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F4FC" w14:textId="731A29A1" w:rsidR="0059380C" w:rsidRPr="00E77D5C" w:rsidRDefault="0059380C" w:rsidP="00E77D5C">
      <w:pPr>
        <w:tabs>
          <w:tab w:val="left" w:pos="0"/>
        </w:tabs>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lang w:eastAsia="zh-CN"/>
        </w:rPr>
        <w:t>Name of Journal:</w:t>
      </w:r>
      <w:r w:rsidR="00E77D5C" w:rsidRPr="00E77D5C">
        <w:rPr>
          <w:rFonts w:ascii="Book Antiqua" w:hAnsi="Book Antiqua" w:cs="Arial"/>
          <w:b/>
          <w:sz w:val="24"/>
          <w:szCs w:val="24"/>
          <w:lang w:eastAsia="zh-CN"/>
        </w:rPr>
        <w:t xml:space="preserve"> </w:t>
      </w:r>
      <w:r w:rsidRPr="00E77D5C">
        <w:rPr>
          <w:rFonts w:ascii="Book Antiqua" w:hAnsi="Book Antiqua"/>
          <w:b/>
          <w:i/>
          <w:iCs/>
          <w:sz w:val="24"/>
          <w:szCs w:val="24"/>
        </w:rPr>
        <w:t>World Journal of Virology</w:t>
      </w:r>
    </w:p>
    <w:p w14:paraId="420B44C2" w14:textId="4321A1DD" w:rsidR="0059380C" w:rsidRPr="00E77D5C" w:rsidRDefault="0059380C" w:rsidP="00E77D5C">
      <w:pPr>
        <w:tabs>
          <w:tab w:val="left" w:pos="0"/>
        </w:tabs>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lang w:eastAsia="zh-CN"/>
        </w:rPr>
        <w:t>Manuscript NO: 33083</w:t>
      </w:r>
    </w:p>
    <w:p w14:paraId="1E9125AE" w14:textId="140FF473" w:rsidR="0059380C" w:rsidRPr="00E77D5C" w:rsidRDefault="0059380C" w:rsidP="00E77D5C">
      <w:pPr>
        <w:tabs>
          <w:tab w:val="left" w:pos="0"/>
        </w:tabs>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lang w:eastAsia="zh-CN"/>
        </w:rPr>
        <w:t>Manuscript Type:</w:t>
      </w:r>
      <w:r w:rsidRPr="00E77D5C">
        <w:rPr>
          <w:rFonts w:ascii="Book Antiqua" w:hAnsi="Book Antiqua"/>
          <w:b/>
          <w:sz w:val="24"/>
          <w:szCs w:val="24"/>
        </w:rPr>
        <w:t xml:space="preserve"> </w:t>
      </w:r>
      <w:r w:rsidRPr="00E77D5C">
        <w:rPr>
          <w:rFonts w:ascii="Book Antiqua" w:hAnsi="Book Antiqua" w:cs="Arial"/>
          <w:b/>
          <w:sz w:val="24"/>
          <w:szCs w:val="24"/>
          <w:lang w:eastAsia="zh-CN"/>
        </w:rPr>
        <w:t>Original Article</w:t>
      </w:r>
    </w:p>
    <w:p w14:paraId="415F40AE" w14:textId="77777777" w:rsidR="0059380C" w:rsidRPr="00E77D5C" w:rsidRDefault="0059380C" w:rsidP="00E77D5C">
      <w:pPr>
        <w:tabs>
          <w:tab w:val="left" w:pos="0"/>
        </w:tabs>
        <w:spacing w:after="0" w:line="360" w:lineRule="auto"/>
        <w:ind w:left="0" w:firstLine="0"/>
        <w:jc w:val="both"/>
        <w:rPr>
          <w:rFonts w:ascii="Book Antiqua" w:hAnsi="Book Antiqua" w:cs="Arial"/>
          <w:b/>
          <w:sz w:val="24"/>
          <w:szCs w:val="24"/>
          <w:lang w:eastAsia="zh-CN"/>
        </w:rPr>
      </w:pPr>
    </w:p>
    <w:p w14:paraId="7E411D16" w14:textId="2CDE9E89" w:rsidR="0059380C" w:rsidRPr="00E77D5C" w:rsidRDefault="0059380C" w:rsidP="00E77D5C">
      <w:pPr>
        <w:tabs>
          <w:tab w:val="left" w:pos="0"/>
        </w:tabs>
        <w:spacing w:after="0" w:line="360" w:lineRule="auto"/>
        <w:ind w:left="0" w:firstLine="0"/>
        <w:jc w:val="both"/>
        <w:rPr>
          <w:rFonts w:ascii="Book Antiqua" w:hAnsi="Book Antiqua" w:cs="Arial"/>
          <w:b/>
          <w:i/>
          <w:sz w:val="24"/>
          <w:szCs w:val="24"/>
          <w:lang w:eastAsia="zh-CN"/>
        </w:rPr>
      </w:pPr>
      <w:r w:rsidRPr="00E77D5C">
        <w:rPr>
          <w:rFonts w:ascii="Book Antiqua" w:hAnsi="Book Antiqua" w:cs="Arial"/>
          <w:b/>
          <w:i/>
          <w:sz w:val="24"/>
          <w:szCs w:val="24"/>
          <w:lang w:eastAsia="zh-CN"/>
        </w:rPr>
        <w:t>Basic Study</w:t>
      </w:r>
    </w:p>
    <w:p w14:paraId="7374AFC7" w14:textId="77777777" w:rsidR="0059380C" w:rsidRPr="00E77D5C" w:rsidRDefault="0059380C" w:rsidP="00E77D5C">
      <w:pPr>
        <w:tabs>
          <w:tab w:val="left" w:pos="0"/>
        </w:tabs>
        <w:spacing w:after="0" w:line="360" w:lineRule="auto"/>
        <w:ind w:left="0" w:firstLine="0"/>
        <w:jc w:val="both"/>
        <w:rPr>
          <w:rFonts w:ascii="Book Antiqua" w:hAnsi="Book Antiqua" w:cs="Arial"/>
          <w:b/>
          <w:sz w:val="24"/>
          <w:szCs w:val="24"/>
          <w:lang w:eastAsia="zh-CN"/>
        </w:rPr>
      </w:pPr>
    </w:p>
    <w:p w14:paraId="19B6994F" w14:textId="22885576" w:rsidR="00C44294" w:rsidRPr="005E7774" w:rsidRDefault="00CB3833" w:rsidP="005E7774">
      <w:pPr>
        <w:tabs>
          <w:tab w:val="left" w:pos="0"/>
        </w:tabs>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rPr>
        <w:t>H</w:t>
      </w:r>
      <w:r w:rsidR="00E63874" w:rsidRPr="00E77D5C">
        <w:rPr>
          <w:rFonts w:ascii="Book Antiqua" w:hAnsi="Book Antiqua" w:cs="Arial"/>
          <w:b/>
          <w:sz w:val="24"/>
          <w:szCs w:val="24"/>
        </w:rPr>
        <w:t xml:space="preserve">ighly active antiretroviral therapy </w:t>
      </w:r>
      <w:r w:rsidR="002918EE" w:rsidRPr="00E77D5C">
        <w:rPr>
          <w:rFonts w:ascii="Book Antiqua" w:hAnsi="Book Antiqua" w:cs="Arial"/>
          <w:b/>
          <w:sz w:val="24"/>
          <w:szCs w:val="24"/>
        </w:rPr>
        <w:t>d</w:t>
      </w:r>
      <w:r w:rsidRPr="00E77D5C">
        <w:rPr>
          <w:rFonts w:ascii="Book Antiqua" w:hAnsi="Book Antiqua" w:cs="Arial"/>
          <w:b/>
          <w:sz w:val="24"/>
          <w:szCs w:val="24"/>
        </w:rPr>
        <w:t>ysregulates proliferation and differentiation of</w:t>
      </w:r>
      <w:r w:rsidR="00C44294" w:rsidRPr="00E77D5C">
        <w:rPr>
          <w:rFonts w:ascii="Book Antiqua" w:hAnsi="Book Antiqua" w:cs="Arial"/>
          <w:b/>
          <w:sz w:val="24"/>
          <w:szCs w:val="24"/>
        </w:rPr>
        <w:t xml:space="preserve"> human pre</w:t>
      </w:r>
      <w:r w:rsidR="00FB65AC" w:rsidRPr="00E77D5C">
        <w:rPr>
          <w:rFonts w:ascii="Book Antiqua" w:hAnsi="Book Antiqua" w:cs="Arial"/>
          <w:b/>
          <w:sz w:val="24"/>
          <w:szCs w:val="24"/>
        </w:rPr>
        <w:t>-</w:t>
      </w:r>
      <w:r w:rsidR="00C44294" w:rsidRPr="00E77D5C">
        <w:rPr>
          <w:rFonts w:ascii="Book Antiqua" w:hAnsi="Book Antiqua" w:cs="Arial"/>
          <w:b/>
          <w:sz w:val="24"/>
          <w:szCs w:val="24"/>
        </w:rPr>
        <w:t>adipocyte</w:t>
      </w:r>
      <w:r w:rsidRPr="00E77D5C">
        <w:rPr>
          <w:rFonts w:ascii="Book Antiqua" w:hAnsi="Book Antiqua" w:cs="Arial"/>
          <w:b/>
          <w:sz w:val="24"/>
          <w:szCs w:val="24"/>
        </w:rPr>
        <w:t>s</w:t>
      </w:r>
    </w:p>
    <w:p w14:paraId="3F6F5ABC" w14:textId="77777777" w:rsidR="00F30058" w:rsidRPr="00E77D5C" w:rsidRDefault="00F30058" w:rsidP="00E77D5C">
      <w:pPr>
        <w:spacing w:after="0" w:line="360" w:lineRule="auto"/>
        <w:ind w:left="0" w:firstLine="0"/>
        <w:jc w:val="both"/>
        <w:rPr>
          <w:rFonts w:ascii="Book Antiqua" w:hAnsi="Book Antiqua" w:cs="Arial"/>
          <w:sz w:val="24"/>
          <w:szCs w:val="24"/>
        </w:rPr>
      </w:pPr>
    </w:p>
    <w:p w14:paraId="2AEB9E96" w14:textId="762B9977" w:rsidR="00512C36" w:rsidRPr="005E7774" w:rsidRDefault="005E7774" w:rsidP="00E77D5C">
      <w:pPr>
        <w:spacing w:after="0" w:line="360" w:lineRule="auto"/>
        <w:ind w:left="0" w:firstLine="0"/>
        <w:jc w:val="both"/>
        <w:rPr>
          <w:rFonts w:ascii="Book Antiqua" w:hAnsi="Book Antiqua" w:cs="Arial"/>
          <w:sz w:val="24"/>
          <w:szCs w:val="24"/>
        </w:rPr>
      </w:pPr>
      <w:r w:rsidRPr="005E7774">
        <w:rPr>
          <w:rFonts w:ascii="Book Antiqua" w:hAnsi="Book Antiqua" w:cs="Arial"/>
          <w:sz w:val="24"/>
          <w:szCs w:val="24"/>
        </w:rPr>
        <w:t xml:space="preserve">Jones </w:t>
      </w:r>
      <w:r w:rsidRPr="005E7774">
        <w:rPr>
          <w:rFonts w:ascii="Book Antiqua" w:hAnsi="Book Antiqua" w:cs="Arial" w:hint="eastAsia"/>
          <w:sz w:val="24"/>
          <w:szCs w:val="24"/>
          <w:lang w:eastAsia="zh-CN"/>
        </w:rPr>
        <w:t xml:space="preserve">E </w:t>
      </w:r>
      <w:r w:rsidRPr="005E7774">
        <w:rPr>
          <w:rFonts w:ascii="Book Antiqua" w:hAnsi="Book Antiqua" w:cs="Arial" w:hint="eastAsia"/>
          <w:i/>
          <w:sz w:val="24"/>
          <w:szCs w:val="24"/>
          <w:lang w:eastAsia="zh-CN"/>
        </w:rPr>
        <w:t>et al</w:t>
      </w:r>
      <w:r w:rsidRPr="005E7774">
        <w:rPr>
          <w:rFonts w:ascii="Book Antiqua" w:hAnsi="Book Antiqua" w:cs="Arial" w:hint="eastAsia"/>
          <w:sz w:val="24"/>
          <w:szCs w:val="24"/>
          <w:lang w:eastAsia="zh-CN"/>
        </w:rPr>
        <w:t xml:space="preserve">. </w:t>
      </w:r>
      <w:r w:rsidR="00512C36" w:rsidRPr="005E7774">
        <w:rPr>
          <w:rFonts w:ascii="Book Antiqua" w:hAnsi="Book Antiqua" w:cs="Arial"/>
          <w:sz w:val="24"/>
          <w:szCs w:val="24"/>
        </w:rPr>
        <w:t>HAART dysregulates human adipogenesis</w:t>
      </w:r>
    </w:p>
    <w:p w14:paraId="22D41161" w14:textId="77777777" w:rsidR="00C36CD2" w:rsidRPr="00E77D5C" w:rsidRDefault="00C36CD2" w:rsidP="00E77D5C">
      <w:pPr>
        <w:tabs>
          <w:tab w:val="left" w:pos="720"/>
        </w:tabs>
        <w:spacing w:after="0" w:line="360" w:lineRule="auto"/>
        <w:ind w:left="0" w:firstLine="0"/>
        <w:jc w:val="both"/>
        <w:rPr>
          <w:rFonts w:ascii="Book Antiqua" w:hAnsi="Book Antiqua" w:cs="Arial"/>
          <w:b/>
          <w:sz w:val="24"/>
          <w:szCs w:val="24"/>
        </w:rPr>
      </w:pPr>
    </w:p>
    <w:p w14:paraId="226A437F" w14:textId="7BCF73FB" w:rsidR="00C36CD2" w:rsidRPr="00E77D5C" w:rsidRDefault="00C36CD2" w:rsidP="00E77D5C">
      <w:pPr>
        <w:tabs>
          <w:tab w:val="left" w:pos="720"/>
        </w:tabs>
        <w:spacing w:after="0" w:line="360" w:lineRule="auto"/>
        <w:ind w:left="0" w:firstLine="0"/>
        <w:jc w:val="both"/>
        <w:rPr>
          <w:rFonts w:ascii="Book Antiqua" w:hAnsi="Book Antiqua" w:cs="Arial"/>
          <w:b/>
          <w:sz w:val="24"/>
          <w:szCs w:val="24"/>
        </w:rPr>
      </w:pPr>
      <w:r w:rsidRPr="00E77D5C">
        <w:rPr>
          <w:rFonts w:ascii="Book Antiqua" w:hAnsi="Book Antiqua" w:cs="Arial"/>
          <w:b/>
          <w:sz w:val="24"/>
          <w:szCs w:val="24"/>
        </w:rPr>
        <w:t>Eyone Jones, Pavel Mazirka, Margaret A McNurlan, Frank Darras, Marie C Gelato, Giuseppe Caso</w:t>
      </w:r>
    </w:p>
    <w:p w14:paraId="0A591309" w14:textId="77777777" w:rsidR="003A08D2" w:rsidRPr="00E77D5C" w:rsidRDefault="003A08D2" w:rsidP="00E77D5C">
      <w:pPr>
        <w:spacing w:after="0" w:line="360" w:lineRule="auto"/>
        <w:ind w:left="0" w:firstLine="0"/>
        <w:jc w:val="both"/>
        <w:rPr>
          <w:rFonts w:ascii="Book Antiqua" w:hAnsi="Book Antiqua" w:cs="Arial"/>
          <w:b/>
          <w:sz w:val="24"/>
          <w:szCs w:val="24"/>
        </w:rPr>
      </w:pPr>
    </w:p>
    <w:p w14:paraId="6CCCC36A" w14:textId="77777777" w:rsidR="000D45FB" w:rsidRDefault="00FF2AA4" w:rsidP="00E77D5C">
      <w:pPr>
        <w:spacing w:after="0" w:line="360" w:lineRule="auto"/>
        <w:ind w:left="0" w:firstLine="0"/>
        <w:jc w:val="both"/>
        <w:rPr>
          <w:rStyle w:val="xbe"/>
          <w:rFonts w:ascii="Book Antiqua" w:hAnsi="Book Antiqua" w:cs="Arial"/>
          <w:sz w:val="24"/>
          <w:szCs w:val="24"/>
          <w:lang w:eastAsia="zh-CN"/>
        </w:rPr>
      </w:pPr>
      <w:r w:rsidRPr="00E77D5C">
        <w:rPr>
          <w:rFonts w:ascii="Book Antiqua" w:hAnsi="Book Antiqua" w:cs="Arial"/>
          <w:b/>
          <w:sz w:val="24"/>
          <w:szCs w:val="24"/>
        </w:rPr>
        <w:t xml:space="preserve">Eyone Jones, </w:t>
      </w:r>
      <w:r w:rsidR="00282A21" w:rsidRPr="00E77D5C">
        <w:rPr>
          <w:rFonts w:ascii="Book Antiqua" w:hAnsi="Book Antiqua" w:cs="Arial"/>
          <w:sz w:val="24"/>
          <w:szCs w:val="24"/>
        </w:rPr>
        <w:t>Department of Surgery, Rutgers, Robert Wood Johnson Medical School, New Brunswick, NJ</w:t>
      </w:r>
      <w:r w:rsidR="00E77D5C" w:rsidRPr="00E77D5C">
        <w:rPr>
          <w:rFonts w:ascii="Book Antiqua" w:hAnsi="Book Antiqua" w:cs="Arial"/>
          <w:sz w:val="24"/>
          <w:szCs w:val="24"/>
          <w:vertAlign w:val="superscript"/>
        </w:rPr>
        <w:t xml:space="preserve"> </w:t>
      </w:r>
      <w:r w:rsidR="00282A21" w:rsidRPr="00E77D5C">
        <w:rPr>
          <w:rStyle w:val="xbe"/>
          <w:rFonts w:ascii="Book Antiqua" w:hAnsi="Book Antiqua" w:cs="Arial"/>
          <w:sz w:val="24"/>
          <w:szCs w:val="24"/>
        </w:rPr>
        <w:t>08901</w:t>
      </w:r>
      <w:r w:rsidR="00B54B0C" w:rsidRPr="00E77D5C">
        <w:rPr>
          <w:rStyle w:val="xbe"/>
          <w:rFonts w:ascii="Book Antiqua" w:hAnsi="Book Antiqua" w:cs="Arial"/>
          <w:sz w:val="24"/>
          <w:szCs w:val="24"/>
        </w:rPr>
        <w:t>, U</w:t>
      </w:r>
      <w:r w:rsidR="000D45FB">
        <w:rPr>
          <w:rStyle w:val="xbe"/>
          <w:rFonts w:ascii="Book Antiqua" w:hAnsi="Book Antiqua" w:cs="Arial" w:hint="eastAsia"/>
          <w:sz w:val="24"/>
          <w:szCs w:val="24"/>
          <w:lang w:eastAsia="zh-CN"/>
        </w:rPr>
        <w:t>nited States</w:t>
      </w:r>
    </w:p>
    <w:p w14:paraId="1151A0B6" w14:textId="067199A5" w:rsidR="00FF2AA4" w:rsidRPr="00E77D5C" w:rsidRDefault="00E77D5C"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 </w:t>
      </w:r>
    </w:p>
    <w:p w14:paraId="223CAF4A" w14:textId="3509648F" w:rsidR="00FF2AA4" w:rsidRDefault="00FB0CF3" w:rsidP="00E77D5C">
      <w:pPr>
        <w:spacing w:after="0" w:line="360" w:lineRule="auto"/>
        <w:ind w:left="0" w:firstLine="0"/>
        <w:jc w:val="both"/>
        <w:rPr>
          <w:rStyle w:val="xbe"/>
          <w:rFonts w:ascii="Book Antiqua" w:hAnsi="Book Antiqua" w:cs="Arial"/>
          <w:sz w:val="24"/>
          <w:szCs w:val="24"/>
          <w:lang w:eastAsia="zh-CN"/>
        </w:rPr>
      </w:pPr>
      <w:r w:rsidRPr="00E77D5C">
        <w:rPr>
          <w:rFonts w:ascii="Book Antiqua" w:hAnsi="Book Antiqua" w:cs="Arial"/>
          <w:b/>
          <w:sz w:val="24"/>
          <w:szCs w:val="24"/>
        </w:rPr>
        <w:t>Pavel Ma</w:t>
      </w:r>
      <w:r w:rsidR="00FF2AA4" w:rsidRPr="00E77D5C">
        <w:rPr>
          <w:rFonts w:ascii="Book Antiqua" w:hAnsi="Book Antiqua" w:cs="Arial"/>
          <w:b/>
          <w:sz w:val="24"/>
          <w:szCs w:val="24"/>
        </w:rPr>
        <w:t xml:space="preserve">zirka, Margaret A McNurlan, Giuseppe Caso, </w:t>
      </w:r>
      <w:r w:rsidR="00FF2AA4" w:rsidRPr="00E77D5C">
        <w:rPr>
          <w:rFonts w:ascii="Book Antiqua" w:hAnsi="Book Antiqua" w:cs="Arial"/>
          <w:sz w:val="24"/>
          <w:szCs w:val="24"/>
        </w:rPr>
        <w:t xml:space="preserve">Department of Surgery, Stony Brook University Medical Center, Stony Brook, NY 11794, </w:t>
      </w:r>
      <w:r w:rsidR="000D45FB" w:rsidRPr="00E77D5C">
        <w:rPr>
          <w:rStyle w:val="xbe"/>
          <w:rFonts w:ascii="Book Antiqua" w:hAnsi="Book Antiqua" w:cs="Arial"/>
          <w:sz w:val="24"/>
          <w:szCs w:val="24"/>
        </w:rPr>
        <w:t>U</w:t>
      </w:r>
      <w:r w:rsidR="000D45FB">
        <w:rPr>
          <w:rStyle w:val="xbe"/>
          <w:rFonts w:ascii="Book Antiqua" w:hAnsi="Book Antiqua" w:cs="Arial" w:hint="eastAsia"/>
          <w:sz w:val="24"/>
          <w:szCs w:val="24"/>
          <w:lang w:eastAsia="zh-CN"/>
        </w:rPr>
        <w:t>nited States</w:t>
      </w:r>
    </w:p>
    <w:p w14:paraId="446385E9" w14:textId="77777777" w:rsidR="000D45FB" w:rsidRPr="00E77D5C" w:rsidRDefault="000D45FB" w:rsidP="00E77D5C">
      <w:pPr>
        <w:spacing w:after="0" w:line="360" w:lineRule="auto"/>
        <w:ind w:left="0" w:firstLine="0"/>
        <w:jc w:val="both"/>
        <w:rPr>
          <w:rFonts w:ascii="Book Antiqua" w:hAnsi="Book Antiqua" w:cs="Arial"/>
          <w:sz w:val="24"/>
          <w:szCs w:val="24"/>
        </w:rPr>
      </w:pPr>
    </w:p>
    <w:p w14:paraId="31284CC1" w14:textId="77733866" w:rsidR="00FF2AA4" w:rsidRDefault="00FF2AA4" w:rsidP="00E77D5C">
      <w:pPr>
        <w:spacing w:after="0" w:line="360" w:lineRule="auto"/>
        <w:ind w:left="0" w:firstLine="0"/>
        <w:jc w:val="both"/>
        <w:rPr>
          <w:rStyle w:val="xbe"/>
          <w:rFonts w:ascii="Book Antiqua" w:hAnsi="Book Antiqua" w:cs="Arial"/>
          <w:sz w:val="24"/>
          <w:szCs w:val="24"/>
          <w:lang w:eastAsia="zh-CN"/>
        </w:rPr>
      </w:pPr>
      <w:r w:rsidRPr="00E77D5C">
        <w:rPr>
          <w:rFonts w:ascii="Book Antiqua" w:hAnsi="Book Antiqua" w:cs="Arial"/>
          <w:b/>
          <w:sz w:val="24"/>
          <w:szCs w:val="24"/>
        </w:rPr>
        <w:t>Frank Darras,</w:t>
      </w:r>
      <w:r w:rsidR="00282A21" w:rsidRPr="00E77D5C">
        <w:rPr>
          <w:rFonts w:ascii="Book Antiqua" w:hAnsi="Book Antiqua" w:cs="Arial"/>
          <w:sz w:val="24"/>
          <w:szCs w:val="24"/>
          <w:vertAlign w:val="superscript"/>
        </w:rPr>
        <w:t xml:space="preserve"> </w:t>
      </w:r>
      <w:r w:rsidR="00282A21" w:rsidRPr="00E77D5C">
        <w:rPr>
          <w:rFonts w:ascii="Book Antiqua" w:hAnsi="Book Antiqua" w:cs="Arial"/>
          <w:sz w:val="24"/>
          <w:szCs w:val="24"/>
        </w:rPr>
        <w:t>Department of Urology,</w:t>
      </w:r>
      <w:r w:rsidRPr="00E77D5C">
        <w:rPr>
          <w:rFonts w:ascii="Book Antiqua" w:hAnsi="Book Antiqua" w:cs="Arial"/>
          <w:sz w:val="24"/>
          <w:szCs w:val="24"/>
        </w:rPr>
        <w:t xml:space="preserve"> Stony Brook University Medical Center, Stony Brook, NY 11794, </w:t>
      </w:r>
      <w:r w:rsidR="000D45FB" w:rsidRPr="00E77D5C">
        <w:rPr>
          <w:rStyle w:val="xbe"/>
          <w:rFonts w:ascii="Book Antiqua" w:hAnsi="Book Antiqua" w:cs="Arial"/>
          <w:sz w:val="24"/>
          <w:szCs w:val="24"/>
        </w:rPr>
        <w:t>U</w:t>
      </w:r>
      <w:r w:rsidR="000D45FB">
        <w:rPr>
          <w:rStyle w:val="xbe"/>
          <w:rFonts w:ascii="Book Antiqua" w:hAnsi="Book Antiqua" w:cs="Arial" w:hint="eastAsia"/>
          <w:sz w:val="24"/>
          <w:szCs w:val="24"/>
          <w:lang w:eastAsia="zh-CN"/>
        </w:rPr>
        <w:t>nited States</w:t>
      </w:r>
    </w:p>
    <w:p w14:paraId="1A479B57" w14:textId="77777777" w:rsidR="000D45FB" w:rsidRPr="00E77D5C" w:rsidRDefault="000D45FB" w:rsidP="00E77D5C">
      <w:pPr>
        <w:spacing w:after="0" w:line="360" w:lineRule="auto"/>
        <w:ind w:left="0" w:firstLine="0"/>
        <w:jc w:val="both"/>
        <w:rPr>
          <w:rFonts w:ascii="Book Antiqua" w:hAnsi="Book Antiqua" w:cs="Arial"/>
          <w:sz w:val="24"/>
          <w:szCs w:val="24"/>
        </w:rPr>
      </w:pPr>
    </w:p>
    <w:p w14:paraId="163BF206" w14:textId="6CA33654" w:rsidR="003A08D2" w:rsidRPr="00E77D5C" w:rsidRDefault="00FF2AA4" w:rsidP="00E77D5C">
      <w:pPr>
        <w:spacing w:after="0" w:line="360" w:lineRule="auto"/>
        <w:ind w:left="0" w:firstLine="0"/>
        <w:jc w:val="both"/>
        <w:rPr>
          <w:rFonts w:ascii="Book Antiqua" w:hAnsi="Book Antiqua" w:cs="Arial"/>
          <w:sz w:val="24"/>
          <w:szCs w:val="24"/>
        </w:rPr>
      </w:pPr>
      <w:r w:rsidRPr="00E77D5C">
        <w:rPr>
          <w:rFonts w:ascii="Book Antiqua" w:hAnsi="Book Antiqua" w:cs="Arial"/>
          <w:b/>
          <w:sz w:val="24"/>
          <w:szCs w:val="24"/>
        </w:rPr>
        <w:t>Marie C Gelato,</w:t>
      </w:r>
      <w:r w:rsidR="003A08D2" w:rsidRPr="00E77D5C">
        <w:rPr>
          <w:rFonts w:ascii="Book Antiqua" w:hAnsi="Book Antiqua" w:cs="Arial"/>
          <w:sz w:val="24"/>
          <w:szCs w:val="24"/>
          <w:vertAlign w:val="superscript"/>
        </w:rPr>
        <w:t xml:space="preserve"> </w:t>
      </w:r>
      <w:r w:rsidR="003A08D2" w:rsidRPr="00E77D5C">
        <w:rPr>
          <w:rFonts w:ascii="Book Antiqua" w:hAnsi="Book Antiqua" w:cs="Arial"/>
          <w:sz w:val="24"/>
          <w:szCs w:val="24"/>
        </w:rPr>
        <w:t>Department of Medicine,</w:t>
      </w:r>
      <w:r w:rsidR="003A08D2" w:rsidRPr="00E77D5C">
        <w:rPr>
          <w:rFonts w:ascii="Book Antiqua" w:hAnsi="Book Antiqua" w:cs="Arial"/>
          <w:sz w:val="24"/>
          <w:szCs w:val="24"/>
          <w:vertAlign w:val="superscript"/>
        </w:rPr>
        <w:t xml:space="preserve"> </w:t>
      </w:r>
      <w:r w:rsidR="003A08D2" w:rsidRPr="00E77D5C">
        <w:rPr>
          <w:rFonts w:ascii="Book Antiqua" w:hAnsi="Book Antiqua" w:cs="Arial"/>
          <w:sz w:val="24"/>
          <w:szCs w:val="24"/>
        </w:rPr>
        <w:t xml:space="preserve">Stony Brook University Medical Center, Stony Brook, NY 11794, </w:t>
      </w:r>
      <w:r w:rsidR="000D45FB" w:rsidRPr="00E77D5C">
        <w:rPr>
          <w:rStyle w:val="xbe"/>
          <w:rFonts w:ascii="Book Antiqua" w:hAnsi="Book Antiqua" w:cs="Arial"/>
          <w:sz w:val="24"/>
          <w:szCs w:val="24"/>
        </w:rPr>
        <w:t>U</w:t>
      </w:r>
      <w:r w:rsidR="000D45FB">
        <w:rPr>
          <w:rStyle w:val="xbe"/>
          <w:rFonts w:ascii="Book Antiqua" w:hAnsi="Book Antiqua" w:cs="Arial" w:hint="eastAsia"/>
          <w:sz w:val="24"/>
          <w:szCs w:val="24"/>
          <w:lang w:eastAsia="zh-CN"/>
        </w:rPr>
        <w:t>nited States</w:t>
      </w:r>
    </w:p>
    <w:p w14:paraId="4E8CD74A" w14:textId="77777777" w:rsidR="00AD31CB" w:rsidRPr="00E77D5C" w:rsidRDefault="00AD31CB" w:rsidP="00E77D5C">
      <w:pPr>
        <w:autoSpaceDE w:val="0"/>
        <w:autoSpaceDN w:val="0"/>
        <w:adjustRightInd w:val="0"/>
        <w:spacing w:after="0" w:line="360" w:lineRule="auto"/>
        <w:ind w:left="0" w:firstLine="0"/>
        <w:jc w:val="both"/>
        <w:rPr>
          <w:rFonts w:ascii="Book Antiqua" w:hAnsi="Book Antiqua" w:cs="Book Antiqua"/>
          <w:b/>
          <w:sz w:val="24"/>
          <w:szCs w:val="24"/>
        </w:rPr>
      </w:pPr>
    </w:p>
    <w:p w14:paraId="728CB550" w14:textId="32715DAE" w:rsidR="00AD31CB" w:rsidRPr="00E35215" w:rsidRDefault="00541D9D" w:rsidP="00E77D5C">
      <w:pPr>
        <w:autoSpaceDE w:val="0"/>
        <w:autoSpaceDN w:val="0"/>
        <w:adjustRightInd w:val="0"/>
        <w:spacing w:after="0" w:line="360" w:lineRule="auto"/>
        <w:ind w:left="0" w:firstLine="0"/>
        <w:jc w:val="both"/>
        <w:rPr>
          <w:rFonts w:ascii="Book Antiqua" w:hAnsi="Book Antiqua" w:cs="Book Antiqua"/>
          <w:sz w:val="24"/>
          <w:szCs w:val="24"/>
          <w:lang w:eastAsia="zh-CN"/>
        </w:rPr>
      </w:pPr>
      <w:r w:rsidRPr="00E77D5C">
        <w:rPr>
          <w:rFonts w:ascii="Book Antiqua" w:hAnsi="Book Antiqua" w:cs="Book Antiqua"/>
          <w:b/>
          <w:sz w:val="24"/>
          <w:szCs w:val="24"/>
        </w:rPr>
        <w:t>Author contributions</w:t>
      </w:r>
      <w:r w:rsidRPr="00E77D5C">
        <w:rPr>
          <w:rFonts w:ascii="Book Antiqua" w:hAnsi="Book Antiqua" w:cs="Book Antiqua"/>
          <w:sz w:val="24"/>
          <w:szCs w:val="24"/>
        </w:rPr>
        <w:t xml:space="preserve">: Jones E contributed to data collection, analysis and interpretation, and writing of the manuscript; Pavel M contributed to data analysis and writing of the manuscript; McNurlan MA contributed to study design, data analysis and interpretation, and writing of the manuscript; Darras F recruited study subjects, </w:t>
      </w:r>
      <w:r w:rsidRPr="00E77D5C">
        <w:rPr>
          <w:rFonts w:ascii="Book Antiqua" w:hAnsi="Book Antiqua" w:cs="Book Antiqua"/>
          <w:sz w:val="24"/>
          <w:szCs w:val="24"/>
        </w:rPr>
        <w:lastRenderedPageBreak/>
        <w:t>collected surgical samples, and contributed to drafting the manuscript; Gelato MC contributed to overall study design, data interpretation, and writing of the manuscript; Caso G contributed to study design, performed the experiments, and contributed to data analysis and interpretation and writing of the manuscript;</w:t>
      </w:r>
      <w:r w:rsidR="00E77D5C" w:rsidRPr="00E77D5C">
        <w:rPr>
          <w:rFonts w:ascii="Book Antiqua" w:hAnsi="Book Antiqua" w:cs="Book Antiqua"/>
          <w:sz w:val="24"/>
          <w:szCs w:val="24"/>
        </w:rPr>
        <w:t xml:space="preserve"> </w:t>
      </w:r>
      <w:r w:rsidRPr="00E77D5C">
        <w:rPr>
          <w:rFonts w:ascii="Book Antiqua" w:hAnsi="Book Antiqua" w:cs="Book Antiqua"/>
          <w:sz w:val="24"/>
          <w:szCs w:val="24"/>
        </w:rPr>
        <w:t>all authors approved the final version of the manuscript.</w:t>
      </w:r>
    </w:p>
    <w:p w14:paraId="7053B4C0" w14:textId="77777777" w:rsidR="00443B89" w:rsidRPr="00E77D5C" w:rsidRDefault="00443B89" w:rsidP="00E77D5C">
      <w:pPr>
        <w:autoSpaceDE w:val="0"/>
        <w:autoSpaceDN w:val="0"/>
        <w:adjustRightInd w:val="0"/>
        <w:spacing w:after="0" w:line="360" w:lineRule="auto"/>
        <w:ind w:left="0" w:firstLine="0"/>
        <w:jc w:val="both"/>
        <w:rPr>
          <w:rFonts w:ascii="Book Antiqua" w:hAnsi="Book Antiqua" w:cs="Arial"/>
          <w:b/>
          <w:sz w:val="24"/>
          <w:szCs w:val="24"/>
        </w:rPr>
      </w:pPr>
    </w:p>
    <w:p w14:paraId="525A47BB" w14:textId="42239AB4" w:rsidR="0014282E" w:rsidRPr="00E77D5C" w:rsidRDefault="0014282E" w:rsidP="00E35215">
      <w:pPr>
        <w:autoSpaceDE w:val="0"/>
        <w:autoSpaceDN w:val="0"/>
        <w:adjustRightInd w:val="0"/>
        <w:spacing w:after="0" w:line="360" w:lineRule="auto"/>
        <w:ind w:left="0" w:firstLine="0"/>
        <w:jc w:val="both"/>
        <w:rPr>
          <w:rFonts w:ascii="Book Antiqua" w:hAnsi="Book Antiqua" w:cs="Arial"/>
          <w:sz w:val="24"/>
          <w:szCs w:val="24"/>
          <w:lang w:eastAsia="zh-CN"/>
        </w:rPr>
      </w:pPr>
      <w:r w:rsidRPr="00E77D5C">
        <w:rPr>
          <w:rFonts w:ascii="Book Antiqua" w:hAnsi="Book Antiqua" w:cs="Arial"/>
          <w:b/>
          <w:sz w:val="24"/>
          <w:szCs w:val="24"/>
        </w:rPr>
        <w:t xml:space="preserve">Institutional review board statement: </w:t>
      </w:r>
      <w:r w:rsidRPr="00E77D5C">
        <w:rPr>
          <w:rFonts w:ascii="Book Antiqua" w:hAnsi="Book Antiqua" w:cs="Arial"/>
          <w:sz w:val="24"/>
          <w:szCs w:val="24"/>
        </w:rPr>
        <w:t>The study was reviewed and approved by the Stony Brook University Institutional Review Board.</w:t>
      </w:r>
      <w:r w:rsidR="006B03FB" w:rsidRPr="00E77D5C">
        <w:rPr>
          <w:rFonts w:ascii="Book Antiqua" w:hAnsi="Book Antiqua" w:cs="Arial"/>
          <w:sz w:val="24"/>
          <w:szCs w:val="24"/>
        </w:rPr>
        <w:t xml:space="preserve"> All specimens were acquired from patients after informed consent and ethical permission was obtained for participation in the study.</w:t>
      </w:r>
    </w:p>
    <w:p w14:paraId="251DE3E7" w14:textId="77777777" w:rsidR="00443B89" w:rsidRPr="00E77D5C" w:rsidRDefault="00443B89" w:rsidP="00E77D5C">
      <w:pPr>
        <w:autoSpaceDE w:val="0"/>
        <w:autoSpaceDN w:val="0"/>
        <w:adjustRightInd w:val="0"/>
        <w:spacing w:after="0" w:line="360" w:lineRule="auto"/>
        <w:ind w:left="0" w:firstLine="0"/>
        <w:jc w:val="both"/>
        <w:rPr>
          <w:rFonts w:ascii="Book Antiqua" w:hAnsi="Book Antiqua" w:cs="Arial"/>
          <w:b/>
          <w:sz w:val="24"/>
          <w:szCs w:val="24"/>
        </w:rPr>
      </w:pPr>
    </w:p>
    <w:p w14:paraId="6B83550B" w14:textId="147B1A61" w:rsidR="006B03FB" w:rsidRPr="00E77D5C" w:rsidRDefault="006B03FB" w:rsidP="00E77D5C">
      <w:pPr>
        <w:autoSpaceDE w:val="0"/>
        <w:autoSpaceDN w:val="0"/>
        <w:adjustRightInd w:val="0"/>
        <w:spacing w:after="0" w:line="360" w:lineRule="auto"/>
        <w:ind w:left="0" w:firstLine="0"/>
        <w:jc w:val="both"/>
        <w:rPr>
          <w:rFonts w:ascii="Book Antiqua" w:hAnsi="Book Antiqua" w:cs="Arial"/>
          <w:sz w:val="24"/>
          <w:szCs w:val="24"/>
        </w:rPr>
      </w:pPr>
      <w:r w:rsidRPr="00E77D5C">
        <w:rPr>
          <w:rFonts w:ascii="Book Antiqua" w:hAnsi="Book Antiqua" w:cs="Arial"/>
          <w:b/>
          <w:sz w:val="24"/>
          <w:szCs w:val="24"/>
        </w:rPr>
        <w:t>Conflict-of-interest statement</w:t>
      </w:r>
      <w:r w:rsidRPr="00E77D5C">
        <w:rPr>
          <w:rFonts w:ascii="Book Antiqua" w:hAnsi="Book Antiqua" w:cs="Arial"/>
          <w:sz w:val="24"/>
          <w:szCs w:val="24"/>
        </w:rPr>
        <w:t xml:space="preserve">: </w:t>
      </w:r>
      <w:r w:rsidR="005874A3" w:rsidRPr="00E77D5C">
        <w:rPr>
          <w:rFonts w:ascii="Book Antiqua" w:hAnsi="Book Antiqua" w:cs="Arial"/>
          <w:sz w:val="24"/>
          <w:szCs w:val="24"/>
        </w:rPr>
        <w:t>The authors have</w:t>
      </w:r>
      <w:r w:rsidRPr="00E77D5C">
        <w:rPr>
          <w:rFonts w:ascii="Book Antiqua" w:hAnsi="Book Antiqua" w:cs="Arial"/>
          <w:sz w:val="24"/>
          <w:szCs w:val="24"/>
        </w:rPr>
        <w:t xml:space="preserve"> no conflict of interest</w:t>
      </w:r>
      <w:r w:rsidR="005874A3" w:rsidRPr="00E77D5C">
        <w:rPr>
          <w:rFonts w:ascii="Book Antiqua" w:hAnsi="Book Antiqua" w:cs="Arial"/>
          <w:sz w:val="24"/>
          <w:szCs w:val="24"/>
        </w:rPr>
        <w:t xml:space="preserve"> to disclose</w:t>
      </w:r>
      <w:r w:rsidRPr="00E77D5C">
        <w:rPr>
          <w:rFonts w:ascii="Book Antiqua" w:hAnsi="Book Antiqua" w:cs="Arial"/>
          <w:sz w:val="24"/>
          <w:szCs w:val="24"/>
        </w:rPr>
        <w:t>.</w:t>
      </w:r>
    </w:p>
    <w:p w14:paraId="40A8646B" w14:textId="77777777" w:rsidR="00443B89" w:rsidRPr="00E77D5C" w:rsidRDefault="00443B89" w:rsidP="00E77D5C">
      <w:pPr>
        <w:spacing w:after="0" w:line="360" w:lineRule="auto"/>
        <w:ind w:left="0" w:firstLine="0"/>
        <w:jc w:val="both"/>
        <w:rPr>
          <w:rFonts w:ascii="Book Antiqua" w:hAnsi="Book Antiqua" w:cs="Arial"/>
          <w:b/>
          <w:sz w:val="24"/>
          <w:szCs w:val="24"/>
          <w:lang w:eastAsia="zh-CN"/>
        </w:rPr>
      </w:pPr>
    </w:p>
    <w:p w14:paraId="3E445277" w14:textId="6AF2B199" w:rsidR="0014282E" w:rsidRPr="00E77D5C" w:rsidRDefault="00443B89" w:rsidP="00E77D5C">
      <w:pPr>
        <w:spacing w:after="0" w:line="360" w:lineRule="auto"/>
        <w:ind w:left="0" w:firstLine="0"/>
        <w:jc w:val="both"/>
        <w:rPr>
          <w:rFonts w:ascii="Book Antiqua" w:hAnsi="Book Antiqua" w:cs="Book Antiqua"/>
          <w:sz w:val="24"/>
          <w:szCs w:val="24"/>
          <w:lang w:eastAsia="zh-CN"/>
        </w:rPr>
      </w:pPr>
      <w:r w:rsidRPr="00E77D5C">
        <w:rPr>
          <w:rFonts w:ascii="Book Antiqua" w:hAnsi="Book Antiqua" w:cs="Arial"/>
          <w:b/>
          <w:sz w:val="24"/>
          <w:szCs w:val="24"/>
        </w:rPr>
        <w:t xml:space="preserve">Data sharing statement: </w:t>
      </w:r>
      <w:r w:rsidRPr="00E77D5C">
        <w:rPr>
          <w:rFonts w:ascii="Book Antiqua" w:hAnsi="Book Antiqua" w:cs="Arial"/>
          <w:sz w:val="24"/>
          <w:szCs w:val="24"/>
        </w:rPr>
        <w:t>No additional data are available</w:t>
      </w:r>
      <w:r w:rsidR="00E35215">
        <w:rPr>
          <w:rFonts w:ascii="Book Antiqua" w:hAnsi="Book Antiqua" w:cs="Arial" w:hint="eastAsia"/>
          <w:sz w:val="24"/>
          <w:szCs w:val="24"/>
          <w:lang w:eastAsia="zh-CN"/>
        </w:rPr>
        <w:t>.</w:t>
      </w:r>
    </w:p>
    <w:p w14:paraId="17213750" w14:textId="77777777" w:rsidR="00443B89" w:rsidRPr="00E77D5C" w:rsidRDefault="00443B89" w:rsidP="00E35215">
      <w:pPr>
        <w:spacing w:after="0" w:line="360" w:lineRule="auto"/>
        <w:ind w:leftChars="50" w:left="110" w:firstLine="0"/>
        <w:jc w:val="both"/>
        <w:rPr>
          <w:rFonts w:ascii="Book Antiqua" w:hAnsi="Book Antiqua" w:cs="Arial"/>
          <w:sz w:val="24"/>
          <w:szCs w:val="24"/>
        </w:rPr>
      </w:pPr>
    </w:p>
    <w:p w14:paraId="0A8818B5" w14:textId="77777777" w:rsidR="00E35215" w:rsidRPr="008743FE" w:rsidRDefault="00E35215" w:rsidP="00E35215">
      <w:pPr>
        <w:widowControl w:val="0"/>
        <w:adjustRightInd w:val="0"/>
        <w:snapToGrid w:val="0"/>
        <w:spacing w:after="0" w:line="360" w:lineRule="auto"/>
        <w:ind w:left="0" w:firstLine="0"/>
        <w:jc w:val="both"/>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DA1247" w14:textId="77777777" w:rsidR="00E35215" w:rsidRDefault="00E35215" w:rsidP="00E35215">
      <w:pPr>
        <w:spacing w:after="0" w:line="360" w:lineRule="auto"/>
        <w:ind w:leftChars="26" w:left="417"/>
        <w:jc w:val="both"/>
        <w:rPr>
          <w:rFonts w:ascii="Book Antiqua" w:hAnsi="Book Antiqua" w:cs="Arial"/>
          <w:b/>
          <w:sz w:val="24"/>
          <w:szCs w:val="24"/>
          <w:lang w:eastAsia="zh-CN"/>
        </w:rPr>
      </w:pPr>
    </w:p>
    <w:p w14:paraId="72FC0827" w14:textId="0F240A62" w:rsidR="00E35215" w:rsidRDefault="00E35215" w:rsidP="00E35215">
      <w:pPr>
        <w:spacing w:after="0" w:line="360" w:lineRule="auto"/>
        <w:ind w:leftChars="17" w:left="397"/>
        <w:jc w:val="both"/>
        <w:rPr>
          <w:rFonts w:ascii="Book Antiqua" w:hAnsi="Book Antiqua" w:cs="Arial"/>
          <w:sz w:val="24"/>
          <w:szCs w:val="24"/>
          <w:lang w:eastAsia="zh-CN"/>
        </w:rPr>
      </w:pPr>
      <w:r w:rsidRPr="00E35215">
        <w:rPr>
          <w:rFonts w:ascii="Book Antiqua" w:hAnsi="Book Antiqua" w:cs="Arial"/>
          <w:b/>
          <w:sz w:val="24"/>
          <w:szCs w:val="24"/>
          <w:lang w:eastAsia="zh-CN"/>
        </w:rPr>
        <w:t xml:space="preserve">Manuscript source: </w:t>
      </w:r>
      <w:r w:rsidRPr="00E35215">
        <w:rPr>
          <w:rFonts w:ascii="Book Antiqua" w:hAnsi="Book Antiqua" w:cs="Arial"/>
          <w:sz w:val="24"/>
          <w:szCs w:val="24"/>
          <w:lang w:eastAsia="zh-CN"/>
        </w:rPr>
        <w:t>Invited manuscript</w:t>
      </w:r>
    </w:p>
    <w:p w14:paraId="74AF030D" w14:textId="77777777" w:rsidR="00E35215" w:rsidRPr="00E77D5C" w:rsidRDefault="00E35215" w:rsidP="00E35215">
      <w:pPr>
        <w:spacing w:after="0" w:line="360" w:lineRule="auto"/>
        <w:ind w:leftChars="17" w:left="397"/>
        <w:jc w:val="both"/>
        <w:rPr>
          <w:rFonts w:ascii="Book Antiqua" w:hAnsi="Book Antiqua" w:cs="Arial"/>
          <w:b/>
          <w:sz w:val="24"/>
          <w:szCs w:val="24"/>
          <w:lang w:eastAsia="zh-CN"/>
        </w:rPr>
      </w:pPr>
    </w:p>
    <w:p w14:paraId="045647D7" w14:textId="362FD9F6" w:rsidR="00E35215" w:rsidRDefault="006B03FB" w:rsidP="00E35215">
      <w:pPr>
        <w:spacing w:after="0" w:line="360" w:lineRule="auto"/>
        <w:ind w:left="0" w:firstLine="0"/>
        <w:jc w:val="both"/>
        <w:rPr>
          <w:rStyle w:val="xbe"/>
          <w:rFonts w:ascii="Book Antiqua" w:hAnsi="Book Antiqua" w:cs="Arial"/>
          <w:sz w:val="24"/>
          <w:szCs w:val="24"/>
          <w:lang w:eastAsia="zh-CN"/>
        </w:rPr>
      </w:pPr>
      <w:r w:rsidRPr="00E77D5C">
        <w:rPr>
          <w:rFonts w:ascii="Book Antiqua" w:hAnsi="Book Antiqua" w:cs="Arial"/>
          <w:b/>
          <w:sz w:val="24"/>
          <w:szCs w:val="24"/>
        </w:rPr>
        <w:t>C</w:t>
      </w:r>
      <w:r w:rsidR="003A08D2" w:rsidRPr="00E77D5C">
        <w:rPr>
          <w:rFonts w:ascii="Book Antiqua" w:hAnsi="Book Antiqua" w:cs="Arial"/>
          <w:b/>
          <w:sz w:val="24"/>
          <w:szCs w:val="24"/>
        </w:rPr>
        <w:t>orrespondence</w:t>
      </w:r>
      <w:r w:rsidRPr="00E77D5C">
        <w:rPr>
          <w:rFonts w:ascii="Book Antiqua" w:hAnsi="Book Antiqua" w:cs="Arial"/>
          <w:b/>
          <w:sz w:val="24"/>
          <w:szCs w:val="24"/>
        </w:rPr>
        <w:t xml:space="preserve"> to</w:t>
      </w:r>
      <w:r w:rsidR="003A08D2" w:rsidRPr="00E77D5C">
        <w:rPr>
          <w:rFonts w:ascii="Book Antiqua" w:hAnsi="Book Antiqua" w:cs="Arial"/>
          <w:b/>
          <w:sz w:val="24"/>
          <w:szCs w:val="24"/>
        </w:rPr>
        <w:t>:</w:t>
      </w:r>
      <w:r w:rsidR="003A08D2" w:rsidRPr="00E77D5C">
        <w:rPr>
          <w:rFonts w:ascii="Book Antiqua" w:hAnsi="Book Antiqua" w:cs="Arial"/>
          <w:sz w:val="24"/>
          <w:szCs w:val="24"/>
        </w:rPr>
        <w:t xml:space="preserve"> </w:t>
      </w:r>
      <w:r w:rsidR="00AC5C54" w:rsidRPr="00E35215">
        <w:rPr>
          <w:rFonts w:ascii="Book Antiqua" w:hAnsi="Book Antiqua" w:cs="Arial"/>
          <w:b/>
          <w:sz w:val="24"/>
          <w:szCs w:val="24"/>
        </w:rPr>
        <w:t xml:space="preserve">Giuseppe Caso, MD, PhD, </w:t>
      </w:r>
      <w:r w:rsidR="00E35215" w:rsidRPr="00E77D5C">
        <w:rPr>
          <w:rFonts w:ascii="Book Antiqua" w:hAnsi="Book Antiqua" w:cs="Arial"/>
          <w:sz w:val="24"/>
          <w:szCs w:val="24"/>
        </w:rPr>
        <w:t>Department of Surgery, Stony Brook University Medical Center,</w:t>
      </w:r>
      <w:r w:rsidR="005F619B" w:rsidRPr="005F619B">
        <w:rPr>
          <w:rFonts w:ascii="Book Antiqua" w:hAnsi="Book Antiqua" w:cs="Arial"/>
          <w:sz w:val="24"/>
          <w:szCs w:val="24"/>
        </w:rPr>
        <w:t xml:space="preserve"> 100 Nicolls Rd,</w:t>
      </w:r>
      <w:r w:rsidR="00E35215" w:rsidRPr="00E77D5C">
        <w:rPr>
          <w:rFonts w:ascii="Book Antiqua" w:hAnsi="Book Antiqua" w:cs="Arial"/>
          <w:sz w:val="24"/>
          <w:szCs w:val="24"/>
        </w:rPr>
        <w:t xml:space="preserve"> Stony Brook, NY 11794, </w:t>
      </w:r>
      <w:r w:rsidR="00E35215" w:rsidRPr="00E77D5C">
        <w:rPr>
          <w:rStyle w:val="xbe"/>
          <w:rFonts w:ascii="Book Antiqua" w:hAnsi="Book Antiqua" w:cs="Arial"/>
          <w:sz w:val="24"/>
          <w:szCs w:val="24"/>
        </w:rPr>
        <w:t>U</w:t>
      </w:r>
      <w:r w:rsidR="00E35215">
        <w:rPr>
          <w:rStyle w:val="xbe"/>
          <w:rFonts w:ascii="Book Antiqua" w:hAnsi="Book Antiqua" w:cs="Arial" w:hint="eastAsia"/>
          <w:sz w:val="24"/>
          <w:szCs w:val="24"/>
          <w:lang w:eastAsia="zh-CN"/>
        </w:rPr>
        <w:t>nited States</w:t>
      </w:r>
      <w:r w:rsidR="00BC5C6F">
        <w:rPr>
          <w:rStyle w:val="xbe"/>
          <w:rFonts w:ascii="Book Antiqua" w:hAnsi="Book Antiqua" w:cs="Arial" w:hint="eastAsia"/>
          <w:sz w:val="24"/>
          <w:szCs w:val="24"/>
          <w:lang w:eastAsia="zh-CN"/>
        </w:rPr>
        <w:t xml:space="preserve">. </w:t>
      </w:r>
      <w:r w:rsidR="00BC5C6F" w:rsidRPr="00E77D5C">
        <w:rPr>
          <w:rFonts w:ascii="Book Antiqua" w:hAnsi="Book Antiqua" w:cs="Arial"/>
          <w:sz w:val="24"/>
          <w:szCs w:val="24"/>
        </w:rPr>
        <w:t>giuseppe.caso@stonybrook.edu</w:t>
      </w:r>
    </w:p>
    <w:p w14:paraId="2B07E0DB" w14:textId="16752E81" w:rsidR="00E35215" w:rsidRDefault="00792DAA" w:rsidP="00E77D5C">
      <w:pPr>
        <w:spacing w:after="0" w:line="360" w:lineRule="auto"/>
        <w:ind w:left="0" w:firstLine="0"/>
        <w:jc w:val="both"/>
        <w:rPr>
          <w:rFonts w:ascii="Book Antiqua" w:hAnsi="Book Antiqua" w:cs="Arial"/>
          <w:sz w:val="24"/>
          <w:szCs w:val="24"/>
          <w:lang w:eastAsia="zh-CN"/>
        </w:rPr>
      </w:pPr>
      <w:r w:rsidRPr="008743FE">
        <w:rPr>
          <w:rFonts w:ascii="Book Antiqua" w:hAnsi="Book Antiqua"/>
          <w:b/>
          <w:color w:val="000000"/>
          <w:sz w:val="24"/>
          <w:szCs w:val="24"/>
        </w:rPr>
        <w:t>Telephone:</w:t>
      </w:r>
      <w:r w:rsidR="00AC5C54" w:rsidRPr="00E77D5C">
        <w:rPr>
          <w:rFonts w:ascii="Book Antiqua" w:hAnsi="Book Antiqua" w:cs="Arial"/>
          <w:sz w:val="24"/>
          <w:szCs w:val="24"/>
        </w:rPr>
        <w:t xml:space="preserve"> </w:t>
      </w:r>
      <w:r w:rsidR="00D10CFD" w:rsidRPr="00E77D5C">
        <w:rPr>
          <w:rFonts w:ascii="Book Antiqua" w:hAnsi="Book Antiqua" w:cs="Arial"/>
          <w:sz w:val="24"/>
          <w:szCs w:val="24"/>
        </w:rPr>
        <w:t>+1-631-</w:t>
      </w:r>
      <w:r>
        <w:rPr>
          <w:rFonts w:ascii="Book Antiqua" w:hAnsi="Book Antiqua" w:cs="Arial"/>
          <w:sz w:val="24"/>
          <w:szCs w:val="24"/>
        </w:rPr>
        <w:t>4441790</w:t>
      </w:r>
    </w:p>
    <w:p w14:paraId="64A302E9" w14:textId="6C76CDE5" w:rsidR="00AC5C54" w:rsidRPr="00E77D5C" w:rsidRDefault="00AC5C54" w:rsidP="00E77D5C">
      <w:pPr>
        <w:spacing w:after="0" w:line="360" w:lineRule="auto"/>
        <w:ind w:left="0" w:firstLine="0"/>
        <w:jc w:val="both"/>
        <w:rPr>
          <w:rFonts w:ascii="Book Antiqua" w:hAnsi="Book Antiqua" w:cs="Arial"/>
          <w:sz w:val="24"/>
          <w:szCs w:val="24"/>
        </w:rPr>
      </w:pPr>
      <w:r w:rsidRPr="00792DAA">
        <w:rPr>
          <w:rFonts w:ascii="Book Antiqua" w:hAnsi="Book Antiqua" w:cs="Arial"/>
          <w:b/>
          <w:sz w:val="24"/>
          <w:szCs w:val="24"/>
        </w:rPr>
        <w:t>Fax</w:t>
      </w:r>
      <w:r w:rsidR="00792DAA" w:rsidRPr="00792DAA">
        <w:rPr>
          <w:rFonts w:ascii="Book Antiqua" w:hAnsi="Book Antiqua" w:cs="Arial" w:hint="eastAsia"/>
          <w:b/>
          <w:sz w:val="24"/>
          <w:szCs w:val="24"/>
          <w:lang w:eastAsia="zh-CN"/>
        </w:rPr>
        <w:t>:</w:t>
      </w:r>
      <w:r w:rsidRPr="00792DAA">
        <w:rPr>
          <w:rFonts w:ascii="Book Antiqua" w:hAnsi="Book Antiqua" w:cs="Arial"/>
          <w:b/>
          <w:sz w:val="24"/>
          <w:szCs w:val="24"/>
        </w:rPr>
        <w:t xml:space="preserve"> </w:t>
      </w:r>
      <w:r w:rsidR="00D10CFD" w:rsidRPr="00E77D5C">
        <w:rPr>
          <w:rFonts w:ascii="Book Antiqua" w:hAnsi="Book Antiqua" w:cs="Arial"/>
          <w:sz w:val="24"/>
          <w:szCs w:val="24"/>
        </w:rPr>
        <w:t>+1-631-</w:t>
      </w:r>
      <w:r w:rsidR="00792DAA">
        <w:rPr>
          <w:rFonts w:ascii="Book Antiqua" w:hAnsi="Book Antiqua" w:cs="Arial"/>
          <w:sz w:val="24"/>
          <w:szCs w:val="24"/>
        </w:rPr>
        <w:t>444</w:t>
      </w:r>
      <w:r w:rsidRPr="00E77D5C">
        <w:rPr>
          <w:rFonts w:ascii="Book Antiqua" w:hAnsi="Book Antiqua" w:cs="Arial"/>
          <w:sz w:val="24"/>
          <w:szCs w:val="24"/>
        </w:rPr>
        <w:t xml:space="preserve">8824 </w:t>
      </w:r>
    </w:p>
    <w:p w14:paraId="2D769232" w14:textId="77777777" w:rsidR="003A08D2" w:rsidRPr="00E77D5C" w:rsidRDefault="003A08D2" w:rsidP="00792DAA">
      <w:pPr>
        <w:widowControl w:val="0"/>
        <w:spacing w:after="0" w:line="360" w:lineRule="auto"/>
        <w:ind w:left="0" w:firstLine="0"/>
        <w:jc w:val="both"/>
        <w:rPr>
          <w:rFonts w:ascii="Book Antiqua" w:hAnsi="Book Antiqua" w:cs="Arial"/>
          <w:b/>
          <w:sz w:val="24"/>
          <w:szCs w:val="24"/>
        </w:rPr>
      </w:pPr>
    </w:p>
    <w:p w14:paraId="49979C50" w14:textId="16D11102" w:rsidR="00792DAA" w:rsidRPr="008743FE" w:rsidRDefault="00792DAA" w:rsidP="00792DAA">
      <w:pPr>
        <w:widowControl w:val="0"/>
        <w:adjustRightInd w:val="0"/>
        <w:snapToGrid w:val="0"/>
        <w:spacing w:after="0" w:line="360" w:lineRule="auto"/>
        <w:ind w:left="0" w:firstLine="0"/>
        <w:jc w:val="both"/>
        <w:rPr>
          <w:rFonts w:ascii="Book Antiqua"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January 28, 2017</w:t>
      </w:r>
    </w:p>
    <w:p w14:paraId="585495DB" w14:textId="5304AD15" w:rsidR="00792DAA" w:rsidRPr="008743FE" w:rsidRDefault="00792DAA" w:rsidP="00792DAA">
      <w:pPr>
        <w:widowControl w:val="0"/>
        <w:adjustRightInd w:val="0"/>
        <w:snapToGrid w:val="0"/>
        <w:spacing w:after="0" w:line="360" w:lineRule="auto"/>
        <w:ind w:left="0" w:firstLine="0"/>
        <w:jc w:val="both"/>
        <w:rPr>
          <w:rFonts w:ascii="Book Antiqua" w:hAnsi="Book Antiqua"/>
          <w:color w:val="000000"/>
          <w:sz w:val="24"/>
          <w:szCs w:val="24"/>
          <w:lang w:eastAsia="zh-CN"/>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February 7, 2017</w:t>
      </w:r>
    </w:p>
    <w:p w14:paraId="4005E8DF" w14:textId="7570E68D" w:rsidR="00792DAA" w:rsidRPr="008743FE" w:rsidRDefault="00792DAA" w:rsidP="00792DAA">
      <w:pPr>
        <w:widowControl w:val="0"/>
        <w:adjustRightInd w:val="0"/>
        <w:snapToGrid w:val="0"/>
        <w:spacing w:after="0" w:line="360" w:lineRule="auto"/>
        <w:ind w:left="0" w:firstLine="0"/>
        <w:jc w:val="both"/>
        <w:rPr>
          <w:rFonts w:ascii="Book Antiqua"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May 8, 2017</w:t>
      </w:r>
    </w:p>
    <w:p w14:paraId="3DC38595" w14:textId="0749ACF5" w:rsidR="00792DAA" w:rsidRPr="008743FE" w:rsidRDefault="00792DAA" w:rsidP="00792DAA">
      <w:pPr>
        <w:widowControl w:val="0"/>
        <w:adjustRightInd w:val="0"/>
        <w:snapToGrid w:val="0"/>
        <w:spacing w:after="0" w:line="360" w:lineRule="auto"/>
        <w:ind w:left="0" w:firstLine="0"/>
        <w:jc w:val="both"/>
        <w:rPr>
          <w:rFonts w:ascii="Book Antiqua" w:hAnsi="Book Antiqua"/>
          <w:color w:val="000000"/>
          <w:sz w:val="24"/>
          <w:szCs w:val="24"/>
          <w:lang w:eastAsia="zh-CN"/>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April 28, 2017</w:t>
      </w:r>
    </w:p>
    <w:p w14:paraId="10E8856A" w14:textId="4408DFC6" w:rsidR="00792DAA" w:rsidRPr="003D4DF4" w:rsidRDefault="00792DAA" w:rsidP="003D4DF4">
      <w:pPr>
        <w:rPr>
          <w:rFonts w:ascii="Book Antiqua" w:hAnsi="Book Antiqua"/>
          <w:iCs/>
          <w:sz w:val="24"/>
        </w:rPr>
      </w:pPr>
      <w:r w:rsidRPr="008743FE">
        <w:rPr>
          <w:rFonts w:ascii="Book Antiqua" w:hAnsi="Book Antiqua"/>
          <w:b/>
          <w:color w:val="000000"/>
          <w:sz w:val="24"/>
          <w:szCs w:val="24"/>
        </w:rPr>
        <w:t>Accepted:</w:t>
      </w:r>
      <w:r w:rsidRPr="008743FE">
        <w:rPr>
          <w:rFonts w:ascii="Book Antiqua" w:hAnsi="Book Antiqua"/>
          <w:color w:val="000000"/>
          <w:sz w:val="24"/>
          <w:szCs w:val="24"/>
        </w:rPr>
        <w:t xml:space="preserve"> </w:t>
      </w:r>
      <w:r w:rsidR="003D4DF4">
        <w:rPr>
          <w:rStyle w:val="Emphasis"/>
        </w:rPr>
        <w:t>June 6</w:t>
      </w:r>
      <w:r w:rsidR="003D4DF4">
        <w:rPr>
          <w:rStyle w:val="Emphasis"/>
          <w:rFonts w:cs="宋体"/>
        </w:rPr>
        <w:t>,</w:t>
      </w:r>
      <w:r w:rsidR="003D4DF4">
        <w:rPr>
          <w:rStyle w:val="Emphasis"/>
        </w:rPr>
        <w:t xml:space="preserve"> 2017</w:t>
      </w:r>
      <w:bookmarkStart w:id="0" w:name="_GoBack"/>
      <w:bookmarkEnd w:id="0"/>
    </w:p>
    <w:p w14:paraId="4352F6A5" w14:textId="77777777" w:rsidR="00792DAA" w:rsidRPr="008743FE" w:rsidRDefault="00792DAA" w:rsidP="00792DAA">
      <w:pPr>
        <w:widowControl w:val="0"/>
        <w:adjustRightInd w:val="0"/>
        <w:snapToGrid w:val="0"/>
        <w:spacing w:after="0" w:line="360" w:lineRule="auto"/>
        <w:ind w:left="0" w:firstLine="0"/>
        <w:jc w:val="both"/>
        <w:rPr>
          <w:rFonts w:ascii="Book Antiqua" w:hAnsi="Book Antiqua"/>
          <w:b/>
          <w:color w:val="000000"/>
          <w:sz w:val="24"/>
          <w:szCs w:val="24"/>
          <w:lang w:eastAsia="zh-CN"/>
        </w:rPr>
      </w:pPr>
      <w:r w:rsidRPr="008743FE">
        <w:rPr>
          <w:rFonts w:ascii="Book Antiqua" w:hAnsi="Book Antiqua"/>
          <w:b/>
          <w:color w:val="000000"/>
          <w:sz w:val="24"/>
          <w:szCs w:val="24"/>
        </w:rPr>
        <w:t>Article in press:</w:t>
      </w:r>
      <w:r>
        <w:rPr>
          <w:rFonts w:ascii="Book Antiqua" w:hAnsi="Book Antiqua" w:hint="eastAsia"/>
          <w:b/>
          <w:color w:val="000000"/>
          <w:sz w:val="24"/>
          <w:szCs w:val="24"/>
          <w:lang w:eastAsia="zh-CN"/>
        </w:rPr>
        <w:t xml:space="preserve"> </w:t>
      </w:r>
    </w:p>
    <w:p w14:paraId="60CCE830" w14:textId="77777777" w:rsidR="00792DAA" w:rsidRPr="008743FE" w:rsidRDefault="00792DAA" w:rsidP="00792DAA">
      <w:pPr>
        <w:widowControl w:val="0"/>
        <w:adjustRightInd w:val="0"/>
        <w:snapToGrid w:val="0"/>
        <w:spacing w:after="0" w:line="360" w:lineRule="auto"/>
        <w:ind w:left="0" w:firstLine="0"/>
        <w:jc w:val="both"/>
        <w:rPr>
          <w:rFonts w:ascii="Book Antiqua" w:hAnsi="Book Antiqua"/>
          <w:b/>
          <w:color w:val="000000"/>
          <w:sz w:val="24"/>
          <w:szCs w:val="24"/>
          <w:lang w:eastAsia="zh-CN"/>
        </w:rPr>
      </w:pPr>
      <w:r w:rsidRPr="008743FE">
        <w:rPr>
          <w:rFonts w:ascii="Book Antiqua" w:hAnsi="Book Antiqua"/>
          <w:b/>
          <w:color w:val="000000"/>
          <w:sz w:val="24"/>
          <w:szCs w:val="24"/>
        </w:rPr>
        <w:t>Published online:</w:t>
      </w:r>
      <w:r>
        <w:rPr>
          <w:rFonts w:ascii="Book Antiqua" w:hAnsi="Book Antiqua" w:hint="eastAsia"/>
          <w:b/>
          <w:color w:val="000000"/>
          <w:sz w:val="24"/>
          <w:szCs w:val="24"/>
          <w:lang w:eastAsia="zh-CN"/>
        </w:rPr>
        <w:t xml:space="preserve"> </w:t>
      </w:r>
    </w:p>
    <w:p w14:paraId="2FF467E2" w14:textId="77777777" w:rsidR="00792DAA" w:rsidRDefault="00792DAA" w:rsidP="00792DAA">
      <w:pPr>
        <w:widowControl w:val="0"/>
        <w:adjustRightInd w:val="0"/>
        <w:snapToGrid w:val="0"/>
        <w:spacing w:after="0" w:line="360" w:lineRule="auto"/>
        <w:ind w:left="0" w:firstLine="0"/>
        <w:jc w:val="both"/>
        <w:rPr>
          <w:rFonts w:ascii="Book Antiqua" w:hAnsi="Book Antiqua"/>
          <w:b/>
          <w:color w:val="000000"/>
          <w:sz w:val="24"/>
          <w:szCs w:val="24"/>
        </w:rPr>
      </w:pPr>
    </w:p>
    <w:p w14:paraId="38D36201" w14:textId="77777777" w:rsidR="003A08D2" w:rsidRDefault="003A08D2" w:rsidP="00E77D5C">
      <w:pPr>
        <w:spacing w:after="0" w:line="360" w:lineRule="auto"/>
        <w:ind w:left="0" w:firstLine="0"/>
        <w:jc w:val="both"/>
        <w:rPr>
          <w:rFonts w:ascii="Book Antiqua" w:hAnsi="Book Antiqua" w:cs="Arial"/>
          <w:b/>
          <w:sz w:val="24"/>
          <w:szCs w:val="24"/>
          <w:lang w:eastAsia="zh-CN"/>
        </w:rPr>
      </w:pPr>
    </w:p>
    <w:p w14:paraId="2813B44E"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16F8D7ED"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63804C6D"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4C00EDAE"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5AAAFE42"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6CE8FFD8"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41ABE174"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79F4ECD7"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442EDBCE"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54B356A9"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7F106FA7"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349846D7"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50E2729B"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1A538F9C"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12B90B59"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5FF5073C"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56236196" w14:textId="77777777" w:rsidR="00D926F1" w:rsidRDefault="00D926F1" w:rsidP="00E77D5C">
      <w:pPr>
        <w:spacing w:after="0" w:line="360" w:lineRule="auto"/>
        <w:ind w:left="0" w:firstLine="0"/>
        <w:jc w:val="both"/>
        <w:rPr>
          <w:rFonts w:ascii="Book Antiqua" w:hAnsi="Book Antiqua" w:cs="Arial"/>
          <w:b/>
          <w:sz w:val="24"/>
          <w:szCs w:val="24"/>
          <w:lang w:eastAsia="zh-CN"/>
        </w:rPr>
      </w:pPr>
    </w:p>
    <w:p w14:paraId="26639AB3" w14:textId="77777777" w:rsidR="00D926F1" w:rsidRPr="00E77D5C" w:rsidRDefault="00D926F1" w:rsidP="00E77D5C">
      <w:pPr>
        <w:spacing w:after="0" w:line="360" w:lineRule="auto"/>
        <w:ind w:left="0" w:firstLine="0"/>
        <w:jc w:val="both"/>
        <w:rPr>
          <w:rFonts w:ascii="Book Antiqua" w:hAnsi="Book Antiqua" w:cs="Arial"/>
          <w:b/>
          <w:sz w:val="24"/>
          <w:szCs w:val="24"/>
          <w:lang w:eastAsia="zh-CN"/>
        </w:rPr>
      </w:pPr>
    </w:p>
    <w:p w14:paraId="0D242207" w14:textId="10C0514C" w:rsidR="00F44685" w:rsidRPr="00E77D5C" w:rsidRDefault="00443B89" w:rsidP="00D926F1">
      <w:pPr>
        <w:tabs>
          <w:tab w:val="left" w:pos="2976"/>
        </w:tabs>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rPr>
        <w:t>A</w:t>
      </w:r>
      <w:r w:rsidR="00D926F1" w:rsidRPr="00E77D5C">
        <w:rPr>
          <w:rFonts w:ascii="Book Antiqua" w:hAnsi="Book Antiqua" w:cs="Arial"/>
          <w:b/>
          <w:sz w:val="24"/>
          <w:szCs w:val="24"/>
        </w:rPr>
        <w:t>bstract</w:t>
      </w:r>
    </w:p>
    <w:p w14:paraId="3CFB77DF" w14:textId="3E59BE36" w:rsidR="00D926F1" w:rsidRPr="00D926F1" w:rsidRDefault="00D926F1" w:rsidP="00E77D5C">
      <w:pPr>
        <w:spacing w:after="0" w:line="360" w:lineRule="auto"/>
        <w:ind w:left="0" w:firstLine="0"/>
        <w:jc w:val="both"/>
        <w:rPr>
          <w:rFonts w:ascii="Book Antiqua" w:hAnsi="Book Antiqua" w:cs="Arial"/>
          <w:i/>
          <w:sz w:val="24"/>
          <w:szCs w:val="24"/>
          <w:lang w:eastAsia="zh-CN"/>
        </w:rPr>
      </w:pPr>
      <w:r w:rsidRPr="00D926F1">
        <w:rPr>
          <w:rFonts w:ascii="Book Antiqua" w:hAnsi="Book Antiqua" w:cs="Arial"/>
          <w:b/>
          <w:i/>
          <w:sz w:val="24"/>
          <w:szCs w:val="24"/>
        </w:rPr>
        <w:lastRenderedPageBreak/>
        <w:t>AIM</w:t>
      </w:r>
    </w:p>
    <w:p w14:paraId="377E91B6" w14:textId="032816A4" w:rsidR="00993B01" w:rsidRPr="00E77D5C" w:rsidRDefault="00993B01"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To investigate the </w:t>
      </w:r>
      <w:r w:rsidR="00DD794D" w:rsidRPr="00E77D5C">
        <w:rPr>
          <w:rFonts w:ascii="Book Antiqua" w:hAnsi="Book Antiqua" w:cs="Arial"/>
          <w:sz w:val="24"/>
          <w:szCs w:val="24"/>
        </w:rPr>
        <w:t>mechanis</w:t>
      </w:r>
      <w:r w:rsidR="009655B3" w:rsidRPr="00E77D5C">
        <w:rPr>
          <w:rFonts w:ascii="Book Antiqua" w:hAnsi="Book Antiqua" w:cs="Arial"/>
          <w:sz w:val="24"/>
          <w:szCs w:val="24"/>
        </w:rPr>
        <w:t>m</w:t>
      </w:r>
      <w:r w:rsidR="00DD794D" w:rsidRPr="00E77D5C">
        <w:rPr>
          <w:rFonts w:ascii="Book Antiqua" w:hAnsi="Book Antiqua" w:cs="Arial"/>
          <w:sz w:val="24"/>
          <w:szCs w:val="24"/>
        </w:rPr>
        <w:t xml:space="preserve">(s) by which </w:t>
      </w:r>
      <w:r w:rsidRPr="00E77D5C">
        <w:rPr>
          <w:rFonts w:ascii="Book Antiqua" w:hAnsi="Book Antiqua" w:cs="Arial"/>
          <w:sz w:val="24"/>
          <w:szCs w:val="24"/>
        </w:rPr>
        <w:t xml:space="preserve">potential effects of multi-drug </w:t>
      </w:r>
      <w:r w:rsidR="00AE0524" w:rsidRPr="00E77D5C">
        <w:rPr>
          <w:rFonts w:ascii="Book Antiqua" w:hAnsi="Book Antiqua" w:cs="Arial"/>
          <w:sz w:val="24"/>
          <w:szCs w:val="24"/>
        </w:rPr>
        <w:t>highly-</w:t>
      </w:r>
      <w:r w:rsidRPr="00E77D5C">
        <w:rPr>
          <w:rFonts w:ascii="Book Antiqua" w:hAnsi="Book Antiqua" w:cs="Arial"/>
          <w:sz w:val="24"/>
          <w:szCs w:val="24"/>
        </w:rPr>
        <w:t>active antiretroviral therapy</w:t>
      </w:r>
      <w:r w:rsidR="00FE5008">
        <w:rPr>
          <w:rFonts w:ascii="Book Antiqua" w:hAnsi="Book Antiqua" w:cs="Arial" w:hint="eastAsia"/>
          <w:sz w:val="24"/>
          <w:szCs w:val="24"/>
          <w:lang w:eastAsia="zh-CN"/>
        </w:rPr>
        <w:t xml:space="preserve"> </w:t>
      </w:r>
      <w:r w:rsidRPr="00E77D5C">
        <w:rPr>
          <w:rFonts w:ascii="Book Antiqua" w:hAnsi="Book Antiqua" w:cs="Arial"/>
          <w:sz w:val="24"/>
          <w:szCs w:val="24"/>
        </w:rPr>
        <w:t>contribut</w:t>
      </w:r>
      <w:r w:rsidR="00DD794D" w:rsidRPr="00E77D5C">
        <w:rPr>
          <w:rFonts w:ascii="Book Antiqua" w:hAnsi="Book Antiqua" w:cs="Arial"/>
          <w:sz w:val="24"/>
          <w:szCs w:val="24"/>
        </w:rPr>
        <w:t xml:space="preserve">es </w:t>
      </w:r>
      <w:r w:rsidRPr="00E77D5C">
        <w:rPr>
          <w:rFonts w:ascii="Book Antiqua" w:hAnsi="Book Antiqua" w:cs="Arial"/>
          <w:sz w:val="24"/>
          <w:szCs w:val="24"/>
        </w:rPr>
        <w:t xml:space="preserve">to </w:t>
      </w:r>
      <w:r w:rsidR="00624757" w:rsidRPr="00E77D5C">
        <w:rPr>
          <w:rFonts w:ascii="Book Antiqua" w:hAnsi="Book Antiqua" w:cs="Arial"/>
          <w:sz w:val="24"/>
          <w:szCs w:val="24"/>
        </w:rPr>
        <w:t>lipodystrophy syn</w:t>
      </w:r>
      <w:r w:rsidRPr="00E77D5C">
        <w:rPr>
          <w:rFonts w:ascii="Book Antiqua" w:hAnsi="Book Antiqua" w:cs="Arial"/>
          <w:sz w:val="24"/>
          <w:szCs w:val="24"/>
        </w:rPr>
        <w:t>drome</w:t>
      </w:r>
      <w:r w:rsidR="00DD794D" w:rsidRPr="00E77D5C">
        <w:rPr>
          <w:rFonts w:ascii="Book Antiqua" w:hAnsi="Book Antiqua" w:cs="Arial"/>
          <w:sz w:val="24"/>
          <w:szCs w:val="24"/>
        </w:rPr>
        <w:t>.</w:t>
      </w:r>
      <w:r w:rsidRPr="00E77D5C">
        <w:rPr>
          <w:rFonts w:ascii="Book Antiqua" w:hAnsi="Book Antiqua" w:cs="Arial"/>
          <w:sz w:val="24"/>
          <w:szCs w:val="24"/>
        </w:rPr>
        <w:t xml:space="preserve"> </w:t>
      </w:r>
    </w:p>
    <w:p w14:paraId="607B250F" w14:textId="77777777" w:rsidR="00AE0524" w:rsidRPr="00E77D5C" w:rsidRDefault="00AE0524" w:rsidP="00E77D5C">
      <w:pPr>
        <w:spacing w:after="0" w:line="360" w:lineRule="auto"/>
        <w:ind w:left="0" w:firstLine="0"/>
        <w:jc w:val="both"/>
        <w:rPr>
          <w:rFonts w:ascii="Book Antiqua" w:hAnsi="Book Antiqua" w:cs="Arial"/>
          <w:sz w:val="24"/>
          <w:szCs w:val="24"/>
        </w:rPr>
      </w:pPr>
    </w:p>
    <w:p w14:paraId="13E2E16E" w14:textId="367191B2" w:rsidR="00D926F1" w:rsidRPr="00D926F1" w:rsidRDefault="00D926F1" w:rsidP="00E77D5C">
      <w:pPr>
        <w:spacing w:after="0" w:line="360" w:lineRule="auto"/>
        <w:ind w:left="0" w:firstLine="0"/>
        <w:jc w:val="both"/>
        <w:rPr>
          <w:rFonts w:ascii="Book Antiqua" w:hAnsi="Book Antiqua" w:cs="Arial"/>
          <w:i/>
          <w:sz w:val="24"/>
          <w:szCs w:val="24"/>
          <w:lang w:eastAsia="zh-CN"/>
        </w:rPr>
      </w:pPr>
      <w:r w:rsidRPr="00D926F1">
        <w:rPr>
          <w:rFonts w:ascii="Book Antiqua" w:hAnsi="Book Antiqua" w:cs="Arial"/>
          <w:b/>
          <w:i/>
          <w:sz w:val="24"/>
          <w:szCs w:val="24"/>
        </w:rPr>
        <w:t>METHODS</w:t>
      </w:r>
    </w:p>
    <w:p w14:paraId="3E0E4A58" w14:textId="76370D4B" w:rsidR="00B81723" w:rsidRPr="00E77D5C" w:rsidRDefault="00DD794D"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P</w:t>
      </w:r>
      <w:r w:rsidR="009C2CF9" w:rsidRPr="00E77D5C">
        <w:rPr>
          <w:rFonts w:ascii="Book Antiqua" w:hAnsi="Book Antiqua" w:cs="Arial"/>
          <w:sz w:val="24"/>
          <w:szCs w:val="24"/>
        </w:rPr>
        <w:t>readipocyte</w:t>
      </w:r>
      <w:r w:rsidR="00387026" w:rsidRPr="00E77D5C">
        <w:rPr>
          <w:rFonts w:ascii="Book Antiqua" w:hAnsi="Book Antiqua" w:cs="Arial"/>
          <w:sz w:val="24"/>
          <w:szCs w:val="24"/>
        </w:rPr>
        <w:t>s</w:t>
      </w:r>
      <w:r w:rsidRPr="00E77D5C">
        <w:rPr>
          <w:rFonts w:ascii="Book Antiqua" w:hAnsi="Book Antiqua" w:cs="Arial"/>
          <w:sz w:val="24"/>
          <w:szCs w:val="24"/>
        </w:rPr>
        <w:t xml:space="preserve"> from healthy donors were assessed for proliferation and differentiation in the presence of </w:t>
      </w:r>
      <w:r w:rsidR="00387026" w:rsidRPr="00E77D5C">
        <w:rPr>
          <w:rFonts w:ascii="Book Antiqua" w:hAnsi="Book Antiqua" w:cs="Arial"/>
          <w:sz w:val="24"/>
          <w:szCs w:val="24"/>
        </w:rPr>
        <w:t>nucleoside reverse transcriptase inhibitors (NRTIs), nonnucleoside reverse transcriptase inhibitors (NNRTIs), and protease inhibitors (PIs)</w:t>
      </w:r>
      <w:r w:rsidR="009C2CF9" w:rsidRPr="00E77D5C">
        <w:rPr>
          <w:rFonts w:ascii="Book Antiqua" w:hAnsi="Book Antiqua" w:cs="Arial"/>
          <w:sz w:val="24"/>
          <w:szCs w:val="24"/>
        </w:rPr>
        <w:t xml:space="preserve"> </w:t>
      </w:r>
      <w:r w:rsidR="00250FD8" w:rsidRPr="00E77D5C">
        <w:rPr>
          <w:rFonts w:ascii="Book Antiqua" w:hAnsi="Book Antiqua" w:cs="Arial"/>
          <w:sz w:val="24"/>
          <w:szCs w:val="24"/>
        </w:rPr>
        <w:t>individual</w:t>
      </w:r>
      <w:r w:rsidR="009C2CF9" w:rsidRPr="00E77D5C">
        <w:rPr>
          <w:rFonts w:ascii="Book Antiqua" w:hAnsi="Book Antiqua" w:cs="Arial"/>
          <w:sz w:val="24"/>
          <w:szCs w:val="24"/>
        </w:rPr>
        <w:t xml:space="preserve">ly </w:t>
      </w:r>
      <w:r w:rsidR="00250FD8" w:rsidRPr="00E77D5C">
        <w:rPr>
          <w:rFonts w:ascii="Book Antiqua" w:hAnsi="Book Antiqua" w:cs="Arial"/>
          <w:sz w:val="24"/>
          <w:szCs w:val="24"/>
        </w:rPr>
        <w:t xml:space="preserve">and </w:t>
      </w:r>
      <w:r w:rsidR="00F27BAF" w:rsidRPr="00E77D5C">
        <w:rPr>
          <w:rFonts w:ascii="Book Antiqua" w:hAnsi="Book Antiqua" w:cs="Arial"/>
          <w:sz w:val="24"/>
          <w:szCs w:val="24"/>
        </w:rPr>
        <w:t>in combination</w:t>
      </w:r>
      <w:r w:rsidR="00250FD8" w:rsidRPr="00E77D5C">
        <w:rPr>
          <w:rFonts w:ascii="Book Antiqua" w:hAnsi="Book Antiqua" w:cs="Arial"/>
          <w:sz w:val="24"/>
          <w:szCs w:val="24"/>
        </w:rPr>
        <w:t>. Effects on proliferation were</w:t>
      </w:r>
      <w:r w:rsidR="00B81723" w:rsidRPr="00E77D5C">
        <w:rPr>
          <w:rFonts w:ascii="Book Antiqua" w:hAnsi="Book Antiqua" w:cs="Arial"/>
          <w:sz w:val="24"/>
          <w:szCs w:val="24"/>
        </w:rPr>
        <w:t xml:space="preserve"> assessed </w:t>
      </w:r>
      <w:r w:rsidR="00387026" w:rsidRPr="00E77D5C">
        <w:rPr>
          <w:rFonts w:ascii="Book Antiqua" w:hAnsi="Book Antiqua" w:cs="Arial"/>
          <w:sz w:val="24"/>
          <w:szCs w:val="24"/>
        </w:rPr>
        <w:t xml:space="preserve">with </w:t>
      </w:r>
      <w:r w:rsidR="00250FD8" w:rsidRPr="00E77D5C">
        <w:rPr>
          <w:rFonts w:ascii="Book Antiqua" w:hAnsi="Book Antiqua" w:cs="Arial"/>
          <w:sz w:val="24"/>
          <w:szCs w:val="24"/>
        </w:rPr>
        <w:t>a 3-[4,5-dimethylthiazol-2-yl]-2,5-diphenyl tetrazolium bromide</w:t>
      </w:r>
      <w:r w:rsidR="00FE5008">
        <w:rPr>
          <w:rFonts w:ascii="Book Antiqua" w:hAnsi="Book Antiqua" w:cs="Arial" w:hint="eastAsia"/>
          <w:sz w:val="24"/>
          <w:szCs w:val="24"/>
          <w:lang w:eastAsia="zh-CN"/>
        </w:rPr>
        <w:t xml:space="preserve"> </w:t>
      </w:r>
      <w:r w:rsidR="00250FD8" w:rsidRPr="00E77D5C">
        <w:rPr>
          <w:rFonts w:ascii="Book Antiqua" w:hAnsi="Book Antiqua" w:cs="Arial"/>
          <w:sz w:val="24"/>
          <w:szCs w:val="24"/>
        </w:rPr>
        <w:t>assay and</w:t>
      </w:r>
      <w:r w:rsidR="00323AAF" w:rsidRPr="00E77D5C">
        <w:rPr>
          <w:rFonts w:ascii="Book Antiqua" w:hAnsi="Book Antiqua" w:cs="Arial"/>
          <w:sz w:val="24"/>
          <w:szCs w:val="24"/>
        </w:rPr>
        <w:t xml:space="preserve"> effects on differentiation were assessed from </w:t>
      </w:r>
      <w:r w:rsidR="00250FD8" w:rsidRPr="00E77D5C">
        <w:rPr>
          <w:rFonts w:ascii="Book Antiqua" w:hAnsi="Book Antiqua" w:cs="Arial"/>
          <w:sz w:val="24"/>
          <w:szCs w:val="24"/>
        </w:rPr>
        <w:t>glycerol-3-phosphate dehydrogenase (GPDH)</w:t>
      </w:r>
      <w:r w:rsidR="00A856F6" w:rsidRPr="00E77D5C">
        <w:rPr>
          <w:rFonts w:ascii="Book Antiqua" w:hAnsi="Book Antiqua" w:cs="Arial"/>
          <w:sz w:val="24"/>
          <w:szCs w:val="24"/>
        </w:rPr>
        <w:t xml:space="preserve"> </w:t>
      </w:r>
      <w:r w:rsidR="00BF0B31" w:rsidRPr="00E77D5C">
        <w:rPr>
          <w:rFonts w:ascii="Book Antiqua" w:hAnsi="Book Antiqua" w:cs="Arial"/>
          <w:sz w:val="24"/>
          <w:szCs w:val="24"/>
        </w:rPr>
        <w:t xml:space="preserve">activity </w:t>
      </w:r>
      <w:r w:rsidR="00A856F6" w:rsidRPr="00E77D5C">
        <w:rPr>
          <w:rFonts w:ascii="Book Antiqua" w:hAnsi="Book Antiqua" w:cs="Arial"/>
          <w:sz w:val="24"/>
          <w:szCs w:val="24"/>
        </w:rPr>
        <w:t>and qua</w:t>
      </w:r>
      <w:r w:rsidR="00487723" w:rsidRPr="00E77D5C">
        <w:rPr>
          <w:rFonts w:ascii="Book Antiqua" w:hAnsi="Book Antiqua" w:cs="Arial"/>
          <w:sz w:val="24"/>
          <w:szCs w:val="24"/>
        </w:rPr>
        <w:t xml:space="preserve">ntitation of Oil Red O staining </w:t>
      </w:r>
      <w:r w:rsidR="00387026" w:rsidRPr="00E77D5C">
        <w:rPr>
          <w:rFonts w:ascii="Book Antiqua" w:hAnsi="Book Antiqua" w:cs="Arial"/>
          <w:sz w:val="24"/>
          <w:szCs w:val="24"/>
        </w:rPr>
        <w:t>for</w:t>
      </w:r>
      <w:r w:rsidR="00E77D5C" w:rsidRPr="00E77D5C">
        <w:rPr>
          <w:rFonts w:ascii="Book Antiqua" w:hAnsi="Book Antiqua" w:cs="Arial"/>
          <w:sz w:val="24"/>
          <w:szCs w:val="24"/>
        </w:rPr>
        <w:t xml:space="preserve"> </w:t>
      </w:r>
      <w:r w:rsidR="00A856F6" w:rsidRPr="00E77D5C">
        <w:rPr>
          <w:rFonts w:ascii="Book Antiqua" w:hAnsi="Book Antiqua" w:cs="Arial"/>
          <w:sz w:val="24"/>
          <w:szCs w:val="24"/>
        </w:rPr>
        <w:t>intracellular lipid</w:t>
      </w:r>
      <w:r w:rsidR="00250FD8" w:rsidRPr="00E77D5C">
        <w:rPr>
          <w:rFonts w:ascii="Book Antiqua" w:hAnsi="Book Antiqua" w:cs="Arial"/>
          <w:sz w:val="24"/>
          <w:szCs w:val="24"/>
        </w:rPr>
        <w:t>.</w:t>
      </w:r>
      <w:r w:rsidR="00E77D5C" w:rsidRPr="00E77D5C">
        <w:rPr>
          <w:rFonts w:ascii="Book Antiqua" w:hAnsi="Book Antiqua" w:cs="Arial"/>
          <w:sz w:val="24"/>
          <w:szCs w:val="24"/>
        </w:rPr>
        <w:t xml:space="preserve"> </w:t>
      </w:r>
      <w:r w:rsidR="00387026" w:rsidRPr="00E77D5C">
        <w:rPr>
          <w:rFonts w:ascii="Book Antiqua" w:hAnsi="Book Antiqua" w:cs="Arial"/>
          <w:sz w:val="24"/>
          <w:szCs w:val="24"/>
        </w:rPr>
        <w:t xml:space="preserve">Data </w:t>
      </w:r>
      <w:r w:rsidR="00D428E1" w:rsidRPr="00E77D5C">
        <w:rPr>
          <w:rFonts w:ascii="Book Antiqua" w:hAnsi="Book Antiqua" w:cs="Arial"/>
          <w:sz w:val="24"/>
          <w:szCs w:val="24"/>
        </w:rPr>
        <w:t xml:space="preserve">were analyzed with a randomized block ANOVA with post-hoc Fisher’s Least Significant Difference test. </w:t>
      </w:r>
    </w:p>
    <w:p w14:paraId="4E77C2DC" w14:textId="77777777" w:rsidR="00B81723" w:rsidRPr="00E77D5C" w:rsidRDefault="00B81723" w:rsidP="00E77D5C">
      <w:pPr>
        <w:spacing w:after="0" w:line="360" w:lineRule="auto"/>
        <w:ind w:left="0" w:firstLine="0"/>
        <w:jc w:val="both"/>
        <w:rPr>
          <w:rFonts w:ascii="Book Antiqua" w:hAnsi="Book Antiqua" w:cs="Arial"/>
          <w:sz w:val="24"/>
          <w:szCs w:val="24"/>
        </w:rPr>
      </w:pPr>
    </w:p>
    <w:p w14:paraId="3DEF2BDC" w14:textId="15C85017" w:rsidR="00D926F1" w:rsidRPr="00D926F1" w:rsidRDefault="00D926F1" w:rsidP="00E77D5C">
      <w:pPr>
        <w:spacing w:after="0" w:line="360" w:lineRule="auto"/>
        <w:ind w:left="0" w:firstLine="0"/>
        <w:jc w:val="both"/>
        <w:rPr>
          <w:rFonts w:ascii="Book Antiqua" w:hAnsi="Book Antiqua" w:cs="Arial"/>
          <w:b/>
          <w:i/>
          <w:sz w:val="24"/>
          <w:szCs w:val="24"/>
          <w:lang w:eastAsia="zh-CN"/>
        </w:rPr>
      </w:pPr>
      <w:r w:rsidRPr="00D926F1">
        <w:rPr>
          <w:rFonts w:ascii="Book Antiqua" w:hAnsi="Book Antiqua" w:cs="Arial"/>
          <w:b/>
          <w:i/>
          <w:sz w:val="24"/>
          <w:szCs w:val="24"/>
        </w:rPr>
        <w:t>RESULTS</w:t>
      </w:r>
    </w:p>
    <w:p w14:paraId="0820772F" w14:textId="07054058" w:rsidR="003B111E" w:rsidRPr="00E77D5C" w:rsidRDefault="00182A7E"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Preadipocyte proliferation was </w:t>
      </w:r>
      <w:r w:rsidR="00F12627" w:rsidRPr="00E77D5C">
        <w:rPr>
          <w:rFonts w:ascii="Book Antiqua" w:hAnsi="Book Antiqua" w:cs="Arial"/>
          <w:sz w:val="24"/>
          <w:szCs w:val="24"/>
        </w:rPr>
        <w:t xml:space="preserve">inhibited </w:t>
      </w:r>
      <w:r w:rsidRPr="00E77D5C">
        <w:rPr>
          <w:rFonts w:ascii="Book Antiqua" w:hAnsi="Book Antiqua" w:cs="Arial"/>
          <w:sz w:val="24"/>
          <w:szCs w:val="24"/>
        </w:rPr>
        <w:t>by a combination of NNRTI+NRTI (</w:t>
      </w:r>
      <w:r w:rsidR="003B111E" w:rsidRPr="00E77D5C">
        <w:rPr>
          <w:rFonts w:ascii="Book Antiqua" w:hAnsi="Book Antiqua" w:cs="Arial"/>
          <w:sz w:val="24"/>
          <w:szCs w:val="24"/>
        </w:rPr>
        <w:t>14</w:t>
      </w:r>
      <w:r w:rsidRPr="00E77D5C">
        <w:rPr>
          <w:rFonts w:ascii="Book Antiqua" w:hAnsi="Book Antiqua" w:cs="Arial"/>
          <w:sz w:val="24"/>
          <w:szCs w:val="24"/>
        </w:rPr>
        <w:t xml:space="preserve">% at </w:t>
      </w:r>
      <w:r w:rsidR="003B111E" w:rsidRPr="00E77D5C">
        <w:rPr>
          <w:rFonts w:ascii="Book Antiqua" w:hAnsi="Book Antiqua" w:cs="Arial"/>
          <w:sz w:val="24"/>
          <w:szCs w:val="24"/>
        </w:rPr>
        <w:t>48</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h</w:t>
      </w:r>
      <w:r w:rsidR="00EC20DD" w:rsidRPr="00E77D5C">
        <w:rPr>
          <w:rFonts w:ascii="Book Antiqua" w:hAnsi="Book Antiqua" w:cs="Arial"/>
          <w:sz w:val="24"/>
          <w:szCs w:val="24"/>
        </w:rPr>
        <w:t xml:space="preserve">, </w:t>
      </w:r>
      <w:r w:rsidR="00EC20DD" w:rsidRPr="00624757">
        <w:rPr>
          <w:rFonts w:ascii="Book Antiqua" w:hAnsi="Book Antiqua" w:cs="Arial"/>
          <w:i/>
          <w:sz w:val="24"/>
          <w:szCs w:val="24"/>
        </w:rPr>
        <w:t>P</w:t>
      </w:r>
      <w:r w:rsidR="00EC20DD" w:rsidRPr="00E77D5C">
        <w:rPr>
          <w:rFonts w:ascii="Book Antiqua" w:hAnsi="Book Antiqua" w:cs="Arial"/>
          <w:sz w:val="24"/>
          <w:szCs w:val="24"/>
        </w:rPr>
        <w:t xml:space="preserve"> &lt; 0.001</w:t>
      </w:r>
      <w:r w:rsidRPr="00E77D5C">
        <w:rPr>
          <w:rFonts w:ascii="Book Antiqua" w:hAnsi="Book Antiqua" w:cs="Arial"/>
          <w:sz w:val="24"/>
          <w:szCs w:val="24"/>
        </w:rPr>
        <w:t>) and PI+NRTI (</w:t>
      </w:r>
      <w:r w:rsidR="003B111E" w:rsidRPr="00E77D5C">
        <w:rPr>
          <w:rFonts w:ascii="Book Antiqua" w:hAnsi="Book Antiqua" w:cs="Arial"/>
          <w:sz w:val="24"/>
          <w:szCs w:val="24"/>
        </w:rPr>
        <w:t>19</w:t>
      </w:r>
      <w:r w:rsidRPr="00E77D5C">
        <w:rPr>
          <w:rFonts w:ascii="Book Antiqua" w:hAnsi="Book Antiqua" w:cs="Arial"/>
          <w:sz w:val="24"/>
          <w:szCs w:val="24"/>
        </w:rPr>
        <w:t xml:space="preserve">% at </w:t>
      </w:r>
      <w:r w:rsidR="003B111E" w:rsidRPr="00E77D5C">
        <w:rPr>
          <w:rFonts w:ascii="Book Antiqua" w:hAnsi="Book Antiqua" w:cs="Arial"/>
          <w:sz w:val="24"/>
          <w:szCs w:val="24"/>
        </w:rPr>
        <w:t>48</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h</w:t>
      </w:r>
      <w:r w:rsidR="00EC20DD" w:rsidRPr="00E77D5C">
        <w:rPr>
          <w:rFonts w:ascii="Book Antiqua" w:hAnsi="Book Antiqua" w:cs="Arial"/>
          <w:sz w:val="24"/>
          <w:szCs w:val="24"/>
        </w:rPr>
        <w:t xml:space="preserve">, </w:t>
      </w:r>
      <w:r w:rsidR="00EC20DD" w:rsidRPr="00624757">
        <w:rPr>
          <w:rFonts w:ascii="Book Antiqua" w:hAnsi="Book Antiqua" w:cs="Arial"/>
          <w:i/>
          <w:sz w:val="24"/>
          <w:szCs w:val="24"/>
        </w:rPr>
        <w:t>P</w:t>
      </w:r>
      <w:r w:rsidR="00EC20DD" w:rsidRPr="00E77D5C">
        <w:rPr>
          <w:rFonts w:ascii="Book Antiqua" w:hAnsi="Book Antiqua" w:cs="Arial"/>
          <w:sz w:val="24"/>
          <w:szCs w:val="24"/>
        </w:rPr>
        <w:t xml:space="preserve"> &lt; 0.001</w:t>
      </w:r>
      <w:r w:rsidRPr="00E77D5C">
        <w:rPr>
          <w:rFonts w:ascii="Book Antiqua" w:hAnsi="Book Antiqua" w:cs="Arial"/>
          <w:sz w:val="24"/>
          <w:szCs w:val="24"/>
        </w:rPr>
        <w:t xml:space="preserve">) with additional </w:t>
      </w:r>
      <w:r w:rsidR="00F12627" w:rsidRPr="00E77D5C">
        <w:rPr>
          <w:rFonts w:ascii="Book Antiqua" w:hAnsi="Book Antiqua" w:cs="Arial"/>
          <w:sz w:val="24"/>
          <w:szCs w:val="24"/>
        </w:rPr>
        <w:t xml:space="preserve">suppression </w:t>
      </w:r>
      <w:r w:rsidRPr="00E77D5C">
        <w:rPr>
          <w:rFonts w:ascii="Book Antiqua" w:hAnsi="Book Antiqua" w:cs="Arial"/>
          <w:sz w:val="24"/>
          <w:szCs w:val="24"/>
        </w:rPr>
        <w:t>when ritonavir</w:t>
      </w:r>
      <w:r w:rsidR="00443B89" w:rsidRPr="00E77D5C">
        <w:rPr>
          <w:rFonts w:ascii="Book Antiqua" w:hAnsi="Book Antiqua" w:cs="Arial"/>
          <w:sz w:val="24"/>
          <w:szCs w:val="24"/>
        </w:rPr>
        <w:t xml:space="preserve"> (RTV)</w:t>
      </w:r>
      <w:r w:rsidRPr="00E77D5C">
        <w:rPr>
          <w:rFonts w:ascii="Book Antiqua" w:hAnsi="Book Antiqua" w:cs="Arial"/>
          <w:sz w:val="24"/>
          <w:szCs w:val="24"/>
        </w:rPr>
        <w:t xml:space="preserve"> was added (</w:t>
      </w:r>
      <w:r w:rsidR="003B111E" w:rsidRPr="00E77D5C">
        <w:rPr>
          <w:rFonts w:ascii="Book Antiqua" w:hAnsi="Book Antiqua" w:cs="Arial"/>
          <w:sz w:val="24"/>
          <w:szCs w:val="24"/>
        </w:rPr>
        <w:t>26</w:t>
      </w:r>
      <w:r w:rsidRPr="00E77D5C">
        <w:rPr>
          <w:rFonts w:ascii="Book Antiqua" w:hAnsi="Book Antiqua" w:cs="Arial"/>
          <w:sz w:val="24"/>
          <w:szCs w:val="24"/>
        </w:rPr>
        <w:t xml:space="preserve">% at </w:t>
      </w:r>
      <w:r w:rsidR="003B111E" w:rsidRPr="00E77D5C">
        <w:rPr>
          <w:rFonts w:ascii="Book Antiqua" w:hAnsi="Book Antiqua" w:cs="Arial"/>
          <w:sz w:val="24"/>
          <w:szCs w:val="24"/>
        </w:rPr>
        <w:t>48</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h).</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The drug combination </w:t>
      </w:r>
      <w:r w:rsidR="003B111E" w:rsidRPr="00E77D5C">
        <w:rPr>
          <w:rFonts w:ascii="Book Antiqua" w:hAnsi="Book Antiqua" w:cs="Arial"/>
          <w:sz w:val="24"/>
          <w:szCs w:val="24"/>
        </w:rPr>
        <w:t>of atazana</w:t>
      </w:r>
      <w:r w:rsidRPr="00E77D5C">
        <w:rPr>
          <w:rFonts w:ascii="Book Antiqua" w:hAnsi="Book Antiqua" w:cs="Arial"/>
          <w:sz w:val="24"/>
          <w:szCs w:val="24"/>
        </w:rPr>
        <w:t>vir</w:t>
      </w:r>
      <w:r w:rsidR="003B111E" w:rsidRPr="00E77D5C">
        <w:rPr>
          <w:rFonts w:ascii="Book Antiqua" w:hAnsi="Book Antiqua" w:cs="Arial"/>
          <w:sz w:val="24"/>
          <w:szCs w:val="24"/>
        </w:rPr>
        <w:t xml:space="preserve"> (ATV)</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443B89" w:rsidRPr="00E77D5C">
        <w:rPr>
          <w:rFonts w:ascii="Book Antiqua" w:hAnsi="Book Antiqua" w:cs="Arial"/>
          <w:sz w:val="24"/>
          <w:szCs w:val="24"/>
        </w:rPr>
        <w:t xml:space="preserve">RTV </w:t>
      </w:r>
      <w:r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emtricitabine</w:t>
      </w:r>
      <w:r w:rsidR="003B111E" w:rsidRPr="00E77D5C">
        <w:rPr>
          <w:rFonts w:ascii="Book Antiqua" w:hAnsi="Book Antiqua" w:cs="Arial"/>
          <w:sz w:val="24"/>
          <w:szCs w:val="24"/>
        </w:rPr>
        <w:t xml:space="preserve"> (FTC)</w:t>
      </w:r>
      <w:r w:rsidR="00624757">
        <w:rPr>
          <w:rFonts w:ascii="Book Antiqua" w:hAnsi="Book Antiqua" w:cs="Arial" w:hint="eastAsia"/>
          <w:sz w:val="24"/>
          <w:szCs w:val="24"/>
          <w:lang w:eastAsia="zh-CN"/>
        </w:rPr>
        <w:t xml:space="preserve"> </w:t>
      </w:r>
      <w:r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 xml:space="preserve">tenofovir (TDF) had the greatest </w:t>
      </w:r>
      <w:r w:rsidR="002145B4" w:rsidRPr="00E77D5C">
        <w:rPr>
          <w:rFonts w:ascii="Book Antiqua" w:hAnsi="Book Antiqua" w:cs="Arial"/>
          <w:sz w:val="24"/>
          <w:szCs w:val="24"/>
        </w:rPr>
        <w:t xml:space="preserve">inhibitory </w:t>
      </w:r>
      <w:r w:rsidR="003B111E" w:rsidRPr="00E77D5C">
        <w:rPr>
          <w:rFonts w:ascii="Book Antiqua" w:hAnsi="Book Antiqua" w:cs="Arial"/>
          <w:sz w:val="24"/>
          <w:szCs w:val="24"/>
        </w:rPr>
        <w:t>effect on proliferation at 48</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h.</w:t>
      </w:r>
      <w:r w:rsidR="00443B89" w:rsidRPr="00E77D5C">
        <w:rPr>
          <w:rFonts w:ascii="Book Antiqua" w:hAnsi="Book Antiqua" w:cs="Arial"/>
          <w:sz w:val="24"/>
          <w:szCs w:val="24"/>
        </w:rPr>
        <w:t xml:space="preserve"> </w:t>
      </w:r>
      <w:r w:rsidR="003B111E" w:rsidRPr="00E77D5C">
        <w:rPr>
          <w:rFonts w:ascii="Book Antiqua" w:hAnsi="Book Antiqua" w:cs="Arial"/>
          <w:sz w:val="24"/>
          <w:szCs w:val="24"/>
        </w:rPr>
        <w:t xml:space="preserve">Preadipocyte differentiation was most significantly reduced by the </w:t>
      </w:r>
      <w:r w:rsidR="00443B89" w:rsidRPr="00E77D5C">
        <w:rPr>
          <w:rFonts w:ascii="Book Antiqua" w:hAnsi="Book Antiqua" w:cs="Arial"/>
          <w:sz w:val="24"/>
          <w:szCs w:val="24"/>
        </w:rPr>
        <w:t>efavirenz</w:t>
      </w:r>
      <w:r w:rsidR="00FE5008">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FTC</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 xml:space="preserve">TDF assessed either by GPDH activity (64%) or lipid accumulation (39%), </w:t>
      </w:r>
      <w:r w:rsidR="003B111E" w:rsidRPr="00624757">
        <w:rPr>
          <w:rFonts w:ascii="Book Antiqua" w:hAnsi="Book Antiqua" w:cs="Arial"/>
          <w:i/>
          <w:sz w:val="24"/>
          <w:szCs w:val="24"/>
        </w:rPr>
        <w:t>P</w:t>
      </w:r>
      <w:r w:rsidR="003B111E" w:rsidRPr="00E77D5C">
        <w:rPr>
          <w:rFonts w:ascii="Book Antiqua" w:hAnsi="Book Antiqua" w:cs="Arial"/>
          <w:sz w:val="24"/>
          <w:szCs w:val="24"/>
        </w:rPr>
        <w:t xml:space="preserve"> &lt; 0.001.</w:t>
      </w:r>
      <w:r w:rsidR="00E77D5C" w:rsidRPr="00E77D5C">
        <w:rPr>
          <w:rFonts w:ascii="Book Antiqua" w:hAnsi="Book Antiqua" w:cs="Arial"/>
          <w:sz w:val="24"/>
          <w:szCs w:val="24"/>
        </w:rPr>
        <w:t xml:space="preserve"> </w:t>
      </w:r>
      <w:r w:rsidR="003B111E" w:rsidRPr="00E77D5C">
        <w:rPr>
          <w:rFonts w:ascii="Book Antiqua" w:hAnsi="Book Antiqua" w:cs="Arial"/>
          <w:sz w:val="24"/>
          <w:szCs w:val="24"/>
        </w:rPr>
        <w:t>Combining NRTIs with a PI (ATV</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FTC</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 xml:space="preserve">TDF) significantly suppressed differentiation (GPDH activity reduced 29%, lipid accumulation reduced by 19%, </w:t>
      </w:r>
      <w:r w:rsidR="003B111E" w:rsidRPr="00624757">
        <w:rPr>
          <w:rFonts w:ascii="Book Antiqua" w:hAnsi="Book Antiqua" w:cs="Arial"/>
          <w:i/>
          <w:sz w:val="24"/>
          <w:szCs w:val="24"/>
        </w:rPr>
        <w:t>P</w:t>
      </w:r>
      <w:r w:rsidR="003B111E" w:rsidRPr="00E77D5C">
        <w:rPr>
          <w:rFonts w:ascii="Book Antiqua" w:hAnsi="Book Antiqua" w:cs="Arial"/>
          <w:sz w:val="24"/>
          <w:szCs w:val="24"/>
        </w:rPr>
        <w:t xml:space="preserve"> &lt; 0.01).</w:t>
      </w:r>
      <w:r w:rsidR="00E77D5C" w:rsidRPr="00E77D5C">
        <w:rPr>
          <w:rFonts w:ascii="Book Antiqua" w:hAnsi="Book Antiqua" w:cs="Arial"/>
          <w:sz w:val="24"/>
          <w:szCs w:val="24"/>
        </w:rPr>
        <w:t xml:space="preserve"> </w:t>
      </w:r>
      <w:r w:rsidR="003B111E" w:rsidRPr="00E77D5C">
        <w:rPr>
          <w:rFonts w:ascii="Book Antiqua" w:hAnsi="Book Antiqua" w:cs="Arial"/>
          <w:sz w:val="24"/>
          <w:szCs w:val="24"/>
        </w:rPr>
        <w:t>This effect was slightly greater when a boosting amount of RTV was added (ATV</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FTC</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TDF</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w:t>
      </w:r>
      <w:r w:rsidR="00624757">
        <w:rPr>
          <w:rFonts w:ascii="Book Antiqua" w:hAnsi="Book Antiqua" w:cs="Arial" w:hint="eastAsia"/>
          <w:sz w:val="24"/>
          <w:szCs w:val="24"/>
          <w:lang w:eastAsia="zh-CN"/>
        </w:rPr>
        <w:t xml:space="preserve"> </w:t>
      </w:r>
      <w:r w:rsidR="003B111E" w:rsidRPr="00E77D5C">
        <w:rPr>
          <w:rFonts w:ascii="Book Antiqua" w:hAnsi="Book Antiqua" w:cs="Arial"/>
          <w:sz w:val="24"/>
          <w:szCs w:val="24"/>
        </w:rPr>
        <w:t xml:space="preserve">RTV, </w:t>
      </w:r>
      <w:r w:rsidR="003B111E" w:rsidRPr="00624757">
        <w:rPr>
          <w:rFonts w:ascii="Book Antiqua" w:hAnsi="Book Antiqua" w:cs="Arial"/>
          <w:i/>
          <w:sz w:val="24"/>
          <w:szCs w:val="24"/>
        </w:rPr>
        <w:t>P</w:t>
      </w:r>
      <w:r w:rsidR="003B111E" w:rsidRPr="00E77D5C">
        <w:rPr>
          <w:rFonts w:ascii="Book Antiqua" w:hAnsi="Book Antiqua" w:cs="Arial"/>
          <w:sz w:val="24"/>
          <w:szCs w:val="24"/>
        </w:rPr>
        <w:t xml:space="preserve"> &lt; 0.001). </w:t>
      </w:r>
    </w:p>
    <w:p w14:paraId="11DE6A9D" w14:textId="77777777" w:rsidR="0064221E" w:rsidRPr="00E77D5C" w:rsidRDefault="0064221E" w:rsidP="00E77D5C">
      <w:pPr>
        <w:spacing w:after="0" w:line="360" w:lineRule="auto"/>
        <w:ind w:left="0" w:firstLine="0"/>
        <w:jc w:val="both"/>
        <w:rPr>
          <w:rFonts w:ascii="Book Antiqua" w:hAnsi="Book Antiqua" w:cs="Arial"/>
          <w:b/>
          <w:sz w:val="24"/>
          <w:szCs w:val="24"/>
        </w:rPr>
      </w:pPr>
    </w:p>
    <w:p w14:paraId="40B54FD5" w14:textId="420BCFB8" w:rsidR="00D926F1" w:rsidRPr="00D926F1" w:rsidRDefault="00D926F1" w:rsidP="00E77D5C">
      <w:pPr>
        <w:spacing w:after="0" w:line="360" w:lineRule="auto"/>
        <w:ind w:left="0" w:firstLine="0"/>
        <w:jc w:val="both"/>
        <w:rPr>
          <w:rFonts w:ascii="Book Antiqua" w:hAnsi="Book Antiqua" w:cs="Arial"/>
          <w:i/>
          <w:sz w:val="24"/>
          <w:szCs w:val="24"/>
          <w:lang w:eastAsia="zh-CN"/>
        </w:rPr>
      </w:pPr>
      <w:r w:rsidRPr="00D926F1">
        <w:rPr>
          <w:rFonts w:ascii="Book Antiqua" w:hAnsi="Book Antiqua" w:cs="Arial"/>
          <w:b/>
          <w:i/>
          <w:sz w:val="24"/>
          <w:szCs w:val="24"/>
        </w:rPr>
        <w:t>CONCLUSION</w:t>
      </w:r>
    </w:p>
    <w:p w14:paraId="0B4C6AB0" w14:textId="06C4712E" w:rsidR="00F35940" w:rsidRPr="00E77D5C" w:rsidRDefault="0064221E" w:rsidP="00E77D5C">
      <w:pPr>
        <w:spacing w:after="0" w:line="360" w:lineRule="auto"/>
        <w:ind w:left="0" w:firstLine="0"/>
        <w:jc w:val="both"/>
        <w:rPr>
          <w:rFonts w:ascii="Book Antiqua" w:hAnsi="Book Antiqua" w:cs="Arial"/>
          <w:b/>
          <w:sz w:val="24"/>
          <w:szCs w:val="24"/>
        </w:rPr>
      </w:pPr>
      <w:r w:rsidRPr="00E77D5C">
        <w:rPr>
          <w:rFonts w:ascii="Book Antiqua" w:hAnsi="Book Antiqua" w:cs="Arial"/>
          <w:sz w:val="24"/>
          <w:szCs w:val="24"/>
        </w:rPr>
        <w:t>Although</w:t>
      </w:r>
      <w:r w:rsidR="00323AAF" w:rsidRPr="00E77D5C">
        <w:rPr>
          <w:rFonts w:ascii="Book Antiqua" w:hAnsi="Book Antiqua" w:cs="Arial"/>
          <w:sz w:val="24"/>
          <w:szCs w:val="24"/>
        </w:rPr>
        <w:t xml:space="preserve"> </w:t>
      </w:r>
      <w:r w:rsidR="00EF2690" w:rsidRPr="00E77D5C">
        <w:rPr>
          <w:rFonts w:ascii="Book Antiqua" w:hAnsi="Book Antiqua" w:cs="Arial"/>
          <w:sz w:val="24"/>
          <w:szCs w:val="24"/>
        </w:rPr>
        <w:t>combination anti</w:t>
      </w:r>
      <w:r w:rsidR="00485EB6" w:rsidRPr="00E77D5C">
        <w:rPr>
          <w:rFonts w:ascii="Book Antiqua" w:hAnsi="Book Antiqua" w:cs="Arial"/>
          <w:sz w:val="24"/>
          <w:szCs w:val="24"/>
        </w:rPr>
        <w:t xml:space="preserve">retroviral therapy is </w:t>
      </w:r>
      <w:r w:rsidR="00C72A4B" w:rsidRPr="00E77D5C">
        <w:rPr>
          <w:rFonts w:ascii="Book Antiqua" w:hAnsi="Book Antiqua" w:cs="Arial"/>
          <w:sz w:val="24"/>
          <w:szCs w:val="24"/>
        </w:rPr>
        <w:t xml:space="preserve">clinically </w:t>
      </w:r>
      <w:r w:rsidR="00323AAF" w:rsidRPr="00E77D5C">
        <w:rPr>
          <w:rFonts w:ascii="Book Antiqua" w:hAnsi="Book Antiqua" w:cs="Arial"/>
          <w:sz w:val="24"/>
          <w:szCs w:val="24"/>
        </w:rPr>
        <w:t>more</w:t>
      </w:r>
      <w:r w:rsidRPr="00E77D5C">
        <w:rPr>
          <w:rFonts w:ascii="Book Antiqua" w:hAnsi="Book Antiqua" w:cs="Arial"/>
          <w:sz w:val="24"/>
          <w:szCs w:val="24"/>
        </w:rPr>
        <w:t xml:space="preserve"> </w:t>
      </w:r>
      <w:r w:rsidR="001D276D" w:rsidRPr="00E77D5C">
        <w:rPr>
          <w:rFonts w:ascii="Book Antiqua" w:hAnsi="Book Antiqua" w:cs="Arial"/>
          <w:sz w:val="24"/>
          <w:szCs w:val="24"/>
        </w:rPr>
        <w:t>efficacious than s</w:t>
      </w:r>
      <w:r w:rsidR="00EF2690" w:rsidRPr="00E77D5C">
        <w:rPr>
          <w:rFonts w:ascii="Book Antiqua" w:hAnsi="Book Antiqua" w:cs="Arial"/>
          <w:sz w:val="24"/>
          <w:szCs w:val="24"/>
        </w:rPr>
        <w:t>ingle drug regimens</w:t>
      </w:r>
      <w:r w:rsidR="00323AAF" w:rsidRPr="00E77D5C">
        <w:rPr>
          <w:rFonts w:ascii="Book Antiqua" w:hAnsi="Book Antiqua" w:cs="Arial"/>
          <w:sz w:val="24"/>
          <w:szCs w:val="24"/>
        </w:rPr>
        <w:t xml:space="preserve">, it also has </w:t>
      </w:r>
      <w:r w:rsidR="00081695" w:rsidRPr="00E77D5C">
        <w:rPr>
          <w:rFonts w:ascii="Book Antiqua" w:hAnsi="Book Antiqua" w:cs="Arial"/>
          <w:sz w:val="24"/>
          <w:szCs w:val="24"/>
        </w:rPr>
        <w:t>a much</w:t>
      </w:r>
      <w:r w:rsidR="00EF2690" w:rsidRPr="00E77D5C">
        <w:rPr>
          <w:rFonts w:ascii="Book Antiqua" w:hAnsi="Book Antiqua" w:cs="Arial"/>
          <w:sz w:val="24"/>
          <w:szCs w:val="24"/>
        </w:rPr>
        <w:t xml:space="preserve"> </w:t>
      </w:r>
      <w:r w:rsidR="00081695" w:rsidRPr="00E77D5C">
        <w:rPr>
          <w:rFonts w:ascii="Book Antiqua" w:hAnsi="Book Antiqua" w:cs="Arial"/>
          <w:sz w:val="24"/>
          <w:szCs w:val="24"/>
        </w:rPr>
        <w:t xml:space="preserve">greater inhibitory effect on </w:t>
      </w:r>
      <w:r w:rsidR="001B7A02" w:rsidRPr="00E77D5C">
        <w:rPr>
          <w:rFonts w:ascii="Book Antiqua" w:hAnsi="Book Antiqua" w:cs="Arial"/>
          <w:sz w:val="24"/>
          <w:szCs w:val="24"/>
        </w:rPr>
        <w:t>preadipo</w:t>
      </w:r>
      <w:r w:rsidR="00081695" w:rsidRPr="00E77D5C">
        <w:rPr>
          <w:rFonts w:ascii="Book Antiqua" w:hAnsi="Book Antiqua" w:cs="Arial"/>
          <w:sz w:val="24"/>
          <w:szCs w:val="24"/>
        </w:rPr>
        <w:t>cyte</w:t>
      </w:r>
      <w:r w:rsidR="00080507" w:rsidRPr="00E77D5C">
        <w:rPr>
          <w:rFonts w:ascii="Book Antiqua" w:hAnsi="Book Antiqua" w:cs="Arial"/>
          <w:sz w:val="24"/>
          <w:szCs w:val="24"/>
        </w:rPr>
        <w:t xml:space="preserve"> proliferation and differentiation</w:t>
      </w:r>
      <w:r w:rsidR="00081695" w:rsidRPr="00E77D5C">
        <w:rPr>
          <w:rFonts w:ascii="Book Antiqua" w:hAnsi="Book Antiqua" w:cs="Arial"/>
          <w:sz w:val="24"/>
          <w:szCs w:val="24"/>
        </w:rPr>
        <w:t>.</w:t>
      </w:r>
    </w:p>
    <w:p w14:paraId="1CAFF4F8" w14:textId="77777777" w:rsidR="00F35940" w:rsidRPr="00E77D5C" w:rsidRDefault="00F35940" w:rsidP="00E77D5C">
      <w:pPr>
        <w:spacing w:after="0" w:line="360" w:lineRule="auto"/>
        <w:ind w:left="0" w:firstLine="0"/>
        <w:jc w:val="both"/>
        <w:rPr>
          <w:rFonts w:ascii="Book Antiqua" w:hAnsi="Book Antiqua" w:cs="Arial"/>
          <w:b/>
          <w:sz w:val="24"/>
          <w:szCs w:val="24"/>
        </w:rPr>
      </w:pPr>
    </w:p>
    <w:p w14:paraId="135CD576" w14:textId="492B6B5D" w:rsidR="00F35940" w:rsidRPr="00E77D5C" w:rsidRDefault="00D978A1" w:rsidP="00E77D5C">
      <w:pPr>
        <w:spacing w:after="0" w:line="360" w:lineRule="auto"/>
        <w:ind w:left="0" w:firstLine="0"/>
        <w:jc w:val="both"/>
        <w:rPr>
          <w:rFonts w:ascii="Book Antiqua" w:hAnsi="Book Antiqua" w:cs="Arial"/>
          <w:sz w:val="24"/>
          <w:szCs w:val="24"/>
          <w:lang w:eastAsia="zh-CN"/>
        </w:rPr>
      </w:pPr>
      <w:r w:rsidRPr="00E77D5C">
        <w:rPr>
          <w:rFonts w:ascii="Book Antiqua" w:hAnsi="Book Antiqua" w:cs="Arial"/>
          <w:b/>
          <w:sz w:val="24"/>
          <w:szCs w:val="24"/>
        </w:rPr>
        <w:t xml:space="preserve">Key </w:t>
      </w:r>
      <w:r w:rsidR="00624757">
        <w:rPr>
          <w:rFonts w:ascii="Book Antiqua" w:hAnsi="Book Antiqua" w:cs="Arial" w:hint="eastAsia"/>
          <w:b/>
          <w:sz w:val="24"/>
          <w:szCs w:val="24"/>
          <w:lang w:eastAsia="zh-CN"/>
        </w:rPr>
        <w:t>w</w:t>
      </w:r>
      <w:r w:rsidRPr="00E77D5C">
        <w:rPr>
          <w:rFonts w:ascii="Book Antiqua" w:hAnsi="Book Antiqua" w:cs="Arial"/>
          <w:b/>
          <w:sz w:val="24"/>
          <w:szCs w:val="24"/>
        </w:rPr>
        <w:t xml:space="preserve">ords: </w:t>
      </w:r>
      <w:r w:rsidRPr="00E77D5C">
        <w:rPr>
          <w:rFonts w:ascii="Book Antiqua" w:hAnsi="Book Antiqua" w:cs="Arial"/>
          <w:sz w:val="24"/>
          <w:szCs w:val="24"/>
        </w:rPr>
        <w:t>Nucleoside reverse transcriptase inhibitors</w:t>
      </w:r>
      <w:r w:rsidR="00624757">
        <w:rPr>
          <w:rFonts w:ascii="Book Antiqua" w:hAnsi="Book Antiqua" w:cs="Arial" w:hint="eastAsia"/>
          <w:sz w:val="24"/>
          <w:szCs w:val="24"/>
          <w:lang w:eastAsia="zh-CN"/>
        </w:rPr>
        <w:t>;</w:t>
      </w:r>
      <w:r w:rsidRPr="00E77D5C">
        <w:rPr>
          <w:rFonts w:ascii="Book Antiqua" w:hAnsi="Book Antiqua" w:cs="Arial"/>
          <w:sz w:val="24"/>
          <w:szCs w:val="24"/>
        </w:rPr>
        <w:t xml:space="preserve"> Non-nucleoside reverse transcriptase inhibitors</w:t>
      </w:r>
      <w:r w:rsidR="00624757">
        <w:rPr>
          <w:rFonts w:ascii="Book Antiqua" w:hAnsi="Book Antiqua" w:cs="Arial" w:hint="eastAsia"/>
          <w:sz w:val="24"/>
          <w:szCs w:val="24"/>
          <w:lang w:eastAsia="zh-CN"/>
        </w:rPr>
        <w:t>; P</w:t>
      </w:r>
      <w:r w:rsidRPr="00E77D5C">
        <w:rPr>
          <w:rFonts w:ascii="Book Antiqua" w:hAnsi="Book Antiqua" w:cs="Arial"/>
          <w:sz w:val="24"/>
          <w:szCs w:val="24"/>
        </w:rPr>
        <w:t>rotease inhibitors</w:t>
      </w:r>
      <w:r w:rsidR="00624757">
        <w:rPr>
          <w:rFonts w:ascii="Book Antiqua" w:hAnsi="Book Antiqua" w:cs="Arial" w:hint="eastAsia"/>
          <w:sz w:val="24"/>
          <w:szCs w:val="24"/>
          <w:lang w:eastAsia="zh-CN"/>
        </w:rPr>
        <w:t>;</w:t>
      </w:r>
      <w:r w:rsidRPr="00E77D5C">
        <w:rPr>
          <w:rFonts w:ascii="Book Antiqua" w:hAnsi="Book Antiqua" w:cs="Arial"/>
          <w:sz w:val="24"/>
          <w:szCs w:val="24"/>
        </w:rPr>
        <w:t xml:space="preserve"> Pre-adipocytes</w:t>
      </w:r>
      <w:r w:rsidR="00624757">
        <w:rPr>
          <w:rFonts w:ascii="Book Antiqua" w:hAnsi="Book Antiqua" w:cs="Arial" w:hint="eastAsia"/>
          <w:sz w:val="24"/>
          <w:szCs w:val="24"/>
          <w:lang w:eastAsia="zh-CN"/>
        </w:rPr>
        <w:t>;</w:t>
      </w:r>
      <w:r w:rsidRPr="00E77D5C">
        <w:rPr>
          <w:rFonts w:ascii="Book Antiqua" w:hAnsi="Book Antiqua" w:cs="Arial"/>
          <w:sz w:val="24"/>
          <w:szCs w:val="24"/>
        </w:rPr>
        <w:t xml:space="preserve"> Highly active antiretroviral therapy</w:t>
      </w:r>
      <w:r w:rsidR="00624757">
        <w:rPr>
          <w:rFonts w:ascii="Book Antiqua" w:hAnsi="Book Antiqua" w:cs="Arial" w:hint="eastAsia"/>
          <w:sz w:val="24"/>
          <w:szCs w:val="24"/>
          <w:lang w:eastAsia="zh-CN"/>
        </w:rPr>
        <w:t>;</w:t>
      </w:r>
      <w:r w:rsidRPr="00E77D5C">
        <w:rPr>
          <w:rFonts w:ascii="Book Antiqua" w:hAnsi="Book Antiqua" w:cs="Arial"/>
          <w:sz w:val="24"/>
          <w:szCs w:val="24"/>
        </w:rPr>
        <w:t xml:space="preserve"> </w:t>
      </w:r>
      <w:r w:rsidR="00624757">
        <w:rPr>
          <w:rFonts w:ascii="Book Antiqua" w:hAnsi="Book Antiqua" w:cs="Arial" w:hint="eastAsia"/>
          <w:sz w:val="24"/>
          <w:szCs w:val="24"/>
          <w:lang w:eastAsia="zh-CN"/>
        </w:rPr>
        <w:t>L</w:t>
      </w:r>
      <w:r w:rsidR="00624757">
        <w:rPr>
          <w:rFonts w:ascii="Book Antiqua" w:hAnsi="Book Antiqua" w:cs="Arial"/>
          <w:sz w:val="24"/>
          <w:szCs w:val="24"/>
        </w:rPr>
        <w:t>ipodystrophy</w:t>
      </w:r>
    </w:p>
    <w:p w14:paraId="67E012B5" w14:textId="1A3AA9BC" w:rsidR="00142A95" w:rsidRDefault="00142A95" w:rsidP="00E77D5C">
      <w:pPr>
        <w:spacing w:after="0" w:line="360" w:lineRule="auto"/>
        <w:ind w:left="0" w:firstLine="0"/>
        <w:jc w:val="both"/>
        <w:rPr>
          <w:rFonts w:ascii="Book Antiqua" w:hAnsi="Book Antiqua" w:cs="Arial"/>
          <w:sz w:val="24"/>
          <w:szCs w:val="24"/>
          <w:lang w:eastAsia="zh-CN"/>
        </w:rPr>
      </w:pPr>
    </w:p>
    <w:p w14:paraId="751FDDF7" w14:textId="77777777" w:rsidR="00DC791E" w:rsidRPr="009F19CA" w:rsidRDefault="00DC791E" w:rsidP="00DC791E">
      <w:pPr>
        <w:widowControl w:val="0"/>
        <w:adjustRightInd w:val="0"/>
        <w:snapToGrid w:val="0"/>
        <w:spacing w:after="0" w:line="360" w:lineRule="auto"/>
        <w:ind w:left="0" w:firstLine="0"/>
        <w:jc w:val="both"/>
        <w:rPr>
          <w:rFonts w:ascii="Book Antiqua" w:hAnsi="Book Antiqua" w:cs="Tahoma"/>
          <w:color w:val="000000"/>
          <w:kern w:val="2"/>
          <w:sz w:val="24"/>
          <w:szCs w:val="24"/>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lang w:eastAsia="zh-CN"/>
        </w:rPr>
        <w:t>7</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1"/>
      <w:bookmarkEnd w:id="2"/>
      <w:bookmarkEnd w:id="3"/>
      <w:bookmarkEnd w:id="4"/>
      <w:bookmarkEnd w:id="5"/>
      <w:bookmarkEnd w:id="6"/>
      <w:bookmarkEnd w:id="7"/>
      <w:bookmarkEnd w:id="8"/>
      <w:bookmarkEnd w:id="9"/>
      <w:bookmarkEnd w:id="10"/>
    </w:p>
    <w:p w14:paraId="00C733EE" w14:textId="77777777" w:rsidR="00DC791E" w:rsidRDefault="00DC791E" w:rsidP="00DC791E">
      <w:pPr>
        <w:widowControl w:val="0"/>
        <w:adjustRightInd w:val="0"/>
        <w:snapToGrid w:val="0"/>
        <w:spacing w:after="0" w:line="360" w:lineRule="auto"/>
        <w:ind w:left="0" w:firstLine="0"/>
        <w:jc w:val="both"/>
        <w:rPr>
          <w:rFonts w:ascii="Book Antiqua" w:hAnsi="Book Antiqua" w:cs="Arial"/>
          <w:sz w:val="24"/>
          <w:szCs w:val="24"/>
          <w:lang w:eastAsia="zh-CN"/>
        </w:rPr>
      </w:pPr>
    </w:p>
    <w:p w14:paraId="2A931F13" w14:textId="2CA4371D" w:rsidR="00142A95" w:rsidRPr="00DC791E" w:rsidRDefault="00D10CFD" w:rsidP="00E77D5C">
      <w:pPr>
        <w:spacing w:after="0" w:line="360" w:lineRule="auto"/>
        <w:ind w:left="0" w:firstLine="0"/>
        <w:jc w:val="both"/>
        <w:rPr>
          <w:rFonts w:ascii="Book Antiqua" w:hAnsi="Book Antiqua" w:cs="Arial"/>
          <w:sz w:val="24"/>
          <w:szCs w:val="24"/>
          <w:lang w:eastAsia="zh-CN"/>
        </w:rPr>
      </w:pPr>
      <w:r w:rsidRPr="00E77D5C">
        <w:rPr>
          <w:rFonts w:ascii="Book Antiqua" w:hAnsi="Book Antiqua" w:cs="Arial"/>
          <w:b/>
          <w:sz w:val="24"/>
          <w:szCs w:val="24"/>
        </w:rPr>
        <w:t>C</w:t>
      </w:r>
      <w:r w:rsidR="00DC791E" w:rsidRPr="00E77D5C">
        <w:rPr>
          <w:rFonts w:ascii="Book Antiqua" w:hAnsi="Book Antiqua" w:cs="Arial"/>
          <w:b/>
          <w:sz w:val="24"/>
          <w:szCs w:val="24"/>
        </w:rPr>
        <w:t>ore tip</w:t>
      </w:r>
      <w:r w:rsidR="00DC791E">
        <w:rPr>
          <w:rFonts w:ascii="Book Antiqua" w:hAnsi="Book Antiqua" w:cs="Arial" w:hint="eastAsia"/>
          <w:b/>
          <w:sz w:val="24"/>
          <w:szCs w:val="24"/>
          <w:lang w:eastAsia="zh-CN"/>
        </w:rPr>
        <w:t xml:space="preserve">: </w:t>
      </w:r>
      <w:r w:rsidR="00F86311" w:rsidRPr="00E77D5C">
        <w:rPr>
          <w:rFonts w:ascii="Book Antiqua" w:hAnsi="Book Antiqua" w:cs="Arial"/>
          <w:sz w:val="24"/>
          <w:szCs w:val="24"/>
        </w:rPr>
        <w:t xml:space="preserve">We </w:t>
      </w:r>
      <w:r w:rsidR="00AC1BD4" w:rsidRPr="00E77D5C">
        <w:rPr>
          <w:rFonts w:ascii="Book Antiqua" w:hAnsi="Book Antiqua" w:cs="Arial"/>
          <w:sz w:val="24"/>
          <w:szCs w:val="24"/>
        </w:rPr>
        <w:t xml:space="preserve">demonstrated an </w:t>
      </w:r>
      <w:r w:rsidR="00AC1BD4" w:rsidRPr="00DC791E">
        <w:rPr>
          <w:rFonts w:ascii="Book Antiqua" w:hAnsi="Book Antiqua" w:cs="Arial"/>
          <w:i/>
          <w:sz w:val="24"/>
          <w:szCs w:val="24"/>
        </w:rPr>
        <w:t>in vitro</w:t>
      </w:r>
      <w:r w:rsidR="00AC1BD4" w:rsidRPr="00E77D5C">
        <w:rPr>
          <w:rFonts w:ascii="Book Antiqua" w:hAnsi="Book Antiqua" w:cs="Arial"/>
          <w:sz w:val="24"/>
          <w:szCs w:val="24"/>
        </w:rPr>
        <w:t xml:space="preserve"> </w:t>
      </w:r>
      <w:r w:rsidR="00280E51" w:rsidRPr="00E77D5C">
        <w:rPr>
          <w:rFonts w:ascii="Book Antiqua" w:hAnsi="Book Antiqua" w:cs="Arial"/>
          <w:sz w:val="24"/>
          <w:szCs w:val="24"/>
        </w:rPr>
        <w:t xml:space="preserve">system for </w:t>
      </w:r>
      <w:r w:rsidR="00AC1BD4" w:rsidRPr="00E77D5C">
        <w:rPr>
          <w:rFonts w:ascii="Book Antiqua" w:hAnsi="Book Antiqua" w:cs="Arial"/>
          <w:sz w:val="24"/>
          <w:szCs w:val="24"/>
        </w:rPr>
        <w:t>evaluatin</w:t>
      </w:r>
      <w:r w:rsidR="00280E51" w:rsidRPr="00E77D5C">
        <w:rPr>
          <w:rFonts w:ascii="Book Antiqua" w:hAnsi="Book Antiqua" w:cs="Arial"/>
          <w:sz w:val="24"/>
          <w:szCs w:val="24"/>
        </w:rPr>
        <w:t>g</w:t>
      </w:r>
      <w:r w:rsidR="00AC1BD4" w:rsidRPr="00E77D5C">
        <w:rPr>
          <w:rFonts w:ascii="Book Antiqua" w:hAnsi="Book Antiqua" w:cs="Arial"/>
          <w:sz w:val="24"/>
          <w:szCs w:val="24"/>
        </w:rPr>
        <w:t xml:space="preserve"> </w:t>
      </w:r>
      <w:r w:rsidR="00BE1E74" w:rsidRPr="00E77D5C">
        <w:rPr>
          <w:rFonts w:ascii="Book Antiqua" w:hAnsi="Book Antiqua" w:cs="Arial"/>
          <w:sz w:val="24"/>
          <w:szCs w:val="24"/>
        </w:rPr>
        <w:t xml:space="preserve">potential </w:t>
      </w:r>
      <w:r w:rsidR="00AC1BD4" w:rsidRPr="00E77D5C">
        <w:rPr>
          <w:rFonts w:ascii="Book Antiqua" w:hAnsi="Book Antiqua" w:cs="Arial"/>
          <w:sz w:val="24"/>
          <w:szCs w:val="24"/>
        </w:rPr>
        <w:t>antiretroviral regimens for adipose tissue toxicity.</w:t>
      </w:r>
      <w:r w:rsidR="00E77D5C" w:rsidRPr="00E77D5C">
        <w:rPr>
          <w:rFonts w:ascii="Book Antiqua" w:hAnsi="Book Antiqua" w:cs="Arial"/>
          <w:sz w:val="24"/>
          <w:szCs w:val="24"/>
        </w:rPr>
        <w:t xml:space="preserve"> </w:t>
      </w:r>
      <w:r w:rsidR="00280E51" w:rsidRPr="00E77D5C">
        <w:rPr>
          <w:rFonts w:ascii="Book Antiqua" w:hAnsi="Book Antiqua" w:cs="Arial"/>
          <w:sz w:val="24"/>
          <w:szCs w:val="24"/>
        </w:rPr>
        <w:t>In general, c</w:t>
      </w:r>
      <w:r w:rsidR="00F86311" w:rsidRPr="00E77D5C">
        <w:rPr>
          <w:rFonts w:ascii="Book Antiqua" w:hAnsi="Book Antiqua" w:cs="Arial"/>
          <w:sz w:val="24"/>
          <w:szCs w:val="24"/>
        </w:rPr>
        <w:t xml:space="preserve">ombination regimens resulted in </w:t>
      </w:r>
      <w:r w:rsidR="00CD0ED3" w:rsidRPr="00E77D5C">
        <w:rPr>
          <w:rFonts w:ascii="Book Antiqua" w:hAnsi="Book Antiqua" w:cs="Arial"/>
          <w:sz w:val="24"/>
          <w:szCs w:val="24"/>
        </w:rPr>
        <w:t>greater</w:t>
      </w:r>
      <w:r w:rsidR="00F86311" w:rsidRPr="00E77D5C">
        <w:rPr>
          <w:rFonts w:ascii="Book Antiqua" w:hAnsi="Book Antiqua" w:cs="Arial"/>
          <w:sz w:val="24"/>
          <w:szCs w:val="24"/>
        </w:rPr>
        <w:t xml:space="preserve"> preadipocyte proliferation and differentiation</w:t>
      </w:r>
      <w:r w:rsidR="00CD0ED3" w:rsidRPr="00E77D5C">
        <w:rPr>
          <w:rFonts w:ascii="Book Antiqua" w:hAnsi="Book Antiqua" w:cs="Arial"/>
          <w:sz w:val="24"/>
          <w:szCs w:val="24"/>
        </w:rPr>
        <w:t xml:space="preserve"> inhibition</w:t>
      </w:r>
      <w:r w:rsidR="00280E51" w:rsidRPr="00E77D5C">
        <w:rPr>
          <w:rFonts w:ascii="Book Antiqua" w:hAnsi="Book Antiqua" w:cs="Arial"/>
          <w:sz w:val="24"/>
          <w:szCs w:val="24"/>
        </w:rPr>
        <w:t xml:space="preserve"> than single therapies.</w:t>
      </w:r>
      <w:r w:rsidR="00E77D5C" w:rsidRPr="00E77D5C">
        <w:rPr>
          <w:rFonts w:ascii="Book Antiqua" w:hAnsi="Book Antiqua" w:cs="Arial"/>
          <w:sz w:val="24"/>
          <w:szCs w:val="24"/>
        </w:rPr>
        <w:t xml:space="preserve"> </w:t>
      </w:r>
      <w:r w:rsidR="00BE1E74" w:rsidRPr="00E77D5C">
        <w:rPr>
          <w:rFonts w:ascii="Book Antiqua" w:hAnsi="Book Antiqua" w:cs="Arial"/>
          <w:sz w:val="24"/>
          <w:szCs w:val="24"/>
        </w:rPr>
        <w:t>The drug combination of atazanavir + emtricitabine + teno</w:t>
      </w:r>
      <w:r w:rsidR="00DC791E">
        <w:rPr>
          <w:rFonts w:ascii="Book Antiqua" w:hAnsi="Book Antiqua" w:cs="Arial"/>
          <w:sz w:val="24"/>
          <w:szCs w:val="24"/>
        </w:rPr>
        <w:t>fovir</w:t>
      </w:r>
      <w:r w:rsidR="00BE1E74" w:rsidRPr="00E77D5C">
        <w:rPr>
          <w:rFonts w:ascii="Book Antiqua" w:hAnsi="Book Antiqua" w:cs="Arial"/>
          <w:sz w:val="24"/>
          <w:szCs w:val="24"/>
        </w:rPr>
        <w:t xml:space="preserve"> </w:t>
      </w:r>
      <w:r w:rsidR="00412BDE" w:rsidRPr="00E77D5C">
        <w:rPr>
          <w:rFonts w:ascii="Book Antiqua" w:hAnsi="Book Antiqua" w:cs="Arial"/>
          <w:sz w:val="24"/>
          <w:szCs w:val="24"/>
        </w:rPr>
        <w:t xml:space="preserve">had </w:t>
      </w:r>
      <w:r w:rsidR="007C36CF" w:rsidRPr="00E77D5C">
        <w:rPr>
          <w:rFonts w:ascii="Book Antiqua" w:hAnsi="Book Antiqua" w:cs="Arial"/>
          <w:sz w:val="24"/>
          <w:szCs w:val="24"/>
        </w:rPr>
        <w:t xml:space="preserve">inhibitory </w:t>
      </w:r>
      <w:r w:rsidR="00412BDE" w:rsidRPr="00E77D5C">
        <w:rPr>
          <w:rFonts w:ascii="Book Antiqua" w:hAnsi="Book Antiqua" w:cs="Arial"/>
          <w:sz w:val="24"/>
          <w:szCs w:val="24"/>
        </w:rPr>
        <w:t>effects on preadipocytes</w:t>
      </w:r>
      <w:r w:rsidR="00E77D5C" w:rsidRPr="00E77D5C">
        <w:rPr>
          <w:rFonts w:ascii="Book Antiqua" w:hAnsi="Book Antiqua" w:cs="Arial"/>
          <w:sz w:val="24"/>
          <w:szCs w:val="24"/>
        </w:rPr>
        <w:t xml:space="preserve"> </w:t>
      </w:r>
      <w:r w:rsidR="00BE1E74" w:rsidRPr="00E77D5C">
        <w:rPr>
          <w:rFonts w:ascii="Book Antiqua" w:hAnsi="Book Antiqua" w:cs="Arial"/>
          <w:sz w:val="24"/>
          <w:szCs w:val="24"/>
        </w:rPr>
        <w:t>and a</w:t>
      </w:r>
      <w:r w:rsidR="00280E51" w:rsidRPr="00E77D5C">
        <w:rPr>
          <w:rFonts w:ascii="Book Antiqua" w:hAnsi="Book Antiqua" w:cs="Arial"/>
          <w:sz w:val="24"/>
          <w:szCs w:val="24"/>
        </w:rPr>
        <w:t>dding ritonavir</w:t>
      </w:r>
      <w:r w:rsidR="006B3E61" w:rsidRPr="00E77D5C">
        <w:rPr>
          <w:rFonts w:ascii="Book Antiqua" w:hAnsi="Book Antiqua" w:cs="Arial"/>
          <w:sz w:val="24"/>
          <w:szCs w:val="24"/>
        </w:rPr>
        <w:t xml:space="preserve"> </w:t>
      </w:r>
      <w:r w:rsidR="00280E51" w:rsidRPr="00E77D5C">
        <w:rPr>
          <w:rFonts w:ascii="Book Antiqua" w:hAnsi="Book Antiqua" w:cs="Arial"/>
          <w:sz w:val="24"/>
          <w:szCs w:val="24"/>
        </w:rPr>
        <w:t>at levels equivalent to clinical boosting, increased toxicity</w:t>
      </w:r>
      <w:r w:rsidR="00BE1E74" w:rsidRPr="00E77D5C">
        <w:rPr>
          <w:rFonts w:ascii="Book Antiqua" w:hAnsi="Book Antiqua" w:cs="Arial"/>
          <w:sz w:val="24"/>
          <w:szCs w:val="24"/>
        </w:rPr>
        <w:t xml:space="preserve"> still further</w:t>
      </w:r>
      <w:r w:rsidR="00280E51" w:rsidRPr="00E77D5C">
        <w:rPr>
          <w:rFonts w:ascii="Book Antiqua" w:hAnsi="Book Antiqua" w:cs="Arial"/>
          <w:sz w:val="24"/>
          <w:szCs w:val="24"/>
        </w:rPr>
        <w:t>.</w:t>
      </w:r>
    </w:p>
    <w:p w14:paraId="657D4BBB" w14:textId="77777777" w:rsidR="00174252" w:rsidRPr="00E77D5C" w:rsidRDefault="00174252" w:rsidP="00E77D5C">
      <w:pPr>
        <w:spacing w:after="0" w:line="360" w:lineRule="auto"/>
        <w:ind w:left="0" w:firstLine="0"/>
        <w:jc w:val="both"/>
        <w:rPr>
          <w:rFonts w:ascii="Book Antiqua" w:hAnsi="Book Antiqua" w:cs="Arial"/>
          <w:sz w:val="24"/>
          <w:szCs w:val="24"/>
        </w:rPr>
      </w:pPr>
    </w:p>
    <w:p w14:paraId="5DEF1DA6" w14:textId="07F3A6D3" w:rsidR="00DC791E" w:rsidRPr="00DC791E" w:rsidRDefault="00174252" w:rsidP="00DC791E">
      <w:pPr>
        <w:tabs>
          <w:tab w:val="left" w:pos="720"/>
        </w:tabs>
        <w:spacing w:after="0" w:line="360" w:lineRule="auto"/>
        <w:ind w:left="0" w:firstLine="0"/>
        <w:jc w:val="both"/>
        <w:rPr>
          <w:rFonts w:ascii="Book Antiqua" w:hAnsi="Book Antiqua" w:cs="Arial"/>
          <w:sz w:val="24"/>
          <w:szCs w:val="24"/>
          <w:lang w:eastAsia="zh-CN"/>
        </w:rPr>
      </w:pPr>
      <w:r w:rsidRPr="00DC791E">
        <w:rPr>
          <w:rFonts w:ascii="Book Antiqua" w:hAnsi="Book Antiqua" w:cs="Arial"/>
          <w:sz w:val="24"/>
          <w:szCs w:val="24"/>
        </w:rPr>
        <w:t xml:space="preserve">Jones E, Mazirka P, McNurlan MA, Darras F, Gelato MC, Caso G. </w:t>
      </w:r>
      <w:r w:rsidR="00DC791E" w:rsidRPr="00DC791E">
        <w:rPr>
          <w:rFonts w:ascii="Book Antiqua" w:hAnsi="Book Antiqua" w:cs="Arial"/>
          <w:sz w:val="24"/>
          <w:szCs w:val="24"/>
        </w:rPr>
        <w:t>Highly active antiretroviral therapy dysregulates proliferation and differentiation of human pre-adipocytes</w:t>
      </w:r>
      <w:r w:rsidR="00DC791E">
        <w:rPr>
          <w:rFonts w:ascii="Book Antiqua" w:hAnsi="Book Antiqua" w:cs="Arial" w:hint="eastAsia"/>
          <w:sz w:val="24"/>
          <w:szCs w:val="24"/>
          <w:lang w:eastAsia="zh-CN"/>
        </w:rPr>
        <w:t xml:space="preserve">. </w:t>
      </w:r>
      <w:r w:rsidR="00DC791E" w:rsidRPr="00C341A0">
        <w:rPr>
          <w:rFonts w:ascii="Book Antiqua" w:hAnsi="Book Antiqua"/>
          <w:i/>
          <w:iCs/>
          <w:sz w:val="24"/>
          <w:szCs w:val="24"/>
        </w:rPr>
        <w:t>World J Virol</w:t>
      </w:r>
      <w:r w:rsidR="00DC791E">
        <w:rPr>
          <w:rFonts w:ascii="Book Antiqua" w:hAnsi="Book Antiqua" w:hint="eastAsia"/>
          <w:iCs/>
          <w:sz w:val="24"/>
          <w:szCs w:val="24"/>
          <w:lang w:eastAsia="zh-CN"/>
        </w:rPr>
        <w:t xml:space="preserve"> 2017; In press</w:t>
      </w:r>
    </w:p>
    <w:p w14:paraId="462F3924" w14:textId="77777777" w:rsidR="00F35940" w:rsidRPr="00DC791E" w:rsidRDefault="00F35940" w:rsidP="00E77D5C">
      <w:pPr>
        <w:spacing w:after="0" w:line="360" w:lineRule="auto"/>
        <w:ind w:left="0" w:firstLine="0"/>
        <w:jc w:val="both"/>
        <w:rPr>
          <w:rFonts w:ascii="Book Antiqua" w:hAnsi="Book Antiqua" w:cs="Arial"/>
          <w:sz w:val="24"/>
          <w:szCs w:val="24"/>
        </w:rPr>
      </w:pPr>
      <w:r w:rsidRPr="00DC791E">
        <w:rPr>
          <w:rFonts w:ascii="Book Antiqua" w:hAnsi="Book Antiqua" w:cs="Arial"/>
          <w:sz w:val="24"/>
          <w:szCs w:val="24"/>
        </w:rPr>
        <w:br w:type="page"/>
      </w:r>
    </w:p>
    <w:p w14:paraId="03594A41" w14:textId="5A821A89" w:rsidR="005D4B1B" w:rsidRPr="00E77D5C" w:rsidRDefault="00D10CFD" w:rsidP="00E77D5C">
      <w:pPr>
        <w:spacing w:after="0" w:line="360" w:lineRule="auto"/>
        <w:ind w:left="0" w:firstLine="0"/>
        <w:jc w:val="both"/>
        <w:rPr>
          <w:rFonts w:ascii="Book Antiqua" w:hAnsi="Book Antiqua" w:cs="Arial"/>
          <w:b/>
          <w:sz w:val="24"/>
          <w:szCs w:val="24"/>
        </w:rPr>
      </w:pPr>
      <w:r w:rsidRPr="00E77D5C">
        <w:rPr>
          <w:rFonts w:ascii="Book Antiqua" w:hAnsi="Book Antiqua" w:cs="Arial"/>
          <w:b/>
          <w:sz w:val="24"/>
          <w:szCs w:val="24"/>
        </w:rPr>
        <w:lastRenderedPageBreak/>
        <w:t>INTRODUCTION</w:t>
      </w:r>
    </w:p>
    <w:p w14:paraId="09DA099C" w14:textId="4E782889" w:rsidR="00E93B0C" w:rsidRPr="00E77D5C" w:rsidRDefault="00B00272"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A link between highly active antiretroviral therapy (HAART) and </w:t>
      </w:r>
      <w:r w:rsidR="004911EB" w:rsidRPr="00E77D5C">
        <w:rPr>
          <w:rFonts w:ascii="Book Antiqua" w:hAnsi="Book Antiqua" w:cs="Arial"/>
          <w:sz w:val="24"/>
          <w:szCs w:val="24"/>
        </w:rPr>
        <w:t>HAART-</w:t>
      </w:r>
      <w:r w:rsidR="00F12627" w:rsidRPr="00E77D5C">
        <w:rPr>
          <w:rFonts w:ascii="Book Antiqua" w:hAnsi="Book Antiqua" w:cs="Arial"/>
          <w:sz w:val="24"/>
          <w:szCs w:val="24"/>
        </w:rPr>
        <w:t xml:space="preserve">associated </w:t>
      </w:r>
      <w:r w:rsidRPr="00E77D5C">
        <w:rPr>
          <w:rFonts w:ascii="Book Antiqua" w:hAnsi="Book Antiqua" w:cs="Arial"/>
          <w:sz w:val="24"/>
          <w:szCs w:val="24"/>
        </w:rPr>
        <w:t xml:space="preserve">lipodystrophy </w:t>
      </w:r>
      <w:r w:rsidR="004911EB" w:rsidRPr="00E77D5C">
        <w:rPr>
          <w:rFonts w:ascii="Book Antiqua" w:hAnsi="Book Antiqua" w:cs="Arial"/>
          <w:sz w:val="24"/>
          <w:szCs w:val="24"/>
        </w:rPr>
        <w:t>(HALS</w:t>
      </w:r>
      <w:r w:rsidRPr="00E77D5C">
        <w:rPr>
          <w:rFonts w:ascii="Book Antiqua" w:hAnsi="Book Antiqua" w:cs="Arial"/>
          <w:sz w:val="24"/>
          <w:szCs w:val="24"/>
        </w:rPr>
        <w:t xml:space="preserve">) has been recognized for </w:t>
      </w:r>
      <w:r w:rsidR="001A7C34" w:rsidRPr="00E77D5C">
        <w:rPr>
          <w:rFonts w:ascii="Book Antiqua" w:hAnsi="Book Antiqua" w:cs="Arial"/>
          <w:sz w:val="24"/>
          <w:szCs w:val="24"/>
        </w:rPr>
        <w:t xml:space="preserve">well </w:t>
      </w:r>
      <w:r w:rsidRPr="00E77D5C">
        <w:rPr>
          <w:rFonts w:ascii="Book Antiqua" w:hAnsi="Book Antiqua" w:cs="Arial"/>
          <w:sz w:val="24"/>
          <w:szCs w:val="24"/>
        </w:rPr>
        <w:t>over a decade.</w:t>
      </w:r>
      <w:r w:rsidR="00E77D5C" w:rsidRPr="00E77D5C">
        <w:rPr>
          <w:rFonts w:ascii="Book Antiqua" w:hAnsi="Book Antiqua" w:cs="Arial"/>
          <w:sz w:val="24"/>
          <w:szCs w:val="24"/>
        </w:rPr>
        <w:t xml:space="preserve"> </w:t>
      </w:r>
      <w:r w:rsidR="004911EB" w:rsidRPr="00E77D5C">
        <w:rPr>
          <w:rFonts w:ascii="Book Antiqua" w:hAnsi="Book Antiqua" w:cs="Arial"/>
          <w:sz w:val="24"/>
          <w:szCs w:val="24"/>
        </w:rPr>
        <w:t xml:space="preserve">HALS </w:t>
      </w:r>
      <w:r w:rsidRPr="00E77D5C">
        <w:rPr>
          <w:rFonts w:ascii="Book Antiqua" w:hAnsi="Book Antiqua" w:cs="Arial"/>
          <w:sz w:val="24"/>
          <w:szCs w:val="24"/>
        </w:rPr>
        <w:t xml:space="preserve">is associated with </w:t>
      </w:r>
      <w:r w:rsidR="001A7C34" w:rsidRPr="00E77D5C">
        <w:rPr>
          <w:rFonts w:ascii="Book Antiqua" w:hAnsi="Book Antiqua" w:cs="Arial"/>
          <w:sz w:val="24"/>
          <w:szCs w:val="24"/>
        </w:rPr>
        <w:t>abnormal changes in</w:t>
      </w:r>
      <w:r w:rsidR="004A35E5" w:rsidRPr="00E77D5C">
        <w:rPr>
          <w:rFonts w:ascii="Book Antiqua" w:hAnsi="Book Antiqua" w:cs="Arial"/>
          <w:sz w:val="24"/>
          <w:szCs w:val="24"/>
        </w:rPr>
        <w:t xml:space="preserve"> </w:t>
      </w:r>
      <w:r w:rsidR="009367D6" w:rsidRPr="00E77D5C">
        <w:rPr>
          <w:rFonts w:ascii="Book Antiqua" w:hAnsi="Book Antiqua" w:cs="Arial"/>
          <w:sz w:val="24"/>
          <w:szCs w:val="24"/>
        </w:rPr>
        <w:t xml:space="preserve">fat </w:t>
      </w:r>
      <w:r w:rsidRPr="00E77D5C">
        <w:rPr>
          <w:rFonts w:ascii="Book Antiqua" w:hAnsi="Book Antiqua" w:cs="Arial"/>
          <w:sz w:val="24"/>
          <w:szCs w:val="24"/>
        </w:rPr>
        <w:t xml:space="preserve">distribution </w:t>
      </w:r>
      <w:r w:rsidR="001A7C34" w:rsidRPr="00E77D5C">
        <w:rPr>
          <w:rFonts w:ascii="Book Antiqua" w:hAnsi="Book Antiqua" w:cs="Arial"/>
          <w:sz w:val="24"/>
          <w:szCs w:val="24"/>
        </w:rPr>
        <w:t>throughout the body</w:t>
      </w:r>
      <w:r w:rsidR="004A35E5" w:rsidRPr="00E77D5C">
        <w:rPr>
          <w:rFonts w:ascii="Book Antiqua" w:hAnsi="Book Antiqua" w:cs="Arial"/>
          <w:sz w:val="24"/>
          <w:szCs w:val="24"/>
        </w:rPr>
        <w:t xml:space="preserve">, insulin resistance </w:t>
      </w:r>
      <w:r w:rsidR="001A7C34" w:rsidRPr="00E77D5C">
        <w:rPr>
          <w:rFonts w:ascii="Book Antiqua" w:hAnsi="Book Antiqua" w:cs="Arial"/>
          <w:sz w:val="24"/>
          <w:szCs w:val="24"/>
        </w:rPr>
        <w:t>and altered levels of triglyceri</w:t>
      </w:r>
      <w:r w:rsidR="004A35E5" w:rsidRPr="00E77D5C">
        <w:rPr>
          <w:rFonts w:ascii="Book Antiqua" w:hAnsi="Book Antiqua" w:cs="Arial"/>
          <w:sz w:val="24"/>
          <w:szCs w:val="24"/>
        </w:rPr>
        <w:t>des, cholesterol and lipoproteins</w:t>
      </w:r>
      <w:r w:rsidR="00DF5312" w:rsidRPr="00E77D5C">
        <w:rPr>
          <w:rFonts w:ascii="Book Antiqua" w:hAnsi="Book Antiqua" w:cs="Arial"/>
          <w:sz w:val="24"/>
          <w:szCs w:val="24"/>
        </w:rPr>
        <w:fldChar w:fldCharType="begin">
          <w:fldData xml:space="preserve">PEVuZE5vdGU+PENpdGU+PEF1dGhvcj5HdWFyYWxkaTwvQXV0aG9yPjxZZWFyPjIwMTM8L1llYXI+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PEVuZE5vdGU+PENpdGU+PEF1dGhvcj5HdWFyYWxkaTwvQXV0aG9yPjxZZWFyPjIwMTM8L1llYXI+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[1]</w:t>
      </w:r>
      <w:r w:rsidR="00DF5312" w:rsidRPr="00E77D5C">
        <w:rPr>
          <w:rFonts w:ascii="Book Antiqua" w:hAnsi="Book Antiqua" w:cs="Arial"/>
          <w:sz w:val="24"/>
          <w:szCs w:val="24"/>
        </w:rPr>
        <w:fldChar w:fldCharType="end"/>
      </w:r>
      <w:r w:rsidR="00755DEA" w:rsidRPr="00E77D5C">
        <w:rPr>
          <w:rFonts w:ascii="Book Antiqua" w:hAnsi="Book Antiqua" w:cs="Arial"/>
          <w:sz w:val="24"/>
          <w:szCs w:val="24"/>
        </w:rPr>
        <w:t>.</w:t>
      </w:r>
      <w:r w:rsidR="00E77D5C" w:rsidRPr="00E77D5C">
        <w:rPr>
          <w:rFonts w:ascii="Book Antiqua" w:hAnsi="Book Antiqua" w:cs="Arial"/>
          <w:sz w:val="24"/>
          <w:szCs w:val="24"/>
        </w:rPr>
        <w:t xml:space="preserve"> </w:t>
      </w:r>
      <w:r w:rsidR="004A35E5" w:rsidRPr="00E77D5C">
        <w:rPr>
          <w:rFonts w:ascii="Book Antiqua" w:hAnsi="Book Antiqua" w:cs="Arial"/>
          <w:sz w:val="24"/>
          <w:szCs w:val="24"/>
        </w:rPr>
        <w:t>These changes impact the health of an individual as well as their quality of life</w:t>
      </w:r>
      <w:r w:rsidR="001A7C34" w:rsidRPr="00E77D5C">
        <w:rPr>
          <w:rFonts w:ascii="Book Antiqua" w:hAnsi="Book Antiqua" w:cs="Arial"/>
          <w:sz w:val="24"/>
          <w:szCs w:val="24"/>
        </w:rPr>
        <w:t xml:space="preserve"> and have </w:t>
      </w:r>
      <w:r w:rsidR="006F0523" w:rsidRPr="00E77D5C">
        <w:rPr>
          <w:rFonts w:ascii="Book Antiqua" w:hAnsi="Book Antiqua" w:cs="Arial"/>
          <w:sz w:val="24"/>
          <w:szCs w:val="24"/>
        </w:rPr>
        <w:t>reduced</w:t>
      </w:r>
      <w:r w:rsidR="001A7C34" w:rsidRPr="00E77D5C">
        <w:rPr>
          <w:rFonts w:ascii="Book Antiqua" w:hAnsi="Book Antiqua" w:cs="Arial"/>
          <w:sz w:val="24"/>
          <w:szCs w:val="24"/>
        </w:rPr>
        <w:t xml:space="preserve"> the impact of anti-HIV therapy development</w:t>
      </w:r>
      <w:r w:rsidR="00DF5312" w:rsidRPr="00E77D5C">
        <w:rPr>
          <w:rFonts w:ascii="Book Antiqua" w:hAnsi="Book Antiqua" w:cs="Arial"/>
          <w:sz w:val="24"/>
          <w:szCs w:val="24"/>
        </w:rPr>
        <w:fldChar w:fldCharType="begin">
          <w:fldData xml:space="preserve">PEVuZE5vdGU+PENpdGU+PEF1dGhvcj5MYWtlPC9BdXRob3I+PFllYXI+MjAxMTwvWWVhcj48UmVj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PEVuZE5vdGU+PENpdGU+PEF1dGhvcj5MYWtlPC9BdXRob3I+PFllYXI+MjAxMTwvWWVhcj48UmVj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0C7E54">
        <w:rPr>
          <w:rFonts w:ascii="Book Antiqua" w:hAnsi="Book Antiqua" w:cs="Arial"/>
          <w:sz w:val="24"/>
          <w:szCs w:val="24"/>
          <w:vertAlign w:val="superscript"/>
        </w:rPr>
        <w:t>[2,</w:t>
      </w:r>
      <w:r w:rsidR="00DF5312" w:rsidRPr="00E77D5C">
        <w:rPr>
          <w:rFonts w:ascii="Book Antiqua" w:hAnsi="Book Antiqua" w:cs="Arial"/>
          <w:sz w:val="24"/>
          <w:szCs w:val="24"/>
          <w:vertAlign w:val="superscript"/>
        </w:rPr>
        <w:t>3]</w:t>
      </w:r>
      <w:r w:rsidR="00DF5312" w:rsidRPr="00E77D5C">
        <w:rPr>
          <w:rFonts w:ascii="Book Antiqua" w:hAnsi="Book Antiqua" w:cs="Arial"/>
          <w:sz w:val="24"/>
          <w:szCs w:val="24"/>
        </w:rPr>
        <w:fldChar w:fldCharType="end"/>
      </w:r>
      <w:r w:rsidR="00755DEA" w:rsidRPr="00E77D5C">
        <w:rPr>
          <w:rFonts w:ascii="Book Antiqua" w:hAnsi="Book Antiqua" w:cs="Arial"/>
          <w:sz w:val="24"/>
          <w:szCs w:val="24"/>
        </w:rPr>
        <w:t>.</w:t>
      </w:r>
      <w:r w:rsidR="00E77D5C" w:rsidRPr="00E77D5C">
        <w:rPr>
          <w:rFonts w:ascii="Book Antiqua" w:hAnsi="Book Antiqua" w:cs="Arial"/>
          <w:sz w:val="24"/>
          <w:szCs w:val="24"/>
        </w:rPr>
        <w:t xml:space="preserve"> </w:t>
      </w:r>
      <w:r w:rsidR="003C5163" w:rsidRPr="00E77D5C">
        <w:rPr>
          <w:rFonts w:ascii="Book Antiqua" w:hAnsi="Book Antiqua" w:cs="Arial"/>
          <w:sz w:val="24"/>
          <w:szCs w:val="24"/>
        </w:rPr>
        <w:t>HAART regimen</w:t>
      </w:r>
      <w:r w:rsidR="004A35E5" w:rsidRPr="00E77D5C">
        <w:rPr>
          <w:rFonts w:ascii="Book Antiqua" w:hAnsi="Book Antiqua" w:cs="Arial"/>
          <w:sz w:val="24"/>
          <w:szCs w:val="24"/>
        </w:rPr>
        <w:t xml:space="preserve">s </w:t>
      </w:r>
      <w:r w:rsidR="004911EB" w:rsidRPr="00E77D5C">
        <w:rPr>
          <w:rFonts w:ascii="Book Antiqua" w:hAnsi="Book Antiqua" w:cs="Arial"/>
          <w:sz w:val="24"/>
          <w:szCs w:val="24"/>
        </w:rPr>
        <w:t xml:space="preserve">with </w:t>
      </w:r>
      <w:r w:rsidR="004A35E5" w:rsidRPr="00E77D5C">
        <w:rPr>
          <w:rFonts w:ascii="Book Antiqua" w:hAnsi="Book Antiqua" w:cs="Arial"/>
          <w:sz w:val="24"/>
          <w:szCs w:val="24"/>
        </w:rPr>
        <w:t xml:space="preserve">various combinations of protease inhibitors (PI), nucleoside reverse transcriptase </w:t>
      </w:r>
      <w:r w:rsidR="001A7C34" w:rsidRPr="00E77D5C">
        <w:rPr>
          <w:rFonts w:ascii="Book Antiqua" w:hAnsi="Book Antiqua" w:cs="Arial"/>
          <w:sz w:val="24"/>
          <w:szCs w:val="24"/>
        </w:rPr>
        <w:t>inhibitors</w:t>
      </w:r>
      <w:r w:rsidR="004A35E5" w:rsidRPr="00E77D5C">
        <w:rPr>
          <w:rFonts w:ascii="Book Antiqua" w:hAnsi="Book Antiqua" w:cs="Arial"/>
          <w:sz w:val="24"/>
          <w:szCs w:val="24"/>
        </w:rPr>
        <w:t xml:space="preserve"> (NRTI) and nonnucleoside reverse transcriptase inhibitors (NNRTI)</w:t>
      </w:r>
      <w:r w:rsidR="004911EB" w:rsidRPr="00E77D5C">
        <w:rPr>
          <w:rFonts w:ascii="Book Antiqua" w:hAnsi="Book Antiqua" w:cs="Arial"/>
          <w:sz w:val="24"/>
          <w:szCs w:val="24"/>
        </w:rPr>
        <w:t xml:space="preserve"> have been associated with HALS</w:t>
      </w:r>
      <w:r w:rsidR="000C7E54">
        <w:rPr>
          <w:rFonts w:ascii="Book Antiqua" w:hAnsi="Book Antiqua" w:cs="Arial"/>
          <w:sz w:val="24"/>
          <w:szCs w:val="24"/>
        </w:rPr>
        <w:t xml:space="preserve"> (</w:t>
      </w:r>
      <w:r w:rsidR="000C7E54" w:rsidRPr="000C7E54">
        <w:rPr>
          <w:rFonts w:ascii="Book Antiqua" w:hAnsi="Book Antiqua" w:cs="Arial"/>
          <w:i/>
          <w:sz w:val="24"/>
          <w:szCs w:val="24"/>
        </w:rPr>
        <w:t>e.g.</w:t>
      </w:r>
      <w:r w:rsidR="00DF5312" w:rsidRPr="00E77D5C">
        <w:rPr>
          <w:rFonts w:ascii="Book Antiqua" w:hAnsi="Book Antiqua" w:cs="Arial"/>
          <w:sz w:val="24"/>
          <w:szCs w:val="24"/>
        </w:rPr>
        <w:fldChar w:fldCharType="begin">
          <w:fldData xml:space="preserve">PEVuZE5vdGU+PENpdGU+PEF1dGhvcj5Eb21pbmdvPC9BdXRob3I+PFllYXI+MjAxMjwvWWVhcj48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ZXJpb2RpY2FsPjxwYWdlcz5lNzcxMzg8L3BhZ2VzPjx2b2x1bWU+ODwvdm9sdW1lPjxudW1iZXI+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PEVuZE5vdGU+PENpdGU+PEF1dGhvcj5Eb21pbmdvPC9BdXRob3I+PFllYXI+MjAxMjwvWWVhcj48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ZXJpb2RpY2FsPjxwYWdlcz5lNzcxMzg8L3BhZ2VzPjx2b2x1bWU+ODwvdm9sdW1lPjxudW1iZXI+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[4-6]</w:t>
      </w:r>
      <w:r w:rsidR="00DF5312" w:rsidRPr="00E77D5C">
        <w:rPr>
          <w:rFonts w:ascii="Book Antiqua" w:hAnsi="Book Antiqua" w:cs="Arial"/>
          <w:sz w:val="24"/>
          <w:szCs w:val="24"/>
        </w:rPr>
        <w:fldChar w:fldCharType="end"/>
      </w:r>
      <w:r w:rsidR="006B3E61" w:rsidRPr="00E77D5C">
        <w:rPr>
          <w:rFonts w:ascii="Book Antiqua" w:hAnsi="Book Antiqua" w:cs="Arial"/>
          <w:sz w:val="24"/>
          <w:szCs w:val="24"/>
        </w:rPr>
        <w:t>)</w:t>
      </w:r>
      <w:r w:rsidR="00F469F2" w:rsidRPr="00E77D5C">
        <w:rPr>
          <w:rFonts w:ascii="Book Antiqua" w:hAnsi="Book Antiqua" w:cs="Arial"/>
          <w:sz w:val="24"/>
          <w:szCs w:val="24"/>
        </w:rPr>
        <w:t>.</w:t>
      </w:r>
      <w:r w:rsidR="00E77D5C" w:rsidRPr="00E77D5C">
        <w:rPr>
          <w:rFonts w:ascii="Book Antiqua" w:hAnsi="Book Antiqua" w:cs="Arial"/>
          <w:sz w:val="24"/>
          <w:szCs w:val="24"/>
        </w:rPr>
        <w:t xml:space="preserve"> </w:t>
      </w:r>
      <w:r w:rsidR="00F469F2" w:rsidRPr="00E77D5C">
        <w:rPr>
          <w:rFonts w:ascii="Book Antiqua" w:hAnsi="Book Antiqua" w:cs="Arial"/>
          <w:sz w:val="24"/>
          <w:szCs w:val="24"/>
        </w:rPr>
        <w:t xml:space="preserve">Previously we reported on the </w:t>
      </w:r>
      <w:r w:rsidR="00217EF2" w:rsidRPr="000C7E54">
        <w:rPr>
          <w:rFonts w:ascii="Book Antiqua" w:hAnsi="Book Antiqua" w:cs="Arial"/>
          <w:i/>
          <w:sz w:val="24"/>
          <w:szCs w:val="24"/>
        </w:rPr>
        <w:t>in-vitro</w:t>
      </w:r>
      <w:r w:rsidR="00217EF2" w:rsidRPr="00E77D5C">
        <w:rPr>
          <w:rFonts w:ascii="Book Antiqua" w:hAnsi="Book Antiqua" w:cs="Arial"/>
          <w:sz w:val="24"/>
          <w:szCs w:val="24"/>
        </w:rPr>
        <w:t xml:space="preserve"> </w:t>
      </w:r>
      <w:r w:rsidR="00E93B0C" w:rsidRPr="00E77D5C">
        <w:rPr>
          <w:rFonts w:ascii="Book Antiqua" w:hAnsi="Book Antiqua" w:cs="Arial"/>
          <w:sz w:val="24"/>
          <w:szCs w:val="24"/>
        </w:rPr>
        <w:t>effect</w:t>
      </w:r>
      <w:r w:rsidR="00217EF2" w:rsidRPr="00E77D5C">
        <w:rPr>
          <w:rFonts w:ascii="Book Antiqua" w:hAnsi="Book Antiqua" w:cs="Arial"/>
          <w:sz w:val="24"/>
          <w:szCs w:val="24"/>
        </w:rPr>
        <w:t>s of</w:t>
      </w:r>
      <w:r w:rsidR="00E93B0C" w:rsidRPr="00E77D5C">
        <w:rPr>
          <w:rFonts w:ascii="Book Antiqua" w:hAnsi="Book Antiqua" w:cs="Arial"/>
          <w:sz w:val="24"/>
          <w:szCs w:val="24"/>
        </w:rPr>
        <w:t xml:space="preserve"> two PIs</w:t>
      </w:r>
      <w:r w:rsidR="00EA6E5A" w:rsidRPr="00E77D5C">
        <w:rPr>
          <w:rFonts w:ascii="Book Antiqua" w:hAnsi="Book Antiqua" w:cs="Arial"/>
          <w:sz w:val="24"/>
          <w:szCs w:val="24"/>
        </w:rPr>
        <w:t>,</w:t>
      </w:r>
      <w:r w:rsidR="00217EF2" w:rsidRPr="00E77D5C">
        <w:rPr>
          <w:rFonts w:ascii="Book Antiqua" w:hAnsi="Book Antiqua" w:cs="Arial"/>
          <w:sz w:val="24"/>
          <w:szCs w:val="24"/>
        </w:rPr>
        <w:t xml:space="preserve"> ritonavir </w:t>
      </w:r>
      <w:r w:rsidR="00ED521C" w:rsidRPr="00E77D5C">
        <w:rPr>
          <w:rFonts w:ascii="Book Antiqua" w:hAnsi="Book Antiqua" w:cs="Arial"/>
          <w:sz w:val="24"/>
          <w:szCs w:val="24"/>
        </w:rPr>
        <w:t xml:space="preserve">(RTV) </w:t>
      </w:r>
      <w:r w:rsidR="00217EF2" w:rsidRPr="00E77D5C">
        <w:rPr>
          <w:rFonts w:ascii="Book Antiqua" w:hAnsi="Book Antiqua" w:cs="Arial"/>
          <w:sz w:val="24"/>
          <w:szCs w:val="24"/>
        </w:rPr>
        <w:t>and atazanavir</w:t>
      </w:r>
      <w:r w:rsidR="00ED521C" w:rsidRPr="00E77D5C">
        <w:rPr>
          <w:rFonts w:ascii="Book Antiqua" w:hAnsi="Book Antiqua" w:cs="Arial"/>
          <w:sz w:val="24"/>
          <w:szCs w:val="24"/>
        </w:rPr>
        <w:t xml:space="preserve"> (ATV)</w:t>
      </w:r>
      <w:r w:rsidR="00217EF2" w:rsidRPr="00E77D5C">
        <w:rPr>
          <w:rFonts w:ascii="Book Antiqua" w:hAnsi="Book Antiqua" w:cs="Arial"/>
          <w:sz w:val="24"/>
          <w:szCs w:val="24"/>
        </w:rPr>
        <w:t xml:space="preserve"> on preadipocyte proliferation </w:t>
      </w:r>
      <w:r w:rsidR="00F469F2" w:rsidRPr="00E77D5C">
        <w:rPr>
          <w:rFonts w:ascii="Book Antiqua" w:hAnsi="Book Antiqua" w:cs="Arial"/>
          <w:sz w:val="24"/>
          <w:szCs w:val="24"/>
        </w:rPr>
        <w:t xml:space="preserve">and </w:t>
      </w:r>
      <w:r w:rsidR="00217EF2" w:rsidRPr="00E77D5C">
        <w:rPr>
          <w:rFonts w:ascii="Book Antiqua" w:hAnsi="Book Antiqua" w:cs="Arial"/>
          <w:sz w:val="24"/>
          <w:szCs w:val="24"/>
        </w:rPr>
        <w:t>adipogenesis</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&lt;EndNote&gt;&lt;Cite&gt;&lt;Author&gt;Caso&lt;/Author&gt;&lt;Year&gt;2010&lt;/Year&gt;&lt;RecNum&gt;61&lt;/RecNum&gt;&lt;record&gt;&lt;rec-number&gt;61&lt;/rec-number&gt;&lt;foreign-keys&gt;&lt;key app="EN" db-id="se5zpzrpdpvpagetwx450xrqftazeaevfade"&gt;61&lt;/key&gt;&lt;/foreign-keys&gt;&lt;ref-type name="Journal Article"&gt;17&lt;/ref-type&gt;&lt;contributors&gt;&lt;authors&gt;&lt;author&gt;Caso, G.&lt;/author&gt;&lt;author&gt;Mileva, I.&lt;/author&gt;&lt;author&gt;McNurlan, M. A.&lt;/author&gt;&lt;author&gt;Mynarcik, D. C.&lt;/author&gt;&lt;author&gt;Darras, F.&lt;/author&gt;&lt;author&gt;Gelato, M. C.&lt;/author&gt;&lt;/authors&gt;&lt;/contributors&gt;&lt;auth-address&gt;Department of Surgery, Stony Brook University Medical Center, Stony Brook, NY 11794-8191, USA. Giuseppe.Caso@stonybrook.edu&lt;/auth-address&gt;&lt;titles&gt;&lt;title&gt;Effect of ritonavir and atazanavir on human subcutaneous preadipocyte proliferation and differentiation&lt;/title&gt;&lt;secondary-title&gt;Antiviral Res&lt;/secondary-title&gt;&lt;alt-title&gt;Antiviral research&lt;/alt-title&gt;&lt;/titles&gt;&lt;pages&gt;137-43&lt;/pages&gt;&lt;volume&gt;86&lt;/volume&gt;&lt;number&gt;2&lt;/number&gt;&lt;keywords&gt;&lt;keyword&gt;Adipocytes/*drug effects&lt;/keyword&gt;&lt;keyword&gt;Adiponectin/secretion&lt;/keyword&gt;&lt;keyword&gt;Adult&lt;/keyword&gt;&lt;keyword&gt;Anti-HIV Agents/*toxicity&lt;/keyword&gt;&lt;keyword&gt;Cell Differentiation/drug effects&lt;/keyword&gt;&lt;keyword&gt;Cell Proliferation/drug effects&lt;/keyword&gt;&lt;keyword&gt;Cells, Cultured&lt;/keyword&gt;&lt;keyword&gt;Fatty Acid-Binding Proteins/biosynthesis&lt;/keyword&gt;&lt;keyword&gt;Female&lt;/keyword&gt;&lt;keyword&gt;Gene Expression Profiling&lt;/keyword&gt;&lt;keyword&gt;Humans&lt;/keyword&gt;&lt;keyword&gt;Male&lt;/keyword&gt;&lt;keyword&gt;Middle Aged&lt;/keyword&gt;&lt;keyword&gt;Oligopeptides/*toxicity&lt;/keyword&gt;&lt;keyword&gt;PPAR gamma/biosynthesis&lt;/keyword&gt;&lt;keyword&gt;Pyridines/*toxicity&lt;/keyword&gt;&lt;keyword&gt;Reverse Transcriptase Polymerase Chain Reaction&lt;/keyword&gt;&lt;keyword&gt;Ritonavir/*toxicity&lt;/keyword&gt;&lt;/keywords&gt;&lt;dates&gt;&lt;year&gt;2010&lt;/year&gt;&lt;pub-dates&gt;&lt;date&gt;May&lt;/date&gt;&lt;/pub-dates&gt;&lt;/dates&gt;&lt;isbn&gt;1872-9096 (Electronic)&amp;#xD;0166-3542 (Linking)&lt;/isbn&gt;&lt;accession-num&gt;20153378&lt;/accession-num&gt;&lt;urls&gt;&lt;related-urls&gt;&lt;url&gt;http://www.ncbi.nlm.nih.gov/entrez/query.fcgi?cmd=Retrieve&amp;amp;db=PubMed&amp;amp;dopt=Citation&amp;amp;list_uids=20153378 &lt;/url&gt;&lt;/related-urls&gt;&lt;/urls&gt;&lt;language&gt;eng&lt;/language&gt;&lt;/record&gt;&lt;/Cite&gt;&lt;/EndNote&gt;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w:t>
      </w:r>
      <w:r w:rsidR="00DF5312" w:rsidRPr="00E77D5C">
        <w:rPr>
          <w:rFonts w:ascii="Book Antiqua" w:hAnsi="Book Antiqua" w:cs="Arial"/>
          <w:sz w:val="24"/>
          <w:szCs w:val="24"/>
        </w:rPr>
        <w:fldChar w:fldCharType="end"/>
      </w:r>
      <w:r w:rsidR="00217EF2" w:rsidRPr="00E77D5C">
        <w:rPr>
          <w:rFonts w:ascii="Book Antiqua" w:hAnsi="Book Antiqua" w:cs="Arial"/>
          <w:sz w:val="24"/>
          <w:szCs w:val="24"/>
        </w:rPr>
        <w:t>.</w:t>
      </w:r>
      <w:r w:rsidR="00E77D5C" w:rsidRPr="00E77D5C">
        <w:rPr>
          <w:rFonts w:ascii="Book Antiqua" w:hAnsi="Book Antiqua" w:cs="Arial"/>
          <w:sz w:val="24"/>
          <w:szCs w:val="24"/>
        </w:rPr>
        <w:t xml:space="preserve"> </w:t>
      </w:r>
      <w:r w:rsidR="00EA6E5A" w:rsidRPr="00E77D5C">
        <w:rPr>
          <w:rFonts w:ascii="Book Antiqua" w:hAnsi="Book Antiqua" w:cs="Arial"/>
          <w:sz w:val="24"/>
          <w:szCs w:val="24"/>
        </w:rPr>
        <w:t>In th</w:t>
      </w:r>
      <w:r w:rsidR="00CA78BA" w:rsidRPr="00E77D5C">
        <w:rPr>
          <w:rFonts w:ascii="Book Antiqua" w:hAnsi="Book Antiqua" w:cs="Arial"/>
          <w:sz w:val="24"/>
          <w:szCs w:val="24"/>
        </w:rPr>
        <w:t>e present</w:t>
      </w:r>
      <w:r w:rsidR="00EA6E5A" w:rsidRPr="00E77D5C">
        <w:rPr>
          <w:rFonts w:ascii="Book Antiqua" w:hAnsi="Book Antiqua" w:cs="Arial"/>
          <w:sz w:val="24"/>
          <w:szCs w:val="24"/>
        </w:rPr>
        <w:t xml:space="preserve"> study, w</w:t>
      </w:r>
      <w:r w:rsidR="001A7C34" w:rsidRPr="00E77D5C">
        <w:rPr>
          <w:rFonts w:ascii="Book Antiqua" w:hAnsi="Book Antiqua" w:cs="Arial"/>
          <w:sz w:val="24"/>
          <w:szCs w:val="24"/>
        </w:rPr>
        <w:t xml:space="preserve">e </w:t>
      </w:r>
      <w:r w:rsidR="00CA78BA" w:rsidRPr="00E77D5C">
        <w:rPr>
          <w:rFonts w:ascii="Book Antiqua" w:hAnsi="Book Antiqua" w:cs="Arial"/>
          <w:sz w:val="24"/>
          <w:szCs w:val="24"/>
        </w:rPr>
        <w:t xml:space="preserve">report </w:t>
      </w:r>
      <w:r w:rsidR="001A7C34" w:rsidRPr="00E77D5C">
        <w:rPr>
          <w:rFonts w:ascii="Book Antiqua" w:hAnsi="Book Antiqua" w:cs="Arial"/>
          <w:sz w:val="24"/>
          <w:szCs w:val="24"/>
        </w:rPr>
        <w:t>the effect</w:t>
      </w:r>
      <w:r w:rsidR="00EA6E5A" w:rsidRPr="00E77D5C">
        <w:rPr>
          <w:rFonts w:ascii="Book Antiqua" w:hAnsi="Book Antiqua" w:cs="Arial"/>
          <w:sz w:val="24"/>
          <w:szCs w:val="24"/>
        </w:rPr>
        <w:t>s</w:t>
      </w:r>
      <w:r w:rsidR="001A7C34" w:rsidRPr="00E77D5C">
        <w:rPr>
          <w:rFonts w:ascii="Book Antiqua" w:hAnsi="Book Antiqua" w:cs="Arial"/>
          <w:sz w:val="24"/>
          <w:szCs w:val="24"/>
        </w:rPr>
        <w:t xml:space="preserve"> </w:t>
      </w:r>
      <w:r w:rsidR="00EA6E5A" w:rsidRPr="00E77D5C">
        <w:rPr>
          <w:rFonts w:ascii="Book Antiqua" w:hAnsi="Book Antiqua" w:cs="Arial"/>
          <w:sz w:val="24"/>
          <w:szCs w:val="24"/>
        </w:rPr>
        <w:t xml:space="preserve">of </w:t>
      </w:r>
      <w:r w:rsidR="001A7C34" w:rsidRPr="00E77D5C">
        <w:rPr>
          <w:rFonts w:ascii="Book Antiqua" w:hAnsi="Book Antiqua" w:cs="Arial"/>
          <w:sz w:val="24"/>
          <w:szCs w:val="24"/>
        </w:rPr>
        <w:t>common first</w:t>
      </w:r>
      <w:r w:rsidR="00CA78BA" w:rsidRPr="00E77D5C">
        <w:rPr>
          <w:rFonts w:ascii="Book Antiqua" w:hAnsi="Book Antiqua" w:cs="Arial"/>
          <w:sz w:val="24"/>
          <w:szCs w:val="24"/>
        </w:rPr>
        <w:t>-</w:t>
      </w:r>
      <w:r w:rsidR="001A7C34" w:rsidRPr="00E77D5C">
        <w:rPr>
          <w:rFonts w:ascii="Book Antiqua" w:hAnsi="Book Antiqua" w:cs="Arial"/>
          <w:sz w:val="24"/>
          <w:szCs w:val="24"/>
        </w:rPr>
        <w:t xml:space="preserve">line </w:t>
      </w:r>
      <w:r w:rsidR="00130C22" w:rsidRPr="00E77D5C">
        <w:rPr>
          <w:rFonts w:ascii="Book Antiqua" w:hAnsi="Book Antiqua" w:cs="Arial"/>
          <w:sz w:val="24"/>
          <w:szCs w:val="24"/>
        </w:rPr>
        <w:t xml:space="preserve">combination </w:t>
      </w:r>
      <w:r w:rsidR="001A7C34" w:rsidRPr="00E77D5C">
        <w:rPr>
          <w:rFonts w:ascii="Book Antiqua" w:hAnsi="Book Antiqua" w:cs="Arial"/>
          <w:sz w:val="24"/>
          <w:szCs w:val="24"/>
        </w:rPr>
        <w:t>r</w:t>
      </w:r>
      <w:r w:rsidR="00130C22" w:rsidRPr="00E77D5C">
        <w:rPr>
          <w:rFonts w:ascii="Book Antiqua" w:hAnsi="Book Antiqua" w:cs="Arial"/>
          <w:sz w:val="24"/>
          <w:szCs w:val="24"/>
        </w:rPr>
        <w:t xml:space="preserve">egiments used in HIV treatment; </w:t>
      </w:r>
      <w:r w:rsidR="00D10CFD" w:rsidRPr="00E77D5C">
        <w:rPr>
          <w:rFonts w:ascii="Book Antiqua" w:hAnsi="Book Antiqua" w:cs="Arial"/>
          <w:sz w:val="24"/>
          <w:szCs w:val="24"/>
        </w:rPr>
        <w:t>efavirenz (</w:t>
      </w:r>
      <w:r w:rsidR="003C5163" w:rsidRPr="00E77D5C">
        <w:rPr>
          <w:rFonts w:ascii="Book Antiqua" w:hAnsi="Book Antiqua" w:cs="Arial"/>
          <w:sz w:val="24"/>
          <w:szCs w:val="24"/>
        </w:rPr>
        <w:t>EFV</w:t>
      </w:r>
      <w:r w:rsidR="00D10CFD" w:rsidRPr="00E77D5C">
        <w:rPr>
          <w:rFonts w:ascii="Book Antiqua" w:hAnsi="Book Antiqua" w:cs="Arial"/>
          <w:sz w:val="24"/>
          <w:szCs w:val="24"/>
        </w:rPr>
        <w:t xml:space="preserve">) </w:t>
      </w:r>
      <w:r w:rsidR="003C5163" w:rsidRPr="00E77D5C">
        <w:rPr>
          <w:rFonts w:ascii="Book Antiqua" w:hAnsi="Book Antiqua" w:cs="Arial"/>
          <w:sz w:val="24"/>
          <w:szCs w:val="24"/>
        </w:rPr>
        <w:t>+</w:t>
      </w:r>
      <w:r w:rsidR="00D10CFD" w:rsidRPr="00E77D5C">
        <w:rPr>
          <w:rFonts w:ascii="Book Antiqua" w:hAnsi="Book Antiqua" w:cs="Arial"/>
          <w:sz w:val="24"/>
          <w:szCs w:val="24"/>
        </w:rPr>
        <w:t xml:space="preserve"> emtricitabine (</w:t>
      </w:r>
      <w:r w:rsidR="003C5163" w:rsidRPr="00E77D5C">
        <w:rPr>
          <w:rFonts w:ascii="Book Antiqua" w:hAnsi="Book Antiqua" w:cs="Arial"/>
          <w:sz w:val="24"/>
          <w:szCs w:val="24"/>
        </w:rPr>
        <w:t>FTC</w:t>
      </w:r>
      <w:r w:rsidR="00D10CFD"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C2659F" w:rsidRPr="00E77D5C">
        <w:rPr>
          <w:rFonts w:ascii="Book Antiqua" w:hAnsi="Book Antiqua" w:cs="Arial"/>
          <w:sz w:val="24"/>
          <w:szCs w:val="24"/>
        </w:rPr>
        <w:t>+</w:t>
      </w:r>
      <w:r w:rsidR="00D10CFD" w:rsidRPr="00E77D5C">
        <w:rPr>
          <w:rFonts w:ascii="Book Antiqua" w:hAnsi="Book Antiqua" w:cs="Arial"/>
          <w:sz w:val="24"/>
          <w:szCs w:val="24"/>
        </w:rPr>
        <w:t xml:space="preserve"> tenofovir (</w:t>
      </w:r>
      <w:r w:rsidR="00C2659F" w:rsidRPr="00E77D5C">
        <w:rPr>
          <w:rFonts w:ascii="Book Antiqua" w:hAnsi="Book Antiqua" w:cs="Arial"/>
          <w:sz w:val="24"/>
          <w:szCs w:val="24"/>
        </w:rPr>
        <w:t>TDF</w:t>
      </w:r>
      <w:r w:rsidR="00D10CFD" w:rsidRPr="00E77D5C">
        <w:rPr>
          <w:rFonts w:ascii="Book Antiqua" w:hAnsi="Book Antiqua" w:cs="Arial"/>
          <w:sz w:val="24"/>
          <w:szCs w:val="24"/>
        </w:rPr>
        <w:t>)</w:t>
      </w:r>
      <w:r w:rsidR="00C2659F" w:rsidRPr="00E77D5C">
        <w:rPr>
          <w:rFonts w:ascii="Book Antiqua" w:hAnsi="Book Antiqua" w:cs="Arial"/>
          <w:sz w:val="24"/>
          <w:szCs w:val="24"/>
        </w:rPr>
        <w:t>, ATV</w:t>
      </w:r>
      <w:r w:rsidR="000C7E54">
        <w:rPr>
          <w:rFonts w:ascii="Book Antiqua" w:hAnsi="Book Antiqua" w:cs="Arial" w:hint="eastAsia"/>
          <w:sz w:val="24"/>
          <w:szCs w:val="24"/>
          <w:lang w:eastAsia="zh-CN"/>
        </w:rPr>
        <w:t xml:space="preserve"> </w:t>
      </w:r>
      <w:r w:rsidR="00C2659F"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C2659F" w:rsidRPr="00E77D5C">
        <w:rPr>
          <w:rFonts w:ascii="Book Antiqua" w:hAnsi="Book Antiqua" w:cs="Arial"/>
          <w:sz w:val="24"/>
          <w:szCs w:val="24"/>
        </w:rPr>
        <w:t>FTC</w:t>
      </w:r>
      <w:r w:rsidR="000C7E54">
        <w:rPr>
          <w:rFonts w:ascii="Book Antiqua" w:hAnsi="Book Antiqua" w:cs="Arial" w:hint="eastAsia"/>
          <w:sz w:val="24"/>
          <w:szCs w:val="24"/>
          <w:lang w:eastAsia="zh-CN"/>
        </w:rPr>
        <w:t xml:space="preserve"> </w:t>
      </w:r>
      <w:r w:rsidR="001A7C34"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TDF and ATV</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RTV</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FTC</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w:t>
      </w:r>
      <w:r w:rsidR="000C7E54">
        <w:rPr>
          <w:rFonts w:ascii="Book Antiqua" w:hAnsi="Book Antiqua" w:cs="Arial" w:hint="eastAsia"/>
          <w:sz w:val="24"/>
          <w:szCs w:val="24"/>
          <w:lang w:eastAsia="zh-CN"/>
        </w:rPr>
        <w:t xml:space="preserve"> </w:t>
      </w:r>
      <w:r w:rsidR="00735139" w:rsidRPr="00E77D5C">
        <w:rPr>
          <w:rFonts w:ascii="Book Antiqua" w:hAnsi="Book Antiqua" w:cs="Arial"/>
          <w:sz w:val="24"/>
          <w:szCs w:val="24"/>
        </w:rPr>
        <w:t>TDF</w:t>
      </w:r>
      <w:r w:rsidR="001A7C34" w:rsidRPr="00E77D5C">
        <w:rPr>
          <w:rFonts w:ascii="Book Antiqua" w:hAnsi="Book Antiqua" w:cs="Arial"/>
          <w:sz w:val="24"/>
          <w:szCs w:val="24"/>
        </w:rPr>
        <w:t>, as well as their individual components</w:t>
      </w:r>
      <w:r w:rsidR="00130C22" w:rsidRPr="00E77D5C">
        <w:rPr>
          <w:rFonts w:ascii="Book Antiqua" w:hAnsi="Book Antiqua" w:cs="Arial"/>
          <w:sz w:val="24"/>
          <w:szCs w:val="24"/>
        </w:rPr>
        <w:t>,</w:t>
      </w:r>
      <w:r w:rsidR="001A7C34" w:rsidRPr="00E77D5C">
        <w:rPr>
          <w:rFonts w:ascii="Book Antiqua" w:hAnsi="Book Antiqua" w:cs="Arial"/>
          <w:sz w:val="24"/>
          <w:szCs w:val="24"/>
        </w:rPr>
        <w:t xml:space="preserve"> </w:t>
      </w:r>
      <w:r w:rsidR="00130C22" w:rsidRPr="00E77D5C">
        <w:rPr>
          <w:rFonts w:ascii="Book Antiqua" w:hAnsi="Book Antiqua" w:cs="Arial"/>
          <w:sz w:val="24"/>
          <w:szCs w:val="24"/>
        </w:rPr>
        <w:t xml:space="preserve">on </w:t>
      </w:r>
      <w:r w:rsidR="001A7C34" w:rsidRPr="000C7E54">
        <w:rPr>
          <w:rFonts w:ascii="Book Antiqua" w:hAnsi="Book Antiqua" w:cs="Arial"/>
          <w:i/>
          <w:sz w:val="24"/>
          <w:szCs w:val="24"/>
        </w:rPr>
        <w:t xml:space="preserve">in-vitro </w:t>
      </w:r>
      <w:r w:rsidR="001A7C34" w:rsidRPr="00E77D5C">
        <w:rPr>
          <w:rFonts w:ascii="Book Antiqua" w:hAnsi="Book Antiqua" w:cs="Arial"/>
          <w:sz w:val="24"/>
          <w:szCs w:val="24"/>
        </w:rPr>
        <w:t>preadipocyte proliferation</w:t>
      </w:r>
      <w:r w:rsidR="00CA78BA" w:rsidRPr="00E77D5C">
        <w:rPr>
          <w:rFonts w:ascii="Book Antiqua" w:hAnsi="Book Antiqua" w:cs="Arial"/>
          <w:sz w:val="24"/>
          <w:szCs w:val="24"/>
        </w:rPr>
        <w:t xml:space="preserve"> and differentiation</w:t>
      </w:r>
      <w:r w:rsidR="001A7C34" w:rsidRPr="00E77D5C">
        <w:rPr>
          <w:rFonts w:ascii="Book Antiqua" w:hAnsi="Book Antiqua" w:cs="Arial"/>
          <w:sz w:val="24"/>
          <w:szCs w:val="24"/>
        </w:rPr>
        <w:t xml:space="preserve">. </w:t>
      </w:r>
    </w:p>
    <w:p w14:paraId="746564B1" w14:textId="77777777" w:rsidR="00ED521C" w:rsidRPr="00E77D5C" w:rsidRDefault="00ED521C" w:rsidP="00E77D5C">
      <w:pPr>
        <w:spacing w:after="0" w:line="360" w:lineRule="auto"/>
        <w:ind w:left="0" w:firstLine="0"/>
        <w:jc w:val="both"/>
        <w:rPr>
          <w:rFonts w:ascii="Book Antiqua" w:hAnsi="Book Antiqua" w:cs="Arial"/>
          <w:b/>
          <w:sz w:val="24"/>
          <w:szCs w:val="24"/>
        </w:rPr>
      </w:pPr>
    </w:p>
    <w:p w14:paraId="0CAF51BC" w14:textId="3247A4A5" w:rsidR="002712A6" w:rsidRPr="00E77D5C" w:rsidRDefault="000C7E54" w:rsidP="00E77D5C">
      <w:pPr>
        <w:spacing w:after="0" w:line="360" w:lineRule="auto"/>
        <w:ind w:left="0" w:firstLine="0"/>
        <w:jc w:val="both"/>
        <w:rPr>
          <w:rFonts w:ascii="Book Antiqua" w:hAnsi="Book Antiqua" w:cs="Arial"/>
          <w:b/>
          <w:sz w:val="24"/>
          <w:szCs w:val="24"/>
        </w:rPr>
      </w:pPr>
      <w:r w:rsidRPr="009F19CA">
        <w:rPr>
          <w:rFonts w:ascii="Book Antiqua" w:hAnsi="Book Antiqua"/>
          <w:b/>
          <w:color w:val="000000"/>
          <w:sz w:val="24"/>
          <w:szCs w:val="24"/>
        </w:rPr>
        <w:t>MATERIALS AND METHOD</w:t>
      </w:r>
      <w:r w:rsidR="00ED521C" w:rsidRPr="00E77D5C">
        <w:rPr>
          <w:rFonts w:ascii="Book Antiqua" w:hAnsi="Book Antiqua" w:cs="Arial"/>
          <w:b/>
          <w:sz w:val="24"/>
          <w:szCs w:val="24"/>
        </w:rPr>
        <w:t>S</w:t>
      </w:r>
    </w:p>
    <w:p w14:paraId="3CDF4548" w14:textId="77777777" w:rsidR="007B070B" w:rsidRPr="000C7E54" w:rsidRDefault="007B070B" w:rsidP="00E77D5C">
      <w:pPr>
        <w:spacing w:after="0" w:line="360" w:lineRule="auto"/>
        <w:ind w:left="0" w:firstLine="0"/>
        <w:jc w:val="both"/>
        <w:rPr>
          <w:rFonts w:ascii="Book Antiqua" w:hAnsi="Book Antiqua" w:cs="Arial"/>
          <w:b/>
          <w:i/>
          <w:sz w:val="24"/>
          <w:szCs w:val="24"/>
        </w:rPr>
      </w:pPr>
      <w:r w:rsidRPr="000C7E54">
        <w:rPr>
          <w:rFonts w:ascii="Book Antiqua" w:hAnsi="Book Antiqua" w:cs="Arial"/>
          <w:b/>
          <w:i/>
          <w:sz w:val="24"/>
          <w:szCs w:val="24"/>
        </w:rPr>
        <w:t>Patients and study design</w:t>
      </w:r>
    </w:p>
    <w:p w14:paraId="482A9DAE" w14:textId="557BE705" w:rsidR="0096197B" w:rsidRPr="00E77D5C" w:rsidRDefault="007B070B"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Preadipocytes were obtained from abdominal subcutaneous fat tissue </w:t>
      </w:r>
      <w:r w:rsidR="003D6C07" w:rsidRPr="00E77D5C">
        <w:rPr>
          <w:rFonts w:ascii="Book Antiqua" w:hAnsi="Book Antiqua" w:cs="Arial"/>
          <w:sz w:val="24"/>
          <w:szCs w:val="24"/>
        </w:rPr>
        <w:t>from</w:t>
      </w:r>
      <w:r w:rsidRPr="00E77D5C">
        <w:rPr>
          <w:rFonts w:ascii="Book Antiqua" w:hAnsi="Book Antiqua" w:cs="Arial"/>
          <w:sz w:val="24"/>
          <w:szCs w:val="24"/>
        </w:rPr>
        <w:t xml:space="preserve"> healthy kidney donors undergoing nephrectomy. The samples were collected from </w:t>
      </w:r>
      <w:r w:rsidR="00AF00B3" w:rsidRPr="00E77D5C">
        <w:rPr>
          <w:rFonts w:ascii="Book Antiqua" w:hAnsi="Book Antiqua" w:cs="Arial"/>
          <w:sz w:val="24"/>
          <w:szCs w:val="24"/>
        </w:rPr>
        <w:t xml:space="preserve">10 </w:t>
      </w:r>
      <w:r w:rsidRPr="00E77D5C">
        <w:rPr>
          <w:rFonts w:ascii="Book Antiqua" w:hAnsi="Book Antiqua" w:cs="Arial"/>
          <w:sz w:val="24"/>
          <w:szCs w:val="24"/>
        </w:rPr>
        <w:t>kidney donors (</w:t>
      </w:r>
      <w:r w:rsidR="00AF00B3" w:rsidRPr="00E77D5C">
        <w:rPr>
          <w:rFonts w:ascii="Book Antiqua" w:hAnsi="Book Antiqua" w:cs="Arial"/>
          <w:sz w:val="24"/>
          <w:szCs w:val="24"/>
        </w:rPr>
        <w:t xml:space="preserve">6 </w:t>
      </w:r>
      <w:r w:rsidRPr="00E77D5C">
        <w:rPr>
          <w:rFonts w:ascii="Book Antiqua" w:hAnsi="Book Antiqua" w:cs="Arial"/>
          <w:sz w:val="24"/>
          <w:szCs w:val="24"/>
        </w:rPr>
        <w:t xml:space="preserve">females, 4 males) who gave a written informed consent. All participants were HIV-seronegative, had an average age of </w:t>
      </w:r>
      <w:r w:rsidR="00AF00B3" w:rsidRPr="00E77D5C">
        <w:rPr>
          <w:rFonts w:ascii="Book Antiqua" w:hAnsi="Book Antiqua" w:cs="Arial"/>
          <w:sz w:val="24"/>
          <w:szCs w:val="24"/>
        </w:rPr>
        <w:t xml:space="preserve">37 </w:t>
      </w:r>
      <w:r w:rsidRPr="00E77D5C">
        <w:rPr>
          <w:rFonts w:ascii="Book Antiqua" w:hAnsi="Book Antiqua" w:cs="Arial"/>
          <w:sz w:val="24"/>
          <w:szCs w:val="24"/>
        </w:rPr>
        <w:t xml:space="preserve">± </w:t>
      </w:r>
      <w:r w:rsidR="00AF00B3" w:rsidRPr="00E77D5C">
        <w:rPr>
          <w:rFonts w:ascii="Book Antiqua" w:hAnsi="Book Antiqua" w:cs="Arial"/>
          <w:sz w:val="24"/>
          <w:szCs w:val="24"/>
        </w:rPr>
        <w:t>4</w:t>
      </w:r>
      <w:r w:rsidR="00CC122C">
        <w:rPr>
          <w:rFonts w:ascii="Book Antiqua" w:hAnsi="Book Antiqua" w:cs="Arial" w:hint="eastAsia"/>
          <w:sz w:val="24"/>
          <w:szCs w:val="24"/>
          <w:lang w:eastAsia="zh-CN"/>
        </w:rPr>
        <w:t xml:space="preserve"> </w:t>
      </w:r>
      <w:r w:rsidR="00AF00B3" w:rsidRPr="00E77D5C">
        <w:rPr>
          <w:rFonts w:ascii="Book Antiqua" w:hAnsi="Book Antiqua" w:cs="Arial"/>
          <w:sz w:val="24"/>
          <w:szCs w:val="24"/>
        </w:rPr>
        <w:t>y</w:t>
      </w:r>
      <w:r w:rsidR="00CC122C">
        <w:rPr>
          <w:rFonts w:ascii="Book Antiqua" w:hAnsi="Book Antiqua" w:cs="Arial" w:hint="eastAsia"/>
          <w:sz w:val="24"/>
          <w:szCs w:val="24"/>
          <w:lang w:eastAsia="zh-CN"/>
        </w:rPr>
        <w:t>ea</w:t>
      </w:r>
      <w:r w:rsidR="00AF00B3" w:rsidRPr="00E77D5C">
        <w:rPr>
          <w:rFonts w:ascii="Book Antiqua" w:hAnsi="Book Antiqua" w:cs="Arial"/>
          <w:sz w:val="24"/>
          <w:szCs w:val="24"/>
        </w:rPr>
        <w:t xml:space="preserve">rs </w:t>
      </w:r>
      <w:r w:rsidRPr="00E77D5C">
        <w:rPr>
          <w:rFonts w:ascii="Book Antiqua" w:hAnsi="Book Antiqua" w:cs="Arial"/>
          <w:sz w:val="24"/>
          <w:szCs w:val="24"/>
        </w:rPr>
        <w:t xml:space="preserve">and a BMI of </w:t>
      </w:r>
      <w:r w:rsidR="00AF00B3" w:rsidRPr="00E77D5C">
        <w:rPr>
          <w:rFonts w:ascii="Book Antiqua" w:hAnsi="Book Antiqua" w:cs="Arial"/>
          <w:sz w:val="24"/>
          <w:szCs w:val="24"/>
        </w:rPr>
        <w:t xml:space="preserve">29 </w:t>
      </w:r>
      <w:r w:rsidRPr="00E77D5C">
        <w:rPr>
          <w:rFonts w:ascii="Book Antiqua" w:hAnsi="Book Antiqua" w:cs="Arial"/>
          <w:sz w:val="24"/>
          <w:szCs w:val="24"/>
        </w:rPr>
        <w:t xml:space="preserve">± </w:t>
      </w:r>
      <w:r w:rsidR="00AF00B3" w:rsidRPr="00E77D5C">
        <w:rPr>
          <w:rFonts w:ascii="Book Antiqua" w:hAnsi="Book Antiqua" w:cs="Arial"/>
          <w:sz w:val="24"/>
          <w:szCs w:val="24"/>
        </w:rPr>
        <w:t xml:space="preserve">1 </w:t>
      </w:r>
      <w:r w:rsidRPr="00E77D5C">
        <w:rPr>
          <w:rFonts w:ascii="Book Antiqua" w:hAnsi="Book Antiqua" w:cs="Arial"/>
          <w:sz w:val="24"/>
          <w:szCs w:val="24"/>
        </w:rPr>
        <w:t>kg/m</w:t>
      </w:r>
      <w:r w:rsidRPr="00E77D5C">
        <w:rPr>
          <w:rFonts w:ascii="Book Antiqua" w:hAnsi="Book Antiqua" w:cs="Arial"/>
          <w:sz w:val="24"/>
          <w:szCs w:val="24"/>
          <w:vertAlign w:val="superscript"/>
        </w:rPr>
        <w:t>2</w:t>
      </w:r>
      <w:r w:rsidRPr="00E77D5C">
        <w:rPr>
          <w:rFonts w:ascii="Book Antiqua" w:hAnsi="Book Antiqua" w:cs="Arial"/>
          <w:sz w:val="24"/>
          <w:szCs w:val="24"/>
        </w:rPr>
        <w:t>. Subject</w:t>
      </w:r>
      <w:r w:rsidR="00EA6E5A" w:rsidRPr="00E77D5C">
        <w:rPr>
          <w:rFonts w:ascii="Book Antiqua" w:hAnsi="Book Antiqua" w:cs="Arial"/>
          <w:sz w:val="24"/>
          <w:szCs w:val="24"/>
        </w:rPr>
        <w:t>s were</w:t>
      </w:r>
      <w:r w:rsidRPr="00E77D5C">
        <w:rPr>
          <w:rFonts w:ascii="Book Antiqua" w:hAnsi="Book Antiqua" w:cs="Arial"/>
          <w:sz w:val="24"/>
          <w:szCs w:val="24"/>
        </w:rPr>
        <w:t xml:space="preserve"> placed under standard general anesthesia and subcutaneous fat tissue was removed from the peri-umbilical area during nephrectomy. The specimens were then immediately placed in a sterile Hank’s Buffer</w:t>
      </w:r>
      <w:r w:rsidR="00F55191" w:rsidRPr="00E77D5C">
        <w:rPr>
          <w:rFonts w:ascii="Book Antiqua" w:hAnsi="Book Antiqua" w:cs="Arial"/>
          <w:sz w:val="24"/>
          <w:szCs w:val="24"/>
        </w:rPr>
        <w:t>ed Salt Solution (HBSS)</w:t>
      </w:r>
      <w:r w:rsidRPr="00E77D5C">
        <w:rPr>
          <w:rFonts w:ascii="Book Antiqua" w:hAnsi="Book Antiqua" w:cs="Arial"/>
          <w:sz w:val="24"/>
          <w:szCs w:val="24"/>
        </w:rPr>
        <w:t xml:space="preserve"> at pH 7.4 containing antibiotics and amphotericin. All fat samples were processed within one hour.</w:t>
      </w:r>
      <w:r w:rsidR="00E77D5C" w:rsidRPr="00E77D5C">
        <w:rPr>
          <w:rFonts w:ascii="Book Antiqua" w:hAnsi="Book Antiqua" w:cs="Arial"/>
          <w:sz w:val="24"/>
          <w:szCs w:val="24"/>
        </w:rPr>
        <w:t xml:space="preserve"> </w:t>
      </w:r>
    </w:p>
    <w:p w14:paraId="0F0EA546" w14:textId="5C960A93" w:rsidR="007B070B" w:rsidRPr="00E77D5C" w:rsidRDefault="009E4D6B" w:rsidP="00FE5008">
      <w:pPr>
        <w:spacing w:after="0" w:line="360" w:lineRule="auto"/>
        <w:ind w:left="0" w:firstLineChars="100" w:firstLine="240"/>
        <w:jc w:val="both"/>
        <w:rPr>
          <w:rFonts w:ascii="Book Antiqua" w:hAnsi="Book Antiqua" w:cs="Arial"/>
          <w:sz w:val="24"/>
          <w:szCs w:val="24"/>
          <w:lang w:eastAsia="zh-CN"/>
        </w:rPr>
      </w:pPr>
      <w:r w:rsidRPr="00E77D5C">
        <w:rPr>
          <w:rFonts w:ascii="Book Antiqua" w:hAnsi="Book Antiqua" w:cs="Arial"/>
          <w:sz w:val="24"/>
          <w:szCs w:val="24"/>
        </w:rPr>
        <w:t>O</w:t>
      </w:r>
      <w:r w:rsidR="007B070B" w:rsidRPr="00E77D5C">
        <w:rPr>
          <w:rFonts w:ascii="Book Antiqua" w:hAnsi="Book Antiqua" w:cs="Arial"/>
          <w:sz w:val="24"/>
          <w:szCs w:val="24"/>
        </w:rPr>
        <w:t xml:space="preserve">nce isolated, preadipocytes were tested </w:t>
      </w:r>
      <w:r w:rsidR="007B070B" w:rsidRPr="001F77F0">
        <w:rPr>
          <w:rFonts w:ascii="Book Antiqua" w:hAnsi="Book Antiqua" w:cs="Arial"/>
          <w:i/>
          <w:sz w:val="24"/>
          <w:szCs w:val="24"/>
        </w:rPr>
        <w:t xml:space="preserve">in vitro </w:t>
      </w:r>
      <w:r w:rsidR="007B070B" w:rsidRPr="00E77D5C">
        <w:rPr>
          <w:rFonts w:ascii="Book Antiqua" w:hAnsi="Book Antiqua" w:cs="Arial"/>
          <w:sz w:val="24"/>
          <w:szCs w:val="24"/>
        </w:rPr>
        <w:t xml:space="preserve">for their ability to replicate and differentiate in the presence of different classes of antiretroviral drugs, which were applied individually or in combination. </w:t>
      </w:r>
      <w:r w:rsidRPr="00E77D5C">
        <w:rPr>
          <w:rFonts w:ascii="Book Antiqua" w:hAnsi="Book Antiqua" w:cstheme="majorHAnsi"/>
          <w:sz w:val="24"/>
          <w:szCs w:val="24"/>
        </w:rPr>
        <w:t xml:space="preserve">Fat samples from each donor were processed </w:t>
      </w:r>
      <w:r w:rsidRPr="00E77D5C">
        <w:rPr>
          <w:rFonts w:ascii="Book Antiqua" w:hAnsi="Book Antiqua" w:cstheme="majorHAnsi"/>
          <w:sz w:val="24"/>
          <w:szCs w:val="24"/>
        </w:rPr>
        <w:lastRenderedPageBreak/>
        <w:t xml:space="preserve">individually and each of the test conditions (drug combinations) were repeated with each donor sample. </w:t>
      </w:r>
      <w:r w:rsidR="007B070B" w:rsidRPr="00E77D5C">
        <w:rPr>
          <w:rFonts w:ascii="Book Antiqua" w:hAnsi="Book Antiqua" w:cs="Arial"/>
          <w:sz w:val="24"/>
          <w:szCs w:val="24"/>
        </w:rPr>
        <w:t xml:space="preserve">The </w:t>
      </w:r>
      <w:r w:rsidR="00DB139C" w:rsidRPr="00E77D5C">
        <w:rPr>
          <w:rFonts w:ascii="Book Antiqua" w:hAnsi="Book Antiqua" w:cs="Arial"/>
          <w:sz w:val="24"/>
          <w:szCs w:val="24"/>
        </w:rPr>
        <w:t xml:space="preserve">selected </w:t>
      </w:r>
      <w:r w:rsidR="007B070B" w:rsidRPr="00E77D5C">
        <w:rPr>
          <w:rFonts w:ascii="Book Antiqua" w:hAnsi="Book Antiqua" w:cs="Arial"/>
          <w:sz w:val="24"/>
          <w:szCs w:val="24"/>
        </w:rPr>
        <w:t xml:space="preserve">drug combinations </w:t>
      </w:r>
      <w:r w:rsidR="00984230" w:rsidRPr="00E77D5C">
        <w:rPr>
          <w:rFonts w:ascii="Book Antiqua" w:hAnsi="Book Antiqua" w:cs="Arial"/>
          <w:sz w:val="24"/>
          <w:szCs w:val="24"/>
        </w:rPr>
        <w:t xml:space="preserve">are recommended </w:t>
      </w:r>
      <w:r w:rsidR="007B070B" w:rsidRPr="00E77D5C">
        <w:rPr>
          <w:rFonts w:ascii="Book Antiqua" w:hAnsi="Book Antiqua" w:cs="Arial"/>
          <w:sz w:val="24"/>
          <w:szCs w:val="24"/>
        </w:rPr>
        <w:t xml:space="preserve">antiretroviral regimens </w:t>
      </w:r>
      <w:r w:rsidR="00984230" w:rsidRPr="00E77D5C">
        <w:rPr>
          <w:rFonts w:ascii="Book Antiqua" w:hAnsi="Book Antiqua" w:cs="Arial"/>
          <w:sz w:val="24"/>
          <w:szCs w:val="24"/>
        </w:rPr>
        <w:t>fo</w:t>
      </w:r>
      <w:r w:rsidR="001F77F0">
        <w:rPr>
          <w:rFonts w:ascii="Book Antiqua" w:hAnsi="Book Antiqua" w:cs="Arial"/>
          <w:sz w:val="24"/>
          <w:szCs w:val="24"/>
        </w:rPr>
        <w:t>r (naïve) HIV patients</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 ExcludeAuth="1" ExcludeYear="1"&gt;&lt;RecNum&gt;110&lt;/RecNum&gt;&lt;record&gt;&lt;rec-number&gt;110&lt;/rec-number&gt;&lt;foreign-keys&gt;&lt;key app="EN" db-id="se5zpzrpdpvpagetwx450xrqftazeaevfade"&gt;110&lt;/key&gt;&lt;/foreign-keys&gt;&lt;ref-type name="Journal Article"&gt;17&lt;/ref-type&gt;&lt;contributors&gt;&lt;/contributors&gt;&lt;titles&gt;&lt;title&gt; Panel on Antiretroviral Guidelines for Adults and Adolescents. Guidelines for the use of antiretroviral agents in HIV-1-infected adults and adolescents. Department of Health and Human Services. Available from URL: http://aidsinfo.nih.gov/contentfiles/lvguidelines/AdultandAdolescentGL.pdf. Section accessed on March 18, 2015 (Table 6)&lt;/title&gt;&lt;/titles&gt;&lt;dates&gt;&lt;/dates&gt;&lt;urls&gt;&lt;/urls&gt;&lt;/record&gt;&lt;/Cite&gt;&lt;/EndNote&gt;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[8]</w:t>
      </w:r>
      <w:r w:rsidR="00DF5312" w:rsidRPr="00E77D5C">
        <w:rPr>
          <w:rFonts w:ascii="Book Antiqua" w:hAnsi="Book Antiqua" w:cs="Arial"/>
          <w:sz w:val="24"/>
          <w:szCs w:val="24"/>
        </w:rPr>
        <w:fldChar w:fldCharType="end"/>
      </w:r>
      <w:r w:rsidR="00984230" w:rsidRPr="00E77D5C">
        <w:rPr>
          <w:rFonts w:ascii="Book Antiqua" w:hAnsi="Book Antiqua" w:cs="Arial"/>
          <w:sz w:val="24"/>
          <w:szCs w:val="24"/>
        </w:rPr>
        <w:t>.</w:t>
      </w:r>
      <w:r w:rsidR="00E77D5C" w:rsidRPr="00E77D5C">
        <w:rPr>
          <w:rFonts w:ascii="Book Antiqua" w:hAnsi="Book Antiqua" w:cs="Arial"/>
          <w:sz w:val="24"/>
          <w:szCs w:val="24"/>
        </w:rPr>
        <w:t xml:space="preserve"> </w:t>
      </w:r>
      <w:r w:rsidR="007B070B" w:rsidRPr="00E77D5C">
        <w:rPr>
          <w:rFonts w:ascii="Book Antiqua" w:hAnsi="Book Antiqua" w:cs="Arial"/>
          <w:sz w:val="24"/>
          <w:szCs w:val="24"/>
        </w:rPr>
        <w:t>These included a NNRTI-based regimen consisting of a NNRTI (EFV) and 2 NRTIs (TDF</w:t>
      </w:r>
      <w:r w:rsidR="00ED521C" w:rsidRPr="00E77D5C">
        <w:rPr>
          <w:rFonts w:ascii="Book Antiqua" w:hAnsi="Book Antiqua" w:cs="Arial"/>
          <w:sz w:val="24"/>
          <w:szCs w:val="24"/>
        </w:rPr>
        <w:t xml:space="preserve"> and</w:t>
      </w:r>
      <w:r w:rsidR="007B070B" w:rsidRPr="00E77D5C">
        <w:rPr>
          <w:rFonts w:ascii="Book Antiqua" w:hAnsi="Book Antiqua" w:cs="Arial"/>
          <w:sz w:val="24"/>
          <w:szCs w:val="24"/>
        </w:rPr>
        <w:t xml:space="preserve"> FTC) (</w:t>
      </w:r>
      <w:r w:rsidR="007B070B" w:rsidRPr="001F77F0">
        <w:rPr>
          <w:rFonts w:ascii="Book Antiqua" w:hAnsi="Book Antiqua" w:cs="Arial"/>
          <w:i/>
          <w:sz w:val="24"/>
          <w:szCs w:val="24"/>
        </w:rPr>
        <w:t>i.e.</w:t>
      </w:r>
      <w:r w:rsidR="001F77F0">
        <w:rPr>
          <w:rFonts w:ascii="Book Antiqua" w:hAnsi="Book Antiqua" w:cs="Arial" w:hint="eastAsia"/>
          <w:sz w:val="24"/>
          <w:szCs w:val="24"/>
          <w:lang w:eastAsia="zh-CN"/>
        </w:rPr>
        <w:t>,</w:t>
      </w:r>
      <w:r w:rsidR="007B070B" w:rsidRPr="00E77D5C">
        <w:rPr>
          <w:rFonts w:ascii="Book Antiqua" w:hAnsi="Book Antiqua" w:cs="Arial"/>
          <w:sz w:val="24"/>
          <w:szCs w:val="24"/>
        </w:rPr>
        <w:t xml:space="preserve"> EFV + TDF + FTC); and a PI-based regimen consisting of a PI (ATV) and 2 NRTIs (TDF and FTC) (</w:t>
      </w:r>
      <w:r w:rsidR="007B070B" w:rsidRPr="001F77F0">
        <w:rPr>
          <w:rFonts w:ascii="Book Antiqua" w:hAnsi="Book Antiqua" w:cs="Arial"/>
          <w:i/>
          <w:sz w:val="24"/>
          <w:szCs w:val="24"/>
        </w:rPr>
        <w:t>i.e.</w:t>
      </w:r>
      <w:r w:rsidR="001F77F0">
        <w:rPr>
          <w:rFonts w:ascii="Book Antiqua" w:hAnsi="Book Antiqua" w:cs="Arial" w:hint="eastAsia"/>
          <w:sz w:val="24"/>
          <w:szCs w:val="24"/>
          <w:lang w:eastAsia="zh-CN"/>
        </w:rPr>
        <w:t>,</w:t>
      </w:r>
      <w:r w:rsidR="007B070B" w:rsidRPr="00E77D5C">
        <w:rPr>
          <w:rFonts w:ascii="Book Antiqua" w:hAnsi="Book Antiqua" w:cs="Arial"/>
          <w:sz w:val="24"/>
          <w:szCs w:val="24"/>
        </w:rPr>
        <w:t xml:space="preserve"> ATV + TDF + FTC)</w:t>
      </w:r>
      <w:r w:rsidR="0015266B" w:rsidRPr="00E77D5C">
        <w:rPr>
          <w:rFonts w:ascii="Book Antiqua" w:hAnsi="Book Antiqua" w:cs="Arial"/>
          <w:sz w:val="24"/>
          <w:szCs w:val="24"/>
        </w:rPr>
        <w:t>.</w:t>
      </w:r>
      <w:r w:rsidR="00E77D5C" w:rsidRPr="00E77D5C">
        <w:rPr>
          <w:rFonts w:ascii="Book Antiqua" w:hAnsi="Book Antiqua" w:cs="Arial"/>
          <w:sz w:val="24"/>
          <w:szCs w:val="24"/>
        </w:rPr>
        <w:t xml:space="preserve"> </w:t>
      </w:r>
      <w:r w:rsidR="007B070B" w:rsidRPr="00E77D5C">
        <w:rPr>
          <w:rFonts w:ascii="Book Antiqua" w:hAnsi="Book Antiqua" w:cs="Arial"/>
          <w:sz w:val="24"/>
          <w:szCs w:val="24"/>
        </w:rPr>
        <w:t>The PI-based combination was tested with or without the addition of another PI, RTV (</w:t>
      </w:r>
      <w:r w:rsidR="007B070B" w:rsidRPr="001F77F0">
        <w:rPr>
          <w:rFonts w:ascii="Book Antiqua" w:hAnsi="Book Antiqua" w:cs="Arial"/>
          <w:i/>
          <w:sz w:val="24"/>
          <w:szCs w:val="24"/>
        </w:rPr>
        <w:t>i.e.</w:t>
      </w:r>
      <w:r w:rsidR="001F77F0">
        <w:rPr>
          <w:rFonts w:ascii="Book Antiqua" w:hAnsi="Book Antiqua" w:cs="Arial" w:hint="eastAsia"/>
          <w:sz w:val="24"/>
          <w:szCs w:val="24"/>
          <w:lang w:eastAsia="zh-CN"/>
        </w:rPr>
        <w:t>,</w:t>
      </w:r>
      <w:r w:rsidR="007B070B" w:rsidRPr="00E77D5C">
        <w:rPr>
          <w:rFonts w:ascii="Book Antiqua" w:hAnsi="Book Antiqua" w:cs="Arial"/>
          <w:sz w:val="24"/>
          <w:szCs w:val="24"/>
        </w:rPr>
        <w:t xml:space="preserve"> ATV + RTV+ TDF + FTC), since this regimen is often recommended</w:t>
      </w:r>
      <w:r w:rsidR="00CA69E7" w:rsidRPr="00E77D5C">
        <w:rPr>
          <w:rFonts w:ascii="Book Antiqua" w:hAnsi="Book Antiqua" w:cs="Arial"/>
          <w:sz w:val="24"/>
          <w:szCs w:val="24"/>
        </w:rPr>
        <w:t xml:space="preserve"> to boost the effects of other protease inhibitors</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&lt;EndNote&gt;&lt;Cite&gt;&lt;Author&gt;Zeldin&lt;/Author&gt;&lt;Year&gt;2004&lt;/Year&gt;&lt;RecNum&gt;111&lt;/RecNum&gt;&lt;record&gt;&lt;rec-number&gt;111&lt;/rec-number&gt;&lt;foreign-keys&gt;&lt;key app="EN" db-id="se5zpzrpdpvpagetwx450xrqftazeaevfade"&gt;111&lt;/key&gt;&lt;/foreign-keys&gt;&lt;ref-type name="Journal Article"&gt;17&lt;/ref-type&gt;&lt;contributors&gt;&lt;authors&gt;&lt;author&gt;Zeldin, R. K.&lt;/author&gt;&lt;author&gt;Petruschke, R. A.&lt;/author&gt;&lt;/authors&gt;&lt;/contributors&gt;&lt;auth-address&gt;Clinical Development, Merck &amp;amp; Co., Inc., West Point, PA, USA. robert_zeldin@merck.com&lt;/auth-address&gt;&lt;titles&gt;&lt;title&gt;Pharmacological and therapeutic properties of ritonavir-boosted protease inhibitor therapy in HIV-infected patients&lt;/title&gt;&lt;secondary-title&gt;J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chemotherapy&lt;/abbr-1&gt;&lt;/alt-periodical&gt;&lt;pages&gt;4-9&lt;/pages&gt;&lt;volume&gt;53&lt;/volume&gt;&lt;number&gt;1&lt;/number&gt;&lt;keywords&gt;&lt;keyword&gt;Antiretroviral Therapy, Highly Active&lt;/keyword&gt;&lt;keyword&gt;Biological Availability&lt;/keyword&gt;&lt;keyword&gt;Drug Administration Schedule&lt;/keyword&gt;&lt;keyword&gt;Drug Interactions&lt;/keyword&gt;&lt;keyword&gt;Drug Resistance, Viral/drug effects&lt;/keyword&gt;&lt;keyword&gt;HIV Infections/*drug therapy/virology&lt;/keyword&gt;&lt;keyword&gt;HIV Protease Inhibitors/administration &amp;amp; dosage/pharmacokinetics/*pharmacology&lt;/keyword&gt;&lt;keyword&gt;Humans&lt;/keyword&gt;&lt;keyword&gt;Randomized Controlled Trials as Topic&lt;/keyword&gt;&lt;keyword&gt;Ritonavir/administration &amp;amp; dosage/pharmacokinetics/*pharmacology&lt;/keyword&gt;&lt;/keywords&gt;&lt;dates&gt;&lt;year&gt;2004&lt;/year&gt;&lt;pub-dates&gt;&lt;date&gt;Jan&lt;/date&gt;&lt;/pub-dates&gt;&lt;/dates&gt;&lt;isbn&gt;0305-7453 (Print)&amp;#xD;0305-7453 (Linking)&lt;/isbn&gt;&lt;accession-num&gt;14657084&lt;/accession-num&gt;&lt;urls&gt;&lt;related-urls&gt;&lt;url&gt;http://www.ncbi.nlm.nih.gov/pubmed/14657084&lt;/url&gt;&lt;/related-urls&gt;&lt;/urls&gt;&lt;electronic-resource-num&gt;10.1093/jac/dkh029&lt;/electronic-resource-num&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[9]</w:t>
      </w:r>
      <w:r w:rsidR="00DF5312" w:rsidRPr="00E77D5C">
        <w:rPr>
          <w:rFonts w:ascii="Book Antiqua" w:hAnsi="Book Antiqua" w:cs="Arial"/>
          <w:sz w:val="24"/>
          <w:szCs w:val="24"/>
        </w:rPr>
        <w:fldChar w:fldCharType="end"/>
      </w:r>
      <w:r w:rsidR="00787BA3" w:rsidRPr="00E77D5C">
        <w:rPr>
          <w:rFonts w:ascii="Book Antiqua" w:hAnsi="Book Antiqua" w:cs="Arial"/>
          <w:sz w:val="24"/>
          <w:szCs w:val="24"/>
        </w:rPr>
        <w:t>.</w:t>
      </w:r>
      <w:r w:rsidR="007B070B" w:rsidRPr="00E77D5C">
        <w:rPr>
          <w:rFonts w:ascii="Book Antiqua" w:hAnsi="Book Antiqua" w:cs="Arial"/>
          <w:sz w:val="24"/>
          <w:szCs w:val="24"/>
        </w:rPr>
        <w:t xml:space="preserve"> The following drug concentrations were used in all the experiments: EFV, 20 µmol/L; FTC, 15 µmol/L; TDF, 1 µmol/L; ATV, 10 µmol/L; RTV, 2 µmol/L. These concentrations </w:t>
      </w:r>
      <w:r w:rsidR="0015266B" w:rsidRPr="00E77D5C">
        <w:rPr>
          <w:rFonts w:ascii="Book Antiqua" w:hAnsi="Book Antiqua" w:cs="Arial"/>
          <w:sz w:val="24"/>
          <w:szCs w:val="24"/>
        </w:rPr>
        <w:t xml:space="preserve">are </w:t>
      </w:r>
      <w:r w:rsidR="00AF00B3" w:rsidRPr="00E77D5C">
        <w:rPr>
          <w:rFonts w:ascii="Book Antiqua" w:hAnsi="Book Antiqua" w:cs="Arial"/>
          <w:sz w:val="24"/>
          <w:szCs w:val="24"/>
        </w:rPr>
        <w:t>in the range of</w:t>
      </w:r>
      <w:r w:rsidR="007B070B" w:rsidRPr="00E77D5C">
        <w:rPr>
          <w:rFonts w:ascii="Book Antiqua" w:hAnsi="Book Antiqua" w:cs="Arial"/>
          <w:sz w:val="24"/>
          <w:szCs w:val="24"/>
        </w:rPr>
        <w:t xml:space="preserve"> those observed in the plasma of patients treated with the specific antiretroviral combination regimens</w:t>
      </w:r>
      <w:r w:rsidR="00DF5312" w:rsidRPr="00E77D5C">
        <w:rPr>
          <w:rFonts w:ascii="Book Antiqua" w:hAnsi="Book Antiqua" w:cs="Arial"/>
          <w:sz w:val="24"/>
          <w:szCs w:val="24"/>
        </w:rPr>
        <w:fldChar w:fldCharType="begin">
          <w:fldData xml:space="preserve">PEVuZE5vdGU+PENpdGU+PEF1dGhvcj5DbGF5PC9BdXRob3I+PFllYXI+MjAwODwvWWVhcj48UmVj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ZXM+NjMxLTc8L3BhZ2VzPjx2b2x1bWU+NTI8L3ZvbHVtZT48bnVtYmVyPjI8L251bWJlcj48a2V5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PjxwYWdlcz45MzUtNDA8L3BhZ2VzPjx2b2x1bWU+NjM8L3ZvbHVtZT48bnVtYmVyPjEwPC9udW1i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PEVuZE5vdGU+PENpdGU+PEF1dGhvcj5DbGF5PC9BdXRob3I+PFllYXI+MjAwODwvWWVhcj48UmVj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ZXM+NjMxLTc8L3BhZ2VzPjx2b2x1bWU+NTI8L3ZvbHVtZT48bnVtYmVyPjI8L251bWJlcj48a2V5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PjxwYWdlcz45MzUtNDA8L3BhZ2VzPjx2b2x1bWU+NjM8L3ZvbHVtZT48bnVtYmVyPjEwPC9udW1i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[10-12]</w:t>
      </w:r>
      <w:r w:rsidR="00DF5312" w:rsidRPr="00E77D5C">
        <w:rPr>
          <w:rFonts w:ascii="Book Antiqua" w:hAnsi="Book Antiqua" w:cs="Arial"/>
          <w:sz w:val="24"/>
          <w:szCs w:val="24"/>
        </w:rPr>
        <w:fldChar w:fldCharType="end"/>
      </w:r>
      <w:r w:rsidR="007B070B" w:rsidRPr="00E77D5C">
        <w:rPr>
          <w:rFonts w:ascii="Book Antiqua" w:hAnsi="Book Antiqua" w:cs="Arial"/>
          <w:sz w:val="24"/>
          <w:szCs w:val="24"/>
        </w:rPr>
        <w:t>.</w:t>
      </w:r>
      <w:r w:rsidR="00E77D5C" w:rsidRPr="00E77D5C">
        <w:rPr>
          <w:rFonts w:ascii="Book Antiqua" w:hAnsi="Book Antiqua" w:cs="Arial"/>
          <w:sz w:val="24"/>
          <w:szCs w:val="24"/>
        </w:rPr>
        <w:t xml:space="preserve"> </w:t>
      </w:r>
      <w:r w:rsidR="00CA69E7" w:rsidRPr="00E77D5C">
        <w:rPr>
          <w:rFonts w:ascii="Book Antiqua" w:hAnsi="Book Antiqua" w:cs="Arial"/>
          <w:sz w:val="24"/>
          <w:szCs w:val="24"/>
        </w:rPr>
        <w:t xml:space="preserve">The effects of antiretroviral medications were compared with control samples </w:t>
      </w:r>
      <w:r w:rsidR="00C72A4B" w:rsidRPr="00E77D5C">
        <w:rPr>
          <w:rFonts w:ascii="Book Antiqua" w:hAnsi="Book Antiqua" w:cs="Arial"/>
          <w:sz w:val="24"/>
          <w:szCs w:val="24"/>
        </w:rPr>
        <w:t xml:space="preserve">in </w:t>
      </w:r>
      <w:r w:rsidR="00735139" w:rsidRPr="00E77D5C">
        <w:rPr>
          <w:rFonts w:ascii="Book Antiqua" w:hAnsi="Book Antiqua" w:cs="Arial"/>
          <w:sz w:val="24"/>
          <w:szCs w:val="24"/>
        </w:rPr>
        <w:t xml:space="preserve">which </w:t>
      </w:r>
      <w:r w:rsidR="00CA69E7" w:rsidRPr="00E77D5C">
        <w:rPr>
          <w:rFonts w:ascii="Book Antiqua" w:hAnsi="Book Antiqua" w:cs="Arial"/>
          <w:sz w:val="24"/>
          <w:szCs w:val="24"/>
        </w:rPr>
        <w:t xml:space="preserve">preadipocytes </w:t>
      </w:r>
      <w:r w:rsidR="00C72A4B" w:rsidRPr="00E77D5C">
        <w:rPr>
          <w:rFonts w:ascii="Book Antiqua" w:hAnsi="Book Antiqua" w:cs="Arial"/>
          <w:sz w:val="24"/>
          <w:szCs w:val="24"/>
        </w:rPr>
        <w:t xml:space="preserve">were </w:t>
      </w:r>
      <w:r w:rsidR="00CA69E7" w:rsidRPr="00E77D5C">
        <w:rPr>
          <w:rFonts w:ascii="Book Antiqua" w:hAnsi="Book Antiqua" w:cs="Arial"/>
          <w:sz w:val="24"/>
          <w:szCs w:val="24"/>
        </w:rPr>
        <w:t>cultured and stimulated to differentiate in the absence of antiretroviral medications.</w:t>
      </w:r>
      <w:r w:rsidRPr="00E77D5C">
        <w:rPr>
          <w:rFonts w:ascii="Book Antiqua" w:hAnsi="Book Antiqua" w:cs="Arial"/>
          <w:sz w:val="24"/>
          <w:szCs w:val="24"/>
        </w:rPr>
        <w:t xml:space="preserve"> </w:t>
      </w:r>
      <w:r w:rsidR="00FE5008">
        <w:rPr>
          <w:rFonts w:ascii="Book Antiqua" w:hAnsi="Book Antiqua" w:cs="Arial" w:hint="eastAsia"/>
          <w:sz w:val="24"/>
          <w:szCs w:val="24"/>
          <w:lang w:eastAsia="zh-CN"/>
        </w:rPr>
        <w:t xml:space="preserve"> </w:t>
      </w:r>
    </w:p>
    <w:p w14:paraId="3FE71731" w14:textId="77777777" w:rsidR="007B070B" w:rsidRPr="00E77D5C" w:rsidRDefault="007B070B" w:rsidP="00E77D5C">
      <w:pPr>
        <w:spacing w:after="0" w:line="360" w:lineRule="auto"/>
        <w:ind w:left="0" w:firstLine="0"/>
        <w:jc w:val="both"/>
        <w:rPr>
          <w:rFonts w:ascii="Book Antiqua" w:hAnsi="Book Antiqua" w:cs="Arial"/>
          <w:sz w:val="24"/>
          <w:szCs w:val="24"/>
        </w:rPr>
      </w:pPr>
    </w:p>
    <w:p w14:paraId="1F718573" w14:textId="77777777" w:rsidR="007B070B" w:rsidRPr="002F031B" w:rsidRDefault="007B070B" w:rsidP="00E77D5C">
      <w:pPr>
        <w:spacing w:after="0" w:line="360" w:lineRule="auto"/>
        <w:ind w:left="0" w:firstLine="0"/>
        <w:jc w:val="both"/>
        <w:rPr>
          <w:rFonts w:ascii="Book Antiqua" w:hAnsi="Book Antiqua" w:cs="Arial"/>
          <w:b/>
          <w:i/>
          <w:sz w:val="24"/>
          <w:szCs w:val="24"/>
        </w:rPr>
      </w:pPr>
      <w:r w:rsidRPr="002F031B">
        <w:rPr>
          <w:rFonts w:ascii="Book Antiqua" w:hAnsi="Book Antiqua" w:cs="Arial"/>
          <w:b/>
          <w:i/>
          <w:sz w:val="24"/>
          <w:szCs w:val="24"/>
        </w:rPr>
        <w:t>Pre-adipocyte isolation and culture</w:t>
      </w:r>
    </w:p>
    <w:p w14:paraId="61194DAA" w14:textId="71F6FFBF" w:rsidR="007B070B" w:rsidRPr="00E77D5C" w:rsidRDefault="00A7472A"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P</w:t>
      </w:r>
      <w:r w:rsidR="007B070B" w:rsidRPr="00E77D5C">
        <w:rPr>
          <w:rFonts w:ascii="Book Antiqua" w:hAnsi="Book Antiqua" w:cs="Arial"/>
          <w:sz w:val="24"/>
          <w:szCs w:val="24"/>
        </w:rPr>
        <w:t>readipocytes isolation and culture from subcutaneous fat bi</w:t>
      </w:r>
      <w:r w:rsidR="002F031B">
        <w:rPr>
          <w:rFonts w:ascii="Book Antiqua" w:hAnsi="Book Antiqua" w:cs="Arial"/>
          <w:sz w:val="24"/>
          <w:szCs w:val="24"/>
        </w:rPr>
        <w:t>opsies was previously described</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&lt;EndNote&gt;&lt;Cite&gt;&lt;Author&gt;Caso&lt;/Author&gt;&lt;Year&gt;2010&lt;/Year&gt;&lt;RecNum&gt;61&lt;/RecNum&gt;&lt;record&gt;&lt;rec-number&gt;61&lt;/rec-number&gt;&lt;foreign-keys&gt;&lt;key app="EN" db-id="se5zpzrpdpvpagetwx450xrqftazeaevfade"&gt;61&lt;/key&gt;&lt;/foreign-keys&gt;&lt;ref-type name="Journal Article"&gt;17&lt;/ref-type&gt;&lt;contributors&gt;&lt;authors&gt;&lt;author&gt;Caso, G.&lt;/author&gt;&lt;author&gt;Mileva, I.&lt;/author&gt;&lt;author&gt;McNurlan, M. A.&lt;/author&gt;&lt;author&gt;Mynarcik, D. C.&lt;/author&gt;&lt;author&gt;Darras, F.&lt;/author&gt;&lt;author&gt;Gelato, M. C.&lt;/author&gt;&lt;/authors&gt;&lt;/contributors&gt;&lt;auth-address&gt;Department of Surgery, Stony Brook University Medical Center, Stony Brook, NY 11794-8191, USA. Giuseppe.Caso@stonybrook.edu&lt;/auth-address&gt;&lt;titles&gt;&lt;title&gt;Effect of ritonavir and atazanavir on human subcutaneous preadipocyte proliferation and differentiation&lt;/title&gt;&lt;secondary-title&gt;Antiviral Res&lt;/secondary-title&gt;&lt;alt-title&gt;Antiviral research&lt;/alt-title&gt;&lt;/titles&gt;&lt;pages&gt;137-43&lt;/pages&gt;&lt;volume&gt;86&lt;/volume&gt;&lt;number&gt;2&lt;/number&gt;&lt;keywords&gt;&lt;keyword&gt;Adipocytes/*drug effects&lt;/keyword&gt;&lt;keyword&gt;Adiponectin/secretion&lt;/keyword&gt;&lt;keyword&gt;Adult&lt;/keyword&gt;&lt;keyword&gt;Anti-HIV Agents/*toxicity&lt;/keyword&gt;&lt;keyword&gt;Cell Differentiation/drug effects&lt;/keyword&gt;&lt;keyword&gt;Cell Proliferation/drug effects&lt;/keyword&gt;&lt;keyword&gt;Cells, Cultured&lt;/keyword&gt;&lt;keyword&gt;Fatty Acid-Binding Proteins/biosynthesis&lt;/keyword&gt;&lt;keyword&gt;Female&lt;/keyword&gt;&lt;keyword&gt;Gene Expression Profiling&lt;/keyword&gt;&lt;keyword&gt;Humans&lt;/keyword&gt;&lt;keyword&gt;Male&lt;/keyword&gt;&lt;keyword&gt;Middle Aged&lt;/keyword&gt;&lt;keyword&gt;Oligopeptides/*toxicity&lt;/keyword&gt;&lt;keyword&gt;PPAR gamma/biosynthesis&lt;/keyword&gt;&lt;keyword&gt;Pyridines/*toxicity&lt;/keyword&gt;&lt;keyword&gt;Reverse Transcriptase Polymerase Chain Reaction&lt;/keyword&gt;&lt;keyword&gt;Ritonavir/*toxicity&lt;/keyword&gt;&lt;/keywords&gt;&lt;dates&gt;&lt;year&gt;2010&lt;/year&gt;&lt;pub-dates&gt;&lt;date&gt;May&lt;/date&gt;&lt;/pub-dates&gt;&lt;/dates&gt;&lt;isbn&gt;1872-9096 (Electronic)&amp;#xD;0166-3542 (Linking)&lt;/isbn&gt;&lt;accession-num&gt;20153378&lt;/accession-num&gt;&lt;urls&gt;&lt;related-urls&gt;&lt;url&gt;http://www.ncbi.nlm.nih.gov/entrez/query.fcgi?cmd=Retrieve&amp;amp;db=PubMed&amp;amp;dopt=Citation&amp;amp;list_uids=20153378 &lt;/url&gt;&lt;/related-urls&gt;&lt;/urls&gt;&lt;language&gt;eng&lt;/language&gt;&lt;/record&gt;&lt;/Cite&gt;&lt;/EndNote&gt;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w:t>
      </w:r>
      <w:r w:rsidR="00DF5312" w:rsidRPr="00E77D5C">
        <w:rPr>
          <w:rFonts w:ascii="Book Antiqua" w:hAnsi="Book Antiqua" w:cs="Arial"/>
          <w:sz w:val="24"/>
          <w:szCs w:val="24"/>
        </w:rPr>
        <w:fldChar w:fldCharType="end"/>
      </w:r>
      <w:r w:rsidR="0015266B" w:rsidRPr="00E77D5C">
        <w:rPr>
          <w:rFonts w:ascii="Book Antiqua" w:hAnsi="Book Antiqua" w:cs="Arial"/>
          <w:sz w:val="24"/>
          <w:szCs w:val="24"/>
        </w:rPr>
        <w:t>.</w:t>
      </w:r>
      <w:r w:rsidR="00E77D5C" w:rsidRPr="00E77D5C">
        <w:rPr>
          <w:rFonts w:ascii="Book Antiqua" w:hAnsi="Book Antiqua" w:cs="Arial"/>
          <w:sz w:val="24"/>
          <w:szCs w:val="24"/>
        </w:rPr>
        <w:t xml:space="preserve"> </w:t>
      </w:r>
      <w:r w:rsidR="007B070B" w:rsidRPr="00E77D5C">
        <w:rPr>
          <w:rFonts w:ascii="Book Antiqua" w:hAnsi="Book Antiqua" w:cs="Arial"/>
          <w:sz w:val="24"/>
          <w:szCs w:val="24"/>
        </w:rPr>
        <w:t>In brief, fat tissue was d</w:t>
      </w:r>
      <w:r w:rsidR="0015266B" w:rsidRPr="00E77D5C">
        <w:rPr>
          <w:rFonts w:ascii="Book Antiqua" w:hAnsi="Book Antiqua" w:cs="Arial"/>
          <w:sz w:val="24"/>
          <w:szCs w:val="24"/>
        </w:rPr>
        <w:t>igested with collagenase (3 mg/</w:t>
      </w:r>
      <w:r w:rsidR="007B070B" w:rsidRPr="00E77D5C">
        <w:rPr>
          <w:rFonts w:ascii="Book Antiqua" w:hAnsi="Book Antiqua" w:cs="Arial"/>
          <w:sz w:val="24"/>
          <w:szCs w:val="24"/>
        </w:rPr>
        <w:t xml:space="preserve">mL, type II, Worthington, Lakewood, NJ) to obtain stromal cells </w:t>
      </w:r>
      <w:r w:rsidR="00C72A4B" w:rsidRPr="00E77D5C">
        <w:rPr>
          <w:rFonts w:ascii="Book Antiqua" w:hAnsi="Book Antiqua" w:cs="Arial"/>
          <w:sz w:val="24"/>
          <w:szCs w:val="24"/>
        </w:rPr>
        <w:t xml:space="preserve">that </w:t>
      </w:r>
      <w:r w:rsidR="007B070B" w:rsidRPr="00E77D5C">
        <w:rPr>
          <w:rFonts w:ascii="Book Antiqua" w:hAnsi="Book Antiqua" w:cs="Arial"/>
          <w:sz w:val="24"/>
          <w:szCs w:val="24"/>
        </w:rPr>
        <w:t>were then separated from mature</w:t>
      </w:r>
      <w:r w:rsidRPr="00E77D5C">
        <w:rPr>
          <w:rFonts w:ascii="Book Antiqua" w:hAnsi="Book Antiqua" w:cs="Arial"/>
          <w:sz w:val="24"/>
          <w:szCs w:val="24"/>
        </w:rPr>
        <w:t xml:space="preserve"> adipocytes by centrifugation and incubated in erythrocyte lysing buffer (154 mmol/L</w:t>
      </w:r>
      <w:r w:rsidR="00406F43" w:rsidRPr="00E77D5C">
        <w:rPr>
          <w:rFonts w:ascii="Book Antiqua" w:hAnsi="Book Antiqua" w:cs="Arial"/>
          <w:sz w:val="24"/>
          <w:szCs w:val="24"/>
        </w:rPr>
        <w:t xml:space="preserve"> </w:t>
      </w:r>
      <w:r w:rsidRPr="00E77D5C">
        <w:rPr>
          <w:rFonts w:ascii="Book Antiqua" w:hAnsi="Book Antiqua" w:cs="Arial"/>
          <w:sz w:val="24"/>
          <w:szCs w:val="24"/>
        </w:rPr>
        <w:t>NH</w:t>
      </w:r>
      <w:r w:rsidRPr="00E77D5C">
        <w:rPr>
          <w:rFonts w:ascii="Book Antiqua" w:hAnsi="Book Antiqua" w:cs="Arial"/>
          <w:sz w:val="24"/>
          <w:szCs w:val="24"/>
          <w:vertAlign w:val="subscript"/>
        </w:rPr>
        <w:t>4</w:t>
      </w:r>
      <w:r w:rsidRPr="00E77D5C">
        <w:rPr>
          <w:rFonts w:ascii="Book Antiqua" w:hAnsi="Book Antiqua" w:cs="Arial"/>
          <w:sz w:val="24"/>
          <w:szCs w:val="24"/>
        </w:rPr>
        <w:t>Cl, 10 mmol/L K</w:t>
      </w:r>
      <w:r w:rsidRPr="00E77D5C">
        <w:rPr>
          <w:rFonts w:ascii="Book Antiqua" w:hAnsi="Book Antiqua" w:cs="Arial"/>
          <w:sz w:val="24"/>
          <w:szCs w:val="24"/>
          <w:vertAlign w:val="subscript"/>
        </w:rPr>
        <w:t>2</w:t>
      </w:r>
      <w:r w:rsidRPr="00E77D5C">
        <w:rPr>
          <w:rFonts w:ascii="Book Antiqua" w:hAnsi="Book Antiqua" w:cs="Arial"/>
          <w:sz w:val="24"/>
          <w:szCs w:val="24"/>
        </w:rPr>
        <w:t>HPO</w:t>
      </w:r>
      <w:r w:rsidRPr="00E77D5C">
        <w:rPr>
          <w:rFonts w:ascii="Book Antiqua" w:hAnsi="Book Antiqua" w:cs="Arial"/>
          <w:sz w:val="24"/>
          <w:szCs w:val="24"/>
          <w:vertAlign w:val="subscript"/>
        </w:rPr>
        <w:t>4</w:t>
      </w:r>
      <w:r w:rsidRPr="00E77D5C">
        <w:rPr>
          <w:rFonts w:ascii="Book Antiqua" w:hAnsi="Book Antiqua" w:cs="Arial"/>
          <w:sz w:val="24"/>
          <w:szCs w:val="24"/>
        </w:rPr>
        <w:t>, 1 mmol/L EDTA, pH 7.4) for 10 min at room temperature to eliminate</w:t>
      </w:r>
      <w:r w:rsidR="00AF00B3" w:rsidRPr="00E77D5C">
        <w:rPr>
          <w:rFonts w:ascii="Book Antiqua" w:hAnsi="Book Antiqua" w:cs="Arial"/>
          <w:sz w:val="24"/>
          <w:szCs w:val="24"/>
        </w:rPr>
        <w:t xml:space="preserve"> red cells</w:t>
      </w:r>
      <w:r w:rsidR="007B070B" w:rsidRPr="00E77D5C">
        <w:rPr>
          <w:rFonts w:ascii="Book Antiqua" w:hAnsi="Book Antiqua" w:cs="Arial"/>
          <w:sz w:val="24"/>
          <w:szCs w:val="24"/>
        </w:rPr>
        <w:t>. Remaining debris was then removed by filtering cell suspension through a 70 µm nylo</w:t>
      </w:r>
      <w:r w:rsidRPr="00E77D5C">
        <w:rPr>
          <w:rFonts w:ascii="Book Antiqua" w:hAnsi="Book Antiqua" w:cs="Arial"/>
          <w:sz w:val="24"/>
          <w:szCs w:val="24"/>
        </w:rPr>
        <w:t>n filter and then centrifuged</w:t>
      </w:r>
      <w:r w:rsidR="007B070B" w:rsidRPr="00E77D5C">
        <w:rPr>
          <w:rFonts w:ascii="Book Antiqua" w:hAnsi="Book Antiqua" w:cs="Arial"/>
          <w:sz w:val="24"/>
          <w:szCs w:val="24"/>
        </w:rPr>
        <w:t>. Pelleted preadipocytes were plated in a basal medium consisting of DMEM/F-12 (Gibco, Car</w:t>
      </w:r>
      <w:r w:rsidR="002F031B">
        <w:rPr>
          <w:rFonts w:ascii="Book Antiqua" w:hAnsi="Book Antiqua" w:cs="Arial"/>
          <w:sz w:val="24"/>
          <w:szCs w:val="24"/>
        </w:rPr>
        <w:t>lsbad, CA) supplemented with 10</w:t>
      </w:r>
      <w:r w:rsidR="007B070B" w:rsidRPr="00E77D5C">
        <w:rPr>
          <w:rFonts w:ascii="Book Antiqua" w:hAnsi="Book Antiqua" w:cs="Arial"/>
          <w:sz w:val="24"/>
          <w:szCs w:val="24"/>
        </w:rPr>
        <w:t>% Fetal Calf Serum (FCS), 2 mmol/L glutamine, 100 IU/mL penicillin and 100 µg/mL streptomycin (Gibco) and incubated for 16-18</w:t>
      </w:r>
      <w:r w:rsidR="002F031B">
        <w:rPr>
          <w:rFonts w:ascii="Book Antiqua" w:hAnsi="Book Antiqua" w:cs="Arial" w:hint="eastAsia"/>
          <w:sz w:val="24"/>
          <w:szCs w:val="24"/>
          <w:lang w:eastAsia="zh-CN"/>
        </w:rPr>
        <w:t xml:space="preserve"> </w:t>
      </w:r>
      <w:r w:rsidR="007B070B" w:rsidRPr="00E77D5C">
        <w:rPr>
          <w:rFonts w:ascii="Book Antiqua" w:hAnsi="Book Antiqua" w:cs="Arial"/>
          <w:sz w:val="24"/>
          <w:szCs w:val="24"/>
        </w:rPr>
        <w:t xml:space="preserve">h. After incubation, attached cells were extensively washed with warm PBS, </w:t>
      </w:r>
      <w:r w:rsidR="00C72A4B" w:rsidRPr="00E77D5C">
        <w:rPr>
          <w:rFonts w:ascii="Book Antiqua" w:hAnsi="Book Antiqua" w:cs="Arial"/>
          <w:sz w:val="24"/>
          <w:szCs w:val="24"/>
        </w:rPr>
        <w:t xml:space="preserve">removed from the plates with trypsin, suspended </w:t>
      </w:r>
      <w:r w:rsidR="007B070B" w:rsidRPr="00E77D5C">
        <w:rPr>
          <w:rFonts w:ascii="Book Antiqua" w:hAnsi="Book Antiqua" w:cs="Arial"/>
          <w:sz w:val="24"/>
          <w:szCs w:val="24"/>
        </w:rPr>
        <w:t xml:space="preserve">and counted. Preadipocytes were then seeded at a density of 5 </w:t>
      </w:r>
      <w:r w:rsidR="002F031B" w:rsidRPr="002F031B">
        <w:rPr>
          <w:rFonts w:ascii="Book Antiqua" w:eastAsia="宋体" w:hAnsi="Book Antiqua" w:cs="Arial"/>
          <w:sz w:val="24"/>
          <w:szCs w:val="24"/>
        </w:rPr>
        <w:t>×</w:t>
      </w:r>
      <w:r w:rsidR="007B070B" w:rsidRPr="00E77D5C">
        <w:rPr>
          <w:rFonts w:ascii="Book Antiqua" w:hAnsi="Book Antiqua" w:cs="Arial"/>
          <w:sz w:val="24"/>
          <w:szCs w:val="24"/>
        </w:rPr>
        <w:t xml:space="preserve"> 10</w:t>
      </w:r>
      <w:r w:rsidR="007B070B" w:rsidRPr="00E77D5C">
        <w:rPr>
          <w:rFonts w:ascii="Book Antiqua" w:hAnsi="Book Antiqua" w:cs="Arial"/>
          <w:sz w:val="24"/>
          <w:szCs w:val="24"/>
          <w:vertAlign w:val="superscript"/>
        </w:rPr>
        <w:t>3</w:t>
      </w:r>
      <w:r w:rsidR="007B070B" w:rsidRPr="00E77D5C">
        <w:rPr>
          <w:rFonts w:ascii="Book Antiqua" w:hAnsi="Book Antiqua" w:cs="Arial"/>
          <w:sz w:val="24"/>
          <w:szCs w:val="24"/>
        </w:rPr>
        <w:t>/cm</w:t>
      </w:r>
      <w:r w:rsidR="007B070B" w:rsidRPr="00E77D5C">
        <w:rPr>
          <w:rFonts w:ascii="Book Antiqua" w:hAnsi="Book Antiqua" w:cs="Arial"/>
          <w:sz w:val="24"/>
          <w:szCs w:val="24"/>
          <w:vertAlign w:val="superscript"/>
        </w:rPr>
        <w:t>2</w:t>
      </w:r>
      <w:r w:rsidR="007B070B" w:rsidRPr="00E77D5C">
        <w:rPr>
          <w:rFonts w:ascii="Book Antiqua" w:hAnsi="Book Antiqua" w:cs="Arial"/>
          <w:sz w:val="24"/>
          <w:szCs w:val="24"/>
        </w:rPr>
        <w:t>.</w:t>
      </w:r>
    </w:p>
    <w:p w14:paraId="22C55823" w14:textId="18CD9ECC" w:rsidR="007B070B" w:rsidRPr="00E77D5C" w:rsidRDefault="007B070B" w:rsidP="002F031B">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lastRenderedPageBreak/>
        <w:t>To assess cell replicat</w:t>
      </w:r>
      <w:r w:rsidR="00547F8F" w:rsidRPr="00E77D5C">
        <w:rPr>
          <w:rFonts w:ascii="Book Antiqua" w:hAnsi="Book Antiqua" w:cs="Arial"/>
          <w:sz w:val="24"/>
          <w:szCs w:val="24"/>
        </w:rPr>
        <w:t xml:space="preserve">ion, cultures were incubated in untreated growth medium for </w:t>
      </w:r>
      <w:r w:rsidRPr="00E77D5C">
        <w:rPr>
          <w:rFonts w:ascii="Book Antiqua" w:hAnsi="Book Antiqua" w:cs="Arial"/>
          <w:sz w:val="24"/>
          <w:szCs w:val="24"/>
        </w:rPr>
        <w:t>48 h</w:t>
      </w:r>
      <w:r w:rsidR="00547F8F" w:rsidRPr="00E77D5C">
        <w:rPr>
          <w:rFonts w:ascii="Book Antiqua" w:hAnsi="Book Antiqua" w:cs="Arial"/>
          <w:sz w:val="24"/>
          <w:szCs w:val="24"/>
        </w:rPr>
        <w:t xml:space="preserve"> </w:t>
      </w:r>
      <w:r w:rsidR="00C72A4B" w:rsidRPr="00E77D5C">
        <w:rPr>
          <w:rFonts w:ascii="Book Antiqua" w:hAnsi="Book Antiqua" w:cs="Arial"/>
          <w:sz w:val="24"/>
          <w:szCs w:val="24"/>
        </w:rPr>
        <w:t>a</w:t>
      </w:r>
      <w:r w:rsidRPr="00E77D5C">
        <w:rPr>
          <w:rFonts w:ascii="Book Antiqua" w:hAnsi="Book Antiqua" w:cs="Arial"/>
          <w:sz w:val="24"/>
          <w:szCs w:val="24"/>
        </w:rPr>
        <w:t xml:space="preserve">fter </w:t>
      </w:r>
      <w:r w:rsidR="00C72A4B" w:rsidRPr="00E77D5C">
        <w:rPr>
          <w:rFonts w:ascii="Book Antiqua" w:hAnsi="Book Antiqua" w:cs="Arial"/>
          <w:sz w:val="24"/>
          <w:szCs w:val="24"/>
        </w:rPr>
        <w:t xml:space="preserve">which the medium was </w:t>
      </w:r>
      <w:r w:rsidR="00547F8F" w:rsidRPr="00E77D5C">
        <w:rPr>
          <w:rFonts w:ascii="Book Antiqua" w:hAnsi="Book Antiqua" w:cs="Arial"/>
          <w:sz w:val="24"/>
          <w:szCs w:val="24"/>
        </w:rPr>
        <w:t>exchanged for</w:t>
      </w:r>
      <w:r w:rsidR="00C72A4B" w:rsidRPr="00E77D5C">
        <w:rPr>
          <w:rFonts w:ascii="Book Antiqua" w:hAnsi="Book Antiqua" w:cs="Arial"/>
          <w:sz w:val="24"/>
          <w:szCs w:val="24"/>
        </w:rPr>
        <w:t xml:space="preserve"> fresh medium (control) or medium containing drugs</w:t>
      </w:r>
      <w:r w:rsidR="00547F8F" w:rsidRPr="00E77D5C">
        <w:rPr>
          <w:rFonts w:ascii="Book Antiqua" w:hAnsi="Book Antiqua" w:cs="Arial"/>
          <w:sz w:val="24"/>
          <w:szCs w:val="24"/>
        </w:rPr>
        <w:t>.</w:t>
      </w:r>
      <w:r w:rsidR="00C72A4B" w:rsidRPr="00E77D5C">
        <w:rPr>
          <w:rFonts w:ascii="Book Antiqua" w:hAnsi="Book Antiqua" w:cs="Arial"/>
          <w:sz w:val="24"/>
          <w:szCs w:val="24"/>
        </w:rPr>
        <w:t xml:space="preserve"> C</w:t>
      </w:r>
      <w:r w:rsidRPr="00E77D5C">
        <w:rPr>
          <w:rFonts w:ascii="Book Antiqua" w:hAnsi="Book Antiqua" w:cs="Arial"/>
          <w:sz w:val="24"/>
          <w:szCs w:val="24"/>
        </w:rPr>
        <w:t>ell number</w:t>
      </w:r>
      <w:r w:rsidR="00C65CCB" w:rsidRPr="00E77D5C">
        <w:rPr>
          <w:rFonts w:ascii="Book Antiqua" w:hAnsi="Book Antiqua" w:cs="Arial"/>
          <w:sz w:val="24"/>
          <w:szCs w:val="24"/>
        </w:rPr>
        <w:t>s were assessed over</w:t>
      </w:r>
      <w:r w:rsidR="0015266B" w:rsidRPr="00E77D5C">
        <w:rPr>
          <w:rFonts w:ascii="Book Antiqua" w:hAnsi="Book Antiqua" w:cs="Arial"/>
          <w:sz w:val="24"/>
          <w:szCs w:val="24"/>
        </w:rPr>
        <w:t xml:space="preserve"> </w:t>
      </w:r>
      <w:r w:rsidR="00626B05" w:rsidRPr="00E77D5C">
        <w:rPr>
          <w:rFonts w:ascii="Book Antiqua" w:hAnsi="Book Antiqua" w:cs="Arial"/>
          <w:sz w:val="24"/>
          <w:szCs w:val="24"/>
        </w:rPr>
        <w:t>a</w:t>
      </w:r>
      <w:r w:rsidR="00547F8F" w:rsidRPr="00E77D5C">
        <w:rPr>
          <w:rFonts w:ascii="Book Antiqua" w:hAnsi="Book Antiqua" w:cs="Arial"/>
          <w:sz w:val="24"/>
          <w:szCs w:val="24"/>
        </w:rPr>
        <w:t xml:space="preserve"> 72</w:t>
      </w:r>
      <w:r w:rsidR="002F031B">
        <w:rPr>
          <w:rFonts w:ascii="Book Antiqua" w:hAnsi="Book Antiqua" w:cs="Arial" w:hint="eastAsia"/>
          <w:sz w:val="24"/>
          <w:szCs w:val="24"/>
          <w:lang w:eastAsia="zh-CN"/>
        </w:rPr>
        <w:t xml:space="preserve"> </w:t>
      </w:r>
      <w:r w:rsidR="00547F8F" w:rsidRPr="00E77D5C">
        <w:rPr>
          <w:rFonts w:ascii="Book Antiqua" w:hAnsi="Book Antiqua" w:cs="Arial"/>
          <w:sz w:val="24"/>
          <w:szCs w:val="24"/>
        </w:rPr>
        <w:t xml:space="preserve">h </w:t>
      </w:r>
      <w:r w:rsidRPr="00E77D5C">
        <w:rPr>
          <w:rFonts w:ascii="Book Antiqua" w:hAnsi="Book Antiqua" w:cs="Arial"/>
          <w:sz w:val="24"/>
          <w:szCs w:val="24"/>
        </w:rPr>
        <w:t>period.</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For the assessment of differentiation, cultures were grown </w:t>
      </w:r>
      <w:r w:rsidR="00AA2186" w:rsidRPr="00E77D5C">
        <w:rPr>
          <w:rFonts w:ascii="Book Antiqua" w:hAnsi="Book Antiqua" w:cs="Arial"/>
          <w:sz w:val="24"/>
          <w:szCs w:val="24"/>
        </w:rPr>
        <w:t xml:space="preserve">to </w:t>
      </w:r>
      <w:r w:rsidRPr="00E77D5C">
        <w:rPr>
          <w:rFonts w:ascii="Book Antiqua" w:hAnsi="Book Antiqua" w:cs="Arial"/>
          <w:sz w:val="24"/>
          <w:szCs w:val="24"/>
        </w:rPr>
        <w:t xml:space="preserve">confluence </w:t>
      </w:r>
      <w:r w:rsidR="00AA2186" w:rsidRPr="00E77D5C">
        <w:rPr>
          <w:rFonts w:ascii="Book Antiqua" w:hAnsi="Book Antiqua" w:cs="Arial"/>
          <w:sz w:val="24"/>
          <w:szCs w:val="24"/>
        </w:rPr>
        <w:t xml:space="preserve">and </w:t>
      </w:r>
      <w:r w:rsidRPr="00E77D5C">
        <w:rPr>
          <w:rFonts w:ascii="Book Antiqua" w:hAnsi="Book Antiqua" w:cs="Arial"/>
          <w:sz w:val="24"/>
          <w:szCs w:val="24"/>
        </w:rPr>
        <w:t xml:space="preserve">differentiation was induced </w:t>
      </w:r>
      <w:r w:rsidR="00AA2186" w:rsidRPr="00E77D5C">
        <w:rPr>
          <w:rFonts w:ascii="Book Antiqua" w:hAnsi="Book Antiqua" w:cs="Arial"/>
          <w:sz w:val="24"/>
          <w:szCs w:val="24"/>
        </w:rPr>
        <w:t xml:space="preserve">with </w:t>
      </w:r>
      <w:r w:rsidR="00264B58" w:rsidRPr="00E77D5C">
        <w:rPr>
          <w:rFonts w:ascii="Book Antiqua" w:hAnsi="Book Antiqua" w:cs="Arial"/>
          <w:sz w:val="24"/>
          <w:szCs w:val="24"/>
        </w:rPr>
        <w:t>serum-free medium</w:t>
      </w:r>
      <w:r w:rsidR="00AA2186" w:rsidRPr="00E77D5C">
        <w:rPr>
          <w:rFonts w:ascii="Book Antiqua" w:hAnsi="Book Antiqua" w:cs="Arial"/>
          <w:sz w:val="24"/>
          <w:szCs w:val="24"/>
        </w:rPr>
        <w:t xml:space="preserve"> (control) or </w:t>
      </w:r>
      <w:r w:rsidR="00DD471E" w:rsidRPr="00E77D5C">
        <w:rPr>
          <w:rFonts w:ascii="Book Antiqua" w:hAnsi="Book Antiqua" w:cs="Arial"/>
          <w:sz w:val="24"/>
          <w:szCs w:val="24"/>
        </w:rPr>
        <w:t xml:space="preserve">the </w:t>
      </w:r>
      <w:r w:rsidR="00D446D0" w:rsidRPr="00E77D5C">
        <w:rPr>
          <w:rFonts w:ascii="Book Antiqua" w:hAnsi="Book Antiqua" w:cs="Arial"/>
          <w:sz w:val="24"/>
          <w:szCs w:val="24"/>
        </w:rPr>
        <w:t xml:space="preserve">same </w:t>
      </w:r>
      <w:r w:rsidR="00AA2186" w:rsidRPr="00E77D5C">
        <w:rPr>
          <w:rFonts w:ascii="Book Antiqua" w:hAnsi="Book Antiqua" w:cs="Arial"/>
          <w:sz w:val="24"/>
          <w:szCs w:val="24"/>
        </w:rPr>
        <w:t>medium</w:t>
      </w:r>
      <w:r w:rsidR="00264B58" w:rsidRPr="00E77D5C">
        <w:rPr>
          <w:rFonts w:ascii="Book Antiqua" w:hAnsi="Book Antiqua" w:cs="Arial"/>
          <w:sz w:val="24"/>
          <w:szCs w:val="24"/>
        </w:rPr>
        <w:t xml:space="preserve"> </w:t>
      </w:r>
      <w:r w:rsidRPr="00E77D5C">
        <w:rPr>
          <w:rFonts w:ascii="Book Antiqua" w:hAnsi="Book Antiqua" w:cs="Arial"/>
          <w:sz w:val="24"/>
          <w:szCs w:val="24"/>
        </w:rPr>
        <w:t>containing antiretroviral drugs</w:t>
      </w:r>
      <w:r w:rsidR="00D446D0" w:rsidRPr="00E77D5C">
        <w:rPr>
          <w:rFonts w:ascii="Book Antiqua" w:hAnsi="Book Antiqua" w:cs="Arial"/>
          <w:sz w:val="24"/>
          <w:szCs w:val="24"/>
        </w:rPr>
        <w:t xml:space="preserve"> as previously described</w:t>
      </w:r>
      <w:r w:rsidR="00DF5312" w:rsidRPr="00E77D5C">
        <w:rPr>
          <w:rFonts w:ascii="Book Antiqua" w:hAnsi="Book Antiqua" w:cs="Arial"/>
          <w:sz w:val="24"/>
          <w:szCs w:val="24"/>
        </w:rPr>
        <w:fldChar w:fldCharType="begin">
          <w:fldData xml:space="preserve">PEVuZE5vdGU+PENpdGU+PEF1dGhvcj5DYXNvPC9BdXRob3I+PFllYXI+MjAxMDwvWWVhcj48UmVj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PEVuZE5vdGU+PENpdGU+PEF1dGhvcj5DYXNvPC9BdXRob3I+PFllYXI+MjAxMDwvWWVhcj48UmVj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2F031B">
        <w:rPr>
          <w:rFonts w:ascii="Book Antiqua" w:hAnsi="Book Antiqua" w:cs="Arial"/>
          <w:sz w:val="24"/>
          <w:szCs w:val="24"/>
          <w:vertAlign w:val="superscript"/>
        </w:rPr>
        <w:t>[7,</w:t>
      </w:r>
      <w:r w:rsidR="00DF5312" w:rsidRPr="00E77D5C">
        <w:rPr>
          <w:rFonts w:ascii="Book Antiqua" w:hAnsi="Book Antiqua" w:cs="Arial"/>
          <w:sz w:val="24"/>
          <w:szCs w:val="24"/>
          <w:vertAlign w:val="superscript"/>
        </w:rPr>
        <w:t>13]</w:t>
      </w:r>
      <w:r w:rsidR="00DF5312" w:rsidRPr="00E77D5C">
        <w:rPr>
          <w:rFonts w:ascii="Book Antiqua" w:hAnsi="Book Antiqua" w:cs="Arial"/>
          <w:sz w:val="24"/>
          <w:szCs w:val="24"/>
        </w:rPr>
        <w:fldChar w:fldCharType="end"/>
      </w:r>
      <w:r w:rsidR="00571FE4" w:rsidRPr="00E77D5C">
        <w:rPr>
          <w:rFonts w:ascii="Book Antiqua" w:hAnsi="Book Antiqua" w:cs="Arial"/>
          <w:sz w:val="24"/>
          <w:szCs w:val="24"/>
        </w:rPr>
        <w:t>.</w:t>
      </w:r>
      <w:r w:rsidR="00E77D5C" w:rsidRPr="00E77D5C">
        <w:rPr>
          <w:rFonts w:ascii="Book Antiqua" w:hAnsi="Book Antiqua" w:cs="Arial"/>
          <w:sz w:val="24"/>
          <w:szCs w:val="24"/>
        </w:rPr>
        <w:t xml:space="preserve"> </w:t>
      </w:r>
      <w:r w:rsidR="00626B05" w:rsidRPr="00E77D5C">
        <w:rPr>
          <w:rFonts w:ascii="Book Antiqua" w:hAnsi="Book Antiqua" w:cs="Arial"/>
          <w:sz w:val="24"/>
          <w:szCs w:val="24"/>
        </w:rPr>
        <w:t>Since some drugs (</w:t>
      </w:r>
      <w:r w:rsidR="00626B05" w:rsidRPr="002F031B">
        <w:rPr>
          <w:rFonts w:ascii="Book Antiqua" w:hAnsi="Book Antiqua" w:cs="Arial"/>
          <w:i/>
          <w:sz w:val="24"/>
          <w:szCs w:val="24"/>
        </w:rPr>
        <w:t>i.e.</w:t>
      </w:r>
      <w:r w:rsidR="002F031B">
        <w:rPr>
          <w:rFonts w:ascii="Book Antiqua" w:hAnsi="Book Antiqua" w:cs="Arial" w:hint="eastAsia"/>
          <w:sz w:val="24"/>
          <w:szCs w:val="24"/>
          <w:lang w:eastAsia="zh-CN"/>
        </w:rPr>
        <w:t>,</w:t>
      </w:r>
      <w:r w:rsidR="00626B05" w:rsidRPr="00E77D5C">
        <w:rPr>
          <w:rFonts w:ascii="Book Antiqua" w:hAnsi="Book Antiqua" w:cs="Arial"/>
          <w:sz w:val="24"/>
          <w:szCs w:val="24"/>
        </w:rPr>
        <w:t xml:space="preserve"> EFV) </w:t>
      </w:r>
      <w:r w:rsidR="00812D42" w:rsidRPr="00E77D5C">
        <w:rPr>
          <w:rFonts w:ascii="Book Antiqua" w:hAnsi="Book Antiqua" w:cs="Arial"/>
          <w:sz w:val="24"/>
          <w:szCs w:val="24"/>
        </w:rPr>
        <w:t xml:space="preserve">are tightly </w:t>
      </w:r>
      <w:r w:rsidR="00626B05" w:rsidRPr="00E77D5C">
        <w:rPr>
          <w:rFonts w:ascii="Book Antiqua" w:hAnsi="Book Antiqua" w:cs="Arial"/>
          <w:sz w:val="24"/>
          <w:szCs w:val="24"/>
        </w:rPr>
        <w:t xml:space="preserve">bound to plasma albumin, 2 g/L </w:t>
      </w:r>
      <w:r w:rsidR="00A41D2C" w:rsidRPr="00E77D5C">
        <w:rPr>
          <w:rFonts w:ascii="Book Antiqua" w:hAnsi="Book Antiqua" w:cs="Arial"/>
          <w:sz w:val="24"/>
          <w:szCs w:val="24"/>
        </w:rPr>
        <w:t xml:space="preserve">bovine serum </w:t>
      </w:r>
      <w:r w:rsidR="00602506" w:rsidRPr="00E77D5C">
        <w:rPr>
          <w:rFonts w:ascii="Book Antiqua" w:hAnsi="Book Antiqua" w:cs="Arial"/>
          <w:sz w:val="24"/>
          <w:szCs w:val="24"/>
        </w:rPr>
        <w:t xml:space="preserve">albumin </w:t>
      </w:r>
      <w:r w:rsidR="00A41D2C" w:rsidRPr="00E77D5C">
        <w:rPr>
          <w:rFonts w:ascii="Book Antiqua" w:hAnsi="Book Antiqua" w:cs="Arial"/>
          <w:sz w:val="24"/>
          <w:szCs w:val="24"/>
        </w:rPr>
        <w:t xml:space="preserve">(Sigma, St. Loius, MO) </w:t>
      </w:r>
      <w:r w:rsidR="00602506" w:rsidRPr="00E77D5C">
        <w:rPr>
          <w:rFonts w:ascii="Book Antiqua" w:hAnsi="Book Antiqua" w:cs="Arial"/>
          <w:sz w:val="24"/>
          <w:szCs w:val="24"/>
        </w:rPr>
        <w:t>was</w:t>
      </w:r>
      <w:r w:rsidR="00626B05" w:rsidRPr="00E77D5C">
        <w:rPr>
          <w:rFonts w:ascii="Book Antiqua" w:hAnsi="Book Antiqua" w:cs="Arial"/>
          <w:sz w:val="24"/>
          <w:szCs w:val="24"/>
        </w:rPr>
        <w:t xml:space="preserve"> added to differentiation medium in all control and treated groups.</w:t>
      </w:r>
      <w:r w:rsidR="00E77D5C" w:rsidRPr="00E77D5C">
        <w:rPr>
          <w:rFonts w:ascii="Book Antiqua" w:hAnsi="Book Antiqua" w:cs="Arial"/>
          <w:sz w:val="24"/>
          <w:szCs w:val="24"/>
        </w:rPr>
        <w:t xml:space="preserve"> </w:t>
      </w:r>
      <w:r w:rsidR="00571FE4" w:rsidRPr="00E77D5C">
        <w:rPr>
          <w:rFonts w:ascii="Book Antiqua" w:hAnsi="Book Antiqua" w:cs="Arial"/>
          <w:sz w:val="24"/>
          <w:szCs w:val="24"/>
        </w:rPr>
        <w:t xml:space="preserve">Medium was replaced </w:t>
      </w:r>
      <w:r w:rsidR="00626B05" w:rsidRPr="00E77D5C">
        <w:rPr>
          <w:rFonts w:ascii="Book Antiqua" w:hAnsi="Book Antiqua" w:cs="Arial"/>
          <w:sz w:val="24"/>
          <w:szCs w:val="24"/>
        </w:rPr>
        <w:t xml:space="preserve">every </w:t>
      </w:r>
      <w:r w:rsidR="00571FE4" w:rsidRPr="00E77D5C">
        <w:rPr>
          <w:rFonts w:ascii="Book Antiqua" w:hAnsi="Book Antiqua" w:cs="Arial"/>
          <w:sz w:val="24"/>
          <w:szCs w:val="24"/>
        </w:rPr>
        <w:t>72</w:t>
      </w:r>
      <w:r w:rsidR="002F031B">
        <w:rPr>
          <w:rFonts w:ascii="Book Antiqua" w:hAnsi="Book Antiqua" w:cs="Arial" w:hint="eastAsia"/>
          <w:sz w:val="24"/>
          <w:szCs w:val="24"/>
          <w:lang w:eastAsia="zh-CN"/>
        </w:rPr>
        <w:t xml:space="preserve"> </w:t>
      </w:r>
      <w:r w:rsidR="00571FE4" w:rsidRPr="00E77D5C">
        <w:rPr>
          <w:rFonts w:ascii="Book Antiqua" w:hAnsi="Book Antiqua" w:cs="Arial"/>
          <w:sz w:val="24"/>
          <w:szCs w:val="24"/>
        </w:rPr>
        <w:t xml:space="preserve">h </w:t>
      </w:r>
      <w:r w:rsidRPr="00E77D5C">
        <w:rPr>
          <w:rFonts w:ascii="Book Antiqua" w:hAnsi="Book Antiqua" w:cs="Arial"/>
          <w:sz w:val="24"/>
          <w:szCs w:val="24"/>
        </w:rPr>
        <w:t>and differentiation assessed after 12 d.</w:t>
      </w:r>
    </w:p>
    <w:p w14:paraId="26C35388" w14:textId="77777777" w:rsidR="00812D42" w:rsidRPr="00E77D5C" w:rsidRDefault="00812D42" w:rsidP="00E77D5C">
      <w:pPr>
        <w:spacing w:after="0" w:line="360" w:lineRule="auto"/>
        <w:ind w:left="0" w:firstLine="0"/>
        <w:jc w:val="both"/>
        <w:rPr>
          <w:rFonts w:ascii="Book Antiqua" w:hAnsi="Book Antiqua" w:cs="Arial"/>
          <w:sz w:val="24"/>
          <w:szCs w:val="24"/>
        </w:rPr>
      </w:pPr>
    </w:p>
    <w:p w14:paraId="71E281D0" w14:textId="77777777" w:rsidR="007B070B" w:rsidRPr="002F031B" w:rsidRDefault="007B070B" w:rsidP="00E77D5C">
      <w:pPr>
        <w:spacing w:after="0" w:line="360" w:lineRule="auto"/>
        <w:ind w:left="0" w:firstLine="0"/>
        <w:jc w:val="both"/>
        <w:rPr>
          <w:rFonts w:ascii="Book Antiqua" w:hAnsi="Book Antiqua" w:cs="Arial"/>
          <w:b/>
          <w:i/>
          <w:sz w:val="24"/>
          <w:szCs w:val="24"/>
        </w:rPr>
      </w:pPr>
      <w:r w:rsidRPr="002F031B">
        <w:rPr>
          <w:rFonts w:ascii="Book Antiqua" w:hAnsi="Book Antiqua" w:cs="Arial"/>
          <w:b/>
          <w:i/>
          <w:sz w:val="24"/>
          <w:szCs w:val="24"/>
        </w:rPr>
        <w:t>Assessment of preadipocyte proliferation</w:t>
      </w:r>
    </w:p>
    <w:p w14:paraId="199AF570" w14:textId="04198D24" w:rsidR="007B070B" w:rsidRPr="00E77D5C" w:rsidRDefault="007B070B"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The effect of antiretroviral drugs on preadipocyte proliferation was assessed by measuring the cell number in cultu</w:t>
      </w:r>
      <w:r w:rsidR="001923AF" w:rsidRPr="00E77D5C">
        <w:rPr>
          <w:rFonts w:ascii="Book Antiqua" w:hAnsi="Book Antiqua" w:cs="Arial"/>
          <w:sz w:val="24"/>
          <w:szCs w:val="24"/>
        </w:rPr>
        <w:t>res exposed to the drugs for</w:t>
      </w:r>
      <w:r w:rsidRPr="00E77D5C">
        <w:rPr>
          <w:rFonts w:ascii="Book Antiqua" w:hAnsi="Book Antiqua" w:cs="Arial"/>
          <w:sz w:val="24"/>
          <w:szCs w:val="24"/>
        </w:rPr>
        <w:t xml:space="preserve"> 48 and 72 h. </w:t>
      </w:r>
      <w:r w:rsidR="00CE3314" w:rsidRPr="00E77D5C">
        <w:rPr>
          <w:rFonts w:ascii="Book Antiqua" w:hAnsi="Book Antiqua" w:cs="Arial"/>
          <w:sz w:val="24"/>
          <w:szCs w:val="24"/>
        </w:rPr>
        <w:t>Viable c</w:t>
      </w:r>
      <w:r w:rsidRPr="00E77D5C">
        <w:rPr>
          <w:rFonts w:ascii="Book Antiqua" w:hAnsi="Book Antiqua" w:cs="Arial"/>
          <w:sz w:val="24"/>
          <w:szCs w:val="24"/>
        </w:rPr>
        <w:t>ell number was assessed with a 3-[4,5-dimethylthiazol-2-yl]-2,5-diphenyl tetrazolium bromide</w:t>
      </w:r>
      <w:r w:rsidR="00FE5008">
        <w:rPr>
          <w:rFonts w:ascii="Book Antiqua" w:hAnsi="Book Antiqua" w:cs="Arial" w:hint="eastAsia"/>
          <w:sz w:val="24"/>
          <w:szCs w:val="24"/>
          <w:lang w:eastAsia="zh-CN"/>
        </w:rPr>
        <w:t xml:space="preserve"> </w:t>
      </w:r>
      <w:r w:rsidRPr="00E77D5C">
        <w:rPr>
          <w:rFonts w:ascii="Book Antiqua" w:hAnsi="Book Antiqua" w:cs="Arial"/>
          <w:sz w:val="24"/>
          <w:szCs w:val="24"/>
        </w:rPr>
        <w:t>based assay, as previously described</w:t>
      </w:r>
      <w:r w:rsidR="00DF5312" w:rsidRPr="00E77D5C">
        <w:rPr>
          <w:rFonts w:ascii="Book Antiqua" w:hAnsi="Book Antiqua" w:cs="Arial"/>
          <w:sz w:val="24"/>
          <w:szCs w:val="24"/>
        </w:rPr>
        <w:fldChar w:fldCharType="begin">
          <w:fldData xml:space="preserve">PEVuZE5vdGU+PENpdGU+PEF1dGhvcj5DYXNvPC9BdXRob3I+PFllYXI+MjAwNDwvWWVhcj48UmVj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PEVuZE5vdGU+PENpdGU+PEF1dGhvcj5DYXNvPC9BdXRob3I+PFllYXI+MjAwNDwvWWVhcj48UmVj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[7,14]</w:t>
      </w:r>
      <w:r w:rsidR="00DF5312" w:rsidRPr="00E77D5C">
        <w:rPr>
          <w:rFonts w:ascii="Book Antiqua" w:hAnsi="Book Antiqua" w:cs="Arial"/>
          <w:sz w:val="24"/>
          <w:szCs w:val="24"/>
        </w:rPr>
        <w:fldChar w:fldCharType="end"/>
      </w:r>
      <w:r w:rsidRPr="00E77D5C">
        <w:rPr>
          <w:rFonts w:ascii="Book Antiqua" w:hAnsi="Book Antiqua" w:cs="Arial"/>
          <w:sz w:val="24"/>
          <w:szCs w:val="24"/>
        </w:rPr>
        <w:t xml:space="preserve">. </w:t>
      </w:r>
      <w:r w:rsidR="00CE3314" w:rsidRPr="00E77D5C">
        <w:rPr>
          <w:rFonts w:ascii="Book Antiqua" w:hAnsi="Book Antiqua" w:cs="Arial"/>
          <w:sz w:val="24"/>
          <w:szCs w:val="24"/>
        </w:rPr>
        <w:t>Since all cultures were plated at the same initial cell number, an increase or decrease in viable cells at 48 and 72 h was assumed to represents a change in the potential of cells to increase in number,</w:t>
      </w:r>
      <w:r w:rsidR="00CE3314" w:rsidRPr="008F2699">
        <w:rPr>
          <w:rFonts w:ascii="Book Antiqua" w:hAnsi="Book Antiqua" w:cs="Arial"/>
          <w:i/>
          <w:sz w:val="24"/>
          <w:szCs w:val="24"/>
        </w:rPr>
        <w:t xml:space="preserve"> i.e.</w:t>
      </w:r>
      <w:r w:rsidR="008F2699">
        <w:rPr>
          <w:rFonts w:ascii="Book Antiqua" w:hAnsi="Book Antiqua" w:cs="Arial" w:hint="eastAsia"/>
          <w:sz w:val="24"/>
          <w:szCs w:val="24"/>
          <w:lang w:eastAsia="zh-CN"/>
        </w:rPr>
        <w:t>,</w:t>
      </w:r>
      <w:r w:rsidR="00CE3314" w:rsidRPr="00E77D5C">
        <w:rPr>
          <w:rFonts w:ascii="Book Antiqua" w:hAnsi="Book Antiqua" w:cs="Arial"/>
          <w:sz w:val="24"/>
          <w:szCs w:val="24"/>
        </w:rPr>
        <w:t xml:space="preserve"> proliferate.</w:t>
      </w:r>
      <w:r w:rsidR="00E77D5C" w:rsidRPr="00E77D5C">
        <w:rPr>
          <w:rFonts w:ascii="Book Antiqua" w:hAnsi="Book Antiqua" w:cs="Arial"/>
          <w:sz w:val="24"/>
          <w:szCs w:val="24"/>
        </w:rPr>
        <w:t xml:space="preserve"> </w:t>
      </w:r>
    </w:p>
    <w:p w14:paraId="68C67A50" w14:textId="77777777" w:rsidR="007B070B" w:rsidRPr="008F2699" w:rsidRDefault="007B070B" w:rsidP="00E77D5C">
      <w:pPr>
        <w:spacing w:after="0" w:line="360" w:lineRule="auto"/>
        <w:ind w:left="0" w:firstLine="0"/>
        <w:jc w:val="both"/>
        <w:rPr>
          <w:rFonts w:ascii="Book Antiqua" w:hAnsi="Book Antiqua" w:cs="Arial"/>
          <w:b/>
          <w:sz w:val="24"/>
          <w:szCs w:val="24"/>
        </w:rPr>
      </w:pPr>
    </w:p>
    <w:p w14:paraId="214F4AD9" w14:textId="77777777" w:rsidR="007B070B" w:rsidRPr="008F2699" w:rsidRDefault="007B070B" w:rsidP="00E77D5C">
      <w:pPr>
        <w:spacing w:after="0" w:line="360" w:lineRule="auto"/>
        <w:ind w:left="0" w:firstLine="0"/>
        <w:jc w:val="both"/>
        <w:rPr>
          <w:rFonts w:ascii="Book Antiqua" w:hAnsi="Book Antiqua" w:cs="Arial"/>
          <w:b/>
          <w:i/>
          <w:sz w:val="24"/>
          <w:szCs w:val="24"/>
        </w:rPr>
      </w:pPr>
      <w:r w:rsidRPr="008F2699">
        <w:rPr>
          <w:rFonts w:ascii="Book Antiqua" w:hAnsi="Book Antiqua" w:cs="Arial"/>
          <w:b/>
          <w:i/>
          <w:sz w:val="24"/>
          <w:szCs w:val="24"/>
        </w:rPr>
        <w:t>Assessment of preadipocyte differentiation</w:t>
      </w:r>
    </w:p>
    <w:p w14:paraId="79F71D01" w14:textId="6341F4B3" w:rsidR="007B070B" w:rsidRPr="00E77D5C" w:rsidRDefault="007B070B"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The differentiation of preadipocytes into mature adipocytes was estimated after 12 d by measuring the activity of the lipogenic marker enzyme glycerol-3-phosphate dehydrogenase (GPDH) and by quantifying the intracellular lipid accumulation after staining with Oil Red O.</w:t>
      </w:r>
    </w:p>
    <w:p w14:paraId="74556578" w14:textId="77777777" w:rsidR="008F2699" w:rsidRDefault="008F2699" w:rsidP="00E77D5C">
      <w:pPr>
        <w:spacing w:after="0" w:line="360" w:lineRule="auto"/>
        <w:ind w:left="0" w:firstLine="0"/>
        <w:jc w:val="both"/>
        <w:rPr>
          <w:rFonts w:ascii="Book Antiqua" w:hAnsi="Book Antiqua" w:cs="Arial"/>
          <w:i/>
          <w:sz w:val="24"/>
          <w:szCs w:val="24"/>
          <w:lang w:eastAsia="zh-CN"/>
        </w:rPr>
      </w:pPr>
    </w:p>
    <w:p w14:paraId="182095B8" w14:textId="5D709463" w:rsidR="007B070B" w:rsidRPr="00E77D5C" w:rsidRDefault="007B070B" w:rsidP="00E77D5C">
      <w:pPr>
        <w:spacing w:after="0" w:line="360" w:lineRule="auto"/>
        <w:ind w:left="0" w:firstLine="0"/>
        <w:jc w:val="both"/>
        <w:rPr>
          <w:rFonts w:ascii="Book Antiqua" w:hAnsi="Book Antiqua" w:cs="Arial"/>
          <w:b/>
          <w:sz w:val="24"/>
          <w:szCs w:val="24"/>
        </w:rPr>
      </w:pPr>
      <w:r w:rsidRPr="008F2699">
        <w:rPr>
          <w:rFonts w:ascii="Book Antiqua" w:hAnsi="Book Antiqua" w:cs="Arial"/>
          <w:b/>
          <w:sz w:val="24"/>
          <w:szCs w:val="24"/>
        </w:rPr>
        <w:t>GPDH assay</w:t>
      </w:r>
      <w:r w:rsidR="008F2699">
        <w:rPr>
          <w:rFonts w:ascii="Book Antiqua" w:hAnsi="Book Antiqua" w:cs="Arial" w:hint="eastAsia"/>
          <w:b/>
          <w:sz w:val="24"/>
          <w:szCs w:val="24"/>
          <w:lang w:eastAsia="zh-CN"/>
        </w:rPr>
        <w:t>:</w:t>
      </w:r>
      <w:r w:rsidRPr="008F2699">
        <w:rPr>
          <w:rFonts w:ascii="Book Antiqua" w:hAnsi="Book Antiqua" w:cs="Arial"/>
          <w:b/>
          <w:sz w:val="24"/>
          <w:szCs w:val="24"/>
        </w:rPr>
        <w:t xml:space="preserve"> </w:t>
      </w:r>
      <w:r w:rsidRPr="00E77D5C">
        <w:rPr>
          <w:rFonts w:ascii="Book Antiqua" w:hAnsi="Book Antiqua" w:cs="Arial"/>
          <w:sz w:val="24"/>
          <w:szCs w:val="24"/>
        </w:rPr>
        <w:t xml:space="preserve">Determination of GPDH activity was </w:t>
      </w:r>
      <w:r w:rsidR="003A7FFB" w:rsidRPr="00E77D5C">
        <w:rPr>
          <w:rFonts w:ascii="Book Antiqua" w:hAnsi="Book Antiqua" w:cs="Arial"/>
          <w:sz w:val="24"/>
          <w:szCs w:val="24"/>
        </w:rPr>
        <w:t xml:space="preserve">based on the </w:t>
      </w:r>
      <w:r w:rsidR="00602506" w:rsidRPr="00E77D5C">
        <w:rPr>
          <w:rFonts w:ascii="Book Antiqua" w:hAnsi="Book Antiqua" w:cs="Arial"/>
          <w:sz w:val="24"/>
          <w:szCs w:val="24"/>
        </w:rPr>
        <w:t>oxidation</w:t>
      </w:r>
      <w:r w:rsidR="003A7FFB" w:rsidRPr="00E77D5C">
        <w:rPr>
          <w:rFonts w:ascii="Book Antiqua" w:hAnsi="Book Antiqua" w:cs="Arial"/>
          <w:sz w:val="24"/>
          <w:szCs w:val="24"/>
        </w:rPr>
        <w:t xml:space="preserve"> of NADH </w:t>
      </w:r>
      <w:r w:rsidR="00272AA5" w:rsidRPr="00E77D5C">
        <w:rPr>
          <w:rFonts w:ascii="Book Antiqua" w:hAnsi="Book Antiqua" w:cs="Arial"/>
          <w:sz w:val="24"/>
          <w:szCs w:val="24"/>
        </w:rPr>
        <w:t>and reported as mU where 1 mU corresponded</w:t>
      </w:r>
      <w:r w:rsidR="00812D42" w:rsidRPr="00E77D5C">
        <w:rPr>
          <w:rFonts w:ascii="Book Antiqua" w:hAnsi="Book Antiqua" w:cs="Arial"/>
          <w:sz w:val="24"/>
          <w:szCs w:val="24"/>
        </w:rPr>
        <w:t xml:space="preserve"> </w:t>
      </w:r>
      <w:r w:rsidR="00272AA5" w:rsidRPr="00E77D5C">
        <w:rPr>
          <w:rFonts w:ascii="Book Antiqua" w:hAnsi="Book Antiqua" w:cs="Arial"/>
          <w:sz w:val="24"/>
          <w:szCs w:val="24"/>
        </w:rPr>
        <w:t xml:space="preserve">to the amount of enzyme needed to oxidize 1 nmol of </w:t>
      </w:r>
      <w:r w:rsidR="00EA7E5D">
        <w:rPr>
          <w:rFonts w:ascii="Book Antiqua" w:hAnsi="Book Antiqua" w:cs="Arial"/>
          <w:sz w:val="24"/>
          <w:szCs w:val="24"/>
        </w:rPr>
        <w:t>NADH/min as reported previously</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&lt;EndNote&gt;&lt;Cite&gt;&lt;Author&gt;Caso&lt;/Author&gt;&lt;Year&gt;2010&lt;/Year&gt;&lt;RecNum&gt;61&lt;/RecNum&gt;&lt;record&gt;&lt;rec-number&gt;61&lt;/rec-number&gt;&lt;foreign-keys&gt;&lt;key app="EN" db-id="se5zpzrpdpvpagetwx450xrqftazeaevfade"&gt;61&lt;/key&gt;&lt;/foreign-keys&gt;&lt;ref-type name="Journal Article"&gt;17&lt;/ref-type&gt;&lt;contributors&gt;&lt;authors&gt;&lt;author&gt;Caso, G.&lt;/author&gt;&lt;author&gt;Mileva, I.&lt;/author&gt;&lt;author&gt;McNurlan, M. A.&lt;/author&gt;&lt;author&gt;Mynarcik, D. C.&lt;/author&gt;&lt;author&gt;Darras, F.&lt;/author&gt;&lt;author&gt;Gelato, M. C.&lt;/author&gt;&lt;/authors&gt;&lt;/contributors&gt;&lt;auth-address&gt;Department of Surgery, Stony Brook University Medical Center, Stony Brook, NY 11794-8191, USA. Giuseppe.Caso@stonybrook.edu&lt;/auth-address&gt;&lt;titles&gt;&lt;title&gt;Effect of ritonavir and atazanavir on human subcutaneous preadipocyte proliferation and differentiation&lt;/title&gt;&lt;secondary-title&gt;Antiviral Res&lt;/secondary-title&gt;&lt;alt-title&gt;Antiviral research&lt;/alt-title&gt;&lt;/titles&gt;&lt;pages&gt;137-43&lt;/pages&gt;&lt;volume&gt;86&lt;/volume&gt;&lt;number&gt;2&lt;/number&gt;&lt;keywords&gt;&lt;keyword&gt;Adipocytes/*drug effects&lt;/keyword&gt;&lt;keyword&gt;Adiponectin/secretion&lt;/keyword&gt;&lt;keyword&gt;Adult&lt;/keyword&gt;&lt;keyword&gt;Anti-HIV Agents/*toxicity&lt;/keyword&gt;&lt;keyword&gt;Cell Differentiation/drug effects&lt;/keyword&gt;&lt;keyword&gt;Cell Proliferation/drug effects&lt;/keyword&gt;&lt;keyword&gt;Cells, Cultured&lt;/keyword&gt;&lt;keyword&gt;Fatty Acid-Binding Proteins/biosynthesis&lt;/keyword&gt;&lt;keyword&gt;Female&lt;/keyword&gt;&lt;keyword&gt;Gene Expression Profiling&lt;/keyword&gt;&lt;keyword&gt;Humans&lt;/keyword&gt;&lt;keyword&gt;Male&lt;/keyword&gt;&lt;keyword&gt;Middle Aged&lt;/keyword&gt;&lt;keyword&gt;Oligopeptides/*toxicity&lt;/keyword&gt;&lt;keyword&gt;PPAR gamma/biosynthesis&lt;/keyword&gt;&lt;keyword&gt;Pyridines/*toxicity&lt;/keyword&gt;&lt;keyword&gt;Reverse Transcriptase Polymerase Chain Reaction&lt;/keyword&gt;&lt;keyword&gt;Ritonavir/*toxicity&lt;/keyword&gt;&lt;/keywords&gt;&lt;dates&gt;&lt;year&gt;2010&lt;/year&gt;&lt;pub-dates&gt;&lt;date&gt;May&lt;/date&gt;&lt;/pub-dates&gt;&lt;/dates&gt;&lt;isbn&gt;1872-9096 (Electronic)&amp;#xD;0166-3542 (Linking)&lt;/isbn&gt;&lt;accession-num&gt;20153378&lt;/accession-num&gt;&lt;urls&gt;&lt;related-urls&gt;&lt;url&gt;http://www.ncbi.nlm.nih.gov/entrez/query.fcgi?cmd=Retrieve&amp;amp;db=PubMed&amp;amp;dopt=Citation&amp;amp;list_uids=20153378 &lt;/url&gt;&lt;/related-urls&gt;&lt;/urls&gt;&lt;language&gt;eng&lt;/language&gt;&lt;/record&gt;&lt;/Cite&gt;&lt;/EndNote&gt;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w:t>
      </w:r>
      <w:r w:rsidR="00DF5312" w:rsidRPr="00E77D5C">
        <w:rPr>
          <w:rFonts w:ascii="Book Antiqua" w:hAnsi="Book Antiqua" w:cs="Arial"/>
          <w:sz w:val="24"/>
          <w:szCs w:val="24"/>
        </w:rPr>
        <w:fldChar w:fldCharType="end"/>
      </w:r>
      <w:r w:rsidR="00812D42" w:rsidRPr="00E77D5C">
        <w:rPr>
          <w:rFonts w:ascii="Book Antiqua" w:hAnsi="Book Antiqua" w:cs="Arial"/>
          <w:sz w:val="24"/>
          <w:szCs w:val="24"/>
        </w:rPr>
        <w:t>.</w:t>
      </w:r>
    </w:p>
    <w:p w14:paraId="42F9735B" w14:textId="77777777" w:rsidR="00EA7E5D" w:rsidRDefault="00EA7E5D" w:rsidP="00E77D5C">
      <w:pPr>
        <w:spacing w:after="0" w:line="360" w:lineRule="auto"/>
        <w:ind w:left="0" w:firstLine="0"/>
        <w:jc w:val="both"/>
        <w:rPr>
          <w:rFonts w:ascii="Book Antiqua" w:hAnsi="Book Antiqua" w:cs="Arial"/>
          <w:i/>
          <w:sz w:val="24"/>
          <w:szCs w:val="24"/>
          <w:lang w:eastAsia="zh-CN"/>
        </w:rPr>
      </w:pPr>
    </w:p>
    <w:p w14:paraId="351C6C1E" w14:textId="1D5C688C" w:rsidR="007B070B" w:rsidRPr="00E77D5C" w:rsidRDefault="007B070B" w:rsidP="00E77D5C">
      <w:pPr>
        <w:spacing w:after="0" w:line="360" w:lineRule="auto"/>
        <w:ind w:left="0" w:firstLine="0"/>
        <w:jc w:val="both"/>
        <w:rPr>
          <w:rFonts w:ascii="Book Antiqua" w:hAnsi="Book Antiqua" w:cs="Arial"/>
          <w:sz w:val="24"/>
          <w:szCs w:val="24"/>
        </w:rPr>
      </w:pPr>
      <w:r w:rsidRPr="00EA7E5D">
        <w:rPr>
          <w:rFonts w:ascii="Book Antiqua" w:hAnsi="Book Antiqua" w:cs="Arial"/>
          <w:b/>
          <w:sz w:val="24"/>
          <w:szCs w:val="24"/>
        </w:rPr>
        <w:lastRenderedPageBreak/>
        <w:t>Oil Red O staining</w:t>
      </w:r>
      <w:r w:rsidR="00EA7E5D" w:rsidRPr="00EA7E5D">
        <w:rPr>
          <w:rFonts w:ascii="Book Antiqua" w:hAnsi="Book Antiqua" w:cs="Arial" w:hint="eastAsia"/>
          <w:b/>
          <w:sz w:val="24"/>
          <w:szCs w:val="24"/>
          <w:lang w:eastAsia="zh-CN"/>
        </w:rPr>
        <w:t>:</w:t>
      </w:r>
      <w:r w:rsidRPr="00E77D5C">
        <w:rPr>
          <w:rFonts w:ascii="Book Antiqua" w:hAnsi="Book Antiqua" w:cs="Arial"/>
          <w:b/>
          <w:sz w:val="24"/>
          <w:szCs w:val="24"/>
        </w:rPr>
        <w:t xml:space="preserve"> </w:t>
      </w:r>
      <w:r w:rsidR="00EA7E5D">
        <w:rPr>
          <w:rFonts w:ascii="Book Antiqua" w:hAnsi="Book Antiqua" w:cs="Arial"/>
          <w:sz w:val="24"/>
          <w:szCs w:val="24"/>
        </w:rPr>
        <w:t>Cells fixed in a 10</w:t>
      </w:r>
      <w:r w:rsidRPr="00E77D5C">
        <w:rPr>
          <w:rFonts w:ascii="Book Antiqua" w:hAnsi="Book Antiqua" w:cs="Arial"/>
          <w:sz w:val="24"/>
          <w:szCs w:val="24"/>
        </w:rPr>
        <w:t>% formaldehyde solution were stained with Oil Red O</w:t>
      </w:r>
      <w:r w:rsidR="00272AA5" w:rsidRPr="00E77D5C">
        <w:rPr>
          <w:rFonts w:ascii="Book Antiqua" w:hAnsi="Book Antiqua" w:cs="Arial"/>
          <w:sz w:val="24"/>
          <w:szCs w:val="24"/>
        </w:rPr>
        <w:t>, extracted with isopropanol and assessed for absorbance at 500</w:t>
      </w:r>
      <w:r w:rsidR="00DD471E" w:rsidRPr="00E77D5C">
        <w:rPr>
          <w:rFonts w:ascii="Book Antiqua" w:hAnsi="Book Antiqua" w:cs="Arial"/>
          <w:sz w:val="24"/>
          <w:szCs w:val="24"/>
        </w:rPr>
        <w:t xml:space="preserve"> </w:t>
      </w:r>
      <w:r w:rsidR="00272AA5" w:rsidRPr="00E77D5C">
        <w:rPr>
          <w:rFonts w:ascii="Book Antiqua" w:hAnsi="Book Antiqua" w:cs="Arial"/>
          <w:sz w:val="24"/>
          <w:szCs w:val="24"/>
        </w:rPr>
        <w:t>nm</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&lt;EndNote&gt;&lt;Cite&gt;&lt;Author&gt;Caso&lt;/Author&gt;&lt;Year&gt;2010&lt;/Year&gt;&lt;RecNum&gt;61&lt;/RecNum&gt;&lt;record&gt;&lt;rec-number&gt;61&lt;/rec-number&gt;&lt;foreign-keys&gt;&lt;key app="EN" db-id="se5zpzrpdpvpagetwx450xrqftazeaevfade"&gt;61&lt;/key&gt;&lt;/foreign-keys&gt;&lt;ref-type name="Journal Article"&gt;17&lt;/ref-type&gt;&lt;contributors&gt;&lt;authors&gt;&lt;author&gt;Caso, G.&lt;/author&gt;&lt;author&gt;Mileva, I.&lt;/author&gt;&lt;author&gt;McNurlan, M. A.&lt;/author&gt;&lt;author&gt;Mynarcik, D. C.&lt;/author&gt;&lt;author&gt;Darras, F.&lt;/author&gt;&lt;author&gt;Gelato, M. C.&lt;/author&gt;&lt;/authors&gt;&lt;/contributors&gt;&lt;auth-address&gt;Department of Surgery, Stony Brook University Medical Center, Stony Brook, NY 11794-8191, USA. Giuseppe.Caso@stonybrook.edu&lt;/auth-address&gt;&lt;titles&gt;&lt;title&gt;Effect of ritonavir and atazanavir on human subcutaneous preadipocyte proliferation and differentiation&lt;/title&gt;&lt;secondary-title&gt;Antiviral Res&lt;/secondary-title&gt;&lt;alt-title&gt;Antiviral research&lt;/alt-title&gt;&lt;/titles&gt;&lt;pages&gt;137-43&lt;/pages&gt;&lt;volume&gt;86&lt;/volume&gt;&lt;number&gt;2&lt;/number&gt;&lt;keywords&gt;&lt;keyword&gt;Adipocytes/*drug effects&lt;/keyword&gt;&lt;keyword&gt;Adiponectin/secretion&lt;/keyword&gt;&lt;keyword&gt;Adult&lt;/keyword&gt;&lt;keyword&gt;Anti-HIV Agents/*toxicity&lt;/keyword&gt;&lt;keyword&gt;Cell Differentiation/drug effects&lt;/keyword&gt;&lt;keyword&gt;Cell Proliferation/drug effects&lt;/keyword&gt;&lt;keyword&gt;Cells, Cultured&lt;/keyword&gt;&lt;keyword&gt;Fatty Acid-Binding Proteins/biosynthesis&lt;/keyword&gt;&lt;keyword&gt;Female&lt;/keyword&gt;&lt;keyword&gt;Gene Expression Profiling&lt;/keyword&gt;&lt;keyword&gt;Humans&lt;/keyword&gt;&lt;keyword&gt;Male&lt;/keyword&gt;&lt;keyword&gt;Middle Aged&lt;/keyword&gt;&lt;keyword&gt;Oligopeptides/*toxicity&lt;/keyword&gt;&lt;keyword&gt;PPAR gamma/biosynthesis&lt;/keyword&gt;&lt;keyword&gt;Pyridines/*toxicity&lt;/keyword&gt;&lt;keyword&gt;Reverse Transcriptase Polymerase Chain Reaction&lt;/keyword&gt;&lt;keyword&gt;Ritonavir/*toxicity&lt;/keyword&gt;&lt;/keywords&gt;&lt;dates&gt;&lt;year&gt;2010&lt;/year&gt;&lt;pub-dates&gt;&lt;date&gt;May&lt;/date&gt;&lt;/pub-dates&gt;&lt;/dates&gt;&lt;isbn&gt;1872-9096 (Electronic)&amp;#xD;0166-3542 (Linking)&lt;/isbn&gt;&lt;accession-num&gt;20153378&lt;/accession-num&gt;&lt;urls&gt;&lt;related-urls&gt;&lt;url&gt;http://www.ncbi.nlm.nih.gov/entrez/query.fcgi?cmd=Retrieve&amp;amp;db=PubMed&amp;amp;dopt=Citation&amp;amp;list_uids=20153378 &lt;/url&gt;&lt;/related-urls&gt;&lt;/urls&gt;&lt;language&gt;eng&lt;/language&gt;&lt;/record&gt;&lt;/Cite&gt;&lt;/EndNote&gt;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w:t>
      </w:r>
      <w:r w:rsidR="00DF5312" w:rsidRPr="00E77D5C">
        <w:rPr>
          <w:rFonts w:ascii="Book Antiqua" w:hAnsi="Book Antiqua" w:cs="Arial"/>
          <w:sz w:val="24"/>
          <w:szCs w:val="24"/>
        </w:rPr>
        <w:fldChar w:fldCharType="end"/>
      </w:r>
      <w:r w:rsidR="00272AA5" w:rsidRPr="00E77D5C">
        <w:rPr>
          <w:rFonts w:ascii="Book Antiqua" w:hAnsi="Book Antiqua" w:cs="Arial"/>
          <w:noProof/>
          <w:sz w:val="24"/>
          <w:szCs w:val="24"/>
        </w:rPr>
        <w:t>.</w:t>
      </w:r>
    </w:p>
    <w:p w14:paraId="1E6C7E30" w14:textId="77777777" w:rsidR="007B070B" w:rsidRPr="00E77D5C" w:rsidRDefault="007B070B" w:rsidP="00E77D5C">
      <w:pPr>
        <w:spacing w:after="0" w:line="360" w:lineRule="auto"/>
        <w:ind w:left="0" w:firstLine="0"/>
        <w:jc w:val="both"/>
        <w:rPr>
          <w:rFonts w:ascii="Book Antiqua" w:hAnsi="Book Antiqua" w:cs="Arial"/>
          <w:b/>
          <w:sz w:val="24"/>
          <w:szCs w:val="24"/>
        </w:rPr>
      </w:pPr>
    </w:p>
    <w:p w14:paraId="28AB740E" w14:textId="77777777" w:rsidR="00EA7E5D" w:rsidRDefault="00EA7E5D" w:rsidP="00E77D5C">
      <w:pPr>
        <w:spacing w:after="0" w:line="360" w:lineRule="auto"/>
        <w:ind w:left="0" w:firstLine="0"/>
        <w:jc w:val="both"/>
        <w:rPr>
          <w:rFonts w:ascii="Book Antiqua" w:hAnsi="Book Antiqua"/>
          <w:b/>
          <w:i/>
          <w:color w:val="000000"/>
          <w:sz w:val="24"/>
          <w:szCs w:val="24"/>
          <w:lang w:eastAsia="zh-CN"/>
        </w:rPr>
      </w:pPr>
      <w:r w:rsidRPr="009F19CA">
        <w:rPr>
          <w:rFonts w:ascii="Book Antiqua" w:hAnsi="Book Antiqua"/>
          <w:b/>
          <w:i/>
          <w:color w:val="000000"/>
          <w:sz w:val="24"/>
          <w:szCs w:val="24"/>
        </w:rPr>
        <w:t>Statistical analysi</w:t>
      </w:r>
      <w:r>
        <w:rPr>
          <w:rFonts w:ascii="Book Antiqua" w:hAnsi="Book Antiqua" w:hint="eastAsia"/>
          <w:b/>
          <w:i/>
          <w:color w:val="000000"/>
          <w:sz w:val="24"/>
          <w:szCs w:val="24"/>
          <w:lang w:eastAsia="zh-CN"/>
        </w:rPr>
        <w:t>s</w:t>
      </w:r>
    </w:p>
    <w:p w14:paraId="641D5D2D" w14:textId="5490143A" w:rsidR="007B070B" w:rsidRPr="00E77D5C" w:rsidRDefault="007B070B"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Results are expressed as means ± SEM.</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Differences between control and treated </w:t>
      </w:r>
      <w:r w:rsidR="008804BB" w:rsidRPr="00E77D5C">
        <w:rPr>
          <w:rFonts w:ascii="Book Antiqua" w:hAnsi="Book Antiqua" w:cs="Arial"/>
          <w:sz w:val="24"/>
          <w:szCs w:val="24"/>
        </w:rPr>
        <w:t xml:space="preserve">groups and among </w:t>
      </w:r>
      <w:r w:rsidR="00812D42" w:rsidRPr="00E77D5C">
        <w:rPr>
          <w:rFonts w:ascii="Book Antiqua" w:hAnsi="Book Antiqua" w:cs="Arial"/>
          <w:sz w:val="24"/>
          <w:szCs w:val="24"/>
        </w:rPr>
        <w:t xml:space="preserve">the </w:t>
      </w:r>
      <w:r w:rsidR="008804BB" w:rsidRPr="00E77D5C">
        <w:rPr>
          <w:rFonts w:ascii="Book Antiqua" w:hAnsi="Book Antiqua" w:cs="Arial"/>
          <w:sz w:val="24"/>
          <w:szCs w:val="24"/>
        </w:rPr>
        <w:t xml:space="preserve">treated groups </w:t>
      </w:r>
      <w:r w:rsidRPr="00E77D5C">
        <w:rPr>
          <w:rFonts w:ascii="Book Antiqua" w:hAnsi="Book Antiqua" w:cs="Arial"/>
          <w:sz w:val="24"/>
          <w:szCs w:val="24"/>
        </w:rPr>
        <w:t xml:space="preserve">were analyzed </w:t>
      </w:r>
      <w:r w:rsidR="00812D42" w:rsidRPr="00E77D5C">
        <w:rPr>
          <w:rFonts w:ascii="Book Antiqua" w:hAnsi="Book Antiqua" w:cs="Arial"/>
          <w:sz w:val="24"/>
          <w:szCs w:val="24"/>
        </w:rPr>
        <w:t>with</w:t>
      </w:r>
      <w:r w:rsidRPr="00E77D5C">
        <w:rPr>
          <w:rFonts w:ascii="Book Antiqua" w:hAnsi="Book Antiqua" w:cs="Arial"/>
          <w:sz w:val="24"/>
          <w:szCs w:val="24"/>
        </w:rPr>
        <w:t xml:space="preserve"> a randomized block ANOVA with post-hoc Fisher’s Least Significant Difference (LSD) test. </w:t>
      </w:r>
      <w:r w:rsidRPr="00F70879">
        <w:rPr>
          <w:rFonts w:ascii="Book Antiqua" w:hAnsi="Book Antiqua" w:cs="Arial"/>
          <w:i/>
          <w:sz w:val="24"/>
          <w:szCs w:val="24"/>
        </w:rPr>
        <w:t>P</w:t>
      </w:r>
      <w:r w:rsidRPr="00E77D5C">
        <w:rPr>
          <w:rFonts w:ascii="Book Antiqua" w:hAnsi="Book Antiqua" w:cs="Arial"/>
          <w:sz w:val="24"/>
          <w:szCs w:val="24"/>
        </w:rPr>
        <w:t xml:space="preserve"> values </w:t>
      </w:r>
      <w:r w:rsidRPr="00E77D5C">
        <w:rPr>
          <w:rFonts w:ascii="Book Antiqua" w:hAnsi="Book Antiqua" w:cs="Arial"/>
          <w:sz w:val="24"/>
          <w:szCs w:val="24"/>
        </w:rPr>
        <w:sym w:font="Symbol" w:char="003C"/>
      </w:r>
      <w:r w:rsidRPr="00E77D5C">
        <w:rPr>
          <w:rFonts w:ascii="Book Antiqua" w:hAnsi="Book Antiqua" w:cs="Arial"/>
          <w:sz w:val="24"/>
          <w:szCs w:val="24"/>
        </w:rPr>
        <w:t xml:space="preserve"> 0.05 were considered statistically significant.</w:t>
      </w:r>
    </w:p>
    <w:p w14:paraId="558C7E42" w14:textId="77777777" w:rsidR="00B77986" w:rsidRPr="00E77D5C" w:rsidRDefault="00B77986" w:rsidP="00E77D5C">
      <w:pPr>
        <w:spacing w:after="0" w:line="360" w:lineRule="auto"/>
        <w:ind w:left="0" w:firstLine="0"/>
        <w:jc w:val="both"/>
        <w:rPr>
          <w:rFonts w:ascii="Book Antiqua" w:hAnsi="Book Antiqua" w:cs="Arial"/>
          <w:sz w:val="24"/>
          <w:szCs w:val="24"/>
        </w:rPr>
      </w:pPr>
    </w:p>
    <w:p w14:paraId="7E33C05F" w14:textId="311DD9E9" w:rsidR="00E517C8" w:rsidRPr="00E77D5C" w:rsidRDefault="00ED521C" w:rsidP="00E77D5C">
      <w:pPr>
        <w:spacing w:after="0" w:line="360" w:lineRule="auto"/>
        <w:ind w:left="0" w:firstLine="0"/>
        <w:jc w:val="both"/>
        <w:rPr>
          <w:rFonts w:ascii="Book Antiqua" w:hAnsi="Book Antiqua" w:cs="Arial"/>
          <w:b/>
          <w:sz w:val="24"/>
          <w:szCs w:val="24"/>
          <w:lang w:eastAsia="zh-CN"/>
        </w:rPr>
      </w:pPr>
      <w:r w:rsidRPr="00E77D5C">
        <w:rPr>
          <w:rFonts w:ascii="Book Antiqua" w:hAnsi="Book Antiqua" w:cs="Arial"/>
          <w:b/>
          <w:sz w:val="24"/>
          <w:szCs w:val="24"/>
        </w:rPr>
        <w:t>RESULTS</w:t>
      </w:r>
    </w:p>
    <w:p w14:paraId="22680170" w14:textId="008DFFB8" w:rsidR="00E517C8" w:rsidRPr="00E77D5C" w:rsidRDefault="00E517C8"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The </w:t>
      </w:r>
      <w:r w:rsidR="00602506" w:rsidRPr="00E77D5C">
        <w:rPr>
          <w:rFonts w:ascii="Book Antiqua" w:hAnsi="Book Antiqua" w:cs="Arial"/>
          <w:sz w:val="24"/>
          <w:szCs w:val="24"/>
        </w:rPr>
        <w:t>effect of anti-retroviral drugs, individually and in combination, was</w:t>
      </w:r>
      <w:r w:rsidRPr="00E77D5C">
        <w:rPr>
          <w:rFonts w:ascii="Book Antiqua" w:hAnsi="Book Antiqua" w:cs="Arial"/>
          <w:sz w:val="24"/>
          <w:szCs w:val="24"/>
        </w:rPr>
        <w:t xml:space="preserve"> assessed </w:t>
      </w:r>
      <w:r w:rsidR="003D6C07" w:rsidRPr="00E77D5C">
        <w:rPr>
          <w:rFonts w:ascii="Book Antiqua" w:hAnsi="Book Antiqua" w:cs="Arial"/>
          <w:sz w:val="24"/>
          <w:szCs w:val="24"/>
        </w:rPr>
        <w:t>for</w:t>
      </w:r>
      <w:r w:rsidRPr="00E77D5C">
        <w:rPr>
          <w:rFonts w:ascii="Book Antiqua" w:hAnsi="Book Antiqua" w:cs="Arial"/>
          <w:sz w:val="24"/>
          <w:szCs w:val="24"/>
        </w:rPr>
        <w:t xml:space="preserve"> two distinct aspects of preadipocyte metabolism; namely the proliferation of preadipocytes and the ability of preadipocytes to differentiate into adipocytes.</w:t>
      </w:r>
    </w:p>
    <w:p w14:paraId="0B0BE202" w14:textId="77777777" w:rsidR="00E517C8" w:rsidRPr="00E77D5C" w:rsidRDefault="00E517C8" w:rsidP="00E77D5C">
      <w:pPr>
        <w:spacing w:after="0" w:line="360" w:lineRule="auto"/>
        <w:ind w:left="0" w:firstLine="0"/>
        <w:jc w:val="both"/>
        <w:rPr>
          <w:rFonts w:ascii="Book Antiqua" w:hAnsi="Book Antiqua" w:cs="Arial"/>
          <w:b/>
          <w:sz w:val="24"/>
          <w:szCs w:val="24"/>
        </w:rPr>
      </w:pPr>
    </w:p>
    <w:p w14:paraId="4D54CD06" w14:textId="4E043DCE" w:rsidR="00C3605A" w:rsidRPr="00F70879" w:rsidRDefault="00E517C8" w:rsidP="00E77D5C">
      <w:pPr>
        <w:spacing w:after="0" w:line="360" w:lineRule="auto"/>
        <w:ind w:left="0" w:firstLine="0"/>
        <w:jc w:val="both"/>
        <w:rPr>
          <w:rFonts w:ascii="Book Antiqua" w:hAnsi="Book Antiqua" w:cs="Arial"/>
          <w:b/>
          <w:sz w:val="24"/>
          <w:szCs w:val="24"/>
          <w:lang w:eastAsia="zh-CN"/>
        </w:rPr>
      </w:pPr>
      <w:r w:rsidRPr="00F70879">
        <w:rPr>
          <w:rFonts w:ascii="Book Antiqua" w:hAnsi="Book Antiqua" w:cs="Arial"/>
          <w:b/>
          <w:i/>
          <w:sz w:val="24"/>
          <w:szCs w:val="24"/>
        </w:rPr>
        <w:t xml:space="preserve">Preadipocyte proliferation in the presence of NRTIs, NNRTIs </w:t>
      </w:r>
      <w:r w:rsidR="00F70879" w:rsidRPr="00F70879">
        <w:rPr>
          <w:rFonts w:ascii="Book Antiqua" w:hAnsi="Book Antiqua" w:cs="Arial" w:hint="eastAsia"/>
          <w:b/>
          <w:i/>
          <w:sz w:val="24"/>
          <w:szCs w:val="24"/>
          <w:lang w:eastAsia="zh-CN"/>
        </w:rPr>
        <w:t>and</w:t>
      </w:r>
      <w:r w:rsidRPr="00F70879">
        <w:rPr>
          <w:rFonts w:ascii="Book Antiqua" w:hAnsi="Book Antiqua" w:cs="Arial"/>
          <w:b/>
          <w:i/>
          <w:sz w:val="24"/>
          <w:szCs w:val="24"/>
        </w:rPr>
        <w:t xml:space="preserve"> PIs</w:t>
      </w:r>
    </w:p>
    <w:p w14:paraId="6E40DFF2" w14:textId="5218A209" w:rsidR="00E517C8" w:rsidRPr="00E77D5C" w:rsidRDefault="00E517C8"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All individual antiretroviral drugs </w:t>
      </w:r>
      <w:r w:rsidR="00F12627" w:rsidRPr="00E77D5C">
        <w:rPr>
          <w:rFonts w:ascii="Book Antiqua" w:hAnsi="Book Antiqua" w:cs="Arial"/>
          <w:sz w:val="24"/>
          <w:szCs w:val="24"/>
        </w:rPr>
        <w:t xml:space="preserve">inhibited </w:t>
      </w:r>
      <w:r w:rsidRPr="00E77D5C">
        <w:rPr>
          <w:rFonts w:ascii="Book Antiqua" w:hAnsi="Book Antiqua" w:cs="Arial"/>
          <w:sz w:val="24"/>
          <w:szCs w:val="24"/>
        </w:rPr>
        <w:t>the proliferation of preadipocytes incubated in concentrations of the drugs comparable to the levels seen in the plasma of treated patients compared with untreated cells (control).</w:t>
      </w:r>
      <w:r w:rsidR="00E77D5C" w:rsidRPr="00E77D5C">
        <w:rPr>
          <w:rFonts w:ascii="Book Antiqua" w:hAnsi="Book Antiqua" w:cs="Arial"/>
          <w:sz w:val="24"/>
          <w:szCs w:val="24"/>
        </w:rPr>
        <w:t xml:space="preserve"> </w:t>
      </w:r>
      <w:r w:rsidRPr="00E77D5C">
        <w:rPr>
          <w:rFonts w:ascii="Book Antiqua" w:hAnsi="Book Antiqua" w:cs="Arial"/>
          <w:sz w:val="24"/>
          <w:szCs w:val="24"/>
        </w:rPr>
        <w:t>This effect was statistically significant at 72 h (Figure 1</w:t>
      </w:r>
      <w:r w:rsidR="00FE5008">
        <w:rPr>
          <w:rFonts w:ascii="Book Antiqua" w:hAnsi="Book Antiqua" w:cs="Arial" w:hint="eastAsia"/>
          <w:sz w:val="24"/>
          <w:szCs w:val="24"/>
          <w:lang w:eastAsia="zh-CN"/>
        </w:rPr>
        <w:t>;</w:t>
      </w:r>
      <w:r w:rsidRPr="00E77D5C">
        <w:rPr>
          <w:rFonts w:ascii="Book Antiqua" w:hAnsi="Book Antiqua" w:cs="Arial"/>
          <w:sz w:val="24"/>
          <w:szCs w:val="24"/>
        </w:rPr>
        <w:t xml:space="preserve"> </w:t>
      </w:r>
      <w:r w:rsidRPr="00F70879">
        <w:rPr>
          <w:rFonts w:ascii="Book Antiqua" w:hAnsi="Book Antiqua" w:cs="Arial"/>
          <w:i/>
          <w:sz w:val="24"/>
          <w:szCs w:val="24"/>
        </w:rPr>
        <w:t>P</w:t>
      </w:r>
      <w:r w:rsidRPr="00E77D5C">
        <w:rPr>
          <w:rFonts w:ascii="Book Antiqua" w:hAnsi="Book Antiqua" w:cs="Arial"/>
          <w:sz w:val="24"/>
          <w:szCs w:val="24"/>
        </w:rPr>
        <w:t xml:space="preserve"> &lt; 0.02).</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The </w:t>
      </w:r>
      <w:r w:rsidR="00F12627" w:rsidRPr="00E77D5C">
        <w:rPr>
          <w:rFonts w:ascii="Book Antiqua" w:hAnsi="Book Antiqua" w:cs="Arial"/>
          <w:sz w:val="24"/>
          <w:szCs w:val="24"/>
        </w:rPr>
        <w:t xml:space="preserve">inhibition of </w:t>
      </w:r>
      <w:r w:rsidRPr="00E77D5C">
        <w:rPr>
          <w:rFonts w:ascii="Book Antiqua" w:hAnsi="Book Antiqua" w:cs="Arial"/>
          <w:sz w:val="24"/>
          <w:szCs w:val="24"/>
        </w:rPr>
        <w:t>proliferation in FTC-treated cells was apparent even at 48 h of incubation (</w:t>
      </w:r>
      <w:r w:rsidRPr="00F70879">
        <w:rPr>
          <w:rFonts w:ascii="Book Antiqua" w:hAnsi="Book Antiqua" w:cs="Arial"/>
          <w:i/>
          <w:sz w:val="24"/>
          <w:szCs w:val="24"/>
        </w:rPr>
        <w:t>P</w:t>
      </w:r>
      <w:r w:rsidRPr="00E77D5C">
        <w:rPr>
          <w:rFonts w:ascii="Book Antiqua" w:hAnsi="Book Antiqua" w:cs="Arial"/>
          <w:sz w:val="24"/>
          <w:szCs w:val="24"/>
        </w:rPr>
        <w:t xml:space="preserve"> &lt; 0.01).</w:t>
      </w:r>
    </w:p>
    <w:p w14:paraId="6E7DAFD8" w14:textId="0F61F354" w:rsidR="00E517C8" w:rsidRPr="00E77D5C" w:rsidRDefault="00E517C8" w:rsidP="00F7087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 xml:space="preserve">All drug combinations tested significantly </w:t>
      </w:r>
      <w:r w:rsidR="00F12627" w:rsidRPr="00E77D5C">
        <w:rPr>
          <w:rFonts w:ascii="Book Antiqua" w:hAnsi="Book Antiqua" w:cs="Arial"/>
          <w:sz w:val="24"/>
          <w:szCs w:val="24"/>
        </w:rPr>
        <w:t xml:space="preserve">suppressed </w:t>
      </w:r>
      <w:r w:rsidRPr="00E77D5C">
        <w:rPr>
          <w:rFonts w:ascii="Book Antiqua" w:hAnsi="Book Antiqua" w:cs="Arial"/>
          <w:sz w:val="24"/>
          <w:szCs w:val="24"/>
        </w:rPr>
        <w:t>preadipocyte proliferation. In the presence of</w:t>
      </w:r>
      <w:r w:rsidRPr="00E77D5C">
        <w:rPr>
          <w:rFonts w:ascii="Book Antiqua" w:hAnsi="Book Antiqua" w:cs="Arial"/>
          <w:b/>
          <w:sz w:val="24"/>
          <w:szCs w:val="24"/>
        </w:rPr>
        <w:t xml:space="preserve"> </w:t>
      </w:r>
      <w:r w:rsidRPr="00E77D5C">
        <w:rPr>
          <w:rFonts w:ascii="Book Antiqua" w:hAnsi="Book Antiqua" w:cs="Arial"/>
          <w:sz w:val="24"/>
          <w:szCs w:val="24"/>
        </w:rPr>
        <w:t>EFV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 (NNRTI + NRTIs) preadipocyte proliferation was inhibited by 14% and 26% respectively after 48 and 72 h compared to controls. Similarly, therapeutic combinations with ATV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 (PI +</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NRTIs) showed a reduction in preadipocyte growth of 19 % at 48</w:t>
      </w:r>
      <w:r w:rsidR="005D1AC1" w:rsidRPr="00E77D5C">
        <w:rPr>
          <w:rFonts w:ascii="Book Antiqua" w:hAnsi="Book Antiqua" w:cs="Arial"/>
          <w:sz w:val="24"/>
          <w:szCs w:val="24"/>
        </w:rPr>
        <w:t xml:space="preserve"> h</w:t>
      </w:r>
      <w:r w:rsidRPr="00E77D5C">
        <w:rPr>
          <w:rFonts w:ascii="Book Antiqua" w:hAnsi="Book Antiqua" w:cs="Arial"/>
          <w:sz w:val="24"/>
          <w:szCs w:val="24"/>
        </w:rPr>
        <w:t>, and of 30% at 72 h (Fig</w:t>
      </w:r>
      <w:r w:rsidR="00DB139C" w:rsidRPr="00E77D5C">
        <w:rPr>
          <w:rFonts w:ascii="Book Antiqua" w:hAnsi="Book Antiqua" w:cs="Arial"/>
          <w:sz w:val="24"/>
          <w:szCs w:val="24"/>
        </w:rPr>
        <w:t xml:space="preserve">ure </w:t>
      </w:r>
      <w:r w:rsidRPr="00E77D5C">
        <w:rPr>
          <w:rFonts w:ascii="Book Antiqua" w:hAnsi="Book Antiqua" w:cs="Arial"/>
          <w:sz w:val="24"/>
          <w:szCs w:val="24"/>
        </w:rPr>
        <w:t xml:space="preserve">1, </w:t>
      </w:r>
      <w:r w:rsidRPr="00F70879">
        <w:rPr>
          <w:rFonts w:ascii="Book Antiqua" w:hAnsi="Book Antiqua" w:cs="Arial"/>
          <w:i/>
          <w:sz w:val="24"/>
          <w:szCs w:val="24"/>
        </w:rPr>
        <w:t>P</w:t>
      </w:r>
      <w:r w:rsidRPr="00E77D5C">
        <w:rPr>
          <w:rFonts w:ascii="Book Antiqua" w:hAnsi="Book Antiqua" w:cs="Arial"/>
          <w:sz w:val="24"/>
          <w:szCs w:val="24"/>
        </w:rPr>
        <w:t xml:space="preserve"> &lt; 0.001). When RTV was added to ATV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 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 as it is clinically known to boost other PIs, the inhibitory effect was more noticeable</w:t>
      </w:r>
      <w:r w:rsidR="003D6C07" w:rsidRPr="00E77D5C">
        <w:rPr>
          <w:rFonts w:ascii="Book Antiqua" w:hAnsi="Book Antiqua" w:cs="Arial"/>
          <w:sz w:val="24"/>
          <w:szCs w:val="24"/>
        </w:rPr>
        <w:t>,</w:t>
      </w:r>
      <w:r w:rsidRPr="00E77D5C">
        <w:rPr>
          <w:rFonts w:ascii="Book Antiqua" w:hAnsi="Book Antiqua" w:cs="Arial"/>
          <w:sz w:val="24"/>
          <w:szCs w:val="24"/>
        </w:rPr>
        <w:t xml:space="preserve"> with a </w:t>
      </w:r>
      <w:r w:rsidR="002145B4" w:rsidRPr="00E77D5C">
        <w:rPr>
          <w:rFonts w:ascii="Book Antiqua" w:hAnsi="Book Antiqua" w:cs="Arial"/>
          <w:sz w:val="24"/>
          <w:szCs w:val="24"/>
        </w:rPr>
        <w:t xml:space="preserve">suppression </w:t>
      </w:r>
      <w:r w:rsidRPr="00E77D5C">
        <w:rPr>
          <w:rFonts w:ascii="Book Antiqua" w:hAnsi="Book Antiqua" w:cs="Arial"/>
          <w:sz w:val="24"/>
          <w:szCs w:val="24"/>
        </w:rPr>
        <w:t>in proliferation of 26</w:t>
      </w:r>
      <w:r w:rsidR="006D1538" w:rsidRPr="00E77D5C">
        <w:rPr>
          <w:rFonts w:ascii="Book Antiqua" w:hAnsi="Book Antiqua" w:cs="Arial"/>
          <w:sz w:val="24"/>
          <w:szCs w:val="24"/>
        </w:rPr>
        <w:t>%</w:t>
      </w:r>
      <w:r w:rsidRPr="00E77D5C">
        <w:rPr>
          <w:rFonts w:ascii="Book Antiqua" w:hAnsi="Book Antiqua" w:cs="Arial"/>
          <w:sz w:val="24"/>
          <w:szCs w:val="24"/>
        </w:rPr>
        <w:t xml:space="preserve"> and 37% respectively after 48</w:t>
      </w:r>
      <w:r w:rsidR="006D1538" w:rsidRPr="00E77D5C">
        <w:rPr>
          <w:rFonts w:ascii="Book Antiqua" w:hAnsi="Book Antiqua" w:cs="Arial"/>
          <w:sz w:val="24"/>
          <w:szCs w:val="24"/>
        </w:rPr>
        <w:t xml:space="preserve"> </w:t>
      </w:r>
      <w:r w:rsidRPr="00E77D5C">
        <w:rPr>
          <w:rFonts w:ascii="Book Antiqua" w:hAnsi="Book Antiqua" w:cs="Arial"/>
          <w:sz w:val="24"/>
          <w:szCs w:val="24"/>
        </w:rPr>
        <w:t>and 72 h compared to controls (Fig</w:t>
      </w:r>
      <w:r w:rsidR="00DB139C" w:rsidRPr="00E77D5C">
        <w:rPr>
          <w:rFonts w:ascii="Book Antiqua" w:hAnsi="Book Antiqua" w:cs="Arial"/>
          <w:sz w:val="24"/>
          <w:szCs w:val="24"/>
        </w:rPr>
        <w:t>ure</w:t>
      </w:r>
      <w:r w:rsidRPr="00E77D5C">
        <w:rPr>
          <w:rFonts w:ascii="Book Antiqua" w:hAnsi="Book Antiqua" w:cs="Arial"/>
          <w:sz w:val="24"/>
          <w:szCs w:val="24"/>
        </w:rPr>
        <w:t xml:space="preserve"> 1, </w:t>
      </w:r>
      <w:r w:rsidRPr="00F70879">
        <w:rPr>
          <w:rFonts w:ascii="Book Antiqua" w:hAnsi="Book Antiqua" w:cs="Arial"/>
          <w:i/>
          <w:sz w:val="24"/>
          <w:szCs w:val="24"/>
        </w:rPr>
        <w:t>P</w:t>
      </w:r>
      <w:r w:rsidRPr="00E77D5C">
        <w:rPr>
          <w:rFonts w:ascii="Book Antiqua" w:hAnsi="Book Antiqua" w:cs="Arial"/>
          <w:sz w:val="24"/>
          <w:szCs w:val="24"/>
        </w:rPr>
        <w:t xml:space="preserve"> &lt; 0.001). </w:t>
      </w:r>
    </w:p>
    <w:p w14:paraId="5226A8DA" w14:textId="050C9EAB" w:rsidR="00E517C8" w:rsidRPr="00E77D5C" w:rsidRDefault="00E517C8" w:rsidP="00F7087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lastRenderedPageBreak/>
        <w:t xml:space="preserve">The </w:t>
      </w:r>
      <w:r w:rsidR="007C36CF" w:rsidRPr="00E77D5C">
        <w:rPr>
          <w:rFonts w:ascii="Book Antiqua" w:hAnsi="Book Antiqua" w:cs="Arial"/>
          <w:sz w:val="24"/>
          <w:szCs w:val="24"/>
        </w:rPr>
        <w:t xml:space="preserve">inhibition </w:t>
      </w:r>
      <w:r w:rsidR="00602506" w:rsidRPr="00E77D5C">
        <w:rPr>
          <w:rFonts w:ascii="Book Antiqua" w:hAnsi="Book Antiqua" w:cs="Arial"/>
          <w:sz w:val="24"/>
          <w:szCs w:val="24"/>
        </w:rPr>
        <w:t>of proliferative activity of preadipocytes in multi-drug combinations was</w:t>
      </w:r>
      <w:r w:rsidRPr="00E77D5C">
        <w:rPr>
          <w:rFonts w:ascii="Book Antiqua" w:hAnsi="Book Antiqua" w:cs="Arial"/>
          <w:sz w:val="24"/>
          <w:szCs w:val="24"/>
        </w:rPr>
        <w:t xml:space="preserve"> more severe than the </w:t>
      </w:r>
      <w:r w:rsidR="007C36CF" w:rsidRPr="00E77D5C">
        <w:rPr>
          <w:rFonts w:ascii="Book Antiqua" w:hAnsi="Book Antiqua" w:cs="Arial"/>
          <w:sz w:val="24"/>
          <w:szCs w:val="24"/>
        </w:rPr>
        <w:t xml:space="preserve">inhibition </w:t>
      </w:r>
      <w:r w:rsidRPr="00E77D5C">
        <w:rPr>
          <w:rFonts w:ascii="Book Antiqua" w:hAnsi="Book Antiqua" w:cs="Arial"/>
          <w:sz w:val="24"/>
          <w:szCs w:val="24"/>
        </w:rPr>
        <w:t>of proliferation observed with the individual component drugs in some cases</w:t>
      </w:r>
      <w:r w:rsidR="003D6C07" w:rsidRPr="00E77D5C">
        <w:rPr>
          <w:rFonts w:ascii="Book Antiqua" w:hAnsi="Book Antiqua" w:cs="Arial"/>
          <w:sz w:val="24"/>
          <w:szCs w:val="24"/>
        </w:rPr>
        <w:t>,</w:t>
      </w:r>
      <w:r w:rsidRPr="00E77D5C">
        <w:rPr>
          <w:rFonts w:ascii="Book Antiqua" w:hAnsi="Book Antiqua" w:cs="Arial"/>
          <w:sz w:val="24"/>
          <w:szCs w:val="24"/>
        </w:rPr>
        <w:t xml:space="preserve"> but not all.</w:t>
      </w:r>
      <w:r w:rsidR="00E77D5C" w:rsidRPr="00E77D5C">
        <w:rPr>
          <w:rFonts w:ascii="Book Antiqua" w:hAnsi="Book Antiqua" w:cs="Arial"/>
          <w:sz w:val="24"/>
          <w:szCs w:val="24"/>
        </w:rPr>
        <w:t xml:space="preserve"> </w:t>
      </w:r>
      <w:r w:rsidRPr="00E77D5C">
        <w:rPr>
          <w:rFonts w:ascii="Book Antiqua" w:hAnsi="Book Antiqua" w:cs="Arial"/>
          <w:sz w:val="24"/>
          <w:szCs w:val="24"/>
        </w:rPr>
        <w:t>In the combination EFV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 suppression of proliferation was greater than the suppression observed when EFV and TDF were used individually (</w:t>
      </w:r>
      <w:r w:rsidRPr="00F70879">
        <w:rPr>
          <w:rFonts w:ascii="Book Antiqua" w:hAnsi="Book Antiqua" w:cs="Arial"/>
          <w:i/>
          <w:sz w:val="24"/>
          <w:szCs w:val="24"/>
        </w:rPr>
        <w:t>P</w:t>
      </w:r>
      <w:r w:rsidRPr="00E77D5C">
        <w:rPr>
          <w:rFonts w:ascii="Book Antiqua" w:hAnsi="Book Antiqua" w:cs="Arial"/>
          <w:sz w:val="24"/>
          <w:szCs w:val="24"/>
        </w:rPr>
        <w:t xml:space="preserve"> &lt; 0.02), but there was not an additional effect when EFV + FTC + TDF combination was compared to FTC treatment alone (</w:t>
      </w:r>
      <w:r w:rsidRPr="00F70879">
        <w:rPr>
          <w:rFonts w:ascii="Book Antiqua" w:hAnsi="Book Antiqua" w:cs="Arial"/>
          <w:i/>
          <w:sz w:val="24"/>
          <w:szCs w:val="24"/>
        </w:rPr>
        <w:t>P</w:t>
      </w:r>
      <w:r w:rsidRPr="00E77D5C">
        <w:rPr>
          <w:rFonts w:ascii="Book Antiqua" w:hAnsi="Book Antiqua" w:cs="Arial"/>
          <w:sz w:val="24"/>
          <w:szCs w:val="24"/>
        </w:rPr>
        <w:t xml:space="preserve"> = NS). Combining</w:t>
      </w:r>
      <w:r w:rsidR="00E77D5C" w:rsidRPr="00E77D5C">
        <w:rPr>
          <w:rFonts w:ascii="Book Antiqua" w:hAnsi="Book Antiqua" w:cs="Arial"/>
          <w:sz w:val="24"/>
          <w:szCs w:val="24"/>
        </w:rPr>
        <w:t xml:space="preserve"> </w:t>
      </w:r>
      <w:r w:rsidRPr="00E77D5C">
        <w:rPr>
          <w:rFonts w:ascii="Book Antiqua" w:hAnsi="Book Antiqua" w:cs="Arial"/>
          <w:sz w:val="24"/>
          <w:szCs w:val="24"/>
        </w:rPr>
        <w:t>ATV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 or ATV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 RTV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 xml:space="preserve">TDF increased the </w:t>
      </w:r>
      <w:r w:rsidR="007C36CF" w:rsidRPr="00E77D5C">
        <w:rPr>
          <w:rFonts w:ascii="Book Antiqua" w:hAnsi="Book Antiqua" w:cs="Arial"/>
          <w:sz w:val="24"/>
          <w:szCs w:val="24"/>
        </w:rPr>
        <w:t xml:space="preserve">inhibition </w:t>
      </w:r>
      <w:r w:rsidRPr="00E77D5C">
        <w:rPr>
          <w:rFonts w:ascii="Book Antiqua" w:hAnsi="Book Antiqua" w:cs="Arial"/>
          <w:sz w:val="24"/>
          <w:szCs w:val="24"/>
        </w:rPr>
        <w:t>of adipocyte proliferation to a greater extent than treatment with the same concentration of the individual drugs both at 48 (</w:t>
      </w:r>
      <w:r w:rsidRPr="00F70879">
        <w:rPr>
          <w:rFonts w:ascii="Book Antiqua" w:hAnsi="Book Antiqua" w:cs="Arial"/>
          <w:i/>
          <w:sz w:val="24"/>
          <w:szCs w:val="24"/>
        </w:rPr>
        <w:t>P</w:t>
      </w:r>
      <w:r w:rsidRPr="00E77D5C">
        <w:rPr>
          <w:rFonts w:ascii="Book Antiqua" w:hAnsi="Book Antiqua" w:cs="Arial"/>
          <w:sz w:val="24"/>
          <w:szCs w:val="24"/>
        </w:rPr>
        <w:t xml:space="preserve"> &lt; 0.05) and 72 h (</w:t>
      </w:r>
      <w:r w:rsidRPr="00F70879">
        <w:rPr>
          <w:rFonts w:ascii="Book Antiqua" w:hAnsi="Book Antiqua" w:cs="Arial"/>
          <w:i/>
          <w:sz w:val="24"/>
          <w:szCs w:val="24"/>
        </w:rPr>
        <w:t>P</w:t>
      </w:r>
      <w:r w:rsidRPr="00E77D5C">
        <w:rPr>
          <w:rFonts w:ascii="Book Antiqua" w:hAnsi="Book Antiqua" w:cs="Arial"/>
          <w:sz w:val="24"/>
          <w:szCs w:val="24"/>
        </w:rPr>
        <w:t xml:space="preserve"> &lt; 0.01). </w:t>
      </w:r>
    </w:p>
    <w:p w14:paraId="302893DB" w14:textId="0405DEC6" w:rsidR="00E517C8" w:rsidRPr="00E77D5C" w:rsidRDefault="00E517C8" w:rsidP="00F7087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Of the three multi-drug regimens, the drug combination ATV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RTV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 xml:space="preserve">TDF had a more </w:t>
      </w:r>
      <w:r w:rsidR="002145B4" w:rsidRPr="00E77D5C">
        <w:rPr>
          <w:rFonts w:ascii="Book Antiqua" w:hAnsi="Book Antiqua" w:cs="Arial"/>
          <w:sz w:val="24"/>
          <w:szCs w:val="24"/>
        </w:rPr>
        <w:t xml:space="preserve">suppressive </w:t>
      </w:r>
      <w:r w:rsidRPr="00E77D5C">
        <w:rPr>
          <w:rFonts w:ascii="Book Antiqua" w:hAnsi="Book Antiqua" w:cs="Arial"/>
          <w:sz w:val="24"/>
          <w:szCs w:val="24"/>
        </w:rPr>
        <w:t>effect on proliferation of preadipocytes than the other multi-drug regimens</w:t>
      </w:r>
      <w:r w:rsidR="00812D42" w:rsidRPr="00E77D5C">
        <w:rPr>
          <w:rFonts w:ascii="Book Antiqua" w:hAnsi="Book Antiqua" w:cs="Arial"/>
          <w:sz w:val="24"/>
          <w:szCs w:val="24"/>
        </w:rPr>
        <w:t xml:space="preserve"> at 48</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h</w:t>
      </w:r>
      <w:r w:rsidRPr="00E77D5C">
        <w:rPr>
          <w:rFonts w:ascii="Book Antiqua" w:hAnsi="Book Antiqua" w:cs="Arial"/>
          <w:sz w:val="24"/>
          <w:szCs w:val="24"/>
        </w:rPr>
        <w:t xml:space="preserve"> (</w:t>
      </w:r>
      <w:r w:rsidRPr="00F70879">
        <w:rPr>
          <w:rFonts w:ascii="Book Antiqua" w:hAnsi="Book Antiqua" w:cs="Arial"/>
          <w:i/>
          <w:sz w:val="24"/>
          <w:szCs w:val="24"/>
        </w:rPr>
        <w:t>P</w:t>
      </w:r>
      <w:r w:rsidRPr="00E77D5C">
        <w:rPr>
          <w:rFonts w:ascii="Book Antiqua" w:hAnsi="Book Antiqua" w:cs="Arial"/>
          <w:sz w:val="24"/>
          <w:szCs w:val="24"/>
        </w:rPr>
        <w:t xml:space="preserve"> &lt; 0.02</w:t>
      </w:r>
      <w:r w:rsidR="00812D42" w:rsidRPr="00E77D5C">
        <w:rPr>
          <w:rFonts w:ascii="Book Antiqua" w:hAnsi="Book Antiqua" w:cs="Arial"/>
          <w:sz w:val="24"/>
          <w:szCs w:val="24"/>
        </w:rPr>
        <w:t>).</w:t>
      </w:r>
      <w:r w:rsidR="00E77D5C" w:rsidRPr="00E77D5C">
        <w:rPr>
          <w:rFonts w:ascii="Book Antiqua" w:hAnsi="Book Antiqua" w:cs="Arial"/>
          <w:sz w:val="24"/>
          <w:szCs w:val="24"/>
        </w:rPr>
        <w:t xml:space="preserve"> </w:t>
      </w:r>
      <w:r w:rsidR="00812D42" w:rsidRPr="00E77D5C">
        <w:rPr>
          <w:rFonts w:ascii="Book Antiqua" w:hAnsi="Book Antiqua" w:cs="Arial"/>
          <w:sz w:val="24"/>
          <w:szCs w:val="24"/>
        </w:rPr>
        <w:t>At 72</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h, the combination, ATV</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RTV</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TDF, was not statistically significantly different from ATV</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 xml:space="preserve">TDF but was significantly different from </w:t>
      </w:r>
      <w:r w:rsidRPr="00E77D5C">
        <w:rPr>
          <w:rFonts w:ascii="Book Antiqua" w:hAnsi="Book Antiqua" w:cs="Arial"/>
          <w:sz w:val="24"/>
          <w:szCs w:val="24"/>
        </w:rPr>
        <w:t>EFV</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Pr="00E77D5C">
        <w:rPr>
          <w:rFonts w:ascii="Book Antiqua" w:hAnsi="Book Antiqua" w:cs="Arial"/>
          <w:sz w:val="24"/>
          <w:szCs w:val="24"/>
        </w:rPr>
        <w:t>TDF</w:t>
      </w:r>
      <w:r w:rsidR="00812D42" w:rsidRPr="00E77D5C">
        <w:rPr>
          <w:rFonts w:ascii="Book Antiqua" w:hAnsi="Book Antiqua" w:cs="Arial"/>
          <w:sz w:val="24"/>
          <w:szCs w:val="24"/>
        </w:rPr>
        <w:t xml:space="preserve"> (</w:t>
      </w:r>
      <w:r w:rsidR="00812D42" w:rsidRPr="00F70879">
        <w:rPr>
          <w:rFonts w:ascii="Book Antiqua" w:hAnsi="Book Antiqua" w:cs="Arial"/>
          <w:i/>
          <w:sz w:val="24"/>
          <w:szCs w:val="24"/>
        </w:rPr>
        <w:t>P</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w:t>
      </w:r>
      <w:r w:rsidR="00F70879">
        <w:rPr>
          <w:rFonts w:ascii="Book Antiqua" w:hAnsi="Book Antiqua" w:cs="Arial" w:hint="eastAsia"/>
          <w:sz w:val="24"/>
          <w:szCs w:val="24"/>
          <w:lang w:eastAsia="zh-CN"/>
        </w:rPr>
        <w:t xml:space="preserve"> </w:t>
      </w:r>
      <w:r w:rsidR="00812D42" w:rsidRPr="00E77D5C">
        <w:rPr>
          <w:rFonts w:ascii="Book Antiqua" w:hAnsi="Book Antiqua" w:cs="Arial"/>
          <w:sz w:val="24"/>
          <w:szCs w:val="24"/>
        </w:rPr>
        <w:t>0.05)</w:t>
      </w:r>
      <w:r w:rsidRPr="00E77D5C">
        <w:rPr>
          <w:rFonts w:ascii="Book Antiqua" w:hAnsi="Book Antiqua" w:cs="Arial"/>
          <w:sz w:val="24"/>
          <w:szCs w:val="24"/>
        </w:rPr>
        <w:t>.</w:t>
      </w:r>
    </w:p>
    <w:p w14:paraId="41B90E6E" w14:textId="77777777" w:rsidR="00812D42" w:rsidRPr="00E77D5C" w:rsidRDefault="00812D42" w:rsidP="00E77D5C">
      <w:pPr>
        <w:spacing w:after="0" w:line="360" w:lineRule="auto"/>
        <w:ind w:left="0" w:firstLine="0"/>
        <w:jc w:val="both"/>
        <w:rPr>
          <w:rFonts w:ascii="Book Antiqua" w:hAnsi="Book Antiqua" w:cs="Arial"/>
          <w:sz w:val="24"/>
          <w:szCs w:val="24"/>
        </w:rPr>
      </w:pPr>
    </w:p>
    <w:p w14:paraId="494A37AB" w14:textId="703FFF69" w:rsidR="00C3605A" w:rsidRPr="00F70879" w:rsidRDefault="00E517C8" w:rsidP="00E77D5C">
      <w:pPr>
        <w:spacing w:after="0" w:line="360" w:lineRule="auto"/>
        <w:ind w:left="0" w:firstLine="0"/>
        <w:jc w:val="both"/>
        <w:rPr>
          <w:rFonts w:ascii="Book Antiqua" w:hAnsi="Book Antiqua" w:cs="Arial"/>
          <w:b/>
          <w:sz w:val="24"/>
          <w:szCs w:val="24"/>
          <w:lang w:eastAsia="zh-CN"/>
        </w:rPr>
      </w:pPr>
      <w:r w:rsidRPr="00F70879">
        <w:rPr>
          <w:rFonts w:ascii="Book Antiqua" w:hAnsi="Book Antiqua" w:cs="Arial"/>
          <w:b/>
          <w:i/>
          <w:sz w:val="24"/>
          <w:szCs w:val="24"/>
        </w:rPr>
        <w:t>Preadipocyte differentiation in the presence of NRTIs, NNRTIs</w:t>
      </w:r>
      <w:r w:rsidR="00652E42" w:rsidRPr="00F70879">
        <w:rPr>
          <w:rFonts w:ascii="Book Antiqua" w:hAnsi="Book Antiqua" w:cs="Arial"/>
          <w:b/>
          <w:i/>
          <w:sz w:val="24"/>
          <w:szCs w:val="24"/>
        </w:rPr>
        <w:t xml:space="preserve"> and</w:t>
      </w:r>
      <w:r w:rsidRPr="00F70879">
        <w:rPr>
          <w:rFonts w:ascii="Book Antiqua" w:hAnsi="Book Antiqua" w:cs="Arial"/>
          <w:b/>
          <w:i/>
          <w:sz w:val="24"/>
          <w:szCs w:val="24"/>
        </w:rPr>
        <w:t xml:space="preserve"> PIs</w:t>
      </w:r>
    </w:p>
    <w:p w14:paraId="4BB2873A" w14:textId="102EE880" w:rsidR="00E517C8" w:rsidRPr="00E77D5C" w:rsidRDefault="00E517C8"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Preadipocyte differentiation</w:t>
      </w:r>
      <w:r w:rsidR="00473830" w:rsidRPr="00E77D5C">
        <w:rPr>
          <w:rFonts w:ascii="Book Antiqua" w:hAnsi="Book Antiqua" w:cs="Arial"/>
          <w:sz w:val="24"/>
          <w:szCs w:val="24"/>
        </w:rPr>
        <w:t>,</w:t>
      </w:r>
      <w:r w:rsidRPr="00E77D5C">
        <w:rPr>
          <w:rFonts w:ascii="Book Antiqua" w:hAnsi="Book Antiqua" w:cs="Arial"/>
          <w:sz w:val="24"/>
          <w:szCs w:val="24"/>
        </w:rPr>
        <w:t xml:space="preserve"> in the presence of anti-retroviral drugs</w:t>
      </w:r>
      <w:r w:rsidR="00473830" w:rsidRPr="00E77D5C">
        <w:rPr>
          <w:rFonts w:ascii="Book Antiqua" w:hAnsi="Book Antiqua" w:cs="Arial"/>
          <w:sz w:val="24"/>
          <w:szCs w:val="24"/>
        </w:rPr>
        <w:t>,</w:t>
      </w:r>
      <w:r w:rsidRPr="00E77D5C">
        <w:rPr>
          <w:rFonts w:ascii="Book Antiqua" w:hAnsi="Book Antiqua" w:cs="Arial"/>
          <w:sz w:val="24"/>
          <w:szCs w:val="24"/>
        </w:rPr>
        <w:t xml:space="preserve"> was assessed by two different techniques, one involved measuring the enzymatic activity of GPDH and the other involved quantifying intracellular lipid accumulation after staining with Oil Red O. The two techniques produced comparable results (Fig</w:t>
      </w:r>
      <w:r w:rsidR="004D1B35" w:rsidRPr="00E77D5C">
        <w:rPr>
          <w:rFonts w:ascii="Book Antiqua" w:hAnsi="Book Antiqua" w:cs="Arial"/>
          <w:sz w:val="24"/>
          <w:szCs w:val="24"/>
        </w:rPr>
        <w:t>ure</w:t>
      </w:r>
      <w:r w:rsidRPr="00E77D5C">
        <w:rPr>
          <w:rFonts w:ascii="Book Antiqua" w:hAnsi="Book Antiqua" w:cs="Arial"/>
          <w:sz w:val="24"/>
          <w:szCs w:val="24"/>
        </w:rPr>
        <w:t xml:space="preserve"> 2).</w:t>
      </w:r>
    </w:p>
    <w:p w14:paraId="1AFAA0A0" w14:textId="3E4E9863" w:rsidR="00E517C8" w:rsidRPr="00E77D5C" w:rsidRDefault="00E517C8" w:rsidP="0049722C">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 xml:space="preserve">EFV had a profound </w:t>
      </w:r>
      <w:r w:rsidR="002145B4" w:rsidRPr="00E77D5C">
        <w:rPr>
          <w:rFonts w:ascii="Book Antiqua" w:hAnsi="Book Antiqua" w:cs="Arial"/>
          <w:sz w:val="24"/>
          <w:szCs w:val="24"/>
        </w:rPr>
        <w:t>inhibitory</w:t>
      </w:r>
      <w:r w:rsidRPr="00E77D5C">
        <w:rPr>
          <w:rFonts w:ascii="Book Antiqua" w:hAnsi="Book Antiqua" w:cs="Arial"/>
          <w:sz w:val="24"/>
          <w:szCs w:val="24"/>
        </w:rPr>
        <w:t xml:space="preserve"> effect on preadipocyte differentiation (Fig</w:t>
      </w:r>
      <w:r w:rsidR="004D1B35" w:rsidRPr="00E77D5C">
        <w:rPr>
          <w:rFonts w:ascii="Book Antiqua" w:hAnsi="Book Antiqua" w:cs="Arial"/>
          <w:sz w:val="24"/>
          <w:szCs w:val="24"/>
        </w:rPr>
        <w:t>ure</w:t>
      </w:r>
      <w:r w:rsidRPr="00E77D5C">
        <w:rPr>
          <w:rFonts w:ascii="Book Antiqua" w:hAnsi="Book Antiqua" w:cs="Arial"/>
          <w:sz w:val="24"/>
          <w:szCs w:val="24"/>
        </w:rPr>
        <w:t xml:space="preserve"> 2).</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Both GPDH activity and lipid accumulation were greatly </w:t>
      </w:r>
      <w:r w:rsidR="003D4AED" w:rsidRPr="00E77D5C">
        <w:rPr>
          <w:rFonts w:ascii="Book Antiqua" w:hAnsi="Book Antiqua" w:cs="Arial"/>
          <w:sz w:val="24"/>
          <w:szCs w:val="24"/>
        </w:rPr>
        <w:t>reduced in cells treated with E</w:t>
      </w:r>
      <w:r w:rsidRPr="00E77D5C">
        <w:rPr>
          <w:rFonts w:ascii="Book Antiqua" w:hAnsi="Book Antiqua" w:cs="Arial"/>
          <w:sz w:val="24"/>
          <w:szCs w:val="24"/>
        </w:rPr>
        <w:t>F</w:t>
      </w:r>
      <w:r w:rsidR="003D4AED" w:rsidRPr="00E77D5C">
        <w:rPr>
          <w:rFonts w:ascii="Book Antiqua" w:hAnsi="Book Antiqua" w:cs="Arial"/>
          <w:sz w:val="24"/>
          <w:szCs w:val="24"/>
        </w:rPr>
        <w:t>V</w:t>
      </w:r>
      <w:r w:rsidRPr="00E77D5C">
        <w:rPr>
          <w:rFonts w:ascii="Book Antiqua" w:hAnsi="Book Antiqua" w:cs="Arial"/>
          <w:sz w:val="24"/>
          <w:szCs w:val="24"/>
        </w:rPr>
        <w:t xml:space="preserve"> compared to controls (Fig</w:t>
      </w:r>
      <w:r w:rsidR="004D1B35" w:rsidRPr="00E77D5C">
        <w:rPr>
          <w:rFonts w:ascii="Book Antiqua" w:hAnsi="Book Antiqua" w:cs="Arial"/>
          <w:sz w:val="24"/>
          <w:szCs w:val="24"/>
        </w:rPr>
        <w:t>ure</w:t>
      </w:r>
      <w:r w:rsidRPr="00E77D5C">
        <w:rPr>
          <w:rFonts w:ascii="Book Antiqua" w:hAnsi="Book Antiqua" w:cs="Arial"/>
          <w:sz w:val="24"/>
          <w:szCs w:val="24"/>
        </w:rPr>
        <w:t xml:space="preserve"> 2</w:t>
      </w:r>
      <w:r w:rsidR="004D1B35" w:rsidRPr="00E77D5C">
        <w:rPr>
          <w:rFonts w:ascii="Book Antiqua" w:hAnsi="Book Antiqua" w:cs="Arial"/>
          <w:sz w:val="24"/>
          <w:szCs w:val="24"/>
        </w:rPr>
        <w:t xml:space="preserve">, </w:t>
      </w:r>
      <w:r w:rsidRPr="00517B19">
        <w:rPr>
          <w:rFonts w:ascii="Book Antiqua" w:hAnsi="Book Antiqua" w:cs="Arial"/>
          <w:i/>
          <w:sz w:val="24"/>
          <w:szCs w:val="24"/>
        </w:rPr>
        <w:t>P</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&lt; 0.001).</w:t>
      </w:r>
      <w:r w:rsidR="00E77D5C" w:rsidRPr="00E77D5C">
        <w:rPr>
          <w:rFonts w:ascii="Book Antiqua" w:hAnsi="Book Antiqua" w:cs="Arial"/>
          <w:sz w:val="24"/>
          <w:szCs w:val="24"/>
        </w:rPr>
        <w:t xml:space="preserve"> </w:t>
      </w:r>
      <w:r w:rsidRPr="00E77D5C">
        <w:rPr>
          <w:rFonts w:ascii="Book Antiqua" w:hAnsi="Book Antiqua" w:cs="Arial"/>
          <w:sz w:val="24"/>
          <w:szCs w:val="24"/>
        </w:rPr>
        <w:t>Of the other anti-retroviral drugs tested</w:t>
      </w:r>
      <w:r w:rsidR="00473830" w:rsidRPr="00E77D5C">
        <w:rPr>
          <w:rFonts w:ascii="Book Antiqua" w:hAnsi="Book Antiqua" w:cs="Arial"/>
          <w:sz w:val="24"/>
          <w:szCs w:val="24"/>
        </w:rPr>
        <w:t>,</w:t>
      </w:r>
      <w:r w:rsidRPr="00E77D5C">
        <w:rPr>
          <w:rFonts w:ascii="Book Antiqua" w:hAnsi="Book Antiqua" w:cs="Arial"/>
          <w:sz w:val="24"/>
          <w:szCs w:val="24"/>
        </w:rPr>
        <w:t xml:space="preserve"> only TDF appeared to have an effect on intracellular lipid accumulation, which tended to be lower when cells were treated with TDF (</w:t>
      </w:r>
      <w:r w:rsidRPr="00517B19">
        <w:rPr>
          <w:rFonts w:ascii="Book Antiqua" w:hAnsi="Book Antiqua" w:cs="Arial"/>
          <w:i/>
          <w:sz w:val="24"/>
          <w:szCs w:val="24"/>
        </w:rPr>
        <w:t>P</w:t>
      </w:r>
      <w:r w:rsidRPr="00E77D5C">
        <w:rPr>
          <w:rFonts w:ascii="Book Antiqua" w:hAnsi="Book Antiqua" w:cs="Arial"/>
          <w:sz w:val="24"/>
          <w:szCs w:val="24"/>
        </w:rPr>
        <w:t xml:space="preserve"> = 0.06).</w:t>
      </w:r>
      <w:r w:rsidR="00E77D5C" w:rsidRPr="00E77D5C">
        <w:rPr>
          <w:rFonts w:ascii="Book Antiqua" w:hAnsi="Book Antiqua" w:cs="Arial"/>
          <w:sz w:val="24"/>
          <w:szCs w:val="24"/>
        </w:rPr>
        <w:t xml:space="preserve"> </w:t>
      </w:r>
      <w:r w:rsidRPr="00E77D5C">
        <w:rPr>
          <w:rFonts w:ascii="Book Antiqua" w:hAnsi="Book Antiqua" w:cs="Arial"/>
          <w:sz w:val="24"/>
          <w:szCs w:val="24"/>
        </w:rPr>
        <w:t>Preadipocyte differentiation in the presence of remaining individual drugs did not differ from controls (Fig</w:t>
      </w:r>
      <w:r w:rsidR="004D1B35" w:rsidRPr="00E77D5C">
        <w:rPr>
          <w:rFonts w:ascii="Book Antiqua" w:hAnsi="Book Antiqua" w:cs="Arial"/>
          <w:sz w:val="24"/>
          <w:szCs w:val="24"/>
        </w:rPr>
        <w:t>ure</w:t>
      </w:r>
      <w:r w:rsidRPr="00E77D5C">
        <w:rPr>
          <w:rFonts w:ascii="Book Antiqua" w:hAnsi="Book Antiqua" w:cs="Arial"/>
          <w:sz w:val="24"/>
          <w:szCs w:val="24"/>
        </w:rPr>
        <w:t xml:space="preserve"> 2).</w:t>
      </w:r>
    </w:p>
    <w:p w14:paraId="74DBFE25" w14:textId="5F152EE1" w:rsidR="00E517C8" w:rsidRPr="00E77D5C" w:rsidRDefault="00E517C8"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Figure 2 demonstrates that, preadipocyte differentiation was significantly reduced when the anti-retroviral drugs were used in combination compared to untreated cultures.</w:t>
      </w:r>
      <w:r w:rsidR="00E77D5C" w:rsidRPr="00E77D5C">
        <w:rPr>
          <w:rFonts w:ascii="Book Antiqua" w:hAnsi="Book Antiqua" w:cs="Arial"/>
          <w:sz w:val="24"/>
          <w:szCs w:val="24"/>
        </w:rPr>
        <w:t xml:space="preserve"> </w:t>
      </w:r>
      <w:r w:rsidRPr="00E77D5C">
        <w:rPr>
          <w:rFonts w:ascii="Book Antiqua" w:hAnsi="Book Antiqua" w:cs="Arial"/>
          <w:sz w:val="24"/>
          <w:szCs w:val="24"/>
        </w:rPr>
        <w:t>Compared to control cells, the EFV</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 xml:space="preserve">TDF (NNRTI + NRTIs) combination showed the most </w:t>
      </w:r>
      <w:r w:rsidR="002145B4" w:rsidRPr="00E77D5C">
        <w:rPr>
          <w:rFonts w:ascii="Book Antiqua" w:hAnsi="Book Antiqua" w:cs="Arial"/>
          <w:sz w:val="24"/>
          <w:szCs w:val="24"/>
        </w:rPr>
        <w:t xml:space="preserve">suppressive </w:t>
      </w:r>
      <w:r w:rsidRPr="00E77D5C">
        <w:rPr>
          <w:rFonts w:ascii="Book Antiqua" w:hAnsi="Book Antiqua" w:cs="Arial"/>
          <w:sz w:val="24"/>
          <w:szCs w:val="24"/>
        </w:rPr>
        <w:t xml:space="preserve">effect on differentiation with GPDH activity </w:t>
      </w:r>
      <w:r w:rsidRPr="00E77D5C">
        <w:rPr>
          <w:rFonts w:ascii="Book Antiqua" w:hAnsi="Book Antiqua" w:cs="Arial"/>
          <w:sz w:val="24"/>
          <w:szCs w:val="24"/>
        </w:rPr>
        <w:lastRenderedPageBreak/>
        <w:t>and lipid accumulation 64</w:t>
      </w:r>
      <w:r w:rsidR="003D4AED" w:rsidRPr="00E77D5C">
        <w:rPr>
          <w:rFonts w:ascii="Book Antiqua" w:hAnsi="Book Antiqua" w:cs="Arial"/>
          <w:sz w:val="24"/>
          <w:szCs w:val="24"/>
        </w:rPr>
        <w:t>%</w:t>
      </w:r>
      <w:r w:rsidRPr="00E77D5C">
        <w:rPr>
          <w:rFonts w:ascii="Book Antiqua" w:hAnsi="Book Antiqua" w:cs="Arial"/>
          <w:sz w:val="24"/>
          <w:szCs w:val="24"/>
        </w:rPr>
        <w:t xml:space="preserve"> and 39% lower respectively</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(Figure 2, </w:t>
      </w:r>
      <w:r w:rsidRPr="00517B19">
        <w:rPr>
          <w:rFonts w:ascii="Book Antiqua" w:hAnsi="Book Antiqua" w:cs="Arial"/>
          <w:i/>
          <w:sz w:val="24"/>
          <w:szCs w:val="24"/>
        </w:rPr>
        <w:t>P</w:t>
      </w:r>
      <w:r w:rsidR="00517B19">
        <w:rPr>
          <w:rFonts w:ascii="Book Antiqua" w:hAnsi="Book Antiqua" w:cs="Arial"/>
          <w:sz w:val="24"/>
          <w:szCs w:val="24"/>
        </w:rPr>
        <w:t xml:space="preserve"> &lt; 0.001)</w:t>
      </w:r>
      <w:r w:rsidRPr="00E77D5C">
        <w:rPr>
          <w:rFonts w:ascii="Book Antiqua" w:hAnsi="Book Antiqua" w:cs="Arial"/>
          <w:sz w:val="24"/>
          <w:szCs w:val="24"/>
        </w:rPr>
        <w:t>.</w:t>
      </w:r>
      <w:r w:rsidR="00E77D5C" w:rsidRPr="00E77D5C">
        <w:rPr>
          <w:rFonts w:ascii="Book Antiqua" w:hAnsi="Book Antiqua" w:cs="Arial"/>
          <w:sz w:val="24"/>
          <w:szCs w:val="24"/>
        </w:rPr>
        <w:t xml:space="preserve"> </w:t>
      </w:r>
      <w:r w:rsidRPr="00E77D5C">
        <w:rPr>
          <w:rFonts w:ascii="Book Antiqua" w:hAnsi="Book Antiqua" w:cs="Arial"/>
          <w:sz w:val="24"/>
          <w:szCs w:val="24"/>
        </w:rPr>
        <w:t>Combining NRTIs with a PI (ATV</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 xml:space="preserve">TDF) </w:t>
      </w:r>
      <w:r w:rsidR="002145B4" w:rsidRPr="00E77D5C">
        <w:rPr>
          <w:rFonts w:ascii="Book Antiqua" w:hAnsi="Book Antiqua" w:cs="Arial"/>
          <w:sz w:val="24"/>
          <w:szCs w:val="24"/>
        </w:rPr>
        <w:t>inhibited</w:t>
      </w:r>
      <w:r w:rsidRPr="00E77D5C">
        <w:rPr>
          <w:rFonts w:ascii="Book Antiqua" w:hAnsi="Book Antiqua" w:cs="Arial"/>
          <w:sz w:val="24"/>
          <w:szCs w:val="24"/>
        </w:rPr>
        <w:t xml:space="preserve"> GPDH activity by 29% and lipid accumulation by 19% compared to controls (Fig</w:t>
      </w:r>
      <w:r w:rsidR="00652E42" w:rsidRPr="00E77D5C">
        <w:rPr>
          <w:rFonts w:ascii="Book Antiqua" w:hAnsi="Book Antiqua" w:cs="Arial"/>
          <w:sz w:val="24"/>
          <w:szCs w:val="24"/>
        </w:rPr>
        <w:t>ure</w:t>
      </w:r>
      <w:r w:rsidRPr="00E77D5C">
        <w:rPr>
          <w:rFonts w:ascii="Book Antiqua" w:hAnsi="Book Antiqua" w:cs="Arial"/>
          <w:sz w:val="24"/>
          <w:szCs w:val="24"/>
        </w:rPr>
        <w:t xml:space="preserve"> 2, </w:t>
      </w:r>
      <w:r w:rsidRPr="00517B19">
        <w:rPr>
          <w:rFonts w:ascii="Book Antiqua" w:hAnsi="Book Antiqua" w:cs="Arial"/>
          <w:i/>
          <w:sz w:val="24"/>
          <w:szCs w:val="24"/>
        </w:rPr>
        <w:t>P</w:t>
      </w:r>
      <w:r w:rsidRPr="00E77D5C">
        <w:rPr>
          <w:rFonts w:ascii="Book Antiqua" w:hAnsi="Book Antiqua" w:cs="Arial"/>
          <w:sz w:val="24"/>
          <w:szCs w:val="24"/>
        </w:rPr>
        <w:t xml:space="preserve"> &lt; 0.01).</w:t>
      </w:r>
      <w:r w:rsidR="00E77D5C" w:rsidRPr="00E77D5C">
        <w:rPr>
          <w:rFonts w:ascii="Book Antiqua" w:hAnsi="Book Antiqua" w:cs="Arial"/>
          <w:sz w:val="24"/>
          <w:szCs w:val="24"/>
        </w:rPr>
        <w:t xml:space="preserve"> </w:t>
      </w:r>
      <w:r w:rsidRPr="00E77D5C">
        <w:rPr>
          <w:rFonts w:ascii="Book Antiqua" w:hAnsi="Book Antiqua" w:cs="Arial"/>
          <w:sz w:val="24"/>
          <w:szCs w:val="24"/>
        </w:rPr>
        <w:t>This effect was slightly greater when a boosting amount of RTV was added (ATV</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TDF</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RTV, Fig</w:t>
      </w:r>
      <w:r w:rsidR="00652E42" w:rsidRPr="00E77D5C">
        <w:rPr>
          <w:rFonts w:ascii="Book Antiqua" w:hAnsi="Book Antiqua" w:cs="Arial"/>
          <w:sz w:val="24"/>
          <w:szCs w:val="24"/>
        </w:rPr>
        <w:t>ure</w:t>
      </w:r>
      <w:r w:rsidRPr="00E77D5C">
        <w:rPr>
          <w:rFonts w:ascii="Book Antiqua" w:hAnsi="Book Antiqua" w:cs="Arial"/>
          <w:sz w:val="24"/>
          <w:szCs w:val="24"/>
        </w:rPr>
        <w:t xml:space="preserve"> 2, </w:t>
      </w:r>
      <w:r w:rsidRPr="00517B19">
        <w:rPr>
          <w:rFonts w:ascii="Book Antiqua" w:hAnsi="Book Antiqua" w:cs="Arial"/>
          <w:i/>
          <w:sz w:val="24"/>
          <w:szCs w:val="24"/>
        </w:rPr>
        <w:t>P</w:t>
      </w:r>
      <w:r w:rsidRPr="00E77D5C">
        <w:rPr>
          <w:rFonts w:ascii="Book Antiqua" w:hAnsi="Book Antiqua" w:cs="Arial"/>
          <w:sz w:val="24"/>
          <w:szCs w:val="24"/>
        </w:rPr>
        <w:t xml:space="preserve"> &lt; 0.001).</w:t>
      </w:r>
    </w:p>
    <w:p w14:paraId="5BED3955" w14:textId="207E7FB1" w:rsidR="00E517C8" w:rsidRPr="00E77D5C" w:rsidRDefault="00E517C8"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The inhibitory effect of a multi-drug combination NNRTI and NRTI (EFV</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TDF) was also compared to the suppression in differentiation observed with the anti-retroviral medications individually.</w:t>
      </w:r>
      <w:r w:rsidR="00E77D5C" w:rsidRPr="00E77D5C">
        <w:rPr>
          <w:rFonts w:ascii="Book Antiqua" w:hAnsi="Book Antiqua" w:cs="Arial"/>
          <w:sz w:val="24"/>
          <w:szCs w:val="24"/>
        </w:rPr>
        <w:t xml:space="preserve"> </w:t>
      </w:r>
      <w:r w:rsidRPr="00E77D5C">
        <w:rPr>
          <w:rFonts w:ascii="Book Antiqua" w:hAnsi="Book Antiqua" w:cs="Arial"/>
          <w:sz w:val="24"/>
          <w:szCs w:val="24"/>
        </w:rPr>
        <w:t>Suppression with the combination resulted in a greater reduction in preadipocyte differentiation than either FTC or TDF alone (</w:t>
      </w:r>
      <w:r w:rsidRPr="00517B19">
        <w:rPr>
          <w:rFonts w:ascii="Book Antiqua" w:hAnsi="Book Antiqua" w:cs="Arial"/>
          <w:i/>
          <w:sz w:val="24"/>
          <w:szCs w:val="24"/>
        </w:rPr>
        <w:t>P</w:t>
      </w:r>
      <w:r w:rsidRPr="00E77D5C">
        <w:rPr>
          <w:rFonts w:ascii="Book Antiqua" w:hAnsi="Book Antiqua" w:cs="Arial"/>
          <w:sz w:val="24"/>
          <w:szCs w:val="24"/>
        </w:rPr>
        <w:t xml:space="preserve"> &lt; 0.001).</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However, suppression of differentiation with the combination of EFV+FTC+TDF was comparable in magnitude to treatment with </w:t>
      </w:r>
      <w:r w:rsidR="003D4AED" w:rsidRPr="00E77D5C">
        <w:rPr>
          <w:rFonts w:ascii="Book Antiqua" w:hAnsi="Book Antiqua" w:cs="Arial"/>
          <w:sz w:val="24"/>
          <w:szCs w:val="24"/>
        </w:rPr>
        <w:t>E</w:t>
      </w:r>
      <w:r w:rsidRPr="00E77D5C">
        <w:rPr>
          <w:rFonts w:ascii="Book Antiqua" w:hAnsi="Book Antiqua" w:cs="Arial"/>
          <w:sz w:val="24"/>
          <w:szCs w:val="24"/>
        </w:rPr>
        <w:t>F</w:t>
      </w:r>
      <w:r w:rsidR="003D4AED" w:rsidRPr="00E77D5C">
        <w:rPr>
          <w:rFonts w:ascii="Book Antiqua" w:hAnsi="Book Antiqua" w:cs="Arial"/>
          <w:sz w:val="24"/>
          <w:szCs w:val="24"/>
        </w:rPr>
        <w:t>V</w:t>
      </w:r>
      <w:r w:rsidRPr="00E77D5C">
        <w:rPr>
          <w:rFonts w:ascii="Book Antiqua" w:hAnsi="Book Antiqua" w:cs="Arial"/>
          <w:sz w:val="24"/>
          <w:szCs w:val="24"/>
        </w:rPr>
        <w:t xml:space="preserve"> alone </w:t>
      </w:r>
      <w:r w:rsidR="003D4AED" w:rsidRPr="00E77D5C">
        <w:rPr>
          <w:rFonts w:ascii="Book Antiqua" w:hAnsi="Book Antiqua" w:cs="Arial"/>
          <w:sz w:val="24"/>
          <w:szCs w:val="24"/>
        </w:rPr>
        <w:t>suggesting EFV was</w:t>
      </w:r>
      <w:r w:rsidRPr="00E77D5C">
        <w:rPr>
          <w:rFonts w:ascii="Book Antiqua" w:hAnsi="Book Antiqua" w:cs="Arial"/>
          <w:sz w:val="24"/>
          <w:szCs w:val="24"/>
        </w:rPr>
        <w:t xml:space="preserve"> accountable for most of the reduction in differentiation observed with the combination regimen (Fig</w:t>
      </w:r>
      <w:r w:rsidR="00652E42" w:rsidRPr="00E77D5C">
        <w:rPr>
          <w:rFonts w:ascii="Book Antiqua" w:hAnsi="Book Antiqua" w:cs="Arial"/>
          <w:sz w:val="24"/>
          <w:szCs w:val="24"/>
        </w:rPr>
        <w:t>ure</w:t>
      </w:r>
      <w:r w:rsidRPr="00E77D5C">
        <w:rPr>
          <w:rFonts w:ascii="Book Antiqua" w:hAnsi="Book Antiqua" w:cs="Arial"/>
          <w:sz w:val="24"/>
          <w:szCs w:val="24"/>
        </w:rPr>
        <w:t xml:space="preserve"> 2).</w:t>
      </w:r>
      <w:r w:rsidR="00E77D5C" w:rsidRPr="00E77D5C">
        <w:rPr>
          <w:rFonts w:ascii="Book Antiqua" w:hAnsi="Book Antiqua" w:cs="Arial"/>
          <w:sz w:val="24"/>
          <w:szCs w:val="24"/>
        </w:rPr>
        <w:t xml:space="preserve"> </w:t>
      </w:r>
      <w:r w:rsidRPr="00E77D5C">
        <w:rPr>
          <w:rFonts w:ascii="Book Antiqua" w:hAnsi="Book Antiqua" w:cs="Arial"/>
          <w:sz w:val="24"/>
          <w:szCs w:val="24"/>
        </w:rPr>
        <w:t>The two multi-drug regimens containing PI</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NRTI were also examined relative to the incubations with the individual medications.</w:t>
      </w:r>
      <w:r w:rsidR="00E77D5C" w:rsidRPr="00E77D5C">
        <w:rPr>
          <w:rFonts w:ascii="Book Antiqua" w:hAnsi="Book Antiqua" w:cs="Arial"/>
          <w:sz w:val="24"/>
          <w:szCs w:val="24"/>
        </w:rPr>
        <w:t xml:space="preserve"> </w:t>
      </w:r>
      <w:r w:rsidRPr="00E77D5C">
        <w:rPr>
          <w:rFonts w:ascii="Book Antiqua" w:hAnsi="Book Antiqua" w:cs="Arial"/>
          <w:sz w:val="24"/>
          <w:szCs w:val="24"/>
        </w:rPr>
        <w:t xml:space="preserve">The multi-drug combinations containing PIs had greater </w:t>
      </w:r>
      <w:r w:rsidR="002145B4" w:rsidRPr="00E77D5C">
        <w:rPr>
          <w:rFonts w:ascii="Book Antiqua" w:hAnsi="Book Antiqua" w:cs="Arial"/>
          <w:sz w:val="24"/>
          <w:szCs w:val="24"/>
        </w:rPr>
        <w:t xml:space="preserve">inhibitory </w:t>
      </w:r>
      <w:r w:rsidRPr="00E77D5C">
        <w:rPr>
          <w:rFonts w:ascii="Book Antiqua" w:hAnsi="Book Antiqua" w:cs="Arial"/>
          <w:sz w:val="24"/>
          <w:szCs w:val="24"/>
        </w:rPr>
        <w:t>effects on differentiation than treatment with the same concentration of each individual drug (Fig</w:t>
      </w:r>
      <w:r w:rsidR="00652E42" w:rsidRPr="00E77D5C">
        <w:rPr>
          <w:rFonts w:ascii="Book Antiqua" w:hAnsi="Book Antiqua" w:cs="Arial"/>
          <w:sz w:val="24"/>
          <w:szCs w:val="24"/>
        </w:rPr>
        <w:t>ure</w:t>
      </w:r>
      <w:r w:rsidRPr="00E77D5C">
        <w:rPr>
          <w:rFonts w:ascii="Book Antiqua" w:hAnsi="Book Antiqua" w:cs="Arial"/>
          <w:sz w:val="24"/>
          <w:szCs w:val="24"/>
        </w:rPr>
        <w:t xml:space="preserve"> 2, </w:t>
      </w:r>
      <w:r w:rsidRPr="00517B19">
        <w:rPr>
          <w:rFonts w:ascii="Book Antiqua" w:hAnsi="Book Antiqua" w:cs="Arial"/>
          <w:i/>
          <w:sz w:val="24"/>
          <w:szCs w:val="24"/>
        </w:rPr>
        <w:t>P</w:t>
      </w:r>
      <w:r w:rsidRPr="00E77D5C">
        <w:rPr>
          <w:rFonts w:ascii="Book Antiqua" w:hAnsi="Book Antiqua" w:cs="Arial"/>
          <w:sz w:val="24"/>
          <w:szCs w:val="24"/>
        </w:rPr>
        <w:t xml:space="preserve"> &lt; 0.003), with the exception of TDF.</w:t>
      </w:r>
      <w:r w:rsidR="00E77D5C" w:rsidRPr="00E77D5C">
        <w:rPr>
          <w:rFonts w:ascii="Book Antiqua" w:hAnsi="Book Antiqua" w:cs="Arial"/>
          <w:sz w:val="24"/>
          <w:szCs w:val="24"/>
        </w:rPr>
        <w:t xml:space="preserve"> </w:t>
      </w:r>
    </w:p>
    <w:p w14:paraId="36BD5216" w14:textId="7839334F" w:rsidR="00E517C8" w:rsidRPr="00E77D5C" w:rsidRDefault="00E517C8"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The multi-drug regimens have also been compared with each other.</w:t>
      </w:r>
      <w:r w:rsidR="00E77D5C" w:rsidRPr="00E77D5C">
        <w:rPr>
          <w:rFonts w:ascii="Book Antiqua" w:hAnsi="Book Antiqua" w:cs="Arial"/>
          <w:sz w:val="24"/>
          <w:szCs w:val="24"/>
        </w:rPr>
        <w:t xml:space="preserve"> </w:t>
      </w:r>
      <w:r w:rsidRPr="00E77D5C">
        <w:rPr>
          <w:rFonts w:ascii="Book Antiqua" w:hAnsi="Book Antiqua" w:cs="Arial"/>
          <w:sz w:val="24"/>
          <w:szCs w:val="24"/>
        </w:rPr>
        <w:t>The combination with NNRT and NRTI (EF</w:t>
      </w:r>
      <w:r w:rsidR="009614F4" w:rsidRPr="00E77D5C">
        <w:rPr>
          <w:rFonts w:ascii="Book Antiqua" w:hAnsi="Book Antiqua" w:cs="Arial"/>
          <w:sz w:val="24"/>
          <w:szCs w:val="24"/>
        </w:rPr>
        <w:t>V</w:t>
      </w:r>
      <w:r w:rsidRPr="00E77D5C">
        <w:rPr>
          <w:rFonts w:ascii="Book Antiqua" w:hAnsi="Book Antiqua" w:cs="Arial"/>
          <w:sz w:val="24"/>
          <w:szCs w:val="24"/>
        </w:rPr>
        <w:t>, FTC, TDF) reduced differen</w:t>
      </w:r>
      <w:r w:rsidR="00B2223A" w:rsidRPr="00E77D5C">
        <w:rPr>
          <w:rFonts w:ascii="Book Antiqua" w:hAnsi="Book Antiqua" w:cs="Arial"/>
          <w:sz w:val="24"/>
          <w:szCs w:val="24"/>
        </w:rPr>
        <w:t>tiation to a greater extent than</w:t>
      </w:r>
      <w:r w:rsidRPr="00E77D5C">
        <w:rPr>
          <w:rFonts w:ascii="Book Antiqua" w:hAnsi="Book Antiqua" w:cs="Arial"/>
          <w:sz w:val="24"/>
          <w:szCs w:val="24"/>
        </w:rPr>
        <w:t xml:space="preserve"> either of the two regimens with PI + NRTI</w:t>
      </w:r>
      <w:r w:rsidR="00473830" w:rsidRPr="00E77D5C">
        <w:rPr>
          <w:rFonts w:ascii="Book Antiqua" w:hAnsi="Book Antiqua" w:cs="Arial"/>
          <w:sz w:val="24"/>
          <w:szCs w:val="24"/>
        </w:rPr>
        <w:t>,</w:t>
      </w:r>
      <w:r w:rsidRPr="00E77D5C">
        <w:rPr>
          <w:rFonts w:ascii="Book Antiqua" w:hAnsi="Book Antiqua" w:cs="Arial"/>
          <w:sz w:val="24"/>
          <w:szCs w:val="24"/>
        </w:rPr>
        <w:t xml:space="preserve"> whether assessed as either GPDH activity (</w:t>
      </w:r>
      <w:r w:rsidRPr="00517B19">
        <w:rPr>
          <w:rFonts w:ascii="Book Antiqua" w:hAnsi="Book Antiqua" w:cs="Arial"/>
          <w:i/>
          <w:sz w:val="24"/>
          <w:szCs w:val="24"/>
        </w:rPr>
        <w:t>P</w:t>
      </w:r>
      <w:r w:rsidRPr="00E77D5C">
        <w:rPr>
          <w:rFonts w:ascii="Book Antiqua" w:hAnsi="Book Antiqua" w:cs="Arial"/>
          <w:sz w:val="24"/>
          <w:szCs w:val="24"/>
        </w:rPr>
        <w:t xml:space="preserve"> &lt; 0.001) or intracellular lipid accumulation (</w:t>
      </w:r>
      <w:r w:rsidRPr="00517B19">
        <w:rPr>
          <w:rFonts w:ascii="Book Antiqua" w:hAnsi="Book Antiqua" w:cs="Arial"/>
          <w:i/>
          <w:sz w:val="24"/>
          <w:szCs w:val="24"/>
        </w:rPr>
        <w:t>P</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&lt;</w:t>
      </w:r>
      <w:r w:rsidR="00517B19">
        <w:rPr>
          <w:rFonts w:ascii="Book Antiqua" w:hAnsi="Book Antiqua" w:cs="Arial" w:hint="eastAsia"/>
          <w:sz w:val="24"/>
          <w:szCs w:val="24"/>
          <w:lang w:eastAsia="zh-CN"/>
        </w:rPr>
        <w:t xml:space="preserve"> </w:t>
      </w:r>
      <w:r w:rsidRPr="00E77D5C">
        <w:rPr>
          <w:rFonts w:ascii="Book Antiqua" w:hAnsi="Book Antiqua" w:cs="Arial"/>
          <w:sz w:val="24"/>
          <w:szCs w:val="24"/>
        </w:rPr>
        <w:t xml:space="preserve">0.02). </w:t>
      </w:r>
    </w:p>
    <w:p w14:paraId="61A02888" w14:textId="77777777" w:rsidR="00E517C8" w:rsidRPr="00E77D5C" w:rsidRDefault="00E517C8" w:rsidP="00E77D5C">
      <w:pPr>
        <w:pStyle w:val="ListParagraph"/>
        <w:spacing w:after="0" w:line="360" w:lineRule="auto"/>
        <w:ind w:left="0" w:firstLine="0"/>
        <w:jc w:val="both"/>
        <w:rPr>
          <w:rFonts w:ascii="Book Antiqua" w:hAnsi="Book Antiqua" w:cs="Arial"/>
          <w:b/>
          <w:sz w:val="24"/>
          <w:szCs w:val="24"/>
        </w:rPr>
      </w:pPr>
    </w:p>
    <w:p w14:paraId="4EE6F563" w14:textId="7A3E6C67" w:rsidR="00BB3070" w:rsidRPr="00E77D5C" w:rsidRDefault="00ED521C" w:rsidP="00E77D5C">
      <w:pPr>
        <w:spacing w:after="0" w:line="360" w:lineRule="auto"/>
        <w:ind w:left="0" w:firstLine="0"/>
        <w:jc w:val="both"/>
        <w:rPr>
          <w:rFonts w:ascii="Book Antiqua" w:hAnsi="Book Antiqua" w:cs="Arial"/>
          <w:b/>
          <w:sz w:val="24"/>
          <w:szCs w:val="24"/>
        </w:rPr>
      </w:pPr>
      <w:r w:rsidRPr="00E77D5C">
        <w:rPr>
          <w:rFonts w:ascii="Book Antiqua" w:hAnsi="Book Antiqua" w:cs="Arial"/>
          <w:b/>
          <w:sz w:val="24"/>
          <w:szCs w:val="24"/>
        </w:rPr>
        <w:t>DISCUSSION</w:t>
      </w:r>
    </w:p>
    <w:p w14:paraId="3DEF6A75" w14:textId="46E9FFAA" w:rsidR="007F05EA" w:rsidRPr="00E77D5C" w:rsidRDefault="003C0C2B"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There is no doubt that the etiology of HIV/HAART-ass</w:t>
      </w:r>
      <w:r w:rsidR="00517B19">
        <w:rPr>
          <w:rFonts w:ascii="Book Antiqua" w:hAnsi="Book Antiqua" w:cs="Arial"/>
          <w:sz w:val="24"/>
          <w:szCs w:val="24"/>
        </w:rPr>
        <w:t>ociated lipodystrophy syndrome</w:t>
      </w:r>
      <w:r w:rsidRPr="00E77D5C">
        <w:rPr>
          <w:rFonts w:ascii="Book Antiqua" w:hAnsi="Book Antiqua" w:cs="Arial"/>
          <w:sz w:val="24"/>
          <w:szCs w:val="24"/>
        </w:rPr>
        <w:t xml:space="preserve"> is multi-factorial, but antiretroviral medications contribute to the condition. </w:t>
      </w:r>
      <w:r w:rsidR="001321F0" w:rsidRPr="00E77D5C">
        <w:rPr>
          <w:rFonts w:ascii="Book Antiqua" w:hAnsi="Book Antiqua" w:cs="Arial"/>
          <w:sz w:val="24"/>
          <w:szCs w:val="24"/>
        </w:rPr>
        <w:t xml:space="preserve">This </w:t>
      </w:r>
      <w:r w:rsidR="001321F0" w:rsidRPr="00E77D5C">
        <w:rPr>
          <w:rFonts w:ascii="Book Antiqua" w:hAnsi="Book Antiqua" w:cs="Arial"/>
          <w:i/>
          <w:sz w:val="24"/>
          <w:szCs w:val="24"/>
        </w:rPr>
        <w:t>in vitro</w:t>
      </w:r>
      <w:r w:rsidR="001321F0" w:rsidRPr="00E77D5C">
        <w:rPr>
          <w:rFonts w:ascii="Book Antiqua" w:hAnsi="Book Antiqua" w:cs="Arial"/>
          <w:sz w:val="24"/>
          <w:szCs w:val="24"/>
        </w:rPr>
        <w:t xml:space="preserve"> </w:t>
      </w:r>
      <w:r w:rsidR="00473830" w:rsidRPr="00E77D5C">
        <w:rPr>
          <w:rFonts w:ascii="Book Antiqua" w:hAnsi="Book Antiqua" w:cs="Arial"/>
          <w:sz w:val="24"/>
          <w:szCs w:val="24"/>
        </w:rPr>
        <w:t>technique</w:t>
      </w:r>
      <w:r w:rsidR="00720BAD" w:rsidRPr="00E77D5C">
        <w:rPr>
          <w:rFonts w:ascii="Book Antiqua" w:hAnsi="Book Antiqua" w:cs="Arial"/>
          <w:sz w:val="24"/>
          <w:szCs w:val="24"/>
        </w:rPr>
        <w:t xml:space="preserve">, with primary cultures of preadipocytes isolated from healthy </w:t>
      </w:r>
      <w:r w:rsidR="00EE6126" w:rsidRPr="00E77D5C">
        <w:rPr>
          <w:rFonts w:ascii="Book Antiqua" w:hAnsi="Book Antiqua" w:cs="Arial"/>
          <w:sz w:val="24"/>
          <w:szCs w:val="24"/>
        </w:rPr>
        <w:t>subjects</w:t>
      </w:r>
      <w:r w:rsidR="00720BAD" w:rsidRPr="00E77D5C">
        <w:rPr>
          <w:rFonts w:ascii="Book Antiqua" w:hAnsi="Book Antiqua" w:cs="Arial"/>
          <w:sz w:val="24"/>
          <w:szCs w:val="24"/>
        </w:rPr>
        <w:t>,</w:t>
      </w:r>
      <w:r w:rsidR="00473830" w:rsidRPr="00E77D5C">
        <w:rPr>
          <w:rFonts w:ascii="Book Antiqua" w:hAnsi="Book Antiqua" w:cs="Arial"/>
          <w:sz w:val="24"/>
          <w:szCs w:val="24"/>
        </w:rPr>
        <w:t xml:space="preserve"> </w:t>
      </w:r>
      <w:r w:rsidR="001321F0" w:rsidRPr="00E77D5C">
        <w:rPr>
          <w:rFonts w:ascii="Book Antiqua" w:hAnsi="Book Antiqua" w:cs="Arial"/>
          <w:sz w:val="24"/>
          <w:szCs w:val="24"/>
        </w:rPr>
        <w:t xml:space="preserve">provides a way of assessing </w:t>
      </w:r>
      <w:r w:rsidR="006B4239" w:rsidRPr="00E77D5C">
        <w:rPr>
          <w:rFonts w:ascii="Book Antiqua" w:hAnsi="Book Antiqua" w:cs="Arial"/>
          <w:sz w:val="24"/>
          <w:szCs w:val="24"/>
        </w:rPr>
        <w:t>effects of single and</w:t>
      </w:r>
      <w:r w:rsidR="001321F0" w:rsidRPr="00E77D5C">
        <w:rPr>
          <w:rFonts w:ascii="Book Antiqua" w:hAnsi="Book Antiqua" w:cs="Arial"/>
          <w:sz w:val="24"/>
          <w:szCs w:val="24"/>
        </w:rPr>
        <w:t xml:space="preserve"> combination</w:t>
      </w:r>
      <w:r w:rsidR="006B4239" w:rsidRPr="00E77D5C">
        <w:rPr>
          <w:rFonts w:ascii="Book Antiqua" w:hAnsi="Book Antiqua" w:cs="Arial"/>
          <w:sz w:val="24"/>
          <w:szCs w:val="24"/>
        </w:rPr>
        <w:t xml:space="preserve"> drug regimens</w:t>
      </w:r>
      <w:r w:rsidR="001321F0" w:rsidRPr="00E77D5C">
        <w:rPr>
          <w:rFonts w:ascii="Book Antiqua" w:hAnsi="Book Antiqua" w:cs="Arial"/>
          <w:sz w:val="24"/>
          <w:szCs w:val="24"/>
        </w:rPr>
        <w:t xml:space="preserve"> on preadipocyte proliferation and differentia</w:t>
      </w:r>
      <w:r w:rsidR="006B4239" w:rsidRPr="00E77D5C">
        <w:rPr>
          <w:rFonts w:ascii="Book Antiqua" w:hAnsi="Book Antiqua" w:cs="Arial"/>
          <w:sz w:val="24"/>
          <w:szCs w:val="24"/>
        </w:rPr>
        <w:t>tion</w:t>
      </w:r>
      <w:r w:rsidR="00652E42" w:rsidRPr="00E77D5C">
        <w:rPr>
          <w:rFonts w:ascii="Book Antiqua" w:hAnsi="Book Antiqua" w:cs="Arial"/>
          <w:sz w:val="24"/>
          <w:szCs w:val="24"/>
        </w:rPr>
        <w:t>;</w:t>
      </w:r>
      <w:r w:rsidR="0041070E" w:rsidRPr="00E77D5C">
        <w:rPr>
          <w:rFonts w:ascii="Book Antiqua" w:hAnsi="Book Antiqua" w:cs="Arial"/>
          <w:sz w:val="24"/>
          <w:szCs w:val="24"/>
        </w:rPr>
        <w:t xml:space="preserve"> and consequently</w:t>
      </w:r>
      <w:r w:rsidR="00652E42" w:rsidRPr="00E77D5C">
        <w:rPr>
          <w:rFonts w:ascii="Book Antiqua" w:hAnsi="Book Antiqua" w:cs="Arial"/>
          <w:sz w:val="24"/>
          <w:szCs w:val="24"/>
        </w:rPr>
        <w:t>,</w:t>
      </w:r>
      <w:r w:rsidR="0041070E" w:rsidRPr="00E77D5C">
        <w:rPr>
          <w:rFonts w:ascii="Book Antiqua" w:hAnsi="Book Antiqua" w:cs="Arial"/>
          <w:sz w:val="24"/>
          <w:szCs w:val="24"/>
        </w:rPr>
        <w:t xml:space="preserve"> on the potential of drug regimens to contribute to </w:t>
      </w:r>
      <w:r w:rsidR="00652E42" w:rsidRPr="00E77D5C">
        <w:rPr>
          <w:rFonts w:ascii="Book Antiqua" w:hAnsi="Book Antiqua" w:cs="Arial"/>
          <w:sz w:val="24"/>
          <w:szCs w:val="24"/>
        </w:rPr>
        <w:t>HALS</w:t>
      </w:r>
      <w:r w:rsidR="006B4239" w:rsidRPr="00E77D5C">
        <w:rPr>
          <w:rFonts w:ascii="Book Antiqua" w:hAnsi="Book Antiqua" w:cs="Arial"/>
          <w:sz w:val="24"/>
          <w:szCs w:val="24"/>
        </w:rPr>
        <w:t>.</w:t>
      </w:r>
      <w:r w:rsidR="00E77D5C" w:rsidRPr="00E77D5C">
        <w:rPr>
          <w:rFonts w:ascii="Book Antiqua" w:hAnsi="Book Antiqua" w:cs="Arial"/>
          <w:sz w:val="24"/>
          <w:szCs w:val="24"/>
        </w:rPr>
        <w:t xml:space="preserve"> </w:t>
      </w:r>
      <w:r w:rsidR="00A54FEF" w:rsidRPr="00E77D5C">
        <w:rPr>
          <w:rFonts w:ascii="Book Antiqua" w:hAnsi="Book Antiqua" w:cs="Arial"/>
          <w:sz w:val="24"/>
          <w:szCs w:val="24"/>
        </w:rPr>
        <w:t>The antiretroviral medications currently in use have profound effects on both preadipocyte proliferation and differentiation.</w:t>
      </w:r>
      <w:r w:rsidR="00E77D5C" w:rsidRPr="00E77D5C">
        <w:rPr>
          <w:rFonts w:ascii="Book Antiqua" w:hAnsi="Book Antiqua" w:cs="Arial"/>
          <w:sz w:val="24"/>
          <w:szCs w:val="24"/>
        </w:rPr>
        <w:t xml:space="preserve"> </w:t>
      </w:r>
    </w:p>
    <w:p w14:paraId="692835E8" w14:textId="207B1CBF" w:rsidR="00720BAD" w:rsidRPr="00E77D5C" w:rsidRDefault="00AF5EF1"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lastRenderedPageBreak/>
        <w:t xml:space="preserve">All of the antiretroviral agents tested </w:t>
      </w:r>
      <w:r w:rsidR="007C36CF" w:rsidRPr="00E77D5C">
        <w:rPr>
          <w:rFonts w:ascii="Book Antiqua" w:hAnsi="Book Antiqua" w:cs="Arial"/>
          <w:sz w:val="24"/>
          <w:szCs w:val="24"/>
        </w:rPr>
        <w:t xml:space="preserve">inhibited </w:t>
      </w:r>
      <w:r w:rsidRPr="00E77D5C">
        <w:rPr>
          <w:rFonts w:ascii="Book Antiqua" w:hAnsi="Book Antiqua" w:cs="Arial"/>
          <w:sz w:val="24"/>
          <w:szCs w:val="24"/>
        </w:rPr>
        <w:t>preadipocyte proliferation.</w:t>
      </w:r>
      <w:r w:rsidR="00E77D5C" w:rsidRPr="00E77D5C">
        <w:rPr>
          <w:rFonts w:ascii="Book Antiqua" w:hAnsi="Book Antiqua" w:cs="Arial"/>
          <w:sz w:val="24"/>
          <w:szCs w:val="24"/>
        </w:rPr>
        <w:t xml:space="preserve"> </w:t>
      </w:r>
      <w:r w:rsidR="00A54FEF" w:rsidRPr="00E77D5C">
        <w:rPr>
          <w:rFonts w:ascii="Book Antiqua" w:hAnsi="Book Antiqua" w:cs="Arial"/>
          <w:sz w:val="24"/>
          <w:szCs w:val="24"/>
        </w:rPr>
        <w:t xml:space="preserve">Individually, the NRTI, </w:t>
      </w:r>
      <w:r w:rsidR="00ED521C" w:rsidRPr="00E77D5C">
        <w:rPr>
          <w:rFonts w:ascii="Book Antiqua" w:hAnsi="Book Antiqua" w:cs="Arial"/>
          <w:sz w:val="24"/>
          <w:szCs w:val="24"/>
        </w:rPr>
        <w:t>FTC</w:t>
      </w:r>
      <w:r w:rsidR="00A54FEF" w:rsidRPr="00E77D5C">
        <w:rPr>
          <w:rFonts w:ascii="Book Antiqua" w:hAnsi="Book Antiqua" w:cs="Arial"/>
          <w:sz w:val="24"/>
          <w:szCs w:val="24"/>
        </w:rPr>
        <w:t>, ha</w:t>
      </w:r>
      <w:r w:rsidR="007F05EA" w:rsidRPr="00E77D5C">
        <w:rPr>
          <w:rFonts w:ascii="Book Antiqua" w:hAnsi="Book Antiqua" w:cs="Arial"/>
          <w:sz w:val="24"/>
          <w:szCs w:val="24"/>
        </w:rPr>
        <w:t>d</w:t>
      </w:r>
      <w:r w:rsidR="00A54FEF" w:rsidRPr="00E77D5C">
        <w:rPr>
          <w:rFonts w:ascii="Book Antiqua" w:hAnsi="Book Antiqua" w:cs="Arial"/>
          <w:sz w:val="24"/>
          <w:szCs w:val="24"/>
        </w:rPr>
        <w:t xml:space="preserve"> a more pronounced effect on preadipocyte proliferation than the NRTI</w:t>
      </w:r>
      <w:r w:rsidR="007F05EA" w:rsidRPr="00E77D5C">
        <w:rPr>
          <w:rFonts w:ascii="Book Antiqua" w:hAnsi="Book Antiqua" w:cs="Arial"/>
          <w:sz w:val="24"/>
          <w:szCs w:val="24"/>
        </w:rPr>
        <w:t>,</w:t>
      </w:r>
      <w:r w:rsidR="00A54FEF" w:rsidRPr="00E77D5C">
        <w:rPr>
          <w:rFonts w:ascii="Book Antiqua" w:hAnsi="Book Antiqua" w:cs="Arial"/>
          <w:sz w:val="24"/>
          <w:szCs w:val="24"/>
        </w:rPr>
        <w:t xml:space="preserve"> </w:t>
      </w:r>
      <w:r w:rsidR="00ED521C" w:rsidRPr="00E77D5C">
        <w:rPr>
          <w:rFonts w:ascii="Book Antiqua" w:hAnsi="Book Antiqua" w:cs="Arial"/>
          <w:sz w:val="24"/>
          <w:szCs w:val="24"/>
        </w:rPr>
        <w:t>TDF</w:t>
      </w:r>
      <w:r w:rsidR="007F05EA" w:rsidRPr="00E77D5C">
        <w:rPr>
          <w:rFonts w:ascii="Book Antiqua" w:hAnsi="Book Antiqua" w:cs="Arial"/>
          <w:sz w:val="24"/>
          <w:szCs w:val="24"/>
        </w:rPr>
        <w:t>;</w:t>
      </w:r>
      <w:r w:rsidR="00A54FEF" w:rsidRPr="00E77D5C">
        <w:rPr>
          <w:rFonts w:ascii="Book Antiqua" w:hAnsi="Book Antiqua" w:cs="Arial"/>
          <w:sz w:val="24"/>
          <w:szCs w:val="24"/>
        </w:rPr>
        <w:t xml:space="preserve"> the NNRTI</w:t>
      </w:r>
      <w:r w:rsidR="007F05EA" w:rsidRPr="00E77D5C">
        <w:rPr>
          <w:rFonts w:ascii="Book Antiqua" w:hAnsi="Book Antiqua" w:cs="Arial"/>
          <w:sz w:val="24"/>
          <w:szCs w:val="24"/>
        </w:rPr>
        <w:t>,</w:t>
      </w:r>
      <w:r w:rsidR="00A54FEF" w:rsidRPr="00E77D5C">
        <w:rPr>
          <w:rFonts w:ascii="Book Antiqua" w:hAnsi="Book Antiqua" w:cs="Arial"/>
          <w:sz w:val="24"/>
          <w:szCs w:val="24"/>
        </w:rPr>
        <w:t xml:space="preserve"> </w:t>
      </w:r>
      <w:r w:rsidR="00ED521C" w:rsidRPr="00E77D5C">
        <w:rPr>
          <w:rFonts w:ascii="Book Antiqua" w:hAnsi="Book Antiqua" w:cs="Arial"/>
          <w:sz w:val="24"/>
          <w:szCs w:val="24"/>
        </w:rPr>
        <w:t>EFV</w:t>
      </w:r>
      <w:r w:rsidR="007F05EA" w:rsidRPr="00E77D5C">
        <w:rPr>
          <w:rFonts w:ascii="Book Antiqua" w:hAnsi="Book Antiqua" w:cs="Arial"/>
          <w:sz w:val="24"/>
          <w:szCs w:val="24"/>
        </w:rPr>
        <w:t>;</w:t>
      </w:r>
      <w:r w:rsidR="00A54FEF" w:rsidRPr="00E77D5C">
        <w:rPr>
          <w:rFonts w:ascii="Book Antiqua" w:hAnsi="Book Antiqua" w:cs="Arial"/>
          <w:sz w:val="24"/>
          <w:szCs w:val="24"/>
        </w:rPr>
        <w:t xml:space="preserve"> or the PIs </w:t>
      </w:r>
      <w:r w:rsidR="00ED521C" w:rsidRPr="00E77D5C">
        <w:rPr>
          <w:rFonts w:ascii="Book Antiqua" w:hAnsi="Book Antiqua" w:cs="Arial"/>
          <w:sz w:val="24"/>
          <w:szCs w:val="24"/>
        </w:rPr>
        <w:t xml:space="preserve">ATV </w:t>
      </w:r>
      <w:r w:rsidR="00A54FEF" w:rsidRPr="00E77D5C">
        <w:rPr>
          <w:rFonts w:ascii="Book Antiqua" w:hAnsi="Book Antiqua" w:cs="Arial"/>
          <w:sz w:val="24"/>
          <w:szCs w:val="24"/>
        </w:rPr>
        <w:t xml:space="preserve">or </w:t>
      </w:r>
      <w:r w:rsidR="00ED521C" w:rsidRPr="00E77D5C">
        <w:rPr>
          <w:rFonts w:ascii="Book Antiqua" w:hAnsi="Book Antiqua" w:cs="Arial"/>
          <w:sz w:val="24"/>
          <w:szCs w:val="24"/>
        </w:rPr>
        <w:t xml:space="preserve">RTV </w:t>
      </w:r>
      <w:r w:rsidR="00A54FEF" w:rsidRPr="00E77D5C">
        <w:rPr>
          <w:rFonts w:ascii="Book Antiqua" w:hAnsi="Book Antiqua" w:cs="Arial"/>
          <w:sz w:val="24"/>
          <w:szCs w:val="24"/>
        </w:rPr>
        <w:t>(Figure 1)</w:t>
      </w:r>
      <w:r w:rsidR="005652D7" w:rsidRPr="00E77D5C">
        <w:rPr>
          <w:rFonts w:ascii="Book Antiqua" w:hAnsi="Book Antiqua" w:cs="Arial"/>
          <w:sz w:val="24"/>
          <w:szCs w:val="24"/>
        </w:rPr>
        <w:t>.</w:t>
      </w:r>
      <w:r w:rsidR="00E77D5C" w:rsidRPr="00E77D5C">
        <w:rPr>
          <w:rFonts w:ascii="Book Antiqua" w:hAnsi="Book Antiqua" w:cs="Arial"/>
          <w:sz w:val="24"/>
          <w:szCs w:val="24"/>
        </w:rPr>
        <w:t xml:space="preserve"> </w:t>
      </w:r>
      <w:r w:rsidR="005652D7" w:rsidRPr="00E77D5C">
        <w:rPr>
          <w:rFonts w:ascii="Book Antiqua" w:hAnsi="Book Antiqua" w:cs="Arial"/>
          <w:sz w:val="24"/>
          <w:szCs w:val="24"/>
        </w:rPr>
        <w:t xml:space="preserve">While in general combinations of anti-retroviral drugs were more toxic than the </w:t>
      </w:r>
      <w:r w:rsidRPr="00E77D5C">
        <w:rPr>
          <w:rFonts w:ascii="Book Antiqua" w:hAnsi="Book Antiqua" w:cs="Arial"/>
          <w:sz w:val="24"/>
          <w:szCs w:val="24"/>
        </w:rPr>
        <w:t xml:space="preserve">individual </w:t>
      </w:r>
      <w:r w:rsidR="005652D7" w:rsidRPr="00E77D5C">
        <w:rPr>
          <w:rFonts w:ascii="Book Antiqua" w:hAnsi="Book Antiqua" w:cs="Arial"/>
          <w:sz w:val="24"/>
          <w:szCs w:val="24"/>
        </w:rPr>
        <w:t xml:space="preserve">drugs, this was not true for combinations containing </w:t>
      </w:r>
      <w:r w:rsidR="00ED521C" w:rsidRPr="00E77D5C">
        <w:rPr>
          <w:rFonts w:ascii="Book Antiqua" w:hAnsi="Book Antiqua" w:cs="Arial"/>
          <w:sz w:val="24"/>
          <w:szCs w:val="24"/>
        </w:rPr>
        <w:t>FTC</w:t>
      </w:r>
      <w:r w:rsidR="005652D7" w:rsidRPr="00E77D5C">
        <w:rPr>
          <w:rFonts w:ascii="Book Antiqua" w:hAnsi="Book Antiqua" w:cs="Arial"/>
          <w:sz w:val="24"/>
          <w:szCs w:val="24"/>
        </w:rPr>
        <w:t>.</w:t>
      </w:r>
      <w:r w:rsidR="00E77D5C" w:rsidRPr="00E77D5C">
        <w:rPr>
          <w:rFonts w:ascii="Book Antiqua" w:hAnsi="Book Antiqua" w:cs="Arial"/>
          <w:sz w:val="24"/>
          <w:szCs w:val="24"/>
        </w:rPr>
        <w:t xml:space="preserve"> </w:t>
      </w:r>
      <w:r w:rsidRPr="00E77D5C">
        <w:rPr>
          <w:rFonts w:ascii="Book Antiqua" w:hAnsi="Book Antiqua" w:cs="Arial"/>
          <w:sz w:val="24"/>
          <w:szCs w:val="24"/>
        </w:rPr>
        <w:t>T</w:t>
      </w:r>
      <w:r w:rsidR="005652D7" w:rsidRPr="00E77D5C">
        <w:rPr>
          <w:rFonts w:ascii="Book Antiqua" w:hAnsi="Book Antiqua" w:cs="Arial"/>
          <w:sz w:val="24"/>
          <w:szCs w:val="24"/>
        </w:rPr>
        <w:t xml:space="preserve">he addition of </w:t>
      </w:r>
      <w:r w:rsidR="00ED521C" w:rsidRPr="00E77D5C">
        <w:rPr>
          <w:rFonts w:ascii="Book Antiqua" w:hAnsi="Book Antiqua" w:cs="Arial"/>
          <w:sz w:val="24"/>
          <w:szCs w:val="24"/>
        </w:rPr>
        <w:t xml:space="preserve">TDF </w:t>
      </w:r>
      <w:r w:rsidR="005652D7" w:rsidRPr="00E77D5C">
        <w:rPr>
          <w:rFonts w:ascii="Book Antiqua" w:hAnsi="Book Antiqua" w:cs="Arial"/>
          <w:sz w:val="24"/>
          <w:szCs w:val="24"/>
        </w:rPr>
        <w:t xml:space="preserve">(another NRTI) and </w:t>
      </w:r>
      <w:r w:rsidR="00ED521C" w:rsidRPr="00E77D5C">
        <w:rPr>
          <w:rFonts w:ascii="Book Antiqua" w:hAnsi="Book Antiqua" w:cs="Arial"/>
          <w:sz w:val="24"/>
          <w:szCs w:val="24"/>
        </w:rPr>
        <w:t xml:space="preserve">EFV </w:t>
      </w:r>
      <w:r w:rsidR="005652D7" w:rsidRPr="00E77D5C">
        <w:rPr>
          <w:rFonts w:ascii="Book Antiqua" w:hAnsi="Book Antiqua" w:cs="Arial"/>
          <w:sz w:val="24"/>
          <w:szCs w:val="24"/>
        </w:rPr>
        <w:t xml:space="preserve">(a NNRTI) </w:t>
      </w:r>
      <w:r w:rsidRPr="00E77D5C">
        <w:rPr>
          <w:rFonts w:ascii="Book Antiqua" w:hAnsi="Book Antiqua" w:cs="Arial"/>
          <w:sz w:val="24"/>
          <w:szCs w:val="24"/>
        </w:rPr>
        <w:t xml:space="preserve">to emtricitabine did not produce any greater toxicity than was observed with </w:t>
      </w:r>
      <w:r w:rsidR="00ED521C" w:rsidRPr="00E77D5C">
        <w:rPr>
          <w:rFonts w:ascii="Book Antiqua" w:hAnsi="Book Antiqua" w:cs="Arial"/>
          <w:sz w:val="24"/>
          <w:szCs w:val="24"/>
        </w:rPr>
        <w:t xml:space="preserve">EFV </w:t>
      </w:r>
      <w:r w:rsidR="005652D7" w:rsidRPr="00E77D5C">
        <w:rPr>
          <w:rFonts w:ascii="Book Antiqua" w:hAnsi="Book Antiqua" w:cs="Arial"/>
          <w:sz w:val="24"/>
          <w:szCs w:val="24"/>
        </w:rPr>
        <w:t>alone.</w:t>
      </w:r>
      <w:r w:rsidR="00E77D5C" w:rsidRPr="00E77D5C">
        <w:rPr>
          <w:rFonts w:ascii="Book Antiqua" w:hAnsi="Book Antiqua" w:cs="Arial"/>
          <w:sz w:val="24"/>
          <w:szCs w:val="24"/>
        </w:rPr>
        <w:t xml:space="preserve"> </w:t>
      </w:r>
      <w:r w:rsidR="004924A1" w:rsidRPr="00E77D5C">
        <w:rPr>
          <w:rFonts w:ascii="Book Antiqua" w:hAnsi="Book Antiqua" w:cs="Arial"/>
          <w:sz w:val="24"/>
          <w:szCs w:val="24"/>
        </w:rPr>
        <w:t xml:space="preserve">However, </w:t>
      </w:r>
      <w:r w:rsidR="00104B29" w:rsidRPr="00E77D5C">
        <w:rPr>
          <w:rFonts w:ascii="Book Antiqua" w:hAnsi="Book Antiqua" w:cs="Arial"/>
          <w:sz w:val="24"/>
          <w:szCs w:val="24"/>
        </w:rPr>
        <w:t>multidrug regimens containing PIs in combination with NRTI (ATV</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TDF and ATV</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RTV</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104B29" w:rsidRPr="00E77D5C">
        <w:rPr>
          <w:rFonts w:ascii="Book Antiqua" w:hAnsi="Book Antiqua" w:cs="Arial"/>
          <w:sz w:val="24"/>
          <w:szCs w:val="24"/>
        </w:rPr>
        <w:t xml:space="preserve">TDF) </w:t>
      </w:r>
      <w:r w:rsidR="004924A1" w:rsidRPr="00E77D5C">
        <w:rPr>
          <w:rFonts w:ascii="Book Antiqua" w:hAnsi="Book Antiqua" w:cs="Arial"/>
          <w:sz w:val="24"/>
          <w:szCs w:val="24"/>
        </w:rPr>
        <w:t>result</w:t>
      </w:r>
      <w:r w:rsidR="00104B29" w:rsidRPr="00E77D5C">
        <w:rPr>
          <w:rFonts w:ascii="Book Antiqua" w:hAnsi="Book Antiqua" w:cs="Arial"/>
          <w:sz w:val="24"/>
          <w:szCs w:val="24"/>
        </w:rPr>
        <w:t xml:space="preserve">ed </w:t>
      </w:r>
      <w:r w:rsidR="004924A1" w:rsidRPr="00E77D5C">
        <w:rPr>
          <w:rFonts w:ascii="Book Antiqua" w:hAnsi="Book Antiqua" w:cs="Arial"/>
          <w:sz w:val="24"/>
          <w:szCs w:val="24"/>
        </w:rPr>
        <w:t xml:space="preserve">in </w:t>
      </w:r>
      <w:r w:rsidR="005652D7" w:rsidRPr="00E77D5C">
        <w:rPr>
          <w:rFonts w:ascii="Book Antiqua" w:hAnsi="Book Antiqua" w:cs="Arial"/>
          <w:sz w:val="24"/>
          <w:szCs w:val="24"/>
        </w:rPr>
        <w:t xml:space="preserve">further </w:t>
      </w:r>
      <w:r w:rsidR="004924A1" w:rsidRPr="00E77D5C">
        <w:rPr>
          <w:rFonts w:ascii="Book Antiqua" w:hAnsi="Book Antiqua" w:cs="Arial"/>
          <w:sz w:val="24"/>
          <w:szCs w:val="24"/>
        </w:rPr>
        <w:t xml:space="preserve">suppression of </w:t>
      </w:r>
      <w:r w:rsidRPr="00E77D5C">
        <w:rPr>
          <w:rFonts w:ascii="Book Antiqua" w:hAnsi="Book Antiqua" w:cs="Arial"/>
          <w:sz w:val="24"/>
          <w:szCs w:val="24"/>
        </w:rPr>
        <w:t>proliferation</w:t>
      </w:r>
      <w:r w:rsidR="002A4A74" w:rsidRPr="00E77D5C">
        <w:rPr>
          <w:rFonts w:ascii="Book Antiqua" w:hAnsi="Book Antiqua" w:cs="Arial"/>
          <w:sz w:val="24"/>
          <w:szCs w:val="24"/>
        </w:rPr>
        <w:t>.</w:t>
      </w:r>
      <w:r w:rsidR="00E77D5C" w:rsidRPr="00E77D5C">
        <w:rPr>
          <w:rFonts w:ascii="Book Antiqua" w:hAnsi="Book Antiqua" w:cs="Arial"/>
          <w:sz w:val="24"/>
          <w:szCs w:val="24"/>
        </w:rPr>
        <w:t xml:space="preserve"> </w:t>
      </w:r>
      <w:r w:rsidR="007E3DC0" w:rsidRPr="00E77D5C">
        <w:rPr>
          <w:rFonts w:ascii="Book Antiqua" w:hAnsi="Book Antiqua" w:cs="Arial"/>
          <w:sz w:val="24"/>
          <w:szCs w:val="24"/>
        </w:rPr>
        <w:t xml:space="preserve">Having previously </w:t>
      </w:r>
      <w:r w:rsidR="00EE6126" w:rsidRPr="00E77D5C">
        <w:rPr>
          <w:rFonts w:ascii="Book Antiqua" w:hAnsi="Book Antiqua" w:cs="Arial"/>
          <w:sz w:val="24"/>
          <w:szCs w:val="24"/>
        </w:rPr>
        <w:t xml:space="preserve">demonstrated </w:t>
      </w:r>
      <w:r w:rsidR="007E3DC0" w:rsidRPr="00E77D5C">
        <w:rPr>
          <w:rFonts w:ascii="Book Antiqua" w:hAnsi="Book Antiqua" w:cs="Arial"/>
          <w:sz w:val="24"/>
          <w:szCs w:val="24"/>
        </w:rPr>
        <w:t xml:space="preserve">that </w:t>
      </w:r>
      <w:r w:rsidR="005F35FD" w:rsidRPr="00E77D5C">
        <w:rPr>
          <w:rFonts w:ascii="Book Antiqua" w:hAnsi="Book Antiqua" w:cs="Arial"/>
          <w:sz w:val="24"/>
          <w:szCs w:val="24"/>
        </w:rPr>
        <w:t xml:space="preserve">RTV </w:t>
      </w:r>
      <w:r w:rsidR="007E3DC0" w:rsidRPr="00E77D5C">
        <w:rPr>
          <w:rFonts w:ascii="Book Antiqua" w:hAnsi="Book Antiqua" w:cs="Arial"/>
          <w:sz w:val="24"/>
          <w:szCs w:val="24"/>
        </w:rPr>
        <w:t>does not suppress preadipocyte proliferation at levels compar</w:t>
      </w:r>
      <w:r w:rsidR="00517B19">
        <w:rPr>
          <w:rFonts w:ascii="Book Antiqua" w:hAnsi="Book Antiqua" w:cs="Arial"/>
          <w:sz w:val="24"/>
          <w:szCs w:val="24"/>
        </w:rPr>
        <w:t>able to those used for boosting</w:t>
      </w:r>
      <w:r w:rsidR="00DF5312" w:rsidRPr="00E77D5C">
        <w:rPr>
          <w:rFonts w:ascii="Book Antiqua" w:hAnsi="Book Antiqua" w:cs="Arial"/>
          <w:sz w:val="24"/>
          <w:szCs w:val="24"/>
        </w:rPr>
        <w:fldChar w:fldCharType="begin"/>
      </w:r>
      <w:r w:rsidR="00DF5312" w:rsidRPr="00E77D5C">
        <w:rPr>
          <w:rFonts w:ascii="Book Antiqua" w:hAnsi="Book Antiqua" w:cs="Arial"/>
          <w:sz w:val="24"/>
          <w:szCs w:val="24"/>
        </w:rPr>
        <w:instrText xml:space="preserve"> ADDIN EN.CITE &lt;EndNote&gt;&lt;Cite&gt;&lt;Author&gt;Caso&lt;/Author&gt;&lt;Year&gt;2010&lt;/Year&gt;&lt;RecNum&gt;61&lt;/RecNum&gt;&lt;record&gt;&lt;rec-number&gt;61&lt;/rec-number&gt;&lt;foreign-keys&gt;&lt;key app="EN" db-id="se5zpzrpdpvpagetwx450xrqftazeaevfade"&gt;61&lt;/key&gt;&lt;/foreign-keys&gt;&lt;ref-type name="Journal Article"&gt;17&lt;/ref-type&gt;&lt;contributors&gt;&lt;authors&gt;&lt;author&gt;Caso, G.&lt;/author&gt;&lt;author&gt;Mileva, I.&lt;/author&gt;&lt;author&gt;McNurlan, M. A.&lt;/author&gt;&lt;author&gt;Mynarcik, D. C.&lt;/author&gt;&lt;author&gt;Darras, F.&lt;/author&gt;&lt;author&gt;Gelato, M. C.&lt;/author&gt;&lt;/authors&gt;&lt;/contributors&gt;&lt;auth-address&gt;Department of Surgery, Stony Brook University Medical Center, Stony Brook, NY 11794-8191, USA. Giuseppe.Caso@stonybrook.edu&lt;/auth-address&gt;&lt;titles&gt;&lt;title&gt;Effect of ritonavir and atazanavir on human subcutaneous preadipocyte proliferation and differentiation&lt;/title&gt;&lt;secondary-title&gt;Antiviral Res&lt;/secondary-title&gt;&lt;alt-title&gt;Antiviral research&lt;/alt-title&gt;&lt;/titles&gt;&lt;pages&gt;137-43&lt;/pages&gt;&lt;volume&gt;86&lt;/volume&gt;&lt;number&gt;2&lt;/number&gt;&lt;keywords&gt;&lt;keyword&gt;Adipocytes/*drug effects&lt;/keyword&gt;&lt;keyword&gt;Adiponectin/secretion&lt;/keyword&gt;&lt;keyword&gt;Adult&lt;/keyword&gt;&lt;keyword&gt;Anti-HIV Agents/*toxicity&lt;/keyword&gt;&lt;keyword&gt;Cell Differentiation/drug effects&lt;/keyword&gt;&lt;keyword&gt;Cell Proliferation/drug effects&lt;/keyword&gt;&lt;keyword&gt;Cells, Cultured&lt;/keyword&gt;&lt;keyword&gt;Fatty Acid-Binding Proteins/biosynthesis&lt;/keyword&gt;&lt;keyword&gt;Female&lt;/keyword&gt;&lt;keyword&gt;Gene Expression Profiling&lt;/keyword&gt;&lt;keyword&gt;Humans&lt;/keyword&gt;&lt;keyword&gt;Male&lt;/keyword&gt;&lt;keyword&gt;Middle Aged&lt;/keyword&gt;&lt;keyword&gt;Oligopeptides/*toxicity&lt;/keyword&gt;&lt;keyword&gt;PPAR gamma/biosynthesis&lt;/keyword&gt;&lt;keyword&gt;Pyridines/*toxicity&lt;/keyword&gt;&lt;keyword&gt;Reverse Transcriptase Polymerase Chain Reaction&lt;/keyword&gt;&lt;keyword&gt;Ritonavir/*toxicity&lt;/keyword&gt;&lt;/keywords&gt;&lt;dates&gt;&lt;year&gt;2010&lt;/year&gt;&lt;pub-dates&gt;&lt;date&gt;May&lt;/date&gt;&lt;/pub-dates&gt;&lt;/dates&gt;&lt;isbn&gt;1872-9096 (Electronic)&amp;#xD;0166-3542 (Linking)&lt;/isbn&gt;&lt;accession-num&gt;20153378&lt;/accession-num&gt;&lt;urls&gt;&lt;related-urls&gt;&lt;url&gt;http://www.ncbi.nlm.nih.gov/entrez/query.fcgi?cmd=Retrieve&amp;amp;db=PubMed&amp;amp;dopt=Citation&amp;amp;list_uids=20153378 &lt;/url&gt;&lt;/related-urls&gt;&lt;/urls&gt;&lt;language&gt;eng&lt;/language&gt;&lt;/record&gt;&lt;/Cite&gt;&lt;/EndNote&gt;</w:instrText>
      </w:r>
      <w:r w:rsidR="00DF5312" w:rsidRPr="00E77D5C">
        <w:rPr>
          <w:rFonts w:ascii="Book Antiqua" w:hAnsi="Book Antiqua" w:cs="Arial"/>
          <w:sz w:val="24"/>
          <w:szCs w:val="24"/>
        </w:rPr>
        <w:fldChar w:fldCharType="separate"/>
      </w:r>
      <w:r w:rsidR="00DF5312" w:rsidRPr="00E77D5C">
        <w:rPr>
          <w:rFonts w:ascii="Book Antiqua" w:hAnsi="Book Antiqua" w:cs="Arial"/>
          <w:sz w:val="24"/>
          <w:szCs w:val="24"/>
          <w:vertAlign w:val="superscript"/>
        </w:rPr>
        <w:t>[7]</w:t>
      </w:r>
      <w:r w:rsidR="00DF5312" w:rsidRPr="00E77D5C">
        <w:rPr>
          <w:rFonts w:ascii="Book Antiqua" w:hAnsi="Book Antiqua" w:cs="Arial"/>
          <w:sz w:val="24"/>
          <w:szCs w:val="24"/>
        </w:rPr>
        <w:fldChar w:fldCharType="end"/>
      </w:r>
      <w:r w:rsidR="007E3DC0" w:rsidRPr="00E77D5C">
        <w:rPr>
          <w:rFonts w:ascii="Book Antiqua" w:hAnsi="Book Antiqua" w:cs="Arial"/>
          <w:sz w:val="24"/>
          <w:szCs w:val="24"/>
        </w:rPr>
        <w:t xml:space="preserve">, this study indicates that adding </w:t>
      </w:r>
      <w:r w:rsidR="005F35FD" w:rsidRPr="00E77D5C">
        <w:rPr>
          <w:rFonts w:ascii="Book Antiqua" w:hAnsi="Book Antiqua" w:cs="Arial"/>
          <w:sz w:val="24"/>
          <w:szCs w:val="24"/>
        </w:rPr>
        <w:t xml:space="preserve">RTV </w:t>
      </w:r>
      <w:r w:rsidR="007E3DC0" w:rsidRPr="00E77D5C">
        <w:rPr>
          <w:rFonts w:ascii="Book Antiqua" w:hAnsi="Book Antiqua" w:cs="Arial"/>
          <w:sz w:val="24"/>
          <w:szCs w:val="24"/>
        </w:rPr>
        <w:t xml:space="preserve">to a combination of </w:t>
      </w:r>
      <w:r w:rsidR="005F35FD" w:rsidRPr="00E77D5C">
        <w:rPr>
          <w:rFonts w:ascii="Book Antiqua" w:hAnsi="Book Antiqua" w:cs="Arial"/>
          <w:sz w:val="24"/>
          <w:szCs w:val="24"/>
        </w:rPr>
        <w:t>ATV</w:t>
      </w:r>
      <w:r w:rsidR="007E3DC0" w:rsidRPr="00E77D5C">
        <w:rPr>
          <w:rFonts w:ascii="Book Antiqua" w:hAnsi="Book Antiqua" w:cs="Arial"/>
          <w:sz w:val="24"/>
          <w:szCs w:val="24"/>
        </w:rPr>
        <w:t xml:space="preserve">, </w:t>
      </w:r>
      <w:r w:rsidR="005F35FD" w:rsidRPr="00E77D5C">
        <w:rPr>
          <w:rFonts w:ascii="Book Antiqua" w:hAnsi="Book Antiqua" w:cs="Arial"/>
          <w:sz w:val="24"/>
          <w:szCs w:val="24"/>
        </w:rPr>
        <w:t xml:space="preserve">TDF </w:t>
      </w:r>
      <w:r w:rsidR="007E3DC0" w:rsidRPr="00E77D5C">
        <w:rPr>
          <w:rFonts w:ascii="Book Antiqua" w:hAnsi="Book Antiqua" w:cs="Arial"/>
          <w:sz w:val="24"/>
          <w:szCs w:val="24"/>
        </w:rPr>
        <w:t xml:space="preserve">and </w:t>
      </w:r>
      <w:r w:rsidR="005F35FD" w:rsidRPr="00E77D5C">
        <w:rPr>
          <w:rFonts w:ascii="Book Antiqua" w:hAnsi="Book Antiqua" w:cs="Arial"/>
          <w:sz w:val="24"/>
          <w:szCs w:val="24"/>
        </w:rPr>
        <w:t xml:space="preserve">FTC </w:t>
      </w:r>
      <w:r w:rsidR="007E3DC0" w:rsidRPr="00E77D5C">
        <w:rPr>
          <w:rFonts w:ascii="Book Antiqua" w:hAnsi="Book Antiqua" w:cs="Arial"/>
          <w:sz w:val="24"/>
          <w:szCs w:val="24"/>
        </w:rPr>
        <w:t>does increase toxicity (Figure 1).</w:t>
      </w:r>
      <w:r w:rsidR="00E77D5C" w:rsidRPr="00E77D5C">
        <w:rPr>
          <w:rFonts w:ascii="Book Antiqua" w:hAnsi="Book Antiqua" w:cs="Arial"/>
          <w:sz w:val="24"/>
          <w:szCs w:val="24"/>
        </w:rPr>
        <w:t xml:space="preserve"> </w:t>
      </w:r>
      <w:r w:rsidR="007E3DC0" w:rsidRPr="00E77D5C">
        <w:rPr>
          <w:rFonts w:ascii="Book Antiqua" w:hAnsi="Book Antiqua" w:cs="Arial"/>
          <w:sz w:val="24"/>
          <w:szCs w:val="24"/>
        </w:rPr>
        <w:t>C</w:t>
      </w:r>
      <w:r w:rsidRPr="00E77D5C">
        <w:rPr>
          <w:rFonts w:ascii="Book Antiqua" w:hAnsi="Book Antiqua" w:cs="Arial"/>
          <w:sz w:val="24"/>
          <w:szCs w:val="24"/>
        </w:rPr>
        <w:t xml:space="preserve">learly, </w:t>
      </w:r>
      <w:r w:rsidR="005652D7" w:rsidRPr="00E77D5C">
        <w:rPr>
          <w:rFonts w:ascii="Book Antiqua" w:hAnsi="Book Antiqua" w:cs="Arial"/>
          <w:sz w:val="24"/>
          <w:szCs w:val="24"/>
        </w:rPr>
        <w:t xml:space="preserve">the toxicity of individual </w:t>
      </w:r>
      <w:r w:rsidRPr="00E77D5C">
        <w:rPr>
          <w:rFonts w:ascii="Book Antiqua" w:hAnsi="Book Antiqua" w:cs="Arial"/>
          <w:sz w:val="24"/>
          <w:szCs w:val="24"/>
        </w:rPr>
        <w:t>antiretrovirals</w:t>
      </w:r>
      <w:r w:rsidR="005652D7" w:rsidRPr="00E77D5C">
        <w:rPr>
          <w:rFonts w:ascii="Book Antiqua" w:hAnsi="Book Antiqua" w:cs="Arial"/>
          <w:sz w:val="24"/>
          <w:szCs w:val="24"/>
        </w:rPr>
        <w:t xml:space="preserve"> can be </w:t>
      </w:r>
      <w:r w:rsidRPr="00E77D5C">
        <w:rPr>
          <w:rFonts w:ascii="Book Antiqua" w:hAnsi="Book Antiqua" w:cs="Arial"/>
          <w:sz w:val="24"/>
          <w:szCs w:val="24"/>
        </w:rPr>
        <w:t xml:space="preserve">affected by concurrent </w:t>
      </w:r>
      <w:r w:rsidR="005652D7" w:rsidRPr="00E77D5C">
        <w:rPr>
          <w:rFonts w:ascii="Book Antiqua" w:hAnsi="Book Antiqua" w:cs="Arial"/>
          <w:sz w:val="24"/>
          <w:szCs w:val="24"/>
        </w:rPr>
        <w:t>antiretrovira</w:t>
      </w:r>
      <w:r w:rsidRPr="00E77D5C">
        <w:rPr>
          <w:rFonts w:ascii="Book Antiqua" w:hAnsi="Book Antiqua" w:cs="Arial"/>
          <w:sz w:val="24"/>
          <w:szCs w:val="24"/>
        </w:rPr>
        <w:t>l administration</w:t>
      </w:r>
      <w:r w:rsidR="005652D7" w:rsidRPr="00E77D5C">
        <w:rPr>
          <w:rFonts w:ascii="Book Antiqua" w:hAnsi="Book Antiqua" w:cs="Arial"/>
          <w:sz w:val="24"/>
          <w:szCs w:val="24"/>
        </w:rPr>
        <w:t>.</w:t>
      </w:r>
    </w:p>
    <w:p w14:paraId="70B65460" w14:textId="019F6AC1" w:rsidR="001A3CC7" w:rsidRPr="00E77D5C" w:rsidRDefault="00B724D6"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 xml:space="preserve">In contrast to preadipocyte proliferation, it is the NNRT </w:t>
      </w:r>
      <w:r w:rsidR="005F35FD" w:rsidRPr="00E77D5C">
        <w:rPr>
          <w:rFonts w:ascii="Book Antiqua" w:hAnsi="Book Antiqua" w:cs="Arial"/>
          <w:sz w:val="24"/>
          <w:szCs w:val="24"/>
        </w:rPr>
        <w:t xml:space="preserve">EFV </w:t>
      </w:r>
      <w:r w:rsidRPr="00E77D5C">
        <w:rPr>
          <w:rFonts w:ascii="Book Antiqua" w:hAnsi="Book Antiqua" w:cs="Arial"/>
          <w:sz w:val="24"/>
          <w:szCs w:val="24"/>
        </w:rPr>
        <w:t xml:space="preserve">that has the most profound effect </w:t>
      </w:r>
      <w:r w:rsidR="00F455FA" w:rsidRPr="00E77D5C">
        <w:rPr>
          <w:rFonts w:ascii="Book Antiqua" w:hAnsi="Book Antiqua" w:cs="Arial"/>
          <w:sz w:val="24"/>
          <w:szCs w:val="24"/>
        </w:rPr>
        <w:t>on preadipocyte differentiation</w:t>
      </w:r>
      <w:r w:rsidR="00AD2633" w:rsidRPr="00E77D5C">
        <w:rPr>
          <w:rFonts w:ascii="Book Antiqua" w:hAnsi="Book Antiqua" w:cs="Arial"/>
          <w:sz w:val="24"/>
          <w:szCs w:val="24"/>
        </w:rPr>
        <w:t xml:space="preserve">, an effect that has </w:t>
      </w:r>
      <w:r w:rsidR="00F455FA" w:rsidRPr="00E77D5C">
        <w:rPr>
          <w:rFonts w:ascii="Book Antiqua" w:hAnsi="Book Antiqua" w:cs="Arial"/>
          <w:sz w:val="24"/>
          <w:szCs w:val="24"/>
        </w:rPr>
        <w:t>been reported previously</w:t>
      </w:r>
      <w:r w:rsidR="00DF5312" w:rsidRPr="00E77D5C">
        <w:rPr>
          <w:rFonts w:ascii="Book Antiqua" w:hAnsi="Book Antiqua" w:cs="Arial"/>
          <w:sz w:val="24"/>
          <w:szCs w:val="24"/>
        </w:rPr>
        <w:fldChar w:fldCharType="begin">
          <w:fldData xml:space="preserve">PEVuZE5vdGU+PENpdGU+PEF1dGhvcj5FbCBIYWRyaTwvQXV0aG9yPjxZZWFyPjIwMDQ8L1llYXI+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PC9hbHQtcGVyaW9kaWNhbD48cGFnZXM+MTUxMzAtNDE8L3BhZ2VzPjx2b2x1bWU+Mjc5PC92b2x1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</w:fldData>
        </w:fldChar>
      </w:r>
      <w:r w:rsidR="00DF5312" w:rsidRPr="00E77D5C">
        <w:rPr>
          <w:rFonts w:ascii="Book Antiqua" w:hAnsi="Book Antiqua" w:cs="Arial"/>
          <w:sz w:val="24"/>
          <w:szCs w:val="24"/>
        </w:rPr>
        <w:instrText xml:space="preserve"> ADDIN EN.CITE </w:instrText>
      </w:r>
      <w:r w:rsidR="00DF5312" w:rsidRPr="00E77D5C">
        <w:rPr>
          <w:rFonts w:ascii="Book Antiqua" w:hAnsi="Book Antiqua" w:cs="Arial"/>
          <w:sz w:val="24"/>
          <w:szCs w:val="24"/>
        </w:rPr>
        <w:fldChar w:fldCharType="begin">
          <w:fldData xml:space="preserve">PEVuZE5vdGU+PENpdGU+PEF1dGhvcj5FbCBIYWRyaTwvQXV0aG9yPjxZZWFyPjIwMDQ8L1llYXI+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PC9hbHQtcGVyaW9kaWNhbD48cGFnZXM+MTUxMzAtNDE8L3BhZ2VzPjx2b2x1bWU+Mjc5PC92b2x1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</w:fldData>
        </w:fldChar>
      </w:r>
      <w:r w:rsidR="00DF5312" w:rsidRPr="00E77D5C">
        <w:rPr>
          <w:rFonts w:ascii="Book Antiqua" w:hAnsi="Book Antiqua" w:cs="Arial"/>
          <w:sz w:val="24"/>
          <w:szCs w:val="24"/>
        </w:rPr>
        <w:instrText xml:space="preserve"> ADDIN EN.CITE.DATA </w:instrText>
      </w:r>
      <w:r w:rsidR="00DF5312" w:rsidRPr="00E77D5C">
        <w:rPr>
          <w:rFonts w:ascii="Book Antiqua" w:hAnsi="Book Antiqua" w:cs="Arial"/>
          <w:sz w:val="24"/>
          <w:szCs w:val="24"/>
        </w:rPr>
      </w:r>
      <w:r w:rsidR="00DF5312" w:rsidRPr="00E77D5C">
        <w:rPr>
          <w:rFonts w:ascii="Book Antiqua" w:hAnsi="Book Antiqua" w:cs="Arial"/>
          <w:sz w:val="24"/>
          <w:szCs w:val="24"/>
        </w:rPr>
        <w:fldChar w:fldCharType="end"/>
      </w:r>
      <w:r w:rsidR="00DF5312" w:rsidRPr="00E77D5C">
        <w:rPr>
          <w:rFonts w:ascii="Book Antiqua" w:hAnsi="Book Antiqua" w:cs="Arial"/>
          <w:sz w:val="24"/>
          <w:szCs w:val="24"/>
        </w:rPr>
      </w:r>
      <w:r w:rsidR="00DF5312" w:rsidRPr="00E77D5C">
        <w:rPr>
          <w:rFonts w:ascii="Book Antiqua" w:hAnsi="Book Antiqua" w:cs="Arial"/>
          <w:sz w:val="24"/>
          <w:szCs w:val="24"/>
        </w:rPr>
        <w:fldChar w:fldCharType="separate"/>
      </w:r>
      <w:r w:rsidR="00517B19">
        <w:rPr>
          <w:rFonts w:ascii="Book Antiqua" w:hAnsi="Book Antiqua" w:cs="Arial"/>
          <w:sz w:val="24"/>
          <w:szCs w:val="24"/>
          <w:vertAlign w:val="superscript"/>
        </w:rPr>
        <w:t>[15,</w:t>
      </w:r>
      <w:r w:rsidR="00DF5312" w:rsidRPr="00E77D5C">
        <w:rPr>
          <w:rFonts w:ascii="Book Antiqua" w:hAnsi="Book Antiqua" w:cs="Arial"/>
          <w:sz w:val="24"/>
          <w:szCs w:val="24"/>
          <w:vertAlign w:val="superscript"/>
        </w:rPr>
        <w:t>16]</w:t>
      </w:r>
      <w:r w:rsidR="00DF5312" w:rsidRPr="00E77D5C">
        <w:rPr>
          <w:rFonts w:ascii="Book Antiqua" w:hAnsi="Book Antiqua" w:cs="Arial"/>
          <w:sz w:val="24"/>
          <w:szCs w:val="24"/>
        </w:rPr>
        <w:fldChar w:fldCharType="end"/>
      </w:r>
      <w:r w:rsidR="00F455FA" w:rsidRPr="00E77D5C">
        <w:rPr>
          <w:rFonts w:ascii="Book Antiqua" w:hAnsi="Book Antiqua" w:cs="Arial"/>
          <w:sz w:val="24"/>
          <w:szCs w:val="24"/>
        </w:rPr>
        <w:t>.</w:t>
      </w:r>
      <w:r w:rsidR="00E77D5C" w:rsidRPr="00E77D5C">
        <w:rPr>
          <w:rFonts w:ascii="Book Antiqua" w:hAnsi="Book Antiqua" w:cs="Arial"/>
          <w:sz w:val="24"/>
          <w:szCs w:val="24"/>
        </w:rPr>
        <w:t xml:space="preserve"> </w:t>
      </w:r>
      <w:r w:rsidR="00AB6608" w:rsidRPr="00E77D5C">
        <w:rPr>
          <w:rFonts w:ascii="Book Antiqua" w:hAnsi="Book Antiqua" w:cs="Arial"/>
          <w:sz w:val="24"/>
          <w:szCs w:val="24"/>
        </w:rPr>
        <w:t xml:space="preserve">Combining </w:t>
      </w:r>
      <w:r w:rsidR="005F35FD" w:rsidRPr="00E77D5C">
        <w:rPr>
          <w:rFonts w:ascii="Book Antiqua" w:hAnsi="Book Antiqua" w:cs="Arial"/>
          <w:sz w:val="24"/>
          <w:szCs w:val="24"/>
        </w:rPr>
        <w:t xml:space="preserve">EFV </w:t>
      </w:r>
      <w:r w:rsidR="00AB6608" w:rsidRPr="00E77D5C">
        <w:rPr>
          <w:rFonts w:ascii="Book Antiqua" w:hAnsi="Book Antiqua" w:cs="Arial"/>
          <w:sz w:val="24"/>
          <w:szCs w:val="24"/>
        </w:rPr>
        <w:t xml:space="preserve">with </w:t>
      </w:r>
      <w:r w:rsidR="00E36E09" w:rsidRPr="00E77D5C">
        <w:rPr>
          <w:rFonts w:ascii="Book Antiqua" w:hAnsi="Book Antiqua" w:cs="Arial"/>
          <w:sz w:val="24"/>
          <w:szCs w:val="24"/>
        </w:rPr>
        <w:t>NRTIs (</w:t>
      </w:r>
      <w:r w:rsidR="009614F4" w:rsidRPr="00E77D5C">
        <w:rPr>
          <w:rFonts w:ascii="Book Antiqua" w:hAnsi="Book Antiqua" w:cs="Arial"/>
          <w:sz w:val="24"/>
          <w:szCs w:val="24"/>
        </w:rPr>
        <w:t>EFV</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TDF) does not result in any greater suppression</w:t>
      </w:r>
      <w:r w:rsidRPr="00E77D5C">
        <w:rPr>
          <w:rFonts w:ascii="Book Antiqua" w:hAnsi="Book Antiqua" w:cs="Arial"/>
          <w:sz w:val="24"/>
          <w:szCs w:val="24"/>
        </w:rPr>
        <w:t>.</w:t>
      </w:r>
      <w:r w:rsidR="00E77D5C" w:rsidRPr="00E77D5C">
        <w:rPr>
          <w:rFonts w:ascii="Book Antiqua" w:hAnsi="Book Antiqua" w:cs="Arial"/>
          <w:sz w:val="24"/>
          <w:szCs w:val="24"/>
        </w:rPr>
        <w:t xml:space="preserve"> </w:t>
      </w:r>
      <w:r w:rsidRPr="00E77D5C">
        <w:rPr>
          <w:rFonts w:ascii="Book Antiqua" w:hAnsi="Book Antiqua" w:cs="Arial"/>
          <w:sz w:val="24"/>
          <w:szCs w:val="24"/>
        </w:rPr>
        <w:t>R</w:t>
      </w:r>
      <w:r w:rsidR="00E36E09" w:rsidRPr="00E77D5C">
        <w:rPr>
          <w:rFonts w:ascii="Book Antiqua" w:hAnsi="Book Antiqua" w:cs="Arial"/>
          <w:sz w:val="24"/>
          <w:szCs w:val="24"/>
        </w:rPr>
        <w:t>egimens containing PIs and NRTIs (ATV</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TDF and ATV</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RTV</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FTC</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w:t>
      </w:r>
      <w:r w:rsidR="00517B19">
        <w:rPr>
          <w:rFonts w:ascii="Book Antiqua" w:hAnsi="Book Antiqua" w:cs="Arial" w:hint="eastAsia"/>
          <w:sz w:val="24"/>
          <w:szCs w:val="24"/>
          <w:lang w:eastAsia="zh-CN"/>
        </w:rPr>
        <w:t xml:space="preserve"> </w:t>
      </w:r>
      <w:r w:rsidR="00E36E09" w:rsidRPr="00E77D5C">
        <w:rPr>
          <w:rFonts w:ascii="Book Antiqua" w:hAnsi="Book Antiqua" w:cs="Arial"/>
          <w:sz w:val="24"/>
          <w:szCs w:val="24"/>
        </w:rPr>
        <w:t xml:space="preserve">TDF) are not as toxic as those containing </w:t>
      </w:r>
      <w:r w:rsidR="005F35FD" w:rsidRPr="00E77D5C">
        <w:rPr>
          <w:rFonts w:ascii="Book Antiqua" w:hAnsi="Book Antiqua" w:cs="Arial"/>
          <w:sz w:val="24"/>
          <w:szCs w:val="24"/>
        </w:rPr>
        <w:t>EFV</w:t>
      </w:r>
      <w:r w:rsidR="00E36E09" w:rsidRPr="00E77D5C">
        <w:rPr>
          <w:rFonts w:ascii="Book Antiqua" w:hAnsi="Book Antiqua" w:cs="Arial"/>
          <w:sz w:val="24"/>
          <w:szCs w:val="24"/>
        </w:rPr>
        <w:t>.</w:t>
      </w:r>
      <w:r w:rsidR="00E77D5C" w:rsidRPr="00E77D5C">
        <w:rPr>
          <w:rFonts w:ascii="Book Antiqua" w:hAnsi="Book Antiqua" w:cs="Arial"/>
          <w:sz w:val="24"/>
          <w:szCs w:val="24"/>
        </w:rPr>
        <w:t xml:space="preserve"> </w:t>
      </w:r>
      <w:r w:rsidR="00E36E09" w:rsidRPr="00E77D5C">
        <w:rPr>
          <w:rFonts w:ascii="Book Antiqua" w:hAnsi="Book Antiqua" w:cs="Arial"/>
          <w:sz w:val="24"/>
          <w:szCs w:val="24"/>
        </w:rPr>
        <w:t>However, the multi-drug combinations containing PIs suppressed differentiation to a greater extent than the use of any drug individually.</w:t>
      </w:r>
      <w:r w:rsidR="006367E6" w:rsidRPr="00E77D5C">
        <w:rPr>
          <w:rFonts w:ascii="Book Antiqua" w:hAnsi="Book Antiqua" w:cs="Arial"/>
          <w:sz w:val="24"/>
          <w:szCs w:val="24"/>
        </w:rPr>
        <w:t xml:space="preserve"> </w:t>
      </w:r>
      <w:r w:rsidR="001A3CC7" w:rsidRPr="00E77D5C">
        <w:rPr>
          <w:rFonts w:ascii="Book Antiqua" w:hAnsi="Book Antiqua" w:cs="Arial"/>
          <w:sz w:val="24"/>
          <w:szCs w:val="24"/>
        </w:rPr>
        <w:t>This study highlights the importance of assessing both the effects on the proliferation of preadipocytes and the differentiation of preadipocyt</w:t>
      </w:r>
      <w:r w:rsidR="00CA6893" w:rsidRPr="00E77D5C">
        <w:rPr>
          <w:rFonts w:ascii="Book Antiqua" w:hAnsi="Book Antiqua" w:cs="Arial"/>
          <w:sz w:val="24"/>
          <w:szCs w:val="24"/>
        </w:rPr>
        <w:t>es into mature adipocytes since multi-drug regimens affect them differently.</w:t>
      </w:r>
      <w:r w:rsidR="00E77D5C" w:rsidRPr="00E77D5C">
        <w:rPr>
          <w:rFonts w:ascii="Book Antiqua" w:hAnsi="Book Antiqua" w:cs="Arial"/>
          <w:sz w:val="24"/>
          <w:szCs w:val="24"/>
        </w:rPr>
        <w:t xml:space="preserve"> </w:t>
      </w:r>
    </w:p>
    <w:p w14:paraId="5DA91FEA" w14:textId="2FA4A538" w:rsidR="00C36CD2" w:rsidRPr="00E77D5C" w:rsidRDefault="00F40088" w:rsidP="00517B19">
      <w:pPr>
        <w:spacing w:after="0" w:line="360" w:lineRule="auto"/>
        <w:ind w:left="0" w:firstLineChars="100" w:firstLine="240"/>
        <w:jc w:val="both"/>
        <w:rPr>
          <w:rFonts w:ascii="Book Antiqua" w:hAnsi="Book Antiqua" w:cs="Arial"/>
          <w:sz w:val="24"/>
          <w:szCs w:val="24"/>
        </w:rPr>
      </w:pPr>
      <w:r w:rsidRPr="00E77D5C">
        <w:rPr>
          <w:rFonts w:ascii="Book Antiqua" w:hAnsi="Book Antiqua" w:cs="Arial"/>
          <w:sz w:val="24"/>
          <w:szCs w:val="24"/>
        </w:rPr>
        <w:t xml:space="preserve">In conclusion, </w:t>
      </w:r>
      <w:r w:rsidR="00967555" w:rsidRPr="00E77D5C">
        <w:rPr>
          <w:rFonts w:ascii="Book Antiqua" w:hAnsi="Book Antiqua" w:cs="Arial"/>
          <w:sz w:val="24"/>
          <w:szCs w:val="24"/>
        </w:rPr>
        <w:t>antiretroviral medications affect not only the differentiation of preadipocyte into mature adipocytes, these drugs also affect the proliferation of preadipocytes and can, therefore, impact on the number of preadipocytes that are available.</w:t>
      </w:r>
      <w:r w:rsidR="00E77D5C" w:rsidRPr="00E77D5C">
        <w:rPr>
          <w:rFonts w:ascii="Book Antiqua" w:hAnsi="Book Antiqua" w:cs="Arial"/>
          <w:sz w:val="24"/>
          <w:szCs w:val="24"/>
        </w:rPr>
        <w:t xml:space="preserve"> </w:t>
      </w:r>
      <w:r w:rsidR="00967555" w:rsidRPr="00E77D5C">
        <w:rPr>
          <w:rFonts w:ascii="Book Antiqua" w:hAnsi="Book Antiqua" w:cs="Arial"/>
          <w:sz w:val="24"/>
          <w:szCs w:val="24"/>
        </w:rPr>
        <w:t xml:space="preserve">While </w:t>
      </w:r>
      <w:r w:rsidR="005F35FD" w:rsidRPr="00E77D5C">
        <w:rPr>
          <w:rFonts w:ascii="Book Antiqua" w:hAnsi="Book Antiqua" w:cs="Arial"/>
          <w:sz w:val="24"/>
          <w:szCs w:val="24"/>
        </w:rPr>
        <w:t xml:space="preserve">FTC </w:t>
      </w:r>
      <w:r w:rsidR="00967555" w:rsidRPr="00E77D5C">
        <w:rPr>
          <w:rFonts w:ascii="Book Antiqua" w:hAnsi="Book Antiqua" w:cs="Arial"/>
          <w:sz w:val="24"/>
          <w:szCs w:val="24"/>
        </w:rPr>
        <w:t xml:space="preserve">has the most profound effect on preadipocyte proliferation, it is </w:t>
      </w:r>
      <w:r w:rsidR="005F35FD" w:rsidRPr="00E77D5C">
        <w:rPr>
          <w:rFonts w:ascii="Book Antiqua" w:hAnsi="Book Antiqua" w:cs="Arial"/>
          <w:sz w:val="24"/>
          <w:szCs w:val="24"/>
        </w:rPr>
        <w:t xml:space="preserve">EFV </w:t>
      </w:r>
      <w:r w:rsidR="00967555" w:rsidRPr="00E77D5C">
        <w:rPr>
          <w:rFonts w:ascii="Book Antiqua" w:hAnsi="Book Antiqua" w:cs="Arial"/>
          <w:sz w:val="24"/>
          <w:szCs w:val="24"/>
        </w:rPr>
        <w:t>that has the greatest impact on differentiation.</w:t>
      </w:r>
      <w:r w:rsidR="00E77D5C" w:rsidRPr="00E77D5C">
        <w:rPr>
          <w:rFonts w:ascii="Book Antiqua" w:hAnsi="Book Antiqua" w:cs="Arial"/>
          <w:sz w:val="24"/>
          <w:szCs w:val="24"/>
        </w:rPr>
        <w:t xml:space="preserve"> </w:t>
      </w:r>
      <w:r w:rsidR="00967555" w:rsidRPr="00E77D5C">
        <w:rPr>
          <w:rFonts w:ascii="Book Antiqua" w:hAnsi="Book Antiqua" w:cs="Arial"/>
          <w:sz w:val="24"/>
          <w:szCs w:val="24"/>
        </w:rPr>
        <w:t>Combinations of antiretroviral medications, which have no impact when used individually, increase the toxicity for preadipocytes.</w:t>
      </w:r>
      <w:r w:rsidR="00E77D5C" w:rsidRPr="00E77D5C">
        <w:rPr>
          <w:rFonts w:ascii="Book Antiqua" w:hAnsi="Book Antiqua" w:cs="Arial"/>
          <w:sz w:val="24"/>
          <w:szCs w:val="24"/>
        </w:rPr>
        <w:t xml:space="preserve"> </w:t>
      </w:r>
    </w:p>
    <w:p w14:paraId="6E5C0210" w14:textId="77777777" w:rsidR="00511D67" w:rsidRPr="00E77D5C" w:rsidRDefault="00511D67" w:rsidP="00E77D5C">
      <w:pPr>
        <w:spacing w:after="0" w:line="360" w:lineRule="auto"/>
        <w:ind w:left="0" w:firstLine="0"/>
        <w:jc w:val="both"/>
        <w:rPr>
          <w:rFonts w:ascii="Book Antiqua" w:hAnsi="Book Antiqua" w:cs="Arial"/>
          <w:b/>
          <w:sz w:val="24"/>
          <w:szCs w:val="24"/>
          <w:lang w:eastAsia="zh-CN"/>
        </w:rPr>
      </w:pPr>
    </w:p>
    <w:p w14:paraId="574B1B41" w14:textId="73A4A32D" w:rsidR="00511D67" w:rsidRPr="00E77D5C" w:rsidRDefault="005F35FD" w:rsidP="00E77D5C">
      <w:pPr>
        <w:spacing w:after="0" w:line="360" w:lineRule="auto"/>
        <w:ind w:left="0" w:firstLine="0"/>
        <w:jc w:val="both"/>
        <w:rPr>
          <w:rFonts w:ascii="Book Antiqua" w:hAnsi="Book Antiqua" w:cs="Book Antiqua"/>
          <w:i/>
          <w:iCs/>
          <w:sz w:val="24"/>
          <w:szCs w:val="24"/>
        </w:rPr>
      </w:pPr>
      <w:r w:rsidRPr="00E77D5C">
        <w:rPr>
          <w:rFonts w:ascii="Book Antiqua" w:hAnsi="Book Antiqua" w:cs="Arial"/>
          <w:b/>
          <w:sz w:val="24"/>
          <w:szCs w:val="24"/>
        </w:rPr>
        <w:lastRenderedPageBreak/>
        <w:t>COMMENTS</w:t>
      </w:r>
    </w:p>
    <w:p w14:paraId="6F217D50" w14:textId="6C280B6C" w:rsidR="00511D67" w:rsidRPr="00517B19" w:rsidRDefault="00511D67" w:rsidP="00E77D5C">
      <w:pPr>
        <w:spacing w:after="0" w:line="360" w:lineRule="auto"/>
        <w:ind w:left="0" w:firstLine="0"/>
        <w:jc w:val="both"/>
        <w:rPr>
          <w:rFonts w:ascii="Book Antiqua" w:hAnsi="Book Antiqua" w:cs="Book Antiqua"/>
          <w:b/>
          <w:i/>
          <w:iCs/>
          <w:sz w:val="24"/>
          <w:szCs w:val="24"/>
        </w:rPr>
      </w:pPr>
      <w:r w:rsidRPr="00517B19">
        <w:rPr>
          <w:rFonts w:ascii="Book Antiqua" w:hAnsi="Book Antiqua" w:cs="Book Antiqua"/>
          <w:b/>
          <w:i/>
          <w:iCs/>
          <w:sz w:val="24"/>
          <w:szCs w:val="24"/>
        </w:rPr>
        <w:t>Background</w:t>
      </w:r>
    </w:p>
    <w:p w14:paraId="63735634" w14:textId="49E4D1B6" w:rsidR="00511D67" w:rsidRPr="00E77D5C" w:rsidRDefault="00E4269D"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Highly active antiretroviral therapy (HAART) regimens with various combinations of protease inhibitors (PI), nucleoside reverse transcriptase inhibitors (NRTI) and nonnucleoside reverse transcriptase inhibitors (NNRTI) have long been </w:t>
      </w:r>
      <w:r w:rsidR="00F12627" w:rsidRPr="00E77D5C">
        <w:rPr>
          <w:rFonts w:ascii="Book Antiqua" w:hAnsi="Book Antiqua" w:cs="Arial"/>
          <w:sz w:val="24"/>
          <w:szCs w:val="24"/>
        </w:rPr>
        <w:t>linked to</w:t>
      </w:r>
      <w:r w:rsidRPr="00E77D5C">
        <w:rPr>
          <w:rFonts w:ascii="Book Antiqua" w:hAnsi="Book Antiqua" w:cs="Arial"/>
          <w:sz w:val="24"/>
          <w:szCs w:val="24"/>
        </w:rPr>
        <w:t xml:space="preserve"> HAART-</w:t>
      </w:r>
      <w:r w:rsidR="00F12627" w:rsidRPr="00E77D5C">
        <w:rPr>
          <w:rFonts w:ascii="Book Antiqua" w:hAnsi="Book Antiqua" w:cs="Arial"/>
          <w:sz w:val="24"/>
          <w:szCs w:val="24"/>
        </w:rPr>
        <w:t xml:space="preserve">associated </w:t>
      </w:r>
      <w:r w:rsidRPr="00E77D5C">
        <w:rPr>
          <w:rFonts w:ascii="Book Antiqua" w:hAnsi="Book Antiqua" w:cs="Arial"/>
          <w:sz w:val="24"/>
          <w:szCs w:val="24"/>
        </w:rPr>
        <w:t>lipodystrophy</w:t>
      </w:r>
      <w:r w:rsidR="00EE65F8" w:rsidRPr="00E77D5C">
        <w:rPr>
          <w:rFonts w:ascii="Book Antiqua" w:hAnsi="Book Antiqua" w:cs="Arial"/>
          <w:sz w:val="24"/>
          <w:szCs w:val="24"/>
        </w:rPr>
        <w:t xml:space="preserve"> syndrome</w:t>
      </w:r>
      <w:r w:rsidRPr="00E77D5C">
        <w:rPr>
          <w:rFonts w:ascii="Book Antiqua" w:hAnsi="Book Antiqua" w:cs="Arial"/>
          <w:sz w:val="24"/>
          <w:szCs w:val="24"/>
        </w:rPr>
        <w:t xml:space="preserve"> (HALS). </w:t>
      </w:r>
      <w:r w:rsidR="006D61CF" w:rsidRPr="00E77D5C">
        <w:rPr>
          <w:rFonts w:ascii="Book Antiqua" w:hAnsi="Book Antiqua" w:cs="Arial"/>
          <w:sz w:val="24"/>
          <w:szCs w:val="24"/>
        </w:rPr>
        <w:t>Once HALS is manifest, it is difficult to reverse.</w:t>
      </w:r>
      <w:r w:rsidR="00E77D5C" w:rsidRPr="00E77D5C">
        <w:rPr>
          <w:rFonts w:ascii="Book Antiqua" w:hAnsi="Book Antiqua" w:cs="Arial"/>
          <w:sz w:val="24"/>
          <w:szCs w:val="24"/>
        </w:rPr>
        <w:t xml:space="preserve"> </w:t>
      </w:r>
      <w:r w:rsidR="006D61CF" w:rsidRPr="00E77D5C">
        <w:rPr>
          <w:rFonts w:ascii="Book Antiqua" w:hAnsi="Book Antiqua" w:cs="Arial"/>
          <w:sz w:val="24"/>
          <w:szCs w:val="24"/>
        </w:rPr>
        <w:t>There is a need to develop ways of assessing drug combinations for the potential to contribute to HALS.</w:t>
      </w:r>
      <w:r w:rsidR="00E77D5C" w:rsidRPr="00E77D5C">
        <w:rPr>
          <w:rFonts w:ascii="Book Antiqua" w:hAnsi="Book Antiqua" w:cs="Arial"/>
          <w:sz w:val="24"/>
          <w:szCs w:val="24"/>
        </w:rPr>
        <w:t xml:space="preserve"> </w:t>
      </w:r>
    </w:p>
    <w:p w14:paraId="21630532" w14:textId="77777777" w:rsidR="00EE65F8" w:rsidRPr="00E77D5C" w:rsidRDefault="00EE65F8" w:rsidP="00E77D5C">
      <w:pPr>
        <w:spacing w:after="0" w:line="360" w:lineRule="auto"/>
        <w:ind w:left="0" w:firstLine="0"/>
        <w:jc w:val="both"/>
        <w:rPr>
          <w:rFonts w:ascii="Book Antiqua" w:hAnsi="Book Antiqua" w:cs="Book Antiqua"/>
          <w:i/>
          <w:iCs/>
          <w:sz w:val="24"/>
          <w:szCs w:val="24"/>
        </w:rPr>
      </w:pPr>
    </w:p>
    <w:p w14:paraId="2D1330DF" w14:textId="3DB1A77E" w:rsidR="00511D67" w:rsidRPr="00517B19" w:rsidRDefault="00511D67" w:rsidP="00E77D5C">
      <w:pPr>
        <w:spacing w:after="0" w:line="360" w:lineRule="auto"/>
        <w:ind w:left="0" w:firstLine="0"/>
        <w:jc w:val="both"/>
        <w:rPr>
          <w:rFonts w:ascii="Book Antiqua" w:hAnsi="Book Antiqua" w:cs="Book Antiqua"/>
          <w:b/>
          <w:i/>
          <w:iCs/>
          <w:sz w:val="24"/>
          <w:szCs w:val="24"/>
        </w:rPr>
      </w:pPr>
      <w:r w:rsidRPr="00517B19">
        <w:rPr>
          <w:rFonts w:ascii="Book Antiqua" w:hAnsi="Book Antiqua" w:cs="Book Antiqua"/>
          <w:b/>
          <w:i/>
          <w:iCs/>
          <w:sz w:val="24"/>
          <w:szCs w:val="24"/>
        </w:rPr>
        <w:t>Research frontiers</w:t>
      </w:r>
    </w:p>
    <w:p w14:paraId="68187116" w14:textId="64224190" w:rsidR="00511D67" w:rsidRPr="00E77D5C" w:rsidRDefault="00C8763E" w:rsidP="00E77D5C">
      <w:pPr>
        <w:spacing w:after="0" w:line="360" w:lineRule="auto"/>
        <w:ind w:left="0" w:firstLine="0"/>
        <w:jc w:val="both"/>
        <w:rPr>
          <w:rFonts w:ascii="Book Antiqua" w:hAnsi="Book Antiqua" w:cs="Book Antiqua"/>
          <w:i/>
          <w:iCs/>
          <w:sz w:val="24"/>
          <w:szCs w:val="24"/>
        </w:rPr>
      </w:pPr>
      <w:r w:rsidRPr="00E77D5C">
        <w:rPr>
          <w:rFonts w:ascii="Book Antiqua" w:hAnsi="Book Antiqua" w:cs="Book Antiqua"/>
          <w:sz w:val="24"/>
          <w:szCs w:val="24"/>
        </w:rPr>
        <w:t xml:space="preserve">The effect of individual anti-retroviral drugs have been studied </w:t>
      </w:r>
      <w:r w:rsidRPr="00517B19">
        <w:rPr>
          <w:rFonts w:ascii="Book Antiqua" w:hAnsi="Book Antiqua" w:cs="Book Antiqua"/>
          <w:i/>
          <w:sz w:val="24"/>
          <w:szCs w:val="24"/>
        </w:rPr>
        <w:t>in vitro</w:t>
      </w:r>
      <w:r w:rsidRPr="00E77D5C">
        <w:rPr>
          <w:rFonts w:ascii="Book Antiqua" w:hAnsi="Book Antiqua" w:cs="Book Antiqua"/>
          <w:sz w:val="24"/>
          <w:szCs w:val="24"/>
        </w:rPr>
        <w:t>, but this is the first report of the effect o</w:t>
      </w:r>
      <w:r w:rsidR="00A00647" w:rsidRPr="00E77D5C">
        <w:rPr>
          <w:rFonts w:ascii="Book Antiqua" w:hAnsi="Book Antiqua" w:cs="Book Antiqua"/>
          <w:sz w:val="24"/>
          <w:szCs w:val="24"/>
        </w:rPr>
        <w:t>f</w:t>
      </w:r>
      <w:r w:rsidRPr="00E77D5C">
        <w:rPr>
          <w:rFonts w:ascii="Book Antiqua" w:hAnsi="Book Antiqua" w:cs="Book Antiqua"/>
          <w:sz w:val="24"/>
          <w:szCs w:val="24"/>
        </w:rPr>
        <w:t xml:space="preserve"> drug combinations assessed at clinically relevant concentrations.</w:t>
      </w:r>
      <w:r w:rsidR="00E77D5C" w:rsidRPr="00E77D5C">
        <w:rPr>
          <w:rFonts w:ascii="Book Antiqua" w:hAnsi="Book Antiqua" w:cs="Book Antiqua"/>
          <w:sz w:val="24"/>
          <w:szCs w:val="24"/>
        </w:rPr>
        <w:t xml:space="preserve"> </w:t>
      </w:r>
      <w:r w:rsidRPr="00E77D5C">
        <w:rPr>
          <w:rFonts w:ascii="Book Antiqua" w:hAnsi="Book Antiqua" w:cs="Book Antiqua"/>
          <w:sz w:val="24"/>
          <w:szCs w:val="24"/>
        </w:rPr>
        <w:t>The differential effects on preadipocyte proliferation and differentiation were also assessed, providing important mechanistic information.</w:t>
      </w:r>
      <w:r w:rsidR="00E77D5C" w:rsidRPr="00E77D5C">
        <w:rPr>
          <w:rFonts w:ascii="Book Antiqua" w:hAnsi="Book Antiqua" w:cs="Book Antiqua"/>
          <w:sz w:val="24"/>
          <w:szCs w:val="24"/>
        </w:rPr>
        <w:t xml:space="preserve"> </w:t>
      </w:r>
    </w:p>
    <w:p w14:paraId="466E6232" w14:textId="77777777" w:rsidR="00A00A1B" w:rsidRPr="00E77D5C" w:rsidRDefault="00A00A1B" w:rsidP="00E77D5C">
      <w:pPr>
        <w:spacing w:after="0" w:line="360" w:lineRule="auto"/>
        <w:ind w:left="0" w:firstLine="0"/>
        <w:jc w:val="both"/>
        <w:rPr>
          <w:rFonts w:ascii="Book Antiqua" w:hAnsi="Book Antiqua" w:cs="Book Antiqua"/>
          <w:i/>
          <w:iCs/>
          <w:sz w:val="24"/>
          <w:szCs w:val="24"/>
        </w:rPr>
      </w:pPr>
    </w:p>
    <w:p w14:paraId="51DC12E2" w14:textId="16B8B116" w:rsidR="00511D67" w:rsidRPr="00517B19" w:rsidRDefault="00511D67" w:rsidP="00E77D5C">
      <w:pPr>
        <w:spacing w:after="0" w:line="360" w:lineRule="auto"/>
        <w:ind w:left="0" w:firstLine="0"/>
        <w:jc w:val="both"/>
        <w:rPr>
          <w:rFonts w:ascii="Book Antiqua" w:hAnsi="Book Antiqua" w:cs="Book Antiqua"/>
          <w:b/>
          <w:i/>
          <w:iCs/>
          <w:sz w:val="24"/>
          <w:szCs w:val="24"/>
        </w:rPr>
      </w:pPr>
      <w:r w:rsidRPr="00517B19">
        <w:rPr>
          <w:rFonts w:ascii="Book Antiqua" w:hAnsi="Book Antiqua" w:cs="Book Antiqua"/>
          <w:b/>
          <w:i/>
          <w:iCs/>
          <w:sz w:val="24"/>
          <w:szCs w:val="24"/>
        </w:rPr>
        <w:t>Innovations and breakthroughs</w:t>
      </w:r>
    </w:p>
    <w:p w14:paraId="49CE0536" w14:textId="7E9EDCBC" w:rsidR="007A749C" w:rsidRPr="00E77D5C" w:rsidRDefault="007A749C" w:rsidP="00E77D5C">
      <w:pPr>
        <w:spacing w:after="0" w:line="360" w:lineRule="auto"/>
        <w:ind w:left="0" w:firstLine="0"/>
        <w:jc w:val="both"/>
        <w:rPr>
          <w:rFonts w:ascii="Book Antiqua" w:hAnsi="Book Antiqua" w:cs="Book Antiqua"/>
          <w:sz w:val="24"/>
          <w:szCs w:val="24"/>
        </w:rPr>
      </w:pPr>
      <w:r w:rsidRPr="00E77D5C">
        <w:rPr>
          <w:rFonts w:ascii="Book Antiqua" w:hAnsi="Book Antiqua" w:cs="Book Antiqua"/>
          <w:sz w:val="24"/>
          <w:szCs w:val="24"/>
        </w:rPr>
        <w:t>The study demonstrates that replacing ritonavir-based regimens with the clinically more acceptable protease inhibitor, atazanavir, does not eliminate the potential for toxic effects on adipose tissue.</w:t>
      </w:r>
      <w:r w:rsidR="00E77D5C" w:rsidRPr="00E77D5C">
        <w:rPr>
          <w:rFonts w:ascii="Book Antiqua" w:hAnsi="Book Antiqua" w:cs="Book Antiqua"/>
          <w:sz w:val="24"/>
          <w:szCs w:val="24"/>
        </w:rPr>
        <w:t xml:space="preserve"> </w:t>
      </w:r>
      <w:r w:rsidRPr="00E77D5C">
        <w:rPr>
          <w:rFonts w:ascii="Book Antiqua" w:hAnsi="Book Antiqua" w:cs="Book Antiqua"/>
          <w:sz w:val="24"/>
          <w:szCs w:val="24"/>
        </w:rPr>
        <w:t xml:space="preserve">In addition, adding ritonavir at “boosting” levels </w:t>
      </w:r>
      <w:r w:rsidR="00F501B4" w:rsidRPr="00E77D5C">
        <w:rPr>
          <w:rFonts w:ascii="Book Antiqua" w:hAnsi="Book Antiqua" w:cs="Book Antiqua"/>
          <w:sz w:val="24"/>
          <w:szCs w:val="24"/>
        </w:rPr>
        <w:t xml:space="preserve">to regimens containing nucleoside reverse transcriptase inhibitors and non-reverse transcriptase inhibitors </w:t>
      </w:r>
      <w:r w:rsidRPr="00E77D5C">
        <w:rPr>
          <w:rFonts w:ascii="Book Antiqua" w:hAnsi="Book Antiqua" w:cs="Book Antiqua"/>
          <w:sz w:val="24"/>
          <w:szCs w:val="24"/>
        </w:rPr>
        <w:t xml:space="preserve">also increases the lipo-toxic potential of </w:t>
      </w:r>
      <w:r w:rsidR="00F501B4" w:rsidRPr="00E77D5C">
        <w:rPr>
          <w:rFonts w:ascii="Book Antiqua" w:hAnsi="Book Antiqua" w:cs="Book Antiqua"/>
          <w:sz w:val="24"/>
          <w:szCs w:val="24"/>
        </w:rPr>
        <w:t xml:space="preserve">these </w:t>
      </w:r>
      <w:r w:rsidRPr="00E77D5C">
        <w:rPr>
          <w:rFonts w:ascii="Book Antiqua" w:hAnsi="Book Antiqua" w:cs="Book Antiqua"/>
          <w:sz w:val="24"/>
          <w:szCs w:val="24"/>
        </w:rPr>
        <w:t>antiretroviral combinations.</w:t>
      </w:r>
    </w:p>
    <w:p w14:paraId="26B5F42A" w14:textId="77777777" w:rsidR="00F63E83" w:rsidRPr="00E77D5C" w:rsidRDefault="00F63E83" w:rsidP="00E77D5C">
      <w:pPr>
        <w:spacing w:after="0" w:line="360" w:lineRule="auto"/>
        <w:ind w:left="0" w:firstLine="0"/>
        <w:jc w:val="both"/>
        <w:rPr>
          <w:rFonts w:ascii="Book Antiqua" w:hAnsi="Book Antiqua" w:cs="Book Antiqua"/>
          <w:i/>
          <w:iCs/>
          <w:sz w:val="24"/>
          <w:szCs w:val="24"/>
        </w:rPr>
      </w:pPr>
    </w:p>
    <w:p w14:paraId="575A32ED" w14:textId="3E859BC7" w:rsidR="00511D67" w:rsidRPr="00517B19" w:rsidRDefault="00511D67" w:rsidP="00E77D5C">
      <w:pPr>
        <w:spacing w:after="0" w:line="360" w:lineRule="auto"/>
        <w:ind w:left="0" w:firstLine="0"/>
        <w:jc w:val="both"/>
        <w:rPr>
          <w:rFonts w:ascii="Book Antiqua" w:hAnsi="Book Antiqua" w:cs="Book Antiqua"/>
          <w:b/>
          <w:i/>
          <w:iCs/>
          <w:sz w:val="24"/>
          <w:szCs w:val="24"/>
        </w:rPr>
      </w:pPr>
      <w:r w:rsidRPr="00517B19">
        <w:rPr>
          <w:rFonts w:ascii="Book Antiqua" w:hAnsi="Book Antiqua" w:cs="Book Antiqua"/>
          <w:b/>
          <w:i/>
          <w:iCs/>
          <w:sz w:val="24"/>
          <w:szCs w:val="24"/>
        </w:rPr>
        <w:t>Applications</w:t>
      </w:r>
    </w:p>
    <w:p w14:paraId="3157EF1E" w14:textId="6ED1C081" w:rsidR="005A38B6" w:rsidRPr="00E77D5C" w:rsidRDefault="005A38B6" w:rsidP="00E77D5C">
      <w:pPr>
        <w:spacing w:after="0" w:line="360" w:lineRule="auto"/>
        <w:ind w:left="0" w:firstLine="0"/>
        <w:jc w:val="both"/>
        <w:rPr>
          <w:rFonts w:ascii="Book Antiqua" w:hAnsi="Book Antiqua" w:cs="Book Antiqua"/>
          <w:sz w:val="24"/>
          <w:szCs w:val="24"/>
        </w:rPr>
      </w:pPr>
      <w:r w:rsidRPr="00E77D5C">
        <w:rPr>
          <w:rFonts w:ascii="Book Antiqua" w:hAnsi="Book Antiqua" w:cs="Book Antiqua"/>
          <w:sz w:val="24"/>
          <w:szCs w:val="24"/>
        </w:rPr>
        <w:t xml:space="preserve">Although combination antiretroviral therapy is clinically more efficacious than single drug regimens, the combination regimens </w:t>
      </w:r>
      <w:r w:rsidR="00D47C7D" w:rsidRPr="00E77D5C">
        <w:rPr>
          <w:rFonts w:ascii="Book Antiqua" w:hAnsi="Book Antiqua" w:cs="Book Antiqua"/>
          <w:sz w:val="24"/>
          <w:szCs w:val="24"/>
        </w:rPr>
        <w:t>also have the potential to contribute to adipose tissue toxicity through effects of preadipocyte replication and differentiation.</w:t>
      </w:r>
      <w:r w:rsidR="00E77D5C" w:rsidRPr="00E77D5C">
        <w:rPr>
          <w:rFonts w:ascii="Book Antiqua" w:hAnsi="Book Antiqua" w:cs="Book Antiqua"/>
          <w:sz w:val="24"/>
          <w:szCs w:val="24"/>
        </w:rPr>
        <w:t xml:space="preserve"> </w:t>
      </w:r>
      <w:r w:rsidR="00D47C7D" w:rsidRPr="00E77D5C">
        <w:rPr>
          <w:rFonts w:ascii="Book Antiqua" w:hAnsi="Book Antiqua" w:cs="Book Antiqua"/>
          <w:sz w:val="24"/>
          <w:szCs w:val="24"/>
        </w:rPr>
        <w:t xml:space="preserve">The study also illustrates the value of an </w:t>
      </w:r>
      <w:r w:rsidR="00D47C7D" w:rsidRPr="00517B19">
        <w:rPr>
          <w:rFonts w:ascii="Book Antiqua" w:hAnsi="Book Antiqua" w:cs="Book Antiqua"/>
          <w:i/>
          <w:sz w:val="24"/>
          <w:szCs w:val="24"/>
        </w:rPr>
        <w:t>in vitro</w:t>
      </w:r>
      <w:r w:rsidR="00D47C7D" w:rsidRPr="00E77D5C">
        <w:rPr>
          <w:rFonts w:ascii="Book Antiqua" w:hAnsi="Book Antiqua" w:cs="Book Antiqua"/>
          <w:sz w:val="24"/>
          <w:szCs w:val="24"/>
        </w:rPr>
        <w:t xml:space="preserve"> system for screening drug combinations for potential adipose tissue toxicity.</w:t>
      </w:r>
    </w:p>
    <w:p w14:paraId="2E2009D5" w14:textId="77777777" w:rsidR="005A38B6" w:rsidRPr="00E77D5C" w:rsidRDefault="005A38B6" w:rsidP="00E77D5C">
      <w:pPr>
        <w:spacing w:after="0" w:line="360" w:lineRule="auto"/>
        <w:ind w:left="0" w:firstLine="0"/>
        <w:jc w:val="both"/>
        <w:rPr>
          <w:rFonts w:ascii="Book Antiqua" w:hAnsi="Book Antiqua" w:cs="Book Antiqua"/>
          <w:i/>
          <w:iCs/>
          <w:sz w:val="24"/>
          <w:szCs w:val="24"/>
        </w:rPr>
      </w:pPr>
    </w:p>
    <w:p w14:paraId="2C957906" w14:textId="5C2BFCFF" w:rsidR="00511D67" w:rsidRPr="00517B19" w:rsidRDefault="00511D67" w:rsidP="00E77D5C">
      <w:pPr>
        <w:spacing w:after="0" w:line="360" w:lineRule="auto"/>
        <w:ind w:left="0" w:firstLine="0"/>
        <w:jc w:val="both"/>
        <w:rPr>
          <w:rFonts w:ascii="Book Antiqua" w:hAnsi="Book Antiqua" w:cs="Book Antiqua"/>
          <w:b/>
          <w:i/>
          <w:iCs/>
          <w:sz w:val="24"/>
          <w:szCs w:val="24"/>
        </w:rPr>
      </w:pPr>
      <w:r w:rsidRPr="00517B19">
        <w:rPr>
          <w:rFonts w:ascii="Book Antiqua" w:hAnsi="Book Antiqua" w:cs="Book Antiqua"/>
          <w:b/>
          <w:i/>
          <w:iCs/>
          <w:sz w:val="24"/>
          <w:szCs w:val="24"/>
        </w:rPr>
        <w:t>Terminology</w:t>
      </w:r>
    </w:p>
    <w:p w14:paraId="6BCED01D" w14:textId="506387AB" w:rsidR="006367E6" w:rsidRPr="00E77D5C" w:rsidRDefault="00FE5008" w:rsidP="00E77D5C">
      <w:pPr>
        <w:spacing w:after="0" w:line="360" w:lineRule="auto"/>
        <w:ind w:left="0" w:firstLine="0"/>
        <w:jc w:val="both"/>
        <w:rPr>
          <w:rFonts w:ascii="Book Antiqua" w:hAnsi="Book Antiqua" w:cs="Arial"/>
          <w:sz w:val="24"/>
          <w:szCs w:val="24"/>
        </w:rPr>
      </w:pPr>
      <w:r>
        <w:rPr>
          <w:rFonts w:ascii="Book Antiqua" w:hAnsi="Book Antiqua" w:cs="Book Antiqua"/>
          <w:bCs/>
          <w:sz w:val="24"/>
          <w:szCs w:val="24"/>
        </w:rPr>
        <w:t>HALS</w:t>
      </w:r>
      <w:r w:rsidR="00610DDF" w:rsidRPr="00E77D5C">
        <w:rPr>
          <w:rFonts w:ascii="Book Antiqua" w:hAnsi="Book Antiqua" w:cs="Book Antiqua"/>
          <w:sz w:val="24"/>
          <w:szCs w:val="24"/>
        </w:rPr>
        <w:t> is a condition that is characterized by loss of subcutaneous fat</w:t>
      </w:r>
      <w:r w:rsidR="00860CE2" w:rsidRPr="00E77D5C">
        <w:rPr>
          <w:rFonts w:ascii="Book Antiqua" w:hAnsi="Book Antiqua" w:cs="Book Antiqua"/>
          <w:sz w:val="24"/>
          <w:szCs w:val="24"/>
        </w:rPr>
        <w:t>, particularly in the face, buttocks, arms and legs</w:t>
      </w:r>
      <w:r w:rsidR="007A749C" w:rsidRPr="00E77D5C">
        <w:rPr>
          <w:rFonts w:ascii="Book Antiqua" w:hAnsi="Book Antiqua" w:cs="Book Antiqua"/>
          <w:sz w:val="24"/>
          <w:szCs w:val="24"/>
        </w:rPr>
        <w:t>.</w:t>
      </w:r>
      <w:r w:rsidR="00E77D5C" w:rsidRPr="00E77D5C">
        <w:rPr>
          <w:rFonts w:ascii="Book Antiqua" w:hAnsi="Book Antiqua" w:cs="Book Antiqua"/>
          <w:sz w:val="24"/>
          <w:szCs w:val="24"/>
        </w:rPr>
        <w:t xml:space="preserve"> </w:t>
      </w:r>
      <w:r w:rsidR="007A749C" w:rsidRPr="00E77D5C">
        <w:rPr>
          <w:rFonts w:ascii="Book Antiqua" w:hAnsi="Book Antiqua" w:cs="Book Antiqua"/>
          <w:sz w:val="24"/>
          <w:szCs w:val="24"/>
        </w:rPr>
        <w:t>Antiretr</w:t>
      </w:r>
      <w:r w:rsidR="00011CB0" w:rsidRPr="00E77D5C">
        <w:rPr>
          <w:rFonts w:ascii="Book Antiqua" w:hAnsi="Book Antiqua" w:cs="Book Antiqua"/>
          <w:sz w:val="24"/>
          <w:szCs w:val="24"/>
        </w:rPr>
        <w:t>o</w:t>
      </w:r>
      <w:r w:rsidR="007A749C" w:rsidRPr="00E77D5C">
        <w:rPr>
          <w:rFonts w:ascii="Book Antiqua" w:hAnsi="Book Antiqua" w:cs="Book Antiqua"/>
          <w:sz w:val="24"/>
          <w:szCs w:val="24"/>
        </w:rPr>
        <w:t>viral therapy typically includes a combination of drugs with different mech</w:t>
      </w:r>
      <w:r w:rsidR="00011CB0" w:rsidRPr="00E77D5C">
        <w:rPr>
          <w:rFonts w:ascii="Book Antiqua" w:hAnsi="Book Antiqua" w:cs="Book Antiqua"/>
          <w:sz w:val="24"/>
          <w:szCs w:val="24"/>
        </w:rPr>
        <w:t>anisms of action including</w:t>
      </w:r>
      <w:r>
        <w:rPr>
          <w:rFonts w:ascii="Book Antiqua" w:hAnsi="Book Antiqua" w:cs="Book Antiqua" w:hint="eastAsia"/>
          <w:sz w:val="24"/>
          <w:szCs w:val="24"/>
          <w:lang w:eastAsia="zh-CN"/>
        </w:rPr>
        <w:t xml:space="preserve"> </w:t>
      </w:r>
      <w:r>
        <w:rPr>
          <w:rFonts w:ascii="Book Antiqua" w:hAnsi="Book Antiqua" w:cs="Arial"/>
          <w:sz w:val="24"/>
          <w:szCs w:val="24"/>
        </w:rPr>
        <w:t>NRTIs</w:t>
      </w:r>
      <w:r w:rsidR="007A749C" w:rsidRPr="00E77D5C">
        <w:rPr>
          <w:rFonts w:ascii="Book Antiqua" w:hAnsi="Book Antiqua" w:cs="Arial"/>
          <w:sz w:val="24"/>
          <w:szCs w:val="24"/>
        </w:rPr>
        <w:t xml:space="preserve">, </w:t>
      </w:r>
      <w:r>
        <w:rPr>
          <w:rFonts w:ascii="Book Antiqua" w:hAnsi="Book Antiqua" w:cs="Arial"/>
          <w:sz w:val="24"/>
          <w:szCs w:val="24"/>
        </w:rPr>
        <w:t>NNRTIs</w:t>
      </w:r>
      <w:r w:rsidR="007A749C" w:rsidRPr="00E77D5C">
        <w:rPr>
          <w:rFonts w:ascii="Book Antiqua" w:hAnsi="Book Antiqua" w:cs="Arial"/>
          <w:sz w:val="24"/>
          <w:szCs w:val="24"/>
        </w:rPr>
        <w:t xml:space="preserve">, and </w:t>
      </w:r>
      <w:r>
        <w:rPr>
          <w:rFonts w:ascii="Book Antiqua" w:hAnsi="Book Antiqua" w:cs="Arial"/>
          <w:sz w:val="24"/>
          <w:szCs w:val="24"/>
        </w:rPr>
        <w:t>PIs</w:t>
      </w:r>
      <w:r w:rsidR="007A749C" w:rsidRPr="00E77D5C">
        <w:rPr>
          <w:rFonts w:ascii="Book Antiqua" w:hAnsi="Book Antiqua" w:cs="Arial"/>
          <w:sz w:val="24"/>
          <w:szCs w:val="24"/>
        </w:rPr>
        <w:t>.</w:t>
      </w:r>
      <w:r w:rsidR="00E77D5C" w:rsidRPr="00E77D5C">
        <w:rPr>
          <w:rFonts w:ascii="Book Antiqua" w:hAnsi="Book Antiqua" w:cs="Arial"/>
          <w:sz w:val="24"/>
          <w:szCs w:val="24"/>
        </w:rPr>
        <w:t xml:space="preserve"> </w:t>
      </w:r>
      <w:r w:rsidR="00011CB0" w:rsidRPr="00E77D5C">
        <w:rPr>
          <w:rFonts w:ascii="Book Antiqua" w:hAnsi="Book Antiqua" w:cs="Arial"/>
          <w:sz w:val="24"/>
          <w:szCs w:val="24"/>
        </w:rPr>
        <w:t>These drug classes have the potential for differential effects on adipose tissue and the effect of combination therapy may be greater than the individual drugs alone.</w:t>
      </w:r>
      <w:r w:rsidR="00E77D5C" w:rsidRPr="00E77D5C">
        <w:rPr>
          <w:rFonts w:ascii="Book Antiqua" w:hAnsi="Book Antiqua" w:cs="Arial"/>
          <w:sz w:val="24"/>
          <w:szCs w:val="24"/>
        </w:rPr>
        <w:t xml:space="preserve"> </w:t>
      </w:r>
      <w:r w:rsidR="00011CB0" w:rsidRPr="00E77D5C">
        <w:rPr>
          <w:rFonts w:ascii="Book Antiqua" w:hAnsi="Book Antiqua" w:cs="Arial"/>
          <w:sz w:val="24"/>
          <w:szCs w:val="24"/>
        </w:rPr>
        <w:t>This study also investigated the mechanisms by which antiretroviral drugs can contribute to the loss of adipose tissue; an inability of preadipocytes to proliferate reduces the potential number of precursor cells for the formation of adipose tissue, the inability of pre-adipocytes to differentiation reduces the formation of adipose tissue by arresting precursor cells in an undifferentiated state.</w:t>
      </w:r>
      <w:r w:rsidR="007A749C" w:rsidRPr="00E77D5C">
        <w:rPr>
          <w:rFonts w:ascii="Book Antiqua" w:hAnsi="Book Antiqua" w:cs="Book Antiqua"/>
          <w:sz w:val="24"/>
          <w:szCs w:val="24"/>
        </w:rPr>
        <w:t xml:space="preserve"> </w:t>
      </w:r>
    </w:p>
    <w:p w14:paraId="3A301806" w14:textId="77777777" w:rsidR="00F40088" w:rsidRPr="00E77D5C" w:rsidRDefault="00F40088" w:rsidP="00E77D5C">
      <w:pPr>
        <w:spacing w:after="0" w:line="360" w:lineRule="auto"/>
        <w:ind w:left="0" w:firstLine="0"/>
        <w:jc w:val="both"/>
        <w:rPr>
          <w:rFonts w:ascii="Book Antiqua" w:hAnsi="Book Antiqua" w:cs="Arial"/>
          <w:sz w:val="24"/>
          <w:szCs w:val="24"/>
        </w:rPr>
      </w:pPr>
    </w:p>
    <w:p w14:paraId="407F72A3" w14:textId="5BCF1F91" w:rsidR="001A3CC7" w:rsidRPr="00517B19" w:rsidRDefault="00517B19" w:rsidP="00E77D5C">
      <w:pPr>
        <w:spacing w:after="0" w:line="360" w:lineRule="auto"/>
        <w:ind w:left="0" w:firstLine="0"/>
        <w:jc w:val="both"/>
        <w:rPr>
          <w:rFonts w:ascii="Book Antiqua" w:hAnsi="Book Antiqua" w:cs="Arial"/>
          <w:b/>
          <w:i/>
          <w:sz w:val="24"/>
          <w:szCs w:val="24"/>
          <w:lang w:eastAsia="zh-CN"/>
        </w:rPr>
      </w:pPr>
      <w:r w:rsidRPr="00517B19">
        <w:rPr>
          <w:rFonts w:ascii="Book Antiqua" w:hAnsi="Book Antiqua" w:cs="Arial" w:hint="eastAsia"/>
          <w:b/>
          <w:i/>
          <w:sz w:val="24"/>
          <w:szCs w:val="24"/>
          <w:lang w:eastAsia="zh-CN"/>
        </w:rPr>
        <w:t>Peer-review</w:t>
      </w:r>
    </w:p>
    <w:p w14:paraId="714A3CB0" w14:textId="224247A2" w:rsidR="00351785" w:rsidRPr="00E77D5C" w:rsidRDefault="00517B19" w:rsidP="00E77D5C">
      <w:pPr>
        <w:spacing w:after="0" w:line="360" w:lineRule="auto"/>
        <w:ind w:left="0" w:firstLine="0"/>
        <w:jc w:val="both"/>
        <w:rPr>
          <w:rFonts w:ascii="Book Antiqua" w:hAnsi="Book Antiqua" w:cs="Arial"/>
          <w:sz w:val="24"/>
          <w:szCs w:val="24"/>
        </w:rPr>
      </w:pPr>
      <w:r w:rsidRPr="00517B19">
        <w:rPr>
          <w:rFonts w:ascii="Book Antiqua" w:hAnsi="Book Antiqua" w:cs="Arial"/>
          <w:sz w:val="24"/>
          <w:szCs w:val="24"/>
        </w:rPr>
        <w:t xml:space="preserve">This manuscript is worth publishing, reporting the synergistic or cooperative effects of anti-HIV agents on inhibiting adipogenesis by performing </w:t>
      </w:r>
      <w:r w:rsidRPr="00517B19">
        <w:rPr>
          <w:rFonts w:ascii="Book Antiqua" w:hAnsi="Book Antiqua" w:cs="Arial"/>
          <w:i/>
          <w:sz w:val="24"/>
          <w:szCs w:val="24"/>
        </w:rPr>
        <w:t>in vitro</w:t>
      </w:r>
      <w:r w:rsidRPr="00517B19">
        <w:rPr>
          <w:rFonts w:ascii="Book Antiqua" w:hAnsi="Book Antiqua" w:cs="Arial"/>
          <w:sz w:val="24"/>
          <w:szCs w:val="24"/>
        </w:rPr>
        <w:t xml:space="preserve"> experiments using human materials. It will help us to recognize the importance to take extra caution in executing HAART.</w:t>
      </w:r>
    </w:p>
    <w:p w14:paraId="58C4AC8D" w14:textId="0C8D095D" w:rsidR="006367E6" w:rsidRPr="00E77D5C" w:rsidRDefault="00E77D5C"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t xml:space="preserve"> </w:t>
      </w:r>
    </w:p>
    <w:p w14:paraId="3F93FE7F" w14:textId="77777777" w:rsidR="006367E6" w:rsidRPr="00E77D5C" w:rsidRDefault="006367E6" w:rsidP="00E77D5C">
      <w:pPr>
        <w:spacing w:after="0" w:line="360" w:lineRule="auto"/>
        <w:ind w:left="0" w:firstLine="0"/>
        <w:jc w:val="both"/>
        <w:rPr>
          <w:rFonts w:ascii="Book Antiqua" w:hAnsi="Book Antiqua" w:cs="Arial"/>
          <w:sz w:val="24"/>
          <w:szCs w:val="24"/>
        </w:rPr>
      </w:pPr>
      <w:r w:rsidRPr="00E77D5C">
        <w:rPr>
          <w:rFonts w:ascii="Book Antiqua" w:hAnsi="Book Antiqua" w:cs="Arial"/>
          <w:sz w:val="24"/>
          <w:szCs w:val="24"/>
        </w:rPr>
        <w:br w:type="page"/>
      </w:r>
    </w:p>
    <w:p w14:paraId="662971B3" w14:textId="79659DAC" w:rsidR="00DF5312" w:rsidRPr="00517B19" w:rsidRDefault="005C5779" w:rsidP="00517B19">
      <w:pPr>
        <w:spacing w:after="0" w:line="360" w:lineRule="auto"/>
        <w:ind w:left="0" w:firstLine="0"/>
        <w:jc w:val="both"/>
        <w:rPr>
          <w:rFonts w:ascii="Book Antiqua" w:hAnsi="Book Antiqua"/>
          <w:sz w:val="24"/>
          <w:szCs w:val="24"/>
        </w:rPr>
      </w:pPr>
      <w:r w:rsidRPr="00517B19">
        <w:rPr>
          <w:rFonts w:ascii="Book Antiqua" w:hAnsi="Book Antiqua" w:cs="Arial"/>
          <w:b/>
          <w:sz w:val="24"/>
          <w:szCs w:val="24"/>
        </w:rPr>
        <w:t>R</w:t>
      </w:r>
      <w:r w:rsidR="00655941" w:rsidRPr="00517B19">
        <w:rPr>
          <w:rFonts w:ascii="Book Antiqua" w:hAnsi="Book Antiqua" w:cs="Arial"/>
          <w:b/>
          <w:sz w:val="24"/>
          <w:szCs w:val="24"/>
        </w:rPr>
        <w:t>EFERENCES</w:t>
      </w:r>
      <w:r w:rsidRPr="00517B19">
        <w:rPr>
          <w:rFonts w:ascii="Book Antiqua" w:hAnsi="Book Antiqua" w:cs="Arial"/>
          <w:b/>
          <w:sz w:val="24"/>
          <w:szCs w:val="24"/>
        </w:rPr>
        <w:t xml:space="preserve"> </w:t>
      </w:r>
    </w:p>
    <w:p w14:paraId="4A1B3883"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1 </w:t>
      </w:r>
      <w:r w:rsidRPr="00517B19">
        <w:rPr>
          <w:rFonts w:ascii="Book Antiqua" w:eastAsia="宋体" w:hAnsi="Book Antiqua" w:cs="宋体"/>
          <w:b/>
          <w:bCs/>
          <w:color w:val="000000"/>
          <w:sz w:val="24"/>
          <w:szCs w:val="24"/>
          <w:lang w:eastAsia="zh-CN"/>
        </w:rPr>
        <w:t>Guaraldi G</w:t>
      </w:r>
      <w:r w:rsidRPr="00517B19">
        <w:rPr>
          <w:rFonts w:ascii="Book Antiqua" w:eastAsia="宋体" w:hAnsi="Book Antiqua" w:cs="宋体"/>
          <w:color w:val="000000"/>
          <w:sz w:val="24"/>
          <w:szCs w:val="24"/>
          <w:lang w:eastAsia="zh-CN"/>
        </w:rPr>
        <w:t>, Stentarelli C, Zona S, Santoro A. HIV-associated lipodystrophy: impact of antiretroviral therapy. </w:t>
      </w:r>
      <w:r w:rsidRPr="00517B19">
        <w:rPr>
          <w:rFonts w:ascii="Book Antiqua" w:eastAsia="宋体" w:hAnsi="Book Antiqua" w:cs="宋体"/>
          <w:i/>
          <w:iCs/>
          <w:color w:val="000000"/>
          <w:sz w:val="24"/>
          <w:szCs w:val="24"/>
          <w:lang w:eastAsia="zh-CN"/>
        </w:rPr>
        <w:t>Drugs</w:t>
      </w:r>
      <w:r w:rsidRPr="00517B19">
        <w:rPr>
          <w:rFonts w:ascii="Book Antiqua" w:eastAsia="宋体" w:hAnsi="Book Antiqua" w:cs="宋体"/>
          <w:color w:val="000000"/>
          <w:sz w:val="24"/>
          <w:szCs w:val="24"/>
          <w:lang w:eastAsia="zh-CN"/>
        </w:rPr>
        <w:t> 2013; </w:t>
      </w:r>
      <w:r w:rsidRPr="00517B19">
        <w:rPr>
          <w:rFonts w:ascii="Book Antiqua" w:eastAsia="宋体" w:hAnsi="Book Antiqua" w:cs="宋体"/>
          <w:b/>
          <w:bCs/>
          <w:color w:val="000000"/>
          <w:sz w:val="24"/>
          <w:szCs w:val="24"/>
          <w:lang w:eastAsia="zh-CN"/>
        </w:rPr>
        <w:t>73</w:t>
      </w:r>
      <w:r w:rsidRPr="00517B19">
        <w:rPr>
          <w:rFonts w:ascii="Book Antiqua" w:eastAsia="宋体" w:hAnsi="Book Antiqua" w:cs="宋体"/>
          <w:color w:val="000000"/>
          <w:sz w:val="24"/>
          <w:szCs w:val="24"/>
          <w:lang w:eastAsia="zh-CN"/>
        </w:rPr>
        <w:t>: 1431-1450 [PMID: 24002702 DOI: 10.1007/s40265-013-0108-1]</w:t>
      </w:r>
    </w:p>
    <w:p w14:paraId="1153D648"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2 </w:t>
      </w:r>
      <w:r w:rsidRPr="00517B19">
        <w:rPr>
          <w:rFonts w:ascii="Book Antiqua" w:eastAsia="宋体" w:hAnsi="Book Antiqua" w:cs="宋体"/>
          <w:b/>
          <w:bCs/>
          <w:color w:val="000000"/>
          <w:sz w:val="24"/>
          <w:szCs w:val="24"/>
          <w:lang w:eastAsia="zh-CN"/>
        </w:rPr>
        <w:t>Lake JE</w:t>
      </w:r>
      <w:r w:rsidRPr="00517B19">
        <w:rPr>
          <w:rFonts w:ascii="Book Antiqua" w:eastAsia="宋体" w:hAnsi="Book Antiqua" w:cs="宋体"/>
          <w:color w:val="000000"/>
          <w:sz w:val="24"/>
          <w:szCs w:val="24"/>
          <w:lang w:eastAsia="zh-CN"/>
        </w:rPr>
        <w:t>, Wohl D, Scherzer R, Grunfeld C, Tien PC, Sidney S, Currier JS. Regional fat deposition and cardiovascular risk in HIV infection: the FRAM study. </w:t>
      </w:r>
      <w:r w:rsidRPr="00517B19">
        <w:rPr>
          <w:rFonts w:ascii="Book Antiqua" w:eastAsia="宋体" w:hAnsi="Book Antiqua" w:cs="宋体"/>
          <w:i/>
          <w:iCs/>
          <w:color w:val="000000"/>
          <w:sz w:val="24"/>
          <w:szCs w:val="24"/>
          <w:lang w:eastAsia="zh-CN"/>
        </w:rPr>
        <w:t>AIDS Care</w:t>
      </w:r>
      <w:r w:rsidRPr="00517B19">
        <w:rPr>
          <w:rFonts w:ascii="Book Antiqua" w:eastAsia="宋体" w:hAnsi="Book Antiqua" w:cs="宋体"/>
          <w:color w:val="000000"/>
          <w:sz w:val="24"/>
          <w:szCs w:val="24"/>
          <w:lang w:eastAsia="zh-CN"/>
        </w:rPr>
        <w:t> 2011; </w:t>
      </w:r>
      <w:r w:rsidRPr="00517B19">
        <w:rPr>
          <w:rFonts w:ascii="Book Antiqua" w:eastAsia="宋体" w:hAnsi="Book Antiqua" w:cs="宋体"/>
          <w:b/>
          <w:bCs/>
          <w:color w:val="000000"/>
          <w:sz w:val="24"/>
          <w:szCs w:val="24"/>
          <w:lang w:eastAsia="zh-CN"/>
        </w:rPr>
        <w:t>23</w:t>
      </w:r>
      <w:r w:rsidRPr="00517B19">
        <w:rPr>
          <w:rFonts w:ascii="Book Antiqua" w:eastAsia="宋体" w:hAnsi="Book Antiqua" w:cs="宋体"/>
          <w:color w:val="000000"/>
          <w:sz w:val="24"/>
          <w:szCs w:val="24"/>
          <w:lang w:eastAsia="zh-CN"/>
        </w:rPr>
        <w:t>: 929-938 [PMID: 21767228 DOI: 10.1080/09540121.2010.543885]</w:t>
      </w:r>
    </w:p>
    <w:p w14:paraId="58502FB8"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3 </w:t>
      </w:r>
      <w:r w:rsidRPr="00517B19">
        <w:rPr>
          <w:rFonts w:ascii="Book Antiqua" w:eastAsia="宋体" w:hAnsi="Book Antiqua" w:cs="宋体"/>
          <w:b/>
          <w:bCs/>
          <w:color w:val="000000"/>
          <w:sz w:val="24"/>
          <w:szCs w:val="24"/>
          <w:lang w:eastAsia="zh-CN"/>
        </w:rPr>
        <w:t>Quintas RC</w:t>
      </w:r>
      <w:r w:rsidRPr="00517B19">
        <w:rPr>
          <w:rFonts w:ascii="Book Antiqua" w:eastAsia="宋体" w:hAnsi="Book Antiqua" w:cs="宋体"/>
          <w:color w:val="000000"/>
          <w:sz w:val="24"/>
          <w:szCs w:val="24"/>
          <w:lang w:eastAsia="zh-CN"/>
        </w:rPr>
        <w:t>, de França ER, de Petribú KC, Ximenes RA, Quintas LF, Cavalcanti EL, Kitamura MA, Magalhães KA, Paiva KC, Filho DB. Treatment of facial lipoatrophy with polymethylmethacrylate among patients with human immunodeficiency virus/acquired immunodeficiency syndrome (HIV/AIDS): impact on the quality of life. </w:t>
      </w:r>
      <w:r w:rsidRPr="00517B19">
        <w:rPr>
          <w:rFonts w:ascii="Book Antiqua" w:eastAsia="宋体" w:hAnsi="Book Antiqua" w:cs="宋体"/>
          <w:i/>
          <w:iCs/>
          <w:color w:val="000000"/>
          <w:sz w:val="24"/>
          <w:szCs w:val="24"/>
          <w:lang w:eastAsia="zh-CN"/>
        </w:rPr>
        <w:t>Int J Dermatol</w:t>
      </w:r>
      <w:r w:rsidRPr="00517B19">
        <w:rPr>
          <w:rFonts w:ascii="Book Antiqua" w:eastAsia="宋体" w:hAnsi="Book Antiqua" w:cs="宋体"/>
          <w:color w:val="000000"/>
          <w:sz w:val="24"/>
          <w:szCs w:val="24"/>
          <w:lang w:eastAsia="zh-CN"/>
        </w:rPr>
        <w:t> 2014; </w:t>
      </w:r>
      <w:r w:rsidRPr="00517B19">
        <w:rPr>
          <w:rFonts w:ascii="Book Antiqua" w:eastAsia="宋体" w:hAnsi="Book Antiqua" w:cs="宋体"/>
          <w:b/>
          <w:bCs/>
          <w:color w:val="000000"/>
          <w:sz w:val="24"/>
          <w:szCs w:val="24"/>
          <w:lang w:eastAsia="zh-CN"/>
        </w:rPr>
        <w:t>53</w:t>
      </w:r>
      <w:r w:rsidRPr="00517B19">
        <w:rPr>
          <w:rFonts w:ascii="Book Antiqua" w:eastAsia="宋体" w:hAnsi="Book Antiqua" w:cs="宋体"/>
          <w:color w:val="000000"/>
          <w:sz w:val="24"/>
          <w:szCs w:val="24"/>
          <w:lang w:eastAsia="zh-CN"/>
        </w:rPr>
        <w:t>: 497-502 [PMID: 24602032 DOI: 10.1111/ijd.12400]</w:t>
      </w:r>
    </w:p>
    <w:p w14:paraId="17437C17" w14:textId="67F1605C"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4 </w:t>
      </w:r>
      <w:r w:rsidRPr="00517B19">
        <w:rPr>
          <w:rFonts w:ascii="Book Antiqua" w:eastAsia="宋体" w:hAnsi="Book Antiqua" w:cs="宋体"/>
          <w:b/>
          <w:bCs/>
          <w:color w:val="000000"/>
          <w:sz w:val="24"/>
          <w:szCs w:val="24"/>
          <w:lang w:eastAsia="zh-CN"/>
        </w:rPr>
        <w:t>Domingo P</w:t>
      </w:r>
      <w:r w:rsidRPr="00517B19">
        <w:rPr>
          <w:rFonts w:ascii="Book Antiqua" w:eastAsia="宋体" w:hAnsi="Book Antiqua" w:cs="宋体"/>
          <w:color w:val="000000"/>
          <w:sz w:val="24"/>
          <w:szCs w:val="24"/>
          <w:lang w:eastAsia="zh-CN"/>
        </w:rPr>
        <w:t>, Estrada V, López-Aldeguer J, Villaroya F, Martínez E. Fat redistribution syndromes associated with HIV-1 infection and combination antiretroviral therapy. </w:t>
      </w:r>
      <w:r w:rsidRPr="00517B19">
        <w:rPr>
          <w:rFonts w:ascii="Book Antiqua" w:eastAsia="宋体" w:hAnsi="Book Antiqua" w:cs="宋体"/>
          <w:i/>
          <w:iCs/>
          <w:color w:val="000000"/>
          <w:sz w:val="24"/>
          <w:szCs w:val="24"/>
          <w:lang w:eastAsia="zh-CN"/>
        </w:rPr>
        <w:t>AIDS Rev</w:t>
      </w:r>
      <w:r w:rsidRPr="00517B19">
        <w:rPr>
          <w:rFonts w:ascii="Book Antiqua" w:eastAsia="宋体" w:hAnsi="Book Antiqua" w:cs="宋体"/>
          <w:color w:val="000000"/>
          <w:sz w:val="24"/>
          <w:szCs w:val="24"/>
          <w:lang w:eastAsia="zh-CN"/>
        </w:rPr>
        <w:t> </w:t>
      </w:r>
      <w:r w:rsidR="002B058F">
        <w:rPr>
          <w:rFonts w:ascii="Book Antiqua" w:eastAsia="宋体" w:hAnsi="Book Antiqua" w:cs="宋体" w:hint="eastAsia"/>
          <w:color w:val="000000"/>
          <w:sz w:val="24"/>
          <w:szCs w:val="24"/>
          <w:lang w:eastAsia="zh-CN"/>
        </w:rPr>
        <w:t>2012</w:t>
      </w:r>
      <w:r w:rsidRPr="00517B19">
        <w:rPr>
          <w:rFonts w:ascii="Book Antiqua" w:eastAsia="宋体" w:hAnsi="Book Antiqua" w:cs="宋体"/>
          <w:color w:val="000000"/>
          <w:sz w:val="24"/>
          <w:szCs w:val="24"/>
          <w:lang w:eastAsia="zh-CN"/>
        </w:rPr>
        <w:t>; </w:t>
      </w:r>
      <w:r w:rsidRPr="00517B19">
        <w:rPr>
          <w:rFonts w:ascii="Book Antiqua" w:eastAsia="宋体" w:hAnsi="Book Antiqua" w:cs="宋体"/>
          <w:b/>
          <w:bCs/>
          <w:color w:val="000000"/>
          <w:sz w:val="24"/>
          <w:szCs w:val="24"/>
          <w:lang w:eastAsia="zh-CN"/>
        </w:rPr>
        <w:t>14</w:t>
      </w:r>
      <w:r w:rsidRPr="00517B19">
        <w:rPr>
          <w:rFonts w:ascii="Book Antiqua" w:eastAsia="宋体" w:hAnsi="Book Antiqua" w:cs="宋体"/>
          <w:color w:val="000000"/>
          <w:sz w:val="24"/>
          <w:szCs w:val="24"/>
          <w:lang w:eastAsia="zh-CN"/>
        </w:rPr>
        <w:t>: 112-123 [PMID: 22627607]</w:t>
      </w:r>
    </w:p>
    <w:p w14:paraId="12FC3475" w14:textId="24D9DA0F"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5 </w:t>
      </w:r>
      <w:r w:rsidRPr="00517B19">
        <w:rPr>
          <w:rFonts w:ascii="Book Antiqua" w:eastAsia="宋体" w:hAnsi="Book Antiqua" w:cs="宋体"/>
          <w:b/>
          <w:bCs/>
          <w:color w:val="000000"/>
          <w:sz w:val="24"/>
          <w:szCs w:val="24"/>
          <w:lang w:eastAsia="zh-CN"/>
        </w:rPr>
        <w:t>Martin A</w:t>
      </w:r>
      <w:r w:rsidRPr="00517B19">
        <w:rPr>
          <w:rFonts w:ascii="Book Antiqua" w:eastAsia="宋体" w:hAnsi="Book Antiqua" w:cs="宋体"/>
          <w:color w:val="000000"/>
          <w:sz w:val="24"/>
          <w:szCs w:val="24"/>
          <w:lang w:eastAsia="zh-CN"/>
        </w:rPr>
        <w:t>, Moore CL, Mallon PW, Hoy JF, Emery S, Belloso WH, Phanuphak P, Ferret S, Cooper DA, Boyd MA</w:t>
      </w:r>
      <w:r w:rsidR="002B058F" w:rsidRPr="002B058F">
        <w:rPr>
          <w:rFonts w:ascii="Book Antiqua" w:eastAsia="宋体" w:hAnsi="Book Antiqua" w:cs="宋体"/>
          <w:color w:val="000000"/>
          <w:sz w:val="24"/>
          <w:szCs w:val="24"/>
          <w:lang w:eastAsia="zh-CN"/>
        </w:rPr>
        <w:t>;</w:t>
      </w:r>
      <w:r w:rsidR="002B058F" w:rsidRPr="002B058F">
        <w:rPr>
          <w:rFonts w:ascii="Book Antiqua" w:eastAsia="宋体" w:hAnsi="Book Antiqua" w:cs="宋体"/>
          <w:sz w:val="24"/>
          <w:szCs w:val="24"/>
          <w:lang w:eastAsia="zh-CN"/>
        </w:rPr>
        <w:t> </w:t>
      </w:r>
      <w:hyperlink r:id="rId9" w:history="1">
        <w:r w:rsidR="002B058F" w:rsidRPr="002B058F">
          <w:rPr>
            <w:rFonts w:ascii="Book Antiqua" w:eastAsia="宋体" w:hAnsi="Book Antiqua" w:cs="宋体"/>
            <w:color w:val="000000"/>
            <w:sz w:val="24"/>
            <w:szCs w:val="24"/>
            <w:lang w:eastAsia="zh-CN"/>
          </w:rPr>
          <w:t>Second-Line Study Team</w:t>
        </w:r>
      </w:hyperlink>
      <w:r w:rsidRPr="00517B19">
        <w:rPr>
          <w:rFonts w:ascii="Book Antiqua" w:eastAsia="宋体" w:hAnsi="Book Antiqua" w:cs="宋体"/>
          <w:color w:val="000000"/>
          <w:sz w:val="24"/>
          <w:szCs w:val="24"/>
          <w:lang w:eastAsia="zh-CN"/>
        </w:rPr>
        <w:t>. HIV lipodystrophy in participants randomised to lopinavir/ritonavir (LPV/r) +2-3 nucleoside/nucleotide reverse transcriptase inhibitors (N(t)RTI) or LPV/r + raltegravir as second-line antiretroviral therapy. </w:t>
      </w:r>
      <w:r w:rsidRPr="00517B19">
        <w:rPr>
          <w:rFonts w:ascii="Book Antiqua" w:eastAsia="宋体" w:hAnsi="Book Antiqua" w:cs="宋体"/>
          <w:i/>
          <w:iCs/>
          <w:color w:val="000000"/>
          <w:sz w:val="24"/>
          <w:szCs w:val="24"/>
          <w:lang w:eastAsia="zh-CN"/>
        </w:rPr>
        <w:t>PLoS One</w:t>
      </w:r>
      <w:r w:rsidRPr="00517B19">
        <w:rPr>
          <w:rFonts w:ascii="Book Antiqua" w:eastAsia="宋体" w:hAnsi="Book Antiqua" w:cs="宋体"/>
          <w:color w:val="000000"/>
          <w:sz w:val="24"/>
          <w:szCs w:val="24"/>
          <w:lang w:eastAsia="zh-CN"/>
        </w:rPr>
        <w:t> 2013; </w:t>
      </w:r>
      <w:r w:rsidRPr="00517B19">
        <w:rPr>
          <w:rFonts w:ascii="Book Antiqua" w:eastAsia="宋体" w:hAnsi="Book Antiqua" w:cs="宋体"/>
          <w:b/>
          <w:bCs/>
          <w:color w:val="000000"/>
          <w:sz w:val="24"/>
          <w:szCs w:val="24"/>
          <w:lang w:eastAsia="zh-CN"/>
        </w:rPr>
        <w:t>8</w:t>
      </w:r>
      <w:r w:rsidRPr="00517B19">
        <w:rPr>
          <w:rFonts w:ascii="Book Antiqua" w:eastAsia="宋体" w:hAnsi="Book Antiqua" w:cs="宋体"/>
          <w:color w:val="000000"/>
          <w:sz w:val="24"/>
          <w:szCs w:val="24"/>
          <w:lang w:eastAsia="zh-CN"/>
        </w:rPr>
        <w:t>: e77138 [PMID: 24204757 DOI: 10.1371/journal.pone.0077138]</w:t>
      </w:r>
    </w:p>
    <w:p w14:paraId="70752586"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6 </w:t>
      </w:r>
      <w:r w:rsidRPr="00517B19">
        <w:rPr>
          <w:rFonts w:ascii="Book Antiqua" w:eastAsia="宋体" w:hAnsi="Book Antiqua" w:cs="宋体"/>
          <w:b/>
          <w:bCs/>
          <w:color w:val="000000"/>
          <w:sz w:val="24"/>
          <w:szCs w:val="24"/>
          <w:lang w:eastAsia="zh-CN"/>
        </w:rPr>
        <w:t>Minami R</w:t>
      </w:r>
      <w:r w:rsidRPr="00517B19">
        <w:rPr>
          <w:rFonts w:ascii="Book Antiqua" w:eastAsia="宋体" w:hAnsi="Book Antiqua" w:cs="宋体"/>
          <w:color w:val="000000"/>
          <w:sz w:val="24"/>
          <w:szCs w:val="24"/>
          <w:lang w:eastAsia="zh-CN"/>
        </w:rPr>
        <w:t>, Yamamoto M, Takahama S, Ando H, Miyamura T, Suematsu E. Comparison of the influence of four classes of HIV antiretrovirals on adipogenic differentiation: the minimal effect of raltegravir and atazanavir. </w:t>
      </w:r>
      <w:r w:rsidRPr="00517B19">
        <w:rPr>
          <w:rFonts w:ascii="Book Antiqua" w:eastAsia="宋体" w:hAnsi="Book Antiqua" w:cs="宋体"/>
          <w:i/>
          <w:iCs/>
          <w:color w:val="000000"/>
          <w:sz w:val="24"/>
          <w:szCs w:val="24"/>
          <w:lang w:eastAsia="zh-CN"/>
        </w:rPr>
        <w:t>J Infect Chemother</w:t>
      </w:r>
      <w:r w:rsidRPr="00517B19">
        <w:rPr>
          <w:rFonts w:ascii="Book Antiqua" w:eastAsia="宋体" w:hAnsi="Book Antiqua" w:cs="宋体"/>
          <w:color w:val="000000"/>
          <w:sz w:val="24"/>
          <w:szCs w:val="24"/>
          <w:lang w:eastAsia="zh-CN"/>
        </w:rPr>
        <w:t> 2011; </w:t>
      </w:r>
      <w:r w:rsidRPr="00517B19">
        <w:rPr>
          <w:rFonts w:ascii="Book Antiqua" w:eastAsia="宋体" w:hAnsi="Book Antiqua" w:cs="宋体"/>
          <w:b/>
          <w:bCs/>
          <w:color w:val="000000"/>
          <w:sz w:val="24"/>
          <w:szCs w:val="24"/>
          <w:lang w:eastAsia="zh-CN"/>
        </w:rPr>
        <w:t>17</w:t>
      </w:r>
      <w:r w:rsidRPr="00517B19">
        <w:rPr>
          <w:rFonts w:ascii="Book Antiqua" w:eastAsia="宋体" w:hAnsi="Book Antiqua" w:cs="宋体"/>
          <w:color w:val="000000"/>
          <w:sz w:val="24"/>
          <w:szCs w:val="24"/>
          <w:lang w:eastAsia="zh-CN"/>
        </w:rPr>
        <w:t>: 183-188 [PMID: 20706762 DOI: 10.1007/s10156-010-0101-5]</w:t>
      </w:r>
    </w:p>
    <w:p w14:paraId="592D6849"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7 </w:t>
      </w:r>
      <w:r w:rsidRPr="00517B19">
        <w:rPr>
          <w:rFonts w:ascii="Book Antiqua" w:eastAsia="宋体" w:hAnsi="Book Antiqua" w:cs="宋体"/>
          <w:b/>
          <w:bCs/>
          <w:color w:val="000000"/>
          <w:sz w:val="24"/>
          <w:szCs w:val="24"/>
          <w:lang w:eastAsia="zh-CN"/>
        </w:rPr>
        <w:t>Caso G</w:t>
      </w:r>
      <w:r w:rsidRPr="00517B19">
        <w:rPr>
          <w:rFonts w:ascii="Book Antiqua" w:eastAsia="宋体" w:hAnsi="Book Antiqua" w:cs="宋体"/>
          <w:color w:val="000000"/>
          <w:sz w:val="24"/>
          <w:szCs w:val="24"/>
          <w:lang w:eastAsia="zh-CN"/>
        </w:rPr>
        <w:t>, Mileva I, McNurlan MA, Mynarcik DC, Darras F, Gelato MC. Effect of ritonavir and atazanavir on human subcutaneous preadipocyte proliferation and differentiation. </w:t>
      </w:r>
      <w:r w:rsidRPr="00517B19">
        <w:rPr>
          <w:rFonts w:ascii="Book Antiqua" w:eastAsia="宋体" w:hAnsi="Book Antiqua" w:cs="宋体"/>
          <w:i/>
          <w:iCs/>
          <w:color w:val="000000"/>
          <w:sz w:val="24"/>
          <w:szCs w:val="24"/>
          <w:lang w:eastAsia="zh-CN"/>
        </w:rPr>
        <w:t>Antiviral Res</w:t>
      </w:r>
      <w:r w:rsidRPr="00517B19">
        <w:rPr>
          <w:rFonts w:ascii="Book Antiqua" w:eastAsia="宋体" w:hAnsi="Book Antiqua" w:cs="宋体"/>
          <w:color w:val="000000"/>
          <w:sz w:val="24"/>
          <w:szCs w:val="24"/>
          <w:lang w:eastAsia="zh-CN"/>
        </w:rPr>
        <w:t> 2010; </w:t>
      </w:r>
      <w:r w:rsidRPr="00517B19">
        <w:rPr>
          <w:rFonts w:ascii="Book Antiqua" w:eastAsia="宋体" w:hAnsi="Book Antiqua" w:cs="宋体"/>
          <w:b/>
          <w:bCs/>
          <w:color w:val="000000"/>
          <w:sz w:val="24"/>
          <w:szCs w:val="24"/>
          <w:lang w:eastAsia="zh-CN"/>
        </w:rPr>
        <w:t>86</w:t>
      </w:r>
      <w:r w:rsidRPr="00517B19">
        <w:rPr>
          <w:rFonts w:ascii="Book Antiqua" w:eastAsia="宋体" w:hAnsi="Book Antiqua" w:cs="宋体"/>
          <w:color w:val="000000"/>
          <w:sz w:val="24"/>
          <w:szCs w:val="24"/>
          <w:lang w:eastAsia="zh-CN"/>
        </w:rPr>
        <w:t>: 137-143 [PMID: 20153378]</w:t>
      </w:r>
    </w:p>
    <w:p w14:paraId="3E0693DC" w14:textId="28C19EF9"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 xml:space="preserve">8 </w:t>
      </w:r>
      <w:r w:rsidRPr="00517B19">
        <w:rPr>
          <w:rFonts w:ascii="Book Antiqua" w:eastAsia="宋体" w:hAnsi="Book Antiqua" w:cs="宋体"/>
          <w:b/>
          <w:color w:val="000000"/>
          <w:sz w:val="24"/>
          <w:szCs w:val="24"/>
          <w:lang w:eastAsia="zh-CN"/>
        </w:rPr>
        <w:t xml:space="preserve">Panel on Antiretroviral Guidelines for Adults and Adolescents. </w:t>
      </w:r>
      <w:r w:rsidRPr="00517B19">
        <w:rPr>
          <w:rFonts w:ascii="Book Antiqua" w:eastAsia="宋体" w:hAnsi="Book Antiqua" w:cs="宋体"/>
          <w:color w:val="000000"/>
          <w:sz w:val="24"/>
          <w:szCs w:val="24"/>
          <w:lang w:eastAsia="zh-CN"/>
        </w:rPr>
        <w:t>Guidelines for the use of antiretroviral agents in HIV-1-infected adults and adolescents. Department of Health and Human Services. Available from URL: http: //aidsinfo.nih.gov/contentfiles/lvguidelines/AdultandAdolescentGL.pdf. Section acces</w:t>
      </w:r>
      <w:r w:rsidR="00426BB7">
        <w:rPr>
          <w:rFonts w:ascii="Book Antiqua" w:eastAsia="宋体" w:hAnsi="Book Antiqua" w:cs="宋体"/>
          <w:color w:val="000000"/>
          <w:sz w:val="24"/>
          <w:szCs w:val="24"/>
          <w:lang w:eastAsia="zh-CN"/>
        </w:rPr>
        <w:t>sed on March 18, 2015 (Table 6)</w:t>
      </w:r>
    </w:p>
    <w:p w14:paraId="1D632282"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9 </w:t>
      </w:r>
      <w:r w:rsidRPr="00517B19">
        <w:rPr>
          <w:rFonts w:ascii="Book Antiqua" w:eastAsia="宋体" w:hAnsi="Book Antiqua" w:cs="宋体"/>
          <w:b/>
          <w:bCs/>
          <w:color w:val="000000"/>
          <w:sz w:val="24"/>
          <w:szCs w:val="24"/>
          <w:lang w:eastAsia="zh-CN"/>
        </w:rPr>
        <w:t>Zeldin RK</w:t>
      </w:r>
      <w:r w:rsidRPr="00517B19">
        <w:rPr>
          <w:rFonts w:ascii="Book Antiqua" w:eastAsia="宋体" w:hAnsi="Book Antiqua" w:cs="宋体"/>
          <w:color w:val="000000"/>
          <w:sz w:val="24"/>
          <w:szCs w:val="24"/>
          <w:lang w:eastAsia="zh-CN"/>
        </w:rPr>
        <w:t>, Petruschke RA. Pharmacological and therapeutic properties of ritonavir-boosted protease inhibitor therapy in HIV-infected patients. </w:t>
      </w:r>
      <w:r w:rsidRPr="00517B19">
        <w:rPr>
          <w:rFonts w:ascii="Book Antiqua" w:eastAsia="宋体" w:hAnsi="Book Antiqua" w:cs="宋体"/>
          <w:i/>
          <w:iCs/>
          <w:color w:val="000000"/>
          <w:sz w:val="24"/>
          <w:szCs w:val="24"/>
          <w:lang w:eastAsia="zh-CN"/>
        </w:rPr>
        <w:t>J Antimicrob Chemother</w:t>
      </w:r>
      <w:r w:rsidRPr="00517B19">
        <w:rPr>
          <w:rFonts w:ascii="Book Antiqua" w:eastAsia="宋体" w:hAnsi="Book Antiqua" w:cs="宋体"/>
          <w:color w:val="000000"/>
          <w:sz w:val="24"/>
          <w:szCs w:val="24"/>
          <w:lang w:eastAsia="zh-CN"/>
        </w:rPr>
        <w:t> 2004; </w:t>
      </w:r>
      <w:r w:rsidRPr="00517B19">
        <w:rPr>
          <w:rFonts w:ascii="Book Antiqua" w:eastAsia="宋体" w:hAnsi="Book Antiqua" w:cs="宋体"/>
          <w:b/>
          <w:bCs/>
          <w:color w:val="000000"/>
          <w:sz w:val="24"/>
          <w:szCs w:val="24"/>
          <w:lang w:eastAsia="zh-CN"/>
        </w:rPr>
        <w:t>53</w:t>
      </w:r>
      <w:r w:rsidRPr="00517B19">
        <w:rPr>
          <w:rFonts w:ascii="Book Antiqua" w:eastAsia="宋体" w:hAnsi="Book Antiqua" w:cs="宋体"/>
          <w:color w:val="000000"/>
          <w:sz w:val="24"/>
          <w:szCs w:val="24"/>
          <w:lang w:eastAsia="zh-CN"/>
        </w:rPr>
        <w:t>: 4-9 [PMID: 14657084 DOI: 10.1093/jac/dkh029]</w:t>
      </w:r>
    </w:p>
    <w:p w14:paraId="7F2FA8EB"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10 </w:t>
      </w:r>
      <w:r w:rsidRPr="00517B19">
        <w:rPr>
          <w:rFonts w:ascii="Book Antiqua" w:eastAsia="宋体" w:hAnsi="Book Antiqua" w:cs="宋体"/>
          <w:b/>
          <w:bCs/>
          <w:color w:val="000000"/>
          <w:sz w:val="24"/>
          <w:szCs w:val="24"/>
          <w:lang w:eastAsia="zh-CN"/>
        </w:rPr>
        <w:t>Clay PG</w:t>
      </w:r>
      <w:r w:rsidRPr="00517B19">
        <w:rPr>
          <w:rFonts w:ascii="Book Antiqua" w:eastAsia="宋体" w:hAnsi="Book Antiqua" w:cs="宋体"/>
          <w:color w:val="000000"/>
          <w:sz w:val="24"/>
          <w:szCs w:val="24"/>
          <w:lang w:eastAsia="zh-CN"/>
        </w:rPr>
        <w:t>, Taylor TA, Glaros AG, McRae M, Williams C, McCandless D, Oelklaus M. "One pill, once daily": what clinicians need to know about Atriplatrade mark. </w:t>
      </w:r>
      <w:r w:rsidRPr="00517B19">
        <w:rPr>
          <w:rFonts w:ascii="Book Antiqua" w:eastAsia="宋体" w:hAnsi="Book Antiqua" w:cs="宋体"/>
          <w:i/>
          <w:iCs/>
          <w:color w:val="000000"/>
          <w:sz w:val="24"/>
          <w:szCs w:val="24"/>
          <w:lang w:eastAsia="zh-CN"/>
        </w:rPr>
        <w:t>Ther Clin Risk Manag</w:t>
      </w:r>
      <w:r w:rsidRPr="00517B19">
        <w:rPr>
          <w:rFonts w:ascii="Book Antiqua" w:eastAsia="宋体" w:hAnsi="Book Antiqua" w:cs="宋体"/>
          <w:color w:val="000000"/>
          <w:sz w:val="24"/>
          <w:szCs w:val="24"/>
          <w:lang w:eastAsia="zh-CN"/>
        </w:rPr>
        <w:t> 2008; </w:t>
      </w:r>
      <w:r w:rsidRPr="00517B19">
        <w:rPr>
          <w:rFonts w:ascii="Book Antiqua" w:eastAsia="宋体" w:hAnsi="Book Antiqua" w:cs="宋体"/>
          <w:b/>
          <w:bCs/>
          <w:color w:val="000000"/>
          <w:sz w:val="24"/>
          <w:szCs w:val="24"/>
          <w:lang w:eastAsia="zh-CN"/>
        </w:rPr>
        <w:t>4</w:t>
      </w:r>
      <w:r w:rsidRPr="00517B19">
        <w:rPr>
          <w:rFonts w:ascii="Book Antiqua" w:eastAsia="宋体" w:hAnsi="Book Antiqua" w:cs="宋体"/>
          <w:color w:val="000000"/>
          <w:sz w:val="24"/>
          <w:szCs w:val="24"/>
          <w:lang w:eastAsia="zh-CN"/>
        </w:rPr>
        <w:t>: 291-302 [PMID: 18728842]</w:t>
      </w:r>
    </w:p>
    <w:p w14:paraId="62703B73" w14:textId="6864CE41"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11 </w:t>
      </w:r>
      <w:r w:rsidRPr="00517B19">
        <w:rPr>
          <w:rFonts w:ascii="Book Antiqua" w:eastAsia="宋体" w:hAnsi="Book Antiqua" w:cs="宋体"/>
          <w:b/>
          <w:bCs/>
          <w:color w:val="000000"/>
          <w:sz w:val="24"/>
          <w:szCs w:val="24"/>
          <w:lang w:eastAsia="zh-CN"/>
        </w:rPr>
        <w:t>Kiser JJ</w:t>
      </w:r>
      <w:r w:rsidRPr="00517B19">
        <w:rPr>
          <w:rFonts w:ascii="Book Antiqua" w:eastAsia="宋体" w:hAnsi="Book Antiqua" w:cs="宋体"/>
          <w:color w:val="000000"/>
          <w:sz w:val="24"/>
          <w:szCs w:val="24"/>
          <w:lang w:eastAsia="zh-CN"/>
        </w:rPr>
        <w:t>, Fletcher CV, Flynn PM, Cunningham CK, Wilson CM, Kapogiannis BG, Major-Wilson H, Viani RM, Liu NX, Muenz LR, Harris DR, Havens PL</w:t>
      </w:r>
      <w:r w:rsidR="002B058F" w:rsidRPr="002B058F">
        <w:rPr>
          <w:rFonts w:ascii="Book Antiqua" w:eastAsia="宋体" w:hAnsi="Book Antiqua" w:cs="宋体"/>
          <w:color w:val="000000"/>
          <w:sz w:val="24"/>
          <w:szCs w:val="24"/>
          <w:lang w:eastAsia="zh-CN"/>
        </w:rPr>
        <w:t>;</w:t>
      </w:r>
      <w:r w:rsidR="002B058F" w:rsidRPr="002B058F">
        <w:rPr>
          <w:rFonts w:ascii="Book Antiqua" w:eastAsia="宋体" w:hAnsi="Book Antiqua" w:cs="宋体"/>
          <w:sz w:val="24"/>
          <w:szCs w:val="24"/>
          <w:lang w:eastAsia="zh-CN"/>
        </w:rPr>
        <w:t> </w:t>
      </w:r>
      <w:hyperlink r:id="rId10" w:history="1">
        <w:r w:rsidR="002B058F" w:rsidRPr="002B058F">
          <w:rPr>
            <w:rFonts w:ascii="Book Antiqua" w:eastAsia="宋体" w:hAnsi="Book Antiqua" w:cs="宋体"/>
            <w:color w:val="000000"/>
            <w:sz w:val="24"/>
            <w:szCs w:val="24"/>
            <w:lang w:eastAsia="zh-CN"/>
          </w:rPr>
          <w:t>Adolescent Trials Network for HIV/AIDS Interventions</w:t>
        </w:r>
      </w:hyperlink>
      <w:r w:rsidRPr="00517B19">
        <w:rPr>
          <w:rFonts w:ascii="Book Antiqua" w:eastAsia="宋体" w:hAnsi="Book Antiqua" w:cs="宋体"/>
          <w:color w:val="000000"/>
          <w:sz w:val="24"/>
          <w:szCs w:val="24"/>
          <w:lang w:eastAsia="zh-CN"/>
        </w:rPr>
        <w:t>. Pharmacokinetics of antiretroviral regimens containing tenofovir disoproxil fumarate and atazanavir-ritonavir in adolescents and young adults with human immunodeficiency virus infection. </w:t>
      </w:r>
      <w:r w:rsidRPr="00517B19">
        <w:rPr>
          <w:rFonts w:ascii="Book Antiqua" w:eastAsia="宋体" w:hAnsi="Book Antiqua" w:cs="宋体"/>
          <w:i/>
          <w:iCs/>
          <w:color w:val="000000"/>
          <w:sz w:val="24"/>
          <w:szCs w:val="24"/>
          <w:lang w:eastAsia="zh-CN"/>
        </w:rPr>
        <w:t>Antimicrob Agents Chemother</w:t>
      </w:r>
      <w:r w:rsidRPr="00517B19">
        <w:rPr>
          <w:rFonts w:ascii="Book Antiqua" w:eastAsia="宋体" w:hAnsi="Book Antiqua" w:cs="宋体"/>
          <w:color w:val="000000"/>
          <w:sz w:val="24"/>
          <w:szCs w:val="24"/>
          <w:lang w:eastAsia="zh-CN"/>
        </w:rPr>
        <w:t> 2008; </w:t>
      </w:r>
      <w:r w:rsidRPr="00517B19">
        <w:rPr>
          <w:rFonts w:ascii="Book Antiqua" w:eastAsia="宋体" w:hAnsi="Book Antiqua" w:cs="宋体"/>
          <w:b/>
          <w:bCs/>
          <w:color w:val="000000"/>
          <w:sz w:val="24"/>
          <w:szCs w:val="24"/>
          <w:lang w:eastAsia="zh-CN"/>
        </w:rPr>
        <w:t>52</w:t>
      </w:r>
      <w:r w:rsidRPr="00517B19">
        <w:rPr>
          <w:rFonts w:ascii="Book Antiqua" w:eastAsia="宋体" w:hAnsi="Book Antiqua" w:cs="宋体"/>
          <w:color w:val="000000"/>
          <w:sz w:val="24"/>
          <w:szCs w:val="24"/>
          <w:lang w:eastAsia="zh-CN"/>
        </w:rPr>
        <w:t>: 631-637 [PMID: 18025112 DOI: 10.1128/AAC.00761-07]</w:t>
      </w:r>
    </w:p>
    <w:p w14:paraId="06A5A331"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12 </w:t>
      </w:r>
      <w:r w:rsidRPr="00517B19">
        <w:rPr>
          <w:rFonts w:ascii="Book Antiqua" w:eastAsia="宋体" w:hAnsi="Book Antiqua" w:cs="宋体"/>
          <w:b/>
          <w:bCs/>
          <w:color w:val="000000"/>
          <w:sz w:val="24"/>
          <w:szCs w:val="24"/>
          <w:lang w:eastAsia="zh-CN"/>
        </w:rPr>
        <w:t>von Hentig N</w:t>
      </w:r>
      <w:r w:rsidRPr="00517B19">
        <w:rPr>
          <w:rFonts w:ascii="Book Antiqua" w:eastAsia="宋体" w:hAnsi="Book Antiqua" w:cs="宋体"/>
          <w:color w:val="000000"/>
          <w:sz w:val="24"/>
          <w:szCs w:val="24"/>
          <w:lang w:eastAsia="zh-CN"/>
        </w:rPr>
        <w:t>, Dauer B, Haberl A, Klauke S, Lutz T, Staszewski S, Harder S. Tenofovir comedication does not impair the steady-state pharmacokinetics of ritonavir-boosted atazanavir in HIV-1-infected adults. </w:t>
      </w:r>
      <w:r w:rsidRPr="00517B19">
        <w:rPr>
          <w:rFonts w:ascii="Book Antiqua" w:eastAsia="宋体" w:hAnsi="Book Antiqua" w:cs="宋体"/>
          <w:i/>
          <w:iCs/>
          <w:color w:val="000000"/>
          <w:sz w:val="24"/>
          <w:szCs w:val="24"/>
          <w:lang w:eastAsia="zh-CN"/>
        </w:rPr>
        <w:t>Eur J Clin Pharmacol</w:t>
      </w:r>
      <w:r w:rsidRPr="00517B19">
        <w:rPr>
          <w:rFonts w:ascii="Book Antiqua" w:eastAsia="宋体" w:hAnsi="Book Antiqua" w:cs="宋体"/>
          <w:color w:val="000000"/>
          <w:sz w:val="24"/>
          <w:szCs w:val="24"/>
          <w:lang w:eastAsia="zh-CN"/>
        </w:rPr>
        <w:t> 2007; </w:t>
      </w:r>
      <w:r w:rsidRPr="00517B19">
        <w:rPr>
          <w:rFonts w:ascii="Book Antiqua" w:eastAsia="宋体" w:hAnsi="Book Antiqua" w:cs="宋体"/>
          <w:b/>
          <w:bCs/>
          <w:color w:val="000000"/>
          <w:sz w:val="24"/>
          <w:szCs w:val="24"/>
          <w:lang w:eastAsia="zh-CN"/>
        </w:rPr>
        <w:t>63</w:t>
      </w:r>
      <w:r w:rsidRPr="00517B19">
        <w:rPr>
          <w:rFonts w:ascii="Book Antiqua" w:eastAsia="宋体" w:hAnsi="Book Antiqua" w:cs="宋体"/>
          <w:color w:val="000000"/>
          <w:sz w:val="24"/>
          <w:szCs w:val="24"/>
          <w:lang w:eastAsia="zh-CN"/>
        </w:rPr>
        <w:t>: 935-940 [PMID: 17665183 DOI: 10.1007/s00228-007-0344-y]</w:t>
      </w:r>
    </w:p>
    <w:p w14:paraId="1B723E4F"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13 </w:t>
      </w:r>
      <w:r w:rsidRPr="00517B19">
        <w:rPr>
          <w:rFonts w:ascii="Book Antiqua" w:eastAsia="宋体" w:hAnsi="Book Antiqua" w:cs="宋体"/>
          <w:b/>
          <w:bCs/>
          <w:color w:val="000000"/>
          <w:sz w:val="24"/>
          <w:szCs w:val="24"/>
          <w:lang w:eastAsia="zh-CN"/>
        </w:rPr>
        <w:t>Tchkonia T</w:t>
      </w:r>
      <w:r w:rsidRPr="00517B19">
        <w:rPr>
          <w:rFonts w:ascii="Book Antiqua" w:eastAsia="宋体" w:hAnsi="Book Antiqua" w:cs="宋体"/>
          <w:color w:val="000000"/>
          <w:sz w:val="24"/>
          <w:szCs w:val="24"/>
          <w:lang w:eastAsia="zh-CN"/>
        </w:rPr>
        <w:t>, Giorgadze N, Pirtskhalava T, Tchoukalova Y, Karagiannides I, Forse RA, DePonte M, Stevenson M, Guo W, Han J, Waloga G, Lash TL, Jensen MD, Kirkland JL. Fat depot origin affects adipogenesis in primary cultured and cloned human preadipocytes. </w:t>
      </w:r>
      <w:r w:rsidRPr="00517B19">
        <w:rPr>
          <w:rFonts w:ascii="Book Antiqua" w:eastAsia="宋体" w:hAnsi="Book Antiqua" w:cs="宋体"/>
          <w:i/>
          <w:iCs/>
          <w:color w:val="000000"/>
          <w:sz w:val="24"/>
          <w:szCs w:val="24"/>
          <w:lang w:eastAsia="zh-CN"/>
        </w:rPr>
        <w:t>Am J Physiol Regul Integr Comp Physiol</w:t>
      </w:r>
      <w:r w:rsidRPr="00517B19">
        <w:rPr>
          <w:rFonts w:ascii="Book Antiqua" w:eastAsia="宋体" w:hAnsi="Book Antiqua" w:cs="宋体"/>
          <w:color w:val="000000"/>
          <w:sz w:val="24"/>
          <w:szCs w:val="24"/>
          <w:lang w:eastAsia="zh-CN"/>
        </w:rPr>
        <w:t> 2002; </w:t>
      </w:r>
      <w:r w:rsidRPr="00517B19">
        <w:rPr>
          <w:rFonts w:ascii="Book Antiqua" w:eastAsia="宋体" w:hAnsi="Book Antiqua" w:cs="宋体"/>
          <w:b/>
          <w:bCs/>
          <w:color w:val="000000"/>
          <w:sz w:val="24"/>
          <w:szCs w:val="24"/>
          <w:lang w:eastAsia="zh-CN"/>
        </w:rPr>
        <w:t>282</w:t>
      </w:r>
      <w:r w:rsidRPr="00517B19">
        <w:rPr>
          <w:rFonts w:ascii="Book Antiqua" w:eastAsia="宋体" w:hAnsi="Book Antiqua" w:cs="宋体"/>
          <w:color w:val="000000"/>
          <w:sz w:val="24"/>
          <w:szCs w:val="24"/>
          <w:lang w:eastAsia="zh-CN"/>
        </w:rPr>
        <w:t>: R1286-R1296 [PMID: 11959668]</w:t>
      </w:r>
    </w:p>
    <w:p w14:paraId="08CD1653"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14 </w:t>
      </w:r>
      <w:r w:rsidRPr="00517B19">
        <w:rPr>
          <w:rFonts w:ascii="Book Antiqua" w:eastAsia="宋体" w:hAnsi="Book Antiqua" w:cs="宋体"/>
          <w:b/>
          <w:bCs/>
          <w:color w:val="000000"/>
          <w:sz w:val="24"/>
          <w:szCs w:val="24"/>
          <w:lang w:eastAsia="zh-CN"/>
        </w:rPr>
        <w:t>Caso G</w:t>
      </w:r>
      <w:r w:rsidRPr="00517B19">
        <w:rPr>
          <w:rFonts w:ascii="Book Antiqua" w:eastAsia="宋体" w:hAnsi="Book Antiqua" w:cs="宋体"/>
          <w:color w:val="000000"/>
          <w:sz w:val="24"/>
          <w:szCs w:val="24"/>
          <w:lang w:eastAsia="zh-CN"/>
        </w:rPr>
        <w:t>, McNurlan MA, McMillan ND, Eremin O, Garlick PJ. Tumour cell growth in culture: dependence on arginine. </w:t>
      </w:r>
      <w:r w:rsidRPr="00517B19">
        <w:rPr>
          <w:rFonts w:ascii="Book Antiqua" w:eastAsia="宋体" w:hAnsi="Book Antiqua" w:cs="宋体"/>
          <w:i/>
          <w:iCs/>
          <w:color w:val="000000"/>
          <w:sz w:val="24"/>
          <w:szCs w:val="24"/>
          <w:lang w:eastAsia="zh-CN"/>
        </w:rPr>
        <w:t>Clin Sci (Lond)</w:t>
      </w:r>
      <w:r w:rsidRPr="00517B19">
        <w:rPr>
          <w:rFonts w:ascii="Book Antiqua" w:eastAsia="宋体" w:hAnsi="Book Antiqua" w:cs="宋体"/>
          <w:color w:val="000000"/>
          <w:sz w:val="24"/>
          <w:szCs w:val="24"/>
          <w:lang w:eastAsia="zh-CN"/>
        </w:rPr>
        <w:t> 2004; </w:t>
      </w:r>
      <w:r w:rsidRPr="00517B19">
        <w:rPr>
          <w:rFonts w:ascii="Book Antiqua" w:eastAsia="宋体" w:hAnsi="Book Antiqua" w:cs="宋体"/>
          <w:b/>
          <w:bCs/>
          <w:color w:val="000000"/>
          <w:sz w:val="24"/>
          <w:szCs w:val="24"/>
          <w:lang w:eastAsia="zh-CN"/>
        </w:rPr>
        <w:t>107</w:t>
      </w:r>
      <w:r w:rsidRPr="00517B19">
        <w:rPr>
          <w:rFonts w:ascii="Book Antiqua" w:eastAsia="宋体" w:hAnsi="Book Antiqua" w:cs="宋体"/>
          <w:color w:val="000000"/>
          <w:sz w:val="24"/>
          <w:szCs w:val="24"/>
          <w:lang w:eastAsia="zh-CN"/>
        </w:rPr>
        <w:t>: 371-379 [PMID: 15157183]</w:t>
      </w:r>
    </w:p>
    <w:p w14:paraId="3EDE156A"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15 </w:t>
      </w:r>
      <w:r w:rsidRPr="00517B19">
        <w:rPr>
          <w:rFonts w:ascii="Book Antiqua" w:eastAsia="宋体" w:hAnsi="Book Antiqua" w:cs="宋体"/>
          <w:b/>
          <w:bCs/>
          <w:color w:val="000000"/>
          <w:sz w:val="24"/>
          <w:szCs w:val="24"/>
          <w:lang w:eastAsia="zh-CN"/>
        </w:rPr>
        <w:t>El Hadri K</w:t>
      </w:r>
      <w:r w:rsidRPr="00517B19">
        <w:rPr>
          <w:rFonts w:ascii="Book Antiqua" w:eastAsia="宋体" w:hAnsi="Book Antiqua" w:cs="宋体"/>
          <w:color w:val="000000"/>
          <w:sz w:val="24"/>
          <w:szCs w:val="24"/>
          <w:lang w:eastAsia="zh-CN"/>
        </w:rPr>
        <w:t>, Glorian M, Monsempes C, Dieudonné MN, Pecquery R, Giudicelli Y, Andreani M, Dugail I, Fève B. In vitro suppression of the lipogenic pathway by the nonnucleoside reverse transcriptase inhibitor efavirenz in 3T3 and human preadipocytes or adipocytes. </w:t>
      </w:r>
      <w:r w:rsidRPr="00517B19">
        <w:rPr>
          <w:rFonts w:ascii="Book Antiqua" w:eastAsia="宋体" w:hAnsi="Book Antiqua" w:cs="宋体"/>
          <w:i/>
          <w:iCs/>
          <w:color w:val="000000"/>
          <w:sz w:val="24"/>
          <w:szCs w:val="24"/>
          <w:lang w:eastAsia="zh-CN"/>
        </w:rPr>
        <w:t>J Biol Chem</w:t>
      </w:r>
      <w:r w:rsidRPr="00517B19">
        <w:rPr>
          <w:rFonts w:ascii="Book Antiqua" w:eastAsia="宋体" w:hAnsi="Book Antiqua" w:cs="宋体"/>
          <w:color w:val="000000"/>
          <w:sz w:val="24"/>
          <w:szCs w:val="24"/>
          <w:lang w:eastAsia="zh-CN"/>
        </w:rPr>
        <w:t> 2004; </w:t>
      </w:r>
      <w:r w:rsidRPr="00517B19">
        <w:rPr>
          <w:rFonts w:ascii="Book Antiqua" w:eastAsia="宋体" w:hAnsi="Book Antiqua" w:cs="宋体"/>
          <w:b/>
          <w:bCs/>
          <w:color w:val="000000"/>
          <w:sz w:val="24"/>
          <w:szCs w:val="24"/>
          <w:lang w:eastAsia="zh-CN"/>
        </w:rPr>
        <w:t>279</w:t>
      </w:r>
      <w:r w:rsidRPr="00517B19">
        <w:rPr>
          <w:rFonts w:ascii="Book Antiqua" w:eastAsia="宋体" w:hAnsi="Book Antiqua" w:cs="宋体"/>
          <w:color w:val="000000"/>
          <w:sz w:val="24"/>
          <w:szCs w:val="24"/>
          <w:lang w:eastAsia="zh-CN"/>
        </w:rPr>
        <w:t>: 15130-15141 [PMID: 14722061 DOI: 10.1074/jbc.M312875200]</w:t>
      </w:r>
    </w:p>
    <w:p w14:paraId="68E8643D" w14:textId="77777777" w:rsidR="00517B19" w:rsidRPr="00517B19" w:rsidRDefault="00517B19" w:rsidP="00517B19">
      <w:pPr>
        <w:spacing w:after="0" w:line="360" w:lineRule="auto"/>
        <w:ind w:left="0" w:firstLine="0"/>
        <w:jc w:val="both"/>
        <w:rPr>
          <w:rFonts w:ascii="Book Antiqua" w:eastAsia="宋体" w:hAnsi="Book Antiqua" w:cs="宋体"/>
          <w:color w:val="000000"/>
          <w:sz w:val="24"/>
          <w:szCs w:val="24"/>
          <w:lang w:eastAsia="zh-CN"/>
        </w:rPr>
      </w:pPr>
      <w:r w:rsidRPr="00517B19">
        <w:rPr>
          <w:rFonts w:ascii="Book Antiqua" w:eastAsia="宋体" w:hAnsi="Book Antiqua" w:cs="宋体"/>
          <w:color w:val="000000"/>
          <w:sz w:val="24"/>
          <w:szCs w:val="24"/>
          <w:lang w:eastAsia="zh-CN"/>
        </w:rPr>
        <w:t>16 </w:t>
      </w:r>
      <w:r w:rsidRPr="00517B19">
        <w:rPr>
          <w:rFonts w:ascii="Book Antiqua" w:eastAsia="宋体" w:hAnsi="Book Antiqua" w:cs="宋体"/>
          <w:b/>
          <w:bCs/>
          <w:color w:val="000000"/>
          <w:sz w:val="24"/>
          <w:szCs w:val="24"/>
          <w:lang w:eastAsia="zh-CN"/>
        </w:rPr>
        <w:t>Gallego-Escuredo JM</w:t>
      </w:r>
      <w:r w:rsidRPr="00517B19">
        <w:rPr>
          <w:rFonts w:ascii="Book Antiqua" w:eastAsia="宋体" w:hAnsi="Book Antiqua" w:cs="宋体"/>
          <w:color w:val="000000"/>
          <w:sz w:val="24"/>
          <w:szCs w:val="24"/>
          <w:lang w:eastAsia="zh-CN"/>
        </w:rPr>
        <w:t>, Del Mar Gutierrez M, Diaz-Delfin J, Domingo JC, Mateo MG, Domingo P, Giralt M, Villarroya F. Differential effects of efavirenz and lopinavir/ritonavir on human adipocyte differentiation, gene expression and release of adipokines and pro-inflammatory cytokines. </w:t>
      </w:r>
      <w:r w:rsidRPr="00517B19">
        <w:rPr>
          <w:rFonts w:ascii="Book Antiqua" w:eastAsia="宋体" w:hAnsi="Book Antiqua" w:cs="宋体"/>
          <w:i/>
          <w:iCs/>
          <w:color w:val="000000"/>
          <w:sz w:val="24"/>
          <w:szCs w:val="24"/>
          <w:lang w:eastAsia="zh-CN"/>
        </w:rPr>
        <w:t>Curr HIV Res</w:t>
      </w:r>
      <w:r w:rsidRPr="00517B19">
        <w:rPr>
          <w:rFonts w:ascii="Book Antiqua" w:eastAsia="宋体" w:hAnsi="Book Antiqua" w:cs="宋体"/>
          <w:color w:val="000000"/>
          <w:sz w:val="24"/>
          <w:szCs w:val="24"/>
          <w:lang w:eastAsia="zh-CN"/>
        </w:rPr>
        <w:t> 2010; </w:t>
      </w:r>
      <w:r w:rsidRPr="00517B19">
        <w:rPr>
          <w:rFonts w:ascii="Book Antiqua" w:eastAsia="宋体" w:hAnsi="Book Antiqua" w:cs="宋体"/>
          <w:b/>
          <w:bCs/>
          <w:color w:val="000000"/>
          <w:sz w:val="24"/>
          <w:szCs w:val="24"/>
          <w:lang w:eastAsia="zh-CN"/>
        </w:rPr>
        <w:t>8</w:t>
      </w:r>
      <w:r w:rsidRPr="00517B19">
        <w:rPr>
          <w:rFonts w:ascii="Book Antiqua" w:eastAsia="宋体" w:hAnsi="Book Antiqua" w:cs="宋体"/>
          <w:color w:val="000000"/>
          <w:sz w:val="24"/>
          <w:szCs w:val="24"/>
          <w:lang w:eastAsia="zh-CN"/>
        </w:rPr>
        <w:t>: 545-553 [PMID: 21073442]</w:t>
      </w:r>
    </w:p>
    <w:p w14:paraId="5EFBC2B5" w14:textId="77777777" w:rsidR="00DF5312" w:rsidRDefault="00DF5312" w:rsidP="00E77D5C">
      <w:pPr>
        <w:spacing w:after="0" w:line="360" w:lineRule="auto"/>
        <w:ind w:left="0" w:firstLine="0"/>
        <w:jc w:val="both"/>
        <w:rPr>
          <w:rFonts w:ascii="Book Antiqua" w:hAnsi="Book Antiqua"/>
          <w:sz w:val="24"/>
          <w:szCs w:val="24"/>
          <w:lang w:eastAsia="zh-CN"/>
        </w:rPr>
      </w:pPr>
    </w:p>
    <w:p w14:paraId="6958E840" w14:textId="54CBFDD1" w:rsidR="00426BB7" w:rsidRDefault="00426BB7" w:rsidP="003D4DF4">
      <w:pPr>
        <w:wordWrap w:val="0"/>
        <w:adjustRightInd w:val="0"/>
        <w:snapToGrid w:val="0"/>
        <w:spacing w:after="0" w:line="360" w:lineRule="auto"/>
        <w:ind w:left="390" w:hangingChars="150" w:hanging="390"/>
        <w:jc w:val="right"/>
        <w:rPr>
          <w:rFonts w:ascii="Book Antiqua" w:hAnsi="Book Antiqua"/>
          <w:b/>
          <w:bCs/>
          <w:color w:val="000000"/>
          <w:sz w:val="24"/>
          <w:lang w:eastAsia="zh-CN"/>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r w:rsidRPr="00426BB7">
        <w:rPr>
          <w:rFonts w:ascii="Book Antiqua" w:hAnsi="Book Antiqua"/>
          <w:color w:val="000000"/>
          <w:sz w:val="24"/>
          <w:lang w:eastAsia="zh-CN"/>
        </w:rPr>
        <w:t>Saeki</w:t>
      </w:r>
      <w:r w:rsidRPr="00426BB7">
        <w:rPr>
          <w:rFonts w:ascii="Book Antiqua" w:hAnsi="Book Antiqua" w:hint="eastAsia"/>
          <w:color w:val="000000"/>
          <w:sz w:val="24"/>
          <w:lang w:eastAsia="zh-CN"/>
        </w:rPr>
        <w:t xml:space="preserve"> K, </w:t>
      </w:r>
      <w:r w:rsidRPr="00426BB7">
        <w:rPr>
          <w:rFonts w:ascii="Book Antiqua" w:hAnsi="Book Antiqua"/>
          <w:color w:val="000000"/>
          <w:sz w:val="24"/>
          <w:lang w:eastAsia="zh-CN"/>
        </w:rPr>
        <w:t>Shen</w:t>
      </w:r>
      <w:r w:rsidRPr="00426BB7">
        <w:rPr>
          <w:rFonts w:ascii="Book Antiqua" w:hAnsi="Book Antiqua" w:hint="eastAsia"/>
          <w:color w:val="000000"/>
          <w:sz w:val="24"/>
          <w:lang w:eastAsia="zh-CN"/>
        </w:rPr>
        <w:t xml:space="preserve"> WJ</w:t>
      </w:r>
    </w:p>
    <w:p w14:paraId="20B7F932" w14:textId="12D2C202" w:rsidR="00426BB7" w:rsidRPr="002C5B89" w:rsidRDefault="00426BB7" w:rsidP="003D4DF4">
      <w:pPr>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14:paraId="4EAEBDE6" w14:textId="77777777" w:rsidR="00426BB7" w:rsidRDefault="00426BB7" w:rsidP="00E77D5C">
      <w:pPr>
        <w:spacing w:after="0" w:line="360" w:lineRule="auto"/>
        <w:ind w:left="0" w:firstLine="0"/>
        <w:jc w:val="both"/>
        <w:rPr>
          <w:rFonts w:ascii="Book Antiqua" w:hAnsi="Book Antiqua"/>
          <w:sz w:val="24"/>
          <w:szCs w:val="24"/>
          <w:lang w:eastAsia="zh-CN"/>
        </w:rPr>
      </w:pPr>
    </w:p>
    <w:p w14:paraId="2A5EA20B" w14:textId="20D4E859" w:rsidR="00426BB7" w:rsidRPr="00244448" w:rsidRDefault="00426BB7" w:rsidP="00426BB7">
      <w:pPr>
        <w:spacing w:after="0" w:line="360" w:lineRule="auto"/>
        <w:ind w:left="0" w:firstLine="0"/>
        <w:jc w:val="both"/>
        <w:rPr>
          <w:rFonts w:ascii="Book Antiqua" w:hAnsi="Book Antiqua"/>
          <w:sz w:val="24"/>
          <w:szCs w:val="24"/>
        </w:rPr>
      </w:pPr>
      <w:r w:rsidRPr="003A77C0">
        <w:rPr>
          <w:rFonts w:ascii="Book Antiqua" w:hAnsi="Book Antiqua"/>
          <w:b/>
          <w:sz w:val="24"/>
          <w:szCs w:val="24"/>
        </w:rPr>
        <w:t xml:space="preserve">Specialty type: </w:t>
      </w:r>
      <w:r w:rsidR="00244448" w:rsidRPr="00244448">
        <w:rPr>
          <w:rFonts w:ascii="Book Antiqua" w:hAnsi="Book Antiqua"/>
          <w:sz w:val="24"/>
          <w:szCs w:val="24"/>
        </w:rPr>
        <w:t>Virology</w:t>
      </w:r>
    </w:p>
    <w:p w14:paraId="0B7B4575" w14:textId="74185DE0" w:rsidR="00426BB7" w:rsidRPr="003A77C0" w:rsidRDefault="00426BB7" w:rsidP="00426BB7">
      <w:pPr>
        <w:spacing w:after="0" w:line="360" w:lineRule="auto"/>
        <w:ind w:left="0" w:firstLine="0"/>
        <w:jc w:val="both"/>
        <w:rPr>
          <w:rFonts w:ascii="Book Antiqua" w:hAnsi="Book Antiqua"/>
          <w:b/>
          <w:sz w:val="24"/>
          <w:szCs w:val="24"/>
        </w:rPr>
      </w:pPr>
      <w:r w:rsidRPr="003A77C0">
        <w:rPr>
          <w:rFonts w:ascii="Book Antiqua" w:hAnsi="Book Antiqua"/>
          <w:b/>
          <w:sz w:val="24"/>
          <w:szCs w:val="24"/>
        </w:rPr>
        <w:t xml:space="preserve">Country of origin: </w:t>
      </w:r>
      <w:r w:rsidRPr="00E77D5C">
        <w:rPr>
          <w:rStyle w:val="xbe"/>
          <w:rFonts w:ascii="Book Antiqua" w:hAnsi="Book Antiqua" w:cs="Arial"/>
          <w:sz w:val="24"/>
          <w:szCs w:val="24"/>
        </w:rPr>
        <w:t>U</w:t>
      </w:r>
      <w:r>
        <w:rPr>
          <w:rStyle w:val="xbe"/>
          <w:rFonts w:ascii="Book Antiqua" w:hAnsi="Book Antiqua" w:cs="Arial" w:hint="eastAsia"/>
          <w:sz w:val="24"/>
          <w:szCs w:val="24"/>
          <w:lang w:eastAsia="zh-CN"/>
        </w:rPr>
        <w:t>nited States</w:t>
      </w:r>
    </w:p>
    <w:p w14:paraId="13245B98" w14:textId="77777777" w:rsidR="00426BB7" w:rsidRPr="003A77C0" w:rsidRDefault="00426BB7" w:rsidP="00426BB7">
      <w:pPr>
        <w:spacing w:after="0" w:line="360" w:lineRule="auto"/>
        <w:ind w:left="0" w:firstLine="0"/>
        <w:jc w:val="both"/>
        <w:rPr>
          <w:rFonts w:ascii="Book Antiqua" w:hAnsi="Book Antiqua"/>
          <w:b/>
          <w:sz w:val="24"/>
          <w:szCs w:val="24"/>
        </w:rPr>
      </w:pPr>
      <w:r w:rsidRPr="003A77C0">
        <w:rPr>
          <w:rFonts w:ascii="Book Antiqua" w:hAnsi="Book Antiqua"/>
          <w:b/>
          <w:sz w:val="24"/>
          <w:szCs w:val="24"/>
        </w:rPr>
        <w:t>Peer-review report classification</w:t>
      </w:r>
    </w:p>
    <w:p w14:paraId="74DA91A2" w14:textId="77777777" w:rsidR="00426BB7" w:rsidRPr="003A77C0" w:rsidRDefault="00426BB7" w:rsidP="00426BB7">
      <w:pPr>
        <w:spacing w:after="0" w:line="360" w:lineRule="auto"/>
        <w:ind w:left="0" w:firstLine="0"/>
        <w:jc w:val="both"/>
        <w:rPr>
          <w:rFonts w:ascii="Book Antiqua" w:hAnsi="Book Antiqua"/>
          <w:sz w:val="24"/>
          <w:szCs w:val="24"/>
        </w:rPr>
      </w:pPr>
      <w:r w:rsidRPr="003A77C0">
        <w:rPr>
          <w:rFonts w:ascii="Book Antiqua" w:hAnsi="Book Antiqua"/>
          <w:sz w:val="24"/>
          <w:szCs w:val="24"/>
        </w:rPr>
        <w:t>Grade A (Excellent): 0</w:t>
      </w:r>
    </w:p>
    <w:p w14:paraId="0011F5A2" w14:textId="76AD319B" w:rsidR="00426BB7" w:rsidRPr="003A77C0" w:rsidRDefault="00426BB7" w:rsidP="00426BB7">
      <w:pPr>
        <w:spacing w:after="0" w:line="360" w:lineRule="auto"/>
        <w:ind w:left="0" w:firstLine="0"/>
        <w:jc w:val="both"/>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w:t>
      </w:r>
    </w:p>
    <w:p w14:paraId="4C08EC0B" w14:textId="6DE38E3D" w:rsidR="00426BB7" w:rsidRPr="003A77C0" w:rsidRDefault="00426BB7" w:rsidP="00426BB7">
      <w:pPr>
        <w:spacing w:after="0" w:line="360" w:lineRule="auto"/>
        <w:ind w:left="0" w:firstLine="0"/>
        <w:jc w:val="both"/>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w:t>
      </w:r>
    </w:p>
    <w:p w14:paraId="0D543193" w14:textId="77777777" w:rsidR="00426BB7" w:rsidRPr="003A77C0" w:rsidRDefault="00426BB7" w:rsidP="00426BB7">
      <w:pPr>
        <w:spacing w:after="0" w:line="360" w:lineRule="auto"/>
        <w:ind w:left="0" w:firstLine="0"/>
        <w:jc w:val="both"/>
        <w:rPr>
          <w:rFonts w:ascii="Book Antiqua" w:hAnsi="Book Antiqua"/>
          <w:sz w:val="24"/>
          <w:szCs w:val="24"/>
        </w:rPr>
      </w:pPr>
      <w:r w:rsidRPr="003A77C0">
        <w:rPr>
          <w:rFonts w:ascii="Book Antiqua" w:hAnsi="Book Antiqua"/>
          <w:sz w:val="24"/>
          <w:szCs w:val="24"/>
        </w:rPr>
        <w:t>Grade D (Fair): 0</w:t>
      </w:r>
    </w:p>
    <w:p w14:paraId="71FE91C4" w14:textId="77777777" w:rsidR="00426BB7" w:rsidRPr="003A77C0" w:rsidRDefault="00426BB7" w:rsidP="00426BB7">
      <w:pPr>
        <w:spacing w:after="0" w:line="360" w:lineRule="auto"/>
        <w:ind w:left="0" w:firstLine="0"/>
        <w:jc w:val="both"/>
        <w:rPr>
          <w:rFonts w:ascii="Book Antiqua" w:hAnsi="Book Antiqua"/>
          <w:sz w:val="24"/>
          <w:szCs w:val="24"/>
        </w:rPr>
      </w:pPr>
      <w:r w:rsidRPr="003A77C0">
        <w:rPr>
          <w:rFonts w:ascii="Book Antiqua" w:hAnsi="Book Antiqua"/>
          <w:sz w:val="24"/>
          <w:szCs w:val="24"/>
        </w:rPr>
        <w:t>Grade E (Poor): 0</w:t>
      </w:r>
    </w:p>
    <w:p w14:paraId="3119159B" w14:textId="77777777" w:rsidR="00426BB7" w:rsidRPr="00426BB7" w:rsidRDefault="00426BB7" w:rsidP="00E77D5C">
      <w:pPr>
        <w:spacing w:after="0" w:line="360" w:lineRule="auto"/>
        <w:ind w:left="0" w:firstLine="0"/>
        <w:jc w:val="both"/>
        <w:rPr>
          <w:rFonts w:ascii="Book Antiqua" w:hAnsi="Book Antiqua"/>
          <w:sz w:val="24"/>
          <w:szCs w:val="24"/>
          <w:lang w:eastAsia="zh-CN"/>
        </w:rPr>
      </w:pPr>
    </w:p>
    <w:p w14:paraId="4CDFC86F" w14:textId="77777777" w:rsidR="00426BB7" w:rsidRPr="00426BB7" w:rsidRDefault="00426BB7" w:rsidP="00E77D5C">
      <w:pPr>
        <w:spacing w:after="0" w:line="360" w:lineRule="auto"/>
        <w:ind w:left="0" w:firstLine="0"/>
        <w:jc w:val="both"/>
        <w:rPr>
          <w:rFonts w:ascii="Book Antiqua" w:hAnsi="Book Antiqua"/>
          <w:sz w:val="24"/>
          <w:szCs w:val="24"/>
          <w:lang w:eastAsia="zh-CN"/>
        </w:rPr>
      </w:pPr>
    </w:p>
    <w:p w14:paraId="5E37FFF3" w14:textId="77777777" w:rsidR="00517B19" w:rsidRDefault="00517B19" w:rsidP="00E77D5C">
      <w:pPr>
        <w:spacing w:after="0" w:line="360" w:lineRule="auto"/>
        <w:ind w:left="0" w:firstLine="0"/>
        <w:jc w:val="both"/>
        <w:rPr>
          <w:rFonts w:ascii="Book Antiqua" w:hAnsi="Book Antiqua" w:cs="Arial"/>
          <w:b/>
          <w:sz w:val="24"/>
          <w:szCs w:val="24"/>
          <w:lang w:eastAsia="zh-CN"/>
        </w:rPr>
      </w:pPr>
      <w:r>
        <w:rPr>
          <w:rFonts w:ascii="Book Antiqua" w:hAnsi="Book Antiqua" w:cs="Arial"/>
          <w:b/>
          <w:noProof/>
          <w:sz w:val="24"/>
          <w:szCs w:val="24"/>
        </w:rPr>
        <w:drawing>
          <wp:inline distT="0" distB="0" distL="0" distR="0" wp14:anchorId="24835759" wp14:editId="2165ECBE">
            <wp:extent cx="2931759" cy="3909380"/>
            <wp:effectExtent l="0" t="0" r="2540" b="0"/>
            <wp:docPr id="3" name="图片 3" descr="C:\Users\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2969" cy="3910993"/>
                    </a:xfrm>
                    <a:prstGeom prst="rect">
                      <a:avLst/>
                    </a:prstGeom>
                    <a:noFill/>
                    <a:ln>
                      <a:noFill/>
                    </a:ln>
                  </pic:spPr>
                </pic:pic>
              </a:graphicData>
            </a:graphic>
          </wp:inline>
        </w:drawing>
      </w:r>
    </w:p>
    <w:p w14:paraId="7B3F865C" w14:textId="1BDC6CF0" w:rsidR="006367E6" w:rsidRDefault="00A51053" w:rsidP="00E77D5C">
      <w:pPr>
        <w:spacing w:after="0" w:line="360" w:lineRule="auto"/>
        <w:ind w:left="0" w:firstLine="0"/>
        <w:jc w:val="both"/>
        <w:rPr>
          <w:rFonts w:ascii="Book Antiqua" w:hAnsi="Book Antiqua" w:cs="Arial"/>
          <w:sz w:val="24"/>
          <w:szCs w:val="24"/>
          <w:lang w:eastAsia="zh-CN"/>
        </w:rPr>
      </w:pPr>
      <w:r>
        <w:rPr>
          <w:rFonts w:ascii="Book Antiqua" w:hAnsi="Book Antiqua" w:cs="Arial"/>
          <w:b/>
          <w:sz w:val="24"/>
          <w:szCs w:val="24"/>
        </w:rPr>
        <w:t>Figure 1</w:t>
      </w:r>
      <w:r w:rsidR="006367E6" w:rsidRPr="00E77D5C">
        <w:rPr>
          <w:rFonts w:ascii="Book Antiqua" w:hAnsi="Book Antiqua" w:cs="Arial"/>
          <w:b/>
          <w:sz w:val="24"/>
          <w:szCs w:val="24"/>
        </w:rPr>
        <w:t xml:space="preserve"> Pre-adipocyte proliferation in the presence of individual drugs or drug combinations for 48 h (A) and 72 h (B) (MTT test).</w:t>
      </w:r>
      <w:r w:rsidR="00E77D5C" w:rsidRPr="00E77D5C">
        <w:rPr>
          <w:rFonts w:ascii="Book Antiqua" w:hAnsi="Book Antiqua" w:cs="Arial"/>
          <w:b/>
          <w:sz w:val="24"/>
          <w:szCs w:val="24"/>
        </w:rPr>
        <w:t xml:space="preserve"> </w:t>
      </w:r>
      <w:r w:rsidR="006367E6" w:rsidRPr="00E77D5C">
        <w:rPr>
          <w:rFonts w:ascii="Book Antiqua" w:hAnsi="Book Antiqua" w:cs="Arial"/>
          <w:sz w:val="24"/>
          <w:szCs w:val="24"/>
        </w:rPr>
        <w:t>The results are expressed as percent values of control cultures</w:t>
      </w:r>
      <w:r w:rsidR="003A08D2" w:rsidRPr="00E77D5C">
        <w:rPr>
          <w:rFonts w:ascii="Book Antiqua" w:hAnsi="Book Antiqua" w:cs="Arial"/>
          <w:sz w:val="24"/>
          <w:szCs w:val="24"/>
        </w:rPr>
        <w:t>. M</w:t>
      </w:r>
      <w:r w:rsidR="006367E6" w:rsidRPr="00E77D5C">
        <w:rPr>
          <w:rFonts w:ascii="Book Antiqua" w:hAnsi="Book Antiqua" w:cs="Arial"/>
          <w:sz w:val="24"/>
          <w:szCs w:val="24"/>
        </w:rPr>
        <w:t>ean ± S</w:t>
      </w:r>
      <w:r w:rsidR="002B2A36" w:rsidRPr="00E77D5C">
        <w:rPr>
          <w:rFonts w:ascii="Book Antiqua" w:hAnsi="Book Antiqua" w:cs="Arial"/>
          <w:sz w:val="24"/>
          <w:szCs w:val="24"/>
        </w:rPr>
        <w:t>EM</w:t>
      </w:r>
      <w:r w:rsidR="006367E6" w:rsidRPr="00E77D5C">
        <w:rPr>
          <w:rFonts w:ascii="Book Antiqua" w:hAnsi="Book Antiqua" w:cs="Arial"/>
          <w:sz w:val="24"/>
          <w:szCs w:val="24"/>
        </w:rPr>
        <w:t xml:space="preserve">, </w:t>
      </w:r>
      <w:r w:rsidR="006367E6" w:rsidRPr="00A51053">
        <w:rPr>
          <w:rFonts w:ascii="Book Antiqua" w:hAnsi="Book Antiqua" w:cs="Arial"/>
          <w:i/>
          <w:sz w:val="24"/>
          <w:szCs w:val="24"/>
        </w:rPr>
        <w:t>n</w:t>
      </w:r>
      <w:r w:rsidR="006367E6" w:rsidRPr="00E77D5C">
        <w:rPr>
          <w:rFonts w:ascii="Book Antiqua" w:hAnsi="Book Antiqua" w:cs="Arial"/>
          <w:sz w:val="24"/>
          <w:szCs w:val="24"/>
        </w:rPr>
        <w:t xml:space="preserve"> = 7</w:t>
      </w:r>
      <w:r w:rsidR="003A08D2" w:rsidRPr="00E77D5C">
        <w:rPr>
          <w:rFonts w:ascii="Book Antiqua" w:hAnsi="Book Antiqua" w:cs="Arial"/>
          <w:sz w:val="24"/>
          <w:szCs w:val="24"/>
        </w:rPr>
        <w:t xml:space="preserve">. </w:t>
      </w:r>
      <w:r>
        <w:rPr>
          <w:rFonts w:ascii="Book Antiqua" w:hAnsi="Book Antiqua" w:cs="Arial" w:hint="eastAsia"/>
          <w:sz w:val="24"/>
          <w:szCs w:val="24"/>
          <w:lang w:eastAsia="zh-CN"/>
        </w:rPr>
        <w:t>S</w:t>
      </w:r>
      <w:r w:rsidR="003A08D2" w:rsidRPr="00E77D5C">
        <w:rPr>
          <w:rFonts w:ascii="Book Antiqua" w:hAnsi="Book Antiqua" w:cs="Arial"/>
          <w:sz w:val="24"/>
          <w:szCs w:val="24"/>
        </w:rPr>
        <w:t xml:space="preserve">ignificantly different from control, </w:t>
      </w:r>
      <w:r w:rsidR="00FE5008" w:rsidRPr="00A51053">
        <w:rPr>
          <w:rFonts w:ascii="Book Antiqua" w:hAnsi="Book Antiqua" w:cs="Arial" w:hint="eastAsia"/>
          <w:sz w:val="24"/>
          <w:szCs w:val="24"/>
          <w:vertAlign w:val="superscript"/>
          <w:lang w:eastAsia="zh-CN"/>
        </w:rPr>
        <w:t>a</w:t>
      </w:r>
      <w:r w:rsidR="006367E6" w:rsidRPr="00A51053">
        <w:rPr>
          <w:rFonts w:ascii="Book Antiqua" w:hAnsi="Book Antiqua" w:cs="Arial"/>
          <w:i/>
          <w:sz w:val="24"/>
          <w:szCs w:val="24"/>
        </w:rPr>
        <w:t>P</w:t>
      </w:r>
      <w:r w:rsidR="006367E6" w:rsidRPr="00E77D5C">
        <w:rPr>
          <w:rFonts w:ascii="Book Antiqua" w:hAnsi="Book Antiqua" w:cs="Arial"/>
          <w:sz w:val="24"/>
          <w:szCs w:val="24"/>
        </w:rPr>
        <w:t xml:space="preserve"> ≤ 0.05.</w:t>
      </w:r>
      <w:r>
        <w:rPr>
          <w:rFonts w:ascii="Book Antiqua" w:hAnsi="Book Antiqua" w:cs="Arial" w:hint="eastAsia"/>
          <w:sz w:val="24"/>
          <w:szCs w:val="24"/>
          <w:lang w:eastAsia="zh-CN"/>
        </w:rPr>
        <w:t xml:space="preserve"> </w:t>
      </w:r>
      <w:r w:rsidR="00487601" w:rsidRPr="00E77D5C">
        <w:rPr>
          <w:rFonts w:ascii="Book Antiqua" w:hAnsi="Book Antiqua" w:cs="Arial"/>
          <w:sz w:val="24"/>
          <w:szCs w:val="24"/>
        </w:rPr>
        <w:t>EFV</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E</w:t>
      </w:r>
      <w:r w:rsidR="00487601" w:rsidRPr="00E77D5C">
        <w:rPr>
          <w:rFonts w:ascii="Book Antiqua" w:hAnsi="Book Antiqua" w:cs="Arial"/>
          <w:sz w:val="24"/>
          <w:szCs w:val="24"/>
        </w:rPr>
        <w:t>favirenz</w:t>
      </w:r>
      <w:r w:rsidR="00487601">
        <w:rPr>
          <w:rFonts w:ascii="Book Antiqua" w:hAnsi="Book Antiqua" w:cs="Arial" w:hint="eastAsia"/>
          <w:sz w:val="24"/>
          <w:szCs w:val="24"/>
          <w:lang w:eastAsia="zh-CN"/>
        </w:rPr>
        <w:t>; FTC: E</w:t>
      </w:r>
      <w:r w:rsidR="00487601" w:rsidRPr="00E77D5C">
        <w:rPr>
          <w:rFonts w:ascii="Book Antiqua" w:hAnsi="Book Antiqua" w:cs="Arial"/>
          <w:sz w:val="24"/>
          <w:szCs w:val="24"/>
        </w:rPr>
        <w:t>mtricitabine</w:t>
      </w:r>
      <w:r w:rsidR="00487601">
        <w:rPr>
          <w:rFonts w:ascii="Book Antiqua" w:hAnsi="Book Antiqua" w:cs="Arial" w:hint="eastAsia"/>
          <w:sz w:val="24"/>
          <w:szCs w:val="24"/>
          <w:lang w:eastAsia="zh-CN"/>
        </w:rPr>
        <w:t xml:space="preserve">; </w:t>
      </w:r>
      <w:r w:rsidR="00487601" w:rsidRPr="00E77D5C">
        <w:rPr>
          <w:rFonts w:ascii="Book Antiqua" w:hAnsi="Book Antiqua" w:cs="Arial"/>
          <w:sz w:val="24"/>
          <w:szCs w:val="24"/>
        </w:rPr>
        <w:t>TDF</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T</w:t>
      </w:r>
      <w:r w:rsidR="00487601" w:rsidRPr="00E77D5C">
        <w:rPr>
          <w:rFonts w:ascii="Book Antiqua" w:hAnsi="Book Antiqua" w:cs="Arial"/>
          <w:sz w:val="24"/>
          <w:szCs w:val="24"/>
        </w:rPr>
        <w:t>enofovir</w:t>
      </w:r>
      <w:r w:rsidR="00487601">
        <w:rPr>
          <w:rFonts w:ascii="Book Antiqua" w:hAnsi="Book Antiqua" w:cs="Arial" w:hint="eastAsia"/>
          <w:sz w:val="24"/>
          <w:szCs w:val="24"/>
          <w:lang w:eastAsia="zh-CN"/>
        </w:rPr>
        <w:t xml:space="preserve">; </w:t>
      </w:r>
      <w:r w:rsidR="00487601" w:rsidRPr="00E77D5C">
        <w:rPr>
          <w:rFonts w:ascii="Book Antiqua" w:hAnsi="Book Antiqua" w:cs="Arial"/>
          <w:sz w:val="24"/>
          <w:szCs w:val="24"/>
        </w:rPr>
        <w:t>ATV</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A</w:t>
      </w:r>
      <w:r w:rsidR="00487601" w:rsidRPr="00E77D5C">
        <w:rPr>
          <w:rFonts w:ascii="Book Antiqua" w:hAnsi="Book Antiqua" w:cs="Arial"/>
          <w:sz w:val="24"/>
          <w:szCs w:val="24"/>
        </w:rPr>
        <w:t>tazanavir</w:t>
      </w:r>
      <w:r w:rsidR="00487601">
        <w:rPr>
          <w:rFonts w:ascii="Book Antiqua" w:hAnsi="Book Antiqua" w:cs="Arial" w:hint="eastAsia"/>
          <w:sz w:val="24"/>
          <w:szCs w:val="24"/>
          <w:lang w:eastAsia="zh-CN"/>
        </w:rPr>
        <w:t>.</w:t>
      </w:r>
    </w:p>
    <w:p w14:paraId="4F1267BD" w14:textId="41A099F7" w:rsidR="006367E6" w:rsidRPr="00E77D5C" w:rsidRDefault="00AB0F85" w:rsidP="00E77D5C">
      <w:pPr>
        <w:spacing w:after="0" w:line="360" w:lineRule="auto"/>
        <w:ind w:left="0" w:firstLine="0"/>
        <w:jc w:val="both"/>
        <w:rPr>
          <w:rFonts w:ascii="Book Antiqua" w:hAnsi="Book Antiqua" w:cs="Arial"/>
          <w:sz w:val="24"/>
          <w:szCs w:val="24"/>
        </w:rPr>
      </w:pPr>
      <w:r>
        <w:rPr>
          <w:noProof/>
        </w:rPr>
        <w:drawing>
          <wp:inline distT="0" distB="0" distL="0" distR="0" wp14:anchorId="493F8155" wp14:editId="2451633C">
            <wp:extent cx="5486400" cy="35788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78860"/>
                    </a:xfrm>
                    <a:prstGeom prst="rect">
                      <a:avLst/>
                    </a:prstGeom>
                  </pic:spPr>
                </pic:pic>
              </a:graphicData>
            </a:graphic>
          </wp:inline>
        </w:drawing>
      </w:r>
    </w:p>
    <w:p w14:paraId="1AF290A2" w14:textId="2126F05D" w:rsidR="006367E6" w:rsidRPr="00E77D5C" w:rsidRDefault="00AB0F85" w:rsidP="00E77D5C">
      <w:pPr>
        <w:spacing w:after="0" w:line="360" w:lineRule="auto"/>
        <w:ind w:left="0" w:firstLine="0"/>
        <w:jc w:val="both"/>
        <w:rPr>
          <w:rFonts w:ascii="Book Antiqua" w:hAnsi="Book Antiqua"/>
          <w:sz w:val="24"/>
          <w:szCs w:val="24"/>
        </w:rPr>
      </w:pPr>
      <w:bookmarkStart w:id="11" w:name="OLE_LINK6"/>
      <w:bookmarkStart w:id="12" w:name="OLE_LINK7"/>
      <w:r>
        <w:rPr>
          <w:rFonts w:ascii="Book Antiqua" w:hAnsi="Book Antiqua" w:cs="Arial"/>
          <w:b/>
          <w:noProof/>
          <w:sz w:val="24"/>
          <w:szCs w:val="24"/>
        </w:rPr>
        <w:drawing>
          <wp:inline distT="0" distB="0" distL="0" distR="0" wp14:anchorId="7B8A4056" wp14:editId="22AEA61A">
            <wp:extent cx="5939790" cy="3991610"/>
            <wp:effectExtent l="0" t="0" r="381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991610"/>
                    </a:xfrm>
                    <a:prstGeom prst="rect">
                      <a:avLst/>
                    </a:prstGeom>
                    <a:noFill/>
                    <a:ln>
                      <a:noFill/>
                    </a:ln>
                  </pic:spPr>
                </pic:pic>
              </a:graphicData>
            </a:graphic>
          </wp:inline>
        </w:drawing>
      </w:r>
      <w:r w:rsidR="00487601">
        <w:rPr>
          <w:rFonts w:ascii="Book Antiqua" w:hAnsi="Book Antiqua" w:cs="Arial"/>
          <w:b/>
          <w:sz w:val="24"/>
          <w:szCs w:val="24"/>
        </w:rPr>
        <w:t>Figure 2</w:t>
      </w:r>
      <w:r w:rsidR="006367E6" w:rsidRPr="00E77D5C">
        <w:rPr>
          <w:rFonts w:ascii="Book Antiqua" w:hAnsi="Book Antiqua" w:cs="Arial"/>
          <w:b/>
          <w:sz w:val="24"/>
          <w:szCs w:val="24"/>
        </w:rPr>
        <w:t xml:space="preserve"> Effect of </w:t>
      </w:r>
      <w:r w:rsidR="003A08D2" w:rsidRPr="00E77D5C">
        <w:rPr>
          <w:rFonts w:ascii="Book Antiqua" w:hAnsi="Book Antiqua" w:cs="Arial"/>
          <w:b/>
          <w:sz w:val="24"/>
          <w:szCs w:val="24"/>
        </w:rPr>
        <w:t xml:space="preserve">individual drugs or drug combinations </w:t>
      </w:r>
      <w:r w:rsidR="006367E6" w:rsidRPr="00E77D5C">
        <w:rPr>
          <w:rFonts w:ascii="Book Antiqua" w:hAnsi="Book Antiqua" w:cs="Arial"/>
          <w:b/>
          <w:sz w:val="24"/>
          <w:szCs w:val="24"/>
        </w:rPr>
        <w:t xml:space="preserve">on differentiation of human preadipocytes. </w:t>
      </w:r>
      <w:r w:rsidR="006367E6" w:rsidRPr="00E77D5C">
        <w:rPr>
          <w:rFonts w:ascii="Book Antiqua" w:hAnsi="Book Antiqua" w:cs="Arial"/>
          <w:sz w:val="24"/>
          <w:szCs w:val="24"/>
        </w:rPr>
        <w:t xml:space="preserve">Differentiation was assessed after 12 d by measuring the </w:t>
      </w:r>
      <w:r w:rsidR="005C65FF" w:rsidRPr="00E77D5C">
        <w:rPr>
          <w:rFonts w:ascii="Book Antiqua" w:hAnsi="Book Antiqua" w:cs="Arial"/>
          <w:sz w:val="24"/>
          <w:szCs w:val="24"/>
        </w:rPr>
        <w:t>glycerol-3-phosphate dehydrogenase</w:t>
      </w:r>
      <w:r w:rsidR="006367E6" w:rsidRPr="00E77D5C">
        <w:rPr>
          <w:rFonts w:ascii="Book Antiqua" w:hAnsi="Book Antiqua" w:cs="Arial"/>
          <w:sz w:val="24"/>
          <w:szCs w:val="24"/>
        </w:rPr>
        <w:t xml:space="preserve"> activity (A</w:t>
      </w:r>
      <w:r w:rsidR="003A08D2" w:rsidRPr="00E77D5C">
        <w:rPr>
          <w:rFonts w:ascii="Book Antiqua" w:hAnsi="Book Antiqua" w:cs="Arial"/>
          <w:sz w:val="24"/>
          <w:szCs w:val="24"/>
        </w:rPr>
        <w:t xml:space="preserve">), and Oil Red O staining (B). </w:t>
      </w:r>
      <w:r w:rsidR="006367E6" w:rsidRPr="00E77D5C">
        <w:rPr>
          <w:rFonts w:ascii="Book Antiqua" w:hAnsi="Book Antiqua" w:cs="Arial"/>
          <w:sz w:val="24"/>
          <w:szCs w:val="24"/>
        </w:rPr>
        <w:t>All results are expressed as percent values of control cultures.</w:t>
      </w:r>
      <w:r w:rsidR="00E77D5C" w:rsidRPr="00E77D5C">
        <w:rPr>
          <w:rFonts w:ascii="Book Antiqua" w:hAnsi="Book Antiqua" w:cs="Arial"/>
          <w:sz w:val="24"/>
          <w:szCs w:val="24"/>
        </w:rPr>
        <w:t xml:space="preserve"> </w:t>
      </w:r>
      <w:r w:rsidR="003A08D2" w:rsidRPr="00E77D5C">
        <w:rPr>
          <w:rFonts w:ascii="Book Antiqua" w:hAnsi="Book Antiqua" w:cs="Arial"/>
          <w:sz w:val="24"/>
          <w:szCs w:val="24"/>
        </w:rPr>
        <w:t>M</w:t>
      </w:r>
      <w:r w:rsidR="006367E6" w:rsidRPr="00E77D5C">
        <w:rPr>
          <w:rFonts w:ascii="Book Antiqua" w:hAnsi="Book Antiqua" w:cs="Arial"/>
          <w:sz w:val="24"/>
          <w:szCs w:val="24"/>
        </w:rPr>
        <w:t>ean ± S</w:t>
      </w:r>
      <w:r w:rsidR="002B2A36" w:rsidRPr="00E77D5C">
        <w:rPr>
          <w:rFonts w:ascii="Book Antiqua" w:hAnsi="Book Antiqua" w:cs="Arial"/>
          <w:sz w:val="24"/>
          <w:szCs w:val="24"/>
        </w:rPr>
        <w:t>EM</w:t>
      </w:r>
      <w:r w:rsidR="006367E6" w:rsidRPr="00E77D5C">
        <w:rPr>
          <w:rFonts w:ascii="Book Antiqua" w:hAnsi="Book Antiqua" w:cs="Arial"/>
          <w:sz w:val="24"/>
          <w:szCs w:val="24"/>
        </w:rPr>
        <w:t xml:space="preserve">, </w:t>
      </w:r>
      <w:r w:rsidR="006367E6" w:rsidRPr="00487601">
        <w:rPr>
          <w:rFonts w:ascii="Book Antiqua" w:hAnsi="Book Antiqua" w:cs="Arial"/>
          <w:i/>
          <w:sz w:val="24"/>
          <w:szCs w:val="24"/>
        </w:rPr>
        <w:t>n</w:t>
      </w:r>
      <w:r w:rsidR="006367E6" w:rsidRPr="00E77D5C">
        <w:rPr>
          <w:rFonts w:ascii="Book Antiqua" w:hAnsi="Book Antiqua" w:cs="Arial"/>
          <w:sz w:val="24"/>
          <w:szCs w:val="24"/>
        </w:rPr>
        <w:t xml:space="preserve"> = </w:t>
      </w:r>
      <w:r w:rsidR="003A08D2" w:rsidRPr="00E77D5C">
        <w:rPr>
          <w:rFonts w:ascii="Book Antiqua" w:hAnsi="Book Antiqua" w:cs="Arial"/>
          <w:sz w:val="24"/>
          <w:szCs w:val="24"/>
        </w:rPr>
        <w:t>9.</w:t>
      </w:r>
      <w:r w:rsidR="00E77D5C" w:rsidRPr="00E77D5C">
        <w:rPr>
          <w:rFonts w:ascii="Book Antiqua" w:hAnsi="Book Antiqua" w:cs="Arial"/>
          <w:sz w:val="24"/>
          <w:szCs w:val="24"/>
        </w:rPr>
        <w:t xml:space="preserve"> </w:t>
      </w:r>
      <w:r w:rsidR="00487601">
        <w:rPr>
          <w:rFonts w:ascii="Book Antiqua" w:hAnsi="Book Antiqua" w:cs="Arial" w:hint="eastAsia"/>
          <w:sz w:val="24"/>
          <w:szCs w:val="24"/>
          <w:lang w:eastAsia="zh-CN"/>
        </w:rPr>
        <w:t>S</w:t>
      </w:r>
      <w:r w:rsidR="003A08D2" w:rsidRPr="00E77D5C">
        <w:rPr>
          <w:rFonts w:ascii="Book Antiqua" w:hAnsi="Book Antiqua" w:cs="Arial"/>
          <w:sz w:val="24"/>
          <w:szCs w:val="24"/>
        </w:rPr>
        <w:t xml:space="preserve">ignificantly different from control, </w:t>
      </w:r>
      <w:r>
        <w:rPr>
          <w:rFonts w:ascii="Book Antiqua" w:hAnsi="Book Antiqua" w:cs="Arial" w:hint="eastAsia"/>
          <w:sz w:val="24"/>
          <w:szCs w:val="24"/>
          <w:vertAlign w:val="superscript"/>
          <w:lang w:eastAsia="zh-CN"/>
        </w:rPr>
        <w:t>a</w:t>
      </w:r>
      <w:r w:rsidR="006367E6" w:rsidRPr="005C65FF">
        <w:rPr>
          <w:rFonts w:ascii="Book Antiqua" w:hAnsi="Book Antiqua" w:cs="Arial"/>
          <w:i/>
          <w:sz w:val="24"/>
          <w:szCs w:val="24"/>
        </w:rPr>
        <w:t>P</w:t>
      </w:r>
      <w:r w:rsidR="006367E6" w:rsidRPr="00E77D5C">
        <w:rPr>
          <w:rFonts w:ascii="Book Antiqua" w:hAnsi="Book Antiqua" w:cs="Arial"/>
          <w:sz w:val="24"/>
          <w:szCs w:val="24"/>
        </w:rPr>
        <w:t xml:space="preserve"> ≤ 0.05.</w:t>
      </w:r>
      <w:bookmarkEnd w:id="11"/>
      <w:bookmarkEnd w:id="12"/>
      <w:r w:rsidR="00487601">
        <w:rPr>
          <w:rFonts w:ascii="Book Antiqua" w:hAnsi="Book Antiqua" w:cs="Arial" w:hint="eastAsia"/>
          <w:sz w:val="24"/>
          <w:szCs w:val="24"/>
          <w:lang w:eastAsia="zh-CN"/>
        </w:rPr>
        <w:t xml:space="preserve"> </w:t>
      </w:r>
      <w:r w:rsidR="00487601" w:rsidRPr="00E77D5C">
        <w:rPr>
          <w:rFonts w:ascii="Book Antiqua" w:hAnsi="Book Antiqua" w:cs="Arial"/>
          <w:sz w:val="24"/>
          <w:szCs w:val="24"/>
        </w:rPr>
        <w:t>EFV</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E</w:t>
      </w:r>
      <w:r w:rsidR="00487601" w:rsidRPr="00E77D5C">
        <w:rPr>
          <w:rFonts w:ascii="Book Antiqua" w:hAnsi="Book Antiqua" w:cs="Arial"/>
          <w:sz w:val="24"/>
          <w:szCs w:val="24"/>
        </w:rPr>
        <w:t>favirenz</w:t>
      </w:r>
      <w:r w:rsidR="00487601">
        <w:rPr>
          <w:rFonts w:ascii="Book Antiqua" w:hAnsi="Book Antiqua" w:cs="Arial" w:hint="eastAsia"/>
          <w:sz w:val="24"/>
          <w:szCs w:val="24"/>
          <w:lang w:eastAsia="zh-CN"/>
        </w:rPr>
        <w:t>; FTC: E</w:t>
      </w:r>
      <w:r w:rsidR="00487601" w:rsidRPr="00E77D5C">
        <w:rPr>
          <w:rFonts w:ascii="Book Antiqua" w:hAnsi="Book Antiqua" w:cs="Arial"/>
          <w:sz w:val="24"/>
          <w:szCs w:val="24"/>
        </w:rPr>
        <w:t>mtricitabine</w:t>
      </w:r>
      <w:r w:rsidR="00487601">
        <w:rPr>
          <w:rFonts w:ascii="Book Antiqua" w:hAnsi="Book Antiqua" w:cs="Arial" w:hint="eastAsia"/>
          <w:sz w:val="24"/>
          <w:szCs w:val="24"/>
          <w:lang w:eastAsia="zh-CN"/>
        </w:rPr>
        <w:t xml:space="preserve">; </w:t>
      </w:r>
      <w:r w:rsidR="00487601" w:rsidRPr="00E77D5C">
        <w:rPr>
          <w:rFonts w:ascii="Book Antiqua" w:hAnsi="Book Antiqua" w:cs="Arial"/>
          <w:sz w:val="24"/>
          <w:szCs w:val="24"/>
        </w:rPr>
        <w:t>TDF</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T</w:t>
      </w:r>
      <w:r w:rsidR="00487601" w:rsidRPr="00E77D5C">
        <w:rPr>
          <w:rFonts w:ascii="Book Antiqua" w:hAnsi="Book Antiqua" w:cs="Arial"/>
          <w:sz w:val="24"/>
          <w:szCs w:val="24"/>
        </w:rPr>
        <w:t>enofovir</w:t>
      </w:r>
      <w:r w:rsidR="00487601">
        <w:rPr>
          <w:rFonts w:ascii="Book Antiqua" w:hAnsi="Book Antiqua" w:cs="Arial" w:hint="eastAsia"/>
          <w:sz w:val="24"/>
          <w:szCs w:val="24"/>
          <w:lang w:eastAsia="zh-CN"/>
        </w:rPr>
        <w:t xml:space="preserve">; </w:t>
      </w:r>
      <w:r w:rsidR="00487601" w:rsidRPr="00E77D5C">
        <w:rPr>
          <w:rFonts w:ascii="Book Antiqua" w:hAnsi="Book Antiqua" w:cs="Arial"/>
          <w:sz w:val="24"/>
          <w:szCs w:val="24"/>
        </w:rPr>
        <w:t>ATV</w:t>
      </w:r>
      <w:r w:rsidR="00487601">
        <w:rPr>
          <w:rFonts w:ascii="Book Antiqua" w:hAnsi="Book Antiqua" w:cs="Arial" w:hint="eastAsia"/>
          <w:sz w:val="24"/>
          <w:szCs w:val="24"/>
          <w:lang w:eastAsia="zh-CN"/>
        </w:rPr>
        <w:t>:</w:t>
      </w:r>
      <w:r w:rsidR="00487601" w:rsidRPr="00E77D5C">
        <w:rPr>
          <w:rFonts w:ascii="Book Antiqua" w:hAnsi="Book Antiqua" w:cs="Arial"/>
          <w:sz w:val="24"/>
          <w:szCs w:val="24"/>
        </w:rPr>
        <w:t xml:space="preserve"> </w:t>
      </w:r>
      <w:r w:rsidR="00487601">
        <w:rPr>
          <w:rFonts w:ascii="Book Antiqua" w:hAnsi="Book Antiqua" w:cs="Arial" w:hint="eastAsia"/>
          <w:sz w:val="24"/>
          <w:szCs w:val="24"/>
          <w:lang w:eastAsia="zh-CN"/>
        </w:rPr>
        <w:t>A</w:t>
      </w:r>
      <w:r w:rsidR="00487601" w:rsidRPr="00E77D5C">
        <w:rPr>
          <w:rFonts w:ascii="Book Antiqua" w:hAnsi="Book Antiqua" w:cs="Arial"/>
          <w:sz w:val="24"/>
          <w:szCs w:val="24"/>
        </w:rPr>
        <w:t>tazanavir</w:t>
      </w:r>
      <w:r w:rsidR="00487601">
        <w:rPr>
          <w:rFonts w:ascii="Book Antiqua" w:hAnsi="Book Antiqua" w:cs="Arial" w:hint="eastAsia"/>
          <w:sz w:val="24"/>
          <w:szCs w:val="24"/>
          <w:lang w:eastAsia="zh-CN"/>
        </w:rPr>
        <w:t>.</w:t>
      </w:r>
    </w:p>
    <w:sectPr w:rsidR="006367E6" w:rsidRPr="00E77D5C" w:rsidSect="003A61DE">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9AFA" w14:textId="77777777" w:rsidR="00DD40EB" w:rsidRDefault="00DD40EB" w:rsidP="003E2523">
      <w:pPr>
        <w:spacing w:after="0" w:line="240" w:lineRule="auto"/>
      </w:pPr>
      <w:r>
        <w:separator/>
      </w:r>
    </w:p>
  </w:endnote>
  <w:endnote w:type="continuationSeparator" w:id="0">
    <w:p w14:paraId="09956589" w14:textId="77777777" w:rsidR="00DD40EB" w:rsidRDefault="00DD40EB" w:rsidP="003E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EED7" w14:textId="77777777" w:rsidR="00DD40EB" w:rsidRDefault="00DD40EB" w:rsidP="003E2523">
      <w:pPr>
        <w:spacing w:after="0" w:line="240" w:lineRule="auto"/>
      </w:pPr>
      <w:r>
        <w:separator/>
      </w:r>
    </w:p>
  </w:footnote>
  <w:footnote w:type="continuationSeparator" w:id="0">
    <w:p w14:paraId="24051A53" w14:textId="77777777" w:rsidR="00DD40EB" w:rsidRDefault="00DD40EB" w:rsidP="003E25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48748"/>
      <w:docPartObj>
        <w:docPartGallery w:val="Page Numbers (Top of Page)"/>
        <w:docPartUnique/>
      </w:docPartObj>
    </w:sdtPr>
    <w:sdtEndPr>
      <w:rPr>
        <w:noProof/>
      </w:rPr>
    </w:sdtEndPr>
    <w:sdtContent>
      <w:p w14:paraId="4A1984C6" w14:textId="4B4A1B8E" w:rsidR="003A61DE" w:rsidRDefault="003A61DE">
        <w:pPr>
          <w:pStyle w:val="Header"/>
          <w:jc w:val="right"/>
        </w:pPr>
        <w:r w:rsidRPr="00830371">
          <w:rPr>
            <w:sz w:val="18"/>
            <w:szCs w:val="18"/>
          </w:rPr>
          <w:fldChar w:fldCharType="begin"/>
        </w:r>
        <w:r w:rsidRPr="00830371">
          <w:rPr>
            <w:sz w:val="18"/>
            <w:szCs w:val="18"/>
          </w:rPr>
          <w:instrText xml:space="preserve"> PAGE   \* MERGEFORMAT </w:instrText>
        </w:r>
        <w:r w:rsidRPr="00830371">
          <w:rPr>
            <w:sz w:val="18"/>
            <w:szCs w:val="18"/>
          </w:rPr>
          <w:fldChar w:fldCharType="separate"/>
        </w:r>
        <w:r w:rsidR="003D4DF4">
          <w:rPr>
            <w:noProof/>
            <w:sz w:val="18"/>
            <w:szCs w:val="18"/>
          </w:rPr>
          <w:t>3</w:t>
        </w:r>
        <w:r w:rsidRPr="00830371">
          <w:rPr>
            <w:noProof/>
            <w:sz w:val="18"/>
            <w:szCs w:val="18"/>
          </w:rPr>
          <w:fldChar w:fldCharType="end"/>
        </w:r>
      </w:p>
    </w:sdtContent>
  </w:sdt>
  <w:p w14:paraId="292FBBAC" w14:textId="77777777" w:rsidR="003A61DE" w:rsidRDefault="003A6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EF06CB"/>
    <w:multiLevelType w:val="hybridMultilevel"/>
    <w:tmpl w:val="9A4C0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858F9"/>
    <w:multiLevelType w:val="hybridMultilevel"/>
    <w:tmpl w:val="1DD6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46B50"/>
    <w:multiLevelType w:val="hybridMultilevel"/>
    <w:tmpl w:val="36CA5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9F09E5"/>
    <w:multiLevelType w:val="multilevel"/>
    <w:tmpl w:val="D26E81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A24F17"/>
    <w:multiLevelType w:val="multilevel"/>
    <w:tmpl w:val="EE4ECEC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CD618C"/>
    <w:multiLevelType w:val="hybridMultilevel"/>
    <w:tmpl w:val="9D1A67EC"/>
    <w:lvl w:ilvl="0" w:tplc="FEC6B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983DC9"/>
    <w:multiLevelType w:val="multilevel"/>
    <w:tmpl w:val="EE4ECEC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B191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177AD0"/>
    <w:multiLevelType w:val="multilevel"/>
    <w:tmpl w:val="D26E81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2"/>
  </w:num>
  <w:num w:numId="4">
    <w:abstractNumId w:val="3"/>
  </w:num>
  <w:num w:numId="5">
    <w:abstractNumId w:val="1"/>
  </w:num>
  <w:num w:numId="6">
    <w:abstractNumId w:val="6"/>
  </w:num>
  <w:num w:numId="7">
    <w:abstractNumId w:val="8"/>
  </w:num>
  <w:num w:numId="8">
    <w:abstractNumId w:val="9"/>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o, Giuseppe">
    <w15:presenceInfo w15:providerId="AD" w15:userId="S-1-5-21-2019896198-308760431-1726288727-4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Vi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eAdipocytes Copy.enl&lt;/item&gt;&lt;/Libraries&gt;&lt;/ENLibraries&gt;"/>
  </w:docVars>
  <w:rsids>
    <w:rsidRoot w:val="00B00272"/>
    <w:rsid w:val="00001638"/>
    <w:rsid w:val="00006331"/>
    <w:rsid w:val="00011CB0"/>
    <w:rsid w:val="0001211F"/>
    <w:rsid w:val="000141F0"/>
    <w:rsid w:val="0002240B"/>
    <w:rsid w:val="00025F09"/>
    <w:rsid w:val="00032D5F"/>
    <w:rsid w:val="00036836"/>
    <w:rsid w:val="000411F9"/>
    <w:rsid w:val="00080507"/>
    <w:rsid w:val="00081695"/>
    <w:rsid w:val="0008364A"/>
    <w:rsid w:val="000B1213"/>
    <w:rsid w:val="000C09D8"/>
    <w:rsid w:val="000C7E54"/>
    <w:rsid w:val="000D24FA"/>
    <w:rsid w:val="000D45FB"/>
    <w:rsid w:val="000D7A33"/>
    <w:rsid w:val="000F1DC1"/>
    <w:rsid w:val="000F444E"/>
    <w:rsid w:val="000F74AD"/>
    <w:rsid w:val="00104B29"/>
    <w:rsid w:val="00107ADC"/>
    <w:rsid w:val="0011693C"/>
    <w:rsid w:val="00122E4A"/>
    <w:rsid w:val="00130C22"/>
    <w:rsid w:val="001321F0"/>
    <w:rsid w:val="0013332B"/>
    <w:rsid w:val="0014153E"/>
    <w:rsid w:val="0014282E"/>
    <w:rsid w:val="00142A95"/>
    <w:rsid w:val="00146959"/>
    <w:rsid w:val="0015266B"/>
    <w:rsid w:val="0016455B"/>
    <w:rsid w:val="0017306C"/>
    <w:rsid w:val="00174252"/>
    <w:rsid w:val="00182A7E"/>
    <w:rsid w:val="001916D2"/>
    <w:rsid w:val="001923AF"/>
    <w:rsid w:val="001A3CC7"/>
    <w:rsid w:val="001A4D9F"/>
    <w:rsid w:val="001A7C34"/>
    <w:rsid w:val="001B059D"/>
    <w:rsid w:val="001B70C2"/>
    <w:rsid w:val="001B7A02"/>
    <w:rsid w:val="001C6E6C"/>
    <w:rsid w:val="001C74E5"/>
    <w:rsid w:val="001D0873"/>
    <w:rsid w:val="001D0CA2"/>
    <w:rsid w:val="001D0CAE"/>
    <w:rsid w:val="001D276D"/>
    <w:rsid w:val="001D4094"/>
    <w:rsid w:val="001D5B67"/>
    <w:rsid w:val="001D72F0"/>
    <w:rsid w:val="001D7FC9"/>
    <w:rsid w:val="001E315A"/>
    <w:rsid w:val="001E3985"/>
    <w:rsid w:val="001E6BE7"/>
    <w:rsid w:val="001E7309"/>
    <w:rsid w:val="001F2E3C"/>
    <w:rsid w:val="001F77F0"/>
    <w:rsid w:val="00206B49"/>
    <w:rsid w:val="00206BEB"/>
    <w:rsid w:val="00211863"/>
    <w:rsid w:val="002145B4"/>
    <w:rsid w:val="00217EF2"/>
    <w:rsid w:val="0022145F"/>
    <w:rsid w:val="00227B00"/>
    <w:rsid w:val="00234A6D"/>
    <w:rsid w:val="00244448"/>
    <w:rsid w:val="00250FD8"/>
    <w:rsid w:val="00256816"/>
    <w:rsid w:val="00264B58"/>
    <w:rsid w:val="002712A6"/>
    <w:rsid w:val="00271689"/>
    <w:rsid w:val="00272AA5"/>
    <w:rsid w:val="002756F8"/>
    <w:rsid w:val="00280E51"/>
    <w:rsid w:val="00282A21"/>
    <w:rsid w:val="002918EE"/>
    <w:rsid w:val="002A4A74"/>
    <w:rsid w:val="002B058F"/>
    <w:rsid w:val="002B2A36"/>
    <w:rsid w:val="002B3798"/>
    <w:rsid w:val="002D10D1"/>
    <w:rsid w:val="002D3480"/>
    <w:rsid w:val="002E01FE"/>
    <w:rsid w:val="002F031B"/>
    <w:rsid w:val="002F5624"/>
    <w:rsid w:val="00303B4B"/>
    <w:rsid w:val="00305715"/>
    <w:rsid w:val="00314C21"/>
    <w:rsid w:val="00317FC1"/>
    <w:rsid w:val="00323AAF"/>
    <w:rsid w:val="00351785"/>
    <w:rsid w:val="00361646"/>
    <w:rsid w:val="00374380"/>
    <w:rsid w:val="00387026"/>
    <w:rsid w:val="003A08D2"/>
    <w:rsid w:val="003A2345"/>
    <w:rsid w:val="003A3CF7"/>
    <w:rsid w:val="003A58EA"/>
    <w:rsid w:val="003A61DE"/>
    <w:rsid w:val="003A7FFB"/>
    <w:rsid w:val="003B111E"/>
    <w:rsid w:val="003B139D"/>
    <w:rsid w:val="003C020B"/>
    <w:rsid w:val="003C0C2B"/>
    <w:rsid w:val="003C10AB"/>
    <w:rsid w:val="003C5163"/>
    <w:rsid w:val="003C633C"/>
    <w:rsid w:val="003D1F4D"/>
    <w:rsid w:val="003D4AED"/>
    <w:rsid w:val="003D4DF4"/>
    <w:rsid w:val="003D6889"/>
    <w:rsid w:val="003D6C07"/>
    <w:rsid w:val="003E03A3"/>
    <w:rsid w:val="003E048D"/>
    <w:rsid w:val="003E067D"/>
    <w:rsid w:val="003E2523"/>
    <w:rsid w:val="003E288B"/>
    <w:rsid w:val="003E7061"/>
    <w:rsid w:val="003F2B98"/>
    <w:rsid w:val="003F691B"/>
    <w:rsid w:val="003F6FD3"/>
    <w:rsid w:val="00406F43"/>
    <w:rsid w:val="0041070E"/>
    <w:rsid w:val="00412BDE"/>
    <w:rsid w:val="0042101F"/>
    <w:rsid w:val="00426BB7"/>
    <w:rsid w:val="004278C0"/>
    <w:rsid w:val="00443B89"/>
    <w:rsid w:val="004444E3"/>
    <w:rsid w:val="00456BB6"/>
    <w:rsid w:val="00471760"/>
    <w:rsid w:val="004722E3"/>
    <w:rsid w:val="00473830"/>
    <w:rsid w:val="00482E8E"/>
    <w:rsid w:val="00485D39"/>
    <w:rsid w:val="00485EB6"/>
    <w:rsid w:val="004875C9"/>
    <w:rsid w:val="00487601"/>
    <w:rsid w:val="00487723"/>
    <w:rsid w:val="00490B6E"/>
    <w:rsid w:val="004911EB"/>
    <w:rsid w:val="004924A1"/>
    <w:rsid w:val="0049722C"/>
    <w:rsid w:val="004A35E5"/>
    <w:rsid w:val="004A701B"/>
    <w:rsid w:val="004C3E4E"/>
    <w:rsid w:val="004D1B35"/>
    <w:rsid w:val="004D66E0"/>
    <w:rsid w:val="004F3F4C"/>
    <w:rsid w:val="004F7DC4"/>
    <w:rsid w:val="00506DD0"/>
    <w:rsid w:val="0051010F"/>
    <w:rsid w:val="005108F6"/>
    <w:rsid w:val="00511D67"/>
    <w:rsid w:val="00512C36"/>
    <w:rsid w:val="005134B0"/>
    <w:rsid w:val="00517B19"/>
    <w:rsid w:val="0052688E"/>
    <w:rsid w:val="00527D77"/>
    <w:rsid w:val="0054178E"/>
    <w:rsid w:val="00541D9D"/>
    <w:rsid w:val="00547F8F"/>
    <w:rsid w:val="00553A28"/>
    <w:rsid w:val="005652D7"/>
    <w:rsid w:val="00566A66"/>
    <w:rsid w:val="00571FE4"/>
    <w:rsid w:val="005874A3"/>
    <w:rsid w:val="0059380C"/>
    <w:rsid w:val="00595198"/>
    <w:rsid w:val="005A38B6"/>
    <w:rsid w:val="005A516E"/>
    <w:rsid w:val="005C5779"/>
    <w:rsid w:val="005C65FF"/>
    <w:rsid w:val="005D1AC1"/>
    <w:rsid w:val="005D41B0"/>
    <w:rsid w:val="005D4B1B"/>
    <w:rsid w:val="005E7774"/>
    <w:rsid w:val="005F35FD"/>
    <w:rsid w:val="005F619B"/>
    <w:rsid w:val="00602506"/>
    <w:rsid w:val="00602EAD"/>
    <w:rsid w:val="00610DDF"/>
    <w:rsid w:val="006170A4"/>
    <w:rsid w:val="00624757"/>
    <w:rsid w:val="00625842"/>
    <w:rsid w:val="00626B05"/>
    <w:rsid w:val="00630D88"/>
    <w:rsid w:val="006367E6"/>
    <w:rsid w:val="0064221E"/>
    <w:rsid w:val="00650E12"/>
    <w:rsid w:val="00652E42"/>
    <w:rsid w:val="00655941"/>
    <w:rsid w:val="00671DF3"/>
    <w:rsid w:val="00672296"/>
    <w:rsid w:val="00674651"/>
    <w:rsid w:val="00685191"/>
    <w:rsid w:val="006913DD"/>
    <w:rsid w:val="00693EBD"/>
    <w:rsid w:val="006B03FB"/>
    <w:rsid w:val="006B28C2"/>
    <w:rsid w:val="006B3E61"/>
    <w:rsid w:val="006B4239"/>
    <w:rsid w:val="006D1538"/>
    <w:rsid w:val="006D5D8D"/>
    <w:rsid w:val="006D61CF"/>
    <w:rsid w:val="006F0523"/>
    <w:rsid w:val="00704886"/>
    <w:rsid w:val="007059A5"/>
    <w:rsid w:val="00706E05"/>
    <w:rsid w:val="00707029"/>
    <w:rsid w:val="00707CC9"/>
    <w:rsid w:val="00712FDD"/>
    <w:rsid w:val="00715DCB"/>
    <w:rsid w:val="00720BAD"/>
    <w:rsid w:val="0073451A"/>
    <w:rsid w:val="007345E4"/>
    <w:rsid w:val="00735139"/>
    <w:rsid w:val="00747D81"/>
    <w:rsid w:val="00754396"/>
    <w:rsid w:val="00755DEA"/>
    <w:rsid w:val="007660D5"/>
    <w:rsid w:val="0077136B"/>
    <w:rsid w:val="007721BA"/>
    <w:rsid w:val="007841B4"/>
    <w:rsid w:val="00787BA3"/>
    <w:rsid w:val="00792DAA"/>
    <w:rsid w:val="00792EBC"/>
    <w:rsid w:val="0079497A"/>
    <w:rsid w:val="007A4861"/>
    <w:rsid w:val="007A749C"/>
    <w:rsid w:val="007B070B"/>
    <w:rsid w:val="007B2E84"/>
    <w:rsid w:val="007C0DC8"/>
    <w:rsid w:val="007C332C"/>
    <w:rsid w:val="007C36CF"/>
    <w:rsid w:val="007D697A"/>
    <w:rsid w:val="007E1DBD"/>
    <w:rsid w:val="007E26B5"/>
    <w:rsid w:val="007E33F6"/>
    <w:rsid w:val="007E3DC0"/>
    <w:rsid w:val="007E774D"/>
    <w:rsid w:val="007F05EA"/>
    <w:rsid w:val="007F3BA8"/>
    <w:rsid w:val="00804769"/>
    <w:rsid w:val="00812D00"/>
    <w:rsid w:val="00812D42"/>
    <w:rsid w:val="0081662B"/>
    <w:rsid w:val="0081770E"/>
    <w:rsid w:val="00830371"/>
    <w:rsid w:val="00836962"/>
    <w:rsid w:val="008573FF"/>
    <w:rsid w:val="00860CE2"/>
    <w:rsid w:val="0086532F"/>
    <w:rsid w:val="00866AC5"/>
    <w:rsid w:val="00874F91"/>
    <w:rsid w:val="008804BB"/>
    <w:rsid w:val="00891D9A"/>
    <w:rsid w:val="0089381D"/>
    <w:rsid w:val="008A31CD"/>
    <w:rsid w:val="008A62A3"/>
    <w:rsid w:val="008B3C1E"/>
    <w:rsid w:val="008C274A"/>
    <w:rsid w:val="008D6C72"/>
    <w:rsid w:val="008E2FE4"/>
    <w:rsid w:val="008E78F2"/>
    <w:rsid w:val="008E7B37"/>
    <w:rsid w:val="008F2699"/>
    <w:rsid w:val="008F602D"/>
    <w:rsid w:val="00914F9D"/>
    <w:rsid w:val="00924D7F"/>
    <w:rsid w:val="00930610"/>
    <w:rsid w:val="00935380"/>
    <w:rsid w:val="009367D6"/>
    <w:rsid w:val="009614F4"/>
    <w:rsid w:val="0096197B"/>
    <w:rsid w:val="00961F8A"/>
    <w:rsid w:val="009637DF"/>
    <w:rsid w:val="009655B3"/>
    <w:rsid w:val="00967555"/>
    <w:rsid w:val="00984230"/>
    <w:rsid w:val="00993B01"/>
    <w:rsid w:val="009A0315"/>
    <w:rsid w:val="009A72A3"/>
    <w:rsid w:val="009B0D9B"/>
    <w:rsid w:val="009B69AE"/>
    <w:rsid w:val="009C1053"/>
    <w:rsid w:val="009C14FC"/>
    <w:rsid w:val="009C2AB4"/>
    <w:rsid w:val="009C2CF9"/>
    <w:rsid w:val="009C5A14"/>
    <w:rsid w:val="009C6B3C"/>
    <w:rsid w:val="009E4D6B"/>
    <w:rsid w:val="009E78B0"/>
    <w:rsid w:val="009F3C86"/>
    <w:rsid w:val="009F58B0"/>
    <w:rsid w:val="009F686E"/>
    <w:rsid w:val="00A00647"/>
    <w:rsid w:val="00A00A1B"/>
    <w:rsid w:val="00A07F15"/>
    <w:rsid w:val="00A2513A"/>
    <w:rsid w:val="00A371AC"/>
    <w:rsid w:val="00A41D2C"/>
    <w:rsid w:val="00A427BB"/>
    <w:rsid w:val="00A42F3D"/>
    <w:rsid w:val="00A4625D"/>
    <w:rsid w:val="00A51053"/>
    <w:rsid w:val="00A54FEF"/>
    <w:rsid w:val="00A55588"/>
    <w:rsid w:val="00A73166"/>
    <w:rsid w:val="00A7472A"/>
    <w:rsid w:val="00A84550"/>
    <w:rsid w:val="00A84ED2"/>
    <w:rsid w:val="00A856F6"/>
    <w:rsid w:val="00A85CB8"/>
    <w:rsid w:val="00A87610"/>
    <w:rsid w:val="00A93BD1"/>
    <w:rsid w:val="00AA2186"/>
    <w:rsid w:val="00AA4389"/>
    <w:rsid w:val="00AA5B0F"/>
    <w:rsid w:val="00AB0F85"/>
    <w:rsid w:val="00AB12C5"/>
    <w:rsid w:val="00AB6608"/>
    <w:rsid w:val="00AB7476"/>
    <w:rsid w:val="00AB7EE7"/>
    <w:rsid w:val="00AC0B09"/>
    <w:rsid w:val="00AC1BD4"/>
    <w:rsid w:val="00AC3674"/>
    <w:rsid w:val="00AC5C54"/>
    <w:rsid w:val="00AC791E"/>
    <w:rsid w:val="00AD2633"/>
    <w:rsid w:val="00AD31CB"/>
    <w:rsid w:val="00AE0524"/>
    <w:rsid w:val="00AE0A88"/>
    <w:rsid w:val="00AF00B3"/>
    <w:rsid w:val="00AF5EF1"/>
    <w:rsid w:val="00AF6C82"/>
    <w:rsid w:val="00AF7BC7"/>
    <w:rsid w:val="00B00272"/>
    <w:rsid w:val="00B030DE"/>
    <w:rsid w:val="00B15230"/>
    <w:rsid w:val="00B20AD1"/>
    <w:rsid w:val="00B20C04"/>
    <w:rsid w:val="00B21459"/>
    <w:rsid w:val="00B2223A"/>
    <w:rsid w:val="00B4302D"/>
    <w:rsid w:val="00B54B0C"/>
    <w:rsid w:val="00B636DE"/>
    <w:rsid w:val="00B64EBA"/>
    <w:rsid w:val="00B713B2"/>
    <w:rsid w:val="00B724D6"/>
    <w:rsid w:val="00B74C5A"/>
    <w:rsid w:val="00B77027"/>
    <w:rsid w:val="00B77986"/>
    <w:rsid w:val="00B81723"/>
    <w:rsid w:val="00B8235C"/>
    <w:rsid w:val="00B83FEC"/>
    <w:rsid w:val="00B942B5"/>
    <w:rsid w:val="00BA4F63"/>
    <w:rsid w:val="00BA6F62"/>
    <w:rsid w:val="00BB080F"/>
    <w:rsid w:val="00BB3070"/>
    <w:rsid w:val="00BC1479"/>
    <w:rsid w:val="00BC1979"/>
    <w:rsid w:val="00BC5C6F"/>
    <w:rsid w:val="00BD18D1"/>
    <w:rsid w:val="00BD5016"/>
    <w:rsid w:val="00BE1E74"/>
    <w:rsid w:val="00BE4C6F"/>
    <w:rsid w:val="00BF0B31"/>
    <w:rsid w:val="00C063C5"/>
    <w:rsid w:val="00C2659F"/>
    <w:rsid w:val="00C356E3"/>
    <w:rsid w:val="00C3605A"/>
    <w:rsid w:val="00C36CD2"/>
    <w:rsid w:val="00C40C22"/>
    <w:rsid w:val="00C43829"/>
    <w:rsid w:val="00C44294"/>
    <w:rsid w:val="00C633D7"/>
    <w:rsid w:val="00C63A60"/>
    <w:rsid w:val="00C65CCB"/>
    <w:rsid w:val="00C67E9A"/>
    <w:rsid w:val="00C72A4B"/>
    <w:rsid w:val="00C74813"/>
    <w:rsid w:val="00C81F4C"/>
    <w:rsid w:val="00C8763E"/>
    <w:rsid w:val="00C90D49"/>
    <w:rsid w:val="00C95D97"/>
    <w:rsid w:val="00CA6893"/>
    <w:rsid w:val="00CA69E7"/>
    <w:rsid w:val="00CA78BA"/>
    <w:rsid w:val="00CB3833"/>
    <w:rsid w:val="00CC122C"/>
    <w:rsid w:val="00CD0ED3"/>
    <w:rsid w:val="00CE3314"/>
    <w:rsid w:val="00CE76E6"/>
    <w:rsid w:val="00CF0AC0"/>
    <w:rsid w:val="00D03EA6"/>
    <w:rsid w:val="00D075E2"/>
    <w:rsid w:val="00D10CFD"/>
    <w:rsid w:val="00D17EF1"/>
    <w:rsid w:val="00D2193C"/>
    <w:rsid w:val="00D25954"/>
    <w:rsid w:val="00D270A8"/>
    <w:rsid w:val="00D3471E"/>
    <w:rsid w:val="00D37568"/>
    <w:rsid w:val="00D405A0"/>
    <w:rsid w:val="00D428E1"/>
    <w:rsid w:val="00D446D0"/>
    <w:rsid w:val="00D47C7D"/>
    <w:rsid w:val="00D51865"/>
    <w:rsid w:val="00D65136"/>
    <w:rsid w:val="00D67420"/>
    <w:rsid w:val="00D75A9A"/>
    <w:rsid w:val="00D85F15"/>
    <w:rsid w:val="00D915F9"/>
    <w:rsid w:val="00D926F1"/>
    <w:rsid w:val="00D929DE"/>
    <w:rsid w:val="00D978A1"/>
    <w:rsid w:val="00DA135D"/>
    <w:rsid w:val="00DA5FBA"/>
    <w:rsid w:val="00DB139C"/>
    <w:rsid w:val="00DB7104"/>
    <w:rsid w:val="00DC791E"/>
    <w:rsid w:val="00DC7B81"/>
    <w:rsid w:val="00DD3078"/>
    <w:rsid w:val="00DD40EB"/>
    <w:rsid w:val="00DD471E"/>
    <w:rsid w:val="00DD6978"/>
    <w:rsid w:val="00DD794D"/>
    <w:rsid w:val="00DE7B00"/>
    <w:rsid w:val="00DF031D"/>
    <w:rsid w:val="00DF3517"/>
    <w:rsid w:val="00DF5312"/>
    <w:rsid w:val="00E003F5"/>
    <w:rsid w:val="00E07ACA"/>
    <w:rsid w:val="00E24D36"/>
    <w:rsid w:val="00E32317"/>
    <w:rsid w:val="00E35215"/>
    <w:rsid w:val="00E35D3B"/>
    <w:rsid w:val="00E36E09"/>
    <w:rsid w:val="00E4269D"/>
    <w:rsid w:val="00E44696"/>
    <w:rsid w:val="00E51505"/>
    <w:rsid w:val="00E517C8"/>
    <w:rsid w:val="00E63874"/>
    <w:rsid w:val="00E65825"/>
    <w:rsid w:val="00E77D5C"/>
    <w:rsid w:val="00E93B0C"/>
    <w:rsid w:val="00EA1129"/>
    <w:rsid w:val="00EA3BD2"/>
    <w:rsid w:val="00EA6E5A"/>
    <w:rsid w:val="00EA7E5D"/>
    <w:rsid w:val="00EB13F8"/>
    <w:rsid w:val="00EB3D7C"/>
    <w:rsid w:val="00EC20DD"/>
    <w:rsid w:val="00ED06E1"/>
    <w:rsid w:val="00ED1B90"/>
    <w:rsid w:val="00ED2476"/>
    <w:rsid w:val="00ED2501"/>
    <w:rsid w:val="00ED3B7F"/>
    <w:rsid w:val="00ED521C"/>
    <w:rsid w:val="00EE3679"/>
    <w:rsid w:val="00EE6126"/>
    <w:rsid w:val="00EE65F8"/>
    <w:rsid w:val="00EF2690"/>
    <w:rsid w:val="00EF29E3"/>
    <w:rsid w:val="00F12627"/>
    <w:rsid w:val="00F1524C"/>
    <w:rsid w:val="00F21293"/>
    <w:rsid w:val="00F2236C"/>
    <w:rsid w:val="00F23232"/>
    <w:rsid w:val="00F27BAF"/>
    <w:rsid w:val="00F30058"/>
    <w:rsid w:val="00F32431"/>
    <w:rsid w:val="00F35940"/>
    <w:rsid w:val="00F40088"/>
    <w:rsid w:val="00F44685"/>
    <w:rsid w:val="00F455FA"/>
    <w:rsid w:val="00F469F2"/>
    <w:rsid w:val="00F501B4"/>
    <w:rsid w:val="00F51720"/>
    <w:rsid w:val="00F51958"/>
    <w:rsid w:val="00F55191"/>
    <w:rsid w:val="00F63E83"/>
    <w:rsid w:val="00F67E58"/>
    <w:rsid w:val="00F70879"/>
    <w:rsid w:val="00F81AD4"/>
    <w:rsid w:val="00F86311"/>
    <w:rsid w:val="00F92BA9"/>
    <w:rsid w:val="00FA12D4"/>
    <w:rsid w:val="00FB0CF3"/>
    <w:rsid w:val="00FB1B88"/>
    <w:rsid w:val="00FB620A"/>
    <w:rsid w:val="00FB65AC"/>
    <w:rsid w:val="00FD07D2"/>
    <w:rsid w:val="00FD6C23"/>
    <w:rsid w:val="00FE430C"/>
    <w:rsid w:val="00FE5008"/>
    <w:rsid w:val="00FF2AA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89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B"/>
  </w:style>
  <w:style w:type="paragraph" w:styleId="Heading1">
    <w:name w:val="heading 1"/>
    <w:basedOn w:val="Normal"/>
    <w:next w:val="Normal"/>
    <w:link w:val="Heading1Char"/>
    <w:uiPriority w:val="9"/>
    <w:qFormat/>
    <w:rsid w:val="00122E4A"/>
    <w:pPr>
      <w:keepNext/>
      <w:keepLines/>
      <w:spacing w:before="480" w:after="0"/>
      <w:ind w:left="0" w:firstLine="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A6"/>
    <w:rPr>
      <w:color w:val="0000FF" w:themeColor="hyperlink"/>
      <w:u w:val="single"/>
    </w:rPr>
  </w:style>
  <w:style w:type="paragraph" w:styleId="ListParagraph">
    <w:name w:val="List Paragraph"/>
    <w:basedOn w:val="Normal"/>
    <w:uiPriority w:val="34"/>
    <w:qFormat/>
    <w:rsid w:val="00CE76E6"/>
    <w:pPr>
      <w:ind w:left="720"/>
      <w:contextualSpacing/>
    </w:pPr>
  </w:style>
  <w:style w:type="paragraph" w:styleId="NoSpacing">
    <w:name w:val="No Spacing"/>
    <w:uiPriority w:val="1"/>
    <w:qFormat/>
    <w:rsid w:val="00C44294"/>
    <w:pPr>
      <w:spacing w:after="0" w:line="240" w:lineRule="auto"/>
    </w:pPr>
  </w:style>
  <w:style w:type="character" w:customStyle="1" w:styleId="apple-converted-space">
    <w:name w:val="apple-converted-space"/>
    <w:basedOn w:val="DefaultParagraphFont"/>
    <w:rsid w:val="00787BA3"/>
  </w:style>
  <w:style w:type="paragraph" w:styleId="Revision">
    <w:name w:val="Revision"/>
    <w:hidden/>
    <w:uiPriority w:val="99"/>
    <w:semiHidden/>
    <w:rsid w:val="004875C9"/>
    <w:pPr>
      <w:spacing w:after="0" w:line="240" w:lineRule="auto"/>
      <w:ind w:left="0" w:firstLine="0"/>
    </w:pPr>
  </w:style>
  <w:style w:type="paragraph" w:styleId="BalloonText">
    <w:name w:val="Balloon Text"/>
    <w:basedOn w:val="Normal"/>
    <w:link w:val="BalloonTextChar"/>
    <w:uiPriority w:val="99"/>
    <w:semiHidden/>
    <w:unhideWhenUsed/>
    <w:rsid w:val="0048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C9"/>
    <w:rPr>
      <w:rFonts w:ascii="Tahoma" w:hAnsi="Tahoma" w:cs="Tahoma"/>
      <w:sz w:val="16"/>
      <w:szCs w:val="16"/>
    </w:rPr>
  </w:style>
  <w:style w:type="character" w:customStyle="1" w:styleId="Heading1Char">
    <w:name w:val="Heading 1 Char"/>
    <w:basedOn w:val="DefaultParagraphFont"/>
    <w:link w:val="Heading1"/>
    <w:uiPriority w:val="9"/>
    <w:rsid w:val="00122E4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3E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23"/>
  </w:style>
  <w:style w:type="paragraph" w:styleId="Footer">
    <w:name w:val="footer"/>
    <w:basedOn w:val="Normal"/>
    <w:link w:val="FooterChar"/>
    <w:uiPriority w:val="99"/>
    <w:unhideWhenUsed/>
    <w:rsid w:val="003E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23"/>
  </w:style>
  <w:style w:type="character" w:styleId="CommentReference">
    <w:name w:val="annotation reference"/>
    <w:basedOn w:val="DefaultParagraphFont"/>
    <w:uiPriority w:val="99"/>
    <w:semiHidden/>
    <w:unhideWhenUsed/>
    <w:rsid w:val="00C72A4B"/>
    <w:rPr>
      <w:sz w:val="16"/>
      <w:szCs w:val="16"/>
    </w:rPr>
  </w:style>
  <w:style w:type="paragraph" w:styleId="CommentText">
    <w:name w:val="annotation text"/>
    <w:basedOn w:val="Normal"/>
    <w:link w:val="CommentTextChar"/>
    <w:uiPriority w:val="99"/>
    <w:semiHidden/>
    <w:unhideWhenUsed/>
    <w:rsid w:val="00C72A4B"/>
    <w:pPr>
      <w:spacing w:line="240" w:lineRule="auto"/>
    </w:pPr>
    <w:rPr>
      <w:sz w:val="20"/>
      <w:szCs w:val="20"/>
    </w:rPr>
  </w:style>
  <w:style w:type="character" w:customStyle="1" w:styleId="CommentTextChar">
    <w:name w:val="Comment Text Char"/>
    <w:basedOn w:val="DefaultParagraphFont"/>
    <w:link w:val="CommentText"/>
    <w:uiPriority w:val="99"/>
    <w:semiHidden/>
    <w:rsid w:val="00C72A4B"/>
    <w:rPr>
      <w:sz w:val="20"/>
      <w:szCs w:val="20"/>
    </w:rPr>
  </w:style>
  <w:style w:type="paragraph" w:styleId="CommentSubject">
    <w:name w:val="annotation subject"/>
    <w:basedOn w:val="CommentText"/>
    <w:next w:val="CommentText"/>
    <w:link w:val="CommentSubjectChar"/>
    <w:uiPriority w:val="99"/>
    <w:semiHidden/>
    <w:unhideWhenUsed/>
    <w:rsid w:val="00C72A4B"/>
    <w:rPr>
      <w:b/>
      <w:bCs/>
    </w:rPr>
  </w:style>
  <w:style w:type="character" w:customStyle="1" w:styleId="CommentSubjectChar">
    <w:name w:val="Comment Subject Char"/>
    <w:basedOn w:val="CommentTextChar"/>
    <w:link w:val="CommentSubject"/>
    <w:uiPriority w:val="99"/>
    <w:semiHidden/>
    <w:rsid w:val="00C72A4B"/>
    <w:rPr>
      <w:b/>
      <w:bCs/>
      <w:sz w:val="20"/>
      <w:szCs w:val="20"/>
    </w:rPr>
  </w:style>
  <w:style w:type="paragraph" w:customStyle="1" w:styleId="EndNoteBibliographyTitle">
    <w:name w:val="EndNote Bibliography Title"/>
    <w:basedOn w:val="Normal"/>
    <w:link w:val="EndNoteBibliographyTitleChar"/>
    <w:rsid w:val="003E03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E03A3"/>
    <w:rPr>
      <w:rFonts w:ascii="Calibri" w:hAnsi="Calibri"/>
      <w:noProof/>
    </w:rPr>
  </w:style>
  <w:style w:type="paragraph" w:customStyle="1" w:styleId="EndNoteBibliography">
    <w:name w:val="EndNote Bibliography"/>
    <w:basedOn w:val="Normal"/>
    <w:link w:val="EndNoteBibliographyChar"/>
    <w:rsid w:val="003E03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E03A3"/>
    <w:rPr>
      <w:rFonts w:ascii="Calibri" w:hAnsi="Calibri"/>
      <w:noProof/>
    </w:rPr>
  </w:style>
  <w:style w:type="character" w:customStyle="1" w:styleId="xbe">
    <w:name w:val="_xbe"/>
    <w:basedOn w:val="DefaultParagraphFont"/>
    <w:rsid w:val="00282A21"/>
  </w:style>
  <w:style w:type="paragraph" w:styleId="EndnoteText">
    <w:name w:val="endnote text"/>
    <w:basedOn w:val="Normal"/>
    <w:link w:val="EndnoteTextChar"/>
    <w:uiPriority w:val="99"/>
    <w:semiHidden/>
    <w:unhideWhenUsed/>
    <w:rsid w:val="00693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EBD"/>
    <w:rPr>
      <w:sz w:val="20"/>
      <w:szCs w:val="20"/>
    </w:rPr>
  </w:style>
  <w:style w:type="character" w:styleId="EndnoteReference">
    <w:name w:val="endnote reference"/>
    <w:basedOn w:val="DefaultParagraphFont"/>
    <w:uiPriority w:val="99"/>
    <w:semiHidden/>
    <w:unhideWhenUsed/>
    <w:rsid w:val="00693EBD"/>
    <w:rPr>
      <w:vertAlign w:val="superscript"/>
    </w:rPr>
  </w:style>
  <w:style w:type="character" w:styleId="Emphasis">
    <w:name w:val="Emphasis"/>
    <w:qFormat/>
    <w:rsid w:val="003D4DF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B"/>
  </w:style>
  <w:style w:type="paragraph" w:styleId="Heading1">
    <w:name w:val="heading 1"/>
    <w:basedOn w:val="Normal"/>
    <w:next w:val="Normal"/>
    <w:link w:val="Heading1Char"/>
    <w:uiPriority w:val="9"/>
    <w:qFormat/>
    <w:rsid w:val="00122E4A"/>
    <w:pPr>
      <w:keepNext/>
      <w:keepLines/>
      <w:spacing w:before="480" w:after="0"/>
      <w:ind w:left="0" w:firstLine="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A6"/>
    <w:rPr>
      <w:color w:val="0000FF" w:themeColor="hyperlink"/>
      <w:u w:val="single"/>
    </w:rPr>
  </w:style>
  <w:style w:type="paragraph" w:styleId="ListParagraph">
    <w:name w:val="List Paragraph"/>
    <w:basedOn w:val="Normal"/>
    <w:uiPriority w:val="34"/>
    <w:qFormat/>
    <w:rsid w:val="00CE76E6"/>
    <w:pPr>
      <w:ind w:left="720"/>
      <w:contextualSpacing/>
    </w:pPr>
  </w:style>
  <w:style w:type="paragraph" w:styleId="NoSpacing">
    <w:name w:val="No Spacing"/>
    <w:uiPriority w:val="1"/>
    <w:qFormat/>
    <w:rsid w:val="00C44294"/>
    <w:pPr>
      <w:spacing w:after="0" w:line="240" w:lineRule="auto"/>
    </w:pPr>
  </w:style>
  <w:style w:type="character" w:customStyle="1" w:styleId="apple-converted-space">
    <w:name w:val="apple-converted-space"/>
    <w:basedOn w:val="DefaultParagraphFont"/>
    <w:rsid w:val="00787BA3"/>
  </w:style>
  <w:style w:type="paragraph" w:styleId="Revision">
    <w:name w:val="Revision"/>
    <w:hidden/>
    <w:uiPriority w:val="99"/>
    <w:semiHidden/>
    <w:rsid w:val="004875C9"/>
    <w:pPr>
      <w:spacing w:after="0" w:line="240" w:lineRule="auto"/>
      <w:ind w:left="0" w:firstLine="0"/>
    </w:pPr>
  </w:style>
  <w:style w:type="paragraph" w:styleId="BalloonText">
    <w:name w:val="Balloon Text"/>
    <w:basedOn w:val="Normal"/>
    <w:link w:val="BalloonTextChar"/>
    <w:uiPriority w:val="99"/>
    <w:semiHidden/>
    <w:unhideWhenUsed/>
    <w:rsid w:val="0048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C9"/>
    <w:rPr>
      <w:rFonts w:ascii="Tahoma" w:hAnsi="Tahoma" w:cs="Tahoma"/>
      <w:sz w:val="16"/>
      <w:szCs w:val="16"/>
    </w:rPr>
  </w:style>
  <w:style w:type="character" w:customStyle="1" w:styleId="Heading1Char">
    <w:name w:val="Heading 1 Char"/>
    <w:basedOn w:val="DefaultParagraphFont"/>
    <w:link w:val="Heading1"/>
    <w:uiPriority w:val="9"/>
    <w:rsid w:val="00122E4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3E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23"/>
  </w:style>
  <w:style w:type="paragraph" w:styleId="Footer">
    <w:name w:val="footer"/>
    <w:basedOn w:val="Normal"/>
    <w:link w:val="FooterChar"/>
    <w:uiPriority w:val="99"/>
    <w:unhideWhenUsed/>
    <w:rsid w:val="003E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23"/>
  </w:style>
  <w:style w:type="character" w:styleId="CommentReference">
    <w:name w:val="annotation reference"/>
    <w:basedOn w:val="DefaultParagraphFont"/>
    <w:uiPriority w:val="99"/>
    <w:semiHidden/>
    <w:unhideWhenUsed/>
    <w:rsid w:val="00C72A4B"/>
    <w:rPr>
      <w:sz w:val="16"/>
      <w:szCs w:val="16"/>
    </w:rPr>
  </w:style>
  <w:style w:type="paragraph" w:styleId="CommentText">
    <w:name w:val="annotation text"/>
    <w:basedOn w:val="Normal"/>
    <w:link w:val="CommentTextChar"/>
    <w:uiPriority w:val="99"/>
    <w:semiHidden/>
    <w:unhideWhenUsed/>
    <w:rsid w:val="00C72A4B"/>
    <w:pPr>
      <w:spacing w:line="240" w:lineRule="auto"/>
    </w:pPr>
    <w:rPr>
      <w:sz w:val="20"/>
      <w:szCs w:val="20"/>
    </w:rPr>
  </w:style>
  <w:style w:type="character" w:customStyle="1" w:styleId="CommentTextChar">
    <w:name w:val="Comment Text Char"/>
    <w:basedOn w:val="DefaultParagraphFont"/>
    <w:link w:val="CommentText"/>
    <w:uiPriority w:val="99"/>
    <w:semiHidden/>
    <w:rsid w:val="00C72A4B"/>
    <w:rPr>
      <w:sz w:val="20"/>
      <w:szCs w:val="20"/>
    </w:rPr>
  </w:style>
  <w:style w:type="paragraph" w:styleId="CommentSubject">
    <w:name w:val="annotation subject"/>
    <w:basedOn w:val="CommentText"/>
    <w:next w:val="CommentText"/>
    <w:link w:val="CommentSubjectChar"/>
    <w:uiPriority w:val="99"/>
    <w:semiHidden/>
    <w:unhideWhenUsed/>
    <w:rsid w:val="00C72A4B"/>
    <w:rPr>
      <w:b/>
      <w:bCs/>
    </w:rPr>
  </w:style>
  <w:style w:type="character" w:customStyle="1" w:styleId="CommentSubjectChar">
    <w:name w:val="Comment Subject Char"/>
    <w:basedOn w:val="CommentTextChar"/>
    <w:link w:val="CommentSubject"/>
    <w:uiPriority w:val="99"/>
    <w:semiHidden/>
    <w:rsid w:val="00C72A4B"/>
    <w:rPr>
      <w:b/>
      <w:bCs/>
      <w:sz w:val="20"/>
      <w:szCs w:val="20"/>
    </w:rPr>
  </w:style>
  <w:style w:type="paragraph" w:customStyle="1" w:styleId="EndNoteBibliographyTitle">
    <w:name w:val="EndNote Bibliography Title"/>
    <w:basedOn w:val="Normal"/>
    <w:link w:val="EndNoteBibliographyTitleChar"/>
    <w:rsid w:val="003E03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E03A3"/>
    <w:rPr>
      <w:rFonts w:ascii="Calibri" w:hAnsi="Calibri"/>
      <w:noProof/>
    </w:rPr>
  </w:style>
  <w:style w:type="paragraph" w:customStyle="1" w:styleId="EndNoteBibliography">
    <w:name w:val="EndNote Bibliography"/>
    <w:basedOn w:val="Normal"/>
    <w:link w:val="EndNoteBibliographyChar"/>
    <w:rsid w:val="003E03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E03A3"/>
    <w:rPr>
      <w:rFonts w:ascii="Calibri" w:hAnsi="Calibri"/>
      <w:noProof/>
    </w:rPr>
  </w:style>
  <w:style w:type="character" w:customStyle="1" w:styleId="xbe">
    <w:name w:val="_xbe"/>
    <w:basedOn w:val="DefaultParagraphFont"/>
    <w:rsid w:val="00282A21"/>
  </w:style>
  <w:style w:type="paragraph" w:styleId="EndnoteText">
    <w:name w:val="endnote text"/>
    <w:basedOn w:val="Normal"/>
    <w:link w:val="EndnoteTextChar"/>
    <w:uiPriority w:val="99"/>
    <w:semiHidden/>
    <w:unhideWhenUsed/>
    <w:rsid w:val="00693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EBD"/>
    <w:rPr>
      <w:sz w:val="20"/>
      <w:szCs w:val="20"/>
    </w:rPr>
  </w:style>
  <w:style w:type="character" w:styleId="EndnoteReference">
    <w:name w:val="endnote reference"/>
    <w:basedOn w:val="DefaultParagraphFont"/>
    <w:uiPriority w:val="99"/>
    <w:semiHidden/>
    <w:unhideWhenUsed/>
    <w:rsid w:val="00693EBD"/>
    <w:rPr>
      <w:vertAlign w:val="superscript"/>
    </w:rPr>
  </w:style>
  <w:style w:type="character" w:styleId="Emphasis">
    <w:name w:val="Emphasis"/>
    <w:qFormat/>
    <w:rsid w:val="003D4DF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3280">
      <w:bodyDiv w:val="1"/>
      <w:marLeft w:val="0"/>
      <w:marRight w:val="0"/>
      <w:marTop w:val="0"/>
      <w:marBottom w:val="0"/>
      <w:divBdr>
        <w:top w:val="none" w:sz="0" w:space="0" w:color="auto"/>
        <w:left w:val="none" w:sz="0" w:space="0" w:color="auto"/>
        <w:bottom w:val="none" w:sz="0" w:space="0" w:color="auto"/>
        <w:right w:val="none" w:sz="0" w:space="0" w:color="auto"/>
      </w:divBdr>
      <w:divsChild>
        <w:div w:id="1648703560">
          <w:marLeft w:val="0"/>
          <w:marRight w:val="0"/>
          <w:marTop w:val="0"/>
          <w:marBottom w:val="0"/>
          <w:divBdr>
            <w:top w:val="none" w:sz="0" w:space="0" w:color="auto"/>
            <w:left w:val="none" w:sz="0" w:space="0" w:color="auto"/>
            <w:bottom w:val="none" w:sz="0" w:space="0" w:color="auto"/>
            <w:right w:val="none" w:sz="0" w:space="0" w:color="auto"/>
          </w:divBdr>
        </w:div>
        <w:div w:id="684401669">
          <w:marLeft w:val="0"/>
          <w:marRight w:val="0"/>
          <w:marTop w:val="0"/>
          <w:marBottom w:val="0"/>
          <w:divBdr>
            <w:top w:val="none" w:sz="0" w:space="0" w:color="auto"/>
            <w:left w:val="none" w:sz="0" w:space="0" w:color="auto"/>
            <w:bottom w:val="none" w:sz="0" w:space="0" w:color="auto"/>
            <w:right w:val="none" w:sz="0" w:space="0" w:color="auto"/>
          </w:divBdr>
        </w:div>
        <w:div w:id="1833984028">
          <w:marLeft w:val="0"/>
          <w:marRight w:val="0"/>
          <w:marTop w:val="0"/>
          <w:marBottom w:val="0"/>
          <w:divBdr>
            <w:top w:val="none" w:sz="0" w:space="0" w:color="auto"/>
            <w:left w:val="none" w:sz="0" w:space="0" w:color="auto"/>
            <w:bottom w:val="none" w:sz="0" w:space="0" w:color="auto"/>
            <w:right w:val="none" w:sz="0" w:space="0" w:color="auto"/>
          </w:divBdr>
        </w:div>
        <w:div w:id="1044792742">
          <w:marLeft w:val="0"/>
          <w:marRight w:val="0"/>
          <w:marTop w:val="0"/>
          <w:marBottom w:val="0"/>
          <w:divBdr>
            <w:top w:val="none" w:sz="0" w:space="0" w:color="auto"/>
            <w:left w:val="none" w:sz="0" w:space="0" w:color="auto"/>
            <w:bottom w:val="none" w:sz="0" w:space="0" w:color="auto"/>
            <w:right w:val="none" w:sz="0" w:space="0" w:color="auto"/>
          </w:divBdr>
        </w:div>
        <w:div w:id="2117358839">
          <w:marLeft w:val="0"/>
          <w:marRight w:val="0"/>
          <w:marTop w:val="0"/>
          <w:marBottom w:val="0"/>
          <w:divBdr>
            <w:top w:val="none" w:sz="0" w:space="0" w:color="auto"/>
            <w:left w:val="none" w:sz="0" w:space="0" w:color="auto"/>
            <w:bottom w:val="none" w:sz="0" w:space="0" w:color="auto"/>
            <w:right w:val="none" w:sz="0" w:space="0" w:color="auto"/>
          </w:divBdr>
        </w:div>
        <w:div w:id="936258092">
          <w:marLeft w:val="0"/>
          <w:marRight w:val="0"/>
          <w:marTop w:val="0"/>
          <w:marBottom w:val="0"/>
          <w:divBdr>
            <w:top w:val="none" w:sz="0" w:space="0" w:color="auto"/>
            <w:left w:val="none" w:sz="0" w:space="0" w:color="auto"/>
            <w:bottom w:val="none" w:sz="0" w:space="0" w:color="auto"/>
            <w:right w:val="none" w:sz="0" w:space="0" w:color="auto"/>
          </w:divBdr>
        </w:div>
        <w:div w:id="2065568331">
          <w:marLeft w:val="0"/>
          <w:marRight w:val="0"/>
          <w:marTop w:val="0"/>
          <w:marBottom w:val="0"/>
          <w:divBdr>
            <w:top w:val="none" w:sz="0" w:space="0" w:color="auto"/>
            <w:left w:val="none" w:sz="0" w:space="0" w:color="auto"/>
            <w:bottom w:val="none" w:sz="0" w:space="0" w:color="auto"/>
            <w:right w:val="none" w:sz="0" w:space="0" w:color="auto"/>
          </w:divBdr>
        </w:div>
        <w:div w:id="1609462023">
          <w:marLeft w:val="0"/>
          <w:marRight w:val="0"/>
          <w:marTop w:val="0"/>
          <w:marBottom w:val="0"/>
          <w:divBdr>
            <w:top w:val="none" w:sz="0" w:space="0" w:color="auto"/>
            <w:left w:val="none" w:sz="0" w:space="0" w:color="auto"/>
            <w:bottom w:val="none" w:sz="0" w:space="0" w:color="auto"/>
            <w:right w:val="none" w:sz="0" w:space="0" w:color="auto"/>
          </w:divBdr>
        </w:div>
        <w:div w:id="1199705085">
          <w:marLeft w:val="0"/>
          <w:marRight w:val="0"/>
          <w:marTop w:val="0"/>
          <w:marBottom w:val="0"/>
          <w:divBdr>
            <w:top w:val="none" w:sz="0" w:space="0" w:color="auto"/>
            <w:left w:val="none" w:sz="0" w:space="0" w:color="auto"/>
            <w:bottom w:val="none" w:sz="0" w:space="0" w:color="auto"/>
            <w:right w:val="none" w:sz="0" w:space="0" w:color="auto"/>
          </w:divBdr>
        </w:div>
        <w:div w:id="16395590">
          <w:marLeft w:val="0"/>
          <w:marRight w:val="0"/>
          <w:marTop w:val="0"/>
          <w:marBottom w:val="0"/>
          <w:divBdr>
            <w:top w:val="none" w:sz="0" w:space="0" w:color="auto"/>
            <w:left w:val="none" w:sz="0" w:space="0" w:color="auto"/>
            <w:bottom w:val="none" w:sz="0" w:space="0" w:color="auto"/>
            <w:right w:val="none" w:sz="0" w:space="0" w:color="auto"/>
          </w:divBdr>
        </w:div>
        <w:div w:id="1688556171">
          <w:marLeft w:val="0"/>
          <w:marRight w:val="0"/>
          <w:marTop w:val="0"/>
          <w:marBottom w:val="0"/>
          <w:divBdr>
            <w:top w:val="none" w:sz="0" w:space="0" w:color="auto"/>
            <w:left w:val="none" w:sz="0" w:space="0" w:color="auto"/>
            <w:bottom w:val="none" w:sz="0" w:space="0" w:color="auto"/>
            <w:right w:val="none" w:sz="0" w:space="0" w:color="auto"/>
          </w:divBdr>
        </w:div>
        <w:div w:id="826474804">
          <w:marLeft w:val="0"/>
          <w:marRight w:val="0"/>
          <w:marTop w:val="0"/>
          <w:marBottom w:val="0"/>
          <w:divBdr>
            <w:top w:val="none" w:sz="0" w:space="0" w:color="auto"/>
            <w:left w:val="none" w:sz="0" w:space="0" w:color="auto"/>
            <w:bottom w:val="none" w:sz="0" w:space="0" w:color="auto"/>
            <w:right w:val="none" w:sz="0" w:space="0" w:color="auto"/>
          </w:divBdr>
        </w:div>
        <w:div w:id="741827789">
          <w:marLeft w:val="0"/>
          <w:marRight w:val="0"/>
          <w:marTop w:val="0"/>
          <w:marBottom w:val="0"/>
          <w:divBdr>
            <w:top w:val="none" w:sz="0" w:space="0" w:color="auto"/>
            <w:left w:val="none" w:sz="0" w:space="0" w:color="auto"/>
            <w:bottom w:val="none" w:sz="0" w:space="0" w:color="auto"/>
            <w:right w:val="none" w:sz="0" w:space="0" w:color="auto"/>
          </w:divBdr>
        </w:div>
        <w:div w:id="739718133">
          <w:marLeft w:val="0"/>
          <w:marRight w:val="0"/>
          <w:marTop w:val="0"/>
          <w:marBottom w:val="0"/>
          <w:divBdr>
            <w:top w:val="none" w:sz="0" w:space="0" w:color="auto"/>
            <w:left w:val="none" w:sz="0" w:space="0" w:color="auto"/>
            <w:bottom w:val="none" w:sz="0" w:space="0" w:color="auto"/>
            <w:right w:val="none" w:sz="0" w:space="0" w:color="auto"/>
          </w:divBdr>
        </w:div>
        <w:div w:id="1138571414">
          <w:marLeft w:val="0"/>
          <w:marRight w:val="0"/>
          <w:marTop w:val="0"/>
          <w:marBottom w:val="0"/>
          <w:divBdr>
            <w:top w:val="none" w:sz="0" w:space="0" w:color="auto"/>
            <w:left w:val="none" w:sz="0" w:space="0" w:color="auto"/>
            <w:bottom w:val="none" w:sz="0" w:space="0" w:color="auto"/>
            <w:right w:val="none" w:sz="0" w:space="0" w:color="auto"/>
          </w:divBdr>
        </w:div>
        <w:div w:id="164576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term=Second-Line%20Study%20Team%5BCorporate%20Author%5D" TargetMode="External"/><Relationship Id="rId10" Type="http://schemas.openxmlformats.org/officeDocument/2006/relationships/hyperlink" Target="https://www.ncbi.nlm.nih.gov/pubmed/?term=Adolescent%20Trials%20Network%20for%20HIV%2FAIDS%20Intervention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3B89-6382-584A-80D4-0DBE55E4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6363</Words>
  <Characters>36272</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Caso</dc:creator>
  <cp:lastModifiedBy>Na Ma</cp:lastModifiedBy>
  <cp:revision>2</cp:revision>
  <cp:lastPrinted>2017-04-26T16:26:00Z</cp:lastPrinted>
  <dcterms:created xsi:type="dcterms:W3CDTF">2017-06-07T01:24:00Z</dcterms:created>
  <dcterms:modified xsi:type="dcterms:W3CDTF">2017-06-07T01:24:00Z</dcterms:modified>
</cp:coreProperties>
</file>