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2C6EA" w14:textId="77777777" w:rsidR="00377EF1" w:rsidRPr="00B202F8" w:rsidRDefault="00377EF1" w:rsidP="00F2535F">
      <w:pPr>
        <w:spacing w:line="360" w:lineRule="auto"/>
        <w:jc w:val="both"/>
        <w:rPr>
          <w:rFonts w:ascii="Book Antiqua" w:hAnsi="Book Antiqua"/>
          <w:b/>
        </w:rPr>
      </w:pPr>
      <w:r w:rsidRPr="00B202F8">
        <w:rPr>
          <w:rFonts w:ascii="Book Antiqua" w:hAnsi="Book Antiqua"/>
          <w:b/>
        </w:rPr>
        <w:t xml:space="preserve">Name of Journal: </w:t>
      </w:r>
      <w:r w:rsidRPr="00B202F8">
        <w:rPr>
          <w:rFonts w:ascii="Book Antiqua" w:hAnsi="Book Antiqua"/>
          <w:b/>
          <w:i/>
          <w:iCs/>
        </w:rPr>
        <w:t>World Journal of Clinical Oncology</w:t>
      </w:r>
    </w:p>
    <w:p w14:paraId="6365E475" w14:textId="5F6829BA" w:rsidR="00377EF1" w:rsidRPr="00B202F8" w:rsidRDefault="00377EF1" w:rsidP="00F2535F">
      <w:pPr>
        <w:spacing w:line="360" w:lineRule="auto"/>
        <w:jc w:val="both"/>
        <w:rPr>
          <w:rFonts w:ascii="Book Antiqua" w:hAnsi="Book Antiqua"/>
          <w:b/>
          <w:lang w:eastAsia="zh-CN"/>
        </w:rPr>
      </w:pPr>
      <w:r w:rsidRPr="00B202F8">
        <w:rPr>
          <w:rFonts w:ascii="Book Antiqua" w:hAnsi="Book Antiqua"/>
          <w:b/>
        </w:rPr>
        <w:t xml:space="preserve">Manuscript NO: </w:t>
      </w:r>
      <w:r w:rsidRPr="00B202F8">
        <w:rPr>
          <w:rFonts w:ascii="Book Antiqua" w:hAnsi="Book Antiqua"/>
          <w:b/>
          <w:lang w:eastAsia="zh-CN"/>
        </w:rPr>
        <w:t>33104</w:t>
      </w:r>
    </w:p>
    <w:p w14:paraId="56FA5A75" w14:textId="77777777" w:rsidR="00377EF1" w:rsidRPr="00B202F8" w:rsidRDefault="00377EF1" w:rsidP="00F2535F">
      <w:pPr>
        <w:spacing w:line="360" w:lineRule="auto"/>
        <w:jc w:val="both"/>
        <w:rPr>
          <w:rFonts w:ascii="Book Antiqua" w:hAnsi="Book Antiqua"/>
          <w:b/>
        </w:rPr>
      </w:pPr>
      <w:r w:rsidRPr="00B202F8">
        <w:rPr>
          <w:rFonts w:ascii="Book Antiqua" w:hAnsi="Book Antiqua"/>
          <w:b/>
        </w:rPr>
        <w:t>Manuscript Type: Review</w:t>
      </w:r>
    </w:p>
    <w:p w14:paraId="5D6D214E" w14:textId="77777777" w:rsidR="005E0780" w:rsidRPr="00B202F8" w:rsidRDefault="005E0780" w:rsidP="00F2535F">
      <w:pPr>
        <w:spacing w:line="360" w:lineRule="auto"/>
        <w:jc w:val="both"/>
        <w:rPr>
          <w:rFonts w:ascii="Book Antiqua" w:eastAsia="Times New Roman" w:hAnsi="Book Antiqua" w:cs="Tahoma"/>
        </w:rPr>
      </w:pPr>
    </w:p>
    <w:p w14:paraId="3EA38F45" w14:textId="77777777" w:rsidR="005E0780" w:rsidRPr="00B202F8" w:rsidRDefault="00377EF1" w:rsidP="00F2535F">
      <w:pPr>
        <w:spacing w:line="360" w:lineRule="auto"/>
        <w:jc w:val="both"/>
        <w:rPr>
          <w:rFonts w:ascii="Book Antiqua" w:eastAsia="Times New Roman" w:hAnsi="Book Antiqua"/>
          <w:b/>
        </w:rPr>
      </w:pPr>
      <w:r w:rsidRPr="00B202F8">
        <w:rPr>
          <w:rFonts w:ascii="Book Antiqua" w:eastAsia="Times New Roman" w:hAnsi="Book Antiqua" w:cs="Tahoma"/>
          <w:b/>
        </w:rPr>
        <w:t>E</w:t>
      </w:r>
      <w:r w:rsidR="005E0780" w:rsidRPr="00B202F8">
        <w:rPr>
          <w:rFonts w:ascii="Book Antiqua" w:eastAsia="Times New Roman" w:hAnsi="Book Antiqua" w:cs="Tahoma"/>
          <w:b/>
        </w:rPr>
        <w:t xml:space="preserve">volving role of </w:t>
      </w:r>
      <w:proofErr w:type="spellStart"/>
      <w:r w:rsidR="008A45F2" w:rsidRPr="00B202F8">
        <w:rPr>
          <w:rFonts w:ascii="Book Antiqua" w:eastAsia="Times New Roman" w:hAnsi="Book Antiqua" w:cs="Tahoma"/>
          <w:b/>
        </w:rPr>
        <w:t>Sorafenib</w:t>
      </w:r>
      <w:proofErr w:type="spellEnd"/>
      <w:r w:rsidR="005E0780" w:rsidRPr="00B202F8">
        <w:rPr>
          <w:rFonts w:ascii="Book Antiqua" w:eastAsia="Times New Roman" w:hAnsi="Book Antiqua" w:cs="Tahoma"/>
          <w:b/>
        </w:rPr>
        <w:t xml:space="preserve"> in the management of hepatocellular carcinoma</w:t>
      </w:r>
    </w:p>
    <w:p w14:paraId="23BC0D0E" w14:textId="77777777" w:rsidR="005E0780" w:rsidRPr="00B202F8" w:rsidRDefault="005E0780" w:rsidP="00F2535F">
      <w:pPr>
        <w:spacing w:line="360" w:lineRule="auto"/>
        <w:jc w:val="both"/>
        <w:rPr>
          <w:rFonts w:ascii="Book Antiqua" w:hAnsi="Book Antiqua"/>
        </w:rPr>
      </w:pPr>
    </w:p>
    <w:p w14:paraId="004D9467" w14:textId="77777777" w:rsidR="00AE5C3E" w:rsidRPr="00B202F8" w:rsidRDefault="005E0780" w:rsidP="00F2535F">
      <w:pPr>
        <w:spacing w:line="360" w:lineRule="auto"/>
        <w:jc w:val="both"/>
        <w:rPr>
          <w:rFonts w:ascii="Book Antiqua" w:hAnsi="Book Antiqua"/>
        </w:rPr>
      </w:pPr>
      <w:proofErr w:type="spellStart"/>
      <w:r w:rsidRPr="00B202F8">
        <w:rPr>
          <w:rFonts w:ascii="Book Antiqua" w:hAnsi="Book Antiqua"/>
        </w:rPr>
        <w:t>Ziogas</w:t>
      </w:r>
      <w:proofErr w:type="spellEnd"/>
      <w:r w:rsidRPr="00B202F8">
        <w:rPr>
          <w:rFonts w:ascii="Book Antiqua" w:hAnsi="Book Antiqua"/>
        </w:rPr>
        <w:t xml:space="preserve"> IA </w:t>
      </w:r>
      <w:r w:rsidRPr="00B202F8">
        <w:rPr>
          <w:rFonts w:ascii="Book Antiqua" w:hAnsi="Book Antiqua"/>
          <w:i/>
        </w:rPr>
        <w:t>et al</w:t>
      </w:r>
      <w:r w:rsidRPr="00B202F8">
        <w:rPr>
          <w:rFonts w:ascii="Book Antiqua" w:hAnsi="Book Antiqua"/>
        </w:rPr>
        <w:t xml:space="preserve">. </w:t>
      </w:r>
      <w:proofErr w:type="spellStart"/>
      <w:r w:rsidRPr="00B202F8">
        <w:rPr>
          <w:rFonts w:ascii="Book Antiqua" w:hAnsi="Book Antiqua"/>
        </w:rPr>
        <w:t>Sorafenib</w:t>
      </w:r>
      <w:proofErr w:type="spellEnd"/>
      <w:r w:rsidRPr="00B202F8">
        <w:rPr>
          <w:rFonts w:ascii="Book Antiqua" w:hAnsi="Book Antiqua"/>
        </w:rPr>
        <w:t xml:space="preserve"> in hepatocellular carcinoma</w:t>
      </w:r>
    </w:p>
    <w:p w14:paraId="3B42DD61" w14:textId="77777777" w:rsidR="005E0780" w:rsidRPr="00B202F8" w:rsidRDefault="005E0780" w:rsidP="00F2535F">
      <w:pPr>
        <w:spacing w:line="360" w:lineRule="auto"/>
        <w:jc w:val="both"/>
        <w:rPr>
          <w:rFonts w:ascii="Book Antiqua" w:hAnsi="Book Antiqua"/>
        </w:rPr>
      </w:pPr>
    </w:p>
    <w:p w14:paraId="0F33A14B" w14:textId="77777777" w:rsidR="005E0780" w:rsidRPr="00B202F8" w:rsidRDefault="00377EF1" w:rsidP="00F2535F">
      <w:pPr>
        <w:spacing w:line="360" w:lineRule="auto"/>
        <w:jc w:val="both"/>
        <w:rPr>
          <w:rFonts w:ascii="Book Antiqua" w:hAnsi="Book Antiqua"/>
          <w:b/>
        </w:rPr>
      </w:pPr>
      <w:proofErr w:type="spellStart"/>
      <w:r w:rsidRPr="00B202F8">
        <w:rPr>
          <w:rFonts w:ascii="Book Antiqua" w:hAnsi="Book Antiqua"/>
          <w:b/>
        </w:rPr>
        <w:t>Ioannis</w:t>
      </w:r>
      <w:proofErr w:type="spellEnd"/>
      <w:r w:rsidRPr="00B202F8">
        <w:rPr>
          <w:rFonts w:ascii="Book Antiqua" w:hAnsi="Book Antiqua"/>
          <w:b/>
        </w:rPr>
        <w:t xml:space="preserve"> A</w:t>
      </w:r>
      <w:r w:rsidR="005E0780" w:rsidRPr="00B202F8">
        <w:rPr>
          <w:rFonts w:ascii="Book Antiqua" w:hAnsi="Book Antiqua"/>
          <w:b/>
        </w:rPr>
        <w:t xml:space="preserve"> </w:t>
      </w:r>
      <w:proofErr w:type="spellStart"/>
      <w:r w:rsidR="005E0780" w:rsidRPr="00B202F8">
        <w:rPr>
          <w:rFonts w:ascii="Book Antiqua" w:hAnsi="Book Antiqua"/>
          <w:b/>
        </w:rPr>
        <w:t>Ziogas</w:t>
      </w:r>
      <w:proofErr w:type="spellEnd"/>
      <w:r w:rsidRPr="00B202F8">
        <w:rPr>
          <w:rFonts w:ascii="Book Antiqua" w:hAnsi="Book Antiqua"/>
          <w:b/>
          <w:lang w:eastAsia="zh-CN"/>
        </w:rPr>
        <w:t>,</w:t>
      </w:r>
      <w:r w:rsidR="005E0780" w:rsidRPr="00B202F8">
        <w:rPr>
          <w:rFonts w:ascii="Book Antiqua" w:hAnsi="Book Antiqua"/>
          <w:b/>
        </w:rPr>
        <w:t xml:space="preserve"> </w:t>
      </w:r>
      <w:proofErr w:type="spellStart"/>
      <w:r w:rsidR="005E0780" w:rsidRPr="00B202F8">
        <w:rPr>
          <w:rFonts w:ascii="Book Antiqua" w:hAnsi="Book Antiqua"/>
          <w:b/>
        </w:rPr>
        <w:t>Georgios</w:t>
      </w:r>
      <w:proofErr w:type="spellEnd"/>
      <w:r w:rsidR="005E0780" w:rsidRPr="00B202F8">
        <w:rPr>
          <w:rFonts w:ascii="Book Antiqua" w:hAnsi="Book Antiqua"/>
          <w:b/>
        </w:rPr>
        <w:t xml:space="preserve"> </w:t>
      </w:r>
      <w:proofErr w:type="spellStart"/>
      <w:r w:rsidR="005E0780" w:rsidRPr="00B202F8">
        <w:rPr>
          <w:rFonts w:ascii="Book Antiqua" w:hAnsi="Book Antiqua"/>
          <w:b/>
        </w:rPr>
        <w:t>Tsoulfas</w:t>
      </w:r>
      <w:proofErr w:type="spellEnd"/>
      <w:r w:rsidR="005E0780" w:rsidRPr="00B202F8">
        <w:rPr>
          <w:rFonts w:ascii="Book Antiqua" w:hAnsi="Book Antiqua"/>
          <w:b/>
        </w:rPr>
        <w:t xml:space="preserve"> </w:t>
      </w:r>
    </w:p>
    <w:p w14:paraId="4ABF6DF2" w14:textId="77777777" w:rsidR="005E0780" w:rsidRPr="00B202F8" w:rsidRDefault="005E0780" w:rsidP="00F2535F">
      <w:pPr>
        <w:spacing w:line="360" w:lineRule="auto"/>
        <w:jc w:val="both"/>
        <w:rPr>
          <w:rFonts w:ascii="Book Antiqua" w:hAnsi="Book Antiqua"/>
          <w:b/>
        </w:rPr>
      </w:pPr>
    </w:p>
    <w:p w14:paraId="2CE9C37E" w14:textId="4AE040F2" w:rsidR="005E0780" w:rsidRPr="00B202F8" w:rsidRDefault="005E0780" w:rsidP="00F2535F">
      <w:pPr>
        <w:spacing w:line="360" w:lineRule="auto"/>
        <w:jc w:val="both"/>
        <w:rPr>
          <w:rFonts w:ascii="Book Antiqua" w:hAnsi="Book Antiqua"/>
        </w:rPr>
      </w:pPr>
      <w:proofErr w:type="spellStart"/>
      <w:r w:rsidRPr="00B202F8">
        <w:rPr>
          <w:rFonts w:ascii="Book Antiqua" w:hAnsi="Book Antiqua"/>
          <w:b/>
        </w:rPr>
        <w:t>Io</w:t>
      </w:r>
      <w:r w:rsidR="00E467CD" w:rsidRPr="00B202F8">
        <w:rPr>
          <w:rFonts w:ascii="Book Antiqua" w:hAnsi="Book Antiqua"/>
          <w:b/>
        </w:rPr>
        <w:t>annis</w:t>
      </w:r>
      <w:proofErr w:type="spellEnd"/>
      <w:r w:rsidR="00E467CD" w:rsidRPr="00B202F8">
        <w:rPr>
          <w:rFonts w:ascii="Book Antiqua" w:hAnsi="Book Antiqua"/>
          <w:b/>
        </w:rPr>
        <w:t xml:space="preserve"> A</w:t>
      </w:r>
      <w:r w:rsidR="006F620B" w:rsidRPr="00B202F8">
        <w:rPr>
          <w:rFonts w:ascii="Book Antiqua" w:hAnsi="Book Antiqua"/>
          <w:b/>
        </w:rPr>
        <w:t xml:space="preserve"> </w:t>
      </w:r>
      <w:proofErr w:type="spellStart"/>
      <w:r w:rsidR="006F620B" w:rsidRPr="00B202F8">
        <w:rPr>
          <w:rFonts w:ascii="Book Antiqua" w:hAnsi="Book Antiqua"/>
          <w:b/>
        </w:rPr>
        <w:t>Ziogas</w:t>
      </w:r>
      <w:proofErr w:type="spellEnd"/>
      <w:r w:rsidR="006F620B" w:rsidRPr="00B202F8">
        <w:rPr>
          <w:rFonts w:ascii="Book Antiqua" w:hAnsi="Book Antiqua"/>
          <w:b/>
        </w:rPr>
        <w:t xml:space="preserve">, </w:t>
      </w:r>
      <w:r w:rsidRPr="00B202F8">
        <w:rPr>
          <w:rFonts w:ascii="Book Antiqua" w:hAnsi="Book Antiqua"/>
        </w:rPr>
        <w:t>Aristotle University of Thessaloniki</w:t>
      </w:r>
      <w:r w:rsidR="004C0045" w:rsidRPr="00B202F8">
        <w:rPr>
          <w:rFonts w:ascii="Book Antiqua" w:hAnsi="Book Antiqua"/>
        </w:rPr>
        <w:t xml:space="preserve"> School of Medicine</w:t>
      </w:r>
      <w:r w:rsidRPr="00B202F8">
        <w:rPr>
          <w:rFonts w:ascii="Book Antiqua" w:hAnsi="Book Antiqua"/>
        </w:rPr>
        <w:t>,</w:t>
      </w:r>
      <w:r w:rsidR="004C0045" w:rsidRPr="00B202F8">
        <w:rPr>
          <w:rFonts w:ascii="Book Antiqua" w:hAnsi="Book Antiqua"/>
        </w:rPr>
        <w:t xml:space="preserve"> 54124 </w:t>
      </w:r>
      <w:r w:rsidRPr="00B202F8">
        <w:rPr>
          <w:rFonts w:ascii="Book Antiqua" w:hAnsi="Book Antiqua"/>
        </w:rPr>
        <w:t>Thessaloniki, Greece</w:t>
      </w:r>
    </w:p>
    <w:p w14:paraId="1EFD85CD" w14:textId="77777777" w:rsidR="005E0780" w:rsidRPr="00B202F8" w:rsidRDefault="005E0780" w:rsidP="00F2535F">
      <w:pPr>
        <w:spacing w:line="360" w:lineRule="auto"/>
        <w:jc w:val="both"/>
        <w:rPr>
          <w:rFonts w:ascii="Book Antiqua" w:hAnsi="Book Antiqua"/>
        </w:rPr>
      </w:pPr>
    </w:p>
    <w:p w14:paraId="7F02D8D1" w14:textId="6FC077CB" w:rsidR="005E0780" w:rsidRPr="00B202F8" w:rsidRDefault="005E0780" w:rsidP="00F2535F">
      <w:pPr>
        <w:spacing w:line="360" w:lineRule="auto"/>
        <w:jc w:val="both"/>
        <w:rPr>
          <w:rFonts w:ascii="Book Antiqua" w:hAnsi="Book Antiqua"/>
        </w:rPr>
      </w:pPr>
      <w:proofErr w:type="spellStart"/>
      <w:r w:rsidRPr="00B202F8">
        <w:rPr>
          <w:rFonts w:ascii="Book Antiqua" w:hAnsi="Book Antiqua"/>
          <w:b/>
        </w:rPr>
        <w:t>Georgios</w:t>
      </w:r>
      <w:proofErr w:type="spellEnd"/>
      <w:r w:rsidRPr="00B202F8">
        <w:rPr>
          <w:rFonts w:ascii="Book Antiqua" w:hAnsi="Book Antiqua"/>
          <w:b/>
        </w:rPr>
        <w:t xml:space="preserve"> </w:t>
      </w:r>
      <w:proofErr w:type="spellStart"/>
      <w:r w:rsidRPr="00B202F8">
        <w:rPr>
          <w:rFonts w:ascii="Book Antiqua" w:hAnsi="Book Antiqua"/>
          <w:b/>
        </w:rPr>
        <w:t>Tsoulfas</w:t>
      </w:r>
      <w:proofErr w:type="spellEnd"/>
      <w:r w:rsidRPr="00B202F8">
        <w:rPr>
          <w:rFonts w:ascii="Book Antiqua" w:hAnsi="Book Antiqua"/>
          <w:b/>
        </w:rPr>
        <w:t>,</w:t>
      </w:r>
      <w:r w:rsidR="006F620B" w:rsidRPr="00B202F8">
        <w:rPr>
          <w:rFonts w:ascii="Book Antiqua" w:hAnsi="Book Antiqua" w:cs="ê-?Yˇ"/>
          <w:b/>
        </w:rPr>
        <w:t xml:space="preserve"> </w:t>
      </w:r>
      <w:r w:rsidRPr="00B202F8">
        <w:rPr>
          <w:rFonts w:ascii="Book Antiqua" w:hAnsi="Book Antiqua"/>
        </w:rPr>
        <w:t>1</w:t>
      </w:r>
      <w:r w:rsidRPr="00B202F8">
        <w:rPr>
          <w:rFonts w:ascii="Book Antiqua" w:hAnsi="Book Antiqua"/>
          <w:vertAlign w:val="superscript"/>
        </w:rPr>
        <w:t>st</w:t>
      </w:r>
      <w:r w:rsidRPr="00B202F8">
        <w:rPr>
          <w:rFonts w:ascii="Book Antiqua" w:hAnsi="Book Antiqua"/>
        </w:rPr>
        <w:t xml:space="preserve"> Department of Surgery, Aristotle University of Thessaloniki,</w:t>
      </w:r>
      <w:r w:rsidR="004C0045" w:rsidRPr="00B202F8">
        <w:rPr>
          <w:rFonts w:ascii="Book Antiqua" w:hAnsi="Book Antiqua"/>
        </w:rPr>
        <w:t xml:space="preserve"> 56403</w:t>
      </w:r>
      <w:r w:rsidRPr="00B202F8">
        <w:rPr>
          <w:rFonts w:ascii="Book Antiqua" w:hAnsi="Book Antiqua"/>
        </w:rPr>
        <w:t xml:space="preserve"> Thessaloniki, Greece</w:t>
      </w:r>
    </w:p>
    <w:p w14:paraId="2B44D7D7" w14:textId="77777777" w:rsidR="005E0780" w:rsidRPr="00B202F8" w:rsidRDefault="005E0780" w:rsidP="00F2535F">
      <w:pPr>
        <w:spacing w:line="360" w:lineRule="auto"/>
        <w:jc w:val="both"/>
        <w:rPr>
          <w:rFonts w:ascii="Book Antiqua" w:hAnsi="Book Antiqua"/>
        </w:rPr>
      </w:pPr>
    </w:p>
    <w:p w14:paraId="0B192E26" w14:textId="090CA4DC" w:rsidR="005E0780" w:rsidRPr="00B202F8" w:rsidRDefault="009C111A" w:rsidP="00F2535F">
      <w:pPr>
        <w:spacing w:line="360" w:lineRule="auto"/>
        <w:jc w:val="both"/>
        <w:rPr>
          <w:rFonts w:ascii="Book Antiqua" w:hAnsi="Book Antiqua"/>
        </w:rPr>
      </w:pPr>
      <w:r w:rsidRPr="00B202F8">
        <w:rPr>
          <w:rFonts w:ascii="Book Antiqua" w:hAnsi="Book Antiqua"/>
          <w:b/>
        </w:rPr>
        <w:t>Author contributions:</w:t>
      </w:r>
      <w:r w:rsidRPr="00B202F8">
        <w:rPr>
          <w:rFonts w:ascii="Book Antiqua" w:eastAsia="宋体" w:hAnsi="Book Antiqua"/>
          <w:b/>
          <w:lang w:eastAsia="zh-CN"/>
        </w:rPr>
        <w:t xml:space="preserve"> </w:t>
      </w:r>
      <w:proofErr w:type="spellStart"/>
      <w:r w:rsidR="00F27515" w:rsidRPr="00B202F8">
        <w:rPr>
          <w:rFonts w:ascii="Book Antiqua" w:hAnsi="Book Antiqua"/>
        </w:rPr>
        <w:t>Ziogas</w:t>
      </w:r>
      <w:proofErr w:type="spellEnd"/>
      <w:r w:rsidR="00F27515" w:rsidRPr="00B202F8">
        <w:rPr>
          <w:rFonts w:ascii="Book Antiqua" w:hAnsi="Book Antiqua"/>
        </w:rPr>
        <w:t xml:space="preserve"> IA and </w:t>
      </w:r>
      <w:proofErr w:type="spellStart"/>
      <w:r w:rsidR="00F27515" w:rsidRPr="00B202F8">
        <w:rPr>
          <w:rFonts w:ascii="Book Antiqua" w:hAnsi="Book Antiqua"/>
        </w:rPr>
        <w:t>Tsoulfas</w:t>
      </w:r>
      <w:proofErr w:type="spellEnd"/>
      <w:r w:rsidR="00F27515" w:rsidRPr="00B202F8">
        <w:rPr>
          <w:rFonts w:ascii="Book Antiqua" w:hAnsi="Book Antiqua"/>
        </w:rPr>
        <w:t xml:space="preserve"> G contributed equally to this work.</w:t>
      </w:r>
    </w:p>
    <w:p w14:paraId="600C0F84" w14:textId="77777777" w:rsidR="00F27515" w:rsidRPr="00B202F8" w:rsidRDefault="00F27515" w:rsidP="00F2535F">
      <w:pPr>
        <w:spacing w:line="360" w:lineRule="auto"/>
        <w:jc w:val="both"/>
        <w:rPr>
          <w:rFonts w:ascii="Book Antiqua" w:hAnsi="Book Antiqua" w:cs="ê-?Yˇ"/>
          <w:b/>
        </w:rPr>
      </w:pPr>
    </w:p>
    <w:p w14:paraId="747C7D5E" w14:textId="0564820A" w:rsidR="001C3089" w:rsidRPr="00B202F8" w:rsidRDefault="001C3089" w:rsidP="00F2535F">
      <w:pPr>
        <w:spacing w:line="360" w:lineRule="auto"/>
        <w:jc w:val="both"/>
        <w:rPr>
          <w:rFonts w:ascii="Book Antiqua" w:hAnsi="Book Antiqua"/>
          <w:b/>
        </w:rPr>
      </w:pPr>
      <w:r w:rsidRPr="00B202F8">
        <w:rPr>
          <w:rFonts w:ascii="Book Antiqua" w:hAnsi="Book Antiqua"/>
          <w:b/>
        </w:rPr>
        <w:t>Conflict-of-interest statement</w:t>
      </w:r>
      <w:r w:rsidRPr="00B202F8">
        <w:rPr>
          <w:rFonts w:ascii="Book Antiqua" w:hAnsi="Book Antiqua" w:cs="TimesNewRomanPS-BoldItalicMT"/>
          <w:b/>
          <w:iCs/>
        </w:rPr>
        <w:t xml:space="preserve">: </w:t>
      </w:r>
      <w:r w:rsidRPr="00B202F8">
        <w:rPr>
          <w:rFonts w:ascii="Book Antiqua" w:hAnsi="Book Antiqua" w:cs="ê-?Yˇ"/>
        </w:rPr>
        <w:t>Authors declare no conflict of interests for this article.</w:t>
      </w:r>
    </w:p>
    <w:p w14:paraId="1A5C1019" w14:textId="77777777" w:rsidR="001C3089" w:rsidRPr="00B202F8" w:rsidRDefault="001C3089" w:rsidP="00F2535F">
      <w:pPr>
        <w:adjustRightInd w:val="0"/>
        <w:snapToGrid w:val="0"/>
        <w:spacing w:line="360" w:lineRule="auto"/>
        <w:jc w:val="both"/>
        <w:rPr>
          <w:rFonts w:ascii="Book Antiqua" w:hAnsi="Book Antiqua"/>
        </w:rPr>
      </w:pPr>
    </w:p>
    <w:p w14:paraId="58E24913" w14:textId="77777777" w:rsidR="001C3089" w:rsidRPr="00B202F8" w:rsidRDefault="001C3089" w:rsidP="00F2535F">
      <w:pPr>
        <w:adjustRightInd w:val="0"/>
        <w:snapToGrid w:val="0"/>
        <w:spacing w:line="360" w:lineRule="auto"/>
        <w:jc w:val="both"/>
        <w:rPr>
          <w:rFonts w:ascii="Book Antiqua" w:hAnsi="Book Antiqua"/>
        </w:rPr>
      </w:pPr>
      <w:r w:rsidRPr="00B202F8">
        <w:rPr>
          <w:rFonts w:ascii="Book Antiqua" w:hAnsi="Book Antiqua"/>
          <w:b/>
        </w:rPr>
        <w:t xml:space="preserve">Open-Access: </w:t>
      </w:r>
      <w:r w:rsidRPr="00B202F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202F8">
          <w:rPr>
            <w:rStyle w:val="Hyperlink"/>
            <w:rFonts w:ascii="Book Antiqua" w:hAnsi="Book Antiqua"/>
            <w:color w:val="auto"/>
            <w:u w:val="none"/>
          </w:rPr>
          <w:t>http://creativecommons.org/licenses/by-nc/4.0/</w:t>
        </w:r>
      </w:hyperlink>
    </w:p>
    <w:p w14:paraId="258C778C" w14:textId="77777777" w:rsidR="00F27515" w:rsidRPr="00B202F8" w:rsidRDefault="00F27515" w:rsidP="00F2535F">
      <w:pPr>
        <w:widowControl w:val="0"/>
        <w:autoSpaceDE w:val="0"/>
        <w:autoSpaceDN w:val="0"/>
        <w:adjustRightInd w:val="0"/>
        <w:spacing w:line="360" w:lineRule="auto"/>
        <w:jc w:val="both"/>
        <w:rPr>
          <w:rFonts w:ascii="Book Antiqua" w:eastAsia="宋体" w:hAnsi="Book Antiqua" w:cs="ê-?Yˇ"/>
          <w:lang w:eastAsia="zh-CN"/>
        </w:rPr>
      </w:pPr>
    </w:p>
    <w:p w14:paraId="7BDD5F8B" w14:textId="27E06865" w:rsidR="001C3089" w:rsidRPr="00B202F8" w:rsidRDefault="001C3089" w:rsidP="00F2535F">
      <w:pPr>
        <w:widowControl w:val="0"/>
        <w:autoSpaceDE w:val="0"/>
        <w:autoSpaceDN w:val="0"/>
        <w:adjustRightInd w:val="0"/>
        <w:spacing w:line="360" w:lineRule="auto"/>
        <w:jc w:val="both"/>
        <w:rPr>
          <w:rFonts w:ascii="Book Antiqua" w:eastAsia="宋体" w:hAnsi="Book Antiqua" w:cs="宋体"/>
          <w:lang w:eastAsia="zh-CN"/>
        </w:rPr>
      </w:pPr>
      <w:r w:rsidRPr="00B202F8">
        <w:rPr>
          <w:rFonts w:ascii="Book Antiqua" w:eastAsia="宋体" w:hAnsi="Book Antiqua" w:cs="宋体"/>
          <w:b/>
        </w:rPr>
        <w:t>Manuscript source:</w:t>
      </w:r>
      <w:r w:rsidRPr="00B202F8">
        <w:rPr>
          <w:rFonts w:ascii="Book Antiqua" w:eastAsia="宋体" w:hAnsi="Book Antiqua" w:cs="宋体"/>
        </w:rPr>
        <w:t> Invited manuscript</w:t>
      </w:r>
    </w:p>
    <w:p w14:paraId="6711AA87" w14:textId="77777777" w:rsidR="001C3089" w:rsidRPr="00B202F8" w:rsidRDefault="001C3089" w:rsidP="00F2535F">
      <w:pPr>
        <w:widowControl w:val="0"/>
        <w:autoSpaceDE w:val="0"/>
        <w:autoSpaceDN w:val="0"/>
        <w:adjustRightInd w:val="0"/>
        <w:spacing w:line="360" w:lineRule="auto"/>
        <w:jc w:val="both"/>
        <w:rPr>
          <w:rFonts w:ascii="Book Antiqua" w:eastAsia="宋体" w:hAnsi="Book Antiqua" w:cs="ê-?Yˇ"/>
          <w:lang w:eastAsia="zh-CN"/>
        </w:rPr>
      </w:pPr>
    </w:p>
    <w:p w14:paraId="73DA7107" w14:textId="326898BD" w:rsidR="00F27515" w:rsidRPr="00B202F8" w:rsidRDefault="009C111A" w:rsidP="00F2535F">
      <w:pPr>
        <w:widowControl w:val="0"/>
        <w:autoSpaceDE w:val="0"/>
        <w:autoSpaceDN w:val="0"/>
        <w:adjustRightInd w:val="0"/>
        <w:spacing w:line="360" w:lineRule="auto"/>
        <w:jc w:val="both"/>
        <w:rPr>
          <w:rFonts w:ascii="Book Antiqua" w:eastAsia="宋体" w:hAnsi="Book Antiqua" w:cs="ê-?Yˇ"/>
          <w:lang w:eastAsia="zh-CN"/>
        </w:rPr>
      </w:pPr>
      <w:r w:rsidRPr="00B202F8">
        <w:rPr>
          <w:rFonts w:ascii="Book Antiqua" w:hAnsi="Book Antiqua"/>
          <w:b/>
        </w:rPr>
        <w:t>Correspondence to:</w:t>
      </w:r>
      <w:r w:rsidRPr="00B202F8">
        <w:rPr>
          <w:rFonts w:ascii="Book Antiqua" w:eastAsia="宋体" w:hAnsi="Book Antiqua"/>
          <w:b/>
          <w:lang w:eastAsia="zh-CN"/>
        </w:rPr>
        <w:t xml:space="preserve"> </w:t>
      </w:r>
      <w:proofErr w:type="spellStart"/>
      <w:r w:rsidR="006F620B" w:rsidRPr="00B202F8">
        <w:rPr>
          <w:rFonts w:ascii="Book Antiqua" w:hAnsi="Book Antiqua" w:cs="ê-?Yˇ"/>
          <w:b/>
        </w:rPr>
        <w:t>Georgios</w:t>
      </w:r>
      <w:proofErr w:type="spellEnd"/>
      <w:r w:rsidR="006F620B" w:rsidRPr="00B202F8">
        <w:rPr>
          <w:rFonts w:ascii="Book Antiqua" w:hAnsi="Book Antiqua" w:cs="ê-?Yˇ"/>
          <w:b/>
        </w:rPr>
        <w:t xml:space="preserve"> </w:t>
      </w:r>
      <w:proofErr w:type="spellStart"/>
      <w:r w:rsidR="006F620B" w:rsidRPr="00B202F8">
        <w:rPr>
          <w:rFonts w:ascii="Book Antiqua" w:hAnsi="Book Antiqua" w:cs="ê-?Yˇ"/>
          <w:b/>
        </w:rPr>
        <w:t>Tsoulfas</w:t>
      </w:r>
      <w:proofErr w:type="spellEnd"/>
      <w:r w:rsidR="00B22A5D" w:rsidRPr="00B202F8">
        <w:rPr>
          <w:rFonts w:ascii="Book Antiqua" w:hAnsi="Book Antiqua" w:cs="ê-?Yˇ"/>
          <w:b/>
        </w:rPr>
        <w:t xml:space="preserve">, </w:t>
      </w:r>
      <w:r w:rsidR="00631BAD" w:rsidRPr="00B202F8">
        <w:rPr>
          <w:rFonts w:ascii="Book Antiqua" w:hAnsi="Book Antiqua" w:cs="ê-?Yˇ"/>
          <w:b/>
        </w:rPr>
        <w:t>MD</w:t>
      </w:r>
      <w:r w:rsidRPr="00B202F8">
        <w:rPr>
          <w:rFonts w:ascii="Book Antiqua" w:eastAsia="宋体" w:hAnsi="Book Antiqua" w:cs="ê-?Yˇ"/>
          <w:b/>
          <w:lang w:eastAsia="zh-CN"/>
        </w:rPr>
        <w:t>,</w:t>
      </w:r>
      <w:r w:rsidR="00631BAD" w:rsidRPr="00B202F8">
        <w:rPr>
          <w:rFonts w:ascii="Book Antiqua" w:hAnsi="Book Antiqua" w:cs="ê-?Yˇ"/>
          <w:b/>
        </w:rPr>
        <w:t xml:space="preserve"> PhD</w:t>
      </w:r>
      <w:r w:rsidRPr="00B202F8">
        <w:rPr>
          <w:rFonts w:ascii="Book Antiqua" w:eastAsia="宋体" w:hAnsi="Book Antiqua" w:cs="ê-?Yˇ"/>
          <w:b/>
          <w:lang w:eastAsia="zh-CN"/>
        </w:rPr>
        <w:t>,</w:t>
      </w:r>
      <w:r w:rsidR="00631BAD" w:rsidRPr="00B202F8">
        <w:rPr>
          <w:rFonts w:ascii="Book Antiqua" w:hAnsi="Book Antiqua" w:cs="ê-?Yˇ"/>
          <w:b/>
        </w:rPr>
        <w:t xml:space="preserve"> FACS, Assistant Professor </w:t>
      </w:r>
      <w:r w:rsidR="00631BAD" w:rsidRPr="00B202F8">
        <w:rPr>
          <w:rFonts w:ascii="Book Antiqua" w:hAnsi="Book Antiqua" w:cs="ê-?Yˇ"/>
        </w:rPr>
        <w:t>of Surgery,</w:t>
      </w:r>
      <w:r w:rsidR="00B202F8" w:rsidRPr="00B202F8">
        <w:rPr>
          <w:rFonts w:ascii="Book Antiqua" w:hAnsi="Book Antiqua" w:cs="ê-?Yˇ" w:hint="eastAsia"/>
          <w:lang w:eastAsia="zh-CN"/>
        </w:rPr>
        <w:t xml:space="preserve"> </w:t>
      </w:r>
      <w:r w:rsidR="00F27515" w:rsidRPr="00B202F8">
        <w:rPr>
          <w:rFonts w:ascii="Book Antiqua" w:hAnsi="Book Antiqua" w:cs="ê-?Yˇ"/>
        </w:rPr>
        <w:t>1</w:t>
      </w:r>
      <w:r w:rsidR="00F27515" w:rsidRPr="00B202F8">
        <w:rPr>
          <w:rFonts w:ascii="Book Antiqua" w:hAnsi="Book Antiqua" w:cs="ê-?Yˇ"/>
          <w:vertAlign w:val="superscript"/>
        </w:rPr>
        <w:t>st</w:t>
      </w:r>
      <w:r w:rsidR="00F27515" w:rsidRPr="00B202F8">
        <w:rPr>
          <w:rFonts w:ascii="Book Antiqua" w:hAnsi="Book Antiqua" w:cs="ê-?Yˇ"/>
        </w:rPr>
        <w:t xml:space="preserve"> Department of Surgery, Aristotle University of Thessaloniki, </w:t>
      </w:r>
      <w:r w:rsidR="006F620B" w:rsidRPr="00B202F8">
        <w:rPr>
          <w:rFonts w:ascii="Book Antiqua" w:hAnsi="Book Antiqua"/>
        </w:rPr>
        <w:t xml:space="preserve">66 </w:t>
      </w:r>
      <w:proofErr w:type="spellStart"/>
      <w:r w:rsidR="006F620B" w:rsidRPr="00B202F8">
        <w:rPr>
          <w:rFonts w:ascii="Book Antiqua" w:hAnsi="Book Antiqua"/>
        </w:rPr>
        <w:t>Tsimiski</w:t>
      </w:r>
      <w:proofErr w:type="spellEnd"/>
      <w:r w:rsidR="006F620B" w:rsidRPr="00B202F8">
        <w:rPr>
          <w:rFonts w:ascii="Book Antiqua" w:hAnsi="Book Antiqua"/>
        </w:rPr>
        <w:t xml:space="preserve"> Street, </w:t>
      </w:r>
      <w:r w:rsidRPr="00B202F8">
        <w:rPr>
          <w:rFonts w:ascii="Book Antiqua" w:hAnsi="Book Antiqua"/>
        </w:rPr>
        <w:t>56403 Thessaloniki, Greece</w:t>
      </w:r>
      <w:r w:rsidRPr="00B202F8">
        <w:rPr>
          <w:rFonts w:ascii="Book Antiqua" w:eastAsia="宋体" w:hAnsi="Book Antiqua"/>
          <w:lang w:eastAsia="zh-CN"/>
        </w:rPr>
        <w:t>.</w:t>
      </w:r>
      <w:r w:rsidRPr="00B202F8">
        <w:rPr>
          <w:rFonts w:ascii="Book Antiqua" w:eastAsia="宋体" w:hAnsi="Book Antiqua" w:cs="ê-?Yˇ"/>
          <w:lang w:eastAsia="zh-CN"/>
        </w:rPr>
        <w:t xml:space="preserve"> </w:t>
      </w:r>
      <w:r w:rsidR="007F0D3E">
        <w:fldChar w:fldCharType="begin"/>
      </w:r>
      <w:r w:rsidR="007F0D3E">
        <w:instrText xml:space="preserve"> HYPERLINK "mailto:tsoulfasg@gmail.com" \t "_blank" </w:instrText>
      </w:r>
      <w:r w:rsidR="007F0D3E">
        <w:fldChar w:fldCharType="separate"/>
      </w:r>
      <w:r w:rsidR="00F27515" w:rsidRPr="00B202F8">
        <w:rPr>
          <w:rFonts w:ascii="Book Antiqua" w:eastAsia="Times New Roman" w:hAnsi="Book Antiqua" w:cs="Tahoma"/>
        </w:rPr>
        <w:t>tsoulfasg@gmail.com</w:t>
      </w:r>
      <w:r w:rsidR="007F0D3E">
        <w:rPr>
          <w:rFonts w:ascii="Book Antiqua" w:eastAsia="Times New Roman" w:hAnsi="Book Antiqua" w:cs="Tahoma"/>
        </w:rPr>
        <w:fldChar w:fldCharType="end"/>
      </w:r>
    </w:p>
    <w:p w14:paraId="1E2F0DAF" w14:textId="15F0B800" w:rsidR="00F27515" w:rsidRPr="00B202F8" w:rsidRDefault="00B22A5D" w:rsidP="00F2535F">
      <w:pPr>
        <w:spacing w:line="360" w:lineRule="auto"/>
        <w:jc w:val="both"/>
        <w:rPr>
          <w:rFonts w:ascii="Book Antiqua" w:eastAsia="Times New Roman" w:hAnsi="Book Antiqua"/>
        </w:rPr>
      </w:pPr>
      <w:r w:rsidRPr="00B202F8">
        <w:rPr>
          <w:rFonts w:ascii="Book Antiqua" w:eastAsia="Times New Roman" w:hAnsi="Book Antiqua"/>
          <w:b/>
        </w:rPr>
        <w:t>Telephone</w:t>
      </w:r>
      <w:r w:rsidRPr="00B202F8">
        <w:rPr>
          <w:rFonts w:ascii="Book Antiqua" w:eastAsia="Times New Roman" w:hAnsi="Book Antiqua"/>
        </w:rPr>
        <w:t>:</w:t>
      </w:r>
      <w:r w:rsidR="006F620B" w:rsidRPr="00B202F8">
        <w:rPr>
          <w:rFonts w:ascii="Book Antiqua" w:eastAsia="Times New Roman" w:hAnsi="Book Antiqua"/>
        </w:rPr>
        <w:t xml:space="preserve"> +30</w:t>
      </w:r>
      <w:r w:rsidR="009C111A" w:rsidRPr="00B202F8">
        <w:rPr>
          <w:rFonts w:ascii="Book Antiqua" w:eastAsia="宋体" w:hAnsi="Book Antiqua"/>
          <w:lang w:eastAsia="zh-CN"/>
        </w:rPr>
        <w:t>-</w:t>
      </w:r>
      <w:r w:rsidR="006F620B" w:rsidRPr="00B202F8">
        <w:rPr>
          <w:rFonts w:ascii="Book Antiqua" w:hAnsi="Book Antiqua"/>
        </w:rPr>
        <w:t>6971</w:t>
      </w:r>
      <w:r w:rsidR="009C111A" w:rsidRPr="00B202F8">
        <w:rPr>
          <w:rFonts w:ascii="Book Antiqua" w:eastAsia="宋体" w:hAnsi="Book Antiqua"/>
          <w:lang w:eastAsia="zh-CN"/>
        </w:rPr>
        <w:t>-</w:t>
      </w:r>
      <w:r w:rsidR="006F620B" w:rsidRPr="00B202F8">
        <w:rPr>
          <w:rFonts w:ascii="Book Antiqua" w:hAnsi="Book Antiqua"/>
        </w:rPr>
        <w:t>895190</w:t>
      </w:r>
    </w:p>
    <w:p w14:paraId="0E2CBB09" w14:textId="09F8C693" w:rsidR="00B22A5D" w:rsidRPr="00B202F8" w:rsidRDefault="00B22A5D" w:rsidP="00F2535F">
      <w:pPr>
        <w:spacing w:line="360" w:lineRule="auto"/>
        <w:jc w:val="both"/>
        <w:rPr>
          <w:rFonts w:ascii="Book Antiqua" w:eastAsia="Times New Roman" w:hAnsi="Book Antiqua"/>
        </w:rPr>
      </w:pPr>
      <w:r w:rsidRPr="00B202F8">
        <w:rPr>
          <w:rFonts w:ascii="Book Antiqua" w:eastAsia="Times New Roman" w:hAnsi="Book Antiqua"/>
          <w:b/>
        </w:rPr>
        <w:t>Fax</w:t>
      </w:r>
      <w:r w:rsidRPr="00B202F8">
        <w:rPr>
          <w:rFonts w:ascii="Book Antiqua" w:eastAsia="Times New Roman" w:hAnsi="Book Antiqua"/>
        </w:rPr>
        <w:t>:</w:t>
      </w:r>
      <w:r w:rsidR="00267AE5" w:rsidRPr="00B202F8">
        <w:rPr>
          <w:rFonts w:ascii="Book Antiqua" w:eastAsia="Times New Roman" w:hAnsi="Book Antiqua"/>
        </w:rPr>
        <w:t xml:space="preserve"> +30</w:t>
      </w:r>
      <w:r w:rsidR="009C111A" w:rsidRPr="00B202F8">
        <w:rPr>
          <w:rFonts w:ascii="Book Antiqua" w:eastAsia="宋体" w:hAnsi="Book Antiqua"/>
          <w:lang w:eastAsia="zh-CN"/>
        </w:rPr>
        <w:t>-</w:t>
      </w:r>
      <w:r w:rsidR="00267AE5" w:rsidRPr="00B202F8">
        <w:rPr>
          <w:rFonts w:ascii="Book Antiqua" w:eastAsia="Times New Roman" w:hAnsi="Book Antiqua"/>
        </w:rPr>
        <w:t>2310</w:t>
      </w:r>
      <w:r w:rsidR="009C111A" w:rsidRPr="00B202F8">
        <w:rPr>
          <w:rFonts w:ascii="Book Antiqua" w:eastAsia="宋体" w:hAnsi="Book Antiqua"/>
          <w:lang w:eastAsia="zh-CN"/>
        </w:rPr>
        <w:t>-</w:t>
      </w:r>
      <w:r w:rsidR="00267AE5" w:rsidRPr="00B202F8">
        <w:rPr>
          <w:rFonts w:ascii="Book Antiqua" w:eastAsia="Times New Roman" w:hAnsi="Book Antiqua"/>
        </w:rPr>
        <w:t>332022</w:t>
      </w:r>
    </w:p>
    <w:p w14:paraId="650FEE2E" w14:textId="77777777" w:rsidR="00B22A5D" w:rsidRPr="00B202F8" w:rsidRDefault="00B22A5D" w:rsidP="00F2535F">
      <w:pPr>
        <w:spacing w:line="360" w:lineRule="auto"/>
        <w:jc w:val="both"/>
        <w:rPr>
          <w:rFonts w:ascii="Book Antiqua" w:eastAsia="Times New Roman" w:hAnsi="Book Antiqua"/>
        </w:rPr>
      </w:pPr>
    </w:p>
    <w:p w14:paraId="2097D8A7" w14:textId="76AB714C" w:rsidR="001C3089" w:rsidRPr="00B202F8" w:rsidRDefault="001C3089" w:rsidP="00F2535F">
      <w:pPr>
        <w:spacing w:line="360" w:lineRule="auto"/>
        <w:jc w:val="both"/>
        <w:rPr>
          <w:rFonts w:ascii="Book Antiqua" w:hAnsi="Book Antiqua"/>
          <w:b/>
        </w:rPr>
      </w:pPr>
      <w:r w:rsidRPr="00B202F8">
        <w:rPr>
          <w:rFonts w:ascii="Book Antiqua" w:hAnsi="Book Antiqua"/>
          <w:b/>
        </w:rPr>
        <w:t xml:space="preserve">Received: </w:t>
      </w:r>
      <w:r w:rsidR="00B127AD" w:rsidRPr="00B202F8">
        <w:rPr>
          <w:rFonts w:ascii="Book Antiqua" w:eastAsia="宋体" w:hAnsi="Book Antiqua"/>
          <w:lang w:eastAsia="zh-CN"/>
        </w:rPr>
        <w:t>January 28, 2017</w:t>
      </w:r>
      <w:r w:rsidR="0002621F" w:rsidRPr="00B202F8">
        <w:rPr>
          <w:rFonts w:ascii="Book Antiqua" w:hAnsi="Book Antiqua"/>
        </w:rPr>
        <w:t xml:space="preserve"> </w:t>
      </w:r>
    </w:p>
    <w:p w14:paraId="7C5F46D2" w14:textId="2AC4A6EC" w:rsidR="001C3089" w:rsidRPr="00B202F8" w:rsidRDefault="001C3089" w:rsidP="00F2535F">
      <w:pPr>
        <w:spacing w:line="360" w:lineRule="auto"/>
        <w:jc w:val="both"/>
        <w:rPr>
          <w:rFonts w:ascii="Book Antiqua" w:eastAsia="宋体" w:hAnsi="Book Antiqua"/>
          <w:b/>
          <w:lang w:eastAsia="zh-CN"/>
        </w:rPr>
      </w:pPr>
      <w:r w:rsidRPr="00B202F8">
        <w:rPr>
          <w:rFonts w:ascii="Book Antiqua" w:hAnsi="Book Antiqua"/>
          <w:b/>
        </w:rPr>
        <w:t>Peer-review started:</w:t>
      </w:r>
      <w:r w:rsidR="00B127AD" w:rsidRPr="00B202F8">
        <w:rPr>
          <w:rFonts w:ascii="Book Antiqua" w:eastAsia="宋体" w:hAnsi="Book Antiqua"/>
          <w:b/>
          <w:lang w:eastAsia="zh-CN"/>
        </w:rPr>
        <w:t xml:space="preserve"> </w:t>
      </w:r>
      <w:r w:rsidR="00B127AD" w:rsidRPr="00B202F8">
        <w:rPr>
          <w:rFonts w:ascii="Book Antiqua" w:eastAsia="宋体" w:hAnsi="Book Antiqua"/>
          <w:lang w:eastAsia="zh-CN"/>
        </w:rPr>
        <w:t>February 10, 2017</w:t>
      </w:r>
    </w:p>
    <w:p w14:paraId="6E2CE36B" w14:textId="212FA79E" w:rsidR="001C3089" w:rsidRPr="00B202F8" w:rsidRDefault="001C3089" w:rsidP="00F2535F">
      <w:pPr>
        <w:spacing w:line="360" w:lineRule="auto"/>
        <w:jc w:val="both"/>
        <w:rPr>
          <w:rFonts w:ascii="Book Antiqua" w:eastAsia="宋体" w:hAnsi="Book Antiqua"/>
          <w:b/>
          <w:lang w:eastAsia="zh-CN"/>
        </w:rPr>
      </w:pPr>
      <w:r w:rsidRPr="00B202F8">
        <w:rPr>
          <w:rFonts w:ascii="Book Antiqua" w:hAnsi="Book Antiqua"/>
          <w:b/>
        </w:rPr>
        <w:t>First decision:</w:t>
      </w:r>
      <w:r w:rsidR="00B127AD" w:rsidRPr="00B202F8">
        <w:rPr>
          <w:rFonts w:ascii="Book Antiqua" w:eastAsia="宋体" w:hAnsi="Book Antiqua"/>
          <w:b/>
          <w:lang w:eastAsia="zh-CN"/>
        </w:rPr>
        <w:t xml:space="preserve"> </w:t>
      </w:r>
      <w:r w:rsidR="00B127AD" w:rsidRPr="00B202F8">
        <w:rPr>
          <w:rFonts w:ascii="Book Antiqua" w:eastAsia="宋体" w:hAnsi="Book Antiqua"/>
          <w:lang w:eastAsia="zh-CN"/>
        </w:rPr>
        <w:t>March 27, 2017</w:t>
      </w:r>
    </w:p>
    <w:p w14:paraId="4B1D66E6" w14:textId="49014A5A" w:rsidR="001C3089" w:rsidRPr="00B202F8" w:rsidRDefault="001C3089" w:rsidP="00F2535F">
      <w:pPr>
        <w:spacing w:line="360" w:lineRule="auto"/>
        <w:jc w:val="both"/>
        <w:rPr>
          <w:rFonts w:ascii="Book Antiqua" w:hAnsi="Book Antiqua"/>
          <w:b/>
        </w:rPr>
      </w:pPr>
      <w:r w:rsidRPr="00B202F8">
        <w:rPr>
          <w:rFonts w:ascii="Book Antiqua" w:hAnsi="Book Antiqua"/>
          <w:b/>
        </w:rPr>
        <w:t xml:space="preserve">Revised: </w:t>
      </w:r>
      <w:r w:rsidR="00B127AD" w:rsidRPr="00B202F8">
        <w:rPr>
          <w:rFonts w:ascii="Book Antiqua" w:eastAsia="宋体" w:hAnsi="Book Antiqua"/>
          <w:lang w:eastAsia="zh-CN"/>
        </w:rPr>
        <w:t>April 3, 2017</w:t>
      </w:r>
    </w:p>
    <w:p w14:paraId="4201561A" w14:textId="2288EB91" w:rsidR="001C3089" w:rsidRPr="007F0D3E" w:rsidRDefault="001C3089" w:rsidP="007F0D3E">
      <w:pPr>
        <w:rPr>
          <w:rFonts w:ascii="Book Antiqua" w:hAnsi="Book Antiqua"/>
          <w:iCs/>
        </w:rPr>
      </w:pPr>
      <w:r w:rsidRPr="00B202F8">
        <w:rPr>
          <w:rFonts w:ascii="Book Antiqua" w:hAnsi="Book Antiqua"/>
          <w:b/>
        </w:rPr>
        <w:t>Accepted:</w:t>
      </w:r>
      <w:r w:rsidR="0002621F" w:rsidRPr="00B202F8">
        <w:rPr>
          <w:rFonts w:ascii="Book Antiqua" w:hAnsi="Book Antiqua"/>
          <w:b/>
        </w:rPr>
        <w:t xml:space="preserve"> </w:t>
      </w:r>
      <w:r w:rsidR="007F0D3E">
        <w:rPr>
          <w:rStyle w:val="Emphasis"/>
        </w:rPr>
        <w:t>April 23</w:t>
      </w:r>
      <w:r w:rsidR="007F0D3E">
        <w:rPr>
          <w:rStyle w:val="Emphasis"/>
          <w:rFonts w:cs="宋体"/>
        </w:rPr>
        <w:t>,</w:t>
      </w:r>
      <w:r w:rsidR="007F0D3E">
        <w:rPr>
          <w:rStyle w:val="Emphasis"/>
        </w:rPr>
        <w:t xml:space="preserve"> 2017</w:t>
      </w:r>
    </w:p>
    <w:p w14:paraId="48510766" w14:textId="02A0CE0B" w:rsidR="001C3089" w:rsidRPr="00B202F8" w:rsidRDefault="001C3089" w:rsidP="00F2535F">
      <w:pPr>
        <w:spacing w:line="360" w:lineRule="auto"/>
        <w:jc w:val="both"/>
        <w:rPr>
          <w:rFonts w:ascii="Book Antiqua" w:hAnsi="Book Antiqua"/>
        </w:rPr>
      </w:pPr>
      <w:r w:rsidRPr="00B202F8">
        <w:rPr>
          <w:rFonts w:ascii="Book Antiqua" w:hAnsi="Book Antiqua"/>
          <w:b/>
        </w:rPr>
        <w:t>Article in press:</w:t>
      </w:r>
      <w:r w:rsidR="0002621F" w:rsidRPr="00B202F8">
        <w:rPr>
          <w:rFonts w:ascii="Book Antiqua" w:hAnsi="Book Antiqua"/>
        </w:rPr>
        <w:t xml:space="preserve"> </w:t>
      </w:r>
    </w:p>
    <w:p w14:paraId="6795B9BB" w14:textId="77777777" w:rsidR="001C3089" w:rsidRPr="00B202F8" w:rsidRDefault="001C3089" w:rsidP="00F2535F">
      <w:pPr>
        <w:spacing w:line="360" w:lineRule="auto"/>
        <w:jc w:val="both"/>
        <w:rPr>
          <w:rFonts w:ascii="Book Antiqua" w:hAnsi="Book Antiqua"/>
          <w:b/>
          <w:lang w:val="en-US"/>
        </w:rPr>
      </w:pPr>
      <w:r w:rsidRPr="00B202F8">
        <w:rPr>
          <w:rFonts w:ascii="Book Antiqua" w:hAnsi="Book Antiqua"/>
          <w:b/>
        </w:rPr>
        <w:t xml:space="preserve">Published online: </w:t>
      </w:r>
    </w:p>
    <w:p w14:paraId="58BB0A57" w14:textId="77777777" w:rsidR="00283219" w:rsidRPr="00B202F8" w:rsidRDefault="00283219" w:rsidP="00F2535F">
      <w:pPr>
        <w:spacing w:line="360" w:lineRule="auto"/>
        <w:jc w:val="both"/>
        <w:rPr>
          <w:rFonts w:ascii="Book Antiqua" w:eastAsia="Times New Roman" w:hAnsi="Book Antiqua"/>
        </w:rPr>
      </w:pPr>
    </w:p>
    <w:p w14:paraId="6E428072" w14:textId="77777777" w:rsidR="00B127AD" w:rsidRPr="00B202F8" w:rsidRDefault="00B127AD" w:rsidP="00F2535F">
      <w:pPr>
        <w:spacing w:line="360" w:lineRule="auto"/>
        <w:jc w:val="both"/>
        <w:rPr>
          <w:rFonts w:ascii="Book Antiqua" w:eastAsia="Times New Roman" w:hAnsi="Book Antiqua"/>
          <w:b/>
        </w:rPr>
      </w:pPr>
      <w:r w:rsidRPr="00B202F8">
        <w:rPr>
          <w:rFonts w:ascii="Book Antiqua" w:eastAsia="Times New Roman" w:hAnsi="Book Antiqua"/>
          <w:b/>
        </w:rPr>
        <w:br w:type="page"/>
      </w:r>
    </w:p>
    <w:p w14:paraId="03826BEF" w14:textId="5A43989C" w:rsidR="000F6AD9" w:rsidRPr="00B202F8" w:rsidRDefault="00B127AD" w:rsidP="00F2535F">
      <w:pPr>
        <w:spacing w:line="360" w:lineRule="auto"/>
        <w:jc w:val="both"/>
        <w:rPr>
          <w:rFonts w:ascii="Book Antiqua" w:eastAsia="宋体" w:hAnsi="Book Antiqua"/>
          <w:b/>
          <w:lang w:eastAsia="zh-CN"/>
        </w:rPr>
      </w:pPr>
      <w:r w:rsidRPr="00B202F8">
        <w:rPr>
          <w:rFonts w:ascii="Book Antiqua" w:eastAsia="Times New Roman" w:hAnsi="Book Antiqua"/>
          <w:b/>
        </w:rPr>
        <w:lastRenderedPageBreak/>
        <w:t>Abstract</w:t>
      </w:r>
    </w:p>
    <w:p w14:paraId="3D735F1B" w14:textId="705F5B3B" w:rsidR="00741756" w:rsidRPr="00B202F8" w:rsidRDefault="000F6AD9" w:rsidP="00F2535F">
      <w:pPr>
        <w:spacing w:line="360" w:lineRule="auto"/>
        <w:jc w:val="both"/>
        <w:rPr>
          <w:rFonts w:ascii="Book Antiqua" w:eastAsia="Times New Roman" w:hAnsi="Book Antiqua"/>
          <w:lang w:val="en-US"/>
        </w:rPr>
      </w:pPr>
      <w:r w:rsidRPr="00B202F8">
        <w:rPr>
          <w:rFonts w:ascii="Book Antiqua" w:eastAsia="Times New Roman" w:hAnsi="Book Antiqua"/>
        </w:rPr>
        <w:t xml:space="preserve">Hepatocellular carcinoma </w:t>
      </w:r>
      <w:r w:rsidR="0002621F" w:rsidRPr="00B202F8">
        <w:rPr>
          <w:rFonts w:ascii="Book Antiqua" w:eastAsia="宋体" w:hAnsi="Book Antiqua" w:hint="eastAsia"/>
          <w:lang w:eastAsia="zh-CN"/>
        </w:rPr>
        <w:t>(</w:t>
      </w:r>
      <w:r w:rsidR="0002621F" w:rsidRPr="00B202F8">
        <w:rPr>
          <w:rFonts w:ascii="Book Antiqua" w:hAnsi="Book Antiqua" w:cs="ê-?Yˇ"/>
          <w:lang w:eastAsia="en-US"/>
        </w:rPr>
        <w:t>HCC</w:t>
      </w:r>
      <w:r w:rsidR="0002621F" w:rsidRPr="00B202F8">
        <w:rPr>
          <w:rFonts w:ascii="Book Antiqua" w:eastAsia="宋体" w:hAnsi="Book Antiqua" w:hint="eastAsia"/>
          <w:lang w:eastAsia="zh-CN"/>
        </w:rPr>
        <w:t xml:space="preserve">) </w:t>
      </w:r>
      <w:r w:rsidRPr="00B202F8">
        <w:rPr>
          <w:rFonts w:ascii="Book Antiqua" w:eastAsia="Times New Roman" w:hAnsi="Book Antiqua"/>
        </w:rPr>
        <w:t xml:space="preserve">is one of the most common malignant diseases worldwide and comes third in cancer-related mortality. Although there is a broad spectrum of treatment options to choose from, only a few patients are </w:t>
      </w:r>
      <w:r w:rsidR="002646B6" w:rsidRPr="00B202F8">
        <w:rPr>
          <w:rFonts w:ascii="Book Antiqua" w:eastAsia="Times New Roman" w:hAnsi="Book Antiqua"/>
        </w:rPr>
        <w:t>eligi</w:t>
      </w:r>
      <w:r w:rsidR="00F71F7C" w:rsidRPr="00B202F8">
        <w:rPr>
          <w:rFonts w:ascii="Book Antiqua" w:eastAsia="Times New Roman" w:hAnsi="Book Antiqua"/>
        </w:rPr>
        <w:t>ble</w:t>
      </w:r>
      <w:r w:rsidR="007E05DF" w:rsidRPr="00B202F8">
        <w:rPr>
          <w:rFonts w:ascii="Book Antiqua" w:eastAsia="Times New Roman" w:hAnsi="Book Antiqua"/>
        </w:rPr>
        <w:t xml:space="preserve"> candidates</w:t>
      </w:r>
      <w:r w:rsidRPr="00B202F8">
        <w:rPr>
          <w:rFonts w:ascii="Book Antiqua" w:eastAsia="Times New Roman" w:hAnsi="Book Antiqua"/>
        </w:rPr>
        <w:t xml:space="preserve"> to receive a curative therapy</w:t>
      </w:r>
      <w:r w:rsidR="004D5FE4" w:rsidRPr="00B202F8">
        <w:rPr>
          <w:rFonts w:ascii="Book Antiqua" w:eastAsia="Times New Roman" w:hAnsi="Book Antiqua"/>
        </w:rPr>
        <w:t xml:space="preserve"> according to their stage of disease</w:t>
      </w:r>
      <w:r w:rsidR="007E05DF" w:rsidRPr="00B202F8">
        <w:rPr>
          <w:rFonts w:ascii="Book Antiqua" w:eastAsia="Times New Roman" w:hAnsi="Book Antiqua"/>
        </w:rPr>
        <w:t>, and thus</w:t>
      </w:r>
      <w:r w:rsidR="00E44E5F" w:rsidRPr="00B202F8">
        <w:rPr>
          <w:rFonts w:ascii="Book Antiqua" w:eastAsia="Times New Roman" w:hAnsi="Book Antiqua"/>
        </w:rPr>
        <w:t xml:space="preserve"> palliative treatment is implemented</w:t>
      </w:r>
      <w:r w:rsidR="007E05DF" w:rsidRPr="00B202F8">
        <w:rPr>
          <w:rFonts w:ascii="Book Antiqua" w:eastAsia="Times New Roman" w:hAnsi="Book Antiqua"/>
        </w:rPr>
        <w:t xml:space="preserve"> in the majority of the patients suffering from liver cancer</w:t>
      </w:r>
      <w:r w:rsidR="00E44E5F" w:rsidRPr="00B202F8">
        <w:rPr>
          <w:rFonts w:ascii="Book Antiqua" w:eastAsia="Times New Roman" w:hAnsi="Book Antiqua"/>
        </w:rPr>
        <w:t>.</w:t>
      </w:r>
      <w:r w:rsidRPr="00B202F8">
        <w:rPr>
          <w:rFonts w:ascii="Book Antiqua" w:eastAsia="Times New Roman" w:hAnsi="Book Antiqua"/>
        </w:rPr>
        <w:t xml:space="preserve"> </w:t>
      </w:r>
      <w:proofErr w:type="spellStart"/>
      <w:r w:rsidRPr="00B202F8">
        <w:rPr>
          <w:rFonts w:ascii="Book Antiqua" w:eastAsia="Times New Roman" w:hAnsi="Book Antiqua"/>
        </w:rPr>
        <w:t>Sorafenib</w:t>
      </w:r>
      <w:proofErr w:type="spellEnd"/>
      <w:r w:rsidRPr="00B202F8">
        <w:rPr>
          <w:rFonts w:ascii="Book Antiqua" w:eastAsia="Times New Roman" w:hAnsi="Book Antiqua"/>
        </w:rPr>
        <w:t xml:space="preserve">, a </w:t>
      </w:r>
      <w:proofErr w:type="spellStart"/>
      <w:r w:rsidRPr="00B202F8">
        <w:rPr>
          <w:rFonts w:ascii="Book Antiqua" w:eastAsia="Times New Roman" w:hAnsi="Book Antiqua"/>
        </w:rPr>
        <w:t>multikinase</w:t>
      </w:r>
      <w:proofErr w:type="spellEnd"/>
      <w:r w:rsidRPr="00B202F8">
        <w:rPr>
          <w:rFonts w:ascii="Book Antiqua" w:eastAsia="Times New Roman" w:hAnsi="Book Antiqua"/>
        </w:rPr>
        <w:t xml:space="preserve"> inhibitor, is the only currently approved agent for systemic therapy in </w:t>
      </w:r>
      <w:r w:rsidR="00E44E5F" w:rsidRPr="00B202F8">
        <w:rPr>
          <w:rFonts w:ascii="Book Antiqua" w:eastAsia="Times New Roman" w:hAnsi="Book Antiqua"/>
        </w:rPr>
        <w:t xml:space="preserve">patients with advanced stage </w:t>
      </w:r>
      <w:r w:rsidR="0002621F" w:rsidRPr="00B202F8">
        <w:rPr>
          <w:rFonts w:ascii="Book Antiqua" w:hAnsi="Book Antiqua" w:cs="ê-?Yˇ"/>
          <w:lang w:eastAsia="en-US"/>
        </w:rPr>
        <w:t>HCC</w:t>
      </w:r>
      <w:r w:rsidR="00E44E5F" w:rsidRPr="00B202F8">
        <w:rPr>
          <w:rFonts w:ascii="Book Antiqua" w:eastAsia="Times New Roman" w:hAnsi="Book Antiqua"/>
        </w:rPr>
        <w:t xml:space="preserve"> and early stage liver disease</w:t>
      </w:r>
      <w:r w:rsidRPr="00B202F8">
        <w:rPr>
          <w:rFonts w:ascii="Book Antiqua" w:eastAsia="Times New Roman" w:hAnsi="Book Antiqua"/>
        </w:rPr>
        <w:t>.</w:t>
      </w:r>
      <w:r w:rsidR="00E44E5F" w:rsidRPr="00B202F8">
        <w:rPr>
          <w:rFonts w:ascii="Book Antiqua" w:eastAsia="Times New Roman" w:hAnsi="Book Antiqua"/>
        </w:rPr>
        <w:t xml:space="preserve"> It has </w:t>
      </w:r>
      <w:r w:rsidR="00227489" w:rsidRPr="00B202F8">
        <w:rPr>
          <w:rFonts w:ascii="Book Antiqua" w:eastAsia="Times New Roman" w:hAnsi="Book Antiqua"/>
        </w:rPr>
        <w:t xml:space="preserve">been </w:t>
      </w:r>
      <w:r w:rsidR="00E44E5F" w:rsidRPr="00B202F8">
        <w:rPr>
          <w:rFonts w:ascii="Book Antiqua" w:eastAsia="Times New Roman" w:hAnsi="Book Antiqua"/>
        </w:rPr>
        <w:t>shown to improve the overall survival, but with various side effects, while its cost</w:t>
      </w:r>
      <w:r w:rsidR="00E44E5F" w:rsidRPr="00B202F8">
        <w:rPr>
          <w:rFonts w:ascii="Book Antiqua" w:eastAsia="Times New Roman" w:hAnsi="Book Antiqua"/>
          <w:lang w:val="en-US"/>
        </w:rPr>
        <w:t xml:space="preserve"> is not negligible. </w:t>
      </w:r>
      <w:proofErr w:type="spellStart"/>
      <w:r w:rsidR="00E44E5F" w:rsidRPr="00B202F8">
        <w:rPr>
          <w:rFonts w:ascii="Book Antiqua" w:eastAsia="Times New Roman" w:hAnsi="Book Antiqua"/>
          <w:lang w:val="en-US"/>
        </w:rPr>
        <w:t>Sorafenib</w:t>
      </w:r>
      <w:proofErr w:type="spellEnd"/>
      <w:r w:rsidR="00E44E5F" w:rsidRPr="00B202F8">
        <w:rPr>
          <w:rFonts w:ascii="Book Antiqua" w:eastAsia="Times New Roman" w:hAnsi="Book Antiqua"/>
          <w:lang w:val="en-US"/>
        </w:rPr>
        <w:t xml:space="preserve"> </w:t>
      </w:r>
      <w:r w:rsidR="00227489" w:rsidRPr="00B202F8">
        <w:rPr>
          <w:rFonts w:ascii="Book Antiqua" w:eastAsia="Times New Roman" w:hAnsi="Book Antiqua"/>
          <w:lang w:val="en-US"/>
        </w:rPr>
        <w:t xml:space="preserve">has been in the market for a decade </w:t>
      </w:r>
      <w:r w:rsidR="00B44D44" w:rsidRPr="00B202F8">
        <w:rPr>
          <w:rFonts w:ascii="Book Antiqua" w:eastAsia="Times New Roman" w:hAnsi="Book Antiqua"/>
          <w:lang w:val="en-US"/>
        </w:rPr>
        <w:t>and has set the stage for personalized targeted therapy. Its</w:t>
      </w:r>
      <w:r w:rsidR="00E44E5F" w:rsidRPr="00B202F8">
        <w:rPr>
          <w:rFonts w:ascii="Book Antiqua" w:eastAsia="Times New Roman" w:hAnsi="Book Antiqua"/>
          <w:lang w:val="en-US"/>
        </w:rPr>
        <w:t xml:space="preserve"> role during this time has ranged from </w:t>
      </w:r>
      <w:proofErr w:type="spellStart"/>
      <w:r w:rsidR="00E44E5F" w:rsidRPr="00B202F8">
        <w:rPr>
          <w:rFonts w:ascii="Book Antiqua" w:eastAsia="Times New Roman" w:hAnsi="Book Antiqua"/>
          <w:lang w:val="en-US"/>
        </w:rPr>
        <w:t>monotherapy</w:t>
      </w:r>
      <w:proofErr w:type="spellEnd"/>
      <w:r w:rsidR="00E44E5F" w:rsidRPr="00B202F8">
        <w:rPr>
          <w:rFonts w:ascii="Book Antiqua" w:eastAsia="Times New Roman" w:hAnsi="Book Antiqua"/>
          <w:lang w:val="en-US"/>
        </w:rPr>
        <w:t xml:space="preserve"> to </w:t>
      </w:r>
      <w:proofErr w:type="spellStart"/>
      <w:r w:rsidR="00B44D44" w:rsidRPr="00B202F8">
        <w:rPr>
          <w:rFonts w:ascii="Book Antiqua" w:eastAsia="Times New Roman" w:hAnsi="Book Antiqua"/>
          <w:lang w:val="en-US"/>
        </w:rPr>
        <w:t>neo</w:t>
      </w:r>
      <w:r w:rsidR="00E44E5F" w:rsidRPr="00B202F8">
        <w:rPr>
          <w:rFonts w:ascii="Book Antiqua" w:eastAsia="Times New Roman" w:hAnsi="Book Antiqua"/>
          <w:lang w:val="en-US"/>
        </w:rPr>
        <w:t>adjuvant</w:t>
      </w:r>
      <w:proofErr w:type="spellEnd"/>
      <w:r w:rsidR="00B44D44" w:rsidRPr="00B202F8">
        <w:rPr>
          <w:rFonts w:ascii="Book Antiqua" w:eastAsia="Times New Roman" w:hAnsi="Book Antiqua"/>
          <w:lang w:val="en-US"/>
        </w:rPr>
        <w:t xml:space="preserve"> and adjuvant</w:t>
      </w:r>
      <w:r w:rsidR="00E44E5F" w:rsidRPr="00B202F8">
        <w:rPr>
          <w:rFonts w:ascii="Book Antiqua" w:eastAsia="Times New Roman" w:hAnsi="Book Antiqua"/>
          <w:lang w:val="en-US"/>
        </w:rPr>
        <w:t xml:space="preserve"> treatment </w:t>
      </w:r>
      <w:r w:rsidR="00B44D44" w:rsidRPr="00B202F8">
        <w:rPr>
          <w:rFonts w:ascii="Book Antiqua" w:eastAsia="Times New Roman" w:hAnsi="Book Antiqua"/>
          <w:lang w:val="en-US"/>
        </w:rPr>
        <w:t xml:space="preserve">with surgical resection, liver transplantation and chemoembolization </w:t>
      </w:r>
      <w:r w:rsidR="00E44E5F" w:rsidRPr="00B202F8">
        <w:rPr>
          <w:rFonts w:ascii="Book Antiqua" w:eastAsia="Times New Roman" w:hAnsi="Book Antiqua"/>
          <w:lang w:val="en-US"/>
        </w:rPr>
        <w:t xml:space="preserve">or even in combination </w:t>
      </w:r>
      <w:r w:rsidR="00B44D44" w:rsidRPr="00B202F8">
        <w:rPr>
          <w:rFonts w:ascii="Book Antiqua" w:eastAsia="Times New Roman" w:hAnsi="Book Antiqua"/>
          <w:lang w:val="en-US"/>
        </w:rPr>
        <w:t xml:space="preserve">with other </w:t>
      </w:r>
      <w:r w:rsidR="00E44E5F" w:rsidRPr="00B202F8">
        <w:rPr>
          <w:rFonts w:ascii="Book Antiqua" w:eastAsia="Times New Roman" w:hAnsi="Book Antiqua"/>
          <w:lang w:val="en-US"/>
        </w:rPr>
        <w:t xml:space="preserve">chemotherapeutic agents. In this review our aim is to </w:t>
      </w:r>
      <w:r w:rsidR="00B44D44" w:rsidRPr="00B202F8">
        <w:rPr>
          <w:rFonts w:ascii="Book Antiqua" w:eastAsia="Times New Roman" w:hAnsi="Book Antiqua"/>
          <w:lang w:val="en-US"/>
        </w:rPr>
        <w:t xml:space="preserve">highlight in depth the current position of </w:t>
      </w:r>
      <w:proofErr w:type="spellStart"/>
      <w:r w:rsidR="008A45F2" w:rsidRPr="00B202F8">
        <w:rPr>
          <w:rFonts w:ascii="Book Antiqua" w:eastAsia="Times New Roman" w:hAnsi="Book Antiqua"/>
          <w:lang w:val="en-US"/>
        </w:rPr>
        <w:t>Sorafenib</w:t>
      </w:r>
      <w:proofErr w:type="spellEnd"/>
      <w:r w:rsidR="00B44D44" w:rsidRPr="00B202F8">
        <w:rPr>
          <w:rFonts w:ascii="Book Antiqua" w:eastAsia="Times New Roman" w:hAnsi="Book Antiqua"/>
          <w:lang w:val="en-US"/>
        </w:rPr>
        <w:t xml:space="preserve"> in the armamentarium against </w:t>
      </w:r>
      <w:r w:rsidR="0002621F" w:rsidRPr="00B202F8">
        <w:rPr>
          <w:rFonts w:ascii="Book Antiqua" w:hAnsi="Book Antiqua" w:cs="ê-?Yˇ"/>
          <w:lang w:eastAsia="en-US"/>
        </w:rPr>
        <w:t>HCC</w:t>
      </w:r>
      <w:r w:rsidR="00B44D44" w:rsidRPr="00B202F8">
        <w:rPr>
          <w:rFonts w:ascii="Book Antiqua" w:eastAsia="Times New Roman" w:hAnsi="Book Antiqua"/>
          <w:lang w:val="en-US"/>
        </w:rPr>
        <w:t xml:space="preserve"> and </w:t>
      </w:r>
      <w:r w:rsidR="00227489" w:rsidRPr="00B202F8">
        <w:rPr>
          <w:rFonts w:ascii="Book Antiqua" w:eastAsia="Times New Roman" w:hAnsi="Book Antiqua"/>
          <w:lang w:val="en-US"/>
        </w:rPr>
        <w:t>how that has evolved over time in its use either as a single agent or in combination with other therapies.</w:t>
      </w:r>
    </w:p>
    <w:p w14:paraId="0E1459E4" w14:textId="77777777" w:rsidR="00741756" w:rsidRPr="00B202F8" w:rsidRDefault="00741756" w:rsidP="00F2535F">
      <w:pPr>
        <w:spacing w:line="360" w:lineRule="auto"/>
        <w:jc w:val="both"/>
        <w:rPr>
          <w:rFonts w:ascii="Book Antiqua" w:eastAsia="Times New Roman" w:hAnsi="Book Antiqua"/>
        </w:rPr>
      </w:pPr>
    </w:p>
    <w:p w14:paraId="3DC93374" w14:textId="46D0E086" w:rsidR="00741756" w:rsidRPr="00B202F8" w:rsidRDefault="00741756" w:rsidP="00F2535F">
      <w:pPr>
        <w:spacing w:line="360" w:lineRule="auto"/>
        <w:jc w:val="both"/>
        <w:rPr>
          <w:rFonts w:ascii="Book Antiqua" w:eastAsia="Times New Roman" w:hAnsi="Book Antiqua"/>
        </w:rPr>
      </w:pPr>
      <w:r w:rsidRPr="00B202F8">
        <w:rPr>
          <w:rFonts w:ascii="Book Antiqua" w:eastAsia="Times New Roman" w:hAnsi="Book Antiqua"/>
          <w:b/>
        </w:rPr>
        <w:t>Key words</w:t>
      </w:r>
      <w:r w:rsidRPr="00B202F8">
        <w:rPr>
          <w:rFonts w:ascii="Book Antiqua" w:eastAsia="Times New Roman" w:hAnsi="Book Antiqua"/>
        </w:rPr>
        <w:t xml:space="preserve">: </w:t>
      </w:r>
      <w:proofErr w:type="spellStart"/>
      <w:r w:rsidRPr="00B202F8">
        <w:rPr>
          <w:rFonts w:ascii="Book Antiqua" w:eastAsia="Times New Roman" w:hAnsi="Book Antiqua"/>
        </w:rPr>
        <w:t>Sorafenib</w:t>
      </w:r>
      <w:proofErr w:type="spellEnd"/>
      <w:r w:rsidRPr="00B202F8">
        <w:rPr>
          <w:rFonts w:ascii="Book Antiqua" w:eastAsia="Times New Roman" w:hAnsi="Book Antiqua"/>
        </w:rPr>
        <w:t>; Hepatocellular carcinoma; Liver neoplasm</w:t>
      </w:r>
      <w:r w:rsidR="00F36A0F" w:rsidRPr="00B202F8">
        <w:rPr>
          <w:rFonts w:ascii="Book Antiqua" w:eastAsia="Times New Roman" w:hAnsi="Book Antiqua"/>
        </w:rPr>
        <w:t xml:space="preserve">; </w:t>
      </w:r>
      <w:proofErr w:type="spellStart"/>
      <w:r w:rsidR="00F36A0F" w:rsidRPr="00B202F8">
        <w:rPr>
          <w:rFonts w:ascii="Book Antiqua" w:eastAsia="Times New Roman" w:hAnsi="Book Antiqua"/>
        </w:rPr>
        <w:t>Multikinase</w:t>
      </w:r>
      <w:proofErr w:type="spellEnd"/>
      <w:r w:rsidR="00F36A0F" w:rsidRPr="00B202F8">
        <w:rPr>
          <w:rFonts w:ascii="Book Antiqua" w:eastAsia="Times New Roman" w:hAnsi="Book Antiqua"/>
        </w:rPr>
        <w:t xml:space="preserve"> inhibitor; Targeted therapy; </w:t>
      </w:r>
      <w:proofErr w:type="spellStart"/>
      <w:r w:rsidR="00F36A0F" w:rsidRPr="00B202F8">
        <w:rPr>
          <w:rFonts w:ascii="Book Antiqua" w:eastAsia="Times New Roman" w:hAnsi="Book Antiqua"/>
        </w:rPr>
        <w:t>Tumor</w:t>
      </w:r>
      <w:proofErr w:type="spellEnd"/>
      <w:r w:rsidR="00F36A0F" w:rsidRPr="00B202F8">
        <w:rPr>
          <w:rFonts w:ascii="Book Antiqua" w:eastAsia="Times New Roman" w:hAnsi="Book Antiqua"/>
        </w:rPr>
        <w:t xml:space="preserve"> angiogenesis</w:t>
      </w:r>
      <w:r w:rsidR="00B16634" w:rsidRPr="00B202F8">
        <w:rPr>
          <w:rFonts w:ascii="Book Antiqua" w:eastAsia="Times New Roman" w:hAnsi="Book Antiqua"/>
        </w:rPr>
        <w:t xml:space="preserve">; </w:t>
      </w:r>
      <w:proofErr w:type="spellStart"/>
      <w:r w:rsidR="00B16634" w:rsidRPr="00B202F8">
        <w:rPr>
          <w:rFonts w:ascii="Book Antiqua" w:eastAsia="Times New Roman" w:hAnsi="Book Antiqua"/>
        </w:rPr>
        <w:t>Singnaling</w:t>
      </w:r>
      <w:proofErr w:type="spellEnd"/>
      <w:r w:rsidR="00B16634" w:rsidRPr="00B202F8">
        <w:rPr>
          <w:rFonts w:ascii="Book Antiqua" w:eastAsia="Times New Roman" w:hAnsi="Book Antiqua"/>
        </w:rPr>
        <w:t xml:space="preserve"> pathways</w:t>
      </w:r>
      <w:r w:rsidR="00227489" w:rsidRPr="00B202F8">
        <w:rPr>
          <w:rFonts w:ascii="Book Antiqua" w:eastAsia="Times New Roman" w:hAnsi="Book Antiqua"/>
        </w:rPr>
        <w:t xml:space="preserve">; Adjuvant therapy; Liver cancer; Liver </w:t>
      </w:r>
      <w:r w:rsidR="00A93311" w:rsidRPr="00B202F8">
        <w:rPr>
          <w:rFonts w:ascii="Book Antiqua" w:eastAsia="Times New Roman" w:hAnsi="Book Antiqua"/>
        </w:rPr>
        <w:t>t</w:t>
      </w:r>
      <w:r w:rsidR="00227489" w:rsidRPr="00B202F8">
        <w:rPr>
          <w:rFonts w:ascii="Book Antiqua" w:eastAsia="Times New Roman" w:hAnsi="Book Antiqua"/>
        </w:rPr>
        <w:t>ransplantation; Liver resection</w:t>
      </w:r>
    </w:p>
    <w:p w14:paraId="6AC7C8BF" w14:textId="77777777" w:rsidR="00741756" w:rsidRPr="00B202F8" w:rsidRDefault="00741756" w:rsidP="00F2535F">
      <w:pPr>
        <w:spacing w:line="360" w:lineRule="auto"/>
        <w:jc w:val="both"/>
        <w:rPr>
          <w:rFonts w:ascii="Book Antiqua" w:eastAsia="Times New Roman" w:hAnsi="Book Antiqua"/>
        </w:rPr>
      </w:pPr>
    </w:p>
    <w:p w14:paraId="48D69579" w14:textId="77777777" w:rsidR="00A93311" w:rsidRPr="00B202F8" w:rsidRDefault="00A93311" w:rsidP="00F2535F">
      <w:pPr>
        <w:spacing w:line="360" w:lineRule="auto"/>
        <w:jc w:val="both"/>
        <w:rPr>
          <w:rFonts w:ascii="Book Antiqua" w:hAnsi="Book Antiqua" w:cs="Arial"/>
        </w:rPr>
      </w:pPr>
      <w:proofErr w:type="gramStart"/>
      <w:r w:rsidRPr="00B202F8">
        <w:rPr>
          <w:rFonts w:ascii="Book Antiqua" w:hAnsi="Book Antiqua"/>
          <w:b/>
        </w:rPr>
        <w:t xml:space="preserve">© </w:t>
      </w:r>
      <w:r w:rsidRPr="00B202F8">
        <w:rPr>
          <w:rFonts w:ascii="Book Antiqua" w:hAnsi="Book Antiqua" w:cs="Arial"/>
          <w:b/>
        </w:rPr>
        <w:t>The Author(s) 2017.</w:t>
      </w:r>
      <w:proofErr w:type="gramEnd"/>
      <w:r w:rsidRPr="00B202F8">
        <w:rPr>
          <w:rFonts w:ascii="Book Antiqua" w:hAnsi="Book Antiqua" w:cs="Arial"/>
        </w:rPr>
        <w:t xml:space="preserve"> Published by </w:t>
      </w:r>
      <w:proofErr w:type="spellStart"/>
      <w:r w:rsidRPr="00B202F8">
        <w:rPr>
          <w:rFonts w:ascii="Book Antiqua" w:hAnsi="Book Antiqua" w:cs="Arial"/>
        </w:rPr>
        <w:t>Baishideng</w:t>
      </w:r>
      <w:proofErr w:type="spellEnd"/>
      <w:r w:rsidRPr="00B202F8">
        <w:rPr>
          <w:rFonts w:ascii="Book Antiqua" w:hAnsi="Book Antiqua" w:cs="Arial"/>
        </w:rPr>
        <w:t xml:space="preserve"> Publishing Group Inc. All rights reserved.</w:t>
      </w:r>
    </w:p>
    <w:p w14:paraId="3312CC9B" w14:textId="77777777" w:rsidR="00741756" w:rsidRPr="00B202F8" w:rsidRDefault="00741756" w:rsidP="00F2535F">
      <w:pPr>
        <w:widowControl w:val="0"/>
        <w:autoSpaceDE w:val="0"/>
        <w:autoSpaceDN w:val="0"/>
        <w:adjustRightInd w:val="0"/>
        <w:spacing w:line="360" w:lineRule="auto"/>
        <w:jc w:val="both"/>
        <w:rPr>
          <w:rFonts w:ascii="Book Antiqua" w:hAnsi="Book Antiqua" w:cs="ê-?Yˇ"/>
          <w:lang w:eastAsia="en-US"/>
        </w:rPr>
      </w:pPr>
    </w:p>
    <w:p w14:paraId="29E4AB0A" w14:textId="4C884108" w:rsidR="0002621F" w:rsidRPr="00B202F8" w:rsidRDefault="00741756" w:rsidP="00F2535F">
      <w:pPr>
        <w:widowControl w:val="0"/>
        <w:autoSpaceDE w:val="0"/>
        <w:autoSpaceDN w:val="0"/>
        <w:adjustRightInd w:val="0"/>
        <w:spacing w:line="360" w:lineRule="auto"/>
        <w:jc w:val="both"/>
        <w:rPr>
          <w:rFonts w:ascii="Book Antiqua" w:eastAsia="宋体" w:hAnsi="Book Antiqua" w:cs="ê-?Yˇ"/>
          <w:lang w:val="en-US" w:eastAsia="zh-CN"/>
        </w:rPr>
      </w:pPr>
      <w:r w:rsidRPr="00B202F8">
        <w:rPr>
          <w:rFonts w:ascii="Book Antiqua" w:hAnsi="Book Antiqua" w:cs="ê-?Yˇ"/>
          <w:b/>
          <w:lang w:eastAsia="en-US"/>
        </w:rPr>
        <w:t>Core tip:</w:t>
      </w:r>
      <w:r w:rsidR="00C433CE" w:rsidRPr="00B202F8">
        <w:rPr>
          <w:rFonts w:ascii="Book Antiqua" w:hAnsi="Book Antiqua" w:cs="ê-?Yˇ"/>
          <w:b/>
          <w:lang w:eastAsia="en-US"/>
        </w:rPr>
        <w:t xml:space="preserve"> </w:t>
      </w:r>
      <w:r w:rsidR="00C433CE" w:rsidRPr="00B202F8">
        <w:rPr>
          <w:rFonts w:ascii="Book Antiqua" w:hAnsi="Book Antiqua" w:cs="ê-?Yˇ"/>
          <w:lang w:eastAsia="en-US"/>
        </w:rPr>
        <w:t>Hepa</w:t>
      </w:r>
      <w:r w:rsidR="00CA1B62" w:rsidRPr="00B202F8">
        <w:rPr>
          <w:rFonts w:ascii="Book Antiqua" w:hAnsi="Book Antiqua" w:cs="ê-?Yˇ"/>
          <w:lang w:eastAsia="en-US"/>
        </w:rPr>
        <w:t xml:space="preserve">tocellular carcinoma </w:t>
      </w:r>
      <w:r w:rsidR="0002621F" w:rsidRPr="00B202F8">
        <w:rPr>
          <w:rFonts w:ascii="Book Antiqua" w:eastAsia="宋体" w:hAnsi="Book Antiqua" w:cs="ê-?Yˇ" w:hint="eastAsia"/>
          <w:lang w:eastAsia="zh-CN"/>
        </w:rPr>
        <w:t>(</w:t>
      </w:r>
      <w:r w:rsidR="0002621F" w:rsidRPr="00B202F8">
        <w:rPr>
          <w:rFonts w:ascii="Book Antiqua" w:hAnsi="Book Antiqua" w:cs="ê-?Yˇ"/>
          <w:lang w:eastAsia="en-US"/>
        </w:rPr>
        <w:t>HCC</w:t>
      </w:r>
      <w:r w:rsidR="0002621F" w:rsidRPr="00B202F8">
        <w:rPr>
          <w:rFonts w:ascii="Book Antiqua" w:eastAsia="宋体" w:hAnsi="Book Antiqua" w:cs="ê-?Yˇ" w:hint="eastAsia"/>
          <w:lang w:eastAsia="zh-CN"/>
        </w:rPr>
        <w:t xml:space="preserve">) </w:t>
      </w:r>
      <w:r w:rsidR="00CA1B62" w:rsidRPr="00B202F8">
        <w:rPr>
          <w:rFonts w:ascii="Book Antiqua" w:hAnsi="Book Antiqua" w:cs="ê-?Yˇ"/>
          <w:lang w:eastAsia="en-US"/>
        </w:rPr>
        <w:t>is an</w:t>
      </w:r>
      <w:r w:rsidR="00C433CE" w:rsidRPr="00B202F8">
        <w:rPr>
          <w:rFonts w:ascii="Book Antiqua" w:hAnsi="Book Antiqua" w:cs="ê-?Yˇ"/>
          <w:lang w:eastAsia="en-US"/>
        </w:rPr>
        <w:t xml:space="preserve"> aggressive and invasive malignancy</w:t>
      </w:r>
      <w:r w:rsidR="00C433CE" w:rsidRPr="00B202F8">
        <w:rPr>
          <w:rFonts w:ascii="Book Antiqua" w:hAnsi="Book Antiqua" w:cs="ê-?Yˇ"/>
          <w:lang w:val="en-US" w:eastAsia="en-US"/>
        </w:rPr>
        <w:t>. Curative options, such</w:t>
      </w:r>
      <w:r w:rsidR="00CA1B62" w:rsidRPr="00B202F8">
        <w:rPr>
          <w:rFonts w:ascii="Book Antiqua" w:hAnsi="Book Antiqua" w:cs="ê-?Yˇ"/>
          <w:lang w:val="en-US" w:eastAsia="en-US"/>
        </w:rPr>
        <w:t xml:space="preserve"> as</w:t>
      </w:r>
      <w:r w:rsidR="00C433CE" w:rsidRPr="00B202F8">
        <w:rPr>
          <w:rFonts w:ascii="Book Antiqua" w:hAnsi="Book Antiqua" w:cs="ê-?Yˇ"/>
          <w:lang w:val="en-US" w:eastAsia="en-US"/>
        </w:rPr>
        <w:t xml:space="preserve"> resection and liver transplantation, are limited t</w:t>
      </w:r>
      <w:r w:rsidR="002646B6" w:rsidRPr="00B202F8">
        <w:rPr>
          <w:rFonts w:ascii="Book Antiqua" w:hAnsi="Book Antiqua" w:cs="ê-?Yˇ"/>
          <w:lang w:val="en-US" w:eastAsia="en-US"/>
        </w:rPr>
        <w:t>o only a few patients, who are suitable</w:t>
      </w:r>
      <w:r w:rsidR="00C433CE" w:rsidRPr="00B202F8">
        <w:rPr>
          <w:rFonts w:ascii="Book Antiqua" w:hAnsi="Book Antiqua" w:cs="ê-?Yˇ"/>
          <w:lang w:val="en-US" w:eastAsia="en-US"/>
        </w:rPr>
        <w:t xml:space="preserve"> candidates. </w:t>
      </w:r>
      <w:proofErr w:type="spellStart"/>
      <w:r w:rsidR="00C433CE" w:rsidRPr="00B202F8">
        <w:rPr>
          <w:rFonts w:ascii="Book Antiqua" w:hAnsi="Book Antiqua" w:cs="ê-?Yˇ"/>
          <w:lang w:val="en-US" w:eastAsia="en-US"/>
        </w:rPr>
        <w:t>Sorafenib</w:t>
      </w:r>
      <w:proofErr w:type="spellEnd"/>
      <w:r w:rsidR="00C433CE" w:rsidRPr="00B202F8">
        <w:rPr>
          <w:rFonts w:ascii="Book Antiqua" w:hAnsi="Book Antiqua" w:cs="ê-?Yˇ"/>
          <w:lang w:val="en-US" w:eastAsia="en-US"/>
        </w:rPr>
        <w:t xml:space="preserve"> is the only approved systemic treatment in </w:t>
      </w:r>
      <w:r w:rsidR="0002621F" w:rsidRPr="00B202F8">
        <w:rPr>
          <w:rFonts w:ascii="Book Antiqua" w:hAnsi="Book Antiqua" w:cs="ê-?Yˇ"/>
          <w:lang w:eastAsia="en-US"/>
        </w:rPr>
        <w:t>HCC</w:t>
      </w:r>
      <w:r w:rsidR="00C433CE" w:rsidRPr="00B202F8">
        <w:rPr>
          <w:rFonts w:ascii="Book Antiqua" w:hAnsi="Book Antiqua" w:cs="ê-?Yˇ"/>
          <w:lang w:val="en-US" w:eastAsia="en-US"/>
        </w:rPr>
        <w:t xml:space="preserve">, especially </w:t>
      </w:r>
      <w:r w:rsidR="00227489" w:rsidRPr="00B202F8">
        <w:rPr>
          <w:rFonts w:ascii="Book Antiqua" w:hAnsi="Book Antiqua" w:cs="ê-?Yˇ"/>
          <w:lang w:val="en-US" w:eastAsia="en-US"/>
        </w:rPr>
        <w:t xml:space="preserve">for </w:t>
      </w:r>
      <w:r w:rsidR="00C433CE" w:rsidRPr="00B202F8">
        <w:rPr>
          <w:rFonts w:ascii="Book Antiqua" w:hAnsi="Book Antiqua" w:cs="ê-?Yˇ"/>
          <w:lang w:val="en-US" w:eastAsia="en-US"/>
        </w:rPr>
        <w:t>advanced tu</w:t>
      </w:r>
      <w:r w:rsidR="00CA1B62" w:rsidRPr="00B202F8">
        <w:rPr>
          <w:rFonts w:ascii="Book Antiqua" w:hAnsi="Book Antiqua" w:cs="ê-?Yˇ"/>
          <w:lang w:val="en-US" w:eastAsia="en-US"/>
        </w:rPr>
        <w:t>mor stage and early stage liver</w:t>
      </w:r>
      <w:r w:rsidR="00227489" w:rsidRPr="00B202F8">
        <w:rPr>
          <w:rFonts w:ascii="Book Antiqua" w:hAnsi="Book Antiqua" w:cs="ê-?Yˇ"/>
          <w:lang w:val="en-US" w:eastAsia="en-US"/>
        </w:rPr>
        <w:t xml:space="preserve"> disease. Rec</w:t>
      </w:r>
      <w:r w:rsidR="00C433CE" w:rsidRPr="00B202F8">
        <w:rPr>
          <w:rFonts w:ascii="Book Antiqua" w:hAnsi="Book Antiqua" w:cs="ê-?Yˇ"/>
          <w:lang w:val="en-US" w:eastAsia="en-US"/>
        </w:rPr>
        <w:t xml:space="preserve">ent findings suggest that it may also be </w:t>
      </w:r>
      <w:r w:rsidR="00C433CE" w:rsidRPr="00B202F8">
        <w:rPr>
          <w:rFonts w:ascii="Book Antiqua" w:hAnsi="Book Antiqua" w:cs="ê-?Yˇ"/>
          <w:lang w:val="en-US" w:eastAsia="en-US"/>
        </w:rPr>
        <w:lastRenderedPageBreak/>
        <w:t>helpful in</w:t>
      </w:r>
      <w:r w:rsidR="00CA1B62" w:rsidRPr="00B202F8">
        <w:rPr>
          <w:rFonts w:ascii="Book Antiqua" w:hAnsi="Book Antiqua" w:cs="ê-?Yˇ"/>
          <w:lang w:val="en-US" w:eastAsia="en-US"/>
        </w:rPr>
        <w:t xml:space="preserve"> carefully selected </w:t>
      </w:r>
      <w:r w:rsidR="00C433CE" w:rsidRPr="00B202F8">
        <w:rPr>
          <w:rFonts w:ascii="Book Antiqua" w:hAnsi="Book Antiqua" w:cs="ê-?Yˇ"/>
          <w:lang w:val="en-US" w:eastAsia="en-US"/>
        </w:rPr>
        <w:t xml:space="preserve">decompensated patients. Its adjuvant role is </w:t>
      </w:r>
      <w:r w:rsidR="00CA1B62" w:rsidRPr="00B202F8">
        <w:rPr>
          <w:rFonts w:ascii="Book Antiqua" w:hAnsi="Book Antiqua" w:cs="ê-?Yˇ"/>
          <w:lang w:val="en-US" w:eastAsia="en-US"/>
        </w:rPr>
        <w:t xml:space="preserve">yet to be proven with more promising results. The combination of </w:t>
      </w:r>
      <w:proofErr w:type="spellStart"/>
      <w:r w:rsidR="008A45F2" w:rsidRPr="00B202F8">
        <w:rPr>
          <w:rFonts w:ascii="Book Antiqua" w:hAnsi="Book Antiqua" w:cs="ê-?Yˇ"/>
          <w:lang w:val="en-US" w:eastAsia="en-US"/>
        </w:rPr>
        <w:t>Sorafenib</w:t>
      </w:r>
      <w:proofErr w:type="spellEnd"/>
      <w:r w:rsidR="00CA1B62" w:rsidRPr="00B202F8">
        <w:rPr>
          <w:rFonts w:ascii="Book Antiqua" w:hAnsi="Book Antiqua" w:cs="ê-?Yˇ"/>
          <w:lang w:val="en-US" w:eastAsia="en-US"/>
        </w:rPr>
        <w:t xml:space="preserve"> with other chemotherapy agents has shown improved efficacy and safety. We aim to present the evolution of </w:t>
      </w:r>
      <w:proofErr w:type="spellStart"/>
      <w:r w:rsidR="00805012" w:rsidRPr="00B202F8">
        <w:rPr>
          <w:rFonts w:ascii="Book Antiqua" w:hAnsi="Book Antiqua" w:cs="ê-?Yˇ"/>
          <w:lang w:val="en-US" w:eastAsia="en-US"/>
        </w:rPr>
        <w:t>Sorafenib’s</w:t>
      </w:r>
      <w:proofErr w:type="spellEnd"/>
      <w:r w:rsidR="00227489" w:rsidRPr="00B202F8">
        <w:rPr>
          <w:rFonts w:ascii="Book Antiqua" w:hAnsi="Book Antiqua" w:cs="ê-?Yˇ"/>
          <w:lang w:val="en-US" w:eastAsia="en-US"/>
        </w:rPr>
        <w:t xml:space="preserve"> use</w:t>
      </w:r>
      <w:r w:rsidR="00CA1B62" w:rsidRPr="00B202F8">
        <w:rPr>
          <w:rFonts w:ascii="Book Antiqua" w:hAnsi="Book Antiqua" w:cs="ê-?Yˇ"/>
          <w:lang w:val="en-US" w:eastAsia="en-US"/>
        </w:rPr>
        <w:t xml:space="preserve"> </w:t>
      </w:r>
      <w:r w:rsidR="00227489" w:rsidRPr="00B202F8">
        <w:rPr>
          <w:rFonts w:ascii="Book Antiqua" w:hAnsi="Book Antiqua" w:cs="ê-?Yˇ"/>
          <w:lang w:val="en-US" w:eastAsia="en-US"/>
        </w:rPr>
        <w:t>over</w:t>
      </w:r>
      <w:r w:rsidR="00CA1B62" w:rsidRPr="00B202F8">
        <w:rPr>
          <w:rFonts w:ascii="Book Antiqua" w:hAnsi="Book Antiqua" w:cs="ê-?Yˇ"/>
          <w:lang w:val="en-US" w:eastAsia="en-US"/>
        </w:rPr>
        <w:t xml:space="preserve"> the last decade.</w:t>
      </w:r>
    </w:p>
    <w:p w14:paraId="596C0D1F" w14:textId="77777777" w:rsidR="0002621F" w:rsidRPr="00B202F8" w:rsidRDefault="0002621F" w:rsidP="00F2535F">
      <w:pPr>
        <w:spacing w:line="360" w:lineRule="auto"/>
        <w:jc w:val="both"/>
        <w:rPr>
          <w:rFonts w:ascii="Book Antiqua" w:hAnsi="Book Antiqua"/>
        </w:rPr>
      </w:pPr>
    </w:p>
    <w:p w14:paraId="05A1E091" w14:textId="5C3F3F2D" w:rsidR="0002621F" w:rsidRPr="00B202F8" w:rsidRDefault="0002621F" w:rsidP="00F2535F">
      <w:pPr>
        <w:spacing w:line="360" w:lineRule="auto"/>
        <w:jc w:val="both"/>
        <w:rPr>
          <w:rFonts w:ascii="Book Antiqua" w:eastAsia="宋体" w:hAnsi="Book Antiqua"/>
          <w:lang w:eastAsia="zh-CN"/>
        </w:rPr>
      </w:pPr>
      <w:proofErr w:type="spellStart"/>
      <w:r w:rsidRPr="00B202F8">
        <w:rPr>
          <w:rFonts w:ascii="Book Antiqua" w:hAnsi="Book Antiqua"/>
        </w:rPr>
        <w:t>Ziogas</w:t>
      </w:r>
      <w:proofErr w:type="spellEnd"/>
      <w:r w:rsidRPr="00B202F8">
        <w:rPr>
          <w:rFonts w:ascii="Book Antiqua" w:eastAsia="宋体" w:hAnsi="Book Antiqua"/>
          <w:lang w:eastAsia="zh-CN"/>
        </w:rPr>
        <w:t xml:space="preserve"> IA</w:t>
      </w:r>
      <w:r w:rsidRPr="00B202F8">
        <w:rPr>
          <w:rFonts w:ascii="Book Antiqua" w:hAnsi="Book Antiqua"/>
          <w:lang w:eastAsia="zh-CN"/>
        </w:rPr>
        <w:t>,</w:t>
      </w:r>
      <w:r w:rsidRPr="00B202F8">
        <w:rPr>
          <w:rFonts w:ascii="Book Antiqua" w:hAnsi="Book Antiqua"/>
        </w:rPr>
        <w:t xml:space="preserve"> </w:t>
      </w:r>
      <w:proofErr w:type="spellStart"/>
      <w:r w:rsidRPr="00B202F8">
        <w:rPr>
          <w:rFonts w:ascii="Book Antiqua" w:hAnsi="Book Antiqua"/>
        </w:rPr>
        <w:t>Tsoulfas</w:t>
      </w:r>
      <w:proofErr w:type="spellEnd"/>
      <w:r w:rsidRPr="00B202F8">
        <w:rPr>
          <w:rFonts w:ascii="Book Antiqua" w:hAnsi="Book Antiqua"/>
        </w:rPr>
        <w:t xml:space="preserve"> </w:t>
      </w:r>
      <w:r w:rsidRPr="00B202F8">
        <w:rPr>
          <w:rFonts w:ascii="Book Antiqua" w:eastAsia="宋体" w:hAnsi="Book Antiqua"/>
          <w:lang w:eastAsia="zh-CN"/>
        </w:rPr>
        <w:t>G.</w:t>
      </w:r>
      <w:r w:rsidRPr="00B202F8">
        <w:rPr>
          <w:rFonts w:ascii="Book Antiqua" w:eastAsia="Times New Roman" w:hAnsi="Book Antiqua" w:cs="Tahoma"/>
        </w:rPr>
        <w:t xml:space="preserve"> Evolving role of </w:t>
      </w:r>
      <w:proofErr w:type="spellStart"/>
      <w:r w:rsidRPr="00B202F8">
        <w:rPr>
          <w:rFonts w:ascii="Book Antiqua" w:eastAsia="Times New Roman" w:hAnsi="Book Antiqua" w:cs="Tahoma"/>
        </w:rPr>
        <w:t>Sorafenib</w:t>
      </w:r>
      <w:proofErr w:type="spellEnd"/>
      <w:r w:rsidRPr="00B202F8">
        <w:rPr>
          <w:rFonts w:ascii="Book Antiqua" w:eastAsia="Times New Roman" w:hAnsi="Book Antiqua" w:cs="Tahoma"/>
        </w:rPr>
        <w:t xml:space="preserve"> in the management of hepatocellular carcinoma</w:t>
      </w:r>
      <w:r w:rsidRPr="00B202F8">
        <w:rPr>
          <w:rFonts w:ascii="Book Antiqua" w:eastAsia="宋体" w:hAnsi="Book Antiqua" w:cs="Tahoma"/>
          <w:lang w:eastAsia="zh-CN"/>
        </w:rPr>
        <w:t>.</w:t>
      </w:r>
      <w:r w:rsidRPr="00B202F8">
        <w:rPr>
          <w:rFonts w:ascii="Book Antiqua" w:hAnsi="Book Antiqua"/>
          <w:i/>
          <w:iCs/>
        </w:rPr>
        <w:t xml:space="preserve"> World J </w:t>
      </w:r>
      <w:proofErr w:type="spellStart"/>
      <w:r w:rsidRPr="00B202F8">
        <w:rPr>
          <w:rFonts w:ascii="Book Antiqua" w:hAnsi="Book Antiqua"/>
          <w:i/>
          <w:iCs/>
        </w:rPr>
        <w:t>Clin</w:t>
      </w:r>
      <w:proofErr w:type="spellEnd"/>
      <w:r w:rsidRPr="00B202F8">
        <w:rPr>
          <w:rFonts w:ascii="Book Antiqua" w:hAnsi="Book Antiqua"/>
          <w:i/>
          <w:iCs/>
        </w:rPr>
        <w:t xml:space="preserve"> </w:t>
      </w:r>
      <w:proofErr w:type="spellStart"/>
      <w:r w:rsidRPr="00B202F8">
        <w:rPr>
          <w:rFonts w:ascii="Book Antiqua" w:hAnsi="Book Antiqua"/>
          <w:i/>
          <w:iCs/>
        </w:rPr>
        <w:t>Oncol</w:t>
      </w:r>
      <w:proofErr w:type="spellEnd"/>
      <w:r w:rsidRPr="00B202F8">
        <w:rPr>
          <w:rFonts w:ascii="Book Antiqua" w:eastAsia="宋体" w:hAnsi="Book Antiqua"/>
          <w:i/>
          <w:iCs/>
          <w:lang w:eastAsia="zh-CN"/>
        </w:rPr>
        <w:t xml:space="preserve"> </w:t>
      </w:r>
      <w:r w:rsidRPr="00B202F8">
        <w:rPr>
          <w:rFonts w:ascii="Book Antiqua" w:eastAsia="宋体" w:hAnsi="Book Antiqua"/>
          <w:iCs/>
          <w:lang w:eastAsia="zh-CN"/>
        </w:rPr>
        <w:t xml:space="preserve">2017; </w:t>
      </w:r>
      <w:proofErr w:type="gramStart"/>
      <w:r w:rsidRPr="00B202F8">
        <w:rPr>
          <w:rFonts w:ascii="Book Antiqua" w:eastAsia="宋体" w:hAnsi="Book Antiqua"/>
          <w:iCs/>
          <w:lang w:eastAsia="zh-CN"/>
        </w:rPr>
        <w:t>In</w:t>
      </w:r>
      <w:proofErr w:type="gramEnd"/>
      <w:r w:rsidRPr="00B202F8">
        <w:rPr>
          <w:rFonts w:ascii="Book Antiqua" w:eastAsia="宋体" w:hAnsi="Book Antiqua"/>
          <w:iCs/>
          <w:lang w:eastAsia="zh-CN"/>
        </w:rPr>
        <w:t xml:space="preserve"> press</w:t>
      </w:r>
    </w:p>
    <w:p w14:paraId="7C3773E9" w14:textId="61AF4E69" w:rsidR="0002621F" w:rsidRPr="00B202F8" w:rsidRDefault="0002621F" w:rsidP="00F2535F">
      <w:pPr>
        <w:spacing w:line="360" w:lineRule="auto"/>
        <w:jc w:val="both"/>
        <w:rPr>
          <w:rFonts w:ascii="Book Antiqua" w:eastAsia="宋体" w:hAnsi="Book Antiqua"/>
          <w:b/>
          <w:lang w:eastAsia="zh-CN"/>
        </w:rPr>
      </w:pPr>
    </w:p>
    <w:p w14:paraId="7EE22AFF" w14:textId="77777777" w:rsidR="0002621F" w:rsidRPr="00B202F8" w:rsidRDefault="0002621F" w:rsidP="00F2535F">
      <w:pPr>
        <w:spacing w:line="360" w:lineRule="auto"/>
        <w:jc w:val="both"/>
        <w:rPr>
          <w:rFonts w:ascii="Book Antiqua" w:hAnsi="Book Antiqua" w:cs="ê-?Yˇ"/>
          <w:b/>
          <w:lang w:eastAsia="en-US"/>
        </w:rPr>
      </w:pPr>
      <w:r w:rsidRPr="00B202F8">
        <w:rPr>
          <w:rFonts w:ascii="Book Antiqua" w:hAnsi="Book Antiqua" w:cs="ê-?Yˇ"/>
          <w:b/>
          <w:lang w:eastAsia="en-US"/>
        </w:rPr>
        <w:br w:type="page"/>
      </w:r>
    </w:p>
    <w:p w14:paraId="49DC72E6" w14:textId="7E182220" w:rsidR="00A90681" w:rsidRPr="00B202F8" w:rsidRDefault="000A3282" w:rsidP="00F2535F">
      <w:pPr>
        <w:widowControl w:val="0"/>
        <w:autoSpaceDE w:val="0"/>
        <w:autoSpaceDN w:val="0"/>
        <w:adjustRightInd w:val="0"/>
        <w:spacing w:line="360" w:lineRule="auto"/>
        <w:jc w:val="both"/>
        <w:rPr>
          <w:rFonts w:ascii="Book Antiqua" w:hAnsi="Book Antiqua" w:cs="ê-?Yˇ"/>
          <w:b/>
          <w:lang w:eastAsia="en-US"/>
        </w:rPr>
      </w:pPr>
      <w:r w:rsidRPr="00B202F8">
        <w:rPr>
          <w:rFonts w:ascii="Book Antiqua" w:hAnsi="Book Antiqua" w:cs="ê-?Yˇ"/>
          <w:b/>
          <w:lang w:eastAsia="en-US"/>
        </w:rPr>
        <w:lastRenderedPageBreak/>
        <w:t>INTRODUCTION</w:t>
      </w:r>
    </w:p>
    <w:p w14:paraId="4CF3CA7A" w14:textId="01F45145" w:rsidR="008B0956" w:rsidRPr="00B202F8" w:rsidRDefault="00A23E58" w:rsidP="00F2535F">
      <w:pPr>
        <w:widowControl w:val="0"/>
        <w:autoSpaceDE w:val="0"/>
        <w:autoSpaceDN w:val="0"/>
        <w:adjustRightInd w:val="0"/>
        <w:spacing w:line="360" w:lineRule="auto"/>
        <w:jc w:val="both"/>
        <w:rPr>
          <w:rFonts w:ascii="Book Antiqua" w:hAnsi="Book Antiqua" w:cs="ê-?Yˇ"/>
          <w:lang w:eastAsia="en-US"/>
        </w:rPr>
      </w:pPr>
      <w:r w:rsidRPr="00B202F8">
        <w:rPr>
          <w:rFonts w:ascii="Book Antiqua" w:hAnsi="Book Antiqua" w:cs="ê-?Yˇ"/>
          <w:lang w:eastAsia="en-US"/>
        </w:rPr>
        <w:t>Hepatocellular carcinoma (HCC), the most common primary malignant neoplasm of the liver</w:t>
      </w:r>
      <w:r w:rsidR="00172CD0" w:rsidRPr="00B202F8">
        <w:rPr>
          <w:rFonts w:ascii="Book Antiqua" w:hAnsi="Book Antiqua" w:cs="ê-?Yˇ"/>
          <w:lang w:eastAsia="en-US"/>
        </w:rPr>
        <w:t xml:space="preserve"> (85</w:t>
      </w:r>
      <w:r w:rsidR="0002621F" w:rsidRPr="00B202F8">
        <w:rPr>
          <w:rFonts w:ascii="Book Antiqua" w:eastAsia="宋体" w:hAnsi="Book Antiqua" w:cs="ê-?Yˇ" w:hint="eastAsia"/>
          <w:lang w:eastAsia="zh-CN"/>
        </w:rPr>
        <w:t>%</w:t>
      </w:r>
      <w:r w:rsidR="0002621F" w:rsidRPr="00B202F8">
        <w:rPr>
          <w:rFonts w:ascii="Book Antiqua" w:hAnsi="Book Antiqua" w:cs="ê-?Yˇ"/>
          <w:lang w:eastAsia="en-US"/>
        </w:rPr>
        <w:t>-90%)</w:t>
      </w:r>
      <w:r w:rsidR="004471E6" w:rsidRPr="00B202F8">
        <w:rPr>
          <w:rFonts w:ascii="Book Antiqua" w:hAnsi="Book Antiqua" w:cs="ê-?Yˇ"/>
          <w:vertAlign w:val="superscript"/>
          <w:lang w:eastAsia="en-US"/>
        </w:rPr>
        <w:fldChar w:fldCharType="begin" w:fldLock="1"/>
      </w:r>
      <w:r w:rsidR="00172CD0" w:rsidRPr="00B202F8">
        <w:rPr>
          <w:rFonts w:ascii="Book Antiqua" w:hAnsi="Book Antiqua" w:cs="ê-?Yˇ"/>
          <w:vertAlign w:val="superscript"/>
          <w:lang w:eastAsia="en-US"/>
        </w:rPr>
        <w:instrText>ADDIN CSL_CITATION { "citationItems" : [ { "id" : "ITEM-1", "itemData" : { "DOI" : "10.1053/j.gastro.2007.04.061", "ISSN" : "0016-5085 (Print)", "PMID" : "17570226", "abstract" : "Primary liver cancer, which consists predominantly of hepatocellular carcinoma (HCC), is the fifth most common cancer worldwide and the third most common cause of cancer mortality. HCC has several interesting epidemiologic features including dynamic temporal trends; marked variations among geographic regions, racial and ethnic groups, and between men and women; and the presence of several well-documented environmental potentially preventable risk factors. Moreover, there is a growing understanding on the molecular mechanisms inducing hepatocarcinogenesis, which almost never occurs in healthy liver, but the cancer risk increases sharply in response to chronic liver injury at the cirrhosis stage. A detailed understanding of epidemiologic factors and molecular mechanisms associated with HCC ultimately could improve our current concepts for screening and treatment of this disease.", "author" : [ { "dropping-particle" : "", "family" : "El-Serag", "given" : "Hashem B", "non-dropping-particle" : "", "parse-names" : false, "suffix" : "" }, { "dropping-particle" : "", "family" : "Rudolph", "given" : "K Lenhard", "non-dropping-particle" : "", "parse-names" : false, "suffix" : "" } ], "container-title" : "Gastroenterology", "genre" : "Journal Article, Review", "id" : "ITEM-1", "issue" : "7", "issued" : { "date-parts" : [ [ "2007", "6" ] ] }, "language" : "eng", "page" : "2557-2576", "publisher-place" : "United States", "title" : "Hepatocellular carcinoma: epidemiology and molecular carcinogenesis.", "type" : "article-journal", "volume" : "132" }, "uris" : [ "http://www.mendeley.com/documents/?uuid=79f09e1c-efb8-4491-b484-c0ad5a5d0ef4" ] } ], "mendeley" : { "formattedCitation" : "[1]", "plainTextFormattedCitation" : "[1]", "previouslyFormattedCitation" : "[1]" }, "properties" : { "noteIndex" : 0 }, "schema" : "https://github.com/citation-style-language/schema/raw/master/csl-citation.json" }</w:instrText>
      </w:r>
      <w:r w:rsidR="004471E6" w:rsidRPr="00B202F8">
        <w:rPr>
          <w:rFonts w:ascii="Book Antiqua" w:hAnsi="Book Antiqua" w:cs="ê-?Yˇ"/>
          <w:vertAlign w:val="superscript"/>
          <w:lang w:eastAsia="en-US"/>
        </w:rPr>
        <w:fldChar w:fldCharType="separate"/>
      </w:r>
      <w:r w:rsidR="00172CD0" w:rsidRPr="00B202F8">
        <w:rPr>
          <w:rFonts w:ascii="Book Antiqua" w:hAnsi="Book Antiqua" w:cs="ê-?Yˇ"/>
          <w:noProof/>
          <w:vertAlign w:val="superscript"/>
          <w:lang w:eastAsia="en-US"/>
        </w:rPr>
        <w:t>[1]</w:t>
      </w:r>
      <w:r w:rsidR="004471E6" w:rsidRPr="00B202F8">
        <w:rPr>
          <w:rFonts w:ascii="Book Antiqua" w:hAnsi="Book Antiqua" w:cs="ê-?Yˇ"/>
          <w:vertAlign w:val="superscript"/>
          <w:lang w:eastAsia="en-US"/>
        </w:rPr>
        <w:fldChar w:fldCharType="end"/>
      </w:r>
      <w:r w:rsidR="00476944" w:rsidRPr="00B202F8">
        <w:rPr>
          <w:rFonts w:ascii="Book Antiqua" w:hAnsi="Book Antiqua" w:cs="ê-?Yˇ"/>
          <w:lang w:eastAsia="en-US"/>
        </w:rPr>
        <w:t>, is the sixth most frequent</w:t>
      </w:r>
      <w:r w:rsidRPr="00B202F8">
        <w:rPr>
          <w:rFonts w:ascii="Book Antiqua" w:hAnsi="Book Antiqua" w:cs="ê-?Yˇ"/>
          <w:lang w:eastAsia="en-US"/>
        </w:rPr>
        <w:t xml:space="preserve"> cancer in the</w:t>
      </w:r>
      <w:r w:rsidR="00476944" w:rsidRPr="00B202F8">
        <w:rPr>
          <w:rFonts w:ascii="Book Antiqua" w:hAnsi="Book Antiqua" w:cs="ê-?Yˇ"/>
          <w:lang w:eastAsia="en-US"/>
        </w:rPr>
        <w:t xml:space="preserve"> world and </w:t>
      </w:r>
      <w:r w:rsidR="00227489" w:rsidRPr="00B202F8">
        <w:rPr>
          <w:rFonts w:ascii="Book Antiqua" w:hAnsi="Book Antiqua" w:cs="ê-?Yˇ"/>
          <w:lang w:eastAsia="en-US"/>
        </w:rPr>
        <w:t>the third</w:t>
      </w:r>
      <w:r w:rsidR="0002621F" w:rsidRPr="00B202F8">
        <w:rPr>
          <w:rFonts w:ascii="Book Antiqua" w:hAnsi="Book Antiqua" w:cs="ê-?Yˇ"/>
          <w:lang w:eastAsia="en-US"/>
        </w:rPr>
        <w:t xml:space="preserve"> </w:t>
      </w:r>
      <w:r w:rsidR="00227489" w:rsidRPr="00B202F8">
        <w:rPr>
          <w:rFonts w:ascii="Book Antiqua" w:hAnsi="Book Antiqua" w:cs="ê-?Yˇ"/>
          <w:lang w:eastAsia="en-US"/>
        </w:rPr>
        <w:t>cause of cancer-related</w:t>
      </w:r>
      <w:r w:rsidR="004471E6" w:rsidRPr="00B202F8">
        <w:rPr>
          <w:rFonts w:ascii="Book Antiqua" w:hAnsi="Book Antiqua" w:cs="ê-?Yˇ"/>
          <w:vertAlign w:val="superscript"/>
          <w:lang w:eastAsia="en-US"/>
        </w:rPr>
        <w:fldChar w:fldCharType="begin" w:fldLock="1"/>
      </w:r>
      <w:r w:rsidR="00F36A0F" w:rsidRPr="00B202F8">
        <w:rPr>
          <w:rFonts w:ascii="Book Antiqua" w:hAnsi="Book Antiqua" w:cs="ê-?Yˇ"/>
          <w:vertAlign w:val="superscript"/>
          <w:lang w:eastAsia="en-US"/>
        </w:rPr>
        <w:instrText>ADDIN CSL_CITATION { "citationItems" : [ { "id" : "ITEM-1", "itemData" : { "ISSN" : "1128-3602 (Print)", "PMID" : "23111978", "abstract" : "Historically radiotherapy has always played a limited role for the treatment of HCC due to the low tolerance of the liver and the subsequent risk of radiation induced liver disease (RILD). Technologist advancements in radiation planning and treatment delivery such as Stereotactic Body Radiotherapy (SBRT) combined with Image Guided Radiotherapy (IGRT) has allowed us to further increase tumor dose while maximally sparing the surrounding not involved liver. Furthermore, together with the growing knowledge of radiobiological models in liver disease, several mono-institutional retrospective and prospective series are reporting very encouraging results. Therefore, radiotherapy might play a significant role for the treatment of unresectable HCC, alone or combined with other locoregional treatment such as transarterial chemoembolisation (TACE). The rationale for studying this technique is really strong and it should be tested in well designed prospective randomized clinical trials.", "author" : [ { "dropping-particle" : "", "family" : "Ursino", "given" : "S", "non-dropping-particle" : "", "parse-names" : false, "suffix" : "" }, { "dropping-particle" : "", "family" : "Greco", "given" : "C", "non-dropping-particle" : "", "parse-names" : false, "suffix" : "" }, { "dropping-particle" : "", "family" : "Cartei", "given" : "F", "non-dropping-particle" : "", "parse-names" : false, "suffix" : "" }, { "dropping-particle" : "", "family" : "Colosimo", "given" : "C", "non-dropping-particle" : "", "parse-names" : false, "suffix" : "" }, { "dropping-particle" : "", "family" : "Stefanelli", "given" : "A", "non-dropping-particle" : "", "parse-names" : false, "suffix" : "" }, { "dropping-particle" : "", "family" : "Cacopardo", "given" : "B", "non-dropping-particle" : "", "parse-names" : false, "suffix" : "" }, { "dropping-particle" : "", "family" : "Berretta", "given" : "M", "non-dropping-particle" : "", "parse-names" : false, "suffix" : "" }, { "dropping-particle" : "", "family" : "Fiorica", "given" : "F", "non-dropping-particle" : "", "parse-names" : false, "suffix" : "" } ], "container-title" : "European review for medical and pharmacological sciences", "genre" : "Journal Article, Review", "id" : "ITEM-1", "issue" : "11", "issued" : { "date-parts" : [ [ "2012", "10" ] ] }, "language" : "eng", "page" : "1599-1604", "publisher-place" : "Italy", "title" : "Radiotherapy and hepatocellular carcinoma: update and review of the literature.", "type" : "article-journal", "volume" : "16" }, "uris" : [ "http://www.mendeley.com/documents/?uuid=06a685aa-e9b3-4260-8487-7f09cf1dcd54" ] } ], "mendeley" : { "formattedCitation" : "[2]", "plainTextFormattedCitation" : "[2]", "previouslyFormattedCitation" : "[2]" }, "properties" : { "noteIndex" : 0 }, "schema" : "https://github.com/citation-style-language/schema/raw/master/csl-citation.json" }</w:instrText>
      </w:r>
      <w:r w:rsidR="004471E6" w:rsidRPr="00B202F8">
        <w:rPr>
          <w:rFonts w:ascii="Book Antiqua" w:hAnsi="Book Antiqua" w:cs="ê-?Yˇ"/>
          <w:vertAlign w:val="superscript"/>
          <w:lang w:eastAsia="en-US"/>
        </w:rPr>
        <w:fldChar w:fldCharType="separate"/>
      </w:r>
      <w:r w:rsidR="00476944" w:rsidRPr="00B202F8">
        <w:rPr>
          <w:rFonts w:ascii="Book Antiqua" w:hAnsi="Book Antiqua" w:cs="ê-?Yˇ"/>
          <w:noProof/>
          <w:vertAlign w:val="superscript"/>
          <w:lang w:eastAsia="en-US"/>
        </w:rPr>
        <w:t>[2]</w:t>
      </w:r>
      <w:r w:rsidR="004471E6" w:rsidRPr="00B202F8">
        <w:rPr>
          <w:rFonts w:ascii="Book Antiqua" w:hAnsi="Book Antiqua" w:cs="ê-?Yˇ"/>
          <w:vertAlign w:val="superscript"/>
          <w:lang w:eastAsia="en-US"/>
        </w:rPr>
        <w:fldChar w:fldCharType="end"/>
      </w:r>
      <w:r w:rsidRPr="00B202F8">
        <w:rPr>
          <w:rFonts w:ascii="Book Antiqua" w:hAnsi="Book Antiqua" w:cs="ê-?Yˇ"/>
          <w:lang w:eastAsia="en-US"/>
        </w:rPr>
        <w:t>.</w:t>
      </w:r>
      <w:r w:rsidR="00E318EB" w:rsidRPr="00B202F8">
        <w:rPr>
          <w:rFonts w:ascii="Book Antiqua" w:hAnsi="Book Antiqua" w:cs="ê-?Yˇ"/>
          <w:lang w:eastAsia="en-US"/>
        </w:rPr>
        <w:t xml:space="preserve"> </w:t>
      </w:r>
      <w:r w:rsidR="00E959FB" w:rsidRPr="00B202F8">
        <w:rPr>
          <w:rFonts w:ascii="Book Antiqua" w:hAnsi="Book Antiqua" w:cs="ê-?Yˇ"/>
          <w:lang w:eastAsia="en-US"/>
        </w:rPr>
        <w:t xml:space="preserve">Cirrhosis is the stage of </w:t>
      </w:r>
      <w:r w:rsidR="00F36A0F" w:rsidRPr="00B202F8">
        <w:rPr>
          <w:rFonts w:ascii="Book Antiqua" w:hAnsi="Book Antiqua" w:cs="ê-?Yˇ"/>
          <w:lang w:eastAsia="en-US"/>
        </w:rPr>
        <w:t xml:space="preserve">chronic </w:t>
      </w:r>
      <w:r w:rsidR="00E959FB" w:rsidRPr="00B202F8">
        <w:rPr>
          <w:rFonts w:ascii="Book Antiqua" w:hAnsi="Book Antiqua" w:cs="ê-?Yˇ"/>
          <w:lang w:eastAsia="en-US"/>
        </w:rPr>
        <w:t xml:space="preserve">liver disease characterized by disrupted architecture of the liver, therefore resulting in </w:t>
      </w:r>
      <w:r w:rsidR="008041F2" w:rsidRPr="00B202F8">
        <w:rPr>
          <w:rFonts w:ascii="Book Antiqua" w:hAnsi="Book Antiqua" w:cs="ê-?Yˇ"/>
          <w:lang w:eastAsia="en-US"/>
        </w:rPr>
        <w:t xml:space="preserve">its </w:t>
      </w:r>
      <w:r w:rsidR="00F36A0F" w:rsidRPr="00B202F8">
        <w:rPr>
          <w:rFonts w:ascii="Book Antiqua" w:hAnsi="Book Antiqua" w:cs="ê-?Yˇ"/>
          <w:lang w:eastAsia="en-US"/>
        </w:rPr>
        <w:t xml:space="preserve">dysfunction </w:t>
      </w:r>
      <w:r w:rsidR="00E959FB" w:rsidRPr="00B202F8">
        <w:rPr>
          <w:rFonts w:ascii="Book Antiqua" w:hAnsi="Book Antiqua" w:cs="ê-?Yˇ"/>
          <w:lang w:eastAsia="en-US"/>
        </w:rPr>
        <w:t>over the time</w:t>
      </w:r>
      <w:r w:rsidR="00F36A0F" w:rsidRPr="00B202F8">
        <w:rPr>
          <w:rFonts w:ascii="Book Antiqua" w:hAnsi="Book Antiqua" w:cs="ê-?Yˇ"/>
          <w:lang w:eastAsia="en-US"/>
        </w:rPr>
        <w:t xml:space="preserve">. </w:t>
      </w:r>
      <w:r w:rsidR="00595BD0" w:rsidRPr="00B202F8">
        <w:rPr>
          <w:rFonts w:ascii="Book Antiqua" w:hAnsi="Book Antiqua" w:cs="ê-?Yˇ"/>
          <w:lang w:val="en-US" w:eastAsia="en-US"/>
        </w:rPr>
        <w:t>Regardless of the cause</w:t>
      </w:r>
      <w:r w:rsidR="00F36A0F" w:rsidRPr="00B202F8">
        <w:rPr>
          <w:rFonts w:ascii="Book Antiqua" w:hAnsi="Book Antiqua" w:cs="ê-?Yˇ"/>
          <w:lang w:val="en-US" w:eastAsia="en-US"/>
        </w:rPr>
        <w:t xml:space="preserve"> </w:t>
      </w:r>
      <w:r w:rsidR="008041F2" w:rsidRPr="00B202F8">
        <w:rPr>
          <w:rFonts w:ascii="Book Antiqua" w:hAnsi="Book Antiqua" w:cs="ê-?Yˇ"/>
          <w:lang w:val="en-US" w:eastAsia="en-US"/>
        </w:rPr>
        <w:t>leading to cirrhosis, it</w:t>
      </w:r>
      <w:r w:rsidR="00E959FB" w:rsidRPr="00B202F8">
        <w:rPr>
          <w:rFonts w:ascii="Book Antiqua" w:hAnsi="Book Antiqua" w:cs="ê-?Yˇ"/>
          <w:lang w:eastAsia="en-US"/>
        </w:rPr>
        <w:t xml:space="preserve"> is a major condition predisposing to </w:t>
      </w:r>
      <w:r w:rsidR="00F36A0F" w:rsidRPr="00B202F8">
        <w:rPr>
          <w:rFonts w:ascii="Book Antiqua" w:hAnsi="Book Antiqua" w:cs="ê-?Yˇ"/>
          <w:lang w:eastAsia="en-US"/>
        </w:rPr>
        <w:t xml:space="preserve">a malignant transformation </w:t>
      </w:r>
      <w:r w:rsidR="008041F2" w:rsidRPr="00B202F8">
        <w:rPr>
          <w:rFonts w:ascii="Book Antiqua" w:hAnsi="Book Antiqua" w:cs="ê-?Yˇ"/>
          <w:lang w:eastAsia="en-US"/>
        </w:rPr>
        <w:t xml:space="preserve">of the liver </w:t>
      </w:r>
      <w:r w:rsidR="00F36A0F" w:rsidRPr="00B202F8">
        <w:rPr>
          <w:rFonts w:ascii="Book Antiqua" w:hAnsi="Book Antiqua" w:cs="ê-?Yˇ"/>
          <w:lang w:eastAsia="en-US"/>
        </w:rPr>
        <w:t xml:space="preserve">eventually leading to </w:t>
      </w:r>
      <w:r w:rsidR="0002621F" w:rsidRPr="00B202F8">
        <w:rPr>
          <w:rFonts w:ascii="Book Antiqua" w:hAnsi="Book Antiqua" w:cs="ê-?Yˇ"/>
          <w:lang w:eastAsia="en-US"/>
        </w:rPr>
        <w:t>HCC</w:t>
      </w:r>
      <w:r w:rsidR="004471E6" w:rsidRPr="00B202F8">
        <w:rPr>
          <w:rFonts w:ascii="Book Antiqua" w:hAnsi="Book Antiqua" w:cs="ê-?Yˇ"/>
          <w:vertAlign w:val="superscript"/>
          <w:lang w:eastAsia="en-US"/>
        </w:rPr>
        <w:fldChar w:fldCharType="begin" w:fldLock="1"/>
      </w:r>
      <w:r w:rsidR="00E70953" w:rsidRPr="00B202F8">
        <w:rPr>
          <w:rFonts w:ascii="Book Antiqua" w:hAnsi="Book Antiqua" w:cs="ê-?Yˇ"/>
          <w:vertAlign w:val="superscript"/>
          <w:lang w:eastAsia="en-US"/>
        </w:rPr>
        <w:instrText>ADDIN CSL_CITATION { "citationItems" : [ { "id" : "ITEM-1", "itemData" : { "DOI" : "http://dx.doi.org/10.1053/j.gastro.2004.09.014", "ISSN" : "0016-5085", "abstract" : "Emerging data indicate that the mortality rate of hepatocellular carcinoma (HCC) associated with cirrhosis is rising in some developed countries, whereas mortality from non-HCC complications of cirrhosis is decreasing or is stable. Cohort studies indicate that HCC is currently the major cause of liver-related death in patients with compensated cirrhosis. Hepatitis C virus (HCV) infection is associated with the highest HCC incidence in persons with cirrhosis, occurring twice as commonly in Japan than in the West (5-year cumulative incidence, 30% and 17%, respectively), followed by hereditary hemochromatosis (5-year cumulative incidence, 21%). In hepatitis B virus (HBV)-related cirrhosis, the 5-year cumulative HCC risk is 15% in high endemic areas and 10% in the West. In the absence of HCV and HBV infection, the HCC incidence is lower in alcoholic cirrhotics (5-year cumulative risk, 8%) and subjects with advanced biliary cirrhosis (5-year cumulative risk, 4%). There are limited data on HCC risk in cirrhosis of other causes. Older age, male sex, severity of compensated cirrhosis at presentation, and sustained activity of liver disease are important predictors of HCC, independent of etiology of cirrhosis. In viral-related cirrhosis, HBV/HCV and HBV/HDV coinfections increase the HCC risk (2- to 6-fold relative to each infection alone) as does alcohol abuse (2- to 4-fold relative to alcohol abstinence). Sustained reduction of HBV replication lowers the risk of HCC in HBV-related cirrhosis. Further studies are needed to investigate other viral factors (eg, HBV genotype/mutant, occult HBV, HIV coinfection) and preventable or treatable comorbidities (eg, obesity, diabetes) in the HCC risk in cirrhosis.", "author" : [ { "dropping-particle" : "", "family" : "Fattovich", "given" : "Giovanna", "non-dropping-particle" : "", "parse-names" : false, "suffix" : "" }, { "dropping-particle" : "", "family" : "Stroffolini", "given" : "Tommaso", "non-dropping-particle" : "", "parse-names" : false, "suffix" : "" }, { "dropping-particle" : "", "family" : "Zagni", "given" : "Irene", "non-dropping-particle" : "", "parse-names" : false, "suffix" : "" }, { "dropping-particle" : "", "family" : "Donato", "given" : "Francesco", "non-dropping-particle" : "", "parse-names" : false, "suffix" : "" } ], "container-title" : "Gastroenterology", "genre" : "JOUR", "id" : "ITEM-1", "issue" : "5, Supplement 1", "issued" : { "date-parts" : [ [ "2004", "11" ] ] }, "page" : "S35-S50", "title" : "Hepatocellular carcinoma in cirrhosis: Incidence and risk factors", "type" : "article-journal", "volume" : "127" }, "uris" : [ "http://www.mendeley.com/documents/?uuid=5f36724b-c5b4-4fd5-b384-05e8f8d4f7a0" ] } ], "mendeley" : { "formattedCitation" : "[3]", "plainTextFormattedCitation" : "[3]", "previouslyFormattedCitation" : "[3]" }, "properties" : { "noteIndex" : 0 }, "schema" : "https://github.com/citation-style-language/schema/raw/master/csl-citation.json" }</w:instrText>
      </w:r>
      <w:r w:rsidR="004471E6" w:rsidRPr="00B202F8">
        <w:rPr>
          <w:rFonts w:ascii="Book Antiqua" w:hAnsi="Book Antiqua" w:cs="ê-?Yˇ"/>
          <w:vertAlign w:val="superscript"/>
          <w:lang w:eastAsia="en-US"/>
        </w:rPr>
        <w:fldChar w:fldCharType="separate"/>
      </w:r>
      <w:r w:rsidR="00F36A0F" w:rsidRPr="00B202F8">
        <w:rPr>
          <w:rFonts w:ascii="Book Antiqua" w:hAnsi="Book Antiqua" w:cs="ê-?Yˇ"/>
          <w:noProof/>
          <w:vertAlign w:val="superscript"/>
          <w:lang w:eastAsia="en-US"/>
        </w:rPr>
        <w:t>[3]</w:t>
      </w:r>
      <w:r w:rsidR="004471E6" w:rsidRPr="00B202F8">
        <w:rPr>
          <w:rFonts w:ascii="Book Antiqua" w:hAnsi="Book Antiqua" w:cs="ê-?Yˇ"/>
          <w:vertAlign w:val="superscript"/>
          <w:lang w:eastAsia="en-US"/>
        </w:rPr>
        <w:fldChar w:fldCharType="end"/>
      </w:r>
      <w:r w:rsidR="00E959FB" w:rsidRPr="00B202F8">
        <w:rPr>
          <w:rFonts w:ascii="Book Antiqua" w:hAnsi="Book Antiqua" w:cs="ê-?Yˇ"/>
          <w:lang w:eastAsia="en-US"/>
        </w:rPr>
        <w:t xml:space="preserve">. </w:t>
      </w:r>
      <w:r w:rsidR="00F36A0F" w:rsidRPr="00B202F8">
        <w:rPr>
          <w:rFonts w:ascii="Book Antiqua" w:hAnsi="Book Antiqua" w:cs="ê-?Yˇ"/>
          <w:lang w:eastAsia="en-US"/>
        </w:rPr>
        <w:t>Nowadays, the incidence of HCC is</w:t>
      </w:r>
      <w:r w:rsidR="00E318EB" w:rsidRPr="00B202F8">
        <w:rPr>
          <w:rFonts w:ascii="Book Antiqua" w:hAnsi="Book Antiqua" w:cs="ê-?Yˇ"/>
          <w:lang w:eastAsia="en-US"/>
        </w:rPr>
        <w:t xml:space="preserve"> increasing rapidly owing to the large number of people suffering from cirrhosis,</w:t>
      </w:r>
      <w:r w:rsidR="00E318EB" w:rsidRPr="00B202F8">
        <w:rPr>
          <w:rFonts w:ascii="Book Antiqua" w:hAnsi="Book Antiqua"/>
        </w:rPr>
        <w:t xml:space="preserve"> </w:t>
      </w:r>
      <w:r w:rsidR="00890751" w:rsidRPr="00B202F8">
        <w:rPr>
          <w:rFonts w:ascii="Book Antiqua" w:hAnsi="Book Antiqua"/>
        </w:rPr>
        <w:t>mainly caused by hepatitis B and C virus</w:t>
      </w:r>
      <w:r w:rsidR="00E318EB" w:rsidRPr="00B202F8">
        <w:rPr>
          <w:rFonts w:ascii="Book Antiqua" w:hAnsi="Book Antiqua"/>
        </w:rPr>
        <w:t xml:space="preserve"> infection, as well as</w:t>
      </w:r>
      <w:r w:rsidR="008041F2" w:rsidRPr="00B202F8">
        <w:rPr>
          <w:rFonts w:ascii="Book Antiqua" w:hAnsi="Book Antiqua"/>
        </w:rPr>
        <w:t xml:space="preserve"> </w:t>
      </w:r>
      <w:r w:rsidR="00227489" w:rsidRPr="00B202F8">
        <w:rPr>
          <w:rFonts w:ascii="Book Antiqua" w:hAnsi="Book Antiqua"/>
        </w:rPr>
        <w:t>due to longer survival among cirrhotic</w:t>
      </w:r>
      <w:r w:rsidR="00E318EB" w:rsidRPr="00B202F8">
        <w:rPr>
          <w:rFonts w:ascii="Book Antiqua" w:hAnsi="Book Antiqua"/>
        </w:rPr>
        <w:t xml:space="preserve"> patients</w:t>
      </w:r>
      <w:r w:rsidR="004471E6" w:rsidRPr="00B202F8">
        <w:rPr>
          <w:rFonts w:ascii="Book Antiqua" w:hAnsi="Book Antiqua" w:cs="ê-?Yˇ"/>
          <w:vertAlign w:val="superscript"/>
          <w:lang w:eastAsia="en-US"/>
        </w:rPr>
        <w:fldChar w:fldCharType="begin" w:fldLock="1"/>
      </w:r>
      <w:r w:rsidR="00A4416A" w:rsidRPr="00B202F8">
        <w:rPr>
          <w:rFonts w:ascii="Book Antiqua" w:hAnsi="Book Antiqua" w:cs="ê-?Yˇ"/>
          <w:vertAlign w:val="superscript"/>
          <w:lang w:eastAsia="en-US"/>
        </w:rPr>
        <w:instrText>ADDIN CSL_CITATION { "citationItems" : [ { "id" : "ITEM-1", "itemData" : { "DOI" : "10.1053/j.gastro.2007.04.061", "ISSN" : "0016-5085 (Print)", "PMID" : "17570226", "abstract" : "Primary liver cancer, which consists predominantly of hepatocellular carcinoma (HCC), is the fifth most common cancer worldwide and the third most common cause of cancer mortality. HCC has several interesting epidemiologic features including dynamic temporal trends; marked variations among geographic regions, racial and ethnic groups, and between men and women; and the presence of several well-documented environmental potentially preventable risk factors. Moreover, there is a growing understanding on the molecular mechanisms inducing hepatocarcinogenesis, which almost never occurs in healthy liver, but the cancer risk increases sharply in response to chronic liver injury at the cirrhosis stage. A detailed understanding of epidemiologic factors and molecular mechanisms associated with HCC ultimately could improve our current concepts for screening and treatment of this disease.", "author" : [ { "dropping-particle" : "", "family" : "El-Serag", "given" : "Hashem B", "non-dropping-particle" : "", "parse-names" : false, "suffix" : "" }, { "dropping-particle" : "", "family" : "Rudolph", "given" : "K Lenhard", "non-dropping-particle" : "", "parse-names" : false, "suffix" : "" } ], "container-title" : "Gastroenterology", "genre" : "Journal Article, Review", "id" : "ITEM-1", "issue" : "7", "issued" : { "date-parts" : [ [ "2007", "6" ] ] }, "language" : "eng", "page" : "2557-2576", "publisher-place" : "United States", "title" : "Hepatocellular carcinoma: epidemiology and molecular carcinogenesis.", "type" : "article-journal", "volume" : "132" }, "uris" : [ "http://www.mendeley.com/documents/?uuid=79f09e1c-efb8-4491-b484-c0ad5a5d0ef4" ] } ], "mendeley" : { "formattedCitation" : "[1]", "plainTextFormattedCitation" : "[1]", "previouslyFormattedCitation" : "[1]" }, "properties" : { "noteIndex" : 0 }, "schema" : "https://github.com/citation-style-language/schema/raw/master/csl-citation.json" }</w:instrText>
      </w:r>
      <w:r w:rsidR="004471E6" w:rsidRPr="00B202F8">
        <w:rPr>
          <w:rFonts w:ascii="Book Antiqua" w:hAnsi="Book Antiqua" w:cs="ê-?Yˇ"/>
          <w:vertAlign w:val="superscript"/>
          <w:lang w:eastAsia="en-US"/>
        </w:rPr>
        <w:fldChar w:fldCharType="separate"/>
      </w:r>
      <w:r w:rsidR="00F965D7" w:rsidRPr="00B202F8">
        <w:rPr>
          <w:rFonts w:ascii="Book Antiqua" w:hAnsi="Book Antiqua" w:cs="ê-?Yˇ"/>
          <w:noProof/>
          <w:vertAlign w:val="superscript"/>
          <w:lang w:eastAsia="en-US"/>
        </w:rPr>
        <w:t>[1]</w:t>
      </w:r>
      <w:r w:rsidR="004471E6" w:rsidRPr="00B202F8">
        <w:rPr>
          <w:rFonts w:ascii="Book Antiqua" w:hAnsi="Book Antiqua" w:cs="ê-?Yˇ"/>
          <w:vertAlign w:val="superscript"/>
          <w:lang w:eastAsia="en-US"/>
        </w:rPr>
        <w:fldChar w:fldCharType="end"/>
      </w:r>
      <w:r w:rsidR="00F965D7" w:rsidRPr="00B202F8">
        <w:rPr>
          <w:rFonts w:ascii="Book Antiqua" w:hAnsi="Book Antiqua" w:cs="ê-?Yˇ"/>
          <w:lang w:eastAsia="en-US"/>
        </w:rPr>
        <w:t>.</w:t>
      </w:r>
      <w:r w:rsidR="00281754" w:rsidRPr="00B202F8">
        <w:rPr>
          <w:rFonts w:ascii="Book Antiqua" w:hAnsi="Book Antiqua" w:cs="ê-?Yˇ"/>
          <w:lang w:eastAsia="en-US"/>
        </w:rPr>
        <w:t xml:space="preserve"> </w:t>
      </w:r>
    </w:p>
    <w:p w14:paraId="3FAB8030" w14:textId="1BE37FB8" w:rsidR="00E87073" w:rsidRPr="00B202F8" w:rsidRDefault="008A45F2" w:rsidP="00F2535F">
      <w:pPr>
        <w:widowControl w:val="0"/>
        <w:autoSpaceDE w:val="0"/>
        <w:autoSpaceDN w:val="0"/>
        <w:adjustRightInd w:val="0"/>
        <w:spacing w:line="360" w:lineRule="auto"/>
        <w:ind w:firstLineChars="100" w:firstLine="240"/>
        <w:jc w:val="both"/>
        <w:rPr>
          <w:rFonts w:ascii="Book Antiqua" w:hAnsi="Book Antiqua" w:cs="ê-?Yˇ"/>
          <w:lang w:eastAsia="en-US"/>
        </w:rPr>
      </w:pPr>
      <w:r w:rsidRPr="00B202F8">
        <w:rPr>
          <w:rFonts w:ascii="Book Antiqua" w:hAnsi="Book Antiqua" w:cs="ê-?Yˇ"/>
          <w:lang w:eastAsia="en-US"/>
        </w:rPr>
        <w:t xml:space="preserve">Equally important to the presence and stage of cirrhosis, is the stage of the </w:t>
      </w:r>
      <w:r w:rsidR="0002621F" w:rsidRPr="00B202F8">
        <w:rPr>
          <w:rFonts w:ascii="Book Antiqua" w:hAnsi="Book Antiqua" w:cs="ê-?Yˇ"/>
          <w:lang w:eastAsia="en-US"/>
        </w:rPr>
        <w:t>HCC</w:t>
      </w:r>
      <w:r w:rsidRPr="00B202F8">
        <w:rPr>
          <w:rFonts w:ascii="Book Antiqua" w:hAnsi="Book Antiqua" w:cs="ê-?Yˇ"/>
          <w:lang w:eastAsia="en-US"/>
        </w:rPr>
        <w:t>, as any treatment that will follow will be in accordance to that</w:t>
      </w:r>
      <w:r w:rsidR="00B14FA4" w:rsidRPr="00B202F8">
        <w:rPr>
          <w:rFonts w:ascii="Book Antiqua" w:hAnsi="Book Antiqua" w:cs="ê-?Yˇ"/>
          <w:lang w:eastAsia="en-US"/>
        </w:rPr>
        <w:t xml:space="preserve">. </w:t>
      </w:r>
      <w:r w:rsidR="00E70953" w:rsidRPr="00B202F8">
        <w:rPr>
          <w:rFonts w:ascii="Book Antiqua" w:hAnsi="Book Antiqua" w:cs="ê-?Yˇ"/>
          <w:lang w:eastAsia="en-US"/>
        </w:rPr>
        <w:t>Specifically</w:t>
      </w:r>
      <w:r w:rsidR="00281754" w:rsidRPr="00B202F8">
        <w:rPr>
          <w:rFonts w:ascii="Book Antiqua" w:hAnsi="Book Antiqua" w:cs="ê-?Yˇ"/>
          <w:lang w:eastAsia="en-US"/>
        </w:rPr>
        <w:t>, s</w:t>
      </w:r>
      <w:r w:rsidR="00890751" w:rsidRPr="00B202F8">
        <w:rPr>
          <w:rFonts w:ascii="Book Antiqua" w:hAnsi="Book Antiqua" w:cs="ê-?Yˇ"/>
          <w:lang w:eastAsia="en-US"/>
        </w:rPr>
        <w:t>urgical resection</w:t>
      </w:r>
      <w:r w:rsidR="00C64436" w:rsidRPr="00B202F8">
        <w:rPr>
          <w:rFonts w:ascii="Book Antiqua" w:hAnsi="Book Antiqua" w:cs="ê-?Yˇ"/>
          <w:lang w:eastAsia="en-US"/>
        </w:rPr>
        <w:t>, ablation</w:t>
      </w:r>
      <w:r w:rsidR="00281754" w:rsidRPr="00B202F8">
        <w:rPr>
          <w:rFonts w:ascii="Book Antiqua" w:hAnsi="Book Antiqua" w:cs="ê-?Yˇ"/>
          <w:lang w:eastAsia="en-US"/>
        </w:rPr>
        <w:t xml:space="preserve"> and liver transplantation</w:t>
      </w:r>
      <w:r w:rsidR="00890751" w:rsidRPr="00B202F8">
        <w:rPr>
          <w:rFonts w:ascii="Book Antiqua" w:hAnsi="Book Antiqua" w:cs="ê-?Yˇ"/>
          <w:lang w:eastAsia="en-US"/>
        </w:rPr>
        <w:t xml:space="preserve"> </w:t>
      </w:r>
      <w:r w:rsidR="00281754" w:rsidRPr="00B202F8">
        <w:rPr>
          <w:rFonts w:ascii="Book Antiqua" w:hAnsi="Book Antiqua" w:cs="ê-?Yˇ"/>
          <w:lang w:eastAsia="en-US"/>
        </w:rPr>
        <w:t>are</w:t>
      </w:r>
      <w:r w:rsidR="00890751" w:rsidRPr="00B202F8">
        <w:rPr>
          <w:rFonts w:ascii="Book Antiqua" w:hAnsi="Book Antiqua" w:cs="ê-?Yˇ"/>
          <w:lang w:eastAsia="en-US"/>
        </w:rPr>
        <w:t xml:space="preserve"> the only acceptable </w:t>
      </w:r>
      <w:r w:rsidR="00E70953" w:rsidRPr="00B202F8">
        <w:rPr>
          <w:rFonts w:ascii="Book Antiqua" w:hAnsi="Book Antiqua" w:cs="ê-?Yˇ"/>
          <w:lang w:eastAsia="en-US"/>
        </w:rPr>
        <w:t xml:space="preserve">potentially </w:t>
      </w:r>
      <w:r w:rsidR="00890751" w:rsidRPr="00B202F8">
        <w:rPr>
          <w:rFonts w:ascii="Book Antiqua" w:hAnsi="Book Antiqua" w:cs="ê-?Yˇ"/>
          <w:lang w:eastAsia="en-US"/>
        </w:rPr>
        <w:t>curative options</w:t>
      </w:r>
      <w:r w:rsidR="00595BD0" w:rsidRPr="00B202F8">
        <w:rPr>
          <w:rFonts w:ascii="Book Antiqua" w:hAnsi="Book Antiqua" w:cs="ê-?Yˇ"/>
          <w:lang w:eastAsia="en-US"/>
        </w:rPr>
        <w:t xml:space="preserve">, but </w:t>
      </w:r>
      <w:r w:rsidR="00E70953" w:rsidRPr="00B202F8">
        <w:rPr>
          <w:rFonts w:ascii="Book Antiqua" w:hAnsi="Book Antiqua" w:cs="ê-?Yˇ"/>
          <w:lang w:eastAsia="en-US"/>
        </w:rPr>
        <w:t>as it turns out</w:t>
      </w:r>
      <w:r w:rsidRPr="00B202F8">
        <w:rPr>
          <w:rFonts w:ascii="Book Antiqua" w:hAnsi="Book Antiqua" w:cs="ê-?Yˇ"/>
          <w:lang w:eastAsia="en-US"/>
        </w:rPr>
        <w:t>,</w:t>
      </w:r>
      <w:r w:rsidR="00E70953" w:rsidRPr="00B202F8">
        <w:rPr>
          <w:rFonts w:ascii="Book Antiqua" w:hAnsi="Book Antiqua" w:cs="ê-?Yˇ"/>
          <w:lang w:eastAsia="en-US"/>
        </w:rPr>
        <w:t xml:space="preserve"> despite screening and frequent follow-ups</w:t>
      </w:r>
      <w:r w:rsidRPr="00B202F8">
        <w:rPr>
          <w:rFonts w:ascii="Book Antiqua" w:hAnsi="Book Antiqua" w:cs="ê-?Yˇ"/>
          <w:lang w:eastAsia="en-US"/>
        </w:rPr>
        <w:t>,</w:t>
      </w:r>
      <w:r w:rsidR="00E70953" w:rsidRPr="00B202F8">
        <w:rPr>
          <w:rFonts w:ascii="Book Antiqua" w:hAnsi="Book Antiqua" w:cs="ê-?Yˇ"/>
          <w:lang w:eastAsia="en-US"/>
        </w:rPr>
        <w:t xml:space="preserve"> only 40</w:t>
      </w:r>
      <w:r w:rsidR="0002621F" w:rsidRPr="00B202F8">
        <w:rPr>
          <w:rFonts w:ascii="Book Antiqua" w:eastAsia="宋体" w:hAnsi="Book Antiqua" w:cs="ê-?Yˇ" w:hint="eastAsia"/>
          <w:lang w:eastAsia="zh-CN"/>
        </w:rPr>
        <w:t>%</w:t>
      </w:r>
      <w:r w:rsidR="00E70953" w:rsidRPr="00B202F8">
        <w:rPr>
          <w:rFonts w:ascii="Book Antiqua" w:hAnsi="Book Antiqua" w:cs="ê-?Yˇ"/>
          <w:lang w:eastAsia="en-US"/>
        </w:rPr>
        <w:t xml:space="preserve">-60% of </w:t>
      </w:r>
      <w:r w:rsidRPr="00B202F8">
        <w:rPr>
          <w:rFonts w:ascii="Book Antiqua" w:hAnsi="Book Antiqua" w:cs="ê-?Yˇ"/>
          <w:lang w:eastAsia="en-US"/>
        </w:rPr>
        <w:t xml:space="preserve">cirrhotic </w:t>
      </w:r>
      <w:r w:rsidR="00595BD0" w:rsidRPr="00B202F8">
        <w:rPr>
          <w:rFonts w:ascii="Book Antiqua" w:hAnsi="Book Antiqua" w:cs="ê-?Yˇ"/>
          <w:lang w:eastAsia="en-US"/>
        </w:rPr>
        <w:t>patients</w:t>
      </w:r>
      <w:r w:rsidR="00E70953" w:rsidRPr="00B202F8">
        <w:rPr>
          <w:rFonts w:ascii="Book Antiqua" w:hAnsi="Book Antiqua" w:cs="ê-?Yˇ"/>
          <w:lang w:eastAsia="en-US"/>
        </w:rPr>
        <w:t xml:space="preserve"> are</w:t>
      </w:r>
      <w:r w:rsidR="00595BD0" w:rsidRPr="00B202F8">
        <w:rPr>
          <w:rFonts w:ascii="Book Antiqua" w:hAnsi="Book Antiqua" w:cs="ê-?Yˇ"/>
          <w:lang w:eastAsia="en-US"/>
        </w:rPr>
        <w:t xml:space="preserve"> diagnosed with very early or early stage HCC</w:t>
      </w:r>
      <w:r w:rsidR="00E70953" w:rsidRPr="00B202F8">
        <w:rPr>
          <w:rFonts w:ascii="Book Antiqua" w:hAnsi="Book Antiqua" w:cs="ê-?Yˇ"/>
          <w:lang w:eastAsia="en-US"/>
        </w:rPr>
        <w:t xml:space="preserve">, therefore being eligible for </w:t>
      </w:r>
      <w:r w:rsidRPr="00B202F8">
        <w:rPr>
          <w:rFonts w:ascii="Book Antiqua" w:hAnsi="Book Antiqua" w:cs="ê-?Yˇ"/>
          <w:lang w:eastAsia="en-US"/>
        </w:rPr>
        <w:t>curative treatment</w:t>
      </w:r>
      <w:r w:rsidR="004471E6" w:rsidRPr="00B202F8">
        <w:rPr>
          <w:rFonts w:ascii="Book Antiqua" w:hAnsi="Book Antiqua" w:cs="ê-?Yˇ"/>
          <w:vertAlign w:val="superscript"/>
          <w:lang w:eastAsia="en-US"/>
        </w:rPr>
        <w:fldChar w:fldCharType="begin" w:fldLock="1"/>
      </w:r>
      <w:r w:rsidR="001E5CAA" w:rsidRPr="00B202F8">
        <w:rPr>
          <w:rFonts w:ascii="Book Antiqua" w:hAnsi="Book Antiqua" w:cs="ê-?Yˇ"/>
          <w:vertAlign w:val="superscript"/>
          <w:lang w:eastAsia="en-US"/>
        </w:rPr>
        <w:instrText>ADDIN CSL_CITATION { "citationItems" : [ { "id" : "ITEM-1", "itemData" : { "DOI" : "10.1016/S0140-6736(11)61347-0", "ISSN" : "1474-547X (Electronic)", "PMID" : "22353262", "abstract" : "Hepatocellular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beneficial for individuals who are not good candidates for resection, especially those within Milano criteria (solitary tumour &lt;/=5 cm and up to three nodules &lt;/=3 cm). Donor shortage greatly limits its applicability. Percutaneous ablation is the most frequently used treatment but its effectiveness is limited by tumour size and localisation. In asymptomatic patients with multifocal disease without vascular invasion or extrahepatic spread not amenable to curative treatments, chemoembolisation can provide survival benefit. Findings of randomised trials of sorafenib have shown survival benefits for individuals with advanced hepatocellular carcinoma, suggesting that molecular-targeted therapies could be effective in this chemoresistant cancer. Research is active in the area of pathogenesis and treatment of hepatocellular carcinoma.", "author" : [ { "dropping-particle" : "", "family" : "Forner", "given" : "Alejandro", "non-dropping-particle" : "", "parse-names" : false, "suffix" : "" }, { "dropping-particle" : "", "family" : "Llovet", "given" : "Josep M", "non-dropping-particle" : "", "parse-names" : false, "suffix" : "" }, { "dropping-particle" : "", "family" : "Bruix", "given" : "Jordi", "non-dropping-particle" : "", "parse-names" : false, "suffix" : "" } ], "container-title" : "Lancet (London, England)", "genre" : "Journal Article, Research Support, N.I.H., Extramural, Research Support, Non-U.S. Gov't, Review", "id" : "ITEM-1", "issue" : "9822", "issued" : { "date-parts" : [ [ "2012", "3" ] ] }, "language" : "eng", "page" : "1245-1255", "publisher-place" : "England", "title" : "Hepatocellular carcinoma.", "type" : "article-journal", "volume" : "379" }, "uris" : [ "http://www.mendeley.com/documents/?uuid=0657221b-5a93-4768-97d0-5edf215e2159" ] }, { "id" : "ITEM-2", "itemData" : { "DOI" : "10.1016/j.jhep.2008.01.022", "ISSN" : "0168-8278 (Print)", "PMID" : "18304676", "abstract" : "New advancements have emerged in the field of hepatocellular carcinoma (HCC) in recent years. There has been a switch in the type of presentation of HCC in developed countries, with a clear increase of tumors &lt;2 cm in diameter as a result of the wide implementation of surveillance programs. Non-invasive radiological techniques have been developed and validated for the diagnosis of small and tiny HCCs. Simultaneously, diagnostic criteria based on molecular profiling of early tumors have been proposed. The current clinical classification of HCC divides patients into 5 stages with a specific treatment-oriented schedule. There is no established molecular classification of HCC, although preliminary proposals have already been published. Advancements in the treatment arena have come from well designed trials. Radiofrequency ablation is currently consolidated as providing better local control of the disease compared with percutaneous ethanol injection. New devices are available to improve the anti-tumoral efficacy of conventional chemoembolization. Sorafenib, a multikinase inhibitor, has shown survival benefits in patients at advanced stages of the disease. This advancement represents a breakthrough in the management of this complex disease, and proves that molecular targeted therapies can be effective in this otherwise chemo-resistant tumor. Consequently, sorafenib will become the standard of care in advanced cases, and the control arm for future trials. Now, the research effort faces other areas of unmet need, such as the adjuvant setting of resection/local ablation and combination therapies.", "author" : [ { "dropping-particle" : "", "family" : "Llovet", "given" : "Josep M", "non-dropping-particle" : "", "parse-names" : false, "suffix" : "" }, { "dropping-particle" : "", "family" : "Bruix", "given" : "Jordi", "non-dropping-particle" : "", "parse-names" : false, "suffix" : "" } ], "container-title" : "Journal of hepatology", "genre" : "Journal Article, Research Support, N.I.H., Extramural, Research Support, Non-U.S. Gov't, Review", "id" : "ITEM-2", "issued" : { "date-parts" : [ [ "2008" ] ] }, "language" : "eng", "page" : "S20-37", "publisher-place" : "Netherlands", "title" : "Novel advancements in the management of hepatocellular carcinoma in 2008.", "type" : "article-journal", "volume" : "48 Suppl 1" }, "uris" : [ "http://www.mendeley.com/documents/?uuid=4c91aaab-6314-4565-acbd-34f62325e2cf" ] } ], "mendeley" : { "formattedCitation" : "[4,5]", "plainTextFormattedCitation" : "[4,5]", "previouslyFormattedCitation" : "[4,5]" }, "properties" : { "noteIndex" : 0 }, "schema" : "https://github.com/citation-style-language/schema/raw/master/csl-citation.json" }</w:instrText>
      </w:r>
      <w:r w:rsidR="004471E6" w:rsidRPr="00B202F8">
        <w:rPr>
          <w:rFonts w:ascii="Book Antiqua" w:hAnsi="Book Antiqua" w:cs="ê-?Yˇ"/>
          <w:vertAlign w:val="superscript"/>
          <w:lang w:eastAsia="en-US"/>
        </w:rPr>
        <w:fldChar w:fldCharType="separate"/>
      </w:r>
      <w:r w:rsidR="00E70953" w:rsidRPr="00B202F8">
        <w:rPr>
          <w:rFonts w:ascii="Book Antiqua" w:hAnsi="Book Antiqua" w:cs="ê-?Yˇ"/>
          <w:noProof/>
          <w:vertAlign w:val="superscript"/>
          <w:lang w:eastAsia="en-US"/>
        </w:rPr>
        <w:t>[4,5]</w:t>
      </w:r>
      <w:r w:rsidR="004471E6" w:rsidRPr="00B202F8">
        <w:rPr>
          <w:rFonts w:ascii="Book Antiqua" w:hAnsi="Book Antiqua" w:cs="ê-?Yˇ"/>
          <w:vertAlign w:val="superscript"/>
          <w:lang w:eastAsia="en-US"/>
        </w:rPr>
        <w:fldChar w:fldCharType="end"/>
      </w:r>
      <w:r w:rsidR="00595BD0" w:rsidRPr="00B202F8">
        <w:rPr>
          <w:rFonts w:ascii="Book Antiqua" w:hAnsi="Book Antiqua" w:cs="ê-?Yˇ"/>
          <w:lang w:eastAsia="en-US"/>
        </w:rPr>
        <w:t>. Unfortunately</w:t>
      </w:r>
      <w:r w:rsidR="00A4416A" w:rsidRPr="00B202F8">
        <w:rPr>
          <w:rFonts w:ascii="Book Antiqua" w:hAnsi="Book Antiqua" w:cs="ê-?Yˇ"/>
          <w:lang w:eastAsia="en-US"/>
        </w:rPr>
        <w:t>,</w:t>
      </w:r>
      <w:r w:rsidR="00890751" w:rsidRPr="00B202F8">
        <w:rPr>
          <w:rFonts w:ascii="Book Antiqua" w:hAnsi="Book Antiqua" w:cs="ê-?Yˇ"/>
          <w:lang w:eastAsia="en-US"/>
        </w:rPr>
        <w:t xml:space="preserve"> most patients are diagnosed with </w:t>
      </w:r>
      <w:r w:rsidR="00595BD0" w:rsidRPr="00B202F8">
        <w:rPr>
          <w:rFonts w:ascii="Book Antiqua" w:hAnsi="Book Antiqua" w:cs="ê-?Yˇ"/>
          <w:lang w:eastAsia="en-US"/>
        </w:rPr>
        <w:t xml:space="preserve">more </w:t>
      </w:r>
      <w:r w:rsidR="00890751" w:rsidRPr="00B202F8">
        <w:rPr>
          <w:rFonts w:ascii="Book Antiqua" w:hAnsi="Book Antiqua" w:cs="ê-?Yˇ"/>
          <w:lang w:eastAsia="en-US"/>
        </w:rPr>
        <w:t xml:space="preserve">advanced stage </w:t>
      </w:r>
      <w:r w:rsidR="001B3635" w:rsidRPr="00B202F8">
        <w:rPr>
          <w:rFonts w:ascii="Book Antiqua" w:hAnsi="Book Antiqua" w:cs="ê-?Yˇ"/>
          <w:lang w:eastAsia="en-US"/>
        </w:rPr>
        <w:t>HCC</w:t>
      </w:r>
      <w:r w:rsidR="002414A7" w:rsidRPr="00B202F8">
        <w:rPr>
          <w:rFonts w:ascii="Book Antiqua" w:hAnsi="Book Antiqua" w:cs="ê-?Yˇ"/>
          <w:lang w:eastAsia="en-US"/>
        </w:rPr>
        <w:t>,</w:t>
      </w:r>
      <w:r w:rsidR="002414A7" w:rsidRPr="00B202F8">
        <w:rPr>
          <w:rFonts w:ascii="Book Antiqua" w:hAnsi="Book Antiqua" w:cs="ê-?Yˇ"/>
          <w:i/>
          <w:lang w:eastAsia="en-US"/>
        </w:rPr>
        <w:t xml:space="preserve"> i.e</w:t>
      </w:r>
      <w:r w:rsidR="002414A7" w:rsidRPr="00B202F8">
        <w:rPr>
          <w:rFonts w:ascii="Book Antiqua" w:hAnsi="Book Antiqua" w:cs="ê-?Yˇ"/>
          <w:lang w:eastAsia="en-US"/>
        </w:rPr>
        <w:t>.</w:t>
      </w:r>
      <w:r w:rsidR="0002621F" w:rsidRPr="00B202F8">
        <w:rPr>
          <w:rFonts w:ascii="Book Antiqua" w:eastAsia="宋体" w:hAnsi="Book Antiqua" w:cs="ê-?Yˇ" w:hint="eastAsia"/>
          <w:lang w:eastAsia="zh-CN"/>
        </w:rPr>
        <w:t>,</w:t>
      </w:r>
      <w:r w:rsidR="002414A7" w:rsidRPr="00B202F8">
        <w:rPr>
          <w:rFonts w:ascii="Book Antiqua" w:hAnsi="Book Antiqua" w:cs="ê-?Yˇ"/>
          <w:lang w:eastAsia="en-US"/>
        </w:rPr>
        <w:t xml:space="preserve"> portal vein invasion and/or </w:t>
      </w:r>
      <w:proofErr w:type="spellStart"/>
      <w:r w:rsidR="002414A7" w:rsidRPr="00B202F8">
        <w:rPr>
          <w:rFonts w:ascii="Book Antiqua" w:hAnsi="Book Antiqua" w:cs="ê-?Yˇ"/>
          <w:lang w:eastAsia="en-US"/>
        </w:rPr>
        <w:t>extrahepatic</w:t>
      </w:r>
      <w:proofErr w:type="spellEnd"/>
      <w:r w:rsidR="002414A7" w:rsidRPr="00B202F8">
        <w:rPr>
          <w:rFonts w:ascii="Book Antiqua" w:hAnsi="Book Antiqua" w:cs="ê-?Yˇ"/>
          <w:lang w:eastAsia="en-US"/>
        </w:rPr>
        <w:t xml:space="preserve"> spread or general symptoms attributed to cancer, </w:t>
      </w:r>
      <w:r w:rsidR="00890751" w:rsidRPr="00B202F8">
        <w:rPr>
          <w:rFonts w:ascii="Book Antiqua" w:hAnsi="Book Antiqua" w:cs="ê-?Yˇ"/>
          <w:lang w:eastAsia="en-US"/>
        </w:rPr>
        <w:t>unresponsive to such modalities</w:t>
      </w:r>
      <w:r w:rsidRPr="00B202F8">
        <w:rPr>
          <w:rFonts w:ascii="Book Antiqua" w:hAnsi="Book Antiqua" w:cs="ê-?Yˇ"/>
          <w:lang w:eastAsia="en-US"/>
        </w:rPr>
        <w:t>.</w:t>
      </w:r>
      <w:r w:rsidR="0002621F" w:rsidRPr="00B202F8">
        <w:rPr>
          <w:rFonts w:ascii="Book Antiqua" w:hAnsi="Book Antiqua" w:cs="ê-?Yˇ"/>
          <w:lang w:eastAsia="en-US"/>
        </w:rPr>
        <w:t xml:space="preserve"> </w:t>
      </w:r>
      <w:r w:rsidRPr="00B202F8">
        <w:rPr>
          <w:rFonts w:ascii="Book Antiqua" w:hAnsi="Book Antiqua" w:cs="ê-?Yˇ"/>
          <w:lang w:eastAsia="en-US"/>
        </w:rPr>
        <w:t>As a result</w:t>
      </w:r>
      <w:r w:rsidR="00890751" w:rsidRPr="00B202F8">
        <w:rPr>
          <w:rFonts w:ascii="Book Antiqua" w:hAnsi="Book Antiqua" w:cs="ê-?Yˇ"/>
          <w:lang w:eastAsia="en-US"/>
        </w:rPr>
        <w:t xml:space="preserve"> alternative treatment </w:t>
      </w:r>
      <w:r w:rsidR="00A4416A" w:rsidRPr="00B202F8">
        <w:rPr>
          <w:rFonts w:ascii="Book Antiqua" w:hAnsi="Book Antiqua" w:cs="ê-?Yˇ"/>
          <w:lang w:eastAsia="en-US"/>
        </w:rPr>
        <w:t xml:space="preserve">combinations and algorithms including </w:t>
      </w:r>
      <w:r w:rsidR="00595BD0" w:rsidRPr="00B202F8">
        <w:rPr>
          <w:rFonts w:ascii="Book Antiqua" w:hAnsi="Book Antiqua" w:cs="ê-?Yˇ"/>
          <w:lang w:eastAsia="en-US"/>
        </w:rPr>
        <w:t>e</w:t>
      </w:r>
      <w:r w:rsidR="00A4416A" w:rsidRPr="00B202F8">
        <w:rPr>
          <w:rFonts w:ascii="Book Antiqua" w:hAnsi="Book Antiqua" w:cs="ê-?Yˇ"/>
          <w:lang w:eastAsia="en-US"/>
        </w:rPr>
        <w:t>mbolization, chemotherapy, radiotherapy, molecular target therapy or immunotherapy are constantly being generated in order to improve the overall survival (OS)</w:t>
      </w:r>
      <w:r w:rsidR="00281754" w:rsidRPr="00B202F8">
        <w:rPr>
          <w:rFonts w:ascii="Book Antiqua" w:hAnsi="Book Antiqua" w:cs="ê-?Yˇ"/>
          <w:lang w:eastAsia="en-US"/>
        </w:rPr>
        <w:t xml:space="preserve"> of such patients</w:t>
      </w:r>
      <w:r w:rsidR="004471E6" w:rsidRPr="00B202F8">
        <w:rPr>
          <w:rFonts w:ascii="Book Antiqua" w:hAnsi="Book Antiqua" w:cs="ê-?Yˇ"/>
          <w:vertAlign w:val="superscript"/>
          <w:lang w:eastAsia="en-US"/>
        </w:rPr>
        <w:fldChar w:fldCharType="begin" w:fldLock="1"/>
      </w:r>
      <w:r w:rsidR="00E70953" w:rsidRPr="00B202F8">
        <w:rPr>
          <w:rFonts w:ascii="Book Antiqua" w:hAnsi="Book Antiqua" w:cs="ê-?Yˇ"/>
          <w:vertAlign w:val="superscript"/>
          <w:lang w:eastAsia="en-US"/>
        </w:rPr>
        <w:instrText>ADDIN CSL_CITATION { "citationItems" : [ { "id" : "ITEM-1", "itemData" : { "DOI" : "10.1016/S0140-6736(11)61347-0", "ISSN" : "1474-547X (Electronic)", "PMID" : "22353262", "abstract" : "Hepatocellular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beneficial for individuals who are not good candidates for resection, especially those within Milano criteria (solitary tumour &lt;/=5 cm and up to three nodules &lt;/=3 cm). Donor shortage greatly limits its applicability. Percutaneous ablation is the most frequently used treatment but its effectiveness is limited by tumour size and localisation. In asymptomatic patients with multifocal disease without vascular invasion or extrahepatic spread not amenable to curative treatments, chemoembolisation can provide survival benefit. Findings of randomised trials of sorafenib have shown survival benefits for individuals with advanced hepatocellular carcinoma, suggesting that molecular-targeted therapies could be effective in this chemoresistant cancer. Research is active in the area of pathogenesis and treatment of hepatocellular carcinoma.", "author" : [ { "dropping-particle" : "", "family" : "Forner", "given" : "Alejandro", "non-dropping-particle" : "", "parse-names" : false, "suffix" : "" }, { "dropping-particle" : "", "family" : "Llovet", "given" : "Josep M", "non-dropping-particle" : "", "parse-names" : false, "suffix" : "" }, { "dropping-particle" : "", "family" : "Bruix", "given" : "Jordi", "non-dropping-particle" : "", "parse-names" : false, "suffix" : "" } ], "container-title" : "Lancet (London, England)", "genre" : "Journal Article, Research Support, N.I.H., Extramural, Research Support, Non-U.S. Gov't, Review", "id" : "ITEM-1", "issue" : "9822", "issued" : { "date-parts" : [ [ "2012", "3" ] ] }, "language" : "eng", "page" : "1245-1255", "publisher-place" : "England", "title" : "Hepatocellular carcinoma.", "type" : "article-journal", "volume" : "379" }, "uris" : [ "http://www.mendeley.com/documents/?uuid=0657221b-5a93-4768-97d0-5edf215e2159" ] }, { "id" : "ITEM-2", "itemData" : { "DOI" : "10.1016/j.jhep.2011.12.001", "ISSN" : "1600-0641 (Electronic)", "PMID" : "22424438", "container-title" : "Journal of hepatology", "genre" : "Journal Article, Practice Guideline", "id" : "ITEM-2", "issue" : "4", "issued" : { "date-parts" : [ [ "2012", "4" ] ] }, "language" : "eng", "page" : "908-943", "publisher-place" : "England", "title" : "EASL-EORTC clinical practice guidelines: management of hepatocellular carcinoma.", "type" : "article-journal", "volume" : "56" }, "uris" : [ "http://www.mendeley.com/documents/?uuid=58118ea8-f685-4ac8-a736-6ea695cd8ed0" ] }, { "id" : "ITEM-3", "itemData" : { "DOI" : "10.1159/000449343", "ISSN" : "2235-1795 (Print)", "PMID" : "27995084", "abstract" : "Western and Eastern perspectives on therapeutic guidelines for hepatocellular carcinoma (HCC) have many commonalities but may also differ in certain aspects, as described in this article. In view of the limited therapeutic options for advanced HCC, evidence-based therapies are few, and thus there is a dependence on consensus-based guidelines. This article focuses on the Italian Association for the Study of the Liver guidelines and the Japanese approaches to therapy, while drawing attention to certain controversies from other academic bodies where applicable and appropriate.", "author" : [ { "dropping-particle" : "", "family" : "Kudo", "given" : "Masatoshi", "non-dropping-particle" : "", "parse-names" : false, "suffix" : "" }, { "dropping-particle" : "", "family" : "Trevisani", "given" : "Franco", "non-dropping-particle" : "", "parse-names" : false, "suffix" : "" }, { "dropping-particle" : "", "family" : "Abou-Alfa", "given" : "Ghassan K", "non-dropping-particle" : "", "parse-names" : false, "suffix" : "" }, { "dropping-particle" : "", "family" : "Rimassa", "given" : "Lorenza", "non-dropping-particle" : "", "parse-names" : false, "suffix" : "" } ], "container-title" : "Liver cancer", "genre" : "Review, Journal Article", "id" : "ITEM-3", "issue" : "1", "issued" : { "date-parts" : [ [ "2016", "11" ] ] }, "language" : "eng", "page" : "16-26", "publisher-place" : "Switzerland", "title" : "Hepatocellular Carcinoma: Therapeutic Guidelines and Medical Treatment.", "type" : "article-journal", "volume" : "6" }, "uris" : [ "http://www.mendeley.com/documents/?uuid=5c1f58fa-10ac-44b7-8b0f-d55fafd5e24f" ] } ], "mendeley" : { "formattedCitation" : "[4,6,7]", "plainTextFormattedCitation" : "[4,6,7]", "previouslyFormattedCitation" : "[4,6,7]" }, "properties" : { "noteIndex" : 0 }, "schema" : "https://github.com/citation-style-language/schema/raw/master/csl-citation.json" }</w:instrText>
      </w:r>
      <w:r w:rsidR="004471E6" w:rsidRPr="00B202F8">
        <w:rPr>
          <w:rFonts w:ascii="Book Antiqua" w:hAnsi="Book Antiqua" w:cs="ê-?Yˇ"/>
          <w:vertAlign w:val="superscript"/>
          <w:lang w:eastAsia="en-US"/>
        </w:rPr>
        <w:fldChar w:fldCharType="separate"/>
      </w:r>
      <w:r w:rsidR="00E70953" w:rsidRPr="00B202F8">
        <w:rPr>
          <w:rFonts w:ascii="Book Antiqua" w:hAnsi="Book Antiqua" w:cs="ê-?Yˇ"/>
          <w:noProof/>
          <w:vertAlign w:val="superscript"/>
          <w:lang w:eastAsia="en-US"/>
        </w:rPr>
        <w:t>[4,6,7]</w:t>
      </w:r>
      <w:r w:rsidR="004471E6" w:rsidRPr="00B202F8">
        <w:rPr>
          <w:rFonts w:ascii="Book Antiqua" w:hAnsi="Book Antiqua" w:cs="ê-?Yˇ"/>
          <w:vertAlign w:val="superscript"/>
          <w:lang w:eastAsia="en-US"/>
        </w:rPr>
        <w:fldChar w:fldCharType="end"/>
      </w:r>
      <w:r w:rsidR="004C5197" w:rsidRPr="00B202F8">
        <w:rPr>
          <w:rFonts w:ascii="Book Antiqua" w:hAnsi="Book Antiqua" w:cs="ê-?Yˇ"/>
          <w:lang w:eastAsia="en-US"/>
        </w:rPr>
        <w:t xml:space="preserve">. </w:t>
      </w:r>
    </w:p>
    <w:p w14:paraId="3161916C" w14:textId="7B217C30" w:rsidR="0027090C" w:rsidRPr="00B202F8" w:rsidRDefault="00281754" w:rsidP="00F2535F">
      <w:pPr>
        <w:widowControl w:val="0"/>
        <w:autoSpaceDE w:val="0"/>
        <w:autoSpaceDN w:val="0"/>
        <w:adjustRightInd w:val="0"/>
        <w:spacing w:line="360" w:lineRule="auto"/>
        <w:ind w:firstLineChars="100" w:firstLine="240"/>
        <w:jc w:val="both"/>
        <w:rPr>
          <w:rFonts w:ascii="Book Antiqua" w:hAnsi="Book Antiqua" w:cs="ê-?Yˇ"/>
          <w:lang w:val="en-US" w:eastAsia="en-US"/>
        </w:rPr>
      </w:pPr>
      <w:r w:rsidRPr="00B202F8">
        <w:rPr>
          <w:rFonts w:ascii="Book Antiqua" w:hAnsi="Book Antiqua" w:cs="ê-?Yˇ"/>
          <w:lang w:val="en-US" w:eastAsia="en-US"/>
        </w:rPr>
        <w:t>In particular, an aspect of systemic therapy tends to focus</w:t>
      </w:r>
      <w:r w:rsidR="00A33DB9" w:rsidRPr="00B202F8">
        <w:rPr>
          <w:rFonts w:ascii="Book Antiqua" w:hAnsi="Book Antiqua" w:cs="ê-?Yˇ"/>
          <w:lang w:val="en-US" w:eastAsia="en-US"/>
        </w:rPr>
        <w:t xml:space="preserve"> on an important</w:t>
      </w:r>
      <w:r w:rsidRPr="00B202F8">
        <w:rPr>
          <w:rFonts w:ascii="Book Antiqua" w:hAnsi="Book Antiqua" w:cs="ê-?Yˇ"/>
          <w:lang w:val="en-US" w:eastAsia="en-US"/>
        </w:rPr>
        <w:t xml:space="preserve"> chara</w:t>
      </w:r>
      <w:r w:rsidR="00A33DB9" w:rsidRPr="00B202F8">
        <w:rPr>
          <w:rFonts w:ascii="Book Antiqua" w:hAnsi="Book Antiqua" w:cs="ê-?Yˇ"/>
          <w:lang w:val="en-US" w:eastAsia="en-US"/>
        </w:rPr>
        <w:t xml:space="preserve">cteristic of HCC, its angiogenesis, by developing </w:t>
      </w:r>
      <w:proofErr w:type="spellStart"/>
      <w:r w:rsidR="00A33DB9" w:rsidRPr="00B202F8">
        <w:rPr>
          <w:rFonts w:ascii="Book Antiqua" w:hAnsi="Book Antiqua" w:cs="ê-?Yˇ"/>
          <w:lang w:val="en-US" w:eastAsia="en-US"/>
        </w:rPr>
        <w:t>antiangiogenic</w:t>
      </w:r>
      <w:proofErr w:type="spellEnd"/>
      <w:r w:rsidR="00A33DB9" w:rsidRPr="00B202F8">
        <w:rPr>
          <w:rFonts w:ascii="Book Antiqua" w:hAnsi="Book Antiqua" w:cs="ê-?Yˇ"/>
          <w:lang w:val="en-US" w:eastAsia="en-US"/>
        </w:rPr>
        <w:t xml:space="preserve"> drugs that impede the formation of new blood vessels, thus inhibiting the proliferatio</w:t>
      </w:r>
      <w:r w:rsidR="0002621F" w:rsidRPr="00B202F8">
        <w:rPr>
          <w:rFonts w:ascii="Book Antiqua" w:hAnsi="Book Antiqua" w:cs="ê-?Yˇ"/>
          <w:lang w:val="en-US" w:eastAsia="en-US"/>
        </w:rPr>
        <w:t>n and growth of the liver tumor</w:t>
      </w:r>
      <w:r w:rsidR="004471E6" w:rsidRPr="00B202F8">
        <w:rPr>
          <w:rFonts w:ascii="Book Antiqua" w:hAnsi="Book Antiqua" w:cs="ê-?Yˇ"/>
          <w:vertAlign w:val="superscript"/>
          <w:lang w:val="en-US" w:eastAsia="en-US"/>
        </w:rPr>
        <w:fldChar w:fldCharType="begin" w:fldLock="1"/>
      </w:r>
      <w:r w:rsidR="00E70953" w:rsidRPr="00B202F8">
        <w:rPr>
          <w:rFonts w:ascii="Book Antiqua" w:hAnsi="Book Antiqua" w:cs="ê-?Yˇ"/>
          <w:vertAlign w:val="superscript"/>
          <w:lang w:val="en-US" w:eastAsia="en-US"/>
        </w:rPr>
        <w:instrText>ADDIN CSL_CITATION { "citationItems" : [ { "id" : "ITEM-1", "itemData" : { "DOI" : "10.1007/s10147-016-0966-0", "ISSN" : "1437-7772", "abstract" : "Angiogenesis is a promising therapeutic target to inhibit tumor growth. This review summarizes data from clinical trials of antiangiogenic agents in hepatocellular carcinoma. A systematic search of PubMed was performed to identify clinical trials of specific antiangiogenic agents in hepatocellular carcinoma treatment, particularly phase III trials involving treatment guidelines for advanced hepatocellular carcinoma. Sorafenib is the only systemic drug approved for the treatment of advanced hepatocellular carcinoma. Two large-scale, randomized phase III trials using sorafenib involving patients with unresectable HCC showed a significant survival benefit compared with placebo control groups. However, subsequent phase III trials of antiangiogenic agents in hepatocellular carcinoma have failed to improve survival compared with standard treatment protocols using sorafenib. The efficacy of antiangiogenic agents in combination with other drugs, transarterial chemoembolization, and surgical resection is currently being investigated. Future research is expected to optimize antiangiogenic therapies in combination with standard treatment with sorafenib.", "author" : [ { "dropping-particle" : "", "family" : "Taketomi", "given" : "Akinobu", "non-dropping-particle" : "", "parse-names" : false, "suffix" : "" } ], "container-title" : "International Journal of Clinical Oncology", "genre" : "article", "id" : "ITEM-1", "issue" : "2", "issued" : { "date-parts" : [ [ "2016" ] ] }, "page" : "213-218", "title" : "Clinical trials of antiangiogenic therapy for hepatocellular carcinoma", "type" : "article-journal", "volume" : "21" }, "uris" : [ "http://www.mendeley.com/documents/?uuid=4d32fa5e-e99f-47eb-b39c-2d1bdd0e9bd2" ] } ], "mendeley" : { "formattedCitation" : "[8]", "plainTextFormattedCitation" : "[8]", "previouslyFormattedCitation" : "[8]"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00E70953" w:rsidRPr="00B202F8">
        <w:rPr>
          <w:rFonts w:ascii="Book Antiqua" w:hAnsi="Book Antiqua" w:cs="ê-?Yˇ"/>
          <w:noProof/>
          <w:vertAlign w:val="superscript"/>
          <w:lang w:val="en-US" w:eastAsia="en-US"/>
        </w:rPr>
        <w:t>[8]</w:t>
      </w:r>
      <w:r w:rsidR="004471E6" w:rsidRPr="00B202F8">
        <w:rPr>
          <w:rFonts w:ascii="Book Antiqua" w:hAnsi="Book Antiqua" w:cs="ê-?Yˇ"/>
          <w:vertAlign w:val="superscript"/>
          <w:lang w:val="en-US" w:eastAsia="en-US"/>
        </w:rPr>
        <w:fldChar w:fldCharType="end"/>
      </w:r>
      <w:r w:rsidR="00A33DB9" w:rsidRPr="00B202F8">
        <w:rPr>
          <w:rFonts w:ascii="Book Antiqua" w:hAnsi="Book Antiqua" w:cs="ê-?Yˇ"/>
          <w:lang w:val="en-US" w:eastAsia="en-US"/>
        </w:rPr>
        <w:t>.</w:t>
      </w:r>
      <w:r w:rsidR="001E5CAA" w:rsidRPr="00B202F8">
        <w:rPr>
          <w:rFonts w:ascii="Book Antiqua" w:hAnsi="Book Antiqua" w:cs="ê-?Yˇ"/>
          <w:lang w:val="en-US" w:eastAsia="en-US"/>
        </w:rPr>
        <w:t xml:space="preserve"> </w:t>
      </w:r>
      <w:proofErr w:type="spellStart"/>
      <w:r w:rsidR="001E5CAA" w:rsidRPr="00B202F8">
        <w:rPr>
          <w:rFonts w:ascii="Book Antiqua" w:hAnsi="Book Antiqua" w:cs="ê-?Yˇ"/>
          <w:lang w:val="en-US" w:eastAsia="en-US"/>
        </w:rPr>
        <w:t>Sorafenib</w:t>
      </w:r>
      <w:proofErr w:type="spellEnd"/>
      <w:r w:rsidR="001E5CAA" w:rsidRPr="00B202F8">
        <w:rPr>
          <w:rFonts w:ascii="Book Antiqua" w:hAnsi="Book Antiqua" w:cs="ê-?Yˇ"/>
          <w:lang w:val="en-US" w:eastAsia="en-US"/>
        </w:rPr>
        <w:t xml:space="preserve">, an </w:t>
      </w:r>
      <w:proofErr w:type="spellStart"/>
      <w:r w:rsidR="001E5CAA" w:rsidRPr="00B202F8">
        <w:rPr>
          <w:rFonts w:ascii="Book Antiqua" w:hAnsi="Book Antiqua" w:cs="ê-?Yˇ"/>
          <w:lang w:val="en-US" w:eastAsia="en-US"/>
        </w:rPr>
        <w:t>antiangiogenic</w:t>
      </w:r>
      <w:proofErr w:type="spellEnd"/>
      <w:r w:rsidR="001E5CAA" w:rsidRPr="00B202F8">
        <w:rPr>
          <w:rFonts w:ascii="Book Antiqua" w:hAnsi="Book Antiqua" w:cs="ê-?Yˇ"/>
          <w:lang w:val="en-US" w:eastAsia="en-US"/>
        </w:rPr>
        <w:t xml:space="preserve"> drug, is the first and currently the only chemotherapeutic regimen approved as a palliative type of treatment in advanced stage HCC</w:t>
      </w:r>
      <w:r w:rsidR="004471E6" w:rsidRPr="00B202F8">
        <w:rPr>
          <w:rFonts w:ascii="Book Antiqua" w:hAnsi="Book Antiqua" w:cs="ê-?Yˇ"/>
          <w:vertAlign w:val="superscript"/>
          <w:lang w:val="en-US" w:eastAsia="en-US"/>
        </w:rPr>
        <w:fldChar w:fldCharType="begin" w:fldLock="1"/>
      </w:r>
      <w:r w:rsidR="00D81E06" w:rsidRPr="00B202F8">
        <w:rPr>
          <w:rFonts w:ascii="Book Antiqua" w:hAnsi="Book Antiqua" w:cs="ê-?Yˇ"/>
          <w:vertAlign w:val="superscript"/>
          <w:lang w:val="en-US" w:eastAsia="en-US"/>
        </w:rPr>
        <w:instrText>ADDIN CSL_CITATION { "citationItems" : [ { "id" : "ITEM-1", "itemData" : { "DOI" : "10.1056/NEJMoa0708857", "ISSN" : "1533-4406 (Electronic)", "PMID" : "18650514", "abstract" : "BACKGROUND: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 "author" : [ { "dropping-particle" : "", "family" : "Llovet", "given" : "Josep M", "non-dropping-particle" : "", "parse-names" : false, "suffix" : "" }, { "dropping-particle" : "", "family" : "Ricci", "given" : "Sergio", "non-dropping-particle" : "", "parse-names" : false, "suffix" : "" }, { "dropping-particle" : "", "family" : "Mazzaferro", "given" : "Vincenzo", "non-dropping-particle" : "", "parse-names" : false, "suffix" : "" }, { "dropping-particle" : "", "family" : "Hilgard", "given" : "Philip", "non-dropping-particle" : "", "parse-names" : false, "suffix" : "" }, { "dropping-particle" : "", "family" : "Gane", "given" : "Edward", "non-dropping-particle" : "", "parse-names" : false, "suffix" : "" }, { "dropping-particle" : "", "family" : "Blanc", "given" : "Jean-Frederic", "non-dropping-particle" : "", "parse-names" : false, "suffix" : "" }, { "dropping-particle" : "", "family" : "Oliveira", "given" : "Andre Cosme", "non-dropping-particle" : "de", "parse-names" : false, "suffix" : "" }, { "dropping-particle" : "", "family" : "Santoro", "given" : "Armando", "non-dropping-particle" : "", "parse-names" : false, "suffix" : "" }, { "dropping-particle" : "", "family" : "Raoul", "given" : "Jean-Luc", "non-dropping-particle" : "", "parse-names" : false, "suffix" : "" }, { "dropping-particle" : "", "family" : "Forner", "given" : "Alejandro", "non-dropping-particle" : "", "parse-names" : false, "suffix" : "" }, { "dropping-particle" : "", "family" : "Schwartz", "given" : "Myron", "non-dropping-particle" : "", "parse-names" : false, "suffix" : "" }, { "dropping-particle" : "", "family" : "Porta", "given" : "Camillo", "non-dropping-particle" : "", "parse-names" : false, "suffix" : "" }, { "dropping-particle" : "", "family" : "Zeuzem", "given" : "Stefan", "non-dropping-particle" : "", "parse-names" : false, "suffix" : "" }, { "dropping-particle" : "", "family" : "Bolondi", "given" : "Luigi", "non-dropping-particle" : "", "parse-names" : false, "suffix" : "" }, { "dropping-particle" : "", "family" : "Greten", "given" : "Tim F", "non-dropping-particle" : "", "parse-names" : false, "suffix" : "" }, { "dropping-particle" : "", "family" : "Galle", "given" : "Peter R", "non-dropping-particle" : "", "parse-names" : false, "suffix" : "" }, { "dropping-particle" : "", "family" : "Seitz", "given" : "Jean-Francois", "non-dropping-particle" : "", "parse-names" : false, "suffix" : "" }, { "dropping-particle" : "", "family" : "Borbath", "given" : "Ivan", "non-dropping-particle" : "", "parse-names" : false, "suffix" : "" }, { "dropping-particle" : "", "family" : "Haussinger", "given" : "Dieter", "non-dropping-particle" : "", "parse-names" : false, "suffix" : "" }, { "dropping-particle" : "", "family" : "Giannaris", "given" : "Tom", "non-dropping-particle" : "", "parse-names" : false, "suffix" : "" }, { "dropping-particle" : "", "family" : "Shan", "given" : "Minghua", "non-dropping-particle" : "", "parse-names" : false, "suffix" : "" }, { "dropping-particle" : "", "family" : "Moscovici", "given" : "Marius", "non-dropping-particle" : "", "parse-names" : false, "suffix" : "" }, { "dropping-particle" : "", "family" : "Voliotis", "given" : "Dimitris", "non-dropping-particle" : "", "parse-names" : false, "suffix" : "" }, { "dropping-particle" : "", "family" : "Bruix", "given" : "Jordi", "non-dropping-particle" : "", "parse-names" : false, "suffix" : "" } ], "container-title" : "The New England journal of medicine", "genre" : "Clinical Trial, Phase III, Journal Article, Multicenter Study, Randomized Controlled Trial, Research Support, Non-U.S. Gov't", "id" : "ITEM-1", "issue" : "4", "issued" : { "date-parts" : [ [ "2008", "7" ] ] }, "language" : "eng", "page" : "378-390", "publisher-place" : "United States", "title" : "Sorafenib in advanced hepatocellular carcinoma.", "type" : "article-journal", "volume" : "359" }, "uris" : [ "http://www.mendeley.com/documents/?uuid=84def8d1-47ca-4836-9448-c39568e2f2d8" ] } ], "mendeley" : { "formattedCitation" : "[9]", "plainTextFormattedCitation" : "[9]", "previouslyFormattedCitation" : "[9]"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00834FCB" w:rsidRPr="00B202F8">
        <w:rPr>
          <w:rFonts w:ascii="Book Antiqua" w:hAnsi="Book Antiqua" w:cs="ê-?Yˇ"/>
          <w:noProof/>
          <w:vertAlign w:val="superscript"/>
          <w:lang w:val="en-US" w:eastAsia="en-US"/>
        </w:rPr>
        <w:t>[9]</w:t>
      </w:r>
      <w:r w:rsidR="004471E6" w:rsidRPr="00B202F8">
        <w:rPr>
          <w:rFonts w:ascii="Book Antiqua" w:hAnsi="Book Antiqua" w:cs="ê-?Yˇ"/>
          <w:vertAlign w:val="superscript"/>
          <w:lang w:val="en-US" w:eastAsia="en-US"/>
        </w:rPr>
        <w:fldChar w:fldCharType="end"/>
      </w:r>
      <w:r w:rsidR="001E5CAA" w:rsidRPr="00B202F8">
        <w:rPr>
          <w:rFonts w:ascii="Book Antiqua" w:hAnsi="Book Antiqua" w:cs="ê-?Yˇ"/>
          <w:lang w:val="en-US" w:eastAsia="en-US"/>
        </w:rPr>
        <w:t xml:space="preserve">. This review describes the general characteristics of </w:t>
      </w:r>
      <w:proofErr w:type="spellStart"/>
      <w:r w:rsidR="008A45F2" w:rsidRPr="00B202F8">
        <w:rPr>
          <w:rFonts w:ascii="Book Antiqua" w:hAnsi="Book Antiqua" w:cs="ê-?Yˇ"/>
          <w:lang w:val="en-US" w:eastAsia="en-US"/>
        </w:rPr>
        <w:t>Sorafenib</w:t>
      </w:r>
      <w:proofErr w:type="spellEnd"/>
      <w:r w:rsidR="001E5CAA" w:rsidRPr="00B202F8">
        <w:rPr>
          <w:rFonts w:ascii="Book Antiqua" w:hAnsi="Book Antiqua" w:cs="ê-?Yˇ"/>
          <w:lang w:val="en-US" w:eastAsia="en-US"/>
        </w:rPr>
        <w:t xml:space="preserve">, its current place in the clinician’s </w:t>
      </w:r>
      <w:r w:rsidR="0027090C" w:rsidRPr="00B202F8">
        <w:rPr>
          <w:rFonts w:ascii="Book Antiqua" w:hAnsi="Book Antiqua" w:cs="ê-?Yˇ"/>
          <w:lang w:val="en-US" w:eastAsia="en-US"/>
        </w:rPr>
        <w:t>th</w:t>
      </w:r>
      <w:r w:rsidR="001B3635" w:rsidRPr="00B202F8">
        <w:rPr>
          <w:rFonts w:ascii="Book Antiqua" w:hAnsi="Book Antiqua" w:cs="ê-?Yˇ"/>
          <w:lang w:val="en-US" w:eastAsia="en-US"/>
        </w:rPr>
        <w:t xml:space="preserve">erapeutic </w:t>
      </w:r>
      <w:r w:rsidR="008A45F2" w:rsidRPr="00B202F8">
        <w:rPr>
          <w:rFonts w:ascii="Book Antiqua" w:hAnsi="Book Antiqua" w:cs="ê-?Yˇ"/>
          <w:lang w:val="en-US" w:eastAsia="en-US"/>
        </w:rPr>
        <w:t>armamentarium</w:t>
      </w:r>
      <w:r w:rsidR="001B3635" w:rsidRPr="00B202F8">
        <w:rPr>
          <w:rFonts w:ascii="Book Antiqua" w:hAnsi="Book Antiqua" w:cs="ê-?Yˇ"/>
          <w:lang w:val="en-US" w:eastAsia="en-US"/>
        </w:rPr>
        <w:t>, as well as the</w:t>
      </w:r>
      <w:r w:rsidR="0027090C" w:rsidRPr="00B202F8">
        <w:rPr>
          <w:rFonts w:ascii="Book Antiqua" w:hAnsi="Book Antiqua" w:cs="ê-?Yˇ"/>
          <w:lang w:val="en-US" w:eastAsia="en-US"/>
        </w:rPr>
        <w:t xml:space="preserve"> clinical results </w:t>
      </w:r>
      <w:r w:rsidR="001B3635" w:rsidRPr="00B202F8">
        <w:rPr>
          <w:rFonts w:ascii="Book Antiqua" w:hAnsi="Book Antiqua" w:cs="ê-?Yˇ"/>
          <w:lang w:val="en-US" w:eastAsia="en-US"/>
        </w:rPr>
        <w:t xml:space="preserve">of the </w:t>
      </w:r>
      <w:r w:rsidR="001B3635" w:rsidRPr="00B202F8">
        <w:rPr>
          <w:rFonts w:ascii="Book Antiqua" w:hAnsi="Book Antiqua" w:cs="ê-?Yˇ"/>
          <w:lang w:val="en-US" w:eastAsia="en-US"/>
        </w:rPr>
        <w:lastRenderedPageBreak/>
        <w:t xml:space="preserve">evolving role of </w:t>
      </w:r>
      <w:proofErr w:type="spellStart"/>
      <w:r w:rsidR="008A45F2" w:rsidRPr="00B202F8">
        <w:rPr>
          <w:rFonts w:ascii="Book Antiqua" w:hAnsi="Book Antiqua" w:cs="ê-?Yˇ"/>
          <w:lang w:val="en-US" w:eastAsia="en-US"/>
        </w:rPr>
        <w:t>Sorafenib</w:t>
      </w:r>
      <w:proofErr w:type="spellEnd"/>
      <w:r w:rsidR="001B3635" w:rsidRPr="00B202F8">
        <w:rPr>
          <w:rFonts w:ascii="Book Antiqua" w:hAnsi="Book Antiqua" w:cs="ê-?Yˇ"/>
          <w:lang w:val="en-US" w:eastAsia="en-US"/>
        </w:rPr>
        <w:t xml:space="preserve"> </w:t>
      </w:r>
      <w:r w:rsidR="0027090C" w:rsidRPr="00B202F8">
        <w:rPr>
          <w:rFonts w:ascii="Book Antiqua" w:hAnsi="Book Antiqua" w:cs="ê-?Yˇ"/>
          <w:lang w:val="en-US" w:eastAsia="en-US"/>
        </w:rPr>
        <w:t>when combined or compared to other treatment modalities.</w:t>
      </w:r>
    </w:p>
    <w:p w14:paraId="3EC53DA8" w14:textId="77777777" w:rsidR="00A262F8" w:rsidRPr="00B202F8" w:rsidRDefault="00A262F8" w:rsidP="00F2535F">
      <w:pPr>
        <w:widowControl w:val="0"/>
        <w:autoSpaceDE w:val="0"/>
        <w:autoSpaceDN w:val="0"/>
        <w:adjustRightInd w:val="0"/>
        <w:spacing w:line="360" w:lineRule="auto"/>
        <w:jc w:val="both"/>
        <w:rPr>
          <w:rFonts w:ascii="Book Antiqua" w:eastAsia="宋体" w:hAnsi="Book Antiqua" w:cs="ê-?Yˇ"/>
          <w:lang w:val="en-US" w:eastAsia="zh-CN"/>
        </w:rPr>
      </w:pPr>
    </w:p>
    <w:p w14:paraId="03E590ED" w14:textId="59587C9B" w:rsidR="00572365" w:rsidRPr="00B202F8" w:rsidRDefault="00A262F8" w:rsidP="00F2535F">
      <w:pPr>
        <w:widowControl w:val="0"/>
        <w:autoSpaceDE w:val="0"/>
        <w:autoSpaceDN w:val="0"/>
        <w:adjustRightInd w:val="0"/>
        <w:spacing w:line="360" w:lineRule="auto"/>
        <w:jc w:val="both"/>
        <w:rPr>
          <w:rFonts w:ascii="Book Antiqua" w:eastAsia="宋体" w:hAnsi="Book Antiqua" w:cs="ê-?Yˇ"/>
          <w:b/>
          <w:lang w:val="en-US" w:eastAsia="zh-CN"/>
        </w:rPr>
      </w:pPr>
      <w:r w:rsidRPr="00B202F8">
        <w:rPr>
          <w:rFonts w:ascii="Book Antiqua" w:hAnsi="Book Antiqua" w:cs="ê-?Yˇ"/>
          <w:b/>
          <w:lang w:val="en-US" w:eastAsia="en-US"/>
        </w:rPr>
        <w:t>GENERAL PRI</w:t>
      </w:r>
      <w:r w:rsidR="00447642" w:rsidRPr="00B202F8">
        <w:rPr>
          <w:rFonts w:ascii="Book Antiqua" w:hAnsi="Book Antiqua" w:cs="ê-?Yˇ"/>
          <w:b/>
          <w:lang w:val="en-US" w:eastAsia="en-US"/>
        </w:rPr>
        <w:t>N</w:t>
      </w:r>
      <w:r w:rsidR="0002621F" w:rsidRPr="00B202F8">
        <w:rPr>
          <w:rFonts w:ascii="Book Antiqua" w:hAnsi="Book Antiqua" w:cs="ê-?Yˇ"/>
          <w:b/>
          <w:lang w:val="en-US" w:eastAsia="en-US"/>
        </w:rPr>
        <w:t>CIPLES</w:t>
      </w:r>
    </w:p>
    <w:p w14:paraId="1C0BDED9" w14:textId="3F9C3BA1" w:rsidR="00572365" w:rsidRPr="00B202F8" w:rsidRDefault="00572365" w:rsidP="00F2535F">
      <w:pPr>
        <w:widowControl w:val="0"/>
        <w:autoSpaceDE w:val="0"/>
        <w:autoSpaceDN w:val="0"/>
        <w:adjustRightInd w:val="0"/>
        <w:spacing w:line="360" w:lineRule="auto"/>
        <w:jc w:val="both"/>
        <w:rPr>
          <w:rFonts w:ascii="Book Antiqua" w:eastAsia="宋体" w:hAnsi="Book Antiqua" w:cs="ê-?Yˇ"/>
          <w:b/>
          <w:i/>
          <w:lang w:val="en-US" w:eastAsia="zh-CN"/>
        </w:rPr>
      </w:pPr>
      <w:r w:rsidRPr="00B202F8">
        <w:rPr>
          <w:rFonts w:ascii="Book Antiqua" w:hAnsi="Book Antiqua" w:cs="ê-?Yˇ"/>
          <w:b/>
          <w:i/>
          <w:lang w:val="en-US" w:eastAsia="en-US"/>
        </w:rPr>
        <w:t>M</w:t>
      </w:r>
      <w:r w:rsidR="0002621F" w:rsidRPr="00B202F8">
        <w:rPr>
          <w:rFonts w:ascii="Book Antiqua" w:hAnsi="Book Antiqua" w:cs="ê-?Yˇ"/>
          <w:b/>
          <w:i/>
          <w:lang w:val="en-US" w:eastAsia="en-US"/>
        </w:rPr>
        <w:t>olecular mechanisms</w:t>
      </w:r>
    </w:p>
    <w:p w14:paraId="0E70E6EE" w14:textId="615FEC57" w:rsidR="00F248B2" w:rsidRPr="00B202F8" w:rsidRDefault="00A262F8" w:rsidP="00F2535F">
      <w:pPr>
        <w:spacing w:line="360" w:lineRule="auto"/>
        <w:jc w:val="both"/>
        <w:rPr>
          <w:rFonts w:ascii="Book Antiqua" w:eastAsia="Times New Roman" w:hAnsi="Book Antiqua"/>
        </w:rPr>
      </w:pPr>
      <w:r w:rsidRPr="00B202F8">
        <w:rPr>
          <w:rFonts w:ascii="Book Antiqua" w:hAnsi="Book Antiqua" w:cs="ê-?Yˇ"/>
          <w:lang w:val="en-US" w:eastAsia="en-US"/>
        </w:rPr>
        <w:t xml:space="preserve">As stated above, HCC is </w:t>
      </w:r>
      <w:r w:rsidR="00447642" w:rsidRPr="00B202F8">
        <w:rPr>
          <w:rFonts w:ascii="Book Antiqua" w:hAnsi="Book Antiqua" w:cs="ê-?Yˇ"/>
          <w:lang w:val="en-US" w:eastAsia="en-US"/>
        </w:rPr>
        <w:t xml:space="preserve">a </w:t>
      </w:r>
      <w:r w:rsidRPr="00B202F8">
        <w:rPr>
          <w:rFonts w:ascii="Book Antiqua" w:hAnsi="Book Antiqua" w:cs="ê-?Yˇ"/>
          <w:lang w:val="en-US" w:eastAsia="en-US"/>
        </w:rPr>
        <w:t>tumor with abundant vasculature</w:t>
      </w:r>
      <w:r w:rsidR="001C1761" w:rsidRPr="00B202F8">
        <w:rPr>
          <w:rFonts w:ascii="Book Antiqua" w:hAnsi="Book Antiqua" w:cs="ê-?Yˇ"/>
          <w:lang w:val="en-US" w:eastAsia="en-US"/>
        </w:rPr>
        <w:t xml:space="preserve"> and high heterogeneity, especially when it comes to the vari</w:t>
      </w:r>
      <w:r w:rsidR="0002621F" w:rsidRPr="00B202F8">
        <w:rPr>
          <w:rFonts w:ascii="Book Antiqua" w:hAnsi="Book Antiqua" w:cs="ê-?Yˇ"/>
          <w:lang w:val="en-US" w:eastAsia="en-US"/>
        </w:rPr>
        <w:t>ous signaling pathways involved</w:t>
      </w:r>
      <w:r w:rsidR="004471E6" w:rsidRPr="00B202F8">
        <w:rPr>
          <w:rFonts w:ascii="Book Antiqua" w:hAnsi="Book Antiqua" w:cs="ê-?Yˇ"/>
          <w:vertAlign w:val="superscript"/>
          <w:lang w:val="en-US" w:eastAsia="en-US"/>
        </w:rPr>
        <w:fldChar w:fldCharType="begin" w:fldLock="1"/>
      </w:r>
      <w:r w:rsidR="00D81E06" w:rsidRPr="00B202F8">
        <w:rPr>
          <w:rFonts w:ascii="Book Antiqua" w:hAnsi="Book Antiqua" w:cs="ê-?Yˇ"/>
          <w:vertAlign w:val="superscript"/>
          <w:lang w:val="en-US" w:eastAsia="en-US"/>
        </w:rPr>
        <w:instrText>ADDIN CSL_CITATION { "citationItems" : [ { "id" : "ITEM-1", "itemData" : { "DOI" : "10.1038/ng0802-339", "ISSN" : "1061-4036 (Print)", "PMID" : "12149612", "abstract" : "Hepatocarcinogenesis is a slow process during which genomic changes progressively alter the hepatocellular phenotype to produce cellular intermediates that evolve into hepatocellular carcinoma. During the long preneoplastic stage, in which the liver is often the site of chronic hepatitis, cirrhosis, or both, hepatocyte cycling is accelerated by upregulation of mitogenic pathways, in part through epigenetic mechanisms. This leads to the production of monoclonal populations of aberrant and dysplastic hepatocytes that have telomere erosion and telomerase re-expression, sometimes microsatellite instability, and occasionally structural aberrations in genes and chromosomes. Development of dysplastic hepatocytes in foci and nodules and emergence of hepatocellular carcinoma are associated with the accumulation of irreversible structural alterations in genes and chromosomes, but the genomic basis of the malignant phenotype is heterogeneous. The malignant hepatocyte phenotype may be produced by the disruption of a number of genes that function in different regulatory pathways, producing several molecular variants of hepatocellular carcinoma. New strategies should enable these variants to be characterized.", "author" : [ { "dropping-particle" : "", "family" : "Thorgeirsson", "given" : "Snorri S", "non-dropping-particle" : "", "parse-names" : false, "suffix" : "" }, { "dropping-particle" : "", "family" : "Grisham", "given" : "Joe W", "non-dropping-particle" : "", "parse-names" : false, "suffix" : "" } ], "container-title" : "Nature genetics", "genre" : "Journal Article, Meta-Analysis", "id" : "ITEM-1", "issue" : "4", "issued" : { "date-parts" : [ [ "2002", "8" ] ] }, "language" : "eng", "page" : "339-346", "publisher-place" : "United States", "title" : "Molecular pathogenesis of human hepatocellular carcinoma.", "type" : "article-journal", "volume" : "31" }, "uris" : [ "http://www.mendeley.com/documents/?uuid=0f0c8b40-5957-4a5d-b76b-b5b43943f719" ] } ], "mendeley" : { "formattedCitation" : "[10]", "plainTextFormattedCitation" : "[10]", "previouslyFormattedCitation" : "[10]"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00834FCB" w:rsidRPr="00B202F8">
        <w:rPr>
          <w:rFonts w:ascii="Book Antiqua" w:hAnsi="Book Antiqua" w:cs="ê-?Yˇ"/>
          <w:noProof/>
          <w:vertAlign w:val="superscript"/>
          <w:lang w:val="en-US" w:eastAsia="en-US"/>
        </w:rPr>
        <w:t>[10]</w:t>
      </w:r>
      <w:r w:rsidR="004471E6" w:rsidRPr="00B202F8">
        <w:rPr>
          <w:rFonts w:ascii="Book Antiqua" w:hAnsi="Book Antiqua" w:cs="ê-?Yˇ"/>
          <w:vertAlign w:val="superscript"/>
          <w:lang w:val="en-US" w:eastAsia="en-US"/>
        </w:rPr>
        <w:fldChar w:fldCharType="end"/>
      </w:r>
      <w:r w:rsidR="001C1761" w:rsidRPr="00B202F8">
        <w:rPr>
          <w:rFonts w:ascii="Book Antiqua" w:hAnsi="Book Antiqua" w:cs="ê-?Yˇ"/>
          <w:lang w:val="en-US" w:eastAsia="en-US"/>
        </w:rPr>
        <w:t>. One of the key pathways involved in the growth and proliferation of HCC is the</w:t>
      </w:r>
      <w:r w:rsidR="00753A87" w:rsidRPr="00B202F8">
        <w:rPr>
          <w:rFonts w:ascii="Book Antiqua" w:hAnsi="Book Antiqua"/>
        </w:rPr>
        <w:t xml:space="preserve"> </w:t>
      </w:r>
      <w:proofErr w:type="spellStart"/>
      <w:r w:rsidR="001C1761" w:rsidRPr="00B202F8">
        <w:rPr>
          <w:rFonts w:ascii="Book Antiqua" w:hAnsi="Book Antiqua"/>
        </w:rPr>
        <w:t>Raf</w:t>
      </w:r>
      <w:proofErr w:type="spellEnd"/>
      <w:r w:rsidR="001C1761" w:rsidRPr="00B202F8">
        <w:rPr>
          <w:rFonts w:ascii="Book Antiqua" w:hAnsi="Book Antiqua"/>
        </w:rPr>
        <w:t>/MEK/E</w:t>
      </w:r>
      <w:r w:rsidR="00753A87" w:rsidRPr="00B202F8">
        <w:rPr>
          <w:rFonts w:ascii="Book Antiqua" w:hAnsi="Book Antiqua"/>
        </w:rPr>
        <w:t>RK mitogen-activated protein</w:t>
      </w:r>
      <w:r w:rsidR="00293416" w:rsidRPr="00B202F8">
        <w:rPr>
          <w:rFonts w:ascii="Book Antiqua" w:hAnsi="Book Antiqua"/>
        </w:rPr>
        <w:t xml:space="preserve"> (MAP)</w:t>
      </w:r>
      <w:r w:rsidR="00753A87" w:rsidRPr="00B202F8">
        <w:rPr>
          <w:rFonts w:ascii="Book Antiqua" w:hAnsi="Book Antiqua"/>
        </w:rPr>
        <w:t xml:space="preserve"> kinase</w:t>
      </w:r>
      <w:r w:rsidR="001C1761" w:rsidRPr="00B202F8">
        <w:rPr>
          <w:rFonts w:ascii="Book Antiqua" w:hAnsi="Book Antiqua"/>
        </w:rPr>
        <w:t xml:space="preserve"> </w:t>
      </w:r>
      <w:r w:rsidR="00F86DF8" w:rsidRPr="00B202F8">
        <w:rPr>
          <w:rFonts w:ascii="Book Antiqua" w:hAnsi="Book Antiqua" w:cs="ê-?Yˇ"/>
          <w:lang w:val="en-US" w:eastAsia="en-US"/>
        </w:rPr>
        <w:t>cascade</w:t>
      </w:r>
      <w:r w:rsidR="001C1761" w:rsidRPr="00B202F8">
        <w:rPr>
          <w:rFonts w:ascii="Book Antiqua" w:hAnsi="Book Antiqua"/>
        </w:rPr>
        <w:t xml:space="preserve">, which </w:t>
      </w:r>
      <w:r w:rsidR="00447642" w:rsidRPr="00B202F8">
        <w:rPr>
          <w:rFonts w:ascii="Book Antiqua" w:hAnsi="Book Antiqua"/>
        </w:rPr>
        <w:t>shows particularly increased activity</w:t>
      </w:r>
      <w:r w:rsidR="004471E6" w:rsidRPr="00B202F8">
        <w:rPr>
          <w:rFonts w:ascii="Book Antiqua" w:hAnsi="Book Antiqua"/>
          <w:vertAlign w:val="superscript"/>
        </w:rPr>
        <w:fldChar w:fldCharType="begin" w:fldLock="1"/>
      </w:r>
      <w:r w:rsidR="00D81E06" w:rsidRPr="00B202F8">
        <w:rPr>
          <w:rFonts w:ascii="Book Antiqua" w:hAnsi="Book Antiqua"/>
          <w:vertAlign w:val="superscript"/>
        </w:rPr>
        <w:instrText>ADDIN CSL_CITATION { "citationItems" : [ { "id" : "ITEM-1", "itemData" : { "DOI" : "10.1053/j.gastro.2006.01.006", "ISSN" : "0016-5085 (Print)", "PMID" : "16618406", "abstract" : "BACKGROUND &amp; AIMS: Although the natural history and pathologic characteristics of human hepatocellular carcinoma (HCC) are well documented, the molecular pathogenesis of HCC remains poorly understood. Here, we define the role for Ras and Janus kinase (Jak)/signal transducer and activator of transcription (Stat) pathways in human HCC. METHODS: Promoter and genomic status of Ras and Jak/Stat inhibitors were assessed in 80 HCCs by methylation-specific polymerase chain reaction and microsatellite analysis. Activation of Ras and Jak/Stat signaling pathways was determined by DNA sequencing, Western blot, and immunoprecipitation analysis. Suppression of Ras and Jak/Stat pathways in HCC cell lines was evaluated by viability and apoptosis assays. RESULTS: Activation of Ras and Jak/Stat pathways was enhanced in all HCCs when compared with nonneoplastic surrounding and normal livers coincidently with the suppression of at least 1 Ras (RASSF1A and/or NORE1A) and 2 Jak/Stat inhibitors (cytokine-inducible SH2-protein [CIS]; suppressor of cytokine signaling [SOCS]1, 2, 3; and SH2-containing phosphatases [SHP1]). HCC associated with cirrhosis showed significantly higher frequency of RASSF1A, CIS, and SOCS1 promoter methylation than HCC without cirrhosis (P &lt; .002, P &lt; .02, and P &lt; .02, respectively). Furthermore, aberrant methylation of NORE1A and SOCS3 promoters was observed only in a subclass of HCC with poor survival, suggesting that inactivation of these 2 genes might be involved in HCC progression. Combined treatment of HCC cell lines with Ras and Jak/Stat inhibitors as well as with the demethylating agent zebularine induced a strong apoptotic response. CONCLUSIONS: These data demonstrate the ubiquitous activation of Ras and Jak/Stat pathways in HCC and suggest the potential use of Ras and Jak/Stat inhibitors and demethylating agents as therapeutic modality for human liver cancer.", "author" : [ { "dropping-particle" : "", "family" : "Calvisi", "given" : "Diego F", "non-dropping-particle" : "", "parse-names" : false, "suffix" : "" }, { "dropping-particle" : "", "family" : "Ladu", "given" : "Sara", "non-dropping-particle" : "", "parse-names" : false, "suffix" : "" }, { "dropping-particle" : "", "family" : "Gorden", "given" : "Alexis", "non-dropping-particle" : "", "parse-names" : false, "suffix" : "" }, { "dropping-particle" : "", "family" : "Farina", "given" : "Miriam", "non-dropping-particle" : "", "parse-names" : false, "suffix" : "" }, { "dropping-particle" : "", "family" : "Conner", "given" : "Elizabeth A", "non-dropping-particle" : "", "parse-names" : false, "suffix" : "" }, { "dropping-particle" : "", "family" : "Lee", "given" : "Ju-Seog", "non-dropping-particle" : "", "parse-names" : false, "suffix" : "" }, { "dropping-particle" : "", "family" : "Factor", "given" : "Valentina M", "non-dropping-particle" : "", "parse-names" : false, "suffix" : "" }, { "dropping-particle" : "", "family" : "Thorgeirsson", "given" : "Snorri S", "non-dropping-particle" : "", "parse-names" : false, "suffix" : "" } ], "container-title" : "Gastroenterology", "genre" : "Journal Article, Research Support, N.I.H., Intramural", "id" : "ITEM-1", "issue" : "4", "issued" : { "date-parts" : [ [ "2006", "4" ] ] }, "language" : "eng", "page" : "1117-1128", "publisher-place" : "United States", "title" : "Ubiquitous activation of Ras and Jak/Stat pathways in human HCC.", "type" : "article-journal", "volume" : "130" }, "uris" : [ "http://www.mendeley.com/documents/?uuid=4d149b2a-0e85-4c8c-ad06-e874271a8267" ] } ], "mendeley" : { "formattedCitation" : "[11]", "plainTextFormattedCitation" : "[11]", "previouslyFormattedCitation" : "[11]" }, "properties" : { "noteIndex" : 0 }, "schema" : "https://github.com/citation-style-language/schema/raw/master/csl-citation.json" }</w:instrText>
      </w:r>
      <w:r w:rsidR="004471E6" w:rsidRPr="00B202F8">
        <w:rPr>
          <w:rFonts w:ascii="Book Antiqua" w:hAnsi="Book Antiqua"/>
          <w:vertAlign w:val="superscript"/>
        </w:rPr>
        <w:fldChar w:fldCharType="separate"/>
      </w:r>
      <w:r w:rsidR="00834FCB" w:rsidRPr="00B202F8">
        <w:rPr>
          <w:rFonts w:ascii="Book Antiqua" w:hAnsi="Book Antiqua"/>
          <w:noProof/>
          <w:vertAlign w:val="superscript"/>
        </w:rPr>
        <w:t>[11]</w:t>
      </w:r>
      <w:r w:rsidR="004471E6" w:rsidRPr="00B202F8">
        <w:rPr>
          <w:rFonts w:ascii="Book Antiqua" w:hAnsi="Book Antiqua"/>
          <w:vertAlign w:val="superscript"/>
        </w:rPr>
        <w:fldChar w:fldCharType="end"/>
      </w:r>
      <w:r w:rsidR="00214246" w:rsidRPr="00B202F8">
        <w:rPr>
          <w:rFonts w:ascii="Book Antiqua" w:hAnsi="Book Antiqua"/>
        </w:rPr>
        <w:t>. This over-activation is mainly achieved by the combine</w:t>
      </w:r>
      <w:r w:rsidR="00214246" w:rsidRPr="00B202F8">
        <w:rPr>
          <w:rFonts w:ascii="Book Antiqua" w:hAnsi="Book Antiqua"/>
          <w:lang w:val="en-US"/>
        </w:rPr>
        <w:t>d action of hepatitis virus proteomics and growth factors, with platelet-derived growth factor (PDGF) and vascular endothelial growth factor (VEGF) playing a critical role and highlighting the linkage between angiogenesis and HCC development</w:t>
      </w:r>
      <w:r w:rsidR="004471E6" w:rsidRPr="00B202F8">
        <w:rPr>
          <w:rFonts w:ascii="Book Antiqua" w:hAnsi="Book Antiqua"/>
          <w:vertAlign w:val="superscript"/>
        </w:rPr>
        <w:fldChar w:fldCharType="begin" w:fldLock="1"/>
      </w:r>
      <w:r w:rsidR="00D81E06" w:rsidRPr="00B202F8">
        <w:rPr>
          <w:rFonts w:ascii="Book Antiqua" w:hAnsi="Book Antiqua"/>
          <w:vertAlign w:val="superscript"/>
        </w:rPr>
        <w:instrText>ADDIN CSL_CITATION { "citationItems" : [ { "id" : "ITEM-1", "itemData" : { "DOI" : "10.1038/sj.onc.1206320", "ISSN" : "0950-9232 (Print)", "PMID" : "12730674", "abstract" : "The genome of hepatitis B virus (HBV) encodes two transcriptional activators: the HBx protein and the PreS2-activator large surface protein (LHBs). Both proteins trigger activation of c-Raf-1/MEK kinase cascade. In case of HBx this can be mediated by a PKC-independent and Ras-dependent mechanism, in case of LHBs activation is PKC-dependent and does not require Ras. Selective destruction of either LHBs- or of HBx-specific activation does not result in significant decrease of viral production from transfected HepG2 cells. Simultaneous inhibition of LHBs- and HBx-dependent activation by blocking signaling steps common to both activators, using trans dominant negative c-Raf-1- or MEK-specific inhibitors, abolished HBV gene expression. In accordance with this no HBV propagation was observed after transfection of a mutated HBV genome defective for HBx- and PreS2-activator function. A detailed analysis revealed that the observed inhibition of HBV- propagation is because of a significant reduction of HBV-specific RNA resulting in an inhibition of the de novo synthesis of viral compounds (viral proteins and nucleic acid) and not by blocking secretion or assembly of the virus. Based on these results we conclude that transcriptional-activator function, mediated by the c-Raf-1/MEK signaling cascade, is essential for HBV gene expression.", "author" : [ { "dropping-particle" : "", "family" : "Stockl", "given" : "Lars", "non-dropping-particle" : "", "parse-names" : false, "suffix" : "" }, { "dropping-particle" : "", "family" : "Berting", "given" : "Andreas", "non-dropping-particle" : "", "parse-names" : false, "suffix" : "" }, { "dropping-particle" : "", "family" : "Malkowski", "given" : "Beate", "non-dropping-particle" : "", "parse-names" : false, "suffix" : "" }, { "dropping-particle" : "", "family" : "Foerste", "given" : "Ramona", "non-dropping-particle" : "", "parse-names" : false, "suffix" : "" }, { "dropping-particle" : "", "family" : "Hofschneider", "given" : "Peter Hans", "non-dropping-particle" : "", "parse-names" : false, "suffix" : "" }, { "dropping-particle" : "", "family" : "Hildt", "given" : "Eberhard", "non-dropping-particle" : "", "parse-names" : false, "suffix" : "" } ], "container-title" : "Oncogene", "genre" : "Journal Article, Research Support, Non-U.S. Gov't", "id" : "ITEM-1", "issue" : "17", "issued" : { "date-parts" : [ [ "2003", "5" ] ] }, "language" : "eng", "page" : "2604-2610", "publisher-place" : "England", "title" : "Integrity of c-Raf-1/MEK signal transduction cascade is essential for hepatitis B virus gene expression.", "type" : "article-journal", "volume" : "22" }, "uris" : [ "http://www.mendeley.com/documents/?uuid=59ddcce1-4ec2-4178-a431-857313d683f8" ] }, { "id" : "ITEM-2", "itemData" : { "DOI" : "10.1038/sj.onc.1204372", "ISSN" : "0950-9232 (Print)", "PMID" : "11420671", "abstract" : "Chronic hepatitis C virus (HCV) infection is a leading cause of liver cirrhosis and hepatocellular carcinoma (HCC) worldwide. The HCV capside core is a multifunctional protein with regulatory functions that affects transcription and cell growth in vitro and in vivo. Here, we show that both HCV genotype 1a and 3 core proteins activate MEK1 and Erk1/2 MAP kinases and that the costitutive expression of the HCV core results in a high basal activity of Raf1 and MAP/kinase/kinase, as determined by endogenous Raf1 in vitro kinase assay and immunodetection of hyperphosphorylated Erk1 and Erk2 even after a serum starvation. Moreover, the activation of both Erk1/2 and the downstream transcription factor Elk-1 in response to the mitogenic stimulus EGF is significantly prolonged. The sustained response to EGF in cells expressing the HCV core occurs despite a normal induction of the MAP phosphatases MKP regulatory feedback and is likely due to the costitutive activation of Raf-1 activity. The ability of HCV core proteins to directly activate the MAP kinase cascade and to prolong its activity in response to mitogenic stimuli may contribute to the neoplastic transformation of HCV infected liver cells.", "author" : [ { "dropping-particle" : "", "family" : "Giambartolomei", "given" : "S", "non-dropping-particle" : "", "parse-names" : false, "suffix" : "" }, { "dropping-particle" : "", "family" : "Covone", "given" : "F", "non-dropping-particle" : "", "parse-names" : false, "suffix" : "" }, { "dropping-particle" : "", "family" : "Levrero", "given" : "M", "non-dropping-particle" : "", "parse-names" : false, "suffix" : "" }, { "dropping-particle" : "", "family" : "Balsano", "given" : "C", "non-dropping-particle" : "", "parse-names" : false, "suffix" : "" } ], "container-title" : "Oncogene", "genre" : "Journal Article, Research Support, Non-U.S. Gov't", "id" : "ITEM-2", "issue" : "20", "issued" : { "date-parts" : [ [ "2001", "5" ] ] }, "language" : "eng", "page" : "2606-2610", "publisher-place" : "England", "title" : "Sustained activation of the Raf/MEK/Erk pathway in response to EGF in stable cell lines expressing the Hepatitis C Virus (HCV) core protein.", "type" : "article-journal", "volume" : "20" }, "uris" : [ "http://www.mendeley.com/documents/?uuid=53418a0a-ee41-4f6e-9e16-3ca722bc078f" ] }, { "id" : "ITEM-3", "itemData" : { "DOI" : "10.1053/j.seminoncol.2006.04.002", "ISSN" : "0093-7754 (Print)", "PMID" : "16890795", "abstract" : "Improvements in our understanding of the molecular basis of cancer have led to the clinical development of protein kinase inhibitors, which target pivotal molecules involved in intracellular signaling pathways implicated in tumorigenesis and progression. These novel targeted agents have demonstrated activity against a wide range of solid tumors, are generally better tolerated than standard chemotherapeutics, and may revolutionize the management of advanced refractory cancer. The ubiquitous Raf serine/threonine kinases are pivotal molecules within the Raf/mitogen extracellular kinase (MEK)/extracellular signal-related kinase (ERK) signaling pathway, which regulates cellular proliferation and survival. Raf kinase isoforms (wild-type Raf-1 or the b-raf V600E oncogene) are overactivated in a variety of solid tumor types, including renal cell carcinoma (RCC), hepatocellular carcinoma (HCC), non-small cell lung cancer (NSCLC), melanoma, and papillary thyroid carcinoma. In this review, the role of Raf in normal cells and in cancer is discussed, and an overview is given of Raf inhibitors currently in development, focusing on sorafenib tosylate (BAY 43-9006 or sorafenib). Sorafenib is the first oral multi-kinase inhibitor to be developed that targets Raf kinases (Raf-1, wild-type B-Raf, and b-raf V600E), in addition to receptor tyrosine kinases associated with angiogenesis (vascular endothelial growth factor receptor [VEGFR]-2/-3, platelet-derived growth factor receptor [PDGFR]-beta) or tumor progression (Flt-3, c-kit). Preclinical and clinical sorafenib data that led to its recent approval for the treatment of advanced RCC are summarized, along with current thinking on sorafenib's mechanism of effect on the tumor and tumor vasculature in melanoma and RCC.", "author" : [ { "dropping-particle" : "", "family" : "Gollob", "given" : "Jared A", "non-dropping-particle" : "", "parse-names" : false, "suffix" : "" }, { "dropping-particle" : "", "family" : "Wilhelm", "given" : "Scott", "non-dropping-particle" : "", "parse-names" : false, "suffix" : "" }, { "dropping-particle" : "", "family" : "Carter", "given" : "Chris", "non-dropping-particle" : "", "parse-names" : false, "suffix" : "" }, { "dropping-particle" : "", "family" : "Kelley", "given" : "Susan L", "non-dropping-particle" : "", "parse-names" : false, "suffix" : "" } ], "container-title" : "Seminars in oncology", "genre" : "Journal Article, Review", "id" : "ITEM-3", "issue" : "4", "issued" : { "date-parts" : [ [ "2006", "8" ] ] }, "language" : "eng", "page" : "392-406", "publisher-place" : "United States", "title" : "Role of Raf kinase in cancer: therapeutic potential of targeting the Raf/MEK/ERK  signal transduction pathway.", "type" : "article-journal", "volume" : "33" }, "uris" : [ "http://www.mendeley.com/documents/?uuid=961ff723-827d-49db-aeb9-36e19b17aa5c" ] } ], "mendeley" : { "formattedCitation" : "[12\u201314]", "plainTextFormattedCitation" : "[12\u201314]", "previouslyFormattedCitation" : "[12\u201314]" }, "properties" : { "noteIndex" : 0 }, "schema" : "https://github.com/citation-style-language/schema/raw/master/csl-citation.json" }</w:instrText>
      </w:r>
      <w:r w:rsidR="004471E6" w:rsidRPr="00B202F8">
        <w:rPr>
          <w:rFonts w:ascii="Book Antiqua" w:hAnsi="Book Antiqua"/>
          <w:vertAlign w:val="superscript"/>
        </w:rPr>
        <w:fldChar w:fldCharType="separate"/>
      </w:r>
      <w:r w:rsidR="00834FCB" w:rsidRPr="00B202F8">
        <w:rPr>
          <w:rFonts w:ascii="Book Antiqua" w:hAnsi="Book Antiqua"/>
          <w:noProof/>
          <w:vertAlign w:val="superscript"/>
        </w:rPr>
        <w:t>[12–14]</w:t>
      </w:r>
      <w:r w:rsidR="004471E6" w:rsidRPr="00B202F8">
        <w:rPr>
          <w:rFonts w:ascii="Book Antiqua" w:hAnsi="Book Antiqua"/>
          <w:vertAlign w:val="superscript"/>
        </w:rPr>
        <w:fldChar w:fldCharType="end"/>
      </w:r>
      <w:r w:rsidR="000E5C91" w:rsidRPr="00B202F8">
        <w:rPr>
          <w:rFonts w:ascii="Book Antiqua" w:hAnsi="Book Antiqua"/>
        </w:rPr>
        <w:t xml:space="preserve">. </w:t>
      </w:r>
      <w:proofErr w:type="spellStart"/>
      <w:r w:rsidR="00214246" w:rsidRPr="00B202F8">
        <w:rPr>
          <w:rFonts w:ascii="Book Antiqua" w:hAnsi="Book Antiqua"/>
        </w:rPr>
        <w:t>Sorafenib</w:t>
      </w:r>
      <w:proofErr w:type="spellEnd"/>
      <w:r w:rsidR="00A71D30" w:rsidRPr="00B202F8">
        <w:rPr>
          <w:rFonts w:ascii="Book Antiqua" w:hAnsi="Book Antiqua"/>
        </w:rPr>
        <w:t xml:space="preserve"> </w:t>
      </w:r>
      <w:r w:rsidR="00A71D30" w:rsidRPr="00B202F8">
        <w:rPr>
          <w:rFonts w:ascii="Book Antiqua" w:eastAsia="Times New Roman" w:hAnsi="Book Antiqua" w:cs="Arial"/>
        </w:rPr>
        <w:t>(</w:t>
      </w:r>
      <w:proofErr w:type="spellStart"/>
      <w:r w:rsidR="00A71D30" w:rsidRPr="00B202F8">
        <w:rPr>
          <w:rFonts w:ascii="Book Antiqua" w:eastAsia="Times New Roman" w:hAnsi="Book Antiqua" w:cs="Arial"/>
        </w:rPr>
        <w:t>Nexavar</w:t>
      </w:r>
      <w:proofErr w:type="spellEnd"/>
      <w:r w:rsidR="00A71D30" w:rsidRPr="00B202F8">
        <w:rPr>
          <w:rFonts w:ascii="Book Antiqua" w:eastAsia="Times New Roman" w:hAnsi="Book Antiqua" w:cs="Arial"/>
        </w:rPr>
        <w:t>, BAY 43-9006)</w:t>
      </w:r>
      <w:r w:rsidR="00214246" w:rsidRPr="00B202F8">
        <w:rPr>
          <w:rFonts w:ascii="Book Antiqua" w:hAnsi="Book Antiqua"/>
        </w:rPr>
        <w:t xml:space="preserve">, a </w:t>
      </w:r>
      <w:proofErr w:type="spellStart"/>
      <w:r w:rsidR="00214246" w:rsidRPr="00B202F8">
        <w:rPr>
          <w:rFonts w:ascii="Book Antiqua" w:hAnsi="Book Antiqua"/>
        </w:rPr>
        <w:t>biaryl</w:t>
      </w:r>
      <w:proofErr w:type="spellEnd"/>
      <w:r w:rsidR="00214246" w:rsidRPr="00B202F8">
        <w:rPr>
          <w:rFonts w:ascii="Book Antiqua" w:hAnsi="Book Antiqua"/>
        </w:rPr>
        <w:t xml:space="preserve"> urea, </w:t>
      </w:r>
      <w:r w:rsidR="00A71D30" w:rsidRPr="00B202F8">
        <w:rPr>
          <w:rFonts w:ascii="Book Antiqua" w:hAnsi="Book Antiqua"/>
        </w:rPr>
        <w:t xml:space="preserve">is an oral </w:t>
      </w:r>
      <w:proofErr w:type="spellStart"/>
      <w:r w:rsidR="00A71D30" w:rsidRPr="00B202F8">
        <w:rPr>
          <w:rFonts w:ascii="Book Antiqua" w:hAnsi="Book Antiqua"/>
        </w:rPr>
        <w:t>multikinase</w:t>
      </w:r>
      <w:proofErr w:type="spellEnd"/>
      <w:r w:rsidR="00A71D30" w:rsidRPr="00B202F8">
        <w:rPr>
          <w:rFonts w:ascii="Book Antiqua" w:hAnsi="Book Antiqua"/>
        </w:rPr>
        <w:t xml:space="preserve"> inhibitor of the</w:t>
      </w:r>
      <w:r w:rsidR="008B3C36" w:rsidRPr="00B202F8">
        <w:rPr>
          <w:rFonts w:ascii="Book Antiqua" w:hAnsi="Book Antiqua"/>
        </w:rPr>
        <w:t xml:space="preserve"> </w:t>
      </w:r>
      <w:r w:rsidR="008B3C36" w:rsidRPr="00B202F8">
        <w:rPr>
          <w:rFonts w:ascii="Book Antiqua" w:eastAsia="Times New Roman" w:hAnsi="Book Antiqua" w:cs="Arial"/>
        </w:rPr>
        <w:t xml:space="preserve">serine/threonine-kinases (c-RAF and BRAF), therefore blocking the </w:t>
      </w:r>
      <w:proofErr w:type="spellStart"/>
      <w:r w:rsidR="008B3C36" w:rsidRPr="00B202F8">
        <w:rPr>
          <w:rFonts w:ascii="Book Antiqua" w:hAnsi="Book Antiqua"/>
        </w:rPr>
        <w:t>Raf</w:t>
      </w:r>
      <w:proofErr w:type="spellEnd"/>
      <w:r w:rsidR="008B3C36" w:rsidRPr="00B202F8">
        <w:rPr>
          <w:rFonts w:ascii="Book Antiqua" w:hAnsi="Book Antiqua"/>
        </w:rPr>
        <w:t>/MEK/ERK pathway, and of the</w:t>
      </w:r>
      <w:r w:rsidR="00A71D30" w:rsidRPr="00B202F8">
        <w:rPr>
          <w:rFonts w:ascii="Book Antiqua" w:hAnsi="Book Antiqua"/>
        </w:rPr>
        <w:t xml:space="preserve"> </w:t>
      </w:r>
      <w:r w:rsidR="00A71D30" w:rsidRPr="00B202F8">
        <w:rPr>
          <w:rFonts w:ascii="Book Antiqua" w:eastAsia="Times New Roman" w:hAnsi="Book Antiqua" w:cs="Arial"/>
        </w:rPr>
        <w:t>vascular endothelial growth factor receptor 2 (VEGFR2), VEGFR3, platelet-derived growth factor receptor (P</w:t>
      </w:r>
      <w:r w:rsidR="000F16E2" w:rsidRPr="00B202F8">
        <w:rPr>
          <w:rFonts w:ascii="Book Antiqua" w:eastAsia="Times New Roman" w:hAnsi="Book Antiqua" w:cs="Arial"/>
        </w:rPr>
        <w:t>DGFR), FLT3, Ret, and c-KIT</w:t>
      </w:r>
      <w:r w:rsidR="004471E6" w:rsidRPr="00B202F8">
        <w:rPr>
          <w:rFonts w:ascii="Book Antiqua" w:eastAsia="Times New Roman" w:hAnsi="Book Antiqua" w:cs="Arial"/>
          <w:vertAlign w:val="superscript"/>
        </w:rPr>
        <w:fldChar w:fldCharType="begin" w:fldLock="1"/>
      </w:r>
      <w:r w:rsidR="00D81E06" w:rsidRPr="00B202F8">
        <w:rPr>
          <w:rFonts w:ascii="Book Antiqua" w:eastAsia="Times New Roman" w:hAnsi="Book Antiqua" w:cs="Arial"/>
          <w:vertAlign w:val="superscript"/>
        </w:rPr>
        <w:instrText>ADDIN CSL_CITATION { "citationItems" : [ { "id" : "ITEM-1", "itemData" : { "DOI" : "10.1158/0008-5472.CAN-04-1443", "ISSN" : "0008-5472 (Print)", "PMID" : "15466206", "abstract" : "The RAS/RAF signaling pathway is an important mediator of tumor cell proliferation and angiogenesis. The novel bi-aryl urea BAY 43-9006 is a potent inhibitor of Raf-1, a member of the RAF/MEK/ERK signaling pathway. Additional characterization showed that BAY 43-9006 suppresses both wild-type and V599E mutant BRAF activity in vitro. In addition, BAY 43-9006 demonstrated significant activity against several receptor tyrosine kinases involved in neovascularization and tumor progression, including vascular endothelial growth factor receptor (VEGFR)-2, VEGFR-3, platelet-derived growth factor receptor beta, Flt-3, and c-KIT. In cellular mechanistic assays, BAY 43-9006 demonstrated inhibition of the mitogen-activated protein kinase pathway in colon, pancreatic, and breast tumor cell lines expressing mutant KRAS or wild-type or mutant BRAF, whereas non-small-cell lung cancer cell lines expressing mutant KRAS were insensitive to inhibition of the mitogen-activated protein kinase pathway by BAY 43-9006. Potent inhibition of VEGFR-2, platelet-derived growth factor receptor beta, and VEGFR-3 cellular receptor autophosphorylation was also observed for BAY 43-9006. Once daily oral dosing of BAY 43-9006 demonstrated broad-spectrum antitumor activity in colon, breast, and non-small-cell lung cancer xenograft models. Immunohistochemistry demonstrated a close association between inhibition of tumor growth and inhibition of the extracellular signal-regulated kinases (ERKs) 1/2 phosphorylation in two of three xenograft models examined, consistent with inhibition of the RAF/MEK/ERK pathway in some but not all models. Additional analyses of microvessel density and microvessel area in the same tumor sections using antimurine CD31 antibodies demonstrated significant inhibition of neovascularization in all three of the xenograft models. These data demonstrate that BAY 43-9006 is a novel dual action RAF kinase and VEGFR inhibitor that targets tumor cell proliferation and tumor angiogenesis.", "author" : [ { "dropping-particle" : "", "family" : "Wilhelm", "given" : "Scott M", "non-dropping-particle" : "", "parse-names" : false, "suffix" : "" }, { "dropping-particle" : "", "family" : "Carter", "given" : "Christopher", "non-dropping-particle" : "", "parse-names" : false, "suffix" : "" }, { "dropping-particle" : "", "family" : "Tang", "given" : "Liya", "non-dropping-particle" : "", "parse-names" : false, "suffix" : "" }, { "dropping-particle" : "", "family" : "Wilkie", "given" : "Dean", "non-dropping-particle" : "", "parse-names" : false, "suffix" : "" }, { "dropping-particle" : "", "family" : "McNabola", "given" : "Angela", "non-dropping-particle" : "", "parse-names" : false, "suffix" : "" }, { "dropping-particle" : "", "family" : "Rong", "given" : "Hong", "non-dropping-particle" : "", "parse-names" : false, "suffix" : "" }, { "dropping-particle" : "", "family" : "Chen", "given" : "Charles", "non-dropping-particle" : "", "parse-names" : false, "suffix" : "" }, { "dropping-particle" : "", "family" : "Zhang", "given" : "Xiaomei", "non-dropping-particle" : "", "parse-names" : false, "suffix" : "" }, { "dropping-particle" : "", "family" : "Vincent", "given" : "Patrick", "non-dropping-particle" : "", "parse-names" : false, "suffix" : "" }, { "dropping-particle" : "", "family" : "McHugh", "given" : "Mark", "non-dropping-particle" : "", "parse-names" : false, "suffix" : "" }, { "dropping-particle" : "", "family" : "Cao", "given" : "Yichen", "non-dropping-particle" : "", "parse-names" : false, "suffix" : "" }, { "dropping-particle" : "", "family" : "Shujath", "given" : "Jaleel", "non-dropping-particle" : "", "parse-names" : false, "suffix" : "" }, { "dropping-particle" : "", "family" : "Gawlak", "given" : "Susan", "non-dropping-particle" : "", "parse-names" : false, "suffix" : "" }, { "dropping-particle" : "", "family" : "Eveleigh", "given" : "Deepa", "non-dropping-particle" : "", "parse-names" : false, "suffix" : "" }, { "dropping-particle" : "", "family" : "Rowley", "given" : "Bruce", "non-dropping-particle" : "", "parse-names" : false, "suffix" : "" }, { "dropping-particle" : "", "family" : "Liu", "given" : "Li", "non-dropping-particle" : "", "parse-names" : false, "suffix" : "" }, { "dropping-particle" : "", "family" : "Adnane", "given" : "Lila", "non-dropping-particle" : "", "parse-names" : false, "suffix" : "" }, { "dropping-particle" : "", "family" : "Lynch", "given" : "Mark", "non-dropping-particle" : "", "parse-names" : false, "suffix" : "" }, { "dropping-particle" : "", "family" : "Auclair", "given" : "Daniel", "non-dropping-particle" : "", "parse-names" : false, "suffix" : "" }, { "dropping-particle" : "", "family" : "Taylor", "given" : "Ian", "non-dropping-particle" : "", "parse-names" : false, "suffix" : "" }, { "dropping-particle" : "", "family" : "Gedrich", "given" : "Rich", "non-dropping-particle" : "", "parse-names" : false, "suffix" : "" }, { "dropping-particle" : "", "family" : "Voznesensky", "given" : "Andrei", "non-dropping-particle" : "", "parse-names" : false, "suffix" : "" }, { "dropping-particle" : "", "family" : "Riedl", "given" : "Bernd", "non-dropping-particle" : "", "parse-names" : false, "suffix" : "" }, { "dropping-particle" : "", "family" : "Post", "given" : "Leonard E", "non-dropping-particle" : "", "parse-names" : false, "suffix" : "" }, { "dropping-particle" : "", "family" : "Bollag", "given" : "Gideon", "non-dropping-particle" : "", "parse-names" : false, "suffix" : "" }, { "dropping-particle" : "", "family" : "Trail", "given" : "Pamela A", "non-dropping-particle" : "", "parse-names" : false, "suffix" : "" } ], "container-title" : "Cancer research", "genre" : "Journal Article", "id" : "ITEM-1", "issue" : "19", "issued" : { "date-parts" : [ [ "2004", "10" ] ] }, "language" : "eng", "page" : "7099-7109", "publisher-place" : "United States", "title" : "BAY 43-9006 exhibits broad spectrum oral antitumor activity and targets the RAF/MEK/ERK pathway and receptor tyrosine kinases involved in tumor progression and angiogenesis.", "type" : "article-journal", "volume" : "64" }, "uris" : [ "http://www.mendeley.com/documents/?uuid=024f5411-1854-43eb-9db9-4a02d77a30c1" ] } ], "mendeley" : { "formattedCitation" : "[15]", "plainTextFormattedCitation" : "[15]", "previouslyFormattedCitation" : "[15]"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00834FCB" w:rsidRPr="00B202F8">
        <w:rPr>
          <w:rFonts w:ascii="Book Antiqua" w:eastAsia="Times New Roman" w:hAnsi="Book Antiqua" w:cs="Arial"/>
          <w:noProof/>
          <w:vertAlign w:val="superscript"/>
        </w:rPr>
        <w:t>[15]</w:t>
      </w:r>
      <w:r w:rsidR="004471E6" w:rsidRPr="00B202F8">
        <w:rPr>
          <w:rFonts w:ascii="Book Antiqua" w:eastAsia="Times New Roman" w:hAnsi="Book Antiqua" w:cs="Arial"/>
          <w:vertAlign w:val="superscript"/>
        </w:rPr>
        <w:fldChar w:fldCharType="end"/>
      </w:r>
      <w:r w:rsidR="00A71D30" w:rsidRPr="00B202F8">
        <w:rPr>
          <w:rFonts w:ascii="Book Antiqua" w:eastAsia="Times New Roman" w:hAnsi="Book Antiqua" w:cs="Arial"/>
        </w:rPr>
        <w:t>.</w:t>
      </w:r>
      <w:r w:rsidR="00753A87" w:rsidRPr="00B202F8">
        <w:rPr>
          <w:rFonts w:ascii="Book Antiqua" w:eastAsia="Times New Roman" w:hAnsi="Book Antiqua" w:cs="Arial"/>
        </w:rPr>
        <w:t xml:space="preserve"> </w:t>
      </w:r>
      <w:r w:rsidR="008B3C36" w:rsidRPr="00B202F8">
        <w:rPr>
          <w:rFonts w:ascii="Book Antiqua" w:eastAsia="Times New Roman" w:hAnsi="Book Antiqua" w:cs="Arial"/>
        </w:rPr>
        <w:t xml:space="preserve">Moreover, it has </w:t>
      </w:r>
      <w:r w:rsidR="00447642" w:rsidRPr="00B202F8">
        <w:rPr>
          <w:rFonts w:ascii="Book Antiqua" w:eastAsia="Times New Roman" w:hAnsi="Book Antiqua" w:cs="Arial"/>
        </w:rPr>
        <w:t xml:space="preserve">been </w:t>
      </w:r>
      <w:r w:rsidR="008B3C36" w:rsidRPr="00B202F8">
        <w:rPr>
          <w:rFonts w:ascii="Book Antiqua" w:eastAsia="Times New Roman" w:hAnsi="Book Antiqua" w:cs="Arial"/>
        </w:rPr>
        <w:t xml:space="preserve">shown to result in apoptosis in various human </w:t>
      </w:r>
      <w:proofErr w:type="spellStart"/>
      <w:r w:rsidR="008B3C36" w:rsidRPr="00B202F8">
        <w:rPr>
          <w:rFonts w:ascii="Book Antiqua" w:eastAsia="Times New Roman" w:hAnsi="Book Antiqua" w:cs="Arial"/>
        </w:rPr>
        <w:t>tumor</w:t>
      </w:r>
      <w:proofErr w:type="spellEnd"/>
      <w:r w:rsidR="008B3C36" w:rsidRPr="00B202F8">
        <w:rPr>
          <w:rFonts w:ascii="Book Antiqua" w:eastAsia="Times New Roman" w:hAnsi="Book Antiqua" w:cs="Arial"/>
        </w:rPr>
        <w:t xml:space="preserve"> cell lines</w:t>
      </w:r>
      <w:r w:rsidR="00756C63" w:rsidRPr="00B202F8">
        <w:rPr>
          <w:rFonts w:ascii="Book Antiqua" w:eastAsia="Times New Roman" w:hAnsi="Book Antiqua" w:cs="Arial"/>
        </w:rPr>
        <w:t xml:space="preserve">, independently of its involvement in the </w:t>
      </w:r>
      <w:proofErr w:type="spellStart"/>
      <w:r w:rsidR="00756C63" w:rsidRPr="00B202F8">
        <w:rPr>
          <w:rFonts w:ascii="Book Antiqua" w:eastAsia="Times New Roman" w:hAnsi="Book Antiqua" w:cs="Arial"/>
        </w:rPr>
        <w:t>Raf</w:t>
      </w:r>
      <w:proofErr w:type="spellEnd"/>
      <w:r w:rsidR="00756C63" w:rsidRPr="00B202F8">
        <w:rPr>
          <w:rFonts w:ascii="Book Antiqua" w:eastAsia="Times New Roman" w:hAnsi="Book Antiqua" w:cs="Arial"/>
        </w:rPr>
        <w:t>/MEK/ERK pathway,</w:t>
      </w:r>
      <w:r w:rsidR="008B3C36" w:rsidRPr="00B202F8">
        <w:rPr>
          <w:rFonts w:ascii="Book Antiqua" w:eastAsia="Times New Roman" w:hAnsi="Book Antiqua" w:cs="Arial"/>
        </w:rPr>
        <w:t xml:space="preserve"> by</w:t>
      </w:r>
      <w:r w:rsidR="00756C63" w:rsidRPr="00B202F8">
        <w:rPr>
          <w:rFonts w:ascii="Book Antiqua" w:eastAsia="Times New Roman" w:hAnsi="Book Antiqua" w:cs="Arial"/>
        </w:rPr>
        <w:t xml:space="preserve">: </w:t>
      </w:r>
      <w:r w:rsidR="000F16E2" w:rsidRPr="00B202F8">
        <w:rPr>
          <w:rFonts w:ascii="Book Antiqua" w:eastAsia="宋体" w:hAnsi="Book Antiqua" w:cs="Arial" w:hint="eastAsia"/>
          <w:lang w:eastAsia="zh-CN"/>
        </w:rPr>
        <w:t>(1</w:t>
      </w:r>
      <w:r w:rsidR="00756C63" w:rsidRPr="00B202F8">
        <w:rPr>
          <w:rFonts w:ascii="Book Antiqua" w:eastAsia="Times New Roman" w:hAnsi="Book Antiqua" w:cs="Arial"/>
        </w:rPr>
        <w:t>)</w:t>
      </w:r>
      <w:r w:rsidR="008B3C36" w:rsidRPr="00B202F8">
        <w:rPr>
          <w:rFonts w:ascii="Book Antiqua" w:eastAsia="Times New Roman" w:hAnsi="Book Antiqua" w:cs="Arial"/>
        </w:rPr>
        <w:t xml:space="preserve"> down-regulating an anti-apoptotic protein, the myeloid cell leukemia-1 (Mcl-1), member of the Bcl-2 family</w:t>
      </w:r>
      <w:r w:rsidR="00756C63" w:rsidRPr="00B202F8">
        <w:rPr>
          <w:rFonts w:ascii="Book Antiqua" w:eastAsia="Times New Roman" w:hAnsi="Book Antiqua" w:cs="Arial"/>
        </w:rPr>
        <w:t xml:space="preserve"> and </w:t>
      </w:r>
      <w:r w:rsidR="000F16E2" w:rsidRPr="00B202F8">
        <w:rPr>
          <w:rFonts w:ascii="Book Antiqua" w:eastAsia="宋体" w:hAnsi="Book Antiqua" w:cs="Arial" w:hint="eastAsia"/>
          <w:lang w:eastAsia="zh-CN"/>
        </w:rPr>
        <w:t>(2</w:t>
      </w:r>
      <w:r w:rsidR="00756C63" w:rsidRPr="00B202F8">
        <w:rPr>
          <w:rFonts w:ascii="Book Antiqua" w:eastAsia="Times New Roman" w:hAnsi="Book Antiqua" w:cs="Arial"/>
        </w:rPr>
        <w:t>) inhibiting the phosphorylation of eukaryotic translation initiation factor 4E (eIF4E), which normally</w:t>
      </w:r>
      <w:r w:rsidR="00447642" w:rsidRPr="00B202F8">
        <w:rPr>
          <w:rFonts w:ascii="Book Antiqua" w:eastAsia="Times New Roman" w:hAnsi="Book Antiqua" w:cs="Arial"/>
        </w:rPr>
        <w:t>,</w:t>
      </w:r>
      <w:r w:rsidR="00756C63" w:rsidRPr="00B202F8">
        <w:rPr>
          <w:rFonts w:ascii="Book Antiqua" w:eastAsia="Times New Roman" w:hAnsi="Book Antiqua" w:cs="Arial"/>
        </w:rPr>
        <w:t xml:space="preserve"> when phosphorylated</w:t>
      </w:r>
      <w:r w:rsidR="00447642" w:rsidRPr="00B202F8">
        <w:rPr>
          <w:rFonts w:ascii="Book Antiqua" w:eastAsia="Times New Roman" w:hAnsi="Book Antiqua" w:cs="Arial"/>
        </w:rPr>
        <w:t>,</w:t>
      </w:r>
      <w:r w:rsidR="00756C63" w:rsidRPr="00B202F8">
        <w:rPr>
          <w:rFonts w:ascii="Book Antiqua" w:eastAsia="Times New Roman" w:hAnsi="Book Antiqua" w:cs="Arial"/>
        </w:rPr>
        <w:t xml:space="preserve"> promotes th</w:t>
      </w:r>
      <w:r w:rsidR="000F16E2" w:rsidRPr="00B202F8">
        <w:rPr>
          <w:rFonts w:ascii="Book Antiqua" w:eastAsia="Times New Roman" w:hAnsi="Book Antiqua" w:cs="Arial"/>
        </w:rPr>
        <w:t>e expression of oncogenic genes</w:t>
      </w:r>
      <w:r w:rsidR="004471E6" w:rsidRPr="00B202F8">
        <w:rPr>
          <w:rFonts w:ascii="Book Antiqua" w:eastAsia="Times New Roman" w:hAnsi="Book Antiqua" w:cs="Arial"/>
          <w:vertAlign w:val="superscript"/>
        </w:rPr>
        <w:fldChar w:fldCharType="begin" w:fldLock="1"/>
      </w:r>
      <w:r w:rsidR="00D81E06" w:rsidRPr="00B202F8">
        <w:rPr>
          <w:rFonts w:ascii="Book Antiqua" w:eastAsia="Times New Roman" w:hAnsi="Book Antiqua" w:cs="Arial"/>
          <w:vertAlign w:val="superscript"/>
        </w:rPr>
        <w:instrText>ADDIN CSL_CITATION { "citationItems" : [ { "id" : "ITEM-1", "itemData" : { "DOI" : "10.1074/jbc.M506551200", "ISSN" : "0021-9258 (Print)", "PMID" : "16109713", "abstract" : "BAY 43-9006 is a kinase inhibitor that induces apoptosis in a variety of tumor cells. Here we report that treatment with BAY 43-9006 results in marked cytochrome c and AIF release into the cytosol, caspase-9, -8, -7, and -3 activation, and apoptosis in human leukemia cells (U937, Jurkat, and K562). Pronounced apoptosis was also observed in blasts from patients with acute myeloid leukemia. These events were accompanied by ERK1/2 inactivation and caspase-independent down-regulation of Mcl-1. Inducible expression of a constitutively active MEK1 construct did not prevent Mcl-1 down-regulation, suggesting that this event is not related to MEK/ERK pathway inactivation. Furthermore, BAY 43-9006 did not induce major changes in Mcl-1 mRNA levels monitored by real-time PCR or Mcl-1 promoter activity demonstrated by luciferase reporter assays, but it did enhance Mcl-1 down-regulation in actinomycin D-treated cells. Inhibition of protein synthesis by cycloheximide or proteasome function with MG132 and pulse-chase studies with [35S]methionine demonstrated that BAY 43-9006 did not diminish Mcl-1 protein stability, nor did it enhance Mcl-1 ubiquitination, but instead markedly attenuated Mcl-1 translation in association with the rapid and potent dephosphorylation of the eIF4E translation initiation factor. Finally, ectopic expression of Mcl-1 in leukemic cells markedly inhibited BAY 43-9006-mediated cytochrome c cytosolic release, caspase-9, -7, and -3 activation, as well as cell death, indicating that Mcl-1 operates upstream of cytochrome c release and caspase activation. Together, these findings demonstrate that BAY 43-9006 mediates cell death in human leukemia cells, at least in part, through down-regulation of Mcl-1 via inhibition of translation.", "author" : [ { "dropping-particle" : "", "family" : "Rahmani", "given" : "Mohamed", "non-dropping-particle" : "", "parse-names" : false, "suffix" : "" }, { "dropping-particle" : "", "family" : "Davis", "given" : "Eric Maynard", "non-dropping-particle" : "", "parse-names" : false, "suffix" : "" }, { "dropping-particle" : "", "family" : "Bauer", "given" : "Cheryl", "non-dropping-particle" : "", "parse-names" : false, "suffix" : "" }, { "dropping-particle" : "", "family" : "Dent", "given" : "Paul", "non-dropping-particle" : "", "parse-names" : false, "suffix" : "" }, { "dropping-particle" : "", "family" : "Grant", "given" : "Steven", "non-dropping-particle" : "", "parse-names" : false, "suffix" : "" } ], "container-title" : "The Journal of biological chemistry", "genre" : "Journal Article, Research Support, N.I.H., Extramural, Research Support, Non-U.S. Gov't, Research Support, U.S. Gov't, Non-P.H.S., Research Support, U.S. Gov't, P.H.S.", "id" : "ITEM-1", "issue" : "42", "issued" : { "date-parts" : [ [ "2005", "10" ] ] }, "language" : "eng", "page" : "35217-35227", "publisher-place" : "United States", "title" : "Apoptosis induced by the kinase inhibitor BAY 43-9006 in human leukemia cells involves down-regulation of Mcl-1 through inhibition of translation.", "type" : "article-journal", "volume" : "280" }, "uris" : [ "http://www.mendeley.com/documents/?uuid=b9a08d70-759e-411b-bc5f-fb27e2cee635" ] } ], "mendeley" : { "formattedCitation" : "[16]", "plainTextFormattedCitation" : "[16]", "previouslyFormattedCitation" : "[16]"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00834FCB" w:rsidRPr="00B202F8">
        <w:rPr>
          <w:rFonts w:ascii="Book Antiqua" w:eastAsia="Times New Roman" w:hAnsi="Book Antiqua" w:cs="Arial"/>
          <w:noProof/>
          <w:vertAlign w:val="superscript"/>
        </w:rPr>
        <w:t>[16]</w:t>
      </w:r>
      <w:r w:rsidR="004471E6" w:rsidRPr="00B202F8">
        <w:rPr>
          <w:rFonts w:ascii="Book Antiqua" w:eastAsia="Times New Roman" w:hAnsi="Book Antiqua" w:cs="Arial"/>
          <w:vertAlign w:val="superscript"/>
        </w:rPr>
        <w:fldChar w:fldCharType="end"/>
      </w:r>
      <w:r w:rsidR="00756C63" w:rsidRPr="00B202F8">
        <w:rPr>
          <w:rFonts w:ascii="Book Antiqua" w:eastAsia="Times New Roman" w:hAnsi="Book Antiqua" w:cs="Arial"/>
        </w:rPr>
        <w:t>.</w:t>
      </w:r>
      <w:r w:rsidR="00E55D3E" w:rsidRPr="00B202F8">
        <w:rPr>
          <w:rFonts w:ascii="Book Antiqua" w:eastAsia="Times New Roman" w:hAnsi="Book Antiqua"/>
        </w:rPr>
        <w:t xml:space="preserve"> </w:t>
      </w:r>
      <w:r w:rsidR="00135687" w:rsidRPr="00B202F8">
        <w:rPr>
          <w:rFonts w:ascii="Book Antiqua" w:hAnsi="Book Antiqua"/>
        </w:rPr>
        <w:t xml:space="preserve">According to this rationale, </w:t>
      </w:r>
      <w:proofErr w:type="spellStart"/>
      <w:r w:rsidR="00447642" w:rsidRPr="00B202F8">
        <w:rPr>
          <w:rFonts w:ascii="Book Antiqua" w:hAnsi="Book Antiqua"/>
        </w:rPr>
        <w:t>Sorafenib</w:t>
      </w:r>
      <w:proofErr w:type="spellEnd"/>
      <w:r w:rsidR="00135687" w:rsidRPr="00B202F8">
        <w:rPr>
          <w:rFonts w:ascii="Book Antiqua" w:hAnsi="Book Antiqua"/>
        </w:rPr>
        <w:t xml:space="preserve"> is </w:t>
      </w:r>
      <w:r w:rsidR="00F86DF8" w:rsidRPr="00B202F8">
        <w:rPr>
          <w:rFonts w:ascii="Book Antiqua" w:hAnsi="Book Antiqua"/>
        </w:rPr>
        <w:t xml:space="preserve">an effective drug against not only </w:t>
      </w:r>
      <w:r w:rsidR="00447642" w:rsidRPr="00B202F8">
        <w:rPr>
          <w:rFonts w:ascii="Book Antiqua" w:hAnsi="Book Antiqua"/>
        </w:rPr>
        <w:t xml:space="preserve">the </w:t>
      </w:r>
      <w:proofErr w:type="spellStart"/>
      <w:r w:rsidR="00447642" w:rsidRPr="00B202F8">
        <w:rPr>
          <w:rFonts w:ascii="Book Antiqua" w:hAnsi="Book Antiqua"/>
        </w:rPr>
        <w:t>tumor</w:t>
      </w:r>
      <w:proofErr w:type="spellEnd"/>
      <w:r w:rsidR="00447642" w:rsidRPr="00B202F8">
        <w:rPr>
          <w:rFonts w:ascii="Book Antiqua" w:hAnsi="Book Antiqua"/>
        </w:rPr>
        <w:t xml:space="preserve"> compartment</w:t>
      </w:r>
      <w:r w:rsidR="00F86DF8" w:rsidRPr="00B202F8">
        <w:rPr>
          <w:rFonts w:ascii="Book Antiqua" w:hAnsi="Book Antiqua"/>
        </w:rPr>
        <w:t xml:space="preserve">, but also </w:t>
      </w:r>
      <w:r w:rsidR="00447642" w:rsidRPr="00B202F8">
        <w:rPr>
          <w:rFonts w:ascii="Book Antiqua" w:hAnsi="Book Antiqua"/>
        </w:rPr>
        <w:t>the</w:t>
      </w:r>
      <w:r w:rsidR="00826C9D" w:rsidRPr="00B202F8">
        <w:rPr>
          <w:rFonts w:ascii="Book Antiqua" w:hAnsi="Book Antiqua"/>
        </w:rPr>
        <w:t xml:space="preserve"> formation of new vessels</w:t>
      </w:r>
      <w:r w:rsidR="004471E6" w:rsidRPr="00B202F8">
        <w:rPr>
          <w:rFonts w:ascii="Book Antiqua" w:hAnsi="Book Antiqua"/>
          <w:vertAlign w:val="superscript"/>
        </w:rPr>
        <w:fldChar w:fldCharType="begin" w:fldLock="1"/>
      </w:r>
      <w:r w:rsidR="00D81E06" w:rsidRPr="00B202F8">
        <w:rPr>
          <w:rFonts w:ascii="Book Antiqua" w:hAnsi="Book Antiqua"/>
          <w:vertAlign w:val="superscript"/>
        </w:rPr>
        <w:instrText>ADDIN CSL_CITATION { "citationItems" : [ { "id" : "ITEM-1", "itemData" : { "DOI" : "10.1158/0008-5472.CAN-06-1377", "ISSN" : "0008-5472 (Print)", "PMID" : "17178882", "abstract" : "Angiogenesis and signaling through the RAF/mitogen-activated protein/extracellular signal-regulated kinase (ERK) kinase (MEK)/ERK cascade have been reported to play important roles in the development of hepatocellular carcinomas (HCC). Sorafenib (BAY 43-9006, Nexavar) is a multikinase inhibitor with activity against Raf kinase and several receptor tyrosine kinases, including vascular endothelial growth factor receptor 2 (VEGFR2), platelet-derived growth factor receptor (PDGFR), FLT3, Ret, and c-Kit. In this study, we investigated the in vitro effects of sorafenib on PLC/PRF/5 and HepG2 HCC cells and the in vivo antitumor efficacy and mechanism of action on PLC/PRF/5 human tumor xenografts in severe combined immunodeficient mice. Sorafenib inhibited the phosphorylation of MEK and ERK and down-regulated cyclin D1 levels in these two cell lines. Sorafenib also reduced the phosphorylation level of eIF4E and down-regulated the antiapoptotic protein Mcl-1 in a MEK/ERK-independent manner. Consistent with the effects on both MEK/ERK-dependent and MEK/ERK-independent signaling pathways, sorafenib inhibited proliferation and induced apoptosis in both HCC cell lines. In the PLC/PRF/5 xenograft model, sorafenib tosylate dosed at 10 mg/kg inhibited tumor growth by 49%. At 30 mg/kg, sorafenib tosylate produced complete tumor growth inhibition. A dose of 100 mg/kg produced partial tumor regressions in 50% of the mice. In mechanism of action studies, sorafenib inhibited the phosphorylation of both ERK and eIF4E, reduced the microvessel area (assessed by CD34 immunohistochemistry), and induced tumor cell apoptosis (assessed by terminal deoxynucleotidyl transferase-mediated nick end labeling) in PLC/PRF/5 tumor xenografts. These results suggest that the antitumor activity of sorafenib in HCC models may be attributed to inhibition of tumor angiogenesis (VEGFR and PDGFR) and direct effects on tumor cell proliferation/survival (Raf kinase signaling-dependent and signaling-independent mechanisms).", "author" : [ { "dropping-particle" : "", "family" : "Liu", "given" : "Li", "non-dropping-particle" : "", "parse-names" : false, "suffix" : "" }, { "dropping-particle" : "", "family" : "Cao", "given" : "Yichen", "non-dropping-particle" : "", "parse-names" : false, "suffix" : "" }, { "dropping-particle" : "", "family" : "Chen", "given" : "Charles", "non-dropping-particle" : "", "parse-names" : false, "suffix" : "" }, { "dropping-particle" : "", "family" : "Zhang", "given" : "Xiaomei", "non-dropping-particle" : "", "parse-names" : false, "suffix" : "" }, { "dropping-particle" : "", "family" : "McNabola", "given" : "Angela", "non-dropping-particle" : "", "parse-names" : false, "suffix" : "" }, { "dropping-particle" : "", "family" : "Wilkie", "given" : "Dean", "non-dropping-particle" : "", "parse-names" : false, "suffix" : "" }, { "dropping-particle" : "", "family" : "Wilhelm", "given" : "Scott", "non-dropping-particle" : "", "parse-names" : false, "suffix" : "" }, { "dropping-particle" : "", "family" : "Lynch", "given" : "Mark", "non-dropping-particle" : "", "parse-names" : false, "suffix" : "" }, { "dropping-particle" : "", "family" : "Carter", "given" : "Christopher", "non-dropping-particle" : "", "parse-names" : false, "suffix" : "" } ], "container-title" : "Cancer research", "genre" : "Journal Article", "id" : "ITEM-1", "issue" : "24", "issued" : { "date-parts" : [ [ "2006", "12" ] ] }, "language" : "eng", "page" : "11851-11858", "publisher-place" : "United States", "title" : "Sorafenib blocks the RAF/MEK/ERK pathway, inhibits tumor angiogenesis, and induces tumor cell apoptosis in hepatocellular carcinoma model PLC/PRF/5.", "type" : "article-journal", "volume" : "66" }, "uris" : [ "http://www.mendeley.com/documents/?uuid=e000d088-2116-4e3f-a144-054c10a9a011" ] }, { "id" : "ITEM-2", "itemData" : { "DOI" : "10.1055/s-2006-960171", "ISSN" : "0272-8087 (Print)", "PMID" : "17295177", "abstract" : "Hepatocellular carcinoma (HCC) is a leading cause of death among cirrhotic patients and has become a major health problem in developed countries. There is an elemental understanding of the genes and signaling pathways involved in the initiation and progression of this neoplasm. The current hypothesis of the HCC cell origin includes both somatic cells (hepatocytes) and stem cells/progenitor cells. Unlike that in other malignancies such as breast, brain, or hematopoietic cancers, the implication of cancer stem cells in HCC pathogenesis is not yet supported by consistent data. Analysis of somatic genetic alterations and gene expression profiles in HCC samples has provided relevant information on the genes involved in hepatocarcinogenesis, pinpointing a seminal molecular classification of the disease. Nonetheless, a comprehensive genomic analysis of HCC samples using high-resolution platforms in precisely annotated HCCs is clearly needed. Recent data have identified different signaling pathways in liver carcinogenesis (e.g., Wnt-betaCatenin, Hedgehog, tyrosine kinase receptor-related pathways), providing an important potential source of novel molecular targets for new therapies. This review summarizes the most relevant information regarding structural and functional alterations in HCC and describes some of the key signaling pathways implicated in hepatocarcinogenesis.", "author" : [ { "dropping-particle" : "", "family" : "Villanueva", "given" : "Augusto", "non-dropping-particle" : "", "parse-names" : false, "suffix" : "" }, { "dropping-particle" : "", "family" : "Newell", "given" : "Philippa", "non-dropping-particle" : "", "parse-names" : false, "suffix" : "" }, { "dropping-particle" : "", "family" : "Chiang", "given" : "Derek Y", "non-dropping-particle" : "", "parse-names" : false, "suffix" : "" }, { "dropping-particle" : "", "family" : "Friedman", "given" : "Scott L", "non-dropping-particle" : "", "parse-names" : false, "suffix" : "" }, { "dropping-particle" : "", "family" : "Llovet", "given" : "Josep M", "non-dropping-particle" : "", "parse-names" : false, "suffix" : "" } ], "container-title" : "Seminars in liver disease", "genre" : "Journal Article, Research Support, N.I.H., Extramural, Research Support, Non-U.S. Gov't, Review", "id" : "ITEM-2", "issue" : "1", "issued" : { "date-parts" : [ [ "2007", "2" ] ] }, "language" : "eng", "page" : "55-76", "publisher-place" : "United States", "title" : "Genomics and signaling pathways in hepatocellular carcinoma.", "type" : "article-journal", "volume" : "27" }, "uris" : [ "http://www.mendeley.com/documents/?uuid=b737fc2e-76e4-465c-9d13-c29d909594a0" ] } ], "mendeley" : { "formattedCitation" : "[17,18]", "plainTextFormattedCitation" : "[17,18]", "previouslyFormattedCitation" : "[17,18]" }, "properties" : { "noteIndex" : 0 }, "schema" : "https://github.com/citation-style-language/schema/raw/master/csl-citation.json" }</w:instrText>
      </w:r>
      <w:r w:rsidR="004471E6" w:rsidRPr="00B202F8">
        <w:rPr>
          <w:rFonts w:ascii="Book Antiqua" w:hAnsi="Book Antiqua"/>
          <w:vertAlign w:val="superscript"/>
        </w:rPr>
        <w:fldChar w:fldCharType="separate"/>
      </w:r>
      <w:r w:rsidR="00834FCB" w:rsidRPr="00B202F8">
        <w:rPr>
          <w:rFonts w:ascii="Book Antiqua" w:hAnsi="Book Antiqua"/>
          <w:noProof/>
          <w:vertAlign w:val="superscript"/>
        </w:rPr>
        <w:t>[17,18]</w:t>
      </w:r>
      <w:r w:rsidR="004471E6" w:rsidRPr="00B202F8">
        <w:rPr>
          <w:rFonts w:ascii="Book Antiqua" w:hAnsi="Book Antiqua"/>
          <w:vertAlign w:val="superscript"/>
        </w:rPr>
        <w:fldChar w:fldCharType="end"/>
      </w:r>
      <w:r w:rsidR="00F86DF8" w:rsidRPr="00B202F8">
        <w:rPr>
          <w:rFonts w:ascii="Book Antiqua" w:hAnsi="Book Antiqua"/>
        </w:rPr>
        <w:t>.</w:t>
      </w:r>
      <w:r w:rsidR="00CE0F4F" w:rsidRPr="00B202F8">
        <w:rPr>
          <w:rFonts w:ascii="Book Antiqua" w:hAnsi="Book Antiqua"/>
        </w:rPr>
        <w:t xml:space="preserve"> I</w:t>
      </w:r>
      <w:r w:rsidR="009445DD" w:rsidRPr="00B202F8">
        <w:rPr>
          <w:rFonts w:ascii="Book Antiqua" w:hAnsi="Book Antiqua"/>
        </w:rPr>
        <w:t>t</w:t>
      </w:r>
      <w:r w:rsidR="00447642" w:rsidRPr="00B202F8">
        <w:rPr>
          <w:rFonts w:ascii="Book Antiqua" w:hAnsi="Book Antiqua"/>
        </w:rPr>
        <w:t>’</w:t>
      </w:r>
      <w:r w:rsidR="009445DD" w:rsidRPr="00B202F8">
        <w:rPr>
          <w:rFonts w:ascii="Book Antiqua" w:hAnsi="Book Antiqua"/>
        </w:rPr>
        <w:t xml:space="preserve">s mechanism of action is </w:t>
      </w:r>
      <w:r w:rsidR="004155A8" w:rsidRPr="00B202F8">
        <w:rPr>
          <w:rFonts w:ascii="Book Antiqua" w:hAnsi="Book Antiqua"/>
          <w:lang w:val="en-US"/>
        </w:rPr>
        <w:t xml:space="preserve">illustrated </w:t>
      </w:r>
      <w:r w:rsidR="00CE0F4F" w:rsidRPr="00B202F8">
        <w:rPr>
          <w:rFonts w:ascii="Book Antiqua" w:hAnsi="Book Antiqua"/>
        </w:rPr>
        <w:t>in Figure 1.</w:t>
      </w:r>
    </w:p>
    <w:p w14:paraId="7225FD53" w14:textId="77777777" w:rsidR="00C7026F" w:rsidRPr="00B202F8" w:rsidRDefault="00C7026F" w:rsidP="00F2535F">
      <w:pPr>
        <w:spacing w:line="360" w:lineRule="auto"/>
        <w:jc w:val="both"/>
        <w:rPr>
          <w:rFonts w:ascii="Book Antiqua" w:eastAsia="宋体" w:hAnsi="Book Antiqua"/>
          <w:lang w:eastAsia="zh-CN"/>
        </w:rPr>
      </w:pPr>
    </w:p>
    <w:p w14:paraId="36745276" w14:textId="5FD6E441" w:rsidR="00572365" w:rsidRPr="00B202F8" w:rsidRDefault="00572365" w:rsidP="00F2535F">
      <w:pPr>
        <w:spacing w:line="360" w:lineRule="auto"/>
        <w:jc w:val="both"/>
        <w:rPr>
          <w:rFonts w:ascii="Book Antiqua" w:eastAsia="Times New Roman" w:hAnsi="Book Antiqua"/>
          <w:b/>
          <w:i/>
        </w:rPr>
      </w:pPr>
      <w:proofErr w:type="spellStart"/>
      <w:r w:rsidRPr="00B202F8">
        <w:rPr>
          <w:rFonts w:ascii="Book Antiqua" w:eastAsia="Times New Roman" w:hAnsi="Book Antiqua"/>
          <w:b/>
          <w:i/>
        </w:rPr>
        <w:t>S</w:t>
      </w:r>
      <w:r w:rsidR="00826C9D" w:rsidRPr="00B202F8">
        <w:rPr>
          <w:rFonts w:ascii="Book Antiqua" w:eastAsia="Times New Roman" w:hAnsi="Book Antiqua"/>
          <w:b/>
          <w:i/>
        </w:rPr>
        <w:t>orafenib’s</w:t>
      </w:r>
      <w:proofErr w:type="spellEnd"/>
      <w:r w:rsidR="00826C9D" w:rsidRPr="00B202F8">
        <w:rPr>
          <w:rFonts w:ascii="Book Antiqua" w:eastAsia="Times New Roman" w:hAnsi="Book Antiqua"/>
          <w:b/>
          <w:i/>
        </w:rPr>
        <w:t xml:space="preserve"> history</w:t>
      </w:r>
    </w:p>
    <w:p w14:paraId="4DC0B641" w14:textId="16114DAE" w:rsidR="00E87073" w:rsidRPr="00B202F8" w:rsidRDefault="001D6427" w:rsidP="00F2535F">
      <w:pPr>
        <w:spacing w:line="360" w:lineRule="auto"/>
        <w:jc w:val="both"/>
        <w:rPr>
          <w:rFonts w:ascii="Book Antiqua" w:eastAsia="Times New Roman" w:hAnsi="Book Antiqua"/>
        </w:rPr>
      </w:pPr>
      <w:r w:rsidRPr="00B202F8">
        <w:rPr>
          <w:rFonts w:ascii="Book Antiqua" w:eastAsia="Times New Roman" w:hAnsi="Book Antiqua"/>
        </w:rPr>
        <w:t xml:space="preserve">This therapeutic action was firstly assessed </w:t>
      </w:r>
      <w:r w:rsidR="00E04C47" w:rsidRPr="00B202F8">
        <w:rPr>
          <w:rFonts w:ascii="Book Antiqua" w:eastAsia="Times New Roman" w:hAnsi="Book Antiqua"/>
        </w:rPr>
        <w:t>in a</w:t>
      </w:r>
      <w:r w:rsidR="00D81E06" w:rsidRPr="00B202F8">
        <w:rPr>
          <w:rFonts w:ascii="Book Antiqua" w:eastAsia="Times New Roman" w:hAnsi="Book Antiqua"/>
        </w:rPr>
        <w:t>n uncontrolled</w:t>
      </w:r>
      <w:r w:rsidR="00E04C47" w:rsidRPr="00B202F8">
        <w:rPr>
          <w:rFonts w:ascii="Book Antiqua" w:eastAsia="Times New Roman" w:hAnsi="Book Antiqua"/>
        </w:rPr>
        <w:t xml:space="preserve"> phase 2 clinical trial of 137 patients with advanced and </w:t>
      </w:r>
      <w:proofErr w:type="spellStart"/>
      <w:r w:rsidR="00E04C47" w:rsidRPr="00B202F8">
        <w:rPr>
          <w:rFonts w:ascii="Book Antiqua" w:eastAsia="Times New Roman" w:hAnsi="Book Antiqua"/>
        </w:rPr>
        <w:t>unresectable</w:t>
      </w:r>
      <w:proofErr w:type="spellEnd"/>
      <w:r w:rsidR="00E04C47" w:rsidRPr="00B202F8">
        <w:rPr>
          <w:rFonts w:ascii="Book Antiqua" w:eastAsia="Times New Roman" w:hAnsi="Book Antiqua"/>
        </w:rPr>
        <w:t xml:space="preserve"> HCC, not having </w:t>
      </w:r>
      <w:r w:rsidR="00E04C47" w:rsidRPr="00B202F8">
        <w:rPr>
          <w:rFonts w:ascii="Book Antiqua" w:eastAsia="Times New Roman" w:hAnsi="Book Antiqua"/>
        </w:rPr>
        <w:lastRenderedPageBreak/>
        <w:t>received any prior systemic therapy and with Child Pugh</w:t>
      </w:r>
      <w:r w:rsidR="008227C0" w:rsidRPr="00B202F8">
        <w:rPr>
          <w:rFonts w:ascii="Book Antiqua" w:eastAsia="Times New Roman" w:hAnsi="Book Antiqua"/>
        </w:rPr>
        <w:t xml:space="preserve"> (CP)</w:t>
      </w:r>
      <w:r w:rsidR="00E04C47" w:rsidRPr="00B202F8">
        <w:rPr>
          <w:rFonts w:ascii="Book Antiqua" w:eastAsia="Times New Roman" w:hAnsi="Book Antiqua"/>
        </w:rPr>
        <w:t xml:space="preserve"> A or B</w:t>
      </w:r>
      <w:r w:rsidR="002F19EC" w:rsidRPr="00B202F8">
        <w:rPr>
          <w:rFonts w:ascii="Book Antiqua" w:eastAsia="Times New Roman" w:hAnsi="Book Antiqua"/>
        </w:rPr>
        <w:t xml:space="preserve"> cirrhosis</w:t>
      </w:r>
      <w:r w:rsidR="004471E6" w:rsidRPr="00B202F8">
        <w:rPr>
          <w:rFonts w:ascii="Book Antiqua" w:eastAsia="Times New Roman" w:hAnsi="Book Antiqua"/>
          <w:vertAlign w:val="superscript"/>
        </w:rPr>
        <w:fldChar w:fldCharType="begin" w:fldLock="1"/>
      </w:r>
      <w:r w:rsidR="00D81E06" w:rsidRPr="00B202F8">
        <w:rPr>
          <w:rFonts w:ascii="Book Antiqua" w:eastAsia="Times New Roman" w:hAnsi="Book Antiqua"/>
          <w:vertAlign w:val="superscript"/>
        </w:rPr>
        <w:instrText>ADDIN CSL_CITATION { "citationItems" : [ { "id" : "ITEM-1", "itemData" : { "DOI" : "10.1200/JCO.2005.01.3441", "ISSN" : "1527-7755 (Electronic)", "PMID" : "16908937", "abstract" : "PURPOSE: This phase II study of sorafenib, an oral multikinase inhibitor that targets Raf kinase and receptor tyrosine kinases, assessed efficacy, toxicity, pharmacokinetics, and biomarkers in advanced hepatocellular carcinoma (HCC) patients. METHODS: Patients with inoperable HCC, no prior systemic treatment, and Child-Pugh (CP) A or B, received continuous, oral sorafenib 400 mg bid in 4-week cycles. Tumor response was assessed every two cycles using modified WHO criteria. Sorafenib pharmacokinetics were measured in plasma samples. Biomarker analysis included phosphorylated extracellular signal regulated kinase (pERK) in pretreatment biopsies (immunohistochemistry) and blood-cell RNA expression patterns in selected patients. RESULTS: Of 137 patients treated (male, 71%; median age, 69 years), 72% had CP A, and 28% had CP B. On the basis of independent assessment, three (2.2%) patients achieved a partial response, eight (5.8%) had a minor response, and 46 (33.6%) had stable disease for at least 16 weeks. Investigator-assessed median time to progression (TTP) was 4.2 months, and median overall survival was 9.2 months. Grade 3/4 drug-related toxicities included fatigue (9.5%), diarrhea (8.0%), and hand-foot skin reaction (5.1%). There were no significant pharmacokinetic differences between CP A and B patients. Pretreatment tumor pERK levels correlated with TTP. A panel of 18 expressed genes was identified that distinguished \"nonprogressors\" from \"progressors\" with an estimated 100% accuracy. CONCLUSION: Although single-agent sorafenib has modest efficacy in HCC, the manageable toxicity and mechanisms of action support a role for combination regimens with other anticancer agents.", "author" : [ { "dropping-particle" : "", "family" : "Abou-Alfa", "given" : "Ghassan K", "non-dropping-particle" : "", "parse-names" : false, "suffix" : "" }, { "dropping-particle" : "", "family" : "Schwartz", "given" : "Lawrence", "non-dropping-particle" : "", "parse-names" : false, "suffix" : "" }, { "dropping-particle" : "", "family" : "Ricci", "given" : "Sergio", "non-dropping-particle" : "", "parse-names" : false, "suffix" : "" }, { "dropping-particle" : "", "family" : "Amadori", "given" : "Dino", "non-dropping-particle" : "", "parse-names" : false, "suffix" : "" }, { "dropping-particle" : "", "family" : "Santoro", "given" : "Armando", "non-dropping-particle" : "", "parse-names" : false, "suffix" : "" }, { "dropping-particle" : "", "family" : "Figer", "given" : "Arie", "non-dropping-particle" : "", "parse-names" : false, "suffix" : "" }, { "dropping-particle" : "", "family" : "Greve", "given" : "Jacques", "non-dropping-particle" : "De", "parse-names" : false, "suffix" : "" }, { "dropping-particle" : "", "family" : "Douillard", "given" : "Jean-Yves", "non-dropping-particle" : "", "parse-names" : false, "suffix" : "" }, { "dropping-particle" : "", "family" : "Lathia", "given" : "Chetan", "non-dropping-particle" : "", "parse-names" : false, "suffix" : "" }, { "dropping-particle" : "", "family" : "Schwartz", "given" : "Brian", "non-dropping-particle" : "", "parse-names" : false, "suffix" : "" }, { "dropping-particle" : "", "family" : "Taylor", "given" : "Ian", "non-dropping-particle" : "", "parse-names" : false, "suffix" : "" }, { "dropping-particle" : "", "family" : "Moscovici", "given" : "Marius", "non-dropping-particle" : "", "parse-names" : false, "suffix" : "" }, { "dropping-particle" : "", "family" : "Saltz", "given" : "Leonard B", "non-dropping-particle" : "", "parse-names" : false, "suffix" : "" } ], "container-title" : "Journal of clinical oncology : official journal of the American Society of Clinical Oncology", "genre" : "Clinical Trial, Phase II, Journal Article, Multicenter Study", "id" : "ITEM-1", "issue" : "26", "issued" : { "date-parts" : [ [ "2006", "9" ] ] }, "language" : "eng", "page" : "4293-4300", "publisher-place" : "United States", "title" : "Phase II study of sorafenib in patients with advanced hepatocellular carcinoma.", "type" : "article-journal", "volume" : "24" }, "uris" : [ "http://www.mendeley.com/documents/?uuid=fb974346-5238-4bce-90e0-0ce3a766851f" ] } ], "mendeley" : { "formattedCitation" : "[19]", "plainTextFormattedCitation" : "[19]", "previouslyFormattedCitation" : "[19]" }, "properties" : { "noteIndex" : 0 }, "schema" : "https://github.com/citation-style-language/schema/raw/master/csl-citation.json" }</w:instrText>
      </w:r>
      <w:r w:rsidR="004471E6" w:rsidRPr="00B202F8">
        <w:rPr>
          <w:rFonts w:ascii="Book Antiqua" w:eastAsia="Times New Roman" w:hAnsi="Book Antiqua"/>
          <w:vertAlign w:val="superscript"/>
        </w:rPr>
        <w:fldChar w:fldCharType="separate"/>
      </w:r>
      <w:r w:rsidR="00834FCB" w:rsidRPr="00B202F8">
        <w:rPr>
          <w:rFonts w:ascii="Book Antiqua" w:eastAsia="Times New Roman" w:hAnsi="Book Antiqua"/>
          <w:noProof/>
          <w:vertAlign w:val="superscript"/>
        </w:rPr>
        <w:t>[19]</w:t>
      </w:r>
      <w:r w:rsidR="004471E6" w:rsidRPr="00B202F8">
        <w:rPr>
          <w:rFonts w:ascii="Book Antiqua" w:eastAsia="Times New Roman" w:hAnsi="Book Antiqua"/>
          <w:vertAlign w:val="superscript"/>
        </w:rPr>
        <w:fldChar w:fldCharType="end"/>
      </w:r>
      <w:r w:rsidR="00E04C47" w:rsidRPr="00B202F8">
        <w:rPr>
          <w:rFonts w:ascii="Book Antiqua" w:eastAsia="Times New Roman" w:hAnsi="Book Antiqua"/>
        </w:rPr>
        <w:t>.</w:t>
      </w:r>
      <w:r w:rsidR="0030282B" w:rsidRPr="00B202F8">
        <w:rPr>
          <w:rFonts w:ascii="Book Antiqua" w:eastAsia="Times New Roman" w:hAnsi="Book Antiqua"/>
        </w:rPr>
        <w:t xml:space="preserve"> The dosage administered was 40</w:t>
      </w:r>
      <w:r w:rsidR="00826C9D" w:rsidRPr="00B202F8">
        <w:rPr>
          <w:rFonts w:ascii="Book Antiqua" w:eastAsia="Times New Roman" w:hAnsi="Book Antiqua"/>
        </w:rPr>
        <w:t>0 mg orally twice a day in 4-w</w:t>
      </w:r>
      <w:r w:rsidR="0030282B" w:rsidRPr="00B202F8">
        <w:rPr>
          <w:rFonts w:ascii="Book Antiqua" w:eastAsia="Times New Roman" w:hAnsi="Book Antiqua"/>
        </w:rPr>
        <w:t>k cycles</w:t>
      </w:r>
      <w:r w:rsidR="00447642" w:rsidRPr="00B202F8">
        <w:rPr>
          <w:rFonts w:ascii="Book Antiqua" w:eastAsia="Times New Roman" w:hAnsi="Book Antiqua"/>
        </w:rPr>
        <w:t xml:space="preserve"> with a partial response of 2.2%, a minor response of 5.8% and a 33.</w:t>
      </w:r>
      <w:r w:rsidR="00F33F45" w:rsidRPr="00B202F8">
        <w:rPr>
          <w:rFonts w:ascii="Book Antiqua" w:eastAsia="Times New Roman" w:hAnsi="Book Antiqua"/>
        </w:rPr>
        <w:t>6% of the patients report</w:t>
      </w:r>
      <w:r w:rsidR="00447642" w:rsidRPr="00B202F8">
        <w:rPr>
          <w:rFonts w:ascii="Book Antiqua" w:eastAsia="Times New Roman" w:hAnsi="Book Antiqua"/>
        </w:rPr>
        <w:t>ing</w:t>
      </w:r>
      <w:r w:rsidR="00F33F45" w:rsidRPr="00B202F8">
        <w:rPr>
          <w:rFonts w:ascii="Book Antiqua" w:eastAsia="Times New Roman" w:hAnsi="Book Antiqua"/>
        </w:rPr>
        <w:t xml:space="preserve"> non progressi</w:t>
      </w:r>
      <w:r w:rsidR="0002621F" w:rsidRPr="00B202F8">
        <w:rPr>
          <w:rFonts w:ascii="Book Antiqua" w:eastAsia="Times New Roman" w:hAnsi="Book Antiqua"/>
        </w:rPr>
        <w:t>ve disease for at least 16 wk</w:t>
      </w:r>
      <w:r w:rsidR="00F33F45" w:rsidRPr="00B202F8">
        <w:rPr>
          <w:rFonts w:ascii="Book Antiqua" w:eastAsia="Times New Roman" w:hAnsi="Book Antiqua"/>
        </w:rPr>
        <w:t>. Some other</w:t>
      </w:r>
      <w:r w:rsidR="00447642" w:rsidRPr="00B202F8">
        <w:rPr>
          <w:rFonts w:ascii="Book Antiqua" w:eastAsia="Times New Roman" w:hAnsi="Book Antiqua"/>
        </w:rPr>
        <w:t xml:space="preserve"> major data reported were the 4.</w:t>
      </w:r>
      <w:r w:rsidR="00F33F45" w:rsidRPr="00B202F8">
        <w:rPr>
          <w:rFonts w:ascii="Book Antiqua" w:eastAsia="Times New Roman" w:hAnsi="Book Antiqua"/>
        </w:rPr>
        <w:t>2-mo median time</w:t>
      </w:r>
      <w:r w:rsidR="00447642" w:rsidRPr="00B202F8">
        <w:rPr>
          <w:rFonts w:ascii="Book Antiqua" w:eastAsia="Times New Roman" w:hAnsi="Book Antiqua"/>
        </w:rPr>
        <w:t xml:space="preserve"> to progression (TTP) and the 9.</w:t>
      </w:r>
      <w:r w:rsidR="00F33F45" w:rsidRPr="00B202F8">
        <w:rPr>
          <w:rFonts w:ascii="Book Antiqua" w:eastAsia="Times New Roman" w:hAnsi="Book Antiqua"/>
        </w:rPr>
        <w:t xml:space="preserve">2-mo </w:t>
      </w:r>
      <w:r w:rsidR="0002621F" w:rsidRPr="00B202F8">
        <w:rPr>
          <w:rFonts w:ascii="Book Antiqua" w:eastAsia="Times New Roman" w:hAnsi="Book Antiqua"/>
        </w:rPr>
        <w:t>OS</w:t>
      </w:r>
      <w:r w:rsidR="008227C0" w:rsidRPr="00B202F8">
        <w:rPr>
          <w:rFonts w:ascii="Book Antiqua" w:eastAsia="Times New Roman" w:hAnsi="Book Antiqua"/>
        </w:rPr>
        <w:t>, while CP A and B patients showed only negligible differences</w:t>
      </w:r>
      <w:r w:rsidR="00826C9D" w:rsidRPr="00B202F8">
        <w:rPr>
          <w:rFonts w:ascii="Book Antiqua" w:eastAsia="Times New Roman" w:hAnsi="Book Antiqua"/>
        </w:rPr>
        <w:t xml:space="preserve"> regarding the pharmacokinetics</w:t>
      </w:r>
      <w:r w:rsidR="004471E6" w:rsidRPr="00B202F8">
        <w:rPr>
          <w:rFonts w:ascii="Book Antiqua" w:eastAsia="Times New Roman" w:hAnsi="Book Antiqua"/>
          <w:vertAlign w:val="superscript"/>
        </w:rPr>
        <w:fldChar w:fldCharType="begin" w:fldLock="1"/>
      </w:r>
      <w:r w:rsidR="00D81E06" w:rsidRPr="00B202F8">
        <w:rPr>
          <w:rFonts w:ascii="Book Antiqua" w:eastAsia="Times New Roman" w:hAnsi="Book Antiqua"/>
          <w:vertAlign w:val="superscript"/>
        </w:rPr>
        <w:instrText>ADDIN CSL_CITATION { "citationItems" : [ { "id" : "ITEM-1", "itemData" : { "DOI" : "10.1200/JCO.2005.01.3441", "ISSN" : "1527-7755 (Electronic)", "PMID" : "16908937", "abstract" : "PURPOSE: This phase II study of sorafenib, an oral multikinase inhibitor that targets Raf kinase and receptor tyrosine kinases, assessed efficacy, toxicity, pharmacokinetics, and biomarkers in advanced hepatocellular carcinoma (HCC) patients. METHODS: Patients with inoperable HCC, no prior systemic treatment, and Child-Pugh (CP) A or B, received continuous, oral sorafenib 400 mg bid in 4-week cycles. Tumor response was assessed every two cycles using modified WHO criteria. Sorafenib pharmacokinetics were measured in plasma samples. Biomarker analysis included phosphorylated extracellular signal regulated kinase (pERK) in pretreatment biopsies (immunohistochemistry) and blood-cell RNA expression patterns in selected patients. RESULTS: Of 137 patients treated (male, 71%; median age, 69 years), 72% had CP A, and 28% had CP B. On the basis of independent assessment, three (2.2%) patients achieved a partial response, eight (5.8%) had a minor response, and 46 (33.6%) had stable disease for at least 16 weeks. Investigator-assessed median time to progression (TTP) was 4.2 months, and median overall survival was 9.2 months. Grade 3/4 drug-related toxicities included fatigue (9.5%), diarrhea (8.0%), and hand-foot skin reaction (5.1%). There were no significant pharmacokinetic differences between CP A and B patients. Pretreatment tumor pERK levels correlated with TTP. A panel of 18 expressed genes was identified that distinguished \"nonprogressors\" from \"progressors\" with an estimated 100% accuracy. CONCLUSION: Although single-agent sorafenib has modest efficacy in HCC, the manageable toxicity and mechanisms of action support a role for combination regimens with other anticancer agents.", "author" : [ { "dropping-particle" : "", "family" : "Abou-Alfa", "given" : "Ghassan K", "non-dropping-particle" : "", "parse-names" : false, "suffix" : "" }, { "dropping-particle" : "", "family" : "Schwartz", "given" : "Lawrence", "non-dropping-particle" : "", "parse-names" : false, "suffix" : "" }, { "dropping-particle" : "", "family" : "Ricci", "given" : "Sergio", "non-dropping-particle" : "", "parse-names" : false, "suffix" : "" }, { "dropping-particle" : "", "family" : "Amadori", "given" : "Dino", "non-dropping-particle" : "", "parse-names" : false, "suffix" : "" }, { "dropping-particle" : "", "family" : "Santoro", "given" : "Armando", "non-dropping-particle" : "", "parse-names" : false, "suffix" : "" }, { "dropping-particle" : "", "family" : "Figer", "given" : "Arie", "non-dropping-particle" : "", "parse-names" : false, "suffix" : "" }, { "dropping-particle" : "", "family" : "Greve", "given" : "Jacques", "non-dropping-particle" : "De", "parse-names" : false, "suffix" : "" }, { "dropping-particle" : "", "family" : "Douillard", "given" : "Jean-Yves", "non-dropping-particle" : "", "parse-names" : false, "suffix" : "" }, { "dropping-particle" : "", "family" : "Lathia", "given" : "Chetan", "non-dropping-particle" : "", "parse-names" : false, "suffix" : "" }, { "dropping-particle" : "", "family" : "Schwartz", "given" : "Brian", "non-dropping-particle" : "", "parse-names" : false, "suffix" : "" }, { "dropping-particle" : "", "family" : "Taylor", "given" : "Ian", "non-dropping-particle" : "", "parse-names" : false, "suffix" : "" }, { "dropping-particle" : "", "family" : "Moscovici", "given" : "Marius", "non-dropping-particle" : "", "parse-names" : false, "suffix" : "" }, { "dropping-particle" : "", "family" : "Saltz", "given" : "Leonard B", "non-dropping-particle" : "", "parse-names" : false, "suffix" : "" } ], "container-title" : "Journal of clinical oncology : official journal of the American Society of Clinical Oncology", "genre" : "Clinical Trial, Phase II, Journal Article, Multicenter Study", "id" : "ITEM-1", "issue" : "26", "issued" : { "date-parts" : [ [ "2006", "9" ] ] }, "language" : "eng", "page" : "4293-4300", "publisher-place" : "United States", "title" : "Phase II study of sorafenib in patients with advanced hepatocellular carcinoma.", "type" : "article-journal", "volume" : "24" }, "uris" : [ "http://www.mendeley.com/documents/?uuid=fb974346-5238-4bce-90e0-0ce3a766851f" ] } ], "mendeley" : { "formattedCitation" : "[19]", "plainTextFormattedCitation" : "[19]", "previouslyFormattedCitation" : "[19]" }, "properties" : { "noteIndex" : 0 }, "schema" : "https://github.com/citation-style-language/schema/raw/master/csl-citation.json" }</w:instrText>
      </w:r>
      <w:r w:rsidR="004471E6" w:rsidRPr="00B202F8">
        <w:rPr>
          <w:rFonts w:ascii="Book Antiqua" w:eastAsia="Times New Roman" w:hAnsi="Book Antiqua"/>
          <w:vertAlign w:val="superscript"/>
        </w:rPr>
        <w:fldChar w:fldCharType="separate"/>
      </w:r>
      <w:r w:rsidR="00834FCB" w:rsidRPr="00B202F8">
        <w:rPr>
          <w:rFonts w:ascii="Book Antiqua" w:eastAsia="Times New Roman" w:hAnsi="Book Antiqua"/>
          <w:noProof/>
          <w:vertAlign w:val="superscript"/>
        </w:rPr>
        <w:t>[19]</w:t>
      </w:r>
      <w:r w:rsidR="004471E6" w:rsidRPr="00B202F8">
        <w:rPr>
          <w:rFonts w:ascii="Book Antiqua" w:eastAsia="Times New Roman" w:hAnsi="Book Antiqua"/>
          <w:vertAlign w:val="superscript"/>
        </w:rPr>
        <w:fldChar w:fldCharType="end"/>
      </w:r>
      <w:r w:rsidR="008227C0" w:rsidRPr="00B202F8">
        <w:rPr>
          <w:rFonts w:ascii="Book Antiqua" w:eastAsia="Times New Roman" w:hAnsi="Book Antiqua"/>
        </w:rPr>
        <w:t>.</w:t>
      </w:r>
      <w:r w:rsidR="00834FCB" w:rsidRPr="00B202F8">
        <w:rPr>
          <w:rFonts w:ascii="Book Antiqua" w:eastAsia="Times New Roman" w:hAnsi="Book Antiqua"/>
        </w:rPr>
        <w:t xml:space="preserve"> </w:t>
      </w:r>
    </w:p>
    <w:p w14:paraId="751CA99C" w14:textId="39D9F5AB" w:rsidR="001D6427" w:rsidRPr="00B202F8" w:rsidRDefault="00D81E06" w:rsidP="00F2535F">
      <w:pPr>
        <w:spacing w:line="360" w:lineRule="auto"/>
        <w:ind w:firstLineChars="100" w:firstLine="240"/>
        <w:jc w:val="both"/>
        <w:rPr>
          <w:rFonts w:ascii="Book Antiqua" w:eastAsia="Times New Roman" w:hAnsi="Book Antiqua"/>
          <w:lang w:val="en-US"/>
        </w:rPr>
      </w:pPr>
      <w:r w:rsidRPr="00B202F8">
        <w:rPr>
          <w:rFonts w:ascii="Book Antiqua" w:eastAsia="Times New Roman" w:hAnsi="Book Antiqua"/>
        </w:rPr>
        <w:t>Such positive results could not but be followed by the international phase 3, randomized, double-blind, placebo-controlled “</w:t>
      </w:r>
      <w:proofErr w:type="spellStart"/>
      <w:r w:rsidRPr="00B202F8">
        <w:rPr>
          <w:rFonts w:ascii="Book Antiqua" w:eastAsia="Times New Roman" w:hAnsi="Book Antiqua"/>
        </w:rPr>
        <w:t>Sorafenib</w:t>
      </w:r>
      <w:proofErr w:type="spellEnd"/>
      <w:r w:rsidRPr="00B202F8">
        <w:rPr>
          <w:rFonts w:ascii="Book Antiqua" w:eastAsia="Times New Roman" w:hAnsi="Book Antiqua"/>
        </w:rPr>
        <w:t xml:space="preserve"> HCC Assessment Randomized P</w:t>
      </w:r>
      <w:r w:rsidR="00826C9D" w:rsidRPr="00B202F8">
        <w:rPr>
          <w:rFonts w:ascii="Book Antiqua" w:eastAsia="Times New Roman" w:hAnsi="Book Antiqua"/>
        </w:rPr>
        <w:t>rotocol” (SHARP) clinical trial</w:t>
      </w:r>
      <w:r w:rsidR="004471E6" w:rsidRPr="00B202F8">
        <w:rPr>
          <w:rFonts w:ascii="Book Antiqua" w:eastAsia="Times New Roman" w:hAnsi="Book Antiqua"/>
          <w:vertAlign w:val="superscript"/>
        </w:rPr>
        <w:fldChar w:fldCharType="begin" w:fldLock="1"/>
      </w:r>
      <w:r w:rsidR="00662092" w:rsidRPr="00B202F8">
        <w:rPr>
          <w:rFonts w:ascii="Book Antiqua" w:eastAsia="Times New Roman" w:hAnsi="Book Antiqua"/>
          <w:vertAlign w:val="superscript"/>
        </w:rPr>
        <w:instrText>ADDIN CSL_CITATION { "citationItems" : [ { "id" : "ITEM-1", "itemData" : { "DOI" : "10.1056/NEJMoa0708857", "ISSN" : "1533-4406 (Electronic)", "PMID" : "18650514", "abstract" : "BACKGROUND: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 "author" : [ { "dropping-particle" : "", "family" : "Llovet", "given" : "Josep M", "non-dropping-particle" : "", "parse-names" : false, "suffix" : "" }, { "dropping-particle" : "", "family" : "Ricci", "given" : "Sergio", "non-dropping-particle" : "", "parse-names" : false, "suffix" : "" }, { "dropping-particle" : "", "family" : "Mazzaferro", "given" : "Vincenzo", "non-dropping-particle" : "", "parse-names" : false, "suffix" : "" }, { "dropping-particle" : "", "family" : "Hilgard", "given" : "Philip", "non-dropping-particle" : "", "parse-names" : false, "suffix" : "" }, { "dropping-particle" : "", "family" : "Gane", "given" : "Edward", "non-dropping-particle" : "", "parse-names" : false, "suffix" : "" }, { "dropping-particle" : "", "family" : "Blanc", "given" : "Jean-Frederic", "non-dropping-particle" : "", "parse-names" : false, "suffix" : "" }, { "dropping-particle" : "", "family" : "Oliveira", "given" : "Andre Cosme", "non-dropping-particle" : "de", "parse-names" : false, "suffix" : "" }, { "dropping-particle" : "", "family" : "Santoro", "given" : "Armando", "non-dropping-particle" : "", "parse-names" : false, "suffix" : "" }, { "dropping-particle" : "", "family" : "Raoul", "given" : "Jean-Luc", "non-dropping-particle" : "", "parse-names" : false, "suffix" : "" }, { "dropping-particle" : "", "family" : "Forner", "given" : "Alejandro", "non-dropping-particle" : "", "parse-names" : false, "suffix" : "" }, { "dropping-particle" : "", "family" : "Schwartz", "given" : "Myron", "non-dropping-particle" : "", "parse-names" : false, "suffix" : "" }, { "dropping-particle" : "", "family" : "Porta", "given" : "Camillo", "non-dropping-particle" : "", "parse-names" : false, "suffix" : "" }, { "dropping-particle" : "", "family" : "Zeuzem", "given" : "Stefan", "non-dropping-particle" : "", "parse-names" : false, "suffix" : "" }, { "dropping-particle" : "", "family" : "Bolondi", "given" : "Luigi", "non-dropping-particle" : "", "parse-names" : false, "suffix" : "" }, { "dropping-particle" : "", "family" : "Greten", "given" : "Tim F", "non-dropping-particle" : "", "parse-names" : false, "suffix" : "" }, { "dropping-particle" : "", "family" : "Galle", "given" : "Peter R", "non-dropping-particle" : "", "parse-names" : false, "suffix" : "" }, { "dropping-particle" : "", "family" : "Seitz", "given" : "Jean-Francois", "non-dropping-particle" : "", "parse-names" : false, "suffix" : "" }, { "dropping-particle" : "", "family" : "Borbath", "given" : "Ivan", "non-dropping-particle" : "", "parse-names" : false, "suffix" : "" }, { "dropping-particle" : "", "family" : "Haussinger", "given" : "Dieter", "non-dropping-particle" : "", "parse-names" : false, "suffix" : "" }, { "dropping-particle" : "", "family" : "Giannaris", "given" : "Tom", "non-dropping-particle" : "", "parse-names" : false, "suffix" : "" }, { "dropping-particle" : "", "family" : "Shan", "given" : "Minghua", "non-dropping-particle" : "", "parse-names" : false, "suffix" : "" }, { "dropping-particle" : "", "family" : "Moscovici", "given" : "Marius", "non-dropping-particle" : "", "parse-names" : false, "suffix" : "" }, { "dropping-particle" : "", "family" : "Voliotis", "given" : "Dimitris", "non-dropping-particle" : "", "parse-names" : false, "suffix" : "" }, { "dropping-particle" : "", "family" : "Bruix", "given" : "Jordi", "non-dropping-particle" : "", "parse-names" : false, "suffix" : "" } ], "container-title" : "The New England journal of medicine", "genre" : "Clinical Trial, Phase III, Journal Article, Multicenter Study, Randomized Controlled Trial, Research Support, Non-U.S. Gov't", "id" : "ITEM-1", "issue" : "4", "issued" : { "date-parts" : [ [ "2008", "7" ] ] }, "language" : "eng", "page" : "378-390", "publisher-place" : "United States", "title" : "Sorafenib in advanced hepatocellular carcinoma.", "type" : "article-journal", "volume" : "359" }, "uris" : [ "http://www.mendeley.com/documents/?uuid=84def8d1-47ca-4836-9448-c39568e2f2d8" ] } ], "mendeley" : { "formattedCitation" : "[9]", "plainTextFormattedCitation" : "[9]", "previouslyFormattedCitation" : "[9]" }, "properties" : { "noteIndex" : 0 }, "schema" : "https://github.com/citation-style-language/schema/raw/master/csl-citation.json" }</w:instrText>
      </w:r>
      <w:r w:rsidR="004471E6" w:rsidRPr="00B202F8">
        <w:rPr>
          <w:rFonts w:ascii="Book Antiqua" w:eastAsia="Times New Roman" w:hAnsi="Book Antiqua"/>
          <w:vertAlign w:val="superscript"/>
        </w:rPr>
        <w:fldChar w:fldCharType="separate"/>
      </w:r>
      <w:r w:rsidRPr="00B202F8">
        <w:rPr>
          <w:rFonts w:ascii="Book Antiqua" w:eastAsia="Times New Roman" w:hAnsi="Book Antiqua"/>
          <w:noProof/>
          <w:vertAlign w:val="superscript"/>
        </w:rPr>
        <w:t>[9]</w:t>
      </w:r>
      <w:r w:rsidR="004471E6" w:rsidRPr="00B202F8">
        <w:rPr>
          <w:rFonts w:ascii="Book Antiqua" w:eastAsia="Times New Roman" w:hAnsi="Book Antiqua"/>
          <w:vertAlign w:val="superscript"/>
        </w:rPr>
        <w:fldChar w:fldCharType="end"/>
      </w:r>
      <w:r w:rsidRPr="00B202F8">
        <w:rPr>
          <w:rFonts w:ascii="Book Antiqua" w:eastAsia="Times New Roman" w:hAnsi="Book Antiqua"/>
        </w:rPr>
        <w:t>.</w:t>
      </w:r>
      <w:r w:rsidR="002F19EC" w:rsidRPr="00B202F8">
        <w:rPr>
          <w:rFonts w:ascii="Book Antiqua" w:eastAsia="Times New Roman" w:hAnsi="Book Antiqua"/>
        </w:rPr>
        <w:t xml:space="preserve"> </w:t>
      </w:r>
      <w:r w:rsidR="00CE6CE7" w:rsidRPr="00B202F8">
        <w:rPr>
          <w:rFonts w:ascii="Book Antiqua" w:eastAsia="Times New Roman" w:hAnsi="Book Antiqua"/>
        </w:rPr>
        <w:t>For this purpose, 602 patients with advanced stage HCC, Eastern Cooperative Oncology Group (ECOG) performance status from 0 to 2, CP A liver disease and without any</w:t>
      </w:r>
      <w:r w:rsidR="00447642" w:rsidRPr="00B202F8">
        <w:rPr>
          <w:rFonts w:ascii="Book Antiqua" w:eastAsia="Times New Roman" w:hAnsi="Book Antiqua"/>
        </w:rPr>
        <w:t xml:space="preserve"> preceding</w:t>
      </w:r>
      <w:r w:rsidR="00CE6CE7" w:rsidRPr="00B202F8">
        <w:rPr>
          <w:rFonts w:ascii="Book Antiqua" w:eastAsia="Times New Roman" w:hAnsi="Book Antiqua"/>
        </w:rPr>
        <w:t xml:space="preserve"> systemic treatment</w:t>
      </w:r>
      <w:r w:rsidR="001B654E" w:rsidRPr="00B202F8">
        <w:rPr>
          <w:rFonts w:ascii="Book Antiqua" w:eastAsia="Times New Roman" w:hAnsi="Book Antiqua"/>
        </w:rPr>
        <w:t xml:space="preserve">, were randomized either for </w:t>
      </w:r>
      <w:proofErr w:type="spellStart"/>
      <w:r w:rsidR="00447642" w:rsidRPr="00B202F8">
        <w:rPr>
          <w:rFonts w:ascii="Book Antiqua" w:eastAsia="Times New Roman" w:hAnsi="Book Antiqua"/>
        </w:rPr>
        <w:t>Sorafenib</w:t>
      </w:r>
      <w:proofErr w:type="spellEnd"/>
      <w:r w:rsidR="00CE6CE7" w:rsidRPr="00B202F8">
        <w:rPr>
          <w:rFonts w:ascii="Book Antiqua" w:eastAsia="Times New Roman" w:hAnsi="Book Antiqua"/>
        </w:rPr>
        <w:t xml:space="preserve">, same dosage as in phase 2, or for placebo. According to the data reported, </w:t>
      </w:r>
      <w:proofErr w:type="spellStart"/>
      <w:r w:rsidR="00447642" w:rsidRPr="00B202F8">
        <w:rPr>
          <w:rFonts w:ascii="Book Antiqua" w:eastAsia="Times New Roman" w:hAnsi="Book Antiqua"/>
        </w:rPr>
        <w:t>Sorafenib</w:t>
      </w:r>
      <w:proofErr w:type="spellEnd"/>
      <w:r w:rsidR="00CE6CE7" w:rsidRPr="00B202F8">
        <w:rPr>
          <w:rFonts w:ascii="Book Antiqua" w:eastAsia="Times New Roman" w:hAnsi="Book Antiqua"/>
        </w:rPr>
        <w:t xml:space="preserve"> resulted in a</w:t>
      </w:r>
      <w:r w:rsidR="00356C94" w:rsidRPr="00B202F8">
        <w:rPr>
          <w:rFonts w:ascii="Book Antiqua" w:eastAsia="Times New Roman" w:hAnsi="Book Antiqua"/>
        </w:rPr>
        <w:t xml:space="preserve"> median OS of 10.7 </w:t>
      </w:r>
      <w:proofErr w:type="spellStart"/>
      <w:r w:rsidR="00356C94" w:rsidRPr="00B202F8">
        <w:rPr>
          <w:rFonts w:ascii="Book Antiqua" w:eastAsia="Times New Roman" w:hAnsi="Book Antiqua"/>
        </w:rPr>
        <w:t>mo</w:t>
      </w:r>
      <w:proofErr w:type="spellEnd"/>
      <w:r w:rsidR="00356C94" w:rsidRPr="00B202F8">
        <w:rPr>
          <w:rFonts w:ascii="Book Antiqua" w:eastAsia="Times New Roman" w:hAnsi="Book Antiqua"/>
        </w:rPr>
        <w:t xml:space="preserve"> </w:t>
      </w:r>
      <w:proofErr w:type="spellStart"/>
      <w:r w:rsidR="00356C94" w:rsidRPr="00B202F8">
        <w:rPr>
          <w:rFonts w:ascii="Book Antiqua" w:eastAsia="Times New Roman" w:hAnsi="Book Antiqua"/>
          <w:i/>
        </w:rPr>
        <w:t>vs</w:t>
      </w:r>
      <w:proofErr w:type="spellEnd"/>
      <w:r w:rsidR="00356C94" w:rsidRPr="00B202F8">
        <w:rPr>
          <w:rFonts w:ascii="Book Antiqua" w:eastAsia="Times New Roman" w:hAnsi="Book Antiqua"/>
        </w:rPr>
        <w:t xml:space="preserve"> the 7.</w:t>
      </w:r>
      <w:r w:rsidR="00CE6CE7" w:rsidRPr="00B202F8">
        <w:rPr>
          <w:rFonts w:ascii="Book Antiqua" w:eastAsia="Times New Roman" w:hAnsi="Book Antiqua"/>
        </w:rPr>
        <w:t xml:space="preserve">9 </w:t>
      </w:r>
      <w:proofErr w:type="spellStart"/>
      <w:r w:rsidR="00CE6CE7" w:rsidRPr="00B202F8">
        <w:rPr>
          <w:rFonts w:ascii="Book Antiqua" w:eastAsia="Times New Roman" w:hAnsi="Book Antiqua"/>
        </w:rPr>
        <w:t>mo</w:t>
      </w:r>
      <w:proofErr w:type="spellEnd"/>
      <w:r w:rsidR="00CE6CE7" w:rsidRPr="00B202F8">
        <w:rPr>
          <w:rFonts w:ascii="Book Antiqua" w:eastAsia="Times New Roman" w:hAnsi="Book Antiqua"/>
        </w:rPr>
        <w:t xml:space="preserve"> of the placebo, as well as in a median TTP </w:t>
      </w:r>
      <w:r w:rsidR="00826C9D" w:rsidRPr="00B202F8">
        <w:rPr>
          <w:rFonts w:ascii="Book Antiqua" w:eastAsia="Times New Roman" w:hAnsi="Book Antiqua"/>
        </w:rPr>
        <w:t xml:space="preserve">of 24 </w:t>
      </w:r>
      <w:proofErr w:type="spellStart"/>
      <w:r w:rsidR="00826C9D" w:rsidRPr="00B202F8">
        <w:rPr>
          <w:rFonts w:ascii="Book Antiqua" w:eastAsia="Times New Roman" w:hAnsi="Book Antiqua"/>
        </w:rPr>
        <w:t>wk</w:t>
      </w:r>
      <w:proofErr w:type="spellEnd"/>
      <w:r w:rsidR="00826C9D" w:rsidRPr="00B202F8">
        <w:rPr>
          <w:rFonts w:ascii="Book Antiqua" w:eastAsia="Times New Roman" w:hAnsi="Book Antiqua"/>
        </w:rPr>
        <w:t xml:space="preserve"> compared to 12 </w:t>
      </w:r>
      <w:proofErr w:type="spellStart"/>
      <w:r w:rsidR="00826C9D" w:rsidRPr="00B202F8">
        <w:rPr>
          <w:rFonts w:ascii="Book Antiqua" w:eastAsia="Times New Roman" w:hAnsi="Book Antiqua"/>
        </w:rPr>
        <w:t>wk</w:t>
      </w:r>
      <w:proofErr w:type="spellEnd"/>
      <w:r w:rsidR="00CE6CE7" w:rsidRPr="00B202F8">
        <w:rPr>
          <w:rFonts w:ascii="Book Antiqua" w:eastAsia="Times New Roman" w:hAnsi="Book Antiqua"/>
        </w:rPr>
        <w:t xml:space="preserve"> of the placebo. Also</w:t>
      </w:r>
      <w:r w:rsidR="00356C94" w:rsidRPr="00B202F8">
        <w:rPr>
          <w:rFonts w:ascii="Book Antiqua" w:eastAsia="Times New Roman" w:hAnsi="Book Antiqua"/>
        </w:rPr>
        <w:t>,</w:t>
      </w:r>
      <w:r w:rsidR="00CE6CE7" w:rsidRPr="00B202F8">
        <w:rPr>
          <w:rFonts w:ascii="Book Antiqua" w:eastAsia="Times New Roman" w:hAnsi="Book Antiqua"/>
        </w:rPr>
        <w:t xml:space="preserve"> although the </w:t>
      </w:r>
      <w:r w:rsidR="00662092" w:rsidRPr="00B202F8">
        <w:rPr>
          <w:rFonts w:ascii="Book Antiqua" w:eastAsia="Times New Roman" w:hAnsi="Book Antiqua"/>
        </w:rPr>
        <w:t xml:space="preserve">median </w:t>
      </w:r>
      <w:r w:rsidR="00826C9D" w:rsidRPr="00B202F8">
        <w:rPr>
          <w:rFonts w:ascii="Book Antiqua" w:eastAsia="Times New Roman" w:hAnsi="Book Antiqua"/>
        </w:rPr>
        <w:t>TTP</w:t>
      </w:r>
      <w:r w:rsidR="00662092" w:rsidRPr="00B202F8">
        <w:rPr>
          <w:rFonts w:ascii="Book Antiqua" w:eastAsia="Times New Roman" w:hAnsi="Book Antiqua"/>
        </w:rPr>
        <w:t xml:space="preserve"> bas</w:t>
      </w:r>
      <w:r w:rsidR="00356C94" w:rsidRPr="00B202F8">
        <w:rPr>
          <w:rFonts w:ascii="Book Antiqua" w:eastAsia="Times New Roman" w:hAnsi="Book Antiqua"/>
        </w:rPr>
        <w:t>ed on radiologic findings was 5.</w:t>
      </w:r>
      <w:r w:rsidR="00662092" w:rsidRPr="00B202F8">
        <w:rPr>
          <w:rFonts w:ascii="Book Antiqua" w:eastAsia="Times New Roman" w:hAnsi="Book Antiqua"/>
        </w:rPr>
        <w:t xml:space="preserve">5 </w:t>
      </w:r>
      <w:proofErr w:type="spellStart"/>
      <w:r w:rsidR="00662092" w:rsidRPr="00B202F8">
        <w:rPr>
          <w:rFonts w:ascii="Book Antiqua" w:eastAsia="Times New Roman" w:hAnsi="Book Antiqua"/>
        </w:rPr>
        <w:t>mo</w:t>
      </w:r>
      <w:proofErr w:type="spellEnd"/>
      <w:r w:rsidR="00662092" w:rsidRPr="00B202F8">
        <w:rPr>
          <w:rFonts w:ascii="Book Antiqua" w:eastAsia="Times New Roman" w:hAnsi="Book Antiqua"/>
        </w:rPr>
        <w:t xml:space="preserve"> in the </w:t>
      </w:r>
      <w:proofErr w:type="spellStart"/>
      <w:r w:rsidR="00447642" w:rsidRPr="00B202F8">
        <w:rPr>
          <w:rFonts w:ascii="Book Antiqua" w:eastAsia="Times New Roman" w:hAnsi="Book Antiqua"/>
        </w:rPr>
        <w:t>Sorafenib</w:t>
      </w:r>
      <w:proofErr w:type="spellEnd"/>
      <w:r w:rsidR="00662092" w:rsidRPr="00B202F8">
        <w:rPr>
          <w:rFonts w:ascii="Book Antiqua" w:eastAsia="Times New Roman" w:hAnsi="Book Antiqua"/>
        </w:rPr>
        <w:t xml:space="preserve"> arm compar</w:t>
      </w:r>
      <w:r w:rsidR="00356C94" w:rsidRPr="00B202F8">
        <w:rPr>
          <w:rFonts w:ascii="Book Antiqua" w:eastAsia="Times New Roman" w:hAnsi="Book Antiqua"/>
        </w:rPr>
        <w:t>ed to 2.</w:t>
      </w:r>
      <w:r w:rsidR="00662092" w:rsidRPr="00B202F8">
        <w:rPr>
          <w:rFonts w:ascii="Book Antiqua" w:eastAsia="Times New Roman" w:hAnsi="Book Antiqua"/>
        </w:rPr>
        <w:t xml:space="preserve">8 </w:t>
      </w:r>
      <w:proofErr w:type="spellStart"/>
      <w:r w:rsidR="00662092" w:rsidRPr="00B202F8">
        <w:rPr>
          <w:rFonts w:ascii="Book Antiqua" w:eastAsia="Times New Roman" w:hAnsi="Book Antiqua"/>
        </w:rPr>
        <w:t>mo</w:t>
      </w:r>
      <w:proofErr w:type="spellEnd"/>
      <w:r w:rsidR="00662092" w:rsidRPr="00B202F8">
        <w:rPr>
          <w:rFonts w:ascii="Book Antiqua" w:eastAsia="Times New Roman" w:hAnsi="Book Antiqua"/>
        </w:rPr>
        <w:t xml:space="preserve"> in the placebo arm, there was again no complete response, while the partial response </w:t>
      </w:r>
      <w:r w:rsidR="00356C94" w:rsidRPr="00B202F8">
        <w:rPr>
          <w:rFonts w:ascii="Book Antiqua" w:eastAsia="Times New Roman" w:hAnsi="Book Antiqua"/>
        </w:rPr>
        <w:t>was limited</w:t>
      </w:r>
      <w:r w:rsidR="004471E6" w:rsidRPr="00B202F8">
        <w:rPr>
          <w:rFonts w:ascii="Book Antiqua" w:eastAsia="Times New Roman" w:hAnsi="Book Antiqua"/>
          <w:vertAlign w:val="superscript"/>
        </w:rPr>
        <w:fldChar w:fldCharType="begin" w:fldLock="1"/>
      </w:r>
      <w:r w:rsidR="00BA53EE" w:rsidRPr="00B202F8">
        <w:rPr>
          <w:rFonts w:ascii="Book Antiqua" w:eastAsia="Times New Roman" w:hAnsi="Book Antiqua"/>
          <w:vertAlign w:val="superscript"/>
        </w:rPr>
        <w:instrText>ADDIN CSL_CITATION { "citationItems" : [ { "id" : "ITEM-1", "itemData" : { "DOI" : "10.1056/NEJMoa0708857", "ISSN" : "1533-4406 (Electronic)", "PMID" : "18650514", "abstract" : "BACKGROUND: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 "author" : [ { "dropping-particle" : "", "family" : "Llovet", "given" : "Josep M", "non-dropping-particle" : "", "parse-names" : false, "suffix" : "" }, { "dropping-particle" : "", "family" : "Ricci", "given" : "Sergio", "non-dropping-particle" : "", "parse-names" : false, "suffix" : "" }, { "dropping-particle" : "", "family" : "Mazzaferro", "given" : "Vincenzo", "non-dropping-particle" : "", "parse-names" : false, "suffix" : "" }, { "dropping-particle" : "", "family" : "Hilgard", "given" : "Philip", "non-dropping-particle" : "", "parse-names" : false, "suffix" : "" }, { "dropping-particle" : "", "family" : "Gane", "given" : "Edward", "non-dropping-particle" : "", "parse-names" : false, "suffix" : "" }, { "dropping-particle" : "", "family" : "Blanc", "given" : "Jean-Frederic", "non-dropping-particle" : "", "parse-names" : false, "suffix" : "" }, { "dropping-particle" : "", "family" : "Oliveira", "given" : "Andre Cosme", "non-dropping-particle" : "de", "parse-names" : false, "suffix" : "" }, { "dropping-particle" : "", "family" : "Santoro", "given" : "Armando", "non-dropping-particle" : "", "parse-names" : false, "suffix" : "" }, { "dropping-particle" : "", "family" : "Raoul", "given" : "Jean-Luc", "non-dropping-particle" : "", "parse-names" : false, "suffix" : "" }, { "dropping-particle" : "", "family" : "Forner", "given" : "Alejandro", "non-dropping-particle" : "", "parse-names" : false, "suffix" : "" }, { "dropping-particle" : "", "family" : "Schwartz", "given" : "Myron", "non-dropping-particle" : "", "parse-names" : false, "suffix" : "" }, { "dropping-particle" : "", "family" : "Porta", "given" : "Camillo", "non-dropping-particle" : "", "parse-names" : false, "suffix" : "" }, { "dropping-particle" : "", "family" : "Zeuzem", "given" : "Stefan", "non-dropping-particle" : "", "parse-names" : false, "suffix" : "" }, { "dropping-particle" : "", "family" : "Bolondi", "given" : "Luigi", "non-dropping-particle" : "", "parse-names" : false, "suffix" : "" }, { "dropping-particle" : "", "family" : "Greten", "given" : "Tim F", "non-dropping-particle" : "", "parse-names" : false, "suffix" : "" }, { "dropping-particle" : "", "family" : "Galle", "given" : "Peter R", "non-dropping-particle" : "", "parse-names" : false, "suffix" : "" }, { "dropping-particle" : "", "family" : "Seitz", "given" : "Jean-Francois", "non-dropping-particle" : "", "parse-names" : false, "suffix" : "" }, { "dropping-particle" : "", "family" : "Borbath", "given" : "Ivan", "non-dropping-particle" : "", "parse-names" : false, "suffix" : "" }, { "dropping-particle" : "", "family" : "Haussinger", "given" : "Dieter", "non-dropping-particle" : "", "parse-names" : false, "suffix" : "" }, { "dropping-particle" : "", "family" : "Giannaris", "given" : "Tom", "non-dropping-particle" : "", "parse-names" : false, "suffix" : "" }, { "dropping-particle" : "", "family" : "Shan", "given" : "Minghua", "non-dropping-particle" : "", "parse-names" : false, "suffix" : "" }, { "dropping-particle" : "", "family" : "Moscovici", "given" : "Marius", "non-dropping-particle" : "", "parse-names" : false, "suffix" : "" }, { "dropping-particle" : "", "family" : "Voliotis", "given" : "Dimitris", "non-dropping-particle" : "", "parse-names" : false, "suffix" : "" }, { "dropping-particle" : "", "family" : "Bruix", "given" : "Jordi", "non-dropping-particle" : "", "parse-names" : false, "suffix" : "" } ], "container-title" : "The New England journal of medicine", "genre" : "Clinical Trial, Phase III, Journal Article, Multicenter Study, Randomized Controlled Trial, Research Support, Non-U.S. Gov't", "id" : "ITEM-1", "issue" : "4", "issued" : { "date-parts" : [ [ "2008", "7" ] ] }, "language" : "eng", "page" : "378-390", "publisher-place" : "United States", "title" : "Sorafenib in advanced hepatocellular carcinoma.", "type" : "article-journal", "volume" : "359" }, "uris" : [ "http://www.mendeley.com/documents/?uuid=84def8d1-47ca-4836-9448-c39568e2f2d8" ] } ], "mendeley" : { "formattedCitation" : "[9]", "plainTextFormattedCitation" : "[9]", "previouslyFormattedCitation" : "[9]" }, "properties" : { "noteIndex" : 0 }, "schema" : "https://github.com/citation-style-language/schema/raw/master/csl-citation.json" }</w:instrText>
      </w:r>
      <w:r w:rsidR="004471E6" w:rsidRPr="00B202F8">
        <w:rPr>
          <w:rFonts w:ascii="Book Antiqua" w:eastAsia="Times New Roman" w:hAnsi="Book Antiqua"/>
          <w:vertAlign w:val="superscript"/>
        </w:rPr>
        <w:fldChar w:fldCharType="separate"/>
      </w:r>
      <w:r w:rsidR="00662092" w:rsidRPr="00B202F8">
        <w:rPr>
          <w:rFonts w:ascii="Book Antiqua" w:eastAsia="Times New Roman" w:hAnsi="Book Antiqua"/>
          <w:noProof/>
          <w:vertAlign w:val="superscript"/>
        </w:rPr>
        <w:t>[9]</w:t>
      </w:r>
      <w:r w:rsidR="004471E6" w:rsidRPr="00B202F8">
        <w:rPr>
          <w:rFonts w:ascii="Book Antiqua" w:eastAsia="Times New Roman" w:hAnsi="Book Antiqua"/>
          <w:vertAlign w:val="superscript"/>
        </w:rPr>
        <w:fldChar w:fldCharType="end"/>
      </w:r>
      <w:r w:rsidR="00662092" w:rsidRPr="00B202F8">
        <w:rPr>
          <w:rFonts w:ascii="Book Antiqua" w:eastAsia="Times New Roman" w:hAnsi="Book Antiqua"/>
        </w:rPr>
        <w:t>.</w:t>
      </w:r>
      <w:r w:rsidR="00005E9F" w:rsidRPr="00B202F8">
        <w:rPr>
          <w:rFonts w:ascii="Book Antiqua" w:eastAsia="Times New Roman" w:hAnsi="Book Antiqua"/>
        </w:rPr>
        <w:t xml:space="preserve"> </w:t>
      </w:r>
      <w:r w:rsidR="0057012F" w:rsidRPr="00B202F8">
        <w:rPr>
          <w:rFonts w:ascii="Book Antiqua" w:eastAsia="Times New Roman" w:hAnsi="Book Antiqua"/>
        </w:rPr>
        <w:t>In spite of</w:t>
      </w:r>
      <w:r w:rsidR="00005E9F" w:rsidRPr="00B202F8">
        <w:rPr>
          <w:rFonts w:ascii="Book Antiqua" w:eastAsia="Times New Roman" w:hAnsi="Book Antiqua"/>
        </w:rPr>
        <w:t xml:space="preserve"> the positive clinical </w:t>
      </w:r>
      <w:r w:rsidR="00572365" w:rsidRPr="00B202F8">
        <w:rPr>
          <w:rFonts w:ascii="Book Antiqua" w:eastAsia="Times New Roman" w:hAnsi="Book Antiqua"/>
        </w:rPr>
        <w:t xml:space="preserve">effects and the improvement in OS, </w:t>
      </w:r>
      <w:proofErr w:type="spellStart"/>
      <w:r w:rsidR="00356C94" w:rsidRPr="00B202F8">
        <w:rPr>
          <w:rFonts w:ascii="Book Antiqua" w:eastAsia="Times New Roman" w:hAnsi="Book Antiqua"/>
        </w:rPr>
        <w:t>Sorafenib</w:t>
      </w:r>
      <w:proofErr w:type="spellEnd"/>
      <w:r w:rsidR="00572365" w:rsidRPr="00B202F8">
        <w:rPr>
          <w:rFonts w:ascii="Book Antiqua" w:eastAsia="Times New Roman" w:hAnsi="Book Antiqua"/>
        </w:rPr>
        <w:t xml:space="preserve"> was assessed within the frontiers of advanced stage HCC, but very early stage liver disease</w:t>
      </w:r>
      <w:r w:rsidR="00356C94" w:rsidRPr="00B202F8">
        <w:rPr>
          <w:rFonts w:ascii="Book Antiqua" w:eastAsia="Times New Roman" w:hAnsi="Book Antiqua"/>
        </w:rPr>
        <w:t>.</w:t>
      </w:r>
      <w:r w:rsidR="0002621F" w:rsidRPr="00B202F8">
        <w:rPr>
          <w:rFonts w:ascii="Book Antiqua" w:eastAsia="Times New Roman" w:hAnsi="Book Antiqua"/>
        </w:rPr>
        <w:t xml:space="preserve"> </w:t>
      </w:r>
      <w:r w:rsidR="00356C94" w:rsidRPr="00B202F8">
        <w:rPr>
          <w:rFonts w:ascii="Book Antiqua" w:eastAsia="Times New Roman" w:hAnsi="Book Antiqua"/>
        </w:rPr>
        <w:t>This leads to</w:t>
      </w:r>
      <w:r w:rsidR="00572365" w:rsidRPr="00B202F8">
        <w:rPr>
          <w:rFonts w:ascii="Book Antiqua" w:eastAsia="Times New Roman" w:hAnsi="Book Antiqua"/>
        </w:rPr>
        <w:t xml:space="preserve"> many questions </w:t>
      </w:r>
      <w:r w:rsidR="00356C94" w:rsidRPr="00B202F8">
        <w:rPr>
          <w:rFonts w:ascii="Book Antiqua" w:eastAsia="Times New Roman" w:hAnsi="Book Antiqua"/>
        </w:rPr>
        <w:t>regarding</w:t>
      </w:r>
      <w:r w:rsidR="00572365" w:rsidRPr="00B202F8">
        <w:rPr>
          <w:rFonts w:ascii="Book Antiqua" w:eastAsia="Times New Roman" w:hAnsi="Book Antiqua"/>
        </w:rPr>
        <w:t xml:space="preserve"> its potential place in the treatment of patients with both advanced HCC and liver disease.</w:t>
      </w:r>
    </w:p>
    <w:p w14:paraId="116C4E3B" w14:textId="77777777" w:rsidR="00AF5AC7" w:rsidRPr="00B202F8" w:rsidRDefault="00AF5AC7" w:rsidP="00F2535F">
      <w:pPr>
        <w:widowControl w:val="0"/>
        <w:autoSpaceDE w:val="0"/>
        <w:autoSpaceDN w:val="0"/>
        <w:adjustRightInd w:val="0"/>
        <w:spacing w:line="360" w:lineRule="auto"/>
        <w:jc w:val="both"/>
        <w:rPr>
          <w:rFonts w:ascii="Book Antiqua" w:eastAsia="宋体" w:hAnsi="Book Antiqua" w:cs="ê-?Yˇ"/>
          <w:b/>
          <w:lang w:eastAsia="zh-CN"/>
        </w:rPr>
      </w:pPr>
    </w:p>
    <w:p w14:paraId="7B013219" w14:textId="3705BFC9" w:rsidR="00F248B2" w:rsidRPr="00B202F8" w:rsidRDefault="00384D75" w:rsidP="00F2535F">
      <w:pPr>
        <w:widowControl w:val="0"/>
        <w:autoSpaceDE w:val="0"/>
        <w:autoSpaceDN w:val="0"/>
        <w:adjustRightInd w:val="0"/>
        <w:spacing w:line="360" w:lineRule="auto"/>
        <w:jc w:val="both"/>
        <w:rPr>
          <w:rFonts w:ascii="Book Antiqua" w:eastAsia="宋体" w:hAnsi="Book Antiqua" w:cs="ê-?Yˇ"/>
          <w:b/>
          <w:i/>
          <w:lang w:eastAsia="zh-CN"/>
        </w:rPr>
      </w:pPr>
      <w:r w:rsidRPr="00B202F8">
        <w:rPr>
          <w:rFonts w:ascii="Book Antiqua" w:hAnsi="Book Antiqua" w:cs="ê-?Yˇ"/>
          <w:b/>
          <w:i/>
          <w:lang w:eastAsia="en-US"/>
        </w:rPr>
        <w:t>A</w:t>
      </w:r>
      <w:r w:rsidR="005B78E4" w:rsidRPr="00B202F8">
        <w:rPr>
          <w:rFonts w:ascii="Book Antiqua" w:hAnsi="Book Antiqua" w:cs="ê-?Yˇ"/>
          <w:b/>
          <w:i/>
          <w:lang w:eastAsia="en-US"/>
        </w:rPr>
        <w:t>dverse effects</w:t>
      </w:r>
    </w:p>
    <w:p w14:paraId="77EBD62D" w14:textId="37162F3B" w:rsidR="00E87073" w:rsidRPr="00B202F8" w:rsidRDefault="00572365" w:rsidP="00F2535F">
      <w:pPr>
        <w:widowControl w:val="0"/>
        <w:autoSpaceDE w:val="0"/>
        <w:autoSpaceDN w:val="0"/>
        <w:adjustRightInd w:val="0"/>
        <w:spacing w:line="360" w:lineRule="auto"/>
        <w:jc w:val="both"/>
        <w:rPr>
          <w:rFonts w:ascii="Book Antiqua" w:hAnsi="Book Antiqua" w:cs="ê-?Yˇ"/>
          <w:lang w:val="en-US" w:eastAsia="en-US"/>
        </w:rPr>
      </w:pPr>
      <w:r w:rsidRPr="00B202F8">
        <w:rPr>
          <w:rFonts w:ascii="Book Antiqua" w:hAnsi="Book Antiqua" w:cs="ê-?Yˇ"/>
          <w:lang w:eastAsia="en-US"/>
        </w:rPr>
        <w:t xml:space="preserve">On the other hand, nobody claimed that </w:t>
      </w:r>
      <w:proofErr w:type="spellStart"/>
      <w:r w:rsidR="00356C94" w:rsidRPr="00B202F8">
        <w:rPr>
          <w:rFonts w:ascii="Book Antiqua" w:hAnsi="Book Antiqua" w:cs="ê-?Yˇ"/>
          <w:lang w:eastAsia="en-US"/>
        </w:rPr>
        <w:t>Sorafenib</w:t>
      </w:r>
      <w:proofErr w:type="spellEnd"/>
      <w:r w:rsidRPr="00B202F8">
        <w:rPr>
          <w:rFonts w:ascii="Book Antiqua" w:hAnsi="Book Antiqua" w:cs="ê-?Yˇ"/>
          <w:lang w:eastAsia="en-US"/>
        </w:rPr>
        <w:t xml:space="preserve"> </w:t>
      </w:r>
      <w:r w:rsidR="00356C94" w:rsidRPr="00B202F8">
        <w:rPr>
          <w:rFonts w:ascii="Book Antiqua" w:hAnsi="Book Antiqua" w:cs="ê-?Yˇ"/>
          <w:lang w:eastAsia="en-US"/>
        </w:rPr>
        <w:t>was</w:t>
      </w:r>
      <w:r w:rsidRPr="00B202F8">
        <w:rPr>
          <w:rFonts w:ascii="Book Antiqua" w:hAnsi="Book Antiqua" w:cs="ê-?Yˇ"/>
          <w:lang w:eastAsia="en-US"/>
        </w:rPr>
        <w:t xml:space="preserve"> harmless.</w:t>
      </w:r>
      <w:r w:rsidR="00BA53EE" w:rsidRPr="00B202F8">
        <w:rPr>
          <w:rFonts w:ascii="Book Antiqua" w:hAnsi="Book Antiqua" w:cs="ê-?Yˇ"/>
          <w:lang w:eastAsia="en-US"/>
        </w:rPr>
        <w:t xml:space="preserve"> The</w:t>
      </w:r>
      <w:r w:rsidRPr="00B202F8">
        <w:rPr>
          <w:rFonts w:ascii="Book Antiqua" w:hAnsi="Book Antiqua" w:cs="ê-?Yˇ"/>
          <w:lang w:eastAsia="en-US"/>
        </w:rPr>
        <w:t xml:space="preserve"> </w:t>
      </w:r>
      <w:r w:rsidR="00D655C0" w:rsidRPr="00B202F8">
        <w:rPr>
          <w:rFonts w:ascii="Book Antiqua" w:hAnsi="Book Antiqua" w:cs="ê-?Yˇ"/>
          <w:lang w:eastAsia="en-US"/>
        </w:rPr>
        <w:t>SHARP</w:t>
      </w:r>
      <w:r w:rsidR="00BA53EE" w:rsidRPr="00B202F8">
        <w:rPr>
          <w:rFonts w:ascii="Book Antiqua" w:hAnsi="Book Antiqua" w:cs="ê-?Yˇ"/>
          <w:lang w:eastAsia="en-US"/>
        </w:rPr>
        <w:t xml:space="preserve"> trial</w:t>
      </w:r>
      <w:r w:rsidR="00D655C0" w:rsidRPr="00B202F8">
        <w:rPr>
          <w:rFonts w:ascii="Book Antiqua" w:hAnsi="Book Antiqua" w:cs="ê-?Yˇ"/>
          <w:lang w:eastAsia="en-US"/>
        </w:rPr>
        <w:t xml:space="preserve">, as a phase 3 study, except for the effectiveness, </w:t>
      </w:r>
      <w:r w:rsidR="00356C94" w:rsidRPr="00B202F8">
        <w:rPr>
          <w:rFonts w:ascii="Book Antiqua" w:hAnsi="Book Antiqua" w:cs="ê-?Yˇ"/>
          <w:lang w:eastAsia="en-US"/>
        </w:rPr>
        <w:t xml:space="preserve">also </w:t>
      </w:r>
      <w:r w:rsidR="00D655C0" w:rsidRPr="00B202F8">
        <w:rPr>
          <w:rFonts w:ascii="Book Antiqua" w:hAnsi="Book Antiqua" w:cs="ê-?Yˇ"/>
          <w:lang w:eastAsia="en-US"/>
        </w:rPr>
        <w:t xml:space="preserve">reported </w:t>
      </w:r>
      <w:r w:rsidR="00BA53EE" w:rsidRPr="00B202F8">
        <w:rPr>
          <w:rFonts w:ascii="Book Antiqua" w:hAnsi="Book Antiqua" w:cs="ê-?Yˇ"/>
          <w:lang w:eastAsia="en-US"/>
        </w:rPr>
        <w:t xml:space="preserve">details about some possible adverse effects, which were more frequent in the </w:t>
      </w:r>
      <w:proofErr w:type="spellStart"/>
      <w:r w:rsidR="00356C94" w:rsidRPr="00B202F8">
        <w:rPr>
          <w:rFonts w:ascii="Book Antiqua" w:hAnsi="Book Antiqua" w:cs="ê-?Yˇ"/>
          <w:lang w:eastAsia="en-US"/>
        </w:rPr>
        <w:t>Sorafenib</w:t>
      </w:r>
      <w:proofErr w:type="spellEnd"/>
      <w:r w:rsidR="00BA53EE" w:rsidRPr="00B202F8">
        <w:rPr>
          <w:rFonts w:ascii="Book Antiqua" w:hAnsi="Book Antiqua" w:cs="ê-?Yˇ"/>
          <w:lang w:eastAsia="en-US"/>
        </w:rPr>
        <w:t xml:space="preserve"> group </w:t>
      </w:r>
      <w:r w:rsidR="00356C94" w:rsidRPr="00B202F8">
        <w:rPr>
          <w:rFonts w:ascii="Book Antiqua" w:hAnsi="Book Antiqua" w:cs="ê-?Yˇ"/>
          <w:lang w:eastAsia="en-US"/>
        </w:rPr>
        <w:t>compared to</w:t>
      </w:r>
      <w:r w:rsidR="00BA53EE" w:rsidRPr="00B202F8">
        <w:rPr>
          <w:rFonts w:ascii="Book Antiqua" w:hAnsi="Book Antiqua" w:cs="ê-?Yˇ"/>
          <w:lang w:eastAsia="en-US"/>
        </w:rPr>
        <w:t xml:space="preserve"> the placebo</w:t>
      </w:r>
      <w:r w:rsidR="00356C94" w:rsidRPr="00B202F8">
        <w:rPr>
          <w:rFonts w:ascii="Book Antiqua" w:hAnsi="Book Antiqua" w:cs="ê-?Yˇ"/>
          <w:lang w:eastAsia="en-US"/>
        </w:rPr>
        <w:t xml:space="preserve"> one</w:t>
      </w:r>
      <w:r w:rsidR="00BA53EE" w:rsidRPr="00B202F8">
        <w:rPr>
          <w:rFonts w:ascii="Book Antiqua" w:hAnsi="Book Antiqua" w:cs="ê-?Yˇ"/>
          <w:lang w:eastAsia="en-US"/>
        </w:rPr>
        <w:t xml:space="preserve"> (80% </w:t>
      </w:r>
      <w:proofErr w:type="spellStart"/>
      <w:r w:rsidR="0003067E" w:rsidRPr="00B202F8">
        <w:rPr>
          <w:rFonts w:ascii="Book Antiqua" w:hAnsi="Book Antiqua" w:cs="ê-?Yˇ"/>
          <w:i/>
          <w:lang w:eastAsia="en-US"/>
        </w:rPr>
        <w:t>vs</w:t>
      </w:r>
      <w:proofErr w:type="spellEnd"/>
      <w:r w:rsidR="00BA53EE" w:rsidRPr="00B202F8">
        <w:rPr>
          <w:rFonts w:ascii="Book Antiqua" w:hAnsi="Book Antiqua" w:cs="ê-?Yˇ"/>
          <w:lang w:eastAsia="en-US"/>
        </w:rPr>
        <w:t xml:space="preserve"> 52%, respectively). The most commonly described</w:t>
      </w:r>
      <w:r w:rsidR="00540797" w:rsidRPr="00B202F8">
        <w:rPr>
          <w:rFonts w:ascii="Book Antiqua" w:hAnsi="Book Antiqua" w:cs="ê-?Yˇ"/>
          <w:lang w:eastAsia="en-US"/>
        </w:rPr>
        <w:t xml:space="preserve"> toxicities</w:t>
      </w:r>
      <w:r w:rsidR="00BA53EE" w:rsidRPr="00B202F8">
        <w:rPr>
          <w:rFonts w:ascii="Book Antiqua" w:hAnsi="Book Antiqua" w:cs="ê-?Yˇ"/>
          <w:lang w:eastAsia="en-US"/>
        </w:rPr>
        <w:t xml:space="preserve"> were grade 1 and 2 regarding the severity, </w:t>
      </w:r>
      <w:r w:rsidR="00BA53EE" w:rsidRPr="00B202F8">
        <w:rPr>
          <w:rFonts w:ascii="Book Antiqua" w:hAnsi="Book Antiqua" w:cs="ê-?Yˇ"/>
          <w:i/>
          <w:lang w:eastAsia="en-US"/>
        </w:rPr>
        <w:t>i.e</w:t>
      </w:r>
      <w:r w:rsidR="00BA53EE" w:rsidRPr="00B202F8">
        <w:rPr>
          <w:rFonts w:ascii="Book Antiqua" w:hAnsi="Book Antiqua" w:cs="ê-?Yˇ"/>
          <w:lang w:eastAsia="en-US"/>
        </w:rPr>
        <w:t>.</w:t>
      </w:r>
      <w:r w:rsidR="0003067E" w:rsidRPr="00B202F8">
        <w:rPr>
          <w:rFonts w:ascii="Book Antiqua" w:eastAsia="宋体" w:hAnsi="Book Antiqua" w:cs="ê-?Yˇ" w:hint="eastAsia"/>
          <w:lang w:eastAsia="zh-CN"/>
        </w:rPr>
        <w:t>,</w:t>
      </w:r>
      <w:r w:rsidR="00BA53EE" w:rsidRPr="00B202F8">
        <w:rPr>
          <w:rFonts w:ascii="Book Antiqua" w:hAnsi="Book Antiqua" w:cs="ê-?Yˇ"/>
          <w:lang w:eastAsia="en-US"/>
        </w:rPr>
        <w:t xml:space="preserve"> weight loss, anorexia, </w:t>
      </w:r>
      <w:proofErr w:type="spellStart"/>
      <w:r w:rsidR="00BA53EE" w:rsidRPr="00B202F8">
        <w:rPr>
          <w:rFonts w:ascii="Book Antiqua" w:hAnsi="Book Antiqua" w:cs="ê-?Yˇ"/>
          <w:lang w:eastAsia="en-US"/>
        </w:rPr>
        <w:t>diarrhea</w:t>
      </w:r>
      <w:proofErr w:type="spellEnd"/>
      <w:r w:rsidR="00BA53EE" w:rsidRPr="00B202F8">
        <w:rPr>
          <w:rFonts w:ascii="Book Antiqua" w:hAnsi="Book Antiqua" w:cs="ê-?Yˇ"/>
          <w:lang w:eastAsia="en-US"/>
        </w:rPr>
        <w:t>, changes in voice, hand-foot skin reaction, rash or desquamation</w:t>
      </w:r>
      <w:r w:rsidR="001D4D69" w:rsidRPr="00B202F8">
        <w:rPr>
          <w:rFonts w:ascii="Book Antiqua" w:hAnsi="Book Antiqua" w:cs="ê-?Yˇ"/>
          <w:lang w:eastAsia="en-US"/>
        </w:rPr>
        <w:t xml:space="preserve"> and </w:t>
      </w:r>
      <w:r w:rsidR="0003067E" w:rsidRPr="00B202F8">
        <w:rPr>
          <w:rFonts w:ascii="Book Antiqua" w:hAnsi="Book Antiqua" w:cs="ê-?Yˇ"/>
          <w:lang w:eastAsia="en-US"/>
        </w:rPr>
        <w:t>hair loss</w:t>
      </w:r>
      <w:r w:rsidR="004471E6" w:rsidRPr="00B202F8">
        <w:rPr>
          <w:rFonts w:ascii="Book Antiqua" w:hAnsi="Book Antiqua" w:cs="ê-?Yˇ"/>
          <w:vertAlign w:val="superscript"/>
          <w:lang w:eastAsia="en-US"/>
        </w:rPr>
        <w:fldChar w:fldCharType="begin" w:fldLock="1"/>
      </w:r>
      <w:r w:rsidR="004F513C" w:rsidRPr="00B202F8">
        <w:rPr>
          <w:rFonts w:ascii="Book Antiqua" w:hAnsi="Book Antiqua" w:cs="ê-?Yˇ"/>
          <w:vertAlign w:val="superscript"/>
          <w:lang w:eastAsia="en-US"/>
        </w:rPr>
        <w:instrText>ADDIN CSL_CITATION { "citationItems" : [ { "id" : "ITEM-1", "itemData" : { "DOI" : "10.1056/NEJMoa0708857", "ISSN" : "1533-4406 (Electronic)", "PMID" : "18650514", "abstract" : "BACKGROUND: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 "author" : [ { "dropping-particle" : "", "family" : "Llovet", "given" : "Josep M", "non-dropping-particle" : "", "parse-names" : false, "suffix" : "" }, { "dropping-particle" : "", "family" : "Ricci", "given" : "Sergio", "non-dropping-particle" : "", "parse-names" : false, "suffix" : "" }, { "dropping-particle" : "", "family" : "Mazzaferro", "given" : "Vincenzo", "non-dropping-particle" : "", "parse-names" : false, "suffix" : "" }, { "dropping-particle" : "", "family" : "Hilgard", "given" : "Philip", "non-dropping-particle" : "", "parse-names" : false, "suffix" : "" }, { "dropping-particle" : "", "family" : "Gane", "given" : "Edward", "non-dropping-particle" : "", "parse-names" : false, "suffix" : "" }, { "dropping-particle" : "", "family" : "Blanc", "given" : "Jean-Frederic", "non-dropping-particle" : "", "parse-names" : false, "suffix" : "" }, { "dropping-particle" : "", "family" : "Oliveira", "given" : "Andre Cosme", "non-dropping-particle" : "de", "parse-names" : false, "suffix" : "" }, { "dropping-particle" : "", "family" : "Santoro", "given" : "Armando", "non-dropping-particle" : "", "parse-names" : false, "suffix" : "" }, { "dropping-particle" : "", "family" : "Raoul", "given" : "Jean-Luc", "non-dropping-particle" : "", "parse-names" : false, "suffix" : "" }, { "dropping-particle" : "", "family" : "Forner", "given" : "Alejandro", "non-dropping-particle" : "", "parse-names" : false, "suffix" : "" }, { "dropping-particle" : "", "family" : "Schwartz", "given" : "Myron", "non-dropping-particle" : "", "parse-names" : false, "suffix" : "" }, { "dropping-particle" : "", "family" : "Porta", "given" : "Camillo", "non-dropping-particle" : "", "parse-names" : false, "suffix" : "" }, { "dropping-particle" : "", "family" : "Zeuzem", "given" : "Stefan", "non-dropping-particle" : "", "parse-names" : false, "suffix" : "" }, { "dropping-particle" : "", "family" : "Bolondi", "given" : "Luigi", "non-dropping-particle" : "", "parse-names" : false, "suffix" : "" }, { "dropping-particle" : "", "family" : "Greten", "given" : "Tim F", "non-dropping-particle" : "", "parse-names" : false, "suffix" : "" }, { "dropping-particle" : "", "family" : "Galle", "given" : "Peter R", "non-dropping-particle" : "", "parse-names" : false, "suffix" : "" }, { "dropping-particle" : "", "family" : "Seitz", "given" : "Jean-Francois", "non-dropping-particle" : "", "parse-names" : false, "suffix" : "" }, { "dropping-particle" : "", "family" : "Borbath", "given" : "Ivan", "non-dropping-particle" : "", "parse-names" : false, "suffix" : "" }, { "dropping-particle" : "", "family" : "Haussinger", "given" : "Dieter", "non-dropping-particle" : "", "parse-names" : false, "suffix" : "" }, { "dropping-particle" : "", "family" : "Giannaris", "given" : "Tom", "non-dropping-particle" : "", "parse-names" : false, "suffix" : "" }, { "dropping-particle" : "", "family" : "Shan", "given" : "Minghua", "non-dropping-particle" : "", "parse-names" : false, "suffix" : "" }, { "dropping-particle" : "", "family" : "Moscovici", "given" : "Marius", "non-dropping-particle" : "", "parse-names" : false, "suffix" : "" }, { "dropping-particle" : "", "family" : "Voliotis", "given" : "Dimitris", "non-dropping-particle" : "", "parse-names" : false, "suffix" : "" }, { "dropping-particle" : "", "family" : "Bruix", "given" : "Jordi", "non-dropping-particle" : "", "parse-names" : false, "suffix" : "" } ], "container-title" : "The New England journal of medicine", "genre" : "Clinical Trial, Phase III, Journal Article, Multicenter Study, Randomized Controlled Trial, Research Support, Non-U.S. Gov't", "id" : "ITEM-1", "issue" : "4", "issued" : { "date-parts" : [ [ "2008", "7" ] ] }, "language" : "eng", "page" : "378-390", "publisher-place" : "United States", "title" : "Sorafenib in advanced hepatocellular carcinoma.", "type" : "article-journal", "volume" : "359" }, "uris" : [ "http://www.mendeley.com/documents/?uuid=84def8d1-47ca-4836-9448-c39568e2f2d8" ] } ], "mendeley" : { "formattedCitation" : "[9]", "plainTextFormattedCitation" : "[9]", "previouslyFormattedCitation" : "[9]" }, "properties" : { "noteIndex" : 0 }, "schema" : "https://github.com/citation-style-language/schema/raw/master/csl-citation.json" }</w:instrText>
      </w:r>
      <w:r w:rsidR="004471E6" w:rsidRPr="00B202F8">
        <w:rPr>
          <w:rFonts w:ascii="Book Antiqua" w:hAnsi="Book Antiqua" w:cs="ê-?Yˇ"/>
          <w:vertAlign w:val="superscript"/>
          <w:lang w:eastAsia="en-US"/>
        </w:rPr>
        <w:fldChar w:fldCharType="separate"/>
      </w:r>
      <w:r w:rsidR="00BA53EE" w:rsidRPr="00B202F8">
        <w:rPr>
          <w:rFonts w:ascii="Book Antiqua" w:hAnsi="Book Antiqua" w:cs="ê-?Yˇ"/>
          <w:noProof/>
          <w:vertAlign w:val="superscript"/>
          <w:lang w:eastAsia="en-US"/>
        </w:rPr>
        <w:t>[9]</w:t>
      </w:r>
      <w:r w:rsidR="004471E6" w:rsidRPr="00B202F8">
        <w:rPr>
          <w:rFonts w:ascii="Book Antiqua" w:hAnsi="Book Antiqua" w:cs="ê-?Yˇ"/>
          <w:vertAlign w:val="superscript"/>
          <w:lang w:eastAsia="en-US"/>
        </w:rPr>
        <w:fldChar w:fldCharType="end"/>
      </w:r>
      <w:r w:rsidR="00BA53EE" w:rsidRPr="00B202F8">
        <w:rPr>
          <w:rFonts w:ascii="Book Antiqua" w:hAnsi="Book Antiqua" w:cs="ê-?Yˇ"/>
          <w:lang w:eastAsia="en-US"/>
        </w:rPr>
        <w:t>.</w:t>
      </w:r>
      <w:r w:rsidR="0046386B" w:rsidRPr="00B202F8">
        <w:rPr>
          <w:rFonts w:ascii="Book Antiqua" w:hAnsi="Book Antiqua" w:cs="ê-?Yˇ"/>
          <w:lang w:val="en-US" w:eastAsia="en-US"/>
        </w:rPr>
        <w:t xml:space="preserve"> </w:t>
      </w:r>
      <w:r w:rsidR="00356C94" w:rsidRPr="00B202F8">
        <w:rPr>
          <w:rFonts w:ascii="Book Antiqua" w:hAnsi="Book Antiqua" w:cs="ê-?Yˇ"/>
          <w:lang w:val="en-US" w:eastAsia="en-US"/>
        </w:rPr>
        <w:t xml:space="preserve">Some of these toxicities led to </w:t>
      </w:r>
      <w:r w:rsidR="00356C94" w:rsidRPr="00B202F8">
        <w:rPr>
          <w:rFonts w:ascii="Book Antiqua" w:hAnsi="Book Antiqua" w:cs="ê-?Yˇ"/>
          <w:lang w:val="en-US" w:eastAsia="en-US"/>
        </w:rPr>
        <w:lastRenderedPageBreak/>
        <w:t xml:space="preserve">drug discontinuation </w:t>
      </w:r>
      <w:r w:rsidR="004F513C" w:rsidRPr="00B202F8">
        <w:rPr>
          <w:rFonts w:ascii="Book Antiqua" w:hAnsi="Book Antiqua" w:cs="ê-?Yˇ"/>
          <w:lang w:val="en-US" w:eastAsia="en-US"/>
        </w:rPr>
        <w:t>(</w:t>
      </w:r>
      <w:proofErr w:type="spellStart"/>
      <w:r w:rsidR="00356C94" w:rsidRPr="00B202F8">
        <w:rPr>
          <w:rFonts w:ascii="Book Antiqua" w:hAnsi="Book Antiqua" w:cs="ê-?Yˇ"/>
          <w:lang w:val="en-US" w:eastAsia="en-US"/>
        </w:rPr>
        <w:t>Sorafenib</w:t>
      </w:r>
      <w:proofErr w:type="spellEnd"/>
      <w:r w:rsidR="004F513C" w:rsidRPr="00B202F8">
        <w:rPr>
          <w:rFonts w:ascii="Book Antiqua" w:hAnsi="Book Antiqua" w:cs="ê-?Yˇ"/>
          <w:lang w:val="en-US" w:eastAsia="en-US"/>
        </w:rPr>
        <w:t xml:space="preserve"> 11% </w:t>
      </w:r>
      <w:proofErr w:type="spellStart"/>
      <w:r w:rsidR="0003067E" w:rsidRPr="00B202F8">
        <w:rPr>
          <w:rFonts w:ascii="Book Antiqua" w:hAnsi="Book Antiqua" w:cs="ê-?Yˇ"/>
          <w:i/>
          <w:lang w:val="en-US" w:eastAsia="en-US"/>
        </w:rPr>
        <w:t>vs</w:t>
      </w:r>
      <w:proofErr w:type="spellEnd"/>
      <w:r w:rsidR="0003067E" w:rsidRPr="00B202F8">
        <w:rPr>
          <w:rFonts w:ascii="Book Antiqua" w:hAnsi="Book Antiqua" w:cs="ê-?Yˇ"/>
          <w:lang w:val="en-US" w:eastAsia="en-US"/>
        </w:rPr>
        <w:t xml:space="preserve"> placebo 5%)</w:t>
      </w:r>
      <w:r w:rsidR="004471E6" w:rsidRPr="00B202F8">
        <w:rPr>
          <w:rFonts w:ascii="Book Antiqua" w:hAnsi="Book Antiqua" w:cs="ê-?Yˇ"/>
          <w:vertAlign w:val="superscript"/>
          <w:lang w:val="en-US" w:eastAsia="en-US"/>
        </w:rPr>
        <w:fldChar w:fldCharType="begin" w:fldLock="1"/>
      </w:r>
      <w:r w:rsidR="00384D75" w:rsidRPr="00B202F8">
        <w:rPr>
          <w:rFonts w:ascii="Book Antiqua" w:hAnsi="Book Antiqua" w:cs="ê-?Yˇ"/>
          <w:vertAlign w:val="superscript"/>
          <w:lang w:val="en-US" w:eastAsia="en-US"/>
        </w:rPr>
        <w:instrText>ADDIN CSL_CITATION { "citationItems" : [ { "id" : "ITEM-1", "itemData" : { "DOI" : "10.1056/NEJMoa0708857", "ISSN" : "1533-4406 (Electronic)", "PMID" : "18650514", "abstract" : "BACKGROUND: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 "author" : [ { "dropping-particle" : "", "family" : "Llovet", "given" : "Josep M", "non-dropping-particle" : "", "parse-names" : false, "suffix" : "" }, { "dropping-particle" : "", "family" : "Ricci", "given" : "Sergio", "non-dropping-particle" : "", "parse-names" : false, "suffix" : "" }, { "dropping-particle" : "", "family" : "Mazzaferro", "given" : "Vincenzo", "non-dropping-particle" : "", "parse-names" : false, "suffix" : "" }, { "dropping-particle" : "", "family" : "Hilgard", "given" : "Philip", "non-dropping-particle" : "", "parse-names" : false, "suffix" : "" }, { "dropping-particle" : "", "family" : "Gane", "given" : "Edward", "non-dropping-particle" : "", "parse-names" : false, "suffix" : "" }, { "dropping-particle" : "", "family" : "Blanc", "given" : "Jean-Frederic", "non-dropping-particle" : "", "parse-names" : false, "suffix" : "" }, { "dropping-particle" : "", "family" : "Oliveira", "given" : "Andre Cosme", "non-dropping-particle" : "de", "parse-names" : false, "suffix" : "" }, { "dropping-particle" : "", "family" : "Santoro", "given" : "Armando", "non-dropping-particle" : "", "parse-names" : false, "suffix" : "" }, { "dropping-particle" : "", "family" : "Raoul", "given" : "Jean-Luc", "non-dropping-particle" : "", "parse-names" : false, "suffix" : "" }, { "dropping-particle" : "", "family" : "Forner", "given" : "Alejandro", "non-dropping-particle" : "", "parse-names" : false, "suffix" : "" }, { "dropping-particle" : "", "family" : "Schwartz", "given" : "Myron", "non-dropping-particle" : "", "parse-names" : false, "suffix" : "" }, { "dropping-particle" : "", "family" : "Porta", "given" : "Camillo", "non-dropping-particle" : "", "parse-names" : false, "suffix" : "" }, { "dropping-particle" : "", "family" : "Zeuzem", "given" : "Stefan", "non-dropping-particle" : "", "parse-names" : false, "suffix" : "" }, { "dropping-particle" : "", "family" : "Bolondi", "given" : "Luigi", "non-dropping-particle" : "", "parse-names" : false, "suffix" : "" }, { "dropping-particle" : "", "family" : "Greten", "given" : "Tim F", "non-dropping-particle" : "", "parse-names" : false, "suffix" : "" }, { "dropping-particle" : "", "family" : "Galle", "given" : "Peter R", "non-dropping-particle" : "", "parse-names" : false, "suffix" : "" }, { "dropping-particle" : "", "family" : "Seitz", "given" : "Jean-Francois", "non-dropping-particle" : "", "parse-names" : false, "suffix" : "" }, { "dropping-particle" : "", "family" : "Borbath", "given" : "Ivan", "non-dropping-particle" : "", "parse-names" : false, "suffix" : "" }, { "dropping-particle" : "", "family" : "Haussinger", "given" : "Dieter", "non-dropping-particle" : "", "parse-names" : false, "suffix" : "" }, { "dropping-particle" : "", "family" : "Giannaris", "given" : "Tom", "non-dropping-particle" : "", "parse-names" : false, "suffix" : "" }, { "dropping-particle" : "", "family" : "Shan", "given" : "Minghua", "non-dropping-particle" : "", "parse-names" : false, "suffix" : "" }, { "dropping-particle" : "", "family" : "Moscovici", "given" : "Marius", "non-dropping-particle" : "", "parse-names" : false, "suffix" : "" }, { "dropping-particle" : "", "family" : "Voliotis", "given" : "Dimitris", "non-dropping-particle" : "", "parse-names" : false, "suffix" : "" }, { "dropping-particle" : "", "family" : "Bruix", "given" : "Jordi", "non-dropping-particle" : "", "parse-names" : false, "suffix" : "" } ], "container-title" : "The New England journal of medicine", "genre" : "Clinical Trial, Phase III, Journal Article, Multicenter Study, Randomized Controlled Trial, Research Support, Non-U.S. Gov't", "id" : "ITEM-1", "issue" : "4", "issued" : { "date-parts" : [ [ "2008", "7" ] ] }, "language" : "eng", "page" : "378-390", "publisher-place" : "United States", "title" : "Sorafenib in advanced hepatocellular carcinoma.", "type" : "article-journal", "volume" : "359" }, "uris" : [ "http://www.mendeley.com/documents/?uuid=84def8d1-47ca-4836-9448-c39568e2f2d8" ] } ], "mendeley" : { "formattedCitation" : "[9]", "plainTextFormattedCitation" : "[9]", "previouslyFormattedCitation" : "[9]"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004F513C" w:rsidRPr="00B202F8">
        <w:rPr>
          <w:rFonts w:ascii="Book Antiqua" w:hAnsi="Book Antiqua" w:cs="ê-?Yˇ"/>
          <w:noProof/>
          <w:vertAlign w:val="superscript"/>
          <w:lang w:val="en-US" w:eastAsia="en-US"/>
        </w:rPr>
        <w:t>[9]</w:t>
      </w:r>
      <w:r w:rsidR="004471E6" w:rsidRPr="00B202F8">
        <w:rPr>
          <w:rFonts w:ascii="Book Antiqua" w:hAnsi="Book Antiqua" w:cs="ê-?Yˇ"/>
          <w:vertAlign w:val="superscript"/>
          <w:lang w:val="en-US" w:eastAsia="en-US"/>
        </w:rPr>
        <w:fldChar w:fldCharType="end"/>
      </w:r>
      <w:r w:rsidR="004F513C" w:rsidRPr="00B202F8">
        <w:rPr>
          <w:rFonts w:ascii="Book Antiqua" w:hAnsi="Book Antiqua" w:cs="ê-?Yˇ"/>
          <w:lang w:val="en-US" w:eastAsia="en-US"/>
        </w:rPr>
        <w:t>.</w:t>
      </w:r>
      <w:r w:rsidR="001D4D69" w:rsidRPr="00B202F8">
        <w:rPr>
          <w:rFonts w:ascii="Book Antiqua" w:hAnsi="Book Antiqua" w:cs="ê-?Yˇ"/>
          <w:lang w:val="en-US" w:eastAsia="en-US"/>
        </w:rPr>
        <w:t xml:space="preserve"> Another important study, the </w:t>
      </w:r>
      <w:proofErr w:type="spellStart"/>
      <w:r w:rsidR="001D4D69" w:rsidRPr="00B202F8">
        <w:rPr>
          <w:rFonts w:ascii="Book Antiqua" w:hAnsi="Book Antiqua" w:cs="ê-?Yˇ"/>
          <w:lang w:val="en-US" w:eastAsia="en-US"/>
        </w:rPr>
        <w:t>Sorafenib</w:t>
      </w:r>
      <w:proofErr w:type="spellEnd"/>
      <w:r w:rsidR="001D4D69" w:rsidRPr="00B202F8">
        <w:rPr>
          <w:rFonts w:ascii="Book Antiqua" w:hAnsi="Book Antiqua" w:cs="ê-?Yˇ"/>
          <w:lang w:val="en-US" w:eastAsia="en-US"/>
        </w:rPr>
        <w:t xml:space="preserve"> Italian Assessment (SOFIA) trial, showed</w:t>
      </w:r>
      <w:r w:rsidR="00384D75" w:rsidRPr="00B202F8">
        <w:rPr>
          <w:rFonts w:ascii="Book Antiqua" w:hAnsi="Book Antiqua" w:cs="ê-?Yˇ"/>
          <w:lang w:val="en-US" w:eastAsia="en-US"/>
        </w:rPr>
        <w:t xml:space="preserve"> that intervening by down-dosing at the appropriate time might be beneficial regarding an improved toxicity-tolerance rate and an increased O</w:t>
      </w:r>
      <w:r w:rsidR="0003067E" w:rsidRPr="00B202F8">
        <w:rPr>
          <w:rFonts w:ascii="Book Antiqua" w:hAnsi="Book Antiqua" w:cs="ê-?Yˇ"/>
          <w:lang w:val="en-US" w:eastAsia="en-US"/>
        </w:rPr>
        <w:t>S</w:t>
      </w:r>
      <w:r w:rsidR="004471E6" w:rsidRPr="00B202F8">
        <w:rPr>
          <w:rFonts w:ascii="Book Antiqua" w:hAnsi="Book Antiqua" w:cs="ê-?Yˇ"/>
          <w:vertAlign w:val="superscript"/>
          <w:lang w:val="en-US" w:eastAsia="en-US"/>
        </w:rPr>
        <w:fldChar w:fldCharType="begin" w:fldLock="1"/>
      </w:r>
      <w:r w:rsidR="002F631C" w:rsidRPr="00B202F8">
        <w:rPr>
          <w:rFonts w:ascii="Book Antiqua" w:hAnsi="Book Antiqua" w:cs="ê-?Yˇ"/>
          <w:vertAlign w:val="superscript"/>
          <w:lang w:val="en-US" w:eastAsia="en-US"/>
        </w:rPr>
        <w:instrText>ADDIN CSL_CITATION { "citationItems" : [ { "id" : "ITEM-1", "itemData" : { "DOI" : "10.1002/hep.24644", "ISSN" : "1527-3350 (Electronic)", "PMID" : "21898496", "abstract" : "A multicenter randomized controlled trial established sorafenib as a standard of  care for patients with advanced hepatocellular carcinoma (HCC). Because the study was prematurely interrupted due to survival benefits in the sorafenib arm, we conducted an observational study to adequately assess risks and benefits of this regimen in field practice. Starting in 2008, all clinically compensated patients with advanced HCC and those with an intermediate HCC who were unfit or failed to respond to ablative therapies were consecutively evaluated in six liver centers in Italy, for tolerability as well as radiologic and survival response to 800-mg/d sorafenib therapy. Treatment was down-dosed or interrupted according to drug label. Two hundred ninety-six patients (88% Child-Pugh A, 75% Barcelona Clinic Liver Cancer [BCLC]-C, and 25% BCLC-B) received sorafenib for 3.8 months (95% CI 3.3-4.4). Two hundred sixty-nine (91%) patients experienced at least one adverse event (AE), whereas 161 (54%) had to reduce dosing. Treatment was interrupted in 103 (44%) for disease progression, in 95 (40%) for an AE, and in 38 (16%) for liver deterioration. The median survival was 10.5 months in the overall cohort, 8.4 months in BCLC-C versus 20.6 months in BCLC-B patients (P &lt; 0.0001), and 21.6 months in the 77 patients treated for &gt;70% of the time with a half dose versus 9.6 months in the 219 patients treated for &gt;70% of the time with a full dose. At month 2 of treatment, the overall radiologic response was 8%. Eastern Cooperative Oncology Group performance status, macrovascular invasion, extrahepatic spread of the tumor, radiologic response at month 2, and sorafenib dosing were independent predictors of shortened survival. CONCLUSION: Overall, safety, effectiveness, and generalizability of sorafenib therapy in HCC was validated in field practice. The effectiveness of half-dosed sorafenib may have implications for tailored therapy.", "author" : [ { "dropping-particle" : "", "family" : "Iavarone", "given" : "Massimo", "non-dropping-particle" : "", "parse-names" : false, "suffix" : "" }, { "dropping-particle" : "", "family" : "Cabibbo", "given" : "Giuseppe", "non-dropping-particle" : "", "parse-names" : false, "suffix" : "" }, { "dropping-particle" : "", "family" : "Piscaglia", "given" : "Fabio", "non-dropping-particle" : "", "parse-names" : false, "suffix" : "" }, { "dropping-particle" : "", "family" : "Zavaglia", "given" : "Claudio", "non-dropping-particle" : "", "parse-names" : false, "suffix" : "" }, { "dropping-particle" : "", "family" : "Grieco", "given" : "Antonio", "non-dropping-particle" : "", "parse-names" : false, "suffix" : "" }, { "dropping-particle" : "", "family" : "Villa", "given" : "Erica", "non-dropping-particle" : "", "parse-names" : false, "suffix" : "" }, { "dropping-particle" : "", "family" : "Camma", "given" : "Calogero", "non-dropping-particle" : "", "parse-names" : false, "suffix" : "" }, { "dropping-particle" : "", "family" : "Colombo", "given" : "Massimo", "non-dropping-particle" : "", "parse-names" : false, "suffix" : "" } ], "container-title" : "Hepatology (Baltimore, Md.)", "genre" : "Journal Article, Multicenter Study", "id" : "ITEM-1", "issue" : "6", "issued" : { "date-parts" : [ [ "2011", "12" ] ] }, "language" : "eng", "page" : "2055-2063", "publisher-place" : "United States", "title" : "Field-practice study of sorafenib therapy for hepatocellular carcinoma: a prospective multicenter study in Italy.", "type" : "article-journal", "volume" : "54" }, "uris" : [ "http://www.mendeley.com/documents/?uuid=7819d5ab-0980-45ab-845b-3f9b8938e12e" ] } ], "mendeley" : { "formattedCitation" : "[20]", "plainTextFormattedCitation" : "[20]", "previouslyFormattedCitation" : "[20]"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00384D75" w:rsidRPr="00B202F8">
        <w:rPr>
          <w:rFonts w:ascii="Book Antiqua" w:hAnsi="Book Antiqua" w:cs="ê-?Yˇ"/>
          <w:noProof/>
          <w:vertAlign w:val="superscript"/>
          <w:lang w:val="en-US" w:eastAsia="en-US"/>
        </w:rPr>
        <w:t>[20]</w:t>
      </w:r>
      <w:r w:rsidR="004471E6" w:rsidRPr="00B202F8">
        <w:rPr>
          <w:rFonts w:ascii="Book Antiqua" w:hAnsi="Book Antiqua" w:cs="ê-?Yˇ"/>
          <w:vertAlign w:val="superscript"/>
          <w:lang w:val="en-US" w:eastAsia="en-US"/>
        </w:rPr>
        <w:fldChar w:fldCharType="end"/>
      </w:r>
      <w:r w:rsidR="00384D75" w:rsidRPr="00B202F8">
        <w:rPr>
          <w:rFonts w:ascii="Book Antiqua" w:hAnsi="Book Antiqua" w:cs="ê-?Yˇ"/>
          <w:lang w:val="en-US" w:eastAsia="en-US"/>
        </w:rPr>
        <w:t>.</w:t>
      </w:r>
      <w:r w:rsidR="002F631C" w:rsidRPr="00B202F8">
        <w:rPr>
          <w:rFonts w:ascii="Book Antiqua" w:hAnsi="Book Antiqua" w:cs="ê-?Yˇ"/>
          <w:lang w:val="en-US" w:eastAsia="en-US"/>
        </w:rPr>
        <w:t xml:space="preserve"> </w:t>
      </w:r>
    </w:p>
    <w:p w14:paraId="2D847F40" w14:textId="6F35614C" w:rsidR="00572365" w:rsidRPr="00B202F8" w:rsidRDefault="002F631C" w:rsidP="00F2535F">
      <w:pPr>
        <w:widowControl w:val="0"/>
        <w:autoSpaceDE w:val="0"/>
        <w:autoSpaceDN w:val="0"/>
        <w:adjustRightInd w:val="0"/>
        <w:spacing w:line="360" w:lineRule="auto"/>
        <w:ind w:firstLineChars="100" w:firstLine="240"/>
        <w:jc w:val="both"/>
        <w:rPr>
          <w:rFonts w:ascii="Book Antiqua" w:hAnsi="Book Antiqua" w:cs="ê-?Yˇ"/>
          <w:lang w:val="en-US" w:eastAsia="en-US"/>
        </w:rPr>
      </w:pPr>
      <w:r w:rsidRPr="00B202F8">
        <w:rPr>
          <w:rFonts w:ascii="Book Antiqua" w:hAnsi="Book Antiqua" w:cs="ê-?Yˇ"/>
          <w:lang w:val="en-US" w:eastAsia="en-US"/>
        </w:rPr>
        <w:t xml:space="preserve">Moreover, significant findings from the routine clinical practice were </w:t>
      </w:r>
      <w:r w:rsidR="00F0003F" w:rsidRPr="00B202F8">
        <w:rPr>
          <w:rFonts w:ascii="Book Antiqua" w:hAnsi="Book Antiqua" w:cs="ê-?Yˇ"/>
          <w:lang w:val="en-US" w:eastAsia="en-US"/>
        </w:rPr>
        <w:t>presented by</w:t>
      </w:r>
      <w:r w:rsidR="0003067E" w:rsidRPr="00B202F8">
        <w:rPr>
          <w:rFonts w:ascii="Book Antiqua" w:hAnsi="Book Antiqua" w:cs="ê-?Yˇ"/>
          <w:lang w:val="en-US" w:eastAsia="en-US"/>
        </w:rPr>
        <w:t xml:space="preserve"> Sacco</w:t>
      </w:r>
      <w:r w:rsidR="0003067E" w:rsidRPr="00B202F8">
        <w:rPr>
          <w:rFonts w:ascii="Book Antiqua" w:hAnsi="Book Antiqua" w:cs="ê-?Yˇ"/>
          <w:i/>
          <w:lang w:val="en-US" w:eastAsia="en-US"/>
        </w:rPr>
        <w:t xml:space="preserve"> et al</w:t>
      </w:r>
      <w:r w:rsidR="004471E6" w:rsidRPr="00B202F8">
        <w:rPr>
          <w:rFonts w:ascii="Book Antiqua" w:hAnsi="Book Antiqua" w:cs="ê-?Yˇ"/>
          <w:vertAlign w:val="superscript"/>
          <w:lang w:val="en-US" w:eastAsia="en-US"/>
        </w:rPr>
        <w:fldChar w:fldCharType="begin" w:fldLock="1"/>
      </w:r>
      <w:r w:rsidR="00D92966" w:rsidRPr="00B202F8">
        <w:rPr>
          <w:rFonts w:ascii="Book Antiqua" w:hAnsi="Book Antiqua" w:cs="ê-?Yˇ"/>
          <w:vertAlign w:val="superscript"/>
          <w:lang w:val="en-US" w:eastAsia="en-US"/>
        </w:rPr>
        <w:instrText>ADDIN CSL_CITATION { "citationItems" : [ { "id" : "ITEM-1", "itemData" : { "DOI" : "10.1586/era.12.58", "ISSN" : "1744-8328 (Electronic)", "PMID" : "22845401", "abstract" : "BACKGROUND AND AIMS: Prospective randomized trials have proven that sorafenib is  a valid treatment option for patients with advanced-stage hepatocellular carcinoma (HCC). The aim of the present study is to evaluate the effectiveness and safety of sorafenib in patients encountered in routine clinical practice. METHODS: From September 2008 to March 2011, 42 cirrhotic patients (30 male; 12 female; mean age: 70.2 +/- 7.6 years; range: 56-85 years) with HCC of Barcelona Clinic Liver Cancer stage B (n = 5) or C (n = 37; mean size: 66.6 +/- 42.3 mm; mean number per patient: 3.3 +/- 2.8) were treated with sorafenib at either a standard dose of 800 mg/day (n = 29; 69.1%) or at 400 mg/day with subsequent dose escalation (ramp-up strategy; n = 13, 30.9%). Baseline clinical parameters were comparable. Clinical data and side effects, laboratory analyses (in particular, serum alpha-fetoprotein) and radiological data (tumor response according to amended RECIST criteria) were assessed every 3 months. Survival was calculated by Kaplan-Meier analysis. RESULTS: Mean follow-up was 12.2 +/- 9 months (range: 1-32 months). Median overall survival was 26.1 months with overall 6- and 12-month survival rates of 92.1 and 85%, respectively. Median time to radiological progression was 8 months. The progression-free rate was 64.3%. Fatigue, skin disorders and diarrhea were the most frequent grade 3-4 side effects. Treatment discontinuation occurred in 25 patients. The starting dose for the last 13 enrolled patients was 400 mg/day; in the absence of toxicity this dosage was gradually increased to 800 mg/day after 3 weeks ('ramp-up strategy'). No grade 3/4 adverse events were observed in the ramp-up group. CONCLUSION: Sorafenib is a valid treatment option for advanced-stage HCC. Starting at a lower dosage may allow prolonged compliance to treatment and might be considered according to patient tolerance.", "author" : [ { "dropping-particle" : "", "family" : "Sacco", "given" : "Rodolfo", "non-dropping-particle" : "", "parse-names" : false, "suffix" : "" }, { "dropping-particle" : "", "family" : "Bargellini", "given" : "Irene", "non-dropping-particle" : "", "parse-names" : false, "suffix" : "" }, { "dropping-particle" : "", "family" : "Ginanni", "given" : "Barbara", "non-dropping-particle" : "", "parse-names" : false, "suffix" : "" }, { "dropping-particle" : "", "family" : "Bertini", "given" : "Marco", "non-dropping-particle" : "", "parse-names" : false, "suffix" : "" }, { "dropping-particle" : "", "family" : "Faggioni", "given" : "Lorenzo", "non-dropping-particle" : "", "parse-names" : false, "suffix" : "" }, { "dropping-particle" : "", "family" : "Federici", "given" : "Graziana", "non-dropping-particle" : "", "parse-names" : false, "suffix" : "" }, { "dropping-particle" : "", "family" : "Romano", "given" : "Antonio", "non-dropping-particle" : "", "parse-names" : false, "suffix" : "" }, { "dropping-particle" : "", "family" : "Bertoni", "given" : "Michele", "non-dropping-particle" : "", "parse-names" : false, "suffix" : "" }, { "dropping-particle" : "", "family" : "Metrangolo", "given" : "Salvatore", "non-dropping-particle" : "", "parse-names" : false, "suffix" : "" }, { "dropping-particle" : "", "family" : "Altomare", "given" : "Emanuele", "non-dropping-particle" : "", "parse-names" : false, "suffix" : "" }, { "dropping-particle" : "", "family" : "Parisi", "given" : "Giuseppe", "non-dropping-particle" : "", "parse-names" : false, "suffix" : "" }, { "dropping-particle" : "", "family" : "Tumino", "given" : "Emanuele", "non-dropping-particle" : "", "parse-names" : false, "suffix" : "" }, { "dropping-particle" : "", "family" : "Scaramuzzino", "given" : "Antonio", "non-dropping-particle" : "", "parse-names" : false, "suffix" : "" }, { "dropping-particle" : "", "family" : "Bresci", "given" : "Giampaolo", "non-dropping-particle" : "", "parse-names" : false, "suffix" : "" }, { "dropping-particle" : "", "family" : "Bartolozzi", "given" : "Carlo", "non-dropping-particle" : "", "parse-names" : false, "suffix" : "" } ], "container-title" : "Expert review of anticancer therapy", "genre" : "Journal Article", "id" : "ITEM-1", "issue" : "7", "issued" : { "date-parts" : [ [ "2012", "7" ] ] }, "language" : "eng", "page" : "869-875", "publisher-place" : "England", "title" : "Long-term results of sorafenib in advanced-stage hepatocellular carcinoma: what can we learn from routine clinical practice?", "type" : "article-journal", "volume" : "12" }, "uris" : [ "http://www.mendeley.com/documents/?uuid=5e0feb28-952e-4877-8ba9-037cc225a6a1" ] } ], "mendeley" : { "formattedCitation" : "[21]", "plainTextFormattedCitation" : "[21]", "previouslyFormattedCitation" : "[21]"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Pr="00B202F8">
        <w:rPr>
          <w:rFonts w:ascii="Book Antiqua" w:hAnsi="Book Antiqua" w:cs="ê-?Yˇ"/>
          <w:noProof/>
          <w:vertAlign w:val="superscript"/>
          <w:lang w:val="en-US" w:eastAsia="en-US"/>
        </w:rPr>
        <w:t>[21]</w:t>
      </w:r>
      <w:r w:rsidR="004471E6" w:rsidRPr="00B202F8">
        <w:rPr>
          <w:rFonts w:ascii="Book Antiqua" w:hAnsi="Book Antiqua" w:cs="ê-?Yˇ"/>
          <w:vertAlign w:val="superscript"/>
          <w:lang w:val="en-US" w:eastAsia="en-US"/>
        </w:rPr>
        <w:fldChar w:fldCharType="end"/>
      </w:r>
      <w:r w:rsidR="00F0003F" w:rsidRPr="00B202F8">
        <w:rPr>
          <w:rFonts w:ascii="Book Antiqua" w:hAnsi="Book Antiqua" w:cs="ê-?Yˇ"/>
          <w:lang w:val="en-US" w:eastAsia="en-US"/>
        </w:rPr>
        <w:t xml:space="preserve">, who stated that when </w:t>
      </w:r>
      <w:proofErr w:type="spellStart"/>
      <w:r w:rsidR="00356C94" w:rsidRPr="00B202F8">
        <w:rPr>
          <w:rFonts w:ascii="Book Antiqua" w:hAnsi="Book Antiqua" w:cs="ê-?Yˇ"/>
          <w:lang w:val="en-US" w:eastAsia="en-US"/>
        </w:rPr>
        <w:t>Sorafenib</w:t>
      </w:r>
      <w:proofErr w:type="spellEnd"/>
      <w:r w:rsidR="00F0003F" w:rsidRPr="00B202F8">
        <w:rPr>
          <w:rFonts w:ascii="Book Antiqua" w:hAnsi="Book Antiqua" w:cs="ê-?Yˇ"/>
          <w:lang w:val="en-US" w:eastAsia="en-US"/>
        </w:rPr>
        <w:t xml:space="preserve"> is administered</w:t>
      </w:r>
      <w:r w:rsidR="00C74DD8" w:rsidRPr="00B202F8">
        <w:rPr>
          <w:rFonts w:ascii="Book Antiqua" w:hAnsi="Book Antiqua" w:cs="ê-?Yˇ"/>
          <w:lang w:val="en-US" w:eastAsia="en-US"/>
        </w:rPr>
        <w:t xml:space="preserve"> early</w:t>
      </w:r>
      <w:r w:rsidR="00F0003F" w:rsidRPr="00B202F8">
        <w:rPr>
          <w:rFonts w:ascii="Book Antiqua" w:hAnsi="Book Antiqua" w:cs="ê-?Yˇ"/>
          <w:lang w:val="en-US" w:eastAsia="en-US"/>
        </w:rPr>
        <w:t xml:space="preserve"> at</w:t>
      </w:r>
      <w:r w:rsidR="00C74DD8" w:rsidRPr="00B202F8">
        <w:rPr>
          <w:rFonts w:ascii="Book Antiqua" w:hAnsi="Book Antiqua" w:cs="ê-?Yˇ"/>
          <w:lang w:val="en-US" w:eastAsia="en-US"/>
        </w:rPr>
        <w:t xml:space="preserve"> a</w:t>
      </w:r>
      <w:r w:rsidR="00F0003F" w:rsidRPr="00B202F8">
        <w:rPr>
          <w:rFonts w:ascii="Book Antiqua" w:hAnsi="Book Antiqua" w:cs="ê-?Yˇ"/>
          <w:lang w:val="en-US" w:eastAsia="en-US"/>
        </w:rPr>
        <w:t xml:space="preserve"> low dose, especially in patients characterized as high-risk, it may be easier </w:t>
      </w:r>
      <w:r w:rsidR="00C74DD8" w:rsidRPr="00B202F8">
        <w:rPr>
          <w:rFonts w:ascii="Book Antiqua" w:hAnsi="Book Antiqua" w:cs="ê-?Yˇ"/>
          <w:lang w:val="en-US" w:eastAsia="en-US"/>
        </w:rPr>
        <w:t xml:space="preserve">to </w:t>
      </w:r>
      <w:r w:rsidR="00F0003F" w:rsidRPr="00B202F8">
        <w:rPr>
          <w:rFonts w:ascii="Book Antiqua" w:hAnsi="Book Antiqua" w:cs="ê-?Yˇ"/>
          <w:lang w:val="en-US" w:eastAsia="en-US"/>
        </w:rPr>
        <w:t>render</w:t>
      </w:r>
      <w:r w:rsidR="00C74DD8" w:rsidRPr="00B202F8">
        <w:rPr>
          <w:rFonts w:ascii="Book Antiqua" w:hAnsi="Book Antiqua" w:cs="ê-?Yˇ"/>
          <w:lang w:val="en-US" w:eastAsia="en-US"/>
        </w:rPr>
        <w:t xml:space="preserve"> the patients</w:t>
      </w:r>
      <w:r w:rsidR="00F0003F" w:rsidRPr="00B202F8">
        <w:rPr>
          <w:rFonts w:ascii="Book Antiqua" w:hAnsi="Book Antiqua" w:cs="ê-?Yˇ"/>
          <w:lang w:val="en-US" w:eastAsia="en-US"/>
        </w:rPr>
        <w:t xml:space="preserve"> compliant to the continuation of the therapy and for the drug to be well-tolerated.</w:t>
      </w:r>
      <w:r w:rsidR="00416D09" w:rsidRPr="00B202F8">
        <w:rPr>
          <w:rFonts w:ascii="Book Antiqua" w:eastAsia="Times New Roman" w:hAnsi="Book Antiqua" w:cs="Arial"/>
        </w:rPr>
        <w:t xml:space="preserve"> </w:t>
      </w:r>
      <w:r w:rsidR="00F0003F" w:rsidRPr="00B202F8">
        <w:rPr>
          <w:rFonts w:ascii="Book Antiqua" w:hAnsi="Book Antiqua" w:cs="ê-?Yˇ"/>
          <w:lang w:val="en-US" w:eastAsia="en-US"/>
        </w:rPr>
        <w:t xml:space="preserve">As a result, </w:t>
      </w:r>
      <w:proofErr w:type="spellStart"/>
      <w:r w:rsidR="00C74DD8" w:rsidRPr="00B202F8">
        <w:rPr>
          <w:rFonts w:ascii="Book Antiqua" w:hAnsi="Book Antiqua" w:cs="ê-?Yˇ"/>
          <w:lang w:val="en-US" w:eastAsia="en-US"/>
        </w:rPr>
        <w:t>Sorafenib</w:t>
      </w:r>
      <w:proofErr w:type="spellEnd"/>
      <w:r w:rsidR="00F0003F" w:rsidRPr="00B202F8">
        <w:rPr>
          <w:rFonts w:ascii="Book Antiqua" w:hAnsi="Book Antiqua" w:cs="ê-?Yˇ"/>
          <w:lang w:val="en-US" w:eastAsia="en-US"/>
        </w:rPr>
        <w:t xml:space="preserve"> may induce some harmful events, mostly minor, which can be better tolerated by </w:t>
      </w:r>
      <w:r w:rsidR="00C74DD8" w:rsidRPr="00B202F8">
        <w:rPr>
          <w:rFonts w:ascii="Book Antiqua" w:hAnsi="Book Antiqua" w:cs="ê-?Yˇ"/>
          <w:lang w:val="en-US" w:eastAsia="en-US"/>
        </w:rPr>
        <w:t>adjusting</w:t>
      </w:r>
      <w:r w:rsidR="00F0003F" w:rsidRPr="00B202F8">
        <w:rPr>
          <w:rFonts w:ascii="Book Antiqua" w:hAnsi="Book Antiqua" w:cs="ê-?Yˇ"/>
          <w:lang w:val="en-US" w:eastAsia="en-US"/>
        </w:rPr>
        <w:t xml:space="preserve"> the dosage.</w:t>
      </w:r>
    </w:p>
    <w:p w14:paraId="12EB3485" w14:textId="77777777" w:rsidR="00D92966" w:rsidRPr="00B202F8" w:rsidRDefault="00D92966" w:rsidP="00F2535F">
      <w:pPr>
        <w:widowControl w:val="0"/>
        <w:autoSpaceDE w:val="0"/>
        <w:autoSpaceDN w:val="0"/>
        <w:adjustRightInd w:val="0"/>
        <w:spacing w:line="360" w:lineRule="auto"/>
        <w:jc w:val="both"/>
        <w:rPr>
          <w:rFonts w:ascii="Book Antiqua" w:eastAsia="宋体" w:hAnsi="Book Antiqua" w:cs="ê-?Yˇ"/>
          <w:lang w:val="en-US" w:eastAsia="zh-CN"/>
        </w:rPr>
      </w:pPr>
    </w:p>
    <w:p w14:paraId="19A5524D" w14:textId="47731C90" w:rsidR="00D92966" w:rsidRPr="00B202F8" w:rsidRDefault="00DD267F" w:rsidP="00F2535F">
      <w:pPr>
        <w:widowControl w:val="0"/>
        <w:autoSpaceDE w:val="0"/>
        <w:autoSpaceDN w:val="0"/>
        <w:adjustRightInd w:val="0"/>
        <w:spacing w:line="360" w:lineRule="auto"/>
        <w:jc w:val="both"/>
        <w:rPr>
          <w:rFonts w:ascii="Book Antiqua" w:eastAsia="宋体" w:hAnsi="Book Antiqua" w:cs="ê-?Yˇ"/>
          <w:b/>
          <w:lang w:val="en-US" w:eastAsia="zh-CN"/>
        </w:rPr>
      </w:pPr>
      <w:r w:rsidRPr="00B202F8">
        <w:rPr>
          <w:rFonts w:ascii="Book Antiqua" w:hAnsi="Book Antiqua" w:cs="ê-?Yˇ"/>
          <w:b/>
          <w:lang w:val="en-US" w:eastAsia="en-US"/>
        </w:rPr>
        <w:t>FOOD</w:t>
      </w:r>
      <w:r w:rsidR="0003067E" w:rsidRPr="00B202F8">
        <w:rPr>
          <w:rFonts w:ascii="Book Antiqua" w:hAnsi="Book Antiqua" w:cs="ê-?Yˇ"/>
          <w:b/>
          <w:lang w:val="en-US" w:eastAsia="en-US"/>
        </w:rPr>
        <w:t xml:space="preserve"> </w:t>
      </w:r>
      <w:r w:rsidR="0003067E" w:rsidRPr="00B202F8">
        <w:rPr>
          <w:rFonts w:ascii="Book Antiqua" w:eastAsia="宋体" w:hAnsi="Book Antiqua" w:cs="ê-?Yˇ"/>
          <w:b/>
          <w:lang w:val="en-US" w:eastAsia="zh-CN"/>
        </w:rPr>
        <w:t>AND</w:t>
      </w:r>
      <w:r w:rsidR="0003067E" w:rsidRPr="00B202F8">
        <w:rPr>
          <w:rFonts w:ascii="Book Antiqua" w:hAnsi="Book Antiqua" w:cs="ê-?Yˇ"/>
          <w:b/>
          <w:lang w:val="en-US" w:eastAsia="en-US"/>
        </w:rPr>
        <w:t xml:space="preserve"> </w:t>
      </w:r>
      <w:r w:rsidRPr="00B202F8">
        <w:rPr>
          <w:rFonts w:ascii="Book Antiqua" w:hAnsi="Book Antiqua" w:cs="ê-?Yˇ"/>
          <w:b/>
          <w:lang w:val="en-US" w:eastAsia="en-US"/>
        </w:rPr>
        <w:t>DRUG ADMINISTRATION</w:t>
      </w:r>
      <w:r w:rsidR="0003067E" w:rsidRPr="00B202F8">
        <w:rPr>
          <w:rFonts w:ascii="Book Antiqua" w:hAnsi="Book Antiqua" w:cs="ê-?Yˇ"/>
          <w:b/>
          <w:lang w:val="en-US" w:eastAsia="en-US"/>
        </w:rPr>
        <w:t xml:space="preserve"> APPROVAL</w:t>
      </w:r>
    </w:p>
    <w:p w14:paraId="76530F8A" w14:textId="4A505008" w:rsidR="006D7992" w:rsidRPr="00B202F8" w:rsidRDefault="00D92966" w:rsidP="00F2535F">
      <w:pPr>
        <w:spacing w:line="360" w:lineRule="auto"/>
        <w:jc w:val="both"/>
        <w:rPr>
          <w:rFonts w:ascii="Book Antiqua" w:eastAsia="Times New Roman" w:hAnsi="Book Antiqua" w:cs="Arial"/>
        </w:rPr>
      </w:pPr>
      <w:r w:rsidRPr="00B202F8">
        <w:rPr>
          <w:rFonts w:ascii="Book Antiqua" w:hAnsi="Book Antiqua" w:cs="ê-?Yˇ"/>
          <w:lang w:val="en-US" w:eastAsia="en-US"/>
        </w:rPr>
        <w:t>According to the</w:t>
      </w:r>
      <w:r w:rsidR="00DD267F" w:rsidRPr="00B202F8">
        <w:rPr>
          <w:rFonts w:ascii="Book Antiqua" w:hAnsi="Book Antiqua" w:cs="ê-?Yˇ"/>
          <w:lang w:val="en-US" w:eastAsia="en-US"/>
        </w:rPr>
        <w:t xml:space="preserve"> </w:t>
      </w:r>
      <w:r w:rsidR="00DD267F" w:rsidRPr="00B202F8">
        <w:rPr>
          <w:rFonts w:ascii="Book Antiqua" w:eastAsia="Times New Roman" w:hAnsi="Book Antiqua" w:cs="Arial"/>
        </w:rPr>
        <w:t>European Association for the Study of the Liver (EASL)- European Organisation for Research and Treatment of Cancer (EORTC) guidelines (2012)</w:t>
      </w:r>
      <w:r w:rsidR="00C74DD8" w:rsidRPr="00B202F8">
        <w:rPr>
          <w:rFonts w:ascii="Book Antiqua" w:eastAsia="Times New Roman" w:hAnsi="Book Antiqua" w:cs="Arial"/>
        </w:rPr>
        <w:t>,</w:t>
      </w:r>
      <w:r w:rsidRPr="00B202F8">
        <w:rPr>
          <w:rFonts w:ascii="Book Antiqua" w:hAnsi="Book Antiqua" w:cs="ê-?Yˇ"/>
          <w:lang w:val="en-US" w:eastAsia="en-US"/>
        </w:rPr>
        <w:t xml:space="preserve"> </w:t>
      </w:r>
      <w:proofErr w:type="spellStart"/>
      <w:r w:rsidR="00C74DD8" w:rsidRPr="00B202F8">
        <w:rPr>
          <w:rFonts w:ascii="Book Antiqua" w:hAnsi="Book Antiqua" w:cs="ê-?Yˇ"/>
          <w:lang w:val="en-US" w:eastAsia="en-US"/>
        </w:rPr>
        <w:t>Sorafenib</w:t>
      </w:r>
      <w:proofErr w:type="spellEnd"/>
      <w:r w:rsidRPr="00B202F8">
        <w:rPr>
          <w:rFonts w:ascii="Book Antiqua" w:hAnsi="Book Antiqua" w:cs="ê-?Yˇ"/>
          <w:lang w:val="en-US" w:eastAsia="en-US"/>
        </w:rPr>
        <w:t xml:space="preserve"> is currently the only stan</w:t>
      </w:r>
      <w:r w:rsidR="0003067E" w:rsidRPr="00B202F8">
        <w:rPr>
          <w:rFonts w:ascii="Book Antiqua" w:hAnsi="Book Antiqua" w:cs="ê-?Yˇ"/>
          <w:lang w:val="en-US" w:eastAsia="en-US"/>
        </w:rPr>
        <w:t>dard systemic treatment for HCC</w:t>
      </w:r>
      <w:r w:rsidR="004471E6" w:rsidRPr="00B202F8">
        <w:rPr>
          <w:rFonts w:ascii="Book Antiqua" w:hAnsi="Book Antiqua" w:cs="ê-?Yˇ"/>
          <w:vertAlign w:val="superscript"/>
          <w:lang w:val="en-US" w:eastAsia="en-US"/>
        </w:rPr>
        <w:fldChar w:fldCharType="begin" w:fldLock="1"/>
      </w:r>
      <w:r w:rsidR="00DD267F" w:rsidRPr="00B202F8">
        <w:rPr>
          <w:rFonts w:ascii="Book Antiqua" w:hAnsi="Book Antiqua" w:cs="ê-?Yˇ"/>
          <w:vertAlign w:val="superscript"/>
          <w:lang w:val="en-US" w:eastAsia="en-US"/>
        </w:rPr>
        <w:instrText>ADDIN CSL_CITATION { "citationItems" : [ { "id" : "ITEM-1", "itemData" : { "DOI" : "10.1016/j.jhep.2011.12.001", "ISSN" : "1600-0641 (Electronic)", "PMID" : "22424438", "container-title" : "Journal of hepatology", "genre" : "Journal Article, Practice Guideline", "id" : "ITEM-1", "issue" : "4", "issued" : { "date-parts" : [ [ "2012", "4" ] ] }, "language" : "eng", "page" : "908-943", "publisher-place" : "England", "title" : "EASL-EORTC clinical practice guidelines: management of hepatocellular carcinoma.", "type" : "article-journal", "volume" : "56" }, "uris" : [ "http://www.mendeley.com/documents/?uuid=58118ea8-f685-4ac8-a736-6ea695cd8ed0" ] } ], "mendeley" : { "formattedCitation" : "[6]", "plainTextFormattedCitation" : "[6]", "previouslyFormattedCitation" : "[6]"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Pr="00B202F8">
        <w:rPr>
          <w:rFonts w:ascii="Book Antiqua" w:hAnsi="Book Antiqua" w:cs="ê-?Yˇ"/>
          <w:noProof/>
          <w:vertAlign w:val="superscript"/>
          <w:lang w:val="en-US" w:eastAsia="en-US"/>
        </w:rPr>
        <w:t>[6]</w:t>
      </w:r>
      <w:r w:rsidR="004471E6" w:rsidRPr="00B202F8">
        <w:rPr>
          <w:rFonts w:ascii="Book Antiqua" w:hAnsi="Book Antiqua" w:cs="ê-?Yˇ"/>
          <w:vertAlign w:val="superscript"/>
          <w:lang w:val="en-US" w:eastAsia="en-US"/>
        </w:rPr>
        <w:fldChar w:fldCharType="end"/>
      </w:r>
      <w:r w:rsidRPr="00B202F8">
        <w:rPr>
          <w:rFonts w:ascii="Book Antiqua" w:hAnsi="Book Antiqua" w:cs="ê-?Yˇ"/>
          <w:lang w:val="en-US" w:eastAsia="en-US"/>
        </w:rPr>
        <w:t>.</w:t>
      </w:r>
      <w:r w:rsidR="00DD267F" w:rsidRPr="00B202F8">
        <w:rPr>
          <w:rFonts w:ascii="Book Antiqua" w:hAnsi="Book Antiqua" w:cs="ê-?Yˇ"/>
          <w:lang w:val="en-US" w:eastAsia="en-US"/>
        </w:rPr>
        <w:t xml:space="preserve"> Its use is approved since 2007 upon the publication of the results of two studies: </w:t>
      </w:r>
      <w:r w:rsidR="0003067E" w:rsidRPr="00B202F8">
        <w:rPr>
          <w:rFonts w:ascii="Book Antiqua" w:eastAsia="宋体" w:hAnsi="Book Antiqua" w:cs="ê-?Yˇ" w:hint="eastAsia"/>
          <w:lang w:val="en-US" w:eastAsia="zh-CN"/>
        </w:rPr>
        <w:t>(1</w:t>
      </w:r>
      <w:r w:rsidR="0003067E" w:rsidRPr="00B202F8">
        <w:rPr>
          <w:rFonts w:ascii="Book Antiqua" w:hAnsi="Book Antiqua" w:cs="ê-?Yˇ"/>
          <w:lang w:val="en-US" w:eastAsia="en-US"/>
        </w:rPr>
        <w:t>) the SHARP trial</w:t>
      </w:r>
      <w:r w:rsidR="004471E6" w:rsidRPr="00B202F8">
        <w:rPr>
          <w:rFonts w:ascii="Book Antiqua" w:hAnsi="Book Antiqua" w:cs="ê-?Yˇ"/>
          <w:vertAlign w:val="superscript"/>
          <w:lang w:val="en-US" w:eastAsia="en-US"/>
        </w:rPr>
        <w:fldChar w:fldCharType="begin" w:fldLock="1"/>
      </w:r>
      <w:r w:rsidR="006D7992" w:rsidRPr="00B202F8">
        <w:rPr>
          <w:rFonts w:ascii="Book Antiqua" w:hAnsi="Book Antiqua" w:cs="ê-?Yˇ"/>
          <w:vertAlign w:val="superscript"/>
          <w:lang w:val="en-US" w:eastAsia="en-US"/>
        </w:rPr>
        <w:instrText>ADDIN CSL_CITATION { "citationItems" : [ { "id" : "ITEM-1", "itemData" : { "DOI" : "10.1056/NEJMoa0708857", "ISSN" : "1533-4406 (Electronic)", "PMID" : "18650514", "abstract" : "BACKGROUND: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 "author" : [ { "dropping-particle" : "", "family" : "Llovet", "given" : "Josep M", "non-dropping-particle" : "", "parse-names" : false, "suffix" : "" }, { "dropping-particle" : "", "family" : "Ricci", "given" : "Sergio", "non-dropping-particle" : "", "parse-names" : false, "suffix" : "" }, { "dropping-particle" : "", "family" : "Mazzaferro", "given" : "Vincenzo", "non-dropping-particle" : "", "parse-names" : false, "suffix" : "" }, { "dropping-particle" : "", "family" : "Hilgard", "given" : "Philip", "non-dropping-particle" : "", "parse-names" : false, "suffix" : "" }, { "dropping-particle" : "", "family" : "Gane", "given" : "Edward", "non-dropping-particle" : "", "parse-names" : false, "suffix" : "" }, { "dropping-particle" : "", "family" : "Blanc", "given" : "Jean-Frederic", "non-dropping-particle" : "", "parse-names" : false, "suffix" : "" }, { "dropping-particle" : "", "family" : "Oliveira", "given" : "Andre Cosme", "non-dropping-particle" : "de", "parse-names" : false, "suffix" : "" }, { "dropping-particle" : "", "family" : "Santoro", "given" : "Armando", "non-dropping-particle" : "", "parse-names" : false, "suffix" : "" }, { "dropping-particle" : "", "family" : "Raoul", "given" : "Jean-Luc", "non-dropping-particle" : "", "parse-names" : false, "suffix" : "" }, { "dropping-particle" : "", "family" : "Forner", "given" : "Alejandro", "non-dropping-particle" : "", "parse-names" : false, "suffix" : "" }, { "dropping-particle" : "", "family" : "Schwartz", "given" : "Myron", "non-dropping-particle" : "", "parse-names" : false, "suffix" : "" }, { "dropping-particle" : "", "family" : "Porta", "given" : "Camillo", "non-dropping-particle" : "", "parse-names" : false, "suffix" : "" }, { "dropping-particle" : "", "family" : "Zeuzem", "given" : "Stefan", "non-dropping-particle" : "", "parse-names" : false, "suffix" : "" }, { "dropping-particle" : "", "family" : "Bolondi", "given" : "Luigi", "non-dropping-particle" : "", "parse-names" : false, "suffix" : "" }, { "dropping-particle" : "", "family" : "Greten", "given" : "Tim F", "non-dropping-particle" : "", "parse-names" : false, "suffix" : "" }, { "dropping-particle" : "", "family" : "Galle", "given" : "Peter R", "non-dropping-particle" : "", "parse-names" : false, "suffix" : "" }, { "dropping-particle" : "", "family" : "Seitz", "given" : "Jean-Francois", "non-dropping-particle" : "", "parse-names" : false, "suffix" : "" }, { "dropping-particle" : "", "family" : "Borbath", "given" : "Ivan", "non-dropping-particle" : "", "parse-names" : false, "suffix" : "" }, { "dropping-particle" : "", "family" : "Haussinger", "given" : "Dieter", "non-dropping-particle" : "", "parse-names" : false, "suffix" : "" }, { "dropping-particle" : "", "family" : "Giannaris", "given" : "Tom", "non-dropping-particle" : "", "parse-names" : false, "suffix" : "" }, { "dropping-particle" : "", "family" : "Shan", "given" : "Minghua", "non-dropping-particle" : "", "parse-names" : false, "suffix" : "" }, { "dropping-particle" : "", "family" : "Moscovici", "given" : "Marius", "non-dropping-particle" : "", "parse-names" : false, "suffix" : "" }, { "dropping-particle" : "", "family" : "Voliotis", "given" : "Dimitris", "non-dropping-particle" : "", "parse-names" : false, "suffix" : "" }, { "dropping-particle" : "", "family" : "Bruix", "given" : "Jordi", "non-dropping-particle" : "", "parse-names" : false, "suffix" : "" } ], "container-title" : "The New England journal of medicine", "genre" : "Clinical Trial, Phase III, Journal Article, Multicenter Study, Randomized Controlled Trial, Research Support, Non-U.S. Gov't", "id" : "ITEM-1", "issue" : "4", "issued" : { "date-parts" : [ [ "2008", "7" ] ] }, "language" : "eng", "page" : "378-390", "publisher-place" : "United States", "title" : "Sorafenib in advanced hepatocellular carcinoma.", "type" : "article-journal", "volume" : "359" }, "uris" : [ "http://www.mendeley.com/documents/?uuid=84def8d1-47ca-4836-9448-c39568e2f2d8" ] } ], "mendeley" : { "formattedCitation" : "[9]", "plainTextFormattedCitation" : "[9]", "previouslyFormattedCitation" : "[9]"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00DD267F" w:rsidRPr="00B202F8">
        <w:rPr>
          <w:rFonts w:ascii="Book Antiqua" w:hAnsi="Book Antiqua" w:cs="ê-?Yˇ"/>
          <w:noProof/>
          <w:vertAlign w:val="superscript"/>
          <w:lang w:val="en-US" w:eastAsia="en-US"/>
        </w:rPr>
        <w:t>[9]</w:t>
      </w:r>
      <w:r w:rsidR="004471E6" w:rsidRPr="00B202F8">
        <w:rPr>
          <w:rFonts w:ascii="Book Antiqua" w:hAnsi="Book Antiqua" w:cs="ê-?Yˇ"/>
          <w:vertAlign w:val="superscript"/>
          <w:lang w:val="en-US" w:eastAsia="en-US"/>
        </w:rPr>
        <w:fldChar w:fldCharType="end"/>
      </w:r>
      <w:r w:rsidR="00DD267F" w:rsidRPr="00B202F8">
        <w:rPr>
          <w:rFonts w:ascii="Book Antiqua" w:hAnsi="Book Antiqua" w:cs="ê-?Yˇ"/>
          <w:lang w:val="en-US" w:eastAsia="en-US"/>
        </w:rPr>
        <w:t>, conducted in the United States of America and Europe</w:t>
      </w:r>
      <w:r w:rsidR="00B202F8" w:rsidRPr="00B202F8">
        <w:rPr>
          <w:rFonts w:ascii="Book Antiqua" w:hAnsi="Book Antiqua" w:cs="ê-?Yˇ" w:hint="eastAsia"/>
          <w:lang w:val="en-US" w:eastAsia="zh-CN"/>
        </w:rPr>
        <w:t>;</w:t>
      </w:r>
      <w:r w:rsidR="00DD267F" w:rsidRPr="00B202F8">
        <w:rPr>
          <w:rFonts w:ascii="Book Antiqua" w:hAnsi="Book Antiqua" w:cs="ê-?Yˇ"/>
          <w:lang w:val="en-US" w:eastAsia="en-US"/>
        </w:rPr>
        <w:t xml:space="preserve"> and </w:t>
      </w:r>
      <w:r w:rsidR="0003067E" w:rsidRPr="00B202F8">
        <w:rPr>
          <w:rFonts w:ascii="Book Antiqua" w:eastAsia="宋体" w:hAnsi="Book Antiqua" w:cs="ê-?Yˇ" w:hint="eastAsia"/>
          <w:lang w:val="en-US" w:eastAsia="zh-CN"/>
        </w:rPr>
        <w:t>(2</w:t>
      </w:r>
      <w:r w:rsidR="00DD267F" w:rsidRPr="00B202F8">
        <w:rPr>
          <w:rFonts w:ascii="Book Antiqua" w:hAnsi="Book Antiqua" w:cs="ê-?Yˇ"/>
          <w:lang w:val="en-US" w:eastAsia="en-US"/>
        </w:rPr>
        <w:t xml:space="preserve">) the </w:t>
      </w:r>
      <w:proofErr w:type="spellStart"/>
      <w:r w:rsidR="00DD267F" w:rsidRPr="00B202F8">
        <w:rPr>
          <w:rFonts w:ascii="Book Antiqua" w:hAnsi="Book Antiqua" w:cs="ê-?Yˇ"/>
          <w:lang w:val="en-US" w:eastAsia="en-US"/>
        </w:rPr>
        <w:t>Sorafenib</w:t>
      </w:r>
      <w:proofErr w:type="spellEnd"/>
      <w:r w:rsidR="00DD267F" w:rsidRPr="00B202F8">
        <w:rPr>
          <w:rFonts w:ascii="Book Antiqua" w:hAnsi="Book Antiqua" w:cs="ê-?Yˇ"/>
          <w:lang w:val="en-US" w:eastAsia="en-US"/>
        </w:rPr>
        <w:t xml:space="preserve"> Asia-Pacific (</w:t>
      </w:r>
      <w:proofErr w:type="spellStart"/>
      <w:r w:rsidR="00DD267F" w:rsidRPr="00B202F8">
        <w:rPr>
          <w:rFonts w:ascii="Book Antiqua" w:hAnsi="Book Antiqua" w:cs="ê-?Yˇ"/>
          <w:lang w:val="en-US" w:eastAsia="en-US"/>
        </w:rPr>
        <w:t>Sorafenib</w:t>
      </w:r>
      <w:proofErr w:type="spellEnd"/>
      <w:r w:rsidR="00DD267F" w:rsidRPr="00B202F8">
        <w:rPr>
          <w:rFonts w:ascii="Book Antiqua" w:hAnsi="Book Antiqua" w:cs="ê-?Yˇ"/>
          <w:lang w:val="en-US" w:eastAsia="en-US"/>
        </w:rPr>
        <w:t>-AP) trial</w:t>
      </w:r>
      <w:r w:rsidR="004471E6" w:rsidRPr="00B202F8">
        <w:rPr>
          <w:rFonts w:ascii="Book Antiqua" w:hAnsi="Book Antiqua" w:cs="ê-?Yˇ"/>
          <w:vertAlign w:val="superscript"/>
          <w:lang w:val="en-US" w:eastAsia="en-US"/>
        </w:rPr>
        <w:fldChar w:fldCharType="begin" w:fldLock="1"/>
      </w:r>
      <w:r w:rsidR="002E6712" w:rsidRPr="00B202F8">
        <w:rPr>
          <w:rFonts w:ascii="Book Antiqua" w:hAnsi="Book Antiqua" w:cs="ê-?Yˇ"/>
          <w:vertAlign w:val="superscript"/>
          <w:lang w:val="en-US" w:eastAsia="en-US"/>
        </w:rPr>
        <w:instrText>ADDIN CSL_CITATION { "citationItems" : [ { "id" : "ITEM-1", "itemData" : { "DOI" : "10.1016/S1470-2045(08)70285-7", "ISSN" : "1474-5488 (Electronic)", "PMID" : "19095497", "abstract" : "BACKGROUND: Most cases of hepatocellular carcinoma occur in the Asia-Pacific region, where chronic hepatitis B infection is an important aetiological factor. Assessing the efficacy and safety of new therapeutic options in an Asia-Pacific population is thus important. We did a multinational phase III, randomised, double-blind, placebo-controlled trial to assess the efficacy and safety of sorafenib in patients from the Asia-Pacific region with advanced (unresectable or metastatic) hepatocellular carcinoma. METHODS: Between Sept 20, 2005, and Jan 31, 2007, patients with hepatocellular carcinoma who had not received previous systemic therapy and had Child-Pugh liver function class A, were randomly assigned to receive either oral sorafenib (400 mg) or placebo twice daily in 6-week cycles, with efficacy measured at the end of each 6-week period. Eligible patients were stratified by the presence or absence of macroscopic vascular invasion or extrahepatic spread (or both), Eastern Cooperative Oncology Group performance status, and geographical region. Randomisation was done centrally and in a 2:1 ratio by means of an interactive voice-response system. There was no predefined primary endpoint; overall survival, time to progression (TTP), time to symptomatic progression (TTSP), disease control rate (DCR), and safety were assessed. Efficacy analyses were done by intention to treat. This trial is registered with ClinicalTrials.gov, number NCT00492752. FINDINGS: 271 patients from 23 centres in China, South Korea, and Taiwan were enrolled in the study. Of these, 226 patients were randomly assigned to the experimental group (n=150) or to the placebo group (n=76). Median overall survival was 6.5 months (95% CI 5.56-7.56) in patients treated with sorafenib, compared with 4.2 months (3.75-5.46) in those who received placebo (hazard ratio [HR] 0.68 [95% CI 0.50-0.93]; p=0.014). Median TTP was 2.8 months (2.63-3.58) in the sorafenib group compared with 1.4 months (1.35-1.55) in the placebo group (HR 0.57 [0.42-0.79]; p=0.0005). The most frequently reported grade 3/4 drug-related adverse events in the 149 assessable patients treated with sorafenib were hand-foot skin reaction (HFSR; 16 patients [10.7%]), diarrhoea (nine patients [6.0%]), and fatigue (five patients [3.4%]). The most common adverse events resulting in dose reductions were HFSR (17 patients [11.4%]) and diarrhoea (11 patients [7.4%]); these adverse events rarely led to discontinuation. INTERPRETATION: Sorafeni\u2026", "author" : [ { "dropping-particle" : "", "family" : "Cheng", "given" : "Ann-Lii", "non-dropping-particle" : "", "parse-names" : false, "suffix" : "" }, { "dropping-particle" : "", "family" : "Kang", "given" : "Yoon-Koo", "non-dropping-particle" : "", "parse-names" : false, "suffix" : "" }, { "dropping-particle" : "", "family" : "Chen", "given" : "Zhendong", "non-dropping-particle" : "", "parse-names" : false, "suffix" : "" }, { "dropping-particle" : "", "family" : "Tsao", "given" : "Chao-Jung", "non-dropping-particle" : "", "parse-names" : false, "suffix" : "" }, { "dropping-particle" : "", "family" : "Qin", "given" : "Shukui", "non-dropping-particle" : "", "parse-names" : false, "suffix" : "" }, { "dropping-particle" : "", "family" : "Kim", "given" : "Jun Suk", "non-dropping-particle" : "", "parse-names" : false, "suffix" : "" }, { "dropping-particle" : "", "family" : "Luo", "given" : "Rongcheng", "non-dropping-particle" : "", "parse-names" : false, "suffix" : "" }, { "dropping-particle" : "", "family" : "Feng", "given" : "Jifeng", "non-dropping-particle" : "", "parse-names" : false, "suffix" : "" }, { "dropping-particle" : "", "family" : "Ye", "given" : "Shenglong", "non-dropping-particle" : "", "parse-names" : false, "suffix" : "" }, { "dropping-particle" : "", "family" : "Yang", "given" : "Tsai-Sheng", "non-dropping-particle" : "", "parse-names" : false, "suffix" : "" }, { "dropping-particle" : "", "family" : "Xu", "given" : "Jianming", "non-dropping-particle" : "", "parse-names" : false, "suffix" : "" }, { "dropping-particle" : "", "family" : "Sun", "given" : "Yan", "non-dropping-particle" : "", "parse-names" : false, "suffix" : "" }, { "dropping-particle" : "", "family" : "Liang", "given" : "Houjie", "non-dropping-particle" : "", "parse-names" : false, "suffix" : "" }, { "dropping-particle" : "", "family" : "Liu", "given" : "Jiwei", "non-dropping-particle" : "", "parse-names" : false, "suffix" : "" }, { "dropping-particle" : "", "family" : "Wang", "given" : "Jiejun", "non-dropping-particle" : "", "parse-names" : false, "suffix" : "" }, { "dropping-particle" : "", "family" : "Tak", "given" : "Won Young", "non-dropping-particle" : "", "parse-names" : false, "suffix" : "" }, { "dropping-particle" : "", "family" : "Pan", "given" : "Hongming", "non-dropping-particle" : "", "parse-names" : false, "suffix" : "" }, { "dropping-particle" : "", "family" : "Burock", "given" : "Karin", "non-dropping-particle" : "", "parse-names" : false, "suffix" : "" }, { "dropping-particle" : "", "family" : "Zou", "given" : "Jessie", "non-dropping-particle" : "", "parse-names" : false, "suffix" : "" }, { "dropping-particle" : "", "family" : "Voliotis", "given" : "Dimitris", "non-dropping-particle" : "", "parse-names" : false, "suffix" : "" }, { "dropping-particle" : "", "family" : "Guan", "given" : "Zhongzhen", "non-dropping-particle" : "", "parse-names" : false, "suffix" : "" } ], "container-title" : "The Lancet. Oncology", "genre" : "Clinical Trial, Phase III, Journal Article, Randomized Controlled Trial, Research Support, Non-U.S. Gov't", "id" : "ITEM-1", "issue" : "1", "issued" : { "date-parts" : [ [ "2009", "1" ] ] }, "language" : "eng", "page" : "25-34", "publisher-place" : "England", "title" : "Efficacy and safety of sorafenib in patients in the Asia-Pacific region with advanced hepatocellular carcinoma: a phase III randomised, double-blind, placebo-controlled trial.", "type" : "article-journal", "volume" : "10" }, "uris" : [ "http://www.mendeley.com/documents/?uuid=d9dff0e9-8ebe-4b02-8d55-61ca261b21bc" ] } ], "mendeley" : { "formattedCitation" : "[22]", "plainTextFormattedCitation" : "[22]", "previouslyFormattedCitation" : "[22]"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00C2601E" w:rsidRPr="00B202F8">
        <w:rPr>
          <w:rFonts w:ascii="Book Antiqua" w:hAnsi="Book Antiqua" w:cs="ê-?Yˇ"/>
          <w:noProof/>
          <w:vertAlign w:val="superscript"/>
          <w:lang w:val="en-US" w:eastAsia="en-US"/>
        </w:rPr>
        <w:t>[22]</w:t>
      </w:r>
      <w:r w:rsidR="004471E6" w:rsidRPr="00B202F8">
        <w:rPr>
          <w:rFonts w:ascii="Book Antiqua" w:hAnsi="Book Antiqua" w:cs="ê-?Yˇ"/>
          <w:vertAlign w:val="superscript"/>
          <w:lang w:val="en-US" w:eastAsia="en-US"/>
        </w:rPr>
        <w:fldChar w:fldCharType="end"/>
      </w:r>
      <w:r w:rsidR="00DD267F" w:rsidRPr="00B202F8">
        <w:rPr>
          <w:rFonts w:ascii="Book Antiqua" w:hAnsi="Book Antiqua" w:cs="ê-?Yˇ"/>
          <w:lang w:val="en-US" w:eastAsia="en-US"/>
        </w:rPr>
        <w:t>, conducted in South Korea, China and Taiwan</w:t>
      </w:r>
      <w:r w:rsidR="006D7992" w:rsidRPr="00B202F8">
        <w:rPr>
          <w:rFonts w:ascii="Book Antiqua" w:hAnsi="Book Antiqua" w:cs="ê-?Yˇ"/>
          <w:lang w:val="en-US" w:eastAsia="en-US"/>
        </w:rPr>
        <w:t xml:space="preserve">, which both showed an increased OS and a reduced risk of mortality in patients treated with </w:t>
      </w:r>
      <w:proofErr w:type="spellStart"/>
      <w:r w:rsidR="00C74DD8" w:rsidRPr="00B202F8">
        <w:rPr>
          <w:rFonts w:ascii="Book Antiqua" w:hAnsi="Book Antiqua" w:cs="ê-?Yˇ"/>
          <w:lang w:val="en-US" w:eastAsia="en-US"/>
        </w:rPr>
        <w:t>Sorafenib</w:t>
      </w:r>
      <w:proofErr w:type="spellEnd"/>
      <w:r w:rsidR="006D7992" w:rsidRPr="00B202F8">
        <w:rPr>
          <w:rFonts w:ascii="Book Antiqua" w:hAnsi="Book Antiqua" w:cs="ê-?Yˇ"/>
          <w:lang w:val="en-US" w:eastAsia="en-US"/>
        </w:rPr>
        <w:t>. However</w:t>
      </w:r>
      <w:r w:rsidR="008C3F2B" w:rsidRPr="00B202F8">
        <w:rPr>
          <w:rFonts w:ascii="Book Antiqua" w:hAnsi="Book Antiqua" w:cs="ê-?Yˇ"/>
          <w:lang w:val="en-US" w:eastAsia="en-US"/>
        </w:rPr>
        <w:t>, the aforementioned guidelines</w:t>
      </w:r>
      <w:r w:rsidR="004471E6" w:rsidRPr="00B202F8">
        <w:rPr>
          <w:rFonts w:ascii="Book Antiqua" w:hAnsi="Book Antiqua" w:cs="ê-?Yˇ"/>
          <w:vertAlign w:val="superscript"/>
          <w:lang w:val="en-US" w:eastAsia="en-US"/>
        </w:rPr>
        <w:fldChar w:fldCharType="begin" w:fldLock="1"/>
      </w:r>
      <w:r w:rsidR="00D65F21" w:rsidRPr="00B202F8">
        <w:rPr>
          <w:rFonts w:ascii="Book Antiqua" w:hAnsi="Book Antiqua" w:cs="ê-?Yˇ"/>
          <w:vertAlign w:val="superscript"/>
          <w:lang w:val="en-US" w:eastAsia="en-US"/>
        </w:rPr>
        <w:instrText>ADDIN CSL_CITATION { "citationItems" : [ { "id" : "ITEM-1", "itemData" : { "DOI" : "10.1016/j.jhep.2011.12.001", "ISSN" : "1600-0641 (Electronic)", "PMID" : "22424438", "container-title" : "Journal of hepatology", "genre" : "Journal Article, Practice Guideline", "id" : "ITEM-1", "issue" : "4", "issued" : { "date-parts" : [ [ "2012", "4" ] ] }, "language" : "eng", "page" : "908-943", "publisher-place" : "England", "title" : "EASL-EORTC clinical practice guidelines: management of hepatocellular carcinoma.", "type" : "article-journal", "volume" : "56" }, "uris" : [ "http://www.mendeley.com/documents/?uuid=58118ea8-f685-4ac8-a736-6ea695cd8ed0" ] } ], "mendeley" : { "formattedCitation" : "[6]", "plainTextFormattedCitation" : "[6]", "previouslyFormattedCitation" : "[6]" }, "properties" : { "noteIndex" : 0 }, "schema" : "https://github.com/citation-style-language/schema/raw/master/csl-citation.json" }</w:instrText>
      </w:r>
      <w:r w:rsidR="004471E6" w:rsidRPr="00B202F8">
        <w:rPr>
          <w:rFonts w:ascii="Book Antiqua" w:hAnsi="Book Antiqua" w:cs="ê-?Yˇ"/>
          <w:vertAlign w:val="superscript"/>
          <w:lang w:val="en-US" w:eastAsia="en-US"/>
        </w:rPr>
        <w:fldChar w:fldCharType="separate"/>
      </w:r>
      <w:r w:rsidR="006D7992" w:rsidRPr="00B202F8">
        <w:rPr>
          <w:rFonts w:ascii="Book Antiqua" w:hAnsi="Book Antiqua" w:cs="ê-?Yˇ"/>
          <w:noProof/>
          <w:vertAlign w:val="superscript"/>
          <w:lang w:val="en-US" w:eastAsia="en-US"/>
        </w:rPr>
        <w:t>[6]</w:t>
      </w:r>
      <w:r w:rsidR="004471E6" w:rsidRPr="00B202F8">
        <w:rPr>
          <w:rFonts w:ascii="Book Antiqua" w:hAnsi="Book Antiqua" w:cs="ê-?Yˇ"/>
          <w:vertAlign w:val="superscript"/>
          <w:lang w:val="en-US" w:eastAsia="en-US"/>
        </w:rPr>
        <w:fldChar w:fldCharType="end"/>
      </w:r>
      <w:r w:rsidR="006D7992" w:rsidRPr="00B202F8">
        <w:rPr>
          <w:rFonts w:ascii="Book Antiqua" w:hAnsi="Book Antiqua" w:cs="ê-?Yˇ"/>
          <w:lang w:val="en-US" w:eastAsia="en-US"/>
        </w:rPr>
        <w:t xml:space="preserve"> highlight that </w:t>
      </w:r>
      <w:proofErr w:type="spellStart"/>
      <w:r w:rsidR="00C74DD8" w:rsidRPr="00B202F8">
        <w:rPr>
          <w:rFonts w:ascii="Book Antiqua" w:hAnsi="Book Antiqua" w:cs="ê-?Yˇ"/>
          <w:lang w:val="en-US" w:eastAsia="en-US"/>
        </w:rPr>
        <w:t>Sorafenib</w:t>
      </w:r>
      <w:proofErr w:type="spellEnd"/>
      <w:r w:rsidR="006D7992" w:rsidRPr="00B202F8">
        <w:rPr>
          <w:rFonts w:ascii="Book Antiqua" w:hAnsi="Book Antiqua" w:cs="ê-?Yˇ"/>
          <w:lang w:val="en-US" w:eastAsia="en-US"/>
        </w:rPr>
        <w:t xml:space="preserve"> is recommended only in patients with early stage liver disease </w:t>
      </w:r>
      <w:r w:rsidR="00E44E5F" w:rsidRPr="00B202F8">
        <w:rPr>
          <w:rFonts w:ascii="Book Antiqua" w:hAnsi="Book Antiqua" w:cs="ê-?Yˇ"/>
          <w:lang w:val="en-US" w:eastAsia="en-US"/>
        </w:rPr>
        <w:t xml:space="preserve">- </w:t>
      </w:r>
      <w:r w:rsidR="006D7992" w:rsidRPr="00B202F8">
        <w:rPr>
          <w:rFonts w:ascii="Book Antiqua" w:hAnsi="Book Antiqua" w:cs="ê-?Yˇ"/>
          <w:lang w:val="en-US" w:eastAsia="en-US"/>
        </w:rPr>
        <w:t xml:space="preserve">Child-Pugh </w:t>
      </w:r>
      <w:r w:rsidR="00E44E5F" w:rsidRPr="00B202F8">
        <w:rPr>
          <w:rFonts w:ascii="Book Antiqua" w:hAnsi="Book Antiqua" w:cs="ê-?Yˇ"/>
          <w:lang w:val="en-US" w:eastAsia="en-US"/>
        </w:rPr>
        <w:t>A -</w:t>
      </w:r>
      <w:r w:rsidR="006D7992" w:rsidRPr="00B202F8">
        <w:rPr>
          <w:rFonts w:ascii="Book Antiqua" w:hAnsi="Book Antiqua" w:cs="ê-?Yˇ"/>
          <w:lang w:val="en-US" w:eastAsia="en-US"/>
        </w:rPr>
        <w:t xml:space="preserve"> and advanc</w:t>
      </w:r>
      <w:r w:rsidR="00B50727" w:rsidRPr="00B202F8">
        <w:rPr>
          <w:rFonts w:ascii="Book Antiqua" w:hAnsi="Book Antiqua" w:cs="ê-?Yˇ"/>
          <w:lang w:val="en-US" w:eastAsia="en-US"/>
        </w:rPr>
        <w:t>ed stage HCC</w:t>
      </w:r>
      <w:r w:rsidR="006D7992" w:rsidRPr="00B202F8">
        <w:rPr>
          <w:rFonts w:ascii="Book Antiqua" w:hAnsi="Book Antiqua" w:cs="ê-?Yˇ"/>
          <w:lang w:val="en-US" w:eastAsia="en-US"/>
        </w:rPr>
        <w:t xml:space="preserve"> </w:t>
      </w:r>
      <w:r w:rsidR="00E44E5F" w:rsidRPr="00B202F8">
        <w:rPr>
          <w:rFonts w:ascii="Book Antiqua" w:hAnsi="Book Antiqua" w:cs="ê-?Yˇ"/>
          <w:lang w:val="en-US" w:eastAsia="en-US"/>
        </w:rPr>
        <w:t xml:space="preserve">- </w:t>
      </w:r>
      <w:r w:rsidR="005F723A" w:rsidRPr="00B202F8">
        <w:rPr>
          <w:rFonts w:ascii="Book Antiqua" w:eastAsia="Times New Roman" w:hAnsi="Book Antiqua" w:cs="Arial"/>
        </w:rPr>
        <w:t>Barcelona-Cli</w:t>
      </w:r>
      <w:r w:rsidR="006D7992" w:rsidRPr="00B202F8">
        <w:rPr>
          <w:rFonts w:ascii="Book Antiqua" w:eastAsia="Times New Roman" w:hAnsi="Book Antiqua" w:cs="Arial"/>
        </w:rPr>
        <w:t>nic Liver Cancer (BCLC)</w:t>
      </w:r>
      <w:r w:rsidR="00E44E5F" w:rsidRPr="00B202F8">
        <w:rPr>
          <w:rFonts w:ascii="Book Antiqua" w:eastAsia="Times New Roman" w:hAnsi="Book Antiqua" w:cs="Arial"/>
        </w:rPr>
        <w:t xml:space="preserve"> stage C -</w:t>
      </w:r>
      <w:r w:rsidR="006D7992" w:rsidRPr="00B202F8">
        <w:rPr>
          <w:rFonts w:ascii="Book Antiqua" w:eastAsia="Times New Roman" w:hAnsi="Book Antiqua" w:cs="Arial"/>
        </w:rPr>
        <w:t xml:space="preserve"> or as an adjuvant therapy combined with loco-regional </w:t>
      </w:r>
      <w:r w:rsidR="00B50727" w:rsidRPr="00B202F8">
        <w:rPr>
          <w:rFonts w:ascii="Book Antiqua" w:eastAsia="Times New Roman" w:hAnsi="Book Antiqua" w:cs="Arial"/>
        </w:rPr>
        <w:t>treatment options</w:t>
      </w:r>
      <w:r w:rsidR="004B2663" w:rsidRPr="00B202F8">
        <w:rPr>
          <w:rFonts w:ascii="Book Antiqua" w:eastAsia="Times New Roman" w:hAnsi="Book Antiqua" w:cs="Arial"/>
          <w:lang w:val="en-US"/>
        </w:rPr>
        <w:t xml:space="preserve">. </w:t>
      </w:r>
      <w:proofErr w:type="spellStart"/>
      <w:r w:rsidR="004B2663" w:rsidRPr="00B202F8">
        <w:rPr>
          <w:rFonts w:ascii="Book Antiqua" w:eastAsia="Times New Roman" w:hAnsi="Book Antiqua" w:cs="Arial"/>
          <w:lang w:val="en-US"/>
        </w:rPr>
        <w:t>Sorafenib’s</w:t>
      </w:r>
      <w:proofErr w:type="spellEnd"/>
      <w:r w:rsidR="004B2663" w:rsidRPr="00B202F8">
        <w:rPr>
          <w:rFonts w:ascii="Book Antiqua" w:eastAsia="Times New Roman" w:hAnsi="Book Antiqua" w:cs="Arial"/>
          <w:lang w:val="en-US"/>
        </w:rPr>
        <w:t xml:space="preserve"> current place in the treatment algorithm</w:t>
      </w:r>
      <w:r w:rsidR="00DB6D30" w:rsidRPr="00B202F8">
        <w:rPr>
          <w:rFonts w:ascii="Book Antiqua" w:eastAsia="Times New Roman" w:hAnsi="Book Antiqua" w:cs="Arial"/>
          <w:lang w:val="en-US"/>
        </w:rPr>
        <w:t>, in accordance with the BCLC staging system for HCC,</w:t>
      </w:r>
      <w:r w:rsidR="004B2663" w:rsidRPr="00B202F8">
        <w:rPr>
          <w:rFonts w:ascii="Book Antiqua" w:eastAsia="Times New Roman" w:hAnsi="Book Antiqua" w:cs="Arial"/>
          <w:lang w:val="en-US"/>
        </w:rPr>
        <w:t xml:space="preserve"> is presented in</w:t>
      </w:r>
      <w:r w:rsidR="00D65F21" w:rsidRPr="00B202F8">
        <w:rPr>
          <w:rFonts w:ascii="Book Antiqua" w:eastAsia="Times New Roman" w:hAnsi="Book Antiqua" w:cs="Arial"/>
        </w:rPr>
        <w:t xml:space="preserve"> </w:t>
      </w:r>
      <w:r w:rsidR="00C7026F" w:rsidRPr="00B202F8">
        <w:rPr>
          <w:rFonts w:ascii="Book Antiqua" w:eastAsia="Times New Roman" w:hAnsi="Book Antiqua" w:cs="Arial"/>
        </w:rPr>
        <w:t>Figure 2</w:t>
      </w:r>
      <w:r w:rsidR="004471E6" w:rsidRPr="00B202F8">
        <w:rPr>
          <w:rFonts w:ascii="Book Antiqua" w:eastAsia="Times New Roman" w:hAnsi="Book Antiqua" w:cs="Arial"/>
          <w:vertAlign w:val="superscript"/>
        </w:rPr>
        <w:fldChar w:fldCharType="begin" w:fldLock="1"/>
      </w:r>
      <w:r w:rsidR="002E6712" w:rsidRPr="00B202F8">
        <w:rPr>
          <w:rFonts w:ascii="Book Antiqua" w:eastAsia="Times New Roman" w:hAnsi="Book Antiqua" w:cs="Arial"/>
          <w:vertAlign w:val="superscript"/>
        </w:rPr>
        <w:instrText>ADDIN CSL_CITATION { "citationItems" : [ { "id" : "ITEM-1", "itemData" : { "DOI" : "10.1136/gutjnl-2013-306627", "ISSN" : "1468-3288 (Electronic)", "PMID" : "24531850", "abstract" : "Hepatocellular carcinoma (HCC) is one of the leading causes of cancer-related death and is currently the main event leading to death in patients with cirrhosis. Evolving information suggests that the metabolic syndrome with non-alcoholic liver disease may be an important cause of HCC in addition to viral hepatitis and alcohol-induced liver disease. The molecular pathogenesis is extremely complex and heterogeneous. To date the molecular information has not impacted on treatment decisions. Periodic surveillance imaging of patients with cirrhosis is widely practiced, especially because diagnostic, radiographic criteria for early-stage HCC have been defined (including nodules between 1 and 2 cm) and effective treatment is available for tumours detected at an early stage. Worldwide the approach to resection versus transplantation varies depending upon local resources, expertise and donor availability. The criteria for transplantation are discussed, and the controversial areas highlighted with evidence-based recommendations provided. Several approaches are available for intermediate stage disease, including radiofrequency ablation, transarterial chemoembolisation and radioembolisation; the rationale for these therapies is buttressed by appropriate outcome-based studies. For advanced disease, systemic therapy with sorafenib remains the option best supported by current data. Thus, while several trials have failed to improve the benefits of established therapies, studies assessing the sequential or combined application of those already known to be beneficial are needed. Also, new concepts are provided in regards to selecting and stratifying patients for second-line studies, which may help explain the failure of prior studies.", "author" : [ { "dropping-particle" : "", "family" : "Bruix", "given" : "Jordi", "non-dropping-particle" : "", "parse-names" : false, "suffix" : "" }, { "dropping-particle" : "", "family" : "Gores", "given" : "Gregory J", "non-dropping-particle" : "", "parse-names" : false, "suffix" : "" }, { "dropping-particle" : "", "family" : "Mazzaferro", "given" : "Vincenzo", "non-dropping-particle" : "", "parse-names" : false, "suffix" : "" } ], "container-title" : "Gut", "genre" : "Journal Article, Research Support, N.I.H., Extramural, Research Support, Non-U.S. Gov't, Review", "id" : "ITEM-1", "issue" : "5", "issued" : { "date-parts" : [ [ "2014", "5" ] ] }, "language" : "eng", "page" : "844-855", "publisher-place" : "England", "title" : "Hepatocellular carcinoma: clinical frontiers and perspectives.", "type" : "article-journal", "volume" : "63" }, "uris" : [ "http://www.mendeley.com/documents/?uuid=0e2dd14e-54d9-447e-886e-4220f0b0a7c6" ] }, { "id" : "ITEM-2", "itemData" : { "DOI" : "10.1016/S0140-6736(11)61347-0", "ISSN" : "1474-547X (Electronic)", "PMID" : "22353262", "abstract" : "Hepatocellular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beneficial for individuals who are not good candidates for resection, especially those within Milano criteria (solitary tumour &lt;/=5 cm and up to three nodules &lt;/=3 cm). Donor shortage greatly limits its applicability. Percutaneous ablation is the most frequently used treatment but its effectiveness is limited by tumour size and localisation. In asymptomatic patients with multifocal disease without vascular invasion or extrahepatic spread not amenable to curative treatments, chemoembolisation can provide survival benefit. Findings of randomised trials of sorafenib have shown survival benefits for individuals with advanced hepatocellular carcinoma, suggesting that molecular-targeted therapies could be effective in this chemoresistant cancer. Research is active in the area of pathogenesis and treatment of hepatocellular carcinoma.", "author" : [ { "dropping-particle" : "", "family" : "Forner", "given" : "Alejandro", "non-dropping-particle" : "", "parse-names" : false, "suffix" : "" }, { "dropping-particle" : "", "family" : "Llovet", "given" : "Josep M", "non-dropping-particle" : "", "parse-names" : false, "suffix" : "" }, { "dropping-particle" : "", "family" : "Bruix", "given" : "Jordi", "non-dropping-particle" : "", "parse-names" : false, "suffix" : "" } ], "container-title" : "Lancet (London, England)", "genre" : "Journal Article, Research Support, N.I.H., Extramural, Research Support, Non-U.S. Gov't, Review", "id" : "ITEM-2", "issue" : "9822", "issued" : { "date-parts" : [ [ "2012", "3" ] ] }, "language" : "eng", "page" : "1245-1255", "publisher-place" : "England", "title" : "Hepatocellular carcinoma.", "type" : "article-journal", "volume" : "379" }, "uris" : [ "http://www.mendeley.com/documents/?uuid=0657221b-5a93-4768-97d0-5edf215e2159" ] } ], "mendeley" : { "formattedCitation" : "[4,23]", "plainTextFormattedCitation" : "[4,23]", "previouslyFormattedCitation" : "[4,23]"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00C2601E" w:rsidRPr="00B202F8">
        <w:rPr>
          <w:rFonts w:ascii="Book Antiqua" w:eastAsia="Times New Roman" w:hAnsi="Book Antiqua" w:cs="Arial"/>
          <w:noProof/>
          <w:vertAlign w:val="superscript"/>
        </w:rPr>
        <w:t>[4,23]</w:t>
      </w:r>
      <w:r w:rsidR="004471E6" w:rsidRPr="00B202F8">
        <w:rPr>
          <w:rFonts w:ascii="Book Antiqua" w:eastAsia="Times New Roman" w:hAnsi="Book Antiqua" w:cs="Arial"/>
          <w:vertAlign w:val="superscript"/>
        </w:rPr>
        <w:fldChar w:fldCharType="end"/>
      </w:r>
      <w:r w:rsidR="004B2663" w:rsidRPr="00B202F8">
        <w:rPr>
          <w:rFonts w:ascii="Book Antiqua" w:eastAsia="Times New Roman" w:hAnsi="Book Antiqua" w:cs="Arial"/>
        </w:rPr>
        <w:t>.</w:t>
      </w:r>
    </w:p>
    <w:p w14:paraId="6B880A7B" w14:textId="77777777" w:rsidR="004B2663" w:rsidRPr="00B202F8" w:rsidRDefault="004B2663" w:rsidP="00F2535F">
      <w:pPr>
        <w:spacing w:line="360" w:lineRule="auto"/>
        <w:jc w:val="both"/>
        <w:rPr>
          <w:rFonts w:ascii="Book Antiqua" w:eastAsia="Times New Roman" w:hAnsi="Book Antiqua" w:cs="Arial"/>
        </w:rPr>
      </w:pPr>
    </w:p>
    <w:p w14:paraId="5D06F982" w14:textId="77777777" w:rsidR="004B2663" w:rsidRPr="00B202F8" w:rsidRDefault="004B2663" w:rsidP="00F2535F">
      <w:pPr>
        <w:spacing w:line="360" w:lineRule="auto"/>
        <w:jc w:val="both"/>
        <w:rPr>
          <w:rFonts w:ascii="Book Antiqua" w:eastAsia="Times New Roman" w:hAnsi="Book Antiqua" w:cs="Arial"/>
        </w:rPr>
      </w:pPr>
    </w:p>
    <w:p w14:paraId="3A673817" w14:textId="71B81025" w:rsidR="004B2663" w:rsidRPr="00B202F8" w:rsidRDefault="004B2663" w:rsidP="00F2535F">
      <w:pPr>
        <w:spacing w:line="360" w:lineRule="auto"/>
        <w:jc w:val="both"/>
        <w:rPr>
          <w:rFonts w:ascii="Book Antiqua" w:eastAsia="宋体" w:hAnsi="Book Antiqua" w:cs="Arial"/>
          <w:lang w:eastAsia="zh-CN"/>
        </w:rPr>
      </w:pPr>
      <w:r w:rsidRPr="00B202F8">
        <w:rPr>
          <w:rFonts w:ascii="Book Antiqua" w:eastAsia="Times New Roman" w:hAnsi="Book Antiqua" w:cs="Arial"/>
          <w:b/>
        </w:rPr>
        <w:t>MONOTHERAPY</w:t>
      </w:r>
    </w:p>
    <w:p w14:paraId="24DF92D0" w14:textId="177387F5" w:rsidR="00E87073" w:rsidRPr="00B202F8" w:rsidRDefault="00F615F7" w:rsidP="00F2535F">
      <w:pPr>
        <w:spacing w:line="360" w:lineRule="auto"/>
        <w:jc w:val="both"/>
        <w:rPr>
          <w:rFonts w:ascii="Book Antiqua" w:eastAsia="Times New Roman" w:hAnsi="Book Antiqua" w:cs="Arial"/>
          <w:lang w:val="en-US"/>
        </w:rPr>
      </w:pPr>
      <w:r w:rsidRPr="00B202F8">
        <w:rPr>
          <w:rFonts w:ascii="Book Antiqua" w:eastAsia="Times New Roman" w:hAnsi="Book Antiqua" w:cs="Arial"/>
        </w:rPr>
        <w:t xml:space="preserve">As mentioned above, the results of systemic </w:t>
      </w:r>
      <w:proofErr w:type="spellStart"/>
      <w:r w:rsidRPr="00B202F8">
        <w:rPr>
          <w:rFonts w:ascii="Book Antiqua" w:eastAsia="Times New Roman" w:hAnsi="Book Antiqua" w:cs="Arial"/>
        </w:rPr>
        <w:t>monotherapy</w:t>
      </w:r>
      <w:proofErr w:type="spellEnd"/>
      <w:r w:rsidRPr="00B202F8">
        <w:rPr>
          <w:rFonts w:ascii="Book Antiqua" w:eastAsia="Times New Roman" w:hAnsi="Book Antiqua" w:cs="Arial"/>
        </w:rPr>
        <w:t xml:space="preserve"> with </w:t>
      </w:r>
      <w:proofErr w:type="spellStart"/>
      <w:r w:rsidR="00C74DD8" w:rsidRPr="00B202F8">
        <w:rPr>
          <w:rFonts w:ascii="Book Antiqua" w:eastAsia="Times New Roman" w:hAnsi="Book Antiqua" w:cs="Arial"/>
        </w:rPr>
        <w:t>Sorafenib</w:t>
      </w:r>
      <w:proofErr w:type="spellEnd"/>
      <w:r w:rsidRPr="00B202F8">
        <w:rPr>
          <w:rFonts w:ascii="Book Antiqua" w:eastAsia="Times New Roman" w:hAnsi="Book Antiqua" w:cs="Arial"/>
        </w:rPr>
        <w:t xml:space="preserve"> were encouragi</w:t>
      </w:r>
      <w:r w:rsidR="00F2535F" w:rsidRPr="00B202F8">
        <w:rPr>
          <w:rFonts w:ascii="Book Antiqua" w:eastAsia="Times New Roman" w:hAnsi="Book Antiqua" w:cs="Arial"/>
        </w:rPr>
        <w:t>ng according to a phase 2 trial</w:t>
      </w:r>
      <w:r w:rsidR="004471E6" w:rsidRPr="00B202F8">
        <w:rPr>
          <w:rFonts w:ascii="Book Antiqua" w:eastAsia="Times New Roman" w:hAnsi="Book Antiqua" w:cs="Arial"/>
          <w:vertAlign w:val="superscript"/>
        </w:rPr>
        <w:fldChar w:fldCharType="begin" w:fldLock="1"/>
      </w:r>
      <w:r w:rsidRPr="00B202F8">
        <w:rPr>
          <w:rFonts w:ascii="Book Antiqua" w:eastAsia="Times New Roman" w:hAnsi="Book Antiqua" w:cs="Arial"/>
          <w:vertAlign w:val="superscript"/>
        </w:rPr>
        <w:instrText>ADDIN CSL_CITATION { "citationItems" : [ { "id" : "ITEM-1", "itemData" : { "DOI" : "10.1200/JCO.2005.01.3441", "ISSN" : "1527-7755 (Electronic)", "PMID" : "16908937", "abstract" : "PURPOSE: This phase II study of sorafenib, an oral multikinase inhibitor that targets Raf kinase and receptor tyrosine kinases, assessed efficacy, toxicity, pharmacokinetics, and biomarkers in advanced hepatocellular carcinoma (HCC) patients. METHODS: Patients with inoperable HCC, no prior systemic treatment, and Child-Pugh (CP) A or B, received continuous, oral sorafenib 400 mg bid in 4-week cycles. Tumor response was assessed every two cycles using modified WHO criteria. Sorafenib pharmacokinetics were measured in plasma samples. Biomarker analysis included phosphorylated extracellular signal regulated kinase (pERK) in pretreatment biopsies (immunohistochemistry) and blood-cell RNA expression patterns in selected patients. RESULTS: Of 137 patients treated (male, 71%; median age, 69 years), 72% had CP A, and 28% had CP B. On the basis of independent assessment, three (2.2%) patients achieved a partial response, eight (5.8%) had a minor response, and 46 (33.6%) had stable disease for at least 16 weeks. Investigator-assessed median time to progression (TTP) was 4.2 months, and median overall survival was 9.2 months. Grade 3/4 drug-related toxicities included fatigue (9.5%), diarrhea (8.0%), and hand-foot skin reaction (5.1%). There were no significant pharmacokinetic differences between CP A and B patients. Pretreatment tumor pERK levels correlated with TTP. A panel of 18 expressed genes was identified that distinguished \"nonprogressors\" from \"progressors\" with an estimated 100% accuracy. CONCLUSION: Although single-agent sorafenib has modest efficacy in HCC, the manageable toxicity and mechanisms of action support a role for combination regimens with other anticancer agents.", "author" : [ { "dropping-particle" : "", "family" : "Abou-Alfa", "given" : "Ghassan K", "non-dropping-particle" : "", "parse-names" : false, "suffix" : "" }, { "dropping-particle" : "", "family" : "Schwartz", "given" : "Lawrence", "non-dropping-particle" : "", "parse-names" : false, "suffix" : "" }, { "dropping-particle" : "", "family" : "Ricci", "given" : "Sergio", "non-dropping-particle" : "", "parse-names" : false, "suffix" : "" }, { "dropping-particle" : "", "family" : "Amadori", "given" : "Dino", "non-dropping-particle" : "", "parse-names" : false, "suffix" : "" }, { "dropping-particle" : "", "family" : "Santoro", "given" : "Armando", "non-dropping-particle" : "", "parse-names" : false, "suffix" : "" }, { "dropping-particle" : "", "family" : "Figer", "given" : "Arie", "non-dropping-particle" : "", "parse-names" : false, "suffix" : "" }, { "dropping-particle" : "", "family" : "Greve", "given" : "Jacques", "non-dropping-particle" : "De", "parse-names" : false, "suffix" : "" }, { "dropping-particle" : "", "family" : "Douillard", "given" : "Jean-Yves", "non-dropping-particle" : "", "parse-names" : false, "suffix" : "" }, { "dropping-particle" : "", "family" : "Lathia", "given" : "Chetan", "non-dropping-particle" : "", "parse-names" : false, "suffix" : "" }, { "dropping-particle" : "", "family" : "Schwartz", "given" : "Brian", "non-dropping-particle" : "", "parse-names" : false, "suffix" : "" }, { "dropping-particle" : "", "family" : "Taylor", "given" : "Ian", "non-dropping-particle" : "", "parse-names" : false, "suffix" : "" }, { "dropping-particle" : "", "family" : "Moscovici", "given" : "Marius", "non-dropping-particle" : "", "parse-names" : false, "suffix" : "" }, { "dropping-particle" : "", "family" : "Saltz", "given" : "Leonard B", "non-dropping-particle" : "", "parse-names" : false, "suffix" : "" } ], "container-title" : "Journal of clinical oncology : official journal of the American Society of Clinical Oncology", "genre" : "Clinical Trial, Phase II, Journal Article, Multicenter Study", "id" : "ITEM-1", "issue" : "26", "issued" : { "date-parts" : [ [ "2006", "9" ] ] }, "language" : "eng", "page" : "4293-4300", "publisher-place" : "United States", "title" : "Phase II study of sorafenib in patients with advanced hepatocellular carcinoma.", "type" : "article-journal", "volume" : "24" }, "uris" : [ "http://www.mendeley.com/documents/?uuid=fb974346-5238-4bce-90e0-0ce3a766851f" ] } ], "mendeley" : { "formattedCitation" : "[19]", "plainTextFormattedCitation" : "[19]", "previouslyFormattedCitation" : "[19]"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Pr="00B202F8">
        <w:rPr>
          <w:rFonts w:ascii="Book Antiqua" w:eastAsia="Times New Roman" w:hAnsi="Book Antiqua" w:cs="Arial"/>
          <w:noProof/>
          <w:vertAlign w:val="superscript"/>
        </w:rPr>
        <w:t>[19]</w:t>
      </w:r>
      <w:r w:rsidR="004471E6" w:rsidRPr="00B202F8">
        <w:rPr>
          <w:rFonts w:ascii="Book Antiqua" w:eastAsia="Times New Roman" w:hAnsi="Book Antiqua" w:cs="Arial"/>
          <w:vertAlign w:val="superscript"/>
        </w:rPr>
        <w:fldChar w:fldCharType="end"/>
      </w:r>
      <w:r w:rsidRPr="00B202F8">
        <w:rPr>
          <w:rFonts w:ascii="Book Antiqua" w:eastAsia="Times New Roman" w:hAnsi="Book Antiqua" w:cs="Arial"/>
        </w:rPr>
        <w:t xml:space="preserve"> and two phase 3 trials </w:t>
      </w:r>
      <w:r w:rsidRPr="00B202F8">
        <w:rPr>
          <w:rFonts w:ascii="Book Antiqua" w:eastAsia="Times New Roman" w:hAnsi="Book Antiqua" w:cs="Arial"/>
        </w:rPr>
        <w:lastRenderedPageBreak/>
        <w:t>(S</w:t>
      </w:r>
      <w:r w:rsidR="00F2535F" w:rsidRPr="00B202F8">
        <w:rPr>
          <w:rFonts w:ascii="Book Antiqua" w:eastAsia="Times New Roman" w:hAnsi="Book Antiqua" w:cs="Arial"/>
        </w:rPr>
        <w:t>HARP</w:t>
      </w:r>
      <w:r w:rsidR="004471E6" w:rsidRPr="00B202F8">
        <w:rPr>
          <w:rFonts w:ascii="Book Antiqua" w:eastAsia="Times New Roman" w:hAnsi="Book Antiqua" w:cs="Arial"/>
          <w:vertAlign w:val="superscript"/>
        </w:rPr>
        <w:fldChar w:fldCharType="begin" w:fldLock="1"/>
      </w:r>
      <w:r w:rsidRPr="00B202F8">
        <w:rPr>
          <w:rFonts w:ascii="Book Antiqua" w:eastAsia="Times New Roman" w:hAnsi="Book Antiqua" w:cs="Arial"/>
          <w:vertAlign w:val="superscript"/>
        </w:rPr>
        <w:instrText>ADDIN CSL_CITATION { "citationItems" : [ { "id" : "ITEM-1", "itemData" : { "DOI" : "10.1056/NEJMoa0708857", "ISSN" : "1533-4406 (Electronic)", "PMID" : "18650514", "abstract" : "BACKGROUND: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 "author" : [ { "dropping-particle" : "", "family" : "Llovet", "given" : "Josep M", "non-dropping-particle" : "", "parse-names" : false, "suffix" : "" }, { "dropping-particle" : "", "family" : "Ricci", "given" : "Sergio", "non-dropping-particle" : "", "parse-names" : false, "suffix" : "" }, { "dropping-particle" : "", "family" : "Mazzaferro", "given" : "Vincenzo", "non-dropping-particle" : "", "parse-names" : false, "suffix" : "" }, { "dropping-particle" : "", "family" : "Hilgard", "given" : "Philip", "non-dropping-particle" : "", "parse-names" : false, "suffix" : "" }, { "dropping-particle" : "", "family" : "Gane", "given" : "Edward", "non-dropping-particle" : "", "parse-names" : false, "suffix" : "" }, { "dropping-particle" : "", "family" : "Blanc", "given" : "Jean-Frederic", "non-dropping-particle" : "", "parse-names" : false, "suffix" : "" }, { "dropping-particle" : "", "family" : "Oliveira", "given" : "Andre Cosme", "non-dropping-particle" : "de", "parse-names" : false, "suffix" : "" }, { "dropping-particle" : "", "family" : "Santoro", "given" : "Armando", "non-dropping-particle" : "", "parse-names" : false, "suffix" : "" }, { "dropping-particle" : "", "family" : "Raoul", "given" : "Jean-Luc", "non-dropping-particle" : "", "parse-names" : false, "suffix" : "" }, { "dropping-particle" : "", "family" : "Forner", "given" : "Alejandro", "non-dropping-particle" : "", "parse-names" : false, "suffix" : "" }, { "dropping-particle" : "", "family" : "Schwartz", "given" : "Myron", "non-dropping-particle" : "", "parse-names" : false, "suffix" : "" }, { "dropping-particle" : "", "family" : "Porta", "given" : "Camillo", "non-dropping-particle" : "", "parse-names" : false, "suffix" : "" }, { "dropping-particle" : "", "family" : "Zeuzem", "given" : "Stefan", "non-dropping-particle" : "", "parse-names" : false, "suffix" : "" }, { "dropping-particle" : "", "family" : "Bolondi", "given" : "Luigi", "non-dropping-particle" : "", "parse-names" : false, "suffix" : "" }, { "dropping-particle" : "", "family" : "Greten", "given" : "Tim F", "non-dropping-particle" : "", "parse-names" : false, "suffix" : "" }, { "dropping-particle" : "", "family" : "Galle", "given" : "Peter R", "non-dropping-particle" : "", "parse-names" : false, "suffix" : "" }, { "dropping-particle" : "", "family" : "Seitz", "given" : "Jean-Francois", "non-dropping-particle" : "", "parse-names" : false, "suffix" : "" }, { "dropping-particle" : "", "family" : "Borbath", "given" : "Ivan", "non-dropping-particle" : "", "parse-names" : false, "suffix" : "" }, { "dropping-particle" : "", "family" : "Haussinger", "given" : "Dieter", "non-dropping-particle" : "", "parse-names" : false, "suffix" : "" }, { "dropping-particle" : "", "family" : "Giannaris", "given" : "Tom", "non-dropping-particle" : "", "parse-names" : false, "suffix" : "" }, { "dropping-particle" : "", "family" : "Shan", "given" : "Minghua", "non-dropping-particle" : "", "parse-names" : false, "suffix" : "" }, { "dropping-particle" : "", "family" : "Moscovici", "given" : "Marius", "non-dropping-particle" : "", "parse-names" : false, "suffix" : "" }, { "dropping-particle" : "", "family" : "Voliotis", "given" : "Dimitris", "non-dropping-particle" : "", "parse-names" : false, "suffix" : "" }, { "dropping-particle" : "", "family" : "Bruix", "given" : "Jordi", "non-dropping-particle" : "", "parse-names" : false, "suffix" : "" } ], "container-title" : "The New England journal of medicine", "genre" : "Clinical Trial, Phase III, Journal Article, Multicenter Study, Randomized Controlled Trial, Research Support, Non-U.S. Gov't", "id" : "ITEM-1", "issue" : "4", "issued" : { "date-parts" : [ [ "2008", "7" ] ] }, "language" : "eng", "page" : "378-390", "publisher-place" : "United States", "title" : "Sorafenib in advanced hepatocellular carcinoma.", "type" : "article-journal", "volume" : "359" }, "uris" : [ "http://www.mendeley.com/documents/?uuid=84def8d1-47ca-4836-9448-c39568e2f2d8" ] } ], "mendeley" : { "formattedCitation" : "[9]", "plainTextFormattedCitation" : "[9]", "previouslyFormattedCitation" : "[9]"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Pr="00B202F8">
        <w:rPr>
          <w:rFonts w:ascii="Book Antiqua" w:eastAsia="Times New Roman" w:hAnsi="Book Antiqua" w:cs="Arial"/>
          <w:noProof/>
          <w:vertAlign w:val="superscript"/>
        </w:rPr>
        <w:t>[9]</w:t>
      </w:r>
      <w:r w:rsidR="004471E6" w:rsidRPr="00B202F8">
        <w:rPr>
          <w:rFonts w:ascii="Book Antiqua" w:eastAsia="Times New Roman" w:hAnsi="Book Antiqua" w:cs="Arial"/>
          <w:vertAlign w:val="superscript"/>
        </w:rPr>
        <w:fldChar w:fldCharType="end"/>
      </w:r>
      <w:r w:rsidR="00F2535F" w:rsidRPr="00B202F8">
        <w:rPr>
          <w:rFonts w:ascii="Book Antiqua" w:eastAsia="Times New Roman" w:hAnsi="Book Antiqua" w:cs="Arial"/>
        </w:rPr>
        <w:t xml:space="preserve"> and </w:t>
      </w:r>
      <w:proofErr w:type="spellStart"/>
      <w:r w:rsidR="00F2535F" w:rsidRPr="00B202F8">
        <w:rPr>
          <w:rFonts w:ascii="Book Antiqua" w:eastAsia="Times New Roman" w:hAnsi="Book Antiqua" w:cs="Arial"/>
        </w:rPr>
        <w:t>Sorafenib</w:t>
      </w:r>
      <w:proofErr w:type="spellEnd"/>
      <w:r w:rsidR="00F2535F" w:rsidRPr="00B202F8">
        <w:rPr>
          <w:rFonts w:ascii="Book Antiqua" w:eastAsia="Times New Roman" w:hAnsi="Book Antiqua" w:cs="Arial"/>
        </w:rPr>
        <w:t>-AP</w:t>
      </w:r>
      <w:r w:rsidR="004471E6" w:rsidRPr="00B202F8">
        <w:rPr>
          <w:rFonts w:ascii="Book Antiqua" w:eastAsia="Times New Roman" w:hAnsi="Book Antiqua" w:cs="Arial"/>
          <w:vertAlign w:val="superscript"/>
        </w:rPr>
        <w:fldChar w:fldCharType="begin" w:fldLock="1"/>
      </w:r>
      <w:r w:rsidR="002E6712" w:rsidRPr="00B202F8">
        <w:rPr>
          <w:rFonts w:ascii="Book Antiqua" w:eastAsia="Times New Roman" w:hAnsi="Book Antiqua" w:cs="Arial"/>
          <w:vertAlign w:val="superscript"/>
        </w:rPr>
        <w:instrText>ADDIN CSL_CITATION { "citationItems" : [ { "id" : "ITEM-1", "itemData" : { "DOI" : "10.1016/S1470-2045(08)70285-7", "ISSN" : "1474-5488 (Electronic)", "PMID" : "19095497", "abstract" : "BACKGROUND: Most cases of hepatocellular carcinoma occur in the Asia-Pacific region, where chronic hepatitis B infection is an important aetiological factor. Assessing the efficacy and safety of new therapeutic options in an Asia-Pacific population is thus important. We did a multinational phase III, randomised, double-blind, placebo-controlled trial to assess the efficacy and safety of sorafenib in patients from the Asia-Pacific region with advanced (unresectable or metastatic) hepatocellular carcinoma. METHODS: Between Sept 20, 2005, and Jan 31, 2007, patients with hepatocellular carcinoma who had not received previous systemic therapy and had Child-Pugh liver function class A, were randomly assigned to receive either oral sorafenib (400 mg) or placebo twice daily in 6-week cycles, with efficacy measured at the end of each 6-week period. Eligible patients were stratified by the presence or absence of macroscopic vascular invasion or extrahepatic spread (or both), Eastern Cooperative Oncology Group performance status, and geographical region. Randomisation was done centrally and in a 2:1 ratio by means of an interactive voice-response system. There was no predefined primary endpoint; overall survival, time to progression (TTP), time to symptomatic progression (TTSP), disease control rate (DCR), and safety were assessed. Efficacy analyses were done by intention to treat. This trial is registered with ClinicalTrials.gov, number NCT00492752. FINDINGS: 271 patients from 23 centres in China, South Korea, and Taiwan were enrolled in the study. Of these, 226 patients were randomly assigned to the experimental group (n=150) or to the placebo group (n=76). Median overall survival was 6.5 months (95% CI 5.56-7.56) in patients treated with sorafenib, compared with 4.2 months (3.75-5.46) in those who received placebo (hazard ratio [HR] 0.68 [95% CI 0.50-0.93]; p=0.014). Median TTP was 2.8 months (2.63-3.58) in the sorafenib group compared with 1.4 months (1.35-1.55) in the placebo group (HR 0.57 [0.42-0.79]; p=0.0005). The most frequently reported grade 3/4 drug-related adverse events in the 149 assessable patients treated with sorafenib were hand-foot skin reaction (HFSR; 16 patients [10.7%]), diarrhoea (nine patients [6.0%]), and fatigue (five patients [3.4%]). The most common adverse events resulting in dose reductions were HFSR (17 patients [11.4%]) and diarrhoea (11 patients [7.4%]); these adverse events rarely led to discontinuation. INTERPRETATION: Sorafeni\u2026", "author" : [ { "dropping-particle" : "", "family" : "Cheng", "given" : "Ann-Lii", "non-dropping-particle" : "", "parse-names" : false, "suffix" : "" }, { "dropping-particle" : "", "family" : "Kang", "given" : "Yoon-Koo", "non-dropping-particle" : "", "parse-names" : false, "suffix" : "" }, { "dropping-particle" : "", "family" : "Chen", "given" : "Zhendong", "non-dropping-particle" : "", "parse-names" : false, "suffix" : "" }, { "dropping-particle" : "", "family" : "Tsao", "given" : "Chao-Jung", "non-dropping-particle" : "", "parse-names" : false, "suffix" : "" }, { "dropping-particle" : "", "family" : "Qin", "given" : "Shukui", "non-dropping-particle" : "", "parse-names" : false, "suffix" : "" }, { "dropping-particle" : "", "family" : "Kim", "given" : "Jun Suk", "non-dropping-particle" : "", "parse-names" : false, "suffix" : "" }, { "dropping-particle" : "", "family" : "Luo", "given" : "Rongcheng", "non-dropping-particle" : "", "parse-names" : false, "suffix" : "" }, { "dropping-particle" : "", "family" : "Feng", "given" : "Jifeng", "non-dropping-particle" : "", "parse-names" : false, "suffix" : "" }, { "dropping-particle" : "", "family" : "Ye", "given" : "Shenglong", "non-dropping-particle" : "", "parse-names" : false, "suffix" : "" }, { "dropping-particle" : "", "family" : "Yang", "given" : "Tsai-Sheng", "non-dropping-particle" : "", "parse-names" : false, "suffix" : "" }, { "dropping-particle" : "", "family" : "Xu", "given" : "Jianming", "non-dropping-particle" : "", "parse-names" : false, "suffix" : "" }, { "dropping-particle" : "", "family" : "Sun", "given" : "Yan", "non-dropping-particle" : "", "parse-names" : false, "suffix" : "" }, { "dropping-particle" : "", "family" : "Liang", "given" : "Houjie", "non-dropping-particle" : "", "parse-names" : false, "suffix" : "" }, { "dropping-particle" : "", "family" : "Liu", "given" : "Jiwei", "non-dropping-particle" : "", "parse-names" : false, "suffix" : "" }, { "dropping-particle" : "", "family" : "Wang", "given" : "Jiejun", "non-dropping-particle" : "", "parse-names" : false, "suffix" : "" }, { "dropping-particle" : "", "family" : "Tak", "given" : "Won Young", "non-dropping-particle" : "", "parse-names" : false, "suffix" : "" }, { "dropping-particle" : "", "family" : "Pan", "given" : "Hongming", "non-dropping-particle" : "", "parse-names" : false, "suffix" : "" }, { "dropping-particle" : "", "family" : "Burock", "given" : "Karin", "non-dropping-particle" : "", "parse-names" : false, "suffix" : "" }, { "dropping-particle" : "", "family" : "Zou", "given" : "Jessie", "non-dropping-particle" : "", "parse-names" : false, "suffix" : "" }, { "dropping-particle" : "", "family" : "Voliotis", "given" : "Dimitris", "non-dropping-particle" : "", "parse-names" : false, "suffix" : "" }, { "dropping-particle" : "", "family" : "Guan", "given" : "Zhongzhen", "non-dropping-particle" : "", "parse-names" : false, "suffix" : "" } ], "container-title" : "The Lancet. Oncology", "genre" : "Clinical Trial, Phase III, Journal Article, Randomized Controlled Trial, Research Support, Non-U.S. Gov't", "id" : "ITEM-1", "issue" : "1", "issued" : { "date-parts" : [ [ "2009", "1" ] ] }, "language" : "eng", "page" : "25-34", "publisher-place" : "England", "title" : "Efficacy and safety of sorafenib in patients in the Asia-Pacific region with advanced hepatocellular carcinoma: a phase III randomised, double-blind, placebo-controlled trial.", "type" : "article-journal", "volume" : "10" }, "uris" : [ "http://www.mendeley.com/documents/?uuid=d9dff0e9-8ebe-4b02-8d55-61ca261b21bc" ] } ], "mendeley" : { "formattedCitation" : "[22]", "plainTextFormattedCitation" : "[22]", "previouslyFormattedCitation" : "[22]"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00C2601E" w:rsidRPr="00B202F8">
        <w:rPr>
          <w:rFonts w:ascii="Book Antiqua" w:eastAsia="Times New Roman" w:hAnsi="Book Antiqua" w:cs="Arial"/>
          <w:noProof/>
          <w:vertAlign w:val="superscript"/>
        </w:rPr>
        <w:t>[22]</w:t>
      </w:r>
      <w:r w:rsidR="004471E6" w:rsidRPr="00B202F8">
        <w:rPr>
          <w:rFonts w:ascii="Book Antiqua" w:eastAsia="Times New Roman" w:hAnsi="Book Antiqua" w:cs="Arial"/>
          <w:vertAlign w:val="superscript"/>
        </w:rPr>
        <w:fldChar w:fldCharType="end"/>
      </w:r>
      <w:r w:rsidR="00C74DD8" w:rsidRPr="00B202F8">
        <w:rPr>
          <w:rFonts w:ascii="Book Antiqua" w:eastAsia="Times New Roman" w:hAnsi="Book Antiqua" w:cs="Arial"/>
        </w:rPr>
        <w:t xml:space="preserve">). There was general agreement </w:t>
      </w:r>
      <w:r w:rsidRPr="00B202F8">
        <w:rPr>
          <w:rFonts w:ascii="Book Antiqua" w:eastAsia="Times New Roman" w:hAnsi="Book Antiqua" w:cs="Arial"/>
        </w:rPr>
        <w:t xml:space="preserve">that </w:t>
      </w:r>
      <w:proofErr w:type="spellStart"/>
      <w:r w:rsidR="00C74DD8" w:rsidRPr="00B202F8">
        <w:rPr>
          <w:rFonts w:ascii="Book Antiqua" w:eastAsia="Times New Roman" w:hAnsi="Book Antiqua" w:cs="Arial"/>
        </w:rPr>
        <w:t>Sorafenib</w:t>
      </w:r>
      <w:proofErr w:type="spellEnd"/>
      <w:r w:rsidRPr="00B202F8">
        <w:rPr>
          <w:rFonts w:ascii="Book Antiqua" w:eastAsia="Times New Roman" w:hAnsi="Book Antiqua" w:cs="Arial"/>
        </w:rPr>
        <w:t xml:space="preserve"> has a great impact in increasing the OS, even though in the phase 2 study 28% of the patie</w:t>
      </w:r>
      <w:r w:rsidR="00C2601E" w:rsidRPr="00B202F8">
        <w:rPr>
          <w:rFonts w:ascii="Book Antiqua" w:eastAsia="Times New Roman" w:hAnsi="Book Antiqua" w:cs="Arial"/>
        </w:rPr>
        <w:t xml:space="preserve">nts, who had CP </w:t>
      </w:r>
      <w:r w:rsidRPr="00B202F8">
        <w:rPr>
          <w:rFonts w:ascii="Book Antiqua" w:eastAsia="Times New Roman" w:hAnsi="Book Antiqua" w:cs="Arial"/>
        </w:rPr>
        <w:t xml:space="preserve">B cirrhosis, </w:t>
      </w:r>
      <w:r w:rsidR="00BB449C" w:rsidRPr="00B202F8">
        <w:rPr>
          <w:rFonts w:ascii="Book Antiqua" w:eastAsia="Times New Roman" w:hAnsi="Book Antiqua" w:cs="Arial"/>
        </w:rPr>
        <w:t>showed a shorter median OS of 3.</w:t>
      </w:r>
      <w:r w:rsidRPr="00B202F8">
        <w:rPr>
          <w:rFonts w:ascii="Book Antiqua" w:eastAsia="Times New Roman" w:hAnsi="Book Antiqua" w:cs="Arial"/>
        </w:rPr>
        <w:t xml:space="preserve">2 </w:t>
      </w:r>
      <w:proofErr w:type="spellStart"/>
      <w:r w:rsidRPr="00B202F8">
        <w:rPr>
          <w:rFonts w:ascii="Book Antiqua" w:eastAsia="Times New Roman" w:hAnsi="Book Antiqua" w:cs="Arial"/>
        </w:rPr>
        <w:t>mo</w:t>
      </w:r>
      <w:proofErr w:type="spellEnd"/>
      <w:r w:rsidRPr="00B202F8">
        <w:rPr>
          <w:rFonts w:ascii="Book Antiqua" w:eastAsia="Times New Roman" w:hAnsi="Book Antiqua" w:cs="Arial"/>
        </w:rPr>
        <w:t xml:space="preserve"> and could tolerate the treatment for only 1</w:t>
      </w:r>
      <w:r w:rsidR="00C74DD8" w:rsidRPr="00B202F8">
        <w:rPr>
          <w:rFonts w:ascii="Book Antiqua" w:eastAsia="Times New Roman" w:hAnsi="Book Antiqua" w:cs="Arial"/>
        </w:rPr>
        <w:t>.</w:t>
      </w:r>
      <w:r w:rsidRPr="00B202F8">
        <w:rPr>
          <w:rFonts w:ascii="Book Antiqua" w:eastAsia="Times New Roman" w:hAnsi="Book Antiqua" w:cs="Arial"/>
        </w:rPr>
        <w:t>8 mo</w:t>
      </w:r>
      <w:r w:rsidR="00C2601E" w:rsidRPr="00B202F8">
        <w:rPr>
          <w:rFonts w:ascii="Book Antiqua" w:eastAsia="Times New Roman" w:hAnsi="Book Antiqua" w:cs="Arial"/>
        </w:rPr>
        <w:t xml:space="preserve">. Also the incidence of ascites, encephalopathy and advanced </w:t>
      </w:r>
      <w:proofErr w:type="spellStart"/>
      <w:r w:rsidR="00C2601E" w:rsidRPr="00B202F8">
        <w:rPr>
          <w:rFonts w:ascii="Book Antiqua" w:eastAsia="Times New Roman" w:hAnsi="Book Antiqua" w:cs="Arial"/>
        </w:rPr>
        <w:t>hyperbilirubinemia</w:t>
      </w:r>
      <w:proofErr w:type="spellEnd"/>
      <w:r w:rsidR="00C2601E" w:rsidRPr="00B202F8">
        <w:rPr>
          <w:rFonts w:ascii="Book Antiqua" w:eastAsia="Times New Roman" w:hAnsi="Book Antiqua" w:cs="Arial"/>
        </w:rPr>
        <w:t xml:space="preserve"> </w:t>
      </w:r>
      <w:r w:rsidR="00BB449C" w:rsidRPr="00B202F8">
        <w:rPr>
          <w:rFonts w:ascii="Book Antiqua" w:eastAsia="Times New Roman" w:hAnsi="Book Antiqua" w:cs="Arial"/>
        </w:rPr>
        <w:t>is higher</w:t>
      </w:r>
      <w:r w:rsidR="00F2535F" w:rsidRPr="00B202F8">
        <w:rPr>
          <w:rFonts w:ascii="Book Antiqua" w:eastAsia="Times New Roman" w:hAnsi="Book Antiqua" w:cs="Arial"/>
        </w:rPr>
        <w:t xml:space="preserve"> in advanced liver disease</w:t>
      </w:r>
      <w:r w:rsidR="004471E6" w:rsidRPr="00B202F8">
        <w:rPr>
          <w:rFonts w:ascii="Book Antiqua" w:eastAsia="Times New Roman" w:hAnsi="Book Antiqua" w:cs="Arial"/>
          <w:vertAlign w:val="superscript"/>
        </w:rPr>
        <w:fldChar w:fldCharType="begin" w:fldLock="1"/>
      </w:r>
      <w:r w:rsidR="002E6712" w:rsidRPr="00B202F8">
        <w:rPr>
          <w:rFonts w:ascii="Book Antiqua" w:eastAsia="Times New Roman" w:hAnsi="Book Antiqua" w:cs="Arial"/>
          <w:vertAlign w:val="superscript"/>
        </w:rPr>
        <w:instrText>ADDIN CSL_CITATION { "citationItems" : [ { "id" : "ITEM-1", "itemData" : { "ISSN" : "1934-7987 (Electronic)", "PMID" : "21673874", "abstract" : "BACKGROUND: We performed a retrospective analysis of data from a phase II study evaluating sorafenib in patients with advanced hepatocellular carcinoma (HCC) to assess differences in safety and efficacy based on Child-Pugh (CP) status (A/B). METHODS: Patients received sorafenib 400 mg PO bid. We analyzed safety, pharmacokinetic (PK), and efficacy data in the two CP groups. RESULTS: Ninety-eight patients were CP A; 38 were CP B, with a median duration of therapy of 4 and 1.8 months, respectively. Grade 3/4 adverse events in the CP A and B groups, respectively, included hyperbilirubinemia (14% and 53%), ascites (3% and 5%), and encephalopathy (3% and 13%). Median overall survival (OS) in the CP A group was 9.5 months, compared with 3.2 months in the CP B population. Responses were limited in both groups. AUC and C(max) values were comparable between the two groups. CONCLUSIONS: Due to the lack of randomization against placebo or no therapy in this study, it is unclear if the more frequent worsening of liver cirrhosis and outcome of CP B patients are drug related or due to disease progression, or both. As expected, outcome was poorer in patients with CP B than in those with CP A cirrhosis. The hyperbilirubinemia seen in both groups may be at least partly related to inhibition of UGT1A1 by sorafenib. PK profiles were similar in the two groups. More data are needed to confirm and more fully understand the safety and efficacy of sorafenib in patients with advanced HCC and CP B cirrhosis.", "author" : [ { "dropping-particle" : "", "family" : "Abou-Alfa", "given" : "Ghassan K", "non-dropping-particle" : "", "parse-names" : false, "suffix" : "" }, { "dropping-particle" : "", "family" : "Amadori", "given" : "Dino", "non-dropping-particle" : "", "parse-names" : false, "suffix" : "" }, { "dropping-particle" : "", "family" : "Santoro", "given" : "Armando", "non-dropping-particle" : "", "parse-names" : false, "suffix" : "" }, { "dropping-particle" : "", "family" : "Figer", "given" : "Arie", "non-dropping-particle" : "", "parse-names" : false, "suffix" : "" }, { "dropping-particle" : "", "family" : "Greve", "given" : "Jacques", "non-dropping-particle" : "De", "parse-names" : false, "suffix" : "" }, { "dropping-particle" : "", "family" : "Lathia", "given" : "Chetan", "non-dropping-particle" : "", "parse-names" : false, "suffix" : "" }, { "dropping-particle" : "", "family" : "Voliotis", "given" : "Dimitris", "non-dropping-particle" : "", "parse-names" : false, "suffix" : "" }, { "dropping-particle" : "", "family" : "Anderson", "given" : "Sibyl", "non-dropping-particle" : "", "parse-names" : false, "suffix" : "" }, { "dropping-particle" : "", "family" : "Moscovici", "given" : "Marius", "non-dropping-particle" : "", "parse-names" : false, "suffix" : "" }, { "dropping-particle" : "", "family" : "Ricci", "given" : "Sergio", "non-dropping-particle" : "", "parse-names" : false, "suffix" : "" } ], "container-title" : "Gastrointestinal cancer research : GCR", "genre" : "Journal Article", "id" : "ITEM-1", "issue" : "2", "issued" : { "date-parts" : [ [ "2011", "3" ] ] }, "language" : "eng", "page" : "40-44", "publisher-place" : "United States", "title" : "Safety and Efficacy of Sorafenib in Patients with Hepatocellular Carcinoma (HCC)  and Child-Pugh A versus B Cirrhosis.", "type" : "article-journal", "volume" : "4" }, "uris" : [ "http://www.mendeley.com/documents/?uuid=f2a4ccfd-e681-4fb1-9a9a-dbf1f6c26058" ] } ], "mendeley" : { "formattedCitation" : "[24]", "plainTextFormattedCitation" : "[24]", "previouslyFormattedCitation" : "[24]"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00C2601E" w:rsidRPr="00B202F8">
        <w:rPr>
          <w:rFonts w:ascii="Book Antiqua" w:eastAsia="Times New Roman" w:hAnsi="Book Antiqua" w:cs="Arial"/>
          <w:noProof/>
          <w:vertAlign w:val="superscript"/>
        </w:rPr>
        <w:t>[24]</w:t>
      </w:r>
      <w:r w:rsidR="004471E6" w:rsidRPr="00B202F8">
        <w:rPr>
          <w:rFonts w:ascii="Book Antiqua" w:eastAsia="Times New Roman" w:hAnsi="Book Antiqua" w:cs="Arial"/>
          <w:vertAlign w:val="superscript"/>
        </w:rPr>
        <w:fldChar w:fldCharType="end"/>
      </w:r>
      <w:r w:rsidR="00C2601E" w:rsidRPr="00B202F8">
        <w:rPr>
          <w:rFonts w:ascii="Book Antiqua" w:eastAsia="Times New Roman" w:hAnsi="Book Antiqua" w:cs="Arial"/>
        </w:rPr>
        <w:t>. Interestingly, a phase</w:t>
      </w:r>
      <w:r w:rsidR="00BB449C" w:rsidRPr="00B202F8">
        <w:rPr>
          <w:rFonts w:ascii="Book Antiqua" w:eastAsia="Times New Roman" w:hAnsi="Book Antiqua" w:cs="Arial"/>
        </w:rPr>
        <w:t xml:space="preserve"> 1 study, assessing the use of </w:t>
      </w:r>
      <w:proofErr w:type="spellStart"/>
      <w:r w:rsidR="00BB449C" w:rsidRPr="00B202F8">
        <w:rPr>
          <w:rFonts w:ascii="Book Antiqua" w:eastAsia="Times New Roman" w:hAnsi="Book Antiqua" w:cs="Arial"/>
        </w:rPr>
        <w:t>S</w:t>
      </w:r>
      <w:r w:rsidR="00C2601E" w:rsidRPr="00B202F8">
        <w:rPr>
          <w:rFonts w:ascii="Book Antiqua" w:eastAsia="Times New Roman" w:hAnsi="Book Antiqua" w:cs="Arial"/>
        </w:rPr>
        <w:t>orafenib</w:t>
      </w:r>
      <w:proofErr w:type="spellEnd"/>
      <w:r w:rsidR="00C2601E" w:rsidRPr="00B202F8">
        <w:rPr>
          <w:rFonts w:ascii="Book Antiqua" w:eastAsia="Times New Roman" w:hAnsi="Book Antiqua" w:cs="Arial"/>
        </w:rPr>
        <w:t xml:space="preserve"> in patients with higher Child-Pugh class, underlined its link with the dose-limiting rises i</w:t>
      </w:r>
      <w:r w:rsidR="00F2535F" w:rsidRPr="00B202F8">
        <w:rPr>
          <w:rFonts w:ascii="Book Antiqua" w:eastAsia="Times New Roman" w:hAnsi="Book Antiqua" w:cs="Arial"/>
        </w:rPr>
        <w:t>n serum bilirubin concentration</w:t>
      </w:r>
      <w:r w:rsidR="004471E6" w:rsidRPr="00B202F8">
        <w:rPr>
          <w:rFonts w:ascii="Book Antiqua" w:eastAsia="Times New Roman" w:hAnsi="Book Antiqua" w:cs="Arial"/>
          <w:vertAlign w:val="superscript"/>
        </w:rPr>
        <w:fldChar w:fldCharType="begin" w:fldLock="1"/>
      </w:r>
      <w:r w:rsidR="002E6712" w:rsidRPr="00B202F8">
        <w:rPr>
          <w:rFonts w:ascii="Book Antiqua" w:eastAsia="Times New Roman" w:hAnsi="Book Antiqua" w:cs="Arial"/>
          <w:vertAlign w:val="superscript"/>
        </w:rPr>
        <w:instrText>ADDIN CSL_CITATION { "citationItems" : [ { "id" : "ITEM-1", "itemData" : { "DOI" : "10.1200/JCO.2008.20.0931", "ISSN" : "1527-7755 (Electronic)", "PMID" : "19255312", "abstract" : "PURPOSE: We sought to characterize the pharmacokinetics (PK) and determine a tolerable dose of oral sorafenib in patients with hepatic or renal dysfunction. PATIENTS AND METHODS: Patients were assigned to one of nine cohorts: cohort 1, bilirubin &lt; or = upper limit of normal (ULN) and AST &lt; or = ULN and creatinine clearance (CC) &gt; or = 60 mL/min; cohort 2, bilirubin more than ULN but &lt; or = 1.5x ULN and/or AST more than ULN; cohort 3, CC between 40 and 59 mL/min; cohort 4, bilirubin more than 1.5x ULN to &lt; or = 3x ULN (any AST); cohort 5, CC between 20 and 39 mL/min; cohort 6, bilirubin more than 3x ULN to 10x ULN (any AST); cohort 7, CC less than 20 mL/min; cohort 8, albumin less than 2.5 mg/dL (any bilirubin/AST); and cohort 9, hemodialysis. Sorafenib was administered as a 400-mg dose on day 1 for PK, and continuous daily dosing started on day 8. RESULTS: Of 150 registered patients, 138 patients were treated. With the exception of cohorts 6 and 7, at least 12 patients per cohort were assessable, and the dose level with prospectively defined dose-limiting toxicity in less than one third of patients by day 29 was considered tolerable. No significant associations between the sorafenib PK and cohort were found. CONCLUSION: We recommend the following empiric sorafenib starting doses by cohort: cohort 1, 400 mg twice a day; cohort 2, 400 mg twice a day; cohort 3, 400 mg twice a day; cohort 4, 200 mg twice a day; cohort 5, 200 mg twice a day; cohort 6, not even 200 mg every third day tolerable; cohort 7, not defined; cohort 8, 200 mg each day; and cohort 9, 200 mg each day.", "author" : [ { "dropping-particle" : "", "family" : "Miller", "given" : "Antonius A", "non-dropping-particle" : "", "parse-names" : false, "suffix" : "" }, { "dropping-particle" : "", "family" : "Murry", "given" : "Daryl J", "non-dropping-particle" : "", "parse-names" : false, "suffix" : "" }, { "dropping-particle" : "", "family" : "Owzar", "given" : "Kouros", "non-dropping-particle" : "", "parse-names" : false, "suffix" : "" }, { "dropping-particle" : "", "family" : "Hollis", "given" : "Donna R", "non-dropping-particle" : "", "parse-names" : false, "suffix" : "" }, { "dropping-particle" : "", "family" : "Kennedy", "given" : "Erin B", "non-dropping-particle" : "", "parse-names" : false, "suffix" : "" }, { "dropping-particle" : "", "family" : "Abou-Alfa", "given" : "Ghassan", "non-dropping-particle" : "", "parse-names" : false, "suffix" : "" }, { "dropping-particle" : "", "family" : "Desai", "given" : "Apurva", "non-dropping-particle" : "", "parse-names" : false, "suffix" : "" }, { "dropping-particle" : "", "family" : "Hwang", "given" : "Jimmy", "non-dropping-particle" : "", "parse-names" : false, "suffix" : "" }, { "dropping-particle" : "", "family" : "Villalona-Calero", "given" : "Miguel A", "non-dropping-particle" : "", "parse-names" : false, "suffix" : "" }, { "dropping-particle" : "", "family" : "Dees", "given" : "E Claire", "non-dropping-particle" : "", "parse-names" : false, "suffix" : "" }, { "dropping-particle" : "", "family" : "Lewis", "given" : "Lionel D", "non-dropping-particle" : "", "parse-names" : false, "suffix" : "" }, { "dropping-particle" : "", "family" : "Fakih", "given" : "Marwan G", "non-dropping-particle" : "", "parse-names" : false, "suffix" : "" }, { "dropping-particle" : "", "family" : "Edelman", "given" : "Martin J", "non-dropping-particle" : "", "parse-names" : false, "suffix" : "" }, { "dropping-particle" : "", "family" : "Millard", "given" : "Fred", "non-dropping-particle" : "", "parse-names" : false, "suffix" : "" }, { "dropping-particle" : "", "family" : "Frank", "given" : "Richard C", "non-dropping-particle" : "", "parse-names" : false, "suffix" : "" }, { "dropping-particle" : "", "family" : "Hohl", "given" : "Raymond J", "non-dropping-particle" : "", "parse-names" : false, "suffix" : "" }, { "dropping-particle" : "", "family" : "Ratain", "given" : "Mark J", "non-dropping-particle" : "", "parse-names" : false, "suffix" : "" } ], "container-title" : "Journal of clinical oncology : official journal of the American Society of Clinical Oncology", "genre" : "Clinical Trial, Phase I, Journal Article, Research Support, N.I.H., Extramural", "id" : "ITEM-1", "issue" : "11", "issued" : { "date-parts" : [ [ "2009", "4" ] ] }, "language" : "eng", "page" : "1800-1805", "publisher-place" : "United States", "title" : "Phase I and pharmacokinetic study of sorafenib in patients with hepatic or renal  dysfunction: CALGB 60301.", "type" : "article-journal", "volume" : "27" }, "uris" : [ "http://www.mendeley.com/documents/?uuid=f46af767-82d6-40c9-917f-3066fc6d4097" ] } ], "mendeley" : { "formattedCitation" : "[25]", "plainTextFormattedCitation" : "[25]", "previouslyFormattedCitation" : "[25]"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00C2601E" w:rsidRPr="00B202F8">
        <w:rPr>
          <w:rFonts w:ascii="Book Antiqua" w:eastAsia="Times New Roman" w:hAnsi="Book Antiqua" w:cs="Arial"/>
          <w:noProof/>
          <w:vertAlign w:val="superscript"/>
        </w:rPr>
        <w:t>[25]</w:t>
      </w:r>
      <w:r w:rsidR="004471E6" w:rsidRPr="00B202F8">
        <w:rPr>
          <w:rFonts w:ascii="Book Antiqua" w:eastAsia="Times New Roman" w:hAnsi="Book Antiqua" w:cs="Arial"/>
          <w:vertAlign w:val="superscript"/>
        </w:rPr>
        <w:fldChar w:fldCharType="end"/>
      </w:r>
      <w:r w:rsidR="00C2601E" w:rsidRPr="00B202F8">
        <w:rPr>
          <w:rFonts w:ascii="Book Antiqua" w:eastAsia="Times New Roman" w:hAnsi="Book Antiqua" w:cs="Arial"/>
        </w:rPr>
        <w:t xml:space="preserve">. </w:t>
      </w:r>
      <w:r w:rsidR="00F2535F" w:rsidRPr="00B202F8">
        <w:rPr>
          <w:rFonts w:ascii="Book Antiqua" w:eastAsia="Times New Roman" w:hAnsi="Book Antiqua" w:cs="Arial"/>
        </w:rPr>
        <w:t>Therefore, treatment guidelines</w:t>
      </w:r>
      <w:r w:rsidR="004471E6" w:rsidRPr="00B202F8">
        <w:rPr>
          <w:rFonts w:ascii="Book Antiqua" w:eastAsia="Times New Roman" w:hAnsi="Book Antiqua" w:cs="Arial"/>
          <w:vertAlign w:val="superscript"/>
        </w:rPr>
        <w:fldChar w:fldCharType="begin" w:fldLock="1"/>
      </w:r>
      <w:r w:rsidR="00C2601E" w:rsidRPr="00B202F8">
        <w:rPr>
          <w:rFonts w:ascii="Book Antiqua" w:eastAsia="Times New Roman" w:hAnsi="Book Antiqua" w:cs="Arial"/>
          <w:vertAlign w:val="superscript"/>
        </w:rPr>
        <w:instrText>ADDIN CSL_CITATION { "citationItems" : [ { "id" : "ITEM-1", "itemData" : { "DOI" : "10.1159/000449343", "ISSN" : "2235-1795 (Print)", "PMID" : "27995084", "abstract" : "Western and Eastern perspectives on therapeutic guidelines for hepatocellular carcinoma (HCC) have many commonalities but may also differ in certain aspects, as described in this article. In view of the limited therapeutic options for advanced HCC, evidence-based therapies are few, and thus there is a dependence on consensus-based guidelines. This article focuses on the Italian Association for the Study of the Liver guidelines and the Japanese approaches to therapy, while drawing attention to certain controversies from other academic bodies where applicable and appropriate.", "author" : [ { "dropping-particle" : "", "family" : "Kudo", "given" : "Masatoshi", "non-dropping-particle" : "", "parse-names" : false, "suffix" : "" }, { "dropping-particle" : "", "family" : "Trevisani", "given" : "Franco", "non-dropping-particle" : "", "parse-names" : false, "suffix" : "" }, { "dropping-particle" : "", "family" : "Abou-Alfa", "given" : "Ghassan K", "non-dropping-particle" : "", "parse-names" : false, "suffix" : "" }, { "dropping-particle" : "", "family" : "Rimassa", "given" : "Lorenza", "non-dropping-particle" : "", "parse-names" : false, "suffix" : "" } ], "container-title" : "Liver cancer", "genre" : "Review, Journal Article", "id" : "ITEM-1", "issue" : "1", "issued" : { "date-parts" : [ [ "2016", "11" ] ] }, "language" : "eng", "page" : "16-26", "publisher-place" : "Switzerland", "title" : "Hepatocellular Carcinoma: Therapeutic Guidelines and Medical Treatment.", "type" : "article-journal", "volume" : "6" }, "uris" : [ "http://www.mendeley.com/documents/?uuid=5c1f58fa-10ac-44b7-8b0f-d55fafd5e24f" ] } ], "mendeley" : { "formattedCitation" : "[7]", "plainTextFormattedCitation" : "[7]", "previouslyFormattedCitation" : "[7]"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00C2601E" w:rsidRPr="00B202F8">
        <w:rPr>
          <w:rFonts w:ascii="Book Antiqua" w:eastAsia="Times New Roman" w:hAnsi="Book Antiqua" w:cs="Arial"/>
          <w:noProof/>
          <w:vertAlign w:val="superscript"/>
        </w:rPr>
        <w:t>[7]</w:t>
      </w:r>
      <w:r w:rsidR="004471E6" w:rsidRPr="00B202F8">
        <w:rPr>
          <w:rFonts w:ascii="Book Antiqua" w:eastAsia="Times New Roman" w:hAnsi="Book Antiqua" w:cs="Arial"/>
          <w:vertAlign w:val="superscript"/>
        </w:rPr>
        <w:fldChar w:fldCharType="end"/>
      </w:r>
      <w:r w:rsidR="00C2601E" w:rsidRPr="00B202F8">
        <w:rPr>
          <w:rFonts w:ascii="Book Antiqua" w:eastAsia="Times New Roman" w:hAnsi="Book Antiqua" w:cs="Arial"/>
        </w:rPr>
        <w:t xml:space="preserve"> recommend taking bilirubin</w:t>
      </w:r>
      <w:r w:rsidR="002E6712" w:rsidRPr="00B202F8">
        <w:rPr>
          <w:rFonts w:ascii="Book Antiqua" w:eastAsia="Times New Roman" w:hAnsi="Book Antiqua" w:cs="Arial"/>
        </w:rPr>
        <w:t xml:space="preserve"> into</w:t>
      </w:r>
      <w:r w:rsidR="00C2601E" w:rsidRPr="00B202F8">
        <w:rPr>
          <w:rFonts w:ascii="Book Antiqua" w:eastAsia="Times New Roman" w:hAnsi="Book Antiqua" w:cs="Arial"/>
        </w:rPr>
        <w:t xml:space="preserve"> considerat</w:t>
      </w:r>
      <w:r w:rsidR="00BB449C" w:rsidRPr="00B202F8">
        <w:rPr>
          <w:rFonts w:ascii="Book Antiqua" w:eastAsia="Times New Roman" w:hAnsi="Book Antiqua" w:cs="Arial"/>
        </w:rPr>
        <w:t xml:space="preserve">ion when adjusting the dose of </w:t>
      </w:r>
      <w:proofErr w:type="spellStart"/>
      <w:r w:rsidR="00BB449C" w:rsidRPr="00B202F8">
        <w:rPr>
          <w:rFonts w:ascii="Book Antiqua" w:eastAsia="Times New Roman" w:hAnsi="Book Antiqua" w:cs="Arial"/>
        </w:rPr>
        <w:t>S</w:t>
      </w:r>
      <w:r w:rsidR="00C2601E" w:rsidRPr="00B202F8">
        <w:rPr>
          <w:rFonts w:ascii="Book Antiqua" w:eastAsia="Times New Roman" w:hAnsi="Book Antiqua" w:cs="Arial"/>
        </w:rPr>
        <w:t>orafenib</w:t>
      </w:r>
      <w:proofErr w:type="spellEnd"/>
      <w:r w:rsidR="00C2601E" w:rsidRPr="00B202F8">
        <w:rPr>
          <w:rFonts w:ascii="Book Antiqua" w:eastAsia="Times New Roman" w:hAnsi="Book Antiqua" w:cs="Arial"/>
        </w:rPr>
        <w:t>. In addition</w:t>
      </w:r>
      <w:r w:rsidR="004B2663" w:rsidRPr="00B202F8">
        <w:rPr>
          <w:rFonts w:ascii="Book Antiqua" w:eastAsia="Times New Roman" w:hAnsi="Book Antiqua" w:cs="Arial"/>
        </w:rPr>
        <w:t>, a post-marketing trial</w:t>
      </w:r>
      <w:r w:rsidR="003F444B" w:rsidRPr="00B202F8">
        <w:rPr>
          <w:rFonts w:ascii="Book Antiqua" w:eastAsia="Times New Roman" w:hAnsi="Book Antiqua" w:cs="Arial"/>
        </w:rPr>
        <w:t xml:space="preserve"> (GIDEON)</w:t>
      </w:r>
      <w:r w:rsidR="004471E6" w:rsidRPr="00B202F8">
        <w:rPr>
          <w:rFonts w:ascii="Book Antiqua" w:eastAsia="Times New Roman" w:hAnsi="Book Antiqua" w:cs="Arial"/>
          <w:vertAlign w:val="superscript"/>
        </w:rPr>
        <w:fldChar w:fldCharType="begin" w:fldLock="1"/>
      </w:r>
      <w:r w:rsidR="00C2601E" w:rsidRPr="00B202F8">
        <w:rPr>
          <w:rFonts w:ascii="Book Antiqua" w:eastAsia="Times New Roman" w:hAnsi="Book Antiqua" w:cs="Arial"/>
          <w:vertAlign w:val="superscript"/>
        </w:rPr>
        <w:instrText>ADDIN CSL_CITATION { "citationItems" : [ { "id" : "ITEM-1", "itemData" : { "DOI" : "10.1111/ijcp.12352", "ISSN" : "1742-1241 (Electronic)", "PMID" : "24283303", "abstract" : "BACKGROUND: GIDEON (Global Investigation of therapeutic DEcisions in hepatocellular carcinoma [HCC] and Of its treatment with sorafeNib) is a global, prospective, non-interventional study undertaken to evaluate the safety of sorafenib in patients with unresectable HCC in real-life practice, including Child-Pugh B patients who were excluded from clinical trials. METHODS: Patients with unresectable HCC, for whom the decision to treat with sorafenib, based on the approved label and prescribing guidelines, had been taken by their physician, were eligible for inclusion. Demographic data and disease/medical history were recorded at entry. Sorafenib dosing and adverse events (AEs) were collected at follow-up visits. The second interim analysis was undertaken when ~1500 treated patients were followed up for &gt;/= 4 months. RESULTS: Of the 1571 patients evaluable for safety, 61% had Child-Pugh A status and 23% Child-Pugh B. The majority of patients (74%) received the approved 800 mg initial sorafenib dose, regardless of Child-Pugh status; however, median duration of therapy was shorter in Child-Pugh B patients. The majority of drug-related AEs were grade 1 or 2, and the most commonly reported were consistent with previous reports. The incidence and nature of drug-related AEs were broadly similar across Child-Pugh, Barcelona Clinic Liver Cancer (BCLC) and initial dosing subgroups, and consistent with the overall population. CONCLUSIONS: Consistent with the first interim analysis, overall safety profile and dosing strategy are similar across Child-Pugh subgroups. Safety findings also appear comparable irrespective of initial sorafenib dose or BCLC stage. Final analyses in &gt; 3000 patients are ongoing.", "author" : [ { "dropping-particle" : "", "family" : "Lencioni", "given" : "R", "non-dropping-particle" : "", "parse-names" : false, "suffix" : "" }, { "dropping-particle" : "", "family" : "Kudo", "given" : "M", "non-dropping-particle" : "", "parse-names" : false, "suffix" : "" }, { "dropping-particle" : "", "family" : "Ye", "given" : "S-L", "non-dropping-particle" : "", "parse-names" : false, "suffix" : "" }, { "dropping-particle" : "", "family" : "Bronowicki", "given" : "J-P", "non-dropping-particle" : "", "parse-names" : false, "suffix" : "" }, { "dropping-particle" : "", "family" : "Chen", "given" : "X-P", "non-dropping-particle" : "", "parse-names" : false, "suffix" : "" }, { "dropping-particle" : "", "family" : "Dagher", "given" : "L", "non-dropping-particle" : "", "parse-names" : false, "suffix" : "" }, { "dropping-particle" : "", "family" : "Furuse", "given" : "J", "non-dropping-particle" : "", "parse-names" : false, "suffix" : "" }, { "dropping-particle" : "", "family" : "Geschwind", "given" : "J F", "non-dropping-particle" : "", "parse-names" : false, "suffix" : "" }, { "dropping-particle" : "", "family" : "Guevara", "given" : "L Ladron", "non-dropping-particle" : "de", "parse-names" : false, "suffix" : "" }, { "dropping-particle" : "", "family" : "Papandreou", "given" : "C", "non-dropping-particle" : "", "parse-names" : false, "suffix" : "" }, { "dropping-particle" : "", "family" : "Takayama", "given" : "T", "non-dropping-particle" : "", "parse-names" : false, "suffix" : "" }, { "dropping-particle" : "", "family" : "Yoon", "given" : "S K", "non-dropping-particle" : "", "parse-names" : false, "suffix" : "" }, { "dropping-particle" : "", "family" : "Nakajima", "given" : "K", "non-dropping-particle" : "", "parse-names" : false, "suffix" : "" }, { "dropping-particle" : "", "family" : "Lehr", "given" : "R", "non-dropping-particle" : "", "parse-names" : false, "suffix" : "" }, { "dropping-particle" : "", "family" : "Heldner", "given" : "S", "non-dropping-particle" : "", "parse-names" : false, "suffix" : "" }, { "dropping-particle" : "", "family" : "Sanyal", "given" : "A J", "non-dropping-particle" : "", "parse-names" : false, "suffix" : "" } ], "container-title" : "International journal of clinical practice", "genre" : "Clinical Trial, Phase IV, Journal Article, Research Support, Non-U.S. Gov't", "id" : "ITEM-1", "issue" : "5", "issued" : { "date-parts" : [ [ "2014", "5" ] ] }, "language" : "eng", "page" : "609-617", "publisher-place" : "England", "title" : "GIDEON (Global Investigation of therapeutic DEcisions in hepatocellular carcinoma and Of its treatment with sorafeNib): second interim analysis.", "type" : "article-journal", "volume" : "68" }, "uris" : [ "http://www.mendeley.com/documents/?uuid=d0b32fe8-7c9c-46f8-9c70-67cf9a00c1b2" ] } ], "mendeley" : { "formattedCitation" : "[26]", "plainTextFormattedCitation" : "[26]", "previouslyFormattedCitation" : "[26]" }, "properties" : { "noteIndex" : 0 }, "schema" : "https://github.com/citation-style-language/schema/raw/master/csl-citation.json" }</w:instrText>
      </w:r>
      <w:r w:rsidR="004471E6" w:rsidRPr="00B202F8">
        <w:rPr>
          <w:rFonts w:ascii="Book Antiqua" w:eastAsia="Times New Roman" w:hAnsi="Book Antiqua" w:cs="Arial"/>
          <w:vertAlign w:val="superscript"/>
        </w:rPr>
        <w:fldChar w:fldCharType="separate"/>
      </w:r>
      <w:r w:rsidR="00C2601E" w:rsidRPr="00B202F8">
        <w:rPr>
          <w:rFonts w:ascii="Book Antiqua" w:eastAsia="Times New Roman" w:hAnsi="Book Antiqua" w:cs="Arial"/>
          <w:noProof/>
          <w:vertAlign w:val="superscript"/>
        </w:rPr>
        <w:t>[26]</w:t>
      </w:r>
      <w:r w:rsidR="004471E6" w:rsidRPr="00B202F8">
        <w:rPr>
          <w:rFonts w:ascii="Book Antiqua" w:eastAsia="Times New Roman" w:hAnsi="Book Antiqua" w:cs="Arial"/>
          <w:vertAlign w:val="superscript"/>
        </w:rPr>
        <w:fldChar w:fldCharType="end"/>
      </w:r>
      <w:r w:rsidR="004B2663" w:rsidRPr="00B202F8">
        <w:rPr>
          <w:rFonts w:ascii="Book Antiqua" w:eastAsia="Times New Roman" w:hAnsi="Book Antiqua" w:cs="Arial"/>
        </w:rPr>
        <w:t xml:space="preserve"> has shown </w:t>
      </w:r>
      <w:r w:rsidR="004B2663" w:rsidRPr="00B202F8">
        <w:rPr>
          <w:rFonts w:ascii="Book Antiqua" w:eastAsia="Times New Roman" w:hAnsi="Book Antiqua" w:cs="Arial"/>
          <w:lang w:val="en-US"/>
        </w:rPr>
        <w:t>equivalent results regarding safety and dosing strategy regardless of the Child-Pugh score</w:t>
      </w:r>
      <w:r w:rsidR="002E6712" w:rsidRPr="00B202F8">
        <w:rPr>
          <w:rFonts w:ascii="Book Antiqua" w:eastAsia="Times New Roman" w:hAnsi="Book Antiqua" w:cs="Arial"/>
          <w:lang w:val="en-US"/>
        </w:rPr>
        <w:t xml:space="preserve">. On the other hand, several </w:t>
      </w:r>
      <w:r w:rsidR="00BB449C" w:rsidRPr="00B202F8">
        <w:rPr>
          <w:rFonts w:ascii="Book Antiqua" w:eastAsia="Times New Roman" w:hAnsi="Book Antiqua" w:cs="Arial"/>
          <w:lang w:val="en-US"/>
        </w:rPr>
        <w:t xml:space="preserve">studies evaluating the role of </w:t>
      </w:r>
      <w:proofErr w:type="spellStart"/>
      <w:r w:rsidR="00BB449C" w:rsidRPr="00B202F8">
        <w:rPr>
          <w:rFonts w:ascii="Book Antiqua" w:eastAsia="Times New Roman" w:hAnsi="Book Antiqua" w:cs="Arial"/>
          <w:lang w:val="en-US"/>
        </w:rPr>
        <w:t>S</w:t>
      </w:r>
      <w:r w:rsidR="002E6712" w:rsidRPr="00B202F8">
        <w:rPr>
          <w:rFonts w:ascii="Book Antiqua" w:eastAsia="Times New Roman" w:hAnsi="Book Antiqua" w:cs="Arial"/>
          <w:lang w:val="en-US"/>
        </w:rPr>
        <w:t>orafenib</w:t>
      </w:r>
      <w:proofErr w:type="spellEnd"/>
      <w:r w:rsidR="002E6712" w:rsidRPr="00B202F8">
        <w:rPr>
          <w:rFonts w:ascii="Book Antiqua" w:eastAsia="Times New Roman" w:hAnsi="Book Antiqua" w:cs="Arial"/>
          <w:lang w:val="en-US"/>
        </w:rPr>
        <w:t xml:space="preserve"> among the different stages of liver function reserve</w:t>
      </w:r>
      <w:r w:rsidR="00BC159D" w:rsidRPr="00B202F8">
        <w:rPr>
          <w:rFonts w:ascii="Book Antiqua" w:eastAsia="Times New Roman" w:hAnsi="Book Antiqua" w:cs="Arial"/>
          <w:lang w:val="en-US"/>
        </w:rPr>
        <w:t>,</w:t>
      </w:r>
      <w:r w:rsidR="002E6712" w:rsidRPr="00B202F8">
        <w:rPr>
          <w:rFonts w:ascii="Book Antiqua" w:eastAsia="Times New Roman" w:hAnsi="Book Antiqua" w:cs="Arial"/>
          <w:lang w:val="en-US"/>
        </w:rPr>
        <w:t xml:space="preserve"> reported a decreased response in advanced CP class, while liver-specific toxicities were independe</w:t>
      </w:r>
      <w:r w:rsidR="00F2535F" w:rsidRPr="00B202F8">
        <w:rPr>
          <w:rFonts w:ascii="Book Antiqua" w:eastAsia="Times New Roman" w:hAnsi="Book Antiqua" w:cs="Arial"/>
          <w:lang w:val="en-US"/>
        </w:rPr>
        <w:t>nt of the liver cirrhosis stage</w:t>
      </w:r>
      <w:r w:rsidR="004471E6" w:rsidRPr="00B202F8">
        <w:rPr>
          <w:rFonts w:ascii="Book Antiqua" w:eastAsia="Times New Roman" w:hAnsi="Book Antiqua" w:cs="Arial"/>
          <w:vertAlign w:val="superscript"/>
          <w:lang w:val="en-US"/>
        </w:rPr>
        <w:fldChar w:fldCharType="begin" w:fldLock="1"/>
      </w:r>
      <w:r w:rsidR="00196A4A" w:rsidRPr="00B202F8">
        <w:rPr>
          <w:rFonts w:ascii="Book Antiqua" w:eastAsia="Times New Roman" w:hAnsi="Book Antiqua" w:cs="Arial"/>
          <w:vertAlign w:val="superscript"/>
          <w:lang w:val="en-US"/>
        </w:rPr>
        <w:instrText>ADDIN CSL_CITATION { "citationItems" : [ { "id" : "ITEM-1", "itemData" : { "DOI" : "10.1093/annonc/mds343", "ISSN" : "1569-8041 (Electronic)", "PMID" : "23041587", "abstract" : "BACKGROUND: Sorafenib has shown survival benefits in patients with advanced hepatocellular carcinoma (HCC) and Child-Pugh (CP) class A liver function. There are few prospective data on sorafenib in patients with HCC and CP class B. PATIENTS AND METHODS: A consecutive prospective series of 300 patients with CP class A or B HCC were enrolled in a dual-phase trial to determine survival and safety data according to liver function (class A or B) in patients receiving oral sorafenib 800 mg daily. [Results of this study were presented in part at the ASCO 2012 Gastrointestinal Cancers Symposium, 19-21 January 2012. J Clin Oncol 2012; 30 (Suppl 4): abstract 306.] RESULTS: Overall progression-free survival (PFS), time to progression (TTP) and overall survival (OS) were 3.9, 4.1 and 9.1 months, respectively. For patients with CP class A versus B status, PFS was 4.3 versus 2.1 months, TTP was 4.2 versus 3.8 months and OS was 10.0 versus 3. 8 months. Extrahepatic spread was associated with worse outcomes but taken together with CP class, liver function played a greater role in reducing survival. Adverse events for the two CP groups were similar. CONCLUSION: Although patients with HCC and CP class B liver function have poorer outcomes than those with CP class A function, data suggest that patients with CP class B liver function can tolerate treatment and may still benefit from sorafenib.", "author" : [ { "dropping-particle" : "", "family" : "Pressiani", "given" : "T", "non-dropping-particle" : "", "parse-names" : false, "suffix" : "" }, { "dropping-particle" : "", "family" : "Boni", "given" : "C", "non-dropping-particle" : "", "parse-names" : false, "suffix" : "" }, { "dropping-particle" : "", "family" : "Rimassa", "given" : "L", "non-dropping-particle" : "", "parse-names" : false, "suffix" : "" }, { "dropping-particle" : "", "family" : "Labianca", "given" : "R", "non-dropping-particle" : "", "parse-names" : false, "suffix" : "" }, { "dropping-particle" : "", "family" : "Fagiuoli", "given" : "S", "non-dropping-particle" : "", "parse-names" : false, "suffix" : "" }, { "dropping-particle" : "", "family" : "Salvagni", "given" : "S", "non-dropping-particle" : "", "parse-names" : false, "suffix" : "" }, { "dropping-particle" : "", "family" : "Ferrari", "given" : "D", "non-dropping-particle" : "", "parse-names" : false, "suffix" : "" }, { "dropping-particle" : "", "family" : "Cortesi", "given" : "E", "non-dropping-particle" : "", "parse-names" : false, "suffix" : "" }, { "dropping-particle" : "", "family" : "Porta", "given" : "C", "non-dropping-particle" : "", "parse-names" : false, "suffix" : "" }, { "dropping-particle" : "", "family" : "Mucciarini", "given" : "C", "non-dropping-particle" : "", "parse-names" : false, "suffix" : "" }, { "dropping-particle" : "", "family" : "Latini", "given" : "L", "non-dropping-particle" : "", "parse-names" : false, "suffix" : "" }, { "dropping-particle" : "", "family" : "Carnaghi", "given" : "C", "non-dropping-particle" : "", "parse-names" : false, "suffix" : "" }, { "dropping-particle" : "", "family" : "Banzi", "given" : "M", "non-dropping-particle" : "", "parse-names" : false, "suffix" : "" }, { "dropping-particle" : "", "family" : "Fanello", "given" : "S", "non-dropping-particle" : "", "parse-names" : false, "suffix" : "" }, { "dropping-particle" : "", "family" : "Giorgio", "given" : "M", "non-dropping-particle" : "De", "parse-names" : false, "suffix" : "" }, { "dropping-particle" : "", "family" : "Lutman", "given" : "F R", "non-dropping-particle" : "", "parse-names" : false, "suffix" : "" }, { "dropping-particle" : "", "family" : "Torzilli", "given" : "G", "non-dropping-particle" : "", "parse-names" : false, "suffix" : "" }, { "dropping-particle" : "", "family" : "Tommasini", "given" : "M A", "non-dropping-particle" : "", "parse-names" : false, "suffix" : "" }, { "dropping-particle" : "", "family" : "Ceriani", "given" : "R", "non-dropping-particle" : "", "parse-names" : false, "suffix" : "" }, { "dropping-particle" : "", "family" : "Covini", "given" : "G", "non-dropping-particle" : "", "parse-names" : false, "suffix" : "" }, { "dropping-particle" : "", "family" : "Tronconi", "given" : "M C", "non-dropping-particle" : "", "parse-names" : false, "suffix" : "" }, { "dropping-particle" : "", "family" : "Giordano", "given" : "L", "non-dropping-particle" : "", "parse-names" : false, "suffix" : "" }, { "dropping-particle" : "", "family" : "Locopo", "given" : "N", "non-dropping-particle" : "", "parse-names" : false, "suffix" : "" }, { "dropping-particle" : "", "family" : "Naimo", "given" : "S", "non-dropping-particle" : "", "parse-names" : false, "suffix" : "" }, { "dropping-particle" : "", "family" : "Santoro", "given" : "A", "non-dropping-particle" : "", "parse-names" : false, "suffix" : "" } ], "container-title" : "Annals of oncology : official journal of the European Society for Medical Oncology", "genre" : "Clinical Trial, Journal Article, Research Support, Non-U.S. Gov't", "id" : "ITEM-1", "issue" : "2", "issued" : { "date-parts" : [ [ "2013", "2" ] ] }, "language" : "eng", "page" : "406-411", "publisher-place" : "England", "title" : "Sorafenib in patients with Child-Pugh class A and B advanced hepatocellular carcinoma: a prospective feasibility analysis.", "type" : "article-journal", "volume" : "24" }, "uris" : [ "http://www.mendeley.com/documents/?uuid=31e2a9d6-eb43-4a21-a26f-6968b1c5f537" ] }, { "id" : "ITEM-2", "itemData" : { "DOI" : "10.1111/j.1365-2036.2011.04860.x", "ISSN" : "1365-2036", "abstract" : "Aliment Pharmacol Ther 2011; 34: 1193\u20131201 \nSummary: Background\u2002 Sorafenib increases median survival and time to radiological progression in patients with advanced hepatocellular carcinoma, but its benefit for Child-Pugh B patients remains uncertain. Aim\u2002 To evaluate the safety and efficacy of sorafenib in real-life clinical practice conditions and to assess the influence of Child-Pugh class B on safety and efficacy. Methods\u2002 All patients treated with sorafenib for advanced hepatocellular carcinoma in our institution were included prospectively. Adverse events, overall survival and time to progression were recorded. A case control study was performed to compare outcome of patients with comparable stages of hepatocellular carcinoma, but a different Child-Pugh class. Results\u2002 From March 2007 to May 2009, 120 patients were included. Overall survival was 11.1\u00a0months, Child-Pugh A patients (n\u00a0=\u00a0100) had significantly higher median survival than Child-Pugh B patients (n\u00a0=\u00a020) (13 vs. 4.5\u00a0months, P\u00a0=\u00a00.0008). In multivariate analysis, Child-Pugh class B, \u03b1-fetoprotein level and total size of lesions were independent predictive factors of death. Patients with radiological progression in the first 3\u00a0months had shorter median survival (5.4 vs. 17.4\u00a0months). In a case control study, time to symptomatic progression (2.5 vs. 3.6\u00a0months), frequency of adverse events and discontinuation of sorafenib were not correlated with Child-Pugh class. Conclusions\u2002 Patients with advanced hepatocellular carcinoma treated with sorafenib had a median survival of 11\u00a0months. Sorafenib therapy must be considered with caution in Child-Pugh B patients due to their poor survival. Radiological assessment of tumour progression at an early stage may be advantageous when tailoring sorafenib therapy.", "author" : [ { "dropping-particle" : "", "family" : "Hollebecque", "given" : "A", "non-dropping-particle" : "", "parse-names" : false, "suffix" : "" }, { "dropping-particle" : "", "family" : "Cattan", "given" : "S", "non-dropping-particle" : "", "parse-names" : false, "suffix" : "" }, { "dropping-particle" : "", "family" : "Romano", "given" : "O", "non-dropping-particle" : "", "parse-names" : false, "suffix" : "" }, { "dropping-particle" : "", "family" : "Sergent", "given" : "G", "non-dropping-particle" : "", "parse-names" : false, "suffix" : "" }, { "dropping-particle" : "", "family" : "Mourad", "given" : "A", "non-dropping-particle" : "", "parse-names" : false, "suffix" : "" }, { "dropping-particle" : "", "family" : "Louvet", "given" : "A", "non-dropping-particle" : "", "parse-names" : false, "suffix" : "" }, { "dropping-particle" : "", "family" : "Dharancy", "given" : "S", "non-dropping-particle" : "", "parse-names" : false, "suffix" : "" }, { "dropping-particle" : "", "family" : "Boleslawski", "given" : "E", "non-dropping-particle" : "", "parse-names" : false, "suffix" : "" }, { "dropping-particle" : "", "family" : "Truant", "given" : "S", "non-dropping-particle" : "", "parse-names" : false, "suffix" : "" }, { "dropping-particle" : "", "family" : "Pruvot", "given" : "F.-R.", "non-dropping-particle" : "", "parse-names" : false, "suffix" : "" }, { "dropping-particle" : "", "family" : "Hebbar", "given" : "M", "non-dropping-particle" : "", "parse-names" : false, "suffix" : "" }, { "dropping-particle" : "", "family" : "Ernst", "given" : "O", "non-dropping-particle" : "", "parse-names" : false, "suffix" : "" }, { "dropping-particle" : "", "family" : "Mathurin", "given" : "P", "non-dropping-particle" : "", "parse-names" : false, "suffix" : "" } ], "container-title" : "Alimentary Pharmacology &amp; Therapeutics", "genre" : "JOUR", "id" : "ITEM-2", "issue" : "10", "issued" : { "date-parts" : [ [ "2011", "11", "1" ] ] }, "page" : "1193-1201", "publisher" : "Blackwell Publishing Ltd", "title" : "Safety and efficacy of sorafenib in hepatocellular carcinoma: the impact of the Child-Pugh score", "type" : "article-journal", "volume" : "34" }, "uris" : [ "http://www.mendeley.com/documents/?uuid=29a0c3de-e4e9-4cb4-93cd-9acca28d152c" ] }, { "id" : "ITEM-3", "itemData" : { "DOI" : "10.1634/theoncologist.2008-0191", "ISSN" : "1549-490X (Electronic)", "PMID" : "19144684", "abstract" : "BACKGROUND: Few data are available on the safety and efficacy of sorafenib in patients with multifocal hepatocellular carcinoma (HCC) and advanced liver cirrhosis. METHODS: Between May 2006 and December 2007, we treated 59 patients (Child-Pugh class A/B/C, 26/23/10) with unresectable HCC with sorafenib (daily target dose, 400 mg twice daily). Data were collected retrospectively. Survival curves were calculated via the Kaplan-Meier method. RESULTS: One patient (Child-Pugh class B) had a partial response, 14 patients (Child-Pugh class A/B/C, 5/7/2) had stable disease, and 32 patients (Child-Pugh class A/B/C, 15/11/6) had progressive disease; 12 patients were not evaluable because they had no follow-up radiologic evaluation. In the intention-to-treat group, the median time to progression and overall survival (OS) time were 2.8 months (range, 1.4-6.5 months) and 6.5 months (range, 0.4-17.4 months), respectively. Well-preserved liver function and lower Barcelona Clinic Liver Cancer stage were associated with a longer OS time on univariate analysis. There were four severe gastrointestinal bleedings (grade 4-5; Child-Pugh class B/C, 2/2). Most drug-related side effects were low grade and manageable irrespective of liver function. CONCLUSIONS: Sorafenib is effective and safe in patients with multifocal HCC and Child-Pugh class A cirrhosis. Survival in Child-Pugh class B patients is significantly less than in Child-Pugh class A patients, warranting a prospective randomized trial with a placebo group. Child-Pugh class C patients have a limited life expectancy despite sorafenib treatment because of their severe underlying disease and derive little benefit from sorafenib treatment.", "author" : [ { "dropping-particle" : "", "family" : "Pinter", "given" : "Matthias", "non-dropping-particle" : "", "parse-names" : false, "suffix" : "" }, { "dropping-particle" : "", "family" : "Sieghart", "given" : "Wolfgang", "non-dropping-particle" : "", "parse-names" : false, "suffix" : "" }, { "dropping-particle" : "", "family" : "Graziadei", "given" : "Ivo", "non-dropping-particle" : "", "parse-names" : false, "suffix" : "" }, { "dropping-particle" : "", "family" : "Vogel", "given" : "Wolfgang", "non-dropping-particle" : "", "parse-names" : false, "suffix" : "" }, { "dropping-particle" : "", "family" : "Maieron", "given" : "Andreas", "non-dropping-particle" : "", "parse-names" : false, "suffix" : "" }, { "dropping-particle" : "", "family" : "Konigsberg", "given" : "Robert", "non-dropping-particle" : "", "parse-names" : false, "suffix" : "" }, { "dropping-particle" : "", "family" : "Weissmann", "given" : "Adalbert", "non-dropping-particle" : "", "parse-names" : false, "suffix" : "" }, { "dropping-particle" : "", "family" : "Kornek", "given" : "Gabriela", "non-dropping-particle" : "", "parse-names" : false, "suffix" : "" }, { "dropping-particle" : "", "family" : "Plank", "given" : "Christina", "non-dropping-particle" : "", "parse-names" : false, "suffix" : "" }, { "dropping-particle" : "", "family" : "Peck-Radosavljevic", "given" : "Markus", "non-dropping-particle" : "", "parse-names" : false, "suffix" : "" } ], "container-title" : "The oncologist", "genre" : "Journal Article, Research Support, Non-U.S. Gov't", "id" : "ITEM-3", "issue" : "1", "issued" : { "date-parts" : [ [ "2009", "1" ] ] }, "language" : "eng", "page" : "70-76", "publisher-place" : "United States", "title" : "Sorafenib in unresectable hepatocellular carcinoma from mild to advanced stage liver cirrhosis.", "type" : "article-journal", "volume" : "14" }, "uris" : [ "http://www.mendeley.com/documents/?uuid=5757b5c1-bfdf-4f9e-a261-4be057a1a0d1" ] } ], "mendeley" : { "formattedCitation" : "[27\u201329]", "plainTextFormattedCitation" : "[27\u201329]", "previouslyFormattedCitation" : "[27\u201329]"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2E6712" w:rsidRPr="00B202F8">
        <w:rPr>
          <w:rFonts w:ascii="Book Antiqua" w:eastAsia="Times New Roman" w:hAnsi="Book Antiqua" w:cs="Arial"/>
          <w:noProof/>
          <w:vertAlign w:val="superscript"/>
          <w:lang w:val="en-US"/>
        </w:rPr>
        <w:t>[27–29]</w:t>
      </w:r>
      <w:r w:rsidR="004471E6" w:rsidRPr="00B202F8">
        <w:rPr>
          <w:rFonts w:ascii="Book Antiqua" w:eastAsia="Times New Roman" w:hAnsi="Book Antiqua" w:cs="Arial"/>
          <w:vertAlign w:val="superscript"/>
          <w:lang w:val="en-US"/>
        </w:rPr>
        <w:fldChar w:fldCharType="end"/>
      </w:r>
      <w:r w:rsidR="002E6712" w:rsidRPr="00B202F8">
        <w:rPr>
          <w:rFonts w:ascii="Book Antiqua" w:eastAsia="Times New Roman" w:hAnsi="Book Antiqua" w:cs="Arial"/>
          <w:lang w:val="en-US"/>
        </w:rPr>
        <w:t xml:space="preserve">. </w:t>
      </w:r>
      <w:r w:rsidR="00E87073" w:rsidRPr="00B202F8">
        <w:rPr>
          <w:rFonts w:ascii="Book Antiqua" w:eastAsia="Times New Roman" w:hAnsi="Book Antiqua" w:cs="Arial"/>
          <w:lang w:val="en-US"/>
        </w:rPr>
        <w:tab/>
      </w:r>
    </w:p>
    <w:p w14:paraId="301001D7" w14:textId="6BFD022A" w:rsidR="00E87073" w:rsidRPr="00B202F8" w:rsidRDefault="008E3814" w:rsidP="00F2535F">
      <w:pPr>
        <w:spacing w:line="360" w:lineRule="auto"/>
        <w:ind w:firstLineChars="100" w:firstLine="240"/>
        <w:jc w:val="both"/>
        <w:rPr>
          <w:rFonts w:ascii="Book Antiqua" w:eastAsia="Times New Roman" w:hAnsi="Book Antiqua" w:cs="Arial"/>
          <w:lang w:val="en-US"/>
        </w:rPr>
      </w:pPr>
      <w:r w:rsidRPr="00B202F8">
        <w:rPr>
          <w:rFonts w:ascii="Book Antiqua" w:eastAsia="Times New Roman" w:hAnsi="Book Antiqua" w:cs="Arial"/>
          <w:lang w:val="en-US"/>
        </w:rPr>
        <w:t xml:space="preserve">On the whole, a systematic review has shown that in </w:t>
      </w:r>
      <w:r w:rsidR="00BB449C" w:rsidRPr="00B202F8">
        <w:rPr>
          <w:rFonts w:ascii="Book Antiqua" w:eastAsia="Times New Roman" w:hAnsi="Book Antiqua" w:cs="Arial"/>
          <w:lang w:val="en-US"/>
        </w:rPr>
        <w:t xml:space="preserve">a </w:t>
      </w:r>
      <w:r w:rsidRPr="00B202F8">
        <w:rPr>
          <w:rFonts w:ascii="Book Antiqua" w:eastAsia="Times New Roman" w:hAnsi="Book Antiqua" w:cs="Arial"/>
          <w:lang w:val="en-US"/>
        </w:rPr>
        <w:t>male elderly population with ad</w:t>
      </w:r>
      <w:r w:rsidR="00BB449C" w:rsidRPr="00B202F8">
        <w:rPr>
          <w:rFonts w:ascii="Book Antiqua" w:eastAsia="Times New Roman" w:hAnsi="Book Antiqua" w:cs="Arial"/>
          <w:lang w:val="en-US"/>
        </w:rPr>
        <w:t xml:space="preserve">vanced HCC and CP A cirrhosis, </w:t>
      </w:r>
      <w:proofErr w:type="spellStart"/>
      <w:r w:rsidR="00BB449C" w:rsidRPr="00B202F8">
        <w:rPr>
          <w:rFonts w:ascii="Book Antiqua" w:eastAsia="Times New Roman" w:hAnsi="Book Antiqua" w:cs="Arial"/>
          <w:lang w:val="en-US"/>
        </w:rPr>
        <w:t>S</w:t>
      </w:r>
      <w:r w:rsidRPr="00B202F8">
        <w:rPr>
          <w:rFonts w:ascii="Book Antiqua" w:eastAsia="Times New Roman" w:hAnsi="Book Antiqua" w:cs="Arial"/>
          <w:lang w:val="en-US"/>
        </w:rPr>
        <w:t>orafenib</w:t>
      </w:r>
      <w:proofErr w:type="spellEnd"/>
      <w:r w:rsidRPr="00B202F8">
        <w:rPr>
          <w:rFonts w:ascii="Book Antiqua" w:eastAsia="Times New Roman" w:hAnsi="Book Antiqua" w:cs="Arial"/>
          <w:lang w:val="en-US"/>
        </w:rPr>
        <w:t xml:space="preserve"> </w:t>
      </w:r>
      <w:proofErr w:type="spellStart"/>
      <w:r w:rsidRPr="00B202F8">
        <w:rPr>
          <w:rFonts w:ascii="Book Antiqua" w:eastAsia="Times New Roman" w:hAnsi="Book Antiqua" w:cs="Arial"/>
          <w:lang w:val="en-US"/>
        </w:rPr>
        <w:t>monotherapy</w:t>
      </w:r>
      <w:proofErr w:type="spellEnd"/>
      <w:r w:rsidRPr="00B202F8">
        <w:rPr>
          <w:rFonts w:ascii="Book Antiqua" w:eastAsia="Times New Roman" w:hAnsi="Book Antiqua" w:cs="Arial"/>
          <w:lang w:val="en-US"/>
        </w:rPr>
        <w:t xml:space="preserve"> can yield a statistically significant</w:t>
      </w:r>
      <w:r w:rsidR="00BB449C" w:rsidRPr="00B202F8">
        <w:rPr>
          <w:rFonts w:ascii="Book Antiqua" w:eastAsia="Times New Roman" w:hAnsi="Book Antiqua" w:cs="Arial"/>
          <w:lang w:val="en-US"/>
        </w:rPr>
        <w:t>,</w:t>
      </w:r>
      <w:r w:rsidRPr="00B202F8">
        <w:rPr>
          <w:rFonts w:ascii="Book Antiqua" w:eastAsia="Times New Roman" w:hAnsi="Book Antiqua" w:cs="Arial"/>
          <w:lang w:val="en-US"/>
        </w:rPr>
        <w:t xml:space="preserve"> yet clinically insignificant</w:t>
      </w:r>
      <w:r w:rsidR="00BB449C" w:rsidRPr="00B202F8">
        <w:rPr>
          <w:rFonts w:ascii="Book Antiqua" w:eastAsia="Times New Roman" w:hAnsi="Book Antiqua" w:cs="Arial"/>
          <w:lang w:val="en-US"/>
        </w:rPr>
        <w:t>,</w:t>
      </w:r>
      <w:r w:rsidRPr="00B202F8">
        <w:rPr>
          <w:rFonts w:ascii="Book Antiqua" w:eastAsia="Times New Roman" w:hAnsi="Book Antiqua" w:cs="Arial"/>
          <w:lang w:val="en-US"/>
        </w:rPr>
        <w:t xml:space="preserve"> increase in OS, time to tumor progression and </w:t>
      </w:r>
      <w:r w:rsidR="00F2535F" w:rsidRPr="00B202F8">
        <w:rPr>
          <w:rFonts w:ascii="Book Antiqua" w:eastAsia="Times New Roman" w:hAnsi="Book Antiqua" w:cs="Arial"/>
          <w:lang w:val="en-US"/>
        </w:rPr>
        <w:t>disease control rate</w:t>
      </w:r>
      <w:r w:rsidR="004471E6" w:rsidRPr="00B202F8">
        <w:rPr>
          <w:rFonts w:ascii="Book Antiqua" w:eastAsia="Times New Roman" w:hAnsi="Book Antiqua" w:cs="Arial"/>
          <w:vertAlign w:val="superscript"/>
          <w:lang w:val="en-US"/>
        </w:rPr>
        <w:fldChar w:fldCharType="begin" w:fldLock="1"/>
      </w:r>
      <w:r w:rsidR="007824D1" w:rsidRPr="00B202F8">
        <w:rPr>
          <w:rFonts w:ascii="Book Antiqua" w:eastAsia="Times New Roman" w:hAnsi="Book Antiqua" w:cs="Arial"/>
          <w:vertAlign w:val="superscript"/>
          <w:lang w:val="en-US"/>
        </w:rPr>
        <w:instrText>ADDIN CSL_CITATION { "citationItems" : [ { "id" : "ITEM-1", "itemData" : { "DOI" : "10.1007/s10620-012-2136-1", "ISSN" : "1573-2568 (Electronic)", "PMID" : "22451120", "abstract" : "BACKGROUND: Sorafenib, a drug that inhibits Raf serine/threonine kinases mediating cell proliferation and receptor tyrosine kinases involved in angiogenesis, is approved for treatment of advanced hepatocellular carcinoma. AIMS: To explore the efficacy and safety of sorafenib for treating advanced HCC, and to identify clinical factors that might affect that efficacy and safety. METHODS: We conducted a systematic review using the PRISMA guidelines to identify prospective studies on sorafenib used alone or in combination with systemic and/or loco regional anti-tumor therapy for treating advanced HCC. RESULTS: We identified 21 prospective trials of sorafenib treatment alone (7) or combined with other treatment (14). In randomized, placebo-controlled trials, sorafenib prolonged overall survival by 2.3-2.8 months, extended the time to tumor progression by 1.4-2.7 months, and increased disease control by 11-19 %. OS and DCRs were lowest for studies with the highest percentage of hepatitis B patients. Most studies reported major side effects (diarrhea, fatigue, and hand-foot syndrome) in &lt;15 % of patients, with greater incidence in patients with advanced cirrhosis and those treated with sorafenib in combination with 5-FU drugs. CONCLUSIONS: Treatment with sorafenib results in statistically significant, but clinically modest, improvements in OS, TTP, and DCR. For patients with hepatitis B, response seems to be poorer than for those with hepatitis C. The frequency of hand-foot syndrome seems to be higher when sorafenib is used in advanced cirrhosis and is combined with 5-FU drugs. It is not clear that sorafenib combined with other treatments is more effective than sorafenib alone.", "author" : [ { "dropping-particle" : "", "family" : "Xie", "given" : "Bingru", "non-dropping-particle" : "", "parse-names" : false, "suffix" : "" }, { "dropping-particle" : "", "family" : "Wang", "given" : "David H", "non-dropping-particle" : "", "parse-names" : false, "suffix" : "" }, { "dropping-particle" : "", "family" : "Spechler", "given" : "Stuart Jon", "non-dropping-particle" : "", "parse-names" : false, "suffix" : "" } ], "container-title" : "Digestive diseases and sciences", "genre" : "Journal Article, Research Support, N.I.H., Extramural, Research Support, U.S. Gov't, Non-P.H.S., Review", "id" : "ITEM-1", "issue" : "5", "issued" : { "date-parts" : [ [ "2012", "5" ] ] }, "language" : "eng", "page" : "1122-1129", "publisher-place" : "United States", "title" : "Sorafenib for treatment of hepatocellular carcinoma: a systematic review.", "type" : "article-journal", "volume" : "57" }, "uris" : [ "http://www.mendeley.com/documents/?uuid=c1b5ac8f-bbcb-429a-a606-96cd769ae530" ] } ], "mendeley" : { "formattedCitation" : "[30]", "plainTextFormattedCitation" : "[30]", "previouslyFormattedCitation" : "[30]"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6F7717" w:rsidRPr="00B202F8">
        <w:rPr>
          <w:rFonts w:ascii="Book Antiqua" w:eastAsia="Times New Roman" w:hAnsi="Book Antiqua" w:cs="Arial"/>
          <w:noProof/>
          <w:vertAlign w:val="superscript"/>
          <w:lang w:val="en-US"/>
        </w:rPr>
        <w:t>[30]</w:t>
      </w:r>
      <w:r w:rsidR="004471E6" w:rsidRPr="00B202F8">
        <w:rPr>
          <w:rFonts w:ascii="Book Antiqua" w:eastAsia="Times New Roman" w:hAnsi="Book Antiqua" w:cs="Arial"/>
          <w:vertAlign w:val="superscript"/>
          <w:lang w:val="en-US"/>
        </w:rPr>
        <w:fldChar w:fldCharType="end"/>
      </w:r>
      <w:r w:rsidR="00052B98" w:rsidRPr="00B202F8">
        <w:rPr>
          <w:rFonts w:ascii="Book Antiqua" w:eastAsia="Times New Roman" w:hAnsi="Book Antiqua" w:cs="Arial"/>
          <w:lang w:val="en-US"/>
        </w:rPr>
        <w:t xml:space="preserve">. </w:t>
      </w:r>
      <w:r w:rsidR="006F7717" w:rsidRPr="00B202F8">
        <w:rPr>
          <w:rFonts w:ascii="Book Antiqua" w:eastAsia="Times New Roman" w:hAnsi="Book Antiqua" w:cs="Arial"/>
          <w:lang w:val="en-US"/>
        </w:rPr>
        <w:t>Besides, the cumulative data underli</w:t>
      </w:r>
      <w:r w:rsidR="00BB449C" w:rsidRPr="00B202F8">
        <w:rPr>
          <w:rFonts w:ascii="Book Antiqua" w:eastAsia="Times New Roman" w:hAnsi="Book Antiqua" w:cs="Arial"/>
          <w:lang w:val="en-US"/>
        </w:rPr>
        <w:t>ne the decrease response of HBV-</w:t>
      </w:r>
      <w:r w:rsidR="006F7717" w:rsidRPr="00B202F8">
        <w:rPr>
          <w:rFonts w:ascii="Book Antiqua" w:eastAsia="Times New Roman" w:hAnsi="Book Antiqua" w:cs="Arial"/>
          <w:lang w:val="en-US"/>
        </w:rPr>
        <w:t xml:space="preserve">infected patients when compared to HCV, while patients with worse level </w:t>
      </w:r>
      <w:r w:rsidR="00BB449C" w:rsidRPr="00B202F8">
        <w:rPr>
          <w:rFonts w:ascii="Book Antiqua" w:eastAsia="Times New Roman" w:hAnsi="Book Antiqua" w:cs="Arial"/>
          <w:lang w:val="en-US"/>
        </w:rPr>
        <w:t xml:space="preserve">of </w:t>
      </w:r>
      <w:r w:rsidR="006F7717" w:rsidRPr="00B202F8">
        <w:rPr>
          <w:rFonts w:ascii="Book Antiqua" w:eastAsia="Times New Roman" w:hAnsi="Book Antiqua" w:cs="Arial"/>
          <w:lang w:val="en-US"/>
        </w:rPr>
        <w:t>cirrhosis tend to</w:t>
      </w:r>
      <w:r w:rsidR="007824D1" w:rsidRPr="00B202F8">
        <w:rPr>
          <w:rFonts w:ascii="Book Antiqua" w:eastAsia="Times New Roman" w:hAnsi="Book Antiqua" w:cs="Arial"/>
          <w:lang w:val="en-US"/>
        </w:rPr>
        <w:t xml:space="preserve"> display</w:t>
      </w:r>
      <w:r w:rsidR="00BB449C" w:rsidRPr="00B202F8">
        <w:rPr>
          <w:rFonts w:ascii="Book Antiqua" w:eastAsia="Times New Roman" w:hAnsi="Book Antiqua" w:cs="Arial"/>
          <w:lang w:val="en-US"/>
        </w:rPr>
        <w:t xml:space="preserve"> a more prominent</w:t>
      </w:r>
      <w:r w:rsidR="00BC159D" w:rsidRPr="00B202F8">
        <w:rPr>
          <w:rFonts w:ascii="Book Antiqua" w:eastAsia="Times New Roman" w:hAnsi="Book Antiqua" w:cs="Arial"/>
          <w:lang w:val="en-US"/>
        </w:rPr>
        <w:t xml:space="preserve"> </w:t>
      </w:r>
      <w:proofErr w:type="spellStart"/>
      <w:r w:rsidR="00BC159D" w:rsidRPr="00B202F8">
        <w:rPr>
          <w:rFonts w:ascii="Book Antiqua" w:eastAsia="Times New Roman" w:hAnsi="Book Antiqua" w:cs="Arial"/>
          <w:lang w:val="en-US"/>
        </w:rPr>
        <w:t>S</w:t>
      </w:r>
      <w:r w:rsidR="007824D1" w:rsidRPr="00B202F8">
        <w:rPr>
          <w:rFonts w:ascii="Book Antiqua" w:eastAsia="Times New Roman" w:hAnsi="Book Antiqua" w:cs="Arial"/>
          <w:lang w:val="en-US"/>
        </w:rPr>
        <w:t>orafenib</w:t>
      </w:r>
      <w:proofErr w:type="spellEnd"/>
      <w:r w:rsidR="007824D1" w:rsidRPr="00B202F8">
        <w:rPr>
          <w:rFonts w:ascii="Book Antiqua" w:eastAsia="Times New Roman" w:hAnsi="Book Antiqua" w:cs="Arial"/>
          <w:lang w:val="en-US"/>
        </w:rPr>
        <w:t>-</w:t>
      </w:r>
      <w:r w:rsidR="00896F69" w:rsidRPr="00B202F8">
        <w:rPr>
          <w:rFonts w:ascii="Book Antiqua" w:eastAsia="Times New Roman" w:hAnsi="Book Antiqua" w:cs="Arial"/>
          <w:lang w:val="en-US"/>
        </w:rPr>
        <w:t>driven</w:t>
      </w:r>
      <w:r w:rsidR="00BB449C" w:rsidRPr="00B202F8">
        <w:rPr>
          <w:rFonts w:ascii="Book Antiqua" w:eastAsia="Times New Roman" w:hAnsi="Book Antiqua" w:cs="Arial"/>
          <w:lang w:val="en-US"/>
        </w:rPr>
        <w:t xml:space="preserve"> toxicity</w:t>
      </w:r>
      <w:r w:rsidR="004471E6" w:rsidRPr="00B202F8">
        <w:rPr>
          <w:rFonts w:ascii="Book Antiqua" w:eastAsia="Times New Roman" w:hAnsi="Book Antiqua" w:cs="Arial"/>
          <w:vertAlign w:val="superscript"/>
          <w:lang w:val="en-US"/>
        </w:rPr>
        <w:fldChar w:fldCharType="begin" w:fldLock="1"/>
      </w:r>
      <w:r w:rsidR="00D90E8B" w:rsidRPr="00B202F8">
        <w:rPr>
          <w:rFonts w:ascii="Book Antiqua" w:eastAsia="Times New Roman" w:hAnsi="Book Antiqua" w:cs="Arial"/>
          <w:vertAlign w:val="superscript"/>
          <w:lang w:val="en-US"/>
        </w:rPr>
        <w:instrText>ADDIN CSL_CITATION { "citationItems" : [ { "id" : "ITEM-1", "itemData" : { "DOI" : "10.1007/s10620-012-2136-1", "ISSN" : "1573-2568 (Electronic)", "PMID" : "22451120", "abstract" : "BACKGROUND: Sorafenib, a drug that inhibits Raf serine/threonine kinases mediating cell proliferation and receptor tyrosine kinases involved in angiogenesis, is approved for treatment of advanced hepatocellular carcinoma. AIMS: To explore the efficacy and safety of sorafenib for treating advanced HCC, and to identify clinical factors that might affect that efficacy and safety. METHODS: We conducted a systematic review using the PRISMA guidelines to identify prospective studies on sorafenib used alone or in combination with systemic and/or loco regional anti-tumor therapy for treating advanced HCC. RESULTS: We identified 21 prospective trials of sorafenib treatment alone (7) or combined with other treatment (14). In randomized, placebo-controlled trials, sorafenib prolonged overall survival by 2.3-2.8 months, extended the time to tumor progression by 1.4-2.7 months, and increased disease control by 11-19 %. OS and DCRs were lowest for studies with the highest percentage of hepatitis B patients. Most studies reported major side effects (diarrhea, fatigue, and hand-foot syndrome) in &lt;15 % of patients, with greater incidence in patients with advanced cirrhosis and those treated with sorafenib in combination with 5-FU drugs. CONCLUSIONS: Treatment with sorafenib results in statistically significant, but clinically modest, improvements in OS, TTP, and DCR. For patients with hepatitis B, response seems to be poorer than for those with hepatitis C. The frequency of hand-foot syndrome seems to be higher when sorafenib is used in advanced cirrhosis and is combined with 5-FU drugs. It is not clear that sorafenib combined with other treatments is more effective than sorafenib alone.", "author" : [ { "dropping-particle" : "", "family" : "Xie", "given" : "Bingru", "non-dropping-particle" : "", "parse-names" : false, "suffix" : "" }, { "dropping-particle" : "", "family" : "Wang", "given" : "David H", "non-dropping-particle" : "", "parse-names" : false, "suffix" : "" }, { "dropping-particle" : "", "family" : "Spechler", "given" : "Stuart Jon", "non-dropping-particle" : "", "parse-names" : false, "suffix" : "" } ], "container-title" : "Digestive diseases and sciences", "genre" : "Journal Article, Research Support, N.I.H., Extramural, Research Support, U.S. Gov't, Non-P.H.S., Review", "id" : "ITEM-1", "issue" : "5", "issued" : { "date-parts" : [ [ "2012", "5" ] ] }, "language" : "eng", "page" : "1122-1129", "publisher-place" : "United States", "title" : "Sorafenib for treatment of hepatocellular carcinoma: a systematic review.", "type" : "article-journal", "volume" : "57" }, "uris" : [ "http://www.mendeley.com/documents/?uuid=c1b5ac8f-bbcb-429a-a606-96cd769ae530" ] } ], "mendeley" : { "formattedCitation" : "[30]", "plainTextFormattedCitation" : "[30]", "previouslyFormattedCitation" : "[30]"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7824D1" w:rsidRPr="00B202F8">
        <w:rPr>
          <w:rFonts w:ascii="Book Antiqua" w:eastAsia="Times New Roman" w:hAnsi="Book Antiqua" w:cs="Arial"/>
          <w:noProof/>
          <w:vertAlign w:val="superscript"/>
          <w:lang w:val="en-US"/>
        </w:rPr>
        <w:t>[30]</w:t>
      </w:r>
      <w:r w:rsidR="004471E6" w:rsidRPr="00B202F8">
        <w:rPr>
          <w:rFonts w:ascii="Book Antiqua" w:eastAsia="Times New Roman" w:hAnsi="Book Antiqua" w:cs="Arial"/>
          <w:vertAlign w:val="superscript"/>
          <w:lang w:val="en-US"/>
        </w:rPr>
        <w:fldChar w:fldCharType="end"/>
      </w:r>
      <w:r w:rsidR="007824D1" w:rsidRPr="00B202F8">
        <w:rPr>
          <w:rFonts w:ascii="Book Antiqua" w:eastAsia="Times New Roman" w:hAnsi="Book Antiqua" w:cs="Arial"/>
          <w:lang w:val="en-US"/>
        </w:rPr>
        <w:t>.</w:t>
      </w:r>
      <w:r w:rsidRPr="00B202F8">
        <w:rPr>
          <w:rFonts w:ascii="Book Antiqua" w:eastAsia="Times New Roman" w:hAnsi="Book Antiqua" w:cs="Arial"/>
          <w:lang w:val="en-US"/>
        </w:rPr>
        <w:t xml:space="preserve"> </w:t>
      </w:r>
    </w:p>
    <w:p w14:paraId="71236B7F" w14:textId="00EE8E08" w:rsidR="004B2663" w:rsidRPr="00B202F8" w:rsidRDefault="00052B98" w:rsidP="00F2535F">
      <w:pPr>
        <w:spacing w:line="360" w:lineRule="auto"/>
        <w:ind w:firstLineChars="100" w:firstLine="240"/>
        <w:jc w:val="both"/>
        <w:rPr>
          <w:rFonts w:ascii="Book Antiqua" w:eastAsia="Times New Roman" w:hAnsi="Book Antiqua" w:cs="Arial"/>
          <w:lang w:val="en-US"/>
        </w:rPr>
      </w:pPr>
      <w:r w:rsidRPr="00B202F8">
        <w:rPr>
          <w:rFonts w:ascii="Book Antiqua" w:eastAsia="Times New Roman" w:hAnsi="Book Antiqua" w:cs="Arial"/>
          <w:lang w:val="en-US"/>
        </w:rPr>
        <w:t xml:space="preserve">A study published in 2017 </w:t>
      </w:r>
      <w:proofErr w:type="spellStart"/>
      <w:r w:rsidRPr="00B202F8">
        <w:rPr>
          <w:rFonts w:ascii="Book Antiqua" w:eastAsia="Times New Roman" w:hAnsi="Book Antiqua" w:cs="Arial"/>
          <w:lang w:val="en-US"/>
        </w:rPr>
        <w:t>analysing</w:t>
      </w:r>
      <w:proofErr w:type="spellEnd"/>
      <w:r w:rsidRPr="00B202F8">
        <w:rPr>
          <w:rFonts w:ascii="Book Antiqua" w:eastAsia="Times New Roman" w:hAnsi="Book Antiqua" w:cs="Arial"/>
          <w:lang w:val="en-US"/>
        </w:rPr>
        <w:t xml:space="preserve"> the SEER-Medicare database</w:t>
      </w:r>
      <w:r w:rsidR="00BB449C" w:rsidRPr="00B202F8">
        <w:rPr>
          <w:rFonts w:ascii="Book Antiqua" w:eastAsia="Times New Roman" w:hAnsi="Book Antiqua" w:cs="Arial"/>
          <w:lang w:val="en-US"/>
        </w:rPr>
        <w:t>,</w:t>
      </w:r>
      <w:r w:rsidRPr="00B202F8">
        <w:rPr>
          <w:rFonts w:ascii="Book Antiqua" w:eastAsia="Times New Roman" w:hAnsi="Book Antiqua" w:cs="Arial"/>
          <w:lang w:val="en-US"/>
        </w:rPr>
        <w:t xml:space="preserve"> reported that</w:t>
      </w:r>
      <w:r w:rsidR="00850087" w:rsidRPr="00B202F8">
        <w:rPr>
          <w:rFonts w:ascii="Book Antiqua" w:eastAsia="Times New Roman" w:hAnsi="Book Antiqua" w:cs="Arial"/>
          <w:lang w:val="en-US"/>
        </w:rPr>
        <w:t xml:space="preserve"> elderly</w:t>
      </w:r>
      <w:r w:rsidRPr="00B202F8">
        <w:rPr>
          <w:rFonts w:ascii="Book Antiqua" w:eastAsia="Times New Roman" w:hAnsi="Book Antiqua" w:cs="Arial"/>
          <w:lang w:val="en-US"/>
        </w:rPr>
        <w:t xml:space="preserve"> patients with advanced stage HCC may survive longer if treated wit</w:t>
      </w:r>
      <w:r w:rsidR="00BB449C" w:rsidRPr="00B202F8">
        <w:rPr>
          <w:rFonts w:ascii="Book Antiqua" w:eastAsia="Times New Roman" w:hAnsi="Book Antiqua" w:cs="Arial"/>
          <w:lang w:val="en-US"/>
        </w:rPr>
        <w:t xml:space="preserve">h </w:t>
      </w:r>
      <w:proofErr w:type="spellStart"/>
      <w:r w:rsidR="00BB449C" w:rsidRPr="00B202F8">
        <w:rPr>
          <w:rFonts w:ascii="Book Antiqua" w:eastAsia="Times New Roman" w:hAnsi="Book Antiqua" w:cs="Arial"/>
          <w:lang w:val="en-US"/>
        </w:rPr>
        <w:t>Sorafenib</w:t>
      </w:r>
      <w:proofErr w:type="spellEnd"/>
      <w:r w:rsidR="00BB449C" w:rsidRPr="00B202F8">
        <w:rPr>
          <w:rFonts w:ascii="Book Antiqua" w:eastAsia="Times New Roman" w:hAnsi="Book Antiqua" w:cs="Arial"/>
          <w:lang w:val="en-US"/>
        </w:rPr>
        <w:t xml:space="preserve"> </w:t>
      </w:r>
      <w:proofErr w:type="spellStart"/>
      <w:r w:rsidR="00BB449C" w:rsidRPr="00B202F8">
        <w:rPr>
          <w:rFonts w:ascii="Book Antiqua" w:eastAsia="Times New Roman" w:hAnsi="Book Antiqua" w:cs="Arial"/>
          <w:i/>
          <w:lang w:val="en-US"/>
        </w:rPr>
        <w:t>vs</w:t>
      </w:r>
      <w:proofErr w:type="spellEnd"/>
      <w:r w:rsidR="00BB449C" w:rsidRPr="00B202F8">
        <w:rPr>
          <w:rFonts w:ascii="Book Antiqua" w:eastAsia="Times New Roman" w:hAnsi="Book Antiqua" w:cs="Arial"/>
          <w:lang w:val="en-US"/>
        </w:rPr>
        <w:t xml:space="preserve"> placebo (150.</w:t>
      </w:r>
      <w:r w:rsidRPr="00B202F8">
        <w:rPr>
          <w:rFonts w:ascii="Book Antiqua" w:eastAsia="Times New Roman" w:hAnsi="Book Antiqua" w:cs="Arial"/>
          <w:lang w:val="en-US"/>
        </w:rPr>
        <w:t xml:space="preserve">5 d </w:t>
      </w:r>
      <w:proofErr w:type="spellStart"/>
      <w:r w:rsidRPr="00B202F8">
        <w:rPr>
          <w:rFonts w:ascii="Book Antiqua" w:eastAsia="Times New Roman" w:hAnsi="Book Antiqua" w:cs="Arial"/>
          <w:i/>
          <w:lang w:val="en-US"/>
        </w:rPr>
        <w:t>vs</w:t>
      </w:r>
      <w:proofErr w:type="spellEnd"/>
      <w:r w:rsidRPr="00B202F8">
        <w:rPr>
          <w:rFonts w:ascii="Book Antiqua" w:eastAsia="Times New Roman" w:hAnsi="Book Antiqua" w:cs="Arial"/>
          <w:lang w:val="en-US"/>
        </w:rPr>
        <w:t xml:space="preserve"> 62 d, respectively), </w:t>
      </w:r>
      <w:r w:rsidR="00D30702" w:rsidRPr="00B202F8">
        <w:rPr>
          <w:rFonts w:ascii="Book Antiqua" w:eastAsia="Times New Roman" w:hAnsi="Book Antiqua" w:cs="Arial"/>
          <w:lang w:val="en-US"/>
        </w:rPr>
        <w:t xml:space="preserve">while the most remarkable factor associated with increased mortality was </w:t>
      </w:r>
      <w:r w:rsidR="00BB449C" w:rsidRPr="00B202F8">
        <w:rPr>
          <w:rFonts w:ascii="Book Antiqua" w:eastAsia="Times New Roman" w:hAnsi="Book Antiqua" w:cs="Arial"/>
          <w:lang w:val="en-US"/>
        </w:rPr>
        <w:t>treatment taking place</w:t>
      </w:r>
      <w:r w:rsidR="00D30702" w:rsidRPr="00B202F8">
        <w:rPr>
          <w:rFonts w:ascii="Book Antiqua" w:eastAsia="Times New Roman" w:hAnsi="Book Antiqua" w:cs="Arial"/>
          <w:lang w:val="en-US"/>
        </w:rPr>
        <w:t xml:space="preserve"> in an urban setting, </w:t>
      </w:r>
      <w:r w:rsidR="00BB449C" w:rsidRPr="00B202F8">
        <w:rPr>
          <w:rFonts w:ascii="Book Antiqua" w:eastAsia="Times New Roman" w:hAnsi="Book Antiqua" w:cs="Arial"/>
          <w:lang w:val="en-US"/>
        </w:rPr>
        <w:t>although</w:t>
      </w:r>
      <w:r w:rsidRPr="00B202F8">
        <w:rPr>
          <w:rFonts w:ascii="Book Antiqua" w:eastAsia="Times New Roman" w:hAnsi="Book Antiqua" w:cs="Arial"/>
          <w:lang w:val="en-US"/>
        </w:rPr>
        <w:t xml:space="preserve"> this</w:t>
      </w:r>
      <w:r w:rsidR="00D30702" w:rsidRPr="00B202F8">
        <w:rPr>
          <w:rFonts w:ascii="Book Antiqua" w:eastAsia="Times New Roman" w:hAnsi="Book Antiqua" w:cs="Arial"/>
          <w:lang w:val="en-US"/>
        </w:rPr>
        <w:t xml:space="preserve"> survival</w:t>
      </w:r>
      <w:r w:rsidRPr="00B202F8">
        <w:rPr>
          <w:rFonts w:ascii="Book Antiqua" w:eastAsia="Times New Roman" w:hAnsi="Book Antiqua" w:cs="Arial"/>
          <w:lang w:val="en-US"/>
        </w:rPr>
        <w:t xml:space="preserve"> effect was </w:t>
      </w:r>
      <w:r w:rsidR="00BB449C" w:rsidRPr="00B202F8">
        <w:rPr>
          <w:rFonts w:ascii="Book Antiqua" w:eastAsia="Times New Roman" w:hAnsi="Book Antiqua" w:cs="Arial"/>
          <w:lang w:val="en-US"/>
        </w:rPr>
        <w:t>found to be neither prolonged, nor cost-effective</w:t>
      </w:r>
      <w:r w:rsidR="00850087" w:rsidRPr="00B202F8">
        <w:rPr>
          <w:rFonts w:ascii="Book Antiqua" w:eastAsia="Times New Roman" w:hAnsi="Book Antiqua" w:cs="Arial"/>
          <w:lang w:val="en-US"/>
        </w:rPr>
        <w:t xml:space="preserve"> in decompensated patients</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"10.1002/hep.28881", "ISSN" : "1527-3350 (Electronic)", "PMID" : "27770556", "abstract" : "Sorafenib is the only chemotherapeutic approved for treatment of advanced hepatocellular carcinoma (HCC). However, its effectiveness in patients with Child-Pugh class B cirrhosis and any moderating effects of health system characteristics are unclear. We examined the survival and cost-effectiveness associated with sorafenib in elderly patients with advanced HCC. We performed an analysis of Medicare beneficiaries with HCC diagnoses from 2007 to 2009. We compared advanced stage patients with HCC (American Joint Committee on Cancer stage III/IV) who received sorafenib within 6 months of diagnosis (and were otherwise untreated) to advanced stage patients with HCC who received no therapy (control). We performed univariate and multivariate analyses to identify predictors of survival. Incremental cost-effectiveness ratios (ICERs) were calculated for sorafenib-treated and control patients. We included 228 sorafenib-treated patients and 870 control patients. The median survival of the sorafenib-treated patients was 150.5 days versus 62 days for control patients. On multivariate analysis, significant predictors of improved survival were treatment with sorafenib (hazard ratio [HR], 0.66; 95% confidence interval [CI], 0.57-0.77), being seen at a National Cancer Institute-designated cancer center (HR, 0.77; 95% CI, 0.62-0.97), and being seen at a transplantation center (HR, 0.77; 95% CI, 0.65-0.93). Predictors of worse survival included stage IV disease (HR, 1.40; 95% CI, 1.24-1.58), decompensated cirrhosis (HR, 1.49; 95% CI, 1.30-1.70), and treatment in an urban setting (HR, 1.45; 95% CI, 1.21-1.73.) Although sorafenib use was associated with a survival benefit (HR, 0.61; 95% CI, 0.47-0.79) among patients with decompensated cirrhosis, the median survival benefit was 31 days, and it was not cost-effective (ICER, $224,914 per life year gained). CONCLUSION: Sorafenib is associated with improved survival in elderly patients with advanced HCC; however, it is not cost-effective among those with hepatic decompensation. (Hepatology 2017;65:122-133).", "author" : [ { "dropping-particle" : "", "family" : "Parikh", "given" : "Neehar D", "non-dropping-particle" : "", "parse-names" : false, "suffix" : "" }, { "dropping-particle" : "", "family" : "Marshall", "given" : "Vincent D", "non-dropping-particle" : "", "parse-names" : false, "suffix" : "" }, { "dropping-particle" : "", "family" : "Singal", "given" : "Amit G", "non-dropping-particle" : "", "parse-names" : false, "suffix" : "" }, { "dropping-particle" : "", "family" : "Nathan", "given" : "Hari", "non-dropping-particle" : "", "parse-names" : false, "suffix" : "" }, { "dropping-particle" : "", "family" : "Lok", "given" : "Anna S", "non-dropping-particle" : "", "parse-names" : false, "suffix" : "" }, { "dropping-particle" : "", "family" : "Balkrishnan", "given" : "Rajesh", "non-dropping-particle" : "", "parse-names" : false, "suffix" : "" }, { "dropping-particle" : "", "family" : "Shahinian", "given" : "Vahakn", "non-dropping-particle" : "", "parse-names" : false, "suffix" : "" } ], "container-title" : "Hepatology (Baltimore, Md.)", "genre" : "Journal Article", "id" : "ITEM-1", "issue" : "1", "issued" : { "date-parts" : [ [ "2017", "1" ] ] }, "language" : "eng", "page" : "122-133", "publisher-place" : "United States", "title" : "Survival and cost-effectiveness of sorafenib therapy in advanced hepatocellular carcinoma: An analysis of the SEER-Medicare database.", "type" : "article-journal", "volume" : "65" }, "uris" : [ "http://www.mendeley.com/documents/?uuid=c11d811a-6064-4335-b408-4a184aadd69a" ] } ], "mendeley" : { "formattedCitation" : "[31]", "plainTextFormattedCitation" : "[31]", "previouslyFormattedCitation" : "[31]"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Pr="00B202F8">
        <w:rPr>
          <w:rFonts w:ascii="Book Antiqua" w:eastAsia="Times New Roman" w:hAnsi="Book Antiqua" w:cs="Arial"/>
          <w:noProof/>
          <w:vertAlign w:val="superscript"/>
          <w:lang w:val="en-US"/>
        </w:rPr>
        <w:t>[31]</w:t>
      </w:r>
      <w:r w:rsidR="004471E6" w:rsidRPr="00B202F8">
        <w:rPr>
          <w:rFonts w:ascii="Book Antiqua" w:eastAsia="Times New Roman" w:hAnsi="Book Antiqua" w:cs="Arial"/>
          <w:vertAlign w:val="superscript"/>
          <w:lang w:val="en-US"/>
        </w:rPr>
        <w:fldChar w:fldCharType="end"/>
      </w:r>
      <w:r w:rsidRPr="00B202F8">
        <w:rPr>
          <w:rFonts w:ascii="Book Antiqua" w:eastAsia="Times New Roman" w:hAnsi="Book Antiqua" w:cs="Arial"/>
          <w:lang w:val="en-US"/>
        </w:rPr>
        <w:t>.</w:t>
      </w:r>
      <w:r w:rsidR="00DA2463" w:rsidRPr="00B202F8">
        <w:rPr>
          <w:rFonts w:ascii="Book Antiqua" w:eastAsia="Times New Roman" w:hAnsi="Book Antiqua" w:cs="Arial"/>
          <w:lang w:val="en-US"/>
        </w:rPr>
        <w:t xml:space="preserve"> Currently, a randomized controlled phase 3 study - the B Child Patient-O</w:t>
      </w:r>
      <w:r w:rsidR="0062350C" w:rsidRPr="00B202F8">
        <w:rPr>
          <w:rFonts w:ascii="Book Antiqua" w:eastAsia="Times New Roman" w:hAnsi="Book Antiqua" w:cs="Arial"/>
          <w:lang w:val="en-US"/>
        </w:rPr>
        <w:t>ptimization</w:t>
      </w:r>
      <w:r w:rsidR="00DA2463" w:rsidRPr="00B202F8">
        <w:rPr>
          <w:rFonts w:ascii="Book Antiqua" w:eastAsia="Times New Roman" w:hAnsi="Book Antiqua" w:cs="Arial"/>
          <w:lang w:val="en-US"/>
        </w:rPr>
        <w:t xml:space="preserve"> of </w:t>
      </w:r>
      <w:proofErr w:type="spellStart"/>
      <w:r w:rsidR="00DA2463" w:rsidRPr="00B202F8">
        <w:rPr>
          <w:rFonts w:ascii="Book Antiqua" w:eastAsia="Times New Roman" w:hAnsi="Book Antiqua" w:cs="Arial"/>
          <w:lang w:val="en-US"/>
        </w:rPr>
        <w:t>Sorafenib</w:t>
      </w:r>
      <w:proofErr w:type="spellEnd"/>
      <w:r w:rsidR="00DA2463" w:rsidRPr="00B202F8">
        <w:rPr>
          <w:rFonts w:ascii="Book Antiqua" w:eastAsia="Times New Roman" w:hAnsi="Book Antiqua" w:cs="Arial"/>
          <w:lang w:val="en-US"/>
        </w:rPr>
        <w:t xml:space="preserve"> Treatment (BOOST) study - is ongoing so as to evaluate the safety and efficacy of </w:t>
      </w:r>
      <w:proofErr w:type="spellStart"/>
      <w:r w:rsidR="00BB449C" w:rsidRPr="00B202F8">
        <w:rPr>
          <w:rFonts w:ascii="Book Antiqua" w:eastAsia="Times New Roman" w:hAnsi="Book Antiqua" w:cs="Arial"/>
          <w:lang w:val="en-US"/>
        </w:rPr>
        <w:t>S</w:t>
      </w:r>
      <w:r w:rsidR="00DA2463" w:rsidRPr="00B202F8">
        <w:rPr>
          <w:rFonts w:ascii="Book Antiqua" w:eastAsia="Times New Roman" w:hAnsi="Book Antiqua" w:cs="Arial"/>
          <w:lang w:val="en-US"/>
        </w:rPr>
        <w:t>orafenib</w:t>
      </w:r>
      <w:proofErr w:type="spellEnd"/>
      <w:r w:rsidR="00DA2463" w:rsidRPr="00B202F8">
        <w:rPr>
          <w:rFonts w:ascii="Book Antiqua" w:eastAsia="Times New Roman" w:hAnsi="Book Antiqua" w:cs="Arial"/>
          <w:lang w:val="en-US"/>
        </w:rPr>
        <w:t xml:space="preserve"> in CP B patients and is going to provide helpful information regarding the treatment of patients with decompensated </w:t>
      </w:r>
      <w:r w:rsidR="00DA2463" w:rsidRPr="00B202F8">
        <w:rPr>
          <w:rFonts w:ascii="Book Antiqua" w:eastAsia="Times New Roman" w:hAnsi="Book Antiqua" w:cs="Arial"/>
          <w:lang w:val="en-US"/>
        </w:rPr>
        <w:lastRenderedPageBreak/>
        <w:t>disease</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"10.1371/journal.pone.0112530", "ISSN" : "1932-6203 (Electronic)", "PMID" : "25460347", "abstract" : "BACKGROUND: The efficacy of sorafenib in the treatment of advanced hepatocellular carcinoma (HCC) remains controversial. Therefore, we conducted a meta-analysis to evaluate the efficacy and safety of sorafenib for treating patients with advanced HCC. METHODS: The PubMed, Embase, and Web of Science databases were searched. Eligible studies were randomized controlled trials (RCTs) that assessed sorafenib therapy in patients with advanced HCC. The outcomes included overall survival (OS), time to progression (TTP), overall response rate (ORR), and toxicities. Hazard ratio (HR) and risk ratio (RR) were used for the meta-analysis and were expressed with 95% confidence intervals (CIs). RESULTS: Seven RCTs, with a total of 3807 patients, were included in this meta-analysis. All patients received sorafenib alone, or with other chemotherapeutic regimens. Pooled estimates showed that sorafenib improved the OS (HR\u200a=\u200a0.74, 95% CI: 0.61, 0.90; P\u200a=\u200a0.002), or TTP outcomes (HR\u200a=\u200a0.69, 95% CI: 0.55, 0.86; P\u200a=\u200a0.001). Subgroup analysis revealed that sorafenib was more effective in the patients with an Eastern Cooperative Oncology Group performance status (ECOG PS) of 1\u20132 (HR\u200a=\u200a0.77, 95% CI: 0.60, 1.0; P\u200a=\u200a0.05), or macroscopic vascular invasion (MVI), and/or extrahepatic spread (EHS) (HR\u200a=\u200a0.65, 95% CI: 0.46, 0.93; P\u200a=\u200a0.02), in terms of OS. Patients who received sorafenib did not have a higher ORR (RR\u200a=\u200a0.85, 95% CI: 0.65, 1.11; P\u200a=\u200a0.10). In addition, there was a slight increase in toxicity in the sorafenib group. CONCLUSION: Treatment with sorafenib significantly improved OS and TTP in patients with advanced HCC. Additional large-scale, well-designed RCTs are needed to evaluate the efficacy of sorafenib-based therapy in the treatment of advanced HCC. ", "author" : [ { "dropping-particle" : "", "family" : "Peng", "given" : "Songlin", "non-dropping-particle" : "", "parse-names" : false, "suffix" : "" }, { "dropping-particle" : "", "family" : "Zhao", "given" : "Yang", "non-dropping-particle" : "", "parse-names" : false, "suffix" : "" }, { "dropping-particle" : "", "family" : "Xu", "given" : "Feng", "non-dropping-particle" : "", "parse-names" : false, "suffix" : "" }, { "dropping-particle" : "", "family" : "Jia", "given" : "Changjun", "non-dropping-particle" : "", "parse-names" : false, "suffix" : "" }, { "dropping-particle" : "", "family" : "Xu", "given" : "Yongqing", "non-dropping-particle" : "", "parse-names" : false, "suffix" : "" }, { "dropping-particle" : "", "family" : "Dai", "given" : "Chaoliu", "non-dropping-particle" : "", "parse-names" : false, "suffix" : "" } ], "container-title" : "PLoS ONE", "editor" : [ { "dropping-particle" : "", "family" : "Ding", "given" : "Yitao", "non-dropping-particle" : "", "parse-names" : false, "suffix" : "" } ], "id" : "ITEM-1", "issue" : "12", "issued" : { "date-parts" : [ [ "2014" ] ] }, "language" : "eng", "publisher-place" : "San Francisco, USA", "title" : "An Updated Meta-Analysis of Randomized Controlled Trials Assessing the Effect of Sorafenib in Advanced Hepatocellular Carcinoma", "type" : "article", "volume" : "9" }, "uris" : [ "http://www.mendeley.com/documents/?uuid=48ada48c-8ed8-411d-8652-464298cc37bc" ] } ], "mendeley" : { "formattedCitation" : "[32]", "plainTextFormattedCitation" : "[32]"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[32]</w:t>
      </w:r>
      <w:r w:rsidR="004471E6" w:rsidRPr="00B202F8">
        <w:rPr>
          <w:rFonts w:ascii="Book Antiqua" w:eastAsia="Times New Roman" w:hAnsi="Book Antiqua" w:cs="Arial"/>
          <w:vertAlign w:val="superscript"/>
          <w:lang w:val="en-US"/>
        </w:rPr>
        <w:fldChar w:fldCharType="end"/>
      </w:r>
      <w:r w:rsidR="00DA2463" w:rsidRPr="00B202F8">
        <w:rPr>
          <w:rFonts w:ascii="Book Antiqua" w:eastAsia="Times New Roman" w:hAnsi="Book Antiqua" w:cs="Arial"/>
          <w:lang w:val="en-US"/>
        </w:rPr>
        <w:t xml:space="preserve">. </w:t>
      </w:r>
      <w:r w:rsidR="002E6712" w:rsidRPr="00B202F8">
        <w:rPr>
          <w:rFonts w:ascii="Book Antiqua" w:eastAsia="Times New Roman" w:hAnsi="Book Antiqua" w:cs="Arial"/>
          <w:lang w:val="en-US"/>
        </w:rPr>
        <w:t>However,</w:t>
      </w:r>
      <w:r w:rsidR="001879E4" w:rsidRPr="00B202F8">
        <w:rPr>
          <w:rFonts w:ascii="Book Antiqua" w:eastAsia="Times New Roman" w:hAnsi="Book Antiqua" w:cs="Arial"/>
          <w:lang w:val="en-US"/>
        </w:rPr>
        <w:t xml:space="preserve"> reality is that for most patients </w:t>
      </w:r>
      <w:proofErr w:type="spellStart"/>
      <w:r w:rsidR="001879E4" w:rsidRPr="00B202F8">
        <w:rPr>
          <w:rFonts w:ascii="Book Antiqua" w:eastAsia="Times New Roman" w:hAnsi="Book Antiqua" w:cs="Arial"/>
          <w:lang w:val="en-US"/>
        </w:rPr>
        <w:t>Sorafenib</w:t>
      </w:r>
      <w:proofErr w:type="spellEnd"/>
      <w:r w:rsidR="001879E4" w:rsidRPr="00B202F8">
        <w:rPr>
          <w:rFonts w:ascii="Book Antiqua" w:eastAsia="Times New Roman" w:hAnsi="Book Antiqua" w:cs="Arial"/>
          <w:lang w:val="en-US"/>
        </w:rPr>
        <w:t xml:space="preserve"> is only one of the treatments that they receive</w:t>
      </w:r>
      <w:r w:rsidR="002E6712" w:rsidRPr="00B202F8">
        <w:rPr>
          <w:rFonts w:ascii="Book Antiqua" w:eastAsia="Times New Roman" w:hAnsi="Book Antiqua" w:cs="Arial"/>
          <w:lang w:val="en-US"/>
        </w:rPr>
        <w:t xml:space="preserve">, </w:t>
      </w:r>
      <w:r w:rsidR="00E055BF" w:rsidRPr="00B202F8">
        <w:rPr>
          <w:rFonts w:ascii="Book Antiqua" w:eastAsia="Times New Roman" w:hAnsi="Book Antiqua" w:cs="Arial"/>
          <w:lang w:val="en-US"/>
        </w:rPr>
        <w:t xml:space="preserve">thus rendering it </w:t>
      </w:r>
      <w:r w:rsidR="00BB449C" w:rsidRPr="00B202F8">
        <w:rPr>
          <w:rFonts w:ascii="Book Antiqua" w:eastAsia="Times New Roman" w:hAnsi="Book Antiqua" w:cs="Arial"/>
          <w:lang w:val="en-US"/>
        </w:rPr>
        <w:t>essential</w:t>
      </w:r>
      <w:r w:rsidR="00E055BF" w:rsidRPr="00B202F8">
        <w:rPr>
          <w:rFonts w:ascii="Book Antiqua" w:eastAsia="Times New Roman" w:hAnsi="Book Antiqua" w:cs="Arial"/>
          <w:lang w:val="en-US"/>
        </w:rPr>
        <w:t xml:space="preserve"> to review the adjuvant role of </w:t>
      </w:r>
      <w:proofErr w:type="spellStart"/>
      <w:r w:rsidR="00BB449C" w:rsidRPr="00B202F8">
        <w:rPr>
          <w:rFonts w:ascii="Book Antiqua" w:eastAsia="Times New Roman" w:hAnsi="Book Antiqua" w:cs="Arial"/>
          <w:lang w:val="en-US"/>
        </w:rPr>
        <w:t>S</w:t>
      </w:r>
      <w:r w:rsidR="00E055BF" w:rsidRPr="00B202F8">
        <w:rPr>
          <w:rFonts w:ascii="Book Antiqua" w:eastAsia="Times New Roman" w:hAnsi="Book Antiqua" w:cs="Arial"/>
          <w:lang w:val="en-US"/>
        </w:rPr>
        <w:t>orafenib</w:t>
      </w:r>
      <w:proofErr w:type="spellEnd"/>
      <w:r w:rsidR="00E055BF" w:rsidRPr="00B202F8">
        <w:rPr>
          <w:rFonts w:ascii="Book Antiqua" w:eastAsia="Times New Roman" w:hAnsi="Book Antiqua" w:cs="Arial"/>
          <w:lang w:val="en-US"/>
        </w:rPr>
        <w:t xml:space="preserve"> within the spectrum of other therapies.</w:t>
      </w:r>
    </w:p>
    <w:p w14:paraId="03764BEA" w14:textId="77777777" w:rsidR="00E055BF" w:rsidRPr="00B202F8" w:rsidRDefault="00E055BF" w:rsidP="00F2535F">
      <w:pPr>
        <w:spacing w:line="360" w:lineRule="auto"/>
        <w:jc w:val="both"/>
        <w:rPr>
          <w:rFonts w:ascii="Book Antiqua" w:eastAsia="宋体" w:hAnsi="Book Antiqua" w:cs="Arial"/>
          <w:lang w:val="en-US" w:eastAsia="zh-CN"/>
        </w:rPr>
      </w:pPr>
    </w:p>
    <w:p w14:paraId="16416D2B" w14:textId="4B51DD4D" w:rsidR="001C78FB" w:rsidRPr="00B202F8" w:rsidRDefault="00E055BF" w:rsidP="00F2535F">
      <w:pPr>
        <w:spacing w:line="360" w:lineRule="auto"/>
        <w:jc w:val="both"/>
        <w:rPr>
          <w:rFonts w:ascii="Book Antiqua" w:eastAsia="宋体" w:hAnsi="Book Antiqua" w:cs="Arial"/>
          <w:lang w:val="en-US" w:eastAsia="zh-CN"/>
        </w:rPr>
      </w:pPr>
      <w:r w:rsidRPr="00B202F8">
        <w:rPr>
          <w:rFonts w:ascii="Book Antiqua" w:eastAsia="Times New Roman" w:hAnsi="Book Antiqua" w:cs="Arial"/>
          <w:b/>
          <w:lang w:val="en-US"/>
        </w:rPr>
        <w:t>SORAFENIB</w:t>
      </w:r>
      <w:r w:rsidR="00F2535F" w:rsidRPr="00B202F8">
        <w:rPr>
          <w:rFonts w:ascii="Book Antiqua" w:eastAsia="Times New Roman" w:hAnsi="Book Antiqua" w:cs="Arial"/>
          <w:b/>
          <w:lang w:val="en-US"/>
        </w:rPr>
        <w:t xml:space="preserve"> </w:t>
      </w:r>
      <w:r w:rsidR="00F2535F" w:rsidRPr="00B202F8">
        <w:rPr>
          <w:rFonts w:ascii="Book Antiqua" w:eastAsia="宋体" w:hAnsi="Book Antiqua" w:cs="Arial"/>
          <w:b/>
          <w:lang w:val="en-US" w:eastAsia="zh-CN"/>
        </w:rPr>
        <w:t xml:space="preserve">AND </w:t>
      </w:r>
      <w:r w:rsidR="00F2535F" w:rsidRPr="00B202F8">
        <w:rPr>
          <w:rFonts w:ascii="Book Antiqua" w:eastAsia="Times New Roman" w:hAnsi="Book Antiqua" w:cs="Arial"/>
          <w:b/>
          <w:lang w:val="en-US"/>
        </w:rPr>
        <w:t>SURGICAL RESECTION</w:t>
      </w:r>
    </w:p>
    <w:p w14:paraId="6705C763" w14:textId="10AF5E0B" w:rsidR="005F723A" w:rsidRPr="00B202F8" w:rsidRDefault="00801B80" w:rsidP="00F2535F">
      <w:pPr>
        <w:spacing w:line="360" w:lineRule="auto"/>
        <w:jc w:val="both"/>
        <w:rPr>
          <w:rFonts w:ascii="Book Antiqua" w:eastAsia="Times New Roman" w:hAnsi="Book Antiqua" w:cs="Arial"/>
          <w:lang w:val="en-US"/>
        </w:rPr>
      </w:pPr>
      <w:r w:rsidRPr="00B202F8">
        <w:rPr>
          <w:rFonts w:ascii="Book Antiqua" w:eastAsia="Times New Roman" w:hAnsi="Book Antiqua" w:cs="Arial"/>
          <w:lang w:val="en-US"/>
        </w:rPr>
        <w:t xml:space="preserve">Currently, surgical resection remains the treatment of choice for HCC, when it is associated with solitary masses and the hepatic remnant can </w:t>
      </w:r>
      <w:r w:rsidR="00BC159D" w:rsidRPr="00B202F8">
        <w:rPr>
          <w:rFonts w:ascii="Book Antiqua" w:eastAsia="Times New Roman" w:hAnsi="Book Antiqua" w:cs="Arial"/>
          <w:lang w:val="en-US"/>
        </w:rPr>
        <w:t>maintain</w:t>
      </w:r>
      <w:r w:rsidR="00F2535F" w:rsidRPr="00B202F8">
        <w:rPr>
          <w:rFonts w:ascii="Book Antiqua" w:eastAsia="Times New Roman" w:hAnsi="Book Antiqua" w:cs="Arial"/>
          <w:lang w:val="en-US"/>
        </w:rPr>
        <w:t xml:space="preserve"> liver function</w:t>
      </w:r>
      <w:r w:rsidR="004471E6" w:rsidRPr="00B202F8">
        <w:rPr>
          <w:rFonts w:ascii="Book Antiqua" w:eastAsia="Times New Roman" w:hAnsi="Book Antiqua" w:cs="Arial"/>
          <w:vertAlign w:val="superscript"/>
          <w:lang w:val="en-US"/>
        </w:rPr>
        <w:fldChar w:fldCharType="begin" w:fldLock="1"/>
      </w:r>
      <w:r w:rsidR="00F400EF" w:rsidRPr="00B202F8">
        <w:rPr>
          <w:rFonts w:ascii="Book Antiqua" w:eastAsia="Times New Roman" w:hAnsi="Book Antiqua" w:cs="Arial"/>
          <w:vertAlign w:val="superscript"/>
          <w:lang w:val="en-US"/>
        </w:rPr>
        <w:instrText>ADDIN CSL_CITATION { "citationItems" : [ { "id" : "ITEM-1", "itemData" : { "DOI" : "10.1016/j.jhep.2011.12.001", "ISSN" : "1600-0641 (Electronic)", "PMID" : "22424438", "container-title" : "Journal of hepatology", "genre" : "Journal Article, Practice Guideline", "id" : "ITEM-1", "issue" : "4", "issued" : { "date-parts" : [ [ "2012", "4" ] ] }, "language" : "eng", "page" : "908-943", "publisher-place" : "England", "title" : "EASL-EORTC clinical practice guidelines: management of hepatocellular carcinoma.", "type" : "article-journal", "volume" : "56" }, "uris" : [ "http://www.mendeley.com/documents/?uuid=58118ea8-f685-4ac8-a736-6ea695cd8ed0" ] } ], "mendeley" : { "formattedCitation" : "[6]", "plainTextFormattedCitation" : "[6]", "previouslyFormattedCitation" : "[6]"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Pr="00B202F8">
        <w:rPr>
          <w:rFonts w:ascii="Book Antiqua" w:eastAsia="Times New Roman" w:hAnsi="Book Antiqua" w:cs="Arial"/>
          <w:noProof/>
          <w:vertAlign w:val="superscript"/>
          <w:lang w:val="en-US"/>
        </w:rPr>
        <w:t>[6]</w:t>
      </w:r>
      <w:r w:rsidR="004471E6" w:rsidRPr="00B202F8">
        <w:rPr>
          <w:rFonts w:ascii="Book Antiqua" w:eastAsia="Times New Roman" w:hAnsi="Book Antiqua" w:cs="Arial"/>
          <w:vertAlign w:val="superscript"/>
          <w:lang w:val="en-US"/>
        </w:rPr>
        <w:fldChar w:fldCharType="end"/>
      </w:r>
      <w:r w:rsidRPr="00B202F8">
        <w:rPr>
          <w:rFonts w:ascii="Book Antiqua" w:eastAsia="Times New Roman" w:hAnsi="Book Antiqua" w:cs="Arial"/>
          <w:lang w:val="en-US"/>
        </w:rPr>
        <w:t xml:space="preserve">. </w:t>
      </w:r>
      <w:r w:rsidR="001C78FB" w:rsidRPr="00B202F8">
        <w:rPr>
          <w:rFonts w:ascii="Book Antiqua" w:eastAsia="Times New Roman" w:hAnsi="Book Antiqua" w:cs="Arial"/>
          <w:lang w:val="en-US"/>
        </w:rPr>
        <w:t xml:space="preserve">Recently, </w:t>
      </w:r>
      <w:r w:rsidR="00BC159D" w:rsidRPr="00B202F8">
        <w:rPr>
          <w:rFonts w:ascii="Book Antiqua" w:eastAsia="Times New Roman" w:hAnsi="Book Antiqua" w:cs="Arial"/>
          <w:lang w:val="en-US"/>
        </w:rPr>
        <w:t>there has been great interest</w:t>
      </w:r>
      <w:r w:rsidR="007E437F" w:rsidRPr="00B202F8">
        <w:rPr>
          <w:rFonts w:ascii="Book Antiqua" w:eastAsia="Times New Roman" w:hAnsi="Book Antiqua" w:cs="Arial"/>
          <w:lang w:val="en-US"/>
        </w:rPr>
        <w:t xml:space="preserve"> concerning the down-staging of advanced HCC </w:t>
      </w:r>
      <w:r w:rsidR="00BC159D" w:rsidRPr="00B202F8">
        <w:rPr>
          <w:rFonts w:ascii="Book Antiqua" w:eastAsia="Times New Roman" w:hAnsi="Book Antiqua" w:cs="Arial"/>
          <w:lang w:val="en-US"/>
        </w:rPr>
        <w:t xml:space="preserve">in order to make surgical resection even more </w:t>
      </w:r>
      <w:r w:rsidR="00667B14" w:rsidRPr="00B202F8">
        <w:rPr>
          <w:rFonts w:ascii="Book Antiqua" w:eastAsia="Times New Roman" w:hAnsi="Book Antiqua" w:cs="Arial"/>
          <w:lang w:val="en-US"/>
        </w:rPr>
        <w:t>efficient</w:t>
      </w:r>
      <w:r w:rsidR="007E437F" w:rsidRPr="00B202F8">
        <w:rPr>
          <w:rFonts w:ascii="Book Antiqua" w:eastAsia="Times New Roman" w:hAnsi="Book Antiqua" w:cs="Arial"/>
          <w:lang w:val="en-US"/>
        </w:rPr>
        <w:t xml:space="preserve">. One way to accomplish that is by taking advantage of </w:t>
      </w:r>
      <w:proofErr w:type="spellStart"/>
      <w:r w:rsidR="00BC159D" w:rsidRPr="00B202F8">
        <w:rPr>
          <w:rFonts w:ascii="Book Antiqua" w:eastAsia="Times New Roman" w:hAnsi="Book Antiqua" w:cs="Arial"/>
          <w:lang w:val="en-US"/>
        </w:rPr>
        <w:t>Sorafenib’s</w:t>
      </w:r>
      <w:proofErr w:type="spellEnd"/>
      <w:r w:rsidR="007E437F" w:rsidRPr="00B202F8">
        <w:rPr>
          <w:rFonts w:ascii="Book Antiqua" w:eastAsia="Times New Roman" w:hAnsi="Book Antiqua" w:cs="Arial"/>
          <w:lang w:val="en-US"/>
        </w:rPr>
        <w:t xml:space="preserve"> use as a </w:t>
      </w:r>
      <w:proofErr w:type="spellStart"/>
      <w:r w:rsidR="007E437F" w:rsidRPr="00B202F8">
        <w:rPr>
          <w:rFonts w:ascii="Book Antiqua" w:eastAsia="Times New Roman" w:hAnsi="Book Antiqua" w:cs="Arial"/>
          <w:lang w:val="en-US"/>
        </w:rPr>
        <w:t>neoadjuvant</w:t>
      </w:r>
      <w:proofErr w:type="spellEnd"/>
      <w:r w:rsidR="007E437F" w:rsidRPr="00B202F8">
        <w:rPr>
          <w:rFonts w:ascii="Book Antiqua" w:eastAsia="Times New Roman" w:hAnsi="Book Antiqua" w:cs="Arial"/>
          <w:lang w:val="en-US"/>
        </w:rPr>
        <w:t xml:space="preserve"> treatment. In fact, </w:t>
      </w:r>
      <w:r w:rsidR="00196A4A" w:rsidRPr="00B202F8">
        <w:rPr>
          <w:rFonts w:ascii="Book Antiqua" w:eastAsia="Times New Roman" w:hAnsi="Book Antiqua" w:cs="Arial"/>
          <w:lang w:val="en-US"/>
        </w:rPr>
        <w:t>a study has reporte</w:t>
      </w:r>
      <w:r w:rsidR="00E87073" w:rsidRPr="00B202F8">
        <w:rPr>
          <w:rFonts w:ascii="Book Antiqua" w:eastAsia="Times New Roman" w:hAnsi="Book Antiqua" w:cs="Arial"/>
          <w:lang w:val="en-US"/>
        </w:rPr>
        <w:t xml:space="preserve">d the incidence of </w:t>
      </w:r>
      <w:proofErr w:type="spellStart"/>
      <w:r w:rsidR="00BC159D" w:rsidRPr="00B202F8">
        <w:rPr>
          <w:rFonts w:ascii="Book Antiqua" w:eastAsia="Times New Roman" w:hAnsi="Book Antiqua" w:cs="Arial"/>
          <w:lang w:val="en-US"/>
        </w:rPr>
        <w:t>Sorafenib</w:t>
      </w:r>
      <w:proofErr w:type="spellEnd"/>
      <w:r w:rsidR="00E87073" w:rsidRPr="00B202F8">
        <w:rPr>
          <w:rFonts w:ascii="Book Antiqua" w:eastAsia="Times New Roman" w:hAnsi="Book Antiqua" w:cs="Arial"/>
          <w:lang w:val="en-US"/>
        </w:rPr>
        <w:t>-driven</w:t>
      </w:r>
      <w:r w:rsidR="00196A4A" w:rsidRPr="00B202F8">
        <w:rPr>
          <w:rFonts w:ascii="Book Antiqua" w:eastAsia="Times New Roman" w:hAnsi="Book Antiqua" w:cs="Arial"/>
          <w:lang w:val="en-US"/>
        </w:rPr>
        <w:t xml:space="preserve"> tumor necrosis</w:t>
      </w:r>
      <w:r w:rsidR="00BC159D" w:rsidRPr="00B202F8">
        <w:rPr>
          <w:rFonts w:ascii="Book Antiqua" w:eastAsia="Times New Roman" w:hAnsi="Book Antiqua" w:cs="Arial"/>
          <w:lang w:val="en-US"/>
        </w:rPr>
        <w:t>,</w:t>
      </w:r>
      <w:r w:rsidR="00196A4A" w:rsidRPr="00B202F8">
        <w:rPr>
          <w:rFonts w:ascii="Book Antiqua" w:eastAsia="Times New Roman" w:hAnsi="Book Antiqua" w:cs="Arial"/>
          <w:lang w:val="en-US"/>
        </w:rPr>
        <w:t xml:space="preserve"> when used pre-operatively, therefore making resection an applicable treatment modality for a previously </w:t>
      </w:r>
      <w:proofErr w:type="spellStart"/>
      <w:r w:rsidR="00BC159D" w:rsidRPr="00B202F8">
        <w:rPr>
          <w:rFonts w:ascii="Book Antiqua" w:eastAsia="Times New Roman" w:hAnsi="Book Antiqua" w:cs="Arial"/>
          <w:lang w:val="en-US"/>
        </w:rPr>
        <w:t>unresectable</w:t>
      </w:r>
      <w:proofErr w:type="spellEnd"/>
      <w:r w:rsidR="00F2535F" w:rsidRPr="00B202F8">
        <w:rPr>
          <w:rFonts w:ascii="Book Antiqua" w:eastAsia="Times New Roman" w:hAnsi="Book Antiqua" w:cs="Arial"/>
          <w:lang w:val="en-US"/>
        </w:rPr>
        <w:t xml:space="preserve"> HCC tumor</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"10.1111/j.1478-3231.2010.02441.x", "ISSN" : "1478-3231 (Electronic)", "PMID" : "21457447", "abstract" : "We report two cases of locally advanced hepatocellular carcinoma (HCC) with portal vein tumour thrombosis (PVTT) who complete regression by sorafenib treatment allowed curative resection. Two male adult (59 and 57 years) cirrhotic patients with HCC associated with PVTT including one with lymph node involvement had elevated alpha-fetoprotein level (AFP) (867 and 17 000) and were treated with standard sorafenib treatment during 10 and 12 months respectively. Size decrease of the main tumour, disappearance of PVTT and normalization of AFP allowed curative surgical resection. No viable tumour cells were found in the specimen and the two patients are currently alive without recurrence 12 and 16 months after surgery. These first two cases of complete tumour necrosis after sorafenib treatment allow us to reconsider surgical treatment in patients with unresectable HCC responding to this medical treatment.", "author" : [ { "dropping-particle" : "", "family" : "Irtan", "given" : "Sabine", "non-dropping-particle" : "", "parse-names" : false, "suffix" : "" }, { "dropping-particle" : "", "family" : "Chopin-Laly", "given" : "Xavier", "non-dropping-particle" : "", "parse-names" : false, "suffix" : "" }, { "dropping-particle" : "", "family" : "Ronot", "given" : "Maxime", "non-dropping-particle" : "", "parse-names" : false, "suffix" : "" }, { "dropping-particle" : "", "family" : "Faivre", "given" : "Sandrine", "non-dropping-particle" : "", "parse-names" : false, "suffix" : "" }, { "dropping-particle" : "", "family" : "Paradis", "given" : "Valerie", "non-dropping-particle" : "", "parse-names" : false, "suffix" : "" }, { "dropping-particle" : "", "family" : "Belghiti", "given" : "Jacques", "non-dropping-particle" : "", "parse-names" : false, "suffix" : "" } ], "container-title" : "Liver international : official journal of the International Association for the Study of the Liver", "genre" : "Case Reports, Journal Article", "id" : "ITEM-1", "issue" : "5", "issued" : { "date-parts" : [ [ "2011", "5" ] ] }, "language" : "eng", "page" : "740-743", "publisher-place" : "United States", "title" : "Complete regression of locally advanced hepatocellular carcinoma induced by sorafenib allowing curative resection.", "type" : "article-journal", "volume" : "31" }, "uris" : [ "http://www.mendeley.com/documents/?uuid=2a00313b-baba-40e3-8d13-817c2b5dbd74" ] } ], "mendeley" : { "formattedCitation" : "[33]", "plainTextFormattedCitation" : "[33]", "previouslyFormattedCitation" : "[32]"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[33]</w:t>
      </w:r>
      <w:r w:rsidR="004471E6" w:rsidRPr="00B202F8">
        <w:rPr>
          <w:rFonts w:ascii="Book Antiqua" w:eastAsia="Times New Roman" w:hAnsi="Book Antiqua" w:cs="Arial"/>
          <w:vertAlign w:val="superscript"/>
          <w:lang w:val="en-US"/>
        </w:rPr>
        <w:fldChar w:fldCharType="end"/>
      </w:r>
      <w:r w:rsidR="00196A4A" w:rsidRPr="00B202F8">
        <w:rPr>
          <w:rFonts w:ascii="Book Antiqua" w:eastAsia="Times New Roman" w:hAnsi="Book Antiqua" w:cs="Arial"/>
          <w:lang w:val="en-US"/>
        </w:rPr>
        <w:t>.</w:t>
      </w:r>
      <w:r w:rsidR="005F723A" w:rsidRPr="00B202F8">
        <w:rPr>
          <w:rFonts w:ascii="Book Antiqua" w:eastAsia="Times New Roman" w:hAnsi="Book Antiqua" w:cs="Arial"/>
          <w:lang w:val="en-US"/>
        </w:rPr>
        <w:t xml:space="preserve"> </w:t>
      </w:r>
      <w:r w:rsidR="007E437F" w:rsidRPr="00B202F8">
        <w:rPr>
          <w:rFonts w:ascii="Book Antiqua" w:eastAsia="Times New Roman" w:hAnsi="Book Antiqua" w:cs="Arial"/>
        </w:rPr>
        <w:t xml:space="preserve">Moreover, the use of </w:t>
      </w:r>
      <w:proofErr w:type="spellStart"/>
      <w:r w:rsidR="00BC159D" w:rsidRPr="00B202F8">
        <w:rPr>
          <w:rFonts w:ascii="Book Antiqua" w:eastAsia="Times New Roman" w:hAnsi="Book Antiqua" w:cs="Arial"/>
        </w:rPr>
        <w:t>Sorafenib</w:t>
      </w:r>
      <w:proofErr w:type="spellEnd"/>
      <w:r w:rsidR="007E437F" w:rsidRPr="00B202F8">
        <w:rPr>
          <w:rFonts w:ascii="Book Antiqua" w:eastAsia="Times New Roman" w:hAnsi="Book Antiqua" w:cs="Arial"/>
        </w:rPr>
        <w:t xml:space="preserve"> before surgery was</w:t>
      </w:r>
      <w:r w:rsidR="00196A4A" w:rsidRPr="00B202F8">
        <w:rPr>
          <w:rFonts w:ascii="Book Antiqua" w:eastAsia="Times New Roman" w:hAnsi="Book Antiqua" w:cs="Arial"/>
        </w:rPr>
        <w:t xml:space="preserve"> not</w:t>
      </w:r>
      <w:r w:rsidR="007E437F" w:rsidRPr="00B202F8">
        <w:rPr>
          <w:rFonts w:ascii="Book Antiqua" w:eastAsia="Times New Roman" w:hAnsi="Book Antiqua" w:cs="Arial"/>
        </w:rPr>
        <w:t xml:space="preserve"> found to </w:t>
      </w:r>
      <w:r w:rsidR="00D646E6" w:rsidRPr="00B202F8">
        <w:rPr>
          <w:rFonts w:ascii="Book Antiqua" w:eastAsia="Times New Roman" w:hAnsi="Book Antiqua" w:cs="Arial"/>
        </w:rPr>
        <w:t>lead to</w:t>
      </w:r>
      <w:r w:rsidR="00196A4A" w:rsidRPr="00B202F8">
        <w:rPr>
          <w:rFonts w:ascii="Book Antiqua" w:eastAsia="Times New Roman" w:hAnsi="Book Antiqua" w:cs="Arial"/>
        </w:rPr>
        <w:t xml:space="preserve"> any</w:t>
      </w:r>
      <w:r w:rsidR="00196A4A" w:rsidRPr="00B202F8">
        <w:rPr>
          <w:rFonts w:ascii="Book Antiqua" w:eastAsia="Times New Roman" w:hAnsi="Book Antiqua" w:cs="Arial"/>
          <w:lang w:val="en-US"/>
        </w:rPr>
        <w:t xml:space="preserve"> intra- or post-operative </w:t>
      </w:r>
      <w:r w:rsidR="00BC159D" w:rsidRPr="00B202F8">
        <w:rPr>
          <w:rFonts w:ascii="Book Antiqua" w:eastAsia="Times New Roman" w:hAnsi="Book Antiqua" w:cs="Arial"/>
        </w:rPr>
        <w:t>side-effects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"10.1245/s10434-013-3029-z", "ISSN" : "1534-4681 (Electronic)", "PMID" : "23715965", "abstract" : "BACKGROUND: Liver resection can be considered in some hepatocellular carcinoma (HCC) patients who received sorafenib. The lack of clinical data about safety of resection after sorafenib treatment led us to assess its potential impact on perioperative course in a multicentric study. METHODS: From 2008 to 2011, a total of 23 HCC patients who underwent liver resection after treatment with sorafenib (sorafenib group) were compared with 46 HCC patients (control group) matched for age, gender, underlying liver disease, tumor characteristics and type of resection. Patients received sorafenib for a median duration of 1 (range 0.2-11) months and drug was interrupted at least 7 days before surgery. End points were intraoperative (operative time, vascular clamping, blood loss and transfusion), and postoperative outcomes focusing on recovery of liver function. RESULTS: In the sorafenib group, HCC was developed on F4 cirrhosis in 48 % and the rate of major resection was 44 %. Surgical procedure duration (280 vs. 240 min), transfusion rate (26 vs. 15 %), blood loss (400 vs. 300 mL) and vascular clamping (70 vs. 74 %) were similar in the two groups. Mortality was zero in the sorafenib group and one (2</w:instrText>
      </w:r>
      <w:r w:rsidR="00037A62" w:rsidRPr="00B202F8">
        <w:rPr>
          <w:rFonts w:ascii="Book Antiqua" w:eastAsia="Times New Roman" w:hAnsi="Book Antiqua" w:cs="Arial"/>
          <w:vertAlign w:val="superscript"/>
          <w:lang w:val="el-GR"/>
        </w:rPr>
        <w:instrText xml:space="preserve">.1 %) in the control group (p = 1.000). The incidence of postoperative complications was 44 % in the sorafenib group and 59 % in the control group (p = 0.307). Recovery of liver function was similar in the two groups in terms of prothrombin time (90 vs. 81 %, p = 0.429) and bilirubin level (16 vs. 24 mumol/L, p = 102) at postoperative day 5. CONCLUSIONS: No adverse effect of preoperative administration of sorafenib was observed during and immediately after liver resection for HCC.", "author" : [ { "dropping-particle" : "", "family" : "Barbier", "given" : "Louise", "non-dropping-particle" : "", "parse-names" : false, "suffix" : "" }, { "dropping-particle" : "", "family" : "Fuks", "given" : "David", "non-dropping-particle" : "", "parse-names" : false, "suffix" : "" }, { "dropping-particle" </w:instrText>
      </w:r>
      <w:r w:rsidR="00037A62" w:rsidRPr="00B202F8">
        <w:rPr>
          <w:rFonts w:ascii="Book Antiqua" w:eastAsia="Times New Roman" w:hAnsi="Book Antiqua" w:cs="Arial"/>
          <w:vertAlign w:val="superscript"/>
          <w:lang w:val="en-US"/>
        </w:rPr>
        <w:instrText>: "", "family" : "Pessaux", "given" : "Patrick", "non-dropping-particle" : "", "parse-names" : false, "suffix" : "" }, { "dropping-particle" : "", "family" : "Muscari", "given" : "Fabrice", "non-dropping-particle" : "", "parse-names" : false, "suffix" : "" }, { "dropping-particle" : "", "family" : "Treut", "given" : "Yves-Patrice", "non-dropping-particle" : "Le", "parse-names" : false, "suffix" : "" }, { "dropping-particle" : "", "family" : "Faivre", "given" : "Sandrine", "non-dropping-particle" : "", "parse-names" : false, "suffix" : "" }, { "dropping-particle" : "", "family" : "Belghiti", "given" : "Jacques", "non-dropping-particle" : "", "parse-names" : false, "suffix" : "" } ], "container-title" : "Annals of surgical oncology", "genre" : "Comparative Study, Journal Article, Multicenter Study", "id" : "ITEM-1", "issue" : "11", "issued" : { "date-parts" : [ [ "2013", "10" ] ] }, "language" : "eng", "page" : "3603-3609", "publisher-place" : "United States", "title" : "Safety of liver resection for hepatocellular carcinoma after sorafenib therapy: a multicenter case-matched study.", "type" : "article-journal", "volume" : "20" }, "uris" : [ "http://www.mendeley.com/documents/?uuid=b7650008-6345-4ca1-975a-fe8444e8cb8d" ] } ], "mendeley" : { "formattedCitation" : "[34]", "plainTextFormattedCitation" : "[34]", "previouslyFormattedCitation" : "[33]"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[34]</w:t>
      </w:r>
      <w:r w:rsidR="004471E6" w:rsidRPr="00B202F8">
        <w:rPr>
          <w:rFonts w:ascii="Book Antiqua" w:eastAsia="Times New Roman" w:hAnsi="Book Antiqua" w:cs="Arial"/>
          <w:vertAlign w:val="superscript"/>
          <w:lang w:val="el-GR"/>
        </w:rPr>
        <w:fldChar w:fldCharType="end"/>
      </w:r>
      <w:r w:rsidR="00196A4A" w:rsidRPr="00B202F8">
        <w:rPr>
          <w:rFonts w:ascii="Book Antiqua" w:eastAsia="Times New Roman" w:hAnsi="Book Antiqua" w:cs="Arial"/>
          <w:lang w:val="en-US"/>
        </w:rPr>
        <w:t>.</w:t>
      </w:r>
      <w:r w:rsidR="001D5A1C" w:rsidRPr="00B202F8">
        <w:rPr>
          <w:rFonts w:ascii="Book Antiqua" w:eastAsia="Times New Roman" w:hAnsi="Book Antiqua" w:cs="Arial"/>
          <w:lang w:val="en-US"/>
        </w:rPr>
        <w:t xml:space="preserve"> </w:t>
      </w:r>
    </w:p>
    <w:p w14:paraId="63BF06B7" w14:textId="3F2A07D5" w:rsidR="001D5A1C" w:rsidRPr="00B202F8" w:rsidRDefault="00B035DA" w:rsidP="00F2535F">
      <w:pPr>
        <w:spacing w:line="360" w:lineRule="auto"/>
        <w:ind w:firstLineChars="100" w:firstLine="240"/>
        <w:jc w:val="both"/>
        <w:rPr>
          <w:rFonts w:ascii="Book Antiqua" w:eastAsia="Times New Roman" w:hAnsi="Book Antiqua" w:cs="Arial"/>
          <w:lang w:val="en-US"/>
        </w:rPr>
      </w:pPr>
      <w:r w:rsidRPr="00B202F8">
        <w:rPr>
          <w:rFonts w:ascii="Book Antiqua" w:eastAsia="Times New Roman" w:hAnsi="Book Antiqua" w:cs="Arial"/>
          <w:lang w:val="en-US"/>
        </w:rPr>
        <w:t xml:space="preserve">However, it is unclear </w:t>
      </w:r>
      <w:r w:rsidR="00D646E6" w:rsidRPr="00B202F8">
        <w:rPr>
          <w:rFonts w:ascii="Book Antiqua" w:eastAsia="Times New Roman" w:hAnsi="Book Antiqua" w:cs="Arial"/>
          <w:lang w:val="en-US"/>
        </w:rPr>
        <w:t>whether</w:t>
      </w:r>
      <w:r w:rsidRPr="00B202F8">
        <w:rPr>
          <w:rFonts w:ascii="Book Antiqua" w:eastAsia="Times New Roman" w:hAnsi="Book Antiqua" w:cs="Arial"/>
          <w:lang w:val="en-US"/>
        </w:rPr>
        <w:t xml:space="preserve"> </w:t>
      </w:r>
      <w:proofErr w:type="spellStart"/>
      <w:r w:rsidR="00BC159D" w:rsidRPr="00B202F8">
        <w:rPr>
          <w:rFonts w:ascii="Book Antiqua" w:eastAsia="Times New Roman" w:hAnsi="Book Antiqua" w:cs="Arial"/>
          <w:lang w:val="en-US"/>
        </w:rPr>
        <w:t>Sorafenib</w:t>
      </w:r>
      <w:proofErr w:type="spellEnd"/>
      <w:r w:rsidRPr="00B202F8">
        <w:rPr>
          <w:rFonts w:ascii="Book Antiqua" w:eastAsia="Times New Roman" w:hAnsi="Book Antiqua" w:cs="Arial"/>
          <w:lang w:val="en-US"/>
        </w:rPr>
        <w:t xml:space="preserve"> could also be efficacious</w:t>
      </w:r>
      <w:r w:rsidR="001D5A1C" w:rsidRPr="00B202F8">
        <w:rPr>
          <w:rFonts w:ascii="Book Antiqua" w:eastAsia="Times New Roman" w:hAnsi="Book Antiqua" w:cs="Arial"/>
          <w:lang w:val="en-US"/>
        </w:rPr>
        <w:t xml:space="preserve"> as an adjuvant therapy post-operatively. Specifically, a phase 3 study </w:t>
      </w:r>
      <w:r w:rsidRPr="00B202F8">
        <w:rPr>
          <w:rFonts w:ascii="Book Antiqua" w:eastAsia="Times New Roman" w:hAnsi="Book Antiqua" w:cs="Arial"/>
          <w:lang w:val="en-US"/>
        </w:rPr>
        <w:t xml:space="preserve">(STORM) evaluating its use after resection or ablation showed that </w:t>
      </w:r>
      <w:proofErr w:type="spellStart"/>
      <w:r w:rsidR="00BC159D" w:rsidRPr="00B202F8">
        <w:rPr>
          <w:rFonts w:ascii="Book Antiqua" w:eastAsia="Times New Roman" w:hAnsi="Book Antiqua" w:cs="Arial"/>
          <w:lang w:val="en-US"/>
        </w:rPr>
        <w:t>Sorafenib</w:t>
      </w:r>
      <w:proofErr w:type="spellEnd"/>
      <w:r w:rsidRPr="00B202F8">
        <w:rPr>
          <w:rFonts w:ascii="Book Antiqua" w:eastAsia="Times New Roman" w:hAnsi="Book Antiqua" w:cs="Arial"/>
          <w:lang w:val="en-US"/>
        </w:rPr>
        <w:t xml:space="preserve"> is not superior to placebo when it comes to OS, recurrence-free</w:t>
      </w:r>
      <w:r w:rsidR="00F2535F" w:rsidRPr="00B202F8">
        <w:rPr>
          <w:rFonts w:ascii="Book Antiqua" w:eastAsia="Times New Roman" w:hAnsi="Book Antiqua" w:cs="Arial"/>
          <w:lang w:val="en-US"/>
        </w:rPr>
        <w:t xml:space="preserve"> survival or time to recurrence</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"10.1016/S1470-2045(15)00198-9", "ISSN" : "1474-5488 (Electronic)", "PMID" : "26361969", "abstract" : "BACKGROUND: There is no standard of care for adjuvant therapy for patients with hepatocellular carcinoma. This trial was designed to assess the efficacy and safety of sorafenib versus placebo as adjuvant therapy in patients with hepatocellular carcinoma after surgical resection or local ablation. METHODS: We undertook this phase 3, double-blind, placebo-controlled study of patients with hepatocellular carcinoma with a complete radiological response after surgical resection (n=900) or local ablation (n=214) in 202 sites (hospitals and research centres) in 28 countries. Patients were randomly assigned (1:1) to receive 400 mg oral sorafenib or placebo twice a day, for a maximum of 4 years, according to a block randomisation scheme (block size of four) using an interactive voice-response system. Patients were stratified by curative treatment, geography, Child-Pugh status, and recurrence risk. The primary outcome was recurrence-free survival assessed after database cut-off on Nov 29, 2013. We analysed efficacy in the intention-to-treat population and safety in randomly assigned patients receiving at least one study dose. The final analysis is reported. This study is registered with ClinicalTrials.gov, number NCT00692770. FINDINGS: We screened 1602 patients between Aug 15, 2008, and Nov 17, 2010, and randomly assigned 1114 patients. Of 556 patients in the sorafenib group, 553 (&gt;99%) received the study treatment and 471 (85%) terminated treatment. Of 558 patients in the placebo group, 554 (99%) received the study treatment and 447 (80%) terminated treatment. Median duration of treatment and mean daily dose were 12.5 months (IQR 2.6-35.8) and 577 mg per day (SD 212.8) for sorafenib, compared with 22.2 months (8.1-38.8) and 778.0 mg per day (79.8) for placebo. Dose modification was reported for 497 (89%) of 559 patients in the sorafenib group and 206 (38%) of 548 patients in the placebo group. At final analysis, 464 recurrence-free survival events had occurred (270 in the placebo group and 194 in the sorafenib group). Median follow-up for recurrence-free survival was 8.5 months (IQR 2.9-19.5) in the sorafenib group and 8.4 months (2.9-19.8) in the placebo group. We noted no difference in median recurrence-free survival between the two groups (33.3 months in the sorafenib group vs 33.7 months in the placebo group; hazard ratio [HR] 0.940; 95% CI 0.780-1.134; one-sided p=0.26). The most common grade 3 or 4 adverse events were hand-foot skin reaction (154 [28%] of \u2026</w:instrText>
      </w:r>
      <w:r w:rsidR="00037A62" w:rsidRPr="00B202F8">
        <w:rPr>
          <w:rFonts w:ascii="Book Antiqua" w:eastAsia="Times New Roman" w:hAnsi="Book Antiqua" w:cs="Arial"/>
          <w:vertAlign w:val="superscript"/>
          <w:lang w:val="el-GR"/>
        </w:rPr>
        <w:instrText>", "author" : [ { "dropping-particle" : "", "family" : "Bruix", "given" : "Jordi", "non-dropping-particle" : "", "parse-names" : false, "suffix" : "" }, { "dropping-particle" : "", "family" : "Takayama", "given" : "Tadatoshi", "non-dropping-particle" : "", "parse-names" : false, "suffix" : "" }, { "dropping-particle" : "", "family" : "Mazzaferro", "given" : "Vincenzo", "non-dropping-particle" : "", "parse-names" : false, "suffix" : "" }, { "dropping-particle" : "", "family" : "Chau", "given" : "Gar-Yang", "non-dropping-particle" : "", "parse-names" : false, "suffix" : "" }, { "dropping-particle" : "", "family" : "Yang", "given" : "Jiamei", "non-dropping-particle" : "", "parse-names" : false, "suffix" : "" }, { "dropping-particle" : "", "family" : "Kudo", "given" : "Masatoshi", "non-dropping-particle" : "", "parse-names" : false, "suffix" : "" }, { "dropping-particle" : "", "family" : "Cai", "given" : "Jianqiang", "non-dropping-particle" : "", "parse-names" : false, "suffix" : "" }, { "dropping-particle" : "", "family" : "Poon", "given" : "Ronnie T", "non-dropping-particle" : "", "parse-names" : false, "suffix" : "" }, { "dropping-particle" : "", "family" : "Han", "given" : "Kwang-Hyub", "non-dropping-particle" : "", "parse-names" : false, "suffix" : "" }, { "dropping-particle" : "", "family" : "Tak", "given" : "Won Young", "non-dropping-particle" : "", "parse-names" : false, "suffix" : "" }, { "dropping-particle" : "", "family" : "Lee", "given" : "Han Chu", "non-dropping-particle" : "", "parse-names" : false, "suffix" : "" }, { "dropping-particle" : "", "family" : "Song", "given" : "Tianqiang", "non-dropping-particle" : "", "parse-names" : false, "suffix" : "" }, { "dropping-particle" : "", "family" : "Roayaie", "given" : "Sasan", "non-dropping-particle" : "", "parse-names" : false, "suffix" : "" }, { "dropping-particle" : "", "family" : "Bolondi", "given" : "Luigi", "non-dropping-particle" : "", "parse-names" : false, "suffix" : "" }, { "dropping-particle" : "", "family" : "Lee", "given" : "Kwan Sik", "non-dropping-particle" : "", "parse-names" : false, "suffix" : "" }, { "dropping-particle" : "", "family" : "Makuuchi", "given" : "Masatoshi", "non-dropping-particle" : "", "parse-names" : false, "suffix" : "" }, { "dropping-particle" : "", "family" : "Souza", "given" : "Fabricio", "non-dropping-particle" : "", "parse-names" : false, "suffix" : "" }, { "dropping-particle" : "Le", "family" : "Berre", "given" : "Marie-Aude", "non-dropping-particle" : "", "parse-names" : false, "suffix" : "" }, { "dropping-particle" : "", "family" : "Meinhardt", "given" : "Gerold", "non-dropping-particle" : "", "parse-names" : false, "suffix" : "" }, { "dropping-particle" : "", "family" : "Llovet", "given" : "Josep M", "non-dropping-particle" : "", "parse-names" : false, "suffix" : "" } ], "container-title" : "The Lancet. Oncology", "genre" : "Clinical Trial, Phase III, Journal Article, Multicenter Study, Randomized Controlled Trial, Research Support, Non-U.S. Gov't", "id" : "ITEM-1", "issue" : "13", "issued" : { "date-parts" : [ [ "2015", "10" ] ] }, "language" : "eng", "page" : "1344-1354", "publisher-place" : "England", "title" : "Adjuvant sorafenib for hepatocellular carcinoma after resection or ablation (STORM): a phase 3, randomised, double-blind, placebo-controlled trial.", "type" : "article-journal", "volume" : "16" }, "uris" : [ "http://www.mendeley.com/documents/?uuid=6d58ff91-5897-4778-aef6-93e3ac84ea04" ] } ], "mendeley" : { "formattedCitation" : "[35]", "plainTextFormattedCitation" : "[35]", "previouslyFormattedCitation" : "[34]"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[35]</w:t>
      </w:r>
      <w:r w:rsidR="004471E6" w:rsidRPr="00B202F8">
        <w:rPr>
          <w:rFonts w:ascii="Book Antiqua" w:eastAsia="Times New Roman" w:hAnsi="Book Antiqua" w:cs="Arial"/>
          <w:vertAlign w:val="superscript"/>
          <w:lang w:val="el-GR"/>
        </w:rPr>
        <w:fldChar w:fldCharType="end"/>
      </w:r>
      <w:r w:rsidRPr="00B202F8">
        <w:rPr>
          <w:rFonts w:ascii="Book Antiqua" w:eastAsia="Times New Roman" w:hAnsi="Book Antiqua" w:cs="Arial"/>
          <w:lang w:val="el-GR"/>
        </w:rPr>
        <w:t>.</w:t>
      </w:r>
      <w:r w:rsidR="00C275B1" w:rsidRPr="00B202F8">
        <w:rPr>
          <w:rFonts w:ascii="Book Antiqua" w:eastAsia="Times New Roman" w:hAnsi="Book Antiqua" w:cs="Arial"/>
          <w:lang w:val="el-GR"/>
        </w:rPr>
        <w:t xml:space="preserve"> </w:t>
      </w:r>
      <w:r w:rsidR="00C275B1" w:rsidRPr="00B202F8">
        <w:rPr>
          <w:rFonts w:ascii="Book Antiqua" w:eastAsia="Times New Roman" w:hAnsi="Book Antiqua" w:cs="Arial"/>
          <w:lang w:val="en-US"/>
        </w:rPr>
        <w:t>Unfortunately, many patients enrolled in this study could not t</w:t>
      </w:r>
      <w:r w:rsidR="00F2535F" w:rsidRPr="00B202F8">
        <w:rPr>
          <w:rFonts w:ascii="Book Antiqua" w:eastAsia="Times New Roman" w:hAnsi="Book Antiqua" w:cs="Arial"/>
          <w:lang w:val="en-US"/>
        </w:rPr>
        <w:t>olerate the standard dose used</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"10.1016/S1470-2045(15)00198-9", "ISSN" : "1474-5488 (Electronic)", "PMID" : "26361969", "abstract" : "BACKGROUND: There is no standard of care for adjuvant therapy for patients with hepatocellular carcinoma. This trial was designed to assess the efficacy and safety of sorafenib versus placebo as adjuvant therapy in patients with hepatocellular carcinoma after surgical resection or local ablation. METHODS: We undertook this phase 3, double-blind, placebo-controlled study of patients with hepatocellular carcinoma with a complete radiological response after surgical resection (n=900) or local ablation (n=214) in 202 sites (hospitals and research centres) in 28 countries. Patients were randomly assigned (1:1) to receive 400 mg oral sorafenib or placebo twice a day, for a maximum of 4 years, according to a block randomisation scheme (block size of four) using an interactive voice-response system. Patients were stratified by curative treatment, geography, Child-Pugh status, and recurrence risk. The primary outcome was recurrence-free survival assessed after database cut-off on Nov 29, 2013. We analysed efficacy in the intention-to-treat population and safety in randomly assigned patients receiving at least one study dose. The final analysis is reported. This study is registered with ClinicalTrials.gov, num</w:instrText>
      </w:r>
      <w:r w:rsidR="00037A62" w:rsidRPr="00B202F8">
        <w:rPr>
          <w:rFonts w:ascii="Book Antiqua" w:eastAsia="Times New Roman" w:hAnsi="Book Antiqua" w:cs="Arial"/>
          <w:vertAlign w:val="superscript"/>
          <w:lang w:val="el-GR"/>
        </w:rPr>
        <w:instrText>ber NCT00692770. FINDINGS: We screened 1602 patients between Aug 15, 2008, and Nov 17, 2010, and randomly assigned 1114 patients. Of 556 patients in the sorafenib group, 553 (&gt;99%) received the study treatment and 471 (85%) terminated treatment. Of 558 patients in the placebo group, 554 (99%) received the study treatment and 447 (80%) terminated treatment. Median duration of treatment and mean daily dose were 12.5 months (IQR 2.6-35.8) and 577 mg per day (SD 212.8) for sorafenib, compared with 22.2 months (8.1-38.8) and 778.0 mg per day (79.8) for placebo. Dose modification was reported for 497 (89%) of 559 patients in the sorafenib group and 206 (38%) of 548 patients in the placebo group. At final analysis, 464 recurrence-free survival events had occurred (270 in the placebo group and 194 in the sorafenib group). Median follow-up for recurrence-free survival was 8.5 months (IQR 2.9-19.5) in the sorafenib group and 8.4 months (2.9-19.8) in the placebo group. We noted no difference in median recurrence-free survival between the two groups (33.3 months in the sorafenib group vs 33.7 months in the placebo group; hazard ratio [HR] 0.940; 95% CI 0.780-1.134; one-sided p=0.26). The most common grade 3 or 4 adverse events were hand-foot skin reaction (154 [28%] of \u2026", "author" : [ { "dropping-particle" : "", "family" : "Bruix", "given" : "Jordi", "non-dropping-particle" : "", "parse-names" : false, "suffix" : "" }, { "dropping-particle" : "", "family" : "Takayama", "given" : "Tadatoshi", "non-dropping-particle" : "", "parse-names" : false, "suffix" : "" }, { "dropping-particle" : "", "family" : "Mazzaferro", "given" : "Vincenzo", "non-dropping-particle" : "", "parse-names" : false, "suffix" : "" }, { "dropping-particle" : "", "family" : "Chau", "given" : "Gar-Yang", "non-dropping-particle" : "", "parse-names" : false, "suffix" : "" }, { "dropping-particle" : "", "family" : "Yang", "given" : "Jiamei", "non-dropping-particle" : "", "parse-names" : false, "suffix" : "" }, { "dropping-particle" : "", "family" : "Kudo", "given" : "Masatoshi", "non-dropping-particle" : "", "parse-names" : false, "suffix" : "" }, { "dropping-particle" : "", "family" : "Cai", "given" : "Jianqiang", "non-dropping-particle" : "", "parse-names" : false, "suffix" : "" }, { "dropping-particle" : "", "family" : "Poon", "given" : "Ronnie T", "non-dropping-particle" : "", "parse-names" : false, "suffix" : "" }, { "dropping-particle" : "", "family" : "Han", "given" : "Kwang-Hyub", "non-dropping-particle" : "", "parse-names" : false, "suffix" : "" }, { "dropping-particle" : "", "family" : "Tak", "given" : "Won Young", "non-dropping-particle" : "", "parse-names" : false, "suffix" : "" }, { "dropping-particle" : "", "family" : "Lee", "given" : "Han Chu", "non-dropping-particle" : "", "parse-names" : false, "suffix" : "" }, { "dropping-particle" : "", "family" : "Song", "given" : "Tianqiang", "non-dropping-particle" : "", "parse-names" : false, "suffix" : "" }, { "dropping-particle" : "", "family" : "Roayaie", "given" : "Sasan", "non-dropping-particle" : "", "parse-names" : false, "suffix" : "" }, { "dropping-particle" : "", "family" : "Bolondi", "given" : "Luigi", "non-dropping-particle" : "", "parse-names" : false, "suffix" : "" }, { "dropping-particle" : "", "family" : "Lee", "given" : "Kwan Sik", "non-dropping-particle" : "", "parse-names" : false, "suffix" : "" }, { "dropping-particle" : "", "family" : "Makuuchi", "given" : "Masatoshi", "non-dropping-particle" : "", "parse-na</w:instrText>
      </w:r>
      <w:r w:rsidR="00037A62" w:rsidRPr="00B202F8">
        <w:rPr>
          <w:rFonts w:ascii="Book Antiqua" w:eastAsia="Times New Roman" w:hAnsi="Book Antiqua" w:cs="Arial"/>
          <w:vertAlign w:val="superscript"/>
          <w:lang w:val="en-US"/>
        </w:rPr>
        <w:instrText>mes" : false, "suffix" : "" }, { "dropping-particle" : "", "family" : "Souza", "given" : "Fabricio", "non-dropping-particle" : "", "parse-names" : false, "suffix" : "" }, { "dropping-particle" : "Le", "family" : "Berre", "given" : "Marie-Aude", "non-dropping-particle" : "", "parse-names" : false, "suffix" : "" }, { "dropping-particle" : "", "family" : "Meinhardt", "given" : "Gerold", "non-dropping-particle" : "", "parse-names" : false, "suffix" : "" }, { "dropping-particle" : "", "family" : "Llovet", "given" : "Josep M", "non-dropping-particle" : "", "parse-names" : false, "suffix" : "" } ], "container-title" : "The Lancet. Oncology", "genre" : "Clinical Trial, Phase III, Journal Article, Multicenter Study, Randomized Controlled Trial, Research Support, Non-U.S. Gov't", "id" : "ITEM-1", "issue" : "13", "issued" : { "date-parts" : [ [ "2015", "10" ] ] }, "language" : "eng", "page" : "1344-1354", "publisher-place" : "England", "title" : "Adjuvant sorafenib for hepatocellular carcinoma after resection or ablation (STORM): a phase 3, randomised, double-blind, placebo-controlled trial.", "type" : "article-journal", "volume" : "16" }, "uris" : [ "http://www.mendeley.com/documents/?uuid=6d58ff91-5897-4778-aef6-93e3ac84ea04" ] } ], "mendeley" : { "formattedCitation" : "[35]", "plainTextFormattedCitation" : "[35]", "previouslyFormattedCitation" : "[34]"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[35]</w:t>
      </w:r>
      <w:r w:rsidR="004471E6" w:rsidRPr="00B202F8">
        <w:rPr>
          <w:rFonts w:ascii="Book Antiqua" w:eastAsia="Times New Roman" w:hAnsi="Book Antiqua" w:cs="Arial"/>
          <w:vertAlign w:val="superscript"/>
          <w:lang w:val="el-GR"/>
        </w:rPr>
        <w:fldChar w:fldCharType="end"/>
      </w:r>
      <w:r w:rsidR="00C275B1" w:rsidRPr="00B202F8">
        <w:rPr>
          <w:rFonts w:ascii="Book Antiqua" w:eastAsia="Times New Roman" w:hAnsi="Book Antiqua" w:cs="Arial"/>
          <w:lang w:val="en-US"/>
        </w:rPr>
        <w:t xml:space="preserve">. These results </w:t>
      </w:r>
      <w:r w:rsidR="00D646E6" w:rsidRPr="00B202F8">
        <w:rPr>
          <w:rFonts w:ascii="Book Antiqua" w:eastAsia="Times New Roman" w:hAnsi="Book Antiqua" w:cs="Arial"/>
          <w:lang w:val="en-US"/>
        </w:rPr>
        <w:t>are against</w:t>
      </w:r>
      <w:r w:rsidR="00C275B1" w:rsidRPr="00B202F8">
        <w:rPr>
          <w:rFonts w:ascii="Book Antiqua" w:eastAsia="Times New Roman" w:hAnsi="Book Antiqua" w:cs="Arial"/>
          <w:lang w:val="en-US"/>
        </w:rPr>
        <w:t xml:space="preserve"> incorporating </w:t>
      </w:r>
      <w:proofErr w:type="spellStart"/>
      <w:r w:rsidR="00BC159D" w:rsidRPr="00B202F8">
        <w:rPr>
          <w:rFonts w:ascii="Book Antiqua" w:eastAsia="Times New Roman" w:hAnsi="Book Antiqua" w:cs="Arial"/>
          <w:lang w:val="en-US"/>
        </w:rPr>
        <w:t>Sorafenib</w:t>
      </w:r>
      <w:proofErr w:type="spellEnd"/>
      <w:r w:rsidR="00C275B1" w:rsidRPr="00B202F8">
        <w:rPr>
          <w:rFonts w:ascii="Book Antiqua" w:eastAsia="Times New Roman" w:hAnsi="Book Antiqua" w:cs="Arial"/>
          <w:lang w:val="en-US"/>
        </w:rPr>
        <w:t xml:space="preserve"> </w:t>
      </w:r>
      <w:r w:rsidR="00101F50" w:rsidRPr="00B202F8">
        <w:rPr>
          <w:rFonts w:ascii="Book Antiqua" w:eastAsia="Times New Roman" w:hAnsi="Book Antiqua" w:cs="Arial"/>
          <w:lang w:val="en-US"/>
        </w:rPr>
        <w:t xml:space="preserve">in the guidelines </w:t>
      </w:r>
      <w:r w:rsidR="00C275B1" w:rsidRPr="00B202F8">
        <w:rPr>
          <w:rFonts w:ascii="Book Antiqua" w:eastAsia="Times New Roman" w:hAnsi="Book Antiqua" w:cs="Arial"/>
          <w:lang w:val="en-US"/>
        </w:rPr>
        <w:t>as an</w:t>
      </w:r>
      <w:r w:rsidR="00101F50" w:rsidRPr="00B202F8">
        <w:rPr>
          <w:rFonts w:ascii="Book Antiqua" w:eastAsia="Times New Roman" w:hAnsi="Book Antiqua" w:cs="Arial"/>
          <w:lang w:val="en-US"/>
        </w:rPr>
        <w:t xml:space="preserve"> appropriate</w:t>
      </w:r>
      <w:r w:rsidR="00C275B1" w:rsidRPr="00B202F8">
        <w:rPr>
          <w:rFonts w:ascii="Book Antiqua" w:eastAsia="Times New Roman" w:hAnsi="Book Antiqua" w:cs="Arial"/>
          <w:lang w:val="en-US"/>
        </w:rPr>
        <w:t xml:space="preserve"> adjuvant treatment option </w:t>
      </w:r>
      <w:r w:rsidR="00F2535F" w:rsidRPr="00B202F8">
        <w:rPr>
          <w:rFonts w:ascii="Book Antiqua" w:eastAsia="Times New Roman" w:hAnsi="Book Antiqua" w:cs="Arial"/>
          <w:lang w:val="en-US"/>
        </w:rPr>
        <w:t>after resection</w:t>
      </w:r>
      <w:r w:rsidR="004471E6" w:rsidRPr="00B202F8">
        <w:rPr>
          <w:rFonts w:ascii="Book Antiqua" w:eastAsia="Times New Roman" w:hAnsi="Book Antiqua" w:cs="Arial"/>
          <w:vertAlign w:val="superscript"/>
          <w:lang w:val="en-US"/>
        </w:rPr>
        <w:fldChar w:fldCharType="begin" w:fldLock="1"/>
      </w:r>
      <w:r w:rsidR="00801B80" w:rsidRPr="00B202F8">
        <w:rPr>
          <w:rFonts w:ascii="Book Antiqua" w:eastAsia="Times New Roman" w:hAnsi="Book Antiqua" w:cs="Arial"/>
          <w:vertAlign w:val="superscript"/>
          <w:lang w:val="en-US"/>
        </w:rPr>
        <w:instrText>ADDIN CSL_CITATION { "citationItems" : [ { "id" : "ITEM-1", "itemData" : { "DOI" : "10.1016/j.jhep.2011.12.001", "ISSN" : "1600-0641 (Electronic)", "PMID" : "22424438", "container-title" : "Journal of hepatology", "genre" : "Journal Article, Practice Guideline", "id" : "ITEM-1", "issue" : "4", "issued" : { "date-parts" : [ [ "2012", "4" ] ] }, "language" : "eng", "page" : "908-943", "publisher-place" : "England", "title" : "EASL-EORTC clinical practice guidelines: management of hepatocellular carcinoma.", "type" : "article-journal", "volume" : "56" }, "uris" : [ "http://www.mendeley.com/documents/?uuid=58118ea8-f685-4ac8-a736-6ea695cd8ed0" ] } ], "mendeley" : { "formattedCitation" : "[6]", "plainTextFormattedCitation" : "[6]", "previouslyFormattedCitation" : "[6]"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101F50" w:rsidRPr="00B202F8">
        <w:rPr>
          <w:rFonts w:ascii="Book Antiqua" w:eastAsia="Times New Roman" w:hAnsi="Book Antiqua" w:cs="Arial"/>
          <w:noProof/>
          <w:vertAlign w:val="superscript"/>
          <w:lang w:val="en-US"/>
        </w:rPr>
        <w:t>[6]</w:t>
      </w:r>
      <w:r w:rsidR="004471E6" w:rsidRPr="00B202F8">
        <w:rPr>
          <w:rFonts w:ascii="Book Antiqua" w:eastAsia="Times New Roman" w:hAnsi="Book Antiqua" w:cs="Arial"/>
          <w:vertAlign w:val="superscript"/>
          <w:lang w:val="en-US"/>
        </w:rPr>
        <w:fldChar w:fldCharType="end"/>
      </w:r>
      <w:r w:rsidR="00101F50" w:rsidRPr="00B202F8">
        <w:rPr>
          <w:rFonts w:ascii="Book Antiqua" w:eastAsia="Times New Roman" w:hAnsi="Book Antiqua" w:cs="Arial"/>
          <w:lang w:val="en-US"/>
        </w:rPr>
        <w:t>.</w:t>
      </w:r>
    </w:p>
    <w:p w14:paraId="495F533B" w14:textId="77777777" w:rsidR="00186DFE" w:rsidRPr="00B202F8" w:rsidRDefault="00186DFE" w:rsidP="00F2535F">
      <w:pPr>
        <w:spacing w:line="360" w:lineRule="auto"/>
        <w:jc w:val="both"/>
        <w:textAlignment w:val="baseline"/>
        <w:rPr>
          <w:rFonts w:ascii="Book Antiqua" w:eastAsia="宋体" w:hAnsi="Book Antiqua" w:cs="Arial"/>
          <w:lang w:val="en-US" w:eastAsia="zh-CN"/>
        </w:rPr>
      </w:pPr>
    </w:p>
    <w:p w14:paraId="14CDB68D" w14:textId="3C980819" w:rsidR="00186DFE" w:rsidRPr="00B202F8" w:rsidRDefault="00186DFE" w:rsidP="00F2535F">
      <w:pPr>
        <w:spacing w:line="360" w:lineRule="auto"/>
        <w:jc w:val="both"/>
        <w:textAlignment w:val="baseline"/>
        <w:rPr>
          <w:rFonts w:ascii="Book Antiqua" w:eastAsia="宋体" w:hAnsi="Book Antiqua" w:cs="Arial"/>
          <w:lang w:val="en-US" w:eastAsia="zh-CN"/>
        </w:rPr>
      </w:pPr>
      <w:r w:rsidRPr="00B202F8">
        <w:rPr>
          <w:rFonts w:ascii="Book Antiqua" w:eastAsia="Times New Roman" w:hAnsi="Book Antiqua" w:cs="Arial"/>
          <w:b/>
          <w:lang w:val="en-US"/>
        </w:rPr>
        <w:t>SORAFENIB</w:t>
      </w:r>
      <w:r w:rsidR="00F2535F" w:rsidRPr="00B202F8">
        <w:rPr>
          <w:rFonts w:ascii="Book Antiqua" w:eastAsia="Times New Roman" w:hAnsi="Book Antiqua" w:cs="Arial"/>
          <w:b/>
          <w:lang w:val="en-US"/>
        </w:rPr>
        <w:t xml:space="preserve"> </w:t>
      </w:r>
      <w:r w:rsidR="00F2535F" w:rsidRPr="00B202F8">
        <w:rPr>
          <w:rFonts w:ascii="Book Antiqua" w:eastAsia="宋体" w:hAnsi="Book Antiqua" w:cs="Arial"/>
          <w:b/>
          <w:lang w:val="en-US" w:eastAsia="zh-CN"/>
        </w:rPr>
        <w:t>AND</w:t>
      </w:r>
      <w:r w:rsidR="00F2535F" w:rsidRPr="00B202F8">
        <w:rPr>
          <w:rFonts w:ascii="Book Antiqua" w:eastAsia="Times New Roman" w:hAnsi="Book Antiqua" w:cs="Arial"/>
          <w:b/>
          <w:lang w:val="en-US"/>
        </w:rPr>
        <w:t xml:space="preserve"> </w:t>
      </w:r>
      <w:r w:rsidRPr="00B202F8">
        <w:rPr>
          <w:rFonts w:ascii="Book Antiqua" w:eastAsia="Times New Roman" w:hAnsi="Book Antiqua" w:cs="Arial"/>
          <w:b/>
          <w:lang w:val="en-US"/>
        </w:rPr>
        <w:t>LIVER TRANSPLANTATION</w:t>
      </w:r>
    </w:p>
    <w:p w14:paraId="32E0FBD7" w14:textId="529AD897" w:rsidR="00630E43" w:rsidRPr="00B202F8" w:rsidRDefault="00801B80" w:rsidP="00F2535F">
      <w:pPr>
        <w:spacing w:line="360" w:lineRule="auto"/>
        <w:jc w:val="both"/>
        <w:textAlignment w:val="baseline"/>
        <w:rPr>
          <w:rFonts w:ascii="Book Antiqua" w:eastAsia="Times New Roman" w:hAnsi="Book Antiqua" w:cs="Arial"/>
          <w:lang w:val="en-US"/>
        </w:rPr>
      </w:pPr>
      <w:r w:rsidRPr="00B202F8">
        <w:rPr>
          <w:rFonts w:ascii="Book Antiqua" w:eastAsia="Times New Roman" w:hAnsi="Book Antiqua" w:cs="Arial"/>
          <w:lang w:val="en-US"/>
        </w:rPr>
        <w:t>Another curative treatment, especially for patients</w:t>
      </w:r>
      <w:r w:rsidR="006476FF" w:rsidRPr="00B202F8">
        <w:rPr>
          <w:rFonts w:ascii="Book Antiqua" w:eastAsia="Times New Roman" w:hAnsi="Book Antiqua" w:cs="Arial"/>
          <w:lang w:val="en-US"/>
        </w:rPr>
        <w:t xml:space="preserve"> </w:t>
      </w:r>
      <w:r w:rsidR="00D646E6" w:rsidRPr="00B202F8">
        <w:rPr>
          <w:rFonts w:ascii="Book Antiqua" w:eastAsia="Times New Roman" w:hAnsi="Book Antiqua" w:cs="Arial"/>
          <w:lang w:val="en-US"/>
        </w:rPr>
        <w:t xml:space="preserve">within the Milan criteria </w:t>
      </w:r>
      <w:r w:rsidR="006476FF" w:rsidRPr="00B202F8">
        <w:rPr>
          <w:rFonts w:ascii="Book Antiqua" w:eastAsia="Times New Roman" w:hAnsi="Book Antiqua" w:cs="Arial"/>
          <w:lang w:val="en-US"/>
        </w:rPr>
        <w:t xml:space="preserve">is </w:t>
      </w:r>
      <w:proofErr w:type="spellStart"/>
      <w:r w:rsidR="006476FF" w:rsidRPr="00B202F8">
        <w:rPr>
          <w:rFonts w:ascii="Book Antiqua" w:eastAsia="Times New Roman" w:hAnsi="Book Antiqua" w:cs="Arial"/>
          <w:lang w:val="en-US"/>
        </w:rPr>
        <w:t>o</w:t>
      </w:r>
      <w:r w:rsidR="00F400EF" w:rsidRPr="00B202F8">
        <w:rPr>
          <w:rFonts w:ascii="Book Antiqua" w:eastAsia="Times New Roman" w:hAnsi="Book Antiqua" w:cs="Arial"/>
          <w:lang w:val="en-US"/>
        </w:rPr>
        <w:t>rthotopic</w:t>
      </w:r>
      <w:proofErr w:type="spellEnd"/>
      <w:r w:rsidR="00F400EF" w:rsidRPr="00B202F8">
        <w:rPr>
          <w:rFonts w:ascii="Book Antiqua" w:eastAsia="Times New Roman" w:hAnsi="Book Antiqua" w:cs="Arial"/>
          <w:lang w:val="en-US"/>
        </w:rPr>
        <w:t xml:space="preserve"> liver </w:t>
      </w:r>
      <w:proofErr w:type="gramStart"/>
      <w:r w:rsidR="00F400EF" w:rsidRPr="00B202F8">
        <w:rPr>
          <w:rFonts w:ascii="Book Antiqua" w:eastAsia="Times New Roman" w:hAnsi="Book Antiqua" w:cs="Arial"/>
          <w:lang w:val="en-US"/>
        </w:rPr>
        <w:t>transplantation</w:t>
      </w:r>
      <w:r w:rsidR="00D646E6" w:rsidRPr="00B202F8">
        <w:rPr>
          <w:rFonts w:ascii="Book Antiqua" w:eastAsia="Times New Roman" w:hAnsi="Book Antiqua" w:cs="Arial"/>
          <w:vertAlign w:val="superscript"/>
          <w:lang w:val="en-US"/>
        </w:rPr>
        <w:t>[</w:t>
      </w:r>
      <w:proofErr w:type="gramEnd"/>
      <w:r w:rsidR="00D646E6" w:rsidRPr="00B202F8">
        <w:rPr>
          <w:rFonts w:ascii="Book Antiqua" w:eastAsia="Times New Roman" w:hAnsi="Book Antiqua" w:cs="Arial"/>
          <w:vertAlign w:val="superscript"/>
          <w:lang w:val="en-US"/>
        </w:rPr>
        <w:t>36]</w:t>
      </w:r>
      <w:r w:rsidR="006476FF" w:rsidRPr="00B202F8">
        <w:rPr>
          <w:rFonts w:ascii="Book Antiqua" w:eastAsia="Times New Roman" w:hAnsi="Book Antiqua" w:cs="Arial"/>
          <w:lang w:val="en-US"/>
        </w:rPr>
        <w:t>.</w:t>
      </w:r>
      <w:r w:rsidR="00F400EF" w:rsidRPr="00B202F8">
        <w:rPr>
          <w:rFonts w:ascii="Book Antiqua" w:eastAsia="Times New Roman" w:hAnsi="Book Antiqua" w:cs="Arial"/>
          <w:lang w:val="en-US"/>
        </w:rPr>
        <w:t xml:space="preserve"> </w:t>
      </w:r>
      <w:r w:rsidR="00D646E6" w:rsidRPr="00B202F8">
        <w:rPr>
          <w:rFonts w:ascii="Book Antiqua" w:eastAsia="Times New Roman" w:hAnsi="Book Antiqua" w:cs="Arial"/>
          <w:lang w:val="en-US"/>
        </w:rPr>
        <w:t>The challenges involved in liver transplantation, such as graft availability, have led t</w:t>
      </w:r>
      <w:r w:rsidR="007C5D91" w:rsidRPr="00B202F8">
        <w:rPr>
          <w:rFonts w:ascii="Book Antiqua" w:eastAsia="Times New Roman" w:hAnsi="Book Antiqua" w:cs="Arial"/>
          <w:lang w:val="en-US"/>
        </w:rPr>
        <w:t>o the increased use of grafts, including</w:t>
      </w:r>
      <w:r w:rsidR="00D646E6" w:rsidRPr="00B202F8">
        <w:rPr>
          <w:rFonts w:ascii="Book Antiqua" w:eastAsia="Times New Roman" w:hAnsi="Book Antiqua" w:cs="Arial"/>
          <w:lang w:val="en-US"/>
        </w:rPr>
        <w:t xml:space="preserve"> split grafts or those from living donors or from marginal donors.</w:t>
      </w:r>
      <w:r w:rsidR="0002621F" w:rsidRPr="00B202F8">
        <w:rPr>
          <w:rFonts w:ascii="Book Antiqua" w:eastAsia="Times New Roman" w:hAnsi="Book Antiqua" w:cs="Arial"/>
          <w:lang w:val="en-US"/>
        </w:rPr>
        <w:t xml:space="preserve"> </w:t>
      </w:r>
      <w:r w:rsidR="00B45A52" w:rsidRPr="00B202F8">
        <w:rPr>
          <w:rFonts w:ascii="Book Antiqua" w:eastAsia="Times New Roman" w:hAnsi="Book Antiqua" w:cs="Arial"/>
          <w:lang w:val="en-US"/>
        </w:rPr>
        <w:t xml:space="preserve">However, sometimes the delay between </w:t>
      </w:r>
      <w:r w:rsidR="00D646E6" w:rsidRPr="00B202F8">
        <w:rPr>
          <w:rFonts w:ascii="Book Antiqua" w:eastAsia="Times New Roman" w:hAnsi="Book Antiqua" w:cs="Arial"/>
          <w:lang w:val="en-US"/>
        </w:rPr>
        <w:t>joining</w:t>
      </w:r>
      <w:r w:rsidR="00B45A52" w:rsidRPr="00B202F8">
        <w:rPr>
          <w:rFonts w:ascii="Book Antiqua" w:eastAsia="Times New Roman" w:hAnsi="Book Antiqua" w:cs="Arial"/>
          <w:lang w:val="en-US"/>
        </w:rPr>
        <w:t xml:space="preserve"> the waiting list and actually having a liver</w:t>
      </w:r>
      <w:r w:rsidR="00D646E6" w:rsidRPr="00B202F8">
        <w:rPr>
          <w:rFonts w:ascii="Book Antiqua" w:eastAsia="Times New Roman" w:hAnsi="Book Antiqua" w:cs="Arial"/>
          <w:lang w:val="en-US"/>
        </w:rPr>
        <w:t xml:space="preserve"> transplant may be quite significant, leading to patients dropping off the list</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"10.1111/j.1600-6143.2006.01321.x", "ISSN" : "1600-6135 (Print)", "PMID" : "16686765", "abstract" : "Equitable liver allocation should ensure that nonelective removal rates are fairly distributed among waiting candidates. We compared removal rates for adults entered with nonmalignant (NM) (N = 9379) and hepatocellular cancer (HCC) (N = 2052) diagnoses on the Organ Procurement and Transplantation Network (OPTN) list between April 30, 2003, and December 31, 2004. Unadjusted removal rates for NM vs. HCC diagnoses were 9.4% vs. 8.7%, 13.5% vs. 16.9% and 19.1% vs. 31.8% at 90, 180 and 365 days, respectively after listing. For NM candidates, model for end-stage liver disease (MELD) score (RR = 1.16), age (RR = 1.03) and metabolic disease diagnoses (RR = 1.66) had higher risks of removal; and PSC (RR = 0.62) and alcoholic cirrhosis (RR = 0.82) had lower risks of removal. For HCC candidates, MELD score at listing (RR = 1.09), AFP (RR = 1.02), maximum tumor size (RR = 1.16) and age at listing (RR = 1.02) had increased risks of removal. The equation 1 - 0.920 exp[0.09369 (MELD at listing - 12.48) + 0.00193 (AFP - 97.4) + 0.1505 (maximum tumor size - 2.59) defined the probability of dropout for HCC candidates within 90 days of listing. We conclude that factors associated with the risk of removal for HCC are different from NM candidates, although MELD score at listing remains the most predictive for both groups. Liver transplant candidates with HCC may be prioritized using a risk score analogous to the MELD score.", "author" : [ { "dropping-particle" : "", "family" : "Freeman", "given" : "R B", "non-dropping-particle" : "", "parse-names" : false, "suffix" : "" }, { "dropping-particle" : "", "family" : "Edwards", "given" : "E B", "non-dropping-particle" : "", "parse-names" : false, "suffix" : "" }, { "dropping-particle" : "", "family" : "Harper", "given" : "A M", "non-dropping-particle" : "", "parse-names" : false, "suffix" : "" } ], "container-title" : "American journal of transplantation : official journal of the American Society of Transplantation and the American Society of Transplant Surgeons", "genre" : "Journal Article", "id" : "ITEM-1", "issue" : "6", "issued" : { "date-parts" : [ [ "2006", "6" ] ] }, "language" : "eng", "page" : "1416-1421", "publisher-place" : "United States", "title" : "Waiting list removal rates among patients with chronic and malignant liver diseases.", "type" : "article-journal", "volume" : "6" }, "uris" : [ "http://www.mendeley.com/documents/?uuid=163cc8fe-e956-4909-9d83-72e548b05a02" ] } ], "mendeley" : { "formattedCitation" : "[37]", "plainTextFormattedCitation" : "[37]", "previouslyFormattedCitation" : "[36]"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[37]</w:t>
      </w:r>
      <w:r w:rsidR="004471E6" w:rsidRPr="00B202F8">
        <w:rPr>
          <w:rFonts w:ascii="Book Antiqua" w:eastAsia="Times New Roman" w:hAnsi="Book Antiqua" w:cs="Arial"/>
          <w:vertAlign w:val="superscript"/>
          <w:lang w:val="en-US"/>
        </w:rPr>
        <w:fldChar w:fldCharType="end"/>
      </w:r>
      <w:r w:rsidR="00B45A52" w:rsidRPr="00B202F8">
        <w:rPr>
          <w:rFonts w:ascii="Book Antiqua" w:eastAsia="Times New Roman" w:hAnsi="Book Antiqua" w:cs="Arial"/>
          <w:lang w:val="en-US"/>
        </w:rPr>
        <w:t xml:space="preserve">. Consequently, </w:t>
      </w:r>
      <w:r w:rsidR="004847B1" w:rsidRPr="00B202F8">
        <w:rPr>
          <w:rFonts w:ascii="Book Antiqua" w:eastAsia="Times New Roman" w:hAnsi="Book Antiqua" w:cs="Arial"/>
          <w:lang w:val="en-US"/>
        </w:rPr>
        <w:t xml:space="preserve">those patients with HCC waiting </w:t>
      </w:r>
      <w:r w:rsidR="00D646E6" w:rsidRPr="00B202F8">
        <w:rPr>
          <w:rFonts w:ascii="Book Antiqua" w:eastAsia="Times New Roman" w:hAnsi="Book Antiqua" w:cs="Arial"/>
          <w:lang w:val="en-US"/>
        </w:rPr>
        <w:t xml:space="preserve">for </w:t>
      </w:r>
      <w:r w:rsidR="004847B1" w:rsidRPr="00B202F8">
        <w:rPr>
          <w:rFonts w:ascii="Book Antiqua" w:eastAsia="Times New Roman" w:hAnsi="Book Antiqua" w:cs="Arial"/>
          <w:lang w:val="en-US"/>
        </w:rPr>
        <w:t xml:space="preserve">a </w:t>
      </w:r>
      <w:r w:rsidR="004847B1" w:rsidRPr="00B202F8">
        <w:rPr>
          <w:rFonts w:ascii="Book Antiqua" w:eastAsia="Times New Roman" w:hAnsi="Book Antiqua" w:cs="Arial"/>
          <w:lang w:val="en-US"/>
        </w:rPr>
        <w:lastRenderedPageBreak/>
        <w:t xml:space="preserve">liver donor </w:t>
      </w:r>
      <w:r w:rsidR="00D646E6" w:rsidRPr="00B202F8">
        <w:rPr>
          <w:rFonts w:ascii="Book Antiqua" w:eastAsia="Times New Roman" w:hAnsi="Book Antiqua" w:cs="Arial"/>
          <w:lang w:val="en-US"/>
        </w:rPr>
        <w:t>for at</w:t>
      </w:r>
      <w:r w:rsidR="004847B1" w:rsidRPr="00B202F8">
        <w:rPr>
          <w:rFonts w:ascii="Book Antiqua" w:eastAsia="Times New Roman" w:hAnsi="Book Antiqua" w:cs="Arial"/>
          <w:lang w:val="en-US"/>
        </w:rPr>
        <w:t xml:space="preserve"> least six months are </w:t>
      </w:r>
      <w:r w:rsidR="00D646E6" w:rsidRPr="00B202F8">
        <w:rPr>
          <w:rFonts w:ascii="Book Antiqua" w:eastAsia="Times New Roman" w:hAnsi="Book Antiqua" w:cs="Arial"/>
          <w:lang w:val="en-US"/>
        </w:rPr>
        <w:t>recommended</w:t>
      </w:r>
      <w:r w:rsidR="004847B1" w:rsidRPr="00B202F8">
        <w:rPr>
          <w:rFonts w:ascii="Book Antiqua" w:eastAsia="Times New Roman" w:hAnsi="Book Antiqua" w:cs="Arial"/>
          <w:lang w:val="en-US"/>
        </w:rPr>
        <w:t xml:space="preserve"> to receive the so called “bridging therapy”, which mainly consists of </w:t>
      </w:r>
      <w:proofErr w:type="spellStart"/>
      <w:r w:rsidR="004847B1" w:rsidRPr="00B202F8">
        <w:rPr>
          <w:rFonts w:ascii="Book Antiqua" w:eastAsia="Times New Roman" w:hAnsi="Book Antiqua" w:cs="Arial"/>
          <w:lang w:val="en-US"/>
        </w:rPr>
        <w:t>locoregional</w:t>
      </w:r>
      <w:proofErr w:type="spellEnd"/>
      <w:r w:rsidR="004847B1" w:rsidRPr="00B202F8">
        <w:rPr>
          <w:rFonts w:ascii="Book Antiqua" w:eastAsia="Times New Roman" w:hAnsi="Book Antiqua" w:cs="Arial"/>
          <w:lang w:val="en-US"/>
        </w:rPr>
        <w:t xml:space="preserve"> treatment approaches, such as radiofrequency ablation (RFA) or </w:t>
      </w:r>
      <w:proofErr w:type="spellStart"/>
      <w:r w:rsidR="004847B1" w:rsidRPr="00B202F8">
        <w:rPr>
          <w:rFonts w:ascii="Book Antiqua" w:eastAsia="Times New Roman" w:hAnsi="Book Antiqua" w:cs="Arial"/>
          <w:lang w:val="en-US"/>
        </w:rPr>
        <w:t>transar</w:t>
      </w:r>
      <w:r w:rsidR="00285D6E" w:rsidRPr="00B202F8">
        <w:rPr>
          <w:rFonts w:ascii="Book Antiqua" w:eastAsia="Times New Roman" w:hAnsi="Book Antiqua" w:cs="Arial"/>
          <w:lang w:val="en-US"/>
        </w:rPr>
        <w:t>terial</w:t>
      </w:r>
      <w:proofErr w:type="spellEnd"/>
      <w:r w:rsidR="00285D6E" w:rsidRPr="00B202F8">
        <w:rPr>
          <w:rFonts w:ascii="Book Antiqua" w:eastAsia="Times New Roman" w:hAnsi="Book Antiqua" w:cs="Arial"/>
          <w:lang w:val="en-US"/>
        </w:rPr>
        <w:t xml:space="preserve"> chemoembolization (TACE)</w:t>
      </w:r>
      <w:r w:rsidR="004471E6" w:rsidRPr="00B202F8">
        <w:rPr>
          <w:rFonts w:ascii="Book Antiqua" w:eastAsia="Times New Roman" w:hAnsi="Book Antiqua" w:cs="Arial"/>
          <w:vertAlign w:val="superscript"/>
          <w:lang w:val="en-US"/>
        </w:rPr>
        <w:fldChar w:fldCharType="begin" w:fldLock="1"/>
      </w:r>
      <w:r w:rsidR="00630E43" w:rsidRPr="00B202F8">
        <w:rPr>
          <w:rFonts w:ascii="Book Antiqua" w:eastAsia="Times New Roman" w:hAnsi="Book Antiqua" w:cs="Arial"/>
          <w:vertAlign w:val="superscript"/>
          <w:lang w:val="en-US"/>
        </w:rPr>
        <w:instrText>ADDIN CSL_CITATION { "citationItems" : [ { "id" : "ITEM-1", "itemData" : { "DOI" : "10.1016/j.jhep.2011.12.001", "ISSN" : "1600-0641 (Electronic)", "PMID" : "22424438", "container-title" : "Journal of hepatology", "genre" : "Journal Article, Practice Guideline", "id" : "ITEM-1", "issue" : "4", "issued" : { "date-parts" : [ [ "2012", "4" ] ] }, "language" : "eng", "page" : "908-943", "publisher-place" : "England", "title" : "EASL-EORTC clinical practice guidelines: management of hepatocellular carcinoma.", "type" : "article-journal", "volume" : "56" }, "uris" : [ "http://www.mendeley.com/documents/?uuid=58118ea8-f685-4ac8-a736-6ea695cd8ed0" ] } ], "mendeley" : { "formattedCitation" : "[6]", "plainTextFormattedCitation" : "[6]", "previouslyFormattedCitation" : "[6]"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4847B1" w:rsidRPr="00B202F8">
        <w:rPr>
          <w:rFonts w:ascii="Book Antiqua" w:eastAsia="Times New Roman" w:hAnsi="Book Antiqua" w:cs="Arial"/>
          <w:noProof/>
          <w:vertAlign w:val="superscript"/>
          <w:lang w:val="en-US"/>
        </w:rPr>
        <w:t>[6]</w:t>
      </w:r>
      <w:r w:rsidR="004471E6" w:rsidRPr="00B202F8">
        <w:rPr>
          <w:rFonts w:ascii="Book Antiqua" w:eastAsia="Times New Roman" w:hAnsi="Book Antiqua" w:cs="Arial"/>
          <w:vertAlign w:val="superscript"/>
          <w:lang w:val="en-US"/>
        </w:rPr>
        <w:fldChar w:fldCharType="end"/>
      </w:r>
      <w:r w:rsidR="004847B1" w:rsidRPr="00B202F8">
        <w:rPr>
          <w:rFonts w:ascii="Book Antiqua" w:eastAsia="Times New Roman" w:hAnsi="Book Antiqua" w:cs="Arial"/>
          <w:lang w:val="en-US"/>
        </w:rPr>
        <w:t>. The rationale of “bridging” is</w:t>
      </w:r>
      <w:r w:rsidR="00116A75" w:rsidRPr="00B202F8">
        <w:rPr>
          <w:rFonts w:ascii="Book Antiqua" w:eastAsia="Times New Roman" w:hAnsi="Book Antiqua" w:cs="Arial"/>
          <w:lang w:val="en-US"/>
        </w:rPr>
        <w:t xml:space="preserve"> entirely understandable when </w:t>
      </w:r>
      <w:r w:rsidR="007C5D91" w:rsidRPr="00B202F8">
        <w:rPr>
          <w:rFonts w:ascii="Book Antiqua" w:eastAsia="Times New Roman" w:hAnsi="Book Antiqua" w:cs="Arial"/>
          <w:lang w:val="en-US"/>
        </w:rPr>
        <w:t xml:space="preserve">trying to prevent </w:t>
      </w:r>
      <w:r w:rsidR="00116A75" w:rsidRPr="00B202F8">
        <w:rPr>
          <w:rFonts w:ascii="Book Antiqua" w:eastAsia="Times New Roman" w:hAnsi="Book Antiqua" w:cs="Arial"/>
          <w:lang w:val="en-US"/>
        </w:rPr>
        <w:t>tumor progression in cirrhotic patients with HCC, who patiently wait a suitable donor organ to become available</w:t>
      </w:r>
      <w:r w:rsidR="007C5D91" w:rsidRPr="00B202F8">
        <w:rPr>
          <w:rFonts w:ascii="Book Antiqua" w:eastAsia="Times New Roman" w:hAnsi="Book Antiqua" w:cs="Arial"/>
          <w:lang w:val="en-US"/>
        </w:rPr>
        <w:t>.</w:t>
      </w:r>
      <w:r w:rsidR="0002621F" w:rsidRPr="00B202F8">
        <w:rPr>
          <w:rFonts w:ascii="Book Antiqua" w:eastAsia="Times New Roman" w:hAnsi="Book Antiqua" w:cs="Arial"/>
          <w:lang w:val="en-US"/>
        </w:rPr>
        <w:t xml:space="preserve"> </w:t>
      </w:r>
      <w:r w:rsidR="007C5D91" w:rsidRPr="00B202F8">
        <w:rPr>
          <w:rFonts w:ascii="Book Antiqua" w:eastAsia="Times New Roman" w:hAnsi="Book Antiqua" w:cs="Arial"/>
          <w:lang w:val="en-US"/>
        </w:rPr>
        <w:t>An alternative strategy is</w:t>
      </w:r>
      <w:r w:rsidR="00116A75" w:rsidRPr="00B202F8">
        <w:rPr>
          <w:rFonts w:ascii="Book Antiqua" w:eastAsia="Times New Roman" w:hAnsi="Book Antiqua" w:cs="Arial"/>
          <w:lang w:val="en-US"/>
        </w:rPr>
        <w:t xml:space="preserve"> down-staging of HCC patients outside the Milan criteria, </w:t>
      </w:r>
      <w:r w:rsidR="007C5D91" w:rsidRPr="00B202F8">
        <w:rPr>
          <w:rFonts w:ascii="Book Antiqua" w:eastAsia="Times New Roman" w:hAnsi="Book Antiqua" w:cs="Arial"/>
          <w:lang w:val="en-US"/>
        </w:rPr>
        <w:t>in an effort to make them eligible for transplantation.</w:t>
      </w:r>
      <w:r w:rsidR="0002621F" w:rsidRPr="00B202F8">
        <w:rPr>
          <w:rFonts w:ascii="Book Antiqua" w:eastAsia="Times New Roman" w:hAnsi="Book Antiqua" w:cs="Arial"/>
          <w:lang w:val="en-US"/>
        </w:rPr>
        <w:t xml:space="preserve"> </w:t>
      </w:r>
      <w:r w:rsidR="006742A2" w:rsidRPr="00B202F8">
        <w:rPr>
          <w:rFonts w:ascii="Book Antiqua" w:eastAsia="Times New Roman" w:hAnsi="Book Antiqua" w:cs="Arial"/>
          <w:lang w:val="en-US"/>
        </w:rPr>
        <w:t xml:space="preserve">A legitimate question is whether </w:t>
      </w:r>
      <w:proofErr w:type="spellStart"/>
      <w:r w:rsidR="006742A2" w:rsidRPr="00B202F8">
        <w:rPr>
          <w:rFonts w:ascii="Book Antiqua" w:eastAsia="Times New Roman" w:hAnsi="Book Antiqua" w:cs="Arial"/>
          <w:lang w:val="en-US"/>
        </w:rPr>
        <w:t>Sorafenib</w:t>
      </w:r>
      <w:proofErr w:type="spellEnd"/>
      <w:r w:rsidR="006742A2" w:rsidRPr="00B202F8">
        <w:rPr>
          <w:rFonts w:ascii="Book Antiqua" w:eastAsia="Times New Roman" w:hAnsi="Book Antiqua" w:cs="Arial"/>
          <w:lang w:val="en-US"/>
        </w:rPr>
        <w:t xml:space="preserve"> has</w:t>
      </w:r>
      <w:r w:rsidR="007C5D91" w:rsidRPr="00B202F8">
        <w:rPr>
          <w:rFonts w:ascii="Book Antiqua" w:eastAsia="Times New Roman" w:hAnsi="Book Antiqua" w:cs="Arial"/>
          <w:lang w:val="en-US"/>
        </w:rPr>
        <w:t xml:space="preserve"> an adjuvant role in this endeavor</w:t>
      </w:r>
      <w:r w:rsidR="006742A2" w:rsidRPr="00B202F8">
        <w:rPr>
          <w:rFonts w:ascii="Book Antiqua" w:eastAsia="Times New Roman" w:hAnsi="Book Antiqua" w:cs="Arial"/>
          <w:lang w:val="en-US"/>
        </w:rPr>
        <w:t>.</w:t>
      </w:r>
    </w:p>
    <w:p w14:paraId="7C2A3EEB" w14:textId="1C09A365" w:rsidR="00186DFE" w:rsidRPr="00B202F8" w:rsidRDefault="00116A75" w:rsidP="00F2535F">
      <w:pPr>
        <w:spacing w:line="360" w:lineRule="auto"/>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This </w:t>
      </w:r>
      <w:proofErr w:type="spellStart"/>
      <w:r w:rsidRPr="00B202F8">
        <w:rPr>
          <w:rFonts w:ascii="Book Antiqua" w:eastAsia="Times New Roman" w:hAnsi="Book Antiqua" w:cs="Arial"/>
          <w:lang w:val="en-US"/>
        </w:rPr>
        <w:t>neoadjuvant</w:t>
      </w:r>
      <w:proofErr w:type="spellEnd"/>
      <w:r w:rsidRPr="00B202F8">
        <w:rPr>
          <w:rFonts w:ascii="Book Antiqua" w:eastAsia="Times New Roman" w:hAnsi="Book Antiqua" w:cs="Arial"/>
          <w:lang w:val="en-US"/>
        </w:rPr>
        <w:t xml:space="preserve"> use of </w:t>
      </w:r>
      <w:proofErr w:type="spellStart"/>
      <w:r w:rsidR="006742A2" w:rsidRPr="00B202F8">
        <w:rPr>
          <w:rFonts w:ascii="Book Antiqua" w:eastAsia="Times New Roman" w:hAnsi="Book Antiqua" w:cs="Arial"/>
          <w:lang w:val="en-US"/>
        </w:rPr>
        <w:t>S</w:t>
      </w:r>
      <w:r w:rsidRPr="00B202F8">
        <w:rPr>
          <w:rFonts w:ascii="Book Antiqua" w:eastAsia="Times New Roman" w:hAnsi="Book Antiqua" w:cs="Arial"/>
          <w:lang w:val="en-US"/>
        </w:rPr>
        <w:t>orafenib</w:t>
      </w:r>
      <w:proofErr w:type="spellEnd"/>
      <w:r w:rsidR="00C43E2E" w:rsidRPr="00B202F8">
        <w:rPr>
          <w:rFonts w:ascii="Book Antiqua" w:eastAsia="Times New Roman" w:hAnsi="Book Antiqua" w:cs="Arial"/>
          <w:lang w:val="en-US"/>
        </w:rPr>
        <w:t xml:space="preserve"> for down-staging comes with little evidence </w:t>
      </w:r>
      <w:r w:rsidR="0097467A" w:rsidRPr="00B202F8">
        <w:rPr>
          <w:rFonts w:ascii="Book Antiqua" w:eastAsia="Times New Roman" w:hAnsi="Book Antiqua" w:cs="Arial"/>
          <w:lang w:val="en-US"/>
        </w:rPr>
        <w:t>not demonstrating any significant</w:t>
      </w:r>
      <w:r w:rsidR="00C43E2E" w:rsidRPr="00B202F8">
        <w:rPr>
          <w:rFonts w:ascii="Book Antiqua" w:eastAsia="Times New Roman" w:hAnsi="Book Antiqua" w:cs="Arial"/>
          <w:lang w:val="en-US"/>
        </w:rPr>
        <w:t xml:space="preserve"> advantages, even though some</w:t>
      </w:r>
      <w:r w:rsidR="00630E43" w:rsidRPr="00B202F8">
        <w:rPr>
          <w:rFonts w:ascii="Book Antiqua" w:eastAsia="Times New Roman" w:hAnsi="Book Antiqua" w:cs="Arial"/>
          <w:lang w:val="en-US"/>
        </w:rPr>
        <w:t xml:space="preserve"> cases seem to accomplish reduction in the tumor boarder, down-staging and therefore </w:t>
      </w:r>
      <w:r w:rsidR="0097467A" w:rsidRPr="00B202F8">
        <w:rPr>
          <w:rFonts w:ascii="Book Antiqua" w:eastAsia="Times New Roman" w:hAnsi="Book Antiqua" w:cs="Arial"/>
          <w:lang w:val="en-US"/>
        </w:rPr>
        <w:t>allowing</w:t>
      </w:r>
      <w:r w:rsidR="00630E43" w:rsidRPr="00B202F8">
        <w:rPr>
          <w:rFonts w:ascii="Book Antiqua" w:eastAsia="Times New Roman" w:hAnsi="Book Antiqua" w:cs="Arial"/>
          <w:lang w:val="en-US"/>
        </w:rPr>
        <w:t xml:space="preserve"> the patient </w:t>
      </w:r>
      <w:r w:rsidR="0097467A" w:rsidRPr="00B202F8">
        <w:rPr>
          <w:rFonts w:ascii="Book Antiqua" w:eastAsia="Times New Roman" w:hAnsi="Book Antiqua" w:cs="Arial"/>
          <w:lang w:val="en-US"/>
        </w:rPr>
        <w:t xml:space="preserve">to be added </w:t>
      </w:r>
      <w:r w:rsidR="00630E43" w:rsidRPr="00B202F8">
        <w:rPr>
          <w:rFonts w:ascii="Book Antiqua" w:eastAsia="Times New Roman" w:hAnsi="Book Antiqua" w:cs="Arial"/>
          <w:lang w:val="en-US"/>
        </w:rPr>
        <w:t>to the waiting list</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"10.1007/s12029-010-9163-y", "ISSN" : "1941-6636 (Electronic)", "PMID" : "20443078", "abstract" : "Hepatocellular carcinoma (HCC) remains a common cause of mortality worldwide. Liver transplantation has emerged as the optimal treatment for cirrhotic patients with HCC; however, the shortage of donor organs leaves waitlisted patients at risk for disease progression beyond transplant criteria. Prevention of waitlist dropout has fueled investigation into a wide array of locoregional therapies for the management of HCC in candidates awaiting liver transplantation. We present a patient with HCC who underwent treatment with sorafenib, which resulted in a remarkable reduction in tumor burden to allow for liver transplant listing.", "author" : [ { "dropping-particle" : "", "family" : "Vagefi", "given" : "Parsia A", "non-dropping-particle" : "", "parse-names" : false, "suffix" : "" }, { "dropping-particle" : "", "family" : "Hirose", "given" : "Ryutaro", "non-dropping-particle" : "", "parse-names" : false, "suffix" : "" } ], "container-title" : "Journal of gastrointestinal cancer", "genre" : "Case Reports, Journal Article, Research Support, Non-U.S. Gov't, Review", "id" : "ITEM-1", "issue" : "4", "issued" : { "date-parts" : [ [ "2010", "12" ] ] }, "language" : "eng", "page" : "217-220", "publisher-place" : "United States", "title" : "Downstaging of hepatocellular carcinoma prior to liver transplant: is there a role for adjuvant sorafenib in locoregional therapy?", "type" : "article-journal", "volume" : "41" }, "uris" : [ "http://www.mendeley.com/documents/?uuid=7391b722-95e3-4b8c-8ca6-12ab0e19c440" ] }, { "id" : "ITEM-2", "itemData" : { "DOI" : "10.6002/ect.2015.0299", "ISSN" : "2146-8427 (Electronic)", "PMID" : "27212671", "abstract" : "OBJECTIVES: Neoadjuvant therapies before liver transplantation are a common practice in the management of hepatocellular carcinoma, either in the setting of down staging or as a bridge strategy but sorafenib has been little evaluated. MATERIALS AND METHODS: Between 2011 and 2013, 212 LT were performed and we retrospectively reviewed the data on patients who had previously received sorafenib. RESULTS: Five patients were included. The daily sorafenib dose was 400 mg for a mean duration of 17 months before liver transplantation, and was found to be safe (1 severe asthenia). Three patients received sorafenib as bridge therapy after achieving stable tumor disease within the Milan criteria through transarterial chemoembolization or hepatectomy. None patient displayed any living hepatocellular carcinoma tissue after histological examination. The two remaining patients were treated with sorafenib for palliative purposes, and became eligible for transplant after down staging. No tumor recurrence was observed during the 27-month mean follow-up, whereas 2 patients died (multiorgan dysfunction and cerebral hemorrhage). Post-liver transplantation morbidity attributable to sorafenib was mild and secondary to scarring issues: biliary stenosis (n = 2) and evisceration (n = 1). CONCLUSIONS: These few case reports suggest the potential interest and feasibility of controlled studies to assess the efficacy and safety of sorafenib in neoadjuvant setting for hepatocellular carcinoma.", "author" : [ { "dropping-particle" : "", "family" : "Golse", "given" : "Nicolas", "non-dropping-particle" : "", "parse-names" : false, "suffix" : "" }, { "dropping-particle" : "", "family" : "Radenne", "given" : "Sylvie", "non-dropping-particle" : "", "parse-names" : false, "suffix" : "" }, { "dropping-particle" : "", "family" : "Rode", "given" : "Agnes", "non-dropping-particle" : "", "parse-names" : false, "suffix" : "" }, { "dropping-particle" : "", "family" : "Ducerf", "given" : "Christian", "non-dropping-particle" : "", "parse-names" : false, "suffix" : "" }, { "dropping-particle" : "", "family" : "Mabrut", "given" : "Jean-Yves", "non-dropping-particle" : "", "parse-names" : false, "suffix" : "" }, { "dropping-particle" : "", "family" : "Merle", "given" : "Philippe", "non-dropping-particle" : "", "parse-names" : false, "suffix" : "" } ], "container-title" : "Experimental and clinical transplantation : official journal of the Middle East Society for Organ Transplantation", "genre" : "News", "id" : "ITEM-2", "issued" : { "date-parts" : [ [ "2016", "5" ] ] }, "language" : "eng", "publisher-place" : "Turkey", "title" : "Liver Transplantation After Neoadjuvant Sorafenib Therapy: Preliminary Experience and Literature Review.", "type" : "article" }, "uris" : [ "http://www.mendeley.com/documents/?uuid=440eb36d-6976-4935-a9c8-7ac0f8e93c7b" ] } ], "mendeley" : { "formattedCitation" : "[38,39]", "plainTextFormattedCitation" : "[38,39]", "previouslyFormattedCitation" : "[37,38]"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[38,39]</w:t>
      </w:r>
      <w:r w:rsidR="004471E6" w:rsidRPr="00B202F8">
        <w:rPr>
          <w:rFonts w:ascii="Book Antiqua" w:eastAsia="Times New Roman" w:hAnsi="Book Antiqua" w:cs="Arial"/>
          <w:vertAlign w:val="superscript"/>
          <w:lang w:val="en-US"/>
        </w:rPr>
        <w:fldChar w:fldCharType="end"/>
      </w:r>
      <w:r w:rsidR="00630E43" w:rsidRPr="00B202F8">
        <w:rPr>
          <w:rFonts w:ascii="Book Antiqua" w:eastAsia="Times New Roman" w:hAnsi="Book Antiqua" w:cs="Arial"/>
          <w:lang w:val="en-US"/>
        </w:rPr>
        <w:t xml:space="preserve">. All-in-all, </w:t>
      </w:r>
      <w:proofErr w:type="spellStart"/>
      <w:r w:rsidR="0097467A" w:rsidRPr="00B202F8">
        <w:rPr>
          <w:rFonts w:ascii="Book Antiqua" w:eastAsia="Times New Roman" w:hAnsi="Book Antiqua" w:cs="Arial"/>
          <w:lang w:val="en-US"/>
        </w:rPr>
        <w:t>S</w:t>
      </w:r>
      <w:r w:rsidR="00630E43" w:rsidRPr="00B202F8">
        <w:rPr>
          <w:rFonts w:ascii="Book Antiqua" w:eastAsia="Times New Roman" w:hAnsi="Book Antiqua" w:cs="Arial"/>
          <w:lang w:val="en-US"/>
        </w:rPr>
        <w:t>orafenib</w:t>
      </w:r>
      <w:proofErr w:type="spellEnd"/>
      <w:r w:rsidR="00630E43" w:rsidRPr="00B202F8">
        <w:rPr>
          <w:rFonts w:ascii="Book Antiqua" w:eastAsia="Times New Roman" w:hAnsi="Book Antiqua" w:cs="Arial"/>
          <w:lang w:val="en-US"/>
        </w:rPr>
        <w:t xml:space="preserve"> </w:t>
      </w:r>
      <w:r w:rsidR="0097467A" w:rsidRPr="00B202F8">
        <w:rPr>
          <w:rFonts w:ascii="Book Antiqua" w:eastAsia="Times New Roman" w:hAnsi="Book Antiqua" w:cs="Arial"/>
          <w:lang w:val="en-US"/>
        </w:rPr>
        <w:t>has shown a</w:t>
      </w:r>
      <w:r w:rsidR="00630E43" w:rsidRPr="00B202F8">
        <w:rPr>
          <w:rFonts w:ascii="Book Antiqua" w:eastAsia="Times New Roman" w:hAnsi="Book Antiqua" w:cs="Arial"/>
          <w:lang w:val="en-US"/>
        </w:rPr>
        <w:t xml:space="preserve"> safe profile, when used before transplantation, with insignificant</w:t>
      </w:r>
      <w:r w:rsidR="00285D6E" w:rsidRPr="00B202F8">
        <w:rPr>
          <w:rFonts w:ascii="Book Antiqua" w:eastAsia="Times New Roman" w:hAnsi="Book Antiqua" w:cs="Arial"/>
          <w:lang w:val="en-US"/>
        </w:rPr>
        <w:t xml:space="preserve"> post-operative negative events</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"10.1111/tri.12117", "ISSN" : "1432-2277 (Electronic)", "PMID" : "23701126", "abstract" : "Hepatocellular carcinoma (HCC) is increasing in incidence, resulting in approximately 35% of orthotopic liver transplantation (OLT) performed each year. Sorafenib (SOR) is a multi-kinase inhibitor that is approved for the treatment of unresectable HCC. Concerns have been raised regarding the safety of SOR in patients undergoing major surgery. We retrospectively reviewed 79 consecutive patients with HCC receiving OLT. Patient data were compared for those who received SOR pre-OLT with those who did not. SOR was continued until time of transplant. During this time period, 15 patients received SOR pre-OLT and 64 did not. The two groups were similar with regards to demographic and clinical data. SOR patients were more likely to have larger tumors, more tumor nodules, and be outside of Milan criteria. The rate of recurrence of HCC was not different between the groups (13% in SOR group, 11% in no-SOR group). Surgical complications were not increased in patients receiving SOR prior to OLT. Survival rate was also similar between the two groups (median follow-up 19.7 months). In this small cohort of patients, use of SOR prior to liver transplantation does not confer an increased risk of surgical complications, even when continued until the day of surgery.", "author" : [ { "dropping-particle" : "", "family" : "Frenette", "given" : "Catherine T", "non-dropping-particle" : "", "parse-names" : false, "suffix" : "" }, { "dropping-particle" : "", "family" : "Boktour", "given" : "Maha", "non-dropping-particle" : "", "parse-names" : false, "suffix" : "" }, { "dropping-particle" : "", "family" : "Burroughs", "given" : "Sherilyn G", "non-dropping-particle" : "", "parse-names" : false, "suffix" : "" }, { "dropping-particle" : "", "family" : "Kaseb", "given" : "Ahmed", "non-dropping-particle" : "", "parse-names" : false, "suffix" : "" }, { "dropping-particle" : "", "family" : "Aloia", "given" : "Thomas A", "non-dropping-particle" : "", "parse-names" : false, "suffix" : "" }, { "dropping-particle" : "", "family" : "Galati", "given" : "Joseph", "non-dropping-particle" : "", "parse-names" : false, "suffix" : "" }, { "dropping-particle" : "", "family" : "Gaber", "given" : "Ahmed O", "non-dropping-particle" : "", "parse-names" : false, "suffix" : "" }, { "dropping-particle" : "", "family" : "Monsour", "given" : "Howard Jr", "non-dropping-particle" : "", "parse-names" : false, "suffix" : "" }, { "dropping-particle" : "", "family" : "Ghobrial", "given" : "Rafik M", "non-dropping-particle" : "", "parse-names" : false, "suffix" : "" } ], "container-title" : "Transplant international : official journal of the European Society for Organ Transplantation", "genre" : "Journal Article", "id" : "ITEM-1", "issue" : "7", "issued" : { "date-parts" : [ [ "2013", "7" ] ] }, "language" : "eng", "page" : "734-739", "publisher-place" : "England", "title" : "Pre-transplant utilization of sorafenib is not associated with increased complications after liver transplantation.", "type" : "article-journal", "volume" : "26" }, "uris" : [ "http://www.mendeley.com/documents/?uuid=20170017-39e4-46e3-8335-93228733b70b" ] }, { "id" : "ITEM-2", "itemData" : { "DOI" : "10.1016/j.transproceed.2010.09.147", "ISSN" : "1873-2623 (Electronic)", "PMID" : "21168742", "abstract" : "Sorafenib has been approved for the treatment of advanced hepatocellular carcinoma (HCC). However, there are no data reported on its use in HCC patients with localized disease who have undergone orthotopic liver transplantation (OLT). Herein, we have reviewed our initial experience with 7 HCC patients who were candidates for OLT and were treated with sorafenib. Treating liver transplant patients with sorafenib appeared to be safe based upon our limited experience. There is a strong need for clinical trials to comprehensively study the safety of sorafenib before OLT.", "author" : [ { "dropping-particle" : "", "family" : "Saidi", "given" : "R F", "non-dropping-particle" : "", "parse-names" : false, "suffix" : "" }, { "dropping-particle" : "", "family" : "Shah", "given" : "S A", "non-dropping-particle" : "", "parse-names" : false, "suffix" : "" }, { "dropping-particle" : "", "family" : "Rawson", "given" : "A P", "non-dropping-particle" : "", "parse-names" : false, "suffix" : "" }, { "dropping-particle" : "", "family" : "Grossman", "given" : "St", "non-dropping-particle" : "", "parse-names" : false, "suffix" : "" }, { "dropping-particle" : "", "family" : "Piperdi", "given" : "B", "non-dropping-particle" : "", "parse-names" : false, "suffix" : "" }, { "dropping-particle" : "", "family" : "Bozorgzadeh", "given" : "A", "non-dropping-particle" : "", "parse-names" : false, "suffix" : "" } ], "container-title" : "Transplantation proceedings", "genre" : "Case Reports, Journal Article", "id" : "ITEM-2", "issue" : "10", "issued" : { "date-parts" : [ [ "2010", "12" ] ] }, "language" : "eng", "page" : "4582-4584", "publisher-place" : "United States", "title" : "Treating hepatocellular carcinoma with sorafenib in liver transplant patients: an initial experience.", "type" : "article-journal", "volume" : "42" }, "uris" : [ "http://www.mendeley.com/documents/?uuid=94526cc9-3718-48c7-a744-a655f7384719" ] } ], "mendeley" : { "formattedCitation" : "[40,41]", "plainTextFormattedCitation" : "[40,41]", "previouslyFormattedCitation" : "[39,40]"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[40,41]</w:t>
      </w:r>
      <w:r w:rsidR="004471E6" w:rsidRPr="00B202F8">
        <w:rPr>
          <w:rFonts w:ascii="Book Antiqua" w:eastAsia="Times New Roman" w:hAnsi="Book Antiqua" w:cs="Arial"/>
          <w:vertAlign w:val="superscript"/>
          <w:lang w:val="en-US"/>
        </w:rPr>
        <w:fldChar w:fldCharType="end"/>
      </w:r>
      <w:r w:rsidR="00630E43" w:rsidRPr="00B202F8">
        <w:rPr>
          <w:rFonts w:ascii="Book Antiqua" w:eastAsia="Times New Roman" w:hAnsi="Book Antiqua" w:cs="Arial"/>
          <w:lang w:val="en-US"/>
        </w:rPr>
        <w:t>.</w:t>
      </w:r>
      <w:r w:rsidR="00896F69" w:rsidRPr="00B202F8">
        <w:rPr>
          <w:rFonts w:ascii="Book Antiqua" w:eastAsia="Times New Roman" w:hAnsi="Book Antiqua" w:cs="Arial"/>
          <w:lang w:val="en-US"/>
        </w:rPr>
        <w:t xml:space="preserve"> Besides, the </w:t>
      </w:r>
      <w:proofErr w:type="spellStart"/>
      <w:r w:rsidR="0097467A" w:rsidRPr="00B202F8">
        <w:rPr>
          <w:rFonts w:ascii="Book Antiqua" w:eastAsia="Times New Roman" w:hAnsi="Book Antiqua" w:cs="Arial"/>
          <w:lang w:val="en-US"/>
        </w:rPr>
        <w:t>S</w:t>
      </w:r>
      <w:r w:rsidR="00896F69" w:rsidRPr="00B202F8">
        <w:rPr>
          <w:rFonts w:ascii="Book Antiqua" w:eastAsia="Times New Roman" w:hAnsi="Book Antiqua" w:cs="Arial"/>
          <w:lang w:val="en-US"/>
        </w:rPr>
        <w:t>orafenib</w:t>
      </w:r>
      <w:proofErr w:type="spellEnd"/>
      <w:r w:rsidR="00896F69" w:rsidRPr="00B202F8">
        <w:rPr>
          <w:rFonts w:ascii="Book Antiqua" w:eastAsia="Times New Roman" w:hAnsi="Book Antiqua" w:cs="Arial"/>
          <w:lang w:val="en-US"/>
        </w:rPr>
        <w:t>-driven</w:t>
      </w:r>
      <w:r w:rsidR="00FC5489" w:rsidRPr="00B202F8">
        <w:rPr>
          <w:rFonts w:ascii="Book Antiqua" w:eastAsia="Times New Roman" w:hAnsi="Book Antiqua" w:cs="Arial"/>
          <w:lang w:val="en-US"/>
        </w:rPr>
        <w:t xml:space="preserve"> hypoxia</w:t>
      </w:r>
      <w:r w:rsidR="0097467A" w:rsidRPr="00B202F8">
        <w:rPr>
          <w:rFonts w:ascii="Book Antiqua" w:eastAsia="Times New Roman" w:hAnsi="Book Antiqua" w:cs="Arial"/>
          <w:lang w:val="en-US"/>
        </w:rPr>
        <w:t>,</w:t>
      </w:r>
      <w:r w:rsidR="00FC5489" w:rsidRPr="00B202F8">
        <w:rPr>
          <w:rFonts w:ascii="Book Antiqua" w:eastAsia="Times New Roman" w:hAnsi="Book Antiqua" w:cs="Arial"/>
          <w:lang w:val="en-US"/>
        </w:rPr>
        <w:t xml:space="preserve"> because of its </w:t>
      </w:r>
      <w:proofErr w:type="spellStart"/>
      <w:r w:rsidR="00FC5489" w:rsidRPr="00B202F8">
        <w:rPr>
          <w:rFonts w:ascii="Book Antiqua" w:eastAsia="Times New Roman" w:hAnsi="Book Antiqua" w:cs="Arial"/>
          <w:lang w:val="en-US"/>
        </w:rPr>
        <w:t>antiangiogenic</w:t>
      </w:r>
      <w:proofErr w:type="spellEnd"/>
      <w:r w:rsidR="00FC5489" w:rsidRPr="00B202F8">
        <w:rPr>
          <w:rFonts w:ascii="Book Antiqua" w:eastAsia="Times New Roman" w:hAnsi="Book Antiqua" w:cs="Arial"/>
          <w:lang w:val="en-US"/>
        </w:rPr>
        <w:t xml:space="preserve"> effects</w:t>
      </w:r>
      <w:r w:rsidR="0097467A" w:rsidRPr="00B202F8">
        <w:rPr>
          <w:rFonts w:ascii="Book Antiqua" w:eastAsia="Times New Roman" w:hAnsi="Book Antiqua" w:cs="Arial"/>
          <w:lang w:val="en-US"/>
        </w:rPr>
        <w:t>,</w:t>
      </w:r>
      <w:r w:rsidR="00FC5489" w:rsidRPr="00B202F8">
        <w:rPr>
          <w:rFonts w:ascii="Book Antiqua" w:eastAsia="Times New Roman" w:hAnsi="Book Antiqua" w:cs="Arial"/>
          <w:lang w:val="en-US"/>
        </w:rPr>
        <w:t xml:space="preserve"> is thought to result in alterations in molecular mechanisms and growth factors, thus allowing the tumor to develop resistance and become more invasive or even metastati</w:t>
      </w:r>
      <w:r w:rsidR="00285D6E" w:rsidRPr="00B202F8">
        <w:rPr>
          <w:rFonts w:ascii="Book Antiqua" w:eastAsia="Times New Roman" w:hAnsi="Book Antiqua" w:cs="Arial"/>
          <w:lang w:val="en-US"/>
        </w:rPr>
        <w:t>c</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"10.1038/nrc2442", "ISSN" : "1474-1768 (Electronic)", "PMID" : "18650835", "abstract" : "Angiogenesis inhibitors targeting the vascular endothelial growth factor (VEGF) signalling pathways are affording demonstrable therapeutic efficacy in mouse models of cancer and in an increasing number of human cancers. However, in both preclinical and clinical settings, the benefits are at best transitory and are followed by a restoration of tumour growth and progression. Emerging data support a proposition that two modes of unconventional resistance underlie such results: evasive resistance, an adaptation to circumvent the specific angiogenic blockade; and intrinsic or pre-existing indifference. Multiple mechanisms can be invoked in different tumour contexts to manifest both evasive and intrinsic resistance, motivating assessment of their prevalence and importance and in turn the design of pharmacological strategies that confer enduring anti-angiogenic therapies.", "author" : [ { "dropping-particle" : "", "family" : "Bergers", "given" : "Gabriele", "non-dropping-particle" : "", "parse-names" : false, "suffix" : "" }, { "dropping-particle" : "", "family" : "Hanahan", "given" : "Douglas", "non-dropping-particle" : "", "parse-names" : false, "suffix" : "" } ], "container-title" : "Nature reviews. Cancer", "genre" : "Journal Article, Research Support, N.I.H., Extramural, Research Support, Non-U.S. Gov't, Review", "id" : "ITEM-1", "issue" : "8", "issued" : { "date-parts" : [ [ "2008", "8" ] ] }, "language" : "eng", "page" : "592-603", "publisher-place" : "England", "title" : "Modes of resistance to anti-angiogenic therapy.", "type" : "article-journal", "volume" : "8" }, "uris" : [ "http://www.mendeley.com/documents/?uuid=822eb0ca-a2f2-4f63-9bb8-78b7d2f2da71" ] } ], "mendeley" : { "formattedCitation" : "[42]", "plainTextFormattedCitation" : "[42]", "previouslyFormattedCitation" : "[41]"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[42]</w:t>
      </w:r>
      <w:r w:rsidR="004471E6" w:rsidRPr="00B202F8">
        <w:rPr>
          <w:rFonts w:ascii="Book Antiqua" w:eastAsia="Times New Roman" w:hAnsi="Book Antiqua" w:cs="Arial"/>
          <w:vertAlign w:val="superscript"/>
          <w:lang w:val="en-US"/>
        </w:rPr>
        <w:fldChar w:fldCharType="end"/>
      </w:r>
      <w:r w:rsidR="00FC5489" w:rsidRPr="00B202F8">
        <w:rPr>
          <w:rFonts w:ascii="Book Antiqua" w:eastAsia="Times New Roman" w:hAnsi="Book Antiqua" w:cs="Arial"/>
          <w:lang w:val="en-US"/>
        </w:rPr>
        <w:t>.</w:t>
      </w:r>
      <w:r w:rsidR="00D151E3" w:rsidRPr="00B202F8">
        <w:rPr>
          <w:rFonts w:ascii="Book Antiqua" w:eastAsia="Times New Roman" w:hAnsi="Book Antiqua" w:cs="Arial"/>
          <w:lang w:val="en-US"/>
        </w:rPr>
        <w:t xml:space="preserve"> Until more</w:t>
      </w:r>
      <w:r w:rsidR="00AD68E1" w:rsidRPr="00B202F8">
        <w:rPr>
          <w:rFonts w:ascii="Book Antiqua" w:eastAsia="Times New Roman" w:hAnsi="Book Antiqua" w:cs="Arial"/>
          <w:lang w:val="en-US"/>
        </w:rPr>
        <w:t xml:space="preserve"> </w:t>
      </w:r>
      <w:r w:rsidR="0097467A" w:rsidRPr="00B202F8">
        <w:rPr>
          <w:rFonts w:ascii="Book Antiqua" w:eastAsia="Times New Roman" w:hAnsi="Book Antiqua" w:cs="Arial"/>
          <w:lang w:val="en-US"/>
        </w:rPr>
        <w:t>convincing</w:t>
      </w:r>
      <w:r w:rsidR="00AD68E1" w:rsidRPr="00B202F8">
        <w:rPr>
          <w:rFonts w:ascii="Book Antiqua" w:eastAsia="Times New Roman" w:hAnsi="Book Antiqua" w:cs="Arial"/>
          <w:lang w:val="en-US"/>
        </w:rPr>
        <w:t xml:space="preserve"> data </w:t>
      </w:r>
      <w:r w:rsidR="0097467A" w:rsidRPr="00B202F8">
        <w:rPr>
          <w:rFonts w:ascii="Book Antiqua" w:eastAsia="Times New Roman" w:hAnsi="Book Antiqua" w:cs="Arial"/>
          <w:lang w:val="en-US"/>
        </w:rPr>
        <w:t>is</w:t>
      </w:r>
      <w:r w:rsidR="00AD68E1" w:rsidRPr="00B202F8">
        <w:rPr>
          <w:rFonts w:ascii="Book Antiqua" w:eastAsia="Times New Roman" w:hAnsi="Book Antiqua" w:cs="Arial"/>
          <w:lang w:val="en-US"/>
        </w:rPr>
        <w:t xml:space="preserve"> reported</w:t>
      </w:r>
      <w:r w:rsidR="00D151E3" w:rsidRPr="00B202F8">
        <w:rPr>
          <w:rFonts w:ascii="Book Antiqua" w:eastAsia="Times New Roman" w:hAnsi="Book Antiqua" w:cs="Arial"/>
          <w:lang w:val="en-US"/>
        </w:rPr>
        <w:t xml:space="preserve"> from large clinical trials, the use of </w:t>
      </w:r>
      <w:proofErr w:type="spellStart"/>
      <w:r w:rsidR="0097467A" w:rsidRPr="00B202F8">
        <w:rPr>
          <w:rFonts w:ascii="Book Antiqua" w:eastAsia="Times New Roman" w:hAnsi="Book Antiqua" w:cs="Arial"/>
          <w:lang w:val="en-US"/>
        </w:rPr>
        <w:t>S</w:t>
      </w:r>
      <w:r w:rsidR="00D151E3" w:rsidRPr="00B202F8">
        <w:rPr>
          <w:rFonts w:ascii="Book Antiqua" w:eastAsia="Times New Roman" w:hAnsi="Book Antiqua" w:cs="Arial"/>
          <w:lang w:val="en-US"/>
        </w:rPr>
        <w:t>orafenib</w:t>
      </w:r>
      <w:proofErr w:type="spellEnd"/>
      <w:r w:rsidR="00D151E3" w:rsidRPr="00B202F8">
        <w:rPr>
          <w:rFonts w:ascii="Book Antiqua" w:eastAsia="Times New Roman" w:hAnsi="Book Antiqua" w:cs="Arial"/>
          <w:lang w:val="en-US"/>
        </w:rPr>
        <w:t xml:space="preserve"> in this setting should be limited to investigational protocols.</w:t>
      </w:r>
    </w:p>
    <w:p w14:paraId="7BBCB913" w14:textId="63FEBF12" w:rsidR="004D7B5D" w:rsidRPr="00B202F8" w:rsidRDefault="00D90E8B" w:rsidP="00285D6E">
      <w:pPr>
        <w:spacing w:line="360" w:lineRule="auto"/>
        <w:ind w:firstLineChars="100" w:firstLine="240"/>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On the other </w:t>
      </w:r>
      <w:r w:rsidR="0097467A" w:rsidRPr="00B202F8">
        <w:rPr>
          <w:rFonts w:ascii="Book Antiqua" w:eastAsia="Times New Roman" w:hAnsi="Book Antiqua" w:cs="Arial"/>
          <w:lang w:val="en-US"/>
        </w:rPr>
        <w:t>hand</w:t>
      </w:r>
      <w:r w:rsidRPr="00B202F8">
        <w:rPr>
          <w:rFonts w:ascii="Book Antiqua" w:eastAsia="Times New Roman" w:hAnsi="Book Antiqua" w:cs="Arial"/>
          <w:lang w:val="en-US"/>
        </w:rPr>
        <w:t xml:space="preserve">, the post-operative adjuvant use of </w:t>
      </w:r>
      <w:proofErr w:type="spellStart"/>
      <w:r w:rsidR="0097467A" w:rsidRPr="00B202F8">
        <w:rPr>
          <w:rFonts w:ascii="Book Antiqua" w:eastAsia="Times New Roman" w:hAnsi="Book Antiqua" w:cs="Arial"/>
          <w:lang w:val="en-US"/>
        </w:rPr>
        <w:t>S</w:t>
      </w:r>
      <w:r w:rsidRPr="00B202F8">
        <w:rPr>
          <w:rFonts w:ascii="Book Antiqua" w:eastAsia="Times New Roman" w:hAnsi="Book Antiqua" w:cs="Arial"/>
          <w:lang w:val="en-US"/>
        </w:rPr>
        <w:t>orafenib</w:t>
      </w:r>
      <w:proofErr w:type="spellEnd"/>
      <w:r w:rsidRPr="00B202F8">
        <w:rPr>
          <w:rFonts w:ascii="Book Antiqua" w:eastAsia="Times New Roman" w:hAnsi="Book Antiqua" w:cs="Arial"/>
          <w:lang w:val="en-US"/>
        </w:rPr>
        <w:t xml:space="preserve"> has proven </w:t>
      </w:r>
      <w:r w:rsidR="00285D6E" w:rsidRPr="00B202F8">
        <w:rPr>
          <w:rFonts w:ascii="Book Antiqua" w:eastAsia="Times New Roman" w:hAnsi="Book Antiqua" w:cs="Arial"/>
          <w:lang w:val="en-US"/>
        </w:rPr>
        <w:t>to be inefficient (STORM trial)</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"10.1016/S1470-2045(15)00198-9", "ISSN" : "1474-5488 (Electronic)", "PMID" : "26361969", "abstract" : "BACKGROUND: There is no standard of care for adjuvant therapy for patients with hepatocellular carcinoma. This trial was designed to assess the efficacy and safety of sorafenib versus placebo as adjuvant therapy in patients with hepatocellular carcinoma after surgical resection or local ablation. METHODS: We undertook this phase 3, double-blind, placebo-controlled study of patients with hepatocellular carcinoma with a complete radiological response after surgical resection (n=900) or local ablation (n=214) in 202 sites (hospitals and research centres) in 28 countries. Patients were randomly assigned (1:1) to receive 400 mg oral sorafenib or placebo twice a day, for a maximum of 4 years, according to a block randomisation scheme (block size of four) using an interactive voice-response system. Patients were stratified by curative treatment, geography, Child-Pugh status, and recurrence risk. The primary outcome was recurrence-free survival assessed after database cut-off on Nov 29, 2013. We analysed efficacy in the intention-to-treat population and safety in randomly assigned patients receiving at least one study dose. The final analysis is reported. This study is registered with ClinicalTrials.gov, number NCT00692770. FINDINGS: We screened 1602 patients between Aug 15, 2008, and Nov 17, 2010, and randomly assigned 1114 patients. Of 556 patients in the sorafenib group, 553 (&gt;99%) received the study treatment and 471 (85%) terminated treatment. Of 558 patients in the placebo group, 554 (99%) received the study treatment and 447 (80%) terminated treatment. Median duration of treatment and mean daily dose were 12.5 months (IQR 2.6-35.8) and 577 mg per day (SD 212.8) for sorafenib, compared with 22.2 months (8.1-38.8) and 778.0 mg per day (79.8) for placebo. Dose modification was reported for 497 (89%) of 559 patients in the sorafenib group and 206 (38%) of 548 patients in the placebo group. At final analysis, 464 recurrence-free survival events had occurred (270 in the placebo group and 194 in the sorafenib group). Median follow-up for recurrence-free survival was 8.5 months (IQR 2.9-19.5) in the sorafenib group and 8.4 months (2.9-19.8) in the placebo group. We noted no difference in median recurrence-free survival between the two groups (33.3 months in the sorafenib group vs 33.7 months in the placebo group; hazard ratio [HR] 0.940; 95% CI 0.780-1.134; one-sided p=0.26). The most common grade 3 or 4 adverse events were hand-foot skin reaction (154 [28%] of \u2026", "author" : [ { "dropping-particle" : "", "family" : "Bruix", "given" : "Jordi", "non-dropping-particle" : "", "parse-names" : false, "suffix" : "" }, { "dropping-particle" : "", "family" : "Takayama", "given" : "Tadatoshi", "non-dropping-particle" : "", "parse-names" : false, "suffix" : "" }, { "dropping-particle" : "", "family" : "Mazzaferro", "given" : "Vincenzo", "non-dropping-particle" : "", "parse-names" : false, "suffix" : "" }, { "dropping-particle" : "", "family" : "Chau", "given" : "Gar-Yang", "non-dropping-particle" : "", "parse-names" : false, "suffix" : "" }, { "dropping-particle" : "", "family" : "Yang", "given" : "Jiamei", "non-dropping-particle" : "", "parse-names" : false, "suffix" : "" }, { "dropping-particle" : "", "family" : "Kudo", "given" : "Masatoshi", "non-dropping-particle" : "", "parse-names" : false, "suffix" : "" }, { "dropping-particle" : "", "family" : "Cai", "given" : "Jianqiang", "non-dropping-particle" : "", "parse-names" : false, "suffix" : "" }, { "dropping-particle" : "", "family" : "Poon", "given" : "Ronnie T", "non-dropping-particle" : "", "parse-names" : false, "suffix" : "" }, { "dropping-particle" : "", "family" : "Han", "given" : "Kwang-Hyub", "non-dropping-particle" : "", "parse-names" : false, "suffix" : "" }, { "dropping-particle" : "", "family" : "Tak", "given" : "Won Young", "non-dropping-particle" : "", "parse-names" : false, "suffix" : "" }, { "dropping-particle" : "", "family" : "Lee", "given" : "Han Chu", "non-dropping-particle" : "", "parse-names" : false, "suffix" : "" }, { "dropping-particle" : "", "family" : "Song", "given" : "Tianqiang", "non-dropping-particle" : "", "parse-names" : false, "suffix" : "" }, { "dropping-particle" : "", "family" : "Roayaie", "given" : "Sasan", "non-dropping-particle" : "", "parse-names" : false, "suffix" : "" }, { "dropping-particle" : "", "family" : "Bolondi", "given" : "Luigi", "non-dropping-particle" : "", "parse-names" : false, "suffix" : "" }, { "dropping-particle" : "", "family" : "Lee", "given" : "Kwan Sik", "non-dropping-particle" : "", "parse-names" : false, "suffix" : "" }, { "dropping-particle" : "", "family" : "Makuuchi", "given" : "Masatoshi", "non-dropping-particle" : "", "parse-names" : false, "suffix" : "" }, { "dropping-particle" : "", "family" : "Souza", "given" : "Fabricio", "non-dropping-particle" : "", "parse-names" : false, "suffix" : "" }, { "dropping-particle" : "Le", "family" : "Berre", "given" : "Marie-Aude", "non-dropping-particle" : "", "parse-names" : false, "suffix" : "" }, { "dropping-particle" : "", "family" : "Meinhardt", "given" : "Gerold", "non-dropping-particle" : "", "parse-names" : false, "suffix" : "" }, { "dropping-particle" : "", "family" : "Llovet", "given" : "Josep M", "non-dropping-particle" : "", "parse-names" : false, "suffix" : "" } ], "container-title" : "The Lancet. Oncology", "genre" : "Clinical Trial, Phase III, Journal Article, Multicenter Study, Randomized Controlled Trial, Research Support, Non-U.S. Gov't", "id" : "ITEM-1", "issue" : "13", "issued" : { "date-parts" : [ [ "2015", "10" ] ] }, "language" : "eng", "page" : "1344-1354", "publisher-place" : "England", "title" : "Adjuvant sorafenib for hepatocellular carcinoma after resection or ablation (STORM): a phase 3, randomised, double-blind, placebo-controlled trial.", "type" : "article-journal", "volume" : "16" }, "uris" : [ "http://www.mendeley.com/documents/?uuid=6d58ff91-5897-4778-aef6-93e3ac84ea04" ] } ], "mendeley" : { "formattedCitation" : "[35]", "plainTextFormattedCitation" : "[35]", "previouslyFormattedCitation" : "[34]"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[35]</w:t>
      </w:r>
      <w:r w:rsidR="004471E6" w:rsidRPr="00B202F8">
        <w:rPr>
          <w:rFonts w:ascii="Book Antiqua" w:eastAsia="Times New Roman" w:hAnsi="Book Antiqua" w:cs="Arial"/>
          <w:vertAlign w:val="superscript"/>
          <w:lang w:val="en-US"/>
        </w:rPr>
        <w:fldChar w:fldCharType="end"/>
      </w:r>
      <w:r w:rsidR="00DD01F3" w:rsidRPr="00B202F8">
        <w:rPr>
          <w:rFonts w:ascii="Book Antiqua" w:eastAsia="Times New Roman" w:hAnsi="Book Antiqua" w:cs="Arial"/>
          <w:lang w:val="en-US"/>
        </w:rPr>
        <w:t xml:space="preserve">, but when it comes to post-transplantation, results may </w:t>
      </w:r>
      <w:r w:rsidR="0097467A" w:rsidRPr="00B202F8">
        <w:rPr>
          <w:rFonts w:ascii="Book Antiqua" w:eastAsia="Times New Roman" w:hAnsi="Book Antiqua" w:cs="Arial"/>
          <w:lang w:val="en-US"/>
        </w:rPr>
        <w:t>be different</w:t>
      </w:r>
      <w:r w:rsidR="004D7B5D" w:rsidRPr="00B202F8">
        <w:rPr>
          <w:rFonts w:ascii="Book Antiqua" w:eastAsia="Times New Roman" w:hAnsi="Book Antiqua" w:cs="Arial"/>
          <w:lang w:val="en-US"/>
        </w:rPr>
        <w:t xml:space="preserve">. </w:t>
      </w:r>
      <w:r w:rsidR="005A2F66" w:rsidRPr="00B202F8">
        <w:rPr>
          <w:rFonts w:ascii="Book Antiqua" w:eastAsia="Times New Roman" w:hAnsi="Book Antiqua" w:cs="Arial"/>
          <w:lang w:val="en-US"/>
        </w:rPr>
        <w:t xml:space="preserve">Specifically, a lot of studies agree with the fact that </w:t>
      </w:r>
      <w:r w:rsidR="00C96077" w:rsidRPr="00B202F8">
        <w:rPr>
          <w:rFonts w:ascii="Book Antiqua" w:eastAsia="Times New Roman" w:hAnsi="Book Antiqua" w:cs="Arial"/>
          <w:lang w:val="en-US"/>
        </w:rPr>
        <w:t xml:space="preserve">the use of </w:t>
      </w:r>
      <w:proofErr w:type="spellStart"/>
      <w:r w:rsidR="0097467A" w:rsidRPr="00B202F8">
        <w:rPr>
          <w:rFonts w:ascii="Book Antiqua" w:eastAsia="Times New Roman" w:hAnsi="Book Antiqua" w:cs="Arial"/>
          <w:lang w:val="en-US"/>
        </w:rPr>
        <w:t>S</w:t>
      </w:r>
      <w:r w:rsidR="005A2F66" w:rsidRPr="00B202F8">
        <w:rPr>
          <w:rFonts w:ascii="Book Antiqua" w:eastAsia="Times New Roman" w:hAnsi="Book Antiqua" w:cs="Arial"/>
          <w:lang w:val="en-US"/>
        </w:rPr>
        <w:t>orafenib</w:t>
      </w:r>
      <w:proofErr w:type="spellEnd"/>
      <w:r w:rsidR="0097467A" w:rsidRPr="00B202F8">
        <w:rPr>
          <w:rFonts w:ascii="Book Antiqua" w:eastAsia="Times New Roman" w:hAnsi="Book Antiqua" w:cs="Arial"/>
          <w:lang w:val="en-US"/>
        </w:rPr>
        <w:t>,</w:t>
      </w:r>
      <w:r w:rsidR="00C96077" w:rsidRPr="00B202F8">
        <w:rPr>
          <w:rFonts w:ascii="Book Antiqua" w:eastAsia="Times New Roman" w:hAnsi="Book Antiqua" w:cs="Arial"/>
          <w:lang w:val="en-US"/>
        </w:rPr>
        <w:t xml:space="preserve"> </w:t>
      </w:r>
      <w:r w:rsidR="006E2067" w:rsidRPr="00B202F8">
        <w:rPr>
          <w:rFonts w:ascii="Book Antiqua" w:eastAsia="Times New Roman" w:hAnsi="Book Antiqua" w:cs="Arial"/>
          <w:lang w:val="en-US"/>
        </w:rPr>
        <w:t xml:space="preserve">either </w:t>
      </w:r>
      <w:r w:rsidR="00C96077" w:rsidRPr="00B202F8">
        <w:rPr>
          <w:rFonts w:ascii="Book Antiqua" w:eastAsia="Times New Roman" w:hAnsi="Book Antiqua" w:cs="Arial"/>
          <w:lang w:val="en-US"/>
        </w:rPr>
        <w:t xml:space="preserve">concomitantly with mammalian target of </w:t>
      </w:r>
      <w:proofErr w:type="spellStart"/>
      <w:r w:rsidR="00C96077" w:rsidRPr="00B202F8">
        <w:rPr>
          <w:rFonts w:ascii="Book Antiqua" w:eastAsia="Times New Roman" w:hAnsi="Book Antiqua" w:cs="Arial"/>
          <w:lang w:val="en-US"/>
        </w:rPr>
        <w:t>rapamycin</w:t>
      </w:r>
      <w:proofErr w:type="spellEnd"/>
      <w:r w:rsidR="00C96077" w:rsidRPr="00B202F8">
        <w:rPr>
          <w:rFonts w:ascii="Book Antiqua" w:eastAsia="Times New Roman" w:hAnsi="Book Antiqua" w:cs="Arial"/>
          <w:lang w:val="en-US"/>
        </w:rPr>
        <w:t xml:space="preserve"> (</w:t>
      </w:r>
      <w:proofErr w:type="spellStart"/>
      <w:r w:rsidR="00C96077" w:rsidRPr="00B202F8">
        <w:rPr>
          <w:rFonts w:ascii="Book Antiqua" w:eastAsia="Times New Roman" w:hAnsi="Book Antiqua" w:cs="Arial"/>
          <w:lang w:val="en-US"/>
        </w:rPr>
        <w:t>mTOR</w:t>
      </w:r>
      <w:proofErr w:type="spellEnd"/>
      <w:r w:rsidR="00C96077" w:rsidRPr="00B202F8">
        <w:rPr>
          <w:rFonts w:ascii="Book Antiqua" w:eastAsia="Times New Roman" w:hAnsi="Book Antiqua" w:cs="Arial"/>
          <w:lang w:val="en-US"/>
        </w:rPr>
        <w:t xml:space="preserve">) inhibitors or </w:t>
      </w:r>
      <w:r w:rsidR="006E2067" w:rsidRPr="00B202F8">
        <w:rPr>
          <w:rFonts w:ascii="Book Antiqua" w:eastAsia="Times New Roman" w:hAnsi="Book Antiqua" w:cs="Arial"/>
          <w:lang w:val="en-US"/>
        </w:rPr>
        <w:t>without them</w:t>
      </w:r>
      <w:r w:rsidR="0097467A" w:rsidRPr="00B202F8">
        <w:rPr>
          <w:rFonts w:ascii="Book Antiqua" w:eastAsia="Times New Roman" w:hAnsi="Book Antiqua" w:cs="Arial"/>
          <w:lang w:val="en-US"/>
        </w:rPr>
        <w:t>,</w:t>
      </w:r>
      <w:r w:rsidR="005A2F66" w:rsidRPr="00B202F8">
        <w:rPr>
          <w:rFonts w:ascii="Book Antiqua" w:eastAsia="Times New Roman" w:hAnsi="Book Antiqua" w:cs="Arial"/>
          <w:lang w:val="en-US"/>
        </w:rPr>
        <w:t xml:space="preserve"> can </w:t>
      </w:r>
      <w:r w:rsidR="006E2067" w:rsidRPr="00B202F8">
        <w:rPr>
          <w:rFonts w:ascii="Book Antiqua" w:eastAsia="Times New Roman" w:hAnsi="Book Antiqua" w:cs="Arial"/>
          <w:lang w:val="en-US"/>
        </w:rPr>
        <w:t>improve</w:t>
      </w:r>
      <w:r w:rsidR="005A2F66" w:rsidRPr="00B202F8">
        <w:rPr>
          <w:rFonts w:ascii="Book Antiqua" w:eastAsia="Times New Roman" w:hAnsi="Book Antiqua" w:cs="Arial"/>
          <w:lang w:val="en-US"/>
        </w:rPr>
        <w:t xml:space="preserve"> the survival when used for recurrent disease after liver transplantation</w:t>
      </w:r>
      <w:r w:rsidR="008C5413" w:rsidRPr="00B202F8">
        <w:rPr>
          <w:rFonts w:ascii="Book Antiqua" w:eastAsia="Times New Roman" w:hAnsi="Book Antiqua" w:cs="Arial"/>
          <w:lang w:val="en-US"/>
        </w:rPr>
        <w:t xml:space="preserve">, with the disadvantage of </w:t>
      </w:r>
      <w:r w:rsidR="006C0D61" w:rsidRPr="00B202F8">
        <w:rPr>
          <w:rFonts w:ascii="Book Antiqua" w:eastAsia="Times New Roman" w:hAnsi="Book Antiqua" w:cs="Arial"/>
          <w:lang w:val="en-US"/>
        </w:rPr>
        <w:t xml:space="preserve">some </w:t>
      </w:r>
      <w:r w:rsidR="008C5413" w:rsidRPr="00B202F8">
        <w:rPr>
          <w:rFonts w:ascii="Book Antiqua" w:eastAsia="Times New Roman" w:hAnsi="Book Antiqua" w:cs="Arial"/>
          <w:lang w:val="en-US"/>
        </w:rPr>
        <w:t>drug-induced toxicity leading to a decrease in the dosage</w:t>
      </w:r>
      <w:r w:rsidR="00285D6E" w:rsidRPr="00B202F8">
        <w:rPr>
          <w:rFonts w:ascii="Book Antiqua" w:eastAsia="Times New Roman" w:hAnsi="Book Antiqua" w:cs="Arial"/>
          <w:lang w:val="en-US"/>
        </w:rPr>
        <w:t xml:space="preserve"> or even cessation of treatment</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"10.1016/j.jhep.2013.02.026", "ISSN" : "1600-0641 (Electronic)", "PMID" : "23500153", "abstract" : "BACKGROUND &amp; AIMS: The efficacy of sorafenib in the post-liver transplantation (LT) setting has been scarcely studied. The aim of this study was to evaluate the efficacy of sorafenib, compared to best supportive care (BSC), in two cohorts of patients which presented with hepatocellular carcinoma (HCC) recurrence after LT. METHODS: Data from patients who developed presentation or progression of HCC recurrence after LT not amenable to surgical/locoregional treatments (untreatable presentation/progression, UP) were retrieved. The cohort of patients receiving sorafenib starting from 2007 was compared to that of patients receiving BSC in the previous era. Disease outcome was investigated in terms of survival from recurrence or from UP by means of univariate and multivariate Cox regression models with event times left-truncated at the date of UP. RESULTS: Of a total of 39 patients, 24 received BSC and 15 sorafenib. The two groups were well matched at baseline, with time-related imbalances regarding mTOR-based immunosuppression and median time from LT to recurrence, significantly higher in the sorafenib group. Patients' outcome in the sorafenib group was significantly improved (median survival from recurrence 21.3 vs.11.8 months, HR=5.2, p=0.0009; median survival from UP 10.6 vs. 2.2 months, HR=21.1, p&lt;0.0001). The only factor associated with survival after HCC recurrence in multivariate analysis was treatment with sorafenib (HR=4.0; p=0.0325). No severe adverse event was registered in this post-LT setting. CONCLUSIONS: Although the use of historical controls weakens final interpretation, sorafenib seems to be associated with an acceptable safety profile and benefit in survival in HCC patients suffering recurrence after LT.", "author" : [ { "dropping-particle" : "", "family" : "Sposito", "given" : "Carlo", "non-dropping-particle" : "", "parse-names" : false, "suffix" : "" }, { "dropping-particle" : "", "family" : "Mariani", "given" : "Luigi", "non-dropping-particle" : "", "parse-names" : false, "suffix" : "" }, { "dropping-particle" : "", "family" : "Germini", "given" : "Alessandro", "non-dropping-particle" : "", "parse-names" : false, "suffix" : "" }, { "dropping-particle" : "", "family" : "Flores Reyes", "given" : "Maria", "non-dropping-particle" : "", "parse-names" : false, "suffix" : "" }, { "dropping-particle" : "", "family" : "Bongini", "given" : "Marco", "non-dropping-particle" : "", "parse-names" : false, "suffix" : "" }, { "dropping-particle" : "", "family" : "Grossi", "given" : "Glenda", "non-dropping-particle" : "", "parse-names" : false, "suffix" : "" }, { "dropping-particle" : "", "family" : "Bhoori", "given" : "Sherrie", "non-dropping-particle" : "", "parse-names" : false, "suffix" : "" }, { "dropping-particle" : "", "family" : "Mazzaferro", "given" : "Vincenzo", "non-dropping-particle" : "", "parse-names" : false, "suffix" : "" } ], "container-title" : "Journal of hepatology", "genre" : "Comparative Study, Journal Article, Research Support, Non-U.S. Gov't", "id" : "ITEM-1", "issue" : "1", "issued" : { "date-parts" : [ [ "2013", "7" ] ] }, "language" : "eng", "page" : "59-66", "publisher-place" : "Netherlands", "title" : "Comparative efficacy of sorafenib versus best supportive care in recurrent hepatocellular carcinoma after liver transplantation: a case-control study.", "type" : "article-journal", "volume" : "59" }, "uris" : [ "http://www.mendeley.com/documents/?uuid=704381da-d136-4f34-bef4-34b6b4a82607" ] }, { "id" : "ITEM-2", "itemData" : { "DOI" : "10.1111/ctr.12150", "ISSN" : "1399-0012 (Electronic)", "PMID" : "23758296", "abstract" : "INTRODUCTION: Recurrent hepatocellular carcinoma (HCC) following liver transplantation (LT) carries a poor prognosis. The aim of our study was to assess the safety and efficacy of sorafenib in patients with recurrent HCC following LT. METHODS: A prospectively maintained LT database was retrospectively analyzed for patients with recurrent HCC following LT between 2001 and 2011-34 patients. Patients were divided into two groups based on whether they were prescribed sorafenib (n = 17) or not prescribed sorafenib (n = 17). The primary endpoint was overall survival. RESULTS: There were no significant differences between the two groups analyzed. Seventeen patients were on sorafenib for recurrent HCC, with a mean daily dose of ~444 mg. Mean duration of treatment was ~10 months. Side effects included: thrombocytopenia, diarrhea, rising transaminases, fatigue, hand-foot skin reaction, and nausea. Survival in the sorafenib vs. non-sorafenib group was greater at three-, six-, nine-, and 12-month intervals and overall survival. CONCLUSION: Sorafenib can be well tolerated and safe in patients with recurrent HCC following LT and may be associated with a modest survival benefit. To our knowledge, this is the largest single-center retrospective analysis of patients prescribed sorafenib for recurrent HCC after LT.", "author" : [ { "dropping-particle" : "", "family" : "Waghray", "given" : "Abhijeet", "non-dropping-particle" : "", "parse-names" : false, "suffix" : "" }, { "dropping-particle" : "", "family" : "Balci", "given" : "Bengi", "non-dropping-particle" : "", "parse-names" : false, "suffix" : "" }, { "dropping-particle" : "", "family" : "El-Gazzaz", "given" : "Galal", "non-dropping-particle" : "", "parse-names" : false, "suffix" : "" }, { "dropping-particle" : "", "family" : "Kim", "given" : "Richard", "non-dropping-particle" : "", "parse-names" : false, "suffix" : "" }, { "dropping-particle" : "", "family" : "Pelley", "given" : "Robert", "non-dropping-particle" : "", "parse-names" : false, "suffix" : "" }, { "dropping-particle" : "V", "family" : "Narayanan Menon", "given" : "K", "non-dropping-particle" : "", "parse-names" : false, "suffix" : "" }, { "dropping-particle" : "", "family" : "Estfan", "given" : "Bassam", "non-dropping-particle" : "", "parse-names" : false, "suffix" : "" }, { "dropping-particle" : "", "family" : "Romero-Marrero", "given" : "Carlos", "non-dropping-particle" : "", "parse-names" : false, "suffix" : "" }, { "dropping-particle" : "", "family" : "Aucejo", "given" : "Federico", "non-dropping-particle" : "", "parse-names" : false, "suffix" : "" } ], "container-title" : "Clinical transplantation", "genre" : "Journal Article", "id" : "ITEM-2", "issue" : "4", "issued" : { "date-parts" : [ [ "2013" ] ] }, "language" : "eng", "page" : "555-561", "publisher-place" : "Denmark", "title" : "Safety and efficacy of sorafenib for the treatment of recurrent hepatocellular carcinoma after liver transplantation.", "type" : "article-journal", "volume" : "27" }, "uris" : [ "http://www.mendeley.com/documents/?uuid=6b95291d-83c7-4977-bbbe-f29d91c3dee9" ] }, { "id" : "ITEM-3", "itemData" : { "DOI" : "10.1097/MEG.0b013e328359e550", "ISSN" : "1473-5687 (Electronic)", "PMID" : "23044808", "abstract" : "AIMS: The aim of this study was to assess the safety and efficacy of sorafenib, with or without everolimus, in the treatment of recurrent hepatocellular carcinoma (HCC) after an orthotopic liver transplantation (OLT). METHODS: We reviewed the outcome of our consecutive cohort series of patients. Eleven patients (nine men) with recurrent HCC after OLT were treated. Four patients received cyclosporine plus sorafenib at a starting dose of 400 mg twice daily; seven received the combination of sorafenib (same dosage) and everolimus. Sorafenib was reduced or stopped according to the drug label. RESULTS: The median time to recurrence was 12 months (range 2-66). The mean age at the start of treatment was 57 +/- 9 years. Sorafenib was withdrawn because of intolerance or side-effects in four (36%) patients. Dose reduction because of adverse events or intolerance was required in 91% of patients after 26 +/- 11 days from the start of treatment. The average length of treatment was 68 days (range 15-444). One patient died because of a massive gastrointestinal bleeding while receiving sorafenib and everolimus. The most frequent adverse events were fatigue (54%), skin toxicity (45%), and hypophosphatemia (36%). Two patients (18%) showed a radiological partial response, one (9%) had a stable disease, and six (54%) showed a progressive disease. None of the patients achieved a complete response. Treatment response could not be assessed in two (18%) patients. The overall median survival since the start of treatment was 5 months. One-year survival was 18%. CONCLUSION: Sorafenib, with or without mammalian target of rapamycin inhibitors, is poorly tolerated and rarely effective in the treatment of recurrent HCC after OLT.", "author" : [ { "dropping-particle" : "", "family" : "Zavaglia", "given" : "Claudio", "non-dropping-particle" : "", "parse-names" : false, "suffix" : "" }, { "dropping-particle" : "", "family" : "Airoldi", "given" : "Aldo", "non-dropping-particle" : "", "parse-names" : false, "suffix" : "" }, { "dropping-particle" : "", "family" : "Mancuso", "given" : "Andrea", "non-dropping-particle" : "", "parse-names" : false, "suffix" : "" }, { "dropping-particle" : "", "family" : "Vangeli", "given" : "Marcello", "non-dropping-particle" : "", "parse-names" : false, "suffix" : "" }, { "dropping-particle" : "", "family" : "Vigano", "given" : "Raffaella", "non-dropping-particle" : "", "parse-names" : false, "suffix" : "" }, { "dropping-particle" : "", "family" : "Cordone", "given" : "Gabriella", "non-dropping-particle" : "", "parse-names" : false, "suffix" : "" }, { "dropping-particle" : "", "family" : "Gentiluomo", "given" : "Maria", "non-dropping-particle" : "", "parse-names" : false, "suffix" : "" }, { "dropping-particle" : "", "family" : "Belli", "given" : "Luca Saverio", "non-dropping-particle" : "", "parse-names" : false, "suffix" : "" } ], "container-title" : "European journal of gastroenterology &amp; hepatology", "genre" : "Journal Article, Review", "id" : "ITEM-3", "issue" : "2", "issued" : { "date-parts" : [ [ "2013", "2" ] ] }, "language" : "eng", "page" : "180-186", "publisher-place" : "England", "title" : "Adverse events affect sorafenib efficacy in patients with recurrent hepatocellular carcinoma after liver transplantation: experience at a single center and review of the literature.", "type" : "article-journal", "volume" : "25" }, "uris" : [ "http://www.mendeley.com/documents/?uuid=2db4e31a-80fe-4f47-b2e2-ab540a0f9d18" ] }, { "id" : "ITEM-4", "itemData" : { "DOI" : "10.1002/lt.22434", "ISSN" : "1527-6473 (Electronic)", "PMID" : "21932373", "abstract" : "There is currently no consensus on the most suitable treatment for the recurrence of hepatocellular carcinoma (HCC) after liver transplantation. This open, multicenter, retrospective, uncontrolled cohort study was designed to evaluate the safety and preliminary efficacy of the combined use of a mammalian target of rapamycin (mTOR) inhibitor and sorafenib in this setting. In 31 patients who suffered from HCC recurrence after liver transplantation, the immunosuppressive therapy was changed to mTOR inhibitors, and systemic treatment with sorafenib was initiated. This combination was maintained until symptomatic tumor progression, death, hepatic decompensation, or unacceptable toxicity occurred. Primary treatment efficacy was determined by overall survival and progression-free survival, and secondary efficacy was determined by the overall response rate. Toxicity parameters associated with the use of sorafenib and mTOR inhibitors were also analyzed. The overall response rate according to the Response Evaluation Criteria in Solid Tumors was 3.8% (1/26), and there was sustained stabilization of the disease in 13 additional cases (50.0%). The median overall survival was 19.3 months [95% confidence interval (CI) = 13.4-25.1 months], and the median time to progression was 6.77 months (95% CI = 2.3-11.1 months). Only 2 grade 3/4 cases of hyperglycemia and 1 case of grade 3/4 mucositis were reported, and they were possibly related to mTOR inhibitors. The most common severe adverse event probably related to sorafenib was diarrhea (12.9%). In conclusion, the coadministration of sorafenib and an mTOR inhibitor could be effective despite notable toxicity in patients with post-liver transplant HCC recurrence not suitable for radical therapy. The toxicity and efficacy need to be further evaluated in randomized controlled studies for this combination to be considered a valid option.", "author" : [ { "dropping-particle" : "", "family" : "Gomez-Martin", "given" : "Carlos", "non-dropping-particle" : "", "parse-names" : false, "suffix" : "" }, { "dropping-particle" : "", "family" : "Bustamante", "given" : "Javier", "non-dropping-particle" : "", "parse-names" : false, "suffix" : "" }, { "dropping-particle" : "", "family" : "Castroagudin", "given" : "Javier F", "non-dropping-particle" : "", "parse-names" : false, "suffix" : "" }, { "dropping-particle" : "", "family" : "Salcedo", "given" : "Magdalena", "non-dropping-particle" : "", "parse-names" : false, "suffix" : "" }, { "dropping-particle" : "", "family" : "Garralda", "given" : "Elena", "non-dropping-particle" : "", "parse-names" : false, "suffix" : "" }, { "dropping-particle" : "", "family" : "Testillano", "given" : "Milagros", "non-dropping-particle" : "", "parse-names" : false, "suffix" : "" }, { "dropping-particle" : "", "family" : "Herrero", "given" : "Ignacio", "non-dropping-particle" : "", "parse-names" : false, "suffix" : "" }, { "dropping-particle" : "", "family" : "Matilla", "given" : "Ana", "non-dropping-particle" : "", "parse-names" : false, "suffix" : "" }, { "dropping-particle" : "", "family" : "Sangro", "given" : "Bruno", "non-dropping-particle" : "", "parse-names" : false, "suffix" : "" } ], "container-title" : "Liver transplantation : official publication of the American Association for the  Study of Liver Diseases and the International Liver Transplantation Society", "genre" : "Clinical Trial, Journal Article, Multicenter Study", "id" : "ITEM-4", "issue" : "1", "issued" : { "date-parts" : [ [ "2012", "1" ] ] }, "language" : "eng", "page" : "45-52", "publisher-place" : "United States", "title" : "Efficacy and safety of sorafenib in combination with mammalian target of rapamycin inhibitors for recurrent hepatocellular carcinoma after liver transplantation.", "type" : "article-journal", "volume" : "18" }, "uris" : [ "http://www.mendeley.com/documents/?uuid=7fe0ae76-9b81-4404-bb1e-c4080d2a7398" ] }, { "id" : "ITEM-5", "itemData" : { "DOI" : "10.1159/000319548", "ISSN" : "1423-0232 (Electronic)", "PMID" : "21071991", "abstract" : "BACKGROUND AND AIM: The majority of patients who undergo orthotopic liver transplantation (OLT) for hepatocellular carcinoma (HCC) have a very good prognosis if the tumor is within the Milan criteria. However, 10-15% of patients will have reoccurrence after OLT. Currently, sorafenib is available for advanced HCC. The safety and efficacy of sorafenib in this population has not been reported. METHODS: We retrospectively looked at 54 patients who received sorafenib for advanced HCC. Out of 54 patients, we analyzed 9 who received sorafenib after OLT for HCC reoccurrence at Cleveland Clinic. RESULT: The median age at the time treatment with sorafenib was initiated was 59 years (range 46-77). Two patients received prior local therapy. Most of the toxicity was expected side effects from sorafenib except in 1 patient who developed hematological toxicity. Six patients required dose reduction secondary to toxicity. There were no unexpected complications from interaction with immunosuppressive medication. One patient achieved complete radiographic remission. Median survival from the start of sorafenib had not been reached at the time of writing; however, the 4-month survival rate is currently estimated to be 84 +/- 15%, and 1 patient with lung reoccurrence has been treated for almost 18 months thus far. CONCLUSION: Sorafenib can be used in patients with recurrent HCC after liver transplantation with tolerable toxicity; however, dose adjustment may be required. A larger prospective study is necessary to determine the efficacy of sorafenib in this group of patients.", "author" : [ { "dropping-particle" : "", "family" : "Kim", "given" : "Richard", "non-dropping-particle" : "", "parse-names" : false, "suffix" : "" }, { "dropping-particle" : "", "family" : "El-Gazzaz", "given" : "Galal", "non-dropping-particle" : "", "parse-names" : false, "suffix" : "" }, { "dropping-particle" : "", "family" : "Tan", "given" : "Ann", "non-dropping-particle" : "", "parse-names" : false, "suffix" : "" }, { "dropping-particle" : "", "family" : "Elson", "given" : "Paul", "non-dropping-particle" : "", "parse-names" : false, "suffix" : "" }, { "dropping-particle" : "", "family" : "Byrne", "given" : "Michael", "non-dropping-particle" : "", "parse-names" : false, "suffix" : "" }, { "dropping-particle" : "", "family" : "Chang", "given" : "Young Doo", "non-dropping-particle" : "", "parse-names" : false, "suffix" : "" }, { "dropping-particle" : "", "family" : "Aucejo", "given" : "Federico", "non-dropping-particle" : "", "parse-names" : false, "suffix" : "" } ], "container-title" : "Oncology", "genre" : "Journal Article", "id" : "ITEM-5", "issue" : "1-2", "issued" : { "date-parts" : [ [ "2010" ] ] }, "language" : "eng", "page" : "62-66", "publisher-place" : "Switzerland", "title" : "Safety and feasibility of using sorafenib in recurrent hepatocellular carcinoma after orthotopic liver transplantation.", "type" : "article-journal", "volume" : "79" }, "uris" : [ "http://www.mendeley.com/documents/?uuid=d4f1fe15-433a-42d9-97ff-9e2f7c744b6b" ] }, { "id" : "ITEM-6", "itemData" : { "DOI" : "10.1093/jjco/hyq055", "ISSN" : "1465-3621 (Electronic)", "PMID" : "20494947", "abstract" : "OBJECTIVE: Sorafenib is the only drug that has shown a survival benefit in patients with hepatocellular carcinoma in randomized Phase 3 trials. The efficacy and safety of sorafenib in the treatment of recurrent hepatocellular carcinoma after liver transplantation, however, has not been determined. METHODS: We retrospectively analyzed 13 patients who were treated with sorafenib for recurrent hepatocellular carcinoma after liver transplantation. RESULTS: The median time to recurrence from liver transplantation was 12.3 months (95% confidence interval: 8.5-16.1 months). Six of 10 evaluable patients showed stable disease, which was the best response and the median duration of stabilization was 3.9 months (95% confidence interval: 1.6-6.2 months). At a median follow-up duration of 3.7 months (range: 0.3-10.9 months) in surviving patients, the median time to progression and the median overall survival from commencement of sorafenib were 2.9 months (95% confidence interval: 0.0-6.8 months) and 5.4 months (95% confidence interval: 3.7-7.0 months), respectively. Grade 3 neutropenia was observed in one patient, which was the only high-grade hematologic toxicity observed. Grade 3 hand-foot skin reactions were observed in three patients. Adverse events could be managed with dose adjustment. CONCLUSIONS: These findings suggest that sorafenib may be a feasible treatment option regarding its efficacy and safety for recurrent hepatocellular carcinoma after liver transplantation.", "author" : [ { "dropping-particle" : "", "family" : "Yoon", "given" : "Dok Hyun", "non-dropping-particle" : "", "parse-names" : false, "suffix" : "" }, { "dropping-particle" : "", "family" : "Ryoo", "given" : "Baek-Yeol", "non-dropping-particle" : "", "parse-names" : false, "suffix" : "" }, { "dropping-particle" : "", "family" : "Ryu", "given" : "Min-Hee", "non-dropping-particle" : "", "parse-names" : false, "suffix" : "" }, { "dropping-particle" : "", "family" : "Lee", "given" : "Sung-Gyu", "non-dropping-particle" : "", "parse-names" : false, "suffix" : "" }, { "dropping-particle" : "", "family" : "Hwang", "given" : "Shin", "non-dropping-particle" : "", "parse-names" : false, "suffix" : "" }, { "dropping-particle" : "", "family" : "Suh", "given" : "Dong Jin", "non-dropping-particle" : "", "parse-names" : false, "suffix" : "" }, { "dropping-particle" : "", "family" : "Lee", "given" : "Han Chu", "non-dropping-particle" : "", "parse-names" : false, "suffix" : "" }, { "dropping-particle" : "", "family" : "Kim", "given" : "Tae Won", "non-dropping-particle" : "", "parse-names" : false, "suffix" : "" }, { "dropping-particle" : "", "family" : "Ahn", "given" : "Chul-Soo", "non-dropping-particle" : "", "parse-names" : false, "suffix" : "" }, { "dropping-particle" : "", "family" : "Kim", "given" : "Ki-Hun", "non-dropping-particle" : "", "parse-names" : false, "suffix" : "" }, { "dropping-particle" : "", "family" : "Moon", "given" : "Deok-Bog", "non-dropping-particle" : "", "parse-names" : false, "suffix" : "" }, { "dropping-particle" : "", "family" : "Kang", "given" : "Yoon-Koo", "non-dropping-particle" : "", "parse-names" : false, "suffix" : "" } ], "container-title" : "Japanese journal of clinical oncology", "genre" : "Journal Article", "id" : "ITEM-6", "issue" : "8", "issued" : { "date-parts" : [ [ "2010", "8" ] ] }, "language" : "eng", "page" : "768-773", "publisher-place" : "England", "title" : "Sorafenib for recurrent hepatocellular carcinoma after liver transplantation.", "type" : "article-journal", "volume" : "40" }, "uris" : [ "http://www.mendeley.com/documents/?uuid=67535691-f277-4f1e-b3ec-90b9e325cd81" ] }, { "id" : "ITEM-7", "itemData" : { "DOI" : "10.1111/j.1432-2277.2012.01540.x", "ISSN" : "1432-2277 (Electronic)", "PMID" : "22882364", "abstract" : "Treatment options of recurrent hepatocellular carcinoma (HCC) after liver transplantation are limited and data on systemic compounds for advanced tumor stages in transplant recipients are sparse. We retrospectively analyzed the toxicity, tolerability, and efficacy of sorafenib in combination with mTOR inhibitors (mTORi), or calcineurin inhibitors (CNI) in transplant recipients with recurrent HCC. In total, 20 of 92 patients transplanted for HCC within a 10-year time period, experienced tumor recurrence. In case of ineligibility for other treatment options, patients received sorafenib (n = 13). In addition, CNI were stopped and switched to mTORi in nine patients, whereas CNI were continued in four patients. Grade 3-4 adverse events were observed in 92% of all patients necessitating sorafenib discontinuation in 77%. The most common severe adverse events were acute hepatitis, diarrhea, hand-foot - skin reaction and bone marrow suppression. In patients receiving sorafenib/mTORi one patient achieved partial response, and four achieved stable disease. In this cohort of liver transplant recipients side effects prevented full dosing of sorafenib and necessitated discontinuation of sorafenib in the majority of patients, yet antitumor efficacy seemed promising in combination with mTORi.", "author" : [ { "dropping-particle" : "", "family" : "Staufer", "given" : "Katharina", "non-dropping-particle" : "", "parse-names" : false, "suffix" : "" }, { "dropping-particle" : "", "family" : "Fischer", "given" : "Lutz", "non-dropping-particle" : "", "parse-names" : false, "suffix" : "" }, { "dropping-particle" : "", "family" : "Seegers", "given" : "Barbara", "non-dropping-particle" : "", "parse-names" : false, "suffix" : "" }, { "dropping-particle" : "", "family" : "Vettorazzi", "given" : "Eik", "non-dropping-particle" : "", "parse-names" : false, "suffix" : "" }, { "dropping-particle" : "", "family" : "Nashan", "given" : "Bjoern", "non-dropping-particle" : "", "parse-names" : false, "suffix" : "" }, { "dropping-particle" : "", "family" : "Sterneck", "given" : "Martina", "non-dropping-particle" : "", "parse-names" : false, "suffix" : "" } ], "container-title" : "Transplant international : official journal of the European Society for Organ Transplantation", "genre" : "Journal Article", "id" : "ITEM-7", "issue" : "11", "issued" : { "date-parts" : [ [ "2012", "11" ] ] }, "language" : "eng", "page" : "1158-1164", "publisher-place" : "England", "title" : "High toxicity of sorafenib for recurrent hepatocellular carcinoma after liver transplantation.", "type" : "article-journal", "volume" : "25" }, "uris" : [ "http://www.mendeley.com/documents/?uuid=63bc1459-9ff2-4549-b7c0-b66005eaa883" ] }, { "id" : "ITEM-8", "itemData" : { "DOI" : "10.1177/1526924816664083", "ISSN" : "1526-9248 (Print)", "PMID" : "27555074", "abstract" : "CONTEXT: The management of hepatocellular carcinoma (HCC) recurrence after liver  transplantation (LT) is challenging, especially if it is not treatable by surgery or embolization. OBJECTIVES: The present study aims to compare the survival rates of liver transplanted patients receiving sorafenib or best supportive care (BSC) for HCC recurrence not amenable to curative intent treatments. DESIGN: This is a retrospective comparative study on a prospectively maintained database. PARTICIPANTS: Liver transplanted patients with untreatable HCC recurrence receiving BSC (n = 18) until 2007 or sorafenib (n = 15) thereafter were compared. RESULTS: No group difference was observed for demographic characteristics at the time of transplantation and at the time of HCC recurrence. On the explant pathology of the native liver, 81.2% patients were classified within the Milan criteria, and 53.1% presented with microvascular invasion. Hepatocellular carcinoma recurrence was diagnosed 17.8 months (standard deviation: 14.5) after LT, with 17 (53.1%) patients presenting with early recurrence (&lt;/=12 months). The 1-year survival from untreatable progression of HCC recurrence was 23.9% for the BSC and 60% for the sorafenib group (P = .002). The type of treatment (sorafenib vs BSC) was the sole independent predictor of survival (hazard ratio: 2.98; 95% confidence interval: 1.09-8.1; P = .033). In the sorafenib group, 8 (53.3%) patients required dose reduction, and 2 (13.3%) patients discontinued the treatment due to intolerable side effects. CONCLUSION: Sorafenib improves survival and is superior to the BSC in cases of untreatable posttransplant hepatocellular carcinoma recurrence.", "author" : [ { "dropping-particle" : "", "family" : "de'Angelis", "given" : "Nicola", "non-dropping-particle" : "", "parse-names" : false, "suffix" : "" }, { "dropping-particle" : "", "family" : "Landi", "given" : "Filippo", "non-dropping-particle" : "", "parse-names" : false, "suffix" : "" }, { "dropping-particle" : "", "family" : "Nencioni", "given" : "Marco", "non-dropping-particle" : "", "parse-names" : false, "suffix" : "" }, { "dropping-particle" : "", "family" : "Palen", "given" : "Anais", "non-dropping-particle" : "", "parse-names" : false, "suffix" : "" }, { "dropping-particle" : "", "family" : "Lahat", "given" : "Eylon", "non-dropping-particle" : "", "parse-names" : false, "suffix" : "" }, { "dropping-particle" : "", "family" : "Salloum", "given" : "Chady", "non-dropping-particle" : "", "parse-names" : false, "suffix" : "" }, { "dropping-particle" : "", "family" : "Compagnon", "given" : "Philippe", "non-dropping-particle" : "", "parse-names" : false, "suffix" : "" }, { "dropping-particle" : "", "family" : "Lim", "given" : "Chetana", "non-dropping-particle" : "", "parse-names" : false, "suffix" : "" }, { "dropping-particle" : "", "family" : "Costentin", "given" : "Charlotte", "non-dropping-particle" : "", "parse-names" : false, "suffix" : "" }, { "dropping-particle" : "", "family" : "Calderaro", "given" : "Julien", "non-dropping-particle" : "", "parse-names" : false, "suffix" : "" }, { "dropping-particle" : "", "family" : "Luciani", "given" : "Alain", "non-dropping-particle" : "", "parse-names" : false, "suffix" : "" }, { "dropping-particle" : "", "family" : "Feray", "given" : "Cyrille", "non-dropping-particle" : "", "parse-names" : false, "suffix" : "" }, { "dropping-particle" : "", "family" : "Azoulay", "given" : "Daniel", "non-dropping-particle" : "", "parse-names" : false, "suffix" : "" } ], "container-title" : "Progress in transplantation (Aliso Viejo, Calif.)", "genre" : "Journal Article", "id" : "ITEM-8", "issued" : { "date-parts" : [ [ "2016", "8" ] ] }, "language" : "eng", "publisher-place" : "United States", "title" : "Role of Sorafenib in Patients With Recurrent Hepatocellular Carcinoma After Liver Transplantation.", "type" : "article-journal" }, "uris" : [ "http://www.mendeley.com/documents/?uuid=a64668cf-6d67-4adc-a95a-76964514c7f8" ] } ], "mendeley" : { "formattedCitation" : "[43\u201350]", "plainTextFormattedCitation" : "[43\u201350]", "previouslyFormattedCitation" : "[42\u201349]"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[43–50]</w:t>
      </w:r>
      <w:r w:rsidR="004471E6" w:rsidRPr="00B202F8">
        <w:rPr>
          <w:rFonts w:ascii="Book Antiqua" w:eastAsia="Times New Roman" w:hAnsi="Book Antiqua" w:cs="Arial"/>
          <w:vertAlign w:val="superscript"/>
          <w:lang w:val="en-US"/>
        </w:rPr>
        <w:fldChar w:fldCharType="end"/>
      </w:r>
      <w:r w:rsidR="00C82BBA" w:rsidRPr="00B202F8">
        <w:rPr>
          <w:rFonts w:ascii="Book Antiqua" w:eastAsia="Times New Roman" w:hAnsi="Book Antiqua" w:cs="Arial"/>
          <w:lang w:val="en-US"/>
        </w:rPr>
        <w:t>.</w:t>
      </w:r>
      <w:r w:rsidR="008C5413" w:rsidRPr="00B202F8">
        <w:rPr>
          <w:rFonts w:ascii="Book Antiqua" w:eastAsia="Times New Roman" w:hAnsi="Book Antiqua" w:cs="Arial"/>
          <w:lang w:val="en-US"/>
        </w:rPr>
        <w:t xml:space="preserve"> </w:t>
      </w:r>
      <w:r w:rsidR="004563F5" w:rsidRPr="00B202F8">
        <w:rPr>
          <w:rFonts w:ascii="Book Antiqua" w:eastAsia="Times New Roman" w:hAnsi="Book Antiqua" w:cs="Arial"/>
          <w:lang w:val="en-US"/>
        </w:rPr>
        <w:t>As a matter of fact,</w:t>
      </w:r>
      <w:r w:rsidR="0097467A" w:rsidRPr="00B202F8">
        <w:rPr>
          <w:rFonts w:ascii="Book Antiqua" w:eastAsia="Times New Roman" w:hAnsi="Book Antiqua" w:cs="Arial"/>
          <w:lang w:val="en-US"/>
        </w:rPr>
        <w:t xml:space="preserve"> </w:t>
      </w:r>
      <w:proofErr w:type="spellStart"/>
      <w:r w:rsidR="0097467A" w:rsidRPr="00B202F8">
        <w:rPr>
          <w:rFonts w:ascii="Book Antiqua" w:eastAsia="Times New Roman" w:hAnsi="Book Antiqua" w:cs="Arial"/>
          <w:lang w:val="en-US"/>
        </w:rPr>
        <w:t>S</w:t>
      </w:r>
      <w:r w:rsidR="00B55E37" w:rsidRPr="00B202F8">
        <w:rPr>
          <w:rFonts w:ascii="Book Antiqua" w:eastAsia="Times New Roman" w:hAnsi="Book Antiqua" w:cs="Arial"/>
          <w:lang w:val="en-US"/>
        </w:rPr>
        <w:t>orafenib</w:t>
      </w:r>
      <w:proofErr w:type="spellEnd"/>
      <w:r w:rsidR="00B55E37" w:rsidRPr="00B202F8">
        <w:rPr>
          <w:rFonts w:ascii="Book Antiqua" w:eastAsia="Times New Roman" w:hAnsi="Book Antiqua" w:cs="Arial"/>
          <w:lang w:val="en-US"/>
        </w:rPr>
        <w:t xml:space="preserve"> has also resulted in complete remission of recurrent HCC after liver transplantation</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"10.1016/j.transproceed.2015.11.012", "ISSN" : "1873-2623 (Electronic)", "PMID" : "26915876", "abstract" : "Liver transplantation is a potentially curative treatment for hepatocellular carcinoma. However, patients with recurrent hepatocellular carcinoma after liver transplantation have few treatment options and local treatment may not be feasible. Sorafenib, an orally active multikinase inhibitor approved for the treatment of advanced hepatocellular carcinoma, significantly improves progression-free and overall survival. However, only a few studies have evaluated the efficacy of sorafenib in patients with recurrent hepatocellular carcinoma following liver transplantation. Here, we report a case of a patient with recurrent advanced hepatocellular carcinoma after living donor liver transplantation who achieved complete remission in response to sorafenib treatment. The patient has survived for more than 4 years post-transplantation.", "author" : [ { "dropping-particle" : "", "family" : "Lee", "given" : "H Y", "non-dropping-particle" : "", "parse-names" : false, "suffix" : "" }, { "dropping-particle" : "", "family" : "Yang", "given" : "K H", "non-dropping-particle" : "", "parse-names" : false, "suffix" : "" }, { "dropping-particle" : "", "family" : "Choi", "given" : "B H", "non-dropping-particle" : "", "parse-names" : false, "suffix" : "" }, { "dropping-particle" : "", "family" : "Park", "given" : "Y M", "non-dropping-particle" : "", "parse-names" : false, "suffix" : "" }, { "dropping-particle" : "", "family" : "Yoon", "given" : "K T", "non-dropping-particle" : "", "parse-names" : false, "suffix" : "" }, { "dropping-particle" : "", "family" : "Ryu", "given" : "J H", "non-dropping-particle" : "", "parse-names" : false, "suffix" : "" }, { "dropping-particle" : "", "family" : "Chu", "given" : "C W", "non-dropping-particle" : "", "parse-names" : false, "suffix" : "" } ], "container-title" : "Transplantation proceedings", "genre" : "Case Reports, Journal Article", "id" : "ITEM-1", "issue" : "1", "issued" : { "date-parts" : [ [ "2016" ] ] }, "language" : "eng", "page" : "247-250", "publisher-place" : "United States", "title" : "Complete Regression of Recurrent Advanced Hepatocellular Carcinoma After Liver Transplantation in Response to Sorafenib Treatment: A Case Report.", "type" : "article-journal", "volume" : "48" }, "uris" : [ "http://www.mendeley.com/documents/?uuid=09499c7e-d0ee-4521-8743-ce4edde50a87" ] } ], "mendeley" : { "formattedCitation" : "[51]", "plainTextFormattedCitation" : "[51]", "previouslyFormattedCitation" : "[50]"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[51]</w:t>
      </w:r>
      <w:r w:rsidR="004471E6" w:rsidRPr="00B202F8">
        <w:rPr>
          <w:rFonts w:ascii="Book Antiqua" w:eastAsia="Times New Roman" w:hAnsi="Book Antiqua" w:cs="Arial"/>
          <w:vertAlign w:val="superscript"/>
          <w:lang w:val="en-US"/>
        </w:rPr>
        <w:fldChar w:fldCharType="end"/>
      </w:r>
      <w:r w:rsidR="004563F5" w:rsidRPr="00B202F8">
        <w:rPr>
          <w:rFonts w:ascii="Book Antiqua" w:eastAsia="Times New Roman" w:hAnsi="Book Antiqua" w:cs="Arial"/>
          <w:lang w:val="en-US"/>
        </w:rPr>
        <w:t xml:space="preserve">. </w:t>
      </w:r>
      <w:r w:rsidR="008C5413" w:rsidRPr="00B202F8">
        <w:rPr>
          <w:rFonts w:ascii="Book Antiqua" w:eastAsia="Times New Roman" w:hAnsi="Book Antiqua" w:cs="Arial"/>
          <w:lang w:val="en-US"/>
        </w:rPr>
        <w:t>In general its use in thi</w:t>
      </w:r>
      <w:r w:rsidR="00285D6E" w:rsidRPr="00B202F8">
        <w:rPr>
          <w:rFonts w:ascii="Book Antiqua" w:eastAsia="Times New Roman" w:hAnsi="Book Antiqua" w:cs="Arial"/>
          <w:lang w:val="en-US"/>
        </w:rPr>
        <w:t>s setting is thought to be safe</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"10.1016/j.transproceed.2012.06.046", "ISSN" : "1873-2623 (Electronic)", "PMID" : "22974889", "abstract" : "BACKGROUND: There are scarce data on the use of sorafenib for the treatment of recurrent hepatocellular carcinoma (HCC) after orthotopic liver transplantation (OLT). PATIENTS AND METHODS: Ten patients were treated with sorafenib after OLT following the Italian Drug Agency guidelines: they had well-compensated liver function (Child-Pugh class A in the case of cirrhosis), intermediate-or advanced-stage HCC, good general condition (performance status 0), and not suitable for loco-regional therapies. Patients with HCC recurrence after OLT were treated with sorafenib (400 mg twice daily). Adverse events (AEs) were assessed using National Cancer Institute Common Toxicity Criteria of Adverse Events (NCI-CTCAE) v3.0 with tumor responses evaluated acording to modified Response Evaluation Criteria in Select Tumors) criteria. RESULTS: Median duration of treatment was 10 months (range, 2-18). Seven patients (70%) received an additionally targeted therapy with mTOR inhibitors as part of their immunosuppressive regimen. Most common grade 3 AEs included diarrhea (50%), hand-foot skin reaction (30%), and fatigue (20%). Sorafenib had to be discontinued in 3 patients (30%) due to AEs and 4 additional patients (40%) required a dose adjustment. No deterioration of liver graft function occurred. Three patients (30%) stopped treatment due to radiological progression of HCC, whereas 3 are still using the drug. Median time to progression was 8 months (range, 2-16). Median survival from start of therapy was 18 months (range, 4- 36). CONCLUSION: Our preliminary results suggest that sorafenib is a safe effective therapy for recurrent HCC after OLT.", "author" : [ { "dropping-particle" : "", "family" : "Vitale", "given" : "A", "non-dropping-particle" : "", "parse-names" : false, "suffix" : "" }, { "dropping-particle" : "", "family" : "Boccagni", "given" : "P", "non-dropping-particle" : "", "parse-names" : false, "suffix" : "" }, { "dropping-particle" : "", "family" : "Kertusha", "given" : "X", "non-dropping-particle" : "", "parse-names" : false, "suffix" : "" }, { "dropping-particle" : "", "family" : "Zanus", "given" : "G", "non-dropping-particle" : "", "parse-names" : false, "suffix" : "" }, { "dropping-particle" : "", "family" : "D'Amico", "given" : "F", "non-dropping-particle" : "", "parse-names" : false, "suffix" : "" }, { "dropping-particle" : "", "family" : "Lodo", "given" : "E", "non-dropping-particle" : "", "parse-names" : false, "suffix" : "" }, { "dropping-particle" : "", "family" : "Pastorelli", "given" : "D", "non-dropping-particle" : "", "parse-names" : false, "suffix" : "" }, { "dropping-particle" : "", "family" : "Ramirez Morales", "given" : "R", "non-dropping-particle" : "", "parse-names" : false, "suffix" : "" }, { "dropping-particle" : "", "family" : "Lombardi", "given" : "G", "non-dropping-particle" : "", "parse-names" : false, "suffix" : "" }, { "dropping-particle" : "", "family" : "Senzolo", "given" : "M", "non-dropping-particle" : "", "parse-names" : false, "suffix" : "" }, { "dropping-particle" : "", "family" : "Burra", "given" : "P", "non-dropping-particle" : "", "parse-names" : false, "suffix" : "" }, { "dropping-particle" : "", "family" : "Cillo", "given" : "U", "non-dropping-particle" : "", "parse-names" : false, "suffix" : "" } ], "container-title" : "Transplantation proceedings", "genre" : "Journal Article", "id" : "ITEM-1", "issue" : "7", "issued" : { "date-parts" : [ [ "2012", "9" ] ] }, "language" : "eng", "page" : "1989-1991", "publisher-place" : "United States", "title" : "Sorafenib for the treatment of recurrent hepatocellular carcinoma after liver transplantation?", "type" : "article-journal", "volume" : "44" }, "uris" : [ "http://www.mendeley.com/documents/?uuid=e4754417-7c39-40e8-804e-4704c0fb084b" ] } ], "mendeley" : { "formattedCitation" : "[52]", "plainTextFormattedCitation" : "[52]", "previouslyFormattedCitation" : "[51]"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[52]</w:t>
      </w:r>
      <w:r w:rsidR="004471E6" w:rsidRPr="00B202F8">
        <w:rPr>
          <w:rFonts w:ascii="Book Antiqua" w:eastAsia="Times New Roman" w:hAnsi="Book Antiqua" w:cs="Arial"/>
          <w:vertAlign w:val="superscript"/>
          <w:lang w:val="en-US"/>
        </w:rPr>
        <w:fldChar w:fldCharType="end"/>
      </w:r>
      <w:r w:rsidR="006C0D61" w:rsidRPr="00B202F8">
        <w:rPr>
          <w:rFonts w:ascii="Book Antiqua" w:eastAsia="Times New Roman" w:hAnsi="Book Antiqua" w:cs="Arial"/>
          <w:lang w:val="en-US"/>
        </w:rPr>
        <w:t>.</w:t>
      </w:r>
    </w:p>
    <w:p w14:paraId="121509E9" w14:textId="3EF4EEA1" w:rsidR="006C0D61" w:rsidRPr="00B202F8" w:rsidRDefault="006C0D61" w:rsidP="00285D6E">
      <w:pPr>
        <w:spacing w:line="360" w:lineRule="auto"/>
        <w:ind w:firstLineChars="100" w:firstLine="240"/>
        <w:jc w:val="both"/>
        <w:textAlignment w:val="baseline"/>
        <w:rPr>
          <w:rFonts w:ascii="Book Antiqua" w:eastAsia="Times New Roman" w:hAnsi="Book Antiqua" w:cs="Arial"/>
          <w:lang w:val="en-US"/>
        </w:rPr>
      </w:pPr>
      <w:proofErr w:type="spellStart"/>
      <w:r w:rsidRPr="00B202F8">
        <w:rPr>
          <w:rFonts w:ascii="Book Antiqua" w:eastAsia="Times New Roman" w:hAnsi="Book Antiqua" w:cs="Arial"/>
          <w:lang w:val="en-US"/>
        </w:rPr>
        <w:lastRenderedPageBreak/>
        <w:t>Al</w:t>
      </w:r>
      <w:r w:rsidR="0097467A" w:rsidRPr="00B202F8">
        <w:rPr>
          <w:rFonts w:ascii="Book Antiqua" w:eastAsia="Times New Roman" w:hAnsi="Book Antiqua" w:cs="Arial"/>
          <w:lang w:val="en-US"/>
        </w:rPr>
        <w:t>l</w:t>
      </w:r>
      <w:r w:rsidRPr="00B202F8">
        <w:rPr>
          <w:rFonts w:ascii="Book Antiqua" w:eastAsia="Times New Roman" w:hAnsi="Book Antiqua" w:cs="Arial"/>
          <w:lang w:val="en-US"/>
        </w:rPr>
        <w:t>together</w:t>
      </w:r>
      <w:proofErr w:type="spellEnd"/>
      <w:r w:rsidR="0097467A" w:rsidRPr="00B202F8">
        <w:rPr>
          <w:rFonts w:ascii="Book Antiqua" w:eastAsia="Times New Roman" w:hAnsi="Book Antiqua" w:cs="Arial"/>
          <w:lang w:val="en-US"/>
        </w:rPr>
        <w:t>,</w:t>
      </w:r>
      <w:r w:rsidRPr="00B202F8">
        <w:rPr>
          <w:rFonts w:ascii="Book Antiqua" w:eastAsia="Times New Roman" w:hAnsi="Book Antiqua" w:cs="Arial"/>
          <w:lang w:val="en-US"/>
        </w:rPr>
        <w:t xml:space="preserve"> current evidence </w:t>
      </w:r>
      <w:r w:rsidR="006E2067" w:rsidRPr="00B202F8">
        <w:rPr>
          <w:rFonts w:ascii="Book Antiqua" w:eastAsia="Times New Roman" w:hAnsi="Book Antiqua" w:cs="Arial"/>
          <w:lang w:val="en-US"/>
        </w:rPr>
        <w:t>i</w:t>
      </w:r>
      <w:r w:rsidR="006A2D51" w:rsidRPr="00B202F8">
        <w:rPr>
          <w:rFonts w:ascii="Book Antiqua" w:eastAsia="Times New Roman" w:hAnsi="Book Antiqua" w:cs="Arial"/>
          <w:lang w:val="en-US"/>
        </w:rPr>
        <w:t>s</w:t>
      </w:r>
      <w:r w:rsidRPr="00B202F8">
        <w:rPr>
          <w:rFonts w:ascii="Book Antiqua" w:eastAsia="Times New Roman" w:hAnsi="Book Antiqua" w:cs="Arial"/>
          <w:lang w:val="en-US"/>
        </w:rPr>
        <w:t xml:space="preserve"> not favorable regarding the adjuvant use of </w:t>
      </w:r>
      <w:proofErr w:type="spellStart"/>
      <w:r w:rsidRPr="00B202F8">
        <w:rPr>
          <w:rFonts w:ascii="Book Antiqua" w:eastAsia="Times New Roman" w:hAnsi="Book Antiqua" w:cs="Arial"/>
          <w:lang w:val="en-US"/>
        </w:rPr>
        <w:t>sorafenib</w:t>
      </w:r>
      <w:proofErr w:type="spellEnd"/>
      <w:r w:rsidRPr="00B202F8">
        <w:rPr>
          <w:rFonts w:ascii="Book Antiqua" w:eastAsia="Times New Roman" w:hAnsi="Book Antiqua" w:cs="Arial"/>
          <w:lang w:val="en-US"/>
        </w:rPr>
        <w:t xml:space="preserve"> either pre- or post-transplantation and more research on this particular topic needs to take place</w:t>
      </w:r>
      <w:r w:rsidR="006A2D51" w:rsidRPr="00B202F8">
        <w:rPr>
          <w:rFonts w:ascii="Book Antiqua" w:eastAsia="Times New Roman" w:hAnsi="Book Antiqua" w:cs="Arial"/>
          <w:lang w:val="en-US"/>
        </w:rPr>
        <w:t>, especially in the form of randomized controlled trials</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"10.1002/lt.23911", "ISSN" : "1527-6473 (Electronic)", "PMID" : "24809799", "abstract" : "Liver transplantation (LT) is an established treatment for hepatocellular carcinoma (HCC), and sorafenib (SFN) is a validated treatment for patients harboring advanced tumors. It is still not clear whether the combination of the 2 treatments, with SFN used in the neoadjuvant, adjuvant, or recurrence setting, is useful and cost-effective. This article summarizes the present evidence in favor of and against the use of SFN in the setting of LT for HCC, and it also includes the problem of toxicity, particularly when mammalian target of rapamycin inhibitors, which play a central role in regulating cellular growth and proliferation, are used as immunosuppressants. Overall, the data do not support the use of SFN in the pre- or post-LT setting as adjuvant therapy, and additional studies are needed to reach sound conclusions on the topic.", "author" : [ { "dropping-particle" : "", "family" : "Castelli", "given" : "Giulia", "non-dropping-particle" : "", "parse-names" : false, "suffix" : "" }, { "dropping-particle" : "", "family" : "Burra", "given" : "Patrizia", "non-dropping-particle" : "", "parse-names" : false, "suffix" : "" }, { "dropping-particle" : "", "family" : "Giacomin", "given" : "Anna", "non-dropping-particle" : "", "parse-names" : false, "suffix" : "" }, { "dropping-particle" : "", "family" : "Vitale", "given" : "Alessandro", "non-dropping-particle" : "", "parse-names" : false, "suffix" : "" }, { "dropping-particle" : "", "family" : "Senzolo", "given" : "Marco", "non-dropping-particle" : "", "parse-names" : false, "suffix" : "" }, { "dropping-particle" : "", "family" : "Cillo", "given" : "Umberto", "non-dropping-particle" : "", "parse-names" : false, "suffix" : "" }, { "dropping-particle" : "", "family" : "Farinati", "given" : "Fabio", "non-dropping-particle" : "", "parse-names" : false, "suffix" : "" } ], "container-title" : "Liver transplantation : official publication of the American Association for the  Study of Liver Diseases and the International Liver Transplantation Society", "genre" : "Journal Article, Review", "id" : "ITEM-1", "issue" : "9", "issued" : { "date-parts" : [ [ "2014", "9" ] ] }, "language" : "eng", "page" : "1021-1028", "publisher-place" : "United States", "title" : "Sorafenib use in the transplant setting.", "type" : "article-journal", "volume" : "20" }, "uris" : [ "http://www.mendeley.com/documents/?uuid=aba1fe2b-65c0-44c2-9a7c-32026299f320" ] } ], "mendeley" : { "formattedCitation" : "[53]", "plainTextFormattedCitation" : "[53]", "previouslyFormattedCitation" : "[52]"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[53]</w:t>
      </w:r>
      <w:r w:rsidR="004471E6" w:rsidRPr="00B202F8">
        <w:rPr>
          <w:rFonts w:ascii="Book Antiqua" w:eastAsia="Times New Roman" w:hAnsi="Book Antiqua" w:cs="Arial"/>
          <w:vertAlign w:val="superscript"/>
          <w:lang w:val="en-US"/>
        </w:rPr>
        <w:fldChar w:fldCharType="end"/>
      </w:r>
      <w:r w:rsidRPr="00B202F8">
        <w:rPr>
          <w:rFonts w:ascii="Book Antiqua" w:eastAsia="Times New Roman" w:hAnsi="Book Antiqua" w:cs="Arial"/>
          <w:lang w:val="en-US"/>
        </w:rPr>
        <w:t>.</w:t>
      </w:r>
    </w:p>
    <w:p w14:paraId="01874512" w14:textId="77777777" w:rsidR="00766939" w:rsidRPr="00B202F8" w:rsidRDefault="00766939" w:rsidP="00F2535F">
      <w:pPr>
        <w:spacing w:line="360" w:lineRule="auto"/>
        <w:jc w:val="both"/>
        <w:textAlignment w:val="baseline"/>
        <w:rPr>
          <w:rFonts w:ascii="Book Antiqua" w:eastAsia="宋体" w:hAnsi="Book Antiqua" w:cs="Arial"/>
          <w:lang w:val="en-US" w:eastAsia="zh-CN"/>
        </w:rPr>
      </w:pPr>
    </w:p>
    <w:p w14:paraId="452EE348" w14:textId="6E79E232" w:rsidR="00766939" w:rsidRPr="00B202F8" w:rsidRDefault="00766939" w:rsidP="00F2535F">
      <w:pPr>
        <w:spacing w:line="360" w:lineRule="auto"/>
        <w:jc w:val="both"/>
        <w:textAlignment w:val="baseline"/>
        <w:rPr>
          <w:rFonts w:ascii="Book Antiqua" w:eastAsia="宋体" w:hAnsi="Book Antiqua" w:cs="Arial"/>
          <w:lang w:val="en-US" w:eastAsia="zh-CN"/>
        </w:rPr>
      </w:pPr>
      <w:r w:rsidRPr="00B202F8">
        <w:rPr>
          <w:rFonts w:ascii="Book Antiqua" w:eastAsia="Times New Roman" w:hAnsi="Book Antiqua" w:cs="Arial"/>
          <w:b/>
          <w:lang w:val="en-US"/>
        </w:rPr>
        <w:t xml:space="preserve">SORAFENIB </w:t>
      </w:r>
      <w:r w:rsidR="00285D6E" w:rsidRPr="00B202F8">
        <w:rPr>
          <w:rFonts w:ascii="Book Antiqua" w:eastAsia="宋体" w:hAnsi="Book Antiqua" w:cs="Arial"/>
          <w:b/>
          <w:lang w:val="en-US" w:eastAsia="zh-CN"/>
        </w:rPr>
        <w:t>AND</w:t>
      </w:r>
      <w:r w:rsidR="00285D6E" w:rsidRPr="00B202F8">
        <w:rPr>
          <w:rFonts w:ascii="Book Antiqua" w:eastAsia="Times New Roman" w:hAnsi="Book Antiqua" w:cs="Arial"/>
          <w:b/>
          <w:lang w:val="en-US"/>
        </w:rPr>
        <w:t xml:space="preserve"> </w:t>
      </w:r>
      <w:r w:rsidRPr="00B202F8">
        <w:rPr>
          <w:rFonts w:ascii="Book Antiqua" w:eastAsia="Times New Roman" w:hAnsi="Book Antiqua" w:cs="Arial"/>
          <w:b/>
          <w:lang w:val="en-US"/>
        </w:rPr>
        <w:t>LOCOREGIONAL THERAPIES</w:t>
      </w:r>
    </w:p>
    <w:p w14:paraId="32D21813" w14:textId="5C307AE5" w:rsidR="00766939" w:rsidRPr="00B202F8" w:rsidRDefault="007B17E9" w:rsidP="00F2535F">
      <w:pPr>
        <w:spacing w:line="360" w:lineRule="auto"/>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Current guidelines suggest the implementation of </w:t>
      </w:r>
      <w:proofErr w:type="spellStart"/>
      <w:r w:rsidRPr="00B202F8">
        <w:rPr>
          <w:rFonts w:ascii="Book Antiqua" w:eastAsia="Times New Roman" w:hAnsi="Book Antiqua" w:cs="Arial"/>
          <w:lang w:val="en-US"/>
        </w:rPr>
        <w:t>transarterial</w:t>
      </w:r>
      <w:proofErr w:type="spellEnd"/>
      <w:r w:rsidRPr="00B202F8">
        <w:rPr>
          <w:rFonts w:ascii="Book Antiqua" w:eastAsia="Times New Roman" w:hAnsi="Book Antiqua" w:cs="Arial"/>
          <w:lang w:val="en-US"/>
        </w:rPr>
        <w:t xml:space="preserve"> </w:t>
      </w:r>
      <w:r w:rsidR="00285D6E" w:rsidRPr="00B202F8">
        <w:rPr>
          <w:rFonts w:ascii="Book Antiqua" w:eastAsia="Times New Roman" w:hAnsi="Book Antiqua" w:cs="Arial"/>
          <w:lang w:val="en-US"/>
        </w:rPr>
        <w:t>TACE</w:t>
      </w:r>
      <w:r w:rsidRPr="00B202F8">
        <w:rPr>
          <w:rFonts w:ascii="Book Antiqua" w:eastAsia="Times New Roman" w:hAnsi="Book Antiqua" w:cs="Arial"/>
          <w:lang w:val="en-US"/>
        </w:rPr>
        <w:t xml:space="preserve"> in</w:t>
      </w:r>
      <w:r w:rsidR="005519BD" w:rsidRPr="00B202F8">
        <w:rPr>
          <w:rFonts w:ascii="Book Antiqua" w:eastAsia="Times New Roman" w:hAnsi="Book Antiqua" w:cs="Arial"/>
          <w:lang w:val="en-US"/>
        </w:rPr>
        <w:t xml:space="preserve"> patients with intermediate stage HCC,</w:t>
      </w:r>
      <w:r w:rsidR="0097467A" w:rsidRPr="00B202F8">
        <w:rPr>
          <w:rFonts w:ascii="Book Antiqua" w:eastAsia="Times New Roman" w:hAnsi="Book Antiqua" w:cs="Arial"/>
          <w:lang w:val="en-US"/>
        </w:rPr>
        <w:t xml:space="preserve"> consisting</w:t>
      </w:r>
      <w:r w:rsidR="005519BD" w:rsidRPr="00B202F8">
        <w:rPr>
          <w:rFonts w:ascii="Book Antiqua" w:eastAsia="Times New Roman" w:hAnsi="Book Antiqua" w:cs="Arial"/>
          <w:lang w:val="en-US"/>
        </w:rPr>
        <w:t xml:space="preserve"> of multiple nodules, presenting without symptoms, invasion of the vessels or metastases and without advance</w:t>
      </w:r>
      <w:r w:rsidR="0045586C" w:rsidRPr="00B202F8">
        <w:rPr>
          <w:rFonts w:ascii="Book Antiqua" w:eastAsia="Times New Roman" w:hAnsi="Book Antiqua" w:cs="Arial"/>
          <w:lang w:val="en-US"/>
        </w:rPr>
        <w:t>d liver disease</w:t>
      </w:r>
      <w:r w:rsidR="004471E6" w:rsidRPr="00B202F8">
        <w:rPr>
          <w:rFonts w:ascii="Book Antiqua" w:eastAsia="Times New Roman" w:hAnsi="Book Antiqua" w:cs="Arial"/>
          <w:vertAlign w:val="superscript"/>
          <w:lang w:val="en-US"/>
        </w:rPr>
        <w:fldChar w:fldCharType="begin" w:fldLock="1"/>
      </w:r>
      <w:r w:rsidR="00046F95" w:rsidRPr="00B202F8">
        <w:rPr>
          <w:rFonts w:ascii="Book Antiqua" w:eastAsia="Times New Roman" w:hAnsi="Book Antiqua" w:cs="Arial"/>
          <w:vertAlign w:val="superscript"/>
          <w:lang w:val="en-US"/>
        </w:rPr>
        <w:instrText>ADDIN CSL_CITATION { "citationItems" : [ { "id" : "ITEM-1", "itemData" : { "DOI" : "10.1016/j.jhep.2011.12.001", "ISSN" : "1600-0641 (Electronic)", "PMID" : "22424438", "container-title" : "Journal of hepatology", "genre" : "Journal Article, Practice Guideline", "id" : "ITEM-1", "issue" : "4", "issued" : { "date-parts" : [ [ "2012", "4" ] ] }, "language" : "eng", "page" : "908-943", "publisher-place" : "England", "title" : "EASL-EORTC clinical practice guidelines: management of hepatocellular carcinoma.", "type" : "article-journal", "volume" : "56" }, "uris" : [ "http://www.mendeley.com/documents/?uuid=58118ea8-f685-4ac8-a736-6ea695cd8ed0" ] } ], "mendeley" : { "formattedCitation" : "[6]", "plainTextFormattedCitation" : "[6]", "previouslyFormattedCitation" : "[6]"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5519BD" w:rsidRPr="00B202F8">
        <w:rPr>
          <w:rFonts w:ascii="Book Antiqua" w:eastAsia="Times New Roman" w:hAnsi="Book Antiqua" w:cs="Arial"/>
          <w:noProof/>
          <w:vertAlign w:val="superscript"/>
          <w:lang w:val="en-US"/>
        </w:rPr>
        <w:t>[6]</w:t>
      </w:r>
      <w:r w:rsidR="004471E6" w:rsidRPr="00B202F8">
        <w:rPr>
          <w:rFonts w:ascii="Book Antiqua" w:eastAsia="Times New Roman" w:hAnsi="Book Antiqua" w:cs="Arial"/>
          <w:vertAlign w:val="superscript"/>
          <w:lang w:val="en-US"/>
        </w:rPr>
        <w:fldChar w:fldCharType="end"/>
      </w:r>
      <w:r w:rsidR="005519BD" w:rsidRPr="00B202F8">
        <w:rPr>
          <w:rFonts w:ascii="Book Antiqua" w:eastAsia="Times New Roman" w:hAnsi="Book Antiqua" w:cs="Arial"/>
          <w:lang w:val="en-US"/>
        </w:rPr>
        <w:t>. Although TACE can be helpful and efficient in this particular group of patients</w:t>
      </w:r>
      <w:r w:rsidR="00046F95" w:rsidRPr="00B202F8">
        <w:rPr>
          <w:rFonts w:ascii="Book Antiqua" w:eastAsia="Times New Roman" w:hAnsi="Book Antiqua" w:cs="Arial"/>
          <w:lang w:val="en-US"/>
        </w:rPr>
        <w:t xml:space="preserve"> by improving </w:t>
      </w:r>
      <w:r w:rsidR="0045586C" w:rsidRPr="00B202F8">
        <w:rPr>
          <w:rFonts w:ascii="Book Antiqua" w:eastAsia="Times New Roman" w:hAnsi="Book Antiqua" w:cs="Arial"/>
          <w:lang w:val="en-US"/>
        </w:rPr>
        <w:t>survival</w:t>
      </w:r>
      <w:r w:rsidR="004471E6" w:rsidRPr="00B202F8">
        <w:rPr>
          <w:rFonts w:ascii="Book Antiqua" w:eastAsia="Times New Roman" w:hAnsi="Book Antiqua" w:cs="Arial"/>
          <w:vertAlign w:val="superscript"/>
          <w:lang w:val="en-US"/>
        </w:rPr>
        <w:fldChar w:fldCharType="begin" w:fldLock="1"/>
      </w:r>
      <w:r w:rsidR="00046F95" w:rsidRPr="00B202F8">
        <w:rPr>
          <w:rFonts w:ascii="Book Antiqua" w:eastAsia="Times New Roman" w:hAnsi="Book Antiqua" w:cs="Arial"/>
          <w:vertAlign w:val="superscript"/>
          <w:lang w:val="en-US"/>
        </w:rPr>
        <w:instrText>ADDIN CSL_CITATION { "citationItems" : [ { "id" : "ITEM-1", "itemData" : { "DOI" : "10.1016/S0140-6736(11)61347-0", "ISSN" : "1474-547X (Electronic)", "PMID" : "22353262", "abstract" : "Hepatocellular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beneficial for individuals who are not good candidates for resection, especially those within Milano criteria (solitary tumour &lt;/=5 cm and up to three nodules &lt;/=3 cm). Donor shortage greatly limits its applicability. Percutaneous ablation is the most frequently used treatment but its effectiveness is limited by tumour size and localisation. In asymptomatic patients with multifocal disease without vascular invasion or extrahepatic spread not amenable to curative treatments, chemoembolisation can provide survival benefit. Findings of randomised trials of sorafenib have shown survival benefits for individuals with advanced hepatocellular carcinoma, suggesting that molecular-targeted therapies could be effective in this chemoresistant cancer. Research is active in the area of pathogenesis and treatment of hepatocellular carcinoma.", "author" : [ { "dropping-particle" : "", "family" : "Forner", "given" : "Alejandro", "non-dropping-particle" : "", "parse-names" : false, "suffix" : "" }, { "dropping-particle" : "", "family" : "Llovet", "given" : "Josep M", "non-dropping-particle" : "", "parse-names" : false, "suffix" : "" }, { "dropping-particle" : "", "family" : "Bruix", "given" : "Jordi", "non-dropping-particle" : "", "parse-names" : false, "suffix" : "" } ], "container-title" : "Lancet (London, England)", "genre" : "Journal Article, Research Support, N.I.H., Extramural, Research Support, Non-U.S. Gov't, Review", "id" : "ITEM-1", "issue" : "9822", "issued" : { "date-parts" : [ [ "2012", "3" ] ] }, "language" : "eng", "page" : "1245-1255", "publisher-place" : "England", "title" : "Hepatocellular carcinoma.", "type" : "article-journal", "volume" : "379" }, "uris" : [ "http://www.mendeley.com/documents/?uuid=0657221b-5a93-4768-97d0-5edf215e2159" ] } ], "mendeley" : { "formattedCitation" : "[4]", "plainTextFormattedCitation" : "[4]", "previouslyFormattedCitation" : "[4]"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46F95" w:rsidRPr="00B202F8">
        <w:rPr>
          <w:rFonts w:ascii="Book Antiqua" w:eastAsia="Times New Roman" w:hAnsi="Book Antiqua" w:cs="Arial"/>
          <w:noProof/>
          <w:vertAlign w:val="superscript"/>
          <w:lang w:val="en-US"/>
        </w:rPr>
        <w:t>[4]</w:t>
      </w:r>
      <w:r w:rsidR="004471E6" w:rsidRPr="00B202F8">
        <w:rPr>
          <w:rFonts w:ascii="Book Antiqua" w:eastAsia="Times New Roman" w:hAnsi="Book Antiqua" w:cs="Arial"/>
          <w:vertAlign w:val="superscript"/>
          <w:lang w:val="en-US"/>
        </w:rPr>
        <w:fldChar w:fldCharType="end"/>
      </w:r>
      <w:r w:rsidR="00046F95" w:rsidRPr="00B202F8">
        <w:rPr>
          <w:rFonts w:ascii="Book Antiqua" w:eastAsia="Times New Roman" w:hAnsi="Book Antiqua" w:cs="Arial"/>
          <w:lang w:val="en-US"/>
        </w:rPr>
        <w:t xml:space="preserve">, it is classified as a palliative option because it cannot achieve complete necrosis of the tumor and is associated with increased recurrent </w:t>
      </w:r>
      <w:r w:rsidR="0045586C" w:rsidRPr="00B202F8">
        <w:rPr>
          <w:rFonts w:ascii="Book Antiqua" w:eastAsia="Times New Roman" w:hAnsi="Book Antiqua" w:cs="Arial"/>
          <w:lang w:val="en-US"/>
        </w:rPr>
        <w:t>disease and tumor proliferation</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"10.2214/AJR.07.2972", "ISSN" : "1546-3141 (Electronic)", "PMID" : "18430853", "abstract" : "OBJECTIVE: The objective of this study was to perform a retrospective analysis of patients with hepatocellular carcinoma (HCC) who underwent transcatheter arterial chemoembolization (TACE) before undergoing liver transplantation at our institution. SUBJECTS AND METHODS: From January 2000 to August 2005, 56 patients with HCC underwent TACE before orthotopic liver transplantation (OLT). Radiologic findings before and after TACE were assessed and correlated with histologic findings after OLT. The area of induced necrosis was pathologically evaluated in each HCC nodule. RESULTS: One hundred thirty-one HCC nodules were detected at histologic study. One hundred seventeen HCC nodules (91.4%) were hyperenhancing in the arterial phase on the preoperative imaging studies. The percentage of tumor necrosis was greater than 90% in 48 nodules (38%), between 50% and 90% in 19 nodules (15%), and less than 50% in 61 nodules (48%); tumor necrosis data were not recorded for the remaining three nodules. The size of the preoperatively detected lesions ranged from 0.2 to 9 cm (mean, 2.58 cm). The mean percentage of tumor necrosis was 67.8% in this group, but it rose to 79.2% in the hypervascular lesions. The size of the nodules that were not detected preoperatively ranged from 0.1 to 1.9 cm (mean, 0.68 cm), and the mean percentage of tumor necrosis was only 1.57%. CONCLUSION: TACE is a safe treatment in well-selected patients. Its antitumoral effect is high in hypervascular lesions (mean necrosis, 79.2%). It provides good local control in preoperatively diagnosed HCC (mean necrosis, 67.8%), but its impact is limited in lesions not detected preoperatively (mean necrosis, 1.57%).", "author" : [ { "dropping-particle" : "", "family" : "Alba", "given" : "Esther", "non-dropping-particle" : "", "parse-names" : false, "suffix" : "" }, { "dropping-particle" : "", "family" : "Valls", "given" : "Carlos", "non-dropping-particle" : "", "parse-names" : false, "suffix" : "" }, { "dropping-particle" : "", "family" : "Dominguez", "given" : "Juan", "non-dropping-particle" : "", "parse-names" : false, "suffix" : "" }, { "dropping-particle" : "", "family" : "Martinez", "given" : "Laura", "non-dropping-particle" : "", "parse-names" : false, "suffix" : "" }, { "dropping-particle" : "", "family" : "Escalante", "given" : "Elena", "non-dropping-particle" : "", "parse-names" : false, "suffix" : "" }, { "dropping-particle" : "", "family" : "Llado", "given" : "Laura", "non-dropping-particle" : "", "parse-names" : false, "suffix" : "" }, { "dropping-particle" : "", "family" : "Serrano", "given" : "Teresa", "non-dropping-particle" : "", "parse-names" : false, "suffix" : "" } ], "container-title" : "AJR. American journal of roentgenology", "genre" : "Journal Article", "id" : "ITEM-1", "issue" : "5", "issued" : { "date-parts" : [ [ "2008", "5" ] ] }, "language" : "eng", "page" : "1341-1348", "publisher-place" : "United States", "title" : "Transcatheter arterial chemoembolization in patients with hepatocellular carcinoma on the waiting list for orthotopic liver transplantation.", "type" : "article-journal", "volume" : "190" }, "uris" : [ "http://www.mendeley.com/documents/?uuid=365fadb8-c4b3-458e-a341-810601364f58" ] } ], "mendeley" : { "formattedCitation" : "[54]", "plainTextFormattedCitation" : "[54]", "previouslyFormattedCitation" : "[53]"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[54]</w:t>
      </w:r>
      <w:r w:rsidR="004471E6" w:rsidRPr="00B202F8">
        <w:rPr>
          <w:rFonts w:ascii="Book Antiqua" w:eastAsia="Times New Roman" w:hAnsi="Book Antiqua" w:cs="Arial"/>
          <w:vertAlign w:val="superscript"/>
          <w:lang w:val="en-US"/>
        </w:rPr>
        <w:fldChar w:fldCharType="end"/>
      </w:r>
      <w:r w:rsidR="00046F95" w:rsidRPr="00B202F8">
        <w:rPr>
          <w:rFonts w:ascii="Book Antiqua" w:eastAsia="Times New Roman" w:hAnsi="Book Antiqua" w:cs="Arial"/>
          <w:lang w:val="en-US"/>
        </w:rPr>
        <w:t xml:space="preserve">. </w:t>
      </w:r>
      <w:r w:rsidR="00B6311F" w:rsidRPr="00B202F8">
        <w:rPr>
          <w:rFonts w:ascii="Book Antiqua" w:eastAsia="Times New Roman" w:hAnsi="Book Antiqua" w:cs="Arial"/>
          <w:lang w:val="en-US"/>
        </w:rPr>
        <w:t>T</w:t>
      </w:r>
      <w:r w:rsidR="00916A26" w:rsidRPr="00B202F8">
        <w:rPr>
          <w:rFonts w:ascii="Book Antiqua" w:eastAsia="Times New Roman" w:hAnsi="Book Antiqua" w:cs="Arial"/>
          <w:lang w:val="en-US"/>
        </w:rPr>
        <w:t xml:space="preserve">his tumor growth is also promoted by the ischemic area </w:t>
      </w:r>
      <w:r w:rsidR="0097467A" w:rsidRPr="00B202F8">
        <w:rPr>
          <w:rFonts w:ascii="Book Antiqua" w:eastAsia="Times New Roman" w:hAnsi="Book Antiqua" w:cs="Arial"/>
          <w:lang w:val="en-US"/>
        </w:rPr>
        <w:t>appearing</w:t>
      </w:r>
      <w:r w:rsidR="00916A26" w:rsidRPr="00B202F8">
        <w:rPr>
          <w:rFonts w:ascii="Book Antiqua" w:eastAsia="Times New Roman" w:hAnsi="Book Antiqua" w:cs="Arial"/>
          <w:lang w:val="en-US"/>
        </w:rPr>
        <w:t xml:space="preserve"> after treatment with TACE, and </w:t>
      </w:r>
      <w:r w:rsidR="002C6E6C" w:rsidRPr="00B202F8">
        <w:rPr>
          <w:rFonts w:ascii="Book Antiqua" w:eastAsia="Times New Roman" w:hAnsi="Book Antiqua" w:cs="Arial"/>
          <w:lang w:val="en-US"/>
        </w:rPr>
        <w:t xml:space="preserve">owes its existence to </w:t>
      </w:r>
      <w:r w:rsidR="00916A26" w:rsidRPr="00B202F8">
        <w:rPr>
          <w:rFonts w:ascii="Book Antiqua" w:eastAsia="Times New Roman" w:hAnsi="Book Antiqua" w:cs="Arial"/>
          <w:lang w:val="en-US"/>
        </w:rPr>
        <w:t>the overexpression of certain growth factors,</w:t>
      </w:r>
      <w:r w:rsidR="0045586C" w:rsidRPr="00B202F8">
        <w:rPr>
          <w:rFonts w:ascii="Book Antiqua" w:eastAsia="Times New Roman" w:hAnsi="Book Antiqua" w:cs="Arial"/>
          <w:lang w:val="en-US"/>
        </w:rPr>
        <w:t xml:space="preserve"> with VEGF playing a major role</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"ISSN" : "1007-9327 (Print)", "PMID" : "15334691", "abstract" : "AIM: To investigate the expression level of plasma vascular endothelial growth factor (P-VEGF) in patients with hepatocellular carcinoma (HCC) and its relationship with the clinicopathologic characteristics, and to examine the changes of P-VEGF in the course of transcatheter arterial chemoembolization (TACE). METHODS: Peripheral blood samples were taken from 45 HCC patients before and 1, 3, 7 d, and 1 mo after TACE. Plasma VEGF level was measured with the quantitative sandwich enzyme-linked immunosorbent assay (ELISA). Twenty patients with benign liver lesions and 17 healthy control subjects were also included in this study. RESULTS: Plasma VEGF levels in HCC patients were significantly elevated as compared to those in patients with benign liver lesions (P = 0.006) and in the normal controls (P = 0.003). Significant differences were observed when P-VEGF was categorized by tumor size (P = 0.006), portal vein thrombosis (P = 0.011), distant metastasis (P = 0.017), arterial-portal vein shunting (P = 0.026), and International Union Against Cancer (UICC) TNM stage (P = 0.044). There was no correlation between plasma level of VEGF and the level of alpha fetoprotein (alpha-FP) (r = 0.068, P = 0.658) and weakly correlated with the number of platelets (r = 0.312, P = 0.038). P-VEGF levels increased significantly and reached the peak value on the first day after TACE, and then decreased gradually. The change rate of P-VEGF concentration (one month post-TACE/pre-TACEX100%) was correlated with the retention rate of lipiodol oil (r s = 0.494, P = 0.001) and the tumor volume change (r s = 0.340, P = 0.034). The patients who achieved a partial or complete response to TACE therapy showed significantly less pre-treatment P-VEGF than those nonresponders (P = 0.025). A high pre-therapeutic P-VEGF level was associated with poor response to treatment (P = 0.018). CONCLUSION: A high pre-treatment P-VEGF level is a useful marker for tumor progression, especially for vascular invasion. TACE increases the level of P-VEGF only temporarily which may be associated with tumor ischemia. P-VEGF may be useful in predicting treatment response, monitoring disease course after TACE and judging the effect of different TACE regimens.", "author" : [ { "dropping-particle" : "", "family" : "Li", "given" : "Xin", "non-dropping-particle" : "", "parse-names" : false, "suffix" : "" }, { "dropping-particle" : "", "family" : "Feng", "given" : "Gan-Sheng", "non-dropping-particle" : "", "parse-names" : false, "suffix" : "" }, { "dropping-particle" : "", "family" : "Zheng", "given" : "Chuan-Sheng", "non-dropping-particle" : "", "parse-names" : false, "suffix" : "" }, { "dropping-particle" : "", "family" : "Zhuo", "given" : "Chen-Kai", "non-dropping-particle" : "", "parse-names" : false, "suffix" : "" }, { "dropping-particle" : "", "family" : "Liu", "given" : "Xi", "non-dropping-particle" : "", "parse-names" : false, "suffix" : "" } ], "container-title" : "World journal of gastroenterology", "genre" : "Comparative Study, Journal Article", "id" : "ITEM-1", "issue" : "19", "issued" : { "date-parts" : [ [ "2004", "10" ] ] }, "language" : "eng", "page" : "2878-2882", "publisher-place" : "United States", "title" : "Expression of plasma vascular endothelial growth factor in patients with hepatocellular carcinoma and effect of transcatheter arterial chemoembolization therapy on plasma vascular endothelial growth factor level.", "type" : "article-journal", "volume" : "10" }, "uris" : [ "http://www.mendeley.com/documents/?uuid=9c859ca1-4d38-4f48-8aaa-f500b018a946" ] }, { "id" : "ITEM-2", "itemData" : { "DOI" : "10.1111/j.1349-7006.2008.00909.x", "ISSN" : "1349-7006 (Electronic)", "PMID" : "19016764", "abstract" : "We prospectively investigated the association between a change of serum vascular  endothelial growth factor (VEGF) level after transcatheter arterial chemoembolization (TACE) and hepatocellular carcinoma (HCC) patient prognosis. The study involved 147 patients with unresectable HCC treated at the National Cancer Center, Korea, between July and December 2005. Serum samples were collected from each patient before TACE, and 1-2 days and 1 month after TACE. Serum VEGF concentrations were measured using an enzyme-linked immunosorbent assay (ELISA). The log(e)(VEGF/platelets) increased transiently 1-2 days after TACE and declined thereafter. Frequency of previous TACE did not correlate with log(e)(VEGF/platelets). This study found that log(e)(VEGF/platelets) 1-2 days after TACE, but not log(e)(VEGF/platelets) at baseline, was strongly correlated with vascular or nodal invasion and AJCC (American Joint Committee on Cancer)/UICC (International Union Against Cancer) stage, and was significantly greater in men. Relative changes in serum VEGF/platelet levels 1-2 days after TACE (DeltaVEGF) &gt; 0.5 were directly correlated with tumor size, vascular invasion and modified UICC and AJCC/UICC stage (P &lt; 0.05 for each). Additionally, DeltaVEGF &gt; 0.5 was significantly correlated with newly developed extrahepatic metastases one and six months after TACE (P = 0.005 and 0.003, respectively). Progression free survival of patients with DeltaVEGF &gt; 0.5 was significantly worse (P &lt; 0.001) and DeltaVEGF &gt; 0.5 was an independent prognostic factor for PFS (hazard ratio, 3.111; P &lt; 0.001). This study showed that a high increment in serum VEGF level 1-2 days after TACE in HCC patients was associated with distant metastasis and unfavorable outcomes.", "author" : [ { "dropping-particle" : "", "family" : "Shim", "given" : "Ju Hyun", "non-dropping-particle" : "", "parse-names" : false, "suffix" : "" }, { "dropping-particle" : "", "family" : "Park", "given" : "Joong-Won", "non-dropping-particle" : "", "parse-names" : false, "suffix" : "" }, { "dropping-particle" : "", "family" : "Kim", "given" : "Ji Hoon", "non-dropping-particle" : "", "parse-names" : false, "suffix" : "" }, { "dropping-particle" : "", "family" : "An", "given" : "Min", "non-dropping-particle" : "", "parse-names" : false, "suffix" : "" }, { "dropping-particle" : "", "family" : "Kong", "given" : "Sun-Young", "non-dropping-particle" : "", "parse-names" : false, "suffix" : "" }, { "dropping-particle" : "", "family" : "Nam", "given" : "Byung-Ho", "non-dropping-particle" : "", "parse-names" : false, "suffix" : "" }, { "dropping-particle" : "", "family" : "Choi", "given" : "Joon-Il", "non-dropping-particle" : "", "parse-names" : false, "suffix" : "" }, { "dropping-particle" : "", "family" : "Kim", "given" : "Hyun Beom", "non-dropping-particle" : "", "parse-names" : false, "suffix" : "" }, { "dropping-particle" : "", "family" : "Lee", "given" : "Woo Jin", "non-dropping-particle" : "", "parse-names" : false, "suffix" : "" }, { "dropping-particle" : "", "family" : "Kim", "given" : "Chang-Min", "non-dropping-particle" : "", "parse-names" : false, "suffix" : "" } ], "container-title" : "Cancer science", "genre" : "Journal Article, Research Support, Non-U.S. Gov't", "id" : "ITEM-2", "issue" : "10", "issued" : { "date-parts" : [ [ "2008", "10" ] ] }, "language" : "eng", "page" : "2037-2044", "publisher-place" : "England", "title" : "Association between increment of serum VEGF level and prognosis after transcatheter arterial chemoembolization in hepatocellular carcinoma patients.", "type" : "article-journal", "volume" : "99" }, "uris" : [ "http://www.mendeley.com/documents/?uuid=684ef4b4-5e8d-41ee-b5aa-d49432ddc6ff" ] } ], "mendeley" : { "formattedCitation" : "[55,56]", "plainTextFormattedCitation" : "[55,56]", "previouslyFormattedCitation" : "[54,55]"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[55,56]</w:t>
      </w:r>
      <w:r w:rsidR="004471E6" w:rsidRPr="00B202F8">
        <w:rPr>
          <w:rFonts w:ascii="Book Antiqua" w:eastAsia="Times New Roman" w:hAnsi="Book Antiqua" w:cs="Arial"/>
          <w:vertAlign w:val="superscript"/>
          <w:lang w:val="en-US"/>
        </w:rPr>
        <w:fldChar w:fldCharType="end"/>
      </w:r>
      <w:r w:rsidR="00916A26" w:rsidRPr="00B202F8">
        <w:rPr>
          <w:rFonts w:ascii="Book Antiqua" w:eastAsia="Times New Roman" w:hAnsi="Book Antiqua" w:cs="Arial"/>
          <w:lang w:val="en-US"/>
        </w:rPr>
        <w:t>. VEGF’s place in this equation lie</w:t>
      </w:r>
      <w:r w:rsidR="00174DC4" w:rsidRPr="00B202F8">
        <w:rPr>
          <w:rFonts w:ascii="Book Antiqua" w:eastAsia="Times New Roman" w:hAnsi="Book Antiqua" w:cs="Arial"/>
          <w:lang w:val="en-US"/>
        </w:rPr>
        <w:t xml:space="preserve">s on the side of tumor progression and metastasis and thus </w:t>
      </w:r>
      <w:proofErr w:type="spellStart"/>
      <w:r w:rsidR="0097467A" w:rsidRPr="00B202F8">
        <w:rPr>
          <w:rFonts w:ascii="Book Antiqua" w:eastAsia="Times New Roman" w:hAnsi="Book Antiqua" w:cs="Arial"/>
          <w:lang w:val="en-US"/>
        </w:rPr>
        <w:t>S</w:t>
      </w:r>
      <w:r w:rsidR="00174DC4" w:rsidRPr="00B202F8">
        <w:rPr>
          <w:rFonts w:ascii="Book Antiqua" w:eastAsia="Times New Roman" w:hAnsi="Book Antiqua" w:cs="Arial"/>
          <w:lang w:val="en-US"/>
        </w:rPr>
        <w:t>orafenib</w:t>
      </w:r>
      <w:proofErr w:type="spellEnd"/>
      <w:r w:rsidR="00174DC4" w:rsidRPr="00B202F8">
        <w:rPr>
          <w:rFonts w:ascii="Book Antiqua" w:eastAsia="Times New Roman" w:hAnsi="Book Antiqua" w:cs="Arial"/>
          <w:lang w:val="en-US"/>
        </w:rPr>
        <w:t xml:space="preserve"> can be the ideal agent to deal with this process and impede angiogenesis, while </w:t>
      </w:r>
      <w:r w:rsidR="00BE1A5A" w:rsidRPr="00B202F8">
        <w:rPr>
          <w:rFonts w:ascii="Book Antiqua" w:eastAsia="Times New Roman" w:hAnsi="Book Antiqua" w:cs="Arial"/>
          <w:lang w:val="en-US"/>
        </w:rPr>
        <w:t xml:space="preserve">simultaneously </w:t>
      </w:r>
      <w:r w:rsidR="00174DC4" w:rsidRPr="00B202F8">
        <w:rPr>
          <w:rFonts w:ascii="Book Antiqua" w:eastAsia="Times New Roman" w:hAnsi="Book Antiqua" w:cs="Arial"/>
          <w:lang w:val="en-US"/>
        </w:rPr>
        <w:t>supplementi</w:t>
      </w:r>
      <w:r w:rsidR="0097467A" w:rsidRPr="00B202F8">
        <w:rPr>
          <w:rFonts w:ascii="Book Antiqua" w:eastAsia="Times New Roman" w:hAnsi="Book Antiqua" w:cs="Arial"/>
          <w:lang w:val="en-US"/>
        </w:rPr>
        <w:t xml:space="preserve">ng the promising action of TACE </w:t>
      </w:r>
      <w:r w:rsidR="00174DC4" w:rsidRPr="00B202F8">
        <w:rPr>
          <w:rFonts w:ascii="Book Antiqua" w:eastAsia="Times New Roman" w:hAnsi="Book Antiqua" w:cs="Arial"/>
          <w:lang w:val="en-US"/>
        </w:rPr>
        <w:t xml:space="preserve">by eliminating </w:t>
      </w:r>
      <w:r w:rsidR="00C5702A" w:rsidRPr="00B202F8">
        <w:rPr>
          <w:rFonts w:ascii="Book Antiqua" w:eastAsia="Times New Roman" w:hAnsi="Book Antiqua" w:cs="Arial"/>
          <w:lang w:val="en-US"/>
        </w:rPr>
        <w:t>the possibilities of</w:t>
      </w:r>
      <w:r w:rsidR="00174DC4" w:rsidRPr="00B202F8">
        <w:rPr>
          <w:rFonts w:ascii="Book Antiqua" w:eastAsia="Times New Roman" w:hAnsi="Book Antiqua" w:cs="Arial"/>
          <w:lang w:val="en-US"/>
        </w:rPr>
        <w:t xml:space="preserve"> future proliferation or recurrence</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"10.1586/14737140.2014.920694", "ISSN" : "1473-7140", "abstract" : "Transarterial chemoembolization (TACE) is considered as the standard therapy for patients with intermediate-stage hepatocellular carcinoma. However, given the high heterogeneity of this population, no common strategy or protocol standardization has been defined yet. In the last few years TACE treatment has been combined with sorafenib systemic therapy, reporting overall positive results both in terms of safety and efficacy. This systematic review presents and critically discusses the evidence available on the use of TACE in combination (concomitant or sequential) with sorafenib, focusing also on clinical trials currently ongoing to better define an optimal therapeutic strategy for this group of patients.", "author" : [ { "dropping-particle" : "", "family" : "Cabibbo", "given" : "Giuseppe", "non-dropping-particle" : "", "parse-names" : false, "suffix" : "" }, { "dropping-particle" : "", "family" : "Tremosini", "given" : "Silvia", "non-dropping-particle" : "", "parse-names" : false, "suffix" : "" }, { "dropping-particle" : "", "family" : "Galati", "given" : "Giovanni", "non-dropping-particle" : "", "parse-names" : false, "suffix" : "" }, { "dropping-particle" : "", "family" : "Mazza", "given" : "Giancarlo", "non-dropping-particle" : "", "parse-names" : false, "suffix" : "" }, { "dropping-particle" : "", "family" : "Gadaleta-Caldarola", "given" : "Gennaro", "non-dropping-particle" : "", "parse-names" : false, "suffix" : "" }, { "dropping-particle" : "", "family" : "Lombardi", "given" : "Giuseppe", "non-dropping-particle" : "", "parse-names" : false, "suffix" : "" }, { "dropping-particle" : "", "family" : "Antonucci", "given" : "Michela", "non-dropping-particle" : "", "parse-names" : false, "suffix" : "" }, { "dropping-particle" : "", "family" : "Sacco", "given" : "Rodolfo", "non-dropping-particle" : "", "parse-names" : false, "suffix" : "" } ], "container-title" : "Expert Review of Anticancer Therapy", "genre" : "JOUR", "id" : "ITEM-1", "issue" : "7", "issued" : { "date-parts" : [ [ "2014", "7", "1" ] ] }, "note" : "doi: 10.1586/14737140.2014.920694", "page" : "831-845", "publisher" : "Taylor &amp; Francis", "title" : "Transarterial chemoembolization and sorafenib in hepatocellular carcinoma", "type" : "article-journal", "volume" : "14" }, "uris" : [ "http://www.mendeley.com/documents/?uuid=9a1b708f-a84a-4d76-984e-98deb42bf7ff" ] } ], "mendeley" : { "formattedCitation" : "[57]", "plainTextFormattedCitation" : "[57]", "previouslyFormattedCitation" : "[56]"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[57]</w:t>
      </w:r>
      <w:r w:rsidR="004471E6" w:rsidRPr="00B202F8">
        <w:rPr>
          <w:rFonts w:ascii="Book Antiqua" w:eastAsia="Times New Roman" w:hAnsi="Book Antiqua" w:cs="Arial"/>
          <w:vertAlign w:val="superscript"/>
          <w:lang w:val="en-US"/>
        </w:rPr>
        <w:fldChar w:fldCharType="end"/>
      </w:r>
      <w:r w:rsidR="00174DC4" w:rsidRPr="00B202F8">
        <w:rPr>
          <w:rFonts w:ascii="Book Antiqua" w:eastAsia="Times New Roman" w:hAnsi="Book Antiqua" w:cs="Arial"/>
          <w:lang w:val="en-US"/>
        </w:rPr>
        <w:t>.</w:t>
      </w:r>
    </w:p>
    <w:p w14:paraId="40F25F5A" w14:textId="4543B206" w:rsidR="0042388D" w:rsidRPr="00B202F8" w:rsidRDefault="00BE0139" w:rsidP="0045586C">
      <w:pPr>
        <w:spacing w:line="360" w:lineRule="auto"/>
        <w:ind w:firstLineChars="100" w:firstLine="240"/>
        <w:jc w:val="both"/>
        <w:textAlignment w:val="baseline"/>
        <w:rPr>
          <w:rFonts w:ascii="Book Antiqua" w:eastAsia="Times New Roman" w:hAnsi="Book Antiqua" w:cs="Arial"/>
          <w:lang w:val="en-US"/>
        </w:rPr>
      </w:pPr>
      <w:r w:rsidRPr="00B202F8">
        <w:rPr>
          <w:rFonts w:ascii="Book Antiqua" w:eastAsia="Times New Roman" w:hAnsi="Book Antiqua" w:cs="Arial"/>
          <w:lang w:val="en-US"/>
        </w:rPr>
        <w:t>Some phase 2 studies</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"10.1016/j.jhep.2012.01.006", "ISSN" : "1600-0641 (Electronic)", "PMID" : "22314421", "abstract" : "BACKGROUND &amp; AIMS: Transarterial chemoembolization (TACE) is an important palliative treatment for unresectable hepatocellular carcinoma (HCC), but TACE-induced ischemic injury can upregulate angiogenic factors and is associated with poor prognosis. The aim of this study was to evaluate the safety and efficacy of concurrent conventional TACE and sorafenib in patients with unresectable HCC. METHODS: The primary objectives of this prospective, single-arm, phase II study were to evaluate safety and time to progression (TTP). Sorafenib was given 3 days after TACE and was administered for up to 24 weeks. Repeated TACE was performed on demand. Tumor response was assessed every 8 weeks. RESULTS: Fifty patients were treated and followed from July 2009 to May 2011. All patients were in Barcelona Clinic Liver Cancer (BCLC) stage B (82%) or C (18%). The median time of follow-up was 14.9 months and a median of 1 TACE session was given (range, 1-4). The median dose intensity of sorafenib was 68.7% (range, 37.3-100) of 800 mg daily. The most common reasons for dose reduction were hand-foot syndrome and thrombocytopenia. Thirty patients completed the study and 17 patients discontinued sorafenib due to disease progression. The overall median TTP was 7.1 months (95% confidence interval (CI), 4.8-7.5 months): 7.3 months in BCLC stage B; 5.0 months in BCLC stage C. The 6-month progression-free survival rate was 52% (95% CI, 37.3-66.1). CONCLUSIONS: Concurrent treatment of unresectable HCC with conventional TACE and sorafenib demonstrates a manageable safety profile and a possibility of promising efficacy.", "author" : [ { "dropping-particle" : "", "family" : "Park", "given" : "Joong-Won", "non-dropping-particle" : "", "parse-names" : false, "suffix" : "" }, { "dropping-particle" : "", "family" : "Koh", "given" : "Young Hwan", "non-dropping-particle" : "", "parse-names" : false, "suffix" : "" }, { "dropping-particle" : "", "family" : "Kim", "given" : "Hyun Beom", "non-dropping-particle" : "", "parse-names" : false, "suffix" : "" }, { "dropping-particle" : "", "family" : "Kim", "given" : "Hwi Young", "non-dropping-particle" : "", "parse-names" : false, "suffix" : "" }, { "dropping-particle" : "", "family" : "An", "given" : "Sangbu", "non-dropping-particle" : "", "parse-names" : false, "suffix" : "" }, { "dropping-particle" : "", "family" : "Choi", "given" : "Joon-Il", "non-dropping-particle" : "", "parse-names" : false, "suffix" : "" }, { "dropping-particle" : "", "family" : "Woo", "given" : "Sang Myung", "non-dropping-particle" : "", "parse-names" : false, "suffix" : "" }, { "dropping-particle" : "", "family" : "Nam", "given" : "Byung-Ho", "non-dropping-particle" : "", "parse-names" : false, "suffix" : "" } ], "container-title" : "Journal of hepatology", "genre" : "Clinical Trial, Phase II, Journal Article, Research Support, Non-U.S. Gov't", "id" : "ITEM-1", "issue" : "6", "issued" : { "date-parts" : [ [ "2012", "6" ] ] }, "language" : "eng", "page" : "1336-1342", "publisher-place" : "Netherlands", "title" : "Phase II study of concurrent transarterial chemoembolization and sorafenib in patients with unresectable hepatocellular carcinoma.", "type" : "article-journal", "volume" : "56" }, "uris" : [ "http://www.mendeley.com/documents/?uuid=7123f1b0-3942-4e40-aa42-9130399fefba" ] }, { "id" : "ITEM-2", "itemData" : { "DOI" : "10.1002/ijc.27925", "ISSN" : "1097-0215 (Electronic)", "PMID" : "23129123", "abstract" : "Transarterial chemoembolization (TACE) represents a first-line noncurative therapy for hepatocellular carcinoma (HCC). Sorafenib, a multikinase inhibitor, has been shown to be effective and safe monotherapy in patients with advanced HCC and the current study reports the interim results of a prospective Phase II, open label, trial investigating the safety and efficacy of the combination of sorafenib and conventional TACE in patients from the Asia-Pacific region with intermediate HCC. Patients with histologically or clinically diagnosed HCC were treated with conventional TACE followed by sorafenib 4 to 7 days later. TACE was performed by selective transarterial chemotherapy in the vessels feeding the tumor with an emulsion of lipiodol (5-20 ml) and doxorubicin (30-60 mg) followed by embolization with absorbable particles (gel foam). TACE/sorafenib cycles were repeated every 6-8 weeks. Primary objectives were to evaluate the safety and tolerability, in addition to the efficacy of TACE combined with sorafenib for HCC. A total of 147 patients were included in the intention-to-treat analysis and received at least one dose of sorafenib. Gastrointestinal AEs were reported by 62.6% of patients while 57.8% reported skin AEs although most were mild to moderate. The mean number of cycles undertaken was 2.1 and 63.3% of patients achieved either partial response or stable disease. Clinically, the disease control rate was 91.2% while the overall response rate was calculated as 52.4%. Our study shows that concurrent sorafenib and TACE therapy is safe and effective with no unexpected side effects.", "author" : [ { "dropping-particle" : "", "family" : "Chung", "given" : "Young-Hwa", "non-dropping-particle" : "", "parse-names" : false, "suffix" : "" }, { "dropping-particle" : "", "family" : "Han", "given" : "Guohong", "non-dropping-particle" : "", "parse-names" : false, "suffix" : "" }, { "dropping-particle" : "", "family" : "Yoon", "given" : "Jung-Hwan", "non-dropping-particle" : "", "parse-names" : false, "suffix" : "" }, { "dropping-particle" : "", "family" : "Yang", "given" : "Jijin", "non-dropping-particle" : "", "parse-names" : false, "suffix" : "" }, { "dropping-particle" : "", "family" : "Wang", "given" : "Jianhua", "non-dropping-particle" : "", "parse-names" : false, "suffix" : "" }, { "dropping-particle" : "", "family" : "Shao", "given" : "Guo-Liang", "non-dropping-particle" : "", "parse-names" : false, "suffix" : "" }, { "dropping-particle" : "", "family" : "Kim", "given" : "Byung Ik", "non-dropping-particle" : "", "parse-names" : false, "suffix" : "" }, { "dropping-particle" : "", "family" : "Lee", "given" : "Teng-Yu", "non-dropping-particle" : "", "parse-names" : false, "suffix" : "" }, { "dropping-particle" : "", "family" : "Chao", "given" : "Yee", "non-dropping-particle" : "", "parse-names" : false, "suffix" : "" } ], "container-title" : "International journal of cancer", "genre" : "Clinical Trial, Phase II, Journal Article, Multicenter Study, Research Support, Non-U.S. Gov't", "id" : "ITEM-2", "issue" : "10", "issued" : { "date-parts" : [ [ "2013", "5" ] ] }, "language" : "eng", "page" : "2448-2458", "publisher-place" : "United States", "title" : "Interim analysis of START: Study in Asia of the combination of TACE (transcatheter arterial chemoembolization) with sorafenib in patients with hepatocellular carcinoma trial.", "type" : "article-journal", "volume" : "132" }, "uris" : [ "http://www.mendeley.com/documents/?uuid=dd1e9505-609f-4856-91dd-e935df136b5c" ] } ], "mendeley" : { "formattedCitation" : "[58,59]", "plainTextFormattedCitation" : "[58,59]", "previouslyFormattedCitation" : "[57,58]"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[58,59]</w:t>
      </w:r>
      <w:r w:rsidR="004471E6" w:rsidRPr="00B202F8">
        <w:rPr>
          <w:rFonts w:ascii="Book Antiqua" w:eastAsia="Times New Roman" w:hAnsi="Book Antiqua" w:cs="Arial"/>
          <w:vertAlign w:val="superscript"/>
          <w:lang w:val="en-US"/>
        </w:rPr>
        <w:fldChar w:fldCharType="end"/>
      </w:r>
      <w:r w:rsidR="009267E3" w:rsidRPr="00B202F8">
        <w:rPr>
          <w:rFonts w:ascii="Book Antiqua" w:eastAsia="Times New Roman" w:hAnsi="Book Antiqua" w:cs="Arial"/>
          <w:lang w:val="en-US"/>
        </w:rPr>
        <w:t xml:space="preserve"> evaluating the </w:t>
      </w:r>
      <w:r w:rsidR="00BE1A5A" w:rsidRPr="00B202F8">
        <w:rPr>
          <w:rFonts w:ascii="Book Antiqua" w:eastAsia="Times New Roman" w:hAnsi="Book Antiqua" w:cs="Arial"/>
          <w:lang w:val="en-US"/>
        </w:rPr>
        <w:t>concurrent</w:t>
      </w:r>
      <w:r w:rsidR="009267E3" w:rsidRPr="00B202F8">
        <w:rPr>
          <w:rFonts w:ascii="Book Antiqua" w:eastAsia="Times New Roman" w:hAnsi="Book Antiqua" w:cs="Arial"/>
          <w:lang w:val="en-US"/>
        </w:rPr>
        <w:t xml:space="preserve"> use of TACE and </w:t>
      </w:r>
      <w:proofErr w:type="spellStart"/>
      <w:r w:rsidR="0097467A" w:rsidRPr="00B202F8">
        <w:rPr>
          <w:rFonts w:ascii="Book Antiqua" w:eastAsia="Times New Roman" w:hAnsi="Book Antiqua" w:cs="Arial"/>
          <w:lang w:val="en-US"/>
        </w:rPr>
        <w:t>S</w:t>
      </w:r>
      <w:r w:rsidR="009267E3" w:rsidRPr="00B202F8">
        <w:rPr>
          <w:rFonts w:ascii="Book Antiqua" w:eastAsia="Times New Roman" w:hAnsi="Book Antiqua" w:cs="Arial"/>
          <w:lang w:val="en-US"/>
        </w:rPr>
        <w:t>orafenib</w:t>
      </w:r>
      <w:proofErr w:type="spellEnd"/>
      <w:r w:rsidR="009267E3" w:rsidRPr="00B202F8">
        <w:rPr>
          <w:rFonts w:ascii="Book Antiqua" w:eastAsia="Times New Roman" w:hAnsi="Book Antiqua" w:cs="Arial"/>
          <w:lang w:val="en-US"/>
        </w:rPr>
        <w:t xml:space="preserve"> in patients with HCC </w:t>
      </w:r>
      <w:r w:rsidR="0097467A" w:rsidRPr="00B202F8">
        <w:rPr>
          <w:rFonts w:ascii="Book Antiqua" w:eastAsia="Times New Roman" w:hAnsi="Book Antiqua" w:cs="Arial"/>
          <w:lang w:val="en-US"/>
        </w:rPr>
        <w:t>not amenable</w:t>
      </w:r>
      <w:r w:rsidR="009267E3" w:rsidRPr="00B202F8">
        <w:rPr>
          <w:rFonts w:ascii="Book Antiqua" w:eastAsia="Times New Roman" w:hAnsi="Book Antiqua" w:cs="Arial"/>
          <w:lang w:val="en-US"/>
        </w:rPr>
        <w:t xml:space="preserve"> to resection ha</w:t>
      </w:r>
      <w:r w:rsidR="0097467A" w:rsidRPr="00B202F8">
        <w:rPr>
          <w:rFonts w:ascii="Book Antiqua" w:eastAsia="Times New Roman" w:hAnsi="Book Antiqua" w:cs="Arial"/>
          <w:lang w:val="en-US"/>
        </w:rPr>
        <w:t>ve</w:t>
      </w:r>
      <w:r w:rsidR="009267E3" w:rsidRPr="00B202F8">
        <w:rPr>
          <w:rFonts w:ascii="Book Antiqua" w:eastAsia="Times New Roman" w:hAnsi="Book Antiqua" w:cs="Arial"/>
          <w:lang w:val="en-US"/>
        </w:rPr>
        <w:t xml:space="preserve"> shown a fairly safe profile for this combination with encouraging results regarding the efficacy</w:t>
      </w:r>
      <w:r w:rsidRPr="00B202F8">
        <w:rPr>
          <w:rFonts w:ascii="Book Antiqua" w:eastAsia="Times New Roman" w:hAnsi="Book Antiqua" w:cs="Arial"/>
          <w:lang w:val="en-US"/>
        </w:rPr>
        <w:t xml:space="preserve"> and toxicity</w:t>
      </w:r>
      <w:r w:rsidR="009267E3" w:rsidRPr="00B202F8">
        <w:rPr>
          <w:rFonts w:ascii="Book Antiqua" w:eastAsia="Times New Roman" w:hAnsi="Book Antiqua" w:cs="Arial"/>
          <w:lang w:val="en-US"/>
        </w:rPr>
        <w:t xml:space="preserve">. When this duet was compared to </w:t>
      </w:r>
      <w:r w:rsidR="00955578" w:rsidRPr="00B202F8">
        <w:rPr>
          <w:rFonts w:ascii="Book Antiqua" w:eastAsia="Times New Roman" w:hAnsi="Book Antiqua" w:cs="Arial"/>
          <w:lang w:val="en-US"/>
        </w:rPr>
        <w:t xml:space="preserve">TACE plus </w:t>
      </w:r>
      <w:r w:rsidR="009267E3" w:rsidRPr="00B202F8">
        <w:rPr>
          <w:rFonts w:ascii="Book Antiqua" w:eastAsia="Times New Roman" w:hAnsi="Book Antiqua" w:cs="Arial"/>
          <w:lang w:val="en-US"/>
        </w:rPr>
        <w:t xml:space="preserve">placebo </w:t>
      </w:r>
      <w:r w:rsidR="001F09BA" w:rsidRPr="00B202F8">
        <w:rPr>
          <w:rFonts w:ascii="Book Antiqua" w:eastAsia="Times New Roman" w:hAnsi="Book Antiqua" w:cs="Arial"/>
          <w:lang w:val="en-US"/>
        </w:rPr>
        <w:t xml:space="preserve">in intermediate stage HCC on the </w:t>
      </w:r>
      <w:r w:rsidR="0097467A" w:rsidRPr="00B202F8">
        <w:rPr>
          <w:rFonts w:ascii="Book Antiqua" w:eastAsia="Times New Roman" w:hAnsi="Book Antiqua" w:cs="Arial"/>
          <w:lang w:val="en-US"/>
        </w:rPr>
        <w:t>background</w:t>
      </w:r>
      <w:r w:rsidR="001F09BA" w:rsidRPr="00B202F8">
        <w:rPr>
          <w:rFonts w:ascii="Book Antiqua" w:eastAsia="Times New Roman" w:hAnsi="Book Antiqua" w:cs="Arial"/>
          <w:lang w:val="en-US"/>
        </w:rPr>
        <w:t xml:space="preserve"> of HCV infection, it greatly improved time to tumor progression</w:t>
      </w:r>
      <w:r w:rsidR="0097467A" w:rsidRPr="00B202F8">
        <w:rPr>
          <w:rFonts w:ascii="Book Antiqua" w:eastAsia="Times New Roman" w:hAnsi="Book Antiqua" w:cs="Arial"/>
          <w:lang w:val="en-US"/>
        </w:rPr>
        <w:t>,</w:t>
      </w:r>
      <w:r w:rsidR="001F09BA" w:rsidRPr="00B202F8">
        <w:rPr>
          <w:rFonts w:ascii="Book Antiqua" w:eastAsia="Times New Roman" w:hAnsi="Book Antiqua" w:cs="Arial"/>
          <w:lang w:val="en-US"/>
        </w:rPr>
        <w:t xml:space="preserve"> withou</w:t>
      </w:r>
      <w:r w:rsidR="0045586C" w:rsidRPr="00B202F8">
        <w:rPr>
          <w:rFonts w:ascii="Book Antiqua" w:eastAsia="Times New Roman" w:hAnsi="Book Antiqua" w:cs="Arial"/>
          <w:lang w:val="en-US"/>
        </w:rPr>
        <w:t>t any unforeseen adverse events</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"10.1634/theoncologist.2011-0313", "ISSN" : "1549-490X (Electronic)", "PMID" : "22334456", "abstract" : "BACKGROUND: Recurrence of hepatocellular carcinoma (HCC) is a major problem after surgical or ablative treatments. The aim of this prospective, single-center, placebo-controlled, randomized, double-blind clinical study was to evaluate the effectiveness of transarterial chemoembolization (TACE) combined with sorafenib as a sequential treatment regimen in delaying time to progression (TTP) of intermediate-stage HCC in patients with chronic hepatitis C virus (HCV) infection. MATERIAL AND METHODS: Between October, 2007 and January, 2011, 80 HCV-infected patients with Barcelona Clinic Liver Cancer stage B HCC underwent the TACE procedure. All had Child-Pugh class A disease. They were randomized 1:1 to receive sorafenib at a dose of 400 mg twice daily or placebo. Endpoints were the TTP and the rates of adverse events and toxicity. RESULTS: Sixty-two of 80 patients (77%), 31 in the sorafenib group and 31 in the control group, completed the study. The median TTP was 9.2 months in the sorafenib group and 4.9 months in the placebo group (hazard ratio, 2.5; 95% confidence interval, 1.66-7.56; p &lt; .001). Metachronous, multicentric HCC progression occurred less frequently in sorafenib-treated patients (p &lt; .05). Adverse reactions to sorafenib caused withdrawal from the study of 9 (22%) patients. CONCLUSION: A conventional TACE procedure followed by sorafenib treatment resulted in a significantly longer TTP in patients with intermediate-stage HCV-related HCC, with no unexpected side effects.", "author" : [ { "dropping-particle" : "", "family" : "Sansonno", "given" : "Domenico", "non-dropping-particle" : "", "parse-names" : false, "suffix" : "" }, { "dropping-particle" : "", "family" : "Lauletta", "given" : "Gianfranco", "non-dropping-particle" : "", "parse-names" : false, "suffix" : "" }, { "dropping-particle" : "", "family" : "Russi", "given" : "Sabino", "non-dropping-particle" : "", "parse-names" : false, "suffix" : "" }, { "dropping-particle" : "", "family" : "Conteduca", "given" : "Vincenza", "non-dropping-particle" : "", "parse-names" : false, "suffix" : "" }, { "dropping-particle" : "", "family" : "Sansonno", "given" : "Loredana", "non-dropping-particle" : "", "parse-names" : false, "suffix" : "" }, { "dropping-particle" : "", "family" : "Dammacco", "given" : "Franco", "non-dropping-particle" : "", "parse-names" : false, "suffix" : "" } ], "container-title" : "The oncologist", "genre" : "Journal Article, Randomized Controlled Trial, Research Support, Non-U.S. Gov't", "id" : "ITEM-1", "issue" : "3", "issued" : { "date-parts" : [ [ "2012" ] ] }, "language" : "eng", "page" : "359-366", "publisher-place" : "United States", "title" : "Transarterial chemoembolization plus sorafenib: a sequential therapeutic scheme for HCV-related intermediate-stage hepatocellular carcinoma: a randomized clinical trial.", "type" : "article-journal", "volume" : "17" }, "uris" : [ "http://www.mendeley.com/documents/?uuid=573224b0-eb60-43d3-8d47-31c79394d904" ] } ], "mendeley" : { "formattedCitation" : "[60]", "plainTextFormattedCitation" : "[60]", "previouslyFormattedCitation" : "[59]"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[60]</w:t>
      </w:r>
      <w:r w:rsidR="004471E6" w:rsidRPr="00B202F8">
        <w:rPr>
          <w:rFonts w:ascii="Book Antiqua" w:eastAsia="Times New Roman" w:hAnsi="Book Antiqua" w:cs="Arial"/>
          <w:vertAlign w:val="superscript"/>
          <w:lang w:val="en-US"/>
        </w:rPr>
        <w:fldChar w:fldCharType="end"/>
      </w:r>
      <w:r w:rsidR="001F09BA" w:rsidRPr="00B202F8">
        <w:rPr>
          <w:rFonts w:ascii="Book Antiqua" w:eastAsia="Times New Roman" w:hAnsi="Book Antiqua" w:cs="Arial"/>
          <w:lang w:val="en-US"/>
        </w:rPr>
        <w:t>.</w:t>
      </w:r>
      <w:r w:rsidRPr="00B202F8">
        <w:rPr>
          <w:rFonts w:ascii="Book Antiqua" w:eastAsia="Times New Roman" w:hAnsi="Book Antiqua" w:cs="Arial"/>
          <w:lang w:val="en-US"/>
        </w:rPr>
        <w:t xml:space="preserve"> </w:t>
      </w:r>
      <w:r w:rsidR="0097467A" w:rsidRPr="00B202F8">
        <w:rPr>
          <w:rFonts w:ascii="Book Antiqua" w:eastAsia="Times New Roman" w:hAnsi="Book Antiqua" w:cs="Arial"/>
          <w:lang w:val="en-US"/>
        </w:rPr>
        <w:t>The comparison mentioned above</w:t>
      </w:r>
      <w:r w:rsidR="001F09BA" w:rsidRPr="00B202F8">
        <w:rPr>
          <w:rFonts w:ascii="Book Antiqua" w:eastAsia="Times New Roman" w:hAnsi="Book Antiqua" w:cs="Arial"/>
          <w:lang w:val="en-US"/>
        </w:rPr>
        <w:t xml:space="preserve"> was also assessed in a meta-analysis of six studies (1254 patients) reassuring that TACE plus </w:t>
      </w:r>
      <w:proofErr w:type="spellStart"/>
      <w:r w:rsidR="001F09BA" w:rsidRPr="00B202F8">
        <w:rPr>
          <w:rFonts w:ascii="Book Antiqua" w:eastAsia="Times New Roman" w:hAnsi="Book Antiqua" w:cs="Arial"/>
          <w:lang w:val="en-US"/>
        </w:rPr>
        <w:t>sorafenib</w:t>
      </w:r>
      <w:proofErr w:type="spellEnd"/>
      <w:r w:rsidR="001F09BA" w:rsidRPr="00B202F8">
        <w:rPr>
          <w:rFonts w:ascii="Book Antiqua" w:eastAsia="Times New Roman" w:hAnsi="Book Antiqua" w:cs="Arial"/>
          <w:lang w:val="en-US"/>
        </w:rPr>
        <w:t xml:space="preserve"> in either intermediate or advanced </w:t>
      </w:r>
      <w:r w:rsidR="00856748" w:rsidRPr="00B202F8">
        <w:rPr>
          <w:rFonts w:ascii="Book Antiqua" w:eastAsia="Times New Roman" w:hAnsi="Book Antiqua" w:cs="Arial"/>
          <w:lang w:val="en-US"/>
        </w:rPr>
        <w:t>stage HCC patients can increase OS, time to tumor progression, as well as objective response rate, while the ri</w:t>
      </w:r>
      <w:r w:rsidR="0045586C" w:rsidRPr="00B202F8">
        <w:rPr>
          <w:rFonts w:ascii="Book Antiqua" w:eastAsia="Times New Roman" w:hAnsi="Book Antiqua" w:cs="Arial"/>
          <w:lang w:val="en-US"/>
        </w:rPr>
        <w:t>sk of side effects is also high</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"10.1371/journal.pone.0100305", "ISSN" : "1932-6203 (Electronic)", "PMID" : "24945380", "abstract" : "BACKGROUND: Sorafenib is used in patients with intermediate or advanced stage hepatocellular carcinoma (HCC) before or after of transarterial chemoembolization (TACE). However, the survival outcomes of TACE combined with sorafenib versus TACE alone remain controversial. Thus, we conducted a meta-analysis to evaluate the efficacy and safety of the combination therapy of TACE plus sorafenib in patients with intermediate or advanced stage of HCC. METHODS: Pubmed and Embase databases were systematically reviewed for studies published up to November 2013, that compared TACE alone or in combination with sorafenib. Pooled hazard ratios (HRs) with 95% confidence intervals (95%CIs) were calculated for overall survival (OS), time to progression (TTP), objective response rate (ORR), and progression free survival (PFS) using random-effects or fixed-effects model, depending on the heterogeneity between the included studies. RESULTS: Six studies published from 2011 to 2013, with a total of 1254 patients, were included in this meta-analysis. The pooled results showed that TACE combined with sorafenib significantly improved OS (HR = 0.65; 95% CI: 0.47-0.89, P = 0.007), TTP (HR = 0.68; 95% CI: 0.52-0.87, P = 0.003), ORR (HR = 1.06; 95% CI: 1.01-1.12, P = 0.021), but did not affect PFS (HR = 0.84; 95% CI: 0.62-1.14, P = 0.267). The incidence of grade III/IV adverse reaction was higher in the TACE plus sorafenib group than in the TACE group. CONCLUSIONS: The meta-analysis confirmed that the combination therapy of TACE plus sorafenib in patients with intermediate or advanced stage of HCC, can improve the OS, TTP, and ORR. This combination therapy was also associated with a significantly increased risk of adverse reactions.", "author" : [ { "dropping-particle" : "", "family" : "Zhang", "given" : "Leida", "non-dropping-particle" : "", "parse-names" : false, "suffix" : "" }, { "dropping-particle" : "", "family" : "Hu", "given" : "Peng", "non-dropping-particle" : "", "parse-names" : false, "suffix" : "" }, { "dropping-particle" : "", "family" : "Chen", "given" : "Xi", "non-dropping-particle" : "", "parse-names" : false, "suffix" : "" }, { "dropping-particle" : "", "family" : "Bie", "given" : "Ping", "non-dropping-particle" : "", "parse-names" : false, "suffix" : "" } ], "container-title" : "PloS one", "genre" : "Comparative Study, Journal Article, Meta-Analysis", "id" : "ITEM-1", "issue" : "6", "issued" : { "date-parts" : [ [ "2014" ] ] }, "language" : "eng", "page" : "e100305", "publisher-place" : "United States", "title" : "Transarterial chemoembolization (TACE) plus sorafenib versus TACE for intermediate or advanced stage hepatocellular carcinoma: a meta-analysis.", "type" : "article-journal", "volume" : "9" }, "uris" : [ "http://www.mendeley.com/documents/?uuid=855f0605-98f9-4d3e-9db6-1ce234143880" ] } ], "mendeley" : { "formattedCitation" : "[61]", "plainTextFormattedCitation" : "[61]", "previouslyFormattedCitation" : "[60]"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[61]</w:t>
      </w:r>
      <w:r w:rsidR="004471E6" w:rsidRPr="00B202F8">
        <w:rPr>
          <w:rFonts w:ascii="Book Antiqua" w:eastAsia="Times New Roman" w:hAnsi="Book Antiqua" w:cs="Arial"/>
          <w:vertAlign w:val="superscript"/>
          <w:lang w:val="en-US"/>
        </w:rPr>
        <w:fldChar w:fldCharType="end"/>
      </w:r>
      <w:r w:rsidR="00856748" w:rsidRPr="00B202F8">
        <w:rPr>
          <w:rFonts w:ascii="Book Antiqua" w:eastAsia="Times New Roman" w:hAnsi="Book Antiqua" w:cs="Arial"/>
          <w:lang w:val="en-US"/>
        </w:rPr>
        <w:t>.</w:t>
      </w:r>
      <w:r w:rsidR="00AD3F3A" w:rsidRPr="00B202F8">
        <w:rPr>
          <w:rFonts w:ascii="Book Antiqua" w:eastAsia="Times New Roman" w:hAnsi="Book Antiqua" w:cs="Arial"/>
          <w:lang w:val="en-US"/>
        </w:rPr>
        <w:t xml:space="preserve"> Other recent meta-analyse</w:t>
      </w:r>
      <w:r w:rsidR="00856748" w:rsidRPr="00B202F8">
        <w:rPr>
          <w:rFonts w:ascii="Book Antiqua" w:eastAsia="Times New Roman" w:hAnsi="Book Antiqua" w:cs="Arial"/>
          <w:lang w:val="en-US"/>
        </w:rPr>
        <w:t xml:space="preserve">s, however, evaluating the </w:t>
      </w:r>
      <w:r w:rsidR="00856748" w:rsidRPr="00B202F8">
        <w:rPr>
          <w:rFonts w:ascii="Book Antiqua" w:eastAsia="Times New Roman" w:hAnsi="Book Antiqua" w:cs="Arial"/>
          <w:lang w:val="en-US"/>
        </w:rPr>
        <w:lastRenderedPageBreak/>
        <w:t xml:space="preserve">marriage of </w:t>
      </w:r>
      <w:proofErr w:type="spellStart"/>
      <w:r w:rsidR="0097467A" w:rsidRPr="00B202F8">
        <w:rPr>
          <w:rFonts w:ascii="Book Antiqua" w:eastAsia="Times New Roman" w:hAnsi="Book Antiqua" w:cs="Arial"/>
          <w:lang w:val="en-US"/>
        </w:rPr>
        <w:t>S</w:t>
      </w:r>
      <w:r w:rsidR="00856748" w:rsidRPr="00B202F8">
        <w:rPr>
          <w:rFonts w:ascii="Book Antiqua" w:eastAsia="Times New Roman" w:hAnsi="Book Antiqua" w:cs="Arial"/>
          <w:lang w:val="en-US"/>
        </w:rPr>
        <w:t>orafenib</w:t>
      </w:r>
      <w:proofErr w:type="spellEnd"/>
      <w:r w:rsidR="00856748" w:rsidRPr="00B202F8">
        <w:rPr>
          <w:rFonts w:ascii="Book Antiqua" w:eastAsia="Times New Roman" w:hAnsi="Book Antiqua" w:cs="Arial"/>
          <w:lang w:val="en-US"/>
        </w:rPr>
        <w:t xml:space="preserve"> and TACE for </w:t>
      </w:r>
      <w:proofErr w:type="spellStart"/>
      <w:r w:rsidR="00856748" w:rsidRPr="00B202F8">
        <w:rPr>
          <w:rFonts w:ascii="Book Antiqua" w:eastAsia="Times New Roman" w:hAnsi="Book Antiqua" w:cs="Arial"/>
          <w:lang w:val="en-US"/>
        </w:rPr>
        <w:t>unresectable</w:t>
      </w:r>
      <w:proofErr w:type="spellEnd"/>
      <w:r w:rsidR="00856748" w:rsidRPr="00B202F8">
        <w:rPr>
          <w:rFonts w:ascii="Book Antiqua" w:eastAsia="Times New Roman" w:hAnsi="Book Antiqua" w:cs="Arial"/>
          <w:lang w:val="en-US"/>
        </w:rPr>
        <w:t xml:space="preserve"> HCC showed an improvement in time to t</w:t>
      </w:r>
      <w:r w:rsidR="0045586C" w:rsidRPr="00B202F8">
        <w:rPr>
          <w:rFonts w:ascii="Book Antiqua" w:eastAsia="Times New Roman" w:hAnsi="Book Antiqua" w:cs="Arial"/>
          <w:lang w:val="en-US"/>
        </w:rPr>
        <w:t>umor progression, but not in OS</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"10.1371/journal.pone.0091124", "ISSN" : "1932-6203 (Electronic)", "PMID" : "24651044", "abstract" : "BACKGROUND AND AIM: A large number of studies have tried to combine sorafenib with TACE for patients with unresectable hepatocellular carcinoma (HCC) and the results were controversial. We conducted this systematic review and meta-analysis to evaluate the safety and efficacy of combination therapy of sorafenib and TACE in the management of unresectable HCC. METHODS: MEDLINE, PsycINFO, Scopus, EMBASE, and the Cochrane Library were searched from January 1990 to October 2013 and these databases were searched for appropriate studies combining TACE and sorafenib in treatment of HCC. Two authors independently reviewed the databases and extracted the data and disagreements were resolved by discussion. Effective value and safety were analyzed. Effective value included disease control rate (DCR), time to progression (TTP) and overall survival (OS). RESULTS: 17 studies were included in the study. In the 10 noncomparative studies, DCR ranged from 18.4 to 91.2%. Median TTP ranged from 7.1 to 9.0 months, and median OS ranged from 12 to 27 months. In the 7 comparative studies, the hazard ratio (HR) for TTP was found to be 0.76 (95% CI 0.66-0.89; P&lt;0.001) with low heterogeneity among studies (P = 0.243; I(2) = 25.5%). However, the HR for OS was found to be 0.81 (95% CI 0.65-1.01; P = 0.061) with low heterogeneity among studies (P = 0.259; I(2) = 25.4%). The common toxicities included fatigue, diarrhea, nausea, hand foot skin reaction (HFSR), hematological events, hepatotoxicity, alopecia, hepatotoxicity, hypertension and rash/desquamation. AEs are generally manageable with dose reductions. CONCLUSIONS: Combination therapy may bring benefits for unresectable HCC patients in terms of TTP but not OS. Further well-designed randomized controlled studies are needed to confirm the efficacy of combination therapy.", "author" : [ { "dropping-particle" : "", "family" : "Liu", "given" : "Lei", "non-dropping-particle" : "", "parse-names" : false, "suffix" : "" }, { "dropping-particle" : "", "family" : "Chen", "given" : "Hui", "non-dropping-particle" : "", "parse-names" : false, "suffix" : "" }, { "dropping-particle" : "", "family" : "Wang", "given" : "Mengmeng", "non-dropping-particle" : "", "parse-names" : false, "suffix" : "" }, { "dropping-particle" : "", "family" : "Zhao", "given" : "Yan", "non-dropping-particle" : "", "parse-names" : false, "suffix" : "" }, { "dropping-particle" : "", "family" : "Cai", "given" : "Guohong", "non-dropping-particle" : "", "parse-names" : false, "suffix" : "" }, { "dropping-particle" : "", "family" : "Qi", "given" : "Xingshun", "non-dropping-particle" : "", "parse-names" : false, "suffix" : "" }, { "dropping-particle" : "", "family" : "Han", "given" : "Guohong", "non-dropping-particle" : "", "parse-names" : false, "suffix" : "" } ], "container-title" : "PloS one", "genre" : "Journal Article, Meta-Analysis, Review", "id" : "ITEM-1", "issue" : "3", "issued" : { "date-parts" : [ [ "2014" ] ] }, "language" : "eng", "page" : "e91124", "publisher-place" : "United States", "title" : "Combination therapy of sorafenib and TACE for unresectable HCC: a systematic review and meta-analysis.", "type" : "article-journal", "volume" : "9" }, "uris" : [ "http://www.mendeley.com/documents/?uuid=8c08b4da-9efa-447e-a490-b7d680cd4896" ] }, { "id" : "ITEM-2", "itemData" : { "DOI" : "10.1007/s12072-015-9700-7", "ISSN" : "1936-0541 (Electronic)", "PMID" : "26856326", "abstract" : "PURPOSE: Combination therapy of sorafenib and transarterial chemoembolization (TACE) has shown benefits in treating advanced hepatocellular carcinoma (HCC). This study evaluated the efficacy and safety of TACE + sorafenib. METHODS: MEDLINE, the Cochrane Library, EMBASE, and the ISI Web of Knowledge were searched (until 31 December 2013) for studies comparing TACE and TACE + sorafenib in treating patients with advanced HCC. Sensitivity and quality assessments were performed. RESULTS: Five comparative studies (2 were randomized control trials) that included 899 patients were used in the meta-analysis. Patients treated with TACE + sorafenib had better prognoses in terms of time to progression (TTP) compared to those with TACE + placebo or TACE alone; hazard ratios (HRs) ranged from 0.40 to 0.87, with the combined HR 0.61 (95 % CI 0.39-0.95, p = 0.031). However, the combined HR for overall survival (OS) did not differ significantly between patients treated with TACE + sorafenib and those with TACE + placebo or TACE alone (combined HR = 0.79, 95 % CI = 0.54-1.16, p = 0.235). Sensitivity analysis indicated the findings for TTP may be overly influenced by at least one of the studies. CONCLUSIONS: In summary, our meta-analysis found that TACE + sorafenib can improve TTP. We did not find the combined therapy improved OS. Additional randomized controlled studies are necessary to further investigate the clinical benefit of TACE + sorafenib in treating advanced HCC.", "author" : [ { "dropping-particle" : "", "family" : "Wang", "given" : "Guiliang", "non-dropping-particle" : "", "parse-names" : false, "suffix" : "" }, { "dropping-particle" : "", "family" : "Liu", "given" : "Yan", "non-dropping-particle" : "", "parse-names" : false, "suffix" : "" }, { "dropping-particle" : "", "family" : "Zhou", "given" : "Shu-Feng", "non-dropping-particle" : "", "parse-names" : false, "suffix" : "" }, { "dropping-particle" : "", "family" : "Qiu", "given" : "Ping", "non-dropping-particle" : "", "parse-names" : false, "suffix" : "" }, { "dropping-particle" : "", "family" : "Xu", "given" : "Linfang", "non-dropping-particle" : "", "parse-names" : false, "suffix" : "" }, { "dropping-particle" : "", "family" : "Wen", "given" : "Ping", "non-dropping-particle" : "", "parse-names" : false, "suffix" : "" }, { "dropping-particle" : "", "family" : "Wen", "given" : "Jianbo", "non-dropping-particle" : "", "parse-names" : false, "suffix" : "" }, { "dropping-particle" : "", "family" : "Xiao", "given" : "Xianzhong", "non-dropping-particle" : "", "parse-names" : false, "suffix" : "" } ], "container-title" : "Hepatology international", "genre" : "Journal Article, Meta-Analysis, Review", "id" : "ITEM-2", "issue" : "3", "issued" : { "date-parts" : [ [ "2016", "5" ] ] }, "language" : "eng", "page" : "501-510", "publisher-place" : "United States", "title" : "Sorafenib combined with transarterial chemoembolization in patients with hepatocellular carcinoma: a meta-analysis and systematic review.", "type" : "article-journal", "volume" : "10" }, "uris" : [ "http://www.mendeley.com/documents/?uuid=833a8136-2d93-4145-8aee-63a75fe9c79c" ] } ], "mendeley" : { "formattedCitation" : "[62,63]", "plainTextFormattedCitation" : "[62,63]", "previouslyFormattedCitation" : "[61,62]"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[62,63]</w:t>
      </w:r>
      <w:r w:rsidR="004471E6" w:rsidRPr="00B202F8">
        <w:rPr>
          <w:rFonts w:ascii="Book Antiqua" w:eastAsia="Times New Roman" w:hAnsi="Book Antiqua" w:cs="Arial"/>
          <w:vertAlign w:val="superscript"/>
          <w:lang w:val="en-US"/>
        </w:rPr>
        <w:fldChar w:fldCharType="end"/>
      </w:r>
      <w:r w:rsidR="00856748" w:rsidRPr="00B202F8">
        <w:rPr>
          <w:rFonts w:ascii="Book Antiqua" w:eastAsia="Times New Roman" w:hAnsi="Book Antiqua" w:cs="Arial"/>
          <w:lang w:val="en-US"/>
        </w:rPr>
        <w:t>.</w:t>
      </w:r>
    </w:p>
    <w:p w14:paraId="2D40E05B" w14:textId="51117C27" w:rsidR="00501E90" w:rsidRPr="00B202F8" w:rsidRDefault="007401C7" w:rsidP="0045586C">
      <w:pPr>
        <w:spacing w:line="360" w:lineRule="auto"/>
        <w:ind w:firstLineChars="100" w:firstLine="240"/>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It should also be mentioned that </w:t>
      </w:r>
      <w:proofErr w:type="spellStart"/>
      <w:r w:rsidR="0097467A" w:rsidRPr="00B202F8">
        <w:rPr>
          <w:rFonts w:ascii="Book Antiqua" w:eastAsia="Times New Roman" w:hAnsi="Book Antiqua" w:cs="Arial"/>
          <w:lang w:val="en-US"/>
        </w:rPr>
        <w:t>S</w:t>
      </w:r>
      <w:r w:rsidRPr="00B202F8">
        <w:rPr>
          <w:rFonts w:ascii="Book Antiqua" w:eastAsia="Times New Roman" w:hAnsi="Book Antiqua" w:cs="Arial"/>
          <w:lang w:val="en-US"/>
        </w:rPr>
        <w:t>orafenib</w:t>
      </w:r>
      <w:proofErr w:type="spellEnd"/>
      <w:r w:rsidRPr="00B202F8">
        <w:rPr>
          <w:rFonts w:ascii="Book Antiqua" w:eastAsia="Times New Roman" w:hAnsi="Book Antiqua" w:cs="Arial"/>
          <w:lang w:val="en-US"/>
        </w:rPr>
        <w:t xml:space="preserve"> has been assessed </w:t>
      </w:r>
      <w:r w:rsidR="003A2CF8" w:rsidRPr="00B202F8">
        <w:rPr>
          <w:rFonts w:ascii="Book Antiqua" w:eastAsia="Times New Roman" w:hAnsi="Book Antiqua" w:cs="Arial"/>
          <w:lang w:val="en-US"/>
        </w:rPr>
        <w:t>in combination</w:t>
      </w:r>
      <w:r w:rsidRPr="00B202F8">
        <w:rPr>
          <w:rFonts w:ascii="Book Antiqua" w:eastAsia="Times New Roman" w:hAnsi="Book Antiqua" w:cs="Arial"/>
          <w:lang w:val="en-US"/>
        </w:rPr>
        <w:t xml:space="preserve"> with drug-eluting beads (DEB)-TACE, an alternative method of delivering regional chemotherapy with minimal systemic exposure, for the management of both intermediate and advanced stage HCC</w:t>
      </w:r>
      <w:r w:rsidR="0042388D" w:rsidRPr="00B202F8">
        <w:rPr>
          <w:rFonts w:ascii="Book Antiqua" w:eastAsia="Times New Roman" w:hAnsi="Book Antiqua" w:cs="Arial"/>
          <w:lang w:val="en-US"/>
        </w:rPr>
        <w:t>.</w:t>
      </w:r>
      <w:r w:rsidRPr="00B202F8">
        <w:rPr>
          <w:rFonts w:ascii="Book Antiqua" w:eastAsia="Times New Roman" w:hAnsi="Book Antiqua" w:cs="Arial"/>
          <w:lang w:val="en-US"/>
        </w:rPr>
        <w:t xml:space="preserve"> </w:t>
      </w:r>
      <w:r w:rsidR="0042388D" w:rsidRPr="00B202F8">
        <w:rPr>
          <w:rFonts w:ascii="Book Antiqua" w:eastAsia="Times New Roman" w:hAnsi="Book Antiqua" w:cs="Arial"/>
          <w:lang w:val="en-US"/>
        </w:rPr>
        <w:t>The results proved the</w:t>
      </w:r>
      <w:r w:rsidRPr="00B202F8">
        <w:rPr>
          <w:rFonts w:ascii="Book Antiqua" w:eastAsia="Times New Roman" w:hAnsi="Book Antiqua" w:cs="Arial"/>
          <w:lang w:val="en-US"/>
        </w:rPr>
        <w:t xml:space="preserve"> increased efficacy and safety</w:t>
      </w:r>
      <w:r w:rsidR="0042388D" w:rsidRPr="00B202F8">
        <w:rPr>
          <w:rFonts w:ascii="Book Antiqua" w:eastAsia="Times New Roman" w:hAnsi="Book Antiqua" w:cs="Arial"/>
          <w:lang w:val="en-US"/>
        </w:rPr>
        <w:t xml:space="preserve"> of this strategy</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"10.1586/14737140.2014.920694", "ISSN" : "1473-7140", "abstract" : "Transarterial chemoembolization (TACE) is considered as the standard therapy for patients with intermediate-stage hepatocellular carcinoma. However, given the high heterogeneity of this population, no common strategy or protocol standardization has been defined yet. In the last few years TACE treatment has been combined with sorafenib systemic therapy, reporting overall positive results both in terms of safety and efficacy. This systematic review presents and critically discusses the evidence available on the use of TACE in combination (concomitant or sequential) with sorafenib, focusing also on clinical trials currently ongoing to better define an optimal therapeutic strategy for this group of patients.", "author" : [ { "dropping-particle" : "", "family" : "Cabibbo", "given" : "Giuseppe", "non-dropping-particle" : "", "parse-names" : false, "suffix" : "" }, { "dropping-particle" : "", "family" : "Tremosini", "given" : "Silvia", "non-dropping-particle" : "", "parse-names" : false, "suffix" : "" }, { "dropping-particle" : "", "family" : "Galati", "given" : "Giovanni", "non-dropping-particle" : "", "parse-names" : false, "suffix" : "" }, { "dropping-particle" : "", "family" : "Mazza", "given" : "Giancarlo", "non-dropping-particle" : "", "parse-names" : false, "suffix" : "" }, { "dropping-particle" : "", "family" : "Gadaleta-Caldarola", "given" : "Gennaro", "non-dropping-particle" : "", "parse-names" : false, "suffix" : "" }, { "dropping-particle" : "", "family" : "Lombardi", "given" : "Giuseppe", "non-dropping-particle" : "", "parse-names" : false, "suffix" : "" }, { "dropping-particle" : "", "family" : "Antonucci", "given" : "Michela", "non-dropping-particle" : "", "parse-names" : false, "suffix" : "" }, { "dropping-particle" : "", "family" : "Sacco", "given" : "Rodolfo", "non-dropping-particle" : "", "parse-names" : false, "suffix" : "" } ], "container-title" : "Expert Review of Anticancer Therapy", "genre" : "JOUR", "id" : "ITEM-1", "issue" : "7", "issued" : { "date-parts" : [ [ "2014", "7", "1" ] ] }, "note" : "doi: 10.1586/14737140.2014.920694", "page" : "831-845", "publisher" : "Taylor &amp; Francis", "title" : "Transarterial chemoembolization and sorafenib in hepatocellular carcinoma", "type" : "article-journal", "volume" : "14" }, "uris" : [ "http://www.mendeley.com/documents/?uuid=9a1b708f-a84a-4d76-984e-98deb42bf7ff" ] } ], "mendeley" : { "formattedCitation" : "[57]", "plainTextFormattedCitation" : "[57]", "previouslyFormattedCitation" : "[56]"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[57]</w:t>
      </w:r>
      <w:r w:rsidR="004471E6" w:rsidRPr="00B202F8">
        <w:rPr>
          <w:rFonts w:ascii="Book Antiqua" w:eastAsia="Times New Roman" w:hAnsi="Book Antiqua" w:cs="Arial"/>
          <w:vertAlign w:val="superscript"/>
          <w:lang w:val="en-US"/>
        </w:rPr>
        <w:fldChar w:fldCharType="end"/>
      </w:r>
      <w:r w:rsidRPr="00B202F8">
        <w:rPr>
          <w:rFonts w:ascii="Book Antiqua" w:eastAsia="Times New Roman" w:hAnsi="Book Antiqua" w:cs="Arial"/>
          <w:lang w:val="en-US"/>
        </w:rPr>
        <w:t>.</w:t>
      </w:r>
    </w:p>
    <w:p w14:paraId="2CEBC2AD" w14:textId="2F6CDB17" w:rsidR="00501E90" w:rsidRPr="00B202F8" w:rsidRDefault="00501E90" w:rsidP="0045586C">
      <w:pPr>
        <w:spacing w:line="360" w:lineRule="auto"/>
        <w:ind w:firstLineChars="100" w:firstLine="240"/>
        <w:jc w:val="both"/>
        <w:textAlignment w:val="baseline"/>
        <w:rPr>
          <w:rFonts w:ascii="Book Antiqua" w:eastAsia="Times New Roman" w:hAnsi="Book Antiqua" w:cs="Arial"/>
          <w:lang w:val="en-US"/>
        </w:rPr>
      </w:pPr>
      <w:r w:rsidRPr="00B202F8">
        <w:rPr>
          <w:rFonts w:ascii="Book Antiqua" w:eastAsia="Times New Roman" w:hAnsi="Book Antiqua" w:cs="Arial"/>
          <w:lang w:val="en-US"/>
        </w:rPr>
        <w:t>Another important issue is that of the</w:t>
      </w:r>
      <w:r w:rsidR="002B780A" w:rsidRPr="00B202F8">
        <w:rPr>
          <w:rFonts w:ascii="Book Antiqua" w:eastAsia="Times New Roman" w:hAnsi="Book Antiqua" w:cs="Arial"/>
          <w:lang w:val="en-US"/>
        </w:rPr>
        <w:t xml:space="preserve"> time of TACE and </w:t>
      </w:r>
      <w:proofErr w:type="spellStart"/>
      <w:r w:rsidR="0097467A" w:rsidRPr="00B202F8">
        <w:rPr>
          <w:rFonts w:ascii="Book Antiqua" w:eastAsia="Times New Roman" w:hAnsi="Book Antiqua" w:cs="Arial"/>
          <w:lang w:val="en-US"/>
        </w:rPr>
        <w:t>S</w:t>
      </w:r>
      <w:r w:rsidR="002B780A" w:rsidRPr="00B202F8">
        <w:rPr>
          <w:rFonts w:ascii="Book Antiqua" w:eastAsia="Times New Roman" w:hAnsi="Book Antiqua" w:cs="Arial"/>
          <w:lang w:val="en-US"/>
        </w:rPr>
        <w:t>orafenib</w:t>
      </w:r>
      <w:proofErr w:type="spellEnd"/>
      <w:r w:rsidR="002B780A" w:rsidRPr="00B202F8">
        <w:rPr>
          <w:rFonts w:ascii="Book Antiqua" w:eastAsia="Times New Roman" w:hAnsi="Book Antiqua" w:cs="Arial"/>
          <w:lang w:val="en-US"/>
        </w:rPr>
        <w:t xml:space="preserve"> administration, for which three different options have been suggested: </w:t>
      </w:r>
      <w:r w:rsidR="0045586C" w:rsidRPr="00B202F8">
        <w:rPr>
          <w:rFonts w:ascii="Book Antiqua" w:eastAsia="宋体" w:hAnsi="Book Antiqua" w:cs="Arial" w:hint="eastAsia"/>
          <w:lang w:val="en-US" w:eastAsia="zh-CN"/>
        </w:rPr>
        <w:t>(1</w:t>
      </w:r>
      <w:r w:rsidR="002B780A" w:rsidRPr="00B202F8">
        <w:rPr>
          <w:rFonts w:ascii="Book Antiqua" w:eastAsia="Times New Roman" w:hAnsi="Book Antiqua" w:cs="Arial"/>
          <w:lang w:val="en-US"/>
        </w:rPr>
        <w:t xml:space="preserve">) TACE is followed by </w:t>
      </w:r>
      <w:proofErr w:type="spellStart"/>
      <w:r w:rsidR="002B780A" w:rsidRPr="00B202F8">
        <w:rPr>
          <w:rFonts w:ascii="Book Antiqua" w:eastAsia="Times New Roman" w:hAnsi="Book Antiqua" w:cs="Arial"/>
          <w:lang w:val="en-US"/>
        </w:rPr>
        <w:t>antiangiogenic</w:t>
      </w:r>
      <w:proofErr w:type="spellEnd"/>
      <w:r w:rsidR="002B780A" w:rsidRPr="00B202F8">
        <w:rPr>
          <w:rFonts w:ascii="Book Antiqua" w:eastAsia="Times New Roman" w:hAnsi="Book Antiqua" w:cs="Arial"/>
          <w:lang w:val="en-US"/>
        </w:rPr>
        <w:t xml:space="preserve"> therapy</w:t>
      </w:r>
      <w:r w:rsidR="0045586C" w:rsidRPr="00B202F8">
        <w:rPr>
          <w:rFonts w:ascii="Book Antiqua" w:eastAsia="宋体" w:hAnsi="Book Antiqua" w:cs="Arial" w:hint="eastAsia"/>
          <w:lang w:val="en-US" w:eastAsia="zh-CN"/>
        </w:rPr>
        <w:t>;</w:t>
      </w:r>
      <w:r w:rsidR="002B780A" w:rsidRPr="00B202F8">
        <w:rPr>
          <w:rFonts w:ascii="Book Antiqua" w:eastAsia="Times New Roman" w:hAnsi="Book Antiqua" w:cs="Arial"/>
          <w:lang w:val="en-US"/>
        </w:rPr>
        <w:t xml:space="preserve"> </w:t>
      </w:r>
      <w:r w:rsidR="0045586C" w:rsidRPr="00B202F8">
        <w:rPr>
          <w:rFonts w:ascii="Book Antiqua" w:eastAsia="宋体" w:hAnsi="Book Antiqua" w:cs="Arial" w:hint="eastAsia"/>
          <w:lang w:val="en-US" w:eastAsia="zh-CN"/>
        </w:rPr>
        <w:t>(2</w:t>
      </w:r>
      <w:r w:rsidR="002B780A" w:rsidRPr="00B202F8">
        <w:rPr>
          <w:rFonts w:ascii="Book Antiqua" w:eastAsia="Times New Roman" w:hAnsi="Book Antiqua" w:cs="Arial"/>
          <w:lang w:val="en-US"/>
        </w:rPr>
        <w:t xml:space="preserve">) continuous </w:t>
      </w:r>
      <w:proofErr w:type="spellStart"/>
      <w:r w:rsidR="002B780A" w:rsidRPr="00B202F8">
        <w:rPr>
          <w:rFonts w:ascii="Book Antiqua" w:eastAsia="Times New Roman" w:hAnsi="Book Antiqua" w:cs="Arial"/>
          <w:lang w:val="en-US"/>
        </w:rPr>
        <w:t>antiangiogenic</w:t>
      </w:r>
      <w:proofErr w:type="spellEnd"/>
      <w:r w:rsidR="002B780A" w:rsidRPr="00B202F8">
        <w:rPr>
          <w:rFonts w:ascii="Book Antiqua" w:eastAsia="Times New Roman" w:hAnsi="Book Antiqua" w:cs="Arial"/>
          <w:lang w:val="en-US"/>
        </w:rPr>
        <w:t xml:space="preserve"> treatment interrupted only for the moment of TACE administration</w:t>
      </w:r>
      <w:r w:rsidR="0045586C" w:rsidRPr="00B202F8">
        <w:rPr>
          <w:rFonts w:ascii="Book Antiqua" w:eastAsia="宋体" w:hAnsi="Book Antiqua" w:cs="Arial" w:hint="eastAsia"/>
          <w:lang w:val="en-US" w:eastAsia="zh-CN"/>
        </w:rPr>
        <w:t>;</w:t>
      </w:r>
      <w:r w:rsidR="002B780A" w:rsidRPr="00B202F8">
        <w:rPr>
          <w:rFonts w:ascii="Book Antiqua" w:eastAsia="Times New Roman" w:hAnsi="Book Antiqua" w:cs="Arial"/>
          <w:lang w:val="en-US"/>
        </w:rPr>
        <w:t xml:space="preserve"> </w:t>
      </w:r>
      <w:r w:rsidR="0045586C" w:rsidRPr="00B202F8">
        <w:rPr>
          <w:rFonts w:ascii="Book Antiqua" w:eastAsia="宋体" w:hAnsi="Book Antiqua" w:cs="Arial" w:hint="eastAsia"/>
          <w:lang w:val="en-US" w:eastAsia="zh-CN"/>
        </w:rPr>
        <w:t>and (3</w:t>
      </w:r>
      <w:r w:rsidR="002B780A" w:rsidRPr="00B202F8">
        <w:rPr>
          <w:rFonts w:ascii="Book Antiqua" w:eastAsia="Times New Roman" w:hAnsi="Book Antiqua" w:cs="Arial"/>
          <w:lang w:val="en-US"/>
        </w:rPr>
        <w:t xml:space="preserve">) continuous </w:t>
      </w:r>
      <w:proofErr w:type="spellStart"/>
      <w:r w:rsidR="002B780A" w:rsidRPr="00B202F8">
        <w:rPr>
          <w:rFonts w:ascii="Book Antiqua" w:eastAsia="Times New Roman" w:hAnsi="Book Antiqua" w:cs="Arial"/>
          <w:lang w:val="en-US"/>
        </w:rPr>
        <w:t>antiangiogenic</w:t>
      </w:r>
      <w:proofErr w:type="spellEnd"/>
      <w:r w:rsidR="002B780A" w:rsidRPr="00B202F8">
        <w:rPr>
          <w:rFonts w:ascii="Book Antiqua" w:eastAsia="Times New Roman" w:hAnsi="Book Antiqua" w:cs="Arial"/>
          <w:lang w:val="en-US"/>
        </w:rPr>
        <w:t xml:space="preserve"> therapy with no interruption at th</w:t>
      </w:r>
      <w:r w:rsidR="0045586C" w:rsidRPr="00B202F8">
        <w:rPr>
          <w:rFonts w:ascii="Book Antiqua" w:eastAsia="Times New Roman" w:hAnsi="Book Antiqua" w:cs="Arial"/>
          <w:lang w:val="en-US"/>
        </w:rPr>
        <w:t>e moment of TACE administration</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"10.1586/14737140.8.11.1743", "ISSN" : "1744-8328 (Electronic)", "PMID" : "18983234", "abstract" : "Depending on tumor burden, hepatic function and patients' performance status, hepatocellular carcinoma is treated by surgery, local procedures, systemic therapy or palliation. The majority of patients are diagnosed at a stage where local therapy is the treatment of choice. Recently, the multikinase inhibitor sorafenib was found to improve the survival of patients with advanced hepatocellular carcinoma and conserved liver function. In this manuscript, we summarize the experimental evidence supporting the combination of a systemic targeted therapy with a local therapy. We also discuss the pros and cons of different schedules of combining such treatments. We conclude that there is enough of a theoretical argument to design clinical trials testing this strategy.", "author" : [ { "dropping-particle" : "", "family" : "Strebel", "given" : "Bruno M", "non-dropping-particle" : "", "parse-names" : false, "suffix" : "" }, { "dropping-particle" : "", "family" : "Dufour", "given" : "Jean-Francois", "non-dropping-particle" : "", "parse-names" : false, "suffix" : "" } ], "container-title" : "Expert review of anticancer therapy", "genre" : "Journal Article, Review", "id" : "ITEM-1", "issue" : "11", "issued" : { "date-parts" : [ [ "2008", "11" ] ] }, "language" : "eng", "page" : "1743-1749", "publisher-place" : "England", "title" : "Combined approach to hepatocellular carcinoma: a new treatment concept for nonresectable disease.", "type" : "article-journal", "volume" : "8" }, "uris" : [ "http://www.mendeley.com/documents/?uuid=68547b55-c68b-456c-a125-ff8336438b93" ] } ], "mendeley" : { "formattedCitation" : "[64]", "plainTextFormattedCitation" : "[64]", "previouslyFormattedCitation" : "[63]"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[64]</w:t>
      </w:r>
      <w:r w:rsidR="004471E6" w:rsidRPr="00B202F8">
        <w:rPr>
          <w:rFonts w:ascii="Book Antiqua" w:eastAsia="Times New Roman" w:hAnsi="Book Antiqua" w:cs="Arial"/>
          <w:vertAlign w:val="superscript"/>
          <w:lang w:val="en-US"/>
        </w:rPr>
        <w:fldChar w:fldCharType="end"/>
      </w:r>
      <w:r w:rsidR="002B780A" w:rsidRPr="00B202F8">
        <w:rPr>
          <w:rFonts w:ascii="Book Antiqua" w:eastAsia="Times New Roman" w:hAnsi="Book Antiqua" w:cs="Arial"/>
          <w:lang w:val="en-US"/>
        </w:rPr>
        <w:t xml:space="preserve">. Although the </w:t>
      </w:r>
      <w:r w:rsidR="0097467A" w:rsidRPr="00B202F8">
        <w:rPr>
          <w:rFonts w:ascii="Book Antiqua" w:eastAsia="Times New Roman" w:hAnsi="Book Antiqua" w:cs="Arial"/>
          <w:lang w:val="en-US"/>
        </w:rPr>
        <w:t>first two options</w:t>
      </w:r>
      <w:r w:rsidR="002B780A" w:rsidRPr="00B202F8">
        <w:rPr>
          <w:rFonts w:ascii="Book Antiqua" w:eastAsia="Times New Roman" w:hAnsi="Book Antiqua" w:cs="Arial"/>
          <w:lang w:val="en-US"/>
        </w:rPr>
        <w:t xml:space="preserve"> are superior </w:t>
      </w:r>
      <w:r w:rsidR="0097467A" w:rsidRPr="00B202F8">
        <w:rPr>
          <w:rFonts w:ascii="Book Antiqua" w:eastAsia="Times New Roman" w:hAnsi="Book Antiqua" w:cs="Arial"/>
          <w:lang w:val="en-US"/>
        </w:rPr>
        <w:t>regarding</w:t>
      </w:r>
      <w:r w:rsidR="002B780A" w:rsidRPr="00B202F8">
        <w:rPr>
          <w:rFonts w:ascii="Book Antiqua" w:eastAsia="Times New Roman" w:hAnsi="Book Antiqua" w:cs="Arial"/>
          <w:lang w:val="en-US"/>
        </w:rPr>
        <w:t xml:space="preserve"> the risk of bleeding, which is reduced, the third eliminates the possibilities of VEGF increase</w:t>
      </w:r>
      <w:r w:rsidR="00E02E81" w:rsidRPr="00B202F8">
        <w:rPr>
          <w:rFonts w:ascii="Book Antiqua" w:eastAsia="Times New Roman" w:hAnsi="Book Antiqua" w:cs="Arial"/>
          <w:lang w:val="en-US"/>
        </w:rPr>
        <w:t xml:space="preserve"> after TACE.</w:t>
      </w:r>
    </w:p>
    <w:p w14:paraId="6B98227D" w14:textId="7E1DD353" w:rsidR="00857894" w:rsidRPr="00B202F8" w:rsidRDefault="00857894" w:rsidP="0045586C">
      <w:pPr>
        <w:spacing w:line="360" w:lineRule="auto"/>
        <w:ind w:firstLineChars="100" w:firstLine="240"/>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In general, it </w:t>
      </w:r>
      <w:r w:rsidR="0097467A" w:rsidRPr="00B202F8">
        <w:rPr>
          <w:rFonts w:ascii="Book Antiqua" w:eastAsia="Times New Roman" w:hAnsi="Book Antiqua" w:cs="Arial"/>
          <w:lang w:val="en-US"/>
        </w:rPr>
        <w:t>appears</w:t>
      </w:r>
      <w:r w:rsidRPr="00B202F8">
        <w:rPr>
          <w:rFonts w:ascii="Book Antiqua" w:eastAsia="Times New Roman" w:hAnsi="Book Antiqua" w:cs="Arial"/>
          <w:lang w:val="en-US"/>
        </w:rPr>
        <w:t xml:space="preserve"> that </w:t>
      </w:r>
      <w:proofErr w:type="spellStart"/>
      <w:r w:rsidR="0097467A" w:rsidRPr="00B202F8">
        <w:rPr>
          <w:rFonts w:ascii="Book Antiqua" w:eastAsia="Times New Roman" w:hAnsi="Book Antiqua" w:cs="Arial"/>
          <w:lang w:val="en-US"/>
        </w:rPr>
        <w:t>S</w:t>
      </w:r>
      <w:r w:rsidRPr="00B202F8">
        <w:rPr>
          <w:rFonts w:ascii="Book Antiqua" w:eastAsia="Times New Roman" w:hAnsi="Book Antiqua" w:cs="Arial"/>
          <w:lang w:val="en-US"/>
        </w:rPr>
        <w:t>orafenib</w:t>
      </w:r>
      <w:proofErr w:type="spellEnd"/>
      <w:r w:rsidR="00E33774" w:rsidRPr="00B202F8">
        <w:rPr>
          <w:rFonts w:ascii="Book Antiqua" w:eastAsia="Times New Roman" w:hAnsi="Book Antiqua" w:cs="Arial"/>
          <w:lang w:val="en-US"/>
        </w:rPr>
        <w:t xml:space="preserve"> plus TACE</w:t>
      </w:r>
      <w:r w:rsidRPr="00B202F8">
        <w:rPr>
          <w:rFonts w:ascii="Book Antiqua" w:eastAsia="Times New Roman" w:hAnsi="Book Antiqua" w:cs="Arial"/>
          <w:lang w:val="en-US"/>
        </w:rPr>
        <w:t xml:space="preserve"> </w:t>
      </w:r>
      <w:r w:rsidR="0097467A" w:rsidRPr="00B202F8">
        <w:rPr>
          <w:rFonts w:ascii="Book Antiqua" w:eastAsia="Times New Roman" w:hAnsi="Book Antiqua" w:cs="Arial"/>
          <w:lang w:val="en-US"/>
        </w:rPr>
        <w:t>can lead to</w:t>
      </w:r>
      <w:r w:rsidRPr="00B202F8">
        <w:rPr>
          <w:rFonts w:ascii="Book Antiqua" w:eastAsia="Times New Roman" w:hAnsi="Book Antiqua" w:cs="Arial"/>
          <w:lang w:val="en-US"/>
        </w:rPr>
        <w:t xml:space="preserve"> improved clinical results</w:t>
      </w:r>
      <w:r w:rsidR="0097467A" w:rsidRPr="00B202F8">
        <w:rPr>
          <w:rFonts w:ascii="Book Antiqua" w:eastAsia="Times New Roman" w:hAnsi="Book Antiqua" w:cs="Arial"/>
          <w:lang w:val="en-US"/>
        </w:rPr>
        <w:t>,</w:t>
      </w:r>
      <w:r w:rsidRPr="00B202F8">
        <w:rPr>
          <w:rFonts w:ascii="Book Antiqua" w:eastAsia="Times New Roman" w:hAnsi="Book Antiqua" w:cs="Arial"/>
          <w:lang w:val="en-US"/>
        </w:rPr>
        <w:t xml:space="preserve"> </w:t>
      </w:r>
      <w:r w:rsidR="00E33774" w:rsidRPr="00B202F8">
        <w:rPr>
          <w:rFonts w:ascii="Book Antiqua" w:eastAsia="Times New Roman" w:hAnsi="Book Antiqua" w:cs="Arial"/>
          <w:lang w:val="en-US"/>
        </w:rPr>
        <w:t xml:space="preserve">especially </w:t>
      </w:r>
      <w:r w:rsidRPr="00B202F8">
        <w:rPr>
          <w:rFonts w:ascii="Book Antiqua" w:eastAsia="Times New Roman" w:hAnsi="Book Antiqua" w:cs="Arial"/>
          <w:lang w:val="en-US"/>
        </w:rPr>
        <w:t>regarding the intermediate stage HCC, mainly consist</w:t>
      </w:r>
      <w:r w:rsidR="0097467A" w:rsidRPr="00B202F8">
        <w:rPr>
          <w:rFonts w:ascii="Book Antiqua" w:eastAsia="Times New Roman" w:hAnsi="Book Antiqua" w:cs="Arial"/>
          <w:lang w:val="en-US"/>
        </w:rPr>
        <w:t>ing</w:t>
      </w:r>
      <w:r w:rsidRPr="00B202F8">
        <w:rPr>
          <w:rFonts w:ascii="Book Antiqua" w:eastAsia="Times New Roman" w:hAnsi="Book Antiqua" w:cs="Arial"/>
          <w:lang w:val="en-US"/>
        </w:rPr>
        <w:t xml:space="preserve"> of a highly heterogeneous group of patients for whom the overall approach is still to be defined based on several ongoing studies</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"10.1586/14737140.2014.920694", "ISSN" : "1473-7140", "abstract" : "Transarterial chemoembolization (TACE) is considered as the standard therapy for patients with intermediate-stage hepatocellular carcinoma. However, given the high heterogeneity of this population, no common strategy or protocol standardization has been defined yet. In the last few years TACE treatment has been combined with sorafenib systemic therapy, reporting overall positive results both in terms of safety and efficacy. This systematic review presents and critically discusses the evidence available on the use of TACE in combination (concomitant or sequential) with sorafenib, focusing also on clinical trials currently ongoing to better define an optimal therapeutic strategy for this group of patients.", "author" : [ { "dropping-particle" : "", "family" : "Cabibbo", "given" : "Giuseppe", "non-dropping-particle" : "", "parse-names" : false, "suffix" : "" }, { "dropping-particle" : "", "family" : "Tremosini", "given" : "Silvia", "non-dropping-particle" : "", "parse-names" : false, "suffix" : "" }, { "dropping-particle" : "", "family" : "Galati", "given" : "Giovanni", "non-dropping-particle" : "", "parse-names" : false, "suffix" : "" }, { "dropping-particle" : "", "family" : "Mazza", "given" : "Giancarlo", "non-dropping-particle" : "", "parse-names" : false, "suffix" : "" }, { "dropping-particle" : "", "family" : "Gadaleta-Caldarola", "given" : "Gennaro", "non-dropping-particle" : "", "parse-names" : false, "suffix" : "" }, { "dropping-particle" : "", "family" : "Lombardi", "given" : "Giuseppe", "non-dropping-particle" : "", "parse-names" : false, "suffix" : "" }, { "dropping-particle" : "", "family" : "Antonucci", "given" : "Michela", "non-dropping-particle" : "", "parse-names" : false, "suffix" : "" }, { "dropping-particle" : "", "family" : "Sacco", "given" : "Rodolfo", "non-dropping-particle" : "", "parse-names" : false, "suffix" : "" } ], "container-title" : "Expert Review of Anticancer Therapy", "genre" : "JOUR", "id" : "ITEM-1", "issue" : "7", "issued" : { "date-parts" : [ [ "2014", "7", "1" ] ] }, "note" : "doi: 10.1586/14737140.2014.920694", "page" : "831-845", "publisher" : "Taylor &amp; Francis", "title" : "Transarterial chemoembolization and sorafenib in hepatocellular carcinoma", "type" : "article-journal", "volume" : "14" }, "uris" : [ "http://www.mendeley.com/documents/?uuid=9a1b708f-a84a-4d76-984e-98deb42bf7ff" ] }, { "id" : "ITEM-2", "itemData" : { "DOI" : "10.3748/wjg.v22.i27.6114", "ISSN" : "1007-9327 (Print)", "abstract" : "Cancer treatment has been revolutionized by the advent of new molecular targeted and immunotherapeutic agents. Identification of the role of tumor angiogenesis changed the understanding of many tumors. After the unsuccessful results with chemotherapy, sorafenib, by interfering with angiogenic pathways, has become pivotal in the treatment of hepatocellular carcinoma. Sorafenib is the only systemic treatment to show a modest but statistically significant survival benefit. All novel drugs and strategies for treatment of advanced hepatocellular carcinoma must be compared with the results obtained with sorafenib, but no new drug or drug combination has yet achieved better results. In our opinion, the efforts to impact the natural history of the disease will be directed not only to drug development but also to understanding the underlying liver disease (usually hepatitis B virus- or hepatitis C virus-related) and to interrupting the progression of cirrhosis. It will be important to define the role and amount of mutations in the complex pathogenesis of hepatocellular carcinoma and to better integrate locoregional and systemic therapies. It will be important also to optimize the therapeutic strategies with existing chemotherapeutic drugs and new targeted agents. ", "author" : [ { "dropping-particle" : "", "family" : "Montella", "given" : "Liliana", "non-dropping-particle" : "", "parse-names" : false, "suffix" : "" }, { "dropping-particle" : "", "family" : "Palmieri", "given" : "Giovannella", "non-dropping-particle" : "", "parse-names" : false, "suffix" : "" }, { "dropping-particle" : "", "family" : "Addeo", "given" : "Raffaele", "non-dropping-particle" : "", "parse-names" : false, "suffix" : "" }, { "dropping-particle" : "", "family" : "Prete", "given" : "Salvatore", "non-dropping-particle" : "Del", "parse-names" : false, "suffix" : "" } ], "container-title" : "World Journal of Gastroenterology", "id" : "ITEM-2", "issue" : "27", "issued" : { "date-parts" : [ [ "2016", "7" ] ] }, "language" : "eng", "page" : "6114-6126", "title" : "Hepatocellular carcinoma: Will novel targeted drugs really impact the next future?", "type" : "article", "volume" : "22" }, "uris" : [ "http://www.mendeley.com/documents/?uuid=d2f36307-97e3-459b-b8ba-00e81749fdd7" ] } ], "mendeley" : { "formattedCitation" : "[57,65]", "plainTextFormattedCitation" : "[57,65]", "previouslyFormattedCitation" : "[56,64]"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[57,65]</w:t>
      </w:r>
      <w:r w:rsidR="004471E6" w:rsidRPr="00B202F8">
        <w:rPr>
          <w:rFonts w:ascii="Book Antiqua" w:eastAsia="Times New Roman" w:hAnsi="Book Antiqua" w:cs="Arial"/>
          <w:vertAlign w:val="superscript"/>
          <w:lang w:val="en-US"/>
        </w:rPr>
        <w:fldChar w:fldCharType="end"/>
      </w:r>
      <w:r w:rsidR="007401C7" w:rsidRPr="00B202F8">
        <w:rPr>
          <w:rFonts w:ascii="Book Antiqua" w:eastAsia="Times New Roman" w:hAnsi="Book Antiqua" w:cs="Arial"/>
          <w:lang w:val="en-US"/>
        </w:rPr>
        <w:t>.</w:t>
      </w:r>
    </w:p>
    <w:p w14:paraId="52989533" w14:textId="77777777" w:rsidR="00D151E3" w:rsidRPr="00B202F8" w:rsidRDefault="00D151E3" w:rsidP="00F2535F">
      <w:pPr>
        <w:spacing w:line="360" w:lineRule="auto"/>
        <w:jc w:val="both"/>
        <w:textAlignment w:val="baseline"/>
        <w:rPr>
          <w:rFonts w:ascii="Book Antiqua" w:eastAsia="宋体" w:hAnsi="Book Antiqua" w:cs="Arial"/>
          <w:lang w:val="en-US" w:eastAsia="zh-CN"/>
        </w:rPr>
      </w:pPr>
    </w:p>
    <w:p w14:paraId="26BB4E93" w14:textId="3D75935C" w:rsidR="00896F69" w:rsidRPr="00B202F8" w:rsidRDefault="00B97625" w:rsidP="00F2535F">
      <w:pPr>
        <w:spacing w:line="360" w:lineRule="auto"/>
        <w:jc w:val="both"/>
        <w:textAlignment w:val="baseline"/>
        <w:rPr>
          <w:rFonts w:ascii="Book Antiqua" w:eastAsia="宋体" w:hAnsi="Book Antiqua" w:cs="Arial"/>
          <w:lang w:val="en-US" w:eastAsia="zh-CN"/>
        </w:rPr>
      </w:pPr>
      <w:r w:rsidRPr="00B202F8">
        <w:rPr>
          <w:rFonts w:ascii="Book Antiqua" w:eastAsia="Times New Roman" w:hAnsi="Book Antiqua" w:cs="Arial"/>
          <w:b/>
          <w:lang w:val="en-US"/>
        </w:rPr>
        <w:t xml:space="preserve">SORAFENIB </w:t>
      </w:r>
      <w:r w:rsidR="0045586C" w:rsidRPr="00B202F8">
        <w:rPr>
          <w:rFonts w:ascii="Book Antiqua" w:eastAsia="宋体" w:hAnsi="Book Antiqua" w:cs="Arial"/>
          <w:b/>
          <w:lang w:val="en-US" w:eastAsia="zh-CN"/>
        </w:rPr>
        <w:t>AND</w:t>
      </w:r>
      <w:r w:rsidRPr="00B202F8">
        <w:rPr>
          <w:rFonts w:ascii="Book Antiqua" w:eastAsia="Times New Roman" w:hAnsi="Book Antiqua" w:cs="Arial"/>
          <w:b/>
          <w:lang w:val="en-US"/>
        </w:rPr>
        <w:t xml:space="preserve"> OTHER CHEMOTHERAPEUTIC DRUGS</w:t>
      </w:r>
    </w:p>
    <w:p w14:paraId="02A6B28F" w14:textId="3CAE1BF9" w:rsidR="00896F69" w:rsidRPr="00B202F8" w:rsidRDefault="00757C85" w:rsidP="00F2535F">
      <w:pPr>
        <w:spacing w:line="360" w:lineRule="auto"/>
        <w:jc w:val="both"/>
        <w:textAlignment w:val="baseline"/>
        <w:rPr>
          <w:rFonts w:ascii="Book Antiqua" w:eastAsia="宋体" w:hAnsi="Book Antiqua" w:cs="Arial"/>
          <w:i/>
          <w:lang w:val="en-US" w:eastAsia="zh-CN"/>
        </w:rPr>
      </w:pPr>
      <w:proofErr w:type="spellStart"/>
      <w:r w:rsidRPr="00B202F8">
        <w:rPr>
          <w:rFonts w:ascii="Book Antiqua" w:eastAsia="Times New Roman" w:hAnsi="Book Antiqua" w:cs="Arial"/>
          <w:b/>
          <w:i/>
          <w:lang w:val="en-US"/>
        </w:rPr>
        <w:t>S</w:t>
      </w:r>
      <w:r w:rsidR="0045586C" w:rsidRPr="00B202F8">
        <w:rPr>
          <w:rFonts w:ascii="Book Antiqua" w:eastAsia="Times New Roman" w:hAnsi="Book Antiqua" w:cs="Arial"/>
          <w:b/>
          <w:i/>
          <w:lang w:val="en-US"/>
        </w:rPr>
        <w:t>orafenib</w:t>
      </w:r>
      <w:proofErr w:type="spellEnd"/>
      <w:r w:rsidR="0045586C" w:rsidRPr="00B202F8">
        <w:rPr>
          <w:rFonts w:ascii="Book Antiqua" w:eastAsia="Times New Roman" w:hAnsi="Book Antiqua" w:cs="Arial"/>
          <w:b/>
          <w:i/>
          <w:lang w:val="en-US"/>
        </w:rPr>
        <w:t xml:space="preserve"> </w:t>
      </w:r>
      <w:r w:rsidR="0045586C" w:rsidRPr="00B202F8">
        <w:rPr>
          <w:rFonts w:ascii="Book Antiqua" w:eastAsia="宋体" w:hAnsi="Book Antiqua" w:cs="Arial"/>
          <w:b/>
          <w:lang w:val="en-US" w:eastAsia="zh-CN"/>
        </w:rPr>
        <w:t>and</w:t>
      </w:r>
      <w:r w:rsidR="004A4C37" w:rsidRPr="00B202F8">
        <w:rPr>
          <w:rFonts w:ascii="Book Antiqua" w:eastAsia="Times New Roman" w:hAnsi="Book Antiqua" w:cs="Arial"/>
          <w:b/>
          <w:i/>
          <w:lang w:val="en-US"/>
        </w:rPr>
        <w:t xml:space="preserve"> hypoxia-inducible factor</w:t>
      </w:r>
      <w:r w:rsidR="0045586C" w:rsidRPr="00B202F8">
        <w:rPr>
          <w:rFonts w:ascii="Book Antiqua" w:eastAsia="Times New Roman" w:hAnsi="Book Antiqua" w:cs="Arial"/>
          <w:b/>
          <w:i/>
          <w:lang w:val="en-US"/>
        </w:rPr>
        <w:t>-1a inhibitors</w:t>
      </w:r>
    </w:p>
    <w:p w14:paraId="501CD6D0" w14:textId="480CEAF8" w:rsidR="00896F69" w:rsidRPr="00B202F8" w:rsidRDefault="00896F69" w:rsidP="00F2535F">
      <w:pPr>
        <w:spacing w:line="360" w:lineRule="auto"/>
        <w:jc w:val="both"/>
        <w:textAlignment w:val="baseline"/>
        <w:rPr>
          <w:rFonts w:ascii="Book Antiqua" w:eastAsia="Times New Roman" w:hAnsi="Book Antiqua" w:cs="Arial"/>
          <w:lang w:val="en-US"/>
        </w:rPr>
      </w:pPr>
      <w:proofErr w:type="spellStart"/>
      <w:r w:rsidRPr="00B202F8">
        <w:rPr>
          <w:rFonts w:ascii="Book Antiqua" w:eastAsia="Times New Roman" w:hAnsi="Book Antiqua" w:cs="Arial"/>
          <w:lang w:val="en-US"/>
        </w:rPr>
        <w:t>Locoregional</w:t>
      </w:r>
      <w:proofErr w:type="spellEnd"/>
      <w:r w:rsidRPr="00B202F8">
        <w:rPr>
          <w:rFonts w:ascii="Book Antiqua" w:eastAsia="Times New Roman" w:hAnsi="Book Antiqua" w:cs="Arial"/>
          <w:lang w:val="en-US"/>
        </w:rPr>
        <w:t xml:space="preserve"> treatment modalities can be efficient when it comes to HCC, but </w:t>
      </w:r>
      <w:r w:rsidR="00E85F72" w:rsidRPr="00B202F8">
        <w:rPr>
          <w:rFonts w:ascii="Book Antiqua" w:eastAsia="Times New Roman" w:hAnsi="Book Antiqua" w:cs="Arial"/>
          <w:lang w:val="en-US"/>
        </w:rPr>
        <w:t>up to a point</w:t>
      </w:r>
      <w:r w:rsidRPr="00B202F8">
        <w:rPr>
          <w:rFonts w:ascii="Book Antiqua" w:eastAsia="Times New Roman" w:hAnsi="Book Antiqua" w:cs="Arial"/>
          <w:lang w:val="en-US"/>
        </w:rPr>
        <w:t xml:space="preserve">. Radiofrequency and microwave ablation trigger hypoxia and consequently hypoxia-induced angiogenesis, thus increasing the possibility </w:t>
      </w:r>
      <w:r w:rsidR="0097467A" w:rsidRPr="00B202F8">
        <w:rPr>
          <w:rFonts w:ascii="Book Antiqua" w:eastAsia="Times New Roman" w:hAnsi="Book Antiqua" w:cs="Arial"/>
          <w:lang w:val="en-US"/>
        </w:rPr>
        <w:t>of HCC recurrence</w:t>
      </w:r>
      <w:r w:rsidRPr="00B202F8">
        <w:rPr>
          <w:rFonts w:ascii="Book Antiqua" w:eastAsia="Times New Roman" w:hAnsi="Book Antiqua" w:cs="Arial"/>
          <w:lang w:val="en-US"/>
        </w:rPr>
        <w:t>. This process is pr</w:t>
      </w:r>
      <w:r w:rsidR="00652C61" w:rsidRPr="00B202F8">
        <w:rPr>
          <w:rFonts w:ascii="Book Antiqua" w:eastAsia="Times New Roman" w:hAnsi="Book Antiqua" w:cs="Arial"/>
          <w:lang w:val="en-US"/>
        </w:rPr>
        <w:t>imarily mediated by the hypoxia-</w:t>
      </w:r>
      <w:r w:rsidRPr="00B202F8">
        <w:rPr>
          <w:rFonts w:ascii="Book Antiqua" w:eastAsia="Times New Roman" w:hAnsi="Book Antiqua" w:cs="Arial"/>
          <w:lang w:val="en-US"/>
        </w:rPr>
        <w:t>inducible factor (HIF)-1a/vascular endothelial</w:t>
      </w:r>
      <w:r w:rsidR="00E85F72" w:rsidRPr="00B202F8">
        <w:rPr>
          <w:rFonts w:ascii="Book Antiqua" w:eastAsia="Times New Roman" w:hAnsi="Book Antiqua" w:cs="Arial"/>
          <w:lang w:val="en-US"/>
        </w:rPr>
        <w:t xml:space="preserve"> growth factor-A (VEGF-A) pathway, which can be impeded by </w:t>
      </w:r>
      <w:proofErr w:type="spellStart"/>
      <w:r w:rsidR="0097467A" w:rsidRPr="00B202F8">
        <w:rPr>
          <w:rFonts w:ascii="Book Antiqua" w:eastAsia="Times New Roman" w:hAnsi="Book Antiqua" w:cs="Arial"/>
          <w:lang w:val="en-US"/>
        </w:rPr>
        <w:t>S</w:t>
      </w:r>
      <w:r w:rsidR="00A25CEE" w:rsidRPr="00B202F8">
        <w:rPr>
          <w:rFonts w:ascii="Book Antiqua" w:eastAsia="Times New Roman" w:hAnsi="Book Antiqua" w:cs="Arial"/>
          <w:lang w:val="en-US"/>
        </w:rPr>
        <w:t>orafenib</w:t>
      </w:r>
      <w:proofErr w:type="spellEnd"/>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"10.1089/dna.2013.2184", "ISSN" : "1557-7430 (Electronic)", "PMID" : "24611881", "abstract" : "Hypoxia and hypoxia-driven angiogenesis play an important role on the recurrence  of hepatocellular carcinoma after insufficient radiofrequency ablation. The hypoxia-inducible factor (HIF)-1alpha/vascular endothelial growth factor-A (VEGFA) pathway plays an important part in this process. Sorafenib is a multikinase inhibitor with activity against several receptor tyrosine kinases. However, it is unclear whether sorafenib can affect the HIF-1alpha/VEGFA pathway. Here, we explore whether sorafenib affects HIF-1alpha and the change of invasion ability in this process. In this experiment, the control group, cobalt chloride (CoCl2)-treated group, sorafenib-treated group, and cobalt chloride combined with sorafenib-treated group were adopted. Western blot and PCR were performed to detect the protein and mRNA expression of HIF-1alpha and VEGFA in different groups. Transwell assay was used to test the changes of invasion ability. Flow cytometry was adopted to detect the apoptotic role of sorafenib on hepatoma cells. Cobalt chloride upregulated the expression of HIF-1alpha protein, and the upregulation effect was more obvious when the concentration was increased gradually. Sorafenib inhibited cobalt-induced HIF-1alpha and VEGFA expression in hepatoma cells. Sorafenib decreased the tumor cell invasiveness induced by cobalt chloride in vitro. Sorafenib inhibited cell proliferation and induced apoptosis in hepatoma cells. These results showed that sorafenib was an effective inhibitor of the HIF-1alpha/VEGFA pathway, which can provide new insight into the mechanism of its anticancer activity.", "author" : [ { "dropping-particle" : "", "family" : "Xu", "given" : "Ming", "non-dropping-particle" : "", "parse-names" : false, "suffix" : "" }, { "dropping-particle" : "", "family" : "Zheng", "given" : "Yan-ling", "non-dropping-particle" : "", "parse-names" : false, "suffix" : "" }, { "dropping-particle" : "", "family" : "Xie", "given" : "Xiao-yan", "non-dropping-particle" : "", "parse-names" : false, "suffix" : "" }, { "dropping-particle" : "", "family" : "Liang", "given" : "Jin-yu", "non-dropping-particle" : "", "parse-names" : false, "suffix" : "" }, { "dropping-particle" : "", "family" : "Pan", "given" : "Fu-shun", "non-dropping-particle" : "", "parse-names" : false, "suffix" : "" }, { "dropping-particle" : "", "family" : "Zheng", "given" : "Shu-guang", "non-dropping-particle" : "", "parse-names" : false, "suffix" : "" }, { "dropping-particle" : "", "family" : "Lu", "given" : "Ming-de", "non-dropping-particle" : "", "parse-names" : false, "suffix" : "" } ], "container-title" : "DNA and cell biology", "genre" : "Journal Article", "id" : "ITEM-1", "issue" : "5", "issued" : { "date-parts" : [ [ "2014", "5" ] ] }, "language" : "eng", "page" : "275-281", "publisher-place" : "United States", "title" : "Sorafenib blocks the HIF-1alpha/VEGFA pathway, inhibits tumor invasion, and induces apoptosis in hepatoma cells.", "type" : "article-journal", "volume" : "33" }, "uris" : [ "http://www.mendeley.com/documents/?uuid=798210cb-7c61-4e1c-b7b1-d9f4e1c63672" ] } ], "mendeley" : { "formattedCitation" : "[66]", "plainTextFormattedCitation" : "[66]", "previouslyFormattedCitation" : "[65]"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[66]</w:t>
      </w:r>
      <w:r w:rsidR="004471E6" w:rsidRPr="00B202F8">
        <w:rPr>
          <w:rFonts w:ascii="Book Antiqua" w:eastAsia="Times New Roman" w:hAnsi="Book Antiqua" w:cs="Arial"/>
          <w:vertAlign w:val="superscript"/>
          <w:lang w:val="el-GR"/>
        </w:rPr>
        <w:fldChar w:fldCharType="end"/>
      </w:r>
      <w:r w:rsidR="00E85F72" w:rsidRPr="00B202F8">
        <w:rPr>
          <w:rFonts w:ascii="Book Antiqua" w:eastAsia="Times New Roman" w:hAnsi="Book Antiqua" w:cs="Arial"/>
          <w:lang w:val="en-US"/>
        </w:rPr>
        <w:t xml:space="preserve">. Therefore, </w:t>
      </w:r>
      <w:proofErr w:type="spellStart"/>
      <w:r w:rsidR="0097467A" w:rsidRPr="00B202F8">
        <w:rPr>
          <w:rFonts w:ascii="Book Antiqua" w:eastAsia="Times New Roman" w:hAnsi="Book Antiqua" w:cs="Arial"/>
          <w:lang w:val="en-US"/>
        </w:rPr>
        <w:t>S</w:t>
      </w:r>
      <w:r w:rsidR="00E85F72" w:rsidRPr="00B202F8">
        <w:rPr>
          <w:rFonts w:ascii="Book Antiqua" w:eastAsia="Times New Roman" w:hAnsi="Book Antiqua" w:cs="Arial"/>
          <w:lang w:val="en-US"/>
        </w:rPr>
        <w:t>orafenib</w:t>
      </w:r>
      <w:proofErr w:type="spellEnd"/>
      <w:r w:rsidR="00E85F72" w:rsidRPr="00B202F8">
        <w:rPr>
          <w:rFonts w:ascii="Book Antiqua" w:eastAsia="Times New Roman" w:hAnsi="Book Antiqua" w:cs="Arial"/>
          <w:lang w:val="en-US"/>
        </w:rPr>
        <w:t xml:space="preserve"> has </w:t>
      </w:r>
      <w:r w:rsidR="0097467A" w:rsidRPr="00B202F8">
        <w:rPr>
          <w:rFonts w:ascii="Book Antiqua" w:eastAsia="Times New Roman" w:hAnsi="Book Antiqua" w:cs="Arial"/>
          <w:lang w:val="en-US"/>
        </w:rPr>
        <w:t xml:space="preserve">been </w:t>
      </w:r>
      <w:r w:rsidR="00E85F72" w:rsidRPr="00B202F8">
        <w:rPr>
          <w:rFonts w:ascii="Book Antiqua" w:eastAsia="Times New Roman" w:hAnsi="Book Antiqua" w:cs="Arial"/>
          <w:lang w:val="en-US"/>
        </w:rPr>
        <w:t>shown to limit the tumor’s invasive nature</w:t>
      </w:r>
      <w:r w:rsidR="0097467A" w:rsidRPr="00B202F8">
        <w:rPr>
          <w:rFonts w:ascii="Book Antiqua" w:eastAsia="Times New Roman" w:hAnsi="Book Antiqua" w:cs="Arial"/>
          <w:lang w:val="en-US"/>
        </w:rPr>
        <w:t xml:space="preserve"> in vitro</w:t>
      </w:r>
      <w:r w:rsidR="00E85F72" w:rsidRPr="00B202F8">
        <w:rPr>
          <w:rFonts w:ascii="Book Antiqua" w:eastAsia="Times New Roman" w:hAnsi="Book Antiqua" w:cs="Arial"/>
          <w:lang w:val="en-US"/>
        </w:rPr>
        <w:t>, a result of the cobalt chloride’s increase of the expression of HIF-1a, and to reduce proliferation and</w:t>
      </w:r>
      <w:r w:rsidR="00A25CEE" w:rsidRPr="00B202F8">
        <w:rPr>
          <w:rFonts w:ascii="Book Antiqua" w:eastAsia="Times New Roman" w:hAnsi="Book Antiqua" w:cs="Arial"/>
          <w:lang w:val="en-US"/>
        </w:rPr>
        <w:t xml:space="preserve"> promote apoptosis in HCC cells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"10.1089/dna.2013.2184", "ISSN" : "1557-7430 (Electronic)", "PMID" : "24611881", "abstract" : "Hypoxia and hypoxia-driven angiogenesis play an important role on the recurrence  of hepatocellular carcinoma after insufficient radiofrequency ablation. The hypoxia-inducible factor (HIF)-1alpha/vascular endothelial growth factor-A (VEGFA) pathway plays an important part in this process. Sorafenib is a multikinase inhibitor with activity against several receptor tyrosine kinases. However, it is unclear whether sorafenib can affect the HIF-1alpha/VEGFA pathway. Here, we explore whether sorafenib affects HIF-1alpha and the change of invasion ability in this process. In this experiment, the control group, cobalt chloride (CoCl2)-treated group, sorafenib-treated group, and cobalt chloride combined with sorafenib-treated group were adopted. Western blot and PCR were performed to detect the protein and mRNA expression of HIF-1alpha and VEGFA in different groups. Transwell assay was used to test the changes of invasion ability. Flow cytometry was adopted to detect the apoptotic role of sorafenib on hepatoma cells. Cobalt chloride upregulated the expression of HIF-1alpha protein, and the upregulati</w:instrText>
      </w:r>
      <w:r w:rsidR="00037A62" w:rsidRPr="00B202F8">
        <w:rPr>
          <w:rFonts w:ascii="Book Antiqua" w:eastAsia="Times New Roman" w:hAnsi="Book Antiqua" w:cs="Arial"/>
          <w:vertAlign w:val="superscript"/>
          <w:lang w:val="el-GR"/>
        </w:rPr>
        <w:instrText>on effect was more obvious when the concentration was increased gradually. Sorafenib inhibited cobalt-induced HIF-1alpha and VEGFA expression in hepatoma cells. Sorafenib decreased the tumor cell invasiveness induced by cobalt chloride in vitro. Sorafenib inhibited cell proliferation and induced apoptosis in hepatoma cells. These results showed that sorafenib was an effective inhibitor of the HIF-1alpha/VEGFA pathway, which can provide new insight into the mechanism of its anticancer activity.", "author" : [ { "dropping-particle" : "", "family" : "Xu", "given" : "Ming", "non-dropping-particle" : "", "parse-names" : false, "suffix" : "" }, { "dropping-particle" : "", "family" : "Zheng", "given" : "Yan-ling", "non-dropping-particl</w:instrText>
      </w:r>
      <w:r w:rsidR="00037A62" w:rsidRPr="00B202F8">
        <w:rPr>
          <w:rFonts w:ascii="Book Antiqua" w:eastAsia="Times New Roman" w:hAnsi="Book Antiqua" w:cs="Arial"/>
          <w:vertAlign w:val="superscript"/>
          <w:lang w:val="en-US"/>
        </w:rPr>
        <w:instrText>e" : "", "parse-names" : false, "suffix" : "" }, { "dropping-particle" : "", "family" : "Xie", "given" : "Xiao-yan", "non-dropping-particle" : "", "parse-names" : false, "suffix" : "" }, { "dropping-particle" : "", "family" : "Liang", "given" : "Jin-yu", "non-dropping-particle" : "", "parse-names" : false, "suffix" : "" }, { "dropping-particle" : "", "family" : "Pan", "given" : "Fu-shun", "non-dropping-particle" : "", "parse-names" : false, "suffix" : "" }, { "dropping-particle" : "", "family" : "Zheng", "given" : "Shu-guang", "non-dropping-particle" : "", "parse-names" : false, "suffix" : "" }, { "dropping-particle" : "", "family" : "Lu", "given" : "Ming-de", "non-dropping-particle" : "", "parse-names" : false, "suffix" : "" } ], "container-title" : "DNA and cell biology", "genre" : "Journal Article", "id" : "ITEM-1", "issue" : "5", "issued" : { "date-parts" : [ [ "2014", "5" ] ] }, "language" : "eng", "page" : "275-281", "publisher-place" : "United States", "title" : "Sorafenib blocks the HIF-1alpha/VEGFA pathway, inhibits tumor invasion, and induces apoptosis in hepatoma cells.", "type" : "article-journal", "volume" : "33" }, "uris" : [ "http://www.mendeley.com/documents/?uuid=798210cb-7c61-4e1c-b7b1-d9f4e1c63672" ] } ], "mendeley" : { "formattedCitation" : "[66]", "plainTextFormattedCitation" : "[66]", "previouslyFormattedCitation" : "[65]"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[66]</w:t>
      </w:r>
      <w:r w:rsidR="004471E6" w:rsidRPr="00B202F8">
        <w:rPr>
          <w:rFonts w:ascii="Book Antiqua" w:eastAsia="Times New Roman" w:hAnsi="Book Antiqua" w:cs="Arial"/>
          <w:vertAlign w:val="superscript"/>
          <w:lang w:val="el-GR"/>
        </w:rPr>
        <w:fldChar w:fldCharType="end"/>
      </w:r>
      <w:r w:rsidR="00E85F72" w:rsidRPr="00B202F8">
        <w:rPr>
          <w:rFonts w:ascii="Book Antiqua" w:eastAsia="Times New Roman" w:hAnsi="Book Antiqua" w:cs="Arial"/>
          <w:lang w:val="en-US"/>
        </w:rPr>
        <w:t>.</w:t>
      </w:r>
    </w:p>
    <w:p w14:paraId="7D69D29C" w14:textId="6DD4AF0C" w:rsidR="004D1C26" w:rsidRPr="00B202F8" w:rsidRDefault="004D1C26" w:rsidP="00A25CEE">
      <w:pPr>
        <w:spacing w:line="360" w:lineRule="auto"/>
        <w:ind w:firstLineChars="100" w:firstLine="240"/>
        <w:jc w:val="both"/>
        <w:textAlignment w:val="baseline"/>
        <w:rPr>
          <w:rFonts w:ascii="Book Antiqua" w:eastAsia="Times New Roman" w:hAnsi="Book Antiqua" w:cs="Arial"/>
          <w:lang w:val="el-GR"/>
        </w:rPr>
      </w:pPr>
      <w:r w:rsidRPr="00B202F8">
        <w:rPr>
          <w:rFonts w:ascii="Book Antiqua" w:eastAsia="Times New Roman" w:hAnsi="Book Antiqua" w:cs="Arial"/>
          <w:lang w:val="en-US"/>
        </w:rPr>
        <w:lastRenderedPageBreak/>
        <w:t>2-Methoxyestradiol (2ME2)</w:t>
      </w:r>
      <w:r w:rsidR="004375FA" w:rsidRPr="00B202F8">
        <w:rPr>
          <w:rFonts w:ascii="Book Antiqua" w:eastAsia="Times New Roman" w:hAnsi="Book Antiqua" w:cs="Arial"/>
          <w:lang w:val="en-US"/>
        </w:rPr>
        <w:t xml:space="preserve">, an inactive end product of estrogen metabolism, has recently </w:t>
      </w:r>
      <w:r w:rsidR="0097467A" w:rsidRPr="00B202F8">
        <w:rPr>
          <w:rFonts w:ascii="Book Antiqua" w:eastAsia="Times New Roman" w:hAnsi="Book Antiqua" w:cs="Arial"/>
          <w:lang w:val="en-US"/>
        </w:rPr>
        <w:t xml:space="preserve">been </w:t>
      </w:r>
      <w:r w:rsidR="004375FA" w:rsidRPr="00B202F8">
        <w:rPr>
          <w:rFonts w:ascii="Book Antiqua" w:eastAsia="Times New Roman" w:hAnsi="Book Antiqua" w:cs="Arial"/>
          <w:lang w:val="en-US"/>
        </w:rPr>
        <w:t xml:space="preserve">proven </w:t>
      </w:r>
      <w:r w:rsidR="0097467A" w:rsidRPr="00B202F8">
        <w:rPr>
          <w:rFonts w:ascii="Book Antiqua" w:eastAsia="Times New Roman" w:hAnsi="Book Antiqua" w:cs="Arial"/>
          <w:lang w:val="en-US"/>
        </w:rPr>
        <w:t>to have an antitumor effect</w:t>
      </w:r>
      <w:r w:rsidR="004375FA" w:rsidRPr="00B202F8">
        <w:rPr>
          <w:rFonts w:ascii="Book Antiqua" w:eastAsia="Times New Roman" w:hAnsi="Book Antiqua" w:cs="Arial"/>
          <w:lang w:val="en-US"/>
        </w:rPr>
        <w:t xml:space="preserve"> by inhibiting proliferation and angiogenesis and by promoting apoptosis in many can</w:t>
      </w:r>
      <w:r w:rsidR="00DC40BB" w:rsidRPr="00B202F8">
        <w:rPr>
          <w:rFonts w:ascii="Book Antiqua" w:eastAsia="Times New Roman" w:hAnsi="Book Antiqua" w:cs="Arial"/>
          <w:lang w:val="en-US"/>
        </w:rPr>
        <w:t>cer types and especially in HCC</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"ISSN" : "0031-7012", "abstract" : "&lt;i&gt;Aim:&lt;/i&gt; The study was designed to examine the potential cytotoxicity of 2-methoxyestradiol (2ME2), a natural 17\u03b2-estradiol metabolite, in hepatocellular carcinoma and the possible underlying mechanisms for this cytotoxicity. &lt;i&gt;Methods:&lt;/i&gt; The cell line HepG2 was treated with different concentrations of 2ME2 for 48 and 72 h. &lt;i&gt;Results: &lt;/i&gt;Using the sulforhodamine B assay, HepG2 was sensitive to the cytotoxic effect of 2ME2. 2ME2 induced cell arrest at the G&lt;sub&gt;2&lt;/sub&gt;/M phase and a significant high percentage of apoptotic cells compared to the control group. Also, 2ME2 induced a significant increase in caspase 9 enzymatic activity after 48 and 72 h of treatment compared with control values. The DNA laddering was observed only in cells treated for 72 h. Furthermore, 2ME2 induced a significant decrease in the expression levels of vascular endothelial growth factor (VEGF) gene compared to the control values. &lt;i&gt;Conclusion:&lt;/i&gt; 2ME2 exerts cytotoxic activity in the HepG2 cell line by preferential cell blocking at the G&lt;sub&gt;2&lt;/sub&gt;/M phase as well as induction of apoptosis as evidenced by increased caspase 9 enzymatic activity and observed DNA laddering in 2ME2-treated HepG2 cells. In addition, a reduction in hypervascularity is an important postulated mechanism as indicated by the significant reduction in the expression of VGEF, one of the most important angiogenic factors.", "author" : [ { "dropping-particle" : "", "family" : "Naga", "given" : "R N A", "non-dropping-particle" : "El", "parse-names" : false, "suffix" : "" }, { "dropping-particle" : "", "family" : "El-Demerdash", "given" : "E", "non-dropping-particle" : "", "parse-names" : false, "suffix" : "" }, { "dropping-particle" : "", "family" : "Youssef", "given" : "S S", "non-dropping-particle" : "", "parse-names" : false, "suffix" : "" }, { "dropping-particle" : "", "family" : "Abdel-Naim", "given" : "A B", "non-dropping-particle" : "", "parse-names" : false, "suffix" : "" }, { "dropping-particle" : "", "family" : "El-Merzabani", "given" : "M", "non-dropping-particle" : "", "parse-names" : false, "suffix" : "" } ], "container-title" : "Pharmacology", "genre" : "JOUR", "id" : "ITEM-1", "issue" : "1", "issued" : { "date-parts" : [ [ "2009" ] ] }, "page" : "9-16", "title" : "Cytotoxic Effects of 2-Methoxyestradiol in the Hepatocellular Carcinoma Cell Line HepG2", "type" : "article-journal", "volume" : "84" }, "uris" : [ "http://www.mendeley.com/documents/?uuid=8ef54d54-ed87-42b3-a1d1-411f49e53475" ] } ], "mendeley" : { "formattedCitation" : "[67]", "plainTextFormattedCitation" : "[67]", "previouslyFormattedCitation" : "[66]"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[67]</w:t>
      </w:r>
      <w:r w:rsidR="004471E6" w:rsidRPr="00B202F8">
        <w:rPr>
          <w:rFonts w:ascii="Book Antiqua" w:eastAsia="Times New Roman" w:hAnsi="Book Antiqua" w:cs="Arial"/>
          <w:vertAlign w:val="superscript"/>
          <w:lang w:val="el-GR"/>
        </w:rPr>
        <w:fldChar w:fldCharType="end"/>
      </w:r>
      <w:r w:rsidR="004375FA" w:rsidRPr="00B202F8">
        <w:rPr>
          <w:rFonts w:ascii="Book Antiqua" w:eastAsia="Times New Roman" w:hAnsi="Book Antiqua" w:cs="Arial"/>
          <w:lang w:val="en-US"/>
        </w:rPr>
        <w:t xml:space="preserve">. The most important mechanism 2ME2 </w:t>
      </w:r>
      <w:r w:rsidR="0097467A" w:rsidRPr="00B202F8">
        <w:rPr>
          <w:rFonts w:ascii="Book Antiqua" w:eastAsia="Times New Roman" w:hAnsi="Book Antiqua" w:cs="Arial"/>
          <w:lang w:val="en-US"/>
        </w:rPr>
        <w:t>acts is</w:t>
      </w:r>
      <w:r w:rsidR="004375FA" w:rsidRPr="00B202F8">
        <w:rPr>
          <w:rFonts w:ascii="Book Antiqua" w:eastAsia="Times New Roman" w:hAnsi="Book Antiqua" w:cs="Arial"/>
          <w:lang w:val="en-US"/>
        </w:rPr>
        <w:t xml:space="preserve"> through the inhibition of HIF-1 and the down-regulation of</w:t>
      </w:r>
      <w:r w:rsidR="00DC40BB" w:rsidRPr="00B202F8">
        <w:rPr>
          <w:rFonts w:ascii="Book Antiqua" w:eastAsia="Times New Roman" w:hAnsi="Book Antiqua" w:cs="Arial"/>
          <w:lang w:val="en-US"/>
        </w:rPr>
        <w:t xml:space="preserve"> the HIF-driven VEGF expression</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"http://dx.doi.org/10.1016/S1535-6108(03)00077-1", "ISSN" : "1535-6108", "abstract" : "Inhibition of angiogenesis is an important new modality for cancer treatment. 2-methoxyestradiol (2ME2) is a novel antitumor and antiangiogenic agent, currently in clinical trials, whose molecular mechanism of action remains unclear. Herein, we report that 2ME2 inhibits tumor growth and angiogenesis at concentrations that efficiently disrupt tumor microtubules (MTs) in vivo. Mechanistically, we found that 2ME2 downregulates hypoxia-inducible factor-1 (HIF) at the posttranscriptional level and inhibits HIF-1-induced transcriptional activation of {VEGF} expression. Inhibition of HIF-1 occurs downstream of the 2ME2/tubulin interaction, as disruption of interphase {MTs} is required for HIF-\u03b1 downregulation. These data establish 2ME2 as a small molecule inhibitor of HIF-1 and provide a mechanistic link between the disruption of the {MT} cytoskeleton and inhibition of angiogenesis. ", "author" : [ { "dropping-particle" : "", "family" : "Mabjeesh", "given" : "Nicola J", "non-dropping-particle" : "", "parse-names" : false, "suffix" : "" }, { "dropping-particle" : "", "family" : "Escuin", "given" : "Daniel", "non-dropping-particle" : "", "parse-names" : false, "suffix" : "" }, { "dr</w:instrText>
      </w:r>
      <w:r w:rsidR="00037A62" w:rsidRPr="00B202F8">
        <w:rPr>
          <w:rFonts w:ascii="Book Antiqua" w:eastAsia="Times New Roman" w:hAnsi="Book Antiqua" w:cs="Arial"/>
          <w:vertAlign w:val="superscript"/>
          <w:lang w:val="el-GR"/>
        </w:rPr>
        <w:instrText>opping-particle" : "", "family" : "LaVallee", "given" : "Theresa M", "non-dropping-particle" : "", "parse-names" : false, "suffix" : "" }, { "dropping-particle" : "", "family" : "Pribluda", "given" : "Victor S", "non-dropping-particle" : "", "parse-names" : false, "suffix" : "" }, { "dropping-part</w:instrText>
      </w:r>
      <w:r w:rsidR="00037A62" w:rsidRPr="00B202F8">
        <w:rPr>
          <w:rFonts w:ascii="Book Antiqua" w:eastAsia="Times New Roman" w:hAnsi="Book Antiqua" w:cs="Arial"/>
          <w:vertAlign w:val="superscript"/>
          <w:lang w:val="en-US"/>
        </w:rPr>
        <w:instrText>icle" : "", "family" : "Swartz", "given" : "Glenn M", "non-dropping-particle" : "", "parse-names" : false, "suffix" : "" }, { "dropping-particle" : "", "family" : "Johnson", "given" : "Michelle S", "non-dropping-particle" : "", "parse-names" : false, "suffix" : "" }, { "dropping-particle" : "", "family" : "Willard", "given" : "Margaret T", "non-dropping-particle" : "", "parse-names" : false, "suffix" : "" }, { "dropping-particle" : "", "family" : "Zhong", "given" : "Hua", "non-dropping-particle" : "", "parse-names" : false, "suffix" : "" }, { "dropping-particle" : "", "family" : "Simons", "given" : "Jonathan W", "non-dropping-particle" : "", "parse-names" : false, "suffix" : "" }, { "dropping-particle" : "", "family" : "Giannakakou", "given" : "Paraskevi", "non-dropping-particle" : "", "parse-names" : false, "suffix" : "" } ], "container-title" : "Cancer Cell", "genre" : "article", "id" : "ITEM-1", "issue" : "4", "issued" : { "date-parts" : [ [ "2003" ] ] }, "page" : "363-375", "title" : "2ME2 inhibits tumor growth and angiogenesis by disrupting microtubules and dysregulating {HIF}", "type" : "article-journal", "volume" : "3" }, "uris" : [ "http://www.mendeley.com/documents/?uuid=65b0a57f-9f2a-4c31-84e2-6b835fb3d08d" ] } ], "mendeley" : { "formattedCitation" : "[68]", "plainTextFormattedCitation" : "[68]", "previouslyFormattedCitation" : "[67]"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[68]</w:t>
      </w:r>
      <w:r w:rsidR="004471E6" w:rsidRPr="00B202F8">
        <w:rPr>
          <w:rFonts w:ascii="Book Antiqua" w:eastAsia="Times New Roman" w:hAnsi="Book Antiqua" w:cs="Arial"/>
          <w:vertAlign w:val="superscript"/>
          <w:lang w:val="el-GR"/>
        </w:rPr>
        <w:fldChar w:fldCharType="end"/>
      </w:r>
      <w:r w:rsidR="004375FA" w:rsidRPr="00B202F8">
        <w:rPr>
          <w:rFonts w:ascii="Book Antiqua" w:eastAsia="Times New Roman" w:hAnsi="Book Antiqua" w:cs="Arial"/>
          <w:lang w:val="en-US"/>
        </w:rPr>
        <w:t>.</w:t>
      </w:r>
      <w:r w:rsidR="007D398D" w:rsidRPr="00B202F8">
        <w:rPr>
          <w:rFonts w:ascii="Book Antiqua" w:eastAsia="Times New Roman" w:hAnsi="Book Antiqua" w:cs="Arial"/>
          <w:lang w:val="en-US"/>
        </w:rPr>
        <w:t xml:space="preserve"> It has been shown that 2ME2 comes up with synergistic effects in combination with </w:t>
      </w:r>
      <w:proofErr w:type="spellStart"/>
      <w:r w:rsidR="0082118B" w:rsidRPr="00B202F8">
        <w:rPr>
          <w:rFonts w:ascii="Book Antiqua" w:eastAsia="Times New Roman" w:hAnsi="Book Antiqua" w:cs="Arial"/>
          <w:lang w:val="en-US"/>
        </w:rPr>
        <w:t>S</w:t>
      </w:r>
      <w:r w:rsidR="007D398D" w:rsidRPr="00B202F8">
        <w:rPr>
          <w:rFonts w:ascii="Book Antiqua" w:eastAsia="Times New Roman" w:hAnsi="Book Antiqua" w:cs="Arial"/>
          <w:lang w:val="en-US"/>
        </w:rPr>
        <w:t>orafenib</w:t>
      </w:r>
      <w:proofErr w:type="spellEnd"/>
      <w:r w:rsidR="007D398D" w:rsidRPr="00B202F8">
        <w:rPr>
          <w:rFonts w:ascii="Book Antiqua" w:eastAsia="Times New Roman" w:hAnsi="Book Antiqua" w:cs="Arial"/>
          <w:lang w:val="en-US"/>
        </w:rPr>
        <w:t xml:space="preserve"> in accordance to HCC </w:t>
      </w:r>
      <w:r w:rsidR="0082118B" w:rsidRPr="00B202F8">
        <w:rPr>
          <w:rFonts w:ascii="Book Antiqua" w:eastAsia="Times New Roman" w:hAnsi="Book Antiqua" w:cs="Arial"/>
          <w:lang w:val="en-US"/>
        </w:rPr>
        <w:t>suppression</w:t>
      </w:r>
      <w:r w:rsidR="007D398D" w:rsidRPr="00B202F8">
        <w:rPr>
          <w:rFonts w:ascii="Book Antiqua" w:eastAsia="Times New Roman" w:hAnsi="Book Antiqua" w:cs="Arial"/>
          <w:lang w:val="en-US"/>
        </w:rPr>
        <w:t xml:space="preserve"> and </w:t>
      </w:r>
      <w:proofErr w:type="spellStart"/>
      <w:r w:rsidR="007D398D" w:rsidRPr="00B202F8">
        <w:rPr>
          <w:rFonts w:ascii="Book Antiqua" w:eastAsia="Times New Roman" w:hAnsi="Book Antiqua" w:cs="Arial"/>
          <w:lang w:val="en-US"/>
        </w:rPr>
        <w:t>antiangiogenesis</w:t>
      </w:r>
      <w:proofErr w:type="spellEnd"/>
      <w:r w:rsidR="007D398D" w:rsidRPr="00B202F8">
        <w:rPr>
          <w:rFonts w:ascii="Book Antiqua" w:eastAsia="Times New Roman" w:hAnsi="Book Antiqua" w:cs="Arial"/>
          <w:lang w:val="en-US"/>
        </w:rPr>
        <w:t xml:space="preserve">, effects mostly driven be HIF-1 and -2 </w:t>
      </w:r>
      <w:r w:rsidR="0082118B" w:rsidRPr="00B202F8">
        <w:rPr>
          <w:rFonts w:ascii="Book Antiqua" w:eastAsia="Times New Roman" w:hAnsi="Book Antiqua" w:cs="Arial"/>
          <w:lang w:val="en-US"/>
        </w:rPr>
        <w:t>deregulation</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 xml:space="preserve">ADDIN CSL_CITATION { "citationItems" : [ { "id" : "ITEM-1", "itemData" : { "DOI" : "10.1016/j.canlet.2014.09.011", "ISSN" : "1872-7980 (Electronic)", "PMID" : "25218350", "abstract" : "Sorafenib is the approved systemic drug of choice for advanced hepatocellular carcinoma (HCC), but has demonstrated limited benefits because of drug resistance. 2-Methoxyestradiol (2ME2) has been shown to be a promising anticancer drug against various types of cancers and acts by dysregulating hypoxia-inducible factor (HIF)-1. Hypoxic cancer cells are extremely resistant to therapies since they elicit strong survival ability due to the cellular adaptive response to hypoxia, which is controlled by HIF-1 and HIF-2. The present study has demonstrated that sorafenib downregulated the expression of HIF-1alpha, making the hypoxic response switch from HIF-1alpha- to HIF-2alpha-dependent pathways, resulting in upregulation of HIF-2alpha, which contributes to the insensitivity of hypoxic HCC cells to sorafenib. HIF-2alpha played a dominant role in regulating VEGF, thus sorafenib in turn increased the expression of VEGF (a downstream molecule of both HIF-1 and HIF-2) and cyclin D1 (a downstream molecule of HIF-2), but reduced the expression of LDHA (a downstream molecule of HIF-1), in hypoxic HCC cells. 2ME2 </w:instrText>
      </w:r>
      <w:r w:rsidR="00037A62" w:rsidRPr="00B202F8">
        <w:rPr>
          <w:rFonts w:ascii="Book Antiqua" w:eastAsia="Times New Roman" w:hAnsi="Book Antiqua" w:cs="Arial"/>
          <w:vertAlign w:val="superscript"/>
          <w:lang w:val="el-GR"/>
        </w:rPr>
        <w:instrText>significantly reduced the expression of both HIF-1alpha and HIF-2alpha, and their downstream molecules, VEGF, LDHA and cyclin D1, rendering hypoxic HCC cells to increased sensitivity to 2ME2. 2ME2 also inhibited the nuclear translocation of HIF-1alpha and HIF-2alpha proteins, but had no effect on their mRNA expression. 2M2 synergized with sorafenib to suppress the proliferation and induction of apoptosis of HCC cells in vitro and in vivo, and inhibited tumoral angiogenesis. These results indicate that 2ME2 given in combination with sorafenib acts synergistically for treating HCC.", "author" : [ { "dropping-particle" : "", "family" : "Ma", "given" : "Li", "non-dropping-particle" : "", "parse-names" : false, "suffix" : "" }, { "dropping-particle" : "", "family" : "Li", "given" : "Guangxin", "non-dropping-particle" : "", "parse-names" : false, "suffix" : "" }, { "dropping-particle" : "", "family" : "Zhu", "given" : "Huaqiang", "non-dropping-particle" : "", "parse-names" : false, "suffix" : "" }, { "dropping-particle" : "", "family" : "Dong", "given" : "Xuesong", "non-dropping-particle" : "", "parse-names" : false, "suffix" : "" }, { "dropping-particle" : "", "family" : "Zhao", "given" : "Dali", "non-dropping-particle" : "", "parse-names" : false, "suffix" : "" }, { "dropping-particle" : "", "family" : "Jiang", "given" : "Xian", "non-dropping-particle" : "", "parse-names" : false, "suffix" : "" }, { "dropping-particle" : "", "family" : "Li", "given" : "Jie", "non-dropping-particle" : "", "parse-names" : false, "suffix" : "" }, { "dropping-particle" : "", "family" : "Qiao", "given" : "Haiquan", "non-dropping-particle" : "", "parse-names" : false, "suffix" : "" }, { "dropping-particle" : "", "family" : "Ni", "given" : "Shaobin", "non-dropping-particle" : "", "parse-names" : false, "suffix" : "" }, { "dropping-particle" : "", "family" : "Sun", "given" : "Xueying", "non-dropping-particle" : "", "parse-names" : false, "suffix" : "" } ], "container-title" : "Cancer letters", "genre" : "Journal Article, Research Support, Non-U.S. Gov't", "id" : "ITEM-1", "issue" : "1", "issued" : { "date-parts" : [ [ "2014", "12" ] ] }, "language" : "eng", "page" : "96-105", "publisher-place" : "Ireland", "title" : "2-Methoxyestradiol synergizes with sorafenib to suppress hepatocellular carcinoma by simultaneously dysregulating hypoxia-inducible factor-1 and -2.", "type" : "article-journal", "volume" : "355" }, "uris" : [ "http://www.mendeley.com/documents/?uuid=4bbc5030-ab8a-4963-8366-e50e7367c8b6" ] } ], "mendeley" : { "formattedCitation" : "[69]", "plainTextFormattedCitation" : "[69]", "previouslyFormattedCitation" : "[68]"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[69]</w:t>
      </w:r>
      <w:r w:rsidR="004471E6" w:rsidRPr="00B202F8">
        <w:rPr>
          <w:rFonts w:ascii="Book Antiqua" w:eastAsia="Times New Roman" w:hAnsi="Book Antiqua" w:cs="Arial"/>
          <w:vertAlign w:val="superscript"/>
          <w:lang w:val="el-GR"/>
        </w:rPr>
        <w:fldChar w:fldCharType="end"/>
      </w:r>
      <w:r w:rsidR="007D398D" w:rsidRPr="00B202F8">
        <w:rPr>
          <w:rFonts w:ascii="Book Antiqua" w:eastAsia="Times New Roman" w:hAnsi="Book Antiqua" w:cs="Arial"/>
          <w:lang w:val="el-GR"/>
        </w:rPr>
        <w:t>.</w:t>
      </w:r>
    </w:p>
    <w:p w14:paraId="254373D9" w14:textId="77777777" w:rsidR="00896F69" w:rsidRPr="00B202F8" w:rsidRDefault="00896F69" w:rsidP="00F2535F">
      <w:pPr>
        <w:spacing w:line="360" w:lineRule="auto"/>
        <w:jc w:val="both"/>
        <w:textAlignment w:val="baseline"/>
        <w:rPr>
          <w:rFonts w:ascii="Book Antiqua" w:eastAsia="宋体" w:hAnsi="Book Antiqua" w:cs="Arial"/>
          <w:b/>
          <w:lang w:val="el-GR" w:eastAsia="zh-CN"/>
        </w:rPr>
      </w:pPr>
    </w:p>
    <w:p w14:paraId="0FBA3CF2" w14:textId="298DBFD5" w:rsidR="00B97625" w:rsidRPr="00B202F8" w:rsidRDefault="00B97625" w:rsidP="00F2535F">
      <w:pPr>
        <w:spacing w:line="360" w:lineRule="auto"/>
        <w:jc w:val="both"/>
        <w:textAlignment w:val="baseline"/>
        <w:rPr>
          <w:rFonts w:ascii="Book Antiqua" w:eastAsia="宋体" w:hAnsi="Book Antiqua" w:cs="Arial"/>
          <w:b/>
          <w:i/>
          <w:lang w:val="en-US" w:eastAsia="zh-CN"/>
        </w:rPr>
      </w:pPr>
      <w:proofErr w:type="spellStart"/>
      <w:r w:rsidRPr="00B202F8">
        <w:rPr>
          <w:rFonts w:ascii="Book Antiqua" w:eastAsia="Times New Roman" w:hAnsi="Book Antiqua" w:cs="Arial"/>
          <w:b/>
          <w:i/>
          <w:lang w:val="en-US"/>
        </w:rPr>
        <w:t>S</w:t>
      </w:r>
      <w:r w:rsidR="00DC40BB" w:rsidRPr="00B202F8">
        <w:rPr>
          <w:rFonts w:ascii="Book Antiqua" w:eastAsia="Times New Roman" w:hAnsi="Book Antiqua" w:cs="Arial"/>
          <w:b/>
          <w:i/>
          <w:lang w:val="en-US"/>
        </w:rPr>
        <w:t>orafenib</w:t>
      </w:r>
      <w:proofErr w:type="spellEnd"/>
      <w:r w:rsidR="00DC40BB" w:rsidRPr="00B202F8">
        <w:rPr>
          <w:rFonts w:ascii="Book Antiqua" w:eastAsia="Times New Roman" w:hAnsi="Book Antiqua" w:cs="Arial"/>
          <w:b/>
          <w:i/>
          <w:lang w:val="en-US"/>
        </w:rPr>
        <w:t xml:space="preserve"> </w:t>
      </w:r>
      <w:r w:rsidR="00DC40BB" w:rsidRPr="00B202F8">
        <w:rPr>
          <w:rFonts w:ascii="Book Antiqua" w:eastAsia="宋体" w:hAnsi="Book Antiqua" w:cs="Arial"/>
          <w:b/>
          <w:i/>
          <w:lang w:val="en-US" w:eastAsia="zh-CN"/>
        </w:rPr>
        <w:t>and</w:t>
      </w:r>
      <w:r w:rsidR="00DC40BB" w:rsidRPr="00B202F8">
        <w:rPr>
          <w:rFonts w:ascii="Book Antiqua" w:eastAsia="Times New Roman" w:hAnsi="Book Antiqua" w:cs="Arial"/>
          <w:b/>
          <w:i/>
          <w:lang w:val="en-US"/>
        </w:rPr>
        <w:t xml:space="preserve"> m-TOR inhibitors</w:t>
      </w:r>
    </w:p>
    <w:p w14:paraId="76C0D3A5" w14:textId="71B3B9CE" w:rsidR="00EA0388" w:rsidRPr="00B202F8" w:rsidRDefault="00285D6E" w:rsidP="00F2535F">
      <w:pPr>
        <w:spacing w:line="360" w:lineRule="auto"/>
        <w:jc w:val="both"/>
        <w:textAlignment w:val="baseline"/>
        <w:rPr>
          <w:rFonts w:ascii="Book Antiqua" w:eastAsia="Times New Roman" w:hAnsi="Book Antiqua" w:cs="Arial"/>
          <w:lang w:val="en-US"/>
        </w:rPr>
      </w:pPr>
      <w:proofErr w:type="spellStart"/>
      <w:r w:rsidRPr="00B202F8">
        <w:rPr>
          <w:rFonts w:ascii="Book Antiqua" w:eastAsia="Times New Roman" w:hAnsi="Book Antiqua" w:cs="Arial"/>
          <w:lang w:val="en-US"/>
        </w:rPr>
        <w:t>mTOR</w:t>
      </w:r>
      <w:proofErr w:type="spellEnd"/>
      <w:r w:rsidR="00B97625" w:rsidRPr="00B202F8">
        <w:rPr>
          <w:rFonts w:ascii="Book Antiqua" w:eastAsia="Times New Roman" w:hAnsi="Book Antiqua" w:cs="Arial"/>
          <w:lang w:val="en-US"/>
        </w:rPr>
        <w:t>, a protein kinase, plays a key role in cell growth, proliferation, angiogenesis and metabolism in</w:t>
      </w:r>
      <w:r w:rsidR="00F661CA" w:rsidRPr="00B202F8">
        <w:rPr>
          <w:rFonts w:ascii="Book Antiqua" w:eastAsia="Times New Roman" w:hAnsi="Book Antiqua" w:cs="Arial"/>
          <w:lang w:val="en-US"/>
        </w:rPr>
        <w:t xml:space="preserve"> several cancers, including HCC</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"10.1038/nature04869", "ISSN" : "1476-4687 (Electronic)", "PMID" : "16724053", "abstract" : "All eukaryotic cells coordinate cell growth with the availability of nutrients in their environment. The mTOR protein kinase has emerged as a critical growth-control node, receiving stimulatory signals from Ras and phosphatidylinositol-3-OH kinase (PI(3)K) downstream from growth factors, as well as nutrient inputs in the form of amino-acid, glucose and oxygen availability. Notably, components of the Ras and PI(3)K signalling pathways are mutated in most human cancers. The preponderance of mutations in these interconnected pathways suggests that the loss of growth-control checkpoints and promotion of cell survival in nutrient-limited conditions may be an obligate event in tumorigenesis.", "author" : [ { "dropping-particle" : "", "family" : "Shaw", "given" : "Reuben J", "non-dropping-particle" : "", "parse-names" : false, "suffix" : "" }, { "dropping-particle" : "", "family" : "Cantley", "given" : "Lewis C", "non-dropping-particle" : "", "parse-names" : false, "suffix" : "" } ], "container-title" : "Nature", "genre" : "Journal Article, Review", "id" : "ITEM-1", "issue" : "7092", "issued" : { "date-parts" : [ [ "2006", "5" ] ] }, "language" : "eng", "page" : "424-430", "publisher-place" : "England", "title" : "Ras, PI(3)K and mTOR signalling controls tumour cell growth.", "type" : "article-journal", "volume" : "441" }, "uris" : [ "http://www.mendeley.com/documents/?uuid=4b011740-f891-402d-a610-eb50e166a2b3" ] } ], "mendeley" : { "formattedCitation" : "[70]", "plainTextFormattedCitation" : "[70]", "previouslyFormattedCitation" : "[69]"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[70]</w:t>
      </w:r>
      <w:r w:rsidR="004471E6" w:rsidRPr="00B202F8">
        <w:rPr>
          <w:rFonts w:ascii="Book Antiqua" w:eastAsia="Times New Roman" w:hAnsi="Book Antiqua" w:cs="Arial"/>
          <w:vertAlign w:val="superscript"/>
          <w:lang w:val="el-GR"/>
        </w:rPr>
        <w:fldChar w:fldCharType="end"/>
      </w:r>
      <w:r w:rsidR="00EA0388" w:rsidRPr="00B202F8">
        <w:rPr>
          <w:rFonts w:ascii="Book Antiqua" w:eastAsia="Times New Roman" w:hAnsi="Book Antiqua" w:cs="Arial"/>
          <w:lang w:val="en-US"/>
        </w:rPr>
        <w:t>. It</w:t>
      </w:r>
      <w:r w:rsidR="005B7365" w:rsidRPr="00B202F8">
        <w:rPr>
          <w:rFonts w:ascii="Book Antiqua" w:eastAsia="Times New Roman" w:hAnsi="Book Antiqua" w:cs="Arial"/>
          <w:lang w:val="en-US"/>
        </w:rPr>
        <w:t xml:space="preserve"> represents the target of </w:t>
      </w:r>
      <w:proofErr w:type="spellStart"/>
      <w:r w:rsidR="005B7365" w:rsidRPr="00B202F8">
        <w:rPr>
          <w:rFonts w:ascii="Book Antiqua" w:eastAsia="Times New Roman" w:hAnsi="Book Antiqua" w:cs="Arial"/>
          <w:lang w:val="en-US"/>
        </w:rPr>
        <w:t>rapamycin</w:t>
      </w:r>
      <w:proofErr w:type="spellEnd"/>
      <w:r w:rsidR="005B7365" w:rsidRPr="00B202F8">
        <w:rPr>
          <w:rFonts w:ascii="Book Antiqua" w:eastAsia="Times New Roman" w:hAnsi="Book Antiqua" w:cs="Arial"/>
          <w:lang w:val="en-US"/>
        </w:rPr>
        <w:t xml:space="preserve"> and its analogues, as well as </w:t>
      </w:r>
      <w:proofErr w:type="spellStart"/>
      <w:r w:rsidR="0082118B" w:rsidRPr="00B202F8">
        <w:rPr>
          <w:rFonts w:ascii="Book Antiqua" w:eastAsia="Times New Roman" w:hAnsi="Book Antiqua" w:cs="Arial"/>
          <w:lang w:val="en-US"/>
        </w:rPr>
        <w:t>Everolimus</w:t>
      </w:r>
      <w:proofErr w:type="spellEnd"/>
      <w:r w:rsidR="005B7365" w:rsidRPr="00B202F8">
        <w:rPr>
          <w:rFonts w:ascii="Book Antiqua" w:eastAsia="Times New Roman" w:hAnsi="Book Antiqua" w:cs="Arial"/>
          <w:lang w:val="en-US"/>
        </w:rPr>
        <w:t xml:space="preserve"> and </w:t>
      </w:r>
      <w:proofErr w:type="spellStart"/>
      <w:r w:rsidR="0082118B" w:rsidRPr="00B202F8">
        <w:rPr>
          <w:rFonts w:ascii="Book Antiqua" w:eastAsia="Times New Roman" w:hAnsi="Book Antiqua" w:cs="Arial"/>
          <w:lang w:val="en-US"/>
        </w:rPr>
        <w:t>Sirolimus</w:t>
      </w:r>
      <w:proofErr w:type="spellEnd"/>
      <w:r w:rsidR="00EA0388" w:rsidRPr="00B202F8">
        <w:rPr>
          <w:rFonts w:ascii="Book Antiqua" w:eastAsia="Times New Roman" w:hAnsi="Book Antiqua" w:cs="Arial"/>
          <w:lang w:val="en-US"/>
        </w:rPr>
        <w:t>, which present with an antitumor profile through the down-regulation of hypoxia-inducible factor, thus resulting in low VEGF and PDGF expression.</w:t>
      </w:r>
    </w:p>
    <w:p w14:paraId="5E8468EF" w14:textId="1CEEA08C" w:rsidR="00B97625" w:rsidRPr="00B202F8" w:rsidRDefault="005B7365" w:rsidP="00F661CA">
      <w:pPr>
        <w:spacing w:line="360" w:lineRule="auto"/>
        <w:ind w:firstLineChars="100" w:firstLine="240"/>
        <w:jc w:val="both"/>
        <w:textAlignment w:val="baseline"/>
        <w:rPr>
          <w:rFonts w:ascii="Book Antiqua" w:eastAsia="Times New Roman" w:hAnsi="Book Antiqua" w:cs="Arial"/>
          <w:lang w:val="en-US"/>
        </w:rPr>
      </w:pPr>
      <w:proofErr w:type="spellStart"/>
      <w:r w:rsidRPr="00B202F8">
        <w:rPr>
          <w:rFonts w:ascii="Book Antiqua" w:eastAsia="Times New Roman" w:hAnsi="Book Antiqua" w:cs="Arial"/>
          <w:lang w:val="en-US"/>
        </w:rPr>
        <w:t>Everolimus</w:t>
      </w:r>
      <w:proofErr w:type="spellEnd"/>
      <w:r w:rsidRPr="00B202F8">
        <w:rPr>
          <w:rFonts w:ascii="Book Antiqua" w:eastAsia="Times New Roman" w:hAnsi="Book Antiqua" w:cs="Arial"/>
          <w:lang w:val="en-US"/>
        </w:rPr>
        <w:t xml:space="preserve"> has been evaluated in a phase 1/2 study in patients with advanced stage HCC, who were previously treated with systemic therapy</w:t>
      </w:r>
      <w:r w:rsidR="00926811" w:rsidRPr="00B202F8">
        <w:rPr>
          <w:rFonts w:ascii="Book Antiqua" w:eastAsia="Times New Roman" w:hAnsi="Book Antiqua" w:cs="Arial"/>
          <w:lang w:val="en-US"/>
        </w:rPr>
        <w:t>, and has shown encouraging results in ter</w:t>
      </w:r>
      <w:r w:rsidR="00F661CA" w:rsidRPr="00B202F8">
        <w:rPr>
          <w:rFonts w:ascii="Book Antiqua" w:eastAsia="Times New Roman" w:hAnsi="Book Antiqua" w:cs="Arial"/>
          <w:lang w:val="en-US"/>
        </w:rPr>
        <w:t>ms of tolerability and efficacy</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"10.1002/cncr.26165", "ISSN" : "1097-0142 (Electronic)", "PMID" : "21538343", "abstract" : "BACKGROUND: The phosphoinositide 3-kinase/Akt/mammalian target of rapamycin pathway plays a critical role in the pathogenesis of hepatocellular carcinoma (HCC). We performed a single-arm, phase 1/2 study of everolimus in patients with advanced HCC. METHODS: Patients with histologically confirmed measurable advanced HCC, 0-2 prior regimens, and adequate hematologic, hepatic, and renal functions received everolimus at 5 mg/day or 10 mg/day orally (6 weeks/cycle). The primary end points were determination of a safe dosage of everolimus (phase 1) and progression-free survival (PFS) at 24 weeks (phase 2). RESULTS: Twenty-eight patients were enrolled and evaluable for efficacy and toxicity. No dose-limiting toxicities were observed at the 5 mg/day (n = 3) or 10 mg/day (n = 6) dosage level in phase 1. Twenty-five patients received everolimus at 10 mg/day. Grade 3-4 adverse events included lymphopenia (n = 3), aspartate transaminase (n = 3), hyponatremia (n = 2), and 1 patient each with anemia, alanine transaminase, hyperglycemia, proteinuria, rash, and hypoxia. One patient (4%) had partial response (95% confidence interval [CI], 0.9%-19.6%). The median PFS and overall survival were 3.8 months (95% CI, 2.1-4.6) and 8.4 months (95% CI, 3.9-21.1), respectively. The estimated PFS rate at 24 weeks was 28.6% (95% CI, 7.9%-49.3%). CONCLUSION: Everolimus was well tolerated in patients with advanced HCC, and 10 mg/day was defined as the phase 2 dosage. Although the study did not proceed to the second stage of phase 2, preliminary antitumor activity was observed with everolimus in patients with advanced HCC, most of whom had prior systemic treatment.", "author" : [ { "dropping-particle" : "", "family" : "Zhu", "given" : "Andrew X", "non-dropping-particle" : "", "parse-names" : false, "suffix" : "" }, { "dropping-particle" : "", "family" : "Abrams", "given" : "Thomas A", "non-dropping-particle" : "", "parse-names" : false, "suffix" : "" }, { "dropping-particle" : "", "family" : "Miksad", "given" : "Rebecca", "non-dropping-particle" : "", "parse-names" : false, "suffix" : "" }, { "dropping-particle" : "", "family" : "Blaszkowsky", "given" : "Lawrence S", "non-dropping-particle" : "", "parse-names" : false, "suffix" : "" }, { "dropping-particle" : "", "family" : "Meyerhardt", "given" : "Jeffrey A", "non-dropping-particle" : "", "parse-names" : false, "suffix" : "" }, { "dropping-particle" : "", "family" : "Zheng", "given" : "Hui", "non-dropping-particle" : "", "parse-names" : false, "suffix" : "" }, { "dropping-particle" : "", "family" : "Muzikansky", "given" : "Alona", "non-dropping-pa</w:instrText>
      </w:r>
      <w:r w:rsidR="00037A62" w:rsidRPr="00B202F8">
        <w:rPr>
          <w:rFonts w:ascii="Book Antiqua" w:eastAsia="Times New Roman" w:hAnsi="Book Antiqua" w:cs="Arial"/>
          <w:vertAlign w:val="superscript"/>
          <w:lang w:val="el-GR"/>
        </w:rPr>
        <w:instrText>rticle" : "", "parse-names" : false, "suffix" : "" }, { "dropping-particle" : "", "family" : "Clark", "given" : "Jeffrey W", "non-dropping-particle" : "", "parse-names" : false, "suffix" : "" }, { "dropping-particle" : "", "family" : "Kwak", "given" : "Eunice L", "non-dropping-particle" : "", "parse-names" : false, "suffix" : "" }, { "dropping-particle" : "", "family" : "Schrag", "given" : "Deborah", "non-dropping-particle" : "", "parse-names" : false, "suffix" :</w:instrText>
      </w:r>
      <w:r w:rsidR="00037A62" w:rsidRPr="00B202F8">
        <w:rPr>
          <w:rFonts w:ascii="Book Antiqua" w:eastAsia="Times New Roman" w:hAnsi="Book Antiqua" w:cs="Arial"/>
          <w:vertAlign w:val="superscript"/>
          <w:lang w:val="en-US"/>
        </w:rPr>
        <w:instrText xml:space="preserve"> "" }, { "dropping-particle" : "", "family" : "Jors", "given" : "Kathryn R", "non-dropping-particle" : "", "parse-names" : false, "suffix" : "" }, { "dropping-particle" : "", "family" : "Fuchs", "given" : "Charles S", "non-dropping-particle" : "", "parse-names" : false, "suffix" : "" }, { "dropping-particle" : "", "family" : "Iafrate", "given" : "A John", "non-dropping-particle" : "", "parse-names" : false, "suffix" : "" }, { "dropping-particle" : "", "family" : "Borger", "given" : "Darrell R", "non-dropping-particle" : "", "parse-names" : false, "suffix" : "" }, { "dropping-particle" : "", "family" : "Ryan", "given" : "David P", "non-dropping-particle" : "", "parse-names" : false, "suffix" : "" } ], "container-title" : "Cancer", "genre" : "Clinical Trial, Phase I, Clinical Trial, Phase II, Journal Article, Research Support, Non-U.S. Gov't", "id" : "ITEM-1", "issue" : "22", "issued" : { "date-parts" : [ [ "2011", "11" ] ] }, "language" : "eng", "page" : "5094-5102", "publisher-place" : "United States", "title" : "Phase 1/2 study of everolimus in advanced hepatocellular carcinoma.", "type" : "article-journal", "volume" : "117" }, "uris" : [ "http://www.mendeley.com/documents/?uuid=1ea823ae-c470-4ef1-ad97-b87d868fa4e0" ] } ], "mendeley" : { "formattedCitation" : "[71]", "plainTextFormattedCitation" : "[71]", "previouslyFormattedCitation" : "[70]"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[71]</w:t>
      </w:r>
      <w:r w:rsidR="004471E6" w:rsidRPr="00B202F8">
        <w:rPr>
          <w:rFonts w:ascii="Book Antiqua" w:eastAsia="Times New Roman" w:hAnsi="Book Antiqua" w:cs="Arial"/>
          <w:vertAlign w:val="superscript"/>
          <w:lang w:val="el-GR"/>
        </w:rPr>
        <w:fldChar w:fldCharType="end"/>
      </w:r>
      <w:r w:rsidR="00926811" w:rsidRPr="00B202F8">
        <w:rPr>
          <w:rFonts w:ascii="Book Antiqua" w:eastAsia="Times New Roman" w:hAnsi="Book Antiqua" w:cs="Arial"/>
          <w:lang w:val="en-US"/>
        </w:rPr>
        <w:t xml:space="preserve">. However, when </w:t>
      </w:r>
      <w:proofErr w:type="spellStart"/>
      <w:r w:rsidR="0082118B" w:rsidRPr="00B202F8">
        <w:rPr>
          <w:rFonts w:ascii="Book Antiqua" w:eastAsia="Times New Roman" w:hAnsi="Book Antiqua" w:cs="Arial"/>
          <w:lang w:val="en-US"/>
        </w:rPr>
        <w:t>Everolimus</w:t>
      </w:r>
      <w:proofErr w:type="spellEnd"/>
      <w:r w:rsidR="00926811" w:rsidRPr="00B202F8">
        <w:rPr>
          <w:rFonts w:ascii="Book Antiqua" w:eastAsia="Times New Roman" w:hAnsi="Book Antiqua" w:cs="Arial"/>
          <w:lang w:val="en-US"/>
        </w:rPr>
        <w:t xml:space="preserve"> was combined with </w:t>
      </w:r>
      <w:proofErr w:type="spellStart"/>
      <w:r w:rsidR="0082118B" w:rsidRPr="00B202F8">
        <w:rPr>
          <w:rFonts w:ascii="Book Antiqua" w:eastAsia="Times New Roman" w:hAnsi="Book Antiqua" w:cs="Arial"/>
          <w:lang w:val="en-US"/>
        </w:rPr>
        <w:t>S</w:t>
      </w:r>
      <w:r w:rsidR="00926811" w:rsidRPr="00B202F8">
        <w:rPr>
          <w:rFonts w:ascii="Book Antiqua" w:eastAsia="Times New Roman" w:hAnsi="Book Antiqua" w:cs="Arial"/>
          <w:lang w:val="en-US"/>
        </w:rPr>
        <w:t>orafenib</w:t>
      </w:r>
      <w:proofErr w:type="spellEnd"/>
      <w:r w:rsidR="00926811" w:rsidRPr="00B202F8">
        <w:rPr>
          <w:rFonts w:ascii="Book Antiqua" w:eastAsia="Times New Roman" w:hAnsi="Book Antiqua" w:cs="Arial"/>
          <w:lang w:val="en-US"/>
        </w:rPr>
        <w:t>, again in a phase 1 trial, so that its maximum tolerated dose</w:t>
      </w:r>
      <w:r w:rsidR="00AF1746" w:rsidRPr="00B202F8">
        <w:rPr>
          <w:rFonts w:ascii="Book Antiqua" w:eastAsia="Times New Roman" w:hAnsi="Book Antiqua" w:cs="Arial"/>
          <w:lang w:val="en-US"/>
        </w:rPr>
        <w:t xml:space="preserve"> (MTD)</w:t>
      </w:r>
      <w:r w:rsidR="00926811" w:rsidRPr="00B202F8">
        <w:rPr>
          <w:rFonts w:ascii="Book Antiqua" w:eastAsia="Times New Roman" w:hAnsi="Book Antiqua" w:cs="Arial"/>
          <w:lang w:val="en-US"/>
        </w:rPr>
        <w:t xml:space="preserve"> could be determined, the results were disappointing </w:t>
      </w:r>
      <w:r w:rsidR="00AF1746" w:rsidRPr="00B202F8">
        <w:rPr>
          <w:rFonts w:ascii="Book Antiqua" w:eastAsia="Times New Roman" w:hAnsi="Book Antiqua" w:cs="Arial"/>
          <w:lang w:val="en-US"/>
        </w:rPr>
        <w:t>regarding its</w:t>
      </w:r>
      <w:r w:rsidR="00926811" w:rsidRPr="00B202F8">
        <w:rPr>
          <w:rFonts w:ascii="Book Antiqua" w:eastAsia="Times New Roman" w:hAnsi="Book Antiqua" w:cs="Arial"/>
          <w:lang w:val="en-US"/>
        </w:rPr>
        <w:t xml:space="preserve"> efficacy</w:t>
      </w:r>
      <w:r w:rsidR="00F661CA" w:rsidRPr="00B202F8">
        <w:rPr>
          <w:rFonts w:ascii="Book Antiqua" w:eastAsia="Times New Roman" w:hAnsi="Book Antiqua" w:cs="Arial"/>
          <w:lang w:val="en-US"/>
        </w:rPr>
        <w:t xml:space="preserve"> in the MTD</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"10.1016/j.jhep.2013.07.029", "ISSN" : "1600-0641 (Electronic)", "PMID" : "23928403", "abstract" : "BACKGROUND &amp; AIMS: Sorafenib is the only therapy shown to improve overall survival in advanced hepatocellular carcinoma (HCC). Combination therapy targeting multiple signaling pathways may improve outcomes. This phase I study was designed to determine the maximum tolerated dose (MTD) of everolimus given with sorafenib 400mg twice daily in patients with advanced HCC of Child-Pugh class A liver function who were naive to systemic therapy. METHODS: Everolimus was initiated at 2.5mg once daily and increased per a Bayesian sequential dose-escalation scheme based on the dose-limiting toxicities experienced within the first 28 days of treatment. Adverse events were assessed continuously. Efficacy was evaluated using the best overall response rate per RECIST. RESULTS: Thirty patients were enrolled; 25 were evaluable for MTD determination. One out of 12 patients treated with everolimus 2.5mg once daily and 6 out of 13 patients treated with everolimus 5.0mg once daily experienced a dose-limiting toxicity, most commonly thrombocytopenia (n=5). All patients experienced 1 adverse event, most commonly diar</w:instrText>
      </w:r>
      <w:r w:rsidR="00037A62" w:rsidRPr="00B202F8">
        <w:rPr>
          <w:rFonts w:ascii="Book Antiqua" w:eastAsia="Times New Roman" w:hAnsi="Book Antiqua" w:cs="Arial"/>
          <w:vertAlign w:val="superscript"/>
          <w:lang w:val="el-GR"/>
        </w:rPr>
        <w:instrText>rhea (66.7%), hand-foot skin reaction (66.7%), and thrombocytopenia (50.0%). Best overall response was stable disease (62.5% and 42.9% in the 2.5-mg and 5.0-mg cohorts, respectively). Median time to progression and overall survival in the 2.5-mg cohort were 4.5 months and 7.4 months, respectively, and 1.8 months and 11.7 months, respectively, in the 5.0-mg cohort. CONCLUSIONS: In patients with advanced HCC, the everolimus MTD in combination with standard-dose sorafenib was 2.5mg once daily. The inability to achieve a biologically effective everolimus concentration at the MTD precluded phase II study of this combination.", "author" : [ { "dropping-particle" : "", "family" : "Finn", "given" : "Richard S", "non-dropping-particle" : "", "parse-names" : false, "suffix" : "" }, { "dropping-particle" : "", "family" : "Poon", "given" : "Ronnie T P", "non-dropping-particle" : "", "parse-names" : false, "suffix" : "" }, { "dropping-particle" : "", "family" : "Yau", "given" : "Thomas", "non-dropping-particle" : "", "parse-names" : false, "suffix" : "" }, { "dropping-particle" : "", "family" : "Klumpen", "given" : "Heinz-Josef", "non-dropping-particle" : "", "parse-names" : false, "suffix" : "" }, { "dropping-particle" : "", "family" : "Chen", "given" : "Li-Tzong", "non-dropping-particle" : "", "parse-names" : false, "suffix" : "" }, { "dropping-particle" : "", "family" : "Kang", "given" : "Yoon-Koo", "non-dropping-particle" : "", "parse-names" : false, "suffix" : "" }, { "dropping-particle" : "", "family" : "Kim", "given" : "Tae-You", "non-dropping-particle" : "", "parse-names" : false, "suffix" : "" }, { "dropping-particle" : "", "family" : "Gomez-Martin", "given" : "Carlos", "non-dropping-particle" : "", "parse-names" : false, "suffix" : "" }, { "dropping-particle" : "", "family" : "Rodriguez-Lope", "given" : "Carlos", "non-dropping-particle" : "", "parse-names" : false, "suffix" : "" }, { "dropping-particle" : "", "family" : "Kunz", "given" : "Tiffany", "non-dropping-particle" : "", "parse-names" : false, "suffix" : "" }, { "dropping-particle" : "", "family" : "Paquet", "given" : "Thierry", "non-dropping-particle" : "", "parse-names" : false, "suffix" : "" }, { "dropping-particle" : "", "family" : "Brandt", "given" : "Ulrike", "non-dropping-particle" : "", "parse-names" : false, "suffix" : "" }, { "dropping-particle" : "", "family" : "Sellami", "given" : "Dalila", "non-dropping-particle" : "", "parse-names" : false, "suffix" : "" }, { "dropping-particle" : "", "family" : "Bruix", "given" : "Jordi", "non-dropping-particle" : "", "parse-names" : false, "suffix" : "" } ], "container-title" : "Journal of hepatology", "genre" : "Clinical Trial, Phase I, Journal Article, Multicenter Study", "id" : "ITEM-1", "issue" : "6", "issued" : { "date-parts" : [ [ "2013", "12" ] ] }, "language" : "eng", "page" : "1271-1277", "publisher-place" : "Netherlands", "title" : "Phase I study investigating everolimus combined with sorafenib in patients with advanced hepatocellular carcinoma.", "type" : "article-journal", "volume" : "59" }, "uris" : [ "http://www.mendeley.com/documents/?uuid=1dc03a63-6358-4158-a201-f5d2b4f82251" ] } ], "mendeley" : { "formattedCitation" : "[72]", "plainTextFormattedCitation" : "[72]", "previouslyFormattedCitation" : "[71]"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[72]</w:t>
      </w:r>
      <w:r w:rsidR="004471E6" w:rsidRPr="00B202F8">
        <w:rPr>
          <w:rFonts w:ascii="Book Antiqua" w:eastAsia="Times New Roman" w:hAnsi="Book Antiqua" w:cs="Arial"/>
          <w:vertAlign w:val="superscript"/>
          <w:lang w:val="el-GR"/>
        </w:rPr>
        <w:fldChar w:fldCharType="end"/>
      </w:r>
      <w:r w:rsidR="00926811" w:rsidRPr="00B202F8">
        <w:rPr>
          <w:rFonts w:ascii="Book Antiqua" w:eastAsia="Times New Roman" w:hAnsi="Book Antiqua" w:cs="Arial"/>
          <w:lang w:val="el-GR"/>
        </w:rPr>
        <w:t>.</w:t>
      </w:r>
      <w:r w:rsidR="004D4CF8" w:rsidRPr="00B202F8">
        <w:rPr>
          <w:rFonts w:ascii="Book Antiqua" w:eastAsia="Times New Roman" w:hAnsi="Book Antiqua" w:cs="Arial"/>
          <w:lang w:val="el-GR"/>
        </w:rPr>
        <w:t xml:space="preserve"> In addition, a rando</w:t>
      </w:r>
      <w:r w:rsidR="00F661CA" w:rsidRPr="00B202F8">
        <w:rPr>
          <w:rFonts w:ascii="Book Antiqua" w:eastAsia="Times New Roman" w:hAnsi="Book Antiqua" w:cs="Arial"/>
          <w:lang w:val="el-GR"/>
        </w:rPr>
        <w:t>mized clinical trial (EVOLVE-1)</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l-GR"/>
        </w:rPr>
        <w:instrText>ADDIN CSL_CITATION { "citationItems" : [ { "id" : "ITEM-1", "itemData" : { "DOI" : "10.1001/jama.2014.7189", "ISSN" : "1538-3598 (Electronic)", "PMID" : "25058218", "abstract" : "IMPORTANCE: Aside from the multikinase inhibitor sorafenib, there are no effective systemic therapies for the treatment of advanced hepatocellular carcinoma. OBJECTIVE: To assess the efficacy of everolimus in patients with advanced hepatocellular carcinoma for whom sorafenib treatment failed. DESIGN, SETTING, AND PARTICIPANTS: EVOLVE-1 was a randomized, double-blind, phase 3 study conducted among 546 adults with Barcelona Clinic Liver Cancer stage B or C hepatocellular carcinoma and Child-Pugh A liver function whose disease progressed during or after sorafenib or who were intolerant of sorafenib. Patients were enrolled from 17 countries between May 2010 and March 2012. Randomization was stratified by region (Asia vs rest of world) and macrovascular invasion (present vs absent). INTERVENTIONS: Everolimus, 7.5 mg/d, or matching placebo, both given in combination with best supportive care and continued until disease progression or intolerable toxicity. Per the 2:1 randomization scheme, 362 patients were randomized to the everolimus group and 184 patients to the placebo group. MAIN OUTCOMES AND MEASURES: The primary end point was overall survival. Secondary end points included time to progression and the disease control rate (the percentage of patients with a best overall response of complete or partial response or stable disease). RESULTS: No significant difference in overall survival was seen between treatment groups, with 303 deaths (83.7%) in the everolimus group and 151 deaths (82.1%) in the placebo group (hazard ratio [HR], 1.05; 95% CI, 0.86-1.27; P = .68; median overall survival, 7.6 months with everolimus, 7.3 months with placebo). Median time to progression with everolimus and placebo was 3.0 months and 2.6 months, respectively (HR, 0.93; 95% CI, 0.75-1.15), and disease control rate was 56.1% and 45.1%, respectively (P = .01). The most common grade 3/4 adverse events for everolimus vs placebo were anemia (7.8% vs 3.3%, respectively), asthenia (7.8% vs 5.5%, respectively), and decreased appetite (6.1% vs 0.5%, respectively). No patients experienced hepatitis C viral flare. Based on central laboratory results, hepatitis B viral reactivation was experienced by 39 patients (29 everolimus, 10 placebo); all cases were asymptomatic, but 3 everolimus recipients discontinued therapy. CONCLUSIONS AND RELEVANCE: Everolimus did not improve overall survival in patients with advanced hepatocellular carcinoma whose disease progressed during or after receiving so\u2026", "author" : [ { "dropping-particle" : "", "family" : "Zhu", "given" : "Andrew X", "non-dropping-particle" : "", "parse-names" : false, "suffix" : "" }, { "dropping-particle" : "", "family" : "Kudo", "given" : "Masatoshi", "non-dropping-particle" : "", "parse-names" : false, "suffix" : "" }, { "dropping-particle" : "", "family" : "Assenat", "given" : "Eric", "non-dropping-particle" : "", "parse-names" : false, "suffix" : "" }, { "dropping-particle" : "", "family" : "Cattan", "given" : "Stephane", "non-dropping-particle" : "", "parse-names" : false, "suffix" : "" }, { "dropping-particle" : "", "family" : "Kang", "given" : "Yoon-Koo", "non-dropping-particle" : "", "parse-names" : false, "suffix" : "" }, { "dropping-particle" : "", "family" : "Lim", "given" : "Ho Yeong", "non-dropping-particle" : "", "parse-names" : false, "suffix" : "" }, { "dropping-particle" : "", "family" : "Poon", "given" : "Ronnie T P", "non-dropping-particle" : "", "parse-names" : false, "suffix" : "" }, { "dropping-particle" : "", "family" : "Blanc", "given" : "Jean-Frederic", "non-dropping-particle" : "", "parse-names" : false, "suffix" : "" }, { "dropping-particle" : "", "family" : "Vogel", "given" : "Arndt", "non-dropping-particle" : "", "parse-names" : false, "suffix" : "" }, { "dropping-particle" : "", "family" : "Chen", "given" : "Chao-Long", "non-dropping-particle" : "", "parse-names" : false, "suffix" : "" }, { "dropping-particle" : "", "family" : "Dorval", "given" : "Etienne", "non-dropping-particle" : "", "parse-names" : false, "suffix" : "" }, { "dropping-particle" : "", "family" : "Peck-Radosavljevic", "given" : "Markus", "non-dropping-particle" : "", "parse-names" : false, "suffix" : "" }, { "dropping-particle" : "", "family" : "Santoro", "given" : "Armando", "non-dropping-particle" : "", "parse-names" : false, "suffix" : "" }, { "dropping-particle" : "", "family" : "Daniele", "given" : "Bruno", "non-dropping-particle" : "", "parse-names" : false, "suffix" : "" }, { "dropping-particle" : "", "family" : "Furuse", "given" : "Junji", "non-dropping-particle" : "", "parse-names" : false, "suffix" : "" }, { "dropping-particle" : "", "family" : "Jappe", "given" : "Annette", "non-</w:instrText>
      </w:r>
      <w:r w:rsidR="00037A62" w:rsidRPr="00B202F8">
        <w:rPr>
          <w:rFonts w:ascii="Book Antiqua" w:eastAsia="Times New Roman" w:hAnsi="Book Antiqua" w:cs="Arial"/>
          <w:vertAlign w:val="superscript"/>
          <w:lang w:val="en-US"/>
        </w:rPr>
        <w:instrText>dropping-particle" : "", "parse-names" : false, "suffix" : "" }, { "dropping-particle" : "", "family" : "Perraud", "given" : "Kevin", "non-dropping-particle" : "", "parse-names" : false, "suffix" : "" }, { "dropping-particle" : "", "family" : "Anak", "given" : "Oezlem", "non-dropping-particle" : "", "parse-names" : false, "suffix" : "" }, { "dropping-particle" : "", "family" : "Sellami", "given" : "Dalila B", "non-dropping-particle" : "", "parse-names" : false, "suffix" : "" }, { "dropping-particle" : "", "family" : "Chen", "given" : "Li-Tzong", "non-dropping-particle" : "", "parse-names" : false, "suffix" : "" } ], "container-title" : "JAMA", "genre" : "Clinical Trial, Phase III, Journal Article, Multicenter Study, Randomized Controlled Trial, Research Support, Non-U.S. Gov't", "id" : "ITEM-1", "issue" : "1", "issued" : { "date-parts" : [ [ "2014", "7" ] ] }, "language" : "eng", "page" : "57-67", "publisher-place" : "United States", "title" : "Effect of everolimus on survival in advanced hepatocellular carcinoma after failure of sorafenib: the EVOLVE-1 randomized clinical trial.", "type" : "article-journal", "volume" : "312" }, "uris" : [ "http://www.mendeley.com/documents/?uuid=51aa42b9-ab9a-4e8a-b885-8d3f8b5a7dd6" ] } ], "mendeley" : { "formattedCitation" : "[73]", "plainTextFormattedCitation" : "[73]", "previouslyFormattedCitation" : "[72]"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[73]</w:t>
      </w:r>
      <w:r w:rsidR="004471E6" w:rsidRPr="00B202F8">
        <w:rPr>
          <w:rFonts w:ascii="Book Antiqua" w:eastAsia="Times New Roman" w:hAnsi="Book Antiqua" w:cs="Arial"/>
          <w:vertAlign w:val="superscript"/>
          <w:lang w:val="el-GR"/>
        </w:rPr>
        <w:fldChar w:fldCharType="end"/>
      </w:r>
      <w:r w:rsidR="004D4CF8" w:rsidRPr="00B202F8">
        <w:rPr>
          <w:rFonts w:ascii="Book Antiqua" w:eastAsia="Times New Roman" w:hAnsi="Book Antiqua" w:cs="Arial"/>
          <w:lang w:val="en-US"/>
        </w:rPr>
        <w:t xml:space="preserve"> assessing the use of </w:t>
      </w:r>
      <w:proofErr w:type="spellStart"/>
      <w:r w:rsidR="0082118B" w:rsidRPr="00B202F8">
        <w:rPr>
          <w:rFonts w:ascii="Book Antiqua" w:eastAsia="Times New Roman" w:hAnsi="Book Antiqua" w:cs="Arial"/>
          <w:lang w:val="en-US"/>
        </w:rPr>
        <w:t>Everolimus</w:t>
      </w:r>
      <w:proofErr w:type="spellEnd"/>
      <w:r w:rsidR="004D4CF8" w:rsidRPr="00B202F8">
        <w:rPr>
          <w:rFonts w:ascii="Book Antiqua" w:eastAsia="Times New Roman" w:hAnsi="Book Antiqua" w:cs="Arial"/>
          <w:lang w:val="en-US"/>
        </w:rPr>
        <w:t xml:space="preserve"> in patients with advanced HCC, who presented with tumor progression during or after taking </w:t>
      </w:r>
      <w:proofErr w:type="spellStart"/>
      <w:r w:rsidR="0082118B" w:rsidRPr="00B202F8">
        <w:rPr>
          <w:rFonts w:ascii="Book Antiqua" w:eastAsia="Times New Roman" w:hAnsi="Book Antiqua" w:cs="Arial"/>
          <w:lang w:val="en-US"/>
        </w:rPr>
        <w:t>S</w:t>
      </w:r>
      <w:r w:rsidR="004D4CF8" w:rsidRPr="00B202F8">
        <w:rPr>
          <w:rFonts w:ascii="Book Antiqua" w:eastAsia="Times New Roman" w:hAnsi="Book Antiqua" w:cs="Arial"/>
          <w:lang w:val="en-US"/>
        </w:rPr>
        <w:t>orafenib</w:t>
      </w:r>
      <w:proofErr w:type="spellEnd"/>
      <w:r w:rsidR="004D4CF8" w:rsidRPr="00B202F8">
        <w:rPr>
          <w:rFonts w:ascii="Book Antiqua" w:eastAsia="Times New Roman" w:hAnsi="Book Antiqua" w:cs="Arial"/>
          <w:lang w:val="en-US"/>
        </w:rPr>
        <w:t xml:space="preserve"> or who showed limited tolerability towards </w:t>
      </w:r>
      <w:proofErr w:type="spellStart"/>
      <w:r w:rsidR="0082118B" w:rsidRPr="00B202F8">
        <w:rPr>
          <w:rFonts w:ascii="Book Antiqua" w:eastAsia="Times New Roman" w:hAnsi="Book Antiqua" w:cs="Arial"/>
          <w:lang w:val="en-US"/>
        </w:rPr>
        <w:t>S</w:t>
      </w:r>
      <w:r w:rsidR="004D4CF8" w:rsidRPr="00B202F8">
        <w:rPr>
          <w:rFonts w:ascii="Book Antiqua" w:eastAsia="Times New Roman" w:hAnsi="Book Antiqua" w:cs="Arial"/>
          <w:lang w:val="en-US"/>
        </w:rPr>
        <w:t>orafenib</w:t>
      </w:r>
      <w:proofErr w:type="spellEnd"/>
      <w:r w:rsidR="004D4CF8" w:rsidRPr="00B202F8">
        <w:rPr>
          <w:rFonts w:ascii="Book Antiqua" w:eastAsia="Times New Roman" w:hAnsi="Book Antiqua" w:cs="Arial"/>
          <w:lang w:val="en-US"/>
        </w:rPr>
        <w:t xml:space="preserve">, reported no increase in OS. </w:t>
      </w:r>
    </w:p>
    <w:p w14:paraId="18BA8CBE" w14:textId="04643314" w:rsidR="00F248B2" w:rsidRPr="00B202F8" w:rsidRDefault="004A359D" w:rsidP="00F661CA">
      <w:pPr>
        <w:spacing w:line="360" w:lineRule="auto"/>
        <w:ind w:firstLineChars="100" w:firstLine="240"/>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On the other hand, the </w:t>
      </w:r>
      <w:r w:rsidR="00EA0388" w:rsidRPr="00B202F8">
        <w:rPr>
          <w:rFonts w:ascii="Book Antiqua" w:eastAsia="Times New Roman" w:hAnsi="Book Antiqua" w:cs="Arial"/>
          <w:lang w:val="en-US"/>
        </w:rPr>
        <w:t xml:space="preserve">significant immunosuppressive role of </w:t>
      </w:r>
      <w:proofErr w:type="spellStart"/>
      <w:r w:rsidR="00EA0388" w:rsidRPr="00B202F8">
        <w:rPr>
          <w:rFonts w:ascii="Book Antiqua" w:eastAsia="Times New Roman" w:hAnsi="Book Antiqua" w:cs="Arial"/>
          <w:lang w:val="en-US"/>
        </w:rPr>
        <w:t>mTOR</w:t>
      </w:r>
      <w:proofErr w:type="spellEnd"/>
      <w:r w:rsidR="00EA0388" w:rsidRPr="00B202F8">
        <w:rPr>
          <w:rFonts w:ascii="Book Antiqua" w:eastAsia="Times New Roman" w:hAnsi="Book Antiqua" w:cs="Arial"/>
          <w:lang w:val="en-US"/>
        </w:rPr>
        <w:t xml:space="preserve"> inhibitors has been </w:t>
      </w:r>
      <w:r w:rsidR="0082118B" w:rsidRPr="00B202F8">
        <w:rPr>
          <w:rFonts w:ascii="Book Antiqua" w:eastAsia="Times New Roman" w:hAnsi="Book Antiqua" w:cs="Arial"/>
          <w:lang w:val="en-US"/>
        </w:rPr>
        <w:t>used</w:t>
      </w:r>
      <w:r w:rsidR="00EA0388" w:rsidRPr="00B202F8">
        <w:rPr>
          <w:rFonts w:ascii="Book Antiqua" w:eastAsia="Times New Roman" w:hAnsi="Book Antiqua" w:cs="Arial"/>
          <w:lang w:val="en-US"/>
        </w:rPr>
        <w:t xml:space="preserve"> in combination with </w:t>
      </w:r>
      <w:proofErr w:type="spellStart"/>
      <w:r w:rsidR="0082118B" w:rsidRPr="00B202F8">
        <w:rPr>
          <w:rFonts w:ascii="Book Antiqua" w:eastAsia="Times New Roman" w:hAnsi="Book Antiqua" w:cs="Arial"/>
          <w:lang w:val="en-US"/>
        </w:rPr>
        <w:t>S</w:t>
      </w:r>
      <w:r w:rsidR="00EA0388" w:rsidRPr="00B202F8">
        <w:rPr>
          <w:rFonts w:ascii="Book Antiqua" w:eastAsia="Times New Roman" w:hAnsi="Book Antiqua" w:cs="Arial"/>
          <w:lang w:val="en-US"/>
        </w:rPr>
        <w:t>orafenib</w:t>
      </w:r>
      <w:proofErr w:type="spellEnd"/>
      <w:r w:rsidR="00EA0388" w:rsidRPr="00B202F8">
        <w:rPr>
          <w:rFonts w:ascii="Book Antiqua" w:eastAsia="Times New Roman" w:hAnsi="Book Antiqua" w:cs="Arial"/>
          <w:lang w:val="en-US"/>
        </w:rPr>
        <w:t xml:space="preserve"> </w:t>
      </w:r>
      <w:proofErr w:type="spellStart"/>
      <w:r w:rsidR="00CF1D87" w:rsidRPr="00B202F8">
        <w:rPr>
          <w:rFonts w:ascii="Book Antiqua" w:eastAsia="Times New Roman" w:hAnsi="Book Antiqua" w:cs="Arial"/>
          <w:i/>
          <w:lang w:val="en-US"/>
        </w:rPr>
        <w:t>vs</w:t>
      </w:r>
      <w:proofErr w:type="spellEnd"/>
      <w:r w:rsidR="00EA0388" w:rsidRPr="00B202F8">
        <w:rPr>
          <w:rFonts w:ascii="Book Antiqua" w:eastAsia="Times New Roman" w:hAnsi="Book Antiqua" w:cs="Arial"/>
          <w:lang w:val="en-US"/>
        </w:rPr>
        <w:t xml:space="preserve"> </w:t>
      </w:r>
      <w:proofErr w:type="spellStart"/>
      <w:r w:rsidR="0082118B" w:rsidRPr="00B202F8">
        <w:rPr>
          <w:rFonts w:ascii="Book Antiqua" w:eastAsia="Times New Roman" w:hAnsi="Book Antiqua" w:cs="Arial"/>
          <w:lang w:val="en-US"/>
        </w:rPr>
        <w:t>S</w:t>
      </w:r>
      <w:r w:rsidR="00EA0388" w:rsidRPr="00B202F8">
        <w:rPr>
          <w:rFonts w:ascii="Book Antiqua" w:eastAsia="Times New Roman" w:hAnsi="Book Antiqua" w:cs="Arial"/>
          <w:lang w:val="en-US"/>
        </w:rPr>
        <w:t>orafenib</w:t>
      </w:r>
      <w:proofErr w:type="spellEnd"/>
      <w:r w:rsidR="00EA0388" w:rsidRPr="00B202F8">
        <w:rPr>
          <w:rFonts w:ascii="Book Antiqua" w:eastAsia="Times New Roman" w:hAnsi="Book Antiqua" w:cs="Arial"/>
          <w:lang w:val="en-US"/>
        </w:rPr>
        <w:t xml:space="preserve"> alone in </w:t>
      </w:r>
      <w:r w:rsidR="0082118B" w:rsidRPr="00B202F8">
        <w:rPr>
          <w:rFonts w:ascii="Book Antiqua" w:eastAsia="Times New Roman" w:hAnsi="Book Antiqua" w:cs="Arial"/>
          <w:lang w:val="en-US"/>
        </w:rPr>
        <w:t>cases of</w:t>
      </w:r>
      <w:r w:rsidR="00EA0388" w:rsidRPr="00B202F8">
        <w:rPr>
          <w:rFonts w:ascii="Book Antiqua" w:eastAsia="Times New Roman" w:hAnsi="Book Antiqua" w:cs="Arial"/>
          <w:lang w:val="en-US"/>
        </w:rPr>
        <w:t xml:space="preserve"> post-transplantation late recurrent HCC, thus </w:t>
      </w:r>
      <w:r w:rsidR="005866F1" w:rsidRPr="00B202F8">
        <w:rPr>
          <w:rFonts w:ascii="Book Antiqua" w:eastAsia="Times New Roman" w:hAnsi="Book Antiqua" w:cs="Arial"/>
          <w:lang w:val="en-US"/>
        </w:rPr>
        <w:t>highlighting the broadening of the horizons in the treatment options against HCC towards the direction of personal</w:t>
      </w:r>
      <w:r w:rsidR="00F661CA" w:rsidRPr="00B202F8">
        <w:rPr>
          <w:rFonts w:ascii="Book Antiqua" w:eastAsia="Times New Roman" w:hAnsi="Book Antiqua" w:cs="Arial"/>
          <w:lang w:val="en-US"/>
        </w:rPr>
        <w:t>ized molecular targeted therapy</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"10.1016/j.jhep.2010.01.025", "ISSN" : "1600-0641 (Electronic)", "PMID" : "20347502", "abstract" : "BACKGROUND &amp; AIMS: The advent of molecular medicine that targets specific pathways is changing the therapeutic approach to hepatocellular carcinoma. For several aberrantly activated pathways in hepatocarcinoma, surrogate markers of activation can be assessed by immunohistochemistry, although associations with in vivo response to targeted therapies are still lacking. METHODS: A patient, who presented with hepatic and extra-hepatic hepatocarcinoma recurrence 11 years after liver transplantation, was assessed for beta-catenin, pERK, and pS6 in primary and secondary tumor specimens, in order to define a possible activation of the Wnt, Ras/MAPK and Akt/mTOR pathways and design a personalized targeted therapy in absence of alternative treatment options. Moreover, mutation analysis of the beta-catenin gene (CTNNB1) and DNA microsatellite analyses were performed. RESULTS: The identification of the same mutation in the beta-catenin gene, as well as the same microsatellite pattern in tumor tissues taken 11 years apart, proved that the observed hepatocarcinoma was a true recurrence. Nuclear beta-catenin and pS6 in tumor cells were positive, whereas pERK was positive only in the peritumoral endothelium. This pattern of immunohistochemistry, after failure of sorafenib alone, lead to the choice to add the mTOR inhibitor, everolimus, to sorafenib. Three months later a 50% tumor reduction was observed, and after 6 months a further reduction of tumor vital components was confirmed, while a grade II gastrointestinal bleeding episode occurred. CONCLUSIONS: A personalized approach aimed to treat recurrent hepatocarcinoma is possible through analysis of tumoral molecular pathways. Partial success of the selected combination of sorafenib and everolimus supports the pivotal role of mTOR signalling and highlights the importance of reliable biomarkers to route the best molecular-based therapeutic options in HCC.", "author" : [ { "dropping-particle" : "", "family" : "Bhoori", "given" : "Sherrie", "non-dropping-particle" : "", "parse-names" : false, "suffix" : "" }, { "dropping-particle" : "", "family" : "Toffanin", "given" : "Sara", "non-dropping-particle" : "", "parse-names" : false, "suffix" : "" }, { "dropping-particle" : "", "family" : "Sposito", "given" : "Carlo", "non-dropping-particle" : "", "parse-names" : false, "suffix" : "" }, { "dropping-particle" : "", "family" : "Germini", "given" : "Alessandro", "non-dropping-particle" : "", "parse-names" : f</w:instrText>
      </w:r>
      <w:r w:rsidR="00037A62" w:rsidRPr="00B202F8">
        <w:rPr>
          <w:rFonts w:ascii="Book Antiqua" w:eastAsia="Times New Roman" w:hAnsi="Book Antiqua" w:cs="Arial"/>
          <w:vertAlign w:val="superscript"/>
          <w:lang w:val="el-GR"/>
        </w:rPr>
        <w:instrText>alse, "suffix" : "" }, { "dropping-particle" : "", "family" : "Pellegrinelli", "given" : "Alessandro", "non-dropping-particle" : "", "parse-names" : false, "suffix" : "" }, { "dropping-particle" : "", "family" : "Lampis", "given" : "Andrea", "non-dropping-particle" : "", "parse-names" : false, "suffix" : "" }, { "dropping-particle" : "", "family" : "Mazzaferro", "given" : "Vincenzo", "non-dropping-particle" : "", "parse-names" : false, "suffix" : "" } ], "container-title" : "Journal of hepatology", "genre" : "Case Reports, Journal Article, Research Support, Non-U.S. Gov't", "id" : "ITEM-1", "issue" : "5", "issued" : { "date-parts" : [ [ "2010", "5" ] ] }, "language" : "eng", "page" : "771-775", "publisher-place" : "Netherlands", "title" : "Personalized molecular targeted therapy in advanced, recurrent hepatocellular carcinoma after liver transplantation: a proof of principle.", "type" : "article-journal", "volume" : "52" }, "uris" : [ "http://www.mendeley.com/documents/?uuid=4b690871-3bb9-4f7f-a455-521973984fbb" ] } ], "mendeley" : { "formattedCitation" : "[74]", "plainTextFormattedCitation" : "[74]", "previouslyFormattedCitation" : "[73]"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[74]</w:t>
      </w:r>
      <w:r w:rsidR="004471E6" w:rsidRPr="00B202F8">
        <w:rPr>
          <w:rFonts w:ascii="Book Antiqua" w:eastAsia="Times New Roman" w:hAnsi="Book Antiqua" w:cs="Arial"/>
          <w:vertAlign w:val="superscript"/>
          <w:lang w:val="el-GR"/>
        </w:rPr>
        <w:fldChar w:fldCharType="end"/>
      </w:r>
      <w:r w:rsidR="005866F1" w:rsidRPr="00B202F8">
        <w:rPr>
          <w:rFonts w:ascii="Book Antiqua" w:eastAsia="Times New Roman" w:hAnsi="Book Antiqua" w:cs="Arial"/>
          <w:lang w:val="el-GR"/>
        </w:rPr>
        <w:t>.</w:t>
      </w:r>
      <w:r w:rsidR="00F661CA" w:rsidRPr="00B202F8">
        <w:rPr>
          <w:rFonts w:ascii="Book Antiqua" w:eastAsia="Times New Roman" w:hAnsi="Book Antiqua" w:cs="Arial"/>
          <w:lang w:val="el-GR"/>
        </w:rPr>
        <w:t xml:space="preserve"> Besides, cohort </w:t>
      </w:r>
      <w:r w:rsidR="00F661CA" w:rsidRPr="00B202F8">
        <w:rPr>
          <w:rFonts w:ascii="Book Antiqua" w:eastAsia="Times New Roman" w:hAnsi="Book Antiqua" w:cs="Arial"/>
          <w:lang w:val="el-GR"/>
        </w:rPr>
        <w:lastRenderedPageBreak/>
        <w:t>studies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l-GR"/>
        </w:rPr>
        <w:instrText>ADDIN CSL_CITATION { "citationItems" : [ { "id" : "ITEM-1", "itemData" : { "DOI" : "10.1002/lt.22434", "ISSN" : "1527-6473 (Electronic)", "PMID" : "21932373", "abstract" : "There is currently no consensus on the most suitable treatment for the recurrence of hepatocellular carcinoma (HCC) after liver transplantation. This open, multicenter, retrospective, uncontrolled cohort study was designed to evaluate the safety and preliminary efficacy of the combined use of a mammalian target of rapamycin (mTOR) inhibitor and sorafenib in this setting. In 31 patients who suffered from HCC recurrence after liver transplantation, the immunosuppressive therapy was changed to mTOR inhibitors, and systemic treatment with sorafenib was initiated. This combination was maintained until symptomatic tumor progression, death, hepatic decompensation, or unacceptable toxicity occurred. Primary treatment efficacy was determined by overall survival and progression-free survival, and secondary efficacy was determined by the overall response rate. Toxicity parameters associated with the use of sorafenib and mTOR inhibitors were also analyzed. The overall response rate according to the Response Evaluation Criteria in Solid Tumors was 3.8% (1/26), and there was sustained stabilization of the disease in 13 additional cases (50.0%). The median overall survival was 19.3 months [95% confidence interval (CI) = 13.4-25.1 months], and the median time to progression was 6.77 months (95% CI = 2.3-11.1 months). Only 2 grade 3/4 cases of hyperglycemia and 1 case of grade 3/4 mucositis were reported, and they were possibly related to mTOR inhibitors. The most common severe adverse event probably related to sorafenib was diarrhea (12.9%). In conclusion, the coadministration of sorafenib and an mTOR inhibitor could be effective despite notable toxicity in patients with post-liver transplant HCC recurrence not suitable for radical therapy. The toxicity and efficacy need to be further evaluated in randomized controlled studies for this combination to be considered a valid option.", "author" : [ { "dropping-particle" : "", "family" : "Gomez-Martin", "given" : "Carlos", "non-dropping-particle" : "", "parse-names" : false, "suffix" : "" }, { "dropping-particle" : "", "family" : "Bustamante", "given" : "Javier", "non-dropping-particle" : "", "parse-names" : false, "suffix" : "" }, { "dropping-particle" : "", "family" : "Castroagudin", "given" : "Javier F", "non-dropping-particle" : "", "parse-names" : false, "suffix" : "" }, { "dropping-particle" : "", "family" : "Salcedo", "given" : "Magdalena", "non-dropping-particle" : "", "parse-names" : false, "suffix" : "" }, { "dropping-particle" : "", "family" : "Garralda", "given" : "Elena", "non-dropping-particle" : "", "parse-names" : false, "suffix" : "" }, { "dropping-particle" : "", "family" : "Testillano", "given" : "Milagros", "non-dropping-particle" : "", "parse-names" : false, "suffix" : "" }, { "dropping-particle" : "", "family" : "Herrero", "given" : "Ignacio", "non-dropping-particle" : "", "parse-names" : false, "suffix" : "" }, { "dropping-particle" : "", "family" : "Matilla", "given" : "Ana", "non-dropping-particle" : "", "parse-names" : false, "suffix" : "" }, { "dropping-particle" : "", "family" : "Sangro", "given" : "Bruno", "non-dropping-particle" : "", "parse-names" : false, "suffix" : "" } ], "container-title" : "Liver transplantation : official publication of the American Association for the  Study of Liver Diseases and the International Liver Transplantation Society", "genre" : "Clinical Trial, Journal Article, Multicenter Study", "id" : "ITEM-1", "issue" : "1", "issued" : { "date-parts" : [ [ "2012", "1" ] ] }, "language" : "eng", "page" : "45-52", "publisher-place" : "United States", "title" : "Efficacy and safety of sorafenib in combination with mammalian target of rapamycin inhibitors for recurrent hepatocellular carcinoma after liver transplantation.", "type" : "article-journal", "volume" : "18" }, "uris" : [ "http://www.mendeley.com/documents/?uuid=7fe0ae76-9b81-4404-bb1e-c4080d2a7398" ] }, { "id" : "ITEM-2", "itemData" : { "DOI" : "10.1111/j.1432-2277.2012.01540.x", "ISSN" : "1432-2277 (Electronic)", "PMID" : "22882364", "abstract" : "Treatment options of recurrent hepatocellular carcinoma (HCC) after liver transplantation are limited and data on systemic compounds for advanced tumor stages in transplant recipients are sparse. We retrospectively analyzed the toxicity, tolerability, and efficacy of sorafenib in combination with mTOR inhibitors (mTORi), or calcineurin inhibitors (CNI) in transplant recipients with recurrent HCC. In total, 20 of 92 patients transplanted for HCC within a 10-year time period, experienced tumor recurrence. In case of ineligibility for other treatment options, patients received sorafenib (n = 13). In addition, CNI were stopped and switched to mTORi in nine patients, whereas CNI were continued in four patients. Grade 3-4 adverse events were observed in 92% of all patients necessitating sorafenib discontinuation in 77%. The most common severe adverse events were acute hepatitis, diarrhea, hand-foot - skin reaction and bone marrow suppression. In patients receiving sorafenib/mTORi one patient achieved partial response, and four achieved stable disease. In this cohort of liver transplant recipients side effects prevented full dosing of sorafenib and necessitated discontinuation of sorafenib in the majority of patients, yet antitumor efficacy seemed promising in combination with mTORi.", "author" : [ { "dropping-particle" : "", "family" : "Staufer", "given" : "Katharina", "non-dropping-particle" : "", "parse-names" : false, "suffix" : "" }, { "dropping-particle" :</w:instrText>
      </w:r>
      <w:r w:rsidR="00037A62" w:rsidRPr="00B202F8">
        <w:rPr>
          <w:rFonts w:ascii="Book Antiqua" w:eastAsia="Times New Roman" w:hAnsi="Book Antiqua" w:cs="Arial"/>
          <w:vertAlign w:val="superscript"/>
          <w:lang w:val="en-US"/>
        </w:rPr>
        <w:instrText xml:space="preserve"> "", "family" : "Fischer", "given" : "Lutz", "non-dropping-particle" : "", "parse-names" : false, "suffix" : "" }, { "dropping-particle" : "", "family" : "Seegers", "given" : "Barbara", "non-dropping-particle" : "", "parse-names" : false, "suffix" : "" }, { "dropping-particle" : "", "family" : "Vettorazzi", "given" : "Eik", "non-dropping-particle" : "", "parse-names" : false, "suffix" : "" }, { "dropping-particle" : "", "family" : "Nashan", "given" : "Bjoern", "non-dropping-particle" : "", "parse-names" : false, "suffix" : "" }, { "dropping-particle" : "", "family" : "Sterneck", "given" : "Martina", "non-dropping-particle" : "", "parse-names" : false, "suffix" : "" } ], "container-title" : "Transplant international : official journal of the European Society for Organ Transplantation", "genre" : "Journal Article", "id" : "ITEM-2", "issue" : "11", "issued" : { "date-parts" : [ [ "2012", "11" ] ] }, "language" : "eng", "page" : "1158-1164", "publisher-place" : "England", "title" : "High toxicity of sorafenib for recurrent hepatocellular carcinoma after liver transplantation.", "type" : "article-journal", "volume" : "25" }, "uris" : [ "http://www.mendeley.com/documents/?uuid=63bc1459-9ff2-4549-b7c0-b66005eaa883" ] } ], "mendeley" : { "formattedCitation" : "[46,49]", "plainTextFormattedCitation" : "[46,49]", "previouslyFormattedCitation" : "[45,48]"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[46,49]</w:t>
      </w:r>
      <w:r w:rsidR="004471E6" w:rsidRPr="00B202F8">
        <w:rPr>
          <w:rFonts w:ascii="Book Antiqua" w:eastAsia="Times New Roman" w:hAnsi="Book Antiqua" w:cs="Arial"/>
          <w:vertAlign w:val="superscript"/>
          <w:lang w:val="el-GR"/>
        </w:rPr>
        <w:fldChar w:fldCharType="end"/>
      </w:r>
      <w:r w:rsidR="00311646" w:rsidRPr="00B202F8">
        <w:rPr>
          <w:rFonts w:ascii="Book Antiqua" w:eastAsia="Times New Roman" w:hAnsi="Book Antiqua" w:cs="Arial"/>
          <w:lang w:val="en-US"/>
        </w:rPr>
        <w:t xml:space="preserve"> assessing the combination of </w:t>
      </w:r>
      <w:proofErr w:type="spellStart"/>
      <w:r w:rsidR="0082118B" w:rsidRPr="00B202F8">
        <w:rPr>
          <w:rFonts w:ascii="Book Antiqua" w:eastAsia="Times New Roman" w:hAnsi="Book Antiqua" w:cs="Arial"/>
          <w:lang w:val="en-US"/>
        </w:rPr>
        <w:t>S</w:t>
      </w:r>
      <w:r w:rsidR="00311646" w:rsidRPr="00B202F8">
        <w:rPr>
          <w:rFonts w:ascii="Book Antiqua" w:eastAsia="Times New Roman" w:hAnsi="Book Antiqua" w:cs="Arial"/>
          <w:lang w:val="en-US"/>
        </w:rPr>
        <w:t>orafenib</w:t>
      </w:r>
      <w:proofErr w:type="spellEnd"/>
      <w:r w:rsidR="00311646" w:rsidRPr="00B202F8">
        <w:rPr>
          <w:rFonts w:ascii="Book Antiqua" w:eastAsia="Times New Roman" w:hAnsi="Book Antiqua" w:cs="Arial"/>
          <w:lang w:val="en-US"/>
        </w:rPr>
        <w:t xml:space="preserve"> and </w:t>
      </w:r>
      <w:proofErr w:type="spellStart"/>
      <w:r w:rsidR="00311646" w:rsidRPr="00B202F8">
        <w:rPr>
          <w:rFonts w:ascii="Book Antiqua" w:eastAsia="Times New Roman" w:hAnsi="Book Antiqua" w:cs="Arial"/>
          <w:lang w:val="en-US"/>
        </w:rPr>
        <w:t>mTOR</w:t>
      </w:r>
      <w:proofErr w:type="spellEnd"/>
      <w:r w:rsidR="00311646" w:rsidRPr="00B202F8">
        <w:rPr>
          <w:rFonts w:ascii="Book Antiqua" w:eastAsia="Times New Roman" w:hAnsi="Book Antiqua" w:cs="Arial"/>
          <w:lang w:val="en-US"/>
        </w:rPr>
        <w:t xml:space="preserve"> inhibitors in the same disease context showed improved survival, but with some serious adverse events.</w:t>
      </w:r>
    </w:p>
    <w:p w14:paraId="47B6086D" w14:textId="77777777" w:rsidR="009B09D3" w:rsidRPr="00B202F8" w:rsidRDefault="00CF5C12" w:rsidP="00F661CA">
      <w:pPr>
        <w:spacing w:line="360" w:lineRule="auto"/>
        <w:ind w:firstLineChars="100" w:firstLine="240"/>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As a result, it is suggested that further studies are carried out, so as to evaluate the combination of </w:t>
      </w:r>
      <w:proofErr w:type="spellStart"/>
      <w:r w:rsidRPr="00B202F8">
        <w:rPr>
          <w:rFonts w:ascii="Book Antiqua" w:eastAsia="Times New Roman" w:hAnsi="Book Antiqua" w:cs="Arial"/>
          <w:lang w:val="en-US"/>
        </w:rPr>
        <w:t>mTOR</w:t>
      </w:r>
      <w:proofErr w:type="spellEnd"/>
      <w:r w:rsidRPr="00B202F8">
        <w:rPr>
          <w:rFonts w:ascii="Book Antiqua" w:eastAsia="Times New Roman" w:hAnsi="Book Antiqua" w:cs="Arial"/>
          <w:lang w:val="en-US"/>
        </w:rPr>
        <w:t xml:space="preserve"> inhibitors with </w:t>
      </w:r>
      <w:proofErr w:type="spellStart"/>
      <w:r w:rsidR="0082118B" w:rsidRPr="00B202F8">
        <w:rPr>
          <w:rFonts w:ascii="Book Antiqua" w:eastAsia="Times New Roman" w:hAnsi="Book Antiqua" w:cs="Arial"/>
          <w:lang w:val="en-US"/>
        </w:rPr>
        <w:t>S</w:t>
      </w:r>
      <w:r w:rsidRPr="00B202F8">
        <w:rPr>
          <w:rFonts w:ascii="Book Antiqua" w:eastAsia="Times New Roman" w:hAnsi="Book Antiqua" w:cs="Arial"/>
          <w:lang w:val="en-US"/>
        </w:rPr>
        <w:t>orafenib</w:t>
      </w:r>
      <w:proofErr w:type="spellEnd"/>
      <w:r w:rsidRPr="00B202F8">
        <w:rPr>
          <w:rFonts w:ascii="Book Antiqua" w:eastAsia="Times New Roman" w:hAnsi="Book Antiqua" w:cs="Arial"/>
          <w:lang w:val="en-US"/>
        </w:rPr>
        <w:t xml:space="preserve"> in terms of achieving the maximum possible synergy and the minimum possible toxicity overlap.</w:t>
      </w:r>
    </w:p>
    <w:p w14:paraId="71414F7B" w14:textId="77777777" w:rsidR="00F248B2" w:rsidRPr="00B202F8" w:rsidRDefault="00F248B2" w:rsidP="00F2535F">
      <w:pPr>
        <w:widowControl w:val="0"/>
        <w:autoSpaceDE w:val="0"/>
        <w:autoSpaceDN w:val="0"/>
        <w:adjustRightInd w:val="0"/>
        <w:spacing w:line="360" w:lineRule="auto"/>
        <w:jc w:val="both"/>
        <w:rPr>
          <w:rFonts w:ascii="Book Antiqua" w:eastAsia="宋体" w:hAnsi="Book Antiqua" w:cs="ê-?Yˇ"/>
          <w:lang w:eastAsia="zh-CN"/>
        </w:rPr>
      </w:pPr>
    </w:p>
    <w:p w14:paraId="32BBE7E8" w14:textId="7AEF36D1" w:rsidR="00EA7396" w:rsidRPr="00B202F8" w:rsidRDefault="00EA7396" w:rsidP="00F2535F">
      <w:pPr>
        <w:spacing w:line="360" w:lineRule="auto"/>
        <w:jc w:val="both"/>
        <w:textAlignment w:val="baseline"/>
        <w:rPr>
          <w:rFonts w:ascii="Book Antiqua" w:eastAsia="宋体" w:hAnsi="Book Antiqua" w:cs="Arial"/>
          <w:i/>
          <w:lang w:val="en-US" w:eastAsia="zh-CN"/>
        </w:rPr>
      </w:pPr>
      <w:proofErr w:type="spellStart"/>
      <w:r w:rsidRPr="00B202F8">
        <w:rPr>
          <w:rFonts w:ascii="Book Antiqua" w:eastAsia="Times New Roman" w:hAnsi="Book Antiqua" w:cs="Arial"/>
          <w:b/>
          <w:i/>
          <w:lang w:val="en-US"/>
        </w:rPr>
        <w:t>S</w:t>
      </w:r>
      <w:r w:rsidR="00F661CA" w:rsidRPr="00B202F8">
        <w:rPr>
          <w:rFonts w:ascii="Book Antiqua" w:eastAsia="Times New Roman" w:hAnsi="Book Antiqua" w:cs="Arial"/>
          <w:b/>
          <w:i/>
          <w:lang w:val="en-US"/>
        </w:rPr>
        <w:t>orafenib</w:t>
      </w:r>
      <w:proofErr w:type="spellEnd"/>
      <w:r w:rsidRPr="00B202F8">
        <w:rPr>
          <w:rFonts w:ascii="Book Antiqua" w:eastAsia="Times New Roman" w:hAnsi="Book Antiqua" w:cs="Arial"/>
          <w:b/>
          <w:i/>
          <w:lang w:val="en-US"/>
        </w:rPr>
        <w:t xml:space="preserve"> </w:t>
      </w:r>
      <w:r w:rsidR="00F661CA" w:rsidRPr="00B202F8">
        <w:rPr>
          <w:rFonts w:ascii="Book Antiqua" w:eastAsia="宋体" w:hAnsi="Book Antiqua" w:cs="Arial" w:hint="eastAsia"/>
          <w:b/>
          <w:i/>
          <w:lang w:val="en-US" w:eastAsia="zh-CN"/>
        </w:rPr>
        <w:t>and</w:t>
      </w:r>
      <w:r w:rsidRPr="00B202F8">
        <w:rPr>
          <w:rFonts w:ascii="Book Antiqua" w:eastAsia="Times New Roman" w:hAnsi="Book Antiqua" w:cs="Arial"/>
          <w:b/>
          <w:i/>
          <w:lang w:val="en-US"/>
        </w:rPr>
        <w:t xml:space="preserve"> PI3K/AKT</w:t>
      </w:r>
      <w:r w:rsidR="00C320F2" w:rsidRPr="00B202F8">
        <w:rPr>
          <w:rFonts w:ascii="Book Antiqua" w:eastAsia="Times New Roman" w:hAnsi="Book Antiqua" w:cs="Arial"/>
          <w:b/>
          <w:i/>
          <w:lang w:val="en-US"/>
        </w:rPr>
        <w:t xml:space="preserve"> </w:t>
      </w:r>
      <w:r w:rsidR="00F661CA" w:rsidRPr="00B202F8">
        <w:rPr>
          <w:rFonts w:ascii="Book Antiqua" w:eastAsia="Times New Roman" w:hAnsi="Book Antiqua" w:cs="Arial"/>
          <w:b/>
          <w:i/>
          <w:lang w:val="en-US"/>
        </w:rPr>
        <w:t>inhibitors</w:t>
      </w:r>
    </w:p>
    <w:p w14:paraId="6DBC708B" w14:textId="0803932E" w:rsidR="00EA7396" w:rsidRPr="00B202F8" w:rsidRDefault="00EA7396" w:rsidP="00F2535F">
      <w:pPr>
        <w:spacing w:line="360" w:lineRule="auto"/>
        <w:jc w:val="both"/>
        <w:textAlignment w:val="baseline"/>
        <w:rPr>
          <w:rFonts w:ascii="Book Antiqua" w:eastAsia="Times New Roman" w:hAnsi="Book Antiqua" w:cs="Arial"/>
          <w:lang w:val="el-GR"/>
        </w:rPr>
      </w:pPr>
      <w:r w:rsidRPr="00B202F8">
        <w:rPr>
          <w:rFonts w:ascii="Book Antiqua" w:eastAsia="Times New Roman" w:hAnsi="Book Antiqua" w:cs="Arial"/>
          <w:lang w:val="en-US"/>
        </w:rPr>
        <w:t xml:space="preserve">Despite the blockade of </w:t>
      </w:r>
      <w:r w:rsidR="0082118B" w:rsidRPr="00B202F8">
        <w:rPr>
          <w:rFonts w:ascii="Book Antiqua" w:eastAsia="Times New Roman" w:hAnsi="Book Antiqua" w:cs="Arial"/>
          <w:lang w:val="en-US"/>
        </w:rPr>
        <w:t>the</w:t>
      </w:r>
      <w:r w:rsidRPr="00B202F8">
        <w:rPr>
          <w:rFonts w:ascii="Book Antiqua" w:eastAsia="Times New Roman" w:hAnsi="Book Antiqua" w:cs="Arial"/>
          <w:lang w:val="en-US"/>
        </w:rPr>
        <w:t xml:space="preserve"> </w:t>
      </w:r>
      <w:proofErr w:type="spellStart"/>
      <w:r w:rsidRPr="00B202F8">
        <w:rPr>
          <w:rFonts w:ascii="Book Antiqua" w:eastAsia="Times New Roman" w:hAnsi="Book Antiqua" w:cs="Arial"/>
          <w:lang w:val="en-US"/>
        </w:rPr>
        <w:t>Raf</w:t>
      </w:r>
      <w:proofErr w:type="spellEnd"/>
      <w:r w:rsidRPr="00B202F8">
        <w:rPr>
          <w:rFonts w:ascii="Book Antiqua" w:eastAsia="Times New Roman" w:hAnsi="Book Antiqua" w:cs="Arial"/>
          <w:lang w:val="en-US"/>
        </w:rPr>
        <w:t xml:space="preserve">/MEK/ERK cascade by </w:t>
      </w:r>
      <w:proofErr w:type="spellStart"/>
      <w:r w:rsidR="0082118B" w:rsidRPr="00B202F8">
        <w:rPr>
          <w:rFonts w:ascii="Book Antiqua" w:eastAsia="Times New Roman" w:hAnsi="Book Antiqua" w:cs="Arial"/>
          <w:lang w:val="en-US"/>
        </w:rPr>
        <w:t>S</w:t>
      </w:r>
      <w:r w:rsidRPr="00B202F8">
        <w:rPr>
          <w:rFonts w:ascii="Book Antiqua" w:eastAsia="Times New Roman" w:hAnsi="Book Antiqua" w:cs="Arial"/>
          <w:lang w:val="en-US"/>
        </w:rPr>
        <w:t>orafenib</w:t>
      </w:r>
      <w:proofErr w:type="spellEnd"/>
      <w:r w:rsidRPr="00B202F8">
        <w:rPr>
          <w:rFonts w:ascii="Book Antiqua" w:eastAsia="Times New Roman" w:hAnsi="Book Antiqua" w:cs="Arial"/>
          <w:lang w:val="en-US"/>
        </w:rPr>
        <w:t xml:space="preserve">, HCC has </w:t>
      </w:r>
      <w:r w:rsidR="0082118B" w:rsidRPr="00B202F8">
        <w:rPr>
          <w:rFonts w:ascii="Book Antiqua" w:eastAsia="Times New Roman" w:hAnsi="Book Antiqua" w:cs="Arial"/>
          <w:lang w:val="en-US"/>
        </w:rPr>
        <w:t>remarkable</w:t>
      </w:r>
      <w:r w:rsidRPr="00B202F8">
        <w:rPr>
          <w:rFonts w:ascii="Book Antiqua" w:eastAsia="Times New Roman" w:hAnsi="Book Antiqua" w:cs="Arial"/>
          <w:lang w:val="en-US"/>
        </w:rPr>
        <w:t xml:space="preserve"> compensation through the over-expression of several other pro-survival pathways.</w:t>
      </w:r>
      <w:r w:rsidR="00A6582B" w:rsidRPr="00B202F8">
        <w:rPr>
          <w:rFonts w:ascii="Book Antiqua" w:eastAsia="Times New Roman" w:hAnsi="Book Antiqua" w:cs="Arial"/>
          <w:lang w:val="en-US"/>
        </w:rPr>
        <w:t xml:space="preserve"> The </w:t>
      </w:r>
      <w:proofErr w:type="spellStart"/>
      <w:r w:rsidR="00A559AA" w:rsidRPr="00B202F8">
        <w:rPr>
          <w:rFonts w:ascii="Book Antiqua" w:eastAsia="Times New Roman" w:hAnsi="Book Antiqua" w:cs="Arial"/>
          <w:lang w:val="en-US"/>
        </w:rPr>
        <w:t>phosphoinositide</w:t>
      </w:r>
      <w:proofErr w:type="spellEnd"/>
      <w:r w:rsidR="00A559AA" w:rsidRPr="00B202F8">
        <w:rPr>
          <w:rFonts w:ascii="Book Antiqua" w:eastAsia="Times New Roman" w:hAnsi="Book Antiqua" w:cs="Arial"/>
          <w:lang w:val="en-US"/>
        </w:rPr>
        <w:t xml:space="preserve"> 3-kinase (</w:t>
      </w:r>
      <w:r w:rsidR="00A6582B" w:rsidRPr="00B202F8">
        <w:rPr>
          <w:rFonts w:ascii="Book Antiqua" w:eastAsia="Times New Roman" w:hAnsi="Book Antiqua" w:cs="Arial"/>
          <w:lang w:val="en-US"/>
        </w:rPr>
        <w:t>PI3K</w:t>
      </w:r>
      <w:r w:rsidR="00A559AA" w:rsidRPr="00B202F8">
        <w:rPr>
          <w:rFonts w:ascii="Book Antiqua" w:eastAsia="Times New Roman" w:hAnsi="Book Antiqua" w:cs="Arial"/>
          <w:lang w:val="en-US"/>
        </w:rPr>
        <w:t>)</w:t>
      </w:r>
      <w:r w:rsidR="00A6582B" w:rsidRPr="00B202F8">
        <w:rPr>
          <w:rFonts w:ascii="Book Antiqua" w:eastAsia="Times New Roman" w:hAnsi="Book Antiqua" w:cs="Arial"/>
          <w:lang w:val="en-US"/>
        </w:rPr>
        <w:t>/AKT pathway comes</w:t>
      </w:r>
      <w:r w:rsidR="0082118B" w:rsidRPr="00B202F8">
        <w:rPr>
          <w:rFonts w:ascii="Book Antiqua" w:eastAsia="Times New Roman" w:hAnsi="Book Antiqua" w:cs="Arial"/>
          <w:lang w:val="en-US"/>
        </w:rPr>
        <w:t xml:space="preserve"> into play</w:t>
      </w:r>
      <w:r w:rsidR="00A6582B" w:rsidRPr="00B202F8">
        <w:rPr>
          <w:rFonts w:ascii="Book Antiqua" w:eastAsia="Times New Roman" w:hAnsi="Book Antiqua" w:cs="Arial"/>
          <w:lang w:val="en-US"/>
        </w:rPr>
        <w:t xml:space="preserve"> here as one of those and data state that it can render the tumor less susceptible to </w:t>
      </w:r>
      <w:proofErr w:type="spellStart"/>
      <w:r w:rsidR="0082118B" w:rsidRPr="00B202F8">
        <w:rPr>
          <w:rFonts w:ascii="Book Antiqua" w:eastAsia="Times New Roman" w:hAnsi="Book Antiqua" w:cs="Arial"/>
          <w:lang w:val="en-US"/>
        </w:rPr>
        <w:t>S</w:t>
      </w:r>
      <w:r w:rsidR="005E0B91" w:rsidRPr="00B202F8">
        <w:rPr>
          <w:rFonts w:ascii="Book Antiqua" w:eastAsia="Times New Roman" w:hAnsi="Book Antiqua" w:cs="Arial"/>
          <w:lang w:val="en-US"/>
        </w:rPr>
        <w:t>orafenib</w:t>
      </w:r>
      <w:proofErr w:type="spellEnd"/>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"ISSN" : "1791-7530 (Electronic)", "PMID" : "21187475", "abstract" : "BACKGROUND: Aberrant Ras/Raf/MAPK and PI3K/AKT/mTOR signaling pathways are found  in hepatocellular carcinoma (HCC). This study reports how sorafenib (a multi-kinase inhibitor) and PI-103 (a dual PI3K/mTOR inhibitor) alone and in combination inhibit the proliferation of the HCC cell line, Huh7. MATERIALS AND METHODS: Huh7 proliferation was assayed by 3H-thymidine incorporation and by MTT assay. Western blot was used to detect phosphorylation of the key enzymes in the Ras/Raf and PI3K pathways. RESULTS: Sorafenib and PI-103, as single agents inhibited Huh7 proliferation and epidermal growth factor (EGF)-stimulated Huh7 proliferation in a dose-dependent fashion; the combination of sorafenib and PI-103 produced synergistic effects. EGF increased phosphorylation of MEK and ERK, key Ras/Raf downstream signaling proteins; this activation was inhibited by sorafenib. However, sorafenib as a single agent increased AKT(Ser473) and mTOR phosphorylation. EGF-stimulated activation of PI3K/AKT/mTOR pathway components was inhibited by PI-103. PI-103 is a potent inhibitor of AKT(Ser473) phosphorylation; in contrast, rapamycin stimulated AKT(Ser473) phosphorylation. It was found that PI-103, as a single agent, stimulated MEK and ERK phosphorylation. However, the combination of sorafenib and PI-103 caused inhibition of all the tested kinases in the Ras/Raf and PI3K pathways. CONCLUSION: The combination of sorafenib and PI-103 can significantly inhibit EGF-stimulated Huh7 proliferation by blocking both Ras/Raf/MAPK and PI3K/AKT/mTOR pathways.", "author" : [ { "dropping-particle" : "", "family" : "Gedaly", "given" : "Roberto", "non-dropping-particle" : "", "parse-names" : false, "suffix" : "" }, { "dropping-particle" : "", "family" : "Angulo", "given" : "Paul", "non-dropping-particle" : "", "parse-names" : false, "suffix" : "" }, { "dropping-particle" : "", "family" : "Hundley", "given" : "Jonathan", "non-dropping-particle" : "", "parse-names" : false, "suffix" : "" }, { "dropping-particle" : "", "family" : "Daily", "given" : "Michael F", "non-dropping-particle" : "", "parse-names" : false, "suffix" : "" }, { "dropping-particle" : "", "family" : "Chen", "given" : "Changguo", "non-dropping-particle" : "", "parse-names" : false, "suffix" : "" }, { "dropping-particle" : "", "family" : "Koch", "given" : "Alvaro", "non-dropping-particle" : "", "parse-names" : false, "suffix" : "" }, { "dropping-particle" : "", "family" : "Evers", "given" : "B Mark", "non-dropping-particle" : "", "parse-names" : false, "suffix" : "" } ], "container-title" : "Anticancer research", "genre" : "Journal Article", "id" : "ITEM-1", "issue" : "12", "issued" : { "date-parts" : [ [ "2010", "12" ] ] }, "language" : "eng", "page" : "4951-4958", "publisher-place" : "Greece", "title" : "PI-103 and sorafenib inhibit hepatocellular carcinoma cell proliferation by blocking Ras/Raf/MAPK and PI3K/AKT/mTOR pathways.", "type" : "article-journal", "volume" : "30" }, "uris" : [ "http://www.mendeley.com/documents/?uuid=45aee975-b3f3-4060-8da4-5cde5e495074" ] } ], "mendeley" : { "formattedCitation" : "[75]", "plainTextFormattedCitation" : "[75]", "previouslyFormattedCitation" : "[74]"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[75]</w:t>
      </w:r>
      <w:r w:rsidR="004471E6" w:rsidRPr="00B202F8">
        <w:rPr>
          <w:rFonts w:ascii="Book Antiqua" w:eastAsia="Times New Roman" w:hAnsi="Book Antiqua" w:cs="Arial"/>
          <w:vertAlign w:val="superscript"/>
          <w:lang w:val="el-GR"/>
        </w:rPr>
        <w:fldChar w:fldCharType="end"/>
      </w:r>
      <w:r w:rsidR="00A6582B" w:rsidRPr="00B202F8">
        <w:rPr>
          <w:rFonts w:ascii="Book Antiqua" w:eastAsia="Times New Roman" w:hAnsi="Book Antiqua" w:cs="Arial"/>
          <w:lang w:val="en-US"/>
        </w:rPr>
        <w:t xml:space="preserve">. Thus, synergy may </w:t>
      </w:r>
      <w:r w:rsidR="0082118B" w:rsidRPr="00B202F8">
        <w:rPr>
          <w:rFonts w:ascii="Book Antiqua" w:eastAsia="Times New Roman" w:hAnsi="Book Antiqua" w:cs="Arial"/>
          <w:lang w:val="en-US"/>
        </w:rPr>
        <w:t>result from</w:t>
      </w:r>
      <w:r w:rsidR="00A6582B" w:rsidRPr="00B202F8">
        <w:rPr>
          <w:rFonts w:ascii="Book Antiqua" w:eastAsia="Times New Roman" w:hAnsi="Book Antiqua" w:cs="Arial"/>
          <w:lang w:val="en-US"/>
        </w:rPr>
        <w:t xml:space="preserve"> the combination of </w:t>
      </w:r>
      <w:proofErr w:type="spellStart"/>
      <w:r w:rsidR="0082118B" w:rsidRPr="00B202F8">
        <w:rPr>
          <w:rFonts w:ascii="Book Antiqua" w:eastAsia="Times New Roman" w:hAnsi="Book Antiqua" w:cs="Arial"/>
          <w:lang w:val="en-US"/>
        </w:rPr>
        <w:t>S</w:t>
      </w:r>
      <w:r w:rsidR="00A6582B" w:rsidRPr="00B202F8">
        <w:rPr>
          <w:rFonts w:ascii="Book Antiqua" w:eastAsia="Times New Roman" w:hAnsi="Book Antiqua" w:cs="Arial"/>
          <w:lang w:val="en-US"/>
        </w:rPr>
        <w:t>orafenib</w:t>
      </w:r>
      <w:proofErr w:type="spellEnd"/>
      <w:r w:rsidR="00A6582B" w:rsidRPr="00B202F8">
        <w:rPr>
          <w:rFonts w:ascii="Book Antiqua" w:eastAsia="Times New Roman" w:hAnsi="Book Antiqua" w:cs="Arial"/>
          <w:lang w:val="en-US"/>
        </w:rPr>
        <w:t xml:space="preserve"> with a PI3K/AKT inhibitor, such as PKI-587 which simultaneously blocks the </w:t>
      </w:r>
      <w:proofErr w:type="spellStart"/>
      <w:r w:rsidR="00A6582B" w:rsidRPr="00B202F8">
        <w:rPr>
          <w:rFonts w:ascii="Book Antiqua" w:eastAsia="Times New Roman" w:hAnsi="Book Antiqua" w:cs="Arial"/>
          <w:lang w:val="en-US"/>
        </w:rPr>
        <w:t>mTOR</w:t>
      </w:r>
      <w:proofErr w:type="spellEnd"/>
      <w:r w:rsidR="00A6582B" w:rsidRPr="00B202F8">
        <w:rPr>
          <w:rFonts w:ascii="Book Antiqua" w:eastAsia="Times New Roman" w:hAnsi="Book Antiqua" w:cs="Arial"/>
          <w:lang w:val="en-US"/>
        </w:rPr>
        <w:t xml:space="preserve"> pathway, and this significant additive inhibitory effect has been proven in liver cancer stem cell p</w:t>
      </w:r>
      <w:r w:rsidR="005E0B91" w:rsidRPr="00B202F8">
        <w:rPr>
          <w:rFonts w:ascii="Book Antiqua" w:eastAsia="Times New Roman" w:hAnsi="Book Antiqua" w:cs="Arial"/>
          <w:lang w:val="en-US"/>
        </w:rPr>
        <w:t>atterns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"10.1016/j.jss.2013.05.016", "ISSN" : "1095-8673 (Electronic)", "PMID" : "23769634", "abstract" : "BACKGROUND: Deregulated Ras/Raf/mitogen-activated protein kinase and PI3 K/AKT/mTOR signaling pathways are significant in hepatocellular carcinoma proliferation (HCC). In this study we evaluated differences in the antiproliferative effect of dual PI3 K/Akt/mTOR and Ras/Raf/mitogen-activated protein kinase inhibition of non liver cancer stem cell lines (PLC and HuH7) and liver cancer stem cell (LCSC) lines (CD133, CD44, CD24, and aldehyde dehydrogenase 1-positive cells). MATERIALS AND METHODS: Flow cytometry was performed on the resulting tumors to identify the LCSC markers CD133, CD44, CD24, and aldehyde dehydrogenase 1. Methylthiazol tetrazolium assay was used to assess cellular proliferation. Finally, a Western blot assay was used to evaluate for inhibition of specific enzymes in these two signaling pathways. RESULTS: Using flow cytometry, we found that LCSC contain 64.4% CD133 + cells, 83.2% CD44 + cells, and 96.4% CD24 + cells. PKI-587 and sorafenib caused inhibiton of LCSC and HCC cell proliferation. PLC cells were more sensitive to PKI-587 than LCS</w:instrText>
      </w:r>
      <w:r w:rsidR="00037A62" w:rsidRPr="00B202F8">
        <w:rPr>
          <w:rFonts w:ascii="Book Antiqua" w:eastAsia="Times New Roman" w:hAnsi="Book Antiqua" w:cs="Arial"/>
          <w:vertAlign w:val="superscript"/>
          <w:lang w:val="el-GR"/>
        </w:rPr>
        <w:instrText>C or Huh7 (P &lt; 0.001). Interestingly, HuH7 cells were more sensitive to sorafenib than LCSC or PLC cells. Additionally, combination therapy with PKI-587 and sorafenib caused significantly more inhibition than monotherapy in HuH7, PLC, and LCSC. Using the methylthiazol tetrazolium assay, we found that the LCSC proliferation was inhibited with sorafenib monotherapy 39% at 5 muM (P &lt; 0.001; n = 12) and 67% by PKI-587 at 0.1 muM (P = 0.002, n = 12) compared with control. The combination of PKI-587 and sorafenib, however, synergistically inhibited LCSC proliferation by 86% (P = 0.002; n = 12). CONCLUSIONS: LCSC (CD133+, CD44+, CD24+) were able to develop very aggressive tumors with low cell concentrations at 4 to 6 wk. Cells CD133+, CD44+, CD24+, which demonstrated at least moderate resistance to therapy in vitro. The combination of PKI-587 and sorafenib was better than either drug alone at inhibiting of LCSC and on HCC cell proliferation.", "author" : [ { "dropping-particle" : "", "family" : "Gedaly", "given" : "Roberto", "non-dropping-particle" : "", "parse-names" : false, "suffix" : "" }, { "dropping-particle" : "", "family" : "Galuppo", "given" : "Roberto", "non-dropping-particle" : "", "parse-names" : false, "suffix" : "" }, { "dropping-particle" : "", "family" : "Musgrave", "given" : "Yolanda", "non-dropping-particle" : "", "parse-names" : false, "suffix" : "" }, { "dropping-particle" : "", "family" : "Angulo", "given" : "Paul", "non-dropping-particle" : "", "parse-names" : false, "suffix" : "" }, { "dropping-particle" : "", "family" : "Hundley", "given" : "Jonathan", "non-dropping-particle" : "", "parse-names" : false, "suffix" : "" }, { "dropping-particle" : "", "family" : "Shah", "given" : "Malay", "non-dropping-particle" : "", "parse-names" : false, "suffix" : "" }, { "dropping-particle" : "", "family" : "Daily", "given" : "Michael F", "non-dropping-particle" : "", "parse-names" : false, "suffix" : "" }, { "dropping-particle" : "", "family" : "Chen", "given" : "Changguo", "non-dropping-particle" : "", "parse-names" : false, "suffix" : "" }, { "dropping-particle" : "", "family" : "Cohen", "given" : "Donald A", "non-dropping-particle" : "", "parse-names" : false, "suffix" : "" }, { "dropping-particle" : "", "family" : "Spear", "given" : "Brett T", "non-dropping-particle" : "", "parse-names" : false, "suffix" : "" }, { "dropping-particle" : "", "family" : "Evers", "given" : "B Mark", "non-dropping-particle" : "", "parse-names" : false, "suffix" : "" } ], "container-title" : "The Journal of surgical research", "genre" : "Journal Article, Research Support, N.I.H., Extramural", "id" : "ITEM-1", "issue" : "1", "issued" : { "date-parts" : [ [ "2013", "11" ] ] }, "language" : "eng", "page" : "225-230", "publisher-place" : "United States", "title" : "PKI-587 and sorafenib alone and in combination on inhibition of liver cancer stem cell proliferation.", "type" : "article-journal", "volume" : "185" }, "uris" : [ "http://www.mendeley.com/documents/?uuid=1840a44a-fc01-40a2-9004-de7630650fc1" ] } ], "mendeley" : { "formattedCitation" : "[76]", "plainTextFormattedCitation" : "[76]", "previouslyFormattedCitation" : "[75]"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[76]</w:t>
      </w:r>
      <w:r w:rsidR="004471E6" w:rsidRPr="00B202F8">
        <w:rPr>
          <w:rFonts w:ascii="Book Antiqua" w:eastAsia="Times New Roman" w:hAnsi="Book Antiqua" w:cs="Arial"/>
          <w:vertAlign w:val="superscript"/>
          <w:lang w:val="el-GR"/>
        </w:rPr>
        <w:fldChar w:fldCharType="end"/>
      </w:r>
      <w:r w:rsidR="00A6582B" w:rsidRPr="00B202F8">
        <w:rPr>
          <w:rFonts w:ascii="Book Antiqua" w:eastAsia="Times New Roman" w:hAnsi="Book Antiqua" w:cs="Arial"/>
          <w:lang w:val="el-GR"/>
        </w:rPr>
        <w:t>.</w:t>
      </w:r>
    </w:p>
    <w:p w14:paraId="4F016D3A" w14:textId="77777777" w:rsidR="00EA7396" w:rsidRPr="00B202F8" w:rsidRDefault="00EA7396" w:rsidP="00F2535F">
      <w:pPr>
        <w:spacing w:line="360" w:lineRule="auto"/>
        <w:jc w:val="both"/>
        <w:textAlignment w:val="baseline"/>
        <w:rPr>
          <w:rFonts w:ascii="Book Antiqua" w:eastAsia="宋体" w:hAnsi="Book Antiqua" w:cs="Arial"/>
          <w:lang w:val="el-GR" w:eastAsia="zh-CN"/>
        </w:rPr>
      </w:pPr>
    </w:p>
    <w:p w14:paraId="0C477CA2" w14:textId="637CAFF1" w:rsidR="00D1790C" w:rsidRPr="00B202F8" w:rsidRDefault="00D1790C" w:rsidP="00F2535F">
      <w:pPr>
        <w:spacing w:line="360" w:lineRule="auto"/>
        <w:jc w:val="both"/>
        <w:textAlignment w:val="baseline"/>
        <w:rPr>
          <w:rFonts w:ascii="Book Antiqua" w:eastAsia="宋体" w:hAnsi="Book Antiqua" w:cs="Arial"/>
          <w:i/>
          <w:lang w:val="en-US" w:eastAsia="zh-CN"/>
        </w:rPr>
      </w:pPr>
      <w:proofErr w:type="spellStart"/>
      <w:r w:rsidRPr="00B202F8">
        <w:rPr>
          <w:rFonts w:ascii="Book Antiqua" w:eastAsia="Times New Roman" w:hAnsi="Book Antiqua" w:cs="Arial"/>
          <w:b/>
          <w:i/>
          <w:lang w:val="en-US"/>
        </w:rPr>
        <w:t>S</w:t>
      </w:r>
      <w:r w:rsidR="005E0B91" w:rsidRPr="00B202F8">
        <w:rPr>
          <w:rFonts w:ascii="Book Antiqua" w:eastAsia="Times New Roman" w:hAnsi="Book Antiqua" w:cs="Arial"/>
          <w:b/>
          <w:i/>
          <w:lang w:val="en-US"/>
        </w:rPr>
        <w:t>orafenib</w:t>
      </w:r>
      <w:proofErr w:type="spellEnd"/>
      <w:r w:rsidRPr="00B202F8">
        <w:rPr>
          <w:rFonts w:ascii="Book Antiqua" w:eastAsia="Times New Roman" w:hAnsi="Book Antiqua" w:cs="Arial"/>
          <w:b/>
          <w:i/>
          <w:lang w:val="en-US"/>
        </w:rPr>
        <w:t xml:space="preserve"> </w:t>
      </w:r>
      <w:r w:rsidR="005E0B91" w:rsidRPr="00B202F8">
        <w:rPr>
          <w:rFonts w:ascii="Book Antiqua" w:eastAsia="宋体" w:hAnsi="Book Antiqua" w:cs="Arial" w:hint="eastAsia"/>
          <w:b/>
          <w:i/>
          <w:lang w:val="en-US" w:eastAsia="zh-CN"/>
        </w:rPr>
        <w:t>and</w:t>
      </w:r>
      <w:r w:rsidRPr="00B202F8">
        <w:rPr>
          <w:rFonts w:ascii="Book Antiqua" w:eastAsia="Times New Roman" w:hAnsi="Book Antiqua" w:cs="Arial"/>
          <w:b/>
          <w:i/>
          <w:lang w:val="en-US"/>
        </w:rPr>
        <w:t xml:space="preserve"> WNT/B-</w:t>
      </w:r>
      <w:r w:rsidR="005E0B91" w:rsidRPr="00B202F8">
        <w:rPr>
          <w:rFonts w:ascii="Book Antiqua" w:eastAsia="Times New Roman" w:hAnsi="Book Antiqua" w:cs="Arial"/>
          <w:b/>
          <w:i/>
          <w:lang w:val="en-US"/>
        </w:rPr>
        <w:t>catenin inhibitors</w:t>
      </w:r>
    </w:p>
    <w:p w14:paraId="2D84FBB0" w14:textId="69CD1C9D" w:rsidR="00D1790C" w:rsidRPr="00B202F8" w:rsidRDefault="00D1790C" w:rsidP="00F2535F">
      <w:pPr>
        <w:spacing w:line="360" w:lineRule="auto"/>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The complexity of the molecular mechanisms involved in the multistep process of tumor growth in HCC has </w:t>
      </w:r>
      <w:r w:rsidR="0082118B" w:rsidRPr="00B202F8">
        <w:rPr>
          <w:rFonts w:ascii="Book Antiqua" w:eastAsia="Times New Roman" w:hAnsi="Book Antiqua" w:cs="Arial"/>
          <w:lang w:val="en-US"/>
        </w:rPr>
        <w:t xml:space="preserve">been </w:t>
      </w:r>
      <w:r w:rsidRPr="00B202F8">
        <w:rPr>
          <w:rFonts w:ascii="Book Antiqua" w:eastAsia="Times New Roman" w:hAnsi="Book Antiqua" w:cs="Arial"/>
          <w:lang w:val="en-US"/>
        </w:rPr>
        <w:t xml:space="preserve">shown to incorporate mutations in the </w:t>
      </w:r>
      <w:proofErr w:type="spellStart"/>
      <w:r w:rsidRPr="00B202F8">
        <w:rPr>
          <w:rFonts w:ascii="Book Antiqua" w:eastAsia="Times New Roman" w:hAnsi="Book Antiqua" w:cs="Arial"/>
          <w:lang w:val="en-US"/>
        </w:rPr>
        <w:t>Wnt</w:t>
      </w:r>
      <w:proofErr w:type="spellEnd"/>
      <w:r w:rsidRPr="00B202F8">
        <w:rPr>
          <w:rFonts w:ascii="Book Antiqua" w:eastAsia="Times New Roman" w:hAnsi="Book Antiqua" w:cs="Arial"/>
          <w:lang w:val="en-US"/>
        </w:rPr>
        <w:t>/</w:t>
      </w:r>
      <w:r w:rsidRPr="00B202F8">
        <w:rPr>
          <w:rFonts w:ascii="Book Antiqua" w:eastAsia="Times New Roman" w:hAnsi="Book Antiqua" w:cs="Arial"/>
          <w:lang w:val="el-GR"/>
        </w:rPr>
        <w:t>β</w:t>
      </w:r>
      <w:r w:rsidRPr="00B202F8">
        <w:rPr>
          <w:rFonts w:ascii="Book Antiqua" w:eastAsia="Times New Roman" w:hAnsi="Book Antiqua" w:cs="Arial"/>
          <w:lang w:val="en-US"/>
        </w:rPr>
        <w:t>-catenin</w:t>
      </w:r>
      <w:r w:rsidR="00C428D4" w:rsidRPr="00B202F8">
        <w:rPr>
          <w:rFonts w:ascii="Book Antiqua" w:eastAsia="Times New Roman" w:hAnsi="Book Antiqua" w:cs="Arial"/>
          <w:lang w:val="en-US"/>
        </w:rPr>
        <w:t xml:space="preserve"> pathway</w:t>
      </w:r>
      <w:r w:rsidR="0022649A" w:rsidRPr="00B202F8">
        <w:rPr>
          <w:rFonts w:ascii="Book Antiqua" w:eastAsia="Times New Roman" w:hAnsi="Book Antiqua" w:cs="Arial"/>
          <w:lang w:val="en-US"/>
        </w:rPr>
        <w:t xml:space="preserve"> as well</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"10.3350/cmh.2015.21.3.220", "ISSN" : "2287-285X (Electronic)", "PMID" : "26523267", "abstract" : "The development of hepatocellular carcinoma (HCC) is a complex process, and HCC arises from the accumulation of multiple genetic alterations leading to changes in the genomic landscape. Current advances in genomic technologies have revolutionized the search for genetic alterations in cancer genomes. Recent studies in which all coding exons in HCC were sequenced have shed new light on the genomic landscape of this malignant disease. Catalogues of these somatic mutations and systematic analysis of catalogued mutations will lead us to uncover candidate HCC driver genes, although further functional validation is needed to determine whether these genes play a causal role in the development of HCC. This review provides an overview of previously known oncogenes and new oncogene candidates in HCC that were uncovered from recent exome or whole-genome sequencing studies. This knowledge provides direction for future personalized treatment approaches for patients with HCC.", "author" : [ { "dropping-particle" : "", "family" : "Lee", "given" : "Ju-Seog", "non-dropping-particle" : "", "parse-names" : false, "suffix" : "" } ], "container-title" : "Clinical and molecular hepatology", "genre" : "Journal Article, Research Support, Non-U.S. Gov't, Review", "id" : "ITEM-1", "issue" : "3", "issued" : { "date-parts" : [ [ "2015", "9" ] ] }, "language" : "eng", "page" : "220-229", "publisher-place" : "Korea (South)", "title" : "The mutational landscape of hepatocellular carcinoma.", "type" : "article-journal", "volume" : "21" }, "uris" : [ "http://www.mendeley.com/documents/?uuid=39ad00e1-370a-4184-a1e3-332f3e928572" ] } ], "mendeley" : { "formattedCitation" : "[77]", "plainTextFormattedCitation" : "[77]", "previouslyFormattedCitation" : "[76]"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[77]</w:t>
      </w:r>
      <w:r w:rsidR="004471E6" w:rsidRPr="00B202F8">
        <w:rPr>
          <w:rFonts w:ascii="Book Antiqua" w:eastAsia="Times New Roman" w:hAnsi="Book Antiqua" w:cs="Arial"/>
          <w:vertAlign w:val="superscript"/>
          <w:lang w:val="en-US"/>
        </w:rPr>
        <w:fldChar w:fldCharType="end"/>
      </w:r>
      <w:r w:rsidRPr="00B202F8">
        <w:rPr>
          <w:rFonts w:ascii="Book Antiqua" w:eastAsia="Times New Roman" w:hAnsi="Book Antiqua" w:cs="Arial"/>
          <w:lang w:val="en-US"/>
        </w:rPr>
        <w:t>.</w:t>
      </w:r>
      <w:r w:rsidR="00C428D4" w:rsidRPr="00B202F8">
        <w:rPr>
          <w:rFonts w:ascii="Book Antiqua" w:eastAsia="Times New Roman" w:hAnsi="Book Antiqua" w:cs="Arial"/>
          <w:lang w:val="en-US"/>
        </w:rPr>
        <w:t xml:space="preserve"> Therefore, it is </w:t>
      </w:r>
      <w:r w:rsidR="0082118B" w:rsidRPr="00B202F8">
        <w:rPr>
          <w:rFonts w:ascii="Book Antiqua" w:eastAsia="Times New Roman" w:hAnsi="Book Antiqua" w:cs="Arial"/>
          <w:lang w:val="en-US"/>
        </w:rPr>
        <w:t>possible</w:t>
      </w:r>
      <w:r w:rsidR="00C428D4" w:rsidRPr="00B202F8">
        <w:rPr>
          <w:rFonts w:ascii="Book Antiqua" w:eastAsia="Times New Roman" w:hAnsi="Book Antiqua" w:cs="Arial"/>
          <w:lang w:val="en-US"/>
        </w:rPr>
        <w:t xml:space="preserve"> that the </w:t>
      </w:r>
      <w:proofErr w:type="spellStart"/>
      <w:r w:rsidR="00C428D4" w:rsidRPr="00B202F8">
        <w:rPr>
          <w:rFonts w:ascii="Book Antiqua" w:eastAsia="Times New Roman" w:hAnsi="Book Antiqua" w:cs="Arial"/>
          <w:lang w:val="en-US"/>
        </w:rPr>
        <w:t>Wnt</w:t>
      </w:r>
      <w:proofErr w:type="spellEnd"/>
      <w:r w:rsidR="00C428D4" w:rsidRPr="00B202F8">
        <w:rPr>
          <w:rFonts w:ascii="Book Antiqua" w:eastAsia="Times New Roman" w:hAnsi="Book Antiqua" w:cs="Arial"/>
          <w:lang w:val="en-US"/>
        </w:rPr>
        <w:t>/</w:t>
      </w:r>
      <w:r w:rsidR="00C428D4" w:rsidRPr="00B202F8">
        <w:rPr>
          <w:rFonts w:ascii="Book Antiqua" w:eastAsia="Times New Roman" w:hAnsi="Book Antiqua" w:cs="Arial"/>
          <w:lang w:val="el-GR"/>
        </w:rPr>
        <w:t>β</w:t>
      </w:r>
      <w:r w:rsidR="00C428D4" w:rsidRPr="00B202F8">
        <w:rPr>
          <w:rFonts w:ascii="Book Antiqua" w:eastAsia="Times New Roman" w:hAnsi="Book Antiqua" w:cs="Arial"/>
          <w:lang w:val="en-US"/>
        </w:rPr>
        <w:t xml:space="preserve">-catenin pathway represents a novel target for systemic treatment in HCC and as such it may also show an additive effect when used </w:t>
      </w:r>
      <w:r w:rsidR="0082118B" w:rsidRPr="00B202F8">
        <w:rPr>
          <w:rFonts w:ascii="Book Antiqua" w:eastAsia="Times New Roman" w:hAnsi="Book Antiqua" w:cs="Arial"/>
          <w:lang w:val="en-US"/>
        </w:rPr>
        <w:t>concurrently with</w:t>
      </w:r>
      <w:r w:rsidR="00C428D4" w:rsidRPr="00B202F8">
        <w:rPr>
          <w:rFonts w:ascii="Book Antiqua" w:eastAsia="Times New Roman" w:hAnsi="Book Antiqua" w:cs="Arial"/>
          <w:lang w:val="en-US"/>
        </w:rPr>
        <w:t xml:space="preserve"> </w:t>
      </w:r>
      <w:proofErr w:type="spellStart"/>
      <w:r w:rsidR="0082118B" w:rsidRPr="00B202F8">
        <w:rPr>
          <w:rFonts w:ascii="Book Antiqua" w:eastAsia="Times New Roman" w:hAnsi="Book Antiqua" w:cs="Arial"/>
          <w:lang w:val="en-US"/>
        </w:rPr>
        <w:t>S</w:t>
      </w:r>
      <w:r w:rsidR="00C428D4" w:rsidRPr="00B202F8">
        <w:rPr>
          <w:rFonts w:ascii="Book Antiqua" w:eastAsia="Times New Roman" w:hAnsi="Book Antiqua" w:cs="Arial"/>
          <w:lang w:val="en-US"/>
        </w:rPr>
        <w:t>orafenib</w:t>
      </w:r>
      <w:proofErr w:type="spellEnd"/>
      <w:r w:rsidR="00C428D4" w:rsidRPr="00B202F8">
        <w:rPr>
          <w:rFonts w:ascii="Book Antiqua" w:eastAsia="Times New Roman" w:hAnsi="Book Antiqua" w:cs="Arial"/>
          <w:lang w:val="en-US"/>
        </w:rPr>
        <w:t xml:space="preserve">. </w:t>
      </w:r>
      <w:r w:rsidR="007A247C" w:rsidRPr="00B202F8">
        <w:rPr>
          <w:rFonts w:ascii="Book Antiqua" w:eastAsia="Times New Roman" w:hAnsi="Book Antiqua" w:cs="Arial"/>
          <w:lang w:val="en-US"/>
        </w:rPr>
        <w:t xml:space="preserve">Indeed, not only has </w:t>
      </w:r>
      <w:proofErr w:type="spellStart"/>
      <w:r w:rsidR="0082118B" w:rsidRPr="00B202F8">
        <w:rPr>
          <w:rFonts w:ascii="Book Antiqua" w:eastAsia="Times New Roman" w:hAnsi="Book Antiqua" w:cs="Arial"/>
          <w:lang w:val="en-US"/>
        </w:rPr>
        <w:t>S</w:t>
      </w:r>
      <w:r w:rsidR="007A247C" w:rsidRPr="00B202F8">
        <w:rPr>
          <w:rFonts w:ascii="Book Antiqua" w:eastAsia="Times New Roman" w:hAnsi="Book Antiqua" w:cs="Arial"/>
          <w:lang w:val="en-US"/>
        </w:rPr>
        <w:t>orafenib</w:t>
      </w:r>
      <w:proofErr w:type="spellEnd"/>
      <w:r w:rsidR="007A247C" w:rsidRPr="00B202F8">
        <w:rPr>
          <w:rFonts w:ascii="Book Antiqua" w:eastAsia="Times New Roman" w:hAnsi="Book Antiqua" w:cs="Arial"/>
          <w:lang w:val="en-US"/>
        </w:rPr>
        <w:t xml:space="preserve"> </w:t>
      </w:r>
      <w:r w:rsidR="0082118B" w:rsidRPr="00B202F8">
        <w:rPr>
          <w:rFonts w:ascii="Book Antiqua" w:eastAsia="Times New Roman" w:hAnsi="Book Antiqua" w:cs="Arial"/>
          <w:lang w:val="en-US"/>
        </w:rPr>
        <w:t>been able</w:t>
      </w:r>
      <w:r w:rsidR="007A247C" w:rsidRPr="00B202F8">
        <w:rPr>
          <w:rFonts w:ascii="Book Antiqua" w:eastAsia="Times New Roman" w:hAnsi="Book Antiqua" w:cs="Arial"/>
          <w:lang w:val="en-US"/>
        </w:rPr>
        <w:t xml:space="preserve"> to down-regulate t</w:t>
      </w:r>
      <w:r w:rsidR="0022649A" w:rsidRPr="00B202F8">
        <w:rPr>
          <w:rFonts w:ascii="Book Antiqua" w:eastAsia="Times New Roman" w:hAnsi="Book Antiqua" w:cs="Arial"/>
          <w:lang w:val="en-US"/>
        </w:rPr>
        <w:t>his pathway in different models</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"10.1158/1078-0432.CCR-11-2322", "ISSN" : "1078-0432 (Print)", "PMID" : "22811581", "abstract" : "PURPOSE: Hepatocellular carcinoma (HCC) is a heterogeneous cancer with active Wnt signaling. Underlying biologic mechanisms remain unclear and no drug targeting this pathway has been approved to date. We aimed to characterize Wnt-pathway aberrations in HCC patients, and to investigate sorafenib as a potential Wnt modulator in experimental models of liver cancer. EXPERIMENTAL DESIGN: The Wnt-pathway was assessed using mRNA (642 HCCs and 21 liver cancer cell lines) and miRNA expression data (89 HCCs), immunohistochemistry (108 HCCs), and CTNNB1-mutation data (91 HCCs). Effects of sorafenib on Wnt signaling were evaluated in four liver cancer cell lines with active Wnt signaling and a tumor xenograft model. RESULTS: Evidence for Wnt activation was observed for 315 (49.1%) cases, and was further classified as CTNNB1 class (138 cases [21.5%]) or Wnt-TGFbeta class (177 cases [27.6%]). CTNNB1 class was characterized by upregulation of liver-specific Wnt-targets, nuclear beta-catenin and glutamine-synthetase immunostaining, and enrichment of CTNNB1-mutation-signature, whereas Wnt-TGFbeta class was characterized by dysregulation of classical Wnt-targets and the absence of nuclear beta-catenin. Sorafenib decreased Wnt signaling and beta-catenin protein in HepG2 (CTNNB1 class), SNU387 (Wnt-TGFbeta class), SNU398 (CTNNB1-mutation), and Huh7 (lithium-chloride-pathway activation) cell lines. In addition, sorafenib attenuated expression of liver-related Wnt-targets GLUL, LGR5, and TBX3. The suppressive effect on CTNNB1 class-specific Wnt-pathway activation was validated in vivo using HepG2 xenografts in nude mice, accompanied by decreased tumor volume and increased survival of treated animals. CONCLUSIONS: Distinct dysregulation of Wnt-pathway constituents characterize two different Wnt-related molecular classes (CTNNB1 and Wnt-TGFbeta), accounting for half of all HCC patients. Sorafenib modulates beta-catenin/Wnt signaling in experimental models that harbor the CTNNB1 class signature.", "author" : [ { "dropping-particle" : "", "family" : "Lachenmayer", "given" : "Anja", "non-dropping-particle" : "", "parse-names" : false, "suffix" : "" }, { "dropping-particle" : "", "family" : "Alsinet", "given" : "Clara", "non-dropping-particle" : "", "parse-names" : false, "suffix" : "" }, { "dropping-particle" : "", "family" : "Savic", "given" : "Radoslav", "non-dropping-particle" : "", "parse-names" : false, "suffix" : "" }, { "dropping-particle" : "", "family" : "Cabellos", "given" : "Laia", "non-dropping-particle" : "", "parse-names" : false, "suffix" : "" }, { "dropping-particle" : "", "family" : "Toffanin", "given" : "Sara", "non-dropping-particle" : "", "parse-names" : false, "suffix" : "" }, { "dropping-particle" : "", "family" : "Hoshida", "given" : "Yujin", "non-dropping-particle" : "", "parse-names" : false, "suffix" : "" }, { "dropping-particle" : "", "family" : "Villanueva", "given" : "Augusto", "non-dropping-particle" : "", "parse-names" : false, "suffix" : "" }, { "dropping-particle" : "", "family" : "Minguez", "given" : "Beatriz", "non-dropping-particle" : "", "parse-names" : false, "suffix" : "" }, { "dropping-particle" : "", "family" : "Newell", "given" : "Philippa", "non-dropping-particle" : "", "parse-names" : false, "suffix" : "" }, { "dropping-particle" : "", "family" : "Tsai", "given" : "Hung-Wen", "non-dropping-particle" : "", "parse-names" : false, "suffix" : "" }, { "dropping-particle" : "", "family" : "Barretina", "given" : "Jordi", "non-dropping-particle" : "", "parse-names" : false, "suffix" : "" }, { "dropping-particle" : "", "family" : "Thung", "given" : "Swan", "non-dropping-particle" : "", "parse-names" : false, "suffix" : "" }, { "dropping-particle" : "", "family" : "Ward", "given" : "Stephen C", "non-dropping-particle" : "", "parse-names" : false, "suffix" : "" }, { "dropping-particle" : "", "family" : "Bruix", "given" : "Jordi", "non-dropping-particle" : "", "parse-names" : false, "suffix" : "" }, { "dropping-particle" : "", "family" : "Mazzaferro", "given" : "Vincenzo", "non-dropping-particle" : "", "parse-names" : false, "suffix" : "" }, { "dropping-particle" : "", "family" : "Schwartz", "given" : "Myron", "non-dropping-particle" : "", "parse-names" : false, "suffix" : "" }, { "dropping-particle" : "", "family" : "Friedman", "given" : "Scott L", "non-dropping-particle" : "", "parse-names" : false, "suffix" : "" }, { "dropping-particle" : "", "family" : "Llovet", "given" : "Josep M", "non-dropping-particle" : "", "parse-names" : false, "suffix" : "" } ], "container-title" : "Clinical cancer research : an official journal of the American Association for Cancer Research", "genre" : "Journal Article, Research Support, N.I.H., Extramural, Research Support, Non-U.S. Gov't", "id" : "ITEM-1", "issue" : "18", "issued" : { "date-parts" : [ [ "2012", "9" ] ] }, "language" : "eng", "page" : "4997-5007", "publisher-place" : "United States", "title" : "Wnt-pathway activation in two molecular classes of hepatocellular carcinoma and experimental modulation by sorafenib.", "type" : "article-journal", "volume" : "18" }, "uris" : [ "http://www.mendeley.com/documents/?uuid=ddea3177-25b8-4640-ad72-a7bc40633be7" ] } ], "mendeley" : { "formattedCitation" : "[78]", "plainTextFormattedCitation" : "[78]", "previouslyFormattedCitation" : "[77]"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[78]</w:t>
      </w:r>
      <w:r w:rsidR="004471E6" w:rsidRPr="00B202F8">
        <w:rPr>
          <w:rFonts w:ascii="Book Antiqua" w:eastAsia="Times New Roman" w:hAnsi="Book Antiqua" w:cs="Arial"/>
          <w:vertAlign w:val="superscript"/>
          <w:lang w:val="en-US"/>
        </w:rPr>
        <w:fldChar w:fldCharType="end"/>
      </w:r>
      <w:r w:rsidR="0060133F" w:rsidRPr="00B202F8">
        <w:rPr>
          <w:rFonts w:ascii="Book Antiqua" w:eastAsia="Times New Roman" w:hAnsi="Book Antiqua" w:cs="Arial"/>
          <w:lang w:val="en-US"/>
        </w:rPr>
        <w:t xml:space="preserve">, but also FH535, a </w:t>
      </w:r>
      <w:proofErr w:type="spellStart"/>
      <w:r w:rsidR="0060133F" w:rsidRPr="00B202F8">
        <w:rPr>
          <w:rFonts w:ascii="Book Antiqua" w:eastAsia="Times New Roman" w:hAnsi="Book Antiqua" w:cs="Arial"/>
          <w:lang w:val="en-US"/>
        </w:rPr>
        <w:t>Wnt</w:t>
      </w:r>
      <w:proofErr w:type="spellEnd"/>
      <w:r w:rsidR="0060133F" w:rsidRPr="00B202F8">
        <w:rPr>
          <w:rFonts w:ascii="Book Antiqua" w:eastAsia="Times New Roman" w:hAnsi="Book Antiqua" w:cs="Arial"/>
          <w:lang w:val="en-US"/>
        </w:rPr>
        <w:t>/</w:t>
      </w:r>
      <w:r w:rsidR="0060133F" w:rsidRPr="00B202F8">
        <w:rPr>
          <w:rFonts w:ascii="Book Antiqua" w:eastAsia="Times New Roman" w:hAnsi="Book Antiqua" w:cs="Arial"/>
          <w:lang w:val="el-GR"/>
        </w:rPr>
        <w:t>β</w:t>
      </w:r>
      <w:r w:rsidR="0060133F" w:rsidRPr="00B202F8">
        <w:rPr>
          <w:rFonts w:ascii="Book Antiqua" w:eastAsia="Times New Roman" w:hAnsi="Book Antiqua" w:cs="Arial"/>
          <w:lang w:val="en-US"/>
        </w:rPr>
        <w:t>-catenin inhibitor, was found to impede tumor g</w:t>
      </w:r>
      <w:r w:rsidR="0022649A" w:rsidRPr="00B202F8">
        <w:rPr>
          <w:rFonts w:ascii="Book Antiqua" w:eastAsia="Times New Roman" w:hAnsi="Book Antiqua" w:cs="Arial"/>
          <w:lang w:val="en-US"/>
        </w:rPr>
        <w:t xml:space="preserve">rowth of HCC and </w:t>
      </w:r>
      <w:proofErr w:type="spellStart"/>
      <w:r w:rsidR="0022649A" w:rsidRPr="00B202F8">
        <w:rPr>
          <w:rFonts w:ascii="Book Antiqua" w:eastAsia="Times New Roman" w:hAnsi="Book Antiqua" w:cs="Arial"/>
          <w:lang w:val="en-US"/>
        </w:rPr>
        <w:t>hepatoblastoma</w:t>
      </w:r>
      <w:proofErr w:type="spellEnd"/>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"10.1158/1535-7163.MCT-07-2063", "ISSN" : "1535-7163 (Print)", "PMID" : "18347139", "abstract" : "Activation of the Wnt/beta-catenin signaling pathway occurs in several types of cancers and thus it is an attractive target for anticancer drug development. To identify compounds that inhibit this pathway, we screened a chemical library using a cell-based beta-catenin/Tcf-responsive reporter. We identified FH535, a compound that suppresses both Wnt/beta-catenin and peroxisome proliferator-activated receptor (PPAR) signaling. FH535 antagonizes both PPARgamma and PPARdelta ligand-dependent activation and shows structural similarity to GW9662, a known PPARgamma antagonist. The effect of FH535 on beta-catenin/Tcf activity is reduced in cells carrying a deletion of the PPARdelta gene, as well as by the PPARgamma agonist lysophosphatidic acid. Mechanistically, FH535 inhibits recruitment of the coactivators beta-catenin and GRIP1 but not the corepressors NCoR and SMRT. Its repression of beta-catenin recruitment, in comparison with GW9662, is linked to FH535's unique capability to inhibit the Wnt/beta-catenin signaling pathway. The antiproliferation effect of the compound observed on some transformed colon lung and liver cell lines is suggestive of its potential therapeutic value in the treatment of cancer.", "author" : [ { "dropping-particle" : "", "family" : "Handeli", "given" : "Shlomo", "non-dropping-particle" : "", "parse-names" : false, "suffix" : "" }, { "dropping-particle" : "", "family" : "Simon", "given" : "Julian A", "non-dropping-particle" : "", "parse-names" : false, "suffix" : "" } ], "container-title" : "Molecular cancer therapeutics", "genre" : "Journal Article, Research Support, Non-U.S. Gov't", "id" : "ITEM-1", "issue" : "3", "issued" : { "date-parts" : [ [ "2008", "3" ] ] }, "language" : "eng", "page" : "521-529", "publisher-place" : "United States", "title" : "A small-molecule inhibitor of Tcf/beta-catenin signaling down-regulates PPARgamma and PPARdelta activities.", "type" : "article-journal", "volume" : "7" }, "uris" : [ "http://www.mendeley.com/documents/?uuid=02daa5f0-9650-4828-8426-c6e2b828bc3f" ] }, { "id" : "ITEM-2", "itemData" : { "DOI" : "10.3892/mmr.2014.1928", "ISSN" : "1791-3004 (Electronic)", "PMID" : "24482011", "abstract" : "Hepatocellular carcinoma (HCC) is a primary cancer of the liver. Target therapy may improve prognosis of HCC. In the present study, we evaluated the inhibition of the Wnt/beta-catenin pathway as a potential therapeutic approach. HepG2 cells were treated with the beta-catenin inhibitor FH535. beta-catenin protein expression was semi-quantitatively assessed using western blot analysis. Cell proliferation was examined with a 3(4,5-dimethyl-2-yl)-5-(3-carboxymethoxyphenyl)-2-(4-sulfophenyl)-2H-tetrazolium salt (MTS) assay. The mRNA expression of nitric oxide synthase (iNOS) was detected by reverse transcription polymerase chain reaction. The Griess assay was used to determine nitric oxide (NO) concentration. FH535 inhibited the proliferation of HepG2 cells and decreased beta-catenin protein expression. mRNA expression of iNOS, a target gene of the Wnt/beta-catenin pathway, was decreased in FH535treated HepG2 cells compared to the control group. NO production was also reduced by FH535. In conclusion, the beta-catenin inhibitor FH535 may inhibit HCC cell proliferation via downregulation of the Wnt/beta-catenin pathway. Thus, targeting this pathway may be useful in HCC therapy.", "author" : [ { "dropping-particle" : "", "family" : "Liu", "given" : "Jing", "non-dropping-particle" : "", "parse-names" : false, "suffix" : "" }, { "dropping-particle" : "", "family" : "Li", "given" : "Guangbing", "non-dropping-particle" : "", "parse-names" : false, "suffix" : "" }, { "dropping-particle" : "", "family" : "Liu", "given" : "Dejie", "non-dropping-particle" : "", "parse-names" : false, "suffix" : "" }, { "dropping-particle" : "", "family" : "Liu", "given" : "Jun", "non-dropping-particle" : "", "parse-names" : false, "suffix" : "" } ], "container-title" : "Molecular medicine reports", "genre" : "Journal Article", "id" : "ITEM-2", "issue" : "4", "issued" : { "date-parts" : [ [ "2014", "4" ] ] }, "language" : "eng", "page" : "1289-1292", "publisher-place" : "Greece", "title" : "FH535 inhibits the proliferation of HepG2 cells via downregulation of the Wnt/beta-catenin signaling pathway.", "type" : "article-journal", "volume" : "9" }, "uris" : [ "http://www.mendeley.com/documents/?uuid=030d5c8b-839d-4688-af11-f4500c41ae19" ] } ], "mendeley" : { "formattedCitation" : "[79,80]", "plainTextFormattedCitation" : "[79,80]", "previouslyFormattedCitation" : "[78,79]"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[79,80]</w:t>
      </w:r>
      <w:r w:rsidR="004471E6" w:rsidRPr="00B202F8">
        <w:rPr>
          <w:rFonts w:ascii="Book Antiqua" w:eastAsia="Times New Roman" w:hAnsi="Book Antiqua" w:cs="Arial"/>
          <w:vertAlign w:val="superscript"/>
          <w:lang w:val="en-US"/>
        </w:rPr>
        <w:fldChar w:fldCharType="end"/>
      </w:r>
      <w:r w:rsidR="0060133F" w:rsidRPr="00B202F8">
        <w:rPr>
          <w:rFonts w:ascii="Book Antiqua" w:eastAsia="Times New Roman" w:hAnsi="Book Antiqua" w:cs="Arial"/>
          <w:lang w:val="en-US"/>
        </w:rPr>
        <w:t xml:space="preserve">. Moreover, when </w:t>
      </w:r>
      <w:proofErr w:type="spellStart"/>
      <w:r w:rsidR="0082118B" w:rsidRPr="00B202F8">
        <w:rPr>
          <w:rFonts w:ascii="Book Antiqua" w:eastAsia="Times New Roman" w:hAnsi="Book Antiqua" w:cs="Arial"/>
          <w:lang w:val="en-US"/>
        </w:rPr>
        <w:t>S</w:t>
      </w:r>
      <w:r w:rsidR="0060133F" w:rsidRPr="00B202F8">
        <w:rPr>
          <w:rFonts w:ascii="Book Antiqua" w:eastAsia="Times New Roman" w:hAnsi="Book Antiqua" w:cs="Arial"/>
          <w:lang w:val="en-US"/>
        </w:rPr>
        <w:t>orafenib</w:t>
      </w:r>
      <w:proofErr w:type="spellEnd"/>
      <w:r w:rsidR="0060133F" w:rsidRPr="00B202F8">
        <w:rPr>
          <w:rFonts w:ascii="Book Antiqua" w:eastAsia="Times New Roman" w:hAnsi="Book Antiqua" w:cs="Arial"/>
          <w:lang w:val="en-US"/>
        </w:rPr>
        <w:t xml:space="preserve"> was combined with FH535, their synergistic effect on inhibiting the proliferation of HCC was more </w:t>
      </w:r>
      <w:r w:rsidR="0082118B" w:rsidRPr="00B202F8">
        <w:rPr>
          <w:rFonts w:ascii="Book Antiqua" w:eastAsia="Times New Roman" w:hAnsi="Book Antiqua" w:cs="Arial"/>
          <w:lang w:val="en-US"/>
        </w:rPr>
        <w:t>significant</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"ISSN" : "1791-7530 (Electronic)", "PMID" : "24692700", "abstract" : "BACKGROUND/AIM: The aim of this study is to find synergistic effect using FH535 and sorafenib by targeting the RAS/RAF/MAPK and WNT/beta-catenin pathways. MATERIALS AND METHODS: 3H-Thymidine incorporation assays were performed to address Huh7 and liver cancer stem cell (LCSC) inhibition using FH535 and sorafenib, alone and in combination. Calcusyn analysis was used to calculate the combination index (CI). A western blot assay was performed to check for potential targets. RESULTS: FH535 and sorafenib caused inhibition of Huh7 and LCSC. Combination therapy was significantly better than monotherapy in inhibition of HuH7. Combination with sorafenib and FH535 was found to be synergistic in inhibition of LCSC with a CI of less than 1. The western blot assay demonstrated enhanced cleaved poly (ADP-ribose) polymerase (PARP) and inhibition of cyclin D1, B-cell lymphoma 2 (Bcl2), survivin and cellular myelocytomatosis oncogene (c-MYC). CONCLUSION: FH535 and sorafenib combination produced synergistic effect on inhibition of HCC and LCSC. Our study demonstrated that FH535 can induce apoptosis in these two different hepatocellular carcinoma (HCC) cell lines.", "author" : [ { "dropping-particle" : "", "family" : "Galuppo", "given" : "Roberto", "non-dropping-particle" : "", "parse-names" : false, "suffix" : "" }, { "dropping-particle" : "", "family" : "Maynard", "given" : "Erin", "non-dropping-particle" : "", "parse-names" : false, "suffix" : "" }, { "dropping-particle" : "", "family" : "Shah", "given" : "Malay", "non-dropping-particle" : "", "parse-names" : false, "suffix" : "" }, { "dropping-particle" : "", "family" : "Daily", "given" : "Michael F", "non-dropping-particle" : "", "parse-names" : false, "suffix" : "" }, { "dropping-particle" : "", "family" : "Chen", "given" : "Changguo", "non-dropping-particle" : "", "parse-names" : false, "suffix" : "" }, { "dropping-particle" : "", "family" : "Spear", "given" : "Brett T", "non-dropping-particle" : "", "parse-names" : false, "suffix" : "" }, { "dropping-particle" : "", "family" : "Gedaly", "given" : "Roberto", "non-dropping-particle" : "", "parse-names" : false, "suffix" : "" } ], "container-title" : "Anticancer research", "genre" : "Journal Article", "id" : "ITEM-1", "issue" : "4", "issued" : { "date-parts" : [ [ "2014", "4" ] ] }, "language" : "eng", "page" : "1709-1713", "publisher-place" : "Greece", "title" : "Synergistic inhibition of HCC and liver cancer stem cell proliferation by targeting RAS/RAF/MAPK and WNT/beta-catenin pathways.", "type" : "article-journal", "volume" : "34" }, "uris" : [ "http://www.mendeley.com/documents/?uuid=2a7701a2-ca1f-48c7-b268-7776ff363b45" ] }, { "id" : "ITEM-2", "itemData" : { "DOI" : "10.3748/wjg.v22.i2.823", "ISSN" : "2219-2840 (Electronic)", "PMID" : "26811628", "abstract" : "Hepatocellular carcinoma (HCC) is one of the most common causes of cancer-related death worldwide. Liver cancer is generally related to hepatitis B or C infection and cirrhosis. Usually, patients with HCC are asymptomatic and are diagnosed at late stages when surgical treatment is no longer suitable. Limited treatment options for patients with advanced HCC are a major concern. Therefore, there is an urge for finding novel therapies to treat HCC. Liver cancer is highly heterogeneous and involved deregulation of several signaling pathways. Wnt/beta-catenin pathway is frequently upregulated in HCC and it is implicated in maintenance of tumor initiating cells, drug resistance, tumor progression, and metastasis. A great effort in developing selective drugs to target components of the beta-catenin pathway with anticancer activity is underway but only a few of them have reached phase I clinical trials. We aim to review the role of beta-catenin pathway on hepatocarcinogenesis and liver cancer stem cell maintenance. We also evaluated the use of small molecules targeting the Wnt/beta-catenin pathway with potential application for treatment of HCC.", "author" : [ { "dropping-particle" : "", "family" : "Vilchez", "given" : "Valery", "non-dropping-particle" : "", "parse-names" : false, "suffix" : "" }, { "dropping-particle" : "", "family" : "Turcios", "given" : "Lilia", "non-dropping-particle" : "", "parse-names" : false, "suffix" : "" }, { "dropping-particle" : "", "family" : "Marti", "given" : "Francesc", "non-dropping-particle" : "", "parse-names" : false, "suffix" : "" }, { "dropping-particle" : "", "family" : "Gedaly", "given" : "Roberto", "non-dropping-particle" : "", "parse-names" : false, "suffix" : "" } ], "container-title" : "World journal of gastroenterology", "genre" : "Journal Article, Review", "id" : "ITEM-2", "issue" : "2", "issued" : { "date-parts" : [ [ "2016", "1" ] ] }, "language" : "eng", "page" : "823-832", "publisher-place" : "United States", "title" : "Targeting Wnt/beta-catenin pathway in hepatocellular carcinoma treatment.", "type" : "article-journal", "volume" : "22" }, "uris" : [ "http://www.mendeley.com/documents/?uuid=a46347fa-dfa0-4fb0-8011-a47846b0619c" ] } ], "mendeley" : { "formattedCitation" : "[81,82]", "plainTextFormattedCitation" : "[81,82]", "previouslyFormattedCitation" : "[80,81]"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[81,82]</w:t>
      </w:r>
      <w:r w:rsidR="004471E6" w:rsidRPr="00B202F8">
        <w:rPr>
          <w:rFonts w:ascii="Book Antiqua" w:eastAsia="Times New Roman" w:hAnsi="Book Antiqua" w:cs="Arial"/>
          <w:vertAlign w:val="superscript"/>
          <w:lang w:val="en-US"/>
        </w:rPr>
        <w:fldChar w:fldCharType="end"/>
      </w:r>
      <w:r w:rsidR="00CC06A1" w:rsidRPr="00B202F8">
        <w:rPr>
          <w:rFonts w:ascii="Book Antiqua" w:eastAsia="Times New Roman" w:hAnsi="Book Antiqua" w:cs="Arial"/>
          <w:lang w:val="en-US"/>
        </w:rPr>
        <w:t>.</w:t>
      </w:r>
    </w:p>
    <w:p w14:paraId="7A8FCC59" w14:textId="77777777" w:rsidR="00EA7396" w:rsidRPr="00B202F8" w:rsidRDefault="00EA7396" w:rsidP="00F2535F">
      <w:pPr>
        <w:spacing w:line="360" w:lineRule="auto"/>
        <w:jc w:val="both"/>
        <w:textAlignment w:val="baseline"/>
        <w:rPr>
          <w:rFonts w:ascii="Book Antiqua" w:eastAsia="宋体" w:hAnsi="Book Antiqua" w:cs="Arial"/>
          <w:i/>
          <w:lang w:val="el-GR" w:eastAsia="zh-CN"/>
        </w:rPr>
      </w:pPr>
    </w:p>
    <w:p w14:paraId="76C2CF07" w14:textId="70FA71AA" w:rsidR="002D0963" w:rsidRPr="00B202F8" w:rsidRDefault="002D0963" w:rsidP="00F2535F">
      <w:pPr>
        <w:spacing w:line="360" w:lineRule="auto"/>
        <w:jc w:val="both"/>
        <w:textAlignment w:val="baseline"/>
        <w:rPr>
          <w:rFonts w:ascii="Book Antiqua" w:eastAsia="宋体" w:hAnsi="Book Antiqua" w:cs="Arial"/>
          <w:b/>
          <w:i/>
          <w:lang w:val="en-US" w:eastAsia="zh-CN"/>
        </w:rPr>
      </w:pPr>
      <w:proofErr w:type="spellStart"/>
      <w:r w:rsidRPr="00B202F8">
        <w:rPr>
          <w:rFonts w:ascii="Book Antiqua" w:eastAsia="Times New Roman" w:hAnsi="Book Antiqua" w:cs="Arial"/>
          <w:b/>
          <w:i/>
          <w:lang w:val="en-US"/>
        </w:rPr>
        <w:t>S</w:t>
      </w:r>
      <w:r w:rsidR="0022649A" w:rsidRPr="00B202F8">
        <w:rPr>
          <w:rFonts w:ascii="Book Antiqua" w:eastAsia="Times New Roman" w:hAnsi="Book Antiqua" w:cs="Arial"/>
          <w:b/>
          <w:i/>
          <w:lang w:val="en-US"/>
        </w:rPr>
        <w:t>orafenib</w:t>
      </w:r>
      <w:proofErr w:type="spellEnd"/>
      <w:r w:rsidR="0022649A" w:rsidRPr="00B202F8">
        <w:rPr>
          <w:rFonts w:ascii="Book Antiqua" w:eastAsia="Times New Roman" w:hAnsi="Book Antiqua" w:cs="Arial"/>
          <w:b/>
          <w:i/>
          <w:lang w:val="en-US"/>
        </w:rPr>
        <w:t xml:space="preserve"> </w:t>
      </w:r>
      <w:r w:rsidR="0022649A" w:rsidRPr="00B202F8">
        <w:rPr>
          <w:rFonts w:ascii="Book Antiqua" w:eastAsia="宋体" w:hAnsi="Book Antiqua" w:cs="Arial" w:hint="eastAsia"/>
          <w:b/>
          <w:i/>
          <w:lang w:val="en-US" w:eastAsia="zh-CN"/>
        </w:rPr>
        <w:t>and</w:t>
      </w:r>
      <w:r w:rsidR="0022649A" w:rsidRPr="00B202F8">
        <w:rPr>
          <w:rFonts w:ascii="Book Antiqua" w:eastAsia="Times New Roman" w:hAnsi="Book Antiqua" w:cs="Arial"/>
          <w:b/>
          <w:i/>
          <w:lang w:val="en-US"/>
        </w:rPr>
        <w:t xml:space="preserve"> MEK inhibitors</w:t>
      </w:r>
    </w:p>
    <w:p w14:paraId="2A8D23E0" w14:textId="1C26B04D" w:rsidR="00FF4181" w:rsidRPr="00B202F8" w:rsidRDefault="00947849" w:rsidP="00F2535F">
      <w:pPr>
        <w:spacing w:line="360" w:lineRule="auto"/>
        <w:jc w:val="both"/>
        <w:textAlignment w:val="baseline"/>
        <w:rPr>
          <w:rFonts w:ascii="Book Antiqua" w:eastAsia="Times New Roman" w:hAnsi="Book Antiqua" w:cs="Arial"/>
          <w:lang w:val="el-GR"/>
        </w:rPr>
      </w:pPr>
      <w:r w:rsidRPr="00B202F8">
        <w:rPr>
          <w:rFonts w:ascii="Book Antiqua" w:eastAsia="Times New Roman" w:hAnsi="Book Antiqua" w:cs="Arial"/>
          <w:lang w:val="en-US"/>
        </w:rPr>
        <w:lastRenderedPageBreak/>
        <w:t xml:space="preserve">The MAPK/ERK kinases (MEK) 1 and 2 can be consequently activated if a </w:t>
      </w:r>
      <w:proofErr w:type="spellStart"/>
      <w:r w:rsidRPr="00B202F8">
        <w:rPr>
          <w:rFonts w:ascii="Book Antiqua" w:eastAsia="Times New Roman" w:hAnsi="Book Antiqua" w:cs="Arial"/>
          <w:lang w:val="en-US"/>
        </w:rPr>
        <w:t>Ras</w:t>
      </w:r>
      <w:proofErr w:type="spellEnd"/>
      <w:r w:rsidRPr="00B202F8">
        <w:rPr>
          <w:rFonts w:ascii="Book Antiqua" w:eastAsia="Times New Roman" w:hAnsi="Book Antiqua" w:cs="Arial"/>
          <w:lang w:val="en-US"/>
        </w:rPr>
        <w:t xml:space="preserve"> mutation shows up, as they are found downstream in the RAS cascade, the activation of which can therefore provide proliferative and </w:t>
      </w:r>
      <w:proofErr w:type="spellStart"/>
      <w:r w:rsidRPr="00B202F8">
        <w:rPr>
          <w:rFonts w:ascii="Book Antiqua" w:eastAsia="Times New Roman" w:hAnsi="Book Antiqua" w:cs="Arial"/>
          <w:lang w:val="en-US"/>
        </w:rPr>
        <w:t>antiapoptotic</w:t>
      </w:r>
      <w:proofErr w:type="spellEnd"/>
      <w:r w:rsidRPr="00B202F8">
        <w:rPr>
          <w:rFonts w:ascii="Book Antiqua" w:eastAsia="Times New Roman" w:hAnsi="Book Antiqua" w:cs="Arial"/>
          <w:lang w:val="en-US"/>
        </w:rPr>
        <w:t xml:space="preserve"> capabilities to the tumor.</w:t>
      </w:r>
      <w:r w:rsidR="00FF4181" w:rsidRPr="00B202F8">
        <w:rPr>
          <w:rFonts w:ascii="Book Antiqua" w:eastAsia="Times New Roman" w:hAnsi="Book Antiqua" w:cs="Arial"/>
          <w:lang w:val="en-US"/>
        </w:rPr>
        <w:t xml:space="preserve"> This “vertical” type of inhibition totally differs from the “parallel” blockade previously described in the </w:t>
      </w:r>
      <w:proofErr w:type="spellStart"/>
      <w:r w:rsidR="00FF4181" w:rsidRPr="00B202F8">
        <w:rPr>
          <w:rFonts w:ascii="Book Antiqua" w:eastAsia="Times New Roman" w:hAnsi="Book Antiqua" w:cs="Arial"/>
          <w:lang w:val="en-US"/>
        </w:rPr>
        <w:t>mTOR</w:t>
      </w:r>
      <w:proofErr w:type="spellEnd"/>
      <w:r w:rsidR="00FF4181" w:rsidRPr="00B202F8">
        <w:rPr>
          <w:rFonts w:ascii="Book Antiqua" w:eastAsia="Times New Roman" w:hAnsi="Book Antiqua" w:cs="Arial"/>
          <w:lang w:val="en-US"/>
        </w:rPr>
        <w:t xml:space="preserve"> inhibition, in which two unconnected casc</w:t>
      </w:r>
      <w:r w:rsidR="00FF3B15" w:rsidRPr="00B202F8">
        <w:rPr>
          <w:rFonts w:ascii="Book Antiqua" w:eastAsia="Times New Roman" w:hAnsi="Book Antiqua" w:cs="Arial"/>
          <w:lang w:val="en-US"/>
        </w:rPr>
        <w:t>ades are concurrently inhibited</w:t>
      </w:r>
      <w:r w:rsidR="004471E6" w:rsidRPr="00B202F8">
        <w:rPr>
          <w:rFonts w:ascii="Book Antiqua" w:eastAsia="Times New Roman" w:hAnsi="Book Antiqua" w:cs="Arial"/>
          <w:vertAlign w:val="superscript"/>
          <w:lang w:val="en-US"/>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"10.1158/1078-0432.CCR-07-2141", "ISSN" : "1078-0432 (Print)", "PMID" : "18094408", "abstract" : "Since the discovery of conventional chemotherapy and the development of new target-based agents, the importance of cytostasis in anticancer activity has been debated. This review examines the relative importance of both cytostasis and cytotoxicity based on both preclinical data and clinical reports. Several limitations of our basic and clinical methods to evaluate cytostasis and cytotoxicity will be highlighted. Molecular mechanisms of cytostasis will be analyzed, including interference with the cell cycle as well as putative links with necrosis and autophagy. Finally, we will cite evidence that most older and newer compounds are both cytostatic and cytotoxic. The relative role of cytostasis and cytotoxicity on future drug screening and clinical development will be explored.", "author" : [ { "dropping-particle" : "", "family" : "Rixe", "given" : "Olivier", "non-dropping-particle" : "", "parse-names" : false, "suffix" : "" }, { "dropping-particle" : "", "family" : "Fojo", "given" : "Tito", "non-dropping-particle" : "", "parse-names" : false, "suffix" : "" } ], "container-title" : "Clinical cancer research : an official journal of the American Association for Cancer Research", "genre" : "Journal Article, Review", "id" : "ITEM-1", "issue" : "24", "issued" : { "date-parts" : [ [ "2007", "12" ] ] }, "language" : "eng", "page" : "7280-7287", "publisher-place" : "United States", "title" : "Is cell death a critical end point for anticancer therapies or is cytostasis sufficient?", "type" : "article-journal", "volume" : "13" }, "uris" : [ "http://www.mendeley.com/documents/?uuid=70cf9b95-5af8-4ddc-baf5-74a53d56f708" ] } ], "mendeley" : { "formattedCitation" : "[83]", "plainTextFormattedCitation" : "[83]", "previouslyFormattedCitation" : "[82]" }, "properties" : { "noteIndex" : 0 }, "schema" : "https://github.com/citation-style-language/schema/raw/master/csl-citation.json" }</w:instrText>
      </w:r>
      <w:r w:rsidR="004471E6" w:rsidRPr="00B202F8">
        <w:rPr>
          <w:rFonts w:ascii="Book Antiqua" w:eastAsia="Times New Roman" w:hAnsi="Book Antiqua" w:cs="Arial"/>
          <w:vertAlign w:val="superscript"/>
          <w:lang w:val="en-US"/>
        </w:rPr>
        <w:fldChar w:fldCharType="separate"/>
      </w:r>
      <w:r w:rsidR="00037A62" w:rsidRPr="00B202F8">
        <w:rPr>
          <w:rFonts w:ascii="Book Antiqua" w:eastAsia="Times New Roman" w:hAnsi="Book Antiqua" w:cs="Arial"/>
          <w:noProof/>
          <w:vertAlign w:val="superscript"/>
          <w:lang w:val="en-US"/>
        </w:rPr>
        <w:t>[83]</w:t>
      </w:r>
      <w:r w:rsidR="004471E6" w:rsidRPr="00B202F8">
        <w:rPr>
          <w:rFonts w:ascii="Book Antiqua" w:eastAsia="Times New Roman" w:hAnsi="Book Antiqua" w:cs="Arial"/>
          <w:vertAlign w:val="superscript"/>
          <w:lang w:val="en-US"/>
        </w:rPr>
        <w:fldChar w:fldCharType="end"/>
      </w:r>
      <w:r w:rsidR="00FF4181" w:rsidRPr="00B202F8">
        <w:rPr>
          <w:rFonts w:ascii="Book Antiqua" w:eastAsia="Times New Roman" w:hAnsi="Book Antiqua" w:cs="Arial"/>
          <w:lang w:val="en-US"/>
        </w:rPr>
        <w:t>.</w:t>
      </w:r>
      <w:r w:rsidRPr="00B202F8">
        <w:rPr>
          <w:rFonts w:ascii="Book Antiqua" w:eastAsia="Times New Roman" w:hAnsi="Book Antiqua" w:cs="Arial"/>
          <w:lang w:val="en-US"/>
        </w:rPr>
        <w:t xml:space="preserve"> </w:t>
      </w:r>
      <w:r w:rsidR="001A1D22" w:rsidRPr="00B202F8">
        <w:rPr>
          <w:rFonts w:ascii="Book Antiqua" w:eastAsia="Times New Roman" w:hAnsi="Book Antiqua" w:cs="Arial"/>
          <w:lang w:val="en-US"/>
        </w:rPr>
        <w:t xml:space="preserve">Interestingly, MEK inhibitors, such as </w:t>
      </w:r>
      <w:proofErr w:type="spellStart"/>
      <w:r w:rsidR="003F1A10" w:rsidRPr="00B202F8">
        <w:rPr>
          <w:rFonts w:ascii="Book Antiqua" w:eastAsia="Times New Roman" w:hAnsi="Book Antiqua" w:cs="Arial"/>
          <w:lang w:val="en-US"/>
        </w:rPr>
        <w:t>R</w:t>
      </w:r>
      <w:r w:rsidR="001A1D22" w:rsidRPr="00B202F8">
        <w:rPr>
          <w:rFonts w:ascii="Book Antiqua" w:eastAsia="Times New Roman" w:hAnsi="Book Antiqua" w:cs="Arial"/>
          <w:lang w:val="en-US"/>
        </w:rPr>
        <w:t>efametinib</w:t>
      </w:r>
      <w:proofErr w:type="spellEnd"/>
      <w:r w:rsidR="001A1D22" w:rsidRPr="00B202F8">
        <w:rPr>
          <w:rFonts w:ascii="Book Antiqua" w:eastAsia="Times New Roman" w:hAnsi="Book Antiqua" w:cs="Arial"/>
          <w:lang w:val="en-US"/>
        </w:rPr>
        <w:t xml:space="preserve"> (BAY 869766) which is an allosteric MEK 1/2 inhibitor, have proven their eff</w:t>
      </w:r>
      <w:r w:rsidR="00FF3B15" w:rsidRPr="00B202F8">
        <w:rPr>
          <w:rFonts w:ascii="Book Antiqua" w:eastAsia="Times New Roman" w:hAnsi="Book Antiqua" w:cs="Arial"/>
          <w:lang w:val="en-US"/>
        </w:rPr>
        <w:t>icacy in preclinical HCC models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"ISSN" : "1476-5586 (Electronic)", "PMID" : "24204195", "abstract" : "OBJECTIVE: The objectives of the study were to evaluate the allosteric mitogen-activated protein kinase kinase (MEK) inhibitor BAY 86-9766 in monotherapy and in combination with sorafenib in orthotopic and subcutaneous hepatocellular carcinoma (HCC) models with different underlying etiologies in two species. DESIGN: Antiproliferative potential of BAY 86-9766 and synergistic effects with sorafenib were studied in several HCC cell lines. Relevant pathway signaling was studied in MH3924a cells. For in vivo testing, the HCC cells were implanted subcutaneously or orthotopically. Survival and mode of action (MoA) were analyzed. RESULTS: BAY 86-9766 exhibited potent antiproliferative activity in HCC cell lines with half-maximal inhibitory concentration values ranging from 33 to 762 nM. BAY 86-9766 was strongly synergistic with sorafenib in suppressing tumor cell proliferation and inhibiting phosphorylation of the extracellular signal-regulated kinase (ERK). BAY 86-9766 prolonged survival in Hep3B xenografts, murine Hepa129 allografts, and MH3924A rat allografts. Additionally, tumor growth, ascites formation, and serum alpha-fetoprotein levels were reduced. Synergistic effects in comb</w:instrText>
      </w:r>
      <w:r w:rsidR="00037A62" w:rsidRPr="00B202F8">
        <w:rPr>
          <w:rFonts w:ascii="Book Antiqua" w:eastAsia="Times New Roman" w:hAnsi="Book Antiqua" w:cs="Arial"/>
          <w:vertAlign w:val="superscript"/>
          <w:lang w:val="el-GR"/>
        </w:rPr>
        <w:instrText>ination with sorafenib were shown in Huh-7, Hep3B xenografts, and MH3924A allografts. On the signaling pathway level, the combination of BAY 86-9766 and sorafenib led to inhibition of the upregulatory feedback loop toward MEK phosphorylation observed after BAY 86-9766 monotreatment. With regard to the underlying MoA, inhibition of ERK phosphorylation, tumor cell proliferation, and microvessel density was observed in vivo. CONCLUSION: BAY 86-9766 shows potent single-agent antitumor activity and acts synergistically in combination with sorafenib in preclinical HCC models. These results support the ongoing clinical development of BAY 86-9766 and sorafenib in advanced HCC.", "author" : [ { "dropping-particle" : "", "family" : "Schmieder", "given" : "Roberta", "non-dropping-particle" : "", "parse-names" : false, "suffix" : "" }, { "dropping-particle" : "", "family" : "Puehler", "given" : "Florian", "non-dropping-particle" : "", "parse-names" : false, "suffix" : "" }, { "dropping-particle" : "", "family" : "Neuhaus", "given" : "Roland", "non-dropping-particle" : "", "parse-names" : false, "suffix" : "" }, { "dropping-particle" : "", "family" : "Kissel", "given" : "Maria", "non-dropping-particle" : "", "parse-names" : false, "suffix" : "" }, { "dropping-particle" : "", "family" : "Adjei", "given" : "Alex A", "</w:instrText>
      </w:r>
      <w:r w:rsidR="00037A62" w:rsidRPr="00B202F8">
        <w:rPr>
          <w:rFonts w:ascii="Book Antiqua" w:eastAsia="Times New Roman" w:hAnsi="Book Antiqua" w:cs="Arial"/>
          <w:vertAlign w:val="superscript"/>
          <w:lang w:val="en-US"/>
        </w:rPr>
        <w:instrText>non-dropping-particle" : "", "parse-names" : false, "suffix" : "" }, { "dropping-particle" : "", "family" : "Miner", "given" : "Jeffrey N", "non-dropping-particle" : "", "parse-names" : false, "suffix" : "" }, { "dropping-particle" : "", "family" : "Mumberg", "given" : "Dominik", "non-dropping-particle" : "", "parse-names" : false, "suffix" : "" }, { "dropping-particle" : "", "family" : "Ziegelbauer", "given" : "Karl", "non-dropping-particle" : "", "parse-names" : false, "suffix" : "" }, { "dropping-particle" : "", "family" : "Scholz", "given" : "Arne", "non-dropping-particle" : "", "parse-names" : false, "suffix" : "" } ], "container-title" : "Neoplasia (New York, N.Y.)", "genre" : "Journal Article, Research Support, Non-U.S. Gov't", "id" : "ITEM-1", "issue" : "10", "issued" : { "date-parts" : [ [ "2013", "10" ] ] }, "language" : "eng", "page" : "1161-1171", "publisher-place" : "United States", "title" : "Allosteric MEK1/2 inhibitor refametinib (BAY 86-9766) in combination with sorafenib exhibits antitumor activity in preclinical murine and rat models of hepatocellular carcinoma.", "type" : "article-journal", "volume" : "15" }, "uris" : [ "http://www.mendeley.com/documents/?uuid=87bcd2f1-08f4-442d-8d72-5e9e9494f581" ] } ], "mendeley" : { "formattedCitation" : "[84]", "plainTextFormattedCitation" : "[84]", "previouslyFormattedCitation" : "[83]"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[84]</w:t>
      </w:r>
      <w:r w:rsidR="004471E6" w:rsidRPr="00B202F8">
        <w:rPr>
          <w:rFonts w:ascii="Book Antiqua" w:eastAsia="Times New Roman" w:hAnsi="Book Antiqua" w:cs="Arial"/>
          <w:vertAlign w:val="superscript"/>
          <w:lang w:val="el-GR"/>
        </w:rPr>
        <w:fldChar w:fldCharType="end"/>
      </w:r>
      <w:r w:rsidR="001A1D22" w:rsidRPr="00B202F8">
        <w:rPr>
          <w:rFonts w:ascii="Book Antiqua" w:eastAsia="Times New Roman" w:hAnsi="Book Antiqua" w:cs="Arial"/>
          <w:lang w:val="en-US"/>
        </w:rPr>
        <w:t>.</w:t>
      </w:r>
      <w:r w:rsidR="00D139F0" w:rsidRPr="00B202F8">
        <w:rPr>
          <w:rFonts w:ascii="Book Antiqua" w:eastAsia="Times New Roman" w:hAnsi="Book Antiqua" w:cs="Arial"/>
          <w:lang w:val="en-US"/>
        </w:rPr>
        <w:t xml:space="preserve"> When combined with </w:t>
      </w:r>
      <w:proofErr w:type="spellStart"/>
      <w:r w:rsidR="003F1A10" w:rsidRPr="00B202F8">
        <w:rPr>
          <w:rFonts w:ascii="Book Antiqua" w:eastAsia="Times New Roman" w:hAnsi="Book Antiqua" w:cs="Arial"/>
          <w:lang w:val="en-US"/>
        </w:rPr>
        <w:t>S</w:t>
      </w:r>
      <w:r w:rsidR="00D139F0" w:rsidRPr="00B202F8">
        <w:rPr>
          <w:rFonts w:ascii="Book Antiqua" w:eastAsia="Times New Roman" w:hAnsi="Book Antiqua" w:cs="Arial"/>
          <w:lang w:val="en-US"/>
        </w:rPr>
        <w:t>orafenib</w:t>
      </w:r>
      <w:proofErr w:type="spellEnd"/>
      <w:r w:rsidR="00D139F0" w:rsidRPr="00B202F8">
        <w:rPr>
          <w:rFonts w:ascii="Book Antiqua" w:eastAsia="Times New Roman" w:hAnsi="Book Antiqua" w:cs="Arial"/>
          <w:lang w:val="en-US"/>
        </w:rPr>
        <w:t xml:space="preserve"> in a phase 2 trial, </w:t>
      </w:r>
      <w:proofErr w:type="spellStart"/>
      <w:r w:rsidR="003F1A10" w:rsidRPr="00B202F8">
        <w:rPr>
          <w:rFonts w:ascii="Book Antiqua" w:eastAsia="Times New Roman" w:hAnsi="Book Antiqua" w:cs="Arial"/>
          <w:lang w:val="en-US"/>
        </w:rPr>
        <w:t>R</w:t>
      </w:r>
      <w:r w:rsidR="00D139F0" w:rsidRPr="00B202F8">
        <w:rPr>
          <w:rFonts w:ascii="Book Antiqua" w:eastAsia="Times New Roman" w:hAnsi="Book Antiqua" w:cs="Arial"/>
          <w:lang w:val="en-US"/>
        </w:rPr>
        <w:t>efametinib</w:t>
      </w:r>
      <w:proofErr w:type="spellEnd"/>
      <w:r w:rsidR="00F76FE2" w:rsidRPr="00B202F8">
        <w:rPr>
          <w:rFonts w:ascii="Book Antiqua" w:eastAsia="Times New Roman" w:hAnsi="Book Antiqua" w:cs="Arial"/>
          <w:lang w:val="en-US"/>
        </w:rPr>
        <w:t xml:space="preserve"> was found efficacious, especially in case of </w:t>
      </w:r>
      <w:proofErr w:type="spellStart"/>
      <w:r w:rsidR="00F76FE2" w:rsidRPr="00B202F8">
        <w:rPr>
          <w:rFonts w:ascii="Book Antiqua" w:eastAsia="Times New Roman" w:hAnsi="Book Antiqua" w:cs="Arial"/>
          <w:lang w:val="en-US"/>
        </w:rPr>
        <w:t>Ras</w:t>
      </w:r>
      <w:proofErr w:type="spellEnd"/>
      <w:r w:rsidR="00F76FE2" w:rsidRPr="00B202F8">
        <w:rPr>
          <w:rFonts w:ascii="Book Antiqua" w:eastAsia="Times New Roman" w:hAnsi="Book Antiqua" w:cs="Arial"/>
          <w:lang w:val="en-US"/>
        </w:rPr>
        <w:t xml:space="preserve"> mutations, and </w:t>
      </w:r>
      <w:r w:rsidR="003F1A10" w:rsidRPr="00B202F8">
        <w:rPr>
          <w:rFonts w:ascii="Book Antiqua" w:eastAsia="Times New Roman" w:hAnsi="Book Antiqua" w:cs="Arial"/>
          <w:lang w:val="en-US"/>
        </w:rPr>
        <w:t>was well-</w:t>
      </w:r>
      <w:r w:rsidR="00FF3B15" w:rsidRPr="00B202F8">
        <w:rPr>
          <w:rFonts w:ascii="Book Antiqua" w:eastAsia="Times New Roman" w:hAnsi="Book Antiqua" w:cs="Arial"/>
          <w:lang w:val="en-US"/>
        </w:rPr>
        <w:t>tolerated</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"10.1158/1078-0432.CCR-13-3445", "ISSN" : "1078-0432 (Print)", "PMID" : "25294897", "abstract" : "PURPOSE: There is an unmet need for treatment options in hepatocellular carcinoma (HCC). Sorafenib is currently the only approved systemic treatment for HCC. Refametinib, an oral, allosteric MEK inhibitor, has demonstrated antitumor activity in combination with sorafenib in vitro and in vivo. A phase II study evaluated efficacy and safety of refametinib plus sorafenib in Asian patients with HCC (NCT01204177). EXPERIMENTAL DESIGN: Eligible patients received twice-daily refametinib 50 mg plus twice-daily sorafenib 200 mg (morning)/400 mg (evening), with dose escalation to sorafenib 400 mg twice daily from cycle 2 if no grade &gt;/= 2 hand-foot skin reaction, fatigue, or gastrointestinal toxicity occurred. Primary efficacy endpoint: disease control rate. Secondary endpoints: time to progression, overall survival, pharmacokinetic assessment, biomarker analysis, safety, and tolerability. RESULTS: Of 95 enrolled patients, 70 received study treatment. Most patients had liver cirrhosis (82.9%) and hepatitis B viral infection (75.7%). Disease control rate was 44.8% (primary efficacy analysis; n = 58). Median time to progression was 122 days, median overall survival wa</w:instrText>
      </w:r>
      <w:r w:rsidR="00037A62" w:rsidRPr="00B202F8">
        <w:rPr>
          <w:rFonts w:ascii="Book Antiqua" w:eastAsia="Times New Roman" w:hAnsi="Book Antiqua" w:cs="Arial"/>
          <w:vertAlign w:val="superscript"/>
          <w:lang w:val="el-GR"/>
        </w:rPr>
        <w:instrText>s 290 days (n = 70). Best clinical responders had RAS mutations; majority of poor responders had wild-type RAS. Most frequent drug-related adverse events were diarrhea, rash, aspartate aminotransferase elevation, vomiting, and nausea. Dose modifications due to adverse events were necessary in almost all patients. CONCLUSIONS: Refametinib plus sorafenib showed antitumor activity in patients with HCC and was tolerated at reduced doses by most patients. Frequent dose modifications due to grade 3 adverse events may have contributed to limited treatment effect. Patients with RAS mutations appear to benefit from refametinib/sorafenib combination.", "author" : [ { "dropping-particle" : "", "family" : "Lim", "given" : "Ho Yeong", "non-dropping-particle" : "", "parse-names" : false, "suffix" : "" }, { "dropping-particle" : "", "family" : "Heo", "given" : "Jeong", "non-dropping-particle" : "", "parse-names" : false, "suffix" : "" }, { "dropping-particle" : "", "family" : "Choi", "given" : "Hye Jin", "non-dropping-particle" : "", "parse-names" : false, "suffix" : "" }, { "dropping-particle" : "", "family" : "Lin", "given" : "Cheng-Yao", "non-dropping-particle" : "", "parse-names" : false, "suffix" : "" }, { "dropping-particle" : "", "family" : "Yoon", "given" : "Jung-Hwan", "non-dropping-particle" : "", "parse-names" : false, "suffix" : "" }, { "dropping-particle" : "", "family" : "Hsu", "given" : "Chiun", "non-dropping-particle" : "", "parse-names" : false, "suffix" : "" }, { "dropping-particle" : "", "family" : "Rau", "given" : "Kun-Ming", "non-dropping-particle" : "", "parse-names" : false, "suffix" : "" }, { "dropping-particle" : "", "family" : "Poon", "given" : "Ronnie T P", "non-dropping-particle" : "", "parse-names" : false, "suffix" : "" }, { "dropping-particle" : "", "family" : "Yeo", "given" : "Winnie", "non-dropping-particle" : "", "parse-names" : false, "suffix" : "" }, { "dropping-particle" : "", "family" : "Park", "given" : "Joong-Won", "non-dropping-particle" : "", "parse-names" : false, "suffix" : "" }, { "dropping-particle" : "", "family" : "Tay", "given" : "Miah Hiang", "non-dropping-particle" : "", "parse-names" : false, "suffix" : "" }, { "dropping-particle" : "", "family" : "Hsieh", "given" : "Wen-Son", "non-dropping-particle" : "", "parse-names" : false, "suffix" : "" }, { "dropping-particle" : "", "family" : "Kappeler", "given" : "Christian", "non-dropping-particle" : "", "parse-names" : false, "suffix" : "" }, { "dropping-particle" : "", "family" : "Rajagopalan", "given" : "Prabhu", "non-dropping-particle" : "", "parse-names" : false, "suffix" : "" }, { "dropping-particle" : "", "family" : "Krissel", "given" : "Heiko", "non-dropping-particle" : "", "parse-names" : false, "suffix" : "" }, { "dropping-particle" : "", "family" : "Jeffers", "given" : "Michael", "non-dropping-particle" : "", "parse-names" : false, "suffix" : "" }, { "dropping-particle" : "", "family" : "Yen", "given" : "Chia-Jui", "non-dropping-particle" : "", "parse-names" : false, "suffix" : "" }, { "dropping-particle" : "", "family" : "Tak", "given" : "Won Young", "non-dropping-particle" : "", "parse-names" : false, "suffix" : "" } ], "container-title" : "Clinical cancer research : an official journal of the American Association for Cancer Research", "genre" : "Clinical Trial, Phase II, Journal Article, Multicenter Study, Research Support, Non-U.S. Gov't", "id" : "ITEM-1", "issue" : "23", "issued" : { "date-parts" : [ [ "2014", "12" ] ] }, "language" : "eng", "page" : "5976-5985", "publisher-place" : "United States", "title" : "A phase II study of the efficacy and safety of the combination therapy of the MEK inhibitor refametinib (BAY 86-9766) plus sorafenib for Asian patients with unresectable hepatocellular carcinoma.", "type" : "article-journal", "volume" : "20" }, "uris" : [ "http://www.mendeley.com/documents/?uuid=fc9b0bdc-4384-407f-aa05-02dfddc192ac" ] } ], "mendeley" : { "formattedCitation" : "[85]", "plainTextFormattedCitation" : "[85]", "previouslyFormattedCitation" : "[84]"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[85]</w:t>
      </w:r>
      <w:r w:rsidR="004471E6" w:rsidRPr="00B202F8">
        <w:rPr>
          <w:rFonts w:ascii="Book Antiqua" w:eastAsia="Times New Roman" w:hAnsi="Book Antiqua" w:cs="Arial"/>
          <w:vertAlign w:val="superscript"/>
          <w:lang w:val="el-GR"/>
        </w:rPr>
        <w:fldChar w:fldCharType="end"/>
      </w:r>
      <w:r w:rsidR="00F76FE2" w:rsidRPr="00B202F8">
        <w:rPr>
          <w:rFonts w:ascii="Book Antiqua" w:eastAsia="Times New Roman" w:hAnsi="Book Antiqua" w:cs="Arial"/>
          <w:lang w:val="el-GR"/>
        </w:rPr>
        <w:t>.</w:t>
      </w:r>
    </w:p>
    <w:p w14:paraId="12FD9D63" w14:textId="77777777" w:rsidR="002F7038" w:rsidRPr="00B202F8" w:rsidRDefault="002F7038" w:rsidP="00F2535F">
      <w:pPr>
        <w:spacing w:line="360" w:lineRule="auto"/>
        <w:jc w:val="both"/>
        <w:textAlignment w:val="baseline"/>
        <w:rPr>
          <w:rFonts w:ascii="Book Antiqua" w:eastAsia="宋体" w:hAnsi="Book Antiqua" w:cs="Arial"/>
          <w:lang w:val="el-GR" w:eastAsia="zh-CN"/>
        </w:rPr>
      </w:pPr>
    </w:p>
    <w:p w14:paraId="533E8D91" w14:textId="50079EC4" w:rsidR="00537781" w:rsidRPr="00B202F8" w:rsidRDefault="00537781" w:rsidP="00F2535F">
      <w:pPr>
        <w:spacing w:line="360" w:lineRule="auto"/>
        <w:jc w:val="both"/>
        <w:textAlignment w:val="baseline"/>
        <w:rPr>
          <w:rFonts w:ascii="Book Antiqua" w:eastAsia="宋体" w:hAnsi="Book Antiqua" w:cs="Arial"/>
          <w:i/>
          <w:lang w:val="en-US" w:eastAsia="zh-CN"/>
        </w:rPr>
      </w:pPr>
      <w:proofErr w:type="spellStart"/>
      <w:r w:rsidRPr="00B202F8">
        <w:rPr>
          <w:rFonts w:ascii="Book Antiqua" w:eastAsia="Times New Roman" w:hAnsi="Book Antiqua" w:cs="Arial"/>
          <w:b/>
          <w:i/>
          <w:lang w:val="en-US"/>
        </w:rPr>
        <w:t>S</w:t>
      </w:r>
      <w:r w:rsidR="00FF3B15" w:rsidRPr="00B202F8">
        <w:rPr>
          <w:rFonts w:ascii="Book Antiqua" w:eastAsia="Times New Roman" w:hAnsi="Book Antiqua" w:cs="Arial"/>
          <w:b/>
          <w:i/>
          <w:lang w:val="en-US"/>
        </w:rPr>
        <w:t>orafenib</w:t>
      </w:r>
      <w:proofErr w:type="spellEnd"/>
      <w:r w:rsidR="00FF3B15" w:rsidRPr="00B202F8">
        <w:rPr>
          <w:rFonts w:ascii="Book Antiqua" w:eastAsia="Times New Roman" w:hAnsi="Book Antiqua" w:cs="Arial"/>
          <w:b/>
          <w:i/>
          <w:lang w:val="en-US"/>
        </w:rPr>
        <w:t xml:space="preserve"> </w:t>
      </w:r>
      <w:r w:rsidR="00FF3B15" w:rsidRPr="00B202F8">
        <w:rPr>
          <w:rFonts w:ascii="Book Antiqua" w:eastAsia="宋体" w:hAnsi="Book Antiqua" w:cs="Arial" w:hint="eastAsia"/>
          <w:b/>
          <w:i/>
          <w:lang w:val="en-US" w:eastAsia="zh-CN"/>
        </w:rPr>
        <w:t>and</w:t>
      </w:r>
      <w:r w:rsidRPr="00B202F8">
        <w:rPr>
          <w:rFonts w:ascii="Book Antiqua" w:eastAsia="Times New Roman" w:hAnsi="Book Antiqua" w:cs="Arial"/>
          <w:b/>
          <w:i/>
          <w:lang w:val="en-US"/>
        </w:rPr>
        <w:t xml:space="preserve"> JAK/STAT</w:t>
      </w:r>
      <w:r w:rsidR="00C320F2" w:rsidRPr="00B202F8">
        <w:rPr>
          <w:rFonts w:ascii="Book Antiqua" w:eastAsia="Times New Roman" w:hAnsi="Book Antiqua" w:cs="Arial"/>
          <w:b/>
          <w:i/>
          <w:lang w:val="en-US"/>
        </w:rPr>
        <w:t xml:space="preserve"> </w:t>
      </w:r>
      <w:r w:rsidR="00FF3B15" w:rsidRPr="00B202F8">
        <w:rPr>
          <w:rFonts w:ascii="Book Antiqua" w:eastAsia="Times New Roman" w:hAnsi="Book Antiqua" w:cs="Arial"/>
          <w:b/>
          <w:i/>
          <w:lang w:val="en-US"/>
        </w:rPr>
        <w:t>inhibitors</w:t>
      </w:r>
    </w:p>
    <w:p w14:paraId="21C9DB01" w14:textId="234487EE" w:rsidR="00537781" w:rsidRPr="00B202F8" w:rsidRDefault="00602E92" w:rsidP="00F2535F">
      <w:pPr>
        <w:spacing w:line="360" w:lineRule="auto"/>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The Janus kinase/signal transducer and activator of transcription (JAK/STAT) pathway </w:t>
      </w:r>
      <w:r w:rsidR="00AE6624" w:rsidRPr="00B202F8">
        <w:rPr>
          <w:rFonts w:ascii="Book Antiqua" w:eastAsia="Times New Roman" w:hAnsi="Book Antiqua" w:cs="Arial"/>
          <w:lang w:val="en-US"/>
        </w:rPr>
        <w:t xml:space="preserve">plays an important part as a signal transduction cascade, with several proteins of the STAT family participating in cell </w:t>
      </w:r>
      <w:r w:rsidR="00BE74BF" w:rsidRPr="00B202F8">
        <w:rPr>
          <w:rFonts w:ascii="Book Antiqua" w:eastAsia="Times New Roman" w:hAnsi="Book Antiqua" w:cs="Arial"/>
          <w:lang w:val="en-US"/>
        </w:rPr>
        <w:t>growth</w:t>
      </w:r>
      <w:r w:rsidR="00D7441B" w:rsidRPr="00B202F8">
        <w:rPr>
          <w:rFonts w:ascii="Book Antiqua" w:eastAsia="Times New Roman" w:hAnsi="Book Antiqua" w:cs="Arial"/>
          <w:lang w:val="en-US"/>
        </w:rPr>
        <w:t>, immunity and survival</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"10.1155/2013/421821", "ISSN" : "2314-6141 (Electronic)", "PMID" : "24199193", "abstract" : "Signal transducer and activator of transcription 3 (STAT3) is a latent cytoplasmic transcription factor, originally discovered as a transducer of signal from cell surface receptors to the nucleus. It is activated by tyrosine phosphorylation at position 705 leading to its dimerization, nuclear translocation, DNA binding, and activation of gene transcription. Under normal physiological conditions, STAT3 activation is tightly regulated. However, compelling evidence suggests that STAT3 is constitutively activated in many cancers and plays a pivotal role in tumor growth and metastasis. It regulates cellular proliferation, invasion, migration, and angiogenesis that are critical for cancer metastasis. In this paper, we first describe the mechanism of STAT3 regulation followed by how STAT3 is involved in cancer metastasis, then we summarize the various small molecule inhibitors that inhibit STAT3 signaling.", "author" : [ { "dropping-particle" : "", "family" : "Kamran", "given" : "Mohammad Zahid", "non-dropping-particle" : "", "parse-names" : false, "suffix" : "" }, { "dropping-particle" : "", "family" : "Patil", "given" : "Prachi", "non-dropping-particle" : "", "parse-names" : false, "suffix" : "" }, { "dropping-particle" : "", "family" : "Gude", "given" : "Rajiv P", "non-dropping-particle" : "", "parse-names" : false, "suffix" : "" } ], "container-title" : "BioMed research international", "genre" : "Journal Article, Research Support, Non-U.S. Gov't, Review", "id" : "ITEM-1", "issued" : { "date-parts" : [ [ "2013" ] ] }, "language" : "eng", "page" : "421821", "publisher-place" : "United States", "title" : "Role of STAT3 in cancer metastasis and translational advances.", "type" : "article-journal", "volume" : "2013" }, "uris" : [ "http://www.mendeley.com/documents/?uuid=2015b923-d355-48b5-9ee9-3c7f5de7210c" ] } ], "mendeley" : { "formattedCitation" : "[86]", "plainTextFormattedCitation" : "[86]", "previouslyFormattedCitation" : "[85]"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[86]</w:t>
      </w:r>
      <w:r w:rsidR="004471E6" w:rsidRPr="00B202F8">
        <w:rPr>
          <w:rFonts w:ascii="Book Antiqua" w:eastAsia="Times New Roman" w:hAnsi="Book Antiqua" w:cs="Arial"/>
          <w:vertAlign w:val="superscript"/>
          <w:lang w:val="el-GR"/>
        </w:rPr>
        <w:fldChar w:fldCharType="end"/>
      </w:r>
      <w:r w:rsidR="00AE6624" w:rsidRPr="00B202F8">
        <w:rPr>
          <w:rFonts w:ascii="Book Antiqua" w:eastAsia="Times New Roman" w:hAnsi="Book Antiqua" w:cs="Arial"/>
          <w:lang w:val="en-US"/>
        </w:rPr>
        <w:t>.</w:t>
      </w:r>
      <w:r w:rsidR="00697E51" w:rsidRPr="00B202F8">
        <w:rPr>
          <w:rFonts w:ascii="Book Antiqua" w:eastAsia="Times New Roman" w:hAnsi="Book Antiqua" w:cs="Arial"/>
          <w:lang w:val="en-US"/>
        </w:rPr>
        <w:t xml:space="preserve"> The one </w:t>
      </w:r>
      <w:r w:rsidR="00831BED" w:rsidRPr="00B202F8">
        <w:rPr>
          <w:rFonts w:ascii="Book Antiqua" w:eastAsia="Times New Roman" w:hAnsi="Book Antiqua" w:cs="Arial"/>
          <w:lang w:val="en-US"/>
        </w:rPr>
        <w:t xml:space="preserve">with the most significant role in </w:t>
      </w:r>
      <w:proofErr w:type="spellStart"/>
      <w:r w:rsidR="00831BED" w:rsidRPr="00B202F8">
        <w:rPr>
          <w:rFonts w:ascii="Book Antiqua" w:eastAsia="Times New Roman" w:hAnsi="Book Antiqua" w:cs="Arial"/>
          <w:lang w:val="en-US"/>
        </w:rPr>
        <w:t>oncogenesis</w:t>
      </w:r>
      <w:proofErr w:type="spellEnd"/>
      <w:r w:rsidR="00831BED" w:rsidRPr="00B202F8">
        <w:rPr>
          <w:rFonts w:ascii="Book Antiqua" w:eastAsia="Times New Roman" w:hAnsi="Book Antiqua" w:cs="Arial"/>
          <w:lang w:val="en-US"/>
        </w:rPr>
        <w:t xml:space="preserve"> is STAT3</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"10.1038/sj.onc.1203527", "ISSN" : "0950-9232 (Print)", "PMID" : "10851046", "abstract" : "Since their discovery as key mediators of cytokine signaling, considerable progress has been made in defining the structure-function relationships of Signal Transducers and Activators of Transcription (STATs). In addition to their central roles in normal cell signaling, recent studies have demonstrated that diverse oncoproteins can activate specific STATs (particularly Stat3 and Stat5) and that constitutively-activated STAT signaling directly contributes to oncogenesis. Furthermore, extensive surveys of primary tumors and cell lines derived from tumors indicate that inappropriate activation of specific STATs occurs with surprisingly high frequency in a wide variety of human cancers. Together, these findings provide compelling evidence that aberrant STAT activation associated with oncogenesis is not merely adventitious but instead contributes to the process of malignant transformation. These studies are beginning to reveal the molecular mechanisms leading to STAT activation in the context of oncogenesis, and candidate genes regulated by STATs that may contribute to oncogenesis are being identified. Recent studies suggest that activated STAT signaling participates in oncogenesis by stimulating cell proliferation and preventing apoptosis. This r</w:instrText>
      </w:r>
      <w:r w:rsidR="00037A62" w:rsidRPr="00B202F8">
        <w:rPr>
          <w:rFonts w:ascii="Book Antiqua" w:eastAsia="Times New Roman" w:hAnsi="Book Antiqua" w:cs="Arial"/>
          <w:vertAlign w:val="superscript"/>
          <w:lang w:val="el-GR"/>
        </w:rPr>
        <w:instrText>eview presents the evidence for critical roles of STATs in oncogenesis and discusses the potential for development of novel cancer therapies based on mechanistic understanding of STAT signaling. Oncogene (2000).", "author" : [ { "dropping-particle" : "", "family" : "Bowman", "given" : "T", "non-dropping-particle" : "", "parse-names" : false, "suffix" : "" }, { "dropping-particle" : "", "family" : "Garcia", "given" : "R", "non-dropping-particle" : "", "parse-names" : false, "suffix" : "" }, { "dropping-particle" : "", "family" : "Turkson", "given" : "J", "non-dropping-particle" : "", "parse-names" : false, "suffix" : "" }, { "dropping-particle" : "", "family" : "Jove", "given" : "R", "non-dropping-particle" : "", "parse-names" : false, "suffix" : "" } ], "container-title" : "Oncogene", "genre" : "Journal Article, Research Support, Non-U.S. Gov't, Research Support, U.S. Gov't, P.H.S., Review", "id" : "ITEM-1", "issue" : "21", "issued" : { "date-parts" : [ [ "2000", "5" ] ] }, "language" : "eng", "page" : "2474-2488", "publisher-place" : "England", "title" : "STATs in oncogenesis.", "type" : "article-journal", "volume" : "19" }, "uris" : [ "http://www.mendeley.com/documents/?uuid=86fca2d3-6365-407e-83ea-d29d3c710e66" ] } ], "mendeley" : { "formattedCitation" : "[87]", "plainTextFormattedCitation" : "[87]", "previouslyFormattedCitation" : "[86]"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[87]</w:t>
      </w:r>
      <w:r w:rsidR="004471E6" w:rsidRPr="00B202F8">
        <w:rPr>
          <w:rFonts w:ascii="Book Antiqua" w:eastAsia="Times New Roman" w:hAnsi="Book Antiqua" w:cs="Arial"/>
          <w:vertAlign w:val="superscript"/>
          <w:lang w:val="el-GR"/>
        </w:rPr>
        <w:fldChar w:fldCharType="end"/>
      </w:r>
      <w:r w:rsidR="00831BED" w:rsidRPr="00B202F8">
        <w:rPr>
          <w:rFonts w:ascii="Book Antiqua" w:eastAsia="Times New Roman" w:hAnsi="Book Antiqua" w:cs="Arial"/>
          <w:lang w:val="el-GR"/>
        </w:rPr>
        <w:t>.</w:t>
      </w:r>
      <w:r w:rsidR="003F38D0" w:rsidRPr="00B202F8">
        <w:rPr>
          <w:rFonts w:ascii="Book Antiqua" w:eastAsia="Times New Roman" w:hAnsi="Book Antiqua" w:cs="Arial"/>
          <w:lang w:val="el-GR"/>
        </w:rPr>
        <w:t xml:space="preserve"> </w:t>
      </w:r>
      <w:r w:rsidR="006830E3" w:rsidRPr="00B202F8">
        <w:rPr>
          <w:rFonts w:ascii="Book Antiqua" w:eastAsia="Times New Roman" w:hAnsi="Book Antiqua" w:cs="Arial"/>
          <w:lang w:val="en-US"/>
        </w:rPr>
        <w:t>This STAT3 protein is key in modulating sensitization of HCC in recombinant tumor necrosis factor-related apoptosis-inducing ligand (TRAIL), an antitu</w:t>
      </w:r>
      <w:r w:rsidR="00E80751" w:rsidRPr="00B202F8">
        <w:rPr>
          <w:rFonts w:ascii="Book Antiqua" w:eastAsia="Times New Roman" w:hAnsi="Book Antiqua" w:cs="Arial"/>
          <w:lang w:val="en-US"/>
        </w:rPr>
        <w:t>mor</w:t>
      </w:r>
      <w:r w:rsidR="00D7441B" w:rsidRPr="00B202F8">
        <w:rPr>
          <w:rFonts w:ascii="Book Antiqua" w:eastAsia="Times New Roman" w:hAnsi="Book Antiqua" w:cs="Arial"/>
          <w:lang w:val="en-US"/>
        </w:rPr>
        <w:t xml:space="preserve"> drug with encouraging efficacy</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"10.1158/1078-0432.CCR-09-3389", "ISSN" : "1078-0432 (Print)", "PMID" : "20884624", "abstract" : "PURPOSE: Recombinant tumor necrosis factor-related apoptosis-inducing ligand (TRAIL) is a promising antitumor agent. However, many hepatocellular carcinoma (HCC) cells show resistance to TRAIL-induced apoptosis. Here, we report that sorafenib improves the antitumor effect of TRAIL-related agents in resistant HCC. EXPERIMENTAL DESIGN: HCC cell lines (PLC5, Huh-7, Hep3B, and Sk-Hep1) were treated with sorafenib and/or TRAIL-related agents (TRAIL or LBY135) and analyzed in terms of apoptosis and signal transduction. In vivo efficacy was determined in nude mice with PLC5 xenografts. RESULTS: Sorafenib, the only approved drug for HCC, sensitizes resistant HCC cells to an agonistic DR5 antibody (LBY135) and TRAIL-induced apoptosis in TRAIL-resistant HCC cells. We found that STAT3 played a significant role in mediating TRAIL sensitization. Our data showed that sorafenib downregulated phospho-STAT3 (pSTAT3) and subsequently reduced the expression levels of STAT3-related proteins (Mcl-1, survivin, and cyclin D1) in a dose- and time-dependent manner in TRAIL-treated HCC cells. Knockdown of STAT3 by RNA interference overcame a</w:instrText>
      </w:r>
      <w:r w:rsidR="00037A62" w:rsidRPr="00B202F8">
        <w:rPr>
          <w:rFonts w:ascii="Book Antiqua" w:eastAsia="Times New Roman" w:hAnsi="Book Antiqua" w:cs="Arial"/>
          <w:vertAlign w:val="superscript"/>
          <w:lang w:val="el-GR"/>
        </w:rPr>
        <w:instrText>poptotic resistance to TRAIL in HCC cells, and ectopic expression of STAT3 in HCC cells abolished the TRAIL-sensitizing effect of sorafenib. Moreover, SHP-1 inhibitor reversed downregulation of pSTAT3 and apoptosis induced by sorafenib, and silencing of SHP-1 by RNA interference abolished the effects of sorafenib on pSTAT3. Notably, sorafenib increased SHP-1 activity in PLC5 cells. Finally, sorafenib plus LBY135 significantly suppressed PLC5 xenograft tumor growth. CONCLUSIONS: Sorafenib sensitizes resistant HCC cells to TRAIL-induced apoptosis at clinical achievable concentrations, and this effect is mediated via the inhibition of STAT3.", "author" : [ { "dropping-particle" : "", "family" : "Chen", "given" : "Kuen-Feng", "non-dropping-particle" : "", "parse-names" : false, "suffix" : "" }, { "dropping-particle" : "", "family" : "Tai", "given" : "Wei-Tien", "non-dropping-particle" : "", "parse-names" : false, "suffix" : "" }, { "dropping-particle" : "", "family" : "Liu", "given" : "Tsung-Hao", "non-dropping-particle" : "", "parse-names" : false, "suffix" : "" }, { "dropping-particle" : "", "family" : "Huang", "given" : "Hsiang-Po", "non-dropping-particle" : "", "parse-names" : false, "suffix" : "" }, { "dropping-particle" : "", "family" : "Lin", "given" :</w:instrText>
      </w:r>
      <w:r w:rsidR="00037A62" w:rsidRPr="00B202F8">
        <w:rPr>
          <w:rFonts w:ascii="Book Antiqua" w:eastAsia="Times New Roman" w:hAnsi="Book Antiqua" w:cs="Arial"/>
          <w:vertAlign w:val="superscript"/>
          <w:lang w:val="en-US"/>
        </w:rPr>
        <w:instrText xml:space="preserve"> "Yu-Chin", "non-dropping-particle" : "", "parse-names" : false, "suffix" : "" }, { "dropping-particle" : "", "family" : "Shiau", "given" : "Chung-Wai", "non-dropping-particle" : "", "parse-names" : false, "suffix" : "" }, { "dropping-particle" : "", "family" : "Li", "given" : "Pui-Kai", "non-dropping-particle" : "", "parse-names" : false, "suffix" : "" }, { "dropping-particle" : "", "family" : "Chen", "given" : "Pei-Jer", "non-dropping-particle" : "", "parse-names" : false, "suffix" : "" }, { "dropping-particle" : "", "family" : "Cheng", "given" : "Ann-Lii", "non-dropping-particle" : "", "parse-names" : false, "suffix" : "" } ], "container-title" : "Clinical cancer research : an official journal of the American Association for Cancer Research", "genre" : "Journal Article, Research Support, Non-U.S. Gov't", "id" : "ITEM-1", "issue" : "21", "issued" : { "date-parts" : [ [ "2010", "11" ] ] }, "language" : "eng", "page" : "5189-5199", "publisher-place" : "United States", "title" : "Sorafenib overcomes TRAIL resistance of hepatocellular carcinoma cells through the inhibition of STAT3.", "type" : "article-journal", "volume" : "16" }, "uris" : [ "http://www.mendeley.com/documents/?uuid=a4e057da-a9ca-4324-a541-124b4e3c5480" ] } ], "mendeley" : { "formattedCitation" : "[88]", "plainTextFormattedCitation" : "[88]", "previouslyFormattedCitation" : "[87]"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[88]</w:t>
      </w:r>
      <w:r w:rsidR="004471E6" w:rsidRPr="00B202F8">
        <w:rPr>
          <w:rFonts w:ascii="Book Antiqua" w:eastAsia="Times New Roman" w:hAnsi="Book Antiqua" w:cs="Arial"/>
          <w:vertAlign w:val="superscript"/>
          <w:lang w:val="el-GR"/>
        </w:rPr>
        <w:fldChar w:fldCharType="end"/>
      </w:r>
      <w:r w:rsidR="00E80751" w:rsidRPr="00B202F8">
        <w:rPr>
          <w:rFonts w:ascii="Book Antiqua" w:eastAsia="Times New Roman" w:hAnsi="Book Antiqua" w:cs="Arial"/>
          <w:lang w:val="en-US"/>
        </w:rPr>
        <w:t xml:space="preserve">. When </w:t>
      </w:r>
      <w:proofErr w:type="spellStart"/>
      <w:r w:rsidR="003D079B" w:rsidRPr="00B202F8">
        <w:rPr>
          <w:rFonts w:ascii="Book Antiqua" w:eastAsia="Times New Roman" w:hAnsi="Book Antiqua" w:cs="Arial"/>
          <w:lang w:val="en-US"/>
        </w:rPr>
        <w:t>S</w:t>
      </w:r>
      <w:r w:rsidR="00E80751" w:rsidRPr="00B202F8">
        <w:rPr>
          <w:rFonts w:ascii="Book Antiqua" w:eastAsia="Times New Roman" w:hAnsi="Book Antiqua" w:cs="Arial"/>
          <w:lang w:val="en-US"/>
        </w:rPr>
        <w:t>orafenib</w:t>
      </w:r>
      <w:proofErr w:type="spellEnd"/>
      <w:r w:rsidR="00E80751" w:rsidRPr="00B202F8">
        <w:rPr>
          <w:rFonts w:ascii="Book Antiqua" w:eastAsia="Times New Roman" w:hAnsi="Book Antiqua" w:cs="Arial"/>
          <w:lang w:val="en-US"/>
        </w:rPr>
        <w:t xml:space="preserve"> was combined with TRAIL, it decreased the expression of STAT3 and proteins involved in its actions, thus rendering, the previously resistant to TRAIL, HCC suscept</w:t>
      </w:r>
      <w:r w:rsidR="00D7441B" w:rsidRPr="00B202F8">
        <w:rPr>
          <w:rFonts w:ascii="Book Antiqua" w:eastAsia="Times New Roman" w:hAnsi="Book Antiqua" w:cs="Arial"/>
          <w:lang w:val="en-US"/>
        </w:rPr>
        <w:t>ible to TRAIL-induced apoptosis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"10.1158/1078-0432.CCR-09-3389", "ISSN" : "1078-0432 (Print)", "PMID" : "20884624", "abstract" : "PURPOSE: Recombinant tumor necrosis factor-related apoptosis-inducing ligand (TRAIL) is a promising antitumor agent. However, many hepatocellular carcinoma (HCC) cells show resistance to TRAIL-induced apoptosis. Here, we report that sorafenib improves the antitumor effect of TRAIL-related agents in resistant HCC. EXPERIMENTAL DESIGN: HCC cell lines (PLC5, Huh-7, Hep3B, and Sk-Hep1) were treated with sorafenib and/or TRAIL-related agents (TRAIL or LBY135) and analyzed in terms of apoptosis and signal transduction. In vivo efficacy was determined in nude mice with PLC5 xenografts. RESULTS: Sorafenib, the only approved drug for HCC, sensitizes resistant HCC cells to an agonistic DR5 antibody (LBY135) and TRAIL-induced apoptosis in TRAIL-resistant HCC cells. We found that STAT3 played a significant role in mediating TRAIL sensitization. Our data showed that sorafenib downregulated phospho-STAT3 (pSTAT3) and subsequently reduced the expression levels of STAT3-related proteins (Mcl-1, survivin, and cyclin D1) in a dose- and time-dependent manner in TRAIL-treated HCC cells. Knockdown of STAT3 by RNA</w:instrText>
      </w:r>
      <w:r w:rsidR="00037A62" w:rsidRPr="00B202F8">
        <w:rPr>
          <w:rFonts w:ascii="Book Antiqua" w:eastAsia="Times New Roman" w:hAnsi="Book Antiqua" w:cs="Arial"/>
          <w:vertAlign w:val="superscript"/>
          <w:lang w:val="el-GR"/>
        </w:rPr>
        <w:instrText xml:space="preserve"> interference overcame apoptotic resistance to TRAIL in HCC cells, and ectopic expression of STAT3 in HCC cells abolished the TRAIL-sensitizing effect of sorafenib. Moreover, SHP-1 inhibitor reversed downregulation of pSTAT3 and apoptosis induced by sorafenib, and silencing of SHP-1 by RNA interference abolished the effects of sorafenib on pSTAT3. Notably, sorafenib increased SHP-1 activity in PLC5 cells. Finally, sorafenib plus LBY135 significantly suppressed PLC5 xenograft tumor growth. CONCLUSIONS: Sorafenib sensitizes resistant HCC cells to TRAIL-induced apoptosis at clinical achievable concentrations, and this effect is mediated via the inhibition of STAT3.", "author" : [ { "dropping-particle" : "", "family" : "Chen", "given" : "Kuen-Feng", "non-dropping-particle" : "", "parse-names" : false, "suffix" : "" }, { "dropping-particle" : "", "family" : "Tai", "given" : "Wei-Tien", "non-dropping-particle" : "", "parse-names" : false, "suffix" : "" }, { "dropping-particle" : "", "family" : "Liu", "given" : "Tsung-Hao", "non-dropping-particle" : "", "parse-names" : false, "suffix" : "" }, { "dropping-particle" : "", "family" : "Huang", "given" : "Hsiang-Po", "non-dropping-particle" : "", "parse-names" : false, "suffix" : "" }, { "dropping-particle" : "", "family" : "Lin", "given" :</w:instrText>
      </w:r>
      <w:r w:rsidR="00037A62" w:rsidRPr="00B202F8">
        <w:rPr>
          <w:rFonts w:ascii="Book Antiqua" w:eastAsia="Times New Roman" w:hAnsi="Book Antiqua" w:cs="Arial"/>
          <w:vertAlign w:val="superscript"/>
          <w:lang w:val="en-US"/>
        </w:rPr>
        <w:instrText xml:space="preserve"> "Yu-Chin", "non-dropping-particle" : "", "parse-names" : false, "suffix" : "" }, { "dropping-particle" : "", "family" : "Shiau", "given" : "Chung-Wai", "non-dropping-particle" : "", "parse-names" : false, "suffix" : "" }, { "dropping-particle" : "", "family" : "Li", "given" : "Pui-Kai", "non-dropping-particle" : "", "parse-names" : false, "suffix" : "" }, { "dropping-particle" : "", "family" : "Chen", "given" : "Pei-Jer", "non-dropping-particle" : "", "parse-names" : false, "suffix" : "" }, { "dropping-particle" : "", "family" : "Cheng", "given" : "Ann-Lii", "non-dropping-particle" : "", "parse-names" : false, "suffix" : "" } ], "container-title" : "Clinical cancer research : an official journal of the American Association for Cancer Research", "genre" : "Journal Article, Research Support, Non-U.S. Gov't", "id" : "ITEM-1", "issue" : "21", "issued" : { "date-parts" : [ [ "2010", "11" ] ] }, "language" : "eng", "page" : "5189-5199", "publisher-place" : "United States", "title" : "Sorafenib overcomes TRAIL resistance of hepatocellular carcinoma cells through the inhibition of STAT3.", "type" : "article-journal", "volume" : "16" }, "uris" : [ "http://www.mendeley.com/documents/?uuid=a4e057da-a9ca-4324-a541-124b4e3c5480" ] } ], "mendeley" : { "formattedCitation" : "[88]", "plainTextFormattedCitation" : "[88]", "previouslyFormattedCitation" : "[87]"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[88]</w:t>
      </w:r>
      <w:r w:rsidR="004471E6" w:rsidRPr="00B202F8">
        <w:rPr>
          <w:rFonts w:ascii="Book Antiqua" w:eastAsia="Times New Roman" w:hAnsi="Book Antiqua" w:cs="Arial"/>
          <w:vertAlign w:val="superscript"/>
          <w:lang w:val="el-GR"/>
        </w:rPr>
        <w:fldChar w:fldCharType="end"/>
      </w:r>
      <w:r w:rsidR="00E80751" w:rsidRPr="00B202F8">
        <w:rPr>
          <w:rFonts w:ascii="Book Antiqua" w:eastAsia="Times New Roman" w:hAnsi="Book Antiqua" w:cs="Arial"/>
          <w:lang w:val="en-US"/>
        </w:rPr>
        <w:t>.</w:t>
      </w:r>
      <w:r w:rsidR="00790D63" w:rsidRPr="00B202F8">
        <w:rPr>
          <w:rFonts w:ascii="Book Antiqua" w:eastAsia="Times New Roman" w:hAnsi="Book Antiqua" w:cs="Arial"/>
          <w:lang w:val="en-US"/>
        </w:rPr>
        <w:t xml:space="preserve"> Besides, </w:t>
      </w:r>
      <w:proofErr w:type="spellStart"/>
      <w:r w:rsidR="003D079B" w:rsidRPr="00B202F8">
        <w:rPr>
          <w:rFonts w:ascii="Book Antiqua" w:eastAsia="Times New Roman" w:hAnsi="Book Antiqua" w:cs="Arial"/>
          <w:lang w:val="en-US"/>
        </w:rPr>
        <w:t>Sorafenib</w:t>
      </w:r>
      <w:proofErr w:type="spellEnd"/>
      <w:r w:rsidR="00790D63" w:rsidRPr="00B202F8">
        <w:rPr>
          <w:rFonts w:ascii="Book Antiqua" w:eastAsia="Times New Roman" w:hAnsi="Book Antiqua" w:cs="Arial"/>
          <w:lang w:val="en-US"/>
        </w:rPr>
        <w:t xml:space="preserve"> targets STAT3 in a kinase-independ</w:t>
      </w:r>
      <w:r w:rsidR="00D7441B" w:rsidRPr="00B202F8">
        <w:rPr>
          <w:rFonts w:ascii="Book Antiqua" w:eastAsia="Times New Roman" w:hAnsi="Book Antiqua" w:cs="Arial"/>
          <w:lang w:val="en-US"/>
        </w:rPr>
        <w:t>ent manner in patients with HCC</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"10.1158/1078-0432.CCR-09-3389", "ISSN" : "1078-0432 (Print)", "PMID" : "20884624", "abstract" : "PURPOSE: Recombinant tumor necrosis factor-related apoptosis-inducing ligand (TRAIL) is a promising antitumor agent. However, many hepatocellular carcinoma (HCC) cells show resistance to TRAIL-induced apoptosis. Here, we report that sorafenib improves the antitumor effect of TRAIL-related agents in resistant HCC. EXPERIMENTAL DESIGN: HCC cell lines (PLC5, Huh-7, Hep3B, and Sk-Hep1) were treated with sorafenib and/or TRAIL-related agents (TRAIL or LBY135) and analyzed in terms of apoptosis and signal transduction. In vivo efficacy was determined in nude mice with PLC5 xenografts. RESULTS: Sorafenib, the only approved drug for HCC, sensitizes resistant HCC cells to an agonistic DR5 antibody (LBY135) and TRAIL-induced apoptosis in TRAIL-resistant HCC cells. We found that STAT3 played a significant role in mediating TRAIL sensitization. Our data showed that sorafenib downregulated phospho-STAT3 (pSTAT3) and subsequently reduced the expression levels of STAT3-related proteins (Mcl-1, survivin, and cyclin D1) in a dose- and time-dependent manner in TRAIL-treated HCC cells. Knockdown of STAT3 by RNA interference overcame apoptotic resistance to TRAIL in HCC cells, and ectopic expression of STAT3 in HCC cells abolished th</w:instrText>
      </w:r>
      <w:r w:rsidR="00037A62" w:rsidRPr="00B202F8">
        <w:rPr>
          <w:rFonts w:ascii="Book Antiqua" w:eastAsia="Times New Roman" w:hAnsi="Book Antiqua" w:cs="Arial"/>
          <w:vertAlign w:val="superscript"/>
          <w:lang w:val="el-GR"/>
        </w:rPr>
        <w:instrText>e TRAIL-sensitizing effect of sorafenib. Moreover, SHP-1 inhibitor reversed downregulation of pSTAT3 and apoptosis induced by sorafenib, and silencing of SHP-1 by RNA interference abolished the effects of sorafenib on pSTAT3. Notably, sorafenib increased SHP-1 activity in PLC5 cells. Finally, sorafenib plus LBY135 significantly suppressed PLC5 xenograft tumor growth. CONCLUSIONS: Sorafenib sensitizes resistant HCC cells to TRAIL-induced apoptosis at clinical achievable concentrations, and this effect is mediated via the inhibition of STAT3.", "author" : [ { "dropping-particle" : "", "family" : "Chen", "given" : "Kuen-Feng", "non-dropping-particle" : "", "parse-names" : false, "suffix" : "" }, { "dropping-particle" : "", "family" : "Tai", "given" : "Wei-Tien", "non-dropping-particle" : "", "parse-names" : false, "suffix" : "" }, { "dropping-particle" : "", "family" : "Liu", "given" : "Tsung-Hao", "non-dropping-particle" : "", "parse-names" : false, "suffix" : "" }, { "dropping-particle" : "", "family" : "Huang", "given" : "Hsiang-Po", "non-dropping-particle" : "", "parse-names" : false, "suffix" : "" }, { "dropping-particle" : "", "family" : "Lin", "given" : "Yu-Chin", "non-dropping-particle" : "", "parse-names" : false, "suffix" : "" }, { "dropping-particle" : "", "family" : "Shiau", "given" : "Chung-Wai", "non-dropping-particle" : "", "parse-names" : false, "suffix" : "" }, { "dropping-particle" : "", "family" : "Li", "given" : "Pui-Kai", "non-dropping-particle" : "", "parse-names" : false, "suffix" : "" }, { "dropping-particle" : "", "family" : "Chen", "given" : "Pei-Jer", "non-dropping-particle" : "", "parse-names" : false, "suffix" : "" }, { "dropping-particle" : "", "family" : "Cheng", "given" : "Ann-Lii", "non-dropping-particle" : "", "parse-names" : false, "suffix" : "" } ], "container-title" : "Clinical cancer research : an official journal of the American Association for Cancer Research", "genre" : "Journal Article, Research Support, Non-U.S. Gov't", "id" : "ITEM-1", "issue" : "21", "issued" : { "date-parts" : [ [ "2010", "11" ] ] }, "language" : "eng", "page" : "5189-5199", "publisher-place" : "United States", "title" : "Sorafenib overcomes TRAIL resistance of hepatocellular carcinoma cells through the inhibition of STAT3.", "type" : "article-journal", "volume" : "16" }, "uris" : [ "http://www.mendeley.com/documents/?uuid=a4e057da-a9ca-4324-a541-124b4e3c5480" ] }, { "id" : "ITEM-2", "itemData" : { "DOI" : "http://dx.doi.org/10.1016/j.jhep.2011.01.047", "ISSN" : "0168-8278", "abstract" : "Background &amp;amp; Aims Recently, we reported that sorafenib sensitizes hepatocellular carcinoma (HCC) cells to {TRAIL} through the inhibition of signal transducer and activator of transcription 3 (STAT3). Here, we report that sorafenib inhibits {HCC} via a kinase-independent mechanism: SHP-1 dependent {STAT3} inactivation. Methods SC-1 is a sorafenib derivative that closely resembles sorafenib structurally but with no kinase inhibition activity. {HCC} cell lines (PLC5, Huh-7, Hep3B, and Sk-Hep1) were treated with sorafenib or SC-1 and apoptosis and signal transduction were analyzed. In vivo efficacy was determined in nude mice with Huh-7 xenografts. Results SC-1 showed similar effects to sorafenib on growth inhibition and apoptosis in all tested {HCC} cell lines. SC-1 down-regulated phosphorylation of phospho-STAT3 (p-STAT3) at tyrosine 705 in all tested {HCC} cells. Expression of STAT3-driven genes, including Cyclin {D1} and Survivin, was also repressed by SC-1. Luciferase reporter assay confirmed the inhibition of transcriptional activity of {STAT3} in both sorafenib-treated and SC-1-treated cells. Ectopic expression of {STAT3} in {PLC5} cells abolished apoptosis in SC-1-treated cells. Sorafenib and SC-1 up-regulated SHP-1 activity. Knockdown of SHP-1, but not SHP-2 or PTP-1B, by small interference {RNA} reduced apoptosis induced by SC-1. Finally, SC-1 reduced Huh-7 tumor growth significantly in vivo, which was associated with down-regulation of p-STAT3 and up-regulation of SHP-1 activity. Conclusions {STAT3} is a major kinase-independent target of sorafenib in HCC. ", "author" : [ { "dropping-particle" : "", "family" : "Tai", "given" : "Wei-Tien", "non-dropping-particle" : "", "parse-names" : false, "suffix" : "" }, { "dropping-particle" : "", "family" : "Cheng", "given" :</w:instrText>
      </w:r>
      <w:r w:rsidR="00037A62" w:rsidRPr="00B202F8">
        <w:rPr>
          <w:rFonts w:ascii="Book Antiqua" w:eastAsia="Times New Roman" w:hAnsi="Book Antiqua" w:cs="Arial"/>
          <w:vertAlign w:val="superscript"/>
          <w:lang w:val="en-US"/>
        </w:rPr>
        <w:instrText xml:space="preserve"> "Ann-Lii", "non-dropping-particle" : "", "parse-names" : false, "suffix" : "" }, { "dropping-particle" : "", "family" : "Shiau", "given" : "Chung-Wai", "non-dropping-particle" : "", "parse-names" : false, "suffix" : "" }, { "dropping-particle" : "", "family" : "Huang", "given" : "Hsiang-Po", "non-dropping-particle" : "", "parse-names" : false, "suffix" : "" }, { "dropping-particle" : "", "family" : "Huang", "given" : "Jui-Wen", "non-dropping-particle" : "", "parse-names" : false, "suffix" : "" }, { "dropping-particle" : "", "family" : "Chen", "given" : "Pei-Jer", "non-dropping-particle" : "", "parse-names" : false, "suffix" : "" }, { "dropping-particle" : "", "family" : "Chen", "given" : "Kuen-Feng", "non-dropping-particle" : "", "parse-names" : false, "suffix" : "" } ], "container-title" : "Journal of Hepatology", "genre" : "article", "id" : "ITEM-2", "issue" : "5", "issued" : { "date-parts" : [ [ "2011" ] ] }, "page" : "1041-1048", "title" : "Signal transducer and activator of transcription 3 is a major kinase-independent target of sorafenib in hepatocellular carcinoma", "type" : "article-journal", "volume" : "55" }, "uris" : [ "http://www.mendeley.com/documents/?uuid=f2341a69-fc3b-43f0-bd9b-2f4444a35e8d" ] } ], "mendeley" : { "formattedCitation" : "[88,89]", "plainTextFormattedCitation" : "[88,89]", "previouslyFormattedCitation" : "[87,88]"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[88,89]</w:t>
      </w:r>
      <w:r w:rsidR="004471E6" w:rsidRPr="00B202F8">
        <w:rPr>
          <w:rFonts w:ascii="Book Antiqua" w:eastAsia="Times New Roman" w:hAnsi="Book Antiqua" w:cs="Arial"/>
          <w:vertAlign w:val="superscript"/>
          <w:lang w:val="el-GR"/>
        </w:rPr>
        <w:fldChar w:fldCharType="end"/>
      </w:r>
      <w:r w:rsidR="00790D63" w:rsidRPr="00B202F8">
        <w:rPr>
          <w:rFonts w:ascii="Book Antiqua" w:eastAsia="Times New Roman" w:hAnsi="Book Antiqua" w:cs="Arial"/>
          <w:lang w:val="en-US"/>
        </w:rPr>
        <w:t>.</w:t>
      </w:r>
    </w:p>
    <w:p w14:paraId="57E37B58" w14:textId="0629EC8A" w:rsidR="00F51356" w:rsidRPr="00B202F8" w:rsidRDefault="00F51356" w:rsidP="00464634">
      <w:pPr>
        <w:spacing w:line="360" w:lineRule="auto"/>
        <w:ind w:firstLineChars="100" w:firstLine="240"/>
        <w:jc w:val="both"/>
        <w:textAlignment w:val="baseline"/>
        <w:rPr>
          <w:rFonts w:ascii="Book Antiqua" w:eastAsia="Times New Roman" w:hAnsi="Book Antiqua" w:cs="Arial"/>
          <w:lang w:val="el-GR"/>
        </w:rPr>
      </w:pPr>
      <w:r w:rsidRPr="00B202F8">
        <w:rPr>
          <w:rFonts w:ascii="Book Antiqua" w:eastAsia="Times New Roman" w:hAnsi="Book Antiqua" w:cs="Arial"/>
          <w:lang w:val="en-US"/>
        </w:rPr>
        <w:t xml:space="preserve">In addition, </w:t>
      </w:r>
      <w:r w:rsidR="003D079B" w:rsidRPr="00B202F8">
        <w:rPr>
          <w:rFonts w:ascii="Book Antiqua" w:eastAsia="Times New Roman" w:hAnsi="Book Antiqua" w:cs="Arial"/>
          <w:lang w:val="en-US"/>
        </w:rPr>
        <w:t xml:space="preserve">the </w:t>
      </w:r>
      <w:r w:rsidRPr="00B202F8">
        <w:rPr>
          <w:rFonts w:ascii="Book Antiqua" w:eastAsia="Times New Roman" w:hAnsi="Book Antiqua" w:cs="Arial"/>
          <w:lang w:val="en-US"/>
        </w:rPr>
        <w:t>SH2 domain-containing tyrosine phosphatase</w:t>
      </w:r>
      <w:r w:rsidR="003D079B" w:rsidRPr="00B202F8">
        <w:rPr>
          <w:rFonts w:ascii="Book Antiqua" w:eastAsia="Times New Roman" w:hAnsi="Book Antiqua" w:cs="Arial"/>
          <w:lang w:val="en-US"/>
        </w:rPr>
        <w:t>s</w:t>
      </w:r>
      <w:r w:rsidRPr="00B202F8">
        <w:rPr>
          <w:rFonts w:ascii="Book Antiqua" w:eastAsia="Times New Roman" w:hAnsi="Book Antiqua" w:cs="Arial"/>
          <w:lang w:val="en-US"/>
        </w:rPr>
        <w:t xml:space="preserve"> family (SHP-1 and SHP-2), which are included in the family of protein tyrosine phosphatases (PTP), consist</w:t>
      </w:r>
      <w:r w:rsidR="003D079B" w:rsidRPr="00B202F8">
        <w:rPr>
          <w:rFonts w:ascii="Book Antiqua" w:eastAsia="Times New Roman" w:hAnsi="Book Antiqua" w:cs="Arial"/>
          <w:lang w:val="en-US"/>
        </w:rPr>
        <w:t xml:space="preserve"> of two </w:t>
      </w:r>
      <w:proofErr w:type="spellStart"/>
      <w:r w:rsidR="003D079B" w:rsidRPr="00B202F8">
        <w:rPr>
          <w:rFonts w:ascii="Book Antiqua" w:eastAsia="Times New Roman" w:hAnsi="Book Antiqua" w:cs="Arial"/>
          <w:lang w:val="en-US"/>
        </w:rPr>
        <w:t>Src</w:t>
      </w:r>
      <w:proofErr w:type="spellEnd"/>
      <w:r w:rsidR="003D079B" w:rsidRPr="00B202F8">
        <w:rPr>
          <w:rFonts w:ascii="Book Antiqua" w:eastAsia="Times New Roman" w:hAnsi="Book Antiqua" w:cs="Arial"/>
          <w:lang w:val="en-US"/>
        </w:rPr>
        <w:t xml:space="preserve"> H</w:t>
      </w:r>
      <w:r w:rsidRPr="00B202F8">
        <w:rPr>
          <w:rFonts w:ascii="Book Antiqua" w:eastAsia="Times New Roman" w:hAnsi="Book Antiqua" w:cs="Arial"/>
          <w:lang w:val="en-US"/>
        </w:rPr>
        <w:t>omology (SH) 2 domai</w:t>
      </w:r>
      <w:r w:rsidR="00464634" w:rsidRPr="00B202F8">
        <w:rPr>
          <w:rFonts w:ascii="Book Antiqua" w:eastAsia="Times New Roman" w:hAnsi="Book Antiqua" w:cs="Arial"/>
          <w:lang w:val="en-US"/>
        </w:rPr>
        <w:t>ns just as their name indicates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 xml:space="preserve">ADDIN CSL_CITATION { "citationItems" : [ { "id" : "ITEM-1", "itemData" : { "DOI" : "10.3748/wjg.v20.i41.15269", "ISSN" : "1007-9327 (Print)", "PMID" : "25386075", "abstract" : "Hepatocellular carcinoma is one of the most common cancers worldwide, and a leading cause of cancer-related death. Owing to unsatisfactory clinical outcomes under the current standard of care, there is a need to search for and identify novel and potent therapeutic targets to improve patient outcomes. Sorafenib is the first and only approved targeted therapy for the treatment of hepatocellular carcinoma. Besides functioning as a multiple tyrosine kinase, sorafenib also acts via a kinase-independent mechanism to target signal transducer and activator of transcription 3 (STAT3) signaling in hepatocellular carcinoma cells. STAT3 is a key regulator of inflammation, cell survival, and tumorigenesis of liver cells, and the high percentage of hepatocellular carcinoma cells with constitutively active STAT3 justifies targeting it for the development of novel therapeutics. Sorafenib inactivates STAT3 and STAT3-related signaling by inducing a conformational change in and releasing the autoinhibition of Src homology region 2 domain-containing phosphatase-1. This phosphatase negatively regulates STAT3 activity, which leads to the subsequent apoptosis of cancer cells. The novel anti-cancer property of sorafenib will be discussed in this review, not only adding information regarding its mechanism of action but also providing an innovative approach for the development of cancer therapeutics in the future. ", "author" : [ { "dropping-particle" : "", "family" : "Hung", "given" : "Man-Hsin", "non-dropping-particle" : "", "parse-names" : false, "suffix" : "" }, { "dropping-particle" : "", "family" : "Tai", "given" : "Wei-Tien", "non-dropping-particle" : "", "parse-names" : false, "suffix" : "" }, { "dropping-particle" : "", "family" : "Shiau", "given" : "Chung-Wai", "non-dropping-particle" : "", "parse-names" : false, "suffix" : "" }, { "dropping-particle" : "", "family" : "Chen", "given" : "Kuen-Feng", "non-dropping-particle" : "", "parse-names" : false, "suffix" : "" } ], "container-title" : "World Journal of Gastroenterology : WJG", "id" : "ITEM-1", "issue" : "41", "issued" : { "date-parts" : [ [ "2014", "11" ] ] }, "language" : "eng", "page" : "15269-15274", "title" : "Downregulation of signal transducer and activator of transcription 3 by sorafenib: A novel mechanism for hepatocellular carcinoma therapy", "type" : "article", "volume" : "20" }, "uris" : [ "http://www.mendeley.com/documents/?uuid=25ddbb76-9e66-40e8-b277-09b4d4728e36" ] } ], "mendeley" : { "formattedCitation" : "[90]", "plainTextFormattedCitation" : "[90]", "previouslyFormattedCitation" : "[89]" </w:instrText>
      </w:r>
      <w:r w:rsidR="00037A62" w:rsidRPr="00B202F8">
        <w:rPr>
          <w:rFonts w:ascii="Book Antiqua" w:eastAsia="Times New Roman" w:hAnsi="Book Antiqua" w:cs="Arial"/>
          <w:vertAlign w:val="superscript"/>
          <w:lang w:val="el-GR"/>
        </w:rPr>
        <w:instrText>},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[90]</w:t>
      </w:r>
      <w:r w:rsidR="004471E6" w:rsidRPr="00B202F8">
        <w:rPr>
          <w:rFonts w:ascii="Book Antiqua" w:eastAsia="Times New Roman" w:hAnsi="Book Antiqua" w:cs="Arial"/>
          <w:vertAlign w:val="superscript"/>
          <w:lang w:val="el-GR"/>
        </w:rPr>
        <w:fldChar w:fldCharType="end"/>
      </w:r>
      <w:r w:rsidRPr="00B202F8">
        <w:rPr>
          <w:rFonts w:ascii="Book Antiqua" w:eastAsia="Times New Roman" w:hAnsi="Book Antiqua" w:cs="Arial"/>
          <w:lang w:val="el-GR"/>
        </w:rPr>
        <w:t>.</w:t>
      </w:r>
      <w:r w:rsidR="00113D06" w:rsidRPr="00B202F8">
        <w:rPr>
          <w:rFonts w:ascii="Book Antiqua" w:eastAsia="Times New Roman" w:hAnsi="Book Antiqua" w:cs="Arial"/>
          <w:lang w:val="el-GR"/>
        </w:rPr>
        <w:t xml:space="preserve"> </w:t>
      </w:r>
      <w:r w:rsidR="00113D06" w:rsidRPr="00B202F8">
        <w:rPr>
          <w:rFonts w:ascii="Book Antiqua" w:eastAsia="Times New Roman" w:hAnsi="Book Antiqua" w:cs="Arial"/>
          <w:lang w:val="en-US"/>
        </w:rPr>
        <w:t>These phosphatases dephosphorylate STAT3, leading to a significant decrease in its activati</w:t>
      </w:r>
      <w:r w:rsidR="00464634" w:rsidRPr="00B202F8">
        <w:rPr>
          <w:rFonts w:ascii="Book Antiqua" w:eastAsia="Times New Roman" w:hAnsi="Book Antiqua" w:cs="Arial"/>
          <w:lang w:val="en-US"/>
        </w:rPr>
        <w:t>on</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"10.1002/jcb.10727", "ISSN" : "0730-2312 (Print)", "PMID" : "14624462", "abstract" : "SHP-1 has been proposed to be a tumor suppressor gene for several cancers. The expression of SHP-1 protein is diminished or abolished in most leukemia and lymphoma cell lines and tissues, and in some non-hematopoietic cancer cell lines, such as estrogen receptor (ER) negative breast cancer cell lines and some colorectal cancer cell lines. However, we do not know whether the reduced SHP-1 expression is the cause of cancer diseases or the secondary effect of cancer developments. Here, we first demonstrate that SHP-1 has general tumor suppressing function in SHP-1 transfected cell lines. Transfected SHP-1 inhibits the growth of three lymphoma/leukemia cell lines (Ramos, H9, Jurkat) and one breast cancer cell line (HTB26). We also demonstrate a possible molecular mechanism for the tumor suppressing function of SHP-1: SHP-1 inhibits cell growth partly by negative regulation of activated JAK kinase. In addition, we find, for the first time, that SHP-1 down-regulates the level of TYK2 kinase in H9 cells and of JAK1 kinase in HTB26 cells, by accelerating their degradation. The SHP-1 accelerated degradation of JAK1 kinase in HTB26 cells was blocked with the treatment of MG132, a specific inhibitor for proteasome-mediated prot</w:instrText>
      </w:r>
      <w:r w:rsidR="00037A62" w:rsidRPr="00B202F8">
        <w:rPr>
          <w:rFonts w:ascii="Book Antiqua" w:eastAsia="Times New Roman" w:hAnsi="Book Antiqua" w:cs="Arial"/>
          <w:vertAlign w:val="superscript"/>
          <w:lang w:val="el-GR"/>
        </w:rPr>
        <w:instrText>eolysis. Our data suggest a new function of SHP-1 in the regulation of proteasome-mediat</w:instrText>
      </w:r>
      <w:r w:rsidR="00037A62" w:rsidRPr="00B202F8">
        <w:rPr>
          <w:rFonts w:ascii="Book Antiqua" w:eastAsia="Times New Roman" w:hAnsi="Book Antiqua" w:cs="Arial"/>
          <w:vertAlign w:val="superscript"/>
          <w:lang w:val="en-US"/>
        </w:rPr>
        <w:instrText>ed degradation pathway.", "author" : [ { "dropping-particle" : "", "family" : "Wu", "given" : "Chengyu", "non-dropping-particle" : "", "parse-names" : false, "suffix" : "" }, { "dropping-particle" : "", "family" : "Guan", "given" : "Qin", "non-dropping-particle" : "", "parse-names" : false, "suffix" : "" }, { "dropping-particle" : "", "family" : "Wang", "given" : "Yingjian", "non-dropping-particle" : "", "parse-names" : false, "suffix" : "" }, { "dropping-particle" : "", "family" : "Zhao", "given" : "Z Joe", "non-dropping-particle" : "", "parse-names" : false, "suffix" : "" }, { "dropping-particle" : "", "family" : "Zhou", "given" : "G Wayne", "non-dropping-particle" : "", "parse-names" : false, "suffix" : "" } ], "container-title" : "Journal of cellular biochemistry", "genre" : "Journal Article, Research Support, U.S. Gov't, P.H.S.", "id" : "ITEM-1", "issue" : "5", "issued" : { "date-parts" : [ [ "2003", "12" ] ] }, "language" : "eng", "page" : "1026-1037", "publisher-place" : "United States", "title" : "SHP-1 suppresses cancer cell growth by promoting degradation of JAK kinases.", "type" : "article-journal", "volume" : "90" }, "uris" : [ "http://www.mendeley.com/documents/?uuid=877b8489-35d8-4822-a1a0-cfae9cc45bcf" ] } ], "mendeley" : { "formattedCitation" : "[91]", "plainTextFormattedCitation" : "[91]", "previouslyFormattedCitation" : "[90]"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[91]</w:t>
      </w:r>
      <w:r w:rsidR="004471E6" w:rsidRPr="00B202F8">
        <w:rPr>
          <w:rFonts w:ascii="Book Antiqua" w:eastAsia="Times New Roman" w:hAnsi="Book Antiqua" w:cs="Arial"/>
          <w:vertAlign w:val="superscript"/>
          <w:lang w:val="el-GR"/>
        </w:rPr>
        <w:fldChar w:fldCharType="end"/>
      </w:r>
      <w:r w:rsidR="00113D06" w:rsidRPr="00B202F8">
        <w:rPr>
          <w:rFonts w:ascii="Book Antiqua" w:eastAsia="Times New Roman" w:hAnsi="Book Antiqua" w:cs="Arial"/>
          <w:lang w:val="en-US"/>
        </w:rPr>
        <w:t xml:space="preserve"> and as a result they represent a potential target for systemic treatment of HCC.</w:t>
      </w:r>
      <w:r w:rsidR="002E497E" w:rsidRPr="00B202F8">
        <w:rPr>
          <w:rFonts w:ascii="Book Antiqua" w:eastAsia="Times New Roman" w:hAnsi="Book Antiqua" w:cs="Arial"/>
          <w:lang w:val="en-US"/>
        </w:rPr>
        <w:t xml:space="preserve"> </w:t>
      </w:r>
      <w:r w:rsidR="009D6A8E" w:rsidRPr="00B202F8">
        <w:rPr>
          <w:rFonts w:ascii="Book Antiqua" w:eastAsia="Times New Roman" w:hAnsi="Book Antiqua" w:cs="Arial"/>
          <w:lang w:val="en-US"/>
        </w:rPr>
        <w:t xml:space="preserve">In fact, SHP-1 is a target of </w:t>
      </w:r>
      <w:proofErr w:type="spellStart"/>
      <w:r w:rsidR="003D079B" w:rsidRPr="00B202F8">
        <w:rPr>
          <w:rFonts w:ascii="Book Antiqua" w:eastAsia="Times New Roman" w:hAnsi="Book Antiqua" w:cs="Arial"/>
          <w:lang w:val="en-US"/>
        </w:rPr>
        <w:t>S</w:t>
      </w:r>
      <w:r w:rsidR="009D6A8E" w:rsidRPr="00B202F8">
        <w:rPr>
          <w:rFonts w:ascii="Book Antiqua" w:eastAsia="Times New Roman" w:hAnsi="Book Antiqua" w:cs="Arial"/>
          <w:lang w:val="en-US"/>
        </w:rPr>
        <w:t>orafenib</w:t>
      </w:r>
      <w:proofErr w:type="spellEnd"/>
      <w:r w:rsidR="009D6A8E" w:rsidRPr="00B202F8">
        <w:rPr>
          <w:rFonts w:ascii="Book Antiqua" w:eastAsia="Times New Roman" w:hAnsi="Book Antiqua" w:cs="Arial"/>
          <w:lang w:val="en-US"/>
        </w:rPr>
        <w:t xml:space="preserve"> and through conformational modifications and signaling</w:t>
      </w:r>
      <w:r w:rsidR="000F68C4" w:rsidRPr="00B202F8">
        <w:rPr>
          <w:rFonts w:ascii="Book Antiqua" w:eastAsia="Times New Roman" w:hAnsi="Book Antiqua" w:cs="Arial"/>
          <w:lang w:val="en-US"/>
        </w:rPr>
        <w:t xml:space="preserve"> pathways</w:t>
      </w:r>
      <w:r w:rsidR="009D6A8E" w:rsidRPr="00B202F8">
        <w:rPr>
          <w:rFonts w:ascii="Book Antiqua" w:eastAsia="Times New Roman" w:hAnsi="Book Antiqua" w:cs="Arial"/>
          <w:lang w:val="en-US"/>
        </w:rPr>
        <w:t xml:space="preserve">, in which STAT3 is also involved, </w:t>
      </w:r>
      <w:proofErr w:type="spellStart"/>
      <w:r w:rsidR="003D079B" w:rsidRPr="00B202F8">
        <w:rPr>
          <w:rFonts w:ascii="Book Antiqua" w:eastAsia="Times New Roman" w:hAnsi="Book Antiqua" w:cs="Arial"/>
          <w:lang w:val="en-US"/>
        </w:rPr>
        <w:t>S</w:t>
      </w:r>
      <w:r w:rsidR="009D6A8E" w:rsidRPr="00B202F8">
        <w:rPr>
          <w:rFonts w:ascii="Book Antiqua" w:eastAsia="Times New Roman" w:hAnsi="Book Antiqua" w:cs="Arial"/>
          <w:lang w:val="en-US"/>
        </w:rPr>
        <w:t>orafenib</w:t>
      </w:r>
      <w:proofErr w:type="spellEnd"/>
      <w:r w:rsidR="009D6A8E" w:rsidRPr="00B202F8">
        <w:rPr>
          <w:rFonts w:ascii="Book Antiqua" w:eastAsia="Times New Roman" w:hAnsi="Book Antiqua" w:cs="Arial"/>
          <w:lang w:val="en-US"/>
        </w:rPr>
        <w:t xml:space="preserve"> can a</w:t>
      </w:r>
      <w:r w:rsidR="00464634" w:rsidRPr="00B202F8">
        <w:rPr>
          <w:rFonts w:ascii="Book Antiqua" w:eastAsia="Times New Roman" w:hAnsi="Book Antiqua" w:cs="Arial"/>
          <w:lang w:val="en-US"/>
        </w:rPr>
        <w:t xml:space="preserve">lso exhibit its anti-HCC </w:t>
      </w:r>
      <w:r w:rsidR="00464634" w:rsidRPr="00B202F8">
        <w:rPr>
          <w:rFonts w:ascii="Book Antiqua" w:eastAsia="Times New Roman" w:hAnsi="Book Antiqua" w:cs="Arial"/>
          <w:lang w:val="en-US"/>
        </w:rPr>
        <w:lastRenderedPageBreak/>
        <w:t>effect</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"10.1002/hep.26640", "ISSN" : "1527-3350 (Electronic)", "PMID" : "23908138", "abstract" : "Sorafenib is the first approved targeted therapeutic reagent for hepatocellular carcinoma (HCC). Here, we report that Src homology region 2 (SH2) domain-containing phosphatase 1 (SHP-1) is a major target of sorafenib and generates a series of sorafenib derivatives to search for potent SHP-1 agonists that may act as better anti-HCC agents than sorafenib. Sorafenib increases SHP-1 activity by direct interaction and impairs the association between the N-SH2 domain and the catalytic protein tyrosine phosphatase domain of SHP-1. Deletion of the N-SH2 domain (dN1) or point mutation (D61A) of SHP-1 abolished the effect of sorafenib on SHP-1, phosphorylated signal transducer and activator of transcription 3 (p-STAT3), and apoptosis, suggesting that sorafenib may affect SHP-1 by triggering a conformational switch relieving its autoinhibition. Molecular docking of SHP-1/sorafenib complex confirmed our findings in HCC cells. Furthermore, novel sorafenib derivatives SC-43 and SC-40 displayed more potent anti-HCC activity than sorafenib, as measured by enhanced SHP-1 activity, inhibition of p-STAT3, and induction of apoptosis. SC-43 in</w:instrText>
      </w:r>
      <w:r w:rsidR="00037A62" w:rsidRPr="00B202F8">
        <w:rPr>
          <w:rFonts w:ascii="Book Antiqua" w:eastAsia="Times New Roman" w:hAnsi="Book Antiqua" w:cs="Arial"/>
          <w:vertAlign w:val="superscript"/>
          <w:lang w:val="el-GR"/>
        </w:rPr>
        <w:instrText>duced substantial apoptosis in sorafenib-resistant cells and showed better survival benefits than sorafenib in orthotopic HCC tumors. CONCLUSION: In this study, we identified SHP-1 as a major target of sorafenib. SC-43 and SC-40, potent SHP-1 agonists, showed better anti-HCC effects than sorafenib in vitro and in vivo. Further clinical investigation is warranted.", "author" : [ { "dropping-particle" : "", "family" : "Tai", "given" : "Wei-Tien", "non-dropping-particle" : "", "parse-names" : false, "suffix" : "" }, { "dropping-particle" : "", "family" : "Shiau", "given" : "Chung-Wai", "non-dropping-particle" : "", "parse-names" : false, "suffix" : "" }, { "dropping-particle" : "", "family" : "Chen", "given" : "Pei-Jer", "non-dropping-particle" : "", "parse-names" : false, "suffix" : "" }, { "dropping-particle" : ""</w:instrText>
      </w:r>
      <w:r w:rsidR="00037A62" w:rsidRPr="00B202F8">
        <w:rPr>
          <w:rFonts w:ascii="Book Antiqua" w:eastAsia="Times New Roman" w:hAnsi="Book Antiqua" w:cs="Arial"/>
          <w:vertAlign w:val="superscript"/>
          <w:lang w:val="en-US"/>
        </w:rPr>
        <w:instrText>, "family" : "Chu", "given" : "Pei-Yi", "non-dropping-particle" : "", "parse-names" : false, "suffix" : "" }, { "dropping-particle" : "", "family" : "Huang", "given" : "Hsiang-Po", "non-dropping-particle" : "", "parse-names" : false, "suffix" : "" }, { "dropping-particle" : "", "family" : "Liu", "given" : "Chun-Yu", "non-dropping-particle" : "", "parse-names" : false, "suffix" : "" }, { "dropping-particle" : "", "family" : "Huang", "given" : "Jui-Wen", "non-dropping-particle" : "", "parse-names" : false, "suffix" : "" }, { "dropping-particle" : "", "family" : "Chen", "given" : "Kuen-Feng", "non-dropping-particle" : "", "parse-names" : false, "suffix" : "" } ], "container-title" : "Hepatology (Baltimore, Md.)", "genre" : "Journal Article, Research Support, Non-U.S. Gov't", "id" : "ITEM-1", "issue" : "1", "issued" : { "date-parts" : [ [ "2014", "1" ] ] }, "language" : "eng", "page" : "190-201", "publisher-place" : "United States", "title" : "Discovery of novel Src homology region 2 domain-containing phosphatase 1 agonists from sorafenib for the treatment of hepatocellular carcinoma.", "type" : "article-journal", "volume" : "59" }, "uris" : [ "http://www.mendeley.com/documents/?uuid=cb5dca81-1517-462a-afb8-f67085cdc536" ] } ], "mendeley" : { "formattedCitation" : "[92]", "plainTextFormattedCitation" : "[92]", "previouslyFormattedCitation" : "[91]"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[92]</w:t>
      </w:r>
      <w:r w:rsidR="004471E6" w:rsidRPr="00B202F8">
        <w:rPr>
          <w:rFonts w:ascii="Book Antiqua" w:eastAsia="Times New Roman" w:hAnsi="Book Antiqua" w:cs="Arial"/>
          <w:vertAlign w:val="superscript"/>
          <w:lang w:val="el-GR"/>
        </w:rPr>
        <w:fldChar w:fldCharType="end"/>
      </w:r>
      <w:r w:rsidR="009D6A8E" w:rsidRPr="00B202F8">
        <w:rPr>
          <w:rFonts w:ascii="Book Antiqua" w:eastAsia="Times New Roman" w:hAnsi="Book Antiqua" w:cs="Arial"/>
          <w:lang w:val="en-US"/>
        </w:rPr>
        <w:t xml:space="preserve">. However, we have already experienced the </w:t>
      </w:r>
      <w:r w:rsidR="003D079B" w:rsidRPr="00B202F8">
        <w:rPr>
          <w:rFonts w:ascii="Book Antiqua" w:eastAsia="Times New Roman" w:hAnsi="Book Antiqua" w:cs="Arial"/>
          <w:lang w:val="en-US"/>
        </w:rPr>
        <w:t>evolution</w:t>
      </w:r>
      <w:r w:rsidR="009D6A8E" w:rsidRPr="00B202F8">
        <w:rPr>
          <w:rFonts w:ascii="Book Antiqua" w:eastAsia="Times New Roman" w:hAnsi="Book Antiqua" w:cs="Arial"/>
          <w:lang w:val="en-US"/>
        </w:rPr>
        <w:t xml:space="preserve"> of </w:t>
      </w:r>
      <w:proofErr w:type="spellStart"/>
      <w:r w:rsidR="003D079B" w:rsidRPr="00B202F8">
        <w:rPr>
          <w:rFonts w:ascii="Book Antiqua" w:eastAsia="Times New Roman" w:hAnsi="Book Antiqua" w:cs="Arial"/>
          <w:lang w:val="en-US"/>
        </w:rPr>
        <w:t>S</w:t>
      </w:r>
      <w:r w:rsidR="009D6A8E" w:rsidRPr="00B202F8">
        <w:rPr>
          <w:rFonts w:ascii="Book Antiqua" w:eastAsia="Times New Roman" w:hAnsi="Book Antiqua" w:cs="Arial"/>
          <w:lang w:val="en-US"/>
        </w:rPr>
        <w:t>orafenib</w:t>
      </w:r>
      <w:proofErr w:type="spellEnd"/>
      <w:r w:rsidR="009D6A8E" w:rsidRPr="00B202F8">
        <w:rPr>
          <w:rFonts w:ascii="Book Antiqua" w:eastAsia="Times New Roman" w:hAnsi="Book Antiqua" w:cs="Arial"/>
          <w:lang w:val="en-US"/>
        </w:rPr>
        <w:t xml:space="preserve"> </w:t>
      </w:r>
      <w:r w:rsidR="003D079B" w:rsidRPr="00B202F8">
        <w:rPr>
          <w:rFonts w:ascii="Book Antiqua" w:eastAsia="Times New Roman" w:hAnsi="Book Antiqua" w:cs="Arial"/>
          <w:lang w:val="en-US"/>
        </w:rPr>
        <w:t>through its</w:t>
      </w:r>
      <w:r w:rsidR="009D6A8E" w:rsidRPr="00B202F8">
        <w:rPr>
          <w:rFonts w:ascii="Book Antiqua" w:eastAsia="Times New Roman" w:hAnsi="Book Antiqua" w:cs="Arial"/>
          <w:lang w:val="en-US"/>
        </w:rPr>
        <w:t xml:space="preserve"> derivatives, such as SC-43 and SC-40, which are potent SHP-1 agonists and have proven to be superior to </w:t>
      </w:r>
      <w:proofErr w:type="spellStart"/>
      <w:r w:rsidR="003D079B" w:rsidRPr="00B202F8">
        <w:rPr>
          <w:rFonts w:ascii="Book Antiqua" w:eastAsia="Times New Roman" w:hAnsi="Book Antiqua" w:cs="Arial"/>
          <w:lang w:val="en-US"/>
        </w:rPr>
        <w:t>S</w:t>
      </w:r>
      <w:r w:rsidR="009D6A8E" w:rsidRPr="00B202F8">
        <w:rPr>
          <w:rFonts w:ascii="Book Antiqua" w:eastAsia="Times New Roman" w:hAnsi="Book Antiqua" w:cs="Arial"/>
          <w:lang w:val="en-US"/>
        </w:rPr>
        <w:t>orafenib</w:t>
      </w:r>
      <w:proofErr w:type="spellEnd"/>
      <w:r w:rsidR="00464634" w:rsidRPr="00B202F8">
        <w:rPr>
          <w:rFonts w:ascii="Book Antiqua" w:eastAsia="Times New Roman" w:hAnsi="Book Antiqua" w:cs="Arial"/>
          <w:lang w:val="en-US"/>
        </w:rPr>
        <w:t xml:space="preserve"> for the management of HCC</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"10.1002/hep.26640", "ISSN" : "1527-3350 (Electronic)", "PMID" : "23908138", "abstract" : "Sorafenib is the first approved targeted therapeutic reagent for hepatocellular carcinoma (HCC). Here, we report that Src homology region 2 (SH2) domain-containing phosphatase 1 (SHP-1) is a major target of sorafenib and generates a series of sorafenib derivatives to search for potent SHP-1 agonists that may act as better anti-HCC agents than sorafenib. Sorafenib increases SHP-1 activity by direct interaction and impairs the association between the N-SH2 domain and the catalytic protein tyrosine phosphatase domain of SHP-1. Deletion of the N-SH2 domain (dN1) or point mutation (D61A) of SHP-1 abolished the effect of sorafenib on SHP-1, phosphorylated signal transducer and activator of transcription 3 (p-STAT3), and apoptosis, suggesting that sorafenib may affect SHP-1 by triggering a conformational switch relieving its autoinhibition. Molecular docking of SHP-1/sorafenib complex confirmed our findings in HCC cells. Furthermore, novel sorafenib derivatives SC-43 and SC-40 displayed more potent anti-HCC activity than sorafenib, as measured by enhanced SHP-1 activity, inhibition of p-STAT3, and inducti</w:instrText>
      </w:r>
      <w:r w:rsidR="00037A62" w:rsidRPr="00B202F8">
        <w:rPr>
          <w:rFonts w:ascii="Book Antiqua" w:eastAsia="Times New Roman" w:hAnsi="Book Antiqua" w:cs="Arial"/>
          <w:vertAlign w:val="superscript"/>
          <w:lang w:val="el-GR"/>
        </w:rPr>
        <w:instrText>on of apoptosis. SC-43 induced substantial apoptosis in sorafenib-resistant cells and showed better survival benefits than sorafenib in orthotopic HCC tumors. CONCLUSION: In this study, we identified SHP-1 as a major target of sorafenib. SC-43 and SC-40, potent SHP-1 agonists, showed better anti-HCC effects than sorafenib in vitro and in vivo. Further clinical investigation is warranted.", "author" : [ { "dropping-particle" : "", "family" : "Tai", "given" : "Wei-Tien", "non-dropping-particle" : "", "parse-names" : false, "suffix" : "" }, { "dropping-particle" : "", "family" : "Shiau", "given" : "Chung-Wai", "non-dropping-particle" : "", "parse-names" : false, "suffix" : "" }, { "dropping-particle" : "", "family" : "Chen", "given" : "Pei-Jer", "non-dropping-particle" : "", "parse-names" : false, "suffix" : "" }, { "dropping-particle" : ""</w:instrText>
      </w:r>
      <w:r w:rsidR="00037A62" w:rsidRPr="00B202F8">
        <w:rPr>
          <w:rFonts w:ascii="Book Antiqua" w:eastAsia="Times New Roman" w:hAnsi="Book Antiqua" w:cs="Arial"/>
          <w:vertAlign w:val="superscript"/>
          <w:lang w:val="en-US"/>
        </w:rPr>
        <w:instrText>, "family" : "Chu", "given" : "Pei-Yi", "non-dropping-particle" : "", "parse-names" : false, "suffix" : "" }, { "dropping-particle" : "", "family" : "Huang", "given" : "Hsiang-Po", "non-dropping-particle" : "", "parse-names" : false, "suffix" : "" }, { "dropping-particle" : "", "family" : "Liu", "given" : "Chun-Yu", "non-dropping-particle" : "", "parse-names" : false, "suffix" : "" }, { "dropping-particle" : "", "family" : "Huang", "given" : "Jui-Wen", "non-dropping-particle" : "", "parse-names" : false, "suffix" : "" }, { "dropping-particle" : "", "family" : "Chen", "given" : "Kuen-Feng", "non-dropping-particle" : "", "parse-names" : false, "suffix" : "" } ], "container-title" : "Hepatology (Baltimore, Md.)", "genre" : "Journal Article, Research Support, Non-U.S. Gov't", "id" : "ITEM-1", "issue" : "1", "issued" : { "date-parts" : [ [ "2014", "1" ] ] }, "language" : "eng", "page" : "190-201", "publisher-place" : "United States", "title" : "Discovery of novel Src homology region 2 domain-containing phosphatase 1 agonists from sorafenib for the treatment of hepatocellular carcinoma.", "type" : "article-journal", "volume" : "59" }, "uris" : [ "http://www.mendeley.com/documents/?uuid=cb5dca81-1517-462a-afb8-f67085cdc536" ] } ], "mendeley" : { "formattedCitation" : "[92]", "plainTextFormattedCitation" : "[92]", "previouslyFormattedCitation" : "[91]"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[92]</w:t>
      </w:r>
      <w:r w:rsidR="004471E6" w:rsidRPr="00B202F8">
        <w:rPr>
          <w:rFonts w:ascii="Book Antiqua" w:eastAsia="Times New Roman" w:hAnsi="Book Antiqua" w:cs="Arial"/>
          <w:vertAlign w:val="superscript"/>
          <w:lang w:val="el-GR"/>
        </w:rPr>
        <w:fldChar w:fldCharType="end"/>
      </w:r>
      <w:r w:rsidR="00983B62" w:rsidRPr="00B202F8">
        <w:rPr>
          <w:rFonts w:ascii="Book Antiqua" w:eastAsia="Times New Roman" w:hAnsi="Book Antiqua" w:cs="Arial"/>
          <w:lang w:val="en-US"/>
        </w:rPr>
        <w:t xml:space="preserve">. Another novel derivative of </w:t>
      </w:r>
      <w:proofErr w:type="spellStart"/>
      <w:r w:rsidR="003D079B" w:rsidRPr="00B202F8">
        <w:rPr>
          <w:rFonts w:ascii="Book Antiqua" w:eastAsia="Times New Roman" w:hAnsi="Book Antiqua" w:cs="Arial"/>
          <w:lang w:val="en-US"/>
        </w:rPr>
        <w:t>S</w:t>
      </w:r>
      <w:r w:rsidR="00983B62" w:rsidRPr="00B202F8">
        <w:rPr>
          <w:rFonts w:ascii="Book Antiqua" w:eastAsia="Times New Roman" w:hAnsi="Book Antiqua" w:cs="Arial"/>
          <w:lang w:val="en-US"/>
        </w:rPr>
        <w:t>orafenib</w:t>
      </w:r>
      <w:proofErr w:type="spellEnd"/>
      <w:r w:rsidR="00983B62" w:rsidRPr="00B202F8">
        <w:rPr>
          <w:rFonts w:ascii="Book Antiqua" w:eastAsia="Times New Roman" w:hAnsi="Book Antiqua" w:cs="Arial"/>
          <w:lang w:val="en-US"/>
        </w:rPr>
        <w:t xml:space="preserve">, SC-59, when combined with radiotherapy has also shown to be superior to </w:t>
      </w:r>
      <w:proofErr w:type="spellStart"/>
      <w:r w:rsidR="003D079B" w:rsidRPr="00B202F8">
        <w:rPr>
          <w:rFonts w:ascii="Book Antiqua" w:eastAsia="Times New Roman" w:hAnsi="Book Antiqua" w:cs="Arial"/>
          <w:lang w:val="en-US"/>
        </w:rPr>
        <w:t>S</w:t>
      </w:r>
      <w:r w:rsidR="00983B62" w:rsidRPr="00B202F8">
        <w:rPr>
          <w:rFonts w:ascii="Book Antiqua" w:eastAsia="Times New Roman" w:hAnsi="Book Antiqua" w:cs="Arial"/>
          <w:lang w:val="en-US"/>
        </w:rPr>
        <w:t>orafenib</w:t>
      </w:r>
      <w:proofErr w:type="spellEnd"/>
      <w:r w:rsidR="00983B62" w:rsidRPr="00B202F8">
        <w:rPr>
          <w:rFonts w:ascii="Book Antiqua" w:eastAsia="Times New Roman" w:hAnsi="Book Antiqua" w:cs="Arial"/>
          <w:lang w:val="en-US"/>
        </w:rPr>
        <w:t xml:space="preserve"> for treating HCC and its actions are me</w:t>
      </w:r>
      <w:r w:rsidR="00464634" w:rsidRPr="00B202F8">
        <w:rPr>
          <w:rFonts w:ascii="Book Antiqua" w:eastAsia="Times New Roman" w:hAnsi="Book Antiqua" w:cs="Arial"/>
          <w:lang w:val="en-US"/>
        </w:rPr>
        <w:t>diated through STAT3 inhibition</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"10.1016/j.canlet.2014.04.006", "ISSN" : "1872-7980 (Electronic)", "PMID" : "24735751", "abstract" : "Radiotherapy shows limited benefit as treatment for hepatocellular carcinoma (HCC). In this study, we aimed to overcome the radioresistance of HCC by using a novel sorafenib derivative, SC-59 that targets SHP-1-related signaling. HCC cell lines (SK-Hep1, Hep3B, and Huh7) were treated with sorafenib, SC-59, radiation, sorafenib plus radiation, or SC-59 plus radiation, and then apoptosis, colony formation, signal transduction and the phosphatase activity were analyzed. The synergistic effect of radiotherapy and SC-59 was analyzed using a combination index (CI) approach. In vivo efficacy was determined in a Huh7-bearing subcutaneous model. Mice were treated with radiation (5 Gy, one fraction per day) for 4 days, SC-59 (10mg/kg/day) for 24 days, or a combination. Tumor samples were further analyzed for p-STAT3 and SHP-1 activity. SC-59 displayed a better synergistic effect when used in combination with radiotherapy than sorafenib in HCC cell lines. SC-59 downregulated p-STAT3 and its downstream targets and increased SHP-1 phosphatase activity. Both ectopic STAT3 and inhibition of SHP-1 abolished SC-59-induced</w:instrText>
      </w:r>
      <w:r w:rsidR="00037A62" w:rsidRPr="00B202F8">
        <w:rPr>
          <w:rFonts w:ascii="Book Antiqua" w:eastAsia="Times New Roman" w:hAnsi="Book Antiqua" w:cs="Arial"/>
          <w:vertAlign w:val="superscript"/>
          <w:lang w:val="el-GR"/>
        </w:rPr>
        <w:instrText xml:space="preserve"> radiosensitization. Moreover, SC-59 significantly synergized radiotherapy in a Huh7 xenograft model by targeting SHP-1/STAT3 signaling. The novel sorafenib derivative, SC-59, acting as a SHP-1 agonist, displays a better synergistic effect when used in combination with radiotherapy than sorafenib for the treatment of HCC. Further clinical investigation is warranted.", "author" : [ { "dropping-particle" : "", "family" : "Huang", "given" : "Chao-Yuan", "non-dropping-particle" : "", "parse-names" : false, "suffix" : "" }, { "dropping-particle" : "", "family" : "Tai", "given" : "Wei-Tien", "non-dropping-particle" : "", "parse-names" : false, "suffix" : "" }, { "dropping-particle" : "", "family" : "Hsieh", "given" : "Chi-Ying", "non-dropping-particle" : "", "parse-names" : false, "suffix" : "" }, { "dropping-particle" </w:instrText>
      </w:r>
      <w:r w:rsidR="00037A62" w:rsidRPr="00B202F8">
        <w:rPr>
          <w:rFonts w:ascii="Book Antiqua" w:eastAsia="Times New Roman" w:hAnsi="Book Antiqua" w:cs="Arial"/>
          <w:vertAlign w:val="superscript"/>
          <w:lang w:val="en-US"/>
        </w:rPr>
        <w:instrText>: "", "family" : "Hsu", "given" : "Wan-Mai", "non-dropping-particle" : "", "parse-names" : false, "suffix" : "" }, { "dropping-particle" : "", "family" : "Lai", "given" : "Ying-Jiun", "non-dropping-particle" : "", "parse-names" : false, "suffix" : "" }, { "dropping-particle" : "", "family" : "Chen", "given" : "Li-Ju", "non-dropping-particle" : "", "parse-names" : false, "suffix" : "" }, { "dropping-particle" : "", "family" : "Shiau", "given" : "Chung-Wai", "non-dropping-particle" : "", "parse-names" : false, "suffix" : "" }, { "dropping-particle" : "", "family" : "Chen", "given" : "Kuen-Feng", "non-dropping-particle" : "", "parse-names" : false, "suffix" : "" } ], "container-title" : "Cancer letters", "genre" : "Journal Article, Research Support, Non-U.S. Gov't", "id" : "ITEM-1", "issue" : "2", "issued" : { "date-parts" : [ [ "2014", "7" ] ] }, "language" : "eng", "page" : "136-143", "publisher-place" : "Ireland", "title" : "A sorafenib derivative and novel SHP-1 agonist, SC-59, acts synergistically with  radiotherapy in hepatocellular carcinoma cells through inhibition of STAT3.", "type" : "article-journal", "volume" : "349" }, "uris" : [ "http://www.mendeley.com/documents/?uuid=44518ace-74e1-46ea-8c2c-8eb61b754df8" ] } ], "mendeley" : { "formattedCitation" : "[93]", "plainTextFormattedCitation" : "[93]", "previouslyFormattedCitation" : "[92]"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[93]</w:t>
      </w:r>
      <w:r w:rsidR="004471E6" w:rsidRPr="00B202F8">
        <w:rPr>
          <w:rFonts w:ascii="Book Antiqua" w:eastAsia="Times New Roman" w:hAnsi="Book Antiqua" w:cs="Arial"/>
          <w:vertAlign w:val="superscript"/>
          <w:lang w:val="el-GR"/>
        </w:rPr>
        <w:fldChar w:fldCharType="end"/>
      </w:r>
      <w:r w:rsidR="00983B62" w:rsidRPr="00B202F8">
        <w:rPr>
          <w:rFonts w:ascii="Book Antiqua" w:eastAsia="Times New Roman" w:hAnsi="Book Antiqua" w:cs="Arial"/>
          <w:lang w:val="en-US"/>
        </w:rPr>
        <w:t xml:space="preserve">. Last but not least, the synergistic combination of </w:t>
      </w:r>
      <w:proofErr w:type="spellStart"/>
      <w:r w:rsidR="003D079B" w:rsidRPr="00B202F8">
        <w:rPr>
          <w:rFonts w:ascii="Book Antiqua" w:eastAsia="Times New Roman" w:hAnsi="Book Antiqua" w:cs="Arial"/>
          <w:lang w:val="en-US"/>
        </w:rPr>
        <w:t>S</w:t>
      </w:r>
      <w:r w:rsidR="00983B62" w:rsidRPr="00B202F8">
        <w:rPr>
          <w:rFonts w:ascii="Book Antiqua" w:eastAsia="Times New Roman" w:hAnsi="Book Antiqua" w:cs="Arial"/>
          <w:lang w:val="en-US"/>
        </w:rPr>
        <w:t>orafenib</w:t>
      </w:r>
      <w:proofErr w:type="spellEnd"/>
      <w:r w:rsidR="00983B62" w:rsidRPr="00B202F8">
        <w:rPr>
          <w:rFonts w:ascii="Book Antiqua" w:eastAsia="Times New Roman" w:hAnsi="Book Antiqua" w:cs="Arial"/>
          <w:lang w:val="en-US"/>
        </w:rPr>
        <w:t xml:space="preserve"> with SC-43, through their SHP-1 agonist effects, has been found efficacious, as it decreased tumor size and improved</w:t>
      </w:r>
      <w:r w:rsidR="00464634" w:rsidRPr="00B202F8">
        <w:rPr>
          <w:rFonts w:ascii="Book Antiqua" w:eastAsia="Times New Roman" w:hAnsi="Book Antiqua" w:cs="Arial"/>
          <w:lang w:val="en-US"/>
        </w:rPr>
        <w:t xml:space="preserve"> survival in preclinical models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"10.1016/j.canlet.2015.11.039", "ISSN" : "1872-7980 (Electronic)", "PMID" : "26679051", "abstract" : "Sorafenib is the first and currently the only standard treatment for advanced hepatocellular carcinoma (HCC). We previously developed a sorafenib derivative SC-43, which exhibits much more enhanced anti-HCC activity than sorafenib and also promotes apoptosis in sorafenib-resistant HCC cells. Herein, a novel \"sorafenib plus\" combination therapy was developed by coupling sorafenib treatment with SC-43. Both sorafenib and SC-43 are proven Src homology region 2 domain containing phosphatase 1 (SHP-1) agonists. The combined actions of sorafenib and SC-43 enhanced SHP-1 activity, which was associated with diminished STAT3-related signals and stronger expression of apoptotic genes above that of either drug alone, culminating in increased cell death. Decreased p-STAT3 signaling and tumor size, as well as increased SHP-1 activity were observed in mice receiving the combination therapy in a subcutaneous HCC model. More reduced orthotopic HCC tumor size and prolonged survival were also observed in mice in the combination treatment arm compared to mice in either of the monotherapy arms. These resul</w:instrText>
      </w:r>
      <w:r w:rsidR="00037A62" w:rsidRPr="00B202F8">
        <w:rPr>
          <w:rFonts w:ascii="Book Antiqua" w:eastAsia="Times New Roman" w:hAnsi="Book Antiqua" w:cs="Arial"/>
          <w:vertAlign w:val="superscript"/>
          <w:lang w:val="el-GR"/>
        </w:rPr>
        <w:instrText>ts in the preclinical setting pave the way for further clinical studies to treat unresectable HCC.", "author" : [ { "dropping-particle" : "", "family" : "Chao", "given" : "Tzu-I", "non-dropping-particle" : "", "parse-names" : false, "suffix" : "" }, { "dropping-particle" : "", "family" : "Tai", "given" : "Wei-Tien", "non-dropping-particle" : "", "parse-names" : false, "suffix" : "" }, { "dropping-particle" : "", "family" : "Hung", "given" : "Man-Hsin", "non-dropping-particle" : "", "parse-names" : false, "suffix" : "" }, { "dropping-particle" : "", "family" : "Tsai", "given" : "Ming-Hsien", "non-dropping-particle" : "", "parse-names" : false, "suffix" : "" }, { "dropping-particle" : "", "family" : "Chen", "given" : "Min-Hsuan", "non-dropping-particle" : "", "parse-names" : false, "suffix" : "" }, { "dropping-particle" : "", "family" : "Chang", "given" : "Mao-Ju", "non-dropping-particle" : "", "parse-names" : false, "suffix" : "" }, { "dropping-particle" : "", "family" : "Shiau", "given" : "Chung-Wai", "non-dropping-particle" : "", "parse-names" : false, "suffix" : "" }, { "dropping-particle" : "", "family" : "Chen", "given" : "Kuen-Feng", "non-dropping-particle" : "", "parse-names" : false, "suffix" : "" } ], "container-title" : "Cancer letters", "genre" : "Journal Article, Research Support, Non-U.S. Gov't", "id" : "ITEM-1", "issue" : "2", "issued" : { "date-parts" : [ [ "2016", "2" ] ] }, "language" : "eng", "page" : "205-213", "publisher-place" : "Ireland", "title" : "A combination of sorafenib and SC-43 is a synergistic SHP-1 agonist duo to advance hepatocellular carcinoma therapy.", "type" : "article-journal", "volume" : "371" }, "uris" : [ "http://www.mendeley.com/documents/?uuid=59da1573-288e-4ea9-ab6b-c0621a96bf63" ] } ], "mendeley" : { "formattedCitation" : "[94]", "plainTextFormattedCitation" : "[94]", "previouslyFormattedCitation" : "[93]"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[94]</w:t>
      </w:r>
      <w:r w:rsidR="004471E6" w:rsidRPr="00B202F8">
        <w:rPr>
          <w:rFonts w:ascii="Book Antiqua" w:eastAsia="Times New Roman" w:hAnsi="Book Antiqua" w:cs="Arial"/>
          <w:vertAlign w:val="superscript"/>
          <w:lang w:val="el-GR"/>
        </w:rPr>
        <w:fldChar w:fldCharType="end"/>
      </w:r>
      <w:r w:rsidR="00983B62" w:rsidRPr="00B202F8">
        <w:rPr>
          <w:rFonts w:ascii="Book Antiqua" w:eastAsia="Times New Roman" w:hAnsi="Book Antiqua" w:cs="Arial"/>
          <w:lang w:val="el-GR"/>
        </w:rPr>
        <w:t>.</w:t>
      </w:r>
    </w:p>
    <w:p w14:paraId="0D21C3AE" w14:textId="77777777" w:rsidR="002D0963" w:rsidRPr="00B202F8" w:rsidRDefault="002D0963" w:rsidP="00F2535F">
      <w:pPr>
        <w:spacing w:line="360" w:lineRule="auto"/>
        <w:jc w:val="both"/>
        <w:textAlignment w:val="baseline"/>
        <w:rPr>
          <w:rFonts w:ascii="Book Antiqua" w:eastAsia="宋体" w:hAnsi="Book Antiqua" w:cs="Arial"/>
          <w:lang w:val="el-GR" w:eastAsia="zh-CN"/>
        </w:rPr>
      </w:pPr>
    </w:p>
    <w:p w14:paraId="73BB335D" w14:textId="7A410D2E" w:rsidR="00E7658D" w:rsidRPr="00B202F8" w:rsidRDefault="00E7658D" w:rsidP="00F2535F">
      <w:pPr>
        <w:spacing w:line="360" w:lineRule="auto"/>
        <w:jc w:val="both"/>
        <w:textAlignment w:val="baseline"/>
        <w:rPr>
          <w:rFonts w:ascii="Book Antiqua" w:eastAsia="宋体" w:hAnsi="Book Antiqua" w:cs="Arial"/>
          <w:i/>
          <w:lang w:val="en-US" w:eastAsia="zh-CN"/>
        </w:rPr>
      </w:pPr>
      <w:proofErr w:type="spellStart"/>
      <w:r w:rsidRPr="00B202F8">
        <w:rPr>
          <w:rFonts w:ascii="Book Antiqua" w:eastAsia="Times New Roman" w:hAnsi="Book Antiqua" w:cs="Arial"/>
          <w:b/>
          <w:i/>
          <w:lang w:val="en-US"/>
        </w:rPr>
        <w:t>S</w:t>
      </w:r>
      <w:r w:rsidR="00464634" w:rsidRPr="00B202F8">
        <w:rPr>
          <w:rFonts w:ascii="Book Antiqua" w:eastAsia="Times New Roman" w:hAnsi="Book Antiqua" w:cs="Arial"/>
          <w:b/>
          <w:i/>
          <w:lang w:val="en-US"/>
        </w:rPr>
        <w:t>orafenib</w:t>
      </w:r>
      <w:proofErr w:type="spellEnd"/>
      <w:r w:rsidR="00464634" w:rsidRPr="00B202F8">
        <w:rPr>
          <w:rFonts w:ascii="Book Antiqua" w:eastAsia="Times New Roman" w:hAnsi="Book Antiqua" w:cs="Arial"/>
          <w:b/>
          <w:i/>
          <w:lang w:val="en-US"/>
        </w:rPr>
        <w:t xml:space="preserve"> </w:t>
      </w:r>
      <w:r w:rsidR="00464634" w:rsidRPr="00B202F8">
        <w:rPr>
          <w:rFonts w:ascii="Book Antiqua" w:eastAsia="宋体" w:hAnsi="Book Antiqua" w:cs="Arial"/>
          <w:b/>
          <w:i/>
          <w:lang w:val="en-US" w:eastAsia="zh-CN"/>
        </w:rPr>
        <w:t>and</w:t>
      </w:r>
      <w:r w:rsidR="00464634" w:rsidRPr="00B202F8">
        <w:rPr>
          <w:rFonts w:ascii="Book Antiqua" w:eastAsia="Times New Roman" w:hAnsi="Book Antiqua" w:cs="Arial"/>
          <w:b/>
          <w:i/>
          <w:lang w:val="en-US"/>
        </w:rPr>
        <w:t xml:space="preserve"> phytochemicals</w:t>
      </w:r>
    </w:p>
    <w:p w14:paraId="6FAE75F0" w14:textId="77777777" w:rsidR="003D1405" w:rsidRPr="00B202F8" w:rsidRDefault="00384F32" w:rsidP="00F2535F">
      <w:pPr>
        <w:spacing w:line="360" w:lineRule="auto"/>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Data from preclinical models indicate that dietary phytochemicals with </w:t>
      </w:r>
      <w:r w:rsidR="003D079B" w:rsidRPr="00B202F8">
        <w:rPr>
          <w:rFonts w:ascii="Book Antiqua" w:eastAsia="Times New Roman" w:hAnsi="Book Antiqua" w:cs="Arial"/>
          <w:lang w:val="en-US"/>
        </w:rPr>
        <w:t>anti-inflammatory</w:t>
      </w:r>
      <w:r w:rsidRPr="00B202F8">
        <w:rPr>
          <w:rFonts w:ascii="Book Antiqua" w:eastAsia="Times New Roman" w:hAnsi="Book Antiqua" w:cs="Arial"/>
          <w:lang w:val="en-US"/>
        </w:rPr>
        <w:t>, antioxidant and antineoplastic characteristics may reduce the risk of HCC.</w:t>
      </w:r>
    </w:p>
    <w:p w14:paraId="12EF5B78" w14:textId="0D9EB651" w:rsidR="00CF4025" w:rsidRPr="00B202F8" w:rsidRDefault="00CF4025" w:rsidP="00464634">
      <w:pPr>
        <w:spacing w:line="360" w:lineRule="auto"/>
        <w:ind w:firstLineChars="100" w:firstLine="240"/>
        <w:jc w:val="both"/>
        <w:textAlignment w:val="baseline"/>
        <w:rPr>
          <w:rFonts w:ascii="Book Antiqua" w:eastAsia="Times New Roman" w:hAnsi="Book Antiqua" w:cs="Arial"/>
          <w:lang w:val="en-US"/>
        </w:rPr>
      </w:pPr>
      <w:proofErr w:type="spellStart"/>
      <w:r w:rsidRPr="00B202F8">
        <w:rPr>
          <w:rFonts w:ascii="Book Antiqua" w:eastAsia="Times New Roman" w:hAnsi="Book Antiqua" w:cs="Arial"/>
          <w:lang w:val="en-US"/>
        </w:rPr>
        <w:t>Curcumin</w:t>
      </w:r>
      <w:proofErr w:type="spellEnd"/>
      <w:r w:rsidRPr="00B202F8">
        <w:rPr>
          <w:rFonts w:ascii="Book Antiqua" w:eastAsia="Times New Roman" w:hAnsi="Book Antiqua" w:cs="Arial"/>
          <w:lang w:val="en-US"/>
        </w:rPr>
        <w:t xml:space="preserve"> is a yellow polyphenol derived from turmeric and has </w:t>
      </w:r>
      <w:r w:rsidR="003D079B" w:rsidRPr="00B202F8">
        <w:rPr>
          <w:rFonts w:ascii="Book Antiqua" w:eastAsia="Times New Roman" w:hAnsi="Book Antiqua" w:cs="Arial"/>
          <w:lang w:val="en-US"/>
        </w:rPr>
        <w:t xml:space="preserve">been </w:t>
      </w:r>
      <w:r w:rsidRPr="00B202F8">
        <w:rPr>
          <w:rFonts w:ascii="Book Antiqua" w:eastAsia="Times New Roman" w:hAnsi="Book Antiqua" w:cs="Arial"/>
          <w:lang w:val="en-US"/>
        </w:rPr>
        <w:t>shown to be protective against HCC caus</w:t>
      </w:r>
      <w:r w:rsidR="0001598F" w:rsidRPr="00B202F8">
        <w:rPr>
          <w:rFonts w:ascii="Book Antiqua" w:eastAsia="Times New Roman" w:hAnsi="Book Antiqua" w:cs="Arial"/>
          <w:lang w:val="en-US"/>
        </w:rPr>
        <w:t xml:space="preserve">ed by </w:t>
      </w:r>
      <w:proofErr w:type="spellStart"/>
      <w:r w:rsidR="0001598F" w:rsidRPr="00B202F8">
        <w:rPr>
          <w:rFonts w:ascii="Book Antiqua" w:eastAsia="Times New Roman" w:hAnsi="Book Antiqua" w:cs="Arial"/>
          <w:lang w:val="en-US"/>
        </w:rPr>
        <w:t>aflatoxins</w:t>
      </w:r>
      <w:proofErr w:type="spellEnd"/>
      <w:r w:rsidR="0001598F" w:rsidRPr="00B202F8">
        <w:rPr>
          <w:rFonts w:ascii="Book Antiqua" w:eastAsia="Times New Roman" w:hAnsi="Book Antiqua" w:cs="Arial"/>
          <w:lang w:val="en-US"/>
        </w:rPr>
        <w:t xml:space="preserve"> in mice</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"ISSN" : "0304-3835 (Print)", "PMID" : "9149115", "abstract" : "Food additives such as turmeric (Curcuma longa), and active ingredient curcumin (diferuloyl methane), asafoetida (flavouring agent), butylated hydroxyanisole (BHA), butylated hydroxytoluene (BHT) and ellagic acid were found to inhibit the mutagenesis induced by aflatoxin B1 (AFB1) (0.5 microg/plate) in Salmonella tester strains TA 98 and TA 100. Turmeric and curcumin, which were the most active, inhibited mutation frequency by more than 80% at concentrations of 2 microg/plate. Other food additives were also significantly effective. Dietary administration of turmeric (0.05%), garlic (0.25%), curcumin and ellagic acid (0.005% each) to rats significantly reduced the number of gammaglutamyl transpeptidase-positive foci induced by AFB1 which is considered as the precursor of hepatocellular neoplasm. These results indicate the usefulness of antioxidant food additives in ameliorating aflatoxin-induced mutagenicity and carcinogenicity.", "author" : [ { "dropping-particle" : "", "family" : "Soni", "given" : "K B", "non-dropping-particle" : "", "parse-names" : false, "suffix" : "" }, { "dropping-particle" : "", "family" : "Lahiri", "given" : "M", "non-dropping-particle" : "", "parse-names" : false, "suffix" : "" }, { "dropping-particle" : "", "family" : "Chackradeo", "given" : "P", "non-dropping-particle" : "", "parse-names" : false, "suffix" : "" }, { "dropping-particle" : "V", "family" : "Bhide", "given" : "S", "non-dropping-particle" : "", "parse-names" : false, "suffix" : "" }, { "dropping-particle" : "", "family" : "Kuttan", "given" : "R", "non-dropping-particle" : "", "parse-names" : false, "suffix" : "" } ], "container-title" : "Cancer letters", "genre" : "Journal Article, Research Support, Non-U.S. Gov't", "id" : "ITEM-1", "issue" : "2", "issued" : { "date-parts" : [ [ "1997", "5" ] ] }, "language" : "eng", "page" : "129-133", "publisher-place" : "Ireland", "title" : "Protective effect of food additives on aflatoxin-induced mutagenicity and hepatocarcinogenicity.", "type" : "article-journal", "volume" : "115" }, "uris" : [ "http://www.mendeley.com/documents/?uuid=12c23fbf-5b72-4b91-a23e-69c0e3a84516" ] } ], "mendeley" : { "formattedCitation" : "[95]", "plainTextFormattedCitation" : "[95]", "previouslyFormattedCitation" : "[94]"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[95]</w:t>
      </w:r>
      <w:r w:rsidR="004471E6" w:rsidRPr="00B202F8">
        <w:rPr>
          <w:rFonts w:ascii="Book Antiqua" w:eastAsia="Times New Roman" w:hAnsi="Book Antiqua" w:cs="Arial"/>
          <w:vertAlign w:val="superscript"/>
          <w:lang w:val="el-GR"/>
        </w:rPr>
        <w:fldChar w:fldCharType="end"/>
      </w:r>
      <w:r w:rsidRPr="00B202F8">
        <w:rPr>
          <w:rFonts w:ascii="Book Antiqua" w:eastAsia="Times New Roman" w:hAnsi="Book Antiqua" w:cs="Arial"/>
          <w:lang w:val="en-US"/>
        </w:rPr>
        <w:t>. Due to its solubility issues, polymeric nanoparticle formation</w:t>
      </w:r>
      <w:r w:rsidR="003D079B" w:rsidRPr="00B202F8">
        <w:rPr>
          <w:rFonts w:ascii="Book Antiqua" w:eastAsia="Times New Roman" w:hAnsi="Book Antiqua" w:cs="Arial"/>
          <w:lang w:val="en-US"/>
        </w:rPr>
        <w:t>s</w:t>
      </w:r>
      <w:r w:rsidRPr="00B202F8">
        <w:rPr>
          <w:rFonts w:ascii="Book Antiqua" w:eastAsia="Times New Roman" w:hAnsi="Book Antiqua" w:cs="Arial"/>
          <w:lang w:val="en-US"/>
        </w:rPr>
        <w:t xml:space="preserve"> of </w:t>
      </w:r>
      <w:proofErr w:type="spellStart"/>
      <w:r w:rsidRPr="00B202F8">
        <w:rPr>
          <w:rFonts w:ascii="Book Antiqua" w:eastAsia="Times New Roman" w:hAnsi="Book Antiqua" w:cs="Arial"/>
          <w:lang w:val="en-US"/>
        </w:rPr>
        <w:t>curcumin</w:t>
      </w:r>
      <w:proofErr w:type="spellEnd"/>
      <w:r w:rsidRPr="00B202F8">
        <w:rPr>
          <w:rFonts w:ascii="Book Antiqua" w:eastAsia="Times New Roman" w:hAnsi="Book Antiqua" w:cs="Arial"/>
          <w:lang w:val="en-US"/>
        </w:rPr>
        <w:t xml:space="preserve"> (NFC) have been developed and it is reported that the use of NFC alone or in combination with </w:t>
      </w:r>
      <w:proofErr w:type="spellStart"/>
      <w:r w:rsidR="003D079B" w:rsidRPr="00B202F8">
        <w:rPr>
          <w:rFonts w:ascii="Book Antiqua" w:eastAsia="Times New Roman" w:hAnsi="Book Antiqua" w:cs="Arial"/>
          <w:lang w:val="en-US"/>
        </w:rPr>
        <w:t>S</w:t>
      </w:r>
      <w:r w:rsidRPr="00B202F8">
        <w:rPr>
          <w:rFonts w:ascii="Book Antiqua" w:eastAsia="Times New Roman" w:hAnsi="Book Antiqua" w:cs="Arial"/>
          <w:lang w:val="en-US"/>
        </w:rPr>
        <w:t>orafenib</w:t>
      </w:r>
      <w:proofErr w:type="spellEnd"/>
      <w:r w:rsidRPr="00B202F8">
        <w:rPr>
          <w:rFonts w:ascii="Book Antiqua" w:eastAsia="Times New Roman" w:hAnsi="Book Antiqua" w:cs="Arial"/>
          <w:lang w:val="en-US"/>
        </w:rPr>
        <w:t xml:space="preserve"> presents with remarkable findings regarding the </w:t>
      </w:r>
      <w:r w:rsidR="003D079B" w:rsidRPr="00B202F8">
        <w:rPr>
          <w:rFonts w:ascii="Book Antiqua" w:eastAsia="Times New Roman" w:hAnsi="Book Antiqua" w:cs="Arial"/>
          <w:lang w:val="en-US"/>
        </w:rPr>
        <w:t>suppression</w:t>
      </w:r>
      <w:r w:rsidRPr="00B202F8">
        <w:rPr>
          <w:rFonts w:ascii="Book Antiqua" w:eastAsia="Times New Roman" w:hAnsi="Book Antiqua" w:cs="Arial"/>
          <w:lang w:val="en-US"/>
        </w:rPr>
        <w:t xml:space="preserve"> of tumor proliferation and invasiveness</w:t>
      </w:r>
      <w:r w:rsidR="003D1405" w:rsidRPr="00B202F8">
        <w:rPr>
          <w:rFonts w:ascii="Book Antiqua" w:eastAsia="Times New Roman" w:hAnsi="Book Antiqua" w:cs="Arial"/>
          <w:lang w:val="en-US"/>
        </w:rPr>
        <w:t xml:space="preserve"> of HCC</w:t>
      </w:r>
      <w:r w:rsidRPr="00B202F8">
        <w:rPr>
          <w:rFonts w:ascii="Book Antiqua" w:eastAsia="Times New Roman" w:hAnsi="Book Antiqua" w:cs="Arial"/>
          <w:lang w:val="en-US"/>
        </w:rPr>
        <w:t xml:space="preserve">, as well </w:t>
      </w:r>
      <w:r w:rsidR="0001598F" w:rsidRPr="00B202F8">
        <w:rPr>
          <w:rFonts w:ascii="Book Antiqua" w:eastAsia="Times New Roman" w:hAnsi="Book Antiqua" w:cs="Arial"/>
          <w:lang w:val="en-US"/>
        </w:rPr>
        <w:t>as that of lung metastases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"10.1016/j.bbrc.2015.10.031", "ISSN" : "1090-2104 (Electronic)", "PMID" : "26482853", "abstract" : "Curcumin, a yellow polyphenol extracted from the rhizome of turmeric root (Curcuma longa) has potent anti-cancer properties in many types of tumors with ability to reverse multidrug resistance of cancer cells. However, widespread clinical application of this agent in cancer and other diseases has been limited due to its poor aqueous solubility. The recent findings of polymeric nanoparticle formulation of curcumin (NFC) have shown the potential for circumventing the problem of poor solubility, however evidences for NFC's anti-cancer and reverse multidrug resistance properties are lacking. Here we provide models of human hepatocellular carcinoma (HCC), the most common form of primary liver cancer, in vitro and in vivo to evaluate the efficacy of NFC alone and in combination with sorafenib, a kinase inhibitor approved for treatment of HCC. Results showed that NFC not only inhibited the proliferation and invasion of HCC cell lines in vitro, but also drastically suppressed primary tumo</w:instrText>
      </w:r>
      <w:r w:rsidR="00037A62" w:rsidRPr="00B202F8">
        <w:rPr>
          <w:rFonts w:ascii="Book Antiqua" w:eastAsia="Times New Roman" w:hAnsi="Book Antiqua" w:cs="Arial"/>
          <w:vertAlign w:val="superscript"/>
          <w:lang w:val="el-GR"/>
        </w:rPr>
        <w:instrText>r growth and lung metastases in vivo. Moreover, in combination with sorafenib, NFC induced HCC cell apoptosis and cell cycle arrest. Mechanistically, NFC and sorafenib synergistically down-regulated the expression of MMP9 via NF-kappaB/p65 signaling pathway. Furthermore, the combination therapy significantly decreased the population of CD133-positive HCC cells, which have been reported as cancer initiating cells in HCC. Taken together, NanoCurcumin provides an opportunity to expand the clinical repertoire of this agent. Additional studies utilizing a combination of NanoCurcumin and sorafenib in HCC are needed for further clinical development.", "author" : [ { "dropping-particle" : "", "family" : "Hu", "given" : "Bo", "non-dropping-particle" : "", "parse-names" : false, "suffix" : "" }, { "dropping-particle" : "", "family" : "Sun", "given" : "Ding", "non-dropping-particle" : "", "parse-names" : false, "suffix" : "" }, { "dropping-particle" : "", "family" : "Sun", "given" : "Chao", "non-dropping-particle" : "", "parse-names" : false, "suffix" : "" }, { "dropping-particle" : "", "family" : "Sun", "given" : "Yun-Fan", "non-dropping-particle" : "", "parse-names" : false, "suffix" : "" }, { "dropping-particle" : "", "family" : "Sun", "given" : "Hai-Xiang", "non-dropping-particle" : "", "parse-names" : false, "suffix" : "" }, { "dropping-particle" : "", "family" : "Zhu", "given" : "Qing-Feng", "non-dropping-particle" : "", "parse-names" : false, "suffix" : "" }, { "dropping-particle" : "", "family" : "Yang", "given" : "Xin-Rong", "non-dropping-particle" : "", "parse-names" : false, "suffix" : "" }, { "dropping-particle" : "", "family" : "Gao", "given" : "Ya-Bo", "non-dropping-particle" : "", "parse-names" : false, "suffix" : "" }, { "dropping-particle" : "", "family" : "Tang", "given" : "Wei-Guo", "non-dropping-particle" : "", "parse-names" : false, "suffix</w:instrText>
      </w:r>
      <w:r w:rsidR="00037A62" w:rsidRPr="00B202F8">
        <w:rPr>
          <w:rFonts w:ascii="Book Antiqua" w:eastAsia="Times New Roman" w:hAnsi="Book Antiqua" w:cs="Arial"/>
          <w:vertAlign w:val="superscript"/>
          <w:lang w:val="en-US"/>
        </w:rPr>
        <w:instrText>" : "" }, { "dropping-particle" : "", "family" : "Fan", "given" : "Jia", "non-dropping-particle" : "", "parse-names" : false, "suffix" : "" }, { "dropping-particle" : "", "family" : "Maitra", "given" : "Anirban", "non-dropping-particle" : "", "parse-names" : false, "suffix" : "" }, { "dropping-particle" : "", "family" : "Anders", "given" : "Robert A", "non-dropping-particle" : "", "parse-names" : false, "suffix" : "" }, { "dropping-particle" : "", "family" : "Xu", "given" : "Yang", "non-dropping-particle" : "", "parse-names" : false, "suffix" : "" } ], "container-title" : "Biochemical and biophysical research communications", "genre" : "Journal Article, Research Support, N.I.H., Extramural, Research Support, Non-U.S. Gov't", "id" : "ITEM-1", "issue" : "4", "issued" : { "date-parts" : [ [ "2015", "12" ] ] }, "language" : "eng", "page" : "525-532", "publisher-place" : "United States", "title" : "A polymeric nanoparticle formulation of curcumin in combination with sorafenib synergistically inhibits tumor growth and metastasis in an orthotopic model of human hepatocellular carcinoma.", "type" : "article-journal", "volume" : "468" }, "uris" : [ "http://www.mendeley.com/documents/?uuid=c686923e-35c9-475e-bb3d-e3f322a3146d" ] } ], "mendeley" : { "formattedCitation" : "[96]", "plainTextFormattedCitation" : "[96]", "previouslyFormattedCitation" : "[95]"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[96]</w:t>
      </w:r>
      <w:r w:rsidR="004471E6" w:rsidRPr="00B202F8">
        <w:rPr>
          <w:rFonts w:ascii="Book Antiqua" w:eastAsia="Times New Roman" w:hAnsi="Book Antiqua" w:cs="Arial"/>
          <w:vertAlign w:val="superscript"/>
          <w:lang w:val="el-GR"/>
        </w:rPr>
        <w:fldChar w:fldCharType="end"/>
      </w:r>
      <w:r w:rsidR="003D1405" w:rsidRPr="00B202F8">
        <w:rPr>
          <w:rFonts w:ascii="Book Antiqua" w:eastAsia="Times New Roman" w:hAnsi="Book Antiqua" w:cs="Arial"/>
          <w:lang w:val="en-US"/>
        </w:rPr>
        <w:t>.</w:t>
      </w:r>
    </w:p>
    <w:p w14:paraId="0394D800" w14:textId="42938EF8" w:rsidR="003D1405" w:rsidRPr="00B202F8" w:rsidRDefault="003D1405" w:rsidP="0001598F">
      <w:pPr>
        <w:spacing w:line="360" w:lineRule="auto"/>
        <w:ind w:firstLineChars="100" w:firstLine="240"/>
        <w:jc w:val="both"/>
        <w:textAlignment w:val="baseline"/>
        <w:rPr>
          <w:rFonts w:ascii="Book Antiqua" w:eastAsia="Times New Roman" w:hAnsi="Book Antiqua" w:cs="Arial"/>
          <w:lang w:val="el-GR"/>
        </w:rPr>
      </w:pPr>
      <w:r w:rsidRPr="00B202F8">
        <w:rPr>
          <w:rFonts w:ascii="Book Antiqua" w:eastAsia="Times New Roman" w:hAnsi="Book Antiqua" w:cs="Arial"/>
          <w:lang w:val="en-US"/>
        </w:rPr>
        <w:t xml:space="preserve">Resveratrol is also a dietary polyphenol, mostly present in grapes, berries, peanuts and red wine, and has </w:t>
      </w:r>
      <w:r w:rsidR="003D079B" w:rsidRPr="00B202F8">
        <w:rPr>
          <w:rFonts w:ascii="Book Antiqua" w:eastAsia="Times New Roman" w:hAnsi="Book Antiqua" w:cs="Arial"/>
          <w:lang w:val="en-US"/>
        </w:rPr>
        <w:t>appeared</w:t>
      </w:r>
      <w:r w:rsidRPr="00B202F8">
        <w:rPr>
          <w:rFonts w:ascii="Book Antiqua" w:eastAsia="Times New Roman" w:hAnsi="Book Antiqua" w:cs="Arial"/>
          <w:lang w:val="en-US"/>
        </w:rPr>
        <w:t xml:space="preserve"> as a promising </w:t>
      </w:r>
      <w:proofErr w:type="spellStart"/>
      <w:r w:rsidRPr="00B202F8">
        <w:rPr>
          <w:rFonts w:ascii="Book Antiqua" w:eastAsia="Times New Roman" w:hAnsi="Book Antiqua" w:cs="Arial"/>
          <w:lang w:val="en-US"/>
        </w:rPr>
        <w:t>chemopreventive</w:t>
      </w:r>
      <w:proofErr w:type="spellEnd"/>
      <w:r w:rsidRPr="00B202F8">
        <w:rPr>
          <w:rFonts w:ascii="Book Antiqua" w:eastAsia="Times New Roman" w:hAnsi="Book Antiqua" w:cs="Arial"/>
          <w:lang w:val="en-US"/>
        </w:rPr>
        <w:t xml:space="preserve"> </w:t>
      </w:r>
      <w:r w:rsidR="00A87C2B" w:rsidRPr="00B202F8">
        <w:rPr>
          <w:rFonts w:ascii="Book Antiqua" w:eastAsia="Times New Roman" w:hAnsi="Book Antiqua" w:cs="Arial"/>
          <w:lang w:val="en-US"/>
        </w:rPr>
        <w:t>agent against liver cancer</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"10.1016/j.ctrv.2009.10.002", "ISSN" : "1532-1967 (Electronic)", "PMID" : "19910122", "abstract" : "Hepatocellular carcinoma (HCC) is one of the most common cancers and lethal diseases in the world. Although the majority of HCC cases occur in developing countries of Asia and Africa, the prevalence of liver cancer has risen considerably in Japan, Western Europe as well as the United States. HCC most commonly develops in patients with chronic liver disease, the etiology of which includes viral hepatitis (B and C), alcohol, obesity, iron overload and dietary carcinogens, including aflatoxins and nitrosamines. The current treatment modalities, including surgical resection and liver transplantation, have been found to be mostly ineffective. Hence, there is an obvious critical need to develop alternative strategies for the chemoprevention and treatment of HCC. Oxidative stress as well as inflammation has been implicated in the development and progression of hepatic neoplasia. Using naturally occurring phytochemicals and dietary compounds endowed with potent antioxidant and antiinflammatory properties is a novel approach to prevent and control HCC. One such compound, resveratrol, present in grapes, berries, peanuts as well as red wine, has emerged as a promising molecule that inhibits carcinogenesis with a pleiotropic mode of action. This review examines the current knowledge on mechanism-based in vitro and in vivo studies on the chemopreventive and chemotherapeutic potential of resveratrol in liver cancer. Pre-clinical and clinical toxicity studies as well as pharmacokinetic data of resveratrol have also been highlighted in this review. Future directions and challenges involved in the use of resveratrol for the prevention and treatment of HCC are also discussed.", "author" : [ { "dropping-particle" : "", "family" : "Bishayee", "given" : "Anupam", "non-dropping-particle" : "", "parse-names" : false, "suffix" : "" }, { "dropping-particle" : "", "family" : "Politis", "given" : "Themos", "non-dropping-particle" : "", "parse-names" : false, "suffix" : "" }, { "dropping-particle" : "", "family" : "Darvesh", "given" : "Altaf S", "non-dropping-particle" : "", "parse-names" : false, "suffix" : "" } ], "container-title" : "Cancer treatment reviews", "genre" : "Journal Article, Research Support, Non-U.S. Gov't, Review", "id" : "ITEM-1", "issue" : "1", "issued" : { "date-parts" : [ [ "2010", "2" ] ] }, "language" : "eng", "page" : "43-53", "publisher-place" : "Netherlands", "title" : "Resveratrol in the chemoprevention and treatment of hepatocellular carcinoma.", "type" : "article-journal", "volume" : "36" }, "uris" : [ "http://www.mendeley.com/documents/?uuid=d4e2ed91-780b-4fa3-b250-a5ca5a833de6" ] } ], "mendeley" : { "formattedCitation" : "[97]", "plainTextFormattedCitation" : "[97]", "previouslyFormattedCitation" : "[96]"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[97]</w:t>
      </w:r>
      <w:r w:rsidR="004471E6" w:rsidRPr="00B202F8">
        <w:rPr>
          <w:rFonts w:ascii="Book Antiqua" w:eastAsia="Times New Roman" w:hAnsi="Book Antiqua" w:cs="Arial"/>
          <w:vertAlign w:val="superscript"/>
          <w:lang w:val="el-GR"/>
        </w:rPr>
        <w:fldChar w:fldCharType="end"/>
      </w:r>
      <w:r w:rsidRPr="00B202F8">
        <w:rPr>
          <w:rFonts w:ascii="Book Antiqua" w:eastAsia="Times New Roman" w:hAnsi="Book Antiqua" w:cs="Arial"/>
          <w:lang w:val="en-US"/>
        </w:rPr>
        <w:t xml:space="preserve">. The combination of </w:t>
      </w:r>
      <w:r w:rsidR="003D079B" w:rsidRPr="00B202F8">
        <w:rPr>
          <w:rFonts w:ascii="Book Antiqua" w:eastAsia="Times New Roman" w:hAnsi="Book Antiqua" w:cs="Arial"/>
          <w:lang w:val="en-US"/>
        </w:rPr>
        <w:t>Resveratrol</w:t>
      </w:r>
      <w:r w:rsidRPr="00B202F8">
        <w:rPr>
          <w:rFonts w:ascii="Book Antiqua" w:eastAsia="Times New Roman" w:hAnsi="Book Antiqua" w:cs="Arial"/>
          <w:lang w:val="en-US"/>
        </w:rPr>
        <w:t xml:space="preserve"> and </w:t>
      </w:r>
      <w:proofErr w:type="spellStart"/>
      <w:r w:rsidR="003D079B" w:rsidRPr="00B202F8">
        <w:rPr>
          <w:rFonts w:ascii="Book Antiqua" w:eastAsia="Times New Roman" w:hAnsi="Book Antiqua" w:cs="Arial"/>
          <w:lang w:val="en-US"/>
        </w:rPr>
        <w:t>S</w:t>
      </w:r>
      <w:r w:rsidRPr="00B202F8">
        <w:rPr>
          <w:rFonts w:ascii="Book Antiqua" w:eastAsia="Times New Roman" w:hAnsi="Book Antiqua" w:cs="Arial"/>
          <w:lang w:val="en-US"/>
        </w:rPr>
        <w:t>orafenib</w:t>
      </w:r>
      <w:proofErr w:type="spellEnd"/>
      <w:r w:rsidRPr="00B202F8">
        <w:rPr>
          <w:rFonts w:ascii="Book Antiqua" w:eastAsia="Times New Roman" w:hAnsi="Book Antiqua" w:cs="Arial"/>
          <w:lang w:val="en-US"/>
        </w:rPr>
        <w:t xml:space="preserve"> can lead to apoptosis and reduced tumor growth in HCC mice</w:t>
      </w:r>
      <w:r w:rsidR="00A559AA" w:rsidRPr="00B202F8">
        <w:rPr>
          <w:rFonts w:ascii="Book Antiqua" w:eastAsia="Times New Roman" w:hAnsi="Book Antiqua" w:cs="Arial"/>
          <w:lang w:val="en-US"/>
        </w:rPr>
        <w:t xml:space="preserve"> by fighting the diverted metabolic </w:t>
      </w:r>
      <w:r w:rsidR="00A87C2B" w:rsidRPr="00B202F8">
        <w:rPr>
          <w:rFonts w:ascii="Book Antiqua" w:eastAsia="Times New Roman" w:hAnsi="Book Antiqua" w:cs="Arial"/>
          <w:lang w:val="en-US"/>
        </w:rPr>
        <w:t>phenotype of aerobic glycolysis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"10.18632/oncotarget.3800", "ISSN" : "1949-2553 (Electronic)", "PMID" : "25938543", "abstract" : "Cancer cells exhibit an altered metabolic phenotype known as the aerobic glycolysis. The expression of HK2 changes the metabolic phenotype of cells to support cancerous growth. In the present study, we investigated the inhibitory effect of resveratrol on HK2 expression and hepatocellular carcinoma (HCC) cell glycolysis. Aerobic glycolysis was observed in four HCC cell lines compared to the normal hepatic cells. Resveratrol sensitized aerobic glycolytic HCC cells to apoptosis, and this effect was attenuated by glycolytic inhibitors. The induction of mitochondrial apoptosis was associated with the decrease of HK2 expression by resveratrol in HCC cells. In addition, resveratrol enhanced sorafenib induced cell growth inhibition in aerobic glycolytic HCC cells. Combination treatment with both reagents inhibited the growth and promoted apoptosis of HCC-bearing mice. The reduction of HK2 by resveratrol provides a new dimension to clinical HCC therapies aimed at preventing disease progression.", "author" : [ { "dropping-particle" : "", "family" : "Dai", "given" : "Weiqi", "non-dropping-particle" : "", "parse-names" : false, "suffix" : ""</w:instrText>
      </w:r>
      <w:r w:rsidR="00037A62" w:rsidRPr="00B202F8">
        <w:rPr>
          <w:rFonts w:ascii="Book Antiqua" w:eastAsia="Times New Roman" w:hAnsi="Book Antiqua" w:cs="Arial"/>
          <w:vertAlign w:val="superscript"/>
          <w:lang w:val="el-GR"/>
        </w:rPr>
        <w:instrText xml:space="preserve"> }, { "dropping-particle" : "", "family" : "Wang", "given" : "Fan", "non-dropping-particle" : "", "parse-names" : false, "suffix" : "" }, { "dropping-particle" : "", "family" : "Lu", "given" : "Jie", "non-dropping-particle" : "", "parse-names" : false, "suffix" : "" }, { "dropping-particle" : "", "family" : "Xia", "given" : "Yujing", "non-dropping-particle" : "", "parse-names" : false, "suffix" : "" }, { "dropping-particle" : "", "family" : "He", "given" : "Lei", "non-dropping-particle" : "", "parse-names" : false, "suffix" : "" }, { "dropping-particle" : "", "family" : "Chen", "given" : "Kan", "non-dropping-particle" : "", "parse-names" : false, "suffix" : "" }, { "dropping-particle" : "", "family" : "Li", "given" : "Jingjing", "non-dropping-particle" : "", "parse-names" : false, "suffix" : "" }, { "dropping-particle" : "", "family" : "Li", "given" : "Sainan", "non-dropping-particle" : "", "parse-names" : false, "suffix" : "" }, { "dropping-particle" : "", "family" : "Liu", "given" : "Tong", "non-dropping-particle" : "", "parse-names" : false, "suffix" : "" }, { "dropping-particle" : "", "family" : "Zheng", "given" : "Yuanyuan", "non-dropping-particle" : "", "parse-names" : false, "suffix" : "" }, { "dropping-particle" : "", "family" : "Wang", "given" : "Jianrong", "non-dropping-particle" : "", "parse-names" : false, "suffix" : "" }, { "dropping-particle" : "", "family" : "Lu", "given" : "Wenxia", "non-dropping-particle" : "", "parse-names" : false, "suffix" : "" }, { "dropping-particle" : "", "family" : "Zhou", "given" : "Yuqing", "non-dropping-particle" : "", "parse-names" : false, "suffix" : "" }, { "dropping-particle" : "", "family" : "Yin", "given" : "Qin", "non-dropping-particle" : "", "parse-names" : false, "suffix" : "" }, { "dropping-particle" : "", "family" : "Abudumijiti", "given" : "Huerxidan", "non-dropping-particle" : "", "parse-names" : false, "suffix" : "" }, { "dropping-particle" : "", "family" : "Chen", "given" : "Rongxia", "non-dropping-particle" : "", "parse-names" : false, "suffix" : "" }, { "dropping-particle" : "", "family" : "Zhang", "given" : "Rong", "non-dropping-particle" : "", "parse-names" : false, "suffix" : "" }, { "dropping-particle" : "", "family" : "Zhou", "given" : "Li", "non-dropping-particle" : "", "parse-names" : false, "suffix" : "" }, { "dropping-particle" : "", "family" : "Zhou", "given" : "Zheng", "non-dropping-particle" : "", "parse-names" : false, "suffix" : "" }, { "dropping-particle" : "", "family" : "Zhu", "given" : "Rong", "non-dropping-particle" : "", "parse-names" : false, "suffix" : "" }, { "dropping-particle" : "", "family" : "Yang", "given" : "Jing", "non-dropping-particle" : "", "parse-names" : false, "suffix" : "" }, { "dropping-particle" : "", "family" : "Wang", "given" : "Chengfen", "non-dropping-particle" : "", "parse-names" : false, "suffix" : "" }, { "dropping-particle" : "", "family" : "Zhang", "given" : "Huawei", "non-dropping-particle" : "", "parse-names" : false, "suffix" : "" }, { "dropping-particle" : "", "family" : "Zhou", "given" : "Yingqun", "non-dropping-particle" : "", "parse-names" : false, "suffix" : "" }, { "dropping-particle" : "", "family" : "Xu", "given" : "Ling", "non-dropping-particle" : "", "parse-names" : false, "suffix" : "" }, { "dropping-particle" : "", "family" : "Guo", "given" : "Chuanyong", "non-dropping-particle" : "", "parse-names" : false, "suffix" : "" } ], "container-title" : "Oncotarget", "genre" : "Journal Article, Research Support, Non-U.S. Gov't", "id" : "ITEM-1", "issue" : "15", "issued" : { "date-parts" : [ [ "2015", "5" ] ] }, "language" : "eng", "page" : "13703-13717", "publisher-place" : "United States", "title" : "By reducing hexokinase 2, resveratrol induces apoptosis in HCC cells addicted to  aerobic glycolysis and inhibits tumor growth in mice.", "type" : "article-journal", "volume" : "6" }, "uris" : [ "http://www.mendeley.com/documents/?uuid=43d38ea1-d1b6-40fe-b718-0bd56c2f8592" ] } ], "mendeley" : { "formattedCitation" : "[98]", "plainTextFormattedCitation" : "[98]", "previouslyFormattedCitation" : "[97]"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[98]</w:t>
      </w:r>
      <w:r w:rsidR="004471E6" w:rsidRPr="00B202F8">
        <w:rPr>
          <w:rFonts w:ascii="Book Antiqua" w:eastAsia="Times New Roman" w:hAnsi="Book Antiqua" w:cs="Arial"/>
          <w:vertAlign w:val="superscript"/>
          <w:lang w:val="el-GR"/>
        </w:rPr>
        <w:fldChar w:fldCharType="end"/>
      </w:r>
      <w:r w:rsidR="00A559AA" w:rsidRPr="00B202F8">
        <w:rPr>
          <w:rFonts w:ascii="Book Antiqua" w:eastAsia="Times New Roman" w:hAnsi="Book Antiqua" w:cs="Arial"/>
          <w:lang w:val="el-GR"/>
        </w:rPr>
        <w:t>.</w:t>
      </w:r>
    </w:p>
    <w:p w14:paraId="002F1D78" w14:textId="1CB5ED29" w:rsidR="00A559AA" w:rsidRPr="00B202F8" w:rsidRDefault="00A559AA" w:rsidP="00A87C2B">
      <w:pPr>
        <w:spacing w:line="360" w:lineRule="auto"/>
        <w:ind w:firstLineChars="100" w:firstLine="240"/>
        <w:jc w:val="both"/>
        <w:textAlignment w:val="baseline"/>
        <w:rPr>
          <w:rFonts w:ascii="Book Antiqua" w:eastAsia="Times New Roman" w:hAnsi="Book Antiqua" w:cs="Arial"/>
          <w:lang w:val="el-GR"/>
        </w:rPr>
      </w:pPr>
      <w:r w:rsidRPr="00B202F8">
        <w:rPr>
          <w:rFonts w:ascii="Book Antiqua" w:eastAsia="Times New Roman" w:hAnsi="Book Antiqua" w:cs="Arial"/>
          <w:lang w:val="en-US"/>
        </w:rPr>
        <w:t>Indole-3-carbinol (I3C), found in cruciferous vegetables, is also one of the phytochemicals that have recently emerged with antineoplasti</w:t>
      </w:r>
      <w:r w:rsidR="00A87C2B" w:rsidRPr="00B202F8">
        <w:rPr>
          <w:rFonts w:ascii="Book Antiqua" w:eastAsia="Times New Roman" w:hAnsi="Book Antiqua" w:cs="Arial"/>
          <w:lang w:val="en-US"/>
        </w:rPr>
        <w:t xml:space="preserve">c and </w:t>
      </w:r>
      <w:proofErr w:type="spellStart"/>
      <w:r w:rsidR="00A87C2B" w:rsidRPr="00B202F8">
        <w:rPr>
          <w:rFonts w:ascii="Book Antiqua" w:eastAsia="Times New Roman" w:hAnsi="Book Antiqua" w:cs="Arial"/>
          <w:lang w:val="en-US"/>
        </w:rPr>
        <w:t>antiangiogenic</w:t>
      </w:r>
      <w:proofErr w:type="spellEnd"/>
      <w:r w:rsidR="00A87C2B" w:rsidRPr="00B202F8">
        <w:rPr>
          <w:rFonts w:ascii="Book Antiqua" w:eastAsia="Times New Roman" w:hAnsi="Book Antiqua" w:cs="Arial"/>
          <w:lang w:val="en-US"/>
        </w:rPr>
        <w:t xml:space="preserve"> properties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"10.1038/srep32733", "ISSN" : "2045-2322 (Electronic)", "PMID" : "27612096", "abstract" : "Sorafenib is the only chemotherapeutic agent currently approved for unresectable  hepatocellular carcinoma (HCC). However, poor response rates have been widely reported. Indole-3-carbinol (I3C) is a potential chemopreventive phytochemical. The present study aimed to explore the potential chemomodulatory effects of I3C on sorafenib in HCC cells as well as the possible underlying mechanisms. I3C exhibited a greater cytotoxicity in HepG2 cells compared to Huh-7 cells (p &lt; 0.0001). Moreover, the co-treatment of HepG2 cells with I3C and sorafenib was more effective (p = 0.002). Accordingly, subsequent mechanistic studies were carried on HepG2 cells. The results show that the ability of I3C to enhance sorafenib cytotoxicity in HCC cells could be partially attributed to increasing the apoptotic activity and decreasing the angiogenic potentials. The combination had a negative effect on epithelial-mesenchymal transition (EMT). Increased NOX-1 expression was also observed which may indicate the involvement of NOX-1 in I3C chemomodulatory effects. Additionally, the combination induced cell cycle arrest at the G0/G1 phase. In conclusion, these findings provide evidence that I3C enhances sorafenib anti-cancer activity in HCC cells.", "author" : [ { "dropping-particle" : "", "family" : "Abdelmageed", "given" : "Mai M", "non-dropping-particle" : "", "parse-names" : false, "suffix" : "" }, { "dropping-particle" : "", "family" : "El-Naga", "given" : "Reem N", "non-dropping-particle" : "", "parse-names" : false, "suffix" : "" }, { "dropping-particle" : "", "family" : "El-Demerdash", "given" : "Ebtehal", "non-dropping-particle" : "", "parse-names" : false, "suffix" : "" }, { "dropping-particle" : "", "family" : "Elmazar", "given" : "Mohamed M", "non-dropping-particle" : "", "parse-names" : false, "suffix" : "" } ], "container-title" : "Scientific reports", "genre" : "Journal Article", "id" : "ITEM-1", "issued" : { "date-parts" : [ [ "2016", "9" ] ] }, "language" : "eng", "page" : "32733", "publisher-place" : "England", "title" : "Indole-3- carbinol enhances sorafenib cytotoxicity in hepatocellular carcinoma cells: A mechanistic study.", "type" : "article-journal", "volume" : "6" }, "uris" : [ "http://www.mendeley.com/documents/?uuid=18b4ec35-c6f7-484c-b6c7-434f16615477" ] } ], "mendeley" : { "formattedCitation" : "[99]", "plainTextFormattedCitation" : "[99]", "previouslyFormattedCitation" : "[98]"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[99]</w:t>
      </w:r>
      <w:r w:rsidR="004471E6" w:rsidRPr="00B202F8">
        <w:rPr>
          <w:rFonts w:ascii="Book Antiqua" w:eastAsia="Times New Roman" w:hAnsi="Book Antiqua" w:cs="Arial"/>
          <w:vertAlign w:val="superscript"/>
          <w:lang w:val="el-GR"/>
        </w:rPr>
        <w:fldChar w:fldCharType="end"/>
      </w:r>
      <w:r w:rsidRPr="00B202F8">
        <w:rPr>
          <w:rFonts w:ascii="Book Antiqua" w:eastAsia="Times New Roman" w:hAnsi="Book Antiqua" w:cs="Arial"/>
          <w:lang w:val="en-US"/>
        </w:rPr>
        <w:t>.</w:t>
      </w:r>
      <w:r w:rsidR="00902082" w:rsidRPr="00B202F8">
        <w:rPr>
          <w:rFonts w:ascii="Book Antiqua" w:eastAsia="Times New Roman" w:hAnsi="Book Antiqua" w:cs="Arial"/>
          <w:lang w:val="en-US"/>
        </w:rPr>
        <w:t xml:space="preserve"> Specifically, its combined use with </w:t>
      </w:r>
      <w:proofErr w:type="spellStart"/>
      <w:r w:rsidR="003D079B" w:rsidRPr="00B202F8">
        <w:rPr>
          <w:rFonts w:ascii="Book Antiqua" w:eastAsia="Times New Roman" w:hAnsi="Book Antiqua" w:cs="Arial"/>
          <w:lang w:val="en-US"/>
        </w:rPr>
        <w:t>s</w:t>
      </w:r>
      <w:r w:rsidR="00902082" w:rsidRPr="00B202F8">
        <w:rPr>
          <w:rFonts w:ascii="Book Antiqua" w:eastAsia="Times New Roman" w:hAnsi="Book Antiqua" w:cs="Arial"/>
          <w:lang w:val="en-US"/>
        </w:rPr>
        <w:t>orafenib</w:t>
      </w:r>
      <w:proofErr w:type="spellEnd"/>
      <w:r w:rsidR="00902082" w:rsidRPr="00B202F8">
        <w:rPr>
          <w:rFonts w:ascii="Book Antiqua" w:eastAsia="Times New Roman" w:hAnsi="Book Antiqua" w:cs="Arial"/>
          <w:lang w:val="en-US"/>
        </w:rPr>
        <w:t xml:space="preserve"> has shown synergy by increasing the </w:t>
      </w:r>
      <w:r w:rsidR="003D079B" w:rsidRPr="00B202F8">
        <w:rPr>
          <w:rFonts w:ascii="Book Antiqua" w:eastAsia="Times New Roman" w:hAnsi="Book Antiqua" w:cs="Arial"/>
          <w:lang w:val="en-US"/>
        </w:rPr>
        <w:t>latter’s</w:t>
      </w:r>
      <w:r w:rsidR="00902082" w:rsidRPr="00B202F8">
        <w:rPr>
          <w:rFonts w:ascii="Book Antiqua" w:eastAsia="Times New Roman" w:hAnsi="Book Antiqua" w:cs="Arial"/>
          <w:lang w:val="en-US"/>
        </w:rPr>
        <w:t xml:space="preserve"> cytotoxicity and </w:t>
      </w:r>
      <w:proofErr w:type="spellStart"/>
      <w:r w:rsidR="00902082" w:rsidRPr="00B202F8">
        <w:rPr>
          <w:rFonts w:ascii="Book Antiqua" w:eastAsia="Times New Roman" w:hAnsi="Book Antiqua" w:cs="Arial"/>
          <w:lang w:val="en-US"/>
        </w:rPr>
        <w:t>antiangiogenic</w:t>
      </w:r>
      <w:proofErr w:type="spellEnd"/>
      <w:r w:rsidR="00902082" w:rsidRPr="00B202F8">
        <w:rPr>
          <w:rFonts w:ascii="Book Antiqua" w:eastAsia="Times New Roman" w:hAnsi="Book Antiqua" w:cs="Arial"/>
          <w:lang w:val="en-US"/>
        </w:rPr>
        <w:t xml:space="preserve"> properties, by promoting cell cycle arrest and apoptosis, as well as by reducing the expression of p-</w:t>
      </w:r>
      <w:proofErr w:type="spellStart"/>
      <w:r w:rsidR="00902082" w:rsidRPr="00B202F8">
        <w:rPr>
          <w:rFonts w:ascii="Book Antiqua" w:eastAsia="Times New Roman" w:hAnsi="Book Antiqua" w:cs="Arial"/>
          <w:lang w:val="en-US"/>
        </w:rPr>
        <w:t>Akt</w:t>
      </w:r>
      <w:proofErr w:type="spellEnd"/>
      <w:r w:rsidR="00902082" w:rsidRPr="00B202F8">
        <w:rPr>
          <w:rFonts w:ascii="Book Antiqua" w:eastAsia="Times New Roman" w:hAnsi="Book Antiqua" w:cs="Arial"/>
          <w:lang w:val="en-US"/>
        </w:rPr>
        <w:t>, HIF</w:t>
      </w:r>
      <w:r w:rsidR="00A87C2B" w:rsidRPr="00B202F8">
        <w:rPr>
          <w:rFonts w:ascii="Book Antiqua" w:eastAsia="Times New Roman" w:hAnsi="Book Antiqua" w:cs="Arial"/>
          <w:lang w:val="en-US"/>
        </w:rPr>
        <w:t>-1a, VEGF and EGFR in HCC cells</w:t>
      </w:r>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"10.1038/srep32733", "ISSN" : "2045-2322 (Electronic)", "PMID" : "27612096", "abstract" : "Sorafenib is the only chemotherapeutic agent currently approved for unresectable  hepatocellular carcinoma (HCC). However, poor response rates have been widely reported. Indole-3-carbinol (I3C) is a potential chemopreventive phytochemical. The present study aimed to explore the potential chemomodulatory effects of I3C on sorafenib in HCC cells as well as the possible underlying mechanisms. I3C exhibited a greater cytotoxicity in HepG2 cells compared to Huh-7 cells (p &lt; 0.0001). Moreover, the co-treatment of HepG2 cells with I3C and sorafenib was more effective (p = 0.002). Accordingly, subsequent mechanistic studies were carried on HepG2 cells. The results show that the ability of I3C to enhance sorafenib cytotoxicity in HCC cells could be partially attributed to increasing the apoptotic activity and decreasing the angiogenic potentials. The combination had a negative effect on epithelial-mesenchymal transition (EMT). Increased NOX-1 expression was also observed which may indicate the involvement of NOX-1 in I3C chemomodulatory effects. Additiona</w:instrText>
      </w:r>
      <w:r w:rsidR="00037A62" w:rsidRPr="00B202F8">
        <w:rPr>
          <w:rFonts w:ascii="Book Antiqua" w:eastAsia="Times New Roman" w:hAnsi="Book Antiqua" w:cs="Arial"/>
          <w:vertAlign w:val="superscript"/>
          <w:lang w:val="el-GR"/>
        </w:rPr>
        <w:instrText>lly, the combination induced cell cycle arrest at the G0/G1 phase. In conclusion, these findings provide evidence that I3C enhances sorafenib anti-cancer activity in HCC cells.", "author" : [ { "dropping-particle" : "", "family" : "Abdelmageed", "given" : "Mai M", "non-dropping-particle" : "", "parse-names" : false, "suffix" : "" }, { "dropping-particle" : "", "family" : "El-Naga", "given" : "Reem N", "non-dropping-particle" : "", "parse-names" : false, "suffix" : "" }, { "dropping-particle" : "", "family" : "El-Demerdash", "given" : "Ebtehal", "non-dropping-particle" : "", "parse-names" : false, "suffix" : "" }, { "dropping-particle" : "", "family" : "Elmazar", "given" : "Mohamed M", "non-dropping-particle" : "", "parse-names" : false, "suffix" : "" } ], "container-title" : "Scientific reports", "genre" : "Journal Article", "id" : "ITEM-1", "issued" : { "date-parts" : [ [ "2016", "9" ] ] }, "language" : "eng", "page" : "32733", "publisher-place" : "England", "title" : "Indole-3- carbinol enhances sorafenib cytotoxicity in hepatocellular carcinoma cells: A mechanistic study.", "type" : "article-journal", "volume" : "6" }, "uris" : [ "http://www.mendeley.com/documents/?uuid=18b4ec35-c6f7-484c-b6c7-434f16615477" ] } ], "mendeley" : { "formattedCitation" : "[99]", "plainTextFormattedCitation" : "[99]", "previouslyFormattedCitation" : "[98]"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l-GR"/>
        </w:rPr>
        <w:t>[99]</w:t>
      </w:r>
      <w:r w:rsidR="004471E6" w:rsidRPr="00B202F8">
        <w:rPr>
          <w:rFonts w:ascii="Book Antiqua" w:eastAsia="Times New Roman" w:hAnsi="Book Antiqua" w:cs="Arial"/>
          <w:vertAlign w:val="superscript"/>
          <w:lang w:val="el-GR"/>
        </w:rPr>
        <w:fldChar w:fldCharType="end"/>
      </w:r>
      <w:r w:rsidR="00902082" w:rsidRPr="00B202F8">
        <w:rPr>
          <w:rFonts w:ascii="Book Antiqua" w:eastAsia="Times New Roman" w:hAnsi="Book Antiqua" w:cs="Arial"/>
          <w:lang w:val="el-GR"/>
        </w:rPr>
        <w:t>.</w:t>
      </w:r>
    </w:p>
    <w:p w14:paraId="128D681D" w14:textId="77777777" w:rsidR="00E7658D" w:rsidRPr="00B202F8" w:rsidRDefault="00E7658D" w:rsidP="00F2535F">
      <w:pPr>
        <w:spacing w:line="360" w:lineRule="auto"/>
        <w:jc w:val="both"/>
        <w:textAlignment w:val="baseline"/>
        <w:rPr>
          <w:rFonts w:ascii="Book Antiqua" w:eastAsia="宋体" w:hAnsi="Book Antiqua" w:cs="Arial"/>
          <w:lang w:val="el-GR" w:eastAsia="zh-CN"/>
        </w:rPr>
      </w:pPr>
    </w:p>
    <w:p w14:paraId="083F7878" w14:textId="365567A2" w:rsidR="005B7365" w:rsidRPr="00B202F8" w:rsidRDefault="00BB7340" w:rsidP="00F2535F">
      <w:pPr>
        <w:spacing w:line="360" w:lineRule="auto"/>
        <w:jc w:val="both"/>
        <w:textAlignment w:val="baseline"/>
        <w:rPr>
          <w:rFonts w:ascii="Book Antiqua" w:eastAsia="宋体" w:hAnsi="Book Antiqua" w:cs="Arial"/>
          <w:b/>
          <w:i/>
          <w:lang w:val="en-US" w:eastAsia="zh-CN"/>
        </w:rPr>
      </w:pPr>
      <w:proofErr w:type="spellStart"/>
      <w:r w:rsidRPr="00B202F8">
        <w:rPr>
          <w:rFonts w:ascii="Book Antiqua" w:eastAsia="Times New Roman" w:hAnsi="Book Antiqua" w:cs="Arial"/>
          <w:b/>
          <w:i/>
          <w:lang w:val="en-US"/>
        </w:rPr>
        <w:t>R</w:t>
      </w:r>
      <w:r w:rsidR="00A87C2B" w:rsidRPr="00B202F8">
        <w:rPr>
          <w:rFonts w:ascii="Book Antiqua" w:eastAsia="Times New Roman" w:hAnsi="Book Antiqua" w:cs="Arial"/>
          <w:b/>
          <w:i/>
          <w:lang w:val="en-US"/>
        </w:rPr>
        <w:t>egorafenib</w:t>
      </w:r>
      <w:proofErr w:type="spellEnd"/>
      <w:r w:rsidR="00A87C2B" w:rsidRPr="00B202F8">
        <w:rPr>
          <w:rFonts w:ascii="Book Antiqua" w:eastAsia="Times New Roman" w:hAnsi="Book Antiqua" w:cs="Arial"/>
          <w:b/>
          <w:i/>
          <w:lang w:val="en-US"/>
        </w:rPr>
        <w:t>: A new era</w:t>
      </w:r>
    </w:p>
    <w:p w14:paraId="05FD5875" w14:textId="77777777" w:rsidR="005B7365" w:rsidRPr="00B202F8" w:rsidRDefault="00E14031" w:rsidP="00F2535F">
      <w:pPr>
        <w:spacing w:line="360" w:lineRule="auto"/>
        <w:jc w:val="both"/>
        <w:textAlignment w:val="baseline"/>
        <w:rPr>
          <w:rFonts w:ascii="Book Antiqua" w:eastAsia="Times New Roman" w:hAnsi="Book Antiqua" w:cs="Arial"/>
          <w:lang w:val="en-US"/>
        </w:rPr>
      </w:pPr>
      <w:r w:rsidRPr="00B202F8">
        <w:rPr>
          <w:rFonts w:ascii="Book Antiqua" w:eastAsia="Times New Roman" w:hAnsi="Book Antiqua" w:cs="Arial"/>
          <w:lang w:val="en-US"/>
        </w:rPr>
        <w:t xml:space="preserve">Several </w:t>
      </w:r>
      <w:proofErr w:type="spellStart"/>
      <w:r w:rsidRPr="00B202F8">
        <w:rPr>
          <w:rFonts w:ascii="Book Antiqua" w:eastAsia="Times New Roman" w:hAnsi="Book Antiqua" w:cs="Arial"/>
          <w:lang w:val="en-US"/>
        </w:rPr>
        <w:t>antiangiogenic</w:t>
      </w:r>
      <w:proofErr w:type="spellEnd"/>
      <w:r w:rsidRPr="00B202F8">
        <w:rPr>
          <w:rFonts w:ascii="Book Antiqua" w:eastAsia="Times New Roman" w:hAnsi="Book Antiqua" w:cs="Arial"/>
          <w:lang w:val="en-US"/>
        </w:rPr>
        <w:t xml:space="preserve"> drugs </w:t>
      </w:r>
      <w:r w:rsidR="005B7365" w:rsidRPr="00B202F8">
        <w:rPr>
          <w:rFonts w:ascii="Book Antiqua" w:eastAsia="Times New Roman" w:hAnsi="Book Antiqua" w:cs="Arial"/>
          <w:lang w:val="en-US"/>
        </w:rPr>
        <w:t>with the same</w:t>
      </w:r>
      <w:r w:rsidRPr="00B202F8">
        <w:rPr>
          <w:rFonts w:ascii="Book Antiqua" w:eastAsia="Times New Roman" w:hAnsi="Book Antiqua" w:cs="Arial"/>
          <w:lang w:val="en-US"/>
        </w:rPr>
        <w:t xml:space="preserve"> </w:t>
      </w:r>
      <w:proofErr w:type="spellStart"/>
      <w:r w:rsidRPr="00B202F8">
        <w:rPr>
          <w:rFonts w:ascii="Book Antiqua" w:eastAsia="Times New Roman" w:hAnsi="Book Antiqua" w:cs="Arial"/>
          <w:lang w:val="en-US"/>
        </w:rPr>
        <w:t>antiangiogenic</w:t>
      </w:r>
      <w:proofErr w:type="spellEnd"/>
      <w:r w:rsidR="005B7365" w:rsidRPr="00B202F8">
        <w:rPr>
          <w:rFonts w:ascii="Book Antiqua" w:eastAsia="Times New Roman" w:hAnsi="Book Antiqua" w:cs="Arial"/>
          <w:lang w:val="en-US"/>
        </w:rPr>
        <w:t xml:space="preserve"> </w:t>
      </w:r>
      <w:r w:rsidR="003D079B" w:rsidRPr="00B202F8">
        <w:rPr>
          <w:rFonts w:ascii="Book Antiqua" w:eastAsia="Times New Roman" w:hAnsi="Book Antiqua" w:cs="Arial"/>
          <w:lang w:val="en-US"/>
        </w:rPr>
        <w:t>capabilities</w:t>
      </w:r>
      <w:r w:rsidR="005B7365" w:rsidRPr="00B202F8">
        <w:rPr>
          <w:rFonts w:ascii="Book Antiqua" w:eastAsia="Times New Roman" w:hAnsi="Book Antiqua" w:cs="Arial"/>
          <w:lang w:val="en-US"/>
        </w:rPr>
        <w:t xml:space="preserve"> </w:t>
      </w:r>
      <w:r w:rsidR="003D079B" w:rsidRPr="00B202F8">
        <w:rPr>
          <w:rFonts w:ascii="Book Antiqua" w:eastAsia="Times New Roman" w:hAnsi="Book Antiqua" w:cs="Arial"/>
          <w:lang w:val="en-US"/>
        </w:rPr>
        <w:t>as</w:t>
      </w:r>
      <w:r w:rsidR="005B7365" w:rsidRPr="00B202F8">
        <w:rPr>
          <w:rFonts w:ascii="Book Antiqua" w:eastAsia="Times New Roman" w:hAnsi="Book Antiqua" w:cs="Arial"/>
          <w:lang w:val="en-US"/>
        </w:rPr>
        <w:t xml:space="preserve"> </w:t>
      </w:r>
      <w:proofErr w:type="spellStart"/>
      <w:r w:rsidR="003D079B" w:rsidRPr="00B202F8">
        <w:rPr>
          <w:rFonts w:ascii="Book Antiqua" w:eastAsia="Times New Roman" w:hAnsi="Book Antiqua" w:cs="Arial"/>
          <w:lang w:val="en-US"/>
        </w:rPr>
        <w:t>S</w:t>
      </w:r>
      <w:r w:rsidR="005B7365" w:rsidRPr="00B202F8">
        <w:rPr>
          <w:rFonts w:ascii="Book Antiqua" w:eastAsia="Times New Roman" w:hAnsi="Book Antiqua" w:cs="Arial"/>
          <w:lang w:val="en-US"/>
        </w:rPr>
        <w:t>orafenib</w:t>
      </w:r>
      <w:proofErr w:type="spellEnd"/>
      <w:r w:rsidR="005B7365" w:rsidRPr="00B202F8">
        <w:rPr>
          <w:rFonts w:ascii="Book Antiqua" w:eastAsia="Times New Roman" w:hAnsi="Book Antiqua" w:cs="Arial"/>
          <w:lang w:val="en-US"/>
        </w:rPr>
        <w:t xml:space="preserve"> have been developed over time for the management of HCC</w:t>
      </w:r>
      <w:r w:rsidR="003D079B" w:rsidRPr="00B202F8">
        <w:rPr>
          <w:rFonts w:ascii="Book Antiqua" w:eastAsia="Times New Roman" w:hAnsi="Book Antiqua" w:cs="Arial"/>
          <w:lang w:val="en-US"/>
        </w:rPr>
        <w:t>,</w:t>
      </w:r>
      <w:r w:rsidR="00497E47" w:rsidRPr="00B202F8">
        <w:rPr>
          <w:rFonts w:ascii="Book Antiqua" w:eastAsia="Times New Roman" w:hAnsi="Book Antiqua" w:cs="Arial"/>
          <w:lang w:val="en-US"/>
        </w:rPr>
        <w:t xml:space="preserve"> mostly as second-line systemic therapy agents</w:t>
      </w:r>
      <w:r w:rsidR="005B7365" w:rsidRPr="00B202F8">
        <w:rPr>
          <w:rFonts w:ascii="Book Antiqua" w:eastAsia="Times New Roman" w:hAnsi="Book Antiqua" w:cs="Arial"/>
          <w:lang w:val="en-US"/>
        </w:rPr>
        <w:t>.</w:t>
      </w:r>
    </w:p>
    <w:p w14:paraId="63373135" w14:textId="3B90D73C" w:rsidR="009616E6" w:rsidRPr="00B202F8" w:rsidRDefault="00A000EE" w:rsidP="00397738">
      <w:pPr>
        <w:spacing w:line="360" w:lineRule="auto"/>
        <w:ind w:firstLineChars="100" w:firstLine="240"/>
        <w:jc w:val="both"/>
        <w:rPr>
          <w:rFonts w:ascii="Book Antiqua" w:eastAsia="Times New Roman" w:hAnsi="Book Antiqua"/>
          <w:lang w:val="en-US"/>
        </w:rPr>
      </w:pPr>
      <w:r w:rsidRPr="00B202F8">
        <w:rPr>
          <w:rFonts w:ascii="Book Antiqua" w:eastAsia="Times New Roman" w:hAnsi="Book Antiqua" w:cs="Arial"/>
          <w:lang w:val="en-US"/>
        </w:rPr>
        <w:t xml:space="preserve">In case of failure to respond to </w:t>
      </w:r>
      <w:proofErr w:type="spellStart"/>
      <w:r w:rsidR="003D079B" w:rsidRPr="00B202F8">
        <w:rPr>
          <w:rFonts w:ascii="Book Antiqua" w:eastAsia="Times New Roman" w:hAnsi="Book Antiqua" w:cs="Arial"/>
          <w:lang w:val="en-US"/>
        </w:rPr>
        <w:t>Sorafenib</w:t>
      </w:r>
      <w:proofErr w:type="spellEnd"/>
      <w:r w:rsidRPr="00B202F8">
        <w:rPr>
          <w:rFonts w:ascii="Book Antiqua" w:eastAsia="Times New Roman" w:hAnsi="Book Antiqua" w:cs="Arial"/>
          <w:lang w:val="en-US"/>
        </w:rPr>
        <w:t xml:space="preserve">, patients with HCC can be treated with another </w:t>
      </w:r>
      <w:proofErr w:type="spellStart"/>
      <w:r w:rsidRPr="00B202F8">
        <w:rPr>
          <w:rFonts w:ascii="Book Antiqua" w:eastAsia="Times New Roman" w:hAnsi="Book Antiqua" w:cs="Arial"/>
          <w:lang w:val="en-US"/>
        </w:rPr>
        <w:t>multikinase</w:t>
      </w:r>
      <w:proofErr w:type="spellEnd"/>
      <w:r w:rsidRPr="00B202F8">
        <w:rPr>
          <w:rFonts w:ascii="Book Antiqua" w:eastAsia="Times New Roman" w:hAnsi="Book Antiqua" w:cs="Arial"/>
          <w:lang w:val="en-US"/>
        </w:rPr>
        <w:t xml:space="preserve"> inhibitor, </w:t>
      </w:r>
      <w:proofErr w:type="spellStart"/>
      <w:r w:rsidR="003D079B" w:rsidRPr="00B202F8">
        <w:rPr>
          <w:rFonts w:ascii="Book Antiqua" w:eastAsia="Times New Roman" w:hAnsi="Book Antiqua" w:cs="Arial"/>
          <w:lang w:val="en-US"/>
        </w:rPr>
        <w:t>R</w:t>
      </w:r>
      <w:r w:rsidR="00397738" w:rsidRPr="00B202F8">
        <w:rPr>
          <w:rFonts w:ascii="Book Antiqua" w:eastAsia="Times New Roman" w:hAnsi="Book Antiqua" w:cs="Arial"/>
          <w:lang w:val="en-US"/>
        </w:rPr>
        <w:t>egorafenib</w:t>
      </w:r>
      <w:proofErr w:type="spellEnd"/>
      <w:r w:rsidR="004471E6" w:rsidRPr="00B202F8">
        <w:rPr>
          <w:rFonts w:ascii="Book Antiqua" w:eastAsia="Times New Roman" w:hAnsi="Book Antiqua" w:cs="Arial"/>
          <w:vertAlign w:val="superscript"/>
          <w:lang w:val="el-GR"/>
        </w:rPr>
        <w:fldChar w:fldCharType="begin" w:fldLock="1"/>
      </w:r>
      <w:r w:rsidR="00037A62" w:rsidRPr="00B202F8">
        <w:rPr>
          <w:rFonts w:ascii="Book Antiqua" w:eastAsia="Times New Roman" w:hAnsi="Book Antiqua" w:cs="Arial"/>
          <w:vertAlign w:val="superscript"/>
          <w:lang w:val="en-US"/>
        </w:rPr>
        <w:instrText>ADDIN CSL_CITATION { "citationItems" : [ { "id" : "ITEM-1", "itemData" : { "DOI" : "10.2147/CE.S48626", "ISSN" : "1555-1741 (Print)", "PMID" : "25114628", "abstract" : "Hepatocellular carcinoma (HCC) is the second-most common cause of cancer-related  death in the world. In spite of HCC surveillance with repeated imaging, about 50% of patients are diagnosed at an advanced stage and are not amenable to curative treatment options. Sorafenib, a multikinase inhibitor, remains the standard of care for advanced HCC. Over the last 5 years, several other medications have been tested in Phase III trials. However, they have not shown any added benefit over sorafenib. Regorafenib, another multikinase inhibitor, has demonstrated inhibition of a broader range of kinases, along with higher inhibition potential in preclinical models. After its safety and pharmacological properties was studied in Phase I trials, a Phase II study evaluating the role of Regorafenib in patients with advanced HCC who progressed on sorafenib therapy demonstrated efficacy and a manageable safety profile. A Phase III trial is ongoing, and its result will help us better evaluate the role of Regorafenib in patients with advanced HCC.", "author" : [ { "dropping-particle" : "", "family" : "Ravi", "given" : "Sujan", "non-dropping-particle" : "", "parse-names" : false, "suffix" : "" }, { "dropping-particle" : "", "family" : "Singal", "given" : "Ashwani K", "non-dropping-particle" : "", "parse-names" : false, "suffix" : "" } ], "container-title" : "Core evidence", "genre" : "Journal Article, Review", "id" : "ITEM-1", "issued" : { "date-parts" : [ [ "2014" ] ] }, "language" : "eng", "page" : "81-87", "publisher-place" : "New Zealand", "title" : "Regorafenib: an evidence-based review of its potential in patients with advanced  liver cancer.", "type" : "article-journal", "volume" : "9" }, "uris" : [ "http://www.mendeley.com/documents/?uuid=dce30918-6039-4e42-9332-6f285f1cef22" ] } ], "mendeley" : { "formattedCitation" : "[100]", "plainTextFormattedCitation" : "[100]", "previouslyFormattedCitation" : "[99]" }, "properties" : { "noteIndex" : 0 }, "schema" : "https://github.com/citation-style-language/schema/raw/master/csl-citation.json" }</w:instrText>
      </w:r>
      <w:r w:rsidR="004471E6" w:rsidRPr="00B202F8">
        <w:rPr>
          <w:rFonts w:ascii="Book Antiqua" w:eastAsia="Times New Roman" w:hAnsi="Book Antiqua" w:cs="Arial"/>
          <w:vertAlign w:val="superscript"/>
          <w:lang w:val="el-GR"/>
        </w:rPr>
        <w:fldChar w:fldCharType="separate"/>
      </w:r>
      <w:r w:rsidR="00037A62" w:rsidRPr="00B202F8">
        <w:rPr>
          <w:rFonts w:ascii="Book Antiqua" w:eastAsia="Times New Roman" w:hAnsi="Book Antiqua" w:cs="Arial"/>
          <w:noProof/>
          <w:vertAlign w:val="superscript"/>
          <w:lang w:val="en-US"/>
        </w:rPr>
        <w:t>[100]</w:t>
      </w:r>
      <w:r w:rsidR="004471E6" w:rsidRPr="00B202F8">
        <w:rPr>
          <w:rFonts w:ascii="Book Antiqua" w:eastAsia="Times New Roman" w:hAnsi="Book Antiqua" w:cs="Arial"/>
          <w:vertAlign w:val="superscript"/>
          <w:lang w:val="el-GR"/>
        </w:rPr>
        <w:fldChar w:fldCharType="end"/>
      </w:r>
      <w:r w:rsidRPr="00B202F8">
        <w:rPr>
          <w:rFonts w:ascii="Book Antiqua" w:eastAsia="Times New Roman" w:hAnsi="Book Antiqua" w:cs="Arial"/>
          <w:lang w:val="en-US"/>
        </w:rPr>
        <w:t xml:space="preserve">. The addition of a </w:t>
      </w:r>
      <w:r w:rsidRPr="00B202F8">
        <w:rPr>
          <w:rFonts w:ascii="Book Antiqua" w:eastAsia="Times New Roman" w:hAnsi="Book Antiqua"/>
        </w:rPr>
        <w:t xml:space="preserve">fluorine atom in the central phenyl ring of </w:t>
      </w:r>
      <w:proofErr w:type="spellStart"/>
      <w:r w:rsidR="003D079B" w:rsidRPr="00B202F8">
        <w:rPr>
          <w:rFonts w:ascii="Book Antiqua" w:eastAsia="Times New Roman" w:hAnsi="Book Antiqua"/>
        </w:rPr>
        <w:t>S</w:t>
      </w:r>
      <w:r w:rsidRPr="00B202F8">
        <w:rPr>
          <w:rFonts w:ascii="Book Antiqua" w:eastAsia="Times New Roman" w:hAnsi="Book Antiqua"/>
        </w:rPr>
        <w:t>orafenib</w:t>
      </w:r>
      <w:proofErr w:type="spellEnd"/>
      <w:r w:rsidRPr="00B202F8">
        <w:rPr>
          <w:rFonts w:ascii="Book Antiqua" w:eastAsia="Times New Roman" w:hAnsi="Book Antiqua"/>
        </w:rPr>
        <w:t xml:space="preserve"> transforms </w:t>
      </w:r>
      <w:proofErr w:type="spellStart"/>
      <w:r w:rsidR="003D079B" w:rsidRPr="00B202F8">
        <w:rPr>
          <w:rFonts w:ascii="Book Antiqua" w:eastAsia="Times New Roman" w:hAnsi="Book Antiqua"/>
        </w:rPr>
        <w:t>R</w:t>
      </w:r>
      <w:r w:rsidRPr="00B202F8">
        <w:rPr>
          <w:rFonts w:ascii="Book Antiqua" w:eastAsia="Times New Roman" w:hAnsi="Book Antiqua"/>
        </w:rPr>
        <w:t>egorafenib</w:t>
      </w:r>
      <w:proofErr w:type="spellEnd"/>
      <w:r w:rsidRPr="00B202F8">
        <w:rPr>
          <w:rFonts w:ascii="Book Antiqua" w:eastAsia="Times New Roman" w:hAnsi="Book Antiqua"/>
        </w:rPr>
        <w:t xml:space="preserve"> into an agent </w:t>
      </w:r>
      <w:r w:rsidR="003D079B" w:rsidRPr="00B202F8">
        <w:rPr>
          <w:rFonts w:ascii="Book Antiqua" w:eastAsia="Times New Roman" w:hAnsi="Book Antiqua"/>
        </w:rPr>
        <w:t>with</w:t>
      </w:r>
      <w:r w:rsidR="00397738" w:rsidRPr="00B202F8">
        <w:rPr>
          <w:rFonts w:ascii="Book Antiqua" w:eastAsia="Times New Roman" w:hAnsi="Book Antiqua"/>
        </w:rPr>
        <w:t xml:space="preserve"> increased potency</w:t>
      </w:r>
      <w:r w:rsidR="004471E6" w:rsidRPr="00B202F8">
        <w:rPr>
          <w:rFonts w:ascii="Book Antiqua" w:eastAsia="Times New Roman" w:hAnsi="Book Antiqua"/>
          <w:vertAlign w:val="superscript"/>
        </w:rPr>
        <w:fldChar w:fldCharType="begin" w:fldLock="1"/>
      </w:r>
      <w:r w:rsidR="00037A62" w:rsidRPr="00B202F8">
        <w:rPr>
          <w:rFonts w:ascii="Book Antiqua" w:eastAsia="Times New Roman" w:hAnsi="Book Antiqua"/>
          <w:vertAlign w:val="superscript"/>
        </w:rPr>
        <w:instrText>ADDIN CSL_CITATION { "citationItems" : [ { "id" : "ITEM-1", "itemData" : { "DOI" : "10.2147/JHC.S112537", "ISSN" : "2253-5969 (Electronic)", "PMID" : "27703962", "abstract" : "Sorafenib is still the only systemic drug approved for the treatment of advanced hepatocellular carcinoma (HCC). In recent years, several investigational agents mainly targeting angiogenesis failed in late-phase clinical development due to either toxicity or lack of benefit. Recently, data of the RESORCE trial, a placebo-controlled Phase III study that evaluated the efficacy and safety of regorafenib in patients with HCC and documented disease progression after systemic first-line treatment with sorafenib, were presented at the ESMO World Congress on Gastrointestinal Cancer, 2016. Regorafenib treatment resulted in a 2.8-month survival benefit compared to placebo (10.6 months vs 7.8 months). Side effects were consistent with the known profile of regorafenib. The approval of regorafenib for this indication is expected in 2017. Further candidate agents in Phase III evaluation for second-line treatment of patients with HCC are the MET inhibitors tivantinib and cabozantinib, the vascular endothelial growth factor receptor-2 antibody ramucirumab, and the programmed death receptor-1 (PD-1) blocking antibody pembrolizumab. Furthermore, results from two first-line trials with either the tyrosine kinase inhibitor lenvatinib or the PD-1 antibody nivolumabin in comparison to sorafenib are awaited in the near future and might further change the treatment sequence of advanced HCC. ", "author" : [ { "dropping-particle" : "", "family" : "Trojan", "given" : "J\u00f6rg", "non-dropping-particle" : "", "parse-names" : false, "suffix" : "" }, { "dropping-particle" : "", "family" : "Waidmann", "given" : "Oliver", "non-dropping-particle" : "", "parse-names" : false, "suffix" : "" } ], "container-title" : "Journal of Hepatocellular Carcinoma", "id" : "ITEM-1", "issued" : { "date-parts" : [ [ "2016" ] ] }, "language" : "eng", "page" : "31-36", "title" : "Role of regorafenib as second-line therapy and landscape of investigational treatment options in advanced hepatocellular carcinoma", "type" : "article", "volume" : "3" }, "uris" : [ "http://www.mendeley.com/documents/?uuid=6e1cfd44-5bdb-4b14-9deb-7239a81d375e" ] } ], "mendeley" : { "formattedCitation" : "[101]", "plainTextFormattedCitation" : "[101]", "previouslyFormattedCitation" : "[100]" }, "properties" : { "noteIndex" : 0 }, "schema" : "https://github.com/citation-style-language/schema/raw/master/csl-citation.json" }</w:instrText>
      </w:r>
      <w:r w:rsidR="004471E6" w:rsidRPr="00B202F8">
        <w:rPr>
          <w:rFonts w:ascii="Book Antiqua" w:eastAsia="Times New Roman" w:hAnsi="Book Antiqua"/>
          <w:vertAlign w:val="superscript"/>
        </w:rPr>
        <w:fldChar w:fldCharType="separate"/>
      </w:r>
      <w:r w:rsidR="00037A62" w:rsidRPr="00B202F8">
        <w:rPr>
          <w:rFonts w:ascii="Book Antiqua" w:eastAsia="Times New Roman" w:hAnsi="Book Antiqua"/>
          <w:noProof/>
          <w:vertAlign w:val="superscript"/>
        </w:rPr>
        <w:t>[101]</w:t>
      </w:r>
      <w:r w:rsidR="004471E6" w:rsidRPr="00B202F8">
        <w:rPr>
          <w:rFonts w:ascii="Book Antiqua" w:eastAsia="Times New Roman" w:hAnsi="Book Antiqua"/>
          <w:vertAlign w:val="superscript"/>
        </w:rPr>
        <w:fldChar w:fldCharType="end"/>
      </w:r>
      <w:r w:rsidRPr="00B202F8">
        <w:rPr>
          <w:rFonts w:ascii="Book Antiqua" w:eastAsia="Times New Roman" w:hAnsi="Book Antiqua"/>
        </w:rPr>
        <w:t>.</w:t>
      </w:r>
      <w:r w:rsidR="00423C8E" w:rsidRPr="00B202F8">
        <w:rPr>
          <w:rFonts w:ascii="Book Antiqua" w:eastAsia="Times New Roman" w:hAnsi="Book Antiqua"/>
        </w:rPr>
        <w:t xml:space="preserve"> A phase 2 study</w:t>
      </w:r>
      <w:r w:rsidR="00C72B73" w:rsidRPr="00B202F8">
        <w:rPr>
          <w:rFonts w:ascii="Book Antiqua" w:eastAsia="Times New Roman" w:hAnsi="Book Antiqua"/>
        </w:rPr>
        <w:t xml:space="preserve"> evaluating </w:t>
      </w:r>
      <w:proofErr w:type="spellStart"/>
      <w:r w:rsidR="003D079B" w:rsidRPr="00B202F8">
        <w:rPr>
          <w:rFonts w:ascii="Book Antiqua" w:eastAsia="Times New Roman" w:hAnsi="Book Antiqua"/>
        </w:rPr>
        <w:t>R</w:t>
      </w:r>
      <w:r w:rsidR="00C72B73" w:rsidRPr="00B202F8">
        <w:rPr>
          <w:rFonts w:ascii="Book Antiqua" w:eastAsia="Times New Roman" w:hAnsi="Book Antiqua"/>
        </w:rPr>
        <w:t>egorafenib</w:t>
      </w:r>
      <w:proofErr w:type="spellEnd"/>
      <w:r w:rsidR="00C72B73" w:rsidRPr="00B202F8">
        <w:rPr>
          <w:rFonts w:ascii="Book Antiqua" w:eastAsia="Times New Roman" w:hAnsi="Book Antiqua"/>
        </w:rPr>
        <w:t xml:space="preserve"> for intermediate or advanced HCC in patients that had previously received </w:t>
      </w:r>
      <w:proofErr w:type="spellStart"/>
      <w:r w:rsidR="003D079B" w:rsidRPr="00B202F8">
        <w:rPr>
          <w:rFonts w:ascii="Book Antiqua" w:eastAsia="Times New Roman" w:hAnsi="Book Antiqua"/>
        </w:rPr>
        <w:t>S</w:t>
      </w:r>
      <w:r w:rsidR="00C72B73" w:rsidRPr="00B202F8">
        <w:rPr>
          <w:rFonts w:ascii="Book Antiqua" w:eastAsia="Times New Roman" w:hAnsi="Book Antiqua"/>
        </w:rPr>
        <w:t>orafenib</w:t>
      </w:r>
      <w:proofErr w:type="spellEnd"/>
      <w:r w:rsidR="00C72B73" w:rsidRPr="00B202F8">
        <w:rPr>
          <w:rFonts w:ascii="Book Antiqua" w:eastAsia="Times New Roman" w:hAnsi="Book Antiqua"/>
        </w:rPr>
        <w:t xml:space="preserve"> reported encouraging results, such as an OS of 13</w:t>
      </w:r>
      <w:r w:rsidR="00397738" w:rsidRPr="00B202F8">
        <w:rPr>
          <w:rFonts w:ascii="Book Antiqua" w:eastAsia="宋体" w:hAnsi="Book Antiqua" w:hint="eastAsia"/>
          <w:lang w:eastAsia="zh-CN"/>
        </w:rPr>
        <w:t>.</w:t>
      </w:r>
      <w:r w:rsidR="00C72B73" w:rsidRPr="00B202F8">
        <w:rPr>
          <w:rFonts w:ascii="Book Antiqua" w:eastAsia="Times New Roman" w:hAnsi="Book Antiqua"/>
        </w:rPr>
        <w:t xml:space="preserve">8 </w:t>
      </w:r>
      <w:proofErr w:type="spellStart"/>
      <w:r w:rsidR="00C72B73" w:rsidRPr="00B202F8">
        <w:rPr>
          <w:rFonts w:ascii="Book Antiqua" w:eastAsia="Times New Roman" w:hAnsi="Book Antiqua"/>
        </w:rPr>
        <w:t>mo</w:t>
      </w:r>
      <w:proofErr w:type="spellEnd"/>
      <w:r w:rsidR="00C72B73" w:rsidRPr="00B202F8">
        <w:rPr>
          <w:rFonts w:ascii="Book Antiqua" w:eastAsia="Times New Roman" w:hAnsi="Book Antiqua"/>
        </w:rPr>
        <w:t xml:space="preserve">, a safety profile </w:t>
      </w:r>
      <w:r w:rsidR="00C72B73" w:rsidRPr="00B202F8">
        <w:rPr>
          <w:rFonts w:ascii="Book Antiqua" w:eastAsia="Times New Roman" w:hAnsi="Book Antiqua"/>
          <w:lang w:val="en-US"/>
        </w:rPr>
        <w:t xml:space="preserve">similar to </w:t>
      </w:r>
      <w:proofErr w:type="spellStart"/>
      <w:r w:rsidR="003D079B" w:rsidRPr="00B202F8">
        <w:rPr>
          <w:rFonts w:ascii="Book Antiqua" w:eastAsia="Times New Roman" w:hAnsi="Book Antiqua"/>
          <w:lang w:val="en-US"/>
        </w:rPr>
        <w:t>S</w:t>
      </w:r>
      <w:r w:rsidR="00C72B73" w:rsidRPr="00B202F8">
        <w:rPr>
          <w:rFonts w:ascii="Book Antiqua" w:eastAsia="Times New Roman" w:hAnsi="Book Antiqua"/>
          <w:lang w:val="en-US"/>
        </w:rPr>
        <w:t>orafenib</w:t>
      </w:r>
      <w:proofErr w:type="spellEnd"/>
      <w:r w:rsidR="00C72B73" w:rsidRPr="00B202F8">
        <w:rPr>
          <w:rFonts w:ascii="Book Antiqua" w:eastAsia="Times New Roman" w:hAnsi="Book Antiqua"/>
          <w:lang w:val="en-US"/>
        </w:rPr>
        <w:t xml:space="preserve"> and no deaths attributed to </w:t>
      </w:r>
      <w:proofErr w:type="spellStart"/>
      <w:r w:rsidR="003D079B" w:rsidRPr="00B202F8">
        <w:rPr>
          <w:rFonts w:ascii="Book Antiqua" w:eastAsia="Times New Roman" w:hAnsi="Book Antiqua"/>
          <w:lang w:val="en-US"/>
        </w:rPr>
        <w:t>R</w:t>
      </w:r>
      <w:r w:rsidR="00397738" w:rsidRPr="00B202F8">
        <w:rPr>
          <w:rFonts w:ascii="Book Antiqua" w:eastAsia="Times New Roman" w:hAnsi="Book Antiqua"/>
          <w:lang w:val="en-US"/>
        </w:rPr>
        <w:t>egorafenib</w:t>
      </w:r>
      <w:proofErr w:type="spellEnd"/>
      <w:r w:rsidR="004471E6" w:rsidRPr="00B202F8">
        <w:rPr>
          <w:rFonts w:ascii="Book Antiqua" w:eastAsia="Times New Roman" w:hAnsi="Book Antiqua"/>
          <w:vertAlign w:val="superscript"/>
          <w:lang w:val="en-US"/>
        </w:rPr>
        <w:fldChar w:fldCharType="begin" w:fldLock="1"/>
      </w:r>
      <w:r w:rsidR="00037A62" w:rsidRPr="00B202F8">
        <w:rPr>
          <w:rFonts w:ascii="Book Antiqua" w:eastAsia="Times New Roman" w:hAnsi="Book Antiqua"/>
          <w:vertAlign w:val="superscript"/>
          <w:lang w:val="en-US"/>
        </w:rPr>
        <w:instrText>ADDIN CSL_CITATION { "citationItems" : [ { "id" : "ITEM-1", "itemData" : { "DOI" : "10.1016/j.ejca.2013.05.028", "ISSN" : "1879-0852 (Electronic)", "PMID" : "23809766", "abstract" : "PURPOSE: We assessed the safety of the multikinase inhibitor regorafenib in patients with hepatocellular carcinoma (HCC) that had progressed following first-line sorafenib. PATIENTS AND METHODS: Thirty-six patients with Barcelona Clinic Liver Cancer stage B or C HCC and preserved to mildly impaired liver function (Child-Pugh class A) received regorafenib 160 mg once daily in cycles of 3 weeks on/1 week off treatment until disease progression, unacceptable toxicity, death or patient/physician decision to discontinue. The primary end-point was safety; secondary end-points included efficacy (including time to progression and overall survival). RESULTS: The median treatment duration was 19.5 weeks (range 2-103). At data cutoff, three patients remained on treatment. Reasons for discontinuation were adverse events (n=20), disease progression (n=10), consent withdrawal (n=2) and death (n=1). Seventeen patients required dose reductions (mostly for adverse events [n=15]); 35 patients had treatment interruption (mostly for adverse events [n=32] or patient error [n=11]). The most frequent treatment-related adverse events were hand-foot skin reaction (any grade n=19; grade &gt;/=3 n=5), diarrhoea (n=19; n=2), fatigue (n=19; n=6), hypothyroidism (n=15; n=0), anorexia (n=13; n=0), hypertension (n=13; n=1), nausea (n=12; n=0) and voice changes (n=10; n=0). Disease control was achieved in 26 patients (partial response n=1; stable disease n=25). Median time to progression was 4.3 months. Median overall survival was 13.8 months. CONCLUSION: Regorafenib had acceptable tolerability and evidence of antitumour activity in patients with intermediate or advanced HCC that progressed following first-line sorafenib.", "author" : [ { "dropping-particle" : "", "family" : "Bruix", "given" : "Jordi", "non-dropping-particle" : "", "parse-names" : false, "suffix" : "" }, { "dropping-particle" : "", "family" : "Tak", "given" : "Won-Young", "non-dropping-particle" : "", "parse-names" : false, "suffix" : "" }, { "dropping-particle" : "", "family" : "Gasbarrini", "given" : "Antonio", "non-dropping-particle" : "", "parse-names" : false, "suffix" : "" }, { "dropping-particle" : "", "family" : "Santoro", "given" : "Armando", "non-dropping-particle" : "", "parse-names" : false, "suffix" : "" }, { "dropping-particle" : "", "family" : "Colombo", "given" : "Massimo", "non-dropping-particle" : "", "parse-names" : false, "suffix" : "" }, { "dropping-particle" : "", "family" : "Lim", "given" : "Ho-Yeong", "non-dropping-particle" : "", "parse-names" : false, "suffix" : "" }, { "dropping-particle" : "", "family" : "Mazzaferro", "given" : "Vincenzo", "non-dropping-particle" : "", "parse-names" : false, "suffix" : "" }, { "dropping-particle" : "", "family" : "Wiest", "given" : "Reiner", "non-dropping-particle" : "", "parse-names" : false, "suffix" : "" }, { "dropping-particle" : "", "family" : "Reig", "given" : "Maria", "non-dropping-particle" : "", "parse-names" : false, "suffix" : "" }, { "dropping-particle" : "", "family" : "Wagner", "given" : "Andrea", "non-dropping-particle" : "", "parse-names" : false, "suffix" : "" }, { "dropping-particle" : "", "family" : "Bolondi", "given" : "Luigi", "non-dropping-particle" : "", "parse-names" : false, "suffix" : "" } ], "container-title" : "European journal of cancer (Oxford, England : 1990)", "genre" : "Clinical Trial, Phase II, Journal Article, Multicenter Study, Research Support, Non-U.S. Gov't", "id" : "ITEM-1", "issue" : "16", "issued" : { "date-parts" : [ [ "2013", "11" ] ] }, "language" : "eng", "page" : "3412-3419", "publisher-place" : "England", "title" : "Regorafenib as second-line therapy for intermediate or advanced hepatocellular carcinoma: multicentre, open-label, phase II safety study.", "type" : "article-journal", "volume" : "49" }, "uris" : [ "http://www.mendeley.com/documents/?uuid=db4d0078-498d-491b-aa61-26b8b0de7095" ] } ], "mendeley" : { "formattedCitation" : "[102]", "plainTextFormattedCitation" : "[102]", "previouslyFormattedCitation" : "[101]" }, "properties" : { "noteIndex" : 0 }, "schema" : "https://github.com/citation-style-language/schema/raw/master/csl-citation.json" }</w:instrText>
      </w:r>
      <w:r w:rsidR="004471E6" w:rsidRPr="00B202F8">
        <w:rPr>
          <w:rFonts w:ascii="Book Antiqua" w:eastAsia="Times New Roman" w:hAnsi="Book Antiqua"/>
          <w:vertAlign w:val="superscript"/>
          <w:lang w:val="en-US"/>
        </w:rPr>
        <w:fldChar w:fldCharType="separate"/>
      </w:r>
      <w:r w:rsidR="00037A62" w:rsidRPr="00B202F8">
        <w:rPr>
          <w:rFonts w:ascii="Book Antiqua" w:eastAsia="Times New Roman" w:hAnsi="Book Antiqua"/>
          <w:noProof/>
          <w:vertAlign w:val="superscript"/>
          <w:lang w:val="en-US"/>
        </w:rPr>
        <w:t>[102]</w:t>
      </w:r>
      <w:r w:rsidR="004471E6" w:rsidRPr="00B202F8">
        <w:rPr>
          <w:rFonts w:ascii="Book Antiqua" w:eastAsia="Times New Roman" w:hAnsi="Book Antiqua"/>
          <w:vertAlign w:val="superscript"/>
          <w:lang w:val="en-US"/>
        </w:rPr>
        <w:fldChar w:fldCharType="end"/>
      </w:r>
      <w:r w:rsidR="00C72B73" w:rsidRPr="00B202F8">
        <w:rPr>
          <w:rFonts w:ascii="Book Antiqua" w:eastAsia="Times New Roman" w:hAnsi="Book Antiqua"/>
          <w:lang w:val="en-US"/>
        </w:rPr>
        <w:t>.</w:t>
      </w:r>
      <w:r w:rsidR="00BB7340" w:rsidRPr="00B202F8">
        <w:rPr>
          <w:rFonts w:ascii="Book Antiqua" w:eastAsia="Times New Roman" w:hAnsi="Book Antiqua"/>
          <w:lang w:val="en-US"/>
        </w:rPr>
        <w:t xml:space="preserve"> Recently, in July 2016, at the ESMO World Congress on Gastrointestinal Cancer in Barcelona findings from a phase 3 trial (RESORCE, NCT01774344) assessing </w:t>
      </w:r>
      <w:proofErr w:type="spellStart"/>
      <w:r w:rsidR="003D079B" w:rsidRPr="00B202F8">
        <w:rPr>
          <w:rFonts w:ascii="Book Antiqua" w:eastAsia="Times New Roman" w:hAnsi="Book Antiqua"/>
          <w:lang w:val="en-US"/>
        </w:rPr>
        <w:t>R</w:t>
      </w:r>
      <w:r w:rsidR="00BB7340" w:rsidRPr="00B202F8">
        <w:rPr>
          <w:rFonts w:ascii="Book Antiqua" w:eastAsia="Times New Roman" w:hAnsi="Book Antiqua"/>
          <w:lang w:val="en-US"/>
        </w:rPr>
        <w:t>egorafenib</w:t>
      </w:r>
      <w:proofErr w:type="spellEnd"/>
      <w:r w:rsidR="00BB7340" w:rsidRPr="00B202F8">
        <w:rPr>
          <w:rFonts w:ascii="Book Antiqua" w:eastAsia="Times New Roman" w:hAnsi="Book Antiqua"/>
          <w:lang w:val="en-US"/>
        </w:rPr>
        <w:t xml:space="preserve"> in HCC patients, who received prior therapy with </w:t>
      </w:r>
      <w:proofErr w:type="spellStart"/>
      <w:r w:rsidR="003D079B" w:rsidRPr="00B202F8">
        <w:rPr>
          <w:rFonts w:ascii="Book Antiqua" w:eastAsia="Times New Roman" w:hAnsi="Book Antiqua"/>
          <w:lang w:val="en-US"/>
        </w:rPr>
        <w:t>S</w:t>
      </w:r>
      <w:r w:rsidR="00BB7340" w:rsidRPr="00B202F8">
        <w:rPr>
          <w:rFonts w:ascii="Book Antiqua" w:eastAsia="Times New Roman" w:hAnsi="Book Antiqua"/>
          <w:lang w:val="en-US"/>
        </w:rPr>
        <w:t>orafenib</w:t>
      </w:r>
      <w:proofErr w:type="spellEnd"/>
      <w:r w:rsidR="00BB7340" w:rsidRPr="00B202F8">
        <w:rPr>
          <w:rFonts w:ascii="Book Antiqua" w:eastAsia="Times New Roman" w:hAnsi="Book Antiqua"/>
          <w:lang w:val="en-US"/>
        </w:rPr>
        <w:t xml:space="preserve">, exhibited a remarkable increase in median OS for those treated with </w:t>
      </w:r>
      <w:proofErr w:type="spellStart"/>
      <w:r w:rsidR="003D079B" w:rsidRPr="00B202F8">
        <w:rPr>
          <w:rFonts w:ascii="Book Antiqua" w:eastAsia="Times New Roman" w:hAnsi="Book Antiqua"/>
          <w:lang w:val="en-US"/>
        </w:rPr>
        <w:t>R</w:t>
      </w:r>
      <w:r w:rsidR="00BB7340" w:rsidRPr="00B202F8">
        <w:rPr>
          <w:rFonts w:ascii="Book Antiqua" w:eastAsia="Times New Roman" w:hAnsi="Book Antiqua"/>
          <w:lang w:val="en-US"/>
        </w:rPr>
        <w:t>egorafenib</w:t>
      </w:r>
      <w:proofErr w:type="spellEnd"/>
      <w:r w:rsidR="00BB7340" w:rsidRPr="00B202F8">
        <w:rPr>
          <w:rFonts w:ascii="Book Antiqua" w:eastAsia="Times New Roman" w:hAnsi="Book Antiqua"/>
          <w:lang w:val="en-US"/>
        </w:rPr>
        <w:t xml:space="preserve"> </w:t>
      </w:r>
      <w:proofErr w:type="spellStart"/>
      <w:r w:rsidR="00CF1D87" w:rsidRPr="00B202F8">
        <w:rPr>
          <w:rFonts w:ascii="Book Antiqua" w:eastAsia="Times New Roman" w:hAnsi="Book Antiqua" w:cs="Arial"/>
          <w:i/>
          <w:lang w:val="en-US"/>
        </w:rPr>
        <w:t>vs</w:t>
      </w:r>
      <w:proofErr w:type="spellEnd"/>
      <w:r w:rsidR="00BB7340" w:rsidRPr="00B202F8">
        <w:rPr>
          <w:rFonts w:ascii="Book Antiqua" w:eastAsia="Times New Roman" w:hAnsi="Book Antiqua"/>
          <w:lang w:val="en-US"/>
        </w:rPr>
        <w:t xml:space="preserve"> those receiving placebo as a second-line agent after radiologic progression under </w:t>
      </w:r>
      <w:proofErr w:type="spellStart"/>
      <w:r w:rsidR="003D079B" w:rsidRPr="00B202F8">
        <w:rPr>
          <w:rFonts w:ascii="Book Antiqua" w:eastAsia="Times New Roman" w:hAnsi="Book Antiqua"/>
          <w:lang w:val="en-US"/>
        </w:rPr>
        <w:t>S</w:t>
      </w:r>
      <w:r w:rsidR="00BB7340" w:rsidRPr="00B202F8">
        <w:rPr>
          <w:rFonts w:ascii="Book Antiqua" w:eastAsia="Times New Roman" w:hAnsi="Book Antiqua"/>
          <w:lang w:val="en-US"/>
        </w:rPr>
        <w:t>orafenib</w:t>
      </w:r>
      <w:proofErr w:type="spellEnd"/>
      <w:r w:rsidR="00BB7340" w:rsidRPr="00B202F8">
        <w:rPr>
          <w:rFonts w:ascii="Book Antiqua" w:eastAsia="Times New Roman" w:hAnsi="Book Antiqua"/>
          <w:lang w:val="en-US"/>
        </w:rPr>
        <w:t xml:space="preserve"> (10</w:t>
      </w:r>
      <w:r w:rsidR="003D079B" w:rsidRPr="00B202F8">
        <w:rPr>
          <w:rFonts w:ascii="Book Antiqua" w:eastAsia="Times New Roman" w:hAnsi="Book Antiqua"/>
          <w:lang w:val="en-US"/>
        </w:rPr>
        <w:t>.</w:t>
      </w:r>
      <w:r w:rsidR="00BB7340" w:rsidRPr="00B202F8">
        <w:rPr>
          <w:rFonts w:ascii="Book Antiqua" w:eastAsia="Times New Roman" w:hAnsi="Book Antiqua"/>
          <w:lang w:val="en-US"/>
        </w:rPr>
        <w:t>6</w:t>
      </w:r>
      <w:r w:rsidR="00BB7340" w:rsidRPr="00B202F8">
        <w:rPr>
          <w:rFonts w:ascii="Book Antiqua" w:eastAsia="Times New Roman" w:hAnsi="Book Antiqua"/>
          <w:i/>
          <w:lang w:val="en-US"/>
        </w:rPr>
        <w:t xml:space="preserve"> </w:t>
      </w:r>
      <w:proofErr w:type="spellStart"/>
      <w:r w:rsidR="00BB7340" w:rsidRPr="00B202F8">
        <w:rPr>
          <w:rFonts w:ascii="Book Antiqua" w:eastAsia="Times New Roman" w:hAnsi="Book Antiqua"/>
          <w:i/>
          <w:lang w:val="en-US"/>
        </w:rPr>
        <w:t>vs</w:t>
      </w:r>
      <w:proofErr w:type="spellEnd"/>
      <w:r w:rsidR="00BB7340" w:rsidRPr="00B202F8">
        <w:rPr>
          <w:rFonts w:ascii="Book Antiqua" w:eastAsia="Times New Roman" w:hAnsi="Book Antiqua"/>
          <w:i/>
          <w:lang w:val="en-US"/>
        </w:rPr>
        <w:t xml:space="preserve"> </w:t>
      </w:r>
      <w:r w:rsidR="00BB7340" w:rsidRPr="00B202F8">
        <w:rPr>
          <w:rFonts w:ascii="Book Antiqua" w:eastAsia="Times New Roman" w:hAnsi="Book Antiqua"/>
          <w:lang w:val="en-US"/>
        </w:rPr>
        <w:t>7</w:t>
      </w:r>
      <w:r w:rsidR="003D079B" w:rsidRPr="00B202F8">
        <w:rPr>
          <w:rFonts w:ascii="Book Antiqua" w:eastAsia="Times New Roman" w:hAnsi="Book Antiqua"/>
          <w:lang w:val="en-US"/>
        </w:rPr>
        <w:t>.</w:t>
      </w:r>
      <w:r w:rsidR="00BB7340" w:rsidRPr="00B202F8">
        <w:rPr>
          <w:rFonts w:ascii="Book Antiqua" w:eastAsia="Times New Roman" w:hAnsi="Book Antiqua"/>
          <w:lang w:val="en-US"/>
        </w:rPr>
        <w:t>8)</w:t>
      </w:r>
      <w:r w:rsidR="00D5431D" w:rsidRPr="00B202F8">
        <w:rPr>
          <w:rFonts w:ascii="Book Antiqua" w:eastAsia="Times New Roman" w:hAnsi="Book Antiqua"/>
          <w:vertAlign w:val="superscript"/>
          <w:lang w:val="en-US"/>
        </w:rPr>
        <w:t>[103</w:t>
      </w:r>
      <w:r w:rsidR="00697AA1" w:rsidRPr="00B202F8">
        <w:rPr>
          <w:rFonts w:ascii="Book Antiqua" w:eastAsia="Times New Roman" w:hAnsi="Book Antiqua"/>
          <w:vertAlign w:val="superscript"/>
          <w:lang w:val="en-US"/>
        </w:rPr>
        <w:t>]</w:t>
      </w:r>
      <w:r w:rsidR="00697AA1" w:rsidRPr="00B202F8">
        <w:rPr>
          <w:rFonts w:ascii="Book Antiqua" w:eastAsia="Times New Roman" w:hAnsi="Book Antiqua"/>
          <w:lang w:val="en-US"/>
        </w:rPr>
        <w:t xml:space="preserve">. </w:t>
      </w:r>
    </w:p>
    <w:p w14:paraId="57679AA4" w14:textId="49CBC768" w:rsidR="00A000EE" w:rsidRPr="00B202F8" w:rsidRDefault="00697AA1" w:rsidP="00C15117">
      <w:pPr>
        <w:spacing w:line="360" w:lineRule="auto"/>
        <w:ind w:firstLineChars="100" w:firstLine="240"/>
        <w:jc w:val="both"/>
        <w:rPr>
          <w:rFonts w:ascii="Book Antiqua" w:eastAsia="Times New Roman" w:hAnsi="Book Antiqua"/>
          <w:lang w:val="en-US"/>
        </w:rPr>
      </w:pPr>
      <w:r w:rsidRPr="00B202F8">
        <w:rPr>
          <w:rFonts w:ascii="Book Antiqua" w:eastAsia="Times New Roman" w:hAnsi="Book Antiqua"/>
          <w:lang w:val="en-US"/>
        </w:rPr>
        <w:t xml:space="preserve">Almost a decade has passed with numerous clinicians and scientists getting negative results in trials for systemic therapy in HCC patients, while the RESORCE trial is the only one after the SHARP trial to come forward with positive findings. The most important causes of those negative results are: </w:t>
      </w:r>
      <w:r w:rsidR="00A63D51" w:rsidRPr="00B202F8">
        <w:rPr>
          <w:rFonts w:ascii="Book Antiqua" w:eastAsia="宋体" w:hAnsi="Book Antiqua" w:hint="eastAsia"/>
          <w:lang w:val="en-US" w:eastAsia="zh-CN"/>
        </w:rPr>
        <w:t>(1</w:t>
      </w:r>
      <w:r w:rsidRPr="00B202F8">
        <w:rPr>
          <w:rFonts w:ascii="Book Antiqua" w:eastAsia="Times New Roman" w:hAnsi="Book Antiqua"/>
          <w:lang w:val="en-US"/>
        </w:rPr>
        <w:t xml:space="preserve">) the heterogeneity among the HCC patients recruited and the lack of selection criteria based on </w:t>
      </w:r>
      <w:r w:rsidR="00A42984" w:rsidRPr="00B202F8">
        <w:rPr>
          <w:rFonts w:ascii="Book Antiqua" w:eastAsia="Times New Roman" w:hAnsi="Book Antiqua"/>
          <w:lang w:val="en-US"/>
        </w:rPr>
        <w:t xml:space="preserve">molecular patterns and </w:t>
      </w:r>
      <w:r w:rsidR="00A63D51" w:rsidRPr="00B202F8">
        <w:rPr>
          <w:rFonts w:ascii="Book Antiqua" w:eastAsia="宋体" w:hAnsi="Book Antiqua" w:hint="eastAsia"/>
          <w:lang w:val="en-US" w:eastAsia="zh-CN"/>
        </w:rPr>
        <w:t>(2</w:t>
      </w:r>
      <w:r w:rsidR="00A42984" w:rsidRPr="00B202F8">
        <w:rPr>
          <w:rFonts w:ascii="Book Antiqua" w:eastAsia="Times New Roman" w:hAnsi="Book Antiqua"/>
          <w:lang w:val="en-US"/>
        </w:rPr>
        <w:t xml:space="preserve">) the </w:t>
      </w:r>
      <w:r w:rsidR="003D079B" w:rsidRPr="00B202F8">
        <w:rPr>
          <w:rFonts w:ascii="Book Antiqua" w:eastAsia="Times New Roman" w:hAnsi="Book Antiqua"/>
          <w:lang w:val="en-US"/>
        </w:rPr>
        <w:t>im</w:t>
      </w:r>
      <w:r w:rsidR="00A42984" w:rsidRPr="00B202F8">
        <w:rPr>
          <w:rFonts w:ascii="Book Antiqua" w:eastAsia="Times New Roman" w:hAnsi="Book Antiqua"/>
          <w:lang w:val="en-US"/>
        </w:rPr>
        <w:t xml:space="preserve">balance between adverse events and tolerable dosage </w:t>
      </w:r>
      <w:proofErr w:type="spellStart"/>
      <w:r w:rsidR="00CF1D87" w:rsidRPr="00B202F8">
        <w:rPr>
          <w:rFonts w:ascii="Book Antiqua" w:eastAsia="Times New Roman" w:hAnsi="Book Antiqua" w:cs="Arial"/>
          <w:i/>
          <w:lang w:val="en-US"/>
        </w:rPr>
        <w:t>vs</w:t>
      </w:r>
      <w:proofErr w:type="spellEnd"/>
      <w:r w:rsidR="00A42984" w:rsidRPr="00B202F8">
        <w:rPr>
          <w:rFonts w:ascii="Book Antiqua" w:eastAsia="Times New Roman" w:hAnsi="Book Antiqua"/>
          <w:lang w:val="en-US"/>
        </w:rPr>
        <w:t xml:space="preserve"> anticancer efficiency and drug potency of the tested agents. Current advances in medicine and biology will improve our knowledge regarding the different and complex molecular mechanisms and driving mutations involved in this vast heterogeneity of this unique and multidimensional type of cancer and will guide us towards the right direction of conducting successful trials in the near future </w:t>
      </w:r>
      <w:r w:rsidR="004471E6" w:rsidRPr="00B202F8">
        <w:rPr>
          <w:rFonts w:ascii="Book Antiqua" w:eastAsia="Times New Roman" w:hAnsi="Book Antiqua"/>
          <w:vertAlign w:val="superscript"/>
          <w:lang w:val="en-US"/>
        </w:rPr>
        <w:fldChar w:fldCharType="begin" w:fldLock="1"/>
      </w:r>
      <w:r w:rsidR="00037A62" w:rsidRPr="00B202F8">
        <w:rPr>
          <w:rFonts w:ascii="Book Antiqua" w:eastAsia="Times New Roman" w:hAnsi="Book Antiqua"/>
          <w:vertAlign w:val="superscript"/>
          <w:lang w:val="en-US"/>
        </w:rPr>
        <w:instrText>ADDIN CSL_CITATION { "citationItems" : [ { "id" : "ITEM-1", "itemData" : { "DOI" : "10.1080/14737140.2016.1227706", "ISSN" : "1744-8328 (Electronic)", "PMID" : "27548441", "abstract" : "INTRODUCTION: The increasing knowledge of the genomic landscape of hepatocellular carcinoma (HCC) and the development of molecular targeted therapies are a promising background for increasing the number of effective drugs for HCC patients. In recent years, many new drugs have been tested as an alternative to sorafenib or after sorafenib failure. AREAS COVERED: In this review, our aim is to describe the randomized trials recently conducted in HCC patients, in order to understand the main reasons potentially related to the failures of many drugs. In addition, we briefly describe the main ongoing trials, that could potentially change the scenario of HCC treatment in the next years. Expert commentary: Heterogeneity of study populations, lack of understanding of critical drivers of tumor progression, risk of liver toxicity associated with experimental agents, fl aws in trial design and marginal antitumoral potency can be considered the main reasons for failure of phase III clinical trials in HCC. Most ongoing trials are conducted without any molecular selection criteria, although many drugs could be probably better tested in a molecularly selected population. The knowledge of potential predictive factors for drug efficacy in patients with advanced HCC could improve the chance of obtaining positive results in clinical trials.", "author" : [ { "dropping-particle" : "", "family" : "Brizzi", "given" : "Maria Pia", "non-dropping-particle" : "", "parse-names" : false, "suffix" : "" }, { "dropping-particle" : "", "family" : "Pignataro", "given" : "Daniele", "non-dropping-particle" : "", "parse-names" : false, "suffix" : "" }, { "dropping-particle" : "", "family" : "Tampellini", "given" : "Marco", "non-dropping-particle" : "", "parse-names" : false, "suffix" : "" }, { "dropping-particle" : "", "family" : "Scagliotti", "given" : "Giorgio Vittorio", "non-dropping-particle" : "", "parse-names" : false, "suffix" : "" }, { "dropping-particle" : "", "family" : "Maio", "given" : "Massimo", "non-dropping-particle" : "Di", "parse-names" : false, "suffix" : "" } ], "container-title" : "Expert review of anticancer therapy", "genre" : "Journal Article", "id" : "ITEM-1", "issue" : "10", "issued" : { "date-parts" : [ [ "2016", "10" ] ] }, "language" : "eng", "page" : "1053-1062", "publisher-place" : "England", "title" : "Systemic treatment of hepatocellular carcinoma: why so many failures in the development of new drugs?", "type" : "article-journal", "volume" : "16" }, "uris" : [ "http://www.mendeley.com/documents/?uuid=7088ac78-1673-4bc8-a9ff-430ebd0fbeb9" ] } ], "mendeley" : { "formattedCitation" : "[103]", "manualFormatting" : "[102]", "plainTextFormattedCitation" : "[103]", "previouslyFormattedCitation" : "[102]" }, "properties" : { "noteIndex" : 0 }, "schema" : "https://github.com/citation-style-language/schema/raw/master/csl-citation.json" }</w:instrText>
      </w:r>
      <w:r w:rsidR="004471E6" w:rsidRPr="00B202F8">
        <w:rPr>
          <w:rFonts w:ascii="Book Antiqua" w:eastAsia="Times New Roman" w:hAnsi="Book Antiqua"/>
          <w:vertAlign w:val="superscript"/>
          <w:lang w:val="en-US"/>
        </w:rPr>
        <w:fldChar w:fldCharType="separate"/>
      </w:r>
      <w:r w:rsidR="00D5431D" w:rsidRPr="00B202F8">
        <w:rPr>
          <w:rFonts w:ascii="Book Antiqua" w:eastAsia="Times New Roman" w:hAnsi="Book Antiqua"/>
          <w:noProof/>
          <w:vertAlign w:val="superscript"/>
          <w:lang w:val="en-US"/>
        </w:rPr>
        <w:t>[104</w:t>
      </w:r>
      <w:r w:rsidR="00A42984" w:rsidRPr="00B202F8">
        <w:rPr>
          <w:rFonts w:ascii="Book Antiqua" w:eastAsia="Times New Roman" w:hAnsi="Book Antiqua"/>
          <w:noProof/>
          <w:vertAlign w:val="superscript"/>
          <w:lang w:val="en-US"/>
        </w:rPr>
        <w:t>]</w:t>
      </w:r>
      <w:r w:rsidR="004471E6" w:rsidRPr="00B202F8">
        <w:rPr>
          <w:rFonts w:ascii="Book Antiqua" w:eastAsia="Times New Roman" w:hAnsi="Book Antiqua"/>
          <w:vertAlign w:val="superscript"/>
          <w:lang w:val="en-US"/>
        </w:rPr>
        <w:fldChar w:fldCharType="end"/>
      </w:r>
      <w:r w:rsidR="00A42984" w:rsidRPr="00B202F8">
        <w:rPr>
          <w:rFonts w:ascii="Book Antiqua" w:eastAsia="Times New Roman" w:hAnsi="Book Antiqua"/>
          <w:lang w:val="en-US"/>
        </w:rPr>
        <w:t>.</w:t>
      </w:r>
    </w:p>
    <w:p w14:paraId="08B6C001" w14:textId="77777777" w:rsidR="00F83F42" w:rsidRPr="00B202F8" w:rsidRDefault="00F83F42" w:rsidP="00F2535F">
      <w:pPr>
        <w:spacing w:line="360" w:lineRule="auto"/>
        <w:jc w:val="both"/>
        <w:rPr>
          <w:rFonts w:ascii="Book Antiqua" w:eastAsia="宋体" w:hAnsi="Book Antiqua"/>
          <w:lang w:val="en-US" w:eastAsia="zh-CN"/>
        </w:rPr>
      </w:pPr>
    </w:p>
    <w:p w14:paraId="5A75BCD6" w14:textId="7EFDED6E" w:rsidR="00F248B2" w:rsidRPr="00B202F8" w:rsidRDefault="00F83F42" w:rsidP="00A63D51">
      <w:pPr>
        <w:spacing w:line="360" w:lineRule="auto"/>
        <w:jc w:val="both"/>
        <w:rPr>
          <w:rFonts w:ascii="Book Antiqua" w:eastAsia="宋体" w:hAnsi="Book Antiqua"/>
          <w:lang w:val="en-US" w:eastAsia="zh-CN"/>
        </w:rPr>
      </w:pPr>
      <w:r w:rsidRPr="00B202F8">
        <w:rPr>
          <w:rFonts w:ascii="Book Antiqua" w:eastAsia="Times New Roman" w:hAnsi="Book Antiqua"/>
          <w:b/>
          <w:lang w:val="en-US"/>
        </w:rPr>
        <w:t>CONCLUSION</w:t>
      </w:r>
    </w:p>
    <w:p w14:paraId="71DA460A" w14:textId="6E8A7FE2" w:rsidR="00D5431D" w:rsidRPr="00B202F8" w:rsidRDefault="00B96F8D" w:rsidP="00F2535F">
      <w:pPr>
        <w:widowControl w:val="0"/>
        <w:autoSpaceDE w:val="0"/>
        <w:autoSpaceDN w:val="0"/>
        <w:adjustRightInd w:val="0"/>
        <w:spacing w:line="360" w:lineRule="auto"/>
        <w:jc w:val="both"/>
        <w:rPr>
          <w:rFonts w:ascii="Book Antiqua" w:hAnsi="Book Antiqua" w:cs="ê-?Yˇ"/>
          <w:lang w:val="en-US" w:eastAsia="en-US"/>
        </w:rPr>
      </w:pPr>
      <w:r w:rsidRPr="00B202F8">
        <w:rPr>
          <w:rFonts w:ascii="Book Antiqua" w:hAnsi="Book Antiqua" w:cs="ê-?Yˇ"/>
          <w:lang w:eastAsia="en-US"/>
        </w:rPr>
        <w:lastRenderedPageBreak/>
        <w:t xml:space="preserve">In conclusion, </w:t>
      </w:r>
      <w:proofErr w:type="spellStart"/>
      <w:r w:rsidR="003D079B" w:rsidRPr="00B202F8">
        <w:rPr>
          <w:rFonts w:ascii="Book Antiqua" w:hAnsi="Book Antiqua" w:cs="ê-?Yˇ"/>
          <w:lang w:eastAsia="en-US"/>
        </w:rPr>
        <w:t>S</w:t>
      </w:r>
      <w:r w:rsidRPr="00B202F8">
        <w:rPr>
          <w:rFonts w:ascii="Book Antiqua" w:hAnsi="Book Antiqua" w:cs="ê-?Yˇ"/>
          <w:lang w:eastAsia="en-US"/>
        </w:rPr>
        <w:t>orafenib</w:t>
      </w:r>
      <w:proofErr w:type="spellEnd"/>
      <w:r w:rsidRPr="00B202F8">
        <w:rPr>
          <w:rFonts w:ascii="Book Antiqua" w:hAnsi="Book Antiqua" w:cs="ê-?Yˇ"/>
          <w:lang w:eastAsia="en-US"/>
        </w:rPr>
        <w:t xml:space="preserve"> </w:t>
      </w:r>
      <w:r w:rsidR="003D079B" w:rsidRPr="00B202F8">
        <w:rPr>
          <w:rFonts w:ascii="Book Antiqua" w:hAnsi="Book Antiqua" w:cs="ê-?Yˇ"/>
          <w:lang w:eastAsia="en-US"/>
        </w:rPr>
        <w:t>represents a type of medicinal revolution</w:t>
      </w:r>
      <w:r w:rsidR="00614867" w:rsidRPr="00B202F8">
        <w:rPr>
          <w:rFonts w:ascii="Book Antiqua" w:hAnsi="Book Antiqua" w:cs="ê-?Yˇ"/>
          <w:lang w:eastAsia="en-US"/>
        </w:rPr>
        <w:t xml:space="preserve">, therefore making </w:t>
      </w:r>
      <w:proofErr w:type="spellStart"/>
      <w:r w:rsidR="00614867" w:rsidRPr="00B202F8">
        <w:rPr>
          <w:rFonts w:ascii="Book Antiqua" w:hAnsi="Book Antiqua" w:cs="ê-?Yˇ"/>
          <w:lang w:eastAsia="en-US"/>
        </w:rPr>
        <w:t>antiangiogenesis</w:t>
      </w:r>
      <w:proofErr w:type="spellEnd"/>
      <w:r w:rsidR="00614867" w:rsidRPr="00B202F8">
        <w:rPr>
          <w:rFonts w:ascii="Book Antiqua" w:hAnsi="Book Antiqua" w:cs="ê-?Yˇ"/>
          <w:lang w:eastAsia="en-US"/>
        </w:rPr>
        <w:t xml:space="preserve"> drugs a</w:t>
      </w:r>
      <w:r w:rsidR="00614867" w:rsidRPr="00B202F8">
        <w:rPr>
          <w:rFonts w:ascii="Book Antiqua" w:hAnsi="Book Antiqua" w:cs="ê-?Yˇ"/>
          <w:lang w:val="en-US" w:eastAsia="en-US"/>
        </w:rPr>
        <w:t xml:space="preserve"> feasible choice when it comes to dealing with cancer and opening the road</w:t>
      </w:r>
      <w:r w:rsidR="00850087" w:rsidRPr="00B202F8">
        <w:rPr>
          <w:rFonts w:ascii="Book Antiqua" w:hAnsi="Book Antiqua" w:cs="ê-?Yˇ"/>
          <w:lang w:val="en-US" w:eastAsia="en-US"/>
        </w:rPr>
        <w:t xml:space="preserve"> for personalized targeted therapy. Currently, </w:t>
      </w:r>
      <w:proofErr w:type="spellStart"/>
      <w:r w:rsidR="003D079B" w:rsidRPr="00B202F8">
        <w:rPr>
          <w:rFonts w:ascii="Book Antiqua" w:hAnsi="Book Antiqua" w:cs="ê-?Yˇ"/>
          <w:lang w:val="en-US" w:eastAsia="en-US"/>
        </w:rPr>
        <w:t>S</w:t>
      </w:r>
      <w:r w:rsidR="00850087" w:rsidRPr="00B202F8">
        <w:rPr>
          <w:rFonts w:ascii="Book Antiqua" w:hAnsi="Book Antiqua" w:cs="ê-?Yˇ"/>
          <w:lang w:val="en-US" w:eastAsia="en-US"/>
        </w:rPr>
        <w:t>orafenib</w:t>
      </w:r>
      <w:proofErr w:type="spellEnd"/>
      <w:r w:rsidR="00850087" w:rsidRPr="00B202F8">
        <w:rPr>
          <w:rFonts w:ascii="Book Antiqua" w:hAnsi="Book Antiqua" w:cs="ê-?Yˇ"/>
          <w:lang w:val="en-US" w:eastAsia="en-US"/>
        </w:rPr>
        <w:t xml:space="preserve"> is the only accepted treatment for systemic therapy, as it has shown to increase the OS in patients suffering from advanced HCC, but with liver disease of early stage with tolerable adverse effects. Recently, </w:t>
      </w:r>
      <w:r w:rsidR="004221F5" w:rsidRPr="00B202F8">
        <w:rPr>
          <w:rFonts w:ascii="Book Antiqua" w:hAnsi="Book Antiqua" w:cs="ê-?Yˇ"/>
          <w:lang w:val="en-US" w:eastAsia="en-US"/>
        </w:rPr>
        <w:t xml:space="preserve">studies show that </w:t>
      </w:r>
      <w:proofErr w:type="spellStart"/>
      <w:r w:rsidR="003D079B" w:rsidRPr="00B202F8">
        <w:rPr>
          <w:rFonts w:ascii="Book Antiqua" w:hAnsi="Book Antiqua" w:cs="ê-?Yˇ"/>
          <w:lang w:val="en-US" w:eastAsia="en-US"/>
        </w:rPr>
        <w:t>S</w:t>
      </w:r>
      <w:r w:rsidR="004221F5" w:rsidRPr="00B202F8">
        <w:rPr>
          <w:rFonts w:ascii="Book Antiqua" w:hAnsi="Book Antiqua" w:cs="ê-?Yˇ"/>
          <w:lang w:val="en-US" w:eastAsia="en-US"/>
        </w:rPr>
        <w:t>orafenib</w:t>
      </w:r>
      <w:proofErr w:type="spellEnd"/>
      <w:r w:rsidR="004221F5" w:rsidRPr="00B202F8">
        <w:rPr>
          <w:rFonts w:ascii="Book Antiqua" w:hAnsi="Book Antiqua" w:cs="ê-?Yˇ"/>
          <w:lang w:val="en-US" w:eastAsia="en-US"/>
        </w:rPr>
        <w:t xml:space="preserve"> is also safe in patients with advanced liver disease as well, but </w:t>
      </w:r>
      <w:r w:rsidR="003D079B" w:rsidRPr="00B202F8">
        <w:rPr>
          <w:rFonts w:ascii="Book Antiqua" w:hAnsi="Book Antiqua" w:cs="ê-?Yˇ"/>
          <w:lang w:val="en-US" w:eastAsia="en-US"/>
        </w:rPr>
        <w:t>neither</w:t>
      </w:r>
      <w:r w:rsidR="004221F5" w:rsidRPr="00B202F8">
        <w:rPr>
          <w:rFonts w:ascii="Book Antiqua" w:hAnsi="Book Antiqua" w:cs="ê-?Yˇ"/>
          <w:lang w:val="en-US" w:eastAsia="en-US"/>
        </w:rPr>
        <w:t xml:space="preserve"> adequately efficient</w:t>
      </w:r>
      <w:r w:rsidR="003D079B" w:rsidRPr="00B202F8">
        <w:rPr>
          <w:rFonts w:ascii="Book Antiqua" w:hAnsi="Book Antiqua" w:cs="ê-?Yˇ"/>
          <w:lang w:val="en-US" w:eastAsia="en-US"/>
        </w:rPr>
        <w:t>,</w:t>
      </w:r>
      <w:r w:rsidR="004221F5" w:rsidRPr="00B202F8">
        <w:rPr>
          <w:rFonts w:ascii="Book Antiqua" w:hAnsi="Book Antiqua" w:cs="ê-?Yˇ"/>
          <w:lang w:val="en-US" w:eastAsia="en-US"/>
        </w:rPr>
        <w:t xml:space="preserve"> nor cost-effective. Thus, ongoing studies (</w:t>
      </w:r>
      <w:r w:rsidR="004221F5" w:rsidRPr="00B202F8">
        <w:rPr>
          <w:rFonts w:ascii="Book Antiqua" w:hAnsi="Book Antiqua" w:cs="ê-?Yˇ"/>
          <w:i/>
          <w:lang w:val="en-US" w:eastAsia="en-US"/>
        </w:rPr>
        <w:t>i.e</w:t>
      </w:r>
      <w:r w:rsidR="004221F5" w:rsidRPr="00B202F8">
        <w:rPr>
          <w:rFonts w:ascii="Book Antiqua" w:hAnsi="Book Antiqua" w:cs="ê-?Yˇ"/>
          <w:lang w:val="en-US" w:eastAsia="en-US"/>
        </w:rPr>
        <w:t>.</w:t>
      </w:r>
      <w:r w:rsidR="00A63D51" w:rsidRPr="00B202F8">
        <w:rPr>
          <w:rFonts w:ascii="Book Antiqua" w:eastAsia="宋体" w:hAnsi="Book Antiqua" w:cs="ê-?Yˇ" w:hint="eastAsia"/>
          <w:lang w:val="en-US" w:eastAsia="zh-CN"/>
        </w:rPr>
        <w:t>,</w:t>
      </w:r>
      <w:r w:rsidR="004221F5" w:rsidRPr="00B202F8">
        <w:rPr>
          <w:rFonts w:ascii="Book Antiqua" w:hAnsi="Book Antiqua" w:cs="ê-?Yˇ"/>
          <w:lang w:val="en-US" w:eastAsia="en-US"/>
        </w:rPr>
        <w:t xml:space="preserve"> BOOST trial) are going to define its role in decompensated population in the future and up until then, patient selection </w:t>
      </w:r>
      <w:r w:rsidR="003D079B" w:rsidRPr="00B202F8">
        <w:rPr>
          <w:rFonts w:ascii="Book Antiqua" w:hAnsi="Book Antiqua" w:cs="ê-?Yˇ"/>
          <w:lang w:val="en-US" w:eastAsia="en-US"/>
        </w:rPr>
        <w:t xml:space="preserve">in patients treated with </w:t>
      </w:r>
      <w:proofErr w:type="spellStart"/>
      <w:r w:rsidR="003D079B" w:rsidRPr="00B202F8">
        <w:rPr>
          <w:rFonts w:ascii="Book Antiqua" w:hAnsi="Book Antiqua" w:cs="ê-?Yˇ"/>
          <w:lang w:val="en-US" w:eastAsia="en-US"/>
        </w:rPr>
        <w:t>Sorafenib</w:t>
      </w:r>
      <w:proofErr w:type="spellEnd"/>
      <w:r w:rsidR="003D079B" w:rsidRPr="00B202F8">
        <w:rPr>
          <w:rFonts w:ascii="Book Antiqua" w:hAnsi="Book Antiqua" w:cs="ê-?Yˇ"/>
          <w:lang w:val="en-US" w:eastAsia="en-US"/>
        </w:rPr>
        <w:t xml:space="preserve"> is critical</w:t>
      </w:r>
      <w:r w:rsidR="004221F5" w:rsidRPr="00B202F8">
        <w:rPr>
          <w:rFonts w:ascii="Book Antiqua" w:hAnsi="Book Antiqua" w:cs="ê-?Yˇ"/>
          <w:lang w:val="en-US" w:eastAsia="en-US"/>
        </w:rPr>
        <w:t>.</w:t>
      </w:r>
    </w:p>
    <w:p w14:paraId="5DBDE7D7" w14:textId="77777777" w:rsidR="004221F5" w:rsidRPr="00B202F8" w:rsidRDefault="004221F5" w:rsidP="00A63D51">
      <w:pPr>
        <w:widowControl w:val="0"/>
        <w:autoSpaceDE w:val="0"/>
        <w:autoSpaceDN w:val="0"/>
        <w:adjustRightInd w:val="0"/>
        <w:spacing w:line="360" w:lineRule="auto"/>
        <w:ind w:firstLineChars="100" w:firstLine="240"/>
        <w:jc w:val="both"/>
        <w:rPr>
          <w:rFonts w:ascii="Book Antiqua" w:hAnsi="Book Antiqua" w:cs="ê-?Yˇ"/>
          <w:lang w:val="en-US" w:eastAsia="en-US"/>
        </w:rPr>
      </w:pPr>
      <w:r w:rsidRPr="00B202F8">
        <w:rPr>
          <w:rFonts w:ascii="Book Antiqua" w:hAnsi="Book Antiqua" w:cs="ê-?Yˇ"/>
          <w:lang w:val="en-US" w:eastAsia="en-US"/>
        </w:rPr>
        <w:t xml:space="preserve">All-in-all, </w:t>
      </w:r>
      <w:proofErr w:type="spellStart"/>
      <w:r w:rsidR="003D079B" w:rsidRPr="00B202F8">
        <w:rPr>
          <w:rFonts w:ascii="Book Antiqua" w:hAnsi="Book Antiqua" w:cs="ê-?Yˇ"/>
          <w:lang w:val="en-US" w:eastAsia="en-US"/>
        </w:rPr>
        <w:t>S</w:t>
      </w:r>
      <w:r w:rsidRPr="00B202F8">
        <w:rPr>
          <w:rFonts w:ascii="Book Antiqua" w:hAnsi="Book Antiqua" w:cs="ê-?Yˇ"/>
          <w:lang w:val="en-US" w:eastAsia="en-US"/>
        </w:rPr>
        <w:t>orafenib</w:t>
      </w:r>
      <w:proofErr w:type="spellEnd"/>
      <w:r w:rsidRPr="00B202F8">
        <w:rPr>
          <w:rFonts w:ascii="Book Antiqua" w:hAnsi="Book Antiqua" w:cs="ê-?Yˇ"/>
          <w:lang w:val="en-US" w:eastAsia="en-US"/>
        </w:rPr>
        <w:t xml:space="preserve"> has evolved through time by being </w:t>
      </w:r>
      <w:r w:rsidR="003D079B" w:rsidRPr="00B202F8">
        <w:rPr>
          <w:rFonts w:ascii="Book Antiqua" w:hAnsi="Book Antiqua" w:cs="ê-?Yˇ"/>
          <w:lang w:val="en-US" w:eastAsia="en-US"/>
        </w:rPr>
        <w:t>evaluated</w:t>
      </w:r>
      <w:r w:rsidRPr="00B202F8">
        <w:rPr>
          <w:rFonts w:ascii="Book Antiqua" w:hAnsi="Book Antiqua" w:cs="ê-?Yˇ"/>
          <w:lang w:val="en-US" w:eastAsia="en-US"/>
        </w:rPr>
        <w:t xml:space="preserve"> in several treatment protocols either as a </w:t>
      </w:r>
      <w:proofErr w:type="spellStart"/>
      <w:r w:rsidRPr="00B202F8">
        <w:rPr>
          <w:rFonts w:ascii="Book Antiqua" w:hAnsi="Book Antiqua" w:cs="ê-?Yˇ"/>
          <w:lang w:val="en-US" w:eastAsia="en-US"/>
        </w:rPr>
        <w:t>neoadjuvant</w:t>
      </w:r>
      <w:proofErr w:type="spellEnd"/>
      <w:r w:rsidRPr="00B202F8">
        <w:rPr>
          <w:rFonts w:ascii="Book Antiqua" w:hAnsi="Book Antiqua" w:cs="ê-?Yˇ"/>
          <w:lang w:val="en-US" w:eastAsia="en-US"/>
        </w:rPr>
        <w:t xml:space="preserve"> or as an adjuvant agent.</w:t>
      </w:r>
      <w:r w:rsidR="00AD68E1" w:rsidRPr="00B202F8">
        <w:rPr>
          <w:rFonts w:ascii="Book Antiqua" w:hAnsi="Book Antiqua" w:cs="ê-?Yˇ"/>
          <w:lang w:val="en-US" w:eastAsia="en-US"/>
        </w:rPr>
        <w:t xml:space="preserve"> Its use prior to or after liver transplantation has </w:t>
      </w:r>
      <w:r w:rsidR="003D079B" w:rsidRPr="00B202F8">
        <w:rPr>
          <w:rFonts w:ascii="Book Antiqua" w:hAnsi="Book Antiqua" w:cs="ê-?Yˇ"/>
          <w:lang w:val="en-US" w:eastAsia="en-US"/>
        </w:rPr>
        <w:t>demonstrated</w:t>
      </w:r>
      <w:r w:rsidR="000C06B8" w:rsidRPr="00B202F8">
        <w:rPr>
          <w:rFonts w:ascii="Book Antiqua" w:hAnsi="Book Antiqua" w:cs="ê-?Yˇ"/>
          <w:lang w:val="en-US" w:eastAsia="en-US"/>
        </w:rPr>
        <w:t xml:space="preserve"> a range of</w:t>
      </w:r>
      <w:r w:rsidR="00AD68E1" w:rsidRPr="00B202F8">
        <w:rPr>
          <w:rFonts w:ascii="Book Antiqua" w:hAnsi="Book Antiqua" w:cs="ê-?Yˇ"/>
          <w:lang w:val="en-US" w:eastAsia="en-US"/>
        </w:rPr>
        <w:t xml:space="preserve"> some minor advantages to even complete </w:t>
      </w:r>
      <w:r w:rsidR="00794832" w:rsidRPr="00B202F8">
        <w:rPr>
          <w:rFonts w:ascii="Book Antiqua" w:hAnsi="Book Antiqua" w:cs="ê-?Yˇ"/>
          <w:lang w:val="en-US" w:eastAsia="en-US"/>
        </w:rPr>
        <w:t>remission of recurrence</w:t>
      </w:r>
      <w:r w:rsidR="000C06B8" w:rsidRPr="00B202F8">
        <w:rPr>
          <w:rFonts w:ascii="Book Antiqua" w:hAnsi="Book Antiqua" w:cs="ê-?Yˇ"/>
          <w:lang w:val="en-US" w:eastAsia="en-US"/>
        </w:rPr>
        <w:t>, while preserving an acceptable safety profile.</w:t>
      </w:r>
      <w:r w:rsidR="00AD68E1" w:rsidRPr="00B202F8">
        <w:rPr>
          <w:rFonts w:ascii="Book Antiqua" w:hAnsi="Book Antiqua" w:cs="ê-?Yˇ"/>
          <w:lang w:val="en-US" w:eastAsia="en-US"/>
        </w:rPr>
        <w:t xml:space="preserve"> </w:t>
      </w:r>
      <w:r w:rsidR="000C06B8" w:rsidRPr="00B202F8">
        <w:rPr>
          <w:rFonts w:ascii="Book Antiqua" w:hAnsi="Book Antiqua" w:cs="ê-?Yˇ"/>
          <w:lang w:val="en-US" w:eastAsia="en-US"/>
        </w:rPr>
        <w:t>Still,</w:t>
      </w:r>
      <w:r w:rsidR="00AD68E1" w:rsidRPr="00B202F8">
        <w:rPr>
          <w:rFonts w:ascii="Book Antiqua" w:hAnsi="Book Antiqua" w:cs="ê-?Yˇ"/>
          <w:lang w:val="en-US" w:eastAsia="en-US"/>
        </w:rPr>
        <w:t xml:space="preserve"> a lot of research is needed in this field</w:t>
      </w:r>
      <w:r w:rsidR="000C06B8" w:rsidRPr="00B202F8">
        <w:rPr>
          <w:rFonts w:ascii="Book Antiqua" w:hAnsi="Book Antiqua" w:cs="ê-?Yˇ"/>
          <w:lang w:val="en-US" w:eastAsia="en-US"/>
        </w:rPr>
        <w:t xml:space="preserve">, as </w:t>
      </w:r>
      <w:proofErr w:type="spellStart"/>
      <w:r w:rsidR="000C06B8" w:rsidRPr="00B202F8">
        <w:rPr>
          <w:rFonts w:ascii="Book Antiqua" w:hAnsi="Book Antiqua" w:cs="ê-?Yˇ"/>
          <w:lang w:val="en-US" w:eastAsia="en-US"/>
        </w:rPr>
        <w:t>S</w:t>
      </w:r>
      <w:r w:rsidR="00AD68E1" w:rsidRPr="00B202F8">
        <w:rPr>
          <w:rFonts w:ascii="Book Antiqua" w:hAnsi="Book Antiqua" w:cs="ê-?Yˇ"/>
          <w:lang w:val="en-US" w:eastAsia="en-US"/>
        </w:rPr>
        <w:t>orafenib</w:t>
      </w:r>
      <w:r w:rsidR="00794832" w:rsidRPr="00B202F8">
        <w:rPr>
          <w:rFonts w:ascii="Book Antiqua" w:hAnsi="Book Antiqua" w:cs="ê-?Yˇ"/>
          <w:lang w:val="en-US" w:eastAsia="en-US"/>
        </w:rPr>
        <w:t>’s</w:t>
      </w:r>
      <w:proofErr w:type="spellEnd"/>
      <w:r w:rsidR="00794832" w:rsidRPr="00B202F8">
        <w:rPr>
          <w:rFonts w:ascii="Book Antiqua" w:hAnsi="Book Antiqua" w:cs="ê-?Yˇ"/>
          <w:lang w:val="en-US" w:eastAsia="en-US"/>
        </w:rPr>
        <w:t xml:space="preserve"> role post-resection was not that much promising, while its combination with TACE showed encouraging results. Overall, understanding the molecular mechanisms of HCC and </w:t>
      </w:r>
      <w:proofErr w:type="spellStart"/>
      <w:r w:rsidR="000C06B8" w:rsidRPr="00B202F8">
        <w:rPr>
          <w:rFonts w:ascii="Book Antiqua" w:hAnsi="Book Antiqua" w:cs="ê-?Yˇ"/>
          <w:lang w:val="en-US" w:eastAsia="en-US"/>
        </w:rPr>
        <w:t>S</w:t>
      </w:r>
      <w:r w:rsidR="00794832" w:rsidRPr="00B202F8">
        <w:rPr>
          <w:rFonts w:ascii="Book Antiqua" w:hAnsi="Book Antiqua" w:cs="ê-?Yˇ"/>
          <w:lang w:val="en-US" w:eastAsia="en-US"/>
        </w:rPr>
        <w:t>orafenib</w:t>
      </w:r>
      <w:proofErr w:type="spellEnd"/>
      <w:r w:rsidR="00794832" w:rsidRPr="00B202F8">
        <w:rPr>
          <w:rFonts w:ascii="Book Antiqua" w:hAnsi="Book Antiqua" w:cs="ê-?Yˇ"/>
          <w:lang w:val="en-US" w:eastAsia="en-US"/>
        </w:rPr>
        <w:t xml:space="preserve">, as well as those resulting from the implementation of other treatment methods, will guide us to the future development of combinations involving </w:t>
      </w:r>
      <w:proofErr w:type="spellStart"/>
      <w:r w:rsidR="000C06B8" w:rsidRPr="00B202F8">
        <w:rPr>
          <w:rFonts w:ascii="Book Antiqua" w:hAnsi="Book Antiqua" w:cs="ê-?Yˇ"/>
          <w:lang w:val="en-US" w:eastAsia="en-US"/>
        </w:rPr>
        <w:t>S</w:t>
      </w:r>
      <w:r w:rsidR="00794832" w:rsidRPr="00B202F8">
        <w:rPr>
          <w:rFonts w:ascii="Book Antiqua" w:hAnsi="Book Antiqua" w:cs="ê-?Yˇ"/>
          <w:lang w:val="en-US" w:eastAsia="en-US"/>
        </w:rPr>
        <w:t>orafenib</w:t>
      </w:r>
      <w:proofErr w:type="spellEnd"/>
      <w:r w:rsidR="00794832" w:rsidRPr="00B202F8">
        <w:rPr>
          <w:rFonts w:ascii="Book Antiqua" w:hAnsi="Book Antiqua" w:cs="ê-?Yˇ"/>
          <w:lang w:val="en-US" w:eastAsia="en-US"/>
        </w:rPr>
        <w:t xml:space="preserve">, agents with higher efficacy that derive from </w:t>
      </w:r>
      <w:proofErr w:type="spellStart"/>
      <w:r w:rsidR="000C06B8" w:rsidRPr="00B202F8">
        <w:rPr>
          <w:rFonts w:ascii="Book Antiqua" w:hAnsi="Book Antiqua" w:cs="ê-?Yˇ"/>
          <w:lang w:val="en-US" w:eastAsia="en-US"/>
        </w:rPr>
        <w:t>S</w:t>
      </w:r>
      <w:r w:rsidR="00794832" w:rsidRPr="00B202F8">
        <w:rPr>
          <w:rFonts w:ascii="Book Antiqua" w:hAnsi="Book Antiqua" w:cs="ê-?Yˇ"/>
          <w:lang w:val="en-US" w:eastAsia="en-US"/>
        </w:rPr>
        <w:t>orafenib</w:t>
      </w:r>
      <w:proofErr w:type="spellEnd"/>
      <w:r w:rsidR="00794832" w:rsidRPr="00B202F8">
        <w:rPr>
          <w:rFonts w:ascii="Book Antiqua" w:hAnsi="Book Antiqua" w:cs="ê-?Yˇ"/>
          <w:lang w:val="en-US" w:eastAsia="en-US"/>
        </w:rPr>
        <w:t xml:space="preserve"> or even second-line agents that will complement the therapeutic role that </w:t>
      </w:r>
      <w:proofErr w:type="spellStart"/>
      <w:r w:rsidR="000C06B8" w:rsidRPr="00B202F8">
        <w:rPr>
          <w:rFonts w:ascii="Book Antiqua" w:hAnsi="Book Antiqua" w:cs="ê-?Yˇ"/>
          <w:lang w:val="en-US" w:eastAsia="en-US"/>
        </w:rPr>
        <w:t>S</w:t>
      </w:r>
      <w:r w:rsidR="00794832" w:rsidRPr="00B202F8">
        <w:rPr>
          <w:rFonts w:ascii="Book Antiqua" w:hAnsi="Book Antiqua" w:cs="ê-?Yˇ"/>
          <w:lang w:val="en-US" w:eastAsia="en-US"/>
        </w:rPr>
        <w:t>orafenib</w:t>
      </w:r>
      <w:proofErr w:type="spellEnd"/>
      <w:r w:rsidR="00794832" w:rsidRPr="00B202F8">
        <w:rPr>
          <w:rFonts w:ascii="Book Antiqua" w:hAnsi="Book Antiqua" w:cs="ê-?Yˇ"/>
          <w:lang w:val="en-US" w:eastAsia="en-US"/>
        </w:rPr>
        <w:t xml:space="preserve"> could not accomplish by itself.</w:t>
      </w:r>
    </w:p>
    <w:p w14:paraId="200E3BE1" w14:textId="77777777" w:rsidR="00D5431D" w:rsidRPr="00B202F8" w:rsidRDefault="00D5431D" w:rsidP="00F2535F">
      <w:pPr>
        <w:widowControl w:val="0"/>
        <w:autoSpaceDE w:val="0"/>
        <w:autoSpaceDN w:val="0"/>
        <w:adjustRightInd w:val="0"/>
        <w:spacing w:line="360" w:lineRule="auto"/>
        <w:jc w:val="both"/>
        <w:rPr>
          <w:rFonts w:ascii="Book Antiqua" w:hAnsi="Book Antiqua" w:cs="ê-?Yˇ"/>
          <w:lang w:eastAsia="en-US"/>
        </w:rPr>
      </w:pPr>
    </w:p>
    <w:p w14:paraId="7B8FA8B2" w14:textId="77777777" w:rsidR="00AE5782" w:rsidRPr="00B202F8" w:rsidRDefault="00AE5782">
      <w:pPr>
        <w:rPr>
          <w:rFonts w:ascii="Book Antiqua" w:hAnsi="Book Antiqua" w:cs="ê-?Yˇ"/>
          <w:b/>
          <w:lang w:eastAsia="en-US"/>
        </w:rPr>
      </w:pPr>
      <w:r w:rsidRPr="00B202F8">
        <w:rPr>
          <w:rFonts w:ascii="Book Antiqua" w:hAnsi="Book Antiqua" w:cs="ê-?Yˇ"/>
          <w:b/>
          <w:lang w:eastAsia="en-US"/>
        </w:rPr>
        <w:br w:type="page"/>
      </w:r>
    </w:p>
    <w:p w14:paraId="5D1BE12E" w14:textId="473FF465" w:rsidR="00F248B2" w:rsidRPr="00B202F8" w:rsidRDefault="00F248B2" w:rsidP="00AE5782">
      <w:pPr>
        <w:widowControl w:val="0"/>
        <w:autoSpaceDE w:val="0"/>
        <w:autoSpaceDN w:val="0"/>
        <w:adjustRightInd w:val="0"/>
        <w:spacing w:line="360" w:lineRule="auto"/>
        <w:jc w:val="both"/>
        <w:rPr>
          <w:rFonts w:ascii="Book Antiqua" w:hAnsi="Book Antiqua" w:cs="ê-?Yˇ"/>
          <w:b/>
          <w:lang w:eastAsia="en-US"/>
        </w:rPr>
      </w:pPr>
      <w:r w:rsidRPr="00B202F8">
        <w:rPr>
          <w:rFonts w:ascii="Book Antiqua" w:hAnsi="Book Antiqua" w:cs="ê-?Yˇ"/>
          <w:b/>
          <w:lang w:eastAsia="en-US"/>
        </w:rPr>
        <w:lastRenderedPageBreak/>
        <w:t>REFERENCES</w:t>
      </w:r>
    </w:p>
    <w:p w14:paraId="18285522" w14:textId="77777777" w:rsidR="00AE5782" w:rsidRPr="00B202F8" w:rsidRDefault="00AE5782" w:rsidP="00AE5782">
      <w:pPr>
        <w:spacing w:line="360" w:lineRule="auto"/>
        <w:jc w:val="both"/>
        <w:rPr>
          <w:rFonts w:ascii="Book Antiqua" w:eastAsia="宋体" w:hAnsi="Book Antiqua" w:cs="宋体"/>
          <w:lang w:val="en-US" w:eastAsia="zh-CN"/>
        </w:rPr>
      </w:pPr>
      <w:proofErr w:type="gramStart"/>
      <w:r w:rsidRPr="00B202F8">
        <w:rPr>
          <w:rFonts w:ascii="Book Antiqua" w:eastAsia="宋体" w:hAnsi="Book Antiqua" w:cs="宋体"/>
          <w:lang w:val="en-US" w:eastAsia="zh-CN"/>
        </w:rPr>
        <w:t xml:space="preserve">1 </w:t>
      </w:r>
      <w:r w:rsidRPr="00B202F8">
        <w:rPr>
          <w:rFonts w:ascii="Book Antiqua" w:eastAsia="宋体" w:hAnsi="Book Antiqua" w:cs="宋体"/>
          <w:b/>
          <w:bCs/>
          <w:lang w:val="en-US" w:eastAsia="zh-CN"/>
        </w:rPr>
        <w:t>El-</w:t>
      </w:r>
      <w:proofErr w:type="spellStart"/>
      <w:r w:rsidRPr="00B202F8">
        <w:rPr>
          <w:rFonts w:ascii="Book Antiqua" w:eastAsia="宋体" w:hAnsi="Book Antiqua" w:cs="宋体"/>
          <w:b/>
          <w:bCs/>
          <w:lang w:val="en-US" w:eastAsia="zh-CN"/>
        </w:rPr>
        <w:t>Serag</w:t>
      </w:r>
      <w:proofErr w:type="spellEnd"/>
      <w:r w:rsidRPr="00B202F8">
        <w:rPr>
          <w:rFonts w:ascii="Book Antiqua" w:eastAsia="宋体" w:hAnsi="Book Antiqua" w:cs="宋体"/>
          <w:b/>
          <w:bCs/>
          <w:lang w:val="en-US" w:eastAsia="zh-CN"/>
        </w:rPr>
        <w:t xml:space="preserve"> HB</w:t>
      </w:r>
      <w:r w:rsidRPr="00B202F8">
        <w:rPr>
          <w:rFonts w:ascii="Book Antiqua" w:eastAsia="宋体" w:hAnsi="Book Antiqua" w:cs="宋体"/>
          <w:lang w:val="en-US" w:eastAsia="zh-CN"/>
        </w:rPr>
        <w:t>, Rudolph KL.</w:t>
      </w:r>
      <w:proofErr w:type="gramEnd"/>
      <w:r w:rsidRPr="00B202F8">
        <w:rPr>
          <w:rFonts w:ascii="Book Antiqua" w:eastAsia="宋体" w:hAnsi="Book Antiqua" w:cs="宋体"/>
          <w:lang w:val="en-US" w:eastAsia="zh-CN"/>
        </w:rPr>
        <w:t xml:space="preserve"> Hepatocellular carcinoma: epidemiology and molecular carcinogenesis. </w:t>
      </w:r>
      <w:r w:rsidRPr="00B202F8">
        <w:rPr>
          <w:rFonts w:ascii="Book Antiqua" w:eastAsia="宋体" w:hAnsi="Book Antiqua" w:cs="宋体"/>
          <w:i/>
          <w:iCs/>
          <w:lang w:val="en-US" w:eastAsia="zh-CN"/>
        </w:rPr>
        <w:t>Gastroenterology</w:t>
      </w:r>
      <w:r w:rsidRPr="00B202F8">
        <w:rPr>
          <w:rFonts w:ascii="Book Antiqua" w:eastAsia="宋体" w:hAnsi="Book Antiqua" w:cs="宋体"/>
          <w:lang w:val="en-US" w:eastAsia="zh-CN"/>
        </w:rPr>
        <w:t xml:space="preserve"> 2007; </w:t>
      </w:r>
      <w:r w:rsidRPr="00B202F8">
        <w:rPr>
          <w:rFonts w:ascii="Book Antiqua" w:eastAsia="宋体" w:hAnsi="Book Antiqua" w:cs="宋体"/>
          <w:b/>
          <w:bCs/>
          <w:lang w:val="en-US" w:eastAsia="zh-CN"/>
        </w:rPr>
        <w:t>132</w:t>
      </w:r>
      <w:r w:rsidRPr="00B202F8">
        <w:rPr>
          <w:rFonts w:ascii="Book Antiqua" w:eastAsia="宋体" w:hAnsi="Book Antiqua" w:cs="宋体"/>
          <w:lang w:val="en-US" w:eastAsia="zh-CN"/>
        </w:rPr>
        <w:t>: 2557-2576 [PMID: 17570226 DOI: 10.1053/j.gastro.2007.04.061]</w:t>
      </w:r>
    </w:p>
    <w:p w14:paraId="5E56B3F2"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 </w:t>
      </w:r>
      <w:proofErr w:type="spellStart"/>
      <w:r w:rsidRPr="00B202F8">
        <w:rPr>
          <w:rFonts w:ascii="Book Antiqua" w:eastAsia="宋体" w:hAnsi="Book Antiqua" w:cs="宋体"/>
          <w:b/>
          <w:bCs/>
          <w:lang w:val="en-US" w:eastAsia="zh-CN"/>
        </w:rPr>
        <w:t>Ursino</w:t>
      </w:r>
      <w:proofErr w:type="spellEnd"/>
      <w:r w:rsidRPr="00B202F8">
        <w:rPr>
          <w:rFonts w:ascii="Book Antiqua" w:eastAsia="宋体" w:hAnsi="Book Antiqua" w:cs="宋体"/>
          <w:b/>
          <w:bCs/>
          <w:lang w:val="en-US" w:eastAsia="zh-CN"/>
        </w:rPr>
        <w:t xml:space="preserve"> S</w:t>
      </w:r>
      <w:r w:rsidRPr="00B202F8">
        <w:rPr>
          <w:rFonts w:ascii="Book Antiqua" w:eastAsia="宋体" w:hAnsi="Book Antiqua" w:cs="宋体"/>
          <w:lang w:val="en-US" w:eastAsia="zh-CN"/>
        </w:rPr>
        <w:t xml:space="preserve">, Greco C, </w:t>
      </w:r>
      <w:proofErr w:type="spellStart"/>
      <w:r w:rsidRPr="00B202F8">
        <w:rPr>
          <w:rFonts w:ascii="Book Antiqua" w:eastAsia="宋体" w:hAnsi="Book Antiqua" w:cs="宋体"/>
          <w:lang w:val="en-US" w:eastAsia="zh-CN"/>
        </w:rPr>
        <w:t>Cartei</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Colosimo</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Stefanelli</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Cacopardo</w:t>
      </w:r>
      <w:proofErr w:type="spellEnd"/>
      <w:r w:rsidRPr="00B202F8">
        <w:rPr>
          <w:rFonts w:ascii="Book Antiqua" w:eastAsia="宋体" w:hAnsi="Book Antiqua" w:cs="宋体"/>
          <w:lang w:val="en-US" w:eastAsia="zh-CN"/>
        </w:rPr>
        <w:t xml:space="preserve"> B, Berretta M, </w:t>
      </w:r>
      <w:proofErr w:type="spellStart"/>
      <w:r w:rsidRPr="00B202F8">
        <w:rPr>
          <w:rFonts w:ascii="Book Antiqua" w:eastAsia="宋体" w:hAnsi="Book Antiqua" w:cs="宋体"/>
          <w:lang w:val="en-US" w:eastAsia="zh-CN"/>
        </w:rPr>
        <w:t>Fiorica</w:t>
      </w:r>
      <w:proofErr w:type="spellEnd"/>
      <w:r w:rsidRPr="00B202F8">
        <w:rPr>
          <w:rFonts w:ascii="Book Antiqua" w:eastAsia="宋体" w:hAnsi="Book Antiqua" w:cs="宋体"/>
          <w:lang w:val="en-US" w:eastAsia="zh-CN"/>
        </w:rPr>
        <w:t xml:space="preserve"> F. Radiotherapy and hepatocellular carcinoma: update and review of the literature. </w:t>
      </w:r>
      <w:proofErr w:type="spellStart"/>
      <w:r w:rsidRPr="00B202F8">
        <w:rPr>
          <w:rFonts w:ascii="Book Antiqua" w:eastAsia="宋体" w:hAnsi="Book Antiqua" w:cs="宋体"/>
          <w:i/>
          <w:iCs/>
          <w:lang w:val="en-US" w:eastAsia="zh-CN"/>
        </w:rPr>
        <w:t>Eur</w:t>
      </w:r>
      <w:proofErr w:type="spellEnd"/>
      <w:r w:rsidRPr="00B202F8">
        <w:rPr>
          <w:rFonts w:ascii="Book Antiqua" w:eastAsia="宋体" w:hAnsi="Book Antiqua" w:cs="宋体"/>
          <w:i/>
          <w:iCs/>
          <w:lang w:val="en-US" w:eastAsia="zh-CN"/>
        </w:rPr>
        <w:t xml:space="preserve"> Rev Med </w:t>
      </w:r>
      <w:proofErr w:type="spellStart"/>
      <w:r w:rsidRPr="00B202F8">
        <w:rPr>
          <w:rFonts w:ascii="Book Antiqua" w:eastAsia="宋体" w:hAnsi="Book Antiqua" w:cs="宋体"/>
          <w:i/>
          <w:iCs/>
          <w:lang w:val="en-US" w:eastAsia="zh-CN"/>
        </w:rPr>
        <w:t>Pharmacol</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Sci</w:t>
      </w:r>
      <w:proofErr w:type="spellEnd"/>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16</w:t>
      </w:r>
      <w:r w:rsidRPr="00B202F8">
        <w:rPr>
          <w:rFonts w:ascii="Book Antiqua" w:eastAsia="宋体" w:hAnsi="Book Antiqua" w:cs="宋体"/>
          <w:lang w:val="en-US" w:eastAsia="zh-CN"/>
        </w:rPr>
        <w:t>: 1599-1604 [PMID: 23111978]</w:t>
      </w:r>
    </w:p>
    <w:p w14:paraId="3F422667"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 </w:t>
      </w:r>
      <w:proofErr w:type="spellStart"/>
      <w:r w:rsidRPr="00B202F8">
        <w:rPr>
          <w:rFonts w:ascii="Book Antiqua" w:eastAsia="宋体" w:hAnsi="Book Antiqua" w:cs="宋体"/>
          <w:b/>
          <w:bCs/>
          <w:lang w:val="en-US" w:eastAsia="zh-CN"/>
        </w:rPr>
        <w:t>Fattovich</w:t>
      </w:r>
      <w:proofErr w:type="spellEnd"/>
      <w:r w:rsidRPr="00B202F8">
        <w:rPr>
          <w:rFonts w:ascii="Book Antiqua" w:eastAsia="宋体" w:hAnsi="Book Antiqua" w:cs="宋体"/>
          <w:b/>
          <w:bCs/>
          <w:lang w:val="en-US" w:eastAsia="zh-CN"/>
        </w:rPr>
        <w:t xml:space="preserve"> G</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Stroffolini</w:t>
      </w:r>
      <w:proofErr w:type="spellEnd"/>
      <w:r w:rsidRPr="00B202F8">
        <w:rPr>
          <w:rFonts w:ascii="Book Antiqua" w:eastAsia="宋体" w:hAnsi="Book Antiqua" w:cs="宋体"/>
          <w:lang w:val="en-US" w:eastAsia="zh-CN"/>
        </w:rPr>
        <w:t xml:space="preserve"> T, </w:t>
      </w:r>
      <w:proofErr w:type="spellStart"/>
      <w:r w:rsidRPr="00B202F8">
        <w:rPr>
          <w:rFonts w:ascii="Book Antiqua" w:eastAsia="宋体" w:hAnsi="Book Antiqua" w:cs="宋体"/>
          <w:lang w:val="en-US" w:eastAsia="zh-CN"/>
        </w:rPr>
        <w:t>Zagni</w:t>
      </w:r>
      <w:proofErr w:type="spellEnd"/>
      <w:r w:rsidRPr="00B202F8">
        <w:rPr>
          <w:rFonts w:ascii="Book Antiqua" w:eastAsia="宋体" w:hAnsi="Book Antiqua" w:cs="宋体"/>
          <w:lang w:val="en-US" w:eastAsia="zh-CN"/>
        </w:rPr>
        <w:t xml:space="preserve"> I, </w:t>
      </w:r>
      <w:proofErr w:type="spellStart"/>
      <w:r w:rsidRPr="00B202F8">
        <w:rPr>
          <w:rFonts w:ascii="Book Antiqua" w:eastAsia="宋体" w:hAnsi="Book Antiqua" w:cs="宋体"/>
          <w:lang w:val="en-US" w:eastAsia="zh-CN"/>
        </w:rPr>
        <w:t>Donato</w:t>
      </w:r>
      <w:proofErr w:type="spellEnd"/>
      <w:r w:rsidRPr="00B202F8">
        <w:rPr>
          <w:rFonts w:ascii="Book Antiqua" w:eastAsia="宋体" w:hAnsi="Book Antiqua" w:cs="宋体"/>
          <w:lang w:val="en-US" w:eastAsia="zh-CN"/>
        </w:rPr>
        <w:t xml:space="preserve"> F. Hepatocellular carcinoma in cirrhosis: incidence and risk factors. </w:t>
      </w:r>
      <w:r w:rsidRPr="00B202F8">
        <w:rPr>
          <w:rFonts w:ascii="Book Antiqua" w:eastAsia="宋体" w:hAnsi="Book Antiqua" w:cs="宋体"/>
          <w:i/>
          <w:iCs/>
          <w:lang w:val="en-US" w:eastAsia="zh-CN"/>
        </w:rPr>
        <w:t>Gastroenterology</w:t>
      </w:r>
      <w:r w:rsidRPr="00B202F8">
        <w:rPr>
          <w:rFonts w:ascii="Book Antiqua" w:eastAsia="宋体" w:hAnsi="Book Antiqua" w:cs="宋体"/>
          <w:lang w:val="en-US" w:eastAsia="zh-CN"/>
        </w:rPr>
        <w:t xml:space="preserve"> 2004; </w:t>
      </w:r>
      <w:r w:rsidRPr="00B202F8">
        <w:rPr>
          <w:rFonts w:ascii="Book Antiqua" w:eastAsia="宋体" w:hAnsi="Book Antiqua" w:cs="宋体"/>
          <w:b/>
          <w:bCs/>
          <w:lang w:val="en-US" w:eastAsia="zh-CN"/>
        </w:rPr>
        <w:t>127</w:t>
      </w:r>
      <w:r w:rsidRPr="00B202F8">
        <w:rPr>
          <w:rFonts w:ascii="Book Antiqua" w:eastAsia="宋体" w:hAnsi="Book Antiqua" w:cs="宋体"/>
          <w:lang w:val="en-US" w:eastAsia="zh-CN"/>
        </w:rPr>
        <w:t>: S35-S50 [PMID: 15508101 DOI: 10.1053/j.gastro.2004.09.014]</w:t>
      </w:r>
    </w:p>
    <w:p w14:paraId="67C80EF0"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4 </w:t>
      </w:r>
      <w:proofErr w:type="spellStart"/>
      <w:r w:rsidRPr="00B202F8">
        <w:rPr>
          <w:rFonts w:ascii="Book Antiqua" w:eastAsia="宋体" w:hAnsi="Book Antiqua" w:cs="宋体"/>
          <w:b/>
          <w:bCs/>
          <w:lang w:val="en-US" w:eastAsia="zh-CN"/>
        </w:rPr>
        <w:t>Forner</w:t>
      </w:r>
      <w:proofErr w:type="spellEnd"/>
      <w:r w:rsidRPr="00B202F8">
        <w:rPr>
          <w:rFonts w:ascii="Book Antiqua" w:eastAsia="宋体" w:hAnsi="Book Antiqua" w:cs="宋体"/>
          <w:b/>
          <w:bCs/>
          <w:lang w:val="en-US" w:eastAsia="zh-CN"/>
        </w:rPr>
        <w:t xml:space="preserve"> A</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Llovet</w:t>
      </w:r>
      <w:proofErr w:type="spellEnd"/>
      <w:r w:rsidRPr="00B202F8">
        <w:rPr>
          <w:rFonts w:ascii="Book Antiqua" w:eastAsia="宋体" w:hAnsi="Book Antiqua" w:cs="宋体"/>
          <w:lang w:val="en-US" w:eastAsia="zh-CN"/>
        </w:rPr>
        <w:t xml:space="preserve"> JM, </w:t>
      </w:r>
      <w:proofErr w:type="spellStart"/>
      <w:r w:rsidRPr="00B202F8">
        <w:rPr>
          <w:rFonts w:ascii="Book Antiqua" w:eastAsia="宋体" w:hAnsi="Book Antiqua" w:cs="宋体"/>
          <w:lang w:val="en-US" w:eastAsia="zh-CN"/>
        </w:rPr>
        <w:t>Bruix</w:t>
      </w:r>
      <w:proofErr w:type="spellEnd"/>
      <w:r w:rsidRPr="00B202F8">
        <w:rPr>
          <w:rFonts w:ascii="Book Antiqua" w:eastAsia="宋体" w:hAnsi="Book Antiqua" w:cs="宋体"/>
          <w:lang w:val="en-US" w:eastAsia="zh-CN"/>
        </w:rPr>
        <w:t xml:space="preserve"> J. Hepatocellular carcinoma. </w:t>
      </w:r>
      <w:r w:rsidRPr="00B202F8">
        <w:rPr>
          <w:rFonts w:ascii="Book Antiqua" w:eastAsia="宋体" w:hAnsi="Book Antiqua" w:cs="宋体"/>
          <w:i/>
          <w:iCs/>
          <w:lang w:val="en-US" w:eastAsia="zh-CN"/>
        </w:rPr>
        <w:t>Lancet</w:t>
      </w:r>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379</w:t>
      </w:r>
      <w:r w:rsidRPr="00B202F8">
        <w:rPr>
          <w:rFonts w:ascii="Book Antiqua" w:eastAsia="宋体" w:hAnsi="Book Antiqua" w:cs="宋体"/>
          <w:lang w:val="en-US" w:eastAsia="zh-CN"/>
        </w:rPr>
        <w:t>: 1245-1255 [PMID: 22353262 DOI: 10.1016/S0140-6736(11)61347-0]</w:t>
      </w:r>
    </w:p>
    <w:p w14:paraId="00F1FF02" w14:textId="77777777" w:rsidR="00AE5782" w:rsidRPr="00B202F8" w:rsidRDefault="00AE5782" w:rsidP="00AE5782">
      <w:pPr>
        <w:spacing w:line="360" w:lineRule="auto"/>
        <w:jc w:val="both"/>
        <w:rPr>
          <w:rFonts w:ascii="Book Antiqua" w:eastAsia="宋体" w:hAnsi="Book Antiqua" w:cs="宋体"/>
          <w:lang w:val="en-US" w:eastAsia="zh-CN"/>
        </w:rPr>
      </w:pPr>
      <w:proofErr w:type="gramStart"/>
      <w:r w:rsidRPr="00B202F8">
        <w:rPr>
          <w:rFonts w:ascii="Book Antiqua" w:eastAsia="宋体" w:hAnsi="Book Antiqua" w:cs="宋体"/>
          <w:lang w:val="en-US" w:eastAsia="zh-CN"/>
        </w:rPr>
        <w:t xml:space="preserve">5 </w:t>
      </w:r>
      <w:proofErr w:type="spellStart"/>
      <w:r w:rsidRPr="00B202F8">
        <w:rPr>
          <w:rFonts w:ascii="Book Antiqua" w:eastAsia="宋体" w:hAnsi="Book Antiqua" w:cs="宋体"/>
          <w:b/>
          <w:bCs/>
          <w:lang w:val="en-US" w:eastAsia="zh-CN"/>
        </w:rPr>
        <w:t>Llovet</w:t>
      </w:r>
      <w:proofErr w:type="spellEnd"/>
      <w:r w:rsidRPr="00B202F8">
        <w:rPr>
          <w:rFonts w:ascii="Book Antiqua" w:eastAsia="宋体" w:hAnsi="Book Antiqua" w:cs="宋体"/>
          <w:b/>
          <w:bCs/>
          <w:lang w:val="en-US" w:eastAsia="zh-CN"/>
        </w:rPr>
        <w:t xml:space="preserve"> JM</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Bruix</w:t>
      </w:r>
      <w:proofErr w:type="spellEnd"/>
      <w:r w:rsidRPr="00B202F8">
        <w:rPr>
          <w:rFonts w:ascii="Book Antiqua" w:eastAsia="宋体" w:hAnsi="Book Antiqua" w:cs="宋体"/>
          <w:lang w:val="en-US" w:eastAsia="zh-CN"/>
        </w:rPr>
        <w:t xml:space="preserve"> J. Novel advancements in the management of hepatocellular carcinoma in 2008.</w:t>
      </w:r>
      <w:proofErr w:type="gramEnd"/>
      <w:r w:rsidRPr="00B202F8">
        <w:rPr>
          <w:rFonts w:ascii="Book Antiqua" w:eastAsia="宋体" w:hAnsi="Book Antiqua" w:cs="宋体"/>
          <w:lang w:val="en-US" w:eastAsia="zh-CN"/>
        </w:rPr>
        <w:t xml:space="preserve">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lang w:val="en-US" w:eastAsia="zh-CN"/>
        </w:rPr>
        <w:t xml:space="preserve"> 2008; </w:t>
      </w:r>
      <w:r w:rsidRPr="00B202F8">
        <w:rPr>
          <w:rFonts w:ascii="Book Antiqua" w:eastAsia="宋体" w:hAnsi="Book Antiqua" w:cs="宋体"/>
          <w:b/>
          <w:bCs/>
          <w:lang w:val="en-US" w:eastAsia="zh-CN"/>
        </w:rPr>
        <w:t>48</w:t>
      </w:r>
      <w:r w:rsidRPr="00B202F8">
        <w:rPr>
          <w:rFonts w:ascii="Book Antiqua" w:eastAsia="宋体" w:hAnsi="Book Antiqua" w:cs="宋体"/>
          <w:bCs/>
          <w:lang w:val="en-US" w:eastAsia="zh-CN"/>
        </w:rPr>
        <w:t xml:space="preserve"> </w:t>
      </w:r>
      <w:proofErr w:type="spellStart"/>
      <w:r w:rsidRPr="00B202F8">
        <w:rPr>
          <w:rFonts w:ascii="Book Antiqua" w:eastAsia="宋体" w:hAnsi="Book Antiqua" w:cs="宋体"/>
          <w:bCs/>
          <w:lang w:val="en-US" w:eastAsia="zh-CN"/>
        </w:rPr>
        <w:t>Suppl</w:t>
      </w:r>
      <w:proofErr w:type="spellEnd"/>
      <w:r w:rsidRPr="00B202F8">
        <w:rPr>
          <w:rFonts w:ascii="Book Antiqua" w:eastAsia="宋体" w:hAnsi="Book Antiqua" w:cs="宋体"/>
          <w:bCs/>
          <w:lang w:val="en-US" w:eastAsia="zh-CN"/>
        </w:rPr>
        <w:t xml:space="preserve"> 1</w:t>
      </w:r>
      <w:r w:rsidRPr="00B202F8">
        <w:rPr>
          <w:rFonts w:ascii="Book Antiqua" w:eastAsia="宋体" w:hAnsi="Book Antiqua" w:cs="宋体"/>
          <w:lang w:val="en-US" w:eastAsia="zh-CN"/>
        </w:rPr>
        <w:t>: S20-S37 [PMID: 18304676 DOI: 10.1016/j.jhep.2008.01.022]</w:t>
      </w:r>
    </w:p>
    <w:p w14:paraId="5ED09FD4" w14:textId="4673F4C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 </w:t>
      </w:r>
      <w:hyperlink r:id="rId10" w:history="1">
        <w:r w:rsidR="00F57032" w:rsidRPr="00B202F8">
          <w:rPr>
            <w:rStyle w:val="Hyperlink"/>
            <w:rFonts w:ascii="Book Antiqua" w:eastAsia="Times New Roman" w:hAnsi="Book Antiqua" w:cs="Arial"/>
            <w:b/>
            <w:color w:val="000000" w:themeColor="text1"/>
            <w:u w:val="none"/>
          </w:rPr>
          <w:t>European Association For The Study Of The Liver</w:t>
        </w:r>
      </w:hyperlink>
      <w:r w:rsidR="00F57032" w:rsidRPr="00B202F8">
        <w:rPr>
          <w:rFonts w:ascii="Book Antiqua" w:eastAsia="Times New Roman" w:hAnsi="Book Antiqua"/>
          <w:color w:val="000000" w:themeColor="text1"/>
        </w:rPr>
        <w:t>; European Organisation For Research And Treatment Of Cancer</w:t>
      </w:r>
      <w:r w:rsidRPr="00B202F8">
        <w:rPr>
          <w:rFonts w:ascii="Book Antiqua" w:eastAsia="宋体" w:hAnsi="Book Antiqua" w:cs="宋体"/>
          <w:lang w:val="en-US" w:eastAsia="zh-CN"/>
        </w:rPr>
        <w:t xml:space="preserve">. EASL-EORTC clinical practice guidelines: management of hepatocellular carcinoma.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56</w:t>
      </w:r>
      <w:r w:rsidRPr="00B202F8">
        <w:rPr>
          <w:rFonts w:ascii="Book Antiqua" w:eastAsia="宋体" w:hAnsi="Book Antiqua" w:cs="宋体"/>
          <w:lang w:val="en-US" w:eastAsia="zh-CN"/>
        </w:rPr>
        <w:t>: 908-943 [PMID: 22424438 DOI: 10.1016/j.jhep.2011.12.001]</w:t>
      </w:r>
    </w:p>
    <w:p w14:paraId="04907963"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 </w:t>
      </w:r>
      <w:proofErr w:type="spellStart"/>
      <w:r w:rsidRPr="00B202F8">
        <w:rPr>
          <w:rFonts w:ascii="Book Antiqua" w:eastAsia="宋体" w:hAnsi="Book Antiqua" w:cs="宋体"/>
          <w:b/>
          <w:bCs/>
          <w:lang w:val="en-US" w:eastAsia="zh-CN"/>
        </w:rPr>
        <w:t>Kudo</w:t>
      </w:r>
      <w:proofErr w:type="spellEnd"/>
      <w:r w:rsidRPr="00B202F8">
        <w:rPr>
          <w:rFonts w:ascii="Book Antiqua" w:eastAsia="宋体" w:hAnsi="Book Antiqua" w:cs="宋体"/>
          <w:b/>
          <w:bCs/>
          <w:lang w:val="en-US" w:eastAsia="zh-CN"/>
        </w:rPr>
        <w:t xml:space="preserve"> M</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Trevisani</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Abou</w:t>
      </w:r>
      <w:proofErr w:type="spellEnd"/>
      <w:r w:rsidRPr="00B202F8">
        <w:rPr>
          <w:rFonts w:ascii="Book Antiqua" w:eastAsia="宋体" w:hAnsi="Book Antiqua" w:cs="宋体"/>
          <w:lang w:val="en-US" w:eastAsia="zh-CN"/>
        </w:rPr>
        <w:t xml:space="preserve">-Alfa GK, </w:t>
      </w:r>
      <w:proofErr w:type="spellStart"/>
      <w:r w:rsidRPr="00B202F8">
        <w:rPr>
          <w:rFonts w:ascii="Book Antiqua" w:eastAsia="宋体" w:hAnsi="Book Antiqua" w:cs="宋体"/>
          <w:lang w:val="en-US" w:eastAsia="zh-CN"/>
        </w:rPr>
        <w:t>Rimassa</w:t>
      </w:r>
      <w:proofErr w:type="spellEnd"/>
      <w:r w:rsidRPr="00B202F8">
        <w:rPr>
          <w:rFonts w:ascii="Book Antiqua" w:eastAsia="宋体" w:hAnsi="Book Antiqua" w:cs="宋体"/>
          <w:lang w:val="en-US" w:eastAsia="zh-CN"/>
        </w:rPr>
        <w:t xml:space="preserve"> L. Hepatocellular Carcinoma: Therapeutic Guidelines and Medical Treatment. </w:t>
      </w:r>
      <w:r w:rsidRPr="00B202F8">
        <w:rPr>
          <w:rFonts w:ascii="Book Antiqua" w:eastAsia="宋体" w:hAnsi="Book Antiqua" w:cs="宋体"/>
          <w:i/>
          <w:iCs/>
          <w:lang w:val="en-US" w:eastAsia="zh-CN"/>
        </w:rPr>
        <w:t>Liver Cancer</w:t>
      </w:r>
      <w:r w:rsidRPr="00B202F8">
        <w:rPr>
          <w:rFonts w:ascii="Book Antiqua" w:eastAsia="宋体" w:hAnsi="Book Antiqua" w:cs="宋体"/>
          <w:lang w:val="en-US" w:eastAsia="zh-CN"/>
        </w:rPr>
        <w:t xml:space="preserve"> 2016; </w:t>
      </w:r>
      <w:r w:rsidRPr="00B202F8">
        <w:rPr>
          <w:rFonts w:ascii="Book Antiqua" w:eastAsia="宋体" w:hAnsi="Book Antiqua" w:cs="宋体"/>
          <w:b/>
          <w:bCs/>
          <w:lang w:val="en-US" w:eastAsia="zh-CN"/>
        </w:rPr>
        <w:t>6</w:t>
      </w:r>
      <w:r w:rsidRPr="00B202F8">
        <w:rPr>
          <w:rFonts w:ascii="Book Antiqua" w:eastAsia="宋体" w:hAnsi="Book Antiqua" w:cs="宋体"/>
          <w:lang w:val="en-US" w:eastAsia="zh-CN"/>
        </w:rPr>
        <w:t>: 16-26 [PMID: 27995084 DOI: 10.1159/000449343]</w:t>
      </w:r>
    </w:p>
    <w:p w14:paraId="358D8316" w14:textId="77777777" w:rsidR="00AE5782" w:rsidRPr="00B202F8" w:rsidRDefault="00AE5782" w:rsidP="00AE5782">
      <w:pPr>
        <w:spacing w:line="360" w:lineRule="auto"/>
        <w:jc w:val="both"/>
        <w:rPr>
          <w:rFonts w:ascii="Book Antiqua" w:eastAsia="宋体" w:hAnsi="Book Antiqua" w:cs="宋体"/>
          <w:lang w:val="en-US" w:eastAsia="zh-CN"/>
        </w:rPr>
      </w:pPr>
      <w:proofErr w:type="gramStart"/>
      <w:r w:rsidRPr="00B202F8">
        <w:rPr>
          <w:rFonts w:ascii="Book Antiqua" w:eastAsia="宋体" w:hAnsi="Book Antiqua" w:cs="宋体"/>
          <w:lang w:val="en-US" w:eastAsia="zh-CN"/>
        </w:rPr>
        <w:t xml:space="preserve">8 </w:t>
      </w:r>
      <w:proofErr w:type="spellStart"/>
      <w:r w:rsidRPr="00B202F8">
        <w:rPr>
          <w:rFonts w:ascii="Book Antiqua" w:eastAsia="宋体" w:hAnsi="Book Antiqua" w:cs="宋体"/>
          <w:b/>
          <w:bCs/>
          <w:lang w:val="en-US" w:eastAsia="zh-CN"/>
        </w:rPr>
        <w:t>Taketomi</w:t>
      </w:r>
      <w:proofErr w:type="spellEnd"/>
      <w:r w:rsidRPr="00B202F8">
        <w:rPr>
          <w:rFonts w:ascii="Book Antiqua" w:eastAsia="宋体" w:hAnsi="Book Antiqua" w:cs="宋体"/>
          <w:b/>
          <w:bCs/>
          <w:lang w:val="en-US" w:eastAsia="zh-CN"/>
        </w:rPr>
        <w:t xml:space="preserve"> A</w:t>
      </w:r>
      <w:r w:rsidRPr="00B202F8">
        <w:rPr>
          <w:rFonts w:ascii="Book Antiqua" w:eastAsia="宋体" w:hAnsi="Book Antiqua" w:cs="宋体"/>
          <w:lang w:val="en-US" w:eastAsia="zh-CN"/>
        </w:rPr>
        <w:t xml:space="preserve">. Clinical trials of </w:t>
      </w:r>
      <w:proofErr w:type="spellStart"/>
      <w:r w:rsidRPr="00B202F8">
        <w:rPr>
          <w:rFonts w:ascii="Book Antiqua" w:eastAsia="宋体" w:hAnsi="Book Antiqua" w:cs="宋体"/>
          <w:lang w:val="en-US" w:eastAsia="zh-CN"/>
        </w:rPr>
        <w:t>antiangiogenic</w:t>
      </w:r>
      <w:proofErr w:type="spellEnd"/>
      <w:r w:rsidRPr="00B202F8">
        <w:rPr>
          <w:rFonts w:ascii="Book Antiqua" w:eastAsia="宋体" w:hAnsi="Book Antiqua" w:cs="宋体"/>
          <w:lang w:val="en-US" w:eastAsia="zh-CN"/>
        </w:rPr>
        <w:t xml:space="preserve"> therapy for hepatocellular carcinoma.</w:t>
      </w:r>
      <w:proofErr w:type="gramEnd"/>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i/>
          <w:iCs/>
          <w:lang w:val="en-US" w:eastAsia="zh-CN"/>
        </w:rPr>
        <w:t>Int</w:t>
      </w:r>
      <w:proofErr w:type="spellEnd"/>
      <w:r w:rsidRPr="00B202F8">
        <w:rPr>
          <w:rFonts w:ascii="Book Antiqua" w:eastAsia="宋体" w:hAnsi="Book Antiqua" w:cs="宋体"/>
          <w:i/>
          <w:iCs/>
          <w:lang w:val="en-US" w:eastAsia="zh-CN"/>
        </w:rPr>
        <w:t xml:space="preserve"> J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Oncol</w:t>
      </w:r>
      <w:proofErr w:type="spellEnd"/>
      <w:r w:rsidRPr="00B202F8">
        <w:rPr>
          <w:rFonts w:ascii="Book Antiqua" w:eastAsia="宋体" w:hAnsi="Book Antiqua" w:cs="宋体"/>
          <w:lang w:val="en-US" w:eastAsia="zh-CN"/>
        </w:rPr>
        <w:t xml:space="preserve"> 2016; </w:t>
      </w:r>
      <w:r w:rsidRPr="00B202F8">
        <w:rPr>
          <w:rFonts w:ascii="Book Antiqua" w:eastAsia="宋体" w:hAnsi="Book Antiqua" w:cs="宋体"/>
          <w:b/>
          <w:bCs/>
          <w:lang w:val="en-US" w:eastAsia="zh-CN"/>
        </w:rPr>
        <w:t>21</w:t>
      </w:r>
      <w:r w:rsidRPr="00B202F8">
        <w:rPr>
          <w:rFonts w:ascii="Book Antiqua" w:eastAsia="宋体" w:hAnsi="Book Antiqua" w:cs="宋体"/>
          <w:lang w:val="en-US" w:eastAsia="zh-CN"/>
        </w:rPr>
        <w:t>: 213-218 [PMID: 26899258 DOI: 10.1007/s10147-016-0966-0]</w:t>
      </w:r>
    </w:p>
    <w:p w14:paraId="10EABEB5"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9 </w:t>
      </w:r>
      <w:proofErr w:type="spellStart"/>
      <w:r w:rsidRPr="00B202F8">
        <w:rPr>
          <w:rFonts w:ascii="Book Antiqua" w:eastAsia="宋体" w:hAnsi="Book Antiqua" w:cs="宋体"/>
          <w:b/>
          <w:bCs/>
          <w:lang w:val="en-US" w:eastAsia="zh-CN"/>
        </w:rPr>
        <w:t>Llovet</w:t>
      </w:r>
      <w:proofErr w:type="spellEnd"/>
      <w:r w:rsidRPr="00B202F8">
        <w:rPr>
          <w:rFonts w:ascii="Book Antiqua" w:eastAsia="宋体" w:hAnsi="Book Antiqua" w:cs="宋体"/>
          <w:b/>
          <w:bCs/>
          <w:lang w:val="en-US" w:eastAsia="zh-CN"/>
        </w:rPr>
        <w:t xml:space="preserve"> JM</w:t>
      </w:r>
      <w:r w:rsidRPr="00B202F8">
        <w:rPr>
          <w:rFonts w:ascii="Book Antiqua" w:eastAsia="宋体" w:hAnsi="Book Antiqua" w:cs="宋体"/>
          <w:lang w:val="en-US" w:eastAsia="zh-CN"/>
        </w:rPr>
        <w:t xml:space="preserve">, Ricci S, </w:t>
      </w:r>
      <w:proofErr w:type="spellStart"/>
      <w:r w:rsidRPr="00B202F8">
        <w:rPr>
          <w:rFonts w:ascii="Book Antiqua" w:eastAsia="宋体" w:hAnsi="Book Antiqua" w:cs="宋体"/>
          <w:lang w:val="en-US" w:eastAsia="zh-CN"/>
        </w:rPr>
        <w:t>Mazzaferro</w:t>
      </w:r>
      <w:proofErr w:type="spellEnd"/>
      <w:r w:rsidRPr="00B202F8">
        <w:rPr>
          <w:rFonts w:ascii="Book Antiqua" w:eastAsia="宋体" w:hAnsi="Book Antiqua" w:cs="宋体"/>
          <w:lang w:val="en-US" w:eastAsia="zh-CN"/>
        </w:rPr>
        <w:t xml:space="preserve"> V, </w:t>
      </w:r>
      <w:proofErr w:type="spellStart"/>
      <w:r w:rsidRPr="00B202F8">
        <w:rPr>
          <w:rFonts w:ascii="Book Antiqua" w:eastAsia="宋体" w:hAnsi="Book Antiqua" w:cs="宋体"/>
          <w:lang w:val="en-US" w:eastAsia="zh-CN"/>
        </w:rPr>
        <w:t>Hilgard</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Gane</w:t>
      </w:r>
      <w:proofErr w:type="spellEnd"/>
      <w:r w:rsidRPr="00B202F8">
        <w:rPr>
          <w:rFonts w:ascii="Book Antiqua" w:eastAsia="宋体" w:hAnsi="Book Antiqua" w:cs="宋体"/>
          <w:lang w:val="en-US" w:eastAsia="zh-CN"/>
        </w:rPr>
        <w:t xml:space="preserve"> E, Blanc JF, de Oliveira AC, Santoro A, Raoul JL, </w:t>
      </w:r>
      <w:proofErr w:type="spellStart"/>
      <w:r w:rsidRPr="00B202F8">
        <w:rPr>
          <w:rFonts w:ascii="Book Antiqua" w:eastAsia="宋体" w:hAnsi="Book Antiqua" w:cs="宋体"/>
          <w:lang w:val="en-US" w:eastAsia="zh-CN"/>
        </w:rPr>
        <w:t>Forner</w:t>
      </w:r>
      <w:proofErr w:type="spellEnd"/>
      <w:r w:rsidRPr="00B202F8">
        <w:rPr>
          <w:rFonts w:ascii="Book Antiqua" w:eastAsia="宋体" w:hAnsi="Book Antiqua" w:cs="宋体"/>
          <w:lang w:val="en-US" w:eastAsia="zh-CN"/>
        </w:rPr>
        <w:t xml:space="preserve"> A, Schwartz M, </w:t>
      </w:r>
      <w:proofErr w:type="spellStart"/>
      <w:r w:rsidRPr="00B202F8">
        <w:rPr>
          <w:rFonts w:ascii="Book Antiqua" w:eastAsia="宋体" w:hAnsi="Book Antiqua" w:cs="宋体"/>
          <w:lang w:val="en-US" w:eastAsia="zh-CN"/>
        </w:rPr>
        <w:t>Porta</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Zeuzem</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Bolondi</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Greten</w:t>
      </w:r>
      <w:proofErr w:type="spellEnd"/>
      <w:r w:rsidRPr="00B202F8">
        <w:rPr>
          <w:rFonts w:ascii="Book Antiqua" w:eastAsia="宋体" w:hAnsi="Book Antiqua" w:cs="宋体"/>
          <w:lang w:val="en-US" w:eastAsia="zh-CN"/>
        </w:rPr>
        <w:t xml:space="preserve"> TF, Galle PR, Seitz JF, </w:t>
      </w:r>
      <w:proofErr w:type="spellStart"/>
      <w:r w:rsidRPr="00B202F8">
        <w:rPr>
          <w:rFonts w:ascii="Book Antiqua" w:eastAsia="宋体" w:hAnsi="Book Antiqua" w:cs="宋体"/>
          <w:lang w:val="en-US" w:eastAsia="zh-CN"/>
        </w:rPr>
        <w:t>Borbath</w:t>
      </w:r>
      <w:proofErr w:type="spellEnd"/>
      <w:r w:rsidRPr="00B202F8">
        <w:rPr>
          <w:rFonts w:ascii="Book Antiqua" w:eastAsia="宋体" w:hAnsi="Book Antiqua" w:cs="宋体"/>
          <w:lang w:val="en-US" w:eastAsia="zh-CN"/>
        </w:rPr>
        <w:t xml:space="preserve"> I, </w:t>
      </w:r>
      <w:proofErr w:type="spellStart"/>
      <w:r w:rsidRPr="00B202F8">
        <w:rPr>
          <w:rFonts w:ascii="Book Antiqua" w:eastAsia="宋体" w:hAnsi="Book Antiqua" w:cs="宋体"/>
          <w:lang w:val="en-US" w:eastAsia="zh-CN"/>
        </w:rPr>
        <w:t>Häussinger</w:t>
      </w:r>
      <w:proofErr w:type="spellEnd"/>
      <w:r w:rsidRPr="00B202F8">
        <w:rPr>
          <w:rFonts w:ascii="Book Antiqua" w:eastAsia="宋体" w:hAnsi="Book Antiqua" w:cs="宋体"/>
          <w:lang w:val="en-US" w:eastAsia="zh-CN"/>
        </w:rPr>
        <w:t xml:space="preserve"> D, </w:t>
      </w:r>
      <w:proofErr w:type="spellStart"/>
      <w:r w:rsidRPr="00B202F8">
        <w:rPr>
          <w:rFonts w:ascii="Book Antiqua" w:eastAsia="宋体" w:hAnsi="Book Antiqua" w:cs="宋体"/>
          <w:lang w:val="en-US" w:eastAsia="zh-CN"/>
        </w:rPr>
        <w:t>Giannaris</w:t>
      </w:r>
      <w:proofErr w:type="spellEnd"/>
      <w:r w:rsidRPr="00B202F8">
        <w:rPr>
          <w:rFonts w:ascii="Book Antiqua" w:eastAsia="宋体" w:hAnsi="Book Antiqua" w:cs="宋体"/>
          <w:lang w:val="en-US" w:eastAsia="zh-CN"/>
        </w:rPr>
        <w:t xml:space="preserve"> T, Shan M, </w:t>
      </w:r>
      <w:proofErr w:type="spellStart"/>
      <w:r w:rsidRPr="00B202F8">
        <w:rPr>
          <w:rFonts w:ascii="Book Antiqua" w:eastAsia="宋体" w:hAnsi="Book Antiqua" w:cs="宋体"/>
          <w:lang w:val="en-US" w:eastAsia="zh-CN"/>
        </w:rPr>
        <w:t>Moscovici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Voliotis</w:t>
      </w:r>
      <w:proofErr w:type="spellEnd"/>
      <w:r w:rsidRPr="00B202F8">
        <w:rPr>
          <w:rFonts w:ascii="Book Antiqua" w:eastAsia="宋体" w:hAnsi="Book Antiqua" w:cs="宋体"/>
          <w:lang w:val="en-US" w:eastAsia="zh-CN"/>
        </w:rPr>
        <w:t xml:space="preserve"> D, </w:t>
      </w:r>
      <w:proofErr w:type="spellStart"/>
      <w:r w:rsidRPr="00B202F8">
        <w:rPr>
          <w:rFonts w:ascii="Book Antiqua" w:eastAsia="宋体" w:hAnsi="Book Antiqua" w:cs="宋体"/>
          <w:lang w:val="en-US" w:eastAsia="zh-CN"/>
        </w:rPr>
        <w:t>Bruix</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advanced hepatocellular carcinoma. </w:t>
      </w:r>
      <w:r w:rsidRPr="00B202F8">
        <w:rPr>
          <w:rFonts w:ascii="Book Antiqua" w:eastAsia="宋体" w:hAnsi="Book Antiqua" w:cs="宋体"/>
          <w:i/>
          <w:iCs/>
          <w:lang w:val="en-US" w:eastAsia="zh-CN"/>
        </w:rPr>
        <w:t xml:space="preserve">N </w:t>
      </w:r>
      <w:proofErr w:type="spellStart"/>
      <w:r w:rsidRPr="00B202F8">
        <w:rPr>
          <w:rFonts w:ascii="Book Antiqua" w:eastAsia="宋体" w:hAnsi="Book Antiqua" w:cs="宋体"/>
          <w:i/>
          <w:iCs/>
          <w:lang w:val="en-US" w:eastAsia="zh-CN"/>
        </w:rPr>
        <w:t>Engl</w:t>
      </w:r>
      <w:proofErr w:type="spellEnd"/>
      <w:r w:rsidRPr="00B202F8">
        <w:rPr>
          <w:rFonts w:ascii="Book Antiqua" w:eastAsia="宋体" w:hAnsi="Book Antiqua" w:cs="宋体"/>
          <w:i/>
          <w:iCs/>
          <w:lang w:val="en-US" w:eastAsia="zh-CN"/>
        </w:rPr>
        <w:t xml:space="preserve"> J Med</w:t>
      </w:r>
      <w:r w:rsidRPr="00B202F8">
        <w:rPr>
          <w:rFonts w:ascii="Book Antiqua" w:eastAsia="宋体" w:hAnsi="Book Antiqua" w:cs="宋体"/>
          <w:lang w:val="en-US" w:eastAsia="zh-CN"/>
        </w:rPr>
        <w:t xml:space="preserve"> 2008; </w:t>
      </w:r>
      <w:r w:rsidRPr="00B202F8">
        <w:rPr>
          <w:rFonts w:ascii="Book Antiqua" w:eastAsia="宋体" w:hAnsi="Book Antiqua" w:cs="宋体"/>
          <w:b/>
          <w:bCs/>
          <w:lang w:val="en-US" w:eastAsia="zh-CN"/>
        </w:rPr>
        <w:t>359</w:t>
      </w:r>
      <w:r w:rsidRPr="00B202F8">
        <w:rPr>
          <w:rFonts w:ascii="Book Antiqua" w:eastAsia="宋体" w:hAnsi="Book Antiqua" w:cs="宋体"/>
          <w:lang w:val="en-US" w:eastAsia="zh-CN"/>
        </w:rPr>
        <w:t>: 378-390 [PMID: 18650514 DOI: 10.1056/NEJMoa0708857]</w:t>
      </w:r>
    </w:p>
    <w:p w14:paraId="18A2E5D2" w14:textId="77777777" w:rsidR="00AE5782" w:rsidRPr="00B202F8" w:rsidRDefault="00AE5782" w:rsidP="00AE5782">
      <w:pPr>
        <w:spacing w:line="360" w:lineRule="auto"/>
        <w:jc w:val="both"/>
        <w:rPr>
          <w:rFonts w:ascii="Book Antiqua" w:eastAsia="宋体" w:hAnsi="Book Antiqua" w:cs="宋体"/>
          <w:lang w:val="en-US" w:eastAsia="zh-CN"/>
        </w:rPr>
      </w:pPr>
      <w:proofErr w:type="gramStart"/>
      <w:r w:rsidRPr="00B202F8">
        <w:rPr>
          <w:rFonts w:ascii="Book Antiqua" w:eastAsia="宋体" w:hAnsi="Book Antiqua" w:cs="宋体"/>
          <w:lang w:val="en-US" w:eastAsia="zh-CN"/>
        </w:rPr>
        <w:lastRenderedPageBreak/>
        <w:t xml:space="preserve">10 </w:t>
      </w:r>
      <w:proofErr w:type="spellStart"/>
      <w:r w:rsidRPr="00B202F8">
        <w:rPr>
          <w:rFonts w:ascii="Book Antiqua" w:eastAsia="宋体" w:hAnsi="Book Antiqua" w:cs="宋体"/>
          <w:b/>
          <w:bCs/>
          <w:lang w:val="en-US" w:eastAsia="zh-CN"/>
        </w:rPr>
        <w:t>Thorgeirsson</w:t>
      </w:r>
      <w:proofErr w:type="spellEnd"/>
      <w:r w:rsidRPr="00B202F8">
        <w:rPr>
          <w:rFonts w:ascii="Book Antiqua" w:eastAsia="宋体" w:hAnsi="Book Antiqua" w:cs="宋体"/>
          <w:b/>
          <w:bCs/>
          <w:lang w:val="en-US" w:eastAsia="zh-CN"/>
        </w:rPr>
        <w:t xml:space="preserve"> SS</w:t>
      </w:r>
      <w:r w:rsidRPr="00B202F8">
        <w:rPr>
          <w:rFonts w:ascii="Book Antiqua" w:eastAsia="宋体" w:hAnsi="Book Antiqua" w:cs="宋体"/>
          <w:lang w:val="en-US" w:eastAsia="zh-CN"/>
        </w:rPr>
        <w:t>, Grisham JW.</w:t>
      </w:r>
      <w:proofErr w:type="gramEnd"/>
      <w:r w:rsidRPr="00B202F8">
        <w:rPr>
          <w:rFonts w:ascii="Book Antiqua" w:eastAsia="宋体" w:hAnsi="Book Antiqua" w:cs="宋体"/>
          <w:lang w:val="en-US" w:eastAsia="zh-CN"/>
        </w:rPr>
        <w:t xml:space="preserve"> </w:t>
      </w:r>
      <w:proofErr w:type="gramStart"/>
      <w:r w:rsidRPr="00B202F8">
        <w:rPr>
          <w:rFonts w:ascii="Book Antiqua" w:eastAsia="宋体" w:hAnsi="Book Antiqua" w:cs="宋体"/>
          <w:lang w:val="en-US" w:eastAsia="zh-CN"/>
        </w:rPr>
        <w:t>Molecular pathogenesis of human hepatocellular carcinoma.</w:t>
      </w:r>
      <w:proofErr w:type="gramEnd"/>
      <w:r w:rsidRPr="00B202F8">
        <w:rPr>
          <w:rFonts w:ascii="Book Antiqua" w:eastAsia="宋体" w:hAnsi="Book Antiqua" w:cs="宋体"/>
          <w:lang w:val="en-US" w:eastAsia="zh-CN"/>
        </w:rPr>
        <w:t xml:space="preserve"> </w:t>
      </w:r>
      <w:r w:rsidRPr="00B202F8">
        <w:rPr>
          <w:rFonts w:ascii="Book Antiqua" w:eastAsia="宋体" w:hAnsi="Book Antiqua" w:cs="宋体"/>
          <w:i/>
          <w:iCs/>
          <w:lang w:val="en-US" w:eastAsia="zh-CN"/>
        </w:rPr>
        <w:t>Nat Genet</w:t>
      </w:r>
      <w:r w:rsidRPr="00B202F8">
        <w:rPr>
          <w:rFonts w:ascii="Book Antiqua" w:eastAsia="宋体" w:hAnsi="Book Antiqua" w:cs="宋体"/>
          <w:lang w:val="en-US" w:eastAsia="zh-CN"/>
        </w:rPr>
        <w:t xml:space="preserve"> 2002; </w:t>
      </w:r>
      <w:r w:rsidRPr="00B202F8">
        <w:rPr>
          <w:rFonts w:ascii="Book Antiqua" w:eastAsia="宋体" w:hAnsi="Book Antiqua" w:cs="宋体"/>
          <w:b/>
          <w:bCs/>
          <w:lang w:val="en-US" w:eastAsia="zh-CN"/>
        </w:rPr>
        <w:t>31</w:t>
      </w:r>
      <w:r w:rsidRPr="00B202F8">
        <w:rPr>
          <w:rFonts w:ascii="Book Antiqua" w:eastAsia="宋体" w:hAnsi="Book Antiqua" w:cs="宋体"/>
          <w:lang w:val="en-US" w:eastAsia="zh-CN"/>
        </w:rPr>
        <w:t>: 339-346 [PMID: 12149612 DOI: 10.1038/ng0802-339]</w:t>
      </w:r>
    </w:p>
    <w:p w14:paraId="3C576861"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11 </w:t>
      </w:r>
      <w:proofErr w:type="spellStart"/>
      <w:r w:rsidRPr="00B202F8">
        <w:rPr>
          <w:rFonts w:ascii="Book Antiqua" w:eastAsia="宋体" w:hAnsi="Book Antiqua" w:cs="宋体"/>
          <w:b/>
          <w:bCs/>
          <w:lang w:val="en-US" w:eastAsia="zh-CN"/>
        </w:rPr>
        <w:t>Calvisi</w:t>
      </w:r>
      <w:proofErr w:type="spellEnd"/>
      <w:r w:rsidRPr="00B202F8">
        <w:rPr>
          <w:rFonts w:ascii="Book Antiqua" w:eastAsia="宋体" w:hAnsi="Book Antiqua" w:cs="宋体"/>
          <w:b/>
          <w:bCs/>
          <w:lang w:val="en-US" w:eastAsia="zh-CN"/>
        </w:rPr>
        <w:t xml:space="preserve"> DF</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Ladu</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Gorden</w:t>
      </w:r>
      <w:proofErr w:type="spellEnd"/>
      <w:r w:rsidRPr="00B202F8">
        <w:rPr>
          <w:rFonts w:ascii="Book Antiqua" w:eastAsia="宋体" w:hAnsi="Book Antiqua" w:cs="宋体"/>
          <w:lang w:val="en-US" w:eastAsia="zh-CN"/>
        </w:rPr>
        <w:t xml:space="preserve"> A, Farina M, Conner EA, Lee JS, Factor VM, </w:t>
      </w:r>
      <w:proofErr w:type="spellStart"/>
      <w:r w:rsidRPr="00B202F8">
        <w:rPr>
          <w:rFonts w:ascii="Book Antiqua" w:eastAsia="宋体" w:hAnsi="Book Antiqua" w:cs="宋体"/>
          <w:lang w:val="en-US" w:eastAsia="zh-CN"/>
        </w:rPr>
        <w:t>Thorgeirsson</w:t>
      </w:r>
      <w:proofErr w:type="spellEnd"/>
      <w:r w:rsidRPr="00B202F8">
        <w:rPr>
          <w:rFonts w:ascii="Book Antiqua" w:eastAsia="宋体" w:hAnsi="Book Antiqua" w:cs="宋体"/>
          <w:lang w:val="en-US" w:eastAsia="zh-CN"/>
        </w:rPr>
        <w:t xml:space="preserve"> SS. Ubiquitous activation of </w:t>
      </w:r>
      <w:proofErr w:type="spellStart"/>
      <w:r w:rsidRPr="00B202F8">
        <w:rPr>
          <w:rFonts w:ascii="Book Antiqua" w:eastAsia="宋体" w:hAnsi="Book Antiqua" w:cs="宋体"/>
          <w:lang w:val="en-US" w:eastAsia="zh-CN"/>
        </w:rPr>
        <w:t>Ras</w:t>
      </w:r>
      <w:proofErr w:type="spellEnd"/>
      <w:r w:rsidRPr="00B202F8">
        <w:rPr>
          <w:rFonts w:ascii="Book Antiqua" w:eastAsia="宋体" w:hAnsi="Book Antiqua" w:cs="宋体"/>
          <w:lang w:val="en-US" w:eastAsia="zh-CN"/>
        </w:rPr>
        <w:t xml:space="preserve"> and </w:t>
      </w:r>
      <w:proofErr w:type="spellStart"/>
      <w:r w:rsidRPr="00B202F8">
        <w:rPr>
          <w:rFonts w:ascii="Book Antiqua" w:eastAsia="宋体" w:hAnsi="Book Antiqua" w:cs="宋体"/>
          <w:lang w:val="en-US" w:eastAsia="zh-CN"/>
        </w:rPr>
        <w:t>Jak</w:t>
      </w:r>
      <w:proofErr w:type="spellEnd"/>
      <w:r w:rsidRPr="00B202F8">
        <w:rPr>
          <w:rFonts w:ascii="Book Antiqua" w:eastAsia="宋体" w:hAnsi="Book Antiqua" w:cs="宋体"/>
          <w:lang w:val="en-US" w:eastAsia="zh-CN"/>
        </w:rPr>
        <w:t xml:space="preserve">/Stat pathways in human HCC. </w:t>
      </w:r>
      <w:r w:rsidRPr="00B202F8">
        <w:rPr>
          <w:rFonts w:ascii="Book Antiqua" w:eastAsia="宋体" w:hAnsi="Book Antiqua" w:cs="宋体"/>
          <w:i/>
          <w:iCs/>
          <w:lang w:val="en-US" w:eastAsia="zh-CN"/>
        </w:rPr>
        <w:t>Gastroenterology</w:t>
      </w:r>
      <w:r w:rsidRPr="00B202F8">
        <w:rPr>
          <w:rFonts w:ascii="Book Antiqua" w:eastAsia="宋体" w:hAnsi="Book Antiqua" w:cs="宋体"/>
          <w:lang w:val="en-US" w:eastAsia="zh-CN"/>
        </w:rPr>
        <w:t xml:space="preserve"> 2006; </w:t>
      </w:r>
      <w:r w:rsidRPr="00B202F8">
        <w:rPr>
          <w:rFonts w:ascii="Book Antiqua" w:eastAsia="宋体" w:hAnsi="Book Antiqua" w:cs="宋体"/>
          <w:b/>
          <w:bCs/>
          <w:lang w:val="en-US" w:eastAsia="zh-CN"/>
        </w:rPr>
        <w:t>130</w:t>
      </w:r>
      <w:r w:rsidRPr="00B202F8">
        <w:rPr>
          <w:rFonts w:ascii="Book Antiqua" w:eastAsia="宋体" w:hAnsi="Book Antiqua" w:cs="宋体"/>
          <w:lang w:val="en-US" w:eastAsia="zh-CN"/>
        </w:rPr>
        <w:t>: 1117-1128 [PMID: 16618406 DOI: 10.1053/j.gastro.2006.01.006]</w:t>
      </w:r>
    </w:p>
    <w:p w14:paraId="004C28D5"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12 </w:t>
      </w:r>
      <w:proofErr w:type="spellStart"/>
      <w:r w:rsidRPr="00B202F8">
        <w:rPr>
          <w:rFonts w:ascii="Book Antiqua" w:eastAsia="宋体" w:hAnsi="Book Antiqua" w:cs="宋体"/>
          <w:b/>
          <w:bCs/>
          <w:lang w:val="en-US" w:eastAsia="zh-CN"/>
        </w:rPr>
        <w:t>Stöckl</w:t>
      </w:r>
      <w:proofErr w:type="spellEnd"/>
      <w:r w:rsidRPr="00B202F8">
        <w:rPr>
          <w:rFonts w:ascii="Book Antiqua" w:eastAsia="宋体" w:hAnsi="Book Antiqua" w:cs="宋体"/>
          <w:b/>
          <w:bCs/>
          <w:lang w:val="en-US" w:eastAsia="zh-CN"/>
        </w:rPr>
        <w:t xml:space="preserve"> L</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Berting</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Malkowski</w:t>
      </w:r>
      <w:proofErr w:type="spellEnd"/>
      <w:r w:rsidRPr="00B202F8">
        <w:rPr>
          <w:rFonts w:ascii="Book Antiqua" w:eastAsia="宋体" w:hAnsi="Book Antiqua" w:cs="宋体"/>
          <w:lang w:val="en-US" w:eastAsia="zh-CN"/>
        </w:rPr>
        <w:t xml:space="preserve"> B, </w:t>
      </w:r>
      <w:proofErr w:type="spellStart"/>
      <w:r w:rsidRPr="00B202F8">
        <w:rPr>
          <w:rFonts w:ascii="Book Antiqua" w:eastAsia="宋体" w:hAnsi="Book Antiqua" w:cs="宋体"/>
          <w:lang w:val="en-US" w:eastAsia="zh-CN"/>
        </w:rPr>
        <w:t>Foerste</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Hofschneider</w:t>
      </w:r>
      <w:proofErr w:type="spellEnd"/>
      <w:r w:rsidRPr="00B202F8">
        <w:rPr>
          <w:rFonts w:ascii="Book Antiqua" w:eastAsia="宋体" w:hAnsi="Book Antiqua" w:cs="宋体"/>
          <w:lang w:val="en-US" w:eastAsia="zh-CN"/>
        </w:rPr>
        <w:t xml:space="preserve"> PH, </w:t>
      </w:r>
      <w:proofErr w:type="spellStart"/>
      <w:r w:rsidRPr="00B202F8">
        <w:rPr>
          <w:rFonts w:ascii="Book Antiqua" w:eastAsia="宋体" w:hAnsi="Book Antiqua" w:cs="宋体"/>
          <w:lang w:val="en-US" w:eastAsia="zh-CN"/>
        </w:rPr>
        <w:t>Hildt</w:t>
      </w:r>
      <w:proofErr w:type="spellEnd"/>
      <w:r w:rsidRPr="00B202F8">
        <w:rPr>
          <w:rFonts w:ascii="Book Antiqua" w:eastAsia="宋体" w:hAnsi="Book Antiqua" w:cs="宋体"/>
          <w:lang w:val="en-US" w:eastAsia="zh-CN"/>
        </w:rPr>
        <w:t xml:space="preserve"> E. Integrity of c-Raf-1/MEK signal transduction cascade is essential for hepatitis B virus gene expression. </w:t>
      </w:r>
      <w:r w:rsidRPr="00B202F8">
        <w:rPr>
          <w:rFonts w:ascii="Book Antiqua" w:eastAsia="宋体" w:hAnsi="Book Antiqua" w:cs="宋体"/>
          <w:i/>
          <w:iCs/>
          <w:lang w:val="en-US" w:eastAsia="zh-CN"/>
        </w:rPr>
        <w:t>Oncogene</w:t>
      </w:r>
      <w:r w:rsidRPr="00B202F8">
        <w:rPr>
          <w:rFonts w:ascii="Book Antiqua" w:eastAsia="宋体" w:hAnsi="Book Antiqua" w:cs="宋体"/>
          <w:lang w:val="en-US" w:eastAsia="zh-CN"/>
        </w:rPr>
        <w:t xml:space="preserve"> 2003; </w:t>
      </w:r>
      <w:r w:rsidRPr="00B202F8">
        <w:rPr>
          <w:rFonts w:ascii="Book Antiqua" w:eastAsia="宋体" w:hAnsi="Book Antiqua" w:cs="宋体"/>
          <w:b/>
          <w:bCs/>
          <w:lang w:val="en-US" w:eastAsia="zh-CN"/>
        </w:rPr>
        <w:t>22</w:t>
      </w:r>
      <w:r w:rsidRPr="00B202F8">
        <w:rPr>
          <w:rFonts w:ascii="Book Antiqua" w:eastAsia="宋体" w:hAnsi="Book Antiqua" w:cs="宋体"/>
          <w:lang w:val="en-US" w:eastAsia="zh-CN"/>
        </w:rPr>
        <w:t>: 2604-2610 [PMID: 12730674 DOI: 10.1038/sj.onc.1206320]</w:t>
      </w:r>
    </w:p>
    <w:p w14:paraId="04C733D2"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13 </w:t>
      </w:r>
      <w:proofErr w:type="spellStart"/>
      <w:r w:rsidRPr="00B202F8">
        <w:rPr>
          <w:rFonts w:ascii="Book Antiqua" w:eastAsia="宋体" w:hAnsi="Book Antiqua" w:cs="宋体"/>
          <w:b/>
          <w:bCs/>
          <w:lang w:val="en-US" w:eastAsia="zh-CN"/>
        </w:rPr>
        <w:t>Giambartolomei</w:t>
      </w:r>
      <w:proofErr w:type="spellEnd"/>
      <w:r w:rsidRPr="00B202F8">
        <w:rPr>
          <w:rFonts w:ascii="Book Antiqua" w:eastAsia="宋体" w:hAnsi="Book Antiqua" w:cs="宋体"/>
          <w:b/>
          <w:bCs/>
          <w:lang w:val="en-US" w:eastAsia="zh-CN"/>
        </w:rPr>
        <w:t xml:space="preserve"> S</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Covone</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Levrero</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Balsano</w:t>
      </w:r>
      <w:proofErr w:type="spellEnd"/>
      <w:r w:rsidRPr="00B202F8">
        <w:rPr>
          <w:rFonts w:ascii="Book Antiqua" w:eastAsia="宋体" w:hAnsi="Book Antiqua" w:cs="宋体"/>
          <w:lang w:val="en-US" w:eastAsia="zh-CN"/>
        </w:rPr>
        <w:t xml:space="preserve"> C. Sustained activation of the </w:t>
      </w:r>
      <w:proofErr w:type="spellStart"/>
      <w:r w:rsidRPr="00B202F8">
        <w:rPr>
          <w:rFonts w:ascii="Book Antiqua" w:eastAsia="宋体" w:hAnsi="Book Antiqua" w:cs="宋体"/>
          <w:lang w:val="en-US" w:eastAsia="zh-CN"/>
        </w:rPr>
        <w:t>Raf</w:t>
      </w:r>
      <w:proofErr w:type="spellEnd"/>
      <w:r w:rsidRPr="00B202F8">
        <w:rPr>
          <w:rFonts w:ascii="Book Antiqua" w:eastAsia="宋体" w:hAnsi="Book Antiqua" w:cs="宋体"/>
          <w:lang w:val="en-US" w:eastAsia="zh-CN"/>
        </w:rPr>
        <w:t>/MEK/</w:t>
      </w:r>
      <w:proofErr w:type="spellStart"/>
      <w:r w:rsidRPr="00B202F8">
        <w:rPr>
          <w:rFonts w:ascii="Book Antiqua" w:eastAsia="宋体" w:hAnsi="Book Antiqua" w:cs="宋体"/>
          <w:lang w:val="en-US" w:eastAsia="zh-CN"/>
        </w:rPr>
        <w:t>Erk</w:t>
      </w:r>
      <w:proofErr w:type="spellEnd"/>
      <w:r w:rsidRPr="00B202F8">
        <w:rPr>
          <w:rFonts w:ascii="Book Antiqua" w:eastAsia="宋体" w:hAnsi="Book Antiqua" w:cs="宋体"/>
          <w:lang w:val="en-US" w:eastAsia="zh-CN"/>
        </w:rPr>
        <w:t xml:space="preserve"> pathway in response to EGF in stable cell lines expressing the Hepatitis C Virus (HCV) core protein. </w:t>
      </w:r>
      <w:r w:rsidRPr="00B202F8">
        <w:rPr>
          <w:rFonts w:ascii="Book Antiqua" w:eastAsia="宋体" w:hAnsi="Book Antiqua" w:cs="宋体"/>
          <w:i/>
          <w:iCs/>
          <w:lang w:val="en-US" w:eastAsia="zh-CN"/>
        </w:rPr>
        <w:t>Oncogene</w:t>
      </w:r>
      <w:r w:rsidRPr="00B202F8">
        <w:rPr>
          <w:rFonts w:ascii="Book Antiqua" w:eastAsia="宋体" w:hAnsi="Book Antiqua" w:cs="宋体"/>
          <w:lang w:val="en-US" w:eastAsia="zh-CN"/>
        </w:rPr>
        <w:t xml:space="preserve"> 2001; </w:t>
      </w:r>
      <w:r w:rsidRPr="00B202F8">
        <w:rPr>
          <w:rFonts w:ascii="Book Antiqua" w:eastAsia="宋体" w:hAnsi="Book Antiqua" w:cs="宋体"/>
          <w:b/>
          <w:bCs/>
          <w:lang w:val="en-US" w:eastAsia="zh-CN"/>
        </w:rPr>
        <w:t>20</w:t>
      </w:r>
      <w:r w:rsidRPr="00B202F8">
        <w:rPr>
          <w:rFonts w:ascii="Book Antiqua" w:eastAsia="宋体" w:hAnsi="Book Antiqua" w:cs="宋体"/>
          <w:lang w:val="en-US" w:eastAsia="zh-CN"/>
        </w:rPr>
        <w:t>: 2606-2610 [PMID: 11420671 DOI: 10.1038/sj.onc.1204372]</w:t>
      </w:r>
    </w:p>
    <w:p w14:paraId="691BBADB"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14 </w:t>
      </w:r>
      <w:proofErr w:type="spellStart"/>
      <w:r w:rsidRPr="00B202F8">
        <w:rPr>
          <w:rFonts w:ascii="Book Antiqua" w:eastAsia="宋体" w:hAnsi="Book Antiqua" w:cs="宋体"/>
          <w:b/>
          <w:bCs/>
          <w:lang w:val="en-US" w:eastAsia="zh-CN"/>
        </w:rPr>
        <w:t>Gollob</w:t>
      </w:r>
      <w:proofErr w:type="spellEnd"/>
      <w:r w:rsidRPr="00B202F8">
        <w:rPr>
          <w:rFonts w:ascii="Book Antiqua" w:eastAsia="宋体" w:hAnsi="Book Antiqua" w:cs="宋体"/>
          <w:b/>
          <w:bCs/>
          <w:lang w:val="en-US" w:eastAsia="zh-CN"/>
        </w:rPr>
        <w:t xml:space="preserve"> JA</w:t>
      </w:r>
      <w:r w:rsidRPr="00B202F8">
        <w:rPr>
          <w:rFonts w:ascii="Book Antiqua" w:eastAsia="宋体" w:hAnsi="Book Antiqua" w:cs="宋体"/>
          <w:lang w:val="en-US" w:eastAsia="zh-CN"/>
        </w:rPr>
        <w:t xml:space="preserve">, Wilhelm S, Carter C, Kelley SL. Role of </w:t>
      </w:r>
      <w:proofErr w:type="spellStart"/>
      <w:r w:rsidRPr="00B202F8">
        <w:rPr>
          <w:rFonts w:ascii="Book Antiqua" w:eastAsia="宋体" w:hAnsi="Book Antiqua" w:cs="宋体"/>
          <w:lang w:val="en-US" w:eastAsia="zh-CN"/>
        </w:rPr>
        <w:t>Raf</w:t>
      </w:r>
      <w:proofErr w:type="spellEnd"/>
      <w:r w:rsidRPr="00B202F8">
        <w:rPr>
          <w:rFonts w:ascii="Book Antiqua" w:eastAsia="宋体" w:hAnsi="Book Antiqua" w:cs="宋体"/>
          <w:lang w:val="en-US" w:eastAsia="zh-CN"/>
        </w:rPr>
        <w:t xml:space="preserve"> kinase in cancer: therapeutic potential of targeting the </w:t>
      </w:r>
      <w:proofErr w:type="spellStart"/>
      <w:r w:rsidRPr="00B202F8">
        <w:rPr>
          <w:rFonts w:ascii="Book Antiqua" w:eastAsia="宋体" w:hAnsi="Book Antiqua" w:cs="宋体"/>
          <w:lang w:val="en-US" w:eastAsia="zh-CN"/>
        </w:rPr>
        <w:t>Raf</w:t>
      </w:r>
      <w:proofErr w:type="spellEnd"/>
      <w:r w:rsidRPr="00B202F8">
        <w:rPr>
          <w:rFonts w:ascii="Book Antiqua" w:eastAsia="宋体" w:hAnsi="Book Antiqua" w:cs="宋体"/>
          <w:lang w:val="en-US" w:eastAsia="zh-CN"/>
        </w:rPr>
        <w:t xml:space="preserve">/MEK/ERK signal transduction pathway. </w:t>
      </w:r>
      <w:proofErr w:type="spellStart"/>
      <w:r w:rsidRPr="00B202F8">
        <w:rPr>
          <w:rFonts w:ascii="Book Antiqua" w:eastAsia="宋体" w:hAnsi="Book Antiqua" w:cs="宋体"/>
          <w:i/>
          <w:iCs/>
          <w:lang w:val="en-US" w:eastAsia="zh-CN"/>
        </w:rPr>
        <w:t>Semin</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Oncol</w:t>
      </w:r>
      <w:proofErr w:type="spellEnd"/>
      <w:r w:rsidRPr="00B202F8">
        <w:rPr>
          <w:rFonts w:ascii="Book Antiqua" w:eastAsia="宋体" w:hAnsi="Book Antiqua" w:cs="宋体"/>
          <w:lang w:val="en-US" w:eastAsia="zh-CN"/>
        </w:rPr>
        <w:t xml:space="preserve"> 2006; </w:t>
      </w:r>
      <w:r w:rsidRPr="00B202F8">
        <w:rPr>
          <w:rFonts w:ascii="Book Antiqua" w:eastAsia="宋体" w:hAnsi="Book Antiqua" w:cs="宋体"/>
          <w:b/>
          <w:bCs/>
          <w:lang w:val="en-US" w:eastAsia="zh-CN"/>
        </w:rPr>
        <w:t>33</w:t>
      </w:r>
      <w:r w:rsidRPr="00B202F8">
        <w:rPr>
          <w:rFonts w:ascii="Book Antiqua" w:eastAsia="宋体" w:hAnsi="Book Antiqua" w:cs="宋体"/>
          <w:lang w:val="en-US" w:eastAsia="zh-CN"/>
        </w:rPr>
        <w:t>: 392-406 [PMID: 16890795 DOI: 10.1053/j.seminoncol.2006.04.002]</w:t>
      </w:r>
    </w:p>
    <w:p w14:paraId="67DC5B47"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15 </w:t>
      </w:r>
      <w:r w:rsidRPr="00B202F8">
        <w:rPr>
          <w:rFonts w:ascii="Book Antiqua" w:eastAsia="宋体" w:hAnsi="Book Antiqua" w:cs="宋体"/>
          <w:b/>
          <w:bCs/>
          <w:lang w:val="en-US" w:eastAsia="zh-CN"/>
        </w:rPr>
        <w:t>Wilhelm SM</w:t>
      </w:r>
      <w:r w:rsidRPr="00B202F8">
        <w:rPr>
          <w:rFonts w:ascii="Book Antiqua" w:eastAsia="宋体" w:hAnsi="Book Antiqua" w:cs="宋体"/>
          <w:lang w:val="en-US" w:eastAsia="zh-CN"/>
        </w:rPr>
        <w:t xml:space="preserve">, Carter C, Tang L, </w:t>
      </w:r>
      <w:proofErr w:type="spellStart"/>
      <w:r w:rsidRPr="00B202F8">
        <w:rPr>
          <w:rFonts w:ascii="Book Antiqua" w:eastAsia="宋体" w:hAnsi="Book Antiqua" w:cs="宋体"/>
          <w:lang w:val="en-US" w:eastAsia="zh-CN"/>
        </w:rPr>
        <w:t>Wilkie</w:t>
      </w:r>
      <w:proofErr w:type="spellEnd"/>
      <w:r w:rsidRPr="00B202F8">
        <w:rPr>
          <w:rFonts w:ascii="Book Antiqua" w:eastAsia="宋体" w:hAnsi="Book Antiqua" w:cs="宋体"/>
          <w:lang w:val="en-US" w:eastAsia="zh-CN"/>
        </w:rPr>
        <w:t xml:space="preserve"> D, </w:t>
      </w:r>
      <w:proofErr w:type="spellStart"/>
      <w:r w:rsidRPr="00B202F8">
        <w:rPr>
          <w:rFonts w:ascii="Book Antiqua" w:eastAsia="宋体" w:hAnsi="Book Antiqua" w:cs="宋体"/>
          <w:lang w:val="en-US" w:eastAsia="zh-CN"/>
        </w:rPr>
        <w:t>McNabola</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Rong</w:t>
      </w:r>
      <w:proofErr w:type="spellEnd"/>
      <w:r w:rsidRPr="00B202F8">
        <w:rPr>
          <w:rFonts w:ascii="Book Antiqua" w:eastAsia="宋体" w:hAnsi="Book Antiqua" w:cs="宋体"/>
          <w:lang w:val="en-US" w:eastAsia="zh-CN"/>
        </w:rPr>
        <w:t xml:space="preserve"> H, Chen C, Zhang X, Vincent P, McHugh M, Cao Y, </w:t>
      </w:r>
      <w:proofErr w:type="spellStart"/>
      <w:r w:rsidRPr="00B202F8">
        <w:rPr>
          <w:rFonts w:ascii="Book Antiqua" w:eastAsia="宋体" w:hAnsi="Book Antiqua" w:cs="宋体"/>
          <w:lang w:val="en-US" w:eastAsia="zh-CN"/>
        </w:rPr>
        <w:t>Shujath</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Gawlak</w:t>
      </w:r>
      <w:proofErr w:type="spellEnd"/>
      <w:r w:rsidRPr="00B202F8">
        <w:rPr>
          <w:rFonts w:ascii="Book Antiqua" w:eastAsia="宋体" w:hAnsi="Book Antiqua" w:cs="宋体"/>
          <w:lang w:val="en-US" w:eastAsia="zh-CN"/>
        </w:rPr>
        <w:t xml:space="preserve"> S, Eveleigh D, Rowley B, Liu L, </w:t>
      </w:r>
      <w:proofErr w:type="spellStart"/>
      <w:r w:rsidRPr="00B202F8">
        <w:rPr>
          <w:rFonts w:ascii="Book Antiqua" w:eastAsia="宋体" w:hAnsi="Book Antiqua" w:cs="宋体"/>
          <w:lang w:val="en-US" w:eastAsia="zh-CN"/>
        </w:rPr>
        <w:t>Adnane</w:t>
      </w:r>
      <w:proofErr w:type="spellEnd"/>
      <w:r w:rsidRPr="00B202F8">
        <w:rPr>
          <w:rFonts w:ascii="Book Antiqua" w:eastAsia="宋体" w:hAnsi="Book Antiqua" w:cs="宋体"/>
          <w:lang w:val="en-US" w:eastAsia="zh-CN"/>
        </w:rPr>
        <w:t xml:space="preserve"> L, Lynch M, </w:t>
      </w:r>
      <w:proofErr w:type="spellStart"/>
      <w:r w:rsidRPr="00B202F8">
        <w:rPr>
          <w:rFonts w:ascii="Book Antiqua" w:eastAsia="宋体" w:hAnsi="Book Antiqua" w:cs="宋体"/>
          <w:lang w:val="en-US" w:eastAsia="zh-CN"/>
        </w:rPr>
        <w:t>Auclair</w:t>
      </w:r>
      <w:proofErr w:type="spellEnd"/>
      <w:r w:rsidRPr="00B202F8">
        <w:rPr>
          <w:rFonts w:ascii="Book Antiqua" w:eastAsia="宋体" w:hAnsi="Book Antiqua" w:cs="宋体"/>
          <w:lang w:val="en-US" w:eastAsia="zh-CN"/>
        </w:rPr>
        <w:t xml:space="preserve"> D, Taylor I, </w:t>
      </w:r>
      <w:proofErr w:type="spellStart"/>
      <w:r w:rsidRPr="00B202F8">
        <w:rPr>
          <w:rFonts w:ascii="Book Antiqua" w:eastAsia="宋体" w:hAnsi="Book Antiqua" w:cs="宋体"/>
          <w:lang w:val="en-US" w:eastAsia="zh-CN"/>
        </w:rPr>
        <w:t>Gedrich</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Voznesensky</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Riedl</w:t>
      </w:r>
      <w:proofErr w:type="spellEnd"/>
      <w:r w:rsidRPr="00B202F8">
        <w:rPr>
          <w:rFonts w:ascii="Book Antiqua" w:eastAsia="宋体" w:hAnsi="Book Antiqua" w:cs="宋体"/>
          <w:lang w:val="en-US" w:eastAsia="zh-CN"/>
        </w:rPr>
        <w:t xml:space="preserve"> B, Post LE, </w:t>
      </w:r>
      <w:proofErr w:type="spellStart"/>
      <w:r w:rsidRPr="00B202F8">
        <w:rPr>
          <w:rFonts w:ascii="Book Antiqua" w:eastAsia="宋体" w:hAnsi="Book Antiqua" w:cs="宋体"/>
          <w:lang w:val="en-US" w:eastAsia="zh-CN"/>
        </w:rPr>
        <w:t>Bollag</w:t>
      </w:r>
      <w:proofErr w:type="spellEnd"/>
      <w:r w:rsidRPr="00B202F8">
        <w:rPr>
          <w:rFonts w:ascii="Book Antiqua" w:eastAsia="宋体" w:hAnsi="Book Antiqua" w:cs="宋体"/>
          <w:lang w:val="en-US" w:eastAsia="zh-CN"/>
        </w:rPr>
        <w:t xml:space="preserve"> G, Trail PA. BAY 43-9006 exhibits broad spectrum oral antitumor activity and targets the RAF/MEK/ERK pathway and receptor tyrosine kinases involved in tumor progression and angiogenesis. </w:t>
      </w:r>
      <w:r w:rsidRPr="00B202F8">
        <w:rPr>
          <w:rFonts w:ascii="Book Antiqua" w:eastAsia="宋体" w:hAnsi="Book Antiqua" w:cs="宋体"/>
          <w:i/>
          <w:iCs/>
          <w:lang w:val="en-US" w:eastAsia="zh-CN"/>
        </w:rPr>
        <w:t>Cancer Res</w:t>
      </w:r>
      <w:r w:rsidRPr="00B202F8">
        <w:rPr>
          <w:rFonts w:ascii="Book Antiqua" w:eastAsia="宋体" w:hAnsi="Book Antiqua" w:cs="宋体"/>
          <w:lang w:val="en-US" w:eastAsia="zh-CN"/>
        </w:rPr>
        <w:t xml:space="preserve"> 2004; </w:t>
      </w:r>
      <w:r w:rsidRPr="00B202F8">
        <w:rPr>
          <w:rFonts w:ascii="Book Antiqua" w:eastAsia="宋体" w:hAnsi="Book Antiqua" w:cs="宋体"/>
          <w:b/>
          <w:bCs/>
          <w:lang w:val="en-US" w:eastAsia="zh-CN"/>
        </w:rPr>
        <w:t>64</w:t>
      </w:r>
      <w:r w:rsidRPr="00B202F8">
        <w:rPr>
          <w:rFonts w:ascii="Book Antiqua" w:eastAsia="宋体" w:hAnsi="Book Antiqua" w:cs="宋体"/>
          <w:lang w:val="en-US" w:eastAsia="zh-CN"/>
        </w:rPr>
        <w:t>: 7099-7109 [PMID: 15466206 DOI: 10.1158/0008-5472.CAN-04-1443]</w:t>
      </w:r>
    </w:p>
    <w:p w14:paraId="0BA6A630"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16 </w:t>
      </w:r>
      <w:proofErr w:type="spellStart"/>
      <w:r w:rsidRPr="00B202F8">
        <w:rPr>
          <w:rFonts w:ascii="Book Antiqua" w:eastAsia="宋体" w:hAnsi="Book Antiqua" w:cs="宋体"/>
          <w:b/>
          <w:bCs/>
          <w:lang w:val="en-US" w:eastAsia="zh-CN"/>
        </w:rPr>
        <w:t>Rahmani</w:t>
      </w:r>
      <w:proofErr w:type="spellEnd"/>
      <w:r w:rsidRPr="00B202F8">
        <w:rPr>
          <w:rFonts w:ascii="Book Antiqua" w:eastAsia="宋体" w:hAnsi="Book Antiqua" w:cs="宋体"/>
          <w:b/>
          <w:bCs/>
          <w:lang w:val="en-US" w:eastAsia="zh-CN"/>
        </w:rPr>
        <w:t xml:space="preserve"> M</w:t>
      </w:r>
      <w:r w:rsidRPr="00B202F8">
        <w:rPr>
          <w:rFonts w:ascii="Book Antiqua" w:eastAsia="宋体" w:hAnsi="Book Antiqua" w:cs="宋体"/>
          <w:lang w:val="en-US" w:eastAsia="zh-CN"/>
        </w:rPr>
        <w:t xml:space="preserve">, Davis EM, Bauer C, Dent P, Grant S. Apoptosis induced by the kinase inhibitor BAY 43-9006 in human leukemia cells involves down-regulation of Mcl-1 through inhibition of translation.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Biol</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Chem</w:t>
      </w:r>
      <w:proofErr w:type="spellEnd"/>
      <w:r w:rsidRPr="00B202F8">
        <w:rPr>
          <w:rFonts w:ascii="Book Antiqua" w:eastAsia="宋体" w:hAnsi="Book Antiqua" w:cs="宋体"/>
          <w:lang w:val="en-US" w:eastAsia="zh-CN"/>
        </w:rPr>
        <w:t xml:space="preserve"> 2005; </w:t>
      </w:r>
      <w:r w:rsidRPr="00B202F8">
        <w:rPr>
          <w:rFonts w:ascii="Book Antiqua" w:eastAsia="宋体" w:hAnsi="Book Antiqua" w:cs="宋体"/>
          <w:b/>
          <w:bCs/>
          <w:lang w:val="en-US" w:eastAsia="zh-CN"/>
        </w:rPr>
        <w:t>280</w:t>
      </w:r>
      <w:r w:rsidRPr="00B202F8">
        <w:rPr>
          <w:rFonts w:ascii="Book Antiqua" w:eastAsia="宋体" w:hAnsi="Book Antiqua" w:cs="宋体"/>
          <w:lang w:val="en-US" w:eastAsia="zh-CN"/>
        </w:rPr>
        <w:t>: 35217-35227 [PMID: 16109713 DOI: 10.1074/jbc.M506551200]</w:t>
      </w:r>
    </w:p>
    <w:p w14:paraId="1342286D"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lastRenderedPageBreak/>
        <w:t xml:space="preserve">17 </w:t>
      </w:r>
      <w:r w:rsidRPr="00B202F8">
        <w:rPr>
          <w:rFonts w:ascii="Book Antiqua" w:eastAsia="宋体" w:hAnsi="Book Antiqua" w:cs="宋体"/>
          <w:b/>
          <w:bCs/>
          <w:lang w:val="en-US" w:eastAsia="zh-CN"/>
        </w:rPr>
        <w:t>Liu L</w:t>
      </w:r>
      <w:r w:rsidRPr="00B202F8">
        <w:rPr>
          <w:rFonts w:ascii="Book Antiqua" w:eastAsia="宋体" w:hAnsi="Book Antiqua" w:cs="宋体"/>
          <w:lang w:val="en-US" w:eastAsia="zh-CN"/>
        </w:rPr>
        <w:t xml:space="preserve">, Cao Y, Chen C, Zhang X, </w:t>
      </w:r>
      <w:proofErr w:type="spellStart"/>
      <w:r w:rsidRPr="00B202F8">
        <w:rPr>
          <w:rFonts w:ascii="Book Antiqua" w:eastAsia="宋体" w:hAnsi="Book Antiqua" w:cs="宋体"/>
          <w:lang w:val="en-US" w:eastAsia="zh-CN"/>
        </w:rPr>
        <w:t>McNabola</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Wilkie</w:t>
      </w:r>
      <w:proofErr w:type="spellEnd"/>
      <w:r w:rsidRPr="00B202F8">
        <w:rPr>
          <w:rFonts w:ascii="Book Antiqua" w:eastAsia="宋体" w:hAnsi="Book Antiqua" w:cs="宋体"/>
          <w:lang w:val="en-US" w:eastAsia="zh-CN"/>
        </w:rPr>
        <w:t xml:space="preserve"> D, Wilhelm S, Lynch M, Carter C.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blocks the RAF/MEK/ERK pathway, inhibits tumor angiogenesis, and induces tumor cell apoptosis in hepatocellular carcinoma model PLC/PRF/5. </w:t>
      </w:r>
      <w:r w:rsidRPr="00B202F8">
        <w:rPr>
          <w:rFonts w:ascii="Book Antiqua" w:eastAsia="宋体" w:hAnsi="Book Antiqua" w:cs="宋体"/>
          <w:i/>
          <w:iCs/>
          <w:lang w:val="en-US" w:eastAsia="zh-CN"/>
        </w:rPr>
        <w:t>Cancer Res</w:t>
      </w:r>
      <w:r w:rsidRPr="00B202F8">
        <w:rPr>
          <w:rFonts w:ascii="Book Antiqua" w:eastAsia="宋体" w:hAnsi="Book Antiqua" w:cs="宋体"/>
          <w:lang w:val="en-US" w:eastAsia="zh-CN"/>
        </w:rPr>
        <w:t xml:space="preserve"> 2006; </w:t>
      </w:r>
      <w:r w:rsidRPr="00B202F8">
        <w:rPr>
          <w:rFonts w:ascii="Book Antiqua" w:eastAsia="宋体" w:hAnsi="Book Antiqua" w:cs="宋体"/>
          <w:b/>
          <w:bCs/>
          <w:lang w:val="en-US" w:eastAsia="zh-CN"/>
        </w:rPr>
        <w:t>66</w:t>
      </w:r>
      <w:r w:rsidRPr="00B202F8">
        <w:rPr>
          <w:rFonts w:ascii="Book Antiqua" w:eastAsia="宋体" w:hAnsi="Book Antiqua" w:cs="宋体"/>
          <w:lang w:val="en-US" w:eastAsia="zh-CN"/>
        </w:rPr>
        <w:t>: 11851-11858 [PMID: 17178882 DOI: 10.1158/0008-5472.CAN-06-1377]</w:t>
      </w:r>
    </w:p>
    <w:p w14:paraId="6C159EC8"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18 </w:t>
      </w:r>
      <w:r w:rsidRPr="00B202F8">
        <w:rPr>
          <w:rFonts w:ascii="Book Antiqua" w:eastAsia="宋体" w:hAnsi="Book Antiqua" w:cs="宋体"/>
          <w:b/>
          <w:bCs/>
          <w:lang w:val="en-US" w:eastAsia="zh-CN"/>
        </w:rPr>
        <w:t>Villanueva A</w:t>
      </w:r>
      <w:r w:rsidRPr="00B202F8">
        <w:rPr>
          <w:rFonts w:ascii="Book Antiqua" w:eastAsia="宋体" w:hAnsi="Book Antiqua" w:cs="宋体"/>
          <w:lang w:val="en-US" w:eastAsia="zh-CN"/>
        </w:rPr>
        <w:t xml:space="preserve">, Newell P, Chiang DY, Friedman SL, </w:t>
      </w:r>
      <w:proofErr w:type="spellStart"/>
      <w:r w:rsidRPr="00B202F8">
        <w:rPr>
          <w:rFonts w:ascii="Book Antiqua" w:eastAsia="宋体" w:hAnsi="Book Antiqua" w:cs="宋体"/>
          <w:lang w:val="en-US" w:eastAsia="zh-CN"/>
        </w:rPr>
        <w:t>Llovet</w:t>
      </w:r>
      <w:proofErr w:type="spellEnd"/>
      <w:r w:rsidRPr="00B202F8">
        <w:rPr>
          <w:rFonts w:ascii="Book Antiqua" w:eastAsia="宋体" w:hAnsi="Book Antiqua" w:cs="宋体"/>
          <w:lang w:val="en-US" w:eastAsia="zh-CN"/>
        </w:rPr>
        <w:t xml:space="preserve"> JM. </w:t>
      </w:r>
      <w:proofErr w:type="gramStart"/>
      <w:r w:rsidRPr="00B202F8">
        <w:rPr>
          <w:rFonts w:ascii="Book Antiqua" w:eastAsia="宋体" w:hAnsi="Book Antiqua" w:cs="宋体"/>
          <w:lang w:val="en-US" w:eastAsia="zh-CN"/>
        </w:rPr>
        <w:t>Genomics and signaling pathways in hepatocellular carcinoma.</w:t>
      </w:r>
      <w:proofErr w:type="gramEnd"/>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i/>
          <w:iCs/>
          <w:lang w:val="en-US" w:eastAsia="zh-CN"/>
        </w:rPr>
        <w:t>Semin</w:t>
      </w:r>
      <w:proofErr w:type="spellEnd"/>
      <w:r w:rsidRPr="00B202F8">
        <w:rPr>
          <w:rFonts w:ascii="Book Antiqua" w:eastAsia="宋体" w:hAnsi="Book Antiqua" w:cs="宋体"/>
          <w:i/>
          <w:iCs/>
          <w:lang w:val="en-US" w:eastAsia="zh-CN"/>
        </w:rPr>
        <w:t xml:space="preserve"> Liver Dis</w:t>
      </w:r>
      <w:r w:rsidRPr="00B202F8">
        <w:rPr>
          <w:rFonts w:ascii="Book Antiqua" w:eastAsia="宋体" w:hAnsi="Book Antiqua" w:cs="宋体"/>
          <w:lang w:val="en-US" w:eastAsia="zh-CN"/>
        </w:rPr>
        <w:t xml:space="preserve"> 2007; </w:t>
      </w:r>
      <w:r w:rsidRPr="00B202F8">
        <w:rPr>
          <w:rFonts w:ascii="Book Antiqua" w:eastAsia="宋体" w:hAnsi="Book Antiqua" w:cs="宋体"/>
          <w:b/>
          <w:bCs/>
          <w:lang w:val="en-US" w:eastAsia="zh-CN"/>
        </w:rPr>
        <w:t>27</w:t>
      </w:r>
      <w:r w:rsidRPr="00B202F8">
        <w:rPr>
          <w:rFonts w:ascii="Book Antiqua" w:eastAsia="宋体" w:hAnsi="Book Antiqua" w:cs="宋体"/>
          <w:lang w:val="en-US" w:eastAsia="zh-CN"/>
        </w:rPr>
        <w:t>: 55-76 [PMID: 17295177 DOI: 10.1055/s-2006-960171]</w:t>
      </w:r>
    </w:p>
    <w:p w14:paraId="14795FE9"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19 </w:t>
      </w:r>
      <w:proofErr w:type="spellStart"/>
      <w:r w:rsidRPr="00B202F8">
        <w:rPr>
          <w:rFonts w:ascii="Book Antiqua" w:eastAsia="宋体" w:hAnsi="Book Antiqua" w:cs="宋体"/>
          <w:b/>
          <w:bCs/>
          <w:lang w:val="en-US" w:eastAsia="zh-CN"/>
        </w:rPr>
        <w:t>Abou</w:t>
      </w:r>
      <w:proofErr w:type="spellEnd"/>
      <w:r w:rsidRPr="00B202F8">
        <w:rPr>
          <w:rFonts w:ascii="Book Antiqua" w:eastAsia="宋体" w:hAnsi="Book Antiqua" w:cs="宋体"/>
          <w:b/>
          <w:bCs/>
          <w:lang w:val="en-US" w:eastAsia="zh-CN"/>
        </w:rPr>
        <w:t>-Alfa GK</w:t>
      </w:r>
      <w:r w:rsidRPr="00B202F8">
        <w:rPr>
          <w:rFonts w:ascii="Book Antiqua" w:eastAsia="宋体" w:hAnsi="Book Antiqua" w:cs="宋体"/>
          <w:lang w:val="en-US" w:eastAsia="zh-CN"/>
        </w:rPr>
        <w:t xml:space="preserve">, Schwartz L, Ricci S, </w:t>
      </w:r>
      <w:proofErr w:type="spellStart"/>
      <w:r w:rsidRPr="00B202F8">
        <w:rPr>
          <w:rFonts w:ascii="Book Antiqua" w:eastAsia="宋体" w:hAnsi="Book Antiqua" w:cs="宋体"/>
          <w:lang w:val="en-US" w:eastAsia="zh-CN"/>
        </w:rPr>
        <w:t>Amadori</w:t>
      </w:r>
      <w:proofErr w:type="spellEnd"/>
      <w:r w:rsidRPr="00B202F8">
        <w:rPr>
          <w:rFonts w:ascii="Book Antiqua" w:eastAsia="宋体" w:hAnsi="Book Antiqua" w:cs="宋体"/>
          <w:lang w:val="en-US" w:eastAsia="zh-CN"/>
        </w:rPr>
        <w:t xml:space="preserve"> D, Santoro A, </w:t>
      </w:r>
      <w:proofErr w:type="spellStart"/>
      <w:r w:rsidRPr="00B202F8">
        <w:rPr>
          <w:rFonts w:ascii="Book Antiqua" w:eastAsia="宋体" w:hAnsi="Book Antiqua" w:cs="宋体"/>
          <w:lang w:val="en-US" w:eastAsia="zh-CN"/>
        </w:rPr>
        <w:t>Figer</w:t>
      </w:r>
      <w:proofErr w:type="spellEnd"/>
      <w:r w:rsidRPr="00B202F8">
        <w:rPr>
          <w:rFonts w:ascii="Book Antiqua" w:eastAsia="宋体" w:hAnsi="Book Antiqua" w:cs="宋体"/>
          <w:lang w:val="en-US" w:eastAsia="zh-CN"/>
        </w:rPr>
        <w:t xml:space="preserve"> A, De </w:t>
      </w:r>
      <w:proofErr w:type="spellStart"/>
      <w:r w:rsidRPr="00B202F8">
        <w:rPr>
          <w:rFonts w:ascii="Book Antiqua" w:eastAsia="宋体" w:hAnsi="Book Antiqua" w:cs="宋体"/>
          <w:lang w:val="en-US" w:eastAsia="zh-CN"/>
        </w:rPr>
        <w:t>Greve</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Douillard</w:t>
      </w:r>
      <w:proofErr w:type="spellEnd"/>
      <w:r w:rsidRPr="00B202F8">
        <w:rPr>
          <w:rFonts w:ascii="Book Antiqua" w:eastAsia="宋体" w:hAnsi="Book Antiqua" w:cs="宋体"/>
          <w:lang w:val="en-US" w:eastAsia="zh-CN"/>
        </w:rPr>
        <w:t xml:space="preserve"> JY, </w:t>
      </w:r>
      <w:proofErr w:type="spellStart"/>
      <w:r w:rsidRPr="00B202F8">
        <w:rPr>
          <w:rFonts w:ascii="Book Antiqua" w:eastAsia="宋体" w:hAnsi="Book Antiqua" w:cs="宋体"/>
          <w:lang w:val="en-US" w:eastAsia="zh-CN"/>
        </w:rPr>
        <w:t>Lathia</w:t>
      </w:r>
      <w:proofErr w:type="spellEnd"/>
      <w:r w:rsidRPr="00B202F8">
        <w:rPr>
          <w:rFonts w:ascii="Book Antiqua" w:eastAsia="宋体" w:hAnsi="Book Antiqua" w:cs="宋体"/>
          <w:lang w:val="en-US" w:eastAsia="zh-CN"/>
        </w:rPr>
        <w:t xml:space="preserve"> C, Schwartz B, Taylor I, </w:t>
      </w:r>
      <w:proofErr w:type="spellStart"/>
      <w:r w:rsidRPr="00B202F8">
        <w:rPr>
          <w:rFonts w:ascii="Book Antiqua" w:eastAsia="宋体" w:hAnsi="Book Antiqua" w:cs="宋体"/>
          <w:lang w:val="en-US" w:eastAsia="zh-CN"/>
        </w:rPr>
        <w:t>Moscovici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Saltz</w:t>
      </w:r>
      <w:proofErr w:type="spellEnd"/>
      <w:r w:rsidRPr="00B202F8">
        <w:rPr>
          <w:rFonts w:ascii="Book Antiqua" w:eastAsia="宋体" w:hAnsi="Book Antiqua" w:cs="宋体"/>
          <w:lang w:val="en-US" w:eastAsia="zh-CN"/>
        </w:rPr>
        <w:t xml:space="preserve"> LB. Phase II study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patients with advanced hepatocellular carcinoma.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Oncol</w:t>
      </w:r>
      <w:proofErr w:type="spellEnd"/>
      <w:r w:rsidRPr="00B202F8">
        <w:rPr>
          <w:rFonts w:ascii="Book Antiqua" w:eastAsia="宋体" w:hAnsi="Book Antiqua" w:cs="宋体"/>
          <w:lang w:val="en-US" w:eastAsia="zh-CN"/>
        </w:rPr>
        <w:t xml:space="preserve"> 2006; </w:t>
      </w:r>
      <w:r w:rsidRPr="00B202F8">
        <w:rPr>
          <w:rFonts w:ascii="Book Antiqua" w:eastAsia="宋体" w:hAnsi="Book Antiqua" w:cs="宋体"/>
          <w:b/>
          <w:bCs/>
          <w:lang w:val="en-US" w:eastAsia="zh-CN"/>
        </w:rPr>
        <w:t>24</w:t>
      </w:r>
      <w:r w:rsidRPr="00B202F8">
        <w:rPr>
          <w:rFonts w:ascii="Book Antiqua" w:eastAsia="宋体" w:hAnsi="Book Antiqua" w:cs="宋体"/>
          <w:lang w:val="en-US" w:eastAsia="zh-CN"/>
        </w:rPr>
        <w:t>: 4293-4300 [PMID: 16908937 DOI: 10.1200/JCO.2005.01.3441]</w:t>
      </w:r>
    </w:p>
    <w:p w14:paraId="0F612DDD"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20 </w:t>
      </w:r>
      <w:proofErr w:type="spellStart"/>
      <w:r w:rsidRPr="00B202F8">
        <w:rPr>
          <w:rFonts w:ascii="Book Antiqua" w:eastAsia="宋体" w:hAnsi="Book Antiqua" w:cs="宋体"/>
          <w:b/>
          <w:bCs/>
          <w:lang w:val="en-US" w:eastAsia="zh-CN"/>
        </w:rPr>
        <w:t>Iavarone</w:t>
      </w:r>
      <w:proofErr w:type="spellEnd"/>
      <w:r w:rsidRPr="00B202F8">
        <w:rPr>
          <w:rFonts w:ascii="Book Antiqua" w:eastAsia="宋体" w:hAnsi="Book Antiqua" w:cs="宋体"/>
          <w:b/>
          <w:bCs/>
          <w:lang w:val="en-US" w:eastAsia="zh-CN"/>
        </w:rPr>
        <w:t xml:space="preserve"> M</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Cabibbo</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Piscaglia</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Zavaglia</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Grieco</w:t>
      </w:r>
      <w:proofErr w:type="spellEnd"/>
      <w:r w:rsidRPr="00B202F8">
        <w:rPr>
          <w:rFonts w:ascii="Book Antiqua" w:eastAsia="宋体" w:hAnsi="Book Antiqua" w:cs="宋体"/>
          <w:lang w:val="en-US" w:eastAsia="zh-CN"/>
        </w:rPr>
        <w:t xml:space="preserve"> A, Villa E, </w:t>
      </w:r>
      <w:proofErr w:type="spellStart"/>
      <w:r w:rsidRPr="00B202F8">
        <w:rPr>
          <w:rFonts w:ascii="Book Antiqua" w:eastAsia="宋体" w:hAnsi="Book Antiqua" w:cs="宋体"/>
          <w:lang w:val="en-US" w:eastAsia="zh-CN"/>
        </w:rPr>
        <w:t>Cammà</w:t>
      </w:r>
      <w:proofErr w:type="spellEnd"/>
      <w:r w:rsidRPr="00B202F8">
        <w:rPr>
          <w:rFonts w:ascii="Book Antiqua" w:eastAsia="宋体" w:hAnsi="Book Antiqua" w:cs="宋体"/>
          <w:lang w:val="en-US" w:eastAsia="zh-CN"/>
        </w:rPr>
        <w:t xml:space="preserve"> C, Colombo M. Field-practice study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therapy for hepatocellular carcinoma: a prospective multicenter study in Italy. </w:t>
      </w:r>
      <w:proofErr w:type="spellStart"/>
      <w:r w:rsidRPr="00B202F8">
        <w:rPr>
          <w:rFonts w:ascii="Book Antiqua" w:eastAsia="宋体" w:hAnsi="Book Antiqua" w:cs="宋体"/>
          <w:i/>
          <w:iCs/>
          <w:lang w:val="en-US" w:eastAsia="zh-CN"/>
        </w:rPr>
        <w:t>Hepatology</w:t>
      </w:r>
      <w:proofErr w:type="spellEnd"/>
      <w:r w:rsidRPr="00B202F8">
        <w:rPr>
          <w:rFonts w:ascii="Book Antiqua" w:eastAsia="宋体" w:hAnsi="Book Antiqua" w:cs="宋体"/>
          <w:lang w:val="en-US" w:eastAsia="zh-CN"/>
        </w:rPr>
        <w:t xml:space="preserve"> 2011; </w:t>
      </w:r>
      <w:r w:rsidRPr="00B202F8">
        <w:rPr>
          <w:rFonts w:ascii="Book Antiqua" w:eastAsia="宋体" w:hAnsi="Book Antiqua" w:cs="宋体"/>
          <w:b/>
          <w:bCs/>
          <w:lang w:val="en-US" w:eastAsia="zh-CN"/>
        </w:rPr>
        <w:t>54</w:t>
      </w:r>
      <w:r w:rsidRPr="00B202F8">
        <w:rPr>
          <w:rFonts w:ascii="Book Antiqua" w:eastAsia="宋体" w:hAnsi="Book Antiqua" w:cs="宋体"/>
          <w:lang w:val="en-US" w:eastAsia="zh-CN"/>
        </w:rPr>
        <w:t>: 2055-2063 [PMID: 21898496 DOI: 10.1002/hep.24644]</w:t>
      </w:r>
    </w:p>
    <w:p w14:paraId="1E291DF3"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21 </w:t>
      </w:r>
      <w:r w:rsidRPr="00B202F8">
        <w:rPr>
          <w:rFonts w:ascii="Book Antiqua" w:eastAsia="宋体" w:hAnsi="Book Antiqua" w:cs="宋体"/>
          <w:b/>
          <w:bCs/>
          <w:lang w:val="en-US" w:eastAsia="zh-CN"/>
        </w:rPr>
        <w:t>Sacco R</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Bargellini</w:t>
      </w:r>
      <w:proofErr w:type="spellEnd"/>
      <w:r w:rsidRPr="00B202F8">
        <w:rPr>
          <w:rFonts w:ascii="Book Antiqua" w:eastAsia="宋体" w:hAnsi="Book Antiqua" w:cs="宋体"/>
          <w:lang w:val="en-US" w:eastAsia="zh-CN"/>
        </w:rPr>
        <w:t xml:space="preserve"> I, </w:t>
      </w:r>
      <w:proofErr w:type="spellStart"/>
      <w:r w:rsidRPr="00B202F8">
        <w:rPr>
          <w:rFonts w:ascii="Book Antiqua" w:eastAsia="宋体" w:hAnsi="Book Antiqua" w:cs="宋体"/>
          <w:lang w:val="en-US" w:eastAsia="zh-CN"/>
        </w:rPr>
        <w:t>Ginanni</w:t>
      </w:r>
      <w:proofErr w:type="spellEnd"/>
      <w:r w:rsidRPr="00B202F8">
        <w:rPr>
          <w:rFonts w:ascii="Book Antiqua" w:eastAsia="宋体" w:hAnsi="Book Antiqua" w:cs="宋体"/>
          <w:lang w:val="en-US" w:eastAsia="zh-CN"/>
        </w:rPr>
        <w:t xml:space="preserve"> B, </w:t>
      </w:r>
      <w:proofErr w:type="spellStart"/>
      <w:r w:rsidRPr="00B202F8">
        <w:rPr>
          <w:rFonts w:ascii="Book Antiqua" w:eastAsia="宋体" w:hAnsi="Book Antiqua" w:cs="宋体"/>
          <w:lang w:val="en-US" w:eastAsia="zh-CN"/>
        </w:rPr>
        <w:t>Bertini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Faggioni</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Federici</w:t>
      </w:r>
      <w:proofErr w:type="spellEnd"/>
      <w:r w:rsidRPr="00B202F8">
        <w:rPr>
          <w:rFonts w:ascii="Book Antiqua" w:eastAsia="宋体" w:hAnsi="Book Antiqua" w:cs="宋体"/>
          <w:lang w:val="en-US" w:eastAsia="zh-CN"/>
        </w:rPr>
        <w:t xml:space="preserve"> G, Romano A, </w:t>
      </w:r>
      <w:proofErr w:type="spellStart"/>
      <w:r w:rsidRPr="00B202F8">
        <w:rPr>
          <w:rFonts w:ascii="Book Antiqua" w:eastAsia="宋体" w:hAnsi="Book Antiqua" w:cs="宋体"/>
          <w:lang w:val="en-US" w:eastAsia="zh-CN"/>
        </w:rPr>
        <w:t>Bertoni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Metrangolo</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Altomare</w:t>
      </w:r>
      <w:proofErr w:type="spellEnd"/>
      <w:r w:rsidRPr="00B202F8">
        <w:rPr>
          <w:rFonts w:ascii="Book Antiqua" w:eastAsia="宋体" w:hAnsi="Book Antiqua" w:cs="宋体"/>
          <w:lang w:val="en-US" w:eastAsia="zh-CN"/>
        </w:rPr>
        <w:t xml:space="preserve"> E, </w:t>
      </w:r>
      <w:proofErr w:type="spellStart"/>
      <w:r w:rsidRPr="00B202F8">
        <w:rPr>
          <w:rFonts w:ascii="Book Antiqua" w:eastAsia="宋体" w:hAnsi="Book Antiqua" w:cs="宋体"/>
          <w:lang w:val="en-US" w:eastAsia="zh-CN"/>
        </w:rPr>
        <w:t>Parisi</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Tumino</w:t>
      </w:r>
      <w:proofErr w:type="spellEnd"/>
      <w:r w:rsidRPr="00B202F8">
        <w:rPr>
          <w:rFonts w:ascii="Book Antiqua" w:eastAsia="宋体" w:hAnsi="Book Antiqua" w:cs="宋体"/>
          <w:lang w:val="en-US" w:eastAsia="zh-CN"/>
        </w:rPr>
        <w:t xml:space="preserve"> E, </w:t>
      </w:r>
      <w:proofErr w:type="spellStart"/>
      <w:r w:rsidRPr="00B202F8">
        <w:rPr>
          <w:rFonts w:ascii="Book Antiqua" w:eastAsia="宋体" w:hAnsi="Book Antiqua" w:cs="宋体"/>
          <w:lang w:val="en-US" w:eastAsia="zh-CN"/>
        </w:rPr>
        <w:t>Scaramuzzino</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Bresci</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Bartolozzi</w:t>
      </w:r>
      <w:proofErr w:type="spellEnd"/>
      <w:r w:rsidRPr="00B202F8">
        <w:rPr>
          <w:rFonts w:ascii="Book Antiqua" w:eastAsia="宋体" w:hAnsi="Book Antiqua" w:cs="宋体"/>
          <w:lang w:val="en-US" w:eastAsia="zh-CN"/>
        </w:rPr>
        <w:t xml:space="preserve"> C. Long-term results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advanced-stage hepatocellular carcinoma: what can we learn from routine clinical practice? </w:t>
      </w:r>
      <w:r w:rsidRPr="00B202F8">
        <w:rPr>
          <w:rFonts w:ascii="Book Antiqua" w:eastAsia="宋体" w:hAnsi="Book Antiqua" w:cs="宋体"/>
          <w:i/>
          <w:iCs/>
          <w:lang w:val="en-US" w:eastAsia="zh-CN"/>
        </w:rPr>
        <w:t xml:space="preserve">Expert Rev Anticancer </w:t>
      </w:r>
      <w:proofErr w:type="spellStart"/>
      <w:r w:rsidRPr="00B202F8">
        <w:rPr>
          <w:rFonts w:ascii="Book Antiqua" w:eastAsia="宋体" w:hAnsi="Book Antiqua" w:cs="宋体"/>
          <w:i/>
          <w:iCs/>
          <w:lang w:val="en-US" w:eastAsia="zh-CN"/>
        </w:rPr>
        <w:t>Ther</w:t>
      </w:r>
      <w:proofErr w:type="spellEnd"/>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12</w:t>
      </w:r>
      <w:r w:rsidRPr="00B202F8">
        <w:rPr>
          <w:rFonts w:ascii="Book Antiqua" w:eastAsia="宋体" w:hAnsi="Book Antiqua" w:cs="宋体"/>
          <w:lang w:val="en-US" w:eastAsia="zh-CN"/>
        </w:rPr>
        <w:t>: 869-875 [PMID: 22845401 DOI: 10.1586/era.12.58]</w:t>
      </w:r>
    </w:p>
    <w:p w14:paraId="2A6EC2A1"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22 </w:t>
      </w:r>
      <w:r w:rsidRPr="00B202F8">
        <w:rPr>
          <w:rFonts w:ascii="Book Antiqua" w:eastAsia="宋体" w:hAnsi="Book Antiqua" w:cs="宋体"/>
          <w:b/>
          <w:bCs/>
          <w:lang w:val="en-US" w:eastAsia="zh-CN"/>
        </w:rPr>
        <w:t>Cheng AL</w:t>
      </w:r>
      <w:r w:rsidRPr="00B202F8">
        <w:rPr>
          <w:rFonts w:ascii="Book Antiqua" w:eastAsia="宋体" w:hAnsi="Book Antiqua" w:cs="宋体"/>
          <w:lang w:val="en-US" w:eastAsia="zh-CN"/>
        </w:rPr>
        <w:t xml:space="preserve">, Kang YK, Chen Z, </w:t>
      </w:r>
      <w:proofErr w:type="spellStart"/>
      <w:r w:rsidRPr="00B202F8">
        <w:rPr>
          <w:rFonts w:ascii="Book Antiqua" w:eastAsia="宋体" w:hAnsi="Book Antiqua" w:cs="宋体"/>
          <w:lang w:val="en-US" w:eastAsia="zh-CN"/>
        </w:rPr>
        <w:t>Tsao</w:t>
      </w:r>
      <w:proofErr w:type="spellEnd"/>
      <w:r w:rsidRPr="00B202F8">
        <w:rPr>
          <w:rFonts w:ascii="Book Antiqua" w:eastAsia="宋体" w:hAnsi="Book Antiqua" w:cs="宋体"/>
          <w:lang w:val="en-US" w:eastAsia="zh-CN"/>
        </w:rPr>
        <w:t xml:space="preserve"> CJ, Qin S, Kim JS, </w:t>
      </w:r>
      <w:proofErr w:type="spellStart"/>
      <w:r w:rsidRPr="00B202F8">
        <w:rPr>
          <w:rFonts w:ascii="Book Antiqua" w:eastAsia="宋体" w:hAnsi="Book Antiqua" w:cs="宋体"/>
          <w:lang w:val="en-US" w:eastAsia="zh-CN"/>
        </w:rPr>
        <w:t>Luo</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Feng</w:t>
      </w:r>
      <w:proofErr w:type="spellEnd"/>
      <w:r w:rsidRPr="00B202F8">
        <w:rPr>
          <w:rFonts w:ascii="Book Antiqua" w:eastAsia="宋体" w:hAnsi="Book Antiqua" w:cs="宋体"/>
          <w:lang w:val="en-US" w:eastAsia="zh-CN"/>
        </w:rPr>
        <w:t xml:space="preserve"> J, Ye S, Yang TS, </w:t>
      </w:r>
      <w:proofErr w:type="spellStart"/>
      <w:r w:rsidRPr="00B202F8">
        <w:rPr>
          <w:rFonts w:ascii="Book Antiqua" w:eastAsia="宋体" w:hAnsi="Book Antiqua" w:cs="宋体"/>
          <w:lang w:val="en-US" w:eastAsia="zh-CN"/>
        </w:rPr>
        <w:t>Xu</w:t>
      </w:r>
      <w:proofErr w:type="spellEnd"/>
      <w:r w:rsidRPr="00B202F8">
        <w:rPr>
          <w:rFonts w:ascii="Book Antiqua" w:eastAsia="宋体" w:hAnsi="Book Antiqua" w:cs="宋体"/>
          <w:lang w:val="en-US" w:eastAsia="zh-CN"/>
        </w:rPr>
        <w:t xml:space="preserve"> J, Sun Y, Liang H, Liu J, Wang J, </w:t>
      </w:r>
      <w:proofErr w:type="spellStart"/>
      <w:r w:rsidRPr="00B202F8">
        <w:rPr>
          <w:rFonts w:ascii="Book Antiqua" w:eastAsia="宋体" w:hAnsi="Book Antiqua" w:cs="宋体"/>
          <w:lang w:val="en-US" w:eastAsia="zh-CN"/>
        </w:rPr>
        <w:t>Tak</w:t>
      </w:r>
      <w:proofErr w:type="spellEnd"/>
      <w:r w:rsidRPr="00B202F8">
        <w:rPr>
          <w:rFonts w:ascii="Book Antiqua" w:eastAsia="宋体" w:hAnsi="Book Antiqua" w:cs="宋体"/>
          <w:lang w:val="en-US" w:eastAsia="zh-CN"/>
        </w:rPr>
        <w:t xml:space="preserve"> WY, Pan H, </w:t>
      </w:r>
      <w:proofErr w:type="spellStart"/>
      <w:r w:rsidRPr="00B202F8">
        <w:rPr>
          <w:rFonts w:ascii="Book Antiqua" w:eastAsia="宋体" w:hAnsi="Book Antiqua" w:cs="宋体"/>
          <w:lang w:val="en-US" w:eastAsia="zh-CN"/>
        </w:rPr>
        <w:t>Burock</w:t>
      </w:r>
      <w:proofErr w:type="spellEnd"/>
      <w:r w:rsidRPr="00B202F8">
        <w:rPr>
          <w:rFonts w:ascii="Book Antiqua" w:eastAsia="宋体" w:hAnsi="Book Antiqua" w:cs="宋体"/>
          <w:lang w:val="en-US" w:eastAsia="zh-CN"/>
        </w:rPr>
        <w:t xml:space="preserve"> K, </w:t>
      </w:r>
      <w:proofErr w:type="spellStart"/>
      <w:r w:rsidRPr="00B202F8">
        <w:rPr>
          <w:rFonts w:ascii="Book Antiqua" w:eastAsia="宋体" w:hAnsi="Book Antiqua" w:cs="宋体"/>
          <w:lang w:val="en-US" w:eastAsia="zh-CN"/>
        </w:rPr>
        <w:t>Zou</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Voliotis</w:t>
      </w:r>
      <w:proofErr w:type="spellEnd"/>
      <w:r w:rsidRPr="00B202F8">
        <w:rPr>
          <w:rFonts w:ascii="Book Antiqua" w:eastAsia="宋体" w:hAnsi="Book Antiqua" w:cs="宋体"/>
          <w:lang w:val="en-US" w:eastAsia="zh-CN"/>
        </w:rPr>
        <w:t xml:space="preserve"> D, Guan Z. Efficacy and safety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patients in the Asia-Pacific region with advanced hepatocellular carcinoma: a phase III </w:t>
      </w:r>
      <w:proofErr w:type="spellStart"/>
      <w:r w:rsidRPr="00B202F8">
        <w:rPr>
          <w:rFonts w:ascii="Book Antiqua" w:eastAsia="宋体" w:hAnsi="Book Antiqua" w:cs="宋体"/>
          <w:lang w:val="en-US" w:eastAsia="zh-CN"/>
        </w:rPr>
        <w:t>randomised</w:t>
      </w:r>
      <w:proofErr w:type="spellEnd"/>
      <w:r w:rsidRPr="00B202F8">
        <w:rPr>
          <w:rFonts w:ascii="Book Antiqua" w:eastAsia="宋体" w:hAnsi="Book Antiqua" w:cs="宋体"/>
          <w:lang w:val="en-US" w:eastAsia="zh-CN"/>
        </w:rPr>
        <w:t xml:space="preserve">, double-blind, placebo-controlled trial. </w:t>
      </w:r>
      <w:r w:rsidRPr="00B202F8">
        <w:rPr>
          <w:rFonts w:ascii="Book Antiqua" w:eastAsia="宋体" w:hAnsi="Book Antiqua" w:cs="宋体"/>
          <w:i/>
          <w:iCs/>
          <w:lang w:val="en-US" w:eastAsia="zh-CN"/>
        </w:rPr>
        <w:t xml:space="preserve">Lancet </w:t>
      </w:r>
      <w:proofErr w:type="spellStart"/>
      <w:r w:rsidRPr="00B202F8">
        <w:rPr>
          <w:rFonts w:ascii="Book Antiqua" w:eastAsia="宋体" w:hAnsi="Book Antiqua" w:cs="宋体"/>
          <w:i/>
          <w:iCs/>
          <w:lang w:val="en-US" w:eastAsia="zh-CN"/>
        </w:rPr>
        <w:t>Oncol</w:t>
      </w:r>
      <w:proofErr w:type="spellEnd"/>
      <w:r w:rsidRPr="00B202F8">
        <w:rPr>
          <w:rFonts w:ascii="Book Antiqua" w:eastAsia="宋体" w:hAnsi="Book Antiqua" w:cs="宋体"/>
          <w:lang w:val="en-US" w:eastAsia="zh-CN"/>
        </w:rPr>
        <w:t xml:space="preserve"> 2009; </w:t>
      </w:r>
      <w:r w:rsidRPr="00B202F8">
        <w:rPr>
          <w:rFonts w:ascii="Book Antiqua" w:eastAsia="宋体" w:hAnsi="Book Antiqua" w:cs="宋体"/>
          <w:b/>
          <w:bCs/>
          <w:lang w:val="en-US" w:eastAsia="zh-CN"/>
        </w:rPr>
        <w:t>10</w:t>
      </w:r>
      <w:r w:rsidRPr="00B202F8">
        <w:rPr>
          <w:rFonts w:ascii="Book Antiqua" w:eastAsia="宋体" w:hAnsi="Book Antiqua" w:cs="宋体"/>
          <w:lang w:val="en-US" w:eastAsia="zh-CN"/>
        </w:rPr>
        <w:t>: 25-34 [PMID: 19095497 DOI: 10.1016/S1470-2045(08)70285-7]</w:t>
      </w:r>
    </w:p>
    <w:p w14:paraId="762D5BAC"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23 </w:t>
      </w:r>
      <w:proofErr w:type="spellStart"/>
      <w:r w:rsidRPr="00B202F8">
        <w:rPr>
          <w:rFonts w:ascii="Book Antiqua" w:eastAsia="宋体" w:hAnsi="Book Antiqua" w:cs="宋体"/>
          <w:b/>
          <w:bCs/>
          <w:lang w:val="en-US" w:eastAsia="zh-CN"/>
        </w:rPr>
        <w:t>Bruix</w:t>
      </w:r>
      <w:proofErr w:type="spellEnd"/>
      <w:r w:rsidRPr="00B202F8">
        <w:rPr>
          <w:rFonts w:ascii="Book Antiqua" w:eastAsia="宋体" w:hAnsi="Book Antiqua" w:cs="宋体"/>
          <w:b/>
          <w:bCs/>
          <w:lang w:val="en-US" w:eastAsia="zh-CN"/>
        </w:rPr>
        <w:t xml:space="preserve"> J</w:t>
      </w:r>
      <w:r w:rsidRPr="00B202F8">
        <w:rPr>
          <w:rFonts w:ascii="Book Antiqua" w:eastAsia="宋体" w:hAnsi="Book Antiqua" w:cs="宋体"/>
          <w:lang w:val="en-US" w:eastAsia="zh-CN"/>
        </w:rPr>
        <w:t xml:space="preserve">, Gores GJ, </w:t>
      </w:r>
      <w:proofErr w:type="spellStart"/>
      <w:r w:rsidRPr="00B202F8">
        <w:rPr>
          <w:rFonts w:ascii="Book Antiqua" w:eastAsia="宋体" w:hAnsi="Book Antiqua" w:cs="宋体"/>
          <w:lang w:val="en-US" w:eastAsia="zh-CN"/>
        </w:rPr>
        <w:t>Mazzaferro</w:t>
      </w:r>
      <w:proofErr w:type="spellEnd"/>
      <w:r w:rsidRPr="00B202F8">
        <w:rPr>
          <w:rFonts w:ascii="Book Antiqua" w:eastAsia="宋体" w:hAnsi="Book Antiqua" w:cs="宋体"/>
          <w:lang w:val="en-US" w:eastAsia="zh-CN"/>
        </w:rPr>
        <w:t xml:space="preserve"> V. Hepatocellular carcinoma: clinical frontiers and perspectives. </w:t>
      </w:r>
      <w:r w:rsidRPr="00B202F8">
        <w:rPr>
          <w:rFonts w:ascii="Book Antiqua" w:eastAsia="宋体" w:hAnsi="Book Antiqua" w:cs="宋体"/>
          <w:i/>
          <w:iCs/>
          <w:lang w:val="en-US" w:eastAsia="zh-CN"/>
        </w:rPr>
        <w:t>Gut</w:t>
      </w:r>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63</w:t>
      </w:r>
      <w:r w:rsidRPr="00B202F8">
        <w:rPr>
          <w:rFonts w:ascii="Book Antiqua" w:eastAsia="宋体" w:hAnsi="Book Antiqua" w:cs="宋体"/>
          <w:lang w:val="en-US" w:eastAsia="zh-CN"/>
        </w:rPr>
        <w:t>: 844-855 [PMID: 24531850 DOI: 10.1136/gutjnl-2013-306627]</w:t>
      </w:r>
    </w:p>
    <w:p w14:paraId="4522D6BC"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lastRenderedPageBreak/>
        <w:t xml:space="preserve">24 </w:t>
      </w:r>
      <w:proofErr w:type="spellStart"/>
      <w:r w:rsidRPr="00B202F8">
        <w:rPr>
          <w:rFonts w:ascii="Book Antiqua" w:eastAsia="宋体" w:hAnsi="Book Antiqua" w:cs="宋体"/>
          <w:b/>
          <w:bCs/>
          <w:lang w:val="en-US" w:eastAsia="zh-CN"/>
        </w:rPr>
        <w:t>Abou</w:t>
      </w:r>
      <w:proofErr w:type="spellEnd"/>
      <w:r w:rsidRPr="00B202F8">
        <w:rPr>
          <w:rFonts w:ascii="Book Antiqua" w:eastAsia="宋体" w:hAnsi="Book Antiqua" w:cs="宋体"/>
          <w:b/>
          <w:bCs/>
          <w:lang w:val="en-US" w:eastAsia="zh-CN"/>
        </w:rPr>
        <w:t>-Alfa GK</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Amadori</w:t>
      </w:r>
      <w:proofErr w:type="spellEnd"/>
      <w:r w:rsidRPr="00B202F8">
        <w:rPr>
          <w:rFonts w:ascii="Book Antiqua" w:eastAsia="宋体" w:hAnsi="Book Antiqua" w:cs="宋体"/>
          <w:lang w:val="en-US" w:eastAsia="zh-CN"/>
        </w:rPr>
        <w:t xml:space="preserve"> D, Santoro A, </w:t>
      </w:r>
      <w:proofErr w:type="spellStart"/>
      <w:r w:rsidRPr="00B202F8">
        <w:rPr>
          <w:rFonts w:ascii="Book Antiqua" w:eastAsia="宋体" w:hAnsi="Book Antiqua" w:cs="宋体"/>
          <w:lang w:val="en-US" w:eastAsia="zh-CN"/>
        </w:rPr>
        <w:t>Figer</w:t>
      </w:r>
      <w:proofErr w:type="spellEnd"/>
      <w:r w:rsidRPr="00B202F8">
        <w:rPr>
          <w:rFonts w:ascii="Book Antiqua" w:eastAsia="宋体" w:hAnsi="Book Antiqua" w:cs="宋体"/>
          <w:lang w:val="en-US" w:eastAsia="zh-CN"/>
        </w:rPr>
        <w:t xml:space="preserve"> A, De </w:t>
      </w:r>
      <w:proofErr w:type="spellStart"/>
      <w:r w:rsidRPr="00B202F8">
        <w:rPr>
          <w:rFonts w:ascii="Book Antiqua" w:eastAsia="宋体" w:hAnsi="Book Antiqua" w:cs="宋体"/>
          <w:lang w:val="en-US" w:eastAsia="zh-CN"/>
        </w:rPr>
        <w:t>Greve</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Lathia</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Voliotis</w:t>
      </w:r>
      <w:proofErr w:type="spellEnd"/>
      <w:r w:rsidRPr="00B202F8">
        <w:rPr>
          <w:rFonts w:ascii="Book Antiqua" w:eastAsia="宋体" w:hAnsi="Book Antiqua" w:cs="宋体"/>
          <w:lang w:val="en-US" w:eastAsia="zh-CN"/>
        </w:rPr>
        <w:t xml:space="preserve"> D, Anderson S, </w:t>
      </w:r>
      <w:proofErr w:type="spellStart"/>
      <w:r w:rsidRPr="00B202F8">
        <w:rPr>
          <w:rFonts w:ascii="Book Antiqua" w:eastAsia="宋体" w:hAnsi="Book Antiqua" w:cs="宋体"/>
          <w:lang w:val="en-US" w:eastAsia="zh-CN"/>
        </w:rPr>
        <w:t>Moscovici</w:t>
      </w:r>
      <w:proofErr w:type="spellEnd"/>
      <w:r w:rsidRPr="00B202F8">
        <w:rPr>
          <w:rFonts w:ascii="Book Antiqua" w:eastAsia="宋体" w:hAnsi="Book Antiqua" w:cs="宋体"/>
          <w:lang w:val="en-US" w:eastAsia="zh-CN"/>
        </w:rPr>
        <w:t xml:space="preserve"> M, Ricci S. Safety and Efficacy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Patients with Hepatocellular Carcinoma (HCC) and Child-Pugh A versus B Cirrhosis. </w:t>
      </w:r>
      <w:proofErr w:type="spellStart"/>
      <w:r w:rsidRPr="00B202F8">
        <w:rPr>
          <w:rFonts w:ascii="Book Antiqua" w:eastAsia="宋体" w:hAnsi="Book Antiqua" w:cs="宋体"/>
          <w:i/>
          <w:iCs/>
          <w:lang w:val="en-US" w:eastAsia="zh-CN"/>
        </w:rPr>
        <w:t>Gastrointest</w:t>
      </w:r>
      <w:proofErr w:type="spellEnd"/>
      <w:r w:rsidRPr="00B202F8">
        <w:rPr>
          <w:rFonts w:ascii="Book Antiqua" w:eastAsia="宋体" w:hAnsi="Book Antiqua" w:cs="宋体"/>
          <w:i/>
          <w:iCs/>
          <w:lang w:val="en-US" w:eastAsia="zh-CN"/>
        </w:rPr>
        <w:t xml:space="preserve"> Cancer Res</w:t>
      </w:r>
      <w:r w:rsidRPr="00B202F8">
        <w:rPr>
          <w:rFonts w:ascii="Book Antiqua" w:eastAsia="宋体" w:hAnsi="Book Antiqua" w:cs="宋体"/>
          <w:lang w:val="en-US" w:eastAsia="zh-CN"/>
        </w:rPr>
        <w:t xml:space="preserve"> 2011; </w:t>
      </w:r>
      <w:r w:rsidRPr="00B202F8">
        <w:rPr>
          <w:rFonts w:ascii="Book Antiqua" w:eastAsia="宋体" w:hAnsi="Book Antiqua" w:cs="宋体"/>
          <w:b/>
          <w:bCs/>
          <w:lang w:val="en-US" w:eastAsia="zh-CN"/>
        </w:rPr>
        <w:t>4</w:t>
      </w:r>
      <w:r w:rsidRPr="00B202F8">
        <w:rPr>
          <w:rFonts w:ascii="Book Antiqua" w:eastAsia="宋体" w:hAnsi="Book Antiqua" w:cs="宋体"/>
          <w:lang w:val="en-US" w:eastAsia="zh-CN"/>
        </w:rPr>
        <w:t>: 40-44 [PMID: 21673874]</w:t>
      </w:r>
    </w:p>
    <w:p w14:paraId="6494D0DF"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25 </w:t>
      </w:r>
      <w:r w:rsidRPr="00B202F8">
        <w:rPr>
          <w:rFonts w:ascii="Book Antiqua" w:eastAsia="宋体" w:hAnsi="Book Antiqua" w:cs="宋体"/>
          <w:b/>
          <w:bCs/>
          <w:lang w:val="en-US" w:eastAsia="zh-CN"/>
        </w:rPr>
        <w:t>Miller AA</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Murry</w:t>
      </w:r>
      <w:proofErr w:type="spellEnd"/>
      <w:r w:rsidRPr="00B202F8">
        <w:rPr>
          <w:rFonts w:ascii="Book Antiqua" w:eastAsia="宋体" w:hAnsi="Book Antiqua" w:cs="宋体"/>
          <w:lang w:val="en-US" w:eastAsia="zh-CN"/>
        </w:rPr>
        <w:t xml:space="preserve"> DJ, </w:t>
      </w:r>
      <w:proofErr w:type="spellStart"/>
      <w:r w:rsidRPr="00B202F8">
        <w:rPr>
          <w:rFonts w:ascii="Book Antiqua" w:eastAsia="宋体" w:hAnsi="Book Antiqua" w:cs="宋体"/>
          <w:lang w:val="en-US" w:eastAsia="zh-CN"/>
        </w:rPr>
        <w:t>Owzar</w:t>
      </w:r>
      <w:proofErr w:type="spellEnd"/>
      <w:r w:rsidRPr="00B202F8">
        <w:rPr>
          <w:rFonts w:ascii="Book Antiqua" w:eastAsia="宋体" w:hAnsi="Book Antiqua" w:cs="宋体"/>
          <w:lang w:val="en-US" w:eastAsia="zh-CN"/>
        </w:rPr>
        <w:t xml:space="preserve"> K, Hollis DR, Kennedy EB, </w:t>
      </w:r>
      <w:proofErr w:type="spellStart"/>
      <w:r w:rsidRPr="00B202F8">
        <w:rPr>
          <w:rFonts w:ascii="Book Antiqua" w:eastAsia="宋体" w:hAnsi="Book Antiqua" w:cs="宋体"/>
          <w:lang w:val="en-US" w:eastAsia="zh-CN"/>
        </w:rPr>
        <w:t>Abou</w:t>
      </w:r>
      <w:proofErr w:type="spellEnd"/>
      <w:r w:rsidRPr="00B202F8">
        <w:rPr>
          <w:rFonts w:ascii="Book Antiqua" w:eastAsia="宋体" w:hAnsi="Book Antiqua" w:cs="宋体"/>
          <w:lang w:val="en-US" w:eastAsia="zh-CN"/>
        </w:rPr>
        <w:t xml:space="preserve">-Alfa G, Desai A, Hwang J, </w:t>
      </w:r>
      <w:proofErr w:type="spellStart"/>
      <w:r w:rsidRPr="00B202F8">
        <w:rPr>
          <w:rFonts w:ascii="Book Antiqua" w:eastAsia="宋体" w:hAnsi="Book Antiqua" w:cs="宋体"/>
          <w:lang w:val="en-US" w:eastAsia="zh-CN"/>
        </w:rPr>
        <w:t>Villalona-Calero</w:t>
      </w:r>
      <w:proofErr w:type="spellEnd"/>
      <w:r w:rsidRPr="00B202F8">
        <w:rPr>
          <w:rFonts w:ascii="Book Antiqua" w:eastAsia="宋体" w:hAnsi="Book Antiqua" w:cs="宋体"/>
          <w:lang w:val="en-US" w:eastAsia="zh-CN"/>
        </w:rPr>
        <w:t xml:space="preserve"> MA, Dees EC, Lewis LD, </w:t>
      </w:r>
      <w:proofErr w:type="spellStart"/>
      <w:r w:rsidRPr="00B202F8">
        <w:rPr>
          <w:rFonts w:ascii="Book Antiqua" w:eastAsia="宋体" w:hAnsi="Book Antiqua" w:cs="宋体"/>
          <w:lang w:val="en-US" w:eastAsia="zh-CN"/>
        </w:rPr>
        <w:t>Fakih</w:t>
      </w:r>
      <w:proofErr w:type="spellEnd"/>
      <w:r w:rsidRPr="00B202F8">
        <w:rPr>
          <w:rFonts w:ascii="Book Antiqua" w:eastAsia="宋体" w:hAnsi="Book Antiqua" w:cs="宋体"/>
          <w:lang w:val="en-US" w:eastAsia="zh-CN"/>
        </w:rPr>
        <w:t xml:space="preserve"> MG, Edelman MJ, Millard F, Frank RC, </w:t>
      </w:r>
      <w:proofErr w:type="spellStart"/>
      <w:r w:rsidRPr="00B202F8">
        <w:rPr>
          <w:rFonts w:ascii="Book Antiqua" w:eastAsia="宋体" w:hAnsi="Book Antiqua" w:cs="宋体"/>
          <w:lang w:val="en-US" w:eastAsia="zh-CN"/>
        </w:rPr>
        <w:t>Hohl</w:t>
      </w:r>
      <w:proofErr w:type="spellEnd"/>
      <w:r w:rsidRPr="00B202F8">
        <w:rPr>
          <w:rFonts w:ascii="Book Antiqua" w:eastAsia="宋体" w:hAnsi="Book Antiqua" w:cs="宋体"/>
          <w:lang w:val="en-US" w:eastAsia="zh-CN"/>
        </w:rPr>
        <w:t xml:space="preserve"> RJ, </w:t>
      </w:r>
      <w:proofErr w:type="spellStart"/>
      <w:r w:rsidRPr="00B202F8">
        <w:rPr>
          <w:rFonts w:ascii="Book Antiqua" w:eastAsia="宋体" w:hAnsi="Book Antiqua" w:cs="宋体"/>
          <w:lang w:val="en-US" w:eastAsia="zh-CN"/>
        </w:rPr>
        <w:t>Ratain</w:t>
      </w:r>
      <w:proofErr w:type="spellEnd"/>
      <w:r w:rsidRPr="00B202F8">
        <w:rPr>
          <w:rFonts w:ascii="Book Antiqua" w:eastAsia="宋体" w:hAnsi="Book Antiqua" w:cs="宋体"/>
          <w:lang w:val="en-US" w:eastAsia="zh-CN"/>
        </w:rPr>
        <w:t xml:space="preserve"> MJ. </w:t>
      </w:r>
      <w:proofErr w:type="gramStart"/>
      <w:r w:rsidRPr="00B202F8">
        <w:rPr>
          <w:rFonts w:ascii="Book Antiqua" w:eastAsia="宋体" w:hAnsi="Book Antiqua" w:cs="宋体"/>
          <w:lang w:val="en-US" w:eastAsia="zh-CN"/>
        </w:rPr>
        <w:t>Phase</w:t>
      </w:r>
      <w:proofErr w:type="gramEnd"/>
      <w:r w:rsidRPr="00B202F8">
        <w:rPr>
          <w:rFonts w:ascii="Book Antiqua" w:eastAsia="宋体" w:hAnsi="Book Antiqua" w:cs="宋体"/>
          <w:lang w:val="en-US" w:eastAsia="zh-CN"/>
        </w:rPr>
        <w:t xml:space="preserve"> I and pharmacokinetic study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patients with hepatic or renal dysfunction: CALGB 60301.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Oncol</w:t>
      </w:r>
      <w:proofErr w:type="spellEnd"/>
      <w:r w:rsidRPr="00B202F8">
        <w:rPr>
          <w:rFonts w:ascii="Book Antiqua" w:eastAsia="宋体" w:hAnsi="Book Antiqua" w:cs="宋体"/>
          <w:lang w:val="en-US" w:eastAsia="zh-CN"/>
        </w:rPr>
        <w:t xml:space="preserve"> 2009; </w:t>
      </w:r>
      <w:r w:rsidRPr="00B202F8">
        <w:rPr>
          <w:rFonts w:ascii="Book Antiqua" w:eastAsia="宋体" w:hAnsi="Book Antiqua" w:cs="宋体"/>
          <w:b/>
          <w:bCs/>
          <w:lang w:val="en-US" w:eastAsia="zh-CN"/>
        </w:rPr>
        <w:t>27</w:t>
      </w:r>
      <w:r w:rsidRPr="00B202F8">
        <w:rPr>
          <w:rFonts w:ascii="Book Antiqua" w:eastAsia="宋体" w:hAnsi="Book Antiqua" w:cs="宋体"/>
          <w:lang w:val="en-US" w:eastAsia="zh-CN"/>
        </w:rPr>
        <w:t>: 1800-1805 [PMID: 19255312 DOI: 10.1200/JCO.2008.20.0931]</w:t>
      </w:r>
    </w:p>
    <w:p w14:paraId="3C1DEE67"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26 </w:t>
      </w:r>
      <w:proofErr w:type="spellStart"/>
      <w:r w:rsidRPr="00B202F8">
        <w:rPr>
          <w:rFonts w:ascii="Book Antiqua" w:eastAsia="宋体" w:hAnsi="Book Antiqua" w:cs="宋体"/>
          <w:b/>
          <w:bCs/>
          <w:lang w:val="en-US" w:eastAsia="zh-CN"/>
        </w:rPr>
        <w:t>Lencioni</w:t>
      </w:r>
      <w:proofErr w:type="spellEnd"/>
      <w:r w:rsidRPr="00B202F8">
        <w:rPr>
          <w:rFonts w:ascii="Book Antiqua" w:eastAsia="宋体" w:hAnsi="Book Antiqua" w:cs="宋体"/>
          <w:b/>
          <w:bCs/>
          <w:lang w:val="en-US" w:eastAsia="zh-CN"/>
        </w:rPr>
        <w:t xml:space="preserve"> R</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Kudo</w:t>
      </w:r>
      <w:proofErr w:type="spellEnd"/>
      <w:r w:rsidRPr="00B202F8">
        <w:rPr>
          <w:rFonts w:ascii="Book Antiqua" w:eastAsia="宋体" w:hAnsi="Book Antiqua" w:cs="宋体"/>
          <w:lang w:val="en-US" w:eastAsia="zh-CN"/>
        </w:rPr>
        <w:t xml:space="preserve"> M, Ye SL, </w:t>
      </w:r>
      <w:proofErr w:type="spellStart"/>
      <w:r w:rsidRPr="00B202F8">
        <w:rPr>
          <w:rFonts w:ascii="Book Antiqua" w:eastAsia="宋体" w:hAnsi="Book Antiqua" w:cs="宋体"/>
          <w:lang w:val="en-US" w:eastAsia="zh-CN"/>
        </w:rPr>
        <w:t>Bronowicki</w:t>
      </w:r>
      <w:proofErr w:type="spellEnd"/>
      <w:r w:rsidRPr="00B202F8">
        <w:rPr>
          <w:rFonts w:ascii="Book Antiqua" w:eastAsia="宋体" w:hAnsi="Book Antiqua" w:cs="宋体"/>
          <w:lang w:val="en-US" w:eastAsia="zh-CN"/>
        </w:rPr>
        <w:t xml:space="preserve"> JP, Chen XP, </w:t>
      </w:r>
      <w:proofErr w:type="spellStart"/>
      <w:r w:rsidRPr="00B202F8">
        <w:rPr>
          <w:rFonts w:ascii="Book Antiqua" w:eastAsia="宋体" w:hAnsi="Book Antiqua" w:cs="宋体"/>
          <w:lang w:val="en-US" w:eastAsia="zh-CN"/>
        </w:rPr>
        <w:t>Dagher</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Furuse</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Geschwind</w:t>
      </w:r>
      <w:proofErr w:type="spellEnd"/>
      <w:r w:rsidRPr="00B202F8">
        <w:rPr>
          <w:rFonts w:ascii="Book Antiqua" w:eastAsia="宋体" w:hAnsi="Book Antiqua" w:cs="宋体"/>
          <w:lang w:val="en-US" w:eastAsia="zh-CN"/>
        </w:rPr>
        <w:t xml:space="preserve"> JF, de Guevara LL, Papandreou C, </w:t>
      </w:r>
      <w:proofErr w:type="spellStart"/>
      <w:r w:rsidRPr="00B202F8">
        <w:rPr>
          <w:rFonts w:ascii="Book Antiqua" w:eastAsia="宋体" w:hAnsi="Book Antiqua" w:cs="宋体"/>
          <w:lang w:val="en-US" w:eastAsia="zh-CN"/>
        </w:rPr>
        <w:t>Takayama</w:t>
      </w:r>
      <w:proofErr w:type="spellEnd"/>
      <w:r w:rsidRPr="00B202F8">
        <w:rPr>
          <w:rFonts w:ascii="Book Antiqua" w:eastAsia="宋体" w:hAnsi="Book Antiqua" w:cs="宋体"/>
          <w:lang w:val="en-US" w:eastAsia="zh-CN"/>
        </w:rPr>
        <w:t xml:space="preserve"> T, Yoon SK, Nakajima K, Lehr R, </w:t>
      </w:r>
      <w:proofErr w:type="spellStart"/>
      <w:r w:rsidRPr="00B202F8">
        <w:rPr>
          <w:rFonts w:ascii="Book Antiqua" w:eastAsia="宋体" w:hAnsi="Book Antiqua" w:cs="宋体"/>
          <w:lang w:val="en-US" w:eastAsia="zh-CN"/>
        </w:rPr>
        <w:t>Heldner</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Sanyal</w:t>
      </w:r>
      <w:proofErr w:type="spellEnd"/>
      <w:r w:rsidRPr="00B202F8">
        <w:rPr>
          <w:rFonts w:ascii="Book Antiqua" w:eastAsia="宋体" w:hAnsi="Book Antiqua" w:cs="宋体"/>
          <w:lang w:val="en-US" w:eastAsia="zh-CN"/>
        </w:rPr>
        <w:t xml:space="preserve"> AJ. GIDEON (Global Investigation of therapeutic </w:t>
      </w:r>
      <w:proofErr w:type="spellStart"/>
      <w:r w:rsidRPr="00B202F8">
        <w:rPr>
          <w:rFonts w:ascii="Book Antiqua" w:eastAsia="宋体" w:hAnsi="Book Antiqua" w:cs="宋体"/>
          <w:lang w:val="en-US" w:eastAsia="zh-CN"/>
        </w:rPr>
        <w:t>DEcisions</w:t>
      </w:r>
      <w:proofErr w:type="spellEnd"/>
      <w:r w:rsidRPr="00B202F8">
        <w:rPr>
          <w:rFonts w:ascii="Book Antiqua" w:eastAsia="宋体" w:hAnsi="Book Antiqua" w:cs="宋体"/>
          <w:lang w:val="en-US" w:eastAsia="zh-CN"/>
        </w:rPr>
        <w:t xml:space="preserve"> in hepatocellular carcinoma and Of its treatment with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second interim analysis. </w:t>
      </w:r>
      <w:proofErr w:type="spellStart"/>
      <w:r w:rsidRPr="00B202F8">
        <w:rPr>
          <w:rFonts w:ascii="Book Antiqua" w:eastAsia="宋体" w:hAnsi="Book Antiqua" w:cs="宋体"/>
          <w:i/>
          <w:iCs/>
          <w:lang w:val="en-US" w:eastAsia="zh-CN"/>
        </w:rPr>
        <w:t>Int</w:t>
      </w:r>
      <w:proofErr w:type="spellEnd"/>
      <w:r w:rsidRPr="00B202F8">
        <w:rPr>
          <w:rFonts w:ascii="Book Antiqua" w:eastAsia="宋体" w:hAnsi="Book Antiqua" w:cs="宋体"/>
          <w:i/>
          <w:iCs/>
          <w:lang w:val="en-US" w:eastAsia="zh-CN"/>
        </w:rPr>
        <w:t xml:space="preserve"> J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Pract</w:t>
      </w:r>
      <w:proofErr w:type="spellEnd"/>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68</w:t>
      </w:r>
      <w:r w:rsidRPr="00B202F8">
        <w:rPr>
          <w:rFonts w:ascii="Book Antiqua" w:eastAsia="宋体" w:hAnsi="Book Antiqua" w:cs="宋体"/>
          <w:lang w:val="en-US" w:eastAsia="zh-CN"/>
        </w:rPr>
        <w:t>: 609-617 [PMID: 24283303 DOI: 10.1111/ijcp.12352]</w:t>
      </w:r>
    </w:p>
    <w:p w14:paraId="634FB4C4"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27 </w:t>
      </w:r>
      <w:proofErr w:type="spellStart"/>
      <w:r w:rsidRPr="00B202F8">
        <w:rPr>
          <w:rFonts w:ascii="Book Antiqua" w:eastAsia="宋体" w:hAnsi="Book Antiqua" w:cs="宋体"/>
          <w:b/>
          <w:bCs/>
          <w:lang w:val="en-US" w:eastAsia="zh-CN"/>
        </w:rPr>
        <w:t>Pressiani</w:t>
      </w:r>
      <w:proofErr w:type="spellEnd"/>
      <w:r w:rsidRPr="00B202F8">
        <w:rPr>
          <w:rFonts w:ascii="Book Antiqua" w:eastAsia="宋体" w:hAnsi="Book Antiqua" w:cs="宋体"/>
          <w:b/>
          <w:bCs/>
          <w:lang w:val="en-US" w:eastAsia="zh-CN"/>
        </w:rPr>
        <w:t xml:space="preserve"> T</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Boni</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Rimassa</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Labianca</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Fagiuoli</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Salvagni</w:t>
      </w:r>
      <w:proofErr w:type="spellEnd"/>
      <w:r w:rsidRPr="00B202F8">
        <w:rPr>
          <w:rFonts w:ascii="Book Antiqua" w:eastAsia="宋体" w:hAnsi="Book Antiqua" w:cs="宋体"/>
          <w:lang w:val="en-US" w:eastAsia="zh-CN"/>
        </w:rPr>
        <w:t xml:space="preserve"> S, Ferrari D, </w:t>
      </w:r>
      <w:proofErr w:type="spellStart"/>
      <w:r w:rsidRPr="00B202F8">
        <w:rPr>
          <w:rFonts w:ascii="Book Antiqua" w:eastAsia="宋体" w:hAnsi="Book Antiqua" w:cs="宋体"/>
          <w:lang w:val="en-US" w:eastAsia="zh-CN"/>
        </w:rPr>
        <w:t>Cortesi</w:t>
      </w:r>
      <w:proofErr w:type="spellEnd"/>
      <w:r w:rsidRPr="00B202F8">
        <w:rPr>
          <w:rFonts w:ascii="Book Antiqua" w:eastAsia="宋体" w:hAnsi="Book Antiqua" w:cs="宋体"/>
          <w:lang w:val="en-US" w:eastAsia="zh-CN"/>
        </w:rPr>
        <w:t xml:space="preserve"> E, </w:t>
      </w:r>
      <w:proofErr w:type="spellStart"/>
      <w:r w:rsidRPr="00B202F8">
        <w:rPr>
          <w:rFonts w:ascii="Book Antiqua" w:eastAsia="宋体" w:hAnsi="Book Antiqua" w:cs="宋体"/>
          <w:lang w:val="en-US" w:eastAsia="zh-CN"/>
        </w:rPr>
        <w:t>Porta</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Mucciarini</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Latini</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Carnaghi</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Banzi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Fanello</w:t>
      </w:r>
      <w:proofErr w:type="spellEnd"/>
      <w:r w:rsidRPr="00B202F8">
        <w:rPr>
          <w:rFonts w:ascii="Book Antiqua" w:eastAsia="宋体" w:hAnsi="Book Antiqua" w:cs="宋体"/>
          <w:lang w:val="en-US" w:eastAsia="zh-CN"/>
        </w:rPr>
        <w:t xml:space="preserve"> S, De Giorgio M, </w:t>
      </w:r>
      <w:proofErr w:type="spellStart"/>
      <w:r w:rsidRPr="00B202F8">
        <w:rPr>
          <w:rFonts w:ascii="Book Antiqua" w:eastAsia="宋体" w:hAnsi="Book Antiqua" w:cs="宋体"/>
          <w:lang w:val="en-US" w:eastAsia="zh-CN"/>
        </w:rPr>
        <w:t>Lutman</w:t>
      </w:r>
      <w:proofErr w:type="spellEnd"/>
      <w:r w:rsidRPr="00B202F8">
        <w:rPr>
          <w:rFonts w:ascii="Book Antiqua" w:eastAsia="宋体" w:hAnsi="Book Antiqua" w:cs="宋体"/>
          <w:lang w:val="en-US" w:eastAsia="zh-CN"/>
        </w:rPr>
        <w:t xml:space="preserve"> FR, </w:t>
      </w:r>
      <w:proofErr w:type="spellStart"/>
      <w:r w:rsidRPr="00B202F8">
        <w:rPr>
          <w:rFonts w:ascii="Book Antiqua" w:eastAsia="宋体" w:hAnsi="Book Antiqua" w:cs="宋体"/>
          <w:lang w:val="en-US" w:eastAsia="zh-CN"/>
        </w:rPr>
        <w:t>Torzilli</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Tommasini</w:t>
      </w:r>
      <w:proofErr w:type="spellEnd"/>
      <w:r w:rsidRPr="00B202F8">
        <w:rPr>
          <w:rFonts w:ascii="Book Antiqua" w:eastAsia="宋体" w:hAnsi="Book Antiqua" w:cs="宋体"/>
          <w:lang w:val="en-US" w:eastAsia="zh-CN"/>
        </w:rPr>
        <w:t xml:space="preserve"> MA, </w:t>
      </w:r>
      <w:proofErr w:type="spellStart"/>
      <w:r w:rsidRPr="00B202F8">
        <w:rPr>
          <w:rFonts w:ascii="Book Antiqua" w:eastAsia="宋体" w:hAnsi="Book Antiqua" w:cs="宋体"/>
          <w:lang w:val="en-US" w:eastAsia="zh-CN"/>
        </w:rPr>
        <w:t>Ceriani</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Covini</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Tronconi</w:t>
      </w:r>
      <w:proofErr w:type="spellEnd"/>
      <w:r w:rsidRPr="00B202F8">
        <w:rPr>
          <w:rFonts w:ascii="Book Antiqua" w:eastAsia="宋体" w:hAnsi="Book Antiqua" w:cs="宋体"/>
          <w:lang w:val="en-US" w:eastAsia="zh-CN"/>
        </w:rPr>
        <w:t xml:space="preserve"> MC, Giordano L, </w:t>
      </w:r>
      <w:proofErr w:type="spellStart"/>
      <w:r w:rsidRPr="00B202F8">
        <w:rPr>
          <w:rFonts w:ascii="Book Antiqua" w:eastAsia="宋体" w:hAnsi="Book Antiqua" w:cs="宋体"/>
          <w:lang w:val="en-US" w:eastAsia="zh-CN"/>
        </w:rPr>
        <w:t>Locopo</w:t>
      </w:r>
      <w:proofErr w:type="spellEnd"/>
      <w:r w:rsidRPr="00B202F8">
        <w:rPr>
          <w:rFonts w:ascii="Book Antiqua" w:eastAsia="宋体" w:hAnsi="Book Antiqua" w:cs="宋体"/>
          <w:lang w:val="en-US" w:eastAsia="zh-CN"/>
        </w:rPr>
        <w:t xml:space="preserve"> N, </w:t>
      </w:r>
      <w:proofErr w:type="spellStart"/>
      <w:r w:rsidRPr="00B202F8">
        <w:rPr>
          <w:rFonts w:ascii="Book Antiqua" w:eastAsia="宋体" w:hAnsi="Book Antiqua" w:cs="宋体"/>
          <w:lang w:val="en-US" w:eastAsia="zh-CN"/>
        </w:rPr>
        <w:t>Naimo</w:t>
      </w:r>
      <w:proofErr w:type="spellEnd"/>
      <w:r w:rsidRPr="00B202F8">
        <w:rPr>
          <w:rFonts w:ascii="Book Antiqua" w:eastAsia="宋体" w:hAnsi="Book Antiqua" w:cs="宋体"/>
          <w:lang w:val="en-US" w:eastAsia="zh-CN"/>
        </w:rPr>
        <w:t xml:space="preserve"> S, Santoro A.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patients with Child-Pugh class A and B advanced hepatocellular carcinoma: a prospective feasibility analysis. </w:t>
      </w:r>
      <w:r w:rsidRPr="00B202F8">
        <w:rPr>
          <w:rFonts w:ascii="Book Antiqua" w:eastAsia="宋体" w:hAnsi="Book Antiqua" w:cs="宋体"/>
          <w:i/>
          <w:iCs/>
          <w:lang w:val="en-US" w:eastAsia="zh-CN"/>
        </w:rPr>
        <w:t xml:space="preserve">Ann </w:t>
      </w:r>
      <w:proofErr w:type="spellStart"/>
      <w:r w:rsidRPr="00B202F8">
        <w:rPr>
          <w:rFonts w:ascii="Book Antiqua" w:eastAsia="宋体" w:hAnsi="Book Antiqua" w:cs="宋体"/>
          <w:i/>
          <w:iCs/>
          <w:lang w:val="en-US" w:eastAsia="zh-CN"/>
        </w:rPr>
        <w:t>Oncol</w:t>
      </w:r>
      <w:proofErr w:type="spellEnd"/>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24</w:t>
      </w:r>
      <w:r w:rsidRPr="00B202F8">
        <w:rPr>
          <w:rFonts w:ascii="Book Antiqua" w:eastAsia="宋体" w:hAnsi="Book Antiqua" w:cs="宋体"/>
          <w:lang w:val="en-US" w:eastAsia="zh-CN"/>
        </w:rPr>
        <w:t>: 406-411 [PMID: 23041587 DOI: 10.1093/</w:t>
      </w:r>
      <w:proofErr w:type="spellStart"/>
      <w:r w:rsidRPr="00B202F8">
        <w:rPr>
          <w:rFonts w:ascii="Book Antiqua" w:eastAsia="宋体" w:hAnsi="Book Antiqua" w:cs="宋体"/>
          <w:lang w:val="en-US" w:eastAsia="zh-CN"/>
        </w:rPr>
        <w:t>annonc</w:t>
      </w:r>
      <w:proofErr w:type="spellEnd"/>
      <w:r w:rsidRPr="00B202F8">
        <w:rPr>
          <w:rFonts w:ascii="Book Antiqua" w:eastAsia="宋体" w:hAnsi="Book Antiqua" w:cs="宋体"/>
          <w:lang w:val="en-US" w:eastAsia="zh-CN"/>
        </w:rPr>
        <w:t>/mds343]</w:t>
      </w:r>
    </w:p>
    <w:p w14:paraId="03D6AAC2"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28 </w:t>
      </w:r>
      <w:proofErr w:type="spellStart"/>
      <w:r w:rsidRPr="00B202F8">
        <w:rPr>
          <w:rFonts w:ascii="Book Antiqua" w:eastAsia="宋体" w:hAnsi="Book Antiqua" w:cs="宋体"/>
          <w:b/>
          <w:bCs/>
          <w:lang w:val="en-US" w:eastAsia="zh-CN"/>
        </w:rPr>
        <w:t>Hollebecque</w:t>
      </w:r>
      <w:proofErr w:type="spellEnd"/>
      <w:r w:rsidRPr="00B202F8">
        <w:rPr>
          <w:rFonts w:ascii="Book Antiqua" w:eastAsia="宋体" w:hAnsi="Book Antiqua" w:cs="宋体"/>
          <w:b/>
          <w:bCs/>
          <w:lang w:val="en-US" w:eastAsia="zh-CN"/>
        </w:rPr>
        <w:t xml:space="preserve"> A</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Cattan</w:t>
      </w:r>
      <w:proofErr w:type="spellEnd"/>
      <w:r w:rsidRPr="00B202F8">
        <w:rPr>
          <w:rFonts w:ascii="Book Antiqua" w:eastAsia="宋体" w:hAnsi="Book Antiqua" w:cs="宋体"/>
          <w:lang w:val="en-US" w:eastAsia="zh-CN"/>
        </w:rPr>
        <w:t xml:space="preserve"> S, Romano O, </w:t>
      </w:r>
      <w:proofErr w:type="spellStart"/>
      <w:r w:rsidRPr="00B202F8">
        <w:rPr>
          <w:rFonts w:ascii="Book Antiqua" w:eastAsia="宋体" w:hAnsi="Book Antiqua" w:cs="宋体"/>
          <w:lang w:val="en-US" w:eastAsia="zh-CN"/>
        </w:rPr>
        <w:t>Sergent</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Mourad</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Louvet</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Dharancy</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Boleslawski</w:t>
      </w:r>
      <w:proofErr w:type="spellEnd"/>
      <w:r w:rsidRPr="00B202F8">
        <w:rPr>
          <w:rFonts w:ascii="Book Antiqua" w:eastAsia="宋体" w:hAnsi="Book Antiqua" w:cs="宋体"/>
          <w:lang w:val="en-US" w:eastAsia="zh-CN"/>
        </w:rPr>
        <w:t xml:space="preserve"> E, Truant S, </w:t>
      </w:r>
      <w:proofErr w:type="spellStart"/>
      <w:r w:rsidRPr="00B202F8">
        <w:rPr>
          <w:rFonts w:ascii="Book Antiqua" w:eastAsia="宋体" w:hAnsi="Book Antiqua" w:cs="宋体"/>
          <w:lang w:val="en-US" w:eastAsia="zh-CN"/>
        </w:rPr>
        <w:t>Pruvot</w:t>
      </w:r>
      <w:proofErr w:type="spellEnd"/>
      <w:r w:rsidRPr="00B202F8">
        <w:rPr>
          <w:rFonts w:ascii="Book Antiqua" w:eastAsia="宋体" w:hAnsi="Book Antiqua" w:cs="宋体"/>
          <w:lang w:val="en-US" w:eastAsia="zh-CN"/>
        </w:rPr>
        <w:t xml:space="preserve"> FR, </w:t>
      </w:r>
      <w:proofErr w:type="spellStart"/>
      <w:r w:rsidRPr="00B202F8">
        <w:rPr>
          <w:rFonts w:ascii="Book Antiqua" w:eastAsia="宋体" w:hAnsi="Book Antiqua" w:cs="宋体"/>
          <w:lang w:val="en-US" w:eastAsia="zh-CN"/>
        </w:rPr>
        <w:t>Hebbar</w:t>
      </w:r>
      <w:proofErr w:type="spellEnd"/>
      <w:r w:rsidRPr="00B202F8">
        <w:rPr>
          <w:rFonts w:ascii="Book Antiqua" w:eastAsia="宋体" w:hAnsi="Book Antiqua" w:cs="宋体"/>
          <w:lang w:val="en-US" w:eastAsia="zh-CN"/>
        </w:rPr>
        <w:t xml:space="preserve"> M, Ernst O, </w:t>
      </w:r>
      <w:proofErr w:type="spellStart"/>
      <w:r w:rsidRPr="00B202F8">
        <w:rPr>
          <w:rFonts w:ascii="Book Antiqua" w:eastAsia="宋体" w:hAnsi="Book Antiqua" w:cs="宋体"/>
          <w:lang w:val="en-US" w:eastAsia="zh-CN"/>
        </w:rPr>
        <w:t>Mathurin</w:t>
      </w:r>
      <w:proofErr w:type="spellEnd"/>
      <w:r w:rsidRPr="00B202F8">
        <w:rPr>
          <w:rFonts w:ascii="Book Antiqua" w:eastAsia="宋体" w:hAnsi="Book Antiqua" w:cs="宋体"/>
          <w:lang w:val="en-US" w:eastAsia="zh-CN"/>
        </w:rPr>
        <w:t xml:space="preserve"> P. Safety and efficacy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hepatocellular carcinoma: the impact of the Child-Pugh score. </w:t>
      </w:r>
      <w:r w:rsidRPr="00B202F8">
        <w:rPr>
          <w:rFonts w:ascii="Book Antiqua" w:eastAsia="宋体" w:hAnsi="Book Antiqua" w:cs="宋体"/>
          <w:i/>
          <w:iCs/>
          <w:lang w:val="en-US" w:eastAsia="zh-CN"/>
        </w:rPr>
        <w:t xml:space="preserve">Aliment </w:t>
      </w:r>
      <w:proofErr w:type="spellStart"/>
      <w:r w:rsidRPr="00B202F8">
        <w:rPr>
          <w:rFonts w:ascii="Book Antiqua" w:eastAsia="宋体" w:hAnsi="Book Antiqua" w:cs="宋体"/>
          <w:i/>
          <w:iCs/>
          <w:lang w:val="en-US" w:eastAsia="zh-CN"/>
        </w:rPr>
        <w:t>Pharmacol</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Ther</w:t>
      </w:r>
      <w:proofErr w:type="spellEnd"/>
      <w:r w:rsidRPr="00B202F8">
        <w:rPr>
          <w:rFonts w:ascii="Book Antiqua" w:eastAsia="宋体" w:hAnsi="Book Antiqua" w:cs="宋体"/>
          <w:lang w:val="en-US" w:eastAsia="zh-CN"/>
        </w:rPr>
        <w:t xml:space="preserve"> 2011; </w:t>
      </w:r>
      <w:r w:rsidRPr="00B202F8">
        <w:rPr>
          <w:rFonts w:ascii="Book Antiqua" w:eastAsia="宋体" w:hAnsi="Book Antiqua" w:cs="宋体"/>
          <w:b/>
          <w:bCs/>
          <w:lang w:val="en-US" w:eastAsia="zh-CN"/>
        </w:rPr>
        <w:t>34</w:t>
      </w:r>
      <w:r w:rsidRPr="00B202F8">
        <w:rPr>
          <w:rFonts w:ascii="Book Antiqua" w:eastAsia="宋体" w:hAnsi="Book Antiqua" w:cs="宋体"/>
          <w:lang w:val="en-US" w:eastAsia="zh-CN"/>
        </w:rPr>
        <w:t>: 1193-1201 [PMID: 21958438 DOI: 10.1111/j.1365-2036.2011.04860.x]</w:t>
      </w:r>
    </w:p>
    <w:p w14:paraId="5D618900"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29 </w:t>
      </w:r>
      <w:r w:rsidRPr="00B202F8">
        <w:rPr>
          <w:rFonts w:ascii="Book Antiqua" w:eastAsia="宋体" w:hAnsi="Book Antiqua" w:cs="宋体"/>
          <w:b/>
          <w:bCs/>
          <w:lang w:val="en-US" w:eastAsia="zh-CN"/>
        </w:rPr>
        <w:t>Pinter M</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Sieghart</w:t>
      </w:r>
      <w:proofErr w:type="spellEnd"/>
      <w:r w:rsidRPr="00B202F8">
        <w:rPr>
          <w:rFonts w:ascii="Book Antiqua" w:eastAsia="宋体" w:hAnsi="Book Antiqua" w:cs="宋体"/>
          <w:lang w:val="en-US" w:eastAsia="zh-CN"/>
        </w:rPr>
        <w:t xml:space="preserve"> W, </w:t>
      </w:r>
      <w:proofErr w:type="spellStart"/>
      <w:r w:rsidRPr="00B202F8">
        <w:rPr>
          <w:rFonts w:ascii="Book Antiqua" w:eastAsia="宋体" w:hAnsi="Book Antiqua" w:cs="宋体"/>
          <w:lang w:val="en-US" w:eastAsia="zh-CN"/>
        </w:rPr>
        <w:t>Graziadei</w:t>
      </w:r>
      <w:proofErr w:type="spellEnd"/>
      <w:r w:rsidRPr="00B202F8">
        <w:rPr>
          <w:rFonts w:ascii="Book Antiqua" w:eastAsia="宋体" w:hAnsi="Book Antiqua" w:cs="宋体"/>
          <w:lang w:val="en-US" w:eastAsia="zh-CN"/>
        </w:rPr>
        <w:t xml:space="preserve"> I, Vogel W, </w:t>
      </w:r>
      <w:proofErr w:type="spellStart"/>
      <w:r w:rsidRPr="00B202F8">
        <w:rPr>
          <w:rFonts w:ascii="Book Antiqua" w:eastAsia="宋体" w:hAnsi="Book Antiqua" w:cs="宋体"/>
          <w:lang w:val="en-US" w:eastAsia="zh-CN"/>
        </w:rPr>
        <w:t>Maieron</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Königsberg</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Weissmann</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Kornek</w:t>
      </w:r>
      <w:proofErr w:type="spellEnd"/>
      <w:r w:rsidRPr="00B202F8">
        <w:rPr>
          <w:rFonts w:ascii="Book Antiqua" w:eastAsia="宋体" w:hAnsi="Book Antiqua" w:cs="宋体"/>
          <w:lang w:val="en-US" w:eastAsia="zh-CN"/>
        </w:rPr>
        <w:t xml:space="preserve"> G, Plank C, Peck-</w:t>
      </w:r>
      <w:proofErr w:type="spellStart"/>
      <w:r w:rsidRPr="00B202F8">
        <w:rPr>
          <w:rFonts w:ascii="Book Antiqua" w:eastAsia="宋体" w:hAnsi="Book Antiqua" w:cs="宋体"/>
          <w:lang w:val="en-US" w:eastAsia="zh-CN"/>
        </w:rPr>
        <w:t>Radosavljevic</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w:t>
      </w:r>
      <w:proofErr w:type="spellStart"/>
      <w:r w:rsidRPr="00B202F8">
        <w:rPr>
          <w:rFonts w:ascii="Book Antiqua" w:eastAsia="宋体" w:hAnsi="Book Antiqua" w:cs="宋体"/>
          <w:lang w:val="en-US" w:eastAsia="zh-CN"/>
        </w:rPr>
        <w:t>unresectable</w:t>
      </w:r>
      <w:proofErr w:type="spellEnd"/>
      <w:r w:rsidRPr="00B202F8">
        <w:rPr>
          <w:rFonts w:ascii="Book Antiqua" w:eastAsia="宋体" w:hAnsi="Book Antiqua" w:cs="宋体"/>
          <w:lang w:val="en-US" w:eastAsia="zh-CN"/>
        </w:rPr>
        <w:t xml:space="preserve"> hepatocellular carcinoma from mild to advanced stage liver </w:t>
      </w:r>
      <w:r w:rsidRPr="00B202F8">
        <w:rPr>
          <w:rFonts w:ascii="Book Antiqua" w:eastAsia="宋体" w:hAnsi="Book Antiqua" w:cs="宋体"/>
          <w:lang w:val="en-US" w:eastAsia="zh-CN"/>
        </w:rPr>
        <w:lastRenderedPageBreak/>
        <w:t xml:space="preserve">cirrhosis. </w:t>
      </w:r>
      <w:r w:rsidRPr="00B202F8">
        <w:rPr>
          <w:rFonts w:ascii="Book Antiqua" w:eastAsia="宋体" w:hAnsi="Book Antiqua" w:cs="宋体"/>
          <w:i/>
          <w:iCs/>
          <w:lang w:val="en-US" w:eastAsia="zh-CN"/>
        </w:rPr>
        <w:t>Oncologist</w:t>
      </w:r>
      <w:r w:rsidRPr="00B202F8">
        <w:rPr>
          <w:rFonts w:ascii="Book Antiqua" w:eastAsia="宋体" w:hAnsi="Book Antiqua" w:cs="宋体"/>
          <w:lang w:val="en-US" w:eastAsia="zh-CN"/>
        </w:rPr>
        <w:t xml:space="preserve"> 2009; </w:t>
      </w:r>
      <w:r w:rsidRPr="00B202F8">
        <w:rPr>
          <w:rFonts w:ascii="Book Antiqua" w:eastAsia="宋体" w:hAnsi="Book Antiqua" w:cs="宋体"/>
          <w:b/>
          <w:bCs/>
          <w:lang w:val="en-US" w:eastAsia="zh-CN"/>
        </w:rPr>
        <w:t>14</w:t>
      </w:r>
      <w:r w:rsidRPr="00B202F8">
        <w:rPr>
          <w:rFonts w:ascii="Book Antiqua" w:eastAsia="宋体" w:hAnsi="Book Antiqua" w:cs="宋体"/>
          <w:lang w:val="en-US" w:eastAsia="zh-CN"/>
        </w:rPr>
        <w:t>: 70-76 [PMID: 19144684 DOI: 10.1634/theoncologist.2008-0191]</w:t>
      </w:r>
    </w:p>
    <w:p w14:paraId="01D1AB82"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30 </w:t>
      </w:r>
      <w:proofErr w:type="spellStart"/>
      <w:r w:rsidRPr="00B202F8">
        <w:rPr>
          <w:rFonts w:ascii="Book Antiqua" w:eastAsia="宋体" w:hAnsi="Book Antiqua" w:cs="宋体"/>
          <w:b/>
          <w:bCs/>
          <w:lang w:val="en-US" w:eastAsia="zh-CN"/>
        </w:rPr>
        <w:t>Xie</w:t>
      </w:r>
      <w:proofErr w:type="spellEnd"/>
      <w:r w:rsidRPr="00B202F8">
        <w:rPr>
          <w:rFonts w:ascii="Book Antiqua" w:eastAsia="宋体" w:hAnsi="Book Antiqua" w:cs="宋体"/>
          <w:b/>
          <w:bCs/>
          <w:lang w:val="en-US" w:eastAsia="zh-CN"/>
        </w:rPr>
        <w:t xml:space="preserve"> B</w:t>
      </w:r>
      <w:r w:rsidRPr="00B202F8">
        <w:rPr>
          <w:rFonts w:ascii="Book Antiqua" w:eastAsia="宋体" w:hAnsi="Book Antiqua" w:cs="宋体"/>
          <w:lang w:val="en-US" w:eastAsia="zh-CN"/>
        </w:rPr>
        <w:t xml:space="preserve">, Wang DH, </w:t>
      </w:r>
      <w:proofErr w:type="spellStart"/>
      <w:r w:rsidRPr="00B202F8">
        <w:rPr>
          <w:rFonts w:ascii="Book Antiqua" w:eastAsia="宋体" w:hAnsi="Book Antiqua" w:cs="宋体"/>
          <w:lang w:val="en-US" w:eastAsia="zh-CN"/>
        </w:rPr>
        <w:t>Spechler</w:t>
      </w:r>
      <w:proofErr w:type="spellEnd"/>
      <w:r w:rsidRPr="00B202F8">
        <w:rPr>
          <w:rFonts w:ascii="Book Antiqua" w:eastAsia="宋体" w:hAnsi="Book Antiqua" w:cs="宋体"/>
          <w:lang w:val="en-US" w:eastAsia="zh-CN"/>
        </w:rPr>
        <w:t xml:space="preserve"> SJ.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for treatment of hepatocellular carcinoma: a systematic review. </w:t>
      </w:r>
      <w:r w:rsidRPr="00B202F8">
        <w:rPr>
          <w:rFonts w:ascii="Book Antiqua" w:eastAsia="宋体" w:hAnsi="Book Antiqua" w:cs="宋体"/>
          <w:i/>
          <w:iCs/>
          <w:lang w:val="en-US" w:eastAsia="zh-CN"/>
        </w:rPr>
        <w:t xml:space="preserve">Dig Dis </w:t>
      </w:r>
      <w:proofErr w:type="spellStart"/>
      <w:r w:rsidRPr="00B202F8">
        <w:rPr>
          <w:rFonts w:ascii="Book Antiqua" w:eastAsia="宋体" w:hAnsi="Book Antiqua" w:cs="宋体"/>
          <w:i/>
          <w:iCs/>
          <w:lang w:val="en-US" w:eastAsia="zh-CN"/>
        </w:rPr>
        <w:t>Sci</w:t>
      </w:r>
      <w:proofErr w:type="spellEnd"/>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57</w:t>
      </w:r>
      <w:r w:rsidRPr="00B202F8">
        <w:rPr>
          <w:rFonts w:ascii="Book Antiqua" w:eastAsia="宋体" w:hAnsi="Book Antiqua" w:cs="宋体"/>
          <w:lang w:val="en-US" w:eastAsia="zh-CN"/>
        </w:rPr>
        <w:t>: 1122-1129 [PMID: 22451120 DOI: 10.1007/s10620-012-2136-1]</w:t>
      </w:r>
    </w:p>
    <w:p w14:paraId="63AD39EB"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31 </w:t>
      </w:r>
      <w:r w:rsidRPr="00B202F8">
        <w:rPr>
          <w:rFonts w:ascii="Book Antiqua" w:eastAsia="宋体" w:hAnsi="Book Antiqua" w:cs="宋体"/>
          <w:b/>
          <w:bCs/>
          <w:lang w:val="en-US" w:eastAsia="zh-CN"/>
        </w:rPr>
        <w:t>Parikh ND</w:t>
      </w:r>
      <w:r w:rsidRPr="00B202F8">
        <w:rPr>
          <w:rFonts w:ascii="Book Antiqua" w:eastAsia="宋体" w:hAnsi="Book Antiqua" w:cs="宋体"/>
          <w:lang w:val="en-US" w:eastAsia="zh-CN"/>
        </w:rPr>
        <w:t xml:space="preserve">, Marshall VD, </w:t>
      </w:r>
      <w:proofErr w:type="spellStart"/>
      <w:r w:rsidRPr="00B202F8">
        <w:rPr>
          <w:rFonts w:ascii="Book Antiqua" w:eastAsia="宋体" w:hAnsi="Book Antiqua" w:cs="宋体"/>
          <w:lang w:val="en-US" w:eastAsia="zh-CN"/>
        </w:rPr>
        <w:t>Singal</w:t>
      </w:r>
      <w:proofErr w:type="spellEnd"/>
      <w:r w:rsidRPr="00B202F8">
        <w:rPr>
          <w:rFonts w:ascii="Book Antiqua" w:eastAsia="宋体" w:hAnsi="Book Antiqua" w:cs="宋体"/>
          <w:lang w:val="en-US" w:eastAsia="zh-CN"/>
        </w:rPr>
        <w:t xml:space="preserve"> AG, Nathan H, </w:t>
      </w:r>
      <w:proofErr w:type="spellStart"/>
      <w:r w:rsidRPr="00B202F8">
        <w:rPr>
          <w:rFonts w:ascii="Book Antiqua" w:eastAsia="宋体" w:hAnsi="Book Antiqua" w:cs="宋体"/>
          <w:lang w:val="en-US" w:eastAsia="zh-CN"/>
        </w:rPr>
        <w:t>Lok</w:t>
      </w:r>
      <w:proofErr w:type="spellEnd"/>
      <w:r w:rsidRPr="00B202F8">
        <w:rPr>
          <w:rFonts w:ascii="Book Antiqua" w:eastAsia="宋体" w:hAnsi="Book Antiqua" w:cs="宋体"/>
          <w:lang w:val="en-US" w:eastAsia="zh-CN"/>
        </w:rPr>
        <w:t xml:space="preserve"> AS, </w:t>
      </w:r>
      <w:proofErr w:type="spellStart"/>
      <w:r w:rsidRPr="00B202F8">
        <w:rPr>
          <w:rFonts w:ascii="Book Antiqua" w:eastAsia="宋体" w:hAnsi="Book Antiqua" w:cs="宋体"/>
          <w:lang w:val="en-US" w:eastAsia="zh-CN"/>
        </w:rPr>
        <w:t>Balkrishnan</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Shahinian</w:t>
      </w:r>
      <w:proofErr w:type="spellEnd"/>
      <w:r w:rsidRPr="00B202F8">
        <w:rPr>
          <w:rFonts w:ascii="Book Antiqua" w:eastAsia="宋体" w:hAnsi="Book Antiqua" w:cs="宋体"/>
          <w:lang w:val="en-US" w:eastAsia="zh-CN"/>
        </w:rPr>
        <w:t xml:space="preserve"> V. Survival and cost-effectiveness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therapy in advanced hepatocellular carcinoma: An analysis of the SEER-Medicare database. </w:t>
      </w:r>
      <w:proofErr w:type="spellStart"/>
      <w:r w:rsidRPr="00B202F8">
        <w:rPr>
          <w:rFonts w:ascii="Book Antiqua" w:eastAsia="宋体" w:hAnsi="Book Antiqua" w:cs="宋体"/>
          <w:i/>
          <w:iCs/>
          <w:lang w:val="en-US" w:eastAsia="zh-CN"/>
        </w:rPr>
        <w:t>Hepatology</w:t>
      </w:r>
      <w:proofErr w:type="spellEnd"/>
      <w:r w:rsidRPr="00B202F8">
        <w:rPr>
          <w:rFonts w:ascii="Book Antiqua" w:eastAsia="宋体" w:hAnsi="Book Antiqua" w:cs="宋体"/>
          <w:lang w:val="en-US" w:eastAsia="zh-CN"/>
        </w:rPr>
        <w:t xml:space="preserve"> 2017; </w:t>
      </w:r>
      <w:r w:rsidRPr="00B202F8">
        <w:rPr>
          <w:rFonts w:ascii="Book Antiqua" w:eastAsia="宋体" w:hAnsi="Book Antiqua" w:cs="宋体"/>
          <w:b/>
          <w:bCs/>
          <w:lang w:val="en-US" w:eastAsia="zh-CN"/>
        </w:rPr>
        <w:t>65</w:t>
      </w:r>
      <w:r w:rsidRPr="00B202F8">
        <w:rPr>
          <w:rFonts w:ascii="Book Antiqua" w:eastAsia="宋体" w:hAnsi="Book Antiqua" w:cs="宋体"/>
          <w:lang w:val="en-US" w:eastAsia="zh-CN"/>
        </w:rPr>
        <w:t>: 122-133 [PMID: 27770556 DOI: 10.1002/hep.28881]</w:t>
      </w:r>
    </w:p>
    <w:p w14:paraId="0793E636" w14:textId="4A9EB8E8" w:rsidR="00AE5782" w:rsidRPr="00B202F8" w:rsidRDefault="00F5703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32 </w:t>
      </w:r>
      <w:r w:rsidR="007F0D3E" w:rsidRPr="007F0D3E">
        <w:rPr>
          <w:rFonts w:ascii="Book Antiqua" w:eastAsia="宋体" w:hAnsi="Book Antiqua" w:cs="宋体"/>
          <w:b/>
          <w:lang w:val="en-US" w:eastAsia="zh-CN"/>
        </w:rPr>
        <w:t>National Cancer Institute, Naples</w:t>
      </w:r>
      <w:r w:rsidR="00AE5782" w:rsidRPr="00B202F8">
        <w:rPr>
          <w:rFonts w:ascii="Book Antiqua" w:eastAsia="宋体" w:hAnsi="Book Antiqua" w:cs="宋体"/>
          <w:lang w:val="en-US" w:eastAsia="zh-CN"/>
        </w:rPr>
        <w:t xml:space="preserve">. </w:t>
      </w:r>
      <w:proofErr w:type="spellStart"/>
      <w:proofErr w:type="gramStart"/>
      <w:r w:rsidR="00AE5782" w:rsidRPr="00B202F8">
        <w:rPr>
          <w:rFonts w:ascii="Book Antiqua" w:eastAsia="宋体" w:hAnsi="Book Antiqua" w:cs="宋体"/>
          <w:lang w:val="en-US" w:eastAsia="zh-CN"/>
        </w:rPr>
        <w:t>Sorafenib</w:t>
      </w:r>
      <w:proofErr w:type="spellEnd"/>
      <w:r w:rsidR="00AE5782" w:rsidRPr="00B202F8">
        <w:rPr>
          <w:rFonts w:ascii="Book Antiqua" w:eastAsia="宋体" w:hAnsi="Book Antiqua" w:cs="宋体"/>
          <w:lang w:val="en-US" w:eastAsia="zh-CN"/>
        </w:rPr>
        <w:t xml:space="preserve"> in First-line Treatment of Advanced B Child Hepatocel</w:t>
      </w:r>
      <w:r w:rsidRPr="00B202F8">
        <w:rPr>
          <w:rFonts w:ascii="Book Antiqua" w:eastAsia="宋体" w:hAnsi="Book Antiqua" w:cs="宋体"/>
          <w:lang w:val="en-US" w:eastAsia="zh-CN"/>
        </w:rPr>
        <w:t>lular Carcinoma (BOOST).</w:t>
      </w:r>
      <w:proofErr w:type="gramEnd"/>
      <w:r w:rsidRPr="00B202F8">
        <w:rPr>
          <w:rFonts w:ascii="Book Antiqua" w:eastAsia="宋体" w:hAnsi="Book Antiqua" w:cs="宋体"/>
          <w:lang w:val="en-US" w:eastAsia="zh-CN"/>
        </w:rPr>
        <w:t xml:space="preserve"> </w:t>
      </w:r>
      <w:r w:rsidR="007F0D3E" w:rsidRPr="007F0D3E">
        <w:rPr>
          <w:rFonts w:ascii="Book Antiqua" w:eastAsia="宋体" w:hAnsi="Book Antiqua" w:cs="宋体"/>
          <w:lang w:val="en-US" w:eastAsia="zh-CN"/>
        </w:rPr>
        <w:t>In: ClinicalTrials.gov [Internet]. Bethesda (MD): National Library of Medicine (US)</w:t>
      </w:r>
      <w:r w:rsidR="007F0D3E">
        <w:rPr>
          <w:rFonts w:ascii="Book Antiqua" w:eastAsia="宋体" w:hAnsi="Book Antiqua" w:cs="宋体"/>
          <w:lang w:val="en-US" w:eastAsia="zh-CN"/>
        </w:rPr>
        <w:t xml:space="preserve">. </w:t>
      </w:r>
      <w:r w:rsidRPr="00B202F8">
        <w:rPr>
          <w:rFonts w:ascii="Book Antiqua" w:hAnsi="Book Antiqua"/>
        </w:rPr>
        <w:t>Available from: URL:</w:t>
      </w:r>
      <w:r w:rsidRPr="00B202F8">
        <w:rPr>
          <w:rFonts w:ascii="Book Antiqua" w:eastAsia="宋体" w:hAnsi="Book Antiqua" w:hint="eastAsia"/>
          <w:lang w:eastAsia="zh-CN"/>
        </w:rPr>
        <w:t xml:space="preserve"> </w:t>
      </w:r>
      <w:hyperlink r:id="rId11" w:history="1">
        <w:r w:rsidR="007F0D3E" w:rsidRPr="00873162">
          <w:rPr>
            <w:rStyle w:val="Hyperlink"/>
            <w:rFonts w:ascii="Book Antiqua" w:eastAsia="宋体" w:hAnsi="Book Antiqua" w:cs="宋体"/>
            <w:lang w:val="en-US" w:eastAsia="zh-CN"/>
          </w:rPr>
          <w:t>https://clinicaltrials.gov/ct2/show/NCT01405573</w:t>
        </w:r>
      </w:hyperlink>
      <w:r w:rsidR="007F0D3E">
        <w:rPr>
          <w:rFonts w:ascii="Book Antiqua" w:eastAsia="宋体" w:hAnsi="Book Antiqua" w:cs="宋体"/>
          <w:lang w:val="en-US" w:eastAsia="zh-CN"/>
        </w:rPr>
        <w:t xml:space="preserve"> </w:t>
      </w:r>
      <w:bookmarkStart w:id="0" w:name="_GoBack"/>
      <w:bookmarkEnd w:id="0"/>
      <w:r w:rsidR="007F0D3E" w:rsidRPr="007F0D3E">
        <w:rPr>
          <w:rFonts w:ascii="Book Antiqua" w:eastAsia="宋体" w:hAnsi="Book Antiqua" w:cs="宋体"/>
          <w:lang w:val="en-US" w:eastAsia="zh-CN"/>
        </w:rPr>
        <w:t>NLM Identifier:</w:t>
      </w:r>
      <w:r w:rsidR="007F0D3E">
        <w:rPr>
          <w:rFonts w:ascii="Book Antiqua" w:eastAsia="宋体" w:hAnsi="Book Antiqua" w:cs="宋体"/>
          <w:lang w:val="en-US" w:eastAsia="zh-CN"/>
        </w:rPr>
        <w:t xml:space="preserve"> </w:t>
      </w:r>
      <w:r w:rsidR="007F0D3E" w:rsidRPr="00B202F8">
        <w:rPr>
          <w:rFonts w:ascii="Book Antiqua" w:eastAsia="宋体" w:hAnsi="Book Antiqua" w:cs="宋体"/>
          <w:lang w:val="en-US" w:eastAsia="zh-CN"/>
        </w:rPr>
        <w:t xml:space="preserve">NCT01405573 </w:t>
      </w:r>
      <w:r w:rsidR="007F0D3E">
        <w:rPr>
          <w:rFonts w:ascii="Book Antiqua" w:eastAsia="宋体" w:hAnsi="Book Antiqua" w:cs="宋体"/>
          <w:lang w:val="en-US" w:eastAsia="zh-CN"/>
        </w:rPr>
        <w:t xml:space="preserve"> </w:t>
      </w:r>
    </w:p>
    <w:p w14:paraId="4FF35712"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33 </w:t>
      </w:r>
      <w:proofErr w:type="spellStart"/>
      <w:r w:rsidRPr="00B202F8">
        <w:rPr>
          <w:rFonts w:ascii="Book Antiqua" w:eastAsia="宋体" w:hAnsi="Book Antiqua" w:cs="宋体"/>
          <w:b/>
          <w:bCs/>
          <w:lang w:val="en-US" w:eastAsia="zh-CN"/>
        </w:rPr>
        <w:t>Irtan</w:t>
      </w:r>
      <w:proofErr w:type="spellEnd"/>
      <w:r w:rsidRPr="00B202F8">
        <w:rPr>
          <w:rFonts w:ascii="Book Antiqua" w:eastAsia="宋体" w:hAnsi="Book Antiqua" w:cs="宋体"/>
          <w:b/>
          <w:bCs/>
          <w:lang w:val="en-US" w:eastAsia="zh-CN"/>
        </w:rPr>
        <w:t xml:space="preserve"> S</w:t>
      </w:r>
      <w:r w:rsidRPr="00B202F8">
        <w:rPr>
          <w:rFonts w:ascii="Book Antiqua" w:eastAsia="宋体" w:hAnsi="Book Antiqua" w:cs="宋体"/>
          <w:lang w:val="en-US" w:eastAsia="zh-CN"/>
        </w:rPr>
        <w:t>, Chopin-</w:t>
      </w:r>
      <w:proofErr w:type="spellStart"/>
      <w:r w:rsidRPr="00B202F8">
        <w:rPr>
          <w:rFonts w:ascii="Book Antiqua" w:eastAsia="宋体" w:hAnsi="Book Antiqua" w:cs="宋体"/>
          <w:lang w:val="en-US" w:eastAsia="zh-CN"/>
        </w:rPr>
        <w:t>Laly</w:t>
      </w:r>
      <w:proofErr w:type="spellEnd"/>
      <w:r w:rsidRPr="00B202F8">
        <w:rPr>
          <w:rFonts w:ascii="Book Antiqua" w:eastAsia="宋体" w:hAnsi="Book Antiqua" w:cs="宋体"/>
          <w:lang w:val="en-US" w:eastAsia="zh-CN"/>
        </w:rPr>
        <w:t xml:space="preserve"> X, </w:t>
      </w:r>
      <w:proofErr w:type="spellStart"/>
      <w:r w:rsidRPr="00B202F8">
        <w:rPr>
          <w:rFonts w:ascii="Book Antiqua" w:eastAsia="宋体" w:hAnsi="Book Antiqua" w:cs="宋体"/>
          <w:lang w:val="en-US" w:eastAsia="zh-CN"/>
        </w:rPr>
        <w:t>Ronot</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Faivre</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Paradis</w:t>
      </w:r>
      <w:proofErr w:type="spellEnd"/>
      <w:r w:rsidRPr="00B202F8">
        <w:rPr>
          <w:rFonts w:ascii="Book Antiqua" w:eastAsia="宋体" w:hAnsi="Book Antiqua" w:cs="宋体"/>
          <w:lang w:val="en-US" w:eastAsia="zh-CN"/>
        </w:rPr>
        <w:t xml:space="preserve"> V, </w:t>
      </w:r>
      <w:proofErr w:type="spellStart"/>
      <w:r w:rsidRPr="00B202F8">
        <w:rPr>
          <w:rFonts w:ascii="Book Antiqua" w:eastAsia="宋体" w:hAnsi="Book Antiqua" w:cs="宋体"/>
          <w:lang w:val="en-US" w:eastAsia="zh-CN"/>
        </w:rPr>
        <w:t>Belghiti</w:t>
      </w:r>
      <w:proofErr w:type="spellEnd"/>
      <w:r w:rsidRPr="00B202F8">
        <w:rPr>
          <w:rFonts w:ascii="Book Antiqua" w:eastAsia="宋体" w:hAnsi="Book Antiqua" w:cs="宋体"/>
          <w:lang w:val="en-US" w:eastAsia="zh-CN"/>
        </w:rPr>
        <w:t xml:space="preserve"> J. Complete regression of locally advanced hepatocellular carcinoma induced by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allowing curative resection. </w:t>
      </w:r>
      <w:r w:rsidRPr="00B202F8">
        <w:rPr>
          <w:rFonts w:ascii="Book Antiqua" w:eastAsia="宋体" w:hAnsi="Book Antiqua" w:cs="宋体"/>
          <w:i/>
          <w:iCs/>
          <w:lang w:val="en-US" w:eastAsia="zh-CN"/>
        </w:rPr>
        <w:t xml:space="preserve">Liver </w:t>
      </w:r>
      <w:proofErr w:type="spellStart"/>
      <w:r w:rsidRPr="00B202F8">
        <w:rPr>
          <w:rFonts w:ascii="Book Antiqua" w:eastAsia="宋体" w:hAnsi="Book Antiqua" w:cs="宋体"/>
          <w:i/>
          <w:iCs/>
          <w:lang w:val="en-US" w:eastAsia="zh-CN"/>
        </w:rPr>
        <w:t>Int</w:t>
      </w:r>
      <w:proofErr w:type="spellEnd"/>
      <w:r w:rsidRPr="00B202F8">
        <w:rPr>
          <w:rFonts w:ascii="Book Antiqua" w:eastAsia="宋体" w:hAnsi="Book Antiqua" w:cs="宋体"/>
          <w:lang w:val="en-US" w:eastAsia="zh-CN"/>
        </w:rPr>
        <w:t xml:space="preserve"> 2011; </w:t>
      </w:r>
      <w:r w:rsidRPr="00B202F8">
        <w:rPr>
          <w:rFonts w:ascii="Book Antiqua" w:eastAsia="宋体" w:hAnsi="Book Antiqua" w:cs="宋体"/>
          <w:b/>
          <w:bCs/>
          <w:lang w:val="en-US" w:eastAsia="zh-CN"/>
        </w:rPr>
        <w:t>31</w:t>
      </w:r>
      <w:r w:rsidRPr="00B202F8">
        <w:rPr>
          <w:rFonts w:ascii="Book Antiqua" w:eastAsia="宋体" w:hAnsi="Book Antiqua" w:cs="宋体"/>
          <w:lang w:val="en-US" w:eastAsia="zh-CN"/>
        </w:rPr>
        <w:t>: 740-743 [PMID: 21457447 DOI: 10.1111/j.1478-3231.2010.02441.x]</w:t>
      </w:r>
    </w:p>
    <w:p w14:paraId="456022E2"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34 </w:t>
      </w:r>
      <w:proofErr w:type="spellStart"/>
      <w:r w:rsidRPr="00B202F8">
        <w:rPr>
          <w:rFonts w:ascii="Book Antiqua" w:eastAsia="宋体" w:hAnsi="Book Antiqua" w:cs="宋体"/>
          <w:b/>
          <w:bCs/>
          <w:lang w:val="en-US" w:eastAsia="zh-CN"/>
        </w:rPr>
        <w:t>Barbier</w:t>
      </w:r>
      <w:proofErr w:type="spellEnd"/>
      <w:r w:rsidRPr="00B202F8">
        <w:rPr>
          <w:rFonts w:ascii="Book Antiqua" w:eastAsia="宋体" w:hAnsi="Book Antiqua" w:cs="宋体"/>
          <w:b/>
          <w:bCs/>
          <w:lang w:val="en-US" w:eastAsia="zh-CN"/>
        </w:rPr>
        <w:t xml:space="preserve"> L</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Fuks</w:t>
      </w:r>
      <w:proofErr w:type="spellEnd"/>
      <w:r w:rsidRPr="00B202F8">
        <w:rPr>
          <w:rFonts w:ascii="Book Antiqua" w:eastAsia="宋体" w:hAnsi="Book Antiqua" w:cs="宋体"/>
          <w:lang w:val="en-US" w:eastAsia="zh-CN"/>
        </w:rPr>
        <w:t xml:space="preserve"> D, </w:t>
      </w:r>
      <w:proofErr w:type="spellStart"/>
      <w:r w:rsidRPr="00B202F8">
        <w:rPr>
          <w:rFonts w:ascii="Book Antiqua" w:eastAsia="宋体" w:hAnsi="Book Antiqua" w:cs="宋体"/>
          <w:lang w:val="en-US" w:eastAsia="zh-CN"/>
        </w:rPr>
        <w:t>Pessaux</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Muscari</w:t>
      </w:r>
      <w:proofErr w:type="spellEnd"/>
      <w:r w:rsidRPr="00B202F8">
        <w:rPr>
          <w:rFonts w:ascii="Book Antiqua" w:eastAsia="宋体" w:hAnsi="Book Antiqua" w:cs="宋体"/>
          <w:lang w:val="en-US" w:eastAsia="zh-CN"/>
        </w:rPr>
        <w:t xml:space="preserve"> F, Le </w:t>
      </w:r>
      <w:proofErr w:type="spellStart"/>
      <w:r w:rsidRPr="00B202F8">
        <w:rPr>
          <w:rFonts w:ascii="Book Antiqua" w:eastAsia="宋体" w:hAnsi="Book Antiqua" w:cs="宋体"/>
          <w:lang w:val="en-US" w:eastAsia="zh-CN"/>
        </w:rPr>
        <w:t>Treut</w:t>
      </w:r>
      <w:proofErr w:type="spellEnd"/>
      <w:r w:rsidRPr="00B202F8">
        <w:rPr>
          <w:rFonts w:ascii="Book Antiqua" w:eastAsia="宋体" w:hAnsi="Book Antiqua" w:cs="宋体"/>
          <w:lang w:val="en-US" w:eastAsia="zh-CN"/>
        </w:rPr>
        <w:t xml:space="preserve"> YP, </w:t>
      </w:r>
      <w:proofErr w:type="spellStart"/>
      <w:r w:rsidRPr="00B202F8">
        <w:rPr>
          <w:rFonts w:ascii="Book Antiqua" w:eastAsia="宋体" w:hAnsi="Book Antiqua" w:cs="宋体"/>
          <w:lang w:val="en-US" w:eastAsia="zh-CN"/>
        </w:rPr>
        <w:t>Faivre</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Belghiti</w:t>
      </w:r>
      <w:proofErr w:type="spellEnd"/>
      <w:r w:rsidRPr="00B202F8">
        <w:rPr>
          <w:rFonts w:ascii="Book Antiqua" w:eastAsia="宋体" w:hAnsi="Book Antiqua" w:cs="宋体"/>
          <w:lang w:val="en-US" w:eastAsia="zh-CN"/>
        </w:rPr>
        <w:t xml:space="preserve"> J. Safety of liver resection for hepatocellular carcinoma after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therapy: a multicenter case-matched study. </w:t>
      </w:r>
      <w:r w:rsidRPr="00B202F8">
        <w:rPr>
          <w:rFonts w:ascii="Book Antiqua" w:eastAsia="宋体" w:hAnsi="Book Antiqua" w:cs="宋体"/>
          <w:i/>
          <w:iCs/>
          <w:lang w:val="en-US" w:eastAsia="zh-CN"/>
        </w:rPr>
        <w:t xml:space="preserve">Ann </w:t>
      </w:r>
      <w:proofErr w:type="spellStart"/>
      <w:r w:rsidRPr="00B202F8">
        <w:rPr>
          <w:rFonts w:ascii="Book Antiqua" w:eastAsia="宋体" w:hAnsi="Book Antiqua" w:cs="宋体"/>
          <w:i/>
          <w:iCs/>
          <w:lang w:val="en-US" w:eastAsia="zh-CN"/>
        </w:rPr>
        <w:t>Surg</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Oncol</w:t>
      </w:r>
      <w:proofErr w:type="spellEnd"/>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20</w:t>
      </w:r>
      <w:r w:rsidRPr="00B202F8">
        <w:rPr>
          <w:rFonts w:ascii="Book Antiqua" w:eastAsia="宋体" w:hAnsi="Book Antiqua" w:cs="宋体"/>
          <w:lang w:val="en-US" w:eastAsia="zh-CN"/>
        </w:rPr>
        <w:t>: 3603-3609 [PMID: 23715965 DOI: 10.1245/s10434-013-3029-z]</w:t>
      </w:r>
    </w:p>
    <w:p w14:paraId="14270DAC"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35 </w:t>
      </w:r>
      <w:proofErr w:type="spellStart"/>
      <w:r w:rsidRPr="00B202F8">
        <w:rPr>
          <w:rFonts w:ascii="Book Antiqua" w:eastAsia="宋体" w:hAnsi="Book Antiqua" w:cs="宋体"/>
          <w:b/>
          <w:bCs/>
          <w:lang w:val="en-US" w:eastAsia="zh-CN"/>
        </w:rPr>
        <w:t>Bruix</w:t>
      </w:r>
      <w:proofErr w:type="spellEnd"/>
      <w:r w:rsidRPr="00B202F8">
        <w:rPr>
          <w:rFonts w:ascii="Book Antiqua" w:eastAsia="宋体" w:hAnsi="Book Antiqua" w:cs="宋体"/>
          <w:b/>
          <w:bCs/>
          <w:lang w:val="en-US" w:eastAsia="zh-CN"/>
        </w:rPr>
        <w:t xml:space="preserve"> J</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Takayama</w:t>
      </w:r>
      <w:proofErr w:type="spellEnd"/>
      <w:r w:rsidRPr="00B202F8">
        <w:rPr>
          <w:rFonts w:ascii="Book Antiqua" w:eastAsia="宋体" w:hAnsi="Book Antiqua" w:cs="宋体"/>
          <w:lang w:val="en-US" w:eastAsia="zh-CN"/>
        </w:rPr>
        <w:t xml:space="preserve"> T, </w:t>
      </w:r>
      <w:proofErr w:type="spellStart"/>
      <w:r w:rsidRPr="00B202F8">
        <w:rPr>
          <w:rFonts w:ascii="Book Antiqua" w:eastAsia="宋体" w:hAnsi="Book Antiqua" w:cs="宋体"/>
          <w:lang w:val="en-US" w:eastAsia="zh-CN"/>
        </w:rPr>
        <w:t>Mazzaferro</w:t>
      </w:r>
      <w:proofErr w:type="spellEnd"/>
      <w:r w:rsidRPr="00B202F8">
        <w:rPr>
          <w:rFonts w:ascii="Book Antiqua" w:eastAsia="宋体" w:hAnsi="Book Antiqua" w:cs="宋体"/>
          <w:lang w:val="en-US" w:eastAsia="zh-CN"/>
        </w:rPr>
        <w:t xml:space="preserve"> V, </w:t>
      </w:r>
      <w:proofErr w:type="spellStart"/>
      <w:r w:rsidRPr="00B202F8">
        <w:rPr>
          <w:rFonts w:ascii="Book Antiqua" w:eastAsia="宋体" w:hAnsi="Book Antiqua" w:cs="宋体"/>
          <w:lang w:val="en-US" w:eastAsia="zh-CN"/>
        </w:rPr>
        <w:t>Chau</w:t>
      </w:r>
      <w:proofErr w:type="spellEnd"/>
      <w:r w:rsidRPr="00B202F8">
        <w:rPr>
          <w:rFonts w:ascii="Book Antiqua" w:eastAsia="宋体" w:hAnsi="Book Antiqua" w:cs="宋体"/>
          <w:lang w:val="en-US" w:eastAsia="zh-CN"/>
        </w:rPr>
        <w:t xml:space="preserve"> GY, Yang J, </w:t>
      </w:r>
      <w:proofErr w:type="spellStart"/>
      <w:r w:rsidRPr="00B202F8">
        <w:rPr>
          <w:rFonts w:ascii="Book Antiqua" w:eastAsia="宋体" w:hAnsi="Book Antiqua" w:cs="宋体"/>
          <w:lang w:val="en-US" w:eastAsia="zh-CN"/>
        </w:rPr>
        <w:t>Kudo</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Cai</w:t>
      </w:r>
      <w:proofErr w:type="spellEnd"/>
      <w:r w:rsidRPr="00B202F8">
        <w:rPr>
          <w:rFonts w:ascii="Book Antiqua" w:eastAsia="宋体" w:hAnsi="Book Antiqua" w:cs="宋体"/>
          <w:lang w:val="en-US" w:eastAsia="zh-CN"/>
        </w:rPr>
        <w:t xml:space="preserve"> J, Poon RT, Han KH, </w:t>
      </w:r>
      <w:proofErr w:type="spellStart"/>
      <w:r w:rsidRPr="00B202F8">
        <w:rPr>
          <w:rFonts w:ascii="Book Antiqua" w:eastAsia="宋体" w:hAnsi="Book Antiqua" w:cs="宋体"/>
          <w:lang w:val="en-US" w:eastAsia="zh-CN"/>
        </w:rPr>
        <w:t>Tak</w:t>
      </w:r>
      <w:proofErr w:type="spellEnd"/>
      <w:r w:rsidRPr="00B202F8">
        <w:rPr>
          <w:rFonts w:ascii="Book Antiqua" w:eastAsia="宋体" w:hAnsi="Book Antiqua" w:cs="宋体"/>
          <w:lang w:val="en-US" w:eastAsia="zh-CN"/>
        </w:rPr>
        <w:t xml:space="preserve"> WY, Lee HC, Song T, </w:t>
      </w:r>
      <w:proofErr w:type="spellStart"/>
      <w:r w:rsidRPr="00B202F8">
        <w:rPr>
          <w:rFonts w:ascii="Book Antiqua" w:eastAsia="宋体" w:hAnsi="Book Antiqua" w:cs="宋体"/>
          <w:lang w:val="en-US" w:eastAsia="zh-CN"/>
        </w:rPr>
        <w:t>Roayaie</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Bolondi</w:t>
      </w:r>
      <w:proofErr w:type="spellEnd"/>
      <w:r w:rsidRPr="00B202F8">
        <w:rPr>
          <w:rFonts w:ascii="Book Antiqua" w:eastAsia="宋体" w:hAnsi="Book Antiqua" w:cs="宋体"/>
          <w:lang w:val="en-US" w:eastAsia="zh-CN"/>
        </w:rPr>
        <w:t xml:space="preserve"> L, Lee KS, </w:t>
      </w:r>
      <w:proofErr w:type="spellStart"/>
      <w:r w:rsidRPr="00B202F8">
        <w:rPr>
          <w:rFonts w:ascii="Book Antiqua" w:eastAsia="宋体" w:hAnsi="Book Antiqua" w:cs="宋体"/>
          <w:lang w:val="en-US" w:eastAsia="zh-CN"/>
        </w:rPr>
        <w:t>Makuuchi</w:t>
      </w:r>
      <w:proofErr w:type="spellEnd"/>
      <w:r w:rsidRPr="00B202F8">
        <w:rPr>
          <w:rFonts w:ascii="Book Antiqua" w:eastAsia="宋体" w:hAnsi="Book Antiqua" w:cs="宋体"/>
          <w:lang w:val="en-US" w:eastAsia="zh-CN"/>
        </w:rPr>
        <w:t xml:space="preserve"> M, Souza F, </w:t>
      </w:r>
      <w:proofErr w:type="spellStart"/>
      <w:r w:rsidRPr="00B202F8">
        <w:rPr>
          <w:rFonts w:ascii="Book Antiqua" w:eastAsia="宋体" w:hAnsi="Book Antiqua" w:cs="宋体"/>
          <w:lang w:val="en-US" w:eastAsia="zh-CN"/>
        </w:rPr>
        <w:t>Berre</w:t>
      </w:r>
      <w:proofErr w:type="spellEnd"/>
      <w:r w:rsidRPr="00B202F8">
        <w:rPr>
          <w:rFonts w:ascii="Book Antiqua" w:eastAsia="宋体" w:hAnsi="Book Antiqua" w:cs="宋体"/>
          <w:lang w:val="en-US" w:eastAsia="zh-CN"/>
        </w:rPr>
        <w:t xml:space="preserve"> MA, </w:t>
      </w:r>
      <w:proofErr w:type="spellStart"/>
      <w:r w:rsidRPr="00B202F8">
        <w:rPr>
          <w:rFonts w:ascii="Book Antiqua" w:eastAsia="宋体" w:hAnsi="Book Antiqua" w:cs="宋体"/>
          <w:lang w:val="en-US" w:eastAsia="zh-CN"/>
        </w:rPr>
        <w:t>Meinhardt</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Llovet</w:t>
      </w:r>
      <w:proofErr w:type="spellEnd"/>
      <w:r w:rsidRPr="00B202F8">
        <w:rPr>
          <w:rFonts w:ascii="Book Antiqua" w:eastAsia="宋体" w:hAnsi="Book Antiqua" w:cs="宋体"/>
          <w:lang w:val="en-US" w:eastAsia="zh-CN"/>
        </w:rPr>
        <w:t xml:space="preserve"> JM. Adjuvant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for hepatocellular carcinoma after resection or ablation (STORM): a phase 3, </w:t>
      </w:r>
      <w:proofErr w:type="spellStart"/>
      <w:r w:rsidRPr="00B202F8">
        <w:rPr>
          <w:rFonts w:ascii="Book Antiqua" w:eastAsia="宋体" w:hAnsi="Book Antiqua" w:cs="宋体"/>
          <w:lang w:val="en-US" w:eastAsia="zh-CN"/>
        </w:rPr>
        <w:t>randomised</w:t>
      </w:r>
      <w:proofErr w:type="spellEnd"/>
      <w:r w:rsidRPr="00B202F8">
        <w:rPr>
          <w:rFonts w:ascii="Book Antiqua" w:eastAsia="宋体" w:hAnsi="Book Antiqua" w:cs="宋体"/>
          <w:lang w:val="en-US" w:eastAsia="zh-CN"/>
        </w:rPr>
        <w:t xml:space="preserve">, double-blind, placebo-controlled trial. </w:t>
      </w:r>
      <w:r w:rsidRPr="00B202F8">
        <w:rPr>
          <w:rFonts w:ascii="Book Antiqua" w:eastAsia="宋体" w:hAnsi="Book Antiqua" w:cs="宋体"/>
          <w:i/>
          <w:iCs/>
          <w:lang w:val="en-US" w:eastAsia="zh-CN"/>
        </w:rPr>
        <w:t xml:space="preserve">Lancet </w:t>
      </w:r>
      <w:proofErr w:type="spellStart"/>
      <w:r w:rsidRPr="00B202F8">
        <w:rPr>
          <w:rFonts w:ascii="Book Antiqua" w:eastAsia="宋体" w:hAnsi="Book Antiqua" w:cs="宋体"/>
          <w:i/>
          <w:iCs/>
          <w:lang w:val="en-US" w:eastAsia="zh-CN"/>
        </w:rPr>
        <w:t>Oncol</w:t>
      </w:r>
      <w:proofErr w:type="spellEnd"/>
      <w:r w:rsidRPr="00B202F8">
        <w:rPr>
          <w:rFonts w:ascii="Book Antiqua" w:eastAsia="宋体" w:hAnsi="Book Antiqua" w:cs="宋体"/>
          <w:lang w:val="en-US" w:eastAsia="zh-CN"/>
        </w:rPr>
        <w:t xml:space="preserve"> 2015; </w:t>
      </w:r>
      <w:r w:rsidRPr="00B202F8">
        <w:rPr>
          <w:rFonts w:ascii="Book Antiqua" w:eastAsia="宋体" w:hAnsi="Book Antiqua" w:cs="宋体"/>
          <w:b/>
          <w:bCs/>
          <w:lang w:val="en-US" w:eastAsia="zh-CN"/>
        </w:rPr>
        <w:t>16</w:t>
      </w:r>
      <w:r w:rsidRPr="00B202F8">
        <w:rPr>
          <w:rFonts w:ascii="Book Antiqua" w:eastAsia="宋体" w:hAnsi="Book Antiqua" w:cs="宋体"/>
          <w:lang w:val="en-US" w:eastAsia="zh-CN"/>
        </w:rPr>
        <w:t>: 1344-1354 [PMID: 26361969 DOI: 10.1016/S1470-2045(15)00198-9]</w:t>
      </w:r>
    </w:p>
    <w:p w14:paraId="39444398"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36 </w:t>
      </w:r>
      <w:proofErr w:type="spellStart"/>
      <w:r w:rsidRPr="00B202F8">
        <w:rPr>
          <w:rFonts w:ascii="Book Antiqua" w:eastAsia="宋体" w:hAnsi="Book Antiqua" w:cs="宋体"/>
          <w:b/>
          <w:bCs/>
          <w:lang w:val="en-US" w:eastAsia="zh-CN"/>
        </w:rPr>
        <w:t>Mazzaferro</w:t>
      </w:r>
      <w:proofErr w:type="spellEnd"/>
      <w:r w:rsidRPr="00B202F8">
        <w:rPr>
          <w:rFonts w:ascii="Book Antiqua" w:eastAsia="宋体" w:hAnsi="Book Antiqua" w:cs="宋体"/>
          <w:b/>
          <w:bCs/>
          <w:lang w:val="en-US" w:eastAsia="zh-CN"/>
        </w:rPr>
        <w:t xml:space="preserve"> V</w:t>
      </w:r>
      <w:r w:rsidRPr="00B202F8">
        <w:rPr>
          <w:rFonts w:ascii="Book Antiqua" w:eastAsia="宋体" w:hAnsi="Book Antiqua" w:cs="宋体"/>
          <w:lang w:val="en-US" w:eastAsia="zh-CN"/>
        </w:rPr>
        <w:t xml:space="preserve">, Regalia E, </w:t>
      </w:r>
      <w:proofErr w:type="spellStart"/>
      <w:r w:rsidRPr="00B202F8">
        <w:rPr>
          <w:rFonts w:ascii="Book Antiqua" w:eastAsia="宋体" w:hAnsi="Book Antiqua" w:cs="宋体"/>
          <w:lang w:val="en-US" w:eastAsia="zh-CN"/>
        </w:rPr>
        <w:t>Doci</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Andreola</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Pulvirenti</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Bozzetti</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Montalto</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Ammatuna</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Morabito</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Gennari</w:t>
      </w:r>
      <w:proofErr w:type="spellEnd"/>
      <w:r w:rsidRPr="00B202F8">
        <w:rPr>
          <w:rFonts w:ascii="Book Antiqua" w:eastAsia="宋体" w:hAnsi="Book Antiqua" w:cs="宋体"/>
          <w:lang w:val="en-US" w:eastAsia="zh-CN"/>
        </w:rPr>
        <w:t xml:space="preserve"> L. Liver transplantation for the treatment of small hepatocellular carcinomas in patients with cirrhosis. </w:t>
      </w:r>
      <w:r w:rsidRPr="00B202F8">
        <w:rPr>
          <w:rFonts w:ascii="Book Antiqua" w:eastAsia="宋体" w:hAnsi="Book Antiqua" w:cs="宋体"/>
          <w:i/>
          <w:iCs/>
          <w:lang w:val="en-US" w:eastAsia="zh-CN"/>
        </w:rPr>
        <w:t xml:space="preserve">N </w:t>
      </w:r>
      <w:proofErr w:type="spellStart"/>
      <w:r w:rsidRPr="00B202F8">
        <w:rPr>
          <w:rFonts w:ascii="Book Antiqua" w:eastAsia="宋体" w:hAnsi="Book Antiqua" w:cs="宋体"/>
          <w:i/>
          <w:iCs/>
          <w:lang w:val="en-US" w:eastAsia="zh-CN"/>
        </w:rPr>
        <w:lastRenderedPageBreak/>
        <w:t>Engl</w:t>
      </w:r>
      <w:proofErr w:type="spellEnd"/>
      <w:r w:rsidRPr="00B202F8">
        <w:rPr>
          <w:rFonts w:ascii="Book Antiqua" w:eastAsia="宋体" w:hAnsi="Book Antiqua" w:cs="宋体"/>
          <w:i/>
          <w:iCs/>
          <w:lang w:val="en-US" w:eastAsia="zh-CN"/>
        </w:rPr>
        <w:t xml:space="preserve"> J Med</w:t>
      </w:r>
      <w:r w:rsidRPr="00B202F8">
        <w:rPr>
          <w:rFonts w:ascii="Book Antiqua" w:eastAsia="宋体" w:hAnsi="Book Antiqua" w:cs="宋体"/>
          <w:lang w:val="en-US" w:eastAsia="zh-CN"/>
        </w:rPr>
        <w:t xml:space="preserve"> 1996; </w:t>
      </w:r>
      <w:r w:rsidRPr="00B202F8">
        <w:rPr>
          <w:rFonts w:ascii="Book Antiqua" w:eastAsia="宋体" w:hAnsi="Book Antiqua" w:cs="宋体"/>
          <w:b/>
          <w:bCs/>
          <w:lang w:val="en-US" w:eastAsia="zh-CN"/>
        </w:rPr>
        <w:t>334</w:t>
      </w:r>
      <w:r w:rsidRPr="00B202F8">
        <w:rPr>
          <w:rFonts w:ascii="Book Antiqua" w:eastAsia="宋体" w:hAnsi="Book Antiqua" w:cs="宋体"/>
          <w:lang w:val="en-US" w:eastAsia="zh-CN"/>
        </w:rPr>
        <w:t>: 693-699 [PMID: 8594428 DOI: 10.1056/NEJM199603143341104]</w:t>
      </w:r>
    </w:p>
    <w:p w14:paraId="0AE1FC55"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37 </w:t>
      </w:r>
      <w:r w:rsidRPr="00B202F8">
        <w:rPr>
          <w:rFonts w:ascii="Book Antiqua" w:eastAsia="宋体" w:hAnsi="Book Antiqua" w:cs="宋体"/>
          <w:b/>
          <w:bCs/>
          <w:lang w:val="en-US" w:eastAsia="zh-CN"/>
        </w:rPr>
        <w:t>Freeman RB</w:t>
      </w:r>
      <w:r w:rsidRPr="00B202F8">
        <w:rPr>
          <w:rFonts w:ascii="Book Antiqua" w:eastAsia="宋体" w:hAnsi="Book Antiqua" w:cs="宋体"/>
          <w:lang w:val="en-US" w:eastAsia="zh-CN"/>
        </w:rPr>
        <w:t xml:space="preserve">, Edwards EB, Harper AM. Waiting list removal rates among patients with chronic and malignant liver diseases. </w:t>
      </w:r>
      <w:r w:rsidRPr="00B202F8">
        <w:rPr>
          <w:rFonts w:ascii="Book Antiqua" w:eastAsia="宋体" w:hAnsi="Book Antiqua" w:cs="宋体"/>
          <w:i/>
          <w:iCs/>
          <w:lang w:val="en-US" w:eastAsia="zh-CN"/>
        </w:rPr>
        <w:t>Am J Transplant</w:t>
      </w:r>
      <w:r w:rsidRPr="00B202F8">
        <w:rPr>
          <w:rFonts w:ascii="Book Antiqua" w:eastAsia="宋体" w:hAnsi="Book Antiqua" w:cs="宋体"/>
          <w:lang w:val="en-US" w:eastAsia="zh-CN"/>
        </w:rPr>
        <w:t xml:space="preserve"> 2006; </w:t>
      </w:r>
      <w:r w:rsidRPr="00B202F8">
        <w:rPr>
          <w:rFonts w:ascii="Book Antiqua" w:eastAsia="宋体" w:hAnsi="Book Antiqua" w:cs="宋体"/>
          <w:b/>
          <w:bCs/>
          <w:lang w:val="en-US" w:eastAsia="zh-CN"/>
        </w:rPr>
        <w:t>6</w:t>
      </w:r>
      <w:r w:rsidRPr="00B202F8">
        <w:rPr>
          <w:rFonts w:ascii="Book Antiqua" w:eastAsia="宋体" w:hAnsi="Book Antiqua" w:cs="宋体"/>
          <w:lang w:val="en-US" w:eastAsia="zh-CN"/>
        </w:rPr>
        <w:t>: 1416-1421 [PMID: 16686765 DOI: 10.1111/j.1600-6143.2006.01321.x]</w:t>
      </w:r>
    </w:p>
    <w:p w14:paraId="1A9A01C1"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38 </w:t>
      </w:r>
      <w:proofErr w:type="spellStart"/>
      <w:r w:rsidRPr="00B202F8">
        <w:rPr>
          <w:rFonts w:ascii="Book Antiqua" w:eastAsia="宋体" w:hAnsi="Book Antiqua" w:cs="宋体"/>
          <w:b/>
          <w:bCs/>
          <w:lang w:val="en-US" w:eastAsia="zh-CN"/>
        </w:rPr>
        <w:t>Vagefi</w:t>
      </w:r>
      <w:proofErr w:type="spellEnd"/>
      <w:r w:rsidRPr="00B202F8">
        <w:rPr>
          <w:rFonts w:ascii="Book Antiqua" w:eastAsia="宋体" w:hAnsi="Book Antiqua" w:cs="宋体"/>
          <w:b/>
          <w:bCs/>
          <w:lang w:val="en-US" w:eastAsia="zh-CN"/>
        </w:rPr>
        <w:t xml:space="preserve"> PA</w:t>
      </w:r>
      <w:r w:rsidRPr="00B202F8">
        <w:rPr>
          <w:rFonts w:ascii="Book Antiqua" w:eastAsia="宋体" w:hAnsi="Book Antiqua" w:cs="宋体"/>
          <w:lang w:val="en-US" w:eastAsia="zh-CN"/>
        </w:rPr>
        <w:t xml:space="preserve">, Hirose R. </w:t>
      </w:r>
      <w:proofErr w:type="spellStart"/>
      <w:r w:rsidRPr="00B202F8">
        <w:rPr>
          <w:rFonts w:ascii="Book Antiqua" w:eastAsia="宋体" w:hAnsi="Book Antiqua" w:cs="宋体"/>
          <w:lang w:val="en-US" w:eastAsia="zh-CN"/>
        </w:rPr>
        <w:t>Downstaging</w:t>
      </w:r>
      <w:proofErr w:type="spellEnd"/>
      <w:r w:rsidRPr="00B202F8">
        <w:rPr>
          <w:rFonts w:ascii="Book Antiqua" w:eastAsia="宋体" w:hAnsi="Book Antiqua" w:cs="宋体"/>
          <w:lang w:val="en-US" w:eastAsia="zh-CN"/>
        </w:rPr>
        <w:t xml:space="preserve"> of hepatocellular carcinoma prior to liver transplant: is there a role for adjuvant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w:t>
      </w:r>
      <w:proofErr w:type="spellStart"/>
      <w:r w:rsidRPr="00B202F8">
        <w:rPr>
          <w:rFonts w:ascii="Book Antiqua" w:eastAsia="宋体" w:hAnsi="Book Antiqua" w:cs="宋体"/>
          <w:lang w:val="en-US" w:eastAsia="zh-CN"/>
        </w:rPr>
        <w:t>locoregional</w:t>
      </w:r>
      <w:proofErr w:type="spellEnd"/>
      <w:r w:rsidRPr="00B202F8">
        <w:rPr>
          <w:rFonts w:ascii="Book Antiqua" w:eastAsia="宋体" w:hAnsi="Book Antiqua" w:cs="宋体"/>
          <w:lang w:val="en-US" w:eastAsia="zh-CN"/>
        </w:rPr>
        <w:t xml:space="preserve"> therapy?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Gastrointest</w:t>
      </w:r>
      <w:proofErr w:type="spellEnd"/>
      <w:r w:rsidRPr="00B202F8">
        <w:rPr>
          <w:rFonts w:ascii="Book Antiqua" w:eastAsia="宋体" w:hAnsi="Book Antiqua" w:cs="宋体"/>
          <w:i/>
          <w:iCs/>
          <w:lang w:val="en-US" w:eastAsia="zh-CN"/>
        </w:rPr>
        <w:t xml:space="preserve"> Cancer</w:t>
      </w:r>
      <w:r w:rsidRPr="00B202F8">
        <w:rPr>
          <w:rFonts w:ascii="Book Antiqua" w:eastAsia="宋体" w:hAnsi="Book Antiqua" w:cs="宋体"/>
          <w:lang w:val="en-US" w:eastAsia="zh-CN"/>
        </w:rPr>
        <w:t xml:space="preserve"> 2010; </w:t>
      </w:r>
      <w:r w:rsidRPr="00B202F8">
        <w:rPr>
          <w:rFonts w:ascii="Book Antiqua" w:eastAsia="宋体" w:hAnsi="Book Antiqua" w:cs="宋体"/>
          <w:b/>
          <w:bCs/>
          <w:lang w:val="en-US" w:eastAsia="zh-CN"/>
        </w:rPr>
        <w:t>41</w:t>
      </w:r>
      <w:r w:rsidRPr="00B202F8">
        <w:rPr>
          <w:rFonts w:ascii="Book Antiqua" w:eastAsia="宋体" w:hAnsi="Book Antiqua" w:cs="宋体"/>
          <w:lang w:val="en-US" w:eastAsia="zh-CN"/>
        </w:rPr>
        <w:t>: 217-220 [PMID: 20443078 DOI: 10.1007/s12029-010-9163-y]</w:t>
      </w:r>
    </w:p>
    <w:p w14:paraId="2141F76C" w14:textId="4328613A"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39 </w:t>
      </w:r>
      <w:proofErr w:type="spellStart"/>
      <w:r w:rsidRPr="00B202F8">
        <w:rPr>
          <w:rFonts w:ascii="Book Antiqua" w:eastAsia="宋体" w:hAnsi="Book Antiqua" w:cs="宋体"/>
          <w:b/>
          <w:bCs/>
          <w:lang w:val="en-US" w:eastAsia="zh-CN"/>
        </w:rPr>
        <w:t>Golse</w:t>
      </w:r>
      <w:proofErr w:type="spellEnd"/>
      <w:r w:rsidRPr="00B202F8">
        <w:rPr>
          <w:rFonts w:ascii="Book Antiqua" w:eastAsia="宋体" w:hAnsi="Book Antiqua" w:cs="宋体"/>
          <w:b/>
          <w:bCs/>
          <w:lang w:val="en-US" w:eastAsia="zh-CN"/>
        </w:rPr>
        <w:t xml:space="preserve"> N</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Radenne</w:t>
      </w:r>
      <w:proofErr w:type="spellEnd"/>
      <w:r w:rsidRPr="00B202F8">
        <w:rPr>
          <w:rFonts w:ascii="Book Antiqua" w:eastAsia="宋体" w:hAnsi="Book Antiqua" w:cs="宋体"/>
          <w:lang w:val="en-US" w:eastAsia="zh-CN"/>
        </w:rPr>
        <w:t xml:space="preserve"> S, Rode A, </w:t>
      </w:r>
      <w:proofErr w:type="spellStart"/>
      <w:r w:rsidRPr="00B202F8">
        <w:rPr>
          <w:rFonts w:ascii="Book Antiqua" w:eastAsia="宋体" w:hAnsi="Book Antiqua" w:cs="宋体"/>
          <w:lang w:val="en-US" w:eastAsia="zh-CN"/>
        </w:rPr>
        <w:t>Ducerf</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Mabrut</w:t>
      </w:r>
      <w:proofErr w:type="spellEnd"/>
      <w:r w:rsidRPr="00B202F8">
        <w:rPr>
          <w:rFonts w:ascii="Book Antiqua" w:eastAsia="宋体" w:hAnsi="Book Antiqua" w:cs="宋体"/>
          <w:lang w:val="en-US" w:eastAsia="zh-CN"/>
        </w:rPr>
        <w:t xml:space="preserve"> JY, Merle P. Liver Transplantation After </w:t>
      </w:r>
      <w:proofErr w:type="spellStart"/>
      <w:r w:rsidRPr="00B202F8">
        <w:rPr>
          <w:rFonts w:ascii="Book Antiqua" w:eastAsia="宋体" w:hAnsi="Book Antiqua" w:cs="宋体"/>
          <w:lang w:val="en-US" w:eastAsia="zh-CN"/>
        </w:rPr>
        <w:t>Neoadjuvant</w:t>
      </w:r>
      <w:proofErr w:type="spellEnd"/>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Therapy: Preliminary Experience and Literature Review. </w:t>
      </w:r>
      <w:proofErr w:type="spellStart"/>
      <w:r w:rsidRPr="00B202F8">
        <w:rPr>
          <w:rFonts w:ascii="Book Antiqua" w:eastAsia="宋体" w:hAnsi="Book Antiqua" w:cs="宋体"/>
          <w:i/>
          <w:iCs/>
          <w:lang w:val="en-US" w:eastAsia="zh-CN"/>
        </w:rPr>
        <w:t>Exp</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Transplant</w:t>
      </w:r>
      <w:r w:rsidRPr="00B202F8">
        <w:rPr>
          <w:rFonts w:ascii="Book Antiqua" w:eastAsia="宋体" w:hAnsi="Book Antiqua" w:cs="宋体"/>
          <w:lang w:val="en-US" w:eastAsia="zh-CN"/>
        </w:rPr>
        <w:t xml:space="preserve"> 2016 [PMID: 27212671 DOI: 10.6002/ect.2015.0299]</w:t>
      </w:r>
    </w:p>
    <w:p w14:paraId="7ABDA773"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40 </w:t>
      </w:r>
      <w:proofErr w:type="spellStart"/>
      <w:r w:rsidRPr="00B202F8">
        <w:rPr>
          <w:rFonts w:ascii="Book Antiqua" w:eastAsia="宋体" w:hAnsi="Book Antiqua" w:cs="宋体"/>
          <w:b/>
          <w:bCs/>
          <w:lang w:val="en-US" w:eastAsia="zh-CN"/>
        </w:rPr>
        <w:t>Frenette</w:t>
      </w:r>
      <w:proofErr w:type="spellEnd"/>
      <w:r w:rsidRPr="00B202F8">
        <w:rPr>
          <w:rFonts w:ascii="Book Antiqua" w:eastAsia="宋体" w:hAnsi="Book Antiqua" w:cs="宋体"/>
          <w:b/>
          <w:bCs/>
          <w:lang w:val="en-US" w:eastAsia="zh-CN"/>
        </w:rPr>
        <w:t xml:space="preserve"> CT</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Boktour</w:t>
      </w:r>
      <w:proofErr w:type="spellEnd"/>
      <w:r w:rsidRPr="00B202F8">
        <w:rPr>
          <w:rFonts w:ascii="Book Antiqua" w:eastAsia="宋体" w:hAnsi="Book Antiqua" w:cs="宋体"/>
          <w:lang w:val="en-US" w:eastAsia="zh-CN"/>
        </w:rPr>
        <w:t xml:space="preserve"> M, Burroughs SG, </w:t>
      </w:r>
      <w:proofErr w:type="spellStart"/>
      <w:r w:rsidRPr="00B202F8">
        <w:rPr>
          <w:rFonts w:ascii="Book Antiqua" w:eastAsia="宋体" w:hAnsi="Book Antiqua" w:cs="宋体"/>
          <w:lang w:val="en-US" w:eastAsia="zh-CN"/>
        </w:rPr>
        <w:t>Kaseb</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Aloia</w:t>
      </w:r>
      <w:proofErr w:type="spellEnd"/>
      <w:r w:rsidRPr="00B202F8">
        <w:rPr>
          <w:rFonts w:ascii="Book Antiqua" w:eastAsia="宋体" w:hAnsi="Book Antiqua" w:cs="宋体"/>
          <w:lang w:val="en-US" w:eastAsia="zh-CN"/>
        </w:rPr>
        <w:t xml:space="preserve"> TA, Galati J, </w:t>
      </w:r>
      <w:proofErr w:type="spellStart"/>
      <w:r w:rsidRPr="00B202F8">
        <w:rPr>
          <w:rFonts w:ascii="Book Antiqua" w:eastAsia="宋体" w:hAnsi="Book Antiqua" w:cs="宋体"/>
          <w:lang w:val="en-US" w:eastAsia="zh-CN"/>
        </w:rPr>
        <w:t>Gaber</w:t>
      </w:r>
      <w:proofErr w:type="spellEnd"/>
      <w:r w:rsidRPr="00B202F8">
        <w:rPr>
          <w:rFonts w:ascii="Book Antiqua" w:eastAsia="宋体" w:hAnsi="Book Antiqua" w:cs="宋体"/>
          <w:lang w:val="en-US" w:eastAsia="zh-CN"/>
        </w:rPr>
        <w:t xml:space="preserve"> AO, </w:t>
      </w:r>
      <w:proofErr w:type="spellStart"/>
      <w:r w:rsidRPr="00B202F8">
        <w:rPr>
          <w:rFonts w:ascii="Book Antiqua" w:eastAsia="宋体" w:hAnsi="Book Antiqua" w:cs="宋体"/>
          <w:lang w:val="en-US" w:eastAsia="zh-CN"/>
        </w:rPr>
        <w:t>Monsour</w:t>
      </w:r>
      <w:proofErr w:type="spellEnd"/>
      <w:r w:rsidRPr="00B202F8">
        <w:rPr>
          <w:rFonts w:ascii="Book Antiqua" w:eastAsia="宋体" w:hAnsi="Book Antiqua" w:cs="宋体"/>
          <w:lang w:val="en-US" w:eastAsia="zh-CN"/>
        </w:rPr>
        <w:t xml:space="preserve"> H, </w:t>
      </w:r>
      <w:proofErr w:type="spellStart"/>
      <w:r w:rsidRPr="00B202F8">
        <w:rPr>
          <w:rFonts w:ascii="Book Antiqua" w:eastAsia="宋体" w:hAnsi="Book Antiqua" w:cs="宋体"/>
          <w:lang w:val="en-US" w:eastAsia="zh-CN"/>
        </w:rPr>
        <w:t>Ghobrial</w:t>
      </w:r>
      <w:proofErr w:type="spellEnd"/>
      <w:r w:rsidRPr="00B202F8">
        <w:rPr>
          <w:rFonts w:ascii="Book Antiqua" w:eastAsia="宋体" w:hAnsi="Book Antiqua" w:cs="宋体"/>
          <w:lang w:val="en-US" w:eastAsia="zh-CN"/>
        </w:rPr>
        <w:t xml:space="preserve"> RM. Pre-transplant utilization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is not associated with increased complications after liver transplantation. </w:t>
      </w:r>
      <w:proofErr w:type="spellStart"/>
      <w:r w:rsidRPr="00B202F8">
        <w:rPr>
          <w:rFonts w:ascii="Book Antiqua" w:eastAsia="宋体" w:hAnsi="Book Antiqua" w:cs="宋体"/>
          <w:i/>
          <w:iCs/>
          <w:lang w:val="en-US" w:eastAsia="zh-CN"/>
        </w:rPr>
        <w:t>Transpl</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Int</w:t>
      </w:r>
      <w:proofErr w:type="spellEnd"/>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26</w:t>
      </w:r>
      <w:r w:rsidRPr="00B202F8">
        <w:rPr>
          <w:rFonts w:ascii="Book Antiqua" w:eastAsia="宋体" w:hAnsi="Book Antiqua" w:cs="宋体"/>
          <w:lang w:val="en-US" w:eastAsia="zh-CN"/>
        </w:rPr>
        <w:t>: 734-739 [PMID: 23701126 DOI: 10.1111/tri.12117]</w:t>
      </w:r>
    </w:p>
    <w:p w14:paraId="58CDCFFA"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41 </w:t>
      </w:r>
      <w:proofErr w:type="spellStart"/>
      <w:r w:rsidRPr="00B202F8">
        <w:rPr>
          <w:rFonts w:ascii="Book Antiqua" w:eastAsia="宋体" w:hAnsi="Book Antiqua" w:cs="宋体"/>
          <w:b/>
          <w:bCs/>
          <w:lang w:val="en-US" w:eastAsia="zh-CN"/>
        </w:rPr>
        <w:t>Saidi</w:t>
      </w:r>
      <w:proofErr w:type="spellEnd"/>
      <w:r w:rsidRPr="00B202F8">
        <w:rPr>
          <w:rFonts w:ascii="Book Antiqua" w:eastAsia="宋体" w:hAnsi="Book Antiqua" w:cs="宋体"/>
          <w:b/>
          <w:bCs/>
          <w:lang w:val="en-US" w:eastAsia="zh-CN"/>
        </w:rPr>
        <w:t xml:space="preserve"> RF</w:t>
      </w:r>
      <w:r w:rsidRPr="00B202F8">
        <w:rPr>
          <w:rFonts w:ascii="Book Antiqua" w:eastAsia="宋体" w:hAnsi="Book Antiqua" w:cs="宋体"/>
          <w:lang w:val="en-US" w:eastAsia="zh-CN"/>
        </w:rPr>
        <w:t xml:space="preserve">, Shah SA, Rawson AP, Grossman S, </w:t>
      </w:r>
      <w:proofErr w:type="spellStart"/>
      <w:r w:rsidRPr="00B202F8">
        <w:rPr>
          <w:rFonts w:ascii="Book Antiqua" w:eastAsia="宋体" w:hAnsi="Book Antiqua" w:cs="宋体"/>
          <w:lang w:val="en-US" w:eastAsia="zh-CN"/>
        </w:rPr>
        <w:t>Piperdi</w:t>
      </w:r>
      <w:proofErr w:type="spellEnd"/>
      <w:r w:rsidRPr="00B202F8">
        <w:rPr>
          <w:rFonts w:ascii="Book Antiqua" w:eastAsia="宋体" w:hAnsi="Book Antiqua" w:cs="宋体"/>
          <w:lang w:val="en-US" w:eastAsia="zh-CN"/>
        </w:rPr>
        <w:t xml:space="preserve"> B, </w:t>
      </w:r>
      <w:proofErr w:type="spellStart"/>
      <w:r w:rsidRPr="00B202F8">
        <w:rPr>
          <w:rFonts w:ascii="Book Antiqua" w:eastAsia="宋体" w:hAnsi="Book Antiqua" w:cs="宋体"/>
          <w:lang w:val="en-US" w:eastAsia="zh-CN"/>
        </w:rPr>
        <w:t>Bozorgzadeh</w:t>
      </w:r>
      <w:proofErr w:type="spellEnd"/>
      <w:r w:rsidRPr="00B202F8">
        <w:rPr>
          <w:rFonts w:ascii="Book Antiqua" w:eastAsia="宋体" w:hAnsi="Book Antiqua" w:cs="宋体"/>
          <w:lang w:val="en-US" w:eastAsia="zh-CN"/>
        </w:rPr>
        <w:t xml:space="preserve"> A. Treating hepatocellular carcinoma with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liver transplant patients: an initial experience. </w:t>
      </w:r>
      <w:r w:rsidRPr="00B202F8">
        <w:rPr>
          <w:rFonts w:ascii="Book Antiqua" w:eastAsia="宋体" w:hAnsi="Book Antiqua" w:cs="宋体"/>
          <w:i/>
          <w:iCs/>
          <w:lang w:val="en-US" w:eastAsia="zh-CN"/>
        </w:rPr>
        <w:t xml:space="preserve">Transplant </w:t>
      </w:r>
      <w:proofErr w:type="spellStart"/>
      <w:r w:rsidRPr="00B202F8">
        <w:rPr>
          <w:rFonts w:ascii="Book Antiqua" w:eastAsia="宋体" w:hAnsi="Book Antiqua" w:cs="宋体"/>
          <w:i/>
          <w:iCs/>
          <w:lang w:val="en-US" w:eastAsia="zh-CN"/>
        </w:rPr>
        <w:t>Proc</w:t>
      </w:r>
      <w:proofErr w:type="spellEnd"/>
      <w:r w:rsidRPr="00B202F8">
        <w:rPr>
          <w:rFonts w:ascii="Book Antiqua" w:eastAsia="宋体" w:hAnsi="Book Antiqua" w:cs="宋体"/>
          <w:lang w:val="en-US" w:eastAsia="zh-CN"/>
        </w:rPr>
        <w:t xml:space="preserve"> 2010; </w:t>
      </w:r>
      <w:r w:rsidRPr="00B202F8">
        <w:rPr>
          <w:rFonts w:ascii="Book Antiqua" w:eastAsia="宋体" w:hAnsi="Book Antiqua" w:cs="宋体"/>
          <w:b/>
          <w:bCs/>
          <w:lang w:val="en-US" w:eastAsia="zh-CN"/>
        </w:rPr>
        <w:t>42</w:t>
      </w:r>
      <w:r w:rsidRPr="00B202F8">
        <w:rPr>
          <w:rFonts w:ascii="Book Antiqua" w:eastAsia="宋体" w:hAnsi="Book Antiqua" w:cs="宋体"/>
          <w:lang w:val="en-US" w:eastAsia="zh-CN"/>
        </w:rPr>
        <w:t>: 4582-4584 [PMID: 21168742 DOI: 10.1016/j.transproceed.2010.09.147]</w:t>
      </w:r>
    </w:p>
    <w:p w14:paraId="6AB0848E" w14:textId="77777777" w:rsidR="00AE5782" w:rsidRPr="00B202F8" w:rsidRDefault="00AE5782" w:rsidP="00AE5782">
      <w:pPr>
        <w:spacing w:line="360" w:lineRule="auto"/>
        <w:jc w:val="both"/>
        <w:rPr>
          <w:rFonts w:ascii="Book Antiqua" w:eastAsia="宋体" w:hAnsi="Book Antiqua" w:cs="宋体"/>
          <w:lang w:val="en-US" w:eastAsia="zh-CN"/>
        </w:rPr>
      </w:pPr>
      <w:proofErr w:type="gramStart"/>
      <w:r w:rsidRPr="00B202F8">
        <w:rPr>
          <w:rFonts w:ascii="Book Antiqua" w:eastAsia="宋体" w:hAnsi="Book Antiqua" w:cs="宋体"/>
          <w:lang w:val="en-US" w:eastAsia="zh-CN"/>
        </w:rPr>
        <w:t xml:space="preserve">42 </w:t>
      </w:r>
      <w:proofErr w:type="spellStart"/>
      <w:r w:rsidRPr="00B202F8">
        <w:rPr>
          <w:rFonts w:ascii="Book Antiqua" w:eastAsia="宋体" w:hAnsi="Book Antiqua" w:cs="宋体"/>
          <w:b/>
          <w:bCs/>
          <w:lang w:val="en-US" w:eastAsia="zh-CN"/>
        </w:rPr>
        <w:t>Bergers</w:t>
      </w:r>
      <w:proofErr w:type="spellEnd"/>
      <w:r w:rsidRPr="00B202F8">
        <w:rPr>
          <w:rFonts w:ascii="Book Antiqua" w:eastAsia="宋体" w:hAnsi="Book Antiqua" w:cs="宋体"/>
          <w:b/>
          <w:bCs/>
          <w:lang w:val="en-US" w:eastAsia="zh-CN"/>
        </w:rPr>
        <w:t xml:space="preserve"> G</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Hanahan</w:t>
      </w:r>
      <w:proofErr w:type="spellEnd"/>
      <w:r w:rsidRPr="00B202F8">
        <w:rPr>
          <w:rFonts w:ascii="Book Antiqua" w:eastAsia="宋体" w:hAnsi="Book Antiqua" w:cs="宋体"/>
          <w:lang w:val="en-US" w:eastAsia="zh-CN"/>
        </w:rPr>
        <w:t xml:space="preserve"> D. Modes of resistance to anti-</w:t>
      </w:r>
      <w:proofErr w:type="spellStart"/>
      <w:r w:rsidRPr="00B202F8">
        <w:rPr>
          <w:rFonts w:ascii="Book Antiqua" w:eastAsia="宋体" w:hAnsi="Book Antiqua" w:cs="宋体"/>
          <w:lang w:val="en-US" w:eastAsia="zh-CN"/>
        </w:rPr>
        <w:t>angiogenic</w:t>
      </w:r>
      <w:proofErr w:type="spellEnd"/>
      <w:r w:rsidRPr="00B202F8">
        <w:rPr>
          <w:rFonts w:ascii="Book Antiqua" w:eastAsia="宋体" w:hAnsi="Book Antiqua" w:cs="宋体"/>
          <w:lang w:val="en-US" w:eastAsia="zh-CN"/>
        </w:rPr>
        <w:t xml:space="preserve"> therapy.</w:t>
      </w:r>
      <w:proofErr w:type="gramEnd"/>
      <w:r w:rsidRPr="00B202F8">
        <w:rPr>
          <w:rFonts w:ascii="Book Antiqua" w:eastAsia="宋体" w:hAnsi="Book Antiqua" w:cs="宋体"/>
          <w:lang w:val="en-US" w:eastAsia="zh-CN"/>
        </w:rPr>
        <w:t xml:space="preserve"> </w:t>
      </w:r>
      <w:r w:rsidRPr="00B202F8">
        <w:rPr>
          <w:rFonts w:ascii="Book Antiqua" w:eastAsia="宋体" w:hAnsi="Book Antiqua" w:cs="宋体"/>
          <w:i/>
          <w:iCs/>
          <w:lang w:val="en-US" w:eastAsia="zh-CN"/>
        </w:rPr>
        <w:t>Nat Rev Cancer</w:t>
      </w:r>
      <w:r w:rsidRPr="00B202F8">
        <w:rPr>
          <w:rFonts w:ascii="Book Antiqua" w:eastAsia="宋体" w:hAnsi="Book Antiqua" w:cs="宋体"/>
          <w:lang w:val="en-US" w:eastAsia="zh-CN"/>
        </w:rPr>
        <w:t xml:space="preserve"> 2008; </w:t>
      </w:r>
      <w:r w:rsidRPr="00B202F8">
        <w:rPr>
          <w:rFonts w:ascii="Book Antiqua" w:eastAsia="宋体" w:hAnsi="Book Antiqua" w:cs="宋体"/>
          <w:b/>
          <w:bCs/>
          <w:lang w:val="en-US" w:eastAsia="zh-CN"/>
        </w:rPr>
        <w:t>8</w:t>
      </w:r>
      <w:r w:rsidRPr="00B202F8">
        <w:rPr>
          <w:rFonts w:ascii="Book Antiqua" w:eastAsia="宋体" w:hAnsi="Book Antiqua" w:cs="宋体"/>
          <w:lang w:val="en-US" w:eastAsia="zh-CN"/>
        </w:rPr>
        <w:t>: 592-603 [PMID: 18650835 DOI: 10.1038/nrc2442]</w:t>
      </w:r>
    </w:p>
    <w:p w14:paraId="10DA3A85"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43 </w:t>
      </w:r>
      <w:proofErr w:type="spellStart"/>
      <w:r w:rsidRPr="00B202F8">
        <w:rPr>
          <w:rFonts w:ascii="Book Antiqua" w:eastAsia="宋体" w:hAnsi="Book Antiqua" w:cs="宋体"/>
          <w:b/>
          <w:bCs/>
          <w:lang w:val="en-US" w:eastAsia="zh-CN"/>
        </w:rPr>
        <w:t>Sposito</w:t>
      </w:r>
      <w:proofErr w:type="spellEnd"/>
      <w:r w:rsidRPr="00B202F8">
        <w:rPr>
          <w:rFonts w:ascii="Book Antiqua" w:eastAsia="宋体" w:hAnsi="Book Antiqua" w:cs="宋体"/>
          <w:b/>
          <w:bCs/>
          <w:lang w:val="en-US" w:eastAsia="zh-CN"/>
        </w:rPr>
        <w:t xml:space="preserve"> C</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Mariani</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Germini</w:t>
      </w:r>
      <w:proofErr w:type="spellEnd"/>
      <w:r w:rsidRPr="00B202F8">
        <w:rPr>
          <w:rFonts w:ascii="Book Antiqua" w:eastAsia="宋体" w:hAnsi="Book Antiqua" w:cs="宋体"/>
          <w:lang w:val="en-US" w:eastAsia="zh-CN"/>
        </w:rPr>
        <w:t xml:space="preserve"> A, Flores Reyes M, </w:t>
      </w:r>
      <w:proofErr w:type="spellStart"/>
      <w:r w:rsidRPr="00B202F8">
        <w:rPr>
          <w:rFonts w:ascii="Book Antiqua" w:eastAsia="宋体" w:hAnsi="Book Antiqua" w:cs="宋体"/>
          <w:lang w:val="en-US" w:eastAsia="zh-CN"/>
        </w:rPr>
        <w:t>Bongini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Grossi</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Bhoori</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Mazzaferro</w:t>
      </w:r>
      <w:proofErr w:type="spellEnd"/>
      <w:r w:rsidRPr="00B202F8">
        <w:rPr>
          <w:rFonts w:ascii="Book Antiqua" w:eastAsia="宋体" w:hAnsi="Book Antiqua" w:cs="宋体"/>
          <w:lang w:val="en-US" w:eastAsia="zh-CN"/>
        </w:rPr>
        <w:t xml:space="preserve"> V. Comparative efficacy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versus best supportive care in recurrent hepatocellular carcinoma after liver transplantation: a case-control study.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59</w:t>
      </w:r>
      <w:r w:rsidRPr="00B202F8">
        <w:rPr>
          <w:rFonts w:ascii="Book Antiqua" w:eastAsia="宋体" w:hAnsi="Book Antiqua" w:cs="宋体"/>
          <w:lang w:val="en-US" w:eastAsia="zh-CN"/>
        </w:rPr>
        <w:t>: 59-66 [PMID: 23500153 DOI: 10.1016/j.jhep.2013.02.026]</w:t>
      </w:r>
    </w:p>
    <w:p w14:paraId="1F03A841" w14:textId="3AFEED0C"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44 </w:t>
      </w:r>
      <w:proofErr w:type="spellStart"/>
      <w:r w:rsidRPr="00B202F8">
        <w:rPr>
          <w:rFonts w:ascii="Book Antiqua" w:eastAsia="宋体" w:hAnsi="Book Antiqua" w:cs="宋体"/>
          <w:b/>
          <w:bCs/>
          <w:lang w:val="en-US" w:eastAsia="zh-CN"/>
        </w:rPr>
        <w:t>Waghray</w:t>
      </w:r>
      <w:proofErr w:type="spellEnd"/>
      <w:r w:rsidRPr="00B202F8">
        <w:rPr>
          <w:rFonts w:ascii="Book Antiqua" w:eastAsia="宋体" w:hAnsi="Book Antiqua" w:cs="宋体"/>
          <w:b/>
          <w:bCs/>
          <w:lang w:val="en-US" w:eastAsia="zh-CN"/>
        </w:rPr>
        <w:t xml:space="preserve"> A</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Balci</w:t>
      </w:r>
      <w:proofErr w:type="spellEnd"/>
      <w:r w:rsidRPr="00B202F8">
        <w:rPr>
          <w:rFonts w:ascii="Book Antiqua" w:eastAsia="宋体" w:hAnsi="Book Antiqua" w:cs="宋体"/>
          <w:lang w:val="en-US" w:eastAsia="zh-CN"/>
        </w:rPr>
        <w:t xml:space="preserve"> B, El-</w:t>
      </w:r>
      <w:proofErr w:type="spellStart"/>
      <w:r w:rsidRPr="00B202F8">
        <w:rPr>
          <w:rFonts w:ascii="Book Antiqua" w:eastAsia="宋体" w:hAnsi="Book Antiqua" w:cs="宋体"/>
          <w:lang w:val="en-US" w:eastAsia="zh-CN"/>
        </w:rPr>
        <w:t>Gazzaz</w:t>
      </w:r>
      <w:proofErr w:type="spellEnd"/>
      <w:r w:rsidRPr="00B202F8">
        <w:rPr>
          <w:rFonts w:ascii="Book Antiqua" w:eastAsia="宋体" w:hAnsi="Book Antiqua" w:cs="宋体"/>
          <w:lang w:val="en-US" w:eastAsia="zh-CN"/>
        </w:rPr>
        <w:t xml:space="preserve"> G, Kim R, </w:t>
      </w:r>
      <w:proofErr w:type="spellStart"/>
      <w:r w:rsidRPr="00B202F8">
        <w:rPr>
          <w:rFonts w:ascii="Book Antiqua" w:eastAsia="宋体" w:hAnsi="Book Antiqua" w:cs="宋体"/>
          <w:lang w:val="en-US" w:eastAsia="zh-CN"/>
        </w:rPr>
        <w:t>Pelley</w:t>
      </w:r>
      <w:proofErr w:type="spellEnd"/>
      <w:r w:rsidRPr="00B202F8">
        <w:rPr>
          <w:rFonts w:ascii="Book Antiqua" w:eastAsia="宋体" w:hAnsi="Book Antiqua" w:cs="宋体"/>
          <w:lang w:val="en-US" w:eastAsia="zh-CN"/>
        </w:rPr>
        <w:t xml:space="preserve"> R, Narayanan </w:t>
      </w:r>
      <w:proofErr w:type="spellStart"/>
      <w:r w:rsidRPr="00B202F8">
        <w:rPr>
          <w:rFonts w:ascii="Book Antiqua" w:eastAsia="宋体" w:hAnsi="Book Antiqua" w:cs="宋体"/>
          <w:lang w:val="en-US" w:eastAsia="zh-CN"/>
        </w:rPr>
        <w:t>Menon</w:t>
      </w:r>
      <w:proofErr w:type="spellEnd"/>
      <w:r w:rsidRPr="00B202F8">
        <w:rPr>
          <w:rFonts w:ascii="Book Antiqua" w:eastAsia="宋体" w:hAnsi="Book Antiqua" w:cs="宋体"/>
          <w:lang w:val="en-US" w:eastAsia="zh-CN"/>
        </w:rPr>
        <w:t xml:space="preserve"> KV, </w:t>
      </w:r>
      <w:proofErr w:type="spellStart"/>
      <w:r w:rsidRPr="00B202F8">
        <w:rPr>
          <w:rFonts w:ascii="Book Antiqua" w:eastAsia="宋体" w:hAnsi="Book Antiqua" w:cs="宋体"/>
          <w:lang w:val="en-US" w:eastAsia="zh-CN"/>
        </w:rPr>
        <w:t>Estfan</w:t>
      </w:r>
      <w:proofErr w:type="spellEnd"/>
      <w:r w:rsidRPr="00B202F8">
        <w:rPr>
          <w:rFonts w:ascii="Book Antiqua" w:eastAsia="宋体" w:hAnsi="Book Antiqua" w:cs="宋体"/>
          <w:lang w:val="en-US" w:eastAsia="zh-CN"/>
        </w:rPr>
        <w:t xml:space="preserve"> B, Romero-Marrero C, </w:t>
      </w:r>
      <w:proofErr w:type="spellStart"/>
      <w:r w:rsidRPr="00B202F8">
        <w:rPr>
          <w:rFonts w:ascii="Book Antiqua" w:eastAsia="宋体" w:hAnsi="Book Antiqua" w:cs="宋体"/>
          <w:lang w:val="en-US" w:eastAsia="zh-CN"/>
        </w:rPr>
        <w:t>Aucejo</w:t>
      </w:r>
      <w:proofErr w:type="spellEnd"/>
      <w:r w:rsidRPr="00B202F8">
        <w:rPr>
          <w:rFonts w:ascii="Book Antiqua" w:eastAsia="宋体" w:hAnsi="Book Antiqua" w:cs="宋体"/>
          <w:lang w:val="en-US" w:eastAsia="zh-CN"/>
        </w:rPr>
        <w:t xml:space="preserve"> F. Safety and efficacy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for the treatment of recurrent hepatocellular carcinoma after liver transplantation.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Transplant</w:t>
      </w:r>
      <w:r w:rsidRPr="00B202F8">
        <w:rPr>
          <w:rFonts w:ascii="Book Antiqua" w:eastAsia="宋体" w:hAnsi="Book Antiqua" w:cs="宋体"/>
          <w:lang w:val="en-US" w:eastAsia="zh-CN"/>
        </w:rPr>
        <w:t xml:space="preserve"> </w:t>
      </w:r>
      <w:r w:rsidR="00F57032" w:rsidRPr="00B202F8">
        <w:rPr>
          <w:rFonts w:ascii="Book Antiqua" w:eastAsia="宋体" w:hAnsi="Book Antiqua" w:cs="宋体" w:hint="eastAsia"/>
          <w:lang w:val="en-US" w:eastAsia="zh-CN"/>
        </w:rPr>
        <w:t>2013</w:t>
      </w:r>
      <w:r w:rsidRPr="00B202F8">
        <w:rPr>
          <w:rFonts w:ascii="Book Antiqua" w:eastAsia="宋体" w:hAnsi="Book Antiqua" w:cs="宋体"/>
          <w:lang w:val="en-US" w:eastAsia="zh-CN"/>
        </w:rPr>
        <w:t xml:space="preserve">; </w:t>
      </w:r>
      <w:r w:rsidRPr="00B202F8">
        <w:rPr>
          <w:rFonts w:ascii="Book Antiqua" w:eastAsia="宋体" w:hAnsi="Book Antiqua" w:cs="宋体"/>
          <w:b/>
          <w:bCs/>
          <w:lang w:val="en-US" w:eastAsia="zh-CN"/>
        </w:rPr>
        <w:t>27</w:t>
      </w:r>
      <w:r w:rsidRPr="00B202F8">
        <w:rPr>
          <w:rFonts w:ascii="Book Antiqua" w:eastAsia="宋体" w:hAnsi="Book Antiqua" w:cs="宋体"/>
          <w:lang w:val="en-US" w:eastAsia="zh-CN"/>
        </w:rPr>
        <w:t>: 555-561 [PMID: 23758296 DOI: 10.1111/ctr.12150]</w:t>
      </w:r>
    </w:p>
    <w:p w14:paraId="6A5A9855"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lastRenderedPageBreak/>
        <w:t xml:space="preserve">45 </w:t>
      </w:r>
      <w:proofErr w:type="spellStart"/>
      <w:r w:rsidRPr="00B202F8">
        <w:rPr>
          <w:rFonts w:ascii="Book Antiqua" w:eastAsia="宋体" w:hAnsi="Book Antiqua" w:cs="宋体"/>
          <w:b/>
          <w:bCs/>
          <w:lang w:val="en-US" w:eastAsia="zh-CN"/>
        </w:rPr>
        <w:t>Zavaglia</w:t>
      </w:r>
      <w:proofErr w:type="spellEnd"/>
      <w:r w:rsidRPr="00B202F8">
        <w:rPr>
          <w:rFonts w:ascii="Book Antiqua" w:eastAsia="宋体" w:hAnsi="Book Antiqua" w:cs="宋体"/>
          <w:b/>
          <w:bCs/>
          <w:lang w:val="en-US" w:eastAsia="zh-CN"/>
        </w:rPr>
        <w:t xml:space="preserve"> C</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Airoldi</w:t>
      </w:r>
      <w:proofErr w:type="spellEnd"/>
      <w:r w:rsidRPr="00B202F8">
        <w:rPr>
          <w:rFonts w:ascii="Book Antiqua" w:eastAsia="宋体" w:hAnsi="Book Antiqua" w:cs="宋体"/>
          <w:lang w:val="en-US" w:eastAsia="zh-CN"/>
        </w:rPr>
        <w:t xml:space="preserve"> A, Mancuso A, </w:t>
      </w:r>
      <w:proofErr w:type="spellStart"/>
      <w:r w:rsidRPr="00B202F8">
        <w:rPr>
          <w:rFonts w:ascii="Book Antiqua" w:eastAsia="宋体" w:hAnsi="Book Antiqua" w:cs="宋体"/>
          <w:lang w:val="en-US" w:eastAsia="zh-CN"/>
        </w:rPr>
        <w:t>Vangeli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Viganò</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Cordone</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Gentiluomo</w:t>
      </w:r>
      <w:proofErr w:type="spellEnd"/>
      <w:r w:rsidRPr="00B202F8">
        <w:rPr>
          <w:rFonts w:ascii="Book Antiqua" w:eastAsia="宋体" w:hAnsi="Book Antiqua" w:cs="宋体"/>
          <w:lang w:val="en-US" w:eastAsia="zh-CN"/>
        </w:rPr>
        <w:t xml:space="preserve"> M, Belli LS. Adverse events affect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efficacy in patients with recurrent hepatocellular carcinoma after liver transplantation: experience at a single center and review of the literature. </w:t>
      </w:r>
      <w:proofErr w:type="spellStart"/>
      <w:r w:rsidRPr="00B202F8">
        <w:rPr>
          <w:rFonts w:ascii="Book Antiqua" w:eastAsia="宋体" w:hAnsi="Book Antiqua" w:cs="宋体"/>
          <w:i/>
          <w:iCs/>
          <w:lang w:val="en-US" w:eastAsia="zh-CN"/>
        </w:rPr>
        <w:t>Eur</w:t>
      </w:r>
      <w:proofErr w:type="spellEnd"/>
      <w:r w:rsidRPr="00B202F8">
        <w:rPr>
          <w:rFonts w:ascii="Book Antiqua" w:eastAsia="宋体" w:hAnsi="Book Antiqua" w:cs="宋体"/>
          <w:i/>
          <w:iCs/>
          <w:lang w:val="en-US" w:eastAsia="zh-CN"/>
        </w:rPr>
        <w:t xml:space="preserve"> J </w:t>
      </w:r>
      <w:proofErr w:type="spellStart"/>
      <w:r w:rsidRPr="00B202F8">
        <w:rPr>
          <w:rFonts w:ascii="Book Antiqua" w:eastAsia="宋体" w:hAnsi="Book Antiqua" w:cs="宋体"/>
          <w:i/>
          <w:iCs/>
          <w:lang w:val="en-US" w:eastAsia="zh-CN"/>
        </w:rPr>
        <w:t>Gastroenterol</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25</w:t>
      </w:r>
      <w:r w:rsidRPr="00B202F8">
        <w:rPr>
          <w:rFonts w:ascii="Book Antiqua" w:eastAsia="宋体" w:hAnsi="Book Antiqua" w:cs="宋体"/>
          <w:lang w:val="en-US" w:eastAsia="zh-CN"/>
        </w:rPr>
        <w:t>: 180-186 [PMID: 23044808 DOI: 10.1097/MEG.0b013e328359e550]</w:t>
      </w:r>
    </w:p>
    <w:p w14:paraId="3092E31A"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46 </w:t>
      </w:r>
      <w:r w:rsidRPr="00B202F8">
        <w:rPr>
          <w:rFonts w:ascii="Book Antiqua" w:eastAsia="宋体" w:hAnsi="Book Antiqua" w:cs="宋体"/>
          <w:b/>
          <w:bCs/>
          <w:lang w:val="en-US" w:eastAsia="zh-CN"/>
        </w:rPr>
        <w:t>Gomez-Martin C</w:t>
      </w:r>
      <w:r w:rsidRPr="00B202F8">
        <w:rPr>
          <w:rFonts w:ascii="Book Antiqua" w:eastAsia="宋体" w:hAnsi="Book Antiqua" w:cs="宋体"/>
          <w:lang w:val="en-US" w:eastAsia="zh-CN"/>
        </w:rPr>
        <w:t xml:space="preserve">, Bustamante J, </w:t>
      </w:r>
      <w:proofErr w:type="spellStart"/>
      <w:r w:rsidRPr="00B202F8">
        <w:rPr>
          <w:rFonts w:ascii="Book Antiqua" w:eastAsia="宋体" w:hAnsi="Book Antiqua" w:cs="宋体"/>
          <w:lang w:val="en-US" w:eastAsia="zh-CN"/>
        </w:rPr>
        <w:t>Castroagudin</w:t>
      </w:r>
      <w:proofErr w:type="spellEnd"/>
      <w:r w:rsidRPr="00B202F8">
        <w:rPr>
          <w:rFonts w:ascii="Book Antiqua" w:eastAsia="宋体" w:hAnsi="Book Antiqua" w:cs="宋体"/>
          <w:lang w:val="en-US" w:eastAsia="zh-CN"/>
        </w:rPr>
        <w:t xml:space="preserve"> JF, </w:t>
      </w:r>
      <w:proofErr w:type="spellStart"/>
      <w:r w:rsidRPr="00B202F8">
        <w:rPr>
          <w:rFonts w:ascii="Book Antiqua" w:eastAsia="宋体" w:hAnsi="Book Antiqua" w:cs="宋体"/>
          <w:lang w:val="en-US" w:eastAsia="zh-CN"/>
        </w:rPr>
        <w:t>Salcedo</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Garralda</w:t>
      </w:r>
      <w:proofErr w:type="spellEnd"/>
      <w:r w:rsidRPr="00B202F8">
        <w:rPr>
          <w:rFonts w:ascii="Book Antiqua" w:eastAsia="宋体" w:hAnsi="Book Antiqua" w:cs="宋体"/>
          <w:lang w:val="en-US" w:eastAsia="zh-CN"/>
        </w:rPr>
        <w:t xml:space="preserve"> E, </w:t>
      </w:r>
      <w:proofErr w:type="spellStart"/>
      <w:r w:rsidRPr="00B202F8">
        <w:rPr>
          <w:rFonts w:ascii="Book Antiqua" w:eastAsia="宋体" w:hAnsi="Book Antiqua" w:cs="宋体"/>
          <w:lang w:val="en-US" w:eastAsia="zh-CN"/>
        </w:rPr>
        <w:t>Testillano</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Herrero</w:t>
      </w:r>
      <w:proofErr w:type="spellEnd"/>
      <w:r w:rsidRPr="00B202F8">
        <w:rPr>
          <w:rFonts w:ascii="Book Antiqua" w:eastAsia="宋体" w:hAnsi="Book Antiqua" w:cs="宋体"/>
          <w:lang w:val="en-US" w:eastAsia="zh-CN"/>
        </w:rPr>
        <w:t xml:space="preserve"> I, </w:t>
      </w:r>
      <w:proofErr w:type="spellStart"/>
      <w:r w:rsidRPr="00B202F8">
        <w:rPr>
          <w:rFonts w:ascii="Book Antiqua" w:eastAsia="宋体" w:hAnsi="Book Antiqua" w:cs="宋体"/>
          <w:lang w:val="en-US" w:eastAsia="zh-CN"/>
        </w:rPr>
        <w:t>Matilla</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Sangro</w:t>
      </w:r>
      <w:proofErr w:type="spellEnd"/>
      <w:r w:rsidRPr="00B202F8">
        <w:rPr>
          <w:rFonts w:ascii="Book Antiqua" w:eastAsia="宋体" w:hAnsi="Book Antiqua" w:cs="宋体"/>
          <w:lang w:val="en-US" w:eastAsia="zh-CN"/>
        </w:rPr>
        <w:t xml:space="preserve"> B. Efficacy and safety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combination with mammalian target of </w:t>
      </w:r>
      <w:proofErr w:type="spellStart"/>
      <w:r w:rsidRPr="00B202F8">
        <w:rPr>
          <w:rFonts w:ascii="Book Antiqua" w:eastAsia="宋体" w:hAnsi="Book Antiqua" w:cs="宋体"/>
          <w:lang w:val="en-US" w:eastAsia="zh-CN"/>
        </w:rPr>
        <w:t>rapamycin</w:t>
      </w:r>
      <w:proofErr w:type="spellEnd"/>
      <w:r w:rsidRPr="00B202F8">
        <w:rPr>
          <w:rFonts w:ascii="Book Antiqua" w:eastAsia="宋体" w:hAnsi="Book Antiqua" w:cs="宋体"/>
          <w:lang w:val="en-US" w:eastAsia="zh-CN"/>
        </w:rPr>
        <w:t xml:space="preserve"> inhibitors for recurrent hepatocellular carcinoma after liver transplantation. </w:t>
      </w:r>
      <w:r w:rsidRPr="00B202F8">
        <w:rPr>
          <w:rFonts w:ascii="Book Antiqua" w:eastAsia="宋体" w:hAnsi="Book Antiqua" w:cs="宋体"/>
          <w:i/>
          <w:iCs/>
          <w:lang w:val="en-US" w:eastAsia="zh-CN"/>
        </w:rPr>
        <w:t xml:space="preserve">Liver </w:t>
      </w:r>
      <w:proofErr w:type="spellStart"/>
      <w:r w:rsidRPr="00B202F8">
        <w:rPr>
          <w:rFonts w:ascii="Book Antiqua" w:eastAsia="宋体" w:hAnsi="Book Antiqua" w:cs="宋体"/>
          <w:i/>
          <w:iCs/>
          <w:lang w:val="en-US" w:eastAsia="zh-CN"/>
        </w:rPr>
        <w:t>Transpl</w:t>
      </w:r>
      <w:proofErr w:type="spellEnd"/>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18</w:t>
      </w:r>
      <w:r w:rsidRPr="00B202F8">
        <w:rPr>
          <w:rFonts w:ascii="Book Antiqua" w:eastAsia="宋体" w:hAnsi="Book Antiqua" w:cs="宋体"/>
          <w:lang w:val="en-US" w:eastAsia="zh-CN"/>
        </w:rPr>
        <w:t>: 45-52 [PMID: 21932373 DOI: 10.1002/lt.22434]</w:t>
      </w:r>
    </w:p>
    <w:p w14:paraId="0E1F1758"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47 </w:t>
      </w:r>
      <w:r w:rsidRPr="00B202F8">
        <w:rPr>
          <w:rFonts w:ascii="Book Antiqua" w:eastAsia="宋体" w:hAnsi="Book Antiqua" w:cs="宋体"/>
          <w:b/>
          <w:bCs/>
          <w:lang w:val="en-US" w:eastAsia="zh-CN"/>
        </w:rPr>
        <w:t>Kim R</w:t>
      </w:r>
      <w:r w:rsidRPr="00B202F8">
        <w:rPr>
          <w:rFonts w:ascii="Book Antiqua" w:eastAsia="宋体" w:hAnsi="Book Antiqua" w:cs="宋体"/>
          <w:lang w:val="en-US" w:eastAsia="zh-CN"/>
        </w:rPr>
        <w:t>, El-</w:t>
      </w:r>
      <w:proofErr w:type="spellStart"/>
      <w:r w:rsidRPr="00B202F8">
        <w:rPr>
          <w:rFonts w:ascii="Book Antiqua" w:eastAsia="宋体" w:hAnsi="Book Antiqua" w:cs="宋体"/>
          <w:lang w:val="en-US" w:eastAsia="zh-CN"/>
        </w:rPr>
        <w:t>Gazzaz</w:t>
      </w:r>
      <w:proofErr w:type="spellEnd"/>
      <w:r w:rsidRPr="00B202F8">
        <w:rPr>
          <w:rFonts w:ascii="Book Antiqua" w:eastAsia="宋体" w:hAnsi="Book Antiqua" w:cs="宋体"/>
          <w:lang w:val="en-US" w:eastAsia="zh-CN"/>
        </w:rPr>
        <w:t xml:space="preserve"> G, Tan A, Elson P, Byrne M, Chang YD, </w:t>
      </w:r>
      <w:proofErr w:type="spellStart"/>
      <w:r w:rsidRPr="00B202F8">
        <w:rPr>
          <w:rFonts w:ascii="Book Antiqua" w:eastAsia="宋体" w:hAnsi="Book Antiqua" w:cs="宋体"/>
          <w:lang w:val="en-US" w:eastAsia="zh-CN"/>
        </w:rPr>
        <w:t>Aucejo</w:t>
      </w:r>
      <w:proofErr w:type="spellEnd"/>
      <w:r w:rsidRPr="00B202F8">
        <w:rPr>
          <w:rFonts w:ascii="Book Antiqua" w:eastAsia="宋体" w:hAnsi="Book Antiqua" w:cs="宋体"/>
          <w:lang w:val="en-US" w:eastAsia="zh-CN"/>
        </w:rPr>
        <w:t xml:space="preserve"> F. Safety and feasibility of using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recurrent hepatocellular carcinoma after </w:t>
      </w:r>
      <w:proofErr w:type="spellStart"/>
      <w:r w:rsidRPr="00B202F8">
        <w:rPr>
          <w:rFonts w:ascii="Book Antiqua" w:eastAsia="宋体" w:hAnsi="Book Antiqua" w:cs="宋体"/>
          <w:lang w:val="en-US" w:eastAsia="zh-CN"/>
        </w:rPr>
        <w:t>orthotopic</w:t>
      </w:r>
      <w:proofErr w:type="spellEnd"/>
      <w:r w:rsidRPr="00B202F8">
        <w:rPr>
          <w:rFonts w:ascii="Book Antiqua" w:eastAsia="宋体" w:hAnsi="Book Antiqua" w:cs="宋体"/>
          <w:lang w:val="en-US" w:eastAsia="zh-CN"/>
        </w:rPr>
        <w:t xml:space="preserve"> liver transplantation. </w:t>
      </w:r>
      <w:r w:rsidRPr="00B202F8">
        <w:rPr>
          <w:rFonts w:ascii="Book Antiqua" w:eastAsia="宋体" w:hAnsi="Book Antiqua" w:cs="宋体"/>
          <w:i/>
          <w:iCs/>
          <w:lang w:val="en-US" w:eastAsia="zh-CN"/>
        </w:rPr>
        <w:t>Oncology</w:t>
      </w:r>
      <w:r w:rsidRPr="00B202F8">
        <w:rPr>
          <w:rFonts w:ascii="Book Antiqua" w:eastAsia="宋体" w:hAnsi="Book Antiqua" w:cs="宋体"/>
          <w:lang w:val="en-US" w:eastAsia="zh-CN"/>
        </w:rPr>
        <w:t xml:space="preserve"> 2010; </w:t>
      </w:r>
      <w:r w:rsidRPr="00B202F8">
        <w:rPr>
          <w:rFonts w:ascii="Book Antiqua" w:eastAsia="宋体" w:hAnsi="Book Antiqua" w:cs="宋体"/>
          <w:b/>
          <w:bCs/>
          <w:lang w:val="en-US" w:eastAsia="zh-CN"/>
        </w:rPr>
        <w:t>79</w:t>
      </w:r>
      <w:r w:rsidRPr="00B202F8">
        <w:rPr>
          <w:rFonts w:ascii="Book Antiqua" w:eastAsia="宋体" w:hAnsi="Book Antiqua" w:cs="宋体"/>
          <w:lang w:val="en-US" w:eastAsia="zh-CN"/>
        </w:rPr>
        <w:t>: 62-66 [PMID: 21071991 DOI: 10.1159/000319548]</w:t>
      </w:r>
    </w:p>
    <w:p w14:paraId="59CF359A"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48 </w:t>
      </w:r>
      <w:r w:rsidRPr="00B202F8">
        <w:rPr>
          <w:rFonts w:ascii="Book Antiqua" w:eastAsia="宋体" w:hAnsi="Book Antiqua" w:cs="宋体"/>
          <w:b/>
          <w:bCs/>
          <w:lang w:val="en-US" w:eastAsia="zh-CN"/>
        </w:rPr>
        <w:t>Yoon DH</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Ryoo</w:t>
      </w:r>
      <w:proofErr w:type="spellEnd"/>
      <w:r w:rsidRPr="00B202F8">
        <w:rPr>
          <w:rFonts w:ascii="Book Antiqua" w:eastAsia="宋体" w:hAnsi="Book Antiqua" w:cs="宋体"/>
          <w:lang w:val="en-US" w:eastAsia="zh-CN"/>
        </w:rPr>
        <w:t xml:space="preserve"> BY, </w:t>
      </w:r>
      <w:proofErr w:type="spellStart"/>
      <w:r w:rsidRPr="00B202F8">
        <w:rPr>
          <w:rFonts w:ascii="Book Antiqua" w:eastAsia="宋体" w:hAnsi="Book Antiqua" w:cs="宋体"/>
          <w:lang w:val="en-US" w:eastAsia="zh-CN"/>
        </w:rPr>
        <w:t>Ryu</w:t>
      </w:r>
      <w:proofErr w:type="spellEnd"/>
      <w:r w:rsidRPr="00B202F8">
        <w:rPr>
          <w:rFonts w:ascii="Book Antiqua" w:eastAsia="宋体" w:hAnsi="Book Antiqua" w:cs="宋体"/>
          <w:lang w:val="en-US" w:eastAsia="zh-CN"/>
        </w:rPr>
        <w:t xml:space="preserve"> MH, Lee SG, Hwang S, </w:t>
      </w:r>
      <w:proofErr w:type="spellStart"/>
      <w:r w:rsidRPr="00B202F8">
        <w:rPr>
          <w:rFonts w:ascii="Book Antiqua" w:eastAsia="宋体" w:hAnsi="Book Antiqua" w:cs="宋体"/>
          <w:lang w:val="en-US" w:eastAsia="zh-CN"/>
        </w:rPr>
        <w:t>Suh</w:t>
      </w:r>
      <w:proofErr w:type="spellEnd"/>
      <w:r w:rsidRPr="00B202F8">
        <w:rPr>
          <w:rFonts w:ascii="Book Antiqua" w:eastAsia="宋体" w:hAnsi="Book Antiqua" w:cs="宋体"/>
          <w:lang w:val="en-US" w:eastAsia="zh-CN"/>
        </w:rPr>
        <w:t xml:space="preserve"> DJ, Lee HC, Kim TW, </w:t>
      </w:r>
      <w:proofErr w:type="spellStart"/>
      <w:r w:rsidRPr="00B202F8">
        <w:rPr>
          <w:rFonts w:ascii="Book Antiqua" w:eastAsia="宋体" w:hAnsi="Book Antiqua" w:cs="宋体"/>
          <w:lang w:val="en-US" w:eastAsia="zh-CN"/>
        </w:rPr>
        <w:t>Ahn</w:t>
      </w:r>
      <w:proofErr w:type="spellEnd"/>
      <w:r w:rsidRPr="00B202F8">
        <w:rPr>
          <w:rFonts w:ascii="Book Antiqua" w:eastAsia="宋体" w:hAnsi="Book Antiqua" w:cs="宋体"/>
          <w:lang w:val="en-US" w:eastAsia="zh-CN"/>
        </w:rPr>
        <w:t xml:space="preserve"> CS, Kim KH, Moon DB, Kang YK. </w:t>
      </w:r>
      <w:proofErr w:type="spellStart"/>
      <w:proofErr w:type="gram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for recurrent hepatocellular carcinoma after liver transplantation.</w:t>
      </w:r>
      <w:proofErr w:type="gramEnd"/>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i/>
          <w:iCs/>
          <w:lang w:val="en-US" w:eastAsia="zh-CN"/>
        </w:rPr>
        <w:t>Jpn</w:t>
      </w:r>
      <w:proofErr w:type="spellEnd"/>
      <w:r w:rsidRPr="00B202F8">
        <w:rPr>
          <w:rFonts w:ascii="Book Antiqua" w:eastAsia="宋体" w:hAnsi="Book Antiqua" w:cs="宋体"/>
          <w:i/>
          <w:iCs/>
          <w:lang w:val="en-US" w:eastAsia="zh-CN"/>
        </w:rPr>
        <w:t xml:space="preserve"> J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Oncol</w:t>
      </w:r>
      <w:proofErr w:type="spellEnd"/>
      <w:r w:rsidRPr="00B202F8">
        <w:rPr>
          <w:rFonts w:ascii="Book Antiqua" w:eastAsia="宋体" w:hAnsi="Book Antiqua" w:cs="宋体"/>
          <w:lang w:val="en-US" w:eastAsia="zh-CN"/>
        </w:rPr>
        <w:t xml:space="preserve"> 2010; </w:t>
      </w:r>
      <w:r w:rsidRPr="00B202F8">
        <w:rPr>
          <w:rFonts w:ascii="Book Antiqua" w:eastAsia="宋体" w:hAnsi="Book Antiqua" w:cs="宋体"/>
          <w:b/>
          <w:bCs/>
          <w:lang w:val="en-US" w:eastAsia="zh-CN"/>
        </w:rPr>
        <w:t>40</w:t>
      </w:r>
      <w:r w:rsidRPr="00B202F8">
        <w:rPr>
          <w:rFonts w:ascii="Book Antiqua" w:eastAsia="宋体" w:hAnsi="Book Antiqua" w:cs="宋体"/>
          <w:lang w:val="en-US" w:eastAsia="zh-CN"/>
        </w:rPr>
        <w:t>: 768-773 [PMID: 20494947 DOI: 10.1093/</w:t>
      </w:r>
      <w:proofErr w:type="spellStart"/>
      <w:r w:rsidRPr="00B202F8">
        <w:rPr>
          <w:rFonts w:ascii="Book Antiqua" w:eastAsia="宋体" w:hAnsi="Book Antiqua" w:cs="宋体"/>
          <w:lang w:val="en-US" w:eastAsia="zh-CN"/>
        </w:rPr>
        <w:t>jjco</w:t>
      </w:r>
      <w:proofErr w:type="spellEnd"/>
      <w:r w:rsidRPr="00B202F8">
        <w:rPr>
          <w:rFonts w:ascii="Book Antiqua" w:eastAsia="宋体" w:hAnsi="Book Antiqua" w:cs="宋体"/>
          <w:lang w:val="en-US" w:eastAsia="zh-CN"/>
        </w:rPr>
        <w:t>/hyq055]</w:t>
      </w:r>
    </w:p>
    <w:p w14:paraId="7D483C58"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49 </w:t>
      </w:r>
      <w:proofErr w:type="spellStart"/>
      <w:r w:rsidRPr="00B202F8">
        <w:rPr>
          <w:rFonts w:ascii="Book Antiqua" w:eastAsia="宋体" w:hAnsi="Book Antiqua" w:cs="宋体"/>
          <w:b/>
          <w:bCs/>
          <w:lang w:val="en-US" w:eastAsia="zh-CN"/>
        </w:rPr>
        <w:t>Staufer</w:t>
      </w:r>
      <w:proofErr w:type="spellEnd"/>
      <w:r w:rsidRPr="00B202F8">
        <w:rPr>
          <w:rFonts w:ascii="Book Antiqua" w:eastAsia="宋体" w:hAnsi="Book Antiqua" w:cs="宋体"/>
          <w:b/>
          <w:bCs/>
          <w:lang w:val="en-US" w:eastAsia="zh-CN"/>
        </w:rPr>
        <w:t xml:space="preserve"> K</w:t>
      </w:r>
      <w:r w:rsidRPr="00B202F8">
        <w:rPr>
          <w:rFonts w:ascii="Book Antiqua" w:eastAsia="宋体" w:hAnsi="Book Antiqua" w:cs="宋体"/>
          <w:lang w:val="en-US" w:eastAsia="zh-CN"/>
        </w:rPr>
        <w:t xml:space="preserve">, Fischer L, </w:t>
      </w:r>
      <w:proofErr w:type="spellStart"/>
      <w:r w:rsidRPr="00B202F8">
        <w:rPr>
          <w:rFonts w:ascii="Book Antiqua" w:eastAsia="宋体" w:hAnsi="Book Antiqua" w:cs="宋体"/>
          <w:lang w:val="en-US" w:eastAsia="zh-CN"/>
        </w:rPr>
        <w:t>Seegers</w:t>
      </w:r>
      <w:proofErr w:type="spellEnd"/>
      <w:r w:rsidRPr="00B202F8">
        <w:rPr>
          <w:rFonts w:ascii="Book Antiqua" w:eastAsia="宋体" w:hAnsi="Book Antiqua" w:cs="宋体"/>
          <w:lang w:val="en-US" w:eastAsia="zh-CN"/>
        </w:rPr>
        <w:t xml:space="preserve"> B, </w:t>
      </w:r>
      <w:proofErr w:type="spellStart"/>
      <w:r w:rsidRPr="00B202F8">
        <w:rPr>
          <w:rFonts w:ascii="Book Antiqua" w:eastAsia="宋体" w:hAnsi="Book Antiqua" w:cs="宋体"/>
          <w:lang w:val="en-US" w:eastAsia="zh-CN"/>
        </w:rPr>
        <w:t>Vettorazzi</w:t>
      </w:r>
      <w:proofErr w:type="spellEnd"/>
      <w:r w:rsidRPr="00B202F8">
        <w:rPr>
          <w:rFonts w:ascii="Book Antiqua" w:eastAsia="宋体" w:hAnsi="Book Antiqua" w:cs="宋体"/>
          <w:lang w:val="en-US" w:eastAsia="zh-CN"/>
        </w:rPr>
        <w:t xml:space="preserve"> E, </w:t>
      </w:r>
      <w:proofErr w:type="spellStart"/>
      <w:r w:rsidRPr="00B202F8">
        <w:rPr>
          <w:rFonts w:ascii="Book Antiqua" w:eastAsia="宋体" w:hAnsi="Book Antiqua" w:cs="宋体"/>
          <w:lang w:val="en-US" w:eastAsia="zh-CN"/>
        </w:rPr>
        <w:t>Nashan</w:t>
      </w:r>
      <w:proofErr w:type="spellEnd"/>
      <w:r w:rsidRPr="00B202F8">
        <w:rPr>
          <w:rFonts w:ascii="Book Antiqua" w:eastAsia="宋体" w:hAnsi="Book Antiqua" w:cs="宋体"/>
          <w:lang w:val="en-US" w:eastAsia="zh-CN"/>
        </w:rPr>
        <w:t xml:space="preserve"> B, </w:t>
      </w:r>
      <w:proofErr w:type="spellStart"/>
      <w:r w:rsidRPr="00B202F8">
        <w:rPr>
          <w:rFonts w:ascii="Book Antiqua" w:eastAsia="宋体" w:hAnsi="Book Antiqua" w:cs="宋体"/>
          <w:lang w:val="en-US" w:eastAsia="zh-CN"/>
        </w:rPr>
        <w:t>Sterneck</w:t>
      </w:r>
      <w:proofErr w:type="spellEnd"/>
      <w:r w:rsidRPr="00B202F8">
        <w:rPr>
          <w:rFonts w:ascii="Book Antiqua" w:eastAsia="宋体" w:hAnsi="Book Antiqua" w:cs="宋体"/>
          <w:lang w:val="en-US" w:eastAsia="zh-CN"/>
        </w:rPr>
        <w:t xml:space="preserve"> M. High toxicity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for recurrent hepatocellular carcinoma after liver transplantation. </w:t>
      </w:r>
      <w:proofErr w:type="spellStart"/>
      <w:r w:rsidRPr="00B202F8">
        <w:rPr>
          <w:rFonts w:ascii="Book Antiqua" w:eastAsia="宋体" w:hAnsi="Book Antiqua" w:cs="宋体"/>
          <w:i/>
          <w:iCs/>
          <w:lang w:val="en-US" w:eastAsia="zh-CN"/>
        </w:rPr>
        <w:t>Transpl</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Int</w:t>
      </w:r>
      <w:proofErr w:type="spellEnd"/>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25</w:t>
      </w:r>
      <w:r w:rsidRPr="00B202F8">
        <w:rPr>
          <w:rFonts w:ascii="Book Antiqua" w:eastAsia="宋体" w:hAnsi="Book Antiqua" w:cs="宋体"/>
          <w:lang w:val="en-US" w:eastAsia="zh-CN"/>
        </w:rPr>
        <w:t>: 1158-1164 [PMID: 22882364 DOI: 10.1111/j.1432-2277.2012.01540.x]</w:t>
      </w:r>
    </w:p>
    <w:p w14:paraId="573FEF48" w14:textId="60D8AE43"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50 </w:t>
      </w:r>
      <w:proofErr w:type="spellStart"/>
      <w:r w:rsidRPr="00B202F8">
        <w:rPr>
          <w:rFonts w:ascii="Book Antiqua" w:eastAsia="宋体" w:hAnsi="Book Antiqua" w:cs="宋体"/>
          <w:b/>
          <w:bCs/>
          <w:lang w:val="en-US" w:eastAsia="zh-CN"/>
        </w:rPr>
        <w:t>de'Angelis</w:t>
      </w:r>
      <w:proofErr w:type="spellEnd"/>
      <w:r w:rsidRPr="00B202F8">
        <w:rPr>
          <w:rFonts w:ascii="Book Antiqua" w:eastAsia="宋体" w:hAnsi="Book Antiqua" w:cs="宋体"/>
          <w:b/>
          <w:bCs/>
          <w:lang w:val="en-US" w:eastAsia="zh-CN"/>
        </w:rPr>
        <w:t xml:space="preserve"> N</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Landi</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Nencioni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Palen</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Lahat</w:t>
      </w:r>
      <w:proofErr w:type="spellEnd"/>
      <w:r w:rsidRPr="00B202F8">
        <w:rPr>
          <w:rFonts w:ascii="Book Antiqua" w:eastAsia="宋体" w:hAnsi="Book Antiqua" w:cs="宋体"/>
          <w:lang w:val="en-US" w:eastAsia="zh-CN"/>
        </w:rPr>
        <w:t xml:space="preserve"> E, </w:t>
      </w:r>
      <w:proofErr w:type="spellStart"/>
      <w:r w:rsidRPr="00B202F8">
        <w:rPr>
          <w:rFonts w:ascii="Book Antiqua" w:eastAsia="宋体" w:hAnsi="Book Antiqua" w:cs="宋体"/>
          <w:lang w:val="en-US" w:eastAsia="zh-CN"/>
        </w:rPr>
        <w:t>Salloum</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Compagnon</w:t>
      </w:r>
      <w:proofErr w:type="spellEnd"/>
      <w:r w:rsidRPr="00B202F8">
        <w:rPr>
          <w:rFonts w:ascii="Book Antiqua" w:eastAsia="宋体" w:hAnsi="Book Antiqua" w:cs="宋体"/>
          <w:lang w:val="en-US" w:eastAsia="zh-CN"/>
        </w:rPr>
        <w:t xml:space="preserve"> P, Lim C, </w:t>
      </w:r>
      <w:proofErr w:type="spellStart"/>
      <w:r w:rsidRPr="00B202F8">
        <w:rPr>
          <w:rFonts w:ascii="Book Antiqua" w:eastAsia="宋体" w:hAnsi="Book Antiqua" w:cs="宋体"/>
          <w:lang w:val="en-US" w:eastAsia="zh-CN"/>
        </w:rPr>
        <w:t>Costentin</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Calderaro</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Luciani</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Feray</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Azoulay</w:t>
      </w:r>
      <w:proofErr w:type="spellEnd"/>
      <w:r w:rsidRPr="00B202F8">
        <w:rPr>
          <w:rFonts w:ascii="Book Antiqua" w:eastAsia="宋体" w:hAnsi="Book Antiqua" w:cs="宋体"/>
          <w:lang w:val="en-US" w:eastAsia="zh-CN"/>
        </w:rPr>
        <w:t xml:space="preserve"> D. Role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Patients With Recurrent Hepatocellular Carcinoma After Liver Transplantation. </w:t>
      </w:r>
      <w:proofErr w:type="spellStart"/>
      <w:r w:rsidRPr="00B202F8">
        <w:rPr>
          <w:rFonts w:ascii="Book Antiqua" w:eastAsia="宋体" w:hAnsi="Book Antiqua" w:cs="宋体"/>
          <w:i/>
          <w:iCs/>
          <w:lang w:val="en-US" w:eastAsia="zh-CN"/>
        </w:rPr>
        <w:t>Prog</w:t>
      </w:r>
      <w:proofErr w:type="spellEnd"/>
      <w:r w:rsidRPr="00B202F8">
        <w:rPr>
          <w:rFonts w:ascii="Book Antiqua" w:eastAsia="宋体" w:hAnsi="Book Antiqua" w:cs="宋体"/>
          <w:i/>
          <w:iCs/>
          <w:lang w:val="en-US" w:eastAsia="zh-CN"/>
        </w:rPr>
        <w:t xml:space="preserve"> Transplant</w:t>
      </w:r>
      <w:r w:rsidRPr="00B202F8">
        <w:rPr>
          <w:rFonts w:ascii="Book Antiqua" w:eastAsia="宋体" w:hAnsi="Book Antiqua" w:cs="宋体"/>
          <w:lang w:val="en-US" w:eastAsia="zh-CN"/>
        </w:rPr>
        <w:t xml:space="preserve"> 2016 [PMID: 27555074 DOI: 10.1177/1526924816664083]</w:t>
      </w:r>
    </w:p>
    <w:p w14:paraId="4ACB8BFA" w14:textId="73A2366D"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51 </w:t>
      </w:r>
      <w:r w:rsidRPr="00B202F8">
        <w:rPr>
          <w:rFonts w:ascii="Book Antiqua" w:eastAsia="宋体" w:hAnsi="Book Antiqua" w:cs="宋体"/>
          <w:b/>
          <w:bCs/>
          <w:lang w:val="en-US" w:eastAsia="zh-CN"/>
        </w:rPr>
        <w:t>Lee HY</w:t>
      </w:r>
      <w:r w:rsidRPr="00B202F8">
        <w:rPr>
          <w:rFonts w:ascii="Book Antiqua" w:eastAsia="宋体" w:hAnsi="Book Antiqua" w:cs="宋体"/>
          <w:lang w:val="en-US" w:eastAsia="zh-CN"/>
        </w:rPr>
        <w:t xml:space="preserve">, Yang KH, Choi BH, Park YM, Yoon KT, </w:t>
      </w:r>
      <w:proofErr w:type="spellStart"/>
      <w:r w:rsidRPr="00B202F8">
        <w:rPr>
          <w:rFonts w:ascii="Book Antiqua" w:eastAsia="宋体" w:hAnsi="Book Antiqua" w:cs="宋体"/>
          <w:lang w:val="en-US" w:eastAsia="zh-CN"/>
        </w:rPr>
        <w:t>Ryu</w:t>
      </w:r>
      <w:proofErr w:type="spellEnd"/>
      <w:r w:rsidRPr="00B202F8">
        <w:rPr>
          <w:rFonts w:ascii="Book Antiqua" w:eastAsia="宋体" w:hAnsi="Book Antiqua" w:cs="宋体"/>
          <w:lang w:val="en-US" w:eastAsia="zh-CN"/>
        </w:rPr>
        <w:t xml:space="preserve"> JH, Chu CW. Complete Regression of Recurrent Advanced Hepatocellular Carcinoma After Liver Transplantation in Response to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Treatment: A Case Report. </w:t>
      </w:r>
      <w:r w:rsidRPr="00B202F8">
        <w:rPr>
          <w:rFonts w:ascii="Book Antiqua" w:eastAsia="宋体" w:hAnsi="Book Antiqua" w:cs="宋体"/>
          <w:i/>
          <w:iCs/>
          <w:lang w:val="en-US" w:eastAsia="zh-CN"/>
        </w:rPr>
        <w:lastRenderedPageBreak/>
        <w:t xml:space="preserve">Transplant </w:t>
      </w:r>
      <w:proofErr w:type="spellStart"/>
      <w:r w:rsidRPr="00B202F8">
        <w:rPr>
          <w:rFonts w:ascii="Book Antiqua" w:eastAsia="宋体" w:hAnsi="Book Antiqua" w:cs="宋体"/>
          <w:i/>
          <w:iCs/>
          <w:lang w:val="en-US" w:eastAsia="zh-CN"/>
        </w:rPr>
        <w:t>Proc</w:t>
      </w:r>
      <w:proofErr w:type="spellEnd"/>
      <w:r w:rsidRPr="00B202F8">
        <w:rPr>
          <w:rFonts w:ascii="Book Antiqua" w:eastAsia="宋体" w:hAnsi="Book Antiqua" w:cs="宋体"/>
          <w:lang w:val="en-US" w:eastAsia="zh-CN"/>
        </w:rPr>
        <w:t xml:space="preserve"> </w:t>
      </w:r>
      <w:r w:rsidR="00F57032" w:rsidRPr="00B202F8">
        <w:rPr>
          <w:rFonts w:ascii="Book Antiqua" w:eastAsia="宋体" w:hAnsi="Book Antiqua" w:cs="宋体" w:hint="eastAsia"/>
          <w:lang w:val="en-US" w:eastAsia="zh-CN"/>
        </w:rPr>
        <w:t>2016</w:t>
      </w:r>
      <w:r w:rsidRPr="00B202F8">
        <w:rPr>
          <w:rFonts w:ascii="Book Antiqua" w:eastAsia="宋体" w:hAnsi="Book Antiqua" w:cs="宋体"/>
          <w:lang w:val="en-US" w:eastAsia="zh-CN"/>
        </w:rPr>
        <w:t xml:space="preserve">; </w:t>
      </w:r>
      <w:r w:rsidRPr="00B202F8">
        <w:rPr>
          <w:rFonts w:ascii="Book Antiqua" w:eastAsia="宋体" w:hAnsi="Book Antiqua" w:cs="宋体"/>
          <w:b/>
          <w:bCs/>
          <w:lang w:val="en-US" w:eastAsia="zh-CN"/>
        </w:rPr>
        <w:t>48</w:t>
      </w:r>
      <w:r w:rsidRPr="00B202F8">
        <w:rPr>
          <w:rFonts w:ascii="Book Antiqua" w:eastAsia="宋体" w:hAnsi="Book Antiqua" w:cs="宋体"/>
          <w:lang w:val="en-US" w:eastAsia="zh-CN"/>
        </w:rPr>
        <w:t>: 247-250 [PMID: 26915876 DOI: 10.1016/j.transproceed.2015.11.012]</w:t>
      </w:r>
    </w:p>
    <w:p w14:paraId="7DC5C218"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52 </w:t>
      </w:r>
      <w:r w:rsidRPr="00B202F8">
        <w:rPr>
          <w:rFonts w:ascii="Book Antiqua" w:eastAsia="宋体" w:hAnsi="Book Antiqua" w:cs="宋体"/>
          <w:b/>
          <w:bCs/>
          <w:lang w:val="en-US" w:eastAsia="zh-CN"/>
        </w:rPr>
        <w:t>Vitale A</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Boccagni</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Kertusha</w:t>
      </w:r>
      <w:proofErr w:type="spellEnd"/>
      <w:r w:rsidRPr="00B202F8">
        <w:rPr>
          <w:rFonts w:ascii="Book Antiqua" w:eastAsia="宋体" w:hAnsi="Book Antiqua" w:cs="宋体"/>
          <w:lang w:val="en-US" w:eastAsia="zh-CN"/>
        </w:rPr>
        <w:t xml:space="preserve"> X, </w:t>
      </w:r>
      <w:proofErr w:type="spellStart"/>
      <w:r w:rsidRPr="00B202F8">
        <w:rPr>
          <w:rFonts w:ascii="Book Antiqua" w:eastAsia="宋体" w:hAnsi="Book Antiqua" w:cs="宋体"/>
          <w:lang w:val="en-US" w:eastAsia="zh-CN"/>
        </w:rPr>
        <w:t>Zanus</w:t>
      </w:r>
      <w:proofErr w:type="spellEnd"/>
      <w:r w:rsidRPr="00B202F8">
        <w:rPr>
          <w:rFonts w:ascii="Book Antiqua" w:eastAsia="宋体" w:hAnsi="Book Antiqua" w:cs="宋体"/>
          <w:lang w:val="en-US" w:eastAsia="zh-CN"/>
        </w:rPr>
        <w:t xml:space="preserve"> G, D'Amico F, </w:t>
      </w:r>
      <w:proofErr w:type="spellStart"/>
      <w:r w:rsidRPr="00B202F8">
        <w:rPr>
          <w:rFonts w:ascii="Book Antiqua" w:eastAsia="宋体" w:hAnsi="Book Antiqua" w:cs="宋体"/>
          <w:lang w:val="en-US" w:eastAsia="zh-CN"/>
        </w:rPr>
        <w:t>Lodo</w:t>
      </w:r>
      <w:proofErr w:type="spellEnd"/>
      <w:r w:rsidRPr="00B202F8">
        <w:rPr>
          <w:rFonts w:ascii="Book Antiqua" w:eastAsia="宋体" w:hAnsi="Book Antiqua" w:cs="宋体"/>
          <w:lang w:val="en-US" w:eastAsia="zh-CN"/>
        </w:rPr>
        <w:t xml:space="preserve"> E, </w:t>
      </w:r>
      <w:proofErr w:type="spellStart"/>
      <w:r w:rsidRPr="00B202F8">
        <w:rPr>
          <w:rFonts w:ascii="Book Antiqua" w:eastAsia="宋体" w:hAnsi="Book Antiqua" w:cs="宋体"/>
          <w:lang w:val="en-US" w:eastAsia="zh-CN"/>
        </w:rPr>
        <w:t>Pastorelli</w:t>
      </w:r>
      <w:proofErr w:type="spellEnd"/>
      <w:r w:rsidRPr="00B202F8">
        <w:rPr>
          <w:rFonts w:ascii="Book Antiqua" w:eastAsia="宋体" w:hAnsi="Book Antiqua" w:cs="宋体"/>
          <w:lang w:val="en-US" w:eastAsia="zh-CN"/>
        </w:rPr>
        <w:t xml:space="preserve"> D, Ramirez Morales R, Lombardi G, </w:t>
      </w:r>
      <w:proofErr w:type="spellStart"/>
      <w:r w:rsidRPr="00B202F8">
        <w:rPr>
          <w:rFonts w:ascii="Book Antiqua" w:eastAsia="宋体" w:hAnsi="Book Antiqua" w:cs="宋体"/>
          <w:lang w:val="en-US" w:eastAsia="zh-CN"/>
        </w:rPr>
        <w:t>Senzolo</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Burra</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Cillo</w:t>
      </w:r>
      <w:proofErr w:type="spellEnd"/>
      <w:r w:rsidRPr="00B202F8">
        <w:rPr>
          <w:rFonts w:ascii="Book Antiqua" w:eastAsia="宋体" w:hAnsi="Book Antiqua" w:cs="宋体"/>
          <w:lang w:val="en-US" w:eastAsia="zh-CN"/>
        </w:rPr>
        <w:t xml:space="preserve"> U.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for the treatment of recurrent hepatocellular carcinoma after liver transplantation? </w:t>
      </w:r>
      <w:r w:rsidRPr="00B202F8">
        <w:rPr>
          <w:rFonts w:ascii="Book Antiqua" w:eastAsia="宋体" w:hAnsi="Book Antiqua" w:cs="宋体"/>
          <w:i/>
          <w:iCs/>
          <w:lang w:val="en-US" w:eastAsia="zh-CN"/>
        </w:rPr>
        <w:t xml:space="preserve">Transplant </w:t>
      </w:r>
      <w:proofErr w:type="spellStart"/>
      <w:r w:rsidRPr="00B202F8">
        <w:rPr>
          <w:rFonts w:ascii="Book Antiqua" w:eastAsia="宋体" w:hAnsi="Book Antiqua" w:cs="宋体"/>
          <w:i/>
          <w:iCs/>
          <w:lang w:val="en-US" w:eastAsia="zh-CN"/>
        </w:rPr>
        <w:t>Proc</w:t>
      </w:r>
      <w:proofErr w:type="spellEnd"/>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44</w:t>
      </w:r>
      <w:r w:rsidRPr="00B202F8">
        <w:rPr>
          <w:rFonts w:ascii="Book Antiqua" w:eastAsia="宋体" w:hAnsi="Book Antiqua" w:cs="宋体"/>
          <w:lang w:val="en-US" w:eastAsia="zh-CN"/>
        </w:rPr>
        <w:t>: 1989-1991 [PMID: 22974889 DOI: 10.1016/j.transproceed.2012.06.046]</w:t>
      </w:r>
    </w:p>
    <w:p w14:paraId="26B40F7A"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53 </w:t>
      </w:r>
      <w:proofErr w:type="spellStart"/>
      <w:r w:rsidRPr="00B202F8">
        <w:rPr>
          <w:rFonts w:ascii="Book Antiqua" w:eastAsia="宋体" w:hAnsi="Book Antiqua" w:cs="宋体"/>
          <w:b/>
          <w:bCs/>
          <w:lang w:val="en-US" w:eastAsia="zh-CN"/>
        </w:rPr>
        <w:t>Castelli</w:t>
      </w:r>
      <w:proofErr w:type="spellEnd"/>
      <w:r w:rsidRPr="00B202F8">
        <w:rPr>
          <w:rFonts w:ascii="Book Antiqua" w:eastAsia="宋体" w:hAnsi="Book Antiqua" w:cs="宋体"/>
          <w:b/>
          <w:bCs/>
          <w:lang w:val="en-US" w:eastAsia="zh-CN"/>
        </w:rPr>
        <w:t xml:space="preserve"> G</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Burra</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Giacomin</w:t>
      </w:r>
      <w:proofErr w:type="spellEnd"/>
      <w:r w:rsidRPr="00B202F8">
        <w:rPr>
          <w:rFonts w:ascii="Book Antiqua" w:eastAsia="宋体" w:hAnsi="Book Antiqua" w:cs="宋体"/>
          <w:lang w:val="en-US" w:eastAsia="zh-CN"/>
        </w:rPr>
        <w:t xml:space="preserve"> A, Vitale A, </w:t>
      </w:r>
      <w:proofErr w:type="spellStart"/>
      <w:r w:rsidRPr="00B202F8">
        <w:rPr>
          <w:rFonts w:ascii="Book Antiqua" w:eastAsia="宋体" w:hAnsi="Book Antiqua" w:cs="宋体"/>
          <w:lang w:val="en-US" w:eastAsia="zh-CN"/>
        </w:rPr>
        <w:t>Senzolo</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Cillo</w:t>
      </w:r>
      <w:proofErr w:type="spellEnd"/>
      <w:r w:rsidRPr="00B202F8">
        <w:rPr>
          <w:rFonts w:ascii="Book Antiqua" w:eastAsia="宋体" w:hAnsi="Book Antiqua" w:cs="宋体"/>
          <w:lang w:val="en-US" w:eastAsia="zh-CN"/>
        </w:rPr>
        <w:t xml:space="preserve"> U, </w:t>
      </w:r>
      <w:proofErr w:type="spellStart"/>
      <w:r w:rsidRPr="00B202F8">
        <w:rPr>
          <w:rFonts w:ascii="Book Antiqua" w:eastAsia="宋体" w:hAnsi="Book Antiqua" w:cs="宋体"/>
          <w:lang w:val="en-US" w:eastAsia="zh-CN"/>
        </w:rPr>
        <w:t>Farinati</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use in the transplant setting. </w:t>
      </w:r>
      <w:r w:rsidRPr="00B202F8">
        <w:rPr>
          <w:rFonts w:ascii="Book Antiqua" w:eastAsia="宋体" w:hAnsi="Book Antiqua" w:cs="宋体"/>
          <w:i/>
          <w:iCs/>
          <w:lang w:val="en-US" w:eastAsia="zh-CN"/>
        </w:rPr>
        <w:t xml:space="preserve">Liver </w:t>
      </w:r>
      <w:proofErr w:type="spellStart"/>
      <w:r w:rsidRPr="00B202F8">
        <w:rPr>
          <w:rFonts w:ascii="Book Antiqua" w:eastAsia="宋体" w:hAnsi="Book Antiqua" w:cs="宋体"/>
          <w:i/>
          <w:iCs/>
          <w:lang w:val="en-US" w:eastAsia="zh-CN"/>
        </w:rPr>
        <w:t>Transpl</w:t>
      </w:r>
      <w:proofErr w:type="spellEnd"/>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20</w:t>
      </w:r>
      <w:r w:rsidRPr="00B202F8">
        <w:rPr>
          <w:rFonts w:ascii="Book Antiqua" w:eastAsia="宋体" w:hAnsi="Book Antiqua" w:cs="宋体"/>
          <w:lang w:val="en-US" w:eastAsia="zh-CN"/>
        </w:rPr>
        <w:t>: 1021-1028 [PMID: 24809799 DOI: 10.1002/lt.23911]</w:t>
      </w:r>
    </w:p>
    <w:p w14:paraId="64C27F6E"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54 </w:t>
      </w:r>
      <w:r w:rsidRPr="00B202F8">
        <w:rPr>
          <w:rFonts w:ascii="Book Antiqua" w:eastAsia="宋体" w:hAnsi="Book Antiqua" w:cs="宋体"/>
          <w:b/>
          <w:bCs/>
          <w:lang w:val="en-US" w:eastAsia="zh-CN"/>
        </w:rPr>
        <w:t>Alba E</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Valls</w:t>
      </w:r>
      <w:proofErr w:type="spellEnd"/>
      <w:r w:rsidRPr="00B202F8">
        <w:rPr>
          <w:rFonts w:ascii="Book Antiqua" w:eastAsia="宋体" w:hAnsi="Book Antiqua" w:cs="宋体"/>
          <w:lang w:val="en-US" w:eastAsia="zh-CN"/>
        </w:rPr>
        <w:t xml:space="preserve"> C, Dominguez J, Martinez L, Escalante E, </w:t>
      </w:r>
      <w:proofErr w:type="spellStart"/>
      <w:r w:rsidRPr="00B202F8">
        <w:rPr>
          <w:rFonts w:ascii="Book Antiqua" w:eastAsia="宋体" w:hAnsi="Book Antiqua" w:cs="宋体"/>
          <w:lang w:val="en-US" w:eastAsia="zh-CN"/>
        </w:rPr>
        <w:t>Lladó</w:t>
      </w:r>
      <w:proofErr w:type="spellEnd"/>
      <w:r w:rsidRPr="00B202F8">
        <w:rPr>
          <w:rFonts w:ascii="Book Antiqua" w:eastAsia="宋体" w:hAnsi="Book Antiqua" w:cs="宋体"/>
          <w:lang w:val="en-US" w:eastAsia="zh-CN"/>
        </w:rPr>
        <w:t xml:space="preserve"> L, Serrano T. </w:t>
      </w:r>
      <w:proofErr w:type="spellStart"/>
      <w:r w:rsidRPr="00B202F8">
        <w:rPr>
          <w:rFonts w:ascii="Book Antiqua" w:eastAsia="宋体" w:hAnsi="Book Antiqua" w:cs="宋体"/>
          <w:lang w:val="en-US" w:eastAsia="zh-CN"/>
        </w:rPr>
        <w:t>Transcatheter</w:t>
      </w:r>
      <w:proofErr w:type="spellEnd"/>
      <w:r w:rsidRPr="00B202F8">
        <w:rPr>
          <w:rFonts w:ascii="Book Antiqua" w:eastAsia="宋体" w:hAnsi="Book Antiqua" w:cs="宋体"/>
          <w:lang w:val="en-US" w:eastAsia="zh-CN"/>
        </w:rPr>
        <w:t xml:space="preserve"> arterial chemoembolization in patients with hepatocellular carcinoma on the waiting list for </w:t>
      </w:r>
      <w:proofErr w:type="spellStart"/>
      <w:r w:rsidRPr="00B202F8">
        <w:rPr>
          <w:rFonts w:ascii="Book Antiqua" w:eastAsia="宋体" w:hAnsi="Book Antiqua" w:cs="宋体"/>
          <w:lang w:val="en-US" w:eastAsia="zh-CN"/>
        </w:rPr>
        <w:t>orthotopic</w:t>
      </w:r>
      <w:proofErr w:type="spellEnd"/>
      <w:r w:rsidRPr="00B202F8">
        <w:rPr>
          <w:rFonts w:ascii="Book Antiqua" w:eastAsia="宋体" w:hAnsi="Book Antiqua" w:cs="宋体"/>
          <w:lang w:val="en-US" w:eastAsia="zh-CN"/>
        </w:rPr>
        <w:t xml:space="preserve"> liver transplantation. </w:t>
      </w:r>
      <w:r w:rsidRPr="00B202F8">
        <w:rPr>
          <w:rFonts w:ascii="Book Antiqua" w:eastAsia="宋体" w:hAnsi="Book Antiqua" w:cs="宋体"/>
          <w:i/>
          <w:iCs/>
          <w:lang w:val="en-US" w:eastAsia="zh-CN"/>
        </w:rPr>
        <w:t xml:space="preserve">AJR Am J </w:t>
      </w:r>
      <w:proofErr w:type="spellStart"/>
      <w:r w:rsidRPr="00B202F8">
        <w:rPr>
          <w:rFonts w:ascii="Book Antiqua" w:eastAsia="宋体" w:hAnsi="Book Antiqua" w:cs="宋体"/>
          <w:i/>
          <w:iCs/>
          <w:lang w:val="en-US" w:eastAsia="zh-CN"/>
        </w:rPr>
        <w:t>Roentgenol</w:t>
      </w:r>
      <w:proofErr w:type="spellEnd"/>
      <w:r w:rsidRPr="00B202F8">
        <w:rPr>
          <w:rFonts w:ascii="Book Antiqua" w:eastAsia="宋体" w:hAnsi="Book Antiqua" w:cs="宋体"/>
          <w:lang w:val="en-US" w:eastAsia="zh-CN"/>
        </w:rPr>
        <w:t xml:space="preserve"> 2008; </w:t>
      </w:r>
      <w:r w:rsidRPr="00B202F8">
        <w:rPr>
          <w:rFonts w:ascii="Book Antiqua" w:eastAsia="宋体" w:hAnsi="Book Antiqua" w:cs="宋体"/>
          <w:b/>
          <w:bCs/>
          <w:lang w:val="en-US" w:eastAsia="zh-CN"/>
        </w:rPr>
        <w:t>190</w:t>
      </w:r>
      <w:r w:rsidRPr="00B202F8">
        <w:rPr>
          <w:rFonts w:ascii="Book Antiqua" w:eastAsia="宋体" w:hAnsi="Book Antiqua" w:cs="宋体"/>
          <w:lang w:val="en-US" w:eastAsia="zh-CN"/>
        </w:rPr>
        <w:t>: 1341-1348 [PMID: 18430853 DOI: 10.2214/AJR.07.2972]</w:t>
      </w:r>
    </w:p>
    <w:p w14:paraId="149F7D13"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55 </w:t>
      </w:r>
      <w:r w:rsidRPr="00B202F8">
        <w:rPr>
          <w:rFonts w:ascii="Book Antiqua" w:eastAsia="宋体" w:hAnsi="Book Antiqua" w:cs="宋体"/>
          <w:b/>
          <w:bCs/>
          <w:lang w:val="en-US" w:eastAsia="zh-CN"/>
        </w:rPr>
        <w:t>Li X</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Feng</w:t>
      </w:r>
      <w:proofErr w:type="spellEnd"/>
      <w:r w:rsidRPr="00B202F8">
        <w:rPr>
          <w:rFonts w:ascii="Book Antiqua" w:eastAsia="宋体" w:hAnsi="Book Antiqua" w:cs="宋体"/>
          <w:lang w:val="en-US" w:eastAsia="zh-CN"/>
        </w:rPr>
        <w:t xml:space="preserve"> GS, </w:t>
      </w:r>
      <w:proofErr w:type="spellStart"/>
      <w:r w:rsidRPr="00B202F8">
        <w:rPr>
          <w:rFonts w:ascii="Book Antiqua" w:eastAsia="宋体" w:hAnsi="Book Antiqua" w:cs="宋体"/>
          <w:lang w:val="en-US" w:eastAsia="zh-CN"/>
        </w:rPr>
        <w:t>Zheng</w:t>
      </w:r>
      <w:proofErr w:type="spellEnd"/>
      <w:r w:rsidRPr="00B202F8">
        <w:rPr>
          <w:rFonts w:ascii="Book Antiqua" w:eastAsia="宋体" w:hAnsi="Book Antiqua" w:cs="宋体"/>
          <w:lang w:val="en-US" w:eastAsia="zh-CN"/>
        </w:rPr>
        <w:t xml:space="preserve"> CS, </w:t>
      </w:r>
      <w:proofErr w:type="spellStart"/>
      <w:r w:rsidRPr="00B202F8">
        <w:rPr>
          <w:rFonts w:ascii="Book Antiqua" w:eastAsia="宋体" w:hAnsi="Book Antiqua" w:cs="宋体"/>
          <w:lang w:val="en-US" w:eastAsia="zh-CN"/>
        </w:rPr>
        <w:t>Zhuo</w:t>
      </w:r>
      <w:proofErr w:type="spellEnd"/>
      <w:r w:rsidRPr="00B202F8">
        <w:rPr>
          <w:rFonts w:ascii="Book Antiqua" w:eastAsia="宋体" w:hAnsi="Book Antiqua" w:cs="宋体"/>
          <w:lang w:val="en-US" w:eastAsia="zh-CN"/>
        </w:rPr>
        <w:t xml:space="preserve"> CK, Liu X. Expression of plasma vascular endothelial growth factor in patients with hepatocellular carcinoma and effect of </w:t>
      </w:r>
      <w:proofErr w:type="spellStart"/>
      <w:r w:rsidRPr="00B202F8">
        <w:rPr>
          <w:rFonts w:ascii="Book Antiqua" w:eastAsia="宋体" w:hAnsi="Book Antiqua" w:cs="宋体"/>
          <w:lang w:val="en-US" w:eastAsia="zh-CN"/>
        </w:rPr>
        <w:t>transcatheter</w:t>
      </w:r>
      <w:proofErr w:type="spellEnd"/>
      <w:r w:rsidRPr="00B202F8">
        <w:rPr>
          <w:rFonts w:ascii="Book Antiqua" w:eastAsia="宋体" w:hAnsi="Book Antiqua" w:cs="宋体"/>
          <w:lang w:val="en-US" w:eastAsia="zh-CN"/>
        </w:rPr>
        <w:t xml:space="preserve"> arterial chemoembolization therapy on plasma vascular endothelial growth factor level. </w:t>
      </w:r>
      <w:r w:rsidRPr="00B202F8">
        <w:rPr>
          <w:rFonts w:ascii="Book Antiqua" w:eastAsia="宋体" w:hAnsi="Book Antiqua" w:cs="宋体"/>
          <w:i/>
          <w:iCs/>
          <w:lang w:val="en-US" w:eastAsia="zh-CN"/>
        </w:rPr>
        <w:t xml:space="preserve">World J </w:t>
      </w:r>
      <w:proofErr w:type="spellStart"/>
      <w:r w:rsidRPr="00B202F8">
        <w:rPr>
          <w:rFonts w:ascii="Book Antiqua" w:eastAsia="宋体" w:hAnsi="Book Antiqua" w:cs="宋体"/>
          <w:i/>
          <w:iCs/>
          <w:lang w:val="en-US" w:eastAsia="zh-CN"/>
        </w:rPr>
        <w:t>Gastroenterol</w:t>
      </w:r>
      <w:proofErr w:type="spellEnd"/>
      <w:r w:rsidRPr="00B202F8">
        <w:rPr>
          <w:rFonts w:ascii="Book Antiqua" w:eastAsia="宋体" w:hAnsi="Book Antiqua" w:cs="宋体"/>
          <w:lang w:val="en-US" w:eastAsia="zh-CN"/>
        </w:rPr>
        <w:t xml:space="preserve"> 2004; </w:t>
      </w:r>
      <w:r w:rsidRPr="00B202F8">
        <w:rPr>
          <w:rFonts w:ascii="Book Antiqua" w:eastAsia="宋体" w:hAnsi="Book Antiqua" w:cs="宋体"/>
          <w:b/>
          <w:bCs/>
          <w:lang w:val="en-US" w:eastAsia="zh-CN"/>
        </w:rPr>
        <w:t>10</w:t>
      </w:r>
      <w:r w:rsidRPr="00B202F8">
        <w:rPr>
          <w:rFonts w:ascii="Book Antiqua" w:eastAsia="宋体" w:hAnsi="Book Antiqua" w:cs="宋体"/>
          <w:lang w:val="en-US" w:eastAsia="zh-CN"/>
        </w:rPr>
        <w:t>: 2878-2882 [PMID: 15334691 DOI: 10.3748/wjg.v10.i19.2878]</w:t>
      </w:r>
    </w:p>
    <w:p w14:paraId="458DFAC6"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56 </w:t>
      </w:r>
      <w:r w:rsidRPr="00B202F8">
        <w:rPr>
          <w:rFonts w:ascii="Book Antiqua" w:eastAsia="宋体" w:hAnsi="Book Antiqua" w:cs="宋体"/>
          <w:b/>
          <w:bCs/>
          <w:lang w:val="en-US" w:eastAsia="zh-CN"/>
        </w:rPr>
        <w:t>Shim JH</w:t>
      </w:r>
      <w:r w:rsidRPr="00B202F8">
        <w:rPr>
          <w:rFonts w:ascii="Book Antiqua" w:eastAsia="宋体" w:hAnsi="Book Antiqua" w:cs="宋体"/>
          <w:lang w:val="en-US" w:eastAsia="zh-CN"/>
        </w:rPr>
        <w:t xml:space="preserve">, Park JW, Kim JH, An M, Kong SY, Nam BH, Choi JI, Kim HB, Lee WJ, Kim CM. Association between increment of serum VEGF level and prognosis after </w:t>
      </w:r>
      <w:proofErr w:type="spellStart"/>
      <w:r w:rsidRPr="00B202F8">
        <w:rPr>
          <w:rFonts w:ascii="Book Antiqua" w:eastAsia="宋体" w:hAnsi="Book Antiqua" w:cs="宋体"/>
          <w:lang w:val="en-US" w:eastAsia="zh-CN"/>
        </w:rPr>
        <w:t>transcatheter</w:t>
      </w:r>
      <w:proofErr w:type="spellEnd"/>
      <w:r w:rsidRPr="00B202F8">
        <w:rPr>
          <w:rFonts w:ascii="Book Antiqua" w:eastAsia="宋体" w:hAnsi="Book Antiqua" w:cs="宋体"/>
          <w:lang w:val="en-US" w:eastAsia="zh-CN"/>
        </w:rPr>
        <w:t xml:space="preserve"> arterial chemoembolization in hepatocellular carcinoma patients. </w:t>
      </w:r>
      <w:r w:rsidRPr="00B202F8">
        <w:rPr>
          <w:rFonts w:ascii="Book Antiqua" w:eastAsia="宋体" w:hAnsi="Book Antiqua" w:cs="宋体"/>
          <w:i/>
          <w:iCs/>
          <w:lang w:val="en-US" w:eastAsia="zh-CN"/>
        </w:rPr>
        <w:t xml:space="preserve">Cancer </w:t>
      </w:r>
      <w:proofErr w:type="spellStart"/>
      <w:r w:rsidRPr="00B202F8">
        <w:rPr>
          <w:rFonts w:ascii="Book Antiqua" w:eastAsia="宋体" w:hAnsi="Book Antiqua" w:cs="宋体"/>
          <w:i/>
          <w:iCs/>
          <w:lang w:val="en-US" w:eastAsia="zh-CN"/>
        </w:rPr>
        <w:t>Sci</w:t>
      </w:r>
      <w:proofErr w:type="spellEnd"/>
      <w:r w:rsidRPr="00B202F8">
        <w:rPr>
          <w:rFonts w:ascii="Book Antiqua" w:eastAsia="宋体" w:hAnsi="Book Antiqua" w:cs="宋体"/>
          <w:lang w:val="en-US" w:eastAsia="zh-CN"/>
        </w:rPr>
        <w:t xml:space="preserve"> 2008; </w:t>
      </w:r>
      <w:r w:rsidRPr="00B202F8">
        <w:rPr>
          <w:rFonts w:ascii="Book Antiqua" w:eastAsia="宋体" w:hAnsi="Book Antiqua" w:cs="宋体"/>
          <w:b/>
          <w:bCs/>
          <w:lang w:val="en-US" w:eastAsia="zh-CN"/>
        </w:rPr>
        <w:t>99</w:t>
      </w:r>
      <w:r w:rsidRPr="00B202F8">
        <w:rPr>
          <w:rFonts w:ascii="Book Antiqua" w:eastAsia="宋体" w:hAnsi="Book Antiqua" w:cs="宋体"/>
          <w:lang w:val="en-US" w:eastAsia="zh-CN"/>
        </w:rPr>
        <w:t>: 2037-2044 [PMID: 19016764 DOI: 10.1111/j.1349-7006.2008.00909.x]</w:t>
      </w:r>
    </w:p>
    <w:p w14:paraId="72DA5299"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57 </w:t>
      </w:r>
      <w:proofErr w:type="spellStart"/>
      <w:r w:rsidRPr="00B202F8">
        <w:rPr>
          <w:rFonts w:ascii="Book Antiqua" w:eastAsia="宋体" w:hAnsi="Book Antiqua" w:cs="宋体"/>
          <w:b/>
          <w:bCs/>
          <w:lang w:val="en-US" w:eastAsia="zh-CN"/>
        </w:rPr>
        <w:t>Cabibbo</w:t>
      </w:r>
      <w:proofErr w:type="spellEnd"/>
      <w:r w:rsidRPr="00B202F8">
        <w:rPr>
          <w:rFonts w:ascii="Book Antiqua" w:eastAsia="宋体" w:hAnsi="Book Antiqua" w:cs="宋体"/>
          <w:b/>
          <w:bCs/>
          <w:lang w:val="en-US" w:eastAsia="zh-CN"/>
        </w:rPr>
        <w:t xml:space="preserve"> G</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Tremosini</w:t>
      </w:r>
      <w:proofErr w:type="spellEnd"/>
      <w:r w:rsidRPr="00B202F8">
        <w:rPr>
          <w:rFonts w:ascii="Book Antiqua" w:eastAsia="宋体" w:hAnsi="Book Antiqua" w:cs="宋体"/>
          <w:lang w:val="en-US" w:eastAsia="zh-CN"/>
        </w:rPr>
        <w:t xml:space="preserve"> S, Galati G, </w:t>
      </w:r>
      <w:proofErr w:type="spellStart"/>
      <w:r w:rsidRPr="00B202F8">
        <w:rPr>
          <w:rFonts w:ascii="Book Antiqua" w:eastAsia="宋体" w:hAnsi="Book Antiqua" w:cs="宋体"/>
          <w:lang w:val="en-US" w:eastAsia="zh-CN"/>
        </w:rPr>
        <w:t>Mazza</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Gadaleta-Caldarola</w:t>
      </w:r>
      <w:proofErr w:type="spellEnd"/>
      <w:r w:rsidRPr="00B202F8">
        <w:rPr>
          <w:rFonts w:ascii="Book Antiqua" w:eastAsia="宋体" w:hAnsi="Book Antiqua" w:cs="宋体"/>
          <w:lang w:val="en-US" w:eastAsia="zh-CN"/>
        </w:rPr>
        <w:t xml:space="preserve"> G, Lombardi G, </w:t>
      </w:r>
      <w:proofErr w:type="spellStart"/>
      <w:r w:rsidRPr="00B202F8">
        <w:rPr>
          <w:rFonts w:ascii="Book Antiqua" w:eastAsia="宋体" w:hAnsi="Book Antiqua" w:cs="宋体"/>
          <w:lang w:val="en-US" w:eastAsia="zh-CN"/>
        </w:rPr>
        <w:t>Antonucci</w:t>
      </w:r>
      <w:proofErr w:type="spellEnd"/>
      <w:r w:rsidRPr="00B202F8">
        <w:rPr>
          <w:rFonts w:ascii="Book Antiqua" w:eastAsia="宋体" w:hAnsi="Book Antiqua" w:cs="宋体"/>
          <w:lang w:val="en-US" w:eastAsia="zh-CN"/>
        </w:rPr>
        <w:t xml:space="preserve"> M, Sacco R. </w:t>
      </w:r>
      <w:proofErr w:type="spellStart"/>
      <w:r w:rsidRPr="00B202F8">
        <w:rPr>
          <w:rFonts w:ascii="Book Antiqua" w:eastAsia="宋体" w:hAnsi="Book Antiqua" w:cs="宋体"/>
          <w:lang w:val="en-US" w:eastAsia="zh-CN"/>
        </w:rPr>
        <w:t>Transarterial</w:t>
      </w:r>
      <w:proofErr w:type="spellEnd"/>
      <w:r w:rsidRPr="00B202F8">
        <w:rPr>
          <w:rFonts w:ascii="Book Antiqua" w:eastAsia="宋体" w:hAnsi="Book Antiqua" w:cs="宋体"/>
          <w:lang w:val="en-US" w:eastAsia="zh-CN"/>
        </w:rPr>
        <w:t xml:space="preserve"> chemoembolization and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hepatocellular carcinoma. </w:t>
      </w:r>
      <w:r w:rsidRPr="00B202F8">
        <w:rPr>
          <w:rFonts w:ascii="Book Antiqua" w:eastAsia="宋体" w:hAnsi="Book Antiqua" w:cs="宋体"/>
          <w:i/>
          <w:iCs/>
          <w:lang w:val="en-US" w:eastAsia="zh-CN"/>
        </w:rPr>
        <w:t xml:space="preserve">Expert Rev Anticancer </w:t>
      </w:r>
      <w:proofErr w:type="spellStart"/>
      <w:r w:rsidRPr="00B202F8">
        <w:rPr>
          <w:rFonts w:ascii="Book Antiqua" w:eastAsia="宋体" w:hAnsi="Book Antiqua" w:cs="宋体"/>
          <w:i/>
          <w:iCs/>
          <w:lang w:val="en-US" w:eastAsia="zh-CN"/>
        </w:rPr>
        <w:t>Ther</w:t>
      </w:r>
      <w:proofErr w:type="spellEnd"/>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14</w:t>
      </w:r>
      <w:r w:rsidRPr="00B202F8">
        <w:rPr>
          <w:rFonts w:ascii="Book Antiqua" w:eastAsia="宋体" w:hAnsi="Book Antiqua" w:cs="宋体"/>
          <w:lang w:val="en-US" w:eastAsia="zh-CN"/>
        </w:rPr>
        <w:t>: 831-845 [PMID: 24850249 DOI: 10.1586/14737140.2014.920694]</w:t>
      </w:r>
    </w:p>
    <w:p w14:paraId="3C9F9B2A"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58 </w:t>
      </w:r>
      <w:r w:rsidRPr="00B202F8">
        <w:rPr>
          <w:rFonts w:ascii="Book Antiqua" w:eastAsia="宋体" w:hAnsi="Book Antiqua" w:cs="宋体"/>
          <w:b/>
          <w:bCs/>
          <w:lang w:val="en-US" w:eastAsia="zh-CN"/>
        </w:rPr>
        <w:t>Park JW</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Koh</w:t>
      </w:r>
      <w:proofErr w:type="spellEnd"/>
      <w:r w:rsidRPr="00B202F8">
        <w:rPr>
          <w:rFonts w:ascii="Book Antiqua" w:eastAsia="宋体" w:hAnsi="Book Antiqua" w:cs="宋体"/>
          <w:lang w:val="en-US" w:eastAsia="zh-CN"/>
        </w:rPr>
        <w:t xml:space="preserve"> YH, Kim HB, Kim HY, An S, Choi JI, Woo SM, Nam BH. Phase II study of concurrent </w:t>
      </w:r>
      <w:proofErr w:type="spellStart"/>
      <w:r w:rsidRPr="00B202F8">
        <w:rPr>
          <w:rFonts w:ascii="Book Antiqua" w:eastAsia="宋体" w:hAnsi="Book Antiqua" w:cs="宋体"/>
          <w:lang w:val="en-US" w:eastAsia="zh-CN"/>
        </w:rPr>
        <w:t>transarterial</w:t>
      </w:r>
      <w:proofErr w:type="spellEnd"/>
      <w:r w:rsidRPr="00B202F8">
        <w:rPr>
          <w:rFonts w:ascii="Book Antiqua" w:eastAsia="宋体" w:hAnsi="Book Antiqua" w:cs="宋体"/>
          <w:lang w:val="en-US" w:eastAsia="zh-CN"/>
        </w:rPr>
        <w:t xml:space="preserve"> chemoembolization and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patients with </w:t>
      </w:r>
      <w:proofErr w:type="spellStart"/>
      <w:r w:rsidRPr="00B202F8">
        <w:rPr>
          <w:rFonts w:ascii="Book Antiqua" w:eastAsia="宋体" w:hAnsi="Book Antiqua" w:cs="宋体"/>
          <w:lang w:val="en-US" w:eastAsia="zh-CN"/>
        </w:rPr>
        <w:t>unresectable</w:t>
      </w:r>
      <w:proofErr w:type="spellEnd"/>
      <w:r w:rsidRPr="00B202F8">
        <w:rPr>
          <w:rFonts w:ascii="Book Antiqua" w:eastAsia="宋体" w:hAnsi="Book Antiqua" w:cs="宋体"/>
          <w:lang w:val="en-US" w:eastAsia="zh-CN"/>
        </w:rPr>
        <w:t xml:space="preserve"> hepatocellular carcinoma.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56</w:t>
      </w:r>
      <w:r w:rsidRPr="00B202F8">
        <w:rPr>
          <w:rFonts w:ascii="Book Antiqua" w:eastAsia="宋体" w:hAnsi="Book Antiqua" w:cs="宋体"/>
          <w:lang w:val="en-US" w:eastAsia="zh-CN"/>
        </w:rPr>
        <w:t>: 1336-1342 [PMID: 22314421 DOI: 10.1016/j.jhep.2012.01.006]</w:t>
      </w:r>
    </w:p>
    <w:p w14:paraId="52105D2B"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lastRenderedPageBreak/>
        <w:t xml:space="preserve">59 </w:t>
      </w:r>
      <w:r w:rsidRPr="00B202F8">
        <w:rPr>
          <w:rFonts w:ascii="Book Antiqua" w:eastAsia="宋体" w:hAnsi="Book Antiqua" w:cs="宋体"/>
          <w:b/>
          <w:bCs/>
          <w:lang w:val="en-US" w:eastAsia="zh-CN"/>
        </w:rPr>
        <w:t>Chung YH</w:t>
      </w:r>
      <w:r w:rsidRPr="00B202F8">
        <w:rPr>
          <w:rFonts w:ascii="Book Antiqua" w:eastAsia="宋体" w:hAnsi="Book Antiqua" w:cs="宋体"/>
          <w:lang w:val="en-US" w:eastAsia="zh-CN"/>
        </w:rPr>
        <w:t>, Han G, Yoon JH, Yang J, Wang J, Shao GL, Kim BI, Lee TY, Chao Y. Interim analysis of START: Study in Asia of the combination of TACE (</w:t>
      </w:r>
      <w:proofErr w:type="spellStart"/>
      <w:r w:rsidRPr="00B202F8">
        <w:rPr>
          <w:rFonts w:ascii="Book Antiqua" w:eastAsia="宋体" w:hAnsi="Book Antiqua" w:cs="宋体"/>
          <w:lang w:val="en-US" w:eastAsia="zh-CN"/>
        </w:rPr>
        <w:t>transcatheter</w:t>
      </w:r>
      <w:proofErr w:type="spellEnd"/>
      <w:r w:rsidRPr="00B202F8">
        <w:rPr>
          <w:rFonts w:ascii="Book Antiqua" w:eastAsia="宋体" w:hAnsi="Book Antiqua" w:cs="宋体"/>
          <w:lang w:val="en-US" w:eastAsia="zh-CN"/>
        </w:rPr>
        <w:t xml:space="preserve"> arterial chemoembolization) with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patients with hepatocellular carcinoma trial. </w:t>
      </w:r>
      <w:proofErr w:type="spellStart"/>
      <w:r w:rsidRPr="00B202F8">
        <w:rPr>
          <w:rFonts w:ascii="Book Antiqua" w:eastAsia="宋体" w:hAnsi="Book Antiqua" w:cs="宋体"/>
          <w:i/>
          <w:iCs/>
          <w:lang w:val="en-US" w:eastAsia="zh-CN"/>
        </w:rPr>
        <w:t>Int</w:t>
      </w:r>
      <w:proofErr w:type="spellEnd"/>
      <w:r w:rsidRPr="00B202F8">
        <w:rPr>
          <w:rFonts w:ascii="Book Antiqua" w:eastAsia="宋体" w:hAnsi="Book Antiqua" w:cs="宋体"/>
          <w:i/>
          <w:iCs/>
          <w:lang w:val="en-US" w:eastAsia="zh-CN"/>
        </w:rPr>
        <w:t xml:space="preserve"> J Cancer</w:t>
      </w:r>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132</w:t>
      </w:r>
      <w:r w:rsidRPr="00B202F8">
        <w:rPr>
          <w:rFonts w:ascii="Book Antiqua" w:eastAsia="宋体" w:hAnsi="Book Antiqua" w:cs="宋体"/>
          <w:lang w:val="en-US" w:eastAsia="zh-CN"/>
        </w:rPr>
        <w:t>: 2448-2458 [PMID: 23129123 DOI: 10.1002/ijc.27925]</w:t>
      </w:r>
    </w:p>
    <w:p w14:paraId="58D31C54"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60 </w:t>
      </w:r>
      <w:proofErr w:type="spellStart"/>
      <w:r w:rsidRPr="00B202F8">
        <w:rPr>
          <w:rFonts w:ascii="Book Antiqua" w:eastAsia="宋体" w:hAnsi="Book Antiqua" w:cs="宋体"/>
          <w:b/>
          <w:bCs/>
          <w:lang w:val="en-US" w:eastAsia="zh-CN"/>
        </w:rPr>
        <w:t>Sansonno</w:t>
      </w:r>
      <w:proofErr w:type="spellEnd"/>
      <w:r w:rsidRPr="00B202F8">
        <w:rPr>
          <w:rFonts w:ascii="Book Antiqua" w:eastAsia="宋体" w:hAnsi="Book Antiqua" w:cs="宋体"/>
          <w:b/>
          <w:bCs/>
          <w:lang w:val="en-US" w:eastAsia="zh-CN"/>
        </w:rPr>
        <w:t xml:space="preserve"> D</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Lauletta</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Russi</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Conteduca</w:t>
      </w:r>
      <w:proofErr w:type="spellEnd"/>
      <w:r w:rsidRPr="00B202F8">
        <w:rPr>
          <w:rFonts w:ascii="Book Antiqua" w:eastAsia="宋体" w:hAnsi="Book Antiqua" w:cs="宋体"/>
          <w:lang w:val="en-US" w:eastAsia="zh-CN"/>
        </w:rPr>
        <w:t xml:space="preserve"> V, </w:t>
      </w:r>
      <w:proofErr w:type="spellStart"/>
      <w:r w:rsidRPr="00B202F8">
        <w:rPr>
          <w:rFonts w:ascii="Book Antiqua" w:eastAsia="宋体" w:hAnsi="Book Antiqua" w:cs="宋体"/>
          <w:lang w:val="en-US" w:eastAsia="zh-CN"/>
        </w:rPr>
        <w:t>Sansonno</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Dammacco</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Transarterial</w:t>
      </w:r>
      <w:proofErr w:type="spellEnd"/>
      <w:r w:rsidRPr="00B202F8">
        <w:rPr>
          <w:rFonts w:ascii="Book Antiqua" w:eastAsia="宋体" w:hAnsi="Book Antiqua" w:cs="宋体"/>
          <w:lang w:val="en-US" w:eastAsia="zh-CN"/>
        </w:rPr>
        <w:t xml:space="preserve"> chemoembolization plus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a sequential therapeutic scheme for HCV-related intermediate-stage hepatocellular carcinoma: a randomized clinical trial. </w:t>
      </w:r>
      <w:r w:rsidRPr="00B202F8">
        <w:rPr>
          <w:rFonts w:ascii="Book Antiqua" w:eastAsia="宋体" w:hAnsi="Book Antiqua" w:cs="宋体"/>
          <w:i/>
          <w:iCs/>
          <w:lang w:val="en-US" w:eastAsia="zh-CN"/>
        </w:rPr>
        <w:t>Oncologist</w:t>
      </w:r>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17</w:t>
      </w:r>
      <w:r w:rsidRPr="00B202F8">
        <w:rPr>
          <w:rFonts w:ascii="Book Antiqua" w:eastAsia="宋体" w:hAnsi="Book Antiqua" w:cs="宋体"/>
          <w:lang w:val="en-US" w:eastAsia="zh-CN"/>
        </w:rPr>
        <w:t>: 359-366 [PMID: 22334456 DOI: 10.1634/theoncologist.2011-0313]</w:t>
      </w:r>
    </w:p>
    <w:p w14:paraId="35F296F6"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61 </w:t>
      </w:r>
      <w:r w:rsidRPr="00B202F8">
        <w:rPr>
          <w:rFonts w:ascii="Book Antiqua" w:eastAsia="宋体" w:hAnsi="Book Antiqua" w:cs="宋体"/>
          <w:b/>
          <w:bCs/>
          <w:lang w:val="en-US" w:eastAsia="zh-CN"/>
        </w:rPr>
        <w:t>Zhang L</w:t>
      </w:r>
      <w:r w:rsidRPr="00B202F8">
        <w:rPr>
          <w:rFonts w:ascii="Book Antiqua" w:eastAsia="宋体" w:hAnsi="Book Antiqua" w:cs="宋体"/>
          <w:lang w:val="en-US" w:eastAsia="zh-CN"/>
        </w:rPr>
        <w:t xml:space="preserve">, Hu P, Chen X, </w:t>
      </w:r>
      <w:proofErr w:type="spellStart"/>
      <w:r w:rsidRPr="00B202F8">
        <w:rPr>
          <w:rFonts w:ascii="Book Antiqua" w:eastAsia="宋体" w:hAnsi="Book Antiqua" w:cs="宋体"/>
          <w:lang w:val="en-US" w:eastAsia="zh-CN"/>
        </w:rPr>
        <w:t>Bie</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Transarterial</w:t>
      </w:r>
      <w:proofErr w:type="spellEnd"/>
      <w:r w:rsidRPr="00B202F8">
        <w:rPr>
          <w:rFonts w:ascii="Book Antiqua" w:eastAsia="宋体" w:hAnsi="Book Antiqua" w:cs="宋体"/>
          <w:lang w:val="en-US" w:eastAsia="zh-CN"/>
        </w:rPr>
        <w:t xml:space="preserve"> chemoembolization (TACE) plus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versus TACE for intermediate or advanced stage hepatocellular carcinoma: a meta-analysis. </w:t>
      </w:r>
      <w:proofErr w:type="spellStart"/>
      <w:r w:rsidRPr="00B202F8">
        <w:rPr>
          <w:rFonts w:ascii="Book Antiqua" w:eastAsia="宋体" w:hAnsi="Book Antiqua" w:cs="宋体"/>
          <w:i/>
          <w:iCs/>
          <w:lang w:val="en-US" w:eastAsia="zh-CN"/>
        </w:rPr>
        <w:t>PLoS</w:t>
      </w:r>
      <w:proofErr w:type="spellEnd"/>
      <w:r w:rsidRPr="00B202F8">
        <w:rPr>
          <w:rFonts w:ascii="Book Antiqua" w:eastAsia="宋体" w:hAnsi="Book Antiqua" w:cs="宋体"/>
          <w:i/>
          <w:iCs/>
          <w:lang w:val="en-US" w:eastAsia="zh-CN"/>
        </w:rPr>
        <w:t xml:space="preserve"> One</w:t>
      </w:r>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9</w:t>
      </w:r>
      <w:r w:rsidRPr="00B202F8">
        <w:rPr>
          <w:rFonts w:ascii="Book Antiqua" w:eastAsia="宋体" w:hAnsi="Book Antiqua" w:cs="宋体"/>
          <w:lang w:val="en-US" w:eastAsia="zh-CN"/>
        </w:rPr>
        <w:t>: e100305 [PMID: 24945380 DOI: 10.1371/journal.pone.0100305]</w:t>
      </w:r>
    </w:p>
    <w:p w14:paraId="36962A0B"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62 </w:t>
      </w:r>
      <w:r w:rsidRPr="00B202F8">
        <w:rPr>
          <w:rFonts w:ascii="Book Antiqua" w:eastAsia="宋体" w:hAnsi="Book Antiqua" w:cs="宋体"/>
          <w:b/>
          <w:bCs/>
          <w:lang w:val="en-US" w:eastAsia="zh-CN"/>
        </w:rPr>
        <w:t>Liu L</w:t>
      </w:r>
      <w:r w:rsidRPr="00B202F8">
        <w:rPr>
          <w:rFonts w:ascii="Book Antiqua" w:eastAsia="宋体" w:hAnsi="Book Antiqua" w:cs="宋体"/>
          <w:lang w:val="en-US" w:eastAsia="zh-CN"/>
        </w:rPr>
        <w:t xml:space="preserve">, Chen H, Wang M, Zhao Y, </w:t>
      </w:r>
      <w:proofErr w:type="spellStart"/>
      <w:r w:rsidRPr="00B202F8">
        <w:rPr>
          <w:rFonts w:ascii="Book Antiqua" w:eastAsia="宋体" w:hAnsi="Book Antiqua" w:cs="宋体"/>
          <w:lang w:val="en-US" w:eastAsia="zh-CN"/>
        </w:rPr>
        <w:t>Cai</w:t>
      </w:r>
      <w:proofErr w:type="spellEnd"/>
      <w:r w:rsidRPr="00B202F8">
        <w:rPr>
          <w:rFonts w:ascii="Book Antiqua" w:eastAsia="宋体" w:hAnsi="Book Antiqua" w:cs="宋体"/>
          <w:lang w:val="en-US" w:eastAsia="zh-CN"/>
        </w:rPr>
        <w:t xml:space="preserve"> G, Qi X, Han G. Combination therapy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and TACE for </w:t>
      </w:r>
      <w:proofErr w:type="spellStart"/>
      <w:r w:rsidRPr="00B202F8">
        <w:rPr>
          <w:rFonts w:ascii="Book Antiqua" w:eastAsia="宋体" w:hAnsi="Book Antiqua" w:cs="宋体"/>
          <w:lang w:val="en-US" w:eastAsia="zh-CN"/>
        </w:rPr>
        <w:t>unresectable</w:t>
      </w:r>
      <w:proofErr w:type="spellEnd"/>
      <w:r w:rsidRPr="00B202F8">
        <w:rPr>
          <w:rFonts w:ascii="Book Antiqua" w:eastAsia="宋体" w:hAnsi="Book Antiqua" w:cs="宋体"/>
          <w:lang w:val="en-US" w:eastAsia="zh-CN"/>
        </w:rPr>
        <w:t xml:space="preserve"> HCC: a systematic review and meta-analysis. </w:t>
      </w:r>
      <w:proofErr w:type="spellStart"/>
      <w:r w:rsidRPr="00B202F8">
        <w:rPr>
          <w:rFonts w:ascii="Book Antiqua" w:eastAsia="宋体" w:hAnsi="Book Antiqua" w:cs="宋体"/>
          <w:i/>
          <w:iCs/>
          <w:lang w:val="en-US" w:eastAsia="zh-CN"/>
        </w:rPr>
        <w:t>PLoS</w:t>
      </w:r>
      <w:proofErr w:type="spellEnd"/>
      <w:r w:rsidRPr="00B202F8">
        <w:rPr>
          <w:rFonts w:ascii="Book Antiqua" w:eastAsia="宋体" w:hAnsi="Book Antiqua" w:cs="宋体"/>
          <w:i/>
          <w:iCs/>
          <w:lang w:val="en-US" w:eastAsia="zh-CN"/>
        </w:rPr>
        <w:t xml:space="preserve"> One</w:t>
      </w:r>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9</w:t>
      </w:r>
      <w:r w:rsidRPr="00B202F8">
        <w:rPr>
          <w:rFonts w:ascii="Book Antiqua" w:eastAsia="宋体" w:hAnsi="Book Antiqua" w:cs="宋体"/>
          <w:lang w:val="en-US" w:eastAsia="zh-CN"/>
        </w:rPr>
        <w:t>: e91124 [PMID: 24651044 DOI: 10.1371/journal.pone.0091124]</w:t>
      </w:r>
    </w:p>
    <w:p w14:paraId="39D7B732"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63 </w:t>
      </w:r>
      <w:r w:rsidRPr="00B202F8">
        <w:rPr>
          <w:rFonts w:ascii="Book Antiqua" w:eastAsia="宋体" w:hAnsi="Book Antiqua" w:cs="宋体"/>
          <w:b/>
          <w:bCs/>
          <w:lang w:val="en-US" w:eastAsia="zh-CN"/>
        </w:rPr>
        <w:t>Wang G</w:t>
      </w:r>
      <w:r w:rsidRPr="00B202F8">
        <w:rPr>
          <w:rFonts w:ascii="Book Antiqua" w:eastAsia="宋体" w:hAnsi="Book Antiqua" w:cs="宋体"/>
          <w:lang w:val="en-US" w:eastAsia="zh-CN"/>
        </w:rPr>
        <w:t xml:space="preserve">, Liu Y, Zhou SF, </w:t>
      </w:r>
      <w:proofErr w:type="spellStart"/>
      <w:r w:rsidRPr="00B202F8">
        <w:rPr>
          <w:rFonts w:ascii="Book Antiqua" w:eastAsia="宋体" w:hAnsi="Book Antiqua" w:cs="宋体"/>
          <w:lang w:val="en-US" w:eastAsia="zh-CN"/>
        </w:rPr>
        <w:t>Qiu</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Xu</w:t>
      </w:r>
      <w:proofErr w:type="spellEnd"/>
      <w:r w:rsidRPr="00B202F8">
        <w:rPr>
          <w:rFonts w:ascii="Book Antiqua" w:eastAsia="宋体" w:hAnsi="Book Antiqua" w:cs="宋体"/>
          <w:lang w:val="en-US" w:eastAsia="zh-CN"/>
        </w:rPr>
        <w:t xml:space="preserve"> L, Wen P, Wen J, Xiao X.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combined with </w:t>
      </w:r>
      <w:proofErr w:type="spellStart"/>
      <w:r w:rsidRPr="00B202F8">
        <w:rPr>
          <w:rFonts w:ascii="Book Antiqua" w:eastAsia="宋体" w:hAnsi="Book Antiqua" w:cs="宋体"/>
          <w:lang w:val="en-US" w:eastAsia="zh-CN"/>
        </w:rPr>
        <w:t>transarterial</w:t>
      </w:r>
      <w:proofErr w:type="spellEnd"/>
      <w:r w:rsidRPr="00B202F8">
        <w:rPr>
          <w:rFonts w:ascii="Book Antiqua" w:eastAsia="宋体" w:hAnsi="Book Antiqua" w:cs="宋体"/>
          <w:lang w:val="en-US" w:eastAsia="zh-CN"/>
        </w:rPr>
        <w:t xml:space="preserve"> chemoembolization in patients with hepatocellular carcinoma: a meta-analysis and systematic review.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Int</w:t>
      </w:r>
      <w:proofErr w:type="spellEnd"/>
      <w:r w:rsidRPr="00B202F8">
        <w:rPr>
          <w:rFonts w:ascii="Book Antiqua" w:eastAsia="宋体" w:hAnsi="Book Antiqua" w:cs="宋体"/>
          <w:lang w:val="en-US" w:eastAsia="zh-CN"/>
        </w:rPr>
        <w:t xml:space="preserve"> 2016; </w:t>
      </w:r>
      <w:r w:rsidRPr="00B202F8">
        <w:rPr>
          <w:rFonts w:ascii="Book Antiqua" w:eastAsia="宋体" w:hAnsi="Book Antiqua" w:cs="宋体"/>
          <w:b/>
          <w:bCs/>
          <w:lang w:val="en-US" w:eastAsia="zh-CN"/>
        </w:rPr>
        <w:t>10</w:t>
      </w:r>
      <w:r w:rsidRPr="00B202F8">
        <w:rPr>
          <w:rFonts w:ascii="Book Antiqua" w:eastAsia="宋体" w:hAnsi="Book Antiqua" w:cs="宋体"/>
          <w:lang w:val="en-US" w:eastAsia="zh-CN"/>
        </w:rPr>
        <w:t>: 501-510 [PMID: 26856326 DOI: 10.1007/s12072-015-9700-7]</w:t>
      </w:r>
    </w:p>
    <w:p w14:paraId="239BD2C8"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64 </w:t>
      </w:r>
      <w:proofErr w:type="spellStart"/>
      <w:r w:rsidRPr="00B202F8">
        <w:rPr>
          <w:rFonts w:ascii="Book Antiqua" w:eastAsia="宋体" w:hAnsi="Book Antiqua" w:cs="宋体"/>
          <w:b/>
          <w:bCs/>
          <w:lang w:val="en-US" w:eastAsia="zh-CN"/>
        </w:rPr>
        <w:t>Strebel</w:t>
      </w:r>
      <w:proofErr w:type="spellEnd"/>
      <w:r w:rsidRPr="00B202F8">
        <w:rPr>
          <w:rFonts w:ascii="Book Antiqua" w:eastAsia="宋体" w:hAnsi="Book Antiqua" w:cs="宋体"/>
          <w:b/>
          <w:bCs/>
          <w:lang w:val="en-US" w:eastAsia="zh-CN"/>
        </w:rPr>
        <w:t xml:space="preserve"> BM</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Dufour</w:t>
      </w:r>
      <w:proofErr w:type="spellEnd"/>
      <w:r w:rsidRPr="00B202F8">
        <w:rPr>
          <w:rFonts w:ascii="Book Antiqua" w:eastAsia="宋体" w:hAnsi="Book Antiqua" w:cs="宋体"/>
          <w:lang w:val="en-US" w:eastAsia="zh-CN"/>
        </w:rPr>
        <w:t xml:space="preserve"> JF. Combined approach to hepatocellular carcinoma: a new treatment concept for </w:t>
      </w:r>
      <w:proofErr w:type="spellStart"/>
      <w:r w:rsidRPr="00B202F8">
        <w:rPr>
          <w:rFonts w:ascii="Book Antiqua" w:eastAsia="宋体" w:hAnsi="Book Antiqua" w:cs="宋体"/>
          <w:lang w:val="en-US" w:eastAsia="zh-CN"/>
        </w:rPr>
        <w:t>nonresectable</w:t>
      </w:r>
      <w:proofErr w:type="spellEnd"/>
      <w:r w:rsidRPr="00B202F8">
        <w:rPr>
          <w:rFonts w:ascii="Book Antiqua" w:eastAsia="宋体" w:hAnsi="Book Antiqua" w:cs="宋体"/>
          <w:lang w:val="en-US" w:eastAsia="zh-CN"/>
        </w:rPr>
        <w:t xml:space="preserve"> disease. </w:t>
      </w:r>
      <w:r w:rsidRPr="00B202F8">
        <w:rPr>
          <w:rFonts w:ascii="Book Antiqua" w:eastAsia="宋体" w:hAnsi="Book Antiqua" w:cs="宋体"/>
          <w:i/>
          <w:iCs/>
          <w:lang w:val="en-US" w:eastAsia="zh-CN"/>
        </w:rPr>
        <w:t xml:space="preserve">Expert Rev Anticancer </w:t>
      </w:r>
      <w:proofErr w:type="spellStart"/>
      <w:r w:rsidRPr="00B202F8">
        <w:rPr>
          <w:rFonts w:ascii="Book Antiqua" w:eastAsia="宋体" w:hAnsi="Book Antiqua" w:cs="宋体"/>
          <w:i/>
          <w:iCs/>
          <w:lang w:val="en-US" w:eastAsia="zh-CN"/>
        </w:rPr>
        <w:t>Ther</w:t>
      </w:r>
      <w:proofErr w:type="spellEnd"/>
      <w:r w:rsidRPr="00B202F8">
        <w:rPr>
          <w:rFonts w:ascii="Book Antiqua" w:eastAsia="宋体" w:hAnsi="Book Antiqua" w:cs="宋体"/>
          <w:lang w:val="en-US" w:eastAsia="zh-CN"/>
        </w:rPr>
        <w:t xml:space="preserve"> 2008; </w:t>
      </w:r>
      <w:r w:rsidRPr="00B202F8">
        <w:rPr>
          <w:rFonts w:ascii="Book Antiqua" w:eastAsia="宋体" w:hAnsi="Book Antiqua" w:cs="宋体"/>
          <w:b/>
          <w:bCs/>
          <w:lang w:val="en-US" w:eastAsia="zh-CN"/>
        </w:rPr>
        <w:t>8</w:t>
      </w:r>
      <w:r w:rsidRPr="00B202F8">
        <w:rPr>
          <w:rFonts w:ascii="Book Antiqua" w:eastAsia="宋体" w:hAnsi="Book Antiqua" w:cs="宋体"/>
          <w:lang w:val="en-US" w:eastAsia="zh-CN"/>
        </w:rPr>
        <w:t>: 1743-1749 [PMID: 18983234 DOI: 10.1586/14737140.8.11.1743]</w:t>
      </w:r>
    </w:p>
    <w:p w14:paraId="2BF1FF6D"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65 </w:t>
      </w:r>
      <w:proofErr w:type="spellStart"/>
      <w:r w:rsidRPr="00B202F8">
        <w:rPr>
          <w:rFonts w:ascii="Book Antiqua" w:eastAsia="宋体" w:hAnsi="Book Antiqua" w:cs="宋体"/>
          <w:b/>
          <w:bCs/>
          <w:lang w:val="en-US" w:eastAsia="zh-CN"/>
        </w:rPr>
        <w:t>Montella</w:t>
      </w:r>
      <w:proofErr w:type="spellEnd"/>
      <w:r w:rsidRPr="00B202F8">
        <w:rPr>
          <w:rFonts w:ascii="Book Antiqua" w:eastAsia="宋体" w:hAnsi="Book Antiqua" w:cs="宋体"/>
          <w:b/>
          <w:bCs/>
          <w:lang w:val="en-US" w:eastAsia="zh-CN"/>
        </w:rPr>
        <w:t xml:space="preserve"> L</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Palmieri</w:t>
      </w:r>
      <w:proofErr w:type="spellEnd"/>
      <w:r w:rsidRPr="00B202F8">
        <w:rPr>
          <w:rFonts w:ascii="Book Antiqua" w:eastAsia="宋体" w:hAnsi="Book Antiqua" w:cs="宋体"/>
          <w:lang w:val="en-US" w:eastAsia="zh-CN"/>
        </w:rPr>
        <w:t xml:space="preserve"> G, </w:t>
      </w:r>
      <w:proofErr w:type="spellStart"/>
      <w:r w:rsidRPr="00B202F8">
        <w:rPr>
          <w:rFonts w:ascii="Book Antiqua" w:eastAsia="宋体" w:hAnsi="Book Antiqua" w:cs="宋体"/>
          <w:lang w:val="en-US" w:eastAsia="zh-CN"/>
        </w:rPr>
        <w:t>Addeo</w:t>
      </w:r>
      <w:proofErr w:type="spellEnd"/>
      <w:r w:rsidRPr="00B202F8">
        <w:rPr>
          <w:rFonts w:ascii="Book Antiqua" w:eastAsia="宋体" w:hAnsi="Book Antiqua" w:cs="宋体"/>
          <w:lang w:val="en-US" w:eastAsia="zh-CN"/>
        </w:rPr>
        <w:t xml:space="preserve"> R, Del </w:t>
      </w:r>
      <w:proofErr w:type="spellStart"/>
      <w:r w:rsidRPr="00B202F8">
        <w:rPr>
          <w:rFonts w:ascii="Book Antiqua" w:eastAsia="宋体" w:hAnsi="Book Antiqua" w:cs="宋体"/>
          <w:lang w:val="en-US" w:eastAsia="zh-CN"/>
        </w:rPr>
        <w:t>Prete</w:t>
      </w:r>
      <w:proofErr w:type="spellEnd"/>
      <w:r w:rsidRPr="00B202F8">
        <w:rPr>
          <w:rFonts w:ascii="Book Antiqua" w:eastAsia="宋体" w:hAnsi="Book Antiqua" w:cs="宋体"/>
          <w:lang w:val="en-US" w:eastAsia="zh-CN"/>
        </w:rPr>
        <w:t xml:space="preserve"> S. Hepatocellular carcinoma: Will novel targeted drugs really impact the next future? </w:t>
      </w:r>
      <w:r w:rsidRPr="00B202F8">
        <w:rPr>
          <w:rFonts w:ascii="Book Antiqua" w:eastAsia="宋体" w:hAnsi="Book Antiqua" w:cs="宋体"/>
          <w:i/>
          <w:iCs/>
          <w:lang w:val="en-US" w:eastAsia="zh-CN"/>
        </w:rPr>
        <w:t xml:space="preserve">World J </w:t>
      </w:r>
      <w:proofErr w:type="spellStart"/>
      <w:r w:rsidRPr="00B202F8">
        <w:rPr>
          <w:rFonts w:ascii="Book Antiqua" w:eastAsia="宋体" w:hAnsi="Book Antiqua" w:cs="宋体"/>
          <w:i/>
          <w:iCs/>
          <w:lang w:val="en-US" w:eastAsia="zh-CN"/>
        </w:rPr>
        <w:t>Gastroenterol</w:t>
      </w:r>
      <w:proofErr w:type="spellEnd"/>
      <w:r w:rsidRPr="00B202F8">
        <w:rPr>
          <w:rFonts w:ascii="Book Antiqua" w:eastAsia="宋体" w:hAnsi="Book Antiqua" w:cs="宋体"/>
          <w:lang w:val="en-US" w:eastAsia="zh-CN"/>
        </w:rPr>
        <w:t xml:space="preserve"> 2016; </w:t>
      </w:r>
      <w:r w:rsidRPr="00B202F8">
        <w:rPr>
          <w:rFonts w:ascii="Book Antiqua" w:eastAsia="宋体" w:hAnsi="Book Antiqua" w:cs="宋体"/>
          <w:b/>
          <w:bCs/>
          <w:lang w:val="en-US" w:eastAsia="zh-CN"/>
        </w:rPr>
        <w:t>22</w:t>
      </w:r>
      <w:r w:rsidRPr="00B202F8">
        <w:rPr>
          <w:rFonts w:ascii="Book Antiqua" w:eastAsia="宋体" w:hAnsi="Book Antiqua" w:cs="宋体"/>
          <w:lang w:val="en-US" w:eastAsia="zh-CN"/>
        </w:rPr>
        <w:t>: 6114-6126 [PMID: 27468204 DOI: 10.3748/wjg.v22.i27.6114]</w:t>
      </w:r>
    </w:p>
    <w:p w14:paraId="7DE0B7FC"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66 </w:t>
      </w:r>
      <w:proofErr w:type="spellStart"/>
      <w:r w:rsidRPr="00B202F8">
        <w:rPr>
          <w:rFonts w:ascii="Book Antiqua" w:eastAsia="宋体" w:hAnsi="Book Antiqua" w:cs="宋体"/>
          <w:b/>
          <w:bCs/>
          <w:lang w:val="en-US" w:eastAsia="zh-CN"/>
        </w:rPr>
        <w:t>Xu</w:t>
      </w:r>
      <w:proofErr w:type="spellEnd"/>
      <w:r w:rsidRPr="00B202F8">
        <w:rPr>
          <w:rFonts w:ascii="Book Antiqua" w:eastAsia="宋体" w:hAnsi="Book Antiqua" w:cs="宋体"/>
          <w:b/>
          <w:bCs/>
          <w:lang w:val="en-US" w:eastAsia="zh-CN"/>
        </w:rPr>
        <w:t xml:space="preserve"> M</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Zheng</w:t>
      </w:r>
      <w:proofErr w:type="spellEnd"/>
      <w:r w:rsidRPr="00B202F8">
        <w:rPr>
          <w:rFonts w:ascii="Book Antiqua" w:eastAsia="宋体" w:hAnsi="Book Antiqua" w:cs="宋体"/>
          <w:lang w:val="en-US" w:eastAsia="zh-CN"/>
        </w:rPr>
        <w:t xml:space="preserve"> YL, </w:t>
      </w:r>
      <w:proofErr w:type="spellStart"/>
      <w:r w:rsidRPr="00B202F8">
        <w:rPr>
          <w:rFonts w:ascii="Book Antiqua" w:eastAsia="宋体" w:hAnsi="Book Antiqua" w:cs="宋体"/>
          <w:lang w:val="en-US" w:eastAsia="zh-CN"/>
        </w:rPr>
        <w:t>Xie</w:t>
      </w:r>
      <w:proofErr w:type="spellEnd"/>
      <w:r w:rsidRPr="00B202F8">
        <w:rPr>
          <w:rFonts w:ascii="Book Antiqua" w:eastAsia="宋体" w:hAnsi="Book Antiqua" w:cs="宋体"/>
          <w:lang w:val="en-US" w:eastAsia="zh-CN"/>
        </w:rPr>
        <w:t xml:space="preserve"> XY, Liang JY, Pan FS, </w:t>
      </w:r>
      <w:proofErr w:type="spellStart"/>
      <w:r w:rsidRPr="00B202F8">
        <w:rPr>
          <w:rFonts w:ascii="Book Antiqua" w:eastAsia="宋体" w:hAnsi="Book Antiqua" w:cs="宋体"/>
          <w:lang w:val="en-US" w:eastAsia="zh-CN"/>
        </w:rPr>
        <w:t>Zheng</w:t>
      </w:r>
      <w:proofErr w:type="spellEnd"/>
      <w:r w:rsidRPr="00B202F8">
        <w:rPr>
          <w:rFonts w:ascii="Book Antiqua" w:eastAsia="宋体" w:hAnsi="Book Antiqua" w:cs="宋体"/>
          <w:lang w:val="en-US" w:eastAsia="zh-CN"/>
        </w:rPr>
        <w:t xml:space="preserve"> SG, </w:t>
      </w:r>
      <w:proofErr w:type="spellStart"/>
      <w:r w:rsidRPr="00B202F8">
        <w:rPr>
          <w:rFonts w:ascii="Book Antiqua" w:eastAsia="宋体" w:hAnsi="Book Antiqua" w:cs="宋体"/>
          <w:lang w:val="en-US" w:eastAsia="zh-CN"/>
        </w:rPr>
        <w:t>Lü</w:t>
      </w:r>
      <w:proofErr w:type="spellEnd"/>
      <w:r w:rsidRPr="00B202F8">
        <w:rPr>
          <w:rFonts w:ascii="Book Antiqua" w:eastAsia="宋体" w:hAnsi="Book Antiqua" w:cs="宋体"/>
          <w:lang w:val="en-US" w:eastAsia="zh-CN"/>
        </w:rPr>
        <w:t xml:space="preserve"> MD.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blocks the HIF-1α/VEGFA pathway, inhibits tumor invasion, and induces apoptosis in </w:t>
      </w:r>
      <w:proofErr w:type="spellStart"/>
      <w:r w:rsidRPr="00B202F8">
        <w:rPr>
          <w:rFonts w:ascii="Book Antiqua" w:eastAsia="宋体" w:hAnsi="Book Antiqua" w:cs="宋体"/>
          <w:lang w:val="en-US" w:eastAsia="zh-CN"/>
        </w:rPr>
        <w:t>hepatoma</w:t>
      </w:r>
      <w:proofErr w:type="spellEnd"/>
      <w:r w:rsidRPr="00B202F8">
        <w:rPr>
          <w:rFonts w:ascii="Book Antiqua" w:eastAsia="宋体" w:hAnsi="Book Antiqua" w:cs="宋体"/>
          <w:lang w:val="en-US" w:eastAsia="zh-CN"/>
        </w:rPr>
        <w:t xml:space="preserve"> cells. </w:t>
      </w:r>
      <w:r w:rsidRPr="00B202F8">
        <w:rPr>
          <w:rFonts w:ascii="Book Antiqua" w:eastAsia="宋体" w:hAnsi="Book Antiqua" w:cs="宋体"/>
          <w:i/>
          <w:iCs/>
          <w:lang w:val="en-US" w:eastAsia="zh-CN"/>
        </w:rPr>
        <w:t xml:space="preserve">DNA Cell </w:t>
      </w:r>
      <w:proofErr w:type="spellStart"/>
      <w:r w:rsidRPr="00B202F8">
        <w:rPr>
          <w:rFonts w:ascii="Book Antiqua" w:eastAsia="宋体" w:hAnsi="Book Antiqua" w:cs="宋体"/>
          <w:i/>
          <w:iCs/>
          <w:lang w:val="en-US" w:eastAsia="zh-CN"/>
        </w:rPr>
        <w:t>Biol</w:t>
      </w:r>
      <w:proofErr w:type="spellEnd"/>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33</w:t>
      </w:r>
      <w:r w:rsidRPr="00B202F8">
        <w:rPr>
          <w:rFonts w:ascii="Book Antiqua" w:eastAsia="宋体" w:hAnsi="Book Antiqua" w:cs="宋体"/>
          <w:lang w:val="en-US" w:eastAsia="zh-CN"/>
        </w:rPr>
        <w:t>: 275-281 [PMID: 24611881 DOI: 10.1089/dna.2013.2184]</w:t>
      </w:r>
    </w:p>
    <w:p w14:paraId="30FF3203"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lastRenderedPageBreak/>
        <w:t xml:space="preserve">67 </w:t>
      </w:r>
      <w:r w:rsidRPr="00B202F8">
        <w:rPr>
          <w:rFonts w:ascii="Book Antiqua" w:eastAsia="宋体" w:hAnsi="Book Antiqua" w:cs="宋体"/>
          <w:b/>
          <w:bCs/>
          <w:lang w:val="en-US" w:eastAsia="zh-CN"/>
        </w:rPr>
        <w:t>El Naga RN</w:t>
      </w:r>
      <w:r w:rsidRPr="00B202F8">
        <w:rPr>
          <w:rFonts w:ascii="Book Antiqua" w:eastAsia="宋体" w:hAnsi="Book Antiqua" w:cs="宋体"/>
          <w:lang w:val="en-US" w:eastAsia="zh-CN"/>
        </w:rPr>
        <w:t>, El-</w:t>
      </w:r>
      <w:proofErr w:type="spellStart"/>
      <w:r w:rsidRPr="00B202F8">
        <w:rPr>
          <w:rFonts w:ascii="Book Antiqua" w:eastAsia="宋体" w:hAnsi="Book Antiqua" w:cs="宋体"/>
          <w:lang w:val="en-US" w:eastAsia="zh-CN"/>
        </w:rPr>
        <w:t>Demerdash</w:t>
      </w:r>
      <w:proofErr w:type="spellEnd"/>
      <w:r w:rsidRPr="00B202F8">
        <w:rPr>
          <w:rFonts w:ascii="Book Antiqua" w:eastAsia="宋体" w:hAnsi="Book Antiqua" w:cs="宋体"/>
          <w:lang w:val="en-US" w:eastAsia="zh-CN"/>
        </w:rPr>
        <w:t xml:space="preserve"> E, Youssef SS, Abdel-</w:t>
      </w:r>
      <w:proofErr w:type="spellStart"/>
      <w:r w:rsidRPr="00B202F8">
        <w:rPr>
          <w:rFonts w:ascii="Book Antiqua" w:eastAsia="宋体" w:hAnsi="Book Antiqua" w:cs="宋体"/>
          <w:lang w:val="en-US" w:eastAsia="zh-CN"/>
        </w:rPr>
        <w:t>Naim</w:t>
      </w:r>
      <w:proofErr w:type="spellEnd"/>
      <w:r w:rsidRPr="00B202F8">
        <w:rPr>
          <w:rFonts w:ascii="Book Antiqua" w:eastAsia="宋体" w:hAnsi="Book Antiqua" w:cs="宋体"/>
          <w:lang w:val="en-US" w:eastAsia="zh-CN"/>
        </w:rPr>
        <w:t xml:space="preserve"> AB, El-</w:t>
      </w:r>
      <w:proofErr w:type="spellStart"/>
      <w:r w:rsidRPr="00B202F8">
        <w:rPr>
          <w:rFonts w:ascii="Book Antiqua" w:eastAsia="宋体" w:hAnsi="Book Antiqua" w:cs="宋体"/>
          <w:lang w:val="en-US" w:eastAsia="zh-CN"/>
        </w:rPr>
        <w:t>Merzabani</w:t>
      </w:r>
      <w:proofErr w:type="spellEnd"/>
      <w:r w:rsidRPr="00B202F8">
        <w:rPr>
          <w:rFonts w:ascii="Book Antiqua" w:eastAsia="宋体" w:hAnsi="Book Antiqua" w:cs="宋体"/>
          <w:lang w:val="en-US" w:eastAsia="zh-CN"/>
        </w:rPr>
        <w:t xml:space="preserve"> M. Cytotoxic effects of 2-methoxyestradiol in the hepatocellular carcinoma cell line HepG2. </w:t>
      </w:r>
      <w:r w:rsidRPr="00B202F8">
        <w:rPr>
          <w:rFonts w:ascii="Book Antiqua" w:eastAsia="宋体" w:hAnsi="Book Antiqua" w:cs="宋体"/>
          <w:i/>
          <w:iCs/>
          <w:lang w:val="en-US" w:eastAsia="zh-CN"/>
        </w:rPr>
        <w:t>Pharmacology</w:t>
      </w:r>
      <w:r w:rsidRPr="00B202F8">
        <w:rPr>
          <w:rFonts w:ascii="Book Antiqua" w:eastAsia="宋体" w:hAnsi="Book Antiqua" w:cs="宋体"/>
          <w:lang w:val="en-US" w:eastAsia="zh-CN"/>
        </w:rPr>
        <w:t xml:space="preserve"> 2009; </w:t>
      </w:r>
      <w:r w:rsidRPr="00B202F8">
        <w:rPr>
          <w:rFonts w:ascii="Book Antiqua" w:eastAsia="宋体" w:hAnsi="Book Antiqua" w:cs="宋体"/>
          <w:b/>
          <w:bCs/>
          <w:lang w:val="en-US" w:eastAsia="zh-CN"/>
        </w:rPr>
        <w:t>84</w:t>
      </w:r>
      <w:r w:rsidRPr="00B202F8">
        <w:rPr>
          <w:rFonts w:ascii="Book Antiqua" w:eastAsia="宋体" w:hAnsi="Book Antiqua" w:cs="宋体"/>
          <w:lang w:val="en-US" w:eastAsia="zh-CN"/>
        </w:rPr>
        <w:t>: 9-16 [PMID: 19478548 DOI: 10.1159/000221062]</w:t>
      </w:r>
    </w:p>
    <w:p w14:paraId="492E737B"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68 </w:t>
      </w:r>
      <w:proofErr w:type="spellStart"/>
      <w:r w:rsidRPr="00B202F8">
        <w:rPr>
          <w:rFonts w:ascii="Book Antiqua" w:eastAsia="宋体" w:hAnsi="Book Antiqua" w:cs="宋体"/>
          <w:b/>
          <w:bCs/>
          <w:lang w:val="en-US" w:eastAsia="zh-CN"/>
        </w:rPr>
        <w:t>Mabjeesh</w:t>
      </w:r>
      <w:proofErr w:type="spellEnd"/>
      <w:r w:rsidRPr="00B202F8">
        <w:rPr>
          <w:rFonts w:ascii="Book Antiqua" w:eastAsia="宋体" w:hAnsi="Book Antiqua" w:cs="宋体"/>
          <w:b/>
          <w:bCs/>
          <w:lang w:val="en-US" w:eastAsia="zh-CN"/>
        </w:rPr>
        <w:t xml:space="preserve"> NJ</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Escuin</w:t>
      </w:r>
      <w:proofErr w:type="spellEnd"/>
      <w:r w:rsidRPr="00B202F8">
        <w:rPr>
          <w:rFonts w:ascii="Book Antiqua" w:eastAsia="宋体" w:hAnsi="Book Antiqua" w:cs="宋体"/>
          <w:lang w:val="en-US" w:eastAsia="zh-CN"/>
        </w:rPr>
        <w:t xml:space="preserve"> D, </w:t>
      </w:r>
      <w:proofErr w:type="spellStart"/>
      <w:r w:rsidRPr="00B202F8">
        <w:rPr>
          <w:rFonts w:ascii="Book Antiqua" w:eastAsia="宋体" w:hAnsi="Book Antiqua" w:cs="宋体"/>
          <w:lang w:val="en-US" w:eastAsia="zh-CN"/>
        </w:rPr>
        <w:t>LaVallee</w:t>
      </w:r>
      <w:proofErr w:type="spellEnd"/>
      <w:r w:rsidRPr="00B202F8">
        <w:rPr>
          <w:rFonts w:ascii="Book Antiqua" w:eastAsia="宋体" w:hAnsi="Book Antiqua" w:cs="宋体"/>
          <w:lang w:val="en-US" w:eastAsia="zh-CN"/>
        </w:rPr>
        <w:t xml:space="preserve"> TM, </w:t>
      </w:r>
      <w:proofErr w:type="spellStart"/>
      <w:r w:rsidRPr="00B202F8">
        <w:rPr>
          <w:rFonts w:ascii="Book Antiqua" w:eastAsia="宋体" w:hAnsi="Book Antiqua" w:cs="宋体"/>
          <w:lang w:val="en-US" w:eastAsia="zh-CN"/>
        </w:rPr>
        <w:t>Pribluda</w:t>
      </w:r>
      <w:proofErr w:type="spellEnd"/>
      <w:r w:rsidRPr="00B202F8">
        <w:rPr>
          <w:rFonts w:ascii="Book Antiqua" w:eastAsia="宋体" w:hAnsi="Book Antiqua" w:cs="宋体"/>
          <w:lang w:val="en-US" w:eastAsia="zh-CN"/>
        </w:rPr>
        <w:t xml:space="preserve"> VS, Swartz GM, Johnson MS, Willard MT, </w:t>
      </w:r>
      <w:proofErr w:type="spellStart"/>
      <w:r w:rsidRPr="00B202F8">
        <w:rPr>
          <w:rFonts w:ascii="Book Antiqua" w:eastAsia="宋体" w:hAnsi="Book Antiqua" w:cs="宋体"/>
          <w:lang w:val="en-US" w:eastAsia="zh-CN"/>
        </w:rPr>
        <w:t>Zhong</w:t>
      </w:r>
      <w:proofErr w:type="spellEnd"/>
      <w:r w:rsidRPr="00B202F8">
        <w:rPr>
          <w:rFonts w:ascii="Book Antiqua" w:eastAsia="宋体" w:hAnsi="Book Antiqua" w:cs="宋体"/>
          <w:lang w:val="en-US" w:eastAsia="zh-CN"/>
        </w:rPr>
        <w:t xml:space="preserve"> H, Simons JW, </w:t>
      </w:r>
      <w:proofErr w:type="spellStart"/>
      <w:r w:rsidRPr="00B202F8">
        <w:rPr>
          <w:rFonts w:ascii="Book Antiqua" w:eastAsia="宋体" w:hAnsi="Book Antiqua" w:cs="宋体"/>
          <w:lang w:val="en-US" w:eastAsia="zh-CN"/>
        </w:rPr>
        <w:t>Giannakakou</w:t>
      </w:r>
      <w:proofErr w:type="spellEnd"/>
      <w:r w:rsidRPr="00B202F8">
        <w:rPr>
          <w:rFonts w:ascii="Book Antiqua" w:eastAsia="宋体" w:hAnsi="Book Antiqua" w:cs="宋体"/>
          <w:lang w:val="en-US" w:eastAsia="zh-CN"/>
        </w:rPr>
        <w:t xml:space="preserve"> P. 2ME2 inhibits tumor growth and angiogenesis by disrupting microtubules and </w:t>
      </w:r>
      <w:proofErr w:type="spellStart"/>
      <w:r w:rsidRPr="00B202F8">
        <w:rPr>
          <w:rFonts w:ascii="Book Antiqua" w:eastAsia="宋体" w:hAnsi="Book Antiqua" w:cs="宋体"/>
          <w:lang w:val="en-US" w:eastAsia="zh-CN"/>
        </w:rPr>
        <w:t>dysregulating</w:t>
      </w:r>
      <w:proofErr w:type="spellEnd"/>
      <w:r w:rsidRPr="00B202F8">
        <w:rPr>
          <w:rFonts w:ascii="Book Antiqua" w:eastAsia="宋体" w:hAnsi="Book Antiqua" w:cs="宋体"/>
          <w:lang w:val="en-US" w:eastAsia="zh-CN"/>
        </w:rPr>
        <w:t xml:space="preserve"> HIF. </w:t>
      </w:r>
      <w:r w:rsidRPr="00B202F8">
        <w:rPr>
          <w:rFonts w:ascii="Book Antiqua" w:eastAsia="宋体" w:hAnsi="Book Antiqua" w:cs="宋体"/>
          <w:i/>
          <w:iCs/>
          <w:lang w:val="en-US" w:eastAsia="zh-CN"/>
        </w:rPr>
        <w:t>Cancer Cell</w:t>
      </w:r>
      <w:r w:rsidRPr="00B202F8">
        <w:rPr>
          <w:rFonts w:ascii="Book Antiqua" w:eastAsia="宋体" w:hAnsi="Book Antiqua" w:cs="宋体"/>
          <w:lang w:val="en-US" w:eastAsia="zh-CN"/>
        </w:rPr>
        <w:t xml:space="preserve"> 2003; </w:t>
      </w:r>
      <w:r w:rsidRPr="00B202F8">
        <w:rPr>
          <w:rFonts w:ascii="Book Antiqua" w:eastAsia="宋体" w:hAnsi="Book Antiqua" w:cs="宋体"/>
          <w:b/>
          <w:bCs/>
          <w:lang w:val="en-US" w:eastAsia="zh-CN"/>
        </w:rPr>
        <w:t>3</w:t>
      </w:r>
      <w:r w:rsidRPr="00B202F8">
        <w:rPr>
          <w:rFonts w:ascii="Book Antiqua" w:eastAsia="宋体" w:hAnsi="Book Antiqua" w:cs="宋体"/>
          <w:lang w:val="en-US" w:eastAsia="zh-CN"/>
        </w:rPr>
        <w:t>: 363-375 [PMID: 12726862 DOI: 10.1016/S1535-6108(03)00077-1]</w:t>
      </w:r>
    </w:p>
    <w:p w14:paraId="16112016"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69 </w:t>
      </w:r>
      <w:r w:rsidRPr="00B202F8">
        <w:rPr>
          <w:rFonts w:ascii="Book Antiqua" w:eastAsia="宋体" w:hAnsi="Book Antiqua" w:cs="宋体"/>
          <w:b/>
          <w:bCs/>
          <w:lang w:val="en-US" w:eastAsia="zh-CN"/>
        </w:rPr>
        <w:t>Ma L</w:t>
      </w:r>
      <w:r w:rsidRPr="00B202F8">
        <w:rPr>
          <w:rFonts w:ascii="Book Antiqua" w:eastAsia="宋体" w:hAnsi="Book Antiqua" w:cs="宋体"/>
          <w:lang w:val="en-US" w:eastAsia="zh-CN"/>
        </w:rPr>
        <w:t xml:space="preserve">, Li G, Zhu H, Dong X, Zhao D, Jiang X, Li J, </w:t>
      </w:r>
      <w:proofErr w:type="spellStart"/>
      <w:r w:rsidRPr="00B202F8">
        <w:rPr>
          <w:rFonts w:ascii="Book Antiqua" w:eastAsia="宋体" w:hAnsi="Book Antiqua" w:cs="宋体"/>
          <w:lang w:val="en-US" w:eastAsia="zh-CN"/>
        </w:rPr>
        <w:t>Qiao</w:t>
      </w:r>
      <w:proofErr w:type="spellEnd"/>
      <w:r w:rsidRPr="00B202F8">
        <w:rPr>
          <w:rFonts w:ascii="Book Antiqua" w:eastAsia="宋体" w:hAnsi="Book Antiqua" w:cs="宋体"/>
          <w:lang w:val="en-US" w:eastAsia="zh-CN"/>
        </w:rPr>
        <w:t xml:space="preserve"> H, Ni S, Sun X. 2-Methoxyestradiol synergizes with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to suppress hepatocellular carcinoma by simultaneously </w:t>
      </w:r>
      <w:proofErr w:type="spellStart"/>
      <w:r w:rsidRPr="00B202F8">
        <w:rPr>
          <w:rFonts w:ascii="Book Antiqua" w:eastAsia="宋体" w:hAnsi="Book Antiqua" w:cs="宋体"/>
          <w:lang w:val="en-US" w:eastAsia="zh-CN"/>
        </w:rPr>
        <w:t>dysregulating</w:t>
      </w:r>
      <w:proofErr w:type="spellEnd"/>
      <w:r w:rsidRPr="00B202F8">
        <w:rPr>
          <w:rFonts w:ascii="Book Antiqua" w:eastAsia="宋体" w:hAnsi="Book Antiqua" w:cs="宋体"/>
          <w:lang w:val="en-US" w:eastAsia="zh-CN"/>
        </w:rPr>
        <w:t xml:space="preserve"> hypoxia-inducible factor-1 and -2. </w:t>
      </w:r>
      <w:r w:rsidRPr="00B202F8">
        <w:rPr>
          <w:rFonts w:ascii="Book Antiqua" w:eastAsia="宋体" w:hAnsi="Book Antiqua" w:cs="宋体"/>
          <w:i/>
          <w:iCs/>
          <w:lang w:val="en-US" w:eastAsia="zh-CN"/>
        </w:rPr>
        <w:t xml:space="preserve">Cancer </w:t>
      </w:r>
      <w:proofErr w:type="spellStart"/>
      <w:r w:rsidRPr="00B202F8">
        <w:rPr>
          <w:rFonts w:ascii="Book Antiqua" w:eastAsia="宋体" w:hAnsi="Book Antiqua" w:cs="宋体"/>
          <w:i/>
          <w:iCs/>
          <w:lang w:val="en-US" w:eastAsia="zh-CN"/>
        </w:rPr>
        <w:t>Lett</w:t>
      </w:r>
      <w:proofErr w:type="spellEnd"/>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355</w:t>
      </w:r>
      <w:r w:rsidRPr="00B202F8">
        <w:rPr>
          <w:rFonts w:ascii="Book Antiqua" w:eastAsia="宋体" w:hAnsi="Book Antiqua" w:cs="宋体"/>
          <w:lang w:val="en-US" w:eastAsia="zh-CN"/>
        </w:rPr>
        <w:t>: 96-105 [PMID: 25218350 DOI: 10.1016/j.canlet.2014.09.011]</w:t>
      </w:r>
    </w:p>
    <w:p w14:paraId="2A089CC6"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70 </w:t>
      </w:r>
      <w:r w:rsidRPr="00B202F8">
        <w:rPr>
          <w:rFonts w:ascii="Book Antiqua" w:eastAsia="宋体" w:hAnsi="Book Antiqua" w:cs="宋体"/>
          <w:b/>
          <w:bCs/>
          <w:lang w:val="en-US" w:eastAsia="zh-CN"/>
        </w:rPr>
        <w:t>Shaw RJ</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Cantley</w:t>
      </w:r>
      <w:proofErr w:type="spellEnd"/>
      <w:r w:rsidRPr="00B202F8">
        <w:rPr>
          <w:rFonts w:ascii="Book Antiqua" w:eastAsia="宋体" w:hAnsi="Book Antiqua" w:cs="宋体"/>
          <w:lang w:val="en-US" w:eastAsia="zh-CN"/>
        </w:rPr>
        <w:t xml:space="preserve"> LC. </w:t>
      </w:r>
      <w:proofErr w:type="spellStart"/>
      <w:r w:rsidRPr="00B202F8">
        <w:rPr>
          <w:rFonts w:ascii="Book Antiqua" w:eastAsia="宋体" w:hAnsi="Book Antiqua" w:cs="宋体"/>
          <w:lang w:val="en-US" w:eastAsia="zh-CN"/>
        </w:rPr>
        <w:t>Ras</w:t>
      </w:r>
      <w:proofErr w:type="spellEnd"/>
      <w:r w:rsidRPr="00B202F8">
        <w:rPr>
          <w:rFonts w:ascii="Book Antiqua" w:eastAsia="宋体" w:hAnsi="Book Antiqua" w:cs="宋体"/>
          <w:lang w:val="en-US" w:eastAsia="zh-CN"/>
        </w:rPr>
        <w:t xml:space="preserve">, </w:t>
      </w:r>
      <w:proofErr w:type="gramStart"/>
      <w:r w:rsidRPr="00B202F8">
        <w:rPr>
          <w:rFonts w:ascii="Book Antiqua" w:eastAsia="宋体" w:hAnsi="Book Antiqua" w:cs="宋体"/>
          <w:lang w:val="en-US" w:eastAsia="zh-CN"/>
        </w:rPr>
        <w:t>PI(</w:t>
      </w:r>
      <w:proofErr w:type="gramEnd"/>
      <w:r w:rsidRPr="00B202F8">
        <w:rPr>
          <w:rFonts w:ascii="Book Antiqua" w:eastAsia="宋体" w:hAnsi="Book Antiqua" w:cs="宋体"/>
          <w:lang w:val="en-US" w:eastAsia="zh-CN"/>
        </w:rPr>
        <w:t xml:space="preserve">3)K and </w:t>
      </w:r>
      <w:proofErr w:type="spellStart"/>
      <w:r w:rsidRPr="00B202F8">
        <w:rPr>
          <w:rFonts w:ascii="Book Antiqua" w:eastAsia="宋体" w:hAnsi="Book Antiqua" w:cs="宋体"/>
          <w:lang w:val="en-US" w:eastAsia="zh-CN"/>
        </w:rPr>
        <w:t>mTOR</w:t>
      </w:r>
      <w:proofErr w:type="spellEnd"/>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signalling</w:t>
      </w:r>
      <w:proofErr w:type="spellEnd"/>
      <w:r w:rsidRPr="00B202F8">
        <w:rPr>
          <w:rFonts w:ascii="Book Antiqua" w:eastAsia="宋体" w:hAnsi="Book Antiqua" w:cs="宋体"/>
          <w:lang w:val="en-US" w:eastAsia="zh-CN"/>
        </w:rPr>
        <w:t xml:space="preserve"> controls </w:t>
      </w:r>
      <w:proofErr w:type="spellStart"/>
      <w:r w:rsidRPr="00B202F8">
        <w:rPr>
          <w:rFonts w:ascii="Book Antiqua" w:eastAsia="宋体" w:hAnsi="Book Antiqua" w:cs="宋体"/>
          <w:lang w:val="en-US" w:eastAsia="zh-CN"/>
        </w:rPr>
        <w:t>tumour</w:t>
      </w:r>
      <w:proofErr w:type="spellEnd"/>
      <w:r w:rsidRPr="00B202F8">
        <w:rPr>
          <w:rFonts w:ascii="Book Antiqua" w:eastAsia="宋体" w:hAnsi="Book Antiqua" w:cs="宋体"/>
          <w:lang w:val="en-US" w:eastAsia="zh-CN"/>
        </w:rPr>
        <w:t xml:space="preserve"> cell growth. </w:t>
      </w:r>
      <w:r w:rsidRPr="00B202F8">
        <w:rPr>
          <w:rFonts w:ascii="Book Antiqua" w:eastAsia="宋体" w:hAnsi="Book Antiqua" w:cs="宋体"/>
          <w:i/>
          <w:iCs/>
          <w:lang w:val="en-US" w:eastAsia="zh-CN"/>
        </w:rPr>
        <w:t>Nature</w:t>
      </w:r>
      <w:r w:rsidRPr="00B202F8">
        <w:rPr>
          <w:rFonts w:ascii="Book Antiqua" w:eastAsia="宋体" w:hAnsi="Book Antiqua" w:cs="宋体"/>
          <w:lang w:val="en-US" w:eastAsia="zh-CN"/>
        </w:rPr>
        <w:t xml:space="preserve"> 2006; </w:t>
      </w:r>
      <w:r w:rsidRPr="00B202F8">
        <w:rPr>
          <w:rFonts w:ascii="Book Antiqua" w:eastAsia="宋体" w:hAnsi="Book Antiqua" w:cs="宋体"/>
          <w:b/>
          <w:bCs/>
          <w:lang w:val="en-US" w:eastAsia="zh-CN"/>
        </w:rPr>
        <w:t>441</w:t>
      </w:r>
      <w:r w:rsidRPr="00B202F8">
        <w:rPr>
          <w:rFonts w:ascii="Book Antiqua" w:eastAsia="宋体" w:hAnsi="Book Antiqua" w:cs="宋体"/>
          <w:lang w:val="en-US" w:eastAsia="zh-CN"/>
        </w:rPr>
        <w:t>: 424-430 [PMID: 16724053 DOI: 10.1038/nature04869]</w:t>
      </w:r>
    </w:p>
    <w:p w14:paraId="277314EC"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71 </w:t>
      </w:r>
      <w:r w:rsidRPr="00B202F8">
        <w:rPr>
          <w:rFonts w:ascii="Book Antiqua" w:eastAsia="宋体" w:hAnsi="Book Antiqua" w:cs="宋体"/>
          <w:b/>
          <w:bCs/>
          <w:lang w:val="en-US" w:eastAsia="zh-CN"/>
        </w:rPr>
        <w:t>Zhu AX</w:t>
      </w:r>
      <w:r w:rsidRPr="00B202F8">
        <w:rPr>
          <w:rFonts w:ascii="Book Antiqua" w:eastAsia="宋体" w:hAnsi="Book Antiqua" w:cs="宋体"/>
          <w:lang w:val="en-US" w:eastAsia="zh-CN"/>
        </w:rPr>
        <w:t xml:space="preserve">, Abrams TA, </w:t>
      </w:r>
      <w:proofErr w:type="spellStart"/>
      <w:r w:rsidRPr="00B202F8">
        <w:rPr>
          <w:rFonts w:ascii="Book Antiqua" w:eastAsia="宋体" w:hAnsi="Book Antiqua" w:cs="宋体"/>
          <w:lang w:val="en-US" w:eastAsia="zh-CN"/>
        </w:rPr>
        <w:t>Miksad</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Blaszkowsky</w:t>
      </w:r>
      <w:proofErr w:type="spellEnd"/>
      <w:r w:rsidRPr="00B202F8">
        <w:rPr>
          <w:rFonts w:ascii="Book Antiqua" w:eastAsia="宋体" w:hAnsi="Book Antiqua" w:cs="宋体"/>
          <w:lang w:val="en-US" w:eastAsia="zh-CN"/>
        </w:rPr>
        <w:t xml:space="preserve"> LS, </w:t>
      </w:r>
      <w:proofErr w:type="spellStart"/>
      <w:r w:rsidRPr="00B202F8">
        <w:rPr>
          <w:rFonts w:ascii="Book Antiqua" w:eastAsia="宋体" w:hAnsi="Book Antiqua" w:cs="宋体"/>
          <w:lang w:val="en-US" w:eastAsia="zh-CN"/>
        </w:rPr>
        <w:t>Meyerhardt</w:t>
      </w:r>
      <w:proofErr w:type="spellEnd"/>
      <w:r w:rsidRPr="00B202F8">
        <w:rPr>
          <w:rFonts w:ascii="Book Antiqua" w:eastAsia="宋体" w:hAnsi="Book Antiqua" w:cs="宋体"/>
          <w:lang w:val="en-US" w:eastAsia="zh-CN"/>
        </w:rPr>
        <w:t xml:space="preserve"> JA, </w:t>
      </w:r>
      <w:proofErr w:type="spellStart"/>
      <w:r w:rsidRPr="00B202F8">
        <w:rPr>
          <w:rFonts w:ascii="Book Antiqua" w:eastAsia="宋体" w:hAnsi="Book Antiqua" w:cs="宋体"/>
          <w:lang w:val="en-US" w:eastAsia="zh-CN"/>
        </w:rPr>
        <w:t>Zheng</w:t>
      </w:r>
      <w:proofErr w:type="spellEnd"/>
      <w:r w:rsidRPr="00B202F8">
        <w:rPr>
          <w:rFonts w:ascii="Book Antiqua" w:eastAsia="宋体" w:hAnsi="Book Antiqua" w:cs="宋体"/>
          <w:lang w:val="en-US" w:eastAsia="zh-CN"/>
        </w:rPr>
        <w:t xml:space="preserve"> H, </w:t>
      </w:r>
      <w:proofErr w:type="spellStart"/>
      <w:r w:rsidRPr="00B202F8">
        <w:rPr>
          <w:rFonts w:ascii="Book Antiqua" w:eastAsia="宋体" w:hAnsi="Book Antiqua" w:cs="宋体"/>
          <w:lang w:val="en-US" w:eastAsia="zh-CN"/>
        </w:rPr>
        <w:t>Muzikansky</w:t>
      </w:r>
      <w:proofErr w:type="spellEnd"/>
      <w:r w:rsidRPr="00B202F8">
        <w:rPr>
          <w:rFonts w:ascii="Book Antiqua" w:eastAsia="宋体" w:hAnsi="Book Antiqua" w:cs="宋体"/>
          <w:lang w:val="en-US" w:eastAsia="zh-CN"/>
        </w:rPr>
        <w:t xml:space="preserve"> A, Clark JW, </w:t>
      </w:r>
      <w:proofErr w:type="spellStart"/>
      <w:r w:rsidRPr="00B202F8">
        <w:rPr>
          <w:rFonts w:ascii="Book Antiqua" w:eastAsia="宋体" w:hAnsi="Book Antiqua" w:cs="宋体"/>
          <w:lang w:val="en-US" w:eastAsia="zh-CN"/>
        </w:rPr>
        <w:t>Kwak</w:t>
      </w:r>
      <w:proofErr w:type="spellEnd"/>
      <w:r w:rsidRPr="00B202F8">
        <w:rPr>
          <w:rFonts w:ascii="Book Antiqua" w:eastAsia="宋体" w:hAnsi="Book Antiqua" w:cs="宋体"/>
          <w:lang w:val="en-US" w:eastAsia="zh-CN"/>
        </w:rPr>
        <w:t xml:space="preserve"> EL, </w:t>
      </w:r>
      <w:proofErr w:type="spellStart"/>
      <w:r w:rsidRPr="00B202F8">
        <w:rPr>
          <w:rFonts w:ascii="Book Antiqua" w:eastAsia="宋体" w:hAnsi="Book Antiqua" w:cs="宋体"/>
          <w:lang w:val="en-US" w:eastAsia="zh-CN"/>
        </w:rPr>
        <w:t>Schrag</w:t>
      </w:r>
      <w:proofErr w:type="spellEnd"/>
      <w:r w:rsidRPr="00B202F8">
        <w:rPr>
          <w:rFonts w:ascii="Book Antiqua" w:eastAsia="宋体" w:hAnsi="Book Antiqua" w:cs="宋体"/>
          <w:lang w:val="en-US" w:eastAsia="zh-CN"/>
        </w:rPr>
        <w:t xml:space="preserve"> D, </w:t>
      </w:r>
      <w:proofErr w:type="spellStart"/>
      <w:r w:rsidRPr="00B202F8">
        <w:rPr>
          <w:rFonts w:ascii="Book Antiqua" w:eastAsia="宋体" w:hAnsi="Book Antiqua" w:cs="宋体"/>
          <w:lang w:val="en-US" w:eastAsia="zh-CN"/>
        </w:rPr>
        <w:t>Jors</w:t>
      </w:r>
      <w:proofErr w:type="spellEnd"/>
      <w:r w:rsidRPr="00B202F8">
        <w:rPr>
          <w:rFonts w:ascii="Book Antiqua" w:eastAsia="宋体" w:hAnsi="Book Antiqua" w:cs="宋体"/>
          <w:lang w:val="en-US" w:eastAsia="zh-CN"/>
        </w:rPr>
        <w:t xml:space="preserve"> KR, Fuchs CS, </w:t>
      </w:r>
      <w:proofErr w:type="spellStart"/>
      <w:r w:rsidRPr="00B202F8">
        <w:rPr>
          <w:rFonts w:ascii="Book Antiqua" w:eastAsia="宋体" w:hAnsi="Book Antiqua" w:cs="宋体"/>
          <w:lang w:val="en-US" w:eastAsia="zh-CN"/>
        </w:rPr>
        <w:t>Iafrate</w:t>
      </w:r>
      <w:proofErr w:type="spellEnd"/>
      <w:r w:rsidRPr="00B202F8">
        <w:rPr>
          <w:rFonts w:ascii="Book Antiqua" w:eastAsia="宋体" w:hAnsi="Book Antiqua" w:cs="宋体"/>
          <w:lang w:val="en-US" w:eastAsia="zh-CN"/>
        </w:rPr>
        <w:t xml:space="preserve"> AJ, Borger DR, Ryan DP. Phase 1/2 study of </w:t>
      </w:r>
      <w:proofErr w:type="spellStart"/>
      <w:r w:rsidRPr="00B202F8">
        <w:rPr>
          <w:rFonts w:ascii="Book Antiqua" w:eastAsia="宋体" w:hAnsi="Book Antiqua" w:cs="宋体"/>
          <w:lang w:val="en-US" w:eastAsia="zh-CN"/>
        </w:rPr>
        <w:t>everolimus</w:t>
      </w:r>
      <w:proofErr w:type="spellEnd"/>
      <w:r w:rsidRPr="00B202F8">
        <w:rPr>
          <w:rFonts w:ascii="Book Antiqua" w:eastAsia="宋体" w:hAnsi="Book Antiqua" w:cs="宋体"/>
          <w:lang w:val="en-US" w:eastAsia="zh-CN"/>
        </w:rPr>
        <w:t xml:space="preserve"> in advanced hepatocellular carcinoma. </w:t>
      </w:r>
      <w:r w:rsidRPr="00B202F8">
        <w:rPr>
          <w:rFonts w:ascii="Book Antiqua" w:eastAsia="宋体" w:hAnsi="Book Antiqua" w:cs="宋体"/>
          <w:i/>
          <w:iCs/>
          <w:lang w:val="en-US" w:eastAsia="zh-CN"/>
        </w:rPr>
        <w:t>Cancer</w:t>
      </w:r>
      <w:r w:rsidRPr="00B202F8">
        <w:rPr>
          <w:rFonts w:ascii="Book Antiqua" w:eastAsia="宋体" w:hAnsi="Book Antiqua" w:cs="宋体"/>
          <w:lang w:val="en-US" w:eastAsia="zh-CN"/>
        </w:rPr>
        <w:t xml:space="preserve"> 2011; </w:t>
      </w:r>
      <w:r w:rsidRPr="00B202F8">
        <w:rPr>
          <w:rFonts w:ascii="Book Antiqua" w:eastAsia="宋体" w:hAnsi="Book Antiqua" w:cs="宋体"/>
          <w:b/>
          <w:bCs/>
          <w:lang w:val="en-US" w:eastAsia="zh-CN"/>
        </w:rPr>
        <w:t>117</w:t>
      </w:r>
      <w:r w:rsidRPr="00B202F8">
        <w:rPr>
          <w:rFonts w:ascii="Book Antiqua" w:eastAsia="宋体" w:hAnsi="Book Antiqua" w:cs="宋体"/>
          <w:lang w:val="en-US" w:eastAsia="zh-CN"/>
        </w:rPr>
        <w:t>: 5094-5102 [PMID: 21538343 DOI: 10.1002/cncr.26165]</w:t>
      </w:r>
    </w:p>
    <w:p w14:paraId="04F67608"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72 </w:t>
      </w:r>
      <w:r w:rsidRPr="00B202F8">
        <w:rPr>
          <w:rFonts w:ascii="Book Antiqua" w:eastAsia="宋体" w:hAnsi="Book Antiqua" w:cs="宋体"/>
          <w:b/>
          <w:bCs/>
          <w:lang w:val="en-US" w:eastAsia="zh-CN"/>
        </w:rPr>
        <w:t>Finn RS</w:t>
      </w:r>
      <w:r w:rsidRPr="00B202F8">
        <w:rPr>
          <w:rFonts w:ascii="Book Antiqua" w:eastAsia="宋体" w:hAnsi="Book Antiqua" w:cs="宋体"/>
          <w:lang w:val="en-US" w:eastAsia="zh-CN"/>
        </w:rPr>
        <w:t xml:space="preserve">, Poon RT, </w:t>
      </w:r>
      <w:proofErr w:type="spellStart"/>
      <w:r w:rsidRPr="00B202F8">
        <w:rPr>
          <w:rFonts w:ascii="Book Antiqua" w:eastAsia="宋体" w:hAnsi="Book Antiqua" w:cs="宋体"/>
          <w:lang w:val="en-US" w:eastAsia="zh-CN"/>
        </w:rPr>
        <w:t>Yau</w:t>
      </w:r>
      <w:proofErr w:type="spellEnd"/>
      <w:r w:rsidRPr="00B202F8">
        <w:rPr>
          <w:rFonts w:ascii="Book Antiqua" w:eastAsia="宋体" w:hAnsi="Book Antiqua" w:cs="宋体"/>
          <w:lang w:val="en-US" w:eastAsia="zh-CN"/>
        </w:rPr>
        <w:t xml:space="preserve"> T, </w:t>
      </w:r>
      <w:proofErr w:type="spellStart"/>
      <w:r w:rsidRPr="00B202F8">
        <w:rPr>
          <w:rFonts w:ascii="Book Antiqua" w:eastAsia="宋体" w:hAnsi="Book Antiqua" w:cs="宋体"/>
          <w:lang w:val="en-US" w:eastAsia="zh-CN"/>
        </w:rPr>
        <w:t>Klümpen</w:t>
      </w:r>
      <w:proofErr w:type="spellEnd"/>
      <w:r w:rsidRPr="00B202F8">
        <w:rPr>
          <w:rFonts w:ascii="Book Antiqua" w:eastAsia="宋体" w:hAnsi="Book Antiqua" w:cs="宋体"/>
          <w:lang w:val="en-US" w:eastAsia="zh-CN"/>
        </w:rPr>
        <w:t xml:space="preserve"> HJ, Chen LT, Kang YK, Kim TY, Gomez-Martin C, Rodriguez-Lope C, Kunz T, </w:t>
      </w:r>
      <w:proofErr w:type="spellStart"/>
      <w:r w:rsidRPr="00B202F8">
        <w:rPr>
          <w:rFonts w:ascii="Book Antiqua" w:eastAsia="宋体" w:hAnsi="Book Antiqua" w:cs="宋体"/>
          <w:lang w:val="en-US" w:eastAsia="zh-CN"/>
        </w:rPr>
        <w:t>Paquet</w:t>
      </w:r>
      <w:proofErr w:type="spellEnd"/>
      <w:r w:rsidRPr="00B202F8">
        <w:rPr>
          <w:rFonts w:ascii="Book Antiqua" w:eastAsia="宋体" w:hAnsi="Book Antiqua" w:cs="宋体"/>
          <w:lang w:val="en-US" w:eastAsia="zh-CN"/>
        </w:rPr>
        <w:t xml:space="preserve"> T, Brandt U, </w:t>
      </w:r>
      <w:proofErr w:type="spellStart"/>
      <w:r w:rsidRPr="00B202F8">
        <w:rPr>
          <w:rFonts w:ascii="Book Antiqua" w:eastAsia="宋体" w:hAnsi="Book Antiqua" w:cs="宋体"/>
          <w:lang w:val="en-US" w:eastAsia="zh-CN"/>
        </w:rPr>
        <w:t>Sellami</w:t>
      </w:r>
      <w:proofErr w:type="spellEnd"/>
      <w:r w:rsidRPr="00B202F8">
        <w:rPr>
          <w:rFonts w:ascii="Book Antiqua" w:eastAsia="宋体" w:hAnsi="Book Antiqua" w:cs="宋体"/>
          <w:lang w:val="en-US" w:eastAsia="zh-CN"/>
        </w:rPr>
        <w:t xml:space="preserve"> D, </w:t>
      </w:r>
      <w:proofErr w:type="spellStart"/>
      <w:r w:rsidRPr="00B202F8">
        <w:rPr>
          <w:rFonts w:ascii="Book Antiqua" w:eastAsia="宋体" w:hAnsi="Book Antiqua" w:cs="宋体"/>
          <w:lang w:val="en-US" w:eastAsia="zh-CN"/>
        </w:rPr>
        <w:t>Bruix</w:t>
      </w:r>
      <w:proofErr w:type="spellEnd"/>
      <w:r w:rsidRPr="00B202F8">
        <w:rPr>
          <w:rFonts w:ascii="Book Antiqua" w:eastAsia="宋体" w:hAnsi="Book Antiqua" w:cs="宋体"/>
          <w:lang w:val="en-US" w:eastAsia="zh-CN"/>
        </w:rPr>
        <w:t xml:space="preserve"> J. Phase I study investigating </w:t>
      </w:r>
      <w:proofErr w:type="spellStart"/>
      <w:r w:rsidRPr="00B202F8">
        <w:rPr>
          <w:rFonts w:ascii="Book Antiqua" w:eastAsia="宋体" w:hAnsi="Book Antiqua" w:cs="宋体"/>
          <w:lang w:val="en-US" w:eastAsia="zh-CN"/>
        </w:rPr>
        <w:t>everolimus</w:t>
      </w:r>
      <w:proofErr w:type="spellEnd"/>
      <w:r w:rsidRPr="00B202F8">
        <w:rPr>
          <w:rFonts w:ascii="Book Antiqua" w:eastAsia="宋体" w:hAnsi="Book Antiqua" w:cs="宋体"/>
          <w:lang w:val="en-US" w:eastAsia="zh-CN"/>
        </w:rPr>
        <w:t xml:space="preserve"> combined with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patients with advanced hepatocellular carcinoma.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59</w:t>
      </w:r>
      <w:r w:rsidRPr="00B202F8">
        <w:rPr>
          <w:rFonts w:ascii="Book Antiqua" w:eastAsia="宋体" w:hAnsi="Book Antiqua" w:cs="宋体"/>
          <w:lang w:val="en-US" w:eastAsia="zh-CN"/>
        </w:rPr>
        <w:t>: 1271-1277 [PMID: 23928403 DOI: 10.1016/j.jhep.2013.07.029]</w:t>
      </w:r>
    </w:p>
    <w:p w14:paraId="7E1AD1A4"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73 </w:t>
      </w:r>
      <w:r w:rsidRPr="00B202F8">
        <w:rPr>
          <w:rFonts w:ascii="Book Antiqua" w:eastAsia="宋体" w:hAnsi="Book Antiqua" w:cs="宋体"/>
          <w:b/>
          <w:bCs/>
          <w:lang w:val="en-US" w:eastAsia="zh-CN"/>
        </w:rPr>
        <w:t>Zhu AX</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Kudo</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Assenat</w:t>
      </w:r>
      <w:proofErr w:type="spellEnd"/>
      <w:r w:rsidRPr="00B202F8">
        <w:rPr>
          <w:rFonts w:ascii="Book Antiqua" w:eastAsia="宋体" w:hAnsi="Book Antiqua" w:cs="宋体"/>
          <w:lang w:val="en-US" w:eastAsia="zh-CN"/>
        </w:rPr>
        <w:t xml:space="preserve"> E, </w:t>
      </w:r>
      <w:proofErr w:type="spellStart"/>
      <w:r w:rsidRPr="00B202F8">
        <w:rPr>
          <w:rFonts w:ascii="Book Antiqua" w:eastAsia="宋体" w:hAnsi="Book Antiqua" w:cs="宋体"/>
          <w:lang w:val="en-US" w:eastAsia="zh-CN"/>
        </w:rPr>
        <w:t>Cattan</w:t>
      </w:r>
      <w:proofErr w:type="spellEnd"/>
      <w:r w:rsidRPr="00B202F8">
        <w:rPr>
          <w:rFonts w:ascii="Book Antiqua" w:eastAsia="宋体" w:hAnsi="Book Antiqua" w:cs="宋体"/>
          <w:lang w:val="en-US" w:eastAsia="zh-CN"/>
        </w:rPr>
        <w:t xml:space="preserve"> S, Kang YK, Lim HY, Poon RT, Blanc JF, Vogel A, Chen CL, Dorval E, Peck-</w:t>
      </w:r>
      <w:proofErr w:type="spellStart"/>
      <w:r w:rsidRPr="00B202F8">
        <w:rPr>
          <w:rFonts w:ascii="Book Antiqua" w:eastAsia="宋体" w:hAnsi="Book Antiqua" w:cs="宋体"/>
          <w:lang w:val="en-US" w:eastAsia="zh-CN"/>
        </w:rPr>
        <w:t>Radosavljevic</w:t>
      </w:r>
      <w:proofErr w:type="spellEnd"/>
      <w:r w:rsidRPr="00B202F8">
        <w:rPr>
          <w:rFonts w:ascii="Book Antiqua" w:eastAsia="宋体" w:hAnsi="Book Antiqua" w:cs="宋体"/>
          <w:lang w:val="en-US" w:eastAsia="zh-CN"/>
        </w:rPr>
        <w:t xml:space="preserve"> M, Santoro A, Daniele B, </w:t>
      </w:r>
      <w:proofErr w:type="spellStart"/>
      <w:r w:rsidRPr="00B202F8">
        <w:rPr>
          <w:rFonts w:ascii="Book Antiqua" w:eastAsia="宋体" w:hAnsi="Book Antiqua" w:cs="宋体"/>
          <w:lang w:val="en-US" w:eastAsia="zh-CN"/>
        </w:rPr>
        <w:t>Furuse</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Jappe</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Perraud</w:t>
      </w:r>
      <w:proofErr w:type="spellEnd"/>
      <w:r w:rsidRPr="00B202F8">
        <w:rPr>
          <w:rFonts w:ascii="Book Antiqua" w:eastAsia="宋体" w:hAnsi="Book Antiqua" w:cs="宋体"/>
          <w:lang w:val="en-US" w:eastAsia="zh-CN"/>
        </w:rPr>
        <w:t xml:space="preserve"> K, </w:t>
      </w:r>
      <w:proofErr w:type="spellStart"/>
      <w:r w:rsidRPr="00B202F8">
        <w:rPr>
          <w:rFonts w:ascii="Book Antiqua" w:eastAsia="宋体" w:hAnsi="Book Antiqua" w:cs="宋体"/>
          <w:lang w:val="en-US" w:eastAsia="zh-CN"/>
        </w:rPr>
        <w:t>Anak</w:t>
      </w:r>
      <w:proofErr w:type="spellEnd"/>
      <w:r w:rsidRPr="00B202F8">
        <w:rPr>
          <w:rFonts w:ascii="Book Antiqua" w:eastAsia="宋体" w:hAnsi="Book Antiqua" w:cs="宋体"/>
          <w:lang w:val="en-US" w:eastAsia="zh-CN"/>
        </w:rPr>
        <w:t xml:space="preserve"> O, </w:t>
      </w:r>
      <w:proofErr w:type="spellStart"/>
      <w:r w:rsidRPr="00B202F8">
        <w:rPr>
          <w:rFonts w:ascii="Book Antiqua" w:eastAsia="宋体" w:hAnsi="Book Antiqua" w:cs="宋体"/>
          <w:lang w:val="en-US" w:eastAsia="zh-CN"/>
        </w:rPr>
        <w:t>Sellami</w:t>
      </w:r>
      <w:proofErr w:type="spellEnd"/>
      <w:r w:rsidRPr="00B202F8">
        <w:rPr>
          <w:rFonts w:ascii="Book Antiqua" w:eastAsia="宋体" w:hAnsi="Book Antiqua" w:cs="宋体"/>
          <w:lang w:val="en-US" w:eastAsia="zh-CN"/>
        </w:rPr>
        <w:t xml:space="preserve"> DB, Chen LT. Effect of </w:t>
      </w:r>
      <w:proofErr w:type="spellStart"/>
      <w:r w:rsidRPr="00B202F8">
        <w:rPr>
          <w:rFonts w:ascii="Book Antiqua" w:eastAsia="宋体" w:hAnsi="Book Antiqua" w:cs="宋体"/>
          <w:lang w:val="en-US" w:eastAsia="zh-CN"/>
        </w:rPr>
        <w:t>everolimus</w:t>
      </w:r>
      <w:proofErr w:type="spellEnd"/>
      <w:r w:rsidRPr="00B202F8">
        <w:rPr>
          <w:rFonts w:ascii="Book Antiqua" w:eastAsia="宋体" w:hAnsi="Book Antiqua" w:cs="宋体"/>
          <w:lang w:val="en-US" w:eastAsia="zh-CN"/>
        </w:rPr>
        <w:t xml:space="preserve"> on survival in advanced hepatocellular carcinoma after failure of </w:t>
      </w:r>
      <w:proofErr w:type="spellStart"/>
      <w:r w:rsidRPr="00B202F8">
        <w:rPr>
          <w:rFonts w:ascii="Book Antiqua" w:eastAsia="宋体" w:hAnsi="Book Antiqua" w:cs="宋体"/>
          <w:lang w:val="en-US" w:eastAsia="zh-CN"/>
        </w:rPr>
        <w:lastRenderedPageBreak/>
        <w:t>sorafenib</w:t>
      </w:r>
      <w:proofErr w:type="spellEnd"/>
      <w:r w:rsidRPr="00B202F8">
        <w:rPr>
          <w:rFonts w:ascii="Book Antiqua" w:eastAsia="宋体" w:hAnsi="Book Antiqua" w:cs="宋体"/>
          <w:lang w:val="en-US" w:eastAsia="zh-CN"/>
        </w:rPr>
        <w:t xml:space="preserve">: the EVOLVE-1 randomized clinical trial. </w:t>
      </w:r>
      <w:r w:rsidRPr="00B202F8">
        <w:rPr>
          <w:rFonts w:ascii="Book Antiqua" w:eastAsia="宋体" w:hAnsi="Book Antiqua" w:cs="宋体"/>
          <w:i/>
          <w:iCs/>
          <w:lang w:val="en-US" w:eastAsia="zh-CN"/>
        </w:rPr>
        <w:t>JAMA</w:t>
      </w:r>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312</w:t>
      </w:r>
      <w:r w:rsidRPr="00B202F8">
        <w:rPr>
          <w:rFonts w:ascii="Book Antiqua" w:eastAsia="宋体" w:hAnsi="Book Antiqua" w:cs="宋体"/>
          <w:lang w:val="en-US" w:eastAsia="zh-CN"/>
        </w:rPr>
        <w:t>: 57-67 [PMID: 25058218 DOI: 10.1001/jama.2014.7189]</w:t>
      </w:r>
    </w:p>
    <w:p w14:paraId="65E97E61"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74 </w:t>
      </w:r>
      <w:proofErr w:type="spellStart"/>
      <w:r w:rsidRPr="00B202F8">
        <w:rPr>
          <w:rFonts w:ascii="Book Antiqua" w:eastAsia="宋体" w:hAnsi="Book Antiqua" w:cs="宋体"/>
          <w:b/>
          <w:bCs/>
          <w:lang w:val="en-US" w:eastAsia="zh-CN"/>
        </w:rPr>
        <w:t>Bhoori</w:t>
      </w:r>
      <w:proofErr w:type="spellEnd"/>
      <w:r w:rsidRPr="00B202F8">
        <w:rPr>
          <w:rFonts w:ascii="Book Antiqua" w:eastAsia="宋体" w:hAnsi="Book Antiqua" w:cs="宋体"/>
          <w:b/>
          <w:bCs/>
          <w:lang w:val="en-US" w:eastAsia="zh-CN"/>
        </w:rPr>
        <w:t xml:space="preserve"> S</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Toffanin</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Sposito</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Germini</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Pellegrinelli</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Lampis</w:t>
      </w:r>
      <w:proofErr w:type="spellEnd"/>
      <w:r w:rsidRPr="00B202F8">
        <w:rPr>
          <w:rFonts w:ascii="Book Antiqua" w:eastAsia="宋体" w:hAnsi="Book Antiqua" w:cs="宋体"/>
          <w:lang w:val="en-US" w:eastAsia="zh-CN"/>
        </w:rPr>
        <w:t xml:space="preserve"> A, </w:t>
      </w:r>
      <w:proofErr w:type="spellStart"/>
      <w:r w:rsidRPr="00B202F8">
        <w:rPr>
          <w:rFonts w:ascii="Book Antiqua" w:eastAsia="宋体" w:hAnsi="Book Antiqua" w:cs="宋体"/>
          <w:lang w:val="en-US" w:eastAsia="zh-CN"/>
        </w:rPr>
        <w:t>Mazzaferro</w:t>
      </w:r>
      <w:proofErr w:type="spellEnd"/>
      <w:r w:rsidRPr="00B202F8">
        <w:rPr>
          <w:rFonts w:ascii="Book Antiqua" w:eastAsia="宋体" w:hAnsi="Book Antiqua" w:cs="宋体"/>
          <w:lang w:val="en-US" w:eastAsia="zh-CN"/>
        </w:rPr>
        <w:t xml:space="preserve"> V. Personalized molecular targeted therapy in advanced, recurrent hepatocellular carcinoma after liver transplantation: a proof of principle.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lang w:val="en-US" w:eastAsia="zh-CN"/>
        </w:rPr>
        <w:t xml:space="preserve"> 2010; </w:t>
      </w:r>
      <w:r w:rsidRPr="00B202F8">
        <w:rPr>
          <w:rFonts w:ascii="Book Antiqua" w:eastAsia="宋体" w:hAnsi="Book Antiqua" w:cs="宋体"/>
          <w:b/>
          <w:bCs/>
          <w:lang w:val="en-US" w:eastAsia="zh-CN"/>
        </w:rPr>
        <w:t>52</w:t>
      </w:r>
      <w:r w:rsidRPr="00B202F8">
        <w:rPr>
          <w:rFonts w:ascii="Book Antiqua" w:eastAsia="宋体" w:hAnsi="Book Antiqua" w:cs="宋体"/>
          <w:lang w:val="en-US" w:eastAsia="zh-CN"/>
        </w:rPr>
        <w:t>: 771-775 [PMID: 20347502 DOI: 10.1016/j.jhep.2010.01.025]</w:t>
      </w:r>
    </w:p>
    <w:p w14:paraId="49A24E8B"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75 </w:t>
      </w:r>
      <w:proofErr w:type="spellStart"/>
      <w:r w:rsidRPr="00B202F8">
        <w:rPr>
          <w:rFonts w:ascii="Book Antiqua" w:eastAsia="宋体" w:hAnsi="Book Antiqua" w:cs="宋体"/>
          <w:b/>
          <w:bCs/>
          <w:lang w:val="en-US" w:eastAsia="zh-CN"/>
        </w:rPr>
        <w:t>Gedaly</w:t>
      </w:r>
      <w:proofErr w:type="spellEnd"/>
      <w:r w:rsidRPr="00B202F8">
        <w:rPr>
          <w:rFonts w:ascii="Book Antiqua" w:eastAsia="宋体" w:hAnsi="Book Antiqua" w:cs="宋体"/>
          <w:b/>
          <w:bCs/>
          <w:lang w:val="en-US" w:eastAsia="zh-CN"/>
        </w:rPr>
        <w:t xml:space="preserve"> R</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Angulo</w:t>
      </w:r>
      <w:proofErr w:type="spellEnd"/>
      <w:r w:rsidRPr="00B202F8">
        <w:rPr>
          <w:rFonts w:ascii="Book Antiqua" w:eastAsia="宋体" w:hAnsi="Book Antiqua" w:cs="宋体"/>
          <w:lang w:val="en-US" w:eastAsia="zh-CN"/>
        </w:rPr>
        <w:t xml:space="preserve"> P, Hundley J, Daily MF, Chen C, Koch A, Evers BM. PI-103 and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inhibit hepatocellular carcinoma cell proliferation by blocking </w:t>
      </w:r>
      <w:proofErr w:type="spellStart"/>
      <w:r w:rsidRPr="00B202F8">
        <w:rPr>
          <w:rFonts w:ascii="Book Antiqua" w:eastAsia="宋体" w:hAnsi="Book Antiqua" w:cs="宋体"/>
          <w:lang w:val="en-US" w:eastAsia="zh-CN"/>
        </w:rPr>
        <w:t>Ras</w:t>
      </w:r>
      <w:proofErr w:type="spellEnd"/>
      <w:r w:rsidRPr="00B202F8">
        <w:rPr>
          <w:rFonts w:ascii="Book Antiqua" w:eastAsia="宋体" w:hAnsi="Book Antiqua" w:cs="宋体"/>
          <w:lang w:val="en-US" w:eastAsia="zh-CN"/>
        </w:rPr>
        <w:t>/</w:t>
      </w:r>
      <w:proofErr w:type="spellStart"/>
      <w:r w:rsidRPr="00B202F8">
        <w:rPr>
          <w:rFonts w:ascii="Book Antiqua" w:eastAsia="宋体" w:hAnsi="Book Antiqua" w:cs="宋体"/>
          <w:lang w:val="en-US" w:eastAsia="zh-CN"/>
        </w:rPr>
        <w:t>Raf</w:t>
      </w:r>
      <w:proofErr w:type="spellEnd"/>
      <w:r w:rsidRPr="00B202F8">
        <w:rPr>
          <w:rFonts w:ascii="Book Antiqua" w:eastAsia="宋体" w:hAnsi="Book Antiqua" w:cs="宋体"/>
          <w:lang w:val="en-US" w:eastAsia="zh-CN"/>
        </w:rPr>
        <w:t>/MAPK and PI3K/AKT/</w:t>
      </w:r>
      <w:proofErr w:type="spellStart"/>
      <w:r w:rsidRPr="00B202F8">
        <w:rPr>
          <w:rFonts w:ascii="Book Antiqua" w:eastAsia="宋体" w:hAnsi="Book Antiqua" w:cs="宋体"/>
          <w:lang w:val="en-US" w:eastAsia="zh-CN"/>
        </w:rPr>
        <w:t>mTOR</w:t>
      </w:r>
      <w:proofErr w:type="spellEnd"/>
      <w:r w:rsidRPr="00B202F8">
        <w:rPr>
          <w:rFonts w:ascii="Book Antiqua" w:eastAsia="宋体" w:hAnsi="Book Antiqua" w:cs="宋体"/>
          <w:lang w:val="en-US" w:eastAsia="zh-CN"/>
        </w:rPr>
        <w:t xml:space="preserve"> pathways. </w:t>
      </w:r>
      <w:r w:rsidRPr="00B202F8">
        <w:rPr>
          <w:rFonts w:ascii="Book Antiqua" w:eastAsia="宋体" w:hAnsi="Book Antiqua" w:cs="宋体"/>
          <w:i/>
          <w:iCs/>
          <w:lang w:val="en-US" w:eastAsia="zh-CN"/>
        </w:rPr>
        <w:t>Anticancer Res</w:t>
      </w:r>
      <w:r w:rsidRPr="00B202F8">
        <w:rPr>
          <w:rFonts w:ascii="Book Antiqua" w:eastAsia="宋体" w:hAnsi="Book Antiqua" w:cs="宋体"/>
          <w:lang w:val="en-US" w:eastAsia="zh-CN"/>
        </w:rPr>
        <w:t xml:space="preserve"> 2010; </w:t>
      </w:r>
      <w:r w:rsidRPr="00B202F8">
        <w:rPr>
          <w:rFonts w:ascii="Book Antiqua" w:eastAsia="宋体" w:hAnsi="Book Antiqua" w:cs="宋体"/>
          <w:b/>
          <w:bCs/>
          <w:lang w:val="en-US" w:eastAsia="zh-CN"/>
        </w:rPr>
        <w:t>30</w:t>
      </w:r>
      <w:r w:rsidRPr="00B202F8">
        <w:rPr>
          <w:rFonts w:ascii="Book Antiqua" w:eastAsia="宋体" w:hAnsi="Book Antiqua" w:cs="宋体"/>
          <w:lang w:val="en-US" w:eastAsia="zh-CN"/>
        </w:rPr>
        <w:t>: 4951-4958 [PMID: 21187475]</w:t>
      </w:r>
    </w:p>
    <w:p w14:paraId="72ABF546"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76 </w:t>
      </w:r>
      <w:proofErr w:type="spellStart"/>
      <w:r w:rsidRPr="00B202F8">
        <w:rPr>
          <w:rFonts w:ascii="Book Antiqua" w:eastAsia="宋体" w:hAnsi="Book Antiqua" w:cs="宋体"/>
          <w:b/>
          <w:bCs/>
          <w:lang w:val="en-US" w:eastAsia="zh-CN"/>
        </w:rPr>
        <w:t>Gedaly</w:t>
      </w:r>
      <w:proofErr w:type="spellEnd"/>
      <w:r w:rsidRPr="00B202F8">
        <w:rPr>
          <w:rFonts w:ascii="Book Antiqua" w:eastAsia="宋体" w:hAnsi="Book Antiqua" w:cs="宋体"/>
          <w:b/>
          <w:bCs/>
          <w:lang w:val="en-US" w:eastAsia="zh-CN"/>
        </w:rPr>
        <w:t xml:space="preserve"> R</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Galuppo</w:t>
      </w:r>
      <w:proofErr w:type="spellEnd"/>
      <w:r w:rsidRPr="00B202F8">
        <w:rPr>
          <w:rFonts w:ascii="Book Antiqua" w:eastAsia="宋体" w:hAnsi="Book Antiqua" w:cs="宋体"/>
          <w:lang w:val="en-US" w:eastAsia="zh-CN"/>
        </w:rPr>
        <w:t xml:space="preserve"> R, Musgrave Y, </w:t>
      </w:r>
      <w:proofErr w:type="spellStart"/>
      <w:r w:rsidRPr="00B202F8">
        <w:rPr>
          <w:rFonts w:ascii="Book Antiqua" w:eastAsia="宋体" w:hAnsi="Book Antiqua" w:cs="宋体"/>
          <w:lang w:val="en-US" w:eastAsia="zh-CN"/>
        </w:rPr>
        <w:t>Angulo</w:t>
      </w:r>
      <w:proofErr w:type="spellEnd"/>
      <w:r w:rsidRPr="00B202F8">
        <w:rPr>
          <w:rFonts w:ascii="Book Antiqua" w:eastAsia="宋体" w:hAnsi="Book Antiqua" w:cs="宋体"/>
          <w:lang w:val="en-US" w:eastAsia="zh-CN"/>
        </w:rPr>
        <w:t xml:space="preserve"> P, Hundley J, Shah M, Daily MF, Chen C, Cohen DA, Spear BT, Evers BM. PKI-587 and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alone and in combination on inhibition of liver cancer stem cell proliferation.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Surg</w:t>
      </w:r>
      <w:proofErr w:type="spellEnd"/>
      <w:r w:rsidRPr="00B202F8">
        <w:rPr>
          <w:rFonts w:ascii="Book Antiqua" w:eastAsia="宋体" w:hAnsi="Book Antiqua" w:cs="宋体"/>
          <w:i/>
          <w:iCs/>
          <w:lang w:val="en-US" w:eastAsia="zh-CN"/>
        </w:rPr>
        <w:t xml:space="preserve"> Res</w:t>
      </w:r>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185</w:t>
      </w:r>
      <w:r w:rsidRPr="00B202F8">
        <w:rPr>
          <w:rFonts w:ascii="Book Antiqua" w:eastAsia="宋体" w:hAnsi="Book Antiqua" w:cs="宋体"/>
          <w:lang w:val="en-US" w:eastAsia="zh-CN"/>
        </w:rPr>
        <w:t>: 225-230 [PMID: 23769634 DOI: 10.1016/j.jss.2013.05.016]</w:t>
      </w:r>
    </w:p>
    <w:p w14:paraId="49ED62E9"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77 </w:t>
      </w:r>
      <w:r w:rsidRPr="00B202F8">
        <w:rPr>
          <w:rFonts w:ascii="Book Antiqua" w:eastAsia="宋体" w:hAnsi="Book Antiqua" w:cs="宋体"/>
          <w:b/>
          <w:bCs/>
          <w:lang w:val="en-US" w:eastAsia="zh-CN"/>
        </w:rPr>
        <w:t>Lee JS</w:t>
      </w:r>
      <w:r w:rsidRPr="00B202F8">
        <w:rPr>
          <w:rFonts w:ascii="Book Antiqua" w:eastAsia="宋体" w:hAnsi="Book Antiqua" w:cs="宋体"/>
          <w:lang w:val="en-US" w:eastAsia="zh-CN"/>
        </w:rPr>
        <w:t xml:space="preserve">. </w:t>
      </w:r>
      <w:proofErr w:type="gramStart"/>
      <w:r w:rsidRPr="00B202F8">
        <w:rPr>
          <w:rFonts w:ascii="Book Antiqua" w:eastAsia="宋体" w:hAnsi="Book Antiqua" w:cs="宋体"/>
          <w:lang w:val="en-US" w:eastAsia="zh-CN"/>
        </w:rPr>
        <w:t>The mutational landscape of hepatocellular carcinoma.</w:t>
      </w:r>
      <w:proofErr w:type="gramEnd"/>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Mol</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lang w:val="en-US" w:eastAsia="zh-CN"/>
        </w:rPr>
        <w:t xml:space="preserve"> 2015; </w:t>
      </w:r>
      <w:r w:rsidRPr="00B202F8">
        <w:rPr>
          <w:rFonts w:ascii="Book Antiqua" w:eastAsia="宋体" w:hAnsi="Book Antiqua" w:cs="宋体"/>
          <w:b/>
          <w:bCs/>
          <w:lang w:val="en-US" w:eastAsia="zh-CN"/>
        </w:rPr>
        <w:t>21</w:t>
      </w:r>
      <w:r w:rsidRPr="00B202F8">
        <w:rPr>
          <w:rFonts w:ascii="Book Antiqua" w:eastAsia="宋体" w:hAnsi="Book Antiqua" w:cs="宋体"/>
          <w:lang w:val="en-US" w:eastAsia="zh-CN"/>
        </w:rPr>
        <w:t>: 220-229 [PMID: 26523267 DOI: 10.3350/cmh.2015.21.3.220]</w:t>
      </w:r>
    </w:p>
    <w:p w14:paraId="32F84E73"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78 </w:t>
      </w:r>
      <w:proofErr w:type="spellStart"/>
      <w:r w:rsidRPr="00B202F8">
        <w:rPr>
          <w:rFonts w:ascii="Book Antiqua" w:eastAsia="宋体" w:hAnsi="Book Antiqua" w:cs="宋体"/>
          <w:b/>
          <w:bCs/>
          <w:lang w:val="en-US" w:eastAsia="zh-CN"/>
        </w:rPr>
        <w:t>Lachenmayer</w:t>
      </w:r>
      <w:proofErr w:type="spellEnd"/>
      <w:r w:rsidRPr="00B202F8">
        <w:rPr>
          <w:rFonts w:ascii="Book Antiqua" w:eastAsia="宋体" w:hAnsi="Book Antiqua" w:cs="宋体"/>
          <w:b/>
          <w:bCs/>
          <w:lang w:val="en-US" w:eastAsia="zh-CN"/>
        </w:rPr>
        <w:t xml:space="preserve"> A</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Alsinet</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Savic</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Cabellos</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Toffanin</w:t>
      </w:r>
      <w:proofErr w:type="spellEnd"/>
      <w:r w:rsidRPr="00B202F8">
        <w:rPr>
          <w:rFonts w:ascii="Book Antiqua" w:eastAsia="宋体" w:hAnsi="Book Antiqua" w:cs="宋体"/>
          <w:lang w:val="en-US" w:eastAsia="zh-CN"/>
        </w:rPr>
        <w:t xml:space="preserve"> S, </w:t>
      </w:r>
      <w:proofErr w:type="spellStart"/>
      <w:r w:rsidRPr="00B202F8">
        <w:rPr>
          <w:rFonts w:ascii="Book Antiqua" w:eastAsia="宋体" w:hAnsi="Book Antiqua" w:cs="宋体"/>
          <w:lang w:val="en-US" w:eastAsia="zh-CN"/>
        </w:rPr>
        <w:t>Hoshida</w:t>
      </w:r>
      <w:proofErr w:type="spellEnd"/>
      <w:r w:rsidRPr="00B202F8">
        <w:rPr>
          <w:rFonts w:ascii="Book Antiqua" w:eastAsia="宋体" w:hAnsi="Book Antiqua" w:cs="宋体"/>
          <w:lang w:val="en-US" w:eastAsia="zh-CN"/>
        </w:rPr>
        <w:t xml:space="preserve"> Y, Villanueva A, </w:t>
      </w:r>
      <w:proofErr w:type="spellStart"/>
      <w:r w:rsidRPr="00B202F8">
        <w:rPr>
          <w:rFonts w:ascii="Book Antiqua" w:eastAsia="宋体" w:hAnsi="Book Antiqua" w:cs="宋体"/>
          <w:lang w:val="en-US" w:eastAsia="zh-CN"/>
        </w:rPr>
        <w:t>Minguez</w:t>
      </w:r>
      <w:proofErr w:type="spellEnd"/>
      <w:r w:rsidRPr="00B202F8">
        <w:rPr>
          <w:rFonts w:ascii="Book Antiqua" w:eastAsia="宋体" w:hAnsi="Book Antiqua" w:cs="宋体"/>
          <w:lang w:val="en-US" w:eastAsia="zh-CN"/>
        </w:rPr>
        <w:t xml:space="preserve"> B, Newell P, Tsai HW, </w:t>
      </w:r>
      <w:proofErr w:type="spellStart"/>
      <w:r w:rsidRPr="00B202F8">
        <w:rPr>
          <w:rFonts w:ascii="Book Antiqua" w:eastAsia="宋体" w:hAnsi="Book Antiqua" w:cs="宋体"/>
          <w:lang w:val="en-US" w:eastAsia="zh-CN"/>
        </w:rPr>
        <w:t>Barretina</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Thung</w:t>
      </w:r>
      <w:proofErr w:type="spellEnd"/>
      <w:r w:rsidRPr="00B202F8">
        <w:rPr>
          <w:rFonts w:ascii="Book Antiqua" w:eastAsia="宋体" w:hAnsi="Book Antiqua" w:cs="宋体"/>
          <w:lang w:val="en-US" w:eastAsia="zh-CN"/>
        </w:rPr>
        <w:t xml:space="preserve"> S, Ward SC, </w:t>
      </w:r>
      <w:proofErr w:type="spellStart"/>
      <w:r w:rsidRPr="00B202F8">
        <w:rPr>
          <w:rFonts w:ascii="Book Antiqua" w:eastAsia="宋体" w:hAnsi="Book Antiqua" w:cs="宋体"/>
          <w:lang w:val="en-US" w:eastAsia="zh-CN"/>
        </w:rPr>
        <w:t>Bruix</w:t>
      </w:r>
      <w:proofErr w:type="spellEnd"/>
      <w:r w:rsidRPr="00B202F8">
        <w:rPr>
          <w:rFonts w:ascii="Book Antiqua" w:eastAsia="宋体" w:hAnsi="Book Antiqua" w:cs="宋体"/>
          <w:lang w:val="en-US" w:eastAsia="zh-CN"/>
        </w:rPr>
        <w:t xml:space="preserve"> J, </w:t>
      </w:r>
      <w:proofErr w:type="spellStart"/>
      <w:r w:rsidRPr="00B202F8">
        <w:rPr>
          <w:rFonts w:ascii="Book Antiqua" w:eastAsia="宋体" w:hAnsi="Book Antiqua" w:cs="宋体"/>
          <w:lang w:val="en-US" w:eastAsia="zh-CN"/>
        </w:rPr>
        <w:t>Mazzaferro</w:t>
      </w:r>
      <w:proofErr w:type="spellEnd"/>
      <w:r w:rsidRPr="00B202F8">
        <w:rPr>
          <w:rFonts w:ascii="Book Antiqua" w:eastAsia="宋体" w:hAnsi="Book Antiqua" w:cs="宋体"/>
          <w:lang w:val="en-US" w:eastAsia="zh-CN"/>
        </w:rPr>
        <w:t xml:space="preserve"> V, Schwartz M, Friedman SL, </w:t>
      </w:r>
      <w:proofErr w:type="spellStart"/>
      <w:r w:rsidRPr="00B202F8">
        <w:rPr>
          <w:rFonts w:ascii="Book Antiqua" w:eastAsia="宋体" w:hAnsi="Book Antiqua" w:cs="宋体"/>
          <w:lang w:val="en-US" w:eastAsia="zh-CN"/>
        </w:rPr>
        <w:t>Llovet</w:t>
      </w:r>
      <w:proofErr w:type="spellEnd"/>
      <w:r w:rsidRPr="00B202F8">
        <w:rPr>
          <w:rFonts w:ascii="Book Antiqua" w:eastAsia="宋体" w:hAnsi="Book Antiqua" w:cs="宋体"/>
          <w:lang w:val="en-US" w:eastAsia="zh-CN"/>
        </w:rPr>
        <w:t xml:space="preserve"> JM. </w:t>
      </w:r>
      <w:proofErr w:type="spellStart"/>
      <w:proofErr w:type="gramStart"/>
      <w:r w:rsidRPr="00B202F8">
        <w:rPr>
          <w:rFonts w:ascii="Book Antiqua" w:eastAsia="宋体" w:hAnsi="Book Antiqua" w:cs="宋体"/>
          <w:lang w:val="en-US" w:eastAsia="zh-CN"/>
        </w:rPr>
        <w:t>Wnt</w:t>
      </w:r>
      <w:proofErr w:type="spellEnd"/>
      <w:r w:rsidRPr="00B202F8">
        <w:rPr>
          <w:rFonts w:ascii="Book Antiqua" w:eastAsia="宋体" w:hAnsi="Book Antiqua" w:cs="宋体"/>
          <w:lang w:val="en-US" w:eastAsia="zh-CN"/>
        </w:rPr>
        <w:t xml:space="preserve">-pathway activation in two molecular classes of hepatocellular carcinoma and experimental modulation by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w:t>
      </w:r>
      <w:proofErr w:type="gramEnd"/>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Cancer Res</w:t>
      </w:r>
      <w:r w:rsidRPr="00B202F8">
        <w:rPr>
          <w:rFonts w:ascii="Book Antiqua" w:eastAsia="宋体" w:hAnsi="Book Antiqua" w:cs="宋体"/>
          <w:lang w:val="en-US" w:eastAsia="zh-CN"/>
        </w:rPr>
        <w:t xml:space="preserve"> 2012; </w:t>
      </w:r>
      <w:r w:rsidRPr="00B202F8">
        <w:rPr>
          <w:rFonts w:ascii="Book Antiqua" w:eastAsia="宋体" w:hAnsi="Book Antiqua" w:cs="宋体"/>
          <w:b/>
          <w:bCs/>
          <w:lang w:val="en-US" w:eastAsia="zh-CN"/>
        </w:rPr>
        <w:t>18</w:t>
      </w:r>
      <w:r w:rsidRPr="00B202F8">
        <w:rPr>
          <w:rFonts w:ascii="Book Antiqua" w:eastAsia="宋体" w:hAnsi="Book Antiqua" w:cs="宋体"/>
          <w:lang w:val="en-US" w:eastAsia="zh-CN"/>
        </w:rPr>
        <w:t>: 4997-5007 [PMID: 22811581 DOI: 10.1158/1078-0432.CCR-11-2322]</w:t>
      </w:r>
    </w:p>
    <w:p w14:paraId="7AE66864"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79 </w:t>
      </w:r>
      <w:proofErr w:type="spellStart"/>
      <w:r w:rsidRPr="00B202F8">
        <w:rPr>
          <w:rFonts w:ascii="Book Antiqua" w:eastAsia="宋体" w:hAnsi="Book Antiqua" w:cs="宋体"/>
          <w:b/>
          <w:bCs/>
          <w:lang w:val="en-US" w:eastAsia="zh-CN"/>
        </w:rPr>
        <w:t>Handeli</w:t>
      </w:r>
      <w:proofErr w:type="spellEnd"/>
      <w:r w:rsidRPr="00B202F8">
        <w:rPr>
          <w:rFonts w:ascii="Book Antiqua" w:eastAsia="宋体" w:hAnsi="Book Antiqua" w:cs="宋体"/>
          <w:b/>
          <w:bCs/>
          <w:lang w:val="en-US" w:eastAsia="zh-CN"/>
        </w:rPr>
        <w:t xml:space="preserve"> S</w:t>
      </w:r>
      <w:r w:rsidRPr="00B202F8">
        <w:rPr>
          <w:rFonts w:ascii="Book Antiqua" w:eastAsia="宋体" w:hAnsi="Book Antiqua" w:cs="宋体"/>
          <w:lang w:val="en-US" w:eastAsia="zh-CN"/>
        </w:rPr>
        <w:t xml:space="preserve">, Simon JA. A small-molecule inhibitor of </w:t>
      </w:r>
      <w:proofErr w:type="spellStart"/>
      <w:r w:rsidRPr="00B202F8">
        <w:rPr>
          <w:rFonts w:ascii="Book Antiqua" w:eastAsia="宋体" w:hAnsi="Book Antiqua" w:cs="宋体"/>
          <w:lang w:val="en-US" w:eastAsia="zh-CN"/>
        </w:rPr>
        <w:t>Tcf</w:t>
      </w:r>
      <w:proofErr w:type="spellEnd"/>
      <w:r w:rsidRPr="00B202F8">
        <w:rPr>
          <w:rFonts w:ascii="Book Antiqua" w:eastAsia="宋体" w:hAnsi="Book Antiqua" w:cs="宋体"/>
          <w:lang w:val="en-US" w:eastAsia="zh-CN"/>
        </w:rPr>
        <w:t xml:space="preserve">/beta-catenin signaling down-regulates </w:t>
      </w:r>
      <w:proofErr w:type="spellStart"/>
      <w:r w:rsidRPr="00B202F8">
        <w:rPr>
          <w:rFonts w:ascii="Book Antiqua" w:eastAsia="宋体" w:hAnsi="Book Antiqua" w:cs="宋体"/>
          <w:lang w:val="en-US" w:eastAsia="zh-CN"/>
        </w:rPr>
        <w:t>PPARgamma</w:t>
      </w:r>
      <w:proofErr w:type="spellEnd"/>
      <w:r w:rsidRPr="00B202F8">
        <w:rPr>
          <w:rFonts w:ascii="Book Antiqua" w:eastAsia="宋体" w:hAnsi="Book Antiqua" w:cs="宋体"/>
          <w:lang w:val="en-US" w:eastAsia="zh-CN"/>
        </w:rPr>
        <w:t xml:space="preserve"> and </w:t>
      </w:r>
      <w:proofErr w:type="spellStart"/>
      <w:r w:rsidRPr="00B202F8">
        <w:rPr>
          <w:rFonts w:ascii="Book Antiqua" w:eastAsia="宋体" w:hAnsi="Book Antiqua" w:cs="宋体"/>
          <w:lang w:val="en-US" w:eastAsia="zh-CN"/>
        </w:rPr>
        <w:t>PPARdelta</w:t>
      </w:r>
      <w:proofErr w:type="spellEnd"/>
      <w:r w:rsidRPr="00B202F8">
        <w:rPr>
          <w:rFonts w:ascii="Book Antiqua" w:eastAsia="宋体" w:hAnsi="Book Antiqua" w:cs="宋体"/>
          <w:lang w:val="en-US" w:eastAsia="zh-CN"/>
        </w:rPr>
        <w:t xml:space="preserve"> activities. </w:t>
      </w:r>
      <w:proofErr w:type="spellStart"/>
      <w:r w:rsidRPr="00B202F8">
        <w:rPr>
          <w:rFonts w:ascii="Book Antiqua" w:eastAsia="宋体" w:hAnsi="Book Antiqua" w:cs="宋体"/>
          <w:i/>
          <w:iCs/>
          <w:lang w:val="en-US" w:eastAsia="zh-CN"/>
        </w:rPr>
        <w:t>Mol</w:t>
      </w:r>
      <w:proofErr w:type="spellEnd"/>
      <w:r w:rsidRPr="00B202F8">
        <w:rPr>
          <w:rFonts w:ascii="Book Antiqua" w:eastAsia="宋体" w:hAnsi="Book Antiqua" w:cs="宋体"/>
          <w:i/>
          <w:iCs/>
          <w:lang w:val="en-US" w:eastAsia="zh-CN"/>
        </w:rPr>
        <w:t xml:space="preserve"> Cancer </w:t>
      </w:r>
      <w:proofErr w:type="spellStart"/>
      <w:r w:rsidRPr="00B202F8">
        <w:rPr>
          <w:rFonts w:ascii="Book Antiqua" w:eastAsia="宋体" w:hAnsi="Book Antiqua" w:cs="宋体"/>
          <w:i/>
          <w:iCs/>
          <w:lang w:val="en-US" w:eastAsia="zh-CN"/>
        </w:rPr>
        <w:t>Ther</w:t>
      </w:r>
      <w:proofErr w:type="spellEnd"/>
      <w:r w:rsidRPr="00B202F8">
        <w:rPr>
          <w:rFonts w:ascii="Book Antiqua" w:eastAsia="宋体" w:hAnsi="Book Antiqua" w:cs="宋体"/>
          <w:lang w:val="en-US" w:eastAsia="zh-CN"/>
        </w:rPr>
        <w:t xml:space="preserve"> 2008; </w:t>
      </w:r>
      <w:r w:rsidRPr="00B202F8">
        <w:rPr>
          <w:rFonts w:ascii="Book Antiqua" w:eastAsia="宋体" w:hAnsi="Book Antiqua" w:cs="宋体"/>
          <w:b/>
          <w:bCs/>
          <w:lang w:val="en-US" w:eastAsia="zh-CN"/>
        </w:rPr>
        <w:t>7</w:t>
      </w:r>
      <w:r w:rsidRPr="00B202F8">
        <w:rPr>
          <w:rFonts w:ascii="Book Antiqua" w:eastAsia="宋体" w:hAnsi="Book Antiqua" w:cs="宋体"/>
          <w:lang w:val="en-US" w:eastAsia="zh-CN"/>
        </w:rPr>
        <w:t>: 521-529 [PMID: 18347139 DOI: 10.1158/1535-7163.MCT-07-2063]</w:t>
      </w:r>
    </w:p>
    <w:p w14:paraId="743FC3A1"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80 </w:t>
      </w:r>
      <w:r w:rsidRPr="00B202F8">
        <w:rPr>
          <w:rFonts w:ascii="Book Antiqua" w:eastAsia="宋体" w:hAnsi="Book Antiqua" w:cs="宋体"/>
          <w:b/>
          <w:bCs/>
          <w:lang w:val="en-US" w:eastAsia="zh-CN"/>
        </w:rPr>
        <w:t>Liu J</w:t>
      </w:r>
      <w:r w:rsidRPr="00B202F8">
        <w:rPr>
          <w:rFonts w:ascii="Book Antiqua" w:eastAsia="宋体" w:hAnsi="Book Antiqua" w:cs="宋体"/>
          <w:lang w:val="en-US" w:eastAsia="zh-CN"/>
        </w:rPr>
        <w:t xml:space="preserve">, Li G, Liu D, Liu J. FH535 inhibits the proliferation of HepG2 cells via </w:t>
      </w:r>
      <w:proofErr w:type="spellStart"/>
      <w:r w:rsidRPr="00B202F8">
        <w:rPr>
          <w:rFonts w:ascii="Book Antiqua" w:eastAsia="宋体" w:hAnsi="Book Antiqua" w:cs="宋体"/>
          <w:lang w:val="en-US" w:eastAsia="zh-CN"/>
        </w:rPr>
        <w:t>downregulation</w:t>
      </w:r>
      <w:proofErr w:type="spellEnd"/>
      <w:r w:rsidRPr="00B202F8">
        <w:rPr>
          <w:rFonts w:ascii="Book Antiqua" w:eastAsia="宋体" w:hAnsi="Book Antiqua" w:cs="宋体"/>
          <w:lang w:val="en-US" w:eastAsia="zh-CN"/>
        </w:rPr>
        <w:t xml:space="preserve"> of the </w:t>
      </w:r>
      <w:proofErr w:type="spellStart"/>
      <w:r w:rsidRPr="00B202F8">
        <w:rPr>
          <w:rFonts w:ascii="Book Antiqua" w:eastAsia="宋体" w:hAnsi="Book Antiqua" w:cs="宋体"/>
          <w:lang w:val="en-US" w:eastAsia="zh-CN"/>
        </w:rPr>
        <w:t>Wnt</w:t>
      </w:r>
      <w:proofErr w:type="spellEnd"/>
      <w:r w:rsidRPr="00B202F8">
        <w:rPr>
          <w:rFonts w:ascii="Book Antiqua" w:eastAsia="宋体" w:hAnsi="Book Antiqua" w:cs="宋体"/>
          <w:lang w:val="en-US" w:eastAsia="zh-CN"/>
        </w:rPr>
        <w:t xml:space="preserve">/β-catenin signaling pathway. </w:t>
      </w:r>
      <w:proofErr w:type="spellStart"/>
      <w:r w:rsidRPr="00B202F8">
        <w:rPr>
          <w:rFonts w:ascii="Book Antiqua" w:eastAsia="宋体" w:hAnsi="Book Antiqua" w:cs="宋体"/>
          <w:i/>
          <w:iCs/>
          <w:lang w:val="en-US" w:eastAsia="zh-CN"/>
        </w:rPr>
        <w:t>Mol</w:t>
      </w:r>
      <w:proofErr w:type="spellEnd"/>
      <w:r w:rsidRPr="00B202F8">
        <w:rPr>
          <w:rFonts w:ascii="Book Antiqua" w:eastAsia="宋体" w:hAnsi="Book Antiqua" w:cs="宋体"/>
          <w:i/>
          <w:iCs/>
          <w:lang w:val="en-US" w:eastAsia="zh-CN"/>
        </w:rPr>
        <w:t xml:space="preserve"> Med Rep</w:t>
      </w:r>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9</w:t>
      </w:r>
      <w:r w:rsidRPr="00B202F8">
        <w:rPr>
          <w:rFonts w:ascii="Book Antiqua" w:eastAsia="宋体" w:hAnsi="Book Antiqua" w:cs="宋体"/>
          <w:lang w:val="en-US" w:eastAsia="zh-CN"/>
        </w:rPr>
        <w:t>: 1289-1292 [PMID: 24482011 DOI: 10.3892/mmr.2014.1928]</w:t>
      </w:r>
    </w:p>
    <w:p w14:paraId="4D40E8B4"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81 </w:t>
      </w:r>
      <w:proofErr w:type="spellStart"/>
      <w:r w:rsidRPr="00B202F8">
        <w:rPr>
          <w:rFonts w:ascii="Book Antiqua" w:eastAsia="宋体" w:hAnsi="Book Antiqua" w:cs="宋体"/>
          <w:b/>
          <w:bCs/>
          <w:lang w:val="en-US" w:eastAsia="zh-CN"/>
        </w:rPr>
        <w:t>Galuppo</w:t>
      </w:r>
      <w:proofErr w:type="spellEnd"/>
      <w:r w:rsidRPr="00B202F8">
        <w:rPr>
          <w:rFonts w:ascii="Book Antiqua" w:eastAsia="宋体" w:hAnsi="Book Antiqua" w:cs="宋体"/>
          <w:b/>
          <w:bCs/>
          <w:lang w:val="en-US" w:eastAsia="zh-CN"/>
        </w:rPr>
        <w:t xml:space="preserve"> R</w:t>
      </w:r>
      <w:r w:rsidRPr="00B202F8">
        <w:rPr>
          <w:rFonts w:ascii="Book Antiqua" w:eastAsia="宋体" w:hAnsi="Book Antiqua" w:cs="宋体"/>
          <w:lang w:val="en-US" w:eastAsia="zh-CN"/>
        </w:rPr>
        <w:t xml:space="preserve">, Maynard E, Shah M, Daily MF, Chen C, Spear BT, </w:t>
      </w:r>
      <w:proofErr w:type="spellStart"/>
      <w:r w:rsidRPr="00B202F8">
        <w:rPr>
          <w:rFonts w:ascii="Book Antiqua" w:eastAsia="宋体" w:hAnsi="Book Antiqua" w:cs="宋体"/>
          <w:lang w:val="en-US" w:eastAsia="zh-CN"/>
        </w:rPr>
        <w:t>Gedaly</w:t>
      </w:r>
      <w:proofErr w:type="spellEnd"/>
      <w:r w:rsidRPr="00B202F8">
        <w:rPr>
          <w:rFonts w:ascii="Book Antiqua" w:eastAsia="宋体" w:hAnsi="Book Antiqua" w:cs="宋体"/>
          <w:lang w:val="en-US" w:eastAsia="zh-CN"/>
        </w:rPr>
        <w:t xml:space="preserve"> R. Synergistic inhibition of HCC and liver cancer stem cell proliferation by </w:t>
      </w:r>
      <w:r w:rsidRPr="00B202F8">
        <w:rPr>
          <w:rFonts w:ascii="Book Antiqua" w:eastAsia="宋体" w:hAnsi="Book Antiqua" w:cs="宋体"/>
          <w:lang w:val="en-US" w:eastAsia="zh-CN"/>
        </w:rPr>
        <w:lastRenderedPageBreak/>
        <w:t xml:space="preserve">targeting RAS/RAF/MAPK and WNT/β-catenin pathways. </w:t>
      </w:r>
      <w:r w:rsidRPr="00B202F8">
        <w:rPr>
          <w:rFonts w:ascii="Book Antiqua" w:eastAsia="宋体" w:hAnsi="Book Antiqua" w:cs="宋体"/>
          <w:i/>
          <w:iCs/>
          <w:lang w:val="en-US" w:eastAsia="zh-CN"/>
        </w:rPr>
        <w:t>Anticancer Res</w:t>
      </w:r>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34</w:t>
      </w:r>
      <w:r w:rsidRPr="00B202F8">
        <w:rPr>
          <w:rFonts w:ascii="Book Antiqua" w:eastAsia="宋体" w:hAnsi="Book Antiqua" w:cs="宋体"/>
          <w:lang w:val="en-US" w:eastAsia="zh-CN"/>
        </w:rPr>
        <w:t>: 1709-1713 [PMID: 24692700]</w:t>
      </w:r>
    </w:p>
    <w:p w14:paraId="4E2C2CEA"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82 </w:t>
      </w:r>
      <w:proofErr w:type="spellStart"/>
      <w:r w:rsidRPr="00B202F8">
        <w:rPr>
          <w:rFonts w:ascii="Book Antiqua" w:eastAsia="宋体" w:hAnsi="Book Antiqua" w:cs="宋体"/>
          <w:b/>
          <w:bCs/>
          <w:lang w:val="en-US" w:eastAsia="zh-CN"/>
        </w:rPr>
        <w:t>Vilchez</w:t>
      </w:r>
      <w:proofErr w:type="spellEnd"/>
      <w:r w:rsidRPr="00B202F8">
        <w:rPr>
          <w:rFonts w:ascii="Book Antiqua" w:eastAsia="宋体" w:hAnsi="Book Antiqua" w:cs="宋体"/>
          <w:b/>
          <w:bCs/>
          <w:lang w:val="en-US" w:eastAsia="zh-CN"/>
        </w:rPr>
        <w:t xml:space="preserve"> V</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Turcios</w:t>
      </w:r>
      <w:proofErr w:type="spellEnd"/>
      <w:r w:rsidRPr="00B202F8">
        <w:rPr>
          <w:rFonts w:ascii="Book Antiqua" w:eastAsia="宋体" w:hAnsi="Book Antiqua" w:cs="宋体"/>
          <w:lang w:val="en-US" w:eastAsia="zh-CN"/>
        </w:rPr>
        <w:t xml:space="preserve"> L, Marti F, </w:t>
      </w:r>
      <w:proofErr w:type="spellStart"/>
      <w:r w:rsidRPr="00B202F8">
        <w:rPr>
          <w:rFonts w:ascii="Book Antiqua" w:eastAsia="宋体" w:hAnsi="Book Antiqua" w:cs="宋体"/>
          <w:lang w:val="en-US" w:eastAsia="zh-CN"/>
        </w:rPr>
        <w:t>Gedaly</w:t>
      </w:r>
      <w:proofErr w:type="spellEnd"/>
      <w:r w:rsidRPr="00B202F8">
        <w:rPr>
          <w:rFonts w:ascii="Book Antiqua" w:eastAsia="宋体" w:hAnsi="Book Antiqua" w:cs="宋体"/>
          <w:lang w:val="en-US" w:eastAsia="zh-CN"/>
        </w:rPr>
        <w:t xml:space="preserve"> R. Targeting </w:t>
      </w:r>
      <w:proofErr w:type="spellStart"/>
      <w:r w:rsidRPr="00B202F8">
        <w:rPr>
          <w:rFonts w:ascii="Book Antiqua" w:eastAsia="宋体" w:hAnsi="Book Antiqua" w:cs="宋体"/>
          <w:lang w:val="en-US" w:eastAsia="zh-CN"/>
        </w:rPr>
        <w:t>Wnt</w:t>
      </w:r>
      <w:proofErr w:type="spellEnd"/>
      <w:r w:rsidRPr="00B202F8">
        <w:rPr>
          <w:rFonts w:ascii="Book Antiqua" w:eastAsia="宋体" w:hAnsi="Book Antiqua" w:cs="宋体"/>
          <w:lang w:val="en-US" w:eastAsia="zh-CN"/>
        </w:rPr>
        <w:t xml:space="preserve">/β-catenin pathway in hepatocellular carcinoma treatment. </w:t>
      </w:r>
      <w:r w:rsidRPr="00B202F8">
        <w:rPr>
          <w:rFonts w:ascii="Book Antiqua" w:eastAsia="宋体" w:hAnsi="Book Antiqua" w:cs="宋体"/>
          <w:i/>
          <w:iCs/>
          <w:lang w:val="en-US" w:eastAsia="zh-CN"/>
        </w:rPr>
        <w:t xml:space="preserve">World J </w:t>
      </w:r>
      <w:proofErr w:type="spellStart"/>
      <w:r w:rsidRPr="00B202F8">
        <w:rPr>
          <w:rFonts w:ascii="Book Antiqua" w:eastAsia="宋体" w:hAnsi="Book Antiqua" w:cs="宋体"/>
          <w:i/>
          <w:iCs/>
          <w:lang w:val="en-US" w:eastAsia="zh-CN"/>
        </w:rPr>
        <w:t>Gastroenterol</w:t>
      </w:r>
      <w:proofErr w:type="spellEnd"/>
      <w:r w:rsidRPr="00B202F8">
        <w:rPr>
          <w:rFonts w:ascii="Book Antiqua" w:eastAsia="宋体" w:hAnsi="Book Antiqua" w:cs="宋体"/>
          <w:lang w:val="en-US" w:eastAsia="zh-CN"/>
        </w:rPr>
        <w:t xml:space="preserve"> 2016; </w:t>
      </w:r>
      <w:r w:rsidRPr="00B202F8">
        <w:rPr>
          <w:rFonts w:ascii="Book Antiqua" w:eastAsia="宋体" w:hAnsi="Book Antiqua" w:cs="宋体"/>
          <w:b/>
          <w:bCs/>
          <w:lang w:val="en-US" w:eastAsia="zh-CN"/>
        </w:rPr>
        <w:t>22</w:t>
      </w:r>
      <w:r w:rsidRPr="00B202F8">
        <w:rPr>
          <w:rFonts w:ascii="Book Antiqua" w:eastAsia="宋体" w:hAnsi="Book Antiqua" w:cs="宋体"/>
          <w:lang w:val="en-US" w:eastAsia="zh-CN"/>
        </w:rPr>
        <w:t>: 823-832 [PMID: 26811628 DOI: 10.3748/wjg.v22.i2.823]</w:t>
      </w:r>
    </w:p>
    <w:p w14:paraId="0FC3D996"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83 </w:t>
      </w:r>
      <w:proofErr w:type="spellStart"/>
      <w:r w:rsidRPr="00B202F8">
        <w:rPr>
          <w:rFonts w:ascii="Book Antiqua" w:eastAsia="宋体" w:hAnsi="Book Antiqua" w:cs="宋体"/>
          <w:b/>
          <w:bCs/>
          <w:lang w:val="en-US" w:eastAsia="zh-CN"/>
        </w:rPr>
        <w:t>Rixe</w:t>
      </w:r>
      <w:proofErr w:type="spellEnd"/>
      <w:r w:rsidRPr="00B202F8">
        <w:rPr>
          <w:rFonts w:ascii="Book Antiqua" w:eastAsia="宋体" w:hAnsi="Book Antiqua" w:cs="宋体"/>
          <w:b/>
          <w:bCs/>
          <w:lang w:val="en-US" w:eastAsia="zh-CN"/>
        </w:rPr>
        <w:t xml:space="preserve"> O</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Fojo</w:t>
      </w:r>
      <w:proofErr w:type="spellEnd"/>
      <w:r w:rsidRPr="00B202F8">
        <w:rPr>
          <w:rFonts w:ascii="Book Antiqua" w:eastAsia="宋体" w:hAnsi="Book Antiqua" w:cs="宋体"/>
          <w:lang w:val="en-US" w:eastAsia="zh-CN"/>
        </w:rPr>
        <w:t xml:space="preserve"> T. </w:t>
      </w:r>
      <w:proofErr w:type="gramStart"/>
      <w:r w:rsidRPr="00B202F8">
        <w:rPr>
          <w:rFonts w:ascii="Book Antiqua" w:eastAsia="宋体" w:hAnsi="Book Antiqua" w:cs="宋体"/>
          <w:lang w:val="en-US" w:eastAsia="zh-CN"/>
        </w:rPr>
        <w:t>Is</w:t>
      </w:r>
      <w:proofErr w:type="gramEnd"/>
      <w:r w:rsidRPr="00B202F8">
        <w:rPr>
          <w:rFonts w:ascii="Book Antiqua" w:eastAsia="宋体" w:hAnsi="Book Antiqua" w:cs="宋体"/>
          <w:lang w:val="en-US" w:eastAsia="zh-CN"/>
        </w:rPr>
        <w:t xml:space="preserve"> cell death a critical end point for anticancer therapies or is </w:t>
      </w:r>
      <w:proofErr w:type="spellStart"/>
      <w:r w:rsidRPr="00B202F8">
        <w:rPr>
          <w:rFonts w:ascii="Book Antiqua" w:eastAsia="宋体" w:hAnsi="Book Antiqua" w:cs="宋体"/>
          <w:lang w:val="en-US" w:eastAsia="zh-CN"/>
        </w:rPr>
        <w:t>cytostasis</w:t>
      </w:r>
      <w:proofErr w:type="spellEnd"/>
      <w:r w:rsidRPr="00B202F8">
        <w:rPr>
          <w:rFonts w:ascii="Book Antiqua" w:eastAsia="宋体" w:hAnsi="Book Antiqua" w:cs="宋体"/>
          <w:lang w:val="en-US" w:eastAsia="zh-CN"/>
        </w:rPr>
        <w:t xml:space="preserve"> sufficient?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Cancer Res</w:t>
      </w:r>
      <w:r w:rsidRPr="00B202F8">
        <w:rPr>
          <w:rFonts w:ascii="Book Antiqua" w:eastAsia="宋体" w:hAnsi="Book Antiqua" w:cs="宋体"/>
          <w:lang w:val="en-US" w:eastAsia="zh-CN"/>
        </w:rPr>
        <w:t xml:space="preserve"> 2007; </w:t>
      </w:r>
      <w:r w:rsidRPr="00B202F8">
        <w:rPr>
          <w:rFonts w:ascii="Book Antiqua" w:eastAsia="宋体" w:hAnsi="Book Antiqua" w:cs="宋体"/>
          <w:b/>
          <w:bCs/>
          <w:lang w:val="en-US" w:eastAsia="zh-CN"/>
        </w:rPr>
        <w:t>13</w:t>
      </w:r>
      <w:r w:rsidRPr="00B202F8">
        <w:rPr>
          <w:rFonts w:ascii="Book Antiqua" w:eastAsia="宋体" w:hAnsi="Book Antiqua" w:cs="宋体"/>
          <w:lang w:val="en-US" w:eastAsia="zh-CN"/>
        </w:rPr>
        <w:t>: 7280-7287 [PMID: 18094408 DOI: 10.1158/1078-0432.CCR-07-2141]</w:t>
      </w:r>
    </w:p>
    <w:p w14:paraId="677F1B64"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84 </w:t>
      </w:r>
      <w:proofErr w:type="spellStart"/>
      <w:r w:rsidRPr="00B202F8">
        <w:rPr>
          <w:rFonts w:ascii="Book Antiqua" w:eastAsia="宋体" w:hAnsi="Book Antiqua" w:cs="宋体"/>
          <w:b/>
          <w:bCs/>
          <w:lang w:val="en-US" w:eastAsia="zh-CN"/>
        </w:rPr>
        <w:t>Schmieder</w:t>
      </w:r>
      <w:proofErr w:type="spellEnd"/>
      <w:r w:rsidRPr="00B202F8">
        <w:rPr>
          <w:rFonts w:ascii="Book Antiqua" w:eastAsia="宋体" w:hAnsi="Book Antiqua" w:cs="宋体"/>
          <w:b/>
          <w:bCs/>
          <w:lang w:val="en-US" w:eastAsia="zh-CN"/>
        </w:rPr>
        <w:t xml:space="preserve"> R</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Puehler</w:t>
      </w:r>
      <w:proofErr w:type="spellEnd"/>
      <w:r w:rsidRPr="00B202F8">
        <w:rPr>
          <w:rFonts w:ascii="Book Antiqua" w:eastAsia="宋体" w:hAnsi="Book Antiqua" w:cs="宋体"/>
          <w:lang w:val="en-US" w:eastAsia="zh-CN"/>
        </w:rPr>
        <w:t xml:space="preserve"> F, </w:t>
      </w:r>
      <w:proofErr w:type="spellStart"/>
      <w:r w:rsidRPr="00B202F8">
        <w:rPr>
          <w:rFonts w:ascii="Book Antiqua" w:eastAsia="宋体" w:hAnsi="Book Antiqua" w:cs="宋体"/>
          <w:lang w:val="en-US" w:eastAsia="zh-CN"/>
        </w:rPr>
        <w:t>Neuhaus</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Kissel</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Adjei</w:t>
      </w:r>
      <w:proofErr w:type="spellEnd"/>
      <w:r w:rsidRPr="00B202F8">
        <w:rPr>
          <w:rFonts w:ascii="Book Antiqua" w:eastAsia="宋体" w:hAnsi="Book Antiqua" w:cs="宋体"/>
          <w:lang w:val="en-US" w:eastAsia="zh-CN"/>
        </w:rPr>
        <w:t xml:space="preserve"> AA, Miner JN, </w:t>
      </w:r>
      <w:proofErr w:type="spellStart"/>
      <w:r w:rsidRPr="00B202F8">
        <w:rPr>
          <w:rFonts w:ascii="Book Antiqua" w:eastAsia="宋体" w:hAnsi="Book Antiqua" w:cs="宋体"/>
          <w:lang w:val="en-US" w:eastAsia="zh-CN"/>
        </w:rPr>
        <w:t>Mumberg</w:t>
      </w:r>
      <w:proofErr w:type="spellEnd"/>
      <w:r w:rsidRPr="00B202F8">
        <w:rPr>
          <w:rFonts w:ascii="Book Antiqua" w:eastAsia="宋体" w:hAnsi="Book Antiqua" w:cs="宋体"/>
          <w:lang w:val="en-US" w:eastAsia="zh-CN"/>
        </w:rPr>
        <w:t xml:space="preserve"> D, </w:t>
      </w:r>
      <w:proofErr w:type="spellStart"/>
      <w:r w:rsidRPr="00B202F8">
        <w:rPr>
          <w:rFonts w:ascii="Book Antiqua" w:eastAsia="宋体" w:hAnsi="Book Antiqua" w:cs="宋体"/>
          <w:lang w:val="en-US" w:eastAsia="zh-CN"/>
        </w:rPr>
        <w:t>Ziegelbauer</w:t>
      </w:r>
      <w:proofErr w:type="spellEnd"/>
      <w:r w:rsidRPr="00B202F8">
        <w:rPr>
          <w:rFonts w:ascii="Book Antiqua" w:eastAsia="宋体" w:hAnsi="Book Antiqua" w:cs="宋体"/>
          <w:lang w:val="en-US" w:eastAsia="zh-CN"/>
        </w:rPr>
        <w:t xml:space="preserve"> K, </w:t>
      </w:r>
      <w:proofErr w:type="spellStart"/>
      <w:r w:rsidRPr="00B202F8">
        <w:rPr>
          <w:rFonts w:ascii="Book Antiqua" w:eastAsia="宋体" w:hAnsi="Book Antiqua" w:cs="宋体"/>
          <w:lang w:val="en-US" w:eastAsia="zh-CN"/>
        </w:rPr>
        <w:t>Scholz</w:t>
      </w:r>
      <w:proofErr w:type="spellEnd"/>
      <w:r w:rsidRPr="00B202F8">
        <w:rPr>
          <w:rFonts w:ascii="Book Antiqua" w:eastAsia="宋体" w:hAnsi="Book Antiqua" w:cs="宋体"/>
          <w:lang w:val="en-US" w:eastAsia="zh-CN"/>
        </w:rPr>
        <w:t xml:space="preserve"> A. Allosteric MEK1/2 inhibitor </w:t>
      </w:r>
      <w:proofErr w:type="spellStart"/>
      <w:r w:rsidRPr="00B202F8">
        <w:rPr>
          <w:rFonts w:ascii="Book Antiqua" w:eastAsia="宋体" w:hAnsi="Book Antiqua" w:cs="宋体"/>
          <w:lang w:val="en-US" w:eastAsia="zh-CN"/>
        </w:rPr>
        <w:t>refametinib</w:t>
      </w:r>
      <w:proofErr w:type="spellEnd"/>
      <w:r w:rsidRPr="00B202F8">
        <w:rPr>
          <w:rFonts w:ascii="Book Antiqua" w:eastAsia="宋体" w:hAnsi="Book Antiqua" w:cs="宋体"/>
          <w:lang w:val="en-US" w:eastAsia="zh-CN"/>
        </w:rPr>
        <w:t xml:space="preserve"> (BAY 86-9766) in combination with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exhibits antitumor activity in preclinical murine and rat models of hepatocellular carcinoma. </w:t>
      </w:r>
      <w:proofErr w:type="spellStart"/>
      <w:r w:rsidRPr="00B202F8">
        <w:rPr>
          <w:rFonts w:ascii="Book Antiqua" w:eastAsia="宋体" w:hAnsi="Book Antiqua" w:cs="宋体"/>
          <w:i/>
          <w:iCs/>
          <w:lang w:val="en-US" w:eastAsia="zh-CN"/>
        </w:rPr>
        <w:t>Neoplasia</w:t>
      </w:r>
      <w:proofErr w:type="spellEnd"/>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15</w:t>
      </w:r>
      <w:r w:rsidRPr="00B202F8">
        <w:rPr>
          <w:rFonts w:ascii="Book Antiqua" w:eastAsia="宋体" w:hAnsi="Book Antiqua" w:cs="宋体"/>
          <w:lang w:val="en-US" w:eastAsia="zh-CN"/>
        </w:rPr>
        <w:t>: 1161-1171 [PMID: 24204195 DOI: 10.1593/neo.13812]</w:t>
      </w:r>
    </w:p>
    <w:p w14:paraId="124ACB9C"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85 </w:t>
      </w:r>
      <w:r w:rsidRPr="00B202F8">
        <w:rPr>
          <w:rFonts w:ascii="Book Antiqua" w:eastAsia="宋体" w:hAnsi="Book Antiqua" w:cs="宋体"/>
          <w:b/>
          <w:bCs/>
          <w:lang w:val="en-US" w:eastAsia="zh-CN"/>
        </w:rPr>
        <w:t>Lim HY</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Heo</w:t>
      </w:r>
      <w:proofErr w:type="spellEnd"/>
      <w:r w:rsidRPr="00B202F8">
        <w:rPr>
          <w:rFonts w:ascii="Book Antiqua" w:eastAsia="宋体" w:hAnsi="Book Antiqua" w:cs="宋体"/>
          <w:lang w:val="en-US" w:eastAsia="zh-CN"/>
        </w:rPr>
        <w:t xml:space="preserve"> J, Choi HJ, Lin CY, Yoon JH, Hsu C, Rau KM, Poon RT, Yeo W, Park JW, </w:t>
      </w:r>
      <w:proofErr w:type="spellStart"/>
      <w:r w:rsidRPr="00B202F8">
        <w:rPr>
          <w:rFonts w:ascii="Book Antiqua" w:eastAsia="宋体" w:hAnsi="Book Antiqua" w:cs="宋体"/>
          <w:lang w:val="en-US" w:eastAsia="zh-CN"/>
        </w:rPr>
        <w:t>Tay</w:t>
      </w:r>
      <w:proofErr w:type="spellEnd"/>
      <w:r w:rsidRPr="00B202F8">
        <w:rPr>
          <w:rFonts w:ascii="Book Antiqua" w:eastAsia="宋体" w:hAnsi="Book Antiqua" w:cs="宋体"/>
          <w:lang w:val="en-US" w:eastAsia="zh-CN"/>
        </w:rPr>
        <w:t xml:space="preserve"> MH, Hsieh WS, </w:t>
      </w:r>
      <w:proofErr w:type="spellStart"/>
      <w:r w:rsidRPr="00B202F8">
        <w:rPr>
          <w:rFonts w:ascii="Book Antiqua" w:eastAsia="宋体" w:hAnsi="Book Antiqua" w:cs="宋体"/>
          <w:lang w:val="en-US" w:eastAsia="zh-CN"/>
        </w:rPr>
        <w:t>Kappeler</w:t>
      </w:r>
      <w:proofErr w:type="spellEnd"/>
      <w:r w:rsidRPr="00B202F8">
        <w:rPr>
          <w:rFonts w:ascii="Book Antiqua" w:eastAsia="宋体" w:hAnsi="Book Antiqua" w:cs="宋体"/>
          <w:lang w:val="en-US" w:eastAsia="zh-CN"/>
        </w:rPr>
        <w:t xml:space="preserve"> C, </w:t>
      </w:r>
      <w:proofErr w:type="spellStart"/>
      <w:r w:rsidRPr="00B202F8">
        <w:rPr>
          <w:rFonts w:ascii="Book Antiqua" w:eastAsia="宋体" w:hAnsi="Book Antiqua" w:cs="宋体"/>
          <w:lang w:val="en-US" w:eastAsia="zh-CN"/>
        </w:rPr>
        <w:t>Rajagopalan</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Krissel</w:t>
      </w:r>
      <w:proofErr w:type="spellEnd"/>
      <w:r w:rsidRPr="00B202F8">
        <w:rPr>
          <w:rFonts w:ascii="Book Antiqua" w:eastAsia="宋体" w:hAnsi="Book Antiqua" w:cs="宋体"/>
          <w:lang w:val="en-US" w:eastAsia="zh-CN"/>
        </w:rPr>
        <w:t xml:space="preserve"> H, Jeffers M, Yen CJ, </w:t>
      </w:r>
      <w:proofErr w:type="spellStart"/>
      <w:r w:rsidRPr="00B202F8">
        <w:rPr>
          <w:rFonts w:ascii="Book Antiqua" w:eastAsia="宋体" w:hAnsi="Book Antiqua" w:cs="宋体"/>
          <w:lang w:val="en-US" w:eastAsia="zh-CN"/>
        </w:rPr>
        <w:t>Tak</w:t>
      </w:r>
      <w:proofErr w:type="spellEnd"/>
      <w:r w:rsidRPr="00B202F8">
        <w:rPr>
          <w:rFonts w:ascii="Book Antiqua" w:eastAsia="宋体" w:hAnsi="Book Antiqua" w:cs="宋体"/>
          <w:lang w:val="en-US" w:eastAsia="zh-CN"/>
        </w:rPr>
        <w:t xml:space="preserve"> WY. A phase II study of the efficacy and safety of the combination therapy of the MEK inhibitor </w:t>
      </w:r>
      <w:proofErr w:type="spellStart"/>
      <w:r w:rsidRPr="00B202F8">
        <w:rPr>
          <w:rFonts w:ascii="Book Antiqua" w:eastAsia="宋体" w:hAnsi="Book Antiqua" w:cs="宋体"/>
          <w:lang w:val="en-US" w:eastAsia="zh-CN"/>
        </w:rPr>
        <w:t>refametinib</w:t>
      </w:r>
      <w:proofErr w:type="spellEnd"/>
      <w:r w:rsidRPr="00B202F8">
        <w:rPr>
          <w:rFonts w:ascii="Book Antiqua" w:eastAsia="宋体" w:hAnsi="Book Antiqua" w:cs="宋体"/>
          <w:lang w:val="en-US" w:eastAsia="zh-CN"/>
        </w:rPr>
        <w:t xml:space="preserve"> (BAY 86-9766) plus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for Asian patients with </w:t>
      </w:r>
      <w:proofErr w:type="spellStart"/>
      <w:r w:rsidRPr="00B202F8">
        <w:rPr>
          <w:rFonts w:ascii="Book Antiqua" w:eastAsia="宋体" w:hAnsi="Book Antiqua" w:cs="宋体"/>
          <w:lang w:val="en-US" w:eastAsia="zh-CN"/>
        </w:rPr>
        <w:t>unresectable</w:t>
      </w:r>
      <w:proofErr w:type="spellEnd"/>
      <w:r w:rsidRPr="00B202F8">
        <w:rPr>
          <w:rFonts w:ascii="Book Antiqua" w:eastAsia="宋体" w:hAnsi="Book Antiqua" w:cs="宋体"/>
          <w:lang w:val="en-US" w:eastAsia="zh-CN"/>
        </w:rPr>
        <w:t xml:space="preserve"> hepatocellular carcinoma.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Cancer Res</w:t>
      </w:r>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20</w:t>
      </w:r>
      <w:r w:rsidRPr="00B202F8">
        <w:rPr>
          <w:rFonts w:ascii="Book Antiqua" w:eastAsia="宋体" w:hAnsi="Book Antiqua" w:cs="宋体"/>
          <w:lang w:val="en-US" w:eastAsia="zh-CN"/>
        </w:rPr>
        <w:t>: 5976-5985 [PMID: 25294897 DOI: 10.1158/1078-0432.CCR-13-3445]</w:t>
      </w:r>
    </w:p>
    <w:p w14:paraId="5A71D1F3"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86 </w:t>
      </w:r>
      <w:r w:rsidRPr="00B202F8">
        <w:rPr>
          <w:rFonts w:ascii="Book Antiqua" w:eastAsia="宋体" w:hAnsi="Book Antiqua" w:cs="宋体"/>
          <w:b/>
          <w:bCs/>
          <w:lang w:val="en-US" w:eastAsia="zh-CN"/>
        </w:rPr>
        <w:t>Kamran MZ</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Patil</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Gude</w:t>
      </w:r>
      <w:proofErr w:type="spellEnd"/>
      <w:r w:rsidRPr="00B202F8">
        <w:rPr>
          <w:rFonts w:ascii="Book Antiqua" w:eastAsia="宋体" w:hAnsi="Book Antiqua" w:cs="宋体"/>
          <w:lang w:val="en-US" w:eastAsia="zh-CN"/>
        </w:rPr>
        <w:t xml:space="preserve"> RP. </w:t>
      </w:r>
      <w:proofErr w:type="gramStart"/>
      <w:r w:rsidRPr="00B202F8">
        <w:rPr>
          <w:rFonts w:ascii="Book Antiqua" w:eastAsia="宋体" w:hAnsi="Book Antiqua" w:cs="宋体"/>
          <w:lang w:val="en-US" w:eastAsia="zh-CN"/>
        </w:rPr>
        <w:t>Role of STAT3 in cancer metastasis and translational advances.</w:t>
      </w:r>
      <w:proofErr w:type="gramEnd"/>
      <w:r w:rsidRPr="00B202F8">
        <w:rPr>
          <w:rFonts w:ascii="Book Antiqua" w:eastAsia="宋体" w:hAnsi="Book Antiqua" w:cs="宋体"/>
          <w:lang w:val="en-US" w:eastAsia="zh-CN"/>
        </w:rPr>
        <w:t xml:space="preserve"> </w:t>
      </w:r>
      <w:r w:rsidRPr="00B202F8">
        <w:rPr>
          <w:rFonts w:ascii="Book Antiqua" w:eastAsia="宋体" w:hAnsi="Book Antiqua" w:cs="宋体"/>
          <w:i/>
          <w:iCs/>
          <w:lang w:val="en-US" w:eastAsia="zh-CN"/>
        </w:rPr>
        <w:t xml:space="preserve">Biomed Res </w:t>
      </w:r>
      <w:proofErr w:type="spellStart"/>
      <w:r w:rsidRPr="00B202F8">
        <w:rPr>
          <w:rFonts w:ascii="Book Antiqua" w:eastAsia="宋体" w:hAnsi="Book Antiqua" w:cs="宋体"/>
          <w:i/>
          <w:iCs/>
          <w:lang w:val="en-US" w:eastAsia="zh-CN"/>
        </w:rPr>
        <w:t>Int</w:t>
      </w:r>
      <w:proofErr w:type="spellEnd"/>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2013</w:t>
      </w:r>
      <w:r w:rsidRPr="00B202F8">
        <w:rPr>
          <w:rFonts w:ascii="Book Antiqua" w:eastAsia="宋体" w:hAnsi="Book Antiqua" w:cs="宋体"/>
          <w:lang w:val="en-US" w:eastAsia="zh-CN"/>
        </w:rPr>
        <w:t>: 421821 [PMID: 24199193 DOI: 10.1155/2013/421821]</w:t>
      </w:r>
    </w:p>
    <w:p w14:paraId="5B902C8B"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87 </w:t>
      </w:r>
      <w:r w:rsidRPr="00B202F8">
        <w:rPr>
          <w:rFonts w:ascii="Book Antiqua" w:eastAsia="宋体" w:hAnsi="Book Antiqua" w:cs="宋体"/>
          <w:b/>
          <w:bCs/>
          <w:lang w:val="en-US" w:eastAsia="zh-CN"/>
        </w:rPr>
        <w:t>Bowman T</w:t>
      </w:r>
      <w:r w:rsidRPr="00B202F8">
        <w:rPr>
          <w:rFonts w:ascii="Book Antiqua" w:eastAsia="宋体" w:hAnsi="Book Antiqua" w:cs="宋体"/>
          <w:lang w:val="en-US" w:eastAsia="zh-CN"/>
        </w:rPr>
        <w:t xml:space="preserve">, Garcia R, </w:t>
      </w:r>
      <w:proofErr w:type="spellStart"/>
      <w:r w:rsidRPr="00B202F8">
        <w:rPr>
          <w:rFonts w:ascii="Book Antiqua" w:eastAsia="宋体" w:hAnsi="Book Antiqua" w:cs="宋体"/>
          <w:lang w:val="en-US" w:eastAsia="zh-CN"/>
        </w:rPr>
        <w:t>Turkson</w:t>
      </w:r>
      <w:proofErr w:type="spellEnd"/>
      <w:r w:rsidRPr="00B202F8">
        <w:rPr>
          <w:rFonts w:ascii="Book Antiqua" w:eastAsia="宋体" w:hAnsi="Book Antiqua" w:cs="宋体"/>
          <w:lang w:val="en-US" w:eastAsia="zh-CN"/>
        </w:rPr>
        <w:t xml:space="preserve"> J, Jove R. STATs in </w:t>
      </w:r>
      <w:proofErr w:type="spellStart"/>
      <w:r w:rsidRPr="00B202F8">
        <w:rPr>
          <w:rFonts w:ascii="Book Antiqua" w:eastAsia="宋体" w:hAnsi="Book Antiqua" w:cs="宋体"/>
          <w:lang w:val="en-US" w:eastAsia="zh-CN"/>
        </w:rPr>
        <w:t>oncogenesis</w:t>
      </w:r>
      <w:proofErr w:type="spellEnd"/>
      <w:r w:rsidRPr="00B202F8">
        <w:rPr>
          <w:rFonts w:ascii="Book Antiqua" w:eastAsia="宋体" w:hAnsi="Book Antiqua" w:cs="宋体"/>
          <w:lang w:val="en-US" w:eastAsia="zh-CN"/>
        </w:rPr>
        <w:t xml:space="preserve">. </w:t>
      </w:r>
      <w:r w:rsidRPr="00B202F8">
        <w:rPr>
          <w:rFonts w:ascii="Book Antiqua" w:eastAsia="宋体" w:hAnsi="Book Antiqua" w:cs="宋体"/>
          <w:i/>
          <w:iCs/>
          <w:lang w:val="en-US" w:eastAsia="zh-CN"/>
        </w:rPr>
        <w:t>Oncogene</w:t>
      </w:r>
      <w:r w:rsidRPr="00B202F8">
        <w:rPr>
          <w:rFonts w:ascii="Book Antiqua" w:eastAsia="宋体" w:hAnsi="Book Antiqua" w:cs="宋体"/>
          <w:lang w:val="en-US" w:eastAsia="zh-CN"/>
        </w:rPr>
        <w:t xml:space="preserve"> 2000; </w:t>
      </w:r>
      <w:r w:rsidRPr="00B202F8">
        <w:rPr>
          <w:rFonts w:ascii="Book Antiqua" w:eastAsia="宋体" w:hAnsi="Book Antiqua" w:cs="宋体"/>
          <w:b/>
          <w:bCs/>
          <w:lang w:val="en-US" w:eastAsia="zh-CN"/>
        </w:rPr>
        <w:t>19</w:t>
      </w:r>
      <w:r w:rsidRPr="00B202F8">
        <w:rPr>
          <w:rFonts w:ascii="Book Antiqua" w:eastAsia="宋体" w:hAnsi="Book Antiqua" w:cs="宋体"/>
          <w:lang w:val="en-US" w:eastAsia="zh-CN"/>
        </w:rPr>
        <w:t>: 2474-2488 [PMID: 10851046 DOI: 10.1038/sj.onc.1203527]</w:t>
      </w:r>
    </w:p>
    <w:p w14:paraId="4509C576"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88 </w:t>
      </w:r>
      <w:r w:rsidRPr="00B202F8">
        <w:rPr>
          <w:rFonts w:ascii="Book Antiqua" w:eastAsia="宋体" w:hAnsi="Book Antiqua" w:cs="宋体"/>
          <w:b/>
          <w:bCs/>
          <w:lang w:val="en-US" w:eastAsia="zh-CN"/>
        </w:rPr>
        <w:t>Chen KF</w:t>
      </w:r>
      <w:r w:rsidRPr="00B202F8">
        <w:rPr>
          <w:rFonts w:ascii="Book Antiqua" w:eastAsia="宋体" w:hAnsi="Book Antiqua" w:cs="宋体"/>
          <w:lang w:val="en-US" w:eastAsia="zh-CN"/>
        </w:rPr>
        <w:t xml:space="preserve">, Tai WT, Liu TH, Huang HP, Lin YC, </w:t>
      </w:r>
      <w:proofErr w:type="spellStart"/>
      <w:r w:rsidRPr="00B202F8">
        <w:rPr>
          <w:rFonts w:ascii="Book Antiqua" w:eastAsia="宋体" w:hAnsi="Book Antiqua" w:cs="宋体"/>
          <w:lang w:val="en-US" w:eastAsia="zh-CN"/>
        </w:rPr>
        <w:t>Shiau</w:t>
      </w:r>
      <w:proofErr w:type="spellEnd"/>
      <w:r w:rsidRPr="00B202F8">
        <w:rPr>
          <w:rFonts w:ascii="Book Antiqua" w:eastAsia="宋体" w:hAnsi="Book Antiqua" w:cs="宋体"/>
          <w:lang w:val="en-US" w:eastAsia="zh-CN"/>
        </w:rPr>
        <w:t xml:space="preserve"> CW, Li PK, Chen PJ, Cheng AL.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overcomes TRAIL resistance of hepatocellular carcinoma cells through the inhibition of STAT3. </w:t>
      </w:r>
      <w:proofErr w:type="spellStart"/>
      <w:r w:rsidRPr="00B202F8">
        <w:rPr>
          <w:rFonts w:ascii="Book Antiqua" w:eastAsia="宋体" w:hAnsi="Book Antiqua" w:cs="宋体"/>
          <w:i/>
          <w:iCs/>
          <w:lang w:val="en-US" w:eastAsia="zh-CN"/>
        </w:rPr>
        <w:t>Clin</w:t>
      </w:r>
      <w:proofErr w:type="spellEnd"/>
      <w:r w:rsidRPr="00B202F8">
        <w:rPr>
          <w:rFonts w:ascii="Book Antiqua" w:eastAsia="宋体" w:hAnsi="Book Antiqua" w:cs="宋体"/>
          <w:i/>
          <w:iCs/>
          <w:lang w:val="en-US" w:eastAsia="zh-CN"/>
        </w:rPr>
        <w:t xml:space="preserve"> Cancer Res</w:t>
      </w:r>
      <w:r w:rsidRPr="00B202F8">
        <w:rPr>
          <w:rFonts w:ascii="Book Antiqua" w:eastAsia="宋体" w:hAnsi="Book Antiqua" w:cs="宋体"/>
          <w:lang w:val="en-US" w:eastAsia="zh-CN"/>
        </w:rPr>
        <w:t xml:space="preserve"> 2010; </w:t>
      </w:r>
      <w:r w:rsidRPr="00B202F8">
        <w:rPr>
          <w:rFonts w:ascii="Book Antiqua" w:eastAsia="宋体" w:hAnsi="Book Antiqua" w:cs="宋体"/>
          <w:b/>
          <w:bCs/>
          <w:lang w:val="en-US" w:eastAsia="zh-CN"/>
        </w:rPr>
        <w:t>16</w:t>
      </w:r>
      <w:r w:rsidRPr="00B202F8">
        <w:rPr>
          <w:rFonts w:ascii="Book Antiqua" w:eastAsia="宋体" w:hAnsi="Book Antiqua" w:cs="宋体"/>
          <w:lang w:val="en-US" w:eastAsia="zh-CN"/>
        </w:rPr>
        <w:t>: 5189-5199 [PMID: 20884624 DOI: 10.1158/1078-0432.CCR-09-3389]</w:t>
      </w:r>
    </w:p>
    <w:p w14:paraId="22E9081A"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89 </w:t>
      </w:r>
      <w:r w:rsidRPr="00B202F8">
        <w:rPr>
          <w:rFonts w:ascii="Book Antiqua" w:eastAsia="宋体" w:hAnsi="Book Antiqua" w:cs="宋体"/>
          <w:b/>
          <w:bCs/>
          <w:lang w:val="en-US" w:eastAsia="zh-CN"/>
        </w:rPr>
        <w:t>Tai WT</w:t>
      </w:r>
      <w:r w:rsidRPr="00B202F8">
        <w:rPr>
          <w:rFonts w:ascii="Book Antiqua" w:eastAsia="宋体" w:hAnsi="Book Antiqua" w:cs="宋体"/>
          <w:lang w:val="en-US" w:eastAsia="zh-CN"/>
        </w:rPr>
        <w:t xml:space="preserve">, Cheng AL, </w:t>
      </w:r>
      <w:proofErr w:type="spellStart"/>
      <w:r w:rsidRPr="00B202F8">
        <w:rPr>
          <w:rFonts w:ascii="Book Antiqua" w:eastAsia="宋体" w:hAnsi="Book Antiqua" w:cs="宋体"/>
          <w:lang w:val="en-US" w:eastAsia="zh-CN"/>
        </w:rPr>
        <w:t>Shiau</w:t>
      </w:r>
      <w:proofErr w:type="spellEnd"/>
      <w:r w:rsidRPr="00B202F8">
        <w:rPr>
          <w:rFonts w:ascii="Book Antiqua" w:eastAsia="宋体" w:hAnsi="Book Antiqua" w:cs="宋体"/>
          <w:lang w:val="en-US" w:eastAsia="zh-CN"/>
        </w:rPr>
        <w:t xml:space="preserve"> CW, Huang HP, Huang JW, Chen PJ, Chen KF. Signal transducer and activator of transcription 3 is a major kinase-</w:t>
      </w:r>
      <w:r w:rsidRPr="00B202F8">
        <w:rPr>
          <w:rFonts w:ascii="Book Antiqua" w:eastAsia="宋体" w:hAnsi="Book Antiqua" w:cs="宋体"/>
          <w:lang w:val="en-US" w:eastAsia="zh-CN"/>
        </w:rPr>
        <w:lastRenderedPageBreak/>
        <w:t xml:space="preserve">independent target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in hepatocellular carcinoma.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Hepatol</w:t>
      </w:r>
      <w:proofErr w:type="spellEnd"/>
      <w:r w:rsidRPr="00B202F8">
        <w:rPr>
          <w:rFonts w:ascii="Book Antiqua" w:eastAsia="宋体" w:hAnsi="Book Antiqua" w:cs="宋体"/>
          <w:lang w:val="en-US" w:eastAsia="zh-CN"/>
        </w:rPr>
        <w:t xml:space="preserve"> 2011; </w:t>
      </w:r>
      <w:r w:rsidRPr="00B202F8">
        <w:rPr>
          <w:rFonts w:ascii="Book Antiqua" w:eastAsia="宋体" w:hAnsi="Book Antiqua" w:cs="宋体"/>
          <w:b/>
          <w:bCs/>
          <w:lang w:val="en-US" w:eastAsia="zh-CN"/>
        </w:rPr>
        <w:t>55</w:t>
      </w:r>
      <w:r w:rsidRPr="00B202F8">
        <w:rPr>
          <w:rFonts w:ascii="Book Antiqua" w:eastAsia="宋体" w:hAnsi="Book Antiqua" w:cs="宋体"/>
          <w:lang w:val="en-US" w:eastAsia="zh-CN"/>
        </w:rPr>
        <w:t>: 1041-1048 [PMID: 21354226 DOI: 10.1016/j.jhep.2011.01.047]</w:t>
      </w:r>
    </w:p>
    <w:p w14:paraId="60E884D1"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90 </w:t>
      </w:r>
      <w:r w:rsidRPr="00B202F8">
        <w:rPr>
          <w:rFonts w:ascii="Book Antiqua" w:eastAsia="宋体" w:hAnsi="Book Antiqua" w:cs="宋体"/>
          <w:b/>
          <w:bCs/>
          <w:lang w:val="en-US" w:eastAsia="zh-CN"/>
        </w:rPr>
        <w:t>Hung MH</w:t>
      </w:r>
      <w:r w:rsidRPr="00B202F8">
        <w:rPr>
          <w:rFonts w:ascii="Book Antiqua" w:eastAsia="宋体" w:hAnsi="Book Antiqua" w:cs="宋体"/>
          <w:lang w:val="en-US" w:eastAsia="zh-CN"/>
        </w:rPr>
        <w:t xml:space="preserve">, Tai WT, </w:t>
      </w:r>
      <w:proofErr w:type="spellStart"/>
      <w:r w:rsidRPr="00B202F8">
        <w:rPr>
          <w:rFonts w:ascii="Book Antiqua" w:eastAsia="宋体" w:hAnsi="Book Antiqua" w:cs="宋体"/>
          <w:lang w:val="en-US" w:eastAsia="zh-CN"/>
        </w:rPr>
        <w:t>Shiau</w:t>
      </w:r>
      <w:proofErr w:type="spellEnd"/>
      <w:r w:rsidRPr="00B202F8">
        <w:rPr>
          <w:rFonts w:ascii="Book Antiqua" w:eastAsia="宋体" w:hAnsi="Book Antiqua" w:cs="宋体"/>
          <w:lang w:val="en-US" w:eastAsia="zh-CN"/>
        </w:rPr>
        <w:t xml:space="preserve"> CW, Chen KF. </w:t>
      </w:r>
      <w:proofErr w:type="spellStart"/>
      <w:r w:rsidRPr="00B202F8">
        <w:rPr>
          <w:rFonts w:ascii="Book Antiqua" w:eastAsia="宋体" w:hAnsi="Book Antiqua" w:cs="宋体"/>
          <w:lang w:val="en-US" w:eastAsia="zh-CN"/>
        </w:rPr>
        <w:t>Downregulation</w:t>
      </w:r>
      <w:proofErr w:type="spellEnd"/>
      <w:r w:rsidRPr="00B202F8">
        <w:rPr>
          <w:rFonts w:ascii="Book Antiqua" w:eastAsia="宋体" w:hAnsi="Book Antiqua" w:cs="宋体"/>
          <w:lang w:val="en-US" w:eastAsia="zh-CN"/>
        </w:rPr>
        <w:t xml:space="preserve"> of signal transducer and activator of transcription 3 by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a novel mechanism for hepatocellular carcinoma therapy. </w:t>
      </w:r>
      <w:r w:rsidRPr="00B202F8">
        <w:rPr>
          <w:rFonts w:ascii="Book Antiqua" w:eastAsia="宋体" w:hAnsi="Book Antiqua" w:cs="宋体"/>
          <w:i/>
          <w:iCs/>
          <w:lang w:val="en-US" w:eastAsia="zh-CN"/>
        </w:rPr>
        <w:t xml:space="preserve">World J </w:t>
      </w:r>
      <w:proofErr w:type="spellStart"/>
      <w:r w:rsidRPr="00B202F8">
        <w:rPr>
          <w:rFonts w:ascii="Book Antiqua" w:eastAsia="宋体" w:hAnsi="Book Antiqua" w:cs="宋体"/>
          <w:i/>
          <w:iCs/>
          <w:lang w:val="en-US" w:eastAsia="zh-CN"/>
        </w:rPr>
        <w:t>Gastroenterol</w:t>
      </w:r>
      <w:proofErr w:type="spellEnd"/>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20</w:t>
      </w:r>
      <w:r w:rsidRPr="00B202F8">
        <w:rPr>
          <w:rFonts w:ascii="Book Antiqua" w:eastAsia="宋体" w:hAnsi="Book Antiqua" w:cs="宋体"/>
          <w:lang w:val="en-US" w:eastAsia="zh-CN"/>
        </w:rPr>
        <w:t>: 15269-15274 [PMID: 25386075 DOI: 10.3748/wjg.v20.i41.15269]</w:t>
      </w:r>
    </w:p>
    <w:p w14:paraId="533C28AE"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91 </w:t>
      </w:r>
      <w:r w:rsidRPr="00B202F8">
        <w:rPr>
          <w:rFonts w:ascii="Book Antiqua" w:eastAsia="宋体" w:hAnsi="Book Antiqua" w:cs="宋体"/>
          <w:b/>
          <w:bCs/>
          <w:lang w:val="en-US" w:eastAsia="zh-CN"/>
        </w:rPr>
        <w:t>Wu C</w:t>
      </w:r>
      <w:r w:rsidRPr="00B202F8">
        <w:rPr>
          <w:rFonts w:ascii="Book Antiqua" w:eastAsia="宋体" w:hAnsi="Book Antiqua" w:cs="宋体"/>
          <w:lang w:val="en-US" w:eastAsia="zh-CN"/>
        </w:rPr>
        <w:t xml:space="preserve">, Guan Q, Wang Y, Zhao ZJ, Zhou GW. SHP-1 suppresses cancer cell growth by promoting degradation of JAK kinases. </w:t>
      </w:r>
      <w:r w:rsidRPr="00B202F8">
        <w:rPr>
          <w:rFonts w:ascii="Book Antiqua" w:eastAsia="宋体" w:hAnsi="Book Antiqua" w:cs="宋体"/>
          <w:i/>
          <w:iCs/>
          <w:lang w:val="en-US" w:eastAsia="zh-CN"/>
        </w:rPr>
        <w:t xml:space="preserve">J Cell </w:t>
      </w:r>
      <w:proofErr w:type="spellStart"/>
      <w:r w:rsidRPr="00B202F8">
        <w:rPr>
          <w:rFonts w:ascii="Book Antiqua" w:eastAsia="宋体" w:hAnsi="Book Antiqua" w:cs="宋体"/>
          <w:i/>
          <w:iCs/>
          <w:lang w:val="en-US" w:eastAsia="zh-CN"/>
        </w:rPr>
        <w:t>Biochem</w:t>
      </w:r>
      <w:proofErr w:type="spellEnd"/>
      <w:r w:rsidRPr="00B202F8">
        <w:rPr>
          <w:rFonts w:ascii="Book Antiqua" w:eastAsia="宋体" w:hAnsi="Book Antiqua" w:cs="宋体"/>
          <w:lang w:val="en-US" w:eastAsia="zh-CN"/>
        </w:rPr>
        <w:t xml:space="preserve"> 2003; </w:t>
      </w:r>
      <w:r w:rsidRPr="00B202F8">
        <w:rPr>
          <w:rFonts w:ascii="Book Antiqua" w:eastAsia="宋体" w:hAnsi="Book Antiqua" w:cs="宋体"/>
          <w:b/>
          <w:bCs/>
          <w:lang w:val="en-US" w:eastAsia="zh-CN"/>
        </w:rPr>
        <w:t>90</w:t>
      </w:r>
      <w:r w:rsidRPr="00B202F8">
        <w:rPr>
          <w:rFonts w:ascii="Book Antiqua" w:eastAsia="宋体" w:hAnsi="Book Antiqua" w:cs="宋体"/>
          <w:lang w:val="en-US" w:eastAsia="zh-CN"/>
        </w:rPr>
        <w:t>: 1026-1037 [PMID: 14624462 DOI: 10.1002/jcb.10727]</w:t>
      </w:r>
    </w:p>
    <w:p w14:paraId="45F1847C" w14:textId="77777777" w:rsidR="00AE5782" w:rsidRPr="00B202F8" w:rsidRDefault="00AE5782" w:rsidP="00AE5782">
      <w:pPr>
        <w:spacing w:line="360" w:lineRule="auto"/>
        <w:jc w:val="both"/>
        <w:rPr>
          <w:rFonts w:ascii="Book Antiqua" w:eastAsia="宋体" w:hAnsi="Book Antiqua" w:cs="宋体"/>
          <w:lang w:val="en-US" w:eastAsia="zh-CN"/>
        </w:rPr>
      </w:pPr>
      <w:proofErr w:type="gramStart"/>
      <w:r w:rsidRPr="00B202F8">
        <w:rPr>
          <w:rFonts w:ascii="Book Antiqua" w:eastAsia="宋体" w:hAnsi="Book Antiqua" w:cs="宋体"/>
          <w:lang w:val="en-US" w:eastAsia="zh-CN"/>
        </w:rPr>
        <w:t xml:space="preserve">92 </w:t>
      </w:r>
      <w:r w:rsidRPr="00B202F8">
        <w:rPr>
          <w:rFonts w:ascii="Book Antiqua" w:eastAsia="宋体" w:hAnsi="Book Antiqua" w:cs="宋体"/>
          <w:b/>
          <w:bCs/>
          <w:lang w:val="en-US" w:eastAsia="zh-CN"/>
        </w:rPr>
        <w:t>Tai WT</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Shiau</w:t>
      </w:r>
      <w:proofErr w:type="spellEnd"/>
      <w:r w:rsidRPr="00B202F8">
        <w:rPr>
          <w:rFonts w:ascii="Book Antiqua" w:eastAsia="宋体" w:hAnsi="Book Antiqua" w:cs="宋体"/>
          <w:lang w:val="en-US" w:eastAsia="zh-CN"/>
        </w:rPr>
        <w:t xml:space="preserve"> CW, Chen PJ, Chu PY, Huang HP, Liu CY, Huang JW, Chen KF.</w:t>
      </w:r>
      <w:proofErr w:type="gramEnd"/>
      <w:r w:rsidRPr="00B202F8">
        <w:rPr>
          <w:rFonts w:ascii="Book Antiqua" w:eastAsia="宋体" w:hAnsi="Book Antiqua" w:cs="宋体"/>
          <w:lang w:val="en-US" w:eastAsia="zh-CN"/>
        </w:rPr>
        <w:t xml:space="preserve"> </w:t>
      </w:r>
      <w:proofErr w:type="gramStart"/>
      <w:r w:rsidRPr="00B202F8">
        <w:rPr>
          <w:rFonts w:ascii="Book Antiqua" w:eastAsia="宋体" w:hAnsi="Book Antiqua" w:cs="宋体"/>
          <w:lang w:val="en-US" w:eastAsia="zh-CN"/>
        </w:rPr>
        <w:t xml:space="preserve">Discovery of novel </w:t>
      </w:r>
      <w:proofErr w:type="spellStart"/>
      <w:r w:rsidRPr="00B202F8">
        <w:rPr>
          <w:rFonts w:ascii="Book Antiqua" w:eastAsia="宋体" w:hAnsi="Book Antiqua" w:cs="宋体"/>
          <w:lang w:val="en-US" w:eastAsia="zh-CN"/>
        </w:rPr>
        <w:t>Src</w:t>
      </w:r>
      <w:proofErr w:type="spellEnd"/>
      <w:r w:rsidRPr="00B202F8">
        <w:rPr>
          <w:rFonts w:ascii="Book Antiqua" w:eastAsia="宋体" w:hAnsi="Book Antiqua" w:cs="宋体"/>
          <w:lang w:val="en-US" w:eastAsia="zh-CN"/>
        </w:rPr>
        <w:t xml:space="preserve"> homology region 2 domain-containing phosphatase 1 agonists from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for the treatment of hepatocellular carcinoma.</w:t>
      </w:r>
      <w:proofErr w:type="gramEnd"/>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i/>
          <w:iCs/>
          <w:lang w:val="en-US" w:eastAsia="zh-CN"/>
        </w:rPr>
        <w:t>Hepatology</w:t>
      </w:r>
      <w:proofErr w:type="spellEnd"/>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59</w:t>
      </w:r>
      <w:r w:rsidRPr="00B202F8">
        <w:rPr>
          <w:rFonts w:ascii="Book Antiqua" w:eastAsia="宋体" w:hAnsi="Book Antiqua" w:cs="宋体"/>
          <w:lang w:val="en-US" w:eastAsia="zh-CN"/>
        </w:rPr>
        <w:t>: 190-201 [PMID: 23908138 DOI: 10.1002/hep.26640]</w:t>
      </w:r>
    </w:p>
    <w:p w14:paraId="5D746AC0"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93 </w:t>
      </w:r>
      <w:r w:rsidRPr="00B202F8">
        <w:rPr>
          <w:rFonts w:ascii="Book Antiqua" w:eastAsia="宋体" w:hAnsi="Book Antiqua" w:cs="宋体"/>
          <w:b/>
          <w:bCs/>
          <w:lang w:val="en-US" w:eastAsia="zh-CN"/>
        </w:rPr>
        <w:t>Huang CY</w:t>
      </w:r>
      <w:r w:rsidRPr="00B202F8">
        <w:rPr>
          <w:rFonts w:ascii="Book Antiqua" w:eastAsia="宋体" w:hAnsi="Book Antiqua" w:cs="宋体"/>
          <w:lang w:val="en-US" w:eastAsia="zh-CN"/>
        </w:rPr>
        <w:t xml:space="preserve">, Tai WT, Hsieh CY, Hsu WM, Lai YJ, Chen LJ, </w:t>
      </w:r>
      <w:proofErr w:type="spellStart"/>
      <w:r w:rsidRPr="00B202F8">
        <w:rPr>
          <w:rFonts w:ascii="Book Antiqua" w:eastAsia="宋体" w:hAnsi="Book Antiqua" w:cs="宋体"/>
          <w:lang w:val="en-US" w:eastAsia="zh-CN"/>
        </w:rPr>
        <w:t>Shiau</w:t>
      </w:r>
      <w:proofErr w:type="spellEnd"/>
      <w:r w:rsidRPr="00B202F8">
        <w:rPr>
          <w:rFonts w:ascii="Book Antiqua" w:eastAsia="宋体" w:hAnsi="Book Antiqua" w:cs="宋体"/>
          <w:lang w:val="en-US" w:eastAsia="zh-CN"/>
        </w:rPr>
        <w:t xml:space="preserve"> CW, Chen KF. A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derivative and novel SHP-1 agonist, SC-59, acts synergistically with radiotherapy in hepatocellular carcinoma cells through inhibition of STAT3. </w:t>
      </w:r>
      <w:r w:rsidRPr="00B202F8">
        <w:rPr>
          <w:rFonts w:ascii="Book Antiqua" w:eastAsia="宋体" w:hAnsi="Book Antiqua" w:cs="宋体"/>
          <w:i/>
          <w:iCs/>
          <w:lang w:val="en-US" w:eastAsia="zh-CN"/>
        </w:rPr>
        <w:t xml:space="preserve">Cancer </w:t>
      </w:r>
      <w:proofErr w:type="spellStart"/>
      <w:r w:rsidRPr="00B202F8">
        <w:rPr>
          <w:rFonts w:ascii="Book Antiqua" w:eastAsia="宋体" w:hAnsi="Book Antiqua" w:cs="宋体"/>
          <w:i/>
          <w:iCs/>
          <w:lang w:val="en-US" w:eastAsia="zh-CN"/>
        </w:rPr>
        <w:t>Lett</w:t>
      </w:r>
      <w:proofErr w:type="spellEnd"/>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349</w:t>
      </w:r>
      <w:r w:rsidRPr="00B202F8">
        <w:rPr>
          <w:rFonts w:ascii="Book Antiqua" w:eastAsia="宋体" w:hAnsi="Book Antiqua" w:cs="宋体"/>
          <w:lang w:val="en-US" w:eastAsia="zh-CN"/>
        </w:rPr>
        <w:t>: 136-143 [PMID: 24735751 DOI: 10.1016/j.canlet.2014.04.006]</w:t>
      </w:r>
    </w:p>
    <w:p w14:paraId="5630428E"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94 </w:t>
      </w:r>
      <w:r w:rsidRPr="00B202F8">
        <w:rPr>
          <w:rFonts w:ascii="Book Antiqua" w:eastAsia="宋体" w:hAnsi="Book Antiqua" w:cs="宋体"/>
          <w:b/>
          <w:bCs/>
          <w:lang w:val="en-US" w:eastAsia="zh-CN"/>
        </w:rPr>
        <w:t>Chao TI</w:t>
      </w:r>
      <w:r w:rsidRPr="00B202F8">
        <w:rPr>
          <w:rFonts w:ascii="Book Antiqua" w:eastAsia="宋体" w:hAnsi="Book Antiqua" w:cs="宋体"/>
          <w:lang w:val="en-US" w:eastAsia="zh-CN"/>
        </w:rPr>
        <w:t xml:space="preserve">, Tai WT, Hung MH, Tsai MH, Chen MH, Chang MJ, </w:t>
      </w:r>
      <w:proofErr w:type="spellStart"/>
      <w:r w:rsidRPr="00B202F8">
        <w:rPr>
          <w:rFonts w:ascii="Book Antiqua" w:eastAsia="宋体" w:hAnsi="Book Antiqua" w:cs="宋体"/>
          <w:lang w:val="en-US" w:eastAsia="zh-CN"/>
        </w:rPr>
        <w:t>Shiau</w:t>
      </w:r>
      <w:proofErr w:type="spellEnd"/>
      <w:r w:rsidRPr="00B202F8">
        <w:rPr>
          <w:rFonts w:ascii="Book Antiqua" w:eastAsia="宋体" w:hAnsi="Book Antiqua" w:cs="宋体"/>
          <w:lang w:val="en-US" w:eastAsia="zh-CN"/>
        </w:rPr>
        <w:t xml:space="preserve"> CW, Chen KF. A combination of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and SC-43 is a synergistic SHP-1 agonist duo to advance hepatocellular carcinoma therapy. </w:t>
      </w:r>
      <w:r w:rsidRPr="00B202F8">
        <w:rPr>
          <w:rFonts w:ascii="Book Antiqua" w:eastAsia="宋体" w:hAnsi="Book Antiqua" w:cs="宋体"/>
          <w:i/>
          <w:iCs/>
          <w:lang w:val="en-US" w:eastAsia="zh-CN"/>
        </w:rPr>
        <w:t xml:space="preserve">Cancer </w:t>
      </w:r>
      <w:proofErr w:type="spellStart"/>
      <w:r w:rsidRPr="00B202F8">
        <w:rPr>
          <w:rFonts w:ascii="Book Antiqua" w:eastAsia="宋体" w:hAnsi="Book Antiqua" w:cs="宋体"/>
          <w:i/>
          <w:iCs/>
          <w:lang w:val="en-US" w:eastAsia="zh-CN"/>
        </w:rPr>
        <w:t>Lett</w:t>
      </w:r>
      <w:proofErr w:type="spellEnd"/>
      <w:r w:rsidRPr="00B202F8">
        <w:rPr>
          <w:rFonts w:ascii="Book Antiqua" w:eastAsia="宋体" w:hAnsi="Book Antiqua" w:cs="宋体"/>
          <w:lang w:val="en-US" w:eastAsia="zh-CN"/>
        </w:rPr>
        <w:t xml:space="preserve"> 2016; </w:t>
      </w:r>
      <w:r w:rsidRPr="00B202F8">
        <w:rPr>
          <w:rFonts w:ascii="Book Antiqua" w:eastAsia="宋体" w:hAnsi="Book Antiqua" w:cs="宋体"/>
          <w:b/>
          <w:bCs/>
          <w:lang w:val="en-US" w:eastAsia="zh-CN"/>
        </w:rPr>
        <w:t>371</w:t>
      </w:r>
      <w:r w:rsidRPr="00B202F8">
        <w:rPr>
          <w:rFonts w:ascii="Book Antiqua" w:eastAsia="宋体" w:hAnsi="Book Antiqua" w:cs="宋体"/>
          <w:lang w:val="en-US" w:eastAsia="zh-CN"/>
        </w:rPr>
        <w:t>: 205-213 [PMID: 26679051 DOI: 10.1016/j.canlet.2015.11.039]</w:t>
      </w:r>
    </w:p>
    <w:p w14:paraId="147636A0"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95 </w:t>
      </w:r>
      <w:proofErr w:type="spellStart"/>
      <w:r w:rsidRPr="00B202F8">
        <w:rPr>
          <w:rFonts w:ascii="Book Antiqua" w:eastAsia="宋体" w:hAnsi="Book Antiqua" w:cs="宋体"/>
          <w:b/>
          <w:bCs/>
          <w:lang w:val="en-US" w:eastAsia="zh-CN"/>
        </w:rPr>
        <w:t>Soni</w:t>
      </w:r>
      <w:proofErr w:type="spellEnd"/>
      <w:r w:rsidRPr="00B202F8">
        <w:rPr>
          <w:rFonts w:ascii="Book Antiqua" w:eastAsia="宋体" w:hAnsi="Book Antiqua" w:cs="宋体"/>
          <w:b/>
          <w:bCs/>
          <w:lang w:val="en-US" w:eastAsia="zh-CN"/>
        </w:rPr>
        <w:t xml:space="preserve"> KB</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Lahiri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Chackradeo</w:t>
      </w:r>
      <w:proofErr w:type="spellEnd"/>
      <w:r w:rsidRPr="00B202F8">
        <w:rPr>
          <w:rFonts w:ascii="Book Antiqua" w:eastAsia="宋体" w:hAnsi="Book Antiqua" w:cs="宋体"/>
          <w:lang w:val="en-US" w:eastAsia="zh-CN"/>
        </w:rPr>
        <w:t xml:space="preserve"> P, </w:t>
      </w:r>
      <w:proofErr w:type="spellStart"/>
      <w:r w:rsidRPr="00B202F8">
        <w:rPr>
          <w:rFonts w:ascii="Book Antiqua" w:eastAsia="宋体" w:hAnsi="Book Antiqua" w:cs="宋体"/>
          <w:lang w:val="en-US" w:eastAsia="zh-CN"/>
        </w:rPr>
        <w:t>Bhide</w:t>
      </w:r>
      <w:proofErr w:type="spellEnd"/>
      <w:r w:rsidRPr="00B202F8">
        <w:rPr>
          <w:rFonts w:ascii="Book Antiqua" w:eastAsia="宋体" w:hAnsi="Book Antiqua" w:cs="宋体"/>
          <w:lang w:val="en-US" w:eastAsia="zh-CN"/>
        </w:rPr>
        <w:t xml:space="preserve"> SV, </w:t>
      </w:r>
      <w:proofErr w:type="spellStart"/>
      <w:r w:rsidRPr="00B202F8">
        <w:rPr>
          <w:rFonts w:ascii="Book Antiqua" w:eastAsia="宋体" w:hAnsi="Book Antiqua" w:cs="宋体"/>
          <w:lang w:val="en-US" w:eastAsia="zh-CN"/>
        </w:rPr>
        <w:t>Kuttan</w:t>
      </w:r>
      <w:proofErr w:type="spellEnd"/>
      <w:r w:rsidRPr="00B202F8">
        <w:rPr>
          <w:rFonts w:ascii="Book Antiqua" w:eastAsia="宋体" w:hAnsi="Book Antiqua" w:cs="宋体"/>
          <w:lang w:val="en-US" w:eastAsia="zh-CN"/>
        </w:rPr>
        <w:t xml:space="preserve"> R. Protective effect of food additives on </w:t>
      </w:r>
      <w:proofErr w:type="spellStart"/>
      <w:r w:rsidRPr="00B202F8">
        <w:rPr>
          <w:rFonts w:ascii="Book Antiqua" w:eastAsia="宋体" w:hAnsi="Book Antiqua" w:cs="宋体"/>
          <w:lang w:val="en-US" w:eastAsia="zh-CN"/>
        </w:rPr>
        <w:t>aflatoxin</w:t>
      </w:r>
      <w:proofErr w:type="spellEnd"/>
      <w:r w:rsidRPr="00B202F8">
        <w:rPr>
          <w:rFonts w:ascii="Book Antiqua" w:eastAsia="宋体" w:hAnsi="Book Antiqua" w:cs="宋体"/>
          <w:lang w:val="en-US" w:eastAsia="zh-CN"/>
        </w:rPr>
        <w:t xml:space="preserve">-induced mutagenicity and </w:t>
      </w:r>
      <w:proofErr w:type="spellStart"/>
      <w:r w:rsidRPr="00B202F8">
        <w:rPr>
          <w:rFonts w:ascii="Book Antiqua" w:eastAsia="宋体" w:hAnsi="Book Antiqua" w:cs="宋体"/>
          <w:lang w:val="en-US" w:eastAsia="zh-CN"/>
        </w:rPr>
        <w:t>hepatocarcinogenicity</w:t>
      </w:r>
      <w:proofErr w:type="spellEnd"/>
      <w:r w:rsidRPr="00B202F8">
        <w:rPr>
          <w:rFonts w:ascii="Book Antiqua" w:eastAsia="宋体" w:hAnsi="Book Antiqua" w:cs="宋体"/>
          <w:lang w:val="en-US" w:eastAsia="zh-CN"/>
        </w:rPr>
        <w:t xml:space="preserve">. </w:t>
      </w:r>
      <w:r w:rsidRPr="00B202F8">
        <w:rPr>
          <w:rFonts w:ascii="Book Antiqua" w:eastAsia="宋体" w:hAnsi="Book Antiqua" w:cs="宋体"/>
          <w:i/>
          <w:iCs/>
          <w:lang w:val="en-US" w:eastAsia="zh-CN"/>
        </w:rPr>
        <w:t xml:space="preserve">Cancer </w:t>
      </w:r>
      <w:proofErr w:type="spellStart"/>
      <w:r w:rsidRPr="00B202F8">
        <w:rPr>
          <w:rFonts w:ascii="Book Antiqua" w:eastAsia="宋体" w:hAnsi="Book Antiqua" w:cs="宋体"/>
          <w:i/>
          <w:iCs/>
          <w:lang w:val="en-US" w:eastAsia="zh-CN"/>
        </w:rPr>
        <w:t>Lett</w:t>
      </w:r>
      <w:proofErr w:type="spellEnd"/>
      <w:r w:rsidRPr="00B202F8">
        <w:rPr>
          <w:rFonts w:ascii="Book Antiqua" w:eastAsia="宋体" w:hAnsi="Book Antiqua" w:cs="宋体"/>
          <w:lang w:val="en-US" w:eastAsia="zh-CN"/>
        </w:rPr>
        <w:t xml:space="preserve"> 1997; </w:t>
      </w:r>
      <w:r w:rsidRPr="00B202F8">
        <w:rPr>
          <w:rFonts w:ascii="Book Antiqua" w:eastAsia="宋体" w:hAnsi="Book Antiqua" w:cs="宋体"/>
          <w:b/>
          <w:bCs/>
          <w:lang w:val="en-US" w:eastAsia="zh-CN"/>
        </w:rPr>
        <w:t>115</w:t>
      </w:r>
      <w:r w:rsidRPr="00B202F8">
        <w:rPr>
          <w:rFonts w:ascii="Book Antiqua" w:eastAsia="宋体" w:hAnsi="Book Antiqua" w:cs="宋体"/>
          <w:lang w:val="en-US" w:eastAsia="zh-CN"/>
        </w:rPr>
        <w:t>: 129-133 [PMID: 9149115 DOI: 10.1016/S0304-3835(97)04710-1]</w:t>
      </w:r>
    </w:p>
    <w:p w14:paraId="161A6754"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96 </w:t>
      </w:r>
      <w:r w:rsidRPr="00B202F8">
        <w:rPr>
          <w:rFonts w:ascii="Book Antiqua" w:eastAsia="宋体" w:hAnsi="Book Antiqua" w:cs="宋体"/>
          <w:b/>
          <w:bCs/>
          <w:lang w:val="en-US" w:eastAsia="zh-CN"/>
        </w:rPr>
        <w:t>Hu B</w:t>
      </w:r>
      <w:r w:rsidRPr="00B202F8">
        <w:rPr>
          <w:rFonts w:ascii="Book Antiqua" w:eastAsia="宋体" w:hAnsi="Book Antiqua" w:cs="宋体"/>
          <w:lang w:val="en-US" w:eastAsia="zh-CN"/>
        </w:rPr>
        <w:t xml:space="preserve">, Sun D, Sun C, Sun YF, Sun HX, Zhu QF, Yang XR, </w:t>
      </w:r>
      <w:proofErr w:type="spellStart"/>
      <w:r w:rsidRPr="00B202F8">
        <w:rPr>
          <w:rFonts w:ascii="Book Antiqua" w:eastAsia="宋体" w:hAnsi="Book Antiqua" w:cs="宋体"/>
          <w:lang w:val="en-US" w:eastAsia="zh-CN"/>
        </w:rPr>
        <w:t>Gao</w:t>
      </w:r>
      <w:proofErr w:type="spellEnd"/>
      <w:r w:rsidRPr="00B202F8">
        <w:rPr>
          <w:rFonts w:ascii="Book Antiqua" w:eastAsia="宋体" w:hAnsi="Book Antiqua" w:cs="宋体"/>
          <w:lang w:val="en-US" w:eastAsia="zh-CN"/>
        </w:rPr>
        <w:t xml:space="preserve"> YB, Tang WG, Fan J, </w:t>
      </w:r>
      <w:proofErr w:type="spellStart"/>
      <w:r w:rsidRPr="00B202F8">
        <w:rPr>
          <w:rFonts w:ascii="Book Antiqua" w:eastAsia="宋体" w:hAnsi="Book Antiqua" w:cs="宋体"/>
          <w:lang w:val="en-US" w:eastAsia="zh-CN"/>
        </w:rPr>
        <w:t>Maitra</w:t>
      </w:r>
      <w:proofErr w:type="spellEnd"/>
      <w:r w:rsidRPr="00B202F8">
        <w:rPr>
          <w:rFonts w:ascii="Book Antiqua" w:eastAsia="宋体" w:hAnsi="Book Antiqua" w:cs="宋体"/>
          <w:lang w:val="en-US" w:eastAsia="zh-CN"/>
        </w:rPr>
        <w:t xml:space="preserve"> A, Anders RA, </w:t>
      </w:r>
      <w:proofErr w:type="spellStart"/>
      <w:r w:rsidRPr="00B202F8">
        <w:rPr>
          <w:rFonts w:ascii="Book Antiqua" w:eastAsia="宋体" w:hAnsi="Book Antiqua" w:cs="宋体"/>
          <w:lang w:val="en-US" w:eastAsia="zh-CN"/>
        </w:rPr>
        <w:t>Xu</w:t>
      </w:r>
      <w:proofErr w:type="spellEnd"/>
      <w:r w:rsidRPr="00B202F8">
        <w:rPr>
          <w:rFonts w:ascii="Book Antiqua" w:eastAsia="宋体" w:hAnsi="Book Antiqua" w:cs="宋体"/>
          <w:lang w:val="en-US" w:eastAsia="zh-CN"/>
        </w:rPr>
        <w:t xml:space="preserve"> Y. A polymeric nanoparticle formulation of </w:t>
      </w:r>
      <w:proofErr w:type="spellStart"/>
      <w:r w:rsidRPr="00B202F8">
        <w:rPr>
          <w:rFonts w:ascii="Book Antiqua" w:eastAsia="宋体" w:hAnsi="Book Antiqua" w:cs="宋体"/>
          <w:lang w:val="en-US" w:eastAsia="zh-CN"/>
        </w:rPr>
        <w:t>curcumin</w:t>
      </w:r>
      <w:proofErr w:type="spellEnd"/>
      <w:r w:rsidRPr="00B202F8">
        <w:rPr>
          <w:rFonts w:ascii="Book Antiqua" w:eastAsia="宋体" w:hAnsi="Book Antiqua" w:cs="宋体"/>
          <w:lang w:val="en-US" w:eastAsia="zh-CN"/>
        </w:rPr>
        <w:t xml:space="preserve"> in combination with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synergistically inhibits tumor growth and metastasis in an </w:t>
      </w:r>
      <w:proofErr w:type="spellStart"/>
      <w:r w:rsidRPr="00B202F8">
        <w:rPr>
          <w:rFonts w:ascii="Book Antiqua" w:eastAsia="宋体" w:hAnsi="Book Antiqua" w:cs="宋体"/>
          <w:lang w:val="en-US" w:eastAsia="zh-CN"/>
        </w:rPr>
        <w:t>orthotopic</w:t>
      </w:r>
      <w:proofErr w:type="spellEnd"/>
      <w:r w:rsidRPr="00B202F8">
        <w:rPr>
          <w:rFonts w:ascii="Book Antiqua" w:eastAsia="宋体" w:hAnsi="Book Antiqua" w:cs="宋体"/>
          <w:lang w:val="en-US" w:eastAsia="zh-CN"/>
        </w:rPr>
        <w:t xml:space="preserve"> model of human hepatocellular </w:t>
      </w:r>
      <w:r w:rsidRPr="00B202F8">
        <w:rPr>
          <w:rFonts w:ascii="Book Antiqua" w:eastAsia="宋体" w:hAnsi="Book Antiqua" w:cs="宋体"/>
          <w:lang w:val="en-US" w:eastAsia="zh-CN"/>
        </w:rPr>
        <w:lastRenderedPageBreak/>
        <w:t xml:space="preserve">carcinoma. </w:t>
      </w:r>
      <w:proofErr w:type="spellStart"/>
      <w:r w:rsidRPr="00B202F8">
        <w:rPr>
          <w:rFonts w:ascii="Book Antiqua" w:eastAsia="宋体" w:hAnsi="Book Antiqua" w:cs="宋体"/>
          <w:i/>
          <w:iCs/>
          <w:lang w:val="en-US" w:eastAsia="zh-CN"/>
        </w:rPr>
        <w:t>Biochem</w:t>
      </w:r>
      <w:proofErr w:type="spellEnd"/>
      <w:r w:rsidRPr="00B202F8">
        <w:rPr>
          <w:rFonts w:ascii="Book Antiqua" w:eastAsia="宋体" w:hAnsi="Book Antiqua" w:cs="宋体"/>
          <w:i/>
          <w:iCs/>
          <w:lang w:val="en-US" w:eastAsia="zh-CN"/>
        </w:rPr>
        <w:t xml:space="preserve"> </w:t>
      </w:r>
      <w:proofErr w:type="spellStart"/>
      <w:r w:rsidRPr="00B202F8">
        <w:rPr>
          <w:rFonts w:ascii="Book Antiqua" w:eastAsia="宋体" w:hAnsi="Book Antiqua" w:cs="宋体"/>
          <w:i/>
          <w:iCs/>
          <w:lang w:val="en-US" w:eastAsia="zh-CN"/>
        </w:rPr>
        <w:t>Biophys</w:t>
      </w:r>
      <w:proofErr w:type="spellEnd"/>
      <w:r w:rsidRPr="00B202F8">
        <w:rPr>
          <w:rFonts w:ascii="Book Antiqua" w:eastAsia="宋体" w:hAnsi="Book Antiqua" w:cs="宋体"/>
          <w:i/>
          <w:iCs/>
          <w:lang w:val="en-US" w:eastAsia="zh-CN"/>
        </w:rPr>
        <w:t xml:space="preserve"> Res </w:t>
      </w:r>
      <w:proofErr w:type="spellStart"/>
      <w:r w:rsidRPr="00B202F8">
        <w:rPr>
          <w:rFonts w:ascii="Book Antiqua" w:eastAsia="宋体" w:hAnsi="Book Antiqua" w:cs="宋体"/>
          <w:i/>
          <w:iCs/>
          <w:lang w:val="en-US" w:eastAsia="zh-CN"/>
        </w:rPr>
        <w:t>Commun</w:t>
      </w:r>
      <w:proofErr w:type="spellEnd"/>
      <w:r w:rsidRPr="00B202F8">
        <w:rPr>
          <w:rFonts w:ascii="Book Antiqua" w:eastAsia="宋体" w:hAnsi="Book Antiqua" w:cs="宋体"/>
          <w:lang w:val="en-US" w:eastAsia="zh-CN"/>
        </w:rPr>
        <w:t xml:space="preserve"> 2015; </w:t>
      </w:r>
      <w:r w:rsidRPr="00B202F8">
        <w:rPr>
          <w:rFonts w:ascii="Book Antiqua" w:eastAsia="宋体" w:hAnsi="Book Antiqua" w:cs="宋体"/>
          <w:b/>
          <w:bCs/>
          <w:lang w:val="en-US" w:eastAsia="zh-CN"/>
        </w:rPr>
        <w:t>468</w:t>
      </w:r>
      <w:r w:rsidRPr="00B202F8">
        <w:rPr>
          <w:rFonts w:ascii="Book Antiqua" w:eastAsia="宋体" w:hAnsi="Book Antiqua" w:cs="宋体"/>
          <w:lang w:val="en-US" w:eastAsia="zh-CN"/>
        </w:rPr>
        <w:t>: 525-532 [PMID: 26482853 DOI: 10.1016/j.bbrc.2015.10.031]</w:t>
      </w:r>
    </w:p>
    <w:p w14:paraId="0DFAB4C5" w14:textId="77777777" w:rsidR="00AE5782" w:rsidRPr="00B202F8" w:rsidRDefault="00AE5782" w:rsidP="00AE5782">
      <w:pPr>
        <w:spacing w:line="360" w:lineRule="auto"/>
        <w:jc w:val="both"/>
        <w:rPr>
          <w:rFonts w:ascii="Book Antiqua" w:eastAsia="宋体" w:hAnsi="Book Antiqua" w:cs="宋体"/>
          <w:lang w:val="en-US" w:eastAsia="zh-CN"/>
        </w:rPr>
      </w:pPr>
      <w:proofErr w:type="gramStart"/>
      <w:r w:rsidRPr="00B202F8">
        <w:rPr>
          <w:rFonts w:ascii="Book Antiqua" w:eastAsia="宋体" w:hAnsi="Book Antiqua" w:cs="宋体"/>
          <w:lang w:val="en-US" w:eastAsia="zh-CN"/>
        </w:rPr>
        <w:t xml:space="preserve">97 </w:t>
      </w:r>
      <w:proofErr w:type="spellStart"/>
      <w:r w:rsidRPr="00B202F8">
        <w:rPr>
          <w:rFonts w:ascii="Book Antiqua" w:eastAsia="宋体" w:hAnsi="Book Antiqua" w:cs="宋体"/>
          <w:b/>
          <w:bCs/>
          <w:lang w:val="en-US" w:eastAsia="zh-CN"/>
        </w:rPr>
        <w:t>Bishayee</w:t>
      </w:r>
      <w:proofErr w:type="spellEnd"/>
      <w:r w:rsidRPr="00B202F8">
        <w:rPr>
          <w:rFonts w:ascii="Book Antiqua" w:eastAsia="宋体" w:hAnsi="Book Antiqua" w:cs="宋体"/>
          <w:b/>
          <w:bCs/>
          <w:lang w:val="en-US" w:eastAsia="zh-CN"/>
        </w:rPr>
        <w:t xml:space="preserve"> A</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Politis</w:t>
      </w:r>
      <w:proofErr w:type="spellEnd"/>
      <w:r w:rsidRPr="00B202F8">
        <w:rPr>
          <w:rFonts w:ascii="Book Antiqua" w:eastAsia="宋体" w:hAnsi="Book Antiqua" w:cs="宋体"/>
          <w:lang w:val="en-US" w:eastAsia="zh-CN"/>
        </w:rPr>
        <w:t xml:space="preserve"> T, </w:t>
      </w:r>
      <w:proofErr w:type="spellStart"/>
      <w:r w:rsidRPr="00B202F8">
        <w:rPr>
          <w:rFonts w:ascii="Book Antiqua" w:eastAsia="宋体" w:hAnsi="Book Antiqua" w:cs="宋体"/>
          <w:lang w:val="en-US" w:eastAsia="zh-CN"/>
        </w:rPr>
        <w:t>Darvesh</w:t>
      </w:r>
      <w:proofErr w:type="spellEnd"/>
      <w:r w:rsidRPr="00B202F8">
        <w:rPr>
          <w:rFonts w:ascii="Book Antiqua" w:eastAsia="宋体" w:hAnsi="Book Antiqua" w:cs="宋体"/>
          <w:lang w:val="en-US" w:eastAsia="zh-CN"/>
        </w:rPr>
        <w:t xml:space="preserve"> AS.</w:t>
      </w:r>
      <w:proofErr w:type="gramEnd"/>
      <w:r w:rsidRPr="00B202F8">
        <w:rPr>
          <w:rFonts w:ascii="Book Antiqua" w:eastAsia="宋体" w:hAnsi="Book Antiqua" w:cs="宋体"/>
          <w:lang w:val="en-US" w:eastAsia="zh-CN"/>
        </w:rPr>
        <w:t xml:space="preserve"> </w:t>
      </w:r>
      <w:proofErr w:type="gramStart"/>
      <w:r w:rsidRPr="00B202F8">
        <w:rPr>
          <w:rFonts w:ascii="Book Antiqua" w:eastAsia="宋体" w:hAnsi="Book Antiqua" w:cs="宋体"/>
          <w:lang w:val="en-US" w:eastAsia="zh-CN"/>
        </w:rPr>
        <w:t>Resveratrol in the chemoprevention and treatment of hepatocellular carcinoma.</w:t>
      </w:r>
      <w:proofErr w:type="gramEnd"/>
      <w:r w:rsidRPr="00B202F8">
        <w:rPr>
          <w:rFonts w:ascii="Book Antiqua" w:eastAsia="宋体" w:hAnsi="Book Antiqua" w:cs="宋体"/>
          <w:lang w:val="en-US" w:eastAsia="zh-CN"/>
        </w:rPr>
        <w:t xml:space="preserve"> </w:t>
      </w:r>
      <w:r w:rsidRPr="00B202F8">
        <w:rPr>
          <w:rFonts w:ascii="Book Antiqua" w:eastAsia="宋体" w:hAnsi="Book Antiqua" w:cs="宋体"/>
          <w:i/>
          <w:iCs/>
          <w:lang w:val="en-US" w:eastAsia="zh-CN"/>
        </w:rPr>
        <w:t>Cancer Treat Rev</w:t>
      </w:r>
      <w:r w:rsidRPr="00B202F8">
        <w:rPr>
          <w:rFonts w:ascii="Book Antiqua" w:eastAsia="宋体" w:hAnsi="Book Antiqua" w:cs="宋体"/>
          <w:lang w:val="en-US" w:eastAsia="zh-CN"/>
        </w:rPr>
        <w:t xml:space="preserve"> 2010; </w:t>
      </w:r>
      <w:r w:rsidRPr="00B202F8">
        <w:rPr>
          <w:rFonts w:ascii="Book Antiqua" w:eastAsia="宋体" w:hAnsi="Book Antiqua" w:cs="宋体"/>
          <w:b/>
          <w:bCs/>
          <w:lang w:val="en-US" w:eastAsia="zh-CN"/>
        </w:rPr>
        <w:t>36</w:t>
      </w:r>
      <w:r w:rsidRPr="00B202F8">
        <w:rPr>
          <w:rFonts w:ascii="Book Antiqua" w:eastAsia="宋体" w:hAnsi="Book Antiqua" w:cs="宋体"/>
          <w:lang w:val="en-US" w:eastAsia="zh-CN"/>
        </w:rPr>
        <w:t>: 43-53 [PMID: 19910122 DOI: 10.1016/j.ctrv.2009.10.002]</w:t>
      </w:r>
    </w:p>
    <w:p w14:paraId="65F5A655"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98 </w:t>
      </w:r>
      <w:r w:rsidRPr="00B202F8">
        <w:rPr>
          <w:rFonts w:ascii="Book Antiqua" w:eastAsia="宋体" w:hAnsi="Book Antiqua" w:cs="宋体"/>
          <w:b/>
          <w:bCs/>
          <w:lang w:val="en-US" w:eastAsia="zh-CN"/>
        </w:rPr>
        <w:t>Dai W</w:t>
      </w:r>
      <w:r w:rsidRPr="00B202F8">
        <w:rPr>
          <w:rFonts w:ascii="Book Antiqua" w:eastAsia="宋体" w:hAnsi="Book Antiqua" w:cs="宋体"/>
          <w:lang w:val="en-US" w:eastAsia="zh-CN"/>
        </w:rPr>
        <w:t xml:space="preserve">, Wang F, Lu J, Xia Y, He L, Chen K, Li J, Li S, Liu T, </w:t>
      </w:r>
      <w:proofErr w:type="spellStart"/>
      <w:r w:rsidRPr="00B202F8">
        <w:rPr>
          <w:rFonts w:ascii="Book Antiqua" w:eastAsia="宋体" w:hAnsi="Book Antiqua" w:cs="宋体"/>
          <w:lang w:val="en-US" w:eastAsia="zh-CN"/>
        </w:rPr>
        <w:t>Zheng</w:t>
      </w:r>
      <w:proofErr w:type="spellEnd"/>
      <w:r w:rsidRPr="00B202F8">
        <w:rPr>
          <w:rFonts w:ascii="Book Antiqua" w:eastAsia="宋体" w:hAnsi="Book Antiqua" w:cs="宋体"/>
          <w:lang w:val="en-US" w:eastAsia="zh-CN"/>
        </w:rPr>
        <w:t xml:space="preserve"> Y, Wang J, Lu W, Zhou Y, Yin Q, </w:t>
      </w:r>
      <w:proofErr w:type="spellStart"/>
      <w:r w:rsidRPr="00B202F8">
        <w:rPr>
          <w:rFonts w:ascii="Book Antiqua" w:eastAsia="宋体" w:hAnsi="Book Antiqua" w:cs="宋体"/>
          <w:lang w:val="en-US" w:eastAsia="zh-CN"/>
        </w:rPr>
        <w:t>Abudumijiti</w:t>
      </w:r>
      <w:proofErr w:type="spellEnd"/>
      <w:r w:rsidRPr="00B202F8">
        <w:rPr>
          <w:rFonts w:ascii="Book Antiqua" w:eastAsia="宋体" w:hAnsi="Book Antiqua" w:cs="宋体"/>
          <w:lang w:val="en-US" w:eastAsia="zh-CN"/>
        </w:rPr>
        <w:t xml:space="preserve"> H, Chen R, Zhang R, Zhou L, Zhou Z, Zhu R, Yang J, Wang C, Zhang H, Zhou Y, </w:t>
      </w:r>
      <w:proofErr w:type="spellStart"/>
      <w:r w:rsidRPr="00B202F8">
        <w:rPr>
          <w:rFonts w:ascii="Book Antiqua" w:eastAsia="宋体" w:hAnsi="Book Antiqua" w:cs="宋体"/>
          <w:lang w:val="en-US" w:eastAsia="zh-CN"/>
        </w:rPr>
        <w:t>Xu</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Guo</w:t>
      </w:r>
      <w:proofErr w:type="spellEnd"/>
      <w:r w:rsidRPr="00B202F8">
        <w:rPr>
          <w:rFonts w:ascii="Book Antiqua" w:eastAsia="宋体" w:hAnsi="Book Antiqua" w:cs="宋体"/>
          <w:lang w:val="en-US" w:eastAsia="zh-CN"/>
        </w:rPr>
        <w:t xml:space="preserve"> C. By reducing hexokinase 2, resveratrol induces apoptosis in HCC cells addicted to aerobic glycolysis and inhibits tumor growth in mice. </w:t>
      </w:r>
      <w:proofErr w:type="spellStart"/>
      <w:r w:rsidRPr="00B202F8">
        <w:rPr>
          <w:rFonts w:ascii="Book Antiqua" w:eastAsia="宋体" w:hAnsi="Book Antiqua" w:cs="宋体"/>
          <w:i/>
          <w:iCs/>
          <w:lang w:val="en-US" w:eastAsia="zh-CN"/>
        </w:rPr>
        <w:t>Oncotarget</w:t>
      </w:r>
      <w:proofErr w:type="spellEnd"/>
      <w:r w:rsidRPr="00B202F8">
        <w:rPr>
          <w:rFonts w:ascii="Book Antiqua" w:eastAsia="宋体" w:hAnsi="Book Antiqua" w:cs="宋体"/>
          <w:lang w:val="en-US" w:eastAsia="zh-CN"/>
        </w:rPr>
        <w:t xml:space="preserve"> 2015; </w:t>
      </w:r>
      <w:r w:rsidRPr="00B202F8">
        <w:rPr>
          <w:rFonts w:ascii="Book Antiqua" w:eastAsia="宋体" w:hAnsi="Book Antiqua" w:cs="宋体"/>
          <w:b/>
          <w:bCs/>
          <w:lang w:val="en-US" w:eastAsia="zh-CN"/>
        </w:rPr>
        <w:t>6</w:t>
      </w:r>
      <w:r w:rsidRPr="00B202F8">
        <w:rPr>
          <w:rFonts w:ascii="Book Antiqua" w:eastAsia="宋体" w:hAnsi="Book Antiqua" w:cs="宋体"/>
          <w:lang w:val="en-US" w:eastAsia="zh-CN"/>
        </w:rPr>
        <w:t>: 13703-13717 [PMID: 25938543 DOI: 10.18632/oncotarget.3800]</w:t>
      </w:r>
    </w:p>
    <w:p w14:paraId="1BFAF0A2"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99 </w:t>
      </w:r>
      <w:proofErr w:type="spellStart"/>
      <w:r w:rsidRPr="00B202F8">
        <w:rPr>
          <w:rFonts w:ascii="Book Antiqua" w:eastAsia="宋体" w:hAnsi="Book Antiqua" w:cs="宋体"/>
          <w:b/>
          <w:bCs/>
          <w:lang w:val="en-US" w:eastAsia="zh-CN"/>
        </w:rPr>
        <w:t>Abdelmageed</w:t>
      </w:r>
      <w:proofErr w:type="spellEnd"/>
      <w:r w:rsidRPr="00B202F8">
        <w:rPr>
          <w:rFonts w:ascii="Book Antiqua" w:eastAsia="宋体" w:hAnsi="Book Antiqua" w:cs="宋体"/>
          <w:b/>
          <w:bCs/>
          <w:lang w:val="en-US" w:eastAsia="zh-CN"/>
        </w:rPr>
        <w:t xml:space="preserve"> MM</w:t>
      </w:r>
      <w:r w:rsidRPr="00B202F8">
        <w:rPr>
          <w:rFonts w:ascii="Book Antiqua" w:eastAsia="宋体" w:hAnsi="Book Antiqua" w:cs="宋体"/>
          <w:lang w:val="en-US" w:eastAsia="zh-CN"/>
        </w:rPr>
        <w:t>, El-Naga RN, El-</w:t>
      </w:r>
      <w:proofErr w:type="spellStart"/>
      <w:r w:rsidRPr="00B202F8">
        <w:rPr>
          <w:rFonts w:ascii="Book Antiqua" w:eastAsia="宋体" w:hAnsi="Book Antiqua" w:cs="宋体"/>
          <w:lang w:val="en-US" w:eastAsia="zh-CN"/>
        </w:rPr>
        <w:t>Demerdash</w:t>
      </w:r>
      <w:proofErr w:type="spellEnd"/>
      <w:r w:rsidRPr="00B202F8">
        <w:rPr>
          <w:rFonts w:ascii="Book Antiqua" w:eastAsia="宋体" w:hAnsi="Book Antiqua" w:cs="宋体"/>
          <w:lang w:val="en-US" w:eastAsia="zh-CN"/>
        </w:rPr>
        <w:t xml:space="preserve"> E, </w:t>
      </w:r>
      <w:proofErr w:type="spellStart"/>
      <w:r w:rsidRPr="00B202F8">
        <w:rPr>
          <w:rFonts w:ascii="Book Antiqua" w:eastAsia="宋体" w:hAnsi="Book Antiqua" w:cs="宋体"/>
          <w:lang w:val="en-US" w:eastAsia="zh-CN"/>
        </w:rPr>
        <w:t>Elmazar</w:t>
      </w:r>
      <w:proofErr w:type="spellEnd"/>
      <w:r w:rsidRPr="00B202F8">
        <w:rPr>
          <w:rFonts w:ascii="Book Antiqua" w:eastAsia="宋体" w:hAnsi="Book Antiqua" w:cs="宋体"/>
          <w:lang w:val="en-US" w:eastAsia="zh-CN"/>
        </w:rPr>
        <w:t xml:space="preserve"> MM. Indole-3- </w:t>
      </w:r>
      <w:proofErr w:type="spellStart"/>
      <w:r w:rsidRPr="00B202F8">
        <w:rPr>
          <w:rFonts w:ascii="Book Antiqua" w:eastAsia="宋体" w:hAnsi="Book Antiqua" w:cs="宋体"/>
          <w:lang w:val="en-US" w:eastAsia="zh-CN"/>
        </w:rPr>
        <w:t>carbinol</w:t>
      </w:r>
      <w:proofErr w:type="spellEnd"/>
      <w:r w:rsidRPr="00B202F8">
        <w:rPr>
          <w:rFonts w:ascii="Book Antiqua" w:eastAsia="宋体" w:hAnsi="Book Antiqua" w:cs="宋体"/>
          <w:lang w:val="en-US" w:eastAsia="zh-CN"/>
        </w:rPr>
        <w:t xml:space="preserve"> enhances </w:t>
      </w:r>
      <w:proofErr w:type="spellStart"/>
      <w:r w:rsidRPr="00B202F8">
        <w:rPr>
          <w:rFonts w:ascii="Book Antiqua" w:eastAsia="宋体" w:hAnsi="Book Antiqua" w:cs="宋体"/>
          <w:lang w:val="en-US" w:eastAsia="zh-CN"/>
        </w:rPr>
        <w:t>sorafenib</w:t>
      </w:r>
      <w:proofErr w:type="spellEnd"/>
      <w:r w:rsidRPr="00B202F8">
        <w:rPr>
          <w:rFonts w:ascii="Book Antiqua" w:eastAsia="宋体" w:hAnsi="Book Antiqua" w:cs="宋体"/>
          <w:lang w:val="en-US" w:eastAsia="zh-CN"/>
        </w:rPr>
        <w:t xml:space="preserve"> cytotoxicity in hepatocellular carcinoma cells: A mechanistic study. </w:t>
      </w:r>
      <w:proofErr w:type="spellStart"/>
      <w:r w:rsidRPr="00B202F8">
        <w:rPr>
          <w:rFonts w:ascii="Book Antiqua" w:eastAsia="宋体" w:hAnsi="Book Antiqua" w:cs="宋体"/>
          <w:i/>
          <w:iCs/>
          <w:lang w:val="en-US" w:eastAsia="zh-CN"/>
        </w:rPr>
        <w:t>Sci</w:t>
      </w:r>
      <w:proofErr w:type="spellEnd"/>
      <w:r w:rsidRPr="00B202F8">
        <w:rPr>
          <w:rFonts w:ascii="Book Antiqua" w:eastAsia="宋体" w:hAnsi="Book Antiqua" w:cs="宋体"/>
          <w:i/>
          <w:iCs/>
          <w:lang w:val="en-US" w:eastAsia="zh-CN"/>
        </w:rPr>
        <w:t xml:space="preserve"> Rep</w:t>
      </w:r>
      <w:r w:rsidRPr="00B202F8">
        <w:rPr>
          <w:rFonts w:ascii="Book Antiqua" w:eastAsia="宋体" w:hAnsi="Book Antiqua" w:cs="宋体"/>
          <w:lang w:val="en-US" w:eastAsia="zh-CN"/>
        </w:rPr>
        <w:t xml:space="preserve"> 2016; </w:t>
      </w:r>
      <w:r w:rsidRPr="00B202F8">
        <w:rPr>
          <w:rFonts w:ascii="Book Antiqua" w:eastAsia="宋体" w:hAnsi="Book Antiqua" w:cs="宋体"/>
          <w:b/>
          <w:bCs/>
          <w:lang w:val="en-US" w:eastAsia="zh-CN"/>
        </w:rPr>
        <w:t>6</w:t>
      </w:r>
      <w:r w:rsidRPr="00B202F8">
        <w:rPr>
          <w:rFonts w:ascii="Book Antiqua" w:eastAsia="宋体" w:hAnsi="Book Antiqua" w:cs="宋体"/>
          <w:lang w:val="en-US" w:eastAsia="zh-CN"/>
        </w:rPr>
        <w:t>: 32733 [PMID: 27612096 DOI: 10.1038/srep32733]</w:t>
      </w:r>
    </w:p>
    <w:p w14:paraId="04EE43F5" w14:textId="77777777" w:rsidR="00AE5782" w:rsidRPr="00B202F8" w:rsidRDefault="00AE5782" w:rsidP="00AE5782">
      <w:pPr>
        <w:spacing w:line="360" w:lineRule="auto"/>
        <w:jc w:val="both"/>
        <w:rPr>
          <w:rFonts w:ascii="Book Antiqua" w:eastAsia="宋体" w:hAnsi="Book Antiqua" w:cs="宋体"/>
          <w:lang w:val="en-US" w:eastAsia="zh-CN"/>
        </w:rPr>
      </w:pPr>
      <w:proofErr w:type="gramStart"/>
      <w:r w:rsidRPr="00B202F8">
        <w:rPr>
          <w:rFonts w:ascii="Book Antiqua" w:eastAsia="宋体" w:hAnsi="Book Antiqua" w:cs="宋体"/>
          <w:lang w:val="en-US" w:eastAsia="zh-CN"/>
        </w:rPr>
        <w:t xml:space="preserve">100 </w:t>
      </w:r>
      <w:r w:rsidRPr="00B202F8">
        <w:rPr>
          <w:rFonts w:ascii="Book Antiqua" w:eastAsia="宋体" w:hAnsi="Book Antiqua" w:cs="宋体"/>
          <w:b/>
          <w:bCs/>
          <w:lang w:val="en-US" w:eastAsia="zh-CN"/>
        </w:rPr>
        <w:t>Ravi S</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Singal</w:t>
      </w:r>
      <w:proofErr w:type="spellEnd"/>
      <w:r w:rsidRPr="00B202F8">
        <w:rPr>
          <w:rFonts w:ascii="Book Antiqua" w:eastAsia="宋体" w:hAnsi="Book Antiqua" w:cs="宋体"/>
          <w:lang w:val="en-US" w:eastAsia="zh-CN"/>
        </w:rPr>
        <w:t xml:space="preserve"> AK.</w:t>
      </w:r>
      <w:proofErr w:type="gramEnd"/>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Regorafenib</w:t>
      </w:r>
      <w:proofErr w:type="spellEnd"/>
      <w:r w:rsidRPr="00B202F8">
        <w:rPr>
          <w:rFonts w:ascii="Book Antiqua" w:eastAsia="宋体" w:hAnsi="Book Antiqua" w:cs="宋体"/>
          <w:lang w:val="en-US" w:eastAsia="zh-CN"/>
        </w:rPr>
        <w:t xml:space="preserve">: an evidence-based review of its potential in patients with advanced liver cancer. </w:t>
      </w:r>
      <w:r w:rsidRPr="00B202F8">
        <w:rPr>
          <w:rFonts w:ascii="Book Antiqua" w:eastAsia="宋体" w:hAnsi="Book Antiqua" w:cs="宋体"/>
          <w:i/>
          <w:iCs/>
          <w:lang w:val="en-US" w:eastAsia="zh-CN"/>
        </w:rPr>
        <w:t xml:space="preserve">Core </w:t>
      </w:r>
      <w:proofErr w:type="spellStart"/>
      <w:r w:rsidRPr="00B202F8">
        <w:rPr>
          <w:rFonts w:ascii="Book Antiqua" w:eastAsia="宋体" w:hAnsi="Book Antiqua" w:cs="宋体"/>
          <w:i/>
          <w:iCs/>
          <w:lang w:val="en-US" w:eastAsia="zh-CN"/>
        </w:rPr>
        <w:t>Evid</w:t>
      </w:r>
      <w:proofErr w:type="spellEnd"/>
      <w:r w:rsidRPr="00B202F8">
        <w:rPr>
          <w:rFonts w:ascii="Book Antiqua" w:eastAsia="宋体" w:hAnsi="Book Antiqua" w:cs="宋体"/>
          <w:lang w:val="en-US" w:eastAsia="zh-CN"/>
        </w:rPr>
        <w:t xml:space="preserve"> 2014; </w:t>
      </w:r>
      <w:r w:rsidRPr="00B202F8">
        <w:rPr>
          <w:rFonts w:ascii="Book Antiqua" w:eastAsia="宋体" w:hAnsi="Book Antiqua" w:cs="宋体"/>
          <w:b/>
          <w:bCs/>
          <w:lang w:val="en-US" w:eastAsia="zh-CN"/>
        </w:rPr>
        <w:t>9</w:t>
      </w:r>
      <w:r w:rsidRPr="00B202F8">
        <w:rPr>
          <w:rFonts w:ascii="Book Antiqua" w:eastAsia="宋体" w:hAnsi="Book Antiqua" w:cs="宋体"/>
          <w:lang w:val="en-US" w:eastAsia="zh-CN"/>
        </w:rPr>
        <w:t>: 81-87 [PMID: 25114628 DOI: 10.2147/CE.S48626]</w:t>
      </w:r>
    </w:p>
    <w:p w14:paraId="43B1BDF5"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101 </w:t>
      </w:r>
      <w:r w:rsidRPr="00B202F8">
        <w:rPr>
          <w:rFonts w:ascii="Book Antiqua" w:eastAsia="宋体" w:hAnsi="Book Antiqua" w:cs="宋体"/>
          <w:b/>
          <w:bCs/>
          <w:lang w:val="en-US" w:eastAsia="zh-CN"/>
        </w:rPr>
        <w:t>Trojan J</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Waidmann</w:t>
      </w:r>
      <w:proofErr w:type="spellEnd"/>
      <w:r w:rsidRPr="00B202F8">
        <w:rPr>
          <w:rFonts w:ascii="Book Antiqua" w:eastAsia="宋体" w:hAnsi="Book Antiqua" w:cs="宋体"/>
          <w:lang w:val="en-US" w:eastAsia="zh-CN"/>
        </w:rPr>
        <w:t xml:space="preserve"> O. Role of </w:t>
      </w:r>
      <w:proofErr w:type="spellStart"/>
      <w:r w:rsidRPr="00B202F8">
        <w:rPr>
          <w:rFonts w:ascii="Book Antiqua" w:eastAsia="宋体" w:hAnsi="Book Antiqua" w:cs="宋体"/>
          <w:lang w:val="en-US" w:eastAsia="zh-CN"/>
        </w:rPr>
        <w:t>regorafenib</w:t>
      </w:r>
      <w:proofErr w:type="spellEnd"/>
      <w:r w:rsidRPr="00B202F8">
        <w:rPr>
          <w:rFonts w:ascii="Book Antiqua" w:eastAsia="宋体" w:hAnsi="Book Antiqua" w:cs="宋体"/>
          <w:lang w:val="en-US" w:eastAsia="zh-CN"/>
        </w:rPr>
        <w:t xml:space="preserve"> as second-line therapy and landscape of investigational treatment options in advanced hepatocellular carcinoma. </w:t>
      </w:r>
      <w:r w:rsidRPr="00B202F8">
        <w:rPr>
          <w:rFonts w:ascii="Book Antiqua" w:eastAsia="宋体" w:hAnsi="Book Antiqua" w:cs="宋体"/>
          <w:i/>
          <w:iCs/>
          <w:lang w:val="en-US" w:eastAsia="zh-CN"/>
        </w:rPr>
        <w:t xml:space="preserve">J </w:t>
      </w:r>
      <w:proofErr w:type="spellStart"/>
      <w:r w:rsidRPr="00B202F8">
        <w:rPr>
          <w:rFonts w:ascii="Book Antiqua" w:eastAsia="宋体" w:hAnsi="Book Antiqua" w:cs="宋体"/>
          <w:i/>
          <w:iCs/>
          <w:lang w:val="en-US" w:eastAsia="zh-CN"/>
        </w:rPr>
        <w:t>Hepatocell</w:t>
      </w:r>
      <w:proofErr w:type="spellEnd"/>
      <w:r w:rsidRPr="00B202F8">
        <w:rPr>
          <w:rFonts w:ascii="Book Antiqua" w:eastAsia="宋体" w:hAnsi="Book Antiqua" w:cs="宋体"/>
          <w:i/>
          <w:iCs/>
          <w:lang w:val="en-US" w:eastAsia="zh-CN"/>
        </w:rPr>
        <w:t xml:space="preserve"> Carcinoma</w:t>
      </w:r>
      <w:r w:rsidRPr="00B202F8">
        <w:rPr>
          <w:rFonts w:ascii="Book Antiqua" w:eastAsia="宋体" w:hAnsi="Book Antiqua" w:cs="宋体"/>
          <w:lang w:val="en-US" w:eastAsia="zh-CN"/>
        </w:rPr>
        <w:t xml:space="preserve"> 2016; </w:t>
      </w:r>
      <w:r w:rsidRPr="00B202F8">
        <w:rPr>
          <w:rFonts w:ascii="Book Antiqua" w:eastAsia="宋体" w:hAnsi="Book Antiqua" w:cs="宋体"/>
          <w:b/>
          <w:bCs/>
          <w:lang w:val="en-US" w:eastAsia="zh-CN"/>
        </w:rPr>
        <w:t>3</w:t>
      </w:r>
      <w:r w:rsidRPr="00B202F8">
        <w:rPr>
          <w:rFonts w:ascii="Book Antiqua" w:eastAsia="宋体" w:hAnsi="Book Antiqua" w:cs="宋体"/>
          <w:lang w:val="en-US" w:eastAsia="zh-CN"/>
        </w:rPr>
        <w:t>: 31-36 [PMID: 27703962 DOI: 10.2147/JHC.S112537]</w:t>
      </w:r>
    </w:p>
    <w:p w14:paraId="14D14370"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102 </w:t>
      </w:r>
      <w:proofErr w:type="spellStart"/>
      <w:r w:rsidRPr="00B202F8">
        <w:rPr>
          <w:rFonts w:ascii="Book Antiqua" w:eastAsia="宋体" w:hAnsi="Book Antiqua" w:cs="宋体"/>
          <w:b/>
          <w:bCs/>
          <w:lang w:val="en-US" w:eastAsia="zh-CN"/>
        </w:rPr>
        <w:t>Bruix</w:t>
      </w:r>
      <w:proofErr w:type="spellEnd"/>
      <w:r w:rsidRPr="00B202F8">
        <w:rPr>
          <w:rFonts w:ascii="Book Antiqua" w:eastAsia="宋体" w:hAnsi="Book Antiqua" w:cs="宋体"/>
          <w:b/>
          <w:bCs/>
          <w:lang w:val="en-US" w:eastAsia="zh-CN"/>
        </w:rPr>
        <w:t xml:space="preserve"> J</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Tak</w:t>
      </w:r>
      <w:proofErr w:type="spellEnd"/>
      <w:r w:rsidRPr="00B202F8">
        <w:rPr>
          <w:rFonts w:ascii="Book Antiqua" w:eastAsia="宋体" w:hAnsi="Book Antiqua" w:cs="宋体"/>
          <w:lang w:val="en-US" w:eastAsia="zh-CN"/>
        </w:rPr>
        <w:t xml:space="preserve"> WY, </w:t>
      </w:r>
      <w:proofErr w:type="spellStart"/>
      <w:r w:rsidRPr="00B202F8">
        <w:rPr>
          <w:rFonts w:ascii="Book Antiqua" w:eastAsia="宋体" w:hAnsi="Book Antiqua" w:cs="宋体"/>
          <w:lang w:val="en-US" w:eastAsia="zh-CN"/>
        </w:rPr>
        <w:t>Gasbarrini</w:t>
      </w:r>
      <w:proofErr w:type="spellEnd"/>
      <w:r w:rsidRPr="00B202F8">
        <w:rPr>
          <w:rFonts w:ascii="Book Antiqua" w:eastAsia="宋体" w:hAnsi="Book Antiqua" w:cs="宋体"/>
          <w:lang w:val="en-US" w:eastAsia="zh-CN"/>
        </w:rPr>
        <w:t xml:space="preserve"> A, Santoro A, Colombo M, Lim HY, </w:t>
      </w:r>
      <w:proofErr w:type="spellStart"/>
      <w:r w:rsidRPr="00B202F8">
        <w:rPr>
          <w:rFonts w:ascii="Book Antiqua" w:eastAsia="宋体" w:hAnsi="Book Antiqua" w:cs="宋体"/>
          <w:lang w:val="en-US" w:eastAsia="zh-CN"/>
        </w:rPr>
        <w:t>Mazzaferro</w:t>
      </w:r>
      <w:proofErr w:type="spellEnd"/>
      <w:r w:rsidRPr="00B202F8">
        <w:rPr>
          <w:rFonts w:ascii="Book Antiqua" w:eastAsia="宋体" w:hAnsi="Book Antiqua" w:cs="宋体"/>
          <w:lang w:val="en-US" w:eastAsia="zh-CN"/>
        </w:rPr>
        <w:t xml:space="preserve"> V, </w:t>
      </w:r>
      <w:proofErr w:type="spellStart"/>
      <w:r w:rsidRPr="00B202F8">
        <w:rPr>
          <w:rFonts w:ascii="Book Antiqua" w:eastAsia="宋体" w:hAnsi="Book Antiqua" w:cs="宋体"/>
          <w:lang w:val="en-US" w:eastAsia="zh-CN"/>
        </w:rPr>
        <w:t>Wiest</w:t>
      </w:r>
      <w:proofErr w:type="spellEnd"/>
      <w:r w:rsidRPr="00B202F8">
        <w:rPr>
          <w:rFonts w:ascii="Book Antiqua" w:eastAsia="宋体" w:hAnsi="Book Antiqua" w:cs="宋体"/>
          <w:lang w:val="en-US" w:eastAsia="zh-CN"/>
        </w:rPr>
        <w:t xml:space="preserve"> R, </w:t>
      </w:r>
      <w:proofErr w:type="spellStart"/>
      <w:r w:rsidRPr="00B202F8">
        <w:rPr>
          <w:rFonts w:ascii="Book Antiqua" w:eastAsia="宋体" w:hAnsi="Book Antiqua" w:cs="宋体"/>
          <w:lang w:val="en-US" w:eastAsia="zh-CN"/>
        </w:rPr>
        <w:t>Reig</w:t>
      </w:r>
      <w:proofErr w:type="spellEnd"/>
      <w:r w:rsidRPr="00B202F8">
        <w:rPr>
          <w:rFonts w:ascii="Book Antiqua" w:eastAsia="宋体" w:hAnsi="Book Antiqua" w:cs="宋体"/>
          <w:lang w:val="en-US" w:eastAsia="zh-CN"/>
        </w:rPr>
        <w:t xml:space="preserve"> M, Wagner A, </w:t>
      </w:r>
      <w:proofErr w:type="spellStart"/>
      <w:r w:rsidRPr="00B202F8">
        <w:rPr>
          <w:rFonts w:ascii="Book Antiqua" w:eastAsia="宋体" w:hAnsi="Book Antiqua" w:cs="宋体"/>
          <w:lang w:val="en-US" w:eastAsia="zh-CN"/>
        </w:rPr>
        <w:t>Bolondi</w:t>
      </w:r>
      <w:proofErr w:type="spellEnd"/>
      <w:r w:rsidRPr="00B202F8">
        <w:rPr>
          <w:rFonts w:ascii="Book Antiqua" w:eastAsia="宋体" w:hAnsi="Book Antiqua" w:cs="宋体"/>
          <w:lang w:val="en-US" w:eastAsia="zh-CN"/>
        </w:rPr>
        <w:t xml:space="preserve"> L. </w:t>
      </w:r>
      <w:proofErr w:type="spellStart"/>
      <w:r w:rsidRPr="00B202F8">
        <w:rPr>
          <w:rFonts w:ascii="Book Antiqua" w:eastAsia="宋体" w:hAnsi="Book Antiqua" w:cs="宋体"/>
          <w:lang w:val="en-US" w:eastAsia="zh-CN"/>
        </w:rPr>
        <w:t>Regorafenib</w:t>
      </w:r>
      <w:proofErr w:type="spellEnd"/>
      <w:r w:rsidRPr="00B202F8">
        <w:rPr>
          <w:rFonts w:ascii="Book Antiqua" w:eastAsia="宋体" w:hAnsi="Book Antiqua" w:cs="宋体"/>
          <w:lang w:val="en-US" w:eastAsia="zh-CN"/>
        </w:rPr>
        <w:t xml:space="preserve"> as second-line therapy for intermediate or advanced hepatocellular carcinoma: </w:t>
      </w:r>
      <w:proofErr w:type="spellStart"/>
      <w:r w:rsidRPr="00B202F8">
        <w:rPr>
          <w:rFonts w:ascii="Book Antiqua" w:eastAsia="宋体" w:hAnsi="Book Antiqua" w:cs="宋体"/>
          <w:lang w:val="en-US" w:eastAsia="zh-CN"/>
        </w:rPr>
        <w:t>multicentre</w:t>
      </w:r>
      <w:proofErr w:type="spellEnd"/>
      <w:r w:rsidRPr="00B202F8">
        <w:rPr>
          <w:rFonts w:ascii="Book Antiqua" w:eastAsia="宋体" w:hAnsi="Book Antiqua" w:cs="宋体"/>
          <w:lang w:val="en-US" w:eastAsia="zh-CN"/>
        </w:rPr>
        <w:t xml:space="preserve">, open-label, phase II safety study. </w:t>
      </w:r>
      <w:proofErr w:type="spellStart"/>
      <w:r w:rsidRPr="00B202F8">
        <w:rPr>
          <w:rFonts w:ascii="Book Antiqua" w:eastAsia="宋体" w:hAnsi="Book Antiqua" w:cs="宋体"/>
          <w:i/>
          <w:iCs/>
          <w:lang w:val="en-US" w:eastAsia="zh-CN"/>
        </w:rPr>
        <w:t>Eur</w:t>
      </w:r>
      <w:proofErr w:type="spellEnd"/>
      <w:r w:rsidRPr="00B202F8">
        <w:rPr>
          <w:rFonts w:ascii="Book Antiqua" w:eastAsia="宋体" w:hAnsi="Book Antiqua" w:cs="宋体"/>
          <w:i/>
          <w:iCs/>
          <w:lang w:val="en-US" w:eastAsia="zh-CN"/>
        </w:rPr>
        <w:t xml:space="preserve"> J Cancer</w:t>
      </w:r>
      <w:r w:rsidRPr="00B202F8">
        <w:rPr>
          <w:rFonts w:ascii="Book Antiqua" w:eastAsia="宋体" w:hAnsi="Book Antiqua" w:cs="宋体"/>
          <w:lang w:val="en-US" w:eastAsia="zh-CN"/>
        </w:rPr>
        <w:t xml:space="preserve"> 2013; </w:t>
      </w:r>
      <w:r w:rsidRPr="00B202F8">
        <w:rPr>
          <w:rFonts w:ascii="Book Antiqua" w:eastAsia="宋体" w:hAnsi="Book Antiqua" w:cs="宋体"/>
          <w:b/>
          <w:bCs/>
          <w:lang w:val="en-US" w:eastAsia="zh-CN"/>
        </w:rPr>
        <w:t>49</w:t>
      </w:r>
      <w:r w:rsidRPr="00B202F8">
        <w:rPr>
          <w:rFonts w:ascii="Book Antiqua" w:eastAsia="宋体" w:hAnsi="Book Antiqua" w:cs="宋体"/>
          <w:lang w:val="en-US" w:eastAsia="zh-CN"/>
        </w:rPr>
        <w:t>: 3412-3419 [PMID: 23809766 DOI: 10.1016/j.ejca.2013.05.028]</w:t>
      </w:r>
    </w:p>
    <w:p w14:paraId="3B14D496" w14:textId="49DBD97F" w:rsidR="00AE5782" w:rsidRPr="00B202F8" w:rsidRDefault="00F5703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t xml:space="preserve">103 </w:t>
      </w:r>
      <w:proofErr w:type="spellStart"/>
      <w:r w:rsidR="00AE5782" w:rsidRPr="00B202F8">
        <w:rPr>
          <w:rFonts w:ascii="Book Antiqua" w:eastAsia="宋体" w:hAnsi="Book Antiqua" w:cs="宋体"/>
          <w:b/>
          <w:lang w:val="en-US" w:eastAsia="zh-CN"/>
        </w:rPr>
        <w:t>Bruix</w:t>
      </w:r>
      <w:proofErr w:type="spellEnd"/>
      <w:r w:rsidR="00AE5782" w:rsidRPr="00B202F8">
        <w:rPr>
          <w:rFonts w:ascii="Book Antiqua" w:eastAsia="宋体" w:hAnsi="Book Antiqua" w:cs="宋体"/>
          <w:b/>
          <w:lang w:val="en-US" w:eastAsia="zh-CN"/>
        </w:rPr>
        <w:t xml:space="preserve"> J</w:t>
      </w:r>
      <w:r w:rsidR="00AE5782" w:rsidRPr="00B202F8">
        <w:rPr>
          <w:rFonts w:ascii="Book Antiqua" w:eastAsia="宋体" w:hAnsi="Book Antiqua" w:cs="宋体"/>
          <w:lang w:val="en-US" w:eastAsia="zh-CN"/>
        </w:rPr>
        <w:t xml:space="preserve">, Merle P, </w:t>
      </w:r>
      <w:proofErr w:type="spellStart"/>
      <w:r w:rsidR="00AE5782" w:rsidRPr="00B202F8">
        <w:rPr>
          <w:rFonts w:ascii="Book Antiqua" w:eastAsia="宋体" w:hAnsi="Book Antiqua" w:cs="宋体"/>
          <w:lang w:val="en-US" w:eastAsia="zh-CN"/>
        </w:rPr>
        <w:t>Granito</w:t>
      </w:r>
      <w:proofErr w:type="spellEnd"/>
      <w:r w:rsidR="00AE5782" w:rsidRPr="00B202F8">
        <w:rPr>
          <w:rFonts w:ascii="Book Antiqua" w:eastAsia="宋体" w:hAnsi="Book Antiqua" w:cs="宋体"/>
          <w:lang w:val="en-US" w:eastAsia="zh-CN"/>
        </w:rPr>
        <w:t xml:space="preserve"> A, Huang Y-H, </w:t>
      </w:r>
      <w:proofErr w:type="spellStart"/>
      <w:r w:rsidR="00AE5782" w:rsidRPr="00B202F8">
        <w:rPr>
          <w:rFonts w:ascii="Book Antiqua" w:eastAsia="宋体" w:hAnsi="Book Antiqua" w:cs="宋体"/>
          <w:lang w:val="en-US" w:eastAsia="zh-CN"/>
        </w:rPr>
        <w:t>Bodoky</w:t>
      </w:r>
      <w:proofErr w:type="spellEnd"/>
      <w:r w:rsidR="00AE5782" w:rsidRPr="00B202F8">
        <w:rPr>
          <w:rFonts w:ascii="Book Antiqua" w:eastAsia="宋体" w:hAnsi="Book Antiqua" w:cs="宋体"/>
          <w:lang w:val="en-US" w:eastAsia="zh-CN"/>
        </w:rPr>
        <w:t xml:space="preserve"> G, Yokosuka O, </w:t>
      </w:r>
      <w:proofErr w:type="spellStart"/>
      <w:r w:rsidR="00AE5782" w:rsidRPr="00B202F8">
        <w:rPr>
          <w:rFonts w:ascii="Book Antiqua" w:eastAsia="宋体" w:hAnsi="Book Antiqua" w:cs="宋体"/>
          <w:lang w:val="en-US" w:eastAsia="zh-CN"/>
        </w:rPr>
        <w:t>Rosmorduc</w:t>
      </w:r>
      <w:proofErr w:type="spellEnd"/>
      <w:r w:rsidR="00AE5782" w:rsidRPr="00B202F8">
        <w:rPr>
          <w:rFonts w:ascii="Book Antiqua" w:eastAsia="宋体" w:hAnsi="Book Antiqua" w:cs="宋体"/>
          <w:lang w:val="en-US" w:eastAsia="zh-CN"/>
        </w:rPr>
        <w:t xml:space="preserve"> O, </w:t>
      </w:r>
      <w:proofErr w:type="spellStart"/>
      <w:r w:rsidR="00AE5782" w:rsidRPr="00B202F8">
        <w:rPr>
          <w:rFonts w:ascii="Book Antiqua" w:eastAsia="宋体" w:hAnsi="Book Antiqua" w:cs="宋体"/>
          <w:lang w:val="en-US" w:eastAsia="zh-CN"/>
        </w:rPr>
        <w:t>Gerolami</w:t>
      </w:r>
      <w:proofErr w:type="spellEnd"/>
      <w:r w:rsidR="00AE5782" w:rsidRPr="00B202F8">
        <w:rPr>
          <w:rFonts w:ascii="Book Antiqua" w:eastAsia="宋体" w:hAnsi="Book Antiqua" w:cs="宋体"/>
          <w:lang w:val="en-US" w:eastAsia="zh-CN"/>
        </w:rPr>
        <w:t xml:space="preserve"> R, </w:t>
      </w:r>
      <w:proofErr w:type="spellStart"/>
      <w:r w:rsidR="00AE5782" w:rsidRPr="00B202F8">
        <w:rPr>
          <w:rFonts w:ascii="Book Antiqua" w:eastAsia="宋体" w:hAnsi="Book Antiqua" w:cs="宋体"/>
          <w:lang w:val="en-US" w:eastAsia="zh-CN"/>
        </w:rPr>
        <w:t>Masi</w:t>
      </w:r>
      <w:proofErr w:type="spellEnd"/>
      <w:r w:rsidR="00AE5782" w:rsidRPr="00B202F8">
        <w:rPr>
          <w:rFonts w:ascii="Book Antiqua" w:eastAsia="宋体" w:hAnsi="Book Antiqua" w:cs="宋体"/>
          <w:lang w:val="en-US" w:eastAsia="zh-CN"/>
        </w:rPr>
        <w:t xml:space="preserve"> G, Paul JR. Efficacy and safety of </w:t>
      </w:r>
      <w:proofErr w:type="spellStart"/>
      <w:r w:rsidR="00AE5782" w:rsidRPr="00B202F8">
        <w:rPr>
          <w:rFonts w:ascii="Book Antiqua" w:eastAsia="宋体" w:hAnsi="Book Antiqua" w:cs="宋体"/>
          <w:lang w:val="en-US" w:eastAsia="zh-CN"/>
        </w:rPr>
        <w:t>regorafenib</w:t>
      </w:r>
      <w:proofErr w:type="spellEnd"/>
      <w:r w:rsidR="00AE5782" w:rsidRPr="00B202F8">
        <w:rPr>
          <w:rFonts w:ascii="Book Antiqua" w:eastAsia="宋体" w:hAnsi="Book Antiqua" w:cs="宋体"/>
          <w:lang w:val="en-US" w:eastAsia="zh-CN"/>
        </w:rPr>
        <w:t xml:space="preserve"> versus placebo in patients with hepatocellular carcinoma (HCC) progressing on </w:t>
      </w:r>
      <w:proofErr w:type="spellStart"/>
      <w:r w:rsidR="00AE5782" w:rsidRPr="00B202F8">
        <w:rPr>
          <w:rFonts w:ascii="Book Antiqua" w:eastAsia="宋体" w:hAnsi="Book Antiqua" w:cs="宋体"/>
          <w:lang w:val="en-US" w:eastAsia="zh-CN"/>
        </w:rPr>
        <w:t>sorafenib</w:t>
      </w:r>
      <w:proofErr w:type="spellEnd"/>
      <w:r w:rsidR="00AE5782" w:rsidRPr="00B202F8">
        <w:rPr>
          <w:rFonts w:ascii="Book Antiqua" w:eastAsia="宋体" w:hAnsi="Book Antiqua" w:cs="宋体"/>
          <w:lang w:val="en-US" w:eastAsia="zh-CN"/>
        </w:rPr>
        <w:t xml:space="preserve">: Results of the international, randomized phase 3 </w:t>
      </w:r>
      <w:proofErr w:type="spellStart"/>
      <w:r w:rsidR="00AE5782" w:rsidRPr="00B202F8">
        <w:rPr>
          <w:rFonts w:ascii="Book Antiqua" w:eastAsia="宋体" w:hAnsi="Book Antiqua" w:cs="宋体"/>
          <w:lang w:val="en-US" w:eastAsia="zh-CN"/>
        </w:rPr>
        <w:t>resorce</w:t>
      </w:r>
      <w:proofErr w:type="spellEnd"/>
      <w:r w:rsidR="00AE5782" w:rsidRPr="00B202F8">
        <w:rPr>
          <w:rFonts w:ascii="Book Antiqua" w:eastAsia="宋体" w:hAnsi="Book Antiqua" w:cs="宋体"/>
          <w:lang w:val="en-US" w:eastAsia="zh-CN"/>
        </w:rPr>
        <w:t xml:space="preserve"> trial. </w:t>
      </w:r>
      <w:r w:rsidR="00AE5782" w:rsidRPr="00B202F8">
        <w:rPr>
          <w:rFonts w:ascii="Book Antiqua" w:eastAsia="宋体" w:hAnsi="Book Antiqua" w:cs="宋体"/>
          <w:i/>
          <w:lang w:val="en-US" w:eastAsia="zh-CN"/>
        </w:rPr>
        <w:t xml:space="preserve">Ann </w:t>
      </w:r>
      <w:proofErr w:type="spellStart"/>
      <w:r w:rsidR="00AE5782" w:rsidRPr="00B202F8">
        <w:rPr>
          <w:rFonts w:ascii="Book Antiqua" w:eastAsia="宋体" w:hAnsi="Book Antiqua" w:cs="宋体"/>
          <w:i/>
          <w:lang w:val="en-US" w:eastAsia="zh-CN"/>
        </w:rPr>
        <w:t>Oncol</w:t>
      </w:r>
      <w:proofErr w:type="spellEnd"/>
      <w:r w:rsidR="00AE5782" w:rsidRPr="00B202F8">
        <w:rPr>
          <w:rFonts w:ascii="Book Antiqua" w:eastAsia="宋体" w:hAnsi="Book Antiqua" w:cs="宋体"/>
          <w:i/>
          <w:lang w:val="en-US" w:eastAsia="zh-CN"/>
        </w:rPr>
        <w:t xml:space="preserve"> </w:t>
      </w:r>
      <w:r w:rsidR="00AE5782" w:rsidRPr="00B202F8">
        <w:rPr>
          <w:rFonts w:ascii="Book Antiqua" w:eastAsia="宋体" w:hAnsi="Book Antiqua" w:cs="宋体"/>
          <w:lang w:val="en-US" w:eastAsia="zh-CN"/>
        </w:rPr>
        <w:t>2016;</w:t>
      </w:r>
      <w:r w:rsidR="00AE5782" w:rsidRPr="00B202F8">
        <w:rPr>
          <w:rFonts w:ascii="Book Antiqua" w:eastAsia="宋体" w:hAnsi="Book Antiqua" w:cs="宋体"/>
          <w:b/>
          <w:lang w:val="en-US" w:eastAsia="zh-CN"/>
        </w:rPr>
        <w:t xml:space="preserve"> 27</w:t>
      </w:r>
      <w:r w:rsidRPr="00B202F8">
        <w:rPr>
          <w:rFonts w:ascii="Book Antiqua" w:eastAsia="宋体" w:hAnsi="Book Antiqua" w:cs="宋体"/>
          <w:lang w:val="en-US" w:eastAsia="zh-CN"/>
        </w:rPr>
        <w:t>: ii1</w:t>
      </w:r>
      <w:r w:rsidRPr="00B202F8">
        <w:rPr>
          <w:rFonts w:ascii="Book Antiqua" w:eastAsia="宋体" w:hAnsi="Book Antiqua" w:cs="宋体" w:hint="eastAsia"/>
          <w:lang w:val="en-US" w:eastAsia="zh-CN"/>
        </w:rPr>
        <w:t>-</w:t>
      </w:r>
      <w:r w:rsidRPr="00B202F8">
        <w:rPr>
          <w:rFonts w:ascii="Book Antiqua" w:eastAsia="宋体" w:hAnsi="Book Antiqua" w:cs="宋体"/>
          <w:lang w:val="en-US" w:eastAsia="zh-CN"/>
        </w:rPr>
        <w:t>ii3</w:t>
      </w:r>
      <w:r w:rsidR="00051A11" w:rsidRPr="00B202F8">
        <w:rPr>
          <w:rFonts w:ascii="Book Antiqua" w:eastAsia="宋体" w:hAnsi="Book Antiqua" w:cs="宋体" w:hint="eastAsia"/>
          <w:lang w:val="en-US" w:eastAsia="zh-CN"/>
        </w:rPr>
        <w:t xml:space="preserve"> [DOI: </w:t>
      </w:r>
      <w:hyperlink r:id="rId12" w:history="1">
        <w:r w:rsidR="00051A11" w:rsidRPr="00B202F8">
          <w:rPr>
            <w:rFonts w:ascii="Book Antiqua" w:eastAsia="宋体" w:hAnsi="Book Antiqua" w:cs="宋体"/>
            <w:lang w:val="en-US" w:eastAsia="zh-CN"/>
          </w:rPr>
          <w:t>10.1093/</w:t>
        </w:r>
        <w:proofErr w:type="spellStart"/>
        <w:r w:rsidR="00051A11" w:rsidRPr="00B202F8">
          <w:rPr>
            <w:rFonts w:ascii="Book Antiqua" w:eastAsia="宋体" w:hAnsi="Book Antiqua" w:cs="宋体"/>
            <w:lang w:val="en-US" w:eastAsia="zh-CN"/>
          </w:rPr>
          <w:t>annonc</w:t>
        </w:r>
        <w:proofErr w:type="spellEnd"/>
        <w:r w:rsidR="00051A11" w:rsidRPr="00B202F8">
          <w:rPr>
            <w:rFonts w:ascii="Book Antiqua" w:eastAsia="宋体" w:hAnsi="Book Antiqua" w:cs="宋体"/>
            <w:lang w:val="en-US" w:eastAsia="zh-CN"/>
          </w:rPr>
          <w:t>/mdw237.03</w:t>
        </w:r>
      </w:hyperlink>
      <w:r w:rsidR="00051A11" w:rsidRPr="00B202F8">
        <w:rPr>
          <w:rFonts w:ascii="Book Antiqua" w:eastAsia="宋体" w:hAnsi="Book Antiqua" w:cs="宋体" w:hint="eastAsia"/>
          <w:lang w:val="en-US" w:eastAsia="zh-CN"/>
        </w:rPr>
        <w:t>]</w:t>
      </w:r>
    </w:p>
    <w:p w14:paraId="292C6179" w14:textId="77777777" w:rsidR="00AE5782" w:rsidRPr="00B202F8" w:rsidRDefault="00AE5782" w:rsidP="00AE5782">
      <w:pPr>
        <w:spacing w:line="360" w:lineRule="auto"/>
        <w:jc w:val="both"/>
        <w:rPr>
          <w:rFonts w:ascii="Book Antiqua" w:eastAsia="宋体" w:hAnsi="Book Antiqua" w:cs="宋体"/>
          <w:lang w:val="en-US" w:eastAsia="zh-CN"/>
        </w:rPr>
      </w:pPr>
      <w:r w:rsidRPr="00B202F8">
        <w:rPr>
          <w:rFonts w:ascii="Book Antiqua" w:eastAsia="宋体" w:hAnsi="Book Antiqua" w:cs="宋体"/>
          <w:lang w:val="en-US" w:eastAsia="zh-CN"/>
        </w:rPr>
        <w:lastRenderedPageBreak/>
        <w:t xml:space="preserve">104 </w:t>
      </w:r>
      <w:proofErr w:type="spellStart"/>
      <w:r w:rsidRPr="00B202F8">
        <w:rPr>
          <w:rFonts w:ascii="Book Antiqua" w:eastAsia="宋体" w:hAnsi="Book Antiqua" w:cs="宋体"/>
          <w:b/>
          <w:bCs/>
          <w:lang w:val="en-US" w:eastAsia="zh-CN"/>
        </w:rPr>
        <w:t>Brizzi</w:t>
      </w:r>
      <w:proofErr w:type="spellEnd"/>
      <w:r w:rsidRPr="00B202F8">
        <w:rPr>
          <w:rFonts w:ascii="Book Antiqua" w:eastAsia="宋体" w:hAnsi="Book Antiqua" w:cs="宋体"/>
          <w:b/>
          <w:bCs/>
          <w:lang w:val="en-US" w:eastAsia="zh-CN"/>
        </w:rPr>
        <w:t xml:space="preserve"> MP</w:t>
      </w:r>
      <w:r w:rsidRPr="00B202F8">
        <w:rPr>
          <w:rFonts w:ascii="Book Antiqua" w:eastAsia="宋体" w:hAnsi="Book Antiqua" w:cs="宋体"/>
          <w:lang w:val="en-US" w:eastAsia="zh-CN"/>
        </w:rPr>
        <w:t xml:space="preserve">, </w:t>
      </w:r>
      <w:proofErr w:type="spellStart"/>
      <w:r w:rsidRPr="00B202F8">
        <w:rPr>
          <w:rFonts w:ascii="Book Antiqua" w:eastAsia="宋体" w:hAnsi="Book Antiqua" w:cs="宋体"/>
          <w:lang w:val="en-US" w:eastAsia="zh-CN"/>
        </w:rPr>
        <w:t>Pignataro</w:t>
      </w:r>
      <w:proofErr w:type="spellEnd"/>
      <w:r w:rsidRPr="00B202F8">
        <w:rPr>
          <w:rFonts w:ascii="Book Antiqua" w:eastAsia="宋体" w:hAnsi="Book Antiqua" w:cs="宋体"/>
          <w:lang w:val="en-US" w:eastAsia="zh-CN"/>
        </w:rPr>
        <w:t xml:space="preserve"> D, </w:t>
      </w:r>
      <w:proofErr w:type="spellStart"/>
      <w:r w:rsidRPr="00B202F8">
        <w:rPr>
          <w:rFonts w:ascii="Book Antiqua" w:eastAsia="宋体" w:hAnsi="Book Antiqua" w:cs="宋体"/>
          <w:lang w:val="en-US" w:eastAsia="zh-CN"/>
        </w:rPr>
        <w:t>Tampellini</w:t>
      </w:r>
      <w:proofErr w:type="spellEnd"/>
      <w:r w:rsidRPr="00B202F8">
        <w:rPr>
          <w:rFonts w:ascii="Book Antiqua" w:eastAsia="宋体" w:hAnsi="Book Antiqua" w:cs="宋体"/>
          <w:lang w:val="en-US" w:eastAsia="zh-CN"/>
        </w:rPr>
        <w:t xml:space="preserve"> M, </w:t>
      </w:r>
      <w:proofErr w:type="spellStart"/>
      <w:r w:rsidRPr="00B202F8">
        <w:rPr>
          <w:rFonts w:ascii="Book Antiqua" w:eastAsia="宋体" w:hAnsi="Book Antiqua" w:cs="宋体"/>
          <w:lang w:val="en-US" w:eastAsia="zh-CN"/>
        </w:rPr>
        <w:t>Scagliotti</w:t>
      </w:r>
      <w:proofErr w:type="spellEnd"/>
      <w:r w:rsidRPr="00B202F8">
        <w:rPr>
          <w:rFonts w:ascii="Book Antiqua" w:eastAsia="宋体" w:hAnsi="Book Antiqua" w:cs="宋体"/>
          <w:lang w:val="en-US" w:eastAsia="zh-CN"/>
        </w:rPr>
        <w:t xml:space="preserve"> GV, Di </w:t>
      </w:r>
      <w:proofErr w:type="spellStart"/>
      <w:r w:rsidRPr="00B202F8">
        <w:rPr>
          <w:rFonts w:ascii="Book Antiqua" w:eastAsia="宋体" w:hAnsi="Book Antiqua" w:cs="宋体"/>
          <w:lang w:val="en-US" w:eastAsia="zh-CN"/>
        </w:rPr>
        <w:t>Maio</w:t>
      </w:r>
      <w:proofErr w:type="spellEnd"/>
      <w:r w:rsidRPr="00B202F8">
        <w:rPr>
          <w:rFonts w:ascii="Book Antiqua" w:eastAsia="宋体" w:hAnsi="Book Antiqua" w:cs="宋体"/>
          <w:lang w:val="en-US" w:eastAsia="zh-CN"/>
        </w:rPr>
        <w:t xml:space="preserve"> M. Systemic treatment of hepatocellular carcinoma: why so many failures in the development of new drugs? </w:t>
      </w:r>
      <w:r w:rsidRPr="00B202F8">
        <w:rPr>
          <w:rFonts w:ascii="Book Antiqua" w:eastAsia="宋体" w:hAnsi="Book Antiqua" w:cs="宋体"/>
          <w:i/>
          <w:iCs/>
          <w:lang w:val="en-US" w:eastAsia="zh-CN"/>
        </w:rPr>
        <w:t xml:space="preserve">Expert Rev Anticancer </w:t>
      </w:r>
      <w:proofErr w:type="spellStart"/>
      <w:r w:rsidRPr="00B202F8">
        <w:rPr>
          <w:rFonts w:ascii="Book Antiqua" w:eastAsia="宋体" w:hAnsi="Book Antiqua" w:cs="宋体"/>
          <w:i/>
          <w:iCs/>
          <w:lang w:val="en-US" w:eastAsia="zh-CN"/>
        </w:rPr>
        <w:t>Ther</w:t>
      </w:r>
      <w:proofErr w:type="spellEnd"/>
      <w:r w:rsidRPr="00B202F8">
        <w:rPr>
          <w:rFonts w:ascii="Book Antiqua" w:eastAsia="宋体" w:hAnsi="Book Antiqua" w:cs="宋体"/>
          <w:lang w:val="en-US" w:eastAsia="zh-CN"/>
        </w:rPr>
        <w:t xml:space="preserve"> 2016; </w:t>
      </w:r>
      <w:r w:rsidRPr="00B202F8">
        <w:rPr>
          <w:rFonts w:ascii="Book Antiqua" w:eastAsia="宋体" w:hAnsi="Book Antiqua" w:cs="宋体"/>
          <w:b/>
          <w:bCs/>
          <w:lang w:val="en-US" w:eastAsia="zh-CN"/>
        </w:rPr>
        <w:t>16</w:t>
      </w:r>
      <w:r w:rsidRPr="00B202F8">
        <w:rPr>
          <w:rFonts w:ascii="Book Antiqua" w:eastAsia="宋体" w:hAnsi="Book Antiqua" w:cs="宋体"/>
          <w:lang w:val="en-US" w:eastAsia="zh-CN"/>
        </w:rPr>
        <w:t>: 1053-1062 [PMID: 27548441 DOI: 10.1080/14737140.2016.1227706]</w:t>
      </w:r>
    </w:p>
    <w:p w14:paraId="4481B773" w14:textId="50837168" w:rsidR="00F248B2" w:rsidRPr="00B202F8" w:rsidRDefault="00F248B2" w:rsidP="00AE5782">
      <w:pPr>
        <w:widowControl w:val="0"/>
        <w:autoSpaceDE w:val="0"/>
        <w:autoSpaceDN w:val="0"/>
        <w:adjustRightInd w:val="0"/>
        <w:spacing w:line="360" w:lineRule="auto"/>
        <w:jc w:val="both"/>
        <w:rPr>
          <w:rFonts w:ascii="Book Antiqua" w:hAnsi="Book Antiqua" w:cs="ê-?Yˇ"/>
          <w:lang w:eastAsia="en-US"/>
        </w:rPr>
      </w:pPr>
    </w:p>
    <w:p w14:paraId="3F678B12" w14:textId="703D5270" w:rsidR="008452B6" w:rsidRPr="00B202F8" w:rsidRDefault="00A63D51" w:rsidP="00F57032">
      <w:pPr>
        <w:widowControl w:val="0"/>
        <w:autoSpaceDE w:val="0"/>
        <w:autoSpaceDN w:val="0"/>
        <w:adjustRightInd w:val="0"/>
        <w:spacing w:line="360" w:lineRule="auto"/>
        <w:jc w:val="right"/>
        <w:rPr>
          <w:rFonts w:ascii="Book Antiqua" w:eastAsia="宋体" w:hAnsi="Book Antiqua"/>
          <w:b/>
          <w:lang w:eastAsia="zh-CN"/>
        </w:rPr>
      </w:pPr>
      <w:r w:rsidRPr="00B202F8">
        <w:rPr>
          <w:rFonts w:ascii="Book Antiqua" w:hAnsi="Book Antiqua"/>
          <w:b/>
        </w:rPr>
        <w:t xml:space="preserve">P-Reviewer: </w:t>
      </w:r>
      <w:r w:rsidRPr="00B202F8">
        <w:rPr>
          <w:rFonts w:ascii="Book Antiqua" w:hAnsi="Book Antiqua"/>
          <w:color w:val="000000"/>
        </w:rPr>
        <w:t>El-</w:t>
      </w:r>
      <w:proofErr w:type="spellStart"/>
      <w:r w:rsidRPr="00B202F8">
        <w:rPr>
          <w:rFonts w:ascii="Book Antiqua" w:hAnsi="Book Antiqua"/>
          <w:color w:val="000000"/>
        </w:rPr>
        <w:t>Shemi</w:t>
      </w:r>
      <w:proofErr w:type="spellEnd"/>
      <w:r w:rsidRPr="00B202F8">
        <w:rPr>
          <w:rFonts w:ascii="Book Antiqua" w:eastAsia="宋体" w:hAnsi="Book Antiqua"/>
          <w:color w:val="000000"/>
          <w:lang w:eastAsia="zh-CN"/>
        </w:rPr>
        <w:t xml:space="preserve"> AG, </w:t>
      </w:r>
      <w:proofErr w:type="spellStart"/>
      <w:r w:rsidRPr="00B202F8">
        <w:rPr>
          <w:rFonts w:ascii="Book Antiqua" w:hAnsi="Book Antiqua"/>
          <w:color w:val="000000"/>
        </w:rPr>
        <w:t>Ungtrakul</w:t>
      </w:r>
      <w:proofErr w:type="spellEnd"/>
      <w:r w:rsidRPr="00B202F8">
        <w:rPr>
          <w:rFonts w:ascii="Book Antiqua" w:eastAsia="宋体" w:hAnsi="Book Antiqua"/>
          <w:color w:val="000000"/>
          <w:lang w:eastAsia="zh-CN"/>
        </w:rPr>
        <w:t xml:space="preserve"> T, </w:t>
      </w:r>
      <w:proofErr w:type="spellStart"/>
      <w:r w:rsidRPr="00B202F8">
        <w:rPr>
          <w:rFonts w:ascii="Book Antiqua" w:hAnsi="Book Antiqua"/>
          <w:color w:val="000000"/>
        </w:rPr>
        <w:t>Vetvicka</w:t>
      </w:r>
      <w:proofErr w:type="spellEnd"/>
      <w:r w:rsidRPr="00B202F8">
        <w:rPr>
          <w:rFonts w:ascii="Book Antiqua" w:eastAsia="宋体" w:hAnsi="Book Antiqua"/>
          <w:color w:val="000000"/>
          <w:lang w:eastAsia="zh-CN"/>
        </w:rPr>
        <w:t xml:space="preserve"> V, </w:t>
      </w:r>
      <w:r w:rsidRPr="00B202F8">
        <w:rPr>
          <w:rFonts w:ascii="Book Antiqua" w:hAnsi="Book Antiqua"/>
          <w:color w:val="000000"/>
        </w:rPr>
        <w:t>Yamagata</w:t>
      </w:r>
      <w:r w:rsidRPr="00B202F8">
        <w:rPr>
          <w:rFonts w:ascii="Book Antiqua" w:eastAsia="宋体" w:hAnsi="Book Antiqua"/>
          <w:color w:val="000000"/>
          <w:lang w:eastAsia="zh-CN"/>
        </w:rPr>
        <w:t xml:space="preserve"> M </w:t>
      </w:r>
      <w:r w:rsidRPr="00B202F8">
        <w:rPr>
          <w:rFonts w:ascii="Book Antiqua" w:hAnsi="Book Antiqua"/>
          <w:b/>
        </w:rPr>
        <w:t xml:space="preserve">S-Editor: </w:t>
      </w:r>
      <w:proofErr w:type="spellStart"/>
      <w:r w:rsidRPr="00B202F8">
        <w:rPr>
          <w:rFonts w:ascii="Book Antiqua" w:hAnsi="Book Antiqua"/>
        </w:rPr>
        <w:t>Ji</w:t>
      </w:r>
      <w:proofErr w:type="spellEnd"/>
      <w:r w:rsidRPr="00B202F8">
        <w:rPr>
          <w:rFonts w:ascii="Book Antiqua" w:hAnsi="Book Antiqua"/>
        </w:rPr>
        <w:t xml:space="preserve"> FF</w:t>
      </w:r>
      <w:r w:rsidRPr="00B202F8">
        <w:rPr>
          <w:rFonts w:ascii="Book Antiqua" w:hAnsi="Book Antiqua"/>
          <w:b/>
        </w:rPr>
        <w:t xml:space="preserve"> L-Editor: E-Editor:</w:t>
      </w:r>
    </w:p>
    <w:p w14:paraId="62DFC949" w14:textId="77777777" w:rsidR="00A63D51" w:rsidRPr="00B202F8" w:rsidRDefault="00A63D51" w:rsidP="00F2535F">
      <w:pPr>
        <w:widowControl w:val="0"/>
        <w:autoSpaceDE w:val="0"/>
        <w:autoSpaceDN w:val="0"/>
        <w:adjustRightInd w:val="0"/>
        <w:spacing w:line="360" w:lineRule="auto"/>
        <w:jc w:val="both"/>
        <w:rPr>
          <w:rFonts w:ascii="Book Antiqua" w:eastAsia="宋体" w:hAnsi="Book Antiqua" w:cs="ê-?Yˇ"/>
          <w:lang w:eastAsia="zh-CN"/>
        </w:rPr>
      </w:pPr>
    </w:p>
    <w:p w14:paraId="460D06D3" w14:textId="77777777" w:rsidR="00D97267" w:rsidRPr="00B202F8" w:rsidRDefault="00D97267">
      <w:pPr>
        <w:rPr>
          <w:rFonts w:ascii="Book Antiqua" w:hAnsi="Book Antiqua" w:cs="ê-?Yˇ"/>
          <w:b/>
          <w:u w:val="single"/>
          <w:lang w:eastAsia="en-US"/>
        </w:rPr>
      </w:pPr>
      <w:r w:rsidRPr="00B202F8">
        <w:rPr>
          <w:rFonts w:ascii="Book Antiqua" w:hAnsi="Book Antiqua" w:cs="ê-?Yˇ"/>
          <w:b/>
          <w:u w:val="single"/>
          <w:lang w:eastAsia="en-US"/>
        </w:rPr>
        <w:br w:type="page"/>
      </w:r>
    </w:p>
    <w:p w14:paraId="2F712305" w14:textId="1D905B58" w:rsidR="008452B6" w:rsidRPr="00B202F8" w:rsidRDefault="008452B6" w:rsidP="00F2535F">
      <w:pPr>
        <w:widowControl w:val="0"/>
        <w:autoSpaceDE w:val="0"/>
        <w:autoSpaceDN w:val="0"/>
        <w:adjustRightInd w:val="0"/>
        <w:spacing w:line="360" w:lineRule="auto"/>
        <w:jc w:val="both"/>
        <w:rPr>
          <w:rFonts w:ascii="Book Antiqua" w:eastAsia="宋体" w:hAnsi="Book Antiqua" w:cstheme="minorBidi"/>
          <w:lang w:val="el-GR" w:eastAsia="zh-CN"/>
        </w:rPr>
      </w:pPr>
      <w:r w:rsidRPr="00B202F8">
        <w:rPr>
          <w:rFonts w:ascii="Book Antiqua" w:hAnsi="Book Antiqua" w:cstheme="minorBidi"/>
          <w:lang w:val="el-GR" w:eastAsia="el-GR"/>
        </w:rPr>
        <w:object w:dxaOrig="7216" w:dyaOrig="5390" w14:anchorId="5752C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85pt" o:ole="">
            <v:imagedata r:id="rId13" o:title=""/>
          </v:shape>
          <o:OLEObject Type="Embed" ProgID="PowerPoint.Slide.12" ShapeID="_x0000_i1025" DrawAspect="Content" ObjectID="_1428312846" r:id="rId14"/>
        </w:object>
      </w:r>
    </w:p>
    <w:p w14:paraId="71045C72" w14:textId="420C2B19" w:rsidR="00D97267" w:rsidRPr="00B202F8" w:rsidRDefault="00D97267" w:rsidP="00D97267">
      <w:pPr>
        <w:widowControl w:val="0"/>
        <w:autoSpaceDE w:val="0"/>
        <w:autoSpaceDN w:val="0"/>
        <w:adjustRightInd w:val="0"/>
        <w:spacing w:line="360" w:lineRule="auto"/>
        <w:jc w:val="both"/>
        <w:rPr>
          <w:rFonts w:ascii="Book Antiqua" w:eastAsia="宋体" w:hAnsi="Book Antiqua" w:cs="ê-?Yˇ"/>
          <w:lang w:val="en-US" w:eastAsia="zh-CN"/>
        </w:rPr>
      </w:pPr>
      <w:r w:rsidRPr="00B202F8">
        <w:rPr>
          <w:rFonts w:ascii="Book Antiqua" w:eastAsia="宋体" w:hAnsi="Book Antiqua" w:cs="ê-?Yˇ"/>
          <w:b/>
          <w:bCs/>
          <w:lang w:val="en-US" w:eastAsia="zh-CN"/>
        </w:rPr>
        <w:t xml:space="preserve">Figure 1 </w:t>
      </w:r>
      <w:proofErr w:type="spellStart"/>
      <w:r w:rsidRPr="00B202F8">
        <w:rPr>
          <w:rFonts w:ascii="Book Antiqua" w:eastAsia="宋体" w:hAnsi="Book Antiqua" w:cs="ê-?Yˇ"/>
          <w:b/>
          <w:bCs/>
          <w:lang w:val="en-US" w:eastAsia="zh-CN"/>
        </w:rPr>
        <w:t>Sorafenib’s</w:t>
      </w:r>
      <w:proofErr w:type="spellEnd"/>
      <w:r w:rsidRPr="00B202F8">
        <w:rPr>
          <w:rFonts w:ascii="Book Antiqua" w:eastAsia="宋体" w:hAnsi="Book Antiqua" w:cs="ê-?Yˇ"/>
          <w:b/>
          <w:bCs/>
          <w:lang w:val="en-US" w:eastAsia="zh-CN"/>
        </w:rPr>
        <w:t xml:space="preserve"> mechanism of action. In tumor cells </w:t>
      </w:r>
      <w:proofErr w:type="spellStart"/>
      <w:r w:rsidRPr="00B202F8">
        <w:rPr>
          <w:rFonts w:ascii="Book Antiqua" w:eastAsia="宋体" w:hAnsi="Book Antiqua" w:cs="ê-?Yˇ"/>
          <w:b/>
          <w:bCs/>
          <w:lang w:val="en-US" w:eastAsia="zh-CN"/>
        </w:rPr>
        <w:t>sorafenib</w:t>
      </w:r>
      <w:proofErr w:type="spellEnd"/>
      <w:r w:rsidRPr="00B202F8">
        <w:rPr>
          <w:rFonts w:ascii="Book Antiqua" w:eastAsia="宋体" w:hAnsi="Book Antiqua" w:cs="ê-?Yˇ"/>
          <w:b/>
          <w:bCs/>
          <w:lang w:val="en-US" w:eastAsia="zh-CN"/>
        </w:rPr>
        <w:t xml:space="preserve"> blocks the </w:t>
      </w:r>
      <w:proofErr w:type="spellStart"/>
      <w:r w:rsidRPr="00B202F8">
        <w:rPr>
          <w:rFonts w:ascii="Book Antiqua" w:eastAsia="宋体" w:hAnsi="Book Antiqua" w:cs="ê-?Yˇ"/>
          <w:b/>
          <w:bCs/>
          <w:lang w:val="en-US" w:eastAsia="zh-CN"/>
        </w:rPr>
        <w:t>Raf</w:t>
      </w:r>
      <w:proofErr w:type="spellEnd"/>
      <w:r w:rsidRPr="00B202F8">
        <w:rPr>
          <w:rFonts w:ascii="Book Antiqua" w:eastAsia="宋体" w:hAnsi="Book Antiqua" w:cs="ê-?Yˇ"/>
          <w:b/>
          <w:bCs/>
          <w:lang w:val="en-US" w:eastAsia="zh-CN"/>
        </w:rPr>
        <w:t>/MEK/ERK</w:t>
      </w:r>
      <w:r w:rsidRPr="00B202F8">
        <w:rPr>
          <w:rFonts w:ascii="Book Antiqua" w:eastAsia="宋体" w:hAnsi="Book Antiqua" w:cs="ê-?Yˇ" w:hint="eastAsia"/>
          <w:lang w:val="en-US" w:eastAsia="zh-CN"/>
        </w:rPr>
        <w:t xml:space="preserve"> </w:t>
      </w:r>
      <w:r w:rsidRPr="00B202F8">
        <w:rPr>
          <w:rFonts w:ascii="Book Antiqua" w:eastAsia="宋体" w:hAnsi="Book Antiqua" w:cs="ê-?Yˇ"/>
          <w:b/>
          <w:bCs/>
          <w:lang w:val="en-US" w:eastAsia="zh-CN"/>
        </w:rPr>
        <w:t>cascade and can lead to apoptosis through various mechanisms, such as inhibition of eIF4E phosphorylation.</w:t>
      </w:r>
      <w:r w:rsidRPr="00B202F8">
        <w:rPr>
          <w:rFonts w:ascii="Book Antiqua" w:eastAsia="宋体" w:hAnsi="Book Antiqua" w:cs="ê-?Yˇ" w:hint="eastAsia"/>
          <w:lang w:val="en-US" w:eastAsia="zh-CN"/>
        </w:rPr>
        <w:t xml:space="preserve"> </w:t>
      </w:r>
      <w:r w:rsidRPr="00B202F8">
        <w:rPr>
          <w:rFonts w:ascii="Book Antiqua" w:eastAsia="宋体" w:hAnsi="Book Antiqua" w:cs="ê-?Yˇ"/>
          <w:bCs/>
          <w:lang w:val="en-US" w:eastAsia="zh-CN"/>
        </w:rPr>
        <w:t>In vascular endothelial cells, it inhibits receptor tyrosine kinases, such as VEGFR and PDGFR.</w:t>
      </w:r>
      <w:r w:rsidR="00581318" w:rsidRPr="00B202F8">
        <w:rPr>
          <w:rFonts w:ascii="Book Antiqua" w:eastAsia="Times New Roman" w:hAnsi="Book Antiqua" w:cs="Arial"/>
          <w:color w:val="000000" w:themeColor="text1"/>
        </w:rPr>
        <w:t xml:space="preserve"> PDGFR</w:t>
      </w:r>
      <w:r w:rsidR="00581318" w:rsidRPr="00B202F8">
        <w:rPr>
          <w:rFonts w:ascii="Book Antiqua" w:eastAsia="宋体" w:hAnsi="Book Antiqua" w:cs="Arial" w:hint="eastAsia"/>
          <w:color w:val="000000" w:themeColor="text1"/>
          <w:lang w:eastAsia="zh-CN"/>
        </w:rPr>
        <w:t>:</w:t>
      </w:r>
      <w:r w:rsidR="00581318" w:rsidRPr="00B202F8">
        <w:rPr>
          <w:rFonts w:ascii="Book Antiqua" w:eastAsia="Times New Roman" w:hAnsi="Book Antiqua" w:cs="Arial"/>
          <w:color w:val="000000" w:themeColor="text1"/>
        </w:rPr>
        <w:t xml:space="preserve"> Platelet-derived growth factor receptor</w:t>
      </w:r>
      <w:r w:rsidR="00581318" w:rsidRPr="00B202F8">
        <w:rPr>
          <w:rFonts w:ascii="Book Antiqua" w:eastAsia="宋体" w:hAnsi="Book Antiqua" w:cs="Arial" w:hint="eastAsia"/>
          <w:color w:val="000000" w:themeColor="text1"/>
          <w:lang w:eastAsia="zh-CN"/>
        </w:rPr>
        <w:t xml:space="preserve">; </w:t>
      </w:r>
      <w:r w:rsidR="00581318" w:rsidRPr="00B202F8">
        <w:rPr>
          <w:rFonts w:ascii="Book Antiqua" w:eastAsia="Times New Roman" w:hAnsi="Book Antiqua" w:cs="Arial"/>
          <w:color w:val="000000" w:themeColor="text1"/>
        </w:rPr>
        <w:t>VEGFR</w:t>
      </w:r>
      <w:r w:rsidR="00581318" w:rsidRPr="00B202F8">
        <w:rPr>
          <w:rFonts w:ascii="Book Antiqua" w:eastAsia="宋体" w:hAnsi="Book Antiqua" w:cs="Arial" w:hint="eastAsia"/>
          <w:color w:val="000000" w:themeColor="text1"/>
          <w:lang w:eastAsia="zh-CN"/>
        </w:rPr>
        <w:t>:</w:t>
      </w:r>
      <w:r w:rsidR="00581318" w:rsidRPr="00B202F8">
        <w:rPr>
          <w:rFonts w:ascii="Book Antiqua" w:eastAsia="Times New Roman" w:hAnsi="Book Antiqua" w:cs="Arial"/>
          <w:color w:val="000000" w:themeColor="text1"/>
        </w:rPr>
        <w:t xml:space="preserve"> Vascular endothelial growth factor receptor</w:t>
      </w:r>
      <w:r w:rsidR="00581318" w:rsidRPr="00B202F8">
        <w:rPr>
          <w:rFonts w:ascii="Book Antiqua" w:eastAsia="宋体" w:hAnsi="Book Antiqua" w:cs="Arial" w:hint="eastAsia"/>
          <w:color w:val="000000" w:themeColor="text1"/>
          <w:lang w:eastAsia="zh-CN"/>
        </w:rPr>
        <w:t>.</w:t>
      </w:r>
    </w:p>
    <w:p w14:paraId="7CCBADE8" w14:textId="77777777" w:rsidR="00D97267" w:rsidRPr="00B202F8" w:rsidRDefault="00D97267" w:rsidP="00F2535F">
      <w:pPr>
        <w:widowControl w:val="0"/>
        <w:autoSpaceDE w:val="0"/>
        <w:autoSpaceDN w:val="0"/>
        <w:adjustRightInd w:val="0"/>
        <w:spacing w:line="360" w:lineRule="auto"/>
        <w:jc w:val="both"/>
        <w:rPr>
          <w:rFonts w:ascii="Book Antiqua" w:eastAsia="宋体" w:hAnsi="Book Antiqua" w:cs="ê-?Yˇ"/>
          <w:lang w:val="en-US" w:eastAsia="zh-CN"/>
        </w:rPr>
      </w:pPr>
    </w:p>
    <w:p w14:paraId="22594FB0" w14:textId="77777777" w:rsidR="008452B6" w:rsidRPr="00B202F8" w:rsidRDefault="008452B6" w:rsidP="00F2535F">
      <w:pPr>
        <w:widowControl w:val="0"/>
        <w:autoSpaceDE w:val="0"/>
        <w:autoSpaceDN w:val="0"/>
        <w:adjustRightInd w:val="0"/>
        <w:spacing w:line="360" w:lineRule="auto"/>
        <w:jc w:val="both"/>
        <w:rPr>
          <w:rFonts w:ascii="Book Antiqua" w:eastAsia="宋体" w:hAnsi="Book Antiqua"/>
          <w:lang w:val="el-GR" w:eastAsia="zh-CN"/>
        </w:rPr>
      </w:pPr>
      <w:r w:rsidRPr="00B202F8">
        <w:rPr>
          <w:rFonts w:ascii="Book Antiqua" w:eastAsia="Times New Roman" w:hAnsi="Book Antiqua"/>
          <w:lang w:val="el-GR"/>
        </w:rPr>
        <w:object w:dxaOrig="7216" w:dyaOrig="5390" w14:anchorId="1DB80080">
          <v:shape id="_x0000_i1026" type="#_x0000_t75" style="width:5in;height:269.85pt" o:ole="">
            <v:imagedata r:id="rId15" o:title=""/>
          </v:shape>
          <o:OLEObject Type="Embed" ProgID="PowerPoint.Slide.12" ShapeID="_x0000_i1026" DrawAspect="Content" ObjectID="_1428312847" r:id="rId16"/>
        </w:object>
      </w:r>
    </w:p>
    <w:p w14:paraId="36095598" w14:textId="76820A4B" w:rsidR="00DA4551" w:rsidRPr="00B202F8" w:rsidRDefault="00DA4551" w:rsidP="00DA4551">
      <w:pPr>
        <w:widowControl w:val="0"/>
        <w:autoSpaceDE w:val="0"/>
        <w:autoSpaceDN w:val="0"/>
        <w:adjustRightInd w:val="0"/>
        <w:spacing w:line="360" w:lineRule="auto"/>
        <w:jc w:val="both"/>
        <w:rPr>
          <w:rFonts w:ascii="Book Antiqua" w:eastAsia="宋体" w:hAnsi="Book Antiqua"/>
          <w:lang w:val="en-US" w:eastAsia="zh-CN"/>
        </w:rPr>
      </w:pPr>
      <w:proofErr w:type="gramStart"/>
      <w:r w:rsidRPr="00B202F8">
        <w:rPr>
          <w:rFonts w:ascii="Book Antiqua" w:eastAsia="宋体" w:hAnsi="Book Antiqua"/>
          <w:b/>
          <w:bCs/>
          <w:lang w:val="en-US" w:eastAsia="zh-CN"/>
        </w:rPr>
        <w:t>Figure 2</w:t>
      </w:r>
      <w:r w:rsidRPr="00B202F8">
        <w:rPr>
          <w:rFonts w:ascii="Book Antiqua" w:eastAsia="宋体" w:hAnsi="Book Antiqua" w:hint="eastAsia"/>
          <w:b/>
          <w:bCs/>
          <w:lang w:val="en-US" w:eastAsia="zh-CN"/>
        </w:rPr>
        <w:t xml:space="preserve"> </w:t>
      </w:r>
      <w:r w:rsidRPr="00B202F8">
        <w:rPr>
          <w:rFonts w:ascii="Book Antiqua" w:eastAsia="宋体" w:hAnsi="Book Antiqua"/>
          <w:b/>
          <w:bCs/>
          <w:lang w:val="en-US" w:eastAsia="zh-CN"/>
        </w:rPr>
        <w:t>Barcelona clinic liver cancer staging system and treatment algorithm</w:t>
      </w:r>
      <w:r w:rsidRPr="00B202F8">
        <w:rPr>
          <w:rFonts w:ascii="Book Antiqua" w:eastAsia="宋体" w:hAnsi="Book Antiqua" w:hint="eastAsia"/>
          <w:b/>
          <w:bCs/>
          <w:lang w:val="en-US" w:eastAsia="zh-CN"/>
        </w:rPr>
        <w:t>.</w:t>
      </w:r>
      <w:proofErr w:type="gramEnd"/>
      <w:r w:rsidRPr="00B202F8">
        <w:rPr>
          <w:rFonts w:ascii="Book Antiqua" w:eastAsia="宋体" w:hAnsi="Book Antiqua" w:hint="eastAsia"/>
          <w:lang w:val="en-US" w:eastAsia="zh-CN"/>
        </w:rPr>
        <w:t xml:space="preserve"> </w:t>
      </w:r>
      <w:r w:rsidRPr="00B202F8">
        <w:rPr>
          <w:rFonts w:ascii="Book Antiqua" w:eastAsia="宋体" w:hAnsi="Book Antiqua"/>
          <w:bCs/>
          <w:lang w:val="en-US" w:eastAsia="zh-CN"/>
        </w:rPr>
        <w:t>PS: Performance status</w:t>
      </w:r>
      <w:r w:rsidRPr="00B202F8">
        <w:rPr>
          <w:rFonts w:ascii="Book Antiqua" w:eastAsia="宋体" w:hAnsi="Book Antiqua" w:hint="eastAsia"/>
          <w:bCs/>
          <w:lang w:val="en-US" w:eastAsia="zh-CN"/>
        </w:rPr>
        <w:t>;</w:t>
      </w:r>
      <w:r w:rsidRPr="00B202F8">
        <w:rPr>
          <w:rFonts w:ascii="Book Antiqua" w:eastAsia="宋体" w:hAnsi="Book Antiqua"/>
          <w:bCs/>
          <w:lang w:val="en-US" w:eastAsia="zh-CN"/>
        </w:rPr>
        <w:t xml:space="preserve"> N: Nodules</w:t>
      </w:r>
      <w:r w:rsidRPr="00B202F8">
        <w:rPr>
          <w:rFonts w:ascii="Book Antiqua" w:eastAsia="宋体" w:hAnsi="Book Antiqua" w:hint="eastAsia"/>
          <w:bCs/>
          <w:lang w:val="en-US" w:eastAsia="zh-CN"/>
        </w:rPr>
        <w:t>;</w:t>
      </w:r>
      <w:r w:rsidRPr="00B202F8">
        <w:rPr>
          <w:rFonts w:ascii="Book Antiqua" w:eastAsia="宋体" w:hAnsi="Book Antiqua"/>
          <w:bCs/>
          <w:lang w:val="en-US" w:eastAsia="zh-CN"/>
        </w:rPr>
        <w:t xml:space="preserve"> M: Metastases</w:t>
      </w:r>
      <w:r w:rsidRPr="00B202F8">
        <w:rPr>
          <w:rFonts w:ascii="Book Antiqua" w:eastAsia="宋体" w:hAnsi="Book Antiqua" w:hint="eastAsia"/>
          <w:bCs/>
          <w:lang w:val="en-US" w:eastAsia="zh-CN"/>
        </w:rPr>
        <w:t xml:space="preserve">; </w:t>
      </w:r>
      <w:r w:rsidRPr="00B202F8">
        <w:rPr>
          <w:rFonts w:ascii="Book Antiqua" w:hAnsi="Book Antiqua" w:cs="ê-?Yˇ"/>
          <w:lang w:eastAsia="en-US"/>
        </w:rPr>
        <w:t>HCC</w:t>
      </w:r>
      <w:r w:rsidRPr="00B202F8">
        <w:rPr>
          <w:rFonts w:ascii="Book Antiqua" w:eastAsia="宋体" w:hAnsi="Book Antiqua" w:cs="ê-?Yˇ" w:hint="eastAsia"/>
          <w:lang w:eastAsia="zh-CN"/>
        </w:rPr>
        <w:t>:</w:t>
      </w:r>
      <w:r w:rsidRPr="00B202F8">
        <w:rPr>
          <w:rFonts w:ascii="Book Antiqua" w:hAnsi="Book Antiqua" w:cs="ê-?Yˇ"/>
          <w:lang w:eastAsia="en-US"/>
        </w:rPr>
        <w:t xml:space="preserve"> Hepatocellular carcinoma</w:t>
      </w:r>
      <w:r w:rsidRPr="00B202F8">
        <w:rPr>
          <w:rFonts w:ascii="Book Antiqua" w:eastAsia="宋体" w:hAnsi="Book Antiqua" w:cs="ê-?Yˇ" w:hint="eastAsia"/>
          <w:lang w:eastAsia="zh-CN"/>
        </w:rPr>
        <w:t>.</w:t>
      </w:r>
    </w:p>
    <w:p w14:paraId="089E7388" w14:textId="77777777" w:rsidR="00DA4551" w:rsidRPr="00B202F8" w:rsidRDefault="00DA4551" w:rsidP="00F2535F">
      <w:pPr>
        <w:widowControl w:val="0"/>
        <w:autoSpaceDE w:val="0"/>
        <w:autoSpaceDN w:val="0"/>
        <w:adjustRightInd w:val="0"/>
        <w:spacing w:line="360" w:lineRule="auto"/>
        <w:jc w:val="both"/>
        <w:rPr>
          <w:rFonts w:ascii="Book Antiqua" w:eastAsia="宋体" w:hAnsi="Book Antiqua"/>
          <w:lang w:val="en-US" w:eastAsia="zh-CN"/>
        </w:rPr>
      </w:pPr>
    </w:p>
    <w:sectPr w:rsidR="00DA4551" w:rsidRPr="00B202F8" w:rsidSect="00AE5C3E">
      <w:footerReference w:type="even" r:id="rId17"/>
      <w:footerReference w:type="default" r:id="rId1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7E10A" w15:done="0"/>
  <w15:commentEx w15:paraId="58AB4B34" w15:paraIdParent="0127E10A" w15:done="0"/>
  <w15:commentEx w15:paraId="413E4A9B" w15:done="0"/>
  <w15:commentEx w15:paraId="79FF2B99" w15:paraIdParent="413E4A9B" w15:done="0"/>
  <w15:commentEx w15:paraId="3FCF548B" w15:done="0"/>
  <w15:commentEx w15:paraId="01DF6494" w15:done="0"/>
  <w15:commentEx w15:paraId="75097BCB" w15:paraIdParent="01DF6494" w15:done="0"/>
  <w15:commentEx w15:paraId="722239E2" w15:done="0"/>
  <w15:commentEx w15:paraId="1B046D1A" w15:paraIdParent="722239E2" w15:done="0"/>
  <w15:commentEx w15:paraId="2613952E" w15:done="0"/>
  <w15:commentEx w15:paraId="1B9A87B0" w15:paraIdParent="2613952E" w15:done="0"/>
  <w15:commentEx w15:paraId="584EDCDA" w15:done="0"/>
  <w15:commentEx w15:paraId="24BA80AC" w15:paraIdParent="584EDC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47D33" w14:textId="77777777" w:rsidR="00151FD3" w:rsidRDefault="00151FD3" w:rsidP="00B22A5D">
      <w:r>
        <w:separator/>
      </w:r>
    </w:p>
  </w:endnote>
  <w:endnote w:type="continuationSeparator" w:id="0">
    <w:p w14:paraId="667FE7A0" w14:textId="77777777" w:rsidR="00151FD3" w:rsidRDefault="00151FD3" w:rsidP="00B2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ê-?Yˇ">
    <w:altName w:val="Times New Roman"/>
    <w:panose1 w:val="00000000000000000000"/>
    <w:charset w:val="4D"/>
    <w:family w:val="auto"/>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FD30" w14:textId="77777777" w:rsidR="00E467CD" w:rsidRDefault="00E467CD" w:rsidP="00155D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DE01F" w14:textId="77777777" w:rsidR="00E467CD" w:rsidRDefault="00E467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7F08" w14:textId="77777777" w:rsidR="00E467CD" w:rsidRDefault="00E467CD" w:rsidP="00155D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D3E">
      <w:rPr>
        <w:rStyle w:val="PageNumber"/>
        <w:noProof/>
      </w:rPr>
      <w:t>36</w:t>
    </w:r>
    <w:r>
      <w:rPr>
        <w:rStyle w:val="PageNumber"/>
      </w:rPr>
      <w:fldChar w:fldCharType="end"/>
    </w:r>
  </w:p>
  <w:p w14:paraId="7C3F3270" w14:textId="77777777" w:rsidR="00E467CD" w:rsidRDefault="00E467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6434E" w14:textId="77777777" w:rsidR="00151FD3" w:rsidRDefault="00151FD3" w:rsidP="00B22A5D">
      <w:r>
        <w:separator/>
      </w:r>
    </w:p>
  </w:footnote>
  <w:footnote w:type="continuationSeparator" w:id="0">
    <w:p w14:paraId="167C5215" w14:textId="77777777" w:rsidR="00151FD3" w:rsidRDefault="00151FD3" w:rsidP="00B22A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4E8"/>
    <w:multiLevelType w:val="multilevel"/>
    <w:tmpl w:val="025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3E"/>
    <w:rsid w:val="00005E9F"/>
    <w:rsid w:val="0001598F"/>
    <w:rsid w:val="0002621F"/>
    <w:rsid w:val="0003067E"/>
    <w:rsid w:val="00037A62"/>
    <w:rsid w:val="00046F95"/>
    <w:rsid w:val="00051A11"/>
    <w:rsid w:val="00052B98"/>
    <w:rsid w:val="000A3282"/>
    <w:rsid w:val="000A6B48"/>
    <w:rsid w:val="000B170B"/>
    <w:rsid w:val="000C06B8"/>
    <w:rsid w:val="000E1F47"/>
    <w:rsid w:val="000E5C91"/>
    <w:rsid w:val="000E7EB9"/>
    <w:rsid w:val="000F16E2"/>
    <w:rsid w:val="000F68C4"/>
    <w:rsid w:val="000F6AD9"/>
    <w:rsid w:val="00101F50"/>
    <w:rsid w:val="00113D06"/>
    <w:rsid w:val="00116A75"/>
    <w:rsid w:val="00117FAE"/>
    <w:rsid w:val="00127B49"/>
    <w:rsid w:val="00130CED"/>
    <w:rsid w:val="001324FB"/>
    <w:rsid w:val="00135687"/>
    <w:rsid w:val="00141D00"/>
    <w:rsid w:val="00151FD3"/>
    <w:rsid w:val="00155DEB"/>
    <w:rsid w:val="00172CD0"/>
    <w:rsid w:val="00174DC4"/>
    <w:rsid w:val="00186DFE"/>
    <w:rsid w:val="001879E4"/>
    <w:rsid w:val="00192469"/>
    <w:rsid w:val="00193AA8"/>
    <w:rsid w:val="00196A4A"/>
    <w:rsid w:val="001A144D"/>
    <w:rsid w:val="001A1D22"/>
    <w:rsid w:val="001A29CE"/>
    <w:rsid w:val="001B3635"/>
    <w:rsid w:val="001B654E"/>
    <w:rsid w:val="001C1761"/>
    <w:rsid w:val="001C3089"/>
    <w:rsid w:val="001C3378"/>
    <w:rsid w:val="001C78FB"/>
    <w:rsid w:val="001D4D69"/>
    <w:rsid w:val="001D5A1C"/>
    <w:rsid w:val="001D6427"/>
    <w:rsid w:val="001D7C96"/>
    <w:rsid w:val="001E288B"/>
    <w:rsid w:val="001E5CAA"/>
    <w:rsid w:val="001F09BA"/>
    <w:rsid w:val="001F0D77"/>
    <w:rsid w:val="00214246"/>
    <w:rsid w:val="0022649A"/>
    <w:rsid w:val="00227489"/>
    <w:rsid w:val="0023443F"/>
    <w:rsid w:val="00237541"/>
    <w:rsid w:val="002414A7"/>
    <w:rsid w:val="00241E42"/>
    <w:rsid w:val="00244372"/>
    <w:rsid w:val="00245837"/>
    <w:rsid w:val="00253E80"/>
    <w:rsid w:val="002646B6"/>
    <w:rsid w:val="00267AE5"/>
    <w:rsid w:val="0027090C"/>
    <w:rsid w:val="00270E26"/>
    <w:rsid w:val="00281754"/>
    <w:rsid w:val="00283219"/>
    <w:rsid w:val="00285D6E"/>
    <w:rsid w:val="00293416"/>
    <w:rsid w:val="0029585D"/>
    <w:rsid w:val="002A190B"/>
    <w:rsid w:val="002B092A"/>
    <w:rsid w:val="002B780A"/>
    <w:rsid w:val="002C330A"/>
    <w:rsid w:val="002C6E6C"/>
    <w:rsid w:val="002D0963"/>
    <w:rsid w:val="002E2980"/>
    <w:rsid w:val="002E497E"/>
    <w:rsid w:val="002E6712"/>
    <w:rsid w:val="002F19EC"/>
    <w:rsid w:val="002F631C"/>
    <w:rsid w:val="002F7038"/>
    <w:rsid w:val="0030282B"/>
    <w:rsid w:val="00302970"/>
    <w:rsid w:val="00311646"/>
    <w:rsid w:val="00315170"/>
    <w:rsid w:val="00322F55"/>
    <w:rsid w:val="00326FF0"/>
    <w:rsid w:val="00327C20"/>
    <w:rsid w:val="00331F4B"/>
    <w:rsid w:val="00334D6B"/>
    <w:rsid w:val="00341466"/>
    <w:rsid w:val="00355993"/>
    <w:rsid w:val="00356C94"/>
    <w:rsid w:val="00366983"/>
    <w:rsid w:val="00373BD5"/>
    <w:rsid w:val="0037740F"/>
    <w:rsid w:val="00377EF1"/>
    <w:rsid w:val="00384D75"/>
    <w:rsid w:val="00384F32"/>
    <w:rsid w:val="00390EBB"/>
    <w:rsid w:val="0039188F"/>
    <w:rsid w:val="00391924"/>
    <w:rsid w:val="00394DAE"/>
    <w:rsid w:val="003950CE"/>
    <w:rsid w:val="00397738"/>
    <w:rsid w:val="003A2CF8"/>
    <w:rsid w:val="003B498A"/>
    <w:rsid w:val="003B501B"/>
    <w:rsid w:val="003D079B"/>
    <w:rsid w:val="003D1405"/>
    <w:rsid w:val="003D7DC4"/>
    <w:rsid w:val="003F1A10"/>
    <w:rsid w:val="003F38D0"/>
    <w:rsid w:val="003F444B"/>
    <w:rsid w:val="004155A8"/>
    <w:rsid w:val="00416D09"/>
    <w:rsid w:val="004221F5"/>
    <w:rsid w:val="0042388D"/>
    <w:rsid w:val="00423C8E"/>
    <w:rsid w:val="004375FA"/>
    <w:rsid w:val="004471E6"/>
    <w:rsid w:val="00447642"/>
    <w:rsid w:val="00450A11"/>
    <w:rsid w:val="0045586C"/>
    <w:rsid w:val="004563F5"/>
    <w:rsid w:val="00457B21"/>
    <w:rsid w:val="0046386B"/>
    <w:rsid w:val="00464634"/>
    <w:rsid w:val="00464F2E"/>
    <w:rsid w:val="00476944"/>
    <w:rsid w:val="004822D1"/>
    <w:rsid w:val="004847B1"/>
    <w:rsid w:val="00497E47"/>
    <w:rsid w:val="004A359D"/>
    <w:rsid w:val="004A4C37"/>
    <w:rsid w:val="004A76BF"/>
    <w:rsid w:val="004B0862"/>
    <w:rsid w:val="004B2663"/>
    <w:rsid w:val="004C0045"/>
    <w:rsid w:val="004C040D"/>
    <w:rsid w:val="004C5197"/>
    <w:rsid w:val="004D1C26"/>
    <w:rsid w:val="004D4CF8"/>
    <w:rsid w:val="004D5FE4"/>
    <w:rsid w:val="004D7103"/>
    <w:rsid w:val="004D7B5D"/>
    <w:rsid w:val="004F513C"/>
    <w:rsid w:val="00501E90"/>
    <w:rsid w:val="00502D2D"/>
    <w:rsid w:val="005044DA"/>
    <w:rsid w:val="00505073"/>
    <w:rsid w:val="0050728B"/>
    <w:rsid w:val="005118A5"/>
    <w:rsid w:val="00521586"/>
    <w:rsid w:val="0052627D"/>
    <w:rsid w:val="00537781"/>
    <w:rsid w:val="005403B1"/>
    <w:rsid w:val="00540797"/>
    <w:rsid w:val="005519BD"/>
    <w:rsid w:val="00555207"/>
    <w:rsid w:val="005556A4"/>
    <w:rsid w:val="00564759"/>
    <w:rsid w:val="0057012F"/>
    <w:rsid w:val="00572365"/>
    <w:rsid w:val="00575796"/>
    <w:rsid w:val="00581318"/>
    <w:rsid w:val="005866F1"/>
    <w:rsid w:val="00595BD0"/>
    <w:rsid w:val="005A2F66"/>
    <w:rsid w:val="005B7365"/>
    <w:rsid w:val="005B78E4"/>
    <w:rsid w:val="005D069A"/>
    <w:rsid w:val="005E0780"/>
    <w:rsid w:val="005E0B91"/>
    <w:rsid w:val="005E599A"/>
    <w:rsid w:val="005F471C"/>
    <w:rsid w:val="005F723A"/>
    <w:rsid w:val="0060133F"/>
    <w:rsid w:val="00602E92"/>
    <w:rsid w:val="00604FD9"/>
    <w:rsid w:val="00612555"/>
    <w:rsid w:val="00614867"/>
    <w:rsid w:val="0062350C"/>
    <w:rsid w:val="00625BFC"/>
    <w:rsid w:val="00630E43"/>
    <w:rsid w:val="00631BAD"/>
    <w:rsid w:val="006476FF"/>
    <w:rsid w:val="006502FB"/>
    <w:rsid w:val="006525BC"/>
    <w:rsid w:val="00652C61"/>
    <w:rsid w:val="00662092"/>
    <w:rsid w:val="00667B14"/>
    <w:rsid w:val="006742A2"/>
    <w:rsid w:val="006830E3"/>
    <w:rsid w:val="006941F6"/>
    <w:rsid w:val="006945EC"/>
    <w:rsid w:val="00697AA1"/>
    <w:rsid w:val="00697E51"/>
    <w:rsid w:val="006A2D51"/>
    <w:rsid w:val="006B119A"/>
    <w:rsid w:val="006C0D61"/>
    <w:rsid w:val="006C4F99"/>
    <w:rsid w:val="006C6320"/>
    <w:rsid w:val="006D7992"/>
    <w:rsid w:val="006E2067"/>
    <w:rsid w:val="006F620B"/>
    <w:rsid w:val="006F7717"/>
    <w:rsid w:val="00705E10"/>
    <w:rsid w:val="00730E9E"/>
    <w:rsid w:val="007401C7"/>
    <w:rsid w:val="00741756"/>
    <w:rsid w:val="00752865"/>
    <w:rsid w:val="00753590"/>
    <w:rsid w:val="00753A87"/>
    <w:rsid w:val="0075401F"/>
    <w:rsid w:val="00756C63"/>
    <w:rsid w:val="00757C85"/>
    <w:rsid w:val="00765911"/>
    <w:rsid w:val="00766939"/>
    <w:rsid w:val="007824D1"/>
    <w:rsid w:val="00790D63"/>
    <w:rsid w:val="00794832"/>
    <w:rsid w:val="007A247C"/>
    <w:rsid w:val="007A4B30"/>
    <w:rsid w:val="007B17E9"/>
    <w:rsid w:val="007C5D91"/>
    <w:rsid w:val="007C67D6"/>
    <w:rsid w:val="007D263D"/>
    <w:rsid w:val="007D2CCC"/>
    <w:rsid w:val="007D398D"/>
    <w:rsid w:val="007E05DF"/>
    <w:rsid w:val="007E437F"/>
    <w:rsid w:val="007F0D3E"/>
    <w:rsid w:val="007F49A1"/>
    <w:rsid w:val="007F5348"/>
    <w:rsid w:val="00801B80"/>
    <w:rsid w:val="008041F2"/>
    <w:rsid w:val="00805012"/>
    <w:rsid w:val="00805277"/>
    <w:rsid w:val="0081175D"/>
    <w:rsid w:val="0081197E"/>
    <w:rsid w:val="00814C7D"/>
    <w:rsid w:val="0082118B"/>
    <w:rsid w:val="008227C0"/>
    <w:rsid w:val="0082620D"/>
    <w:rsid w:val="00826C9D"/>
    <w:rsid w:val="00831BED"/>
    <w:rsid w:val="00834FCB"/>
    <w:rsid w:val="00842716"/>
    <w:rsid w:val="008452B6"/>
    <w:rsid w:val="00850087"/>
    <w:rsid w:val="00856748"/>
    <w:rsid w:val="00857894"/>
    <w:rsid w:val="00866DF7"/>
    <w:rsid w:val="0087594B"/>
    <w:rsid w:val="00890751"/>
    <w:rsid w:val="00896F69"/>
    <w:rsid w:val="00897F1C"/>
    <w:rsid w:val="008A3B52"/>
    <w:rsid w:val="008A45F2"/>
    <w:rsid w:val="008B0956"/>
    <w:rsid w:val="008B3C36"/>
    <w:rsid w:val="008C3166"/>
    <w:rsid w:val="008C3641"/>
    <w:rsid w:val="008C3F2B"/>
    <w:rsid w:val="008C5413"/>
    <w:rsid w:val="008D1A5E"/>
    <w:rsid w:val="008E3814"/>
    <w:rsid w:val="008F5D9B"/>
    <w:rsid w:val="00902082"/>
    <w:rsid w:val="00906277"/>
    <w:rsid w:val="00916A26"/>
    <w:rsid w:val="009267E3"/>
    <w:rsid w:val="00926811"/>
    <w:rsid w:val="00935200"/>
    <w:rsid w:val="00940132"/>
    <w:rsid w:val="009445DD"/>
    <w:rsid w:val="00945C30"/>
    <w:rsid w:val="00947849"/>
    <w:rsid w:val="00955578"/>
    <w:rsid w:val="009616E6"/>
    <w:rsid w:val="0097467A"/>
    <w:rsid w:val="00983B62"/>
    <w:rsid w:val="009A39FC"/>
    <w:rsid w:val="009B09D3"/>
    <w:rsid w:val="009C0508"/>
    <w:rsid w:val="009C111A"/>
    <w:rsid w:val="009C2A7E"/>
    <w:rsid w:val="009C57BF"/>
    <w:rsid w:val="009D2DF3"/>
    <w:rsid w:val="009D6A8E"/>
    <w:rsid w:val="009D7B72"/>
    <w:rsid w:val="009E07D9"/>
    <w:rsid w:val="009F0DBD"/>
    <w:rsid w:val="00A000EE"/>
    <w:rsid w:val="00A03C39"/>
    <w:rsid w:val="00A053EF"/>
    <w:rsid w:val="00A0586F"/>
    <w:rsid w:val="00A23BB4"/>
    <w:rsid w:val="00A23E58"/>
    <w:rsid w:val="00A25CEE"/>
    <w:rsid w:val="00A262F8"/>
    <w:rsid w:val="00A33DB9"/>
    <w:rsid w:val="00A42984"/>
    <w:rsid w:val="00A4416A"/>
    <w:rsid w:val="00A53800"/>
    <w:rsid w:val="00A559AA"/>
    <w:rsid w:val="00A63D51"/>
    <w:rsid w:val="00A6582B"/>
    <w:rsid w:val="00A71D30"/>
    <w:rsid w:val="00A853B6"/>
    <w:rsid w:val="00A87C2B"/>
    <w:rsid w:val="00A90681"/>
    <w:rsid w:val="00A93311"/>
    <w:rsid w:val="00AB7811"/>
    <w:rsid w:val="00AC390F"/>
    <w:rsid w:val="00AD3F3A"/>
    <w:rsid w:val="00AD6355"/>
    <w:rsid w:val="00AD68E1"/>
    <w:rsid w:val="00AE5782"/>
    <w:rsid w:val="00AE5C3E"/>
    <w:rsid w:val="00AE6624"/>
    <w:rsid w:val="00AF1746"/>
    <w:rsid w:val="00AF5AC7"/>
    <w:rsid w:val="00B035DA"/>
    <w:rsid w:val="00B120D6"/>
    <w:rsid w:val="00B127AD"/>
    <w:rsid w:val="00B14A00"/>
    <w:rsid w:val="00B14FA4"/>
    <w:rsid w:val="00B16634"/>
    <w:rsid w:val="00B202F8"/>
    <w:rsid w:val="00B22A5D"/>
    <w:rsid w:val="00B3521B"/>
    <w:rsid w:val="00B44D44"/>
    <w:rsid w:val="00B45A52"/>
    <w:rsid w:val="00B50727"/>
    <w:rsid w:val="00B528F5"/>
    <w:rsid w:val="00B55E37"/>
    <w:rsid w:val="00B6311F"/>
    <w:rsid w:val="00B86F22"/>
    <w:rsid w:val="00B92317"/>
    <w:rsid w:val="00B96F8D"/>
    <w:rsid w:val="00B97625"/>
    <w:rsid w:val="00BA53EE"/>
    <w:rsid w:val="00BB449C"/>
    <w:rsid w:val="00BB7340"/>
    <w:rsid w:val="00BC159D"/>
    <w:rsid w:val="00BE0139"/>
    <w:rsid w:val="00BE1A5A"/>
    <w:rsid w:val="00BE74BF"/>
    <w:rsid w:val="00C00505"/>
    <w:rsid w:val="00C15117"/>
    <w:rsid w:val="00C16632"/>
    <w:rsid w:val="00C21173"/>
    <w:rsid w:val="00C2601E"/>
    <w:rsid w:val="00C2733E"/>
    <w:rsid w:val="00C275B1"/>
    <w:rsid w:val="00C320F2"/>
    <w:rsid w:val="00C4193D"/>
    <w:rsid w:val="00C428D4"/>
    <w:rsid w:val="00C433CE"/>
    <w:rsid w:val="00C43E2E"/>
    <w:rsid w:val="00C43ED5"/>
    <w:rsid w:val="00C5702A"/>
    <w:rsid w:val="00C64436"/>
    <w:rsid w:val="00C7026F"/>
    <w:rsid w:val="00C72B73"/>
    <w:rsid w:val="00C74DD8"/>
    <w:rsid w:val="00C82BBA"/>
    <w:rsid w:val="00C90328"/>
    <w:rsid w:val="00C95935"/>
    <w:rsid w:val="00C96077"/>
    <w:rsid w:val="00CA1B62"/>
    <w:rsid w:val="00CA4CA0"/>
    <w:rsid w:val="00CB456F"/>
    <w:rsid w:val="00CB4745"/>
    <w:rsid w:val="00CC06A1"/>
    <w:rsid w:val="00CC5263"/>
    <w:rsid w:val="00CE0F4F"/>
    <w:rsid w:val="00CE6CE7"/>
    <w:rsid w:val="00CF1D87"/>
    <w:rsid w:val="00CF4025"/>
    <w:rsid w:val="00CF5C12"/>
    <w:rsid w:val="00D139F0"/>
    <w:rsid w:val="00D151E3"/>
    <w:rsid w:val="00D1790C"/>
    <w:rsid w:val="00D203C3"/>
    <w:rsid w:val="00D30702"/>
    <w:rsid w:val="00D37C36"/>
    <w:rsid w:val="00D51E98"/>
    <w:rsid w:val="00D5431D"/>
    <w:rsid w:val="00D646E6"/>
    <w:rsid w:val="00D655C0"/>
    <w:rsid w:val="00D65F21"/>
    <w:rsid w:val="00D71937"/>
    <w:rsid w:val="00D72736"/>
    <w:rsid w:val="00D7441B"/>
    <w:rsid w:val="00D81E06"/>
    <w:rsid w:val="00D90E8B"/>
    <w:rsid w:val="00D92966"/>
    <w:rsid w:val="00D97267"/>
    <w:rsid w:val="00D975E3"/>
    <w:rsid w:val="00DA2463"/>
    <w:rsid w:val="00DA4551"/>
    <w:rsid w:val="00DB3266"/>
    <w:rsid w:val="00DB6D30"/>
    <w:rsid w:val="00DC40BB"/>
    <w:rsid w:val="00DD01F3"/>
    <w:rsid w:val="00DD267F"/>
    <w:rsid w:val="00DD3E35"/>
    <w:rsid w:val="00DE164B"/>
    <w:rsid w:val="00DF212C"/>
    <w:rsid w:val="00DF7CC8"/>
    <w:rsid w:val="00E02E81"/>
    <w:rsid w:val="00E04C47"/>
    <w:rsid w:val="00E055BF"/>
    <w:rsid w:val="00E14031"/>
    <w:rsid w:val="00E24D66"/>
    <w:rsid w:val="00E318EB"/>
    <w:rsid w:val="00E33774"/>
    <w:rsid w:val="00E42765"/>
    <w:rsid w:val="00E44E5F"/>
    <w:rsid w:val="00E467CD"/>
    <w:rsid w:val="00E55D3E"/>
    <w:rsid w:val="00E70953"/>
    <w:rsid w:val="00E7391E"/>
    <w:rsid w:val="00E75EE8"/>
    <w:rsid w:val="00E7658D"/>
    <w:rsid w:val="00E768C4"/>
    <w:rsid w:val="00E80751"/>
    <w:rsid w:val="00E809D4"/>
    <w:rsid w:val="00E85F72"/>
    <w:rsid w:val="00E86C05"/>
    <w:rsid w:val="00E87073"/>
    <w:rsid w:val="00E959FB"/>
    <w:rsid w:val="00EA0388"/>
    <w:rsid w:val="00EA7396"/>
    <w:rsid w:val="00ED6078"/>
    <w:rsid w:val="00F0003F"/>
    <w:rsid w:val="00F22FC2"/>
    <w:rsid w:val="00F248B2"/>
    <w:rsid w:val="00F2535F"/>
    <w:rsid w:val="00F27515"/>
    <w:rsid w:val="00F33F45"/>
    <w:rsid w:val="00F36A0F"/>
    <w:rsid w:val="00F400EF"/>
    <w:rsid w:val="00F40D99"/>
    <w:rsid w:val="00F51356"/>
    <w:rsid w:val="00F52EE2"/>
    <w:rsid w:val="00F537DB"/>
    <w:rsid w:val="00F57032"/>
    <w:rsid w:val="00F615F7"/>
    <w:rsid w:val="00F61F0D"/>
    <w:rsid w:val="00F661CA"/>
    <w:rsid w:val="00F71F7C"/>
    <w:rsid w:val="00F76FE2"/>
    <w:rsid w:val="00F8367D"/>
    <w:rsid w:val="00F83F42"/>
    <w:rsid w:val="00F86DF8"/>
    <w:rsid w:val="00F95433"/>
    <w:rsid w:val="00F965D7"/>
    <w:rsid w:val="00FA6F2C"/>
    <w:rsid w:val="00FC3691"/>
    <w:rsid w:val="00FC5489"/>
    <w:rsid w:val="00FC5C20"/>
    <w:rsid w:val="00FF3B15"/>
    <w:rsid w:val="00FF418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6A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1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515"/>
    <w:rPr>
      <w:color w:val="0563C1" w:themeColor="hyperlink"/>
      <w:u w:val="single"/>
    </w:rPr>
  </w:style>
  <w:style w:type="paragraph" w:styleId="Footer">
    <w:name w:val="footer"/>
    <w:basedOn w:val="Normal"/>
    <w:link w:val="FooterChar"/>
    <w:uiPriority w:val="99"/>
    <w:unhideWhenUsed/>
    <w:rsid w:val="00B22A5D"/>
    <w:pPr>
      <w:tabs>
        <w:tab w:val="center" w:pos="4153"/>
        <w:tab w:val="right" w:pos="8306"/>
      </w:tabs>
    </w:pPr>
  </w:style>
  <w:style w:type="character" w:customStyle="1" w:styleId="FooterChar">
    <w:name w:val="Footer Char"/>
    <w:basedOn w:val="DefaultParagraphFont"/>
    <w:link w:val="Footer"/>
    <w:uiPriority w:val="99"/>
    <w:rsid w:val="00B22A5D"/>
    <w:rPr>
      <w:rFonts w:ascii="Times New Roman" w:hAnsi="Times New Roman" w:cs="Times New Roman"/>
      <w:lang w:eastAsia="en-GB"/>
    </w:rPr>
  </w:style>
  <w:style w:type="character" w:styleId="PageNumber">
    <w:name w:val="page number"/>
    <w:basedOn w:val="DefaultParagraphFont"/>
    <w:uiPriority w:val="99"/>
    <w:semiHidden/>
    <w:unhideWhenUsed/>
    <w:rsid w:val="00B22A5D"/>
  </w:style>
  <w:style w:type="paragraph" w:styleId="HTMLPreformatted">
    <w:name w:val="HTML Preformatted"/>
    <w:basedOn w:val="Normal"/>
    <w:link w:val="HTMLPreformattedChar"/>
    <w:uiPriority w:val="99"/>
    <w:semiHidden/>
    <w:unhideWhenUsed/>
    <w:rsid w:val="0017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CD0"/>
    <w:rPr>
      <w:rFonts w:ascii="Courier New" w:hAnsi="Courier New" w:cs="Courier New"/>
      <w:sz w:val="20"/>
      <w:szCs w:val="20"/>
      <w:lang w:eastAsia="en-GB"/>
    </w:rPr>
  </w:style>
  <w:style w:type="character" w:customStyle="1" w:styleId="apple-converted-space">
    <w:name w:val="apple-converted-space"/>
    <w:basedOn w:val="DefaultParagraphFont"/>
    <w:rsid w:val="00E318EB"/>
  </w:style>
  <w:style w:type="character" w:customStyle="1" w:styleId="ref-journal">
    <w:name w:val="ref-journal"/>
    <w:basedOn w:val="DefaultParagraphFont"/>
    <w:rsid w:val="00697AA1"/>
  </w:style>
  <w:style w:type="character" w:customStyle="1" w:styleId="ref-vol">
    <w:name w:val="ref-vol"/>
    <w:basedOn w:val="DefaultParagraphFont"/>
    <w:rsid w:val="00697AA1"/>
  </w:style>
  <w:style w:type="character" w:customStyle="1" w:styleId="othertitle">
    <w:name w:val="othertitle"/>
    <w:basedOn w:val="DefaultParagraphFont"/>
    <w:rsid w:val="00037A62"/>
  </w:style>
  <w:style w:type="paragraph" w:styleId="NoSpacing">
    <w:name w:val="No Spacing"/>
    <w:uiPriority w:val="1"/>
    <w:qFormat/>
    <w:rsid w:val="00037A62"/>
    <w:rPr>
      <w:rFonts w:ascii="Times New Roman" w:hAnsi="Times New Roman" w:cs="Times New Roman"/>
      <w:lang w:eastAsia="en-GB"/>
    </w:rPr>
  </w:style>
  <w:style w:type="character" w:styleId="FollowedHyperlink">
    <w:name w:val="FollowedHyperlink"/>
    <w:basedOn w:val="DefaultParagraphFont"/>
    <w:uiPriority w:val="99"/>
    <w:semiHidden/>
    <w:unhideWhenUsed/>
    <w:rsid w:val="006B119A"/>
    <w:rPr>
      <w:color w:val="954F72" w:themeColor="followedHyperlink"/>
      <w:u w:val="single"/>
    </w:rPr>
  </w:style>
  <w:style w:type="character" w:customStyle="1" w:styleId="highlight">
    <w:name w:val="highlight"/>
    <w:basedOn w:val="DefaultParagraphFont"/>
    <w:rsid w:val="006B119A"/>
  </w:style>
  <w:style w:type="character" w:styleId="CommentReference">
    <w:name w:val="annotation reference"/>
    <w:basedOn w:val="DefaultParagraphFont"/>
    <w:uiPriority w:val="99"/>
    <w:semiHidden/>
    <w:unhideWhenUsed/>
    <w:rsid w:val="00377EF1"/>
    <w:rPr>
      <w:sz w:val="21"/>
      <w:szCs w:val="21"/>
    </w:rPr>
  </w:style>
  <w:style w:type="paragraph" w:styleId="CommentText">
    <w:name w:val="annotation text"/>
    <w:basedOn w:val="Normal"/>
    <w:link w:val="CommentTextChar"/>
    <w:uiPriority w:val="99"/>
    <w:unhideWhenUsed/>
    <w:rsid w:val="00377EF1"/>
  </w:style>
  <w:style w:type="character" w:customStyle="1" w:styleId="CommentTextChar">
    <w:name w:val="Comment Text Char"/>
    <w:basedOn w:val="DefaultParagraphFont"/>
    <w:link w:val="CommentText"/>
    <w:uiPriority w:val="99"/>
    <w:rsid w:val="00377EF1"/>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377EF1"/>
    <w:rPr>
      <w:b/>
      <w:bCs/>
    </w:rPr>
  </w:style>
  <w:style w:type="character" w:customStyle="1" w:styleId="CommentSubjectChar">
    <w:name w:val="Comment Subject Char"/>
    <w:basedOn w:val="CommentTextChar"/>
    <w:link w:val="CommentSubject"/>
    <w:uiPriority w:val="99"/>
    <w:semiHidden/>
    <w:rsid w:val="00377EF1"/>
    <w:rPr>
      <w:rFonts w:ascii="Times New Roman" w:hAnsi="Times New Roman" w:cs="Times New Roman"/>
      <w:b/>
      <w:bCs/>
      <w:lang w:eastAsia="en-GB"/>
    </w:rPr>
  </w:style>
  <w:style w:type="paragraph" w:styleId="BalloonText">
    <w:name w:val="Balloon Text"/>
    <w:basedOn w:val="Normal"/>
    <w:link w:val="BalloonTextChar"/>
    <w:uiPriority w:val="99"/>
    <w:semiHidden/>
    <w:unhideWhenUsed/>
    <w:rsid w:val="00377EF1"/>
    <w:rPr>
      <w:sz w:val="18"/>
      <w:szCs w:val="18"/>
    </w:rPr>
  </w:style>
  <w:style w:type="character" w:customStyle="1" w:styleId="BalloonTextChar">
    <w:name w:val="Balloon Text Char"/>
    <w:basedOn w:val="DefaultParagraphFont"/>
    <w:link w:val="BalloonText"/>
    <w:uiPriority w:val="99"/>
    <w:semiHidden/>
    <w:rsid w:val="00377EF1"/>
    <w:rPr>
      <w:rFonts w:ascii="Times New Roman" w:hAnsi="Times New Roman" w:cs="Times New Roman"/>
      <w:sz w:val="18"/>
      <w:szCs w:val="18"/>
      <w:lang w:eastAsia="en-GB"/>
    </w:rPr>
  </w:style>
  <w:style w:type="paragraph" w:styleId="ListParagraph">
    <w:name w:val="List Paragraph"/>
    <w:basedOn w:val="Normal"/>
    <w:uiPriority w:val="34"/>
    <w:qFormat/>
    <w:rsid w:val="00377EF1"/>
    <w:pPr>
      <w:widowControl w:val="0"/>
      <w:ind w:firstLineChars="200" w:firstLine="420"/>
      <w:jc w:val="both"/>
    </w:pPr>
    <w:rPr>
      <w:rFonts w:asciiTheme="minorHAnsi" w:hAnsiTheme="minorHAnsi" w:cstheme="minorBidi"/>
      <w:kern w:val="2"/>
      <w:sz w:val="21"/>
      <w:szCs w:val="22"/>
      <w:lang w:val="en-US" w:eastAsia="zh-CN"/>
    </w:rPr>
  </w:style>
  <w:style w:type="paragraph" w:styleId="Revision">
    <w:name w:val="Revision"/>
    <w:hidden/>
    <w:uiPriority w:val="99"/>
    <w:semiHidden/>
    <w:rsid w:val="0081197E"/>
    <w:rPr>
      <w:rFonts w:ascii="Times New Roman" w:hAnsi="Times New Roman" w:cs="Times New Roman"/>
      <w:lang w:eastAsia="en-GB"/>
    </w:rPr>
  </w:style>
  <w:style w:type="character" w:styleId="Emphasis">
    <w:name w:val="Emphasis"/>
    <w:qFormat/>
    <w:rsid w:val="007F0D3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1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515"/>
    <w:rPr>
      <w:color w:val="0563C1" w:themeColor="hyperlink"/>
      <w:u w:val="single"/>
    </w:rPr>
  </w:style>
  <w:style w:type="paragraph" w:styleId="Footer">
    <w:name w:val="footer"/>
    <w:basedOn w:val="Normal"/>
    <w:link w:val="FooterChar"/>
    <w:uiPriority w:val="99"/>
    <w:unhideWhenUsed/>
    <w:rsid w:val="00B22A5D"/>
    <w:pPr>
      <w:tabs>
        <w:tab w:val="center" w:pos="4153"/>
        <w:tab w:val="right" w:pos="8306"/>
      </w:tabs>
    </w:pPr>
  </w:style>
  <w:style w:type="character" w:customStyle="1" w:styleId="FooterChar">
    <w:name w:val="Footer Char"/>
    <w:basedOn w:val="DefaultParagraphFont"/>
    <w:link w:val="Footer"/>
    <w:uiPriority w:val="99"/>
    <w:rsid w:val="00B22A5D"/>
    <w:rPr>
      <w:rFonts w:ascii="Times New Roman" w:hAnsi="Times New Roman" w:cs="Times New Roman"/>
      <w:lang w:eastAsia="en-GB"/>
    </w:rPr>
  </w:style>
  <w:style w:type="character" w:styleId="PageNumber">
    <w:name w:val="page number"/>
    <w:basedOn w:val="DefaultParagraphFont"/>
    <w:uiPriority w:val="99"/>
    <w:semiHidden/>
    <w:unhideWhenUsed/>
    <w:rsid w:val="00B22A5D"/>
  </w:style>
  <w:style w:type="paragraph" w:styleId="HTMLPreformatted">
    <w:name w:val="HTML Preformatted"/>
    <w:basedOn w:val="Normal"/>
    <w:link w:val="HTMLPreformattedChar"/>
    <w:uiPriority w:val="99"/>
    <w:semiHidden/>
    <w:unhideWhenUsed/>
    <w:rsid w:val="0017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CD0"/>
    <w:rPr>
      <w:rFonts w:ascii="Courier New" w:hAnsi="Courier New" w:cs="Courier New"/>
      <w:sz w:val="20"/>
      <w:szCs w:val="20"/>
      <w:lang w:eastAsia="en-GB"/>
    </w:rPr>
  </w:style>
  <w:style w:type="character" w:customStyle="1" w:styleId="apple-converted-space">
    <w:name w:val="apple-converted-space"/>
    <w:basedOn w:val="DefaultParagraphFont"/>
    <w:rsid w:val="00E318EB"/>
  </w:style>
  <w:style w:type="character" w:customStyle="1" w:styleId="ref-journal">
    <w:name w:val="ref-journal"/>
    <w:basedOn w:val="DefaultParagraphFont"/>
    <w:rsid w:val="00697AA1"/>
  </w:style>
  <w:style w:type="character" w:customStyle="1" w:styleId="ref-vol">
    <w:name w:val="ref-vol"/>
    <w:basedOn w:val="DefaultParagraphFont"/>
    <w:rsid w:val="00697AA1"/>
  </w:style>
  <w:style w:type="character" w:customStyle="1" w:styleId="othertitle">
    <w:name w:val="othertitle"/>
    <w:basedOn w:val="DefaultParagraphFont"/>
    <w:rsid w:val="00037A62"/>
  </w:style>
  <w:style w:type="paragraph" w:styleId="NoSpacing">
    <w:name w:val="No Spacing"/>
    <w:uiPriority w:val="1"/>
    <w:qFormat/>
    <w:rsid w:val="00037A62"/>
    <w:rPr>
      <w:rFonts w:ascii="Times New Roman" w:hAnsi="Times New Roman" w:cs="Times New Roman"/>
      <w:lang w:eastAsia="en-GB"/>
    </w:rPr>
  </w:style>
  <w:style w:type="character" w:styleId="FollowedHyperlink">
    <w:name w:val="FollowedHyperlink"/>
    <w:basedOn w:val="DefaultParagraphFont"/>
    <w:uiPriority w:val="99"/>
    <w:semiHidden/>
    <w:unhideWhenUsed/>
    <w:rsid w:val="006B119A"/>
    <w:rPr>
      <w:color w:val="954F72" w:themeColor="followedHyperlink"/>
      <w:u w:val="single"/>
    </w:rPr>
  </w:style>
  <w:style w:type="character" w:customStyle="1" w:styleId="highlight">
    <w:name w:val="highlight"/>
    <w:basedOn w:val="DefaultParagraphFont"/>
    <w:rsid w:val="006B119A"/>
  </w:style>
  <w:style w:type="character" w:styleId="CommentReference">
    <w:name w:val="annotation reference"/>
    <w:basedOn w:val="DefaultParagraphFont"/>
    <w:uiPriority w:val="99"/>
    <w:semiHidden/>
    <w:unhideWhenUsed/>
    <w:rsid w:val="00377EF1"/>
    <w:rPr>
      <w:sz w:val="21"/>
      <w:szCs w:val="21"/>
    </w:rPr>
  </w:style>
  <w:style w:type="paragraph" w:styleId="CommentText">
    <w:name w:val="annotation text"/>
    <w:basedOn w:val="Normal"/>
    <w:link w:val="CommentTextChar"/>
    <w:uiPriority w:val="99"/>
    <w:unhideWhenUsed/>
    <w:rsid w:val="00377EF1"/>
  </w:style>
  <w:style w:type="character" w:customStyle="1" w:styleId="CommentTextChar">
    <w:name w:val="Comment Text Char"/>
    <w:basedOn w:val="DefaultParagraphFont"/>
    <w:link w:val="CommentText"/>
    <w:uiPriority w:val="99"/>
    <w:rsid w:val="00377EF1"/>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377EF1"/>
    <w:rPr>
      <w:b/>
      <w:bCs/>
    </w:rPr>
  </w:style>
  <w:style w:type="character" w:customStyle="1" w:styleId="CommentSubjectChar">
    <w:name w:val="Comment Subject Char"/>
    <w:basedOn w:val="CommentTextChar"/>
    <w:link w:val="CommentSubject"/>
    <w:uiPriority w:val="99"/>
    <w:semiHidden/>
    <w:rsid w:val="00377EF1"/>
    <w:rPr>
      <w:rFonts w:ascii="Times New Roman" w:hAnsi="Times New Roman" w:cs="Times New Roman"/>
      <w:b/>
      <w:bCs/>
      <w:lang w:eastAsia="en-GB"/>
    </w:rPr>
  </w:style>
  <w:style w:type="paragraph" w:styleId="BalloonText">
    <w:name w:val="Balloon Text"/>
    <w:basedOn w:val="Normal"/>
    <w:link w:val="BalloonTextChar"/>
    <w:uiPriority w:val="99"/>
    <w:semiHidden/>
    <w:unhideWhenUsed/>
    <w:rsid w:val="00377EF1"/>
    <w:rPr>
      <w:sz w:val="18"/>
      <w:szCs w:val="18"/>
    </w:rPr>
  </w:style>
  <w:style w:type="character" w:customStyle="1" w:styleId="BalloonTextChar">
    <w:name w:val="Balloon Text Char"/>
    <w:basedOn w:val="DefaultParagraphFont"/>
    <w:link w:val="BalloonText"/>
    <w:uiPriority w:val="99"/>
    <w:semiHidden/>
    <w:rsid w:val="00377EF1"/>
    <w:rPr>
      <w:rFonts w:ascii="Times New Roman" w:hAnsi="Times New Roman" w:cs="Times New Roman"/>
      <w:sz w:val="18"/>
      <w:szCs w:val="18"/>
      <w:lang w:eastAsia="en-GB"/>
    </w:rPr>
  </w:style>
  <w:style w:type="paragraph" w:styleId="ListParagraph">
    <w:name w:val="List Paragraph"/>
    <w:basedOn w:val="Normal"/>
    <w:uiPriority w:val="34"/>
    <w:qFormat/>
    <w:rsid w:val="00377EF1"/>
    <w:pPr>
      <w:widowControl w:val="0"/>
      <w:ind w:firstLineChars="200" w:firstLine="420"/>
      <w:jc w:val="both"/>
    </w:pPr>
    <w:rPr>
      <w:rFonts w:asciiTheme="minorHAnsi" w:hAnsiTheme="minorHAnsi" w:cstheme="minorBidi"/>
      <w:kern w:val="2"/>
      <w:sz w:val="21"/>
      <w:szCs w:val="22"/>
      <w:lang w:val="en-US" w:eastAsia="zh-CN"/>
    </w:rPr>
  </w:style>
  <w:style w:type="paragraph" w:styleId="Revision">
    <w:name w:val="Revision"/>
    <w:hidden/>
    <w:uiPriority w:val="99"/>
    <w:semiHidden/>
    <w:rsid w:val="0081197E"/>
    <w:rPr>
      <w:rFonts w:ascii="Times New Roman" w:hAnsi="Times New Roman" w:cs="Times New Roman"/>
      <w:lang w:eastAsia="en-GB"/>
    </w:rPr>
  </w:style>
  <w:style w:type="character" w:styleId="Emphasis">
    <w:name w:val="Emphasis"/>
    <w:qFormat/>
    <w:rsid w:val="007F0D3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3">
      <w:bodyDiv w:val="1"/>
      <w:marLeft w:val="0"/>
      <w:marRight w:val="0"/>
      <w:marTop w:val="0"/>
      <w:marBottom w:val="0"/>
      <w:divBdr>
        <w:top w:val="none" w:sz="0" w:space="0" w:color="auto"/>
        <w:left w:val="none" w:sz="0" w:space="0" w:color="auto"/>
        <w:bottom w:val="none" w:sz="0" w:space="0" w:color="auto"/>
        <w:right w:val="none" w:sz="0" w:space="0" w:color="auto"/>
      </w:divBdr>
    </w:div>
    <w:div w:id="6760941">
      <w:bodyDiv w:val="1"/>
      <w:marLeft w:val="0"/>
      <w:marRight w:val="0"/>
      <w:marTop w:val="0"/>
      <w:marBottom w:val="0"/>
      <w:divBdr>
        <w:top w:val="none" w:sz="0" w:space="0" w:color="auto"/>
        <w:left w:val="none" w:sz="0" w:space="0" w:color="auto"/>
        <w:bottom w:val="none" w:sz="0" w:space="0" w:color="auto"/>
        <w:right w:val="none" w:sz="0" w:space="0" w:color="auto"/>
      </w:divBdr>
    </w:div>
    <w:div w:id="45955140">
      <w:bodyDiv w:val="1"/>
      <w:marLeft w:val="0"/>
      <w:marRight w:val="0"/>
      <w:marTop w:val="0"/>
      <w:marBottom w:val="0"/>
      <w:divBdr>
        <w:top w:val="none" w:sz="0" w:space="0" w:color="auto"/>
        <w:left w:val="none" w:sz="0" w:space="0" w:color="auto"/>
        <w:bottom w:val="none" w:sz="0" w:space="0" w:color="auto"/>
        <w:right w:val="none" w:sz="0" w:space="0" w:color="auto"/>
      </w:divBdr>
    </w:div>
    <w:div w:id="52703385">
      <w:bodyDiv w:val="1"/>
      <w:marLeft w:val="0"/>
      <w:marRight w:val="0"/>
      <w:marTop w:val="0"/>
      <w:marBottom w:val="0"/>
      <w:divBdr>
        <w:top w:val="none" w:sz="0" w:space="0" w:color="auto"/>
        <w:left w:val="none" w:sz="0" w:space="0" w:color="auto"/>
        <w:bottom w:val="none" w:sz="0" w:space="0" w:color="auto"/>
        <w:right w:val="none" w:sz="0" w:space="0" w:color="auto"/>
      </w:divBdr>
    </w:div>
    <w:div w:id="80374787">
      <w:bodyDiv w:val="1"/>
      <w:marLeft w:val="0"/>
      <w:marRight w:val="0"/>
      <w:marTop w:val="0"/>
      <w:marBottom w:val="0"/>
      <w:divBdr>
        <w:top w:val="none" w:sz="0" w:space="0" w:color="auto"/>
        <w:left w:val="none" w:sz="0" w:space="0" w:color="auto"/>
        <w:bottom w:val="none" w:sz="0" w:space="0" w:color="auto"/>
        <w:right w:val="none" w:sz="0" w:space="0" w:color="auto"/>
      </w:divBdr>
    </w:div>
    <w:div w:id="87967845">
      <w:bodyDiv w:val="1"/>
      <w:marLeft w:val="0"/>
      <w:marRight w:val="0"/>
      <w:marTop w:val="0"/>
      <w:marBottom w:val="0"/>
      <w:divBdr>
        <w:top w:val="none" w:sz="0" w:space="0" w:color="auto"/>
        <w:left w:val="none" w:sz="0" w:space="0" w:color="auto"/>
        <w:bottom w:val="none" w:sz="0" w:space="0" w:color="auto"/>
        <w:right w:val="none" w:sz="0" w:space="0" w:color="auto"/>
      </w:divBdr>
    </w:div>
    <w:div w:id="119541576">
      <w:bodyDiv w:val="1"/>
      <w:marLeft w:val="0"/>
      <w:marRight w:val="0"/>
      <w:marTop w:val="0"/>
      <w:marBottom w:val="0"/>
      <w:divBdr>
        <w:top w:val="none" w:sz="0" w:space="0" w:color="auto"/>
        <w:left w:val="none" w:sz="0" w:space="0" w:color="auto"/>
        <w:bottom w:val="none" w:sz="0" w:space="0" w:color="auto"/>
        <w:right w:val="none" w:sz="0" w:space="0" w:color="auto"/>
      </w:divBdr>
    </w:div>
    <w:div w:id="127093752">
      <w:bodyDiv w:val="1"/>
      <w:marLeft w:val="0"/>
      <w:marRight w:val="0"/>
      <w:marTop w:val="0"/>
      <w:marBottom w:val="0"/>
      <w:divBdr>
        <w:top w:val="none" w:sz="0" w:space="0" w:color="auto"/>
        <w:left w:val="none" w:sz="0" w:space="0" w:color="auto"/>
        <w:bottom w:val="none" w:sz="0" w:space="0" w:color="auto"/>
        <w:right w:val="none" w:sz="0" w:space="0" w:color="auto"/>
      </w:divBdr>
    </w:div>
    <w:div w:id="166676432">
      <w:bodyDiv w:val="1"/>
      <w:marLeft w:val="0"/>
      <w:marRight w:val="0"/>
      <w:marTop w:val="0"/>
      <w:marBottom w:val="0"/>
      <w:divBdr>
        <w:top w:val="none" w:sz="0" w:space="0" w:color="auto"/>
        <w:left w:val="none" w:sz="0" w:space="0" w:color="auto"/>
        <w:bottom w:val="none" w:sz="0" w:space="0" w:color="auto"/>
        <w:right w:val="none" w:sz="0" w:space="0" w:color="auto"/>
      </w:divBdr>
    </w:div>
    <w:div w:id="172956197">
      <w:bodyDiv w:val="1"/>
      <w:marLeft w:val="0"/>
      <w:marRight w:val="0"/>
      <w:marTop w:val="0"/>
      <w:marBottom w:val="0"/>
      <w:divBdr>
        <w:top w:val="none" w:sz="0" w:space="0" w:color="auto"/>
        <w:left w:val="none" w:sz="0" w:space="0" w:color="auto"/>
        <w:bottom w:val="none" w:sz="0" w:space="0" w:color="auto"/>
        <w:right w:val="none" w:sz="0" w:space="0" w:color="auto"/>
      </w:divBdr>
    </w:div>
    <w:div w:id="196700209">
      <w:bodyDiv w:val="1"/>
      <w:marLeft w:val="0"/>
      <w:marRight w:val="0"/>
      <w:marTop w:val="0"/>
      <w:marBottom w:val="0"/>
      <w:divBdr>
        <w:top w:val="none" w:sz="0" w:space="0" w:color="auto"/>
        <w:left w:val="none" w:sz="0" w:space="0" w:color="auto"/>
        <w:bottom w:val="none" w:sz="0" w:space="0" w:color="auto"/>
        <w:right w:val="none" w:sz="0" w:space="0" w:color="auto"/>
      </w:divBdr>
    </w:div>
    <w:div w:id="242763955">
      <w:bodyDiv w:val="1"/>
      <w:marLeft w:val="0"/>
      <w:marRight w:val="0"/>
      <w:marTop w:val="0"/>
      <w:marBottom w:val="0"/>
      <w:divBdr>
        <w:top w:val="none" w:sz="0" w:space="0" w:color="auto"/>
        <w:left w:val="none" w:sz="0" w:space="0" w:color="auto"/>
        <w:bottom w:val="none" w:sz="0" w:space="0" w:color="auto"/>
        <w:right w:val="none" w:sz="0" w:space="0" w:color="auto"/>
      </w:divBdr>
    </w:div>
    <w:div w:id="243224194">
      <w:bodyDiv w:val="1"/>
      <w:marLeft w:val="0"/>
      <w:marRight w:val="0"/>
      <w:marTop w:val="0"/>
      <w:marBottom w:val="0"/>
      <w:divBdr>
        <w:top w:val="none" w:sz="0" w:space="0" w:color="auto"/>
        <w:left w:val="none" w:sz="0" w:space="0" w:color="auto"/>
        <w:bottom w:val="none" w:sz="0" w:space="0" w:color="auto"/>
        <w:right w:val="none" w:sz="0" w:space="0" w:color="auto"/>
      </w:divBdr>
    </w:div>
    <w:div w:id="262147696">
      <w:bodyDiv w:val="1"/>
      <w:marLeft w:val="0"/>
      <w:marRight w:val="0"/>
      <w:marTop w:val="0"/>
      <w:marBottom w:val="0"/>
      <w:divBdr>
        <w:top w:val="none" w:sz="0" w:space="0" w:color="auto"/>
        <w:left w:val="none" w:sz="0" w:space="0" w:color="auto"/>
        <w:bottom w:val="none" w:sz="0" w:space="0" w:color="auto"/>
        <w:right w:val="none" w:sz="0" w:space="0" w:color="auto"/>
      </w:divBdr>
    </w:div>
    <w:div w:id="265231701">
      <w:bodyDiv w:val="1"/>
      <w:marLeft w:val="0"/>
      <w:marRight w:val="0"/>
      <w:marTop w:val="0"/>
      <w:marBottom w:val="0"/>
      <w:divBdr>
        <w:top w:val="none" w:sz="0" w:space="0" w:color="auto"/>
        <w:left w:val="none" w:sz="0" w:space="0" w:color="auto"/>
        <w:bottom w:val="none" w:sz="0" w:space="0" w:color="auto"/>
        <w:right w:val="none" w:sz="0" w:space="0" w:color="auto"/>
      </w:divBdr>
    </w:div>
    <w:div w:id="278025930">
      <w:bodyDiv w:val="1"/>
      <w:marLeft w:val="0"/>
      <w:marRight w:val="0"/>
      <w:marTop w:val="0"/>
      <w:marBottom w:val="0"/>
      <w:divBdr>
        <w:top w:val="none" w:sz="0" w:space="0" w:color="auto"/>
        <w:left w:val="none" w:sz="0" w:space="0" w:color="auto"/>
        <w:bottom w:val="none" w:sz="0" w:space="0" w:color="auto"/>
        <w:right w:val="none" w:sz="0" w:space="0" w:color="auto"/>
      </w:divBdr>
    </w:div>
    <w:div w:id="284048945">
      <w:bodyDiv w:val="1"/>
      <w:marLeft w:val="0"/>
      <w:marRight w:val="0"/>
      <w:marTop w:val="0"/>
      <w:marBottom w:val="0"/>
      <w:divBdr>
        <w:top w:val="none" w:sz="0" w:space="0" w:color="auto"/>
        <w:left w:val="none" w:sz="0" w:space="0" w:color="auto"/>
        <w:bottom w:val="none" w:sz="0" w:space="0" w:color="auto"/>
        <w:right w:val="none" w:sz="0" w:space="0" w:color="auto"/>
      </w:divBdr>
    </w:div>
    <w:div w:id="286930175">
      <w:bodyDiv w:val="1"/>
      <w:marLeft w:val="0"/>
      <w:marRight w:val="0"/>
      <w:marTop w:val="0"/>
      <w:marBottom w:val="0"/>
      <w:divBdr>
        <w:top w:val="none" w:sz="0" w:space="0" w:color="auto"/>
        <w:left w:val="none" w:sz="0" w:space="0" w:color="auto"/>
        <w:bottom w:val="none" w:sz="0" w:space="0" w:color="auto"/>
        <w:right w:val="none" w:sz="0" w:space="0" w:color="auto"/>
      </w:divBdr>
    </w:div>
    <w:div w:id="291251372">
      <w:bodyDiv w:val="1"/>
      <w:marLeft w:val="0"/>
      <w:marRight w:val="0"/>
      <w:marTop w:val="0"/>
      <w:marBottom w:val="0"/>
      <w:divBdr>
        <w:top w:val="none" w:sz="0" w:space="0" w:color="auto"/>
        <w:left w:val="none" w:sz="0" w:space="0" w:color="auto"/>
        <w:bottom w:val="none" w:sz="0" w:space="0" w:color="auto"/>
        <w:right w:val="none" w:sz="0" w:space="0" w:color="auto"/>
      </w:divBdr>
    </w:div>
    <w:div w:id="291715621">
      <w:bodyDiv w:val="1"/>
      <w:marLeft w:val="0"/>
      <w:marRight w:val="0"/>
      <w:marTop w:val="0"/>
      <w:marBottom w:val="0"/>
      <w:divBdr>
        <w:top w:val="none" w:sz="0" w:space="0" w:color="auto"/>
        <w:left w:val="none" w:sz="0" w:space="0" w:color="auto"/>
        <w:bottom w:val="none" w:sz="0" w:space="0" w:color="auto"/>
        <w:right w:val="none" w:sz="0" w:space="0" w:color="auto"/>
      </w:divBdr>
    </w:div>
    <w:div w:id="306861818">
      <w:bodyDiv w:val="1"/>
      <w:marLeft w:val="0"/>
      <w:marRight w:val="0"/>
      <w:marTop w:val="0"/>
      <w:marBottom w:val="0"/>
      <w:divBdr>
        <w:top w:val="none" w:sz="0" w:space="0" w:color="auto"/>
        <w:left w:val="none" w:sz="0" w:space="0" w:color="auto"/>
        <w:bottom w:val="none" w:sz="0" w:space="0" w:color="auto"/>
        <w:right w:val="none" w:sz="0" w:space="0" w:color="auto"/>
      </w:divBdr>
    </w:div>
    <w:div w:id="322198542">
      <w:bodyDiv w:val="1"/>
      <w:marLeft w:val="0"/>
      <w:marRight w:val="0"/>
      <w:marTop w:val="0"/>
      <w:marBottom w:val="0"/>
      <w:divBdr>
        <w:top w:val="none" w:sz="0" w:space="0" w:color="auto"/>
        <w:left w:val="none" w:sz="0" w:space="0" w:color="auto"/>
        <w:bottom w:val="none" w:sz="0" w:space="0" w:color="auto"/>
        <w:right w:val="none" w:sz="0" w:space="0" w:color="auto"/>
      </w:divBdr>
    </w:div>
    <w:div w:id="322583894">
      <w:bodyDiv w:val="1"/>
      <w:marLeft w:val="0"/>
      <w:marRight w:val="0"/>
      <w:marTop w:val="0"/>
      <w:marBottom w:val="0"/>
      <w:divBdr>
        <w:top w:val="none" w:sz="0" w:space="0" w:color="auto"/>
        <w:left w:val="none" w:sz="0" w:space="0" w:color="auto"/>
        <w:bottom w:val="none" w:sz="0" w:space="0" w:color="auto"/>
        <w:right w:val="none" w:sz="0" w:space="0" w:color="auto"/>
      </w:divBdr>
    </w:div>
    <w:div w:id="341395432">
      <w:bodyDiv w:val="1"/>
      <w:marLeft w:val="0"/>
      <w:marRight w:val="0"/>
      <w:marTop w:val="0"/>
      <w:marBottom w:val="0"/>
      <w:divBdr>
        <w:top w:val="none" w:sz="0" w:space="0" w:color="auto"/>
        <w:left w:val="none" w:sz="0" w:space="0" w:color="auto"/>
        <w:bottom w:val="none" w:sz="0" w:space="0" w:color="auto"/>
        <w:right w:val="none" w:sz="0" w:space="0" w:color="auto"/>
      </w:divBdr>
    </w:div>
    <w:div w:id="345714156">
      <w:bodyDiv w:val="1"/>
      <w:marLeft w:val="0"/>
      <w:marRight w:val="0"/>
      <w:marTop w:val="0"/>
      <w:marBottom w:val="0"/>
      <w:divBdr>
        <w:top w:val="none" w:sz="0" w:space="0" w:color="auto"/>
        <w:left w:val="none" w:sz="0" w:space="0" w:color="auto"/>
        <w:bottom w:val="none" w:sz="0" w:space="0" w:color="auto"/>
        <w:right w:val="none" w:sz="0" w:space="0" w:color="auto"/>
      </w:divBdr>
    </w:div>
    <w:div w:id="347098464">
      <w:bodyDiv w:val="1"/>
      <w:marLeft w:val="0"/>
      <w:marRight w:val="0"/>
      <w:marTop w:val="0"/>
      <w:marBottom w:val="0"/>
      <w:divBdr>
        <w:top w:val="none" w:sz="0" w:space="0" w:color="auto"/>
        <w:left w:val="none" w:sz="0" w:space="0" w:color="auto"/>
        <w:bottom w:val="none" w:sz="0" w:space="0" w:color="auto"/>
        <w:right w:val="none" w:sz="0" w:space="0" w:color="auto"/>
      </w:divBdr>
    </w:div>
    <w:div w:id="349719674">
      <w:bodyDiv w:val="1"/>
      <w:marLeft w:val="0"/>
      <w:marRight w:val="0"/>
      <w:marTop w:val="0"/>
      <w:marBottom w:val="0"/>
      <w:divBdr>
        <w:top w:val="none" w:sz="0" w:space="0" w:color="auto"/>
        <w:left w:val="none" w:sz="0" w:space="0" w:color="auto"/>
        <w:bottom w:val="none" w:sz="0" w:space="0" w:color="auto"/>
        <w:right w:val="none" w:sz="0" w:space="0" w:color="auto"/>
      </w:divBdr>
    </w:div>
    <w:div w:id="421685719">
      <w:bodyDiv w:val="1"/>
      <w:marLeft w:val="0"/>
      <w:marRight w:val="0"/>
      <w:marTop w:val="0"/>
      <w:marBottom w:val="0"/>
      <w:divBdr>
        <w:top w:val="none" w:sz="0" w:space="0" w:color="auto"/>
        <w:left w:val="none" w:sz="0" w:space="0" w:color="auto"/>
        <w:bottom w:val="none" w:sz="0" w:space="0" w:color="auto"/>
        <w:right w:val="none" w:sz="0" w:space="0" w:color="auto"/>
      </w:divBdr>
    </w:div>
    <w:div w:id="422187989">
      <w:bodyDiv w:val="1"/>
      <w:marLeft w:val="0"/>
      <w:marRight w:val="0"/>
      <w:marTop w:val="0"/>
      <w:marBottom w:val="0"/>
      <w:divBdr>
        <w:top w:val="none" w:sz="0" w:space="0" w:color="auto"/>
        <w:left w:val="none" w:sz="0" w:space="0" w:color="auto"/>
        <w:bottom w:val="none" w:sz="0" w:space="0" w:color="auto"/>
        <w:right w:val="none" w:sz="0" w:space="0" w:color="auto"/>
      </w:divBdr>
    </w:div>
    <w:div w:id="439883111">
      <w:bodyDiv w:val="1"/>
      <w:marLeft w:val="0"/>
      <w:marRight w:val="0"/>
      <w:marTop w:val="0"/>
      <w:marBottom w:val="0"/>
      <w:divBdr>
        <w:top w:val="none" w:sz="0" w:space="0" w:color="auto"/>
        <w:left w:val="none" w:sz="0" w:space="0" w:color="auto"/>
        <w:bottom w:val="none" w:sz="0" w:space="0" w:color="auto"/>
        <w:right w:val="none" w:sz="0" w:space="0" w:color="auto"/>
      </w:divBdr>
    </w:div>
    <w:div w:id="449977311">
      <w:bodyDiv w:val="1"/>
      <w:marLeft w:val="0"/>
      <w:marRight w:val="0"/>
      <w:marTop w:val="0"/>
      <w:marBottom w:val="0"/>
      <w:divBdr>
        <w:top w:val="none" w:sz="0" w:space="0" w:color="auto"/>
        <w:left w:val="none" w:sz="0" w:space="0" w:color="auto"/>
        <w:bottom w:val="none" w:sz="0" w:space="0" w:color="auto"/>
        <w:right w:val="none" w:sz="0" w:space="0" w:color="auto"/>
      </w:divBdr>
    </w:div>
    <w:div w:id="453716856">
      <w:bodyDiv w:val="1"/>
      <w:marLeft w:val="0"/>
      <w:marRight w:val="0"/>
      <w:marTop w:val="0"/>
      <w:marBottom w:val="0"/>
      <w:divBdr>
        <w:top w:val="none" w:sz="0" w:space="0" w:color="auto"/>
        <w:left w:val="none" w:sz="0" w:space="0" w:color="auto"/>
        <w:bottom w:val="none" w:sz="0" w:space="0" w:color="auto"/>
        <w:right w:val="none" w:sz="0" w:space="0" w:color="auto"/>
      </w:divBdr>
    </w:div>
    <w:div w:id="517276780">
      <w:bodyDiv w:val="1"/>
      <w:marLeft w:val="0"/>
      <w:marRight w:val="0"/>
      <w:marTop w:val="0"/>
      <w:marBottom w:val="0"/>
      <w:divBdr>
        <w:top w:val="none" w:sz="0" w:space="0" w:color="auto"/>
        <w:left w:val="none" w:sz="0" w:space="0" w:color="auto"/>
        <w:bottom w:val="none" w:sz="0" w:space="0" w:color="auto"/>
        <w:right w:val="none" w:sz="0" w:space="0" w:color="auto"/>
      </w:divBdr>
    </w:div>
    <w:div w:id="579952645">
      <w:bodyDiv w:val="1"/>
      <w:marLeft w:val="0"/>
      <w:marRight w:val="0"/>
      <w:marTop w:val="0"/>
      <w:marBottom w:val="0"/>
      <w:divBdr>
        <w:top w:val="none" w:sz="0" w:space="0" w:color="auto"/>
        <w:left w:val="none" w:sz="0" w:space="0" w:color="auto"/>
        <w:bottom w:val="none" w:sz="0" w:space="0" w:color="auto"/>
        <w:right w:val="none" w:sz="0" w:space="0" w:color="auto"/>
      </w:divBdr>
    </w:div>
    <w:div w:id="591737928">
      <w:bodyDiv w:val="1"/>
      <w:marLeft w:val="0"/>
      <w:marRight w:val="0"/>
      <w:marTop w:val="0"/>
      <w:marBottom w:val="0"/>
      <w:divBdr>
        <w:top w:val="none" w:sz="0" w:space="0" w:color="auto"/>
        <w:left w:val="none" w:sz="0" w:space="0" w:color="auto"/>
        <w:bottom w:val="none" w:sz="0" w:space="0" w:color="auto"/>
        <w:right w:val="none" w:sz="0" w:space="0" w:color="auto"/>
      </w:divBdr>
    </w:div>
    <w:div w:id="593394863">
      <w:bodyDiv w:val="1"/>
      <w:marLeft w:val="0"/>
      <w:marRight w:val="0"/>
      <w:marTop w:val="0"/>
      <w:marBottom w:val="0"/>
      <w:divBdr>
        <w:top w:val="none" w:sz="0" w:space="0" w:color="auto"/>
        <w:left w:val="none" w:sz="0" w:space="0" w:color="auto"/>
        <w:bottom w:val="none" w:sz="0" w:space="0" w:color="auto"/>
        <w:right w:val="none" w:sz="0" w:space="0" w:color="auto"/>
      </w:divBdr>
    </w:div>
    <w:div w:id="621113443">
      <w:bodyDiv w:val="1"/>
      <w:marLeft w:val="0"/>
      <w:marRight w:val="0"/>
      <w:marTop w:val="0"/>
      <w:marBottom w:val="0"/>
      <w:divBdr>
        <w:top w:val="none" w:sz="0" w:space="0" w:color="auto"/>
        <w:left w:val="none" w:sz="0" w:space="0" w:color="auto"/>
        <w:bottom w:val="none" w:sz="0" w:space="0" w:color="auto"/>
        <w:right w:val="none" w:sz="0" w:space="0" w:color="auto"/>
      </w:divBdr>
    </w:div>
    <w:div w:id="621887033">
      <w:bodyDiv w:val="1"/>
      <w:marLeft w:val="0"/>
      <w:marRight w:val="0"/>
      <w:marTop w:val="0"/>
      <w:marBottom w:val="0"/>
      <w:divBdr>
        <w:top w:val="none" w:sz="0" w:space="0" w:color="auto"/>
        <w:left w:val="none" w:sz="0" w:space="0" w:color="auto"/>
        <w:bottom w:val="none" w:sz="0" w:space="0" w:color="auto"/>
        <w:right w:val="none" w:sz="0" w:space="0" w:color="auto"/>
      </w:divBdr>
    </w:div>
    <w:div w:id="642587135">
      <w:bodyDiv w:val="1"/>
      <w:marLeft w:val="0"/>
      <w:marRight w:val="0"/>
      <w:marTop w:val="0"/>
      <w:marBottom w:val="0"/>
      <w:divBdr>
        <w:top w:val="none" w:sz="0" w:space="0" w:color="auto"/>
        <w:left w:val="none" w:sz="0" w:space="0" w:color="auto"/>
        <w:bottom w:val="none" w:sz="0" w:space="0" w:color="auto"/>
        <w:right w:val="none" w:sz="0" w:space="0" w:color="auto"/>
      </w:divBdr>
    </w:div>
    <w:div w:id="649794765">
      <w:bodyDiv w:val="1"/>
      <w:marLeft w:val="0"/>
      <w:marRight w:val="0"/>
      <w:marTop w:val="0"/>
      <w:marBottom w:val="0"/>
      <w:divBdr>
        <w:top w:val="none" w:sz="0" w:space="0" w:color="auto"/>
        <w:left w:val="none" w:sz="0" w:space="0" w:color="auto"/>
        <w:bottom w:val="none" w:sz="0" w:space="0" w:color="auto"/>
        <w:right w:val="none" w:sz="0" w:space="0" w:color="auto"/>
      </w:divBdr>
    </w:div>
    <w:div w:id="709262292">
      <w:bodyDiv w:val="1"/>
      <w:marLeft w:val="0"/>
      <w:marRight w:val="0"/>
      <w:marTop w:val="0"/>
      <w:marBottom w:val="0"/>
      <w:divBdr>
        <w:top w:val="none" w:sz="0" w:space="0" w:color="auto"/>
        <w:left w:val="none" w:sz="0" w:space="0" w:color="auto"/>
        <w:bottom w:val="none" w:sz="0" w:space="0" w:color="auto"/>
        <w:right w:val="none" w:sz="0" w:space="0" w:color="auto"/>
      </w:divBdr>
    </w:div>
    <w:div w:id="716781249">
      <w:bodyDiv w:val="1"/>
      <w:marLeft w:val="0"/>
      <w:marRight w:val="0"/>
      <w:marTop w:val="0"/>
      <w:marBottom w:val="0"/>
      <w:divBdr>
        <w:top w:val="none" w:sz="0" w:space="0" w:color="auto"/>
        <w:left w:val="none" w:sz="0" w:space="0" w:color="auto"/>
        <w:bottom w:val="none" w:sz="0" w:space="0" w:color="auto"/>
        <w:right w:val="none" w:sz="0" w:space="0" w:color="auto"/>
      </w:divBdr>
    </w:div>
    <w:div w:id="743187592">
      <w:bodyDiv w:val="1"/>
      <w:marLeft w:val="0"/>
      <w:marRight w:val="0"/>
      <w:marTop w:val="0"/>
      <w:marBottom w:val="0"/>
      <w:divBdr>
        <w:top w:val="none" w:sz="0" w:space="0" w:color="auto"/>
        <w:left w:val="none" w:sz="0" w:space="0" w:color="auto"/>
        <w:bottom w:val="none" w:sz="0" w:space="0" w:color="auto"/>
        <w:right w:val="none" w:sz="0" w:space="0" w:color="auto"/>
      </w:divBdr>
    </w:div>
    <w:div w:id="760099593">
      <w:bodyDiv w:val="1"/>
      <w:marLeft w:val="0"/>
      <w:marRight w:val="0"/>
      <w:marTop w:val="0"/>
      <w:marBottom w:val="0"/>
      <w:divBdr>
        <w:top w:val="none" w:sz="0" w:space="0" w:color="auto"/>
        <w:left w:val="none" w:sz="0" w:space="0" w:color="auto"/>
        <w:bottom w:val="none" w:sz="0" w:space="0" w:color="auto"/>
        <w:right w:val="none" w:sz="0" w:space="0" w:color="auto"/>
      </w:divBdr>
    </w:div>
    <w:div w:id="799802508">
      <w:bodyDiv w:val="1"/>
      <w:marLeft w:val="0"/>
      <w:marRight w:val="0"/>
      <w:marTop w:val="0"/>
      <w:marBottom w:val="0"/>
      <w:divBdr>
        <w:top w:val="none" w:sz="0" w:space="0" w:color="auto"/>
        <w:left w:val="none" w:sz="0" w:space="0" w:color="auto"/>
        <w:bottom w:val="none" w:sz="0" w:space="0" w:color="auto"/>
        <w:right w:val="none" w:sz="0" w:space="0" w:color="auto"/>
      </w:divBdr>
    </w:div>
    <w:div w:id="815686887">
      <w:bodyDiv w:val="1"/>
      <w:marLeft w:val="0"/>
      <w:marRight w:val="0"/>
      <w:marTop w:val="0"/>
      <w:marBottom w:val="0"/>
      <w:divBdr>
        <w:top w:val="none" w:sz="0" w:space="0" w:color="auto"/>
        <w:left w:val="none" w:sz="0" w:space="0" w:color="auto"/>
        <w:bottom w:val="none" w:sz="0" w:space="0" w:color="auto"/>
        <w:right w:val="none" w:sz="0" w:space="0" w:color="auto"/>
      </w:divBdr>
    </w:div>
    <w:div w:id="830297946">
      <w:bodyDiv w:val="1"/>
      <w:marLeft w:val="0"/>
      <w:marRight w:val="0"/>
      <w:marTop w:val="0"/>
      <w:marBottom w:val="0"/>
      <w:divBdr>
        <w:top w:val="none" w:sz="0" w:space="0" w:color="auto"/>
        <w:left w:val="none" w:sz="0" w:space="0" w:color="auto"/>
        <w:bottom w:val="none" w:sz="0" w:space="0" w:color="auto"/>
        <w:right w:val="none" w:sz="0" w:space="0" w:color="auto"/>
      </w:divBdr>
    </w:div>
    <w:div w:id="834414705">
      <w:bodyDiv w:val="1"/>
      <w:marLeft w:val="0"/>
      <w:marRight w:val="0"/>
      <w:marTop w:val="0"/>
      <w:marBottom w:val="0"/>
      <w:divBdr>
        <w:top w:val="none" w:sz="0" w:space="0" w:color="auto"/>
        <w:left w:val="none" w:sz="0" w:space="0" w:color="auto"/>
        <w:bottom w:val="none" w:sz="0" w:space="0" w:color="auto"/>
        <w:right w:val="none" w:sz="0" w:space="0" w:color="auto"/>
      </w:divBdr>
    </w:div>
    <w:div w:id="851720628">
      <w:bodyDiv w:val="1"/>
      <w:marLeft w:val="0"/>
      <w:marRight w:val="0"/>
      <w:marTop w:val="0"/>
      <w:marBottom w:val="0"/>
      <w:divBdr>
        <w:top w:val="none" w:sz="0" w:space="0" w:color="auto"/>
        <w:left w:val="none" w:sz="0" w:space="0" w:color="auto"/>
        <w:bottom w:val="none" w:sz="0" w:space="0" w:color="auto"/>
        <w:right w:val="none" w:sz="0" w:space="0" w:color="auto"/>
      </w:divBdr>
    </w:div>
    <w:div w:id="866143570">
      <w:bodyDiv w:val="1"/>
      <w:marLeft w:val="0"/>
      <w:marRight w:val="0"/>
      <w:marTop w:val="0"/>
      <w:marBottom w:val="0"/>
      <w:divBdr>
        <w:top w:val="none" w:sz="0" w:space="0" w:color="auto"/>
        <w:left w:val="none" w:sz="0" w:space="0" w:color="auto"/>
        <w:bottom w:val="none" w:sz="0" w:space="0" w:color="auto"/>
        <w:right w:val="none" w:sz="0" w:space="0" w:color="auto"/>
      </w:divBdr>
    </w:div>
    <w:div w:id="949702704">
      <w:bodyDiv w:val="1"/>
      <w:marLeft w:val="0"/>
      <w:marRight w:val="0"/>
      <w:marTop w:val="0"/>
      <w:marBottom w:val="0"/>
      <w:divBdr>
        <w:top w:val="none" w:sz="0" w:space="0" w:color="auto"/>
        <w:left w:val="none" w:sz="0" w:space="0" w:color="auto"/>
        <w:bottom w:val="none" w:sz="0" w:space="0" w:color="auto"/>
        <w:right w:val="none" w:sz="0" w:space="0" w:color="auto"/>
      </w:divBdr>
    </w:div>
    <w:div w:id="960527915">
      <w:bodyDiv w:val="1"/>
      <w:marLeft w:val="0"/>
      <w:marRight w:val="0"/>
      <w:marTop w:val="0"/>
      <w:marBottom w:val="0"/>
      <w:divBdr>
        <w:top w:val="none" w:sz="0" w:space="0" w:color="auto"/>
        <w:left w:val="none" w:sz="0" w:space="0" w:color="auto"/>
        <w:bottom w:val="none" w:sz="0" w:space="0" w:color="auto"/>
        <w:right w:val="none" w:sz="0" w:space="0" w:color="auto"/>
      </w:divBdr>
    </w:div>
    <w:div w:id="966543409">
      <w:bodyDiv w:val="1"/>
      <w:marLeft w:val="0"/>
      <w:marRight w:val="0"/>
      <w:marTop w:val="0"/>
      <w:marBottom w:val="0"/>
      <w:divBdr>
        <w:top w:val="none" w:sz="0" w:space="0" w:color="auto"/>
        <w:left w:val="none" w:sz="0" w:space="0" w:color="auto"/>
        <w:bottom w:val="none" w:sz="0" w:space="0" w:color="auto"/>
        <w:right w:val="none" w:sz="0" w:space="0" w:color="auto"/>
      </w:divBdr>
    </w:div>
    <w:div w:id="972056246">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1013922630">
      <w:bodyDiv w:val="1"/>
      <w:marLeft w:val="0"/>
      <w:marRight w:val="0"/>
      <w:marTop w:val="0"/>
      <w:marBottom w:val="0"/>
      <w:divBdr>
        <w:top w:val="none" w:sz="0" w:space="0" w:color="auto"/>
        <w:left w:val="none" w:sz="0" w:space="0" w:color="auto"/>
        <w:bottom w:val="none" w:sz="0" w:space="0" w:color="auto"/>
        <w:right w:val="none" w:sz="0" w:space="0" w:color="auto"/>
      </w:divBdr>
    </w:div>
    <w:div w:id="1029258735">
      <w:bodyDiv w:val="1"/>
      <w:marLeft w:val="0"/>
      <w:marRight w:val="0"/>
      <w:marTop w:val="0"/>
      <w:marBottom w:val="0"/>
      <w:divBdr>
        <w:top w:val="none" w:sz="0" w:space="0" w:color="auto"/>
        <w:left w:val="none" w:sz="0" w:space="0" w:color="auto"/>
        <w:bottom w:val="none" w:sz="0" w:space="0" w:color="auto"/>
        <w:right w:val="none" w:sz="0" w:space="0" w:color="auto"/>
      </w:divBdr>
    </w:div>
    <w:div w:id="1041829880">
      <w:bodyDiv w:val="1"/>
      <w:marLeft w:val="0"/>
      <w:marRight w:val="0"/>
      <w:marTop w:val="0"/>
      <w:marBottom w:val="0"/>
      <w:divBdr>
        <w:top w:val="none" w:sz="0" w:space="0" w:color="auto"/>
        <w:left w:val="none" w:sz="0" w:space="0" w:color="auto"/>
        <w:bottom w:val="none" w:sz="0" w:space="0" w:color="auto"/>
        <w:right w:val="none" w:sz="0" w:space="0" w:color="auto"/>
      </w:divBdr>
    </w:div>
    <w:div w:id="1061751656">
      <w:bodyDiv w:val="1"/>
      <w:marLeft w:val="0"/>
      <w:marRight w:val="0"/>
      <w:marTop w:val="0"/>
      <w:marBottom w:val="0"/>
      <w:divBdr>
        <w:top w:val="none" w:sz="0" w:space="0" w:color="auto"/>
        <w:left w:val="none" w:sz="0" w:space="0" w:color="auto"/>
        <w:bottom w:val="none" w:sz="0" w:space="0" w:color="auto"/>
        <w:right w:val="none" w:sz="0" w:space="0" w:color="auto"/>
      </w:divBdr>
    </w:div>
    <w:div w:id="1062214348">
      <w:bodyDiv w:val="1"/>
      <w:marLeft w:val="0"/>
      <w:marRight w:val="0"/>
      <w:marTop w:val="0"/>
      <w:marBottom w:val="0"/>
      <w:divBdr>
        <w:top w:val="none" w:sz="0" w:space="0" w:color="auto"/>
        <w:left w:val="none" w:sz="0" w:space="0" w:color="auto"/>
        <w:bottom w:val="none" w:sz="0" w:space="0" w:color="auto"/>
        <w:right w:val="none" w:sz="0" w:space="0" w:color="auto"/>
      </w:divBdr>
    </w:div>
    <w:div w:id="1069765536">
      <w:bodyDiv w:val="1"/>
      <w:marLeft w:val="0"/>
      <w:marRight w:val="0"/>
      <w:marTop w:val="0"/>
      <w:marBottom w:val="0"/>
      <w:divBdr>
        <w:top w:val="none" w:sz="0" w:space="0" w:color="auto"/>
        <w:left w:val="none" w:sz="0" w:space="0" w:color="auto"/>
        <w:bottom w:val="none" w:sz="0" w:space="0" w:color="auto"/>
        <w:right w:val="none" w:sz="0" w:space="0" w:color="auto"/>
      </w:divBdr>
    </w:div>
    <w:div w:id="1098135138">
      <w:bodyDiv w:val="1"/>
      <w:marLeft w:val="0"/>
      <w:marRight w:val="0"/>
      <w:marTop w:val="0"/>
      <w:marBottom w:val="0"/>
      <w:divBdr>
        <w:top w:val="none" w:sz="0" w:space="0" w:color="auto"/>
        <w:left w:val="none" w:sz="0" w:space="0" w:color="auto"/>
        <w:bottom w:val="none" w:sz="0" w:space="0" w:color="auto"/>
        <w:right w:val="none" w:sz="0" w:space="0" w:color="auto"/>
      </w:divBdr>
    </w:div>
    <w:div w:id="1104301362">
      <w:bodyDiv w:val="1"/>
      <w:marLeft w:val="0"/>
      <w:marRight w:val="0"/>
      <w:marTop w:val="0"/>
      <w:marBottom w:val="0"/>
      <w:divBdr>
        <w:top w:val="none" w:sz="0" w:space="0" w:color="auto"/>
        <w:left w:val="none" w:sz="0" w:space="0" w:color="auto"/>
        <w:bottom w:val="none" w:sz="0" w:space="0" w:color="auto"/>
        <w:right w:val="none" w:sz="0" w:space="0" w:color="auto"/>
      </w:divBdr>
    </w:div>
    <w:div w:id="1113671756">
      <w:bodyDiv w:val="1"/>
      <w:marLeft w:val="0"/>
      <w:marRight w:val="0"/>
      <w:marTop w:val="0"/>
      <w:marBottom w:val="0"/>
      <w:divBdr>
        <w:top w:val="none" w:sz="0" w:space="0" w:color="auto"/>
        <w:left w:val="none" w:sz="0" w:space="0" w:color="auto"/>
        <w:bottom w:val="none" w:sz="0" w:space="0" w:color="auto"/>
        <w:right w:val="none" w:sz="0" w:space="0" w:color="auto"/>
      </w:divBdr>
    </w:div>
    <w:div w:id="1118068527">
      <w:bodyDiv w:val="1"/>
      <w:marLeft w:val="0"/>
      <w:marRight w:val="0"/>
      <w:marTop w:val="0"/>
      <w:marBottom w:val="0"/>
      <w:divBdr>
        <w:top w:val="none" w:sz="0" w:space="0" w:color="auto"/>
        <w:left w:val="none" w:sz="0" w:space="0" w:color="auto"/>
        <w:bottom w:val="none" w:sz="0" w:space="0" w:color="auto"/>
        <w:right w:val="none" w:sz="0" w:space="0" w:color="auto"/>
      </w:divBdr>
    </w:div>
    <w:div w:id="1118915772">
      <w:bodyDiv w:val="1"/>
      <w:marLeft w:val="0"/>
      <w:marRight w:val="0"/>
      <w:marTop w:val="0"/>
      <w:marBottom w:val="0"/>
      <w:divBdr>
        <w:top w:val="none" w:sz="0" w:space="0" w:color="auto"/>
        <w:left w:val="none" w:sz="0" w:space="0" w:color="auto"/>
        <w:bottom w:val="none" w:sz="0" w:space="0" w:color="auto"/>
        <w:right w:val="none" w:sz="0" w:space="0" w:color="auto"/>
      </w:divBdr>
    </w:div>
    <w:div w:id="1136095964">
      <w:bodyDiv w:val="1"/>
      <w:marLeft w:val="0"/>
      <w:marRight w:val="0"/>
      <w:marTop w:val="0"/>
      <w:marBottom w:val="0"/>
      <w:divBdr>
        <w:top w:val="none" w:sz="0" w:space="0" w:color="auto"/>
        <w:left w:val="none" w:sz="0" w:space="0" w:color="auto"/>
        <w:bottom w:val="none" w:sz="0" w:space="0" w:color="auto"/>
        <w:right w:val="none" w:sz="0" w:space="0" w:color="auto"/>
      </w:divBdr>
    </w:div>
    <w:div w:id="1142389431">
      <w:bodyDiv w:val="1"/>
      <w:marLeft w:val="0"/>
      <w:marRight w:val="0"/>
      <w:marTop w:val="0"/>
      <w:marBottom w:val="0"/>
      <w:divBdr>
        <w:top w:val="none" w:sz="0" w:space="0" w:color="auto"/>
        <w:left w:val="none" w:sz="0" w:space="0" w:color="auto"/>
        <w:bottom w:val="none" w:sz="0" w:space="0" w:color="auto"/>
        <w:right w:val="none" w:sz="0" w:space="0" w:color="auto"/>
      </w:divBdr>
    </w:div>
    <w:div w:id="1149173770">
      <w:bodyDiv w:val="1"/>
      <w:marLeft w:val="0"/>
      <w:marRight w:val="0"/>
      <w:marTop w:val="0"/>
      <w:marBottom w:val="0"/>
      <w:divBdr>
        <w:top w:val="none" w:sz="0" w:space="0" w:color="auto"/>
        <w:left w:val="none" w:sz="0" w:space="0" w:color="auto"/>
        <w:bottom w:val="none" w:sz="0" w:space="0" w:color="auto"/>
        <w:right w:val="none" w:sz="0" w:space="0" w:color="auto"/>
      </w:divBdr>
    </w:div>
    <w:div w:id="1167794315">
      <w:bodyDiv w:val="1"/>
      <w:marLeft w:val="0"/>
      <w:marRight w:val="0"/>
      <w:marTop w:val="0"/>
      <w:marBottom w:val="0"/>
      <w:divBdr>
        <w:top w:val="none" w:sz="0" w:space="0" w:color="auto"/>
        <w:left w:val="none" w:sz="0" w:space="0" w:color="auto"/>
        <w:bottom w:val="none" w:sz="0" w:space="0" w:color="auto"/>
        <w:right w:val="none" w:sz="0" w:space="0" w:color="auto"/>
      </w:divBdr>
    </w:div>
    <w:div w:id="1184126254">
      <w:bodyDiv w:val="1"/>
      <w:marLeft w:val="0"/>
      <w:marRight w:val="0"/>
      <w:marTop w:val="0"/>
      <w:marBottom w:val="0"/>
      <w:divBdr>
        <w:top w:val="none" w:sz="0" w:space="0" w:color="auto"/>
        <w:left w:val="none" w:sz="0" w:space="0" w:color="auto"/>
        <w:bottom w:val="none" w:sz="0" w:space="0" w:color="auto"/>
        <w:right w:val="none" w:sz="0" w:space="0" w:color="auto"/>
      </w:divBdr>
    </w:div>
    <w:div w:id="1209804774">
      <w:bodyDiv w:val="1"/>
      <w:marLeft w:val="0"/>
      <w:marRight w:val="0"/>
      <w:marTop w:val="0"/>
      <w:marBottom w:val="0"/>
      <w:divBdr>
        <w:top w:val="none" w:sz="0" w:space="0" w:color="auto"/>
        <w:left w:val="none" w:sz="0" w:space="0" w:color="auto"/>
        <w:bottom w:val="none" w:sz="0" w:space="0" w:color="auto"/>
        <w:right w:val="none" w:sz="0" w:space="0" w:color="auto"/>
      </w:divBdr>
    </w:div>
    <w:div w:id="1218006990">
      <w:bodyDiv w:val="1"/>
      <w:marLeft w:val="0"/>
      <w:marRight w:val="0"/>
      <w:marTop w:val="0"/>
      <w:marBottom w:val="0"/>
      <w:divBdr>
        <w:top w:val="none" w:sz="0" w:space="0" w:color="auto"/>
        <w:left w:val="none" w:sz="0" w:space="0" w:color="auto"/>
        <w:bottom w:val="none" w:sz="0" w:space="0" w:color="auto"/>
        <w:right w:val="none" w:sz="0" w:space="0" w:color="auto"/>
      </w:divBdr>
    </w:div>
    <w:div w:id="1242330544">
      <w:bodyDiv w:val="1"/>
      <w:marLeft w:val="0"/>
      <w:marRight w:val="0"/>
      <w:marTop w:val="0"/>
      <w:marBottom w:val="0"/>
      <w:divBdr>
        <w:top w:val="none" w:sz="0" w:space="0" w:color="auto"/>
        <w:left w:val="none" w:sz="0" w:space="0" w:color="auto"/>
        <w:bottom w:val="none" w:sz="0" w:space="0" w:color="auto"/>
        <w:right w:val="none" w:sz="0" w:space="0" w:color="auto"/>
      </w:divBdr>
    </w:div>
    <w:div w:id="1266693160">
      <w:bodyDiv w:val="1"/>
      <w:marLeft w:val="0"/>
      <w:marRight w:val="0"/>
      <w:marTop w:val="0"/>
      <w:marBottom w:val="0"/>
      <w:divBdr>
        <w:top w:val="none" w:sz="0" w:space="0" w:color="auto"/>
        <w:left w:val="none" w:sz="0" w:space="0" w:color="auto"/>
        <w:bottom w:val="none" w:sz="0" w:space="0" w:color="auto"/>
        <w:right w:val="none" w:sz="0" w:space="0" w:color="auto"/>
      </w:divBdr>
    </w:div>
    <w:div w:id="1279721880">
      <w:bodyDiv w:val="1"/>
      <w:marLeft w:val="0"/>
      <w:marRight w:val="0"/>
      <w:marTop w:val="0"/>
      <w:marBottom w:val="0"/>
      <w:divBdr>
        <w:top w:val="none" w:sz="0" w:space="0" w:color="auto"/>
        <w:left w:val="none" w:sz="0" w:space="0" w:color="auto"/>
        <w:bottom w:val="none" w:sz="0" w:space="0" w:color="auto"/>
        <w:right w:val="none" w:sz="0" w:space="0" w:color="auto"/>
      </w:divBdr>
    </w:div>
    <w:div w:id="1284727254">
      <w:bodyDiv w:val="1"/>
      <w:marLeft w:val="0"/>
      <w:marRight w:val="0"/>
      <w:marTop w:val="0"/>
      <w:marBottom w:val="0"/>
      <w:divBdr>
        <w:top w:val="none" w:sz="0" w:space="0" w:color="auto"/>
        <w:left w:val="none" w:sz="0" w:space="0" w:color="auto"/>
        <w:bottom w:val="none" w:sz="0" w:space="0" w:color="auto"/>
        <w:right w:val="none" w:sz="0" w:space="0" w:color="auto"/>
      </w:divBdr>
    </w:div>
    <w:div w:id="1294562568">
      <w:bodyDiv w:val="1"/>
      <w:marLeft w:val="0"/>
      <w:marRight w:val="0"/>
      <w:marTop w:val="0"/>
      <w:marBottom w:val="0"/>
      <w:divBdr>
        <w:top w:val="none" w:sz="0" w:space="0" w:color="auto"/>
        <w:left w:val="none" w:sz="0" w:space="0" w:color="auto"/>
        <w:bottom w:val="none" w:sz="0" w:space="0" w:color="auto"/>
        <w:right w:val="none" w:sz="0" w:space="0" w:color="auto"/>
      </w:divBdr>
    </w:div>
    <w:div w:id="1297949025">
      <w:bodyDiv w:val="1"/>
      <w:marLeft w:val="0"/>
      <w:marRight w:val="0"/>
      <w:marTop w:val="0"/>
      <w:marBottom w:val="0"/>
      <w:divBdr>
        <w:top w:val="none" w:sz="0" w:space="0" w:color="auto"/>
        <w:left w:val="none" w:sz="0" w:space="0" w:color="auto"/>
        <w:bottom w:val="none" w:sz="0" w:space="0" w:color="auto"/>
        <w:right w:val="none" w:sz="0" w:space="0" w:color="auto"/>
      </w:divBdr>
    </w:div>
    <w:div w:id="1311785035">
      <w:bodyDiv w:val="1"/>
      <w:marLeft w:val="0"/>
      <w:marRight w:val="0"/>
      <w:marTop w:val="0"/>
      <w:marBottom w:val="0"/>
      <w:divBdr>
        <w:top w:val="none" w:sz="0" w:space="0" w:color="auto"/>
        <w:left w:val="none" w:sz="0" w:space="0" w:color="auto"/>
        <w:bottom w:val="none" w:sz="0" w:space="0" w:color="auto"/>
        <w:right w:val="none" w:sz="0" w:space="0" w:color="auto"/>
      </w:divBdr>
    </w:div>
    <w:div w:id="1317996455">
      <w:bodyDiv w:val="1"/>
      <w:marLeft w:val="0"/>
      <w:marRight w:val="0"/>
      <w:marTop w:val="0"/>
      <w:marBottom w:val="0"/>
      <w:divBdr>
        <w:top w:val="none" w:sz="0" w:space="0" w:color="auto"/>
        <w:left w:val="none" w:sz="0" w:space="0" w:color="auto"/>
        <w:bottom w:val="none" w:sz="0" w:space="0" w:color="auto"/>
        <w:right w:val="none" w:sz="0" w:space="0" w:color="auto"/>
      </w:divBdr>
    </w:div>
    <w:div w:id="1322582844">
      <w:bodyDiv w:val="1"/>
      <w:marLeft w:val="0"/>
      <w:marRight w:val="0"/>
      <w:marTop w:val="0"/>
      <w:marBottom w:val="0"/>
      <w:divBdr>
        <w:top w:val="none" w:sz="0" w:space="0" w:color="auto"/>
        <w:left w:val="none" w:sz="0" w:space="0" w:color="auto"/>
        <w:bottom w:val="none" w:sz="0" w:space="0" w:color="auto"/>
        <w:right w:val="none" w:sz="0" w:space="0" w:color="auto"/>
      </w:divBdr>
    </w:div>
    <w:div w:id="1340350602">
      <w:bodyDiv w:val="1"/>
      <w:marLeft w:val="0"/>
      <w:marRight w:val="0"/>
      <w:marTop w:val="0"/>
      <w:marBottom w:val="0"/>
      <w:divBdr>
        <w:top w:val="none" w:sz="0" w:space="0" w:color="auto"/>
        <w:left w:val="none" w:sz="0" w:space="0" w:color="auto"/>
        <w:bottom w:val="none" w:sz="0" w:space="0" w:color="auto"/>
        <w:right w:val="none" w:sz="0" w:space="0" w:color="auto"/>
      </w:divBdr>
    </w:div>
    <w:div w:id="1355884662">
      <w:bodyDiv w:val="1"/>
      <w:marLeft w:val="0"/>
      <w:marRight w:val="0"/>
      <w:marTop w:val="0"/>
      <w:marBottom w:val="0"/>
      <w:divBdr>
        <w:top w:val="none" w:sz="0" w:space="0" w:color="auto"/>
        <w:left w:val="none" w:sz="0" w:space="0" w:color="auto"/>
        <w:bottom w:val="none" w:sz="0" w:space="0" w:color="auto"/>
        <w:right w:val="none" w:sz="0" w:space="0" w:color="auto"/>
      </w:divBdr>
    </w:div>
    <w:div w:id="1362822815">
      <w:bodyDiv w:val="1"/>
      <w:marLeft w:val="0"/>
      <w:marRight w:val="0"/>
      <w:marTop w:val="0"/>
      <w:marBottom w:val="0"/>
      <w:divBdr>
        <w:top w:val="none" w:sz="0" w:space="0" w:color="auto"/>
        <w:left w:val="none" w:sz="0" w:space="0" w:color="auto"/>
        <w:bottom w:val="none" w:sz="0" w:space="0" w:color="auto"/>
        <w:right w:val="none" w:sz="0" w:space="0" w:color="auto"/>
      </w:divBdr>
    </w:div>
    <w:div w:id="1366372593">
      <w:bodyDiv w:val="1"/>
      <w:marLeft w:val="0"/>
      <w:marRight w:val="0"/>
      <w:marTop w:val="0"/>
      <w:marBottom w:val="0"/>
      <w:divBdr>
        <w:top w:val="none" w:sz="0" w:space="0" w:color="auto"/>
        <w:left w:val="none" w:sz="0" w:space="0" w:color="auto"/>
        <w:bottom w:val="none" w:sz="0" w:space="0" w:color="auto"/>
        <w:right w:val="none" w:sz="0" w:space="0" w:color="auto"/>
      </w:divBdr>
      <w:divsChild>
        <w:div w:id="366563670">
          <w:marLeft w:val="0"/>
          <w:marRight w:val="0"/>
          <w:marTop w:val="0"/>
          <w:marBottom w:val="0"/>
          <w:divBdr>
            <w:top w:val="none" w:sz="0" w:space="0" w:color="auto"/>
            <w:left w:val="none" w:sz="0" w:space="0" w:color="auto"/>
            <w:bottom w:val="none" w:sz="0" w:space="0" w:color="auto"/>
            <w:right w:val="none" w:sz="0" w:space="0" w:color="auto"/>
          </w:divBdr>
          <w:divsChild>
            <w:div w:id="1948808664">
              <w:marLeft w:val="0"/>
              <w:marRight w:val="0"/>
              <w:marTop w:val="0"/>
              <w:marBottom w:val="0"/>
              <w:divBdr>
                <w:top w:val="none" w:sz="0" w:space="0" w:color="auto"/>
                <w:left w:val="none" w:sz="0" w:space="0" w:color="auto"/>
                <w:bottom w:val="none" w:sz="0" w:space="0" w:color="auto"/>
                <w:right w:val="none" w:sz="0" w:space="0" w:color="auto"/>
              </w:divBdr>
            </w:div>
            <w:div w:id="450168763">
              <w:marLeft w:val="0"/>
              <w:marRight w:val="0"/>
              <w:marTop w:val="0"/>
              <w:marBottom w:val="0"/>
              <w:divBdr>
                <w:top w:val="none" w:sz="0" w:space="0" w:color="auto"/>
                <w:left w:val="none" w:sz="0" w:space="0" w:color="auto"/>
                <w:bottom w:val="none" w:sz="0" w:space="0" w:color="auto"/>
                <w:right w:val="none" w:sz="0" w:space="0" w:color="auto"/>
              </w:divBdr>
            </w:div>
            <w:div w:id="571550429">
              <w:marLeft w:val="0"/>
              <w:marRight w:val="0"/>
              <w:marTop w:val="0"/>
              <w:marBottom w:val="0"/>
              <w:divBdr>
                <w:top w:val="none" w:sz="0" w:space="0" w:color="auto"/>
                <w:left w:val="none" w:sz="0" w:space="0" w:color="auto"/>
                <w:bottom w:val="none" w:sz="0" w:space="0" w:color="auto"/>
                <w:right w:val="none" w:sz="0" w:space="0" w:color="auto"/>
              </w:divBdr>
            </w:div>
            <w:div w:id="1693804705">
              <w:marLeft w:val="0"/>
              <w:marRight w:val="0"/>
              <w:marTop w:val="0"/>
              <w:marBottom w:val="0"/>
              <w:divBdr>
                <w:top w:val="none" w:sz="0" w:space="0" w:color="auto"/>
                <w:left w:val="none" w:sz="0" w:space="0" w:color="auto"/>
                <w:bottom w:val="none" w:sz="0" w:space="0" w:color="auto"/>
                <w:right w:val="none" w:sz="0" w:space="0" w:color="auto"/>
              </w:divBdr>
            </w:div>
            <w:div w:id="39943190">
              <w:marLeft w:val="0"/>
              <w:marRight w:val="0"/>
              <w:marTop w:val="0"/>
              <w:marBottom w:val="0"/>
              <w:divBdr>
                <w:top w:val="none" w:sz="0" w:space="0" w:color="auto"/>
                <w:left w:val="none" w:sz="0" w:space="0" w:color="auto"/>
                <w:bottom w:val="none" w:sz="0" w:space="0" w:color="auto"/>
                <w:right w:val="none" w:sz="0" w:space="0" w:color="auto"/>
              </w:divBdr>
            </w:div>
            <w:div w:id="276759132">
              <w:marLeft w:val="0"/>
              <w:marRight w:val="0"/>
              <w:marTop w:val="0"/>
              <w:marBottom w:val="0"/>
              <w:divBdr>
                <w:top w:val="none" w:sz="0" w:space="0" w:color="auto"/>
                <w:left w:val="none" w:sz="0" w:space="0" w:color="auto"/>
                <w:bottom w:val="none" w:sz="0" w:space="0" w:color="auto"/>
                <w:right w:val="none" w:sz="0" w:space="0" w:color="auto"/>
              </w:divBdr>
            </w:div>
            <w:div w:id="280038620">
              <w:marLeft w:val="0"/>
              <w:marRight w:val="0"/>
              <w:marTop w:val="0"/>
              <w:marBottom w:val="0"/>
              <w:divBdr>
                <w:top w:val="none" w:sz="0" w:space="0" w:color="auto"/>
                <w:left w:val="none" w:sz="0" w:space="0" w:color="auto"/>
                <w:bottom w:val="none" w:sz="0" w:space="0" w:color="auto"/>
                <w:right w:val="none" w:sz="0" w:space="0" w:color="auto"/>
              </w:divBdr>
            </w:div>
            <w:div w:id="1579748431">
              <w:marLeft w:val="0"/>
              <w:marRight w:val="0"/>
              <w:marTop w:val="0"/>
              <w:marBottom w:val="0"/>
              <w:divBdr>
                <w:top w:val="none" w:sz="0" w:space="0" w:color="auto"/>
                <w:left w:val="none" w:sz="0" w:space="0" w:color="auto"/>
                <w:bottom w:val="none" w:sz="0" w:space="0" w:color="auto"/>
                <w:right w:val="none" w:sz="0" w:space="0" w:color="auto"/>
              </w:divBdr>
            </w:div>
            <w:div w:id="1189024422">
              <w:marLeft w:val="0"/>
              <w:marRight w:val="0"/>
              <w:marTop w:val="0"/>
              <w:marBottom w:val="0"/>
              <w:divBdr>
                <w:top w:val="none" w:sz="0" w:space="0" w:color="auto"/>
                <w:left w:val="none" w:sz="0" w:space="0" w:color="auto"/>
                <w:bottom w:val="none" w:sz="0" w:space="0" w:color="auto"/>
                <w:right w:val="none" w:sz="0" w:space="0" w:color="auto"/>
              </w:divBdr>
            </w:div>
            <w:div w:id="2053573123">
              <w:marLeft w:val="0"/>
              <w:marRight w:val="0"/>
              <w:marTop w:val="0"/>
              <w:marBottom w:val="0"/>
              <w:divBdr>
                <w:top w:val="none" w:sz="0" w:space="0" w:color="auto"/>
                <w:left w:val="none" w:sz="0" w:space="0" w:color="auto"/>
                <w:bottom w:val="none" w:sz="0" w:space="0" w:color="auto"/>
                <w:right w:val="none" w:sz="0" w:space="0" w:color="auto"/>
              </w:divBdr>
            </w:div>
            <w:div w:id="810707934">
              <w:marLeft w:val="0"/>
              <w:marRight w:val="0"/>
              <w:marTop w:val="0"/>
              <w:marBottom w:val="0"/>
              <w:divBdr>
                <w:top w:val="none" w:sz="0" w:space="0" w:color="auto"/>
                <w:left w:val="none" w:sz="0" w:space="0" w:color="auto"/>
                <w:bottom w:val="none" w:sz="0" w:space="0" w:color="auto"/>
                <w:right w:val="none" w:sz="0" w:space="0" w:color="auto"/>
              </w:divBdr>
            </w:div>
            <w:div w:id="1490168526">
              <w:marLeft w:val="0"/>
              <w:marRight w:val="0"/>
              <w:marTop w:val="0"/>
              <w:marBottom w:val="0"/>
              <w:divBdr>
                <w:top w:val="none" w:sz="0" w:space="0" w:color="auto"/>
                <w:left w:val="none" w:sz="0" w:space="0" w:color="auto"/>
                <w:bottom w:val="none" w:sz="0" w:space="0" w:color="auto"/>
                <w:right w:val="none" w:sz="0" w:space="0" w:color="auto"/>
              </w:divBdr>
            </w:div>
            <w:div w:id="822506247">
              <w:marLeft w:val="0"/>
              <w:marRight w:val="0"/>
              <w:marTop w:val="0"/>
              <w:marBottom w:val="0"/>
              <w:divBdr>
                <w:top w:val="none" w:sz="0" w:space="0" w:color="auto"/>
                <w:left w:val="none" w:sz="0" w:space="0" w:color="auto"/>
                <w:bottom w:val="none" w:sz="0" w:space="0" w:color="auto"/>
                <w:right w:val="none" w:sz="0" w:space="0" w:color="auto"/>
              </w:divBdr>
            </w:div>
            <w:div w:id="2064717442">
              <w:marLeft w:val="0"/>
              <w:marRight w:val="0"/>
              <w:marTop w:val="0"/>
              <w:marBottom w:val="0"/>
              <w:divBdr>
                <w:top w:val="none" w:sz="0" w:space="0" w:color="auto"/>
                <w:left w:val="none" w:sz="0" w:space="0" w:color="auto"/>
                <w:bottom w:val="none" w:sz="0" w:space="0" w:color="auto"/>
                <w:right w:val="none" w:sz="0" w:space="0" w:color="auto"/>
              </w:divBdr>
            </w:div>
            <w:div w:id="175006293">
              <w:marLeft w:val="0"/>
              <w:marRight w:val="0"/>
              <w:marTop w:val="0"/>
              <w:marBottom w:val="0"/>
              <w:divBdr>
                <w:top w:val="none" w:sz="0" w:space="0" w:color="auto"/>
                <w:left w:val="none" w:sz="0" w:space="0" w:color="auto"/>
                <w:bottom w:val="none" w:sz="0" w:space="0" w:color="auto"/>
                <w:right w:val="none" w:sz="0" w:space="0" w:color="auto"/>
              </w:divBdr>
            </w:div>
            <w:div w:id="78019462">
              <w:marLeft w:val="0"/>
              <w:marRight w:val="0"/>
              <w:marTop w:val="0"/>
              <w:marBottom w:val="0"/>
              <w:divBdr>
                <w:top w:val="none" w:sz="0" w:space="0" w:color="auto"/>
                <w:left w:val="none" w:sz="0" w:space="0" w:color="auto"/>
                <w:bottom w:val="none" w:sz="0" w:space="0" w:color="auto"/>
                <w:right w:val="none" w:sz="0" w:space="0" w:color="auto"/>
              </w:divBdr>
            </w:div>
            <w:div w:id="1811824801">
              <w:marLeft w:val="0"/>
              <w:marRight w:val="0"/>
              <w:marTop w:val="0"/>
              <w:marBottom w:val="0"/>
              <w:divBdr>
                <w:top w:val="none" w:sz="0" w:space="0" w:color="auto"/>
                <w:left w:val="none" w:sz="0" w:space="0" w:color="auto"/>
                <w:bottom w:val="none" w:sz="0" w:space="0" w:color="auto"/>
                <w:right w:val="none" w:sz="0" w:space="0" w:color="auto"/>
              </w:divBdr>
            </w:div>
            <w:div w:id="192769231">
              <w:marLeft w:val="0"/>
              <w:marRight w:val="0"/>
              <w:marTop w:val="0"/>
              <w:marBottom w:val="0"/>
              <w:divBdr>
                <w:top w:val="none" w:sz="0" w:space="0" w:color="auto"/>
                <w:left w:val="none" w:sz="0" w:space="0" w:color="auto"/>
                <w:bottom w:val="none" w:sz="0" w:space="0" w:color="auto"/>
                <w:right w:val="none" w:sz="0" w:space="0" w:color="auto"/>
              </w:divBdr>
            </w:div>
            <w:div w:id="1755858432">
              <w:marLeft w:val="0"/>
              <w:marRight w:val="0"/>
              <w:marTop w:val="0"/>
              <w:marBottom w:val="0"/>
              <w:divBdr>
                <w:top w:val="none" w:sz="0" w:space="0" w:color="auto"/>
                <w:left w:val="none" w:sz="0" w:space="0" w:color="auto"/>
                <w:bottom w:val="none" w:sz="0" w:space="0" w:color="auto"/>
                <w:right w:val="none" w:sz="0" w:space="0" w:color="auto"/>
              </w:divBdr>
            </w:div>
            <w:div w:id="265235459">
              <w:marLeft w:val="0"/>
              <w:marRight w:val="0"/>
              <w:marTop w:val="0"/>
              <w:marBottom w:val="0"/>
              <w:divBdr>
                <w:top w:val="none" w:sz="0" w:space="0" w:color="auto"/>
                <w:left w:val="none" w:sz="0" w:space="0" w:color="auto"/>
                <w:bottom w:val="none" w:sz="0" w:space="0" w:color="auto"/>
                <w:right w:val="none" w:sz="0" w:space="0" w:color="auto"/>
              </w:divBdr>
            </w:div>
            <w:div w:id="1932663830">
              <w:marLeft w:val="0"/>
              <w:marRight w:val="0"/>
              <w:marTop w:val="0"/>
              <w:marBottom w:val="0"/>
              <w:divBdr>
                <w:top w:val="none" w:sz="0" w:space="0" w:color="auto"/>
                <w:left w:val="none" w:sz="0" w:space="0" w:color="auto"/>
                <w:bottom w:val="none" w:sz="0" w:space="0" w:color="auto"/>
                <w:right w:val="none" w:sz="0" w:space="0" w:color="auto"/>
              </w:divBdr>
            </w:div>
            <w:div w:id="345642990">
              <w:marLeft w:val="0"/>
              <w:marRight w:val="0"/>
              <w:marTop w:val="0"/>
              <w:marBottom w:val="0"/>
              <w:divBdr>
                <w:top w:val="none" w:sz="0" w:space="0" w:color="auto"/>
                <w:left w:val="none" w:sz="0" w:space="0" w:color="auto"/>
                <w:bottom w:val="none" w:sz="0" w:space="0" w:color="auto"/>
                <w:right w:val="none" w:sz="0" w:space="0" w:color="auto"/>
              </w:divBdr>
            </w:div>
            <w:div w:id="242380133">
              <w:marLeft w:val="0"/>
              <w:marRight w:val="0"/>
              <w:marTop w:val="0"/>
              <w:marBottom w:val="0"/>
              <w:divBdr>
                <w:top w:val="none" w:sz="0" w:space="0" w:color="auto"/>
                <w:left w:val="none" w:sz="0" w:space="0" w:color="auto"/>
                <w:bottom w:val="none" w:sz="0" w:space="0" w:color="auto"/>
                <w:right w:val="none" w:sz="0" w:space="0" w:color="auto"/>
              </w:divBdr>
            </w:div>
            <w:div w:id="1834754547">
              <w:marLeft w:val="0"/>
              <w:marRight w:val="0"/>
              <w:marTop w:val="0"/>
              <w:marBottom w:val="0"/>
              <w:divBdr>
                <w:top w:val="none" w:sz="0" w:space="0" w:color="auto"/>
                <w:left w:val="none" w:sz="0" w:space="0" w:color="auto"/>
                <w:bottom w:val="none" w:sz="0" w:space="0" w:color="auto"/>
                <w:right w:val="none" w:sz="0" w:space="0" w:color="auto"/>
              </w:divBdr>
            </w:div>
            <w:div w:id="173686734">
              <w:marLeft w:val="0"/>
              <w:marRight w:val="0"/>
              <w:marTop w:val="0"/>
              <w:marBottom w:val="0"/>
              <w:divBdr>
                <w:top w:val="none" w:sz="0" w:space="0" w:color="auto"/>
                <w:left w:val="none" w:sz="0" w:space="0" w:color="auto"/>
                <w:bottom w:val="none" w:sz="0" w:space="0" w:color="auto"/>
                <w:right w:val="none" w:sz="0" w:space="0" w:color="auto"/>
              </w:divBdr>
            </w:div>
            <w:div w:id="1491364338">
              <w:marLeft w:val="0"/>
              <w:marRight w:val="0"/>
              <w:marTop w:val="0"/>
              <w:marBottom w:val="0"/>
              <w:divBdr>
                <w:top w:val="none" w:sz="0" w:space="0" w:color="auto"/>
                <w:left w:val="none" w:sz="0" w:space="0" w:color="auto"/>
                <w:bottom w:val="none" w:sz="0" w:space="0" w:color="auto"/>
                <w:right w:val="none" w:sz="0" w:space="0" w:color="auto"/>
              </w:divBdr>
            </w:div>
            <w:div w:id="596443449">
              <w:marLeft w:val="0"/>
              <w:marRight w:val="0"/>
              <w:marTop w:val="0"/>
              <w:marBottom w:val="0"/>
              <w:divBdr>
                <w:top w:val="none" w:sz="0" w:space="0" w:color="auto"/>
                <w:left w:val="none" w:sz="0" w:space="0" w:color="auto"/>
                <w:bottom w:val="none" w:sz="0" w:space="0" w:color="auto"/>
                <w:right w:val="none" w:sz="0" w:space="0" w:color="auto"/>
              </w:divBdr>
            </w:div>
            <w:div w:id="2088915413">
              <w:marLeft w:val="0"/>
              <w:marRight w:val="0"/>
              <w:marTop w:val="0"/>
              <w:marBottom w:val="0"/>
              <w:divBdr>
                <w:top w:val="none" w:sz="0" w:space="0" w:color="auto"/>
                <w:left w:val="none" w:sz="0" w:space="0" w:color="auto"/>
                <w:bottom w:val="none" w:sz="0" w:space="0" w:color="auto"/>
                <w:right w:val="none" w:sz="0" w:space="0" w:color="auto"/>
              </w:divBdr>
            </w:div>
            <w:div w:id="1978879822">
              <w:marLeft w:val="0"/>
              <w:marRight w:val="0"/>
              <w:marTop w:val="0"/>
              <w:marBottom w:val="0"/>
              <w:divBdr>
                <w:top w:val="none" w:sz="0" w:space="0" w:color="auto"/>
                <w:left w:val="none" w:sz="0" w:space="0" w:color="auto"/>
                <w:bottom w:val="none" w:sz="0" w:space="0" w:color="auto"/>
                <w:right w:val="none" w:sz="0" w:space="0" w:color="auto"/>
              </w:divBdr>
            </w:div>
            <w:div w:id="334963077">
              <w:marLeft w:val="0"/>
              <w:marRight w:val="0"/>
              <w:marTop w:val="0"/>
              <w:marBottom w:val="0"/>
              <w:divBdr>
                <w:top w:val="none" w:sz="0" w:space="0" w:color="auto"/>
                <w:left w:val="none" w:sz="0" w:space="0" w:color="auto"/>
                <w:bottom w:val="none" w:sz="0" w:space="0" w:color="auto"/>
                <w:right w:val="none" w:sz="0" w:space="0" w:color="auto"/>
              </w:divBdr>
            </w:div>
            <w:div w:id="85394653">
              <w:marLeft w:val="0"/>
              <w:marRight w:val="0"/>
              <w:marTop w:val="0"/>
              <w:marBottom w:val="0"/>
              <w:divBdr>
                <w:top w:val="none" w:sz="0" w:space="0" w:color="auto"/>
                <w:left w:val="none" w:sz="0" w:space="0" w:color="auto"/>
                <w:bottom w:val="none" w:sz="0" w:space="0" w:color="auto"/>
                <w:right w:val="none" w:sz="0" w:space="0" w:color="auto"/>
              </w:divBdr>
            </w:div>
            <w:div w:id="781917902">
              <w:marLeft w:val="0"/>
              <w:marRight w:val="0"/>
              <w:marTop w:val="0"/>
              <w:marBottom w:val="0"/>
              <w:divBdr>
                <w:top w:val="none" w:sz="0" w:space="0" w:color="auto"/>
                <w:left w:val="none" w:sz="0" w:space="0" w:color="auto"/>
                <w:bottom w:val="none" w:sz="0" w:space="0" w:color="auto"/>
                <w:right w:val="none" w:sz="0" w:space="0" w:color="auto"/>
              </w:divBdr>
            </w:div>
            <w:div w:id="1151482548">
              <w:marLeft w:val="0"/>
              <w:marRight w:val="0"/>
              <w:marTop w:val="0"/>
              <w:marBottom w:val="0"/>
              <w:divBdr>
                <w:top w:val="none" w:sz="0" w:space="0" w:color="auto"/>
                <w:left w:val="none" w:sz="0" w:space="0" w:color="auto"/>
                <w:bottom w:val="none" w:sz="0" w:space="0" w:color="auto"/>
                <w:right w:val="none" w:sz="0" w:space="0" w:color="auto"/>
              </w:divBdr>
            </w:div>
            <w:div w:id="308022466">
              <w:marLeft w:val="0"/>
              <w:marRight w:val="0"/>
              <w:marTop w:val="0"/>
              <w:marBottom w:val="0"/>
              <w:divBdr>
                <w:top w:val="none" w:sz="0" w:space="0" w:color="auto"/>
                <w:left w:val="none" w:sz="0" w:space="0" w:color="auto"/>
                <w:bottom w:val="none" w:sz="0" w:space="0" w:color="auto"/>
                <w:right w:val="none" w:sz="0" w:space="0" w:color="auto"/>
              </w:divBdr>
            </w:div>
            <w:div w:id="2044862469">
              <w:marLeft w:val="0"/>
              <w:marRight w:val="0"/>
              <w:marTop w:val="0"/>
              <w:marBottom w:val="0"/>
              <w:divBdr>
                <w:top w:val="none" w:sz="0" w:space="0" w:color="auto"/>
                <w:left w:val="none" w:sz="0" w:space="0" w:color="auto"/>
                <w:bottom w:val="none" w:sz="0" w:space="0" w:color="auto"/>
                <w:right w:val="none" w:sz="0" w:space="0" w:color="auto"/>
              </w:divBdr>
            </w:div>
            <w:div w:id="1887910828">
              <w:marLeft w:val="0"/>
              <w:marRight w:val="0"/>
              <w:marTop w:val="0"/>
              <w:marBottom w:val="0"/>
              <w:divBdr>
                <w:top w:val="none" w:sz="0" w:space="0" w:color="auto"/>
                <w:left w:val="none" w:sz="0" w:space="0" w:color="auto"/>
                <w:bottom w:val="none" w:sz="0" w:space="0" w:color="auto"/>
                <w:right w:val="none" w:sz="0" w:space="0" w:color="auto"/>
              </w:divBdr>
            </w:div>
            <w:div w:id="1616210143">
              <w:marLeft w:val="0"/>
              <w:marRight w:val="0"/>
              <w:marTop w:val="0"/>
              <w:marBottom w:val="0"/>
              <w:divBdr>
                <w:top w:val="none" w:sz="0" w:space="0" w:color="auto"/>
                <w:left w:val="none" w:sz="0" w:space="0" w:color="auto"/>
                <w:bottom w:val="none" w:sz="0" w:space="0" w:color="auto"/>
                <w:right w:val="none" w:sz="0" w:space="0" w:color="auto"/>
              </w:divBdr>
            </w:div>
            <w:div w:id="1622302100">
              <w:marLeft w:val="0"/>
              <w:marRight w:val="0"/>
              <w:marTop w:val="0"/>
              <w:marBottom w:val="0"/>
              <w:divBdr>
                <w:top w:val="none" w:sz="0" w:space="0" w:color="auto"/>
                <w:left w:val="none" w:sz="0" w:space="0" w:color="auto"/>
                <w:bottom w:val="none" w:sz="0" w:space="0" w:color="auto"/>
                <w:right w:val="none" w:sz="0" w:space="0" w:color="auto"/>
              </w:divBdr>
            </w:div>
            <w:div w:id="261494154">
              <w:marLeft w:val="0"/>
              <w:marRight w:val="0"/>
              <w:marTop w:val="0"/>
              <w:marBottom w:val="0"/>
              <w:divBdr>
                <w:top w:val="none" w:sz="0" w:space="0" w:color="auto"/>
                <w:left w:val="none" w:sz="0" w:space="0" w:color="auto"/>
                <w:bottom w:val="none" w:sz="0" w:space="0" w:color="auto"/>
                <w:right w:val="none" w:sz="0" w:space="0" w:color="auto"/>
              </w:divBdr>
            </w:div>
            <w:div w:id="1827431398">
              <w:marLeft w:val="0"/>
              <w:marRight w:val="0"/>
              <w:marTop w:val="0"/>
              <w:marBottom w:val="0"/>
              <w:divBdr>
                <w:top w:val="none" w:sz="0" w:space="0" w:color="auto"/>
                <w:left w:val="none" w:sz="0" w:space="0" w:color="auto"/>
                <w:bottom w:val="none" w:sz="0" w:space="0" w:color="auto"/>
                <w:right w:val="none" w:sz="0" w:space="0" w:color="auto"/>
              </w:divBdr>
            </w:div>
            <w:div w:id="45645232">
              <w:marLeft w:val="0"/>
              <w:marRight w:val="0"/>
              <w:marTop w:val="0"/>
              <w:marBottom w:val="0"/>
              <w:divBdr>
                <w:top w:val="none" w:sz="0" w:space="0" w:color="auto"/>
                <w:left w:val="none" w:sz="0" w:space="0" w:color="auto"/>
                <w:bottom w:val="none" w:sz="0" w:space="0" w:color="auto"/>
                <w:right w:val="none" w:sz="0" w:space="0" w:color="auto"/>
              </w:divBdr>
            </w:div>
            <w:div w:id="2039164664">
              <w:marLeft w:val="0"/>
              <w:marRight w:val="0"/>
              <w:marTop w:val="0"/>
              <w:marBottom w:val="0"/>
              <w:divBdr>
                <w:top w:val="none" w:sz="0" w:space="0" w:color="auto"/>
                <w:left w:val="none" w:sz="0" w:space="0" w:color="auto"/>
                <w:bottom w:val="none" w:sz="0" w:space="0" w:color="auto"/>
                <w:right w:val="none" w:sz="0" w:space="0" w:color="auto"/>
              </w:divBdr>
            </w:div>
            <w:div w:id="2106000844">
              <w:marLeft w:val="0"/>
              <w:marRight w:val="0"/>
              <w:marTop w:val="0"/>
              <w:marBottom w:val="0"/>
              <w:divBdr>
                <w:top w:val="none" w:sz="0" w:space="0" w:color="auto"/>
                <w:left w:val="none" w:sz="0" w:space="0" w:color="auto"/>
                <w:bottom w:val="none" w:sz="0" w:space="0" w:color="auto"/>
                <w:right w:val="none" w:sz="0" w:space="0" w:color="auto"/>
              </w:divBdr>
            </w:div>
            <w:div w:id="1521159329">
              <w:marLeft w:val="0"/>
              <w:marRight w:val="0"/>
              <w:marTop w:val="0"/>
              <w:marBottom w:val="0"/>
              <w:divBdr>
                <w:top w:val="none" w:sz="0" w:space="0" w:color="auto"/>
                <w:left w:val="none" w:sz="0" w:space="0" w:color="auto"/>
                <w:bottom w:val="none" w:sz="0" w:space="0" w:color="auto"/>
                <w:right w:val="none" w:sz="0" w:space="0" w:color="auto"/>
              </w:divBdr>
            </w:div>
            <w:div w:id="131753102">
              <w:marLeft w:val="0"/>
              <w:marRight w:val="0"/>
              <w:marTop w:val="0"/>
              <w:marBottom w:val="0"/>
              <w:divBdr>
                <w:top w:val="none" w:sz="0" w:space="0" w:color="auto"/>
                <w:left w:val="none" w:sz="0" w:space="0" w:color="auto"/>
                <w:bottom w:val="none" w:sz="0" w:space="0" w:color="auto"/>
                <w:right w:val="none" w:sz="0" w:space="0" w:color="auto"/>
              </w:divBdr>
            </w:div>
            <w:div w:id="975379241">
              <w:marLeft w:val="0"/>
              <w:marRight w:val="0"/>
              <w:marTop w:val="0"/>
              <w:marBottom w:val="0"/>
              <w:divBdr>
                <w:top w:val="none" w:sz="0" w:space="0" w:color="auto"/>
                <w:left w:val="none" w:sz="0" w:space="0" w:color="auto"/>
                <w:bottom w:val="none" w:sz="0" w:space="0" w:color="auto"/>
                <w:right w:val="none" w:sz="0" w:space="0" w:color="auto"/>
              </w:divBdr>
            </w:div>
            <w:div w:id="2069180891">
              <w:marLeft w:val="0"/>
              <w:marRight w:val="0"/>
              <w:marTop w:val="0"/>
              <w:marBottom w:val="0"/>
              <w:divBdr>
                <w:top w:val="none" w:sz="0" w:space="0" w:color="auto"/>
                <w:left w:val="none" w:sz="0" w:space="0" w:color="auto"/>
                <w:bottom w:val="none" w:sz="0" w:space="0" w:color="auto"/>
                <w:right w:val="none" w:sz="0" w:space="0" w:color="auto"/>
              </w:divBdr>
            </w:div>
            <w:div w:id="1065645649">
              <w:marLeft w:val="0"/>
              <w:marRight w:val="0"/>
              <w:marTop w:val="0"/>
              <w:marBottom w:val="0"/>
              <w:divBdr>
                <w:top w:val="none" w:sz="0" w:space="0" w:color="auto"/>
                <w:left w:val="none" w:sz="0" w:space="0" w:color="auto"/>
                <w:bottom w:val="none" w:sz="0" w:space="0" w:color="auto"/>
                <w:right w:val="none" w:sz="0" w:space="0" w:color="auto"/>
              </w:divBdr>
            </w:div>
            <w:div w:id="950282149">
              <w:marLeft w:val="0"/>
              <w:marRight w:val="0"/>
              <w:marTop w:val="0"/>
              <w:marBottom w:val="0"/>
              <w:divBdr>
                <w:top w:val="none" w:sz="0" w:space="0" w:color="auto"/>
                <w:left w:val="none" w:sz="0" w:space="0" w:color="auto"/>
                <w:bottom w:val="none" w:sz="0" w:space="0" w:color="auto"/>
                <w:right w:val="none" w:sz="0" w:space="0" w:color="auto"/>
              </w:divBdr>
            </w:div>
            <w:div w:id="1794328685">
              <w:marLeft w:val="0"/>
              <w:marRight w:val="0"/>
              <w:marTop w:val="0"/>
              <w:marBottom w:val="0"/>
              <w:divBdr>
                <w:top w:val="none" w:sz="0" w:space="0" w:color="auto"/>
                <w:left w:val="none" w:sz="0" w:space="0" w:color="auto"/>
                <w:bottom w:val="none" w:sz="0" w:space="0" w:color="auto"/>
                <w:right w:val="none" w:sz="0" w:space="0" w:color="auto"/>
              </w:divBdr>
            </w:div>
            <w:div w:id="732584939">
              <w:marLeft w:val="0"/>
              <w:marRight w:val="0"/>
              <w:marTop w:val="0"/>
              <w:marBottom w:val="0"/>
              <w:divBdr>
                <w:top w:val="none" w:sz="0" w:space="0" w:color="auto"/>
                <w:left w:val="none" w:sz="0" w:space="0" w:color="auto"/>
                <w:bottom w:val="none" w:sz="0" w:space="0" w:color="auto"/>
                <w:right w:val="none" w:sz="0" w:space="0" w:color="auto"/>
              </w:divBdr>
            </w:div>
            <w:div w:id="1739396819">
              <w:marLeft w:val="0"/>
              <w:marRight w:val="0"/>
              <w:marTop w:val="0"/>
              <w:marBottom w:val="0"/>
              <w:divBdr>
                <w:top w:val="none" w:sz="0" w:space="0" w:color="auto"/>
                <w:left w:val="none" w:sz="0" w:space="0" w:color="auto"/>
                <w:bottom w:val="none" w:sz="0" w:space="0" w:color="auto"/>
                <w:right w:val="none" w:sz="0" w:space="0" w:color="auto"/>
              </w:divBdr>
            </w:div>
            <w:div w:id="888222948">
              <w:marLeft w:val="0"/>
              <w:marRight w:val="0"/>
              <w:marTop w:val="0"/>
              <w:marBottom w:val="0"/>
              <w:divBdr>
                <w:top w:val="none" w:sz="0" w:space="0" w:color="auto"/>
                <w:left w:val="none" w:sz="0" w:space="0" w:color="auto"/>
                <w:bottom w:val="none" w:sz="0" w:space="0" w:color="auto"/>
                <w:right w:val="none" w:sz="0" w:space="0" w:color="auto"/>
              </w:divBdr>
            </w:div>
            <w:div w:id="573122363">
              <w:marLeft w:val="0"/>
              <w:marRight w:val="0"/>
              <w:marTop w:val="0"/>
              <w:marBottom w:val="0"/>
              <w:divBdr>
                <w:top w:val="none" w:sz="0" w:space="0" w:color="auto"/>
                <w:left w:val="none" w:sz="0" w:space="0" w:color="auto"/>
                <w:bottom w:val="none" w:sz="0" w:space="0" w:color="auto"/>
                <w:right w:val="none" w:sz="0" w:space="0" w:color="auto"/>
              </w:divBdr>
            </w:div>
            <w:div w:id="64760615">
              <w:marLeft w:val="0"/>
              <w:marRight w:val="0"/>
              <w:marTop w:val="0"/>
              <w:marBottom w:val="0"/>
              <w:divBdr>
                <w:top w:val="none" w:sz="0" w:space="0" w:color="auto"/>
                <w:left w:val="none" w:sz="0" w:space="0" w:color="auto"/>
                <w:bottom w:val="none" w:sz="0" w:space="0" w:color="auto"/>
                <w:right w:val="none" w:sz="0" w:space="0" w:color="auto"/>
              </w:divBdr>
            </w:div>
            <w:div w:id="41248023">
              <w:marLeft w:val="0"/>
              <w:marRight w:val="0"/>
              <w:marTop w:val="0"/>
              <w:marBottom w:val="0"/>
              <w:divBdr>
                <w:top w:val="none" w:sz="0" w:space="0" w:color="auto"/>
                <w:left w:val="none" w:sz="0" w:space="0" w:color="auto"/>
                <w:bottom w:val="none" w:sz="0" w:space="0" w:color="auto"/>
                <w:right w:val="none" w:sz="0" w:space="0" w:color="auto"/>
              </w:divBdr>
            </w:div>
            <w:div w:id="992222405">
              <w:marLeft w:val="0"/>
              <w:marRight w:val="0"/>
              <w:marTop w:val="0"/>
              <w:marBottom w:val="0"/>
              <w:divBdr>
                <w:top w:val="none" w:sz="0" w:space="0" w:color="auto"/>
                <w:left w:val="none" w:sz="0" w:space="0" w:color="auto"/>
                <w:bottom w:val="none" w:sz="0" w:space="0" w:color="auto"/>
                <w:right w:val="none" w:sz="0" w:space="0" w:color="auto"/>
              </w:divBdr>
            </w:div>
            <w:div w:id="1016036738">
              <w:marLeft w:val="0"/>
              <w:marRight w:val="0"/>
              <w:marTop w:val="0"/>
              <w:marBottom w:val="0"/>
              <w:divBdr>
                <w:top w:val="none" w:sz="0" w:space="0" w:color="auto"/>
                <w:left w:val="none" w:sz="0" w:space="0" w:color="auto"/>
                <w:bottom w:val="none" w:sz="0" w:space="0" w:color="auto"/>
                <w:right w:val="none" w:sz="0" w:space="0" w:color="auto"/>
              </w:divBdr>
            </w:div>
            <w:div w:id="137232473">
              <w:marLeft w:val="0"/>
              <w:marRight w:val="0"/>
              <w:marTop w:val="0"/>
              <w:marBottom w:val="0"/>
              <w:divBdr>
                <w:top w:val="none" w:sz="0" w:space="0" w:color="auto"/>
                <w:left w:val="none" w:sz="0" w:space="0" w:color="auto"/>
                <w:bottom w:val="none" w:sz="0" w:space="0" w:color="auto"/>
                <w:right w:val="none" w:sz="0" w:space="0" w:color="auto"/>
              </w:divBdr>
            </w:div>
            <w:div w:id="1637684502">
              <w:marLeft w:val="0"/>
              <w:marRight w:val="0"/>
              <w:marTop w:val="0"/>
              <w:marBottom w:val="0"/>
              <w:divBdr>
                <w:top w:val="none" w:sz="0" w:space="0" w:color="auto"/>
                <w:left w:val="none" w:sz="0" w:space="0" w:color="auto"/>
                <w:bottom w:val="none" w:sz="0" w:space="0" w:color="auto"/>
                <w:right w:val="none" w:sz="0" w:space="0" w:color="auto"/>
              </w:divBdr>
            </w:div>
            <w:div w:id="232395358">
              <w:marLeft w:val="0"/>
              <w:marRight w:val="0"/>
              <w:marTop w:val="0"/>
              <w:marBottom w:val="0"/>
              <w:divBdr>
                <w:top w:val="none" w:sz="0" w:space="0" w:color="auto"/>
                <w:left w:val="none" w:sz="0" w:space="0" w:color="auto"/>
                <w:bottom w:val="none" w:sz="0" w:space="0" w:color="auto"/>
                <w:right w:val="none" w:sz="0" w:space="0" w:color="auto"/>
              </w:divBdr>
            </w:div>
            <w:div w:id="1039891877">
              <w:marLeft w:val="0"/>
              <w:marRight w:val="0"/>
              <w:marTop w:val="0"/>
              <w:marBottom w:val="0"/>
              <w:divBdr>
                <w:top w:val="none" w:sz="0" w:space="0" w:color="auto"/>
                <w:left w:val="none" w:sz="0" w:space="0" w:color="auto"/>
                <w:bottom w:val="none" w:sz="0" w:space="0" w:color="auto"/>
                <w:right w:val="none" w:sz="0" w:space="0" w:color="auto"/>
              </w:divBdr>
            </w:div>
            <w:div w:id="1072852117">
              <w:marLeft w:val="0"/>
              <w:marRight w:val="0"/>
              <w:marTop w:val="0"/>
              <w:marBottom w:val="0"/>
              <w:divBdr>
                <w:top w:val="none" w:sz="0" w:space="0" w:color="auto"/>
                <w:left w:val="none" w:sz="0" w:space="0" w:color="auto"/>
                <w:bottom w:val="none" w:sz="0" w:space="0" w:color="auto"/>
                <w:right w:val="none" w:sz="0" w:space="0" w:color="auto"/>
              </w:divBdr>
            </w:div>
            <w:div w:id="771314437">
              <w:marLeft w:val="0"/>
              <w:marRight w:val="0"/>
              <w:marTop w:val="0"/>
              <w:marBottom w:val="0"/>
              <w:divBdr>
                <w:top w:val="none" w:sz="0" w:space="0" w:color="auto"/>
                <w:left w:val="none" w:sz="0" w:space="0" w:color="auto"/>
                <w:bottom w:val="none" w:sz="0" w:space="0" w:color="auto"/>
                <w:right w:val="none" w:sz="0" w:space="0" w:color="auto"/>
              </w:divBdr>
            </w:div>
            <w:div w:id="30616448">
              <w:marLeft w:val="0"/>
              <w:marRight w:val="0"/>
              <w:marTop w:val="0"/>
              <w:marBottom w:val="0"/>
              <w:divBdr>
                <w:top w:val="none" w:sz="0" w:space="0" w:color="auto"/>
                <w:left w:val="none" w:sz="0" w:space="0" w:color="auto"/>
                <w:bottom w:val="none" w:sz="0" w:space="0" w:color="auto"/>
                <w:right w:val="none" w:sz="0" w:space="0" w:color="auto"/>
              </w:divBdr>
            </w:div>
            <w:div w:id="1939410833">
              <w:marLeft w:val="0"/>
              <w:marRight w:val="0"/>
              <w:marTop w:val="0"/>
              <w:marBottom w:val="0"/>
              <w:divBdr>
                <w:top w:val="none" w:sz="0" w:space="0" w:color="auto"/>
                <w:left w:val="none" w:sz="0" w:space="0" w:color="auto"/>
                <w:bottom w:val="none" w:sz="0" w:space="0" w:color="auto"/>
                <w:right w:val="none" w:sz="0" w:space="0" w:color="auto"/>
              </w:divBdr>
            </w:div>
            <w:div w:id="1275792383">
              <w:marLeft w:val="0"/>
              <w:marRight w:val="0"/>
              <w:marTop w:val="0"/>
              <w:marBottom w:val="0"/>
              <w:divBdr>
                <w:top w:val="none" w:sz="0" w:space="0" w:color="auto"/>
                <w:left w:val="none" w:sz="0" w:space="0" w:color="auto"/>
                <w:bottom w:val="none" w:sz="0" w:space="0" w:color="auto"/>
                <w:right w:val="none" w:sz="0" w:space="0" w:color="auto"/>
              </w:divBdr>
            </w:div>
            <w:div w:id="794179501">
              <w:marLeft w:val="0"/>
              <w:marRight w:val="0"/>
              <w:marTop w:val="0"/>
              <w:marBottom w:val="0"/>
              <w:divBdr>
                <w:top w:val="none" w:sz="0" w:space="0" w:color="auto"/>
                <w:left w:val="none" w:sz="0" w:space="0" w:color="auto"/>
                <w:bottom w:val="none" w:sz="0" w:space="0" w:color="auto"/>
                <w:right w:val="none" w:sz="0" w:space="0" w:color="auto"/>
              </w:divBdr>
            </w:div>
            <w:div w:id="166992026">
              <w:marLeft w:val="0"/>
              <w:marRight w:val="0"/>
              <w:marTop w:val="0"/>
              <w:marBottom w:val="0"/>
              <w:divBdr>
                <w:top w:val="none" w:sz="0" w:space="0" w:color="auto"/>
                <w:left w:val="none" w:sz="0" w:space="0" w:color="auto"/>
                <w:bottom w:val="none" w:sz="0" w:space="0" w:color="auto"/>
                <w:right w:val="none" w:sz="0" w:space="0" w:color="auto"/>
              </w:divBdr>
            </w:div>
            <w:div w:id="1837182308">
              <w:marLeft w:val="0"/>
              <w:marRight w:val="0"/>
              <w:marTop w:val="0"/>
              <w:marBottom w:val="0"/>
              <w:divBdr>
                <w:top w:val="none" w:sz="0" w:space="0" w:color="auto"/>
                <w:left w:val="none" w:sz="0" w:space="0" w:color="auto"/>
                <w:bottom w:val="none" w:sz="0" w:space="0" w:color="auto"/>
                <w:right w:val="none" w:sz="0" w:space="0" w:color="auto"/>
              </w:divBdr>
            </w:div>
            <w:div w:id="1701011673">
              <w:marLeft w:val="0"/>
              <w:marRight w:val="0"/>
              <w:marTop w:val="0"/>
              <w:marBottom w:val="0"/>
              <w:divBdr>
                <w:top w:val="none" w:sz="0" w:space="0" w:color="auto"/>
                <w:left w:val="none" w:sz="0" w:space="0" w:color="auto"/>
                <w:bottom w:val="none" w:sz="0" w:space="0" w:color="auto"/>
                <w:right w:val="none" w:sz="0" w:space="0" w:color="auto"/>
              </w:divBdr>
            </w:div>
            <w:div w:id="472211255">
              <w:marLeft w:val="0"/>
              <w:marRight w:val="0"/>
              <w:marTop w:val="0"/>
              <w:marBottom w:val="0"/>
              <w:divBdr>
                <w:top w:val="none" w:sz="0" w:space="0" w:color="auto"/>
                <w:left w:val="none" w:sz="0" w:space="0" w:color="auto"/>
                <w:bottom w:val="none" w:sz="0" w:space="0" w:color="auto"/>
                <w:right w:val="none" w:sz="0" w:space="0" w:color="auto"/>
              </w:divBdr>
            </w:div>
            <w:div w:id="1681927841">
              <w:marLeft w:val="0"/>
              <w:marRight w:val="0"/>
              <w:marTop w:val="0"/>
              <w:marBottom w:val="0"/>
              <w:divBdr>
                <w:top w:val="none" w:sz="0" w:space="0" w:color="auto"/>
                <w:left w:val="none" w:sz="0" w:space="0" w:color="auto"/>
                <w:bottom w:val="none" w:sz="0" w:space="0" w:color="auto"/>
                <w:right w:val="none" w:sz="0" w:space="0" w:color="auto"/>
              </w:divBdr>
            </w:div>
            <w:div w:id="1778938490">
              <w:marLeft w:val="0"/>
              <w:marRight w:val="0"/>
              <w:marTop w:val="0"/>
              <w:marBottom w:val="0"/>
              <w:divBdr>
                <w:top w:val="none" w:sz="0" w:space="0" w:color="auto"/>
                <w:left w:val="none" w:sz="0" w:space="0" w:color="auto"/>
                <w:bottom w:val="none" w:sz="0" w:space="0" w:color="auto"/>
                <w:right w:val="none" w:sz="0" w:space="0" w:color="auto"/>
              </w:divBdr>
            </w:div>
            <w:div w:id="1730961277">
              <w:marLeft w:val="0"/>
              <w:marRight w:val="0"/>
              <w:marTop w:val="0"/>
              <w:marBottom w:val="0"/>
              <w:divBdr>
                <w:top w:val="none" w:sz="0" w:space="0" w:color="auto"/>
                <w:left w:val="none" w:sz="0" w:space="0" w:color="auto"/>
                <w:bottom w:val="none" w:sz="0" w:space="0" w:color="auto"/>
                <w:right w:val="none" w:sz="0" w:space="0" w:color="auto"/>
              </w:divBdr>
            </w:div>
            <w:div w:id="1802845459">
              <w:marLeft w:val="0"/>
              <w:marRight w:val="0"/>
              <w:marTop w:val="0"/>
              <w:marBottom w:val="0"/>
              <w:divBdr>
                <w:top w:val="none" w:sz="0" w:space="0" w:color="auto"/>
                <w:left w:val="none" w:sz="0" w:space="0" w:color="auto"/>
                <w:bottom w:val="none" w:sz="0" w:space="0" w:color="auto"/>
                <w:right w:val="none" w:sz="0" w:space="0" w:color="auto"/>
              </w:divBdr>
            </w:div>
            <w:div w:id="771824703">
              <w:marLeft w:val="0"/>
              <w:marRight w:val="0"/>
              <w:marTop w:val="0"/>
              <w:marBottom w:val="0"/>
              <w:divBdr>
                <w:top w:val="none" w:sz="0" w:space="0" w:color="auto"/>
                <w:left w:val="none" w:sz="0" w:space="0" w:color="auto"/>
                <w:bottom w:val="none" w:sz="0" w:space="0" w:color="auto"/>
                <w:right w:val="none" w:sz="0" w:space="0" w:color="auto"/>
              </w:divBdr>
            </w:div>
            <w:div w:id="768699805">
              <w:marLeft w:val="0"/>
              <w:marRight w:val="0"/>
              <w:marTop w:val="0"/>
              <w:marBottom w:val="0"/>
              <w:divBdr>
                <w:top w:val="none" w:sz="0" w:space="0" w:color="auto"/>
                <w:left w:val="none" w:sz="0" w:space="0" w:color="auto"/>
                <w:bottom w:val="none" w:sz="0" w:space="0" w:color="auto"/>
                <w:right w:val="none" w:sz="0" w:space="0" w:color="auto"/>
              </w:divBdr>
            </w:div>
            <w:div w:id="1237982005">
              <w:marLeft w:val="0"/>
              <w:marRight w:val="0"/>
              <w:marTop w:val="0"/>
              <w:marBottom w:val="0"/>
              <w:divBdr>
                <w:top w:val="none" w:sz="0" w:space="0" w:color="auto"/>
                <w:left w:val="none" w:sz="0" w:space="0" w:color="auto"/>
                <w:bottom w:val="none" w:sz="0" w:space="0" w:color="auto"/>
                <w:right w:val="none" w:sz="0" w:space="0" w:color="auto"/>
              </w:divBdr>
            </w:div>
            <w:div w:id="1401512748">
              <w:marLeft w:val="0"/>
              <w:marRight w:val="0"/>
              <w:marTop w:val="0"/>
              <w:marBottom w:val="0"/>
              <w:divBdr>
                <w:top w:val="none" w:sz="0" w:space="0" w:color="auto"/>
                <w:left w:val="none" w:sz="0" w:space="0" w:color="auto"/>
                <w:bottom w:val="none" w:sz="0" w:space="0" w:color="auto"/>
                <w:right w:val="none" w:sz="0" w:space="0" w:color="auto"/>
              </w:divBdr>
            </w:div>
            <w:div w:id="609971041">
              <w:marLeft w:val="0"/>
              <w:marRight w:val="0"/>
              <w:marTop w:val="0"/>
              <w:marBottom w:val="0"/>
              <w:divBdr>
                <w:top w:val="none" w:sz="0" w:space="0" w:color="auto"/>
                <w:left w:val="none" w:sz="0" w:space="0" w:color="auto"/>
                <w:bottom w:val="none" w:sz="0" w:space="0" w:color="auto"/>
                <w:right w:val="none" w:sz="0" w:space="0" w:color="auto"/>
              </w:divBdr>
            </w:div>
            <w:div w:id="182675986">
              <w:marLeft w:val="0"/>
              <w:marRight w:val="0"/>
              <w:marTop w:val="0"/>
              <w:marBottom w:val="0"/>
              <w:divBdr>
                <w:top w:val="none" w:sz="0" w:space="0" w:color="auto"/>
                <w:left w:val="none" w:sz="0" w:space="0" w:color="auto"/>
                <w:bottom w:val="none" w:sz="0" w:space="0" w:color="auto"/>
                <w:right w:val="none" w:sz="0" w:space="0" w:color="auto"/>
              </w:divBdr>
            </w:div>
            <w:div w:id="1722900694">
              <w:marLeft w:val="0"/>
              <w:marRight w:val="0"/>
              <w:marTop w:val="0"/>
              <w:marBottom w:val="0"/>
              <w:divBdr>
                <w:top w:val="none" w:sz="0" w:space="0" w:color="auto"/>
                <w:left w:val="none" w:sz="0" w:space="0" w:color="auto"/>
                <w:bottom w:val="none" w:sz="0" w:space="0" w:color="auto"/>
                <w:right w:val="none" w:sz="0" w:space="0" w:color="auto"/>
              </w:divBdr>
            </w:div>
            <w:div w:id="520435249">
              <w:marLeft w:val="0"/>
              <w:marRight w:val="0"/>
              <w:marTop w:val="0"/>
              <w:marBottom w:val="0"/>
              <w:divBdr>
                <w:top w:val="none" w:sz="0" w:space="0" w:color="auto"/>
                <w:left w:val="none" w:sz="0" w:space="0" w:color="auto"/>
                <w:bottom w:val="none" w:sz="0" w:space="0" w:color="auto"/>
                <w:right w:val="none" w:sz="0" w:space="0" w:color="auto"/>
              </w:divBdr>
            </w:div>
            <w:div w:id="539706788">
              <w:marLeft w:val="0"/>
              <w:marRight w:val="0"/>
              <w:marTop w:val="0"/>
              <w:marBottom w:val="0"/>
              <w:divBdr>
                <w:top w:val="none" w:sz="0" w:space="0" w:color="auto"/>
                <w:left w:val="none" w:sz="0" w:space="0" w:color="auto"/>
                <w:bottom w:val="none" w:sz="0" w:space="0" w:color="auto"/>
                <w:right w:val="none" w:sz="0" w:space="0" w:color="auto"/>
              </w:divBdr>
            </w:div>
            <w:div w:id="1059018261">
              <w:marLeft w:val="0"/>
              <w:marRight w:val="0"/>
              <w:marTop w:val="0"/>
              <w:marBottom w:val="0"/>
              <w:divBdr>
                <w:top w:val="none" w:sz="0" w:space="0" w:color="auto"/>
                <w:left w:val="none" w:sz="0" w:space="0" w:color="auto"/>
                <w:bottom w:val="none" w:sz="0" w:space="0" w:color="auto"/>
                <w:right w:val="none" w:sz="0" w:space="0" w:color="auto"/>
              </w:divBdr>
            </w:div>
            <w:div w:id="353043068">
              <w:marLeft w:val="0"/>
              <w:marRight w:val="0"/>
              <w:marTop w:val="0"/>
              <w:marBottom w:val="0"/>
              <w:divBdr>
                <w:top w:val="none" w:sz="0" w:space="0" w:color="auto"/>
                <w:left w:val="none" w:sz="0" w:space="0" w:color="auto"/>
                <w:bottom w:val="none" w:sz="0" w:space="0" w:color="auto"/>
                <w:right w:val="none" w:sz="0" w:space="0" w:color="auto"/>
              </w:divBdr>
            </w:div>
            <w:div w:id="1429430120">
              <w:marLeft w:val="0"/>
              <w:marRight w:val="0"/>
              <w:marTop w:val="0"/>
              <w:marBottom w:val="0"/>
              <w:divBdr>
                <w:top w:val="none" w:sz="0" w:space="0" w:color="auto"/>
                <w:left w:val="none" w:sz="0" w:space="0" w:color="auto"/>
                <w:bottom w:val="none" w:sz="0" w:space="0" w:color="auto"/>
                <w:right w:val="none" w:sz="0" w:space="0" w:color="auto"/>
              </w:divBdr>
            </w:div>
            <w:div w:id="1021513095">
              <w:marLeft w:val="0"/>
              <w:marRight w:val="0"/>
              <w:marTop w:val="0"/>
              <w:marBottom w:val="0"/>
              <w:divBdr>
                <w:top w:val="none" w:sz="0" w:space="0" w:color="auto"/>
                <w:left w:val="none" w:sz="0" w:space="0" w:color="auto"/>
                <w:bottom w:val="none" w:sz="0" w:space="0" w:color="auto"/>
                <w:right w:val="none" w:sz="0" w:space="0" w:color="auto"/>
              </w:divBdr>
            </w:div>
            <w:div w:id="237447036">
              <w:marLeft w:val="0"/>
              <w:marRight w:val="0"/>
              <w:marTop w:val="0"/>
              <w:marBottom w:val="0"/>
              <w:divBdr>
                <w:top w:val="none" w:sz="0" w:space="0" w:color="auto"/>
                <w:left w:val="none" w:sz="0" w:space="0" w:color="auto"/>
                <w:bottom w:val="none" w:sz="0" w:space="0" w:color="auto"/>
                <w:right w:val="none" w:sz="0" w:space="0" w:color="auto"/>
              </w:divBdr>
            </w:div>
            <w:div w:id="1345594521">
              <w:marLeft w:val="0"/>
              <w:marRight w:val="0"/>
              <w:marTop w:val="0"/>
              <w:marBottom w:val="0"/>
              <w:divBdr>
                <w:top w:val="none" w:sz="0" w:space="0" w:color="auto"/>
                <w:left w:val="none" w:sz="0" w:space="0" w:color="auto"/>
                <w:bottom w:val="none" w:sz="0" w:space="0" w:color="auto"/>
                <w:right w:val="none" w:sz="0" w:space="0" w:color="auto"/>
              </w:divBdr>
            </w:div>
            <w:div w:id="200216412">
              <w:marLeft w:val="0"/>
              <w:marRight w:val="0"/>
              <w:marTop w:val="0"/>
              <w:marBottom w:val="0"/>
              <w:divBdr>
                <w:top w:val="none" w:sz="0" w:space="0" w:color="auto"/>
                <w:left w:val="none" w:sz="0" w:space="0" w:color="auto"/>
                <w:bottom w:val="none" w:sz="0" w:space="0" w:color="auto"/>
                <w:right w:val="none" w:sz="0" w:space="0" w:color="auto"/>
              </w:divBdr>
            </w:div>
            <w:div w:id="1210995480">
              <w:marLeft w:val="0"/>
              <w:marRight w:val="0"/>
              <w:marTop w:val="0"/>
              <w:marBottom w:val="0"/>
              <w:divBdr>
                <w:top w:val="none" w:sz="0" w:space="0" w:color="auto"/>
                <w:left w:val="none" w:sz="0" w:space="0" w:color="auto"/>
                <w:bottom w:val="none" w:sz="0" w:space="0" w:color="auto"/>
                <w:right w:val="none" w:sz="0" w:space="0" w:color="auto"/>
              </w:divBdr>
            </w:div>
            <w:div w:id="1320113023">
              <w:marLeft w:val="0"/>
              <w:marRight w:val="0"/>
              <w:marTop w:val="0"/>
              <w:marBottom w:val="0"/>
              <w:divBdr>
                <w:top w:val="none" w:sz="0" w:space="0" w:color="auto"/>
                <w:left w:val="none" w:sz="0" w:space="0" w:color="auto"/>
                <w:bottom w:val="none" w:sz="0" w:space="0" w:color="auto"/>
                <w:right w:val="none" w:sz="0" w:space="0" w:color="auto"/>
              </w:divBdr>
            </w:div>
            <w:div w:id="1568682104">
              <w:marLeft w:val="0"/>
              <w:marRight w:val="0"/>
              <w:marTop w:val="0"/>
              <w:marBottom w:val="0"/>
              <w:divBdr>
                <w:top w:val="none" w:sz="0" w:space="0" w:color="auto"/>
                <w:left w:val="none" w:sz="0" w:space="0" w:color="auto"/>
                <w:bottom w:val="none" w:sz="0" w:space="0" w:color="auto"/>
                <w:right w:val="none" w:sz="0" w:space="0" w:color="auto"/>
              </w:divBdr>
            </w:div>
            <w:div w:id="237597382">
              <w:marLeft w:val="0"/>
              <w:marRight w:val="0"/>
              <w:marTop w:val="0"/>
              <w:marBottom w:val="0"/>
              <w:divBdr>
                <w:top w:val="none" w:sz="0" w:space="0" w:color="auto"/>
                <w:left w:val="none" w:sz="0" w:space="0" w:color="auto"/>
                <w:bottom w:val="none" w:sz="0" w:space="0" w:color="auto"/>
                <w:right w:val="none" w:sz="0" w:space="0" w:color="auto"/>
              </w:divBdr>
            </w:div>
            <w:div w:id="1144011548">
              <w:marLeft w:val="0"/>
              <w:marRight w:val="0"/>
              <w:marTop w:val="0"/>
              <w:marBottom w:val="0"/>
              <w:divBdr>
                <w:top w:val="none" w:sz="0" w:space="0" w:color="auto"/>
                <w:left w:val="none" w:sz="0" w:space="0" w:color="auto"/>
                <w:bottom w:val="none" w:sz="0" w:space="0" w:color="auto"/>
                <w:right w:val="none" w:sz="0" w:space="0" w:color="auto"/>
              </w:divBdr>
            </w:div>
            <w:div w:id="1014724080">
              <w:marLeft w:val="0"/>
              <w:marRight w:val="0"/>
              <w:marTop w:val="0"/>
              <w:marBottom w:val="0"/>
              <w:divBdr>
                <w:top w:val="none" w:sz="0" w:space="0" w:color="auto"/>
                <w:left w:val="none" w:sz="0" w:space="0" w:color="auto"/>
                <w:bottom w:val="none" w:sz="0" w:space="0" w:color="auto"/>
                <w:right w:val="none" w:sz="0" w:space="0" w:color="auto"/>
              </w:divBdr>
            </w:div>
            <w:div w:id="402140019">
              <w:marLeft w:val="0"/>
              <w:marRight w:val="0"/>
              <w:marTop w:val="0"/>
              <w:marBottom w:val="0"/>
              <w:divBdr>
                <w:top w:val="none" w:sz="0" w:space="0" w:color="auto"/>
                <w:left w:val="none" w:sz="0" w:space="0" w:color="auto"/>
                <w:bottom w:val="none" w:sz="0" w:space="0" w:color="auto"/>
                <w:right w:val="none" w:sz="0" w:space="0" w:color="auto"/>
              </w:divBdr>
            </w:div>
            <w:div w:id="1686899429">
              <w:marLeft w:val="0"/>
              <w:marRight w:val="0"/>
              <w:marTop w:val="0"/>
              <w:marBottom w:val="0"/>
              <w:divBdr>
                <w:top w:val="none" w:sz="0" w:space="0" w:color="auto"/>
                <w:left w:val="none" w:sz="0" w:space="0" w:color="auto"/>
                <w:bottom w:val="none" w:sz="0" w:space="0" w:color="auto"/>
                <w:right w:val="none" w:sz="0" w:space="0" w:color="auto"/>
              </w:divBdr>
            </w:div>
            <w:div w:id="275717892">
              <w:marLeft w:val="0"/>
              <w:marRight w:val="0"/>
              <w:marTop w:val="0"/>
              <w:marBottom w:val="0"/>
              <w:divBdr>
                <w:top w:val="none" w:sz="0" w:space="0" w:color="auto"/>
                <w:left w:val="none" w:sz="0" w:space="0" w:color="auto"/>
                <w:bottom w:val="none" w:sz="0" w:space="0" w:color="auto"/>
                <w:right w:val="none" w:sz="0" w:space="0" w:color="auto"/>
              </w:divBdr>
            </w:div>
            <w:div w:id="1625768106">
              <w:marLeft w:val="0"/>
              <w:marRight w:val="0"/>
              <w:marTop w:val="0"/>
              <w:marBottom w:val="0"/>
              <w:divBdr>
                <w:top w:val="none" w:sz="0" w:space="0" w:color="auto"/>
                <w:left w:val="none" w:sz="0" w:space="0" w:color="auto"/>
                <w:bottom w:val="none" w:sz="0" w:space="0" w:color="auto"/>
                <w:right w:val="none" w:sz="0" w:space="0" w:color="auto"/>
              </w:divBdr>
            </w:div>
            <w:div w:id="1461990843">
              <w:marLeft w:val="0"/>
              <w:marRight w:val="0"/>
              <w:marTop w:val="0"/>
              <w:marBottom w:val="0"/>
              <w:divBdr>
                <w:top w:val="none" w:sz="0" w:space="0" w:color="auto"/>
                <w:left w:val="none" w:sz="0" w:space="0" w:color="auto"/>
                <w:bottom w:val="none" w:sz="0" w:space="0" w:color="auto"/>
                <w:right w:val="none" w:sz="0" w:space="0" w:color="auto"/>
              </w:divBdr>
            </w:div>
            <w:div w:id="18831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9214">
      <w:bodyDiv w:val="1"/>
      <w:marLeft w:val="0"/>
      <w:marRight w:val="0"/>
      <w:marTop w:val="0"/>
      <w:marBottom w:val="0"/>
      <w:divBdr>
        <w:top w:val="none" w:sz="0" w:space="0" w:color="auto"/>
        <w:left w:val="none" w:sz="0" w:space="0" w:color="auto"/>
        <w:bottom w:val="none" w:sz="0" w:space="0" w:color="auto"/>
        <w:right w:val="none" w:sz="0" w:space="0" w:color="auto"/>
      </w:divBdr>
    </w:div>
    <w:div w:id="1428694654">
      <w:bodyDiv w:val="1"/>
      <w:marLeft w:val="0"/>
      <w:marRight w:val="0"/>
      <w:marTop w:val="0"/>
      <w:marBottom w:val="0"/>
      <w:divBdr>
        <w:top w:val="none" w:sz="0" w:space="0" w:color="auto"/>
        <w:left w:val="none" w:sz="0" w:space="0" w:color="auto"/>
        <w:bottom w:val="none" w:sz="0" w:space="0" w:color="auto"/>
        <w:right w:val="none" w:sz="0" w:space="0" w:color="auto"/>
      </w:divBdr>
    </w:div>
    <w:div w:id="1431923711">
      <w:bodyDiv w:val="1"/>
      <w:marLeft w:val="0"/>
      <w:marRight w:val="0"/>
      <w:marTop w:val="0"/>
      <w:marBottom w:val="0"/>
      <w:divBdr>
        <w:top w:val="none" w:sz="0" w:space="0" w:color="auto"/>
        <w:left w:val="none" w:sz="0" w:space="0" w:color="auto"/>
        <w:bottom w:val="none" w:sz="0" w:space="0" w:color="auto"/>
        <w:right w:val="none" w:sz="0" w:space="0" w:color="auto"/>
      </w:divBdr>
    </w:div>
    <w:div w:id="1466124281">
      <w:bodyDiv w:val="1"/>
      <w:marLeft w:val="0"/>
      <w:marRight w:val="0"/>
      <w:marTop w:val="0"/>
      <w:marBottom w:val="0"/>
      <w:divBdr>
        <w:top w:val="none" w:sz="0" w:space="0" w:color="auto"/>
        <w:left w:val="none" w:sz="0" w:space="0" w:color="auto"/>
        <w:bottom w:val="none" w:sz="0" w:space="0" w:color="auto"/>
        <w:right w:val="none" w:sz="0" w:space="0" w:color="auto"/>
      </w:divBdr>
    </w:div>
    <w:div w:id="1493790338">
      <w:bodyDiv w:val="1"/>
      <w:marLeft w:val="0"/>
      <w:marRight w:val="0"/>
      <w:marTop w:val="0"/>
      <w:marBottom w:val="0"/>
      <w:divBdr>
        <w:top w:val="none" w:sz="0" w:space="0" w:color="auto"/>
        <w:left w:val="none" w:sz="0" w:space="0" w:color="auto"/>
        <w:bottom w:val="none" w:sz="0" w:space="0" w:color="auto"/>
        <w:right w:val="none" w:sz="0" w:space="0" w:color="auto"/>
      </w:divBdr>
    </w:div>
    <w:div w:id="1495098957">
      <w:bodyDiv w:val="1"/>
      <w:marLeft w:val="0"/>
      <w:marRight w:val="0"/>
      <w:marTop w:val="0"/>
      <w:marBottom w:val="0"/>
      <w:divBdr>
        <w:top w:val="none" w:sz="0" w:space="0" w:color="auto"/>
        <w:left w:val="none" w:sz="0" w:space="0" w:color="auto"/>
        <w:bottom w:val="none" w:sz="0" w:space="0" w:color="auto"/>
        <w:right w:val="none" w:sz="0" w:space="0" w:color="auto"/>
      </w:divBdr>
    </w:div>
    <w:div w:id="1501894849">
      <w:bodyDiv w:val="1"/>
      <w:marLeft w:val="0"/>
      <w:marRight w:val="0"/>
      <w:marTop w:val="0"/>
      <w:marBottom w:val="0"/>
      <w:divBdr>
        <w:top w:val="none" w:sz="0" w:space="0" w:color="auto"/>
        <w:left w:val="none" w:sz="0" w:space="0" w:color="auto"/>
        <w:bottom w:val="none" w:sz="0" w:space="0" w:color="auto"/>
        <w:right w:val="none" w:sz="0" w:space="0" w:color="auto"/>
      </w:divBdr>
    </w:div>
    <w:div w:id="1509129791">
      <w:bodyDiv w:val="1"/>
      <w:marLeft w:val="0"/>
      <w:marRight w:val="0"/>
      <w:marTop w:val="0"/>
      <w:marBottom w:val="0"/>
      <w:divBdr>
        <w:top w:val="none" w:sz="0" w:space="0" w:color="auto"/>
        <w:left w:val="none" w:sz="0" w:space="0" w:color="auto"/>
        <w:bottom w:val="none" w:sz="0" w:space="0" w:color="auto"/>
        <w:right w:val="none" w:sz="0" w:space="0" w:color="auto"/>
      </w:divBdr>
    </w:div>
    <w:div w:id="1519657765">
      <w:bodyDiv w:val="1"/>
      <w:marLeft w:val="0"/>
      <w:marRight w:val="0"/>
      <w:marTop w:val="0"/>
      <w:marBottom w:val="0"/>
      <w:divBdr>
        <w:top w:val="none" w:sz="0" w:space="0" w:color="auto"/>
        <w:left w:val="none" w:sz="0" w:space="0" w:color="auto"/>
        <w:bottom w:val="none" w:sz="0" w:space="0" w:color="auto"/>
        <w:right w:val="none" w:sz="0" w:space="0" w:color="auto"/>
      </w:divBdr>
    </w:div>
    <w:div w:id="1520267244">
      <w:bodyDiv w:val="1"/>
      <w:marLeft w:val="0"/>
      <w:marRight w:val="0"/>
      <w:marTop w:val="0"/>
      <w:marBottom w:val="0"/>
      <w:divBdr>
        <w:top w:val="none" w:sz="0" w:space="0" w:color="auto"/>
        <w:left w:val="none" w:sz="0" w:space="0" w:color="auto"/>
        <w:bottom w:val="none" w:sz="0" w:space="0" w:color="auto"/>
        <w:right w:val="none" w:sz="0" w:space="0" w:color="auto"/>
      </w:divBdr>
    </w:div>
    <w:div w:id="1532452309">
      <w:bodyDiv w:val="1"/>
      <w:marLeft w:val="0"/>
      <w:marRight w:val="0"/>
      <w:marTop w:val="0"/>
      <w:marBottom w:val="0"/>
      <w:divBdr>
        <w:top w:val="none" w:sz="0" w:space="0" w:color="auto"/>
        <w:left w:val="none" w:sz="0" w:space="0" w:color="auto"/>
        <w:bottom w:val="none" w:sz="0" w:space="0" w:color="auto"/>
        <w:right w:val="none" w:sz="0" w:space="0" w:color="auto"/>
      </w:divBdr>
    </w:div>
    <w:div w:id="1554390363">
      <w:bodyDiv w:val="1"/>
      <w:marLeft w:val="0"/>
      <w:marRight w:val="0"/>
      <w:marTop w:val="0"/>
      <w:marBottom w:val="0"/>
      <w:divBdr>
        <w:top w:val="none" w:sz="0" w:space="0" w:color="auto"/>
        <w:left w:val="none" w:sz="0" w:space="0" w:color="auto"/>
        <w:bottom w:val="none" w:sz="0" w:space="0" w:color="auto"/>
        <w:right w:val="none" w:sz="0" w:space="0" w:color="auto"/>
      </w:divBdr>
    </w:div>
    <w:div w:id="1563755944">
      <w:bodyDiv w:val="1"/>
      <w:marLeft w:val="0"/>
      <w:marRight w:val="0"/>
      <w:marTop w:val="0"/>
      <w:marBottom w:val="0"/>
      <w:divBdr>
        <w:top w:val="none" w:sz="0" w:space="0" w:color="auto"/>
        <w:left w:val="none" w:sz="0" w:space="0" w:color="auto"/>
        <w:bottom w:val="none" w:sz="0" w:space="0" w:color="auto"/>
        <w:right w:val="none" w:sz="0" w:space="0" w:color="auto"/>
      </w:divBdr>
    </w:div>
    <w:div w:id="1603993752">
      <w:bodyDiv w:val="1"/>
      <w:marLeft w:val="0"/>
      <w:marRight w:val="0"/>
      <w:marTop w:val="0"/>
      <w:marBottom w:val="0"/>
      <w:divBdr>
        <w:top w:val="none" w:sz="0" w:space="0" w:color="auto"/>
        <w:left w:val="none" w:sz="0" w:space="0" w:color="auto"/>
        <w:bottom w:val="none" w:sz="0" w:space="0" w:color="auto"/>
        <w:right w:val="none" w:sz="0" w:space="0" w:color="auto"/>
      </w:divBdr>
    </w:div>
    <w:div w:id="1613629829">
      <w:bodyDiv w:val="1"/>
      <w:marLeft w:val="0"/>
      <w:marRight w:val="0"/>
      <w:marTop w:val="0"/>
      <w:marBottom w:val="0"/>
      <w:divBdr>
        <w:top w:val="none" w:sz="0" w:space="0" w:color="auto"/>
        <w:left w:val="none" w:sz="0" w:space="0" w:color="auto"/>
        <w:bottom w:val="none" w:sz="0" w:space="0" w:color="auto"/>
        <w:right w:val="none" w:sz="0" w:space="0" w:color="auto"/>
      </w:divBdr>
    </w:div>
    <w:div w:id="1630745114">
      <w:bodyDiv w:val="1"/>
      <w:marLeft w:val="0"/>
      <w:marRight w:val="0"/>
      <w:marTop w:val="0"/>
      <w:marBottom w:val="0"/>
      <w:divBdr>
        <w:top w:val="none" w:sz="0" w:space="0" w:color="auto"/>
        <w:left w:val="none" w:sz="0" w:space="0" w:color="auto"/>
        <w:bottom w:val="none" w:sz="0" w:space="0" w:color="auto"/>
        <w:right w:val="none" w:sz="0" w:space="0" w:color="auto"/>
      </w:divBdr>
    </w:div>
    <w:div w:id="1631788787">
      <w:bodyDiv w:val="1"/>
      <w:marLeft w:val="0"/>
      <w:marRight w:val="0"/>
      <w:marTop w:val="0"/>
      <w:marBottom w:val="0"/>
      <w:divBdr>
        <w:top w:val="none" w:sz="0" w:space="0" w:color="auto"/>
        <w:left w:val="none" w:sz="0" w:space="0" w:color="auto"/>
        <w:bottom w:val="none" w:sz="0" w:space="0" w:color="auto"/>
        <w:right w:val="none" w:sz="0" w:space="0" w:color="auto"/>
      </w:divBdr>
    </w:div>
    <w:div w:id="1638142584">
      <w:bodyDiv w:val="1"/>
      <w:marLeft w:val="0"/>
      <w:marRight w:val="0"/>
      <w:marTop w:val="0"/>
      <w:marBottom w:val="0"/>
      <w:divBdr>
        <w:top w:val="none" w:sz="0" w:space="0" w:color="auto"/>
        <w:left w:val="none" w:sz="0" w:space="0" w:color="auto"/>
        <w:bottom w:val="none" w:sz="0" w:space="0" w:color="auto"/>
        <w:right w:val="none" w:sz="0" w:space="0" w:color="auto"/>
      </w:divBdr>
    </w:div>
    <w:div w:id="1655455591">
      <w:bodyDiv w:val="1"/>
      <w:marLeft w:val="0"/>
      <w:marRight w:val="0"/>
      <w:marTop w:val="0"/>
      <w:marBottom w:val="0"/>
      <w:divBdr>
        <w:top w:val="none" w:sz="0" w:space="0" w:color="auto"/>
        <w:left w:val="none" w:sz="0" w:space="0" w:color="auto"/>
        <w:bottom w:val="none" w:sz="0" w:space="0" w:color="auto"/>
        <w:right w:val="none" w:sz="0" w:space="0" w:color="auto"/>
      </w:divBdr>
    </w:div>
    <w:div w:id="1669400730">
      <w:bodyDiv w:val="1"/>
      <w:marLeft w:val="0"/>
      <w:marRight w:val="0"/>
      <w:marTop w:val="0"/>
      <w:marBottom w:val="0"/>
      <w:divBdr>
        <w:top w:val="none" w:sz="0" w:space="0" w:color="auto"/>
        <w:left w:val="none" w:sz="0" w:space="0" w:color="auto"/>
        <w:bottom w:val="none" w:sz="0" w:space="0" w:color="auto"/>
        <w:right w:val="none" w:sz="0" w:space="0" w:color="auto"/>
      </w:divBdr>
    </w:div>
    <w:div w:id="1702320440">
      <w:bodyDiv w:val="1"/>
      <w:marLeft w:val="0"/>
      <w:marRight w:val="0"/>
      <w:marTop w:val="0"/>
      <w:marBottom w:val="0"/>
      <w:divBdr>
        <w:top w:val="none" w:sz="0" w:space="0" w:color="auto"/>
        <w:left w:val="none" w:sz="0" w:space="0" w:color="auto"/>
        <w:bottom w:val="none" w:sz="0" w:space="0" w:color="auto"/>
        <w:right w:val="none" w:sz="0" w:space="0" w:color="auto"/>
      </w:divBdr>
    </w:div>
    <w:div w:id="1730762599">
      <w:bodyDiv w:val="1"/>
      <w:marLeft w:val="0"/>
      <w:marRight w:val="0"/>
      <w:marTop w:val="0"/>
      <w:marBottom w:val="0"/>
      <w:divBdr>
        <w:top w:val="none" w:sz="0" w:space="0" w:color="auto"/>
        <w:left w:val="none" w:sz="0" w:space="0" w:color="auto"/>
        <w:bottom w:val="none" w:sz="0" w:space="0" w:color="auto"/>
        <w:right w:val="none" w:sz="0" w:space="0" w:color="auto"/>
      </w:divBdr>
    </w:div>
    <w:div w:id="1733504003">
      <w:bodyDiv w:val="1"/>
      <w:marLeft w:val="0"/>
      <w:marRight w:val="0"/>
      <w:marTop w:val="0"/>
      <w:marBottom w:val="0"/>
      <w:divBdr>
        <w:top w:val="none" w:sz="0" w:space="0" w:color="auto"/>
        <w:left w:val="none" w:sz="0" w:space="0" w:color="auto"/>
        <w:bottom w:val="none" w:sz="0" w:space="0" w:color="auto"/>
        <w:right w:val="none" w:sz="0" w:space="0" w:color="auto"/>
      </w:divBdr>
    </w:div>
    <w:div w:id="1746607699">
      <w:bodyDiv w:val="1"/>
      <w:marLeft w:val="0"/>
      <w:marRight w:val="0"/>
      <w:marTop w:val="0"/>
      <w:marBottom w:val="0"/>
      <w:divBdr>
        <w:top w:val="none" w:sz="0" w:space="0" w:color="auto"/>
        <w:left w:val="none" w:sz="0" w:space="0" w:color="auto"/>
        <w:bottom w:val="none" w:sz="0" w:space="0" w:color="auto"/>
        <w:right w:val="none" w:sz="0" w:space="0" w:color="auto"/>
      </w:divBdr>
    </w:div>
    <w:div w:id="1766227410">
      <w:bodyDiv w:val="1"/>
      <w:marLeft w:val="0"/>
      <w:marRight w:val="0"/>
      <w:marTop w:val="0"/>
      <w:marBottom w:val="0"/>
      <w:divBdr>
        <w:top w:val="none" w:sz="0" w:space="0" w:color="auto"/>
        <w:left w:val="none" w:sz="0" w:space="0" w:color="auto"/>
        <w:bottom w:val="none" w:sz="0" w:space="0" w:color="auto"/>
        <w:right w:val="none" w:sz="0" w:space="0" w:color="auto"/>
      </w:divBdr>
    </w:div>
    <w:div w:id="1773672550">
      <w:bodyDiv w:val="1"/>
      <w:marLeft w:val="0"/>
      <w:marRight w:val="0"/>
      <w:marTop w:val="0"/>
      <w:marBottom w:val="0"/>
      <w:divBdr>
        <w:top w:val="none" w:sz="0" w:space="0" w:color="auto"/>
        <w:left w:val="none" w:sz="0" w:space="0" w:color="auto"/>
        <w:bottom w:val="none" w:sz="0" w:space="0" w:color="auto"/>
        <w:right w:val="none" w:sz="0" w:space="0" w:color="auto"/>
      </w:divBdr>
    </w:div>
    <w:div w:id="1792555681">
      <w:bodyDiv w:val="1"/>
      <w:marLeft w:val="0"/>
      <w:marRight w:val="0"/>
      <w:marTop w:val="0"/>
      <w:marBottom w:val="0"/>
      <w:divBdr>
        <w:top w:val="none" w:sz="0" w:space="0" w:color="auto"/>
        <w:left w:val="none" w:sz="0" w:space="0" w:color="auto"/>
        <w:bottom w:val="none" w:sz="0" w:space="0" w:color="auto"/>
        <w:right w:val="none" w:sz="0" w:space="0" w:color="auto"/>
      </w:divBdr>
    </w:div>
    <w:div w:id="1795251044">
      <w:bodyDiv w:val="1"/>
      <w:marLeft w:val="0"/>
      <w:marRight w:val="0"/>
      <w:marTop w:val="0"/>
      <w:marBottom w:val="0"/>
      <w:divBdr>
        <w:top w:val="none" w:sz="0" w:space="0" w:color="auto"/>
        <w:left w:val="none" w:sz="0" w:space="0" w:color="auto"/>
        <w:bottom w:val="none" w:sz="0" w:space="0" w:color="auto"/>
        <w:right w:val="none" w:sz="0" w:space="0" w:color="auto"/>
      </w:divBdr>
    </w:div>
    <w:div w:id="1827361561">
      <w:bodyDiv w:val="1"/>
      <w:marLeft w:val="0"/>
      <w:marRight w:val="0"/>
      <w:marTop w:val="0"/>
      <w:marBottom w:val="0"/>
      <w:divBdr>
        <w:top w:val="none" w:sz="0" w:space="0" w:color="auto"/>
        <w:left w:val="none" w:sz="0" w:space="0" w:color="auto"/>
        <w:bottom w:val="none" w:sz="0" w:space="0" w:color="auto"/>
        <w:right w:val="none" w:sz="0" w:space="0" w:color="auto"/>
      </w:divBdr>
    </w:div>
    <w:div w:id="1828276561">
      <w:bodyDiv w:val="1"/>
      <w:marLeft w:val="0"/>
      <w:marRight w:val="0"/>
      <w:marTop w:val="0"/>
      <w:marBottom w:val="0"/>
      <w:divBdr>
        <w:top w:val="none" w:sz="0" w:space="0" w:color="auto"/>
        <w:left w:val="none" w:sz="0" w:space="0" w:color="auto"/>
        <w:bottom w:val="none" w:sz="0" w:space="0" w:color="auto"/>
        <w:right w:val="none" w:sz="0" w:space="0" w:color="auto"/>
      </w:divBdr>
    </w:div>
    <w:div w:id="1847549693">
      <w:bodyDiv w:val="1"/>
      <w:marLeft w:val="0"/>
      <w:marRight w:val="0"/>
      <w:marTop w:val="0"/>
      <w:marBottom w:val="0"/>
      <w:divBdr>
        <w:top w:val="none" w:sz="0" w:space="0" w:color="auto"/>
        <w:left w:val="none" w:sz="0" w:space="0" w:color="auto"/>
        <w:bottom w:val="none" w:sz="0" w:space="0" w:color="auto"/>
        <w:right w:val="none" w:sz="0" w:space="0" w:color="auto"/>
      </w:divBdr>
    </w:div>
    <w:div w:id="1867329281">
      <w:bodyDiv w:val="1"/>
      <w:marLeft w:val="0"/>
      <w:marRight w:val="0"/>
      <w:marTop w:val="0"/>
      <w:marBottom w:val="0"/>
      <w:divBdr>
        <w:top w:val="none" w:sz="0" w:space="0" w:color="auto"/>
        <w:left w:val="none" w:sz="0" w:space="0" w:color="auto"/>
        <w:bottom w:val="none" w:sz="0" w:space="0" w:color="auto"/>
        <w:right w:val="none" w:sz="0" w:space="0" w:color="auto"/>
      </w:divBdr>
    </w:div>
    <w:div w:id="1884713774">
      <w:bodyDiv w:val="1"/>
      <w:marLeft w:val="0"/>
      <w:marRight w:val="0"/>
      <w:marTop w:val="0"/>
      <w:marBottom w:val="0"/>
      <w:divBdr>
        <w:top w:val="none" w:sz="0" w:space="0" w:color="auto"/>
        <w:left w:val="none" w:sz="0" w:space="0" w:color="auto"/>
        <w:bottom w:val="none" w:sz="0" w:space="0" w:color="auto"/>
        <w:right w:val="none" w:sz="0" w:space="0" w:color="auto"/>
      </w:divBdr>
    </w:div>
    <w:div w:id="1897357002">
      <w:bodyDiv w:val="1"/>
      <w:marLeft w:val="0"/>
      <w:marRight w:val="0"/>
      <w:marTop w:val="0"/>
      <w:marBottom w:val="0"/>
      <w:divBdr>
        <w:top w:val="none" w:sz="0" w:space="0" w:color="auto"/>
        <w:left w:val="none" w:sz="0" w:space="0" w:color="auto"/>
        <w:bottom w:val="none" w:sz="0" w:space="0" w:color="auto"/>
        <w:right w:val="none" w:sz="0" w:space="0" w:color="auto"/>
      </w:divBdr>
    </w:div>
    <w:div w:id="1903247926">
      <w:bodyDiv w:val="1"/>
      <w:marLeft w:val="0"/>
      <w:marRight w:val="0"/>
      <w:marTop w:val="0"/>
      <w:marBottom w:val="0"/>
      <w:divBdr>
        <w:top w:val="none" w:sz="0" w:space="0" w:color="auto"/>
        <w:left w:val="none" w:sz="0" w:space="0" w:color="auto"/>
        <w:bottom w:val="none" w:sz="0" w:space="0" w:color="auto"/>
        <w:right w:val="none" w:sz="0" w:space="0" w:color="auto"/>
      </w:divBdr>
    </w:div>
    <w:div w:id="1945570945">
      <w:bodyDiv w:val="1"/>
      <w:marLeft w:val="0"/>
      <w:marRight w:val="0"/>
      <w:marTop w:val="0"/>
      <w:marBottom w:val="0"/>
      <w:divBdr>
        <w:top w:val="none" w:sz="0" w:space="0" w:color="auto"/>
        <w:left w:val="none" w:sz="0" w:space="0" w:color="auto"/>
        <w:bottom w:val="none" w:sz="0" w:space="0" w:color="auto"/>
        <w:right w:val="none" w:sz="0" w:space="0" w:color="auto"/>
      </w:divBdr>
    </w:div>
    <w:div w:id="1956402365">
      <w:bodyDiv w:val="1"/>
      <w:marLeft w:val="0"/>
      <w:marRight w:val="0"/>
      <w:marTop w:val="0"/>
      <w:marBottom w:val="0"/>
      <w:divBdr>
        <w:top w:val="none" w:sz="0" w:space="0" w:color="auto"/>
        <w:left w:val="none" w:sz="0" w:space="0" w:color="auto"/>
        <w:bottom w:val="none" w:sz="0" w:space="0" w:color="auto"/>
        <w:right w:val="none" w:sz="0" w:space="0" w:color="auto"/>
      </w:divBdr>
    </w:div>
    <w:div w:id="1976176680">
      <w:bodyDiv w:val="1"/>
      <w:marLeft w:val="0"/>
      <w:marRight w:val="0"/>
      <w:marTop w:val="0"/>
      <w:marBottom w:val="0"/>
      <w:divBdr>
        <w:top w:val="none" w:sz="0" w:space="0" w:color="auto"/>
        <w:left w:val="none" w:sz="0" w:space="0" w:color="auto"/>
        <w:bottom w:val="none" w:sz="0" w:space="0" w:color="auto"/>
        <w:right w:val="none" w:sz="0" w:space="0" w:color="auto"/>
      </w:divBdr>
    </w:div>
    <w:div w:id="1987320890">
      <w:bodyDiv w:val="1"/>
      <w:marLeft w:val="0"/>
      <w:marRight w:val="0"/>
      <w:marTop w:val="0"/>
      <w:marBottom w:val="0"/>
      <w:divBdr>
        <w:top w:val="none" w:sz="0" w:space="0" w:color="auto"/>
        <w:left w:val="none" w:sz="0" w:space="0" w:color="auto"/>
        <w:bottom w:val="none" w:sz="0" w:space="0" w:color="auto"/>
        <w:right w:val="none" w:sz="0" w:space="0" w:color="auto"/>
      </w:divBdr>
    </w:div>
    <w:div w:id="1995837366">
      <w:bodyDiv w:val="1"/>
      <w:marLeft w:val="0"/>
      <w:marRight w:val="0"/>
      <w:marTop w:val="0"/>
      <w:marBottom w:val="0"/>
      <w:divBdr>
        <w:top w:val="none" w:sz="0" w:space="0" w:color="auto"/>
        <w:left w:val="none" w:sz="0" w:space="0" w:color="auto"/>
        <w:bottom w:val="none" w:sz="0" w:space="0" w:color="auto"/>
        <w:right w:val="none" w:sz="0" w:space="0" w:color="auto"/>
      </w:divBdr>
    </w:div>
    <w:div w:id="1999648029">
      <w:bodyDiv w:val="1"/>
      <w:marLeft w:val="0"/>
      <w:marRight w:val="0"/>
      <w:marTop w:val="0"/>
      <w:marBottom w:val="0"/>
      <w:divBdr>
        <w:top w:val="none" w:sz="0" w:space="0" w:color="auto"/>
        <w:left w:val="none" w:sz="0" w:space="0" w:color="auto"/>
        <w:bottom w:val="none" w:sz="0" w:space="0" w:color="auto"/>
        <w:right w:val="none" w:sz="0" w:space="0" w:color="auto"/>
      </w:divBdr>
    </w:div>
    <w:div w:id="2001427080">
      <w:bodyDiv w:val="1"/>
      <w:marLeft w:val="0"/>
      <w:marRight w:val="0"/>
      <w:marTop w:val="0"/>
      <w:marBottom w:val="0"/>
      <w:divBdr>
        <w:top w:val="none" w:sz="0" w:space="0" w:color="auto"/>
        <w:left w:val="none" w:sz="0" w:space="0" w:color="auto"/>
        <w:bottom w:val="none" w:sz="0" w:space="0" w:color="auto"/>
        <w:right w:val="none" w:sz="0" w:space="0" w:color="auto"/>
      </w:divBdr>
    </w:div>
    <w:div w:id="2013801280">
      <w:bodyDiv w:val="1"/>
      <w:marLeft w:val="0"/>
      <w:marRight w:val="0"/>
      <w:marTop w:val="0"/>
      <w:marBottom w:val="0"/>
      <w:divBdr>
        <w:top w:val="none" w:sz="0" w:space="0" w:color="auto"/>
        <w:left w:val="none" w:sz="0" w:space="0" w:color="auto"/>
        <w:bottom w:val="none" w:sz="0" w:space="0" w:color="auto"/>
        <w:right w:val="none" w:sz="0" w:space="0" w:color="auto"/>
      </w:divBdr>
    </w:div>
    <w:div w:id="2085177881">
      <w:bodyDiv w:val="1"/>
      <w:marLeft w:val="0"/>
      <w:marRight w:val="0"/>
      <w:marTop w:val="0"/>
      <w:marBottom w:val="0"/>
      <w:divBdr>
        <w:top w:val="none" w:sz="0" w:space="0" w:color="auto"/>
        <w:left w:val="none" w:sz="0" w:space="0" w:color="auto"/>
        <w:bottom w:val="none" w:sz="0" w:space="0" w:color="auto"/>
        <w:right w:val="none" w:sz="0" w:space="0" w:color="auto"/>
      </w:divBdr>
    </w:div>
    <w:div w:id="2100175300">
      <w:bodyDiv w:val="1"/>
      <w:marLeft w:val="0"/>
      <w:marRight w:val="0"/>
      <w:marTop w:val="0"/>
      <w:marBottom w:val="0"/>
      <w:divBdr>
        <w:top w:val="none" w:sz="0" w:space="0" w:color="auto"/>
        <w:left w:val="none" w:sz="0" w:space="0" w:color="auto"/>
        <w:bottom w:val="none" w:sz="0" w:space="0" w:color="auto"/>
        <w:right w:val="none" w:sz="0" w:space="0" w:color="auto"/>
      </w:divBdr>
    </w:div>
    <w:div w:id="2125342573">
      <w:bodyDiv w:val="1"/>
      <w:marLeft w:val="0"/>
      <w:marRight w:val="0"/>
      <w:marTop w:val="0"/>
      <w:marBottom w:val="0"/>
      <w:divBdr>
        <w:top w:val="none" w:sz="0" w:space="0" w:color="auto"/>
        <w:left w:val="none" w:sz="0" w:space="0" w:color="auto"/>
        <w:bottom w:val="none" w:sz="0" w:space="0" w:color="auto"/>
        <w:right w:val="none" w:sz="0" w:space="0" w:color="auto"/>
      </w:divBdr>
    </w:div>
    <w:div w:id="2139715407">
      <w:bodyDiv w:val="1"/>
      <w:marLeft w:val="0"/>
      <w:marRight w:val="0"/>
      <w:marTop w:val="0"/>
      <w:marBottom w:val="0"/>
      <w:divBdr>
        <w:top w:val="none" w:sz="0" w:space="0" w:color="auto"/>
        <w:left w:val="none" w:sz="0" w:space="0" w:color="auto"/>
        <w:bottom w:val="none" w:sz="0" w:space="0" w:color="auto"/>
        <w:right w:val="none" w:sz="0" w:space="0" w:color="auto"/>
      </w:divBdr>
    </w:div>
    <w:div w:id="2144613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116" Type="http://schemas.microsoft.com/office/2011/relationships/people" Target="people.xml"/><Relationship Id="rId117" Type="http://schemas.microsoft.com/office/2011/relationships/commentsExtended" Target="commentsExtended.xml"/><Relationship Id="rId10" Type="http://schemas.openxmlformats.org/officeDocument/2006/relationships/hyperlink" Target="https://www.ncbi.nlm.nih.gov/pubmed/?term=European%20Association%20For%20The%20Study%20Of%20The%20Liver%5BCorporate%20Author%5D" TargetMode="External"/><Relationship Id="rId11" Type="http://schemas.openxmlformats.org/officeDocument/2006/relationships/hyperlink" Target="https://clinicaltrials.gov/ct2/show/NCT01405573" TargetMode="External"/><Relationship Id="rId12" Type="http://schemas.openxmlformats.org/officeDocument/2006/relationships/hyperlink" Target="https://doi.org/10.1093/annonc/mdw237.03" TargetMode="External"/><Relationship Id="rId13" Type="http://schemas.openxmlformats.org/officeDocument/2006/relationships/image" Target="media/image1.emf"/><Relationship Id="rId14" Type="http://schemas.openxmlformats.org/officeDocument/2006/relationships/package" Target="embeddings/Microsoft_PowerPoint____11.sldx"/><Relationship Id="rId15" Type="http://schemas.openxmlformats.org/officeDocument/2006/relationships/image" Target="media/image2.emf"/><Relationship Id="rId16" Type="http://schemas.openxmlformats.org/officeDocument/2006/relationships/package" Target="embeddings/Microsoft_PowerPoint____22.sldx"/><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FCE87F-D23D-FF4B-BEDA-2A8B9165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80807</Words>
  <Characters>460603</Characters>
  <Application>Microsoft Macintosh Word</Application>
  <DocSecurity>0</DocSecurity>
  <Lines>3838</Lines>
  <Paragraphs>1080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 Ma</cp:lastModifiedBy>
  <cp:revision>2</cp:revision>
  <cp:lastPrinted>2017-01-03T21:14:00Z</cp:lastPrinted>
  <dcterms:created xsi:type="dcterms:W3CDTF">2017-04-23T19:48:00Z</dcterms:created>
  <dcterms:modified xsi:type="dcterms:W3CDTF">2017-04-23T19:48:00Z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e271465b-f5bc-3a28-b2c5-68e8fb00c0b9</vt:lpwstr>
  </property>
  <property fmtid="{D5CDD505-2E9C-101B-9397-08002B2CF9AE}" pid="4" name="Mendeley Citation Style_1">
    <vt:lpwstr>http://www.zotero.org/styles/world-journal-of-surgical-oncology</vt:lpwstr>
  </property>
</Properties>
</file>