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D4" w:rsidRPr="002765DE" w:rsidRDefault="002275D4" w:rsidP="002765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>Name of Journal:</w:t>
      </w:r>
      <w:r w:rsidRPr="002765DE">
        <w:rPr>
          <w:rFonts w:ascii="Book Antiqua" w:hAnsi="Book Antiqua"/>
          <w:b/>
          <w:i/>
          <w:sz w:val="24"/>
          <w:szCs w:val="24"/>
        </w:rPr>
        <w:t xml:space="preserve"> World Journal of Clinical Cases</w:t>
      </w:r>
    </w:p>
    <w:p w:rsidR="002275D4" w:rsidRPr="002765DE" w:rsidRDefault="002275D4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765DE">
        <w:rPr>
          <w:rFonts w:ascii="Book Antiqua" w:hAnsi="Book Antiqua"/>
          <w:b/>
          <w:sz w:val="24"/>
          <w:szCs w:val="24"/>
        </w:rPr>
        <w:t xml:space="preserve">Manuscript NO: </w:t>
      </w:r>
      <w:r w:rsidRPr="002765DE">
        <w:rPr>
          <w:rFonts w:ascii="Book Antiqua" w:hAnsi="Book Antiqua"/>
          <w:b/>
          <w:sz w:val="24"/>
          <w:szCs w:val="24"/>
          <w:lang w:eastAsia="zh-CN"/>
        </w:rPr>
        <w:t>33105</w:t>
      </w:r>
    </w:p>
    <w:p w:rsidR="002275D4" w:rsidRPr="002765DE" w:rsidRDefault="002275D4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 xml:space="preserve">Manuscript Type: </w:t>
      </w:r>
      <w:r w:rsidRPr="002765DE">
        <w:rPr>
          <w:rFonts w:ascii="Book Antiqua" w:hAnsi="Book Antiqua" w:cstheme="minorHAnsi"/>
          <w:b/>
          <w:sz w:val="24"/>
          <w:szCs w:val="24"/>
        </w:rPr>
        <w:t>Case Report</w:t>
      </w:r>
    </w:p>
    <w:p w:rsidR="001D7D3F" w:rsidRPr="002765DE" w:rsidRDefault="001D7D3F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eastAsia="zh-CN"/>
        </w:rPr>
      </w:pPr>
    </w:p>
    <w:p w:rsidR="005C141C" w:rsidRPr="002765DE" w:rsidRDefault="005D7141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 xml:space="preserve">Recurrent </w:t>
      </w:r>
      <w:r w:rsidR="002275D4" w:rsidRPr="002765DE">
        <w:rPr>
          <w:rFonts w:ascii="Book Antiqua" w:hAnsi="Book Antiqua" w:cstheme="minorHAnsi"/>
          <w:b/>
          <w:bCs/>
          <w:sz w:val="24"/>
          <w:szCs w:val="24"/>
        </w:rPr>
        <w:t>aneurysmal bone cyst of talus resulted in tibiotalocalcaneal arthrodesis</w:t>
      </w:r>
    </w:p>
    <w:p w:rsidR="00CC3FD0" w:rsidRPr="002765DE" w:rsidRDefault="00CC3FD0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:rsidR="00CD15B9" w:rsidRPr="002765DE" w:rsidRDefault="00CD15B9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bCs/>
          <w:sz w:val="24"/>
          <w:szCs w:val="24"/>
        </w:rPr>
        <w:t>Vosoughi AR</w:t>
      </w:r>
      <w:r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Pr="002765DE">
        <w:rPr>
          <w:rFonts w:ascii="Book Antiqua" w:hAnsi="Book Antiqua" w:cstheme="minorHAnsi"/>
          <w:i/>
          <w:iCs/>
          <w:sz w:val="24"/>
          <w:szCs w:val="24"/>
        </w:rPr>
        <w:t>et al</w:t>
      </w:r>
      <w:r w:rsidRPr="002765DE">
        <w:rPr>
          <w:rFonts w:ascii="Book Antiqua" w:hAnsi="Book Antiqua" w:cstheme="minorHAnsi"/>
          <w:sz w:val="24"/>
          <w:szCs w:val="24"/>
        </w:rPr>
        <w:t>.</w:t>
      </w:r>
      <w:r w:rsidRPr="002765DE">
        <w:rPr>
          <w:rFonts w:ascii="Book Antiqua" w:hAnsi="Book Antiqua"/>
          <w:sz w:val="24"/>
          <w:szCs w:val="24"/>
        </w:rPr>
        <w:t xml:space="preserve"> </w:t>
      </w:r>
      <w:r w:rsidRPr="002765DE">
        <w:rPr>
          <w:rFonts w:ascii="Book Antiqua" w:hAnsi="Book Antiqua" w:cstheme="minorHAnsi"/>
          <w:sz w:val="24"/>
          <w:szCs w:val="24"/>
        </w:rPr>
        <w:t>Recurren</w:t>
      </w:r>
      <w:r w:rsidR="00786D04" w:rsidRPr="002765DE">
        <w:rPr>
          <w:rFonts w:ascii="Book Antiqua" w:hAnsi="Book Antiqua" w:cstheme="minorHAnsi"/>
          <w:sz w:val="24"/>
          <w:szCs w:val="24"/>
        </w:rPr>
        <w:t>t aneurysmal bone cyst of talus</w:t>
      </w:r>
    </w:p>
    <w:p w:rsidR="00542909" w:rsidRPr="002765DE" w:rsidRDefault="00542909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CD15B9" w:rsidRPr="002765DE" w:rsidRDefault="00CD15B9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Amir R Vosoughi, Kamran Mozaffarian, Mohammad A Erfani</w:t>
      </w:r>
    </w:p>
    <w:p w:rsidR="00542909" w:rsidRPr="002765DE" w:rsidRDefault="00542909" w:rsidP="002765DE">
      <w:pPr>
        <w:spacing w:after="0" w:line="360" w:lineRule="auto"/>
        <w:jc w:val="both"/>
        <w:rPr>
          <w:rFonts w:ascii="Book Antiqua" w:eastAsia="Calibri" w:hAnsi="Book Antiqua" w:cstheme="minorHAnsi"/>
          <w:b/>
          <w:bCs/>
          <w:sz w:val="24"/>
          <w:szCs w:val="24"/>
          <w:lang w:bidi="fa-IR"/>
        </w:rPr>
      </w:pPr>
    </w:p>
    <w:p w:rsidR="00B777E8" w:rsidRPr="002765DE" w:rsidRDefault="00CD15B9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 w:bidi="fa-IR"/>
        </w:rPr>
      </w:pPr>
      <w:r w:rsidRPr="002765DE">
        <w:rPr>
          <w:rFonts w:ascii="Book Antiqua" w:eastAsia="Calibri" w:hAnsi="Book Antiqua" w:cstheme="minorHAnsi"/>
          <w:b/>
          <w:bCs/>
          <w:sz w:val="24"/>
          <w:szCs w:val="24"/>
          <w:lang w:bidi="fa-IR"/>
        </w:rPr>
        <w:t>Amir R Vosoughi, Kamran Mozaffarian, Mohammad A Erfani</w:t>
      </w:r>
      <w:r w:rsidR="00E447F0"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, </w:t>
      </w:r>
      <w:r w:rsidR="00B777E8" w:rsidRPr="002765DE">
        <w:rPr>
          <w:rFonts w:ascii="Book Antiqua" w:eastAsia="Calibri" w:hAnsi="Book Antiqua" w:cstheme="minorHAnsi"/>
          <w:sz w:val="24"/>
          <w:szCs w:val="24"/>
          <w:lang w:bidi="fa-IR"/>
        </w:rPr>
        <w:t>Bone and Joint Diseases Research Center, Department of Orthopedic Surgery, Shiraz University of Medical Sciences, Shiraz</w:t>
      </w:r>
      <w:r w:rsidR="00F11ED1" w:rsidRPr="002765DE">
        <w:rPr>
          <w:rFonts w:ascii="Book Antiqua" w:hAnsi="Book Antiqua" w:cstheme="minorHAnsi"/>
          <w:sz w:val="24"/>
          <w:szCs w:val="24"/>
          <w:lang w:eastAsia="zh-CN" w:bidi="fa-IR"/>
        </w:rPr>
        <w:t xml:space="preserve"> </w:t>
      </w:r>
      <w:r w:rsidR="00F11ED1" w:rsidRPr="002765DE">
        <w:rPr>
          <w:rFonts w:ascii="Book Antiqua" w:eastAsia="Calibri" w:hAnsi="Book Antiqua" w:cstheme="minorHAnsi"/>
          <w:sz w:val="24"/>
          <w:szCs w:val="24"/>
          <w:lang w:bidi="fa-IR"/>
        </w:rPr>
        <w:t>71948-15644</w:t>
      </w:r>
      <w:r w:rsidR="00B777E8" w:rsidRPr="002765DE">
        <w:rPr>
          <w:rFonts w:ascii="Book Antiqua" w:eastAsia="Calibri" w:hAnsi="Book Antiqua" w:cstheme="minorHAnsi"/>
          <w:sz w:val="24"/>
          <w:szCs w:val="24"/>
          <w:lang w:bidi="fa-IR"/>
        </w:rPr>
        <w:t>, Iran</w:t>
      </w:r>
    </w:p>
    <w:p w:rsidR="00D27EAD" w:rsidRPr="002765DE" w:rsidRDefault="00D27EAD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 w:bidi="fa-IR"/>
        </w:rPr>
      </w:pPr>
    </w:p>
    <w:p w:rsidR="00E447F0" w:rsidRPr="002765DE" w:rsidRDefault="00F4382D" w:rsidP="002765DE">
      <w:pPr>
        <w:spacing w:after="0" w:line="360" w:lineRule="auto"/>
        <w:jc w:val="both"/>
        <w:rPr>
          <w:rFonts w:ascii="Book Antiqua" w:eastAsia="Calibri" w:hAnsi="Book Antiqua" w:cstheme="minorHAnsi"/>
          <w:sz w:val="24"/>
          <w:szCs w:val="24"/>
          <w:lang w:bidi="fa-IR"/>
        </w:rPr>
      </w:pPr>
      <w:r w:rsidRPr="002765DE">
        <w:rPr>
          <w:rFonts w:ascii="Book Antiqua" w:hAnsi="Book Antiqua"/>
          <w:b/>
          <w:sz w:val="24"/>
          <w:szCs w:val="24"/>
        </w:rPr>
        <w:t>Author contributions:</w:t>
      </w:r>
      <w:r w:rsidR="00CD15B9"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 </w:t>
      </w:r>
      <w:proofErr w:type="spellStart"/>
      <w:r w:rsidR="00CD15B9" w:rsidRPr="002765DE">
        <w:rPr>
          <w:rFonts w:ascii="Book Antiqua" w:eastAsia="Calibri" w:hAnsi="Book Antiqua" w:cstheme="minorHAnsi"/>
          <w:sz w:val="24"/>
          <w:szCs w:val="24"/>
          <w:lang w:bidi="fa-IR"/>
        </w:rPr>
        <w:t>Vosoughi</w:t>
      </w:r>
      <w:proofErr w:type="spellEnd"/>
      <w:r w:rsidR="00CD15B9"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 AR and </w:t>
      </w:r>
      <w:proofErr w:type="spellStart"/>
      <w:r w:rsidR="00CD15B9" w:rsidRPr="002765DE">
        <w:rPr>
          <w:rFonts w:ascii="Book Antiqua" w:eastAsia="Calibri" w:hAnsi="Book Antiqua" w:cstheme="minorHAnsi"/>
          <w:sz w:val="24"/>
          <w:szCs w:val="24"/>
          <w:lang w:bidi="fa-IR"/>
        </w:rPr>
        <w:t>Erfani</w:t>
      </w:r>
      <w:proofErr w:type="spellEnd"/>
      <w:r w:rsidR="00CD15B9"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 MA designed the report; Mozaffarian K collected the patient’s clinical data; Vosoughi AR, Mozaffarian K and Erfani MA</w:t>
      </w:r>
      <w:r w:rsidR="00CD15B9" w:rsidRPr="002765DE">
        <w:rPr>
          <w:rFonts w:ascii="Book Antiqua" w:hAnsi="Book Antiqua"/>
          <w:sz w:val="24"/>
          <w:szCs w:val="24"/>
        </w:rPr>
        <w:t xml:space="preserve"> </w:t>
      </w:r>
      <w:r w:rsidR="00CD15B9" w:rsidRPr="002765DE">
        <w:rPr>
          <w:rFonts w:ascii="Book Antiqua" w:eastAsia="Calibri" w:hAnsi="Book Antiqua" w:cstheme="minorHAnsi"/>
          <w:sz w:val="24"/>
          <w:szCs w:val="24"/>
          <w:lang w:bidi="fa-IR"/>
        </w:rPr>
        <w:t>participated in drafting the article and they critically reviewed the manuscript and approved the final manuscript as submitted.</w:t>
      </w:r>
    </w:p>
    <w:p w:rsidR="00F47E76" w:rsidRPr="002765DE" w:rsidRDefault="00F47E76" w:rsidP="002765DE">
      <w:pPr>
        <w:spacing w:after="0" w:line="360" w:lineRule="auto"/>
        <w:jc w:val="both"/>
        <w:rPr>
          <w:rFonts w:ascii="Book Antiqua" w:eastAsia="Calibri" w:hAnsi="Book Antiqua" w:cstheme="minorHAnsi"/>
          <w:sz w:val="24"/>
          <w:szCs w:val="24"/>
          <w:lang w:bidi="fa-IR"/>
        </w:rPr>
      </w:pP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 w:bidi="fa-IR"/>
        </w:rPr>
      </w:pPr>
      <w:r w:rsidRPr="002765DE">
        <w:rPr>
          <w:rFonts w:ascii="Book Antiqua" w:hAnsi="Book Antiqua"/>
          <w:b/>
          <w:sz w:val="24"/>
          <w:szCs w:val="24"/>
        </w:rPr>
        <w:t>Institutional review board statement</w:t>
      </w:r>
      <w:r w:rsidRPr="002765DE">
        <w:rPr>
          <w:rFonts w:ascii="Book Antiqua" w:hAnsi="Book Antiqua"/>
          <w:b/>
          <w:iCs/>
          <w:sz w:val="24"/>
          <w:szCs w:val="24"/>
        </w:rPr>
        <w:t xml:space="preserve">: 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This study was reviewed and approved by the Ethics Committee of Shiraz University of Medical Sciences and Institutional Review Board of Bone and Joint Diseases Research Center, Shiraz, Iran.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 w:bidi="fa-IR"/>
        </w:rPr>
      </w:pPr>
      <w:r w:rsidRPr="002765DE">
        <w:rPr>
          <w:rFonts w:ascii="Book Antiqua" w:hAnsi="Book Antiqua"/>
          <w:b/>
          <w:sz w:val="24"/>
          <w:szCs w:val="24"/>
        </w:rPr>
        <w:t>Informed consent statement</w:t>
      </w:r>
      <w:r w:rsidRPr="002765DE">
        <w:rPr>
          <w:rFonts w:ascii="Book Antiqua" w:hAnsi="Book Antiqua"/>
          <w:b/>
          <w:iCs/>
          <w:sz w:val="24"/>
          <w:szCs w:val="24"/>
        </w:rPr>
        <w:t xml:space="preserve">: 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Patients were not required to give informed consent to the study because the analysis used clinical data obtained from their files after follow-up visits of the patients who had been agreed to treatment previously by written consent.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>Conflict-of-interest statement</w:t>
      </w:r>
      <w:r w:rsidRPr="002765DE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We have no financial relationships to disclose.</w:t>
      </w:r>
    </w:p>
    <w:p w:rsidR="002765DE" w:rsidRPr="002765DE" w:rsidRDefault="002765DE" w:rsidP="002765D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765DE" w:rsidRPr="002765DE" w:rsidRDefault="002765DE" w:rsidP="002765D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lastRenderedPageBreak/>
        <w:t xml:space="preserve">Open-Access: </w:t>
      </w:r>
      <w:r w:rsidRPr="002765DE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2765DE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:rsidR="00F47E76" w:rsidRPr="002765DE" w:rsidRDefault="00F47E76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 w:bidi="fa-IR"/>
        </w:rPr>
      </w:pPr>
    </w:p>
    <w:p w:rsidR="002765DE" w:rsidRPr="002765DE" w:rsidRDefault="002765DE" w:rsidP="002765D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765DE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2765DE">
        <w:rPr>
          <w:rFonts w:ascii="Book Antiqua" w:eastAsia="宋体" w:hAnsi="Book Antiqua" w:cs="宋体"/>
          <w:sz w:val="24"/>
          <w:szCs w:val="24"/>
        </w:rPr>
        <w:t> Invited manuscript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 w:bidi="fa-IR"/>
        </w:rPr>
      </w:pPr>
    </w:p>
    <w:p w:rsidR="002765DE" w:rsidRPr="002765DE" w:rsidRDefault="00F4382D" w:rsidP="002765DE">
      <w:pPr>
        <w:spacing w:after="0" w:line="360" w:lineRule="auto"/>
        <w:jc w:val="both"/>
        <w:rPr>
          <w:rFonts w:ascii="Book Antiqua" w:eastAsia="Calibri" w:hAnsi="Book Antiqua" w:cstheme="minorHAnsi"/>
          <w:sz w:val="24"/>
          <w:szCs w:val="24"/>
          <w:lang w:bidi="fa-IR"/>
        </w:rPr>
      </w:pPr>
      <w:r w:rsidRPr="002765DE">
        <w:rPr>
          <w:rFonts w:ascii="Book Antiqua" w:hAnsi="Book Antiqua"/>
          <w:b/>
          <w:sz w:val="24"/>
          <w:szCs w:val="24"/>
        </w:rPr>
        <w:t>Correspondence to:</w:t>
      </w:r>
      <w:r w:rsid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 </w:t>
      </w:r>
      <w:r w:rsidRPr="002765DE">
        <w:rPr>
          <w:rFonts w:ascii="Book Antiqua" w:eastAsia="Calibri" w:hAnsi="Book Antiqua" w:cstheme="minorHAnsi"/>
          <w:b/>
          <w:bCs/>
          <w:sz w:val="24"/>
          <w:szCs w:val="24"/>
          <w:lang w:bidi="fa-IR"/>
        </w:rPr>
        <w:t xml:space="preserve">Amir R </w:t>
      </w:r>
      <w:proofErr w:type="spellStart"/>
      <w:r w:rsidRPr="002765DE">
        <w:rPr>
          <w:rFonts w:ascii="Book Antiqua" w:eastAsia="Calibri" w:hAnsi="Book Antiqua" w:cstheme="minorHAnsi"/>
          <w:b/>
          <w:bCs/>
          <w:sz w:val="24"/>
          <w:szCs w:val="24"/>
          <w:lang w:bidi="fa-IR"/>
        </w:rPr>
        <w:t>Vosoughi</w:t>
      </w:r>
      <w:proofErr w:type="spellEnd"/>
      <w:r w:rsidR="00F47E76" w:rsidRPr="002765DE">
        <w:rPr>
          <w:rFonts w:ascii="Book Antiqua" w:eastAsia="Calibri" w:hAnsi="Book Antiqua" w:cstheme="minorHAnsi"/>
          <w:b/>
          <w:sz w:val="24"/>
          <w:szCs w:val="24"/>
          <w:lang w:bidi="fa-IR"/>
        </w:rPr>
        <w:t>, MD, Assistant Professor</w:t>
      </w:r>
      <w:r w:rsidR="00F47E76"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, </w:t>
      </w:r>
      <w:r w:rsidR="00F47E76" w:rsidRPr="002765DE">
        <w:rPr>
          <w:rFonts w:ascii="Book Antiqua" w:eastAsia="Calibri" w:hAnsi="Book Antiqua" w:cstheme="minorHAnsi"/>
          <w:b/>
          <w:sz w:val="24"/>
          <w:szCs w:val="24"/>
          <w:lang w:bidi="fa-IR"/>
        </w:rPr>
        <w:t xml:space="preserve">Foot </w:t>
      </w:r>
      <w:r w:rsidRPr="002765DE">
        <w:rPr>
          <w:rFonts w:ascii="Book Antiqua" w:hAnsi="Book Antiqua" w:cstheme="minorHAnsi"/>
          <w:b/>
          <w:sz w:val="24"/>
          <w:szCs w:val="24"/>
          <w:lang w:eastAsia="zh-CN" w:bidi="fa-IR"/>
        </w:rPr>
        <w:t>and</w:t>
      </w:r>
      <w:r w:rsidR="00F47E76" w:rsidRPr="002765DE">
        <w:rPr>
          <w:rFonts w:ascii="Book Antiqua" w:eastAsia="Calibri" w:hAnsi="Book Antiqua" w:cstheme="minorHAnsi"/>
          <w:b/>
          <w:sz w:val="24"/>
          <w:szCs w:val="24"/>
          <w:lang w:bidi="fa-IR"/>
        </w:rPr>
        <w:t xml:space="preserve"> Ankle Surgeon, 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Bone and Joint Diseases Research Center, Department of Orthopedic Surgery, Shiraz University of Medical Sciences, </w:t>
      </w:r>
      <w:proofErr w:type="spellStart"/>
      <w:r w:rsidR="002765DE" w:rsidRPr="002765DE">
        <w:rPr>
          <w:rFonts w:ascii="Book Antiqua" w:eastAsia="Calibri" w:hAnsi="Book Antiqua" w:cstheme="minorHAnsi"/>
          <w:sz w:val="24"/>
          <w:szCs w:val="24"/>
          <w:lang w:bidi="fa-IR"/>
        </w:rPr>
        <w:t>Chamran</w:t>
      </w:r>
      <w:proofErr w:type="spellEnd"/>
      <w:r w:rsidR="002765DE"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 Blvd,</w:t>
      </w:r>
      <w:r w:rsidR="002765DE" w:rsidRPr="002765DE">
        <w:rPr>
          <w:rFonts w:ascii="Book Antiqua" w:hAnsi="Book Antiqua" w:cstheme="minorHAnsi"/>
          <w:sz w:val="24"/>
          <w:szCs w:val="24"/>
          <w:lang w:eastAsia="zh-CN" w:bidi="fa-IR"/>
        </w:rPr>
        <w:t xml:space="preserve"> 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Shiraz</w:t>
      </w:r>
      <w:r w:rsidRPr="002765DE">
        <w:rPr>
          <w:rFonts w:ascii="Book Antiqua" w:hAnsi="Book Antiqua" w:cstheme="minorHAnsi"/>
          <w:sz w:val="24"/>
          <w:szCs w:val="24"/>
          <w:lang w:eastAsia="zh-CN" w:bidi="fa-IR"/>
        </w:rPr>
        <w:t xml:space="preserve"> 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71948-15644, Iran</w:t>
      </w:r>
      <w:r w:rsidR="002765DE" w:rsidRPr="002765DE">
        <w:rPr>
          <w:rFonts w:ascii="Book Antiqua" w:hAnsi="Book Antiqua" w:cstheme="minorHAnsi"/>
          <w:sz w:val="24"/>
          <w:szCs w:val="24"/>
          <w:lang w:eastAsia="zh-CN" w:bidi="fa-IR"/>
        </w:rPr>
        <w:t>.</w:t>
      </w:r>
      <w:r w:rsidR="002765DE"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 vosoughiar@sums.ac.ir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 xml:space="preserve">Telephone: 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+98</w:t>
      </w:r>
      <w:r w:rsidRPr="002765DE">
        <w:rPr>
          <w:rFonts w:ascii="Book Antiqua" w:hAnsi="Book Antiqua" w:cstheme="minorHAnsi"/>
          <w:sz w:val="24"/>
          <w:szCs w:val="24"/>
          <w:lang w:eastAsia="zh-CN" w:bidi="fa-IR"/>
        </w:rPr>
        <w:t>-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713</w:t>
      </w:r>
      <w:r w:rsidRPr="002765DE">
        <w:rPr>
          <w:rFonts w:ascii="Book Antiqua" w:hAnsi="Book Antiqua" w:cstheme="minorHAnsi"/>
          <w:sz w:val="24"/>
          <w:szCs w:val="24"/>
          <w:lang w:eastAsia="zh-CN" w:bidi="fa-IR"/>
        </w:rPr>
        <w:t>-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6234504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>Fax: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 xml:space="preserve"> +98</w:t>
      </w:r>
      <w:r w:rsidRPr="002765DE">
        <w:rPr>
          <w:rFonts w:ascii="Book Antiqua" w:hAnsi="Book Antiqua" w:cstheme="minorHAnsi"/>
          <w:sz w:val="24"/>
          <w:szCs w:val="24"/>
          <w:lang w:eastAsia="zh-CN" w:bidi="fa-IR"/>
        </w:rPr>
        <w:t>-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713</w:t>
      </w:r>
      <w:r w:rsidRPr="002765DE">
        <w:rPr>
          <w:rFonts w:ascii="Book Antiqua" w:hAnsi="Book Antiqua" w:cstheme="minorHAnsi"/>
          <w:sz w:val="24"/>
          <w:szCs w:val="24"/>
          <w:lang w:eastAsia="zh-CN" w:bidi="fa-IR"/>
        </w:rPr>
        <w:t>-</w:t>
      </w:r>
      <w:r w:rsidRPr="002765DE">
        <w:rPr>
          <w:rFonts w:ascii="Book Antiqua" w:eastAsia="Calibri" w:hAnsi="Book Antiqua" w:cstheme="minorHAnsi"/>
          <w:sz w:val="24"/>
          <w:szCs w:val="24"/>
          <w:lang w:bidi="fa-IR"/>
        </w:rPr>
        <w:t>6246093</w:t>
      </w:r>
    </w:p>
    <w:p w:rsidR="00F4382D" w:rsidRPr="002765DE" w:rsidRDefault="00F4382D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 w:bidi="fa-IR"/>
        </w:rPr>
      </w:pP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>Received:</w:t>
      </w:r>
      <w:r w:rsidRPr="002765DE">
        <w:rPr>
          <w:rFonts w:ascii="Book Antiqua" w:hAnsi="Book Antiqua"/>
          <w:sz w:val="24"/>
          <w:szCs w:val="24"/>
        </w:rPr>
        <w:t xml:space="preserve"> </w:t>
      </w:r>
      <w:r w:rsidRPr="002765DE">
        <w:rPr>
          <w:rFonts w:ascii="Book Antiqua" w:hAnsi="Book Antiqua"/>
          <w:sz w:val="24"/>
          <w:szCs w:val="24"/>
          <w:lang w:eastAsia="zh-CN"/>
        </w:rPr>
        <w:t>January 28, 2017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765DE">
        <w:rPr>
          <w:rFonts w:ascii="Book Antiqua" w:hAnsi="Book Antiqua"/>
          <w:b/>
          <w:sz w:val="24"/>
          <w:szCs w:val="24"/>
        </w:rPr>
        <w:t>Peer-review started:</w:t>
      </w:r>
      <w:r w:rsidRPr="002765D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2765DE">
        <w:rPr>
          <w:rFonts w:ascii="Book Antiqua" w:hAnsi="Book Antiqua"/>
          <w:sz w:val="24"/>
          <w:szCs w:val="24"/>
          <w:lang w:eastAsia="zh-CN"/>
        </w:rPr>
        <w:t>February 12, 2017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765DE">
        <w:rPr>
          <w:rFonts w:ascii="Book Antiqua" w:hAnsi="Book Antiqua"/>
          <w:b/>
          <w:sz w:val="24"/>
          <w:szCs w:val="24"/>
        </w:rPr>
        <w:t>First decision:</w:t>
      </w:r>
      <w:r w:rsidRPr="002765D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2765DE">
        <w:rPr>
          <w:rFonts w:ascii="Book Antiqua" w:hAnsi="Book Antiqua"/>
          <w:sz w:val="24"/>
          <w:szCs w:val="24"/>
          <w:lang w:eastAsia="zh-CN"/>
        </w:rPr>
        <w:t>March 28, 2017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 xml:space="preserve">Revised: </w:t>
      </w:r>
      <w:r w:rsidRPr="002765DE">
        <w:rPr>
          <w:rFonts w:ascii="Book Antiqua" w:hAnsi="Book Antiqua"/>
          <w:sz w:val="24"/>
          <w:szCs w:val="24"/>
          <w:lang w:eastAsia="zh-CN"/>
        </w:rPr>
        <w:t>June 23, 2017</w:t>
      </w:r>
      <w:r w:rsidRPr="002765DE">
        <w:rPr>
          <w:rFonts w:ascii="Book Antiqua" w:hAnsi="Book Antiqua"/>
          <w:sz w:val="24"/>
          <w:szCs w:val="24"/>
        </w:rPr>
        <w:t xml:space="preserve"> </w:t>
      </w:r>
    </w:p>
    <w:p w:rsidR="002765DE" w:rsidRPr="00E810A7" w:rsidRDefault="002765DE" w:rsidP="00E810A7">
      <w:pPr>
        <w:rPr>
          <w:rFonts w:ascii="Book Antiqua" w:hAnsi="Book Antiqua"/>
          <w:iCs/>
          <w:sz w:val="24"/>
        </w:rPr>
      </w:pPr>
      <w:r w:rsidRPr="002765DE">
        <w:rPr>
          <w:rFonts w:ascii="Book Antiqua" w:hAnsi="Book Antiqua"/>
          <w:b/>
          <w:sz w:val="24"/>
          <w:szCs w:val="24"/>
        </w:rPr>
        <w:t>Accepted: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E810A7">
        <w:rPr>
          <w:rStyle w:val="Emphasis"/>
        </w:rPr>
        <w:t>July 7</w:t>
      </w:r>
      <w:r w:rsidR="00E810A7">
        <w:rPr>
          <w:rStyle w:val="Emphasis"/>
          <w:rFonts w:cs="宋体"/>
        </w:rPr>
        <w:t>,</w:t>
      </w:r>
      <w:r w:rsidR="00E810A7">
        <w:rPr>
          <w:rStyle w:val="Emphasis"/>
        </w:rPr>
        <w:t xml:space="preserve"> 2017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>Article in press: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2765DE" w:rsidRDefault="002765DE">
      <w:pPr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br w:type="page"/>
      </w:r>
    </w:p>
    <w:p w:rsidR="00B777E8" w:rsidRPr="002765DE" w:rsidRDefault="00B777E8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lastRenderedPageBreak/>
        <w:t>Abstract</w:t>
      </w:r>
    </w:p>
    <w:p w:rsidR="00B777E8" w:rsidRPr="002765DE" w:rsidRDefault="000B545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sz w:val="24"/>
          <w:szCs w:val="24"/>
        </w:rPr>
        <w:t xml:space="preserve">Aneurysmal bone cyst (ABC), a 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locally </w:t>
      </w:r>
      <w:r w:rsidR="008332AE" w:rsidRPr="002765DE">
        <w:rPr>
          <w:rFonts w:ascii="Book Antiqua" w:hAnsi="Book Antiqua" w:cstheme="minorHAnsi"/>
          <w:sz w:val="24"/>
          <w:szCs w:val="24"/>
        </w:rPr>
        <w:t xml:space="preserve">benign </w:t>
      </w:r>
      <w:r w:rsidR="00B777E8" w:rsidRPr="002765DE">
        <w:rPr>
          <w:rFonts w:ascii="Book Antiqua" w:hAnsi="Book Antiqua" w:cstheme="minorHAnsi"/>
          <w:sz w:val="24"/>
          <w:szCs w:val="24"/>
        </w:rPr>
        <w:t>aggressive lytic lesion of either primary or secondary origin, seldom involves</w:t>
      </w:r>
      <w:r w:rsidR="003C426F" w:rsidRPr="002765DE">
        <w:rPr>
          <w:rFonts w:ascii="Book Antiqua" w:hAnsi="Book Antiqua" w:cstheme="minorHAnsi"/>
          <w:sz w:val="24"/>
          <w:szCs w:val="24"/>
        </w:rPr>
        <w:t xml:space="preserve"> the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 talu</w:t>
      </w:r>
      <w:r w:rsidRPr="002765DE">
        <w:rPr>
          <w:rFonts w:ascii="Book Antiqua" w:hAnsi="Book Antiqua" w:cstheme="minorHAnsi"/>
          <w:sz w:val="24"/>
          <w:szCs w:val="24"/>
        </w:rPr>
        <w:t>s. H</w:t>
      </w:r>
      <w:r w:rsidR="00A82485" w:rsidRPr="002765DE">
        <w:rPr>
          <w:rFonts w:ascii="Book Antiqua" w:hAnsi="Book Antiqua" w:cstheme="minorHAnsi"/>
          <w:sz w:val="24"/>
          <w:szCs w:val="24"/>
        </w:rPr>
        <w:t>erein, we present a 25-</w:t>
      </w:r>
      <w:r w:rsidR="00C56A4F" w:rsidRPr="002765DE">
        <w:rPr>
          <w:rFonts w:ascii="Book Antiqua" w:hAnsi="Book Antiqua" w:cstheme="minorHAnsi"/>
          <w:sz w:val="24"/>
          <w:szCs w:val="24"/>
        </w:rPr>
        <w:t xml:space="preserve">year-old </w:t>
      </w:r>
      <w:r w:rsidRPr="002765DE">
        <w:rPr>
          <w:rFonts w:ascii="Book Antiqua" w:hAnsi="Book Antiqua" w:cstheme="minorHAnsi"/>
          <w:sz w:val="24"/>
          <w:szCs w:val="24"/>
        </w:rPr>
        <w:t>man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 with recurrent </w:t>
      </w:r>
      <w:r w:rsidRPr="002765DE">
        <w:rPr>
          <w:rFonts w:ascii="Book Antiqua" w:hAnsi="Book Antiqua" w:cstheme="minorHAnsi"/>
          <w:sz w:val="24"/>
          <w:szCs w:val="24"/>
        </w:rPr>
        <w:t>ABC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 of </w:t>
      </w:r>
      <w:r w:rsidR="003C426F" w:rsidRPr="002765DE">
        <w:rPr>
          <w:rFonts w:ascii="Book Antiqua" w:hAnsi="Book Antiqua" w:cstheme="minorHAnsi"/>
          <w:sz w:val="24"/>
          <w:szCs w:val="24"/>
        </w:rPr>
        <w:t xml:space="preserve">the </w:t>
      </w:r>
      <w:r w:rsidR="00B777E8" w:rsidRPr="002765DE">
        <w:rPr>
          <w:rFonts w:ascii="Book Antiqua" w:hAnsi="Book Antiqua" w:cstheme="minorHAnsi"/>
          <w:sz w:val="24"/>
          <w:szCs w:val="24"/>
        </w:rPr>
        <w:t>talus</w:t>
      </w:r>
      <w:r w:rsidRPr="002765DE">
        <w:rPr>
          <w:rFonts w:ascii="Book Antiqua" w:hAnsi="Book Antiqua" w:cstheme="minorHAnsi"/>
          <w:sz w:val="24"/>
          <w:szCs w:val="24"/>
        </w:rPr>
        <w:t xml:space="preserve"> after curettage and bone grafting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, which was managed by </w:t>
      </w:r>
      <w:r w:rsidR="006E4941" w:rsidRPr="002765DE">
        <w:rPr>
          <w:rFonts w:ascii="Book Antiqua" w:hAnsi="Book Antiqua" w:cstheme="minorHAnsi"/>
          <w:sz w:val="24"/>
          <w:szCs w:val="24"/>
        </w:rPr>
        <w:t xml:space="preserve">total resection followed by filling the defect using fibular graft and finally </w:t>
      </w:r>
      <w:r w:rsidRPr="002765DE">
        <w:rPr>
          <w:rFonts w:ascii="Book Antiqua" w:hAnsi="Book Antiqua" w:cstheme="minorHAnsi"/>
          <w:sz w:val="24"/>
          <w:szCs w:val="24"/>
        </w:rPr>
        <w:t xml:space="preserve">tibiotalocalcaneal 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arthrodesis </w:t>
      </w:r>
      <w:r w:rsidR="00B978D8" w:rsidRPr="002765DE">
        <w:rPr>
          <w:rFonts w:ascii="Book Antiqua" w:hAnsi="Book Antiqua" w:cstheme="minorHAnsi"/>
          <w:sz w:val="24"/>
          <w:szCs w:val="24"/>
        </w:rPr>
        <w:t>due to</w:t>
      </w:r>
      <w:r w:rsidRPr="002765DE">
        <w:rPr>
          <w:rFonts w:ascii="Book Antiqua" w:hAnsi="Book Antiqua" w:cstheme="minorHAnsi"/>
          <w:sz w:val="24"/>
          <w:szCs w:val="24"/>
        </w:rPr>
        <w:t xml:space="preserve"> articular surface involvement. At 18 </w:t>
      </w:r>
      <w:proofErr w:type="spellStart"/>
      <w:proofErr w:type="gramStart"/>
      <w:r w:rsidRPr="002765DE">
        <w:rPr>
          <w:rFonts w:ascii="Book Antiqua" w:hAnsi="Book Antiqua" w:cstheme="minorHAnsi"/>
          <w:sz w:val="24"/>
          <w:szCs w:val="24"/>
        </w:rPr>
        <w:t>mo</w:t>
      </w:r>
      <w:proofErr w:type="spellEnd"/>
      <w:proofErr w:type="gramEnd"/>
      <w:r w:rsidRPr="002765DE">
        <w:rPr>
          <w:rFonts w:ascii="Book Antiqua" w:hAnsi="Book Antiqua" w:cstheme="minorHAnsi"/>
          <w:sz w:val="24"/>
          <w:szCs w:val="24"/>
        </w:rPr>
        <w:t xml:space="preserve"> postoperatively, n</w:t>
      </w:r>
      <w:r w:rsidR="00B777E8" w:rsidRPr="002765DE">
        <w:rPr>
          <w:rFonts w:ascii="Book Antiqua" w:hAnsi="Book Antiqua" w:cstheme="minorHAnsi"/>
          <w:sz w:val="24"/>
          <w:szCs w:val="24"/>
        </w:rPr>
        <w:t>o recurrence was detected</w:t>
      </w:r>
      <w:r w:rsidRPr="002765DE">
        <w:rPr>
          <w:rFonts w:ascii="Book Antiqua" w:hAnsi="Book Antiqua"/>
          <w:sz w:val="24"/>
          <w:szCs w:val="24"/>
        </w:rPr>
        <w:t xml:space="preserve">. Arthrodesis might be a good option in cases with recurrent </w:t>
      </w:r>
      <w:r w:rsidRPr="002765DE">
        <w:rPr>
          <w:rFonts w:ascii="Book Antiqua" w:hAnsi="Book Antiqua" w:cstheme="minorHAnsi"/>
          <w:sz w:val="24"/>
          <w:szCs w:val="24"/>
        </w:rPr>
        <w:t>ABC of the talus especially with articular surface involvement.</w:t>
      </w:r>
    </w:p>
    <w:p w:rsidR="000B545E" w:rsidRPr="002765DE" w:rsidRDefault="000B545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rtl/>
        </w:rPr>
      </w:pPr>
    </w:p>
    <w:p w:rsidR="00B777E8" w:rsidRPr="002765DE" w:rsidRDefault="00A2527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Key</w:t>
      </w:r>
      <w:r w:rsidR="002765DE" w:rsidRPr="002765DE">
        <w:rPr>
          <w:rFonts w:ascii="Book Antiqua" w:hAnsi="Book Antiqua" w:cstheme="minorHAnsi"/>
          <w:b/>
          <w:bCs/>
          <w:sz w:val="24"/>
          <w:szCs w:val="24"/>
          <w:lang w:eastAsia="zh-CN"/>
        </w:rPr>
        <w:t xml:space="preserve"> </w:t>
      </w:r>
      <w:r w:rsidRPr="002765DE">
        <w:rPr>
          <w:rFonts w:ascii="Book Antiqua" w:hAnsi="Book Antiqua" w:cstheme="minorHAnsi"/>
          <w:b/>
          <w:bCs/>
          <w:sz w:val="24"/>
          <w:szCs w:val="24"/>
        </w:rPr>
        <w:t>words:</w:t>
      </w:r>
      <w:r w:rsidRPr="002765DE">
        <w:rPr>
          <w:rFonts w:ascii="Book Antiqua" w:hAnsi="Book Antiqua" w:cstheme="minorHAnsi"/>
          <w:sz w:val="24"/>
          <w:szCs w:val="24"/>
        </w:rPr>
        <w:t xml:space="preserve"> Aneurysmal</w:t>
      </w:r>
      <w:r w:rsidR="002765DE" w:rsidRPr="002765DE">
        <w:rPr>
          <w:rFonts w:ascii="Book Antiqua" w:hAnsi="Book Antiqua" w:cstheme="minorHAnsi"/>
          <w:sz w:val="24"/>
          <w:szCs w:val="24"/>
        </w:rPr>
        <w:t xml:space="preserve"> bone cyst</w:t>
      </w:r>
      <w:r w:rsidRPr="002765DE">
        <w:rPr>
          <w:rFonts w:ascii="Book Antiqua" w:hAnsi="Book Antiqua" w:cstheme="minorHAnsi"/>
          <w:sz w:val="24"/>
          <w:szCs w:val="24"/>
        </w:rPr>
        <w:t xml:space="preserve">; Talus; </w:t>
      </w:r>
      <w:proofErr w:type="spellStart"/>
      <w:r w:rsidRPr="002765DE">
        <w:rPr>
          <w:rFonts w:ascii="Book Antiqua" w:hAnsi="Book Antiqua" w:cstheme="minorHAnsi"/>
          <w:sz w:val="24"/>
          <w:szCs w:val="24"/>
        </w:rPr>
        <w:t>Tibiotalocalcaneal</w:t>
      </w:r>
      <w:proofErr w:type="spellEnd"/>
      <w:r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2765DE" w:rsidRPr="002765DE">
        <w:rPr>
          <w:rFonts w:ascii="Book Antiqua" w:hAnsi="Book Antiqua" w:cstheme="minorHAnsi"/>
          <w:sz w:val="24"/>
          <w:szCs w:val="24"/>
        </w:rPr>
        <w:t>a</w:t>
      </w:r>
      <w:r w:rsidRPr="002765DE">
        <w:rPr>
          <w:rFonts w:ascii="Book Antiqua" w:hAnsi="Book Antiqua" w:cstheme="minorHAnsi"/>
          <w:sz w:val="24"/>
          <w:szCs w:val="24"/>
        </w:rPr>
        <w:t>rthrodesis;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3C2231" w:rsidRPr="002765DE">
        <w:rPr>
          <w:rFonts w:ascii="Book Antiqua" w:hAnsi="Book Antiqua" w:cstheme="minorHAnsi"/>
          <w:sz w:val="24"/>
          <w:szCs w:val="24"/>
        </w:rPr>
        <w:t xml:space="preserve">Bone </w:t>
      </w:r>
      <w:r w:rsidR="002765DE" w:rsidRPr="002765DE">
        <w:rPr>
          <w:rFonts w:ascii="Book Antiqua" w:hAnsi="Book Antiqua" w:cstheme="minorHAnsi"/>
          <w:sz w:val="24"/>
          <w:szCs w:val="24"/>
        </w:rPr>
        <w:t>t</w:t>
      </w:r>
      <w:r w:rsidR="003C2231" w:rsidRPr="002765DE">
        <w:rPr>
          <w:rFonts w:ascii="Book Antiqua" w:hAnsi="Book Antiqua" w:cstheme="minorHAnsi"/>
          <w:sz w:val="24"/>
          <w:szCs w:val="24"/>
        </w:rPr>
        <w:t>umor</w:t>
      </w:r>
    </w:p>
    <w:p w:rsidR="007C5B25" w:rsidRPr="002765DE" w:rsidRDefault="007C5B25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2765DE">
        <w:rPr>
          <w:rFonts w:ascii="Book Antiqua" w:hAnsi="Book Antiqua"/>
          <w:b/>
          <w:sz w:val="24"/>
          <w:szCs w:val="24"/>
        </w:rPr>
        <w:t xml:space="preserve">© </w:t>
      </w:r>
      <w:r w:rsidRPr="002765DE">
        <w:rPr>
          <w:rFonts w:ascii="Book Antiqua" w:hAnsi="Book Antiqua" w:cs="Arial"/>
          <w:b/>
          <w:sz w:val="24"/>
          <w:szCs w:val="24"/>
        </w:rPr>
        <w:t>The Author(s) 2017.</w:t>
      </w:r>
      <w:proofErr w:type="gramEnd"/>
      <w:r w:rsidRPr="002765DE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2765DE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2765DE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:rsidR="00B777E8" w:rsidRPr="002765DE" w:rsidRDefault="00354350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Core tip:</w:t>
      </w:r>
      <w:r w:rsidR="007C5B25" w:rsidRPr="002765DE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7C5B25" w:rsidRPr="002765DE">
        <w:rPr>
          <w:rFonts w:ascii="Book Antiqua" w:hAnsi="Book Antiqua" w:cstheme="minorHAnsi"/>
          <w:sz w:val="24"/>
          <w:szCs w:val="24"/>
        </w:rPr>
        <w:t xml:space="preserve">Despite rarity of aneurysmal bone cyst (ABC) of </w:t>
      </w:r>
      <w:r w:rsidR="003C426F" w:rsidRPr="002765DE">
        <w:rPr>
          <w:rFonts w:ascii="Book Antiqua" w:hAnsi="Book Antiqua" w:cstheme="minorHAnsi"/>
          <w:sz w:val="24"/>
          <w:szCs w:val="24"/>
        </w:rPr>
        <w:t xml:space="preserve">the </w:t>
      </w:r>
      <w:r w:rsidR="007C5B25" w:rsidRPr="002765DE">
        <w:rPr>
          <w:rFonts w:ascii="Book Antiqua" w:hAnsi="Book Antiqua" w:cstheme="minorHAnsi"/>
          <w:sz w:val="24"/>
          <w:szCs w:val="24"/>
        </w:rPr>
        <w:t xml:space="preserve">talus, we present a case of recurrent ABC of </w:t>
      </w:r>
      <w:r w:rsidR="003C426F" w:rsidRPr="002765DE">
        <w:rPr>
          <w:rFonts w:ascii="Book Antiqua" w:hAnsi="Book Antiqua" w:cstheme="minorHAnsi"/>
          <w:sz w:val="24"/>
          <w:szCs w:val="24"/>
        </w:rPr>
        <w:t xml:space="preserve">the </w:t>
      </w:r>
      <w:r w:rsidR="007C5B25" w:rsidRPr="002765DE">
        <w:rPr>
          <w:rFonts w:ascii="Book Antiqua" w:hAnsi="Book Antiqua" w:cstheme="minorHAnsi"/>
          <w:sz w:val="24"/>
          <w:szCs w:val="24"/>
        </w:rPr>
        <w:t xml:space="preserve">talus following curettage and bone graft. The tibiotalar and subtalar joints of the patient were fused after complete resection of the tumor. 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bCs/>
          <w:sz w:val="24"/>
          <w:szCs w:val="24"/>
          <w:lang w:eastAsia="zh-CN"/>
        </w:rPr>
      </w:pPr>
      <w:proofErr w:type="spellStart"/>
      <w:r w:rsidRPr="002765DE">
        <w:rPr>
          <w:rFonts w:ascii="Book Antiqua" w:hAnsi="Book Antiqua" w:cstheme="minorHAnsi"/>
          <w:bCs/>
          <w:sz w:val="24"/>
          <w:szCs w:val="24"/>
        </w:rPr>
        <w:t>Vosoughi</w:t>
      </w:r>
      <w:proofErr w:type="spellEnd"/>
      <w:r w:rsidRPr="002765DE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AR</w:t>
      </w:r>
      <w:r w:rsidRPr="002765DE">
        <w:rPr>
          <w:rFonts w:ascii="Book Antiqua" w:hAnsi="Book Antiqua" w:cstheme="minorHAnsi"/>
          <w:bCs/>
          <w:sz w:val="24"/>
          <w:szCs w:val="24"/>
        </w:rPr>
        <w:t xml:space="preserve">, </w:t>
      </w:r>
      <w:proofErr w:type="spellStart"/>
      <w:r w:rsidRPr="002765DE">
        <w:rPr>
          <w:rFonts w:ascii="Book Antiqua" w:hAnsi="Book Antiqua" w:cstheme="minorHAnsi"/>
          <w:bCs/>
          <w:sz w:val="24"/>
          <w:szCs w:val="24"/>
        </w:rPr>
        <w:t>Mozaffarian</w:t>
      </w:r>
      <w:proofErr w:type="spellEnd"/>
      <w:r w:rsidRPr="002765DE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K</w:t>
      </w:r>
      <w:r w:rsidRPr="002765DE">
        <w:rPr>
          <w:rFonts w:ascii="Book Antiqua" w:hAnsi="Book Antiqua" w:cstheme="minorHAnsi"/>
          <w:bCs/>
          <w:sz w:val="24"/>
          <w:szCs w:val="24"/>
        </w:rPr>
        <w:t xml:space="preserve">, </w:t>
      </w:r>
      <w:proofErr w:type="spellStart"/>
      <w:r w:rsidRPr="002765DE">
        <w:rPr>
          <w:rFonts w:ascii="Book Antiqua" w:hAnsi="Book Antiqua" w:cstheme="minorHAnsi"/>
          <w:bCs/>
          <w:sz w:val="24"/>
          <w:szCs w:val="24"/>
        </w:rPr>
        <w:t>Erfani</w:t>
      </w:r>
      <w:proofErr w:type="spellEnd"/>
      <w:r w:rsidRPr="002765DE">
        <w:rPr>
          <w:rFonts w:ascii="Book Antiqua" w:hAnsi="Book Antiqua" w:cstheme="minorHAnsi"/>
          <w:bCs/>
          <w:sz w:val="24"/>
          <w:szCs w:val="24"/>
          <w:lang w:eastAsia="zh-CN"/>
        </w:rPr>
        <w:t xml:space="preserve"> MA.</w:t>
      </w:r>
      <w:r w:rsidRPr="002765DE">
        <w:rPr>
          <w:rFonts w:ascii="Book Antiqua" w:hAnsi="Book Antiqua" w:cstheme="minorHAnsi"/>
          <w:bCs/>
          <w:sz w:val="24"/>
          <w:szCs w:val="24"/>
        </w:rPr>
        <w:t xml:space="preserve"> Recurrent aneurysmal bone cyst of talus resulted in </w:t>
      </w:r>
      <w:proofErr w:type="spellStart"/>
      <w:r w:rsidRPr="002765DE">
        <w:rPr>
          <w:rFonts w:ascii="Book Antiqua" w:hAnsi="Book Antiqua" w:cstheme="minorHAnsi"/>
          <w:bCs/>
          <w:sz w:val="24"/>
          <w:szCs w:val="24"/>
        </w:rPr>
        <w:t>tibiotalocalcaneal</w:t>
      </w:r>
      <w:proofErr w:type="spellEnd"/>
      <w:r w:rsidRPr="002765DE">
        <w:rPr>
          <w:rFonts w:ascii="Book Antiqua" w:hAnsi="Book Antiqua" w:cstheme="minorHAnsi"/>
          <w:bCs/>
          <w:sz w:val="24"/>
          <w:szCs w:val="24"/>
        </w:rPr>
        <w:t xml:space="preserve"> arthrodesis</w:t>
      </w:r>
      <w:r w:rsidRPr="002765DE">
        <w:rPr>
          <w:rFonts w:ascii="Book Antiqua" w:hAnsi="Book Antiqua" w:cstheme="minorHAnsi"/>
          <w:bCs/>
          <w:sz w:val="24"/>
          <w:szCs w:val="24"/>
          <w:lang w:eastAsia="zh-CN"/>
        </w:rPr>
        <w:t>.</w:t>
      </w:r>
      <w:r w:rsidRPr="002765DE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2765DE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2765DE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2765DE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2765DE">
        <w:rPr>
          <w:rFonts w:ascii="Book Antiqua" w:hAnsi="Book Antiqua"/>
          <w:iCs/>
          <w:sz w:val="24"/>
          <w:szCs w:val="24"/>
          <w:lang w:eastAsia="zh-CN"/>
        </w:rPr>
        <w:t xml:space="preserve">2017; </w:t>
      </w:r>
      <w:proofErr w:type="gramStart"/>
      <w:r w:rsidRPr="002765DE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2765DE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2765DE">
        <w:rPr>
          <w:rFonts w:ascii="Book Antiqua" w:hAnsi="Book Antiqua" w:cstheme="minorHAnsi"/>
          <w:sz w:val="24"/>
          <w:szCs w:val="24"/>
          <w:lang w:eastAsia="zh-CN"/>
        </w:rPr>
        <w:br w:type="page"/>
      </w:r>
    </w:p>
    <w:p w:rsidR="00B777E8" w:rsidRPr="002765DE" w:rsidRDefault="00936A95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lastRenderedPageBreak/>
        <w:t>INTRODUCTION</w:t>
      </w:r>
      <w:r w:rsidR="003F7940" w:rsidRPr="002765DE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</w:p>
    <w:p w:rsidR="00B777E8" w:rsidRDefault="00B777E8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2765DE">
        <w:rPr>
          <w:rFonts w:ascii="Book Antiqua" w:hAnsi="Book Antiqua" w:cstheme="minorHAnsi"/>
          <w:sz w:val="24"/>
          <w:szCs w:val="24"/>
        </w:rPr>
        <w:t xml:space="preserve">Aneurysmal bone cyst (ABC) is a </w:t>
      </w:r>
      <w:r w:rsidR="003F7940" w:rsidRPr="002765DE">
        <w:rPr>
          <w:rFonts w:ascii="Book Antiqua" w:hAnsi="Book Antiqua" w:cstheme="minorHAnsi"/>
          <w:sz w:val="24"/>
          <w:szCs w:val="24"/>
        </w:rPr>
        <w:t xml:space="preserve">benign aggressive bone lesion </w:t>
      </w:r>
      <w:r w:rsidRPr="002765DE">
        <w:rPr>
          <w:rFonts w:ascii="Book Antiqua" w:hAnsi="Book Antiqua" w:cstheme="minorHAnsi"/>
          <w:sz w:val="24"/>
          <w:szCs w:val="24"/>
        </w:rPr>
        <w:t xml:space="preserve">composed of </w:t>
      </w:r>
      <w:r w:rsidR="009F7AB9" w:rsidRPr="002765DE">
        <w:rPr>
          <w:rFonts w:ascii="Book Antiqua" w:hAnsi="Book Antiqua" w:cstheme="minorHAnsi"/>
          <w:sz w:val="24"/>
          <w:szCs w:val="24"/>
        </w:rPr>
        <w:t xml:space="preserve">expansible </w:t>
      </w:r>
      <w:r w:rsidRPr="002765DE">
        <w:rPr>
          <w:rFonts w:ascii="Book Antiqua" w:hAnsi="Book Antiqua" w:cstheme="minorHAnsi"/>
          <w:sz w:val="24"/>
          <w:szCs w:val="24"/>
        </w:rPr>
        <w:t xml:space="preserve">blood-filled </w:t>
      </w:r>
      <w:r w:rsidR="00847795" w:rsidRPr="002765DE">
        <w:rPr>
          <w:rFonts w:ascii="Book Antiqua" w:hAnsi="Book Antiqua" w:cstheme="minorHAnsi"/>
          <w:sz w:val="24"/>
          <w:szCs w:val="24"/>
        </w:rPr>
        <w:t>cavities</w:t>
      </w:r>
      <w:r w:rsidRPr="002765DE">
        <w:rPr>
          <w:rFonts w:ascii="Book Antiqua" w:hAnsi="Book Antiqua" w:cstheme="minorHAnsi"/>
          <w:sz w:val="24"/>
          <w:szCs w:val="24"/>
        </w:rPr>
        <w:t xml:space="preserve">. </w:t>
      </w:r>
      <w:r w:rsidR="002765DE">
        <w:rPr>
          <w:rFonts w:ascii="Book Antiqua" w:hAnsi="Book Antiqua" w:cstheme="minorHAnsi"/>
          <w:sz w:val="24"/>
          <w:szCs w:val="24"/>
        </w:rPr>
        <w:t>The incidence is 0.14 per 100</w:t>
      </w:r>
      <w:r w:rsidR="0040679E" w:rsidRPr="002765DE">
        <w:rPr>
          <w:rFonts w:ascii="Book Antiqua" w:hAnsi="Book Antiqua" w:cstheme="minorHAnsi"/>
          <w:sz w:val="24"/>
          <w:szCs w:val="24"/>
        </w:rPr>
        <w:t>000 of the population per year wi</w:t>
      </w:r>
      <w:r w:rsidR="002765DE">
        <w:rPr>
          <w:rFonts w:ascii="Book Antiqua" w:hAnsi="Book Antiqua" w:cstheme="minorHAnsi"/>
          <w:sz w:val="24"/>
          <w:szCs w:val="24"/>
        </w:rPr>
        <w:t xml:space="preserve">th a slight female </w:t>
      </w:r>
      <w:proofErr w:type="gramStart"/>
      <w:r w:rsidR="002765DE">
        <w:rPr>
          <w:rFonts w:ascii="Book Antiqua" w:hAnsi="Book Antiqua" w:cstheme="minorHAnsi"/>
          <w:sz w:val="24"/>
          <w:szCs w:val="24"/>
        </w:rPr>
        <w:t>predominance</w:t>
      </w:r>
      <w:r w:rsidR="0040679E" w:rsidRP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40679E" w:rsidRPr="002765DE">
        <w:rPr>
          <w:rFonts w:ascii="Book Antiqua" w:hAnsi="Book Antiqua" w:cstheme="minorHAnsi"/>
          <w:sz w:val="24"/>
          <w:szCs w:val="24"/>
          <w:vertAlign w:val="superscript"/>
        </w:rPr>
        <w:t>1]</w:t>
      </w:r>
      <w:r w:rsidR="0040679E" w:rsidRPr="002765DE">
        <w:rPr>
          <w:rFonts w:ascii="Book Antiqua" w:hAnsi="Book Antiqua" w:cstheme="minorHAnsi"/>
          <w:sz w:val="24"/>
          <w:szCs w:val="24"/>
        </w:rPr>
        <w:t xml:space="preserve">. Although all parts of human skeleton can be involved, ABC of foot bones and </w:t>
      </w:r>
      <w:r w:rsidR="00B02198" w:rsidRPr="002765DE">
        <w:rPr>
          <w:rFonts w:ascii="Book Antiqua" w:hAnsi="Book Antiqua" w:cstheme="minorHAnsi"/>
          <w:sz w:val="24"/>
          <w:szCs w:val="24"/>
        </w:rPr>
        <w:t>particularly</w:t>
      </w:r>
      <w:r w:rsidR="0040679E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3C426F" w:rsidRPr="002765DE">
        <w:rPr>
          <w:rFonts w:ascii="Book Antiqua" w:hAnsi="Book Antiqua" w:cstheme="minorHAnsi"/>
          <w:sz w:val="24"/>
          <w:szCs w:val="24"/>
        </w:rPr>
        <w:t xml:space="preserve">the </w:t>
      </w:r>
      <w:r w:rsidR="0040679E" w:rsidRPr="002765DE">
        <w:rPr>
          <w:rFonts w:ascii="Book Antiqua" w:hAnsi="Book Antiqua" w:cstheme="minorHAnsi"/>
          <w:sz w:val="24"/>
          <w:szCs w:val="24"/>
        </w:rPr>
        <w:t xml:space="preserve">talus is very </w:t>
      </w:r>
      <w:proofErr w:type="gramStart"/>
      <w:r w:rsidR="0040679E" w:rsidRPr="002765DE">
        <w:rPr>
          <w:rFonts w:ascii="Book Antiqua" w:hAnsi="Book Antiqua" w:cstheme="minorHAnsi"/>
          <w:sz w:val="24"/>
          <w:szCs w:val="24"/>
        </w:rPr>
        <w:t>rare</w:t>
      </w:r>
      <w:r w:rsid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765DE">
        <w:rPr>
          <w:rFonts w:ascii="Book Antiqua" w:hAnsi="Book Antiqua" w:cstheme="minorHAnsi"/>
          <w:sz w:val="24"/>
          <w:szCs w:val="24"/>
          <w:vertAlign w:val="superscript"/>
        </w:rPr>
        <w:t>2,</w:t>
      </w:r>
      <w:r w:rsidR="00B02198" w:rsidRPr="002765DE">
        <w:rPr>
          <w:rFonts w:ascii="Book Antiqua" w:hAnsi="Book Antiqua" w:cstheme="minorHAnsi"/>
          <w:sz w:val="24"/>
          <w:szCs w:val="24"/>
          <w:vertAlign w:val="superscript"/>
        </w:rPr>
        <w:t>3]</w:t>
      </w:r>
      <w:r w:rsidR="00B02198" w:rsidRPr="002765DE">
        <w:rPr>
          <w:rFonts w:ascii="Book Antiqua" w:hAnsi="Book Antiqua" w:cstheme="minorHAnsi"/>
          <w:sz w:val="24"/>
          <w:szCs w:val="24"/>
        </w:rPr>
        <w:t>.</w:t>
      </w:r>
      <w:r w:rsidR="00020F6E" w:rsidRPr="002765DE">
        <w:rPr>
          <w:rFonts w:ascii="Book Antiqua" w:hAnsi="Book Antiqua" w:cstheme="minorHAnsi"/>
          <w:sz w:val="24"/>
          <w:szCs w:val="24"/>
        </w:rPr>
        <w:t xml:space="preserve"> Several primary ABC</w:t>
      </w:r>
      <w:r w:rsidR="00AF5608" w:rsidRPr="002765DE">
        <w:rPr>
          <w:rFonts w:ascii="Book Antiqua" w:hAnsi="Book Antiqua" w:cstheme="minorHAnsi"/>
          <w:sz w:val="24"/>
          <w:szCs w:val="24"/>
        </w:rPr>
        <w:t>s</w:t>
      </w:r>
      <w:r w:rsidR="00020F6E" w:rsidRPr="002765DE">
        <w:rPr>
          <w:rFonts w:ascii="Book Antiqua" w:hAnsi="Book Antiqua" w:cstheme="minorHAnsi"/>
          <w:sz w:val="24"/>
          <w:szCs w:val="24"/>
        </w:rPr>
        <w:t xml:space="preserve"> of </w:t>
      </w:r>
      <w:r w:rsidR="00AB5A16" w:rsidRPr="002765DE">
        <w:rPr>
          <w:rFonts w:ascii="Book Antiqua" w:hAnsi="Book Antiqua" w:cstheme="minorHAnsi"/>
          <w:sz w:val="24"/>
          <w:szCs w:val="24"/>
        </w:rPr>
        <w:t xml:space="preserve">the </w:t>
      </w:r>
      <w:proofErr w:type="gramStart"/>
      <w:r w:rsidR="00020F6E" w:rsidRPr="002765DE">
        <w:rPr>
          <w:rFonts w:ascii="Book Antiqua" w:hAnsi="Book Antiqua" w:cstheme="minorHAnsi"/>
          <w:sz w:val="24"/>
          <w:szCs w:val="24"/>
        </w:rPr>
        <w:t>talus</w:t>
      </w:r>
      <w:r w:rsid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765DE">
        <w:rPr>
          <w:rFonts w:ascii="Book Antiqua" w:hAnsi="Book Antiqua" w:cstheme="minorHAnsi"/>
          <w:sz w:val="24"/>
          <w:szCs w:val="24"/>
          <w:vertAlign w:val="superscript"/>
        </w:rPr>
        <w:t>2,</w:t>
      </w:r>
      <w:r w:rsidR="00AB5A16" w:rsidRPr="002765DE">
        <w:rPr>
          <w:rFonts w:ascii="Book Antiqua" w:hAnsi="Book Antiqua" w:cstheme="minorHAnsi"/>
          <w:sz w:val="24"/>
          <w:szCs w:val="24"/>
          <w:vertAlign w:val="superscript"/>
        </w:rPr>
        <w:t>4</w:t>
      </w:r>
      <w:r w:rsidR="008B6677" w:rsidRPr="002765DE">
        <w:rPr>
          <w:rFonts w:ascii="Book Antiqua" w:hAnsi="Book Antiqua" w:cstheme="minorHAnsi"/>
          <w:sz w:val="24"/>
          <w:szCs w:val="24"/>
          <w:vertAlign w:val="superscript"/>
        </w:rPr>
        <w:t>-6</w:t>
      </w:r>
      <w:r w:rsidR="00AB5A16" w:rsidRPr="002765DE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020F6E" w:rsidRPr="002765DE">
        <w:rPr>
          <w:rFonts w:ascii="Book Antiqua" w:hAnsi="Book Antiqua" w:cstheme="minorHAnsi"/>
          <w:sz w:val="24"/>
          <w:szCs w:val="24"/>
        </w:rPr>
        <w:t xml:space="preserve"> and secondary</w:t>
      </w:r>
      <w:r w:rsidR="00285952" w:rsidRPr="002765DE">
        <w:rPr>
          <w:rFonts w:ascii="Book Antiqua" w:hAnsi="Book Antiqua" w:cstheme="minorHAnsi"/>
          <w:sz w:val="24"/>
          <w:szCs w:val="24"/>
        </w:rPr>
        <w:t xml:space="preserve"> ABC</w:t>
      </w:r>
      <w:r w:rsidR="00AF5608" w:rsidRPr="002765DE">
        <w:rPr>
          <w:rFonts w:ascii="Book Antiqua" w:hAnsi="Book Antiqua" w:cstheme="minorHAnsi"/>
          <w:sz w:val="24"/>
          <w:szCs w:val="24"/>
        </w:rPr>
        <w:t>s</w:t>
      </w:r>
      <w:r w:rsidR="00020F6E" w:rsidRPr="002765DE">
        <w:rPr>
          <w:rFonts w:ascii="Book Antiqua" w:hAnsi="Book Antiqua" w:cstheme="minorHAnsi"/>
          <w:sz w:val="24"/>
          <w:szCs w:val="24"/>
        </w:rPr>
        <w:t xml:space="preserve"> on</w:t>
      </w:r>
      <w:r w:rsidR="00983A40" w:rsidRPr="002765DE">
        <w:rPr>
          <w:rFonts w:ascii="Book Antiqua" w:hAnsi="Book Antiqua"/>
          <w:sz w:val="24"/>
          <w:szCs w:val="24"/>
        </w:rPr>
        <w:t xml:space="preserve"> </w:t>
      </w:r>
      <w:r w:rsidR="002765DE">
        <w:rPr>
          <w:rFonts w:ascii="Book Antiqua" w:hAnsi="Book Antiqua" w:cstheme="minorHAnsi"/>
          <w:sz w:val="24"/>
          <w:szCs w:val="24"/>
        </w:rPr>
        <w:t>giant cell tumor</w:t>
      </w:r>
      <w:r w:rsidR="00983A40" w:rsidRPr="002765DE">
        <w:rPr>
          <w:rFonts w:ascii="Book Antiqua" w:hAnsi="Book Antiqua" w:cstheme="minorHAnsi"/>
          <w:sz w:val="24"/>
          <w:szCs w:val="24"/>
          <w:vertAlign w:val="superscript"/>
        </w:rPr>
        <w:t>[7]</w:t>
      </w:r>
      <w:r w:rsidR="002765DE">
        <w:rPr>
          <w:rFonts w:ascii="Book Antiqua" w:hAnsi="Book Antiqua" w:cstheme="minorHAnsi"/>
          <w:sz w:val="24"/>
          <w:szCs w:val="24"/>
        </w:rPr>
        <w:t xml:space="preserve"> and </w:t>
      </w:r>
      <w:proofErr w:type="spellStart"/>
      <w:r w:rsidR="002765DE">
        <w:rPr>
          <w:rFonts w:ascii="Book Antiqua" w:hAnsi="Book Antiqua" w:cstheme="minorHAnsi"/>
          <w:sz w:val="24"/>
          <w:szCs w:val="24"/>
        </w:rPr>
        <w:t>Chondroblastoma</w:t>
      </w:r>
      <w:proofErr w:type="spellEnd"/>
      <w:r w:rsidR="00285952" w:rsidRPr="002765DE">
        <w:rPr>
          <w:rFonts w:ascii="Book Antiqua" w:hAnsi="Book Antiqua" w:cstheme="minorHAnsi"/>
          <w:sz w:val="24"/>
          <w:szCs w:val="24"/>
          <w:vertAlign w:val="superscript"/>
        </w:rPr>
        <w:t>[8]</w:t>
      </w:r>
      <w:r w:rsidR="00020F6E" w:rsidRPr="002765DE">
        <w:rPr>
          <w:rFonts w:ascii="Book Antiqua" w:hAnsi="Book Antiqua" w:cstheme="minorHAnsi"/>
          <w:sz w:val="24"/>
          <w:szCs w:val="24"/>
        </w:rPr>
        <w:t xml:space="preserve"> were descri</w:t>
      </w:r>
      <w:r w:rsidR="000A3187" w:rsidRPr="002765DE">
        <w:rPr>
          <w:rFonts w:ascii="Book Antiqua" w:hAnsi="Book Antiqua" w:cstheme="minorHAnsi"/>
          <w:sz w:val="24"/>
          <w:szCs w:val="24"/>
        </w:rPr>
        <w:t>bed in the literature. Recurrence of</w:t>
      </w:r>
      <w:r w:rsidR="00020F6E" w:rsidRPr="002765DE">
        <w:rPr>
          <w:rFonts w:ascii="Book Antiqua" w:hAnsi="Book Antiqua" w:cstheme="minorHAnsi"/>
          <w:sz w:val="24"/>
          <w:szCs w:val="24"/>
        </w:rPr>
        <w:t xml:space="preserve"> ABC of the talus after curettage and bone grafting is extremely </w:t>
      </w:r>
      <w:proofErr w:type="gramStart"/>
      <w:r w:rsidR="00020F6E" w:rsidRPr="002765DE">
        <w:rPr>
          <w:rFonts w:ascii="Book Antiqua" w:hAnsi="Book Antiqua" w:cstheme="minorHAnsi"/>
          <w:sz w:val="24"/>
          <w:szCs w:val="24"/>
        </w:rPr>
        <w:t>rare</w:t>
      </w:r>
      <w:r w:rsidR="00E35105" w:rsidRP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E2039D" w:rsidRPr="002765DE">
        <w:rPr>
          <w:rFonts w:ascii="Book Antiqua" w:hAnsi="Book Antiqua" w:cstheme="minorHAnsi"/>
          <w:sz w:val="24"/>
          <w:szCs w:val="24"/>
          <w:vertAlign w:val="superscript"/>
        </w:rPr>
        <w:t>5,</w:t>
      </w:r>
      <w:r w:rsidR="00E35105" w:rsidRPr="002765DE">
        <w:rPr>
          <w:rFonts w:ascii="Book Antiqua" w:hAnsi="Book Antiqua" w:cstheme="minorHAnsi"/>
          <w:sz w:val="24"/>
          <w:szCs w:val="24"/>
          <w:vertAlign w:val="superscript"/>
        </w:rPr>
        <w:t>6]</w:t>
      </w:r>
      <w:r w:rsidR="00020F6E" w:rsidRPr="002765DE">
        <w:rPr>
          <w:rFonts w:ascii="Book Antiqua" w:hAnsi="Book Antiqua" w:cstheme="minorHAnsi"/>
          <w:sz w:val="24"/>
          <w:szCs w:val="24"/>
        </w:rPr>
        <w:t xml:space="preserve">. </w:t>
      </w:r>
      <w:r w:rsidR="008A3D8A" w:rsidRPr="002765DE">
        <w:rPr>
          <w:rFonts w:ascii="Book Antiqua" w:hAnsi="Book Antiqua" w:cstheme="minorHAnsi"/>
          <w:sz w:val="24"/>
          <w:szCs w:val="24"/>
        </w:rPr>
        <w:t xml:space="preserve">Surgical treatment of these lesions is essential to reduce the pain of the patient and to prevent the possibility of pathologic fracture. </w:t>
      </w:r>
      <w:r w:rsidR="000A3187" w:rsidRPr="002765DE">
        <w:rPr>
          <w:rFonts w:ascii="Book Antiqua" w:hAnsi="Book Antiqua" w:cstheme="minorHAnsi"/>
          <w:sz w:val="24"/>
          <w:szCs w:val="24"/>
        </w:rPr>
        <w:t xml:space="preserve">In the present case, we describe a case of recurrent ABC talus with articular surface involvement </w:t>
      </w:r>
      <w:r w:rsidR="004C3353" w:rsidRPr="002765DE">
        <w:rPr>
          <w:rFonts w:ascii="Book Antiqua" w:hAnsi="Book Antiqua" w:cstheme="minorHAnsi"/>
          <w:sz w:val="24"/>
          <w:szCs w:val="24"/>
        </w:rPr>
        <w:t xml:space="preserve">which </w:t>
      </w:r>
      <w:r w:rsidR="000A3187" w:rsidRPr="002765DE">
        <w:rPr>
          <w:rFonts w:ascii="Book Antiqua" w:hAnsi="Book Antiqua" w:cstheme="minorHAnsi"/>
          <w:sz w:val="24"/>
          <w:szCs w:val="24"/>
        </w:rPr>
        <w:t xml:space="preserve">resulted in </w:t>
      </w:r>
      <w:proofErr w:type="spellStart"/>
      <w:r w:rsidR="002207B1" w:rsidRPr="002765DE">
        <w:rPr>
          <w:rFonts w:ascii="Book Antiqua" w:hAnsi="Book Antiqua" w:cstheme="minorHAnsi"/>
          <w:sz w:val="24"/>
          <w:szCs w:val="24"/>
        </w:rPr>
        <w:t>tibiotalocalcaneal</w:t>
      </w:r>
      <w:proofErr w:type="spellEnd"/>
      <w:r w:rsidR="002207B1" w:rsidRPr="002765DE">
        <w:rPr>
          <w:rFonts w:ascii="Book Antiqua" w:hAnsi="Book Antiqua" w:cstheme="minorHAnsi"/>
          <w:sz w:val="24"/>
          <w:szCs w:val="24"/>
        </w:rPr>
        <w:t xml:space="preserve"> arthrodesis</w:t>
      </w:r>
      <w:r w:rsidR="000A3187" w:rsidRPr="002765DE">
        <w:rPr>
          <w:rFonts w:ascii="Book Antiqua" w:hAnsi="Book Antiqua" w:cstheme="minorHAnsi"/>
          <w:sz w:val="24"/>
          <w:szCs w:val="24"/>
        </w:rPr>
        <w:t>.</w:t>
      </w:r>
    </w:p>
    <w:p w:rsidR="002765DE" w:rsidRPr="002765DE" w:rsidRDefault="002765DE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rtl/>
          <w:lang w:eastAsia="zh-CN"/>
        </w:rPr>
      </w:pPr>
    </w:p>
    <w:p w:rsidR="00B777E8" w:rsidRPr="002765DE" w:rsidRDefault="00936A95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CASE REPORT</w:t>
      </w:r>
    </w:p>
    <w:p w:rsidR="009E3902" w:rsidRPr="002765DE" w:rsidRDefault="009D6CFF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sz w:val="24"/>
          <w:szCs w:val="24"/>
        </w:rPr>
        <w:t xml:space="preserve">A 25-year-old 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man </w:t>
      </w:r>
      <w:r w:rsidRPr="002765DE">
        <w:rPr>
          <w:rFonts w:ascii="Book Antiqua" w:hAnsi="Book Antiqua" w:cstheme="minorHAnsi"/>
          <w:sz w:val="24"/>
          <w:szCs w:val="24"/>
        </w:rPr>
        <w:t xml:space="preserve">presented with 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swelling and pain in left ankle </w:t>
      </w:r>
      <w:r w:rsidR="00215120" w:rsidRPr="002765DE">
        <w:rPr>
          <w:rFonts w:ascii="Book Antiqua" w:hAnsi="Book Antiqua" w:cstheme="minorHAnsi"/>
          <w:sz w:val="24"/>
          <w:szCs w:val="24"/>
        </w:rPr>
        <w:t>joint</w:t>
      </w:r>
      <w:r w:rsidR="001C7787" w:rsidRPr="002765DE">
        <w:rPr>
          <w:rFonts w:ascii="Book Antiqua" w:hAnsi="Book Antiqua" w:cstheme="minorHAnsi"/>
          <w:sz w:val="24"/>
          <w:szCs w:val="24"/>
        </w:rPr>
        <w:t xml:space="preserve"> without any history of </w:t>
      </w:r>
      <w:r w:rsidR="00EE6691" w:rsidRPr="002765DE">
        <w:rPr>
          <w:rFonts w:ascii="Book Antiqua" w:hAnsi="Book Antiqua" w:cstheme="minorHAnsi"/>
          <w:sz w:val="24"/>
          <w:szCs w:val="24"/>
        </w:rPr>
        <w:t xml:space="preserve">acute </w:t>
      </w:r>
      <w:r w:rsidR="001C7787" w:rsidRPr="002765DE">
        <w:rPr>
          <w:rFonts w:ascii="Book Antiqua" w:hAnsi="Book Antiqua" w:cstheme="minorHAnsi"/>
          <w:sz w:val="24"/>
          <w:szCs w:val="24"/>
        </w:rPr>
        <w:t>trauma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. He </w:t>
      </w:r>
      <w:r w:rsidR="00215120" w:rsidRPr="002765DE">
        <w:rPr>
          <w:rFonts w:ascii="Book Antiqua" w:hAnsi="Book Antiqua" w:cstheme="minorHAnsi"/>
          <w:sz w:val="24"/>
          <w:szCs w:val="24"/>
        </w:rPr>
        <w:t xml:space="preserve">had </w:t>
      </w:r>
      <w:r w:rsidR="00EE6691" w:rsidRPr="002765DE">
        <w:rPr>
          <w:rFonts w:ascii="Book Antiqua" w:hAnsi="Book Antiqua" w:cstheme="minorHAnsi"/>
          <w:sz w:val="24"/>
          <w:szCs w:val="24"/>
        </w:rPr>
        <w:t>experienced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 another episode of </w:t>
      </w:r>
      <w:r w:rsidR="00215120" w:rsidRPr="002765DE">
        <w:rPr>
          <w:rFonts w:ascii="Book Antiqua" w:hAnsi="Book Antiqua" w:cstheme="minorHAnsi"/>
          <w:sz w:val="24"/>
          <w:szCs w:val="24"/>
        </w:rPr>
        <w:t xml:space="preserve">severe 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swelling and pain in left ankle </w:t>
      </w:r>
      <w:r w:rsidR="00215120" w:rsidRPr="002765DE">
        <w:rPr>
          <w:rFonts w:ascii="Book Antiqua" w:hAnsi="Book Antiqua" w:cstheme="minorHAnsi"/>
          <w:sz w:val="24"/>
          <w:szCs w:val="24"/>
        </w:rPr>
        <w:t>area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 without any </w:t>
      </w:r>
      <w:r w:rsidR="00215120" w:rsidRPr="002765DE">
        <w:rPr>
          <w:rFonts w:ascii="Book Antiqua" w:hAnsi="Book Antiqua" w:cstheme="minorHAnsi"/>
          <w:sz w:val="24"/>
          <w:szCs w:val="24"/>
        </w:rPr>
        <w:t xml:space="preserve">preceding 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trauma about 2 years </w:t>
      </w:r>
      <w:r w:rsidR="00DC7F70" w:rsidRPr="002765DE">
        <w:rPr>
          <w:rFonts w:ascii="Book Antiqua" w:hAnsi="Book Antiqua" w:cstheme="minorHAnsi"/>
          <w:sz w:val="24"/>
          <w:szCs w:val="24"/>
        </w:rPr>
        <w:t>before arrival</w:t>
      </w:r>
      <w:r w:rsidR="00326A4B" w:rsidRPr="002765DE">
        <w:rPr>
          <w:rFonts w:ascii="Book Antiqua" w:hAnsi="Book Antiqua" w:cstheme="minorHAnsi"/>
          <w:sz w:val="24"/>
          <w:szCs w:val="24"/>
        </w:rPr>
        <w:t xml:space="preserve">. </w:t>
      </w:r>
      <w:r w:rsidR="001C7787" w:rsidRPr="002765DE">
        <w:rPr>
          <w:rFonts w:ascii="Book Antiqua" w:hAnsi="Book Antiqua" w:cstheme="minorHAnsi"/>
          <w:sz w:val="24"/>
          <w:szCs w:val="24"/>
        </w:rPr>
        <w:t>After definite diagnos</w:t>
      </w:r>
      <w:r w:rsidR="004C3353" w:rsidRPr="002765DE">
        <w:rPr>
          <w:rFonts w:ascii="Book Antiqua" w:hAnsi="Book Antiqua" w:cstheme="minorHAnsi"/>
          <w:sz w:val="24"/>
          <w:szCs w:val="24"/>
        </w:rPr>
        <w:t>is</w:t>
      </w:r>
      <w:r w:rsidR="001C7787" w:rsidRPr="002765DE">
        <w:rPr>
          <w:rFonts w:ascii="Book Antiqua" w:hAnsi="Book Antiqua" w:cstheme="minorHAnsi"/>
          <w:sz w:val="24"/>
          <w:szCs w:val="24"/>
        </w:rPr>
        <w:t xml:space="preserve"> of ABC by another surgeon</w:t>
      </w:r>
      <w:r w:rsidR="00662107" w:rsidRPr="002765DE">
        <w:rPr>
          <w:rFonts w:ascii="Book Antiqua" w:hAnsi="Book Antiqua" w:cstheme="minorHAnsi"/>
          <w:sz w:val="24"/>
          <w:szCs w:val="24"/>
        </w:rPr>
        <w:t xml:space="preserve"> in another hospital</w:t>
      </w:r>
      <w:r w:rsidR="001C7787" w:rsidRPr="002765DE">
        <w:rPr>
          <w:rFonts w:ascii="Book Antiqua" w:hAnsi="Book Antiqua" w:cstheme="minorHAnsi"/>
          <w:sz w:val="24"/>
          <w:szCs w:val="24"/>
        </w:rPr>
        <w:t xml:space="preserve">, </w:t>
      </w:r>
      <w:r w:rsidR="00DF34B2" w:rsidRPr="002765DE">
        <w:rPr>
          <w:rFonts w:ascii="Book Antiqua" w:hAnsi="Book Antiqua" w:cstheme="minorHAnsi"/>
          <w:sz w:val="24"/>
          <w:szCs w:val="24"/>
        </w:rPr>
        <w:t xml:space="preserve">He had </w:t>
      </w:r>
      <w:r w:rsidR="003C426F" w:rsidRPr="002765DE">
        <w:rPr>
          <w:rFonts w:ascii="Book Antiqua" w:hAnsi="Book Antiqua" w:cstheme="minorHAnsi"/>
          <w:sz w:val="24"/>
          <w:szCs w:val="24"/>
        </w:rPr>
        <w:t>undergone</w:t>
      </w:r>
      <w:r w:rsidR="00DF34B2" w:rsidRPr="002765DE">
        <w:rPr>
          <w:rFonts w:ascii="Book Antiqua" w:hAnsi="Book Antiqua" w:cstheme="minorHAnsi"/>
          <w:sz w:val="24"/>
          <w:szCs w:val="24"/>
        </w:rPr>
        <w:t xml:space="preserve"> curettage and </w:t>
      </w:r>
      <w:r w:rsidR="001C7787" w:rsidRPr="002765DE">
        <w:rPr>
          <w:rFonts w:ascii="Book Antiqua" w:hAnsi="Book Antiqua" w:cstheme="minorHAnsi"/>
          <w:sz w:val="24"/>
          <w:szCs w:val="24"/>
        </w:rPr>
        <w:t xml:space="preserve">autologous </w:t>
      </w:r>
      <w:r w:rsidR="00DF34B2" w:rsidRPr="002765DE">
        <w:rPr>
          <w:rFonts w:ascii="Book Antiqua" w:hAnsi="Book Antiqua" w:cstheme="minorHAnsi"/>
          <w:sz w:val="24"/>
          <w:szCs w:val="24"/>
        </w:rPr>
        <w:t xml:space="preserve">bone grafting </w:t>
      </w:r>
      <w:r w:rsidR="004C3353" w:rsidRPr="002765DE">
        <w:rPr>
          <w:rFonts w:ascii="Book Antiqua" w:hAnsi="Book Antiqua" w:cstheme="minorHAnsi"/>
          <w:sz w:val="24"/>
          <w:szCs w:val="24"/>
        </w:rPr>
        <w:t>via</w:t>
      </w:r>
      <w:r w:rsidR="00DF34B2" w:rsidRPr="002765DE">
        <w:rPr>
          <w:rFonts w:ascii="Book Antiqua" w:hAnsi="Book Antiqua" w:cstheme="minorHAnsi"/>
          <w:sz w:val="24"/>
          <w:szCs w:val="24"/>
        </w:rPr>
        <w:t xml:space="preserve"> medial ankle approach </w:t>
      </w:r>
      <w:r w:rsidR="001C7787" w:rsidRPr="002765DE">
        <w:rPr>
          <w:rFonts w:ascii="Book Antiqua" w:hAnsi="Book Antiqua" w:cstheme="minorHAnsi"/>
          <w:sz w:val="24"/>
          <w:szCs w:val="24"/>
        </w:rPr>
        <w:t xml:space="preserve">and detachment of deltoid ligament. </w:t>
      </w:r>
    </w:p>
    <w:p w:rsidR="00F76254" w:rsidRPr="002765DE" w:rsidRDefault="00EE6691" w:rsidP="002765DE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sz w:val="24"/>
          <w:szCs w:val="24"/>
        </w:rPr>
        <w:t>Eight months after previous surgery, pain and swelling had begun</w:t>
      </w:r>
      <w:r w:rsidR="00C724A4" w:rsidRPr="002765DE">
        <w:rPr>
          <w:rFonts w:ascii="Book Antiqua" w:hAnsi="Book Antiqua" w:cstheme="minorHAnsi"/>
          <w:sz w:val="24"/>
          <w:szCs w:val="24"/>
        </w:rPr>
        <w:t xml:space="preserve"> again</w:t>
      </w:r>
      <w:r w:rsidR="00662107" w:rsidRPr="002765DE">
        <w:rPr>
          <w:rFonts w:ascii="Book Antiqua" w:hAnsi="Book Antiqua" w:cstheme="minorHAnsi"/>
          <w:sz w:val="24"/>
          <w:szCs w:val="24"/>
        </w:rPr>
        <w:t xml:space="preserve"> and continued till the time of second operation</w:t>
      </w:r>
      <w:r w:rsidRPr="002765DE">
        <w:rPr>
          <w:rFonts w:ascii="Book Antiqua" w:hAnsi="Book Antiqua" w:cstheme="minorHAnsi"/>
          <w:sz w:val="24"/>
          <w:szCs w:val="24"/>
        </w:rPr>
        <w:t>.</w:t>
      </w:r>
      <w:r w:rsidR="009E3902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CF1E57" w:rsidRPr="002765DE">
        <w:rPr>
          <w:rFonts w:ascii="Book Antiqua" w:hAnsi="Book Antiqua" w:cstheme="minorHAnsi"/>
          <w:sz w:val="24"/>
          <w:szCs w:val="24"/>
        </w:rPr>
        <w:t>On examination</w:t>
      </w:r>
      <w:r w:rsidR="00F76254" w:rsidRPr="002765DE">
        <w:rPr>
          <w:rFonts w:ascii="Book Antiqua" w:hAnsi="Book Antiqua" w:cstheme="minorHAnsi"/>
          <w:sz w:val="24"/>
          <w:szCs w:val="24"/>
        </w:rPr>
        <w:t xml:space="preserve">, swelling and tenderness on medial side was </w:t>
      </w:r>
      <w:r w:rsidR="00CF1E57" w:rsidRPr="002765DE">
        <w:rPr>
          <w:rFonts w:ascii="Book Antiqua" w:hAnsi="Book Antiqua" w:cstheme="minorHAnsi"/>
          <w:sz w:val="24"/>
          <w:szCs w:val="24"/>
        </w:rPr>
        <w:t xml:space="preserve">clearly </w:t>
      </w:r>
      <w:r w:rsidR="00F76254" w:rsidRPr="002765DE">
        <w:rPr>
          <w:rFonts w:ascii="Book Antiqua" w:hAnsi="Book Antiqua" w:cstheme="minorHAnsi"/>
          <w:sz w:val="24"/>
          <w:szCs w:val="24"/>
        </w:rPr>
        <w:t xml:space="preserve">evident. The neurovascular status of left ankle and foot was intact. Range of motion of ankle was </w:t>
      </w:r>
      <w:r w:rsidR="009F73DF" w:rsidRPr="002765DE">
        <w:rPr>
          <w:rFonts w:ascii="Book Antiqua" w:hAnsi="Book Antiqua" w:cstheme="minorHAnsi"/>
          <w:sz w:val="24"/>
          <w:szCs w:val="24"/>
        </w:rPr>
        <w:t>limited</w:t>
      </w:r>
      <w:r w:rsidR="00A66EF1" w:rsidRPr="002765DE">
        <w:rPr>
          <w:rFonts w:ascii="Book Antiqua" w:hAnsi="Book Antiqua" w:cstheme="minorHAnsi"/>
          <w:sz w:val="24"/>
          <w:szCs w:val="24"/>
        </w:rPr>
        <w:t xml:space="preserve"> to 25 degrees in plantar flexion and 10 degrees in dorsiflexion in comparison to the </w:t>
      </w:r>
      <w:r w:rsidR="00484EBA" w:rsidRPr="002765DE">
        <w:rPr>
          <w:rFonts w:ascii="Book Antiqua" w:hAnsi="Book Antiqua" w:cstheme="minorHAnsi"/>
          <w:sz w:val="24"/>
          <w:szCs w:val="24"/>
        </w:rPr>
        <w:t>right</w:t>
      </w:r>
      <w:r w:rsidR="00A66EF1" w:rsidRPr="002765DE">
        <w:rPr>
          <w:rFonts w:ascii="Book Antiqua" w:hAnsi="Book Antiqua" w:cstheme="minorHAnsi"/>
          <w:sz w:val="24"/>
          <w:szCs w:val="24"/>
        </w:rPr>
        <w:t xml:space="preserve"> ankle.</w:t>
      </w:r>
      <w:r w:rsidR="009F73DF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A66EF1" w:rsidRPr="002765DE">
        <w:rPr>
          <w:rFonts w:ascii="Book Antiqua" w:hAnsi="Book Antiqua" w:cstheme="minorHAnsi"/>
          <w:sz w:val="24"/>
          <w:szCs w:val="24"/>
        </w:rPr>
        <w:t xml:space="preserve">Moreover it was </w:t>
      </w:r>
      <w:r w:rsidR="009F73DF" w:rsidRPr="002765DE">
        <w:rPr>
          <w:rFonts w:ascii="Book Antiqua" w:hAnsi="Book Antiqua" w:cstheme="minorHAnsi"/>
          <w:sz w:val="24"/>
          <w:szCs w:val="24"/>
        </w:rPr>
        <w:t>painful particularly in full plantar</w:t>
      </w:r>
      <w:r w:rsidR="00723232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9F73DF" w:rsidRPr="002765DE">
        <w:rPr>
          <w:rFonts w:ascii="Book Antiqua" w:hAnsi="Book Antiqua" w:cstheme="minorHAnsi"/>
          <w:sz w:val="24"/>
          <w:szCs w:val="24"/>
        </w:rPr>
        <w:t xml:space="preserve">flexion. </w:t>
      </w:r>
      <w:r w:rsidR="00F76254" w:rsidRPr="002765DE">
        <w:rPr>
          <w:rFonts w:ascii="Book Antiqua" w:hAnsi="Book Antiqua" w:cstheme="minorHAnsi"/>
          <w:sz w:val="24"/>
          <w:szCs w:val="24"/>
        </w:rPr>
        <w:t xml:space="preserve">Left ankle plain radiograph </w:t>
      </w:r>
      <w:r w:rsidR="00723232" w:rsidRPr="002765DE">
        <w:rPr>
          <w:rFonts w:ascii="Book Antiqua" w:hAnsi="Book Antiqua" w:cstheme="minorHAnsi"/>
          <w:sz w:val="24"/>
          <w:szCs w:val="24"/>
        </w:rPr>
        <w:t>showed</w:t>
      </w:r>
      <w:r w:rsidR="00F76254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3C2231" w:rsidRPr="002765DE">
        <w:rPr>
          <w:rFonts w:ascii="Book Antiqua" w:hAnsi="Book Antiqua" w:cstheme="minorHAnsi"/>
          <w:sz w:val="24"/>
          <w:szCs w:val="24"/>
        </w:rPr>
        <w:t xml:space="preserve">a </w:t>
      </w:r>
      <w:r w:rsidR="009F73DF" w:rsidRPr="002765DE">
        <w:rPr>
          <w:rFonts w:ascii="Book Antiqua" w:hAnsi="Book Antiqua" w:cstheme="minorHAnsi"/>
          <w:sz w:val="24"/>
          <w:szCs w:val="24"/>
        </w:rPr>
        <w:t xml:space="preserve">cystic lesion </w:t>
      </w:r>
      <w:r w:rsidR="009C67C5" w:rsidRPr="002765DE">
        <w:rPr>
          <w:rFonts w:ascii="Book Antiqua" w:hAnsi="Book Antiqua" w:cstheme="minorHAnsi"/>
          <w:sz w:val="24"/>
          <w:szCs w:val="24"/>
        </w:rPr>
        <w:t xml:space="preserve">in posteromedial of left talus </w:t>
      </w:r>
      <w:r w:rsidR="009F73DF" w:rsidRPr="002765DE">
        <w:rPr>
          <w:rFonts w:ascii="Book Antiqua" w:hAnsi="Book Antiqua" w:cstheme="minorHAnsi"/>
          <w:sz w:val="24"/>
          <w:szCs w:val="24"/>
        </w:rPr>
        <w:t xml:space="preserve">with invasion to the articular surface of tibiotalar and subtalar joints </w:t>
      </w:r>
      <w:r w:rsidR="00973F3B" w:rsidRPr="002765DE">
        <w:rPr>
          <w:rFonts w:ascii="Book Antiqua" w:hAnsi="Book Antiqua" w:cstheme="minorHAnsi"/>
          <w:sz w:val="24"/>
          <w:szCs w:val="24"/>
        </w:rPr>
        <w:t>(Figure</w:t>
      </w:r>
      <w:r w:rsidR="00F76254" w:rsidRPr="002765DE">
        <w:rPr>
          <w:rFonts w:ascii="Book Antiqua" w:hAnsi="Book Antiqua" w:cstheme="minorHAnsi"/>
          <w:sz w:val="24"/>
          <w:szCs w:val="24"/>
        </w:rPr>
        <w:t xml:space="preserve"> 1). </w:t>
      </w:r>
      <w:r w:rsidR="00C54D70" w:rsidRPr="002765DE">
        <w:rPr>
          <w:rFonts w:ascii="Book Antiqua" w:hAnsi="Book Antiqua" w:cstheme="minorHAnsi"/>
          <w:sz w:val="24"/>
          <w:szCs w:val="24"/>
        </w:rPr>
        <w:t>As a</w:t>
      </w:r>
      <w:r w:rsidR="00945A6A" w:rsidRPr="002765DE">
        <w:rPr>
          <w:rFonts w:ascii="Book Antiqua" w:hAnsi="Book Antiqua" w:cstheme="minorHAnsi"/>
          <w:sz w:val="24"/>
          <w:szCs w:val="24"/>
        </w:rPr>
        <w:t xml:space="preserve">nkle CT scan </w:t>
      </w:r>
      <w:r w:rsidR="00C54D70" w:rsidRPr="002765DE">
        <w:rPr>
          <w:rFonts w:ascii="Book Antiqua" w:hAnsi="Book Antiqua" w:cstheme="minorHAnsi"/>
          <w:sz w:val="24"/>
          <w:szCs w:val="24"/>
        </w:rPr>
        <w:t xml:space="preserve">clearly </w:t>
      </w:r>
      <w:r w:rsidR="00945A6A" w:rsidRPr="002765DE">
        <w:rPr>
          <w:rFonts w:ascii="Book Antiqua" w:hAnsi="Book Antiqua" w:cstheme="minorHAnsi"/>
          <w:sz w:val="24"/>
          <w:szCs w:val="24"/>
        </w:rPr>
        <w:t xml:space="preserve">approved the </w:t>
      </w:r>
      <w:r w:rsidR="00C54D70" w:rsidRPr="002765DE">
        <w:rPr>
          <w:rFonts w:ascii="Book Antiqua" w:hAnsi="Book Antiqua" w:cstheme="minorHAnsi"/>
          <w:sz w:val="24"/>
          <w:szCs w:val="24"/>
        </w:rPr>
        <w:t xml:space="preserve">size and </w:t>
      </w:r>
      <w:r w:rsidR="00945A6A" w:rsidRPr="002765DE">
        <w:rPr>
          <w:rFonts w:ascii="Book Antiqua" w:hAnsi="Book Antiqua" w:cstheme="minorHAnsi"/>
          <w:sz w:val="24"/>
          <w:szCs w:val="24"/>
        </w:rPr>
        <w:t>intra</w:t>
      </w:r>
      <w:r w:rsidR="00723232" w:rsidRPr="002765DE">
        <w:rPr>
          <w:rFonts w:ascii="Book Antiqua" w:hAnsi="Book Antiqua" w:cstheme="minorHAnsi"/>
          <w:sz w:val="24"/>
          <w:szCs w:val="24"/>
        </w:rPr>
        <w:t>-</w:t>
      </w:r>
      <w:r w:rsidR="00945A6A" w:rsidRPr="002765DE">
        <w:rPr>
          <w:rFonts w:ascii="Book Antiqua" w:hAnsi="Book Antiqua" w:cstheme="minorHAnsi"/>
          <w:sz w:val="24"/>
          <w:szCs w:val="24"/>
        </w:rPr>
        <w:t>articular invasion of the lesion (Fig</w:t>
      </w:r>
      <w:r w:rsidR="00973F3B" w:rsidRPr="002765DE">
        <w:rPr>
          <w:rFonts w:ascii="Book Antiqua" w:hAnsi="Book Antiqua" w:cstheme="minorHAnsi"/>
          <w:sz w:val="24"/>
          <w:szCs w:val="24"/>
        </w:rPr>
        <w:t>ure</w:t>
      </w:r>
      <w:r w:rsidR="00C54D70" w:rsidRPr="002765DE">
        <w:rPr>
          <w:rFonts w:ascii="Book Antiqua" w:hAnsi="Book Antiqua" w:cstheme="minorHAnsi"/>
          <w:sz w:val="24"/>
          <w:szCs w:val="24"/>
        </w:rPr>
        <w:t xml:space="preserve"> 2), magnetic resonance imaging was not requested.</w:t>
      </w:r>
    </w:p>
    <w:p w:rsidR="00213292" w:rsidRPr="002765DE" w:rsidRDefault="00213292" w:rsidP="002765DE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sz w:val="24"/>
          <w:szCs w:val="24"/>
        </w:rPr>
        <w:t xml:space="preserve">Surgery was performed under general anesthesia in the lateral position after inflation of a thigh tourniquet using sterile conditions. Through direct lateral approach to the </w:t>
      </w:r>
      <w:r w:rsidRPr="002765DE">
        <w:rPr>
          <w:rFonts w:ascii="Book Antiqua" w:hAnsi="Book Antiqua" w:cstheme="minorHAnsi"/>
          <w:sz w:val="24"/>
          <w:szCs w:val="24"/>
        </w:rPr>
        <w:lastRenderedPageBreak/>
        <w:t xml:space="preserve">lateral malleolus, fibular osteotomy from 10 </w:t>
      </w:r>
      <w:r w:rsidR="0024495A" w:rsidRPr="002765DE">
        <w:rPr>
          <w:rFonts w:ascii="Book Antiqua" w:hAnsi="Book Antiqua" w:cstheme="minorHAnsi"/>
          <w:sz w:val="24"/>
          <w:szCs w:val="24"/>
        </w:rPr>
        <w:t>cm</w:t>
      </w:r>
      <w:r w:rsidR="008630A2" w:rsidRPr="002765DE">
        <w:rPr>
          <w:rFonts w:ascii="Book Antiqua" w:hAnsi="Book Antiqua" w:cstheme="minorHAnsi"/>
          <w:sz w:val="24"/>
          <w:szCs w:val="24"/>
        </w:rPr>
        <w:t xml:space="preserve"> above tip of fibula was done and completely resected. The articular surfaces of tibiotalar and subtalar joints were removed. The ABC was carefully </w:t>
      </w:r>
      <w:r w:rsidR="002C0A2F" w:rsidRPr="002765DE">
        <w:rPr>
          <w:rFonts w:ascii="Book Antiqua" w:hAnsi="Book Antiqua" w:cstheme="minorHAnsi"/>
          <w:sz w:val="24"/>
          <w:szCs w:val="24"/>
        </w:rPr>
        <w:t>resected because</w:t>
      </w:r>
      <w:r w:rsidR="008630A2" w:rsidRPr="002765DE">
        <w:rPr>
          <w:rFonts w:ascii="Book Antiqua" w:hAnsi="Book Antiqua" w:cstheme="minorHAnsi"/>
          <w:sz w:val="24"/>
          <w:szCs w:val="24"/>
        </w:rPr>
        <w:t xml:space="preserve"> of adhesions to the posteromedial structure of the ankle joint. </w:t>
      </w:r>
      <w:r w:rsidR="002C0A2F" w:rsidRPr="002765DE">
        <w:rPr>
          <w:rFonts w:ascii="Book Antiqua" w:hAnsi="Book Antiqua" w:cstheme="minorHAnsi"/>
          <w:sz w:val="24"/>
          <w:szCs w:val="24"/>
        </w:rPr>
        <w:t xml:space="preserve">The pathologic report confirmed recurrent ABC. </w:t>
      </w:r>
      <w:r w:rsidR="008630A2" w:rsidRPr="002765DE">
        <w:rPr>
          <w:rFonts w:ascii="Book Antiqua" w:hAnsi="Book Antiqua" w:cstheme="minorHAnsi"/>
          <w:sz w:val="24"/>
          <w:szCs w:val="24"/>
        </w:rPr>
        <w:t xml:space="preserve">After curettage, the bone graft from the excised distal fibula bone was impacted in the arthrodesis site. The correct position of tibiotalar and subtalar joints for fusion was </w:t>
      </w:r>
      <w:r w:rsidR="00925C01" w:rsidRPr="002765DE">
        <w:rPr>
          <w:rFonts w:ascii="Book Antiqua" w:hAnsi="Book Antiqua" w:cstheme="minorHAnsi"/>
          <w:sz w:val="24"/>
          <w:szCs w:val="24"/>
        </w:rPr>
        <w:t>prepared</w:t>
      </w:r>
      <w:r w:rsidR="008630A2" w:rsidRPr="002765DE">
        <w:rPr>
          <w:rFonts w:ascii="Book Antiqua" w:hAnsi="Book Antiqua" w:cstheme="minorHAnsi"/>
          <w:sz w:val="24"/>
          <w:szCs w:val="24"/>
        </w:rPr>
        <w:t xml:space="preserve"> and fixed by a Steinmann wire temporarily. Finally</w:t>
      </w:r>
      <w:r w:rsidR="00DF53DA" w:rsidRPr="002765DE">
        <w:rPr>
          <w:rFonts w:ascii="Book Antiqua" w:hAnsi="Book Antiqua" w:cstheme="minorHAnsi"/>
          <w:sz w:val="24"/>
          <w:szCs w:val="24"/>
        </w:rPr>
        <w:t>,</w:t>
      </w:r>
      <w:r w:rsidR="008630A2" w:rsidRPr="002765DE">
        <w:rPr>
          <w:rFonts w:ascii="Book Antiqua" w:hAnsi="Book Antiqua" w:cstheme="minorHAnsi"/>
          <w:sz w:val="24"/>
          <w:szCs w:val="24"/>
        </w:rPr>
        <w:t xml:space="preserve"> the </w:t>
      </w:r>
      <w:r w:rsidR="00500986" w:rsidRPr="002765DE">
        <w:rPr>
          <w:rFonts w:ascii="Book Antiqua" w:hAnsi="Book Antiqua" w:cstheme="minorHAnsi"/>
          <w:sz w:val="24"/>
          <w:szCs w:val="24"/>
        </w:rPr>
        <w:t>fixation was</w:t>
      </w:r>
      <w:r w:rsidR="008630A2" w:rsidRPr="002765DE">
        <w:rPr>
          <w:rFonts w:ascii="Book Antiqua" w:hAnsi="Book Antiqua" w:cstheme="minorHAnsi"/>
          <w:sz w:val="24"/>
          <w:szCs w:val="24"/>
        </w:rPr>
        <w:t xml:space="preserve"> achieved </w:t>
      </w:r>
      <w:r w:rsidR="00DF53DA" w:rsidRPr="002765DE">
        <w:rPr>
          <w:rFonts w:ascii="Book Antiqua" w:hAnsi="Book Antiqua" w:cstheme="minorHAnsi"/>
          <w:sz w:val="24"/>
          <w:szCs w:val="24"/>
        </w:rPr>
        <w:t>utilizing</w:t>
      </w:r>
      <w:r w:rsidR="00925C01" w:rsidRPr="002765DE">
        <w:rPr>
          <w:rFonts w:ascii="Book Antiqua" w:hAnsi="Book Antiqua" w:cstheme="minorHAnsi"/>
          <w:sz w:val="24"/>
          <w:szCs w:val="24"/>
        </w:rPr>
        <w:t xml:space="preserve"> a compression screw and a PHILOS plate on lateral side</w:t>
      </w:r>
      <w:r w:rsidR="00546C37" w:rsidRPr="002765DE">
        <w:rPr>
          <w:rFonts w:ascii="Book Antiqua" w:hAnsi="Book Antiqua" w:cstheme="minorHAnsi"/>
          <w:sz w:val="24"/>
          <w:szCs w:val="24"/>
        </w:rPr>
        <w:t xml:space="preserve"> from calcaneus to the distal of tibia. Short leg cast was applied till complete union at 3 </w:t>
      </w:r>
      <w:proofErr w:type="spellStart"/>
      <w:proofErr w:type="gramStart"/>
      <w:r w:rsidR="00546C37" w:rsidRPr="002765DE">
        <w:rPr>
          <w:rFonts w:ascii="Book Antiqua" w:hAnsi="Book Antiqua" w:cstheme="minorHAnsi"/>
          <w:sz w:val="24"/>
          <w:szCs w:val="24"/>
        </w:rPr>
        <w:t>mo</w:t>
      </w:r>
      <w:proofErr w:type="spellEnd"/>
      <w:proofErr w:type="gramEnd"/>
      <w:r w:rsidR="002765DE">
        <w:rPr>
          <w:rFonts w:ascii="Book Antiqua" w:hAnsi="Book Antiqua" w:cstheme="minorHAnsi" w:hint="eastAsia"/>
          <w:sz w:val="24"/>
          <w:szCs w:val="24"/>
          <w:lang w:eastAsia="zh-CN"/>
        </w:rPr>
        <w:t xml:space="preserve"> </w:t>
      </w:r>
      <w:r w:rsidR="00546C37" w:rsidRPr="002765DE">
        <w:rPr>
          <w:rFonts w:ascii="Book Antiqua" w:hAnsi="Book Antiqua" w:cstheme="minorHAnsi"/>
          <w:sz w:val="24"/>
          <w:szCs w:val="24"/>
        </w:rPr>
        <w:t>postoperatively.</w:t>
      </w:r>
    </w:p>
    <w:p w:rsidR="00B777E8" w:rsidRDefault="00500986" w:rsidP="002765DE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2765DE">
        <w:rPr>
          <w:rFonts w:ascii="Book Antiqua" w:hAnsi="Book Antiqua" w:cstheme="minorHAnsi"/>
          <w:sz w:val="24"/>
          <w:szCs w:val="24"/>
        </w:rPr>
        <w:t>Follow-up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 imaging </w:t>
      </w:r>
      <w:r w:rsidRPr="002765DE">
        <w:rPr>
          <w:rFonts w:ascii="Book Antiqua" w:hAnsi="Book Antiqua" w:cstheme="minorHAnsi"/>
          <w:sz w:val="24"/>
          <w:szCs w:val="24"/>
        </w:rPr>
        <w:t xml:space="preserve">at 18 </w:t>
      </w:r>
      <w:proofErr w:type="spellStart"/>
      <w:proofErr w:type="gramStart"/>
      <w:r w:rsidRPr="002765DE">
        <w:rPr>
          <w:rFonts w:ascii="Book Antiqua" w:hAnsi="Book Antiqua" w:cstheme="minorHAnsi"/>
          <w:sz w:val="24"/>
          <w:szCs w:val="24"/>
        </w:rPr>
        <w:t>mo</w:t>
      </w:r>
      <w:proofErr w:type="spellEnd"/>
      <w:proofErr w:type="gramEnd"/>
      <w:r w:rsidR="00B777E8" w:rsidRPr="002765DE">
        <w:rPr>
          <w:rFonts w:ascii="Book Antiqua" w:hAnsi="Book Antiqua" w:cstheme="minorHAnsi"/>
          <w:sz w:val="24"/>
          <w:szCs w:val="24"/>
        </w:rPr>
        <w:t xml:space="preserve"> after the operation showed no apparent sign of recurrence</w:t>
      </w:r>
      <w:r w:rsidR="00936A95" w:rsidRPr="002765DE">
        <w:rPr>
          <w:rFonts w:ascii="Book Antiqua" w:hAnsi="Book Antiqua" w:cstheme="minorHAnsi"/>
          <w:sz w:val="24"/>
          <w:szCs w:val="24"/>
        </w:rPr>
        <w:t xml:space="preserve"> (Fig</w:t>
      </w:r>
      <w:r w:rsidR="00973F3B" w:rsidRPr="002765DE">
        <w:rPr>
          <w:rFonts w:ascii="Book Antiqua" w:hAnsi="Book Antiqua" w:cstheme="minorHAnsi"/>
          <w:sz w:val="24"/>
          <w:szCs w:val="24"/>
        </w:rPr>
        <w:t>ure</w:t>
      </w:r>
      <w:r w:rsidR="00936A95" w:rsidRPr="002765DE">
        <w:rPr>
          <w:rFonts w:ascii="Book Antiqua" w:hAnsi="Book Antiqua" w:cstheme="minorHAnsi"/>
          <w:sz w:val="24"/>
          <w:szCs w:val="24"/>
        </w:rPr>
        <w:t xml:space="preserve"> 3)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. The patient has </w:t>
      </w:r>
      <w:r w:rsidRPr="002765DE">
        <w:rPr>
          <w:rFonts w:ascii="Book Antiqua" w:hAnsi="Book Antiqua" w:cstheme="minorHAnsi"/>
          <w:sz w:val="24"/>
          <w:szCs w:val="24"/>
        </w:rPr>
        <w:t xml:space="preserve">a little 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claudication </w:t>
      </w:r>
      <w:r w:rsidRPr="002765DE">
        <w:rPr>
          <w:rFonts w:ascii="Book Antiqua" w:hAnsi="Book Antiqua" w:cstheme="minorHAnsi"/>
          <w:sz w:val="24"/>
          <w:szCs w:val="24"/>
        </w:rPr>
        <w:t>due to triceps surae weakness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. He also suffers from occasional pain </w:t>
      </w:r>
      <w:r w:rsidRPr="002765DE">
        <w:rPr>
          <w:rFonts w:ascii="Book Antiqua" w:hAnsi="Book Antiqua" w:cstheme="minorHAnsi"/>
          <w:sz w:val="24"/>
          <w:szCs w:val="24"/>
        </w:rPr>
        <w:t xml:space="preserve">after long-distance walking. </w:t>
      </w:r>
    </w:p>
    <w:p w:rsidR="002765DE" w:rsidRPr="002765DE" w:rsidRDefault="002765DE" w:rsidP="002765DE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  <w:rtl/>
          <w:lang w:eastAsia="zh-CN"/>
        </w:rPr>
      </w:pPr>
    </w:p>
    <w:p w:rsidR="00B777E8" w:rsidRPr="002765DE" w:rsidRDefault="00C947B0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DISCUSSION</w:t>
      </w:r>
    </w:p>
    <w:p w:rsidR="000A74AC" w:rsidRPr="002765DE" w:rsidRDefault="00B777E8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sz w:val="24"/>
          <w:szCs w:val="24"/>
        </w:rPr>
        <w:t xml:space="preserve">ABC is a benign tumoral condition peaking at </w:t>
      </w:r>
      <w:r w:rsidR="002765DE">
        <w:rPr>
          <w:rFonts w:ascii="Book Antiqua" w:hAnsi="Book Antiqua" w:cstheme="minorHAnsi"/>
          <w:sz w:val="24"/>
          <w:szCs w:val="24"/>
        </w:rPr>
        <w:t xml:space="preserve">the first two decades of </w:t>
      </w:r>
      <w:proofErr w:type="gramStart"/>
      <w:r w:rsidR="002765DE">
        <w:rPr>
          <w:rFonts w:ascii="Book Antiqua" w:hAnsi="Book Antiqua" w:cstheme="minorHAnsi"/>
          <w:sz w:val="24"/>
          <w:szCs w:val="24"/>
        </w:rPr>
        <w:t>life</w:t>
      </w:r>
      <w:r w:rsidR="00C15822" w:rsidRP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C15822" w:rsidRPr="002765DE">
        <w:rPr>
          <w:rFonts w:ascii="Book Antiqua" w:hAnsi="Book Antiqua" w:cstheme="minorHAnsi"/>
          <w:sz w:val="24"/>
          <w:szCs w:val="24"/>
          <w:vertAlign w:val="superscript"/>
        </w:rPr>
        <w:t>1]</w:t>
      </w:r>
      <w:r w:rsidRPr="002765DE">
        <w:rPr>
          <w:rFonts w:ascii="Book Antiqua" w:hAnsi="Book Antiqua" w:cstheme="minorHAnsi"/>
          <w:sz w:val="24"/>
          <w:szCs w:val="24"/>
        </w:rPr>
        <w:t xml:space="preserve">. </w:t>
      </w:r>
      <w:r w:rsidR="000433F4" w:rsidRPr="002765DE">
        <w:rPr>
          <w:rFonts w:ascii="Book Antiqua" w:hAnsi="Book Antiqua" w:cstheme="minorHAnsi"/>
          <w:sz w:val="24"/>
          <w:szCs w:val="24"/>
        </w:rPr>
        <w:t>Although different treatment options are available, commonly surgical treatment of ABC</w:t>
      </w:r>
      <w:r w:rsidR="00AF5608" w:rsidRPr="002765DE">
        <w:rPr>
          <w:rFonts w:ascii="Book Antiqua" w:hAnsi="Book Antiqua" w:cstheme="minorHAnsi"/>
          <w:sz w:val="24"/>
          <w:szCs w:val="24"/>
        </w:rPr>
        <w:t>s</w:t>
      </w:r>
      <w:r w:rsidR="000433F4" w:rsidRPr="002765DE">
        <w:rPr>
          <w:rFonts w:ascii="Book Antiqua" w:hAnsi="Book Antiqua" w:cstheme="minorHAnsi"/>
          <w:sz w:val="24"/>
          <w:szCs w:val="24"/>
        </w:rPr>
        <w:t xml:space="preserve"> including </w:t>
      </w:r>
      <w:r w:rsidR="00C15822" w:rsidRPr="002765DE">
        <w:rPr>
          <w:rFonts w:ascii="Book Antiqua" w:hAnsi="Book Antiqua" w:cstheme="minorHAnsi"/>
          <w:sz w:val="24"/>
          <w:szCs w:val="24"/>
        </w:rPr>
        <w:t>curettage with</w:t>
      </w:r>
      <w:r w:rsidR="000433F4" w:rsidRPr="002765DE">
        <w:rPr>
          <w:rFonts w:ascii="Book Antiqua" w:hAnsi="Book Antiqua" w:cstheme="minorHAnsi"/>
          <w:sz w:val="24"/>
          <w:szCs w:val="24"/>
        </w:rPr>
        <w:t xml:space="preserve"> or without</w:t>
      </w:r>
      <w:r w:rsidR="00C15822" w:rsidRPr="002765DE">
        <w:rPr>
          <w:rFonts w:ascii="Book Antiqua" w:hAnsi="Book Antiqua" w:cstheme="minorHAnsi"/>
          <w:sz w:val="24"/>
          <w:szCs w:val="24"/>
        </w:rPr>
        <w:t xml:space="preserve"> bone grafting </w:t>
      </w:r>
      <w:r w:rsidR="000433F4" w:rsidRPr="002765DE">
        <w:rPr>
          <w:rFonts w:ascii="Book Antiqua" w:hAnsi="Book Antiqua" w:cstheme="minorHAnsi"/>
          <w:sz w:val="24"/>
          <w:szCs w:val="24"/>
        </w:rPr>
        <w:t xml:space="preserve">in addition to different adjuvants </w:t>
      </w:r>
      <w:r w:rsidR="00C15822" w:rsidRPr="002765DE">
        <w:rPr>
          <w:rFonts w:ascii="Book Antiqua" w:hAnsi="Book Antiqua" w:cstheme="minorHAnsi"/>
          <w:sz w:val="24"/>
          <w:szCs w:val="24"/>
        </w:rPr>
        <w:t xml:space="preserve">or wide </w:t>
      </w:r>
      <w:r w:rsidR="00C15822" w:rsidRPr="002D61E4">
        <w:rPr>
          <w:rFonts w:ascii="Book Antiqua" w:hAnsi="Book Antiqua" w:cstheme="minorHAnsi"/>
          <w:i/>
          <w:sz w:val="24"/>
          <w:szCs w:val="24"/>
        </w:rPr>
        <w:t>en-bloc</w:t>
      </w:r>
      <w:r w:rsidR="00C15822" w:rsidRPr="002765DE">
        <w:rPr>
          <w:rFonts w:ascii="Book Antiqua" w:hAnsi="Book Antiqua" w:cstheme="minorHAnsi"/>
          <w:sz w:val="24"/>
          <w:szCs w:val="24"/>
        </w:rPr>
        <w:t xml:space="preserve"> resection of tumor</w:t>
      </w:r>
      <w:r w:rsidR="002765DE">
        <w:rPr>
          <w:rFonts w:ascii="Book Antiqua" w:hAnsi="Book Antiqua" w:cstheme="minorHAnsi"/>
          <w:sz w:val="24"/>
          <w:szCs w:val="24"/>
        </w:rPr>
        <w:t xml:space="preserve"> is </w:t>
      </w:r>
      <w:proofErr w:type="gramStart"/>
      <w:r w:rsidR="002765DE">
        <w:rPr>
          <w:rFonts w:ascii="Book Antiqua" w:hAnsi="Book Antiqua" w:cstheme="minorHAnsi"/>
          <w:sz w:val="24"/>
          <w:szCs w:val="24"/>
        </w:rPr>
        <w:t>preferred</w:t>
      </w:r>
      <w:r w:rsidR="000433F4" w:rsidRP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2765DE">
        <w:rPr>
          <w:rFonts w:ascii="Book Antiqua" w:hAnsi="Book Antiqua" w:cstheme="minorHAnsi"/>
          <w:sz w:val="24"/>
          <w:szCs w:val="24"/>
          <w:vertAlign w:val="superscript"/>
        </w:rPr>
        <w:t>6,</w:t>
      </w:r>
      <w:r w:rsidR="000433F4" w:rsidRPr="002765DE">
        <w:rPr>
          <w:rFonts w:ascii="Book Antiqua" w:hAnsi="Book Antiqua" w:cstheme="minorHAnsi"/>
          <w:sz w:val="24"/>
          <w:szCs w:val="24"/>
          <w:vertAlign w:val="superscript"/>
        </w:rPr>
        <w:t>9-11</w:t>
      </w:r>
      <w:r w:rsidR="00C15822" w:rsidRPr="002765DE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="00C15822" w:rsidRPr="002765DE">
        <w:rPr>
          <w:rFonts w:ascii="Book Antiqua" w:hAnsi="Book Antiqua" w:cstheme="minorHAnsi"/>
          <w:sz w:val="24"/>
          <w:szCs w:val="24"/>
        </w:rPr>
        <w:t>.</w:t>
      </w:r>
      <w:r w:rsidR="00AE2B99" w:rsidRPr="002765DE">
        <w:rPr>
          <w:rFonts w:ascii="Book Antiqua" w:hAnsi="Book Antiqua" w:cstheme="minorHAnsi"/>
          <w:sz w:val="24"/>
          <w:szCs w:val="24"/>
        </w:rPr>
        <w:t xml:space="preserve"> Although t</w:t>
      </w:r>
      <w:r w:rsidR="00C15822" w:rsidRPr="002765DE">
        <w:rPr>
          <w:rFonts w:ascii="Book Antiqua" w:hAnsi="Book Antiqua" w:cstheme="minorHAnsi"/>
          <w:sz w:val="24"/>
          <w:szCs w:val="24"/>
        </w:rPr>
        <w:t xml:space="preserve">he presented case </w:t>
      </w:r>
      <w:r w:rsidR="00DF53DA" w:rsidRPr="002765DE">
        <w:rPr>
          <w:rFonts w:ascii="Book Antiqua" w:hAnsi="Book Antiqua" w:cstheme="minorHAnsi"/>
          <w:sz w:val="24"/>
          <w:szCs w:val="24"/>
        </w:rPr>
        <w:t xml:space="preserve">was </w:t>
      </w:r>
      <w:r w:rsidR="00BB5325" w:rsidRPr="002765DE">
        <w:rPr>
          <w:rFonts w:ascii="Book Antiqua" w:hAnsi="Book Antiqua" w:cstheme="minorHAnsi"/>
          <w:sz w:val="24"/>
          <w:szCs w:val="24"/>
        </w:rPr>
        <w:t xml:space="preserve">initially treated </w:t>
      </w:r>
      <w:r w:rsidR="00AE2B99" w:rsidRPr="002765DE">
        <w:rPr>
          <w:rFonts w:ascii="Book Antiqua" w:hAnsi="Book Antiqua" w:cstheme="minorHAnsi"/>
          <w:sz w:val="24"/>
          <w:szCs w:val="24"/>
        </w:rPr>
        <w:t xml:space="preserve">using curettage and bone grafting, recurrence was seen after 8 </w:t>
      </w:r>
      <w:proofErr w:type="spellStart"/>
      <w:proofErr w:type="gramStart"/>
      <w:r w:rsidR="00AE2B99" w:rsidRPr="002765DE">
        <w:rPr>
          <w:rFonts w:ascii="Book Antiqua" w:hAnsi="Book Antiqua" w:cstheme="minorHAnsi"/>
          <w:sz w:val="24"/>
          <w:szCs w:val="24"/>
        </w:rPr>
        <w:t>mo</w:t>
      </w:r>
      <w:proofErr w:type="spellEnd"/>
      <w:proofErr w:type="gramEnd"/>
      <w:r w:rsidR="00AE2B99" w:rsidRPr="002765DE">
        <w:rPr>
          <w:rFonts w:ascii="Book Antiqua" w:hAnsi="Book Antiqua" w:cstheme="minorHAnsi"/>
          <w:sz w:val="24"/>
          <w:szCs w:val="24"/>
        </w:rPr>
        <w:t xml:space="preserve"> following the primary surgery. </w:t>
      </w:r>
      <w:r w:rsidRPr="002765DE">
        <w:rPr>
          <w:rFonts w:ascii="Book Antiqua" w:hAnsi="Book Antiqua" w:cstheme="minorHAnsi"/>
          <w:sz w:val="24"/>
          <w:szCs w:val="24"/>
        </w:rPr>
        <w:t xml:space="preserve">Recurrence is not uncommon and the reported rates </w:t>
      </w:r>
      <w:r w:rsidR="000433F4" w:rsidRPr="002765DE">
        <w:rPr>
          <w:rFonts w:ascii="Book Antiqua" w:hAnsi="Book Antiqua" w:cstheme="minorHAnsi"/>
          <w:sz w:val="24"/>
          <w:szCs w:val="24"/>
        </w:rPr>
        <w:t>are as high as</w:t>
      </w:r>
      <w:r w:rsidRPr="002765DE">
        <w:rPr>
          <w:rFonts w:ascii="Book Antiqua" w:hAnsi="Book Antiqua" w:cstheme="minorHAnsi"/>
          <w:sz w:val="24"/>
          <w:szCs w:val="24"/>
        </w:rPr>
        <w:t xml:space="preserve"> 59%</w:t>
      </w:r>
      <w:r w:rsidR="000433F4" w:rsidRP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r w:rsidR="007F7853" w:rsidRPr="002765DE">
        <w:rPr>
          <w:rFonts w:ascii="Book Antiqua" w:hAnsi="Book Antiqua" w:cstheme="minorHAnsi"/>
          <w:sz w:val="24"/>
          <w:szCs w:val="24"/>
          <w:vertAlign w:val="superscript"/>
        </w:rPr>
        <w:t>12</w:t>
      </w:r>
      <w:r w:rsidR="000433F4" w:rsidRPr="002765DE">
        <w:rPr>
          <w:rFonts w:ascii="Book Antiqua" w:hAnsi="Book Antiqua" w:cstheme="minorHAnsi"/>
          <w:sz w:val="24"/>
          <w:szCs w:val="24"/>
          <w:vertAlign w:val="superscript"/>
        </w:rPr>
        <w:t>]</w:t>
      </w:r>
      <w:r w:rsidRPr="002765DE">
        <w:rPr>
          <w:rFonts w:ascii="Book Antiqua" w:hAnsi="Book Antiqua" w:cstheme="minorHAnsi"/>
          <w:sz w:val="24"/>
          <w:szCs w:val="24"/>
        </w:rPr>
        <w:t>.</w:t>
      </w:r>
      <w:r w:rsidR="00564A08" w:rsidRPr="002765DE">
        <w:rPr>
          <w:rFonts w:ascii="Book Antiqua" w:hAnsi="Book Antiqua" w:cstheme="minorHAnsi"/>
          <w:sz w:val="24"/>
          <w:szCs w:val="24"/>
        </w:rPr>
        <w:t xml:space="preserve"> L</w:t>
      </w:r>
      <w:r w:rsidRPr="002765DE">
        <w:rPr>
          <w:rFonts w:ascii="Book Antiqua" w:hAnsi="Book Antiqua" w:cstheme="minorHAnsi"/>
          <w:sz w:val="24"/>
          <w:szCs w:val="24"/>
        </w:rPr>
        <w:t>ocal recurrence is particularly highe</w:t>
      </w:r>
      <w:r w:rsidR="002765DE">
        <w:rPr>
          <w:rFonts w:ascii="Book Antiqua" w:hAnsi="Book Antiqua" w:cstheme="minorHAnsi"/>
          <w:sz w:val="24"/>
          <w:szCs w:val="24"/>
        </w:rPr>
        <w:t xml:space="preserve">r among young age male </w:t>
      </w:r>
      <w:proofErr w:type="gramStart"/>
      <w:r w:rsidR="002765DE">
        <w:rPr>
          <w:rFonts w:ascii="Book Antiqua" w:hAnsi="Book Antiqua" w:cstheme="minorHAnsi"/>
          <w:sz w:val="24"/>
          <w:szCs w:val="24"/>
        </w:rPr>
        <w:t>patients</w:t>
      </w:r>
      <w:r w:rsidR="00564A08" w:rsidRP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564A08" w:rsidRPr="002765DE">
        <w:rPr>
          <w:rFonts w:ascii="Book Antiqua" w:hAnsi="Book Antiqua" w:cstheme="minorHAnsi"/>
          <w:sz w:val="24"/>
          <w:szCs w:val="24"/>
          <w:vertAlign w:val="superscript"/>
        </w:rPr>
        <w:t>13]</w:t>
      </w:r>
      <w:r w:rsidRPr="002765DE">
        <w:rPr>
          <w:rFonts w:ascii="Book Antiqua" w:hAnsi="Book Antiqua" w:cstheme="minorHAnsi"/>
          <w:sz w:val="24"/>
          <w:szCs w:val="24"/>
        </w:rPr>
        <w:t xml:space="preserve">. </w:t>
      </w:r>
    </w:p>
    <w:p w:rsidR="000001F4" w:rsidRPr="002765DE" w:rsidRDefault="000A74AC" w:rsidP="002765DE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sz w:val="24"/>
          <w:szCs w:val="24"/>
        </w:rPr>
        <w:t>On the other hand, w</w:t>
      </w:r>
      <w:r w:rsidR="000001F4" w:rsidRPr="002765DE">
        <w:rPr>
          <w:rFonts w:ascii="Book Antiqua" w:hAnsi="Book Antiqua" w:cstheme="minorHAnsi"/>
          <w:sz w:val="24"/>
          <w:szCs w:val="24"/>
        </w:rPr>
        <w:t xml:space="preserve">ide en-bloc </w:t>
      </w:r>
      <w:r w:rsidRPr="002765DE">
        <w:rPr>
          <w:rFonts w:ascii="Book Antiqua" w:hAnsi="Book Antiqua" w:cstheme="minorHAnsi"/>
          <w:sz w:val="24"/>
          <w:szCs w:val="24"/>
        </w:rPr>
        <w:t>excision</w:t>
      </w:r>
      <w:r w:rsidR="00743C63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0001F4" w:rsidRPr="002765DE">
        <w:rPr>
          <w:rFonts w:ascii="Book Antiqua" w:hAnsi="Book Antiqua" w:cstheme="minorHAnsi"/>
          <w:sz w:val="24"/>
          <w:szCs w:val="24"/>
        </w:rPr>
        <w:t xml:space="preserve">is an excellent option </w:t>
      </w:r>
      <w:r w:rsidRPr="002765DE">
        <w:rPr>
          <w:rFonts w:ascii="Book Antiqua" w:hAnsi="Book Antiqua" w:cstheme="minorHAnsi"/>
          <w:sz w:val="24"/>
          <w:szCs w:val="24"/>
        </w:rPr>
        <w:t>with the lowest rates of recurrence (95</w:t>
      </w:r>
      <w:r w:rsidR="002765DE">
        <w:rPr>
          <w:rFonts w:ascii="Book Antiqua" w:hAnsi="Book Antiqua" w:cstheme="minorHAnsi" w:hint="eastAsia"/>
          <w:sz w:val="24"/>
          <w:szCs w:val="24"/>
          <w:lang w:eastAsia="zh-CN"/>
        </w:rPr>
        <w:t>%-</w:t>
      </w:r>
      <w:r w:rsidR="002765DE">
        <w:rPr>
          <w:rFonts w:ascii="Book Antiqua" w:hAnsi="Book Antiqua" w:cstheme="minorHAnsi"/>
          <w:sz w:val="24"/>
          <w:szCs w:val="24"/>
        </w:rPr>
        <w:t>100 % localized control)</w:t>
      </w:r>
      <w:r w:rsidRPr="002765DE">
        <w:rPr>
          <w:rFonts w:ascii="Book Antiqua" w:hAnsi="Book Antiqua" w:cstheme="minorHAnsi"/>
          <w:sz w:val="24"/>
          <w:szCs w:val="24"/>
          <w:vertAlign w:val="superscript"/>
        </w:rPr>
        <w:t>[14]</w:t>
      </w:r>
      <w:r w:rsidR="00743C63" w:rsidRPr="002765DE">
        <w:rPr>
          <w:rFonts w:ascii="Book Antiqua" w:hAnsi="Book Antiqua" w:cstheme="minorHAnsi"/>
          <w:sz w:val="24"/>
          <w:szCs w:val="24"/>
        </w:rPr>
        <w:t>. Moreover</w:t>
      </w:r>
      <w:r w:rsidR="00DF53DA" w:rsidRPr="002765DE">
        <w:rPr>
          <w:rFonts w:ascii="Book Antiqua" w:hAnsi="Book Antiqua" w:cstheme="minorHAnsi"/>
          <w:sz w:val="24"/>
          <w:szCs w:val="24"/>
        </w:rPr>
        <w:t>,</w:t>
      </w:r>
      <w:r w:rsidR="00743C63" w:rsidRPr="002765DE">
        <w:rPr>
          <w:rFonts w:ascii="Book Antiqua" w:hAnsi="Book Antiqua" w:cstheme="minorHAnsi"/>
          <w:sz w:val="24"/>
          <w:szCs w:val="24"/>
        </w:rPr>
        <w:t xml:space="preserve"> it leads to reduce risk of future malignant transformations.</w:t>
      </w:r>
      <w:r w:rsidR="00743C63" w:rsidRPr="002765DE">
        <w:rPr>
          <w:rFonts w:ascii="Book Antiqua" w:hAnsi="Book Antiqua"/>
          <w:sz w:val="24"/>
          <w:szCs w:val="24"/>
        </w:rPr>
        <w:t xml:space="preserve"> </w:t>
      </w:r>
      <w:r w:rsidR="00743C63" w:rsidRPr="002765DE">
        <w:rPr>
          <w:rFonts w:ascii="Book Antiqua" w:hAnsi="Book Antiqua" w:cstheme="minorHAnsi"/>
          <w:sz w:val="24"/>
          <w:szCs w:val="24"/>
        </w:rPr>
        <w:t>Complete resection</w:t>
      </w:r>
      <w:r w:rsidRPr="002765DE">
        <w:rPr>
          <w:rFonts w:ascii="Book Antiqua" w:hAnsi="Book Antiqua" w:cstheme="minorHAnsi"/>
          <w:sz w:val="24"/>
          <w:szCs w:val="24"/>
        </w:rPr>
        <w:t xml:space="preserve"> should</w:t>
      </w:r>
      <w:r w:rsidR="000001F4" w:rsidRPr="002765DE">
        <w:rPr>
          <w:rFonts w:ascii="Book Antiqua" w:hAnsi="Book Antiqua" w:cstheme="minorHAnsi"/>
          <w:sz w:val="24"/>
          <w:szCs w:val="24"/>
        </w:rPr>
        <w:t xml:space="preserve"> be limited to expandable bones like distal ulna or proximal fibula.</w:t>
      </w:r>
      <w:r w:rsidRPr="002765DE">
        <w:rPr>
          <w:rFonts w:ascii="Book Antiqua" w:hAnsi="Book Antiqua" w:cstheme="minorHAnsi"/>
          <w:sz w:val="24"/>
          <w:szCs w:val="24"/>
        </w:rPr>
        <w:t xml:space="preserve"> Complete resection in the other parts is associated with high morbidity to the patient. Resection of </w:t>
      </w:r>
      <w:r w:rsidR="00AF5608" w:rsidRPr="002765DE">
        <w:rPr>
          <w:rFonts w:ascii="Book Antiqua" w:hAnsi="Book Antiqua" w:cstheme="minorHAnsi"/>
          <w:sz w:val="24"/>
          <w:szCs w:val="24"/>
        </w:rPr>
        <w:t xml:space="preserve">a huge </w:t>
      </w:r>
      <w:r w:rsidRPr="002765DE">
        <w:rPr>
          <w:rFonts w:ascii="Book Antiqua" w:hAnsi="Book Antiqua" w:cstheme="minorHAnsi"/>
          <w:sz w:val="24"/>
          <w:szCs w:val="24"/>
        </w:rPr>
        <w:t>ABC</w:t>
      </w:r>
      <w:r w:rsidR="009A156A" w:rsidRPr="002765DE">
        <w:rPr>
          <w:rFonts w:ascii="Book Antiqua" w:hAnsi="Book Antiqua"/>
          <w:sz w:val="24"/>
          <w:szCs w:val="24"/>
        </w:rPr>
        <w:t xml:space="preserve"> </w:t>
      </w:r>
      <w:r w:rsidR="009A156A" w:rsidRPr="002765DE">
        <w:rPr>
          <w:rFonts w:ascii="Book Antiqua" w:hAnsi="Book Antiqua" w:cstheme="minorHAnsi"/>
          <w:sz w:val="24"/>
          <w:szCs w:val="24"/>
        </w:rPr>
        <w:t>with involvement of articular surfaces</w:t>
      </w:r>
      <w:r w:rsidRPr="002765DE">
        <w:rPr>
          <w:rFonts w:ascii="Book Antiqua" w:hAnsi="Book Antiqua" w:cstheme="minorHAnsi"/>
          <w:sz w:val="24"/>
          <w:szCs w:val="24"/>
        </w:rPr>
        <w:t xml:space="preserve"> in the talus </w:t>
      </w:r>
      <w:r w:rsidR="009A156A" w:rsidRPr="002765DE">
        <w:rPr>
          <w:rFonts w:ascii="Book Antiqua" w:hAnsi="Book Antiqua" w:cstheme="minorHAnsi"/>
          <w:sz w:val="24"/>
          <w:szCs w:val="24"/>
        </w:rPr>
        <w:t>could result in instability</w:t>
      </w:r>
      <w:r w:rsidR="00743C63" w:rsidRPr="002765DE">
        <w:rPr>
          <w:rFonts w:ascii="Book Antiqua" w:hAnsi="Book Antiqua" w:cstheme="minorHAnsi"/>
          <w:sz w:val="24"/>
          <w:szCs w:val="24"/>
        </w:rPr>
        <w:t xml:space="preserve"> and functional </w:t>
      </w:r>
      <w:r w:rsidR="00114365" w:rsidRPr="002765DE">
        <w:rPr>
          <w:rFonts w:ascii="Book Antiqua" w:hAnsi="Book Antiqua" w:cstheme="minorHAnsi"/>
          <w:sz w:val="24"/>
          <w:szCs w:val="24"/>
        </w:rPr>
        <w:t>compromise;</w:t>
      </w:r>
      <w:r w:rsidR="009A156A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DF53DA" w:rsidRPr="002765DE">
        <w:rPr>
          <w:rFonts w:ascii="Book Antiqua" w:hAnsi="Book Antiqua" w:cstheme="minorHAnsi"/>
          <w:sz w:val="24"/>
          <w:szCs w:val="24"/>
        </w:rPr>
        <w:t>therefore</w:t>
      </w:r>
      <w:r w:rsidR="009A156A" w:rsidRPr="002765DE">
        <w:rPr>
          <w:rFonts w:ascii="Book Antiqua" w:hAnsi="Book Antiqua" w:cstheme="minorHAnsi"/>
          <w:sz w:val="24"/>
          <w:szCs w:val="24"/>
        </w:rPr>
        <w:t xml:space="preserve"> arthrodesis might be an acceptable option to diminish the possibility of recurrence, as done in the presented case.</w:t>
      </w:r>
    </w:p>
    <w:p w:rsidR="00114365" w:rsidRPr="002765DE" w:rsidRDefault="00114365" w:rsidP="002765DE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proofErr w:type="spellStart"/>
      <w:r w:rsidRPr="002765DE">
        <w:rPr>
          <w:rFonts w:ascii="Book Antiqua" w:hAnsi="Book Antiqua" w:cstheme="minorHAnsi"/>
          <w:sz w:val="24"/>
          <w:szCs w:val="24"/>
        </w:rPr>
        <w:lastRenderedPageBreak/>
        <w:t>Tibiotalocalcaneal</w:t>
      </w:r>
      <w:proofErr w:type="spellEnd"/>
      <w:r w:rsidRPr="002765DE">
        <w:rPr>
          <w:rFonts w:ascii="Book Antiqua" w:hAnsi="Book Antiqua" w:cstheme="minorHAnsi"/>
          <w:sz w:val="24"/>
          <w:szCs w:val="24"/>
        </w:rPr>
        <w:t xml:space="preserve"> arthrodesis could be done utilizing </w:t>
      </w:r>
      <w:r w:rsidR="00673AD3" w:rsidRPr="002765DE">
        <w:rPr>
          <w:rFonts w:ascii="Book Antiqua" w:hAnsi="Book Antiqua" w:cstheme="minorHAnsi"/>
          <w:sz w:val="24"/>
          <w:szCs w:val="24"/>
        </w:rPr>
        <w:t xml:space="preserve">retrograde hindfoot intramedullary nails or </w:t>
      </w:r>
      <w:r w:rsidR="00CD3A3F" w:rsidRPr="002765DE">
        <w:rPr>
          <w:rFonts w:ascii="Book Antiqua" w:hAnsi="Book Antiqua" w:cstheme="minorHAnsi"/>
          <w:sz w:val="24"/>
          <w:szCs w:val="24"/>
        </w:rPr>
        <w:t>different plate and screw constructs</w:t>
      </w:r>
      <w:r w:rsidR="00673AD3" w:rsidRPr="002765DE">
        <w:rPr>
          <w:rFonts w:ascii="Book Antiqua" w:hAnsi="Book Antiqua" w:cstheme="minorHAnsi"/>
          <w:sz w:val="24"/>
          <w:szCs w:val="24"/>
        </w:rPr>
        <w:t>. Although intramedullary nails are good options with higher stabili</w:t>
      </w:r>
      <w:r w:rsidR="002765DE">
        <w:rPr>
          <w:rFonts w:ascii="Book Antiqua" w:hAnsi="Book Antiqua" w:cstheme="minorHAnsi"/>
          <w:sz w:val="24"/>
          <w:szCs w:val="24"/>
        </w:rPr>
        <w:t xml:space="preserve">ty and lower soft tissue </w:t>
      </w:r>
      <w:proofErr w:type="gramStart"/>
      <w:r w:rsidR="002765DE">
        <w:rPr>
          <w:rFonts w:ascii="Book Antiqua" w:hAnsi="Book Antiqua" w:cstheme="minorHAnsi"/>
          <w:sz w:val="24"/>
          <w:szCs w:val="24"/>
        </w:rPr>
        <w:t>damage</w:t>
      </w:r>
      <w:r w:rsidR="00673AD3" w:rsidRPr="002765DE">
        <w:rPr>
          <w:rFonts w:ascii="Book Antiqua" w:hAnsi="Book Antiqua" w:cstheme="minorHAnsi"/>
          <w:sz w:val="24"/>
          <w:szCs w:val="24"/>
          <w:vertAlign w:val="superscript"/>
        </w:rPr>
        <w:t>[</w:t>
      </w:r>
      <w:proofErr w:type="gramEnd"/>
      <w:r w:rsidR="00673AD3" w:rsidRPr="002765DE">
        <w:rPr>
          <w:rFonts w:ascii="Book Antiqua" w:hAnsi="Book Antiqua" w:cstheme="minorHAnsi"/>
          <w:sz w:val="24"/>
          <w:szCs w:val="24"/>
          <w:vertAlign w:val="superscript"/>
        </w:rPr>
        <w:t>15]</w:t>
      </w:r>
      <w:r w:rsidR="00673AD3" w:rsidRPr="002765DE">
        <w:rPr>
          <w:rFonts w:ascii="Book Antiqua" w:hAnsi="Book Antiqua" w:cstheme="minorHAnsi"/>
          <w:sz w:val="24"/>
          <w:szCs w:val="24"/>
        </w:rPr>
        <w:t xml:space="preserve">, </w:t>
      </w:r>
      <w:r w:rsidR="00CD3A3F" w:rsidRPr="002765DE">
        <w:rPr>
          <w:rFonts w:ascii="Book Antiqua" w:hAnsi="Book Antiqua" w:cstheme="minorHAnsi"/>
          <w:sz w:val="24"/>
          <w:szCs w:val="24"/>
        </w:rPr>
        <w:t xml:space="preserve">we prefer to use plate with screws because of more access to the lesion from lateral approach and surgeon experience for this technique. </w:t>
      </w:r>
    </w:p>
    <w:p w:rsidR="00B777E8" w:rsidRPr="002765DE" w:rsidRDefault="00665AB2" w:rsidP="002765DE">
      <w:pPr>
        <w:spacing w:after="0" w:line="360" w:lineRule="auto"/>
        <w:ind w:firstLineChars="100" w:firstLine="240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sz w:val="24"/>
          <w:szCs w:val="24"/>
        </w:rPr>
        <w:t>This case approved that d</w:t>
      </w:r>
      <w:r w:rsidR="00B777E8" w:rsidRPr="002765DE">
        <w:rPr>
          <w:rFonts w:ascii="Book Antiqua" w:hAnsi="Book Antiqua" w:cstheme="minorHAnsi"/>
          <w:sz w:val="24"/>
          <w:szCs w:val="24"/>
        </w:rPr>
        <w:t>espite</w:t>
      </w:r>
      <w:r w:rsidR="006D4CA5" w:rsidRPr="002765DE">
        <w:rPr>
          <w:rFonts w:ascii="Book Antiqua" w:hAnsi="Book Antiqua" w:cstheme="minorHAnsi"/>
          <w:sz w:val="24"/>
          <w:szCs w:val="24"/>
        </w:rPr>
        <w:t xml:space="preserve"> rarity of ABC in </w:t>
      </w:r>
      <w:r w:rsidR="003C426F" w:rsidRPr="002765DE">
        <w:rPr>
          <w:rFonts w:ascii="Book Antiqua" w:hAnsi="Book Antiqua" w:cstheme="minorHAnsi"/>
          <w:sz w:val="24"/>
          <w:szCs w:val="24"/>
        </w:rPr>
        <w:t xml:space="preserve">the </w:t>
      </w:r>
      <w:r w:rsidR="006D4CA5" w:rsidRPr="002765DE">
        <w:rPr>
          <w:rFonts w:ascii="Book Antiqua" w:hAnsi="Book Antiqua" w:cstheme="minorHAnsi"/>
          <w:sz w:val="24"/>
          <w:szCs w:val="24"/>
        </w:rPr>
        <w:t xml:space="preserve">talus, recurrence of ABC of </w:t>
      </w:r>
      <w:r w:rsidR="003C426F" w:rsidRPr="002765DE">
        <w:rPr>
          <w:rFonts w:ascii="Book Antiqua" w:hAnsi="Book Antiqua" w:cstheme="minorHAnsi"/>
          <w:sz w:val="24"/>
          <w:szCs w:val="24"/>
        </w:rPr>
        <w:t xml:space="preserve">the </w:t>
      </w:r>
      <w:r w:rsidR="006D4CA5" w:rsidRPr="002765DE">
        <w:rPr>
          <w:rFonts w:ascii="Book Antiqua" w:hAnsi="Book Antiqua" w:cstheme="minorHAnsi"/>
          <w:sz w:val="24"/>
          <w:szCs w:val="24"/>
        </w:rPr>
        <w:t>talus with articular surface involvement after curettage and bone grafting could be treated by en</w:t>
      </w:r>
      <w:r w:rsidRPr="002765DE">
        <w:rPr>
          <w:rFonts w:ascii="Book Antiqua" w:hAnsi="Book Antiqua" w:cstheme="minorHAnsi"/>
          <w:sz w:val="24"/>
          <w:szCs w:val="24"/>
        </w:rPr>
        <w:t>-bloc resection and consequent</w:t>
      </w:r>
      <w:r w:rsidR="006D4CA5" w:rsidRPr="002765DE">
        <w:rPr>
          <w:rFonts w:ascii="Book Antiqua" w:hAnsi="Book Antiqua" w:cstheme="minorHAnsi"/>
          <w:sz w:val="24"/>
          <w:szCs w:val="24"/>
        </w:rPr>
        <w:t xml:space="preserve"> </w:t>
      </w:r>
      <w:r w:rsidR="00B777E8" w:rsidRPr="002765DE">
        <w:rPr>
          <w:rFonts w:ascii="Book Antiqua" w:hAnsi="Book Antiqua" w:cstheme="minorHAnsi"/>
          <w:sz w:val="24"/>
          <w:szCs w:val="24"/>
        </w:rPr>
        <w:t>arthrodesis</w:t>
      </w:r>
      <w:r w:rsidR="006D4CA5" w:rsidRPr="002765DE">
        <w:rPr>
          <w:rFonts w:ascii="Book Antiqua" w:hAnsi="Book Antiqua" w:cstheme="minorHAnsi"/>
          <w:sz w:val="24"/>
          <w:szCs w:val="24"/>
        </w:rPr>
        <w:t>.</w:t>
      </w:r>
      <w:r w:rsidR="00B777E8" w:rsidRPr="002765DE">
        <w:rPr>
          <w:rFonts w:ascii="Book Antiqua" w:hAnsi="Book Antiqua" w:cstheme="minorHAnsi"/>
          <w:sz w:val="24"/>
          <w:szCs w:val="24"/>
        </w:rPr>
        <w:t xml:space="preserve"> </w:t>
      </w:r>
    </w:p>
    <w:p w:rsidR="00B777E8" w:rsidRPr="002765DE" w:rsidRDefault="00B777E8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D27EAD" w:rsidRPr="002765DE" w:rsidRDefault="00D27EAD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765DE">
        <w:rPr>
          <w:rFonts w:ascii="Book Antiqua" w:hAnsi="Book Antiqua"/>
          <w:b/>
          <w:sz w:val="24"/>
          <w:szCs w:val="24"/>
        </w:rPr>
        <w:t>COMMENTS</w:t>
      </w:r>
    </w:p>
    <w:p w:rsidR="00DD4E4E" w:rsidRPr="002765DE" w:rsidRDefault="00DD4E4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765DE">
        <w:rPr>
          <w:rFonts w:ascii="Book Antiqua" w:hAnsi="Book Antiqua"/>
          <w:b/>
          <w:bCs/>
          <w:i/>
          <w:iCs/>
          <w:sz w:val="24"/>
          <w:szCs w:val="24"/>
        </w:rPr>
        <w:t>Case characteristics</w:t>
      </w:r>
    </w:p>
    <w:p w:rsidR="0032283D" w:rsidRDefault="0032283D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765DE">
        <w:rPr>
          <w:rFonts w:ascii="Book Antiqua" w:hAnsi="Book Antiqua"/>
          <w:sz w:val="24"/>
          <w:szCs w:val="24"/>
        </w:rPr>
        <w:t xml:space="preserve">A 25-year-old male presented to the authors’ outpatient clinic with swelling and pain in left ankle joint </w:t>
      </w:r>
      <w:r w:rsidR="002F4226" w:rsidRPr="002765DE">
        <w:rPr>
          <w:rFonts w:ascii="Book Antiqua" w:hAnsi="Book Antiqua"/>
          <w:sz w:val="24"/>
          <w:szCs w:val="24"/>
        </w:rPr>
        <w:t xml:space="preserve">with positive history of aneurysmal bone cyst </w:t>
      </w:r>
      <w:r w:rsidR="002765DE" w:rsidRPr="002765DE">
        <w:rPr>
          <w:rFonts w:ascii="Book Antiqua" w:hAnsi="Book Antiqua"/>
          <w:sz w:val="24"/>
          <w:szCs w:val="24"/>
          <w:lang w:eastAsia="zh-CN"/>
        </w:rPr>
        <w:t>(</w:t>
      </w:r>
      <w:r w:rsidR="002765DE" w:rsidRPr="002765DE">
        <w:rPr>
          <w:rFonts w:ascii="Book Antiqua" w:hAnsi="Book Antiqua" w:cstheme="minorHAnsi"/>
          <w:sz w:val="24"/>
          <w:szCs w:val="24"/>
        </w:rPr>
        <w:t>ABC</w:t>
      </w:r>
      <w:r w:rsidR="002765DE" w:rsidRPr="002765DE">
        <w:rPr>
          <w:rFonts w:ascii="Book Antiqua" w:hAnsi="Book Antiqua"/>
          <w:sz w:val="24"/>
          <w:szCs w:val="24"/>
          <w:lang w:eastAsia="zh-CN"/>
        </w:rPr>
        <w:t xml:space="preserve">) </w:t>
      </w:r>
      <w:r w:rsidR="002F4226" w:rsidRPr="002765DE">
        <w:rPr>
          <w:rFonts w:ascii="Book Antiqua" w:hAnsi="Book Antiqua"/>
          <w:sz w:val="24"/>
          <w:szCs w:val="24"/>
        </w:rPr>
        <w:t xml:space="preserve">of </w:t>
      </w:r>
      <w:r w:rsidR="00317FBD" w:rsidRPr="002765DE">
        <w:rPr>
          <w:rFonts w:ascii="Book Antiqua" w:hAnsi="Book Antiqua"/>
          <w:sz w:val="24"/>
          <w:szCs w:val="24"/>
        </w:rPr>
        <w:t xml:space="preserve">the </w:t>
      </w:r>
      <w:r w:rsidR="002F4226" w:rsidRPr="002765DE">
        <w:rPr>
          <w:rFonts w:ascii="Book Antiqua" w:hAnsi="Book Antiqua"/>
          <w:sz w:val="24"/>
          <w:szCs w:val="24"/>
        </w:rPr>
        <w:t>talus</w:t>
      </w:r>
      <w:r w:rsidRPr="002765DE">
        <w:rPr>
          <w:rFonts w:ascii="Book Antiqua" w:hAnsi="Book Antiqua"/>
          <w:sz w:val="24"/>
          <w:szCs w:val="24"/>
        </w:rPr>
        <w:t>.</w:t>
      </w:r>
    </w:p>
    <w:p w:rsidR="002765DE" w:rsidRPr="002765DE" w:rsidRDefault="002765D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D4E4E" w:rsidRPr="002765DE" w:rsidRDefault="00DD4E4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765DE">
        <w:rPr>
          <w:rFonts w:ascii="Book Antiqua" w:hAnsi="Book Antiqua"/>
          <w:b/>
          <w:bCs/>
          <w:i/>
          <w:iCs/>
          <w:sz w:val="24"/>
          <w:szCs w:val="24"/>
        </w:rPr>
        <w:t>Clinical diagnosis</w:t>
      </w:r>
    </w:p>
    <w:p w:rsidR="0032283D" w:rsidRDefault="002F4226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2765DE">
        <w:rPr>
          <w:rFonts w:ascii="Book Antiqua" w:hAnsi="Book Antiqua"/>
          <w:sz w:val="24"/>
          <w:szCs w:val="24"/>
        </w:rPr>
        <w:t xml:space="preserve">Recurrent </w:t>
      </w:r>
      <w:r w:rsidR="002765DE" w:rsidRPr="002765DE">
        <w:rPr>
          <w:rFonts w:ascii="Book Antiqua" w:hAnsi="Book Antiqua" w:cstheme="minorHAnsi"/>
          <w:sz w:val="24"/>
          <w:szCs w:val="24"/>
        </w:rPr>
        <w:t>ABC</w:t>
      </w:r>
      <w:r w:rsidRPr="002765DE">
        <w:rPr>
          <w:rFonts w:ascii="Book Antiqua" w:hAnsi="Book Antiqua"/>
          <w:sz w:val="24"/>
          <w:szCs w:val="24"/>
        </w:rPr>
        <w:t xml:space="preserve"> of </w:t>
      </w:r>
      <w:r w:rsidR="00B74348" w:rsidRPr="002765DE">
        <w:rPr>
          <w:rFonts w:ascii="Book Antiqua" w:hAnsi="Book Antiqua"/>
          <w:sz w:val="24"/>
          <w:szCs w:val="24"/>
        </w:rPr>
        <w:t xml:space="preserve">the </w:t>
      </w:r>
      <w:r w:rsidRPr="002765DE">
        <w:rPr>
          <w:rFonts w:ascii="Book Antiqua" w:hAnsi="Book Antiqua"/>
          <w:sz w:val="24"/>
          <w:szCs w:val="24"/>
        </w:rPr>
        <w:t>talus</w:t>
      </w:r>
      <w:r w:rsidR="002765DE">
        <w:rPr>
          <w:rFonts w:ascii="Book Antiqua" w:hAnsi="Book Antiqua" w:hint="eastAsia"/>
          <w:sz w:val="24"/>
          <w:szCs w:val="24"/>
          <w:lang w:eastAsia="zh-CN"/>
        </w:rPr>
        <w:t>.</w:t>
      </w:r>
      <w:proofErr w:type="gramEnd"/>
    </w:p>
    <w:p w:rsidR="002765DE" w:rsidRPr="002765DE" w:rsidRDefault="002765D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D4E4E" w:rsidRPr="002765DE" w:rsidRDefault="00DD4E4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765DE">
        <w:rPr>
          <w:rFonts w:ascii="Book Antiqua" w:hAnsi="Book Antiqua"/>
          <w:b/>
          <w:bCs/>
          <w:i/>
          <w:iCs/>
          <w:sz w:val="24"/>
          <w:szCs w:val="24"/>
        </w:rPr>
        <w:t>Differential diagnosis</w:t>
      </w:r>
    </w:p>
    <w:p w:rsidR="00394CFD" w:rsidRDefault="00394CFD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2765DE">
        <w:rPr>
          <w:rFonts w:ascii="Book Antiqua" w:hAnsi="Book Antiqua"/>
          <w:sz w:val="24"/>
          <w:szCs w:val="24"/>
        </w:rPr>
        <w:t>Unicameral bone cyst, bone malignancies</w:t>
      </w:r>
      <w:r w:rsidR="002765DE">
        <w:rPr>
          <w:rFonts w:ascii="Book Antiqua" w:hAnsi="Book Antiqua" w:hint="eastAsia"/>
          <w:sz w:val="24"/>
          <w:szCs w:val="24"/>
          <w:lang w:eastAsia="zh-CN"/>
        </w:rPr>
        <w:t>.</w:t>
      </w:r>
      <w:proofErr w:type="gramEnd"/>
    </w:p>
    <w:p w:rsidR="00D452D6" w:rsidRPr="002765DE" w:rsidRDefault="00BA3157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</w:p>
    <w:p w:rsidR="00DD4E4E" w:rsidRPr="002765DE" w:rsidRDefault="00DD4E4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765DE">
        <w:rPr>
          <w:rFonts w:ascii="Book Antiqua" w:hAnsi="Book Antiqua"/>
          <w:b/>
          <w:bCs/>
          <w:i/>
          <w:iCs/>
          <w:sz w:val="24"/>
          <w:szCs w:val="24"/>
        </w:rPr>
        <w:t>Imaging diagnosis</w:t>
      </w:r>
    </w:p>
    <w:p w:rsidR="00B303F6" w:rsidRDefault="00B303F6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765DE">
        <w:rPr>
          <w:rFonts w:ascii="Book Antiqua" w:hAnsi="Book Antiqua"/>
          <w:sz w:val="24"/>
          <w:szCs w:val="24"/>
        </w:rPr>
        <w:t>Plain radiograph and computed tomography demonstrated a big cystic lesion in posteromedial of left talus with invasion to surrounding articular surfaces.</w:t>
      </w:r>
    </w:p>
    <w:p w:rsidR="002765DE" w:rsidRPr="002765DE" w:rsidRDefault="002765D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D4E4E" w:rsidRPr="002765DE" w:rsidRDefault="00DD4E4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765DE">
        <w:rPr>
          <w:rFonts w:ascii="Book Antiqua" w:hAnsi="Book Antiqua"/>
          <w:b/>
          <w:bCs/>
          <w:i/>
          <w:iCs/>
          <w:sz w:val="24"/>
          <w:szCs w:val="24"/>
        </w:rPr>
        <w:t>Pathological diagnosis</w:t>
      </w:r>
    </w:p>
    <w:p w:rsidR="00B303F6" w:rsidRDefault="00B303F6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765DE">
        <w:rPr>
          <w:rFonts w:ascii="Book Antiqua" w:hAnsi="Book Antiqua"/>
          <w:sz w:val="24"/>
          <w:szCs w:val="24"/>
        </w:rPr>
        <w:t xml:space="preserve">The histopathology report confirmed recurrence of </w:t>
      </w:r>
      <w:r w:rsidR="002765DE" w:rsidRPr="002765DE">
        <w:rPr>
          <w:rFonts w:ascii="Book Antiqua" w:hAnsi="Book Antiqua" w:cstheme="minorHAnsi"/>
          <w:sz w:val="24"/>
          <w:szCs w:val="24"/>
        </w:rPr>
        <w:t>ABC</w:t>
      </w:r>
      <w:r w:rsidRPr="002765DE">
        <w:rPr>
          <w:rFonts w:ascii="Book Antiqua" w:hAnsi="Book Antiqua"/>
          <w:sz w:val="24"/>
          <w:szCs w:val="24"/>
        </w:rPr>
        <w:t xml:space="preserve"> of </w:t>
      </w:r>
      <w:r w:rsidR="00317FBD" w:rsidRPr="002765DE">
        <w:rPr>
          <w:rFonts w:ascii="Book Antiqua" w:hAnsi="Book Antiqua"/>
          <w:sz w:val="24"/>
          <w:szCs w:val="24"/>
        </w:rPr>
        <w:t xml:space="preserve">the </w:t>
      </w:r>
      <w:r w:rsidRPr="002765DE">
        <w:rPr>
          <w:rFonts w:ascii="Book Antiqua" w:hAnsi="Book Antiqua"/>
          <w:sz w:val="24"/>
          <w:szCs w:val="24"/>
        </w:rPr>
        <w:t>talus.</w:t>
      </w:r>
    </w:p>
    <w:p w:rsidR="002765DE" w:rsidRPr="002765DE" w:rsidRDefault="002765D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D4E4E" w:rsidRPr="002765DE" w:rsidRDefault="00DD4E4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765DE">
        <w:rPr>
          <w:rFonts w:ascii="Book Antiqua" w:hAnsi="Book Antiqua"/>
          <w:b/>
          <w:bCs/>
          <w:i/>
          <w:iCs/>
          <w:sz w:val="24"/>
          <w:szCs w:val="24"/>
        </w:rPr>
        <w:t>Treatment</w:t>
      </w:r>
    </w:p>
    <w:p w:rsidR="00B303F6" w:rsidRDefault="00B75A13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765DE">
        <w:rPr>
          <w:rFonts w:ascii="Book Antiqua" w:hAnsi="Book Antiqua"/>
          <w:sz w:val="24"/>
          <w:szCs w:val="24"/>
        </w:rPr>
        <w:t xml:space="preserve">Complete resection followed by bone grafting and </w:t>
      </w:r>
      <w:proofErr w:type="spellStart"/>
      <w:r w:rsidRPr="002765DE">
        <w:rPr>
          <w:rFonts w:ascii="Book Antiqua" w:hAnsi="Book Antiqua"/>
          <w:sz w:val="24"/>
          <w:szCs w:val="24"/>
        </w:rPr>
        <w:t>tibiotalocalcaneal</w:t>
      </w:r>
      <w:proofErr w:type="spellEnd"/>
      <w:r w:rsidRPr="002765DE">
        <w:rPr>
          <w:rFonts w:ascii="Book Antiqua" w:hAnsi="Book Antiqua"/>
          <w:sz w:val="24"/>
          <w:szCs w:val="24"/>
        </w:rPr>
        <w:t xml:space="preserve"> arthrodesis.</w:t>
      </w:r>
    </w:p>
    <w:p w:rsidR="002765DE" w:rsidRPr="002765DE" w:rsidRDefault="002765D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D4E4E" w:rsidRPr="002765DE" w:rsidRDefault="00DD4E4E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765DE">
        <w:rPr>
          <w:rFonts w:ascii="Book Antiqua" w:hAnsi="Book Antiqua"/>
          <w:b/>
          <w:bCs/>
          <w:i/>
          <w:iCs/>
          <w:sz w:val="24"/>
          <w:szCs w:val="24"/>
        </w:rPr>
        <w:lastRenderedPageBreak/>
        <w:t>Related reports</w:t>
      </w:r>
    </w:p>
    <w:p w:rsidR="00317FBD" w:rsidRDefault="00317FBD" w:rsidP="002765D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765DE">
        <w:rPr>
          <w:rFonts w:ascii="Book Antiqua" w:hAnsi="Book Antiqua"/>
          <w:sz w:val="24"/>
          <w:szCs w:val="24"/>
        </w:rPr>
        <w:t xml:space="preserve">There have been </w:t>
      </w:r>
      <w:r w:rsidR="00A606E7" w:rsidRPr="002765DE">
        <w:rPr>
          <w:rFonts w:ascii="Book Antiqua" w:hAnsi="Book Antiqua"/>
          <w:sz w:val="24"/>
          <w:szCs w:val="24"/>
        </w:rPr>
        <w:t xml:space="preserve">very </w:t>
      </w:r>
      <w:r w:rsidRPr="002765DE">
        <w:rPr>
          <w:rFonts w:ascii="Book Antiqua" w:hAnsi="Book Antiqua"/>
          <w:sz w:val="24"/>
          <w:szCs w:val="24"/>
        </w:rPr>
        <w:t xml:space="preserve">rare case reports of recurrent </w:t>
      </w:r>
      <w:r w:rsidR="002765DE" w:rsidRPr="002765DE">
        <w:rPr>
          <w:rFonts w:ascii="Book Antiqua" w:hAnsi="Book Antiqua" w:cstheme="minorHAnsi"/>
          <w:sz w:val="24"/>
          <w:szCs w:val="24"/>
        </w:rPr>
        <w:t>ABC</w:t>
      </w:r>
      <w:r w:rsidRPr="002765DE">
        <w:rPr>
          <w:rFonts w:ascii="Book Antiqua" w:hAnsi="Book Antiqua"/>
          <w:sz w:val="24"/>
          <w:szCs w:val="24"/>
        </w:rPr>
        <w:t xml:space="preserve"> of the talus</w:t>
      </w:r>
      <w:r w:rsidR="00A606E7" w:rsidRPr="002765DE">
        <w:rPr>
          <w:rFonts w:ascii="Book Antiqua" w:hAnsi="Book Antiqua"/>
          <w:sz w:val="24"/>
          <w:szCs w:val="24"/>
        </w:rPr>
        <w:t xml:space="preserve"> treated using arthrodesis </w:t>
      </w:r>
      <w:r w:rsidR="00E810A7" w:rsidRPr="002765DE">
        <w:rPr>
          <w:rFonts w:ascii="Book Antiqua" w:hAnsi="Book Antiqua"/>
          <w:sz w:val="24"/>
          <w:szCs w:val="24"/>
        </w:rPr>
        <w:t>methods</w:t>
      </w:r>
      <w:bookmarkStart w:id="0" w:name="_GoBack"/>
      <w:bookmarkEnd w:id="0"/>
      <w:r w:rsidR="00A606E7" w:rsidRPr="002765DE">
        <w:rPr>
          <w:rFonts w:ascii="Book Antiqua" w:hAnsi="Book Antiqua"/>
          <w:sz w:val="24"/>
          <w:szCs w:val="24"/>
        </w:rPr>
        <w:t>.</w:t>
      </w:r>
    </w:p>
    <w:p w:rsidR="002765DE" w:rsidRPr="002A08D8" w:rsidRDefault="002765DE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B55D3C" w:rsidRPr="002A08D8" w:rsidRDefault="00B55D3C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A08D8">
        <w:rPr>
          <w:rFonts w:ascii="Book Antiqua" w:hAnsi="Book Antiqua"/>
          <w:b/>
          <w:bCs/>
          <w:i/>
          <w:iCs/>
          <w:sz w:val="24"/>
          <w:szCs w:val="24"/>
        </w:rPr>
        <w:t xml:space="preserve">Term explanation </w:t>
      </w:r>
    </w:p>
    <w:p w:rsidR="00203007" w:rsidRPr="002A08D8" w:rsidRDefault="00203007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A08D8">
        <w:rPr>
          <w:rFonts w:ascii="Book Antiqua" w:hAnsi="Book Antiqua"/>
          <w:sz w:val="24"/>
          <w:szCs w:val="24"/>
        </w:rPr>
        <w:t xml:space="preserve">PHILOS plate is an anatomical </w:t>
      </w:r>
      <w:r w:rsidR="00CD4E5F" w:rsidRPr="002A08D8">
        <w:rPr>
          <w:rFonts w:ascii="Book Antiqua" w:hAnsi="Book Antiqua"/>
          <w:sz w:val="24"/>
          <w:szCs w:val="24"/>
        </w:rPr>
        <w:t xml:space="preserve">locking compression </w:t>
      </w:r>
      <w:r w:rsidRPr="002A08D8">
        <w:rPr>
          <w:rFonts w:ascii="Book Antiqua" w:hAnsi="Book Antiqua"/>
          <w:sz w:val="24"/>
          <w:szCs w:val="24"/>
        </w:rPr>
        <w:t xml:space="preserve">plating system for proximal </w:t>
      </w:r>
      <w:proofErr w:type="spellStart"/>
      <w:r w:rsidRPr="002A08D8">
        <w:rPr>
          <w:rFonts w:ascii="Book Antiqua" w:hAnsi="Book Antiqua"/>
          <w:sz w:val="24"/>
          <w:szCs w:val="24"/>
        </w:rPr>
        <w:t>humerus</w:t>
      </w:r>
      <w:proofErr w:type="spellEnd"/>
      <w:r w:rsidRPr="002A08D8">
        <w:rPr>
          <w:rFonts w:ascii="Book Antiqua" w:hAnsi="Book Antiqua"/>
          <w:sz w:val="24"/>
          <w:szCs w:val="24"/>
        </w:rPr>
        <w:t xml:space="preserve"> fracture fixation</w:t>
      </w:r>
      <w:r w:rsidR="00CD4E5F" w:rsidRPr="002A08D8">
        <w:rPr>
          <w:rFonts w:ascii="Book Antiqua" w:hAnsi="Book Antiqua"/>
          <w:sz w:val="24"/>
          <w:szCs w:val="24"/>
        </w:rPr>
        <w:t>.</w:t>
      </w:r>
    </w:p>
    <w:p w:rsidR="002765DE" w:rsidRPr="002A08D8" w:rsidRDefault="002765DE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D4E4E" w:rsidRPr="002A08D8" w:rsidRDefault="00DD4E4E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 w:rsidRPr="002A08D8">
        <w:rPr>
          <w:rFonts w:ascii="Book Antiqua" w:hAnsi="Book Antiqua"/>
          <w:b/>
          <w:bCs/>
          <w:i/>
          <w:iCs/>
          <w:sz w:val="24"/>
          <w:szCs w:val="24"/>
        </w:rPr>
        <w:t>Experiences and lessons</w:t>
      </w:r>
    </w:p>
    <w:p w:rsidR="008041AA" w:rsidRPr="002A08D8" w:rsidRDefault="00BD0989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A08D8">
        <w:rPr>
          <w:rFonts w:ascii="Book Antiqua" w:hAnsi="Book Antiqua"/>
          <w:sz w:val="24"/>
          <w:szCs w:val="24"/>
        </w:rPr>
        <w:t>Early definite treatment of massive bone cysts in hindfoot is strongly encouraged to prevent inadvertent complications like pathologic fractures.</w:t>
      </w:r>
    </w:p>
    <w:p w:rsidR="00C27C10" w:rsidRPr="002A08D8" w:rsidRDefault="00C27C10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C27C10" w:rsidRPr="002A08D8" w:rsidRDefault="002765DE" w:rsidP="002A08D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2A08D8">
        <w:rPr>
          <w:rFonts w:ascii="Book Antiqua" w:hAnsi="Book Antiqua"/>
          <w:b/>
          <w:i/>
          <w:sz w:val="24"/>
          <w:szCs w:val="24"/>
          <w:lang w:eastAsia="zh-CN"/>
        </w:rPr>
        <w:t>Peer-review</w:t>
      </w:r>
    </w:p>
    <w:p w:rsidR="00C27C10" w:rsidRPr="002A08D8" w:rsidRDefault="002A08D8" w:rsidP="002A08D8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eastAsia="zh-CN"/>
        </w:rPr>
      </w:pPr>
      <w:r>
        <w:rPr>
          <w:rFonts w:ascii="Book Antiqua" w:hAnsi="Book Antiqua"/>
          <w:bCs/>
          <w:sz w:val="24"/>
          <w:szCs w:val="24"/>
          <w:lang w:eastAsia="zh-CN"/>
        </w:rPr>
        <w:t>This</w:t>
      </w:r>
      <w:r>
        <w:rPr>
          <w:rFonts w:ascii="Book Antiqua" w:hAnsi="Book Antiqua" w:hint="eastAsia"/>
          <w:bCs/>
          <w:sz w:val="24"/>
          <w:szCs w:val="24"/>
          <w:lang w:eastAsia="zh-CN"/>
        </w:rPr>
        <w:t xml:space="preserve"> is </w:t>
      </w:r>
      <w:r w:rsidRPr="002A08D8">
        <w:rPr>
          <w:rFonts w:ascii="Book Antiqua" w:hAnsi="Book Antiqua"/>
          <w:bCs/>
          <w:sz w:val="24"/>
          <w:szCs w:val="24"/>
        </w:rPr>
        <w:t>an interesting case report</w:t>
      </w:r>
      <w:r w:rsidRPr="002A08D8">
        <w:rPr>
          <w:rFonts w:ascii="Book Antiqua" w:hAnsi="Book Antiqua"/>
          <w:bCs/>
          <w:sz w:val="24"/>
          <w:szCs w:val="24"/>
          <w:lang w:eastAsia="zh-CN"/>
        </w:rPr>
        <w:t>.</w:t>
      </w:r>
    </w:p>
    <w:p w:rsidR="002A08D8" w:rsidRDefault="002A08D8">
      <w:pPr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br w:type="page"/>
      </w:r>
    </w:p>
    <w:p w:rsidR="00DA727D" w:rsidRPr="002A08D8" w:rsidRDefault="00665AB2" w:rsidP="002A08D8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  <w:rtl/>
        </w:rPr>
      </w:pPr>
      <w:r w:rsidRPr="002A08D8">
        <w:rPr>
          <w:rFonts w:ascii="Book Antiqua" w:hAnsi="Book Antiqua" w:cstheme="minorHAnsi"/>
          <w:b/>
          <w:bCs/>
          <w:sz w:val="24"/>
          <w:szCs w:val="24"/>
        </w:rPr>
        <w:lastRenderedPageBreak/>
        <w:t xml:space="preserve">REFERENCES 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Mascard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, Gomez-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Brouchet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Lambot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K. Bone cysts: unicameral and aneurysmal bone cyst.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Traumatol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101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S119-S127 [PMID: 25579825 DOI: 10.1016/j.otsr.2014.06.031]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Sharma S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Gupta P, Sharma S, Singh M, Singh D. Primary aneurysmal bone cyst of talus. </w:t>
      </w:r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Res Med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1192-1194 [PMID: 23853640]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Jeon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JY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Chung HW, Kwon JW, Hong SH, Lee GY,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Ryu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KN. Imaging findings of various talus bone tumors-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clinico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-radiologic features of talus bone tumors.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Imaging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>2016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666-677 [PMID: 27317211 DOI: 10.1016/j.clinimag.2016.02.023]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El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Shazly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Abou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El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Soud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MM,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Nasef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Abdelatif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NM. Arthroscopic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intralesional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curettage for large benign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talar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dome cysts. </w:t>
      </w:r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SICOT J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32 [PMID: 27163087 DOI: 10.1051/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sicotj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/2015032]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El-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Moatasem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el-HM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, Abdel-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Rahman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Eid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MA.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Extended curettage and adjuvant therapy for benign tumors of the talus.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Foot </w:t>
      </w:r>
      <w:r w:rsidRPr="002A08D8">
        <w:rPr>
          <w:rFonts w:ascii="Book Antiqua" w:eastAsia="宋体" w:hAnsi="Book Antiqua" w:cs="宋体"/>
          <w:iCs/>
          <w:sz w:val="24"/>
          <w:szCs w:val="24"/>
          <w:lang w:eastAsia="zh-CN"/>
        </w:rPr>
        <w:t>(</w:t>
      </w:r>
      <w:proofErr w:type="spellStart"/>
      <w:r w:rsidRPr="002A08D8">
        <w:rPr>
          <w:rFonts w:ascii="Book Antiqua" w:eastAsia="宋体" w:hAnsi="Book Antiqua" w:cs="宋体"/>
          <w:iCs/>
          <w:sz w:val="24"/>
          <w:szCs w:val="24"/>
          <w:lang w:eastAsia="zh-CN"/>
        </w:rPr>
        <w:t>Edinb</w:t>
      </w:r>
      <w:proofErr w:type="spellEnd"/>
      <w:r w:rsidRPr="002A08D8">
        <w:rPr>
          <w:rFonts w:ascii="Book Antiqua" w:eastAsia="宋体" w:hAnsi="Book Antiqua" w:cs="宋体"/>
          <w:iCs/>
          <w:sz w:val="24"/>
          <w:szCs w:val="24"/>
          <w:lang w:eastAsia="zh-CN"/>
        </w:rPr>
        <w:t>)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79-83 [PMID: 25998197 DOI: 10.1016/j.foot.2015.02.002]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Özer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Er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Aycan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OE,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Öke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Co</w:t>
      </w:r>
      <w:r w:rsidRPr="002A08D8">
        <w:rPr>
          <w:rFonts w:ascii="Book Antiqua" w:eastAsia="MS Mincho" w:hAnsi="Book Antiqua" w:cs="MS Mincho"/>
          <w:sz w:val="24"/>
          <w:szCs w:val="24"/>
          <w:lang w:eastAsia="zh-CN"/>
        </w:rPr>
        <w:t>ş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kun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Kabukçuo</w:t>
      </w:r>
      <w:r w:rsidRPr="002A08D8">
        <w:rPr>
          <w:rFonts w:ascii="Book Antiqua" w:eastAsia="MS Mincho" w:hAnsi="Book Antiqua" w:cs="MS Mincho"/>
          <w:sz w:val="24"/>
          <w:szCs w:val="24"/>
          <w:lang w:eastAsia="zh-CN"/>
        </w:rPr>
        <w:t>ğ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lu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YS. May bone cement be used to treat benign aggressive bone tumors of the feet with confidence? </w:t>
      </w:r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Foot </w:t>
      </w:r>
      <w:r w:rsidRPr="002A08D8">
        <w:rPr>
          <w:rFonts w:ascii="Book Antiqua" w:eastAsia="宋体" w:hAnsi="Book Antiqua" w:cs="宋体"/>
          <w:iCs/>
          <w:sz w:val="24"/>
          <w:szCs w:val="24"/>
          <w:lang w:eastAsia="zh-CN"/>
        </w:rPr>
        <w:t>(</w:t>
      </w:r>
      <w:proofErr w:type="spellStart"/>
      <w:r w:rsidRPr="002A08D8">
        <w:rPr>
          <w:rFonts w:ascii="Book Antiqua" w:eastAsia="宋体" w:hAnsi="Book Antiqua" w:cs="宋体"/>
          <w:iCs/>
          <w:sz w:val="24"/>
          <w:szCs w:val="24"/>
          <w:lang w:eastAsia="zh-CN"/>
        </w:rPr>
        <w:t>Edinb</w:t>
      </w:r>
      <w:proofErr w:type="spellEnd"/>
      <w:r w:rsidRPr="002A08D8">
        <w:rPr>
          <w:rFonts w:ascii="Book Antiqua" w:eastAsia="宋体" w:hAnsi="Book Antiqua" w:cs="宋体"/>
          <w:iCs/>
          <w:sz w:val="24"/>
          <w:szCs w:val="24"/>
          <w:lang w:eastAsia="zh-CN"/>
        </w:rPr>
        <w:t>)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1-5 [PMID: 24365067 DOI: 10.1016/j.foot.2013.10.014]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Kinley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Wiseman F, Wertheimer SJ. </w:t>
      </w:r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Giant cell tumor of the talus with secondary aneurysmal bone cyst.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Foot Ankle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>
        <w:rPr>
          <w:rFonts w:ascii="Book Antiqua" w:eastAsia="宋体" w:hAnsi="Book Antiqua" w:cs="宋体" w:hint="eastAsia"/>
          <w:sz w:val="24"/>
          <w:szCs w:val="24"/>
          <w:lang w:eastAsia="zh-CN"/>
        </w:rPr>
        <w:t>1993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38-46 [PMID: 8318960]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Sun B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Li XY, Zhao XY,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Feng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Wei JG. [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Chondroblastoma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with associated aneurysmal bone cyst of the talus: a case report and review of relative literatures].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Zhongguo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proofErr w:type="gram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Gu</w:t>
      </w:r>
      <w:proofErr w:type="spellEnd"/>
      <w:proofErr w:type="gram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Shang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657-659 [PMID: 26399111]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2A08D8">
        <w:rPr>
          <w:rFonts w:ascii="Book Antiqua" w:eastAsia="宋体" w:hAnsi="Book Antiqua" w:cs="宋体"/>
          <w:b/>
          <w:sz w:val="24"/>
          <w:szCs w:val="24"/>
          <w:lang w:eastAsia="zh-CN"/>
        </w:rPr>
        <w:t>Solooki</w:t>
      </w:r>
      <w:proofErr w:type="spellEnd"/>
      <w:r w:rsidRPr="002A08D8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S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Keikha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Vosoughi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AR. Can ethanol be used as an adjuvant to extended curettage in order to reduce the recurrence rate of aneurysmal bone cyst? </w:t>
      </w:r>
      <w:r w:rsidRPr="002A08D8">
        <w:rPr>
          <w:rFonts w:ascii="Book Antiqua" w:eastAsia="宋体" w:hAnsi="Book Antiqua" w:cs="宋体"/>
          <w:i/>
          <w:sz w:val="24"/>
          <w:szCs w:val="24"/>
          <w:lang w:eastAsia="zh-CN"/>
        </w:rPr>
        <w:t xml:space="preserve">Rev Bras </w:t>
      </w:r>
      <w:proofErr w:type="spellStart"/>
      <w:r w:rsidRPr="002A08D8">
        <w:rPr>
          <w:rFonts w:ascii="Book Antiqua" w:eastAsia="宋体" w:hAnsi="Book Antiqua" w:cs="宋体"/>
          <w:i/>
          <w:sz w:val="24"/>
          <w:szCs w:val="24"/>
          <w:lang w:eastAsia="zh-CN"/>
        </w:rPr>
        <w:t>Ortop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[DOI: 10.1016/j.rboe.2016.04.007]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Lin PP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Brown C, Raymond AK,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Deavers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MT,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Yasko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AW. Aneurysmal bone cysts recur at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juxtaphyseal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locations in skeletally immature patients.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466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722-728 [PMID: 18202898 DOI: 10.1007/s11999-007-0080-8]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11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Park HY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Yang SK, Sheppard WL,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Hegde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Zoller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SD, Nelson SD,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Federman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Bernthal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NM. </w:t>
      </w:r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Current management of aneurysmal bone cysts.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Rev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Musculoskelet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2016;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435-444 [PMID: 27778155 DOI: 10.1007/s12178-016-9371-6]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Biesecker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JL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Marcove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RC,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Huvos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AG,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Miké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V. Aneurysmal bone cysts. </w:t>
      </w:r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A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clinicopathologic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study of 66 cases.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1970;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615-625 [PMID: 5458269]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Zehetgruber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Bittner B, Gruber D,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Krepler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Trieb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Kotz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Dominkus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M. Prevalence of aneurysmal and solitary bone cysts in young patients.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Relat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Res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439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136-143 [PMID: 16205152]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Mostafa</w:t>
      </w:r>
      <w:proofErr w:type="spellEnd"/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MF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Subperiosteal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resection of fibular aneurysmal bone cyst.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Orthop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Traumatol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443-450 [PMID: 25205471 DOI: 10.1007/s00590-014-1527-8]</w:t>
      </w:r>
    </w:p>
    <w:p w:rsidR="002A08D8" w:rsidRPr="002A08D8" w:rsidRDefault="002A08D8" w:rsidP="002A08D8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Burns PR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Dunse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A. </w:t>
      </w:r>
      <w:proofErr w:type="spellStart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Tibiotalocalcaneal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Arthrodesis for Foot and Ankle Deformities.</w:t>
      </w:r>
      <w:proofErr w:type="gram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Podiatr</w:t>
      </w:r>
      <w:proofErr w:type="spellEnd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2A08D8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 xml:space="preserve"> 2017; </w:t>
      </w:r>
      <w:r w:rsidRPr="002A08D8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2A08D8">
        <w:rPr>
          <w:rFonts w:ascii="Book Antiqua" w:eastAsia="宋体" w:hAnsi="Book Antiqua" w:cs="宋体"/>
          <w:sz w:val="24"/>
          <w:szCs w:val="24"/>
          <w:lang w:eastAsia="zh-CN"/>
        </w:rPr>
        <w:t>: 357-380 [PMID: 28576195 DOI: 10.1016/j.cpm.2017.02.007]</w:t>
      </w:r>
    </w:p>
    <w:p w:rsidR="00B777E8" w:rsidRPr="002A08D8" w:rsidRDefault="00B777E8" w:rsidP="002A08D8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2765DE" w:rsidRPr="002A08D8" w:rsidRDefault="002765DE" w:rsidP="002A08D8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2A08D8">
        <w:rPr>
          <w:rFonts w:ascii="Book Antiqua" w:hAnsi="Book Antiqua"/>
          <w:b/>
          <w:sz w:val="24"/>
          <w:szCs w:val="24"/>
        </w:rPr>
        <w:t xml:space="preserve">P-Reviewer: </w:t>
      </w:r>
      <w:r w:rsidR="00AA2BD3" w:rsidRPr="002A08D8">
        <w:rPr>
          <w:rFonts w:ascii="Book Antiqua" w:hAnsi="Book Antiqua"/>
          <w:sz w:val="24"/>
          <w:szCs w:val="24"/>
        </w:rPr>
        <w:t xml:space="preserve">Huang SP, Singer G, Wu CC </w:t>
      </w:r>
      <w:r w:rsidRPr="002A08D8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2A08D8">
        <w:rPr>
          <w:rFonts w:ascii="Book Antiqua" w:hAnsi="Book Antiqua"/>
          <w:sz w:val="24"/>
          <w:szCs w:val="24"/>
        </w:rPr>
        <w:t>Ji</w:t>
      </w:r>
      <w:proofErr w:type="spellEnd"/>
      <w:r w:rsidRPr="002A08D8">
        <w:rPr>
          <w:rFonts w:ascii="Book Antiqua" w:hAnsi="Book Antiqua"/>
          <w:sz w:val="24"/>
          <w:szCs w:val="24"/>
        </w:rPr>
        <w:t xml:space="preserve"> FF</w:t>
      </w:r>
      <w:r w:rsidRPr="002A08D8">
        <w:rPr>
          <w:rFonts w:ascii="Book Antiqua" w:hAnsi="Book Antiqua"/>
          <w:b/>
          <w:sz w:val="24"/>
          <w:szCs w:val="24"/>
        </w:rPr>
        <w:t xml:space="preserve"> L-Editor: E-Editor: </w:t>
      </w:r>
    </w:p>
    <w:p w:rsidR="002765DE" w:rsidRPr="002A08D8" w:rsidRDefault="002765DE" w:rsidP="002A08D8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2A08D8">
        <w:rPr>
          <w:rFonts w:ascii="Book Antiqua" w:hAnsi="Book Antiqua"/>
          <w:b/>
          <w:sz w:val="24"/>
          <w:szCs w:val="24"/>
        </w:rPr>
        <w:t xml:space="preserve"> </w:t>
      </w:r>
    </w:p>
    <w:p w:rsidR="002765DE" w:rsidRPr="002A08D8" w:rsidRDefault="002765DE" w:rsidP="002A08D8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2A08D8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="00920475" w:rsidRPr="002A08D8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:rsidR="002765DE" w:rsidRPr="002A08D8" w:rsidRDefault="002765DE" w:rsidP="002A08D8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2A08D8">
        <w:rPr>
          <w:rFonts w:ascii="Book Antiqua" w:eastAsia="宋体" w:hAnsi="Book Antiqua" w:cs="Helvetica"/>
          <w:b/>
          <w:sz w:val="24"/>
          <w:szCs w:val="24"/>
        </w:rPr>
        <w:t xml:space="preserve">Country of origin: </w:t>
      </w:r>
      <w:r w:rsidR="00920475" w:rsidRPr="002A08D8">
        <w:rPr>
          <w:rFonts w:ascii="Book Antiqua" w:eastAsia="宋体" w:hAnsi="Book Antiqua"/>
          <w:sz w:val="24"/>
          <w:szCs w:val="24"/>
        </w:rPr>
        <w:t>Iran</w:t>
      </w:r>
    </w:p>
    <w:p w:rsidR="002765DE" w:rsidRPr="002A08D8" w:rsidRDefault="002765DE" w:rsidP="002A08D8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2A08D8">
        <w:rPr>
          <w:rFonts w:ascii="Book Antiqua" w:eastAsia="宋体" w:hAnsi="Book Antiqua" w:cs="Helvetica"/>
          <w:b/>
          <w:sz w:val="24"/>
          <w:szCs w:val="24"/>
        </w:rPr>
        <w:t>Peer-review report classification</w:t>
      </w:r>
    </w:p>
    <w:p w:rsidR="002765DE" w:rsidRPr="002A08D8" w:rsidRDefault="002765DE" w:rsidP="002A08D8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2A08D8">
        <w:rPr>
          <w:rFonts w:ascii="Book Antiqua" w:eastAsia="宋体" w:hAnsi="Book Antiqua" w:cs="Helvetica"/>
          <w:sz w:val="24"/>
          <w:szCs w:val="24"/>
        </w:rPr>
        <w:t xml:space="preserve">Grade A (Excellent): </w:t>
      </w:r>
      <w:r w:rsidR="00920475" w:rsidRPr="002A08D8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:rsidR="002765DE" w:rsidRPr="002A08D8" w:rsidRDefault="002765DE" w:rsidP="002A08D8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2A08D8">
        <w:rPr>
          <w:rFonts w:ascii="Book Antiqua" w:eastAsia="宋体" w:hAnsi="Book Antiqua" w:cs="Helvetica"/>
          <w:sz w:val="24"/>
          <w:szCs w:val="24"/>
        </w:rPr>
        <w:t>Grade B (Very good): B</w:t>
      </w:r>
    </w:p>
    <w:p w:rsidR="002765DE" w:rsidRPr="002A08D8" w:rsidRDefault="002765DE" w:rsidP="002A08D8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2A08D8">
        <w:rPr>
          <w:rFonts w:ascii="Book Antiqua" w:eastAsia="宋体" w:hAnsi="Book Antiqua" w:cs="Helvetica"/>
          <w:sz w:val="24"/>
          <w:szCs w:val="24"/>
        </w:rPr>
        <w:t>Grade C (Good): C</w:t>
      </w:r>
      <w:r w:rsidR="00920475" w:rsidRPr="002A08D8">
        <w:rPr>
          <w:rFonts w:ascii="Book Antiqua" w:eastAsia="宋体" w:hAnsi="Book Antiqua" w:cs="Helvetica"/>
          <w:sz w:val="24"/>
          <w:szCs w:val="24"/>
          <w:lang w:eastAsia="zh-CN"/>
        </w:rPr>
        <w:t>, C</w:t>
      </w:r>
    </w:p>
    <w:p w:rsidR="002765DE" w:rsidRPr="004A7441" w:rsidRDefault="002765DE" w:rsidP="002765DE">
      <w:pPr>
        <w:snapToGrid w:val="0"/>
        <w:spacing w:line="360" w:lineRule="auto"/>
        <w:rPr>
          <w:rFonts w:ascii="Book Antiqua" w:eastAsia="宋体" w:hAnsi="Book Antiqua" w:cs="Helvetica"/>
          <w:sz w:val="24"/>
          <w:szCs w:val="24"/>
        </w:rPr>
      </w:pPr>
      <w:r w:rsidRPr="004A7441">
        <w:rPr>
          <w:rFonts w:ascii="Book Antiqua" w:eastAsia="宋体" w:hAnsi="Book Antiqua" w:cs="Helvetica"/>
          <w:sz w:val="24"/>
          <w:szCs w:val="24"/>
        </w:rPr>
        <w:t xml:space="preserve">Grade D (Fair): </w:t>
      </w:r>
      <w:r w:rsidRPr="004A7441">
        <w:rPr>
          <w:rFonts w:ascii="Book Antiqua" w:eastAsia="宋体" w:hAnsi="Book Antiqua" w:cs="Helvetica" w:hint="eastAsia"/>
          <w:sz w:val="24"/>
          <w:szCs w:val="24"/>
        </w:rPr>
        <w:t>0</w:t>
      </w:r>
    </w:p>
    <w:p w:rsidR="002765DE" w:rsidRDefault="002765DE" w:rsidP="002765DE">
      <w:pPr>
        <w:rPr>
          <w:rFonts w:ascii="Book Antiqua" w:eastAsia="宋体" w:hAnsi="Book Antiqua" w:cs="宋体"/>
          <w:sz w:val="24"/>
          <w:szCs w:val="24"/>
        </w:rPr>
      </w:pPr>
      <w:r w:rsidRPr="004A7441">
        <w:rPr>
          <w:rFonts w:ascii="Book Antiqua" w:eastAsia="宋体" w:hAnsi="Book Antiqua" w:cs="Helvetica"/>
          <w:sz w:val="24"/>
          <w:szCs w:val="24"/>
        </w:rPr>
        <w:t xml:space="preserve">Grade E (Poor): </w:t>
      </w:r>
      <w:r w:rsidRPr="004A7441">
        <w:rPr>
          <w:rFonts w:ascii="Book Antiqua" w:eastAsia="宋体" w:hAnsi="Book Antiqua" w:cs="Helvetica" w:hint="eastAsia"/>
          <w:sz w:val="24"/>
          <w:szCs w:val="24"/>
        </w:rPr>
        <w:t>0</w:t>
      </w:r>
      <w:r w:rsidRPr="00AF671F">
        <w:rPr>
          <w:rFonts w:ascii="Book Antiqua" w:eastAsia="宋体" w:hAnsi="Book Antiqua" w:cs="宋体"/>
          <w:sz w:val="24"/>
          <w:szCs w:val="24"/>
        </w:rPr>
        <w:t xml:space="preserve"> </w:t>
      </w:r>
    </w:p>
    <w:p w:rsidR="006D4CA5" w:rsidRPr="002765DE" w:rsidRDefault="006D4CA5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920475" w:rsidRDefault="00920475">
      <w:pPr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br w:type="page"/>
      </w:r>
    </w:p>
    <w:p w:rsidR="00542909" w:rsidRPr="002765DE" w:rsidRDefault="00542909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:rsidR="002E1F64" w:rsidRPr="002765DE" w:rsidRDefault="002E1F64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noProof/>
          <w:sz w:val="24"/>
          <w:szCs w:val="24"/>
        </w:rPr>
        <w:drawing>
          <wp:inline distT="0" distB="0" distL="0" distR="0" wp14:anchorId="2FB896DB" wp14:editId="57802F51">
            <wp:extent cx="2133600" cy="4572000"/>
            <wp:effectExtent l="0" t="0" r="0" b="0"/>
            <wp:docPr id="1" name="Picture 1" descr="C:\Users\Namazi\Desktop\Amir\ABC Talus\Pictures\Final Figures\Fig.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zi\Desktop\Amir\ABC Talus\Pictures\Final Figures\Fig. 1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DE">
        <w:rPr>
          <w:rFonts w:ascii="Book Antiqua" w:hAnsi="Book Antiqua" w:cstheme="minorHAnsi"/>
          <w:noProof/>
          <w:sz w:val="24"/>
          <w:szCs w:val="24"/>
        </w:rPr>
        <w:drawing>
          <wp:inline distT="0" distB="0" distL="0" distR="0" wp14:anchorId="6BA41582" wp14:editId="10DA0953">
            <wp:extent cx="2895600" cy="4572000"/>
            <wp:effectExtent l="0" t="0" r="0" b="0"/>
            <wp:docPr id="2" name="Picture 2" descr="C:\Users\Namazi\Desktop\Amir\ABC Talus\Pictures\Final Figures\Fig.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azi\Desktop\Amir\ABC Talus\Pictures\Final Figures\Fig. 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A" w:rsidRPr="002765DE" w:rsidRDefault="00945A6A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eastAsia="zh-CN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Fig</w:t>
      </w:r>
      <w:r w:rsidR="00542909" w:rsidRPr="002765DE">
        <w:rPr>
          <w:rFonts w:ascii="Book Antiqua" w:hAnsi="Book Antiqua" w:cstheme="minorHAnsi"/>
          <w:b/>
          <w:bCs/>
          <w:sz w:val="24"/>
          <w:szCs w:val="24"/>
        </w:rPr>
        <w:t>ure</w:t>
      </w:r>
      <w:r w:rsidRPr="002765DE">
        <w:rPr>
          <w:rFonts w:ascii="Book Antiqua" w:hAnsi="Book Antiqua" w:cstheme="minorHAnsi"/>
          <w:b/>
          <w:bCs/>
          <w:sz w:val="24"/>
          <w:szCs w:val="24"/>
        </w:rPr>
        <w:t xml:space="preserve"> 1 </w:t>
      </w:r>
      <w:proofErr w:type="spellStart"/>
      <w:r w:rsidRPr="002765DE">
        <w:rPr>
          <w:rFonts w:ascii="Book Antiqua" w:hAnsi="Book Antiqua" w:cstheme="minorHAnsi"/>
          <w:b/>
          <w:bCs/>
          <w:sz w:val="24"/>
          <w:szCs w:val="24"/>
        </w:rPr>
        <w:t>Anteroposterior</w:t>
      </w:r>
      <w:proofErr w:type="spellEnd"/>
      <w:r w:rsidRPr="002765DE">
        <w:rPr>
          <w:rFonts w:ascii="Book Antiqua" w:hAnsi="Book Antiqua" w:cstheme="minorHAnsi"/>
          <w:b/>
          <w:bCs/>
          <w:sz w:val="24"/>
          <w:szCs w:val="24"/>
        </w:rPr>
        <w:t xml:space="preserve"> (</w:t>
      </w:r>
      <w:r w:rsidR="00920475" w:rsidRPr="002765DE">
        <w:rPr>
          <w:rFonts w:ascii="Book Antiqua" w:hAnsi="Book Antiqua" w:cstheme="minorHAnsi"/>
          <w:b/>
          <w:bCs/>
          <w:sz w:val="24"/>
          <w:szCs w:val="24"/>
        </w:rPr>
        <w:t>A</w:t>
      </w:r>
      <w:r w:rsidRPr="002765DE">
        <w:rPr>
          <w:rFonts w:ascii="Book Antiqua" w:hAnsi="Book Antiqua" w:cstheme="minorHAnsi"/>
          <w:b/>
          <w:bCs/>
          <w:sz w:val="24"/>
          <w:szCs w:val="24"/>
        </w:rPr>
        <w:t>) and lateral (</w:t>
      </w:r>
      <w:r w:rsidR="00920475" w:rsidRPr="002765DE">
        <w:rPr>
          <w:rFonts w:ascii="Book Antiqua" w:hAnsi="Book Antiqua" w:cstheme="minorHAnsi"/>
          <w:b/>
          <w:bCs/>
          <w:sz w:val="24"/>
          <w:szCs w:val="24"/>
        </w:rPr>
        <w:t>B</w:t>
      </w:r>
      <w:r w:rsidRPr="002765DE">
        <w:rPr>
          <w:rFonts w:ascii="Book Antiqua" w:hAnsi="Book Antiqua" w:cstheme="minorHAnsi"/>
          <w:b/>
          <w:bCs/>
          <w:sz w:val="24"/>
          <w:szCs w:val="24"/>
        </w:rPr>
        <w:t>) radiographs of left ankle show a cystic-like lesion on posteromedial of ankle joint with destruction of articular surfaces</w:t>
      </w:r>
      <w:r w:rsidR="00920475">
        <w:rPr>
          <w:rFonts w:ascii="Book Antiqua" w:hAnsi="Book Antiqua" w:cstheme="minorHAnsi" w:hint="eastAsia"/>
          <w:b/>
          <w:bCs/>
          <w:sz w:val="24"/>
          <w:szCs w:val="24"/>
          <w:lang w:eastAsia="zh-CN"/>
        </w:rPr>
        <w:t>.</w:t>
      </w:r>
    </w:p>
    <w:p w:rsidR="002E1F64" w:rsidRPr="002765DE" w:rsidRDefault="002E1F64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  <w:r w:rsidRPr="002765DE">
        <w:rPr>
          <w:rFonts w:ascii="Book Antiqua" w:hAnsi="Book Antiqua" w:cstheme="minorHAnsi"/>
          <w:noProof/>
          <w:sz w:val="24"/>
          <w:szCs w:val="24"/>
        </w:rPr>
        <w:lastRenderedPageBreak/>
        <w:drawing>
          <wp:inline distT="0" distB="0" distL="0" distR="0" wp14:anchorId="17A47A9D" wp14:editId="1C009B20">
            <wp:extent cx="2926080" cy="3008634"/>
            <wp:effectExtent l="0" t="0" r="7620" b="1270"/>
            <wp:docPr id="3" name="Picture 3" descr="C:\Users\Namazi\Desktop\Amir\ABC Talus\Pictures\Final Figures\Fig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azi\Desktop\Amir\ABC Talus\Pictures\Final Figures\Fig 2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00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DE">
        <w:rPr>
          <w:rFonts w:ascii="Book Antiqua" w:hAnsi="Book Antiqua" w:cstheme="minorHAnsi"/>
          <w:noProof/>
          <w:sz w:val="24"/>
          <w:szCs w:val="24"/>
        </w:rPr>
        <w:drawing>
          <wp:inline distT="0" distB="0" distL="0" distR="0" wp14:anchorId="5E4BD60B" wp14:editId="1E5F3F69">
            <wp:extent cx="1554480" cy="2999232"/>
            <wp:effectExtent l="0" t="0" r="7620" b="0"/>
            <wp:docPr id="4" name="Picture 4" descr="C:\Users\Namazi\Desktop\Amir\ABC Talus\Pictures\Final Figures\Fig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azi\Desktop\Amir\ABC Talus\Pictures\Final Figures\Fig 2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9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DE">
        <w:rPr>
          <w:rFonts w:ascii="Book Antiqua" w:eastAsia="Times New Roman" w:hAnsi="Book Antiqua" w:cs="Times New Roman"/>
          <w:noProof/>
          <w:w w:val="0"/>
          <w:sz w:val="24"/>
          <w:szCs w:val="24"/>
          <w:bdr w:val="none" w:sz="0" w:space="0" w:color="000000"/>
          <w:shd w:val="clear" w:color="000000" w:fill="000000"/>
        </w:rPr>
        <w:drawing>
          <wp:inline distT="0" distB="0" distL="0" distR="0" wp14:anchorId="471069B3" wp14:editId="5BB3C79A">
            <wp:extent cx="2131647" cy="2834640"/>
            <wp:effectExtent l="0" t="0" r="2540" b="3810"/>
            <wp:docPr id="5" name="Picture 5" descr="C:\Users\Namazi\Desktop\Amir\ABC Talus\Pictures\Final Figures\Fig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azi\Desktop\Amir\ABC Talus\Pictures\Final Figures\Fig 2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47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64" w:rsidRPr="002765DE" w:rsidRDefault="002E1F64" w:rsidP="002765DE">
      <w:pPr>
        <w:spacing w:after="0" w:line="36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945A6A" w:rsidRPr="002765DE" w:rsidRDefault="00945A6A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Fig</w:t>
      </w:r>
      <w:r w:rsidR="00542909" w:rsidRPr="002765DE">
        <w:rPr>
          <w:rFonts w:ascii="Book Antiqua" w:hAnsi="Book Antiqua" w:cstheme="minorHAnsi"/>
          <w:b/>
          <w:bCs/>
          <w:sz w:val="24"/>
          <w:szCs w:val="24"/>
        </w:rPr>
        <w:t>ure</w:t>
      </w:r>
      <w:r w:rsidR="002E1F64" w:rsidRPr="002765DE">
        <w:rPr>
          <w:rFonts w:ascii="Book Antiqua" w:hAnsi="Book Antiqua" w:cstheme="minorHAnsi"/>
          <w:b/>
          <w:bCs/>
          <w:sz w:val="24"/>
          <w:szCs w:val="24"/>
        </w:rPr>
        <w:t xml:space="preserve"> 2</w:t>
      </w:r>
      <w:r w:rsidR="009F5F1F" w:rsidRPr="002765DE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604D6D" w:rsidRPr="002765DE">
        <w:rPr>
          <w:rFonts w:ascii="Book Antiqua" w:hAnsi="Book Antiqua" w:cstheme="minorHAnsi"/>
          <w:b/>
          <w:bCs/>
          <w:sz w:val="24"/>
          <w:szCs w:val="24"/>
        </w:rPr>
        <w:t>Sagittal (</w:t>
      </w:r>
      <w:r w:rsidR="00920475" w:rsidRPr="002765DE">
        <w:rPr>
          <w:rFonts w:ascii="Book Antiqua" w:hAnsi="Book Antiqua" w:cstheme="minorHAnsi"/>
          <w:b/>
          <w:bCs/>
          <w:sz w:val="24"/>
          <w:szCs w:val="24"/>
        </w:rPr>
        <w:t>A</w:t>
      </w:r>
      <w:r w:rsidR="00604D6D" w:rsidRPr="002765DE">
        <w:rPr>
          <w:rFonts w:ascii="Book Antiqua" w:hAnsi="Book Antiqua" w:cstheme="minorHAnsi"/>
          <w:b/>
          <w:bCs/>
          <w:sz w:val="24"/>
          <w:szCs w:val="24"/>
        </w:rPr>
        <w:t>), coronal (</w:t>
      </w:r>
      <w:r w:rsidR="00920475" w:rsidRPr="002765DE">
        <w:rPr>
          <w:rFonts w:ascii="Book Antiqua" w:hAnsi="Book Antiqua" w:cstheme="minorHAnsi"/>
          <w:b/>
          <w:bCs/>
          <w:sz w:val="24"/>
          <w:szCs w:val="24"/>
        </w:rPr>
        <w:t>B</w:t>
      </w:r>
      <w:r w:rsidR="00604D6D" w:rsidRPr="002765DE">
        <w:rPr>
          <w:rFonts w:ascii="Book Antiqua" w:hAnsi="Book Antiqua" w:cstheme="minorHAnsi"/>
          <w:b/>
          <w:bCs/>
          <w:sz w:val="24"/>
          <w:szCs w:val="24"/>
        </w:rPr>
        <w:t>), and axial (</w:t>
      </w:r>
      <w:r w:rsidR="00920475" w:rsidRPr="002765DE">
        <w:rPr>
          <w:rFonts w:ascii="Book Antiqua" w:hAnsi="Book Antiqua" w:cstheme="minorHAnsi"/>
          <w:b/>
          <w:bCs/>
          <w:sz w:val="24"/>
          <w:szCs w:val="24"/>
        </w:rPr>
        <w:t>C</w:t>
      </w:r>
      <w:r w:rsidR="00604D6D" w:rsidRPr="002765DE">
        <w:rPr>
          <w:rFonts w:ascii="Book Antiqua" w:hAnsi="Book Antiqua" w:cstheme="minorHAnsi"/>
          <w:b/>
          <w:bCs/>
          <w:sz w:val="24"/>
          <w:szCs w:val="24"/>
        </w:rPr>
        <w:t xml:space="preserve">) cuts of </w:t>
      </w:r>
      <w:r w:rsidR="00BA3157" w:rsidRPr="00BA3157">
        <w:rPr>
          <w:rFonts w:ascii="Book Antiqua" w:hAnsi="Book Antiqua" w:cstheme="minorHAnsi"/>
          <w:b/>
          <w:bCs/>
          <w:sz w:val="24"/>
          <w:szCs w:val="24"/>
        </w:rPr>
        <w:t xml:space="preserve">computed tomography </w:t>
      </w:r>
      <w:r w:rsidR="00604D6D" w:rsidRPr="002765DE">
        <w:rPr>
          <w:rFonts w:ascii="Book Antiqua" w:hAnsi="Book Antiqua" w:cstheme="minorHAnsi"/>
          <w:b/>
          <w:bCs/>
          <w:sz w:val="24"/>
          <w:szCs w:val="24"/>
        </w:rPr>
        <w:t>scan in favor of tibiotalar and subtalar joint involvement</w:t>
      </w:r>
      <w:r w:rsidR="006D4CA5" w:rsidRPr="002765DE">
        <w:rPr>
          <w:rFonts w:ascii="Book Antiqua" w:hAnsi="Book Antiqua" w:cstheme="minorHAnsi"/>
          <w:b/>
          <w:bCs/>
          <w:sz w:val="24"/>
          <w:szCs w:val="24"/>
        </w:rPr>
        <w:t>.</w:t>
      </w:r>
    </w:p>
    <w:p w:rsidR="002E1F64" w:rsidRPr="002765DE" w:rsidRDefault="002E1F64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:rsidR="002E1F64" w:rsidRPr="002765DE" w:rsidRDefault="001D4C74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noProof/>
          <w:sz w:val="24"/>
          <w:szCs w:val="24"/>
        </w:rPr>
        <w:lastRenderedPageBreak/>
        <w:drawing>
          <wp:inline distT="0" distB="0" distL="0" distR="0" wp14:anchorId="1AFD350A" wp14:editId="7EE88F27">
            <wp:extent cx="2235835" cy="4754880"/>
            <wp:effectExtent l="0" t="0" r="0" b="7620"/>
            <wp:docPr id="7" name="Picture 7" descr="C:\Users\Namazi\Desktop\Amir\ABC Talus\Pictures\Final Figures\Fig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zi\Desktop\Amir\ABC Talus\Pictures\Final Figures\Fig 3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5DE">
        <w:rPr>
          <w:rFonts w:ascii="Book Antiqua" w:hAnsi="Book Antiqua" w:cstheme="minorHAnsi"/>
          <w:b/>
          <w:bCs/>
          <w:noProof/>
          <w:sz w:val="24"/>
          <w:szCs w:val="24"/>
        </w:rPr>
        <w:drawing>
          <wp:inline distT="0" distB="0" distL="0" distR="0" wp14:anchorId="3AC8D928" wp14:editId="463FB576">
            <wp:extent cx="2560320" cy="4740810"/>
            <wp:effectExtent l="0" t="0" r="0" b="3175"/>
            <wp:docPr id="8" name="Picture 8" descr="C:\Users\Namazi\Desktop\Amir\ABC Talus\Pictures\Final Figures\Fig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azi\Desktop\Amir\ABC Talus\Pictures\Final Figures\Fig 3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7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CA5" w:rsidRPr="002765DE" w:rsidRDefault="006D4CA5" w:rsidP="002765DE">
      <w:pPr>
        <w:spacing w:after="0" w:line="36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2765DE">
        <w:rPr>
          <w:rFonts w:ascii="Book Antiqua" w:hAnsi="Book Antiqua" w:cstheme="minorHAnsi"/>
          <w:b/>
          <w:bCs/>
          <w:sz w:val="24"/>
          <w:szCs w:val="24"/>
        </w:rPr>
        <w:t>Fig</w:t>
      </w:r>
      <w:r w:rsidR="00542909" w:rsidRPr="002765DE">
        <w:rPr>
          <w:rFonts w:ascii="Book Antiqua" w:hAnsi="Book Antiqua" w:cstheme="minorHAnsi"/>
          <w:b/>
          <w:bCs/>
          <w:sz w:val="24"/>
          <w:szCs w:val="24"/>
        </w:rPr>
        <w:t xml:space="preserve">ure </w:t>
      </w:r>
      <w:r w:rsidR="002E1F64" w:rsidRPr="002765DE">
        <w:rPr>
          <w:rFonts w:ascii="Book Antiqua" w:hAnsi="Book Antiqua" w:cstheme="minorHAnsi"/>
          <w:b/>
          <w:bCs/>
          <w:sz w:val="24"/>
          <w:szCs w:val="24"/>
        </w:rPr>
        <w:t>3</w:t>
      </w:r>
      <w:r w:rsidRPr="002765DE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proofErr w:type="spellStart"/>
      <w:r w:rsidRPr="002765DE">
        <w:rPr>
          <w:rFonts w:ascii="Book Antiqua" w:hAnsi="Book Antiqua" w:cstheme="minorHAnsi"/>
          <w:b/>
          <w:bCs/>
          <w:sz w:val="24"/>
          <w:szCs w:val="24"/>
        </w:rPr>
        <w:t>Anteroposterior</w:t>
      </w:r>
      <w:proofErr w:type="spellEnd"/>
      <w:r w:rsidR="001D4C74" w:rsidRPr="002765DE">
        <w:rPr>
          <w:rFonts w:ascii="Book Antiqua" w:hAnsi="Book Antiqua" w:cstheme="minorHAnsi"/>
          <w:b/>
          <w:bCs/>
          <w:sz w:val="24"/>
          <w:szCs w:val="24"/>
        </w:rPr>
        <w:t xml:space="preserve"> (</w:t>
      </w:r>
      <w:r w:rsidR="00920475" w:rsidRPr="002765DE">
        <w:rPr>
          <w:rFonts w:ascii="Book Antiqua" w:hAnsi="Book Antiqua" w:cstheme="minorHAnsi"/>
          <w:b/>
          <w:bCs/>
          <w:sz w:val="24"/>
          <w:szCs w:val="24"/>
        </w:rPr>
        <w:t>A</w:t>
      </w:r>
      <w:r w:rsidR="001D4C74" w:rsidRPr="002765DE">
        <w:rPr>
          <w:rFonts w:ascii="Book Antiqua" w:hAnsi="Book Antiqua" w:cstheme="minorHAnsi"/>
          <w:b/>
          <w:bCs/>
          <w:sz w:val="24"/>
          <w:szCs w:val="24"/>
        </w:rPr>
        <w:t>) and lateral (</w:t>
      </w:r>
      <w:r w:rsidR="00920475" w:rsidRPr="002765DE">
        <w:rPr>
          <w:rFonts w:ascii="Book Antiqua" w:hAnsi="Book Antiqua" w:cstheme="minorHAnsi"/>
          <w:b/>
          <w:bCs/>
          <w:sz w:val="24"/>
          <w:szCs w:val="24"/>
        </w:rPr>
        <w:t>B</w:t>
      </w:r>
      <w:r w:rsidR="001D4C74" w:rsidRPr="002765DE">
        <w:rPr>
          <w:rFonts w:ascii="Book Antiqua" w:hAnsi="Book Antiqua" w:cstheme="minorHAnsi"/>
          <w:b/>
          <w:bCs/>
          <w:sz w:val="24"/>
          <w:szCs w:val="24"/>
        </w:rPr>
        <w:t xml:space="preserve">) </w:t>
      </w:r>
      <w:proofErr w:type="spellStart"/>
      <w:r w:rsidR="001D4C74" w:rsidRPr="002765DE">
        <w:rPr>
          <w:rFonts w:ascii="Book Antiqua" w:hAnsi="Book Antiqua" w:cstheme="minorHAnsi"/>
          <w:b/>
          <w:bCs/>
          <w:sz w:val="24"/>
          <w:szCs w:val="24"/>
        </w:rPr>
        <w:t>ridiographs</w:t>
      </w:r>
      <w:proofErr w:type="spellEnd"/>
      <w:r w:rsidRPr="002765DE">
        <w:rPr>
          <w:rFonts w:ascii="Book Antiqua" w:hAnsi="Book Antiqua" w:cstheme="minorHAnsi"/>
          <w:b/>
          <w:bCs/>
          <w:sz w:val="24"/>
          <w:szCs w:val="24"/>
        </w:rPr>
        <w:t xml:space="preserve"> of left ankle shows the bone healing without any obvious recurrence at 18 </w:t>
      </w:r>
      <w:proofErr w:type="spellStart"/>
      <w:r w:rsidRPr="002765DE">
        <w:rPr>
          <w:rFonts w:ascii="Book Antiqua" w:hAnsi="Book Antiqua" w:cstheme="minorHAnsi"/>
          <w:b/>
          <w:bCs/>
          <w:sz w:val="24"/>
          <w:szCs w:val="24"/>
        </w:rPr>
        <w:t>mo</w:t>
      </w:r>
      <w:proofErr w:type="spellEnd"/>
      <w:r w:rsidRPr="002765DE">
        <w:rPr>
          <w:rFonts w:ascii="Book Antiqua" w:hAnsi="Book Antiqua" w:cstheme="minorHAnsi"/>
          <w:b/>
          <w:bCs/>
          <w:sz w:val="24"/>
          <w:szCs w:val="24"/>
        </w:rPr>
        <w:t xml:space="preserve"> following surgery.</w:t>
      </w:r>
    </w:p>
    <w:sectPr w:rsidR="006D4CA5" w:rsidRPr="002765D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83" w:rsidRDefault="00184083" w:rsidP="00E92738">
      <w:pPr>
        <w:spacing w:after="0" w:line="240" w:lineRule="auto"/>
      </w:pPr>
      <w:r>
        <w:separator/>
      </w:r>
    </w:p>
  </w:endnote>
  <w:endnote w:type="continuationSeparator" w:id="0">
    <w:p w:rsidR="00184083" w:rsidRDefault="00184083" w:rsidP="00E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hakuyoxingshu7000"/>
    <w:charset w:val="00"/>
    <w:family w:val="roman"/>
    <w:pitch w:val="default"/>
    <w:sig w:usb0="00000000" w:usb1="00000000" w:usb2="00000010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32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738" w:rsidRDefault="00E92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0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2738" w:rsidRDefault="00E927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83" w:rsidRDefault="00184083" w:rsidP="00E92738">
      <w:pPr>
        <w:spacing w:after="0" w:line="240" w:lineRule="auto"/>
      </w:pPr>
      <w:r>
        <w:separator/>
      </w:r>
    </w:p>
  </w:footnote>
  <w:footnote w:type="continuationSeparator" w:id="0">
    <w:p w:rsidR="00184083" w:rsidRDefault="00184083" w:rsidP="00E9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1"/>
    <w:rsid w:val="000001F4"/>
    <w:rsid w:val="0001624A"/>
    <w:rsid w:val="00020F6E"/>
    <w:rsid w:val="000433F4"/>
    <w:rsid w:val="00062A3A"/>
    <w:rsid w:val="00085F74"/>
    <w:rsid w:val="000A3187"/>
    <w:rsid w:val="000A74AC"/>
    <w:rsid w:val="000A7DF4"/>
    <w:rsid w:val="000B545E"/>
    <w:rsid w:val="000D32C4"/>
    <w:rsid w:val="00114365"/>
    <w:rsid w:val="001674FA"/>
    <w:rsid w:val="00184083"/>
    <w:rsid w:val="001B02A4"/>
    <w:rsid w:val="001C7787"/>
    <w:rsid w:val="001D4C74"/>
    <w:rsid w:val="001D7D3F"/>
    <w:rsid w:val="00203007"/>
    <w:rsid w:val="00210C79"/>
    <w:rsid w:val="00213292"/>
    <w:rsid w:val="00215120"/>
    <w:rsid w:val="002200DD"/>
    <w:rsid w:val="002207B1"/>
    <w:rsid w:val="002275D4"/>
    <w:rsid w:val="002400DB"/>
    <w:rsid w:val="0024495A"/>
    <w:rsid w:val="00250592"/>
    <w:rsid w:val="002765DE"/>
    <w:rsid w:val="00285952"/>
    <w:rsid w:val="00291775"/>
    <w:rsid w:val="002A08D8"/>
    <w:rsid w:val="002B196E"/>
    <w:rsid w:val="002C0A2F"/>
    <w:rsid w:val="002D61E4"/>
    <w:rsid w:val="002E1F64"/>
    <w:rsid w:val="002F4226"/>
    <w:rsid w:val="00314BD5"/>
    <w:rsid w:val="00317FBD"/>
    <w:rsid w:val="0032283D"/>
    <w:rsid w:val="00326A4B"/>
    <w:rsid w:val="00354350"/>
    <w:rsid w:val="00394CFD"/>
    <w:rsid w:val="003971C5"/>
    <w:rsid w:val="003C2231"/>
    <w:rsid w:val="003C426F"/>
    <w:rsid w:val="003E570C"/>
    <w:rsid w:val="003F7940"/>
    <w:rsid w:val="0040679E"/>
    <w:rsid w:val="00412CD5"/>
    <w:rsid w:val="00484EBA"/>
    <w:rsid w:val="004C3353"/>
    <w:rsid w:val="004D1A93"/>
    <w:rsid w:val="004F1278"/>
    <w:rsid w:val="00500986"/>
    <w:rsid w:val="00542909"/>
    <w:rsid w:val="00546C37"/>
    <w:rsid w:val="00564A08"/>
    <w:rsid w:val="005C141C"/>
    <w:rsid w:val="005D7141"/>
    <w:rsid w:val="00604D6D"/>
    <w:rsid w:val="00662107"/>
    <w:rsid w:val="00665AB2"/>
    <w:rsid w:val="00673AD3"/>
    <w:rsid w:val="00696A3C"/>
    <w:rsid w:val="006D130A"/>
    <w:rsid w:val="006D4CA5"/>
    <w:rsid w:val="006E4941"/>
    <w:rsid w:val="00723232"/>
    <w:rsid w:val="00740C42"/>
    <w:rsid w:val="00743C63"/>
    <w:rsid w:val="00786D04"/>
    <w:rsid w:val="007C5B25"/>
    <w:rsid w:val="007D30CA"/>
    <w:rsid w:val="007D3FF1"/>
    <w:rsid w:val="007F7853"/>
    <w:rsid w:val="008041AA"/>
    <w:rsid w:val="008332AE"/>
    <w:rsid w:val="00847795"/>
    <w:rsid w:val="008630A2"/>
    <w:rsid w:val="00874DF4"/>
    <w:rsid w:val="008A3D8A"/>
    <w:rsid w:val="008B6677"/>
    <w:rsid w:val="00920475"/>
    <w:rsid w:val="00925C01"/>
    <w:rsid w:val="00936A95"/>
    <w:rsid w:val="00945A6A"/>
    <w:rsid w:val="0096067D"/>
    <w:rsid w:val="00973F3B"/>
    <w:rsid w:val="00983A40"/>
    <w:rsid w:val="009A156A"/>
    <w:rsid w:val="009C67C5"/>
    <w:rsid w:val="009D6CFF"/>
    <w:rsid w:val="009E32EF"/>
    <w:rsid w:val="009E3902"/>
    <w:rsid w:val="009F5F1F"/>
    <w:rsid w:val="009F73DF"/>
    <w:rsid w:val="009F7AB9"/>
    <w:rsid w:val="00A2527E"/>
    <w:rsid w:val="00A606E7"/>
    <w:rsid w:val="00A66EF1"/>
    <w:rsid w:val="00A82485"/>
    <w:rsid w:val="00AA2BD3"/>
    <w:rsid w:val="00AB5A16"/>
    <w:rsid w:val="00AE2B99"/>
    <w:rsid w:val="00AF5608"/>
    <w:rsid w:val="00B02198"/>
    <w:rsid w:val="00B303F6"/>
    <w:rsid w:val="00B55D3C"/>
    <w:rsid w:val="00B74348"/>
    <w:rsid w:val="00B75A13"/>
    <w:rsid w:val="00B777E8"/>
    <w:rsid w:val="00B978D8"/>
    <w:rsid w:val="00BA3157"/>
    <w:rsid w:val="00BB5325"/>
    <w:rsid w:val="00BD0989"/>
    <w:rsid w:val="00BF4333"/>
    <w:rsid w:val="00BF62DD"/>
    <w:rsid w:val="00C15822"/>
    <w:rsid w:val="00C27C10"/>
    <w:rsid w:val="00C37859"/>
    <w:rsid w:val="00C54D70"/>
    <w:rsid w:val="00C56A4F"/>
    <w:rsid w:val="00C724A4"/>
    <w:rsid w:val="00C947B0"/>
    <w:rsid w:val="00CC3FD0"/>
    <w:rsid w:val="00CD15B9"/>
    <w:rsid w:val="00CD3A3F"/>
    <w:rsid w:val="00CD4E5F"/>
    <w:rsid w:val="00CF1E57"/>
    <w:rsid w:val="00CF614B"/>
    <w:rsid w:val="00D27EAD"/>
    <w:rsid w:val="00D452D6"/>
    <w:rsid w:val="00DA727D"/>
    <w:rsid w:val="00DC4BA7"/>
    <w:rsid w:val="00DC7F70"/>
    <w:rsid w:val="00DD4E4E"/>
    <w:rsid w:val="00DF34B2"/>
    <w:rsid w:val="00DF53DA"/>
    <w:rsid w:val="00E2039D"/>
    <w:rsid w:val="00E23E8C"/>
    <w:rsid w:val="00E2799E"/>
    <w:rsid w:val="00E344C3"/>
    <w:rsid w:val="00E35105"/>
    <w:rsid w:val="00E447F0"/>
    <w:rsid w:val="00E810A7"/>
    <w:rsid w:val="00E92738"/>
    <w:rsid w:val="00EE6691"/>
    <w:rsid w:val="00F11ED1"/>
    <w:rsid w:val="00F4382D"/>
    <w:rsid w:val="00F47E76"/>
    <w:rsid w:val="00F52808"/>
    <w:rsid w:val="00F76254"/>
    <w:rsid w:val="00FA76FA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38"/>
  </w:style>
  <w:style w:type="paragraph" w:styleId="Footer">
    <w:name w:val="footer"/>
    <w:basedOn w:val="Normal"/>
    <w:link w:val="FooterChar"/>
    <w:uiPriority w:val="99"/>
    <w:unhideWhenUsed/>
    <w:rsid w:val="00E9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38"/>
  </w:style>
  <w:style w:type="character" w:styleId="CommentReference">
    <w:name w:val="annotation reference"/>
    <w:basedOn w:val="DefaultParagraphFont"/>
    <w:uiPriority w:val="99"/>
    <w:semiHidden/>
    <w:unhideWhenUsed/>
    <w:rsid w:val="00D27EA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27EAD"/>
  </w:style>
  <w:style w:type="character" w:customStyle="1" w:styleId="CommentTextChar">
    <w:name w:val="Comment Text Char"/>
    <w:basedOn w:val="DefaultParagraphFont"/>
    <w:link w:val="CommentText"/>
    <w:uiPriority w:val="99"/>
    <w:rsid w:val="00D27E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AD"/>
    <w:rPr>
      <w:b/>
      <w:bCs/>
    </w:rPr>
  </w:style>
  <w:style w:type="paragraph" w:styleId="ListParagraph">
    <w:name w:val="List Paragraph"/>
    <w:basedOn w:val="Normal"/>
    <w:uiPriority w:val="34"/>
    <w:qFormat/>
    <w:rsid w:val="00D27EAD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paragraph" w:styleId="PlainText">
    <w:name w:val="Plain Text"/>
    <w:basedOn w:val="Normal"/>
    <w:link w:val="PlainTextChar"/>
    <w:rsid w:val="002765D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2765DE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E810A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38"/>
  </w:style>
  <w:style w:type="paragraph" w:styleId="Footer">
    <w:name w:val="footer"/>
    <w:basedOn w:val="Normal"/>
    <w:link w:val="FooterChar"/>
    <w:uiPriority w:val="99"/>
    <w:unhideWhenUsed/>
    <w:rsid w:val="00E92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38"/>
  </w:style>
  <w:style w:type="character" w:styleId="CommentReference">
    <w:name w:val="annotation reference"/>
    <w:basedOn w:val="DefaultParagraphFont"/>
    <w:uiPriority w:val="99"/>
    <w:semiHidden/>
    <w:unhideWhenUsed/>
    <w:rsid w:val="00D27EA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27EAD"/>
  </w:style>
  <w:style w:type="character" w:customStyle="1" w:styleId="CommentTextChar">
    <w:name w:val="Comment Text Char"/>
    <w:basedOn w:val="DefaultParagraphFont"/>
    <w:link w:val="CommentText"/>
    <w:uiPriority w:val="99"/>
    <w:rsid w:val="00D27E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EAD"/>
    <w:rPr>
      <w:b/>
      <w:bCs/>
    </w:rPr>
  </w:style>
  <w:style w:type="paragraph" w:styleId="ListParagraph">
    <w:name w:val="List Paragraph"/>
    <w:basedOn w:val="Normal"/>
    <w:uiPriority w:val="34"/>
    <w:qFormat/>
    <w:rsid w:val="00D27EAD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/>
    </w:rPr>
  </w:style>
  <w:style w:type="paragraph" w:styleId="PlainText">
    <w:name w:val="Plain Text"/>
    <w:basedOn w:val="Normal"/>
    <w:link w:val="PlainTextChar"/>
    <w:rsid w:val="002765DE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2765DE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styleId="Emphasis">
    <w:name w:val="Emphasis"/>
    <w:qFormat/>
    <w:rsid w:val="00E810A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2027</Words>
  <Characters>11559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Niloofar</dc:creator>
  <cp:lastModifiedBy>Na Ma</cp:lastModifiedBy>
  <cp:revision>2</cp:revision>
  <dcterms:created xsi:type="dcterms:W3CDTF">2017-07-07T15:24:00Z</dcterms:created>
  <dcterms:modified xsi:type="dcterms:W3CDTF">2017-07-07T15:24:00Z</dcterms:modified>
</cp:coreProperties>
</file>