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BED83" w14:textId="77777777" w:rsidR="00612205" w:rsidRPr="00552392" w:rsidRDefault="00612205" w:rsidP="00032B8C">
      <w:pPr>
        <w:adjustRightInd w:val="0"/>
        <w:snapToGrid w:val="0"/>
        <w:spacing w:after="0" w:line="360" w:lineRule="auto"/>
        <w:jc w:val="both"/>
        <w:rPr>
          <w:rFonts w:ascii="Book Antiqua" w:hAnsi="Book Antiqua" w:cs="SimSun"/>
          <w:b/>
          <w:i/>
          <w:color w:val="000000"/>
          <w:sz w:val="24"/>
        </w:rPr>
      </w:pPr>
      <w:r w:rsidRPr="00552392">
        <w:rPr>
          <w:rFonts w:ascii="Book Antiqua" w:hAnsi="Book Antiqua" w:cs="SimSun"/>
          <w:b/>
          <w:color w:val="000000"/>
          <w:sz w:val="24"/>
        </w:rPr>
        <w:t xml:space="preserve">Name of journal: </w:t>
      </w:r>
      <w:bookmarkStart w:id="0" w:name="OLE_LINK718"/>
      <w:bookmarkStart w:id="1" w:name="OLE_LINK719"/>
      <w:bookmarkStart w:id="2" w:name="OLE_LINK645"/>
      <w:bookmarkStart w:id="3" w:name="OLE_LINK661"/>
      <w:bookmarkStart w:id="4" w:name="OLE_LINK1068"/>
      <w:r w:rsidRPr="00552392">
        <w:rPr>
          <w:rFonts w:ascii="Book Antiqua" w:hAnsi="Book Antiqua" w:cs="SimSun"/>
          <w:b/>
          <w:i/>
          <w:color w:val="000000"/>
          <w:sz w:val="24"/>
        </w:rPr>
        <w:t xml:space="preserve">World Journal of </w:t>
      </w:r>
      <w:bookmarkStart w:id="5" w:name="OLE_LINK1222"/>
      <w:bookmarkStart w:id="6" w:name="OLE_LINK1223"/>
      <w:r w:rsidRPr="00552392">
        <w:rPr>
          <w:rFonts w:ascii="Book Antiqua" w:hAnsi="Book Antiqua" w:cs="SimSun"/>
          <w:b/>
          <w:i/>
          <w:color w:val="000000"/>
          <w:sz w:val="24"/>
        </w:rPr>
        <w:t>Gastroenterology</w:t>
      </w:r>
      <w:bookmarkEnd w:id="0"/>
      <w:bookmarkEnd w:id="1"/>
      <w:bookmarkEnd w:id="2"/>
      <w:bookmarkEnd w:id="3"/>
      <w:bookmarkEnd w:id="4"/>
      <w:bookmarkEnd w:id="5"/>
      <w:bookmarkEnd w:id="6"/>
    </w:p>
    <w:p w14:paraId="7CA3C282" w14:textId="19D1BACD" w:rsidR="00612205" w:rsidRPr="00552392" w:rsidRDefault="00612205" w:rsidP="00032B8C">
      <w:pPr>
        <w:adjustRightInd w:val="0"/>
        <w:snapToGrid w:val="0"/>
        <w:spacing w:after="0" w:line="360" w:lineRule="auto"/>
        <w:jc w:val="both"/>
        <w:rPr>
          <w:rFonts w:ascii="Book Antiqua" w:hAnsi="Book Antiqua" w:cs="Arial"/>
          <w:color w:val="000000"/>
          <w:sz w:val="24"/>
          <w:lang w:eastAsia="zh-CN"/>
        </w:rPr>
      </w:pPr>
      <w:r w:rsidRPr="00552392">
        <w:rPr>
          <w:rFonts w:ascii="Book Antiqua" w:hAnsi="Book Antiqua" w:cs="Arial"/>
          <w:b/>
          <w:color w:val="000000"/>
          <w:sz w:val="24"/>
        </w:rPr>
        <w:t xml:space="preserve">Manuscript NO: </w:t>
      </w:r>
      <w:r w:rsidRPr="00552392">
        <w:rPr>
          <w:rFonts w:ascii="Book Antiqua" w:hAnsi="Book Antiqua" w:cs="Arial"/>
          <w:b/>
          <w:color w:val="000000"/>
          <w:sz w:val="24"/>
          <w:lang w:eastAsia="zh-CN"/>
        </w:rPr>
        <w:t>33142</w:t>
      </w:r>
    </w:p>
    <w:p w14:paraId="3169E240" w14:textId="01489A3D" w:rsidR="00483E2F" w:rsidRDefault="00612205" w:rsidP="00032B8C">
      <w:pPr>
        <w:widowControl w:val="0"/>
        <w:autoSpaceDE w:val="0"/>
        <w:autoSpaceDN w:val="0"/>
        <w:adjustRightInd w:val="0"/>
        <w:spacing w:after="0" w:line="360" w:lineRule="auto"/>
        <w:jc w:val="both"/>
        <w:rPr>
          <w:rFonts w:ascii="Book Antiqua" w:eastAsia="SimSun" w:hAnsi="Book Antiqua"/>
          <w:b/>
          <w:sz w:val="24"/>
          <w:lang w:eastAsia="zh-CN"/>
        </w:rPr>
      </w:pPr>
      <w:r w:rsidRPr="00552392">
        <w:rPr>
          <w:rFonts w:ascii="Book Antiqua" w:hAnsi="Book Antiqua"/>
          <w:b/>
          <w:sz w:val="24"/>
        </w:rPr>
        <w:t xml:space="preserve">Manuscript Type: </w:t>
      </w:r>
      <w:r w:rsidR="00976980" w:rsidRPr="00552392">
        <w:rPr>
          <w:rFonts w:ascii="Book Antiqua" w:hAnsi="Book Antiqua"/>
          <w:b/>
          <w:sz w:val="24"/>
        </w:rPr>
        <w:t>EDITORIAL</w:t>
      </w:r>
    </w:p>
    <w:p w14:paraId="58E3721A" w14:textId="77777777" w:rsidR="00612205" w:rsidRPr="0052260C" w:rsidRDefault="00612205" w:rsidP="00032B8C">
      <w:pPr>
        <w:widowControl w:val="0"/>
        <w:autoSpaceDE w:val="0"/>
        <w:autoSpaceDN w:val="0"/>
        <w:adjustRightInd w:val="0"/>
        <w:spacing w:after="0" w:line="360" w:lineRule="auto"/>
        <w:jc w:val="both"/>
        <w:rPr>
          <w:rFonts w:ascii="Book Antiqua" w:eastAsia="SimSun" w:hAnsi="Book Antiqua"/>
          <w:b/>
          <w:sz w:val="24"/>
          <w:lang w:eastAsia="zh-CN"/>
        </w:rPr>
      </w:pPr>
    </w:p>
    <w:p w14:paraId="289D2CBC" w14:textId="2082CC53" w:rsidR="00612205" w:rsidRDefault="00612205" w:rsidP="00032B8C">
      <w:pPr>
        <w:spacing w:after="0" w:line="360" w:lineRule="auto"/>
        <w:jc w:val="both"/>
        <w:rPr>
          <w:rFonts w:ascii="Book Antiqua" w:eastAsia="SimSun" w:hAnsi="Book Antiqua" w:cs="Times New Roman"/>
          <w:b/>
          <w:sz w:val="24"/>
          <w:szCs w:val="24"/>
          <w:lang w:eastAsia="zh-CN"/>
        </w:rPr>
      </w:pPr>
      <w:r w:rsidRPr="00552392">
        <w:rPr>
          <w:rFonts w:ascii="Book Antiqua" w:hAnsi="Book Antiqua" w:cs="Times New Roman"/>
          <w:b/>
          <w:sz w:val="24"/>
          <w:szCs w:val="24"/>
        </w:rPr>
        <w:t xml:space="preserve">Role of new endoscopic techniques in inflammatory bowel disease management: </w:t>
      </w:r>
      <w:r w:rsidR="00AB0705" w:rsidRPr="00552392">
        <w:rPr>
          <w:rFonts w:ascii="Book Antiqua" w:hAnsi="Book Antiqua" w:cs="Times New Roman"/>
          <w:b/>
          <w:sz w:val="24"/>
          <w:szCs w:val="24"/>
        </w:rPr>
        <w:t xml:space="preserve">Has the </w:t>
      </w:r>
      <w:r w:rsidRPr="00552392">
        <w:rPr>
          <w:rFonts w:ascii="Book Antiqua" w:hAnsi="Book Antiqua" w:cs="Times New Roman"/>
          <w:b/>
          <w:sz w:val="24"/>
          <w:szCs w:val="24"/>
        </w:rPr>
        <w:t>change come?</w:t>
      </w:r>
    </w:p>
    <w:p w14:paraId="197B3294" w14:textId="77777777" w:rsidR="0052260C" w:rsidRPr="0052260C" w:rsidRDefault="0052260C" w:rsidP="00032B8C">
      <w:pPr>
        <w:spacing w:after="0" w:line="360" w:lineRule="auto"/>
        <w:jc w:val="both"/>
        <w:rPr>
          <w:rFonts w:ascii="Book Antiqua" w:eastAsia="SimSun" w:hAnsi="Book Antiqua" w:cs="Times New Roman"/>
          <w:b/>
          <w:sz w:val="24"/>
          <w:szCs w:val="24"/>
          <w:lang w:eastAsia="zh-CN"/>
        </w:rPr>
      </w:pPr>
    </w:p>
    <w:p w14:paraId="78F9908A" w14:textId="55EA2790" w:rsidR="0052260C" w:rsidRPr="0052260C" w:rsidRDefault="0052260C" w:rsidP="00032B8C">
      <w:pPr>
        <w:spacing w:after="0" w:line="360" w:lineRule="auto"/>
        <w:jc w:val="both"/>
        <w:rPr>
          <w:rFonts w:ascii="Book Antiqua" w:eastAsia="SimSun" w:hAnsi="Book Antiqua" w:cs="Times New Roman"/>
          <w:sz w:val="24"/>
          <w:szCs w:val="24"/>
          <w:lang w:eastAsia="zh-CN"/>
        </w:rPr>
      </w:pPr>
      <w:r w:rsidRPr="0052260C">
        <w:rPr>
          <w:rFonts w:ascii="Book Antiqua" w:hAnsi="Book Antiqua" w:cs="Times New Roman"/>
          <w:sz w:val="24"/>
          <w:szCs w:val="24"/>
        </w:rPr>
        <w:t xml:space="preserve">Goran L </w:t>
      </w:r>
      <w:r w:rsidRPr="0052260C">
        <w:rPr>
          <w:rFonts w:ascii="Book Antiqua" w:eastAsia="SimSun" w:hAnsi="Book Antiqua" w:cs="Times New Roman" w:hint="eastAsia"/>
          <w:i/>
          <w:sz w:val="24"/>
          <w:szCs w:val="24"/>
          <w:lang w:eastAsia="zh-CN"/>
        </w:rPr>
        <w:t>et al.</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Digital chromoendoscopy in</w:t>
      </w:r>
      <w:r>
        <w:rPr>
          <w:rFonts w:ascii="Book Antiqua" w:eastAsia="SimSun" w:hAnsi="Book Antiqua" w:cs="Times New Roman" w:hint="eastAsia"/>
          <w:sz w:val="24"/>
          <w:szCs w:val="24"/>
          <w:lang w:eastAsia="zh-CN"/>
        </w:rPr>
        <w:t xml:space="preserve"> </w:t>
      </w:r>
      <w:r w:rsidRPr="0052260C">
        <w:rPr>
          <w:rFonts w:ascii="Book Antiqua" w:eastAsia="SimSun" w:hAnsi="Book Antiqua" w:cs="Times New Roman" w:hint="eastAsia"/>
          <w:sz w:val="24"/>
          <w:szCs w:val="24"/>
          <w:lang w:eastAsia="zh-CN"/>
        </w:rPr>
        <w:t>IBD</w:t>
      </w:r>
    </w:p>
    <w:p w14:paraId="0EC4E62F" w14:textId="77777777" w:rsidR="0052260C" w:rsidRPr="0052260C" w:rsidRDefault="0052260C" w:rsidP="00032B8C">
      <w:pPr>
        <w:spacing w:after="0" w:line="360" w:lineRule="auto"/>
        <w:jc w:val="both"/>
        <w:rPr>
          <w:rFonts w:ascii="Book Antiqua" w:eastAsia="SimSun" w:hAnsi="Book Antiqua" w:cs="Times New Roman"/>
          <w:b/>
          <w:sz w:val="24"/>
          <w:szCs w:val="24"/>
          <w:lang w:eastAsia="zh-CN"/>
        </w:rPr>
      </w:pPr>
    </w:p>
    <w:p w14:paraId="03B3D24B" w14:textId="3608E2C1" w:rsidR="0052260C" w:rsidRPr="00976980" w:rsidRDefault="00976980" w:rsidP="00032B8C">
      <w:pPr>
        <w:spacing w:after="0" w:line="360" w:lineRule="auto"/>
        <w:jc w:val="both"/>
        <w:rPr>
          <w:rFonts w:ascii="Book Antiqua" w:eastAsia="SimSun" w:hAnsi="Book Antiqua" w:cs="Times New Roman"/>
          <w:sz w:val="24"/>
          <w:szCs w:val="24"/>
          <w:lang w:eastAsia="zh-CN"/>
        </w:rPr>
      </w:pPr>
      <w:r w:rsidRPr="00976980">
        <w:rPr>
          <w:rFonts w:ascii="Book Antiqua" w:hAnsi="Book Antiqua" w:cs="Times New Roman"/>
          <w:sz w:val="24"/>
          <w:szCs w:val="24"/>
        </w:rPr>
        <w:t>Loredana Goran</w:t>
      </w:r>
      <w:r w:rsidR="0052260C" w:rsidRPr="00976980">
        <w:rPr>
          <w:rFonts w:ascii="Book Antiqua" w:hAnsi="Book Antiqua" w:cs="Times New Roman"/>
          <w:sz w:val="24"/>
          <w:szCs w:val="24"/>
        </w:rPr>
        <w:t xml:space="preserve">, </w:t>
      </w:r>
      <w:r w:rsidR="0052260C" w:rsidRPr="00976980">
        <w:rPr>
          <w:rFonts w:ascii="Book Antiqua" w:hAnsi="Book Antiqua" w:cs="Times New Roman"/>
          <w:sz w:val="24"/>
          <w:szCs w:val="24"/>
          <w:lang w:eastAsia="zh-CN"/>
        </w:rPr>
        <w:t>Lucian Negreanu</w:t>
      </w:r>
      <w:r w:rsidR="0052260C" w:rsidRPr="00976980">
        <w:rPr>
          <w:rFonts w:ascii="Book Antiqua" w:hAnsi="Book Antiqua" w:cs="Times New Roman"/>
          <w:sz w:val="24"/>
          <w:szCs w:val="24"/>
        </w:rPr>
        <w:t xml:space="preserve">, </w:t>
      </w:r>
      <w:r w:rsidRPr="00976980">
        <w:rPr>
          <w:rFonts w:ascii="Book Antiqua" w:hAnsi="Book Antiqua" w:cs="Times New Roman"/>
          <w:sz w:val="24"/>
          <w:szCs w:val="24"/>
        </w:rPr>
        <w:t>Ana Maria Negreanu</w:t>
      </w:r>
    </w:p>
    <w:p w14:paraId="32BF44FC" w14:textId="77777777" w:rsidR="0052260C" w:rsidRPr="0052260C" w:rsidRDefault="0052260C" w:rsidP="00032B8C">
      <w:pPr>
        <w:spacing w:after="0" w:line="360" w:lineRule="auto"/>
        <w:jc w:val="both"/>
        <w:rPr>
          <w:rFonts w:ascii="Book Antiqua" w:eastAsia="SimSun" w:hAnsi="Book Antiqua" w:cs="Times New Roman"/>
          <w:b/>
          <w:sz w:val="24"/>
          <w:szCs w:val="24"/>
          <w:lang w:eastAsia="zh-CN"/>
        </w:rPr>
      </w:pPr>
    </w:p>
    <w:p w14:paraId="6F4300F1" w14:textId="513A59E3" w:rsidR="00AD1D40" w:rsidRDefault="00612205" w:rsidP="00032B8C">
      <w:pPr>
        <w:spacing w:after="0" w:line="360" w:lineRule="auto"/>
        <w:jc w:val="both"/>
        <w:rPr>
          <w:rFonts w:ascii="Book Antiqua" w:hAnsi="Book Antiqua" w:cs="Times New Roman"/>
          <w:sz w:val="24"/>
          <w:szCs w:val="24"/>
        </w:rPr>
      </w:pPr>
      <w:r w:rsidRPr="00552392">
        <w:rPr>
          <w:rFonts w:ascii="Book Antiqua" w:hAnsi="Book Antiqua" w:cs="Times New Roman"/>
          <w:b/>
          <w:sz w:val="24"/>
          <w:szCs w:val="24"/>
        </w:rPr>
        <w:t>Goran L, Negreanu L, Negreanu A</w:t>
      </w:r>
      <w:r w:rsidRPr="00552392">
        <w:rPr>
          <w:rFonts w:ascii="Book Antiqua" w:hAnsi="Book Antiqua" w:cs="Times New Roman"/>
          <w:b/>
          <w:sz w:val="24"/>
          <w:szCs w:val="24"/>
          <w:lang w:eastAsia="zh-CN"/>
        </w:rPr>
        <w:t xml:space="preserve">, </w:t>
      </w:r>
      <w:r w:rsidRPr="00552392">
        <w:rPr>
          <w:rFonts w:ascii="Book Antiqua" w:hAnsi="Book Antiqua" w:cs="Times New Roman"/>
          <w:sz w:val="24"/>
          <w:szCs w:val="24"/>
        </w:rPr>
        <w:t>University Hospital, Carol Davila University of Medicine</w:t>
      </w:r>
      <w:r w:rsidR="005F16B4">
        <w:rPr>
          <w:rFonts w:ascii="Book Antiqua" w:hAnsi="Book Antiqua" w:cs="Times New Roman"/>
          <w:sz w:val="24"/>
          <w:szCs w:val="24"/>
        </w:rPr>
        <w:t>,</w:t>
      </w:r>
      <w:r w:rsidRPr="00552392">
        <w:rPr>
          <w:rFonts w:ascii="Book Antiqua" w:hAnsi="Book Antiqua" w:cs="Times New Roman"/>
          <w:sz w:val="24"/>
          <w:szCs w:val="24"/>
        </w:rPr>
        <w:t xml:space="preserve"> </w:t>
      </w:r>
      <w:r w:rsidR="00976980" w:rsidRPr="00976980">
        <w:rPr>
          <w:rFonts w:ascii="Book Antiqua" w:hAnsi="Book Antiqua" w:cs="Times New Roman"/>
          <w:sz w:val="24"/>
          <w:szCs w:val="24"/>
        </w:rPr>
        <w:t>Bucure</w:t>
      </w:r>
      <w:r w:rsidR="00976980" w:rsidRPr="00976980">
        <w:rPr>
          <w:rFonts w:ascii="Times New Roman" w:hAnsi="Times New Roman" w:cs="Times New Roman"/>
          <w:sz w:val="24"/>
          <w:szCs w:val="24"/>
        </w:rPr>
        <w:t>ș</w:t>
      </w:r>
      <w:r w:rsidR="00976980" w:rsidRPr="00976980">
        <w:rPr>
          <w:rFonts w:ascii="Book Antiqua" w:hAnsi="Book Antiqua" w:cs="Times New Roman"/>
          <w:sz w:val="24"/>
          <w:szCs w:val="24"/>
        </w:rPr>
        <w:t>ti 030167</w:t>
      </w:r>
      <w:r w:rsidR="00976980">
        <w:rPr>
          <w:rFonts w:ascii="Book Antiqua" w:eastAsia="SimSun" w:hAnsi="Book Antiqua" w:cs="Times New Roman" w:hint="eastAsia"/>
          <w:sz w:val="24"/>
          <w:szCs w:val="24"/>
          <w:lang w:eastAsia="zh-CN"/>
        </w:rPr>
        <w:t xml:space="preserve">, </w:t>
      </w:r>
      <w:r w:rsidR="00F26AD1" w:rsidRPr="0052260C">
        <w:rPr>
          <w:rFonts w:ascii="Book Antiqua" w:hAnsi="Book Antiqua" w:cs="Times New Roman"/>
          <w:sz w:val="24"/>
          <w:szCs w:val="24"/>
          <w:lang w:eastAsia="zh-CN"/>
        </w:rPr>
        <w:t>Romania</w:t>
      </w:r>
    </w:p>
    <w:p w14:paraId="2ED33DE0" w14:textId="77777777" w:rsidR="0052260C" w:rsidRDefault="0052260C" w:rsidP="00032B8C">
      <w:pPr>
        <w:spacing w:after="0" w:line="360" w:lineRule="auto"/>
        <w:jc w:val="both"/>
        <w:rPr>
          <w:rFonts w:ascii="Book Antiqua" w:eastAsia="SimSun" w:hAnsi="Book Antiqua" w:cs="Times New Roman"/>
          <w:sz w:val="24"/>
          <w:szCs w:val="24"/>
          <w:lang w:eastAsia="zh-CN"/>
        </w:rPr>
      </w:pPr>
    </w:p>
    <w:p w14:paraId="4BD2E329" w14:textId="54E54313" w:rsidR="00612205" w:rsidRDefault="00612205" w:rsidP="00032B8C">
      <w:pPr>
        <w:spacing w:after="0" w:line="360" w:lineRule="auto"/>
        <w:jc w:val="both"/>
        <w:rPr>
          <w:rFonts w:ascii="Book Antiqua" w:eastAsia="SimSun" w:hAnsi="Book Antiqua" w:cs="Times New Roman"/>
          <w:b/>
          <w:sz w:val="24"/>
          <w:szCs w:val="24"/>
          <w:lang w:eastAsia="zh-CN"/>
        </w:rPr>
      </w:pPr>
      <w:r w:rsidRPr="00552392">
        <w:rPr>
          <w:rFonts w:ascii="Book Antiqua" w:hAnsi="Book Antiqua" w:cs="Times New Roman"/>
          <w:b/>
          <w:sz w:val="24"/>
          <w:szCs w:val="24"/>
          <w:lang w:eastAsia="zh-CN"/>
        </w:rPr>
        <w:t xml:space="preserve">Author contributions: </w:t>
      </w:r>
      <w:r w:rsidR="00986D6B" w:rsidRPr="0052260C">
        <w:rPr>
          <w:rFonts w:ascii="Book Antiqua" w:hAnsi="Book Antiqua" w:cs="Times New Roman"/>
          <w:sz w:val="24"/>
          <w:szCs w:val="24"/>
          <w:lang w:eastAsia="zh-CN"/>
        </w:rPr>
        <w:t>A</w:t>
      </w:r>
      <w:r w:rsidRPr="0052260C">
        <w:rPr>
          <w:rFonts w:ascii="Book Antiqua" w:hAnsi="Book Antiqua" w:cs="Times New Roman"/>
          <w:sz w:val="24"/>
          <w:szCs w:val="24"/>
          <w:lang w:eastAsia="zh-CN"/>
        </w:rPr>
        <w:t>ll authors contributed equally to this article.</w:t>
      </w:r>
    </w:p>
    <w:p w14:paraId="12FCA07F" w14:textId="77777777" w:rsidR="0052260C" w:rsidRPr="0052260C" w:rsidRDefault="0052260C" w:rsidP="00032B8C">
      <w:pPr>
        <w:spacing w:after="0" w:line="360" w:lineRule="auto"/>
        <w:jc w:val="both"/>
        <w:rPr>
          <w:rFonts w:ascii="Book Antiqua" w:eastAsia="SimSun" w:hAnsi="Book Antiqua" w:cs="Times New Roman"/>
          <w:b/>
          <w:sz w:val="24"/>
          <w:szCs w:val="24"/>
          <w:lang w:eastAsia="zh-CN"/>
        </w:rPr>
      </w:pPr>
    </w:p>
    <w:p w14:paraId="74617B5A" w14:textId="63B7250C" w:rsidR="00612205" w:rsidRDefault="00612205" w:rsidP="00032B8C">
      <w:pPr>
        <w:spacing w:after="0" w:line="360" w:lineRule="auto"/>
        <w:jc w:val="both"/>
        <w:rPr>
          <w:rFonts w:ascii="Book Antiqua" w:eastAsia="SimSun" w:hAnsi="Book Antiqua" w:cs="Times New Roman"/>
          <w:b/>
          <w:sz w:val="24"/>
          <w:szCs w:val="24"/>
          <w:lang w:eastAsia="zh-CN"/>
        </w:rPr>
      </w:pPr>
      <w:r w:rsidRPr="00552392">
        <w:rPr>
          <w:rFonts w:ascii="Book Antiqua" w:hAnsi="Book Antiqua" w:cs="Times New Roman"/>
          <w:b/>
          <w:sz w:val="24"/>
          <w:szCs w:val="24"/>
          <w:lang w:eastAsia="zh-CN"/>
        </w:rPr>
        <w:t xml:space="preserve">Conflict-of-interest statement: </w:t>
      </w:r>
      <w:r w:rsidR="00986D6B" w:rsidRPr="0052260C">
        <w:rPr>
          <w:rFonts w:ascii="Book Antiqua" w:hAnsi="Book Antiqua" w:cs="Times New Roman"/>
          <w:sz w:val="24"/>
          <w:szCs w:val="24"/>
          <w:lang w:eastAsia="zh-CN"/>
        </w:rPr>
        <w:t xml:space="preserve">The authors have </w:t>
      </w:r>
      <w:r w:rsidRPr="0052260C">
        <w:rPr>
          <w:rFonts w:ascii="Book Antiqua" w:hAnsi="Book Antiqua" w:cs="Times New Roman"/>
          <w:sz w:val="24"/>
          <w:szCs w:val="24"/>
          <w:lang w:eastAsia="zh-CN"/>
        </w:rPr>
        <w:t>nothing to declare.</w:t>
      </w:r>
    </w:p>
    <w:p w14:paraId="00A5F22C" w14:textId="77777777" w:rsidR="0052260C" w:rsidRPr="0052260C" w:rsidRDefault="0052260C" w:rsidP="00032B8C">
      <w:pPr>
        <w:spacing w:after="0" w:line="360" w:lineRule="auto"/>
        <w:jc w:val="both"/>
        <w:rPr>
          <w:rFonts w:ascii="Book Antiqua" w:eastAsia="SimSun" w:hAnsi="Book Antiqua" w:cs="Times New Roman"/>
          <w:b/>
          <w:sz w:val="24"/>
          <w:szCs w:val="24"/>
          <w:lang w:eastAsia="zh-CN"/>
        </w:rPr>
      </w:pPr>
    </w:p>
    <w:p w14:paraId="5AC61545" w14:textId="48300EBA" w:rsidR="00612205" w:rsidRPr="0052260C" w:rsidRDefault="00612205" w:rsidP="00032B8C">
      <w:pPr>
        <w:spacing w:after="0" w:line="360" w:lineRule="auto"/>
        <w:jc w:val="both"/>
        <w:rPr>
          <w:rFonts w:ascii="Book Antiqua" w:eastAsia="SimSun" w:hAnsi="Book Antiqua"/>
          <w:color w:val="000000"/>
          <w:sz w:val="24"/>
          <w:lang w:eastAsia="zh-CN"/>
        </w:rPr>
      </w:pPr>
      <w:bookmarkStart w:id="7" w:name="OLE_LINK155"/>
      <w:bookmarkStart w:id="8" w:name="OLE_LINK183"/>
      <w:bookmarkStart w:id="9" w:name="OLE_LINK441"/>
      <w:r w:rsidRPr="00552392">
        <w:rPr>
          <w:rFonts w:ascii="Book Antiqua" w:hAnsi="Book Antiqua"/>
          <w:b/>
          <w:color w:val="000000"/>
          <w:sz w:val="24"/>
        </w:rPr>
        <w:t xml:space="preserve">Open-Access: </w:t>
      </w:r>
      <w:r w:rsidRPr="00552392">
        <w:rPr>
          <w:rFonts w:ascii="Book Antiqua" w:hAnsi="Book Antiqua"/>
          <w:color w:val="000000"/>
          <w:sz w:val="24"/>
        </w:rPr>
        <w:t xml:space="preserve">This article is an open-access article </w:t>
      </w:r>
      <w:r w:rsidR="00986D6B" w:rsidRPr="00552392">
        <w:rPr>
          <w:rFonts w:ascii="Book Antiqua" w:hAnsi="Book Antiqua"/>
          <w:color w:val="000000"/>
          <w:sz w:val="24"/>
        </w:rPr>
        <w:t xml:space="preserve">that </w:t>
      </w:r>
      <w:r w:rsidRPr="00552392">
        <w:rPr>
          <w:rFonts w:ascii="Book Antiqua" w:hAnsi="Book Antiqua"/>
          <w:color w:val="000000"/>
          <w:sz w:val="24"/>
        </w:rPr>
        <w:t>was selected by an in-house editor and fully peer-reviewed by external reviewers. It is distributed in accordance with the Creative Commons Attribution Non</w:t>
      </w:r>
      <w:r w:rsidR="00986D6B" w:rsidRPr="00552392">
        <w:rPr>
          <w:rFonts w:ascii="Book Antiqua" w:hAnsi="Book Antiqua"/>
          <w:color w:val="000000"/>
          <w:sz w:val="24"/>
        </w:rPr>
        <w:t>-</w:t>
      </w:r>
      <w:r w:rsidRPr="00552392">
        <w:rPr>
          <w:rFonts w:ascii="Book Antiqua" w:hAnsi="Book Antiqua"/>
          <w:color w:val="000000"/>
          <w:sz w:val="24"/>
        </w:rPr>
        <w:t>Commercial (CC BY-NC 4.0) license, which permits others to distribute, remix, adapt, build upon this work non-commercially</w:t>
      </w:r>
      <w:r w:rsidR="00986D6B" w:rsidRPr="00552392">
        <w:rPr>
          <w:rFonts w:ascii="Book Antiqua" w:hAnsi="Book Antiqua"/>
          <w:color w:val="000000"/>
          <w:sz w:val="24"/>
        </w:rPr>
        <w:t xml:space="preserve"> </w:t>
      </w:r>
      <w:r w:rsidRPr="00552392">
        <w:rPr>
          <w:rFonts w:ascii="Book Antiqua" w:hAnsi="Book Antiqua"/>
          <w:color w:val="000000"/>
          <w:sz w:val="24"/>
        </w:rPr>
        <w:t>and license their derivative works on different terms</w:t>
      </w:r>
      <w:r w:rsidR="00986D6B" w:rsidRPr="00552392">
        <w:rPr>
          <w:rFonts w:ascii="Book Antiqua" w:hAnsi="Book Antiqua"/>
          <w:color w:val="000000"/>
          <w:sz w:val="24"/>
        </w:rPr>
        <w:t xml:space="preserve"> </w:t>
      </w:r>
      <w:r w:rsidRPr="00552392">
        <w:rPr>
          <w:rFonts w:ascii="Book Antiqua" w:hAnsi="Book Antiqua"/>
          <w:color w:val="000000"/>
          <w:sz w:val="24"/>
        </w:rPr>
        <w:t xml:space="preserve">provided the original work is properly cited and the use is non-commercial. See </w:t>
      </w:r>
      <w:hyperlink r:id="rId8" w:history="1">
        <w:r w:rsidR="0052260C" w:rsidRPr="004125DB">
          <w:rPr>
            <w:rStyle w:val="Hyperlink"/>
            <w:rFonts w:ascii="Book Antiqua" w:hAnsi="Book Antiqua" w:cstheme="minorBidi"/>
            <w:sz w:val="24"/>
          </w:rPr>
          <w:t>http://creativecommons.org/licenses/by-nc/4.0/</w:t>
        </w:r>
      </w:hyperlink>
    </w:p>
    <w:p w14:paraId="794820C7" w14:textId="77777777" w:rsidR="0052260C" w:rsidRPr="0052260C" w:rsidRDefault="0052260C" w:rsidP="00032B8C">
      <w:pPr>
        <w:spacing w:after="0" w:line="360" w:lineRule="auto"/>
        <w:jc w:val="both"/>
        <w:rPr>
          <w:rFonts w:ascii="Book Antiqua" w:eastAsia="SimSun" w:hAnsi="Book Antiqua"/>
          <w:b/>
          <w:color w:val="000000"/>
          <w:sz w:val="24"/>
          <w:lang w:eastAsia="zh-CN"/>
        </w:rPr>
      </w:pPr>
    </w:p>
    <w:bookmarkEnd w:id="7"/>
    <w:bookmarkEnd w:id="8"/>
    <w:bookmarkEnd w:id="9"/>
    <w:p w14:paraId="7C2ACF5B" w14:textId="77777777" w:rsidR="00612205" w:rsidRDefault="00612205" w:rsidP="00032B8C">
      <w:pPr>
        <w:spacing w:after="0" w:line="360" w:lineRule="auto"/>
        <w:jc w:val="both"/>
        <w:rPr>
          <w:rFonts w:ascii="Book Antiqua" w:eastAsia="SimSun" w:hAnsi="Book Antiqua" w:cs="Arial Unicode MS"/>
          <w:color w:val="000000"/>
          <w:sz w:val="24"/>
          <w:lang w:eastAsia="zh-CN"/>
        </w:rPr>
      </w:pPr>
      <w:r w:rsidRPr="00552392">
        <w:rPr>
          <w:rFonts w:ascii="Book Antiqua" w:hAnsi="Book Antiqua" w:cs="Arial Unicode MS"/>
          <w:b/>
          <w:color w:val="000000"/>
          <w:sz w:val="24"/>
        </w:rPr>
        <w:t>Manuscript source:</w:t>
      </w:r>
      <w:r w:rsidRPr="00552392">
        <w:rPr>
          <w:rFonts w:ascii="Book Antiqua" w:hAnsi="Book Antiqua" w:cs="Arial Unicode MS"/>
          <w:color w:val="000000"/>
          <w:sz w:val="24"/>
        </w:rPr>
        <w:t xml:space="preserve"> Invited manuscript</w:t>
      </w:r>
    </w:p>
    <w:p w14:paraId="3ABB8D7F" w14:textId="77777777" w:rsidR="0052260C" w:rsidRPr="0052260C" w:rsidRDefault="0052260C" w:rsidP="00032B8C">
      <w:pPr>
        <w:spacing w:after="0" w:line="360" w:lineRule="auto"/>
        <w:jc w:val="both"/>
        <w:rPr>
          <w:rFonts w:ascii="Book Antiqua" w:eastAsia="SimSun" w:hAnsi="Book Antiqua" w:cs="Arial Unicode MS"/>
          <w:color w:val="000000"/>
          <w:sz w:val="24"/>
          <w:lang w:eastAsia="zh-CN"/>
        </w:rPr>
      </w:pPr>
    </w:p>
    <w:p w14:paraId="1BA136EF" w14:textId="3639BA04" w:rsidR="0052260C" w:rsidRPr="00F26AD1" w:rsidRDefault="00612205" w:rsidP="00032B8C">
      <w:pPr>
        <w:spacing w:after="0" w:line="360" w:lineRule="auto"/>
        <w:jc w:val="both"/>
        <w:rPr>
          <w:rFonts w:ascii="Book Antiqua" w:eastAsia="SimSun" w:hAnsi="Book Antiqua" w:cs="Times New Roman"/>
          <w:sz w:val="24"/>
          <w:szCs w:val="24"/>
          <w:lang w:eastAsia="zh-CN"/>
        </w:rPr>
      </w:pPr>
      <w:r w:rsidRPr="00552392">
        <w:rPr>
          <w:rFonts w:ascii="Book Antiqua" w:hAnsi="Book Antiqua" w:cs="Times New Roman"/>
          <w:b/>
          <w:sz w:val="24"/>
          <w:szCs w:val="24"/>
          <w:lang w:eastAsia="zh-CN"/>
        </w:rPr>
        <w:lastRenderedPageBreak/>
        <w:t>Correspondence to: Lucian Negreanu</w:t>
      </w:r>
      <w:r w:rsidR="0052260C">
        <w:rPr>
          <w:rFonts w:ascii="Book Antiqua" w:eastAsia="SimSun" w:hAnsi="Book Antiqua" w:cs="Times New Roman" w:hint="eastAsia"/>
          <w:b/>
          <w:sz w:val="24"/>
          <w:szCs w:val="24"/>
          <w:lang w:eastAsia="zh-CN"/>
        </w:rPr>
        <w:t>,</w:t>
      </w:r>
      <w:r w:rsidRPr="00552392">
        <w:rPr>
          <w:rFonts w:ascii="Book Antiqua" w:hAnsi="Book Antiqua" w:cs="Times New Roman"/>
          <w:b/>
          <w:sz w:val="24"/>
          <w:szCs w:val="24"/>
          <w:lang w:eastAsia="zh-CN"/>
        </w:rPr>
        <w:t xml:space="preserve"> M</w:t>
      </w:r>
      <w:r w:rsidR="00B267D8" w:rsidRPr="00552392">
        <w:rPr>
          <w:rFonts w:ascii="Book Antiqua" w:hAnsi="Book Antiqua" w:cs="Times New Roman"/>
          <w:b/>
          <w:sz w:val="24"/>
          <w:szCs w:val="24"/>
          <w:lang w:eastAsia="zh-CN"/>
        </w:rPr>
        <w:t>D</w:t>
      </w:r>
      <w:r w:rsidR="0052260C">
        <w:rPr>
          <w:rFonts w:ascii="Book Antiqua" w:eastAsia="SimSun" w:hAnsi="Book Antiqua" w:cs="Times New Roman" w:hint="eastAsia"/>
          <w:b/>
          <w:sz w:val="24"/>
          <w:szCs w:val="24"/>
          <w:lang w:eastAsia="zh-CN"/>
        </w:rPr>
        <w:t>,</w:t>
      </w:r>
      <w:r w:rsidRPr="00552392">
        <w:rPr>
          <w:rFonts w:ascii="Book Antiqua" w:hAnsi="Book Antiqua" w:cs="Times New Roman"/>
          <w:b/>
          <w:sz w:val="24"/>
          <w:szCs w:val="24"/>
          <w:lang w:eastAsia="zh-CN"/>
        </w:rPr>
        <w:t xml:space="preserve"> PhD, </w:t>
      </w:r>
      <w:r w:rsidRPr="0052260C">
        <w:rPr>
          <w:rFonts w:ascii="Book Antiqua" w:hAnsi="Book Antiqua" w:cs="Times New Roman"/>
          <w:sz w:val="24"/>
          <w:szCs w:val="24"/>
          <w:lang w:eastAsia="zh-CN"/>
        </w:rPr>
        <w:t xml:space="preserve">Internal Medicine 2 Department, </w:t>
      </w:r>
      <w:r w:rsidR="00B267D8" w:rsidRPr="0052260C">
        <w:rPr>
          <w:rFonts w:ascii="Book Antiqua" w:hAnsi="Book Antiqua" w:cs="Times New Roman"/>
          <w:sz w:val="24"/>
          <w:szCs w:val="24"/>
          <w:lang w:eastAsia="zh-CN"/>
        </w:rPr>
        <w:t>University</w:t>
      </w:r>
      <w:r w:rsidRPr="0052260C">
        <w:rPr>
          <w:rFonts w:ascii="Book Antiqua" w:hAnsi="Book Antiqua" w:cs="Times New Roman"/>
          <w:sz w:val="24"/>
          <w:szCs w:val="24"/>
          <w:lang w:eastAsia="zh-CN"/>
        </w:rPr>
        <w:t xml:space="preserve"> Hospital, Carol Davila University, Splaiul Independentei Street, 169, </w:t>
      </w:r>
      <w:r w:rsidR="00F26AD1" w:rsidRPr="0052260C">
        <w:rPr>
          <w:rFonts w:ascii="Book Antiqua" w:hAnsi="Book Antiqua" w:cs="Times New Roman"/>
          <w:sz w:val="24"/>
          <w:szCs w:val="24"/>
          <w:lang w:eastAsia="zh-CN"/>
        </w:rPr>
        <w:t xml:space="preserve">Sector </w:t>
      </w:r>
      <w:r w:rsidRPr="0052260C">
        <w:rPr>
          <w:rFonts w:ascii="Book Antiqua" w:hAnsi="Book Antiqua" w:cs="Times New Roman"/>
          <w:sz w:val="24"/>
          <w:szCs w:val="24"/>
          <w:lang w:eastAsia="zh-CN"/>
        </w:rPr>
        <w:t xml:space="preserve">5, </w:t>
      </w:r>
      <w:r w:rsidR="00976980" w:rsidRPr="00976980">
        <w:rPr>
          <w:rFonts w:ascii="Book Antiqua" w:hAnsi="Book Antiqua" w:cs="Times New Roman"/>
          <w:sz w:val="24"/>
          <w:szCs w:val="24"/>
          <w:lang w:eastAsia="zh-CN"/>
        </w:rPr>
        <w:t>Bucure</w:t>
      </w:r>
      <w:r w:rsidR="00976980" w:rsidRPr="002D5706">
        <w:rPr>
          <w:rFonts w:ascii="Cambria Math" w:hAnsi="Cambria Math" w:cs="Cambria Math"/>
          <w:sz w:val="24"/>
          <w:szCs w:val="24"/>
          <w:lang w:eastAsia="zh-CN"/>
        </w:rPr>
        <w:t>ș</w:t>
      </w:r>
      <w:r w:rsidR="00976980" w:rsidRPr="00976980">
        <w:rPr>
          <w:rFonts w:ascii="Book Antiqua" w:hAnsi="Book Antiqua" w:cs="Times New Roman"/>
          <w:sz w:val="24"/>
          <w:szCs w:val="24"/>
          <w:lang w:eastAsia="zh-CN"/>
        </w:rPr>
        <w:t>ti 030167</w:t>
      </w:r>
      <w:r w:rsidR="00976980">
        <w:rPr>
          <w:rFonts w:ascii="Book Antiqua" w:eastAsia="SimSun" w:hAnsi="Book Antiqua" w:cs="Times New Roman" w:hint="eastAsia"/>
          <w:sz w:val="24"/>
          <w:szCs w:val="24"/>
          <w:lang w:eastAsia="zh-CN"/>
        </w:rPr>
        <w:t xml:space="preserve">, </w:t>
      </w:r>
      <w:r w:rsidRPr="0052260C">
        <w:rPr>
          <w:rFonts w:ascii="Book Antiqua" w:hAnsi="Book Antiqua" w:cs="Times New Roman"/>
          <w:sz w:val="24"/>
          <w:szCs w:val="24"/>
          <w:lang w:eastAsia="zh-CN"/>
        </w:rPr>
        <w:t>Romania</w:t>
      </w:r>
      <w:r w:rsidR="00F26AD1">
        <w:rPr>
          <w:rFonts w:ascii="Book Antiqua" w:eastAsia="SimSun" w:hAnsi="Book Antiqua" w:cs="Times New Roman" w:hint="eastAsia"/>
          <w:sz w:val="24"/>
          <w:szCs w:val="24"/>
          <w:lang w:eastAsia="zh-CN"/>
        </w:rPr>
        <w:t>.</w:t>
      </w:r>
      <w:r w:rsidR="00976980">
        <w:rPr>
          <w:rFonts w:ascii="Book Antiqua" w:eastAsia="SimSun" w:hAnsi="Book Antiqua" w:cs="Times New Roman" w:hint="eastAsia"/>
          <w:sz w:val="24"/>
          <w:szCs w:val="24"/>
          <w:lang w:eastAsia="zh-CN"/>
        </w:rPr>
        <w:t xml:space="preserve"> </w:t>
      </w:r>
      <w:r w:rsidR="0061161D" w:rsidRPr="0061161D">
        <w:rPr>
          <w:rFonts w:ascii="Book Antiqua" w:eastAsia="SimSun" w:hAnsi="Book Antiqua" w:cs="Times New Roman"/>
          <w:sz w:val="24"/>
          <w:szCs w:val="24"/>
          <w:lang w:eastAsia="zh-CN"/>
        </w:rPr>
        <w:t>lucian.negreanu@umfcd.ro</w:t>
      </w:r>
    </w:p>
    <w:p w14:paraId="6F2993BF" w14:textId="682BBE2A" w:rsidR="00612205" w:rsidRPr="00552392" w:rsidRDefault="00612205" w:rsidP="00032B8C">
      <w:pPr>
        <w:spacing w:after="0" w:line="360" w:lineRule="auto"/>
        <w:jc w:val="both"/>
        <w:rPr>
          <w:rFonts w:ascii="Book Antiqua" w:hAnsi="Book Antiqua" w:cs="Times New Roman"/>
          <w:sz w:val="24"/>
          <w:szCs w:val="24"/>
          <w:lang w:eastAsia="zh-CN"/>
        </w:rPr>
      </w:pPr>
      <w:r w:rsidRPr="0052260C">
        <w:rPr>
          <w:rFonts w:ascii="Book Antiqua" w:hAnsi="Book Antiqua" w:cs="Times New Roman"/>
          <w:b/>
          <w:sz w:val="24"/>
          <w:szCs w:val="24"/>
          <w:lang w:eastAsia="zh-CN"/>
        </w:rPr>
        <w:t>Telephone</w:t>
      </w:r>
      <w:r w:rsidRPr="00552392">
        <w:rPr>
          <w:rFonts w:ascii="Book Antiqua" w:hAnsi="Book Antiqua" w:cs="Times New Roman"/>
          <w:sz w:val="24"/>
          <w:szCs w:val="24"/>
          <w:lang w:eastAsia="zh-CN"/>
        </w:rPr>
        <w:t>:</w:t>
      </w:r>
      <w:r w:rsidR="00986D6B" w:rsidRPr="00552392">
        <w:rPr>
          <w:rFonts w:ascii="Book Antiqua" w:hAnsi="Book Antiqua" w:cs="Times New Roman"/>
          <w:sz w:val="24"/>
          <w:szCs w:val="24"/>
          <w:lang w:eastAsia="zh-CN"/>
        </w:rPr>
        <w:t xml:space="preserve"> </w:t>
      </w:r>
      <w:r w:rsidRPr="00552392">
        <w:rPr>
          <w:rFonts w:ascii="Book Antiqua" w:hAnsi="Book Antiqua" w:cs="Times New Roman"/>
          <w:sz w:val="24"/>
          <w:szCs w:val="24"/>
          <w:lang w:eastAsia="zh-CN"/>
        </w:rPr>
        <w:t>+40</w:t>
      </w:r>
      <w:r w:rsidR="0052260C">
        <w:rPr>
          <w:rFonts w:ascii="Book Antiqua" w:eastAsia="SimSun" w:hAnsi="Book Antiqua" w:cs="Times New Roman" w:hint="eastAsia"/>
          <w:sz w:val="24"/>
          <w:szCs w:val="24"/>
          <w:lang w:eastAsia="zh-CN"/>
        </w:rPr>
        <w:t>-</w:t>
      </w:r>
      <w:r w:rsidRPr="00552392">
        <w:rPr>
          <w:rFonts w:ascii="Book Antiqua" w:hAnsi="Book Antiqua" w:cs="Times New Roman"/>
          <w:sz w:val="24"/>
          <w:szCs w:val="24"/>
          <w:lang w:eastAsia="zh-CN"/>
        </w:rPr>
        <w:t>722</w:t>
      </w:r>
      <w:r w:rsidR="0052260C">
        <w:rPr>
          <w:rFonts w:ascii="Book Antiqua" w:eastAsia="SimSun" w:hAnsi="Book Antiqua" w:cs="Times New Roman" w:hint="eastAsia"/>
          <w:sz w:val="24"/>
          <w:szCs w:val="24"/>
          <w:lang w:eastAsia="zh-CN"/>
        </w:rPr>
        <w:t>-</w:t>
      </w:r>
      <w:r w:rsidRPr="00552392">
        <w:rPr>
          <w:rFonts w:ascii="Book Antiqua" w:hAnsi="Book Antiqua" w:cs="Times New Roman"/>
          <w:sz w:val="24"/>
          <w:szCs w:val="24"/>
          <w:lang w:eastAsia="zh-CN"/>
        </w:rPr>
        <w:t>546405</w:t>
      </w:r>
    </w:p>
    <w:p w14:paraId="2915EE3D" w14:textId="250C371C" w:rsidR="00612205" w:rsidRDefault="00612205" w:rsidP="00032B8C">
      <w:pPr>
        <w:spacing w:after="0" w:line="360" w:lineRule="auto"/>
        <w:jc w:val="both"/>
        <w:rPr>
          <w:rFonts w:ascii="Book Antiqua" w:eastAsia="SimSun" w:hAnsi="Book Antiqua" w:cs="Times New Roman"/>
          <w:sz w:val="24"/>
          <w:szCs w:val="24"/>
          <w:lang w:eastAsia="zh-CN"/>
        </w:rPr>
      </w:pPr>
      <w:r w:rsidRPr="0052260C">
        <w:rPr>
          <w:rFonts w:ascii="Book Antiqua" w:hAnsi="Book Antiqua" w:cs="Times New Roman"/>
          <w:b/>
          <w:sz w:val="24"/>
          <w:szCs w:val="24"/>
          <w:lang w:eastAsia="zh-CN"/>
        </w:rPr>
        <w:t>Fax</w:t>
      </w:r>
      <w:r w:rsidRPr="00552392">
        <w:rPr>
          <w:rFonts w:ascii="Book Antiqua" w:hAnsi="Book Antiqua" w:cs="Times New Roman"/>
          <w:sz w:val="24"/>
          <w:szCs w:val="24"/>
          <w:lang w:eastAsia="zh-CN"/>
        </w:rPr>
        <w:t>: +40</w:t>
      </w:r>
      <w:r w:rsidR="0052260C">
        <w:rPr>
          <w:rFonts w:ascii="Book Antiqua" w:eastAsia="SimSun" w:hAnsi="Book Antiqua" w:cs="Times New Roman" w:hint="eastAsia"/>
          <w:sz w:val="24"/>
          <w:szCs w:val="24"/>
          <w:lang w:eastAsia="zh-CN"/>
        </w:rPr>
        <w:t>-</w:t>
      </w:r>
      <w:r w:rsidRPr="00552392">
        <w:rPr>
          <w:rFonts w:ascii="Book Antiqua" w:hAnsi="Book Antiqua" w:cs="Times New Roman"/>
          <w:sz w:val="24"/>
          <w:szCs w:val="24"/>
          <w:lang w:eastAsia="zh-CN"/>
        </w:rPr>
        <w:t>213</w:t>
      </w:r>
      <w:r w:rsidR="0052260C">
        <w:rPr>
          <w:rFonts w:ascii="Book Antiqua" w:eastAsia="SimSun" w:hAnsi="Book Antiqua" w:cs="Times New Roman" w:hint="eastAsia"/>
          <w:sz w:val="24"/>
          <w:szCs w:val="24"/>
          <w:lang w:eastAsia="zh-CN"/>
        </w:rPr>
        <w:t>-</w:t>
      </w:r>
      <w:r w:rsidRPr="00552392">
        <w:rPr>
          <w:rFonts w:ascii="Book Antiqua" w:hAnsi="Book Antiqua" w:cs="Times New Roman"/>
          <w:sz w:val="24"/>
          <w:szCs w:val="24"/>
          <w:lang w:eastAsia="zh-CN"/>
        </w:rPr>
        <w:t>080505</w:t>
      </w:r>
    </w:p>
    <w:p w14:paraId="60AB049D" w14:textId="4AAFBC2E" w:rsidR="0052260C" w:rsidRPr="0052260C" w:rsidRDefault="00976980" w:rsidP="00032B8C">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 xml:space="preserve"> </w:t>
      </w:r>
    </w:p>
    <w:p w14:paraId="49616AB5" w14:textId="52D30455" w:rsidR="00907E95" w:rsidRPr="00976980" w:rsidRDefault="00907E95" w:rsidP="00032B8C">
      <w:pPr>
        <w:spacing w:after="0" w:line="360" w:lineRule="auto"/>
        <w:jc w:val="both"/>
        <w:rPr>
          <w:rFonts w:ascii="Book Antiqua" w:eastAsia="SimSun" w:hAnsi="Book Antiqua"/>
          <w:b/>
          <w:sz w:val="24"/>
          <w:lang w:eastAsia="zh-CN"/>
        </w:rPr>
      </w:pPr>
      <w:r w:rsidRPr="00552392">
        <w:rPr>
          <w:rFonts w:ascii="Book Antiqua" w:hAnsi="Book Antiqua"/>
          <w:b/>
          <w:sz w:val="24"/>
        </w:rPr>
        <w:t>Received:</w:t>
      </w:r>
      <w:r w:rsidR="00976980">
        <w:rPr>
          <w:rFonts w:ascii="Book Antiqua" w:eastAsia="SimSun" w:hAnsi="Book Antiqua" w:hint="eastAsia"/>
          <w:b/>
          <w:sz w:val="24"/>
          <w:lang w:eastAsia="zh-CN"/>
        </w:rPr>
        <w:t xml:space="preserve"> </w:t>
      </w:r>
      <w:r w:rsidR="00976980" w:rsidRPr="00976980">
        <w:rPr>
          <w:rFonts w:ascii="Book Antiqua" w:eastAsia="SimSun" w:hAnsi="Book Antiqua" w:hint="eastAsia"/>
          <w:sz w:val="24"/>
          <w:lang w:eastAsia="zh-CN"/>
        </w:rPr>
        <w:t>January 28, 2017</w:t>
      </w:r>
    </w:p>
    <w:p w14:paraId="394785B5" w14:textId="0459FFA2" w:rsidR="00907E95" w:rsidRPr="00976980" w:rsidRDefault="00907E95" w:rsidP="00032B8C">
      <w:pPr>
        <w:spacing w:after="0" w:line="360" w:lineRule="auto"/>
        <w:jc w:val="both"/>
        <w:rPr>
          <w:rFonts w:ascii="Book Antiqua" w:eastAsia="SimSun" w:hAnsi="Book Antiqua"/>
          <w:b/>
          <w:sz w:val="24"/>
          <w:lang w:eastAsia="zh-CN"/>
        </w:rPr>
      </w:pPr>
      <w:r w:rsidRPr="00552392">
        <w:rPr>
          <w:rFonts w:ascii="Book Antiqua" w:hAnsi="Book Antiqua"/>
          <w:b/>
          <w:sz w:val="24"/>
        </w:rPr>
        <w:t>Peer-review started:</w:t>
      </w:r>
      <w:r w:rsidR="00976980">
        <w:rPr>
          <w:rFonts w:ascii="Book Antiqua" w:eastAsia="SimSun" w:hAnsi="Book Antiqua" w:hint="eastAsia"/>
          <w:b/>
          <w:sz w:val="24"/>
          <w:lang w:eastAsia="zh-CN"/>
        </w:rPr>
        <w:t xml:space="preserve"> </w:t>
      </w:r>
      <w:r w:rsidR="00976980" w:rsidRPr="00976980">
        <w:rPr>
          <w:rFonts w:ascii="Book Antiqua" w:eastAsia="SimSun" w:hAnsi="Book Antiqua" w:hint="eastAsia"/>
          <w:sz w:val="24"/>
          <w:lang w:eastAsia="zh-CN"/>
        </w:rPr>
        <w:t>February 8, 2017</w:t>
      </w:r>
    </w:p>
    <w:p w14:paraId="07E1566F" w14:textId="0BB099A9" w:rsidR="00907E95" w:rsidRPr="00976980" w:rsidRDefault="00907E95" w:rsidP="00032B8C">
      <w:pPr>
        <w:spacing w:after="0" w:line="360" w:lineRule="auto"/>
        <w:jc w:val="both"/>
        <w:rPr>
          <w:rFonts w:ascii="Book Antiqua" w:eastAsia="SimSun" w:hAnsi="Book Antiqua"/>
          <w:b/>
          <w:sz w:val="24"/>
          <w:lang w:eastAsia="zh-CN"/>
        </w:rPr>
      </w:pPr>
      <w:r w:rsidRPr="00552392">
        <w:rPr>
          <w:rFonts w:ascii="Book Antiqua" w:hAnsi="Book Antiqua"/>
          <w:b/>
          <w:sz w:val="24"/>
        </w:rPr>
        <w:t>First decision:</w:t>
      </w:r>
      <w:r w:rsidR="00976980">
        <w:rPr>
          <w:rFonts w:ascii="Book Antiqua" w:eastAsia="SimSun" w:hAnsi="Book Antiqua" w:hint="eastAsia"/>
          <w:b/>
          <w:sz w:val="24"/>
          <w:lang w:eastAsia="zh-CN"/>
        </w:rPr>
        <w:t xml:space="preserve"> </w:t>
      </w:r>
      <w:r w:rsidR="00976980" w:rsidRPr="00976980">
        <w:rPr>
          <w:rFonts w:ascii="Book Antiqua" w:eastAsia="SimSun" w:hAnsi="Book Antiqua" w:hint="eastAsia"/>
          <w:sz w:val="24"/>
          <w:lang w:eastAsia="zh-CN"/>
        </w:rPr>
        <w:t>March 7, 2017</w:t>
      </w:r>
    </w:p>
    <w:p w14:paraId="6ABDA674" w14:textId="6D91DDE1" w:rsidR="00907E95" w:rsidRPr="00552392" w:rsidRDefault="00907E95" w:rsidP="00032B8C">
      <w:pPr>
        <w:spacing w:after="0" w:line="360" w:lineRule="auto"/>
        <w:jc w:val="both"/>
        <w:rPr>
          <w:rFonts w:ascii="Book Antiqua" w:hAnsi="Book Antiqua"/>
          <w:b/>
          <w:sz w:val="24"/>
        </w:rPr>
      </w:pPr>
      <w:r w:rsidRPr="00552392">
        <w:rPr>
          <w:rFonts w:ascii="Book Antiqua" w:hAnsi="Book Antiqua"/>
          <w:b/>
          <w:sz w:val="24"/>
        </w:rPr>
        <w:t>Revised:</w:t>
      </w:r>
      <w:r w:rsidR="00976980" w:rsidRPr="00976980">
        <w:rPr>
          <w:rFonts w:ascii="Book Antiqua" w:eastAsia="SimSun" w:hAnsi="Book Antiqua" w:hint="eastAsia"/>
          <w:sz w:val="24"/>
          <w:lang w:eastAsia="zh-CN"/>
        </w:rPr>
        <w:t xml:space="preserve"> March </w:t>
      </w:r>
      <w:r w:rsidR="00976980">
        <w:rPr>
          <w:rFonts w:ascii="Book Antiqua" w:eastAsia="SimSun" w:hAnsi="Book Antiqua" w:hint="eastAsia"/>
          <w:sz w:val="24"/>
          <w:lang w:eastAsia="zh-CN"/>
        </w:rPr>
        <w:t>19</w:t>
      </w:r>
      <w:r w:rsidR="00976980" w:rsidRPr="00976980">
        <w:rPr>
          <w:rFonts w:ascii="Book Antiqua" w:eastAsia="SimSun" w:hAnsi="Book Antiqua" w:hint="eastAsia"/>
          <w:sz w:val="24"/>
          <w:lang w:eastAsia="zh-CN"/>
        </w:rPr>
        <w:t>, 2017</w:t>
      </w:r>
    </w:p>
    <w:p w14:paraId="08A7B0F2" w14:textId="6742D96A" w:rsidR="00907E95" w:rsidRPr="00927CE3" w:rsidRDefault="00907E95" w:rsidP="00927CE3">
      <w:pPr>
        <w:spacing w:line="360" w:lineRule="auto"/>
        <w:rPr>
          <w:rFonts w:ascii="Book Antiqua" w:hAnsi="Book Antiqua"/>
          <w:color w:val="000000"/>
          <w:sz w:val="24"/>
        </w:rPr>
      </w:pPr>
      <w:r w:rsidRPr="00552392">
        <w:rPr>
          <w:rFonts w:ascii="Book Antiqua" w:hAnsi="Book Antiqua"/>
          <w:b/>
          <w:sz w:val="24"/>
        </w:rPr>
        <w:t>Accepted:</w:t>
      </w:r>
      <w:bookmarkStart w:id="10" w:name="OLE_LINK117"/>
      <w:bookmarkStart w:id="11" w:name="OLE_LINK118"/>
      <w:r w:rsidR="00927CE3" w:rsidRPr="00927CE3">
        <w:rPr>
          <w:rFonts w:ascii="Book Antiqua" w:hAnsi="Book Antiqua"/>
          <w:color w:val="000000"/>
          <w:sz w:val="24"/>
        </w:rPr>
        <w:t xml:space="preserve"> </w:t>
      </w:r>
      <w:r w:rsidR="00927CE3">
        <w:rPr>
          <w:rFonts w:ascii="Book Antiqua" w:hAnsi="Book Antiqua"/>
          <w:color w:val="000000"/>
          <w:sz w:val="24"/>
        </w:rPr>
        <w:t>May 9, 2017</w:t>
      </w:r>
      <w:bookmarkStart w:id="12" w:name="_GoBack"/>
      <w:bookmarkEnd w:id="10"/>
      <w:bookmarkEnd w:id="11"/>
      <w:bookmarkEnd w:id="12"/>
      <w:r w:rsidRPr="00552392">
        <w:rPr>
          <w:rFonts w:ascii="Book Antiqua" w:hAnsi="Book Antiqua"/>
          <w:b/>
          <w:sz w:val="24"/>
        </w:rPr>
        <w:t xml:space="preserve">  </w:t>
      </w:r>
    </w:p>
    <w:p w14:paraId="243BF09C" w14:textId="77777777" w:rsidR="00907E95" w:rsidRPr="00552392" w:rsidRDefault="00907E95" w:rsidP="00032B8C">
      <w:pPr>
        <w:spacing w:after="0" w:line="360" w:lineRule="auto"/>
        <w:jc w:val="both"/>
        <w:rPr>
          <w:rFonts w:ascii="Book Antiqua" w:hAnsi="Book Antiqua"/>
          <w:b/>
          <w:sz w:val="24"/>
        </w:rPr>
      </w:pPr>
      <w:r w:rsidRPr="00552392">
        <w:rPr>
          <w:rFonts w:ascii="Book Antiqua" w:hAnsi="Book Antiqua"/>
          <w:b/>
          <w:sz w:val="24"/>
        </w:rPr>
        <w:t>Article in press:</w:t>
      </w:r>
    </w:p>
    <w:p w14:paraId="2A8A4918" w14:textId="77777777" w:rsidR="00907E95" w:rsidRPr="00552392" w:rsidRDefault="00907E95" w:rsidP="00032B8C">
      <w:pPr>
        <w:spacing w:after="0" w:line="360" w:lineRule="auto"/>
        <w:jc w:val="both"/>
        <w:rPr>
          <w:rFonts w:ascii="Book Antiqua" w:hAnsi="Book Antiqua"/>
          <w:b/>
          <w:sz w:val="24"/>
          <w:lang w:eastAsia="zh-CN"/>
        </w:rPr>
      </w:pPr>
      <w:r w:rsidRPr="00552392">
        <w:rPr>
          <w:rFonts w:ascii="Book Antiqua" w:hAnsi="Book Antiqua"/>
          <w:b/>
          <w:sz w:val="24"/>
        </w:rPr>
        <w:t>Published online:</w:t>
      </w:r>
    </w:p>
    <w:p w14:paraId="742E3BB4" w14:textId="77777777" w:rsidR="0052260C" w:rsidRDefault="0052260C" w:rsidP="00032B8C">
      <w:pPr>
        <w:spacing w:after="0"/>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1622EEF2" w14:textId="2460872C" w:rsidR="00907E95" w:rsidRPr="0052260C" w:rsidRDefault="0052260C" w:rsidP="00032B8C">
      <w:pPr>
        <w:spacing w:after="0" w:line="360" w:lineRule="auto"/>
        <w:jc w:val="both"/>
        <w:rPr>
          <w:rFonts w:ascii="Book Antiqua" w:eastAsia="SimSun" w:hAnsi="Book Antiqua" w:cs="Times New Roman"/>
          <w:b/>
          <w:sz w:val="24"/>
          <w:szCs w:val="24"/>
          <w:lang w:eastAsia="zh-CN"/>
        </w:rPr>
      </w:pPr>
      <w:r>
        <w:rPr>
          <w:rFonts w:ascii="Book Antiqua" w:hAnsi="Book Antiqua" w:cs="Times New Roman"/>
          <w:b/>
          <w:sz w:val="24"/>
          <w:szCs w:val="24"/>
          <w:lang w:eastAsia="zh-CN"/>
        </w:rPr>
        <w:lastRenderedPageBreak/>
        <w:t>Abstract</w:t>
      </w:r>
    </w:p>
    <w:p w14:paraId="5535697E" w14:textId="30B85A5A" w:rsidR="00AC6B76" w:rsidRDefault="00867661" w:rsidP="00032B8C">
      <w:pPr>
        <w:spacing w:after="0" w:line="360" w:lineRule="auto"/>
        <w:jc w:val="both"/>
        <w:rPr>
          <w:rFonts w:ascii="Book Antiqua" w:eastAsia="SimSun" w:hAnsi="Book Antiqua" w:cs="Times New Roman"/>
          <w:sz w:val="24"/>
          <w:szCs w:val="24"/>
          <w:lang w:eastAsia="zh-CN"/>
        </w:rPr>
      </w:pPr>
      <w:r w:rsidRPr="00552392">
        <w:rPr>
          <w:rFonts w:ascii="Book Antiqua" w:hAnsi="Book Antiqua" w:cs="Times New Roman"/>
          <w:sz w:val="24"/>
          <w:szCs w:val="24"/>
          <w:lang w:eastAsia="zh-CN"/>
        </w:rPr>
        <w:t>Despite</w:t>
      </w:r>
      <w:r w:rsidR="00AC6B76" w:rsidRPr="00552392">
        <w:rPr>
          <w:rFonts w:ascii="Book Antiqua" w:hAnsi="Book Antiqua" w:cs="Times New Roman"/>
          <w:sz w:val="24"/>
          <w:szCs w:val="24"/>
          <w:lang w:eastAsia="zh-CN"/>
        </w:rPr>
        <w:t xml:space="preserve"> significant therapeutic progress</w:t>
      </w:r>
      <w:r w:rsidRPr="00552392">
        <w:rPr>
          <w:rFonts w:ascii="Book Antiqua" w:hAnsi="Book Antiqua" w:cs="Times New Roman"/>
          <w:sz w:val="24"/>
          <w:szCs w:val="24"/>
          <w:lang w:eastAsia="zh-CN"/>
        </w:rPr>
        <w:t xml:space="preserve"> in recent years</w:t>
      </w:r>
      <w:r w:rsidR="00AC6B76" w:rsidRPr="00552392">
        <w:rPr>
          <w:rFonts w:ascii="Book Antiqua" w:hAnsi="Book Antiqua" w:cs="Times New Roman"/>
          <w:sz w:val="24"/>
          <w:szCs w:val="24"/>
          <w:lang w:eastAsia="zh-CN"/>
        </w:rPr>
        <w:t>, inflammatory bowel disease (IBD), which includes Crohn’s disease and ulcerative colitis</w:t>
      </w:r>
      <w:r w:rsidR="00986D6B" w:rsidRPr="00552392">
        <w:rPr>
          <w:rFonts w:ascii="Book Antiqua" w:hAnsi="Book Antiqua" w:cs="Times New Roman"/>
          <w:sz w:val="24"/>
          <w:szCs w:val="24"/>
          <w:lang w:eastAsia="zh-CN"/>
        </w:rPr>
        <w:t>,</w:t>
      </w:r>
      <w:r w:rsidR="00AC6B76" w:rsidRPr="00552392">
        <w:rPr>
          <w:rFonts w:ascii="Book Antiqua" w:hAnsi="Book Antiqua" w:cs="Times New Roman"/>
          <w:sz w:val="24"/>
          <w:szCs w:val="24"/>
          <w:lang w:eastAsia="zh-CN"/>
        </w:rPr>
        <w:t xml:space="preserve"> </w:t>
      </w:r>
      <w:r w:rsidR="00986D6B" w:rsidRPr="00552392">
        <w:rPr>
          <w:rFonts w:ascii="Book Antiqua" w:hAnsi="Book Antiqua" w:cs="Times New Roman"/>
          <w:sz w:val="24"/>
          <w:szCs w:val="24"/>
          <w:lang w:eastAsia="zh-CN"/>
        </w:rPr>
        <w:t xml:space="preserve">remains </w:t>
      </w:r>
      <w:r w:rsidR="00AC6B76" w:rsidRPr="00552392">
        <w:rPr>
          <w:rFonts w:ascii="Book Antiqua" w:hAnsi="Book Antiqua" w:cs="Times New Roman"/>
          <w:sz w:val="24"/>
          <w:szCs w:val="24"/>
          <w:lang w:eastAsia="zh-CN"/>
        </w:rPr>
        <w:t xml:space="preserve">a challenge regarding </w:t>
      </w:r>
      <w:r w:rsidR="00986D6B" w:rsidRPr="00552392">
        <w:rPr>
          <w:rFonts w:ascii="Book Antiqua" w:hAnsi="Book Antiqua" w:cs="Times New Roman"/>
          <w:sz w:val="24"/>
          <w:szCs w:val="24"/>
          <w:lang w:eastAsia="zh-CN"/>
        </w:rPr>
        <w:t xml:space="preserve">its </w:t>
      </w:r>
      <w:r w:rsidR="00AC6B76" w:rsidRPr="00552392">
        <w:rPr>
          <w:rFonts w:ascii="Book Antiqua" w:hAnsi="Book Antiqua" w:cs="Times New Roman"/>
          <w:sz w:val="24"/>
          <w:szCs w:val="24"/>
          <w:lang w:eastAsia="zh-CN"/>
        </w:rPr>
        <w:t xml:space="preserve">pathogenesis and long-term complications. New concepts </w:t>
      </w:r>
      <w:r w:rsidR="00986D6B" w:rsidRPr="00552392">
        <w:rPr>
          <w:rFonts w:ascii="Book Antiqua" w:hAnsi="Book Antiqua" w:cs="Times New Roman"/>
          <w:sz w:val="24"/>
          <w:szCs w:val="24"/>
          <w:lang w:eastAsia="zh-CN"/>
        </w:rPr>
        <w:t xml:space="preserve">have </w:t>
      </w:r>
      <w:r w:rsidR="00AC6B76" w:rsidRPr="00552392">
        <w:rPr>
          <w:rFonts w:ascii="Book Antiqua" w:hAnsi="Book Antiqua" w:cs="Times New Roman"/>
          <w:sz w:val="24"/>
          <w:szCs w:val="24"/>
          <w:lang w:eastAsia="zh-CN"/>
        </w:rPr>
        <w:t xml:space="preserve">emerged in the management of </w:t>
      </w:r>
      <w:r w:rsidR="00881E44" w:rsidRPr="00552392">
        <w:rPr>
          <w:rFonts w:ascii="Book Antiqua" w:hAnsi="Book Antiqua" w:cs="Times New Roman"/>
          <w:sz w:val="24"/>
          <w:szCs w:val="24"/>
          <w:lang w:eastAsia="zh-CN"/>
        </w:rPr>
        <w:t xml:space="preserve">this </w:t>
      </w:r>
      <w:r w:rsidR="00AC6B76" w:rsidRPr="00552392">
        <w:rPr>
          <w:rFonts w:ascii="Book Antiqua" w:hAnsi="Book Antiqua" w:cs="Times New Roman"/>
          <w:sz w:val="24"/>
          <w:szCs w:val="24"/>
          <w:lang w:eastAsia="zh-CN"/>
        </w:rPr>
        <w:t>disease</w:t>
      </w:r>
      <w:r w:rsidR="00986D6B" w:rsidRPr="00552392">
        <w:rPr>
          <w:rFonts w:ascii="Book Antiqua" w:hAnsi="Book Antiqua" w:cs="Times New Roman"/>
          <w:sz w:val="24"/>
          <w:szCs w:val="24"/>
          <w:lang w:eastAsia="zh-CN"/>
        </w:rPr>
        <w:t xml:space="preserve">, such as the </w:t>
      </w:r>
      <w:r w:rsidR="00AC6B76" w:rsidRPr="00552392">
        <w:rPr>
          <w:rFonts w:ascii="Book Antiqua" w:hAnsi="Book Antiqua" w:cs="Times New Roman"/>
          <w:sz w:val="24"/>
          <w:szCs w:val="24"/>
          <w:lang w:eastAsia="zh-CN"/>
        </w:rPr>
        <w:t>“treat</w:t>
      </w:r>
      <w:r w:rsidR="00986D6B" w:rsidRPr="00552392">
        <w:rPr>
          <w:rFonts w:ascii="Book Antiqua" w:hAnsi="Book Antiqua" w:cs="Times New Roman"/>
          <w:sz w:val="24"/>
          <w:szCs w:val="24"/>
          <w:lang w:eastAsia="zh-CN"/>
        </w:rPr>
        <w:t>-</w:t>
      </w:r>
      <w:r w:rsidR="00AC6B76" w:rsidRPr="00552392">
        <w:rPr>
          <w:rFonts w:ascii="Book Antiqua" w:hAnsi="Book Antiqua" w:cs="Times New Roman"/>
          <w:sz w:val="24"/>
          <w:szCs w:val="24"/>
          <w:lang w:eastAsia="zh-CN"/>
        </w:rPr>
        <w:t>to</w:t>
      </w:r>
      <w:r w:rsidR="00986D6B" w:rsidRPr="00552392">
        <w:rPr>
          <w:rFonts w:ascii="Book Antiqua" w:hAnsi="Book Antiqua" w:cs="Times New Roman"/>
          <w:sz w:val="24"/>
          <w:szCs w:val="24"/>
          <w:lang w:eastAsia="zh-CN"/>
        </w:rPr>
        <w:t>-</w:t>
      </w:r>
      <w:r w:rsidR="00AC6B76" w:rsidRPr="00552392">
        <w:rPr>
          <w:rFonts w:ascii="Book Antiqua" w:hAnsi="Book Antiqua" w:cs="Times New Roman"/>
          <w:sz w:val="24"/>
          <w:szCs w:val="24"/>
          <w:lang w:eastAsia="zh-CN"/>
        </w:rPr>
        <w:t>target”</w:t>
      </w:r>
      <w:r w:rsidR="0081774E" w:rsidRPr="00552392">
        <w:rPr>
          <w:rFonts w:ascii="Book Antiqua" w:hAnsi="Book Antiqua" w:cs="Times New Roman"/>
          <w:sz w:val="24"/>
          <w:szCs w:val="24"/>
          <w:lang w:eastAsia="zh-CN"/>
        </w:rPr>
        <w:t xml:space="preserve"> concept</w:t>
      </w:r>
      <w:r w:rsidR="00986D6B" w:rsidRPr="00552392">
        <w:rPr>
          <w:rFonts w:ascii="Book Antiqua" w:hAnsi="Book Antiqua" w:cs="Times New Roman"/>
          <w:sz w:val="24"/>
          <w:szCs w:val="24"/>
          <w:lang w:eastAsia="zh-CN"/>
        </w:rPr>
        <w:t xml:space="preserve">, in which </w:t>
      </w:r>
      <w:r w:rsidR="0081774E" w:rsidRPr="00552392">
        <w:rPr>
          <w:rFonts w:ascii="Book Antiqua" w:hAnsi="Book Antiqua" w:cs="Times New Roman"/>
          <w:sz w:val="24"/>
          <w:szCs w:val="24"/>
          <w:lang w:eastAsia="zh-CN"/>
        </w:rPr>
        <w:t xml:space="preserve">mucosal healing plays </w:t>
      </w:r>
      <w:r w:rsidR="00BD0565">
        <w:rPr>
          <w:rFonts w:ascii="Book Antiqua" w:hAnsi="Book Antiqua" w:cs="Times New Roman"/>
          <w:sz w:val="24"/>
          <w:szCs w:val="24"/>
          <w:lang w:eastAsia="zh-CN"/>
        </w:rPr>
        <w:t xml:space="preserve">a </w:t>
      </w:r>
      <w:r w:rsidR="0081774E" w:rsidRPr="00552392">
        <w:rPr>
          <w:rFonts w:ascii="Book Antiqua" w:hAnsi="Book Antiqua" w:cs="Times New Roman"/>
          <w:sz w:val="24"/>
          <w:szCs w:val="24"/>
          <w:lang w:eastAsia="zh-CN"/>
        </w:rPr>
        <w:t>key role in the evolution</w:t>
      </w:r>
      <w:r w:rsidR="00A772F8" w:rsidRPr="00552392">
        <w:rPr>
          <w:rFonts w:ascii="Book Antiqua" w:hAnsi="Book Antiqua" w:cs="Times New Roman"/>
          <w:sz w:val="24"/>
          <w:szCs w:val="24"/>
          <w:lang w:eastAsia="zh-CN"/>
        </w:rPr>
        <w:t xml:space="preserve"> of IBD</w:t>
      </w:r>
      <w:r w:rsidR="0081774E" w:rsidRPr="00552392">
        <w:rPr>
          <w:rFonts w:ascii="Book Antiqua" w:hAnsi="Book Antiqua" w:cs="Times New Roman"/>
          <w:sz w:val="24"/>
          <w:szCs w:val="24"/>
          <w:lang w:eastAsia="zh-CN"/>
        </w:rPr>
        <w:t xml:space="preserve">, </w:t>
      </w:r>
      <w:r w:rsidR="00A772F8" w:rsidRPr="00552392">
        <w:rPr>
          <w:rFonts w:ascii="Book Antiqua" w:hAnsi="Book Antiqua" w:cs="Times New Roman"/>
          <w:sz w:val="24"/>
          <w:szCs w:val="24"/>
          <w:lang w:eastAsia="zh-CN"/>
        </w:rPr>
        <w:t xml:space="preserve">the </w:t>
      </w:r>
      <w:r w:rsidR="0081774E" w:rsidRPr="00552392">
        <w:rPr>
          <w:rFonts w:ascii="Book Antiqua" w:hAnsi="Book Antiqua" w:cs="Times New Roman"/>
          <w:sz w:val="24"/>
          <w:szCs w:val="24"/>
          <w:lang w:eastAsia="zh-CN"/>
        </w:rPr>
        <w:t xml:space="preserve">risk of recurrence and </w:t>
      </w:r>
      <w:r w:rsidR="00A772F8" w:rsidRPr="00552392">
        <w:rPr>
          <w:rFonts w:ascii="Book Antiqua" w:hAnsi="Book Antiqua" w:cs="Times New Roman"/>
          <w:sz w:val="24"/>
          <w:szCs w:val="24"/>
          <w:lang w:eastAsia="zh-CN"/>
        </w:rPr>
        <w:t xml:space="preserve">the </w:t>
      </w:r>
      <w:r w:rsidR="0081774E" w:rsidRPr="00552392">
        <w:rPr>
          <w:rFonts w:ascii="Book Antiqua" w:hAnsi="Book Antiqua" w:cs="Times New Roman"/>
          <w:sz w:val="24"/>
          <w:szCs w:val="24"/>
          <w:lang w:eastAsia="zh-CN"/>
        </w:rPr>
        <w:t xml:space="preserve">need for surgery. Endoscopy is essential for </w:t>
      </w:r>
      <w:r w:rsidR="00A772F8" w:rsidRPr="00552392">
        <w:rPr>
          <w:rFonts w:ascii="Book Antiqua" w:hAnsi="Book Antiqua" w:cs="Times New Roman"/>
          <w:sz w:val="24"/>
          <w:szCs w:val="24"/>
          <w:lang w:eastAsia="zh-CN"/>
        </w:rPr>
        <w:t xml:space="preserve">the </w:t>
      </w:r>
      <w:r w:rsidR="0081774E" w:rsidRPr="00552392">
        <w:rPr>
          <w:rFonts w:ascii="Book Antiqua" w:hAnsi="Book Antiqua" w:cs="Times New Roman"/>
          <w:sz w:val="24"/>
          <w:szCs w:val="24"/>
          <w:lang w:eastAsia="zh-CN"/>
        </w:rPr>
        <w:t>assessment of mucosal inflammation</w:t>
      </w:r>
      <w:r w:rsidR="00866021" w:rsidRPr="00552392">
        <w:rPr>
          <w:rFonts w:ascii="Book Antiqua" w:hAnsi="Book Antiqua" w:cs="Times New Roman"/>
          <w:sz w:val="24"/>
          <w:szCs w:val="24"/>
          <w:lang w:eastAsia="zh-CN"/>
        </w:rPr>
        <w:t xml:space="preserve"> and </w:t>
      </w:r>
      <w:r w:rsidR="0081774E" w:rsidRPr="00552392">
        <w:rPr>
          <w:rFonts w:ascii="Book Antiqua" w:hAnsi="Book Antiqua" w:cs="Times New Roman"/>
          <w:sz w:val="24"/>
          <w:szCs w:val="24"/>
          <w:lang w:eastAsia="zh-CN"/>
        </w:rPr>
        <w:t>plays a pivotal role in the analysis of mucosal healing in patients with IBD</w:t>
      </w:r>
      <w:r w:rsidR="00866021" w:rsidRPr="00552392">
        <w:rPr>
          <w:rFonts w:ascii="Book Antiqua" w:hAnsi="Book Antiqua" w:cs="Times New Roman"/>
          <w:sz w:val="24"/>
          <w:szCs w:val="24"/>
          <w:lang w:eastAsia="zh-CN"/>
        </w:rPr>
        <w:t xml:space="preserve">. Endoscopy is also essential in the </w:t>
      </w:r>
      <w:r w:rsidR="0081774E" w:rsidRPr="00552392">
        <w:rPr>
          <w:rFonts w:ascii="Book Antiqua" w:hAnsi="Book Antiqua" w:cs="Times New Roman"/>
          <w:sz w:val="24"/>
          <w:szCs w:val="24"/>
          <w:lang w:eastAsia="zh-CN"/>
        </w:rPr>
        <w:t>detection</w:t>
      </w:r>
      <w:r w:rsidR="00866021" w:rsidRPr="00552392">
        <w:rPr>
          <w:rFonts w:ascii="Book Antiqua" w:hAnsi="Book Antiqua" w:cs="Times New Roman"/>
          <w:sz w:val="24"/>
          <w:szCs w:val="24"/>
          <w:lang w:eastAsia="zh-CN"/>
        </w:rPr>
        <w:t xml:space="preserve"> </w:t>
      </w:r>
      <w:r w:rsidR="0081774E" w:rsidRPr="00552392">
        <w:rPr>
          <w:rFonts w:ascii="Book Antiqua" w:hAnsi="Book Antiqua" w:cs="Times New Roman"/>
          <w:sz w:val="24"/>
          <w:szCs w:val="24"/>
          <w:lang w:eastAsia="zh-CN"/>
        </w:rPr>
        <w:t xml:space="preserve">of dysplasia and </w:t>
      </w:r>
      <w:r w:rsidR="00CB2D6B" w:rsidRPr="00552392">
        <w:rPr>
          <w:rFonts w:ascii="Book Antiqua" w:hAnsi="Book Antiqua" w:cs="Times New Roman"/>
          <w:sz w:val="24"/>
          <w:szCs w:val="24"/>
          <w:lang w:eastAsia="zh-CN"/>
        </w:rPr>
        <w:t xml:space="preserve">in the </w:t>
      </w:r>
      <w:r w:rsidR="00866021" w:rsidRPr="00552392">
        <w:rPr>
          <w:rFonts w:ascii="Book Antiqua" w:hAnsi="Book Antiqua" w:cs="Times New Roman"/>
          <w:sz w:val="24"/>
          <w:szCs w:val="24"/>
          <w:lang w:eastAsia="zh-CN"/>
        </w:rPr>
        <w:t xml:space="preserve">identification of the risk of </w:t>
      </w:r>
      <w:r w:rsidR="0081774E" w:rsidRPr="00552392">
        <w:rPr>
          <w:rFonts w:ascii="Book Antiqua" w:hAnsi="Book Antiqua" w:cs="Times New Roman"/>
          <w:sz w:val="24"/>
          <w:szCs w:val="24"/>
          <w:lang w:eastAsia="zh-CN"/>
        </w:rPr>
        <w:t xml:space="preserve">colon cancer. The current surveillance strategy for dysplasia in IBD patients </w:t>
      </w:r>
      <w:r w:rsidR="009E4E44" w:rsidRPr="00552392">
        <w:rPr>
          <w:rFonts w:ascii="Book Antiqua" w:hAnsi="Book Antiqua" w:cs="Times New Roman"/>
          <w:sz w:val="24"/>
          <w:szCs w:val="24"/>
          <w:lang w:eastAsia="zh-CN"/>
        </w:rPr>
        <w:t xml:space="preserve">indicates </w:t>
      </w:r>
      <w:r w:rsidR="0081774E" w:rsidRPr="00552392">
        <w:rPr>
          <w:rFonts w:ascii="Book Antiqua" w:hAnsi="Book Antiqua" w:cs="Times New Roman"/>
          <w:sz w:val="24"/>
          <w:szCs w:val="24"/>
          <w:lang w:eastAsia="zh-CN"/>
        </w:rPr>
        <w:t>white</w:t>
      </w:r>
      <w:r w:rsidR="009E4E44" w:rsidRPr="00552392">
        <w:rPr>
          <w:rFonts w:ascii="Book Antiqua" w:hAnsi="Book Antiqua" w:cs="Times New Roman"/>
          <w:sz w:val="24"/>
          <w:szCs w:val="24"/>
          <w:lang w:eastAsia="zh-CN"/>
        </w:rPr>
        <w:t>-</w:t>
      </w:r>
      <w:r w:rsidR="0081774E" w:rsidRPr="00552392">
        <w:rPr>
          <w:rFonts w:ascii="Book Antiqua" w:hAnsi="Book Antiqua" w:cs="Times New Roman"/>
          <w:sz w:val="24"/>
          <w:szCs w:val="24"/>
          <w:lang w:eastAsia="zh-CN"/>
        </w:rPr>
        <w:t>light endoscopy with non</w:t>
      </w:r>
      <w:r w:rsidR="009E4E44" w:rsidRPr="00552392">
        <w:rPr>
          <w:rFonts w:ascii="Book Antiqua" w:hAnsi="Book Antiqua" w:cs="Times New Roman"/>
          <w:sz w:val="24"/>
          <w:szCs w:val="24"/>
          <w:lang w:eastAsia="zh-CN"/>
        </w:rPr>
        <w:t>-</w:t>
      </w:r>
      <w:r w:rsidR="0081774E" w:rsidRPr="00552392">
        <w:rPr>
          <w:rFonts w:ascii="Book Antiqua" w:hAnsi="Book Antiqua" w:cs="Times New Roman"/>
          <w:sz w:val="24"/>
          <w:szCs w:val="24"/>
          <w:lang w:eastAsia="zh-CN"/>
        </w:rPr>
        <w:t xml:space="preserve">targeted biopsies. The new chromoendoscopy techniques </w:t>
      </w:r>
      <w:r w:rsidR="005F16B4">
        <w:rPr>
          <w:rFonts w:ascii="Book Antiqua" w:hAnsi="Book Antiqua" w:cs="Times New Roman"/>
          <w:sz w:val="24"/>
          <w:szCs w:val="24"/>
          <w:lang w:eastAsia="zh-CN"/>
        </w:rPr>
        <w:t>provide</w:t>
      </w:r>
      <w:r w:rsidR="0081774E" w:rsidRPr="00552392">
        <w:rPr>
          <w:rFonts w:ascii="Book Antiqua" w:hAnsi="Book Antiqua" w:cs="Times New Roman"/>
          <w:sz w:val="24"/>
          <w:szCs w:val="24"/>
          <w:lang w:eastAsia="zh-CN"/>
        </w:rPr>
        <w:t xml:space="preserve"> substantial benefits for both clinicians and patients. Narrow</w:t>
      </w:r>
      <w:r w:rsidR="009E4E44" w:rsidRPr="00552392">
        <w:rPr>
          <w:rFonts w:ascii="Book Antiqua" w:hAnsi="Book Antiqua" w:cs="Times New Roman"/>
          <w:sz w:val="24"/>
          <w:szCs w:val="24"/>
          <w:lang w:eastAsia="zh-CN"/>
        </w:rPr>
        <w:t>-</w:t>
      </w:r>
      <w:r w:rsidR="0081774E" w:rsidRPr="00552392">
        <w:rPr>
          <w:rFonts w:ascii="Book Antiqua" w:hAnsi="Book Antiqua" w:cs="Times New Roman"/>
          <w:sz w:val="24"/>
          <w:szCs w:val="24"/>
          <w:lang w:eastAsia="zh-CN"/>
        </w:rPr>
        <w:t xml:space="preserve">band imaging (NBI) has similar rates of dysplasic lesion detection </w:t>
      </w:r>
      <w:r w:rsidR="009E4E44" w:rsidRPr="00552392">
        <w:rPr>
          <w:rFonts w:ascii="Book Antiqua" w:hAnsi="Book Antiqua" w:cs="Times New Roman"/>
          <w:sz w:val="24"/>
          <w:szCs w:val="24"/>
          <w:lang w:eastAsia="zh-CN"/>
        </w:rPr>
        <w:t xml:space="preserve">as </w:t>
      </w:r>
      <w:r w:rsidR="0081774E" w:rsidRPr="00552392">
        <w:rPr>
          <w:rFonts w:ascii="Book Antiqua" w:hAnsi="Book Antiqua" w:cs="Times New Roman"/>
          <w:sz w:val="24"/>
          <w:szCs w:val="24"/>
          <w:lang w:eastAsia="zh-CN"/>
        </w:rPr>
        <w:t>white</w:t>
      </w:r>
      <w:r w:rsidR="009E4E44" w:rsidRPr="00552392">
        <w:rPr>
          <w:rFonts w:ascii="Book Antiqua" w:hAnsi="Book Antiqua" w:cs="Times New Roman"/>
          <w:sz w:val="24"/>
          <w:szCs w:val="24"/>
          <w:lang w:eastAsia="zh-CN"/>
        </w:rPr>
        <w:t>-</w:t>
      </w:r>
      <w:r w:rsidR="0081774E" w:rsidRPr="00552392">
        <w:rPr>
          <w:rFonts w:ascii="Book Antiqua" w:hAnsi="Book Antiqua" w:cs="Times New Roman"/>
          <w:sz w:val="24"/>
          <w:szCs w:val="24"/>
          <w:lang w:eastAsia="zh-CN"/>
        </w:rPr>
        <w:t>light endoscopy</w:t>
      </w:r>
      <w:r w:rsidR="009E4E44" w:rsidRPr="00552392">
        <w:rPr>
          <w:rFonts w:ascii="Book Antiqua" w:hAnsi="Book Antiqua" w:cs="Times New Roman"/>
          <w:sz w:val="24"/>
          <w:szCs w:val="24"/>
          <w:lang w:eastAsia="zh-CN"/>
        </w:rPr>
        <w:t>,</w:t>
      </w:r>
      <w:r w:rsidR="0081774E" w:rsidRPr="00552392">
        <w:rPr>
          <w:rFonts w:ascii="Book Antiqua" w:hAnsi="Book Antiqua" w:cs="Times New Roman"/>
          <w:sz w:val="24"/>
          <w:szCs w:val="24"/>
          <w:lang w:eastAsia="zh-CN"/>
        </w:rPr>
        <w:t xml:space="preserve"> and it seems that NBI identifies more adenoma-like lesions. </w:t>
      </w:r>
      <w:r w:rsidR="00B267D8" w:rsidRPr="00552392">
        <w:rPr>
          <w:rFonts w:ascii="Book Antiqua" w:hAnsi="Book Antiqua" w:cs="Times New Roman"/>
          <w:sz w:val="24"/>
          <w:szCs w:val="24"/>
          <w:lang w:eastAsia="zh-CN"/>
        </w:rPr>
        <w:t>Because</w:t>
      </w:r>
      <w:r w:rsidR="004D1D1A" w:rsidRPr="00552392">
        <w:rPr>
          <w:rFonts w:ascii="Book Antiqua" w:hAnsi="Book Antiqua" w:cs="Times New Roman"/>
          <w:sz w:val="24"/>
          <w:szCs w:val="24"/>
          <w:lang w:eastAsia="zh-CN"/>
        </w:rPr>
        <w:t xml:space="preserve"> it is used instinctively by many endoscopists,</w:t>
      </w:r>
      <w:r w:rsidR="004D1D1A" w:rsidRPr="00552392" w:rsidDel="004D1D1A">
        <w:rPr>
          <w:rFonts w:ascii="Book Antiqua" w:hAnsi="Book Antiqua" w:cs="Times New Roman"/>
          <w:sz w:val="24"/>
          <w:szCs w:val="24"/>
          <w:lang w:eastAsia="zh-CN"/>
        </w:rPr>
        <w:t xml:space="preserve"> </w:t>
      </w:r>
      <w:r w:rsidR="004D1D1A" w:rsidRPr="00552392">
        <w:rPr>
          <w:rFonts w:ascii="Book Antiqua" w:hAnsi="Book Antiqua" w:cs="Times New Roman"/>
          <w:sz w:val="24"/>
          <w:szCs w:val="24"/>
          <w:lang w:eastAsia="zh-CN"/>
        </w:rPr>
        <w:t>t</w:t>
      </w:r>
      <w:r w:rsidR="0081774E" w:rsidRPr="00552392">
        <w:rPr>
          <w:rFonts w:ascii="Book Antiqua" w:hAnsi="Book Antiqua" w:cs="Times New Roman"/>
          <w:sz w:val="24"/>
          <w:szCs w:val="24"/>
          <w:lang w:eastAsia="zh-CN"/>
        </w:rPr>
        <w:t>he combination of these two techniques</w:t>
      </w:r>
      <w:r w:rsidR="004D1D1A" w:rsidRPr="00552392">
        <w:rPr>
          <w:rFonts w:ascii="Book Antiqua" w:hAnsi="Book Antiqua" w:cs="Times New Roman"/>
          <w:sz w:val="24"/>
          <w:szCs w:val="24"/>
          <w:lang w:eastAsia="zh-CN"/>
        </w:rPr>
        <w:t xml:space="preserve"> </w:t>
      </w:r>
      <w:r w:rsidR="0081774E" w:rsidRPr="00552392">
        <w:rPr>
          <w:rFonts w:ascii="Book Antiqua" w:hAnsi="Book Antiqua" w:cs="Times New Roman"/>
          <w:sz w:val="24"/>
          <w:szCs w:val="24"/>
          <w:lang w:eastAsia="zh-CN"/>
        </w:rPr>
        <w:t xml:space="preserve">might improve the </w:t>
      </w:r>
      <w:r w:rsidR="004D1D1A" w:rsidRPr="00552392">
        <w:rPr>
          <w:rFonts w:ascii="Book Antiqua" w:hAnsi="Book Antiqua" w:cs="Times New Roman"/>
          <w:sz w:val="24"/>
          <w:szCs w:val="24"/>
          <w:lang w:eastAsia="zh-CN"/>
        </w:rPr>
        <w:t xml:space="preserve">rate of </w:t>
      </w:r>
      <w:r w:rsidR="0081774E" w:rsidRPr="00552392">
        <w:rPr>
          <w:rFonts w:ascii="Book Antiqua" w:hAnsi="Book Antiqua" w:cs="Times New Roman"/>
          <w:sz w:val="24"/>
          <w:szCs w:val="24"/>
          <w:lang w:eastAsia="zh-CN"/>
        </w:rPr>
        <w:t>dysplasia detection. Flexible spectral imaging color enhancement</w:t>
      </w:r>
      <w:r w:rsidR="0052260C">
        <w:rPr>
          <w:rFonts w:ascii="Book Antiqua" w:eastAsia="SimSun" w:hAnsi="Book Antiqua" w:cs="Times New Roman" w:hint="eastAsia"/>
          <w:sz w:val="24"/>
          <w:szCs w:val="24"/>
          <w:lang w:eastAsia="zh-CN"/>
        </w:rPr>
        <w:t xml:space="preserve"> </w:t>
      </w:r>
      <w:r w:rsidR="009520B6" w:rsidRPr="00552392">
        <w:rPr>
          <w:rFonts w:ascii="Book Antiqua" w:hAnsi="Book Antiqua" w:cs="Times New Roman"/>
          <w:sz w:val="24"/>
          <w:szCs w:val="24"/>
          <w:lang w:eastAsia="zh-CN"/>
        </w:rPr>
        <w:t xml:space="preserve">can help differentiate dysplasic and non-dysplasic lesions and </w:t>
      </w:r>
      <w:r w:rsidR="004D1D1A" w:rsidRPr="00552392">
        <w:rPr>
          <w:rFonts w:ascii="Book Antiqua" w:hAnsi="Book Antiqua" w:cs="Times New Roman"/>
          <w:sz w:val="24"/>
          <w:szCs w:val="24"/>
          <w:lang w:eastAsia="zh-CN"/>
        </w:rPr>
        <w:t xml:space="preserve">can </w:t>
      </w:r>
      <w:r w:rsidR="009520B6" w:rsidRPr="00552392">
        <w:rPr>
          <w:rFonts w:ascii="Book Antiqua" w:hAnsi="Book Antiqua" w:cs="Times New Roman"/>
          <w:sz w:val="24"/>
          <w:szCs w:val="24"/>
          <w:lang w:eastAsia="zh-CN"/>
        </w:rPr>
        <w:t xml:space="preserve">also predict the risk of recurrence, which allows us to modulate the treatment </w:t>
      </w:r>
      <w:r w:rsidR="004D1D1A" w:rsidRPr="00552392">
        <w:rPr>
          <w:rFonts w:ascii="Book Antiqua" w:hAnsi="Book Antiqua" w:cs="Times New Roman"/>
          <w:sz w:val="24"/>
          <w:szCs w:val="24"/>
          <w:lang w:eastAsia="zh-CN"/>
        </w:rPr>
        <w:t xml:space="preserve">to </w:t>
      </w:r>
      <w:r w:rsidR="009520B6" w:rsidRPr="00552392">
        <w:rPr>
          <w:rFonts w:ascii="Book Antiqua" w:hAnsi="Book Antiqua" w:cs="Times New Roman"/>
          <w:sz w:val="24"/>
          <w:szCs w:val="24"/>
          <w:lang w:eastAsia="zh-CN"/>
        </w:rPr>
        <w:t>gain better control of the disease. The combination of non</w:t>
      </w:r>
      <w:r w:rsidR="00845B64" w:rsidRPr="00552392">
        <w:rPr>
          <w:rFonts w:ascii="Book Antiqua" w:hAnsi="Book Antiqua" w:cs="Times New Roman"/>
          <w:sz w:val="24"/>
          <w:szCs w:val="24"/>
          <w:lang w:eastAsia="zh-CN"/>
        </w:rPr>
        <w:t>-</w:t>
      </w:r>
      <w:r w:rsidR="009520B6" w:rsidRPr="00552392">
        <w:rPr>
          <w:rFonts w:ascii="Book Antiqua" w:hAnsi="Book Antiqua" w:cs="Times New Roman"/>
          <w:sz w:val="24"/>
          <w:szCs w:val="24"/>
          <w:lang w:eastAsia="zh-CN"/>
        </w:rPr>
        <w:t xml:space="preserve">invasive serum and stool biomarkers with endoscopy will improve </w:t>
      </w:r>
      <w:r w:rsidR="00845B64" w:rsidRPr="00552392">
        <w:rPr>
          <w:rFonts w:ascii="Book Antiqua" w:hAnsi="Book Antiqua" w:cs="Times New Roman"/>
          <w:sz w:val="24"/>
          <w:szCs w:val="24"/>
          <w:lang w:eastAsia="zh-CN"/>
        </w:rPr>
        <w:t xml:space="preserve">the </w:t>
      </w:r>
      <w:r w:rsidR="009520B6" w:rsidRPr="00552392">
        <w:rPr>
          <w:rFonts w:ascii="Book Antiqua" w:hAnsi="Book Antiqua" w:cs="Times New Roman"/>
          <w:sz w:val="24"/>
          <w:szCs w:val="24"/>
          <w:lang w:eastAsia="zh-CN"/>
        </w:rPr>
        <w:t xml:space="preserve">monitoring and </w:t>
      </w:r>
      <w:r w:rsidR="00845B64" w:rsidRPr="00552392">
        <w:rPr>
          <w:rFonts w:ascii="Book Antiqua" w:hAnsi="Book Antiqua" w:cs="Times New Roman"/>
          <w:sz w:val="24"/>
          <w:szCs w:val="24"/>
          <w:lang w:eastAsia="zh-CN"/>
        </w:rPr>
        <w:t xml:space="preserve">limit the </w:t>
      </w:r>
      <w:r w:rsidR="009520B6" w:rsidRPr="00552392">
        <w:rPr>
          <w:rFonts w:ascii="Book Antiqua" w:hAnsi="Book Antiqua" w:cs="Times New Roman"/>
          <w:sz w:val="24"/>
          <w:szCs w:val="24"/>
          <w:lang w:eastAsia="zh-CN"/>
        </w:rPr>
        <w:t>evolution of IBD</w:t>
      </w:r>
      <w:r w:rsidR="00845B64" w:rsidRPr="00552392">
        <w:rPr>
          <w:rFonts w:ascii="Book Antiqua" w:hAnsi="Book Antiqua" w:cs="Times New Roman"/>
          <w:sz w:val="24"/>
          <w:szCs w:val="24"/>
          <w:lang w:eastAsia="zh-CN"/>
        </w:rPr>
        <w:t xml:space="preserve"> because it enables the use of a personalized approach to each patient based on that patient’s history and risk factors</w:t>
      </w:r>
      <w:r w:rsidR="009520B6" w:rsidRPr="00552392">
        <w:rPr>
          <w:rFonts w:ascii="Book Antiqua" w:hAnsi="Book Antiqua" w:cs="Times New Roman"/>
          <w:sz w:val="24"/>
          <w:szCs w:val="24"/>
          <w:lang w:eastAsia="zh-CN"/>
        </w:rPr>
        <w:t>.</w:t>
      </w:r>
    </w:p>
    <w:p w14:paraId="2B6F028B" w14:textId="77777777" w:rsidR="0052260C" w:rsidRPr="0052260C" w:rsidRDefault="0052260C" w:rsidP="00032B8C">
      <w:pPr>
        <w:spacing w:after="0" w:line="360" w:lineRule="auto"/>
        <w:jc w:val="both"/>
        <w:rPr>
          <w:rFonts w:ascii="Book Antiqua" w:eastAsia="SimSun" w:hAnsi="Book Antiqua" w:cs="Times New Roman"/>
          <w:sz w:val="24"/>
          <w:szCs w:val="24"/>
          <w:lang w:eastAsia="zh-CN"/>
        </w:rPr>
      </w:pPr>
    </w:p>
    <w:p w14:paraId="7D1CEDB9" w14:textId="5E7C6BB3" w:rsidR="009520B6" w:rsidRPr="0052260C" w:rsidRDefault="009520B6" w:rsidP="00032B8C">
      <w:pPr>
        <w:spacing w:after="0" w:line="360" w:lineRule="auto"/>
        <w:jc w:val="both"/>
        <w:rPr>
          <w:rFonts w:ascii="Book Antiqua" w:hAnsi="Book Antiqua" w:cs="Times New Roman"/>
          <w:sz w:val="24"/>
          <w:szCs w:val="24"/>
          <w:lang w:eastAsia="zh-CN"/>
        </w:rPr>
      </w:pPr>
      <w:r w:rsidRPr="00552392">
        <w:rPr>
          <w:rFonts w:ascii="Book Antiqua" w:hAnsi="Book Antiqua" w:cs="Times New Roman"/>
          <w:b/>
          <w:sz w:val="24"/>
          <w:szCs w:val="24"/>
          <w:lang w:eastAsia="zh-CN"/>
        </w:rPr>
        <w:t>Key</w:t>
      </w:r>
      <w:r w:rsidR="0052260C">
        <w:rPr>
          <w:rFonts w:ascii="Book Antiqua" w:eastAsia="SimSun" w:hAnsi="Book Antiqua" w:cs="Times New Roman" w:hint="eastAsia"/>
          <w:b/>
          <w:sz w:val="24"/>
          <w:szCs w:val="24"/>
          <w:lang w:eastAsia="zh-CN"/>
        </w:rPr>
        <w:t xml:space="preserve"> </w:t>
      </w:r>
      <w:r w:rsidRPr="00552392">
        <w:rPr>
          <w:rFonts w:ascii="Book Antiqua" w:hAnsi="Book Antiqua" w:cs="Times New Roman"/>
          <w:b/>
          <w:sz w:val="24"/>
          <w:szCs w:val="24"/>
          <w:lang w:eastAsia="zh-CN"/>
        </w:rPr>
        <w:t xml:space="preserve">words: </w:t>
      </w:r>
      <w:r w:rsidR="0052260C" w:rsidRPr="00552392">
        <w:rPr>
          <w:rFonts w:ascii="Book Antiqua" w:hAnsi="Book Antiqua" w:cs="Times New Roman"/>
          <w:sz w:val="24"/>
          <w:szCs w:val="24"/>
          <w:lang w:eastAsia="zh-CN"/>
        </w:rPr>
        <w:t xml:space="preserve">Inflammatory </w:t>
      </w:r>
      <w:r w:rsidRPr="00552392">
        <w:rPr>
          <w:rFonts w:ascii="Book Antiqua" w:hAnsi="Book Antiqua" w:cs="Times New Roman"/>
          <w:sz w:val="24"/>
          <w:szCs w:val="24"/>
          <w:lang w:eastAsia="zh-CN"/>
        </w:rPr>
        <w:t>bowel disease</w:t>
      </w:r>
      <w:r w:rsidR="0052260C">
        <w:rPr>
          <w:rFonts w:ascii="Book Antiqua" w:eastAsia="SimSun" w:hAnsi="Book Antiqua" w:cs="Times New Roman" w:hint="eastAsia"/>
          <w:sz w:val="24"/>
          <w:szCs w:val="24"/>
          <w:lang w:eastAsia="zh-CN"/>
        </w:rPr>
        <w:t xml:space="preserve">; </w:t>
      </w:r>
      <w:r w:rsidR="000D4493" w:rsidRPr="00552392">
        <w:rPr>
          <w:rFonts w:ascii="Book Antiqua" w:hAnsi="Book Antiqua" w:cs="Times New Roman"/>
          <w:sz w:val="24"/>
          <w:szCs w:val="24"/>
          <w:lang w:eastAsia="zh-CN"/>
        </w:rPr>
        <w:t>Chromoendoscopy</w:t>
      </w:r>
      <w:r w:rsidR="0052260C">
        <w:rPr>
          <w:rFonts w:ascii="Book Antiqua" w:eastAsia="SimSun" w:hAnsi="Book Antiqua" w:cs="Times New Roman" w:hint="eastAsia"/>
          <w:sz w:val="24"/>
          <w:szCs w:val="24"/>
          <w:lang w:eastAsia="zh-CN"/>
        </w:rPr>
        <w:t xml:space="preserve">; </w:t>
      </w:r>
      <w:r w:rsidR="0052260C" w:rsidRPr="00552392">
        <w:rPr>
          <w:rFonts w:ascii="Book Antiqua" w:hAnsi="Book Antiqua" w:cs="Times New Roman"/>
          <w:sz w:val="24"/>
          <w:szCs w:val="24"/>
          <w:lang w:eastAsia="zh-CN"/>
        </w:rPr>
        <w:t xml:space="preserve">Narrow </w:t>
      </w:r>
      <w:r w:rsidRPr="00552392">
        <w:rPr>
          <w:rFonts w:ascii="Book Antiqua" w:hAnsi="Book Antiqua" w:cs="Times New Roman"/>
          <w:sz w:val="24"/>
          <w:szCs w:val="24"/>
          <w:lang w:eastAsia="zh-CN"/>
        </w:rPr>
        <w:t>band imaging</w:t>
      </w:r>
      <w:r w:rsidR="0052260C">
        <w:rPr>
          <w:rFonts w:ascii="Book Antiqua" w:eastAsia="SimSun" w:hAnsi="Book Antiqua" w:cs="Times New Roman" w:hint="eastAsia"/>
          <w:sz w:val="24"/>
          <w:szCs w:val="24"/>
          <w:lang w:eastAsia="zh-CN"/>
        </w:rPr>
        <w:t>;</w:t>
      </w:r>
      <w:r w:rsidRPr="00552392">
        <w:rPr>
          <w:rFonts w:ascii="Book Antiqua" w:hAnsi="Book Antiqua" w:cs="Times New Roman"/>
          <w:sz w:val="24"/>
          <w:szCs w:val="24"/>
          <w:lang w:eastAsia="zh-CN"/>
        </w:rPr>
        <w:t xml:space="preserve"> </w:t>
      </w:r>
      <w:r w:rsidR="0052260C">
        <w:rPr>
          <w:rFonts w:ascii="Book Antiqua" w:hAnsi="Book Antiqua" w:cs="Times New Roman"/>
          <w:sz w:val="24"/>
          <w:szCs w:val="24"/>
          <w:lang w:eastAsia="zh-CN"/>
        </w:rPr>
        <w:t>F</w:t>
      </w:r>
      <w:r w:rsidR="0052260C" w:rsidRPr="00552392">
        <w:rPr>
          <w:rFonts w:ascii="Book Antiqua" w:hAnsi="Book Antiqua" w:cs="Times New Roman"/>
          <w:sz w:val="24"/>
          <w:szCs w:val="24"/>
          <w:lang w:eastAsia="zh-CN"/>
        </w:rPr>
        <w:t xml:space="preserve">lexible </w:t>
      </w:r>
      <w:r w:rsidR="00BD0565" w:rsidRPr="00552392">
        <w:rPr>
          <w:rFonts w:ascii="Book Antiqua" w:hAnsi="Book Antiqua" w:cs="Times New Roman"/>
          <w:sz w:val="24"/>
          <w:szCs w:val="24"/>
          <w:lang w:eastAsia="zh-CN"/>
        </w:rPr>
        <w:t>spectral imaging color enhancement</w:t>
      </w:r>
      <w:r w:rsidR="0052260C">
        <w:rPr>
          <w:rFonts w:ascii="Book Antiqua" w:eastAsia="SimSun" w:hAnsi="Book Antiqua" w:cs="Times New Roman" w:hint="eastAsia"/>
          <w:sz w:val="24"/>
          <w:szCs w:val="24"/>
          <w:lang w:eastAsia="zh-CN"/>
        </w:rPr>
        <w:t xml:space="preserve">; </w:t>
      </w:r>
      <w:r w:rsidR="0052260C" w:rsidRPr="00552392">
        <w:rPr>
          <w:rFonts w:ascii="Book Antiqua" w:hAnsi="Book Antiqua" w:cs="Times New Roman"/>
          <w:sz w:val="24"/>
          <w:szCs w:val="24"/>
          <w:lang w:eastAsia="zh-CN"/>
        </w:rPr>
        <w:t>Dysplasia</w:t>
      </w:r>
      <w:r w:rsidR="0052260C">
        <w:rPr>
          <w:rFonts w:ascii="Book Antiqua" w:eastAsia="SimSun" w:hAnsi="Book Antiqua" w:cs="Times New Roman" w:hint="eastAsia"/>
          <w:sz w:val="24"/>
          <w:szCs w:val="24"/>
          <w:lang w:eastAsia="zh-CN"/>
        </w:rPr>
        <w:t>;</w:t>
      </w:r>
      <w:r w:rsidRPr="00552392">
        <w:rPr>
          <w:rFonts w:ascii="Book Antiqua" w:hAnsi="Book Antiqua" w:cs="Times New Roman"/>
          <w:sz w:val="24"/>
          <w:szCs w:val="24"/>
          <w:lang w:eastAsia="zh-CN"/>
        </w:rPr>
        <w:t xml:space="preserve"> </w:t>
      </w:r>
      <w:r w:rsidR="0052260C" w:rsidRPr="00552392">
        <w:rPr>
          <w:rFonts w:ascii="Book Antiqua" w:hAnsi="Book Antiqua" w:cs="Times New Roman"/>
          <w:sz w:val="24"/>
          <w:szCs w:val="24"/>
          <w:lang w:eastAsia="zh-CN"/>
        </w:rPr>
        <w:t xml:space="preserve">Mucosal </w:t>
      </w:r>
      <w:r w:rsidRPr="00552392">
        <w:rPr>
          <w:rFonts w:ascii="Book Antiqua" w:hAnsi="Book Antiqua" w:cs="Times New Roman"/>
          <w:sz w:val="24"/>
          <w:szCs w:val="24"/>
          <w:lang w:eastAsia="zh-CN"/>
        </w:rPr>
        <w:t>healing</w:t>
      </w:r>
      <w:r w:rsidR="00845B64" w:rsidRPr="00552392">
        <w:rPr>
          <w:rFonts w:ascii="Book Antiqua" w:hAnsi="Book Antiqua" w:cs="Times New Roman"/>
          <w:sz w:val="24"/>
          <w:szCs w:val="24"/>
          <w:lang w:eastAsia="zh-CN"/>
        </w:rPr>
        <w:t xml:space="preserve"> </w:t>
      </w:r>
    </w:p>
    <w:p w14:paraId="6B9A3415" w14:textId="77777777" w:rsidR="00483E2F" w:rsidRPr="0052260C" w:rsidRDefault="00483E2F" w:rsidP="00032B8C">
      <w:pPr>
        <w:widowControl w:val="0"/>
        <w:autoSpaceDE w:val="0"/>
        <w:autoSpaceDN w:val="0"/>
        <w:adjustRightInd w:val="0"/>
        <w:spacing w:after="0" w:line="360" w:lineRule="auto"/>
        <w:jc w:val="both"/>
        <w:rPr>
          <w:rFonts w:ascii="Times New Roman" w:eastAsia="SimSun" w:hAnsi="Times New Roman" w:cs="Times New Roman"/>
          <w:sz w:val="24"/>
          <w:szCs w:val="24"/>
          <w:lang w:eastAsia="zh-CN"/>
        </w:rPr>
      </w:pPr>
    </w:p>
    <w:p w14:paraId="15CCFA06" w14:textId="77777777" w:rsidR="009520B6" w:rsidRDefault="009520B6" w:rsidP="00032B8C">
      <w:pPr>
        <w:spacing w:after="0" w:line="360" w:lineRule="auto"/>
        <w:jc w:val="both"/>
        <w:rPr>
          <w:rFonts w:ascii="Book Antiqua" w:eastAsia="SimSun" w:hAnsi="Book Antiqua" w:cs="Arial"/>
          <w:sz w:val="24"/>
          <w:lang w:eastAsia="zh-CN"/>
        </w:rPr>
      </w:pPr>
      <w:bookmarkStart w:id="13" w:name="OLE_LINK55"/>
      <w:bookmarkStart w:id="14" w:name="OLE_LINK56"/>
      <w:bookmarkStart w:id="15" w:name="OLE_LINK105"/>
      <w:bookmarkStart w:id="16" w:name="OLE_LINK116"/>
      <w:bookmarkStart w:id="17" w:name="OLE_LINK89"/>
      <w:r w:rsidRPr="00552392">
        <w:rPr>
          <w:rFonts w:ascii="Book Antiqua" w:hAnsi="Book Antiqua"/>
          <w:b/>
          <w:sz w:val="24"/>
        </w:rPr>
        <w:t>©</w:t>
      </w:r>
      <w:bookmarkEnd w:id="13"/>
      <w:bookmarkEnd w:id="14"/>
      <w:r w:rsidRPr="00552392">
        <w:rPr>
          <w:rFonts w:ascii="Book Antiqua" w:hAnsi="Book Antiqua"/>
          <w:b/>
          <w:sz w:val="24"/>
        </w:rPr>
        <w:t xml:space="preserve"> </w:t>
      </w:r>
      <w:r w:rsidRPr="00552392">
        <w:rPr>
          <w:rFonts w:ascii="Book Antiqua" w:hAnsi="Book Antiqua" w:cs="Arial"/>
          <w:b/>
          <w:sz w:val="24"/>
        </w:rPr>
        <w:t xml:space="preserve">The Author(s) 2017. </w:t>
      </w:r>
      <w:r w:rsidRPr="00552392">
        <w:rPr>
          <w:rFonts w:ascii="Book Antiqua" w:hAnsi="Book Antiqua" w:cs="Arial"/>
          <w:sz w:val="24"/>
        </w:rPr>
        <w:t>Published by Baishideng Publishing Group Inc. All rights reserved.</w:t>
      </w:r>
    </w:p>
    <w:p w14:paraId="4FA016B7" w14:textId="77777777" w:rsidR="0052260C" w:rsidRPr="0052260C" w:rsidRDefault="0052260C" w:rsidP="00032B8C">
      <w:pPr>
        <w:spacing w:after="0" w:line="360" w:lineRule="auto"/>
        <w:jc w:val="both"/>
        <w:rPr>
          <w:rFonts w:ascii="Book Antiqua" w:eastAsia="SimSun" w:hAnsi="Book Antiqua" w:cs="Arial"/>
          <w:sz w:val="24"/>
          <w:lang w:eastAsia="zh-CN"/>
        </w:rPr>
      </w:pPr>
    </w:p>
    <w:p w14:paraId="6EF53F2E" w14:textId="73A29BFB" w:rsidR="00B321D9" w:rsidRDefault="00B321D9" w:rsidP="00032B8C">
      <w:pPr>
        <w:spacing w:after="0" w:line="360" w:lineRule="auto"/>
        <w:jc w:val="both"/>
        <w:rPr>
          <w:rFonts w:ascii="Book Antiqua" w:eastAsia="SimSun" w:hAnsi="Book Antiqua" w:cs="Arial"/>
          <w:sz w:val="24"/>
          <w:lang w:eastAsia="zh-CN"/>
        </w:rPr>
      </w:pPr>
      <w:r w:rsidRPr="00552392">
        <w:rPr>
          <w:rFonts w:ascii="Book Antiqua" w:hAnsi="Book Antiqua" w:cs="Arial"/>
          <w:b/>
          <w:sz w:val="24"/>
        </w:rPr>
        <w:lastRenderedPageBreak/>
        <w:t>Core tip:</w:t>
      </w:r>
      <w:r w:rsidR="0052260C">
        <w:rPr>
          <w:rFonts w:ascii="Book Antiqua" w:eastAsia="SimSun" w:hAnsi="Book Antiqua" w:cs="Arial" w:hint="eastAsia"/>
          <w:b/>
          <w:sz w:val="24"/>
          <w:lang w:eastAsia="zh-CN"/>
        </w:rPr>
        <w:t xml:space="preserve"> </w:t>
      </w:r>
      <w:r w:rsidRPr="00552392">
        <w:rPr>
          <w:rFonts w:ascii="Book Antiqua" w:hAnsi="Book Antiqua" w:cs="Arial"/>
          <w:sz w:val="24"/>
        </w:rPr>
        <w:t xml:space="preserve">New concepts </w:t>
      </w:r>
      <w:r w:rsidR="00845B64" w:rsidRPr="00552392">
        <w:rPr>
          <w:rFonts w:ascii="Book Antiqua" w:hAnsi="Book Antiqua" w:cs="Arial"/>
          <w:sz w:val="24"/>
        </w:rPr>
        <w:t xml:space="preserve">have </w:t>
      </w:r>
      <w:r w:rsidRPr="00552392">
        <w:rPr>
          <w:rFonts w:ascii="Book Antiqua" w:hAnsi="Book Antiqua" w:cs="Arial"/>
          <w:sz w:val="24"/>
        </w:rPr>
        <w:t>emerged in the management of inflammatory bowel disease</w:t>
      </w:r>
      <w:r w:rsidR="00845B64" w:rsidRPr="00552392">
        <w:rPr>
          <w:rFonts w:ascii="Book Antiqua" w:hAnsi="Book Antiqua" w:cs="Arial"/>
          <w:sz w:val="24"/>
        </w:rPr>
        <w:t xml:space="preserve">, such as the </w:t>
      </w:r>
      <w:r w:rsidRPr="00552392">
        <w:rPr>
          <w:rFonts w:ascii="Book Antiqua" w:hAnsi="Book Antiqua" w:cs="Arial"/>
          <w:sz w:val="24"/>
        </w:rPr>
        <w:t>“treat</w:t>
      </w:r>
      <w:r w:rsidR="00845B64" w:rsidRPr="00552392">
        <w:rPr>
          <w:rFonts w:ascii="Book Antiqua" w:hAnsi="Book Antiqua" w:cs="Arial"/>
          <w:sz w:val="24"/>
        </w:rPr>
        <w:t>-</w:t>
      </w:r>
      <w:r w:rsidRPr="00552392">
        <w:rPr>
          <w:rFonts w:ascii="Book Antiqua" w:hAnsi="Book Antiqua" w:cs="Arial"/>
          <w:sz w:val="24"/>
        </w:rPr>
        <w:t>to</w:t>
      </w:r>
      <w:r w:rsidR="00845B64" w:rsidRPr="00552392">
        <w:rPr>
          <w:rFonts w:ascii="Book Antiqua" w:hAnsi="Book Antiqua" w:cs="Arial"/>
          <w:sz w:val="24"/>
        </w:rPr>
        <w:t>-</w:t>
      </w:r>
      <w:r w:rsidRPr="00552392">
        <w:rPr>
          <w:rFonts w:ascii="Book Antiqua" w:hAnsi="Book Antiqua" w:cs="Arial"/>
          <w:sz w:val="24"/>
        </w:rPr>
        <w:t>target” concept</w:t>
      </w:r>
      <w:r w:rsidR="00845B64" w:rsidRPr="00552392">
        <w:rPr>
          <w:rFonts w:ascii="Book Antiqua" w:hAnsi="Book Antiqua" w:cs="Arial"/>
          <w:sz w:val="24"/>
        </w:rPr>
        <w:t xml:space="preserve"> in which </w:t>
      </w:r>
      <w:r w:rsidRPr="00552392">
        <w:rPr>
          <w:rFonts w:ascii="Book Antiqua" w:hAnsi="Book Antiqua" w:cs="Arial"/>
          <w:sz w:val="24"/>
        </w:rPr>
        <w:t xml:space="preserve">mucosal healing plays </w:t>
      </w:r>
      <w:r w:rsidR="00BD0565">
        <w:rPr>
          <w:rFonts w:ascii="Book Antiqua" w:hAnsi="Book Antiqua" w:cs="Arial"/>
          <w:sz w:val="24"/>
        </w:rPr>
        <w:t xml:space="preserve">a </w:t>
      </w:r>
      <w:r w:rsidRPr="00552392">
        <w:rPr>
          <w:rFonts w:ascii="Book Antiqua" w:hAnsi="Book Antiqua" w:cs="Arial"/>
          <w:sz w:val="24"/>
        </w:rPr>
        <w:t>key role in the evolution, risk of recurrence and need for surgery</w:t>
      </w:r>
      <w:r w:rsidR="00867661" w:rsidRPr="00552392">
        <w:rPr>
          <w:rFonts w:ascii="Book Antiqua" w:hAnsi="Book Antiqua" w:cs="Arial"/>
          <w:sz w:val="24"/>
        </w:rPr>
        <w:t>. E</w:t>
      </w:r>
      <w:r w:rsidRPr="00552392">
        <w:rPr>
          <w:rFonts w:ascii="Book Antiqua" w:hAnsi="Book Antiqua" w:cs="Arial"/>
          <w:sz w:val="24"/>
        </w:rPr>
        <w:t xml:space="preserve">ndoscopy is essential for </w:t>
      </w:r>
      <w:r w:rsidR="0088022B" w:rsidRPr="00552392">
        <w:rPr>
          <w:rFonts w:ascii="Book Antiqua" w:hAnsi="Book Antiqua" w:cs="Arial"/>
          <w:sz w:val="24"/>
        </w:rPr>
        <w:t xml:space="preserve">the </w:t>
      </w:r>
      <w:r w:rsidRPr="00552392">
        <w:rPr>
          <w:rFonts w:ascii="Book Antiqua" w:hAnsi="Book Antiqua" w:cs="Arial"/>
          <w:sz w:val="24"/>
        </w:rPr>
        <w:t>assessment of mucosal inflammation</w:t>
      </w:r>
      <w:r w:rsidR="00552392">
        <w:rPr>
          <w:rFonts w:ascii="Book Antiqua" w:hAnsi="Book Antiqua" w:cs="Arial"/>
          <w:sz w:val="24"/>
        </w:rPr>
        <w:t xml:space="preserve"> and</w:t>
      </w:r>
      <w:r w:rsidRPr="00552392">
        <w:rPr>
          <w:rFonts w:ascii="Book Antiqua" w:hAnsi="Book Antiqua" w:cs="Arial"/>
          <w:sz w:val="24"/>
        </w:rPr>
        <w:t xml:space="preserve"> plays a pivotal role in the analysis of mucosal healing in patients with </w:t>
      </w:r>
      <w:r w:rsidR="0052260C" w:rsidRPr="00552392">
        <w:rPr>
          <w:rFonts w:ascii="Book Antiqua" w:hAnsi="Book Antiqua" w:cs="Times New Roman"/>
          <w:sz w:val="24"/>
          <w:szCs w:val="24"/>
          <w:lang w:eastAsia="zh-CN"/>
        </w:rPr>
        <w:t>inflammatory bowel disease (IBD)</w:t>
      </w:r>
      <w:r w:rsidR="0052260C">
        <w:rPr>
          <w:rFonts w:ascii="Book Antiqua" w:eastAsia="SimSun" w:hAnsi="Book Antiqua" w:cs="Times New Roman" w:hint="eastAsia"/>
          <w:sz w:val="24"/>
          <w:szCs w:val="24"/>
          <w:lang w:eastAsia="zh-CN"/>
        </w:rPr>
        <w:t xml:space="preserve"> </w:t>
      </w:r>
      <w:r w:rsidR="00552392">
        <w:rPr>
          <w:rFonts w:ascii="Book Antiqua" w:hAnsi="Book Antiqua" w:cs="Arial"/>
          <w:sz w:val="24"/>
        </w:rPr>
        <w:t xml:space="preserve">and </w:t>
      </w:r>
      <w:r w:rsidR="003754BE" w:rsidRPr="00552392">
        <w:rPr>
          <w:rFonts w:ascii="Book Antiqua" w:hAnsi="Book Antiqua" w:cs="Arial"/>
          <w:sz w:val="24"/>
        </w:rPr>
        <w:t xml:space="preserve">in </w:t>
      </w:r>
      <w:r w:rsidRPr="00552392">
        <w:rPr>
          <w:rFonts w:ascii="Book Antiqua" w:hAnsi="Book Antiqua" w:cs="Arial"/>
          <w:sz w:val="24"/>
        </w:rPr>
        <w:t xml:space="preserve">the detection of dysplasia and </w:t>
      </w:r>
      <w:r w:rsidR="00B267D8" w:rsidRPr="00552392">
        <w:rPr>
          <w:rFonts w:ascii="Book Antiqua" w:hAnsi="Book Antiqua" w:cs="Arial"/>
          <w:sz w:val="24"/>
        </w:rPr>
        <w:t>assessment</w:t>
      </w:r>
      <w:r w:rsidR="003754BE" w:rsidRPr="00552392">
        <w:rPr>
          <w:rFonts w:ascii="Book Antiqua" w:hAnsi="Book Antiqua" w:cs="Arial"/>
          <w:sz w:val="24"/>
        </w:rPr>
        <w:t xml:space="preserve"> of the risk of </w:t>
      </w:r>
      <w:r w:rsidRPr="00552392">
        <w:rPr>
          <w:rFonts w:ascii="Book Antiqua" w:hAnsi="Book Antiqua" w:cs="Arial"/>
          <w:sz w:val="24"/>
        </w:rPr>
        <w:t xml:space="preserve">colon cancer. The current surveillance strategy for dysplasia in IBD patients </w:t>
      </w:r>
      <w:r w:rsidR="003754BE" w:rsidRPr="00552392">
        <w:rPr>
          <w:rFonts w:ascii="Book Antiqua" w:hAnsi="Book Antiqua" w:cs="Arial"/>
          <w:sz w:val="24"/>
        </w:rPr>
        <w:t xml:space="preserve">indicates </w:t>
      </w:r>
      <w:r w:rsidRPr="00552392">
        <w:rPr>
          <w:rFonts w:ascii="Book Antiqua" w:hAnsi="Book Antiqua" w:cs="Arial"/>
          <w:sz w:val="24"/>
        </w:rPr>
        <w:t>white</w:t>
      </w:r>
      <w:r w:rsidR="003754BE" w:rsidRPr="00552392">
        <w:rPr>
          <w:rFonts w:ascii="Book Antiqua" w:hAnsi="Book Antiqua" w:cs="Arial"/>
          <w:sz w:val="24"/>
        </w:rPr>
        <w:t>-</w:t>
      </w:r>
      <w:r w:rsidRPr="00552392">
        <w:rPr>
          <w:rFonts w:ascii="Book Antiqua" w:hAnsi="Book Antiqua" w:cs="Arial"/>
          <w:sz w:val="24"/>
        </w:rPr>
        <w:t>light endoscopy with non</w:t>
      </w:r>
      <w:r w:rsidR="003754BE" w:rsidRPr="00552392">
        <w:rPr>
          <w:rFonts w:ascii="Book Antiqua" w:hAnsi="Book Antiqua" w:cs="Arial"/>
          <w:sz w:val="24"/>
        </w:rPr>
        <w:t>-</w:t>
      </w:r>
      <w:r w:rsidRPr="00552392">
        <w:rPr>
          <w:rFonts w:ascii="Book Antiqua" w:hAnsi="Book Antiqua" w:cs="Arial"/>
          <w:sz w:val="24"/>
        </w:rPr>
        <w:t xml:space="preserve">targeted biopsies. </w:t>
      </w:r>
      <w:r w:rsidR="00A04B54" w:rsidRPr="00552392">
        <w:rPr>
          <w:rFonts w:ascii="Book Antiqua" w:hAnsi="Book Antiqua" w:cs="Arial"/>
          <w:sz w:val="24"/>
        </w:rPr>
        <w:t>D</w:t>
      </w:r>
      <w:r w:rsidRPr="00552392">
        <w:rPr>
          <w:rFonts w:ascii="Book Antiqua" w:hAnsi="Book Antiqua" w:cs="Arial"/>
          <w:sz w:val="24"/>
        </w:rPr>
        <w:t xml:space="preserve">espite the screening program, </w:t>
      </w:r>
      <w:r w:rsidR="00A04B54" w:rsidRPr="00552392">
        <w:rPr>
          <w:rFonts w:ascii="Book Antiqua" w:hAnsi="Book Antiqua" w:cs="Arial"/>
          <w:sz w:val="24"/>
        </w:rPr>
        <w:t xml:space="preserve">the high rate of </w:t>
      </w:r>
      <w:r w:rsidR="0052260C" w:rsidRPr="0052260C">
        <w:rPr>
          <w:rFonts w:ascii="Book Antiqua" w:hAnsi="Book Antiqua" w:cs="Arial"/>
          <w:sz w:val="24"/>
        </w:rPr>
        <w:t xml:space="preserve">colorectal cancer </w:t>
      </w:r>
      <w:r w:rsidR="00A04B54" w:rsidRPr="00552392">
        <w:rPr>
          <w:rFonts w:ascii="Book Antiqua" w:hAnsi="Book Antiqua" w:cs="Arial"/>
          <w:sz w:val="24"/>
        </w:rPr>
        <w:t xml:space="preserve">among IBD patients illustrates the </w:t>
      </w:r>
      <w:r w:rsidRPr="00552392">
        <w:rPr>
          <w:rFonts w:ascii="Book Antiqua" w:hAnsi="Book Antiqua" w:cs="Arial"/>
          <w:sz w:val="24"/>
        </w:rPr>
        <w:t xml:space="preserve">need for better and more efficient techniques for dysplasia recognition. </w:t>
      </w:r>
      <w:r w:rsidR="00332E43" w:rsidRPr="00552392">
        <w:rPr>
          <w:rFonts w:ascii="Book Antiqua" w:hAnsi="Book Antiqua" w:cs="Arial"/>
          <w:sz w:val="24"/>
        </w:rPr>
        <w:t>C</w:t>
      </w:r>
      <w:r w:rsidRPr="00552392">
        <w:rPr>
          <w:rFonts w:ascii="Book Antiqua" w:hAnsi="Book Antiqua" w:cs="Arial"/>
          <w:sz w:val="24"/>
        </w:rPr>
        <w:t xml:space="preserve">lassical chromoendoscopy </w:t>
      </w:r>
      <w:r w:rsidR="005F16B4">
        <w:rPr>
          <w:rFonts w:ascii="Book Antiqua" w:hAnsi="Book Antiqua" w:cs="Arial"/>
          <w:sz w:val="24"/>
        </w:rPr>
        <w:t xml:space="preserve">and </w:t>
      </w:r>
      <w:r w:rsidRPr="00552392">
        <w:rPr>
          <w:rFonts w:ascii="Book Antiqua" w:hAnsi="Book Antiqua" w:cs="Arial"/>
          <w:sz w:val="24"/>
        </w:rPr>
        <w:t xml:space="preserve">new digital techniques </w:t>
      </w:r>
      <w:r w:rsidR="00332E43" w:rsidRPr="00552392">
        <w:rPr>
          <w:rFonts w:ascii="Book Antiqua" w:hAnsi="Book Antiqua" w:cs="Arial"/>
          <w:sz w:val="24"/>
        </w:rPr>
        <w:t xml:space="preserve">have provided </w:t>
      </w:r>
      <w:r w:rsidRPr="00552392">
        <w:rPr>
          <w:rFonts w:ascii="Book Antiqua" w:hAnsi="Book Antiqua" w:cs="Arial"/>
          <w:sz w:val="24"/>
        </w:rPr>
        <w:t xml:space="preserve">promising results. </w:t>
      </w:r>
      <w:r w:rsidR="00332E43" w:rsidRPr="00552392">
        <w:rPr>
          <w:rFonts w:ascii="Book Antiqua" w:hAnsi="Book Antiqua" w:cs="Arial"/>
          <w:sz w:val="24"/>
        </w:rPr>
        <w:t xml:space="preserve">In addition to the </w:t>
      </w:r>
      <w:r w:rsidRPr="00552392">
        <w:rPr>
          <w:rFonts w:ascii="Book Antiqua" w:hAnsi="Book Antiqua" w:cs="Arial"/>
          <w:sz w:val="24"/>
        </w:rPr>
        <w:t xml:space="preserve">endoscopy techniques, stool and blood biomarkers are </w:t>
      </w:r>
      <w:r w:rsidR="005F16B4">
        <w:rPr>
          <w:rFonts w:ascii="Book Antiqua" w:hAnsi="Book Antiqua" w:cs="Arial"/>
          <w:sz w:val="24"/>
        </w:rPr>
        <w:t>beneficial</w:t>
      </w:r>
      <w:r w:rsidRPr="00552392">
        <w:rPr>
          <w:rFonts w:ascii="Book Antiqua" w:hAnsi="Book Antiqua" w:cs="Arial"/>
          <w:sz w:val="24"/>
        </w:rPr>
        <w:t xml:space="preserve"> for the </w:t>
      </w:r>
      <w:r w:rsidR="006C2059" w:rsidRPr="00552392">
        <w:rPr>
          <w:rFonts w:ascii="Book Antiqua" w:hAnsi="Book Antiqua" w:cs="Arial"/>
          <w:sz w:val="24"/>
        </w:rPr>
        <w:t xml:space="preserve">assessment of </w:t>
      </w:r>
      <w:r w:rsidRPr="00552392">
        <w:rPr>
          <w:rFonts w:ascii="Book Antiqua" w:hAnsi="Book Antiqua" w:cs="Arial"/>
          <w:sz w:val="24"/>
        </w:rPr>
        <w:t xml:space="preserve">disease progress and </w:t>
      </w:r>
      <w:r w:rsidR="006C2059" w:rsidRPr="00552392">
        <w:rPr>
          <w:rFonts w:ascii="Book Antiqua" w:hAnsi="Book Antiqua" w:cs="Arial"/>
          <w:sz w:val="24"/>
        </w:rPr>
        <w:t xml:space="preserve">disease </w:t>
      </w:r>
      <w:r w:rsidRPr="00552392">
        <w:rPr>
          <w:rFonts w:ascii="Book Antiqua" w:hAnsi="Book Antiqua" w:cs="Arial"/>
          <w:sz w:val="24"/>
        </w:rPr>
        <w:t xml:space="preserve">monitoring. </w:t>
      </w:r>
      <w:r w:rsidR="005F16B4">
        <w:rPr>
          <w:rFonts w:ascii="Book Antiqua" w:hAnsi="Book Antiqua" w:cs="Arial"/>
          <w:sz w:val="24"/>
        </w:rPr>
        <w:t>When u</w:t>
      </w:r>
      <w:r w:rsidRPr="00552392">
        <w:rPr>
          <w:rFonts w:ascii="Book Antiqua" w:hAnsi="Book Antiqua" w:cs="Arial"/>
          <w:sz w:val="24"/>
        </w:rPr>
        <w:t>sed wisely and combined with the endoscopic methods</w:t>
      </w:r>
      <w:r w:rsidR="006C2059" w:rsidRPr="00552392">
        <w:rPr>
          <w:rFonts w:ascii="Book Antiqua" w:hAnsi="Book Antiqua" w:cs="Arial"/>
          <w:sz w:val="24"/>
        </w:rPr>
        <w:t xml:space="preserve">, these techniques are promising in terms of the </w:t>
      </w:r>
      <w:r w:rsidRPr="00552392">
        <w:rPr>
          <w:rFonts w:ascii="Book Antiqua" w:hAnsi="Book Antiqua" w:cs="Arial"/>
          <w:sz w:val="24"/>
        </w:rPr>
        <w:t>select</w:t>
      </w:r>
      <w:r w:rsidR="006C2059" w:rsidRPr="00552392">
        <w:rPr>
          <w:rFonts w:ascii="Book Antiqua" w:hAnsi="Book Antiqua" w:cs="Arial"/>
          <w:sz w:val="24"/>
        </w:rPr>
        <w:t xml:space="preserve">ion of </w:t>
      </w:r>
      <w:r w:rsidRPr="00552392">
        <w:rPr>
          <w:rFonts w:ascii="Book Antiqua" w:hAnsi="Book Antiqua" w:cs="Arial"/>
          <w:sz w:val="24"/>
        </w:rPr>
        <w:t xml:space="preserve">patients for </w:t>
      </w:r>
      <w:r w:rsidR="006C2059" w:rsidRPr="00552392">
        <w:rPr>
          <w:rFonts w:ascii="Book Antiqua" w:hAnsi="Book Antiqua" w:cs="Arial"/>
          <w:sz w:val="24"/>
        </w:rPr>
        <w:t xml:space="preserve">the </w:t>
      </w:r>
      <w:r w:rsidRPr="00552392">
        <w:rPr>
          <w:rFonts w:ascii="Book Antiqua" w:hAnsi="Book Antiqua" w:cs="Arial"/>
          <w:sz w:val="24"/>
        </w:rPr>
        <w:t>early detection of dysplasic lesions</w:t>
      </w:r>
      <w:r w:rsidR="00D4785A" w:rsidRPr="00552392">
        <w:rPr>
          <w:rFonts w:ascii="Book Antiqua" w:hAnsi="Book Antiqua" w:cs="Arial"/>
          <w:sz w:val="24"/>
        </w:rPr>
        <w:t xml:space="preserve"> </w:t>
      </w:r>
      <w:r w:rsidR="005F16B4">
        <w:rPr>
          <w:rFonts w:ascii="Book Antiqua" w:hAnsi="Book Antiqua" w:cs="Arial"/>
          <w:sz w:val="24"/>
        </w:rPr>
        <w:t>and</w:t>
      </w:r>
      <w:r w:rsidRPr="00552392">
        <w:rPr>
          <w:rFonts w:ascii="Book Antiqua" w:hAnsi="Book Antiqua" w:cs="Arial"/>
          <w:sz w:val="24"/>
        </w:rPr>
        <w:t xml:space="preserve"> </w:t>
      </w:r>
      <w:r w:rsidR="00D4785A" w:rsidRPr="00552392">
        <w:rPr>
          <w:rFonts w:ascii="Book Antiqua" w:hAnsi="Book Antiqua" w:cs="Arial"/>
          <w:sz w:val="24"/>
        </w:rPr>
        <w:t xml:space="preserve">the </w:t>
      </w:r>
      <w:r w:rsidRPr="00552392">
        <w:rPr>
          <w:rFonts w:ascii="Book Antiqua" w:hAnsi="Book Antiqua" w:cs="Arial"/>
          <w:sz w:val="24"/>
        </w:rPr>
        <w:t>preventi</w:t>
      </w:r>
      <w:r w:rsidR="00D4785A" w:rsidRPr="00552392">
        <w:rPr>
          <w:rFonts w:ascii="Book Antiqua" w:hAnsi="Book Antiqua" w:cs="Arial"/>
          <w:sz w:val="24"/>
        </w:rPr>
        <w:t xml:space="preserve">on of </w:t>
      </w:r>
      <w:r w:rsidRPr="00552392">
        <w:rPr>
          <w:rFonts w:ascii="Book Antiqua" w:hAnsi="Book Antiqua" w:cs="Arial"/>
          <w:sz w:val="24"/>
        </w:rPr>
        <w:t xml:space="preserve">inflammatory relapse. </w:t>
      </w:r>
    </w:p>
    <w:p w14:paraId="4046EDF6" w14:textId="77777777" w:rsidR="0052260C" w:rsidRPr="0052260C" w:rsidRDefault="0052260C" w:rsidP="00032B8C">
      <w:pPr>
        <w:spacing w:after="0" w:line="360" w:lineRule="auto"/>
        <w:jc w:val="both"/>
        <w:rPr>
          <w:rFonts w:ascii="Book Antiqua" w:eastAsia="SimSun" w:hAnsi="Book Antiqua" w:cs="Arial"/>
          <w:b/>
          <w:sz w:val="24"/>
          <w:lang w:eastAsia="zh-CN"/>
        </w:rPr>
      </w:pPr>
    </w:p>
    <w:p w14:paraId="13730998" w14:textId="75EE4A58" w:rsidR="00483E2F" w:rsidRPr="0052260C" w:rsidRDefault="00702FCC" w:rsidP="00032B8C">
      <w:pPr>
        <w:spacing w:after="0" w:line="360" w:lineRule="auto"/>
        <w:jc w:val="both"/>
        <w:rPr>
          <w:rFonts w:ascii="Book Antiqua" w:hAnsi="Book Antiqua" w:cs="Arial"/>
          <w:sz w:val="24"/>
        </w:rPr>
      </w:pPr>
      <w:r w:rsidRPr="00552392">
        <w:rPr>
          <w:rFonts w:ascii="Book Antiqua" w:hAnsi="Book Antiqua" w:cs="Arial"/>
          <w:sz w:val="24"/>
        </w:rPr>
        <w:t>Goran L, Negreanu L, Negreanu A</w:t>
      </w:r>
      <w:r w:rsidR="0052260C">
        <w:rPr>
          <w:rFonts w:ascii="Book Antiqua" w:eastAsia="SimSun" w:hAnsi="Book Antiqua" w:cs="Arial" w:hint="eastAsia"/>
          <w:sz w:val="24"/>
          <w:lang w:eastAsia="zh-CN"/>
        </w:rPr>
        <w:t xml:space="preserve">. </w:t>
      </w:r>
      <w:r w:rsidRPr="00552392">
        <w:rPr>
          <w:rFonts w:ascii="Book Antiqua" w:hAnsi="Book Antiqua" w:cs="Arial"/>
          <w:sz w:val="24"/>
        </w:rPr>
        <w:t xml:space="preserve">Role of new endoscopic techniques in inflammatory bowel disease management: </w:t>
      </w:r>
      <w:r w:rsidR="00FC29FD" w:rsidRPr="00552392">
        <w:rPr>
          <w:rFonts w:ascii="Book Antiqua" w:hAnsi="Book Antiqua" w:cs="Arial"/>
          <w:sz w:val="24"/>
        </w:rPr>
        <w:t xml:space="preserve">Has the </w:t>
      </w:r>
      <w:r w:rsidRPr="00552392">
        <w:rPr>
          <w:rFonts w:ascii="Book Antiqua" w:hAnsi="Book Antiqua" w:cs="Arial"/>
          <w:sz w:val="24"/>
        </w:rPr>
        <w:t>change come?</w:t>
      </w:r>
      <w:bookmarkStart w:id="18" w:name="OLE_LINK424"/>
      <w:bookmarkStart w:id="19" w:name="OLE_LINK425"/>
      <w:r w:rsidR="0052260C">
        <w:rPr>
          <w:rFonts w:ascii="Book Antiqua" w:eastAsia="SimSun" w:hAnsi="Book Antiqua" w:cs="Arial" w:hint="eastAsia"/>
          <w:sz w:val="24"/>
          <w:lang w:eastAsia="zh-CN"/>
        </w:rPr>
        <w:t xml:space="preserve"> </w:t>
      </w:r>
      <w:r w:rsidRPr="00552392">
        <w:rPr>
          <w:rFonts w:ascii="Book Antiqua" w:hAnsi="Book Antiqua"/>
          <w:i/>
          <w:sz w:val="24"/>
        </w:rPr>
        <w:t>World J Gastroenterol</w:t>
      </w:r>
      <w:r w:rsidRPr="00552392">
        <w:rPr>
          <w:rFonts w:ascii="Book Antiqua" w:hAnsi="Book Antiqua"/>
          <w:sz w:val="24"/>
        </w:rPr>
        <w:t xml:space="preserve"> 2017; </w:t>
      </w:r>
      <w:bookmarkStart w:id="20" w:name="OLE_LINK1689"/>
      <w:bookmarkStart w:id="21" w:name="OLE_LINK1298"/>
      <w:bookmarkStart w:id="22" w:name="OLE_LINK1297"/>
      <w:r w:rsidRPr="00552392">
        <w:rPr>
          <w:rFonts w:ascii="Book Antiqua" w:hAnsi="Book Antiqua"/>
          <w:sz w:val="24"/>
        </w:rPr>
        <w:t>In press</w:t>
      </w:r>
      <w:bookmarkEnd w:id="15"/>
      <w:bookmarkEnd w:id="16"/>
      <w:bookmarkEnd w:id="17"/>
      <w:bookmarkEnd w:id="18"/>
      <w:bookmarkEnd w:id="19"/>
      <w:bookmarkEnd w:id="20"/>
      <w:bookmarkEnd w:id="21"/>
      <w:bookmarkEnd w:id="22"/>
    </w:p>
    <w:p w14:paraId="3F43B7C1" w14:textId="77777777" w:rsidR="00483E2F" w:rsidRPr="00552392" w:rsidRDefault="00483E2F" w:rsidP="00032B8C">
      <w:pPr>
        <w:widowControl w:val="0"/>
        <w:autoSpaceDE w:val="0"/>
        <w:autoSpaceDN w:val="0"/>
        <w:adjustRightInd w:val="0"/>
        <w:spacing w:after="0" w:line="360" w:lineRule="auto"/>
        <w:jc w:val="both"/>
        <w:rPr>
          <w:rFonts w:ascii="Times New Roman" w:hAnsi="Times New Roman" w:cs="Times New Roman"/>
          <w:sz w:val="24"/>
          <w:szCs w:val="24"/>
        </w:rPr>
      </w:pPr>
    </w:p>
    <w:p w14:paraId="23ED2F0C" w14:textId="77777777" w:rsidR="00483E2F" w:rsidRPr="00552392" w:rsidRDefault="00483E2F" w:rsidP="00032B8C">
      <w:pPr>
        <w:widowControl w:val="0"/>
        <w:autoSpaceDE w:val="0"/>
        <w:autoSpaceDN w:val="0"/>
        <w:adjustRightInd w:val="0"/>
        <w:spacing w:after="0" w:line="360" w:lineRule="auto"/>
        <w:jc w:val="both"/>
        <w:rPr>
          <w:rFonts w:ascii="Times New Roman" w:hAnsi="Times New Roman" w:cs="Times New Roman"/>
          <w:sz w:val="24"/>
          <w:szCs w:val="24"/>
        </w:rPr>
      </w:pPr>
    </w:p>
    <w:p w14:paraId="5D32A138" w14:textId="77777777" w:rsidR="00483E2F" w:rsidRPr="00552392" w:rsidRDefault="00483E2F" w:rsidP="00032B8C">
      <w:pPr>
        <w:widowControl w:val="0"/>
        <w:autoSpaceDE w:val="0"/>
        <w:autoSpaceDN w:val="0"/>
        <w:adjustRightInd w:val="0"/>
        <w:spacing w:after="0" w:line="360" w:lineRule="auto"/>
        <w:jc w:val="both"/>
        <w:rPr>
          <w:rFonts w:ascii="Times New Roman" w:hAnsi="Times New Roman" w:cs="Times New Roman"/>
          <w:sz w:val="24"/>
          <w:szCs w:val="24"/>
        </w:rPr>
      </w:pPr>
    </w:p>
    <w:p w14:paraId="7A5FD495" w14:textId="77777777" w:rsidR="00702FCC" w:rsidRPr="00552392" w:rsidRDefault="00702FCC" w:rsidP="00032B8C">
      <w:pPr>
        <w:widowControl w:val="0"/>
        <w:overflowPunct w:val="0"/>
        <w:autoSpaceDE w:val="0"/>
        <w:autoSpaceDN w:val="0"/>
        <w:adjustRightInd w:val="0"/>
        <w:spacing w:after="0" w:line="360" w:lineRule="auto"/>
        <w:jc w:val="both"/>
        <w:rPr>
          <w:rFonts w:ascii="Book Antiqua" w:hAnsi="Book Antiqua" w:cs="Times New Roman"/>
          <w:sz w:val="24"/>
          <w:szCs w:val="24"/>
        </w:rPr>
      </w:pPr>
    </w:p>
    <w:p w14:paraId="496B3FE8" w14:textId="77777777" w:rsidR="00702FCC" w:rsidRPr="00552392" w:rsidRDefault="00702FCC" w:rsidP="00032B8C">
      <w:pPr>
        <w:widowControl w:val="0"/>
        <w:overflowPunct w:val="0"/>
        <w:autoSpaceDE w:val="0"/>
        <w:autoSpaceDN w:val="0"/>
        <w:adjustRightInd w:val="0"/>
        <w:spacing w:after="0" w:line="360" w:lineRule="auto"/>
        <w:jc w:val="both"/>
        <w:rPr>
          <w:rFonts w:ascii="Book Antiqua" w:hAnsi="Book Antiqua" w:cs="Times New Roman"/>
          <w:sz w:val="24"/>
          <w:szCs w:val="24"/>
        </w:rPr>
      </w:pPr>
    </w:p>
    <w:p w14:paraId="327F70C9" w14:textId="77777777" w:rsidR="00702FCC" w:rsidRPr="00552392" w:rsidRDefault="00702FCC" w:rsidP="00032B8C">
      <w:pPr>
        <w:widowControl w:val="0"/>
        <w:overflowPunct w:val="0"/>
        <w:autoSpaceDE w:val="0"/>
        <w:autoSpaceDN w:val="0"/>
        <w:adjustRightInd w:val="0"/>
        <w:spacing w:after="0" w:line="360" w:lineRule="auto"/>
        <w:jc w:val="both"/>
        <w:rPr>
          <w:rFonts w:ascii="Book Antiqua" w:hAnsi="Book Antiqua" w:cs="Times New Roman"/>
          <w:sz w:val="24"/>
          <w:szCs w:val="24"/>
        </w:rPr>
      </w:pPr>
    </w:p>
    <w:p w14:paraId="50B0FB94" w14:textId="77777777" w:rsidR="00F26AD1" w:rsidRDefault="00F26AD1" w:rsidP="00032B8C">
      <w:pPr>
        <w:spacing w:after="0"/>
        <w:rPr>
          <w:rFonts w:ascii="Book Antiqua" w:hAnsi="Book Antiqua" w:cs="Times New Roman"/>
          <w:sz w:val="24"/>
          <w:szCs w:val="24"/>
        </w:rPr>
      </w:pPr>
      <w:r>
        <w:rPr>
          <w:rFonts w:ascii="Book Antiqua" w:hAnsi="Book Antiqua" w:cs="Times New Roman"/>
          <w:sz w:val="24"/>
          <w:szCs w:val="24"/>
        </w:rPr>
        <w:br w:type="page"/>
      </w:r>
    </w:p>
    <w:p w14:paraId="2C124C70" w14:textId="77777777" w:rsidR="00F26AD1" w:rsidRPr="00712F63" w:rsidRDefault="00F26AD1" w:rsidP="00032B8C">
      <w:pPr>
        <w:spacing w:after="0" w:line="360" w:lineRule="auto"/>
        <w:rPr>
          <w:rFonts w:ascii="Book Antiqua" w:hAnsi="Book Antiqua"/>
          <w:b/>
          <w:sz w:val="24"/>
        </w:rPr>
      </w:pPr>
      <w:r w:rsidRPr="00712F63">
        <w:rPr>
          <w:rFonts w:ascii="Book Antiqua" w:hAnsi="Book Antiqua"/>
          <w:b/>
          <w:sz w:val="24"/>
        </w:rPr>
        <w:lastRenderedPageBreak/>
        <w:t>INTRODUCTION</w:t>
      </w:r>
    </w:p>
    <w:p w14:paraId="276FA50D" w14:textId="550B1E28" w:rsidR="00483E2F" w:rsidRPr="00F26AD1" w:rsidRDefault="00FC29FD" w:rsidP="00032B8C">
      <w:pPr>
        <w:widowControl w:val="0"/>
        <w:overflowPunct w:val="0"/>
        <w:autoSpaceDE w:val="0"/>
        <w:autoSpaceDN w:val="0"/>
        <w:adjustRightInd w:val="0"/>
        <w:spacing w:after="0" w:line="360" w:lineRule="auto"/>
        <w:jc w:val="both"/>
        <w:rPr>
          <w:rFonts w:ascii="Book Antiqua" w:eastAsia="SimSun" w:hAnsi="Book Antiqua" w:cs="Times New Roman"/>
          <w:sz w:val="24"/>
          <w:szCs w:val="24"/>
          <w:lang w:eastAsia="zh-CN"/>
        </w:rPr>
      </w:pPr>
      <w:r w:rsidRPr="00552392">
        <w:rPr>
          <w:rFonts w:ascii="Book Antiqua" w:hAnsi="Book Antiqua" w:cs="Times New Roman"/>
          <w:sz w:val="24"/>
          <w:szCs w:val="24"/>
        </w:rPr>
        <w:t xml:space="preserve">Although </w:t>
      </w:r>
      <w:r w:rsidR="00483E2F" w:rsidRPr="00552392">
        <w:rPr>
          <w:rFonts w:ascii="Book Antiqua" w:hAnsi="Book Antiqua" w:cs="Times New Roman"/>
          <w:sz w:val="24"/>
          <w:szCs w:val="24"/>
        </w:rPr>
        <w:t>there has been significant therapeutic progress, inflammatory bowel disease (IBD), which includes Crohn’s disease and ulcerative colitis (UC)</w:t>
      </w:r>
      <w:r w:rsidRPr="00552392">
        <w:rPr>
          <w:rFonts w:ascii="Book Antiqua" w:hAnsi="Book Antiqua" w:cs="Times New Roman"/>
          <w:sz w:val="24"/>
          <w:szCs w:val="24"/>
        </w:rPr>
        <w:t xml:space="preserve">, remains </w:t>
      </w:r>
      <w:r w:rsidR="00483E2F" w:rsidRPr="00552392">
        <w:rPr>
          <w:rFonts w:ascii="Book Antiqua" w:hAnsi="Book Antiqua" w:cs="Times New Roman"/>
          <w:sz w:val="24"/>
          <w:szCs w:val="24"/>
        </w:rPr>
        <w:t xml:space="preserve">a challenge regarding </w:t>
      </w:r>
      <w:r w:rsidR="001F5AB6" w:rsidRPr="00552392">
        <w:rPr>
          <w:rFonts w:ascii="Book Antiqua" w:hAnsi="Book Antiqua" w:cs="Times New Roman"/>
          <w:sz w:val="24"/>
          <w:szCs w:val="24"/>
        </w:rPr>
        <w:t xml:space="preserve">its </w:t>
      </w:r>
      <w:r w:rsidR="00483E2F" w:rsidRPr="00552392">
        <w:rPr>
          <w:rFonts w:ascii="Book Antiqua" w:hAnsi="Book Antiqua" w:cs="Times New Roman"/>
          <w:sz w:val="24"/>
          <w:szCs w:val="24"/>
        </w:rPr>
        <w:t>pathogenesis and long-term complications.</w:t>
      </w:r>
    </w:p>
    <w:p w14:paraId="1DC8CB91" w14:textId="2690CA96" w:rsidR="00483E2F" w:rsidRPr="00F26AD1" w:rsidRDefault="00483E2F" w:rsidP="00032B8C">
      <w:pPr>
        <w:widowControl w:val="0"/>
        <w:overflowPunct w:val="0"/>
        <w:autoSpaceDE w:val="0"/>
        <w:autoSpaceDN w:val="0"/>
        <w:adjustRightInd w:val="0"/>
        <w:spacing w:after="0" w:line="360" w:lineRule="auto"/>
        <w:ind w:firstLine="720"/>
        <w:jc w:val="both"/>
        <w:rPr>
          <w:rFonts w:ascii="Book Antiqua" w:eastAsia="SimSun" w:hAnsi="Book Antiqua" w:cs="Times New Roman"/>
          <w:sz w:val="24"/>
          <w:szCs w:val="24"/>
          <w:lang w:eastAsia="zh-CN"/>
        </w:rPr>
      </w:pPr>
      <w:r w:rsidRPr="00552392">
        <w:rPr>
          <w:rFonts w:ascii="Book Antiqua" w:hAnsi="Book Antiqua" w:cs="Times New Roman"/>
          <w:sz w:val="24"/>
          <w:szCs w:val="24"/>
        </w:rPr>
        <w:t xml:space="preserve">New concepts </w:t>
      </w:r>
      <w:r w:rsidR="00CC6595" w:rsidRPr="00552392">
        <w:rPr>
          <w:rFonts w:ascii="Book Antiqua" w:hAnsi="Book Antiqua" w:cs="Times New Roman"/>
          <w:sz w:val="24"/>
          <w:szCs w:val="24"/>
        </w:rPr>
        <w:t xml:space="preserve">have </w:t>
      </w:r>
      <w:r w:rsidRPr="00552392">
        <w:rPr>
          <w:rFonts w:ascii="Book Antiqua" w:hAnsi="Book Antiqua" w:cs="Times New Roman"/>
          <w:sz w:val="24"/>
          <w:szCs w:val="24"/>
        </w:rPr>
        <w:t xml:space="preserve">emerged in the management of </w:t>
      </w:r>
      <w:r w:rsidR="00CC6595" w:rsidRPr="00552392">
        <w:rPr>
          <w:rFonts w:ascii="Book Antiqua" w:hAnsi="Book Antiqua" w:cs="Times New Roman"/>
          <w:sz w:val="24"/>
          <w:szCs w:val="24"/>
        </w:rPr>
        <w:t xml:space="preserve">this </w:t>
      </w:r>
      <w:r w:rsidRPr="00552392">
        <w:rPr>
          <w:rFonts w:ascii="Book Antiqua" w:hAnsi="Book Antiqua" w:cs="Times New Roman"/>
          <w:sz w:val="24"/>
          <w:szCs w:val="24"/>
        </w:rPr>
        <w:t>disease</w:t>
      </w:r>
      <w:r w:rsidR="00CC6595" w:rsidRPr="00552392">
        <w:rPr>
          <w:rFonts w:ascii="Book Antiqua" w:hAnsi="Book Antiqua" w:cs="Times New Roman"/>
          <w:sz w:val="24"/>
          <w:szCs w:val="24"/>
        </w:rPr>
        <w:t xml:space="preserve">, such as the </w:t>
      </w:r>
      <w:r w:rsidRPr="00552392">
        <w:rPr>
          <w:rFonts w:ascii="Book Antiqua" w:hAnsi="Book Antiqua" w:cs="Times New Roman"/>
          <w:sz w:val="24"/>
          <w:szCs w:val="24"/>
        </w:rPr>
        <w:t>“treat</w:t>
      </w:r>
      <w:r w:rsidR="00CC6595" w:rsidRPr="00552392">
        <w:rPr>
          <w:rFonts w:ascii="Book Antiqua" w:hAnsi="Book Antiqua" w:cs="Times New Roman"/>
          <w:sz w:val="24"/>
          <w:szCs w:val="24"/>
        </w:rPr>
        <w:t>-</w:t>
      </w:r>
      <w:r w:rsidRPr="00552392">
        <w:rPr>
          <w:rFonts w:ascii="Book Antiqua" w:hAnsi="Book Antiqua" w:cs="Times New Roman"/>
          <w:sz w:val="24"/>
          <w:szCs w:val="24"/>
        </w:rPr>
        <w:t>to</w:t>
      </w:r>
      <w:r w:rsidR="00CC6595" w:rsidRPr="00552392">
        <w:rPr>
          <w:rFonts w:ascii="Book Antiqua" w:hAnsi="Book Antiqua" w:cs="Times New Roman"/>
          <w:sz w:val="24"/>
          <w:szCs w:val="24"/>
        </w:rPr>
        <w:t>-</w:t>
      </w:r>
      <w:r w:rsidRPr="00552392">
        <w:rPr>
          <w:rFonts w:ascii="Book Antiqua" w:hAnsi="Book Antiqua" w:cs="Times New Roman"/>
          <w:sz w:val="24"/>
          <w:szCs w:val="24"/>
        </w:rPr>
        <w:t>target” concept</w:t>
      </w:r>
      <w:r w:rsidR="00CC6595" w:rsidRPr="00552392">
        <w:rPr>
          <w:rFonts w:ascii="Book Antiqua" w:hAnsi="Book Antiqua" w:cs="Times New Roman"/>
          <w:sz w:val="24"/>
          <w:szCs w:val="24"/>
        </w:rPr>
        <w:t xml:space="preserve">, in which </w:t>
      </w:r>
      <w:r w:rsidRPr="00552392">
        <w:rPr>
          <w:rFonts w:ascii="Book Antiqua" w:hAnsi="Book Antiqua" w:cs="Times New Roman"/>
          <w:sz w:val="24"/>
          <w:szCs w:val="24"/>
        </w:rPr>
        <w:t xml:space="preserve">mucosal healing plays a key role in the </w:t>
      </w:r>
      <w:r w:rsidR="00CC2433" w:rsidRPr="00552392">
        <w:rPr>
          <w:rFonts w:ascii="Book Antiqua" w:hAnsi="Book Antiqua" w:cs="Times New Roman"/>
          <w:sz w:val="24"/>
          <w:szCs w:val="24"/>
        </w:rPr>
        <w:t xml:space="preserve">assessments of the </w:t>
      </w:r>
      <w:r w:rsidRPr="00552392">
        <w:rPr>
          <w:rFonts w:ascii="Book Antiqua" w:hAnsi="Book Antiqua" w:cs="Times New Roman"/>
          <w:sz w:val="24"/>
          <w:szCs w:val="24"/>
        </w:rPr>
        <w:t>evolution, risk of recurrence and need for surgery.</w:t>
      </w:r>
    </w:p>
    <w:p w14:paraId="2C9F3E1B" w14:textId="1BB89F1B" w:rsidR="00702FCC" w:rsidRPr="00F26AD1" w:rsidRDefault="00483E2F" w:rsidP="00032B8C">
      <w:pPr>
        <w:widowControl w:val="0"/>
        <w:overflowPunct w:val="0"/>
        <w:autoSpaceDE w:val="0"/>
        <w:autoSpaceDN w:val="0"/>
        <w:adjustRightInd w:val="0"/>
        <w:spacing w:after="0" w:line="360" w:lineRule="auto"/>
        <w:ind w:firstLine="720"/>
        <w:jc w:val="both"/>
        <w:rPr>
          <w:rFonts w:ascii="Book Antiqua" w:eastAsia="SimSun" w:hAnsi="Book Antiqua" w:cs="Times New Roman"/>
          <w:sz w:val="24"/>
          <w:szCs w:val="24"/>
          <w:lang w:eastAsia="zh-CN"/>
        </w:rPr>
      </w:pPr>
      <w:r w:rsidRPr="00552392">
        <w:rPr>
          <w:rFonts w:ascii="Book Antiqua" w:hAnsi="Book Antiqua" w:cs="Times New Roman"/>
          <w:sz w:val="24"/>
          <w:szCs w:val="24"/>
        </w:rPr>
        <w:t xml:space="preserve">Endoscopy is essential for </w:t>
      </w:r>
      <w:r w:rsidR="008D3EDC" w:rsidRPr="00552392">
        <w:rPr>
          <w:rFonts w:ascii="Book Antiqua" w:hAnsi="Book Antiqua" w:cs="Times New Roman"/>
          <w:sz w:val="24"/>
          <w:szCs w:val="24"/>
        </w:rPr>
        <w:t xml:space="preserve">the </w:t>
      </w:r>
      <w:r w:rsidRPr="00552392">
        <w:rPr>
          <w:rFonts w:ascii="Book Antiqua" w:hAnsi="Book Antiqua" w:cs="Times New Roman"/>
          <w:sz w:val="24"/>
          <w:szCs w:val="24"/>
        </w:rPr>
        <w:t xml:space="preserve">assessment of mucosal inflammation and plays </w:t>
      </w:r>
      <w:r w:rsidR="00E00612" w:rsidRPr="00552392">
        <w:rPr>
          <w:rFonts w:ascii="Book Antiqua" w:hAnsi="Book Antiqua" w:cs="Times New Roman"/>
          <w:sz w:val="24"/>
          <w:szCs w:val="24"/>
        </w:rPr>
        <w:t xml:space="preserve">a </w:t>
      </w:r>
      <w:r w:rsidRPr="00552392">
        <w:rPr>
          <w:rFonts w:ascii="Book Antiqua" w:hAnsi="Book Antiqua" w:cs="Times New Roman"/>
          <w:sz w:val="24"/>
          <w:szCs w:val="24"/>
        </w:rPr>
        <w:t>pivotal role</w:t>
      </w:r>
      <w:r w:rsidR="00E00612" w:rsidRPr="00552392">
        <w:rPr>
          <w:rFonts w:ascii="Book Antiqua" w:hAnsi="Book Antiqua" w:cs="Times New Roman"/>
          <w:sz w:val="24"/>
          <w:szCs w:val="24"/>
        </w:rPr>
        <w:t xml:space="preserve"> </w:t>
      </w:r>
      <w:r w:rsidR="00552392">
        <w:rPr>
          <w:rFonts w:ascii="Book Antiqua" w:hAnsi="Book Antiqua" w:cs="Times New Roman"/>
          <w:sz w:val="24"/>
          <w:szCs w:val="24"/>
        </w:rPr>
        <w:t>i</w:t>
      </w:r>
      <w:r w:rsidRPr="00552392">
        <w:rPr>
          <w:rFonts w:ascii="Book Antiqua" w:hAnsi="Book Antiqua" w:cs="Times New Roman"/>
          <w:sz w:val="24"/>
          <w:szCs w:val="24"/>
        </w:rPr>
        <w:t>n the analysis of mucosal healing in patients with IBD</w:t>
      </w:r>
      <w:r w:rsidR="00552392">
        <w:rPr>
          <w:rFonts w:ascii="Book Antiqua" w:hAnsi="Book Antiqua" w:cs="Times New Roman"/>
          <w:sz w:val="24"/>
          <w:szCs w:val="24"/>
        </w:rPr>
        <w:t xml:space="preserve"> and </w:t>
      </w:r>
      <w:r w:rsidR="00E00612" w:rsidRPr="00552392">
        <w:rPr>
          <w:rFonts w:ascii="Book Antiqua" w:hAnsi="Book Antiqua" w:cs="Times New Roman"/>
          <w:sz w:val="24"/>
          <w:szCs w:val="24"/>
        </w:rPr>
        <w:t xml:space="preserve">in </w:t>
      </w:r>
      <w:r w:rsidRPr="00552392">
        <w:rPr>
          <w:rFonts w:ascii="Book Antiqua" w:hAnsi="Book Antiqua" w:cs="Times New Roman"/>
          <w:sz w:val="24"/>
          <w:szCs w:val="24"/>
        </w:rPr>
        <w:t xml:space="preserve">the detection of dysplasia and </w:t>
      </w:r>
      <w:r w:rsidR="00E00612" w:rsidRPr="00552392">
        <w:rPr>
          <w:rFonts w:ascii="Book Antiqua" w:hAnsi="Book Antiqua" w:cs="Times New Roman"/>
          <w:sz w:val="24"/>
          <w:szCs w:val="24"/>
        </w:rPr>
        <w:t xml:space="preserve">assessment of the risk of </w:t>
      </w:r>
      <w:r w:rsidRPr="00552392">
        <w:rPr>
          <w:rFonts w:ascii="Book Antiqua" w:hAnsi="Book Antiqua" w:cs="Times New Roman"/>
          <w:sz w:val="24"/>
          <w:szCs w:val="24"/>
        </w:rPr>
        <w:t xml:space="preserve">colon cancer. The current surveillance strategy for dysplasia in IBD patients </w:t>
      </w:r>
      <w:r w:rsidR="00DD7CB4" w:rsidRPr="00552392">
        <w:rPr>
          <w:rFonts w:ascii="Book Antiqua" w:hAnsi="Book Antiqua" w:cs="Times New Roman"/>
          <w:sz w:val="24"/>
          <w:szCs w:val="24"/>
        </w:rPr>
        <w:t xml:space="preserve">indicates </w:t>
      </w:r>
      <w:r w:rsidRPr="00552392">
        <w:rPr>
          <w:rFonts w:ascii="Book Antiqua" w:hAnsi="Book Antiqua" w:cs="Times New Roman"/>
          <w:sz w:val="24"/>
          <w:szCs w:val="24"/>
        </w:rPr>
        <w:t>white</w:t>
      </w:r>
      <w:r w:rsidR="00DD7CB4" w:rsidRPr="00552392">
        <w:rPr>
          <w:rFonts w:ascii="Book Antiqua" w:hAnsi="Book Antiqua" w:cs="Times New Roman"/>
          <w:sz w:val="24"/>
          <w:szCs w:val="24"/>
        </w:rPr>
        <w:t>-</w:t>
      </w:r>
      <w:r w:rsidRPr="00552392">
        <w:rPr>
          <w:rFonts w:ascii="Book Antiqua" w:hAnsi="Book Antiqua" w:cs="Times New Roman"/>
          <w:sz w:val="24"/>
          <w:szCs w:val="24"/>
        </w:rPr>
        <w:t>light endoscopy with non</w:t>
      </w:r>
      <w:r w:rsidR="00DD7CB4" w:rsidRPr="00552392">
        <w:rPr>
          <w:rFonts w:ascii="Book Antiqua" w:hAnsi="Book Antiqua" w:cs="Times New Roman"/>
          <w:sz w:val="24"/>
          <w:szCs w:val="24"/>
        </w:rPr>
        <w:t>-</w:t>
      </w:r>
      <w:r w:rsidRPr="00552392">
        <w:rPr>
          <w:rFonts w:ascii="Book Antiqua" w:hAnsi="Book Antiqua" w:cs="Times New Roman"/>
          <w:sz w:val="24"/>
          <w:szCs w:val="24"/>
        </w:rPr>
        <w:t>targeted biopsies. The high rate of CRC in IBD patients</w:t>
      </w:r>
      <w:r w:rsidR="00A07EB1" w:rsidRPr="00552392">
        <w:rPr>
          <w:rFonts w:ascii="Book Antiqua" w:hAnsi="Book Antiqua" w:cs="Times New Roman"/>
          <w:sz w:val="24"/>
          <w:szCs w:val="24"/>
        </w:rPr>
        <w:t xml:space="preserve"> </w:t>
      </w:r>
      <w:r w:rsidRPr="00552392">
        <w:rPr>
          <w:rFonts w:ascii="Book Antiqua" w:hAnsi="Book Antiqua" w:cs="Times New Roman"/>
          <w:sz w:val="24"/>
          <w:szCs w:val="24"/>
        </w:rPr>
        <w:t>despite the screening program</w:t>
      </w:r>
      <w:r w:rsidR="00A07EB1" w:rsidRPr="00552392">
        <w:rPr>
          <w:rFonts w:ascii="Book Antiqua" w:hAnsi="Book Antiqua" w:cs="Times New Roman"/>
          <w:sz w:val="24"/>
          <w:szCs w:val="24"/>
        </w:rPr>
        <w:t xml:space="preserve"> indicates the </w:t>
      </w:r>
      <w:r w:rsidRPr="00552392">
        <w:rPr>
          <w:rFonts w:ascii="Book Antiqua" w:hAnsi="Book Antiqua" w:cs="Times New Roman"/>
          <w:sz w:val="24"/>
          <w:szCs w:val="24"/>
        </w:rPr>
        <w:t xml:space="preserve">need for better and more efficient techniques for dysplasia recognition. </w:t>
      </w:r>
      <w:r w:rsidR="00E53237" w:rsidRPr="00552392">
        <w:rPr>
          <w:rFonts w:ascii="Book Antiqua" w:hAnsi="Book Antiqua" w:cs="Times New Roman"/>
          <w:sz w:val="24"/>
          <w:szCs w:val="24"/>
        </w:rPr>
        <w:t>C</w:t>
      </w:r>
      <w:r w:rsidRPr="00552392">
        <w:rPr>
          <w:rFonts w:ascii="Book Antiqua" w:hAnsi="Book Antiqua" w:cs="Times New Roman"/>
          <w:sz w:val="24"/>
          <w:szCs w:val="24"/>
        </w:rPr>
        <w:t xml:space="preserve">lassical chromoendoscopy </w:t>
      </w:r>
      <w:r w:rsidR="005F16B4">
        <w:rPr>
          <w:rFonts w:ascii="Book Antiqua" w:hAnsi="Book Antiqua" w:cs="Times New Roman"/>
          <w:sz w:val="24"/>
          <w:szCs w:val="24"/>
        </w:rPr>
        <w:t>and</w:t>
      </w:r>
      <w:r w:rsidRPr="00552392">
        <w:rPr>
          <w:rFonts w:ascii="Book Antiqua" w:hAnsi="Book Antiqua" w:cs="Times New Roman"/>
          <w:sz w:val="24"/>
          <w:szCs w:val="24"/>
        </w:rPr>
        <w:t xml:space="preserve"> new digital te</w:t>
      </w:r>
      <w:r w:rsidR="00702FCC" w:rsidRPr="00552392">
        <w:rPr>
          <w:rFonts w:ascii="Book Antiqua" w:hAnsi="Book Antiqua" w:cs="Times New Roman"/>
          <w:sz w:val="24"/>
          <w:szCs w:val="24"/>
        </w:rPr>
        <w:t xml:space="preserve">chniques </w:t>
      </w:r>
      <w:r w:rsidR="00E53237" w:rsidRPr="00552392">
        <w:rPr>
          <w:rFonts w:ascii="Book Antiqua" w:hAnsi="Book Antiqua" w:cs="Times New Roman"/>
          <w:sz w:val="24"/>
          <w:szCs w:val="24"/>
        </w:rPr>
        <w:t xml:space="preserve">have exhibited </w:t>
      </w:r>
      <w:r w:rsidR="00702FCC" w:rsidRPr="00552392">
        <w:rPr>
          <w:rFonts w:ascii="Book Antiqua" w:hAnsi="Book Antiqua" w:cs="Times New Roman"/>
          <w:sz w:val="24"/>
          <w:szCs w:val="24"/>
        </w:rPr>
        <w:t>promising results.</w:t>
      </w:r>
    </w:p>
    <w:p w14:paraId="4A125F25" w14:textId="71155D27" w:rsidR="00483E2F" w:rsidRPr="00F26AD1" w:rsidRDefault="00702FCC" w:rsidP="00032B8C">
      <w:pPr>
        <w:widowControl w:val="0"/>
        <w:overflowPunct w:val="0"/>
        <w:autoSpaceDE w:val="0"/>
        <w:autoSpaceDN w:val="0"/>
        <w:adjustRightInd w:val="0"/>
        <w:spacing w:after="0" w:line="360" w:lineRule="auto"/>
        <w:ind w:firstLine="720"/>
        <w:jc w:val="both"/>
        <w:rPr>
          <w:rFonts w:ascii="Book Antiqua" w:eastAsia="SimSun" w:hAnsi="Book Antiqua" w:cs="Times New Roman"/>
          <w:sz w:val="24"/>
          <w:szCs w:val="24"/>
          <w:lang w:eastAsia="zh-CN"/>
        </w:rPr>
        <w:sectPr w:rsidR="00483E2F" w:rsidRPr="00F26AD1" w:rsidSect="00702FCC">
          <w:pgSz w:w="12240" w:h="15840"/>
          <w:pgMar w:top="1440" w:right="1500" w:bottom="990" w:left="1440" w:header="720" w:footer="720" w:gutter="0"/>
          <w:cols w:space="720" w:equalWidth="0">
            <w:col w:w="9300"/>
          </w:cols>
          <w:noEndnote/>
        </w:sectPr>
      </w:pPr>
      <w:r w:rsidRPr="00552392">
        <w:rPr>
          <w:rFonts w:ascii="Book Antiqua" w:hAnsi="Book Antiqua" w:cs="Times New Roman"/>
          <w:sz w:val="24"/>
          <w:szCs w:val="24"/>
        </w:rPr>
        <w:t xml:space="preserve">Long-standing colitis represents an increased risk for </w:t>
      </w:r>
      <w:r w:rsidR="00166B95" w:rsidRPr="00552392">
        <w:rPr>
          <w:rFonts w:ascii="Book Antiqua" w:hAnsi="Book Antiqua" w:cs="Times New Roman"/>
          <w:sz w:val="24"/>
          <w:szCs w:val="24"/>
        </w:rPr>
        <w:t xml:space="preserve">the </w:t>
      </w:r>
      <w:r w:rsidRPr="00552392">
        <w:rPr>
          <w:rFonts w:ascii="Book Antiqua" w:hAnsi="Book Antiqua" w:cs="Times New Roman"/>
          <w:sz w:val="24"/>
          <w:szCs w:val="24"/>
        </w:rPr>
        <w:t>develop</w:t>
      </w:r>
      <w:r w:rsidR="00166B95" w:rsidRPr="00552392">
        <w:rPr>
          <w:rFonts w:ascii="Book Antiqua" w:hAnsi="Book Antiqua" w:cs="Times New Roman"/>
          <w:sz w:val="24"/>
          <w:szCs w:val="24"/>
        </w:rPr>
        <w:t xml:space="preserve">ment of </w:t>
      </w:r>
      <w:r w:rsidRPr="00552392">
        <w:rPr>
          <w:rFonts w:ascii="Book Antiqua" w:hAnsi="Book Antiqua" w:cs="Times New Roman"/>
          <w:sz w:val="24"/>
          <w:szCs w:val="24"/>
        </w:rPr>
        <w:t>colorectal cancer (CRC) in patients with IBD</w:t>
      </w:r>
      <w:r w:rsidRPr="0052260C">
        <w:rPr>
          <w:rFonts w:ascii="Book Antiqua" w:hAnsi="Book Antiqua" w:cs="Times New Roman"/>
          <w:sz w:val="24"/>
          <w:szCs w:val="24"/>
          <w:vertAlign w:val="superscript"/>
        </w:rPr>
        <w:t>[1]</w:t>
      </w:r>
      <w:r w:rsidRPr="00552392">
        <w:rPr>
          <w:rFonts w:ascii="Book Antiqua" w:hAnsi="Book Antiqua" w:cs="Times New Roman"/>
          <w:sz w:val="24"/>
          <w:szCs w:val="24"/>
        </w:rPr>
        <w:t xml:space="preserve">. </w:t>
      </w:r>
      <w:r w:rsidR="00166B95" w:rsidRPr="00552392">
        <w:rPr>
          <w:rFonts w:ascii="Book Antiqua" w:hAnsi="Book Antiqua" w:cs="Times New Roman"/>
          <w:sz w:val="24"/>
          <w:szCs w:val="24"/>
        </w:rPr>
        <w:t xml:space="preserve">UC patients exhibit a </w:t>
      </w:r>
      <w:r w:rsidRPr="00552392">
        <w:rPr>
          <w:rFonts w:ascii="Book Antiqua" w:hAnsi="Book Antiqua" w:cs="Times New Roman"/>
          <w:sz w:val="24"/>
          <w:szCs w:val="24"/>
        </w:rPr>
        <w:t>2.4</w:t>
      </w:r>
      <w:r w:rsidR="00166B95" w:rsidRPr="00552392">
        <w:rPr>
          <w:rFonts w:ascii="Book Antiqua" w:hAnsi="Book Antiqua" w:cs="Times New Roman"/>
          <w:sz w:val="24"/>
          <w:szCs w:val="24"/>
        </w:rPr>
        <w:t>-</w:t>
      </w:r>
      <w:r w:rsidRPr="00552392">
        <w:rPr>
          <w:rFonts w:ascii="Book Antiqua" w:hAnsi="Book Antiqua" w:cs="Times New Roman"/>
          <w:sz w:val="24"/>
          <w:szCs w:val="24"/>
        </w:rPr>
        <w:t>fold increased risk for the develop</w:t>
      </w:r>
      <w:r w:rsidR="00166B95" w:rsidRPr="00552392">
        <w:rPr>
          <w:rFonts w:ascii="Book Antiqua" w:hAnsi="Book Antiqua" w:cs="Times New Roman"/>
          <w:sz w:val="24"/>
          <w:szCs w:val="24"/>
        </w:rPr>
        <w:t xml:space="preserve">ment of </w:t>
      </w:r>
      <w:r w:rsidRPr="00552392">
        <w:rPr>
          <w:rFonts w:ascii="Book Antiqua" w:hAnsi="Book Antiqua" w:cs="Times New Roman"/>
          <w:sz w:val="24"/>
          <w:szCs w:val="24"/>
        </w:rPr>
        <w:t>a colorectal cancer</w:t>
      </w:r>
      <w:r w:rsidR="00166B95" w:rsidRPr="00552392">
        <w:rPr>
          <w:rFonts w:ascii="Book Antiqua" w:hAnsi="Book Antiqua" w:cs="Times New Roman"/>
          <w:sz w:val="24"/>
          <w:szCs w:val="24"/>
        </w:rPr>
        <w:t xml:space="preserve"> compared with the general population</w:t>
      </w:r>
      <w:r w:rsidR="00F26AD1" w:rsidRPr="00F26AD1">
        <w:rPr>
          <w:rFonts w:ascii="Book Antiqua" w:hAnsi="Book Antiqua" w:cs="Times New Roman"/>
          <w:sz w:val="24"/>
          <w:szCs w:val="24"/>
          <w:vertAlign w:val="superscript"/>
        </w:rPr>
        <w:t>[</w:t>
      </w:r>
      <w:r w:rsidRPr="0052260C">
        <w:rPr>
          <w:rFonts w:ascii="Book Antiqua" w:hAnsi="Book Antiqua" w:cs="Times New Roman"/>
          <w:sz w:val="24"/>
          <w:szCs w:val="24"/>
          <w:vertAlign w:val="superscript"/>
        </w:rPr>
        <w:t>2]</w:t>
      </w:r>
      <w:r w:rsidRPr="00552392">
        <w:rPr>
          <w:rFonts w:ascii="Book Antiqua" w:hAnsi="Book Antiqua" w:cs="Times New Roman"/>
          <w:sz w:val="24"/>
          <w:szCs w:val="24"/>
        </w:rPr>
        <w:t xml:space="preserve">, and </w:t>
      </w:r>
      <w:r w:rsidR="00890465" w:rsidRPr="00552392">
        <w:rPr>
          <w:rFonts w:ascii="Book Antiqua" w:hAnsi="Book Antiqua" w:cs="Times New Roman"/>
          <w:sz w:val="24"/>
          <w:szCs w:val="24"/>
        </w:rPr>
        <w:t xml:space="preserve">this </w:t>
      </w:r>
      <w:r w:rsidRPr="00552392">
        <w:rPr>
          <w:rFonts w:ascii="Book Antiqua" w:hAnsi="Book Antiqua" w:cs="Times New Roman"/>
          <w:sz w:val="24"/>
          <w:szCs w:val="24"/>
        </w:rPr>
        <w:t xml:space="preserve">risk </w:t>
      </w:r>
      <w:r w:rsidR="00890465" w:rsidRPr="00552392">
        <w:rPr>
          <w:rFonts w:ascii="Book Antiqua" w:hAnsi="Book Antiqua" w:cs="Times New Roman"/>
          <w:sz w:val="24"/>
          <w:szCs w:val="24"/>
        </w:rPr>
        <w:t xml:space="preserve">increases with </w:t>
      </w:r>
      <w:r w:rsidRPr="00552392">
        <w:rPr>
          <w:rFonts w:ascii="Book Antiqua" w:hAnsi="Book Antiqua" w:cs="Times New Roman"/>
          <w:sz w:val="24"/>
          <w:szCs w:val="24"/>
        </w:rPr>
        <w:t xml:space="preserve">time </w:t>
      </w:r>
      <w:r w:rsidR="00BC5341" w:rsidRPr="00552392">
        <w:rPr>
          <w:rFonts w:ascii="Book Antiqua" w:hAnsi="Book Antiqua" w:cs="Times New Roman"/>
          <w:sz w:val="24"/>
          <w:szCs w:val="24"/>
        </w:rPr>
        <w:t xml:space="preserve">by </w:t>
      </w:r>
      <w:r w:rsidRPr="00552392">
        <w:rPr>
          <w:rFonts w:ascii="Book Antiqua" w:hAnsi="Book Antiqua" w:cs="Times New Roman"/>
          <w:sz w:val="24"/>
          <w:szCs w:val="24"/>
        </w:rPr>
        <w:t xml:space="preserve">2% </w:t>
      </w:r>
      <w:r w:rsidR="002E6397" w:rsidRPr="00552392">
        <w:rPr>
          <w:rFonts w:ascii="Book Antiqua" w:hAnsi="Book Antiqua" w:cs="Times New Roman"/>
          <w:sz w:val="24"/>
          <w:szCs w:val="24"/>
        </w:rPr>
        <w:t xml:space="preserve">after </w:t>
      </w:r>
      <w:r w:rsidRPr="00552392">
        <w:rPr>
          <w:rFonts w:ascii="Book Antiqua" w:hAnsi="Book Antiqua" w:cs="Times New Roman"/>
          <w:sz w:val="24"/>
          <w:szCs w:val="24"/>
        </w:rPr>
        <w:t>10 years</w:t>
      </w:r>
      <w:r w:rsidR="002E6397" w:rsidRPr="00552392">
        <w:rPr>
          <w:rFonts w:ascii="Book Antiqua" w:hAnsi="Book Antiqua" w:cs="Times New Roman"/>
          <w:sz w:val="24"/>
          <w:szCs w:val="24"/>
        </w:rPr>
        <w:t xml:space="preserve"> of disease</w:t>
      </w:r>
      <w:r w:rsidRPr="00552392">
        <w:rPr>
          <w:rFonts w:ascii="Book Antiqua" w:hAnsi="Book Antiqua" w:cs="Times New Roman"/>
          <w:sz w:val="24"/>
          <w:szCs w:val="24"/>
        </w:rPr>
        <w:t>, 8% at 20 years and 18% at 30 years</w:t>
      </w:r>
      <w:r w:rsidRPr="0052260C">
        <w:rPr>
          <w:rFonts w:ascii="Book Antiqua" w:hAnsi="Book Antiqua" w:cs="Times New Roman"/>
          <w:sz w:val="24"/>
          <w:szCs w:val="24"/>
          <w:vertAlign w:val="superscript"/>
        </w:rPr>
        <w:t>[3]</w:t>
      </w:r>
      <w:r w:rsidRPr="00552392">
        <w:rPr>
          <w:rFonts w:ascii="Book Antiqua" w:hAnsi="Book Antiqua" w:cs="Times New Roman"/>
          <w:sz w:val="24"/>
          <w:szCs w:val="24"/>
        </w:rPr>
        <w:t>. The recognized risk factors for CRC are extensive colitis</w:t>
      </w:r>
      <w:r w:rsidRPr="0052260C">
        <w:rPr>
          <w:rFonts w:ascii="Book Antiqua" w:hAnsi="Book Antiqua" w:cs="Times New Roman"/>
          <w:sz w:val="24"/>
          <w:szCs w:val="24"/>
          <w:vertAlign w:val="superscript"/>
        </w:rPr>
        <w:t>[4]</w:t>
      </w:r>
      <w:r w:rsidRPr="00552392">
        <w:rPr>
          <w:rFonts w:ascii="Book Antiqua" w:hAnsi="Book Antiqua" w:cs="Times New Roman"/>
          <w:sz w:val="24"/>
          <w:szCs w:val="24"/>
        </w:rPr>
        <w:t xml:space="preserve">, </w:t>
      </w:r>
      <w:r w:rsidR="00CA60F1" w:rsidRPr="00552392">
        <w:rPr>
          <w:rFonts w:ascii="Book Antiqua" w:hAnsi="Book Antiqua" w:cs="Times New Roman"/>
          <w:sz w:val="24"/>
          <w:szCs w:val="24"/>
        </w:rPr>
        <w:t xml:space="preserve">early-age onset of the </w:t>
      </w:r>
      <w:r w:rsidRPr="00552392">
        <w:rPr>
          <w:rFonts w:ascii="Book Antiqua" w:hAnsi="Book Antiqua" w:cs="Times New Roman"/>
          <w:sz w:val="24"/>
          <w:szCs w:val="24"/>
        </w:rPr>
        <w:t>disease</w:t>
      </w:r>
      <w:r w:rsidRPr="0052260C">
        <w:rPr>
          <w:rFonts w:ascii="Book Antiqua" w:hAnsi="Book Antiqua" w:cs="Times New Roman"/>
          <w:sz w:val="24"/>
          <w:szCs w:val="24"/>
          <w:vertAlign w:val="superscript"/>
        </w:rPr>
        <w:t>[5]</w:t>
      </w:r>
      <w:r w:rsidR="00217BAE" w:rsidRPr="00552392">
        <w:rPr>
          <w:rFonts w:ascii="Book Antiqua" w:hAnsi="Book Antiqua" w:cs="Times New Roman"/>
          <w:sz w:val="24"/>
          <w:szCs w:val="24"/>
          <w:vertAlign w:val="superscript"/>
        </w:rPr>
        <w:t xml:space="preserve"> </w:t>
      </w:r>
      <w:r w:rsidRPr="00552392">
        <w:rPr>
          <w:rFonts w:ascii="Book Antiqua" w:hAnsi="Book Antiqua" w:cs="Times New Roman"/>
          <w:sz w:val="24"/>
          <w:szCs w:val="24"/>
        </w:rPr>
        <w:t xml:space="preserve">(which supports the fact that longer </w:t>
      </w:r>
      <w:r w:rsidR="00217BAE" w:rsidRPr="00552392">
        <w:rPr>
          <w:rFonts w:ascii="Book Antiqua" w:hAnsi="Book Antiqua" w:cs="Times New Roman"/>
          <w:sz w:val="24"/>
          <w:szCs w:val="24"/>
        </w:rPr>
        <w:t xml:space="preserve">duration </w:t>
      </w:r>
      <w:r w:rsidRPr="00552392">
        <w:rPr>
          <w:rFonts w:ascii="Book Antiqua" w:hAnsi="Book Antiqua" w:cs="Times New Roman"/>
          <w:sz w:val="24"/>
          <w:szCs w:val="24"/>
        </w:rPr>
        <w:t xml:space="preserve">inflammation </w:t>
      </w:r>
      <w:r w:rsidR="00217BAE" w:rsidRPr="00552392">
        <w:rPr>
          <w:rFonts w:ascii="Book Antiqua" w:hAnsi="Book Antiqua" w:cs="Times New Roman"/>
          <w:sz w:val="24"/>
          <w:szCs w:val="24"/>
        </w:rPr>
        <w:t xml:space="preserve">is associated with a </w:t>
      </w:r>
      <w:r w:rsidRPr="00552392">
        <w:rPr>
          <w:rFonts w:ascii="Book Antiqua" w:hAnsi="Book Antiqua" w:cs="Times New Roman"/>
          <w:sz w:val="24"/>
          <w:szCs w:val="24"/>
        </w:rPr>
        <w:t>greater</w:t>
      </w:r>
      <w:r w:rsidRPr="0052260C">
        <w:rPr>
          <w:rFonts w:ascii="Book Antiqua" w:hAnsi="Book Antiqua" w:cs="Times New Roman"/>
          <w:sz w:val="24"/>
          <w:szCs w:val="24"/>
          <w:vertAlign w:val="superscript"/>
        </w:rPr>
        <w:t>[6]</w:t>
      </w:r>
      <w:r w:rsidRPr="00552392">
        <w:rPr>
          <w:rFonts w:ascii="Book Antiqua" w:hAnsi="Book Antiqua" w:cs="Times New Roman"/>
          <w:sz w:val="24"/>
          <w:szCs w:val="24"/>
        </w:rPr>
        <w:t>), a family history of CRC</w:t>
      </w:r>
      <w:r w:rsidRPr="0052260C">
        <w:rPr>
          <w:rFonts w:ascii="Book Antiqua" w:hAnsi="Book Antiqua" w:cs="Times New Roman"/>
          <w:sz w:val="24"/>
          <w:szCs w:val="24"/>
          <w:vertAlign w:val="superscript"/>
        </w:rPr>
        <w:t>[7]</w:t>
      </w:r>
      <w:r w:rsidRPr="00552392">
        <w:rPr>
          <w:rFonts w:ascii="Book Antiqua" w:hAnsi="Book Antiqua" w:cs="Times New Roman"/>
          <w:sz w:val="24"/>
          <w:szCs w:val="24"/>
        </w:rPr>
        <w:t xml:space="preserve"> and concomitant primary sclerosing cholangitis</w:t>
      </w:r>
      <w:r w:rsidRPr="0052260C">
        <w:rPr>
          <w:rFonts w:ascii="Book Antiqua" w:hAnsi="Book Antiqua" w:cs="Times New Roman"/>
          <w:sz w:val="24"/>
          <w:szCs w:val="24"/>
          <w:vertAlign w:val="superscript"/>
        </w:rPr>
        <w:t>[8]</w:t>
      </w:r>
      <w:r w:rsidRPr="00552392">
        <w:rPr>
          <w:rFonts w:ascii="Book Antiqua" w:hAnsi="Book Antiqua" w:cs="Times New Roman"/>
          <w:sz w:val="24"/>
          <w:szCs w:val="24"/>
        </w:rPr>
        <w:t>. Based on these factors</w:t>
      </w:r>
      <w:r w:rsidR="00A54401" w:rsidRPr="00552392">
        <w:rPr>
          <w:rFonts w:ascii="Book Antiqua" w:hAnsi="Book Antiqua" w:cs="Times New Roman"/>
          <w:sz w:val="24"/>
          <w:szCs w:val="24"/>
        </w:rPr>
        <w:t>,</w:t>
      </w:r>
      <w:r w:rsidRPr="00552392">
        <w:rPr>
          <w:rFonts w:ascii="Book Antiqua" w:hAnsi="Book Antiqua" w:cs="Times New Roman"/>
          <w:sz w:val="24"/>
          <w:szCs w:val="24"/>
        </w:rPr>
        <w:t xml:space="preserve"> a personalized approach to each patient can be proposed</w:t>
      </w:r>
      <w:r w:rsidR="00CA6ED3" w:rsidRPr="00552392">
        <w:rPr>
          <w:rFonts w:ascii="Book Antiqua" w:hAnsi="Book Antiqua" w:cs="Times New Roman"/>
          <w:sz w:val="24"/>
          <w:szCs w:val="24"/>
        </w:rPr>
        <w:t xml:space="preserve"> and would involve </w:t>
      </w:r>
      <w:r w:rsidRPr="00552392">
        <w:rPr>
          <w:rFonts w:ascii="Book Antiqua" w:hAnsi="Book Antiqua" w:cs="Times New Roman"/>
          <w:sz w:val="24"/>
          <w:szCs w:val="24"/>
        </w:rPr>
        <w:t xml:space="preserve">individualized surveillance intervals depending on </w:t>
      </w:r>
      <w:r w:rsidR="00552392">
        <w:rPr>
          <w:rFonts w:ascii="Book Antiqua" w:hAnsi="Book Antiqua" w:cs="Times New Roman"/>
          <w:sz w:val="24"/>
          <w:szCs w:val="24"/>
        </w:rPr>
        <w:t xml:space="preserve">the risk factors of each </w:t>
      </w:r>
      <w:r w:rsidR="00174954" w:rsidRPr="00552392">
        <w:rPr>
          <w:rFonts w:ascii="Book Antiqua" w:hAnsi="Book Antiqua" w:cs="Times New Roman"/>
          <w:sz w:val="24"/>
          <w:szCs w:val="24"/>
        </w:rPr>
        <w:t>patient</w:t>
      </w:r>
      <w:r w:rsidRPr="0052260C">
        <w:rPr>
          <w:rFonts w:ascii="Book Antiqua" w:hAnsi="Book Antiqua" w:cs="Times New Roman"/>
          <w:sz w:val="24"/>
          <w:szCs w:val="24"/>
          <w:vertAlign w:val="superscript"/>
        </w:rPr>
        <w:t>[9]</w:t>
      </w:r>
      <w:r w:rsidRPr="00552392">
        <w:rPr>
          <w:rFonts w:ascii="Book Antiqua" w:hAnsi="Book Antiqua" w:cs="Times New Roman"/>
          <w:sz w:val="24"/>
          <w:szCs w:val="24"/>
        </w:rPr>
        <w:t>.</w:t>
      </w:r>
    </w:p>
    <w:p w14:paraId="712940FA" w14:textId="77777777" w:rsidR="00F26AD1" w:rsidRDefault="00483E2F" w:rsidP="00032B8C">
      <w:pPr>
        <w:widowControl w:val="0"/>
        <w:overflowPunct w:val="0"/>
        <w:autoSpaceDE w:val="0"/>
        <w:autoSpaceDN w:val="0"/>
        <w:adjustRightInd w:val="0"/>
        <w:spacing w:after="0" w:line="360" w:lineRule="auto"/>
        <w:ind w:firstLineChars="150" w:firstLine="360"/>
        <w:jc w:val="both"/>
        <w:rPr>
          <w:rFonts w:ascii="Book Antiqua" w:eastAsia="SimSun" w:hAnsi="Book Antiqua" w:cs="Times New Roman"/>
          <w:sz w:val="24"/>
          <w:szCs w:val="24"/>
          <w:lang w:eastAsia="zh-CN"/>
        </w:rPr>
      </w:pPr>
      <w:bookmarkStart w:id="23" w:name="page2"/>
      <w:bookmarkEnd w:id="23"/>
      <w:r w:rsidRPr="00552392">
        <w:rPr>
          <w:rFonts w:ascii="Book Antiqua" w:hAnsi="Book Antiqua" w:cs="Times New Roman"/>
          <w:sz w:val="24"/>
          <w:szCs w:val="24"/>
        </w:rPr>
        <w:lastRenderedPageBreak/>
        <w:t>Prevention represents the first step of treatment</w:t>
      </w:r>
      <w:r w:rsidR="009879B3" w:rsidRPr="00552392">
        <w:rPr>
          <w:rFonts w:ascii="Book Antiqua" w:hAnsi="Book Antiqua" w:cs="Times New Roman"/>
          <w:sz w:val="24"/>
          <w:szCs w:val="24"/>
        </w:rPr>
        <w:t>,</w:t>
      </w:r>
      <w:r w:rsidRPr="00552392">
        <w:rPr>
          <w:rFonts w:ascii="Book Antiqua" w:hAnsi="Book Antiqua" w:cs="Times New Roman"/>
          <w:sz w:val="24"/>
          <w:szCs w:val="24"/>
        </w:rPr>
        <w:t xml:space="preserve"> and </w:t>
      </w:r>
      <w:r w:rsidR="00F4047F" w:rsidRPr="00552392">
        <w:rPr>
          <w:rFonts w:ascii="Book Antiqua" w:hAnsi="Book Antiqua" w:cs="Times New Roman"/>
          <w:sz w:val="24"/>
          <w:szCs w:val="24"/>
        </w:rPr>
        <w:t xml:space="preserve">the </w:t>
      </w:r>
      <w:r w:rsidRPr="00552392">
        <w:rPr>
          <w:rFonts w:ascii="Book Antiqua" w:hAnsi="Book Antiqua" w:cs="Times New Roman"/>
          <w:sz w:val="24"/>
          <w:szCs w:val="24"/>
        </w:rPr>
        <w:t>regular follow-up of IBD patients through colonoscopy screening</w:t>
      </w:r>
      <w:r w:rsidR="004F0815" w:rsidRPr="00552392">
        <w:rPr>
          <w:rFonts w:ascii="Book Antiqua" w:hAnsi="Book Antiqua" w:cs="Times New Roman"/>
          <w:sz w:val="24"/>
          <w:szCs w:val="24"/>
        </w:rPr>
        <w:t>s</w:t>
      </w:r>
      <w:r w:rsidRPr="00552392">
        <w:rPr>
          <w:rFonts w:ascii="Book Antiqua" w:hAnsi="Book Antiqua" w:cs="Times New Roman"/>
          <w:sz w:val="24"/>
          <w:szCs w:val="24"/>
        </w:rPr>
        <w:t xml:space="preserve"> for dysplasia reduces the mortality and morbidity </w:t>
      </w:r>
      <w:r w:rsidR="004F0815" w:rsidRPr="00552392">
        <w:rPr>
          <w:rFonts w:ascii="Book Antiqua" w:hAnsi="Book Antiqua" w:cs="Times New Roman"/>
          <w:sz w:val="24"/>
          <w:szCs w:val="24"/>
        </w:rPr>
        <w:t xml:space="preserve">of </w:t>
      </w:r>
      <w:r w:rsidRPr="00552392">
        <w:rPr>
          <w:rFonts w:ascii="Book Antiqua" w:hAnsi="Book Antiqua" w:cs="Times New Roman"/>
          <w:sz w:val="24"/>
          <w:szCs w:val="24"/>
        </w:rPr>
        <w:t xml:space="preserve">CRC by </w:t>
      </w:r>
      <w:r w:rsidR="004F0815" w:rsidRPr="00552392">
        <w:rPr>
          <w:rFonts w:ascii="Book Antiqua" w:hAnsi="Book Antiqua" w:cs="Times New Roman"/>
          <w:sz w:val="24"/>
          <w:szCs w:val="24"/>
        </w:rPr>
        <w:t xml:space="preserve">enabling action during </w:t>
      </w:r>
      <w:r w:rsidRPr="00552392">
        <w:rPr>
          <w:rFonts w:ascii="Book Antiqua" w:hAnsi="Book Antiqua" w:cs="Times New Roman"/>
          <w:sz w:val="24"/>
          <w:szCs w:val="24"/>
        </w:rPr>
        <w:t>earlier stage</w:t>
      </w:r>
      <w:r w:rsidR="004F0815" w:rsidRPr="00552392">
        <w:rPr>
          <w:rFonts w:ascii="Book Antiqua" w:hAnsi="Book Antiqua" w:cs="Times New Roman"/>
          <w:sz w:val="24"/>
          <w:szCs w:val="24"/>
        </w:rPr>
        <w:t>s</w:t>
      </w:r>
      <w:r w:rsidRPr="00552392">
        <w:rPr>
          <w:rFonts w:ascii="Book Antiqua" w:hAnsi="Book Antiqua" w:cs="Times New Roman"/>
          <w:sz w:val="24"/>
          <w:szCs w:val="24"/>
        </w:rPr>
        <w:t xml:space="preserve"> of tumor</w:t>
      </w:r>
      <w:r w:rsidR="004F0815" w:rsidRPr="00552392">
        <w:rPr>
          <w:rFonts w:ascii="Book Antiqua" w:hAnsi="Book Antiqua" w:cs="Times New Roman"/>
          <w:sz w:val="24"/>
          <w:szCs w:val="24"/>
        </w:rPr>
        <w:t>s</w:t>
      </w:r>
      <w:r w:rsidRPr="0052260C">
        <w:rPr>
          <w:rFonts w:ascii="Book Antiqua" w:hAnsi="Book Antiqua" w:cs="Times New Roman"/>
          <w:sz w:val="24"/>
          <w:szCs w:val="24"/>
          <w:vertAlign w:val="superscript"/>
        </w:rPr>
        <w:t>[10]</w:t>
      </w:r>
      <w:r w:rsidRPr="00552392">
        <w:rPr>
          <w:rFonts w:ascii="Book Antiqua" w:hAnsi="Book Antiqua" w:cs="Times New Roman"/>
          <w:sz w:val="24"/>
          <w:szCs w:val="24"/>
        </w:rPr>
        <w:t>.</w:t>
      </w:r>
    </w:p>
    <w:p w14:paraId="52314BAF" w14:textId="56AE9CA6" w:rsidR="00483E2F" w:rsidRPr="00552392" w:rsidRDefault="000C7F54"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The d</w:t>
      </w:r>
      <w:r w:rsidR="00483E2F" w:rsidRPr="00552392">
        <w:rPr>
          <w:rFonts w:ascii="Book Antiqua" w:hAnsi="Book Antiqua" w:cs="Times New Roman"/>
          <w:sz w:val="24"/>
          <w:szCs w:val="24"/>
        </w:rPr>
        <w:t xml:space="preserve">etection of dysplasia represents the primary goal </w:t>
      </w:r>
      <w:r w:rsidRPr="00552392">
        <w:rPr>
          <w:rFonts w:ascii="Book Antiqua" w:hAnsi="Book Antiqua" w:cs="Times New Roman"/>
          <w:sz w:val="24"/>
          <w:szCs w:val="24"/>
        </w:rPr>
        <w:t xml:space="preserve">of </w:t>
      </w:r>
      <w:r w:rsidR="00483E2F" w:rsidRPr="00552392">
        <w:rPr>
          <w:rFonts w:ascii="Book Antiqua" w:hAnsi="Book Antiqua" w:cs="Times New Roman"/>
          <w:sz w:val="24"/>
          <w:szCs w:val="24"/>
        </w:rPr>
        <w:t xml:space="preserve">colonoscopy surveillance in IBD patients, </w:t>
      </w:r>
      <w:r w:rsidRPr="00552392">
        <w:rPr>
          <w:rFonts w:ascii="Book Antiqua" w:hAnsi="Book Antiqua" w:cs="Times New Roman"/>
          <w:sz w:val="24"/>
          <w:szCs w:val="24"/>
        </w:rPr>
        <w:t>al</w:t>
      </w:r>
      <w:r w:rsidR="00483E2F" w:rsidRPr="00552392">
        <w:rPr>
          <w:rFonts w:ascii="Book Antiqua" w:hAnsi="Book Antiqua" w:cs="Times New Roman"/>
          <w:sz w:val="24"/>
          <w:szCs w:val="24"/>
        </w:rPr>
        <w:t>though it does not reduce the incidence of CRC to zero.</w:t>
      </w:r>
    </w:p>
    <w:p w14:paraId="283ED227" w14:textId="507612A8" w:rsidR="00483E2F" w:rsidRPr="00552392" w:rsidRDefault="00483E2F"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Although optimal surveillance strategies for CRC in IBD patients are not yet established, most gastroenterologists use white-light endoscopy with</w:t>
      </w:r>
      <w:r w:rsidR="00702FCC" w:rsidRPr="00552392">
        <w:rPr>
          <w:rFonts w:ascii="Book Antiqua" w:hAnsi="Book Antiqua" w:cs="Times New Roman"/>
          <w:sz w:val="24"/>
          <w:szCs w:val="24"/>
        </w:rPr>
        <w:t xml:space="preserve"> targeted and random biopsies. The recommendation is that colonoscopy surveillance should start 8-10 years after </w:t>
      </w:r>
      <w:r w:rsidR="00DE68F5" w:rsidRPr="00552392">
        <w:rPr>
          <w:rFonts w:ascii="Book Antiqua" w:hAnsi="Book Antiqua" w:cs="Times New Roman"/>
          <w:sz w:val="24"/>
          <w:szCs w:val="24"/>
        </w:rPr>
        <w:t xml:space="preserve">the </w:t>
      </w:r>
      <w:r w:rsidR="00702FCC" w:rsidRPr="00552392">
        <w:rPr>
          <w:rFonts w:ascii="Book Antiqua" w:hAnsi="Book Antiqua" w:cs="Times New Roman"/>
          <w:sz w:val="24"/>
          <w:szCs w:val="24"/>
        </w:rPr>
        <w:t xml:space="preserve">diagnosis and </w:t>
      </w:r>
      <w:r w:rsidR="00DE68F5" w:rsidRPr="00552392">
        <w:rPr>
          <w:rFonts w:ascii="Book Antiqua" w:hAnsi="Book Antiqua" w:cs="Times New Roman"/>
          <w:sz w:val="24"/>
          <w:szCs w:val="24"/>
        </w:rPr>
        <w:t xml:space="preserve">encourages </w:t>
      </w:r>
      <w:r w:rsidR="00702FCC" w:rsidRPr="00552392">
        <w:rPr>
          <w:rFonts w:ascii="Book Antiqua" w:hAnsi="Book Antiqua" w:cs="Times New Roman"/>
          <w:sz w:val="24"/>
          <w:szCs w:val="24"/>
        </w:rPr>
        <w:t>annual white-light examination</w:t>
      </w:r>
      <w:r w:rsidR="00DE68F5" w:rsidRPr="00552392">
        <w:rPr>
          <w:rFonts w:ascii="Book Antiqua" w:hAnsi="Book Antiqua" w:cs="Times New Roman"/>
          <w:sz w:val="24"/>
          <w:szCs w:val="24"/>
        </w:rPr>
        <w:t>s</w:t>
      </w:r>
      <w:r w:rsidR="00702FCC" w:rsidRPr="00552392">
        <w:rPr>
          <w:rFonts w:ascii="Book Antiqua" w:hAnsi="Book Antiqua" w:cs="Times New Roman"/>
          <w:sz w:val="24"/>
          <w:szCs w:val="24"/>
        </w:rPr>
        <w:t xml:space="preserve"> of the colonic mucosa</w:t>
      </w:r>
      <w:r w:rsidR="006F4C1F" w:rsidRPr="00552392">
        <w:rPr>
          <w:rFonts w:ascii="Book Antiqua" w:hAnsi="Book Antiqua" w:cs="Times New Roman"/>
          <w:sz w:val="24"/>
          <w:szCs w:val="24"/>
        </w:rPr>
        <w:t>,</w:t>
      </w:r>
      <w:r w:rsidR="009E2C2E" w:rsidRPr="00552392">
        <w:rPr>
          <w:rFonts w:ascii="Book Antiqua" w:hAnsi="Book Antiqua" w:cs="Times New Roman"/>
          <w:sz w:val="24"/>
          <w:szCs w:val="24"/>
        </w:rPr>
        <w:t xml:space="preserve"> </w:t>
      </w:r>
      <w:r w:rsidR="00702FCC" w:rsidRPr="00552392">
        <w:rPr>
          <w:rFonts w:ascii="Book Antiqua" w:hAnsi="Book Antiqua" w:cs="Times New Roman"/>
          <w:sz w:val="24"/>
          <w:szCs w:val="24"/>
        </w:rPr>
        <w:t>4-quadrant non</w:t>
      </w:r>
      <w:r w:rsidR="00D67601" w:rsidRPr="00552392">
        <w:rPr>
          <w:rFonts w:ascii="Book Antiqua" w:hAnsi="Book Antiqua" w:cs="Times New Roman"/>
          <w:sz w:val="24"/>
          <w:szCs w:val="24"/>
        </w:rPr>
        <w:t>-</w:t>
      </w:r>
      <w:r w:rsidR="00702FCC" w:rsidRPr="00552392">
        <w:rPr>
          <w:rFonts w:ascii="Book Antiqua" w:hAnsi="Book Antiqua" w:cs="Times New Roman"/>
          <w:sz w:val="24"/>
          <w:szCs w:val="24"/>
        </w:rPr>
        <w:t>targeted biopsies every 10 cm of the colon</w:t>
      </w:r>
      <w:r w:rsidR="00702FCC" w:rsidRPr="0052260C">
        <w:rPr>
          <w:rFonts w:ascii="Book Antiqua" w:hAnsi="Book Antiqua" w:cs="Times New Roman"/>
          <w:sz w:val="24"/>
          <w:szCs w:val="24"/>
          <w:vertAlign w:val="superscript"/>
        </w:rPr>
        <w:t>[9]</w:t>
      </w:r>
      <w:r w:rsidR="00A76D27" w:rsidRPr="00552392">
        <w:rPr>
          <w:rFonts w:ascii="Book Antiqua" w:hAnsi="Book Antiqua" w:cs="Times New Roman"/>
          <w:sz w:val="24"/>
          <w:szCs w:val="24"/>
        </w:rPr>
        <w:t xml:space="preserve"> that </w:t>
      </w:r>
      <w:r w:rsidR="00702FCC" w:rsidRPr="00552392">
        <w:rPr>
          <w:rFonts w:ascii="Book Antiqua" w:hAnsi="Book Antiqua" w:cs="Times New Roman"/>
          <w:sz w:val="24"/>
          <w:szCs w:val="24"/>
        </w:rPr>
        <w:t>obtain</w:t>
      </w:r>
      <w:r w:rsidR="00A76D27" w:rsidRPr="00552392">
        <w:rPr>
          <w:rFonts w:ascii="Book Antiqua" w:hAnsi="Book Antiqua" w:cs="Times New Roman"/>
          <w:sz w:val="24"/>
          <w:szCs w:val="24"/>
        </w:rPr>
        <w:t xml:space="preserve"> </w:t>
      </w:r>
      <w:r w:rsidR="00702FCC" w:rsidRPr="00552392">
        <w:rPr>
          <w:rFonts w:ascii="Book Antiqua" w:hAnsi="Book Antiqua" w:cs="Times New Roman"/>
          <w:sz w:val="24"/>
          <w:szCs w:val="24"/>
        </w:rPr>
        <w:t>at least 32 biopsies from the entire colon, and biopsy or resection of any suspicious lesion</w:t>
      </w:r>
      <w:r w:rsidR="00B45770" w:rsidRPr="00552392">
        <w:rPr>
          <w:rFonts w:ascii="Book Antiqua" w:hAnsi="Book Antiqua" w:cs="Times New Roman"/>
          <w:sz w:val="24"/>
          <w:szCs w:val="24"/>
        </w:rPr>
        <w:t xml:space="preserve"> when possible</w:t>
      </w:r>
      <w:r w:rsidR="00702FCC" w:rsidRPr="00552392">
        <w:rPr>
          <w:rFonts w:ascii="Book Antiqua" w:hAnsi="Book Antiqua" w:cs="Times New Roman"/>
          <w:sz w:val="24"/>
          <w:szCs w:val="24"/>
        </w:rPr>
        <w:t xml:space="preserve">. There is no significant difference </w:t>
      </w:r>
      <w:r w:rsidR="00C61EE5" w:rsidRPr="00552392">
        <w:rPr>
          <w:rFonts w:ascii="Book Antiqua" w:hAnsi="Book Antiqua" w:cs="Times New Roman"/>
          <w:sz w:val="24"/>
          <w:szCs w:val="24"/>
        </w:rPr>
        <w:t xml:space="preserve">in dysplasia detection </w:t>
      </w:r>
      <w:r w:rsidR="00702FCC" w:rsidRPr="00552392">
        <w:rPr>
          <w:rFonts w:ascii="Book Antiqua" w:hAnsi="Book Antiqua" w:cs="Times New Roman"/>
          <w:sz w:val="24"/>
          <w:szCs w:val="24"/>
        </w:rPr>
        <w:t>between targeted and random biopsies</w:t>
      </w:r>
      <w:r w:rsidR="00293A52" w:rsidRPr="00552392">
        <w:rPr>
          <w:rFonts w:ascii="Book Antiqua" w:hAnsi="Book Antiqua" w:cs="Times New Roman"/>
          <w:sz w:val="24"/>
          <w:szCs w:val="24"/>
        </w:rPr>
        <w:t xml:space="preserve">, but the </w:t>
      </w:r>
      <w:r w:rsidR="006E3B43" w:rsidRPr="00552392">
        <w:rPr>
          <w:rFonts w:ascii="Book Antiqua" w:hAnsi="Book Antiqua" w:cs="Times New Roman"/>
          <w:sz w:val="24"/>
          <w:szCs w:val="24"/>
        </w:rPr>
        <w:t xml:space="preserve">cost of </w:t>
      </w:r>
      <w:r w:rsidR="00702FCC" w:rsidRPr="00552392">
        <w:rPr>
          <w:rFonts w:ascii="Book Antiqua" w:hAnsi="Book Antiqua" w:cs="Times New Roman"/>
          <w:sz w:val="24"/>
          <w:szCs w:val="24"/>
        </w:rPr>
        <w:t>targeted biopsies</w:t>
      </w:r>
      <w:r w:rsidR="006E3B43" w:rsidRPr="00552392">
        <w:rPr>
          <w:rFonts w:ascii="Book Antiqua" w:hAnsi="Book Antiqua" w:cs="Times New Roman"/>
          <w:sz w:val="24"/>
          <w:szCs w:val="24"/>
        </w:rPr>
        <w:t xml:space="preserve"> is lower</w:t>
      </w:r>
      <w:r w:rsidR="00702FCC" w:rsidRPr="0052260C">
        <w:rPr>
          <w:rFonts w:ascii="Book Antiqua" w:hAnsi="Book Antiqua" w:cs="Times New Roman"/>
          <w:sz w:val="24"/>
          <w:szCs w:val="24"/>
          <w:vertAlign w:val="superscript"/>
        </w:rPr>
        <w:t>[11]</w:t>
      </w:r>
      <w:r w:rsidR="00702FCC" w:rsidRPr="00552392">
        <w:rPr>
          <w:rFonts w:ascii="Book Antiqua" w:hAnsi="Book Antiqua" w:cs="Times New Roman"/>
          <w:sz w:val="24"/>
          <w:szCs w:val="24"/>
        </w:rPr>
        <w:t>.</w:t>
      </w:r>
    </w:p>
    <w:p w14:paraId="5F9DCA87" w14:textId="25B56941" w:rsidR="00702FCC" w:rsidRPr="00552392" w:rsidRDefault="007648FF"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 xml:space="preserve">However, </w:t>
      </w:r>
      <w:r w:rsidR="00702FCC" w:rsidRPr="00552392">
        <w:rPr>
          <w:rFonts w:ascii="Book Antiqua" w:hAnsi="Book Antiqua" w:cs="Times New Roman"/>
          <w:sz w:val="24"/>
          <w:szCs w:val="24"/>
        </w:rPr>
        <w:t xml:space="preserve">this technique has its own disadvantages because flat and subtle dysplastic lesions </w:t>
      </w:r>
      <w:r w:rsidR="00961182" w:rsidRPr="00552392">
        <w:rPr>
          <w:rFonts w:ascii="Book Antiqua" w:hAnsi="Book Antiqua" w:cs="Times New Roman"/>
          <w:sz w:val="24"/>
          <w:szCs w:val="24"/>
        </w:rPr>
        <w:t xml:space="preserve">are </w:t>
      </w:r>
      <w:r w:rsidR="00702FCC" w:rsidRPr="00552392">
        <w:rPr>
          <w:rFonts w:ascii="Book Antiqua" w:hAnsi="Book Antiqua" w:cs="Times New Roman"/>
          <w:sz w:val="24"/>
          <w:szCs w:val="24"/>
        </w:rPr>
        <w:t>not readily identifiable</w:t>
      </w:r>
      <w:r w:rsidR="002644F2" w:rsidRPr="00552392">
        <w:rPr>
          <w:rFonts w:ascii="Book Antiqua" w:hAnsi="Book Antiqua" w:cs="Times New Roman"/>
          <w:sz w:val="24"/>
          <w:szCs w:val="24"/>
        </w:rPr>
        <w:t>,</w:t>
      </w:r>
      <w:r w:rsidR="00702FCC" w:rsidRPr="00552392">
        <w:rPr>
          <w:rFonts w:ascii="Book Antiqua" w:hAnsi="Book Antiqua" w:cs="Times New Roman"/>
          <w:sz w:val="24"/>
          <w:szCs w:val="24"/>
        </w:rPr>
        <w:t xml:space="preserve"> and active colonic inflammation can make </w:t>
      </w:r>
      <w:r w:rsidR="008F1A01" w:rsidRPr="00552392">
        <w:rPr>
          <w:rFonts w:ascii="Book Antiqua" w:hAnsi="Book Antiqua" w:cs="Times New Roman"/>
          <w:sz w:val="24"/>
          <w:szCs w:val="24"/>
        </w:rPr>
        <w:t xml:space="preserve">the </w:t>
      </w:r>
      <w:r w:rsidR="00702FCC" w:rsidRPr="00552392">
        <w:rPr>
          <w:rFonts w:ascii="Book Antiqua" w:hAnsi="Book Antiqua" w:cs="Times New Roman"/>
          <w:sz w:val="24"/>
          <w:szCs w:val="24"/>
        </w:rPr>
        <w:t xml:space="preserve">lesions difficult to interpret. </w:t>
      </w:r>
      <w:r w:rsidR="00FE5317" w:rsidRPr="00552392">
        <w:rPr>
          <w:rFonts w:ascii="Book Antiqua" w:hAnsi="Book Antiqua" w:cs="Times New Roman"/>
          <w:sz w:val="24"/>
          <w:szCs w:val="24"/>
        </w:rPr>
        <w:t>N</w:t>
      </w:r>
      <w:r w:rsidR="00702FCC" w:rsidRPr="00552392">
        <w:rPr>
          <w:rFonts w:ascii="Book Antiqua" w:hAnsi="Book Antiqua" w:cs="Times New Roman"/>
          <w:sz w:val="24"/>
          <w:szCs w:val="24"/>
        </w:rPr>
        <w:t>on-targeted biopsies will not always identify dysplasia</w:t>
      </w:r>
      <w:r w:rsidR="00CA5453" w:rsidRPr="00552392">
        <w:rPr>
          <w:rFonts w:ascii="Book Antiqua" w:hAnsi="Book Antiqua" w:cs="Times New Roman"/>
          <w:sz w:val="24"/>
          <w:szCs w:val="24"/>
        </w:rPr>
        <w:t xml:space="preserve"> </w:t>
      </w:r>
      <w:r w:rsidR="00702FCC" w:rsidRPr="00552392">
        <w:rPr>
          <w:rFonts w:ascii="Book Antiqua" w:hAnsi="Book Antiqua" w:cs="Times New Roman"/>
          <w:sz w:val="24"/>
          <w:szCs w:val="24"/>
        </w:rPr>
        <w:t xml:space="preserve">because only a very small </w:t>
      </w:r>
      <w:r w:rsidR="003007F5" w:rsidRPr="00552392">
        <w:rPr>
          <w:rFonts w:ascii="Book Antiqua" w:hAnsi="Book Antiqua" w:cs="Times New Roman"/>
          <w:sz w:val="24"/>
          <w:szCs w:val="24"/>
        </w:rPr>
        <w:t xml:space="preserve">portion of the </w:t>
      </w:r>
      <w:r w:rsidR="00702FCC" w:rsidRPr="00552392">
        <w:rPr>
          <w:rFonts w:ascii="Book Antiqua" w:hAnsi="Book Antiqua" w:cs="Times New Roman"/>
          <w:sz w:val="24"/>
          <w:szCs w:val="24"/>
        </w:rPr>
        <w:t xml:space="preserve">colonic mucosa </w:t>
      </w:r>
      <w:r w:rsidR="003007F5" w:rsidRPr="00552392">
        <w:rPr>
          <w:rFonts w:ascii="Book Antiqua" w:hAnsi="Book Antiqua" w:cs="Times New Roman"/>
          <w:sz w:val="24"/>
          <w:szCs w:val="24"/>
        </w:rPr>
        <w:t xml:space="preserve">is </w:t>
      </w:r>
      <w:r w:rsidR="00702FCC" w:rsidRPr="00552392">
        <w:rPr>
          <w:rFonts w:ascii="Book Antiqua" w:hAnsi="Book Antiqua" w:cs="Times New Roman"/>
          <w:sz w:val="24"/>
          <w:szCs w:val="24"/>
        </w:rPr>
        <w:t>sampled</w:t>
      </w:r>
      <w:r w:rsidR="001566CE" w:rsidRPr="00552392">
        <w:rPr>
          <w:rFonts w:ascii="Book Antiqua" w:hAnsi="Book Antiqua" w:cs="Times New Roman"/>
          <w:sz w:val="24"/>
          <w:szCs w:val="24"/>
        </w:rPr>
        <w:t xml:space="preserve">. Moreover, this method is </w:t>
      </w:r>
      <w:r w:rsidR="00702FCC" w:rsidRPr="00552392">
        <w:rPr>
          <w:rFonts w:ascii="Book Antiqua" w:hAnsi="Book Antiqua" w:cs="Times New Roman"/>
          <w:sz w:val="24"/>
          <w:szCs w:val="24"/>
        </w:rPr>
        <w:t>time-consuming and expensive.</w:t>
      </w:r>
    </w:p>
    <w:p w14:paraId="4B3602F6" w14:textId="03BC6074" w:rsidR="00702FCC" w:rsidRPr="00F26AD1" w:rsidRDefault="00702FCC" w:rsidP="00032B8C">
      <w:pPr>
        <w:widowControl w:val="0"/>
        <w:overflowPunct w:val="0"/>
        <w:autoSpaceDE w:val="0"/>
        <w:autoSpaceDN w:val="0"/>
        <w:adjustRightInd w:val="0"/>
        <w:spacing w:after="0" w:line="360" w:lineRule="auto"/>
        <w:ind w:firstLineChars="100" w:firstLine="240"/>
        <w:jc w:val="both"/>
        <w:rPr>
          <w:rFonts w:ascii="Book Antiqua" w:eastAsia="SimSun" w:hAnsi="Book Antiqua" w:cs="Times New Roman"/>
          <w:sz w:val="24"/>
          <w:szCs w:val="24"/>
          <w:lang w:eastAsia="zh-CN"/>
        </w:rPr>
      </w:pPr>
      <w:r w:rsidRPr="00552392">
        <w:rPr>
          <w:rFonts w:ascii="Book Antiqua" w:hAnsi="Book Antiqua" w:cs="Times New Roman"/>
          <w:sz w:val="24"/>
          <w:szCs w:val="24"/>
        </w:rPr>
        <w:t>An alternative to white</w:t>
      </w:r>
      <w:r w:rsidR="0070445B" w:rsidRPr="00552392">
        <w:rPr>
          <w:rFonts w:ascii="Book Antiqua" w:hAnsi="Book Antiqua" w:cs="Times New Roman"/>
          <w:sz w:val="24"/>
          <w:szCs w:val="24"/>
        </w:rPr>
        <w:t>-</w:t>
      </w:r>
      <w:r w:rsidRPr="00552392">
        <w:rPr>
          <w:rFonts w:ascii="Book Antiqua" w:hAnsi="Book Antiqua" w:cs="Times New Roman"/>
          <w:sz w:val="24"/>
          <w:szCs w:val="24"/>
        </w:rPr>
        <w:t xml:space="preserve">light colonoscopy (WLC) emerged with the introduction of chromoendoscopy (CME) to clinical practice. CME is an imaging technique </w:t>
      </w:r>
      <w:r w:rsidR="005A30BB" w:rsidRPr="00552392">
        <w:rPr>
          <w:rFonts w:ascii="Book Antiqua" w:hAnsi="Book Antiqua" w:cs="Times New Roman"/>
          <w:sz w:val="24"/>
          <w:szCs w:val="24"/>
        </w:rPr>
        <w:t xml:space="preserve">that </w:t>
      </w:r>
      <w:r w:rsidRPr="00552392">
        <w:rPr>
          <w:rFonts w:ascii="Book Antiqua" w:hAnsi="Book Antiqua" w:cs="Times New Roman"/>
          <w:sz w:val="24"/>
          <w:szCs w:val="24"/>
        </w:rPr>
        <w:t xml:space="preserve">uses contrast agents to identify abnormalities of the colonic mucosa. </w:t>
      </w:r>
      <w:r w:rsidR="00A374FF" w:rsidRPr="00552392">
        <w:rPr>
          <w:rFonts w:ascii="Book Antiqua" w:hAnsi="Book Antiqua" w:cs="Times New Roman"/>
          <w:sz w:val="24"/>
          <w:szCs w:val="24"/>
        </w:rPr>
        <w:t>D</w:t>
      </w:r>
      <w:r w:rsidRPr="00552392">
        <w:rPr>
          <w:rFonts w:ascii="Book Antiqua" w:hAnsi="Book Antiqua" w:cs="Times New Roman"/>
          <w:sz w:val="24"/>
          <w:szCs w:val="24"/>
        </w:rPr>
        <w:t>ysplasic lesions are better highlighted by the addition of two topical dyes</w:t>
      </w:r>
      <w:r w:rsidR="00A374FF" w:rsidRPr="00552392">
        <w:rPr>
          <w:rFonts w:ascii="Book Antiqua" w:hAnsi="Book Antiqua" w:cs="Times New Roman"/>
          <w:sz w:val="24"/>
          <w:szCs w:val="24"/>
        </w:rPr>
        <w:t xml:space="preserve">, </w:t>
      </w:r>
      <w:r w:rsidR="00A374FF" w:rsidRPr="00F26AD1">
        <w:rPr>
          <w:rFonts w:ascii="Book Antiqua" w:hAnsi="Book Antiqua" w:cs="Times New Roman"/>
          <w:i/>
          <w:sz w:val="24"/>
          <w:szCs w:val="24"/>
        </w:rPr>
        <w:t>i.e.,</w:t>
      </w:r>
      <w:r w:rsidR="00A374FF" w:rsidRPr="00552392">
        <w:rPr>
          <w:rFonts w:ascii="Book Antiqua" w:hAnsi="Book Antiqua" w:cs="Times New Roman"/>
          <w:sz w:val="24"/>
          <w:szCs w:val="24"/>
        </w:rPr>
        <w:t xml:space="preserve"> </w:t>
      </w:r>
      <w:r w:rsidR="00273DA6" w:rsidRPr="00552392">
        <w:rPr>
          <w:rFonts w:ascii="Book Antiqua" w:hAnsi="Book Antiqua" w:cs="Times New Roman"/>
          <w:sz w:val="24"/>
          <w:szCs w:val="24"/>
        </w:rPr>
        <w:t xml:space="preserve">the contrast agent </w:t>
      </w:r>
      <w:r w:rsidRPr="00552392">
        <w:rPr>
          <w:rFonts w:ascii="Book Antiqua" w:hAnsi="Book Antiqua" w:cs="Times New Roman"/>
          <w:sz w:val="24"/>
          <w:szCs w:val="24"/>
        </w:rPr>
        <w:t>indigo carmine</w:t>
      </w:r>
      <w:r w:rsidR="00273DA6" w:rsidRPr="00552392">
        <w:rPr>
          <w:rFonts w:ascii="Book Antiqua" w:hAnsi="Book Antiqua" w:cs="Times New Roman"/>
          <w:sz w:val="24"/>
          <w:szCs w:val="24"/>
        </w:rPr>
        <w:t xml:space="preserve"> and the </w:t>
      </w:r>
      <w:r w:rsidRPr="00552392">
        <w:rPr>
          <w:rFonts w:ascii="Book Antiqua" w:hAnsi="Book Antiqua" w:cs="Times New Roman"/>
          <w:sz w:val="24"/>
          <w:szCs w:val="24"/>
        </w:rPr>
        <w:t xml:space="preserve">absorptive dye </w:t>
      </w:r>
      <w:r w:rsidR="00273DA6" w:rsidRPr="00552392">
        <w:rPr>
          <w:rFonts w:ascii="Book Antiqua" w:hAnsi="Book Antiqua" w:cs="Times New Roman"/>
          <w:sz w:val="24"/>
          <w:szCs w:val="24"/>
        </w:rPr>
        <w:t>methylene blue</w:t>
      </w:r>
      <w:r w:rsidR="006542D3" w:rsidRPr="00552392">
        <w:rPr>
          <w:rFonts w:ascii="Book Antiqua" w:hAnsi="Book Antiqua" w:cs="Times New Roman"/>
          <w:sz w:val="24"/>
          <w:szCs w:val="24"/>
        </w:rPr>
        <w:t xml:space="preserve"> (</w:t>
      </w:r>
      <w:r w:rsidR="00930BD8" w:rsidRPr="00552392">
        <w:rPr>
          <w:rFonts w:ascii="Book Antiqua" w:hAnsi="Book Antiqua" w:cs="Times New Roman"/>
          <w:sz w:val="24"/>
          <w:szCs w:val="24"/>
        </w:rPr>
        <w:t xml:space="preserve">which is differentially </w:t>
      </w:r>
      <w:r w:rsidRPr="00552392">
        <w:rPr>
          <w:rFonts w:ascii="Book Antiqua" w:hAnsi="Book Antiqua" w:cs="Times New Roman"/>
          <w:sz w:val="24"/>
          <w:szCs w:val="24"/>
        </w:rPr>
        <w:t>tak</w:t>
      </w:r>
      <w:r w:rsidR="00930BD8" w:rsidRPr="00552392">
        <w:rPr>
          <w:rFonts w:ascii="Book Antiqua" w:hAnsi="Book Antiqua" w:cs="Times New Roman"/>
          <w:sz w:val="24"/>
          <w:szCs w:val="24"/>
        </w:rPr>
        <w:t>en</w:t>
      </w:r>
      <w:r w:rsidR="005F16B4">
        <w:rPr>
          <w:rFonts w:ascii="Book Antiqua" w:hAnsi="Book Antiqua" w:cs="Times New Roman"/>
          <w:sz w:val="24"/>
          <w:szCs w:val="24"/>
        </w:rPr>
        <w:t xml:space="preserve"> up</w:t>
      </w:r>
      <w:r w:rsidR="00930BD8" w:rsidRPr="00552392">
        <w:rPr>
          <w:rFonts w:ascii="Book Antiqua" w:hAnsi="Book Antiqua" w:cs="Times New Roman"/>
          <w:sz w:val="24"/>
          <w:szCs w:val="24"/>
        </w:rPr>
        <w:t xml:space="preserve"> </w:t>
      </w:r>
      <w:r w:rsidRPr="00552392">
        <w:rPr>
          <w:rFonts w:ascii="Book Antiqua" w:hAnsi="Book Antiqua" w:cs="Times New Roman"/>
          <w:sz w:val="24"/>
          <w:szCs w:val="24"/>
        </w:rPr>
        <w:t>by normal colonic cells and neoplas</w:t>
      </w:r>
      <w:r w:rsidR="005F16B4">
        <w:rPr>
          <w:rFonts w:ascii="Book Antiqua" w:hAnsi="Book Antiqua" w:cs="Times New Roman"/>
          <w:sz w:val="24"/>
          <w:szCs w:val="24"/>
        </w:rPr>
        <w:t>t</w:t>
      </w:r>
      <w:r w:rsidRPr="00552392">
        <w:rPr>
          <w:rFonts w:ascii="Book Antiqua" w:hAnsi="Book Antiqua" w:cs="Times New Roman"/>
          <w:sz w:val="24"/>
          <w:szCs w:val="24"/>
        </w:rPr>
        <w:t>ic cells</w:t>
      </w:r>
      <w:r w:rsidR="006542D3" w:rsidRPr="00552392">
        <w:rPr>
          <w:rFonts w:ascii="Book Antiqua" w:hAnsi="Book Antiqua" w:cs="Times New Roman"/>
          <w:sz w:val="24"/>
          <w:szCs w:val="24"/>
        </w:rPr>
        <w:t>)</w:t>
      </w:r>
      <w:r w:rsidRPr="00552392">
        <w:rPr>
          <w:rFonts w:ascii="Book Antiqua" w:hAnsi="Book Antiqua" w:cs="Times New Roman"/>
          <w:sz w:val="24"/>
          <w:szCs w:val="24"/>
        </w:rPr>
        <w:t xml:space="preserve"> </w:t>
      </w:r>
      <w:r w:rsidR="006542D3" w:rsidRPr="00552392">
        <w:rPr>
          <w:rFonts w:ascii="Book Antiqua" w:hAnsi="Book Antiqua" w:cs="Times New Roman"/>
          <w:sz w:val="24"/>
          <w:szCs w:val="24"/>
        </w:rPr>
        <w:t xml:space="preserve">and thus </w:t>
      </w:r>
      <w:r w:rsidRPr="00552392">
        <w:rPr>
          <w:rFonts w:ascii="Book Antiqua" w:hAnsi="Book Antiqua" w:cs="Times New Roman"/>
          <w:sz w:val="24"/>
          <w:szCs w:val="24"/>
        </w:rPr>
        <w:t>enabl</w:t>
      </w:r>
      <w:r w:rsidR="006542D3" w:rsidRPr="00552392">
        <w:rPr>
          <w:rFonts w:ascii="Book Antiqua" w:hAnsi="Book Antiqua" w:cs="Times New Roman"/>
          <w:sz w:val="24"/>
          <w:szCs w:val="24"/>
        </w:rPr>
        <w:t xml:space="preserve">e the </w:t>
      </w:r>
      <w:r w:rsidRPr="00552392">
        <w:rPr>
          <w:rFonts w:ascii="Book Antiqua" w:hAnsi="Book Antiqua" w:cs="Times New Roman"/>
          <w:sz w:val="24"/>
          <w:szCs w:val="24"/>
        </w:rPr>
        <w:t>endoscopist to differentiate between normal colonic mucosa and</w:t>
      </w:r>
      <w:r w:rsidR="006D0546" w:rsidRPr="00552392">
        <w:rPr>
          <w:rFonts w:ascii="Book Antiqua" w:hAnsi="Book Antiqua" w:cs="Times New Roman"/>
          <w:sz w:val="24"/>
          <w:szCs w:val="24"/>
        </w:rPr>
        <w:t xml:space="preserve"> dysplasic mucosa. </w:t>
      </w:r>
      <w:r w:rsidR="006542D3" w:rsidRPr="00552392">
        <w:rPr>
          <w:rFonts w:ascii="Book Antiqua" w:hAnsi="Book Antiqua" w:cs="Times New Roman"/>
          <w:sz w:val="24"/>
          <w:szCs w:val="24"/>
        </w:rPr>
        <w:t>P</w:t>
      </w:r>
      <w:r w:rsidR="006D0546" w:rsidRPr="00552392">
        <w:rPr>
          <w:rFonts w:ascii="Book Antiqua" w:hAnsi="Book Antiqua" w:cs="Times New Roman"/>
          <w:sz w:val="24"/>
          <w:szCs w:val="24"/>
        </w:rPr>
        <w:t>olypoid lesions are easier to detect</w:t>
      </w:r>
      <w:r w:rsidR="006542D3" w:rsidRPr="00552392">
        <w:rPr>
          <w:rFonts w:ascii="Book Antiqua" w:hAnsi="Book Antiqua" w:cs="Times New Roman"/>
          <w:sz w:val="24"/>
          <w:szCs w:val="24"/>
        </w:rPr>
        <w:t>,</w:t>
      </w:r>
      <w:r w:rsidR="006D0546" w:rsidRPr="00552392">
        <w:rPr>
          <w:rFonts w:ascii="Book Antiqua" w:hAnsi="Book Antiqua" w:cs="Times New Roman"/>
          <w:sz w:val="24"/>
          <w:szCs w:val="24"/>
        </w:rPr>
        <w:t xml:space="preserve"> and the dye</w:t>
      </w:r>
      <w:r w:rsidR="00530E0F" w:rsidRPr="00552392">
        <w:rPr>
          <w:rFonts w:ascii="Book Antiqua" w:hAnsi="Book Antiqua" w:cs="Times New Roman"/>
          <w:sz w:val="24"/>
          <w:szCs w:val="24"/>
        </w:rPr>
        <w:t>s</w:t>
      </w:r>
      <w:r w:rsidR="006D0546" w:rsidRPr="00552392">
        <w:rPr>
          <w:rFonts w:ascii="Book Antiqua" w:hAnsi="Book Antiqua" w:cs="Times New Roman"/>
          <w:sz w:val="24"/>
          <w:szCs w:val="24"/>
        </w:rPr>
        <w:t xml:space="preserve"> </w:t>
      </w:r>
      <w:r w:rsidR="00530E0F" w:rsidRPr="00552392">
        <w:rPr>
          <w:rFonts w:ascii="Book Antiqua" w:hAnsi="Book Antiqua" w:cs="Times New Roman"/>
          <w:sz w:val="24"/>
          <w:szCs w:val="24"/>
        </w:rPr>
        <w:t xml:space="preserve">help </w:t>
      </w:r>
      <w:r w:rsidR="006D0546" w:rsidRPr="00552392">
        <w:rPr>
          <w:rFonts w:ascii="Book Antiqua" w:hAnsi="Book Antiqua" w:cs="Times New Roman"/>
          <w:sz w:val="24"/>
          <w:szCs w:val="24"/>
        </w:rPr>
        <w:t>the endoscopist delineate the lesion border</w:t>
      </w:r>
      <w:r w:rsidR="006D0546" w:rsidRPr="0052260C">
        <w:rPr>
          <w:rFonts w:ascii="Book Antiqua" w:hAnsi="Book Antiqua" w:cs="Times New Roman"/>
          <w:sz w:val="24"/>
          <w:szCs w:val="24"/>
          <w:vertAlign w:val="superscript"/>
        </w:rPr>
        <w:t>[12]</w:t>
      </w:r>
      <w:r w:rsidR="006D0546" w:rsidRPr="00552392">
        <w:rPr>
          <w:rFonts w:ascii="Book Antiqua" w:hAnsi="Book Antiqua" w:cs="Times New Roman"/>
          <w:sz w:val="24"/>
          <w:szCs w:val="24"/>
        </w:rPr>
        <w:t>.</w:t>
      </w:r>
    </w:p>
    <w:p w14:paraId="49328449" w14:textId="0DDDA13D" w:rsidR="006D0546" w:rsidRPr="00F26AD1" w:rsidRDefault="006D0546" w:rsidP="00032B8C">
      <w:pPr>
        <w:widowControl w:val="0"/>
        <w:overflowPunct w:val="0"/>
        <w:autoSpaceDE w:val="0"/>
        <w:autoSpaceDN w:val="0"/>
        <w:adjustRightInd w:val="0"/>
        <w:spacing w:after="0" w:line="360" w:lineRule="auto"/>
        <w:ind w:firstLineChars="150" w:firstLine="360"/>
        <w:jc w:val="both"/>
        <w:rPr>
          <w:rFonts w:ascii="Book Antiqua" w:eastAsia="SimSun" w:hAnsi="Book Antiqua" w:cs="Times New Roman"/>
          <w:sz w:val="24"/>
          <w:szCs w:val="24"/>
          <w:lang w:eastAsia="zh-CN"/>
        </w:rPr>
      </w:pPr>
      <w:r w:rsidRPr="00552392">
        <w:rPr>
          <w:rFonts w:ascii="Book Antiqua" w:hAnsi="Book Antiqua" w:cs="Times New Roman"/>
          <w:sz w:val="24"/>
          <w:szCs w:val="24"/>
        </w:rPr>
        <w:t xml:space="preserve">In 2003, Kiesslich’s clinical trial </w:t>
      </w:r>
      <w:r w:rsidR="00330818" w:rsidRPr="00552392">
        <w:rPr>
          <w:rFonts w:ascii="Book Antiqua" w:hAnsi="Book Antiqua" w:cs="Times New Roman"/>
          <w:sz w:val="24"/>
          <w:szCs w:val="24"/>
        </w:rPr>
        <w:t xml:space="preserve">that </w:t>
      </w:r>
      <w:r w:rsidRPr="00552392">
        <w:rPr>
          <w:rFonts w:ascii="Book Antiqua" w:hAnsi="Book Antiqua" w:cs="Times New Roman"/>
          <w:sz w:val="24"/>
          <w:szCs w:val="24"/>
        </w:rPr>
        <w:t xml:space="preserve">included 165 UC patients </w:t>
      </w:r>
      <w:r w:rsidR="00567833" w:rsidRPr="00552392">
        <w:rPr>
          <w:rFonts w:ascii="Book Antiqua" w:hAnsi="Book Antiqua" w:cs="Times New Roman"/>
          <w:sz w:val="24"/>
          <w:szCs w:val="24"/>
        </w:rPr>
        <w:t xml:space="preserve">revealed </w:t>
      </w:r>
      <w:r w:rsidRPr="00552392">
        <w:rPr>
          <w:rFonts w:ascii="Book Antiqua" w:hAnsi="Book Antiqua" w:cs="Times New Roman"/>
          <w:sz w:val="24"/>
          <w:szCs w:val="24"/>
        </w:rPr>
        <w:t>that more flat dysplasia</w:t>
      </w:r>
      <w:r w:rsidR="000D0073" w:rsidRPr="00552392">
        <w:rPr>
          <w:rFonts w:ascii="Book Antiqua" w:hAnsi="Book Antiqua" w:cs="Times New Roman"/>
          <w:sz w:val="24"/>
          <w:szCs w:val="24"/>
        </w:rPr>
        <w:t>s</w:t>
      </w:r>
      <w:r w:rsidRPr="0052260C">
        <w:rPr>
          <w:rFonts w:ascii="Book Antiqua" w:hAnsi="Book Antiqua" w:cs="Times New Roman"/>
          <w:sz w:val="24"/>
          <w:szCs w:val="24"/>
          <w:vertAlign w:val="superscript"/>
        </w:rPr>
        <w:t>[13]</w:t>
      </w:r>
      <w:r w:rsidRPr="00552392">
        <w:rPr>
          <w:rFonts w:ascii="Book Antiqua" w:hAnsi="Book Antiqua" w:cs="Times New Roman"/>
          <w:sz w:val="24"/>
          <w:szCs w:val="24"/>
        </w:rPr>
        <w:t xml:space="preserve"> and intraepithelial neoplasia</w:t>
      </w:r>
      <w:r w:rsidR="00FC6365" w:rsidRPr="00552392">
        <w:rPr>
          <w:rFonts w:ascii="Book Antiqua" w:hAnsi="Book Antiqua" w:cs="Times New Roman"/>
          <w:sz w:val="24"/>
          <w:szCs w:val="24"/>
        </w:rPr>
        <w:t>s</w:t>
      </w:r>
      <w:r w:rsidRPr="00552392">
        <w:rPr>
          <w:rFonts w:ascii="Book Antiqua" w:hAnsi="Book Antiqua" w:cs="Times New Roman"/>
          <w:sz w:val="24"/>
          <w:szCs w:val="24"/>
        </w:rPr>
        <w:t xml:space="preserve"> were identified by CME </w:t>
      </w:r>
      <w:r w:rsidR="00465963" w:rsidRPr="00552392">
        <w:rPr>
          <w:rFonts w:ascii="Book Antiqua" w:hAnsi="Book Antiqua" w:cs="Times New Roman"/>
          <w:sz w:val="24"/>
          <w:szCs w:val="24"/>
        </w:rPr>
        <w:t xml:space="preserve">than by </w:t>
      </w:r>
      <w:r w:rsidRPr="00552392">
        <w:rPr>
          <w:rFonts w:ascii="Book Antiqua" w:hAnsi="Book Antiqua" w:cs="Times New Roman"/>
          <w:sz w:val="24"/>
          <w:szCs w:val="24"/>
        </w:rPr>
        <w:t>WLC. In another study of 102 IBD patients, Marion compared WLC with 4</w:t>
      </w:r>
      <w:r w:rsidR="00766298" w:rsidRPr="00552392">
        <w:rPr>
          <w:rFonts w:ascii="Book Antiqua" w:hAnsi="Book Antiqua" w:cs="Times New Roman"/>
          <w:sz w:val="24"/>
          <w:szCs w:val="24"/>
        </w:rPr>
        <w:t>-</w:t>
      </w:r>
      <w:r w:rsidRPr="00552392">
        <w:rPr>
          <w:rFonts w:ascii="Book Antiqua" w:hAnsi="Book Antiqua" w:cs="Times New Roman"/>
          <w:sz w:val="24"/>
          <w:szCs w:val="24"/>
        </w:rPr>
        <w:t>quadrant random biopsies every 10 cm with targeted biopsies alone and CME with targeted biopsies</w:t>
      </w:r>
      <w:r w:rsidR="00C968AB" w:rsidRPr="00552392">
        <w:rPr>
          <w:rFonts w:ascii="Book Antiqua" w:hAnsi="Book Antiqua" w:cs="Times New Roman"/>
          <w:sz w:val="24"/>
          <w:szCs w:val="24"/>
        </w:rPr>
        <w:t xml:space="preserve"> and </w:t>
      </w:r>
      <w:r w:rsidR="00C968AB" w:rsidRPr="00552392">
        <w:rPr>
          <w:rFonts w:ascii="Book Antiqua" w:hAnsi="Book Antiqua" w:cs="Times New Roman"/>
          <w:sz w:val="24"/>
          <w:szCs w:val="24"/>
        </w:rPr>
        <w:lastRenderedPageBreak/>
        <w:t xml:space="preserve">concluded </w:t>
      </w:r>
      <w:r w:rsidRPr="00552392">
        <w:rPr>
          <w:rFonts w:ascii="Book Antiqua" w:hAnsi="Book Antiqua" w:cs="Times New Roman"/>
          <w:sz w:val="24"/>
          <w:szCs w:val="24"/>
        </w:rPr>
        <w:t>that CME</w:t>
      </w:r>
      <w:r w:rsidR="00B224C6" w:rsidRPr="00552392">
        <w:rPr>
          <w:rFonts w:ascii="Book Antiqua" w:hAnsi="Book Antiqua" w:cs="Times New Roman"/>
          <w:sz w:val="24"/>
          <w:szCs w:val="24"/>
        </w:rPr>
        <w:t>-</w:t>
      </w:r>
      <w:r w:rsidRPr="00552392">
        <w:rPr>
          <w:rFonts w:ascii="Book Antiqua" w:hAnsi="Book Antiqua" w:cs="Times New Roman"/>
          <w:sz w:val="24"/>
          <w:szCs w:val="24"/>
        </w:rPr>
        <w:t xml:space="preserve">targeted biopsies </w:t>
      </w:r>
      <w:r w:rsidR="00992D1A" w:rsidRPr="00552392">
        <w:rPr>
          <w:rFonts w:ascii="Book Antiqua" w:hAnsi="Book Antiqua" w:cs="Times New Roman"/>
          <w:sz w:val="24"/>
          <w:szCs w:val="24"/>
        </w:rPr>
        <w:t xml:space="preserve">resulted in a </w:t>
      </w:r>
      <w:r w:rsidRPr="00552392">
        <w:rPr>
          <w:rFonts w:ascii="Book Antiqua" w:hAnsi="Book Antiqua" w:cs="Times New Roman"/>
          <w:sz w:val="24"/>
          <w:szCs w:val="24"/>
        </w:rPr>
        <w:t xml:space="preserve">notably higher rate of dysplasia identification </w:t>
      </w:r>
      <w:r w:rsidR="00D6253C" w:rsidRPr="00552392">
        <w:rPr>
          <w:rFonts w:ascii="Book Antiqua" w:hAnsi="Book Antiqua" w:cs="Times New Roman"/>
          <w:sz w:val="24"/>
          <w:szCs w:val="24"/>
        </w:rPr>
        <w:t xml:space="preserve">than </w:t>
      </w:r>
      <w:r w:rsidRPr="00552392">
        <w:rPr>
          <w:rFonts w:ascii="Book Antiqua" w:hAnsi="Book Antiqua" w:cs="Times New Roman"/>
          <w:sz w:val="24"/>
          <w:szCs w:val="24"/>
        </w:rPr>
        <w:t>WLC with non</w:t>
      </w:r>
      <w:r w:rsidR="00D6253C" w:rsidRPr="00552392">
        <w:rPr>
          <w:rFonts w:ascii="Book Antiqua" w:hAnsi="Book Antiqua" w:cs="Times New Roman"/>
          <w:sz w:val="24"/>
          <w:szCs w:val="24"/>
        </w:rPr>
        <w:t>-</w:t>
      </w:r>
      <w:r w:rsidRPr="00552392">
        <w:rPr>
          <w:rFonts w:ascii="Book Antiqua" w:hAnsi="Book Antiqua" w:cs="Times New Roman"/>
          <w:sz w:val="24"/>
          <w:szCs w:val="24"/>
        </w:rPr>
        <w:t>targeted biopsies</w:t>
      </w:r>
      <w:r w:rsidRPr="0052260C">
        <w:rPr>
          <w:rFonts w:ascii="Book Antiqua" w:hAnsi="Book Antiqua" w:cs="Times New Roman"/>
          <w:sz w:val="24"/>
          <w:szCs w:val="24"/>
          <w:vertAlign w:val="superscript"/>
        </w:rPr>
        <w:t>[14].</w:t>
      </w:r>
    </w:p>
    <w:p w14:paraId="3CB00BE3" w14:textId="0A7F52FE" w:rsidR="006D0546" w:rsidRPr="00F26AD1" w:rsidRDefault="006D0546" w:rsidP="00032B8C">
      <w:pPr>
        <w:widowControl w:val="0"/>
        <w:overflowPunct w:val="0"/>
        <w:autoSpaceDE w:val="0"/>
        <w:autoSpaceDN w:val="0"/>
        <w:adjustRightInd w:val="0"/>
        <w:spacing w:after="0" w:line="360" w:lineRule="auto"/>
        <w:ind w:firstLineChars="100" w:firstLine="240"/>
        <w:jc w:val="both"/>
        <w:rPr>
          <w:rFonts w:ascii="Book Antiqua" w:eastAsia="SimSun" w:hAnsi="Book Antiqua" w:cs="Times New Roman"/>
          <w:sz w:val="24"/>
          <w:szCs w:val="24"/>
          <w:lang w:eastAsia="zh-CN"/>
        </w:rPr>
      </w:pPr>
      <w:r w:rsidRPr="00552392">
        <w:rPr>
          <w:rFonts w:ascii="Book Antiqua" w:hAnsi="Book Antiqua" w:cs="Times New Roman"/>
          <w:sz w:val="24"/>
          <w:szCs w:val="24"/>
        </w:rPr>
        <w:t>Chromoendoscopy is able to detect dysplasia almost 7% more often than WLC</w:t>
      </w:r>
      <w:r w:rsidR="000176BB" w:rsidRPr="00552392">
        <w:rPr>
          <w:rFonts w:ascii="Book Antiqua" w:hAnsi="Book Antiqua" w:cs="Times New Roman"/>
          <w:sz w:val="24"/>
          <w:szCs w:val="24"/>
        </w:rPr>
        <w:t>,</w:t>
      </w:r>
      <w:r w:rsidRPr="00552392">
        <w:rPr>
          <w:rFonts w:ascii="Book Antiqua" w:hAnsi="Book Antiqua" w:cs="Times New Roman"/>
          <w:sz w:val="24"/>
          <w:szCs w:val="24"/>
        </w:rPr>
        <w:t xml:space="preserve"> and the detection of flat dysplasic lesions increase</w:t>
      </w:r>
      <w:r w:rsidR="000176BB" w:rsidRPr="00552392">
        <w:rPr>
          <w:rFonts w:ascii="Book Antiqua" w:hAnsi="Book Antiqua" w:cs="Times New Roman"/>
          <w:sz w:val="24"/>
          <w:szCs w:val="24"/>
        </w:rPr>
        <w:t xml:space="preserve">s </w:t>
      </w:r>
      <w:r w:rsidRPr="00552392">
        <w:rPr>
          <w:rFonts w:ascii="Book Antiqua" w:hAnsi="Book Antiqua" w:cs="Times New Roman"/>
          <w:sz w:val="24"/>
          <w:szCs w:val="24"/>
        </w:rPr>
        <w:t>by 27% with CME</w:t>
      </w:r>
      <w:r w:rsidRPr="0052260C">
        <w:rPr>
          <w:rFonts w:ascii="Book Antiqua" w:hAnsi="Book Antiqua" w:cs="Times New Roman"/>
          <w:sz w:val="24"/>
          <w:szCs w:val="24"/>
          <w:vertAlign w:val="superscript"/>
        </w:rPr>
        <w:t>[15]</w:t>
      </w:r>
      <w:r w:rsidRPr="00552392">
        <w:rPr>
          <w:rFonts w:ascii="Book Antiqua" w:hAnsi="Book Antiqua" w:cs="Times New Roman"/>
          <w:sz w:val="24"/>
          <w:szCs w:val="24"/>
        </w:rPr>
        <w:t>. In 4 studies</w:t>
      </w:r>
      <w:r w:rsidR="000176BB" w:rsidRPr="00552392">
        <w:rPr>
          <w:rFonts w:ascii="Book Antiqua" w:hAnsi="Book Antiqua" w:cs="Times New Roman"/>
          <w:sz w:val="24"/>
          <w:szCs w:val="24"/>
        </w:rPr>
        <w:t xml:space="preserve"> </w:t>
      </w:r>
      <w:r w:rsidRPr="00552392">
        <w:rPr>
          <w:rFonts w:ascii="Book Antiqua" w:hAnsi="Book Antiqua" w:cs="Times New Roman"/>
          <w:sz w:val="24"/>
          <w:szCs w:val="24"/>
        </w:rPr>
        <w:t xml:space="preserve">in which patients were examined by </w:t>
      </w:r>
      <w:r w:rsidR="000176BB" w:rsidRPr="00552392">
        <w:rPr>
          <w:rFonts w:ascii="Book Antiqua" w:hAnsi="Book Antiqua" w:cs="Times New Roman"/>
          <w:sz w:val="24"/>
          <w:szCs w:val="24"/>
        </w:rPr>
        <w:t xml:space="preserve">both </w:t>
      </w:r>
      <w:r w:rsidRPr="00552392">
        <w:rPr>
          <w:rFonts w:ascii="Book Antiqua" w:hAnsi="Book Antiqua" w:cs="Times New Roman"/>
          <w:sz w:val="24"/>
          <w:szCs w:val="24"/>
        </w:rPr>
        <w:t xml:space="preserve">WLE and CME, CME identified </w:t>
      </w:r>
      <w:r w:rsidR="000176BB" w:rsidRPr="00552392">
        <w:rPr>
          <w:rFonts w:ascii="Book Antiqua" w:hAnsi="Book Antiqua" w:cs="Times New Roman"/>
          <w:sz w:val="24"/>
          <w:szCs w:val="24"/>
        </w:rPr>
        <w:t xml:space="preserve">nearly </w:t>
      </w:r>
      <w:r w:rsidRPr="00552392">
        <w:rPr>
          <w:rFonts w:ascii="Book Antiqua" w:hAnsi="Book Antiqua" w:cs="Times New Roman"/>
          <w:sz w:val="24"/>
          <w:szCs w:val="24"/>
        </w:rPr>
        <w:t xml:space="preserve">twice </w:t>
      </w:r>
      <w:r w:rsidR="000176BB" w:rsidRPr="00552392">
        <w:rPr>
          <w:rFonts w:ascii="Book Antiqua" w:hAnsi="Book Antiqua" w:cs="Times New Roman"/>
          <w:sz w:val="24"/>
          <w:szCs w:val="24"/>
        </w:rPr>
        <w:t xml:space="preserve">as many </w:t>
      </w:r>
      <w:r w:rsidRPr="00552392">
        <w:rPr>
          <w:rFonts w:ascii="Book Antiqua" w:hAnsi="Book Antiqua" w:cs="Times New Roman"/>
          <w:sz w:val="24"/>
          <w:szCs w:val="24"/>
        </w:rPr>
        <w:t>dysplasic lesions.</w:t>
      </w:r>
    </w:p>
    <w:p w14:paraId="48C4C52D" w14:textId="09637AA8" w:rsidR="006D0546" w:rsidRPr="00552392" w:rsidRDefault="00B267D8"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All of these data have resulted in the acceptance of CME as an alternative to non-targeted biopsies; thus, in 2010, the AGA guidelines stated that CME can be used as an alternative to the actual dysplasia surveillance technique</w:t>
      </w:r>
      <w:r w:rsidRPr="0052260C">
        <w:rPr>
          <w:rFonts w:ascii="Book Antiqua" w:hAnsi="Book Antiqua" w:cs="Times New Roman"/>
          <w:sz w:val="24"/>
          <w:szCs w:val="24"/>
          <w:vertAlign w:val="superscript"/>
        </w:rPr>
        <w:t>[16</w:t>
      </w:r>
      <w:r w:rsidR="00F26AD1">
        <w:rPr>
          <w:rFonts w:ascii="Book Antiqua" w:eastAsia="SimSun" w:hAnsi="Book Antiqua" w:cs="Times New Roman" w:hint="eastAsia"/>
          <w:sz w:val="24"/>
          <w:szCs w:val="24"/>
          <w:vertAlign w:val="superscript"/>
          <w:lang w:eastAsia="zh-CN"/>
        </w:rPr>
        <w:t>,17</w:t>
      </w:r>
      <w:r w:rsidR="00F26AD1">
        <w:rPr>
          <w:rFonts w:ascii="Book Antiqua" w:hAnsi="Book Antiqua" w:cs="Times New Roman"/>
          <w:sz w:val="24"/>
          <w:szCs w:val="24"/>
          <w:vertAlign w:val="superscript"/>
        </w:rPr>
        <w:t>]</w:t>
      </w:r>
      <w:r w:rsidRPr="00552392">
        <w:rPr>
          <w:rFonts w:ascii="Book Antiqua" w:hAnsi="Book Antiqua" w:cs="Times New Roman"/>
          <w:sz w:val="24"/>
          <w:szCs w:val="24"/>
        </w:rPr>
        <w:t>, but well</w:t>
      </w:r>
      <w:r w:rsidR="005F16B4">
        <w:rPr>
          <w:rFonts w:ascii="Book Antiqua" w:hAnsi="Book Antiqua" w:cs="Times New Roman"/>
          <w:sz w:val="24"/>
          <w:szCs w:val="24"/>
        </w:rPr>
        <w:t>-</w:t>
      </w:r>
      <w:r w:rsidRPr="00552392">
        <w:rPr>
          <w:rFonts w:ascii="Book Antiqua" w:hAnsi="Book Antiqua" w:cs="Times New Roman"/>
          <w:sz w:val="24"/>
          <w:szCs w:val="24"/>
        </w:rPr>
        <w:t>established protocols are not yet available.</w:t>
      </w:r>
    </w:p>
    <w:p w14:paraId="3E69B453" w14:textId="0027758A" w:rsidR="006D0546" w:rsidRPr="00552392" w:rsidRDefault="001F6E3E"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 xml:space="preserve">However, </w:t>
      </w:r>
      <w:r w:rsidR="006D0546" w:rsidRPr="00552392">
        <w:rPr>
          <w:rFonts w:ascii="Book Antiqua" w:hAnsi="Book Antiqua" w:cs="Times New Roman"/>
          <w:sz w:val="24"/>
          <w:szCs w:val="24"/>
        </w:rPr>
        <w:t xml:space="preserve">why is CME </w:t>
      </w:r>
      <w:r w:rsidRPr="00552392">
        <w:rPr>
          <w:rFonts w:ascii="Book Antiqua" w:hAnsi="Book Antiqua" w:cs="Times New Roman"/>
          <w:sz w:val="24"/>
          <w:szCs w:val="24"/>
        </w:rPr>
        <w:t xml:space="preserve">not </w:t>
      </w:r>
      <w:r w:rsidR="006D0546" w:rsidRPr="00552392">
        <w:rPr>
          <w:rFonts w:ascii="Book Antiqua" w:hAnsi="Book Antiqua" w:cs="Times New Roman"/>
          <w:sz w:val="24"/>
          <w:szCs w:val="24"/>
        </w:rPr>
        <w:t xml:space="preserve">the optimal technique </w:t>
      </w:r>
      <w:r w:rsidRPr="00552392">
        <w:rPr>
          <w:rFonts w:ascii="Book Antiqua" w:hAnsi="Book Antiqua" w:cs="Times New Roman"/>
          <w:sz w:val="24"/>
          <w:szCs w:val="24"/>
        </w:rPr>
        <w:t xml:space="preserve">for </w:t>
      </w:r>
      <w:r w:rsidR="006D0546" w:rsidRPr="00552392">
        <w:rPr>
          <w:rFonts w:ascii="Book Antiqua" w:hAnsi="Book Antiqua" w:cs="Times New Roman"/>
          <w:sz w:val="24"/>
          <w:szCs w:val="24"/>
        </w:rPr>
        <w:t xml:space="preserve">dysplasia surveillance in IBD patients? </w:t>
      </w:r>
      <w:r w:rsidR="005F16B4">
        <w:rPr>
          <w:rFonts w:ascii="Book Antiqua" w:hAnsi="Book Antiqua" w:cs="Times New Roman"/>
          <w:sz w:val="24"/>
          <w:szCs w:val="24"/>
        </w:rPr>
        <w:t>W</w:t>
      </w:r>
      <w:r w:rsidR="006D0546" w:rsidRPr="00552392">
        <w:rPr>
          <w:rFonts w:ascii="Book Antiqua" w:hAnsi="Book Antiqua" w:cs="Times New Roman"/>
          <w:sz w:val="24"/>
          <w:szCs w:val="24"/>
        </w:rPr>
        <w:t>hy it is not routinely and widely used?</w:t>
      </w:r>
    </w:p>
    <w:p w14:paraId="08887891" w14:textId="7AA78F77" w:rsidR="006D0546" w:rsidRPr="00552392" w:rsidRDefault="006D0546"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 xml:space="preserve">The main reasons that </w:t>
      </w:r>
      <w:r w:rsidR="005F16B4">
        <w:rPr>
          <w:rFonts w:ascii="Book Antiqua" w:hAnsi="Book Antiqua" w:cs="Times New Roman"/>
          <w:sz w:val="24"/>
          <w:szCs w:val="24"/>
        </w:rPr>
        <w:t>temper</w:t>
      </w:r>
      <w:r w:rsidRPr="00552392">
        <w:rPr>
          <w:rFonts w:ascii="Book Antiqua" w:hAnsi="Book Antiqua" w:cs="Times New Roman"/>
          <w:sz w:val="24"/>
          <w:szCs w:val="24"/>
        </w:rPr>
        <w:t xml:space="preserve"> the enthusiasm for </w:t>
      </w:r>
      <w:r w:rsidR="001F6E3E" w:rsidRPr="00552392">
        <w:rPr>
          <w:rFonts w:ascii="Book Antiqua" w:hAnsi="Book Antiqua" w:cs="Times New Roman"/>
          <w:sz w:val="24"/>
          <w:szCs w:val="24"/>
        </w:rPr>
        <w:t xml:space="preserve">the adoption of </w:t>
      </w:r>
      <w:r w:rsidRPr="00552392">
        <w:rPr>
          <w:rFonts w:ascii="Book Antiqua" w:hAnsi="Book Antiqua" w:cs="Times New Roman"/>
          <w:sz w:val="24"/>
          <w:szCs w:val="24"/>
        </w:rPr>
        <w:t>CME as the optimal surveillance method are the bias effect of expert centers (</w:t>
      </w:r>
      <w:r w:rsidR="003E1669" w:rsidRPr="00552392">
        <w:rPr>
          <w:rFonts w:ascii="Book Antiqua" w:hAnsi="Book Antiqua" w:cs="Times New Roman"/>
          <w:sz w:val="24"/>
          <w:szCs w:val="24"/>
        </w:rPr>
        <w:t xml:space="preserve">it is </w:t>
      </w:r>
      <w:r w:rsidRPr="00552392">
        <w:rPr>
          <w:rFonts w:ascii="Book Antiqua" w:hAnsi="Book Antiqua" w:cs="Times New Roman"/>
          <w:sz w:val="24"/>
          <w:szCs w:val="24"/>
        </w:rPr>
        <w:t xml:space="preserve">less likely that every average endoscopist will obtain the same dysplasia </w:t>
      </w:r>
      <w:r w:rsidR="00536975" w:rsidRPr="00552392">
        <w:rPr>
          <w:rFonts w:ascii="Book Antiqua" w:hAnsi="Book Antiqua" w:cs="Times New Roman"/>
          <w:sz w:val="24"/>
          <w:szCs w:val="24"/>
        </w:rPr>
        <w:t xml:space="preserve">detection rates as an </w:t>
      </w:r>
      <w:r w:rsidRPr="00552392">
        <w:rPr>
          <w:rFonts w:ascii="Book Antiqua" w:hAnsi="Book Antiqua" w:cs="Times New Roman"/>
          <w:sz w:val="24"/>
          <w:szCs w:val="24"/>
        </w:rPr>
        <w:t xml:space="preserve">expert center) and the lack of studies </w:t>
      </w:r>
      <w:r w:rsidR="00136A1A" w:rsidRPr="00552392">
        <w:rPr>
          <w:rFonts w:ascii="Book Antiqua" w:hAnsi="Book Antiqua" w:cs="Times New Roman"/>
          <w:sz w:val="24"/>
          <w:szCs w:val="24"/>
        </w:rPr>
        <w:t xml:space="preserve">that demonstrate </w:t>
      </w:r>
      <w:r w:rsidRPr="00552392">
        <w:rPr>
          <w:rFonts w:ascii="Book Antiqua" w:hAnsi="Book Antiqua" w:cs="Times New Roman"/>
          <w:sz w:val="24"/>
          <w:szCs w:val="24"/>
        </w:rPr>
        <w:t>sustain</w:t>
      </w:r>
      <w:r w:rsidR="00136A1A" w:rsidRPr="00552392">
        <w:rPr>
          <w:rFonts w:ascii="Book Antiqua" w:hAnsi="Book Antiqua" w:cs="Times New Roman"/>
          <w:sz w:val="24"/>
          <w:szCs w:val="24"/>
        </w:rPr>
        <w:t>ed</w:t>
      </w:r>
      <w:r w:rsidRPr="00552392">
        <w:rPr>
          <w:rFonts w:ascii="Book Antiqua" w:hAnsi="Book Antiqua" w:cs="Times New Roman"/>
          <w:sz w:val="24"/>
          <w:szCs w:val="24"/>
        </w:rPr>
        <w:t xml:space="preserve"> benefit</w:t>
      </w:r>
      <w:r w:rsidR="0019775E" w:rsidRPr="00552392">
        <w:rPr>
          <w:rFonts w:ascii="Book Antiqua" w:hAnsi="Book Antiqua" w:cs="Times New Roman"/>
          <w:sz w:val="24"/>
          <w:szCs w:val="24"/>
        </w:rPr>
        <w:t>s</w:t>
      </w:r>
      <w:r w:rsidRPr="00552392">
        <w:rPr>
          <w:rFonts w:ascii="Book Antiqua" w:hAnsi="Book Antiqua" w:cs="Times New Roman"/>
          <w:sz w:val="24"/>
          <w:szCs w:val="24"/>
        </w:rPr>
        <w:t xml:space="preserve"> in </w:t>
      </w:r>
      <w:r w:rsidR="0019775E" w:rsidRPr="00552392">
        <w:rPr>
          <w:rFonts w:ascii="Book Antiqua" w:hAnsi="Book Antiqua" w:cs="Times New Roman"/>
          <w:sz w:val="24"/>
          <w:szCs w:val="24"/>
        </w:rPr>
        <w:t xml:space="preserve">terms of </w:t>
      </w:r>
      <w:r w:rsidRPr="00552392">
        <w:rPr>
          <w:rFonts w:ascii="Book Antiqua" w:hAnsi="Book Antiqua" w:cs="Times New Roman"/>
          <w:sz w:val="24"/>
          <w:szCs w:val="24"/>
        </w:rPr>
        <w:t xml:space="preserve">CRC morbidity and mortality. Other impediments </w:t>
      </w:r>
      <w:r w:rsidR="005240B9" w:rsidRPr="00552392">
        <w:rPr>
          <w:rFonts w:ascii="Book Antiqua" w:hAnsi="Book Antiqua" w:cs="Times New Roman"/>
          <w:sz w:val="24"/>
          <w:szCs w:val="24"/>
        </w:rPr>
        <w:t xml:space="preserve">include the </w:t>
      </w:r>
      <w:r w:rsidRPr="00552392">
        <w:rPr>
          <w:rFonts w:ascii="Book Antiqua" w:hAnsi="Book Antiqua" w:cs="Times New Roman"/>
          <w:sz w:val="24"/>
          <w:szCs w:val="24"/>
        </w:rPr>
        <w:t xml:space="preserve">increased time </w:t>
      </w:r>
      <w:r w:rsidR="005240B9" w:rsidRPr="00552392">
        <w:rPr>
          <w:rFonts w:ascii="Book Antiqua" w:hAnsi="Book Antiqua" w:cs="Times New Roman"/>
          <w:sz w:val="24"/>
          <w:szCs w:val="24"/>
        </w:rPr>
        <w:t xml:space="preserve">required </w:t>
      </w:r>
      <w:r w:rsidRPr="00552392">
        <w:rPr>
          <w:rFonts w:ascii="Book Antiqua" w:hAnsi="Book Antiqua" w:cs="Times New Roman"/>
          <w:sz w:val="24"/>
          <w:szCs w:val="24"/>
        </w:rPr>
        <w:t>for colonoscopy (CME increase</w:t>
      </w:r>
      <w:r w:rsidR="00621EAB" w:rsidRPr="00552392">
        <w:rPr>
          <w:rFonts w:ascii="Book Antiqua" w:hAnsi="Book Antiqua" w:cs="Times New Roman"/>
          <w:sz w:val="24"/>
          <w:szCs w:val="24"/>
        </w:rPr>
        <w:t xml:space="preserve">s </w:t>
      </w:r>
      <w:r w:rsidRPr="00552392">
        <w:rPr>
          <w:rFonts w:ascii="Book Antiqua" w:hAnsi="Book Antiqua" w:cs="Times New Roman"/>
          <w:sz w:val="24"/>
          <w:szCs w:val="24"/>
        </w:rPr>
        <w:t xml:space="preserve">the colonoscopy time by 9-12 </w:t>
      </w:r>
      <w:r w:rsidR="00F26AD1">
        <w:rPr>
          <w:rFonts w:ascii="Book Antiqua" w:eastAsia="SimSun" w:hAnsi="Book Antiqua" w:cs="Times New Roman" w:hint="eastAsia"/>
          <w:sz w:val="24"/>
          <w:szCs w:val="24"/>
          <w:lang w:eastAsia="zh-CN"/>
        </w:rPr>
        <w:t>min</w:t>
      </w:r>
      <w:r w:rsidRPr="00552392">
        <w:rPr>
          <w:rFonts w:ascii="Book Antiqua" w:hAnsi="Book Antiqua" w:cs="Times New Roman"/>
          <w:sz w:val="24"/>
          <w:szCs w:val="24"/>
        </w:rPr>
        <w:t>), the need to train endoscopists in this method and the lack of established quality measures.</w:t>
      </w:r>
    </w:p>
    <w:p w14:paraId="0C4B3300" w14:textId="65821CF4" w:rsidR="006D0546" w:rsidRPr="00552392" w:rsidRDefault="002016CA"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 xml:space="preserve">With the recent </w:t>
      </w:r>
      <w:r w:rsidR="006D0546" w:rsidRPr="00552392">
        <w:rPr>
          <w:rFonts w:ascii="Book Antiqua" w:hAnsi="Book Antiqua" w:cs="Times New Roman"/>
          <w:sz w:val="24"/>
          <w:szCs w:val="24"/>
        </w:rPr>
        <w:t>advent of the new generation scopes</w:t>
      </w:r>
      <w:r w:rsidR="00CB1401" w:rsidRPr="00552392">
        <w:rPr>
          <w:rFonts w:ascii="Book Antiqua" w:hAnsi="Book Antiqua" w:cs="Times New Roman"/>
          <w:sz w:val="24"/>
          <w:szCs w:val="24"/>
        </w:rPr>
        <w:t>,</w:t>
      </w:r>
      <w:r w:rsidR="006D0546" w:rsidRPr="00552392">
        <w:rPr>
          <w:rFonts w:ascii="Book Antiqua" w:hAnsi="Book Antiqua" w:cs="Times New Roman"/>
          <w:sz w:val="24"/>
          <w:szCs w:val="24"/>
        </w:rPr>
        <w:t xml:space="preserve"> several image-enhancing techniques were introduced </w:t>
      </w:r>
      <w:r w:rsidR="00A54BE3" w:rsidRPr="00552392">
        <w:rPr>
          <w:rFonts w:ascii="Book Antiqua" w:hAnsi="Book Antiqua" w:cs="Times New Roman"/>
          <w:sz w:val="24"/>
          <w:szCs w:val="24"/>
        </w:rPr>
        <w:t xml:space="preserve">to </w:t>
      </w:r>
      <w:r w:rsidR="006D0546" w:rsidRPr="00552392">
        <w:rPr>
          <w:rFonts w:ascii="Book Antiqua" w:hAnsi="Book Antiqua" w:cs="Times New Roman"/>
          <w:sz w:val="24"/>
          <w:szCs w:val="24"/>
        </w:rPr>
        <w:t xml:space="preserve">routine practice </w:t>
      </w:r>
      <w:r w:rsidR="00C66238" w:rsidRPr="00552392">
        <w:rPr>
          <w:rFonts w:ascii="Book Antiqua" w:hAnsi="Book Antiqua" w:cs="Times New Roman"/>
          <w:sz w:val="24"/>
          <w:szCs w:val="24"/>
        </w:rPr>
        <w:t xml:space="preserve">to </w:t>
      </w:r>
      <w:r w:rsidR="006D0546" w:rsidRPr="00552392">
        <w:rPr>
          <w:rFonts w:ascii="Book Antiqua" w:hAnsi="Book Antiqua" w:cs="Times New Roman"/>
          <w:sz w:val="24"/>
          <w:szCs w:val="24"/>
        </w:rPr>
        <w:t>increas</w:t>
      </w:r>
      <w:r w:rsidR="00C66238" w:rsidRPr="00552392">
        <w:rPr>
          <w:rFonts w:ascii="Book Antiqua" w:hAnsi="Book Antiqua" w:cs="Times New Roman"/>
          <w:sz w:val="24"/>
          <w:szCs w:val="24"/>
        </w:rPr>
        <w:t xml:space="preserve">e </w:t>
      </w:r>
      <w:r w:rsidR="006D0546" w:rsidRPr="00552392">
        <w:rPr>
          <w:rFonts w:ascii="Book Antiqua" w:hAnsi="Book Antiqua" w:cs="Times New Roman"/>
          <w:sz w:val="24"/>
          <w:szCs w:val="24"/>
        </w:rPr>
        <w:t xml:space="preserve">the sensitivity </w:t>
      </w:r>
      <w:r w:rsidR="00C66238" w:rsidRPr="00552392">
        <w:rPr>
          <w:rFonts w:ascii="Book Antiqua" w:hAnsi="Book Antiqua" w:cs="Times New Roman"/>
          <w:sz w:val="24"/>
          <w:szCs w:val="24"/>
        </w:rPr>
        <w:t xml:space="preserve">of the </w:t>
      </w:r>
      <w:r w:rsidR="006D0546" w:rsidRPr="00552392">
        <w:rPr>
          <w:rFonts w:ascii="Book Antiqua" w:hAnsi="Book Antiqua" w:cs="Times New Roman"/>
          <w:sz w:val="24"/>
          <w:szCs w:val="24"/>
        </w:rPr>
        <w:t>detect</w:t>
      </w:r>
      <w:r w:rsidR="00C66238" w:rsidRPr="00552392">
        <w:rPr>
          <w:rFonts w:ascii="Book Antiqua" w:hAnsi="Book Antiqua" w:cs="Times New Roman"/>
          <w:sz w:val="24"/>
          <w:szCs w:val="24"/>
        </w:rPr>
        <w:t xml:space="preserve">ion of </w:t>
      </w:r>
      <w:r w:rsidR="006D0546" w:rsidRPr="00552392">
        <w:rPr>
          <w:rFonts w:ascii="Book Antiqua" w:hAnsi="Book Antiqua" w:cs="Times New Roman"/>
          <w:sz w:val="24"/>
          <w:szCs w:val="24"/>
        </w:rPr>
        <w:t>dysplasia.</w:t>
      </w:r>
    </w:p>
    <w:p w14:paraId="60A85A0C" w14:textId="34637AF2" w:rsidR="006D0546" w:rsidRPr="00F26AD1" w:rsidRDefault="00F26AD1" w:rsidP="00032B8C">
      <w:pPr>
        <w:widowControl w:val="0"/>
        <w:autoSpaceDE w:val="0"/>
        <w:autoSpaceDN w:val="0"/>
        <w:adjustRightInd w:val="0"/>
        <w:spacing w:after="0" w:line="360" w:lineRule="auto"/>
        <w:ind w:firstLineChars="50" w:firstLine="120"/>
        <w:jc w:val="both"/>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 xml:space="preserve">   </w:t>
      </w:r>
      <w:r w:rsidR="006D0546" w:rsidRPr="00552392">
        <w:rPr>
          <w:rFonts w:ascii="Book Antiqua" w:hAnsi="Book Antiqua" w:cs="Times New Roman"/>
          <w:sz w:val="24"/>
          <w:szCs w:val="24"/>
        </w:rPr>
        <w:t>Narrow</w:t>
      </w:r>
      <w:r w:rsidR="00DA72F7" w:rsidRPr="00552392">
        <w:rPr>
          <w:rFonts w:ascii="Book Antiqua" w:hAnsi="Book Antiqua" w:cs="Times New Roman"/>
          <w:sz w:val="24"/>
          <w:szCs w:val="24"/>
        </w:rPr>
        <w:t>-</w:t>
      </w:r>
      <w:r w:rsidR="006D0546" w:rsidRPr="00552392">
        <w:rPr>
          <w:rFonts w:ascii="Book Antiqua" w:hAnsi="Book Antiqua" w:cs="Times New Roman"/>
          <w:sz w:val="24"/>
          <w:szCs w:val="24"/>
        </w:rPr>
        <w:t xml:space="preserve">band imaging highlights </w:t>
      </w:r>
      <w:r w:rsidR="00DA72F7" w:rsidRPr="00552392">
        <w:rPr>
          <w:rFonts w:ascii="Book Antiqua" w:hAnsi="Book Antiqua" w:cs="Times New Roman"/>
          <w:sz w:val="24"/>
          <w:szCs w:val="24"/>
        </w:rPr>
        <w:t xml:space="preserve">the </w:t>
      </w:r>
      <w:r w:rsidR="006D0546" w:rsidRPr="00552392">
        <w:rPr>
          <w:rFonts w:ascii="Book Antiqua" w:hAnsi="Book Antiqua" w:cs="Times New Roman"/>
          <w:sz w:val="24"/>
          <w:szCs w:val="24"/>
        </w:rPr>
        <w:t>vascular and mucosal architecture</w:t>
      </w:r>
      <w:r w:rsidR="0006238D" w:rsidRPr="00552392">
        <w:rPr>
          <w:rFonts w:ascii="Book Antiqua" w:hAnsi="Book Antiqua" w:cs="Times New Roman"/>
          <w:sz w:val="24"/>
          <w:szCs w:val="24"/>
        </w:rPr>
        <w:t>s</w:t>
      </w:r>
      <w:r w:rsidR="006D0546" w:rsidRPr="00552392">
        <w:rPr>
          <w:rFonts w:ascii="Book Antiqua" w:hAnsi="Book Antiqua" w:cs="Times New Roman"/>
          <w:sz w:val="24"/>
          <w:szCs w:val="24"/>
        </w:rPr>
        <w:t xml:space="preserve"> with specialized light filters</w:t>
      </w:r>
      <w:r w:rsidR="006D0546" w:rsidRPr="0052260C">
        <w:rPr>
          <w:rFonts w:ascii="Book Antiqua" w:hAnsi="Book Antiqua" w:cs="Times New Roman"/>
          <w:sz w:val="24"/>
          <w:szCs w:val="24"/>
          <w:vertAlign w:val="superscript"/>
        </w:rPr>
        <w:t>[18]</w:t>
      </w:r>
      <w:r w:rsidR="006D0546" w:rsidRPr="00552392">
        <w:rPr>
          <w:rFonts w:ascii="Book Antiqua" w:hAnsi="Book Antiqua" w:cs="Times New Roman"/>
          <w:sz w:val="24"/>
          <w:szCs w:val="24"/>
        </w:rPr>
        <w:t>, but up</w:t>
      </w:r>
      <w:r w:rsidR="003B6DFE" w:rsidRPr="00552392">
        <w:rPr>
          <w:rFonts w:ascii="Book Antiqua" w:hAnsi="Book Antiqua" w:cs="Times New Roman"/>
          <w:sz w:val="24"/>
          <w:szCs w:val="24"/>
        </w:rPr>
        <w:t>-</w:t>
      </w:r>
      <w:r w:rsidR="006D0546" w:rsidRPr="00552392">
        <w:rPr>
          <w:rFonts w:ascii="Book Antiqua" w:hAnsi="Book Antiqua" w:cs="Times New Roman"/>
          <w:sz w:val="24"/>
          <w:szCs w:val="24"/>
        </w:rPr>
        <w:t>to</w:t>
      </w:r>
      <w:r w:rsidR="003B6DFE" w:rsidRPr="00552392">
        <w:rPr>
          <w:rFonts w:ascii="Book Antiqua" w:hAnsi="Book Antiqua" w:cs="Times New Roman"/>
          <w:sz w:val="24"/>
          <w:szCs w:val="24"/>
        </w:rPr>
        <w:t>-</w:t>
      </w:r>
      <w:r w:rsidR="006D0546" w:rsidRPr="00552392">
        <w:rPr>
          <w:rFonts w:ascii="Book Antiqua" w:hAnsi="Book Antiqua" w:cs="Times New Roman"/>
          <w:sz w:val="24"/>
          <w:szCs w:val="24"/>
        </w:rPr>
        <w:t xml:space="preserve">date studies </w:t>
      </w:r>
      <w:r w:rsidR="00CD6111" w:rsidRPr="00552392">
        <w:rPr>
          <w:rFonts w:ascii="Book Antiqua" w:hAnsi="Book Antiqua" w:cs="Times New Roman"/>
          <w:sz w:val="24"/>
          <w:szCs w:val="24"/>
        </w:rPr>
        <w:t xml:space="preserve">have demonstrated no improvements </w:t>
      </w:r>
      <w:r w:rsidR="00E25D22" w:rsidRPr="00552392">
        <w:rPr>
          <w:rFonts w:ascii="Book Antiqua" w:hAnsi="Book Antiqua" w:cs="Times New Roman"/>
          <w:sz w:val="24"/>
          <w:szCs w:val="24"/>
        </w:rPr>
        <w:t xml:space="preserve">in </w:t>
      </w:r>
      <w:r w:rsidR="00CD6111" w:rsidRPr="00552392">
        <w:rPr>
          <w:rFonts w:ascii="Book Antiqua" w:hAnsi="Book Antiqua" w:cs="Times New Roman"/>
          <w:sz w:val="24"/>
          <w:szCs w:val="24"/>
        </w:rPr>
        <w:t xml:space="preserve">the </w:t>
      </w:r>
      <w:r w:rsidR="006D0546" w:rsidRPr="00552392">
        <w:rPr>
          <w:rFonts w:ascii="Book Antiqua" w:hAnsi="Book Antiqua" w:cs="Times New Roman"/>
          <w:sz w:val="24"/>
          <w:szCs w:val="24"/>
        </w:rPr>
        <w:t>recogni</w:t>
      </w:r>
      <w:r w:rsidR="00CD6111" w:rsidRPr="00552392">
        <w:rPr>
          <w:rFonts w:ascii="Book Antiqua" w:hAnsi="Book Antiqua" w:cs="Times New Roman"/>
          <w:sz w:val="24"/>
          <w:szCs w:val="24"/>
        </w:rPr>
        <w:t xml:space="preserve">tion of </w:t>
      </w:r>
      <w:r w:rsidR="006D0546" w:rsidRPr="00552392">
        <w:rPr>
          <w:rFonts w:ascii="Book Antiqua" w:hAnsi="Book Antiqua" w:cs="Times New Roman"/>
          <w:sz w:val="24"/>
          <w:szCs w:val="24"/>
        </w:rPr>
        <w:t>dysplasia compared to WLC</w:t>
      </w:r>
      <w:r w:rsidR="006D0546" w:rsidRPr="0052260C">
        <w:rPr>
          <w:rFonts w:ascii="Book Antiqua" w:hAnsi="Book Antiqua" w:cs="Times New Roman"/>
          <w:sz w:val="24"/>
          <w:szCs w:val="24"/>
          <w:vertAlign w:val="superscript"/>
        </w:rPr>
        <w:t>[19</w:t>
      </w:r>
      <w:r>
        <w:rPr>
          <w:rFonts w:ascii="Book Antiqua" w:eastAsia="SimSun" w:hAnsi="Book Antiqua" w:cs="Times New Roman" w:hint="eastAsia"/>
          <w:sz w:val="24"/>
          <w:szCs w:val="24"/>
          <w:vertAlign w:val="superscript"/>
          <w:lang w:eastAsia="zh-CN"/>
        </w:rPr>
        <w:t>,20</w:t>
      </w:r>
      <w:r w:rsidR="006D0546" w:rsidRPr="0052260C">
        <w:rPr>
          <w:rFonts w:ascii="Book Antiqua" w:hAnsi="Book Antiqua" w:cs="Times New Roman"/>
          <w:sz w:val="24"/>
          <w:szCs w:val="24"/>
          <w:vertAlign w:val="superscript"/>
        </w:rPr>
        <w:t>]</w:t>
      </w:r>
      <w:r w:rsidR="006D0546" w:rsidRPr="00552392">
        <w:rPr>
          <w:rFonts w:ascii="Book Antiqua" w:hAnsi="Book Antiqua" w:cs="Times New Roman"/>
          <w:sz w:val="24"/>
          <w:szCs w:val="24"/>
        </w:rPr>
        <w:t>.</w:t>
      </w:r>
    </w:p>
    <w:p w14:paraId="359368C2" w14:textId="71372BE1" w:rsidR="006D0546" w:rsidRPr="00552392" w:rsidRDefault="006D0546"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 xml:space="preserve">NBI with targeted biopsies seem to </w:t>
      </w:r>
      <w:r w:rsidR="00966355" w:rsidRPr="00552392">
        <w:rPr>
          <w:rFonts w:ascii="Book Antiqua" w:hAnsi="Book Antiqua" w:cs="Times New Roman"/>
          <w:sz w:val="24"/>
          <w:szCs w:val="24"/>
        </w:rPr>
        <w:t xml:space="preserve">result in a greater </w:t>
      </w:r>
      <w:r w:rsidRPr="00552392">
        <w:rPr>
          <w:rFonts w:ascii="Book Antiqua" w:hAnsi="Book Antiqua" w:cs="Times New Roman"/>
          <w:sz w:val="24"/>
          <w:szCs w:val="24"/>
        </w:rPr>
        <w:t xml:space="preserve">rate of dysplasia detection compared to WLE, but </w:t>
      </w:r>
      <w:r w:rsidR="00966355" w:rsidRPr="00552392">
        <w:rPr>
          <w:rFonts w:ascii="Book Antiqua" w:hAnsi="Book Antiqua" w:cs="Times New Roman"/>
          <w:sz w:val="24"/>
          <w:szCs w:val="24"/>
        </w:rPr>
        <w:t xml:space="preserve">the difference is not </w:t>
      </w:r>
      <w:r w:rsidRPr="00552392">
        <w:rPr>
          <w:rFonts w:ascii="Book Antiqua" w:hAnsi="Book Antiqua" w:cs="Times New Roman"/>
          <w:sz w:val="24"/>
          <w:szCs w:val="24"/>
        </w:rPr>
        <w:t xml:space="preserve">statistically significant. </w:t>
      </w:r>
      <w:r w:rsidR="00324AD6" w:rsidRPr="00552392">
        <w:rPr>
          <w:rFonts w:ascii="Book Antiqua" w:hAnsi="Book Antiqua" w:cs="Times New Roman"/>
          <w:sz w:val="24"/>
          <w:szCs w:val="24"/>
        </w:rPr>
        <w:t xml:space="preserve">Moreover, the miss rates of the </w:t>
      </w:r>
      <w:r w:rsidRPr="00552392">
        <w:rPr>
          <w:rFonts w:ascii="Book Antiqua" w:hAnsi="Book Antiqua" w:cs="Times New Roman"/>
          <w:sz w:val="24"/>
          <w:szCs w:val="24"/>
        </w:rPr>
        <w:t xml:space="preserve">two methods are comparable. The </w:t>
      </w:r>
      <w:r w:rsidR="00056011" w:rsidRPr="00552392">
        <w:rPr>
          <w:rFonts w:ascii="Book Antiqua" w:hAnsi="Book Antiqua" w:cs="Times New Roman"/>
          <w:sz w:val="24"/>
          <w:szCs w:val="24"/>
        </w:rPr>
        <w:t>advantage</w:t>
      </w:r>
      <w:r w:rsidR="006D7711" w:rsidRPr="00552392">
        <w:rPr>
          <w:rFonts w:ascii="Book Antiqua" w:hAnsi="Book Antiqua" w:cs="Times New Roman"/>
          <w:sz w:val="24"/>
          <w:szCs w:val="24"/>
        </w:rPr>
        <w:t>s</w:t>
      </w:r>
      <w:r w:rsidR="00056011" w:rsidRPr="00552392">
        <w:rPr>
          <w:rFonts w:ascii="Book Antiqua" w:hAnsi="Book Antiqua" w:cs="Times New Roman"/>
          <w:sz w:val="24"/>
          <w:szCs w:val="24"/>
        </w:rPr>
        <w:t> </w:t>
      </w:r>
      <w:r w:rsidRPr="00552392">
        <w:rPr>
          <w:rFonts w:ascii="Book Antiqua" w:hAnsi="Book Antiqua" w:cs="Times New Roman"/>
          <w:sz w:val="24"/>
          <w:szCs w:val="24"/>
        </w:rPr>
        <w:t xml:space="preserve">of NBI could be </w:t>
      </w:r>
      <w:r w:rsidR="0051378B" w:rsidRPr="00552392">
        <w:rPr>
          <w:rFonts w:ascii="Book Antiqua" w:hAnsi="Book Antiqua" w:cs="Times New Roman"/>
          <w:sz w:val="24"/>
          <w:szCs w:val="24"/>
        </w:rPr>
        <w:t xml:space="preserve">that </w:t>
      </w:r>
      <w:r w:rsidRPr="00552392">
        <w:rPr>
          <w:rFonts w:ascii="Book Antiqua" w:hAnsi="Book Antiqua" w:cs="Times New Roman"/>
          <w:sz w:val="24"/>
          <w:szCs w:val="24"/>
        </w:rPr>
        <w:t xml:space="preserve">fewer biopsies </w:t>
      </w:r>
      <w:r w:rsidR="00E839F3" w:rsidRPr="00552392">
        <w:rPr>
          <w:rFonts w:ascii="Book Antiqua" w:hAnsi="Book Antiqua" w:cs="Times New Roman"/>
          <w:sz w:val="24"/>
          <w:szCs w:val="24"/>
        </w:rPr>
        <w:t xml:space="preserve">are </w:t>
      </w:r>
      <w:r w:rsidRPr="00552392">
        <w:rPr>
          <w:rFonts w:ascii="Book Antiqua" w:hAnsi="Book Antiqua" w:cs="Times New Roman"/>
          <w:sz w:val="24"/>
          <w:szCs w:val="24"/>
        </w:rPr>
        <w:t>needed to diagnose neoplas</w:t>
      </w:r>
      <w:r w:rsidR="005F16B4">
        <w:rPr>
          <w:rFonts w:ascii="Book Antiqua" w:hAnsi="Book Antiqua" w:cs="Times New Roman"/>
          <w:sz w:val="24"/>
          <w:szCs w:val="24"/>
        </w:rPr>
        <w:t>t</w:t>
      </w:r>
      <w:r w:rsidRPr="00552392">
        <w:rPr>
          <w:rFonts w:ascii="Book Antiqua" w:hAnsi="Book Antiqua" w:cs="Times New Roman"/>
          <w:sz w:val="24"/>
          <w:szCs w:val="24"/>
        </w:rPr>
        <w:t>ic lesions</w:t>
      </w:r>
      <w:r w:rsidR="00517582" w:rsidRPr="00552392">
        <w:rPr>
          <w:rFonts w:ascii="Book Antiqua" w:hAnsi="Book Antiqua" w:cs="Times New Roman"/>
          <w:sz w:val="24"/>
          <w:szCs w:val="24"/>
        </w:rPr>
        <w:t>,</w:t>
      </w:r>
      <w:r w:rsidRPr="00552392">
        <w:rPr>
          <w:rFonts w:ascii="Book Antiqua" w:hAnsi="Book Antiqua" w:cs="Times New Roman"/>
          <w:sz w:val="24"/>
          <w:szCs w:val="24"/>
        </w:rPr>
        <w:t xml:space="preserve"> which might reduce costs</w:t>
      </w:r>
      <w:r w:rsidR="006D7711" w:rsidRPr="00552392">
        <w:rPr>
          <w:rFonts w:ascii="Book Antiqua" w:hAnsi="Book Antiqua" w:cs="Times New Roman"/>
          <w:sz w:val="24"/>
          <w:szCs w:val="24"/>
        </w:rPr>
        <w:t>,</w:t>
      </w:r>
      <w:r w:rsidRPr="00552392">
        <w:rPr>
          <w:rFonts w:ascii="Book Antiqua" w:hAnsi="Book Antiqua" w:cs="Times New Roman"/>
          <w:sz w:val="24"/>
          <w:szCs w:val="24"/>
        </w:rPr>
        <w:t xml:space="preserve"> and </w:t>
      </w:r>
      <w:r w:rsidR="006D7711" w:rsidRPr="00552392">
        <w:rPr>
          <w:rFonts w:ascii="Book Antiqua" w:hAnsi="Book Antiqua" w:cs="Times New Roman"/>
          <w:sz w:val="24"/>
          <w:szCs w:val="24"/>
        </w:rPr>
        <w:t xml:space="preserve">a </w:t>
      </w:r>
      <w:r w:rsidR="00F26AD1">
        <w:rPr>
          <w:rFonts w:ascii="Book Antiqua" w:hAnsi="Book Antiqua" w:cs="Times New Roman"/>
          <w:sz w:val="24"/>
          <w:szCs w:val="24"/>
        </w:rPr>
        <w:t>lower withdrawal time</w:t>
      </w:r>
      <w:r w:rsidRPr="0052260C">
        <w:rPr>
          <w:rFonts w:ascii="Book Antiqua" w:hAnsi="Book Antiqua" w:cs="Times New Roman"/>
          <w:sz w:val="24"/>
          <w:szCs w:val="24"/>
          <w:vertAlign w:val="superscript"/>
        </w:rPr>
        <w:t>[21]</w:t>
      </w:r>
      <w:r w:rsidRPr="00552392">
        <w:rPr>
          <w:rFonts w:ascii="Book Antiqua" w:hAnsi="Book Antiqua" w:cs="Times New Roman"/>
          <w:sz w:val="24"/>
          <w:szCs w:val="24"/>
        </w:rPr>
        <w:t xml:space="preserve">. Although NBI </w:t>
      </w:r>
      <w:r w:rsidR="005E2562" w:rsidRPr="00552392">
        <w:rPr>
          <w:rFonts w:ascii="Book Antiqua" w:hAnsi="Book Antiqua" w:cs="Times New Roman"/>
          <w:sz w:val="24"/>
          <w:szCs w:val="24"/>
        </w:rPr>
        <w:t xml:space="preserve">and CME </w:t>
      </w:r>
      <w:r w:rsidR="002E5630" w:rsidRPr="00552392">
        <w:rPr>
          <w:rFonts w:ascii="Book Antiqua" w:hAnsi="Book Antiqua" w:cs="Times New Roman"/>
          <w:sz w:val="24"/>
          <w:szCs w:val="24"/>
        </w:rPr>
        <w:t>identifie</w:t>
      </w:r>
      <w:r w:rsidR="005E2562" w:rsidRPr="00552392">
        <w:rPr>
          <w:rFonts w:ascii="Book Antiqua" w:hAnsi="Book Antiqua" w:cs="Times New Roman"/>
          <w:sz w:val="24"/>
          <w:szCs w:val="24"/>
        </w:rPr>
        <w:t xml:space="preserve">d </w:t>
      </w:r>
      <w:r w:rsidRPr="00552392">
        <w:rPr>
          <w:rFonts w:ascii="Book Antiqua" w:hAnsi="Book Antiqua" w:cs="Times New Roman"/>
          <w:sz w:val="24"/>
          <w:szCs w:val="24"/>
        </w:rPr>
        <w:t>similar number</w:t>
      </w:r>
      <w:r w:rsidR="00204B25" w:rsidRPr="00552392">
        <w:rPr>
          <w:rFonts w:ascii="Book Antiqua" w:hAnsi="Book Antiqua" w:cs="Times New Roman"/>
          <w:sz w:val="24"/>
          <w:szCs w:val="24"/>
        </w:rPr>
        <w:t>s</w:t>
      </w:r>
      <w:r w:rsidRPr="00552392">
        <w:rPr>
          <w:rFonts w:ascii="Book Antiqua" w:hAnsi="Book Antiqua" w:cs="Times New Roman"/>
          <w:sz w:val="24"/>
          <w:szCs w:val="24"/>
        </w:rPr>
        <w:t xml:space="preserve"> of </w:t>
      </w:r>
      <w:r w:rsidRPr="00552392">
        <w:rPr>
          <w:rFonts w:ascii="Book Antiqua" w:hAnsi="Book Antiqua" w:cs="Times New Roman"/>
          <w:sz w:val="24"/>
          <w:szCs w:val="24"/>
        </w:rPr>
        <w:lastRenderedPageBreak/>
        <w:t>neoplas</w:t>
      </w:r>
      <w:r w:rsidR="005F16B4">
        <w:rPr>
          <w:rFonts w:ascii="Book Antiqua" w:hAnsi="Book Antiqua" w:cs="Times New Roman"/>
          <w:sz w:val="24"/>
          <w:szCs w:val="24"/>
        </w:rPr>
        <w:t>t</w:t>
      </w:r>
      <w:r w:rsidRPr="00552392">
        <w:rPr>
          <w:rFonts w:ascii="Book Antiqua" w:hAnsi="Book Antiqua" w:cs="Times New Roman"/>
          <w:sz w:val="24"/>
          <w:szCs w:val="24"/>
        </w:rPr>
        <w:t>ic lesions</w:t>
      </w:r>
      <w:r w:rsidR="005E2562" w:rsidRPr="00552392">
        <w:rPr>
          <w:rFonts w:ascii="Book Antiqua" w:hAnsi="Book Antiqua" w:cs="Times New Roman"/>
          <w:sz w:val="24"/>
          <w:szCs w:val="24"/>
        </w:rPr>
        <w:t xml:space="preserve">, </w:t>
      </w:r>
      <w:r w:rsidRPr="00552392">
        <w:rPr>
          <w:rFonts w:ascii="Book Antiqua" w:hAnsi="Book Antiqua" w:cs="Times New Roman"/>
          <w:sz w:val="24"/>
          <w:szCs w:val="24"/>
        </w:rPr>
        <w:t>t</w:t>
      </w:r>
      <w:r w:rsidR="00F26AD1">
        <w:rPr>
          <w:rFonts w:ascii="Book Antiqua" w:hAnsi="Book Antiqua" w:cs="Times New Roman"/>
          <w:sz w:val="24"/>
          <w:szCs w:val="24"/>
        </w:rPr>
        <w:t>he miss rate was higher for NBI</w:t>
      </w:r>
      <w:r w:rsidRPr="0052260C">
        <w:rPr>
          <w:rFonts w:ascii="Book Antiqua" w:hAnsi="Book Antiqua" w:cs="Times New Roman"/>
          <w:sz w:val="24"/>
          <w:szCs w:val="24"/>
          <w:vertAlign w:val="superscript"/>
        </w:rPr>
        <w:t>[22]</w:t>
      </w:r>
      <w:r w:rsidRPr="00552392">
        <w:rPr>
          <w:rFonts w:ascii="Book Antiqua" w:hAnsi="Book Antiqua" w:cs="Times New Roman"/>
          <w:sz w:val="24"/>
          <w:szCs w:val="24"/>
        </w:rPr>
        <w:t>.</w:t>
      </w:r>
    </w:p>
    <w:p w14:paraId="6DE0098E" w14:textId="194A9D19" w:rsidR="006D0546" w:rsidRPr="00F26AD1" w:rsidRDefault="009F23EE" w:rsidP="00032B8C">
      <w:pPr>
        <w:widowControl w:val="0"/>
        <w:overflowPunct w:val="0"/>
        <w:autoSpaceDE w:val="0"/>
        <w:autoSpaceDN w:val="0"/>
        <w:adjustRightInd w:val="0"/>
        <w:spacing w:after="0" w:line="360" w:lineRule="auto"/>
        <w:ind w:firstLineChars="100" w:firstLine="240"/>
        <w:jc w:val="both"/>
        <w:rPr>
          <w:rFonts w:ascii="Book Antiqua" w:eastAsia="SimSun" w:hAnsi="Book Antiqua" w:cs="Times New Roman"/>
          <w:sz w:val="24"/>
          <w:szCs w:val="24"/>
          <w:lang w:eastAsia="zh-CN"/>
        </w:rPr>
      </w:pPr>
      <w:r w:rsidRPr="00552392">
        <w:rPr>
          <w:rFonts w:ascii="Book Antiqua" w:hAnsi="Book Antiqua" w:cs="Times New Roman"/>
          <w:sz w:val="24"/>
          <w:szCs w:val="24"/>
        </w:rPr>
        <w:t>Two o</w:t>
      </w:r>
      <w:r w:rsidR="006D0546" w:rsidRPr="00552392">
        <w:rPr>
          <w:rFonts w:ascii="Book Antiqua" w:hAnsi="Book Antiqua" w:cs="Times New Roman"/>
          <w:sz w:val="24"/>
          <w:szCs w:val="24"/>
        </w:rPr>
        <w:t>ther contrast</w:t>
      </w:r>
      <w:r w:rsidRPr="00552392">
        <w:rPr>
          <w:rFonts w:ascii="Book Antiqua" w:hAnsi="Book Antiqua" w:cs="Times New Roman"/>
          <w:sz w:val="24"/>
          <w:szCs w:val="24"/>
        </w:rPr>
        <w:t>-</w:t>
      </w:r>
      <w:r w:rsidR="006D0546" w:rsidRPr="00552392">
        <w:rPr>
          <w:rFonts w:ascii="Book Antiqua" w:hAnsi="Book Antiqua" w:cs="Times New Roman"/>
          <w:sz w:val="24"/>
          <w:szCs w:val="24"/>
        </w:rPr>
        <w:t>based technologies are available</w:t>
      </w:r>
      <w:r w:rsidRPr="00552392">
        <w:rPr>
          <w:rFonts w:ascii="Book Antiqua" w:hAnsi="Book Antiqua" w:cs="Times New Roman"/>
          <w:sz w:val="24"/>
          <w:szCs w:val="24"/>
        </w:rPr>
        <w:t xml:space="preserve">, </w:t>
      </w:r>
      <w:r w:rsidRPr="00F26AD1">
        <w:rPr>
          <w:rFonts w:ascii="Book Antiqua" w:hAnsi="Book Antiqua" w:cs="Times New Roman"/>
          <w:i/>
          <w:sz w:val="24"/>
          <w:szCs w:val="24"/>
        </w:rPr>
        <w:t xml:space="preserve">i.e., </w:t>
      </w:r>
      <w:r w:rsidR="006D0546" w:rsidRPr="00552392">
        <w:rPr>
          <w:rFonts w:ascii="Book Antiqua" w:hAnsi="Book Antiqua" w:cs="Times New Roman"/>
          <w:sz w:val="24"/>
          <w:szCs w:val="24"/>
        </w:rPr>
        <w:t>flexible spectral imaging color enhancement (FICE-Fujifilm) and i-scan (Pentax)</w:t>
      </w:r>
      <w:r w:rsidR="008429EF" w:rsidRPr="00552392">
        <w:rPr>
          <w:rFonts w:ascii="Book Antiqua" w:hAnsi="Book Antiqua" w:cs="Times New Roman"/>
          <w:sz w:val="24"/>
          <w:szCs w:val="24"/>
        </w:rPr>
        <w:t>. B</w:t>
      </w:r>
      <w:r w:rsidR="006D0546" w:rsidRPr="00552392">
        <w:rPr>
          <w:rFonts w:ascii="Book Antiqua" w:hAnsi="Book Antiqua" w:cs="Times New Roman"/>
          <w:sz w:val="24"/>
          <w:szCs w:val="24"/>
        </w:rPr>
        <w:t xml:space="preserve">oth </w:t>
      </w:r>
      <w:r w:rsidR="008429EF" w:rsidRPr="00552392">
        <w:rPr>
          <w:rFonts w:ascii="Book Antiqua" w:hAnsi="Book Antiqua" w:cs="Times New Roman"/>
          <w:sz w:val="24"/>
          <w:szCs w:val="24"/>
        </w:rPr>
        <w:t xml:space="preserve">use a </w:t>
      </w:r>
      <w:r w:rsidR="006D0546" w:rsidRPr="00552392">
        <w:rPr>
          <w:rFonts w:ascii="Book Antiqua" w:hAnsi="Book Antiqua" w:cs="Times New Roman"/>
          <w:sz w:val="24"/>
          <w:szCs w:val="24"/>
        </w:rPr>
        <w:t xml:space="preserve">computer algorithm </w:t>
      </w:r>
      <w:r w:rsidR="000635FD" w:rsidRPr="00552392">
        <w:rPr>
          <w:rFonts w:ascii="Book Antiqua" w:hAnsi="Book Antiqua" w:cs="Times New Roman"/>
          <w:sz w:val="24"/>
          <w:szCs w:val="24"/>
        </w:rPr>
        <w:t xml:space="preserve">that </w:t>
      </w:r>
      <w:r w:rsidR="006D0546" w:rsidRPr="00552392">
        <w:rPr>
          <w:rFonts w:ascii="Book Antiqua" w:hAnsi="Book Antiqua" w:cs="Times New Roman"/>
          <w:sz w:val="24"/>
          <w:szCs w:val="24"/>
        </w:rPr>
        <w:t>modifies the white-light image</w:t>
      </w:r>
      <w:r w:rsidR="006D0546" w:rsidRPr="0052260C">
        <w:rPr>
          <w:rFonts w:ascii="Book Antiqua" w:hAnsi="Book Antiqua" w:cs="Times New Roman"/>
          <w:sz w:val="24"/>
          <w:szCs w:val="24"/>
          <w:vertAlign w:val="superscript"/>
        </w:rPr>
        <w:t>[23]</w:t>
      </w:r>
      <w:r w:rsidR="006D0546" w:rsidRPr="00552392">
        <w:rPr>
          <w:rFonts w:ascii="Book Antiqua" w:hAnsi="Book Antiqua" w:cs="Times New Roman"/>
          <w:sz w:val="24"/>
          <w:szCs w:val="24"/>
        </w:rPr>
        <w:t xml:space="preserve">. </w:t>
      </w:r>
      <w:r w:rsidR="00E05830" w:rsidRPr="00552392">
        <w:rPr>
          <w:rFonts w:ascii="Book Antiqua" w:hAnsi="Book Antiqua" w:cs="Times New Roman"/>
          <w:sz w:val="24"/>
          <w:szCs w:val="24"/>
        </w:rPr>
        <w:t xml:space="preserve">However, there </w:t>
      </w:r>
      <w:r w:rsidR="00CE11D2" w:rsidRPr="00552392">
        <w:rPr>
          <w:rFonts w:ascii="Book Antiqua" w:hAnsi="Book Antiqua" w:cs="Times New Roman"/>
          <w:sz w:val="24"/>
          <w:szCs w:val="24"/>
        </w:rPr>
        <w:t>are </w:t>
      </w:r>
      <w:r w:rsidR="006D0546" w:rsidRPr="00552392">
        <w:rPr>
          <w:rFonts w:ascii="Book Antiqua" w:hAnsi="Book Antiqua" w:cs="Times New Roman"/>
          <w:sz w:val="24"/>
          <w:szCs w:val="24"/>
        </w:rPr>
        <w:t xml:space="preserve">no clinical trials </w:t>
      </w:r>
      <w:r w:rsidR="00093B2C" w:rsidRPr="00552392">
        <w:rPr>
          <w:rFonts w:ascii="Book Antiqua" w:hAnsi="Book Antiqua" w:cs="Times New Roman"/>
          <w:sz w:val="24"/>
          <w:szCs w:val="24"/>
        </w:rPr>
        <w:t xml:space="preserve">that </w:t>
      </w:r>
      <w:r w:rsidR="006D0546" w:rsidRPr="00552392">
        <w:rPr>
          <w:rFonts w:ascii="Book Antiqua" w:hAnsi="Book Antiqua" w:cs="Times New Roman"/>
          <w:sz w:val="24"/>
          <w:szCs w:val="24"/>
        </w:rPr>
        <w:t>support their efficac</w:t>
      </w:r>
      <w:r w:rsidR="00F441BF" w:rsidRPr="00552392">
        <w:rPr>
          <w:rFonts w:ascii="Book Antiqua" w:hAnsi="Book Antiqua" w:cs="Times New Roman"/>
          <w:sz w:val="24"/>
          <w:szCs w:val="24"/>
        </w:rPr>
        <w:t xml:space="preserve">ies in </w:t>
      </w:r>
      <w:r w:rsidR="006D0546" w:rsidRPr="00552392">
        <w:rPr>
          <w:rFonts w:ascii="Book Antiqua" w:hAnsi="Book Antiqua" w:cs="Times New Roman"/>
          <w:sz w:val="24"/>
          <w:szCs w:val="24"/>
        </w:rPr>
        <w:t>detecting dysplasia in IBD patients</w:t>
      </w:r>
      <w:r w:rsidR="009F2C36" w:rsidRPr="00552392">
        <w:rPr>
          <w:rFonts w:ascii="Book Antiqua" w:hAnsi="Book Antiqua" w:cs="Times New Roman"/>
          <w:sz w:val="24"/>
          <w:szCs w:val="24"/>
        </w:rPr>
        <w:t xml:space="preserve">, </w:t>
      </w:r>
      <w:r w:rsidR="006D0546" w:rsidRPr="00552392">
        <w:rPr>
          <w:rFonts w:ascii="Book Antiqua" w:hAnsi="Book Antiqua" w:cs="Times New Roman"/>
          <w:sz w:val="24"/>
          <w:szCs w:val="24"/>
        </w:rPr>
        <w:t xml:space="preserve">but it </w:t>
      </w:r>
      <w:r w:rsidR="009F2C36" w:rsidRPr="00552392">
        <w:rPr>
          <w:rFonts w:ascii="Book Antiqua" w:hAnsi="Book Antiqua" w:cs="Times New Roman"/>
          <w:sz w:val="24"/>
          <w:szCs w:val="24"/>
        </w:rPr>
        <w:t xml:space="preserve">has been </w:t>
      </w:r>
      <w:r w:rsidR="006D0546" w:rsidRPr="00552392">
        <w:rPr>
          <w:rFonts w:ascii="Book Antiqua" w:hAnsi="Book Antiqua" w:cs="Times New Roman"/>
          <w:sz w:val="24"/>
          <w:szCs w:val="24"/>
        </w:rPr>
        <w:t xml:space="preserve">shown that these methods </w:t>
      </w:r>
      <w:r w:rsidR="004273BC" w:rsidRPr="00552392">
        <w:rPr>
          <w:rFonts w:ascii="Book Antiqua" w:hAnsi="Book Antiqua" w:cs="Times New Roman"/>
          <w:sz w:val="24"/>
          <w:szCs w:val="24"/>
        </w:rPr>
        <w:t xml:space="preserve">result in a </w:t>
      </w:r>
      <w:r w:rsidR="006D0546" w:rsidRPr="00552392">
        <w:rPr>
          <w:rFonts w:ascii="Book Antiqua" w:hAnsi="Book Antiqua" w:cs="Times New Roman"/>
          <w:sz w:val="24"/>
          <w:szCs w:val="24"/>
        </w:rPr>
        <w:t>3-fold increase in polyp identification</w:t>
      </w:r>
      <w:r w:rsidR="006D0546" w:rsidRPr="0052260C">
        <w:rPr>
          <w:rFonts w:ascii="Book Antiqua" w:hAnsi="Book Antiqua" w:cs="Times New Roman"/>
          <w:sz w:val="24"/>
          <w:szCs w:val="24"/>
          <w:vertAlign w:val="superscript"/>
        </w:rPr>
        <w:t>[24]</w:t>
      </w:r>
      <w:r w:rsidR="006D0546" w:rsidRPr="00552392">
        <w:rPr>
          <w:rFonts w:ascii="Book Antiqua" w:hAnsi="Book Antiqua" w:cs="Times New Roman"/>
          <w:sz w:val="24"/>
          <w:szCs w:val="24"/>
        </w:rPr>
        <w:t>.</w:t>
      </w:r>
    </w:p>
    <w:p w14:paraId="46DB81A0" w14:textId="38089454" w:rsidR="006D0546" w:rsidRPr="00552392" w:rsidRDefault="006D0546"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 xml:space="preserve">Recently, FICE has been increasingly used </w:t>
      </w:r>
      <w:r w:rsidR="00405821" w:rsidRPr="00552392">
        <w:rPr>
          <w:rFonts w:ascii="Book Antiqua" w:hAnsi="Book Antiqua" w:cs="Times New Roman"/>
          <w:sz w:val="24"/>
          <w:szCs w:val="24"/>
        </w:rPr>
        <w:t xml:space="preserve">to improve </w:t>
      </w:r>
      <w:r w:rsidRPr="00552392">
        <w:rPr>
          <w:rFonts w:ascii="Book Antiqua" w:hAnsi="Book Antiqua" w:cs="Times New Roman"/>
          <w:sz w:val="24"/>
          <w:szCs w:val="24"/>
        </w:rPr>
        <w:t>videocapsule endoscopy (VCE) image quality and increase</w:t>
      </w:r>
      <w:r w:rsidR="00076F90" w:rsidRPr="00552392">
        <w:rPr>
          <w:rFonts w:ascii="Book Antiqua" w:hAnsi="Book Antiqua" w:cs="Times New Roman"/>
          <w:sz w:val="24"/>
          <w:szCs w:val="24"/>
        </w:rPr>
        <w:t xml:space="preserve"> the </w:t>
      </w:r>
      <w:r w:rsidRPr="00552392">
        <w:rPr>
          <w:rFonts w:ascii="Book Antiqua" w:hAnsi="Book Antiqua" w:cs="Times New Roman"/>
          <w:sz w:val="24"/>
          <w:szCs w:val="24"/>
        </w:rPr>
        <w:t xml:space="preserve">detection of lesions of the small bowel, </w:t>
      </w:r>
      <w:r w:rsidR="00076F90" w:rsidRPr="00552392">
        <w:rPr>
          <w:rFonts w:ascii="Book Antiqua" w:hAnsi="Book Antiqua" w:cs="Times New Roman"/>
          <w:sz w:val="24"/>
          <w:szCs w:val="24"/>
        </w:rPr>
        <w:t xml:space="preserve">particularly </w:t>
      </w:r>
      <w:r w:rsidRPr="00552392">
        <w:rPr>
          <w:rFonts w:ascii="Book Antiqua" w:hAnsi="Book Antiqua" w:cs="Times New Roman"/>
          <w:sz w:val="24"/>
          <w:szCs w:val="24"/>
        </w:rPr>
        <w:t>erosions/ulcerations.</w:t>
      </w:r>
    </w:p>
    <w:p w14:paraId="5CE75782" w14:textId="5CB11CA4" w:rsidR="006D0546" w:rsidRPr="00552392" w:rsidRDefault="008D3156"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 xml:space="preserve">This method is </w:t>
      </w:r>
      <w:r w:rsidR="006D0546" w:rsidRPr="00552392">
        <w:rPr>
          <w:rFonts w:ascii="Book Antiqua" w:hAnsi="Book Antiqua" w:cs="Times New Roman"/>
          <w:sz w:val="24"/>
          <w:szCs w:val="24"/>
        </w:rPr>
        <w:t xml:space="preserve">useful </w:t>
      </w:r>
      <w:r w:rsidRPr="00552392">
        <w:rPr>
          <w:rFonts w:ascii="Book Antiqua" w:hAnsi="Book Antiqua" w:cs="Times New Roman"/>
          <w:sz w:val="24"/>
          <w:szCs w:val="24"/>
        </w:rPr>
        <w:t xml:space="preserve">for </w:t>
      </w:r>
      <w:r w:rsidR="006D0546" w:rsidRPr="00552392">
        <w:rPr>
          <w:rFonts w:ascii="Book Antiqua" w:hAnsi="Book Antiqua" w:cs="Times New Roman"/>
          <w:sz w:val="24"/>
          <w:szCs w:val="24"/>
        </w:rPr>
        <w:t>better categoriz</w:t>
      </w:r>
      <w:r w:rsidRPr="00552392">
        <w:rPr>
          <w:rFonts w:ascii="Book Antiqua" w:hAnsi="Book Antiqua" w:cs="Times New Roman"/>
          <w:sz w:val="24"/>
          <w:szCs w:val="24"/>
        </w:rPr>
        <w:t xml:space="preserve">ing </w:t>
      </w:r>
      <w:r w:rsidR="006D0546" w:rsidRPr="00552392">
        <w:rPr>
          <w:rFonts w:ascii="Book Antiqua" w:hAnsi="Book Antiqua" w:cs="Times New Roman"/>
          <w:sz w:val="24"/>
          <w:szCs w:val="24"/>
        </w:rPr>
        <w:t>difficult-to-interpret small-bowel mucosal ulcerative lesions and can increase the diagnos</w:t>
      </w:r>
      <w:r w:rsidR="000C75CE" w:rsidRPr="00552392">
        <w:rPr>
          <w:rFonts w:ascii="Book Antiqua" w:hAnsi="Book Antiqua" w:cs="Times New Roman"/>
          <w:sz w:val="24"/>
          <w:szCs w:val="24"/>
        </w:rPr>
        <w:t xml:space="preserve">tic yield for </w:t>
      </w:r>
      <w:r w:rsidR="006D0546" w:rsidRPr="00552392">
        <w:rPr>
          <w:rFonts w:ascii="Book Antiqua" w:hAnsi="Book Antiqua" w:cs="Times New Roman"/>
          <w:sz w:val="24"/>
          <w:szCs w:val="24"/>
        </w:rPr>
        <w:t>Crohn’s disease. However, care must be taken, patients should be selected</w:t>
      </w:r>
      <w:r w:rsidR="00DA55EA" w:rsidRPr="00552392">
        <w:rPr>
          <w:rFonts w:ascii="Book Antiqua" w:hAnsi="Book Antiqua" w:cs="Times New Roman"/>
          <w:sz w:val="24"/>
          <w:szCs w:val="24"/>
        </w:rPr>
        <w:t>,</w:t>
      </w:r>
      <w:r w:rsidR="006D0546" w:rsidRPr="00552392">
        <w:rPr>
          <w:rFonts w:ascii="Book Antiqua" w:hAnsi="Book Antiqua" w:cs="Times New Roman"/>
          <w:sz w:val="24"/>
          <w:szCs w:val="24"/>
        </w:rPr>
        <w:t xml:space="preserve"> and the individual images should be evaluated only as part of a recording sequence</w:t>
      </w:r>
      <w:r w:rsidR="00DA55EA" w:rsidRPr="00552392">
        <w:rPr>
          <w:rFonts w:ascii="Book Antiqua" w:hAnsi="Book Antiqua" w:cs="Times New Roman"/>
          <w:sz w:val="24"/>
          <w:szCs w:val="24"/>
        </w:rPr>
        <w:t> </w:t>
      </w:r>
      <w:r w:rsidR="006D0546" w:rsidRPr="00552392">
        <w:rPr>
          <w:rFonts w:ascii="Book Antiqua" w:hAnsi="Book Antiqua" w:cs="Times New Roman"/>
          <w:sz w:val="24"/>
          <w:szCs w:val="24"/>
        </w:rPr>
        <w:t xml:space="preserve">because this technology can also </w:t>
      </w:r>
      <w:r w:rsidR="00302295" w:rsidRPr="00552392">
        <w:rPr>
          <w:rFonts w:ascii="Book Antiqua" w:hAnsi="Book Antiqua" w:cs="Times New Roman"/>
          <w:sz w:val="24"/>
          <w:szCs w:val="24"/>
        </w:rPr>
        <w:t xml:space="preserve">result in the </w:t>
      </w:r>
      <w:r w:rsidR="00B267D8" w:rsidRPr="00552392">
        <w:rPr>
          <w:rFonts w:ascii="Book Antiqua" w:hAnsi="Book Antiqua" w:cs="Times New Roman"/>
          <w:sz w:val="24"/>
          <w:szCs w:val="24"/>
        </w:rPr>
        <w:t>interpretation</w:t>
      </w:r>
      <w:r w:rsidR="00302295" w:rsidRPr="00552392">
        <w:rPr>
          <w:rFonts w:ascii="Book Antiqua" w:hAnsi="Book Antiqua" w:cs="Times New Roman"/>
          <w:sz w:val="24"/>
          <w:szCs w:val="24"/>
        </w:rPr>
        <w:t xml:space="preserve"> of </w:t>
      </w:r>
      <w:r w:rsidR="006D0546" w:rsidRPr="00552392">
        <w:rPr>
          <w:rFonts w:ascii="Book Antiqua" w:hAnsi="Book Antiqua" w:cs="Times New Roman"/>
          <w:sz w:val="24"/>
          <w:szCs w:val="24"/>
        </w:rPr>
        <w:t>artifacts as ulcerative lesions</w:t>
      </w:r>
      <w:r w:rsidR="00F26AD1" w:rsidRPr="00F26AD1">
        <w:rPr>
          <w:rFonts w:ascii="Book Antiqua" w:hAnsi="Book Antiqua" w:cs="Times New Roman"/>
          <w:sz w:val="24"/>
          <w:szCs w:val="24"/>
          <w:vertAlign w:val="superscript"/>
        </w:rPr>
        <w:t>[</w:t>
      </w:r>
      <w:r w:rsidR="006D0546" w:rsidRPr="0052260C">
        <w:rPr>
          <w:rFonts w:ascii="Book Antiqua" w:hAnsi="Book Antiqua" w:cs="Times New Roman"/>
          <w:sz w:val="24"/>
          <w:szCs w:val="24"/>
          <w:vertAlign w:val="superscript"/>
        </w:rPr>
        <w:t>25]</w:t>
      </w:r>
      <w:r w:rsidR="006D0546" w:rsidRPr="00552392">
        <w:rPr>
          <w:rFonts w:ascii="Book Antiqua" w:hAnsi="Book Antiqua" w:cs="Times New Roman"/>
          <w:sz w:val="24"/>
          <w:szCs w:val="24"/>
        </w:rPr>
        <w:t>. At the moment, in Crohn’s disease</w:t>
      </w:r>
      <w:r w:rsidR="002919F9" w:rsidRPr="00552392">
        <w:rPr>
          <w:rFonts w:ascii="Book Antiqua" w:hAnsi="Book Antiqua" w:cs="Times New Roman"/>
          <w:sz w:val="24"/>
          <w:szCs w:val="24"/>
        </w:rPr>
        <w:t>,</w:t>
      </w:r>
      <w:r w:rsidR="006D0546" w:rsidRPr="00552392">
        <w:rPr>
          <w:rFonts w:ascii="Book Antiqua" w:hAnsi="Book Antiqua" w:cs="Times New Roman"/>
          <w:sz w:val="24"/>
          <w:szCs w:val="24"/>
        </w:rPr>
        <w:t xml:space="preserve"> pan-enteric endoscopy using </w:t>
      </w:r>
      <w:r w:rsidR="00F55EF9" w:rsidRPr="00552392">
        <w:rPr>
          <w:rFonts w:ascii="Book Antiqua" w:hAnsi="Book Antiqua" w:cs="Times New Roman"/>
          <w:sz w:val="24"/>
          <w:szCs w:val="24"/>
        </w:rPr>
        <w:t xml:space="preserve">the </w:t>
      </w:r>
      <w:r w:rsidR="006D0546" w:rsidRPr="00552392">
        <w:rPr>
          <w:rFonts w:ascii="Book Antiqua" w:hAnsi="Book Antiqua" w:cs="Times New Roman"/>
          <w:sz w:val="24"/>
          <w:szCs w:val="24"/>
        </w:rPr>
        <w:t xml:space="preserve">colon capsule might be used to monitor patients and to stratify disease activity (due to </w:t>
      </w:r>
      <w:r w:rsidR="00B14AC9" w:rsidRPr="00552392">
        <w:rPr>
          <w:rFonts w:ascii="Book Antiqua" w:hAnsi="Book Antiqua" w:cs="Times New Roman"/>
          <w:sz w:val="24"/>
          <w:szCs w:val="24"/>
        </w:rPr>
        <w:t xml:space="preserve">the </w:t>
      </w:r>
      <w:r w:rsidR="006D0546" w:rsidRPr="00552392">
        <w:rPr>
          <w:rFonts w:ascii="Book Antiqua" w:hAnsi="Book Antiqua" w:cs="Times New Roman"/>
          <w:sz w:val="24"/>
          <w:szCs w:val="24"/>
        </w:rPr>
        <w:t>well</w:t>
      </w:r>
      <w:r w:rsidR="005F16B4">
        <w:rPr>
          <w:rFonts w:ascii="Book Antiqua" w:hAnsi="Book Antiqua" w:cs="Times New Roman"/>
          <w:sz w:val="24"/>
          <w:szCs w:val="24"/>
        </w:rPr>
        <w:t>-</w:t>
      </w:r>
      <w:r w:rsidR="006D0546" w:rsidRPr="00552392">
        <w:rPr>
          <w:rFonts w:ascii="Book Antiqua" w:hAnsi="Book Antiqua" w:cs="Times New Roman"/>
          <w:sz w:val="24"/>
          <w:szCs w:val="24"/>
        </w:rPr>
        <w:t xml:space="preserve">known limitations of clinical assessment) and can </w:t>
      </w:r>
      <w:r w:rsidR="001E7054" w:rsidRPr="00552392">
        <w:rPr>
          <w:rFonts w:ascii="Book Antiqua" w:hAnsi="Book Antiqua" w:cs="Times New Roman"/>
          <w:sz w:val="24"/>
          <w:szCs w:val="24"/>
        </w:rPr>
        <w:t xml:space="preserve">also </w:t>
      </w:r>
      <w:r w:rsidR="006D0546" w:rsidRPr="00552392">
        <w:rPr>
          <w:rFonts w:ascii="Book Antiqua" w:hAnsi="Book Antiqua" w:cs="Times New Roman"/>
          <w:sz w:val="24"/>
          <w:szCs w:val="24"/>
        </w:rPr>
        <w:t xml:space="preserve">be paramount </w:t>
      </w:r>
      <w:r w:rsidR="00032E2C" w:rsidRPr="00552392">
        <w:rPr>
          <w:rFonts w:ascii="Book Antiqua" w:hAnsi="Book Antiqua" w:cs="Times New Roman"/>
          <w:sz w:val="24"/>
          <w:szCs w:val="24"/>
        </w:rPr>
        <w:t xml:space="preserve">in the guidance of </w:t>
      </w:r>
      <w:r w:rsidR="006D0546" w:rsidRPr="00552392">
        <w:rPr>
          <w:rFonts w:ascii="Book Antiqua" w:hAnsi="Book Antiqua" w:cs="Times New Roman"/>
          <w:sz w:val="24"/>
          <w:szCs w:val="24"/>
        </w:rPr>
        <w:t xml:space="preserve">therapeutic modifications. The </w:t>
      </w:r>
      <w:r w:rsidR="000D4FED" w:rsidRPr="00552392">
        <w:rPr>
          <w:rFonts w:ascii="Book Antiqua" w:hAnsi="Book Antiqua" w:cs="Times New Roman"/>
          <w:sz w:val="24"/>
          <w:szCs w:val="24"/>
        </w:rPr>
        <w:t xml:space="preserve">combination of </w:t>
      </w:r>
      <w:r w:rsidR="006D0546" w:rsidRPr="00552392">
        <w:rPr>
          <w:rFonts w:ascii="Book Antiqua" w:hAnsi="Book Antiqua" w:cs="Times New Roman"/>
          <w:sz w:val="24"/>
          <w:szCs w:val="24"/>
        </w:rPr>
        <w:t xml:space="preserve">FICE and blue mode can </w:t>
      </w:r>
      <w:r w:rsidR="000D4FED" w:rsidRPr="00552392">
        <w:rPr>
          <w:rFonts w:ascii="Book Antiqua" w:hAnsi="Book Antiqua" w:cs="Times New Roman"/>
          <w:sz w:val="24"/>
          <w:szCs w:val="24"/>
        </w:rPr>
        <w:t xml:space="preserve">result in the </w:t>
      </w:r>
      <w:r w:rsidR="006D0546" w:rsidRPr="00552392">
        <w:rPr>
          <w:rFonts w:ascii="Book Antiqua" w:hAnsi="Book Antiqua" w:cs="Times New Roman"/>
          <w:sz w:val="24"/>
          <w:szCs w:val="24"/>
        </w:rPr>
        <w:t>detect</w:t>
      </w:r>
      <w:r w:rsidR="000D4FED" w:rsidRPr="00552392">
        <w:rPr>
          <w:rFonts w:ascii="Book Antiqua" w:hAnsi="Book Antiqua" w:cs="Times New Roman"/>
          <w:sz w:val="24"/>
          <w:szCs w:val="24"/>
        </w:rPr>
        <w:t>ion of</w:t>
      </w:r>
      <w:r w:rsidR="006D0546" w:rsidRPr="00552392">
        <w:rPr>
          <w:rFonts w:ascii="Book Antiqua" w:hAnsi="Book Antiqua" w:cs="Times New Roman"/>
          <w:sz w:val="24"/>
          <w:szCs w:val="24"/>
        </w:rPr>
        <w:t xml:space="preserve"> even subtle lesions and therefore </w:t>
      </w:r>
      <w:r w:rsidR="000D4FED" w:rsidRPr="00552392">
        <w:rPr>
          <w:rFonts w:ascii="Book Antiqua" w:hAnsi="Book Antiqua" w:cs="Times New Roman"/>
          <w:sz w:val="24"/>
          <w:szCs w:val="24"/>
        </w:rPr>
        <w:t xml:space="preserve">reduce </w:t>
      </w:r>
      <w:r w:rsidR="006D0546" w:rsidRPr="00552392">
        <w:rPr>
          <w:rFonts w:ascii="Book Antiqua" w:hAnsi="Book Antiqua" w:cs="Times New Roman"/>
          <w:sz w:val="24"/>
          <w:szCs w:val="24"/>
        </w:rPr>
        <w:t>the risk of recurrence</w:t>
      </w:r>
      <w:r w:rsidR="00F26AD1" w:rsidRPr="00F26AD1">
        <w:rPr>
          <w:rFonts w:ascii="Book Antiqua" w:hAnsi="Book Antiqua" w:cs="Times New Roman"/>
          <w:sz w:val="24"/>
          <w:szCs w:val="24"/>
          <w:vertAlign w:val="superscript"/>
        </w:rPr>
        <w:t>[</w:t>
      </w:r>
      <w:r w:rsidR="006D0546" w:rsidRPr="0052260C">
        <w:rPr>
          <w:rFonts w:ascii="Book Antiqua" w:hAnsi="Book Antiqua" w:cs="Times New Roman"/>
          <w:sz w:val="24"/>
          <w:szCs w:val="24"/>
          <w:vertAlign w:val="superscript"/>
        </w:rPr>
        <w:t>26]</w:t>
      </w:r>
    </w:p>
    <w:p w14:paraId="68788BC7" w14:textId="791AE55D" w:rsidR="006D0546" w:rsidRPr="00552392" w:rsidRDefault="006D0546"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 xml:space="preserve">An analysis of the literature did not </w:t>
      </w:r>
      <w:r w:rsidR="00B10AAE" w:rsidRPr="00552392">
        <w:rPr>
          <w:rFonts w:ascii="Book Antiqua" w:hAnsi="Book Antiqua" w:cs="Times New Roman"/>
          <w:sz w:val="24"/>
          <w:szCs w:val="24"/>
        </w:rPr>
        <w:t xml:space="preserve">reveal a </w:t>
      </w:r>
      <w:r w:rsidRPr="00552392">
        <w:rPr>
          <w:rFonts w:ascii="Book Antiqua" w:hAnsi="Book Antiqua" w:cs="Times New Roman"/>
          <w:sz w:val="24"/>
          <w:szCs w:val="24"/>
        </w:rPr>
        <w:t>superiority of the new methods over classical chromoendoscopy. Although the potential benefits of the newer optical and digital dye</w:t>
      </w:r>
      <w:r w:rsidR="00B267D8" w:rsidRPr="00552392">
        <w:rPr>
          <w:rFonts w:ascii="Book Antiqua" w:hAnsi="Book Antiqua" w:cs="Times New Roman"/>
          <w:sz w:val="24"/>
          <w:szCs w:val="24"/>
        </w:rPr>
        <w:t>-</w:t>
      </w:r>
      <w:r w:rsidRPr="00552392">
        <w:rPr>
          <w:rFonts w:ascii="Book Antiqua" w:hAnsi="Book Antiqua" w:cs="Times New Roman"/>
          <w:sz w:val="24"/>
          <w:szCs w:val="24"/>
        </w:rPr>
        <w:t xml:space="preserve">less chromoendoscopy techniques are substantial, only </w:t>
      </w:r>
      <w:r w:rsidR="00C5206F" w:rsidRPr="00552392">
        <w:rPr>
          <w:rFonts w:ascii="Book Antiqua" w:hAnsi="Book Antiqua" w:cs="Times New Roman"/>
          <w:sz w:val="24"/>
          <w:szCs w:val="24"/>
        </w:rPr>
        <w:t xml:space="preserve">the </w:t>
      </w:r>
      <w:r w:rsidRPr="00552392">
        <w:rPr>
          <w:rFonts w:ascii="Book Antiqua" w:hAnsi="Book Antiqua" w:cs="Times New Roman"/>
          <w:sz w:val="24"/>
          <w:szCs w:val="24"/>
        </w:rPr>
        <w:t xml:space="preserve">dye-based chromoendoscopy can currently be recommended </w:t>
      </w:r>
      <w:r w:rsidR="006A411E" w:rsidRPr="00552392">
        <w:rPr>
          <w:rFonts w:ascii="Book Antiqua" w:hAnsi="Book Antiqua" w:cs="Times New Roman"/>
          <w:sz w:val="24"/>
          <w:szCs w:val="24"/>
        </w:rPr>
        <w:t xml:space="preserve">for </w:t>
      </w:r>
      <w:r w:rsidRPr="00552392">
        <w:rPr>
          <w:rFonts w:ascii="Book Antiqua" w:hAnsi="Book Antiqua" w:cs="Times New Roman"/>
          <w:sz w:val="24"/>
          <w:szCs w:val="24"/>
        </w:rPr>
        <w:t>improv</w:t>
      </w:r>
      <w:r w:rsidR="006A411E" w:rsidRPr="00552392">
        <w:rPr>
          <w:rFonts w:ascii="Book Antiqua" w:hAnsi="Book Antiqua" w:cs="Times New Roman"/>
          <w:sz w:val="24"/>
          <w:szCs w:val="24"/>
        </w:rPr>
        <w:t xml:space="preserve">ing </w:t>
      </w:r>
      <w:r w:rsidRPr="00552392">
        <w:rPr>
          <w:rFonts w:ascii="Book Antiqua" w:hAnsi="Book Antiqua" w:cs="Times New Roman"/>
          <w:sz w:val="24"/>
          <w:szCs w:val="24"/>
        </w:rPr>
        <w:t xml:space="preserve">dysplasia detection in long-standing IBD </w:t>
      </w:r>
      <w:r w:rsidR="00976953" w:rsidRPr="00552392">
        <w:rPr>
          <w:rFonts w:ascii="Book Antiqua" w:hAnsi="Book Antiqua" w:cs="Times New Roman"/>
          <w:sz w:val="24"/>
          <w:szCs w:val="24"/>
        </w:rPr>
        <w:t>patients</w:t>
      </w:r>
      <w:r w:rsidRPr="0052260C">
        <w:rPr>
          <w:rFonts w:ascii="Book Antiqua" w:hAnsi="Book Antiqua" w:cs="Times New Roman"/>
          <w:sz w:val="24"/>
          <w:szCs w:val="24"/>
          <w:vertAlign w:val="superscript"/>
        </w:rPr>
        <w:t>[27]</w:t>
      </w:r>
      <w:r w:rsidRPr="00552392">
        <w:rPr>
          <w:rFonts w:ascii="Book Antiqua" w:hAnsi="Book Antiqua" w:cs="Times New Roman"/>
          <w:sz w:val="24"/>
          <w:szCs w:val="24"/>
        </w:rPr>
        <w:t xml:space="preserve">. </w:t>
      </w:r>
      <w:r w:rsidR="00552392">
        <w:rPr>
          <w:rFonts w:ascii="Book Antiqua" w:hAnsi="Book Antiqua" w:cs="Times New Roman"/>
          <w:sz w:val="24"/>
          <w:szCs w:val="24"/>
        </w:rPr>
        <w:t xml:space="preserve">However, </w:t>
      </w:r>
      <w:r w:rsidRPr="00552392">
        <w:rPr>
          <w:rFonts w:ascii="Book Antiqua" w:hAnsi="Book Antiqua" w:cs="Times New Roman"/>
          <w:sz w:val="24"/>
          <w:szCs w:val="24"/>
        </w:rPr>
        <w:t>digital chromoendoscopy has the potential to quantify disease acti</w:t>
      </w:r>
      <w:r w:rsidR="00F26AD1">
        <w:rPr>
          <w:rFonts w:ascii="Book Antiqua" w:hAnsi="Book Antiqua" w:cs="Times New Roman"/>
          <w:sz w:val="24"/>
          <w:szCs w:val="24"/>
        </w:rPr>
        <w:t>vity and mucosal healing in IBD</w:t>
      </w:r>
      <w:r w:rsidRPr="0052260C">
        <w:rPr>
          <w:rFonts w:ascii="Book Antiqua" w:hAnsi="Book Antiqua" w:cs="Times New Roman"/>
          <w:sz w:val="24"/>
          <w:szCs w:val="24"/>
          <w:vertAlign w:val="superscript"/>
        </w:rPr>
        <w:t>[27]</w:t>
      </w:r>
      <w:r w:rsidRPr="00552392">
        <w:rPr>
          <w:rFonts w:ascii="Book Antiqua" w:hAnsi="Book Antiqua" w:cs="Times New Roman"/>
          <w:sz w:val="24"/>
          <w:szCs w:val="24"/>
        </w:rPr>
        <w:t>.</w:t>
      </w:r>
    </w:p>
    <w:p w14:paraId="0AEB372E" w14:textId="2072CDFD" w:rsidR="006D0546" w:rsidRPr="00552392" w:rsidRDefault="006D0546" w:rsidP="00032B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552392">
        <w:rPr>
          <w:rFonts w:ascii="Book Antiqua" w:hAnsi="Book Antiqua" w:cs="Times New Roman"/>
          <w:sz w:val="24"/>
          <w:szCs w:val="24"/>
        </w:rPr>
        <w:t xml:space="preserve">Other endoscopic imaging technologies for dysplasia identification are </w:t>
      </w:r>
      <w:r w:rsidR="006425ED" w:rsidRPr="00552392">
        <w:rPr>
          <w:rFonts w:ascii="Book Antiqua" w:hAnsi="Book Antiqua" w:cs="Times New Roman"/>
          <w:sz w:val="24"/>
          <w:szCs w:val="24"/>
        </w:rPr>
        <w:t xml:space="preserve">currently </w:t>
      </w:r>
      <w:r w:rsidRPr="00552392">
        <w:rPr>
          <w:rFonts w:ascii="Book Antiqua" w:hAnsi="Book Antiqua" w:cs="Times New Roman"/>
          <w:sz w:val="24"/>
          <w:szCs w:val="24"/>
        </w:rPr>
        <w:t xml:space="preserve">available. One </w:t>
      </w:r>
      <w:r w:rsidR="00382B33" w:rsidRPr="00552392">
        <w:rPr>
          <w:rFonts w:ascii="Book Antiqua" w:hAnsi="Book Antiqua" w:cs="Times New Roman"/>
          <w:sz w:val="24"/>
          <w:szCs w:val="24"/>
        </w:rPr>
        <w:t xml:space="preserve">such </w:t>
      </w:r>
      <w:r w:rsidR="00606BD1" w:rsidRPr="00552392">
        <w:rPr>
          <w:rFonts w:ascii="Book Antiqua" w:hAnsi="Book Antiqua" w:cs="Times New Roman"/>
          <w:sz w:val="24"/>
          <w:szCs w:val="24"/>
        </w:rPr>
        <w:t>technology</w:t>
      </w:r>
      <w:r w:rsidR="00382B33" w:rsidRPr="00552392">
        <w:rPr>
          <w:rFonts w:ascii="Book Antiqua" w:hAnsi="Book Antiqua" w:cs="Times New Roman"/>
          <w:sz w:val="24"/>
          <w:szCs w:val="24"/>
        </w:rPr>
        <w:t xml:space="preserve"> </w:t>
      </w:r>
      <w:r w:rsidRPr="00552392">
        <w:rPr>
          <w:rFonts w:ascii="Book Antiqua" w:hAnsi="Book Antiqua" w:cs="Times New Roman"/>
          <w:sz w:val="24"/>
          <w:szCs w:val="24"/>
        </w:rPr>
        <w:t>is confocal laser endomicroscopy (CLE)</w:t>
      </w:r>
      <w:r w:rsidR="00647EC3" w:rsidRPr="00552392">
        <w:rPr>
          <w:rFonts w:ascii="Book Antiqua" w:hAnsi="Book Antiqua" w:cs="Times New Roman"/>
          <w:sz w:val="24"/>
          <w:szCs w:val="24"/>
        </w:rPr>
        <w:t>,</w:t>
      </w:r>
      <w:r w:rsidRPr="00552392">
        <w:rPr>
          <w:rFonts w:ascii="Book Antiqua" w:hAnsi="Book Antiqua" w:cs="Times New Roman"/>
          <w:sz w:val="24"/>
          <w:szCs w:val="24"/>
        </w:rPr>
        <w:t xml:space="preserve"> which offers microscopic imaging of the colonic mucosa in real</w:t>
      </w:r>
      <w:r w:rsidR="003F3711" w:rsidRPr="00552392">
        <w:rPr>
          <w:rFonts w:ascii="Book Antiqua" w:hAnsi="Book Antiqua" w:cs="Times New Roman"/>
          <w:sz w:val="24"/>
          <w:szCs w:val="24"/>
        </w:rPr>
        <w:t>-</w:t>
      </w:r>
      <w:r w:rsidRPr="00552392">
        <w:rPr>
          <w:rFonts w:ascii="Book Antiqua" w:hAnsi="Book Antiqua" w:cs="Times New Roman"/>
          <w:sz w:val="24"/>
          <w:szCs w:val="24"/>
        </w:rPr>
        <w:t>time</w:t>
      </w:r>
      <w:r w:rsidRPr="0052260C">
        <w:rPr>
          <w:rFonts w:ascii="Book Antiqua" w:hAnsi="Book Antiqua" w:cs="Times New Roman"/>
          <w:sz w:val="24"/>
          <w:szCs w:val="24"/>
          <w:vertAlign w:val="superscript"/>
        </w:rPr>
        <w:t>[28]</w:t>
      </w:r>
      <w:r w:rsidRPr="00552392">
        <w:rPr>
          <w:rFonts w:ascii="Book Antiqua" w:hAnsi="Book Antiqua" w:cs="Times New Roman"/>
          <w:sz w:val="24"/>
          <w:szCs w:val="24"/>
        </w:rPr>
        <w:t xml:space="preserve">. Compared to CME, CLE with targeted biopsies detected almost twice </w:t>
      </w:r>
      <w:r w:rsidR="00D167B8" w:rsidRPr="00552392">
        <w:rPr>
          <w:rFonts w:ascii="Book Antiqua" w:hAnsi="Book Antiqua" w:cs="Times New Roman"/>
          <w:sz w:val="24"/>
          <w:szCs w:val="24"/>
        </w:rPr>
        <w:t xml:space="preserve">as many </w:t>
      </w:r>
      <w:r w:rsidRPr="00552392">
        <w:rPr>
          <w:rFonts w:ascii="Book Antiqua" w:hAnsi="Book Antiqua" w:cs="Times New Roman"/>
          <w:sz w:val="24"/>
          <w:szCs w:val="24"/>
        </w:rPr>
        <w:t>intraepithelial neoplasia</w:t>
      </w:r>
      <w:r w:rsidR="00D167B8" w:rsidRPr="00552392">
        <w:rPr>
          <w:rFonts w:ascii="Book Antiqua" w:hAnsi="Book Antiqua" w:cs="Times New Roman"/>
          <w:sz w:val="24"/>
          <w:szCs w:val="24"/>
        </w:rPr>
        <w:t>s</w:t>
      </w:r>
      <w:r w:rsidRPr="00552392">
        <w:rPr>
          <w:rFonts w:ascii="Book Antiqua" w:hAnsi="Book Antiqua" w:cs="Times New Roman"/>
          <w:sz w:val="24"/>
          <w:szCs w:val="24"/>
        </w:rPr>
        <w:t xml:space="preserve"> in a controlled trial of UC patients</w:t>
      </w:r>
      <w:r w:rsidRPr="0052260C">
        <w:rPr>
          <w:rFonts w:ascii="Book Antiqua" w:hAnsi="Book Antiqua" w:cs="Times New Roman"/>
          <w:sz w:val="24"/>
          <w:szCs w:val="24"/>
          <w:vertAlign w:val="superscript"/>
        </w:rPr>
        <w:t>[29]</w:t>
      </w:r>
      <w:r w:rsidRPr="00552392">
        <w:rPr>
          <w:rFonts w:ascii="Book Antiqua" w:hAnsi="Book Antiqua" w:cs="Times New Roman"/>
          <w:sz w:val="24"/>
          <w:szCs w:val="24"/>
        </w:rPr>
        <w:t xml:space="preserve">. </w:t>
      </w:r>
      <w:r w:rsidR="000A6524" w:rsidRPr="00552392">
        <w:rPr>
          <w:rFonts w:ascii="Book Antiqua" w:hAnsi="Book Antiqua" w:cs="Times New Roman"/>
          <w:sz w:val="24"/>
          <w:szCs w:val="24"/>
        </w:rPr>
        <w:t xml:space="preserve">Moreover, </w:t>
      </w:r>
      <w:r w:rsidRPr="00552392">
        <w:rPr>
          <w:rFonts w:ascii="Book Antiqua" w:hAnsi="Book Antiqua" w:cs="Times New Roman"/>
          <w:sz w:val="24"/>
          <w:szCs w:val="24"/>
        </w:rPr>
        <w:t xml:space="preserve">CLE has the capacity to evaluate disease </w:t>
      </w:r>
      <w:r w:rsidRPr="00552392">
        <w:rPr>
          <w:rFonts w:ascii="Book Antiqua" w:hAnsi="Book Antiqua" w:cs="Times New Roman"/>
          <w:sz w:val="24"/>
          <w:szCs w:val="24"/>
        </w:rPr>
        <w:lastRenderedPageBreak/>
        <w:t xml:space="preserve">activity and identify characteristics that can be predictive </w:t>
      </w:r>
      <w:r w:rsidR="00CE12E2" w:rsidRPr="00552392">
        <w:rPr>
          <w:rFonts w:ascii="Book Antiqua" w:hAnsi="Book Antiqua" w:cs="Times New Roman"/>
          <w:sz w:val="24"/>
          <w:szCs w:val="24"/>
        </w:rPr>
        <w:t xml:space="preserve">of </w:t>
      </w:r>
      <w:r w:rsidRPr="00552392">
        <w:rPr>
          <w:rFonts w:ascii="Book Antiqua" w:hAnsi="Book Antiqua" w:cs="Times New Roman"/>
          <w:sz w:val="24"/>
          <w:szCs w:val="24"/>
        </w:rPr>
        <w:t>disease</w:t>
      </w:r>
      <w:r w:rsidR="00CE12E2" w:rsidRPr="00552392">
        <w:rPr>
          <w:rFonts w:ascii="Book Antiqua" w:hAnsi="Book Antiqua" w:cs="Times New Roman"/>
          <w:sz w:val="24"/>
          <w:szCs w:val="24"/>
        </w:rPr>
        <w:t xml:space="preserve"> </w:t>
      </w:r>
      <w:r w:rsidRPr="00552392">
        <w:rPr>
          <w:rFonts w:ascii="Book Antiqua" w:hAnsi="Book Antiqua" w:cs="Times New Roman"/>
          <w:sz w:val="24"/>
          <w:szCs w:val="24"/>
        </w:rPr>
        <w:t>relapse</w:t>
      </w:r>
      <w:r w:rsidRPr="0052260C">
        <w:rPr>
          <w:rFonts w:ascii="Book Antiqua" w:hAnsi="Book Antiqua" w:cs="Times New Roman"/>
          <w:sz w:val="24"/>
          <w:szCs w:val="24"/>
          <w:vertAlign w:val="superscript"/>
        </w:rPr>
        <w:t>[30]</w:t>
      </w:r>
      <w:r w:rsidRPr="00552392">
        <w:rPr>
          <w:rFonts w:ascii="Book Antiqua" w:hAnsi="Book Antiqua" w:cs="Times New Roman"/>
          <w:sz w:val="24"/>
          <w:szCs w:val="24"/>
        </w:rPr>
        <w:t xml:space="preserve">. Although it </w:t>
      </w:r>
      <w:r w:rsidR="00FB368D" w:rsidRPr="00552392">
        <w:rPr>
          <w:rFonts w:ascii="Book Antiqua" w:hAnsi="Book Antiqua" w:cs="Times New Roman"/>
          <w:sz w:val="24"/>
          <w:szCs w:val="24"/>
        </w:rPr>
        <w:t xml:space="preserve">appears to be a </w:t>
      </w:r>
      <w:r w:rsidRPr="00552392">
        <w:rPr>
          <w:rFonts w:ascii="Book Antiqua" w:hAnsi="Book Antiqua" w:cs="Times New Roman"/>
          <w:sz w:val="24"/>
          <w:szCs w:val="24"/>
        </w:rPr>
        <w:t>promising method for detecting dysplasia</w:t>
      </w:r>
      <w:r w:rsidR="00066049" w:rsidRPr="00552392">
        <w:rPr>
          <w:rFonts w:ascii="Book Antiqua" w:hAnsi="Book Antiqua" w:cs="Times New Roman"/>
          <w:sz w:val="24"/>
          <w:szCs w:val="24"/>
        </w:rPr>
        <w:t>s</w:t>
      </w:r>
      <w:r w:rsidRPr="00552392">
        <w:rPr>
          <w:rFonts w:ascii="Book Antiqua" w:hAnsi="Book Antiqua" w:cs="Times New Roman"/>
          <w:sz w:val="24"/>
          <w:szCs w:val="24"/>
        </w:rPr>
        <w:t xml:space="preserve"> and assessing IBD activity, CLE requires </w:t>
      </w:r>
      <w:r w:rsidR="0055709E" w:rsidRPr="00552392">
        <w:rPr>
          <w:rFonts w:ascii="Book Antiqua" w:hAnsi="Book Antiqua" w:cs="Times New Roman"/>
          <w:sz w:val="24"/>
          <w:szCs w:val="24"/>
        </w:rPr>
        <w:t>is time-consuming</w:t>
      </w:r>
      <w:r w:rsidR="00406714" w:rsidRPr="00552392">
        <w:rPr>
          <w:rFonts w:ascii="Book Antiqua" w:hAnsi="Book Antiqua" w:cs="Times New Roman"/>
          <w:sz w:val="24"/>
          <w:szCs w:val="24"/>
        </w:rPr>
        <w:t>,</w:t>
      </w:r>
      <w:r w:rsidR="0055709E" w:rsidRPr="00552392">
        <w:rPr>
          <w:rFonts w:ascii="Book Antiqua" w:hAnsi="Book Antiqua" w:cs="Times New Roman"/>
          <w:sz w:val="24"/>
          <w:szCs w:val="24"/>
        </w:rPr>
        <w:t xml:space="preserve"> requires </w:t>
      </w:r>
      <w:r w:rsidRPr="00552392">
        <w:rPr>
          <w:rFonts w:ascii="Book Antiqua" w:hAnsi="Book Antiqua" w:cs="Times New Roman"/>
          <w:sz w:val="24"/>
          <w:szCs w:val="24"/>
        </w:rPr>
        <w:t>perfect training</w:t>
      </w:r>
      <w:r w:rsidR="007D5B08" w:rsidRPr="00552392">
        <w:rPr>
          <w:rFonts w:ascii="Book Antiqua" w:hAnsi="Book Antiqua" w:cs="Times New Roman"/>
          <w:sz w:val="24"/>
          <w:szCs w:val="24"/>
        </w:rPr>
        <w:t xml:space="preserve">, and requires </w:t>
      </w:r>
      <w:r w:rsidRPr="00552392">
        <w:rPr>
          <w:rFonts w:ascii="Book Antiqua" w:hAnsi="Book Antiqua" w:cs="Times New Roman"/>
          <w:sz w:val="24"/>
          <w:szCs w:val="24"/>
        </w:rPr>
        <w:t>larger studies to evaluate its efficacy</w:t>
      </w:r>
      <w:r w:rsidR="003C49C2" w:rsidRPr="00552392">
        <w:rPr>
          <w:rFonts w:ascii="Book Antiqua" w:hAnsi="Book Antiqua" w:cs="Times New Roman"/>
          <w:sz w:val="24"/>
          <w:szCs w:val="24"/>
        </w:rPr>
        <w:t xml:space="preserve">; thus, for now, it </w:t>
      </w:r>
      <w:r w:rsidRPr="00552392">
        <w:rPr>
          <w:rFonts w:ascii="Book Antiqua" w:hAnsi="Book Antiqua" w:cs="Times New Roman"/>
          <w:sz w:val="24"/>
          <w:szCs w:val="24"/>
        </w:rPr>
        <w:t>remains research</w:t>
      </w:r>
      <w:r w:rsidR="007475C0" w:rsidRPr="00552392">
        <w:rPr>
          <w:rFonts w:ascii="Book Antiqua" w:hAnsi="Book Antiqua" w:cs="Times New Roman"/>
          <w:sz w:val="24"/>
          <w:szCs w:val="24"/>
        </w:rPr>
        <w:t xml:space="preserve"> </w:t>
      </w:r>
      <w:r w:rsidRPr="00552392">
        <w:rPr>
          <w:rFonts w:ascii="Book Antiqua" w:hAnsi="Book Antiqua" w:cs="Times New Roman"/>
          <w:sz w:val="24"/>
          <w:szCs w:val="24"/>
        </w:rPr>
        <w:t xml:space="preserve">tool. </w:t>
      </w:r>
      <w:r w:rsidR="009D387A" w:rsidRPr="00552392">
        <w:rPr>
          <w:rFonts w:ascii="Book Antiqua" w:hAnsi="Book Antiqua" w:cs="Times New Roman"/>
          <w:sz w:val="24"/>
          <w:szCs w:val="24"/>
        </w:rPr>
        <w:t xml:space="preserve">Based on the same functional </w:t>
      </w:r>
      <w:r w:rsidRPr="00552392">
        <w:rPr>
          <w:rFonts w:ascii="Book Antiqua" w:hAnsi="Book Antiqua" w:cs="Times New Roman"/>
          <w:sz w:val="24"/>
          <w:szCs w:val="24"/>
        </w:rPr>
        <w:t>principle, endocytoscopy has the same deficiencies as CLE</w:t>
      </w:r>
      <w:r w:rsidRPr="0052260C">
        <w:rPr>
          <w:rFonts w:ascii="Book Antiqua" w:hAnsi="Book Antiqua" w:cs="Times New Roman"/>
          <w:sz w:val="24"/>
          <w:szCs w:val="24"/>
          <w:vertAlign w:val="superscript"/>
        </w:rPr>
        <w:t>[31]</w:t>
      </w:r>
      <w:r w:rsidRPr="00552392">
        <w:rPr>
          <w:rFonts w:ascii="Book Antiqua" w:hAnsi="Book Antiqua" w:cs="Times New Roman"/>
          <w:sz w:val="24"/>
          <w:szCs w:val="24"/>
        </w:rPr>
        <w:t>.</w:t>
      </w:r>
    </w:p>
    <w:p w14:paraId="78A923A4" w14:textId="4E10EB9B" w:rsidR="006D0546" w:rsidRPr="00F26AD1" w:rsidRDefault="006D0546" w:rsidP="00032B8C">
      <w:pPr>
        <w:widowControl w:val="0"/>
        <w:overflowPunct w:val="0"/>
        <w:autoSpaceDE w:val="0"/>
        <w:autoSpaceDN w:val="0"/>
        <w:adjustRightInd w:val="0"/>
        <w:spacing w:after="0" w:line="360" w:lineRule="auto"/>
        <w:ind w:firstLineChars="150" w:firstLine="360"/>
        <w:jc w:val="both"/>
        <w:rPr>
          <w:rFonts w:ascii="Book Antiqua" w:eastAsia="SimSun" w:hAnsi="Book Antiqua" w:cs="Times New Roman"/>
          <w:sz w:val="24"/>
          <w:szCs w:val="24"/>
          <w:lang w:eastAsia="zh-CN"/>
        </w:rPr>
      </w:pPr>
      <w:r w:rsidRPr="00552392">
        <w:rPr>
          <w:rFonts w:ascii="Book Antiqua" w:hAnsi="Book Antiqua" w:cs="Times New Roman"/>
          <w:sz w:val="24"/>
          <w:szCs w:val="24"/>
        </w:rPr>
        <w:t xml:space="preserve">NBI </w:t>
      </w:r>
      <w:r w:rsidR="003C1139" w:rsidRPr="00552392">
        <w:rPr>
          <w:rFonts w:ascii="Book Antiqua" w:hAnsi="Book Antiqua" w:cs="Times New Roman"/>
          <w:sz w:val="24"/>
          <w:szCs w:val="24"/>
        </w:rPr>
        <w:t xml:space="preserve">results in </w:t>
      </w:r>
      <w:r w:rsidRPr="00552392">
        <w:rPr>
          <w:rFonts w:ascii="Book Antiqua" w:hAnsi="Book Antiqua" w:cs="Times New Roman"/>
          <w:sz w:val="24"/>
          <w:szCs w:val="24"/>
        </w:rPr>
        <w:t xml:space="preserve">similar dysplasic lesion detection </w:t>
      </w:r>
      <w:r w:rsidR="00DF7544" w:rsidRPr="00552392">
        <w:rPr>
          <w:rFonts w:ascii="Book Antiqua" w:hAnsi="Book Antiqua" w:cs="Times New Roman"/>
          <w:sz w:val="24"/>
          <w:szCs w:val="24"/>
        </w:rPr>
        <w:t xml:space="preserve">rates as </w:t>
      </w:r>
      <w:r w:rsidRPr="00552392">
        <w:rPr>
          <w:rFonts w:ascii="Book Antiqua" w:hAnsi="Book Antiqua" w:cs="Times New Roman"/>
          <w:sz w:val="24"/>
          <w:szCs w:val="24"/>
        </w:rPr>
        <w:t>WLE</w:t>
      </w:r>
      <w:r w:rsidR="00742AE7" w:rsidRPr="00552392">
        <w:rPr>
          <w:rFonts w:ascii="Book Antiqua" w:hAnsi="Book Antiqua" w:cs="Times New Roman"/>
          <w:sz w:val="24"/>
          <w:szCs w:val="24"/>
        </w:rPr>
        <w:t xml:space="preserve">, but it </w:t>
      </w:r>
      <w:r w:rsidRPr="00552392">
        <w:rPr>
          <w:rFonts w:ascii="Book Antiqua" w:hAnsi="Book Antiqua" w:cs="Times New Roman"/>
          <w:sz w:val="24"/>
          <w:szCs w:val="24"/>
        </w:rPr>
        <w:t xml:space="preserve">seems that NBI identifies more adenoma-like lesions, </w:t>
      </w:r>
      <w:r w:rsidR="009F22AD" w:rsidRPr="00552392">
        <w:rPr>
          <w:rFonts w:ascii="Book Antiqua" w:hAnsi="Book Antiqua" w:cs="Times New Roman"/>
          <w:sz w:val="24"/>
          <w:szCs w:val="24"/>
        </w:rPr>
        <w:t xml:space="preserve">whereas </w:t>
      </w:r>
      <w:r w:rsidRPr="00552392">
        <w:rPr>
          <w:rFonts w:ascii="Book Antiqua" w:hAnsi="Book Antiqua" w:cs="Times New Roman"/>
          <w:sz w:val="24"/>
          <w:szCs w:val="24"/>
        </w:rPr>
        <w:t>WLE with random biopsies identifies more non-adenoma-like lesions</w:t>
      </w:r>
      <w:r w:rsidR="00F26AD1" w:rsidRPr="00F26AD1">
        <w:rPr>
          <w:rFonts w:ascii="Book Antiqua" w:hAnsi="Book Antiqua" w:cs="Times New Roman"/>
          <w:sz w:val="24"/>
          <w:szCs w:val="24"/>
          <w:vertAlign w:val="superscript"/>
        </w:rPr>
        <w:t>[</w:t>
      </w:r>
      <w:r w:rsidRPr="0052260C">
        <w:rPr>
          <w:rFonts w:ascii="Book Antiqua" w:hAnsi="Book Antiqua" w:cs="Times New Roman"/>
          <w:sz w:val="24"/>
          <w:szCs w:val="24"/>
          <w:vertAlign w:val="superscript"/>
        </w:rPr>
        <w:t>21]</w:t>
      </w:r>
      <w:r w:rsidRPr="00552392">
        <w:rPr>
          <w:rFonts w:ascii="Book Antiqua" w:hAnsi="Book Antiqua" w:cs="Times New Roman"/>
          <w:sz w:val="24"/>
          <w:szCs w:val="24"/>
        </w:rPr>
        <w:t xml:space="preserve">. </w:t>
      </w:r>
      <w:r w:rsidR="00962031" w:rsidRPr="00552392">
        <w:rPr>
          <w:rFonts w:ascii="Book Antiqua" w:hAnsi="Book Antiqua" w:cs="Times New Roman"/>
          <w:sz w:val="24"/>
          <w:szCs w:val="24"/>
        </w:rPr>
        <w:t>T</w:t>
      </w:r>
      <w:r w:rsidRPr="00552392">
        <w:rPr>
          <w:rFonts w:ascii="Book Antiqua" w:hAnsi="Book Antiqua" w:cs="Times New Roman"/>
          <w:sz w:val="24"/>
          <w:szCs w:val="24"/>
        </w:rPr>
        <w:t xml:space="preserve">he combination of these two techniques, </w:t>
      </w:r>
      <w:r w:rsidR="00EC1A1D" w:rsidRPr="00552392">
        <w:rPr>
          <w:rFonts w:ascii="Book Antiqua" w:hAnsi="Book Antiqua" w:cs="Times New Roman"/>
          <w:sz w:val="24"/>
          <w:szCs w:val="24"/>
        </w:rPr>
        <w:t xml:space="preserve">which is </w:t>
      </w:r>
      <w:r w:rsidRPr="00552392">
        <w:rPr>
          <w:rFonts w:ascii="Book Antiqua" w:hAnsi="Book Antiqua" w:cs="Times New Roman"/>
          <w:sz w:val="24"/>
          <w:szCs w:val="24"/>
        </w:rPr>
        <w:t xml:space="preserve">used instinctively by many endoscopists, might improve </w:t>
      </w:r>
      <w:r w:rsidR="00877EAC" w:rsidRPr="00552392">
        <w:rPr>
          <w:rFonts w:ascii="Book Antiqua" w:hAnsi="Book Antiqua" w:cs="Times New Roman"/>
          <w:sz w:val="24"/>
          <w:szCs w:val="24"/>
        </w:rPr>
        <w:t xml:space="preserve">the </w:t>
      </w:r>
      <w:r w:rsidRPr="00552392">
        <w:rPr>
          <w:rFonts w:ascii="Book Antiqua" w:hAnsi="Book Antiqua" w:cs="Times New Roman"/>
          <w:sz w:val="24"/>
          <w:szCs w:val="24"/>
        </w:rPr>
        <w:t>dysplasia detection</w:t>
      </w:r>
      <w:r w:rsidR="00877EAC" w:rsidRPr="00552392">
        <w:rPr>
          <w:rFonts w:ascii="Book Antiqua" w:hAnsi="Book Antiqua" w:cs="Times New Roman"/>
          <w:sz w:val="24"/>
          <w:szCs w:val="24"/>
        </w:rPr>
        <w:t xml:space="preserve"> rate</w:t>
      </w:r>
      <w:r w:rsidRPr="00552392">
        <w:rPr>
          <w:rFonts w:ascii="Book Antiqua" w:hAnsi="Book Antiqua" w:cs="Times New Roman"/>
          <w:sz w:val="24"/>
          <w:szCs w:val="24"/>
        </w:rPr>
        <w:t>. Inflammation in patients with IBD makes dysplasia diagnosis difficult. FICE can help differentiate dysp</w:t>
      </w:r>
      <w:r w:rsidR="00F26AD1">
        <w:rPr>
          <w:rFonts w:ascii="Book Antiqua" w:hAnsi="Book Antiqua" w:cs="Times New Roman"/>
          <w:sz w:val="24"/>
          <w:szCs w:val="24"/>
        </w:rPr>
        <w:t>lasic and non-dysplasic lesions</w:t>
      </w:r>
      <w:r w:rsidRPr="0052260C">
        <w:rPr>
          <w:rFonts w:ascii="Book Antiqua" w:hAnsi="Book Antiqua" w:cs="Times New Roman"/>
          <w:sz w:val="24"/>
          <w:szCs w:val="24"/>
          <w:vertAlign w:val="superscript"/>
        </w:rPr>
        <w:t>[32]</w:t>
      </w:r>
      <w:r w:rsidRPr="00552392">
        <w:rPr>
          <w:rFonts w:ascii="Book Antiqua" w:hAnsi="Book Antiqua" w:cs="Times New Roman"/>
          <w:sz w:val="24"/>
          <w:szCs w:val="24"/>
        </w:rPr>
        <w:t xml:space="preserve"> and </w:t>
      </w:r>
      <w:r w:rsidR="00652D7A" w:rsidRPr="00552392">
        <w:rPr>
          <w:rFonts w:ascii="Book Antiqua" w:hAnsi="Book Antiqua" w:cs="Times New Roman"/>
          <w:sz w:val="24"/>
          <w:szCs w:val="24"/>
        </w:rPr>
        <w:t xml:space="preserve">can </w:t>
      </w:r>
      <w:r w:rsidRPr="00552392">
        <w:rPr>
          <w:rFonts w:ascii="Book Antiqua" w:hAnsi="Book Antiqua" w:cs="Times New Roman"/>
          <w:sz w:val="24"/>
          <w:szCs w:val="24"/>
        </w:rPr>
        <w:t xml:space="preserve">also predict the risk of recurrence, which allows us to modulate the treatment </w:t>
      </w:r>
      <w:r w:rsidR="00A549B8" w:rsidRPr="00552392">
        <w:rPr>
          <w:rFonts w:ascii="Book Antiqua" w:hAnsi="Book Antiqua" w:cs="Times New Roman"/>
          <w:sz w:val="24"/>
          <w:szCs w:val="24"/>
        </w:rPr>
        <w:t xml:space="preserve">to </w:t>
      </w:r>
      <w:r w:rsidRPr="00552392">
        <w:rPr>
          <w:rFonts w:ascii="Book Antiqua" w:hAnsi="Book Antiqua" w:cs="Times New Roman"/>
          <w:sz w:val="24"/>
          <w:szCs w:val="24"/>
        </w:rPr>
        <w:t>gain better control of the disease.</w:t>
      </w:r>
    </w:p>
    <w:p w14:paraId="43AE4B3D" w14:textId="178BB24E" w:rsidR="007F22B4" w:rsidRPr="00552392" w:rsidRDefault="007F22B4"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When evaluating a new endoscopic imaging method, we look for the following criteria</w:t>
      </w:r>
      <w:r w:rsidR="00D00124" w:rsidRPr="00552392">
        <w:rPr>
          <w:rFonts w:ascii="Book Antiqua" w:hAnsi="Book Antiqua" w:cs="Times New Roman"/>
          <w:sz w:val="24"/>
          <w:szCs w:val="24"/>
        </w:rPr>
        <w:t xml:space="preserve">: </w:t>
      </w:r>
      <w:r w:rsidRPr="00552392">
        <w:rPr>
          <w:rFonts w:ascii="Book Antiqua" w:hAnsi="Book Antiqua" w:cs="Times New Roman"/>
          <w:sz w:val="24"/>
          <w:szCs w:val="24"/>
        </w:rPr>
        <w:t xml:space="preserve">efficiency, low cost, </w:t>
      </w:r>
      <w:r w:rsidR="00D00124" w:rsidRPr="00552392">
        <w:rPr>
          <w:rFonts w:ascii="Book Antiqua" w:hAnsi="Book Antiqua" w:cs="Times New Roman"/>
          <w:sz w:val="24"/>
          <w:szCs w:val="24"/>
        </w:rPr>
        <w:t xml:space="preserve">the </w:t>
      </w:r>
      <w:r w:rsidRPr="00552392">
        <w:rPr>
          <w:rFonts w:ascii="Book Antiqua" w:hAnsi="Book Antiqua" w:cs="Times New Roman"/>
          <w:sz w:val="24"/>
          <w:szCs w:val="24"/>
        </w:rPr>
        <w:t>ability to identify lesions</w:t>
      </w:r>
      <w:r w:rsidR="00E608FC" w:rsidRPr="00552392">
        <w:rPr>
          <w:rFonts w:ascii="Book Antiqua" w:hAnsi="Book Antiqua" w:cs="Times New Roman"/>
          <w:sz w:val="24"/>
          <w:szCs w:val="24"/>
        </w:rPr>
        <w:t>,</w:t>
      </w:r>
      <w:r w:rsidRPr="00552392">
        <w:rPr>
          <w:rFonts w:ascii="Book Antiqua" w:hAnsi="Book Antiqua" w:cs="Times New Roman"/>
          <w:sz w:val="24"/>
          <w:szCs w:val="24"/>
        </w:rPr>
        <w:t xml:space="preserve"> and </w:t>
      </w:r>
      <w:r w:rsidR="00D357A0" w:rsidRPr="00552392">
        <w:rPr>
          <w:rFonts w:ascii="Book Antiqua" w:hAnsi="Book Antiqua" w:cs="Times New Roman"/>
          <w:sz w:val="24"/>
          <w:szCs w:val="24"/>
        </w:rPr>
        <w:t xml:space="preserve">being </w:t>
      </w:r>
      <w:r w:rsidRPr="00552392">
        <w:rPr>
          <w:rFonts w:ascii="Book Antiqua" w:hAnsi="Book Antiqua" w:cs="Times New Roman"/>
          <w:sz w:val="24"/>
          <w:szCs w:val="24"/>
        </w:rPr>
        <w:t xml:space="preserve">easy to learn. CME meets these criteria, </w:t>
      </w:r>
      <w:r w:rsidR="00D357A0" w:rsidRPr="00552392">
        <w:rPr>
          <w:rFonts w:ascii="Book Antiqua" w:hAnsi="Book Antiqua" w:cs="Times New Roman"/>
          <w:sz w:val="24"/>
          <w:szCs w:val="24"/>
        </w:rPr>
        <w:t>al</w:t>
      </w:r>
      <w:r w:rsidRPr="00552392">
        <w:rPr>
          <w:rFonts w:ascii="Book Antiqua" w:hAnsi="Book Antiqua" w:cs="Times New Roman"/>
          <w:sz w:val="24"/>
          <w:szCs w:val="24"/>
        </w:rPr>
        <w:t xml:space="preserve">though there is a small increase in </w:t>
      </w:r>
      <w:r w:rsidR="00D357A0" w:rsidRPr="00552392">
        <w:rPr>
          <w:rFonts w:ascii="Book Antiqua" w:hAnsi="Book Antiqua" w:cs="Times New Roman"/>
          <w:sz w:val="24"/>
          <w:szCs w:val="24"/>
        </w:rPr>
        <w:t xml:space="preserve">the </w:t>
      </w:r>
      <w:r w:rsidRPr="00552392">
        <w:rPr>
          <w:rFonts w:ascii="Book Antiqua" w:hAnsi="Book Antiqua" w:cs="Times New Roman"/>
          <w:sz w:val="24"/>
          <w:szCs w:val="24"/>
        </w:rPr>
        <w:t xml:space="preserve">procedure duration. </w:t>
      </w:r>
      <w:r w:rsidR="00D357A0" w:rsidRPr="00552392">
        <w:rPr>
          <w:rFonts w:ascii="Book Antiqua" w:hAnsi="Book Antiqua" w:cs="Times New Roman"/>
          <w:sz w:val="24"/>
          <w:szCs w:val="24"/>
        </w:rPr>
        <w:t>C</w:t>
      </w:r>
      <w:r w:rsidRPr="00552392">
        <w:rPr>
          <w:rFonts w:ascii="Book Antiqua" w:hAnsi="Book Antiqua" w:cs="Times New Roman"/>
          <w:sz w:val="24"/>
          <w:szCs w:val="24"/>
        </w:rPr>
        <w:t>ompar</w:t>
      </w:r>
      <w:r w:rsidR="00D357A0" w:rsidRPr="00552392">
        <w:rPr>
          <w:rFonts w:ascii="Book Antiqua" w:hAnsi="Book Antiqua" w:cs="Times New Roman"/>
          <w:sz w:val="24"/>
          <w:szCs w:val="24"/>
        </w:rPr>
        <w:t xml:space="preserve">ed </w:t>
      </w:r>
      <w:r w:rsidRPr="00552392">
        <w:rPr>
          <w:rFonts w:ascii="Book Antiqua" w:hAnsi="Book Antiqua" w:cs="Times New Roman"/>
          <w:sz w:val="24"/>
          <w:szCs w:val="24"/>
        </w:rPr>
        <w:t xml:space="preserve">with WLE with random biopsies, </w:t>
      </w:r>
      <w:r w:rsidR="00D357A0" w:rsidRPr="00552392">
        <w:rPr>
          <w:rFonts w:ascii="Book Antiqua" w:hAnsi="Book Antiqua" w:cs="Times New Roman"/>
          <w:sz w:val="24"/>
          <w:szCs w:val="24"/>
        </w:rPr>
        <w:t xml:space="preserve">CME has been demonstrated to </w:t>
      </w:r>
      <w:r w:rsidRPr="00552392">
        <w:rPr>
          <w:rFonts w:ascii="Book Antiqua" w:hAnsi="Book Antiqua" w:cs="Times New Roman"/>
          <w:sz w:val="24"/>
          <w:szCs w:val="24"/>
        </w:rPr>
        <w:t>increase</w:t>
      </w:r>
      <w:r w:rsidR="00D357A0" w:rsidRPr="00552392">
        <w:rPr>
          <w:rFonts w:ascii="Book Antiqua" w:hAnsi="Book Antiqua" w:cs="Times New Roman"/>
          <w:sz w:val="24"/>
          <w:szCs w:val="24"/>
        </w:rPr>
        <w:t xml:space="preserve"> the </w:t>
      </w:r>
      <w:r w:rsidRPr="00552392">
        <w:rPr>
          <w:rFonts w:ascii="Book Antiqua" w:hAnsi="Book Antiqua" w:cs="Times New Roman"/>
          <w:sz w:val="24"/>
          <w:szCs w:val="24"/>
        </w:rPr>
        <w:t xml:space="preserve">rate of dysplasia detection. </w:t>
      </w:r>
      <w:r w:rsidR="00881E44" w:rsidRPr="00552392">
        <w:rPr>
          <w:rFonts w:ascii="Book Antiqua" w:hAnsi="Book Antiqua" w:cs="Times New Roman"/>
          <w:sz w:val="24"/>
          <w:szCs w:val="24"/>
        </w:rPr>
        <w:t>For CME to become the</w:t>
      </w:r>
      <w:r w:rsidRPr="00552392">
        <w:rPr>
          <w:rFonts w:ascii="Book Antiqua" w:hAnsi="Book Antiqua" w:cs="Times New Roman"/>
          <w:sz w:val="24"/>
          <w:szCs w:val="24"/>
        </w:rPr>
        <w:t xml:space="preserve"> new standard surveillance strategy for dysplasia in IBD patients, </w:t>
      </w:r>
      <w:r w:rsidR="00D357A0" w:rsidRPr="00552392">
        <w:rPr>
          <w:rFonts w:ascii="Book Antiqua" w:hAnsi="Book Antiqua" w:cs="Times New Roman"/>
          <w:sz w:val="24"/>
          <w:szCs w:val="24"/>
        </w:rPr>
        <w:t xml:space="preserve">additional </w:t>
      </w:r>
      <w:r w:rsidRPr="00552392">
        <w:rPr>
          <w:rFonts w:ascii="Book Antiqua" w:hAnsi="Book Antiqua" w:cs="Times New Roman"/>
          <w:sz w:val="24"/>
          <w:szCs w:val="24"/>
        </w:rPr>
        <w:t xml:space="preserve">clinical studies </w:t>
      </w:r>
      <w:r w:rsidR="00D357A0" w:rsidRPr="00552392">
        <w:rPr>
          <w:rFonts w:ascii="Book Antiqua" w:hAnsi="Book Antiqua" w:cs="Times New Roman"/>
          <w:sz w:val="24"/>
          <w:szCs w:val="24"/>
        </w:rPr>
        <w:t>have to be performed</w:t>
      </w:r>
      <w:r w:rsidRPr="00552392">
        <w:rPr>
          <w:rFonts w:ascii="Book Antiqua" w:hAnsi="Book Antiqua" w:cs="Times New Roman"/>
          <w:sz w:val="24"/>
          <w:szCs w:val="24"/>
        </w:rPr>
        <w:t xml:space="preserve">. </w:t>
      </w:r>
      <w:r w:rsidR="00D357A0" w:rsidRPr="00552392">
        <w:rPr>
          <w:rFonts w:ascii="Book Antiqua" w:hAnsi="Book Antiqua" w:cs="Times New Roman"/>
          <w:sz w:val="24"/>
          <w:szCs w:val="24"/>
        </w:rPr>
        <w:t xml:space="preserve">Because CME </w:t>
      </w:r>
      <w:r w:rsidRPr="00552392">
        <w:rPr>
          <w:rFonts w:ascii="Book Antiqua" w:hAnsi="Book Antiqua" w:cs="Times New Roman"/>
          <w:sz w:val="24"/>
          <w:szCs w:val="24"/>
        </w:rPr>
        <w:t>increases the rate</w:t>
      </w:r>
      <w:r w:rsidR="00052CBC" w:rsidRPr="00552392">
        <w:rPr>
          <w:rFonts w:ascii="Book Antiqua" w:hAnsi="Book Antiqua" w:cs="Times New Roman"/>
          <w:sz w:val="24"/>
          <w:szCs w:val="24"/>
        </w:rPr>
        <w:t>s</w:t>
      </w:r>
      <w:r w:rsidRPr="00552392">
        <w:rPr>
          <w:rFonts w:ascii="Book Antiqua" w:hAnsi="Book Antiqua" w:cs="Times New Roman"/>
          <w:sz w:val="24"/>
          <w:szCs w:val="24"/>
        </w:rPr>
        <w:t xml:space="preserve"> of dysplasia detection</w:t>
      </w:r>
      <w:r w:rsidR="00D357A0" w:rsidRPr="00552392">
        <w:rPr>
          <w:rFonts w:ascii="Book Antiqua" w:hAnsi="Book Antiqua" w:cs="Times New Roman"/>
          <w:sz w:val="24"/>
          <w:szCs w:val="24"/>
        </w:rPr>
        <w:t xml:space="preserve"> and</w:t>
      </w:r>
      <w:r w:rsidR="00370CBA" w:rsidRPr="00552392">
        <w:rPr>
          <w:rFonts w:ascii="Book Antiqua" w:hAnsi="Book Antiqua" w:cs="Times New Roman"/>
          <w:sz w:val="24"/>
          <w:szCs w:val="24"/>
        </w:rPr>
        <w:t xml:space="preserve"> </w:t>
      </w:r>
      <w:r w:rsidRPr="00552392">
        <w:rPr>
          <w:rFonts w:ascii="Book Antiqua" w:hAnsi="Book Antiqua" w:cs="Times New Roman"/>
          <w:sz w:val="24"/>
          <w:szCs w:val="24"/>
        </w:rPr>
        <w:t>early recurrence</w:t>
      </w:r>
      <w:r w:rsidR="00370CBA" w:rsidRPr="00552392">
        <w:rPr>
          <w:rFonts w:ascii="Book Antiqua" w:hAnsi="Book Antiqua" w:cs="Times New Roman"/>
          <w:sz w:val="24"/>
          <w:szCs w:val="24"/>
        </w:rPr>
        <w:t>,</w:t>
      </w:r>
      <w:r w:rsidRPr="00552392">
        <w:rPr>
          <w:rFonts w:ascii="Book Antiqua" w:hAnsi="Book Antiqua" w:cs="Times New Roman"/>
          <w:sz w:val="24"/>
          <w:szCs w:val="24"/>
        </w:rPr>
        <w:t xml:space="preserve"> the benefits of this new technique are obvious. </w:t>
      </w:r>
      <w:r w:rsidR="00E95EE6" w:rsidRPr="00552392">
        <w:rPr>
          <w:rFonts w:ascii="Book Antiqua" w:hAnsi="Book Antiqua" w:cs="Times New Roman"/>
          <w:sz w:val="24"/>
          <w:szCs w:val="24"/>
        </w:rPr>
        <w:t xml:space="preserve">However, what are the </w:t>
      </w:r>
      <w:r w:rsidRPr="00552392">
        <w:rPr>
          <w:rFonts w:ascii="Book Antiqua" w:hAnsi="Book Antiqua" w:cs="Times New Roman"/>
          <w:sz w:val="24"/>
          <w:szCs w:val="24"/>
        </w:rPr>
        <w:t xml:space="preserve">limitations? </w:t>
      </w:r>
      <w:r w:rsidR="00A75280" w:rsidRPr="00552392">
        <w:rPr>
          <w:rFonts w:ascii="Book Antiqua" w:hAnsi="Book Antiqua" w:cs="Times New Roman"/>
          <w:sz w:val="24"/>
          <w:szCs w:val="24"/>
        </w:rPr>
        <w:t xml:space="preserve">The increase in procedure time and the decrease in </w:t>
      </w:r>
      <w:r w:rsidRPr="00552392">
        <w:rPr>
          <w:rFonts w:ascii="Book Antiqua" w:hAnsi="Book Antiqua" w:cs="Times New Roman"/>
          <w:sz w:val="24"/>
          <w:szCs w:val="24"/>
        </w:rPr>
        <w:t xml:space="preserve">accessibility (training is needed before newer endoscopic techniques </w:t>
      </w:r>
      <w:r w:rsidR="00BD651E" w:rsidRPr="00552392">
        <w:rPr>
          <w:rFonts w:ascii="Book Antiqua" w:hAnsi="Book Antiqua" w:cs="Times New Roman"/>
          <w:sz w:val="24"/>
          <w:szCs w:val="24"/>
        </w:rPr>
        <w:t xml:space="preserve">can be used </w:t>
      </w:r>
      <w:r w:rsidRPr="00552392">
        <w:rPr>
          <w:rFonts w:ascii="Book Antiqua" w:hAnsi="Book Antiqua" w:cs="Times New Roman"/>
          <w:sz w:val="24"/>
          <w:szCs w:val="24"/>
        </w:rPr>
        <w:t xml:space="preserve">in our daily activity) </w:t>
      </w:r>
      <w:r w:rsidR="00BD651E" w:rsidRPr="00552392">
        <w:rPr>
          <w:rFonts w:ascii="Book Antiqua" w:hAnsi="Book Antiqua" w:cs="Times New Roman"/>
          <w:sz w:val="24"/>
          <w:szCs w:val="24"/>
        </w:rPr>
        <w:t xml:space="preserve">seem to be the </w:t>
      </w:r>
      <w:r w:rsidRPr="00552392">
        <w:rPr>
          <w:rFonts w:ascii="Book Antiqua" w:hAnsi="Book Antiqua" w:cs="Times New Roman"/>
          <w:sz w:val="24"/>
          <w:szCs w:val="24"/>
        </w:rPr>
        <w:t xml:space="preserve">main restraining motifs </w:t>
      </w:r>
      <w:r w:rsidR="00DB5468" w:rsidRPr="00552392">
        <w:rPr>
          <w:rFonts w:ascii="Book Antiqua" w:hAnsi="Book Antiqua" w:cs="Times New Roman"/>
          <w:sz w:val="24"/>
          <w:szCs w:val="24"/>
        </w:rPr>
        <w:t xml:space="preserve">that limit the use of </w:t>
      </w:r>
      <w:r w:rsidRPr="00552392">
        <w:rPr>
          <w:rFonts w:ascii="Book Antiqua" w:hAnsi="Book Antiqua" w:cs="Times New Roman"/>
          <w:sz w:val="24"/>
          <w:szCs w:val="24"/>
        </w:rPr>
        <w:t xml:space="preserve">these newer endoscopic methods </w:t>
      </w:r>
      <w:r w:rsidR="00805F4A" w:rsidRPr="00552392">
        <w:rPr>
          <w:rFonts w:ascii="Book Antiqua" w:hAnsi="Book Antiqua" w:cs="Times New Roman"/>
          <w:sz w:val="24"/>
          <w:szCs w:val="24"/>
        </w:rPr>
        <w:t xml:space="preserve">mainly to </w:t>
      </w:r>
      <w:r w:rsidRPr="00552392">
        <w:rPr>
          <w:rFonts w:ascii="Book Antiqua" w:hAnsi="Book Antiqua" w:cs="Times New Roman"/>
          <w:sz w:val="24"/>
          <w:szCs w:val="24"/>
        </w:rPr>
        <w:t xml:space="preserve">tertiary centers. </w:t>
      </w:r>
      <w:r w:rsidR="00805F4A" w:rsidRPr="00552392">
        <w:rPr>
          <w:rFonts w:ascii="Book Antiqua" w:hAnsi="Book Antiqua" w:cs="Times New Roman"/>
          <w:sz w:val="24"/>
          <w:szCs w:val="24"/>
        </w:rPr>
        <w:t xml:space="preserve">Regarding cost, </w:t>
      </w:r>
      <w:r w:rsidRPr="00552392">
        <w:rPr>
          <w:rFonts w:ascii="Book Antiqua" w:hAnsi="Book Antiqua" w:cs="Times New Roman"/>
          <w:sz w:val="24"/>
          <w:szCs w:val="24"/>
        </w:rPr>
        <w:t xml:space="preserve">we </w:t>
      </w:r>
      <w:r w:rsidR="00805F4A" w:rsidRPr="00552392">
        <w:rPr>
          <w:rFonts w:ascii="Book Antiqua" w:hAnsi="Book Antiqua" w:cs="Times New Roman"/>
          <w:sz w:val="24"/>
          <w:szCs w:val="24"/>
        </w:rPr>
        <w:t xml:space="preserve">should </w:t>
      </w:r>
      <w:r w:rsidR="005F16B4">
        <w:rPr>
          <w:rFonts w:ascii="Book Antiqua" w:hAnsi="Book Antiqua" w:cs="Times New Roman"/>
          <w:sz w:val="24"/>
          <w:szCs w:val="24"/>
        </w:rPr>
        <w:t>note</w:t>
      </w:r>
      <w:r w:rsidR="00805F4A" w:rsidRPr="00552392">
        <w:rPr>
          <w:rFonts w:ascii="Book Antiqua" w:hAnsi="Book Antiqua" w:cs="Times New Roman"/>
          <w:sz w:val="24"/>
          <w:szCs w:val="24"/>
        </w:rPr>
        <w:t xml:space="preserve"> that, </w:t>
      </w:r>
      <w:r w:rsidRPr="00552392">
        <w:rPr>
          <w:rFonts w:ascii="Book Antiqua" w:hAnsi="Book Antiqua" w:cs="Times New Roman"/>
          <w:sz w:val="24"/>
          <w:szCs w:val="24"/>
        </w:rPr>
        <w:t>on one hand</w:t>
      </w:r>
      <w:r w:rsidR="00805F4A" w:rsidRPr="00552392">
        <w:rPr>
          <w:rFonts w:ascii="Book Antiqua" w:hAnsi="Book Antiqua" w:cs="Times New Roman"/>
          <w:sz w:val="24"/>
          <w:szCs w:val="24"/>
        </w:rPr>
        <w:t>,</w:t>
      </w:r>
      <w:r w:rsidRPr="00552392">
        <w:rPr>
          <w:rFonts w:ascii="Book Antiqua" w:hAnsi="Book Antiqua" w:cs="Times New Roman"/>
          <w:sz w:val="24"/>
          <w:szCs w:val="24"/>
        </w:rPr>
        <w:t xml:space="preserve"> there are </w:t>
      </w:r>
      <w:r w:rsidR="00EE4BB9" w:rsidRPr="00552392">
        <w:rPr>
          <w:rFonts w:ascii="Book Antiqua" w:hAnsi="Book Antiqua" w:cs="Times New Roman"/>
          <w:sz w:val="24"/>
          <w:szCs w:val="24"/>
        </w:rPr>
        <w:t xml:space="preserve">greater </w:t>
      </w:r>
      <w:r w:rsidRPr="00552392">
        <w:rPr>
          <w:rFonts w:ascii="Book Antiqua" w:hAnsi="Book Antiqua" w:cs="Times New Roman"/>
          <w:sz w:val="24"/>
          <w:szCs w:val="24"/>
        </w:rPr>
        <w:t xml:space="preserve">costs </w:t>
      </w:r>
      <w:r w:rsidR="00EE4BB9" w:rsidRPr="00552392">
        <w:rPr>
          <w:rFonts w:ascii="Book Antiqua" w:hAnsi="Book Antiqua" w:cs="Times New Roman"/>
          <w:sz w:val="24"/>
          <w:szCs w:val="24"/>
        </w:rPr>
        <w:t xml:space="preserve">associated with </w:t>
      </w:r>
      <w:r w:rsidRPr="00552392">
        <w:rPr>
          <w:rFonts w:ascii="Book Antiqua" w:hAnsi="Book Antiqua" w:cs="Times New Roman"/>
          <w:sz w:val="24"/>
          <w:szCs w:val="24"/>
        </w:rPr>
        <w:t>training and new endoscopes</w:t>
      </w:r>
      <w:r w:rsidR="004475B8" w:rsidRPr="00552392">
        <w:rPr>
          <w:rFonts w:ascii="Book Antiqua" w:hAnsi="Book Antiqua" w:cs="Times New Roman"/>
          <w:sz w:val="24"/>
          <w:szCs w:val="24"/>
        </w:rPr>
        <w:t xml:space="preserve">; </w:t>
      </w:r>
      <w:r w:rsidRPr="00552392">
        <w:rPr>
          <w:rFonts w:ascii="Book Antiqua" w:hAnsi="Book Antiqua" w:cs="Times New Roman"/>
          <w:sz w:val="24"/>
          <w:szCs w:val="24"/>
        </w:rPr>
        <w:t>on the other hand</w:t>
      </w:r>
      <w:r w:rsidR="00DB069D" w:rsidRPr="00552392">
        <w:rPr>
          <w:rFonts w:ascii="Book Antiqua" w:hAnsi="Book Antiqua" w:cs="Times New Roman"/>
          <w:sz w:val="24"/>
          <w:szCs w:val="24"/>
        </w:rPr>
        <w:t>,</w:t>
      </w:r>
      <w:r w:rsidRPr="00552392">
        <w:rPr>
          <w:rFonts w:ascii="Book Antiqua" w:hAnsi="Book Antiqua" w:cs="Times New Roman"/>
          <w:sz w:val="24"/>
          <w:szCs w:val="24"/>
        </w:rPr>
        <w:t xml:space="preserve"> the number of biopsies is lower</w:t>
      </w:r>
      <w:r w:rsidR="00732756" w:rsidRPr="00552392">
        <w:rPr>
          <w:rFonts w:ascii="Book Antiqua" w:hAnsi="Book Antiqua" w:cs="Times New Roman"/>
          <w:sz w:val="24"/>
          <w:szCs w:val="24"/>
        </w:rPr>
        <w:t>,</w:t>
      </w:r>
      <w:r w:rsidRPr="00552392">
        <w:rPr>
          <w:rFonts w:ascii="Book Antiqua" w:hAnsi="Book Antiqua" w:cs="Times New Roman"/>
          <w:sz w:val="24"/>
          <w:szCs w:val="24"/>
        </w:rPr>
        <w:t xml:space="preserve"> and the diagnostic yield </w:t>
      </w:r>
      <w:r w:rsidR="00BA63CB" w:rsidRPr="00552392">
        <w:rPr>
          <w:rFonts w:ascii="Book Antiqua" w:hAnsi="Book Antiqua" w:cs="Times New Roman"/>
          <w:sz w:val="24"/>
          <w:szCs w:val="24"/>
        </w:rPr>
        <w:t xml:space="preserve">is </w:t>
      </w:r>
      <w:r w:rsidRPr="00552392">
        <w:rPr>
          <w:rFonts w:ascii="Book Antiqua" w:hAnsi="Book Antiqua" w:cs="Times New Roman"/>
          <w:sz w:val="24"/>
          <w:szCs w:val="24"/>
        </w:rPr>
        <w:t>higher</w:t>
      </w:r>
      <w:r w:rsidR="009C4147" w:rsidRPr="00552392">
        <w:rPr>
          <w:rFonts w:ascii="Book Antiqua" w:hAnsi="Book Antiqua" w:cs="Times New Roman"/>
          <w:sz w:val="24"/>
          <w:szCs w:val="24"/>
        </w:rPr>
        <w:t xml:space="preserve">. Thus, the </w:t>
      </w:r>
      <w:r w:rsidRPr="00552392">
        <w:rPr>
          <w:rFonts w:ascii="Book Antiqua" w:hAnsi="Book Antiqua" w:cs="Times New Roman"/>
          <w:sz w:val="24"/>
          <w:szCs w:val="24"/>
        </w:rPr>
        <w:t>overall balance hang</w:t>
      </w:r>
      <w:r w:rsidR="00635DD3" w:rsidRPr="00552392">
        <w:rPr>
          <w:rFonts w:ascii="Book Antiqua" w:hAnsi="Book Antiqua" w:cs="Times New Roman"/>
          <w:sz w:val="24"/>
          <w:szCs w:val="24"/>
        </w:rPr>
        <w:t>s</w:t>
      </w:r>
      <w:r w:rsidRPr="00552392">
        <w:rPr>
          <w:rFonts w:ascii="Book Antiqua" w:hAnsi="Book Antiqua" w:cs="Times New Roman"/>
          <w:sz w:val="24"/>
          <w:szCs w:val="24"/>
        </w:rPr>
        <w:t xml:space="preserve"> on the </w:t>
      </w:r>
      <w:r w:rsidR="00FF1A8B" w:rsidRPr="00552392">
        <w:rPr>
          <w:rFonts w:ascii="Book Antiqua" w:hAnsi="Book Antiqua" w:cs="Times New Roman"/>
          <w:sz w:val="24"/>
          <w:szCs w:val="24"/>
        </w:rPr>
        <w:t xml:space="preserve">side of </w:t>
      </w:r>
      <w:r w:rsidRPr="00552392">
        <w:rPr>
          <w:rFonts w:ascii="Book Antiqua" w:hAnsi="Book Antiqua" w:cs="Times New Roman"/>
          <w:sz w:val="24"/>
          <w:szCs w:val="24"/>
        </w:rPr>
        <w:t>new techniques.</w:t>
      </w:r>
    </w:p>
    <w:p w14:paraId="0BC953C6" w14:textId="4118240B" w:rsidR="006D0546" w:rsidRPr="00552392" w:rsidRDefault="00641E02" w:rsidP="00032B8C">
      <w:pPr>
        <w:widowControl w:val="0"/>
        <w:overflowPunct w:val="0"/>
        <w:autoSpaceDE w:val="0"/>
        <w:autoSpaceDN w:val="0"/>
        <w:adjustRightInd w:val="0"/>
        <w:spacing w:after="0" w:line="360" w:lineRule="auto"/>
        <w:ind w:firstLine="720"/>
        <w:jc w:val="both"/>
        <w:rPr>
          <w:rFonts w:ascii="Book Antiqua" w:hAnsi="Book Antiqua" w:cs="Times New Roman"/>
          <w:sz w:val="24"/>
          <w:szCs w:val="24"/>
        </w:rPr>
      </w:pPr>
      <w:r w:rsidRPr="00552392">
        <w:rPr>
          <w:rFonts w:ascii="Book Antiqua" w:hAnsi="Book Antiqua" w:cs="Times New Roman"/>
          <w:sz w:val="24"/>
          <w:szCs w:val="24"/>
        </w:rPr>
        <w:t xml:space="preserve">In addition to </w:t>
      </w:r>
      <w:r w:rsidR="006D0546" w:rsidRPr="00552392">
        <w:rPr>
          <w:rFonts w:ascii="Book Antiqua" w:hAnsi="Book Antiqua" w:cs="Times New Roman"/>
          <w:sz w:val="24"/>
          <w:szCs w:val="24"/>
        </w:rPr>
        <w:t xml:space="preserve">endoscopy techniques, stool and blood biomarkers </w:t>
      </w:r>
      <w:r w:rsidR="000717FA" w:rsidRPr="00552392">
        <w:rPr>
          <w:rFonts w:ascii="Book Antiqua" w:hAnsi="Book Antiqua" w:cs="Times New Roman"/>
          <w:sz w:val="24"/>
          <w:szCs w:val="24"/>
        </w:rPr>
        <w:t xml:space="preserve">provide </w:t>
      </w:r>
      <w:r w:rsidR="006D0546" w:rsidRPr="00552392">
        <w:rPr>
          <w:rFonts w:ascii="Book Antiqua" w:hAnsi="Book Antiqua" w:cs="Times New Roman"/>
          <w:sz w:val="24"/>
          <w:szCs w:val="24"/>
        </w:rPr>
        <w:t xml:space="preserve">a helping hand for disease progress </w:t>
      </w:r>
      <w:r w:rsidR="000D23FE" w:rsidRPr="00552392">
        <w:rPr>
          <w:rFonts w:ascii="Book Antiqua" w:hAnsi="Book Antiqua" w:cs="Times New Roman"/>
          <w:sz w:val="24"/>
          <w:szCs w:val="24"/>
        </w:rPr>
        <w:t xml:space="preserve">reduction and disease </w:t>
      </w:r>
      <w:r w:rsidR="006D0546" w:rsidRPr="00552392">
        <w:rPr>
          <w:rFonts w:ascii="Book Antiqua" w:hAnsi="Book Antiqua" w:cs="Times New Roman"/>
          <w:sz w:val="24"/>
          <w:szCs w:val="24"/>
        </w:rPr>
        <w:t xml:space="preserve">monitoring. </w:t>
      </w:r>
      <w:r w:rsidR="005F16B4">
        <w:rPr>
          <w:rFonts w:ascii="Book Antiqua" w:hAnsi="Book Antiqua" w:cs="Times New Roman"/>
          <w:sz w:val="24"/>
          <w:szCs w:val="24"/>
        </w:rPr>
        <w:t>When u</w:t>
      </w:r>
      <w:r w:rsidR="006D0546" w:rsidRPr="00552392">
        <w:rPr>
          <w:rFonts w:ascii="Book Antiqua" w:hAnsi="Book Antiqua" w:cs="Times New Roman"/>
          <w:sz w:val="24"/>
          <w:szCs w:val="24"/>
        </w:rPr>
        <w:t xml:space="preserve">sed wisely </w:t>
      </w:r>
      <w:r w:rsidR="006D0546" w:rsidRPr="00552392">
        <w:rPr>
          <w:rFonts w:ascii="Book Antiqua" w:hAnsi="Book Antiqua" w:cs="Times New Roman"/>
          <w:sz w:val="24"/>
          <w:szCs w:val="24"/>
        </w:rPr>
        <w:lastRenderedPageBreak/>
        <w:t>and combined with endoscop</w:t>
      </w:r>
      <w:r w:rsidR="00BD0565">
        <w:rPr>
          <w:rFonts w:ascii="Book Antiqua" w:hAnsi="Book Antiqua" w:cs="Times New Roman"/>
          <w:sz w:val="24"/>
          <w:szCs w:val="24"/>
        </w:rPr>
        <w:t>y</w:t>
      </w:r>
      <w:r w:rsidR="001E6258" w:rsidRPr="00552392">
        <w:rPr>
          <w:rFonts w:ascii="Book Antiqua" w:hAnsi="Book Antiqua" w:cs="Times New Roman"/>
          <w:sz w:val="24"/>
          <w:szCs w:val="24"/>
        </w:rPr>
        <w:t xml:space="preserve">, these </w:t>
      </w:r>
      <w:r w:rsidR="00BD0565" w:rsidRPr="00552392">
        <w:rPr>
          <w:rFonts w:ascii="Book Antiqua" w:hAnsi="Book Antiqua" w:cs="Times New Roman"/>
          <w:sz w:val="24"/>
          <w:szCs w:val="24"/>
        </w:rPr>
        <w:t>methods</w:t>
      </w:r>
      <w:r w:rsidR="00BD0565">
        <w:rPr>
          <w:rFonts w:ascii="Book Antiqua" w:hAnsi="Book Antiqua" w:cs="Times New Roman"/>
          <w:sz w:val="24"/>
          <w:szCs w:val="24"/>
        </w:rPr>
        <w:t xml:space="preserve"> </w:t>
      </w:r>
      <w:r w:rsidR="00BA0A5C" w:rsidRPr="00552392">
        <w:rPr>
          <w:rFonts w:ascii="Book Antiqua" w:hAnsi="Book Antiqua" w:cs="Times New Roman"/>
          <w:sz w:val="24"/>
          <w:szCs w:val="24"/>
        </w:rPr>
        <w:t xml:space="preserve">exhibit </w:t>
      </w:r>
      <w:r w:rsidR="006D0546" w:rsidRPr="00552392">
        <w:rPr>
          <w:rFonts w:ascii="Book Antiqua" w:hAnsi="Book Antiqua" w:cs="Times New Roman"/>
          <w:sz w:val="24"/>
          <w:szCs w:val="24"/>
        </w:rPr>
        <w:t>promis</w:t>
      </w:r>
      <w:r w:rsidR="00B452CA" w:rsidRPr="00552392">
        <w:rPr>
          <w:rFonts w:ascii="Book Antiqua" w:hAnsi="Book Antiqua" w:cs="Times New Roman"/>
          <w:sz w:val="24"/>
          <w:szCs w:val="24"/>
        </w:rPr>
        <w:t xml:space="preserve">e in terms of the </w:t>
      </w:r>
      <w:r w:rsidR="006D0546" w:rsidRPr="00552392">
        <w:rPr>
          <w:rFonts w:ascii="Book Antiqua" w:hAnsi="Book Antiqua" w:cs="Times New Roman"/>
          <w:sz w:val="24"/>
          <w:szCs w:val="24"/>
        </w:rPr>
        <w:t>select</w:t>
      </w:r>
      <w:r w:rsidR="00B452CA" w:rsidRPr="00552392">
        <w:rPr>
          <w:rFonts w:ascii="Book Antiqua" w:hAnsi="Book Antiqua" w:cs="Times New Roman"/>
          <w:sz w:val="24"/>
          <w:szCs w:val="24"/>
        </w:rPr>
        <w:t xml:space="preserve">ion of </w:t>
      </w:r>
      <w:r w:rsidR="006D0546" w:rsidRPr="00552392">
        <w:rPr>
          <w:rFonts w:ascii="Book Antiqua" w:hAnsi="Book Antiqua" w:cs="Times New Roman"/>
          <w:sz w:val="24"/>
          <w:szCs w:val="24"/>
        </w:rPr>
        <w:t xml:space="preserve">patients for </w:t>
      </w:r>
      <w:r w:rsidR="00930E6C" w:rsidRPr="00552392">
        <w:rPr>
          <w:rFonts w:ascii="Book Antiqua" w:hAnsi="Book Antiqua" w:cs="Times New Roman"/>
          <w:sz w:val="24"/>
          <w:szCs w:val="24"/>
        </w:rPr>
        <w:t xml:space="preserve">the </w:t>
      </w:r>
      <w:r w:rsidR="006D0546" w:rsidRPr="00552392">
        <w:rPr>
          <w:rFonts w:ascii="Book Antiqua" w:hAnsi="Book Antiqua" w:cs="Times New Roman"/>
          <w:sz w:val="24"/>
          <w:szCs w:val="24"/>
        </w:rPr>
        <w:t>early detection of dysplasic lesions</w:t>
      </w:r>
      <w:r w:rsidR="0073762E" w:rsidRPr="00552392">
        <w:rPr>
          <w:rFonts w:ascii="Book Antiqua" w:hAnsi="Book Antiqua" w:cs="Times New Roman"/>
          <w:sz w:val="24"/>
          <w:szCs w:val="24"/>
        </w:rPr>
        <w:t xml:space="preserve"> and for the prevention of </w:t>
      </w:r>
      <w:r w:rsidR="006D0546" w:rsidRPr="00552392">
        <w:rPr>
          <w:rFonts w:ascii="Book Antiqua" w:hAnsi="Book Antiqua" w:cs="Times New Roman"/>
          <w:sz w:val="24"/>
          <w:szCs w:val="24"/>
        </w:rPr>
        <w:t>inflammatory relapse</w:t>
      </w:r>
      <w:r w:rsidR="00BD0565">
        <w:rPr>
          <w:rFonts w:ascii="Book Antiqua" w:hAnsi="Book Antiqua" w:cs="Times New Roman"/>
          <w:sz w:val="24"/>
          <w:szCs w:val="24"/>
        </w:rPr>
        <w:t xml:space="preserve"> and can allow a personalized approach</w:t>
      </w:r>
      <w:r w:rsidR="006D0546" w:rsidRPr="00552392">
        <w:rPr>
          <w:rFonts w:ascii="Book Antiqua" w:hAnsi="Book Antiqua" w:cs="Times New Roman"/>
          <w:sz w:val="24"/>
          <w:szCs w:val="24"/>
        </w:rPr>
        <w:t>.</w:t>
      </w:r>
      <w:r w:rsidR="00BD0565" w:rsidRPr="00BD0565">
        <w:rPr>
          <w:rFonts w:ascii="Book Antiqua" w:hAnsi="Book Antiqua" w:cs="Times New Roman"/>
          <w:sz w:val="24"/>
          <w:szCs w:val="24"/>
        </w:rPr>
        <w:t xml:space="preserve"> </w:t>
      </w:r>
      <w:r w:rsidR="00BD0565">
        <w:rPr>
          <w:rFonts w:ascii="Book Antiqua" w:hAnsi="Book Antiqua" w:cs="Times New Roman"/>
          <w:sz w:val="24"/>
          <w:szCs w:val="24"/>
        </w:rPr>
        <w:t>We recommend the routine use of careful white light examination combined with NBI or FICE to target biopsies in all IBD patients.</w:t>
      </w:r>
    </w:p>
    <w:p w14:paraId="17526EA8" w14:textId="4A2953AF" w:rsidR="006D0546" w:rsidRPr="00552392" w:rsidRDefault="006D0546" w:rsidP="00032B8C">
      <w:pPr>
        <w:widowControl w:val="0"/>
        <w:overflowPunct w:val="0"/>
        <w:autoSpaceDE w:val="0"/>
        <w:autoSpaceDN w:val="0"/>
        <w:adjustRightInd w:val="0"/>
        <w:spacing w:after="0" w:line="360" w:lineRule="auto"/>
        <w:ind w:firstLineChars="150" w:firstLine="360"/>
        <w:jc w:val="both"/>
        <w:rPr>
          <w:rFonts w:ascii="Book Antiqua" w:hAnsi="Book Antiqua" w:cs="Times New Roman"/>
          <w:sz w:val="24"/>
          <w:szCs w:val="24"/>
        </w:rPr>
      </w:pPr>
      <w:r w:rsidRPr="00552392">
        <w:rPr>
          <w:rFonts w:ascii="Book Antiqua" w:hAnsi="Book Antiqua" w:cs="Times New Roman"/>
          <w:sz w:val="24"/>
          <w:szCs w:val="24"/>
        </w:rPr>
        <w:t xml:space="preserve">Although we still do not have the perfect method, the available </w:t>
      </w:r>
      <w:r w:rsidR="00BD0565">
        <w:rPr>
          <w:rFonts w:ascii="Book Antiqua" w:hAnsi="Book Antiqua" w:cs="Times New Roman"/>
          <w:sz w:val="24"/>
          <w:szCs w:val="24"/>
        </w:rPr>
        <w:t xml:space="preserve">new </w:t>
      </w:r>
      <w:r w:rsidRPr="00552392">
        <w:rPr>
          <w:rFonts w:ascii="Book Antiqua" w:hAnsi="Book Antiqua" w:cs="Times New Roman"/>
          <w:sz w:val="24"/>
          <w:szCs w:val="24"/>
        </w:rPr>
        <w:t xml:space="preserve">endoscopic techniques offer promising results. </w:t>
      </w:r>
      <w:r w:rsidR="00C3606B" w:rsidRPr="00552392">
        <w:rPr>
          <w:rFonts w:ascii="Book Antiqua" w:hAnsi="Book Antiqua" w:cs="Times New Roman"/>
          <w:sz w:val="24"/>
          <w:szCs w:val="24"/>
        </w:rPr>
        <w:t>The identification of a gold standard method for the evaluating disease evolution and prevent</w:t>
      </w:r>
      <w:r w:rsidR="001C50E0" w:rsidRPr="00552392">
        <w:rPr>
          <w:rFonts w:ascii="Book Antiqua" w:hAnsi="Book Antiqua" w:cs="Times New Roman"/>
          <w:sz w:val="24"/>
          <w:szCs w:val="24"/>
        </w:rPr>
        <w:t>ing</w:t>
      </w:r>
      <w:r w:rsidR="00C3606B" w:rsidRPr="00552392">
        <w:rPr>
          <w:rFonts w:ascii="Book Antiqua" w:hAnsi="Book Antiqua" w:cs="Times New Roman"/>
          <w:sz w:val="24"/>
          <w:szCs w:val="24"/>
        </w:rPr>
        <w:t xml:space="preserve"> colon cancer in our IBD patients </w:t>
      </w:r>
      <w:r w:rsidR="001C50E0" w:rsidRPr="00552392">
        <w:rPr>
          <w:rFonts w:ascii="Book Antiqua" w:hAnsi="Book Antiqua" w:cs="Times New Roman"/>
          <w:sz w:val="24"/>
          <w:szCs w:val="24"/>
        </w:rPr>
        <w:t xml:space="preserve">is only a </w:t>
      </w:r>
      <w:r w:rsidRPr="00552392">
        <w:rPr>
          <w:rFonts w:ascii="Book Antiqua" w:hAnsi="Book Antiqua" w:cs="Times New Roman"/>
          <w:sz w:val="24"/>
          <w:szCs w:val="24"/>
        </w:rPr>
        <w:t>matter of time.</w:t>
      </w:r>
    </w:p>
    <w:p w14:paraId="506BF3BA" w14:textId="77777777" w:rsidR="006D0546" w:rsidRPr="00552392" w:rsidRDefault="006D0546" w:rsidP="00032B8C">
      <w:pPr>
        <w:widowControl w:val="0"/>
        <w:overflowPunct w:val="0"/>
        <w:autoSpaceDE w:val="0"/>
        <w:autoSpaceDN w:val="0"/>
        <w:adjustRightInd w:val="0"/>
        <w:spacing w:after="0" w:line="360" w:lineRule="auto"/>
        <w:jc w:val="both"/>
        <w:rPr>
          <w:rFonts w:ascii="Book Antiqua" w:hAnsi="Book Antiqua" w:cs="Times New Roman"/>
          <w:sz w:val="24"/>
          <w:szCs w:val="24"/>
        </w:rPr>
        <w:sectPr w:rsidR="006D0546" w:rsidRPr="00552392" w:rsidSect="00702FCC">
          <w:pgSz w:w="12240" w:h="15840"/>
          <w:pgMar w:top="990" w:right="1460" w:bottom="1440" w:left="1440" w:header="720" w:footer="720" w:gutter="0"/>
          <w:cols w:space="720" w:equalWidth="0">
            <w:col w:w="9340"/>
          </w:cols>
          <w:noEndnote/>
        </w:sectPr>
      </w:pPr>
    </w:p>
    <w:p w14:paraId="19421250" w14:textId="16C5390B" w:rsidR="00032B8C" w:rsidRDefault="00F26AD1" w:rsidP="00032B8C">
      <w:pPr>
        <w:widowControl w:val="0"/>
        <w:autoSpaceDE w:val="0"/>
        <w:autoSpaceDN w:val="0"/>
        <w:adjustRightInd w:val="0"/>
        <w:spacing w:after="0" w:line="360" w:lineRule="auto"/>
        <w:jc w:val="both"/>
        <w:rPr>
          <w:rFonts w:ascii="Book Antiqua" w:eastAsia="SimSun" w:hAnsi="Book Antiqua" w:cs="Times New Roman"/>
          <w:b/>
          <w:sz w:val="24"/>
          <w:szCs w:val="24"/>
          <w:lang w:eastAsia="zh-CN"/>
        </w:rPr>
      </w:pPr>
      <w:bookmarkStart w:id="24" w:name="page3"/>
      <w:bookmarkEnd w:id="24"/>
      <w:r w:rsidRPr="00F26AD1">
        <w:rPr>
          <w:rFonts w:ascii="Book Antiqua" w:hAnsi="Book Antiqua" w:cs="Times New Roman"/>
          <w:b/>
          <w:sz w:val="24"/>
          <w:szCs w:val="24"/>
        </w:rPr>
        <w:lastRenderedPageBreak/>
        <w:t>REFERENCES</w:t>
      </w:r>
    </w:p>
    <w:p w14:paraId="538AEC3D"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1 </w:t>
      </w:r>
      <w:r w:rsidRPr="00196ECD">
        <w:rPr>
          <w:rFonts w:ascii="Book Antiqua" w:eastAsia="SimSun" w:hAnsi="Book Antiqua" w:cs="SimSun"/>
          <w:b/>
          <w:bCs/>
          <w:sz w:val="24"/>
          <w:szCs w:val="24"/>
        </w:rPr>
        <w:t>Canavan C</w:t>
      </w:r>
      <w:r w:rsidRPr="00196ECD">
        <w:rPr>
          <w:rFonts w:ascii="Book Antiqua" w:eastAsia="SimSun" w:hAnsi="Book Antiqua" w:cs="SimSun"/>
          <w:sz w:val="24"/>
          <w:szCs w:val="24"/>
        </w:rPr>
        <w:t>, Abrams KR, Mayberry J. Meta-analysis: colorectal and small bowel cancer risk in patients with Crohn's disease. </w:t>
      </w:r>
      <w:r w:rsidRPr="00196ECD">
        <w:rPr>
          <w:rFonts w:ascii="Book Antiqua" w:eastAsia="SimSun" w:hAnsi="Book Antiqua" w:cs="SimSun"/>
          <w:i/>
          <w:iCs/>
          <w:sz w:val="24"/>
          <w:szCs w:val="24"/>
        </w:rPr>
        <w:t>Aliment Pharmacol Ther</w:t>
      </w:r>
      <w:r w:rsidRPr="00196ECD">
        <w:rPr>
          <w:rFonts w:ascii="Book Antiqua" w:eastAsia="SimSun" w:hAnsi="Book Antiqua" w:cs="SimSun"/>
          <w:sz w:val="24"/>
          <w:szCs w:val="24"/>
        </w:rPr>
        <w:t> 2006; </w:t>
      </w:r>
      <w:r w:rsidRPr="00196ECD">
        <w:rPr>
          <w:rFonts w:ascii="Book Antiqua" w:eastAsia="SimSun" w:hAnsi="Book Antiqua" w:cs="SimSun"/>
          <w:b/>
          <w:bCs/>
          <w:sz w:val="24"/>
          <w:szCs w:val="24"/>
        </w:rPr>
        <w:t>23</w:t>
      </w:r>
      <w:r w:rsidRPr="00196ECD">
        <w:rPr>
          <w:rFonts w:ascii="Book Antiqua" w:eastAsia="SimSun" w:hAnsi="Book Antiqua" w:cs="SimSun"/>
          <w:sz w:val="24"/>
          <w:szCs w:val="24"/>
        </w:rPr>
        <w:t>: 1097-1104 [PMID: 16611269 DOI: 101111/j1365-2036200602854x]</w:t>
      </w:r>
    </w:p>
    <w:p w14:paraId="1395CBFC"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2 </w:t>
      </w:r>
      <w:r w:rsidRPr="00196ECD">
        <w:rPr>
          <w:rFonts w:ascii="Book Antiqua" w:eastAsia="SimSun" w:hAnsi="Book Antiqua" w:cs="SimSun"/>
          <w:b/>
          <w:bCs/>
          <w:sz w:val="24"/>
          <w:szCs w:val="24"/>
        </w:rPr>
        <w:t>Jess T</w:t>
      </w:r>
      <w:r w:rsidRPr="00196ECD">
        <w:rPr>
          <w:rFonts w:ascii="Book Antiqua" w:eastAsia="SimSun" w:hAnsi="Book Antiqua" w:cs="SimSun"/>
          <w:sz w:val="24"/>
          <w:szCs w:val="24"/>
        </w:rPr>
        <w:t>, Rungoe C, Peyrin-Biroulet L. Risk of colorectal cancer in patients with ulcerative colitis: a meta-analysis of population-based cohort studies. </w:t>
      </w:r>
      <w:r w:rsidRPr="00196ECD">
        <w:rPr>
          <w:rFonts w:ascii="Book Antiqua" w:eastAsia="SimSun" w:hAnsi="Book Antiqua" w:cs="SimSun"/>
          <w:i/>
          <w:iCs/>
          <w:sz w:val="24"/>
          <w:szCs w:val="24"/>
        </w:rPr>
        <w:t>Clin Gastroenterol Hepatol</w:t>
      </w:r>
      <w:r w:rsidRPr="00196ECD">
        <w:rPr>
          <w:rFonts w:ascii="Book Antiqua" w:eastAsia="SimSun" w:hAnsi="Book Antiqua" w:cs="SimSun"/>
          <w:sz w:val="24"/>
          <w:szCs w:val="24"/>
        </w:rPr>
        <w:t> 2012; </w:t>
      </w:r>
      <w:r w:rsidRPr="00196ECD">
        <w:rPr>
          <w:rFonts w:ascii="Book Antiqua" w:eastAsia="SimSun" w:hAnsi="Book Antiqua" w:cs="SimSun"/>
          <w:b/>
          <w:bCs/>
          <w:sz w:val="24"/>
          <w:szCs w:val="24"/>
        </w:rPr>
        <w:t>10</w:t>
      </w:r>
      <w:r w:rsidRPr="00196ECD">
        <w:rPr>
          <w:rFonts w:ascii="Book Antiqua" w:eastAsia="SimSun" w:hAnsi="Book Antiqua" w:cs="SimSun"/>
          <w:sz w:val="24"/>
          <w:szCs w:val="24"/>
        </w:rPr>
        <w:t>: 639-645 [PMID: 22289873 DOI: 101016/jcgh201201010]</w:t>
      </w:r>
    </w:p>
    <w:p w14:paraId="74BF44A1"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3 </w:t>
      </w:r>
      <w:r w:rsidRPr="00196ECD">
        <w:rPr>
          <w:rFonts w:ascii="Book Antiqua" w:eastAsia="SimSun" w:hAnsi="Book Antiqua" w:cs="SimSun"/>
          <w:b/>
          <w:bCs/>
          <w:sz w:val="24"/>
          <w:szCs w:val="24"/>
        </w:rPr>
        <w:t>Eaden JA</w:t>
      </w:r>
      <w:r w:rsidRPr="00196ECD">
        <w:rPr>
          <w:rFonts w:ascii="Book Antiqua" w:eastAsia="SimSun" w:hAnsi="Book Antiqua" w:cs="SimSun"/>
          <w:sz w:val="24"/>
          <w:szCs w:val="24"/>
        </w:rPr>
        <w:t>, Abrams KR, Mayberry JF. The risk of colorectal cancer in ulcerative colitis: a meta-analysis. </w:t>
      </w:r>
      <w:r w:rsidRPr="00196ECD">
        <w:rPr>
          <w:rFonts w:ascii="Book Antiqua" w:eastAsia="SimSun" w:hAnsi="Book Antiqua" w:cs="SimSun"/>
          <w:i/>
          <w:iCs/>
          <w:sz w:val="24"/>
          <w:szCs w:val="24"/>
        </w:rPr>
        <w:t>Gut</w:t>
      </w:r>
      <w:r w:rsidRPr="00196ECD">
        <w:rPr>
          <w:rFonts w:ascii="Book Antiqua" w:eastAsia="SimSun" w:hAnsi="Book Antiqua" w:cs="SimSun"/>
          <w:sz w:val="24"/>
          <w:szCs w:val="24"/>
        </w:rPr>
        <w:t> 2001; </w:t>
      </w:r>
      <w:r w:rsidRPr="00196ECD">
        <w:rPr>
          <w:rFonts w:ascii="Book Antiqua" w:eastAsia="SimSun" w:hAnsi="Book Antiqua" w:cs="SimSun"/>
          <w:b/>
          <w:bCs/>
          <w:sz w:val="24"/>
          <w:szCs w:val="24"/>
        </w:rPr>
        <w:t>48</w:t>
      </w:r>
      <w:r w:rsidRPr="00196ECD">
        <w:rPr>
          <w:rFonts w:ascii="Book Antiqua" w:eastAsia="SimSun" w:hAnsi="Book Antiqua" w:cs="SimSun"/>
          <w:sz w:val="24"/>
          <w:szCs w:val="24"/>
        </w:rPr>
        <w:t>: 526-535 [PMID: 11247898 DOI: 101136/gut484526]</w:t>
      </w:r>
    </w:p>
    <w:p w14:paraId="68B8DCA1"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4 </w:t>
      </w:r>
      <w:r w:rsidRPr="00196ECD">
        <w:rPr>
          <w:rFonts w:ascii="Book Antiqua" w:eastAsia="SimSun" w:hAnsi="Book Antiqua" w:cs="SimSun"/>
          <w:b/>
          <w:bCs/>
          <w:sz w:val="24"/>
          <w:szCs w:val="24"/>
        </w:rPr>
        <w:t>Lutgens MW</w:t>
      </w:r>
      <w:r w:rsidRPr="00196ECD">
        <w:rPr>
          <w:rFonts w:ascii="Book Antiqua" w:eastAsia="SimSun" w:hAnsi="Book Antiqua" w:cs="SimSun"/>
          <w:sz w:val="24"/>
          <w:szCs w:val="24"/>
        </w:rPr>
        <w:t>, van Oijen MG, van der Heijden GJ, Vleggaar FP, Siersema PD, Oldenburg B. Declining risk of colorectal cancer in inflammatory bowel disease: an updated meta-analysis of population-based cohort studies. </w:t>
      </w:r>
      <w:r w:rsidRPr="00196ECD">
        <w:rPr>
          <w:rFonts w:ascii="Book Antiqua" w:eastAsia="SimSun" w:hAnsi="Book Antiqua" w:cs="SimSun"/>
          <w:i/>
          <w:iCs/>
          <w:sz w:val="24"/>
          <w:szCs w:val="24"/>
        </w:rPr>
        <w:t>Inflamm Bowel Dis</w:t>
      </w:r>
      <w:r w:rsidRPr="00196ECD">
        <w:rPr>
          <w:rFonts w:ascii="Book Antiqua" w:eastAsia="SimSun" w:hAnsi="Book Antiqua" w:cs="SimSun"/>
          <w:sz w:val="24"/>
          <w:szCs w:val="24"/>
        </w:rPr>
        <w:t> </w:t>
      </w:r>
      <w:r>
        <w:rPr>
          <w:rFonts w:ascii="Book Antiqua" w:eastAsia="SimSun" w:hAnsi="Book Antiqua" w:cs="SimSun" w:hint="eastAsia"/>
          <w:sz w:val="24"/>
          <w:szCs w:val="24"/>
        </w:rPr>
        <w:t>2013</w:t>
      </w:r>
      <w:r w:rsidRPr="00196ECD">
        <w:rPr>
          <w:rFonts w:ascii="Book Antiqua" w:eastAsia="SimSun" w:hAnsi="Book Antiqua" w:cs="SimSun"/>
          <w:sz w:val="24"/>
          <w:szCs w:val="24"/>
        </w:rPr>
        <w:t>; </w:t>
      </w:r>
      <w:r w:rsidRPr="00196ECD">
        <w:rPr>
          <w:rFonts w:ascii="Book Antiqua" w:eastAsia="SimSun" w:hAnsi="Book Antiqua" w:cs="SimSun"/>
          <w:b/>
          <w:bCs/>
          <w:sz w:val="24"/>
          <w:szCs w:val="24"/>
        </w:rPr>
        <w:t>19</w:t>
      </w:r>
      <w:r w:rsidRPr="00196ECD">
        <w:rPr>
          <w:rFonts w:ascii="Book Antiqua" w:eastAsia="SimSun" w:hAnsi="Book Antiqua" w:cs="SimSun"/>
          <w:sz w:val="24"/>
          <w:szCs w:val="24"/>
        </w:rPr>
        <w:t>: 789-799 [PMID: 23448792 DOI: 101097/MIB0b013e31828029c0]</w:t>
      </w:r>
    </w:p>
    <w:p w14:paraId="16F50E58" w14:textId="7A2EC828"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5 </w:t>
      </w:r>
      <w:r w:rsidRPr="00196ECD">
        <w:rPr>
          <w:rFonts w:ascii="Book Antiqua" w:eastAsia="SimSun" w:hAnsi="Book Antiqua" w:cs="SimSun"/>
          <w:b/>
          <w:bCs/>
          <w:sz w:val="24"/>
          <w:szCs w:val="24"/>
        </w:rPr>
        <w:t>Jess T</w:t>
      </w:r>
      <w:r w:rsidRPr="00196ECD">
        <w:rPr>
          <w:rFonts w:ascii="Book Antiqua" w:eastAsia="SimSun" w:hAnsi="Book Antiqua" w:cs="SimSun"/>
          <w:sz w:val="24"/>
          <w:szCs w:val="24"/>
        </w:rPr>
        <w:t>, Simonsen J, Jørgensen KT, Pedersen BV, Nielsen NM, Frisch M. Decreasing risk of colorectal cancer in patients with inflammatory bowel disease over 30 years. </w:t>
      </w:r>
      <w:r w:rsidRPr="00196ECD">
        <w:rPr>
          <w:rFonts w:ascii="Book Antiqua" w:eastAsia="SimSun" w:hAnsi="Book Antiqua" w:cs="SimSun"/>
          <w:i/>
          <w:iCs/>
          <w:sz w:val="24"/>
          <w:szCs w:val="24"/>
        </w:rPr>
        <w:t>Gastroenterology</w:t>
      </w:r>
      <w:r w:rsidRPr="00196ECD">
        <w:rPr>
          <w:rFonts w:ascii="Book Antiqua" w:eastAsia="SimSun" w:hAnsi="Book Antiqua" w:cs="SimSun"/>
          <w:sz w:val="24"/>
          <w:szCs w:val="24"/>
        </w:rPr>
        <w:t> 2012; </w:t>
      </w:r>
      <w:r w:rsidRPr="00196ECD">
        <w:rPr>
          <w:rFonts w:ascii="Book Antiqua" w:eastAsia="SimSun" w:hAnsi="Book Antiqua" w:cs="SimSun"/>
          <w:b/>
          <w:bCs/>
          <w:sz w:val="24"/>
          <w:szCs w:val="24"/>
        </w:rPr>
        <w:t>143</w:t>
      </w:r>
      <w:r w:rsidRPr="00196ECD">
        <w:rPr>
          <w:rFonts w:ascii="Book Antiqua" w:eastAsia="SimSun" w:hAnsi="Book Antiqua" w:cs="SimSun"/>
          <w:sz w:val="24"/>
          <w:szCs w:val="24"/>
        </w:rPr>
        <w:t>: 375-</w:t>
      </w:r>
      <w:r w:rsidR="00B323D9">
        <w:rPr>
          <w:rFonts w:ascii="Book Antiqua" w:eastAsia="SimSun" w:hAnsi="Book Antiqua" w:cs="SimSun" w:hint="eastAsia"/>
          <w:sz w:val="24"/>
          <w:szCs w:val="24"/>
          <w:lang w:eastAsia="zh-CN"/>
        </w:rPr>
        <w:t>3</w:t>
      </w:r>
      <w:r w:rsidRPr="00196ECD">
        <w:rPr>
          <w:rFonts w:ascii="Book Antiqua" w:eastAsia="SimSun" w:hAnsi="Book Antiqua" w:cs="SimSun"/>
          <w:sz w:val="24"/>
          <w:szCs w:val="24"/>
        </w:rPr>
        <w:t>81.e1; quiz e13-4 [PMID: 22522090 DOI: 101053/jgastro201204016]</w:t>
      </w:r>
    </w:p>
    <w:p w14:paraId="5233F120"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6 </w:t>
      </w:r>
      <w:r w:rsidRPr="00196ECD">
        <w:rPr>
          <w:rFonts w:ascii="Book Antiqua" w:eastAsia="SimSun" w:hAnsi="Book Antiqua" w:cs="SimSun"/>
          <w:b/>
          <w:bCs/>
          <w:sz w:val="24"/>
          <w:szCs w:val="24"/>
        </w:rPr>
        <w:t>Rutter M</w:t>
      </w:r>
      <w:r w:rsidRPr="00196ECD">
        <w:rPr>
          <w:rFonts w:ascii="Book Antiqua" w:eastAsia="SimSun" w:hAnsi="Book Antiqua" w:cs="SimSun"/>
          <w:sz w:val="24"/>
          <w:szCs w:val="24"/>
        </w:rPr>
        <w:t>, Saunders B, Wilkinson K, Rumbles S, Schofield G, Kamm M, Williams C, Price A, Talbot I, Forbes A. Severity of inflammation is a risk factor for colorectal neoplasia in ulcerative colitis. </w:t>
      </w:r>
      <w:r w:rsidRPr="00196ECD">
        <w:rPr>
          <w:rFonts w:ascii="Book Antiqua" w:eastAsia="SimSun" w:hAnsi="Book Antiqua" w:cs="SimSun"/>
          <w:i/>
          <w:iCs/>
          <w:sz w:val="24"/>
          <w:szCs w:val="24"/>
        </w:rPr>
        <w:t>Gastroenterology</w:t>
      </w:r>
      <w:r w:rsidRPr="00196ECD">
        <w:rPr>
          <w:rFonts w:ascii="Book Antiqua" w:eastAsia="SimSun" w:hAnsi="Book Antiqua" w:cs="SimSun"/>
          <w:sz w:val="24"/>
          <w:szCs w:val="24"/>
        </w:rPr>
        <w:t> 2004; </w:t>
      </w:r>
      <w:r w:rsidRPr="00196ECD">
        <w:rPr>
          <w:rFonts w:ascii="Book Antiqua" w:eastAsia="SimSun" w:hAnsi="Book Antiqua" w:cs="SimSun"/>
          <w:b/>
          <w:bCs/>
          <w:sz w:val="24"/>
          <w:szCs w:val="24"/>
        </w:rPr>
        <w:t>126</w:t>
      </w:r>
      <w:r w:rsidRPr="00196ECD">
        <w:rPr>
          <w:rFonts w:ascii="Book Antiqua" w:eastAsia="SimSun" w:hAnsi="Book Antiqua" w:cs="SimSun"/>
          <w:sz w:val="24"/>
          <w:szCs w:val="24"/>
        </w:rPr>
        <w:t>: 451-459 [PMID: 14762782 DOI: 101053/jgastro200311010]</w:t>
      </w:r>
    </w:p>
    <w:p w14:paraId="2DB64A71"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7 </w:t>
      </w:r>
      <w:r w:rsidRPr="00196ECD">
        <w:rPr>
          <w:rFonts w:ascii="Book Antiqua" w:eastAsia="SimSun" w:hAnsi="Book Antiqua" w:cs="SimSun"/>
          <w:b/>
          <w:bCs/>
          <w:sz w:val="24"/>
          <w:szCs w:val="24"/>
        </w:rPr>
        <w:t>Askling J</w:t>
      </w:r>
      <w:r w:rsidRPr="00196ECD">
        <w:rPr>
          <w:rFonts w:ascii="Book Antiqua" w:eastAsia="SimSun" w:hAnsi="Book Antiqua" w:cs="SimSun"/>
          <w:sz w:val="24"/>
          <w:szCs w:val="24"/>
        </w:rPr>
        <w:t>, Dickman PW, Karlén P, Broström O, Lapidus A, Löfberg R, Ekbom A. Family history as a risk factor for colorectal cancer in inflammatory bowel disease. </w:t>
      </w:r>
      <w:r w:rsidRPr="00196ECD">
        <w:rPr>
          <w:rFonts w:ascii="Book Antiqua" w:eastAsia="SimSun" w:hAnsi="Book Antiqua" w:cs="SimSun"/>
          <w:i/>
          <w:iCs/>
          <w:sz w:val="24"/>
          <w:szCs w:val="24"/>
        </w:rPr>
        <w:t>Gastroenterology</w:t>
      </w:r>
      <w:r w:rsidRPr="00196ECD">
        <w:rPr>
          <w:rFonts w:ascii="Book Antiqua" w:eastAsia="SimSun" w:hAnsi="Book Antiqua" w:cs="SimSun"/>
          <w:sz w:val="24"/>
          <w:szCs w:val="24"/>
        </w:rPr>
        <w:t> 2001; </w:t>
      </w:r>
      <w:r w:rsidRPr="00196ECD">
        <w:rPr>
          <w:rFonts w:ascii="Book Antiqua" w:eastAsia="SimSun" w:hAnsi="Book Antiqua" w:cs="SimSun"/>
          <w:b/>
          <w:bCs/>
          <w:sz w:val="24"/>
          <w:szCs w:val="24"/>
        </w:rPr>
        <w:t>120</w:t>
      </w:r>
      <w:r w:rsidRPr="00196ECD">
        <w:rPr>
          <w:rFonts w:ascii="Book Antiqua" w:eastAsia="SimSun" w:hAnsi="Book Antiqua" w:cs="SimSun"/>
          <w:sz w:val="24"/>
          <w:szCs w:val="24"/>
        </w:rPr>
        <w:t>: 1356-1362 [PMID: 11313305 DOI: 101053/gast200124052]</w:t>
      </w:r>
    </w:p>
    <w:p w14:paraId="4552A785"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8 </w:t>
      </w:r>
      <w:r w:rsidRPr="00196ECD">
        <w:rPr>
          <w:rFonts w:ascii="Book Antiqua" w:eastAsia="SimSun" w:hAnsi="Book Antiqua" w:cs="SimSun"/>
          <w:b/>
          <w:bCs/>
          <w:sz w:val="24"/>
          <w:szCs w:val="24"/>
        </w:rPr>
        <w:t>Soetikno RM</w:t>
      </w:r>
      <w:r w:rsidRPr="00196ECD">
        <w:rPr>
          <w:rFonts w:ascii="Book Antiqua" w:eastAsia="SimSun" w:hAnsi="Book Antiqua" w:cs="SimSun"/>
          <w:sz w:val="24"/>
          <w:szCs w:val="24"/>
        </w:rPr>
        <w:t>, Lin OS, Heidenreich PA, Young HS, Blackstone MO. Increased risk of colorectal neoplasia in patients with primary sclerosing cholangitis and ulcerative colitis: a meta-analysis. </w:t>
      </w:r>
      <w:r w:rsidRPr="00196ECD">
        <w:rPr>
          <w:rFonts w:ascii="Book Antiqua" w:eastAsia="SimSun" w:hAnsi="Book Antiqua" w:cs="SimSun"/>
          <w:i/>
          <w:iCs/>
          <w:sz w:val="24"/>
          <w:szCs w:val="24"/>
        </w:rPr>
        <w:t>Gastrointest Endosc</w:t>
      </w:r>
      <w:r w:rsidRPr="00196ECD">
        <w:rPr>
          <w:rFonts w:ascii="Book Antiqua" w:eastAsia="SimSun" w:hAnsi="Book Antiqua" w:cs="SimSun"/>
          <w:sz w:val="24"/>
          <w:szCs w:val="24"/>
        </w:rPr>
        <w:t> 2002; </w:t>
      </w:r>
      <w:r w:rsidRPr="00196ECD">
        <w:rPr>
          <w:rFonts w:ascii="Book Antiqua" w:eastAsia="SimSun" w:hAnsi="Book Antiqua" w:cs="SimSun"/>
          <w:b/>
          <w:bCs/>
          <w:sz w:val="24"/>
          <w:szCs w:val="24"/>
        </w:rPr>
        <w:t>56</w:t>
      </w:r>
      <w:r w:rsidRPr="00196ECD">
        <w:rPr>
          <w:rFonts w:ascii="Book Antiqua" w:eastAsia="SimSun" w:hAnsi="Book Antiqua" w:cs="SimSun"/>
          <w:sz w:val="24"/>
          <w:szCs w:val="24"/>
        </w:rPr>
        <w:t>: 48-54 [PMID: 12085034 DOI: 101067/mge2002125367]</w:t>
      </w:r>
    </w:p>
    <w:p w14:paraId="0EF16453"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lastRenderedPageBreak/>
        <w:t>9 </w:t>
      </w:r>
      <w:r w:rsidRPr="00196ECD">
        <w:rPr>
          <w:rFonts w:ascii="Book Antiqua" w:eastAsia="SimSun" w:hAnsi="Book Antiqua" w:cs="SimSun"/>
          <w:b/>
          <w:bCs/>
          <w:sz w:val="24"/>
          <w:szCs w:val="24"/>
        </w:rPr>
        <w:t>Farraye FA</w:t>
      </w:r>
      <w:r w:rsidRPr="00196ECD">
        <w:rPr>
          <w:rFonts w:ascii="Book Antiqua" w:eastAsia="SimSun" w:hAnsi="Book Antiqua" w:cs="SimSun"/>
          <w:sz w:val="24"/>
          <w:szCs w:val="24"/>
        </w:rPr>
        <w:t>, Odze RD, Eaden J, Itzkowitz SH, McCabe RP, Dassopoulos T, Lewis JD, Ullman TA, James T, McLeod R, Burgart LJ, Allen J, Brill JV. AGA medical position statement on the diagnosis and management of colorectal neoplasia in inflammatory bowel disease. </w:t>
      </w:r>
      <w:r w:rsidRPr="00196ECD">
        <w:rPr>
          <w:rFonts w:ascii="Book Antiqua" w:eastAsia="SimSun" w:hAnsi="Book Antiqua" w:cs="SimSun"/>
          <w:i/>
          <w:iCs/>
          <w:sz w:val="24"/>
          <w:szCs w:val="24"/>
        </w:rPr>
        <w:t>Gastroenterology</w:t>
      </w:r>
      <w:r w:rsidRPr="00196ECD">
        <w:rPr>
          <w:rFonts w:ascii="Book Antiqua" w:eastAsia="SimSun" w:hAnsi="Book Antiqua" w:cs="SimSun"/>
          <w:sz w:val="24"/>
          <w:szCs w:val="24"/>
        </w:rPr>
        <w:t> 2010; </w:t>
      </w:r>
      <w:r w:rsidRPr="00196ECD">
        <w:rPr>
          <w:rFonts w:ascii="Book Antiqua" w:eastAsia="SimSun" w:hAnsi="Book Antiqua" w:cs="SimSun"/>
          <w:b/>
          <w:bCs/>
          <w:sz w:val="24"/>
          <w:szCs w:val="24"/>
        </w:rPr>
        <w:t>138</w:t>
      </w:r>
      <w:r w:rsidRPr="00196ECD">
        <w:rPr>
          <w:rFonts w:ascii="Book Antiqua" w:eastAsia="SimSun" w:hAnsi="Book Antiqua" w:cs="SimSun"/>
          <w:sz w:val="24"/>
          <w:szCs w:val="24"/>
        </w:rPr>
        <w:t>: 738-745 [PMID: 20141808 DOI: 101053/jgastro200912037]</w:t>
      </w:r>
    </w:p>
    <w:p w14:paraId="5DA270CF"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10 </w:t>
      </w:r>
      <w:r w:rsidRPr="00196ECD">
        <w:rPr>
          <w:rFonts w:ascii="Book Antiqua" w:eastAsia="SimSun" w:hAnsi="Book Antiqua" w:cs="SimSun"/>
          <w:b/>
          <w:bCs/>
          <w:sz w:val="24"/>
          <w:szCs w:val="24"/>
        </w:rPr>
        <w:t>Lutgens MW</w:t>
      </w:r>
      <w:r w:rsidRPr="00196ECD">
        <w:rPr>
          <w:rFonts w:ascii="Book Antiqua" w:eastAsia="SimSun" w:hAnsi="Book Antiqua" w:cs="SimSun"/>
          <w:sz w:val="24"/>
          <w:szCs w:val="24"/>
        </w:rPr>
        <w:t>, Oldenburg B, Siersema PD, van Bodegraven AA, Dijkstra G, Hommes DW, de Jong DJ, Stokkers PC, van der Woude CJ, Vleggaar FP. Colonoscopic surveillance improves survival after colorectal cancer diagnosis in inflammatory bowel disease. </w:t>
      </w:r>
      <w:r w:rsidRPr="00196ECD">
        <w:rPr>
          <w:rFonts w:ascii="Book Antiqua" w:eastAsia="SimSun" w:hAnsi="Book Antiqua" w:cs="SimSun"/>
          <w:i/>
          <w:iCs/>
          <w:sz w:val="24"/>
          <w:szCs w:val="24"/>
        </w:rPr>
        <w:t>Br J Cancer</w:t>
      </w:r>
      <w:r w:rsidRPr="00196ECD">
        <w:rPr>
          <w:rFonts w:ascii="Book Antiqua" w:eastAsia="SimSun" w:hAnsi="Book Antiqua" w:cs="SimSun"/>
          <w:sz w:val="24"/>
          <w:szCs w:val="24"/>
        </w:rPr>
        <w:t> 2009; </w:t>
      </w:r>
      <w:r w:rsidRPr="00196ECD">
        <w:rPr>
          <w:rFonts w:ascii="Book Antiqua" w:eastAsia="SimSun" w:hAnsi="Book Antiqua" w:cs="SimSun"/>
          <w:b/>
          <w:bCs/>
          <w:sz w:val="24"/>
          <w:szCs w:val="24"/>
        </w:rPr>
        <w:t>101</w:t>
      </w:r>
      <w:r w:rsidRPr="00196ECD">
        <w:rPr>
          <w:rFonts w:ascii="Book Antiqua" w:eastAsia="SimSun" w:hAnsi="Book Antiqua" w:cs="SimSun"/>
          <w:sz w:val="24"/>
          <w:szCs w:val="24"/>
        </w:rPr>
        <w:t>: 1671-1675 [PMID: 19826420 DOI: 101038/sjbjc6605359]</w:t>
      </w:r>
    </w:p>
    <w:p w14:paraId="3BCE98EE"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11 </w:t>
      </w:r>
      <w:r w:rsidRPr="00196ECD">
        <w:rPr>
          <w:rFonts w:ascii="Book Antiqua" w:eastAsia="SimSun" w:hAnsi="Book Antiqua" w:cs="SimSun"/>
          <w:b/>
          <w:bCs/>
          <w:sz w:val="24"/>
          <w:szCs w:val="24"/>
        </w:rPr>
        <w:t>Watanabe T</w:t>
      </w:r>
      <w:r w:rsidRPr="00196ECD">
        <w:rPr>
          <w:rFonts w:ascii="Book Antiqua" w:eastAsia="SimSun" w:hAnsi="Book Antiqua" w:cs="SimSun"/>
          <w:sz w:val="24"/>
          <w:szCs w:val="24"/>
        </w:rPr>
        <w:t>, Ajioka Y, Mitsuyama K, Watanabe K, Hanai H, Nakase H, Kunisaki R, Matsuda K, Iwakiri R, Hida N, Tanaka S, Takeuchi Y, Ohtsuka K, Murakami K, Kobayashi K, Iwao Y, Nagahori M, Iizuka B, Hata K, Igarashi M, Hirata I, Kudo SE, Matsumoto T, Ueno F, Watanabe G, Ikegami M, Ito Y, Oba K, Inoue E, Tomotsugu N, Takebayashi T, Sugihara K, Suzuki Y, Watanabe M, Hibi T. Comparison of Targeted vs Random Biopsies for Surveillance of Ulcerative Colitis-Associated Colorectal Cancer. </w:t>
      </w:r>
      <w:r w:rsidRPr="00196ECD">
        <w:rPr>
          <w:rFonts w:ascii="Book Antiqua" w:eastAsia="SimSun" w:hAnsi="Book Antiqua" w:cs="SimSun"/>
          <w:i/>
          <w:iCs/>
          <w:sz w:val="24"/>
          <w:szCs w:val="24"/>
        </w:rPr>
        <w:t>Gastroenterology</w:t>
      </w:r>
      <w:r w:rsidRPr="00196ECD">
        <w:rPr>
          <w:rFonts w:ascii="Book Antiqua" w:eastAsia="SimSun" w:hAnsi="Book Antiqua" w:cs="SimSun"/>
          <w:sz w:val="24"/>
          <w:szCs w:val="24"/>
        </w:rPr>
        <w:t> 2016; </w:t>
      </w:r>
      <w:r w:rsidRPr="00196ECD">
        <w:rPr>
          <w:rFonts w:ascii="Book Antiqua" w:eastAsia="SimSun" w:hAnsi="Book Antiqua" w:cs="SimSun"/>
          <w:b/>
          <w:bCs/>
          <w:sz w:val="24"/>
          <w:szCs w:val="24"/>
        </w:rPr>
        <w:t>151</w:t>
      </w:r>
      <w:r w:rsidRPr="00196ECD">
        <w:rPr>
          <w:rFonts w:ascii="Book Antiqua" w:eastAsia="SimSun" w:hAnsi="Book Antiqua" w:cs="SimSun"/>
          <w:sz w:val="24"/>
          <w:szCs w:val="24"/>
        </w:rPr>
        <w:t>: 1122-1130 [PMID: 27523980 DOI: 101053/jgastro201608002]</w:t>
      </w:r>
    </w:p>
    <w:p w14:paraId="7FCDB33B" w14:textId="51CDDAD8" w:rsidR="00032B8C" w:rsidRPr="00196ECD" w:rsidRDefault="00032B8C" w:rsidP="00032B8C">
      <w:pPr>
        <w:spacing w:after="0" w:line="360" w:lineRule="auto"/>
        <w:jc w:val="both"/>
        <w:rPr>
          <w:rFonts w:ascii="Book Antiqua" w:eastAsia="SimSun" w:hAnsi="Book Antiqua" w:cs="SimSun"/>
          <w:sz w:val="24"/>
          <w:szCs w:val="24"/>
          <w:lang w:eastAsia="zh-CN"/>
        </w:rPr>
      </w:pPr>
      <w:r w:rsidRPr="00196ECD">
        <w:rPr>
          <w:rFonts w:ascii="Book Antiqua" w:eastAsia="SimSun" w:hAnsi="Book Antiqua" w:cs="SimSun"/>
          <w:sz w:val="24"/>
          <w:szCs w:val="24"/>
        </w:rPr>
        <w:t>12</w:t>
      </w:r>
      <w:r w:rsidRPr="00B323D9">
        <w:rPr>
          <w:rFonts w:ascii="Book Antiqua" w:eastAsia="SimSun" w:hAnsi="Book Antiqua" w:cs="SimSun"/>
          <w:b/>
          <w:sz w:val="24"/>
          <w:szCs w:val="24"/>
        </w:rPr>
        <w:t xml:space="preserve"> McGill SK</w:t>
      </w:r>
      <w:r w:rsidRPr="00196ECD">
        <w:rPr>
          <w:rFonts w:ascii="Book Antiqua" w:eastAsia="SimSun" w:hAnsi="Book Antiqua" w:cs="SimSun"/>
          <w:sz w:val="24"/>
          <w:szCs w:val="24"/>
        </w:rPr>
        <w:t>, Kaltenbach T, Friedland S, Soetikno RM, The learning curve for detection of nonpolypoid (flat and depressed) colorectal neoplasms</w:t>
      </w:r>
      <w:r w:rsidR="00B323D9">
        <w:rPr>
          <w:rFonts w:ascii="Book Antiqua" w:eastAsia="SimSun" w:hAnsi="Book Antiqua" w:cs="SimSun" w:hint="eastAsia"/>
          <w:sz w:val="24"/>
          <w:szCs w:val="24"/>
          <w:lang w:eastAsia="zh-CN"/>
        </w:rPr>
        <w:t xml:space="preserve">. </w:t>
      </w:r>
      <w:r w:rsidRPr="00B323D9">
        <w:rPr>
          <w:rFonts w:ascii="Book Antiqua" w:eastAsia="SimSun" w:hAnsi="Book Antiqua" w:cs="SimSun"/>
          <w:i/>
          <w:sz w:val="24"/>
          <w:szCs w:val="24"/>
        </w:rPr>
        <w:t>Gastrointest Endosc</w:t>
      </w:r>
      <w:r w:rsidR="00B323D9">
        <w:rPr>
          <w:rFonts w:ascii="Book Antiqua" w:eastAsia="SimSun" w:hAnsi="Book Antiqua" w:cs="SimSun" w:hint="eastAsia"/>
          <w:sz w:val="24"/>
          <w:szCs w:val="24"/>
          <w:lang w:eastAsia="zh-CN"/>
        </w:rPr>
        <w:t xml:space="preserve"> 2012; </w:t>
      </w:r>
      <w:r w:rsidRPr="00B323D9">
        <w:rPr>
          <w:rFonts w:ascii="Book Antiqua" w:eastAsia="SimSun" w:hAnsi="Book Antiqua" w:cs="SimSun"/>
          <w:b/>
          <w:sz w:val="24"/>
          <w:szCs w:val="24"/>
        </w:rPr>
        <w:t>75</w:t>
      </w:r>
      <w:r w:rsidR="00B323D9">
        <w:rPr>
          <w:rFonts w:ascii="Book Antiqua" w:eastAsia="SimSun" w:hAnsi="Book Antiqua" w:cs="SimSun" w:hint="eastAsia"/>
          <w:sz w:val="24"/>
          <w:szCs w:val="24"/>
          <w:lang w:eastAsia="zh-CN"/>
        </w:rPr>
        <w:t>:</w:t>
      </w:r>
      <w:r w:rsidRPr="00196ECD">
        <w:rPr>
          <w:rFonts w:ascii="Book Antiqua" w:eastAsia="SimSun" w:hAnsi="Book Antiqua" w:cs="SimSun"/>
          <w:sz w:val="24"/>
          <w:szCs w:val="24"/>
        </w:rPr>
        <w:t xml:space="preserve"> AB177-AB178</w:t>
      </w:r>
      <w:r w:rsidR="00B323D9">
        <w:rPr>
          <w:rFonts w:ascii="Book Antiqua" w:eastAsia="SimSun" w:hAnsi="Book Antiqua" w:cs="SimSun" w:hint="eastAsia"/>
          <w:sz w:val="24"/>
          <w:szCs w:val="24"/>
          <w:lang w:eastAsia="zh-CN"/>
        </w:rPr>
        <w:t xml:space="preserve"> </w:t>
      </w:r>
    </w:p>
    <w:p w14:paraId="1161D74C"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13 </w:t>
      </w:r>
      <w:r w:rsidRPr="00196ECD">
        <w:rPr>
          <w:rFonts w:ascii="Book Antiqua" w:eastAsia="SimSun" w:hAnsi="Book Antiqua" w:cs="SimSun"/>
          <w:b/>
          <w:bCs/>
          <w:sz w:val="24"/>
          <w:szCs w:val="24"/>
        </w:rPr>
        <w:t>Kiesslich R</w:t>
      </w:r>
      <w:r w:rsidRPr="00196ECD">
        <w:rPr>
          <w:rFonts w:ascii="Book Antiqua" w:eastAsia="SimSun" w:hAnsi="Book Antiqua" w:cs="SimSun"/>
          <w:sz w:val="24"/>
          <w:szCs w:val="24"/>
        </w:rPr>
        <w:t>, Fritsch J, Holtmann M, Koehler HH, Stolte M, Kanzler S, Nafe B, Jung M, Galle PR, Neurath MF. Methylene blue-aided chromoendoscopy for the detection of intraepithelial neoplasia and colon cancer in ulcerative colitis. </w:t>
      </w:r>
      <w:r w:rsidRPr="00196ECD">
        <w:rPr>
          <w:rFonts w:ascii="Book Antiqua" w:eastAsia="SimSun" w:hAnsi="Book Antiqua" w:cs="SimSun"/>
          <w:i/>
          <w:iCs/>
          <w:sz w:val="24"/>
          <w:szCs w:val="24"/>
        </w:rPr>
        <w:t>Gastroenterology</w:t>
      </w:r>
      <w:r w:rsidRPr="00196ECD">
        <w:rPr>
          <w:rFonts w:ascii="Book Antiqua" w:eastAsia="SimSun" w:hAnsi="Book Antiqua" w:cs="SimSun"/>
          <w:sz w:val="24"/>
          <w:szCs w:val="24"/>
        </w:rPr>
        <w:t> 2003; </w:t>
      </w:r>
      <w:r w:rsidRPr="00196ECD">
        <w:rPr>
          <w:rFonts w:ascii="Book Antiqua" w:eastAsia="SimSun" w:hAnsi="Book Antiqua" w:cs="SimSun"/>
          <w:b/>
          <w:bCs/>
          <w:sz w:val="24"/>
          <w:szCs w:val="24"/>
        </w:rPr>
        <w:t>124</w:t>
      </w:r>
      <w:r w:rsidRPr="00196ECD">
        <w:rPr>
          <w:rFonts w:ascii="Book Antiqua" w:eastAsia="SimSun" w:hAnsi="Book Antiqua" w:cs="SimSun"/>
          <w:sz w:val="24"/>
          <w:szCs w:val="24"/>
        </w:rPr>
        <w:t>: 880-888 [PMID: 12671882 DOI: 101053/gast200350146]</w:t>
      </w:r>
    </w:p>
    <w:p w14:paraId="718D31A2"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14 </w:t>
      </w:r>
      <w:r w:rsidRPr="00196ECD">
        <w:rPr>
          <w:rFonts w:ascii="Book Antiqua" w:eastAsia="SimSun" w:hAnsi="Book Antiqua" w:cs="SimSun"/>
          <w:b/>
          <w:bCs/>
          <w:sz w:val="24"/>
          <w:szCs w:val="24"/>
        </w:rPr>
        <w:t>Marion JF</w:t>
      </w:r>
      <w:r w:rsidRPr="00196ECD">
        <w:rPr>
          <w:rFonts w:ascii="Book Antiqua" w:eastAsia="SimSun" w:hAnsi="Book Antiqua" w:cs="SimSun"/>
          <w:sz w:val="24"/>
          <w:szCs w:val="24"/>
        </w:rPr>
        <w:t xml:space="preserve">, Waye JD, Present DH, Israel Y, Bodian C, Harpaz N, Chapman M, Itzkowitz S, Steinlauf AF, Abreu MT, Ullman TA, Aisenberg J, Mayer L. Chromoendoscopy-targeted biopsies are superior to standard colonoscopic surveillance for detecting dysplasia in inflammatory bowel disease patients: a prospective </w:t>
      </w:r>
      <w:r w:rsidRPr="00196ECD">
        <w:rPr>
          <w:rFonts w:ascii="Book Antiqua" w:eastAsia="SimSun" w:hAnsi="Book Antiqua" w:cs="SimSun"/>
          <w:sz w:val="24"/>
          <w:szCs w:val="24"/>
        </w:rPr>
        <w:lastRenderedPageBreak/>
        <w:t>endoscopic trial. </w:t>
      </w:r>
      <w:r w:rsidRPr="00196ECD">
        <w:rPr>
          <w:rFonts w:ascii="Book Antiqua" w:eastAsia="SimSun" w:hAnsi="Book Antiqua" w:cs="SimSun"/>
          <w:i/>
          <w:iCs/>
          <w:sz w:val="24"/>
          <w:szCs w:val="24"/>
        </w:rPr>
        <w:t>Am J Gastroenterol</w:t>
      </w:r>
      <w:r w:rsidRPr="00196ECD">
        <w:rPr>
          <w:rFonts w:ascii="Book Antiqua" w:eastAsia="SimSun" w:hAnsi="Book Antiqua" w:cs="SimSun"/>
          <w:sz w:val="24"/>
          <w:szCs w:val="24"/>
        </w:rPr>
        <w:t> 2008; </w:t>
      </w:r>
      <w:r w:rsidRPr="00196ECD">
        <w:rPr>
          <w:rFonts w:ascii="Book Antiqua" w:eastAsia="SimSun" w:hAnsi="Book Antiqua" w:cs="SimSun"/>
          <w:b/>
          <w:bCs/>
          <w:sz w:val="24"/>
          <w:szCs w:val="24"/>
        </w:rPr>
        <w:t>103</w:t>
      </w:r>
      <w:r w:rsidRPr="00196ECD">
        <w:rPr>
          <w:rFonts w:ascii="Book Antiqua" w:eastAsia="SimSun" w:hAnsi="Book Antiqua" w:cs="SimSun"/>
          <w:sz w:val="24"/>
          <w:szCs w:val="24"/>
        </w:rPr>
        <w:t>: 2342-2349 [PMID: 18844620 DOI: 101111/j1572-0241200801934x]</w:t>
      </w:r>
    </w:p>
    <w:p w14:paraId="50B60870"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15 </w:t>
      </w:r>
      <w:r w:rsidRPr="00196ECD">
        <w:rPr>
          <w:rFonts w:ascii="Book Antiqua" w:eastAsia="SimSun" w:hAnsi="Book Antiqua" w:cs="SimSun"/>
          <w:b/>
          <w:bCs/>
          <w:sz w:val="24"/>
          <w:szCs w:val="24"/>
        </w:rPr>
        <w:t>Subramanian V</w:t>
      </w:r>
      <w:r w:rsidRPr="00196ECD">
        <w:rPr>
          <w:rFonts w:ascii="Book Antiqua" w:eastAsia="SimSun" w:hAnsi="Book Antiqua" w:cs="SimSun"/>
          <w:sz w:val="24"/>
          <w:szCs w:val="24"/>
        </w:rPr>
        <w:t>, Mannath J, Ragunath K, Hawkey CJ. Meta-analysis: the diagnostic yield of chromoendoscopy for detecting dysplasia in patients with colonic inflammatory bowel disease. </w:t>
      </w:r>
      <w:r w:rsidRPr="00196ECD">
        <w:rPr>
          <w:rFonts w:ascii="Book Antiqua" w:eastAsia="SimSun" w:hAnsi="Book Antiqua" w:cs="SimSun"/>
          <w:i/>
          <w:iCs/>
          <w:sz w:val="24"/>
          <w:szCs w:val="24"/>
        </w:rPr>
        <w:t>Aliment Pharmacol Ther</w:t>
      </w:r>
      <w:r w:rsidRPr="00196ECD">
        <w:rPr>
          <w:rFonts w:ascii="Book Antiqua" w:eastAsia="SimSun" w:hAnsi="Book Antiqua" w:cs="SimSun"/>
          <w:sz w:val="24"/>
          <w:szCs w:val="24"/>
        </w:rPr>
        <w:t> 2011; </w:t>
      </w:r>
      <w:r w:rsidRPr="00196ECD">
        <w:rPr>
          <w:rFonts w:ascii="Book Antiqua" w:eastAsia="SimSun" w:hAnsi="Book Antiqua" w:cs="SimSun"/>
          <w:b/>
          <w:bCs/>
          <w:sz w:val="24"/>
          <w:szCs w:val="24"/>
        </w:rPr>
        <w:t>33</w:t>
      </w:r>
      <w:r w:rsidRPr="00196ECD">
        <w:rPr>
          <w:rFonts w:ascii="Book Antiqua" w:eastAsia="SimSun" w:hAnsi="Book Antiqua" w:cs="SimSun"/>
          <w:sz w:val="24"/>
          <w:szCs w:val="24"/>
        </w:rPr>
        <w:t>: 304-312 [PMID: 21128987 DOI: 101111/j1365-2036201004525x]</w:t>
      </w:r>
    </w:p>
    <w:p w14:paraId="726EA2CD"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16 </w:t>
      </w:r>
      <w:r w:rsidRPr="00196ECD">
        <w:rPr>
          <w:rFonts w:ascii="Book Antiqua" w:eastAsia="SimSun" w:hAnsi="Book Antiqua" w:cs="SimSun"/>
          <w:b/>
          <w:bCs/>
          <w:sz w:val="24"/>
          <w:szCs w:val="24"/>
        </w:rPr>
        <w:t>Cairns SR</w:t>
      </w:r>
      <w:r w:rsidRPr="00196ECD">
        <w:rPr>
          <w:rFonts w:ascii="Book Antiqua" w:eastAsia="SimSun" w:hAnsi="Book Antiqua" w:cs="SimSun"/>
          <w:sz w:val="24"/>
          <w:szCs w:val="24"/>
        </w:rPr>
        <w:t>, Scholefield JH, Steele RJ, Dunlop MG, Thomas HJ, Evans GD, Eaden JA, Rutter MD, Atkin WP, Saunders BP, Lucassen A, Jenkins P, Fairclough PD, Woodhouse CR. Guidelines for colorectal cancer screening and surveillance in moderate and high risk groups (update from 2002). </w:t>
      </w:r>
      <w:r w:rsidRPr="00196ECD">
        <w:rPr>
          <w:rFonts w:ascii="Book Antiqua" w:eastAsia="SimSun" w:hAnsi="Book Antiqua" w:cs="SimSun"/>
          <w:i/>
          <w:iCs/>
          <w:sz w:val="24"/>
          <w:szCs w:val="24"/>
        </w:rPr>
        <w:t>Gut</w:t>
      </w:r>
      <w:r w:rsidRPr="00196ECD">
        <w:rPr>
          <w:rFonts w:ascii="Book Antiqua" w:eastAsia="SimSun" w:hAnsi="Book Antiqua" w:cs="SimSun"/>
          <w:sz w:val="24"/>
          <w:szCs w:val="24"/>
        </w:rPr>
        <w:t> 2010; </w:t>
      </w:r>
      <w:r w:rsidRPr="00196ECD">
        <w:rPr>
          <w:rFonts w:ascii="Book Antiqua" w:eastAsia="SimSun" w:hAnsi="Book Antiqua" w:cs="SimSun"/>
          <w:b/>
          <w:bCs/>
          <w:sz w:val="24"/>
          <w:szCs w:val="24"/>
        </w:rPr>
        <w:t>59</w:t>
      </w:r>
      <w:r w:rsidRPr="00196ECD">
        <w:rPr>
          <w:rFonts w:ascii="Book Antiqua" w:eastAsia="SimSun" w:hAnsi="Book Antiqua" w:cs="SimSun"/>
          <w:sz w:val="24"/>
          <w:szCs w:val="24"/>
        </w:rPr>
        <w:t>: 666-689 [PMID: 20427401 DOI: 101136/gut2009179804]</w:t>
      </w:r>
    </w:p>
    <w:p w14:paraId="196884D1"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17 </w:t>
      </w:r>
      <w:r w:rsidRPr="00196ECD">
        <w:rPr>
          <w:rFonts w:ascii="Book Antiqua" w:eastAsia="SimSun" w:hAnsi="Book Antiqua" w:cs="SimSun"/>
          <w:b/>
          <w:bCs/>
          <w:sz w:val="24"/>
          <w:szCs w:val="24"/>
        </w:rPr>
        <w:t>Guagnozzi D</w:t>
      </w:r>
      <w:r w:rsidRPr="00196ECD">
        <w:rPr>
          <w:rFonts w:ascii="Book Antiqua" w:eastAsia="SimSun" w:hAnsi="Book Antiqua" w:cs="SimSun"/>
          <w:sz w:val="24"/>
          <w:szCs w:val="24"/>
        </w:rPr>
        <w:t>, Lucendo AJ. Colorectal cancer surveillance in patients with inflammatory bowel disease: What is new? </w:t>
      </w:r>
      <w:r w:rsidRPr="00196ECD">
        <w:rPr>
          <w:rFonts w:ascii="Book Antiqua" w:eastAsia="SimSun" w:hAnsi="Book Antiqua" w:cs="SimSun"/>
          <w:i/>
          <w:iCs/>
          <w:sz w:val="24"/>
          <w:szCs w:val="24"/>
        </w:rPr>
        <w:t>World J Gastrointest Endosc</w:t>
      </w:r>
      <w:r w:rsidRPr="00196ECD">
        <w:rPr>
          <w:rFonts w:ascii="Book Antiqua" w:eastAsia="SimSun" w:hAnsi="Book Antiqua" w:cs="SimSun"/>
          <w:sz w:val="24"/>
          <w:szCs w:val="24"/>
        </w:rPr>
        <w:t> 2012; </w:t>
      </w:r>
      <w:r w:rsidRPr="00196ECD">
        <w:rPr>
          <w:rFonts w:ascii="Book Antiqua" w:eastAsia="SimSun" w:hAnsi="Book Antiqua" w:cs="SimSun"/>
          <w:b/>
          <w:bCs/>
          <w:sz w:val="24"/>
          <w:szCs w:val="24"/>
        </w:rPr>
        <w:t>4</w:t>
      </w:r>
      <w:r w:rsidRPr="00196ECD">
        <w:rPr>
          <w:rFonts w:ascii="Book Antiqua" w:eastAsia="SimSun" w:hAnsi="Book Antiqua" w:cs="SimSun"/>
          <w:sz w:val="24"/>
          <w:szCs w:val="24"/>
        </w:rPr>
        <w:t>: 108-116 [PMID: 22523611 DOI: 104253/wjgev4i4108]</w:t>
      </w:r>
    </w:p>
    <w:p w14:paraId="59BC0072"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18 </w:t>
      </w:r>
      <w:r w:rsidRPr="00196ECD">
        <w:rPr>
          <w:rFonts w:ascii="Book Antiqua" w:eastAsia="SimSun" w:hAnsi="Book Antiqua" w:cs="SimSun"/>
          <w:b/>
          <w:bCs/>
          <w:sz w:val="24"/>
          <w:szCs w:val="24"/>
        </w:rPr>
        <w:t>Dekker E</w:t>
      </w:r>
      <w:r w:rsidRPr="00196ECD">
        <w:rPr>
          <w:rFonts w:ascii="Book Antiqua" w:eastAsia="SimSun" w:hAnsi="Book Antiqua" w:cs="SimSun"/>
          <w:sz w:val="24"/>
          <w:szCs w:val="24"/>
        </w:rPr>
        <w:t>, van den Broek FJ, Reitsma JB, Hardwick JC, Offerhaus GJ, van Deventer SJ, Hommes DW, Fockens P. Narrow-band imaging compared with conventional colonoscopy for the detection of dysplasia in patients with longstanding ulcerative colitis. </w:t>
      </w:r>
      <w:r w:rsidRPr="00196ECD">
        <w:rPr>
          <w:rFonts w:ascii="Book Antiqua" w:eastAsia="SimSun" w:hAnsi="Book Antiqua" w:cs="SimSun"/>
          <w:i/>
          <w:iCs/>
          <w:sz w:val="24"/>
          <w:szCs w:val="24"/>
        </w:rPr>
        <w:t>Endoscopy</w:t>
      </w:r>
      <w:r w:rsidRPr="00196ECD">
        <w:rPr>
          <w:rFonts w:ascii="Book Antiqua" w:eastAsia="SimSun" w:hAnsi="Book Antiqua" w:cs="SimSun"/>
          <w:sz w:val="24"/>
          <w:szCs w:val="24"/>
        </w:rPr>
        <w:t> 2007; </w:t>
      </w:r>
      <w:r w:rsidRPr="00196ECD">
        <w:rPr>
          <w:rFonts w:ascii="Book Antiqua" w:eastAsia="SimSun" w:hAnsi="Book Antiqua" w:cs="SimSun"/>
          <w:b/>
          <w:bCs/>
          <w:sz w:val="24"/>
          <w:szCs w:val="24"/>
        </w:rPr>
        <w:t>39</w:t>
      </w:r>
      <w:r w:rsidRPr="00196ECD">
        <w:rPr>
          <w:rFonts w:ascii="Book Antiqua" w:eastAsia="SimSun" w:hAnsi="Book Antiqua" w:cs="SimSun"/>
          <w:sz w:val="24"/>
          <w:szCs w:val="24"/>
        </w:rPr>
        <w:t>: 216-221 [PMID: 17385106 DOI: 101055/s-2007-966214]</w:t>
      </w:r>
    </w:p>
    <w:p w14:paraId="1C69E9F0"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19 </w:t>
      </w:r>
      <w:r w:rsidRPr="00196ECD">
        <w:rPr>
          <w:rFonts w:ascii="Book Antiqua" w:eastAsia="SimSun" w:hAnsi="Book Antiqua" w:cs="SimSun"/>
          <w:b/>
          <w:bCs/>
          <w:sz w:val="24"/>
          <w:szCs w:val="24"/>
        </w:rPr>
        <w:t>van den Broek FJ</w:t>
      </w:r>
      <w:r w:rsidRPr="00196ECD">
        <w:rPr>
          <w:rFonts w:ascii="Book Antiqua" w:eastAsia="SimSun" w:hAnsi="Book Antiqua" w:cs="SimSun"/>
          <w:sz w:val="24"/>
          <w:szCs w:val="24"/>
        </w:rPr>
        <w:t>, Fockens P, van Eeden S, Stokkers PC, Ponsioen CY, Reitsma JB, Dekker E. Narrow-band imaging versus high-definition endoscopy for the diagnosis of neoplasia in ulcerative colitis. </w:t>
      </w:r>
      <w:r w:rsidRPr="00196ECD">
        <w:rPr>
          <w:rFonts w:ascii="Book Antiqua" w:eastAsia="SimSun" w:hAnsi="Book Antiqua" w:cs="SimSun"/>
          <w:i/>
          <w:iCs/>
          <w:sz w:val="24"/>
          <w:szCs w:val="24"/>
        </w:rPr>
        <w:t>Endoscopy</w:t>
      </w:r>
      <w:r w:rsidRPr="00196ECD">
        <w:rPr>
          <w:rFonts w:ascii="Book Antiqua" w:eastAsia="SimSun" w:hAnsi="Book Antiqua" w:cs="SimSun"/>
          <w:sz w:val="24"/>
          <w:szCs w:val="24"/>
        </w:rPr>
        <w:t> 2011; </w:t>
      </w:r>
      <w:r w:rsidRPr="00196ECD">
        <w:rPr>
          <w:rFonts w:ascii="Book Antiqua" w:eastAsia="SimSun" w:hAnsi="Book Antiqua" w:cs="SimSun"/>
          <w:b/>
          <w:bCs/>
          <w:sz w:val="24"/>
          <w:szCs w:val="24"/>
        </w:rPr>
        <w:t>43</w:t>
      </w:r>
      <w:r w:rsidRPr="00196ECD">
        <w:rPr>
          <w:rFonts w:ascii="Book Antiqua" w:eastAsia="SimSun" w:hAnsi="Book Antiqua" w:cs="SimSun"/>
          <w:sz w:val="24"/>
          <w:szCs w:val="24"/>
        </w:rPr>
        <w:t>: 108-115 [PMID: 21165822 DOI: 101055/s-0030-1255956]</w:t>
      </w:r>
    </w:p>
    <w:p w14:paraId="26404B78"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20 </w:t>
      </w:r>
      <w:r w:rsidRPr="00196ECD">
        <w:rPr>
          <w:rFonts w:ascii="Book Antiqua" w:eastAsia="SimSun" w:hAnsi="Book Antiqua" w:cs="SimSun"/>
          <w:b/>
          <w:bCs/>
          <w:sz w:val="24"/>
          <w:szCs w:val="24"/>
        </w:rPr>
        <w:t>Ignjatovic A</w:t>
      </w:r>
      <w:r w:rsidRPr="00196ECD">
        <w:rPr>
          <w:rFonts w:ascii="Book Antiqua" w:eastAsia="SimSun" w:hAnsi="Book Antiqua" w:cs="SimSun"/>
          <w:sz w:val="24"/>
          <w:szCs w:val="24"/>
        </w:rPr>
        <w:t>, East JE, Subramanian V, Suzuki N, Guenther T, Palmer N, Bassett P, Ragunath K, Saunders BP. Narrow band imaging for detection of dysplasia in colitis: a randomized controlled trial. </w:t>
      </w:r>
      <w:r w:rsidRPr="00196ECD">
        <w:rPr>
          <w:rFonts w:ascii="Book Antiqua" w:eastAsia="SimSun" w:hAnsi="Book Antiqua" w:cs="SimSun"/>
          <w:i/>
          <w:iCs/>
          <w:sz w:val="24"/>
          <w:szCs w:val="24"/>
        </w:rPr>
        <w:t>Am J Gastroenterol</w:t>
      </w:r>
      <w:r w:rsidRPr="00196ECD">
        <w:rPr>
          <w:rFonts w:ascii="Book Antiqua" w:eastAsia="SimSun" w:hAnsi="Book Antiqua" w:cs="SimSun"/>
          <w:sz w:val="24"/>
          <w:szCs w:val="24"/>
        </w:rPr>
        <w:t> 2012; </w:t>
      </w:r>
      <w:r w:rsidRPr="00196ECD">
        <w:rPr>
          <w:rFonts w:ascii="Book Antiqua" w:eastAsia="SimSun" w:hAnsi="Book Antiqua" w:cs="SimSun"/>
          <w:b/>
          <w:bCs/>
          <w:sz w:val="24"/>
          <w:szCs w:val="24"/>
        </w:rPr>
        <w:t>107</w:t>
      </w:r>
      <w:r w:rsidRPr="00196ECD">
        <w:rPr>
          <w:rFonts w:ascii="Book Antiqua" w:eastAsia="SimSun" w:hAnsi="Book Antiqua" w:cs="SimSun"/>
          <w:sz w:val="24"/>
          <w:szCs w:val="24"/>
        </w:rPr>
        <w:t>: 885-890 [PMID: 22613903 DOI: 101038/ajg201267]</w:t>
      </w:r>
    </w:p>
    <w:p w14:paraId="0B9C05AD"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21 </w:t>
      </w:r>
      <w:r w:rsidRPr="00196ECD">
        <w:rPr>
          <w:rFonts w:ascii="Book Antiqua" w:eastAsia="SimSun" w:hAnsi="Book Antiqua" w:cs="SimSun"/>
          <w:b/>
          <w:bCs/>
          <w:sz w:val="24"/>
          <w:szCs w:val="24"/>
        </w:rPr>
        <w:t>Leifeld L</w:t>
      </w:r>
      <w:r w:rsidRPr="00196ECD">
        <w:rPr>
          <w:rFonts w:ascii="Book Antiqua" w:eastAsia="SimSun" w:hAnsi="Book Antiqua" w:cs="SimSun"/>
          <w:sz w:val="24"/>
          <w:szCs w:val="24"/>
        </w:rPr>
        <w:t xml:space="preserve">, Rogler G, Stallmach A, Schmidt C, Zuber-Jerger I, Hartmann F, Plauth M, Drabik A, Hofstädter F, Dienes HP, Kruis W. White-Light or Narrow-Band Imaging Colonoscopy in Surveillance of Ulcerative Colitis: A Prospective Multicenter </w:t>
      </w:r>
      <w:r w:rsidRPr="00196ECD">
        <w:rPr>
          <w:rFonts w:ascii="Book Antiqua" w:eastAsia="SimSun" w:hAnsi="Book Antiqua" w:cs="SimSun"/>
          <w:sz w:val="24"/>
          <w:szCs w:val="24"/>
        </w:rPr>
        <w:lastRenderedPageBreak/>
        <w:t>Study. </w:t>
      </w:r>
      <w:r w:rsidRPr="00196ECD">
        <w:rPr>
          <w:rFonts w:ascii="Book Antiqua" w:eastAsia="SimSun" w:hAnsi="Book Antiqua" w:cs="SimSun"/>
          <w:i/>
          <w:iCs/>
          <w:sz w:val="24"/>
          <w:szCs w:val="24"/>
        </w:rPr>
        <w:t>Clin Gastroenterol Hepatol</w:t>
      </w:r>
      <w:r w:rsidRPr="00196ECD">
        <w:rPr>
          <w:rFonts w:ascii="Book Antiqua" w:eastAsia="SimSun" w:hAnsi="Book Antiqua" w:cs="SimSun"/>
          <w:sz w:val="24"/>
          <w:szCs w:val="24"/>
        </w:rPr>
        <w:t> 2015; </w:t>
      </w:r>
      <w:r w:rsidRPr="00196ECD">
        <w:rPr>
          <w:rFonts w:ascii="Book Antiqua" w:eastAsia="SimSun" w:hAnsi="Book Antiqua" w:cs="SimSun"/>
          <w:b/>
          <w:bCs/>
          <w:sz w:val="24"/>
          <w:szCs w:val="24"/>
        </w:rPr>
        <w:t>13</w:t>
      </w:r>
      <w:r w:rsidRPr="00196ECD">
        <w:rPr>
          <w:rFonts w:ascii="Book Antiqua" w:eastAsia="SimSun" w:hAnsi="Book Antiqua" w:cs="SimSun"/>
          <w:sz w:val="24"/>
          <w:szCs w:val="24"/>
        </w:rPr>
        <w:t>: 1776-1781.e1 [PMID: 25952309 DOI: 101016/jcgh201504172]</w:t>
      </w:r>
    </w:p>
    <w:p w14:paraId="7B927178"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22 </w:t>
      </w:r>
      <w:r w:rsidRPr="00196ECD">
        <w:rPr>
          <w:rFonts w:ascii="Book Antiqua" w:eastAsia="SimSun" w:hAnsi="Book Antiqua" w:cs="SimSun"/>
          <w:b/>
          <w:bCs/>
          <w:sz w:val="24"/>
          <w:szCs w:val="24"/>
        </w:rPr>
        <w:t>Pellisé M</w:t>
      </w:r>
      <w:r w:rsidRPr="00196ECD">
        <w:rPr>
          <w:rFonts w:ascii="Book Antiqua" w:eastAsia="SimSun" w:hAnsi="Book Antiqua" w:cs="SimSun"/>
          <w:sz w:val="24"/>
          <w:szCs w:val="24"/>
        </w:rPr>
        <w:t>, López-Cerón M, Rodríguez de Miguel C, Jimeno M, Zabalza M, Ricart E, Aceituno M, Fernández-Esparrach G, Ginès A, Sendino O, Cuatrecasas M, Llach J, Panés J. Narrow-band imaging as an alternative to chromoendoscopy for the detection of dysplasia in long-standing inflammatory bowel disease: a prospective, randomized, crossover study. </w:t>
      </w:r>
      <w:r w:rsidRPr="00196ECD">
        <w:rPr>
          <w:rFonts w:ascii="Book Antiqua" w:eastAsia="SimSun" w:hAnsi="Book Antiqua" w:cs="SimSun"/>
          <w:i/>
          <w:iCs/>
          <w:sz w:val="24"/>
          <w:szCs w:val="24"/>
        </w:rPr>
        <w:t>Gastrointest Endosc</w:t>
      </w:r>
      <w:r w:rsidRPr="00196ECD">
        <w:rPr>
          <w:rFonts w:ascii="Book Antiqua" w:eastAsia="SimSun" w:hAnsi="Book Antiqua" w:cs="SimSun"/>
          <w:sz w:val="24"/>
          <w:szCs w:val="24"/>
        </w:rPr>
        <w:t> 2011; </w:t>
      </w:r>
      <w:r w:rsidRPr="00196ECD">
        <w:rPr>
          <w:rFonts w:ascii="Book Antiqua" w:eastAsia="SimSun" w:hAnsi="Book Antiqua" w:cs="SimSun"/>
          <w:b/>
          <w:bCs/>
          <w:sz w:val="24"/>
          <w:szCs w:val="24"/>
        </w:rPr>
        <w:t>74</w:t>
      </w:r>
      <w:r w:rsidRPr="00196ECD">
        <w:rPr>
          <w:rFonts w:ascii="Book Antiqua" w:eastAsia="SimSun" w:hAnsi="Book Antiqua" w:cs="SimSun"/>
          <w:sz w:val="24"/>
          <w:szCs w:val="24"/>
        </w:rPr>
        <w:t>: 840-848 [PMID: 21802681 DOI: 101016/jgie201105013]</w:t>
      </w:r>
    </w:p>
    <w:p w14:paraId="3C180E91"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23 </w:t>
      </w:r>
      <w:r w:rsidRPr="00196ECD">
        <w:rPr>
          <w:rFonts w:ascii="Book Antiqua" w:eastAsia="SimSun" w:hAnsi="Book Antiqua" w:cs="SimSun"/>
          <w:b/>
          <w:bCs/>
          <w:sz w:val="24"/>
          <w:szCs w:val="24"/>
        </w:rPr>
        <w:t>Naymagon S</w:t>
      </w:r>
      <w:r w:rsidRPr="00196ECD">
        <w:rPr>
          <w:rFonts w:ascii="Book Antiqua" w:eastAsia="SimSun" w:hAnsi="Book Antiqua" w:cs="SimSun"/>
          <w:sz w:val="24"/>
          <w:szCs w:val="24"/>
        </w:rPr>
        <w:t>, Marion JF. Surveillance in inflammatory bowel disease: chromoendoscopy and digital mucosal enhancement. </w:t>
      </w:r>
      <w:r w:rsidRPr="00196ECD">
        <w:rPr>
          <w:rFonts w:ascii="Book Antiqua" w:eastAsia="SimSun" w:hAnsi="Book Antiqua" w:cs="SimSun"/>
          <w:i/>
          <w:iCs/>
          <w:sz w:val="24"/>
          <w:szCs w:val="24"/>
        </w:rPr>
        <w:t>Gastrointest Endosc Clin N Am</w:t>
      </w:r>
      <w:r w:rsidRPr="00196ECD">
        <w:rPr>
          <w:rFonts w:ascii="Book Antiqua" w:eastAsia="SimSun" w:hAnsi="Book Antiqua" w:cs="SimSun"/>
          <w:sz w:val="24"/>
          <w:szCs w:val="24"/>
        </w:rPr>
        <w:t> 2013; </w:t>
      </w:r>
      <w:r w:rsidRPr="00196ECD">
        <w:rPr>
          <w:rFonts w:ascii="Book Antiqua" w:eastAsia="SimSun" w:hAnsi="Book Antiqua" w:cs="SimSun"/>
          <w:b/>
          <w:bCs/>
          <w:sz w:val="24"/>
          <w:szCs w:val="24"/>
        </w:rPr>
        <w:t>23</w:t>
      </w:r>
      <w:r w:rsidRPr="00196ECD">
        <w:rPr>
          <w:rFonts w:ascii="Book Antiqua" w:eastAsia="SimSun" w:hAnsi="Book Antiqua" w:cs="SimSun"/>
          <w:sz w:val="24"/>
          <w:szCs w:val="24"/>
        </w:rPr>
        <w:t>: 679-694 [PMID: 23735110 DOI: 101016/jgiec201303008]</w:t>
      </w:r>
    </w:p>
    <w:p w14:paraId="01F3A1D4"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24 </w:t>
      </w:r>
      <w:r w:rsidRPr="00196ECD">
        <w:rPr>
          <w:rFonts w:ascii="Book Antiqua" w:eastAsia="SimSun" w:hAnsi="Book Antiqua" w:cs="SimSun"/>
          <w:b/>
          <w:bCs/>
          <w:sz w:val="24"/>
          <w:szCs w:val="24"/>
        </w:rPr>
        <w:t>Hoffman A</w:t>
      </w:r>
      <w:r w:rsidRPr="00196ECD">
        <w:rPr>
          <w:rFonts w:ascii="Book Antiqua" w:eastAsia="SimSun" w:hAnsi="Book Antiqua" w:cs="SimSun"/>
          <w:sz w:val="24"/>
          <w:szCs w:val="24"/>
        </w:rPr>
        <w:t>, Sar F, Goetz M, Tresch A, Mudter J, Biesterfeld S, Galle PR, Neurath MF, Kiesslich R. High definition colonoscopy combined with i-Scan is superior in the detection of colorectal neoplasias compared with standard video colonoscopy: a prospective randomized controlled trial. </w:t>
      </w:r>
      <w:r w:rsidRPr="00196ECD">
        <w:rPr>
          <w:rFonts w:ascii="Book Antiqua" w:eastAsia="SimSun" w:hAnsi="Book Antiqua" w:cs="SimSun"/>
          <w:i/>
          <w:iCs/>
          <w:sz w:val="24"/>
          <w:szCs w:val="24"/>
        </w:rPr>
        <w:t>Endoscopy</w:t>
      </w:r>
      <w:r w:rsidRPr="00196ECD">
        <w:rPr>
          <w:rFonts w:ascii="Book Antiqua" w:eastAsia="SimSun" w:hAnsi="Book Antiqua" w:cs="SimSun"/>
          <w:sz w:val="24"/>
          <w:szCs w:val="24"/>
        </w:rPr>
        <w:t> 2010; </w:t>
      </w:r>
      <w:r w:rsidRPr="00196ECD">
        <w:rPr>
          <w:rFonts w:ascii="Book Antiqua" w:eastAsia="SimSun" w:hAnsi="Book Antiqua" w:cs="SimSun"/>
          <w:b/>
          <w:bCs/>
          <w:sz w:val="24"/>
          <w:szCs w:val="24"/>
        </w:rPr>
        <w:t>42</w:t>
      </w:r>
      <w:r w:rsidRPr="00196ECD">
        <w:rPr>
          <w:rFonts w:ascii="Book Antiqua" w:eastAsia="SimSun" w:hAnsi="Book Antiqua" w:cs="SimSun"/>
          <w:sz w:val="24"/>
          <w:szCs w:val="24"/>
        </w:rPr>
        <w:t>: 827-833 [PMID: 20803419 DOI: 101055/s-0030-1255713]</w:t>
      </w:r>
    </w:p>
    <w:p w14:paraId="7A93EAA0"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25 </w:t>
      </w:r>
      <w:r w:rsidRPr="00196ECD">
        <w:rPr>
          <w:rFonts w:ascii="Book Antiqua" w:eastAsia="SimSun" w:hAnsi="Book Antiqua" w:cs="SimSun"/>
          <w:b/>
          <w:bCs/>
          <w:sz w:val="24"/>
          <w:szCs w:val="24"/>
        </w:rPr>
        <w:t>Rimba</w:t>
      </w:r>
      <w:r w:rsidRPr="00196ECD">
        <w:rPr>
          <w:rFonts w:ascii="Book Antiqua" w:eastAsia="MS Mincho" w:hAnsi="Book Antiqua" w:cs="MS Mincho"/>
          <w:b/>
          <w:bCs/>
          <w:sz w:val="24"/>
          <w:szCs w:val="24"/>
        </w:rPr>
        <w:t>ş</w:t>
      </w:r>
      <w:r w:rsidRPr="00196ECD">
        <w:rPr>
          <w:rFonts w:ascii="Book Antiqua" w:eastAsia="SimSun" w:hAnsi="Book Antiqua" w:cs="SimSun"/>
          <w:b/>
          <w:bCs/>
          <w:sz w:val="24"/>
          <w:szCs w:val="24"/>
        </w:rPr>
        <w:t xml:space="preserve"> M</w:t>
      </w:r>
      <w:r w:rsidRPr="00196ECD">
        <w:rPr>
          <w:rFonts w:ascii="Book Antiqua" w:eastAsia="SimSun" w:hAnsi="Book Antiqua" w:cs="SimSun"/>
          <w:sz w:val="24"/>
          <w:szCs w:val="24"/>
        </w:rPr>
        <w:t>, Negreanu L, Ciobanu L, Bengu</w:t>
      </w:r>
      <w:r w:rsidRPr="00196ECD">
        <w:rPr>
          <w:rFonts w:ascii="Book Antiqua" w:eastAsia="MS Mincho" w:hAnsi="Book Antiqua" w:cs="MS Mincho"/>
          <w:sz w:val="24"/>
          <w:szCs w:val="24"/>
        </w:rPr>
        <w:t>ş</w:t>
      </w:r>
      <w:r w:rsidRPr="00196ECD">
        <w:rPr>
          <w:rFonts w:ascii="Book Antiqua" w:eastAsia="SimSun" w:hAnsi="Book Antiqua" w:cs="SimSun"/>
          <w:sz w:val="24"/>
          <w:szCs w:val="24"/>
        </w:rPr>
        <w:t xml:space="preserve"> A, Spada C, B</w:t>
      </w:r>
      <w:r w:rsidRPr="00196ECD">
        <w:rPr>
          <w:rFonts w:ascii="Book Antiqua" w:eastAsia="MS Mincho" w:hAnsi="Book Antiqua" w:cs="MS Mincho"/>
          <w:sz w:val="24"/>
          <w:szCs w:val="24"/>
        </w:rPr>
        <w:t>ă</w:t>
      </w:r>
      <w:r w:rsidRPr="00196ECD">
        <w:rPr>
          <w:rFonts w:ascii="Book Antiqua" w:eastAsia="SimSun" w:hAnsi="Book Antiqua" w:cs="SimSun"/>
          <w:sz w:val="24"/>
          <w:szCs w:val="24"/>
        </w:rPr>
        <w:t>icu</w:t>
      </w:r>
      <w:r w:rsidRPr="00196ECD">
        <w:rPr>
          <w:rFonts w:ascii="Book Antiqua" w:eastAsia="MS Mincho" w:hAnsi="Book Antiqua" w:cs="MS Mincho"/>
          <w:sz w:val="24"/>
          <w:szCs w:val="24"/>
        </w:rPr>
        <w:t>ş</w:t>
      </w:r>
      <w:r w:rsidRPr="00196ECD">
        <w:rPr>
          <w:rFonts w:ascii="Book Antiqua" w:eastAsia="SimSun" w:hAnsi="Book Antiqua" w:cs="SimSun"/>
          <w:sz w:val="24"/>
          <w:szCs w:val="24"/>
        </w:rPr>
        <w:t xml:space="preserve"> CR, Costamagna G. Is virtual chromoendoscopy useful in the evaluation of subtle ulcerative small-bowel lesions detected by video capsule endoscopy? </w:t>
      </w:r>
      <w:r w:rsidRPr="00196ECD">
        <w:rPr>
          <w:rFonts w:ascii="Book Antiqua" w:eastAsia="SimSun" w:hAnsi="Book Antiqua" w:cs="SimSun"/>
          <w:i/>
          <w:iCs/>
          <w:sz w:val="24"/>
          <w:szCs w:val="24"/>
        </w:rPr>
        <w:t>Endosc Int Open</w:t>
      </w:r>
      <w:r w:rsidRPr="00196ECD">
        <w:rPr>
          <w:rFonts w:ascii="Book Antiqua" w:eastAsia="SimSun" w:hAnsi="Book Antiqua" w:cs="SimSun"/>
          <w:sz w:val="24"/>
          <w:szCs w:val="24"/>
        </w:rPr>
        <w:t> 2015; </w:t>
      </w:r>
      <w:r w:rsidRPr="00196ECD">
        <w:rPr>
          <w:rFonts w:ascii="Book Antiqua" w:eastAsia="SimSun" w:hAnsi="Book Antiqua" w:cs="SimSun"/>
          <w:b/>
          <w:bCs/>
          <w:sz w:val="24"/>
          <w:szCs w:val="24"/>
        </w:rPr>
        <w:t>3</w:t>
      </w:r>
      <w:r w:rsidRPr="00196ECD">
        <w:rPr>
          <w:rFonts w:ascii="Book Antiqua" w:eastAsia="SimSun" w:hAnsi="Book Antiqua" w:cs="SimSun"/>
          <w:sz w:val="24"/>
          <w:szCs w:val="24"/>
        </w:rPr>
        <w:t>: E615-E620 [PMID: 26716122 DOI: 101055/s-0034-1393063]</w:t>
      </w:r>
    </w:p>
    <w:p w14:paraId="179CE734"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26 </w:t>
      </w:r>
      <w:r w:rsidRPr="00196ECD">
        <w:rPr>
          <w:rFonts w:ascii="Book Antiqua" w:eastAsia="SimSun" w:hAnsi="Book Antiqua" w:cs="SimSun"/>
          <w:b/>
          <w:bCs/>
          <w:sz w:val="24"/>
          <w:szCs w:val="24"/>
        </w:rPr>
        <w:t>Boal Carvalho P</w:t>
      </w:r>
      <w:r w:rsidRPr="00196ECD">
        <w:rPr>
          <w:rFonts w:ascii="Book Antiqua" w:eastAsia="SimSun" w:hAnsi="Book Antiqua" w:cs="SimSun"/>
          <w:sz w:val="24"/>
          <w:szCs w:val="24"/>
        </w:rPr>
        <w:t>, Rosa B, Dias de Castro F, Moreira MJ, Cotter J. PillCam COLON 2 in Crohn's disease: A new concept of pan-enteric mucosal healing assessment. </w:t>
      </w:r>
      <w:r w:rsidRPr="00196ECD">
        <w:rPr>
          <w:rFonts w:ascii="Book Antiqua" w:eastAsia="SimSun" w:hAnsi="Book Antiqua" w:cs="SimSun"/>
          <w:i/>
          <w:iCs/>
          <w:sz w:val="24"/>
          <w:szCs w:val="24"/>
        </w:rPr>
        <w:t>World J Gastroenterol</w:t>
      </w:r>
      <w:r w:rsidRPr="00196ECD">
        <w:rPr>
          <w:rFonts w:ascii="Book Antiqua" w:eastAsia="SimSun" w:hAnsi="Book Antiqua" w:cs="SimSun"/>
          <w:sz w:val="24"/>
          <w:szCs w:val="24"/>
        </w:rPr>
        <w:t> 2015; </w:t>
      </w:r>
      <w:r w:rsidRPr="00196ECD">
        <w:rPr>
          <w:rFonts w:ascii="Book Antiqua" w:eastAsia="SimSun" w:hAnsi="Book Antiqua" w:cs="SimSun"/>
          <w:b/>
          <w:bCs/>
          <w:sz w:val="24"/>
          <w:szCs w:val="24"/>
        </w:rPr>
        <w:t>21</w:t>
      </w:r>
      <w:r w:rsidRPr="00196ECD">
        <w:rPr>
          <w:rFonts w:ascii="Book Antiqua" w:eastAsia="SimSun" w:hAnsi="Book Antiqua" w:cs="SimSun"/>
          <w:sz w:val="24"/>
          <w:szCs w:val="24"/>
        </w:rPr>
        <w:t>: 7233-7241 [PMID: 26109810 DOI: 103748/wjgv21i237233]</w:t>
      </w:r>
    </w:p>
    <w:p w14:paraId="795E6FA8"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27 </w:t>
      </w:r>
      <w:r w:rsidRPr="00196ECD">
        <w:rPr>
          <w:rFonts w:ascii="Book Antiqua" w:eastAsia="SimSun" w:hAnsi="Book Antiqua" w:cs="SimSun"/>
          <w:b/>
          <w:bCs/>
          <w:sz w:val="24"/>
          <w:szCs w:val="24"/>
        </w:rPr>
        <w:t>Tontini GE</w:t>
      </w:r>
      <w:r w:rsidRPr="00196ECD">
        <w:rPr>
          <w:rFonts w:ascii="Book Antiqua" w:eastAsia="SimSun" w:hAnsi="Book Antiqua" w:cs="SimSun"/>
          <w:sz w:val="24"/>
          <w:szCs w:val="24"/>
        </w:rPr>
        <w:t>, Vecchi M, Neurath MF, Neumann H. Review article: newer optical and digital chromoendoscopy techniques vs. dye-based chromoendoscopy for diagnosis and surveillance in inflammatory bowel disease. </w:t>
      </w:r>
      <w:r w:rsidRPr="00196ECD">
        <w:rPr>
          <w:rFonts w:ascii="Book Antiqua" w:eastAsia="SimSun" w:hAnsi="Book Antiqua" w:cs="SimSun"/>
          <w:i/>
          <w:iCs/>
          <w:sz w:val="24"/>
          <w:szCs w:val="24"/>
        </w:rPr>
        <w:t>Aliment Pharmacol Ther</w:t>
      </w:r>
      <w:r w:rsidRPr="00196ECD">
        <w:rPr>
          <w:rFonts w:ascii="Book Antiqua" w:eastAsia="SimSun" w:hAnsi="Book Antiqua" w:cs="SimSun"/>
          <w:sz w:val="24"/>
          <w:szCs w:val="24"/>
        </w:rPr>
        <w:t> 2013; </w:t>
      </w:r>
      <w:r w:rsidRPr="00196ECD">
        <w:rPr>
          <w:rFonts w:ascii="Book Antiqua" w:eastAsia="SimSun" w:hAnsi="Book Antiqua" w:cs="SimSun"/>
          <w:b/>
          <w:bCs/>
          <w:sz w:val="24"/>
          <w:szCs w:val="24"/>
        </w:rPr>
        <w:t>38</w:t>
      </w:r>
      <w:r w:rsidRPr="00196ECD">
        <w:rPr>
          <w:rFonts w:ascii="Book Antiqua" w:eastAsia="SimSun" w:hAnsi="Book Antiqua" w:cs="SimSun"/>
          <w:sz w:val="24"/>
          <w:szCs w:val="24"/>
        </w:rPr>
        <w:t>: 1198-1208 [PMID: 24117471 DOI: 101111/apt12508]</w:t>
      </w:r>
    </w:p>
    <w:p w14:paraId="36EE81F5"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28 </w:t>
      </w:r>
      <w:r w:rsidRPr="00196ECD">
        <w:rPr>
          <w:rFonts w:ascii="Book Antiqua" w:eastAsia="SimSun" w:hAnsi="Book Antiqua" w:cs="SimSun"/>
          <w:b/>
          <w:bCs/>
          <w:sz w:val="24"/>
          <w:szCs w:val="24"/>
        </w:rPr>
        <w:t>Kantsevoy SV</w:t>
      </w:r>
      <w:r w:rsidRPr="00196ECD">
        <w:rPr>
          <w:rFonts w:ascii="Book Antiqua" w:eastAsia="SimSun" w:hAnsi="Book Antiqua" w:cs="SimSun"/>
          <w:sz w:val="24"/>
          <w:szCs w:val="24"/>
        </w:rPr>
        <w:t xml:space="preserve">, Adler DG, Conway JD, Diehl DL, Farraye FA, Kaul V, Kethu SR, Kwon RS, Mamula P, Rodriguez SA, Tierney WM. Confocal laser </w:t>
      </w:r>
      <w:r w:rsidRPr="00196ECD">
        <w:rPr>
          <w:rFonts w:ascii="Book Antiqua" w:eastAsia="SimSun" w:hAnsi="Book Antiqua" w:cs="SimSun"/>
          <w:sz w:val="24"/>
          <w:szCs w:val="24"/>
        </w:rPr>
        <w:lastRenderedPageBreak/>
        <w:t>endomicroscopy. </w:t>
      </w:r>
      <w:r w:rsidRPr="00196ECD">
        <w:rPr>
          <w:rFonts w:ascii="Book Antiqua" w:eastAsia="SimSun" w:hAnsi="Book Antiqua" w:cs="SimSun"/>
          <w:i/>
          <w:iCs/>
          <w:sz w:val="24"/>
          <w:szCs w:val="24"/>
        </w:rPr>
        <w:t>Gastrointest Endosc</w:t>
      </w:r>
      <w:r w:rsidRPr="00196ECD">
        <w:rPr>
          <w:rFonts w:ascii="Book Antiqua" w:eastAsia="SimSun" w:hAnsi="Book Antiqua" w:cs="SimSun"/>
          <w:sz w:val="24"/>
          <w:szCs w:val="24"/>
        </w:rPr>
        <w:t> 2009; </w:t>
      </w:r>
      <w:r w:rsidRPr="00196ECD">
        <w:rPr>
          <w:rFonts w:ascii="Book Antiqua" w:eastAsia="SimSun" w:hAnsi="Book Antiqua" w:cs="SimSun"/>
          <w:b/>
          <w:bCs/>
          <w:sz w:val="24"/>
          <w:szCs w:val="24"/>
        </w:rPr>
        <w:t>70</w:t>
      </w:r>
      <w:r w:rsidRPr="00196ECD">
        <w:rPr>
          <w:rFonts w:ascii="Book Antiqua" w:eastAsia="SimSun" w:hAnsi="Book Antiqua" w:cs="SimSun"/>
          <w:sz w:val="24"/>
          <w:szCs w:val="24"/>
        </w:rPr>
        <w:t>: 197-200 [PMID: 19559426 DOI: 101016/jgie200904002]</w:t>
      </w:r>
    </w:p>
    <w:p w14:paraId="76FC6C7E"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29 </w:t>
      </w:r>
      <w:r w:rsidRPr="00196ECD">
        <w:rPr>
          <w:rFonts w:ascii="Book Antiqua" w:eastAsia="SimSun" w:hAnsi="Book Antiqua" w:cs="SimSun"/>
          <w:b/>
          <w:bCs/>
          <w:sz w:val="24"/>
          <w:szCs w:val="24"/>
        </w:rPr>
        <w:t>Hurlstone DP</w:t>
      </w:r>
      <w:r w:rsidRPr="00196ECD">
        <w:rPr>
          <w:rFonts w:ascii="Book Antiqua" w:eastAsia="SimSun" w:hAnsi="Book Antiqua" w:cs="SimSun"/>
          <w:sz w:val="24"/>
          <w:szCs w:val="24"/>
        </w:rPr>
        <w:t>, Kiesslich R, Thomson M, Atkinson R, Cross SS. Confocal chromoscopic endomicroscopy is superior to chromoscopy alone for the detection and characterisation of intraepithelial neoplasia in chronic ulcerative colitis. </w:t>
      </w:r>
      <w:r w:rsidRPr="00196ECD">
        <w:rPr>
          <w:rFonts w:ascii="Book Antiqua" w:eastAsia="SimSun" w:hAnsi="Book Antiqua" w:cs="SimSun"/>
          <w:i/>
          <w:iCs/>
          <w:sz w:val="24"/>
          <w:szCs w:val="24"/>
        </w:rPr>
        <w:t>Gut</w:t>
      </w:r>
      <w:r w:rsidRPr="00196ECD">
        <w:rPr>
          <w:rFonts w:ascii="Book Antiqua" w:eastAsia="SimSun" w:hAnsi="Book Antiqua" w:cs="SimSun"/>
          <w:sz w:val="24"/>
          <w:szCs w:val="24"/>
        </w:rPr>
        <w:t> 2008; </w:t>
      </w:r>
      <w:r w:rsidRPr="00196ECD">
        <w:rPr>
          <w:rFonts w:ascii="Book Antiqua" w:eastAsia="SimSun" w:hAnsi="Book Antiqua" w:cs="SimSun"/>
          <w:b/>
          <w:bCs/>
          <w:sz w:val="24"/>
          <w:szCs w:val="24"/>
        </w:rPr>
        <w:t>57</w:t>
      </w:r>
      <w:r w:rsidRPr="00196ECD">
        <w:rPr>
          <w:rFonts w:ascii="Book Antiqua" w:eastAsia="SimSun" w:hAnsi="Book Antiqua" w:cs="SimSun"/>
          <w:sz w:val="24"/>
          <w:szCs w:val="24"/>
        </w:rPr>
        <w:t>: 196-204 [PMID: 18192453 DOI: 101136/gut2007131359]</w:t>
      </w:r>
    </w:p>
    <w:p w14:paraId="4CDB0B78"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30 </w:t>
      </w:r>
      <w:r w:rsidRPr="00196ECD">
        <w:rPr>
          <w:rFonts w:ascii="Book Antiqua" w:eastAsia="SimSun" w:hAnsi="Book Antiqua" w:cs="SimSun"/>
          <w:b/>
          <w:bCs/>
          <w:sz w:val="24"/>
          <w:szCs w:val="24"/>
        </w:rPr>
        <w:t>Neumann H</w:t>
      </w:r>
      <w:r w:rsidRPr="00196ECD">
        <w:rPr>
          <w:rFonts w:ascii="Book Antiqua" w:eastAsia="SimSun" w:hAnsi="Book Antiqua" w:cs="SimSun"/>
          <w:sz w:val="24"/>
          <w:szCs w:val="24"/>
        </w:rPr>
        <w:t>, Vieth M, Atreya R, Grauer M, Siebler J, Bernatik T, Neurath MF, Mudter J. Assessment of Crohn's disease activity by confocal laser endomicroscopy. </w:t>
      </w:r>
      <w:r w:rsidRPr="00196ECD">
        <w:rPr>
          <w:rFonts w:ascii="Book Antiqua" w:eastAsia="SimSun" w:hAnsi="Book Antiqua" w:cs="SimSun"/>
          <w:i/>
          <w:iCs/>
          <w:sz w:val="24"/>
          <w:szCs w:val="24"/>
        </w:rPr>
        <w:t>Inflamm Bowel Dis</w:t>
      </w:r>
      <w:r w:rsidRPr="00196ECD">
        <w:rPr>
          <w:rFonts w:ascii="Book Antiqua" w:eastAsia="SimSun" w:hAnsi="Book Antiqua" w:cs="SimSun"/>
          <w:sz w:val="24"/>
          <w:szCs w:val="24"/>
        </w:rPr>
        <w:t> 2012; </w:t>
      </w:r>
      <w:r w:rsidRPr="00196ECD">
        <w:rPr>
          <w:rFonts w:ascii="Book Antiqua" w:eastAsia="SimSun" w:hAnsi="Book Antiqua" w:cs="SimSun"/>
          <w:b/>
          <w:bCs/>
          <w:sz w:val="24"/>
          <w:szCs w:val="24"/>
        </w:rPr>
        <w:t>18</w:t>
      </w:r>
      <w:r w:rsidRPr="00196ECD">
        <w:rPr>
          <w:rFonts w:ascii="Book Antiqua" w:eastAsia="SimSun" w:hAnsi="Book Antiqua" w:cs="SimSun"/>
          <w:sz w:val="24"/>
          <w:szCs w:val="24"/>
        </w:rPr>
        <w:t>: 2261-2269 [PMID: 22344873 DOI: 101002/ibd22907]</w:t>
      </w:r>
    </w:p>
    <w:p w14:paraId="0A53D170"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31 </w:t>
      </w:r>
      <w:r w:rsidRPr="00196ECD">
        <w:rPr>
          <w:rFonts w:ascii="Book Antiqua" w:eastAsia="SimSun" w:hAnsi="Book Antiqua" w:cs="SimSun"/>
          <w:b/>
          <w:bCs/>
          <w:sz w:val="24"/>
          <w:szCs w:val="24"/>
        </w:rPr>
        <w:t>Maeda Y</w:t>
      </w:r>
      <w:r w:rsidRPr="00196ECD">
        <w:rPr>
          <w:rFonts w:ascii="Book Antiqua" w:eastAsia="SimSun" w:hAnsi="Book Antiqua" w:cs="SimSun"/>
          <w:sz w:val="24"/>
          <w:szCs w:val="24"/>
        </w:rPr>
        <w:t>, Ohtsuka K, Kudo SE, Wakamura K, Mori Y, Ogata N, Wada Y, Misawa M, Yamauchi A, Hayashi S, Kudo T, Hayashi T, Miyachi H, Yamamura F, Ishida F, Inoue H, Hamatani S. Endocytoscopic narrow-band imaging efficiency for evaluation of inflammatory activity in ulcerative colitis. </w:t>
      </w:r>
      <w:r w:rsidRPr="00196ECD">
        <w:rPr>
          <w:rFonts w:ascii="Book Antiqua" w:eastAsia="SimSun" w:hAnsi="Book Antiqua" w:cs="SimSun"/>
          <w:i/>
          <w:iCs/>
          <w:sz w:val="24"/>
          <w:szCs w:val="24"/>
        </w:rPr>
        <w:t>World J Gastroenterol</w:t>
      </w:r>
      <w:r w:rsidRPr="00196ECD">
        <w:rPr>
          <w:rFonts w:ascii="Book Antiqua" w:eastAsia="SimSun" w:hAnsi="Book Antiqua" w:cs="SimSun"/>
          <w:sz w:val="24"/>
          <w:szCs w:val="24"/>
        </w:rPr>
        <w:t> 2015; </w:t>
      </w:r>
      <w:r w:rsidRPr="00196ECD">
        <w:rPr>
          <w:rFonts w:ascii="Book Antiqua" w:eastAsia="SimSun" w:hAnsi="Book Antiqua" w:cs="SimSun"/>
          <w:b/>
          <w:bCs/>
          <w:sz w:val="24"/>
          <w:szCs w:val="24"/>
        </w:rPr>
        <w:t>21</w:t>
      </w:r>
      <w:r w:rsidRPr="00196ECD">
        <w:rPr>
          <w:rFonts w:ascii="Book Antiqua" w:eastAsia="SimSun" w:hAnsi="Book Antiqua" w:cs="SimSun"/>
          <w:sz w:val="24"/>
          <w:szCs w:val="24"/>
        </w:rPr>
        <w:t>: 2108-2115 [PMID: 25717245 DOI: 103748/wjgv21i72108]</w:t>
      </w:r>
    </w:p>
    <w:p w14:paraId="4C967D2B" w14:textId="77777777" w:rsidR="00032B8C" w:rsidRPr="00196ECD" w:rsidRDefault="00032B8C" w:rsidP="00032B8C">
      <w:pPr>
        <w:spacing w:after="0" w:line="360" w:lineRule="auto"/>
        <w:jc w:val="both"/>
        <w:rPr>
          <w:rFonts w:ascii="Book Antiqua" w:eastAsia="SimSun" w:hAnsi="Book Antiqua" w:cs="SimSun"/>
          <w:sz w:val="24"/>
          <w:szCs w:val="24"/>
        </w:rPr>
      </w:pPr>
      <w:r w:rsidRPr="00196ECD">
        <w:rPr>
          <w:rFonts w:ascii="Book Antiqua" w:eastAsia="SimSun" w:hAnsi="Book Antiqua" w:cs="SimSun"/>
          <w:sz w:val="24"/>
          <w:szCs w:val="24"/>
        </w:rPr>
        <w:t>32 </w:t>
      </w:r>
      <w:r w:rsidRPr="00196ECD">
        <w:rPr>
          <w:rFonts w:ascii="Book Antiqua" w:eastAsia="SimSun" w:hAnsi="Book Antiqua" w:cs="SimSun"/>
          <w:b/>
          <w:bCs/>
          <w:sz w:val="24"/>
          <w:szCs w:val="24"/>
        </w:rPr>
        <w:t>Matsumura T</w:t>
      </w:r>
      <w:r w:rsidRPr="00196ECD">
        <w:rPr>
          <w:rFonts w:ascii="Book Antiqua" w:eastAsia="SimSun" w:hAnsi="Book Antiqua" w:cs="SimSun"/>
          <w:sz w:val="24"/>
          <w:szCs w:val="24"/>
        </w:rPr>
        <w:t>, Arai M, Sato T, Nakagawa T, Maruoka D, Tsuboi M, Hata S, Arai E, Katsuno T, Imazeki F, Yokosuka O. Efficacy of computed image modification of capsule endoscopy in patients with obscure gastrointestinal bleeding. </w:t>
      </w:r>
      <w:r w:rsidRPr="00196ECD">
        <w:rPr>
          <w:rFonts w:ascii="Book Antiqua" w:eastAsia="SimSun" w:hAnsi="Book Antiqua" w:cs="SimSun"/>
          <w:i/>
          <w:iCs/>
          <w:sz w:val="24"/>
          <w:szCs w:val="24"/>
        </w:rPr>
        <w:t>World J Gastrointest Endosc</w:t>
      </w:r>
      <w:r w:rsidRPr="00196ECD">
        <w:rPr>
          <w:rFonts w:ascii="Book Antiqua" w:eastAsia="SimSun" w:hAnsi="Book Antiqua" w:cs="SimSun"/>
          <w:sz w:val="24"/>
          <w:szCs w:val="24"/>
        </w:rPr>
        <w:t> 2012; </w:t>
      </w:r>
      <w:r w:rsidRPr="00196ECD">
        <w:rPr>
          <w:rFonts w:ascii="Book Antiqua" w:eastAsia="SimSun" w:hAnsi="Book Antiqua" w:cs="SimSun"/>
          <w:b/>
          <w:bCs/>
          <w:sz w:val="24"/>
          <w:szCs w:val="24"/>
        </w:rPr>
        <w:t>4</w:t>
      </w:r>
      <w:r w:rsidRPr="00196ECD">
        <w:rPr>
          <w:rFonts w:ascii="Book Antiqua" w:eastAsia="SimSun" w:hAnsi="Book Antiqua" w:cs="SimSun"/>
          <w:sz w:val="24"/>
          <w:szCs w:val="24"/>
        </w:rPr>
        <w:t>: 421-428 [PMID: 23125901 DOI: 104253/wjgev4i9421]</w:t>
      </w:r>
    </w:p>
    <w:p w14:paraId="5D35BF09" w14:textId="6AC6CF38" w:rsidR="00483E2F" w:rsidRPr="00B323D9" w:rsidRDefault="00B323D9" w:rsidP="00032B8C">
      <w:pPr>
        <w:widowControl w:val="0"/>
        <w:autoSpaceDE w:val="0"/>
        <w:autoSpaceDN w:val="0"/>
        <w:adjustRightInd w:val="0"/>
        <w:spacing w:after="0" w:line="360" w:lineRule="auto"/>
        <w:jc w:val="both"/>
        <w:rPr>
          <w:rFonts w:ascii="Book Antiqua" w:eastAsia="SimSun" w:hAnsi="Book Antiqua" w:cs="Times New Roman"/>
          <w:sz w:val="24"/>
          <w:szCs w:val="24"/>
          <w:lang w:eastAsia="zh-CN"/>
        </w:rPr>
      </w:pPr>
      <w:bookmarkStart w:id="25" w:name="page4"/>
      <w:bookmarkStart w:id="26" w:name="page5"/>
      <w:bookmarkEnd w:id="25"/>
      <w:bookmarkEnd w:id="26"/>
      <w:r>
        <w:rPr>
          <w:rFonts w:ascii="Book Antiqua" w:eastAsia="SimSun" w:hAnsi="Book Antiqua" w:hint="eastAsia"/>
          <w:lang w:eastAsia="zh-CN"/>
        </w:rPr>
        <w:t xml:space="preserve"> </w:t>
      </w:r>
    </w:p>
    <w:p w14:paraId="4D8C8B19" w14:textId="2479349D" w:rsidR="00F26AD1" w:rsidRPr="008E0A88" w:rsidRDefault="00F26AD1" w:rsidP="00032B8C">
      <w:pPr>
        <w:pStyle w:val="ListParagraph"/>
        <w:spacing w:line="360" w:lineRule="auto"/>
        <w:ind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2F428E" w:rsidRPr="002F428E">
        <w:rPr>
          <w:rFonts w:ascii="Book Antiqua" w:hAnsi="Book Antiqua"/>
          <w:bCs/>
          <w:color w:val="000000"/>
        </w:rPr>
        <w:t>Kouraklis</w:t>
      </w:r>
      <w:r w:rsidR="002F428E">
        <w:rPr>
          <w:rFonts w:ascii="Book Antiqua" w:eastAsia="SimSun" w:hAnsi="Book Antiqua" w:hint="eastAsia"/>
          <w:bCs/>
          <w:color w:val="000000"/>
          <w:lang w:eastAsia="zh-CN"/>
        </w:rPr>
        <w:t xml:space="preserve"> G,</w:t>
      </w:r>
      <w:r w:rsidRPr="00712F63">
        <w:rPr>
          <w:rFonts w:ascii="Book Antiqua" w:hAnsi="Book Antiqua"/>
          <w:bCs/>
          <w:color w:val="000000"/>
        </w:rPr>
        <w:t xml:space="preserve"> </w:t>
      </w:r>
      <w:r w:rsidR="002F428E" w:rsidRPr="002F428E">
        <w:rPr>
          <w:rFonts w:ascii="Book Antiqua" w:hAnsi="Book Antiqua"/>
          <w:bCs/>
          <w:color w:val="000000"/>
        </w:rPr>
        <w:t>Amornyotin</w:t>
      </w:r>
      <w:r w:rsidR="002F428E">
        <w:rPr>
          <w:rFonts w:ascii="Book Antiqua" w:eastAsia="SimSun" w:hAnsi="Book Antiqua" w:hint="eastAsia"/>
          <w:bCs/>
          <w:color w:val="000000"/>
          <w:lang w:eastAsia="zh-CN"/>
        </w:rPr>
        <w:t xml:space="preserve"> S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23C11D78" w14:textId="77777777" w:rsidR="00F26AD1" w:rsidRPr="008F0DB6" w:rsidRDefault="00F26AD1" w:rsidP="00032B8C">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429440D6" w14:textId="2BE86845" w:rsidR="00F26AD1" w:rsidRPr="008F0DB6" w:rsidRDefault="00F26AD1" w:rsidP="00032B8C">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2F428E" w:rsidRPr="0052260C">
        <w:rPr>
          <w:rFonts w:ascii="Book Antiqua" w:hAnsi="Book Antiqua" w:cs="Times New Roman"/>
          <w:sz w:val="24"/>
          <w:szCs w:val="24"/>
          <w:lang w:eastAsia="zh-CN"/>
        </w:rPr>
        <w:t>Romania</w:t>
      </w:r>
    </w:p>
    <w:p w14:paraId="4C882D14" w14:textId="77777777" w:rsidR="00F26AD1" w:rsidRPr="008F0DB6" w:rsidRDefault="00F26AD1" w:rsidP="00032B8C">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1F364237" w14:textId="77777777" w:rsidR="00F26AD1" w:rsidRPr="008F0DB6" w:rsidRDefault="00F26AD1" w:rsidP="00032B8C">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7F970BAC" w14:textId="77777777" w:rsidR="00F26AD1" w:rsidRPr="008F0DB6" w:rsidRDefault="00F26AD1" w:rsidP="00032B8C">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60A7C190" w14:textId="0AAD64D8" w:rsidR="00F26AD1" w:rsidRPr="002F428E" w:rsidRDefault="00F26AD1" w:rsidP="00032B8C">
      <w:pPr>
        <w:shd w:val="clear" w:color="auto" w:fill="FFFFFF"/>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sidR="002F428E">
        <w:rPr>
          <w:rFonts w:ascii="Book Antiqua" w:eastAsia="SimSun" w:hAnsi="Book Antiqua" w:cs="Helvetica" w:hint="eastAsia"/>
          <w:sz w:val="24"/>
          <w:lang w:eastAsia="zh-CN"/>
        </w:rPr>
        <w:t>C, C</w:t>
      </w:r>
    </w:p>
    <w:p w14:paraId="1EB9A9BA" w14:textId="77777777" w:rsidR="00F26AD1" w:rsidRPr="008F0DB6" w:rsidRDefault="00F26AD1" w:rsidP="00032B8C">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3544CC83" w14:textId="25141E52" w:rsidR="00483E2F" w:rsidRPr="00552392" w:rsidRDefault="00F26AD1" w:rsidP="00032B8C">
      <w:pPr>
        <w:shd w:val="clear" w:color="auto" w:fill="FFFFFF"/>
        <w:snapToGrid w:val="0"/>
        <w:spacing w:after="0" w:line="360" w:lineRule="auto"/>
        <w:rPr>
          <w:rFonts w:ascii="Book Antiqua" w:hAnsi="Book Antiqua" w:cs="Times New Roman"/>
          <w:sz w:val="24"/>
          <w:szCs w:val="24"/>
        </w:rPr>
        <w:sectPr w:rsidR="00483E2F" w:rsidRPr="00552392">
          <w:pgSz w:w="12240" w:h="15840"/>
          <w:pgMar w:top="1440" w:right="1480" w:bottom="1440" w:left="1440" w:header="720" w:footer="720" w:gutter="0"/>
          <w:cols w:space="720" w:equalWidth="0">
            <w:col w:w="9320"/>
          </w:cols>
          <w:noEndnote/>
        </w:sectPr>
      </w:pPr>
      <w:r w:rsidRPr="008F0DB6">
        <w:rPr>
          <w:rFonts w:ascii="Book Antiqua" w:hAnsi="Book Antiqua" w:cs="Helvetica"/>
          <w:sz w:val="24"/>
        </w:rPr>
        <w:t xml:space="preserve">Grade E (Poor): </w:t>
      </w:r>
      <w:r w:rsidRPr="008F0DB6">
        <w:rPr>
          <w:rFonts w:ascii="Book Antiqua" w:hAnsi="Book Antiqua" w:cs="Helvetica" w:hint="eastAsia"/>
          <w:sz w:val="24"/>
        </w:rPr>
        <w:t>0</w:t>
      </w:r>
      <w:r w:rsidR="00032B8C">
        <w:rPr>
          <w:rFonts w:ascii="Book Antiqua" w:eastAsia="SimSun" w:hAnsi="Book Antiqua" w:cs="Helvetica" w:hint="eastAsia"/>
          <w:sz w:val="24"/>
          <w:lang w:eastAsia="zh-CN"/>
        </w:rPr>
        <w:t xml:space="preserve"> </w:t>
      </w:r>
    </w:p>
    <w:p w14:paraId="2B668ED0" w14:textId="77777777" w:rsidR="00483E2F" w:rsidRPr="00552392" w:rsidRDefault="00483E2F" w:rsidP="00032B8C">
      <w:pPr>
        <w:widowControl w:val="0"/>
        <w:autoSpaceDE w:val="0"/>
        <w:autoSpaceDN w:val="0"/>
        <w:adjustRightInd w:val="0"/>
        <w:spacing w:after="0" w:line="360" w:lineRule="auto"/>
        <w:jc w:val="both"/>
        <w:rPr>
          <w:rFonts w:ascii="Book Antiqua" w:hAnsi="Book Antiqua" w:cs="Times New Roman"/>
          <w:sz w:val="24"/>
          <w:szCs w:val="24"/>
        </w:rPr>
      </w:pPr>
      <w:bookmarkStart w:id="27" w:name="page9"/>
      <w:bookmarkEnd w:id="27"/>
    </w:p>
    <w:p w14:paraId="18819782" w14:textId="77777777" w:rsidR="00483E2F" w:rsidRPr="00552392" w:rsidRDefault="00483E2F" w:rsidP="00032B8C">
      <w:pPr>
        <w:widowControl w:val="0"/>
        <w:autoSpaceDE w:val="0"/>
        <w:autoSpaceDN w:val="0"/>
        <w:adjustRightInd w:val="0"/>
        <w:spacing w:after="0" w:line="360" w:lineRule="auto"/>
        <w:jc w:val="both"/>
        <w:rPr>
          <w:rFonts w:ascii="Book Antiqua" w:hAnsi="Book Antiqua" w:cs="Times New Roman"/>
          <w:sz w:val="24"/>
          <w:szCs w:val="24"/>
        </w:rPr>
      </w:pPr>
    </w:p>
    <w:p w14:paraId="3E9E16D1" w14:textId="77777777" w:rsidR="00483E2F" w:rsidRPr="00552392" w:rsidRDefault="00483E2F" w:rsidP="00032B8C">
      <w:pPr>
        <w:widowControl w:val="0"/>
        <w:autoSpaceDE w:val="0"/>
        <w:autoSpaceDN w:val="0"/>
        <w:adjustRightInd w:val="0"/>
        <w:spacing w:after="0" w:line="360" w:lineRule="auto"/>
        <w:jc w:val="both"/>
        <w:rPr>
          <w:rFonts w:ascii="Book Antiqua" w:hAnsi="Book Antiqua"/>
          <w:sz w:val="24"/>
          <w:szCs w:val="24"/>
        </w:rPr>
      </w:pPr>
      <w:bookmarkStart w:id="28" w:name="page17"/>
      <w:bookmarkStart w:id="29" w:name="page18"/>
      <w:bookmarkStart w:id="30" w:name="page20"/>
      <w:bookmarkEnd w:id="28"/>
      <w:bookmarkEnd w:id="29"/>
      <w:bookmarkEnd w:id="30"/>
    </w:p>
    <w:sectPr w:rsidR="00483E2F" w:rsidRPr="00552392">
      <w:pgSz w:w="12240" w:h="15840"/>
      <w:pgMar w:top="1440" w:right="12240" w:bottom="144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23371" w14:textId="77777777" w:rsidR="002F5382" w:rsidRDefault="002F5382" w:rsidP="005152ED">
      <w:pPr>
        <w:spacing w:after="0" w:line="240" w:lineRule="auto"/>
      </w:pPr>
      <w:r>
        <w:separator/>
      </w:r>
    </w:p>
  </w:endnote>
  <w:endnote w:type="continuationSeparator" w:id="0">
    <w:p w14:paraId="2E6A5DD8" w14:textId="77777777" w:rsidR="002F5382" w:rsidRDefault="002F5382" w:rsidP="0051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B16C" w14:textId="77777777" w:rsidR="002F5382" w:rsidRDefault="002F5382" w:rsidP="005152ED">
      <w:pPr>
        <w:spacing w:after="0" w:line="240" w:lineRule="auto"/>
      </w:pPr>
      <w:r>
        <w:separator/>
      </w:r>
    </w:p>
  </w:footnote>
  <w:footnote w:type="continuationSeparator" w:id="0">
    <w:p w14:paraId="05274906" w14:textId="77777777" w:rsidR="002F5382" w:rsidRDefault="002F5382" w:rsidP="0051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D12"/>
    <w:multiLevelType w:val="hybridMultilevel"/>
    <w:tmpl w:val="0000074D"/>
    <w:lvl w:ilvl="0" w:tplc="00004DC8">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00000F3E"/>
    <w:lvl w:ilvl="0" w:tplc="0000009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91C"/>
    <w:multiLevelType w:val="hybridMultilevel"/>
    <w:tmpl w:val="00004D06"/>
    <w:lvl w:ilvl="0" w:tplc="00004DB7">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05"/>
    <w:rsid w:val="0000042E"/>
    <w:rsid w:val="00003485"/>
    <w:rsid w:val="000176BB"/>
    <w:rsid w:val="000200AE"/>
    <w:rsid w:val="00032B8C"/>
    <w:rsid w:val="00032E2C"/>
    <w:rsid w:val="000378AA"/>
    <w:rsid w:val="00044D9B"/>
    <w:rsid w:val="00052CBC"/>
    <w:rsid w:val="00056011"/>
    <w:rsid w:val="000615AB"/>
    <w:rsid w:val="0006238D"/>
    <w:rsid w:val="000635FD"/>
    <w:rsid w:val="00066049"/>
    <w:rsid w:val="000717FA"/>
    <w:rsid w:val="00076F90"/>
    <w:rsid w:val="00091A9F"/>
    <w:rsid w:val="00093B2C"/>
    <w:rsid w:val="000A285C"/>
    <w:rsid w:val="000A6524"/>
    <w:rsid w:val="000C6197"/>
    <w:rsid w:val="000C75CE"/>
    <w:rsid w:val="000C7F54"/>
    <w:rsid w:val="000D0073"/>
    <w:rsid w:val="000D1F92"/>
    <w:rsid w:val="000D23FE"/>
    <w:rsid w:val="000D4493"/>
    <w:rsid w:val="000D4FED"/>
    <w:rsid w:val="00110295"/>
    <w:rsid w:val="00121F37"/>
    <w:rsid w:val="00131908"/>
    <w:rsid w:val="00136A1A"/>
    <w:rsid w:val="001534E2"/>
    <w:rsid w:val="00155992"/>
    <w:rsid w:val="001566CE"/>
    <w:rsid w:val="00164EDB"/>
    <w:rsid w:val="00166B95"/>
    <w:rsid w:val="001672C6"/>
    <w:rsid w:val="00174954"/>
    <w:rsid w:val="00176E98"/>
    <w:rsid w:val="00183011"/>
    <w:rsid w:val="0019775E"/>
    <w:rsid w:val="001C50E0"/>
    <w:rsid w:val="001D775A"/>
    <w:rsid w:val="001E6258"/>
    <w:rsid w:val="001E7054"/>
    <w:rsid w:val="001F5AB6"/>
    <w:rsid w:val="001F6E3E"/>
    <w:rsid w:val="002016CA"/>
    <w:rsid w:val="00203289"/>
    <w:rsid w:val="00204B25"/>
    <w:rsid w:val="00217AA5"/>
    <w:rsid w:val="00217BAE"/>
    <w:rsid w:val="00251C4A"/>
    <w:rsid w:val="00254EDC"/>
    <w:rsid w:val="002644F2"/>
    <w:rsid w:val="002676D5"/>
    <w:rsid w:val="00273DA6"/>
    <w:rsid w:val="00274C44"/>
    <w:rsid w:val="002919F9"/>
    <w:rsid w:val="00293A52"/>
    <w:rsid w:val="002D5706"/>
    <w:rsid w:val="002D5BAB"/>
    <w:rsid w:val="002D6697"/>
    <w:rsid w:val="002E5630"/>
    <w:rsid w:val="002E6107"/>
    <w:rsid w:val="002E6397"/>
    <w:rsid w:val="002F428E"/>
    <w:rsid w:val="002F5382"/>
    <w:rsid w:val="003007F5"/>
    <w:rsid w:val="00302295"/>
    <w:rsid w:val="00305B61"/>
    <w:rsid w:val="00324663"/>
    <w:rsid w:val="00324AD6"/>
    <w:rsid w:val="00330818"/>
    <w:rsid w:val="00332E43"/>
    <w:rsid w:val="00340AD0"/>
    <w:rsid w:val="003514C9"/>
    <w:rsid w:val="00353BA8"/>
    <w:rsid w:val="00357994"/>
    <w:rsid w:val="00370CBA"/>
    <w:rsid w:val="003727E8"/>
    <w:rsid w:val="003754BE"/>
    <w:rsid w:val="00382B33"/>
    <w:rsid w:val="00394D94"/>
    <w:rsid w:val="003B1044"/>
    <w:rsid w:val="003B3BE9"/>
    <w:rsid w:val="003B6DFE"/>
    <w:rsid w:val="003C1139"/>
    <w:rsid w:val="003C49C2"/>
    <w:rsid w:val="003C7F64"/>
    <w:rsid w:val="003D64DD"/>
    <w:rsid w:val="003E1669"/>
    <w:rsid w:val="003E242C"/>
    <w:rsid w:val="003E53B8"/>
    <w:rsid w:val="003E6E40"/>
    <w:rsid w:val="003F3711"/>
    <w:rsid w:val="0040550B"/>
    <w:rsid w:val="00405821"/>
    <w:rsid w:val="00406714"/>
    <w:rsid w:val="004127CF"/>
    <w:rsid w:val="00416FA6"/>
    <w:rsid w:val="004273BC"/>
    <w:rsid w:val="004475B8"/>
    <w:rsid w:val="00465963"/>
    <w:rsid w:val="0046719B"/>
    <w:rsid w:val="00483E2F"/>
    <w:rsid w:val="004934B2"/>
    <w:rsid w:val="004B4258"/>
    <w:rsid w:val="004B6ABD"/>
    <w:rsid w:val="004D0459"/>
    <w:rsid w:val="004D1D1A"/>
    <w:rsid w:val="004F0815"/>
    <w:rsid w:val="004F1EA3"/>
    <w:rsid w:val="004F20CE"/>
    <w:rsid w:val="0051378B"/>
    <w:rsid w:val="005152ED"/>
    <w:rsid w:val="00517582"/>
    <w:rsid w:val="0052260C"/>
    <w:rsid w:val="005240B9"/>
    <w:rsid w:val="00524B8E"/>
    <w:rsid w:val="00530E0F"/>
    <w:rsid w:val="00536975"/>
    <w:rsid w:val="00552392"/>
    <w:rsid w:val="0055709E"/>
    <w:rsid w:val="0056518F"/>
    <w:rsid w:val="00567833"/>
    <w:rsid w:val="005945A4"/>
    <w:rsid w:val="005A30BB"/>
    <w:rsid w:val="005B189B"/>
    <w:rsid w:val="005B3492"/>
    <w:rsid w:val="005C18DB"/>
    <w:rsid w:val="005E2562"/>
    <w:rsid w:val="005E490B"/>
    <w:rsid w:val="005E4B45"/>
    <w:rsid w:val="005F16B4"/>
    <w:rsid w:val="00606BD1"/>
    <w:rsid w:val="0061161D"/>
    <w:rsid w:val="00612205"/>
    <w:rsid w:val="00621EAB"/>
    <w:rsid w:val="00635DD3"/>
    <w:rsid w:val="00641E02"/>
    <w:rsid w:val="006425ED"/>
    <w:rsid w:val="00644F70"/>
    <w:rsid w:val="00647EC3"/>
    <w:rsid w:val="00652D7A"/>
    <w:rsid w:val="006542D3"/>
    <w:rsid w:val="006617A2"/>
    <w:rsid w:val="006701B8"/>
    <w:rsid w:val="0068675A"/>
    <w:rsid w:val="00694B45"/>
    <w:rsid w:val="006A411E"/>
    <w:rsid w:val="006C2059"/>
    <w:rsid w:val="006D0546"/>
    <w:rsid w:val="006D7711"/>
    <w:rsid w:val="006E3B43"/>
    <w:rsid w:val="006F4C1F"/>
    <w:rsid w:val="00702FCC"/>
    <w:rsid w:val="0070445B"/>
    <w:rsid w:val="00712F63"/>
    <w:rsid w:val="0071780A"/>
    <w:rsid w:val="00732756"/>
    <w:rsid w:val="00736718"/>
    <w:rsid w:val="0073762E"/>
    <w:rsid w:val="00742AE7"/>
    <w:rsid w:val="00743488"/>
    <w:rsid w:val="007475C0"/>
    <w:rsid w:val="007500EC"/>
    <w:rsid w:val="00753939"/>
    <w:rsid w:val="007648FF"/>
    <w:rsid w:val="00766298"/>
    <w:rsid w:val="00776FFF"/>
    <w:rsid w:val="00785B08"/>
    <w:rsid w:val="007D5B08"/>
    <w:rsid w:val="007F22B4"/>
    <w:rsid w:val="008026B3"/>
    <w:rsid w:val="00805F4A"/>
    <w:rsid w:val="008107C7"/>
    <w:rsid w:val="0081774E"/>
    <w:rsid w:val="00826140"/>
    <w:rsid w:val="008429EF"/>
    <w:rsid w:val="00845B64"/>
    <w:rsid w:val="00855558"/>
    <w:rsid w:val="00866021"/>
    <w:rsid w:val="00867661"/>
    <w:rsid w:val="00871DBA"/>
    <w:rsid w:val="00877EAC"/>
    <w:rsid w:val="0088022B"/>
    <w:rsid w:val="00881E44"/>
    <w:rsid w:val="00890465"/>
    <w:rsid w:val="008D3156"/>
    <w:rsid w:val="008D3EDC"/>
    <w:rsid w:val="008F1A01"/>
    <w:rsid w:val="008F771B"/>
    <w:rsid w:val="00907E95"/>
    <w:rsid w:val="009267B1"/>
    <w:rsid w:val="00927CE3"/>
    <w:rsid w:val="00930BD8"/>
    <w:rsid w:val="00930E6C"/>
    <w:rsid w:val="009520B6"/>
    <w:rsid w:val="00961182"/>
    <w:rsid w:val="00962031"/>
    <w:rsid w:val="009659DA"/>
    <w:rsid w:val="00966355"/>
    <w:rsid w:val="00976953"/>
    <w:rsid w:val="00976980"/>
    <w:rsid w:val="00980D3B"/>
    <w:rsid w:val="00986156"/>
    <w:rsid w:val="00986D6B"/>
    <w:rsid w:val="0098745E"/>
    <w:rsid w:val="009879B3"/>
    <w:rsid w:val="00992D1A"/>
    <w:rsid w:val="009960FB"/>
    <w:rsid w:val="009B57DE"/>
    <w:rsid w:val="009C4147"/>
    <w:rsid w:val="009C79CC"/>
    <w:rsid w:val="009D337C"/>
    <w:rsid w:val="009D387A"/>
    <w:rsid w:val="009E2C2E"/>
    <w:rsid w:val="009E4E44"/>
    <w:rsid w:val="009F19CA"/>
    <w:rsid w:val="009F22AD"/>
    <w:rsid w:val="009F23EE"/>
    <w:rsid w:val="009F2C36"/>
    <w:rsid w:val="00A04B54"/>
    <w:rsid w:val="00A07EB1"/>
    <w:rsid w:val="00A374FF"/>
    <w:rsid w:val="00A37DEE"/>
    <w:rsid w:val="00A54401"/>
    <w:rsid w:val="00A549B8"/>
    <w:rsid w:val="00A54BE3"/>
    <w:rsid w:val="00A60037"/>
    <w:rsid w:val="00A63098"/>
    <w:rsid w:val="00A71A67"/>
    <w:rsid w:val="00A75280"/>
    <w:rsid w:val="00A76D27"/>
    <w:rsid w:val="00A772F8"/>
    <w:rsid w:val="00A86C03"/>
    <w:rsid w:val="00AB0705"/>
    <w:rsid w:val="00AC6B76"/>
    <w:rsid w:val="00AD1D40"/>
    <w:rsid w:val="00AD5A96"/>
    <w:rsid w:val="00AF4042"/>
    <w:rsid w:val="00B007D2"/>
    <w:rsid w:val="00B04785"/>
    <w:rsid w:val="00B10AAE"/>
    <w:rsid w:val="00B14AC9"/>
    <w:rsid w:val="00B224C6"/>
    <w:rsid w:val="00B24808"/>
    <w:rsid w:val="00B25DA6"/>
    <w:rsid w:val="00B267D8"/>
    <w:rsid w:val="00B321D9"/>
    <w:rsid w:val="00B323D9"/>
    <w:rsid w:val="00B452CA"/>
    <w:rsid w:val="00B45770"/>
    <w:rsid w:val="00B463C9"/>
    <w:rsid w:val="00B55A90"/>
    <w:rsid w:val="00B60AEA"/>
    <w:rsid w:val="00B70011"/>
    <w:rsid w:val="00BA0A5C"/>
    <w:rsid w:val="00BA0B6F"/>
    <w:rsid w:val="00BA63CB"/>
    <w:rsid w:val="00BC5341"/>
    <w:rsid w:val="00BD0565"/>
    <w:rsid w:val="00BD651E"/>
    <w:rsid w:val="00BE44D2"/>
    <w:rsid w:val="00BE511B"/>
    <w:rsid w:val="00BE67CD"/>
    <w:rsid w:val="00BF7041"/>
    <w:rsid w:val="00C3606B"/>
    <w:rsid w:val="00C5206F"/>
    <w:rsid w:val="00C61EE5"/>
    <w:rsid w:val="00C66238"/>
    <w:rsid w:val="00C70076"/>
    <w:rsid w:val="00C8038E"/>
    <w:rsid w:val="00C968AB"/>
    <w:rsid w:val="00C97CE9"/>
    <w:rsid w:val="00CA278F"/>
    <w:rsid w:val="00CA5453"/>
    <w:rsid w:val="00CA60F1"/>
    <w:rsid w:val="00CA6ED3"/>
    <w:rsid w:val="00CB1401"/>
    <w:rsid w:val="00CB2D6B"/>
    <w:rsid w:val="00CB4FD5"/>
    <w:rsid w:val="00CB5F85"/>
    <w:rsid w:val="00CC2433"/>
    <w:rsid w:val="00CC6595"/>
    <w:rsid w:val="00CC7420"/>
    <w:rsid w:val="00CD3748"/>
    <w:rsid w:val="00CD6111"/>
    <w:rsid w:val="00CE11D2"/>
    <w:rsid w:val="00CE12E2"/>
    <w:rsid w:val="00CE638B"/>
    <w:rsid w:val="00CF25A1"/>
    <w:rsid w:val="00CF60BF"/>
    <w:rsid w:val="00D00124"/>
    <w:rsid w:val="00D010AA"/>
    <w:rsid w:val="00D103EA"/>
    <w:rsid w:val="00D167B8"/>
    <w:rsid w:val="00D24B22"/>
    <w:rsid w:val="00D33252"/>
    <w:rsid w:val="00D357A0"/>
    <w:rsid w:val="00D43F2C"/>
    <w:rsid w:val="00D4785A"/>
    <w:rsid w:val="00D50CC2"/>
    <w:rsid w:val="00D56EED"/>
    <w:rsid w:val="00D6253C"/>
    <w:rsid w:val="00D67601"/>
    <w:rsid w:val="00D9046A"/>
    <w:rsid w:val="00DA55EA"/>
    <w:rsid w:val="00DA72F7"/>
    <w:rsid w:val="00DB069D"/>
    <w:rsid w:val="00DB5468"/>
    <w:rsid w:val="00DD185D"/>
    <w:rsid w:val="00DD32DB"/>
    <w:rsid w:val="00DD5273"/>
    <w:rsid w:val="00DD7CB4"/>
    <w:rsid w:val="00DE68F5"/>
    <w:rsid w:val="00DF59ED"/>
    <w:rsid w:val="00DF7544"/>
    <w:rsid w:val="00E00612"/>
    <w:rsid w:val="00E05830"/>
    <w:rsid w:val="00E11474"/>
    <w:rsid w:val="00E14E52"/>
    <w:rsid w:val="00E158A2"/>
    <w:rsid w:val="00E23170"/>
    <w:rsid w:val="00E23F59"/>
    <w:rsid w:val="00E25D22"/>
    <w:rsid w:val="00E31327"/>
    <w:rsid w:val="00E37EEA"/>
    <w:rsid w:val="00E53237"/>
    <w:rsid w:val="00E608FC"/>
    <w:rsid w:val="00E839F3"/>
    <w:rsid w:val="00E95600"/>
    <w:rsid w:val="00E95EE6"/>
    <w:rsid w:val="00E95F43"/>
    <w:rsid w:val="00EA1DC1"/>
    <w:rsid w:val="00EB3C80"/>
    <w:rsid w:val="00EC09D1"/>
    <w:rsid w:val="00EC1A1D"/>
    <w:rsid w:val="00ED466E"/>
    <w:rsid w:val="00EE1485"/>
    <w:rsid w:val="00EE4BB9"/>
    <w:rsid w:val="00F26AD1"/>
    <w:rsid w:val="00F4047F"/>
    <w:rsid w:val="00F441BF"/>
    <w:rsid w:val="00F55EF9"/>
    <w:rsid w:val="00F56FB2"/>
    <w:rsid w:val="00F91D8A"/>
    <w:rsid w:val="00FB368D"/>
    <w:rsid w:val="00FC29FD"/>
    <w:rsid w:val="00FC6365"/>
    <w:rsid w:val="00FE5317"/>
    <w:rsid w:val="00FF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B633F"/>
  <w15:docId w15:val="{7AECDEF4-6031-46B3-837C-78050D46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205"/>
    <w:rPr>
      <w:rFonts w:ascii="Tahoma" w:hAnsi="Tahoma" w:cs="Tahoma"/>
      <w:sz w:val="16"/>
      <w:szCs w:val="16"/>
    </w:rPr>
  </w:style>
  <w:style w:type="character" w:styleId="Hyperlink">
    <w:name w:val="Hyperlink"/>
    <w:basedOn w:val="DefaultParagraphFont"/>
    <w:uiPriority w:val="99"/>
    <w:rsid w:val="005152ED"/>
    <w:rPr>
      <w:rFonts w:cs="Times New Roman"/>
      <w:color w:val="0000FF"/>
      <w:u w:val="single"/>
    </w:rPr>
  </w:style>
  <w:style w:type="paragraph" w:styleId="Header">
    <w:name w:val="header"/>
    <w:basedOn w:val="Normal"/>
    <w:link w:val="HeaderChar"/>
    <w:uiPriority w:val="99"/>
    <w:unhideWhenUsed/>
    <w:rsid w:val="005152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152ED"/>
    <w:rPr>
      <w:rFonts w:cs="Times New Roman"/>
    </w:rPr>
  </w:style>
  <w:style w:type="paragraph" w:styleId="Footer">
    <w:name w:val="footer"/>
    <w:basedOn w:val="Normal"/>
    <w:link w:val="FooterChar"/>
    <w:uiPriority w:val="99"/>
    <w:unhideWhenUsed/>
    <w:rsid w:val="005152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152ED"/>
    <w:rPr>
      <w:rFonts w:cs="Times New Roman"/>
    </w:rPr>
  </w:style>
  <w:style w:type="character" w:styleId="FollowedHyperlink">
    <w:name w:val="FollowedHyperlink"/>
    <w:basedOn w:val="DefaultParagraphFont"/>
    <w:uiPriority w:val="99"/>
    <w:semiHidden/>
    <w:unhideWhenUsed/>
    <w:rsid w:val="003514C9"/>
    <w:rPr>
      <w:color w:val="800080" w:themeColor="followedHyperlink"/>
      <w:u w:val="single"/>
    </w:rPr>
  </w:style>
  <w:style w:type="character" w:styleId="CommentReference">
    <w:name w:val="annotation reference"/>
    <w:basedOn w:val="DefaultParagraphFont"/>
    <w:uiPriority w:val="99"/>
    <w:semiHidden/>
    <w:unhideWhenUsed/>
    <w:rsid w:val="00A04B54"/>
    <w:rPr>
      <w:sz w:val="18"/>
      <w:szCs w:val="18"/>
    </w:rPr>
  </w:style>
  <w:style w:type="paragraph" w:styleId="CommentText">
    <w:name w:val="annotation text"/>
    <w:basedOn w:val="Normal"/>
    <w:link w:val="CommentTextChar"/>
    <w:uiPriority w:val="99"/>
    <w:semiHidden/>
    <w:unhideWhenUsed/>
    <w:rsid w:val="00A04B54"/>
    <w:pPr>
      <w:spacing w:line="240" w:lineRule="auto"/>
    </w:pPr>
    <w:rPr>
      <w:rFonts w:ascii="Tahoma" w:hAnsi="Tahoma" w:cs="Tahoma"/>
      <w:sz w:val="16"/>
      <w:szCs w:val="24"/>
    </w:rPr>
  </w:style>
  <w:style w:type="character" w:customStyle="1" w:styleId="CommentTextChar">
    <w:name w:val="Comment Text Char"/>
    <w:basedOn w:val="DefaultParagraphFont"/>
    <w:link w:val="CommentText"/>
    <w:uiPriority w:val="99"/>
    <w:semiHidden/>
    <w:rsid w:val="00A04B54"/>
    <w:rPr>
      <w:rFonts w:ascii="Tahoma" w:hAnsi="Tahoma" w:cs="Tahoma"/>
      <w:sz w:val="16"/>
      <w:szCs w:val="24"/>
    </w:rPr>
  </w:style>
  <w:style w:type="paragraph" w:styleId="CommentSubject">
    <w:name w:val="annotation subject"/>
    <w:basedOn w:val="CommentText"/>
    <w:next w:val="CommentText"/>
    <w:link w:val="CommentSubjectChar"/>
    <w:uiPriority w:val="99"/>
    <w:semiHidden/>
    <w:unhideWhenUsed/>
    <w:rsid w:val="00A04B54"/>
    <w:rPr>
      <w:b/>
      <w:bCs/>
      <w:sz w:val="20"/>
      <w:szCs w:val="20"/>
    </w:rPr>
  </w:style>
  <w:style w:type="character" w:customStyle="1" w:styleId="CommentSubjectChar">
    <w:name w:val="Comment Subject Char"/>
    <w:basedOn w:val="CommentTextChar"/>
    <w:link w:val="CommentSubject"/>
    <w:uiPriority w:val="99"/>
    <w:semiHidden/>
    <w:rsid w:val="00A04B54"/>
    <w:rPr>
      <w:rFonts w:ascii="Tahoma" w:hAnsi="Tahoma" w:cstheme="minorBidi"/>
      <w:b/>
      <w:bCs/>
      <w:sz w:val="20"/>
      <w:szCs w:val="20"/>
    </w:rPr>
  </w:style>
  <w:style w:type="paragraph" w:styleId="Revision">
    <w:name w:val="Revision"/>
    <w:hidden/>
    <w:uiPriority w:val="99"/>
    <w:semiHidden/>
    <w:rsid w:val="00552392"/>
    <w:pPr>
      <w:spacing w:after="0" w:line="240" w:lineRule="auto"/>
    </w:pPr>
    <w:rPr>
      <w:rFonts w:cstheme="minorBidi"/>
    </w:rPr>
  </w:style>
  <w:style w:type="character" w:styleId="Strong">
    <w:name w:val="Strong"/>
    <w:uiPriority w:val="22"/>
    <w:qFormat/>
    <w:rsid w:val="00F26AD1"/>
    <w:rPr>
      <w:b/>
      <w:bCs/>
    </w:rPr>
  </w:style>
  <w:style w:type="paragraph" w:styleId="ListParagraph">
    <w:name w:val="List Paragraph"/>
    <w:basedOn w:val="Normal"/>
    <w:uiPriority w:val="34"/>
    <w:qFormat/>
    <w:rsid w:val="00F26AD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03B036-E0DE-43A9-A64C-22999A10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Na Ma</cp:lastModifiedBy>
  <cp:revision>2</cp:revision>
  <dcterms:created xsi:type="dcterms:W3CDTF">2017-05-09T02:41:00Z</dcterms:created>
  <dcterms:modified xsi:type="dcterms:W3CDTF">2017-05-09T02:41:00Z</dcterms:modified>
</cp:coreProperties>
</file>