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FF3A" w14:textId="77777777" w:rsidR="00D87425" w:rsidRPr="00CB66F5" w:rsidRDefault="00D87425" w:rsidP="00CB66F5">
      <w:pPr>
        <w:adjustRightInd w:val="0"/>
        <w:snapToGrid w:val="0"/>
        <w:spacing w:after="0" w:line="360" w:lineRule="auto"/>
        <w:jc w:val="both"/>
        <w:rPr>
          <w:rFonts w:ascii="Book Antiqua" w:hAnsi="Book Antiqua" w:cs="Arial"/>
          <w:b/>
          <w:color w:val="222222"/>
          <w:sz w:val="24"/>
          <w:szCs w:val="24"/>
          <w:shd w:val="clear" w:color="auto" w:fill="FFFFFF"/>
          <w:lang w:val="en-GB"/>
        </w:rPr>
      </w:pPr>
      <w:r w:rsidRPr="00CB66F5">
        <w:rPr>
          <w:rFonts w:ascii="Book Antiqua" w:hAnsi="Book Antiqua" w:cs="Arial"/>
          <w:b/>
          <w:color w:val="222222"/>
          <w:sz w:val="24"/>
          <w:szCs w:val="24"/>
          <w:shd w:val="clear" w:color="auto" w:fill="FFFFFF"/>
          <w:lang w:val="en-GB"/>
        </w:rPr>
        <w:t xml:space="preserve">Name of Journal: </w:t>
      </w:r>
      <w:r w:rsidRPr="008A0E40">
        <w:rPr>
          <w:rFonts w:ascii="Book Antiqua" w:hAnsi="Book Antiqua" w:cs="Arial"/>
          <w:b/>
          <w:i/>
          <w:color w:val="222222"/>
          <w:sz w:val="24"/>
          <w:szCs w:val="24"/>
          <w:shd w:val="clear" w:color="auto" w:fill="FFFFFF"/>
          <w:lang w:val="en-GB"/>
        </w:rPr>
        <w:t>World Journal of Gastroenterology</w:t>
      </w:r>
    </w:p>
    <w:p w14:paraId="6BEF1927" w14:textId="406B3FF0" w:rsidR="00D87425" w:rsidRPr="00CB66F5" w:rsidRDefault="00D87425" w:rsidP="00CB66F5">
      <w:pPr>
        <w:adjustRightInd w:val="0"/>
        <w:snapToGrid w:val="0"/>
        <w:spacing w:after="0" w:line="360" w:lineRule="auto"/>
        <w:jc w:val="both"/>
        <w:rPr>
          <w:rFonts w:ascii="Book Antiqua" w:hAnsi="Book Antiqua" w:cs="Arial"/>
          <w:b/>
          <w:color w:val="222222"/>
          <w:sz w:val="24"/>
          <w:szCs w:val="24"/>
          <w:shd w:val="clear" w:color="auto" w:fill="FFFFFF"/>
          <w:lang w:val="en-GB" w:eastAsia="zh-CN"/>
        </w:rPr>
      </w:pPr>
      <w:r w:rsidRPr="00CB66F5">
        <w:rPr>
          <w:rFonts w:ascii="Book Antiqua" w:hAnsi="Book Antiqua" w:cs="Arial"/>
          <w:b/>
          <w:color w:val="222222"/>
          <w:sz w:val="24"/>
          <w:szCs w:val="24"/>
          <w:shd w:val="clear" w:color="auto" w:fill="FFFFFF"/>
          <w:lang w:val="en-GB"/>
        </w:rPr>
        <w:t xml:space="preserve">Manuscript NO: </w:t>
      </w:r>
      <w:r w:rsidRPr="00CB66F5">
        <w:rPr>
          <w:rFonts w:ascii="Book Antiqua" w:hAnsi="Book Antiqua" w:cs="Arial"/>
          <w:b/>
          <w:color w:val="222222"/>
          <w:sz w:val="24"/>
          <w:szCs w:val="24"/>
          <w:shd w:val="clear" w:color="auto" w:fill="FFFFFF"/>
          <w:lang w:val="en-GB" w:eastAsia="zh-CN"/>
        </w:rPr>
        <w:t>33214</w:t>
      </w:r>
    </w:p>
    <w:p w14:paraId="4EA4D924" w14:textId="77777777" w:rsidR="00716FEB" w:rsidRPr="00CB66F5" w:rsidRDefault="00D87425" w:rsidP="00CB66F5">
      <w:pPr>
        <w:autoSpaceDE w:val="0"/>
        <w:adjustRightInd w:val="0"/>
        <w:snapToGrid w:val="0"/>
        <w:spacing w:after="0" w:line="360" w:lineRule="auto"/>
        <w:jc w:val="both"/>
        <w:rPr>
          <w:rFonts w:ascii="Book Antiqua" w:hAnsi="Book Antiqua"/>
          <w:b/>
          <w:bCs/>
          <w:caps/>
          <w:sz w:val="24"/>
          <w:szCs w:val="24"/>
          <w:lang w:val="en-GB" w:eastAsia="zh-CN"/>
        </w:rPr>
      </w:pPr>
      <w:r w:rsidRPr="00CB66F5">
        <w:rPr>
          <w:rFonts w:ascii="Book Antiqua" w:hAnsi="Book Antiqua" w:cs="Arial"/>
          <w:b/>
          <w:color w:val="222222"/>
          <w:sz w:val="24"/>
          <w:szCs w:val="24"/>
          <w:shd w:val="clear" w:color="auto" w:fill="FFFFFF"/>
          <w:lang w:val="en-GB"/>
        </w:rPr>
        <w:t xml:space="preserve">Manuscript Type: </w:t>
      </w:r>
      <w:r w:rsidRPr="00CB66F5">
        <w:rPr>
          <w:rFonts w:ascii="Book Antiqua" w:hAnsi="Book Antiqua"/>
          <w:b/>
          <w:bCs/>
          <w:caps/>
          <w:sz w:val="24"/>
          <w:szCs w:val="24"/>
          <w:lang w:val="en-GB" w:eastAsia="zh-CN"/>
        </w:rPr>
        <w:t>Review</w:t>
      </w:r>
    </w:p>
    <w:p w14:paraId="252B0A2E" w14:textId="77777777" w:rsidR="00D87425" w:rsidRPr="00CB66F5" w:rsidRDefault="00D87425" w:rsidP="00CB66F5">
      <w:pPr>
        <w:autoSpaceDE w:val="0"/>
        <w:adjustRightInd w:val="0"/>
        <w:snapToGrid w:val="0"/>
        <w:spacing w:after="0" w:line="360" w:lineRule="auto"/>
        <w:jc w:val="both"/>
        <w:rPr>
          <w:rFonts w:ascii="Book Antiqua" w:hAnsi="Book Antiqua"/>
          <w:b/>
          <w:bCs/>
          <w:sz w:val="24"/>
          <w:szCs w:val="24"/>
          <w:lang w:val="en-GB" w:eastAsia="zh-CN"/>
        </w:rPr>
      </w:pPr>
    </w:p>
    <w:p w14:paraId="7F3240DA" w14:textId="77777777" w:rsidR="00587021" w:rsidRPr="00CB66F5" w:rsidRDefault="00587021" w:rsidP="00CB66F5">
      <w:pPr>
        <w:autoSpaceDE w:val="0"/>
        <w:adjustRightInd w:val="0"/>
        <w:snapToGrid w:val="0"/>
        <w:spacing w:after="0" w:line="360" w:lineRule="auto"/>
        <w:jc w:val="both"/>
        <w:rPr>
          <w:rFonts w:ascii="Book Antiqua" w:hAnsi="Book Antiqua"/>
          <w:b/>
          <w:bCs/>
          <w:sz w:val="24"/>
          <w:szCs w:val="24"/>
          <w:lang w:val="en-GB"/>
        </w:rPr>
      </w:pPr>
      <w:r w:rsidRPr="00CB66F5">
        <w:rPr>
          <w:rFonts w:ascii="Book Antiqua" w:hAnsi="Book Antiqua"/>
          <w:b/>
          <w:bCs/>
          <w:sz w:val="24"/>
          <w:szCs w:val="24"/>
          <w:lang w:val="en-GB"/>
        </w:rPr>
        <w:t>Implication of the Hedgehog pathway in hepatocellular carcinoma</w:t>
      </w:r>
    </w:p>
    <w:p w14:paraId="45EEE999" w14:textId="77777777" w:rsidR="00716FEB" w:rsidRPr="00CB66F5" w:rsidRDefault="00716FEB" w:rsidP="00CB66F5">
      <w:pPr>
        <w:autoSpaceDE w:val="0"/>
        <w:adjustRightInd w:val="0"/>
        <w:snapToGrid w:val="0"/>
        <w:spacing w:after="0" w:line="360" w:lineRule="auto"/>
        <w:jc w:val="both"/>
        <w:rPr>
          <w:rFonts w:ascii="Book Antiqua" w:hAnsi="Book Antiqua"/>
          <w:b/>
          <w:color w:val="000000"/>
          <w:sz w:val="24"/>
          <w:szCs w:val="24"/>
          <w:lang w:val="en-GB" w:eastAsia="zh-CN"/>
        </w:rPr>
      </w:pPr>
    </w:p>
    <w:p w14:paraId="79847CE7" w14:textId="41500DDF" w:rsidR="00587021" w:rsidRPr="00CB66F5" w:rsidRDefault="008E7E1E" w:rsidP="00CB66F5">
      <w:pPr>
        <w:autoSpaceDE w:val="0"/>
        <w:adjustRightInd w:val="0"/>
        <w:snapToGrid w:val="0"/>
        <w:spacing w:after="0" w:line="360" w:lineRule="auto"/>
        <w:jc w:val="both"/>
        <w:rPr>
          <w:rFonts w:ascii="Book Antiqua" w:hAnsi="Book Antiqua"/>
          <w:b/>
          <w:bCs/>
          <w:sz w:val="24"/>
          <w:szCs w:val="24"/>
          <w:lang w:val="en-GB" w:eastAsia="zh-CN"/>
        </w:rPr>
      </w:pPr>
      <w:r w:rsidRPr="00CB66F5">
        <w:rPr>
          <w:rFonts w:ascii="Book Antiqua" w:hAnsi="Book Antiqua"/>
          <w:bCs/>
          <w:sz w:val="24"/>
          <w:szCs w:val="24"/>
          <w:lang w:val="en-GB"/>
        </w:rPr>
        <w:t>Della Corte</w:t>
      </w:r>
      <w:r w:rsidRPr="00CB66F5">
        <w:rPr>
          <w:rFonts w:ascii="Book Antiqua" w:hAnsi="Book Antiqua"/>
          <w:color w:val="000000"/>
          <w:sz w:val="24"/>
          <w:szCs w:val="24"/>
          <w:lang w:val="en-GB"/>
        </w:rPr>
        <w:t xml:space="preserve"> </w:t>
      </w:r>
      <w:r w:rsidRPr="00CB66F5">
        <w:rPr>
          <w:rFonts w:ascii="Book Antiqua" w:hAnsi="Book Antiqua"/>
          <w:color w:val="000000"/>
          <w:sz w:val="24"/>
          <w:szCs w:val="24"/>
          <w:lang w:val="en-GB" w:eastAsia="zh-CN"/>
        </w:rPr>
        <w:t xml:space="preserve">CM </w:t>
      </w:r>
      <w:r w:rsidRPr="00CB66F5">
        <w:rPr>
          <w:rFonts w:ascii="Book Antiqua" w:hAnsi="Book Antiqua"/>
          <w:i/>
          <w:color w:val="000000"/>
          <w:sz w:val="24"/>
          <w:szCs w:val="24"/>
          <w:lang w:val="en-GB" w:eastAsia="zh-CN"/>
        </w:rPr>
        <w:t>et al</w:t>
      </w:r>
      <w:r w:rsidRPr="00CB66F5">
        <w:rPr>
          <w:rFonts w:ascii="Book Antiqua" w:hAnsi="Book Antiqua"/>
          <w:color w:val="000000"/>
          <w:sz w:val="24"/>
          <w:szCs w:val="24"/>
          <w:lang w:val="en-GB" w:eastAsia="zh-CN"/>
        </w:rPr>
        <w:t xml:space="preserve">. </w:t>
      </w:r>
      <w:r w:rsidR="00716FEB" w:rsidRPr="00CB66F5">
        <w:rPr>
          <w:rFonts w:ascii="Book Antiqua" w:hAnsi="Book Antiqua"/>
          <w:color w:val="000000"/>
          <w:sz w:val="24"/>
          <w:szCs w:val="24"/>
          <w:lang w:val="en-GB"/>
        </w:rPr>
        <w:t xml:space="preserve">Hedgehog in </w:t>
      </w:r>
      <w:r w:rsidR="00FC2F7C">
        <w:rPr>
          <w:rFonts w:ascii="Book Antiqua" w:hAnsi="Book Antiqua" w:hint="eastAsia"/>
          <w:color w:val="000000"/>
          <w:sz w:val="24"/>
          <w:szCs w:val="24"/>
          <w:lang w:val="en-GB" w:eastAsia="zh-CN"/>
        </w:rPr>
        <w:t>HCC</w:t>
      </w:r>
    </w:p>
    <w:p w14:paraId="6AB8A074" w14:textId="77777777" w:rsidR="00716FEB" w:rsidRPr="00CB66F5" w:rsidRDefault="00716FEB" w:rsidP="00CB66F5">
      <w:pPr>
        <w:autoSpaceDE w:val="0"/>
        <w:adjustRightInd w:val="0"/>
        <w:snapToGrid w:val="0"/>
        <w:spacing w:after="0" w:line="360" w:lineRule="auto"/>
        <w:jc w:val="both"/>
        <w:rPr>
          <w:rFonts w:ascii="Book Antiqua" w:hAnsi="Book Antiqua"/>
          <w:bCs/>
          <w:sz w:val="24"/>
          <w:szCs w:val="24"/>
          <w:lang w:val="en-GB" w:eastAsia="zh-CN"/>
        </w:rPr>
      </w:pPr>
    </w:p>
    <w:p w14:paraId="47F069C4" w14:textId="6FFF1F86" w:rsidR="00587021" w:rsidRPr="00CB66F5" w:rsidRDefault="00587021" w:rsidP="00CB66F5">
      <w:pPr>
        <w:autoSpaceDE w:val="0"/>
        <w:adjustRightInd w:val="0"/>
        <w:snapToGrid w:val="0"/>
        <w:spacing w:after="0" w:line="360" w:lineRule="auto"/>
        <w:jc w:val="both"/>
        <w:rPr>
          <w:rFonts w:ascii="Book Antiqua" w:hAnsi="Book Antiqua"/>
          <w:bCs/>
          <w:sz w:val="24"/>
          <w:szCs w:val="24"/>
          <w:lang w:val="en-GB"/>
        </w:rPr>
      </w:pPr>
      <w:r w:rsidRPr="00CB66F5">
        <w:rPr>
          <w:rFonts w:ascii="Book Antiqua" w:hAnsi="Book Antiqua"/>
          <w:bCs/>
          <w:sz w:val="24"/>
          <w:szCs w:val="24"/>
          <w:lang w:val="en-GB"/>
        </w:rPr>
        <w:t>Carminia Maria Della Corte, Giuseppe Viscardi, Federica Papaccio, Giovanna Esposito, Giulia Martini, Davide Ciardiello, Erika Martinelli, Fortunato Ciardiello</w:t>
      </w:r>
      <w:r w:rsidR="008E7E1E" w:rsidRPr="00CB66F5">
        <w:rPr>
          <w:rFonts w:ascii="Book Antiqua" w:hAnsi="Book Antiqua"/>
          <w:bCs/>
          <w:sz w:val="24"/>
          <w:szCs w:val="24"/>
          <w:lang w:val="en-GB" w:eastAsia="zh-CN"/>
        </w:rPr>
        <w:t>,</w:t>
      </w:r>
      <w:r w:rsidRPr="00CB66F5">
        <w:rPr>
          <w:rFonts w:ascii="Book Antiqua" w:hAnsi="Book Antiqua"/>
          <w:bCs/>
          <w:sz w:val="24"/>
          <w:szCs w:val="24"/>
          <w:lang w:val="en-GB"/>
        </w:rPr>
        <w:t xml:space="preserve"> Floriana Morgillo</w:t>
      </w:r>
    </w:p>
    <w:p w14:paraId="6D16660F" w14:textId="77777777" w:rsidR="00587021" w:rsidRPr="00CB66F5" w:rsidRDefault="00587021" w:rsidP="00CB66F5">
      <w:pPr>
        <w:autoSpaceDE w:val="0"/>
        <w:adjustRightInd w:val="0"/>
        <w:snapToGrid w:val="0"/>
        <w:spacing w:after="0" w:line="360" w:lineRule="auto"/>
        <w:jc w:val="both"/>
        <w:rPr>
          <w:rFonts w:ascii="Book Antiqua" w:hAnsi="Book Antiqua"/>
          <w:color w:val="000000"/>
          <w:sz w:val="24"/>
          <w:szCs w:val="24"/>
          <w:lang w:val="en-GB"/>
        </w:rPr>
      </w:pPr>
    </w:p>
    <w:p w14:paraId="0F562FD5" w14:textId="6130D707" w:rsidR="00587021" w:rsidRPr="00CB66F5" w:rsidRDefault="00BD30A4" w:rsidP="00CB66F5">
      <w:pPr>
        <w:autoSpaceDE w:val="0"/>
        <w:adjustRightInd w:val="0"/>
        <w:snapToGrid w:val="0"/>
        <w:spacing w:after="0" w:line="360" w:lineRule="auto"/>
        <w:jc w:val="both"/>
        <w:rPr>
          <w:rFonts w:ascii="Book Antiqua" w:hAnsi="Book Antiqua"/>
          <w:color w:val="000000"/>
          <w:sz w:val="24"/>
          <w:szCs w:val="24"/>
          <w:lang w:val="en-GB" w:eastAsia="zh-CN"/>
        </w:rPr>
      </w:pPr>
      <w:r w:rsidRPr="00CB66F5">
        <w:rPr>
          <w:rFonts w:ascii="Book Antiqua" w:hAnsi="Book Antiqua"/>
          <w:bCs/>
          <w:sz w:val="24"/>
          <w:szCs w:val="24"/>
          <w:lang w:val="en-GB"/>
        </w:rPr>
        <w:t>Carminia Maria Della Corte, Giuseppe Viscardi, Federica Papaccio, Giovanna Esposito, Giulia Martini, Davide Ciardiello, Erika Martinelli, Fortunato Ciardiello</w:t>
      </w:r>
      <w:r w:rsidRPr="00CB66F5">
        <w:rPr>
          <w:rFonts w:ascii="Book Antiqua" w:hAnsi="Book Antiqua"/>
          <w:bCs/>
          <w:sz w:val="24"/>
          <w:szCs w:val="24"/>
          <w:lang w:val="en-GB" w:eastAsia="zh-CN"/>
        </w:rPr>
        <w:t>,</w:t>
      </w:r>
      <w:r w:rsidRPr="00CB66F5">
        <w:rPr>
          <w:rFonts w:ascii="Book Antiqua" w:hAnsi="Book Antiqua"/>
          <w:bCs/>
          <w:sz w:val="24"/>
          <w:szCs w:val="24"/>
          <w:lang w:val="en-GB"/>
        </w:rPr>
        <w:t xml:space="preserve"> Floriana Morgillo</w:t>
      </w:r>
      <w:r w:rsidRPr="00CB66F5">
        <w:rPr>
          <w:rFonts w:ascii="Book Antiqua" w:hAnsi="Book Antiqua"/>
          <w:bCs/>
          <w:sz w:val="24"/>
          <w:szCs w:val="24"/>
          <w:lang w:val="en-GB" w:eastAsia="zh-CN"/>
        </w:rPr>
        <w:t>,</w:t>
      </w:r>
      <w:r w:rsidRPr="00CB66F5">
        <w:rPr>
          <w:rFonts w:ascii="Book Antiqua" w:hAnsi="Book Antiqua"/>
          <w:color w:val="000000"/>
          <w:sz w:val="24"/>
          <w:szCs w:val="24"/>
          <w:lang w:val="en-GB"/>
        </w:rPr>
        <w:t xml:space="preserve"> </w:t>
      </w:r>
      <w:r w:rsidR="00587021" w:rsidRPr="00CB66F5">
        <w:rPr>
          <w:rFonts w:ascii="Book Antiqua" w:hAnsi="Book Antiqua"/>
          <w:color w:val="000000"/>
          <w:sz w:val="24"/>
          <w:szCs w:val="24"/>
          <w:lang w:val="en-GB"/>
        </w:rPr>
        <w:t xml:space="preserve">Dipartimento Medico-Chirurgico di Internistica Clinica e Sperimentale “F. Magrassi e A. Lanzara”, Università degli studi della Campania “Luigi Vanvitelli”, </w:t>
      </w:r>
      <w:r w:rsidR="00D87425" w:rsidRPr="00CB66F5">
        <w:rPr>
          <w:rFonts w:ascii="Book Antiqua" w:hAnsi="Book Antiqua"/>
          <w:color w:val="000000"/>
          <w:sz w:val="24"/>
          <w:szCs w:val="24"/>
          <w:lang w:val="en-GB"/>
        </w:rPr>
        <w:t xml:space="preserve">80131 </w:t>
      </w:r>
      <w:r w:rsidR="00587021" w:rsidRPr="00CB66F5">
        <w:rPr>
          <w:rFonts w:ascii="Book Antiqua" w:hAnsi="Book Antiqua"/>
          <w:color w:val="000000"/>
          <w:sz w:val="24"/>
          <w:szCs w:val="24"/>
          <w:lang w:val="en-GB"/>
        </w:rPr>
        <w:t xml:space="preserve">Naples, </w:t>
      </w:r>
      <w:r w:rsidR="00716FEB" w:rsidRPr="00CB66F5">
        <w:rPr>
          <w:rFonts w:ascii="Book Antiqua" w:hAnsi="Book Antiqua"/>
          <w:color w:val="000000"/>
          <w:sz w:val="24"/>
          <w:szCs w:val="24"/>
          <w:lang w:val="en-GB"/>
        </w:rPr>
        <w:t>Italy</w:t>
      </w:r>
    </w:p>
    <w:p w14:paraId="376CFBA2" w14:textId="77777777" w:rsidR="00BD30A4" w:rsidRPr="00CB66F5" w:rsidRDefault="00BD30A4" w:rsidP="00CB66F5">
      <w:pPr>
        <w:autoSpaceDE w:val="0"/>
        <w:adjustRightInd w:val="0"/>
        <w:snapToGrid w:val="0"/>
        <w:spacing w:after="0" w:line="360" w:lineRule="auto"/>
        <w:jc w:val="both"/>
        <w:rPr>
          <w:rFonts w:ascii="Book Antiqua" w:hAnsi="Book Antiqua"/>
          <w:color w:val="000000"/>
          <w:sz w:val="24"/>
          <w:szCs w:val="24"/>
          <w:lang w:val="en-GB" w:eastAsia="zh-CN"/>
        </w:rPr>
      </w:pPr>
    </w:p>
    <w:p w14:paraId="641A634B" w14:textId="716E89DA" w:rsidR="000E2989" w:rsidRPr="00CB66F5" w:rsidRDefault="00D87425" w:rsidP="00CB66F5">
      <w:pPr>
        <w:adjustRightInd w:val="0"/>
        <w:snapToGrid w:val="0"/>
        <w:spacing w:after="0" w:line="360" w:lineRule="auto"/>
        <w:jc w:val="both"/>
        <w:rPr>
          <w:rFonts w:ascii="Book Antiqua" w:hAnsi="Book Antiqua"/>
          <w:b/>
          <w:color w:val="000000"/>
          <w:sz w:val="24"/>
          <w:szCs w:val="24"/>
          <w:lang w:val="en-GB"/>
        </w:rPr>
      </w:pPr>
      <w:r w:rsidRPr="00CB66F5">
        <w:rPr>
          <w:rFonts w:ascii="Book Antiqua" w:hAnsi="Book Antiqua"/>
          <w:b/>
          <w:color w:val="000000"/>
          <w:sz w:val="24"/>
          <w:szCs w:val="24"/>
          <w:lang w:val="en-GB"/>
        </w:rPr>
        <w:t>Author contributions:</w:t>
      </w:r>
      <w:r w:rsidR="00B46E33" w:rsidRPr="00CB66F5">
        <w:rPr>
          <w:rFonts w:ascii="Book Antiqua" w:hAnsi="Book Antiqua"/>
          <w:b/>
          <w:color w:val="000000"/>
          <w:sz w:val="24"/>
          <w:szCs w:val="24"/>
          <w:lang w:val="en-GB" w:eastAsia="zh-CN"/>
        </w:rPr>
        <w:t xml:space="preserve"> </w:t>
      </w:r>
      <w:r w:rsidR="000E2989" w:rsidRPr="00CB66F5">
        <w:rPr>
          <w:rFonts w:ascii="Book Antiqua" w:hAnsi="Book Antiqua"/>
          <w:color w:val="000000" w:themeColor="text1"/>
          <w:sz w:val="24"/>
          <w:szCs w:val="24"/>
          <w:lang w:val="en-GB" w:eastAsia="zh-CN"/>
        </w:rPr>
        <w:t xml:space="preserve">Della Corte </w:t>
      </w:r>
      <w:r w:rsidR="00BD30A4" w:rsidRPr="00CB66F5">
        <w:rPr>
          <w:rFonts w:ascii="Book Antiqua" w:hAnsi="Book Antiqua"/>
          <w:color w:val="000000" w:themeColor="text1"/>
          <w:sz w:val="24"/>
          <w:szCs w:val="24"/>
          <w:lang w:val="en-GB" w:eastAsia="zh-CN"/>
        </w:rPr>
        <w:t xml:space="preserve">CM </w:t>
      </w:r>
      <w:r w:rsidR="000E2989" w:rsidRPr="00CB66F5">
        <w:rPr>
          <w:rFonts w:ascii="Book Antiqua" w:hAnsi="Book Antiqua"/>
          <w:color w:val="000000" w:themeColor="text1"/>
          <w:sz w:val="24"/>
          <w:szCs w:val="24"/>
          <w:lang w:val="en-GB" w:eastAsia="zh-CN"/>
        </w:rPr>
        <w:t xml:space="preserve">conducted data research and wrote the paper; </w:t>
      </w:r>
      <w:r w:rsidR="000E2989" w:rsidRPr="00CB66F5">
        <w:rPr>
          <w:rFonts w:ascii="Book Antiqua" w:hAnsi="Book Antiqua"/>
          <w:bCs/>
          <w:color w:val="000000" w:themeColor="text1"/>
          <w:sz w:val="24"/>
          <w:szCs w:val="24"/>
          <w:lang w:val="en-GB"/>
        </w:rPr>
        <w:t>Viscardi</w:t>
      </w:r>
      <w:r w:rsidR="00BD30A4" w:rsidRPr="00CB66F5">
        <w:rPr>
          <w:rFonts w:ascii="Book Antiqua" w:hAnsi="Book Antiqua"/>
          <w:bCs/>
          <w:color w:val="000000" w:themeColor="text1"/>
          <w:sz w:val="24"/>
          <w:szCs w:val="24"/>
          <w:lang w:val="en-GB" w:eastAsia="zh-CN"/>
        </w:rPr>
        <w:t xml:space="preserve"> G</w:t>
      </w:r>
      <w:r w:rsidR="000E2989" w:rsidRPr="00CB66F5">
        <w:rPr>
          <w:rFonts w:ascii="Book Antiqua" w:hAnsi="Book Antiqua"/>
          <w:bCs/>
          <w:color w:val="000000" w:themeColor="text1"/>
          <w:sz w:val="24"/>
          <w:szCs w:val="24"/>
          <w:lang w:val="en-GB"/>
        </w:rPr>
        <w:t>, Papaccio</w:t>
      </w:r>
      <w:r w:rsidR="00BD30A4" w:rsidRPr="00CB66F5">
        <w:rPr>
          <w:rFonts w:ascii="Book Antiqua" w:hAnsi="Book Antiqua"/>
          <w:bCs/>
          <w:color w:val="000000" w:themeColor="text1"/>
          <w:sz w:val="24"/>
          <w:szCs w:val="24"/>
          <w:lang w:val="en-GB" w:eastAsia="zh-CN"/>
        </w:rPr>
        <w:t xml:space="preserve"> F</w:t>
      </w:r>
      <w:r w:rsidR="000E2989" w:rsidRPr="00CB66F5">
        <w:rPr>
          <w:rFonts w:ascii="Book Antiqua" w:hAnsi="Book Antiqua"/>
          <w:bCs/>
          <w:color w:val="000000" w:themeColor="text1"/>
          <w:sz w:val="24"/>
          <w:szCs w:val="24"/>
          <w:lang w:val="en-GB"/>
        </w:rPr>
        <w:t>, Esposito</w:t>
      </w:r>
      <w:r w:rsidR="00BD30A4" w:rsidRPr="00CB66F5">
        <w:rPr>
          <w:rFonts w:ascii="Book Antiqua" w:hAnsi="Book Antiqua"/>
          <w:bCs/>
          <w:color w:val="000000" w:themeColor="text1"/>
          <w:sz w:val="24"/>
          <w:szCs w:val="24"/>
          <w:lang w:val="en-GB" w:eastAsia="zh-CN"/>
        </w:rPr>
        <w:t xml:space="preserve"> G</w:t>
      </w:r>
      <w:r w:rsidR="000E2989" w:rsidRPr="00CB66F5">
        <w:rPr>
          <w:rFonts w:ascii="Book Antiqua" w:hAnsi="Book Antiqua"/>
          <w:bCs/>
          <w:color w:val="000000" w:themeColor="text1"/>
          <w:sz w:val="24"/>
          <w:szCs w:val="24"/>
          <w:lang w:val="en-GB"/>
        </w:rPr>
        <w:t xml:space="preserve">, Ciardiello </w:t>
      </w:r>
      <w:r w:rsidR="00BD30A4" w:rsidRPr="00CB66F5">
        <w:rPr>
          <w:rFonts w:ascii="Book Antiqua" w:hAnsi="Book Antiqua"/>
          <w:bCs/>
          <w:color w:val="000000" w:themeColor="text1"/>
          <w:sz w:val="24"/>
          <w:szCs w:val="24"/>
          <w:lang w:val="en-GB" w:eastAsia="zh-CN"/>
        </w:rPr>
        <w:t xml:space="preserve">D </w:t>
      </w:r>
      <w:r w:rsidR="000E2989" w:rsidRPr="00CB66F5">
        <w:rPr>
          <w:rFonts w:ascii="Book Antiqua" w:hAnsi="Book Antiqua"/>
          <w:bCs/>
          <w:color w:val="000000" w:themeColor="text1"/>
          <w:sz w:val="24"/>
          <w:szCs w:val="24"/>
          <w:lang w:val="en-GB"/>
        </w:rPr>
        <w:t xml:space="preserve">and Martinelli </w:t>
      </w:r>
      <w:r w:rsidR="00BD30A4" w:rsidRPr="00CB66F5">
        <w:rPr>
          <w:rFonts w:ascii="Book Antiqua" w:hAnsi="Book Antiqua"/>
          <w:bCs/>
          <w:color w:val="000000" w:themeColor="text1"/>
          <w:sz w:val="24"/>
          <w:szCs w:val="24"/>
          <w:lang w:val="en-GB" w:eastAsia="zh-CN"/>
        </w:rPr>
        <w:t xml:space="preserve">E </w:t>
      </w:r>
      <w:r w:rsidR="000E2989" w:rsidRPr="00CB66F5">
        <w:rPr>
          <w:rFonts w:ascii="Book Antiqua" w:hAnsi="Book Antiqua"/>
          <w:color w:val="000000" w:themeColor="text1"/>
          <w:sz w:val="24"/>
          <w:szCs w:val="24"/>
          <w:lang w:val="en-GB" w:eastAsia="zh-CN"/>
        </w:rPr>
        <w:t xml:space="preserve">conducted data research; Ciardiello </w:t>
      </w:r>
      <w:r w:rsidR="00BD30A4" w:rsidRPr="00CB66F5">
        <w:rPr>
          <w:rFonts w:ascii="Book Antiqua" w:hAnsi="Book Antiqua"/>
          <w:color w:val="000000" w:themeColor="text1"/>
          <w:sz w:val="24"/>
          <w:szCs w:val="24"/>
          <w:lang w:val="en-GB" w:eastAsia="zh-CN"/>
        </w:rPr>
        <w:t xml:space="preserve">F </w:t>
      </w:r>
      <w:r w:rsidR="000E2989" w:rsidRPr="00CB66F5">
        <w:rPr>
          <w:rFonts w:ascii="Book Antiqua" w:hAnsi="Book Antiqua"/>
          <w:color w:val="000000" w:themeColor="text1"/>
          <w:sz w:val="24"/>
          <w:szCs w:val="24"/>
          <w:lang w:val="en-GB" w:eastAsia="zh-CN"/>
        </w:rPr>
        <w:t xml:space="preserve">and Morgillo </w:t>
      </w:r>
      <w:r w:rsidR="00BD30A4" w:rsidRPr="00CB66F5">
        <w:rPr>
          <w:rFonts w:ascii="Book Antiqua" w:hAnsi="Book Antiqua"/>
          <w:color w:val="000000" w:themeColor="text1"/>
          <w:sz w:val="24"/>
          <w:szCs w:val="24"/>
          <w:lang w:val="en-GB" w:eastAsia="zh-CN"/>
        </w:rPr>
        <w:t xml:space="preserve">F </w:t>
      </w:r>
      <w:r w:rsidR="000E2989" w:rsidRPr="00CB66F5">
        <w:rPr>
          <w:rFonts w:ascii="Book Antiqua" w:hAnsi="Book Antiqua"/>
          <w:sz w:val="24"/>
          <w:szCs w:val="24"/>
          <w:lang w:val="en-GB" w:eastAsia="zh-CN"/>
        </w:rPr>
        <w:t>contributed critical revision of the manuscript for important intellectual content.</w:t>
      </w:r>
    </w:p>
    <w:p w14:paraId="590F0F61" w14:textId="77777777" w:rsidR="00D87425" w:rsidRPr="00CB66F5" w:rsidRDefault="00D87425" w:rsidP="00CB66F5">
      <w:pPr>
        <w:adjustRightInd w:val="0"/>
        <w:snapToGrid w:val="0"/>
        <w:spacing w:after="0" w:line="360" w:lineRule="auto"/>
        <w:jc w:val="both"/>
        <w:rPr>
          <w:rFonts w:ascii="Book Antiqua" w:hAnsi="Book Antiqua"/>
          <w:sz w:val="24"/>
          <w:szCs w:val="24"/>
          <w:lang w:val="en-GB" w:eastAsia="zh-CN"/>
        </w:rPr>
      </w:pPr>
    </w:p>
    <w:p w14:paraId="31CDF10D" w14:textId="77777777" w:rsidR="00D87425" w:rsidRPr="00CB66F5" w:rsidRDefault="00D87425" w:rsidP="00CB66F5">
      <w:pPr>
        <w:adjustRightInd w:val="0"/>
        <w:snapToGrid w:val="0"/>
        <w:spacing w:after="0" w:line="360" w:lineRule="auto"/>
        <w:jc w:val="both"/>
        <w:rPr>
          <w:rFonts w:ascii="Book Antiqua" w:hAnsi="Book Antiqua" w:cs="Tahoma"/>
          <w:b/>
          <w:bCs/>
          <w:color w:val="000000"/>
          <w:sz w:val="24"/>
          <w:szCs w:val="24"/>
          <w:lang w:val="en-GB" w:eastAsia="zh-CN"/>
        </w:rPr>
      </w:pPr>
      <w:r w:rsidRPr="00CB66F5">
        <w:rPr>
          <w:rFonts w:ascii="Book Antiqua" w:hAnsi="Book Antiqua" w:cs="Tahoma"/>
          <w:b/>
          <w:bCs/>
          <w:color w:val="000000"/>
          <w:sz w:val="24"/>
          <w:szCs w:val="24"/>
          <w:lang w:val="en-GB"/>
        </w:rPr>
        <w:t>Conflict-of-interest statement:</w:t>
      </w:r>
      <w:r w:rsidR="00841A74" w:rsidRPr="00CB66F5">
        <w:rPr>
          <w:rFonts w:ascii="Book Antiqua" w:hAnsi="Book Antiqua" w:cs="Tahoma"/>
          <w:b/>
          <w:bCs/>
          <w:color w:val="000000"/>
          <w:sz w:val="24"/>
          <w:szCs w:val="24"/>
          <w:lang w:val="en-GB" w:eastAsia="zh-CN"/>
        </w:rPr>
        <w:t xml:space="preserve"> </w:t>
      </w:r>
      <w:r w:rsidR="00841A74" w:rsidRPr="00CB66F5">
        <w:rPr>
          <w:rFonts w:ascii="Book Antiqua" w:hAnsi="Book Antiqua"/>
          <w:color w:val="000000"/>
          <w:sz w:val="24"/>
          <w:szCs w:val="24"/>
          <w:lang w:val="en-GB"/>
        </w:rPr>
        <w:t>Authors have no conflict of interest to declare.</w:t>
      </w:r>
    </w:p>
    <w:p w14:paraId="44A56061" w14:textId="77777777" w:rsidR="00D87425" w:rsidRPr="00CB66F5" w:rsidRDefault="00D87425" w:rsidP="00CB66F5">
      <w:pPr>
        <w:adjustRightInd w:val="0"/>
        <w:snapToGrid w:val="0"/>
        <w:spacing w:after="0" w:line="360" w:lineRule="auto"/>
        <w:jc w:val="both"/>
        <w:rPr>
          <w:rFonts w:ascii="Book Antiqua" w:hAnsi="Book Antiqua"/>
          <w:sz w:val="24"/>
          <w:szCs w:val="24"/>
          <w:lang w:val="en-GB" w:eastAsia="zh-CN"/>
        </w:rPr>
      </w:pPr>
    </w:p>
    <w:p w14:paraId="07105230" w14:textId="77777777" w:rsidR="00BD30A4" w:rsidRPr="00CB66F5" w:rsidRDefault="00BD30A4" w:rsidP="00CB66F5">
      <w:pPr>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CB66F5">
        <w:rPr>
          <w:rFonts w:ascii="Book Antiqua" w:hAnsi="Book Antiqua"/>
          <w:b/>
          <w:color w:val="000000"/>
          <w:sz w:val="24"/>
          <w:szCs w:val="24"/>
        </w:rPr>
        <w:t xml:space="preserve">Open-Access: </w:t>
      </w:r>
      <w:r w:rsidRPr="00CB66F5">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CB66F5">
        <w:rPr>
          <w:rFonts w:ascii="Book Antiqua" w:hAnsi="Book Antiqua"/>
          <w:color w:val="000000"/>
          <w:sz w:val="24"/>
          <w:szCs w:val="24"/>
        </w:rPr>
        <w:lastRenderedPageBreak/>
        <w:t xml:space="preserve">cited and the use is non-commercial. See: </w:t>
      </w:r>
      <w:hyperlink r:id="rId8" w:history="1">
        <w:r w:rsidRPr="00CB66F5">
          <w:rPr>
            <w:rStyle w:val="Hyperlink"/>
            <w:rFonts w:ascii="Book Antiqua" w:hAnsi="Book Antiqua"/>
            <w:sz w:val="24"/>
            <w:szCs w:val="24"/>
          </w:rPr>
          <w:t>http://creativecommons.org/licenses/by-nc/4.0/</w:t>
        </w:r>
      </w:hyperlink>
      <w:bookmarkEnd w:id="0"/>
      <w:bookmarkEnd w:id="1"/>
      <w:bookmarkEnd w:id="2"/>
      <w:bookmarkEnd w:id="3"/>
    </w:p>
    <w:p w14:paraId="38AB5A72" w14:textId="77777777" w:rsidR="00BD30A4" w:rsidRPr="00CB66F5" w:rsidRDefault="00BD30A4" w:rsidP="00CB66F5">
      <w:pPr>
        <w:adjustRightInd w:val="0"/>
        <w:snapToGrid w:val="0"/>
        <w:spacing w:after="0" w:line="360" w:lineRule="auto"/>
        <w:jc w:val="both"/>
        <w:rPr>
          <w:rFonts w:ascii="Book Antiqua" w:hAnsi="Book Antiqua"/>
          <w:sz w:val="24"/>
          <w:szCs w:val="24"/>
          <w:lang w:val="en-GB" w:eastAsia="zh-CN"/>
        </w:rPr>
      </w:pPr>
    </w:p>
    <w:p w14:paraId="182D9CDC" w14:textId="55A8233D" w:rsidR="00BD30A4" w:rsidRPr="00CB66F5" w:rsidRDefault="00D83B82" w:rsidP="00CB66F5">
      <w:pPr>
        <w:adjustRightInd w:val="0"/>
        <w:snapToGrid w:val="0"/>
        <w:spacing w:after="0" w:line="360" w:lineRule="auto"/>
        <w:jc w:val="both"/>
        <w:rPr>
          <w:rFonts w:ascii="Book Antiqua" w:hAnsi="Book Antiqua"/>
          <w:sz w:val="24"/>
          <w:szCs w:val="24"/>
          <w:lang w:eastAsia="zh-CN"/>
        </w:rPr>
      </w:pPr>
      <w:r w:rsidRPr="00CB66F5">
        <w:rPr>
          <w:rFonts w:ascii="Book Antiqua" w:hAnsi="Book Antiqua"/>
          <w:b/>
          <w:sz w:val="24"/>
          <w:szCs w:val="24"/>
        </w:rPr>
        <w:t xml:space="preserve">Manuscript source: </w:t>
      </w:r>
      <w:r w:rsidRPr="00CB66F5">
        <w:rPr>
          <w:rFonts w:ascii="Book Antiqua" w:hAnsi="Book Antiqua"/>
          <w:sz w:val="24"/>
          <w:szCs w:val="24"/>
        </w:rPr>
        <w:t>Invited manuscript</w:t>
      </w:r>
    </w:p>
    <w:p w14:paraId="2E5CAFD5" w14:textId="77777777" w:rsidR="00D83B82" w:rsidRPr="00CB66F5" w:rsidRDefault="00D83B82" w:rsidP="00CB66F5">
      <w:pPr>
        <w:adjustRightInd w:val="0"/>
        <w:snapToGrid w:val="0"/>
        <w:spacing w:after="0" w:line="360" w:lineRule="auto"/>
        <w:jc w:val="both"/>
        <w:rPr>
          <w:rFonts w:ascii="Book Antiqua" w:hAnsi="Book Antiqua"/>
          <w:sz w:val="24"/>
          <w:szCs w:val="24"/>
          <w:lang w:val="en-GB" w:eastAsia="zh-CN"/>
        </w:rPr>
      </w:pPr>
    </w:p>
    <w:p w14:paraId="176F4F38" w14:textId="6793BF43" w:rsidR="00841A74" w:rsidRPr="00CB66F5" w:rsidRDefault="00D87425" w:rsidP="00CB66F5">
      <w:pPr>
        <w:adjustRightInd w:val="0"/>
        <w:snapToGrid w:val="0"/>
        <w:spacing w:after="0" w:line="360" w:lineRule="auto"/>
        <w:jc w:val="both"/>
        <w:rPr>
          <w:rFonts w:ascii="Book Antiqua" w:hAnsi="Book Antiqua"/>
          <w:sz w:val="24"/>
          <w:szCs w:val="24"/>
          <w:lang w:val="en-GB" w:eastAsia="zh-CN"/>
        </w:rPr>
      </w:pPr>
      <w:r w:rsidRPr="00CB66F5">
        <w:rPr>
          <w:rFonts w:ascii="Book Antiqua" w:hAnsi="Book Antiqua"/>
          <w:b/>
          <w:sz w:val="24"/>
          <w:szCs w:val="24"/>
          <w:lang w:val="en-GB"/>
        </w:rPr>
        <w:t>Correspondence to:</w:t>
      </w:r>
      <w:r w:rsidRPr="00CB66F5">
        <w:rPr>
          <w:rFonts w:ascii="Book Antiqua" w:hAnsi="Book Antiqua"/>
          <w:sz w:val="24"/>
          <w:szCs w:val="24"/>
          <w:lang w:val="en-GB" w:eastAsia="zh-CN"/>
        </w:rPr>
        <w:t xml:space="preserve"> </w:t>
      </w:r>
      <w:r w:rsidR="00587021" w:rsidRPr="00CB66F5">
        <w:rPr>
          <w:rFonts w:ascii="Book Antiqua" w:hAnsi="Book Antiqua"/>
          <w:b/>
          <w:color w:val="000000"/>
          <w:sz w:val="24"/>
          <w:szCs w:val="24"/>
          <w:lang w:val="en-GB"/>
        </w:rPr>
        <w:t xml:space="preserve">Floriana Morgillo, </w:t>
      </w:r>
      <w:r w:rsidR="000E2989" w:rsidRPr="00CB66F5">
        <w:rPr>
          <w:rFonts w:ascii="Book Antiqua" w:hAnsi="Book Antiqua"/>
          <w:b/>
          <w:color w:val="000000"/>
          <w:sz w:val="24"/>
          <w:szCs w:val="24"/>
          <w:lang w:val="en-GB"/>
        </w:rPr>
        <w:t>MD, Ph</w:t>
      </w:r>
      <w:r w:rsidR="000E2989" w:rsidRPr="00CB66F5">
        <w:rPr>
          <w:rFonts w:ascii="Book Antiqua" w:hAnsi="Book Antiqua"/>
          <w:b/>
          <w:caps/>
          <w:color w:val="000000"/>
          <w:sz w:val="24"/>
          <w:szCs w:val="24"/>
          <w:lang w:val="en-GB"/>
        </w:rPr>
        <w:t>d</w:t>
      </w:r>
      <w:r w:rsidR="000E2989" w:rsidRPr="00CB66F5">
        <w:rPr>
          <w:rFonts w:ascii="Book Antiqua" w:hAnsi="Book Antiqua"/>
          <w:b/>
          <w:color w:val="000000"/>
          <w:sz w:val="24"/>
          <w:szCs w:val="24"/>
          <w:lang w:val="en-GB"/>
        </w:rPr>
        <w:t xml:space="preserve">, Assistant </w:t>
      </w:r>
      <w:r w:rsidR="000E2989" w:rsidRPr="00CB66F5">
        <w:rPr>
          <w:rFonts w:ascii="Book Antiqua" w:hAnsi="Book Antiqua"/>
          <w:b/>
          <w:caps/>
          <w:color w:val="000000"/>
          <w:sz w:val="24"/>
          <w:szCs w:val="24"/>
          <w:lang w:val="en-GB"/>
        </w:rPr>
        <w:t>p</w:t>
      </w:r>
      <w:r w:rsidR="000E2989" w:rsidRPr="00CB66F5">
        <w:rPr>
          <w:rFonts w:ascii="Book Antiqua" w:hAnsi="Book Antiqua"/>
          <w:b/>
          <w:color w:val="000000"/>
          <w:sz w:val="24"/>
          <w:szCs w:val="24"/>
          <w:lang w:val="en-GB"/>
        </w:rPr>
        <w:t xml:space="preserve">rofessor, </w:t>
      </w:r>
      <w:r w:rsidR="00587021" w:rsidRPr="00CB66F5">
        <w:rPr>
          <w:rFonts w:ascii="Book Antiqua" w:hAnsi="Book Antiqua"/>
          <w:color w:val="000000"/>
          <w:sz w:val="24"/>
          <w:szCs w:val="24"/>
          <w:lang w:val="en-GB"/>
        </w:rPr>
        <w:t xml:space="preserve">Dipartimento Medico-Chirurgico di Internistica Clinica e Sperimentale “F. Magrassi e A. Lanzara”, Università degli studi della Campania “Luigi Vanvitelli”, Via S. Pansini 5, 80131 Naples, Italy. </w:t>
      </w:r>
      <w:r w:rsidR="00587021" w:rsidRPr="00CB66F5">
        <w:rPr>
          <w:rFonts w:ascii="Book Antiqua" w:hAnsi="Book Antiqua"/>
          <w:sz w:val="24"/>
          <w:szCs w:val="24"/>
          <w:lang w:val="en-GB"/>
        </w:rPr>
        <w:t>florianamorgillo@yahoo.com</w:t>
      </w:r>
    </w:p>
    <w:p w14:paraId="243ED2FD" w14:textId="77777777" w:rsidR="00841A74" w:rsidRPr="00CB66F5" w:rsidRDefault="00841A74" w:rsidP="00CB66F5">
      <w:pPr>
        <w:adjustRightInd w:val="0"/>
        <w:snapToGrid w:val="0"/>
        <w:spacing w:after="0" w:line="360" w:lineRule="auto"/>
        <w:jc w:val="both"/>
        <w:rPr>
          <w:rFonts w:ascii="Book Antiqua" w:hAnsi="Book Antiqua"/>
          <w:sz w:val="24"/>
          <w:szCs w:val="24"/>
          <w:lang w:val="en-GB"/>
        </w:rPr>
      </w:pPr>
      <w:r w:rsidRPr="00CB66F5">
        <w:rPr>
          <w:rFonts w:ascii="Book Antiqua" w:hAnsi="Book Antiqua"/>
          <w:b/>
          <w:sz w:val="24"/>
          <w:szCs w:val="24"/>
          <w:lang w:val="en-GB"/>
        </w:rPr>
        <w:t xml:space="preserve">Telephone: </w:t>
      </w:r>
      <w:r w:rsidRPr="00CB66F5">
        <w:rPr>
          <w:rFonts w:ascii="Book Antiqua" w:hAnsi="Book Antiqua"/>
          <w:color w:val="000000"/>
          <w:sz w:val="24"/>
          <w:szCs w:val="24"/>
          <w:lang w:val="en-GB"/>
        </w:rPr>
        <w:t>+39-81-5666628</w:t>
      </w:r>
      <w:r w:rsidRPr="00CB66F5">
        <w:rPr>
          <w:rFonts w:ascii="Book Antiqua" w:hAnsi="Book Antiqua"/>
          <w:sz w:val="24"/>
          <w:szCs w:val="24"/>
          <w:lang w:val="en-GB"/>
        </w:rPr>
        <w:t xml:space="preserve"> </w:t>
      </w:r>
    </w:p>
    <w:p w14:paraId="1930FDDE" w14:textId="77777777" w:rsidR="00841A74" w:rsidRPr="00CB66F5" w:rsidRDefault="00841A74" w:rsidP="00CB66F5">
      <w:pPr>
        <w:adjustRightInd w:val="0"/>
        <w:snapToGrid w:val="0"/>
        <w:spacing w:after="0" w:line="360" w:lineRule="auto"/>
        <w:jc w:val="both"/>
        <w:rPr>
          <w:rFonts w:ascii="Book Antiqua" w:hAnsi="Book Antiqua"/>
          <w:color w:val="000000"/>
          <w:sz w:val="24"/>
          <w:szCs w:val="24"/>
          <w:lang w:val="en-GB" w:eastAsia="zh-CN"/>
        </w:rPr>
      </w:pPr>
      <w:r w:rsidRPr="00CB66F5">
        <w:rPr>
          <w:rFonts w:ascii="Book Antiqua" w:hAnsi="Book Antiqua"/>
          <w:b/>
          <w:sz w:val="24"/>
          <w:szCs w:val="24"/>
          <w:lang w:val="en-GB"/>
        </w:rPr>
        <w:t>Fax:</w:t>
      </w:r>
      <w:r w:rsidRPr="00CB66F5">
        <w:rPr>
          <w:rFonts w:ascii="Book Antiqua" w:hAnsi="Book Antiqua"/>
          <w:b/>
          <w:sz w:val="24"/>
          <w:szCs w:val="24"/>
          <w:lang w:val="en-GB" w:eastAsia="zh-CN"/>
        </w:rPr>
        <w:t xml:space="preserve"> </w:t>
      </w:r>
      <w:r w:rsidRPr="00CB66F5">
        <w:rPr>
          <w:rFonts w:ascii="Book Antiqua" w:hAnsi="Book Antiqua"/>
          <w:color w:val="000000"/>
          <w:sz w:val="24"/>
          <w:szCs w:val="24"/>
          <w:lang w:val="en-GB"/>
        </w:rPr>
        <w:t>+39-81-5666785</w:t>
      </w:r>
    </w:p>
    <w:p w14:paraId="0787EBD8" w14:textId="77777777" w:rsidR="00841A74" w:rsidRPr="00CB66F5" w:rsidRDefault="00841A74" w:rsidP="00CB66F5">
      <w:pPr>
        <w:adjustRightInd w:val="0"/>
        <w:snapToGrid w:val="0"/>
        <w:spacing w:after="0" w:line="360" w:lineRule="auto"/>
        <w:jc w:val="both"/>
        <w:rPr>
          <w:rFonts w:ascii="Book Antiqua" w:hAnsi="Book Antiqua"/>
          <w:sz w:val="24"/>
          <w:szCs w:val="24"/>
          <w:lang w:val="en-GB" w:eastAsia="zh-CN"/>
        </w:rPr>
      </w:pPr>
    </w:p>
    <w:p w14:paraId="6C54B319" w14:textId="2227E5B2" w:rsidR="00106F83" w:rsidRPr="00CB66F5" w:rsidRDefault="00106F83" w:rsidP="00CB66F5">
      <w:pPr>
        <w:spacing w:after="0" w:line="360" w:lineRule="auto"/>
        <w:jc w:val="both"/>
        <w:rPr>
          <w:rFonts w:ascii="Book Antiqua" w:hAnsi="Book Antiqua"/>
          <w:b/>
          <w:sz w:val="24"/>
          <w:szCs w:val="24"/>
        </w:rPr>
      </w:pPr>
      <w:bookmarkStart w:id="4" w:name="OLE_LINK60"/>
      <w:bookmarkStart w:id="5" w:name="OLE_LINK61"/>
      <w:r w:rsidRPr="00CB66F5">
        <w:rPr>
          <w:rFonts w:ascii="Book Antiqua" w:hAnsi="Book Antiqua"/>
          <w:b/>
          <w:sz w:val="24"/>
          <w:szCs w:val="24"/>
        </w:rPr>
        <w:t xml:space="preserve">Received: </w:t>
      </w:r>
      <w:r w:rsidRPr="00CB66F5">
        <w:rPr>
          <w:rFonts w:ascii="Book Antiqua" w:hAnsi="Book Antiqua"/>
          <w:sz w:val="24"/>
          <w:szCs w:val="24"/>
        </w:rPr>
        <w:t xml:space="preserve">February </w:t>
      </w:r>
      <w:r w:rsidRPr="00CB66F5">
        <w:rPr>
          <w:rFonts w:ascii="Book Antiqua" w:hAnsi="Book Antiqua"/>
          <w:sz w:val="24"/>
          <w:szCs w:val="24"/>
          <w:lang w:eastAsia="zh-CN"/>
        </w:rPr>
        <w:t>7</w:t>
      </w:r>
      <w:r w:rsidRPr="00CB66F5">
        <w:rPr>
          <w:rFonts w:ascii="Book Antiqua" w:hAnsi="Book Antiqua"/>
          <w:sz w:val="24"/>
          <w:szCs w:val="24"/>
        </w:rPr>
        <w:t>, 2017</w:t>
      </w:r>
      <w:r w:rsidR="00E5452D" w:rsidRPr="00CB66F5">
        <w:rPr>
          <w:rFonts w:ascii="Book Antiqua" w:hAnsi="Book Antiqua"/>
          <w:b/>
          <w:sz w:val="24"/>
          <w:szCs w:val="24"/>
        </w:rPr>
        <w:t xml:space="preserve"> </w:t>
      </w:r>
    </w:p>
    <w:p w14:paraId="0867C730" w14:textId="77777777" w:rsidR="00106F83" w:rsidRPr="00CB66F5" w:rsidRDefault="00106F83" w:rsidP="00CB66F5">
      <w:pPr>
        <w:spacing w:after="0" w:line="360" w:lineRule="auto"/>
        <w:jc w:val="both"/>
        <w:rPr>
          <w:rFonts w:ascii="Book Antiqua" w:hAnsi="Book Antiqua"/>
          <w:b/>
          <w:sz w:val="24"/>
          <w:szCs w:val="24"/>
        </w:rPr>
      </w:pPr>
      <w:r w:rsidRPr="00CB66F5">
        <w:rPr>
          <w:rFonts w:ascii="Book Antiqua" w:hAnsi="Book Antiqua"/>
          <w:b/>
          <w:sz w:val="24"/>
          <w:szCs w:val="24"/>
        </w:rPr>
        <w:t xml:space="preserve">Peer-review started: </w:t>
      </w:r>
      <w:r w:rsidRPr="00CB66F5">
        <w:rPr>
          <w:rFonts w:ascii="Book Antiqua" w:hAnsi="Book Antiqua"/>
          <w:sz w:val="24"/>
          <w:szCs w:val="24"/>
        </w:rPr>
        <w:t>February 10, 2017</w:t>
      </w:r>
    </w:p>
    <w:p w14:paraId="10512EB8" w14:textId="27E9289C" w:rsidR="00106F83" w:rsidRPr="00CB66F5" w:rsidRDefault="00106F83" w:rsidP="00CB66F5">
      <w:pPr>
        <w:spacing w:after="0" w:line="360" w:lineRule="auto"/>
        <w:jc w:val="both"/>
        <w:rPr>
          <w:rFonts w:ascii="Book Antiqua" w:hAnsi="Book Antiqua"/>
          <w:b/>
          <w:sz w:val="24"/>
          <w:szCs w:val="24"/>
        </w:rPr>
      </w:pPr>
      <w:r w:rsidRPr="00CB66F5">
        <w:rPr>
          <w:rFonts w:ascii="Book Antiqua" w:hAnsi="Book Antiqua"/>
          <w:b/>
          <w:sz w:val="24"/>
          <w:szCs w:val="24"/>
        </w:rPr>
        <w:t xml:space="preserve">First decision: </w:t>
      </w:r>
      <w:r w:rsidRPr="00CB66F5">
        <w:rPr>
          <w:rFonts w:ascii="Book Antiqua" w:hAnsi="Book Antiqua"/>
          <w:sz w:val="24"/>
          <w:szCs w:val="24"/>
        </w:rPr>
        <w:t xml:space="preserve">March </w:t>
      </w:r>
      <w:r w:rsidRPr="00CB66F5">
        <w:rPr>
          <w:rFonts w:ascii="Book Antiqua" w:hAnsi="Book Antiqua"/>
          <w:sz w:val="24"/>
          <w:szCs w:val="24"/>
          <w:lang w:eastAsia="zh-CN"/>
        </w:rPr>
        <w:t>16</w:t>
      </w:r>
      <w:r w:rsidRPr="00CB66F5">
        <w:rPr>
          <w:rFonts w:ascii="Book Antiqua" w:hAnsi="Book Antiqua"/>
          <w:sz w:val="24"/>
          <w:szCs w:val="24"/>
        </w:rPr>
        <w:t>, 2017</w:t>
      </w:r>
    </w:p>
    <w:p w14:paraId="1579F7C0" w14:textId="0816003F" w:rsidR="00106F83" w:rsidRPr="00CB66F5" w:rsidRDefault="00106F83" w:rsidP="00CB66F5">
      <w:pPr>
        <w:spacing w:after="0" w:line="360" w:lineRule="auto"/>
        <w:jc w:val="both"/>
        <w:rPr>
          <w:rFonts w:ascii="Book Antiqua" w:hAnsi="Book Antiqua"/>
          <w:b/>
          <w:sz w:val="24"/>
          <w:szCs w:val="24"/>
        </w:rPr>
      </w:pPr>
      <w:r w:rsidRPr="00CB66F5">
        <w:rPr>
          <w:rFonts w:ascii="Book Antiqua" w:hAnsi="Book Antiqua"/>
          <w:b/>
          <w:sz w:val="24"/>
          <w:szCs w:val="24"/>
        </w:rPr>
        <w:t xml:space="preserve">Revised: </w:t>
      </w:r>
      <w:r w:rsidRPr="00CB66F5">
        <w:rPr>
          <w:rFonts w:ascii="Book Antiqua" w:hAnsi="Book Antiqua"/>
          <w:sz w:val="24"/>
          <w:szCs w:val="24"/>
        </w:rPr>
        <w:t xml:space="preserve">April </w:t>
      </w:r>
      <w:r w:rsidRPr="00CB66F5">
        <w:rPr>
          <w:rFonts w:ascii="Book Antiqua" w:hAnsi="Book Antiqua"/>
          <w:sz w:val="24"/>
          <w:szCs w:val="24"/>
          <w:lang w:eastAsia="zh-CN"/>
        </w:rPr>
        <w:t>13</w:t>
      </w:r>
      <w:r w:rsidRPr="00CB66F5">
        <w:rPr>
          <w:rFonts w:ascii="Book Antiqua" w:hAnsi="Book Antiqua"/>
          <w:sz w:val="24"/>
          <w:szCs w:val="24"/>
        </w:rPr>
        <w:t>, 2017</w:t>
      </w:r>
      <w:r w:rsidRPr="00CB66F5">
        <w:rPr>
          <w:rFonts w:ascii="Book Antiqua" w:hAnsi="Book Antiqua"/>
          <w:b/>
          <w:sz w:val="24"/>
          <w:szCs w:val="24"/>
        </w:rPr>
        <w:t xml:space="preserve"> </w:t>
      </w:r>
    </w:p>
    <w:p w14:paraId="03224F5B" w14:textId="0589779B" w:rsidR="00106F83" w:rsidRPr="003F0F9C" w:rsidRDefault="00106F83" w:rsidP="003F0F9C">
      <w:pPr>
        <w:spacing w:line="360" w:lineRule="auto"/>
        <w:rPr>
          <w:rFonts w:ascii="Book Antiqua" w:hAnsi="Book Antiqua"/>
          <w:color w:val="000000"/>
          <w:sz w:val="24"/>
        </w:rPr>
      </w:pPr>
      <w:r w:rsidRPr="00CB66F5">
        <w:rPr>
          <w:rFonts w:ascii="Book Antiqua" w:hAnsi="Book Antiqua"/>
          <w:b/>
          <w:sz w:val="24"/>
          <w:szCs w:val="24"/>
        </w:rPr>
        <w:t>Accepted:</w:t>
      </w:r>
      <w:bookmarkStart w:id="6" w:name="OLE_LINK116"/>
      <w:bookmarkStart w:id="7" w:name="OLE_LINK117"/>
      <w:bookmarkStart w:id="8" w:name="OLE_LINK118"/>
      <w:bookmarkStart w:id="9" w:name="OLE_LINK125"/>
      <w:r w:rsidR="003F0F9C" w:rsidRPr="003F0F9C">
        <w:rPr>
          <w:rFonts w:ascii="Book Antiqua" w:hAnsi="Book Antiqua"/>
          <w:color w:val="000000"/>
          <w:sz w:val="24"/>
        </w:rPr>
        <w:t xml:space="preserve"> </w:t>
      </w:r>
      <w:r w:rsidR="003F0F9C">
        <w:rPr>
          <w:rFonts w:ascii="Book Antiqua" w:hAnsi="Book Antiqua"/>
          <w:color w:val="000000"/>
          <w:sz w:val="24"/>
        </w:rPr>
        <w:t>May 19, 2017</w:t>
      </w:r>
      <w:bookmarkStart w:id="10" w:name="_GoBack"/>
      <w:bookmarkEnd w:id="6"/>
      <w:bookmarkEnd w:id="7"/>
      <w:bookmarkEnd w:id="8"/>
      <w:bookmarkEnd w:id="9"/>
      <w:bookmarkEnd w:id="10"/>
      <w:r w:rsidR="00E5452D" w:rsidRPr="00CB66F5">
        <w:rPr>
          <w:rFonts w:ascii="Book Antiqua" w:hAnsi="Book Antiqua"/>
          <w:b/>
          <w:sz w:val="24"/>
          <w:szCs w:val="24"/>
        </w:rPr>
        <w:t xml:space="preserve"> </w:t>
      </w:r>
    </w:p>
    <w:p w14:paraId="564AF7ED" w14:textId="77777777" w:rsidR="00106F83" w:rsidRPr="00CB66F5" w:rsidRDefault="00106F83" w:rsidP="00CB66F5">
      <w:pPr>
        <w:spacing w:after="0" w:line="360" w:lineRule="auto"/>
        <w:jc w:val="both"/>
        <w:rPr>
          <w:rFonts w:ascii="Book Antiqua" w:hAnsi="Book Antiqua"/>
          <w:b/>
          <w:sz w:val="24"/>
          <w:szCs w:val="24"/>
        </w:rPr>
      </w:pPr>
      <w:r w:rsidRPr="00CB66F5">
        <w:rPr>
          <w:rFonts w:ascii="Book Antiqua" w:hAnsi="Book Antiqua"/>
          <w:b/>
          <w:sz w:val="24"/>
          <w:szCs w:val="24"/>
        </w:rPr>
        <w:t>Article in press:</w:t>
      </w:r>
    </w:p>
    <w:p w14:paraId="15161CD7" w14:textId="77777777" w:rsidR="00106F83" w:rsidRPr="00CB66F5" w:rsidRDefault="00106F83" w:rsidP="00CB66F5">
      <w:pPr>
        <w:spacing w:after="0" w:line="360" w:lineRule="auto"/>
        <w:jc w:val="both"/>
        <w:rPr>
          <w:rFonts w:ascii="Book Antiqua" w:hAnsi="Book Antiqua"/>
          <w:sz w:val="24"/>
          <w:szCs w:val="24"/>
        </w:rPr>
      </w:pPr>
      <w:r w:rsidRPr="00CB66F5">
        <w:rPr>
          <w:rFonts w:ascii="Book Antiqua" w:hAnsi="Book Antiqua"/>
          <w:b/>
          <w:sz w:val="24"/>
          <w:szCs w:val="24"/>
        </w:rPr>
        <w:t>Published online:</w:t>
      </w:r>
    </w:p>
    <w:bookmarkEnd w:id="4"/>
    <w:bookmarkEnd w:id="5"/>
    <w:p w14:paraId="1076B6A4" w14:textId="51E39F8B" w:rsidR="00106F83" w:rsidRPr="00CB66F5" w:rsidRDefault="00106F83" w:rsidP="00CB66F5">
      <w:pPr>
        <w:autoSpaceDE w:val="0"/>
        <w:adjustRightInd w:val="0"/>
        <w:snapToGrid w:val="0"/>
        <w:spacing w:after="0" w:line="360" w:lineRule="auto"/>
        <w:jc w:val="both"/>
        <w:rPr>
          <w:rFonts w:ascii="Book Antiqua" w:hAnsi="Book Antiqua"/>
          <w:b/>
          <w:color w:val="000000"/>
          <w:sz w:val="24"/>
          <w:szCs w:val="24"/>
          <w:lang w:eastAsia="zh-CN"/>
        </w:rPr>
      </w:pPr>
      <w:r w:rsidRPr="00CB66F5">
        <w:rPr>
          <w:rFonts w:ascii="Book Antiqua" w:hAnsi="Book Antiqua"/>
          <w:b/>
          <w:color w:val="000000"/>
          <w:sz w:val="24"/>
          <w:szCs w:val="24"/>
          <w:lang w:eastAsia="zh-CN"/>
        </w:rPr>
        <w:br w:type="page"/>
      </w:r>
    </w:p>
    <w:p w14:paraId="35497949" w14:textId="77777777" w:rsidR="00587021" w:rsidRPr="00CB66F5" w:rsidRDefault="00841A74" w:rsidP="00CB66F5">
      <w:pPr>
        <w:autoSpaceDE w:val="0"/>
        <w:adjustRightInd w:val="0"/>
        <w:snapToGrid w:val="0"/>
        <w:spacing w:after="0" w:line="360" w:lineRule="auto"/>
        <w:jc w:val="both"/>
        <w:rPr>
          <w:rFonts w:ascii="Book Antiqua" w:hAnsi="Book Antiqua"/>
          <w:b/>
          <w:color w:val="000000" w:themeColor="text1"/>
          <w:sz w:val="24"/>
          <w:szCs w:val="24"/>
          <w:lang w:val="en-GB"/>
        </w:rPr>
      </w:pPr>
      <w:r w:rsidRPr="00CB66F5">
        <w:rPr>
          <w:rFonts w:ascii="Book Antiqua" w:hAnsi="Book Antiqua"/>
          <w:b/>
          <w:color w:val="000000" w:themeColor="text1"/>
          <w:sz w:val="24"/>
          <w:szCs w:val="24"/>
          <w:lang w:val="en-GB"/>
        </w:rPr>
        <w:lastRenderedPageBreak/>
        <w:t xml:space="preserve">Abstract </w:t>
      </w:r>
    </w:p>
    <w:p w14:paraId="5EBEB8D7" w14:textId="2EC53224" w:rsidR="00587021" w:rsidRPr="00CB66F5" w:rsidRDefault="00123461" w:rsidP="00CB66F5">
      <w:pPr>
        <w:autoSpaceDE w:val="0"/>
        <w:adjustRightInd w:val="0"/>
        <w:snapToGrid w:val="0"/>
        <w:spacing w:after="0" w:line="360" w:lineRule="auto"/>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The p</w:t>
      </w:r>
      <w:r w:rsidR="00587021" w:rsidRPr="00CB66F5">
        <w:rPr>
          <w:rFonts w:ascii="Book Antiqua" w:hAnsi="Book Antiqua"/>
          <w:color w:val="000000" w:themeColor="text1"/>
          <w:sz w:val="24"/>
          <w:szCs w:val="24"/>
          <w:lang w:val="en-GB"/>
        </w:rPr>
        <w:t xml:space="preserve">rognosis </w:t>
      </w:r>
      <w:r w:rsidRPr="00CB66F5">
        <w:rPr>
          <w:rFonts w:ascii="Book Antiqua" w:hAnsi="Book Antiqua"/>
          <w:color w:val="000000" w:themeColor="text1"/>
          <w:sz w:val="24"/>
          <w:szCs w:val="24"/>
          <w:lang w:val="en-GB"/>
        </w:rPr>
        <w:t>for</w:t>
      </w:r>
      <w:r w:rsidR="00E7165F" w:rsidRPr="00CB66F5">
        <w:rPr>
          <w:rFonts w:ascii="Book Antiqua" w:hAnsi="Book Antiqua"/>
          <w:color w:val="000000" w:themeColor="text1"/>
          <w:sz w:val="24"/>
          <w:szCs w:val="24"/>
          <w:lang w:val="en-GB"/>
        </w:rPr>
        <w:t xml:space="preserve"> patients who </w:t>
      </w:r>
      <w:r w:rsidRPr="00CB66F5">
        <w:rPr>
          <w:rFonts w:ascii="Book Antiqua" w:hAnsi="Book Antiqua"/>
          <w:color w:val="000000" w:themeColor="text1"/>
          <w:sz w:val="24"/>
          <w:szCs w:val="24"/>
          <w:lang w:val="en-GB"/>
        </w:rPr>
        <w:t xml:space="preserve">are </w:t>
      </w:r>
      <w:r w:rsidR="00587021" w:rsidRPr="00CB66F5">
        <w:rPr>
          <w:rFonts w:ascii="Book Antiqua" w:hAnsi="Book Antiqua"/>
          <w:color w:val="000000" w:themeColor="text1"/>
          <w:sz w:val="24"/>
          <w:szCs w:val="24"/>
          <w:lang w:val="en-GB"/>
        </w:rPr>
        <w:t xml:space="preserve">diagnosed </w:t>
      </w:r>
      <w:r w:rsidRPr="00CB66F5">
        <w:rPr>
          <w:rFonts w:ascii="Book Antiqua" w:hAnsi="Book Antiqua"/>
          <w:color w:val="000000" w:themeColor="text1"/>
          <w:sz w:val="24"/>
          <w:szCs w:val="24"/>
          <w:lang w:val="en-GB"/>
        </w:rPr>
        <w:t>with</w:t>
      </w:r>
      <w:r w:rsidR="00587021" w:rsidRPr="00CB66F5">
        <w:rPr>
          <w:rFonts w:ascii="Book Antiqua" w:hAnsi="Book Antiqua"/>
          <w:color w:val="000000" w:themeColor="text1"/>
          <w:sz w:val="24"/>
          <w:szCs w:val="24"/>
          <w:lang w:val="en-GB"/>
        </w:rPr>
        <w:t xml:space="preserve"> advanced stage </w:t>
      </w:r>
      <w:r w:rsidR="00811FD5" w:rsidRPr="00CB66F5">
        <w:rPr>
          <w:rFonts w:ascii="Book Antiqua" w:hAnsi="Book Antiqua"/>
          <w:bCs/>
          <w:color w:val="000000" w:themeColor="text1"/>
          <w:sz w:val="24"/>
          <w:szCs w:val="24"/>
          <w:lang w:val="en-GB"/>
        </w:rPr>
        <w:t>hepatocellular carcinoma</w:t>
      </w:r>
      <w:r w:rsidR="00811FD5" w:rsidRPr="00CB66F5">
        <w:rPr>
          <w:rFonts w:ascii="Book Antiqua" w:hAnsi="Book Antiqua"/>
          <w:color w:val="000000" w:themeColor="text1"/>
          <w:sz w:val="24"/>
          <w:szCs w:val="24"/>
          <w:lang w:val="en-GB"/>
        </w:rPr>
        <w:t xml:space="preserve"> </w:t>
      </w:r>
      <w:r w:rsidR="00587021" w:rsidRPr="00CB66F5">
        <w:rPr>
          <w:rFonts w:ascii="Book Antiqua" w:hAnsi="Book Antiqua"/>
          <w:color w:val="000000" w:themeColor="text1"/>
          <w:sz w:val="24"/>
          <w:szCs w:val="24"/>
          <w:lang w:val="en-GB"/>
        </w:rPr>
        <w:t>(HCC) is poor</w:t>
      </w:r>
      <w:r w:rsidRPr="00CB66F5">
        <w:rPr>
          <w:rFonts w:ascii="Book Antiqua" w:hAnsi="Book Antiqua"/>
          <w:color w:val="000000" w:themeColor="text1"/>
          <w:sz w:val="24"/>
          <w:szCs w:val="24"/>
          <w:lang w:val="en-GB"/>
        </w:rPr>
        <w:t xml:space="preserve"> because there are</w:t>
      </w:r>
      <w:r w:rsidR="00587021" w:rsidRPr="00CB66F5">
        <w:rPr>
          <w:rFonts w:ascii="Book Antiqua" w:hAnsi="Book Antiqua"/>
          <w:color w:val="000000" w:themeColor="text1"/>
          <w:sz w:val="24"/>
          <w:szCs w:val="24"/>
          <w:lang w:val="en-GB"/>
        </w:rPr>
        <w:t xml:space="preserve"> few treatment options. Recent research</w:t>
      </w:r>
      <w:r w:rsidRPr="00CB66F5">
        <w:rPr>
          <w:rFonts w:ascii="Book Antiqua" w:hAnsi="Book Antiqua"/>
          <w:color w:val="000000" w:themeColor="text1"/>
          <w:sz w:val="24"/>
          <w:szCs w:val="24"/>
          <w:lang w:val="en-GB"/>
        </w:rPr>
        <w:t xml:space="preserve"> has</w:t>
      </w:r>
      <w:r w:rsidR="00587021" w:rsidRPr="00CB66F5">
        <w:rPr>
          <w:rFonts w:ascii="Book Antiqua" w:hAnsi="Book Antiqua"/>
          <w:color w:val="000000" w:themeColor="text1"/>
          <w:sz w:val="24"/>
          <w:szCs w:val="24"/>
          <w:lang w:val="en-GB"/>
        </w:rPr>
        <w:t xml:space="preserve"> focused on </w:t>
      </w:r>
      <w:r w:rsidRPr="00CB66F5">
        <w:rPr>
          <w:rFonts w:ascii="Book Antiqua" w:hAnsi="Book Antiqua"/>
          <w:color w:val="000000" w:themeColor="text1"/>
          <w:sz w:val="24"/>
          <w:szCs w:val="24"/>
          <w:lang w:val="en-GB"/>
        </w:rPr>
        <w:t xml:space="preserve">the </w:t>
      </w:r>
      <w:r w:rsidR="00587021" w:rsidRPr="00CB66F5">
        <w:rPr>
          <w:rFonts w:ascii="Book Antiqua" w:hAnsi="Book Antiqua"/>
          <w:color w:val="000000" w:themeColor="text1"/>
          <w:sz w:val="24"/>
          <w:szCs w:val="24"/>
          <w:lang w:val="en-GB"/>
        </w:rPr>
        <w:t xml:space="preserve">identification of </w:t>
      </w:r>
      <w:r w:rsidR="00CD7ABB" w:rsidRPr="00CB66F5">
        <w:rPr>
          <w:rFonts w:ascii="Book Antiqua" w:hAnsi="Book Antiqua"/>
          <w:color w:val="000000" w:themeColor="text1"/>
          <w:sz w:val="24"/>
          <w:szCs w:val="24"/>
          <w:lang w:val="en-GB"/>
        </w:rPr>
        <w:t>novel</w:t>
      </w:r>
      <w:r w:rsidR="00587021" w:rsidRPr="00CB66F5">
        <w:rPr>
          <w:rFonts w:ascii="Book Antiqua" w:hAnsi="Book Antiqua"/>
          <w:color w:val="000000" w:themeColor="text1"/>
          <w:sz w:val="24"/>
          <w:szCs w:val="24"/>
          <w:lang w:val="en-GB"/>
        </w:rPr>
        <w:t xml:space="preserve"> molecular </w:t>
      </w:r>
      <w:r w:rsidR="00CD7ABB" w:rsidRPr="00CB66F5">
        <w:rPr>
          <w:rFonts w:ascii="Book Antiqua" w:hAnsi="Book Antiqua"/>
          <w:color w:val="000000" w:themeColor="text1"/>
          <w:sz w:val="24"/>
          <w:szCs w:val="24"/>
          <w:lang w:val="en-GB"/>
        </w:rPr>
        <w:t>entities</w:t>
      </w:r>
      <w:r w:rsidR="00587021" w:rsidRPr="00CB66F5">
        <w:rPr>
          <w:rFonts w:ascii="Book Antiqua" w:hAnsi="Book Antiqua"/>
          <w:color w:val="000000" w:themeColor="text1"/>
          <w:sz w:val="24"/>
          <w:szCs w:val="24"/>
          <w:lang w:val="en-GB"/>
        </w:rPr>
        <w:t xml:space="preserve"> that can be</w:t>
      </w:r>
      <w:r w:rsidR="00CD7ABB" w:rsidRPr="00CB66F5">
        <w:rPr>
          <w:rFonts w:ascii="Book Antiqua" w:hAnsi="Book Antiqua"/>
          <w:color w:val="000000" w:themeColor="text1"/>
          <w:sz w:val="24"/>
          <w:szCs w:val="24"/>
          <w:lang w:val="en-GB"/>
        </w:rPr>
        <w:t xml:space="preserve"> targeted </w:t>
      </w:r>
      <w:r w:rsidR="00587021" w:rsidRPr="00CB66F5">
        <w:rPr>
          <w:rFonts w:ascii="Book Antiqua" w:hAnsi="Book Antiqua"/>
          <w:color w:val="000000" w:themeColor="text1"/>
          <w:sz w:val="24"/>
          <w:szCs w:val="24"/>
          <w:lang w:val="en-GB"/>
        </w:rPr>
        <w:t xml:space="preserve">to inhibit oncogenic signals </w:t>
      </w:r>
      <w:r w:rsidR="00CD7ABB" w:rsidRPr="00CB66F5">
        <w:rPr>
          <w:rFonts w:ascii="Book Antiqua" w:hAnsi="Book Antiqua"/>
          <w:color w:val="000000" w:themeColor="text1"/>
          <w:sz w:val="24"/>
          <w:szCs w:val="24"/>
          <w:lang w:val="en-GB"/>
        </w:rPr>
        <w:t xml:space="preserve">that are </w:t>
      </w:r>
      <w:r w:rsidR="00587021" w:rsidRPr="00CB66F5">
        <w:rPr>
          <w:rFonts w:ascii="Book Antiqua" w:hAnsi="Book Antiqua"/>
          <w:color w:val="000000" w:themeColor="text1"/>
          <w:sz w:val="24"/>
          <w:szCs w:val="24"/>
          <w:lang w:val="en-GB"/>
        </w:rPr>
        <w:t xml:space="preserve">involved in </w:t>
      </w:r>
      <w:r w:rsidR="00A74A18" w:rsidRPr="00CB66F5">
        <w:rPr>
          <w:rFonts w:ascii="Book Antiqua" w:hAnsi="Book Antiqua"/>
          <w:color w:val="000000" w:themeColor="text1"/>
          <w:sz w:val="24"/>
          <w:szCs w:val="24"/>
          <w:lang w:val="en-GB"/>
        </w:rPr>
        <w:t xml:space="preserve">the </w:t>
      </w:r>
      <w:r w:rsidR="00587021" w:rsidRPr="00CB66F5">
        <w:rPr>
          <w:rFonts w:ascii="Book Antiqua" w:hAnsi="Book Antiqua"/>
          <w:color w:val="000000" w:themeColor="text1"/>
          <w:sz w:val="24"/>
          <w:szCs w:val="24"/>
          <w:lang w:val="en-GB"/>
        </w:rPr>
        <w:t xml:space="preserve">carcinogenesis, proliferation and progression of HCC. Among all </w:t>
      </w:r>
      <w:r w:rsidR="00CD7ABB" w:rsidRPr="00CB66F5">
        <w:rPr>
          <w:rFonts w:ascii="Book Antiqua" w:hAnsi="Book Antiqua"/>
          <w:color w:val="000000" w:themeColor="text1"/>
          <w:sz w:val="24"/>
          <w:szCs w:val="24"/>
          <w:lang w:val="en-GB"/>
        </w:rPr>
        <w:t xml:space="preserve">of the </w:t>
      </w:r>
      <w:r w:rsidR="00587021" w:rsidRPr="00CB66F5">
        <w:rPr>
          <w:rFonts w:ascii="Book Antiqua" w:hAnsi="Book Antiqua"/>
          <w:color w:val="000000" w:themeColor="text1"/>
          <w:sz w:val="24"/>
          <w:szCs w:val="24"/>
          <w:lang w:val="en-GB"/>
        </w:rPr>
        <w:t xml:space="preserve">pathways </w:t>
      </w:r>
      <w:r w:rsidR="00CD7ABB" w:rsidRPr="00CB66F5">
        <w:rPr>
          <w:rFonts w:ascii="Book Antiqua" w:hAnsi="Book Antiqua"/>
          <w:color w:val="000000" w:themeColor="text1"/>
          <w:sz w:val="24"/>
          <w:szCs w:val="24"/>
          <w:lang w:val="en-GB"/>
        </w:rPr>
        <w:t xml:space="preserve">that are </w:t>
      </w:r>
      <w:r w:rsidR="00587021" w:rsidRPr="00CB66F5">
        <w:rPr>
          <w:rFonts w:ascii="Book Antiqua" w:hAnsi="Book Antiqua"/>
          <w:color w:val="000000" w:themeColor="text1"/>
          <w:sz w:val="24"/>
          <w:szCs w:val="24"/>
          <w:lang w:val="en-GB"/>
        </w:rPr>
        <w:t xml:space="preserve">involved in </w:t>
      </w:r>
      <w:r w:rsidR="00CD7ABB" w:rsidRPr="00CB66F5">
        <w:rPr>
          <w:rFonts w:ascii="Book Antiqua" w:hAnsi="Book Antiqua"/>
          <w:color w:val="000000" w:themeColor="text1"/>
          <w:sz w:val="24"/>
          <w:szCs w:val="24"/>
          <w:lang w:val="en-GB"/>
        </w:rPr>
        <w:t xml:space="preserve">the </w:t>
      </w:r>
      <w:r w:rsidR="00587021" w:rsidRPr="00CB66F5">
        <w:rPr>
          <w:rFonts w:ascii="Book Antiqua" w:hAnsi="Book Antiqua"/>
          <w:color w:val="000000" w:themeColor="text1"/>
          <w:sz w:val="24"/>
          <w:szCs w:val="24"/>
          <w:lang w:val="en-GB"/>
        </w:rPr>
        <w:t xml:space="preserve">development of HCC, Hedgehog (HH) </w:t>
      </w:r>
      <w:r w:rsidR="00CD7ABB" w:rsidRPr="00CB66F5">
        <w:rPr>
          <w:rFonts w:ascii="Book Antiqua" w:hAnsi="Book Antiqua"/>
          <w:color w:val="000000" w:themeColor="text1"/>
          <w:sz w:val="24"/>
          <w:szCs w:val="24"/>
          <w:lang w:val="en-GB"/>
        </w:rPr>
        <w:t>signalling</w:t>
      </w:r>
      <w:r w:rsidR="00587021" w:rsidRPr="00CB66F5">
        <w:rPr>
          <w:rFonts w:ascii="Book Antiqua" w:hAnsi="Book Antiqua"/>
          <w:color w:val="000000" w:themeColor="text1"/>
          <w:sz w:val="24"/>
          <w:szCs w:val="24"/>
          <w:lang w:val="en-GB"/>
        </w:rPr>
        <w:t xml:space="preserve"> has demonstrated a substantial role in hepatocarcinogenesis and HCC progression. HH plays a physiological role in embryogenesis, through the induction of</w:t>
      </w:r>
      <w:r w:rsidR="00A74A18" w:rsidRPr="00CB66F5">
        <w:rPr>
          <w:rFonts w:ascii="Book Antiqua" w:hAnsi="Book Antiqua"/>
          <w:color w:val="000000" w:themeColor="text1"/>
          <w:sz w:val="24"/>
          <w:szCs w:val="24"/>
          <w:lang w:val="en-GB"/>
        </w:rPr>
        <w:t xml:space="preserve"> the</w:t>
      </w:r>
      <w:r w:rsidR="00587021" w:rsidRPr="00CB66F5">
        <w:rPr>
          <w:rFonts w:ascii="Book Antiqua" w:hAnsi="Book Antiqua"/>
          <w:color w:val="000000" w:themeColor="text1"/>
          <w:sz w:val="24"/>
          <w:szCs w:val="24"/>
          <w:lang w:val="en-GB"/>
        </w:rPr>
        <w:t xml:space="preserve"> differentiation of hepatocytes from endodermal progenitors. </w:t>
      </w:r>
      <w:r w:rsidR="00A74A18" w:rsidRPr="00CB66F5">
        <w:rPr>
          <w:rFonts w:ascii="Book Antiqua" w:hAnsi="Book Antiqua"/>
          <w:color w:val="000000" w:themeColor="text1"/>
          <w:sz w:val="24"/>
          <w:szCs w:val="24"/>
          <w:lang w:val="en-GB"/>
        </w:rPr>
        <w:t>The re</w:t>
      </w:r>
      <w:r w:rsidR="00587021" w:rsidRPr="00CB66F5">
        <w:rPr>
          <w:rFonts w:ascii="Book Antiqua" w:hAnsi="Book Antiqua"/>
          <w:color w:val="000000" w:themeColor="text1"/>
          <w:sz w:val="24"/>
          <w:szCs w:val="24"/>
          <w:lang w:val="en-GB"/>
        </w:rPr>
        <w:t xml:space="preserve">-activation of </w:t>
      </w:r>
      <w:r w:rsidR="00CD7ABB" w:rsidRPr="00CB66F5">
        <w:rPr>
          <w:rFonts w:ascii="Book Antiqua" w:hAnsi="Book Antiqua"/>
          <w:color w:val="000000" w:themeColor="text1"/>
          <w:sz w:val="24"/>
          <w:szCs w:val="24"/>
          <w:lang w:val="en-GB"/>
        </w:rPr>
        <w:t xml:space="preserve">the </w:t>
      </w:r>
      <w:r w:rsidR="00587021" w:rsidRPr="00CB66F5">
        <w:rPr>
          <w:rFonts w:ascii="Book Antiqua" w:hAnsi="Book Antiqua"/>
          <w:color w:val="000000" w:themeColor="text1"/>
          <w:sz w:val="24"/>
          <w:szCs w:val="24"/>
          <w:lang w:val="en-GB"/>
        </w:rPr>
        <w:t xml:space="preserve">HH pathway in chronic damaged liver is a mechanism of fibrotic degeneration and is implicated in various </w:t>
      </w:r>
      <w:r w:rsidR="00CD7ABB" w:rsidRPr="00CB66F5">
        <w:rPr>
          <w:rFonts w:ascii="Book Antiqua" w:hAnsi="Book Antiqua"/>
          <w:color w:val="000000" w:themeColor="text1"/>
          <w:sz w:val="24"/>
          <w:szCs w:val="24"/>
          <w:lang w:val="en-GB"/>
        </w:rPr>
        <w:t>stages</w:t>
      </w:r>
      <w:r w:rsidR="00587021" w:rsidRPr="00CB66F5">
        <w:rPr>
          <w:rFonts w:ascii="Book Antiqua" w:hAnsi="Book Antiqua"/>
          <w:color w:val="000000" w:themeColor="text1"/>
          <w:sz w:val="24"/>
          <w:szCs w:val="24"/>
          <w:lang w:val="en-GB"/>
        </w:rPr>
        <w:t xml:space="preserve"> of HCC development. HH activation sustains the sub-population of immature liver epithelial cells </w:t>
      </w:r>
      <w:r w:rsidR="00CD7ABB" w:rsidRPr="00CB66F5">
        <w:rPr>
          <w:rFonts w:ascii="Book Antiqua" w:hAnsi="Book Antiqua"/>
          <w:color w:val="000000" w:themeColor="text1"/>
          <w:sz w:val="24"/>
          <w:szCs w:val="24"/>
          <w:lang w:val="en-GB"/>
        </w:rPr>
        <w:t xml:space="preserve">that are </w:t>
      </w:r>
      <w:r w:rsidR="00587021" w:rsidRPr="00CB66F5">
        <w:rPr>
          <w:rFonts w:ascii="Book Antiqua" w:hAnsi="Book Antiqua"/>
          <w:color w:val="000000" w:themeColor="text1"/>
          <w:sz w:val="24"/>
          <w:szCs w:val="24"/>
          <w:lang w:val="en-GB"/>
        </w:rPr>
        <w:t>involved in the pathogenesis of cirrhosis and HCC</w:t>
      </w:r>
      <w:r w:rsidR="00CD7ABB" w:rsidRPr="00CB66F5">
        <w:rPr>
          <w:rFonts w:ascii="Book Antiqua" w:hAnsi="Book Antiqua"/>
          <w:color w:val="000000" w:themeColor="text1"/>
          <w:sz w:val="24"/>
          <w:szCs w:val="24"/>
          <w:lang w:val="en-GB"/>
        </w:rPr>
        <w:t>,</w:t>
      </w:r>
      <w:r w:rsidR="00587021" w:rsidRPr="00CB66F5">
        <w:rPr>
          <w:rFonts w:ascii="Book Antiqua" w:hAnsi="Book Antiqua"/>
          <w:color w:val="000000" w:themeColor="text1"/>
          <w:sz w:val="24"/>
          <w:szCs w:val="24"/>
          <w:lang w:val="en-GB"/>
        </w:rPr>
        <w:t xml:space="preserve"> and HH itself is </w:t>
      </w:r>
      <w:r w:rsidR="00CD7ABB" w:rsidRPr="00CB66F5">
        <w:rPr>
          <w:rFonts w:ascii="Book Antiqua" w:hAnsi="Book Antiqua"/>
          <w:color w:val="000000" w:themeColor="text1"/>
          <w:sz w:val="24"/>
          <w:szCs w:val="24"/>
          <w:lang w:val="en-GB"/>
        </w:rPr>
        <w:t xml:space="preserve">a </w:t>
      </w:r>
      <w:r w:rsidR="00587021" w:rsidRPr="00CB66F5">
        <w:rPr>
          <w:rFonts w:ascii="Book Antiqua" w:hAnsi="Book Antiqua"/>
          <w:color w:val="000000" w:themeColor="text1"/>
          <w:sz w:val="24"/>
          <w:szCs w:val="24"/>
          <w:lang w:val="en-GB"/>
        </w:rPr>
        <w:t xml:space="preserve">mediator of </w:t>
      </w:r>
      <w:r w:rsidR="00CD7ABB" w:rsidRPr="00CB66F5">
        <w:rPr>
          <w:rFonts w:ascii="Book Antiqua" w:hAnsi="Book Antiqua"/>
          <w:color w:val="000000" w:themeColor="text1"/>
          <w:sz w:val="24"/>
          <w:szCs w:val="24"/>
          <w:lang w:val="en-GB"/>
        </w:rPr>
        <w:t xml:space="preserve">the </w:t>
      </w:r>
      <w:r w:rsidR="00587021" w:rsidRPr="00CB66F5">
        <w:rPr>
          <w:rFonts w:ascii="Book Antiqua" w:hAnsi="Book Antiqua"/>
          <w:color w:val="000000" w:themeColor="text1"/>
          <w:sz w:val="24"/>
          <w:szCs w:val="24"/>
          <w:lang w:val="en-GB"/>
        </w:rPr>
        <w:t xml:space="preserve">alcohol-derived malignant transformation of liver cells. High </w:t>
      </w:r>
      <w:r w:rsidR="00CD7ABB" w:rsidRPr="00CB66F5">
        <w:rPr>
          <w:rFonts w:ascii="Book Antiqua" w:hAnsi="Book Antiqua"/>
          <w:color w:val="000000" w:themeColor="text1"/>
          <w:sz w:val="24"/>
          <w:szCs w:val="24"/>
          <w:lang w:val="en-GB"/>
        </w:rPr>
        <w:t xml:space="preserve">levels of </w:t>
      </w:r>
      <w:r w:rsidR="00587021" w:rsidRPr="00CB66F5">
        <w:rPr>
          <w:rFonts w:ascii="Book Antiqua" w:hAnsi="Book Antiqua"/>
          <w:color w:val="000000" w:themeColor="text1"/>
          <w:sz w:val="24"/>
          <w:szCs w:val="24"/>
          <w:lang w:val="en-GB"/>
        </w:rPr>
        <w:t xml:space="preserve">expression of HH protein markers in </w:t>
      </w:r>
      <w:r w:rsidR="00CD7ABB" w:rsidRPr="00CB66F5">
        <w:rPr>
          <w:rFonts w:ascii="Book Antiqua" w:hAnsi="Book Antiqua"/>
          <w:color w:val="000000" w:themeColor="text1"/>
          <w:sz w:val="24"/>
          <w:szCs w:val="24"/>
          <w:lang w:val="en-GB"/>
        </w:rPr>
        <w:t>liver tumour</w:t>
      </w:r>
      <w:r w:rsidR="00587021" w:rsidRPr="00CB66F5">
        <w:rPr>
          <w:rFonts w:ascii="Book Antiqua" w:hAnsi="Book Antiqua"/>
          <w:color w:val="000000" w:themeColor="text1"/>
          <w:sz w:val="24"/>
          <w:szCs w:val="24"/>
          <w:lang w:val="en-GB"/>
        </w:rPr>
        <w:t xml:space="preserve"> tissues </w:t>
      </w:r>
      <w:r w:rsidR="00F264CA" w:rsidRPr="00CB66F5">
        <w:rPr>
          <w:rFonts w:ascii="Book Antiqua" w:hAnsi="Book Antiqua"/>
          <w:color w:val="000000" w:themeColor="text1"/>
          <w:sz w:val="24"/>
          <w:szCs w:val="24"/>
          <w:lang w:val="en-GB"/>
        </w:rPr>
        <w:t>are</w:t>
      </w:r>
      <w:r w:rsidR="00587021" w:rsidRPr="00CB66F5">
        <w:rPr>
          <w:rFonts w:ascii="Book Antiqua" w:hAnsi="Book Antiqua"/>
          <w:color w:val="000000" w:themeColor="text1"/>
          <w:sz w:val="24"/>
          <w:szCs w:val="24"/>
          <w:lang w:val="en-GB"/>
        </w:rPr>
        <w:t xml:space="preserve"> correlated with aggressive histological and biological features and </w:t>
      </w:r>
      <w:r w:rsidR="00CD7ABB" w:rsidRPr="00CB66F5">
        <w:rPr>
          <w:rFonts w:ascii="Book Antiqua" w:hAnsi="Book Antiqua"/>
          <w:color w:val="000000" w:themeColor="text1"/>
          <w:sz w:val="24"/>
          <w:szCs w:val="24"/>
          <w:lang w:val="en-GB"/>
        </w:rPr>
        <w:t>a poor</w:t>
      </w:r>
      <w:r w:rsidR="00587021" w:rsidRPr="00CB66F5">
        <w:rPr>
          <w:rFonts w:ascii="Book Antiqua" w:hAnsi="Book Antiqua"/>
          <w:color w:val="000000" w:themeColor="text1"/>
          <w:sz w:val="24"/>
          <w:szCs w:val="24"/>
          <w:lang w:val="en-GB"/>
        </w:rPr>
        <w:t xml:space="preserve"> clinical outcome. </w:t>
      </w:r>
      <w:r w:rsidR="00DD112A" w:rsidRPr="00CB66F5">
        <w:rPr>
          <w:rFonts w:ascii="Book Antiqua" w:hAnsi="Book Antiqua"/>
          <w:i/>
          <w:color w:val="000000" w:themeColor="text1"/>
          <w:sz w:val="24"/>
          <w:szCs w:val="24"/>
          <w:lang w:val="en-GB"/>
        </w:rPr>
        <w:t>I</w:t>
      </w:r>
      <w:r w:rsidR="00587021" w:rsidRPr="00CB66F5">
        <w:rPr>
          <w:rFonts w:ascii="Book Antiqua" w:hAnsi="Book Antiqua"/>
          <w:i/>
          <w:color w:val="000000" w:themeColor="text1"/>
          <w:sz w:val="24"/>
          <w:szCs w:val="24"/>
          <w:lang w:val="en-GB"/>
        </w:rPr>
        <w:t xml:space="preserve">n vitro </w:t>
      </w:r>
      <w:r w:rsidR="00587021" w:rsidRPr="00CB66F5">
        <w:rPr>
          <w:rFonts w:ascii="Book Antiqua" w:hAnsi="Book Antiqua"/>
          <w:color w:val="000000" w:themeColor="text1"/>
          <w:sz w:val="24"/>
          <w:szCs w:val="24"/>
          <w:lang w:val="en-GB"/>
        </w:rPr>
        <w:t xml:space="preserve">and </w:t>
      </w:r>
      <w:r w:rsidR="00587021" w:rsidRPr="00CB66F5">
        <w:rPr>
          <w:rFonts w:ascii="Book Antiqua" w:hAnsi="Book Antiqua"/>
          <w:i/>
          <w:color w:val="000000" w:themeColor="text1"/>
          <w:sz w:val="24"/>
          <w:szCs w:val="24"/>
          <w:lang w:val="en-GB"/>
        </w:rPr>
        <w:t>in vivo</w:t>
      </w:r>
      <w:r w:rsidR="00587021" w:rsidRPr="00CB66F5">
        <w:rPr>
          <w:rFonts w:ascii="Book Antiqua" w:hAnsi="Book Antiqua"/>
          <w:color w:val="000000" w:themeColor="text1"/>
          <w:sz w:val="24"/>
          <w:szCs w:val="24"/>
          <w:lang w:val="en-GB"/>
        </w:rPr>
        <w:t xml:space="preserve"> </w:t>
      </w:r>
      <w:r w:rsidR="00A74A18" w:rsidRPr="00CB66F5">
        <w:rPr>
          <w:rFonts w:ascii="Book Antiqua" w:hAnsi="Book Antiqua"/>
          <w:color w:val="000000" w:themeColor="text1"/>
          <w:sz w:val="24"/>
          <w:szCs w:val="24"/>
          <w:lang w:val="en-GB"/>
        </w:rPr>
        <w:t xml:space="preserve">inhibition </w:t>
      </w:r>
      <w:r w:rsidR="00587021" w:rsidRPr="00CB66F5">
        <w:rPr>
          <w:rFonts w:ascii="Book Antiqua" w:hAnsi="Book Antiqua"/>
          <w:color w:val="000000" w:themeColor="text1"/>
          <w:sz w:val="24"/>
          <w:szCs w:val="24"/>
          <w:lang w:val="en-GB"/>
        </w:rPr>
        <w:t xml:space="preserve">models </w:t>
      </w:r>
      <w:r w:rsidR="00DD112A" w:rsidRPr="00CB66F5">
        <w:rPr>
          <w:rFonts w:ascii="Book Antiqua" w:hAnsi="Book Antiqua"/>
          <w:color w:val="000000" w:themeColor="text1"/>
          <w:sz w:val="24"/>
          <w:szCs w:val="24"/>
          <w:lang w:val="en-GB"/>
        </w:rPr>
        <w:t xml:space="preserve">of the </w:t>
      </w:r>
      <w:r w:rsidR="00A74A18" w:rsidRPr="00CB66F5">
        <w:rPr>
          <w:rFonts w:ascii="Book Antiqua" w:hAnsi="Book Antiqua"/>
          <w:color w:val="000000" w:themeColor="text1"/>
          <w:sz w:val="24"/>
          <w:szCs w:val="24"/>
          <w:lang w:val="en-GB"/>
        </w:rPr>
        <w:t>HH</w:t>
      </w:r>
      <w:r w:rsidR="00DD112A" w:rsidRPr="00CB66F5">
        <w:rPr>
          <w:rFonts w:ascii="Book Antiqua" w:hAnsi="Book Antiqua"/>
          <w:color w:val="000000" w:themeColor="text1"/>
          <w:sz w:val="24"/>
          <w:szCs w:val="24"/>
          <w:lang w:val="en-GB"/>
        </w:rPr>
        <w:t xml:space="preserve"> pathway </w:t>
      </w:r>
      <w:r w:rsidR="00587021" w:rsidRPr="00CB66F5">
        <w:rPr>
          <w:rFonts w:ascii="Book Antiqua" w:hAnsi="Book Antiqua"/>
          <w:color w:val="000000" w:themeColor="text1"/>
          <w:sz w:val="24"/>
          <w:szCs w:val="24"/>
          <w:lang w:val="en-GB"/>
        </w:rPr>
        <w:t xml:space="preserve">confirm that HH is essential in </w:t>
      </w:r>
      <w:r w:rsidR="00DD112A" w:rsidRPr="00CB66F5">
        <w:rPr>
          <w:rFonts w:ascii="Book Antiqua" w:hAnsi="Book Antiqua"/>
          <w:color w:val="000000" w:themeColor="text1"/>
          <w:sz w:val="24"/>
          <w:szCs w:val="24"/>
          <w:lang w:val="en-GB"/>
        </w:rPr>
        <w:t>maintaining</w:t>
      </w:r>
      <w:r w:rsidR="00587021" w:rsidRPr="00CB66F5">
        <w:rPr>
          <w:rFonts w:ascii="Book Antiqua" w:hAnsi="Book Antiqua"/>
          <w:color w:val="000000" w:themeColor="text1"/>
          <w:sz w:val="24"/>
          <w:szCs w:val="24"/>
          <w:lang w:val="en-GB"/>
        </w:rPr>
        <w:t xml:space="preserve"> </w:t>
      </w:r>
      <w:r w:rsidR="00CD7ABB" w:rsidRPr="00CB66F5">
        <w:rPr>
          <w:rFonts w:ascii="Book Antiqua" w:hAnsi="Book Antiqua"/>
          <w:color w:val="000000" w:themeColor="text1"/>
          <w:sz w:val="24"/>
          <w:szCs w:val="24"/>
          <w:lang w:val="en-GB"/>
        </w:rPr>
        <w:t>tumour</w:t>
      </w:r>
      <w:r w:rsidR="00587021" w:rsidRPr="00CB66F5">
        <w:rPr>
          <w:rFonts w:ascii="Book Antiqua" w:hAnsi="Book Antiqua"/>
          <w:color w:val="000000" w:themeColor="text1"/>
          <w:sz w:val="24"/>
          <w:szCs w:val="24"/>
          <w:lang w:val="en-GB"/>
        </w:rPr>
        <w:t xml:space="preserve"> growth</w:t>
      </w:r>
      <w:r w:rsidR="00DD112A" w:rsidRPr="00CB66F5">
        <w:rPr>
          <w:rFonts w:ascii="Book Antiqua" w:hAnsi="Book Antiqua"/>
          <w:color w:val="000000" w:themeColor="text1"/>
          <w:sz w:val="24"/>
          <w:szCs w:val="24"/>
          <w:lang w:val="en-GB"/>
        </w:rPr>
        <w:t>,</w:t>
      </w:r>
      <w:r w:rsidR="00587021" w:rsidRPr="00CB66F5">
        <w:rPr>
          <w:rFonts w:ascii="Book Antiqua" w:hAnsi="Book Antiqua"/>
          <w:color w:val="000000" w:themeColor="text1"/>
          <w:sz w:val="24"/>
          <w:szCs w:val="24"/>
          <w:lang w:val="en-GB"/>
        </w:rPr>
        <w:t xml:space="preserve"> </w:t>
      </w:r>
      <w:r w:rsidR="00DD112A" w:rsidRPr="00CB66F5">
        <w:rPr>
          <w:rFonts w:ascii="Book Antiqua" w:hAnsi="Book Antiqua"/>
          <w:color w:val="000000" w:themeColor="text1"/>
          <w:sz w:val="24"/>
          <w:szCs w:val="24"/>
          <w:lang w:val="en-GB"/>
        </w:rPr>
        <w:t>metastasis</w:t>
      </w:r>
      <w:r w:rsidR="00587021" w:rsidRPr="00CB66F5">
        <w:rPr>
          <w:rFonts w:ascii="Book Antiqua" w:hAnsi="Book Antiqua"/>
          <w:color w:val="000000" w:themeColor="text1"/>
          <w:sz w:val="24"/>
          <w:szCs w:val="24"/>
          <w:lang w:val="en-GB"/>
        </w:rPr>
        <w:t xml:space="preserve"> and </w:t>
      </w:r>
      <w:r w:rsidR="00DD112A" w:rsidRPr="00CB66F5">
        <w:rPr>
          <w:rFonts w:ascii="Book Antiqua" w:hAnsi="Book Antiqua"/>
          <w:color w:val="000000" w:themeColor="text1"/>
          <w:sz w:val="24"/>
          <w:szCs w:val="24"/>
          <w:lang w:val="en-GB"/>
        </w:rPr>
        <w:t xml:space="preserve">a </w:t>
      </w:r>
      <w:r w:rsidR="00587021" w:rsidRPr="00CB66F5">
        <w:rPr>
          <w:rFonts w:ascii="Book Antiqua" w:hAnsi="Book Antiqua"/>
          <w:color w:val="000000" w:themeColor="text1"/>
          <w:sz w:val="24"/>
          <w:szCs w:val="24"/>
          <w:lang w:val="en-GB"/>
        </w:rPr>
        <w:t xml:space="preserve">mesenchymal phenotype. </w:t>
      </w:r>
    </w:p>
    <w:p w14:paraId="55C5E958" w14:textId="77777777" w:rsidR="00587021" w:rsidRPr="00CB66F5" w:rsidRDefault="00587021" w:rsidP="00CB66F5">
      <w:pPr>
        <w:autoSpaceDE w:val="0"/>
        <w:adjustRightInd w:val="0"/>
        <w:snapToGrid w:val="0"/>
        <w:spacing w:after="0" w:line="360" w:lineRule="auto"/>
        <w:jc w:val="both"/>
        <w:rPr>
          <w:rFonts w:ascii="Book Antiqua" w:hAnsi="Book Antiqua"/>
          <w:b/>
          <w:color w:val="000000" w:themeColor="text1"/>
          <w:sz w:val="24"/>
          <w:szCs w:val="24"/>
          <w:lang w:val="en-GB"/>
        </w:rPr>
      </w:pPr>
    </w:p>
    <w:p w14:paraId="2495BB9F" w14:textId="23F0CEDD" w:rsidR="00587021" w:rsidRPr="00CB66F5" w:rsidRDefault="00841A74" w:rsidP="00CB66F5">
      <w:pPr>
        <w:autoSpaceDE w:val="0"/>
        <w:adjustRightInd w:val="0"/>
        <w:snapToGrid w:val="0"/>
        <w:spacing w:after="0" w:line="360" w:lineRule="auto"/>
        <w:jc w:val="both"/>
        <w:rPr>
          <w:rFonts w:ascii="Book Antiqua" w:hAnsi="Book Antiqua"/>
          <w:color w:val="000000" w:themeColor="text1"/>
          <w:sz w:val="24"/>
          <w:szCs w:val="24"/>
          <w:lang w:val="en-GB" w:eastAsia="zh-CN"/>
        </w:rPr>
      </w:pPr>
      <w:r w:rsidRPr="00CB66F5">
        <w:rPr>
          <w:rFonts w:ascii="Book Antiqua" w:hAnsi="Book Antiqua"/>
          <w:b/>
          <w:color w:val="000000" w:themeColor="text1"/>
          <w:sz w:val="24"/>
          <w:szCs w:val="24"/>
          <w:lang w:val="en-GB"/>
        </w:rPr>
        <w:t>Key words:</w:t>
      </w:r>
      <w:r w:rsidRPr="00CB66F5">
        <w:rPr>
          <w:rFonts w:ascii="Book Antiqua" w:hAnsi="Book Antiqua"/>
          <w:color w:val="000000" w:themeColor="text1"/>
          <w:sz w:val="24"/>
          <w:szCs w:val="24"/>
          <w:lang w:val="en-GB"/>
        </w:rPr>
        <w:t xml:space="preserve"> Hedgehog</w:t>
      </w:r>
      <w:r w:rsidR="00106F83" w:rsidRPr="00CB66F5">
        <w:rPr>
          <w:rFonts w:ascii="Book Antiqua" w:hAnsi="Book Antiqua"/>
          <w:color w:val="000000" w:themeColor="text1"/>
          <w:sz w:val="24"/>
          <w:szCs w:val="24"/>
          <w:lang w:val="en-GB" w:eastAsia="zh-CN"/>
        </w:rPr>
        <w:t>;</w:t>
      </w:r>
      <w:r w:rsidRPr="00CB66F5">
        <w:rPr>
          <w:rFonts w:ascii="Book Antiqua" w:hAnsi="Book Antiqua"/>
          <w:color w:val="000000" w:themeColor="text1"/>
          <w:sz w:val="24"/>
          <w:szCs w:val="24"/>
          <w:lang w:val="en-GB"/>
        </w:rPr>
        <w:t xml:space="preserve"> </w:t>
      </w:r>
      <w:r w:rsidR="00106F83" w:rsidRPr="00CB66F5">
        <w:rPr>
          <w:rFonts w:ascii="Book Antiqua" w:hAnsi="Book Antiqua"/>
          <w:caps/>
          <w:color w:val="000000" w:themeColor="text1"/>
          <w:sz w:val="24"/>
          <w:szCs w:val="24"/>
          <w:lang w:val="en-GB"/>
        </w:rPr>
        <w:t>e</w:t>
      </w:r>
      <w:r w:rsidR="00106F83" w:rsidRPr="00CB66F5">
        <w:rPr>
          <w:rFonts w:ascii="Book Antiqua" w:hAnsi="Book Antiqua"/>
          <w:color w:val="000000" w:themeColor="text1"/>
          <w:sz w:val="24"/>
          <w:szCs w:val="24"/>
          <w:lang w:val="en-GB"/>
        </w:rPr>
        <w:t>pithelial–mesenchymal transition</w:t>
      </w:r>
      <w:r w:rsidR="00106F83" w:rsidRPr="00CB66F5">
        <w:rPr>
          <w:rFonts w:ascii="Book Antiqua" w:hAnsi="Book Antiqua"/>
          <w:color w:val="000000" w:themeColor="text1"/>
          <w:sz w:val="24"/>
          <w:szCs w:val="24"/>
          <w:lang w:val="en-GB" w:eastAsia="zh-CN"/>
        </w:rPr>
        <w:t>;</w:t>
      </w:r>
      <w:r w:rsidRPr="00CB66F5">
        <w:rPr>
          <w:rFonts w:ascii="Book Antiqua" w:hAnsi="Book Antiqua"/>
          <w:color w:val="000000" w:themeColor="text1"/>
          <w:sz w:val="24"/>
          <w:szCs w:val="24"/>
          <w:lang w:val="en-GB"/>
        </w:rPr>
        <w:t xml:space="preserve"> </w:t>
      </w:r>
      <w:r w:rsidRPr="00CB66F5">
        <w:rPr>
          <w:rFonts w:ascii="Book Antiqua" w:hAnsi="Book Antiqua"/>
          <w:caps/>
          <w:color w:val="000000" w:themeColor="text1"/>
          <w:sz w:val="24"/>
          <w:szCs w:val="24"/>
          <w:lang w:val="en-GB"/>
        </w:rPr>
        <w:t>h</w:t>
      </w:r>
      <w:r w:rsidRPr="00CB66F5">
        <w:rPr>
          <w:rFonts w:ascii="Book Antiqua" w:hAnsi="Book Antiqua"/>
          <w:color w:val="000000" w:themeColor="text1"/>
          <w:sz w:val="24"/>
          <w:szCs w:val="24"/>
          <w:lang w:val="en-GB"/>
        </w:rPr>
        <w:t>epatocellular carcinoma</w:t>
      </w:r>
      <w:r w:rsidR="00106F83" w:rsidRPr="00CB66F5">
        <w:rPr>
          <w:rFonts w:ascii="Book Antiqua" w:hAnsi="Book Antiqua"/>
          <w:color w:val="000000" w:themeColor="text1"/>
          <w:sz w:val="24"/>
          <w:szCs w:val="24"/>
          <w:lang w:val="en-GB" w:eastAsia="zh-CN"/>
        </w:rPr>
        <w:t>;</w:t>
      </w:r>
      <w:r w:rsidRPr="00CB66F5">
        <w:rPr>
          <w:rFonts w:ascii="Book Antiqua" w:hAnsi="Book Antiqua"/>
          <w:color w:val="000000" w:themeColor="text1"/>
          <w:sz w:val="24"/>
          <w:szCs w:val="24"/>
          <w:lang w:val="en-GB"/>
        </w:rPr>
        <w:t xml:space="preserve"> </w:t>
      </w:r>
      <w:r w:rsidRPr="00CB66F5">
        <w:rPr>
          <w:rFonts w:ascii="Book Antiqua" w:hAnsi="Book Antiqua"/>
          <w:caps/>
          <w:color w:val="000000" w:themeColor="text1"/>
          <w:sz w:val="24"/>
          <w:szCs w:val="24"/>
          <w:lang w:val="en-GB"/>
        </w:rPr>
        <w:t>h</w:t>
      </w:r>
      <w:r w:rsidRPr="00CB66F5">
        <w:rPr>
          <w:rFonts w:ascii="Book Antiqua" w:hAnsi="Book Antiqua"/>
          <w:color w:val="000000" w:themeColor="text1"/>
          <w:sz w:val="24"/>
          <w:szCs w:val="24"/>
          <w:lang w:val="en-GB"/>
        </w:rPr>
        <w:t>epatocarcinogenesis</w:t>
      </w:r>
      <w:r w:rsidR="00106F83" w:rsidRPr="00CB66F5">
        <w:rPr>
          <w:rFonts w:ascii="Book Antiqua" w:hAnsi="Book Antiqua"/>
          <w:color w:val="000000" w:themeColor="text1"/>
          <w:sz w:val="24"/>
          <w:szCs w:val="24"/>
          <w:lang w:val="en-GB" w:eastAsia="zh-CN"/>
        </w:rPr>
        <w:t>;</w:t>
      </w:r>
      <w:r w:rsidRPr="00CB66F5">
        <w:rPr>
          <w:rFonts w:ascii="Book Antiqua" w:hAnsi="Book Antiqua"/>
          <w:color w:val="000000" w:themeColor="text1"/>
          <w:sz w:val="24"/>
          <w:szCs w:val="24"/>
          <w:lang w:val="en-GB"/>
        </w:rPr>
        <w:t xml:space="preserve"> </w:t>
      </w:r>
      <w:r w:rsidRPr="00CB66F5">
        <w:rPr>
          <w:rFonts w:ascii="Book Antiqua" w:hAnsi="Book Antiqua"/>
          <w:caps/>
          <w:color w:val="000000" w:themeColor="text1"/>
          <w:sz w:val="24"/>
          <w:szCs w:val="24"/>
          <w:lang w:val="en-GB"/>
        </w:rPr>
        <w:t>p</w:t>
      </w:r>
      <w:r w:rsidRPr="00CB66F5">
        <w:rPr>
          <w:rFonts w:ascii="Book Antiqua" w:hAnsi="Book Antiqua"/>
          <w:color w:val="000000" w:themeColor="text1"/>
          <w:sz w:val="24"/>
          <w:szCs w:val="24"/>
          <w:lang w:val="en-GB"/>
        </w:rPr>
        <w:t>rognosis</w:t>
      </w:r>
    </w:p>
    <w:p w14:paraId="683CBB64" w14:textId="77777777" w:rsidR="00106F83" w:rsidRPr="00CB66F5" w:rsidRDefault="00106F83" w:rsidP="00CB66F5">
      <w:pPr>
        <w:autoSpaceDE w:val="0"/>
        <w:adjustRightInd w:val="0"/>
        <w:snapToGrid w:val="0"/>
        <w:spacing w:after="0" w:line="360" w:lineRule="auto"/>
        <w:jc w:val="both"/>
        <w:rPr>
          <w:rFonts w:ascii="Book Antiqua" w:hAnsi="Book Antiqua"/>
          <w:color w:val="000000" w:themeColor="text1"/>
          <w:sz w:val="24"/>
          <w:szCs w:val="24"/>
          <w:lang w:val="en-GB" w:eastAsia="zh-CN"/>
        </w:rPr>
      </w:pPr>
    </w:p>
    <w:p w14:paraId="1F4B96C2" w14:textId="54D4B42F" w:rsidR="00841A74" w:rsidRPr="00CB66F5" w:rsidRDefault="00B839A9" w:rsidP="00CB66F5">
      <w:pPr>
        <w:autoSpaceDE w:val="0"/>
        <w:adjustRightInd w:val="0"/>
        <w:snapToGrid w:val="0"/>
        <w:spacing w:after="0" w:line="360" w:lineRule="auto"/>
        <w:jc w:val="both"/>
        <w:rPr>
          <w:rFonts w:ascii="Book Antiqua" w:hAnsi="Book Antiqua" w:cs="Arial Unicode MS"/>
          <w:sz w:val="24"/>
          <w:szCs w:val="24"/>
          <w:lang w:eastAsia="zh-CN"/>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CB66F5">
        <w:rPr>
          <w:rFonts w:ascii="Book Antiqua" w:hAnsi="Book Antiqua"/>
          <w:b/>
          <w:color w:val="000000"/>
          <w:sz w:val="24"/>
          <w:szCs w:val="24"/>
          <w:lang w:val="en-GB"/>
        </w:rPr>
        <w:t xml:space="preserve">© </w:t>
      </w:r>
      <w:r w:rsidRPr="00CB66F5">
        <w:rPr>
          <w:rFonts w:ascii="Book Antiqua" w:eastAsia="AdvTimes" w:hAnsi="Book Antiqua" w:cs="AdvTimes"/>
          <w:b/>
          <w:color w:val="000000"/>
          <w:sz w:val="24"/>
          <w:szCs w:val="24"/>
        </w:rPr>
        <w:t>The Author(s) 201</w:t>
      </w:r>
      <w:r w:rsidRPr="00CB66F5">
        <w:rPr>
          <w:rFonts w:ascii="Book Antiqua" w:hAnsi="Book Antiqua" w:cs="AdvTimes"/>
          <w:b/>
          <w:color w:val="000000"/>
          <w:sz w:val="24"/>
          <w:szCs w:val="24"/>
        </w:rPr>
        <w:t>7</w:t>
      </w:r>
      <w:r w:rsidRPr="00CB66F5">
        <w:rPr>
          <w:rFonts w:ascii="Book Antiqua" w:eastAsia="AdvTimes" w:hAnsi="Book Antiqua" w:cs="AdvTimes"/>
          <w:b/>
          <w:color w:val="000000"/>
          <w:sz w:val="24"/>
          <w:szCs w:val="24"/>
        </w:rPr>
        <w:t>.</w:t>
      </w:r>
      <w:r w:rsidRPr="00CB66F5">
        <w:rPr>
          <w:rFonts w:ascii="Book Antiqua" w:eastAsia="AdvTimes" w:hAnsi="Book Antiqua" w:cs="AdvTimes"/>
          <w:color w:val="000000"/>
          <w:sz w:val="24"/>
          <w:szCs w:val="24"/>
        </w:rPr>
        <w:t xml:space="preserve"> Published by </w:t>
      </w:r>
      <w:r w:rsidRPr="00CB66F5">
        <w:rPr>
          <w:rFonts w:ascii="Book Antiqua" w:hAnsi="Book Antiqua" w:cs="Arial Unicode MS"/>
          <w:color w:val="000000"/>
          <w:sz w:val="24"/>
          <w:szCs w:val="24"/>
          <w:lang w:val="en-GB"/>
        </w:rPr>
        <w:t>Baishideng Publishing Group Inc.</w:t>
      </w:r>
      <w:r w:rsidRPr="00CB66F5">
        <w:rPr>
          <w:rFonts w:ascii="Book Antiqua" w:hAnsi="Book Antiqua" w:cs="Arial Unicode MS"/>
          <w:sz w:val="24"/>
          <w:szCs w:val="24"/>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F11575F" w14:textId="77777777" w:rsidR="00B839A9" w:rsidRPr="00CB66F5" w:rsidRDefault="00B839A9" w:rsidP="00CB66F5">
      <w:pPr>
        <w:autoSpaceDE w:val="0"/>
        <w:adjustRightInd w:val="0"/>
        <w:snapToGrid w:val="0"/>
        <w:spacing w:after="0" w:line="360" w:lineRule="auto"/>
        <w:jc w:val="both"/>
        <w:rPr>
          <w:rFonts w:ascii="Book Antiqua" w:hAnsi="Book Antiqua"/>
          <w:b/>
          <w:color w:val="000000" w:themeColor="text1"/>
          <w:sz w:val="24"/>
          <w:szCs w:val="24"/>
          <w:lang w:val="en-GB" w:eastAsia="zh-CN"/>
        </w:rPr>
      </w:pPr>
    </w:p>
    <w:p w14:paraId="644F7FCA" w14:textId="7EEC79C4" w:rsidR="00587021" w:rsidRPr="00CB66F5" w:rsidRDefault="00841A74" w:rsidP="00CB66F5">
      <w:pPr>
        <w:autoSpaceDE w:val="0"/>
        <w:adjustRightInd w:val="0"/>
        <w:snapToGrid w:val="0"/>
        <w:spacing w:after="0" w:line="360" w:lineRule="auto"/>
        <w:jc w:val="both"/>
        <w:rPr>
          <w:rFonts w:ascii="Book Antiqua" w:hAnsi="Book Antiqua"/>
          <w:color w:val="000000" w:themeColor="text1"/>
          <w:sz w:val="24"/>
          <w:szCs w:val="24"/>
          <w:lang w:val="en-GB" w:eastAsia="zh-CN"/>
        </w:rPr>
      </w:pPr>
      <w:r w:rsidRPr="00CB66F5">
        <w:rPr>
          <w:rFonts w:ascii="Book Antiqua" w:hAnsi="Book Antiqua"/>
          <w:b/>
          <w:color w:val="000000" w:themeColor="text1"/>
          <w:sz w:val="24"/>
          <w:szCs w:val="24"/>
          <w:lang w:val="en-GB"/>
        </w:rPr>
        <w:t>Core tip</w:t>
      </w:r>
      <w:r w:rsidRPr="00CB66F5">
        <w:rPr>
          <w:rFonts w:ascii="Book Antiqua" w:hAnsi="Book Antiqua"/>
          <w:b/>
          <w:color w:val="000000" w:themeColor="text1"/>
          <w:sz w:val="24"/>
          <w:szCs w:val="24"/>
          <w:lang w:val="en-GB" w:eastAsia="zh-CN"/>
        </w:rPr>
        <w:t xml:space="preserve">: </w:t>
      </w:r>
      <w:r w:rsidR="00DD112A" w:rsidRPr="00CB66F5">
        <w:rPr>
          <w:rFonts w:ascii="Book Antiqua" w:hAnsi="Book Antiqua"/>
          <w:color w:val="000000" w:themeColor="text1"/>
          <w:sz w:val="24"/>
          <w:szCs w:val="24"/>
          <w:lang w:val="en-GB" w:eastAsia="zh-CN"/>
        </w:rPr>
        <w:t>The hedgehog</w:t>
      </w:r>
      <w:r w:rsidR="00587021" w:rsidRPr="00CB66F5">
        <w:rPr>
          <w:rFonts w:ascii="Book Antiqua" w:hAnsi="Book Antiqua"/>
          <w:color w:val="000000" w:themeColor="text1"/>
          <w:sz w:val="24"/>
          <w:szCs w:val="24"/>
          <w:lang w:val="en-GB"/>
        </w:rPr>
        <w:t xml:space="preserve"> (HH) pathway is involved in </w:t>
      </w:r>
      <w:r w:rsidR="00DD112A" w:rsidRPr="00CB66F5">
        <w:rPr>
          <w:rFonts w:ascii="Book Antiqua" w:hAnsi="Book Antiqua"/>
          <w:color w:val="000000" w:themeColor="text1"/>
          <w:sz w:val="24"/>
          <w:szCs w:val="24"/>
          <w:lang w:val="en-GB"/>
        </w:rPr>
        <w:t xml:space="preserve">the </w:t>
      </w:r>
      <w:r w:rsidR="00587021" w:rsidRPr="00CB66F5">
        <w:rPr>
          <w:rFonts w:ascii="Book Antiqua" w:hAnsi="Book Antiqua"/>
          <w:color w:val="000000" w:themeColor="text1"/>
          <w:sz w:val="24"/>
          <w:szCs w:val="24"/>
          <w:lang w:val="en-GB"/>
        </w:rPr>
        <w:t>embryonic development of liver</w:t>
      </w:r>
      <w:r w:rsidR="00DD112A" w:rsidRPr="00CB66F5">
        <w:rPr>
          <w:rFonts w:ascii="Book Antiqua" w:hAnsi="Book Antiqua"/>
          <w:color w:val="000000" w:themeColor="text1"/>
          <w:sz w:val="24"/>
          <w:szCs w:val="24"/>
          <w:lang w:val="en-GB"/>
        </w:rPr>
        <w:t>,</w:t>
      </w:r>
      <w:r w:rsidR="00587021" w:rsidRPr="00CB66F5">
        <w:rPr>
          <w:rFonts w:ascii="Book Antiqua" w:hAnsi="Book Antiqua"/>
          <w:color w:val="000000" w:themeColor="text1"/>
          <w:sz w:val="24"/>
          <w:szCs w:val="24"/>
          <w:lang w:val="en-GB"/>
        </w:rPr>
        <w:t xml:space="preserve"> and its reactivation plays a substantial role in sustaining cancer cell growth and progression in </w:t>
      </w:r>
      <w:r w:rsidR="00811FD5" w:rsidRPr="00CB66F5">
        <w:rPr>
          <w:rFonts w:ascii="Book Antiqua" w:hAnsi="Book Antiqua"/>
          <w:bCs/>
          <w:color w:val="000000" w:themeColor="text1"/>
          <w:sz w:val="24"/>
          <w:szCs w:val="24"/>
          <w:lang w:val="en-GB"/>
        </w:rPr>
        <w:t>hepatocellular carcinoma</w:t>
      </w:r>
      <w:r w:rsidR="00811FD5" w:rsidRPr="00CB66F5">
        <w:rPr>
          <w:rFonts w:ascii="Book Antiqua" w:hAnsi="Book Antiqua"/>
          <w:color w:val="000000" w:themeColor="text1"/>
          <w:sz w:val="24"/>
          <w:szCs w:val="24"/>
          <w:lang w:val="en-GB"/>
        </w:rPr>
        <w:t xml:space="preserve"> </w:t>
      </w:r>
      <w:r w:rsidR="00587021" w:rsidRPr="00CB66F5">
        <w:rPr>
          <w:rFonts w:ascii="Book Antiqua" w:hAnsi="Book Antiqua"/>
          <w:color w:val="000000" w:themeColor="text1"/>
          <w:sz w:val="24"/>
          <w:szCs w:val="24"/>
          <w:lang w:val="en-GB"/>
        </w:rPr>
        <w:t xml:space="preserve">(HCC). </w:t>
      </w:r>
      <w:r w:rsidR="00587021" w:rsidRPr="00CB66F5">
        <w:rPr>
          <w:rFonts w:ascii="Book Antiqua" w:hAnsi="Book Antiqua" w:cs="Times"/>
          <w:color w:val="000000" w:themeColor="text1"/>
          <w:sz w:val="24"/>
          <w:szCs w:val="24"/>
          <w:lang w:val="en-GB"/>
        </w:rPr>
        <w:t xml:space="preserve">In hepatocarcinogenesis, HH signalling is required for differentiation, </w:t>
      </w:r>
      <w:r w:rsidR="00587021" w:rsidRPr="00CB66F5">
        <w:rPr>
          <w:rFonts w:ascii="Book Antiqua" w:hAnsi="Book Antiqua" w:cs="Times"/>
          <w:color w:val="000000" w:themeColor="text1"/>
          <w:sz w:val="24"/>
          <w:szCs w:val="24"/>
          <w:lang w:val="en-GB"/>
        </w:rPr>
        <w:lastRenderedPageBreak/>
        <w:t xml:space="preserve">proliferation and polarity of liver embryonic cells. High </w:t>
      </w:r>
      <w:r w:rsidR="00DD112A" w:rsidRPr="00CB66F5">
        <w:rPr>
          <w:rFonts w:ascii="Book Antiqua" w:hAnsi="Book Antiqua" w:cs="Times"/>
          <w:color w:val="000000" w:themeColor="text1"/>
          <w:sz w:val="24"/>
          <w:szCs w:val="24"/>
          <w:lang w:val="en-GB"/>
        </w:rPr>
        <w:t xml:space="preserve">levels of </w:t>
      </w:r>
      <w:r w:rsidR="00587021" w:rsidRPr="00CB66F5">
        <w:rPr>
          <w:rFonts w:ascii="Book Antiqua" w:hAnsi="Book Antiqua" w:cs="Times"/>
          <w:color w:val="000000" w:themeColor="text1"/>
          <w:sz w:val="24"/>
          <w:szCs w:val="24"/>
          <w:lang w:val="en-GB"/>
        </w:rPr>
        <w:t>expression of HH components in HCC tissues correlate with mesenchymal properties and maintain the proliferation of cancer stem cell</w:t>
      </w:r>
      <w:r w:rsidR="00DD112A" w:rsidRPr="00CB66F5">
        <w:rPr>
          <w:rFonts w:ascii="Book Antiqua" w:hAnsi="Book Antiqua" w:cs="Times"/>
          <w:color w:val="000000" w:themeColor="text1"/>
          <w:sz w:val="24"/>
          <w:szCs w:val="24"/>
          <w:lang w:val="en-GB"/>
        </w:rPr>
        <w:t>s</w:t>
      </w:r>
      <w:r w:rsidR="00587021" w:rsidRPr="00CB66F5">
        <w:rPr>
          <w:rFonts w:ascii="Book Antiqua" w:hAnsi="Book Antiqua" w:cs="Times"/>
          <w:color w:val="000000" w:themeColor="text1"/>
          <w:sz w:val="24"/>
          <w:szCs w:val="24"/>
          <w:lang w:val="en-GB"/>
        </w:rPr>
        <w:t xml:space="preserve">, </w:t>
      </w:r>
      <w:r w:rsidR="00DD112A" w:rsidRPr="00CB66F5">
        <w:rPr>
          <w:rFonts w:ascii="Book Antiqua" w:hAnsi="Book Antiqua" w:cs="Times"/>
          <w:color w:val="000000" w:themeColor="text1"/>
          <w:sz w:val="24"/>
          <w:szCs w:val="24"/>
          <w:lang w:val="en-GB"/>
        </w:rPr>
        <w:t>which is a</w:t>
      </w:r>
      <w:r w:rsidR="00587021" w:rsidRPr="00CB66F5">
        <w:rPr>
          <w:rFonts w:ascii="Book Antiqua" w:hAnsi="Book Antiqua" w:cs="Times"/>
          <w:color w:val="000000" w:themeColor="text1"/>
          <w:sz w:val="24"/>
          <w:szCs w:val="24"/>
          <w:lang w:val="en-GB"/>
        </w:rPr>
        <w:t xml:space="preserve"> dynamic source of malignant cells in HCC progression. Current data on HH inhibition in preclinical models further confirm the role of HH and deserve future investigations in </w:t>
      </w:r>
      <w:r w:rsidR="00DD112A" w:rsidRPr="00CB66F5">
        <w:rPr>
          <w:rFonts w:ascii="Book Antiqua" w:hAnsi="Book Antiqua" w:cs="Times"/>
          <w:color w:val="000000" w:themeColor="text1"/>
          <w:sz w:val="24"/>
          <w:szCs w:val="24"/>
          <w:lang w:val="en-GB"/>
        </w:rPr>
        <w:t xml:space="preserve">a </w:t>
      </w:r>
      <w:r w:rsidR="00587021" w:rsidRPr="00CB66F5">
        <w:rPr>
          <w:rFonts w:ascii="Book Antiqua" w:hAnsi="Book Antiqua" w:cs="Times"/>
          <w:color w:val="000000" w:themeColor="text1"/>
          <w:sz w:val="24"/>
          <w:szCs w:val="24"/>
          <w:lang w:val="en-GB"/>
        </w:rPr>
        <w:t>clinical setting.</w:t>
      </w:r>
    </w:p>
    <w:p w14:paraId="51084ABD" w14:textId="77777777" w:rsidR="00890710" w:rsidRPr="00CB66F5" w:rsidRDefault="00890710" w:rsidP="00CB66F5">
      <w:pPr>
        <w:autoSpaceDE w:val="0"/>
        <w:adjustRightInd w:val="0"/>
        <w:snapToGrid w:val="0"/>
        <w:spacing w:after="0" w:line="360" w:lineRule="auto"/>
        <w:jc w:val="both"/>
        <w:rPr>
          <w:rFonts w:ascii="Book Antiqua" w:hAnsi="Book Antiqua"/>
          <w:color w:val="000000" w:themeColor="text1"/>
          <w:sz w:val="24"/>
          <w:szCs w:val="24"/>
          <w:lang w:val="en-GB" w:eastAsia="zh-CN"/>
        </w:rPr>
      </w:pPr>
    </w:p>
    <w:p w14:paraId="6A12FFAA" w14:textId="0FE5F716" w:rsidR="00B839A9" w:rsidRPr="00CB66F5" w:rsidRDefault="00B839A9" w:rsidP="00CB66F5">
      <w:pPr>
        <w:spacing w:after="0" w:line="360" w:lineRule="auto"/>
        <w:jc w:val="both"/>
        <w:rPr>
          <w:rFonts w:ascii="Book Antiqua" w:hAnsi="Book Antiqua"/>
          <w:sz w:val="24"/>
          <w:szCs w:val="24"/>
          <w:lang w:eastAsia="zh-CN"/>
        </w:rPr>
      </w:pPr>
      <w:r w:rsidRPr="00CB66F5">
        <w:rPr>
          <w:rFonts w:ascii="Book Antiqua" w:hAnsi="Book Antiqua"/>
          <w:bCs/>
          <w:sz w:val="24"/>
          <w:szCs w:val="24"/>
          <w:lang w:val="en-GB"/>
        </w:rPr>
        <w:t>Della Corte</w:t>
      </w:r>
      <w:r w:rsidR="00335B66" w:rsidRPr="00CB66F5">
        <w:rPr>
          <w:rFonts w:ascii="Book Antiqua" w:hAnsi="Book Antiqua"/>
          <w:bCs/>
          <w:sz w:val="24"/>
          <w:szCs w:val="24"/>
          <w:lang w:val="en-GB" w:eastAsia="zh-CN"/>
        </w:rPr>
        <w:t xml:space="preserve"> </w:t>
      </w:r>
      <w:r w:rsidR="00335B66" w:rsidRPr="00CB66F5">
        <w:rPr>
          <w:rFonts w:ascii="Book Antiqua" w:hAnsi="Book Antiqua"/>
          <w:bCs/>
          <w:caps/>
          <w:sz w:val="24"/>
          <w:szCs w:val="24"/>
          <w:lang w:val="en-GB" w:eastAsia="zh-CN"/>
        </w:rPr>
        <w:t>cm</w:t>
      </w:r>
      <w:r w:rsidRPr="00CB66F5">
        <w:rPr>
          <w:rFonts w:ascii="Book Antiqua" w:hAnsi="Book Antiqua"/>
          <w:bCs/>
          <w:sz w:val="24"/>
          <w:szCs w:val="24"/>
          <w:lang w:val="en-GB"/>
        </w:rPr>
        <w:t>, Viscardi</w:t>
      </w:r>
      <w:r w:rsidR="00335B66" w:rsidRPr="00CB66F5">
        <w:rPr>
          <w:rFonts w:ascii="Book Antiqua" w:hAnsi="Book Antiqua"/>
          <w:bCs/>
          <w:sz w:val="24"/>
          <w:szCs w:val="24"/>
          <w:lang w:val="en-GB" w:eastAsia="zh-CN"/>
        </w:rPr>
        <w:t xml:space="preserve"> G</w:t>
      </w:r>
      <w:r w:rsidRPr="00CB66F5">
        <w:rPr>
          <w:rFonts w:ascii="Book Antiqua" w:hAnsi="Book Antiqua"/>
          <w:bCs/>
          <w:sz w:val="24"/>
          <w:szCs w:val="24"/>
          <w:lang w:val="en-GB"/>
        </w:rPr>
        <w:t>, Papaccio</w:t>
      </w:r>
      <w:r w:rsidR="00335B66" w:rsidRPr="00CB66F5">
        <w:rPr>
          <w:rFonts w:ascii="Book Antiqua" w:hAnsi="Book Antiqua"/>
          <w:bCs/>
          <w:sz w:val="24"/>
          <w:szCs w:val="24"/>
          <w:lang w:val="en-GB" w:eastAsia="zh-CN"/>
        </w:rPr>
        <w:t xml:space="preserve"> F</w:t>
      </w:r>
      <w:r w:rsidRPr="00CB66F5">
        <w:rPr>
          <w:rFonts w:ascii="Book Antiqua" w:hAnsi="Book Antiqua"/>
          <w:bCs/>
          <w:sz w:val="24"/>
          <w:szCs w:val="24"/>
          <w:lang w:val="en-GB"/>
        </w:rPr>
        <w:t>, Esposito</w:t>
      </w:r>
      <w:r w:rsidR="00335B66" w:rsidRPr="00CB66F5">
        <w:rPr>
          <w:rFonts w:ascii="Book Antiqua" w:hAnsi="Book Antiqua"/>
          <w:bCs/>
          <w:sz w:val="24"/>
          <w:szCs w:val="24"/>
          <w:lang w:val="en-GB" w:eastAsia="zh-CN"/>
        </w:rPr>
        <w:t xml:space="preserve"> G</w:t>
      </w:r>
      <w:r w:rsidRPr="00CB66F5">
        <w:rPr>
          <w:rFonts w:ascii="Book Antiqua" w:hAnsi="Book Antiqua"/>
          <w:bCs/>
          <w:sz w:val="24"/>
          <w:szCs w:val="24"/>
          <w:lang w:val="en-GB"/>
        </w:rPr>
        <w:t>, Martini</w:t>
      </w:r>
      <w:r w:rsidR="00335B66" w:rsidRPr="00CB66F5">
        <w:rPr>
          <w:rFonts w:ascii="Book Antiqua" w:hAnsi="Book Antiqua"/>
          <w:bCs/>
          <w:sz w:val="24"/>
          <w:szCs w:val="24"/>
          <w:lang w:val="en-GB" w:eastAsia="zh-CN"/>
        </w:rPr>
        <w:t xml:space="preserve"> G</w:t>
      </w:r>
      <w:r w:rsidRPr="00CB66F5">
        <w:rPr>
          <w:rFonts w:ascii="Book Antiqua" w:hAnsi="Book Antiqua"/>
          <w:bCs/>
          <w:sz w:val="24"/>
          <w:szCs w:val="24"/>
          <w:lang w:val="en-GB"/>
        </w:rPr>
        <w:t>, Ciardiello</w:t>
      </w:r>
      <w:r w:rsidR="00335B66" w:rsidRPr="00CB66F5">
        <w:rPr>
          <w:rFonts w:ascii="Book Antiqua" w:hAnsi="Book Antiqua"/>
          <w:bCs/>
          <w:sz w:val="24"/>
          <w:szCs w:val="24"/>
          <w:lang w:val="en-GB" w:eastAsia="zh-CN"/>
        </w:rPr>
        <w:t xml:space="preserve"> D</w:t>
      </w:r>
      <w:r w:rsidRPr="00CB66F5">
        <w:rPr>
          <w:rFonts w:ascii="Book Antiqua" w:hAnsi="Book Antiqua"/>
          <w:bCs/>
          <w:sz w:val="24"/>
          <w:szCs w:val="24"/>
          <w:lang w:val="en-GB"/>
        </w:rPr>
        <w:t>, Martinelli</w:t>
      </w:r>
      <w:r w:rsidR="00335B66" w:rsidRPr="00CB66F5">
        <w:rPr>
          <w:rFonts w:ascii="Book Antiqua" w:hAnsi="Book Antiqua"/>
          <w:bCs/>
          <w:sz w:val="24"/>
          <w:szCs w:val="24"/>
          <w:lang w:val="en-GB" w:eastAsia="zh-CN"/>
        </w:rPr>
        <w:t xml:space="preserve"> E</w:t>
      </w:r>
      <w:r w:rsidRPr="00CB66F5">
        <w:rPr>
          <w:rFonts w:ascii="Book Antiqua" w:hAnsi="Book Antiqua"/>
          <w:bCs/>
          <w:sz w:val="24"/>
          <w:szCs w:val="24"/>
          <w:lang w:val="en-GB"/>
        </w:rPr>
        <w:t>, Ciardiello</w:t>
      </w:r>
      <w:r w:rsidR="00335B66" w:rsidRPr="00CB66F5">
        <w:rPr>
          <w:rFonts w:ascii="Book Antiqua" w:hAnsi="Book Antiqua"/>
          <w:bCs/>
          <w:sz w:val="24"/>
          <w:szCs w:val="24"/>
          <w:lang w:val="en-GB" w:eastAsia="zh-CN"/>
        </w:rPr>
        <w:t xml:space="preserve"> F</w:t>
      </w:r>
      <w:r w:rsidRPr="00CB66F5">
        <w:rPr>
          <w:rFonts w:ascii="Book Antiqua" w:hAnsi="Book Antiqua"/>
          <w:bCs/>
          <w:sz w:val="24"/>
          <w:szCs w:val="24"/>
          <w:lang w:val="en-GB" w:eastAsia="zh-CN"/>
        </w:rPr>
        <w:t>,</w:t>
      </w:r>
      <w:r w:rsidRPr="00CB66F5">
        <w:rPr>
          <w:rFonts w:ascii="Book Antiqua" w:hAnsi="Book Antiqua"/>
          <w:bCs/>
          <w:sz w:val="24"/>
          <w:szCs w:val="24"/>
          <w:lang w:val="en-GB"/>
        </w:rPr>
        <w:t xml:space="preserve"> Morgillo</w:t>
      </w:r>
      <w:r w:rsidR="00335B66" w:rsidRPr="00CB66F5">
        <w:rPr>
          <w:rFonts w:ascii="Book Antiqua" w:hAnsi="Book Antiqua"/>
          <w:bCs/>
          <w:sz w:val="24"/>
          <w:szCs w:val="24"/>
          <w:lang w:val="en-GB" w:eastAsia="zh-CN"/>
        </w:rPr>
        <w:t xml:space="preserve"> F. </w:t>
      </w:r>
      <w:r w:rsidRPr="00CB66F5">
        <w:rPr>
          <w:rFonts w:ascii="Book Antiqua" w:hAnsi="Book Antiqua"/>
          <w:bCs/>
          <w:sz w:val="24"/>
          <w:szCs w:val="24"/>
          <w:lang w:val="en-GB"/>
        </w:rPr>
        <w:t>Implication of the Hedgehog pathway in hepatocellular carcinoma</w:t>
      </w:r>
      <w:r w:rsidR="00335B66" w:rsidRPr="00CB66F5">
        <w:rPr>
          <w:rFonts w:ascii="Book Antiqua" w:hAnsi="Book Antiqua"/>
          <w:bCs/>
          <w:sz w:val="24"/>
          <w:szCs w:val="24"/>
          <w:lang w:val="en-GB" w:eastAsia="zh-CN"/>
        </w:rPr>
        <w:t xml:space="preserve">. </w:t>
      </w:r>
      <w:r w:rsidR="00335B66" w:rsidRPr="00CB66F5">
        <w:rPr>
          <w:rFonts w:ascii="Book Antiqua" w:hAnsi="Book Antiqua"/>
          <w:i/>
          <w:sz w:val="24"/>
          <w:szCs w:val="24"/>
        </w:rPr>
        <w:t>World J Gastroenterol</w:t>
      </w:r>
      <w:r w:rsidR="00335B66" w:rsidRPr="00CB66F5">
        <w:rPr>
          <w:rFonts w:ascii="Book Antiqua" w:hAnsi="Book Antiqua"/>
          <w:sz w:val="24"/>
          <w:szCs w:val="24"/>
        </w:rPr>
        <w:t xml:space="preserve"> 2017; In press</w:t>
      </w:r>
    </w:p>
    <w:p w14:paraId="5751D1B8" w14:textId="5B1A061E" w:rsidR="00335B66" w:rsidRPr="00CB66F5" w:rsidRDefault="00335B66" w:rsidP="00CB66F5">
      <w:pPr>
        <w:autoSpaceDE w:val="0"/>
        <w:adjustRightInd w:val="0"/>
        <w:snapToGrid w:val="0"/>
        <w:spacing w:after="0" w:line="360" w:lineRule="auto"/>
        <w:jc w:val="both"/>
        <w:rPr>
          <w:rFonts w:ascii="Book Antiqua" w:hAnsi="Book Antiqua"/>
          <w:color w:val="000000" w:themeColor="text1"/>
          <w:sz w:val="24"/>
          <w:szCs w:val="24"/>
          <w:lang w:val="en-GB" w:eastAsia="zh-CN"/>
        </w:rPr>
      </w:pPr>
      <w:r w:rsidRPr="00CB66F5">
        <w:rPr>
          <w:rFonts w:ascii="Book Antiqua" w:hAnsi="Book Antiqua"/>
          <w:color w:val="000000" w:themeColor="text1"/>
          <w:sz w:val="24"/>
          <w:szCs w:val="24"/>
          <w:lang w:val="en-GB" w:eastAsia="zh-CN"/>
        </w:rPr>
        <w:br w:type="page"/>
      </w:r>
    </w:p>
    <w:p w14:paraId="58E6649D" w14:textId="77777777" w:rsidR="00587021" w:rsidRPr="00CB66F5" w:rsidRDefault="00587021" w:rsidP="00CB66F5">
      <w:pPr>
        <w:adjustRightInd w:val="0"/>
        <w:snapToGrid w:val="0"/>
        <w:spacing w:after="0" w:line="360" w:lineRule="auto"/>
        <w:jc w:val="both"/>
        <w:rPr>
          <w:rFonts w:ascii="Book Antiqua" w:hAnsi="Book Antiqua"/>
          <w:b/>
          <w:color w:val="000000" w:themeColor="text1"/>
          <w:sz w:val="24"/>
          <w:szCs w:val="24"/>
          <w:lang w:val="en-GB"/>
        </w:rPr>
      </w:pPr>
      <w:r w:rsidRPr="00CB66F5">
        <w:rPr>
          <w:rFonts w:ascii="Book Antiqua" w:hAnsi="Book Antiqua"/>
          <w:b/>
          <w:color w:val="000000" w:themeColor="text1"/>
          <w:sz w:val="24"/>
          <w:szCs w:val="24"/>
          <w:lang w:val="en-GB"/>
        </w:rPr>
        <w:lastRenderedPageBreak/>
        <w:t>INTRODUCTION</w:t>
      </w:r>
    </w:p>
    <w:p w14:paraId="19AEBB05" w14:textId="6B15CD9C" w:rsidR="00587021" w:rsidRPr="00CB66F5" w:rsidRDefault="00587021" w:rsidP="00CB66F5">
      <w:pPr>
        <w:adjustRightInd w:val="0"/>
        <w:snapToGrid w:val="0"/>
        <w:spacing w:after="0" w:line="360" w:lineRule="auto"/>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 xml:space="preserve">Liver </w:t>
      </w:r>
      <w:r w:rsidR="00CD7ABB" w:rsidRPr="00CB66F5">
        <w:rPr>
          <w:rFonts w:ascii="Book Antiqua" w:hAnsi="Book Antiqua"/>
          <w:color w:val="000000" w:themeColor="text1"/>
          <w:sz w:val="24"/>
          <w:szCs w:val="24"/>
          <w:lang w:val="en-GB"/>
        </w:rPr>
        <w:t>tumour</w:t>
      </w:r>
      <w:r w:rsidRPr="00CB66F5">
        <w:rPr>
          <w:rFonts w:ascii="Book Antiqua" w:hAnsi="Book Antiqua"/>
          <w:color w:val="000000" w:themeColor="text1"/>
          <w:sz w:val="24"/>
          <w:szCs w:val="24"/>
          <w:lang w:val="en-GB"/>
        </w:rPr>
        <w:t xml:space="preserve">s are the third </w:t>
      </w:r>
      <w:r w:rsidR="00476EBC" w:rsidRPr="00CB66F5">
        <w:rPr>
          <w:rFonts w:ascii="Book Antiqua" w:hAnsi="Book Antiqua"/>
          <w:color w:val="000000" w:themeColor="text1"/>
          <w:sz w:val="24"/>
          <w:szCs w:val="24"/>
          <w:lang w:val="en-GB"/>
        </w:rPr>
        <w:t xml:space="preserve">highest </w:t>
      </w:r>
      <w:r w:rsidRPr="00CB66F5">
        <w:rPr>
          <w:rFonts w:ascii="Book Antiqua" w:hAnsi="Book Antiqua"/>
          <w:color w:val="000000" w:themeColor="text1"/>
          <w:sz w:val="24"/>
          <w:szCs w:val="24"/>
          <w:lang w:val="en-GB"/>
        </w:rPr>
        <w:t>cause of cancer-related death</w:t>
      </w:r>
      <w:r w:rsidR="00476EBC" w:rsidRPr="00CB66F5">
        <w:rPr>
          <w:rFonts w:ascii="Book Antiqua" w:hAnsi="Book Antiqua"/>
          <w:color w:val="000000" w:themeColor="text1"/>
          <w:sz w:val="24"/>
          <w:szCs w:val="24"/>
          <w:lang w:val="en-GB"/>
        </w:rPr>
        <w:t>s</w:t>
      </w:r>
      <w:r w:rsidRPr="00CB66F5">
        <w:rPr>
          <w:rFonts w:ascii="Book Antiqua" w:hAnsi="Book Antiqua"/>
          <w:color w:val="000000" w:themeColor="text1"/>
          <w:sz w:val="24"/>
          <w:szCs w:val="24"/>
          <w:lang w:val="en-GB"/>
        </w:rPr>
        <w:t xml:space="preserve"> and the sixth </w:t>
      </w:r>
      <w:r w:rsidR="00476EBC" w:rsidRPr="00CB66F5">
        <w:rPr>
          <w:rFonts w:ascii="Book Antiqua" w:hAnsi="Book Antiqua"/>
          <w:color w:val="000000" w:themeColor="text1"/>
          <w:sz w:val="24"/>
          <w:szCs w:val="24"/>
          <w:lang w:val="en-GB"/>
        </w:rPr>
        <w:t>most</w:t>
      </w:r>
      <w:r w:rsidRPr="00CB66F5">
        <w:rPr>
          <w:rFonts w:ascii="Book Antiqua" w:hAnsi="Book Antiqua"/>
          <w:color w:val="000000" w:themeColor="text1"/>
          <w:sz w:val="24"/>
          <w:szCs w:val="24"/>
          <w:lang w:val="en-GB"/>
        </w:rPr>
        <w:t xml:space="preserve"> frequent type of cancer </w:t>
      </w:r>
      <w:r w:rsidR="00476EBC" w:rsidRPr="00CB66F5">
        <w:rPr>
          <w:rFonts w:ascii="Book Antiqua" w:hAnsi="Book Antiqua"/>
          <w:color w:val="000000" w:themeColor="text1"/>
          <w:sz w:val="24"/>
          <w:szCs w:val="24"/>
          <w:lang w:val="en-GB"/>
        </w:rPr>
        <w:t>worldwide</w:t>
      </w:r>
      <w:r w:rsidR="00476EBC"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1]</w:t>
      </w:r>
      <w:r w:rsidRPr="00CB66F5">
        <w:rPr>
          <w:rFonts w:ascii="Book Antiqua" w:hAnsi="Book Antiqua"/>
          <w:color w:val="000000" w:themeColor="text1"/>
          <w:sz w:val="24"/>
          <w:szCs w:val="24"/>
          <w:lang w:val="en-GB"/>
        </w:rPr>
        <w:t xml:space="preserve">. In the past few years, the incidence of hepatocellular carcinoma (HCC) </w:t>
      </w:r>
      <w:r w:rsidR="00476EBC" w:rsidRPr="00CB66F5">
        <w:rPr>
          <w:rFonts w:ascii="Book Antiqua" w:hAnsi="Book Antiqua"/>
          <w:color w:val="000000" w:themeColor="text1"/>
          <w:sz w:val="24"/>
          <w:szCs w:val="24"/>
          <w:lang w:val="en-GB"/>
        </w:rPr>
        <w:t>has been</w:t>
      </w:r>
      <w:r w:rsidR="00A74A18" w:rsidRPr="00CB66F5">
        <w:rPr>
          <w:rFonts w:ascii="Book Antiqua" w:hAnsi="Book Antiqua"/>
          <w:color w:val="000000" w:themeColor="text1"/>
          <w:sz w:val="24"/>
          <w:szCs w:val="24"/>
          <w:lang w:val="en-GB"/>
        </w:rPr>
        <w:t xml:space="preserve"> on the</w:t>
      </w:r>
      <w:r w:rsidR="00476EBC" w:rsidRPr="00CB66F5">
        <w:rPr>
          <w:rFonts w:ascii="Book Antiqua" w:hAnsi="Book Antiqua"/>
          <w:color w:val="000000" w:themeColor="text1"/>
          <w:sz w:val="24"/>
          <w:szCs w:val="24"/>
          <w:lang w:val="en-GB"/>
        </w:rPr>
        <w:t xml:space="preserve"> ris</w:t>
      </w:r>
      <w:r w:rsidR="00A74A18" w:rsidRPr="00CB66F5">
        <w:rPr>
          <w:rFonts w:ascii="Book Antiqua" w:hAnsi="Book Antiqua"/>
          <w:color w:val="000000" w:themeColor="text1"/>
          <w:sz w:val="24"/>
          <w:szCs w:val="24"/>
          <w:lang w:val="en-GB"/>
        </w:rPr>
        <w:t>e</w:t>
      </w:r>
      <w:r w:rsidRPr="00CB66F5">
        <w:rPr>
          <w:rFonts w:ascii="Book Antiqua" w:hAnsi="Book Antiqua"/>
          <w:color w:val="000000" w:themeColor="text1"/>
          <w:sz w:val="24"/>
          <w:szCs w:val="24"/>
          <w:lang w:val="en-GB"/>
        </w:rPr>
        <w:t xml:space="preserve">, especially </w:t>
      </w:r>
      <w:r w:rsidR="00476EBC" w:rsidRPr="00CB66F5">
        <w:rPr>
          <w:rFonts w:ascii="Book Antiqua" w:hAnsi="Book Antiqua"/>
          <w:color w:val="000000" w:themeColor="text1"/>
          <w:sz w:val="24"/>
          <w:szCs w:val="24"/>
          <w:lang w:val="en-GB"/>
        </w:rPr>
        <w:t xml:space="preserve">among </w:t>
      </w:r>
      <w:r w:rsidRPr="00CB66F5">
        <w:rPr>
          <w:rFonts w:ascii="Book Antiqua" w:hAnsi="Book Antiqua"/>
          <w:color w:val="000000" w:themeColor="text1"/>
          <w:sz w:val="24"/>
          <w:szCs w:val="24"/>
          <w:lang w:val="en-GB"/>
        </w:rPr>
        <w:t>male</w:t>
      </w:r>
      <w:r w:rsidR="00476EBC" w:rsidRPr="00CB66F5">
        <w:rPr>
          <w:rFonts w:ascii="Book Antiqua" w:hAnsi="Book Antiqua"/>
          <w:color w:val="000000" w:themeColor="text1"/>
          <w:sz w:val="24"/>
          <w:szCs w:val="24"/>
          <w:lang w:val="en-GB"/>
        </w:rPr>
        <w:t>s</w:t>
      </w:r>
      <w:r w:rsidRPr="00CB66F5">
        <w:rPr>
          <w:rFonts w:ascii="Book Antiqua" w:hAnsi="Book Antiqua"/>
          <w:color w:val="000000" w:themeColor="text1"/>
          <w:sz w:val="24"/>
          <w:szCs w:val="24"/>
          <w:lang w:val="en-GB"/>
        </w:rPr>
        <w:t xml:space="preserve">, being correlated with chronic liver </w:t>
      </w:r>
      <w:r w:rsidR="00476EBC" w:rsidRPr="00CB66F5">
        <w:rPr>
          <w:rFonts w:ascii="Book Antiqua" w:hAnsi="Book Antiqua"/>
          <w:color w:val="000000" w:themeColor="text1"/>
          <w:sz w:val="24"/>
          <w:szCs w:val="24"/>
          <w:lang w:val="en-GB"/>
        </w:rPr>
        <w:t>disease</w:t>
      </w:r>
      <w:r w:rsidR="00476EBC"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2]</w:t>
      </w:r>
      <w:r w:rsidRPr="00CB66F5">
        <w:rPr>
          <w:rFonts w:ascii="Book Antiqua" w:hAnsi="Book Antiqua"/>
          <w:color w:val="000000" w:themeColor="text1"/>
          <w:sz w:val="24"/>
          <w:szCs w:val="24"/>
          <w:lang w:val="en-GB"/>
        </w:rPr>
        <w:t xml:space="preserve">. In particular, the majority of patients who develop HCC are </w:t>
      </w:r>
      <w:r w:rsidR="00476EBC" w:rsidRPr="00CB66F5">
        <w:rPr>
          <w:rFonts w:ascii="Book Antiqua" w:hAnsi="Book Antiqua"/>
          <w:color w:val="000000" w:themeColor="text1"/>
          <w:sz w:val="24"/>
          <w:szCs w:val="24"/>
          <w:lang w:val="en-GB"/>
        </w:rPr>
        <w:t>infected</w:t>
      </w:r>
      <w:r w:rsidRPr="00CB66F5">
        <w:rPr>
          <w:rFonts w:ascii="Book Antiqua" w:hAnsi="Book Antiqua"/>
          <w:color w:val="000000" w:themeColor="text1"/>
          <w:sz w:val="24"/>
          <w:szCs w:val="24"/>
          <w:lang w:val="en-GB"/>
        </w:rPr>
        <w:t xml:space="preserve"> </w:t>
      </w:r>
      <w:r w:rsidR="00476EBC" w:rsidRPr="00CB66F5">
        <w:rPr>
          <w:rFonts w:ascii="Book Antiqua" w:hAnsi="Book Antiqua"/>
          <w:color w:val="000000" w:themeColor="text1"/>
          <w:sz w:val="24"/>
          <w:szCs w:val="24"/>
          <w:lang w:val="en-GB"/>
        </w:rPr>
        <w:t>with</w:t>
      </w:r>
      <w:r w:rsidRPr="00CB66F5">
        <w:rPr>
          <w:rFonts w:ascii="Book Antiqua" w:hAnsi="Book Antiqua"/>
          <w:color w:val="000000" w:themeColor="text1"/>
          <w:sz w:val="24"/>
          <w:szCs w:val="24"/>
          <w:lang w:val="en-GB"/>
        </w:rPr>
        <w:t xml:space="preserve"> viral hepatitis B (HBV) or viral hepatitis C (HCV</w:t>
      </w:r>
      <w:r w:rsidR="00476EBC" w:rsidRPr="00CB66F5">
        <w:rPr>
          <w:rFonts w:ascii="Book Antiqua" w:hAnsi="Book Antiqua"/>
          <w:color w:val="000000" w:themeColor="text1"/>
          <w:sz w:val="24"/>
          <w:szCs w:val="24"/>
          <w:lang w:val="en-GB"/>
        </w:rPr>
        <w:t>)</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3,4]</w:t>
      </w:r>
      <w:r w:rsidR="00A74A18"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w:t>
      </w:r>
      <w:r w:rsidR="00A74A18" w:rsidRPr="00CB66F5">
        <w:rPr>
          <w:rFonts w:ascii="Book Antiqua" w:hAnsi="Book Antiqua"/>
          <w:color w:val="000000" w:themeColor="text1"/>
          <w:sz w:val="24"/>
          <w:szCs w:val="24"/>
          <w:lang w:val="en-GB"/>
        </w:rPr>
        <w:t xml:space="preserve">Even </w:t>
      </w:r>
      <w:r w:rsidR="00476EBC" w:rsidRPr="00CB66F5">
        <w:rPr>
          <w:rFonts w:ascii="Book Antiqua" w:hAnsi="Book Antiqua"/>
          <w:color w:val="000000" w:themeColor="text1"/>
          <w:sz w:val="24"/>
          <w:szCs w:val="24"/>
          <w:lang w:val="en-GB"/>
        </w:rPr>
        <w:t>though</w:t>
      </w:r>
      <w:r w:rsidRPr="00CB66F5">
        <w:rPr>
          <w:rFonts w:ascii="Book Antiqua" w:hAnsi="Book Antiqua"/>
          <w:color w:val="000000" w:themeColor="text1"/>
          <w:sz w:val="24"/>
          <w:szCs w:val="24"/>
          <w:lang w:val="en-GB"/>
        </w:rPr>
        <w:t xml:space="preserve"> vaccination </w:t>
      </w:r>
      <w:r w:rsidR="00E7165F" w:rsidRPr="00CB66F5">
        <w:rPr>
          <w:rFonts w:ascii="Book Antiqua" w:hAnsi="Book Antiqua"/>
          <w:color w:val="000000" w:themeColor="text1"/>
          <w:sz w:val="24"/>
          <w:szCs w:val="24"/>
          <w:lang w:val="en-GB"/>
        </w:rPr>
        <w:t xml:space="preserve">programmes </w:t>
      </w:r>
      <w:r w:rsidRPr="00CB66F5">
        <w:rPr>
          <w:rFonts w:ascii="Book Antiqua" w:hAnsi="Book Antiqua"/>
          <w:color w:val="000000" w:themeColor="text1"/>
          <w:sz w:val="24"/>
          <w:szCs w:val="24"/>
          <w:lang w:val="en-GB"/>
        </w:rPr>
        <w:t xml:space="preserve">are </w:t>
      </w:r>
      <w:r w:rsidR="00476EBC" w:rsidRPr="00CB66F5">
        <w:rPr>
          <w:rFonts w:ascii="Book Antiqua" w:hAnsi="Book Antiqua"/>
          <w:color w:val="000000" w:themeColor="text1"/>
          <w:sz w:val="24"/>
          <w:szCs w:val="24"/>
          <w:lang w:val="en-GB"/>
        </w:rPr>
        <w:t>c</w:t>
      </w:r>
      <w:r w:rsidRPr="00CB66F5">
        <w:rPr>
          <w:rFonts w:ascii="Book Antiqua" w:hAnsi="Book Antiqua"/>
          <w:color w:val="000000" w:themeColor="text1"/>
          <w:sz w:val="24"/>
          <w:szCs w:val="24"/>
          <w:lang w:val="en-GB"/>
        </w:rPr>
        <w:t xml:space="preserve">ommonly </w:t>
      </w:r>
      <w:r w:rsidR="00476EBC" w:rsidRPr="00CB66F5">
        <w:rPr>
          <w:rFonts w:ascii="Book Antiqua" w:hAnsi="Book Antiqua"/>
          <w:color w:val="000000" w:themeColor="text1"/>
          <w:sz w:val="24"/>
          <w:szCs w:val="24"/>
          <w:lang w:val="en-GB"/>
        </w:rPr>
        <w:t>used</w:t>
      </w:r>
      <w:r w:rsidRPr="00CB66F5">
        <w:rPr>
          <w:rFonts w:ascii="Book Antiqua" w:hAnsi="Book Antiqua"/>
          <w:color w:val="000000" w:themeColor="text1"/>
          <w:sz w:val="24"/>
          <w:szCs w:val="24"/>
          <w:lang w:val="en-GB"/>
        </w:rPr>
        <w:t xml:space="preserve"> in </w:t>
      </w:r>
      <w:r w:rsidR="00A74A18" w:rsidRPr="00CB66F5">
        <w:rPr>
          <w:rFonts w:ascii="Book Antiqua" w:hAnsi="Book Antiqua"/>
          <w:color w:val="000000" w:themeColor="text1"/>
          <w:sz w:val="24"/>
          <w:szCs w:val="24"/>
          <w:lang w:val="en-GB"/>
        </w:rPr>
        <w:t xml:space="preserve">Western </w:t>
      </w:r>
      <w:r w:rsidRPr="00CB66F5">
        <w:rPr>
          <w:rFonts w:ascii="Book Antiqua" w:hAnsi="Book Antiqua"/>
          <w:color w:val="000000" w:themeColor="text1"/>
          <w:sz w:val="24"/>
          <w:szCs w:val="24"/>
          <w:lang w:val="en-GB"/>
        </w:rPr>
        <w:t>populations, the incidence of HCC remains high because of other risk factors</w:t>
      </w:r>
      <w:r w:rsidR="00476EBC" w:rsidRPr="00CB66F5">
        <w:rPr>
          <w:rFonts w:ascii="Book Antiqua" w:hAnsi="Book Antiqua"/>
          <w:color w:val="000000" w:themeColor="text1"/>
          <w:sz w:val="24"/>
          <w:szCs w:val="24"/>
          <w:lang w:val="en-GB"/>
        </w:rPr>
        <w:t xml:space="preserve">, such as alcoholic and non-alcoholic fatty liver disease and obesity, </w:t>
      </w:r>
      <w:r w:rsidR="00A74A18" w:rsidRPr="00CB66F5">
        <w:rPr>
          <w:rFonts w:ascii="Book Antiqua" w:hAnsi="Book Antiqua"/>
          <w:color w:val="000000" w:themeColor="text1"/>
          <w:sz w:val="24"/>
          <w:szCs w:val="24"/>
          <w:lang w:val="en-GB"/>
        </w:rPr>
        <w:t xml:space="preserve">which </w:t>
      </w:r>
      <w:r w:rsidRPr="00CB66F5">
        <w:rPr>
          <w:rFonts w:ascii="Book Antiqua" w:hAnsi="Book Antiqua"/>
          <w:color w:val="000000" w:themeColor="text1"/>
          <w:sz w:val="24"/>
          <w:szCs w:val="24"/>
          <w:lang w:val="en-GB"/>
        </w:rPr>
        <w:t xml:space="preserve">are </w:t>
      </w:r>
      <w:r w:rsidR="00A74A18" w:rsidRPr="00CB66F5">
        <w:rPr>
          <w:rFonts w:ascii="Book Antiqua" w:hAnsi="Book Antiqua"/>
          <w:color w:val="000000" w:themeColor="text1"/>
          <w:sz w:val="24"/>
          <w:szCs w:val="24"/>
          <w:lang w:val="en-GB"/>
        </w:rPr>
        <w:t xml:space="preserve">increasingly </w:t>
      </w:r>
      <w:r w:rsidR="00476EBC" w:rsidRPr="00CB66F5">
        <w:rPr>
          <w:rFonts w:ascii="Book Antiqua" w:hAnsi="Book Antiqua"/>
          <w:color w:val="000000" w:themeColor="text1"/>
          <w:sz w:val="24"/>
          <w:szCs w:val="24"/>
          <w:lang w:val="en-GB"/>
        </w:rPr>
        <w:t>out of</w:t>
      </w:r>
      <w:r w:rsidRPr="00CB66F5">
        <w:rPr>
          <w:rFonts w:ascii="Book Antiqua" w:hAnsi="Book Antiqua"/>
          <w:color w:val="000000" w:themeColor="text1"/>
          <w:sz w:val="24"/>
          <w:szCs w:val="24"/>
          <w:lang w:val="en-GB"/>
        </w:rPr>
        <w:t xml:space="preserve"> control in </w:t>
      </w:r>
      <w:r w:rsidR="00A74A18" w:rsidRPr="00CB66F5">
        <w:rPr>
          <w:rFonts w:ascii="Book Antiqua" w:hAnsi="Book Antiqua"/>
          <w:color w:val="000000" w:themeColor="text1"/>
          <w:sz w:val="24"/>
          <w:szCs w:val="24"/>
          <w:lang w:val="en-GB"/>
        </w:rPr>
        <w:t xml:space="preserve">Occidental </w:t>
      </w:r>
      <w:r w:rsidRPr="00CB66F5">
        <w:rPr>
          <w:rFonts w:ascii="Book Antiqua" w:hAnsi="Book Antiqua"/>
          <w:color w:val="000000" w:themeColor="text1"/>
          <w:sz w:val="24"/>
          <w:szCs w:val="24"/>
          <w:lang w:val="en-GB"/>
        </w:rPr>
        <w:t>countries</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5]</w:t>
      </w:r>
      <w:r w:rsidRPr="00CB66F5">
        <w:rPr>
          <w:rFonts w:ascii="Book Antiqua" w:hAnsi="Book Antiqua"/>
          <w:color w:val="000000" w:themeColor="text1"/>
          <w:sz w:val="24"/>
          <w:szCs w:val="24"/>
          <w:lang w:val="en-GB"/>
        </w:rPr>
        <w:t>.</w:t>
      </w:r>
    </w:p>
    <w:p w14:paraId="5F497C71" w14:textId="542FBD58" w:rsidR="00587021" w:rsidRPr="00CB66F5" w:rsidRDefault="005870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 xml:space="preserve">Screening procedures with periodic liver ultrasonography (every </w:t>
      </w:r>
      <w:r w:rsidR="00840AC2" w:rsidRPr="00CB66F5">
        <w:rPr>
          <w:rFonts w:ascii="Book Antiqua" w:hAnsi="Book Antiqua"/>
          <w:color w:val="000000" w:themeColor="text1"/>
          <w:sz w:val="24"/>
          <w:szCs w:val="24"/>
          <w:lang w:val="en-GB" w:eastAsia="zh-CN"/>
        </w:rPr>
        <w:t>6</w:t>
      </w:r>
      <w:r w:rsidRPr="00CB66F5">
        <w:rPr>
          <w:rFonts w:ascii="Book Antiqua" w:hAnsi="Book Antiqua"/>
          <w:color w:val="000000" w:themeColor="text1"/>
          <w:sz w:val="24"/>
          <w:szCs w:val="24"/>
          <w:lang w:val="en-GB"/>
        </w:rPr>
        <w:t xml:space="preserve"> mo), concomitant with the determination of serum alpha-fetoprotein (AFP), are recommended only for cirrhotic patients and HBV- and HCV- serum positive patients</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6]</w:t>
      </w:r>
      <w:r w:rsidRPr="00CB66F5">
        <w:rPr>
          <w:rFonts w:ascii="Book Antiqua" w:hAnsi="Book Antiqua"/>
          <w:color w:val="000000" w:themeColor="text1"/>
          <w:sz w:val="24"/>
          <w:szCs w:val="24"/>
          <w:lang w:val="en-GB"/>
        </w:rPr>
        <w:t xml:space="preserve">. </w:t>
      </w:r>
    </w:p>
    <w:p w14:paraId="2137DBC9" w14:textId="41EB92C8" w:rsidR="00587021" w:rsidRPr="00CB66F5" w:rsidRDefault="005870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 xml:space="preserve">Treatment options with curative intent, including surgery, local treatment (such as percutaneous </w:t>
      </w:r>
      <w:r w:rsidR="00DD112A" w:rsidRPr="00CB66F5">
        <w:rPr>
          <w:rFonts w:ascii="Book Antiqua" w:hAnsi="Book Antiqua"/>
          <w:color w:val="000000" w:themeColor="text1"/>
          <w:sz w:val="24"/>
          <w:szCs w:val="24"/>
          <w:lang w:val="en-GB"/>
        </w:rPr>
        <w:t>thermal ablation</w:t>
      </w:r>
      <w:r w:rsidRPr="00CB66F5">
        <w:rPr>
          <w:rFonts w:ascii="Book Antiqua" w:hAnsi="Book Antiqua"/>
          <w:color w:val="000000" w:themeColor="text1"/>
          <w:sz w:val="24"/>
          <w:szCs w:val="24"/>
          <w:lang w:val="en-GB"/>
        </w:rPr>
        <w:t xml:space="preserve">, intra-arterial chemotherapy or embolization or radiotherapy) and liver transplantation, are reserved only </w:t>
      </w:r>
      <w:r w:rsidR="00476EBC" w:rsidRPr="00CB66F5">
        <w:rPr>
          <w:rFonts w:ascii="Book Antiqua" w:hAnsi="Book Antiqua"/>
          <w:color w:val="000000" w:themeColor="text1"/>
          <w:sz w:val="24"/>
          <w:szCs w:val="24"/>
          <w:lang w:val="en-GB"/>
        </w:rPr>
        <w:t>for</w:t>
      </w:r>
      <w:r w:rsidRPr="00CB66F5">
        <w:rPr>
          <w:rFonts w:ascii="Book Antiqua" w:hAnsi="Book Antiqua"/>
          <w:color w:val="000000" w:themeColor="text1"/>
          <w:sz w:val="24"/>
          <w:szCs w:val="24"/>
          <w:lang w:val="en-GB"/>
        </w:rPr>
        <w:t xml:space="preserve"> select patients with localized </w:t>
      </w:r>
      <w:r w:rsidR="00CD7ABB" w:rsidRPr="00CB66F5">
        <w:rPr>
          <w:rFonts w:ascii="Book Antiqua" w:hAnsi="Book Antiqua"/>
          <w:color w:val="000000" w:themeColor="text1"/>
          <w:sz w:val="24"/>
          <w:szCs w:val="24"/>
          <w:lang w:val="en-GB"/>
        </w:rPr>
        <w:t>tumour</w:t>
      </w:r>
      <w:r w:rsidRPr="00CB66F5">
        <w:rPr>
          <w:rFonts w:ascii="Book Antiqua" w:hAnsi="Book Antiqua"/>
          <w:color w:val="000000" w:themeColor="text1"/>
          <w:sz w:val="24"/>
          <w:szCs w:val="24"/>
          <w:lang w:val="en-GB"/>
        </w:rPr>
        <w:t xml:space="preserve"> extension and/or </w:t>
      </w:r>
      <w:r w:rsidR="00476EBC" w:rsidRPr="00CB66F5">
        <w:rPr>
          <w:rFonts w:ascii="Book Antiqua" w:hAnsi="Book Antiqua"/>
          <w:color w:val="000000" w:themeColor="text1"/>
          <w:sz w:val="24"/>
          <w:szCs w:val="24"/>
          <w:lang w:val="en-GB"/>
        </w:rPr>
        <w:t xml:space="preserve">with </w:t>
      </w:r>
      <w:r w:rsidRPr="00CB66F5">
        <w:rPr>
          <w:rFonts w:ascii="Book Antiqua" w:hAnsi="Book Antiqua"/>
          <w:color w:val="000000" w:themeColor="text1"/>
          <w:sz w:val="24"/>
          <w:szCs w:val="24"/>
          <w:lang w:val="en-GB"/>
        </w:rPr>
        <w:t>good performance status and liver function</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7,8]</w:t>
      </w:r>
      <w:r w:rsidRPr="00CB66F5">
        <w:rPr>
          <w:rFonts w:ascii="Book Antiqua" w:hAnsi="Book Antiqua"/>
          <w:color w:val="000000" w:themeColor="text1"/>
          <w:sz w:val="24"/>
          <w:szCs w:val="24"/>
          <w:lang w:val="en-GB"/>
        </w:rPr>
        <w:t xml:space="preserve">. </w:t>
      </w:r>
    </w:p>
    <w:p w14:paraId="76F77499" w14:textId="47EC6C1C" w:rsidR="00587021" w:rsidRPr="00CB66F5" w:rsidRDefault="005870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 xml:space="preserve">Unfortunately, most patients are diagnosed </w:t>
      </w:r>
      <w:r w:rsidR="00A74A18" w:rsidRPr="00CB66F5">
        <w:rPr>
          <w:rFonts w:ascii="Book Antiqua" w:hAnsi="Book Antiqua"/>
          <w:color w:val="000000" w:themeColor="text1"/>
          <w:sz w:val="24"/>
          <w:szCs w:val="24"/>
          <w:lang w:val="en-GB"/>
        </w:rPr>
        <w:t xml:space="preserve">at </w:t>
      </w:r>
      <w:r w:rsidR="00F460C6" w:rsidRPr="00CB66F5">
        <w:rPr>
          <w:rFonts w:ascii="Book Antiqua" w:hAnsi="Book Antiqua"/>
          <w:color w:val="000000" w:themeColor="text1"/>
          <w:sz w:val="24"/>
          <w:szCs w:val="24"/>
          <w:lang w:val="en-GB"/>
        </w:rPr>
        <w:t xml:space="preserve">an </w:t>
      </w:r>
      <w:r w:rsidRPr="00CB66F5">
        <w:rPr>
          <w:rFonts w:ascii="Book Antiqua" w:hAnsi="Book Antiqua"/>
          <w:color w:val="000000" w:themeColor="text1"/>
          <w:sz w:val="24"/>
          <w:szCs w:val="24"/>
          <w:lang w:val="en-GB"/>
        </w:rPr>
        <w:t xml:space="preserve">advanced stage; the five-year overall survival for unresectable HCC is less than 10% </w:t>
      </w:r>
      <w:r w:rsidR="00F460C6" w:rsidRPr="00CB66F5">
        <w:rPr>
          <w:rFonts w:ascii="Book Antiqua" w:hAnsi="Book Antiqua"/>
          <w:color w:val="000000" w:themeColor="text1"/>
          <w:sz w:val="24"/>
          <w:szCs w:val="24"/>
          <w:lang w:val="en-GB"/>
        </w:rPr>
        <w:t>because</w:t>
      </w:r>
      <w:r w:rsidRPr="00CB66F5">
        <w:rPr>
          <w:rFonts w:ascii="Book Antiqua" w:hAnsi="Book Antiqua"/>
          <w:color w:val="000000" w:themeColor="text1"/>
          <w:sz w:val="24"/>
          <w:szCs w:val="24"/>
          <w:lang w:val="en-GB"/>
        </w:rPr>
        <w:t xml:space="preserve"> all medical treatments </w:t>
      </w:r>
      <w:r w:rsidR="00F460C6" w:rsidRPr="00CB66F5">
        <w:rPr>
          <w:rFonts w:ascii="Book Antiqua" w:hAnsi="Book Antiqua"/>
          <w:color w:val="000000" w:themeColor="text1"/>
          <w:sz w:val="24"/>
          <w:szCs w:val="24"/>
          <w:lang w:val="en-GB"/>
        </w:rPr>
        <w:t>that were given to</w:t>
      </w:r>
      <w:r w:rsidRPr="00CB66F5">
        <w:rPr>
          <w:rFonts w:ascii="Book Antiqua" w:hAnsi="Book Antiqua"/>
          <w:color w:val="000000" w:themeColor="text1"/>
          <w:sz w:val="24"/>
          <w:szCs w:val="24"/>
          <w:lang w:val="en-GB"/>
        </w:rPr>
        <w:t xml:space="preserve"> these patients </w:t>
      </w:r>
      <w:r w:rsidR="00F460C6" w:rsidRPr="00CB66F5">
        <w:rPr>
          <w:rFonts w:ascii="Book Antiqua" w:hAnsi="Book Antiqua"/>
          <w:color w:val="000000" w:themeColor="text1"/>
          <w:sz w:val="24"/>
          <w:szCs w:val="24"/>
          <w:lang w:val="en-GB"/>
        </w:rPr>
        <w:t>exhibited</w:t>
      </w:r>
      <w:r w:rsidRPr="00CB66F5">
        <w:rPr>
          <w:rFonts w:ascii="Book Antiqua" w:hAnsi="Book Antiqua"/>
          <w:color w:val="000000" w:themeColor="text1"/>
          <w:sz w:val="24"/>
          <w:szCs w:val="24"/>
          <w:lang w:val="en-GB"/>
        </w:rPr>
        <w:t xml:space="preserve"> a very poor efficacy</w:t>
      </w:r>
      <w:r w:rsidR="00335B66" w:rsidRPr="00CB66F5">
        <w:rPr>
          <w:rFonts w:ascii="Book Antiqua" w:hAnsi="Book Antiqua"/>
          <w:color w:val="000000" w:themeColor="text1"/>
          <w:sz w:val="24"/>
          <w:szCs w:val="24"/>
          <w:vertAlign w:val="superscript"/>
          <w:lang w:val="en-GB"/>
        </w:rPr>
        <w:t>[</w:t>
      </w:r>
      <w:r w:rsidR="001968A8" w:rsidRPr="00CB66F5">
        <w:rPr>
          <w:rFonts w:ascii="Book Antiqua" w:hAnsi="Book Antiqua"/>
          <w:color w:val="000000" w:themeColor="text1"/>
          <w:sz w:val="24"/>
          <w:szCs w:val="24"/>
          <w:vertAlign w:val="superscript"/>
          <w:lang w:val="en-GB"/>
        </w:rPr>
        <w:t>2</w:t>
      </w:r>
      <w:r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lang w:val="en-GB"/>
        </w:rPr>
        <w:t>. Actually, according to international oncologic guidelines, sorafenib is the only standard systemic therapy for patients with advanced HCC and adequate liver function</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2]</w:t>
      </w:r>
      <w:r w:rsidRPr="00CB66F5">
        <w:rPr>
          <w:rFonts w:ascii="Book Antiqua" w:hAnsi="Book Antiqua"/>
          <w:color w:val="000000" w:themeColor="text1"/>
          <w:sz w:val="24"/>
          <w:szCs w:val="24"/>
          <w:lang w:val="en-GB"/>
        </w:rPr>
        <w:t>. Sorafenib is a multi-kinase inhibitor with potent inhibitory activity against RAF kinases, including mutant V600E B-RAF, and against various serine/threonine kinases</w:t>
      </w:r>
      <w:r w:rsidR="00F460C6"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such as the pro-angiogenic receptor tyrosine kinases </w:t>
      </w:r>
      <w:r w:rsidR="00A74A18" w:rsidRPr="00CB66F5">
        <w:rPr>
          <w:rFonts w:ascii="Book Antiqua" w:hAnsi="Book Antiqua"/>
          <w:color w:val="000000" w:themeColor="text1"/>
          <w:sz w:val="24"/>
          <w:szCs w:val="24"/>
          <w:lang w:val="en-GB"/>
        </w:rPr>
        <w:t xml:space="preserve">vascular endothelial growth factor receptor </w:t>
      </w:r>
      <w:r w:rsidRPr="00CB66F5">
        <w:rPr>
          <w:rFonts w:ascii="Book Antiqua" w:hAnsi="Book Antiqua"/>
          <w:color w:val="000000" w:themeColor="text1"/>
          <w:sz w:val="24"/>
          <w:szCs w:val="24"/>
          <w:lang w:val="en-GB"/>
        </w:rPr>
        <w:t xml:space="preserve">(VEGFR), </w:t>
      </w:r>
      <w:r w:rsidR="00A74A18" w:rsidRPr="00CB66F5">
        <w:rPr>
          <w:rFonts w:ascii="Book Antiqua" w:hAnsi="Book Antiqua"/>
          <w:color w:val="000000" w:themeColor="text1"/>
          <w:sz w:val="24"/>
          <w:szCs w:val="24"/>
          <w:lang w:val="en-GB"/>
        </w:rPr>
        <w:t xml:space="preserve">platelet derived growth factor receptor </w:t>
      </w:r>
      <w:r w:rsidRPr="00CB66F5">
        <w:rPr>
          <w:rFonts w:ascii="Book Antiqua" w:hAnsi="Book Antiqua"/>
          <w:color w:val="000000" w:themeColor="text1"/>
          <w:sz w:val="24"/>
          <w:szCs w:val="24"/>
          <w:lang w:val="en-GB"/>
        </w:rPr>
        <w:t xml:space="preserve">(PDGFR) and </w:t>
      </w:r>
      <w:r w:rsidR="00A74A18" w:rsidRPr="00CB66F5">
        <w:rPr>
          <w:rFonts w:ascii="Book Antiqua" w:hAnsi="Book Antiqua"/>
          <w:color w:val="000000" w:themeColor="text1"/>
          <w:sz w:val="24"/>
          <w:szCs w:val="24"/>
          <w:lang w:val="en-GB"/>
        </w:rPr>
        <w:t xml:space="preserve">fibroblast growth factor receptor </w:t>
      </w:r>
      <w:r w:rsidRPr="00CB66F5">
        <w:rPr>
          <w:rFonts w:ascii="Book Antiqua" w:hAnsi="Book Antiqua"/>
          <w:color w:val="000000" w:themeColor="text1"/>
          <w:sz w:val="24"/>
          <w:szCs w:val="24"/>
          <w:lang w:val="en-GB"/>
        </w:rPr>
        <w:t xml:space="preserve">(FGFR1), </w:t>
      </w:r>
      <w:r w:rsidR="00A74A18" w:rsidRPr="00CB66F5">
        <w:rPr>
          <w:rFonts w:ascii="Book Antiqua" w:hAnsi="Book Antiqua"/>
          <w:color w:val="000000" w:themeColor="text1"/>
          <w:sz w:val="24"/>
          <w:szCs w:val="24"/>
          <w:lang w:val="en-GB"/>
        </w:rPr>
        <w:t xml:space="preserve">as well as </w:t>
      </w:r>
      <w:r w:rsidRPr="00CB66F5">
        <w:rPr>
          <w:rFonts w:ascii="Book Antiqua" w:hAnsi="Book Antiqua"/>
          <w:color w:val="000000" w:themeColor="text1"/>
          <w:sz w:val="24"/>
          <w:szCs w:val="24"/>
          <w:lang w:val="en-GB"/>
        </w:rPr>
        <w:t>tyrosine kinases such as KIT, Fms</w:t>
      </w:r>
      <w:r w:rsidR="00F460C6" w:rsidRPr="00CB66F5">
        <w:rPr>
          <w:rFonts w:ascii="Book Antiqua" w:hAnsi="Book Antiqua"/>
          <w:color w:val="000000" w:themeColor="text1"/>
          <w:sz w:val="24"/>
          <w:szCs w:val="24"/>
          <w:lang w:val="en-GB"/>
        </w:rPr>
        <w:t>-</w:t>
      </w:r>
      <w:r w:rsidR="00A74A18" w:rsidRPr="00CB66F5">
        <w:rPr>
          <w:rFonts w:ascii="Book Antiqua" w:hAnsi="Book Antiqua"/>
          <w:color w:val="000000" w:themeColor="text1"/>
          <w:sz w:val="24"/>
          <w:szCs w:val="24"/>
          <w:lang w:val="en-GB"/>
        </w:rPr>
        <w:t xml:space="preserve">related tyrosine kinase </w:t>
      </w:r>
      <w:r w:rsidRPr="00CB66F5">
        <w:rPr>
          <w:rFonts w:ascii="Book Antiqua" w:hAnsi="Book Antiqua"/>
          <w:color w:val="000000" w:themeColor="text1"/>
          <w:sz w:val="24"/>
          <w:szCs w:val="24"/>
          <w:lang w:val="en-GB"/>
        </w:rPr>
        <w:lastRenderedPageBreak/>
        <w:t>3 (FLT-3) and RET</w:t>
      </w:r>
      <w:r w:rsidR="00335B66" w:rsidRPr="00CB66F5">
        <w:rPr>
          <w:rFonts w:ascii="Book Antiqua" w:hAnsi="Book Antiqua"/>
          <w:color w:val="000000" w:themeColor="text1"/>
          <w:sz w:val="24"/>
          <w:szCs w:val="24"/>
          <w:vertAlign w:val="superscript"/>
          <w:lang w:val="en-GB"/>
        </w:rPr>
        <w:t>[</w:t>
      </w:r>
      <w:r w:rsidR="001968A8" w:rsidRPr="00CB66F5">
        <w:rPr>
          <w:rFonts w:ascii="Book Antiqua" w:hAnsi="Book Antiqua"/>
          <w:color w:val="000000" w:themeColor="text1"/>
          <w:sz w:val="24"/>
          <w:szCs w:val="24"/>
          <w:vertAlign w:val="superscript"/>
          <w:lang w:val="en-GB"/>
        </w:rPr>
        <w:t>9</w:t>
      </w:r>
      <w:r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lang w:val="en-GB"/>
        </w:rPr>
        <w:t>.</w:t>
      </w:r>
      <w:r w:rsidR="002C63D4" w:rsidRPr="00CB66F5">
        <w:rPr>
          <w:rFonts w:ascii="Book Antiqua" w:hAnsi="Book Antiqua"/>
          <w:color w:val="000000" w:themeColor="text1"/>
          <w:sz w:val="24"/>
          <w:szCs w:val="24"/>
          <w:lang w:val="en-GB"/>
        </w:rPr>
        <w:t xml:space="preserve"> More recent clinical data on new treatment options included regorafenib</w:t>
      </w:r>
      <w:r w:rsidR="00335B66" w:rsidRPr="00CB66F5">
        <w:rPr>
          <w:rFonts w:ascii="Book Antiqua" w:hAnsi="Book Antiqua"/>
          <w:color w:val="000000" w:themeColor="text1"/>
          <w:sz w:val="24"/>
          <w:szCs w:val="24"/>
          <w:vertAlign w:val="superscript"/>
          <w:lang w:val="en-GB"/>
        </w:rPr>
        <w:t>[</w:t>
      </w:r>
      <w:r w:rsidR="001968A8" w:rsidRPr="00CB66F5">
        <w:rPr>
          <w:rFonts w:ascii="Book Antiqua" w:hAnsi="Book Antiqua"/>
          <w:color w:val="000000" w:themeColor="text1"/>
          <w:sz w:val="24"/>
          <w:szCs w:val="24"/>
          <w:vertAlign w:val="superscript"/>
          <w:lang w:val="en-GB"/>
        </w:rPr>
        <w:t>10</w:t>
      </w:r>
      <w:r w:rsidR="002C63D4" w:rsidRPr="00CB66F5">
        <w:rPr>
          <w:rFonts w:ascii="Book Antiqua" w:hAnsi="Book Antiqua"/>
          <w:color w:val="000000" w:themeColor="text1"/>
          <w:sz w:val="24"/>
          <w:szCs w:val="24"/>
          <w:vertAlign w:val="superscript"/>
          <w:lang w:val="en-GB"/>
        </w:rPr>
        <w:t>]</w:t>
      </w:r>
      <w:r w:rsidR="002C63D4" w:rsidRPr="00CB66F5">
        <w:rPr>
          <w:rFonts w:ascii="Book Antiqua" w:hAnsi="Book Antiqua"/>
          <w:color w:val="000000" w:themeColor="text1"/>
          <w:sz w:val="24"/>
          <w:szCs w:val="24"/>
          <w:lang w:val="en-GB"/>
        </w:rPr>
        <w:t xml:space="preserve"> and immunotherapy</w:t>
      </w:r>
      <w:r w:rsidR="00335B66" w:rsidRPr="00CB66F5">
        <w:rPr>
          <w:rFonts w:ascii="Book Antiqua" w:hAnsi="Book Antiqua"/>
          <w:color w:val="000000" w:themeColor="text1"/>
          <w:sz w:val="24"/>
          <w:szCs w:val="24"/>
          <w:vertAlign w:val="superscript"/>
          <w:lang w:val="en-GB"/>
        </w:rPr>
        <w:t>[</w:t>
      </w:r>
      <w:r w:rsidR="001968A8" w:rsidRPr="00CB66F5">
        <w:rPr>
          <w:rFonts w:ascii="Book Antiqua" w:hAnsi="Book Antiqua"/>
          <w:color w:val="000000" w:themeColor="text1"/>
          <w:sz w:val="24"/>
          <w:szCs w:val="24"/>
          <w:vertAlign w:val="superscript"/>
          <w:lang w:val="en-GB"/>
        </w:rPr>
        <w:t>11</w:t>
      </w:r>
      <w:r w:rsidR="002C63D4" w:rsidRPr="00CB66F5">
        <w:rPr>
          <w:rFonts w:ascii="Book Antiqua" w:hAnsi="Book Antiqua"/>
          <w:color w:val="000000" w:themeColor="text1"/>
          <w:sz w:val="24"/>
          <w:szCs w:val="24"/>
          <w:vertAlign w:val="superscript"/>
          <w:lang w:val="en-GB"/>
        </w:rPr>
        <w:t>]</w:t>
      </w:r>
      <w:r w:rsidR="002C63D4" w:rsidRPr="00CB66F5">
        <w:rPr>
          <w:rFonts w:ascii="Book Antiqua" w:hAnsi="Book Antiqua"/>
          <w:color w:val="000000" w:themeColor="text1"/>
          <w:sz w:val="24"/>
          <w:szCs w:val="24"/>
          <w:lang w:val="en-GB"/>
        </w:rPr>
        <w:t>.</w:t>
      </w:r>
      <w:r w:rsidR="00C75C7E" w:rsidRPr="00CB66F5">
        <w:rPr>
          <w:rFonts w:ascii="Book Antiqua" w:hAnsi="Book Antiqua"/>
          <w:color w:val="000000" w:themeColor="text1"/>
          <w:sz w:val="24"/>
          <w:szCs w:val="24"/>
          <w:lang w:val="en-GB"/>
        </w:rPr>
        <w:t xml:space="preserve"> Treatment with regorafenib </w:t>
      </w:r>
      <w:r w:rsidR="00F460C6" w:rsidRPr="00CB66F5">
        <w:rPr>
          <w:rFonts w:ascii="Book Antiqua" w:hAnsi="Book Antiqua"/>
          <w:color w:val="000000" w:themeColor="text1"/>
          <w:sz w:val="24"/>
          <w:szCs w:val="24"/>
          <w:lang w:val="en-GB"/>
        </w:rPr>
        <w:t>produced a</w:t>
      </w:r>
      <w:r w:rsidR="00C75C7E" w:rsidRPr="00CB66F5">
        <w:rPr>
          <w:rFonts w:ascii="Book Antiqua" w:hAnsi="Book Antiqua"/>
          <w:color w:val="000000" w:themeColor="text1"/>
          <w:sz w:val="24"/>
          <w:szCs w:val="24"/>
          <w:lang w:val="en-GB"/>
        </w:rPr>
        <w:t xml:space="preserve"> survival benefit</w:t>
      </w:r>
      <w:r w:rsidR="00542BF9" w:rsidRPr="00CB66F5">
        <w:rPr>
          <w:rFonts w:ascii="Book Antiqua" w:hAnsi="Book Antiqua"/>
          <w:color w:val="000000" w:themeColor="text1"/>
          <w:sz w:val="24"/>
          <w:szCs w:val="24"/>
          <w:lang w:val="en-GB"/>
        </w:rPr>
        <w:t xml:space="preserve"> </w:t>
      </w:r>
      <w:r w:rsidR="00C75C7E" w:rsidRPr="00CB66F5">
        <w:rPr>
          <w:rFonts w:ascii="Book Antiqua" w:hAnsi="Book Antiqua"/>
          <w:color w:val="000000" w:themeColor="text1"/>
          <w:sz w:val="24"/>
          <w:szCs w:val="24"/>
          <w:lang w:val="en-GB"/>
        </w:rPr>
        <w:t>in HCC patients on sorafenib treatment</w:t>
      </w:r>
      <w:r w:rsidR="00F460C6" w:rsidRPr="00CB66F5">
        <w:rPr>
          <w:rFonts w:ascii="Book Antiqua" w:hAnsi="Book Antiqua"/>
          <w:color w:val="000000" w:themeColor="text1"/>
          <w:sz w:val="24"/>
          <w:szCs w:val="24"/>
          <w:lang w:val="en-GB"/>
        </w:rPr>
        <w:t xml:space="preserve"> </w:t>
      </w:r>
      <w:r w:rsidR="00542BF9" w:rsidRPr="00CB66F5">
        <w:rPr>
          <w:rFonts w:ascii="Book Antiqua" w:hAnsi="Book Antiqua"/>
          <w:color w:val="000000" w:themeColor="text1"/>
          <w:sz w:val="24"/>
          <w:szCs w:val="24"/>
          <w:lang w:val="en-GB"/>
        </w:rPr>
        <w:t>(median survival 10</w:t>
      </w:r>
      <w:r w:rsidR="00F460C6" w:rsidRPr="00CB66F5">
        <w:rPr>
          <w:rFonts w:ascii="Book Antiqua" w:hAnsi="Book Antiqua"/>
          <w:color w:val="000000" w:themeColor="text1"/>
          <w:sz w:val="24"/>
          <w:szCs w:val="24"/>
          <w:lang w:val="en-GB"/>
        </w:rPr>
        <w:t>.</w:t>
      </w:r>
      <w:r w:rsidR="00542BF9" w:rsidRPr="00CB66F5">
        <w:rPr>
          <w:rFonts w:ascii="Book Antiqua" w:hAnsi="Book Antiqua"/>
          <w:color w:val="000000" w:themeColor="text1"/>
          <w:sz w:val="24"/>
          <w:szCs w:val="24"/>
          <w:lang w:val="en-GB"/>
        </w:rPr>
        <w:t>6 mo for regorafenib versus 7</w:t>
      </w:r>
      <w:r w:rsidR="00F460C6" w:rsidRPr="00CB66F5">
        <w:rPr>
          <w:rFonts w:ascii="Book Antiqua" w:hAnsi="Book Antiqua"/>
          <w:color w:val="000000" w:themeColor="text1"/>
          <w:sz w:val="24"/>
          <w:szCs w:val="24"/>
          <w:lang w:val="en-GB"/>
        </w:rPr>
        <w:t>.</w:t>
      </w:r>
      <w:r w:rsidR="00542BF9" w:rsidRPr="00CB66F5">
        <w:rPr>
          <w:rFonts w:ascii="Book Antiqua" w:hAnsi="Book Antiqua"/>
          <w:color w:val="000000" w:themeColor="text1"/>
          <w:sz w:val="24"/>
          <w:szCs w:val="24"/>
          <w:lang w:val="en-GB"/>
        </w:rPr>
        <w:t xml:space="preserve">8 mo for </w:t>
      </w:r>
      <w:r w:rsidR="00F460C6" w:rsidRPr="00CB66F5">
        <w:rPr>
          <w:rFonts w:ascii="Book Antiqua" w:hAnsi="Book Antiqua"/>
          <w:color w:val="000000" w:themeColor="text1"/>
          <w:sz w:val="24"/>
          <w:szCs w:val="24"/>
          <w:lang w:val="en-GB"/>
        </w:rPr>
        <w:t xml:space="preserve">the </w:t>
      </w:r>
      <w:r w:rsidR="00542BF9" w:rsidRPr="00CB66F5">
        <w:rPr>
          <w:rFonts w:ascii="Book Antiqua" w:hAnsi="Book Antiqua"/>
          <w:color w:val="000000" w:themeColor="text1"/>
          <w:sz w:val="24"/>
          <w:szCs w:val="24"/>
          <w:lang w:val="en-GB"/>
        </w:rPr>
        <w:t>placebo group, with a hazard ratio of 0</w:t>
      </w:r>
      <w:r w:rsidR="00F460C6" w:rsidRPr="00CB66F5">
        <w:rPr>
          <w:rFonts w:ascii="Book Antiqua" w:hAnsi="Book Antiqua"/>
          <w:color w:val="000000" w:themeColor="text1"/>
          <w:sz w:val="24"/>
          <w:szCs w:val="24"/>
          <w:lang w:val="en-GB"/>
        </w:rPr>
        <w:t>.</w:t>
      </w:r>
      <w:r w:rsidR="00542BF9" w:rsidRPr="00CB66F5">
        <w:rPr>
          <w:rFonts w:ascii="Book Antiqua" w:hAnsi="Book Antiqua"/>
          <w:color w:val="000000" w:themeColor="text1"/>
          <w:sz w:val="24"/>
          <w:szCs w:val="24"/>
          <w:lang w:val="en-GB"/>
        </w:rPr>
        <w:t xml:space="preserve">63, one-sided </w:t>
      </w:r>
      <w:r w:rsidR="00840AC2" w:rsidRPr="00CB66F5">
        <w:rPr>
          <w:rFonts w:ascii="Book Antiqua" w:hAnsi="Book Antiqua"/>
          <w:i/>
          <w:caps/>
          <w:color w:val="000000" w:themeColor="text1"/>
          <w:sz w:val="24"/>
          <w:szCs w:val="24"/>
          <w:lang w:val="en-GB"/>
        </w:rPr>
        <w:t xml:space="preserve">p &lt; </w:t>
      </w:r>
      <w:r w:rsidR="00542BF9" w:rsidRPr="00CB66F5">
        <w:rPr>
          <w:rFonts w:ascii="Book Antiqua" w:hAnsi="Book Antiqua"/>
          <w:color w:val="000000" w:themeColor="text1"/>
          <w:sz w:val="24"/>
          <w:szCs w:val="24"/>
          <w:lang w:val="en-GB"/>
        </w:rPr>
        <w:t>0</w:t>
      </w:r>
      <w:r w:rsidR="00840AC2" w:rsidRPr="00CB66F5">
        <w:rPr>
          <w:rFonts w:ascii="Book Antiqua" w:hAnsi="Book Antiqua"/>
          <w:color w:val="000000" w:themeColor="text1"/>
          <w:sz w:val="24"/>
          <w:szCs w:val="24"/>
          <w:lang w:val="en-GB" w:eastAsia="zh-CN"/>
        </w:rPr>
        <w:t>.</w:t>
      </w:r>
      <w:r w:rsidR="00542BF9" w:rsidRPr="00CB66F5">
        <w:rPr>
          <w:rFonts w:ascii="Book Antiqua" w:hAnsi="Book Antiqua"/>
          <w:color w:val="000000" w:themeColor="text1"/>
          <w:sz w:val="24"/>
          <w:szCs w:val="24"/>
          <w:lang w:val="en-GB"/>
        </w:rPr>
        <w:t>0001)</w:t>
      </w:r>
      <w:r w:rsidR="00335B66" w:rsidRPr="00CB66F5">
        <w:rPr>
          <w:rFonts w:ascii="Book Antiqua" w:hAnsi="Book Antiqua"/>
          <w:color w:val="000000" w:themeColor="text1"/>
          <w:sz w:val="24"/>
          <w:szCs w:val="24"/>
          <w:vertAlign w:val="superscript"/>
          <w:lang w:val="en-GB"/>
        </w:rPr>
        <w:t>[</w:t>
      </w:r>
      <w:r w:rsidR="00542BF9" w:rsidRPr="00CB66F5">
        <w:rPr>
          <w:rFonts w:ascii="Book Antiqua" w:hAnsi="Book Antiqua"/>
          <w:color w:val="000000" w:themeColor="text1"/>
          <w:sz w:val="24"/>
          <w:szCs w:val="24"/>
          <w:vertAlign w:val="superscript"/>
          <w:lang w:val="en-GB"/>
        </w:rPr>
        <w:t>10]</w:t>
      </w:r>
      <w:r w:rsidR="002E2826" w:rsidRPr="00CB66F5">
        <w:rPr>
          <w:rFonts w:ascii="Book Antiqua" w:hAnsi="Book Antiqua"/>
          <w:color w:val="000000" w:themeColor="text1"/>
          <w:sz w:val="24"/>
          <w:szCs w:val="24"/>
          <w:lang w:val="en-GB"/>
        </w:rPr>
        <w:t xml:space="preserve">. </w:t>
      </w:r>
      <w:r w:rsidR="00E979A6" w:rsidRPr="00CB66F5">
        <w:rPr>
          <w:rFonts w:ascii="Book Antiqua" w:hAnsi="Book Antiqua"/>
          <w:color w:val="000000" w:themeColor="text1"/>
          <w:sz w:val="24"/>
          <w:szCs w:val="24"/>
          <w:lang w:val="en-GB"/>
        </w:rPr>
        <w:t xml:space="preserve">At </w:t>
      </w:r>
      <w:r w:rsidR="00F460C6" w:rsidRPr="00CB66F5">
        <w:rPr>
          <w:rFonts w:ascii="Book Antiqua" w:hAnsi="Book Antiqua"/>
          <w:color w:val="000000" w:themeColor="text1"/>
          <w:sz w:val="24"/>
          <w:szCs w:val="24"/>
          <w:lang w:val="en-GB"/>
        </w:rPr>
        <w:t>the previous</w:t>
      </w:r>
      <w:r w:rsidR="00E979A6" w:rsidRPr="00CB66F5">
        <w:rPr>
          <w:rFonts w:ascii="Book Antiqua" w:hAnsi="Book Antiqua"/>
          <w:color w:val="000000" w:themeColor="text1"/>
          <w:sz w:val="24"/>
          <w:szCs w:val="24"/>
          <w:lang w:val="en-GB"/>
        </w:rPr>
        <w:t xml:space="preserve"> ASCO congress, </w:t>
      </w:r>
      <w:r w:rsidR="00585A49" w:rsidRPr="00CB66F5">
        <w:rPr>
          <w:rFonts w:ascii="Book Antiqua" w:hAnsi="Book Antiqua"/>
          <w:color w:val="000000" w:themeColor="text1"/>
          <w:sz w:val="24"/>
          <w:szCs w:val="24"/>
          <w:lang w:val="en-GB"/>
        </w:rPr>
        <w:t xml:space="preserve">efficacy </w:t>
      </w:r>
      <w:r w:rsidR="00E979A6" w:rsidRPr="00CB66F5">
        <w:rPr>
          <w:rFonts w:ascii="Book Antiqua" w:hAnsi="Book Antiqua"/>
          <w:color w:val="000000" w:themeColor="text1"/>
          <w:sz w:val="24"/>
          <w:szCs w:val="24"/>
          <w:lang w:val="en-GB"/>
        </w:rPr>
        <w:t>data</w:t>
      </w:r>
      <w:r w:rsidR="00585A49" w:rsidRPr="00CB66F5">
        <w:rPr>
          <w:rFonts w:ascii="Book Antiqua" w:hAnsi="Book Antiqua"/>
          <w:color w:val="000000" w:themeColor="text1"/>
          <w:sz w:val="24"/>
          <w:szCs w:val="24"/>
          <w:lang w:val="en-GB"/>
        </w:rPr>
        <w:t xml:space="preserve"> from the CheckMate 040 trial were presented for</w:t>
      </w:r>
      <w:r w:rsidR="00E979A6" w:rsidRPr="00CB66F5">
        <w:rPr>
          <w:rFonts w:ascii="Book Antiqua" w:hAnsi="Book Antiqua"/>
          <w:color w:val="000000" w:themeColor="text1"/>
          <w:sz w:val="24"/>
          <w:szCs w:val="24"/>
          <w:lang w:val="en-GB"/>
        </w:rPr>
        <w:t xml:space="preserve"> Nivolumab, </w:t>
      </w:r>
      <w:r w:rsidR="00585A49" w:rsidRPr="00CB66F5">
        <w:rPr>
          <w:rFonts w:ascii="Book Antiqua" w:hAnsi="Book Antiqua"/>
          <w:color w:val="000000" w:themeColor="text1"/>
          <w:sz w:val="24"/>
          <w:szCs w:val="24"/>
          <w:lang w:val="en-GB"/>
        </w:rPr>
        <w:t xml:space="preserve">an </w:t>
      </w:r>
      <w:r w:rsidR="00E979A6" w:rsidRPr="00CB66F5">
        <w:rPr>
          <w:rFonts w:ascii="Book Antiqua" w:hAnsi="Book Antiqua"/>
          <w:color w:val="000000" w:themeColor="text1"/>
          <w:sz w:val="24"/>
          <w:szCs w:val="24"/>
          <w:lang w:val="en-GB"/>
        </w:rPr>
        <w:t xml:space="preserve">anti-PD1 (Programmed cell Death 1) agent, in advanced HCC patients (70% progressed to sorafenib and 30% </w:t>
      </w:r>
      <w:r w:rsidR="00585A49" w:rsidRPr="00CB66F5">
        <w:rPr>
          <w:rFonts w:ascii="Book Antiqua" w:hAnsi="Book Antiqua"/>
          <w:color w:val="000000" w:themeColor="text1"/>
          <w:sz w:val="24"/>
          <w:szCs w:val="24"/>
          <w:lang w:val="en-GB"/>
        </w:rPr>
        <w:t xml:space="preserve">were </w:t>
      </w:r>
      <w:r w:rsidR="00E979A6" w:rsidRPr="00CB66F5">
        <w:rPr>
          <w:rFonts w:ascii="Book Antiqua" w:hAnsi="Book Antiqua"/>
          <w:color w:val="000000" w:themeColor="text1"/>
          <w:sz w:val="24"/>
          <w:szCs w:val="24"/>
          <w:lang w:val="en-GB"/>
        </w:rPr>
        <w:t>sorafenib naïve). Nivolumab monotherapy provided early, stable and durable responses, irrespective</w:t>
      </w:r>
      <w:r w:rsidR="00585A49" w:rsidRPr="00CB66F5">
        <w:rPr>
          <w:rFonts w:ascii="Book Antiqua" w:hAnsi="Book Antiqua"/>
          <w:color w:val="000000" w:themeColor="text1"/>
          <w:sz w:val="24"/>
          <w:szCs w:val="24"/>
          <w:lang w:val="en-GB"/>
        </w:rPr>
        <w:t xml:space="preserve"> of the</w:t>
      </w:r>
      <w:r w:rsidR="00E979A6" w:rsidRPr="00CB66F5">
        <w:rPr>
          <w:rFonts w:ascii="Book Antiqua" w:hAnsi="Book Antiqua"/>
          <w:color w:val="000000" w:themeColor="text1"/>
          <w:sz w:val="24"/>
          <w:szCs w:val="24"/>
          <w:lang w:val="en-GB"/>
        </w:rPr>
        <w:t xml:space="preserve"> hepatitis C or B viral infection status, and </w:t>
      </w:r>
      <w:r w:rsidR="00585A49" w:rsidRPr="00CB66F5">
        <w:rPr>
          <w:rFonts w:ascii="Book Antiqua" w:hAnsi="Book Antiqua"/>
          <w:color w:val="000000" w:themeColor="text1"/>
          <w:sz w:val="24"/>
          <w:szCs w:val="24"/>
          <w:lang w:val="en-GB"/>
        </w:rPr>
        <w:t xml:space="preserve">of </w:t>
      </w:r>
      <w:r w:rsidR="00E979A6" w:rsidRPr="00CB66F5">
        <w:rPr>
          <w:rFonts w:ascii="Book Antiqua" w:hAnsi="Book Antiqua"/>
          <w:color w:val="000000" w:themeColor="text1"/>
          <w:sz w:val="24"/>
          <w:szCs w:val="24"/>
          <w:lang w:val="en-GB"/>
        </w:rPr>
        <w:t>PD-L1 (Programmed cell Death Ligand 1</w:t>
      </w:r>
      <w:r w:rsidR="00322527" w:rsidRPr="00CB66F5">
        <w:rPr>
          <w:rFonts w:ascii="Book Antiqua" w:hAnsi="Book Antiqua"/>
          <w:color w:val="000000" w:themeColor="text1"/>
          <w:sz w:val="24"/>
          <w:szCs w:val="24"/>
          <w:lang w:val="en-GB" w:eastAsia="zh-CN"/>
        </w:rPr>
        <w:t>)</w:t>
      </w:r>
      <w:r w:rsidR="00E979A6" w:rsidRPr="00CB66F5">
        <w:rPr>
          <w:rFonts w:ascii="Book Antiqua" w:hAnsi="Book Antiqua"/>
          <w:color w:val="000000" w:themeColor="text1"/>
          <w:sz w:val="24"/>
          <w:szCs w:val="24"/>
          <w:lang w:val="en-GB"/>
        </w:rPr>
        <w:t xml:space="preserve"> expression on </w:t>
      </w:r>
      <w:r w:rsidR="00585A49" w:rsidRPr="00CB66F5">
        <w:rPr>
          <w:rFonts w:ascii="Book Antiqua" w:hAnsi="Book Antiqua"/>
          <w:color w:val="000000" w:themeColor="text1"/>
          <w:sz w:val="24"/>
          <w:szCs w:val="24"/>
          <w:lang w:val="en-GB"/>
        </w:rPr>
        <w:t xml:space="preserve">the </w:t>
      </w:r>
      <w:r w:rsidR="00CD7ABB" w:rsidRPr="00CB66F5">
        <w:rPr>
          <w:rFonts w:ascii="Book Antiqua" w:hAnsi="Book Antiqua"/>
          <w:color w:val="000000" w:themeColor="text1"/>
          <w:sz w:val="24"/>
          <w:szCs w:val="24"/>
          <w:lang w:val="en-GB"/>
        </w:rPr>
        <w:t>tumour</w:t>
      </w:r>
      <w:r w:rsidR="00585A49" w:rsidRPr="00CB66F5">
        <w:rPr>
          <w:rFonts w:ascii="Book Antiqua" w:hAnsi="Book Antiqua"/>
          <w:color w:val="000000" w:themeColor="text1"/>
          <w:sz w:val="24"/>
          <w:szCs w:val="24"/>
          <w:lang w:val="en-GB"/>
        </w:rPr>
        <w:t>s</w:t>
      </w:r>
      <w:r w:rsidR="00335B66" w:rsidRPr="00CB66F5">
        <w:rPr>
          <w:rFonts w:ascii="Book Antiqua" w:hAnsi="Book Antiqua"/>
          <w:color w:val="000000" w:themeColor="text1"/>
          <w:sz w:val="24"/>
          <w:szCs w:val="24"/>
          <w:vertAlign w:val="superscript"/>
          <w:lang w:val="en-GB"/>
        </w:rPr>
        <w:t>[</w:t>
      </w:r>
      <w:r w:rsidR="00E979A6" w:rsidRPr="00CB66F5">
        <w:rPr>
          <w:rFonts w:ascii="Book Antiqua" w:hAnsi="Book Antiqua"/>
          <w:color w:val="000000" w:themeColor="text1"/>
          <w:sz w:val="24"/>
          <w:szCs w:val="24"/>
          <w:vertAlign w:val="superscript"/>
          <w:lang w:val="en-GB"/>
        </w:rPr>
        <w:t>11]</w:t>
      </w:r>
      <w:r w:rsidR="00E979A6" w:rsidRPr="00CB66F5">
        <w:rPr>
          <w:rFonts w:ascii="Book Antiqua" w:hAnsi="Book Antiqua"/>
          <w:color w:val="000000" w:themeColor="text1"/>
          <w:sz w:val="24"/>
          <w:szCs w:val="24"/>
          <w:lang w:val="en-GB"/>
        </w:rPr>
        <w:t xml:space="preserve">. The overall response rate was 19% in </w:t>
      </w:r>
      <w:r w:rsidR="00585A49" w:rsidRPr="00CB66F5">
        <w:rPr>
          <w:rFonts w:ascii="Book Antiqua" w:hAnsi="Book Antiqua"/>
          <w:color w:val="000000" w:themeColor="text1"/>
          <w:sz w:val="24"/>
          <w:szCs w:val="24"/>
          <w:lang w:val="en-GB"/>
        </w:rPr>
        <w:t xml:space="preserve">the </w:t>
      </w:r>
      <w:r w:rsidR="00E979A6" w:rsidRPr="00CB66F5">
        <w:rPr>
          <w:rFonts w:ascii="Book Antiqua" w:hAnsi="Book Antiqua"/>
          <w:color w:val="000000" w:themeColor="text1"/>
          <w:sz w:val="24"/>
          <w:szCs w:val="24"/>
          <w:lang w:val="en-GB"/>
        </w:rPr>
        <w:t>overall population</w:t>
      </w:r>
      <w:r w:rsidR="00585A49" w:rsidRPr="00CB66F5">
        <w:rPr>
          <w:rFonts w:ascii="Book Antiqua" w:hAnsi="Book Antiqua"/>
          <w:color w:val="000000" w:themeColor="text1"/>
          <w:sz w:val="24"/>
          <w:szCs w:val="24"/>
          <w:lang w:val="en-GB"/>
        </w:rPr>
        <w:t>,</w:t>
      </w:r>
      <w:r w:rsidR="00E979A6" w:rsidRPr="00CB66F5">
        <w:rPr>
          <w:rFonts w:ascii="Book Antiqua" w:hAnsi="Book Antiqua"/>
          <w:color w:val="000000" w:themeColor="text1"/>
          <w:sz w:val="24"/>
          <w:szCs w:val="24"/>
          <w:lang w:val="en-GB"/>
        </w:rPr>
        <w:t xml:space="preserve"> and 21.7% in the first-line setting, with an overall </w:t>
      </w:r>
      <w:r w:rsidR="00585A49" w:rsidRPr="00CB66F5">
        <w:rPr>
          <w:rFonts w:ascii="Book Antiqua" w:hAnsi="Book Antiqua"/>
          <w:color w:val="000000" w:themeColor="text1"/>
          <w:sz w:val="24"/>
          <w:szCs w:val="24"/>
          <w:lang w:val="en-GB"/>
        </w:rPr>
        <w:t xml:space="preserve">9 month </w:t>
      </w:r>
      <w:r w:rsidR="00E979A6" w:rsidRPr="00CB66F5">
        <w:rPr>
          <w:rFonts w:ascii="Book Antiqua" w:hAnsi="Book Antiqua"/>
          <w:color w:val="000000" w:themeColor="text1"/>
          <w:sz w:val="24"/>
          <w:szCs w:val="24"/>
          <w:lang w:val="en-GB"/>
        </w:rPr>
        <w:t>survival rate of 77%</w:t>
      </w:r>
      <w:r w:rsidR="00335B66" w:rsidRPr="00CB66F5">
        <w:rPr>
          <w:rFonts w:ascii="Book Antiqua" w:hAnsi="Book Antiqua"/>
          <w:color w:val="000000" w:themeColor="text1"/>
          <w:sz w:val="24"/>
          <w:szCs w:val="24"/>
          <w:vertAlign w:val="superscript"/>
          <w:lang w:val="en-GB"/>
        </w:rPr>
        <w:t>[</w:t>
      </w:r>
      <w:r w:rsidR="00E979A6" w:rsidRPr="00CB66F5">
        <w:rPr>
          <w:rFonts w:ascii="Book Antiqua" w:hAnsi="Book Antiqua"/>
          <w:color w:val="000000" w:themeColor="text1"/>
          <w:sz w:val="24"/>
          <w:szCs w:val="24"/>
          <w:vertAlign w:val="superscript"/>
          <w:lang w:val="en-GB"/>
        </w:rPr>
        <w:t>11]</w:t>
      </w:r>
      <w:r w:rsidR="00E979A6" w:rsidRPr="00CB66F5">
        <w:rPr>
          <w:rFonts w:ascii="Book Antiqua" w:hAnsi="Book Antiqua"/>
          <w:color w:val="000000" w:themeColor="text1"/>
          <w:sz w:val="24"/>
          <w:szCs w:val="24"/>
          <w:lang w:val="en-GB"/>
        </w:rPr>
        <w:t>.</w:t>
      </w:r>
    </w:p>
    <w:p w14:paraId="0E4115D5" w14:textId="63007E2D" w:rsidR="00587021" w:rsidRPr="00CB66F5" w:rsidRDefault="00F57F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R</w:t>
      </w:r>
      <w:r w:rsidR="00587021" w:rsidRPr="00CB66F5">
        <w:rPr>
          <w:rFonts w:ascii="Book Antiqua" w:hAnsi="Book Antiqua"/>
          <w:color w:val="000000" w:themeColor="text1"/>
          <w:sz w:val="24"/>
          <w:szCs w:val="24"/>
          <w:lang w:val="en-GB"/>
        </w:rPr>
        <w:t>ecent research</w:t>
      </w:r>
      <w:r w:rsidR="00585A49" w:rsidRPr="00CB66F5">
        <w:rPr>
          <w:rFonts w:ascii="Book Antiqua" w:hAnsi="Book Antiqua"/>
          <w:color w:val="000000" w:themeColor="text1"/>
          <w:sz w:val="24"/>
          <w:szCs w:val="24"/>
          <w:lang w:val="en-GB"/>
        </w:rPr>
        <w:t xml:space="preserve"> has</w:t>
      </w:r>
      <w:r w:rsidR="00587021" w:rsidRPr="00CB66F5">
        <w:rPr>
          <w:rFonts w:ascii="Book Antiqua" w:hAnsi="Book Antiqua"/>
          <w:color w:val="000000" w:themeColor="text1"/>
          <w:sz w:val="24"/>
          <w:szCs w:val="24"/>
          <w:lang w:val="en-GB"/>
        </w:rPr>
        <w:t xml:space="preserve"> focused on identifying potential new molecular targets that can be “drugable” in order to inhibit the oncogenic signals that drive </w:t>
      </w:r>
      <w:r w:rsidR="00CD7ABB" w:rsidRPr="00CB66F5">
        <w:rPr>
          <w:rFonts w:ascii="Book Antiqua" w:hAnsi="Book Antiqua"/>
          <w:color w:val="000000" w:themeColor="text1"/>
          <w:sz w:val="24"/>
          <w:szCs w:val="24"/>
          <w:lang w:val="en-GB"/>
        </w:rPr>
        <w:t>tumour</w:t>
      </w:r>
      <w:r w:rsidR="00587021" w:rsidRPr="00CB66F5">
        <w:rPr>
          <w:rFonts w:ascii="Book Antiqua" w:hAnsi="Book Antiqua"/>
          <w:color w:val="000000" w:themeColor="text1"/>
          <w:sz w:val="24"/>
          <w:szCs w:val="24"/>
          <w:lang w:val="en-GB"/>
        </w:rPr>
        <w:t xml:space="preserve"> carcinogenesis, growth and </w:t>
      </w:r>
      <w:r w:rsidR="00585A49" w:rsidRPr="00CB66F5">
        <w:rPr>
          <w:rFonts w:ascii="Book Antiqua" w:hAnsi="Book Antiqua"/>
          <w:color w:val="000000" w:themeColor="text1"/>
          <w:sz w:val="24"/>
          <w:szCs w:val="24"/>
          <w:lang w:val="en-GB"/>
        </w:rPr>
        <w:t>metastasis</w:t>
      </w:r>
      <w:r w:rsidR="00335B66" w:rsidRPr="00CB66F5">
        <w:rPr>
          <w:rFonts w:ascii="Book Antiqua" w:hAnsi="Book Antiqua"/>
          <w:color w:val="000000" w:themeColor="text1"/>
          <w:sz w:val="24"/>
          <w:szCs w:val="24"/>
          <w:vertAlign w:val="superscript"/>
          <w:lang w:val="en-GB"/>
        </w:rPr>
        <w:t>[</w:t>
      </w:r>
      <w:r w:rsidR="00587021" w:rsidRPr="00CB66F5">
        <w:rPr>
          <w:rFonts w:ascii="Book Antiqua" w:hAnsi="Book Antiqua"/>
          <w:color w:val="000000" w:themeColor="text1"/>
          <w:sz w:val="24"/>
          <w:szCs w:val="24"/>
          <w:vertAlign w:val="superscript"/>
          <w:lang w:val="en-GB"/>
        </w:rPr>
        <w:t>12]</w:t>
      </w:r>
      <w:r w:rsidR="00587021" w:rsidRPr="00CB66F5">
        <w:rPr>
          <w:rFonts w:ascii="Book Antiqua" w:hAnsi="Book Antiqua"/>
          <w:color w:val="000000" w:themeColor="text1"/>
          <w:sz w:val="24"/>
          <w:szCs w:val="24"/>
          <w:lang w:val="en-GB"/>
        </w:rPr>
        <w:t xml:space="preserve">. </w:t>
      </w:r>
    </w:p>
    <w:p w14:paraId="71EF56C8" w14:textId="3F18FAC0" w:rsidR="00587021" w:rsidRPr="00CB66F5" w:rsidRDefault="005870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 xml:space="preserve">In HCC carcinogenesis and evolution, biological and genetic alterations </w:t>
      </w:r>
      <w:r w:rsidR="00F57F21" w:rsidRPr="00CB66F5">
        <w:rPr>
          <w:rFonts w:ascii="Book Antiqua" w:hAnsi="Book Antiqua"/>
          <w:color w:val="000000" w:themeColor="text1"/>
          <w:sz w:val="24"/>
          <w:szCs w:val="24"/>
          <w:lang w:val="en-GB"/>
        </w:rPr>
        <w:t>lead to</w:t>
      </w:r>
      <w:r w:rsidRPr="00CB66F5">
        <w:rPr>
          <w:rFonts w:ascii="Book Antiqua" w:hAnsi="Book Antiqua"/>
          <w:color w:val="000000" w:themeColor="text1"/>
          <w:sz w:val="24"/>
          <w:szCs w:val="24"/>
          <w:lang w:val="en-GB"/>
        </w:rPr>
        <w:t xml:space="preserve"> the activation of oncogenes (V-Myc </w:t>
      </w:r>
      <w:r w:rsidR="00CD5ACE" w:rsidRPr="00CB66F5">
        <w:rPr>
          <w:rFonts w:ascii="Book Antiqua" w:hAnsi="Book Antiqua"/>
          <w:color w:val="000000" w:themeColor="text1"/>
          <w:sz w:val="24"/>
          <w:szCs w:val="24"/>
          <w:lang w:val="en-GB"/>
        </w:rPr>
        <w:t xml:space="preserve">avian myelocytomatosis viral oncogene homologue, myc, kirsten rat sarcoma viral oncogene homologue, k-ras, raf murine sarcoma viral oncogene homologue </w:t>
      </w:r>
      <w:r w:rsidRPr="00CB66F5">
        <w:rPr>
          <w:rFonts w:ascii="Book Antiqua" w:hAnsi="Book Antiqua"/>
          <w:color w:val="000000" w:themeColor="text1"/>
          <w:sz w:val="24"/>
          <w:szCs w:val="24"/>
          <w:lang w:val="en-GB"/>
        </w:rPr>
        <w:t>B, BRAF), of growth factor</w:t>
      </w:r>
      <w:r w:rsidR="00DB6C5D"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induced signal</w:t>
      </w:r>
      <w:r w:rsidR="00DB6C5D" w:rsidRPr="00CB66F5">
        <w:rPr>
          <w:rFonts w:ascii="Book Antiqua" w:hAnsi="Book Antiqua"/>
          <w:color w:val="000000" w:themeColor="text1"/>
          <w:sz w:val="24"/>
          <w:szCs w:val="24"/>
          <w:lang w:val="en-GB"/>
        </w:rPr>
        <w:t>l</w:t>
      </w:r>
      <w:r w:rsidRPr="00CB66F5">
        <w:rPr>
          <w:rFonts w:ascii="Book Antiqua" w:hAnsi="Book Antiqua"/>
          <w:color w:val="000000" w:themeColor="text1"/>
          <w:sz w:val="24"/>
          <w:szCs w:val="24"/>
          <w:lang w:val="en-GB"/>
        </w:rPr>
        <w:t>ing (transforming growth factor-α, TGF—α, TGF-</w:t>
      </w:r>
      <w:r w:rsidR="006A7D62" w:rsidRPr="00CB66F5">
        <w:rPr>
          <w:rFonts w:ascii="Book Antiqua" w:hAnsi="Book Antiqua"/>
          <w:color w:val="000000" w:themeColor="text1"/>
          <w:sz w:val="24"/>
          <w:szCs w:val="24"/>
          <w:lang w:val="en-GB"/>
        </w:rPr>
        <w:sym w:font="Symbol" w:char="F062"/>
      </w:r>
      <w:r w:rsidR="006A7D62"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insulin-like growth factor-2 receptor, IGF-2, epidermal growth factor receptor, EGFR, PDGFR, VEGFR)</w:t>
      </w:r>
      <w:r w:rsidR="00DB6C5D"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and/or re-activation of pathways</w:t>
      </w:r>
      <w:r w:rsidR="00DB6C5D" w:rsidRPr="00CB66F5">
        <w:rPr>
          <w:rFonts w:ascii="Book Antiqua" w:hAnsi="Book Antiqua"/>
          <w:color w:val="000000" w:themeColor="text1"/>
          <w:sz w:val="24"/>
          <w:szCs w:val="24"/>
          <w:lang w:val="en-GB"/>
        </w:rPr>
        <w:t xml:space="preserve"> that are</w:t>
      </w:r>
      <w:r w:rsidRPr="00CB66F5">
        <w:rPr>
          <w:rFonts w:ascii="Book Antiqua" w:hAnsi="Book Antiqua"/>
          <w:color w:val="000000" w:themeColor="text1"/>
          <w:sz w:val="24"/>
          <w:szCs w:val="24"/>
          <w:lang w:val="en-GB"/>
        </w:rPr>
        <w:t xml:space="preserve"> implicated in</w:t>
      </w:r>
      <w:r w:rsidR="00DB6C5D" w:rsidRPr="00CB66F5">
        <w:rPr>
          <w:rFonts w:ascii="Book Antiqua" w:hAnsi="Book Antiqua"/>
          <w:color w:val="000000" w:themeColor="text1"/>
          <w:sz w:val="24"/>
          <w:szCs w:val="24"/>
          <w:lang w:val="en-GB"/>
        </w:rPr>
        <w:t xml:space="preserve"> de</w:t>
      </w:r>
      <w:r w:rsidRPr="00CB66F5">
        <w:rPr>
          <w:rFonts w:ascii="Book Antiqua" w:hAnsi="Book Antiqua"/>
          <w:color w:val="000000" w:themeColor="text1"/>
          <w:sz w:val="24"/>
          <w:szCs w:val="24"/>
          <w:lang w:val="en-GB"/>
        </w:rPr>
        <w:t xml:space="preserve">velopment and embryogenesis (Wingless-Type MMTV </w:t>
      </w:r>
      <w:r w:rsidR="00CD5ACE" w:rsidRPr="00CB66F5">
        <w:rPr>
          <w:rFonts w:ascii="Book Antiqua" w:hAnsi="Book Antiqua"/>
          <w:color w:val="000000" w:themeColor="text1"/>
          <w:sz w:val="24"/>
          <w:szCs w:val="24"/>
          <w:lang w:val="en-GB"/>
        </w:rPr>
        <w:t>integration site family</w:t>
      </w:r>
      <w:r w:rsidRPr="00CB66F5">
        <w:rPr>
          <w:rFonts w:ascii="Book Antiqua" w:hAnsi="Book Antiqua"/>
          <w:color w:val="000000" w:themeColor="text1"/>
          <w:sz w:val="24"/>
          <w:szCs w:val="24"/>
          <w:lang w:val="en-GB"/>
        </w:rPr>
        <w:t xml:space="preserve">, WNT, and Hedgehog, HH) or disabling of </w:t>
      </w:r>
      <w:r w:rsidR="00CD7ABB" w:rsidRPr="00CB66F5">
        <w:rPr>
          <w:rFonts w:ascii="Book Antiqua" w:hAnsi="Book Antiqua"/>
          <w:color w:val="000000" w:themeColor="text1"/>
          <w:sz w:val="24"/>
          <w:szCs w:val="24"/>
          <w:lang w:val="en-GB"/>
        </w:rPr>
        <w:t>tumour</w:t>
      </w:r>
      <w:r w:rsidRPr="00CB66F5">
        <w:rPr>
          <w:rFonts w:ascii="Book Antiqua" w:hAnsi="Book Antiqua"/>
          <w:color w:val="000000" w:themeColor="text1"/>
          <w:sz w:val="24"/>
          <w:szCs w:val="24"/>
          <w:lang w:val="en-GB"/>
        </w:rPr>
        <w:t xml:space="preserve"> suppressor genes (retinoblastoma, RB, </w:t>
      </w:r>
      <w:r w:rsidR="00DB6C5D" w:rsidRPr="00CB66F5">
        <w:rPr>
          <w:rFonts w:ascii="Book Antiqua" w:hAnsi="Book Antiqua"/>
          <w:color w:val="000000" w:themeColor="text1"/>
          <w:sz w:val="24"/>
          <w:szCs w:val="24"/>
          <w:lang w:val="en-GB"/>
        </w:rPr>
        <w:t>p</w:t>
      </w:r>
      <w:r w:rsidRPr="00CB66F5">
        <w:rPr>
          <w:rFonts w:ascii="Book Antiqua" w:hAnsi="Book Antiqua"/>
          <w:color w:val="000000" w:themeColor="text1"/>
          <w:sz w:val="24"/>
          <w:szCs w:val="24"/>
          <w:lang w:val="en-GB"/>
        </w:rPr>
        <w:t xml:space="preserve">hosphatase and tensin </w:t>
      </w:r>
      <w:r w:rsidR="00CD5ACE" w:rsidRPr="00CB66F5">
        <w:rPr>
          <w:rFonts w:ascii="Book Antiqua" w:hAnsi="Book Antiqua"/>
          <w:color w:val="000000" w:themeColor="text1"/>
          <w:sz w:val="24"/>
          <w:szCs w:val="24"/>
          <w:lang w:val="en-GB"/>
        </w:rPr>
        <w:t>homologues</w:t>
      </w:r>
      <w:r w:rsidRPr="00CB66F5">
        <w:rPr>
          <w:rFonts w:ascii="Book Antiqua" w:hAnsi="Book Antiqua"/>
          <w:color w:val="000000" w:themeColor="text1"/>
          <w:sz w:val="24"/>
          <w:szCs w:val="24"/>
          <w:lang w:val="en-GB"/>
        </w:rPr>
        <w:t>, PTEN, Runt-related transcription factor 3, RUNX3, or p53)</w:t>
      </w:r>
      <w:r w:rsidR="00335B66" w:rsidRPr="00CB66F5">
        <w:rPr>
          <w:rFonts w:ascii="Book Antiqua" w:hAnsi="Book Antiqua"/>
          <w:color w:val="000000" w:themeColor="text1"/>
          <w:sz w:val="24"/>
          <w:szCs w:val="24"/>
          <w:vertAlign w:val="superscript"/>
          <w:lang w:val="en-GB"/>
        </w:rPr>
        <w:t>[</w:t>
      </w:r>
      <w:r w:rsidR="00B971C5" w:rsidRPr="00CB66F5">
        <w:rPr>
          <w:rFonts w:ascii="Book Antiqua" w:hAnsi="Book Antiqua"/>
          <w:color w:val="000000" w:themeColor="text1"/>
          <w:sz w:val="24"/>
          <w:szCs w:val="24"/>
          <w:vertAlign w:val="superscript"/>
          <w:lang w:val="en-GB"/>
        </w:rPr>
        <w:t>13,</w:t>
      </w:r>
      <w:r w:rsidRPr="00CB66F5">
        <w:rPr>
          <w:rFonts w:ascii="Book Antiqua" w:hAnsi="Book Antiqua"/>
          <w:color w:val="000000" w:themeColor="text1"/>
          <w:sz w:val="24"/>
          <w:szCs w:val="24"/>
          <w:vertAlign w:val="superscript"/>
          <w:lang w:val="en-GB"/>
        </w:rPr>
        <w:t>14]</w:t>
      </w:r>
      <w:r w:rsidRPr="00CB66F5">
        <w:rPr>
          <w:rFonts w:ascii="Book Antiqua" w:hAnsi="Book Antiqua"/>
          <w:color w:val="000000" w:themeColor="text1"/>
          <w:sz w:val="24"/>
          <w:szCs w:val="24"/>
          <w:lang w:val="en-GB"/>
        </w:rPr>
        <w:t xml:space="preserve">. </w:t>
      </w:r>
    </w:p>
    <w:p w14:paraId="05E11EA9" w14:textId="322C1717" w:rsidR="00587021" w:rsidRPr="00CB66F5" w:rsidRDefault="00587021" w:rsidP="00CB66F5">
      <w:pPr>
        <w:adjustRightInd w:val="0"/>
        <w:snapToGrid w:val="0"/>
        <w:spacing w:after="0" w:line="360" w:lineRule="auto"/>
        <w:ind w:firstLineChars="100" w:firstLine="240"/>
        <w:jc w:val="both"/>
        <w:rPr>
          <w:rFonts w:ascii="Book Antiqua" w:hAnsi="Book Antiqua"/>
          <w:b/>
          <w:color w:val="000000" w:themeColor="text1"/>
          <w:sz w:val="24"/>
          <w:szCs w:val="24"/>
          <w:lang w:val="en-GB"/>
        </w:rPr>
      </w:pPr>
      <w:r w:rsidRPr="00CB66F5">
        <w:rPr>
          <w:rFonts w:ascii="Book Antiqua" w:hAnsi="Book Antiqua"/>
          <w:color w:val="000000" w:themeColor="text1"/>
          <w:sz w:val="24"/>
          <w:szCs w:val="24"/>
          <w:lang w:val="en-GB"/>
        </w:rPr>
        <w:t xml:space="preserve">In this review we will focus on current data </w:t>
      </w:r>
      <w:r w:rsidR="00DB6C5D" w:rsidRPr="00CB66F5">
        <w:rPr>
          <w:rFonts w:ascii="Book Antiqua" w:hAnsi="Book Antiqua"/>
          <w:color w:val="000000" w:themeColor="text1"/>
          <w:sz w:val="24"/>
          <w:szCs w:val="24"/>
          <w:lang w:val="en-GB"/>
        </w:rPr>
        <w:t>regarding</w:t>
      </w:r>
      <w:r w:rsidRPr="00CB66F5">
        <w:rPr>
          <w:rFonts w:ascii="Book Antiqua" w:hAnsi="Book Antiqua"/>
          <w:color w:val="000000" w:themeColor="text1"/>
          <w:sz w:val="24"/>
          <w:szCs w:val="24"/>
          <w:lang w:val="en-GB"/>
        </w:rPr>
        <w:t xml:space="preserve"> the role of HH pathway reactivation in </w:t>
      </w:r>
      <w:r w:rsidR="00DB6C5D"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 xml:space="preserve">development and progression of HCC. The main role of HH in embryonic hepatogenesis </w:t>
      </w:r>
      <w:r w:rsidR="00DB6C5D" w:rsidRPr="00CB66F5">
        <w:rPr>
          <w:rFonts w:ascii="Book Antiqua" w:hAnsi="Book Antiqua"/>
          <w:color w:val="000000" w:themeColor="text1"/>
          <w:sz w:val="24"/>
          <w:szCs w:val="24"/>
          <w:lang w:val="en-GB"/>
        </w:rPr>
        <w:t>involves</w:t>
      </w:r>
      <w:r w:rsidRPr="00CB66F5">
        <w:rPr>
          <w:rFonts w:ascii="Book Antiqua" w:hAnsi="Book Antiqua"/>
          <w:color w:val="000000" w:themeColor="text1"/>
          <w:sz w:val="24"/>
          <w:szCs w:val="24"/>
          <w:lang w:val="en-GB"/>
        </w:rPr>
        <w:t xml:space="preserve"> the induction of </w:t>
      </w:r>
      <w:r w:rsidR="00CD5ACE" w:rsidRPr="00CB66F5">
        <w:rPr>
          <w:rFonts w:ascii="Book Antiqua" w:hAnsi="Book Antiqua"/>
          <w:color w:val="000000" w:themeColor="text1"/>
          <w:sz w:val="24"/>
          <w:szCs w:val="24"/>
          <w:lang w:val="en-GB"/>
        </w:rPr>
        <w:t xml:space="preserve">the </w:t>
      </w:r>
      <w:r w:rsidR="00A109A3" w:rsidRPr="00CB66F5">
        <w:rPr>
          <w:rFonts w:ascii="Book Antiqua" w:hAnsi="Book Antiqua"/>
          <w:color w:val="000000" w:themeColor="text1"/>
          <w:sz w:val="24"/>
          <w:szCs w:val="24"/>
          <w:lang w:val="en-GB"/>
        </w:rPr>
        <w:t>differentiation</w:t>
      </w:r>
      <w:r w:rsidRPr="00CB66F5">
        <w:rPr>
          <w:rFonts w:ascii="Book Antiqua" w:hAnsi="Book Antiqua"/>
          <w:color w:val="000000" w:themeColor="text1"/>
          <w:sz w:val="24"/>
          <w:szCs w:val="24"/>
          <w:lang w:val="en-GB"/>
        </w:rPr>
        <w:t xml:space="preserve"> of hepatocytes from endodermal progenitor</w:t>
      </w:r>
      <w:r w:rsidR="005F742D" w:rsidRPr="00CB66F5">
        <w:rPr>
          <w:rFonts w:ascii="Book Antiqua" w:hAnsi="Book Antiqua"/>
          <w:color w:val="000000" w:themeColor="text1"/>
          <w:sz w:val="24"/>
          <w:szCs w:val="24"/>
          <w:lang w:val="en-GB"/>
        </w:rPr>
        <w:t>s</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15,16]</w:t>
      </w:r>
      <w:r w:rsidRPr="00CB66F5">
        <w:rPr>
          <w:rFonts w:ascii="Book Antiqua" w:hAnsi="Book Antiqua"/>
          <w:color w:val="000000" w:themeColor="text1"/>
          <w:sz w:val="24"/>
          <w:szCs w:val="24"/>
          <w:lang w:val="en-GB"/>
        </w:rPr>
        <w:t xml:space="preserve">. In </w:t>
      </w:r>
      <w:r w:rsidRPr="00CB66F5">
        <w:rPr>
          <w:rFonts w:ascii="Book Antiqua" w:hAnsi="Book Antiqua"/>
          <w:color w:val="000000" w:themeColor="text1"/>
          <w:sz w:val="24"/>
          <w:szCs w:val="24"/>
          <w:lang w:val="en-GB"/>
        </w:rPr>
        <w:lastRenderedPageBreak/>
        <w:t>hepatocarcinoma cells</w:t>
      </w:r>
      <w:r w:rsidR="005F742D"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the re-induction of expression of HH proteins sustains cancer cell growth and reduces apoptotic stimuli</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17]</w:t>
      </w:r>
      <w:r w:rsidRPr="00CB66F5">
        <w:rPr>
          <w:rFonts w:ascii="Book Antiqua" w:hAnsi="Book Antiqua"/>
          <w:color w:val="000000" w:themeColor="text1"/>
          <w:sz w:val="24"/>
          <w:szCs w:val="24"/>
          <w:lang w:val="en-GB"/>
        </w:rPr>
        <w:t xml:space="preserve"> </w:t>
      </w:r>
      <w:r w:rsidR="005F742D" w:rsidRPr="00CB66F5">
        <w:rPr>
          <w:rFonts w:ascii="Book Antiqua" w:hAnsi="Book Antiqua"/>
          <w:color w:val="000000" w:themeColor="text1"/>
          <w:sz w:val="24"/>
          <w:szCs w:val="24"/>
          <w:lang w:val="en-GB"/>
        </w:rPr>
        <w:t>at</w:t>
      </w:r>
      <w:r w:rsidRPr="00CB66F5">
        <w:rPr>
          <w:rFonts w:ascii="Book Antiqua" w:hAnsi="Book Antiqua"/>
          <w:color w:val="000000" w:themeColor="text1"/>
          <w:sz w:val="24"/>
          <w:szCs w:val="24"/>
          <w:lang w:val="en-GB"/>
        </w:rPr>
        <w:t xml:space="preserve"> various </w:t>
      </w:r>
      <w:r w:rsidR="005F742D" w:rsidRPr="00CB66F5">
        <w:rPr>
          <w:rFonts w:ascii="Book Antiqua" w:hAnsi="Book Antiqua"/>
          <w:color w:val="000000" w:themeColor="text1"/>
          <w:sz w:val="24"/>
          <w:szCs w:val="24"/>
          <w:lang w:val="en-GB"/>
        </w:rPr>
        <w:t>stages</w:t>
      </w:r>
      <w:r w:rsidRPr="00CB66F5">
        <w:rPr>
          <w:rFonts w:ascii="Book Antiqua" w:hAnsi="Book Antiqua"/>
          <w:color w:val="000000" w:themeColor="text1"/>
          <w:sz w:val="24"/>
          <w:szCs w:val="24"/>
          <w:lang w:val="en-GB"/>
        </w:rPr>
        <w:t xml:space="preserve"> of HCC development (Figure 1). </w:t>
      </w:r>
    </w:p>
    <w:p w14:paraId="05F5BC83" w14:textId="77777777" w:rsidR="00AD6469" w:rsidRPr="00CB66F5" w:rsidRDefault="00AD6469" w:rsidP="00CB66F5">
      <w:pPr>
        <w:adjustRightInd w:val="0"/>
        <w:snapToGrid w:val="0"/>
        <w:spacing w:after="0" w:line="360" w:lineRule="auto"/>
        <w:jc w:val="both"/>
        <w:rPr>
          <w:rFonts w:ascii="Book Antiqua" w:hAnsi="Book Antiqua"/>
          <w:b/>
          <w:color w:val="000000" w:themeColor="text1"/>
          <w:sz w:val="24"/>
          <w:szCs w:val="24"/>
          <w:lang w:val="en-GB" w:eastAsia="zh-CN"/>
        </w:rPr>
      </w:pPr>
    </w:p>
    <w:p w14:paraId="16D4E020" w14:textId="5055C865" w:rsidR="00587021" w:rsidRPr="00CB66F5" w:rsidRDefault="00587021" w:rsidP="00CB66F5">
      <w:pPr>
        <w:adjustRightInd w:val="0"/>
        <w:snapToGrid w:val="0"/>
        <w:spacing w:after="0" w:line="360" w:lineRule="auto"/>
        <w:jc w:val="both"/>
        <w:rPr>
          <w:rFonts w:ascii="Book Antiqua" w:hAnsi="Book Antiqua"/>
          <w:b/>
          <w:caps/>
          <w:color w:val="000000" w:themeColor="text1"/>
          <w:sz w:val="24"/>
          <w:szCs w:val="24"/>
          <w:lang w:val="en-GB"/>
        </w:rPr>
      </w:pPr>
      <w:r w:rsidRPr="00CB66F5">
        <w:rPr>
          <w:rFonts w:ascii="Book Antiqua" w:hAnsi="Book Antiqua"/>
          <w:b/>
          <w:caps/>
          <w:color w:val="000000" w:themeColor="text1"/>
          <w:sz w:val="24"/>
          <w:szCs w:val="24"/>
          <w:lang w:val="en-GB"/>
        </w:rPr>
        <w:t>Carcinogenesis and evolution of hepatocarcinoma</w:t>
      </w:r>
    </w:p>
    <w:p w14:paraId="7FA6E3E5" w14:textId="723ADBDE" w:rsidR="00587021" w:rsidRPr="00CB66F5" w:rsidRDefault="00587021" w:rsidP="00CB66F5">
      <w:pPr>
        <w:adjustRightInd w:val="0"/>
        <w:snapToGrid w:val="0"/>
        <w:spacing w:after="0" w:line="360" w:lineRule="auto"/>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 xml:space="preserve">Carcinogenesis is </w:t>
      </w:r>
      <w:r w:rsidR="00A109A3" w:rsidRPr="00CB66F5">
        <w:rPr>
          <w:rFonts w:ascii="Book Antiqua" w:hAnsi="Book Antiqua"/>
          <w:color w:val="000000" w:themeColor="text1"/>
          <w:sz w:val="24"/>
          <w:szCs w:val="24"/>
          <w:lang w:val="en-GB"/>
        </w:rPr>
        <w:t>a</w:t>
      </w:r>
      <w:r w:rsidRPr="00CB66F5">
        <w:rPr>
          <w:rFonts w:ascii="Book Antiqua" w:hAnsi="Book Antiqua"/>
          <w:color w:val="000000" w:themeColor="text1"/>
          <w:sz w:val="24"/>
          <w:szCs w:val="24"/>
          <w:lang w:val="en-GB"/>
        </w:rPr>
        <w:t xml:space="preserve"> multistep process </w:t>
      </w:r>
      <w:r w:rsidR="00A109A3" w:rsidRPr="00CB66F5">
        <w:rPr>
          <w:rFonts w:ascii="Book Antiqua" w:hAnsi="Book Antiqua"/>
          <w:color w:val="000000" w:themeColor="text1"/>
          <w:sz w:val="24"/>
          <w:szCs w:val="24"/>
          <w:lang w:val="en-GB"/>
        </w:rPr>
        <w:t xml:space="preserve">that is </w:t>
      </w:r>
      <w:r w:rsidRPr="00CB66F5">
        <w:rPr>
          <w:rFonts w:ascii="Book Antiqua" w:hAnsi="Book Antiqua"/>
          <w:color w:val="000000" w:themeColor="text1"/>
          <w:sz w:val="24"/>
          <w:szCs w:val="24"/>
          <w:lang w:val="en-GB"/>
        </w:rPr>
        <w:t>characterized by changes at the cellular, genetic and epigenetic levels</w:t>
      </w:r>
      <w:r w:rsidR="00A109A3"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and by abnormal cell division that </w:t>
      </w:r>
      <w:r w:rsidR="00A109A3" w:rsidRPr="00CB66F5">
        <w:rPr>
          <w:rFonts w:ascii="Book Antiqua" w:hAnsi="Book Antiqua"/>
          <w:color w:val="000000" w:themeColor="text1"/>
          <w:sz w:val="24"/>
          <w:szCs w:val="24"/>
          <w:lang w:val="en-GB"/>
        </w:rPr>
        <w:t>leads</w:t>
      </w:r>
      <w:r w:rsidRPr="00CB66F5">
        <w:rPr>
          <w:rFonts w:ascii="Book Antiqua" w:hAnsi="Book Antiqua"/>
          <w:color w:val="000000" w:themeColor="text1"/>
          <w:sz w:val="24"/>
          <w:szCs w:val="24"/>
          <w:lang w:val="en-GB"/>
        </w:rPr>
        <w:t xml:space="preserve"> to the formation of a malignant mass. There are common mechanisms </w:t>
      </w:r>
      <w:r w:rsidR="00A109A3" w:rsidRPr="00CB66F5">
        <w:rPr>
          <w:rFonts w:ascii="Book Antiqua" w:hAnsi="Book Antiqua"/>
          <w:color w:val="000000" w:themeColor="text1"/>
          <w:sz w:val="24"/>
          <w:szCs w:val="24"/>
          <w:lang w:val="en-GB"/>
        </w:rPr>
        <w:t>for</w:t>
      </w:r>
      <w:r w:rsidRPr="00CB66F5">
        <w:rPr>
          <w:rFonts w:ascii="Book Antiqua" w:hAnsi="Book Antiqua"/>
          <w:color w:val="000000" w:themeColor="text1"/>
          <w:sz w:val="24"/>
          <w:szCs w:val="24"/>
          <w:lang w:val="en-GB"/>
        </w:rPr>
        <w:t xml:space="preserve"> carcinogenesis in different human organs and other</w:t>
      </w:r>
      <w:r w:rsidR="00A109A3" w:rsidRPr="00CB66F5">
        <w:rPr>
          <w:rFonts w:ascii="Book Antiqua" w:hAnsi="Book Antiqua"/>
          <w:color w:val="000000" w:themeColor="text1"/>
          <w:sz w:val="24"/>
          <w:szCs w:val="24"/>
          <w:lang w:val="en-GB"/>
        </w:rPr>
        <w:t>s</w:t>
      </w:r>
      <w:r w:rsidRPr="00CB66F5">
        <w:rPr>
          <w:rFonts w:ascii="Book Antiqua" w:hAnsi="Book Antiqua"/>
          <w:color w:val="000000" w:themeColor="text1"/>
          <w:sz w:val="24"/>
          <w:szCs w:val="24"/>
          <w:lang w:val="en-GB"/>
        </w:rPr>
        <w:t xml:space="preserve"> that are organ-specific</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18]</w:t>
      </w:r>
      <w:r w:rsidRPr="00CB66F5">
        <w:rPr>
          <w:rFonts w:ascii="Book Antiqua" w:hAnsi="Book Antiqua"/>
          <w:color w:val="000000" w:themeColor="text1"/>
          <w:sz w:val="24"/>
          <w:szCs w:val="24"/>
          <w:lang w:val="en-GB"/>
        </w:rPr>
        <w:t>.</w:t>
      </w:r>
    </w:p>
    <w:p w14:paraId="4081B1D7" w14:textId="267AC8BB" w:rsidR="00587021" w:rsidRPr="00CB66F5" w:rsidRDefault="005870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The principal cause of liver carcinogenesis is an external stimulus: viral infection or alcoholic damage</w:t>
      </w:r>
      <w:r w:rsidR="00335B66" w:rsidRPr="00CB66F5">
        <w:rPr>
          <w:rFonts w:ascii="Book Antiqua" w:hAnsi="Book Antiqua"/>
          <w:color w:val="000000" w:themeColor="text1"/>
          <w:sz w:val="24"/>
          <w:szCs w:val="24"/>
          <w:vertAlign w:val="superscript"/>
          <w:lang w:val="en-GB"/>
        </w:rPr>
        <w:t>[</w:t>
      </w:r>
      <w:r w:rsidR="00B971C5" w:rsidRPr="00CB66F5">
        <w:rPr>
          <w:rFonts w:ascii="Book Antiqua" w:hAnsi="Book Antiqua"/>
          <w:color w:val="000000" w:themeColor="text1"/>
          <w:sz w:val="24"/>
          <w:szCs w:val="24"/>
          <w:vertAlign w:val="superscript"/>
          <w:lang w:val="en-GB"/>
        </w:rPr>
        <w:t>5,</w:t>
      </w:r>
      <w:r w:rsidRPr="00CB66F5">
        <w:rPr>
          <w:rFonts w:ascii="Book Antiqua" w:hAnsi="Book Antiqua"/>
          <w:color w:val="000000" w:themeColor="text1"/>
          <w:sz w:val="24"/>
          <w:szCs w:val="24"/>
          <w:vertAlign w:val="superscript"/>
          <w:lang w:val="en-GB"/>
        </w:rPr>
        <w:t>19-22]</w:t>
      </w:r>
      <w:r w:rsidRPr="00CB66F5">
        <w:rPr>
          <w:rFonts w:ascii="Book Antiqua" w:hAnsi="Book Antiqua"/>
          <w:color w:val="000000" w:themeColor="text1"/>
          <w:sz w:val="24"/>
          <w:szCs w:val="24"/>
          <w:lang w:val="en-GB"/>
        </w:rPr>
        <w:t xml:space="preserve">. HBV DNA and HCV core proteins </w:t>
      </w:r>
      <w:r w:rsidR="00A109A3" w:rsidRPr="00CB66F5">
        <w:rPr>
          <w:rFonts w:ascii="Book Antiqua" w:hAnsi="Book Antiqua"/>
          <w:color w:val="000000" w:themeColor="text1"/>
          <w:sz w:val="24"/>
          <w:szCs w:val="24"/>
          <w:lang w:val="en-GB"/>
        </w:rPr>
        <w:t>are</w:t>
      </w:r>
      <w:r w:rsidRPr="00CB66F5">
        <w:rPr>
          <w:rFonts w:ascii="Book Antiqua" w:hAnsi="Book Antiqua"/>
          <w:color w:val="000000" w:themeColor="text1"/>
          <w:sz w:val="24"/>
          <w:szCs w:val="24"/>
          <w:lang w:val="en-GB"/>
        </w:rPr>
        <w:t xml:space="preserve"> oncogenic</w:t>
      </w:r>
      <w:r w:rsidR="00A109A3"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w:t>
      </w:r>
      <w:r w:rsidR="00A109A3" w:rsidRPr="00CB66F5">
        <w:rPr>
          <w:rFonts w:ascii="Book Antiqua" w:hAnsi="Book Antiqua"/>
          <w:color w:val="000000" w:themeColor="text1"/>
          <w:sz w:val="24"/>
          <w:szCs w:val="24"/>
          <w:lang w:val="en-GB"/>
        </w:rPr>
        <w:t>as they</w:t>
      </w:r>
      <w:r w:rsidRPr="00CB66F5">
        <w:rPr>
          <w:rFonts w:ascii="Book Antiqua" w:hAnsi="Book Antiqua"/>
          <w:color w:val="000000" w:themeColor="text1"/>
          <w:sz w:val="24"/>
          <w:szCs w:val="24"/>
          <w:lang w:val="en-GB"/>
        </w:rPr>
        <w:t xml:space="preserve"> induc</w:t>
      </w:r>
      <w:r w:rsidR="00A109A3" w:rsidRPr="00CB66F5">
        <w:rPr>
          <w:rFonts w:ascii="Book Antiqua" w:hAnsi="Book Antiqua"/>
          <w:color w:val="000000" w:themeColor="text1"/>
          <w:sz w:val="24"/>
          <w:szCs w:val="24"/>
          <w:lang w:val="en-GB"/>
        </w:rPr>
        <w:t>e</w:t>
      </w:r>
      <w:r w:rsidRPr="00CB66F5">
        <w:rPr>
          <w:rFonts w:ascii="Book Antiqua" w:hAnsi="Book Antiqua"/>
          <w:color w:val="000000" w:themeColor="text1"/>
          <w:sz w:val="24"/>
          <w:szCs w:val="24"/>
          <w:lang w:val="en-GB"/>
        </w:rPr>
        <w:t xml:space="preserve"> </w:t>
      </w:r>
      <w:r w:rsidR="00A109A3" w:rsidRPr="00CB66F5">
        <w:rPr>
          <w:rFonts w:ascii="Book Antiqua" w:hAnsi="Book Antiqua"/>
          <w:color w:val="000000" w:themeColor="text1"/>
          <w:sz w:val="24"/>
          <w:szCs w:val="24"/>
          <w:lang w:val="en-GB"/>
        </w:rPr>
        <w:t xml:space="preserve">the formation of </w:t>
      </w:r>
      <w:r w:rsidRPr="00CB66F5">
        <w:rPr>
          <w:rFonts w:ascii="Book Antiqua" w:hAnsi="Book Antiqua"/>
          <w:color w:val="000000" w:themeColor="text1"/>
          <w:sz w:val="24"/>
          <w:szCs w:val="24"/>
          <w:lang w:val="en-GB"/>
        </w:rPr>
        <w:t>pro-proliferative transcription factors and interplay with RAS, WNT or p53 signalling</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19-21]</w:t>
      </w:r>
      <w:r w:rsidRPr="00CB66F5">
        <w:rPr>
          <w:rFonts w:ascii="Book Antiqua" w:hAnsi="Book Antiqua"/>
          <w:color w:val="000000" w:themeColor="text1"/>
          <w:sz w:val="24"/>
          <w:szCs w:val="24"/>
          <w:lang w:val="en-GB"/>
        </w:rPr>
        <w:t>. In fatty liver disease, especially in alcohol</w:t>
      </w:r>
      <w:r w:rsidR="00A109A3" w:rsidRPr="00CB66F5">
        <w:rPr>
          <w:rFonts w:ascii="Book Antiqua" w:hAnsi="Book Antiqua"/>
          <w:color w:val="000000" w:themeColor="text1"/>
          <w:sz w:val="24"/>
          <w:szCs w:val="24"/>
          <w:lang w:val="en-GB"/>
        </w:rPr>
        <w:t xml:space="preserve"> </w:t>
      </w:r>
      <w:r w:rsidRPr="00CB66F5">
        <w:rPr>
          <w:rFonts w:ascii="Book Antiqua" w:hAnsi="Book Antiqua"/>
          <w:color w:val="000000" w:themeColor="text1"/>
          <w:sz w:val="24"/>
          <w:szCs w:val="24"/>
          <w:lang w:val="en-GB"/>
        </w:rPr>
        <w:t xml:space="preserve">related damage, active adipocyte pathways induce chronic inflammation of </w:t>
      </w:r>
      <w:r w:rsidR="00A109A3"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microenvironment and liver cell regeneration and proliferation</w:t>
      </w:r>
      <w:r w:rsidR="00335B66" w:rsidRPr="00CB66F5">
        <w:rPr>
          <w:rFonts w:ascii="Book Antiqua" w:hAnsi="Book Antiqua"/>
          <w:color w:val="000000" w:themeColor="text1"/>
          <w:sz w:val="24"/>
          <w:szCs w:val="24"/>
          <w:vertAlign w:val="superscript"/>
          <w:lang w:val="en-GB"/>
        </w:rPr>
        <w:t>[</w:t>
      </w:r>
      <w:r w:rsidR="00B971C5" w:rsidRPr="00CB66F5">
        <w:rPr>
          <w:rFonts w:ascii="Book Antiqua" w:hAnsi="Book Antiqua"/>
          <w:color w:val="000000" w:themeColor="text1"/>
          <w:sz w:val="24"/>
          <w:szCs w:val="24"/>
          <w:vertAlign w:val="superscript"/>
          <w:lang w:val="en-GB"/>
        </w:rPr>
        <w:t>5,</w:t>
      </w:r>
      <w:r w:rsidRPr="00CB66F5">
        <w:rPr>
          <w:rFonts w:ascii="Book Antiqua" w:hAnsi="Book Antiqua"/>
          <w:color w:val="000000" w:themeColor="text1"/>
          <w:sz w:val="24"/>
          <w:szCs w:val="24"/>
          <w:vertAlign w:val="superscript"/>
          <w:lang w:val="en-GB"/>
        </w:rPr>
        <w:t>22]</w:t>
      </w:r>
      <w:r w:rsidRPr="00CB66F5">
        <w:rPr>
          <w:rFonts w:ascii="Book Antiqua" w:hAnsi="Book Antiqua"/>
          <w:color w:val="000000" w:themeColor="text1"/>
          <w:sz w:val="24"/>
          <w:szCs w:val="24"/>
          <w:lang w:val="en-GB"/>
        </w:rPr>
        <w:t>.</w:t>
      </w:r>
    </w:p>
    <w:p w14:paraId="4A906371" w14:textId="0915F293" w:rsidR="00587021" w:rsidRPr="00CB66F5" w:rsidRDefault="005870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 xml:space="preserve">An important mechanism of oncogenesis and </w:t>
      </w:r>
      <w:r w:rsidR="00CD7ABB" w:rsidRPr="00CB66F5">
        <w:rPr>
          <w:rFonts w:ascii="Book Antiqua" w:hAnsi="Book Antiqua"/>
          <w:color w:val="000000" w:themeColor="text1"/>
          <w:sz w:val="24"/>
          <w:szCs w:val="24"/>
          <w:lang w:val="en-GB"/>
        </w:rPr>
        <w:t>tumour</w:t>
      </w:r>
      <w:r w:rsidRPr="00CB66F5">
        <w:rPr>
          <w:rFonts w:ascii="Book Antiqua" w:hAnsi="Book Antiqua"/>
          <w:color w:val="000000" w:themeColor="text1"/>
          <w:sz w:val="24"/>
          <w:szCs w:val="24"/>
          <w:lang w:val="en-GB"/>
        </w:rPr>
        <w:t xml:space="preserve"> evolution in hepatocarcinoma is the activation of </w:t>
      </w:r>
      <w:r w:rsidR="00A109A3"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oncogenes MYC and RAS</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23-26]</w:t>
      </w:r>
      <w:r w:rsidRPr="00CB66F5">
        <w:rPr>
          <w:rFonts w:ascii="Book Antiqua" w:hAnsi="Book Antiqua"/>
          <w:color w:val="000000" w:themeColor="text1"/>
          <w:sz w:val="24"/>
          <w:szCs w:val="24"/>
          <w:lang w:val="en-GB"/>
        </w:rPr>
        <w:t xml:space="preserve">. MYC gene encodes for a protein </w:t>
      </w:r>
      <w:r w:rsidR="00A109A3" w:rsidRPr="00CB66F5">
        <w:rPr>
          <w:rFonts w:ascii="Book Antiqua" w:hAnsi="Book Antiqua"/>
          <w:color w:val="000000" w:themeColor="text1"/>
          <w:sz w:val="24"/>
          <w:szCs w:val="24"/>
          <w:lang w:val="en-GB"/>
        </w:rPr>
        <w:t xml:space="preserve">that is </w:t>
      </w:r>
      <w:r w:rsidRPr="00CB66F5">
        <w:rPr>
          <w:rFonts w:ascii="Book Antiqua" w:hAnsi="Book Antiqua"/>
          <w:color w:val="000000" w:themeColor="text1"/>
          <w:sz w:val="24"/>
          <w:szCs w:val="24"/>
          <w:lang w:val="en-GB"/>
        </w:rPr>
        <w:t>involved in nucleic acid metabolism and in response to growth factors. MYC amplification has been detected in 12% of single nodular HCC</w:t>
      </w:r>
      <w:r w:rsidR="003A67D7"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w:t>
      </w:r>
      <w:r w:rsidR="003A67D7" w:rsidRPr="00CB66F5">
        <w:rPr>
          <w:rFonts w:ascii="Book Antiqua" w:hAnsi="Book Antiqua"/>
          <w:color w:val="000000" w:themeColor="text1"/>
          <w:sz w:val="24"/>
          <w:szCs w:val="24"/>
          <w:lang w:val="en-GB"/>
        </w:rPr>
        <w:t xml:space="preserve">in </w:t>
      </w:r>
      <w:r w:rsidRPr="00CB66F5">
        <w:rPr>
          <w:rFonts w:ascii="Book Antiqua" w:hAnsi="Book Antiqua"/>
          <w:color w:val="000000" w:themeColor="text1"/>
          <w:sz w:val="24"/>
          <w:szCs w:val="24"/>
          <w:lang w:val="en-GB"/>
        </w:rPr>
        <w:t>38% of multiple nodular HCC (</w:t>
      </w:r>
      <w:r w:rsidRPr="00CB66F5">
        <w:rPr>
          <w:rFonts w:ascii="Book Antiqua" w:hAnsi="Book Antiqua"/>
          <w:i/>
          <w:color w:val="000000" w:themeColor="text1"/>
          <w:sz w:val="24"/>
          <w:szCs w:val="24"/>
          <w:lang w:val="en-GB"/>
        </w:rPr>
        <w:t xml:space="preserve">P </w:t>
      </w:r>
      <w:r w:rsidRPr="00CB66F5">
        <w:rPr>
          <w:rFonts w:ascii="Book Antiqua" w:hAnsi="Book Antiqua"/>
          <w:color w:val="000000" w:themeColor="text1"/>
          <w:sz w:val="24"/>
          <w:szCs w:val="24"/>
          <w:lang w:val="en-GB"/>
        </w:rPr>
        <w:t>&lt; 0.01)</w:t>
      </w:r>
      <w:r w:rsidR="003A67D7"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and with </w:t>
      </w:r>
      <w:r w:rsidR="003A67D7" w:rsidRPr="00CB66F5">
        <w:rPr>
          <w:rFonts w:ascii="Book Antiqua" w:hAnsi="Book Antiqua"/>
          <w:color w:val="000000" w:themeColor="text1"/>
          <w:sz w:val="24"/>
          <w:szCs w:val="24"/>
          <w:lang w:val="en-GB"/>
        </w:rPr>
        <w:t>a</w:t>
      </w:r>
      <w:r w:rsidRPr="00CB66F5">
        <w:rPr>
          <w:rFonts w:ascii="Book Antiqua" w:hAnsi="Book Antiqua"/>
          <w:color w:val="000000" w:themeColor="text1"/>
          <w:sz w:val="24"/>
          <w:szCs w:val="24"/>
          <w:lang w:val="en-GB"/>
        </w:rPr>
        <w:t xml:space="preserve"> higher frequency in metastatic and recurrent HCC patients than </w:t>
      </w:r>
      <w:r w:rsidR="003A67D7" w:rsidRPr="00CB66F5">
        <w:rPr>
          <w:rFonts w:ascii="Book Antiqua" w:hAnsi="Book Antiqua"/>
          <w:color w:val="000000" w:themeColor="text1"/>
          <w:sz w:val="24"/>
          <w:szCs w:val="24"/>
          <w:lang w:val="en-GB"/>
        </w:rPr>
        <w:t xml:space="preserve">in </w:t>
      </w:r>
      <w:r w:rsidRPr="00CB66F5">
        <w:rPr>
          <w:rFonts w:ascii="Book Antiqua" w:hAnsi="Book Antiqua"/>
          <w:color w:val="000000" w:themeColor="text1"/>
          <w:sz w:val="24"/>
          <w:szCs w:val="24"/>
          <w:lang w:val="en-GB"/>
        </w:rPr>
        <w:t xml:space="preserve">primary </w:t>
      </w:r>
      <w:r w:rsidR="00CD7ABB" w:rsidRPr="00CB66F5">
        <w:rPr>
          <w:rFonts w:ascii="Book Antiqua" w:hAnsi="Book Antiqua"/>
          <w:color w:val="000000" w:themeColor="text1"/>
          <w:sz w:val="24"/>
          <w:szCs w:val="24"/>
          <w:lang w:val="en-GB"/>
        </w:rPr>
        <w:t>tumour</w:t>
      </w:r>
      <w:r w:rsidRPr="00CB66F5">
        <w:rPr>
          <w:rFonts w:ascii="Book Antiqua" w:hAnsi="Book Antiqua"/>
          <w:color w:val="000000" w:themeColor="text1"/>
          <w:sz w:val="24"/>
          <w:szCs w:val="24"/>
          <w:lang w:val="en-GB"/>
        </w:rPr>
        <w:t xml:space="preserve">s (45% </w:t>
      </w:r>
      <w:r w:rsidRPr="00CB66F5">
        <w:rPr>
          <w:rFonts w:ascii="Book Antiqua" w:hAnsi="Book Antiqua"/>
          <w:i/>
          <w:color w:val="000000" w:themeColor="text1"/>
          <w:sz w:val="24"/>
          <w:szCs w:val="24"/>
          <w:lang w:val="en-GB"/>
        </w:rPr>
        <w:t>vs</w:t>
      </w:r>
      <w:r w:rsidRPr="00CB66F5">
        <w:rPr>
          <w:rFonts w:ascii="Book Antiqua" w:hAnsi="Book Antiqua"/>
          <w:color w:val="000000" w:themeColor="text1"/>
          <w:sz w:val="24"/>
          <w:szCs w:val="24"/>
          <w:lang w:val="en-GB"/>
        </w:rPr>
        <w:t xml:space="preserve"> 29%</w:t>
      </w:r>
      <w:r w:rsidR="003A67D7"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and 60% </w:t>
      </w:r>
      <w:r w:rsidRPr="00CB66F5">
        <w:rPr>
          <w:rFonts w:ascii="Book Antiqua" w:hAnsi="Book Antiqua"/>
          <w:i/>
          <w:color w:val="000000" w:themeColor="text1"/>
          <w:sz w:val="24"/>
          <w:szCs w:val="24"/>
          <w:lang w:val="en-GB"/>
        </w:rPr>
        <w:t>vs</w:t>
      </w:r>
      <w:r w:rsidRPr="00CB66F5">
        <w:rPr>
          <w:rFonts w:ascii="Book Antiqua" w:hAnsi="Book Antiqua"/>
          <w:color w:val="000000" w:themeColor="text1"/>
          <w:sz w:val="24"/>
          <w:szCs w:val="24"/>
          <w:lang w:val="en-GB"/>
        </w:rPr>
        <w:t xml:space="preserve"> 38%, respectively), suggesting that MYC alteration can occur in early </w:t>
      </w:r>
      <w:r w:rsidR="003A67D7" w:rsidRPr="00CB66F5">
        <w:rPr>
          <w:rFonts w:ascii="Book Antiqua" w:hAnsi="Book Antiqua"/>
          <w:color w:val="000000" w:themeColor="text1"/>
          <w:sz w:val="24"/>
          <w:szCs w:val="24"/>
          <w:lang w:val="en-GB"/>
        </w:rPr>
        <w:t>stages</w:t>
      </w:r>
      <w:r w:rsidRPr="00CB66F5">
        <w:rPr>
          <w:rFonts w:ascii="Book Antiqua" w:hAnsi="Book Antiqua"/>
          <w:color w:val="000000" w:themeColor="text1"/>
          <w:sz w:val="24"/>
          <w:szCs w:val="24"/>
          <w:lang w:val="en-GB"/>
        </w:rPr>
        <w:t xml:space="preserve"> of carcinogenesis </w:t>
      </w:r>
      <w:r w:rsidR="003A67D7" w:rsidRPr="00CB66F5">
        <w:rPr>
          <w:rFonts w:ascii="Book Antiqua" w:hAnsi="Book Antiqua"/>
          <w:color w:val="000000" w:themeColor="text1"/>
          <w:sz w:val="24"/>
          <w:szCs w:val="24"/>
          <w:lang w:val="en-GB"/>
        </w:rPr>
        <w:t xml:space="preserve">rather </w:t>
      </w:r>
      <w:r w:rsidRPr="00CB66F5">
        <w:rPr>
          <w:rFonts w:ascii="Book Antiqua" w:hAnsi="Book Antiqua"/>
          <w:color w:val="000000" w:themeColor="text1"/>
          <w:sz w:val="24"/>
          <w:szCs w:val="24"/>
          <w:lang w:val="en-GB"/>
        </w:rPr>
        <w:t>than in late</w:t>
      </w:r>
      <w:r w:rsidR="003A67D7" w:rsidRPr="00CB66F5">
        <w:rPr>
          <w:rFonts w:ascii="Book Antiqua" w:hAnsi="Book Antiqua"/>
          <w:color w:val="000000" w:themeColor="text1"/>
          <w:sz w:val="24"/>
          <w:szCs w:val="24"/>
          <w:lang w:val="en-GB"/>
        </w:rPr>
        <w:t>r stages,</w:t>
      </w:r>
      <w:r w:rsidRPr="00CB66F5">
        <w:rPr>
          <w:rFonts w:ascii="Book Antiqua" w:hAnsi="Book Antiqua"/>
          <w:color w:val="000000" w:themeColor="text1"/>
          <w:sz w:val="24"/>
          <w:szCs w:val="24"/>
          <w:lang w:val="en-GB"/>
        </w:rPr>
        <w:t xml:space="preserve"> leading to </w:t>
      </w:r>
      <w:r w:rsidR="003A67D7" w:rsidRPr="00CB66F5">
        <w:rPr>
          <w:rFonts w:ascii="Book Antiqua" w:hAnsi="Book Antiqua"/>
          <w:color w:val="000000" w:themeColor="text1"/>
          <w:sz w:val="24"/>
          <w:szCs w:val="24"/>
          <w:lang w:val="en-GB"/>
        </w:rPr>
        <w:t>metastatic</w:t>
      </w:r>
      <w:r w:rsidRPr="00CB66F5">
        <w:rPr>
          <w:rFonts w:ascii="Book Antiqua" w:hAnsi="Book Antiqua"/>
          <w:color w:val="000000" w:themeColor="text1"/>
          <w:sz w:val="24"/>
          <w:szCs w:val="24"/>
          <w:lang w:val="en-GB"/>
        </w:rPr>
        <w:t xml:space="preserve"> process</w:t>
      </w:r>
      <w:r w:rsidR="003A67D7" w:rsidRPr="00CB66F5">
        <w:rPr>
          <w:rFonts w:ascii="Book Antiqua" w:hAnsi="Book Antiqua"/>
          <w:color w:val="000000" w:themeColor="text1"/>
          <w:sz w:val="24"/>
          <w:szCs w:val="24"/>
          <w:lang w:val="en-GB"/>
        </w:rPr>
        <w:t>es</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26]</w:t>
      </w:r>
      <w:r w:rsidRPr="00CB66F5">
        <w:rPr>
          <w:rFonts w:ascii="Book Antiqua" w:hAnsi="Book Antiqua"/>
          <w:color w:val="000000" w:themeColor="text1"/>
          <w:sz w:val="24"/>
          <w:szCs w:val="24"/>
          <w:lang w:val="en-GB"/>
        </w:rPr>
        <w:t xml:space="preserve">. </w:t>
      </w:r>
      <w:r w:rsidR="003A67D7"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 xml:space="preserve">RAS gene transcript is </w:t>
      </w:r>
      <w:r w:rsidR="003A67D7"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 xml:space="preserve">RAS protein, a small GTPase protein </w:t>
      </w:r>
      <w:r w:rsidR="003A67D7" w:rsidRPr="00CB66F5">
        <w:rPr>
          <w:rFonts w:ascii="Book Antiqua" w:hAnsi="Book Antiqua"/>
          <w:color w:val="000000" w:themeColor="text1"/>
          <w:sz w:val="24"/>
          <w:szCs w:val="24"/>
          <w:lang w:val="en-GB"/>
        </w:rPr>
        <w:t>that</w:t>
      </w:r>
      <w:r w:rsidRPr="00CB66F5">
        <w:rPr>
          <w:rFonts w:ascii="Book Antiqua" w:hAnsi="Book Antiqua"/>
          <w:color w:val="000000" w:themeColor="text1"/>
          <w:sz w:val="24"/>
          <w:szCs w:val="24"/>
          <w:lang w:val="en-GB"/>
        </w:rPr>
        <w:t xml:space="preserve"> represents the </w:t>
      </w:r>
      <w:r w:rsidR="00CD5ACE" w:rsidRPr="00CB66F5">
        <w:rPr>
          <w:rFonts w:ascii="Book Antiqua" w:hAnsi="Book Antiqua"/>
          <w:color w:val="000000" w:themeColor="text1"/>
          <w:sz w:val="24"/>
          <w:szCs w:val="24"/>
          <w:lang w:val="en-GB"/>
        </w:rPr>
        <w:t xml:space="preserve">main </w:t>
      </w:r>
      <w:r w:rsidRPr="00CB66F5">
        <w:rPr>
          <w:rFonts w:ascii="Book Antiqua" w:hAnsi="Book Antiqua"/>
          <w:color w:val="000000" w:themeColor="text1"/>
          <w:sz w:val="24"/>
          <w:szCs w:val="24"/>
          <w:lang w:val="en-GB"/>
        </w:rPr>
        <w:t xml:space="preserve">regulator of the </w:t>
      </w:r>
      <w:r w:rsidR="00CD5ACE" w:rsidRPr="00CB66F5">
        <w:rPr>
          <w:rFonts w:ascii="Book Antiqua" w:hAnsi="Book Antiqua"/>
          <w:color w:val="000000" w:themeColor="text1"/>
          <w:sz w:val="24"/>
          <w:szCs w:val="24"/>
          <w:lang w:val="en-GB"/>
        </w:rPr>
        <w:t xml:space="preserve">mitogen activated protein kinase </w:t>
      </w:r>
      <w:r w:rsidRPr="00CB66F5">
        <w:rPr>
          <w:rFonts w:ascii="Book Antiqua" w:hAnsi="Book Antiqua"/>
          <w:color w:val="000000" w:themeColor="text1"/>
          <w:sz w:val="24"/>
          <w:szCs w:val="24"/>
          <w:lang w:val="en-GB"/>
        </w:rPr>
        <w:t>(MAPK) and of the phosphatidylinositol 3-kinase (PI3K)/AKT pathways that represent the principal signal</w:t>
      </w:r>
      <w:r w:rsidR="003A67D7" w:rsidRPr="00CB66F5">
        <w:rPr>
          <w:rFonts w:ascii="Book Antiqua" w:hAnsi="Book Antiqua"/>
          <w:color w:val="000000" w:themeColor="text1"/>
          <w:sz w:val="24"/>
          <w:szCs w:val="24"/>
          <w:lang w:val="en-GB"/>
        </w:rPr>
        <w:t>l</w:t>
      </w:r>
      <w:r w:rsidRPr="00CB66F5">
        <w:rPr>
          <w:rFonts w:ascii="Book Antiqua" w:hAnsi="Book Antiqua"/>
          <w:color w:val="000000" w:themeColor="text1"/>
          <w:sz w:val="24"/>
          <w:szCs w:val="24"/>
          <w:lang w:val="en-GB"/>
        </w:rPr>
        <w:t xml:space="preserve">ing </w:t>
      </w:r>
      <w:r w:rsidR="003A67D7" w:rsidRPr="00CB66F5">
        <w:rPr>
          <w:rFonts w:ascii="Book Antiqua" w:hAnsi="Book Antiqua"/>
          <w:color w:val="000000" w:themeColor="text1"/>
          <w:sz w:val="24"/>
          <w:szCs w:val="24"/>
          <w:lang w:val="en-GB"/>
        </w:rPr>
        <w:t xml:space="preserve">pathways </w:t>
      </w:r>
      <w:r w:rsidRPr="00CB66F5">
        <w:rPr>
          <w:rFonts w:ascii="Book Antiqua" w:hAnsi="Book Antiqua"/>
          <w:color w:val="000000" w:themeColor="text1"/>
          <w:sz w:val="24"/>
          <w:szCs w:val="24"/>
          <w:lang w:val="en-GB"/>
        </w:rPr>
        <w:t>for cell survival</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23,24,27]</w:t>
      </w:r>
      <w:r w:rsidRPr="00CB66F5">
        <w:rPr>
          <w:rFonts w:ascii="Book Antiqua" w:hAnsi="Book Antiqua"/>
          <w:color w:val="000000" w:themeColor="text1"/>
          <w:sz w:val="24"/>
          <w:szCs w:val="24"/>
          <w:lang w:val="en-GB"/>
        </w:rPr>
        <w:t>.</w:t>
      </w:r>
    </w:p>
    <w:p w14:paraId="2043B3D4" w14:textId="0BD262EE" w:rsidR="00587021" w:rsidRPr="00CB66F5" w:rsidRDefault="00587021" w:rsidP="00CB66F5">
      <w:pPr>
        <w:adjustRightInd w:val="0"/>
        <w:snapToGrid w:val="0"/>
        <w:spacing w:after="0" w:line="360" w:lineRule="auto"/>
        <w:ind w:firstLineChars="100" w:firstLine="240"/>
        <w:jc w:val="both"/>
        <w:rPr>
          <w:rFonts w:ascii="Book Antiqua" w:hAnsi="Book Antiqua" w:cs="Times"/>
          <w:color w:val="000000" w:themeColor="text1"/>
          <w:sz w:val="24"/>
          <w:szCs w:val="24"/>
          <w:lang w:val="en-GB"/>
        </w:rPr>
      </w:pPr>
      <w:r w:rsidRPr="00CB66F5">
        <w:rPr>
          <w:rFonts w:ascii="Book Antiqua" w:hAnsi="Book Antiqua"/>
          <w:color w:val="000000" w:themeColor="text1"/>
          <w:sz w:val="24"/>
          <w:szCs w:val="24"/>
          <w:lang w:val="en-GB"/>
        </w:rPr>
        <w:lastRenderedPageBreak/>
        <w:t>Among receptors</w:t>
      </w:r>
      <w:r w:rsidR="003A67D7" w:rsidRPr="00CB66F5">
        <w:rPr>
          <w:rFonts w:ascii="Book Antiqua" w:hAnsi="Book Antiqua"/>
          <w:color w:val="000000" w:themeColor="text1"/>
          <w:sz w:val="24"/>
          <w:szCs w:val="24"/>
          <w:lang w:val="en-GB"/>
        </w:rPr>
        <w:t xml:space="preserve"> that are</w:t>
      </w:r>
      <w:r w:rsidRPr="00CB66F5">
        <w:rPr>
          <w:rFonts w:ascii="Book Antiqua" w:hAnsi="Book Antiqua"/>
          <w:color w:val="000000" w:themeColor="text1"/>
          <w:sz w:val="24"/>
          <w:szCs w:val="24"/>
          <w:lang w:val="en-GB"/>
        </w:rPr>
        <w:t xml:space="preserve"> involved in HCC carcinogenesis, the </w:t>
      </w:r>
      <w:r w:rsidRPr="00CB66F5">
        <w:rPr>
          <w:rFonts w:ascii="Book Antiqua" w:hAnsi="Book Antiqua" w:cs="Times"/>
          <w:color w:val="000000" w:themeColor="text1"/>
          <w:sz w:val="24"/>
          <w:szCs w:val="24"/>
          <w:lang w:val="en-GB"/>
        </w:rPr>
        <w:t xml:space="preserve">MET receptor and its ligand hepatocyte growth factor (HGF) have been demonstrated to correlate with </w:t>
      </w:r>
      <w:r w:rsidR="003A67D7"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poor prognosis in HCC</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28,29]</w:t>
      </w:r>
      <w:r w:rsidR="003A67D7"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 xml:space="preserve">and the selective MET-inhibitor, tivantinib, has shown promising activity in </w:t>
      </w:r>
      <w:r w:rsidR="003A67D7"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 xml:space="preserve">phase II trial in patients progressing on sorafenib and whose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s </w:t>
      </w:r>
      <w:r w:rsidR="003A67D7" w:rsidRPr="00CB66F5">
        <w:rPr>
          <w:rFonts w:ascii="Book Antiqua" w:hAnsi="Book Antiqua" w:cs="Times"/>
          <w:color w:val="000000" w:themeColor="text1"/>
          <w:sz w:val="24"/>
          <w:szCs w:val="24"/>
          <w:lang w:val="en-GB"/>
        </w:rPr>
        <w:t>produced</w:t>
      </w:r>
      <w:r w:rsidRPr="00CB66F5">
        <w:rPr>
          <w:rFonts w:ascii="Book Antiqua" w:hAnsi="Book Antiqua" w:cs="Times"/>
          <w:color w:val="000000" w:themeColor="text1"/>
          <w:sz w:val="24"/>
          <w:szCs w:val="24"/>
          <w:lang w:val="en-GB"/>
        </w:rPr>
        <w:t xml:space="preserve"> high expression</w:t>
      </w:r>
      <w:r w:rsidR="003A67D7" w:rsidRPr="00CB66F5">
        <w:rPr>
          <w:rFonts w:ascii="Book Antiqua" w:hAnsi="Book Antiqua" w:cs="Times"/>
          <w:color w:val="000000" w:themeColor="text1"/>
          <w:sz w:val="24"/>
          <w:szCs w:val="24"/>
          <w:lang w:val="en-GB"/>
        </w:rPr>
        <w:t xml:space="preserve"> levels of MET</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30]</w:t>
      </w:r>
      <w:r w:rsidRPr="00CB66F5">
        <w:rPr>
          <w:rFonts w:ascii="Book Antiqua" w:hAnsi="Book Antiqua" w:cs="Times"/>
          <w:color w:val="000000" w:themeColor="text1"/>
          <w:sz w:val="24"/>
          <w:szCs w:val="24"/>
          <w:lang w:val="en-GB"/>
        </w:rPr>
        <w:t>.</w:t>
      </w:r>
    </w:p>
    <w:p w14:paraId="60569452" w14:textId="7A03C9E4" w:rsidR="00587021" w:rsidRPr="00CB66F5" w:rsidRDefault="00587021" w:rsidP="00CB66F5">
      <w:pPr>
        <w:adjustRightInd w:val="0"/>
        <w:snapToGrid w:val="0"/>
        <w:spacing w:after="0" w:line="360" w:lineRule="auto"/>
        <w:ind w:firstLineChars="100" w:firstLine="240"/>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t xml:space="preserve">In the evolution and </w:t>
      </w:r>
      <w:r w:rsidR="000A1E3C" w:rsidRPr="00CB66F5">
        <w:rPr>
          <w:rFonts w:ascii="Book Antiqua" w:hAnsi="Book Antiqua" w:cs="Times"/>
          <w:color w:val="000000" w:themeColor="text1"/>
          <w:sz w:val="24"/>
          <w:szCs w:val="24"/>
          <w:lang w:val="en-GB"/>
        </w:rPr>
        <w:t>metastasis</w:t>
      </w:r>
      <w:r w:rsidRPr="00CB66F5">
        <w:rPr>
          <w:rFonts w:ascii="Book Antiqua" w:hAnsi="Book Antiqua" w:cs="Times"/>
          <w:color w:val="000000" w:themeColor="text1"/>
          <w:sz w:val="24"/>
          <w:szCs w:val="24"/>
          <w:lang w:val="en-GB"/>
        </w:rPr>
        <w:t xml:space="preserve"> of HCC, abnormal angiogenesis and epithelial–mesenchymal transition (EMT) are fundamental. VEGFR, FGFR and PDGFR are the main </w:t>
      </w:r>
      <w:r w:rsidR="000A1E3C" w:rsidRPr="00CB66F5">
        <w:rPr>
          <w:rFonts w:ascii="Book Antiqua" w:hAnsi="Book Antiqua" w:cs="Times"/>
          <w:color w:val="000000" w:themeColor="text1"/>
          <w:sz w:val="24"/>
          <w:szCs w:val="24"/>
          <w:lang w:val="en-GB"/>
        </w:rPr>
        <w:t>factors</w:t>
      </w:r>
      <w:r w:rsidRPr="00CB66F5">
        <w:rPr>
          <w:rFonts w:ascii="Book Antiqua" w:hAnsi="Book Antiqua" w:cs="Times"/>
          <w:color w:val="000000" w:themeColor="text1"/>
          <w:sz w:val="24"/>
          <w:szCs w:val="24"/>
          <w:lang w:val="en-GB"/>
        </w:rPr>
        <w:t xml:space="preserve"> </w:t>
      </w:r>
      <w:r w:rsidR="000A1E3C" w:rsidRPr="00CB66F5">
        <w:rPr>
          <w:rFonts w:ascii="Book Antiqua" w:hAnsi="Book Antiqua" w:cs="Times"/>
          <w:color w:val="000000" w:themeColor="text1"/>
          <w:sz w:val="24"/>
          <w:szCs w:val="24"/>
          <w:lang w:val="en-GB"/>
        </w:rPr>
        <w:t>in the</w:t>
      </w:r>
      <w:r w:rsidRPr="00CB66F5">
        <w:rPr>
          <w:rFonts w:ascii="Book Antiqua" w:hAnsi="Book Antiqua" w:cs="Times"/>
          <w:color w:val="000000" w:themeColor="text1"/>
          <w:sz w:val="24"/>
          <w:szCs w:val="24"/>
          <w:lang w:val="en-GB"/>
        </w:rPr>
        <w:t xml:space="preserve"> uncontrolled neo-angiogenesis of HCC</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31,32]</w:t>
      </w:r>
      <w:r w:rsidRPr="00CB66F5">
        <w:rPr>
          <w:rFonts w:ascii="Book Antiqua" w:hAnsi="Book Antiqua" w:cs="Times"/>
          <w:color w:val="000000" w:themeColor="text1"/>
          <w:sz w:val="24"/>
          <w:szCs w:val="24"/>
          <w:lang w:val="en-GB"/>
        </w:rPr>
        <w:t>. Sorafenib was originally designed to inhibit VEGFR, PDGFR and KIT; the efficacy of sorafenib confirm</w:t>
      </w:r>
      <w:r w:rsidR="000A1E3C" w:rsidRPr="00CB66F5">
        <w:rPr>
          <w:rFonts w:ascii="Book Antiqua" w:hAnsi="Book Antiqua" w:cs="Times"/>
          <w:color w:val="000000" w:themeColor="text1"/>
          <w:sz w:val="24"/>
          <w:szCs w:val="24"/>
          <w:lang w:val="en-GB"/>
        </w:rPr>
        <w:t xml:space="preserve">s </w:t>
      </w:r>
      <w:r w:rsidRPr="00CB66F5">
        <w:rPr>
          <w:rFonts w:ascii="Book Antiqua" w:hAnsi="Book Antiqua" w:cs="Times"/>
          <w:color w:val="000000" w:themeColor="text1"/>
          <w:sz w:val="24"/>
          <w:szCs w:val="24"/>
          <w:lang w:val="en-GB"/>
        </w:rPr>
        <w:t xml:space="preserve">the essential role of angiogenesis in </w:t>
      </w:r>
      <w:r w:rsidR="000A1E3C"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progression of HCC</w:t>
      </w:r>
      <w:r w:rsidR="00335B66" w:rsidRPr="00CB66F5">
        <w:rPr>
          <w:rFonts w:ascii="Book Antiqua" w:hAnsi="Book Antiqua" w:cs="Times"/>
          <w:color w:val="000000" w:themeColor="text1"/>
          <w:sz w:val="24"/>
          <w:szCs w:val="24"/>
          <w:vertAlign w:val="superscript"/>
          <w:lang w:val="en-GB"/>
        </w:rPr>
        <w:t>[</w:t>
      </w:r>
      <w:r w:rsidR="002C63D4" w:rsidRPr="00CB66F5">
        <w:rPr>
          <w:rFonts w:ascii="Book Antiqua" w:hAnsi="Book Antiqua" w:cs="Times"/>
          <w:color w:val="000000" w:themeColor="text1"/>
          <w:sz w:val="24"/>
          <w:szCs w:val="24"/>
          <w:vertAlign w:val="superscript"/>
          <w:lang w:val="en-GB"/>
        </w:rPr>
        <w:t>10</w:t>
      </w:r>
      <w:r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lang w:val="en-GB"/>
        </w:rPr>
        <w:t>. TGF- β is a key mediator of EMT</w:t>
      </w:r>
      <w:r w:rsidR="000A1E3C" w:rsidRPr="00CB66F5">
        <w:rPr>
          <w:rFonts w:ascii="Book Antiqua" w:hAnsi="Book Antiqua" w:cs="Times"/>
          <w:color w:val="000000" w:themeColor="text1"/>
          <w:sz w:val="24"/>
          <w:szCs w:val="24"/>
          <w:lang w:val="en-GB"/>
        </w:rPr>
        <w:t xml:space="preserve"> and</w:t>
      </w:r>
      <w:r w:rsidRPr="00CB66F5">
        <w:rPr>
          <w:rFonts w:ascii="Book Antiqua" w:hAnsi="Book Antiqua" w:cs="Times"/>
          <w:color w:val="000000" w:themeColor="text1"/>
          <w:sz w:val="24"/>
          <w:szCs w:val="24"/>
          <w:lang w:val="en-GB"/>
        </w:rPr>
        <w:t xml:space="preserve"> function</w:t>
      </w:r>
      <w:r w:rsidR="000A1E3C"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as an autocrine or paracrine growth factor for the regulation of inflammatory cells, T-cells and cancer-associated fibroblasts in the microenviro</w:t>
      </w:r>
      <w:r w:rsidR="000A1E3C" w:rsidRPr="00CB66F5">
        <w:rPr>
          <w:rFonts w:ascii="Book Antiqua" w:hAnsi="Book Antiqua" w:cs="Times"/>
          <w:color w:val="000000" w:themeColor="text1"/>
          <w:sz w:val="24"/>
          <w:szCs w:val="24"/>
          <w:lang w:val="en-GB"/>
        </w:rPr>
        <w:t>n</w:t>
      </w:r>
      <w:r w:rsidRPr="00CB66F5">
        <w:rPr>
          <w:rFonts w:ascii="Book Antiqua" w:hAnsi="Book Antiqua" w:cs="Times"/>
          <w:color w:val="000000" w:themeColor="text1"/>
          <w:sz w:val="24"/>
          <w:szCs w:val="24"/>
          <w:lang w:val="en-GB"/>
        </w:rPr>
        <w:t>ment</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33,34]</w:t>
      </w:r>
      <w:r w:rsidRPr="00CB66F5">
        <w:rPr>
          <w:rFonts w:ascii="Book Antiqua" w:hAnsi="Book Antiqua" w:cs="Times"/>
          <w:color w:val="000000" w:themeColor="text1"/>
          <w:sz w:val="24"/>
          <w:szCs w:val="24"/>
          <w:lang w:val="en-GB"/>
        </w:rPr>
        <w:t>.</w:t>
      </w:r>
    </w:p>
    <w:p w14:paraId="7484F27D" w14:textId="3F2ACEBD" w:rsidR="00587021" w:rsidRPr="00CB66F5" w:rsidRDefault="005870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s="Times"/>
          <w:color w:val="000000" w:themeColor="text1"/>
          <w:sz w:val="24"/>
          <w:szCs w:val="24"/>
          <w:lang w:val="en-GB"/>
        </w:rPr>
        <w:t xml:space="preserve">A peculiar and interesting aspect of </w:t>
      </w:r>
      <w:r w:rsidR="000A1E3C" w:rsidRPr="00CB66F5">
        <w:rPr>
          <w:rFonts w:ascii="Book Antiqua" w:hAnsi="Book Antiqua" w:cs="Times"/>
          <w:color w:val="000000" w:themeColor="text1"/>
          <w:sz w:val="24"/>
          <w:szCs w:val="24"/>
          <w:lang w:val="en-GB"/>
        </w:rPr>
        <w:t xml:space="preserve">the </w:t>
      </w:r>
      <w:r w:rsidRPr="00CB66F5">
        <w:rPr>
          <w:rFonts w:ascii="Book Antiqua" w:hAnsi="Book Antiqua"/>
          <w:color w:val="000000" w:themeColor="text1"/>
          <w:sz w:val="24"/>
          <w:szCs w:val="24"/>
          <w:lang w:val="en-GB"/>
        </w:rPr>
        <w:t>early phase of hepatocarcinogenesis is the renewal of the developmental pathways of WNT and HH that conduct embryonic growth and the differentiation of normal liver cells in human</w:t>
      </w:r>
      <w:r w:rsidR="00BC47EE" w:rsidRPr="00CB66F5">
        <w:rPr>
          <w:rFonts w:ascii="Book Antiqua" w:hAnsi="Book Antiqua"/>
          <w:color w:val="000000" w:themeColor="text1"/>
          <w:sz w:val="24"/>
          <w:szCs w:val="24"/>
          <w:lang w:val="en-GB"/>
        </w:rPr>
        <w:t>s</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35-37]</w:t>
      </w:r>
      <w:r w:rsidRPr="00CB66F5">
        <w:rPr>
          <w:rFonts w:ascii="Book Antiqua" w:hAnsi="Book Antiqua"/>
          <w:color w:val="000000" w:themeColor="text1"/>
          <w:sz w:val="24"/>
          <w:szCs w:val="24"/>
          <w:lang w:val="en-GB"/>
        </w:rPr>
        <w:t>. WNT/β-catenin signal</w:t>
      </w:r>
      <w:r w:rsidR="00BC47EE" w:rsidRPr="00CB66F5">
        <w:rPr>
          <w:rFonts w:ascii="Book Antiqua" w:hAnsi="Book Antiqua"/>
          <w:color w:val="000000" w:themeColor="text1"/>
          <w:sz w:val="24"/>
          <w:szCs w:val="24"/>
          <w:lang w:val="en-GB"/>
        </w:rPr>
        <w:t>ling</w:t>
      </w:r>
      <w:r w:rsidRPr="00CB66F5">
        <w:rPr>
          <w:rFonts w:ascii="Book Antiqua" w:hAnsi="Book Antiqua"/>
          <w:color w:val="000000" w:themeColor="text1"/>
          <w:sz w:val="24"/>
          <w:szCs w:val="24"/>
          <w:lang w:val="en-GB"/>
        </w:rPr>
        <w:t xml:space="preserve"> can be abnormally re-activated in HCC by β-catenin mutations</w:t>
      </w:r>
      <w:r w:rsidR="00BC47EE" w:rsidRPr="00CB66F5">
        <w:rPr>
          <w:rFonts w:ascii="Book Antiqua" w:hAnsi="Book Antiqua"/>
          <w:color w:val="000000" w:themeColor="text1"/>
          <w:sz w:val="24"/>
          <w:szCs w:val="24"/>
          <w:lang w:val="en-GB"/>
        </w:rPr>
        <w:t>,</w:t>
      </w:r>
      <w:r w:rsidRPr="00CB66F5">
        <w:rPr>
          <w:rFonts w:ascii="Book Antiqua" w:hAnsi="Book Antiqua"/>
          <w:color w:val="000000" w:themeColor="text1"/>
          <w:sz w:val="24"/>
          <w:szCs w:val="24"/>
          <w:lang w:val="en-GB"/>
        </w:rPr>
        <w:t xml:space="preserve"> </w:t>
      </w:r>
      <w:r w:rsidR="00BC47EE" w:rsidRPr="00CB66F5">
        <w:rPr>
          <w:rFonts w:ascii="Book Antiqua" w:hAnsi="Book Antiqua"/>
          <w:color w:val="000000" w:themeColor="text1"/>
          <w:sz w:val="24"/>
          <w:szCs w:val="24"/>
          <w:lang w:val="en-GB"/>
        </w:rPr>
        <w:t xml:space="preserve">by </w:t>
      </w:r>
      <w:r w:rsidRPr="00CB66F5">
        <w:rPr>
          <w:rFonts w:ascii="Book Antiqua" w:hAnsi="Book Antiqua"/>
          <w:color w:val="000000" w:themeColor="text1"/>
          <w:sz w:val="24"/>
          <w:szCs w:val="24"/>
          <w:lang w:val="en-GB"/>
        </w:rPr>
        <w:t>nuclear tra</w:t>
      </w:r>
      <w:r w:rsidR="00BC47EE" w:rsidRPr="00CB66F5">
        <w:rPr>
          <w:rFonts w:ascii="Book Antiqua" w:hAnsi="Book Antiqua"/>
          <w:color w:val="000000" w:themeColor="text1"/>
          <w:sz w:val="24"/>
          <w:szCs w:val="24"/>
          <w:lang w:val="en-GB"/>
        </w:rPr>
        <w:t>n</w:t>
      </w:r>
      <w:r w:rsidRPr="00CB66F5">
        <w:rPr>
          <w:rFonts w:ascii="Book Antiqua" w:hAnsi="Book Antiqua"/>
          <w:color w:val="000000" w:themeColor="text1"/>
          <w:sz w:val="24"/>
          <w:szCs w:val="24"/>
          <w:lang w:val="en-GB"/>
        </w:rPr>
        <w:t>slocation</w:t>
      </w:r>
      <w:r w:rsidR="00BC47EE" w:rsidRPr="00CB66F5">
        <w:rPr>
          <w:rFonts w:ascii="Book Antiqua" w:hAnsi="Book Antiqua"/>
          <w:color w:val="000000" w:themeColor="text1"/>
          <w:sz w:val="24"/>
          <w:szCs w:val="24"/>
          <w:lang w:val="en-GB"/>
        </w:rPr>
        <w:t>s,</w:t>
      </w:r>
      <w:r w:rsidRPr="00CB66F5">
        <w:rPr>
          <w:rFonts w:ascii="Book Antiqua" w:hAnsi="Book Antiqua"/>
          <w:color w:val="000000" w:themeColor="text1"/>
          <w:sz w:val="24"/>
          <w:szCs w:val="24"/>
          <w:lang w:val="en-GB"/>
        </w:rPr>
        <w:t xml:space="preserve"> or by </w:t>
      </w:r>
      <w:r w:rsidR="00BC47EE" w:rsidRPr="00CB66F5">
        <w:rPr>
          <w:rFonts w:ascii="Book Antiqua" w:hAnsi="Book Antiqua"/>
          <w:color w:val="000000" w:themeColor="text1"/>
          <w:sz w:val="24"/>
          <w:szCs w:val="24"/>
          <w:lang w:val="en-GB"/>
        </w:rPr>
        <w:t xml:space="preserve">a </w:t>
      </w:r>
      <w:r w:rsidRPr="00CB66F5">
        <w:rPr>
          <w:rFonts w:ascii="Book Antiqua" w:hAnsi="Book Antiqua"/>
          <w:color w:val="000000" w:themeColor="text1"/>
          <w:sz w:val="24"/>
          <w:szCs w:val="24"/>
          <w:lang w:val="en-GB"/>
        </w:rPr>
        <w:t xml:space="preserve">reduction of </w:t>
      </w:r>
      <w:r w:rsidR="00BC47EE"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adenomatous polyposis coli (APC) gene-related protein, which is a negative regulator of β-catenin</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35,36]</w:t>
      </w:r>
      <w:r w:rsidRPr="00CB66F5">
        <w:rPr>
          <w:rFonts w:ascii="Book Antiqua" w:hAnsi="Book Antiqua"/>
          <w:color w:val="000000" w:themeColor="text1"/>
          <w:sz w:val="24"/>
          <w:szCs w:val="24"/>
          <w:lang w:val="en-GB"/>
        </w:rPr>
        <w:t xml:space="preserve">. </w:t>
      </w:r>
      <w:r w:rsidR="00BC47EE" w:rsidRPr="00CB66F5">
        <w:rPr>
          <w:rFonts w:ascii="Book Antiqua" w:hAnsi="Book Antiqua"/>
          <w:color w:val="000000" w:themeColor="text1"/>
          <w:sz w:val="24"/>
          <w:szCs w:val="24"/>
          <w:lang w:val="en-GB"/>
        </w:rPr>
        <w:t xml:space="preserve">A </w:t>
      </w:r>
      <w:r w:rsidRPr="00CB66F5">
        <w:rPr>
          <w:rFonts w:ascii="Book Antiqua" w:hAnsi="Book Antiqua"/>
          <w:color w:val="000000" w:themeColor="text1"/>
          <w:sz w:val="24"/>
          <w:szCs w:val="24"/>
          <w:lang w:val="en-GB"/>
        </w:rPr>
        <w:t xml:space="preserve">β-catenin signal induces metastatic </w:t>
      </w:r>
      <w:r w:rsidR="00BC47EE" w:rsidRPr="00CB66F5">
        <w:rPr>
          <w:rFonts w:ascii="Book Antiqua" w:hAnsi="Book Antiqua"/>
          <w:color w:val="000000" w:themeColor="text1"/>
          <w:sz w:val="24"/>
          <w:szCs w:val="24"/>
          <w:lang w:val="en-GB"/>
        </w:rPr>
        <w:t>behaviour</w:t>
      </w:r>
      <w:r w:rsidRPr="00CB66F5">
        <w:rPr>
          <w:rFonts w:ascii="Book Antiqua" w:hAnsi="Book Antiqua"/>
          <w:color w:val="000000" w:themeColor="text1"/>
          <w:sz w:val="24"/>
          <w:szCs w:val="24"/>
          <w:lang w:val="en-GB"/>
        </w:rPr>
        <w:t xml:space="preserve"> and stem-like features in cancer cells</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35,36]</w:t>
      </w:r>
      <w:r w:rsidRPr="00CB66F5">
        <w:rPr>
          <w:rFonts w:ascii="Book Antiqua" w:hAnsi="Book Antiqua"/>
          <w:color w:val="000000" w:themeColor="text1"/>
          <w:sz w:val="24"/>
          <w:szCs w:val="24"/>
          <w:lang w:val="en-GB"/>
        </w:rPr>
        <w:t>.</w:t>
      </w:r>
    </w:p>
    <w:p w14:paraId="2B57AA69" w14:textId="1C40FEB8" w:rsidR="00587021" w:rsidRPr="00CB66F5" w:rsidRDefault="00587021" w:rsidP="00CB66F5">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olor w:val="000000" w:themeColor="text1"/>
          <w:sz w:val="24"/>
          <w:szCs w:val="24"/>
          <w:lang w:val="en-GB"/>
        </w:rPr>
        <w:t xml:space="preserve">Although there are data </w:t>
      </w:r>
      <w:r w:rsidR="00BC47EE" w:rsidRPr="00CB66F5">
        <w:rPr>
          <w:rFonts w:ascii="Book Antiqua" w:hAnsi="Book Antiqua"/>
          <w:color w:val="000000" w:themeColor="text1"/>
          <w:sz w:val="24"/>
          <w:szCs w:val="24"/>
          <w:lang w:val="en-GB"/>
        </w:rPr>
        <w:t xml:space="preserve">indicating </w:t>
      </w:r>
      <w:r w:rsidRPr="00CB66F5">
        <w:rPr>
          <w:rFonts w:ascii="Book Antiqua" w:hAnsi="Book Antiqua"/>
          <w:color w:val="000000" w:themeColor="text1"/>
          <w:sz w:val="24"/>
          <w:szCs w:val="24"/>
          <w:lang w:val="en-GB"/>
        </w:rPr>
        <w:t>that TGF-β and WNT regulate growth and repair responses in adult livers, the possibility that H</w:t>
      </w:r>
      <w:r w:rsidR="008B70C4" w:rsidRPr="00CB66F5">
        <w:rPr>
          <w:rFonts w:ascii="Book Antiqua" w:hAnsi="Book Antiqua"/>
          <w:color w:val="000000" w:themeColor="text1"/>
          <w:sz w:val="24"/>
          <w:szCs w:val="24"/>
          <w:lang w:val="en-GB"/>
        </w:rPr>
        <w:t>H</w:t>
      </w:r>
      <w:r w:rsidRPr="00CB66F5">
        <w:rPr>
          <w:rFonts w:ascii="Book Antiqua" w:hAnsi="Book Antiqua"/>
          <w:color w:val="000000" w:themeColor="text1"/>
          <w:sz w:val="24"/>
          <w:szCs w:val="24"/>
          <w:lang w:val="en-GB"/>
        </w:rPr>
        <w:t xml:space="preserve"> was involved in these processes was </w:t>
      </w:r>
      <w:r w:rsidR="00BC47EE" w:rsidRPr="00CB66F5">
        <w:rPr>
          <w:rFonts w:ascii="Book Antiqua" w:hAnsi="Book Antiqua"/>
          <w:color w:val="000000" w:themeColor="text1"/>
          <w:sz w:val="24"/>
          <w:szCs w:val="24"/>
          <w:lang w:val="en-GB"/>
        </w:rPr>
        <w:t xml:space="preserve">not </w:t>
      </w:r>
      <w:r w:rsidRPr="00CB66F5">
        <w:rPr>
          <w:rFonts w:ascii="Book Antiqua" w:hAnsi="Book Antiqua"/>
          <w:color w:val="000000" w:themeColor="text1"/>
          <w:sz w:val="24"/>
          <w:szCs w:val="24"/>
          <w:lang w:val="en-GB"/>
        </w:rPr>
        <w:t xml:space="preserve">considered </w:t>
      </w:r>
      <w:r w:rsidR="00BC47EE" w:rsidRPr="00CB66F5">
        <w:rPr>
          <w:rFonts w:ascii="Book Antiqua" w:hAnsi="Book Antiqua"/>
          <w:color w:val="000000" w:themeColor="text1"/>
          <w:sz w:val="24"/>
          <w:szCs w:val="24"/>
          <w:lang w:val="en-GB"/>
        </w:rPr>
        <w:t xml:space="preserve">until </w:t>
      </w:r>
      <w:r w:rsidRPr="00CB66F5">
        <w:rPr>
          <w:rFonts w:ascii="Book Antiqua" w:hAnsi="Book Antiqua"/>
          <w:color w:val="000000" w:themeColor="text1"/>
          <w:sz w:val="24"/>
          <w:szCs w:val="24"/>
          <w:lang w:val="en-GB"/>
        </w:rPr>
        <w:t>recently</w:t>
      </w:r>
      <w:r w:rsidR="00335B66" w:rsidRPr="00CB66F5">
        <w:rPr>
          <w:rFonts w:ascii="Book Antiqua" w:hAnsi="Book Antiqua"/>
          <w:color w:val="000000" w:themeColor="text1"/>
          <w:sz w:val="24"/>
          <w:szCs w:val="24"/>
          <w:vertAlign w:val="superscript"/>
          <w:lang w:val="en-GB"/>
        </w:rPr>
        <w:t>[</w:t>
      </w:r>
      <w:r w:rsidR="00B971C5" w:rsidRPr="00CB66F5">
        <w:rPr>
          <w:rFonts w:ascii="Book Antiqua" w:hAnsi="Book Antiqua"/>
          <w:color w:val="000000" w:themeColor="text1"/>
          <w:sz w:val="24"/>
          <w:szCs w:val="24"/>
          <w:vertAlign w:val="superscript"/>
          <w:lang w:val="en-GB"/>
        </w:rPr>
        <w:t>17,</w:t>
      </w:r>
      <w:r w:rsidRPr="00CB66F5">
        <w:rPr>
          <w:rFonts w:ascii="Book Antiqua" w:hAnsi="Book Antiqua"/>
          <w:color w:val="000000" w:themeColor="text1"/>
          <w:sz w:val="24"/>
          <w:szCs w:val="24"/>
          <w:vertAlign w:val="superscript"/>
          <w:lang w:val="en-GB"/>
        </w:rPr>
        <w:t>37]</w:t>
      </w:r>
      <w:r w:rsidRPr="00CB66F5">
        <w:rPr>
          <w:rFonts w:ascii="Book Antiqua" w:hAnsi="Book Antiqua"/>
          <w:color w:val="000000" w:themeColor="text1"/>
          <w:sz w:val="24"/>
          <w:szCs w:val="24"/>
          <w:lang w:val="en-GB"/>
        </w:rPr>
        <w:t>.</w:t>
      </w:r>
    </w:p>
    <w:p w14:paraId="5D314181" w14:textId="754B5E4E" w:rsidR="00587021" w:rsidRPr="00CB66F5" w:rsidRDefault="00587021" w:rsidP="00CB66F5">
      <w:pPr>
        <w:adjustRightInd w:val="0"/>
        <w:snapToGrid w:val="0"/>
        <w:spacing w:after="0" w:line="360" w:lineRule="auto"/>
        <w:ind w:firstLineChars="100" w:firstLine="240"/>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t xml:space="preserve">HH pathway activation is required for </w:t>
      </w:r>
      <w:r w:rsidR="00BC47EE"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differentiation, proliferation and polarity of liver embryonic cells and plays a role in hepatocarcinogenesis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16,37,38]</w:t>
      </w:r>
      <w:r w:rsidR="00AD4167" w:rsidRPr="00CB66F5">
        <w:rPr>
          <w:rFonts w:ascii="Book Antiqua" w:hAnsi="Book Antiqua" w:cs="Times"/>
          <w:color w:val="000000" w:themeColor="text1"/>
          <w:sz w:val="24"/>
          <w:szCs w:val="24"/>
          <w:lang w:val="en-GB"/>
        </w:rPr>
        <w:t>(Figure 2).</w:t>
      </w:r>
      <w:r w:rsidRPr="00CB66F5">
        <w:rPr>
          <w:rFonts w:ascii="Book Antiqua" w:hAnsi="Book Antiqua" w:cs="Times"/>
          <w:color w:val="000000" w:themeColor="text1"/>
          <w:sz w:val="24"/>
          <w:szCs w:val="24"/>
          <w:lang w:val="en-GB"/>
        </w:rPr>
        <w:t xml:space="preserve"> It is </w:t>
      </w:r>
      <w:r w:rsidR="00BC47EE" w:rsidRPr="00CB66F5">
        <w:rPr>
          <w:rFonts w:ascii="Book Antiqua" w:hAnsi="Book Antiqua" w:cs="Times"/>
          <w:color w:val="000000" w:themeColor="text1"/>
          <w:sz w:val="24"/>
          <w:szCs w:val="24"/>
          <w:lang w:val="en-GB"/>
        </w:rPr>
        <w:t>known</w:t>
      </w:r>
      <w:r w:rsidRPr="00CB66F5">
        <w:rPr>
          <w:rFonts w:ascii="Book Antiqua" w:hAnsi="Book Antiqua" w:cs="Times"/>
          <w:color w:val="000000" w:themeColor="text1"/>
          <w:sz w:val="24"/>
          <w:szCs w:val="24"/>
          <w:lang w:val="en-GB"/>
        </w:rPr>
        <w:t xml:space="preserve"> that complete silencing of HH signal</w:t>
      </w:r>
      <w:r w:rsidR="00BC47EE" w:rsidRPr="00CB66F5">
        <w:rPr>
          <w:rFonts w:ascii="Book Antiqua" w:hAnsi="Book Antiqua" w:cs="Times"/>
          <w:color w:val="000000" w:themeColor="text1"/>
          <w:sz w:val="24"/>
          <w:szCs w:val="24"/>
          <w:lang w:val="en-GB"/>
        </w:rPr>
        <w:t>l</w:t>
      </w:r>
      <w:r w:rsidRPr="00CB66F5">
        <w:rPr>
          <w:rFonts w:ascii="Book Antiqua" w:hAnsi="Book Antiqua" w:cs="Times"/>
          <w:color w:val="000000" w:themeColor="text1"/>
          <w:sz w:val="24"/>
          <w:szCs w:val="24"/>
          <w:lang w:val="en-GB"/>
        </w:rPr>
        <w:t xml:space="preserve">ing in embryos cause </w:t>
      </w:r>
      <w:r w:rsidR="00BC47EE"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lethal block</w:t>
      </w:r>
      <w:r w:rsidR="00BC47EE" w:rsidRPr="00CB66F5">
        <w:rPr>
          <w:rFonts w:ascii="Book Antiqua" w:hAnsi="Book Antiqua" w:cs="Times"/>
          <w:color w:val="000000" w:themeColor="text1"/>
          <w:sz w:val="24"/>
          <w:szCs w:val="24"/>
          <w:lang w:val="en-GB"/>
        </w:rPr>
        <w:t xml:space="preserve"> in</w:t>
      </w:r>
      <w:r w:rsidRPr="00CB66F5">
        <w:rPr>
          <w:rFonts w:ascii="Book Antiqua" w:hAnsi="Book Antiqua" w:cs="Times"/>
          <w:color w:val="000000" w:themeColor="text1"/>
          <w:sz w:val="24"/>
          <w:szCs w:val="24"/>
          <w:lang w:val="en-GB"/>
        </w:rPr>
        <w:t xml:space="preserve"> the development of nervous</w:t>
      </w:r>
      <w:r w:rsidR="00BC47EE" w:rsidRPr="00CB66F5">
        <w:rPr>
          <w:rFonts w:ascii="Book Antiqua" w:hAnsi="Book Antiqua" w:cs="Times"/>
          <w:color w:val="000000" w:themeColor="text1"/>
          <w:sz w:val="24"/>
          <w:szCs w:val="24"/>
          <w:lang w:val="en-GB"/>
        </w:rPr>
        <w:t xml:space="preserve"> and</w:t>
      </w:r>
      <w:r w:rsidRPr="00CB66F5">
        <w:rPr>
          <w:rFonts w:ascii="Book Antiqua" w:hAnsi="Book Antiqua" w:cs="Times"/>
          <w:color w:val="000000" w:themeColor="text1"/>
          <w:sz w:val="24"/>
          <w:szCs w:val="24"/>
          <w:lang w:val="en-GB"/>
        </w:rPr>
        <w:t xml:space="preserve"> cardiovascular systems and </w:t>
      </w:r>
      <w:r w:rsidR="00BC47EE"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liver</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38,39]</w:t>
      </w:r>
      <w:r w:rsidRPr="00CB66F5">
        <w:rPr>
          <w:rFonts w:ascii="Book Antiqua" w:hAnsi="Book Antiqua" w:cs="Times"/>
          <w:color w:val="000000" w:themeColor="text1"/>
          <w:sz w:val="24"/>
          <w:szCs w:val="24"/>
          <w:lang w:val="en-GB"/>
        </w:rPr>
        <w:t xml:space="preserve">. Partial silencing of HH during liver development is responsible </w:t>
      </w:r>
      <w:r w:rsidR="00BC47EE" w:rsidRPr="00CB66F5">
        <w:rPr>
          <w:rFonts w:ascii="Book Antiqua" w:hAnsi="Book Antiqua" w:cs="Times"/>
          <w:color w:val="000000" w:themeColor="text1"/>
          <w:sz w:val="24"/>
          <w:szCs w:val="24"/>
          <w:lang w:val="en-GB"/>
        </w:rPr>
        <w:t>for</w:t>
      </w:r>
      <w:r w:rsidRPr="00CB66F5">
        <w:rPr>
          <w:rFonts w:ascii="Book Antiqua" w:hAnsi="Book Antiqua" w:cs="Times"/>
          <w:color w:val="000000" w:themeColor="text1"/>
          <w:sz w:val="24"/>
          <w:szCs w:val="24"/>
          <w:lang w:val="en-GB"/>
        </w:rPr>
        <w:t xml:space="preserve"> hepatic defects, </w:t>
      </w:r>
      <w:r w:rsidR="00BC47EE" w:rsidRPr="00CB66F5">
        <w:rPr>
          <w:rFonts w:ascii="Book Antiqua" w:hAnsi="Book Antiqua" w:cs="Times"/>
          <w:color w:val="000000" w:themeColor="text1"/>
          <w:sz w:val="24"/>
          <w:szCs w:val="24"/>
          <w:lang w:val="en-GB"/>
        </w:rPr>
        <w:t>along</w:t>
      </w:r>
      <w:r w:rsidRPr="00CB66F5">
        <w:rPr>
          <w:rFonts w:ascii="Book Antiqua" w:hAnsi="Book Antiqua" w:cs="Times"/>
          <w:color w:val="000000" w:themeColor="text1"/>
          <w:sz w:val="24"/>
          <w:szCs w:val="24"/>
          <w:lang w:val="en-GB"/>
        </w:rPr>
        <w:t xml:space="preserve"> with cardiac, </w:t>
      </w:r>
      <w:r w:rsidRPr="00CB66F5">
        <w:rPr>
          <w:rFonts w:ascii="Book Antiqua" w:hAnsi="Book Antiqua" w:cs="Times"/>
          <w:color w:val="000000" w:themeColor="text1"/>
          <w:sz w:val="24"/>
          <w:szCs w:val="24"/>
          <w:lang w:val="en-GB"/>
        </w:rPr>
        <w:lastRenderedPageBreak/>
        <w:t>neurological and muscular malformations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38,39]</w:t>
      </w:r>
      <w:r w:rsidRPr="00CB66F5">
        <w:rPr>
          <w:rFonts w:ascii="Book Antiqua" w:hAnsi="Book Antiqua" w:cs="Times"/>
          <w:color w:val="000000" w:themeColor="text1"/>
          <w:sz w:val="24"/>
          <w:szCs w:val="24"/>
          <w:lang w:val="en-GB"/>
        </w:rPr>
        <w:t xml:space="preserve">. In human embryonic development, HH ligands are highly expressed in cells of </w:t>
      </w:r>
      <w:r w:rsidR="00BC47EE"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ventral endoderm that differentiate in hepatic progenitors</w:t>
      </w:r>
      <w:r w:rsidR="00BC47EE"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and the principal mediator of HH activity is foxa2, a specific transcription factor for hepatic cells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40]</w:t>
      </w:r>
      <w:r w:rsidRPr="00CB66F5">
        <w:rPr>
          <w:rFonts w:ascii="Book Antiqua" w:hAnsi="Book Antiqua" w:cs="Times"/>
          <w:color w:val="000000" w:themeColor="text1"/>
          <w:sz w:val="24"/>
          <w:szCs w:val="24"/>
          <w:lang w:val="en-GB"/>
        </w:rPr>
        <w:t xml:space="preserve">. </w:t>
      </w:r>
      <w:r w:rsidR="00BC47EE" w:rsidRPr="00CB66F5">
        <w:rPr>
          <w:rFonts w:ascii="Book Antiqua" w:hAnsi="Book Antiqua" w:cs="Times"/>
          <w:color w:val="000000" w:themeColor="text1"/>
          <w:sz w:val="24"/>
          <w:szCs w:val="24"/>
          <w:lang w:val="en-GB"/>
        </w:rPr>
        <w:t>I</w:t>
      </w:r>
      <w:r w:rsidRPr="00CB66F5">
        <w:rPr>
          <w:rFonts w:ascii="Book Antiqua" w:hAnsi="Book Antiqua" w:cs="Times"/>
          <w:color w:val="000000" w:themeColor="text1"/>
          <w:sz w:val="24"/>
          <w:szCs w:val="24"/>
          <w:lang w:val="en-GB"/>
        </w:rPr>
        <w:t xml:space="preserve">nhibition </w:t>
      </w:r>
      <w:r w:rsidR="00BC47EE" w:rsidRPr="00CB66F5">
        <w:rPr>
          <w:rFonts w:ascii="Book Antiqua" w:hAnsi="Book Antiqua" w:cs="Times"/>
          <w:color w:val="000000" w:themeColor="text1"/>
          <w:sz w:val="24"/>
          <w:szCs w:val="24"/>
          <w:lang w:val="en-GB"/>
        </w:rPr>
        <w:t xml:space="preserve">of </w:t>
      </w:r>
      <w:r w:rsidR="00E7165F" w:rsidRPr="00CB66F5">
        <w:rPr>
          <w:rFonts w:ascii="Book Antiqua" w:hAnsi="Book Antiqua" w:cs="Times"/>
          <w:color w:val="000000" w:themeColor="text1"/>
          <w:sz w:val="24"/>
          <w:szCs w:val="24"/>
          <w:lang w:val="en-GB"/>
        </w:rPr>
        <w:t>HH</w:t>
      </w:r>
      <w:r w:rsidR="00BC47EE" w:rsidRPr="00CB66F5">
        <w:rPr>
          <w:rFonts w:ascii="Book Antiqua" w:hAnsi="Book Antiqua" w:cs="Times"/>
          <w:color w:val="000000" w:themeColor="text1"/>
          <w:sz w:val="24"/>
          <w:szCs w:val="24"/>
          <w:lang w:val="en-GB"/>
        </w:rPr>
        <w:t xml:space="preserve"> i</w:t>
      </w:r>
      <w:r w:rsidR="00BC47EE" w:rsidRPr="00CB66F5">
        <w:rPr>
          <w:rFonts w:ascii="Book Antiqua" w:hAnsi="Book Antiqua" w:cs="Times"/>
          <w:i/>
          <w:color w:val="000000" w:themeColor="text1"/>
          <w:sz w:val="24"/>
          <w:szCs w:val="24"/>
          <w:lang w:val="en-GB"/>
        </w:rPr>
        <w:t>n vitro</w:t>
      </w:r>
      <w:r w:rsidR="00BC47EE"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 xml:space="preserve">reduced the proliferation of human </w:t>
      </w:r>
      <w:r w:rsidR="00E7165F" w:rsidRPr="00CB66F5">
        <w:rPr>
          <w:rFonts w:ascii="Book Antiqua" w:hAnsi="Book Antiqua" w:cs="Times"/>
          <w:color w:val="000000" w:themeColor="text1"/>
          <w:sz w:val="24"/>
          <w:szCs w:val="24"/>
          <w:lang w:val="en-GB"/>
        </w:rPr>
        <w:t>foetal</w:t>
      </w:r>
      <w:r w:rsidRPr="00CB66F5">
        <w:rPr>
          <w:rFonts w:ascii="Book Antiqua" w:hAnsi="Book Antiqua" w:cs="Times"/>
          <w:color w:val="000000" w:themeColor="text1"/>
          <w:sz w:val="24"/>
          <w:szCs w:val="24"/>
          <w:lang w:val="en-GB"/>
        </w:rPr>
        <w:t xml:space="preserve"> hepatoblasts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41]</w:t>
      </w:r>
      <w:r w:rsidRPr="00CB66F5">
        <w:rPr>
          <w:rFonts w:ascii="Book Antiqua" w:hAnsi="Book Antiqua" w:cs="Times"/>
          <w:color w:val="000000" w:themeColor="text1"/>
          <w:sz w:val="24"/>
          <w:szCs w:val="24"/>
          <w:lang w:val="en-GB"/>
        </w:rPr>
        <w:t xml:space="preserve">, thus confirming that HH is essential in the differentiation process </w:t>
      </w:r>
      <w:r w:rsidR="00453C11" w:rsidRPr="00CB66F5">
        <w:rPr>
          <w:rFonts w:ascii="Book Antiqua" w:hAnsi="Book Antiqua" w:cs="Times"/>
          <w:color w:val="000000" w:themeColor="text1"/>
          <w:sz w:val="24"/>
          <w:szCs w:val="24"/>
          <w:lang w:val="en-GB"/>
        </w:rPr>
        <w:t>for</w:t>
      </w:r>
      <w:r w:rsidRPr="00CB66F5">
        <w:rPr>
          <w:rFonts w:ascii="Book Antiqua" w:hAnsi="Book Antiqua" w:cs="Times"/>
          <w:color w:val="000000" w:themeColor="text1"/>
          <w:sz w:val="24"/>
          <w:szCs w:val="24"/>
          <w:lang w:val="en-GB"/>
        </w:rPr>
        <w:t xml:space="preserve"> hepatic and pancreatic cells from multipoten</w:t>
      </w:r>
      <w:r w:rsidR="00B971C5" w:rsidRPr="00CB66F5">
        <w:rPr>
          <w:rFonts w:ascii="Book Antiqua" w:hAnsi="Book Antiqua" w:cs="Times"/>
          <w:color w:val="000000" w:themeColor="text1"/>
          <w:sz w:val="24"/>
          <w:szCs w:val="24"/>
          <w:lang w:val="en-GB"/>
        </w:rPr>
        <w:t xml:space="preserve">t endodermal progenitor cells. </w:t>
      </w:r>
      <w:r w:rsidRPr="00CB66F5">
        <w:rPr>
          <w:rFonts w:ascii="Book Antiqua" w:hAnsi="Book Antiqua" w:cs="Times"/>
          <w:color w:val="000000" w:themeColor="text1"/>
          <w:sz w:val="24"/>
          <w:szCs w:val="24"/>
          <w:lang w:val="en-GB"/>
        </w:rPr>
        <w:t>HH activation progressively decrease</w:t>
      </w:r>
      <w:r w:rsidR="00453C11"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during liver epithelial cell maturation</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37,41]</w:t>
      </w:r>
      <w:r w:rsidRPr="00CB66F5">
        <w:rPr>
          <w:rFonts w:ascii="Book Antiqua" w:hAnsi="Book Antiqua" w:cs="Times"/>
          <w:color w:val="000000" w:themeColor="text1"/>
          <w:sz w:val="24"/>
          <w:szCs w:val="24"/>
          <w:lang w:val="en-GB"/>
        </w:rPr>
        <w:t>. HH signal</w:t>
      </w:r>
      <w:r w:rsidR="00453C11" w:rsidRPr="00CB66F5">
        <w:rPr>
          <w:rFonts w:ascii="Book Antiqua" w:hAnsi="Book Antiqua" w:cs="Times"/>
          <w:color w:val="000000" w:themeColor="text1"/>
          <w:sz w:val="24"/>
          <w:szCs w:val="24"/>
          <w:lang w:val="en-GB"/>
        </w:rPr>
        <w:t>ling</w:t>
      </w:r>
      <w:r w:rsidRPr="00CB66F5">
        <w:rPr>
          <w:rFonts w:ascii="Book Antiqua" w:hAnsi="Book Antiqua" w:cs="Times"/>
          <w:color w:val="000000" w:themeColor="text1"/>
          <w:sz w:val="24"/>
          <w:szCs w:val="24"/>
          <w:lang w:val="en-GB"/>
        </w:rPr>
        <w:t xml:space="preserve"> has no function in </w:t>
      </w:r>
      <w:r w:rsidR="00453C11"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adult liver</w:t>
      </w:r>
      <w:r w:rsidR="00CD5ACE" w:rsidRPr="00CB66F5">
        <w:rPr>
          <w:rFonts w:ascii="Book Antiqua" w:hAnsi="Book Antiqua" w:cs="Times"/>
          <w:color w:val="000000" w:themeColor="text1"/>
          <w:sz w:val="24"/>
          <w:szCs w:val="24"/>
          <w:lang w:val="en-GB"/>
        </w:rPr>
        <w:t>; indeed,</w:t>
      </w:r>
      <w:r w:rsidRPr="00CB66F5">
        <w:rPr>
          <w:rFonts w:ascii="Book Antiqua" w:hAnsi="Book Antiqua" w:cs="Times"/>
          <w:color w:val="000000" w:themeColor="text1"/>
          <w:sz w:val="24"/>
          <w:szCs w:val="24"/>
          <w:lang w:val="en-GB"/>
        </w:rPr>
        <w:t xml:space="preserve"> normal hepatocytes display undetectable levels of HH signal proteins with no clear HH pathway activity. </w:t>
      </w:r>
      <w:r w:rsidR="00453C11" w:rsidRPr="00CB66F5">
        <w:rPr>
          <w:rFonts w:ascii="Book Antiqua" w:hAnsi="Book Antiqua" w:cs="Times"/>
          <w:color w:val="000000" w:themeColor="text1"/>
          <w:sz w:val="24"/>
          <w:szCs w:val="24"/>
          <w:lang w:val="en-GB"/>
        </w:rPr>
        <w:t>T</w:t>
      </w:r>
      <w:r w:rsidRPr="00CB66F5">
        <w:rPr>
          <w:rFonts w:ascii="Book Antiqua" w:hAnsi="Book Antiqua" w:cs="Times"/>
          <w:color w:val="000000" w:themeColor="text1"/>
          <w:sz w:val="24"/>
          <w:szCs w:val="24"/>
          <w:lang w:val="en-GB"/>
        </w:rPr>
        <w:t>he mesenchyme of healthy livers</w:t>
      </w:r>
      <w:r w:rsidR="00453C11" w:rsidRPr="00CB66F5">
        <w:rPr>
          <w:rFonts w:ascii="Book Antiqua" w:hAnsi="Book Antiqua" w:cs="Times"/>
          <w:color w:val="000000" w:themeColor="text1"/>
          <w:sz w:val="24"/>
          <w:szCs w:val="24"/>
          <w:lang w:val="en-GB"/>
        </w:rPr>
        <w:t xml:space="preserve"> and</w:t>
      </w:r>
      <w:r w:rsidRPr="00CB66F5">
        <w:rPr>
          <w:rFonts w:ascii="Book Antiqua" w:hAnsi="Book Antiqua" w:cs="Times"/>
          <w:color w:val="000000" w:themeColor="text1"/>
          <w:sz w:val="24"/>
          <w:szCs w:val="24"/>
          <w:lang w:val="en-GB"/>
        </w:rPr>
        <w:t xml:space="preserve"> liver sinusoidal cells, including endothelial and hepatic stellate cells, continue</w:t>
      </w:r>
      <w:r w:rsidR="00453C11"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to produce Hhip, a soluble antagonist of HH ligands, which retain soluble HH ligands from </w:t>
      </w:r>
      <w:r w:rsidR="00453C11"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activation of </w:t>
      </w:r>
      <w:r w:rsidR="00453C11"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HH pathway in epithelial cells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42]</w:t>
      </w:r>
      <w:r w:rsidRPr="00CB66F5">
        <w:rPr>
          <w:rFonts w:ascii="Book Antiqua" w:hAnsi="Book Antiqua" w:cs="Times"/>
          <w:color w:val="000000" w:themeColor="text1"/>
          <w:sz w:val="24"/>
          <w:szCs w:val="24"/>
          <w:lang w:val="en-GB"/>
        </w:rPr>
        <w:t xml:space="preserve">. Interestingly, after partial hepatectomy, </w:t>
      </w:r>
      <w:r w:rsidR="00453C11"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hepatic expression of HH ligands re-increases significantly, concomitant with a downregulation of Hhip, and </w:t>
      </w:r>
      <w:r w:rsidR="00453C11" w:rsidRPr="00CB66F5">
        <w:rPr>
          <w:rFonts w:ascii="Book Antiqua" w:hAnsi="Book Antiqua" w:cs="Times"/>
          <w:color w:val="000000" w:themeColor="text1"/>
          <w:sz w:val="24"/>
          <w:szCs w:val="24"/>
          <w:lang w:val="en-GB"/>
        </w:rPr>
        <w:t>this</w:t>
      </w:r>
      <w:r w:rsidRPr="00CB66F5">
        <w:rPr>
          <w:rFonts w:ascii="Book Antiqua" w:hAnsi="Book Antiqua" w:cs="Times"/>
          <w:color w:val="000000" w:themeColor="text1"/>
          <w:sz w:val="24"/>
          <w:szCs w:val="24"/>
          <w:lang w:val="en-GB"/>
        </w:rPr>
        <w:t xml:space="preserve"> increment represents a strong stimulus for liver regeneration</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43,44]</w:t>
      </w:r>
      <w:r w:rsidRPr="00CB66F5">
        <w:rPr>
          <w:rFonts w:ascii="Book Antiqua" w:hAnsi="Book Antiqua" w:cs="Times"/>
          <w:color w:val="000000" w:themeColor="text1"/>
          <w:sz w:val="24"/>
          <w:szCs w:val="24"/>
          <w:lang w:val="en-GB"/>
        </w:rPr>
        <w:t xml:space="preserve">. Transient activation of the HH pathway is useful </w:t>
      </w:r>
      <w:r w:rsidR="00453C11" w:rsidRPr="00CB66F5">
        <w:rPr>
          <w:rFonts w:ascii="Book Antiqua" w:hAnsi="Book Antiqua" w:cs="Times"/>
          <w:color w:val="000000" w:themeColor="text1"/>
          <w:sz w:val="24"/>
          <w:szCs w:val="24"/>
          <w:lang w:val="en-GB"/>
        </w:rPr>
        <w:t>for</w:t>
      </w:r>
      <w:r w:rsidRPr="00CB66F5">
        <w:rPr>
          <w:rFonts w:ascii="Book Antiqua" w:hAnsi="Book Antiqua" w:cs="Times"/>
          <w:color w:val="000000" w:themeColor="text1"/>
          <w:sz w:val="24"/>
          <w:szCs w:val="24"/>
          <w:lang w:val="en-GB"/>
        </w:rPr>
        <w:t xml:space="preserve"> </w:t>
      </w:r>
      <w:r w:rsidR="00453C11" w:rsidRPr="00CB66F5">
        <w:rPr>
          <w:rFonts w:ascii="Book Antiqua" w:hAnsi="Book Antiqua" w:cs="Times"/>
          <w:color w:val="000000" w:themeColor="text1"/>
          <w:sz w:val="24"/>
          <w:szCs w:val="24"/>
          <w:lang w:val="en-GB"/>
        </w:rPr>
        <w:t xml:space="preserve">liver </w:t>
      </w:r>
      <w:r w:rsidRPr="00CB66F5">
        <w:rPr>
          <w:rFonts w:ascii="Book Antiqua" w:hAnsi="Book Antiqua" w:cs="Times"/>
          <w:color w:val="000000" w:themeColor="text1"/>
          <w:sz w:val="24"/>
          <w:szCs w:val="24"/>
          <w:lang w:val="en-GB"/>
        </w:rPr>
        <w:t>regenerat</w:t>
      </w:r>
      <w:r w:rsidR="00453C11" w:rsidRPr="00CB66F5">
        <w:rPr>
          <w:rFonts w:ascii="Book Antiqua" w:hAnsi="Book Antiqua" w:cs="Times"/>
          <w:color w:val="000000" w:themeColor="text1"/>
          <w:sz w:val="24"/>
          <w:szCs w:val="24"/>
          <w:lang w:val="en-GB"/>
        </w:rPr>
        <w:t>ion</w:t>
      </w:r>
      <w:r w:rsidRPr="00CB66F5">
        <w:rPr>
          <w:rFonts w:ascii="Book Antiqua" w:hAnsi="Book Antiqua" w:cs="Times"/>
          <w:color w:val="000000" w:themeColor="text1"/>
          <w:sz w:val="24"/>
          <w:szCs w:val="24"/>
          <w:lang w:val="en-GB"/>
        </w:rPr>
        <w:t xml:space="preserve"> after an acute injury. </w:t>
      </w:r>
      <w:r w:rsidR="00453C11" w:rsidRPr="00CB66F5">
        <w:rPr>
          <w:rFonts w:ascii="Book Antiqua" w:hAnsi="Book Antiqua" w:cs="Times"/>
          <w:color w:val="000000" w:themeColor="text1"/>
          <w:sz w:val="24"/>
          <w:szCs w:val="24"/>
          <w:lang w:val="en-GB"/>
        </w:rPr>
        <w:t>An</w:t>
      </w:r>
      <w:r w:rsidRPr="00CB66F5">
        <w:rPr>
          <w:rFonts w:ascii="Book Antiqua" w:hAnsi="Book Antiqua" w:cs="Times"/>
          <w:color w:val="000000" w:themeColor="text1"/>
          <w:sz w:val="24"/>
          <w:szCs w:val="24"/>
          <w:lang w:val="en-GB"/>
        </w:rPr>
        <w:t xml:space="preserve"> alteration of </w:t>
      </w:r>
      <w:r w:rsidR="00453C11"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equilibrium between liver epithelial cells and neighbouring stromal cells is due to persistent re-induction of paracrine HH signalling that sustains the sub-population of immature liver epithelial cells</w:t>
      </w:r>
      <w:r w:rsidR="00453C11" w:rsidRPr="00CB66F5">
        <w:rPr>
          <w:rFonts w:ascii="Book Antiqua" w:hAnsi="Book Antiqua" w:cs="Times"/>
          <w:color w:val="000000" w:themeColor="text1"/>
          <w:sz w:val="24"/>
          <w:szCs w:val="24"/>
          <w:lang w:val="en-GB"/>
        </w:rPr>
        <w:t xml:space="preserve"> that are</w:t>
      </w:r>
      <w:r w:rsidRPr="00CB66F5">
        <w:rPr>
          <w:rFonts w:ascii="Book Antiqua" w:hAnsi="Book Antiqua" w:cs="Times"/>
          <w:color w:val="000000" w:themeColor="text1"/>
          <w:sz w:val="24"/>
          <w:szCs w:val="24"/>
          <w:lang w:val="en-GB"/>
        </w:rPr>
        <w:t xml:space="preserve"> involved in the pathogenesis of liver fibrosis, cirrhosis and HCC</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44]</w:t>
      </w:r>
      <w:r w:rsidRPr="00CB66F5">
        <w:rPr>
          <w:rFonts w:ascii="Book Antiqua" w:hAnsi="Book Antiqua" w:cs="Times"/>
          <w:color w:val="000000" w:themeColor="text1"/>
          <w:sz w:val="24"/>
          <w:szCs w:val="24"/>
          <w:lang w:val="en-GB"/>
        </w:rPr>
        <w:t xml:space="preserve">. </w:t>
      </w:r>
    </w:p>
    <w:p w14:paraId="6475709A" w14:textId="77777777" w:rsidR="00AD6469" w:rsidRPr="00CB66F5" w:rsidRDefault="00AD6469"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eastAsia="zh-CN"/>
        </w:rPr>
      </w:pPr>
    </w:p>
    <w:p w14:paraId="46079689" w14:textId="328BE82F" w:rsidR="00587021" w:rsidRPr="00CB66F5" w:rsidRDefault="00DC0861"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r w:rsidRPr="00CB66F5">
        <w:rPr>
          <w:rFonts w:ascii="Book Antiqua" w:hAnsi="Book Antiqua" w:cs="Times"/>
          <w:b/>
          <w:color w:val="000000" w:themeColor="text1"/>
          <w:sz w:val="24"/>
          <w:szCs w:val="24"/>
          <w:lang w:val="en-GB"/>
        </w:rPr>
        <w:t>ROLE OF THE</w:t>
      </w:r>
      <w:r w:rsidR="00587021" w:rsidRPr="00CB66F5">
        <w:rPr>
          <w:rFonts w:ascii="Book Antiqua" w:hAnsi="Book Antiqua" w:cs="Times"/>
          <w:b/>
          <w:color w:val="000000" w:themeColor="text1"/>
          <w:sz w:val="24"/>
          <w:szCs w:val="24"/>
          <w:lang w:val="en-GB"/>
        </w:rPr>
        <w:t xml:space="preserve"> HH PATWHAY IN HCC</w:t>
      </w:r>
    </w:p>
    <w:p w14:paraId="2C26D6B2" w14:textId="76D49643"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bCs/>
          <w:i/>
          <w:color w:val="000000" w:themeColor="text1"/>
          <w:sz w:val="24"/>
          <w:szCs w:val="24"/>
          <w:lang w:val="en-GB"/>
        </w:rPr>
      </w:pPr>
      <w:r w:rsidRPr="00CB66F5">
        <w:rPr>
          <w:rFonts w:ascii="Book Antiqua" w:hAnsi="Book Antiqua" w:cs="Times"/>
          <w:b/>
          <w:bCs/>
          <w:i/>
          <w:color w:val="000000" w:themeColor="text1"/>
          <w:sz w:val="24"/>
          <w:szCs w:val="24"/>
          <w:lang w:val="en-GB"/>
        </w:rPr>
        <w:t>H</w:t>
      </w:r>
      <w:r w:rsidRPr="00CB66F5">
        <w:rPr>
          <w:rFonts w:ascii="Book Antiqua" w:hAnsi="Book Antiqua" w:cs="Times"/>
          <w:b/>
          <w:bCs/>
          <w:i/>
          <w:caps/>
          <w:color w:val="000000" w:themeColor="text1"/>
          <w:sz w:val="24"/>
          <w:szCs w:val="24"/>
          <w:lang w:val="en-GB"/>
        </w:rPr>
        <w:t>h</w:t>
      </w:r>
      <w:r w:rsidRPr="00CB66F5">
        <w:rPr>
          <w:rFonts w:ascii="Book Antiqua" w:hAnsi="Book Antiqua" w:cs="Times"/>
          <w:b/>
          <w:bCs/>
          <w:i/>
          <w:color w:val="000000" w:themeColor="text1"/>
          <w:sz w:val="24"/>
          <w:szCs w:val="24"/>
          <w:lang w:val="en-GB"/>
        </w:rPr>
        <w:t xml:space="preserve"> pathway components</w:t>
      </w:r>
    </w:p>
    <w:p w14:paraId="690724BB" w14:textId="3FB1671F" w:rsidR="00587021" w:rsidRPr="00CB66F5" w:rsidRDefault="00DC0861"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t xml:space="preserve">The </w:t>
      </w:r>
      <w:r w:rsidR="00587021" w:rsidRPr="00CB66F5">
        <w:rPr>
          <w:rFonts w:ascii="Book Antiqua" w:hAnsi="Book Antiqua" w:cs="Times"/>
          <w:color w:val="000000" w:themeColor="text1"/>
          <w:sz w:val="24"/>
          <w:szCs w:val="24"/>
          <w:lang w:val="en-GB"/>
        </w:rPr>
        <w:t xml:space="preserve">HH pathway is activated by ligands. In humans, three ligands have been identified: Sonic hedgehog (SHH), Indian hedgehog (IHH) and Desert hedgehog (DHH), of which SHH is the </w:t>
      </w:r>
      <w:r w:rsidR="00516C63" w:rsidRPr="00CB66F5">
        <w:rPr>
          <w:rFonts w:ascii="Book Antiqua" w:hAnsi="Book Antiqua" w:cs="Times"/>
          <w:color w:val="000000" w:themeColor="text1"/>
          <w:sz w:val="24"/>
          <w:szCs w:val="24"/>
          <w:lang w:val="en-GB"/>
        </w:rPr>
        <w:t>most</w:t>
      </w:r>
      <w:r w:rsidR="00587021" w:rsidRPr="00CB66F5">
        <w:rPr>
          <w:rFonts w:ascii="Book Antiqua" w:hAnsi="Book Antiqua" w:cs="Times"/>
          <w:color w:val="000000" w:themeColor="text1"/>
          <w:sz w:val="24"/>
          <w:szCs w:val="24"/>
          <w:lang w:val="en-GB"/>
        </w:rPr>
        <w:t xml:space="preserve"> studied</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45]</w:t>
      </w:r>
      <w:r w:rsidR="00587021" w:rsidRPr="00CB66F5">
        <w:rPr>
          <w:rFonts w:ascii="Book Antiqua" w:hAnsi="Book Antiqua" w:cs="Times"/>
          <w:color w:val="000000" w:themeColor="text1"/>
          <w:sz w:val="24"/>
          <w:szCs w:val="24"/>
          <w:lang w:val="en-GB"/>
        </w:rPr>
        <w:t>. In target cell</w:t>
      </w:r>
      <w:r w:rsidRPr="00CB66F5">
        <w:rPr>
          <w:rFonts w:ascii="Book Antiqua" w:hAnsi="Book Antiqua" w:cs="Times"/>
          <w:color w:val="000000" w:themeColor="text1"/>
          <w:sz w:val="24"/>
          <w:szCs w:val="24"/>
          <w:lang w:val="en-GB"/>
        </w:rPr>
        <w:t>s</w:t>
      </w:r>
      <w:r w:rsidR="00587021" w:rsidRPr="00CB66F5">
        <w:rPr>
          <w:rFonts w:ascii="Book Antiqua" w:hAnsi="Book Antiqua" w:cs="Times"/>
          <w:color w:val="000000" w:themeColor="text1"/>
          <w:sz w:val="24"/>
          <w:szCs w:val="24"/>
          <w:lang w:val="en-GB"/>
        </w:rPr>
        <w:t xml:space="preserve">, SHH binds to its receptor Patched-1 (PTCH1). In the absence of SHH, PTCH1 inhibits Smoothened (SMO), </w:t>
      </w:r>
      <w:r w:rsidRPr="00CB66F5">
        <w:rPr>
          <w:rFonts w:ascii="Book Antiqua" w:hAnsi="Book Antiqua" w:cs="Times"/>
          <w:color w:val="000000" w:themeColor="text1"/>
          <w:sz w:val="24"/>
          <w:szCs w:val="24"/>
          <w:lang w:val="en-GB"/>
        </w:rPr>
        <w:t xml:space="preserve">a </w:t>
      </w:r>
      <w:r w:rsidR="00587021" w:rsidRPr="00CB66F5">
        <w:rPr>
          <w:rFonts w:ascii="Book Antiqua" w:hAnsi="Book Antiqua" w:cs="Times"/>
          <w:color w:val="000000" w:themeColor="text1"/>
          <w:sz w:val="24"/>
          <w:szCs w:val="24"/>
          <w:lang w:val="en-GB"/>
        </w:rPr>
        <w:t xml:space="preserve">downstream protein </w:t>
      </w:r>
      <w:r w:rsidRPr="00CB66F5">
        <w:rPr>
          <w:rFonts w:ascii="Book Antiqua" w:hAnsi="Book Antiqua" w:cs="Times"/>
          <w:color w:val="000000" w:themeColor="text1"/>
          <w:sz w:val="24"/>
          <w:szCs w:val="24"/>
          <w:lang w:val="en-GB"/>
        </w:rPr>
        <w:t>in the</w:t>
      </w:r>
      <w:r w:rsidR="00587021" w:rsidRPr="00CB66F5">
        <w:rPr>
          <w:rFonts w:ascii="Book Antiqua" w:hAnsi="Book Antiqua" w:cs="Times"/>
          <w:color w:val="000000" w:themeColor="text1"/>
          <w:sz w:val="24"/>
          <w:szCs w:val="24"/>
          <w:lang w:val="en-GB"/>
        </w:rPr>
        <w:t xml:space="preserve"> HH pathway. Thus, </w:t>
      </w:r>
      <w:r w:rsidR="00587021" w:rsidRPr="00CB66F5">
        <w:rPr>
          <w:rFonts w:ascii="Book Antiqua" w:hAnsi="Book Antiqua" w:cs="Times"/>
          <w:color w:val="000000" w:themeColor="text1"/>
          <w:sz w:val="24"/>
          <w:szCs w:val="24"/>
          <w:lang w:val="en-GB"/>
        </w:rPr>
        <w:lastRenderedPageBreak/>
        <w:t xml:space="preserve">the interaction between SHH and PTCH1 </w:t>
      </w:r>
      <w:r w:rsidRPr="00CB66F5">
        <w:rPr>
          <w:rFonts w:ascii="Book Antiqua" w:hAnsi="Book Antiqua" w:cs="Times"/>
          <w:color w:val="000000" w:themeColor="text1"/>
          <w:sz w:val="24"/>
          <w:szCs w:val="24"/>
          <w:lang w:val="en-GB"/>
        </w:rPr>
        <w:t>reduces</w:t>
      </w:r>
      <w:r w:rsidR="00587021" w:rsidRPr="00CB66F5">
        <w:rPr>
          <w:rFonts w:ascii="Book Antiqua" w:hAnsi="Book Antiqua" w:cs="Times"/>
          <w:color w:val="000000" w:themeColor="text1"/>
          <w:sz w:val="24"/>
          <w:szCs w:val="24"/>
          <w:lang w:val="en-GB"/>
        </w:rPr>
        <w:t xml:space="preserve"> SMO and </w:t>
      </w:r>
      <w:r w:rsidRPr="00CB66F5">
        <w:rPr>
          <w:rFonts w:ascii="Book Antiqua" w:hAnsi="Book Antiqua" w:cs="Times"/>
          <w:color w:val="000000" w:themeColor="text1"/>
          <w:sz w:val="24"/>
          <w:szCs w:val="24"/>
          <w:lang w:val="en-GB"/>
        </w:rPr>
        <w:t xml:space="preserve">the </w:t>
      </w:r>
      <w:r w:rsidR="00587021" w:rsidRPr="00CB66F5">
        <w:rPr>
          <w:rFonts w:ascii="Book Antiqua" w:hAnsi="Book Antiqua" w:cs="Times"/>
          <w:color w:val="000000" w:themeColor="text1"/>
          <w:sz w:val="24"/>
          <w:szCs w:val="24"/>
          <w:lang w:val="en-GB"/>
        </w:rPr>
        <w:t xml:space="preserve">subsequent activation of the GLI transcription factors Gli1 and Gli2, </w:t>
      </w:r>
      <w:r w:rsidRPr="00CB66F5">
        <w:rPr>
          <w:rFonts w:ascii="Book Antiqua" w:hAnsi="Book Antiqua" w:cs="Times"/>
          <w:color w:val="000000" w:themeColor="text1"/>
          <w:sz w:val="24"/>
          <w:szCs w:val="24"/>
          <w:lang w:val="en-GB"/>
        </w:rPr>
        <w:t xml:space="preserve">which are </w:t>
      </w:r>
      <w:r w:rsidR="00587021" w:rsidRPr="00CB66F5">
        <w:rPr>
          <w:rFonts w:ascii="Book Antiqua" w:hAnsi="Book Antiqua" w:cs="Times"/>
          <w:color w:val="000000" w:themeColor="text1"/>
          <w:sz w:val="24"/>
          <w:szCs w:val="24"/>
          <w:lang w:val="en-GB"/>
        </w:rPr>
        <w:t xml:space="preserve">known activators, </w:t>
      </w:r>
      <w:r w:rsidRPr="00CB66F5">
        <w:rPr>
          <w:rFonts w:ascii="Book Antiqua" w:hAnsi="Book Antiqua" w:cs="Times"/>
          <w:color w:val="000000" w:themeColor="text1"/>
          <w:sz w:val="24"/>
          <w:szCs w:val="24"/>
          <w:lang w:val="en-GB"/>
        </w:rPr>
        <w:t>as well as</w:t>
      </w:r>
      <w:r w:rsidR="00587021" w:rsidRPr="00CB66F5">
        <w:rPr>
          <w:rFonts w:ascii="Book Antiqua" w:hAnsi="Book Antiqua" w:cs="Times"/>
          <w:color w:val="000000" w:themeColor="text1"/>
          <w:sz w:val="24"/>
          <w:szCs w:val="24"/>
          <w:lang w:val="en-GB"/>
        </w:rPr>
        <w:t xml:space="preserve"> Gli3, </w:t>
      </w:r>
      <w:r w:rsidRPr="00CB66F5">
        <w:rPr>
          <w:rFonts w:ascii="Book Antiqua" w:hAnsi="Book Antiqua" w:cs="Times"/>
          <w:color w:val="000000" w:themeColor="text1"/>
          <w:sz w:val="24"/>
          <w:szCs w:val="24"/>
          <w:lang w:val="en-GB"/>
        </w:rPr>
        <w:t>a</w:t>
      </w:r>
      <w:r w:rsidR="00587021" w:rsidRPr="00CB66F5">
        <w:rPr>
          <w:rFonts w:ascii="Book Antiqua" w:hAnsi="Book Antiqua" w:cs="Times"/>
          <w:color w:val="000000" w:themeColor="text1"/>
          <w:sz w:val="24"/>
          <w:szCs w:val="24"/>
          <w:lang w:val="en-GB"/>
        </w:rPr>
        <w:t xml:space="preserve"> repressor</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45]</w:t>
      </w:r>
      <w:r w:rsidR="00587021" w:rsidRPr="00CB66F5">
        <w:rPr>
          <w:rFonts w:ascii="Book Antiqua" w:hAnsi="Book Antiqua" w:cs="Times"/>
          <w:color w:val="000000" w:themeColor="text1"/>
          <w:sz w:val="24"/>
          <w:szCs w:val="24"/>
          <w:lang w:val="en-GB"/>
        </w:rPr>
        <w:t xml:space="preserve">. The effect of this </w:t>
      </w:r>
      <w:r w:rsidRPr="00CB66F5">
        <w:rPr>
          <w:rFonts w:ascii="Book Antiqua" w:hAnsi="Book Antiqua" w:cs="Times"/>
          <w:color w:val="000000" w:themeColor="text1"/>
          <w:sz w:val="24"/>
          <w:szCs w:val="24"/>
          <w:lang w:val="en-GB"/>
        </w:rPr>
        <w:t xml:space="preserve">molecular </w:t>
      </w:r>
      <w:r w:rsidR="00587021" w:rsidRPr="00CB66F5">
        <w:rPr>
          <w:rFonts w:ascii="Book Antiqua" w:hAnsi="Book Antiqua" w:cs="Times"/>
          <w:color w:val="000000" w:themeColor="text1"/>
          <w:sz w:val="24"/>
          <w:szCs w:val="24"/>
          <w:lang w:val="en-GB"/>
        </w:rPr>
        <w:t xml:space="preserve">cascade </w:t>
      </w:r>
      <w:r w:rsidRPr="00CB66F5">
        <w:rPr>
          <w:rFonts w:ascii="Book Antiqua" w:hAnsi="Book Antiqua" w:cs="Times"/>
          <w:color w:val="000000" w:themeColor="text1"/>
          <w:sz w:val="24"/>
          <w:szCs w:val="24"/>
          <w:lang w:val="en-GB"/>
        </w:rPr>
        <w:t>has</w:t>
      </w:r>
      <w:r w:rsidR="00587021" w:rsidRPr="00CB66F5">
        <w:rPr>
          <w:rFonts w:ascii="Book Antiqua" w:hAnsi="Book Antiqua" w:cs="Times"/>
          <w:color w:val="000000" w:themeColor="text1"/>
          <w:sz w:val="24"/>
          <w:szCs w:val="24"/>
          <w:lang w:val="en-GB"/>
        </w:rPr>
        <w:t xml:space="preserve"> only partially </w:t>
      </w:r>
      <w:r w:rsidRPr="00CB66F5">
        <w:rPr>
          <w:rFonts w:ascii="Book Antiqua" w:hAnsi="Book Antiqua" w:cs="Times"/>
          <w:color w:val="000000" w:themeColor="text1"/>
          <w:sz w:val="24"/>
          <w:szCs w:val="24"/>
          <w:lang w:val="en-GB"/>
        </w:rPr>
        <w:t xml:space="preserve">been </w:t>
      </w:r>
      <w:r w:rsidR="00587021" w:rsidRPr="00CB66F5">
        <w:rPr>
          <w:rFonts w:ascii="Book Antiqua" w:hAnsi="Book Antiqua" w:cs="Times"/>
          <w:color w:val="000000" w:themeColor="text1"/>
          <w:sz w:val="24"/>
          <w:szCs w:val="24"/>
          <w:lang w:val="en-GB"/>
        </w:rPr>
        <w:t>studied</w:t>
      </w:r>
      <w:r w:rsidRPr="00CB66F5">
        <w:rPr>
          <w:rFonts w:ascii="Book Antiqua" w:hAnsi="Book Antiqua" w:cs="Times"/>
          <w:color w:val="000000" w:themeColor="text1"/>
          <w:sz w:val="24"/>
          <w:szCs w:val="24"/>
          <w:lang w:val="en-GB"/>
        </w:rPr>
        <w:t>,</w:t>
      </w:r>
      <w:r w:rsidR="00587021" w:rsidRPr="00CB66F5">
        <w:rPr>
          <w:rFonts w:ascii="Book Antiqua" w:hAnsi="Book Antiqua" w:cs="Times"/>
          <w:color w:val="000000" w:themeColor="text1"/>
          <w:sz w:val="24"/>
          <w:szCs w:val="24"/>
          <w:lang w:val="en-GB"/>
        </w:rPr>
        <w:t xml:space="preserve"> and the role of HH is currently </w:t>
      </w:r>
      <w:r w:rsidRPr="00CB66F5">
        <w:rPr>
          <w:rFonts w:ascii="Book Antiqua" w:hAnsi="Book Antiqua" w:cs="Times"/>
          <w:color w:val="000000" w:themeColor="text1"/>
          <w:sz w:val="24"/>
          <w:szCs w:val="24"/>
          <w:lang w:val="en-GB"/>
        </w:rPr>
        <w:t xml:space="preserve">the </w:t>
      </w:r>
      <w:r w:rsidR="00587021" w:rsidRPr="00CB66F5">
        <w:rPr>
          <w:rFonts w:ascii="Book Antiqua" w:hAnsi="Book Antiqua" w:cs="Times"/>
          <w:color w:val="000000" w:themeColor="text1"/>
          <w:sz w:val="24"/>
          <w:szCs w:val="24"/>
          <w:lang w:val="en-GB"/>
        </w:rPr>
        <w:t>object of research in various types of human cancers (breast, pancreas, lung, colorectal, gastric</w:t>
      </w:r>
      <w:r w:rsidR="00921901" w:rsidRPr="00CB66F5">
        <w:rPr>
          <w:rFonts w:ascii="Book Antiqua" w:hAnsi="Book Antiqua" w:cs="Times"/>
          <w:color w:val="000000" w:themeColor="text1"/>
          <w:sz w:val="24"/>
          <w:szCs w:val="24"/>
          <w:lang w:val="en-GB"/>
        </w:rPr>
        <w:t xml:space="preserve"> and</w:t>
      </w:r>
      <w:r w:rsidR="00587021" w:rsidRPr="00CB66F5">
        <w:rPr>
          <w:rFonts w:ascii="Book Antiqua" w:hAnsi="Book Antiqua" w:cs="Times"/>
          <w:color w:val="000000" w:themeColor="text1"/>
          <w:sz w:val="24"/>
          <w:szCs w:val="24"/>
          <w:lang w:val="en-GB"/>
        </w:rPr>
        <w:t xml:space="preserve"> renal cancer</w:t>
      </w:r>
      <w:r w:rsidR="00921901" w:rsidRPr="00CB66F5">
        <w:rPr>
          <w:rFonts w:ascii="Book Antiqua" w:hAnsi="Book Antiqua" w:cs="Times"/>
          <w:color w:val="000000" w:themeColor="text1"/>
          <w:sz w:val="24"/>
          <w:szCs w:val="24"/>
          <w:lang w:val="en-GB"/>
        </w:rPr>
        <w:t>s</w:t>
      </w:r>
      <w:r w:rsidR="00587021" w:rsidRPr="00CB66F5">
        <w:rPr>
          <w:rFonts w:ascii="Book Antiqua" w:hAnsi="Book Antiqua" w:cs="Times"/>
          <w:color w:val="000000" w:themeColor="text1"/>
          <w:sz w:val="24"/>
          <w:szCs w:val="24"/>
          <w:lang w:val="en-GB"/>
        </w:rPr>
        <w:t xml:space="preserve"> and hepatocarcinoma)</w:t>
      </w:r>
      <w:r w:rsidR="00335B66" w:rsidRPr="00CB66F5">
        <w:rPr>
          <w:rFonts w:ascii="Book Antiqua" w:hAnsi="Book Antiqua" w:cs="Times"/>
          <w:color w:val="000000" w:themeColor="text1"/>
          <w:sz w:val="24"/>
          <w:szCs w:val="24"/>
          <w:vertAlign w:val="superscript"/>
          <w:lang w:val="en-GB"/>
        </w:rPr>
        <w:t>[</w:t>
      </w:r>
      <w:r w:rsidR="00E71F17" w:rsidRPr="00CB66F5">
        <w:rPr>
          <w:rFonts w:ascii="Book Antiqua" w:hAnsi="Book Antiqua" w:cs="Times"/>
          <w:color w:val="000000" w:themeColor="text1"/>
          <w:sz w:val="24"/>
          <w:szCs w:val="24"/>
          <w:vertAlign w:val="superscript"/>
          <w:lang w:val="en-GB"/>
        </w:rPr>
        <w:t>16,17,</w:t>
      </w:r>
      <w:r w:rsidR="00587021" w:rsidRPr="00CB66F5">
        <w:rPr>
          <w:rFonts w:ascii="Book Antiqua" w:hAnsi="Book Antiqua" w:cs="Times"/>
          <w:color w:val="000000" w:themeColor="text1"/>
          <w:sz w:val="24"/>
          <w:szCs w:val="24"/>
          <w:vertAlign w:val="superscript"/>
          <w:lang w:val="en-GB"/>
        </w:rPr>
        <w:t>46-51]</w:t>
      </w:r>
      <w:r w:rsidR="00587021" w:rsidRPr="00CB66F5">
        <w:rPr>
          <w:rFonts w:ascii="Book Antiqua" w:hAnsi="Book Antiqua" w:cs="Times"/>
          <w:color w:val="000000" w:themeColor="text1"/>
          <w:sz w:val="24"/>
          <w:szCs w:val="24"/>
          <w:lang w:val="en-GB"/>
        </w:rPr>
        <w:t>.</w:t>
      </w:r>
    </w:p>
    <w:p w14:paraId="13CDD3ED" w14:textId="77777777" w:rsidR="00E71F17" w:rsidRPr="00CB66F5" w:rsidRDefault="00E71F17"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eastAsia="zh-CN"/>
        </w:rPr>
      </w:pPr>
    </w:p>
    <w:p w14:paraId="5219115E" w14:textId="01A5F16F"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i/>
          <w:color w:val="000000" w:themeColor="text1"/>
          <w:sz w:val="24"/>
          <w:szCs w:val="24"/>
          <w:lang w:val="en-GB"/>
        </w:rPr>
      </w:pPr>
      <w:r w:rsidRPr="00CB66F5">
        <w:rPr>
          <w:rFonts w:ascii="Book Antiqua" w:hAnsi="Book Antiqua" w:cs="Times"/>
          <w:b/>
          <w:i/>
          <w:color w:val="000000" w:themeColor="text1"/>
          <w:sz w:val="24"/>
          <w:szCs w:val="24"/>
          <w:lang w:val="en-GB"/>
        </w:rPr>
        <w:t xml:space="preserve">Evidence of HH activation in human liver </w:t>
      </w:r>
      <w:r w:rsidR="00CD7ABB" w:rsidRPr="00CB66F5">
        <w:rPr>
          <w:rFonts w:ascii="Book Antiqua" w:hAnsi="Book Antiqua" w:cs="Times"/>
          <w:b/>
          <w:i/>
          <w:color w:val="000000" w:themeColor="text1"/>
          <w:sz w:val="24"/>
          <w:szCs w:val="24"/>
          <w:lang w:val="en-GB"/>
        </w:rPr>
        <w:t>tumour</w:t>
      </w:r>
      <w:r w:rsidRPr="00CB66F5">
        <w:rPr>
          <w:rFonts w:ascii="Book Antiqua" w:hAnsi="Book Antiqua" w:cs="Times"/>
          <w:b/>
          <w:i/>
          <w:color w:val="000000" w:themeColor="text1"/>
          <w:sz w:val="24"/>
          <w:szCs w:val="24"/>
          <w:lang w:val="en-GB"/>
        </w:rPr>
        <w:t xml:space="preserve"> tissues</w:t>
      </w:r>
    </w:p>
    <w:p w14:paraId="130A4F76" w14:textId="7AC1509F" w:rsidR="0030602A" w:rsidRPr="00CB66F5" w:rsidRDefault="00921901"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t>Different research groups have</w:t>
      </w:r>
      <w:r w:rsidR="00587021" w:rsidRPr="00CB66F5">
        <w:rPr>
          <w:rFonts w:ascii="Book Antiqua" w:hAnsi="Book Antiqua" w:cs="Times"/>
          <w:color w:val="000000" w:themeColor="text1"/>
          <w:sz w:val="24"/>
          <w:szCs w:val="24"/>
          <w:lang w:val="en-GB"/>
        </w:rPr>
        <w:t xml:space="preserve"> demonstrated that mature hepatocytes lack HH activity</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37]</w:t>
      </w:r>
      <w:r w:rsidR="00587021" w:rsidRPr="00CB66F5">
        <w:rPr>
          <w:rFonts w:ascii="Book Antiqua" w:hAnsi="Book Antiqua" w:cs="Times"/>
          <w:color w:val="000000" w:themeColor="text1"/>
          <w:sz w:val="24"/>
          <w:szCs w:val="24"/>
          <w:lang w:val="en-GB"/>
        </w:rPr>
        <w:t xml:space="preserve">. The difference in terms of HH protein marker expression between </w:t>
      </w:r>
      <w:r w:rsidR="00CD7ABB" w:rsidRPr="00CB66F5">
        <w:rPr>
          <w:rFonts w:ascii="Book Antiqua" w:hAnsi="Book Antiqua" w:cs="Times"/>
          <w:color w:val="000000" w:themeColor="text1"/>
          <w:sz w:val="24"/>
          <w:szCs w:val="24"/>
          <w:lang w:val="en-GB"/>
        </w:rPr>
        <w:t>tumour</w:t>
      </w:r>
      <w:r w:rsidR="00587021" w:rsidRPr="00CB66F5">
        <w:rPr>
          <w:rFonts w:ascii="Book Antiqua" w:hAnsi="Book Antiqua" w:cs="Times"/>
          <w:color w:val="000000" w:themeColor="text1"/>
          <w:sz w:val="24"/>
          <w:szCs w:val="24"/>
          <w:lang w:val="en-GB"/>
        </w:rPr>
        <w:t xml:space="preserve"> and normal liver tissues has been investigated to assess the clinical impact of HH activation in HCC patients</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52-54]</w:t>
      </w:r>
      <w:r w:rsidR="00210F38" w:rsidRPr="00CB66F5">
        <w:rPr>
          <w:rFonts w:ascii="Book Antiqua" w:hAnsi="Book Antiqua" w:cs="Times"/>
          <w:color w:val="000000" w:themeColor="text1"/>
          <w:sz w:val="24"/>
          <w:szCs w:val="24"/>
          <w:lang w:val="en-GB"/>
        </w:rPr>
        <w:t xml:space="preserve"> (Table 1).</w:t>
      </w:r>
      <w:r w:rsidR="00587021" w:rsidRPr="00CB66F5">
        <w:rPr>
          <w:rFonts w:ascii="Book Antiqua" w:hAnsi="Book Antiqua" w:cs="Times"/>
          <w:color w:val="000000" w:themeColor="text1"/>
          <w:sz w:val="24"/>
          <w:szCs w:val="24"/>
          <w:lang w:val="en-GB"/>
        </w:rPr>
        <w:t xml:space="preserve"> </w:t>
      </w:r>
    </w:p>
    <w:p w14:paraId="26BC3185" w14:textId="12521DA8"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CB66F5">
        <w:rPr>
          <w:rFonts w:ascii="Book Antiqua" w:hAnsi="Book Antiqua" w:cs="Times"/>
          <w:color w:val="000000" w:themeColor="text1"/>
          <w:sz w:val="24"/>
          <w:szCs w:val="24"/>
          <w:lang w:val="en-GB"/>
        </w:rPr>
        <w:t xml:space="preserve">The first prospective study was </w:t>
      </w:r>
      <w:r w:rsidR="00921901" w:rsidRPr="00CB66F5">
        <w:rPr>
          <w:rFonts w:ascii="Book Antiqua" w:hAnsi="Book Antiqua" w:cs="Times"/>
          <w:color w:val="000000" w:themeColor="text1"/>
          <w:sz w:val="24"/>
          <w:szCs w:val="24"/>
          <w:lang w:val="en-GB"/>
        </w:rPr>
        <w:t>performed</w:t>
      </w:r>
      <w:r w:rsidR="00E71F17" w:rsidRPr="00CB66F5">
        <w:rPr>
          <w:rFonts w:ascii="Book Antiqua" w:hAnsi="Book Antiqua" w:cs="Times"/>
          <w:color w:val="000000" w:themeColor="text1"/>
          <w:sz w:val="24"/>
          <w:szCs w:val="24"/>
          <w:lang w:val="en-GB"/>
        </w:rPr>
        <w:t xml:space="preserve"> in 2006 by Sicklick</w:t>
      </w:r>
      <w:r w:rsidR="00E71F17" w:rsidRPr="00CB66F5">
        <w:rPr>
          <w:rFonts w:ascii="Book Antiqua" w:hAnsi="Book Antiqua" w:cs="Times"/>
          <w:i/>
          <w:color w:val="000000" w:themeColor="text1"/>
          <w:sz w:val="24"/>
          <w:szCs w:val="24"/>
          <w:lang w:val="en-GB"/>
        </w:rPr>
        <w:t xml:space="preserve"> et al</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52]</w:t>
      </w:r>
      <w:r w:rsidRPr="00CB66F5">
        <w:rPr>
          <w:rFonts w:ascii="Book Antiqua" w:hAnsi="Book Antiqua" w:cs="Times"/>
          <w:color w:val="000000" w:themeColor="text1"/>
          <w:sz w:val="24"/>
          <w:szCs w:val="24"/>
          <w:lang w:val="en-GB"/>
        </w:rPr>
        <w:t xml:space="preserve"> </w:t>
      </w:r>
      <w:r w:rsidR="00921901" w:rsidRPr="00CB66F5">
        <w:rPr>
          <w:rFonts w:ascii="Book Antiqua" w:hAnsi="Book Antiqua" w:cs="Times"/>
          <w:color w:val="000000" w:themeColor="text1"/>
          <w:sz w:val="24"/>
          <w:szCs w:val="24"/>
          <w:lang w:val="en-GB"/>
        </w:rPr>
        <w:t>These a</w:t>
      </w:r>
      <w:r w:rsidRPr="00CB66F5">
        <w:rPr>
          <w:rFonts w:ascii="Book Antiqua" w:hAnsi="Book Antiqua" w:cs="Times"/>
          <w:color w:val="000000" w:themeColor="text1"/>
          <w:sz w:val="24"/>
          <w:szCs w:val="24"/>
          <w:lang w:val="en-GB"/>
        </w:rPr>
        <w:t xml:space="preserve">uthors examined levels of SHH, Gli1 and SMO in </w:t>
      </w:r>
      <w:r w:rsidR="00CD7ABB" w:rsidRPr="00CB66F5">
        <w:rPr>
          <w:rFonts w:ascii="Book Antiqua" w:hAnsi="Book Antiqua" w:cs="Times"/>
          <w:color w:val="000000" w:themeColor="text1"/>
          <w:sz w:val="24"/>
          <w:szCs w:val="24"/>
          <w:lang w:val="en-GB"/>
        </w:rPr>
        <w:t>tumour</w:t>
      </w:r>
      <w:r w:rsidR="00921901" w:rsidRPr="00CB66F5">
        <w:rPr>
          <w:rFonts w:ascii="Book Antiqua" w:hAnsi="Book Antiqua" w:cs="Times"/>
          <w:color w:val="000000" w:themeColor="text1"/>
          <w:sz w:val="24"/>
          <w:szCs w:val="24"/>
          <w:lang w:val="en-GB"/>
        </w:rPr>
        <w:t>s</w:t>
      </w:r>
      <w:r w:rsidR="0076193D"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 xml:space="preserve">and in adjacent normal tissues and confirmed </w:t>
      </w:r>
      <w:r w:rsidR="00921901"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activation of the HH pathway in cancer cells with overexpression</w:t>
      </w:r>
      <w:r w:rsidR="00921901" w:rsidRPr="00CB66F5">
        <w:rPr>
          <w:rFonts w:ascii="Book Antiqua" w:hAnsi="Book Antiqua" w:cs="Times"/>
          <w:color w:val="000000" w:themeColor="text1"/>
          <w:sz w:val="24"/>
          <w:szCs w:val="24"/>
          <w:lang w:val="en-GB"/>
        </w:rPr>
        <w:t xml:space="preserve"> of SMO</w:t>
      </w:r>
      <w:r w:rsidRPr="00CB66F5">
        <w:rPr>
          <w:rFonts w:ascii="Book Antiqua" w:hAnsi="Book Antiqua" w:cs="Times"/>
          <w:color w:val="000000" w:themeColor="text1"/>
          <w:sz w:val="24"/>
          <w:szCs w:val="24"/>
          <w:lang w:val="en-GB"/>
        </w:rPr>
        <w:t xml:space="preserve"> compared to respective non-</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tissues. Moreover, elevated SMO levels were significantly associated with the size of </w:t>
      </w:r>
      <w:r w:rsidR="00921901"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HCC nodules. The ratio of SMO to PTCH1 expression was higher in large</w:t>
      </w:r>
      <w:r w:rsidR="00921901" w:rsidRPr="00CB66F5">
        <w:rPr>
          <w:rFonts w:ascii="Book Antiqua" w:hAnsi="Book Antiqua" w:cs="Times"/>
          <w:color w:val="000000" w:themeColor="text1"/>
          <w:sz w:val="24"/>
          <w:szCs w:val="24"/>
          <w:lang w:val="en-GB"/>
        </w:rPr>
        <w:t>r</w:t>
      </w:r>
      <w:r w:rsidRPr="00CB66F5">
        <w:rPr>
          <w:rFonts w:ascii="Book Antiqua" w:hAnsi="Book Antiqua" w:cs="Times"/>
          <w:color w:val="000000" w:themeColor="text1"/>
          <w:sz w:val="24"/>
          <w:szCs w:val="24"/>
          <w:lang w:val="en-GB"/>
        </w:rPr>
        <w:t xml:space="preserve"> (&gt; 5 cm diameter) than in small</w:t>
      </w:r>
      <w:r w:rsidR="00921901" w:rsidRPr="00CB66F5">
        <w:rPr>
          <w:rFonts w:ascii="Book Antiqua" w:hAnsi="Book Antiqua" w:cs="Times"/>
          <w:color w:val="000000" w:themeColor="text1"/>
          <w:sz w:val="24"/>
          <w:szCs w:val="24"/>
          <w:lang w:val="en-GB"/>
        </w:rPr>
        <w:t>er</w:t>
      </w:r>
      <w:r w:rsidRPr="00CB66F5">
        <w:rPr>
          <w:rFonts w:ascii="Book Antiqua" w:hAnsi="Book Antiqua" w:cs="Times"/>
          <w:color w:val="000000" w:themeColor="text1"/>
          <w:sz w:val="24"/>
          <w:szCs w:val="24"/>
          <w:lang w:val="en-GB"/>
        </w:rPr>
        <w:t xml:space="preserve"> (&lt;5 cm diameter) HCC lesions (r 1⁄4 0.57, </w:t>
      </w:r>
      <w:r w:rsidR="00840AC2" w:rsidRPr="00CB66F5">
        <w:rPr>
          <w:rFonts w:ascii="Book Antiqua" w:hAnsi="Book Antiqua" w:cs="Times"/>
          <w:i/>
          <w:caps/>
          <w:color w:val="000000" w:themeColor="text1"/>
          <w:sz w:val="24"/>
          <w:szCs w:val="24"/>
          <w:lang w:val="en-GB"/>
        </w:rPr>
        <w:t xml:space="preserve">P &lt; </w:t>
      </w:r>
      <w:r w:rsidRPr="00CB66F5">
        <w:rPr>
          <w:rFonts w:ascii="Book Antiqua" w:hAnsi="Book Antiqua" w:cs="Times"/>
          <w:color w:val="000000" w:themeColor="text1"/>
          <w:sz w:val="24"/>
          <w:szCs w:val="24"/>
          <w:lang w:val="en-GB"/>
        </w:rPr>
        <w:t>0.04)</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52]</w:t>
      </w:r>
      <w:r w:rsidRPr="00CB66F5">
        <w:rPr>
          <w:rFonts w:ascii="Book Antiqua" w:hAnsi="Book Antiqua" w:cs="Times"/>
          <w:color w:val="000000" w:themeColor="text1"/>
          <w:sz w:val="24"/>
          <w:szCs w:val="24"/>
          <w:lang w:val="en-GB"/>
        </w:rPr>
        <w:t>.</w:t>
      </w:r>
    </w:p>
    <w:p w14:paraId="1CC48426" w14:textId="3E4721D2"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olor w:val="000000" w:themeColor="text1"/>
          <w:sz w:val="24"/>
          <w:szCs w:val="24"/>
          <w:lang w:val="en-GB"/>
        </w:rPr>
        <w:t xml:space="preserve">Similar results </w:t>
      </w:r>
      <w:r w:rsidRPr="00CB66F5">
        <w:rPr>
          <w:rFonts w:ascii="Book Antiqua" w:hAnsi="Book Antiqua" w:cs="Times"/>
          <w:color w:val="000000" w:themeColor="text1"/>
          <w:sz w:val="24"/>
          <w:szCs w:val="24"/>
          <w:lang w:val="en-GB"/>
        </w:rPr>
        <w:t>hav</w:t>
      </w:r>
      <w:r w:rsidR="00E5452D" w:rsidRPr="00CB66F5">
        <w:rPr>
          <w:rFonts w:ascii="Book Antiqua" w:hAnsi="Book Antiqua" w:cs="Times"/>
          <w:color w:val="000000" w:themeColor="text1"/>
          <w:sz w:val="24"/>
          <w:szCs w:val="24"/>
          <w:lang w:val="en-GB"/>
        </w:rPr>
        <w:t xml:space="preserve">e been presented by Huang </w:t>
      </w:r>
      <w:r w:rsidR="00E5452D" w:rsidRPr="00CB66F5">
        <w:rPr>
          <w:rFonts w:ascii="Book Antiqua" w:hAnsi="Book Antiqua" w:cs="Times"/>
          <w:i/>
          <w:color w:val="000000" w:themeColor="text1"/>
          <w:sz w:val="24"/>
          <w:szCs w:val="24"/>
          <w:lang w:val="en-GB"/>
        </w:rPr>
        <w:t>et al</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53]</w:t>
      </w:r>
      <w:r w:rsidRPr="00CB66F5">
        <w:rPr>
          <w:rFonts w:ascii="Book Antiqua" w:hAnsi="Book Antiqua" w:cs="Times"/>
          <w:color w:val="000000" w:themeColor="text1"/>
          <w:sz w:val="24"/>
          <w:szCs w:val="24"/>
          <w:lang w:val="en-GB"/>
        </w:rPr>
        <w:t xml:space="preserve"> </w:t>
      </w:r>
      <w:r w:rsidR="00921901" w:rsidRPr="00CB66F5">
        <w:rPr>
          <w:rFonts w:ascii="Book Antiqua" w:hAnsi="Book Antiqua" w:cs="Times"/>
          <w:color w:val="000000" w:themeColor="text1"/>
          <w:sz w:val="24"/>
          <w:szCs w:val="24"/>
          <w:lang w:val="en-GB"/>
        </w:rPr>
        <w:t>who</w:t>
      </w:r>
      <w:r w:rsidRPr="00CB66F5">
        <w:rPr>
          <w:rFonts w:ascii="Book Antiqua" w:hAnsi="Book Antiqua" w:cs="Times"/>
          <w:color w:val="000000" w:themeColor="text1"/>
          <w:sz w:val="24"/>
          <w:szCs w:val="24"/>
          <w:lang w:val="en-GB"/>
        </w:rPr>
        <w:t xml:space="preserve"> published an interesting analysis </w:t>
      </w:r>
      <w:r w:rsidR="00921901" w:rsidRPr="00CB66F5">
        <w:rPr>
          <w:rFonts w:ascii="Book Antiqua" w:hAnsi="Book Antiqua" w:cs="Times"/>
          <w:color w:val="000000" w:themeColor="text1"/>
          <w:sz w:val="24"/>
          <w:szCs w:val="24"/>
          <w:lang w:val="en-GB"/>
        </w:rPr>
        <w:t>of</w:t>
      </w:r>
      <w:r w:rsidRPr="00CB66F5">
        <w:rPr>
          <w:rFonts w:ascii="Book Antiqua" w:hAnsi="Book Antiqua" w:cs="Times"/>
          <w:color w:val="000000" w:themeColor="text1"/>
          <w:sz w:val="24"/>
          <w:szCs w:val="24"/>
          <w:lang w:val="en-GB"/>
        </w:rPr>
        <w:t xml:space="preserve"> HH markers in HCC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tissues and</w:t>
      </w:r>
      <w:r w:rsidR="00E5452D" w:rsidRPr="00CB66F5">
        <w:rPr>
          <w:rFonts w:ascii="Book Antiqua" w:hAnsi="Book Antiqua" w:cs="Times"/>
          <w:color w:val="000000" w:themeColor="text1"/>
          <w:sz w:val="24"/>
          <w:szCs w:val="24"/>
          <w:lang w:val="en-GB"/>
        </w:rPr>
        <w:t xml:space="preserve"> adjacent normal liver tissues.</w:t>
      </w:r>
      <w:r w:rsidRPr="00CB66F5">
        <w:rPr>
          <w:rFonts w:ascii="Book Antiqua" w:hAnsi="Book Antiqua" w:cs="Times"/>
          <w:color w:val="000000" w:themeColor="text1"/>
          <w:sz w:val="24"/>
          <w:szCs w:val="24"/>
          <w:lang w:val="en-GB"/>
        </w:rPr>
        <w:t xml:space="preserve"> </w:t>
      </w:r>
      <w:r w:rsidR="00AA7F5E" w:rsidRPr="00CB66F5">
        <w:rPr>
          <w:rFonts w:ascii="Book Antiqua" w:hAnsi="Book Antiqua" w:cs="Times"/>
          <w:color w:val="000000" w:themeColor="text1"/>
          <w:sz w:val="24"/>
          <w:szCs w:val="24"/>
          <w:lang w:val="en-GB"/>
        </w:rPr>
        <w:t>In</w:t>
      </w:r>
      <w:r w:rsidRPr="00CB66F5">
        <w:rPr>
          <w:rFonts w:ascii="Book Antiqua" w:hAnsi="Book Antiqua" w:cs="Times"/>
          <w:color w:val="000000" w:themeColor="text1"/>
          <w:sz w:val="24"/>
          <w:szCs w:val="24"/>
          <w:lang w:val="en-GB"/>
        </w:rPr>
        <w:t xml:space="preserve"> a case </w:t>
      </w:r>
      <w:r w:rsidR="00AA7F5E" w:rsidRPr="00CB66F5">
        <w:rPr>
          <w:rFonts w:ascii="Book Antiqua" w:hAnsi="Book Antiqua" w:cs="Times"/>
          <w:color w:val="000000" w:themeColor="text1"/>
          <w:sz w:val="24"/>
          <w:szCs w:val="24"/>
          <w:lang w:val="en-GB"/>
        </w:rPr>
        <w:t>study</w:t>
      </w:r>
      <w:r w:rsidRPr="00CB66F5">
        <w:rPr>
          <w:rFonts w:ascii="Book Antiqua" w:hAnsi="Book Antiqua" w:cs="Times"/>
          <w:color w:val="000000" w:themeColor="text1"/>
          <w:sz w:val="24"/>
          <w:szCs w:val="24"/>
          <w:lang w:val="en-GB"/>
        </w:rPr>
        <w:t xml:space="preserve"> of 115 </w:t>
      </w:r>
      <w:r w:rsidR="00AA7F5E" w:rsidRPr="00CB66F5">
        <w:rPr>
          <w:rFonts w:ascii="Book Antiqua" w:hAnsi="Book Antiqua" w:cs="Times"/>
          <w:color w:val="000000" w:themeColor="text1"/>
          <w:sz w:val="24"/>
          <w:szCs w:val="24"/>
          <w:lang w:val="en-GB"/>
        </w:rPr>
        <w:t xml:space="preserve">patients, </w:t>
      </w:r>
      <w:r w:rsidRPr="00CB66F5">
        <w:rPr>
          <w:rFonts w:ascii="Book Antiqua" w:hAnsi="Book Antiqua" w:cs="Times"/>
          <w:color w:val="000000" w:themeColor="text1"/>
          <w:sz w:val="24"/>
          <w:szCs w:val="24"/>
          <w:lang w:val="en-GB"/>
        </w:rPr>
        <w:t xml:space="preserve">the expression of SHH and its target genes were quantified by </w:t>
      </w:r>
      <w:r w:rsidRPr="00CB66F5">
        <w:rPr>
          <w:rFonts w:ascii="Book Antiqua" w:hAnsi="Book Antiqua" w:cs="Times"/>
          <w:i/>
          <w:color w:val="000000" w:themeColor="text1"/>
          <w:sz w:val="24"/>
          <w:szCs w:val="24"/>
          <w:lang w:val="en-GB"/>
        </w:rPr>
        <w:t xml:space="preserve">in situ </w:t>
      </w:r>
      <w:r w:rsidR="006F275C" w:rsidRPr="00CB66F5">
        <w:rPr>
          <w:rFonts w:ascii="Book Antiqua" w:hAnsi="Book Antiqua" w:cs="Times"/>
          <w:color w:val="000000" w:themeColor="text1"/>
          <w:sz w:val="24"/>
          <w:szCs w:val="24"/>
          <w:lang w:val="en-GB"/>
        </w:rPr>
        <w:t>hybridization</w:t>
      </w:r>
      <w:r w:rsidRPr="00CB66F5">
        <w:rPr>
          <w:rFonts w:ascii="Book Antiqua" w:hAnsi="Book Antiqua" w:cs="Times"/>
          <w:color w:val="000000" w:themeColor="text1"/>
          <w:sz w:val="24"/>
          <w:szCs w:val="24"/>
          <w:lang w:val="en-GB"/>
        </w:rPr>
        <w:t xml:space="preserve"> and polymerase chain reaction (PCR). Expression levels of SHH, Gli1 and PTCH1 in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cells were significantly higher than in adjacent normal cells in most cases. HCC cancer cells </w:t>
      </w:r>
      <w:r w:rsidR="00AA7F5E" w:rsidRPr="00CB66F5">
        <w:rPr>
          <w:rFonts w:ascii="Book Antiqua" w:hAnsi="Book Antiqua" w:cs="Times"/>
          <w:color w:val="000000" w:themeColor="text1"/>
          <w:sz w:val="24"/>
          <w:szCs w:val="24"/>
          <w:lang w:val="en-GB"/>
        </w:rPr>
        <w:t>were</w:t>
      </w:r>
      <w:r w:rsidRPr="00CB66F5">
        <w:rPr>
          <w:rFonts w:ascii="Book Antiqua" w:hAnsi="Book Antiqua" w:cs="Times"/>
          <w:color w:val="000000" w:themeColor="text1"/>
          <w:sz w:val="24"/>
          <w:szCs w:val="24"/>
          <w:lang w:val="en-GB"/>
        </w:rPr>
        <w:t xml:space="preserve"> positive for SHH in 59% of liver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s, </w:t>
      </w:r>
      <w:r w:rsidR="00AA7F5E" w:rsidRPr="00CB66F5">
        <w:rPr>
          <w:rFonts w:ascii="Book Antiqua" w:hAnsi="Book Antiqua" w:cs="Times"/>
          <w:color w:val="000000" w:themeColor="text1"/>
          <w:sz w:val="24"/>
          <w:szCs w:val="24"/>
          <w:lang w:val="en-GB"/>
        </w:rPr>
        <w:t xml:space="preserve">for </w:t>
      </w:r>
      <w:r w:rsidRPr="00CB66F5">
        <w:rPr>
          <w:rFonts w:ascii="Book Antiqua" w:hAnsi="Book Antiqua" w:cs="Times"/>
          <w:color w:val="000000" w:themeColor="text1"/>
          <w:sz w:val="24"/>
          <w:szCs w:val="24"/>
          <w:lang w:val="en-GB"/>
        </w:rPr>
        <w:t>Gli1 in 72%</w:t>
      </w:r>
      <w:r w:rsidR="00AA7F5E"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 xml:space="preserve">and </w:t>
      </w:r>
      <w:r w:rsidR="00AA7F5E" w:rsidRPr="00CB66F5">
        <w:rPr>
          <w:rFonts w:ascii="Book Antiqua" w:hAnsi="Book Antiqua" w:cs="Times"/>
          <w:color w:val="000000" w:themeColor="text1"/>
          <w:sz w:val="24"/>
          <w:szCs w:val="24"/>
          <w:lang w:val="en-GB"/>
        </w:rPr>
        <w:t xml:space="preserve">for </w:t>
      </w:r>
      <w:r w:rsidRPr="00CB66F5">
        <w:rPr>
          <w:rFonts w:ascii="Book Antiqua" w:hAnsi="Book Antiqua" w:cs="Times"/>
          <w:color w:val="000000" w:themeColor="text1"/>
          <w:sz w:val="24"/>
          <w:szCs w:val="24"/>
          <w:lang w:val="en-GB"/>
        </w:rPr>
        <w:t xml:space="preserve">PTCH1 in 56%; the majority of HH positive cases were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s larger than 3 </w:t>
      </w:r>
      <w:r w:rsidR="00AA7F5E" w:rsidRPr="00CB66F5">
        <w:rPr>
          <w:rFonts w:ascii="Book Antiqua" w:hAnsi="Book Antiqua" w:cs="Times"/>
          <w:color w:val="000000" w:themeColor="text1"/>
          <w:sz w:val="24"/>
          <w:szCs w:val="24"/>
          <w:lang w:val="en-GB"/>
        </w:rPr>
        <w:t>c</w:t>
      </w:r>
      <w:r w:rsidR="00E5452D" w:rsidRPr="00CB66F5">
        <w:rPr>
          <w:rFonts w:ascii="Book Antiqua" w:hAnsi="Book Antiqua" w:cs="Times"/>
          <w:color w:val="000000" w:themeColor="text1"/>
          <w:sz w:val="24"/>
          <w:szCs w:val="24"/>
          <w:lang w:val="en-GB" w:eastAsia="zh-CN"/>
        </w:rPr>
        <w:t>m</w:t>
      </w:r>
      <w:r w:rsidR="00AA7F5E"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thus underlying the role of this pathway in maintaining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growth and progression</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53]</w:t>
      </w:r>
      <w:r w:rsidRPr="00CB66F5">
        <w:rPr>
          <w:rFonts w:ascii="Book Antiqua" w:hAnsi="Book Antiqua" w:cs="Times"/>
          <w:color w:val="000000" w:themeColor="text1"/>
          <w:sz w:val="24"/>
          <w:szCs w:val="24"/>
          <w:lang w:val="en-GB"/>
        </w:rPr>
        <w:t xml:space="preserve">. One single case </w:t>
      </w:r>
      <w:r w:rsidR="00AA7F5E" w:rsidRPr="00CB66F5">
        <w:rPr>
          <w:rFonts w:ascii="Book Antiqua" w:hAnsi="Book Antiqua" w:cs="Times"/>
          <w:color w:val="000000" w:themeColor="text1"/>
          <w:sz w:val="24"/>
          <w:szCs w:val="24"/>
          <w:lang w:val="en-GB"/>
        </w:rPr>
        <w:t>exhibited</w:t>
      </w:r>
      <w:r w:rsidRPr="00CB66F5">
        <w:rPr>
          <w:rFonts w:ascii="Book Antiqua" w:hAnsi="Book Antiqua" w:cs="Times"/>
          <w:color w:val="000000" w:themeColor="text1"/>
          <w:sz w:val="24"/>
          <w:szCs w:val="24"/>
          <w:lang w:val="en-GB"/>
        </w:rPr>
        <w:t xml:space="preserve"> positive Gli1 and PTCH1 expression both in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and in surrounding tissue</w:t>
      </w:r>
      <w:r w:rsidR="00AA7F5E"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deeper </w:t>
      </w:r>
      <w:r w:rsidRPr="00CB66F5">
        <w:rPr>
          <w:rFonts w:ascii="Book Antiqua" w:hAnsi="Book Antiqua" w:cs="Times"/>
          <w:color w:val="000000" w:themeColor="text1"/>
          <w:sz w:val="24"/>
          <w:szCs w:val="24"/>
          <w:lang w:val="en-GB"/>
        </w:rPr>
        <w:lastRenderedPageBreak/>
        <w:t xml:space="preserve">analysis </w:t>
      </w:r>
      <w:r w:rsidR="00AA7F5E" w:rsidRPr="00CB66F5">
        <w:rPr>
          <w:rFonts w:ascii="Book Antiqua" w:hAnsi="Book Antiqua" w:cs="Times"/>
          <w:color w:val="000000" w:themeColor="text1"/>
          <w:sz w:val="24"/>
          <w:szCs w:val="24"/>
          <w:lang w:val="en-GB"/>
        </w:rPr>
        <w:t xml:space="preserve">also </w:t>
      </w:r>
      <w:r w:rsidRPr="00CB66F5">
        <w:rPr>
          <w:rFonts w:ascii="Book Antiqua" w:hAnsi="Book Antiqua" w:cs="Times"/>
          <w:color w:val="000000" w:themeColor="text1"/>
          <w:sz w:val="24"/>
          <w:szCs w:val="24"/>
          <w:lang w:val="en-GB"/>
        </w:rPr>
        <w:t xml:space="preserve">detected positive HH proteins levels in </w:t>
      </w:r>
      <w:r w:rsidR="00E7165F" w:rsidRPr="00CB66F5">
        <w:rPr>
          <w:rFonts w:ascii="Book Antiqua" w:hAnsi="Book Antiqua" w:cs="Times"/>
          <w:color w:val="000000" w:themeColor="text1"/>
          <w:sz w:val="24"/>
          <w:szCs w:val="24"/>
          <w:lang w:val="en-GB"/>
        </w:rPr>
        <w:t xml:space="preserve">altered </w:t>
      </w:r>
      <w:r w:rsidRPr="00CB66F5">
        <w:rPr>
          <w:rFonts w:ascii="Book Antiqua" w:hAnsi="Book Antiqua" w:cs="Times"/>
          <w:color w:val="000000" w:themeColor="text1"/>
          <w:sz w:val="24"/>
          <w:szCs w:val="24"/>
          <w:lang w:val="en-GB"/>
        </w:rPr>
        <w:t xml:space="preserve">pre-cancerous tissues (small cell dysplasia or dysplastic nodules) and in microscopic HCC, thus reinforcing the substantial role of HH in early </w:t>
      </w:r>
      <w:r w:rsidR="00AA7F5E" w:rsidRPr="00CB66F5">
        <w:rPr>
          <w:rFonts w:ascii="Book Antiqua" w:hAnsi="Book Antiqua" w:cs="Times"/>
          <w:color w:val="000000" w:themeColor="text1"/>
          <w:sz w:val="24"/>
          <w:szCs w:val="24"/>
          <w:lang w:val="en-GB"/>
        </w:rPr>
        <w:t xml:space="preserve">stages </w:t>
      </w:r>
      <w:r w:rsidRPr="00CB66F5">
        <w:rPr>
          <w:rFonts w:ascii="Book Antiqua" w:hAnsi="Book Antiqua" w:cs="Times"/>
          <w:color w:val="000000" w:themeColor="text1"/>
          <w:sz w:val="24"/>
          <w:szCs w:val="24"/>
          <w:lang w:val="en-GB"/>
        </w:rPr>
        <w:t xml:space="preserve">of carcinogenesis. Another important </w:t>
      </w:r>
      <w:r w:rsidR="00AA7F5E" w:rsidRPr="00CB66F5">
        <w:rPr>
          <w:rFonts w:ascii="Book Antiqua" w:hAnsi="Book Antiqua" w:cs="Times"/>
          <w:color w:val="000000" w:themeColor="text1"/>
          <w:sz w:val="24"/>
          <w:szCs w:val="24"/>
          <w:lang w:val="en-GB"/>
        </w:rPr>
        <w:t>finding</w:t>
      </w:r>
      <w:r w:rsidRPr="00CB66F5">
        <w:rPr>
          <w:rFonts w:ascii="Book Antiqua" w:hAnsi="Book Antiqua" w:cs="Times"/>
          <w:color w:val="000000" w:themeColor="text1"/>
          <w:sz w:val="24"/>
          <w:szCs w:val="24"/>
          <w:lang w:val="en-GB"/>
        </w:rPr>
        <w:t xml:space="preserve"> </w:t>
      </w:r>
      <w:r w:rsidR="00AA7F5E" w:rsidRPr="00CB66F5">
        <w:rPr>
          <w:rFonts w:ascii="Book Antiqua" w:hAnsi="Book Antiqua" w:cs="Times"/>
          <w:color w:val="000000" w:themeColor="text1"/>
          <w:sz w:val="24"/>
          <w:szCs w:val="24"/>
          <w:lang w:val="en-GB"/>
        </w:rPr>
        <w:t xml:space="preserve">that </w:t>
      </w:r>
      <w:r w:rsidRPr="00CB66F5">
        <w:rPr>
          <w:rFonts w:ascii="Book Antiqua" w:hAnsi="Book Antiqua" w:cs="Times"/>
          <w:color w:val="000000" w:themeColor="text1"/>
          <w:sz w:val="24"/>
          <w:szCs w:val="24"/>
          <w:lang w:val="en-GB"/>
        </w:rPr>
        <w:t xml:space="preserve">emerged from this study was the correlation between HH activation and </w:t>
      </w:r>
      <w:r w:rsidRPr="00CB66F5">
        <w:rPr>
          <w:rFonts w:ascii="Book Antiqua" w:hAnsi="Book Antiqua" w:cs="Times"/>
          <w:color w:val="000000" w:themeColor="text1"/>
          <w:sz w:val="24"/>
          <w:szCs w:val="24"/>
          <w:lang w:val="en-GB"/>
        </w:rPr>
        <w:sym w:font="Symbol" w:char="F062"/>
      </w:r>
      <w:r w:rsidRPr="00CB66F5">
        <w:rPr>
          <w:rFonts w:ascii="Book Antiqua" w:hAnsi="Book Antiqua" w:cs="Times"/>
          <w:color w:val="000000" w:themeColor="text1"/>
          <w:sz w:val="24"/>
          <w:szCs w:val="24"/>
          <w:lang w:val="en-GB"/>
        </w:rPr>
        <w:t xml:space="preserve">-catenin positivity, suggesting an interplay between the two developmental pathways (WNT and HH) </w:t>
      </w:r>
      <w:r w:rsidR="00AA7F5E" w:rsidRPr="00CB66F5">
        <w:rPr>
          <w:rFonts w:ascii="Book Antiqua" w:hAnsi="Book Antiqua" w:cs="Times"/>
          <w:color w:val="000000" w:themeColor="text1"/>
          <w:sz w:val="24"/>
          <w:szCs w:val="24"/>
          <w:lang w:val="en-GB"/>
        </w:rPr>
        <w:t xml:space="preserve">that are </w:t>
      </w:r>
      <w:r w:rsidRPr="00CB66F5">
        <w:rPr>
          <w:rFonts w:ascii="Book Antiqua" w:hAnsi="Book Antiqua" w:cs="Times"/>
          <w:color w:val="000000" w:themeColor="text1"/>
          <w:sz w:val="24"/>
          <w:szCs w:val="24"/>
          <w:lang w:val="en-GB"/>
        </w:rPr>
        <w:t>involved in hepatocarcinogenesis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55]</w:t>
      </w:r>
      <w:r w:rsidRPr="00CB66F5">
        <w:rPr>
          <w:rFonts w:ascii="Book Antiqua" w:hAnsi="Book Antiqua" w:cs="Times"/>
          <w:color w:val="000000" w:themeColor="text1"/>
          <w:sz w:val="24"/>
          <w:szCs w:val="24"/>
          <w:lang w:val="en-GB"/>
        </w:rPr>
        <w:t>.</w:t>
      </w:r>
    </w:p>
    <w:p w14:paraId="3A0E6E90" w14:textId="16C13456"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olor w:val="000000" w:themeColor="text1"/>
          <w:sz w:val="24"/>
          <w:szCs w:val="24"/>
          <w:lang w:val="en-GB"/>
        </w:rPr>
        <w:t xml:space="preserve">Furthermore, HH activation </w:t>
      </w:r>
      <w:r w:rsidR="00AA7F5E" w:rsidRPr="00CB66F5">
        <w:rPr>
          <w:rFonts w:ascii="Book Antiqua" w:hAnsi="Book Antiqua"/>
          <w:color w:val="000000" w:themeColor="text1"/>
          <w:sz w:val="24"/>
          <w:szCs w:val="24"/>
          <w:lang w:val="en-GB"/>
        </w:rPr>
        <w:t>appears</w:t>
      </w:r>
      <w:r w:rsidRPr="00CB66F5">
        <w:rPr>
          <w:rFonts w:ascii="Book Antiqua" w:hAnsi="Book Antiqua"/>
          <w:color w:val="000000" w:themeColor="text1"/>
          <w:sz w:val="24"/>
          <w:szCs w:val="24"/>
          <w:lang w:val="en-GB"/>
        </w:rPr>
        <w:t xml:space="preserve"> to be linked to </w:t>
      </w:r>
      <w:r w:rsidR="00AA7F5E" w:rsidRPr="00CB66F5">
        <w:rPr>
          <w:rFonts w:ascii="Book Antiqua" w:hAnsi="Book Antiqua"/>
          <w:color w:val="000000" w:themeColor="text1"/>
          <w:sz w:val="24"/>
          <w:szCs w:val="24"/>
          <w:lang w:val="en-GB"/>
        </w:rPr>
        <w:t xml:space="preserve">the ingestion of </w:t>
      </w:r>
      <w:r w:rsidRPr="00CB66F5">
        <w:rPr>
          <w:rFonts w:ascii="Book Antiqua" w:hAnsi="Book Antiqua"/>
          <w:color w:val="000000" w:themeColor="text1"/>
          <w:sz w:val="24"/>
          <w:szCs w:val="24"/>
          <w:lang w:val="en-GB"/>
        </w:rPr>
        <w:t>alcoho</w:t>
      </w:r>
      <w:r w:rsidR="00E5452D" w:rsidRPr="00CB66F5">
        <w:rPr>
          <w:rFonts w:ascii="Book Antiqua" w:hAnsi="Book Antiqua"/>
          <w:color w:val="000000" w:themeColor="text1"/>
          <w:sz w:val="24"/>
          <w:szCs w:val="24"/>
          <w:lang w:val="en-GB"/>
        </w:rPr>
        <w:t xml:space="preserve">l. A recent study by Chan </w:t>
      </w:r>
      <w:r w:rsidR="00E5452D" w:rsidRPr="00CB66F5">
        <w:rPr>
          <w:rFonts w:ascii="Book Antiqua" w:hAnsi="Book Antiqua"/>
          <w:i/>
          <w:color w:val="000000" w:themeColor="text1"/>
          <w:sz w:val="24"/>
          <w:szCs w:val="24"/>
          <w:lang w:val="en-GB"/>
        </w:rPr>
        <w:t>et al</w:t>
      </w:r>
      <w:r w:rsidRPr="00CB66F5">
        <w:rPr>
          <w:rFonts w:ascii="Book Antiqua" w:hAnsi="Book Antiqua"/>
          <w:color w:val="000000" w:themeColor="text1"/>
          <w:sz w:val="24"/>
          <w:szCs w:val="24"/>
          <w:vertAlign w:val="superscript"/>
          <w:lang w:val="en-GB"/>
        </w:rPr>
        <w:t>[56]</w:t>
      </w:r>
      <w:r w:rsidRPr="00CB66F5">
        <w:rPr>
          <w:rFonts w:ascii="Book Antiqua" w:hAnsi="Book Antiqua"/>
          <w:color w:val="000000" w:themeColor="text1"/>
          <w:sz w:val="24"/>
          <w:szCs w:val="24"/>
          <w:lang w:val="en-GB"/>
        </w:rPr>
        <w:t xml:space="preserve"> </w:t>
      </w:r>
      <w:r w:rsidR="006F275C" w:rsidRPr="00CB66F5">
        <w:rPr>
          <w:rFonts w:ascii="Book Antiqua" w:hAnsi="Book Antiqua"/>
          <w:color w:val="000000" w:themeColor="text1"/>
          <w:sz w:val="24"/>
          <w:szCs w:val="24"/>
          <w:lang w:val="en-GB"/>
        </w:rPr>
        <w:t>analysed</w:t>
      </w:r>
      <w:r w:rsidRPr="00CB66F5">
        <w:rPr>
          <w:rFonts w:ascii="Book Antiqua" w:hAnsi="Book Antiqua"/>
          <w:color w:val="000000" w:themeColor="text1"/>
          <w:sz w:val="24"/>
          <w:szCs w:val="24"/>
          <w:lang w:val="en-GB"/>
        </w:rPr>
        <w:t xml:space="preserve"> a model of alcohol-derived hepatocarcinogenesis and described a correlation between increased alcohol ingestion and HH signal</w:t>
      </w:r>
      <w:r w:rsidR="00AA7F5E" w:rsidRPr="00CB66F5">
        <w:rPr>
          <w:rFonts w:ascii="Book Antiqua" w:hAnsi="Book Antiqua"/>
          <w:color w:val="000000" w:themeColor="text1"/>
          <w:sz w:val="24"/>
          <w:szCs w:val="24"/>
          <w:lang w:val="en-GB"/>
        </w:rPr>
        <w:t>l</w:t>
      </w:r>
      <w:r w:rsidRPr="00CB66F5">
        <w:rPr>
          <w:rFonts w:ascii="Book Antiqua" w:hAnsi="Book Antiqua"/>
          <w:color w:val="000000" w:themeColor="text1"/>
          <w:sz w:val="24"/>
          <w:szCs w:val="24"/>
          <w:lang w:val="en-GB"/>
        </w:rPr>
        <w:t>ing activation, with subsequent malignant changes in liver cells. Alcohol exposure induces the over-activation of HH signal</w:t>
      </w:r>
      <w:r w:rsidR="00AA7F5E" w:rsidRPr="00CB66F5">
        <w:rPr>
          <w:rFonts w:ascii="Book Antiqua" w:hAnsi="Book Antiqua"/>
          <w:color w:val="000000" w:themeColor="text1"/>
          <w:sz w:val="24"/>
          <w:szCs w:val="24"/>
          <w:lang w:val="en-GB"/>
        </w:rPr>
        <w:t>l</w:t>
      </w:r>
      <w:r w:rsidRPr="00CB66F5">
        <w:rPr>
          <w:rFonts w:ascii="Book Antiqua" w:hAnsi="Book Antiqua"/>
          <w:color w:val="000000" w:themeColor="text1"/>
          <w:sz w:val="24"/>
          <w:szCs w:val="24"/>
          <w:lang w:val="en-GB"/>
        </w:rPr>
        <w:t xml:space="preserve">ing </w:t>
      </w:r>
      <w:r w:rsidR="00AA7F5E" w:rsidRPr="00CB66F5">
        <w:rPr>
          <w:rFonts w:ascii="Book Antiqua" w:hAnsi="Book Antiqua"/>
          <w:color w:val="000000" w:themeColor="text1"/>
          <w:sz w:val="24"/>
          <w:szCs w:val="24"/>
          <w:lang w:val="en-GB"/>
        </w:rPr>
        <w:t>through</w:t>
      </w:r>
      <w:r w:rsidRPr="00CB66F5">
        <w:rPr>
          <w:rFonts w:ascii="Book Antiqua" w:hAnsi="Book Antiqua"/>
          <w:color w:val="000000" w:themeColor="text1"/>
          <w:sz w:val="24"/>
          <w:szCs w:val="24"/>
          <w:lang w:val="en-GB"/>
        </w:rPr>
        <w:t xml:space="preserve"> </w:t>
      </w:r>
      <w:r w:rsidR="00AA7F5E"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elevation of HH ligands and HH target genes in animal models and human tissue</w:t>
      </w:r>
      <w:r w:rsidR="00AA7F5E" w:rsidRPr="00CB66F5">
        <w:rPr>
          <w:rFonts w:ascii="Book Antiqua" w:hAnsi="Book Antiqua"/>
          <w:color w:val="000000" w:themeColor="text1"/>
          <w:sz w:val="24"/>
          <w:szCs w:val="24"/>
          <w:lang w:val="en-GB"/>
        </w:rPr>
        <w:t>s</w:t>
      </w:r>
      <w:r w:rsidRPr="00CB66F5">
        <w:rPr>
          <w:rFonts w:ascii="Book Antiqua" w:hAnsi="Book Antiqua"/>
          <w:color w:val="000000" w:themeColor="text1"/>
          <w:sz w:val="24"/>
          <w:szCs w:val="24"/>
          <w:lang w:val="en-GB"/>
        </w:rPr>
        <w:t xml:space="preserve">. The proliferation of progenitor cells </w:t>
      </w:r>
      <w:r w:rsidR="00AA7F5E" w:rsidRPr="00CB66F5">
        <w:rPr>
          <w:rFonts w:ascii="Book Antiqua" w:hAnsi="Book Antiqua"/>
          <w:color w:val="000000" w:themeColor="text1"/>
          <w:sz w:val="24"/>
          <w:szCs w:val="24"/>
          <w:lang w:val="en-GB"/>
        </w:rPr>
        <w:t>was</w:t>
      </w:r>
      <w:r w:rsidRPr="00CB66F5">
        <w:rPr>
          <w:rFonts w:ascii="Book Antiqua" w:hAnsi="Book Antiqua"/>
          <w:color w:val="000000" w:themeColor="text1"/>
          <w:sz w:val="24"/>
          <w:szCs w:val="24"/>
          <w:lang w:val="en-GB"/>
        </w:rPr>
        <w:t xml:space="preserve"> accompanied by </w:t>
      </w:r>
      <w:r w:rsidR="00AA7F5E"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 xml:space="preserve">expression of EMT markers and by an interaction between stroma and hepatic cells. </w:t>
      </w:r>
      <w:r w:rsidR="00AA7F5E" w:rsidRPr="00CB66F5">
        <w:rPr>
          <w:rFonts w:ascii="Book Antiqua" w:hAnsi="Book Antiqua"/>
          <w:color w:val="000000" w:themeColor="text1"/>
          <w:sz w:val="24"/>
          <w:szCs w:val="24"/>
          <w:lang w:val="en-GB"/>
        </w:rPr>
        <w:t xml:space="preserve">The </w:t>
      </w:r>
      <w:r w:rsidRPr="00CB66F5">
        <w:rPr>
          <w:rFonts w:ascii="Book Antiqua" w:hAnsi="Book Antiqua"/>
          <w:color w:val="000000" w:themeColor="text1"/>
          <w:sz w:val="24"/>
          <w:szCs w:val="24"/>
          <w:lang w:val="en-GB"/>
        </w:rPr>
        <w:t xml:space="preserve">HH pathway can induce glycolytic activity in </w:t>
      </w:r>
      <w:r w:rsidR="00AA7F5E" w:rsidRPr="00CB66F5">
        <w:rPr>
          <w:rFonts w:ascii="Book Antiqua" w:hAnsi="Book Antiqua"/>
          <w:color w:val="000000" w:themeColor="text1"/>
          <w:sz w:val="24"/>
          <w:szCs w:val="24"/>
          <w:lang w:val="en-GB"/>
        </w:rPr>
        <w:t>myofibroblasts</w:t>
      </w:r>
      <w:r w:rsidRPr="00CB66F5">
        <w:rPr>
          <w:rFonts w:ascii="Book Antiqua" w:hAnsi="Book Antiqua"/>
          <w:color w:val="000000" w:themeColor="text1"/>
          <w:sz w:val="24"/>
          <w:szCs w:val="24"/>
          <w:lang w:val="en-GB"/>
        </w:rPr>
        <w:t xml:space="preserve"> of liver stroma, the so-called “reverse Warburg” effect</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57]</w:t>
      </w:r>
      <w:r w:rsidR="00AA7F5E" w:rsidRPr="00CB66F5">
        <w:rPr>
          <w:rFonts w:ascii="Book Antiqua" w:hAnsi="Book Antiqua"/>
          <w:color w:val="000000" w:themeColor="text1"/>
          <w:sz w:val="24"/>
          <w:szCs w:val="24"/>
          <w:lang w:val="en-GB"/>
        </w:rPr>
        <w:t xml:space="preserve">, </w:t>
      </w:r>
      <w:r w:rsidRPr="00CB66F5">
        <w:rPr>
          <w:rFonts w:ascii="Book Antiqua" w:hAnsi="Book Antiqua"/>
          <w:color w:val="000000" w:themeColor="text1"/>
          <w:sz w:val="24"/>
          <w:szCs w:val="24"/>
          <w:lang w:val="en-GB"/>
        </w:rPr>
        <w:t>and the products of glycolytic stromal cells stimulate the proliferation of malignant liver cells</w:t>
      </w:r>
      <w:r w:rsidR="00335B66" w:rsidRPr="00CB66F5">
        <w:rPr>
          <w:rFonts w:ascii="Book Antiqua" w:hAnsi="Book Antiqua"/>
          <w:color w:val="000000" w:themeColor="text1"/>
          <w:sz w:val="24"/>
          <w:szCs w:val="24"/>
          <w:vertAlign w:val="superscript"/>
          <w:lang w:val="en-GB"/>
        </w:rPr>
        <w:t>[</w:t>
      </w:r>
      <w:r w:rsidRPr="00CB66F5">
        <w:rPr>
          <w:rFonts w:ascii="Book Antiqua" w:hAnsi="Book Antiqua"/>
          <w:color w:val="000000" w:themeColor="text1"/>
          <w:sz w:val="24"/>
          <w:szCs w:val="24"/>
          <w:vertAlign w:val="superscript"/>
          <w:lang w:val="en-GB"/>
        </w:rPr>
        <w:t>58]</w:t>
      </w:r>
      <w:r w:rsidRPr="00CB66F5">
        <w:rPr>
          <w:rFonts w:ascii="Book Antiqua" w:hAnsi="Book Antiqua"/>
          <w:color w:val="000000" w:themeColor="text1"/>
          <w:sz w:val="24"/>
          <w:szCs w:val="24"/>
          <w:lang w:val="en-GB"/>
        </w:rPr>
        <w:t>.</w:t>
      </w:r>
    </w:p>
    <w:p w14:paraId="56B44C19" w14:textId="7976B4D2"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 xml:space="preserve">Further </w:t>
      </w:r>
      <w:r w:rsidR="00E7165F" w:rsidRPr="00CB66F5">
        <w:rPr>
          <w:rFonts w:ascii="Book Antiqua" w:hAnsi="Book Antiqua" w:cs="Times"/>
          <w:color w:val="000000" w:themeColor="text1"/>
          <w:sz w:val="24"/>
          <w:szCs w:val="24"/>
          <w:lang w:val="en-GB"/>
        </w:rPr>
        <w:t>evidence</w:t>
      </w:r>
      <w:r w:rsidRPr="00CB66F5">
        <w:rPr>
          <w:rFonts w:ascii="Book Antiqua" w:hAnsi="Book Antiqua" w:cs="Times"/>
          <w:color w:val="000000" w:themeColor="text1"/>
          <w:sz w:val="24"/>
          <w:szCs w:val="24"/>
          <w:lang w:val="en-GB"/>
        </w:rPr>
        <w:t xml:space="preserve"> for a role of </w:t>
      </w:r>
      <w:r w:rsidR="00AA7F5E"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HH pathway in the carcinogenesis of HCC came from </w:t>
      </w:r>
      <w:r w:rsidR="00AA7F5E" w:rsidRPr="00CB66F5">
        <w:rPr>
          <w:rFonts w:ascii="Book Antiqua" w:hAnsi="Book Antiqua" w:cs="Times"/>
          <w:color w:val="000000" w:themeColor="text1"/>
          <w:sz w:val="24"/>
          <w:szCs w:val="24"/>
          <w:lang w:val="en-GB"/>
        </w:rPr>
        <w:t xml:space="preserve">the analysis of </w:t>
      </w:r>
      <w:r w:rsidRPr="00CB66F5">
        <w:rPr>
          <w:rFonts w:ascii="Book Antiqua" w:hAnsi="Book Antiqua" w:cs="Times"/>
          <w:color w:val="000000" w:themeColor="text1"/>
          <w:sz w:val="24"/>
          <w:szCs w:val="24"/>
          <w:lang w:val="en-GB"/>
        </w:rPr>
        <w:t>HH activation in cirrhotic patients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52]</w:t>
      </w:r>
      <w:r w:rsidRPr="00CB66F5">
        <w:rPr>
          <w:rFonts w:ascii="Book Antiqua" w:hAnsi="Book Antiqua" w:cs="Times"/>
          <w:color w:val="000000" w:themeColor="text1"/>
          <w:sz w:val="24"/>
          <w:szCs w:val="24"/>
          <w:lang w:val="en-GB"/>
        </w:rPr>
        <w:t xml:space="preserve">. Among these patients, levels of PTCH1 </w:t>
      </w:r>
      <w:r w:rsidR="00815C65" w:rsidRPr="00CB66F5">
        <w:rPr>
          <w:rFonts w:ascii="Book Antiqua" w:hAnsi="Book Antiqua" w:cs="Times"/>
          <w:color w:val="000000" w:themeColor="text1"/>
          <w:sz w:val="24"/>
          <w:szCs w:val="24"/>
          <w:lang w:val="en-GB"/>
        </w:rPr>
        <w:t>were</w:t>
      </w:r>
      <w:r w:rsidRPr="00CB66F5">
        <w:rPr>
          <w:rFonts w:ascii="Book Antiqua" w:hAnsi="Book Antiqua" w:cs="Times"/>
          <w:color w:val="000000" w:themeColor="text1"/>
          <w:sz w:val="24"/>
          <w:szCs w:val="24"/>
          <w:lang w:val="en-GB"/>
        </w:rPr>
        <w:t xml:space="preserve"> variable, due to the presence of myofibroblastic hepatic stellate cells in cirrhotic non neoplastic tissue that are able to produce PTCH1</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52]</w:t>
      </w:r>
      <w:r w:rsidRPr="00CB66F5">
        <w:rPr>
          <w:rFonts w:ascii="Book Antiqua" w:hAnsi="Book Antiqua" w:cs="Times"/>
          <w:color w:val="000000" w:themeColor="text1"/>
          <w:sz w:val="24"/>
          <w:szCs w:val="24"/>
          <w:lang w:val="en-GB"/>
        </w:rPr>
        <w:t>. The concomitant detection of SMO mutation</w:t>
      </w:r>
      <w:r w:rsidR="00815C65"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and HH activation, demonstrated by high Gli1 levels, suggest that early genetic alteration in HH proteins can promote carcinogenesis and growth of HCC </w:t>
      </w:r>
      <w:r w:rsidR="00815C65" w:rsidRPr="00CB66F5">
        <w:rPr>
          <w:rFonts w:ascii="Book Antiqua" w:hAnsi="Book Antiqua" w:cs="Times"/>
          <w:color w:val="000000" w:themeColor="text1"/>
          <w:sz w:val="24"/>
          <w:szCs w:val="24"/>
          <w:lang w:val="en-GB"/>
        </w:rPr>
        <w:t>from</w:t>
      </w:r>
      <w:r w:rsidRPr="00CB66F5">
        <w:rPr>
          <w:rFonts w:ascii="Book Antiqua" w:hAnsi="Book Antiqua" w:cs="Times"/>
          <w:color w:val="000000" w:themeColor="text1"/>
          <w:sz w:val="24"/>
          <w:szCs w:val="24"/>
          <w:lang w:val="en-GB"/>
        </w:rPr>
        <w:t xml:space="preserve"> HH signals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52]</w:t>
      </w:r>
      <w:r w:rsidRPr="00CB66F5">
        <w:rPr>
          <w:rFonts w:ascii="Book Antiqua" w:hAnsi="Book Antiqua" w:cs="Times"/>
          <w:color w:val="000000" w:themeColor="text1"/>
          <w:sz w:val="24"/>
          <w:szCs w:val="24"/>
          <w:lang w:val="en-GB"/>
        </w:rPr>
        <w:t xml:space="preserve">. </w:t>
      </w:r>
    </w:p>
    <w:p w14:paraId="5DD8475A" w14:textId="666A10F1"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To define the relation</w:t>
      </w:r>
      <w:r w:rsidR="00815C65" w:rsidRPr="00CB66F5">
        <w:rPr>
          <w:rFonts w:ascii="Book Antiqua" w:hAnsi="Book Antiqua" w:cs="Times"/>
          <w:color w:val="000000" w:themeColor="text1"/>
          <w:sz w:val="24"/>
          <w:szCs w:val="24"/>
          <w:lang w:val="en-GB"/>
        </w:rPr>
        <w:t>ship</w:t>
      </w:r>
      <w:r w:rsidRPr="00CB66F5">
        <w:rPr>
          <w:rFonts w:ascii="Book Antiqua" w:hAnsi="Book Antiqua" w:cs="Times"/>
          <w:color w:val="000000" w:themeColor="text1"/>
          <w:sz w:val="24"/>
          <w:szCs w:val="24"/>
          <w:lang w:val="en-GB"/>
        </w:rPr>
        <w:t xml:space="preserve"> between </w:t>
      </w:r>
      <w:r w:rsidR="00815C65" w:rsidRPr="00CB66F5">
        <w:rPr>
          <w:rFonts w:ascii="Book Antiqua" w:hAnsi="Book Antiqua" w:cs="Times"/>
          <w:color w:val="000000" w:themeColor="text1"/>
          <w:sz w:val="24"/>
          <w:szCs w:val="24"/>
          <w:lang w:val="en-GB"/>
        </w:rPr>
        <w:t>the expression</w:t>
      </w:r>
      <w:r w:rsidR="00B37D66" w:rsidRPr="00CB66F5">
        <w:rPr>
          <w:rFonts w:ascii="Book Antiqua" w:hAnsi="Book Antiqua" w:cs="Times"/>
          <w:color w:val="000000" w:themeColor="text1"/>
          <w:sz w:val="24"/>
          <w:szCs w:val="24"/>
          <w:lang w:val="en-GB"/>
        </w:rPr>
        <w:t xml:space="preserve"> of</w:t>
      </w:r>
      <w:r w:rsidR="00815C65"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HH pathway components and clinical prognosis, a sample-expanded and prolonged follow</w:t>
      </w:r>
      <w:r w:rsidR="00815C65"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up study was performed on 46 surgically treated HCC patients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59]</w:t>
      </w:r>
      <w:r w:rsidRPr="00CB66F5">
        <w:rPr>
          <w:rFonts w:ascii="Book Antiqua" w:hAnsi="Book Antiqua" w:cs="Times"/>
          <w:color w:val="000000" w:themeColor="text1"/>
          <w:sz w:val="24"/>
          <w:szCs w:val="24"/>
          <w:lang w:val="en-GB"/>
        </w:rPr>
        <w:t xml:space="preserve">. All HH components were present in more than 50% of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samples</w:t>
      </w:r>
      <w:r w:rsidR="00815C65"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and in </w:t>
      </w:r>
      <w:r w:rsidRPr="00CB66F5">
        <w:rPr>
          <w:rFonts w:ascii="Book Antiqua" w:hAnsi="Book Antiqua" w:cs="Times"/>
          <w:color w:val="000000" w:themeColor="text1"/>
          <w:sz w:val="24"/>
          <w:szCs w:val="24"/>
          <w:lang w:val="en-GB"/>
        </w:rPr>
        <w:lastRenderedPageBreak/>
        <w:t>particular</w:t>
      </w:r>
      <w:r w:rsidR="00815C65"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Gli1 expression </w:t>
      </w:r>
      <w:r w:rsidR="00815C65" w:rsidRPr="00CB66F5">
        <w:rPr>
          <w:rFonts w:ascii="Book Antiqua" w:hAnsi="Book Antiqua" w:cs="Times"/>
          <w:color w:val="000000" w:themeColor="text1"/>
          <w:sz w:val="24"/>
          <w:szCs w:val="24"/>
          <w:lang w:val="en-GB"/>
        </w:rPr>
        <w:t xml:space="preserve">was </w:t>
      </w:r>
      <w:r w:rsidRPr="00CB66F5">
        <w:rPr>
          <w:rFonts w:ascii="Book Antiqua" w:hAnsi="Book Antiqua" w:cs="Times"/>
          <w:color w:val="000000" w:themeColor="text1"/>
          <w:sz w:val="24"/>
          <w:szCs w:val="24"/>
          <w:lang w:val="en-GB"/>
        </w:rPr>
        <w:t>significantly correlated with disease</w:t>
      </w:r>
      <w:r w:rsidR="00815C65"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free survival (DFS) and overall survival (OS) (</w:t>
      </w:r>
      <w:r w:rsidR="00840AC2" w:rsidRPr="00CB66F5">
        <w:rPr>
          <w:rFonts w:ascii="Book Antiqua" w:hAnsi="Book Antiqua" w:cs="Times"/>
          <w:i/>
          <w:caps/>
          <w:color w:val="000000" w:themeColor="text1"/>
          <w:sz w:val="24"/>
          <w:szCs w:val="24"/>
          <w:lang w:val="en-GB"/>
        </w:rPr>
        <w:t xml:space="preserve">P &lt; </w:t>
      </w:r>
      <w:r w:rsidRPr="00CB66F5">
        <w:rPr>
          <w:rFonts w:ascii="Book Antiqua" w:hAnsi="Book Antiqua" w:cs="Times"/>
          <w:color w:val="000000" w:themeColor="text1"/>
          <w:sz w:val="24"/>
          <w:szCs w:val="24"/>
          <w:lang w:val="en-GB"/>
        </w:rPr>
        <w:t xml:space="preserve">0.029 and </w:t>
      </w:r>
      <w:r w:rsidR="00840AC2" w:rsidRPr="00CB66F5">
        <w:rPr>
          <w:rFonts w:ascii="Book Antiqua" w:hAnsi="Book Antiqua" w:cs="Times"/>
          <w:i/>
          <w:caps/>
          <w:color w:val="000000" w:themeColor="text1"/>
          <w:sz w:val="24"/>
          <w:szCs w:val="24"/>
          <w:lang w:val="en-GB"/>
        </w:rPr>
        <w:t xml:space="preserve">P &lt; </w:t>
      </w:r>
      <w:r w:rsidRPr="00CB66F5">
        <w:rPr>
          <w:rFonts w:ascii="Book Antiqua" w:hAnsi="Book Antiqua" w:cs="Times"/>
          <w:color w:val="000000" w:themeColor="text1"/>
          <w:sz w:val="24"/>
          <w:szCs w:val="24"/>
          <w:lang w:val="en-GB"/>
        </w:rPr>
        <w:t xml:space="preserve">0.025, </w:t>
      </w:r>
      <w:r w:rsidR="00815C65" w:rsidRPr="00CB66F5">
        <w:rPr>
          <w:rFonts w:ascii="Book Antiqua" w:hAnsi="Book Antiqua" w:cs="Times"/>
          <w:color w:val="000000" w:themeColor="text1"/>
          <w:sz w:val="24"/>
          <w:szCs w:val="24"/>
          <w:lang w:val="en-GB"/>
        </w:rPr>
        <w:t>respectively</w:t>
      </w:r>
      <w:r w:rsidRPr="00CB66F5">
        <w:rPr>
          <w:rFonts w:ascii="Book Antiqua" w:hAnsi="Book Antiqua" w:cs="Times"/>
          <w:color w:val="000000" w:themeColor="text1"/>
          <w:sz w:val="24"/>
          <w:szCs w:val="24"/>
          <w:lang w:val="en-GB"/>
        </w:rPr>
        <w:t xml:space="preserve">). </w:t>
      </w:r>
      <w:r w:rsidR="00815C65" w:rsidRPr="00CB66F5">
        <w:rPr>
          <w:rFonts w:ascii="Book Antiqua" w:hAnsi="Book Antiqua" w:cs="Times"/>
          <w:color w:val="000000" w:themeColor="text1"/>
          <w:sz w:val="24"/>
          <w:szCs w:val="24"/>
          <w:lang w:val="en-GB"/>
        </w:rPr>
        <w:t>The a</w:t>
      </w:r>
      <w:r w:rsidRPr="00CB66F5">
        <w:rPr>
          <w:rFonts w:ascii="Book Antiqua" w:hAnsi="Book Antiqua" w:cs="Times"/>
          <w:color w:val="000000" w:themeColor="text1"/>
          <w:sz w:val="24"/>
          <w:szCs w:val="24"/>
          <w:lang w:val="en-GB"/>
        </w:rPr>
        <w:t xml:space="preserve">uthors concluded that Gli1 expression could become a strong prognostic biomarker for HCC progression. Since Gli1 is </w:t>
      </w:r>
      <w:r w:rsidR="00815C65" w:rsidRPr="00CB66F5">
        <w:rPr>
          <w:rFonts w:ascii="Book Antiqua" w:hAnsi="Book Antiqua" w:cs="Times"/>
          <w:color w:val="000000" w:themeColor="text1"/>
          <w:sz w:val="24"/>
          <w:szCs w:val="24"/>
          <w:lang w:val="en-GB"/>
        </w:rPr>
        <w:t>a</w:t>
      </w:r>
      <w:r w:rsidRPr="00CB66F5">
        <w:rPr>
          <w:rFonts w:ascii="Book Antiqua" w:hAnsi="Book Antiqua" w:cs="Times"/>
          <w:color w:val="000000" w:themeColor="text1"/>
          <w:sz w:val="24"/>
          <w:szCs w:val="24"/>
          <w:lang w:val="en-GB"/>
        </w:rPr>
        <w:t xml:space="preserve"> key effector </w:t>
      </w:r>
      <w:r w:rsidR="00815C65" w:rsidRPr="00CB66F5">
        <w:rPr>
          <w:rFonts w:ascii="Book Antiqua" w:hAnsi="Book Antiqua" w:cs="Times"/>
          <w:color w:val="000000" w:themeColor="text1"/>
          <w:sz w:val="24"/>
          <w:szCs w:val="24"/>
          <w:lang w:val="en-GB"/>
        </w:rPr>
        <w:t>in the</w:t>
      </w:r>
      <w:r w:rsidRPr="00CB66F5">
        <w:rPr>
          <w:rFonts w:ascii="Book Antiqua" w:hAnsi="Book Antiqua" w:cs="Times"/>
          <w:color w:val="000000" w:themeColor="text1"/>
          <w:sz w:val="24"/>
          <w:szCs w:val="24"/>
          <w:lang w:val="en-GB"/>
        </w:rPr>
        <w:t xml:space="preserve"> HH pathway</w:t>
      </w:r>
      <w:r w:rsidR="00815C65"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and HH components were associated with clinical malignant features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size, capsular invasion and vascular invasion), we speculate that HH signal activation has a clear impact on </w:t>
      </w:r>
      <w:r w:rsidR="00815C65"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clinical progression and development of HCC </w:t>
      </w:r>
      <w:r w:rsidR="00815C65" w:rsidRPr="00CB66F5">
        <w:rPr>
          <w:rFonts w:ascii="Book Antiqua" w:hAnsi="Book Antiqua" w:cs="Times"/>
          <w:color w:val="000000" w:themeColor="text1"/>
          <w:sz w:val="24"/>
          <w:szCs w:val="24"/>
          <w:lang w:val="en-GB"/>
        </w:rPr>
        <w:t xml:space="preserve">in </w:t>
      </w:r>
      <w:r w:rsidRPr="00CB66F5">
        <w:rPr>
          <w:rFonts w:ascii="Book Antiqua" w:hAnsi="Book Antiqua" w:cs="Times"/>
          <w:color w:val="000000" w:themeColor="text1"/>
          <w:sz w:val="24"/>
          <w:szCs w:val="24"/>
          <w:lang w:val="en-GB"/>
        </w:rPr>
        <w:t>patients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59]</w:t>
      </w:r>
      <w:r w:rsidRPr="00CB66F5">
        <w:rPr>
          <w:rFonts w:ascii="Book Antiqua" w:hAnsi="Book Antiqua" w:cs="Times"/>
          <w:color w:val="000000" w:themeColor="text1"/>
          <w:sz w:val="24"/>
          <w:szCs w:val="24"/>
          <w:lang w:val="en-GB"/>
        </w:rPr>
        <w:t>.</w:t>
      </w:r>
    </w:p>
    <w:p w14:paraId="5C400CD7" w14:textId="0D1E32E6" w:rsidR="0030602A" w:rsidRPr="00CB66F5" w:rsidRDefault="00815C65" w:rsidP="00CB66F5">
      <w:pPr>
        <w:widowControl w:val="0"/>
        <w:autoSpaceDE w:val="0"/>
        <w:autoSpaceDN w:val="0"/>
        <w:adjustRightInd w:val="0"/>
        <w:snapToGrid w:val="0"/>
        <w:spacing w:after="0" w:line="360" w:lineRule="auto"/>
        <w:ind w:firstLineChars="100" w:firstLine="240"/>
        <w:jc w:val="both"/>
        <w:rPr>
          <w:rFonts w:ascii="Book Antiqua" w:hAnsi="Book Antiqua" w:cs="Times"/>
          <w:color w:val="000000" w:themeColor="text1"/>
          <w:sz w:val="24"/>
          <w:szCs w:val="24"/>
          <w:lang w:val="en-GB" w:eastAsia="zh-CN"/>
        </w:rPr>
      </w:pPr>
      <w:r w:rsidRPr="00CB66F5">
        <w:rPr>
          <w:rFonts w:ascii="Book Antiqua" w:hAnsi="Book Antiqua" w:cs="Times"/>
          <w:color w:val="000000" w:themeColor="text1"/>
          <w:sz w:val="24"/>
          <w:szCs w:val="24"/>
          <w:lang w:val="en-GB"/>
        </w:rPr>
        <w:t>I</w:t>
      </w:r>
      <w:r w:rsidR="00E5452D" w:rsidRPr="00CB66F5">
        <w:rPr>
          <w:rFonts w:ascii="Book Antiqua" w:hAnsi="Book Antiqua" w:cs="Times"/>
          <w:color w:val="000000" w:themeColor="text1"/>
          <w:sz w:val="24"/>
          <w:szCs w:val="24"/>
          <w:lang w:val="en-GB"/>
        </w:rPr>
        <w:t xml:space="preserve">n 2016, Dugum </w:t>
      </w:r>
      <w:r w:rsidR="00E5452D" w:rsidRPr="00CB66F5">
        <w:rPr>
          <w:rFonts w:ascii="Book Antiqua" w:hAnsi="Book Antiqua" w:cs="Times"/>
          <w:i/>
          <w:color w:val="000000" w:themeColor="text1"/>
          <w:sz w:val="24"/>
          <w:szCs w:val="24"/>
          <w:lang w:val="en-GB"/>
        </w:rPr>
        <w:t>et al</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 xml:space="preserve">54] </w:t>
      </w:r>
      <w:r w:rsidR="00587021" w:rsidRPr="00CB66F5">
        <w:rPr>
          <w:rFonts w:ascii="Book Antiqua" w:hAnsi="Book Antiqua" w:cs="Times"/>
          <w:color w:val="000000" w:themeColor="text1"/>
          <w:sz w:val="24"/>
          <w:szCs w:val="24"/>
          <w:lang w:val="en-GB"/>
        </w:rPr>
        <w:t xml:space="preserve">assessed HH protein marker expression in HCC and surrounding normal tissue in patients with HCC recurrence after liver </w:t>
      </w:r>
      <w:r w:rsidRPr="00CB66F5">
        <w:rPr>
          <w:rFonts w:ascii="Book Antiqua" w:hAnsi="Book Antiqua" w:cs="Times"/>
          <w:color w:val="000000" w:themeColor="text1"/>
          <w:sz w:val="24"/>
          <w:szCs w:val="24"/>
          <w:lang w:val="en-GB"/>
        </w:rPr>
        <w:t>transplantation</w:t>
      </w:r>
      <w:r w:rsidR="00587021" w:rsidRPr="00CB66F5">
        <w:rPr>
          <w:rFonts w:ascii="Book Antiqua" w:hAnsi="Book Antiqua" w:cs="Times"/>
          <w:color w:val="000000" w:themeColor="text1"/>
          <w:sz w:val="24"/>
          <w:szCs w:val="24"/>
          <w:lang w:val="en-GB"/>
        </w:rPr>
        <w:t xml:space="preserve"> (LT). These data </w:t>
      </w:r>
      <w:r w:rsidRPr="00CB66F5">
        <w:rPr>
          <w:rFonts w:ascii="Book Antiqua" w:hAnsi="Book Antiqua" w:cs="Times"/>
          <w:color w:val="000000" w:themeColor="text1"/>
          <w:sz w:val="24"/>
          <w:szCs w:val="24"/>
          <w:lang w:val="en-GB"/>
        </w:rPr>
        <w:t>have</w:t>
      </w:r>
      <w:r w:rsidR="00587021" w:rsidRPr="00CB66F5">
        <w:rPr>
          <w:rFonts w:ascii="Book Antiqua" w:hAnsi="Book Antiqua" w:cs="Times"/>
          <w:color w:val="000000" w:themeColor="text1"/>
          <w:sz w:val="24"/>
          <w:szCs w:val="24"/>
          <w:lang w:val="en-GB"/>
        </w:rPr>
        <w:t xml:space="preserve"> high clinical relevance</w:t>
      </w:r>
      <w:r w:rsidRPr="00CB66F5">
        <w:rPr>
          <w:rFonts w:ascii="Book Antiqua" w:hAnsi="Book Antiqua" w:cs="Times"/>
          <w:color w:val="000000" w:themeColor="text1"/>
          <w:sz w:val="24"/>
          <w:szCs w:val="24"/>
          <w:lang w:val="en-GB"/>
        </w:rPr>
        <w:t>, because</w:t>
      </w:r>
      <w:r w:rsidR="00587021" w:rsidRPr="00CB66F5">
        <w:rPr>
          <w:rFonts w:ascii="Book Antiqua" w:hAnsi="Book Antiqua" w:cs="Times"/>
          <w:color w:val="000000" w:themeColor="text1"/>
          <w:sz w:val="24"/>
          <w:szCs w:val="24"/>
          <w:lang w:val="en-GB"/>
        </w:rPr>
        <w:t xml:space="preserve"> a complete panel of prognostic biomarkers is </w:t>
      </w:r>
      <w:r w:rsidRPr="00CB66F5">
        <w:rPr>
          <w:rFonts w:ascii="Book Antiqua" w:hAnsi="Book Antiqua" w:cs="Times"/>
          <w:color w:val="000000" w:themeColor="text1"/>
          <w:sz w:val="24"/>
          <w:szCs w:val="24"/>
          <w:lang w:val="en-GB"/>
        </w:rPr>
        <w:t>required</w:t>
      </w:r>
      <w:r w:rsidR="00587021" w:rsidRPr="00CB66F5">
        <w:rPr>
          <w:rFonts w:ascii="Book Antiqua" w:hAnsi="Book Antiqua" w:cs="Times"/>
          <w:color w:val="000000" w:themeColor="text1"/>
          <w:sz w:val="24"/>
          <w:szCs w:val="24"/>
          <w:lang w:val="en-GB"/>
        </w:rPr>
        <w:t xml:space="preserve"> to identify patients who can be selected for LT. SHH, PTCH1 and Gli1 levels </w:t>
      </w:r>
      <w:r w:rsidRPr="00CB66F5">
        <w:rPr>
          <w:rFonts w:ascii="Book Antiqua" w:hAnsi="Book Antiqua" w:cs="Times"/>
          <w:color w:val="000000" w:themeColor="text1"/>
          <w:sz w:val="24"/>
          <w:szCs w:val="24"/>
          <w:lang w:val="en-GB"/>
        </w:rPr>
        <w:t>were</w:t>
      </w:r>
      <w:r w:rsidR="00587021" w:rsidRPr="00CB66F5">
        <w:rPr>
          <w:rFonts w:ascii="Book Antiqua" w:hAnsi="Book Antiqua" w:cs="Times"/>
          <w:color w:val="000000" w:themeColor="text1"/>
          <w:sz w:val="24"/>
          <w:szCs w:val="24"/>
          <w:lang w:val="en-GB"/>
        </w:rPr>
        <w:t xml:space="preserve"> positive in all </w:t>
      </w:r>
      <w:r w:rsidR="00CD7ABB" w:rsidRPr="00CB66F5">
        <w:rPr>
          <w:rFonts w:ascii="Book Antiqua" w:hAnsi="Book Antiqua" w:cs="Times"/>
          <w:color w:val="000000" w:themeColor="text1"/>
          <w:sz w:val="24"/>
          <w:szCs w:val="24"/>
          <w:lang w:val="en-GB"/>
        </w:rPr>
        <w:t>tumour</w:t>
      </w:r>
      <w:r w:rsidR="00587021" w:rsidRPr="00CB66F5">
        <w:rPr>
          <w:rFonts w:ascii="Book Antiqua" w:hAnsi="Book Antiqua" w:cs="Times"/>
          <w:color w:val="000000" w:themeColor="text1"/>
          <w:sz w:val="24"/>
          <w:szCs w:val="24"/>
          <w:lang w:val="en-GB"/>
        </w:rPr>
        <w:t xml:space="preserve"> samples and in cirrhotic tissue, confirming previous data. In particular, PTCH1 expression was higher in HCC </w:t>
      </w:r>
      <w:r w:rsidRPr="00CB66F5">
        <w:rPr>
          <w:rFonts w:ascii="Book Antiqua" w:hAnsi="Book Antiqua" w:cs="Times"/>
          <w:color w:val="000000" w:themeColor="text1"/>
          <w:sz w:val="24"/>
          <w:szCs w:val="24"/>
          <w:lang w:val="en-GB"/>
        </w:rPr>
        <w:t xml:space="preserve">than in </w:t>
      </w:r>
      <w:r w:rsidR="00587021" w:rsidRPr="00CB66F5">
        <w:rPr>
          <w:rFonts w:ascii="Book Antiqua" w:hAnsi="Book Antiqua" w:cs="Times"/>
          <w:color w:val="000000" w:themeColor="text1"/>
          <w:sz w:val="24"/>
          <w:szCs w:val="24"/>
          <w:lang w:val="en-GB"/>
        </w:rPr>
        <w:t>non-</w:t>
      </w:r>
      <w:r w:rsidR="00CD7ABB" w:rsidRPr="00CB66F5">
        <w:rPr>
          <w:rFonts w:ascii="Book Antiqua" w:hAnsi="Book Antiqua" w:cs="Times"/>
          <w:color w:val="000000" w:themeColor="text1"/>
          <w:sz w:val="24"/>
          <w:szCs w:val="24"/>
          <w:lang w:val="en-GB"/>
        </w:rPr>
        <w:t>tumour</w:t>
      </w:r>
      <w:r w:rsidR="00587021" w:rsidRPr="00CB66F5">
        <w:rPr>
          <w:rFonts w:ascii="Book Antiqua" w:hAnsi="Book Antiqua" w:cs="Times"/>
          <w:color w:val="000000" w:themeColor="text1"/>
          <w:sz w:val="24"/>
          <w:szCs w:val="24"/>
          <w:lang w:val="en-GB"/>
        </w:rPr>
        <w:t xml:space="preserve"> tissue. </w:t>
      </w:r>
      <w:r w:rsidRPr="00CB66F5">
        <w:rPr>
          <w:rFonts w:ascii="Book Antiqua" w:hAnsi="Book Antiqua" w:cs="Times"/>
          <w:color w:val="000000" w:themeColor="text1"/>
          <w:sz w:val="24"/>
          <w:szCs w:val="24"/>
          <w:lang w:val="en-GB"/>
        </w:rPr>
        <w:t>Although</w:t>
      </w:r>
      <w:r w:rsidR="00587021" w:rsidRPr="00CB66F5">
        <w:rPr>
          <w:rFonts w:ascii="Book Antiqua" w:hAnsi="Book Antiqua" w:cs="Times"/>
          <w:color w:val="000000" w:themeColor="text1"/>
          <w:sz w:val="24"/>
          <w:szCs w:val="24"/>
          <w:lang w:val="en-GB"/>
        </w:rPr>
        <w:t xml:space="preserve"> no statistically significant correlation was </w:t>
      </w:r>
      <w:r w:rsidRPr="00CB66F5">
        <w:rPr>
          <w:rFonts w:ascii="Book Antiqua" w:hAnsi="Book Antiqua" w:cs="Times"/>
          <w:color w:val="000000" w:themeColor="text1"/>
          <w:sz w:val="24"/>
          <w:szCs w:val="24"/>
          <w:lang w:val="en-GB"/>
        </w:rPr>
        <w:t>observed</w:t>
      </w:r>
      <w:r w:rsidR="00587021" w:rsidRPr="00CB66F5">
        <w:rPr>
          <w:rFonts w:ascii="Book Antiqua" w:hAnsi="Book Antiqua" w:cs="Times"/>
          <w:color w:val="000000" w:themeColor="text1"/>
          <w:sz w:val="24"/>
          <w:szCs w:val="24"/>
          <w:lang w:val="en-GB"/>
        </w:rPr>
        <w:t xml:space="preserve"> between HH markers and recurrence after LT, the interval time between LT and recurrence </w:t>
      </w:r>
      <w:r w:rsidR="00B27BF7" w:rsidRPr="00CB66F5">
        <w:rPr>
          <w:rFonts w:ascii="Book Antiqua" w:hAnsi="Book Antiqua" w:cs="Times"/>
          <w:color w:val="000000" w:themeColor="text1"/>
          <w:sz w:val="24"/>
          <w:szCs w:val="24"/>
          <w:lang w:val="en-GB"/>
        </w:rPr>
        <w:t>indicated</w:t>
      </w:r>
      <w:r w:rsidR="00587021" w:rsidRPr="00CB66F5">
        <w:rPr>
          <w:rFonts w:ascii="Book Antiqua" w:hAnsi="Book Antiqua" w:cs="Times"/>
          <w:color w:val="000000" w:themeColor="text1"/>
          <w:sz w:val="24"/>
          <w:szCs w:val="24"/>
          <w:lang w:val="en-GB"/>
        </w:rPr>
        <w:t xml:space="preserve"> a trend </w:t>
      </w:r>
      <w:r w:rsidR="00E7165F" w:rsidRPr="00CB66F5">
        <w:rPr>
          <w:rFonts w:ascii="Book Antiqua" w:hAnsi="Book Antiqua" w:cs="Times"/>
          <w:color w:val="000000" w:themeColor="text1"/>
          <w:sz w:val="24"/>
          <w:szCs w:val="24"/>
          <w:lang w:val="en-GB"/>
        </w:rPr>
        <w:t xml:space="preserve">towards </w:t>
      </w:r>
      <w:r w:rsidR="00587021" w:rsidRPr="00CB66F5">
        <w:rPr>
          <w:rFonts w:ascii="Book Antiqua" w:hAnsi="Book Antiqua" w:cs="Times"/>
          <w:color w:val="000000" w:themeColor="text1"/>
          <w:sz w:val="24"/>
          <w:szCs w:val="24"/>
          <w:lang w:val="en-GB"/>
        </w:rPr>
        <w:t xml:space="preserve">this correlation. </w:t>
      </w:r>
      <w:r w:rsidR="00B27BF7" w:rsidRPr="00CB66F5">
        <w:rPr>
          <w:rFonts w:ascii="Book Antiqua" w:hAnsi="Book Antiqua" w:cs="Times"/>
          <w:color w:val="000000" w:themeColor="text1"/>
          <w:sz w:val="24"/>
          <w:szCs w:val="24"/>
          <w:lang w:val="en-GB"/>
        </w:rPr>
        <w:t>However</w:t>
      </w:r>
      <w:r w:rsidR="00587021" w:rsidRPr="00CB66F5">
        <w:rPr>
          <w:rFonts w:ascii="Book Antiqua" w:hAnsi="Book Antiqua" w:cs="Times"/>
          <w:color w:val="000000" w:themeColor="text1"/>
          <w:sz w:val="24"/>
          <w:szCs w:val="24"/>
          <w:lang w:val="en-GB"/>
        </w:rPr>
        <w:t>, the small number of pa</w:t>
      </w:r>
      <w:r w:rsidR="005E463A" w:rsidRPr="00CB66F5">
        <w:rPr>
          <w:rFonts w:ascii="Book Antiqua" w:hAnsi="Book Antiqua" w:cs="Times"/>
          <w:color w:val="000000" w:themeColor="text1"/>
          <w:sz w:val="24"/>
          <w:szCs w:val="24"/>
          <w:lang w:val="en-GB"/>
        </w:rPr>
        <w:t>tients limit</w:t>
      </w:r>
      <w:r w:rsidR="00587021" w:rsidRPr="00CB66F5">
        <w:rPr>
          <w:rFonts w:ascii="Book Antiqua" w:hAnsi="Book Antiqua" w:cs="Times"/>
          <w:color w:val="000000" w:themeColor="text1"/>
          <w:sz w:val="24"/>
          <w:szCs w:val="24"/>
          <w:lang w:val="en-GB"/>
        </w:rPr>
        <w:t>ed the value of this study</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54]</w:t>
      </w:r>
      <w:r w:rsidR="00587021" w:rsidRPr="00CB66F5">
        <w:rPr>
          <w:rFonts w:ascii="Book Antiqua" w:hAnsi="Book Antiqua" w:cs="Times"/>
          <w:color w:val="000000" w:themeColor="text1"/>
          <w:sz w:val="24"/>
          <w:szCs w:val="24"/>
          <w:lang w:val="en-GB"/>
        </w:rPr>
        <w:t>.</w:t>
      </w:r>
    </w:p>
    <w:p w14:paraId="5A935448" w14:textId="77777777" w:rsidR="00E5452D" w:rsidRPr="00CB66F5" w:rsidRDefault="00E5452D" w:rsidP="00CB66F5">
      <w:pPr>
        <w:widowControl w:val="0"/>
        <w:autoSpaceDE w:val="0"/>
        <w:autoSpaceDN w:val="0"/>
        <w:adjustRightInd w:val="0"/>
        <w:snapToGrid w:val="0"/>
        <w:spacing w:after="0" w:line="360" w:lineRule="auto"/>
        <w:ind w:firstLineChars="100" w:firstLine="240"/>
        <w:jc w:val="both"/>
        <w:rPr>
          <w:rFonts w:ascii="Book Antiqua" w:hAnsi="Book Antiqua" w:cs="Times"/>
          <w:color w:val="000000" w:themeColor="text1"/>
          <w:sz w:val="24"/>
          <w:szCs w:val="24"/>
          <w:lang w:val="en-GB" w:eastAsia="zh-CN"/>
        </w:rPr>
      </w:pPr>
    </w:p>
    <w:p w14:paraId="33661746" w14:textId="0676A0E2"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i/>
          <w:color w:val="000000" w:themeColor="text1"/>
          <w:sz w:val="24"/>
          <w:szCs w:val="24"/>
          <w:lang w:val="en-GB"/>
        </w:rPr>
      </w:pPr>
      <w:r w:rsidRPr="00CB66F5">
        <w:rPr>
          <w:rFonts w:ascii="Book Antiqua" w:hAnsi="Book Antiqua" w:cs="Times"/>
          <w:b/>
          <w:i/>
          <w:color w:val="000000" w:themeColor="text1"/>
          <w:sz w:val="24"/>
          <w:szCs w:val="24"/>
          <w:lang w:val="en-GB"/>
        </w:rPr>
        <w:t>HH sig</w:t>
      </w:r>
      <w:r w:rsidR="005E463A" w:rsidRPr="00CB66F5">
        <w:rPr>
          <w:rFonts w:ascii="Book Antiqua" w:hAnsi="Book Antiqua" w:cs="Times"/>
          <w:b/>
          <w:i/>
          <w:color w:val="000000" w:themeColor="text1"/>
          <w:sz w:val="24"/>
          <w:szCs w:val="24"/>
          <w:lang w:val="en-GB"/>
        </w:rPr>
        <w:t>nal inhibition blocks proliferat</w:t>
      </w:r>
      <w:r w:rsidRPr="00CB66F5">
        <w:rPr>
          <w:rFonts w:ascii="Book Antiqua" w:hAnsi="Book Antiqua" w:cs="Times"/>
          <w:b/>
          <w:i/>
          <w:color w:val="000000" w:themeColor="text1"/>
          <w:sz w:val="24"/>
          <w:szCs w:val="24"/>
          <w:lang w:val="en-GB"/>
        </w:rPr>
        <w:t>ion of HCC cell lines in vitro</w:t>
      </w:r>
    </w:p>
    <w:p w14:paraId="6E97B616" w14:textId="0834FA6D" w:rsidR="00587021" w:rsidRPr="00CB66F5" w:rsidRDefault="00E17C51"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 xml:space="preserve">In addition to </w:t>
      </w:r>
      <w:r w:rsidR="00587021" w:rsidRPr="00CB66F5">
        <w:rPr>
          <w:rFonts w:ascii="Book Antiqua" w:hAnsi="Book Antiqua" w:cs="Times"/>
          <w:color w:val="000000" w:themeColor="text1"/>
          <w:sz w:val="24"/>
          <w:szCs w:val="24"/>
          <w:lang w:val="en-GB"/>
        </w:rPr>
        <w:t xml:space="preserve">the analysis </w:t>
      </w:r>
      <w:r w:rsidRPr="00CB66F5">
        <w:rPr>
          <w:rFonts w:ascii="Book Antiqua" w:hAnsi="Book Antiqua" w:cs="Times"/>
          <w:color w:val="000000" w:themeColor="text1"/>
          <w:sz w:val="24"/>
          <w:szCs w:val="24"/>
          <w:lang w:val="en-GB"/>
        </w:rPr>
        <w:t>of</w:t>
      </w:r>
      <w:r w:rsidR="00587021" w:rsidRPr="00CB66F5">
        <w:rPr>
          <w:rFonts w:ascii="Book Antiqua" w:hAnsi="Book Antiqua" w:cs="Times"/>
          <w:color w:val="000000" w:themeColor="text1"/>
          <w:sz w:val="24"/>
          <w:szCs w:val="24"/>
          <w:lang w:val="en-GB"/>
        </w:rPr>
        <w:t xml:space="preserve"> </w:t>
      </w:r>
      <w:r w:rsidR="00CD7ABB" w:rsidRPr="00CB66F5">
        <w:rPr>
          <w:rFonts w:ascii="Book Antiqua" w:hAnsi="Book Antiqua" w:cs="Times"/>
          <w:color w:val="000000" w:themeColor="text1"/>
          <w:sz w:val="24"/>
          <w:szCs w:val="24"/>
          <w:lang w:val="en-GB"/>
        </w:rPr>
        <w:t>tumour</w:t>
      </w:r>
      <w:r w:rsidR="00587021" w:rsidRPr="00CB66F5">
        <w:rPr>
          <w:rFonts w:ascii="Book Antiqua" w:hAnsi="Book Antiqua" w:cs="Times"/>
          <w:color w:val="000000" w:themeColor="text1"/>
          <w:sz w:val="24"/>
          <w:szCs w:val="24"/>
          <w:lang w:val="en-GB"/>
        </w:rPr>
        <w:t xml:space="preserve"> tissue</w:t>
      </w:r>
      <w:r w:rsidRPr="00CB66F5">
        <w:rPr>
          <w:rFonts w:ascii="Book Antiqua" w:hAnsi="Book Antiqua" w:cs="Times"/>
          <w:color w:val="000000" w:themeColor="text1"/>
          <w:sz w:val="24"/>
          <w:szCs w:val="24"/>
          <w:lang w:val="en-GB"/>
        </w:rPr>
        <w:t>s</w:t>
      </w:r>
      <w:r w:rsidR="00587021" w:rsidRPr="00CB66F5">
        <w:rPr>
          <w:rFonts w:ascii="Book Antiqua" w:hAnsi="Book Antiqua" w:cs="Times"/>
          <w:color w:val="000000" w:themeColor="text1"/>
          <w:sz w:val="24"/>
          <w:szCs w:val="24"/>
          <w:lang w:val="en-GB"/>
        </w:rPr>
        <w:t xml:space="preserve"> from HCC patients, in order to clarify the mechanisms of </w:t>
      </w:r>
      <w:r w:rsidR="00CD7ABB" w:rsidRPr="00CB66F5">
        <w:rPr>
          <w:rFonts w:ascii="Book Antiqua" w:hAnsi="Book Antiqua" w:cs="Times"/>
          <w:color w:val="000000" w:themeColor="text1"/>
          <w:sz w:val="24"/>
          <w:szCs w:val="24"/>
          <w:lang w:val="en-GB"/>
        </w:rPr>
        <w:t>tumo</w:t>
      </w:r>
      <w:r w:rsidR="00B37D66" w:rsidRPr="00CB66F5">
        <w:rPr>
          <w:rFonts w:ascii="Book Antiqua" w:hAnsi="Book Antiqua" w:cs="Times"/>
          <w:color w:val="000000" w:themeColor="text1"/>
          <w:sz w:val="24"/>
          <w:szCs w:val="24"/>
          <w:lang w:val="en-GB"/>
        </w:rPr>
        <w:t>u</w:t>
      </w:r>
      <w:r w:rsidR="00CD7ABB" w:rsidRPr="00CB66F5">
        <w:rPr>
          <w:rFonts w:ascii="Book Antiqua" w:hAnsi="Book Antiqua" w:cs="Times"/>
          <w:color w:val="000000" w:themeColor="text1"/>
          <w:sz w:val="24"/>
          <w:szCs w:val="24"/>
          <w:lang w:val="en-GB"/>
        </w:rPr>
        <w:t>r</w:t>
      </w:r>
      <w:r w:rsidR="00587021" w:rsidRPr="00CB66F5">
        <w:rPr>
          <w:rFonts w:ascii="Book Antiqua" w:hAnsi="Book Antiqua" w:cs="Times"/>
          <w:color w:val="000000" w:themeColor="text1"/>
          <w:sz w:val="24"/>
          <w:szCs w:val="24"/>
          <w:lang w:val="en-GB"/>
        </w:rPr>
        <w:t xml:space="preserve">igenesis and progression </w:t>
      </w:r>
      <w:r w:rsidRPr="00CB66F5">
        <w:rPr>
          <w:rFonts w:ascii="Book Antiqua" w:hAnsi="Book Antiqua" w:cs="Times"/>
          <w:color w:val="000000" w:themeColor="text1"/>
          <w:sz w:val="24"/>
          <w:szCs w:val="24"/>
          <w:lang w:val="en-GB"/>
        </w:rPr>
        <w:t xml:space="preserve">that are </w:t>
      </w:r>
      <w:r w:rsidR="00587021" w:rsidRPr="00CB66F5">
        <w:rPr>
          <w:rFonts w:ascii="Book Antiqua" w:hAnsi="Book Antiqua" w:cs="Times"/>
          <w:color w:val="000000" w:themeColor="text1"/>
          <w:sz w:val="24"/>
          <w:szCs w:val="24"/>
          <w:lang w:val="en-GB"/>
        </w:rPr>
        <w:t xml:space="preserve">induced by </w:t>
      </w:r>
      <w:r w:rsidRPr="00CB66F5">
        <w:rPr>
          <w:rFonts w:ascii="Book Antiqua" w:hAnsi="Book Antiqua" w:cs="Times"/>
          <w:color w:val="000000" w:themeColor="text1"/>
          <w:sz w:val="24"/>
          <w:szCs w:val="24"/>
          <w:lang w:val="en-GB"/>
        </w:rPr>
        <w:t xml:space="preserve">the </w:t>
      </w:r>
      <w:r w:rsidR="00587021" w:rsidRPr="00CB66F5">
        <w:rPr>
          <w:rFonts w:ascii="Book Antiqua" w:hAnsi="Book Antiqua" w:cs="Times"/>
          <w:color w:val="000000" w:themeColor="text1"/>
          <w:sz w:val="24"/>
          <w:szCs w:val="24"/>
          <w:lang w:val="en-GB"/>
        </w:rPr>
        <w:t>HH signal</w:t>
      </w:r>
      <w:r w:rsidRPr="00CB66F5">
        <w:rPr>
          <w:rFonts w:ascii="Book Antiqua" w:hAnsi="Book Antiqua" w:cs="Times"/>
          <w:color w:val="000000" w:themeColor="text1"/>
          <w:sz w:val="24"/>
          <w:szCs w:val="24"/>
          <w:lang w:val="en-GB"/>
        </w:rPr>
        <w:t>l</w:t>
      </w:r>
      <w:r w:rsidR="00587021" w:rsidRPr="00CB66F5">
        <w:rPr>
          <w:rFonts w:ascii="Book Antiqua" w:hAnsi="Book Antiqua" w:cs="Times"/>
          <w:color w:val="000000" w:themeColor="text1"/>
          <w:sz w:val="24"/>
          <w:szCs w:val="24"/>
          <w:lang w:val="en-GB"/>
        </w:rPr>
        <w:t>ing pathway, Chen et al. studied the effect of the SMO antagonist cyclopamine on proliferation and apoptosis in HCC cell lines</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59]</w:t>
      </w:r>
      <w:r w:rsidR="00587021" w:rsidRPr="00CB66F5">
        <w:rPr>
          <w:rFonts w:ascii="Book Antiqua" w:hAnsi="Book Antiqua" w:cs="Times"/>
          <w:color w:val="000000" w:themeColor="text1"/>
          <w:sz w:val="24"/>
          <w:szCs w:val="24"/>
          <w:lang w:val="en-GB"/>
        </w:rPr>
        <w:t>. Cyclopamine is a natural plant corn lily extract</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60]</w:t>
      </w:r>
      <w:r w:rsidR="00587021" w:rsidRPr="00CB66F5">
        <w:rPr>
          <w:rFonts w:ascii="Book Antiqua" w:hAnsi="Book Antiqua" w:cs="Times"/>
          <w:color w:val="000000" w:themeColor="text1"/>
          <w:sz w:val="24"/>
          <w:szCs w:val="24"/>
          <w:lang w:val="en-GB"/>
        </w:rPr>
        <w:t xml:space="preserve"> with the ability to downregulate HH signal</w:t>
      </w:r>
      <w:r w:rsidRPr="00CB66F5">
        <w:rPr>
          <w:rFonts w:ascii="Book Antiqua" w:hAnsi="Book Antiqua" w:cs="Times"/>
          <w:color w:val="000000" w:themeColor="text1"/>
          <w:sz w:val="24"/>
          <w:szCs w:val="24"/>
          <w:lang w:val="en-GB"/>
        </w:rPr>
        <w:t>s</w:t>
      </w:r>
      <w:r w:rsidR="00587021" w:rsidRPr="00CB66F5">
        <w:rPr>
          <w:rFonts w:ascii="Book Antiqua" w:hAnsi="Book Antiqua" w:cs="Times"/>
          <w:color w:val="000000" w:themeColor="text1"/>
          <w:sz w:val="24"/>
          <w:szCs w:val="24"/>
          <w:lang w:val="en-GB"/>
        </w:rPr>
        <w:t xml:space="preserve"> through direct negative interaction with </w:t>
      </w:r>
      <w:r w:rsidRPr="00CB66F5">
        <w:rPr>
          <w:rFonts w:ascii="Book Antiqua" w:hAnsi="Book Antiqua" w:cs="Times"/>
          <w:color w:val="000000" w:themeColor="text1"/>
          <w:sz w:val="24"/>
          <w:szCs w:val="24"/>
          <w:lang w:val="en-GB"/>
        </w:rPr>
        <w:t xml:space="preserve">the </w:t>
      </w:r>
      <w:r w:rsidR="00587021" w:rsidRPr="00CB66F5">
        <w:rPr>
          <w:rFonts w:ascii="Book Antiqua" w:hAnsi="Book Antiqua" w:cs="Times"/>
          <w:color w:val="000000" w:themeColor="text1"/>
          <w:sz w:val="24"/>
          <w:szCs w:val="24"/>
          <w:lang w:val="en-GB"/>
        </w:rPr>
        <w:t xml:space="preserve">SMO receptor. </w:t>
      </w:r>
      <w:r w:rsidR="00587021" w:rsidRPr="00CB66F5">
        <w:rPr>
          <w:rFonts w:ascii="Book Antiqua" w:hAnsi="Book Antiqua" w:cs="Times"/>
          <w:i/>
          <w:color w:val="000000" w:themeColor="text1"/>
          <w:sz w:val="24"/>
          <w:szCs w:val="24"/>
          <w:lang w:val="en-GB"/>
        </w:rPr>
        <w:t xml:space="preserve">In vitro </w:t>
      </w:r>
      <w:r w:rsidR="00587021" w:rsidRPr="00CB66F5">
        <w:rPr>
          <w:rFonts w:ascii="Book Antiqua" w:hAnsi="Book Antiqua" w:cs="Times"/>
          <w:color w:val="000000" w:themeColor="text1"/>
          <w:sz w:val="24"/>
          <w:szCs w:val="24"/>
          <w:lang w:val="en-GB"/>
        </w:rPr>
        <w:t>cyclopamine treatment affected cell viability, with a concomitant reduction of mRNA and protein levels of Gli1, demonstrating that HCC cell proliferation was dependent on HH signal</w:t>
      </w:r>
      <w:r w:rsidRPr="00CB66F5">
        <w:rPr>
          <w:rFonts w:ascii="Book Antiqua" w:hAnsi="Book Antiqua" w:cs="Times"/>
          <w:color w:val="000000" w:themeColor="text1"/>
          <w:sz w:val="24"/>
          <w:szCs w:val="24"/>
          <w:lang w:val="en-GB"/>
        </w:rPr>
        <w:t>ling</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59]</w:t>
      </w:r>
      <w:r w:rsidR="00587021"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T</w:t>
      </w:r>
      <w:r w:rsidR="00587021" w:rsidRPr="00CB66F5">
        <w:rPr>
          <w:rFonts w:ascii="Book Antiqua" w:hAnsi="Book Antiqua" w:cs="Times"/>
          <w:color w:val="000000" w:themeColor="text1"/>
          <w:sz w:val="24"/>
          <w:szCs w:val="24"/>
          <w:lang w:val="en-GB"/>
        </w:rPr>
        <w:t xml:space="preserve">reatment </w:t>
      </w:r>
      <w:r w:rsidRPr="00CB66F5">
        <w:rPr>
          <w:rFonts w:ascii="Book Antiqua" w:hAnsi="Book Antiqua" w:cs="Times"/>
          <w:color w:val="000000" w:themeColor="text1"/>
          <w:sz w:val="24"/>
          <w:szCs w:val="24"/>
          <w:lang w:val="en-GB"/>
        </w:rPr>
        <w:t xml:space="preserve">with cyclopamine </w:t>
      </w:r>
      <w:r w:rsidR="00587021" w:rsidRPr="00CB66F5">
        <w:rPr>
          <w:rFonts w:ascii="Book Antiqua" w:hAnsi="Book Antiqua" w:cs="Times"/>
          <w:color w:val="000000" w:themeColor="text1"/>
          <w:sz w:val="24"/>
          <w:szCs w:val="24"/>
          <w:lang w:val="en-GB"/>
        </w:rPr>
        <w:t xml:space="preserve">also induced cell apoptosis through Gli1-dependent </w:t>
      </w:r>
      <w:r w:rsidR="00587021" w:rsidRPr="00CB66F5">
        <w:rPr>
          <w:rFonts w:ascii="Book Antiqua" w:hAnsi="Book Antiqua" w:cs="Times"/>
          <w:color w:val="000000" w:themeColor="text1"/>
          <w:sz w:val="24"/>
          <w:szCs w:val="24"/>
          <w:lang w:val="en-GB"/>
        </w:rPr>
        <w:lastRenderedPageBreak/>
        <w:t xml:space="preserve">downregulation of Bcl-2 and cleavage of caspase 9 and caspase 3. </w:t>
      </w:r>
    </w:p>
    <w:p w14:paraId="4D316C24" w14:textId="03811541" w:rsidR="00587021" w:rsidRPr="00CB66F5" w:rsidRDefault="00E5452D"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t xml:space="preserve">Similarly, Hang </w:t>
      </w:r>
      <w:r w:rsidRPr="00CB66F5">
        <w:rPr>
          <w:rFonts w:ascii="Book Antiqua" w:hAnsi="Book Antiqua" w:cs="Times"/>
          <w:i/>
          <w:color w:val="000000" w:themeColor="text1"/>
          <w:sz w:val="24"/>
          <w:szCs w:val="24"/>
          <w:lang w:val="en-GB"/>
        </w:rPr>
        <w:t>et al</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53]</w:t>
      </w:r>
      <w:r w:rsidR="00587021" w:rsidRPr="00CB66F5">
        <w:rPr>
          <w:rFonts w:ascii="Book Antiqua" w:hAnsi="Book Antiqua" w:cs="Times"/>
          <w:color w:val="000000" w:themeColor="text1"/>
          <w:sz w:val="24"/>
          <w:szCs w:val="24"/>
          <w:lang w:val="en-GB"/>
        </w:rPr>
        <w:t xml:space="preserve"> tested a panel of HCC cells for </w:t>
      </w:r>
      <w:r w:rsidR="00E17C51" w:rsidRPr="00CB66F5">
        <w:rPr>
          <w:rFonts w:ascii="Book Antiqua" w:hAnsi="Book Antiqua" w:cs="Times"/>
          <w:color w:val="000000" w:themeColor="text1"/>
          <w:sz w:val="24"/>
          <w:szCs w:val="24"/>
          <w:lang w:val="en-GB"/>
        </w:rPr>
        <w:t xml:space="preserve">the expression of </w:t>
      </w:r>
      <w:r w:rsidR="00587021" w:rsidRPr="00CB66F5">
        <w:rPr>
          <w:rFonts w:ascii="Book Antiqua" w:hAnsi="Book Antiqua" w:cs="Times"/>
          <w:color w:val="000000" w:themeColor="text1"/>
          <w:sz w:val="24"/>
          <w:szCs w:val="24"/>
          <w:lang w:val="en-GB"/>
        </w:rPr>
        <w:t>HH components</w:t>
      </w:r>
      <w:r w:rsidR="00E17C51" w:rsidRPr="00CB66F5">
        <w:rPr>
          <w:rFonts w:ascii="Book Antiqua" w:hAnsi="Book Antiqua" w:cs="Times"/>
          <w:color w:val="000000" w:themeColor="text1"/>
          <w:sz w:val="24"/>
          <w:szCs w:val="24"/>
          <w:lang w:val="en-GB"/>
        </w:rPr>
        <w:t>,</w:t>
      </w:r>
      <w:r w:rsidR="00587021" w:rsidRPr="00CB66F5">
        <w:rPr>
          <w:rFonts w:ascii="Book Antiqua" w:hAnsi="Book Antiqua" w:cs="Times"/>
          <w:color w:val="000000" w:themeColor="text1"/>
          <w:sz w:val="24"/>
          <w:szCs w:val="24"/>
          <w:lang w:val="en-GB"/>
        </w:rPr>
        <w:t xml:space="preserve"> and selected HH positive HCC cells were treated with cyclopamine or anti-SHH</w:t>
      </w:r>
      <w:r w:rsidR="00E17C51" w:rsidRPr="00CB66F5">
        <w:rPr>
          <w:rFonts w:ascii="Book Antiqua" w:hAnsi="Book Antiqua" w:cs="Times"/>
          <w:color w:val="000000" w:themeColor="text1"/>
          <w:sz w:val="24"/>
          <w:szCs w:val="24"/>
          <w:lang w:val="en-GB"/>
        </w:rPr>
        <w:t xml:space="preserve">-specific </w:t>
      </w:r>
      <w:r w:rsidR="00587021" w:rsidRPr="00CB66F5">
        <w:rPr>
          <w:rFonts w:ascii="Book Antiqua" w:hAnsi="Book Antiqua" w:cs="Times"/>
          <w:color w:val="000000" w:themeColor="text1"/>
          <w:sz w:val="24"/>
          <w:szCs w:val="24"/>
          <w:lang w:val="en-GB"/>
        </w:rPr>
        <w:t xml:space="preserve">antibodies. A cyclopamine-induced reduction of Gli1 mRNA with no substantial change in SHH levels was demonstrated. Each type of HH inhibitor affected </w:t>
      </w:r>
      <w:r w:rsidR="00E17C51" w:rsidRPr="00CB66F5">
        <w:rPr>
          <w:rFonts w:ascii="Book Antiqua" w:hAnsi="Book Antiqua" w:cs="Times"/>
          <w:color w:val="000000" w:themeColor="text1"/>
          <w:sz w:val="24"/>
          <w:szCs w:val="24"/>
          <w:lang w:val="en-GB"/>
        </w:rPr>
        <w:t xml:space="preserve">the </w:t>
      </w:r>
      <w:r w:rsidR="00587021" w:rsidRPr="00CB66F5">
        <w:rPr>
          <w:rFonts w:ascii="Book Antiqua" w:hAnsi="Book Antiqua" w:cs="Times"/>
          <w:color w:val="000000" w:themeColor="text1"/>
          <w:sz w:val="24"/>
          <w:szCs w:val="24"/>
          <w:lang w:val="en-GB"/>
        </w:rPr>
        <w:t xml:space="preserve">cell proliferation and vitality of HCC cells, supporting the ideas that Gli1 is the best marker of HH activation and that inhibition </w:t>
      </w:r>
      <w:r w:rsidR="00E17C51" w:rsidRPr="00CB66F5">
        <w:rPr>
          <w:rFonts w:ascii="Book Antiqua" w:hAnsi="Book Antiqua" w:cs="Times"/>
          <w:color w:val="000000" w:themeColor="text1"/>
          <w:sz w:val="24"/>
          <w:szCs w:val="24"/>
          <w:lang w:val="en-GB"/>
        </w:rPr>
        <w:t xml:space="preserve">of </w:t>
      </w:r>
      <w:r w:rsidR="006F275C" w:rsidRPr="00CB66F5">
        <w:rPr>
          <w:rFonts w:ascii="Book Antiqua" w:hAnsi="Book Antiqua" w:cs="Times"/>
          <w:color w:val="000000" w:themeColor="text1"/>
          <w:sz w:val="24"/>
          <w:szCs w:val="24"/>
          <w:lang w:val="en-GB"/>
        </w:rPr>
        <w:t>Hh</w:t>
      </w:r>
      <w:r w:rsidR="00E17C51" w:rsidRPr="00CB66F5">
        <w:rPr>
          <w:rFonts w:ascii="Book Antiqua" w:hAnsi="Book Antiqua" w:cs="Times"/>
          <w:color w:val="000000" w:themeColor="text1"/>
          <w:sz w:val="24"/>
          <w:szCs w:val="24"/>
          <w:lang w:val="en-GB"/>
        </w:rPr>
        <w:t xml:space="preserve"> </w:t>
      </w:r>
      <w:r w:rsidR="00587021" w:rsidRPr="00CB66F5">
        <w:rPr>
          <w:rFonts w:ascii="Book Antiqua" w:hAnsi="Book Antiqua" w:cs="Times"/>
          <w:color w:val="000000" w:themeColor="text1"/>
          <w:sz w:val="24"/>
          <w:szCs w:val="24"/>
          <w:lang w:val="en-GB"/>
        </w:rPr>
        <w:t xml:space="preserve">can be sufficient to reduce </w:t>
      </w:r>
      <w:r w:rsidR="00CD7ABB" w:rsidRPr="00CB66F5">
        <w:rPr>
          <w:rFonts w:ascii="Book Antiqua" w:hAnsi="Book Antiqua" w:cs="Times"/>
          <w:color w:val="000000" w:themeColor="text1"/>
          <w:sz w:val="24"/>
          <w:szCs w:val="24"/>
          <w:lang w:val="en-GB"/>
        </w:rPr>
        <w:t>tumour</w:t>
      </w:r>
      <w:r w:rsidR="00587021" w:rsidRPr="00CB66F5">
        <w:rPr>
          <w:rFonts w:ascii="Book Antiqua" w:hAnsi="Book Antiqua" w:cs="Times"/>
          <w:color w:val="000000" w:themeColor="text1"/>
          <w:sz w:val="24"/>
          <w:szCs w:val="24"/>
          <w:lang w:val="en-GB"/>
        </w:rPr>
        <w:t xml:space="preserve"> growth in this model</w:t>
      </w:r>
      <w:r w:rsidR="00335B66" w:rsidRPr="00CB66F5">
        <w:rPr>
          <w:rFonts w:ascii="Book Antiqua" w:hAnsi="Book Antiqua" w:cs="Times"/>
          <w:color w:val="000000" w:themeColor="text1"/>
          <w:sz w:val="24"/>
          <w:szCs w:val="24"/>
          <w:vertAlign w:val="superscript"/>
          <w:lang w:val="en-GB"/>
        </w:rPr>
        <w:t>[</w:t>
      </w:r>
      <w:r w:rsidR="00587021" w:rsidRPr="00CB66F5">
        <w:rPr>
          <w:rFonts w:ascii="Book Antiqua" w:hAnsi="Book Antiqua" w:cs="Times"/>
          <w:color w:val="000000" w:themeColor="text1"/>
          <w:sz w:val="24"/>
          <w:szCs w:val="24"/>
          <w:vertAlign w:val="superscript"/>
          <w:lang w:val="en-GB"/>
        </w:rPr>
        <w:t>53]</w:t>
      </w:r>
      <w:r w:rsidR="00587021" w:rsidRPr="00CB66F5">
        <w:rPr>
          <w:rFonts w:ascii="Book Antiqua" w:hAnsi="Book Antiqua" w:cs="Times"/>
          <w:color w:val="000000" w:themeColor="text1"/>
          <w:sz w:val="24"/>
          <w:szCs w:val="24"/>
          <w:lang w:val="en-GB"/>
        </w:rPr>
        <w:t xml:space="preserve">. These results encourage the </w:t>
      </w:r>
      <w:r w:rsidR="00415ED4" w:rsidRPr="00CB66F5">
        <w:rPr>
          <w:rFonts w:ascii="Book Antiqua" w:hAnsi="Book Antiqua" w:cs="Times"/>
          <w:color w:val="000000" w:themeColor="text1"/>
          <w:sz w:val="24"/>
          <w:szCs w:val="24"/>
          <w:lang w:val="en-GB"/>
        </w:rPr>
        <w:t>evaluation</w:t>
      </w:r>
      <w:r w:rsidR="00587021" w:rsidRPr="00CB66F5">
        <w:rPr>
          <w:rFonts w:ascii="Book Antiqua" w:hAnsi="Book Antiqua" w:cs="Times"/>
          <w:color w:val="000000" w:themeColor="text1"/>
          <w:sz w:val="24"/>
          <w:szCs w:val="24"/>
          <w:lang w:val="en-GB"/>
        </w:rPr>
        <w:t xml:space="preserve"> of </w:t>
      </w:r>
      <w:r w:rsidR="00415ED4" w:rsidRPr="00CB66F5">
        <w:rPr>
          <w:rFonts w:ascii="Book Antiqua" w:hAnsi="Book Antiqua" w:cs="Times"/>
          <w:color w:val="000000" w:themeColor="text1"/>
          <w:sz w:val="24"/>
          <w:szCs w:val="24"/>
          <w:lang w:val="en-GB"/>
        </w:rPr>
        <w:t xml:space="preserve">the </w:t>
      </w:r>
      <w:r w:rsidR="00587021" w:rsidRPr="00CB66F5">
        <w:rPr>
          <w:rFonts w:ascii="Book Antiqua" w:hAnsi="Book Antiqua" w:cs="Times"/>
          <w:color w:val="000000" w:themeColor="text1"/>
          <w:sz w:val="24"/>
          <w:szCs w:val="24"/>
          <w:lang w:val="en-GB"/>
        </w:rPr>
        <w:t xml:space="preserve">inhibition of </w:t>
      </w:r>
      <w:r w:rsidR="00415ED4" w:rsidRPr="00CB66F5">
        <w:rPr>
          <w:rFonts w:ascii="Book Antiqua" w:hAnsi="Book Antiqua" w:cs="Times"/>
          <w:color w:val="000000" w:themeColor="text1"/>
          <w:sz w:val="24"/>
          <w:szCs w:val="24"/>
          <w:lang w:val="en-GB"/>
        </w:rPr>
        <w:t xml:space="preserve">the </w:t>
      </w:r>
      <w:r w:rsidR="00587021" w:rsidRPr="00CB66F5">
        <w:rPr>
          <w:rFonts w:ascii="Book Antiqua" w:hAnsi="Book Antiqua" w:cs="Times"/>
          <w:color w:val="000000" w:themeColor="text1"/>
          <w:sz w:val="24"/>
          <w:szCs w:val="24"/>
          <w:lang w:val="en-GB"/>
        </w:rPr>
        <w:t xml:space="preserve">HH pathway as a promising new therapeutic strategy for </w:t>
      </w:r>
      <w:r w:rsidR="00415ED4" w:rsidRPr="00CB66F5">
        <w:rPr>
          <w:rFonts w:ascii="Book Antiqua" w:hAnsi="Book Antiqua" w:cs="Times"/>
          <w:color w:val="000000" w:themeColor="text1"/>
          <w:sz w:val="24"/>
          <w:szCs w:val="24"/>
          <w:lang w:val="en-GB"/>
        </w:rPr>
        <w:t xml:space="preserve">treating </w:t>
      </w:r>
      <w:r w:rsidR="00587021" w:rsidRPr="00CB66F5">
        <w:rPr>
          <w:rFonts w:ascii="Book Antiqua" w:hAnsi="Book Antiqua" w:cs="Times"/>
          <w:color w:val="000000" w:themeColor="text1"/>
          <w:sz w:val="24"/>
          <w:szCs w:val="24"/>
          <w:lang w:val="en-GB"/>
        </w:rPr>
        <w:t>HCC.</w:t>
      </w:r>
    </w:p>
    <w:p w14:paraId="7C0E8E8C" w14:textId="68DE2F0A"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eastAsia="zh-CN"/>
        </w:rPr>
      </w:pPr>
      <w:r w:rsidRPr="00CB66F5">
        <w:rPr>
          <w:rFonts w:ascii="Book Antiqua" w:hAnsi="Book Antiqua" w:cs="Times"/>
          <w:color w:val="000000" w:themeColor="text1"/>
          <w:sz w:val="24"/>
          <w:szCs w:val="24"/>
          <w:lang w:val="en-GB"/>
        </w:rPr>
        <w:t xml:space="preserve">Moreover, </w:t>
      </w:r>
      <w:r w:rsidR="00415ED4"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combination of HH inhibitor with radiotherapy enhance</w:t>
      </w:r>
      <w:r w:rsidR="00415ED4"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w:t>
      </w:r>
      <w:r w:rsidR="00415ED4"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radiosensitivity of HCC cells and orthotopic </w:t>
      </w:r>
      <w:r w:rsidR="00CD7ABB" w:rsidRPr="00CB66F5">
        <w:rPr>
          <w:rFonts w:ascii="Book Antiqua" w:hAnsi="Book Antiqua" w:cs="Times"/>
          <w:color w:val="000000" w:themeColor="text1"/>
          <w:sz w:val="24"/>
          <w:szCs w:val="24"/>
          <w:lang w:val="en-GB"/>
        </w:rPr>
        <w:t>tumour</w:t>
      </w:r>
      <w:r w:rsidR="00415ED4" w:rsidRPr="00CB66F5">
        <w:rPr>
          <w:rFonts w:ascii="Book Antiqua" w:hAnsi="Book Antiqua" w:cs="Times"/>
          <w:color w:val="000000" w:themeColor="text1"/>
          <w:sz w:val="24"/>
          <w:szCs w:val="24"/>
          <w:lang w:val="en-GB"/>
        </w:rPr>
        <w:t>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61]</w:t>
      </w:r>
      <w:r w:rsidR="00415ED4"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 xml:space="preserve">and </w:t>
      </w:r>
      <w:r w:rsidR="00CD5ACE"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inhibition </w:t>
      </w:r>
      <w:r w:rsidR="00415ED4" w:rsidRPr="00CB66F5">
        <w:rPr>
          <w:rFonts w:ascii="Book Antiqua" w:hAnsi="Book Antiqua" w:cs="Times"/>
          <w:color w:val="000000" w:themeColor="text1"/>
          <w:sz w:val="24"/>
          <w:szCs w:val="24"/>
          <w:lang w:val="en-GB"/>
        </w:rPr>
        <w:t xml:space="preserve">of </w:t>
      </w:r>
      <w:r w:rsidR="00CD5ACE" w:rsidRPr="00CB66F5">
        <w:rPr>
          <w:rFonts w:ascii="Book Antiqua" w:hAnsi="Book Antiqua" w:cs="Times"/>
          <w:color w:val="000000" w:themeColor="text1"/>
          <w:sz w:val="24"/>
          <w:szCs w:val="24"/>
          <w:lang w:val="en-GB"/>
        </w:rPr>
        <w:t xml:space="preserve">HH </w:t>
      </w:r>
      <w:r w:rsidRPr="00CB66F5">
        <w:rPr>
          <w:rFonts w:ascii="Book Antiqua" w:hAnsi="Book Antiqua" w:cs="Times"/>
          <w:color w:val="000000" w:themeColor="text1"/>
          <w:sz w:val="24"/>
          <w:szCs w:val="24"/>
          <w:lang w:val="en-GB"/>
        </w:rPr>
        <w:t>induces autophagy and apoptosis in HCC cells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62]</w:t>
      </w:r>
      <w:r w:rsidRPr="00CB66F5">
        <w:rPr>
          <w:rFonts w:ascii="Book Antiqua" w:hAnsi="Book Antiqua" w:cs="Times"/>
          <w:color w:val="000000" w:themeColor="text1"/>
          <w:sz w:val="24"/>
          <w:szCs w:val="24"/>
          <w:lang w:val="en-GB"/>
        </w:rPr>
        <w:t xml:space="preserve">, thus suggesting other various potential mechanisms of </w:t>
      </w:r>
      <w:r w:rsidR="00CD5ACE" w:rsidRPr="00CB66F5">
        <w:rPr>
          <w:rFonts w:ascii="Book Antiqua" w:hAnsi="Book Antiqua" w:cs="Times"/>
          <w:color w:val="000000" w:themeColor="text1"/>
          <w:sz w:val="24"/>
          <w:szCs w:val="24"/>
          <w:lang w:val="en-GB"/>
        </w:rPr>
        <w:t>HH-</w:t>
      </w:r>
      <w:r w:rsidRPr="00CB66F5">
        <w:rPr>
          <w:rFonts w:ascii="Book Antiqua" w:hAnsi="Book Antiqua" w:cs="Times"/>
          <w:color w:val="000000" w:themeColor="text1"/>
          <w:sz w:val="24"/>
          <w:szCs w:val="24"/>
          <w:lang w:val="en-GB"/>
        </w:rPr>
        <w:t>mediated effects.</w:t>
      </w:r>
    </w:p>
    <w:p w14:paraId="0A1902BB" w14:textId="77777777" w:rsidR="00E5452D" w:rsidRPr="00CB66F5" w:rsidRDefault="00E5452D"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eastAsia="zh-CN"/>
        </w:rPr>
      </w:pPr>
    </w:p>
    <w:p w14:paraId="557F7929" w14:textId="75C2E143"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i/>
          <w:color w:val="000000" w:themeColor="text1"/>
          <w:sz w:val="24"/>
          <w:szCs w:val="24"/>
          <w:lang w:val="en-GB"/>
        </w:rPr>
      </w:pPr>
      <w:r w:rsidRPr="00CB66F5">
        <w:rPr>
          <w:rFonts w:ascii="Book Antiqua" w:hAnsi="Book Antiqua" w:cs="Times"/>
          <w:b/>
          <w:i/>
          <w:color w:val="000000" w:themeColor="text1"/>
          <w:sz w:val="24"/>
          <w:szCs w:val="24"/>
          <w:lang w:val="en-GB"/>
        </w:rPr>
        <w:t xml:space="preserve">In vivo models of HH-induced liver </w:t>
      </w:r>
      <w:r w:rsidR="00CD7ABB" w:rsidRPr="00CB66F5">
        <w:rPr>
          <w:rFonts w:ascii="Book Antiqua" w:hAnsi="Book Antiqua" w:cs="Times"/>
          <w:b/>
          <w:i/>
          <w:color w:val="000000" w:themeColor="text1"/>
          <w:sz w:val="24"/>
          <w:szCs w:val="24"/>
          <w:lang w:val="en-GB"/>
        </w:rPr>
        <w:t>tumour</w:t>
      </w:r>
      <w:r w:rsidRPr="00CB66F5">
        <w:rPr>
          <w:rFonts w:ascii="Book Antiqua" w:hAnsi="Book Antiqua" w:cs="Times"/>
          <w:b/>
          <w:i/>
          <w:color w:val="000000" w:themeColor="text1"/>
          <w:sz w:val="24"/>
          <w:szCs w:val="24"/>
          <w:lang w:val="en-GB"/>
        </w:rPr>
        <w:t>igenesis</w:t>
      </w:r>
    </w:p>
    <w:p w14:paraId="1657EDBE" w14:textId="1072AFF9"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 xml:space="preserve">Based on these translational </w:t>
      </w:r>
      <w:r w:rsidR="00E7165F" w:rsidRPr="00CB66F5">
        <w:rPr>
          <w:rFonts w:ascii="Book Antiqua" w:hAnsi="Book Antiqua" w:cs="Times"/>
          <w:color w:val="000000" w:themeColor="text1"/>
          <w:sz w:val="24"/>
          <w:szCs w:val="24"/>
          <w:lang w:val="en-GB"/>
        </w:rPr>
        <w:t>evidence</w:t>
      </w:r>
      <w:r w:rsidRPr="00CB66F5">
        <w:rPr>
          <w:rFonts w:ascii="Book Antiqua" w:hAnsi="Book Antiqua" w:cs="Times"/>
          <w:color w:val="000000" w:themeColor="text1"/>
          <w:sz w:val="24"/>
          <w:szCs w:val="24"/>
          <w:lang w:val="en-GB"/>
        </w:rPr>
        <w:t xml:space="preserve">, various </w:t>
      </w:r>
      <w:r w:rsidRPr="00CB66F5">
        <w:rPr>
          <w:rFonts w:ascii="Book Antiqua" w:hAnsi="Book Antiqua" w:cs="Times"/>
          <w:i/>
          <w:color w:val="000000" w:themeColor="text1"/>
          <w:sz w:val="24"/>
          <w:szCs w:val="24"/>
          <w:lang w:val="en-GB"/>
        </w:rPr>
        <w:t>in vivo</w:t>
      </w:r>
      <w:r w:rsidRPr="00CB66F5">
        <w:rPr>
          <w:rFonts w:ascii="Book Antiqua" w:hAnsi="Book Antiqua" w:cs="Times"/>
          <w:color w:val="000000" w:themeColor="text1"/>
          <w:sz w:val="24"/>
          <w:szCs w:val="24"/>
          <w:lang w:val="en-GB"/>
        </w:rPr>
        <w:t xml:space="preserve"> preclinical models have been created to study the contribution of HH signal</w:t>
      </w:r>
      <w:r w:rsidR="00415ED4" w:rsidRPr="00CB66F5">
        <w:rPr>
          <w:rFonts w:ascii="Book Antiqua" w:hAnsi="Book Antiqua" w:cs="Times"/>
          <w:color w:val="000000" w:themeColor="text1"/>
          <w:sz w:val="24"/>
          <w:szCs w:val="24"/>
          <w:lang w:val="en-GB"/>
        </w:rPr>
        <w:t>l</w:t>
      </w:r>
      <w:r w:rsidRPr="00CB66F5">
        <w:rPr>
          <w:rFonts w:ascii="Book Antiqua" w:hAnsi="Book Antiqua" w:cs="Times"/>
          <w:color w:val="000000" w:themeColor="text1"/>
          <w:sz w:val="24"/>
          <w:szCs w:val="24"/>
          <w:lang w:val="en-GB"/>
        </w:rPr>
        <w:t>ing to the pathogenesis</w:t>
      </w:r>
      <w:r w:rsidR="00415ED4" w:rsidRPr="00CB66F5">
        <w:rPr>
          <w:rFonts w:ascii="Book Antiqua" w:hAnsi="Book Antiqua" w:cs="Times"/>
          <w:color w:val="000000" w:themeColor="text1"/>
          <w:sz w:val="24"/>
          <w:szCs w:val="24"/>
          <w:lang w:val="en-GB"/>
        </w:rPr>
        <w:t xml:space="preserve"> of HCC</w:t>
      </w:r>
      <w:r w:rsidRPr="00CB66F5">
        <w:rPr>
          <w:rFonts w:ascii="Book Antiqua" w:hAnsi="Book Antiqua" w:cs="Times"/>
          <w:color w:val="000000" w:themeColor="text1"/>
          <w:sz w:val="24"/>
          <w:szCs w:val="24"/>
          <w:lang w:val="en-GB"/>
        </w:rPr>
        <w:t>.</w:t>
      </w:r>
    </w:p>
    <w:p w14:paraId="46484F51" w14:textId="6029D936"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 xml:space="preserve">Philips </w:t>
      </w:r>
      <w:r w:rsidRPr="00CB66F5">
        <w:rPr>
          <w:rFonts w:ascii="Book Antiqua" w:hAnsi="Book Antiqua" w:cs="Times"/>
          <w:i/>
          <w:color w:val="000000" w:themeColor="text1"/>
          <w:sz w:val="24"/>
          <w:szCs w:val="24"/>
          <w:lang w:val="en-GB"/>
        </w:rPr>
        <w:t>et al</w:t>
      </w:r>
      <w:r w:rsidR="00E5452D" w:rsidRPr="00CB66F5">
        <w:rPr>
          <w:rFonts w:ascii="Book Antiqua" w:hAnsi="Book Antiqua" w:cs="Times"/>
          <w:color w:val="000000" w:themeColor="text1"/>
          <w:sz w:val="24"/>
          <w:szCs w:val="24"/>
          <w:vertAlign w:val="superscript"/>
          <w:lang w:val="en-GB" w:eastAsia="zh-CN"/>
        </w:rPr>
        <w:t>[63]</w:t>
      </w:r>
      <w:r w:rsidRPr="00CB66F5">
        <w:rPr>
          <w:rFonts w:ascii="Book Antiqua" w:hAnsi="Book Antiqua" w:cs="Times"/>
          <w:color w:val="000000" w:themeColor="text1"/>
          <w:sz w:val="24"/>
          <w:szCs w:val="24"/>
          <w:lang w:val="en-GB"/>
        </w:rPr>
        <w:t xml:space="preserve"> focused on </w:t>
      </w:r>
      <w:r w:rsidR="00415ED4"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role of </w:t>
      </w:r>
      <w:r w:rsidR="00415ED4"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HH pathway in hepatocarcinogenesis</w:t>
      </w:r>
      <w:r w:rsidR="00E7165F" w:rsidRPr="00CB66F5">
        <w:rPr>
          <w:rFonts w:ascii="Book Antiqua" w:hAnsi="Book Antiqua" w:cs="Times"/>
          <w:color w:val="000000" w:themeColor="text1"/>
          <w:sz w:val="24"/>
          <w:szCs w:val="24"/>
          <w:lang w:val="en-GB"/>
        </w:rPr>
        <w:t xml:space="preserve"> and </w:t>
      </w:r>
      <w:r w:rsidRPr="00CB66F5">
        <w:rPr>
          <w:rFonts w:ascii="Book Antiqua" w:hAnsi="Book Antiqua" w:cs="Times"/>
          <w:color w:val="000000" w:themeColor="text1"/>
          <w:sz w:val="24"/>
          <w:szCs w:val="24"/>
          <w:lang w:val="en-GB"/>
        </w:rPr>
        <w:t>in the development of the pre-cancerous lesion represented by liver fibrosis. To demonstrate this hypothesis, they treated a model of murine HCC represented by Mdr2-deficient mice</w:t>
      </w:r>
      <w:r w:rsidR="00415ED4" w:rsidRPr="00CB66F5">
        <w:rPr>
          <w:rFonts w:ascii="Book Antiqua" w:hAnsi="Book Antiqua" w:cs="Times"/>
          <w:color w:val="000000" w:themeColor="text1"/>
          <w:sz w:val="24"/>
          <w:szCs w:val="24"/>
          <w:lang w:val="en-GB"/>
        </w:rPr>
        <w:t xml:space="preserve"> with the SMO inhibitor, GDC-0449</w:t>
      </w:r>
      <w:r w:rsidRPr="00CB66F5">
        <w:rPr>
          <w:rFonts w:ascii="Book Antiqua" w:hAnsi="Book Antiqua" w:cs="Times"/>
          <w:color w:val="000000" w:themeColor="text1"/>
          <w:sz w:val="24"/>
          <w:szCs w:val="24"/>
          <w:lang w:val="en-GB"/>
        </w:rPr>
        <w:t xml:space="preserve">. Mdr2 is the murine </w:t>
      </w:r>
      <w:r w:rsidR="00E7165F" w:rsidRPr="00CB66F5">
        <w:rPr>
          <w:rFonts w:ascii="Book Antiqua" w:hAnsi="Book Antiqua" w:cs="Times"/>
          <w:color w:val="000000" w:themeColor="text1"/>
          <w:sz w:val="24"/>
          <w:szCs w:val="24"/>
          <w:lang w:val="en-GB"/>
        </w:rPr>
        <w:t xml:space="preserve">homologue </w:t>
      </w:r>
      <w:r w:rsidRPr="00CB66F5">
        <w:rPr>
          <w:rFonts w:ascii="Book Antiqua" w:hAnsi="Book Antiqua" w:cs="Times"/>
          <w:color w:val="000000" w:themeColor="text1"/>
          <w:sz w:val="24"/>
          <w:szCs w:val="24"/>
          <w:lang w:val="en-GB"/>
        </w:rPr>
        <w:t>protein of human MDR3</w:t>
      </w:r>
      <w:r w:rsidR="00415ED4"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and its deletion </w:t>
      </w:r>
      <w:r w:rsidR="00415ED4" w:rsidRPr="00CB66F5">
        <w:rPr>
          <w:rFonts w:ascii="Book Antiqua" w:hAnsi="Book Antiqua" w:cs="Times"/>
          <w:color w:val="000000" w:themeColor="text1"/>
          <w:sz w:val="24"/>
          <w:szCs w:val="24"/>
          <w:lang w:val="en-GB"/>
        </w:rPr>
        <w:t>eliminates</w:t>
      </w:r>
      <w:r w:rsidRPr="00CB66F5">
        <w:rPr>
          <w:rFonts w:ascii="Book Antiqua" w:hAnsi="Book Antiqua" w:cs="Times"/>
          <w:color w:val="000000" w:themeColor="text1"/>
          <w:sz w:val="24"/>
          <w:szCs w:val="24"/>
          <w:lang w:val="en-GB"/>
        </w:rPr>
        <w:t xml:space="preserve"> P-glycoprotein</w:t>
      </w:r>
      <w:r w:rsidR="00415ED4"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which transports phosphatidylcholine (PC) across the canalicular membrane. The absence of functional Mdr2 induces portal inflammation and fibrosis, with ductular proliferation and development of </w:t>
      </w:r>
      <w:r w:rsidR="00E5452D" w:rsidRPr="00CB66F5">
        <w:rPr>
          <w:rFonts w:ascii="Book Antiqua" w:hAnsi="Book Antiqua" w:cs="Times"/>
          <w:color w:val="000000" w:themeColor="text1"/>
          <w:sz w:val="24"/>
          <w:szCs w:val="24"/>
          <w:lang w:val="en-GB"/>
        </w:rPr>
        <w:t>HCC within 60 wk</w:t>
      </w:r>
      <w:r w:rsidR="00E5452D" w:rsidRPr="00CB66F5">
        <w:rPr>
          <w:rFonts w:ascii="Book Antiqua" w:hAnsi="Book Antiqua" w:cs="Times"/>
          <w:color w:val="000000" w:themeColor="text1"/>
          <w:sz w:val="24"/>
          <w:szCs w:val="24"/>
          <w:vertAlign w:val="superscript"/>
          <w:lang w:val="en-GB"/>
        </w:rPr>
        <w:t>[64]</w:t>
      </w:r>
      <w:r w:rsidRPr="00CB66F5">
        <w:rPr>
          <w:rFonts w:ascii="Book Antiqua" w:hAnsi="Book Antiqua" w:cs="Times"/>
          <w:color w:val="000000" w:themeColor="text1"/>
          <w:sz w:val="24"/>
          <w:szCs w:val="24"/>
          <w:lang w:val="en-GB"/>
        </w:rPr>
        <w:t>. Mdr2</w:t>
      </w:r>
      <w:r w:rsidR="00415ED4"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deficient mice were the optimal model to study the evolution of HCC </w:t>
      </w:r>
      <w:r w:rsidRPr="00CB66F5">
        <w:rPr>
          <w:rFonts w:ascii="Book Antiqua" w:hAnsi="Book Antiqua" w:cs="Times"/>
          <w:i/>
          <w:color w:val="000000" w:themeColor="text1"/>
          <w:sz w:val="24"/>
          <w:szCs w:val="24"/>
          <w:lang w:val="en-GB"/>
        </w:rPr>
        <w:t xml:space="preserve">in vivo </w:t>
      </w:r>
      <w:r w:rsidR="00415ED4" w:rsidRPr="00CB66F5">
        <w:rPr>
          <w:rFonts w:ascii="Book Antiqua" w:hAnsi="Book Antiqua" w:cs="Times"/>
          <w:color w:val="000000" w:themeColor="text1"/>
          <w:sz w:val="24"/>
          <w:szCs w:val="24"/>
          <w:lang w:val="en-GB"/>
        </w:rPr>
        <w:t>in</w:t>
      </w:r>
      <w:r w:rsidRPr="00CB66F5">
        <w:rPr>
          <w:rFonts w:ascii="Book Antiqua" w:hAnsi="Book Antiqua" w:cs="Times"/>
          <w:color w:val="000000" w:themeColor="text1"/>
          <w:sz w:val="24"/>
          <w:szCs w:val="24"/>
          <w:lang w:val="en-GB"/>
        </w:rPr>
        <w:t xml:space="preserve"> fibrotic liver</w:t>
      </w:r>
      <w:r w:rsidR="00415ED4"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Mice showed progressively increasing levels of SHH, IHH,</w:t>
      </w:r>
      <w:r w:rsidR="00E7165F" w:rsidRPr="00CB66F5">
        <w:rPr>
          <w:rFonts w:ascii="Book Antiqua" w:hAnsi="Book Antiqua" w:cs="Times"/>
          <w:color w:val="000000" w:themeColor="text1"/>
          <w:sz w:val="24"/>
          <w:szCs w:val="24"/>
          <w:lang w:val="en-GB"/>
        </w:rPr>
        <w:t xml:space="preserve"> and</w:t>
      </w:r>
      <w:r w:rsidRPr="00CB66F5">
        <w:rPr>
          <w:rFonts w:ascii="Book Antiqua" w:hAnsi="Book Antiqua" w:cs="Times"/>
          <w:color w:val="000000" w:themeColor="text1"/>
          <w:sz w:val="24"/>
          <w:szCs w:val="24"/>
          <w:lang w:val="en-GB"/>
        </w:rPr>
        <w:t xml:space="preserve"> Gli2, concomitant, in early phases, with </w:t>
      </w:r>
      <w:r w:rsidR="00415ED4" w:rsidRPr="00CB66F5">
        <w:rPr>
          <w:rFonts w:ascii="Book Antiqua" w:hAnsi="Book Antiqua" w:cs="Times"/>
          <w:color w:val="000000" w:themeColor="text1"/>
          <w:sz w:val="24"/>
          <w:szCs w:val="24"/>
          <w:lang w:val="en-GB"/>
        </w:rPr>
        <w:t xml:space="preserve">an </w:t>
      </w:r>
      <w:r w:rsidRPr="00CB66F5">
        <w:rPr>
          <w:rFonts w:ascii="Book Antiqua" w:hAnsi="Book Antiqua" w:cs="Times"/>
          <w:color w:val="000000" w:themeColor="text1"/>
          <w:sz w:val="24"/>
          <w:szCs w:val="24"/>
          <w:lang w:val="en-GB"/>
        </w:rPr>
        <w:t xml:space="preserve">elevation of liver enzymes. Treatment </w:t>
      </w:r>
      <w:r w:rsidRPr="00CB66F5">
        <w:rPr>
          <w:rFonts w:ascii="Book Antiqua" w:hAnsi="Book Antiqua" w:cs="Times"/>
          <w:i/>
          <w:color w:val="000000" w:themeColor="text1"/>
          <w:sz w:val="24"/>
          <w:szCs w:val="24"/>
          <w:lang w:val="en-GB"/>
        </w:rPr>
        <w:t xml:space="preserve">in </w:t>
      </w:r>
      <w:r w:rsidRPr="00CB66F5">
        <w:rPr>
          <w:rFonts w:ascii="Book Antiqua" w:hAnsi="Book Antiqua" w:cs="Times"/>
          <w:i/>
          <w:color w:val="000000" w:themeColor="text1"/>
          <w:sz w:val="24"/>
          <w:szCs w:val="24"/>
          <w:lang w:val="en-GB"/>
        </w:rPr>
        <w:lastRenderedPageBreak/>
        <w:t>vivo</w:t>
      </w:r>
      <w:r w:rsidRPr="00CB66F5">
        <w:rPr>
          <w:rFonts w:ascii="Book Antiqua" w:hAnsi="Book Antiqua" w:cs="Times"/>
          <w:color w:val="000000" w:themeColor="text1"/>
          <w:sz w:val="24"/>
          <w:szCs w:val="24"/>
          <w:lang w:val="en-GB"/>
        </w:rPr>
        <w:t xml:space="preserve"> with GDC-0449 decreased </w:t>
      </w:r>
      <w:r w:rsidR="00415ED4"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levels of hepatic TGF-</w:t>
      </w:r>
      <w:r w:rsidRPr="00CB66F5">
        <w:rPr>
          <w:rFonts w:ascii="Book Antiqua" w:hAnsi="Book Antiqua" w:cs="Times"/>
          <w:color w:val="000000" w:themeColor="text1"/>
          <w:sz w:val="24"/>
          <w:szCs w:val="24"/>
          <w:lang w:val="en-GB"/>
        </w:rPr>
        <w:sym w:font="Symbol" w:char="F062"/>
      </w:r>
      <w:r w:rsidRPr="00CB66F5">
        <w:rPr>
          <w:rFonts w:ascii="Book Antiqua" w:hAnsi="Book Antiqua" w:cs="Times"/>
          <w:color w:val="000000" w:themeColor="text1"/>
          <w:sz w:val="24"/>
          <w:szCs w:val="24"/>
          <w:lang w:val="en-GB"/>
        </w:rPr>
        <w:t xml:space="preserve"> and PDGF-</w:t>
      </w:r>
      <w:r w:rsidRPr="00CB66F5">
        <w:rPr>
          <w:rFonts w:ascii="Book Antiqua" w:hAnsi="Book Antiqua" w:cs="Times"/>
          <w:color w:val="000000" w:themeColor="text1"/>
          <w:sz w:val="24"/>
          <w:szCs w:val="24"/>
          <w:lang w:val="en-GB"/>
        </w:rPr>
        <w:sym w:font="Symbol" w:char="F062"/>
      </w:r>
      <w:r w:rsidRPr="00CB66F5">
        <w:rPr>
          <w:rFonts w:ascii="Book Antiqua" w:hAnsi="Book Antiqua" w:cs="Times"/>
          <w:color w:val="000000" w:themeColor="text1"/>
          <w:sz w:val="24"/>
          <w:szCs w:val="24"/>
          <w:lang w:val="en-GB"/>
        </w:rPr>
        <w:t xml:space="preserve">, of alpha-smooth muscle actin in myofibroblastic hepatic stellate cells, concomitant with </w:t>
      </w:r>
      <w:r w:rsidR="00415ED4" w:rsidRPr="00CB66F5">
        <w:rPr>
          <w:rFonts w:ascii="Book Antiqua" w:hAnsi="Book Antiqua" w:cs="Times"/>
          <w:color w:val="000000" w:themeColor="text1"/>
          <w:sz w:val="24"/>
          <w:szCs w:val="24"/>
          <w:lang w:val="en-GB"/>
        </w:rPr>
        <w:t xml:space="preserve">a reduction of </w:t>
      </w:r>
      <w:r w:rsidRPr="00CB66F5">
        <w:rPr>
          <w:rFonts w:ascii="Book Antiqua" w:hAnsi="Book Antiqua" w:cs="Times"/>
          <w:color w:val="000000" w:themeColor="text1"/>
          <w:sz w:val="24"/>
          <w:szCs w:val="24"/>
          <w:lang w:val="en-GB"/>
        </w:rPr>
        <w:t xml:space="preserve">Gli1 and Gli2, demonstrating that inhibition </w:t>
      </w:r>
      <w:r w:rsidR="00415ED4" w:rsidRPr="00CB66F5">
        <w:rPr>
          <w:rFonts w:ascii="Book Antiqua" w:hAnsi="Book Antiqua" w:cs="Times"/>
          <w:color w:val="000000" w:themeColor="text1"/>
          <w:sz w:val="24"/>
          <w:szCs w:val="24"/>
          <w:lang w:val="en-GB"/>
        </w:rPr>
        <w:t xml:space="preserve">of </w:t>
      </w:r>
      <w:r w:rsidR="00CD5ACE" w:rsidRPr="00CB66F5">
        <w:rPr>
          <w:rFonts w:ascii="Book Antiqua" w:hAnsi="Book Antiqua" w:cs="Times"/>
          <w:color w:val="000000" w:themeColor="text1"/>
          <w:sz w:val="24"/>
          <w:szCs w:val="24"/>
          <w:lang w:val="en-GB"/>
        </w:rPr>
        <w:t>HH</w:t>
      </w:r>
      <w:r w:rsidR="00415ED4"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improved liver fibrosis. Moreover, the expression of markers of liver progenitor cell populations decreased after HH inhibition, suggesting that HH signalling is essential for the regeneration of liver cell carcinogenesis</w:t>
      </w:r>
      <w:r w:rsidR="004D556F" w:rsidRPr="00CB66F5">
        <w:rPr>
          <w:rFonts w:ascii="Book Antiqua" w:hAnsi="Book Antiqua" w:cs="Times"/>
          <w:color w:val="000000" w:themeColor="text1"/>
          <w:sz w:val="24"/>
          <w:szCs w:val="24"/>
          <w:lang w:val="en-GB"/>
        </w:rPr>
        <w:t>,</w:t>
      </w:r>
      <w:r w:rsidR="00E7165F" w:rsidRPr="00CB66F5">
        <w:rPr>
          <w:rFonts w:ascii="Book Antiqua" w:hAnsi="Book Antiqua" w:cs="Times"/>
          <w:color w:val="000000" w:themeColor="text1"/>
          <w:sz w:val="24"/>
          <w:szCs w:val="24"/>
          <w:lang w:val="en-GB"/>
        </w:rPr>
        <w:t xml:space="preserve"> and </w:t>
      </w:r>
      <w:r w:rsidR="004D556F" w:rsidRPr="00CB66F5">
        <w:rPr>
          <w:rFonts w:ascii="Book Antiqua" w:hAnsi="Book Antiqua" w:cs="Times"/>
          <w:color w:val="000000" w:themeColor="text1"/>
          <w:sz w:val="24"/>
          <w:szCs w:val="24"/>
          <w:lang w:val="en-GB"/>
        </w:rPr>
        <w:t>for</w:t>
      </w:r>
      <w:r w:rsidRPr="00CB66F5">
        <w:rPr>
          <w:rFonts w:ascii="Book Antiqua" w:hAnsi="Book Antiqua" w:cs="Times"/>
          <w:color w:val="000000" w:themeColor="text1"/>
          <w:sz w:val="24"/>
          <w:szCs w:val="24"/>
          <w:lang w:val="en-GB"/>
        </w:rPr>
        <w:t xml:space="preserve"> maintenance of progenitor cell population</w:t>
      </w:r>
      <w:r w:rsidR="004D556F"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in advanced stages of disease as </w:t>
      </w:r>
      <w:r w:rsidR="004D556F"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source of malignant cancer cells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63]</w:t>
      </w:r>
      <w:r w:rsidRPr="00CB66F5">
        <w:rPr>
          <w:rFonts w:ascii="Book Antiqua" w:hAnsi="Book Antiqua" w:cs="Times"/>
          <w:color w:val="000000" w:themeColor="text1"/>
          <w:sz w:val="24"/>
          <w:szCs w:val="24"/>
          <w:lang w:val="en-GB"/>
        </w:rPr>
        <w:t>. The correlation between HH and PDGF-</w:t>
      </w:r>
      <w:r w:rsidRPr="00CB66F5">
        <w:rPr>
          <w:rFonts w:ascii="Book Antiqua" w:hAnsi="Book Antiqua" w:cs="Times"/>
          <w:color w:val="000000" w:themeColor="text1"/>
          <w:sz w:val="24"/>
          <w:szCs w:val="24"/>
          <w:lang w:val="en-GB"/>
        </w:rPr>
        <w:sym w:font="Symbol" w:char="F062"/>
      </w:r>
      <w:r w:rsidRPr="00CB66F5">
        <w:rPr>
          <w:rFonts w:ascii="Book Antiqua" w:hAnsi="Book Antiqua" w:cs="Times"/>
          <w:color w:val="000000" w:themeColor="text1"/>
          <w:sz w:val="24"/>
          <w:szCs w:val="24"/>
          <w:lang w:val="en-GB"/>
        </w:rPr>
        <w:t xml:space="preserve"> in liver fibrosis </w:t>
      </w:r>
      <w:r w:rsidR="004D556F" w:rsidRPr="00CB66F5">
        <w:rPr>
          <w:rFonts w:ascii="Book Antiqua" w:hAnsi="Book Antiqua" w:cs="Times"/>
          <w:color w:val="000000" w:themeColor="text1"/>
          <w:sz w:val="24"/>
          <w:szCs w:val="24"/>
          <w:lang w:val="en-GB"/>
        </w:rPr>
        <w:t>implied</w:t>
      </w:r>
      <w:r w:rsidRPr="00CB66F5">
        <w:rPr>
          <w:rFonts w:ascii="Book Antiqua" w:hAnsi="Book Antiqua" w:cs="Times"/>
          <w:color w:val="000000" w:themeColor="text1"/>
          <w:sz w:val="24"/>
          <w:szCs w:val="24"/>
          <w:lang w:val="en-GB"/>
        </w:rPr>
        <w:t xml:space="preserve"> that the fibrogenic repair response favoured HH activation itself. Since stem-like progenitor cells express CD44, </w:t>
      </w:r>
      <w:r w:rsidR="004D556F" w:rsidRPr="00CB66F5">
        <w:rPr>
          <w:rFonts w:ascii="Book Antiqua" w:hAnsi="Book Antiqua" w:cs="Times"/>
          <w:color w:val="000000" w:themeColor="text1"/>
          <w:sz w:val="24"/>
          <w:szCs w:val="24"/>
          <w:lang w:val="en-GB"/>
        </w:rPr>
        <w:t xml:space="preserve">and </w:t>
      </w:r>
      <w:r w:rsidRPr="00CB66F5">
        <w:rPr>
          <w:rFonts w:ascii="Book Antiqua" w:hAnsi="Book Antiqua" w:cs="Times"/>
          <w:color w:val="000000" w:themeColor="text1"/>
          <w:sz w:val="24"/>
          <w:szCs w:val="24"/>
          <w:lang w:val="en-GB"/>
        </w:rPr>
        <w:t xml:space="preserve">the receptor for osteopontin and osteopontin itself </w:t>
      </w:r>
      <w:r w:rsidR="004D556F" w:rsidRPr="00CB66F5">
        <w:rPr>
          <w:rFonts w:ascii="Book Antiqua" w:hAnsi="Book Antiqua" w:cs="Times"/>
          <w:color w:val="000000" w:themeColor="text1"/>
          <w:sz w:val="24"/>
          <w:szCs w:val="24"/>
          <w:lang w:val="en-GB"/>
        </w:rPr>
        <w:t>is</w:t>
      </w:r>
      <w:r w:rsidRPr="00CB66F5">
        <w:rPr>
          <w:rFonts w:ascii="Book Antiqua" w:hAnsi="Book Antiqua" w:cs="Times"/>
          <w:color w:val="000000" w:themeColor="text1"/>
          <w:sz w:val="24"/>
          <w:szCs w:val="24"/>
          <w:lang w:val="en-GB"/>
        </w:rPr>
        <w:t xml:space="preserve"> controlled by </w:t>
      </w:r>
      <w:r w:rsidR="004D556F"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HH pathway</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65]</w:t>
      </w:r>
      <w:r w:rsidRPr="00CB66F5">
        <w:rPr>
          <w:rFonts w:ascii="Book Antiqua" w:hAnsi="Book Antiqua" w:cs="Times"/>
          <w:color w:val="000000" w:themeColor="text1"/>
          <w:sz w:val="24"/>
          <w:szCs w:val="24"/>
          <w:lang w:val="en-GB"/>
        </w:rPr>
        <w:t xml:space="preserve">, </w:t>
      </w:r>
      <w:r w:rsidR="004D556F"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authors </w:t>
      </w:r>
      <w:r w:rsidR="004D556F" w:rsidRPr="00CB66F5">
        <w:rPr>
          <w:rFonts w:ascii="Book Antiqua" w:hAnsi="Book Antiqua" w:cs="Times"/>
          <w:color w:val="000000" w:themeColor="text1"/>
          <w:sz w:val="24"/>
          <w:szCs w:val="24"/>
          <w:lang w:val="en-GB"/>
        </w:rPr>
        <w:t xml:space="preserve">also </w:t>
      </w:r>
      <w:r w:rsidRPr="00CB66F5">
        <w:rPr>
          <w:rFonts w:ascii="Book Antiqua" w:hAnsi="Book Antiqua" w:cs="Times"/>
          <w:color w:val="000000" w:themeColor="text1"/>
          <w:sz w:val="24"/>
          <w:szCs w:val="24"/>
          <w:lang w:val="en-GB"/>
        </w:rPr>
        <w:t>investigated the effect of SMO inhibition on osteopontin levels</w:t>
      </w:r>
      <w:r w:rsidR="004D556F"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w:t>
      </w:r>
      <w:r w:rsidR="004D556F" w:rsidRPr="00CB66F5">
        <w:rPr>
          <w:rFonts w:ascii="Book Antiqua" w:hAnsi="Book Antiqua" w:cs="Times"/>
          <w:color w:val="000000" w:themeColor="text1"/>
          <w:sz w:val="24"/>
          <w:szCs w:val="24"/>
          <w:lang w:val="en-GB"/>
        </w:rPr>
        <w:t>Of</w:t>
      </w:r>
      <w:r w:rsidRPr="00CB66F5">
        <w:rPr>
          <w:rFonts w:ascii="Book Antiqua" w:hAnsi="Book Antiqua" w:cs="Times"/>
          <w:color w:val="000000" w:themeColor="text1"/>
          <w:sz w:val="24"/>
          <w:szCs w:val="24"/>
          <w:lang w:val="en-GB"/>
        </w:rPr>
        <w:t xml:space="preserve"> interest, osteopontin expression </w:t>
      </w:r>
      <w:r w:rsidR="004D556F" w:rsidRPr="00CB66F5">
        <w:rPr>
          <w:rFonts w:ascii="Book Antiqua" w:hAnsi="Book Antiqua" w:cs="Times"/>
          <w:color w:val="000000" w:themeColor="text1"/>
          <w:sz w:val="24"/>
          <w:szCs w:val="24"/>
          <w:lang w:val="en-GB"/>
        </w:rPr>
        <w:t xml:space="preserve">was </w:t>
      </w:r>
      <w:r w:rsidRPr="00CB66F5">
        <w:rPr>
          <w:rFonts w:ascii="Book Antiqua" w:hAnsi="Book Antiqua" w:cs="Times"/>
          <w:color w:val="000000" w:themeColor="text1"/>
          <w:sz w:val="24"/>
          <w:szCs w:val="24"/>
          <w:lang w:val="en-GB"/>
        </w:rPr>
        <w:t xml:space="preserve">significantly reduced after treatment. </w:t>
      </w:r>
      <w:r w:rsidR="004D556F" w:rsidRPr="00CB66F5">
        <w:rPr>
          <w:rFonts w:ascii="Book Antiqua" w:hAnsi="Book Antiqua" w:cs="Times"/>
          <w:color w:val="000000" w:themeColor="text1"/>
          <w:sz w:val="24"/>
          <w:szCs w:val="24"/>
          <w:lang w:val="en-GB"/>
        </w:rPr>
        <w:t>It is likely that</w:t>
      </w:r>
      <w:r w:rsidRPr="00CB66F5">
        <w:rPr>
          <w:rFonts w:ascii="Book Antiqua" w:hAnsi="Book Antiqua" w:cs="Times"/>
          <w:color w:val="000000" w:themeColor="text1"/>
          <w:sz w:val="24"/>
          <w:szCs w:val="24"/>
          <w:lang w:val="en-GB"/>
        </w:rPr>
        <w:t xml:space="preserve"> osteopontin is </w:t>
      </w:r>
      <w:r w:rsidR="004D556F" w:rsidRPr="00CB66F5">
        <w:rPr>
          <w:rFonts w:ascii="Book Antiqua" w:hAnsi="Book Antiqua" w:cs="Times"/>
          <w:color w:val="000000" w:themeColor="text1"/>
          <w:sz w:val="24"/>
          <w:szCs w:val="24"/>
          <w:lang w:val="en-GB"/>
        </w:rPr>
        <w:t>a</w:t>
      </w:r>
      <w:r w:rsidRPr="00CB66F5">
        <w:rPr>
          <w:rFonts w:ascii="Book Antiqua" w:hAnsi="Book Antiqua" w:cs="Times"/>
          <w:color w:val="000000" w:themeColor="text1"/>
          <w:sz w:val="24"/>
          <w:szCs w:val="24"/>
          <w:lang w:val="en-GB"/>
        </w:rPr>
        <w:t xml:space="preserve"> key point of regulation </w:t>
      </w:r>
      <w:r w:rsidR="00CD5ACE" w:rsidRPr="00CB66F5">
        <w:rPr>
          <w:rFonts w:ascii="Book Antiqua" w:hAnsi="Book Antiqua" w:cs="Times"/>
          <w:color w:val="000000" w:themeColor="text1"/>
          <w:sz w:val="24"/>
          <w:szCs w:val="24"/>
          <w:lang w:val="en-GB"/>
        </w:rPr>
        <w:t xml:space="preserve">for </w:t>
      </w:r>
      <w:r w:rsidRPr="00CB66F5">
        <w:rPr>
          <w:rFonts w:ascii="Book Antiqua" w:hAnsi="Book Antiqua" w:cs="Times"/>
          <w:color w:val="000000" w:themeColor="text1"/>
          <w:sz w:val="24"/>
          <w:szCs w:val="24"/>
          <w:lang w:val="en-GB"/>
        </w:rPr>
        <w:t xml:space="preserve">cancer stem </w:t>
      </w:r>
      <w:r w:rsidR="00CD5ACE" w:rsidRPr="00CB66F5">
        <w:rPr>
          <w:rFonts w:ascii="Book Antiqua" w:hAnsi="Book Antiqua" w:cs="Times"/>
          <w:color w:val="000000" w:themeColor="text1"/>
          <w:sz w:val="24"/>
          <w:szCs w:val="24"/>
          <w:lang w:val="en-GB"/>
        </w:rPr>
        <w:t xml:space="preserve">cell </w:t>
      </w:r>
      <w:r w:rsidRPr="00CB66F5">
        <w:rPr>
          <w:rFonts w:ascii="Book Antiqua" w:hAnsi="Book Antiqua" w:cs="Times"/>
          <w:color w:val="000000" w:themeColor="text1"/>
          <w:sz w:val="24"/>
          <w:szCs w:val="24"/>
          <w:lang w:val="en-GB"/>
        </w:rPr>
        <w:t xml:space="preserve">survival by </w:t>
      </w:r>
      <w:r w:rsidR="004D556F"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HH pathway</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63]</w:t>
      </w:r>
      <w:r w:rsidRPr="00CB66F5">
        <w:rPr>
          <w:rFonts w:ascii="Book Antiqua" w:hAnsi="Book Antiqua" w:cs="Times"/>
          <w:color w:val="000000" w:themeColor="text1"/>
          <w:sz w:val="24"/>
          <w:szCs w:val="24"/>
          <w:lang w:val="en-GB"/>
        </w:rPr>
        <w:t>. Progenitor cells</w:t>
      </w:r>
      <w:r w:rsidR="004D556F" w:rsidRPr="00CB66F5">
        <w:rPr>
          <w:rFonts w:ascii="Book Antiqua" w:hAnsi="Book Antiqua" w:cs="Times"/>
          <w:color w:val="000000" w:themeColor="text1"/>
          <w:sz w:val="24"/>
          <w:szCs w:val="24"/>
          <w:lang w:val="en-GB"/>
        </w:rPr>
        <w:t xml:space="preserve"> produce</w:t>
      </w:r>
      <w:r w:rsidRPr="00CB66F5">
        <w:rPr>
          <w:rFonts w:ascii="Book Antiqua" w:hAnsi="Book Antiqua" w:cs="Times"/>
          <w:color w:val="000000" w:themeColor="text1"/>
          <w:sz w:val="24"/>
          <w:szCs w:val="24"/>
          <w:lang w:val="en-GB"/>
        </w:rPr>
        <w:t xml:space="preserve"> fibrogenic factors such as TGF-</w:t>
      </w:r>
      <w:r w:rsidRPr="00CB66F5">
        <w:rPr>
          <w:rFonts w:ascii="Book Antiqua" w:hAnsi="Book Antiqua" w:cs="Times"/>
          <w:color w:val="000000" w:themeColor="text1"/>
          <w:sz w:val="24"/>
          <w:szCs w:val="24"/>
          <w:lang w:val="en-GB"/>
        </w:rPr>
        <w:sym w:font="Symbol" w:char="F062"/>
      </w:r>
      <w:r w:rsidRPr="00CB66F5">
        <w:rPr>
          <w:rFonts w:ascii="Book Antiqua" w:hAnsi="Book Antiqua" w:cs="Times"/>
          <w:color w:val="000000" w:themeColor="text1"/>
          <w:sz w:val="24"/>
          <w:szCs w:val="24"/>
          <w:lang w:val="en-GB"/>
        </w:rPr>
        <w:t xml:space="preserve"> and PDGF-</w:t>
      </w:r>
      <w:r w:rsidRPr="00CB66F5">
        <w:rPr>
          <w:rFonts w:ascii="Book Antiqua" w:hAnsi="Book Antiqua" w:cs="Times"/>
          <w:color w:val="000000" w:themeColor="text1"/>
          <w:sz w:val="24"/>
          <w:szCs w:val="24"/>
          <w:lang w:val="en-GB"/>
        </w:rPr>
        <w:sym w:font="Symbol" w:char="F062"/>
      </w:r>
      <w:r w:rsidR="00CD5ACE" w:rsidRPr="00CB66F5">
        <w:rPr>
          <w:rFonts w:ascii="Book Antiqua" w:hAnsi="Book Antiqua" w:cs="Times"/>
          <w:color w:val="000000" w:themeColor="text1"/>
          <w:sz w:val="24"/>
          <w:szCs w:val="24"/>
          <w:lang w:val="en-GB"/>
        </w:rPr>
        <w:t>, which</w:t>
      </w:r>
      <w:r w:rsidRPr="00CB66F5">
        <w:rPr>
          <w:rFonts w:ascii="Book Antiqua" w:hAnsi="Book Antiqua" w:cs="Times"/>
          <w:color w:val="000000" w:themeColor="text1"/>
          <w:sz w:val="24"/>
          <w:szCs w:val="24"/>
          <w:lang w:val="en-GB"/>
        </w:rPr>
        <w:t xml:space="preserve"> activate Gli2 in </w:t>
      </w:r>
      <w:r w:rsidR="004D556F"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non-canonical (</w:t>
      </w:r>
      <w:r w:rsidR="00A74A18" w:rsidRPr="00CB66F5">
        <w:rPr>
          <w:rFonts w:ascii="Book Antiqua" w:hAnsi="Book Antiqua" w:cs="Times"/>
          <w:color w:val="000000" w:themeColor="text1"/>
          <w:sz w:val="24"/>
          <w:szCs w:val="24"/>
          <w:lang w:val="en-GB"/>
        </w:rPr>
        <w:t>SMO-</w:t>
      </w:r>
      <w:r w:rsidRPr="00CB66F5">
        <w:rPr>
          <w:rFonts w:ascii="Book Antiqua" w:hAnsi="Book Antiqua" w:cs="Times"/>
          <w:color w:val="000000" w:themeColor="text1"/>
          <w:sz w:val="24"/>
          <w:szCs w:val="24"/>
          <w:lang w:val="en-GB"/>
        </w:rPr>
        <w:t>independent)</w:t>
      </w:r>
      <w:r w:rsidR="004D556F" w:rsidRPr="00CB66F5">
        <w:rPr>
          <w:rFonts w:ascii="Book Antiqua" w:hAnsi="Book Antiqua" w:cs="Times"/>
          <w:color w:val="000000" w:themeColor="text1"/>
          <w:sz w:val="24"/>
          <w:szCs w:val="24"/>
          <w:lang w:val="en-GB"/>
        </w:rPr>
        <w:t xml:space="preserve"> manner</w:t>
      </w:r>
      <w:r w:rsidRPr="00CB66F5">
        <w:rPr>
          <w:rFonts w:ascii="Book Antiqua" w:hAnsi="Book Antiqua" w:cs="Times"/>
          <w:color w:val="000000" w:themeColor="text1"/>
          <w:sz w:val="24"/>
          <w:szCs w:val="24"/>
          <w:lang w:val="en-GB"/>
        </w:rPr>
        <w:t xml:space="preserve">. HH is implicated as </w:t>
      </w:r>
      <w:r w:rsidR="00E754CD" w:rsidRPr="00CB66F5">
        <w:rPr>
          <w:rFonts w:ascii="Book Antiqua" w:hAnsi="Book Antiqua" w:cs="Times"/>
          <w:color w:val="000000" w:themeColor="text1"/>
          <w:sz w:val="24"/>
          <w:szCs w:val="24"/>
          <w:lang w:val="en-GB"/>
        </w:rPr>
        <w:t>a</w:t>
      </w:r>
      <w:r w:rsidRPr="00CB66F5">
        <w:rPr>
          <w:rFonts w:ascii="Book Antiqua" w:hAnsi="Book Antiqua" w:cs="Times"/>
          <w:color w:val="000000" w:themeColor="text1"/>
          <w:sz w:val="24"/>
          <w:szCs w:val="24"/>
          <w:lang w:val="en-GB"/>
        </w:rPr>
        <w:t xml:space="preserve"> principal </w:t>
      </w:r>
      <w:r w:rsidR="00E754CD" w:rsidRPr="00CB66F5">
        <w:rPr>
          <w:rFonts w:ascii="Book Antiqua" w:hAnsi="Book Antiqua" w:cs="Times"/>
          <w:color w:val="000000" w:themeColor="text1"/>
          <w:sz w:val="24"/>
          <w:szCs w:val="24"/>
          <w:lang w:val="en-GB"/>
        </w:rPr>
        <w:t>component</w:t>
      </w:r>
      <w:r w:rsidRPr="00CB66F5">
        <w:rPr>
          <w:rFonts w:ascii="Book Antiqua" w:hAnsi="Book Antiqua" w:cs="Times"/>
          <w:color w:val="000000" w:themeColor="text1"/>
          <w:sz w:val="24"/>
          <w:szCs w:val="24"/>
          <w:lang w:val="en-GB"/>
        </w:rPr>
        <w:t xml:space="preserve"> of all </w:t>
      </w:r>
      <w:r w:rsidR="00E754CD" w:rsidRPr="00CB66F5">
        <w:rPr>
          <w:rFonts w:ascii="Book Antiqua" w:hAnsi="Book Antiqua" w:cs="Times"/>
          <w:color w:val="000000" w:themeColor="text1"/>
          <w:sz w:val="24"/>
          <w:szCs w:val="24"/>
          <w:lang w:val="en-GB"/>
        </w:rPr>
        <w:t xml:space="preserve">of </w:t>
      </w:r>
      <w:r w:rsidRPr="00CB66F5">
        <w:rPr>
          <w:rFonts w:ascii="Book Antiqua" w:hAnsi="Book Antiqua" w:cs="Times"/>
          <w:color w:val="000000" w:themeColor="text1"/>
          <w:sz w:val="24"/>
          <w:szCs w:val="24"/>
          <w:lang w:val="en-GB"/>
        </w:rPr>
        <w:t xml:space="preserve">these negative stimuli during chronic liver injury that </w:t>
      </w:r>
      <w:r w:rsidR="00E754CD" w:rsidRPr="00CB66F5">
        <w:rPr>
          <w:rFonts w:ascii="Book Antiqua" w:hAnsi="Book Antiqua" w:cs="Times"/>
          <w:color w:val="000000" w:themeColor="text1"/>
          <w:sz w:val="24"/>
          <w:szCs w:val="24"/>
          <w:lang w:val="en-GB"/>
        </w:rPr>
        <w:t>lead</w:t>
      </w:r>
      <w:r w:rsidRPr="00CB66F5">
        <w:rPr>
          <w:rFonts w:ascii="Book Antiqua" w:hAnsi="Book Antiqua" w:cs="Times"/>
          <w:color w:val="000000" w:themeColor="text1"/>
          <w:sz w:val="24"/>
          <w:szCs w:val="24"/>
          <w:lang w:val="en-GB"/>
        </w:rPr>
        <w:t xml:space="preserve"> to fibrosis and/or cancer</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63]</w:t>
      </w:r>
      <w:r w:rsidRPr="00CB66F5">
        <w:rPr>
          <w:rFonts w:ascii="Book Antiqua" w:hAnsi="Book Antiqua" w:cs="Times"/>
          <w:color w:val="000000" w:themeColor="text1"/>
          <w:sz w:val="24"/>
          <w:szCs w:val="24"/>
          <w:lang w:val="en-GB"/>
        </w:rPr>
        <w:t>.</w:t>
      </w:r>
    </w:p>
    <w:p w14:paraId="5F17A03B" w14:textId="4B881316"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t xml:space="preserve">A prospective </w:t>
      </w:r>
      <w:r w:rsidRPr="00CB66F5">
        <w:rPr>
          <w:rFonts w:ascii="Book Antiqua" w:hAnsi="Book Antiqua" w:cs="Times"/>
          <w:i/>
          <w:color w:val="000000" w:themeColor="text1"/>
          <w:sz w:val="24"/>
          <w:szCs w:val="24"/>
          <w:lang w:val="en-GB"/>
        </w:rPr>
        <w:t>in vivo</w:t>
      </w:r>
      <w:r w:rsidRPr="00CB66F5">
        <w:rPr>
          <w:rFonts w:ascii="Book Antiqua" w:hAnsi="Book Antiqua" w:cs="Times"/>
          <w:color w:val="000000" w:themeColor="text1"/>
          <w:sz w:val="24"/>
          <w:szCs w:val="24"/>
          <w:lang w:val="en-GB"/>
        </w:rPr>
        <w:t xml:space="preserve"> animal study confirmed the potency of HH inhibition </w:t>
      </w:r>
      <w:r w:rsidR="00E754CD" w:rsidRPr="00CB66F5">
        <w:rPr>
          <w:rFonts w:ascii="Book Antiqua" w:hAnsi="Book Antiqua" w:cs="Times"/>
          <w:color w:val="000000" w:themeColor="text1"/>
          <w:sz w:val="24"/>
          <w:szCs w:val="24"/>
          <w:lang w:val="en-GB"/>
        </w:rPr>
        <w:t>for</w:t>
      </w:r>
      <w:r w:rsidRPr="00CB66F5">
        <w:rPr>
          <w:rFonts w:ascii="Book Antiqua" w:hAnsi="Book Antiqua" w:cs="Times"/>
          <w:color w:val="000000" w:themeColor="text1"/>
          <w:sz w:val="24"/>
          <w:szCs w:val="24"/>
          <w:lang w:val="en-GB"/>
        </w:rPr>
        <w:t xml:space="preserve"> reverting HCC growth</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66]</w:t>
      </w:r>
      <w:r w:rsidRPr="00CB66F5">
        <w:rPr>
          <w:rFonts w:ascii="Book Antiqua" w:hAnsi="Book Antiqua" w:cs="Times"/>
          <w:color w:val="000000" w:themeColor="text1"/>
          <w:sz w:val="24"/>
          <w:szCs w:val="24"/>
          <w:lang w:val="en-GB"/>
        </w:rPr>
        <w:t xml:space="preserve">. Mice xenografted with mouse hepatoma Mistheton Lectin-1 cells were randomly assigned to receive </w:t>
      </w:r>
      <w:r w:rsidR="00E754CD"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 xml:space="preserve">placebo or cyclopamine at </w:t>
      </w:r>
      <w:r w:rsidR="00E754CD"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dose</w:t>
      </w:r>
      <w:r w:rsidR="00E754CD" w:rsidRPr="00CB66F5">
        <w:rPr>
          <w:rFonts w:ascii="Book Antiqua" w:hAnsi="Book Antiqua" w:cs="Times"/>
          <w:color w:val="000000" w:themeColor="text1"/>
          <w:sz w:val="24"/>
          <w:szCs w:val="24"/>
          <w:lang w:val="en-GB"/>
        </w:rPr>
        <w:t xml:space="preserve"> of</w:t>
      </w:r>
      <w:r w:rsidRPr="00CB66F5">
        <w:rPr>
          <w:rFonts w:ascii="Book Antiqua" w:hAnsi="Book Antiqua" w:cs="Times"/>
          <w:color w:val="000000" w:themeColor="text1"/>
          <w:sz w:val="24"/>
          <w:szCs w:val="24"/>
          <w:lang w:val="en-GB"/>
        </w:rPr>
        <w:t xml:space="preserve"> 10 or 30 mg</w:t>
      </w:r>
      <w:r w:rsidR="00E5452D" w:rsidRPr="00CB66F5">
        <w:rPr>
          <w:rFonts w:ascii="Book Antiqua" w:hAnsi="Book Antiqua" w:cs="Times"/>
          <w:color w:val="000000" w:themeColor="text1"/>
          <w:sz w:val="24"/>
          <w:szCs w:val="24"/>
          <w:lang w:val="en-GB" w:eastAsia="zh-CN"/>
        </w:rPr>
        <w:t>/</w:t>
      </w:r>
      <w:r w:rsidRPr="00CB66F5">
        <w:rPr>
          <w:rFonts w:ascii="Book Antiqua" w:hAnsi="Book Antiqua" w:cs="Times"/>
          <w:color w:val="000000" w:themeColor="text1"/>
          <w:sz w:val="24"/>
          <w:szCs w:val="24"/>
          <w:lang w:val="en-GB"/>
        </w:rPr>
        <w:t xml:space="preserve">kilogram </w:t>
      </w:r>
      <w:r w:rsidR="00E754CD" w:rsidRPr="00CB66F5">
        <w:rPr>
          <w:rFonts w:ascii="Book Antiqua" w:hAnsi="Book Antiqua" w:cs="Times"/>
          <w:color w:val="000000" w:themeColor="text1"/>
          <w:sz w:val="24"/>
          <w:szCs w:val="24"/>
          <w:lang w:val="en-GB"/>
        </w:rPr>
        <w:t>per</w:t>
      </w:r>
      <w:r w:rsidR="00E5452D" w:rsidRPr="00CB66F5">
        <w:rPr>
          <w:rFonts w:ascii="Book Antiqua" w:hAnsi="Book Antiqua" w:cs="Times"/>
          <w:color w:val="000000" w:themeColor="text1"/>
          <w:sz w:val="24"/>
          <w:szCs w:val="24"/>
          <w:lang w:val="en-GB"/>
        </w:rPr>
        <w:t xml:space="preserve"> day for 10 d</w:t>
      </w:r>
      <w:r w:rsidR="00E5452D" w:rsidRPr="00CB66F5">
        <w:rPr>
          <w:rFonts w:ascii="Book Antiqua" w:hAnsi="Book Antiqua" w:cs="Times"/>
          <w:color w:val="000000" w:themeColor="text1"/>
          <w:sz w:val="24"/>
          <w:szCs w:val="24"/>
          <w:lang w:val="en-GB" w:eastAsia="zh-CN"/>
        </w:rPr>
        <w:t xml:space="preserve"> </w:t>
      </w:r>
      <w:r w:rsidRPr="00CB66F5">
        <w:rPr>
          <w:rFonts w:ascii="Book Antiqua" w:hAnsi="Book Antiqua" w:cs="Times"/>
          <w:color w:val="000000" w:themeColor="text1"/>
          <w:sz w:val="24"/>
          <w:szCs w:val="24"/>
          <w:lang w:val="en-GB"/>
        </w:rPr>
        <w:t xml:space="preserve">and were monitored for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growth.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size, SHH and Gli1 mRNA levels were decreased by cyclopamine treatment, </w:t>
      </w:r>
      <w:r w:rsidR="00E754CD" w:rsidRPr="00CB66F5">
        <w:rPr>
          <w:rFonts w:ascii="Book Antiqua" w:hAnsi="Book Antiqua" w:cs="Times"/>
          <w:color w:val="000000" w:themeColor="text1"/>
          <w:sz w:val="24"/>
          <w:szCs w:val="24"/>
          <w:lang w:val="en-GB"/>
        </w:rPr>
        <w:t>especially</w:t>
      </w:r>
      <w:r w:rsidRPr="00CB66F5">
        <w:rPr>
          <w:rFonts w:ascii="Book Antiqua" w:hAnsi="Book Antiqua" w:cs="Times"/>
          <w:color w:val="000000" w:themeColor="text1"/>
          <w:sz w:val="24"/>
          <w:szCs w:val="24"/>
          <w:lang w:val="en-GB"/>
        </w:rPr>
        <w:t xml:space="preserve"> with the higher dose, in a statistically significant manner (</w:t>
      </w:r>
      <w:r w:rsidRPr="00CB66F5">
        <w:rPr>
          <w:rFonts w:ascii="Book Antiqua" w:hAnsi="Book Antiqua" w:cs="Times"/>
          <w:i/>
          <w:color w:val="000000" w:themeColor="text1"/>
          <w:sz w:val="24"/>
          <w:szCs w:val="24"/>
          <w:lang w:val="en-GB"/>
        </w:rPr>
        <w:t>P</w:t>
      </w:r>
      <w:r w:rsidR="00E5452D" w:rsidRPr="00CB66F5">
        <w:rPr>
          <w:rFonts w:ascii="Book Antiqua" w:hAnsi="Book Antiqua" w:cs="Times"/>
          <w:color w:val="000000" w:themeColor="text1"/>
          <w:sz w:val="24"/>
          <w:szCs w:val="24"/>
          <w:lang w:val="en-GB" w:eastAsia="zh-CN"/>
        </w:rPr>
        <w:t xml:space="preserve"> </w:t>
      </w:r>
      <w:r w:rsidRPr="00CB66F5">
        <w:rPr>
          <w:rFonts w:ascii="Book Antiqua" w:hAnsi="Book Antiqua" w:cs="Times"/>
          <w:color w:val="000000" w:themeColor="text1"/>
          <w:sz w:val="24"/>
          <w:szCs w:val="24"/>
          <w:lang w:val="en-GB"/>
        </w:rPr>
        <w:t>=</w:t>
      </w:r>
      <w:r w:rsidR="00E5452D" w:rsidRPr="00CB66F5">
        <w:rPr>
          <w:rFonts w:ascii="Book Antiqua" w:hAnsi="Book Antiqua" w:cs="Times"/>
          <w:color w:val="000000" w:themeColor="text1"/>
          <w:sz w:val="24"/>
          <w:szCs w:val="24"/>
          <w:lang w:val="en-GB" w:eastAsia="zh-CN"/>
        </w:rPr>
        <w:t xml:space="preserve"> </w:t>
      </w:r>
      <w:r w:rsidRPr="00CB66F5">
        <w:rPr>
          <w:rFonts w:ascii="Book Antiqua" w:hAnsi="Book Antiqua" w:cs="Times"/>
          <w:color w:val="000000" w:themeColor="text1"/>
          <w:sz w:val="24"/>
          <w:szCs w:val="24"/>
          <w:lang w:val="en-GB"/>
        </w:rPr>
        <w:t xml:space="preserve">0.047 for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size)</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66]</w:t>
      </w:r>
      <w:r w:rsidRPr="00CB66F5">
        <w:rPr>
          <w:rFonts w:ascii="Book Antiqua" w:hAnsi="Book Antiqua" w:cs="Times"/>
          <w:color w:val="000000" w:themeColor="text1"/>
          <w:sz w:val="24"/>
          <w:szCs w:val="24"/>
          <w:lang w:val="en-GB"/>
        </w:rPr>
        <w:t>.</w:t>
      </w:r>
      <w:r w:rsidR="000A4BF4" w:rsidRPr="00CB66F5">
        <w:rPr>
          <w:rFonts w:ascii="Book Antiqua" w:hAnsi="Book Antiqua" w:cs="Times"/>
          <w:color w:val="000000" w:themeColor="text1"/>
          <w:sz w:val="24"/>
          <w:szCs w:val="24"/>
          <w:lang w:val="en-GB"/>
        </w:rPr>
        <w:t xml:space="preserve"> </w:t>
      </w:r>
    </w:p>
    <w:p w14:paraId="102639AD" w14:textId="43A5D693" w:rsidR="000A4BF4" w:rsidRPr="00CB66F5" w:rsidRDefault="00E5452D" w:rsidP="00CB66F5">
      <w:pPr>
        <w:widowControl w:val="0"/>
        <w:autoSpaceDE w:val="0"/>
        <w:autoSpaceDN w:val="0"/>
        <w:adjustRightInd w:val="0"/>
        <w:snapToGrid w:val="0"/>
        <w:spacing w:after="0" w:line="360" w:lineRule="auto"/>
        <w:ind w:firstLineChars="100" w:firstLine="240"/>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t xml:space="preserve">Moreover, Pinter </w:t>
      </w:r>
      <w:r w:rsidRPr="00CB66F5">
        <w:rPr>
          <w:rFonts w:ascii="Book Antiqua" w:hAnsi="Book Antiqua" w:cs="Times"/>
          <w:i/>
          <w:color w:val="000000" w:themeColor="text1"/>
          <w:sz w:val="24"/>
          <w:szCs w:val="24"/>
          <w:lang w:val="en-GB"/>
        </w:rPr>
        <w:t>et al</w:t>
      </w:r>
      <w:r w:rsidR="00335B66" w:rsidRPr="00CB66F5">
        <w:rPr>
          <w:rFonts w:ascii="Book Antiqua" w:hAnsi="Book Antiqua" w:cs="Times"/>
          <w:color w:val="000000" w:themeColor="text1"/>
          <w:sz w:val="24"/>
          <w:szCs w:val="24"/>
          <w:vertAlign w:val="superscript"/>
          <w:lang w:val="en-GB"/>
        </w:rPr>
        <w:t>[</w:t>
      </w:r>
      <w:r w:rsidR="00892824" w:rsidRPr="00CB66F5">
        <w:rPr>
          <w:rFonts w:ascii="Book Antiqua" w:hAnsi="Book Antiqua" w:cs="Times"/>
          <w:color w:val="000000" w:themeColor="text1"/>
          <w:sz w:val="24"/>
          <w:szCs w:val="24"/>
          <w:vertAlign w:val="superscript"/>
          <w:lang w:val="en-GB"/>
        </w:rPr>
        <w:t>67]</w:t>
      </w:r>
      <w:r w:rsidR="00892824" w:rsidRPr="00CB66F5">
        <w:rPr>
          <w:rFonts w:ascii="Book Antiqua" w:hAnsi="Book Antiqua" w:cs="Times"/>
          <w:color w:val="000000" w:themeColor="text1"/>
          <w:sz w:val="24"/>
          <w:szCs w:val="24"/>
          <w:lang w:val="en-GB"/>
        </w:rPr>
        <w:t xml:space="preserve"> demonstrated that inhibition </w:t>
      </w:r>
      <w:r w:rsidR="00E754CD" w:rsidRPr="00CB66F5">
        <w:rPr>
          <w:rFonts w:ascii="Book Antiqua" w:hAnsi="Book Antiqua" w:cs="Times"/>
          <w:color w:val="000000" w:themeColor="text1"/>
          <w:sz w:val="24"/>
          <w:szCs w:val="24"/>
          <w:lang w:val="en-GB"/>
        </w:rPr>
        <w:t xml:space="preserve">of </w:t>
      </w:r>
      <w:r w:rsidR="00A74A18" w:rsidRPr="00CB66F5">
        <w:rPr>
          <w:rFonts w:ascii="Book Antiqua" w:hAnsi="Book Antiqua" w:cs="Times"/>
          <w:color w:val="000000" w:themeColor="text1"/>
          <w:sz w:val="24"/>
          <w:szCs w:val="24"/>
          <w:lang w:val="en-GB"/>
        </w:rPr>
        <w:t xml:space="preserve">HH </w:t>
      </w:r>
      <w:r w:rsidR="00892824" w:rsidRPr="00CB66F5">
        <w:rPr>
          <w:rFonts w:ascii="Book Antiqua" w:hAnsi="Book Antiqua" w:cs="Times"/>
          <w:color w:val="000000" w:themeColor="text1"/>
          <w:sz w:val="24"/>
          <w:szCs w:val="24"/>
          <w:lang w:val="en-GB"/>
        </w:rPr>
        <w:t>with the SMO inhibitor GDC-0449 reduces angiogenesis in</w:t>
      </w:r>
      <w:r w:rsidR="00E754CD" w:rsidRPr="00CB66F5">
        <w:rPr>
          <w:rFonts w:ascii="Book Antiqua" w:hAnsi="Book Antiqua" w:cs="Times"/>
          <w:color w:val="000000" w:themeColor="text1"/>
          <w:sz w:val="24"/>
          <w:szCs w:val="24"/>
          <w:lang w:val="en-GB"/>
        </w:rPr>
        <w:t xml:space="preserve"> an</w:t>
      </w:r>
      <w:r w:rsidR="00892824" w:rsidRPr="00CB66F5">
        <w:rPr>
          <w:rFonts w:ascii="Book Antiqua" w:hAnsi="Book Antiqua" w:cs="Times"/>
          <w:color w:val="000000" w:themeColor="text1"/>
          <w:sz w:val="24"/>
          <w:szCs w:val="24"/>
          <w:lang w:val="en-GB"/>
        </w:rPr>
        <w:t xml:space="preserve"> orthotopic HCC model by decreasing </w:t>
      </w:r>
      <w:r w:rsidR="00CD7ABB" w:rsidRPr="00CB66F5">
        <w:rPr>
          <w:rFonts w:ascii="Book Antiqua" w:hAnsi="Book Antiqua" w:cs="Times"/>
          <w:color w:val="000000" w:themeColor="text1"/>
          <w:sz w:val="24"/>
          <w:szCs w:val="24"/>
          <w:lang w:val="en-GB"/>
        </w:rPr>
        <w:t>tumour</w:t>
      </w:r>
      <w:r w:rsidR="00892824" w:rsidRPr="00CB66F5">
        <w:rPr>
          <w:rFonts w:ascii="Book Antiqua" w:hAnsi="Book Antiqua" w:cs="Times"/>
          <w:color w:val="000000" w:themeColor="text1"/>
          <w:sz w:val="24"/>
          <w:szCs w:val="24"/>
          <w:lang w:val="en-GB"/>
        </w:rPr>
        <w:t xml:space="preserve"> expression</w:t>
      </w:r>
      <w:r w:rsidR="00E754CD" w:rsidRPr="00CB66F5">
        <w:rPr>
          <w:rFonts w:ascii="Book Antiqua" w:hAnsi="Book Antiqua" w:cs="Times"/>
          <w:color w:val="000000" w:themeColor="text1"/>
          <w:sz w:val="24"/>
          <w:szCs w:val="24"/>
          <w:lang w:val="en-GB"/>
        </w:rPr>
        <w:t xml:space="preserve"> of VEGF</w:t>
      </w:r>
      <w:r w:rsidR="00892824" w:rsidRPr="00CB66F5">
        <w:rPr>
          <w:rFonts w:ascii="Book Antiqua" w:hAnsi="Book Antiqua" w:cs="Times"/>
          <w:color w:val="000000" w:themeColor="text1"/>
          <w:sz w:val="24"/>
          <w:szCs w:val="24"/>
          <w:lang w:val="en-GB"/>
        </w:rPr>
        <w:t xml:space="preserve">, with </w:t>
      </w:r>
      <w:r w:rsidR="00E754CD" w:rsidRPr="00CB66F5">
        <w:rPr>
          <w:rFonts w:ascii="Book Antiqua" w:hAnsi="Book Antiqua" w:cs="Times"/>
          <w:color w:val="000000" w:themeColor="text1"/>
          <w:sz w:val="24"/>
          <w:szCs w:val="24"/>
          <w:lang w:val="en-GB"/>
        </w:rPr>
        <w:t xml:space="preserve">a </w:t>
      </w:r>
      <w:r w:rsidR="00892824" w:rsidRPr="00CB66F5">
        <w:rPr>
          <w:rFonts w:ascii="Book Antiqua" w:hAnsi="Book Antiqua" w:cs="Times"/>
          <w:color w:val="000000" w:themeColor="text1"/>
          <w:sz w:val="24"/>
          <w:szCs w:val="24"/>
          <w:lang w:val="en-GB"/>
        </w:rPr>
        <w:t xml:space="preserve">subsequent reduction of </w:t>
      </w:r>
      <w:r w:rsidR="006F275C" w:rsidRPr="00CB66F5">
        <w:rPr>
          <w:rFonts w:ascii="Book Antiqua" w:hAnsi="Book Antiqua" w:cs="Times"/>
          <w:color w:val="000000" w:themeColor="text1"/>
          <w:sz w:val="24"/>
          <w:szCs w:val="24"/>
          <w:lang w:val="en-GB"/>
        </w:rPr>
        <w:t>micro vessel</w:t>
      </w:r>
      <w:r w:rsidR="00892824" w:rsidRPr="00CB66F5">
        <w:rPr>
          <w:rFonts w:ascii="Book Antiqua" w:hAnsi="Book Antiqua" w:cs="Times"/>
          <w:color w:val="000000" w:themeColor="text1"/>
          <w:sz w:val="24"/>
          <w:szCs w:val="24"/>
          <w:lang w:val="en-GB"/>
        </w:rPr>
        <w:t xml:space="preserve"> formation and </w:t>
      </w:r>
      <w:r w:rsidR="00CD7ABB" w:rsidRPr="00CB66F5">
        <w:rPr>
          <w:rFonts w:ascii="Book Antiqua" w:hAnsi="Book Antiqua" w:cs="Times"/>
          <w:color w:val="000000" w:themeColor="text1"/>
          <w:sz w:val="24"/>
          <w:szCs w:val="24"/>
          <w:lang w:val="en-GB"/>
        </w:rPr>
        <w:t>tumour</w:t>
      </w:r>
      <w:r w:rsidR="00892824" w:rsidRPr="00CB66F5">
        <w:rPr>
          <w:rFonts w:ascii="Book Antiqua" w:hAnsi="Book Antiqua" w:cs="Times"/>
          <w:color w:val="000000" w:themeColor="text1"/>
          <w:sz w:val="24"/>
          <w:szCs w:val="24"/>
          <w:lang w:val="en-GB"/>
        </w:rPr>
        <w:t xml:space="preserve"> size.</w:t>
      </w:r>
    </w:p>
    <w:p w14:paraId="64291B96" w14:textId="77777777" w:rsidR="00892824" w:rsidRPr="00CB66F5" w:rsidRDefault="00892824"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rPr>
      </w:pPr>
    </w:p>
    <w:p w14:paraId="286ACE0D" w14:textId="65756212"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i/>
          <w:color w:val="000000" w:themeColor="text1"/>
          <w:sz w:val="24"/>
          <w:szCs w:val="24"/>
          <w:lang w:val="en-GB"/>
        </w:rPr>
      </w:pPr>
      <w:r w:rsidRPr="00CB66F5">
        <w:rPr>
          <w:rFonts w:ascii="Book Antiqua" w:hAnsi="Book Antiqua" w:cs="Times"/>
          <w:b/>
          <w:i/>
          <w:color w:val="000000" w:themeColor="text1"/>
          <w:sz w:val="24"/>
          <w:szCs w:val="24"/>
          <w:lang w:val="en-GB"/>
        </w:rPr>
        <w:lastRenderedPageBreak/>
        <w:t>Correlation of HH activation with EMT features and cancer stem cells in HCC</w:t>
      </w:r>
    </w:p>
    <w:p w14:paraId="246FA1AA" w14:textId="15124573"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EMT is a complex dynamic process that determines change</w:t>
      </w:r>
      <w:r w:rsidR="00E754CD"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w:t>
      </w:r>
      <w:r w:rsidR="00E754CD" w:rsidRPr="00CB66F5">
        <w:rPr>
          <w:rFonts w:ascii="Book Antiqua" w:hAnsi="Book Antiqua" w:cs="Times"/>
          <w:color w:val="000000" w:themeColor="text1"/>
          <w:sz w:val="24"/>
          <w:szCs w:val="24"/>
          <w:lang w:val="en-GB"/>
        </w:rPr>
        <w:t>in</w:t>
      </w:r>
      <w:r w:rsidRPr="00CB66F5">
        <w:rPr>
          <w:rFonts w:ascii="Book Antiqua" w:hAnsi="Book Antiqua" w:cs="Times"/>
          <w:color w:val="000000" w:themeColor="text1"/>
          <w:sz w:val="24"/>
          <w:szCs w:val="24"/>
          <w:lang w:val="en-GB"/>
        </w:rPr>
        <w:t xml:space="preserve"> cellular features from an epithelial to </w:t>
      </w:r>
      <w:r w:rsidR="00E754CD"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mesenchymal phenotype</w:t>
      </w:r>
      <w:r w:rsidR="00335B66" w:rsidRPr="00CB66F5">
        <w:rPr>
          <w:rFonts w:ascii="Book Antiqua" w:hAnsi="Book Antiqua" w:cs="Times"/>
          <w:color w:val="000000" w:themeColor="text1"/>
          <w:sz w:val="24"/>
          <w:szCs w:val="24"/>
          <w:vertAlign w:val="superscript"/>
          <w:lang w:val="en-GB"/>
        </w:rPr>
        <w:t>[</w:t>
      </w:r>
      <w:r w:rsidR="00892824" w:rsidRPr="00CB66F5">
        <w:rPr>
          <w:rFonts w:ascii="Book Antiqua" w:hAnsi="Book Antiqua" w:cs="Times"/>
          <w:color w:val="000000" w:themeColor="text1"/>
          <w:sz w:val="24"/>
          <w:szCs w:val="24"/>
          <w:vertAlign w:val="superscript"/>
          <w:lang w:val="en-GB"/>
        </w:rPr>
        <w:t>68</w:t>
      </w:r>
      <w:r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lang w:val="en-GB"/>
        </w:rPr>
        <w:t>. Recent data support the importance of cancer stem cells in inducing EMT</w:t>
      </w:r>
      <w:r w:rsidR="00E754CD" w:rsidRPr="00CB66F5">
        <w:rPr>
          <w:rFonts w:ascii="Book Antiqua" w:hAnsi="Book Antiqua" w:cs="Times"/>
          <w:color w:val="000000" w:themeColor="text1"/>
          <w:sz w:val="24"/>
          <w:szCs w:val="24"/>
          <w:lang w:val="en-GB"/>
        </w:rPr>
        <w:t xml:space="preserve"> because</w:t>
      </w:r>
      <w:r w:rsidRPr="00CB66F5">
        <w:rPr>
          <w:rFonts w:ascii="Book Antiqua" w:hAnsi="Book Antiqua" w:cs="Times"/>
          <w:color w:val="000000" w:themeColor="text1"/>
          <w:sz w:val="24"/>
          <w:szCs w:val="24"/>
          <w:lang w:val="en-GB"/>
        </w:rPr>
        <w:t xml:space="preserve"> they represent a subpopulation that exhibits a </w:t>
      </w:r>
      <w:r w:rsidR="00E754CD" w:rsidRPr="00CB66F5">
        <w:rPr>
          <w:rFonts w:ascii="Book Antiqua" w:hAnsi="Book Antiqua" w:cs="Times"/>
          <w:color w:val="000000" w:themeColor="text1"/>
          <w:sz w:val="24"/>
          <w:szCs w:val="24"/>
          <w:lang w:val="en-GB"/>
        </w:rPr>
        <w:t>metastatic</w:t>
      </w:r>
      <w:r w:rsidRPr="00CB66F5">
        <w:rPr>
          <w:rFonts w:ascii="Book Antiqua" w:hAnsi="Book Antiqua" w:cs="Times"/>
          <w:color w:val="000000" w:themeColor="text1"/>
          <w:sz w:val="24"/>
          <w:szCs w:val="24"/>
          <w:lang w:val="en-GB"/>
        </w:rPr>
        <w:t xml:space="preserve"> profile</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68]</w:t>
      </w:r>
      <w:r w:rsidRPr="00CB66F5">
        <w:rPr>
          <w:rFonts w:ascii="Book Antiqua" w:hAnsi="Book Antiqua" w:cs="Times"/>
          <w:color w:val="000000" w:themeColor="text1"/>
          <w:sz w:val="24"/>
          <w:szCs w:val="24"/>
          <w:lang w:val="en-GB"/>
        </w:rPr>
        <w:t>.</w:t>
      </w:r>
      <w:r w:rsidR="00E5452D"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 xml:space="preserve">Among the </w:t>
      </w:r>
      <w:r w:rsidR="00E754CD" w:rsidRPr="00CB66F5">
        <w:rPr>
          <w:rFonts w:ascii="Book Antiqua" w:hAnsi="Book Antiqua" w:cs="Times"/>
          <w:color w:val="000000" w:themeColor="text1"/>
          <w:sz w:val="24"/>
          <w:szCs w:val="24"/>
          <w:lang w:val="en-GB"/>
        </w:rPr>
        <w:t>heterogeneity</w:t>
      </w:r>
      <w:r w:rsidRPr="00CB66F5">
        <w:rPr>
          <w:rFonts w:ascii="Book Antiqua" w:hAnsi="Book Antiqua" w:cs="Times"/>
          <w:color w:val="000000" w:themeColor="text1"/>
          <w:sz w:val="24"/>
          <w:szCs w:val="24"/>
          <w:lang w:val="en-GB"/>
        </w:rPr>
        <w:t xml:space="preserve"> of cells that compose a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mass, cancer stem cells have been recognized as normal stem cells that are able to generate various types of cells that resemble different clones of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evolution and </w:t>
      </w:r>
      <w:r w:rsidR="00E754CD" w:rsidRPr="00CB66F5">
        <w:rPr>
          <w:rFonts w:ascii="Book Antiqua" w:hAnsi="Book Antiqua" w:cs="Times"/>
          <w:color w:val="000000" w:themeColor="text1"/>
          <w:sz w:val="24"/>
          <w:szCs w:val="24"/>
          <w:lang w:val="en-GB"/>
        </w:rPr>
        <w:t>exhibit</w:t>
      </w:r>
      <w:r w:rsidRPr="00CB66F5">
        <w:rPr>
          <w:rFonts w:ascii="Book Antiqua" w:hAnsi="Book Antiqua" w:cs="Times"/>
          <w:color w:val="000000" w:themeColor="text1"/>
          <w:sz w:val="24"/>
          <w:szCs w:val="24"/>
          <w:lang w:val="en-GB"/>
        </w:rPr>
        <w:t xml:space="preserve"> high invasive potential and drugs resistance</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68]</w:t>
      </w:r>
      <w:r w:rsidRPr="00CB66F5">
        <w:rPr>
          <w:rFonts w:ascii="Book Antiqua" w:hAnsi="Book Antiqua" w:cs="Times"/>
          <w:color w:val="000000" w:themeColor="text1"/>
          <w:sz w:val="24"/>
          <w:szCs w:val="24"/>
          <w:lang w:val="en-GB"/>
        </w:rPr>
        <w:t>. EMT activation is triggered by cell signalling that repress</w:t>
      </w:r>
      <w:r w:rsidR="00BE0759" w:rsidRPr="00CB66F5">
        <w:rPr>
          <w:rFonts w:ascii="Book Antiqua" w:hAnsi="Book Antiqua" w:cs="Times"/>
          <w:color w:val="000000" w:themeColor="text1"/>
          <w:sz w:val="24"/>
          <w:szCs w:val="24"/>
          <w:lang w:val="en-GB"/>
        </w:rPr>
        <w:t>es</w:t>
      </w:r>
      <w:r w:rsidRPr="00CB66F5">
        <w:rPr>
          <w:rFonts w:ascii="Book Antiqua" w:hAnsi="Book Antiqua" w:cs="Times"/>
          <w:color w:val="000000" w:themeColor="text1"/>
          <w:sz w:val="24"/>
          <w:szCs w:val="24"/>
          <w:lang w:val="en-GB"/>
        </w:rPr>
        <w:t xml:space="preserve"> E-cadherin expression in favour of proteins of the mesenchymal phenotype. In HCC cell lines, SLUG was demonstrated as </w:t>
      </w:r>
      <w:r w:rsidR="00BE0759" w:rsidRPr="00CB66F5">
        <w:rPr>
          <w:rFonts w:ascii="Book Antiqua" w:hAnsi="Book Antiqua" w:cs="Times"/>
          <w:color w:val="000000" w:themeColor="text1"/>
          <w:sz w:val="24"/>
          <w:szCs w:val="24"/>
          <w:lang w:val="en-GB"/>
        </w:rPr>
        <w:t>a</w:t>
      </w:r>
      <w:r w:rsidRPr="00CB66F5">
        <w:rPr>
          <w:rFonts w:ascii="Book Antiqua" w:hAnsi="Book Antiqua" w:cs="Times"/>
          <w:color w:val="000000" w:themeColor="text1"/>
          <w:sz w:val="24"/>
          <w:szCs w:val="24"/>
          <w:lang w:val="en-GB"/>
        </w:rPr>
        <w:t xml:space="preserve"> principal inducer of EMT and stem-like cancer cell growth, together with high levels of vimentin and over-expression of N-cadherin</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69,70]</w:t>
      </w:r>
      <w:r w:rsidRPr="00CB66F5">
        <w:rPr>
          <w:rFonts w:ascii="Book Antiqua" w:hAnsi="Book Antiqua" w:cs="Times"/>
          <w:color w:val="000000" w:themeColor="text1"/>
          <w:sz w:val="24"/>
          <w:szCs w:val="24"/>
          <w:lang w:val="en-GB"/>
        </w:rPr>
        <w:t>. Consistent with the phenotype, cancer stem cells display</w:t>
      </w:r>
      <w:r w:rsidR="00BE0759" w:rsidRPr="00CB66F5">
        <w:rPr>
          <w:rFonts w:ascii="Book Antiqua" w:hAnsi="Book Antiqua" w:cs="Times"/>
          <w:color w:val="000000" w:themeColor="text1"/>
          <w:sz w:val="24"/>
          <w:szCs w:val="24"/>
          <w:lang w:val="en-GB"/>
        </w:rPr>
        <w:t xml:space="preserve"> a</w:t>
      </w:r>
      <w:r w:rsidRPr="00CB66F5">
        <w:rPr>
          <w:rFonts w:ascii="Book Antiqua" w:hAnsi="Book Antiqua" w:cs="Times"/>
          <w:color w:val="000000" w:themeColor="text1"/>
          <w:sz w:val="24"/>
          <w:szCs w:val="24"/>
          <w:lang w:val="en-GB"/>
        </w:rPr>
        <w:t xml:space="preserve"> sphere-forming ability </w:t>
      </w:r>
      <w:r w:rsidRPr="00CB66F5">
        <w:rPr>
          <w:rFonts w:ascii="Book Antiqua" w:hAnsi="Book Antiqua" w:cs="Times"/>
          <w:i/>
          <w:color w:val="000000" w:themeColor="text1"/>
          <w:sz w:val="24"/>
          <w:szCs w:val="24"/>
          <w:lang w:val="en-GB"/>
        </w:rPr>
        <w:t>in vitro</w:t>
      </w:r>
      <w:r w:rsidR="00BE0759" w:rsidRPr="00CB66F5">
        <w:rPr>
          <w:rFonts w:ascii="Book Antiqua" w:hAnsi="Book Antiqua" w:cs="Times"/>
          <w:color w:val="000000" w:themeColor="text1"/>
          <w:sz w:val="24"/>
          <w:szCs w:val="24"/>
          <w:lang w:val="en-GB"/>
        </w:rPr>
        <w:t>, c</w:t>
      </w:r>
      <w:r w:rsidRPr="00CB66F5">
        <w:rPr>
          <w:rFonts w:ascii="Book Antiqua" w:hAnsi="Book Antiqua" w:cs="Times"/>
          <w:color w:val="000000" w:themeColor="text1"/>
          <w:sz w:val="24"/>
          <w:szCs w:val="24"/>
          <w:lang w:val="en-GB"/>
        </w:rPr>
        <w:t xml:space="preserve">onfirming their invasive behaviour. Of interest, CD133+ cells isolated from </w:t>
      </w:r>
      <w:r w:rsidR="00BE0759"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 xml:space="preserve">mouse Hepa16-derived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revealed over-expression of HH pathway components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71]</w:t>
      </w:r>
      <w:r w:rsidRPr="00CB66F5">
        <w:rPr>
          <w:rFonts w:ascii="Book Antiqua" w:hAnsi="Book Antiqua" w:cs="Times"/>
          <w:color w:val="000000" w:themeColor="text1"/>
          <w:sz w:val="24"/>
          <w:szCs w:val="24"/>
          <w:lang w:val="en-GB"/>
        </w:rPr>
        <w:t>. However, cancer stem cells constantly chang</w:t>
      </w:r>
      <w:r w:rsidR="00BE0759" w:rsidRPr="00CB66F5">
        <w:rPr>
          <w:rFonts w:ascii="Book Antiqua" w:hAnsi="Book Antiqua" w:cs="Times"/>
          <w:color w:val="000000" w:themeColor="text1"/>
          <w:sz w:val="24"/>
          <w:szCs w:val="24"/>
          <w:lang w:val="en-GB"/>
        </w:rPr>
        <w:t>e</w:t>
      </w:r>
      <w:r w:rsidRPr="00CB66F5">
        <w:rPr>
          <w:rFonts w:ascii="Book Antiqua" w:hAnsi="Book Antiqua" w:cs="Times"/>
          <w:color w:val="000000" w:themeColor="text1"/>
          <w:sz w:val="24"/>
          <w:szCs w:val="24"/>
          <w:lang w:val="en-GB"/>
        </w:rPr>
        <w:t xml:space="preserve"> dynamically in HCC. In particular</w:t>
      </w:r>
      <w:r w:rsidR="00BE0759"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cancer stem cells </w:t>
      </w:r>
      <w:r w:rsidR="00BE0759" w:rsidRPr="00CB66F5">
        <w:rPr>
          <w:rFonts w:ascii="Book Antiqua" w:hAnsi="Book Antiqua" w:cs="Times"/>
          <w:color w:val="000000" w:themeColor="text1"/>
          <w:sz w:val="24"/>
          <w:szCs w:val="24"/>
          <w:lang w:val="en-GB"/>
        </w:rPr>
        <w:t xml:space="preserve">that are </w:t>
      </w:r>
      <w:r w:rsidRPr="00CB66F5">
        <w:rPr>
          <w:rFonts w:ascii="Book Antiqua" w:hAnsi="Book Antiqua" w:cs="Times"/>
          <w:color w:val="000000" w:themeColor="text1"/>
          <w:sz w:val="24"/>
          <w:szCs w:val="24"/>
          <w:lang w:val="en-GB"/>
        </w:rPr>
        <w:t>characterized by</w:t>
      </w:r>
      <w:r w:rsidR="00BE0759" w:rsidRPr="00CB66F5">
        <w:rPr>
          <w:rFonts w:ascii="Book Antiqua" w:hAnsi="Book Antiqua" w:cs="Times"/>
          <w:color w:val="000000" w:themeColor="text1"/>
          <w:sz w:val="24"/>
          <w:szCs w:val="24"/>
          <w:lang w:val="en-GB"/>
        </w:rPr>
        <w:t xml:space="preserve"> an</w:t>
      </w:r>
      <w:r w:rsidRPr="00CB66F5">
        <w:rPr>
          <w:rFonts w:ascii="Book Antiqua" w:hAnsi="Book Antiqua" w:cs="Times"/>
          <w:color w:val="000000" w:themeColor="text1"/>
          <w:sz w:val="24"/>
          <w:szCs w:val="24"/>
          <w:lang w:val="en-GB"/>
        </w:rPr>
        <w:t xml:space="preserve"> EMT phenotype, such as expression of vimentin, SNAIL, TGF-β and HH components, are located in invasive margins of HCC nodules</w:t>
      </w:r>
      <w:r w:rsidR="00D84EFA" w:rsidRPr="00CB66F5">
        <w:rPr>
          <w:rFonts w:ascii="Book Antiqua" w:hAnsi="Book Antiqua" w:cs="Times"/>
          <w:color w:val="000000" w:themeColor="text1"/>
          <w:sz w:val="24"/>
          <w:szCs w:val="24"/>
          <w:lang w:val="en-GB"/>
        </w:rPr>
        <w:t xml:space="preserve">. The location of these components serve as </w:t>
      </w:r>
      <w:r w:rsidR="00BE0759" w:rsidRPr="00CB66F5">
        <w:rPr>
          <w:rFonts w:ascii="Book Antiqua" w:hAnsi="Book Antiqua" w:cs="Times"/>
          <w:color w:val="000000" w:themeColor="text1"/>
          <w:sz w:val="24"/>
          <w:szCs w:val="24"/>
          <w:lang w:val="en-GB"/>
        </w:rPr>
        <w:t>an</w:t>
      </w:r>
      <w:r w:rsidRPr="00CB66F5">
        <w:rPr>
          <w:rFonts w:ascii="Book Antiqua" w:hAnsi="Book Antiqua" w:cs="Times"/>
          <w:color w:val="000000" w:themeColor="text1"/>
          <w:sz w:val="24"/>
          <w:szCs w:val="24"/>
          <w:lang w:val="en-GB"/>
        </w:rPr>
        <w:t xml:space="preserve"> indicator of their role in </w:t>
      </w:r>
      <w:r w:rsidR="00BE0759"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regulation of HCC progression. </w:t>
      </w:r>
      <w:r w:rsidR="00BE0759" w:rsidRPr="00CB66F5">
        <w:rPr>
          <w:rFonts w:ascii="Book Antiqua" w:hAnsi="Book Antiqua" w:cs="Times"/>
          <w:color w:val="000000" w:themeColor="text1"/>
          <w:sz w:val="24"/>
          <w:szCs w:val="24"/>
          <w:lang w:val="en-GB"/>
        </w:rPr>
        <w:t>T</w:t>
      </w:r>
      <w:r w:rsidRPr="00CB66F5">
        <w:rPr>
          <w:rFonts w:ascii="Book Antiqua" w:hAnsi="Book Antiqua" w:cs="Times"/>
          <w:color w:val="000000" w:themeColor="text1"/>
          <w:sz w:val="24"/>
          <w:szCs w:val="24"/>
          <w:lang w:val="en-GB"/>
        </w:rPr>
        <w:t>heir potential role as therapeutic target</w:t>
      </w:r>
      <w:r w:rsidR="00BE0759"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in HCC</w:t>
      </w:r>
      <w:r w:rsidR="00BE0759" w:rsidRPr="00CB66F5">
        <w:rPr>
          <w:rFonts w:ascii="Book Antiqua" w:hAnsi="Book Antiqua" w:cs="Times"/>
          <w:color w:val="000000" w:themeColor="text1"/>
          <w:sz w:val="24"/>
          <w:szCs w:val="24"/>
          <w:lang w:val="en-GB"/>
        </w:rPr>
        <w:t xml:space="preserve"> remains unknown</w:t>
      </w:r>
      <w:r w:rsidR="00335B66" w:rsidRPr="00CB66F5">
        <w:rPr>
          <w:rFonts w:ascii="Book Antiqua" w:hAnsi="Book Antiqua" w:cs="Times"/>
          <w:color w:val="000000" w:themeColor="text1"/>
          <w:sz w:val="24"/>
          <w:szCs w:val="24"/>
          <w:vertAlign w:val="superscript"/>
          <w:lang w:val="en-GB"/>
        </w:rPr>
        <w:t>[</w:t>
      </w:r>
      <w:r w:rsidR="00E5452D" w:rsidRPr="00CB66F5">
        <w:rPr>
          <w:rFonts w:ascii="Book Antiqua" w:hAnsi="Book Antiqua" w:cs="Times"/>
          <w:color w:val="000000" w:themeColor="text1"/>
          <w:sz w:val="24"/>
          <w:szCs w:val="24"/>
          <w:vertAlign w:val="superscript"/>
          <w:lang w:val="en-GB"/>
        </w:rPr>
        <w:t>72,</w:t>
      </w:r>
      <w:r w:rsidRPr="00CB66F5">
        <w:rPr>
          <w:rFonts w:ascii="Book Antiqua" w:hAnsi="Book Antiqua" w:cs="Times"/>
          <w:color w:val="000000" w:themeColor="text1"/>
          <w:sz w:val="24"/>
          <w:szCs w:val="24"/>
          <w:vertAlign w:val="superscript"/>
          <w:lang w:val="en-GB"/>
        </w:rPr>
        <w:t>73]</w:t>
      </w:r>
      <w:r w:rsidRPr="00CB66F5">
        <w:rPr>
          <w:rFonts w:ascii="Book Antiqua" w:hAnsi="Book Antiqua" w:cs="Times"/>
          <w:color w:val="000000" w:themeColor="text1"/>
          <w:sz w:val="24"/>
          <w:szCs w:val="24"/>
          <w:lang w:val="en-GB"/>
        </w:rPr>
        <w:t xml:space="preserve">. </w:t>
      </w:r>
    </w:p>
    <w:p w14:paraId="6999C189" w14:textId="0D5D9437"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 xml:space="preserve">Interestingly, a promising novel target </w:t>
      </w:r>
      <w:r w:rsidR="00BE0759" w:rsidRPr="00CB66F5">
        <w:rPr>
          <w:rFonts w:ascii="Book Antiqua" w:hAnsi="Book Antiqua" w:cs="Times"/>
          <w:color w:val="000000" w:themeColor="text1"/>
          <w:sz w:val="24"/>
          <w:szCs w:val="24"/>
          <w:lang w:val="en-GB"/>
        </w:rPr>
        <w:t>that has been</w:t>
      </w:r>
      <w:r w:rsidRPr="00CB66F5">
        <w:rPr>
          <w:rFonts w:ascii="Book Antiqua" w:hAnsi="Book Antiqua" w:cs="Times"/>
          <w:color w:val="000000" w:themeColor="text1"/>
          <w:sz w:val="24"/>
          <w:szCs w:val="24"/>
          <w:lang w:val="en-GB"/>
        </w:rPr>
        <w:t xml:space="preserve"> investigated in preclinical studies in HCC cell models is the Bromodomain-containing protein 4 (BRD4), </w:t>
      </w:r>
      <w:r w:rsidR="00BE0759" w:rsidRPr="00CB66F5">
        <w:rPr>
          <w:rFonts w:ascii="Book Antiqua" w:hAnsi="Book Antiqua" w:cs="Times"/>
          <w:color w:val="000000" w:themeColor="text1"/>
          <w:sz w:val="24"/>
          <w:szCs w:val="24"/>
          <w:lang w:val="en-GB"/>
        </w:rPr>
        <w:t>which</w:t>
      </w:r>
      <w:r w:rsidRPr="00CB66F5">
        <w:rPr>
          <w:rFonts w:ascii="Book Antiqua" w:hAnsi="Book Antiqua" w:cs="Times"/>
          <w:color w:val="000000" w:themeColor="text1"/>
          <w:sz w:val="24"/>
          <w:szCs w:val="24"/>
          <w:lang w:val="en-GB"/>
        </w:rPr>
        <w:t xml:space="preserve"> </w:t>
      </w:r>
      <w:r w:rsidR="00BE0759" w:rsidRPr="00CB66F5">
        <w:rPr>
          <w:rFonts w:ascii="Book Antiqua" w:hAnsi="Book Antiqua" w:cs="Times"/>
          <w:color w:val="000000" w:themeColor="text1"/>
          <w:sz w:val="24"/>
          <w:szCs w:val="24"/>
          <w:lang w:val="en-GB"/>
        </w:rPr>
        <w:t>plays</w:t>
      </w:r>
      <w:r w:rsidRPr="00CB66F5">
        <w:rPr>
          <w:rFonts w:ascii="Book Antiqua" w:hAnsi="Book Antiqua" w:cs="Times"/>
          <w:color w:val="000000" w:themeColor="text1"/>
          <w:sz w:val="24"/>
          <w:szCs w:val="24"/>
          <w:lang w:val="en-GB"/>
        </w:rPr>
        <w:t xml:space="preserve"> an important role in HCC cancerogenesis by the induction of various oncogenes, including HH signalling</w:t>
      </w:r>
      <w:r w:rsidR="00BE0759"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related genes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74-76]</w:t>
      </w:r>
      <w:r w:rsidRPr="00CB66F5">
        <w:rPr>
          <w:rFonts w:ascii="Book Antiqua" w:hAnsi="Book Antiqua" w:cs="Times"/>
          <w:color w:val="000000" w:themeColor="text1"/>
          <w:sz w:val="24"/>
          <w:szCs w:val="24"/>
          <w:lang w:val="en-GB"/>
        </w:rPr>
        <w:t xml:space="preserve">. Wang </w:t>
      </w:r>
      <w:r w:rsidRPr="00CB66F5">
        <w:rPr>
          <w:rFonts w:ascii="Book Antiqua" w:hAnsi="Book Antiqua" w:cs="Times"/>
          <w:i/>
          <w:color w:val="000000" w:themeColor="text1"/>
          <w:sz w:val="24"/>
          <w:szCs w:val="24"/>
          <w:lang w:val="en-GB"/>
        </w:rPr>
        <w:t>et al</w:t>
      </w:r>
      <w:r w:rsidR="00E5452D" w:rsidRPr="00CB66F5">
        <w:rPr>
          <w:rFonts w:ascii="Book Antiqua" w:hAnsi="Book Antiqua" w:cs="Times"/>
          <w:color w:val="000000" w:themeColor="text1"/>
          <w:sz w:val="24"/>
          <w:szCs w:val="24"/>
          <w:vertAlign w:val="superscript"/>
          <w:lang w:val="en-GB"/>
        </w:rPr>
        <w:t>[75]</w:t>
      </w:r>
      <w:r w:rsidRPr="00CB66F5">
        <w:rPr>
          <w:rFonts w:ascii="Book Antiqua" w:hAnsi="Book Antiqua" w:cs="Times"/>
          <w:color w:val="000000" w:themeColor="text1"/>
          <w:sz w:val="24"/>
          <w:szCs w:val="24"/>
          <w:lang w:val="en-GB"/>
        </w:rPr>
        <w:t xml:space="preserve"> demonstrated that BRD4 is able to promote HCC cell migration and invasion </w:t>
      </w:r>
      <w:r w:rsidRPr="00CB66F5">
        <w:rPr>
          <w:rFonts w:ascii="Book Antiqua" w:hAnsi="Book Antiqua" w:cs="Times"/>
          <w:i/>
          <w:color w:val="000000" w:themeColor="text1"/>
          <w:sz w:val="24"/>
          <w:szCs w:val="24"/>
          <w:lang w:val="en-GB"/>
        </w:rPr>
        <w:t>in vitro</w:t>
      </w:r>
      <w:r w:rsidRPr="00CB66F5">
        <w:rPr>
          <w:rFonts w:ascii="Book Antiqua" w:hAnsi="Book Antiqua" w:cs="Times"/>
          <w:color w:val="000000" w:themeColor="text1"/>
          <w:sz w:val="24"/>
          <w:szCs w:val="24"/>
          <w:lang w:val="en-GB"/>
        </w:rPr>
        <w:t xml:space="preserve"> and that BRD4 activity is mediated by HH signalling through </w:t>
      </w:r>
      <w:r w:rsidR="00BE0759"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metalloprotease</w:t>
      </w:r>
      <w:r w:rsidR="00BE0759"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MMP</w:t>
      </w:r>
      <w:r w:rsidRPr="00CB66F5">
        <w:rPr>
          <w:rFonts w:ascii="SimSun" w:eastAsia="SimSun" w:hAnsi="SimSun" w:cs="SimSun" w:hint="eastAsia"/>
          <w:color w:val="000000" w:themeColor="text1"/>
          <w:sz w:val="24"/>
          <w:szCs w:val="24"/>
          <w:lang w:val="en-GB"/>
        </w:rPr>
        <w:t>‐</w:t>
      </w:r>
      <w:r w:rsidRPr="00CB66F5">
        <w:rPr>
          <w:rFonts w:ascii="Book Antiqua" w:hAnsi="Book Antiqua" w:cs="Times"/>
          <w:color w:val="000000" w:themeColor="text1"/>
          <w:sz w:val="24"/>
          <w:szCs w:val="24"/>
          <w:lang w:val="en-GB"/>
        </w:rPr>
        <w:t>2 and MMP</w:t>
      </w:r>
      <w:r w:rsidRPr="00CB66F5">
        <w:rPr>
          <w:rFonts w:ascii="SimSun" w:eastAsia="SimSun" w:hAnsi="SimSun" w:cs="SimSun" w:hint="eastAsia"/>
          <w:color w:val="000000" w:themeColor="text1"/>
          <w:sz w:val="24"/>
          <w:szCs w:val="24"/>
          <w:lang w:val="en-GB"/>
        </w:rPr>
        <w:t>‐</w:t>
      </w:r>
      <w:r w:rsidRPr="00CB66F5">
        <w:rPr>
          <w:rFonts w:ascii="Book Antiqua" w:hAnsi="Book Antiqua" w:cs="Times"/>
          <w:color w:val="000000" w:themeColor="text1"/>
          <w:sz w:val="24"/>
          <w:szCs w:val="24"/>
          <w:lang w:val="en-GB"/>
        </w:rPr>
        <w:t xml:space="preserve">9. The </w:t>
      </w:r>
      <w:r w:rsidRPr="00CB66F5">
        <w:rPr>
          <w:rFonts w:ascii="Book Antiqua" w:hAnsi="Book Antiqua" w:cs="Times"/>
          <w:color w:val="000000" w:themeColor="text1"/>
          <w:sz w:val="24"/>
          <w:szCs w:val="24"/>
          <w:lang w:val="en-GB"/>
        </w:rPr>
        <w:lastRenderedPageBreak/>
        <w:t xml:space="preserve">activation of metalloprotease by </w:t>
      </w:r>
      <w:r w:rsidR="00BE0759"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HH pathway through focal adhesion kinase/AKT signalling </w:t>
      </w:r>
      <w:r w:rsidR="00BE0759" w:rsidRPr="00CB66F5">
        <w:rPr>
          <w:rFonts w:ascii="Book Antiqua" w:hAnsi="Book Antiqua" w:cs="Times"/>
          <w:color w:val="000000" w:themeColor="text1"/>
          <w:sz w:val="24"/>
          <w:szCs w:val="24"/>
          <w:lang w:val="en-GB"/>
        </w:rPr>
        <w:t xml:space="preserve">has been </w:t>
      </w:r>
      <w:r w:rsidRPr="00CB66F5">
        <w:rPr>
          <w:rFonts w:ascii="Book Antiqua" w:hAnsi="Book Antiqua" w:cs="Times"/>
          <w:color w:val="000000" w:themeColor="text1"/>
          <w:sz w:val="24"/>
          <w:szCs w:val="24"/>
          <w:lang w:val="en-GB"/>
        </w:rPr>
        <w:t xml:space="preserve">confirmed also by other studies </w:t>
      </w:r>
      <w:r w:rsidR="00D84EFA" w:rsidRPr="00CB66F5">
        <w:rPr>
          <w:rFonts w:ascii="Book Antiqua" w:hAnsi="Book Antiqua" w:cs="Times"/>
          <w:color w:val="000000" w:themeColor="text1"/>
          <w:sz w:val="24"/>
          <w:szCs w:val="24"/>
          <w:lang w:val="en-GB"/>
        </w:rPr>
        <w:t xml:space="preserve">on </w:t>
      </w:r>
      <w:r w:rsidRPr="00CB66F5">
        <w:rPr>
          <w:rFonts w:ascii="Book Antiqua" w:hAnsi="Book Antiqua" w:cs="Times"/>
          <w:color w:val="000000" w:themeColor="text1"/>
          <w:sz w:val="24"/>
          <w:szCs w:val="24"/>
          <w:lang w:val="en-GB"/>
        </w:rPr>
        <w:t>liver cancer</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76]</w:t>
      </w:r>
      <w:r w:rsidRPr="00CB66F5">
        <w:rPr>
          <w:rFonts w:ascii="Book Antiqua" w:hAnsi="Book Antiqua" w:cs="Times"/>
          <w:color w:val="000000" w:themeColor="text1"/>
          <w:sz w:val="24"/>
          <w:szCs w:val="24"/>
          <w:lang w:val="en-GB"/>
        </w:rPr>
        <w:t xml:space="preserve">. </w:t>
      </w:r>
      <w:r w:rsidR="00D84EFA" w:rsidRPr="00CB66F5">
        <w:rPr>
          <w:rFonts w:ascii="Book Antiqua" w:hAnsi="Book Antiqua" w:cs="Times"/>
          <w:color w:val="000000" w:themeColor="text1"/>
          <w:sz w:val="24"/>
          <w:szCs w:val="24"/>
          <w:lang w:val="en-GB"/>
        </w:rPr>
        <w:t xml:space="preserve">The inhibition </w:t>
      </w:r>
      <w:r w:rsidRPr="00CB66F5">
        <w:rPr>
          <w:rFonts w:ascii="Book Antiqua" w:hAnsi="Book Antiqua" w:cs="Times"/>
          <w:color w:val="000000" w:themeColor="text1"/>
          <w:sz w:val="24"/>
          <w:szCs w:val="24"/>
          <w:lang w:val="en-GB"/>
        </w:rPr>
        <w:t>of BRD4 by silencing-RNA reduce</w:t>
      </w:r>
      <w:r w:rsidR="00BE0759"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MMP-2 and MMP-9 levels</w:t>
      </w:r>
      <w:r w:rsidR="00BE0759"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blocking cell progression and invasive abilities</w:t>
      </w:r>
      <w:r w:rsidR="00BE0759"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w:t>
      </w:r>
      <w:r w:rsidR="00BE0759" w:rsidRPr="00CB66F5">
        <w:rPr>
          <w:rFonts w:ascii="Book Antiqua" w:hAnsi="Book Antiqua" w:cs="Times"/>
          <w:color w:val="000000" w:themeColor="text1"/>
          <w:sz w:val="24"/>
          <w:szCs w:val="24"/>
          <w:lang w:val="en-GB"/>
        </w:rPr>
        <w:t>A</w:t>
      </w:r>
      <w:r w:rsidRPr="00CB66F5">
        <w:rPr>
          <w:rFonts w:ascii="Book Antiqua" w:hAnsi="Book Antiqua" w:cs="Times"/>
          <w:color w:val="000000" w:themeColor="text1"/>
          <w:sz w:val="24"/>
          <w:szCs w:val="24"/>
          <w:lang w:val="en-GB"/>
        </w:rPr>
        <w:t xml:space="preserve">ll </w:t>
      </w:r>
      <w:r w:rsidR="00BE0759" w:rsidRPr="00CB66F5">
        <w:rPr>
          <w:rFonts w:ascii="Book Antiqua" w:hAnsi="Book Antiqua" w:cs="Times"/>
          <w:color w:val="000000" w:themeColor="text1"/>
          <w:sz w:val="24"/>
          <w:szCs w:val="24"/>
          <w:lang w:val="en-GB"/>
        </w:rPr>
        <w:t xml:space="preserve">of </w:t>
      </w:r>
      <w:r w:rsidRPr="00CB66F5">
        <w:rPr>
          <w:rFonts w:ascii="Book Antiqua" w:hAnsi="Book Antiqua" w:cs="Times"/>
          <w:color w:val="000000" w:themeColor="text1"/>
          <w:sz w:val="24"/>
          <w:szCs w:val="24"/>
          <w:lang w:val="en-GB"/>
        </w:rPr>
        <w:t xml:space="preserve">these metastatic features can be totally restored by stimulating HCC cells with the recombinant ligand SHH, thus confirming that HH is an essential pathway </w:t>
      </w:r>
      <w:r w:rsidR="00BE0759" w:rsidRPr="00CB66F5">
        <w:rPr>
          <w:rFonts w:ascii="Book Antiqua" w:hAnsi="Book Antiqua" w:cs="Times"/>
          <w:color w:val="000000" w:themeColor="text1"/>
          <w:sz w:val="24"/>
          <w:szCs w:val="24"/>
          <w:lang w:val="en-GB"/>
        </w:rPr>
        <w:t>in</w:t>
      </w:r>
      <w:r w:rsidRPr="00CB66F5">
        <w:rPr>
          <w:rFonts w:ascii="Book Antiqua" w:hAnsi="Book Antiqua" w:cs="Times"/>
          <w:color w:val="000000" w:themeColor="text1"/>
          <w:sz w:val="24"/>
          <w:szCs w:val="24"/>
          <w:lang w:val="en-GB"/>
        </w:rPr>
        <w:t xml:space="preserve"> HCC </w:t>
      </w:r>
      <w:r w:rsidR="00BE0759" w:rsidRPr="00CB66F5">
        <w:rPr>
          <w:rFonts w:ascii="Book Antiqua" w:hAnsi="Book Antiqua" w:cs="Times"/>
          <w:color w:val="000000" w:themeColor="text1"/>
          <w:sz w:val="24"/>
          <w:szCs w:val="24"/>
          <w:lang w:val="en-GB"/>
        </w:rPr>
        <w:t>metastasis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75]</w:t>
      </w:r>
      <w:r w:rsidRPr="00CB66F5">
        <w:rPr>
          <w:rFonts w:ascii="Book Antiqua" w:hAnsi="Book Antiqua" w:cs="Times"/>
          <w:color w:val="000000" w:themeColor="text1"/>
          <w:sz w:val="24"/>
          <w:szCs w:val="24"/>
          <w:lang w:val="en-GB"/>
        </w:rPr>
        <w:t>.</w:t>
      </w:r>
    </w:p>
    <w:p w14:paraId="4AA2893F" w14:textId="781D051D"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Metalloprotease activation is not the only known downstream effector of</w:t>
      </w:r>
      <w:r w:rsidR="00BE0759"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HH pathway</w:t>
      </w:r>
      <w:r w:rsidR="00BE0759"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induced progression in HCC. Another potential “targetable” protein is </w:t>
      </w:r>
      <w:r w:rsidR="00BE0759"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kinesin family member 20A that is downstream of Gli2. Gli2 controls </w:t>
      </w:r>
      <w:r w:rsidR="00BE0759"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cell cycle in normal and cancerous cells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77]</w:t>
      </w:r>
      <w:r w:rsidRPr="00CB66F5">
        <w:rPr>
          <w:rFonts w:ascii="Book Antiqua" w:hAnsi="Book Antiqua" w:cs="Times"/>
          <w:color w:val="000000" w:themeColor="text1"/>
          <w:sz w:val="24"/>
          <w:szCs w:val="24"/>
          <w:lang w:val="en-GB"/>
        </w:rPr>
        <w:t xml:space="preserve">. Similarly, </w:t>
      </w:r>
      <w:r w:rsidR="001F0AB3" w:rsidRPr="00CB66F5">
        <w:rPr>
          <w:rFonts w:ascii="Book Antiqua" w:hAnsi="Book Antiqua" w:cs="Times"/>
          <w:color w:val="000000" w:themeColor="text1"/>
          <w:sz w:val="24"/>
          <w:szCs w:val="24"/>
          <w:lang w:val="en-GB"/>
        </w:rPr>
        <w:t>kinesin</w:t>
      </w:r>
      <w:r w:rsidRPr="00CB66F5">
        <w:rPr>
          <w:rFonts w:ascii="Book Antiqua" w:hAnsi="Book Antiqua" w:cs="Times"/>
          <w:color w:val="000000" w:themeColor="text1"/>
          <w:sz w:val="24"/>
          <w:szCs w:val="24"/>
          <w:lang w:val="en-GB"/>
        </w:rPr>
        <w:t xml:space="preserve"> family proteins are involved in </w:t>
      </w:r>
      <w:r w:rsidR="001F0AB3"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regulation of </w:t>
      </w:r>
      <w:r w:rsidR="001F0AB3"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cell cycle and mitosis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78]</w:t>
      </w:r>
      <w:r w:rsidRPr="00CB66F5">
        <w:rPr>
          <w:rFonts w:ascii="Book Antiqua" w:hAnsi="Book Antiqua" w:cs="Times"/>
          <w:color w:val="000000" w:themeColor="text1"/>
          <w:sz w:val="24"/>
          <w:szCs w:val="24"/>
          <w:lang w:val="en-GB"/>
        </w:rPr>
        <w:t xml:space="preserve">. Shi et al. correlated for the first time Gli2 and KIF20A in HCC cells and tissue samples from patients. They found that aberrant activation of </w:t>
      </w:r>
      <w:r w:rsidR="001F0AB3"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GLI2-KIF20A axis is crucial for </w:t>
      </w:r>
      <w:r w:rsidR="001F0AB3"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growth of hepatocarcinoma and that their interplay is mediated by activating Forkhead Box M1 (FoxM1)-MMB complex-mediated transcription</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77]</w:t>
      </w:r>
      <w:r w:rsidRPr="00CB66F5">
        <w:rPr>
          <w:rFonts w:ascii="Book Antiqua" w:hAnsi="Book Antiqua" w:cs="Times"/>
          <w:color w:val="000000" w:themeColor="text1"/>
          <w:sz w:val="24"/>
          <w:szCs w:val="24"/>
          <w:lang w:val="en-GB"/>
        </w:rPr>
        <w:t>. Gli2 or KIF20A knockdown affect</w:t>
      </w:r>
      <w:r w:rsidR="001F0AB3"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the growth of HCC cells </w:t>
      </w:r>
      <w:r w:rsidRPr="00CB66F5">
        <w:rPr>
          <w:rFonts w:ascii="Book Antiqua" w:hAnsi="Book Antiqua" w:cs="Times"/>
          <w:i/>
          <w:color w:val="000000" w:themeColor="text1"/>
          <w:sz w:val="24"/>
          <w:szCs w:val="24"/>
          <w:lang w:val="en-GB"/>
        </w:rPr>
        <w:t>in vitro</w:t>
      </w:r>
      <w:r w:rsidRPr="00CB66F5">
        <w:rPr>
          <w:rFonts w:ascii="Book Antiqua" w:hAnsi="Book Antiqua" w:cs="Times"/>
          <w:color w:val="000000" w:themeColor="text1"/>
          <w:sz w:val="24"/>
          <w:szCs w:val="24"/>
          <w:lang w:val="en-GB"/>
        </w:rPr>
        <w:t xml:space="preserve"> and </w:t>
      </w:r>
      <w:r w:rsidRPr="00CB66F5">
        <w:rPr>
          <w:rFonts w:ascii="Book Antiqua" w:hAnsi="Book Antiqua" w:cs="Times"/>
          <w:i/>
          <w:color w:val="000000" w:themeColor="text1"/>
          <w:sz w:val="24"/>
          <w:szCs w:val="24"/>
          <w:lang w:val="en-GB"/>
        </w:rPr>
        <w:t>in vivo</w:t>
      </w:r>
      <w:r w:rsidRPr="00CB66F5">
        <w:rPr>
          <w:rFonts w:ascii="Book Antiqua" w:hAnsi="Book Antiqua" w:cs="Times"/>
          <w:color w:val="000000" w:themeColor="text1"/>
          <w:sz w:val="24"/>
          <w:szCs w:val="24"/>
          <w:lang w:val="en-GB"/>
        </w:rPr>
        <w:t xml:space="preserve">. Analysis of HCC tissues reveals that GLI2, FoxM1 and KIF20A are highly increased in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cells and </w:t>
      </w:r>
      <w:r w:rsidR="001F0AB3" w:rsidRPr="00CB66F5">
        <w:rPr>
          <w:rFonts w:ascii="Book Antiqua" w:hAnsi="Book Antiqua" w:cs="Times"/>
          <w:color w:val="000000" w:themeColor="text1"/>
          <w:sz w:val="24"/>
          <w:szCs w:val="24"/>
          <w:lang w:val="en-GB"/>
        </w:rPr>
        <w:t xml:space="preserve">are </w:t>
      </w:r>
      <w:r w:rsidRPr="00CB66F5">
        <w:rPr>
          <w:rFonts w:ascii="Book Antiqua" w:hAnsi="Book Antiqua" w:cs="Times"/>
          <w:color w:val="000000" w:themeColor="text1"/>
          <w:sz w:val="24"/>
          <w:szCs w:val="24"/>
          <w:lang w:val="en-GB"/>
        </w:rPr>
        <w:t xml:space="preserve">correlated with HCC recurrence and overall survival of patients. Co-expression of these three markers could be considered a negative predictor for poor prognosis </w:t>
      </w:r>
      <w:r w:rsidR="001F0AB3" w:rsidRPr="00CB66F5">
        <w:rPr>
          <w:rFonts w:ascii="Book Antiqua" w:hAnsi="Book Antiqua" w:cs="Times"/>
          <w:color w:val="000000" w:themeColor="text1"/>
          <w:sz w:val="24"/>
          <w:szCs w:val="24"/>
          <w:lang w:val="en-GB"/>
        </w:rPr>
        <w:t>in</w:t>
      </w:r>
      <w:r w:rsidRPr="00CB66F5">
        <w:rPr>
          <w:rFonts w:ascii="Book Antiqua" w:hAnsi="Book Antiqua" w:cs="Times"/>
          <w:color w:val="000000" w:themeColor="text1"/>
          <w:sz w:val="24"/>
          <w:szCs w:val="24"/>
          <w:lang w:val="en-GB"/>
        </w:rPr>
        <w:t xml:space="preserve"> HCC patients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77]</w:t>
      </w:r>
      <w:r w:rsidRPr="00CB66F5">
        <w:rPr>
          <w:rFonts w:ascii="Book Antiqua" w:hAnsi="Book Antiqua" w:cs="Times"/>
          <w:color w:val="000000" w:themeColor="text1"/>
          <w:sz w:val="24"/>
          <w:szCs w:val="24"/>
          <w:lang w:val="en-GB"/>
        </w:rPr>
        <w:t>.</w:t>
      </w:r>
    </w:p>
    <w:p w14:paraId="5A0BC1D1" w14:textId="77777777" w:rsidR="00E5452D" w:rsidRPr="00CB66F5" w:rsidRDefault="00E5452D" w:rsidP="00CB66F5">
      <w:pPr>
        <w:widowControl w:val="0"/>
        <w:autoSpaceDE w:val="0"/>
        <w:autoSpaceDN w:val="0"/>
        <w:adjustRightInd w:val="0"/>
        <w:snapToGrid w:val="0"/>
        <w:spacing w:after="0" w:line="360" w:lineRule="auto"/>
        <w:jc w:val="both"/>
        <w:rPr>
          <w:rFonts w:ascii="Book Antiqua" w:hAnsi="Book Antiqua" w:cs="Times"/>
          <w:b/>
          <w:i/>
          <w:color w:val="000000" w:themeColor="text1"/>
          <w:sz w:val="24"/>
          <w:szCs w:val="24"/>
          <w:lang w:val="en-GB" w:eastAsia="zh-CN"/>
        </w:rPr>
      </w:pPr>
    </w:p>
    <w:p w14:paraId="587825FA" w14:textId="2D8DAF58"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r w:rsidRPr="00CB66F5">
        <w:rPr>
          <w:rFonts w:ascii="Book Antiqua" w:hAnsi="Book Antiqua" w:cs="Times"/>
          <w:b/>
          <w:i/>
          <w:color w:val="000000" w:themeColor="text1"/>
          <w:sz w:val="24"/>
          <w:szCs w:val="24"/>
          <w:lang w:val="en-GB"/>
        </w:rPr>
        <w:t>Correlation of micro-RNAs and HH signals in HCC</w:t>
      </w:r>
    </w:p>
    <w:p w14:paraId="1455DDD6" w14:textId="6CAAA6B2"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MicroRNAs (miRNAs) are endogenous non-coding RNAs</w:t>
      </w:r>
      <w:r w:rsidR="001F0AB3" w:rsidRPr="00CB66F5">
        <w:rPr>
          <w:rFonts w:ascii="Book Antiqua" w:hAnsi="Book Antiqua" w:cs="Times"/>
          <w:color w:val="000000" w:themeColor="text1"/>
          <w:sz w:val="24"/>
          <w:szCs w:val="24"/>
          <w:lang w:val="en-GB"/>
        </w:rPr>
        <w:t xml:space="preserve"> and are</w:t>
      </w:r>
      <w:r w:rsidRPr="00CB66F5">
        <w:rPr>
          <w:rFonts w:ascii="Book Antiqua" w:hAnsi="Book Antiqua" w:cs="Times"/>
          <w:color w:val="000000" w:themeColor="text1"/>
          <w:sz w:val="24"/>
          <w:szCs w:val="24"/>
          <w:lang w:val="en-GB"/>
        </w:rPr>
        <w:t xml:space="preserve"> characterized by a length of B22 nucleotides. miRNAs supress the expression of target genes at </w:t>
      </w:r>
      <w:r w:rsidR="001F0AB3"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post-transcriptional or translational level. In particular,</w:t>
      </w:r>
      <w:r w:rsidR="00E7165F" w:rsidRPr="00CB66F5">
        <w:rPr>
          <w:rFonts w:ascii="Book Antiqua" w:hAnsi="Book Antiqua" w:cs="Times"/>
          <w:color w:val="000000" w:themeColor="text1"/>
          <w:sz w:val="24"/>
          <w:szCs w:val="24"/>
          <w:lang w:val="en-GB"/>
        </w:rPr>
        <w:t xml:space="preserve"> a mi</w:t>
      </w:r>
      <w:r w:rsidRPr="00CB66F5">
        <w:rPr>
          <w:rFonts w:ascii="Book Antiqua" w:hAnsi="Book Antiqua" w:cs="Times"/>
          <w:color w:val="000000" w:themeColor="text1"/>
          <w:sz w:val="24"/>
          <w:szCs w:val="24"/>
          <w:lang w:val="en-GB"/>
        </w:rPr>
        <w:t xml:space="preserve">RNA seed sequence (6-8 end nucleotides) interacts with a complementary sequence in </w:t>
      </w:r>
      <w:r w:rsidR="001F0AB3" w:rsidRPr="00CB66F5">
        <w:rPr>
          <w:rFonts w:ascii="Book Antiqua" w:hAnsi="Book Antiqua" w:cs="Times"/>
          <w:color w:val="000000" w:themeColor="text1"/>
          <w:sz w:val="24"/>
          <w:szCs w:val="24"/>
          <w:lang w:val="en-GB"/>
        </w:rPr>
        <w:t>messenger</w:t>
      </w:r>
      <w:r w:rsidRPr="00CB66F5">
        <w:rPr>
          <w:rFonts w:ascii="Book Antiqua" w:hAnsi="Book Antiqua" w:cs="Times"/>
          <w:color w:val="000000" w:themeColor="text1"/>
          <w:sz w:val="24"/>
          <w:szCs w:val="24"/>
          <w:lang w:val="en-GB"/>
        </w:rPr>
        <w:t xml:space="preserve"> RNA of target genes. In humans their role is known in normal biological process</w:t>
      </w:r>
      <w:r w:rsidR="001F0AB3" w:rsidRPr="00CB66F5">
        <w:rPr>
          <w:rFonts w:ascii="Book Antiqua" w:hAnsi="Book Antiqua" w:cs="Times"/>
          <w:color w:val="000000" w:themeColor="text1"/>
          <w:sz w:val="24"/>
          <w:szCs w:val="24"/>
          <w:lang w:val="en-GB"/>
        </w:rPr>
        <w:t>es</w:t>
      </w:r>
      <w:r w:rsidRPr="00CB66F5">
        <w:rPr>
          <w:rFonts w:ascii="Book Antiqua" w:hAnsi="Book Antiqua" w:cs="Times"/>
          <w:color w:val="000000" w:themeColor="text1"/>
          <w:sz w:val="24"/>
          <w:szCs w:val="24"/>
          <w:lang w:val="en-GB"/>
        </w:rPr>
        <w:t xml:space="preserve"> including proliferation and differentiation</w:t>
      </w:r>
      <w:r w:rsidR="001F0AB3"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and in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s, including HCC</w:t>
      </w:r>
      <w:r w:rsidR="00335B66" w:rsidRPr="00CB66F5">
        <w:rPr>
          <w:rFonts w:ascii="Book Antiqua" w:hAnsi="Book Antiqua" w:cs="Times"/>
          <w:color w:val="000000" w:themeColor="text1"/>
          <w:sz w:val="24"/>
          <w:szCs w:val="24"/>
          <w:vertAlign w:val="superscript"/>
          <w:lang w:val="en-GB"/>
        </w:rPr>
        <w:t>[</w:t>
      </w:r>
      <w:r w:rsidR="00E5452D" w:rsidRPr="00CB66F5">
        <w:rPr>
          <w:rFonts w:ascii="Book Antiqua" w:hAnsi="Book Antiqua" w:cs="Times"/>
          <w:color w:val="000000" w:themeColor="text1"/>
          <w:sz w:val="24"/>
          <w:szCs w:val="24"/>
          <w:vertAlign w:val="superscript"/>
          <w:lang w:val="en-GB"/>
        </w:rPr>
        <w:t>79,</w:t>
      </w:r>
      <w:r w:rsidRPr="00CB66F5">
        <w:rPr>
          <w:rFonts w:ascii="Book Antiqua" w:hAnsi="Book Antiqua" w:cs="Times"/>
          <w:color w:val="000000" w:themeColor="text1"/>
          <w:sz w:val="24"/>
          <w:szCs w:val="24"/>
          <w:vertAlign w:val="superscript"/>
          <w:lang w:val="en-GB"/>
        </w:rPr>
        <w:t>80]</w:t>
      </w:r>
      <w:r w:rsidRPr="00CB66F5">
        <w:rPr>
          <w:rFonts w:ascii="Book Antiqua" w:hAnsi="Book Antiqua" w:cs="Times"/>
          <w:color w:val="000000" w:themeColor="text1"/>
          <w:sz w:val="24"/>
          <w:szCs w:val="24"/>
          <w:lang w:val="en-GB"/>
        </w:rPr>
        <w:t xml:space="preserve">. </w:t>
      </w:r>
    </w:p>
    <w:p w14:paraId="3D2C1171" w14:textId="00A4778F"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lastRenderedPageBreak/>
        <w:t>MicroRNAs can regulate EMT in HCC; in particular, miR-338-3p expression is significantly low in HCC tissues with poor differentiation in advanced stage HCC patients</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81]</w:t>
      </w:r>
      <w:r w:rsidRPr="00CB66F5">
        <w:rPr>
          <w:rFonts w:ascii="Book Antiqua" w:hAnsi="Book Antiqua" w:cs="Times"/>
          <w:color w:val="000000" w:themeColor="text1"/>
          <w:sz w:val="24"/>
          <w:szCs w:val="24"/>
          <w:lang w:val="en-GB"/>
        </w:rPr>
        <w:t>.</w:t>
      </w:r>
    </w:p>
    <w:p w14:paraId="5EA5E674" w14:textId="303FE4D2"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MiR- 338-3p reduce</w:t>
      </w:r>
      <w:r w:rsidR="005F24D7"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HCC cell invasiveness </w:t>
      </w:r>
      <w:r w:rsidRPr="00CB66F5">
        <w:rPr>
          <w:rFonts w:ascii="Book Antiqua" w:hAnsi="Book Antiqua" w:cs="Times"/>
          <w:i/>
          <w:color w:val="000000" w:themeColor="text1"/>
          <w:sz w:val="24"/>
          <w:szCs w:val="24"/>
          <w:lang w:val="en-GB"/>
        </w:rPr>
        <w:t>in vitro</w:t>
      </w:r>
      <w:r w:rsidRPr="00CB66F5">
        <w:rPr>
          <w:rFonts w:ascii="Book Antiqua" w:hAnsi="Book Antiqua" w:cs="Times"/>
          <w:color w:val="000000" w:themeColor="text1"/>
          <w:sz w:val="24"/>
          <w:szCs w:val="24"/>
          <w:lang w:val="en-GB"/>
        </w:rPr>
        <w:t xml:space="preserve"> by specific</w:t>
      </w:r>
      <w:r w:rsidR="005F24D7" w:rsidRPr="00CB66F5">
        <w:rPr>
          <w:rFonts w:ascii="Book Antiqua" w:hAnsi="Book Antiqua" w:cs="Times"/>
          <w:color w:val="000000" w:themeColor="text1"/>
          <w:sz w:val="24"/>
          <w:szCs w:val="24"/>
          <w:lang w:val="en-GB"/>
        </w:rPr>
        <w:t>ally</w:t>
      </w:r>
      <w:r w:rsidRPr="00CB66F5">
        <w:rPr>
          <w:rFonts w:ascii="Book Antiqua" w:hAnsi="Book Antiqua" w:cs="Times"/>
          <w:color w:val="000000" w:themeColor="text1"/>
          <w:sz w:val="24"/>
          <w:szCs w:val="24"/>
          <w:lang w:val="en-GB"/>
        </w:rPr>
        <w:t xml:space="preserve"> inhibiti</w:t>
      </w:r>
      <w:r w:rsidR="005F24D7" w:rsidRPr="00CB66F5">
        <w:rPr>
          <w:rFonts w:ascii="Book Antiqua" w:hAnsi="Book Antiqua" w:cs="Times"/>
          <w:color w:val="000000" w:themeColor="text1"/>
          <w:sz w:val="24"/>
          <w:szCs w:val="24"/>
          <w:lang w:val="en-GB"/>
        </w:rPr>
        <w:t>ng</w:t>
      </w:r>
      <w:r w:rsidRPr="00CB66F5">
        <w:rPr>
          <w:rFonts w:ascii="Book Antiqua" w:hAnsi="Book Antiqua" w:cs="Times"/>
          <w:color w:val="000000" w:themeColor="text1"/>
          <w:sz w:val="24"/>
          <w:szCs w:val="24"/>
          <w:lang w:val="en-GB"/>
        </w:rPr>
        <w:t xml:space="preserve"> SMO, the receptor of HH signalling</w:t>
      </w:r>
      <w:r w:rsidR="001F0AB3"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w:t>
      </w:r>
      <w:r w:rsidR="005F24D7" w:rsidRPr="00CB66F5">
        <w:rPr>
          <w:rFonts w:ascii="Book Antiqua" w:hAnsi="Book Antiqua" w:cs="Times"/>
          <w:color w:val="000000" w:themeColor="text1"/>
          <w:sz w:val="24"/>
          <w:szCs w:val="24"/>
          <w:lang w:val="en-GB"/>
        </w:rPr>
        <w:t>and s</w:t>
      </w:r>
      <w:r w:rsidRPr="00CB66F5">
        <w:rPr>
          <w:rFonts w:ascii="Book Antiqua" w:hAnsi="Book Antiqua" w:cs="Times"/>
          <w:color w:val="000000" w:themeColor="text1"/>
          <w:sz w:val="24"/>
          <w:szCs w:val="24"/>
          <w:lang w:val="en-GB"/>
        </w:rPr>
        <w:t>ubsequent</w:t>
      </w:r>
      <w:r w:rsidR="005F24D7" w:rsidRPr="00CB66F5">
        <w:rPr>
          <w:rFonts w:ascii="Book Antiqua" w:hAnsi="Book Antiqua" w:cs="Times"/>
          <w:color w:val="000000" w:themeColor="text1"/>
          <w:sz w:val="24"/>
          <w:szCs w:val="24"/>
          <w:lang w:val="en-GB"/>
        </w:rPr>
        <w:t>ly</w:t>
      </w:r>
      <w:r w:rsidRPr="00CB66F5">
        <w:rPr>
          <w:rFonts w:ascii="Book Antiqua" w:hAnsi="Book Antiqua" w:cs="Times"/>
          <w:color w:val="000000" w:themeColor="text1"/>
          <w:sz w:val="24"/>
          <w:szCs w:val="24"/>
          <w:lang w:val="en-GB"/>
        </w:rPr>
        <w:t xml:space="preserve"> reduc</w:t>
      </w:r>
      <w:r w:rsidR="005F24D7" w:rsidRPr="00CB66F5">
        <w:rPr>
          <w:rFonts w:ascii="Book Antiqua" w:hAnsi="Book Antiqua" w:cs="Times"/>
          <w:color w:val="000000" w:themeColor="text1"/>
          <w:sz w:val="24"/>
          <w:szCs w:val="24"/>
          <w:lang w:val="en-GB"/>
        </w:rPr>
        <w:t>ing</w:t>
      </w:r>
      <w:r w:rsidRPr="00CB66F5">
        <w:rPr>
          <w:rFonts w:ascii="Book Antiqua" w:hAnsi="Book Antiqua" w:cs="Times"/>
          <w:color w:val="000000" w:themeColor="text1"/>
          <w:sz w:val="24"/>
          <w:szCs w:val="24"/>
          <w:lang w:val="en-GB"/>
        </w:rPr>
        <w:t xml:space="preserve"> MMP-9 activity</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82,83]</w:t>
      </w:r>
      <w:r w:rsidRPr="00CB66F5">
        <w:rPr>
          <w:rFonts w:ascii="Book Antiqua" w:hAnsi="Book Antiqua" w:cs="Times"/>
          <w:color w:val="000000" w:themeColor="text1"/>
          <w:sz w:val="24"/>
          <w:szCs w:val="24"/>
          <w:lang w:val="en-GB"/>
        </w:rPr>
        <w:t>. In HCC cell</w:t>
      </w:r>
      <w:r w:rsidR="001F0AB3" w:rsidRPr="00CB66F5">
        <w:rPr>
          <w:rFonts w:ascii="Book Antiqua" w:hAnsi="Book Antiqua" w:cs="Times"/>
          <w:color w:val="000000" w:themeColor="text1"/>
          <w:sz w:val="24"/>
          <w:szCs w:val="24"/>
          <w:lang w:val="en-GB"/>
        </w:rPr>
        <w:t xml:space="preserve"> </w:t>
      </w:r>
      <w:r w:rsidRPr="00CB66F5">
        <w:rPr>
          <w:rFonts w:ascii="Book Antiqua" w:hAnsi="Book Antiqua" w:cs="Times"/>
          <w:color w:val="000000" w:themeColor="text1"/>
          <w:sz w:val="24"/>
          <w:szCs w:val="24"/>
          <w:lang w:val="en-GB"/>
        </w:rPr>
        <w:t xml:space="preserve">lines, miR-338-3p expression levels correlate with </w:t>
      </w:r>
      <w:r w:rsidR="001F0AB3"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transcriptional activity of E-cadherin and with inhibited N-cadherin</w:t>
      </w:r>
      <w:r w:rsidR="00335B66" w:rsidRPr="00CB66F5">
        <w:rPr>
          <w:rFonts w:ascii="Book Antiqua" w:hAnsi="Book Antiqua" w:cs="Times"/>
          <w:color w:val="000000" w:themeColor="text1"/>
          <w:sz w:val="24"/>
          <w:szCs w:val="24"/>
          <w:vertAlign w:val="superscript"/>
          <w:lang w:val="en-GB"/>
        </w:rPr>
        <w:t>[</w:t>
      </w:r>
      <w:r w:rsidRPr="00CB66F5">
        <w:rPr>
          <w:rFonts w:ascii="Book Antiqua" w:hAnsi="Book Antiqua" w:cs="Times"/>
          <w:color w:val="000000" w:themeColor="text1"/>
          <w:sz w:val="24"/>
          <w:szCs w:val="24"/>
          <w:vertAlign w:val="superscript"/>
          <w:lang w:val="en-GB"/>
        </w:rPr>
        <w:t>83]</w:t>
      </w:r>
      <w:r w:rsidRPr="00CB66F5">
        <w:rPr>
          <w:rFonts w:ascii="Book Antiqua" w:hAnsi="Book Antiqua" w:cs="Times"/>
          <w:color w:val="000000" w:themeColor="text1"/>
          <w:sz w:val="24"/>
          <w:szCs w:val="24"/>
          <w:lang w:val="en-GB"/>
        </w:rPr>
        <w:t>. Transfection of the miR-338-3p mimic in HCC cells induces a regression of Gli1 protein and mRNA levels concomitant with</w:t>
      </w:r>
      <w:r w:rsidR="001F0AB3" w:rsidRPr="00CB66F5">
        <w:rPr>
          <w:rFonts w:ascii="Book Antiqua" w:hAnsi="Book Antiqua" w:cs="Times"/>
          <w:color w:val="000000" w:themeColor="text1"/>
          <w:sz w:val="24"/>
          <w:szCs w:val="24"/>
          <w:lang w:val="en-GB"/>
        </w:rPr>
        <w:t xml:space="preserve"> a decrease of </w:t>
      </w:r>
      <w:r w:rsidRPr="00CB66F5">
        <w:rPr>
          <w:rFonts w:ascii="Book Antiqua" w:hAnsi="Book Antiqua" w:cs="Times"/>
          <w:color w:val="000000" w:themeColor="text1"/>
          <w:sz w:val="24"/>
          <w:szCs w:val="24"/>
          <w:lang w:val="en-GB"/>
        </w:rPr>
        <w:t xml:space="preserve">SNAIL activity. </w:t>
      </w:r>
      <w:r w:rsidR="00E7165F" w:rsidRPr="00CB66F5">
        <w:rPr>
          <w:rFonts w:ascii="Book Antiqua" w:hAnsi="Book Antiqua" w:cs="Times"/>
          <w:color w:val="000000" w:themeColor="text1"/>
          <w:sz w:val="24"/>
          <w:szCs w:val="24"/>
          <w:lang w:val="en-GB"/>
        </w:rPr>
        <w:t xml:space="preserve">In contrast, </w:t>
      </w:r>
      <w:r w:rsidR="00B22B53" w:rsidRPr="00CB66F5">
        <w:rPr>
          <w:rFonts w:ascii="Book Antiqua" w:hAnsi="Book Antiqua" w:cs="Times"/>
          <w:color w:val="000000" w:themeColor="text1"/>
          <w:sz w:val="24"/>
          <w:szCs w:val="24"/>
          <w:lang w:val="en-GB"/>
        </w:rPr>
        <w:t xml:space="preserve">SMO </w:t>
      </w:r>
      <w:r w:rsidRPr="00CB66F5">
        <w:rPr>
          <w:rFonts w:ascii="Book Antiqua" w:hAnsi="Book Antiqua" w:cs="Times"/>
          <w:color w:val="000000" w:themeColor="text1"/>
          <w:sz w:val="24"/>
          <w:szCs w:val="24"/>
          <w:lang w:val="en-GB"/>
        </w:rPr>
        <w:t>siRNA inhibits the effect of miR-338-3p, confirming that SMO is the mediator of miR-338-3p in HCC cells</w:t>
      </w:r>
      <w:r w:rsidR="00E7165F" w:rsidRPr="00CB66F5">
        <w:rPr>
          <w:rFonts w:ascii="Book Antiqua" w:hAnsi="Book Antiqua" w:cs="Times"/>
          <w:color w:val="000000" w:themeColor="text1"/>
          <w:sz w:val="24"/>
          <w:szCs w:val="24"/>
          <w:lang w:val="en-GB"/>
        </w:rPr>
        <w:t xml:space="preserve"> and that </w:t>
      </w:r>
      <w:r w:rsidR="00B22B53" w:rsidRPr="00CB66F5">
        <w:rPr>
          <w:rFonts w:ascii="Book Antiqua" w:hAnsi="Book Antiqua" w:cs="Times"/>
          <w:color w:val="000000" w:themeColor="text1"/>
          <w:sz w:val="24"/>
          <w:szCs w:val="24"/>
          <w:lang w:val="en-GB"/>
        </w:rPr>
        <w:t>inhibition of</w:t>
      </w:r>
      <w:r w:rsidRPr="00CB66F5">
        <w:rPr>
          <w:rFonts w:ascii="Book Antiqua" w:hAnsi="Book Antiqua" w:cs="Times"/>
          <w:color w:val="000000" w:themeColor="text1"/>
          <w:sz w:val="24"/>
          <w:szCs w:val="24"/>
          <w:lang w:val="en-GB"/>
        </w:rPr>
        <w:t xml:space="preserve"> miR-338-3p is a mechanism of activation of EMT and HH signa</w:t>
      </w:r>
      <w:r w:rsidR="00B22B53" w:rsidRPr="00CB66F5">
        <w:rPr>
          <w:rFonts w:ascii="Book Antiqua" w:hAnsi="Book Antiqua" w:cs="Times"/>
          <w:color w:val="000000" w:themeColor="text1"/>
          <w:sz w:val="24"/>
          <w:szCs w:val="24"/>
          <w:lang w:val="en-GB"/>
        </w:rPr>
        <w:t>l</w:t>
      </w:r>
      <w:r w:rsidRPr="00CB66F5">
        <w:rPr>
          <w:rFonts w:ascii="Book Antiqua" w:hAnsi="Book Antiqua" w:cs="Times"/>
          <w:color w:val="000000" w:themeColor="text1"/>
          <w:sz w:val="24"/>
          <w:szCs w:val="24"/>
          <w:lang w:val="en-GB"/>
        </w:rPr>
        <w:t xml:space="preserve">ling in HCC development. miR-338-3p and N-cadherin expression levels were assessed in a cohort of 163 HCC tissue specimens by real time PCR, </w:t>
      </w:r>
      <w:r w:rsidR="005F24D7" w:rsidRPr="00CB66F5">
        <w:rPr>
          <w:rFonts w:ascii="Book Antiqua" w:hAnsi="Book Antiqua" w:cs="Times"/>
          <w:color w:val="000000" w:themeColor="text1"/>
          <w:sz w:val="24"/>
          <w:szCs w:val="24"/>
          <w:lang w:val="en-GB"/>
        </w:rPr>
        <w:t>in which</w:t>
      </w:r>
      <w:r w:rsidRPr="00CB66F5">
        <w:rPr>
          <w:rFonts w:ascii="Book Antiqua" w:hAnsi="Book Antiqua" w:cs="Times"/>
          <w:color w:val="000000" w:themeColor="text1"/>
          <w:sz w:val="24"/>
          <w:szCs w:val="24"/>
          <w:lang w:val="en-GB"/>
        </w:rPr>
        <w:t xml:space="preserve"> HCC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s </w:t>
      </w:r>
      <w:r w:rsidR="005F24D7" w:rsidRPr="00CB66F5">
        <w:rPr>
          <w:rFonts w:ascii="Book Antiqua" w:hAnsi="Book Antiqua" w:cs="Times"/>
          <w:color w:val="000000" w:themeColor="text1"/>
          <w:sz w:val="24"/>
          <w:szCs w:val="24"/>
          <w:lang w:val="en-GB"/>
        </w:rPr>
        <w:t>were classified as</w:t>
      </w:r>
      <w:r w:rsidRPr="00CB66F5">
        <w:rPr>
          <w:rFonts w:ascii="Book Antiqua" w:hAnsi="Book Antiqua" w:cs="Times"/>
          <w:color w:val="000000" w:themeColor="text1"/>
          <w:sz w:val="24"/>
          <w:szCs w:val="24"/>
          <w:lang w:val="en-GB"/>
        </w:rPr>
        <w:t xml:space="preserve"> low and high </w:t>
      </w:r>
      <w:r w:rsidR="00B22B53" w:rsidRPr="00CB66F5">
        <w:rPr>
          <w:rFonts w:ascii="Book Antiqua" w:hAnsi="Book Antiqua" w:cs="Times"/>
          <w:color w:val="000000" w:themeColor="text1"/>
          <w:sz w:val="24"/>
          <w:szCs w:val="24"/>
          <w:lang w:val="en-GB"/>
        </w:rPr>
        <w:t>expressers</w:t>
      </w:r>
      <w:r w:rsidRPr="00CB66F5">
        <w:rPr>
          <w:rFonts w:ascii="Book Antiqua" w:hAnsi="Book Antiqua" w:cs="Times"/>
          <w:color w:val="000000" w:themeColor="text1"/>
          <w:sz w:val="24"/>
          <w:szCs w:val="24"/>
          <w:lang w:val="en-GB"/>
        </w:rPr>
        <w:t xml:space="preserve"> and correlat</w:t>
      </w:r>
      <w:r w:rsidR="005F24D7" w:rsidRPr="00CB66F5">
        <w:rPr>
          <w:rFonts w:ascii="Book Antiqua" w:hAnsi="Book Antiqua" w:cs="Times"/>
          <w:color w:val="000000" w:themeColor="text1"/>
          <w:sz w:val="24"/>
          <w:szCs w:val="24"/>
          <w:lang w:val="en-GB"/>
        </w:rPr>
        <w:t>ed</w:t>
      </w:r>
      <w:r w:rsidRPr="00CB66F5">
        <w:rPr>
          <w:rFonts w:ascii="Book Antiqua" w:hAnsi="Book Antiqua" w:cs="Times"/>
          <w:color w:val="000000" w:themeColor="text1"/>
          <w:sz w:val="24"/>
          <w:szCs w:val="24"/>
          <w:lang w:val="en-GB"/>
        </w:rPr>
        <w:t xml:space="preserve"> </w:t>
      </w:r>
      <w:r w:rsidR="005F24D7"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 xml:space="preserve">low miR-338-3p with </w:t>
      </w:r>
      <w:r w:rsidR="005F24D7" w:rsidRPr="00CB66F5">
        <w:rPr>
          <w:rFonts w:ascii="Book Antiqua" w:hAnsi="Book Antiqua" w:cs="Times"/>
          <w:color w:val="000000" w:themeColor="text1"/>
          <w:sz w:val="24"/>
          <w:szCs w:val="24"/>
          <w:lang w:val="en-GB"/>
        </w:rPr>
        <w:t>a poor</w:t>
      </w:r>
      <w:r w:rsidRPr="00CB66F5">
        <w:rPr>
          <w:rFonts w:ascii="Book Antiqua" w:hAnsi="Book Antiqua" w:cs="Times"/>
          <w:color w:val="000000" w:themeColor="text1"/>
          <w:sz w:val="24"/>
          <w:szCs w:val="24"/>
          <w:lang w:val="en-GB"/>
        </w:rPr>
        <w:t xml:space="preserve"> clinical DFS. Similarly, </w:t>
      </w:r>
      <w:r w:rsidR="005F24D7" w:rsidRPr="00CB66F5">
        <w:rPr>
          <w:rFonts w:ascii="Book Antiqua" w:hAnsi="Book Antiqua" w:cs="Times"/>
          <w:color w:val="000000" w:themeColor="text1"/>
          <w:sz w:val="24"/>
          <w:szCs w:val="24"/>
          <w:lang w:val="en-GB"/>
        </w:rPr>
        <w:t xml:space="preserve">high expression of </w:t>
      </w:r>
      <w:r w:rsidRPr="00CB66F5">
        <w:rPr>
          <w:rFonts w:ascii="Book Antiqua" w:hAnsi="Book Antiqua" w:cs="Times"/>
          <w:color w:val="000000" w:themeColor="text1"/>
          <w:sz w:val="24"/>
          <w:szCs w:val="24"/>
          <w:lang w:val="en-GB"/>
        </w:rPr>
        <w:t>N-cadherin and low</w:t>
      </w:r>
      <w:r w:rsidR="005F24D7" w:rsidRPr="00CB66F5">
        <w:rPr>
          <w:rFonts w:ascii="Book Antiqua" w:hAnsi="Book Antiqua" w:cs="Times"/>
          <w:color w:val="000000" w:themeColor="text1"/>
          <w:sz w:val="24"/>
          <w:szCs w:val="24"/>
          <w:lang w:val="en-GB"/>
        </w:rPr>
        <w:t xml:space="preserve"> expression of</w:t>
      </w:r>
      <w:r w:rsidRPr="00CB66F5">
        <w:rPr>
          <w:rFonts w:ascii="Book Antiqua" w:hAnsi="Book Antiqua" w:cs="Times"/>
          <w:color w:val="000000" w:themeColor="text1"/>
          <w:sz w:val="24"/>
          <w:szCs w:val="24"/>
          <w:lang w:val="en-GB"/>
        </w:rPr>
        <w:t xml:space="preserve"> miR-338-3p correlate</w:t>
      </w:r>
      <w:r w:rsidR="005F24D7" w:rsidRPr="00CB66F5">
        <w:rPr>
          <w:rFonts w:ascii="Book Antiqua" w:hAnsi="Book Antiqua" w:cs="Times"/>
          <w:color w:val="000000" w:themeColor="text1"/>
          <w:sz w:val="24"/>
          <w:szCs w:val="24"/>
          <w:lang w:val="en-GB"/>
        </w:rPr>
        <w:t>d</w:t>
      </w:r>
      <w:r w:rsidRPr="00CB66F5">
        <w:rPr>
          <w:rFonts w:ascii="Book Antiqua" w:hAnsi="Book Antiqua" w:cs="Times"/>
          <w:color w:val="000000" w:themeColor="text1"/>
          <w:sz w:val="24"/>
          <w:szCs w:val="24"/>
          <w:lang w:val="en-GB"/>
        </w:rPr>
        <w:t xml:space="preserve"> with HCC metastasis</w:t>
      </w:r>
      <w:r w:rsidR="00C96CED" w:rsidRPr="00CB66F5">
        <w:rPr>
          <w:rFonts w:ascii="Book Antiqua" w:hAnsi="Book Antiqua" w:cs="Times"/>
          <w:color w:val="000000" w:themeColor="text1"/>
          <w:sz w:val="24"/>
          <w:szCs w:val="24"/>
          <w:vertAlign w:val="superscript"/>
          <w:lang w:val="en-GB"/>
        </w:rPr>
        <w:t>[79,</w:t>
      </w:r>
      <w:r w:rsidRPr="00CB66F5">
        <w:rPr>
          <w:rFonts w:ascii="Book Antiqua" w:hAnsi="Book Antiqua" w:cs="Times"/>
          <w:color w:val="000000" w:themeColor="text1"/>
          <w:sz w:val="24"/>
          <w:szCs w:val="24"/>
          <w:vertAlign w:val="superscript"/>
          <w:lang w:val="en-GB"/>
        </w:rPr>
        <w:t>83]</w:t>
      </w:r>
      <w:r w:rsidRPr="00CB66F5">
        <w:rPr>
          <w:rFonts w:ascii="Book Antiqua" w:hAnsi="Book Antiqua" w:cs="Times"/>
          <w:color w:val="000000" w:themeColor="text1"/>
          <w:sz w:val="24"/>
          <w:szCs w:val="24"/>
          <w:lang w:val="en-GB"/>
        </w:rPr>
        <w:t>. Moreover, real time PCR on HCC tissue</w:t>
      </w:r>
      <w:r w:rsidR="005F24D7" w:rsidRPr="00CB66F5">
        <w:rPr>
          <w:rFonts w:ascii="Book Antiqua" w:hAnsi="Book Antiqua" w:cs="Times"/>
          <w:color w:val="000000" w:themeColor="text1"/>
          <w:sz w:val="24"/>
          <w:szCs w:val="24"/>
          <w:lang w:val="en-GB"/>
        </w:rPr>
        <w:t>s</w:t>
      </w:r>
      <w:r w:rsidRPr="00CB66F5">
        <w:rPr>
          <w:rFonts w:ascii="Book Antiqua" w:hAnsi="Book Antiqua" w:cs="Times"/>
          <w:color w:val="000000" w:themeColor="text1"/>
          <w:sz w:val="24"/>
          <w:szCs w:val="24"/>
          <w:lang w:val="en-GB"/>
        </w:rPr>
        <w:t xml:space="preserve"> for HH components revealed that high levels of miR-338-3p occur </w:t>
      </w:r>
      <w:r w:rsidR="005F24D7" w:rsidRPr="00CB66F5">
        <w:rPr>
          <w:rFonts w:ascii="Book Antiqua" w:hAnsi="Book Antiqua" w:cs="Times"/>
          <w:color w:val="000000" w:themeColor="text1"/>
          <w:sz w:val="24"/>
          <w:szCs w:val="24"/>
          <w:lang w:val="en-GB"/>
        </w:rPr>
        <w:t>together</w:t>
      </w:r>
      <w:r w:rsidRPr="00CB66F5">
        <w:rPr>
          <w:rFonts w:ascii="Book Antiqua" w:hAnsi="Book Antiqua" w:cs="Times"/>
          <w:color w:val="000000" w:themeColor="text1"/>
          <w:sz w:val="24"/>
          <w:szCs w:val="24"/>
          <w:lang w:val="en-GB"/>
        </w:rPr>
        <w:t xml:space="preserve"> with inhibition of HH signals, </w:t>
      </w:r>
      <w:r w:rsidR="009B09D0" w:rsidRPr="00CB66F5">
        <w:rPr>
          <w:rFonts w:ascii="Book Antiqua" w:hAnsi="Book Antiqua" w:cs="Times"/>
          <w:color w:val="000000" w:themeColor="text1"/>
          <w:sz w:val="24"/>
          <w:szCs w:val="24"/>
          <w:lang w:val="en-GB"/>
        </w:rPr>
        <w:t xml:space="preserve">and </w:t>
      </w:r>
      <w:r w:rsidRPr="00CB66F5">
        <w:rPr>
          <w:rFonts w:ascii="Book Antiqua" w:hAnsi="Book Antiqua" w:cs="Times"/>
          <w:color w:val="000000" w:themeColor="text1"/>
          <w:sz w:val="24"/>
          <w:szCs w:val="24"/>
          <w:lang w:val="en-GB"/>
        </w:rPr>
        <w:t xml:space="preserve">with low </w:t>
      </w:r>
      <w:r w:rsidR="009B09D0" w:rsidRPr="00CB66F5">
        <w:rPr>
          <w:rFonts w:ascii="Book Antiqua" w:hAnsi="Book Antiqua" w:cs="Times"/>
          <w:color w:val="000000" w:themeColor="text1"/>
          <w:sz w:val="24"/>
          <w:szCs w:val="24"/>
          <w:lang w:val="en-GB"/>
        </w:rPr>
        <w:t>expression</w:t>
      </w:r>
      <w:r w:rsidRPr="00CB66F5">
        <w:rPr>
          <w:rFonts w:ascii="Book Antiqua" w:hAnsi="Book Antiqua" w:cs="Times"/>
          <w:color w:val="000000" w:themeColor="text1"/>
          <w:sz w:val="24"/>
          <w:szCs w:val="24"/>
          <w:lang w:val="en-GB"/>
        </w:rPr>
        <w:t xml:space="preserve"> of SMO, Gli1 and vimentin, thus confirming the complex link between miRNAs, HH and EMT.</w:t>
      </w:r>
    </w:p>
    <w:p w14:paraId="1D86D825" w14:textId="14DDA8DE"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t xml:space="preserve">In addition, </w:t>
      </w:r>
      <w:r w:rsidR="009B09D0" w:rsidRPr="00CB66F5">
        <w:rPr>
          <w:rFonts w:ascii="Book Antiqua" w:hAnsi="Book Antiqua" w:cs="Times"/>
          <w:color w:val="000000" w:themeColor="text1"/>
          <w:sz w:val="24"/>
          <w:szCs w:val="24"/>
          <w:lang w:val="en-GB"/>
        </w:rPr>
        <w:t xml:space="preserve">cooperation of </w:t>
      </w:r>
      <w:r w:rsidRPr="00CB66F5">
        <w:rPr>
          <w:rFonts w:ascii="Book Antiqua" w:hAnsi="Book Antiqua" w:cs="Times"/>
          <w:color w:val="000000" w:themeColor="text1"/>
          <w:sz w:val="24"/>
          <w:szCs w:val="24"/>
          <w:lang w:val="en-GB"/>
        </w:rPr>
        <w:t xml:space="preserve">HH and miR-378 family members (miR-378a-3p, miR-378b and miR-378d) </w:t>
      </w:r>
      <w:r w:rsidR="009B09D0" w:rsidRPr="00CB66F5">
        <w:rPr>
          <w:rFonts w:ascii="Book Antiqua" w:hAnsi="Book Antiqua" w:cs="Times"/>
          <w:color w:val="000000" w:themeColor="text1"/>
          <w:sz w:val="24"/>
          <w:szCs w:val="24"/>
          <w:lang w:val="en-GB"/>
        </w:rPr>
        <w:t>was</w:t>
      </w:r>
      <w:r w:rsidRPr="00CB66F5">
        <w:rPr>
          <w:rFonts w:ascii="Book Antiqua" w:hAnsi="Book Antiqua" w:cs="Times"/>
          <w:color w:val="000000" w:themeColor="text1"/>
          <w:sz w:val="24"/>
          <w:szCs w:val="24"/>
          <w:lang w:val="en-GB"/>
        </w:rPr>
        <w:t xml:space="preserve"> demonstrated also in hepatic fibrogenesis. In most chronic liver diseases, fibrogenesis is </w:t>
      </w:r>
      <w:r w:rsidR="009B09D0" w:rsidRPr="00CB66F5">
        <w:rPr>
          <w:rFonts w:ascii="Book Antiqua" w:hAnsi="Book Antiqua" w:cs="Times"/>
          <w:color w:val="000000" w:themeColor="text1"/>
          <w:sz w:val="24"/>
          <w:szCs w:val="24"/>
          <w:lang w:val="en-GB"/>
        </w:rPr>
        <w:t>a</w:t>
      </w:r>
      <w:r w:rsidRPr="00CB66F5">
        <w:rPr>
          <w:rFonts w:ascii="Book Antiqua" w:hAnsi="Book Antiqua" w:cs="Times"/>
          <w:color w:val="000000" w:themeColor="text1"/>
          <w:sz w:val="24"/>
          <w:szCs w:val="24"/>
          <w:lang w:val="en-GB"/>
        </w:rPr>
        <w:t xml:space="preserve"> base </w:t>
      </w:r>
      <w:r w:rsidR="009B09D0" w:rsidRPr="00CB66F5">
        <w:rPr>
          <w:rFonts w:ascii="Book Antiqua" w:hAnsi="Book Antiqua" w:cs="Times"/>
          <w:color w:val="000000" w:themeColor="text1"/>
          <w:sz w:val="24"/>
          <w:szCs w:val="24"/>
          <w:lang w:val="en-GB"/>
        </w:rPr>
        <w:t>for</w:t>
      </w:r>
      <w:r w:rsidRPr="00CB66F5">
        <w:rPr>
          <w:rFonts w:ascii="Book Antiqua" w:hAnsi="Book Antiqua" w:cs="Times"/>
          <w:color w:val="000000" w:themeColor="text1"/>
          <w:sz w:val="24"/>
          <w:szCs w:val="24"/>
          <w:lang w:val="en-GB"/>
        </w:rPr>
        <w:t xml:space="preserve"> malignant transformation. The mechanism </w:t>
      </w:r>
      <w:r w:rsidR="009B09D0" w:rsidRPr="00CB66F5">
        <w:rPr>
          <w:rFonts w:ascii="Book Antiqua" w:hAnsi="Book Antiqua" w:cs="Times"/>
          <w:color w:val="000000" w:themeColor="text1"/>
          <w:sz w:val="24"/>
          <w:szCs w:val="24"/>
          <w:lang w:val="en-GB"/>
        </w:rPr>
        <w:t>by which</w:t>
      </w:r>
      <w:r w:rsidRPr="00CB66F5">
        <w:rPr>
          <w:rFonts w:ascii="Book Antiqua" w:hAnsi="Book Antiqua" w:cs="Times"/>
          <w:color w:val="000000" w:themeColor="text1"/>
          <w:sz w:val="24"/>
          <w:szCs w:val="24"/>
          <w:lang w:val="en-GB"/>
        </w:rPr>
        <w:t xml:space="preserve"> fibrogenesis </w:t>
      </w:r>
      <w:r w:rsidR="009B09D0" w:rsidRPr="00CB66F5">
        <w:rPr>
          <w:rFonts w:ascii="Book Antiqua" w:hAnsi="Book Antiqua" w:cs="Times"/>
          <w:color w:val="000000" w:themeColor="text1"/>
          <w:sz w:val="24"/>
          <w:szCs w:val="24"/>
          <w:lang w:val="en-GB"/>
        </w:rPr>
        <w:t xml:space="preserve">is controlled </w:t>
      </w:r>
      <w:r w:rsidRPr="00CB66F5">
        <w:rPr>
          <w:rFonts w:ascii="Book Antiqua" w:hAnsi="Book Antiqua" w:cs="Times"/>
          <w:color w:val="000000" w:themeColor="text1"/>
          <w:sz w:val="24"/>
          <w:szCs w:val="24"/>
          <w:lang w:val="en-GB"/>
        </w:rPr>
        <w:t xml:space="preserve">by miR-378 is </w:t>
      </w:r>
      <w:r w:rsidR="009B09D0" w:rsidRPr="00CB66F5">
        <w:rPr>
          <w:rFonts w:ascii="Book Antiqua" w:hAnsi="Book Antiqua" w:cs="Times"/>
          <w:color w:val="000000" w:themeColor="text1"/>
          <w:sz w:val="24"/>
          <w:szCs w:val="24"/>
          <w:lang w:val="en-GB"/>
        </w:rPr>
        <w:t xml:space="preserve">by </w:t>
      </w:r>
      <w:r w:rsidRPr="00CB66F5">
        <w:rPr>
          <w:rFonts w:ascii="Book Antiqua" w:hAnsi="Book Antiqua" w:cs="Times"/>
          <w:color w:val="000000" w:themeColor="text1"/>
          <w:sz w:val="24"/>
          <w:szCs w:val="24"/>
          <w:lang w:val="en-GB"/>
        </w:rPr>
        <w:t>the inhibition of GLI3 in activated hepatic stellate cells and chronically damaged liver</w:t>
      </w:r>
      <w:r w:rsidRPr="00CB66F5">
        <w:rPr>
          <w:rFonts w:ascii="Book Antiqua" w:hAnsi="Book Antiqua" w:cs="Times"/>
          <w:color w:val="000000" w:themeColor="text1"/>
          <w:sz w:val="24"/>
          <w:szCs w:val="24"/>
          <w:vertAlign w:val="superscript"/>
          <w:lang w:val="en-GB"/>
        </w:rPr>
        <w:t>[80]</w:t>
      </w:r>
      <w:r w:rsidRPr="00CB66F5">
        <w:rPr>
          <w:rFonts w:ascii="Book Antiqua" w:hAnsi="Book Antiqua" w:cs="Times"/>
          <w:color w:val="000000" w:themeColor="text1"/>
          <w:sz w:val="24"/>
          <w:szCs w:val="24"/>
          <w:lang w:val="en-GB"/>
        </w:rPr>
        <w:t xml:space="preserve">. Moreover, SMO is an inhibitor of </w:t>
      </w:r>
      <w:r w:rsidR="009B09D0"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transcription of miR-378a-3p </w:t>
      </w:r>
      <w:r w:rsidR="009B09D0" w:rsidRPr="00CB66F5">
        <w:rPr>
          <w:rFonts w:ascii="Book Antiqua" w:hAnsi="Book Antiqua" w:cs="Times"/>
          <w:color w:val="000000" w:themeColor="text1"/>
          <w:sz w:val="24"/>
          <w:szCs w:val="24"/>
          <w:lang w:val="en-GB"/>
        </w:rPr>
        <w:t>by</w:t>
      </w:r>
      <w:r w:rsidRPr="00CB66F5">
        <w:rPr>
          <w:rFonts w:ascii="Book Antiqua" w:hAnsi="Book Antiqua" w:cs="Times"/>
          <w:color w:val="000000" w:themeColor="text1"/>
          <w:sz w:val="24"/>
          <w:szCs w:val="24"/>
          <w:lang w:val="en-GB"/>
        </w:rPr>
        <w:t xml:space="preserve"> nuclear factor-kB. In human tissues, miR-378a-3p levels are inversely correlated with Gli3. In experimental animal models, the introduction of a mimic miR-378a-3p </w:t>
      </w:r>
      <w:r w:rsidR="009B09D0" w:rsidRPr="00CB66F5">
        <w:rPr>
          <w:rFonts w:ascii="Book Antiqua" w:hAnsi="Book Antiqua" w:cs="Times"/>
          <w:color w:val="000000" w:themeColor="text1"/>
          <w:sz w:val="24"/>
          <w:szCs w:val="24"/>
          <w:lang w:val="en-GB"/>
        </w:rPr>
        <w:t>can</w:t>
      </w:r>
      <w:r w:rsidRPr="00CB66F5">
        <w:rPr>
          <w:rFonts w:ascii="Book Antiqua" w:hAnsi="Book Antiqua" w:cs="Times"/>
          <w:color w:val="000000" w:themeColor="text1"/>
          <w:sz w:val="24"/>
          <w:szCs w:val="24"/>
          <w:lang w:val="en-GB"/>
        </w:rPr>
        <w:t xml:space="preserve"> revert liver fibrotic damage and HH signalling</w:t>
      </w:r>
      <w:r w:rsidRPr="00CB66F5">
        <w:rPr>
          <w:rFonts w:ascii="Book Antiqua" w:hAnsi="Book Antiqua" w:cs="Times"/>
          <w:color w:val="000000" w:themeColor="text1"/>
          <w:sz w:val="24"/>
          <w:szCs w:val="24"/>
          <w:vertAlign w:val="superscript"/>
          <w:lang w:val="en-GB"/>
        </w:rPr>
        <w:t>[80]</w:t>
      </w:r>
      <w:r w:rsidRPr="00CB66F5">
        <w:rPr>
          <w:rFonts w:ascii="Book Antiqua" w:hAnsi="Book Antiqua" w:cs="Times"/>
          <w:color w:val="000000" w:themeColor="text1"/>
          <w:sz w:val="24"/>
          <w:szCs w:val="24"/>
          <w:lang w:val="en-GB"/>
        </w:rPr>
        <w:t>.</w:t>
      </w:r>
    </w:p>
    <w:p w14:paraId="591EBB69" w14:textId="06D4A022" w:rsidR="00587021" w:rsidRPr="00CB66F5" w:rsidRDefault="00587021" w:rsidP="00CB66F5">
      <w:pPr>
        <w:widowControl w:val="0"/>
        <w:autoSpaceDE w:val="0"/>
        <w:autoSpaceDN w:val="0"/>
        <w:adjustRightInd w:val="0"/>
        <w:snapToGrid w:val="0"/>
        <w:spacing w:after="0" w:line="360" w:lineRule="auto"/>
        <w:ind w:firstLineChars="100" w:firstLine="240"/>
        <w:jc w:val="both"/>
        <w:rPr>
          <w:rFonts w:ascii="Book Antiqua" w:hAnsi="Book Antiqua" w:cs="Times"/>
          <w:b/>
          <w:color w:val="000000" w:themeColor="text1"/>
          <w:sz w:val="24"/>
          <w:szCs w:val="24"/>
          <w:lang w:val="en-GB"/>
        </w:rPr>
      </w:pPr>
      <w:r w:rsidRPr="00CB66F5">
        <w:rPr>
          <w:rFonts w:ascii="Book Antiqua" w:hAnsi="Book Antiqua" w:cs="Times"/>
          <w:color w:val="000000" w:themeColor="text1"/>
          <w:sz w:val="24"/>
          <w:szCs w:val="24"/>
          <w:lang w:val="en-GB"/>
        </w:rPr>
        <w:lastRenderedPageBreak/>
        <w:t xml:space="preserve">In light of these results, miR-378a-3p is considered </w:t>
      </w:r>
      <w:r w:rsidR="009B09D0" w:rsidRPr="00CB66F5">
        <w:rPr>
          <w:rFonts w:ascii="Book Antiqua" w:hAnsi="Book Antiqua" w:cs="Times"/>
          <w:color w:val="000000" w:themeColor="text1"/>
          <w:sz w:val="24"/>
          <w:szCs w:val="24"/>
          <w:lang w:val="en-GB"/>
        </w:rPr>
        <w:t xml:space="preserve">to be </w:t>
      </w:r>
      <w:r w:rsidRPr="00CB66F5">
        <w:rPr>
          <w:rFonts w:ascii="Book Antiqua" w:hAnsi="Book Antiqua" w:cs="Times"/>
          <w:color w:val="000000" w:themeColor="text1"/>
          <w:sz w:val="24"/>
          <w:szCs w:val="24"/>
          <w:lang w:val="en-GB"/>
        </w:rPr>
        <w:t xml:space="preserve">a </w:t>
      </w:r>
      <w:r w:rsidR="009B09D0" w:rsidRPr="00CB66F5">
        <w:rPr>
          <w:rFonts w:ascii="Book Antiqua" w:hAnsi="Book Antiqua" w:cs="Times"/>
          <w:color w:val="000000" w:themeColor="text1"/>
          <w:sz w:val="24"/>
          <w:szCs w:val="24"/>
          <w:lang w:val="en-GB"/>
        </w:rPr>
        <w:t>useful</w:t>
      </w:r>
      <w:r w:rsidRPr="00CB66F5">
        <w:rPr>
          <w:rFonts w:ascii="Book Antiqua" w:hAnsi="Book Antiqua" w:cs="Times"/>
          <w:color w:val="000000" w:themeColor="text1"/>
          <w:sz w:val="24"/>
          <w:szCs w:val="24"/>
          <w:lang w:val="en-GB"/>
        </w:rPr>
        <w:t xml:space="preserve"> biomarker for hepatic pathogenesis and a potential</w:t>
      </w:r>
      <w:r w:rsidR="009B09D0" w:rsidRPr="00CB66F5">
        <w:rPr>
          <w:rFonts w:ascii="Book Antiqua" w:hAnsi="Book Antiqua" w:cs="Times"/>
          <w:color w:val="000000" w:themeColor="text1"/>
          <w:sz w:val="24"/>
          <w:szCs w:val="24"/>
          <w:lang w:val="en-GB"/>
        </w:rPr>
        <w:t>ly</w:t>
      </w:r>
      <w:r w:rsidRPr="00CB66F5">
        <w:rPr>
          <w:rFonts w:ascii="Book Antiqua" w:hAnsi="Book Antiqua" w:cs="Times"/>
          <w:color w:val="000000" w:themeColor="text1"/>
          <w:sz w:val="24"/>
          <w:szCs w:val="24"/>
          <w:lang w:val="en-GB"/>
        </w:rPr>
        <w:t xml:space="preserve"> new therapeutic agent </w:t>
      </w:r>
      <w:r w:rsidR="009B09D0" w:rsidRPr="00CB66F5">
        <w:rPr>
          <w:rFonts w:ascii="Book Antiqua" w:hAnsi="Book Antiqua" w:cs="Times"/>
          <w:color w:val="000000" w:themeColor="text1"/>
          <w:sz w:val="24"/>
          <w:szCs w:val="24"/>
          <w:lang w:val="en-GB"/>
        </w:rPr>
        <w:t>for treatment of</w:t>
      </w:r>
      <w:r w:rsidRPr="00CB66F5">
        <w:rPr>
          <w:rFonts w:ascii="Book Antiqua" w:hAnsi="Book Antiqua" w:cs="Times"/>
          <w:color w:val="000000" w:themeColor="text1"/>
          <w:sz w:val="24"/>
          <w:szCs w:val="24"/>
          <w:lang w:val="en-GB"/>
        </w:rPr>
        <w:t xml:space="preserve"> liver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s.</w:t>
      </w:r>
    </w:p>
    <w:p w14:paraId="0B089F49" w14:textId="77777777"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p>
    <w:p w14:paraId="64D37BD3" w14:textId="77777777" w:rsidR="00587021" w:rsidRPr="00CB66F5" w:rsidRDefault="00047C07"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eastAsia="zh-CN"/>
        </w:rPr>
      </w:pPr>
      <w:r w:rsidRPr="00CB66F5">
        <w:rPr>
          <w:rFonts w:ascii="Book Antiqua" w:hAnsi="Book Antiqua" w:cs="Times"/>
          <w:b/>
          <w:color w:val="000000" w:themeColor="text1"/>
          <w:sz w:val="24"/>
          <w:szCs w:val="24"/>
          <w:lang w:val="en-GB"/>
        </w:rPr>
        <w:t>CO</w:t>
      </w:r>
      <w:r w:rsidR="003D572C" w:rsidRPr="00CB66F5">
        <w:rPr>
          <w:rFonts w:ascii="Book Antiqua" w:hAnsi="Book Antiqua" w:cs="Times"/>
          <w:b/>
          <w:color w:val="000000" w:themeColor="text1"/>
          <w:sz w:val="24"/>
          <w:szCs w:val="24"/>
          <w:lang w:val="en-GB"/>
        </w:rPr>
        <w:t>N</w:t>
      </w:r>
      <w:r w:rsidRPr="00CB66F5">
        <w:rPr>
          <w:rFonts w:ascii="Book Antiqua" w:hAnsi="Book Antiqua" w:cs="Times"/>
          <w:b/>
          <w:color w:val="000000" w:themeColor="text1"/>
          <w:sz w:val="24"/>
          <w:szCs w:val="24"/>
          <w:lang w:val="en-GB"/>
        </w:rPr>
        <w:t>CLUSION</w:t>
      </w:r>
    </w:p>
    <w:p w14:paraId="3F59F158" w14:textId="41E9305A" w:rsidR="00F56977" w:rsidRPr="00CB66F5" w:rsidRDefault="00587021"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eastAsia="zh-CN"/>
        </w:rPr>
      </w:pPr>
      <w:r w:rsidRPr="00CB66F5">
        <w:rPr>
          <w:rFonts w:ascii="Book Antiqua" w:hAnsi="Book Antiqua" w:cs="Times"/>
          <w:color w:val="000000" w:themeColor="text1"/>
          <w:sz w:val="24"/>
          <w:szCs w:val="24"/>
          <w:lang w:val="en-GB"/>
        </w:rPr>
        <w:t xml:space="preserve">Among all </w:t>
      </w:r>
      <w:r w:rsidR="009B09D0" w:rsidRPr="00CB66F5">
        <w:rPr>
          <w:rFonts w:ascii="Book Antiqua" w:hAnsi="Book Antiqua" w:cs="Times"/>
          <w:color w:val="000000" w:themeColor="text1"/>
          <w:sz w:val="24"/>
          <w:szCs w:val="24"/>
          <w:lang w:val="en-GB"/>
        </w:rPr>
        <w:t xml:space="preserve">of the </w:t>
      </w:r>
      <w:r w:rsidRPr="00CB66F5">
        <w:rPr>
          <w:rFonts w:ascii="Book Antiqua" w:hAnsi="Book Antiqua" w:cs="Times"/>
          <w:color w:val="000000" w:themeColor="text1"/>
          <w:sz w:val="24"/>
          <w:szCs w:val="24"/>
          <w:lang w:val="en-GB"/>
        </w:rPr>
        <w:t xml:space="preserve">pathways </w:t>
      </w:r>
      <w:r w:rsidR="009B09D0" w:rsidRPr="00CB66F5">
        <w:rPr>
          <w:rFonts w:ascii="Book Antiqua" w:hAnsi="Book Antiqua" w:cs="Times"/>
          <w:color w:val="000000" w:themeColor="text1"/>
          <w:sz w:val="24"/>
          <w:szCs w:val="24"/>
          <w:lang w:val="en-GB"/>
        </w:rPr>
        <w:t xml:space="preserve">that are </w:t>
      </w:r>
      <w:r w:rsidRPr="00CB66F5">
        <w:rPr>
          <w:rFonts w:ascii="Book Antiqua" w:hAnsi="Book Antiqua" w:cs="Times"/>
          <w:color w:val="000000" w:themeColor="text1"/>
          <w:sz w:val="24"/>
          <w:szCs w:val="24"/>
          <w:lang w:val="en-GB"/>
        </w:rPr>
        <w:t xml:space="preserve">involved in </w:t>
      </w:r>
      <w:r w:rsidR="009B09D0"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development of HCC, HH signa</w:t>
      </w:r>
      <w:r w:rsidR="009B09D0" w:rsidRPr="00CB66F5">
        <w:rPr>
          <w:rFonts w:ascii="Book Antiqua" w:hAnsi="Book Antiqua" w:cs="Times"/>
          <w:color w:val="000000" w:themeColor="text1"/>
          <w:sz w:val="24"/>
          <w:szCs w:val="24"/>
          <w:lang w:val="en-GB"/>
        </w:rPr>
        <w:t>l</w:t>
      </w:r>
      <w:r w:rsidRPr="00CB66F5">
        <w:rPr>
          <w:rFonts w:ascii="Book Antiqua" w:hAnsi="Book Antiqua" w:cs="Times"/>
          <w:color w:val="000000" w:themeColor="text1"/>
          <w:sz w:val="24"/>
          <w:szCs w:val="24"/>
          <w:lang w:val="en-GB"/>
        </w:rPr>
        <w:t xml:space="preserve">ling </w:t>
      </w:r>
      <w:r w:rsidR="009B09D0" w:rsidRPr="00CB66F5">
        <w:rPr>
          <w:rFonts w:ascii="Book Antiqua" w:hAnsi="Book Antiqua" w:cs="Times"/>
          <w:color w:val="000000" w:themeColor="text1"/>
          <w:sz w:val="24"/>
          <w:szCs w:val="24"/>
          <w:lang w:val="en-GB"/>
        </w:rPr>
        <w:t xml:space="preserve">has </w:t>
      </w:r>
      <w:r w:rsidRPr="00CB66F5">
        <w:rPr>
          <w:rFonts w:ascii="Book Antiqua" w:hAnsi="Book Antiqua" w:cs="Times"/>
          <w:color w:val="000000" w:themeColor="text1"/>
          <w:sz w:val="24"/>
          <w:szCs w:val="24"/>
          <w:lang w:val="en-GB"/>
        </w:rPr>
        <w:t xml:space="preserve">a substantial role in hepatocarcinogenesis and HCC progression. </w:t>
      </w:r>
      <w:r w:rsidR="009B09D0" w:rsidRPr="00CB66F5">
        <w:rPr>
          <w:rFonts w:ascii="Book Antiqua" w:hAnsi="Book Antiqua" w:cs="Times"/>
          <w:color w:val="000000" w:themeColor="text1"/>
          <w:sz w:val="24"/>
          <w:szCs w:val="24"/>
          <w:lang w:val="en-GB"/>
        </w:rPr>
        <w:t xml:space="preserve">The role of </w:t>
      </w:r>
      <w:r w:rsidRPr="00CB66F5">
        <w:rPr>
          <w:rFonts w:ascii="Book Antiqua" w:hAnsi="Book Antiqua" w:cs="Times"/>
          <w:color w:val="000000" w:themeColor="text1"/>
          <w:sz w:val="24"/>
          <w:szCs w:val="24"/>
          <w:lang w:val="en-GB"/>
        </w:rPr>
        <w:t xml:space="preserve">HH </w:t>
      </w:r>
      <w:r w:rsidR="009B09D0" w:rsidRPr="00CB66F5">
        <w:rPr>
          <w:rFonts w:ascii="Book Antiqua" w:hAnsi="Book Antiqua" w:cs="Times"/>
          <w:color w:val="000000" w:themeColor="text1"/>
          <w:sz w:val="24"/>
          <w:szCs w:val="24"/>
          <w:lang w:val="en-GB"/>
        </w:rPr>
        <w:t>can have</w:t>
      </w:r>
      <w:r w:rsidRPr="00CB66F5">
        <w:rPr>
          <w:rFonts w:ascii="Book Antiqua" w:hAnsi="Book Antiqua" w:cs="Times"/>
          <w:color w:val="000000" w:themeColor="text1"/>
          <w:sz w:val="24"/>
          <w:szCs w:val="24"/>
          <w:lang w:val="en-GB"/>
        </w:rPr>
        <w:t xml:space="preserve"> potential therapeutic implications, because chemical inhibitors of the HH pathway are now approved for use in other human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s, such as </w:t>
      </w:r>
      <w:r w:rsidR="009B09D0" w:rsidRPr="00CB66F5">
        <w:rPr>
          <w:rFonts w:ascii="Book Antiqua" w:hAnsi="Book Antiqua" w:cs="Times"/>
          <w:color w:val="000000" w:themeColor="text1"/>
          <w:sz w:val="24"/>
          <w:szCs w:val="24"/>
          <w:lang w:val="en-GB"/>
        </w:rPr>
        <w:t xml:space="preserve">in </w:t>
      </w:r>
      <w:r w:rsidRPr="00CB66F5">
        <w:rPr>
          <w:rFonts w:ascii="Book Antiqua" w:hAnsi="Book Antiqua" w:cs="Times"/>
          <w:color w:val="000000" w:themeColor="text1"/>
          <w:sz w:val="24"/>
          <w:szCs w:val="24"/>
          <w:lang w:val="en-GB"/>
        </w:rPr>
        <w:t>basocellular carcinoma</w:t>
      </w:r>
      <w:r w:rsidRPr="00CB66F5">
        <w:rPr>
          <w:rFonts w:ascii="Book Antiqua" w:hAnsi="Book Antiqua" w:cs="Times"/>
          <w:color w:val="000000" w:themeColor="text1"/>
          <w:sz w:val="24"/>
          <w:szCs w:val="24"/>
          <w:vertAlign w:val="superscript"/>
          <w:lang w:val="en-GB"/>
        </w:rPr>
        <w:t>[84]</w:t>
      </w:r>
      <w:r w:rsidRPr="00CB66F5">
        <w:rPr>
          <w:rFonts w:ascii="Book Antiqua" w:hAnsi="Book Antiqua" w:cs="Times"/>
          <w:color w:val="000000" w:themeColor="text1"/>
          <w:sz w:val="24"/>
          <w:szCs w:val="24"/>
          <w:lang w:val="en-GB"/>
        </w:rPr>
        <w:t xml:space="preserve">. All efforts </w:t>
      </w:r>
      <w:r w:rsidR="009B09D0" w:rsidRPr="00CB66F5">
        <w:rPr>
          <w:rFonts w:ascii="Book Antiqua" w:hAnsi="Book Antiqua" w:cs="Times"/>
          <w:color w:val="000000" w:themeColor="text1"/>
          <w:sz w:val="24"/>
          <w:szCs w:val="24"/>
          <w:lang w:val="en-GB"/>
        </w:rPr>
        <w:t>that</w:t>
      </w:r>
      <w:r w:rsidRPr="00CB66F5">
        <w:rPr>
          <w:rFonts w:ascii="Book Antiqua" w:hAnsi="Book Antiqua" w:cs="Times"/>
          <w:color w:val="000000" w:themeColor="text1"/>
          <w:sz w:val="24"/>
          <w:szCs w:val="24"/>
          <w:lang w:val="en-GB"/>
        </w:rPr>
        <w:t xml:space="preserve"> target</w:t>
      </w:r>
      <w:r w:rsidR="00D84EFA" w:rsidRPr="00CB66F5">
        <w:rPr>
          <w:rFonts w:ascii="Book Antiqua" w:hAnsi="Book Antiqua" w:cs="Times"/>
          <w:color w:val="000000" w:themeColor="text1"/>
          <w:sz w:val="24"/>
          <w:szCs w:val="24"/>
          <w:lang w:val="en-GB"/>
        </w:rPr>
        <w:t xml:space="preserve"> the</w:t>
      </w:r>
      <w:r w:rsidRPr="00CB66F5">
        <w:rPr>
          <w:rFonts w:ascii="Book Antiqua" w:hAnsi="Book Antiqua" w:cs="Times"/>
          <w:color w:val="000000" w:themeColor="text1"/>
          <w:sz w:val="24"/>
          <w:szCs w:val="24"/>
          <w:lang w:val="en-GB"/>
        </w:rPr>
        <w:t xml:space="preserve"> molecular components of </w:t>
      </w:r>
      <w:r w:rsidR="00D84EFA"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pathways </w:t>
      </w:r>
      <w:r w:rsidR="009B09D0" w:rsidRPr="00CB66F5">
        <w:rPr>
          <w:rFonts w:ascii="Book Antiqua" w:hAnsi="Book Antiqua" w:cs="Times"/>
          <w:color w:val="000000" w:themeColor="text1"/>
          <w:sz w:val="24"/>
          <w:szCs w:val="24"/>
          <w:lang w:val="en-GB"/>
        </w:rPr>
        <w:t xml:space="preserve">that are </w:t>
      </w:r>
      <w:r w:rsidRPr="00CB66F5">
        <w:rPr>
          <w:rFonts w:ascii="Book Antiqua" w:hAnsi="Book Antiqua" w:cs="Times"/>
          <w:color w:val="000000" w:themeColor="text1"/>
          <w:sz w:val="24"/>
          <w:szCs w:val="24"/>
          <w:lang w:val="en-GB"/>
        </w:rPr>
        <w:t xml:space="preserve">activated in </w:t>
      </w:r>
      <w:r w:rsidR="009B09D0"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development of HCC </w:t>
      </w:r>
      <w:r w:rsidR="009B09D0" w:rsidRPr="00CB66F5">
        <w:rPr>
          <w:rFonts w:ascii="Book Antiqua" w:hAnsi="Book Antiqua" w:cs="Times"/>
          <w:color w:val="000000" w:themeColor="text1"/>
          <w:sz w:val="24"/>
          <w:szCs w:val="24"/>
          <w:lang w:val="en-GB"/>
        </w:rPr>
        <w:t>have</w:t>
      </w:r>
      <w:r w:rsidRPr="00CB66F5">
        <w:rPr>
          <w:rFonts w:ascii="Book Antiqua" w:hAnsi="Book Antiqua" w:cs="Times"/>
          <w:color w:val="000000" w:themeColor="text1"/>
          <w:sz w:val="24"/>
          <w:szCs w:val="24"/>
          <w:lang w:val="en-GB"/>
        </w:rPr>
        <w:t xml:space="preserve"> not demonstrate</w:t>
      </w:r>
      <w:r w:rsidR="009B09D0" w:rsidRPr="00CB66F5">
        <w:rPr>
          <w:rFonts w:ascii="Book Antiqua" w:hAnsi="Book Antiqua" w:cs="Times"/>
          <w:color w:val="000000" w:themeColor="text1"/>
          <w:sz w:val="24"/>
          <w:szCs w:val="24"/>
          <w:lang w:val="en-GB"/>
        </w:rPr>
        <w:t>d</w:t>
      </w:r>
      <w:r w:rsidRPr="00CB66F5">
        <w:rPr>
          <w:rFonts w:ascii="Book Antiqua" w:hAnsi="Book Antiqua" w:cs="Times"/>
          <w:color w:val="000000" w:themeColor="text1"/>
          <w:sz w:val="24"/>
          <w:szCs w:val="24"/>
          <w:lang w:val="en-GB"/>
        </w:rPr>
        <w:t xml:space="preserve"> a clinical benefit</w:t>
      </w:r>
      <w:r w:rsidR="009B09D0"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and sorafenib </w:t>
      </w:r>
      <w:r w:rsidR="009B09D0" w:rsidRPr="00CB66F5">
        <w:rPr>
          <w:rFonts w:ascii="Book Antiqua" w:hAnsi="Book Antiqua" w:cs="Times"/>
          <w:color w:val="000000" w:themeColor="text1"/>
          <w:sz w:val="24"/>
          <w:szCs w:val="24"/>
          <w:lang w:val="en-GB"/>
        </w:rPr>
        <w:t xml:space="preserve">remains </w:t>
      </w:r>
      <w:r w:rsidRPr="00CB66F5">
        <w:rPr>
          <w:rFonts w:ascii="Book Antiqua" w:hAnsi="Book Antiqua" w:cs="Times"/>
          <w:color w:val="000000" w:themeColor="text1"/>
          <w:sz w:val="24"/>
          <w:szCs w:val="24"/>
          <w:lang w:val="en-GB"/>
        </w:rPr>
        <w:t xml:space="preserve">the only available therapeutic option </w:t>
      </w:r>
      <w:r w:rsidR="009B09D0" w:rsidRPr="00CB66F5">
        <w:rPr>
          <w:rFonts w:ascii="Book Antiqua" w:hAnsi="Book Antiqua" w:cs="Times"/>
          <w:color w:val="000000" w:themeColor="text1"/>
          <w:sz w:val="24"/>
          <w:szCs w:val="24"/>
          <w:lang w:val="en-GB"/>
        </w:rPr>
        <w:t>for</w:t>
      </w:r>
      <w:r w:rsidRPr="00CB66F5">
        <w:rPr>
          <w:rFonts w:ascii="Book Antiqua" w:hAnsi="Book Antiqua" w:cs="Times"/>
          <w:color w:val="000000" w:themeColor="text1"/>
          <w:sz w:val="24"/>
          <w:szCs w:val="24"/>
          <w:lang w:val="en-GB"/>
        </w:rPr>
        <w:t xml:space="preserve"> advanced </w:t>
      </w:r>
      <w:r w:rsidR="009B09D0" w:rsidRPr="00CB66F5">
        <w:rPr>
          <w:rFonts w:ascii="Book Antiqua" w:hAnsi="Book Antiqua" w:cs="Times"/>
          <w:color w:val="000000" w:themeColor="text1"/>
          <w:sz w:val="24"/>
          <w:szCs w:val="24"/>
          <w:lang w:val="en-GB"/>
        </w:rPr>
        <w:t xml:space="preserve">HCC </w:t>
      </w:r>
      <w:r w:rsidRPr="00CB66F5">
        <w:rPr>
          <w:rFonts w:ascii="Book Antiqua" w:hAnsi="Book Antiqua" w:cs="Times"/>
          <w:color w:val="000000" w:themeColor="text1"/>
          <w:sz w:val="24"/>
          <w:szCs w:val="24"/>
          <w:lang w:val="en-GB"/>
        </w:rPr>
        <w:t xml:space="preserve">patients. Numerous preclinical data are available </w:t>
      </w:r>
      <w:r w:rsidR="00DB528B" w:rsidRPr="00CB66F5">
        <w:rPr>
          <w:rFonts w:ascii="Book Antiqua" w:hAnsi="Book Antiqua" w:cs="Times"/>
          <w:color w:val="000000" w:themeColor="text1"/>
          <w:sz w:val="24"/>
          <w:szCs w:val="24"/>
          <w:lang w:val="en-GB"/>
        </w:rPr>
        <w:t>that suggest</w:t>
      </w:r>
      <w:r w:rsidRPr="00CB66F5">
        <w:rPr>
          <w:rFonts w:ascii="Book Antiqua" w:hAnsi="Book Antiqua" w:cs="Times"/>
          <w:color w:val="000000" w:themeColor="text1"/>
          <w:sz w:val="24"/>
          <w:szCs w:val="24"/>
          <w:lang w:val="en-GB"/>
        </w:rPr>
        <w:t xml:space="preserve"> a role of HH in hepatocarcinogenesis and EMT in HCC</w:t>
      </w:r>
      <w:r w:rsidR="006746E5" w:rsidRPr="00CB66F5">
        <w:rPr>
          <w:rFonts w:ascii="Book Antiqua" w:hAnsi="Book Antiqua" w:cs="Times"/>
          <w:color w:val="000000" w:themeColor="text1"/>
          <w:sz w:val="24"/>
          <w:szCs w:val="24"/>
          <w:vertAlign w:val="superscript"/>
          <w:lang w:val="en-GB"/>
        </w:rPr>
        <w:t>[38,</w:t>
      </w:r>
      <w:r w:rsidRPr="00CB66F5">
        <w:rPr>
          <w:rFonts w:ascii="Book Antiqua" w:hAnsi="Book Antiqua" w:cs="Times"/>
          <w:color w:val="000000" w:themeColor="text1"/>
          <w:sz w:val="24"/>
          <w:szCs w:val="24"/>
          <w:vertAlign w:val="superscript"/>
          <w:lang w:val="en-GB"/>
        </w:rPr>
        <w:t>75-77]</w:t>
      </w:r>
      <w:r w:rsidRPr="00CB66F5">
        <w:rPr>
          <w:rFonts w:ascii="Book Antiqua" w:hAnsi="Book Antiqua" w:cs="Times"/>
          <w:color w:val="000000" w:themeColor="text1"/>
          <w:sz w:val="24"/>
          <w:szCs w:val="24"/>
          <w:lang w:val="en-GB"/>
        </w:rPr>
        <w:t xml:space="preserve">. In HCC, reactivation of </w:t>
      </w:r>
      <w:r w:rsidR="00DB528B"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HH pathway is responsible </w:t>
      </w:r>
      <w:r w:rsidR="00DB528B" w:rsidRPr="00CB66F5">
        <w:rPr>
          <w:rFonts w:ascii="Book Antiqua" w:hAnsi="Book Antiqua" w:cs="Times"/>
          <w:color w:val="000000" w:themeColor="text1"/>
          <w:sz w:val="24"/>
          <w:szCs w:val="24"/>
          <w:lang w:val="en-GB"/>
        </w:rPr>
        <w:t>for the</w:t>
      </w:r>
      <w:r w:rsidRPr="00CB66F5">
        <w:rPr>
          <w:rFonts w:ascii="Book Antiqua" w:hAnsi="Book Antiqua" w:cs="Times"/>
          <w:color w:val="000000" w:themeColor="text1"/>
          <w:sz w:val="24"/>
          <w:szCs w:val="24"/>
          <w:lang w:val="en-GB"/>
        </w:rPr>
        <w:t xml:space="preserve"> </w:t>
      </w:r>
      <w:r w:rsidR="00DB528B" w:rsidRPr="00CB66F5">
        <w:rPr>
          <w:rFonts w:ascii="Book Antiqua" w:hAnsi="Book Antiqua" w:cs="Times"/>
          <w:color w:val="000000" w:themeColor="text1"/>
          <w:sz w:val="24"/>
          <w:szCs w:val="24"/>
          <w:lang w:val="en-GB"/>
        </w:rPr>
        <w:t>maintenance</w:t>
      </w:r>
      <w:r w:rsidRPr="00CB66F5">
        <w:rPr>
          <w:rFonts w:ascii="Book Antiqua" w:hAnsi="Book Antiqua" w:cs="Times"/>
          <w:color w:val="000000" w:themeColor="text1"/>
          <w:sz w:val="24"/>
          <w:szCs w:val="24"/>
          <w:lang w:val="en-GB"/>
        </w:rPr>
        <w:t xml:space="preserve"> of cancer stem cells </w:t>
      </w:r>
      <w:r w:rsidR="00DB528B" w:rsidRPr="00CB66F5">
        <w:rPr>
          <w:rFonts w:ascii="Book Antiqua" w:hAnsi="Book Antiqua" w:cs="Times"/>
          <w:color w:val="000000" w:themeColor="text1"/>
          <w:sz w:val="24"/>
          <w:szCs w:val="24"/>
          <w:lang w:val="en-GB"/>
        </w:rPr>
        <w:t xml:space="preserve">that </w:t>
      </w:r>
      <w:r w:rsidRPr="00CB66F5">
        <w:rPr>
          <w:rFonts w:ascii="Book Antiqua" w:hAnsi="Book Antiqua" w:cs="Times"/>
          <w:color w:val="000000" w:themeColor="text1"/>
          <w:sz w:val="24"/>
          <w:szCs w:val="24"/>
          <w:lang w:val="en-GB"/>
        </w:rPr>
        <w:t xml:space="preserve">harbour </w:t>
      </w:r>
      <w:r w:rsidR="00DB528B"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mesenchymal phenotype</w:t>
      </w:r>
      <w:r w:rsidR="00DB528B" w:rsidRPr="00CB66F5">
        <w:rPr>
          <w:rFonts w:ascii="Book Antiqua" w:hAnsi="Book Antiqua" w:cs="Times"/>
          <w:color w:val="000000" w:themeColor="text1"/>
          <w:sz w:val="24"/>
          <w:szCs w:val="24"/>
          <w:lang w:val="en-GB"/>
        </w:rPr>
        <w:t>,</w:t>
      </w:r>
      <w:r w:rsidRPr="00CB66F5">
        <w:rPr>
          <w:rFonts w:ascii="Book Antiqua" w:hAnsi="Book Antiqua" w:cs="Times"/>
          <w:color w:val="000000" w:themeColor="text1"/>
          <w:sz w:val="24"/>
          <w:szCs w:val="24"/>
          <w:lang w:val="en-GB"/>
        </w:rPr>
        <w:t xml:space="preserve"> and HH inhibition in preclinical models has a clear anti-</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effect</w:t>
      </w:r>
      <w:r w:rsidRPr="00CB66F5">
        <w:rPr>
          <w:rFonts w:ascii="Book Antiqua" w:hAnsi="Book Antiqua" w:cs="Times"/>
          <w:color w:val="000000" w:themeColor="text1"/>
          <w:sz w:val="24"/>
          <w:szCs w:val="24"/>
          <w:vertAlign w:val="superscript"/>
          <w:lang w:val="en-GB"/>
        </w:rPr>
        <w:t>[76,77]</w:t>
      </w:r>
      <w:r w:rsidRPr="00CB66F5">
        <w:rPr>
          <w:rFonts w:ascii="Book Antiqua" w:hAnsi="Book Antiqua" w:cs="Times"/>
          <w:color w:val="000000" w:themeColor="text1"/>
          <w:sz w:val="24"/>
          <w:szCs w:val="24"/>
          <w:lang w:val="en-GB"/>
        </w:rPr>
        <w:t xml:space="preserve">. Moreover, the correlation between </w:t>
      </w:r>
      <w:r w:rsidR="00DB528B"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expression of HH proteins in HCC </w:t>
      </w:r>
      <w:r w:rsidR="00CD7ABB" w:rsidRPr="00CB66F5">
        <w:rPr>
          <w:rFonts w:ascii="Book Antiqua" w:hAnsi="Book Antiqua" w:cs="Times"/>
          <w:color w:val="000000" w:themeColor="text1"/>
          <w:sz w:val="24"/>
          <w:szCs w:val="24"/>
          <w:lang w:val="en-GB"/>
        </w:rPr>
        <w:t>tumour</w:t>
      </w:r>
      <w:r w:rsidRPr="00CB66F5">
        <w:rPr>
          <w:rFonts w:ascii="Book Antiqua" w:hAnsi="Book Antiqua" w:cs="Times"/>
          <w:color w:val="000000" w:themeColor="text1"/>
          <w:sz w:val="24"/>
          <w:szCs w:val="24"/>
          <w:lang w:val="en-GB"/>
        </w:rPr>
        <w:t xml:space="preserve"> tissues and </w:t>
      </w:r>
      <w:r w:rsidR="00DB528B" w:rsidRPr="00CB66F5">
        <w:rPr>
          <w:rFonts w:ascii="Book Antiqua" w:hAnsi="Book Antiqua" w:cs="Times"/>
          <w:color w:val="000000" w:themeColor="text1"/>
          <w:sz w:val="24"/>
          <w:szCs w:val="24"/>
          <w:lang w:val="en-GB"/>
        </w:rPr>
        <w:t xml:space="preserve">a </w:t>
      </w:r>
      <w:r w:rsidRPr="00CB66F5">
        <w:rPr>
          <w:rFonts w:ascii="Book Antiqua" w:hAnsi="Book Antiqua" w:cs="Times"/>
          <w:color w:val="000000" w:themeColor="text1"/>
          <w:sz w:val="24"/>
          <w:szCs w:val="24"/>
          <w:lang w:val="en-GB"/>
        </w:rPr>
        <w:t>poor clinical outcome de</w:t>
      </w:r>
      <w:r w:rsidR="003801A6" w:rsidRPr="00CB66F5">
        <w:rPr>
          <w:rFonts w:ascii="Book Antiqua" w:hAnsi="Book Antiqua" w:cs="Times"/>
          <w:color w:val="000000" w:themeColor="text1"/>
          <w:sz w:val="24"/>
          <w:szCs w:val="24"/>
          <w:lang w:val="en-GB"/>
        </w:rPr>
        <w:t xml:space="preserve">monstrates that HH activation </w:t>
      </w:r>
      <w:r w:rsidR="00DB528B" w:rsidRPr="00CB66F5">
        <w:rPr>
          <w:rFonts w:ascii="Book Antiqua" w:hAnsi="Book Antiqua" w:cs="Times"/>
          <w:color w:val="000000" w:themeColor="text1"/>
          <w:sz w:val="24"/>
          <w:szCs w:val="24"/>
          <w:lang w:val="en-GB"/>
        </w:rPr>
        <w:t>is</w:t>
      </w:r>
      <w:r w:rsidRPr="00CB66F5">
        <w:rPr>
          <w:rFonts w:ascii="Book Antiqua" w:hAnsi="Book Antiqua" w:cs="Times"/>
          <w:color w:val="000000" w:themeColor="text1"/>
          <w:sz w:val="24"/>
          <w:szCs w:val="24"/>
          <w:lang w:val="en-GB"/>
        </w:rPr>
        <w:t xml:space="preserve"> implicated in HCC invasiveness and progression</w:t>
      </w:r>
      <w:r w:rsidRPr="00CB66F5">
        <w:rPr>
          <w:rFonts w:ascii="Book Antiqua" w:hAnsi="Book Antiqua" w:cs="Times"/>
          <w:color w:val="000000" w:themeColor="text1"/>
          <w:sz w:val="24"/>
          <w:szCs w:val="24"/>
          <w:vertAlign w:val="superscript"/>
          <w:lang w:val="en-GB"/>
        </w:rPr>
        <w:t>[52-54]</w:t>
      </w:r>
      <w:r w:rsidR="00862AFD" w:rsidRPr="00CB66F5">
        <w:rPr>
          <w:rFonts w:ascii="Book Antiqua" w:hAnsi="Book Antiqua" w:cs="Times"/>
          <w:color w:val="000000" w:themeColor="text1"/>
          <w:sz w:val="24"/>
          <w:szCs w:val="24"/>
          <w:lang w:val="en-GB"/>
        </w:rPr>
        <w:t>.</w:t>
      </w:r>
    </w:p>
    <w:p w14:paraId="1A380F98" w14:textId="69C9E057" w:rsidR="00F56977" w:rsidRPr="00CB66F5" w:rsidRDefault="003801A6" w:rsidP="00CB66F5">
      <w:pPr>
        <w:widowControl w:val="0"/>
        <w:autoSpaceDE w:val="0"/>
        <w:autoSpaceDN w:val="0"/>
        <w:adjustRightInd w:val="0"/>
        <w:snapToGrid w:val="0"/>
        <w:spacing w:after="0" w:line="360" w:lineRule="auto"/>
        <w:ind w:firstLineChars="100" w:firstLine="240"/>
        <w:jc w:val="both"/>
        <w:rPr>
          <w:rFonts w:ascii="Book Antiqua" w:hAnsi="Book Antiqua" w:cs="Times"/>
          <w:color w:val="000000" w:themeColor="text1"/>
          <w:sz w:val="24"/>
          <w:szCs w:val="24"/>
          <w:lang w:val="en-GB" w:eastAsia="zh-CN"/>
        </w:rPr>
      </w:pPr>
      <w:r w:rsidRPr="00CB66F5">
        <w:rPr>
          <w:rFonts w:ascii="Book Antiqua" w:hAnsi="Book Antiqua" w:cs="Times"/>
          <w:color w:val="000000" w:themeColor="text1"/>
          <w:sz w:val="24"/>
          <w:szCs w:val="24"/>
          <w:lang w:val="en-GB"/>
        </w:rPr>
        <w:t xml:space="preserve">Thus, </w:t>
      </w:r>
      <w:r w:rsidR="00DB528B"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HH pathway plays a crucial role in the process of carcinogenesis and progression of hepatocarcinoma</w:t>
      </w:r>
      <w:r w:rsidR="00A74A18" w:rsidRPr="00CB66F5">
        <w:rPr>
          <w:rFonts w:ascii="Book Antiqua" w:hAnsi="Book Antiqua" w:cs="Times"/>
          <w:color w:val="000000" w:themeColor="text1"/>
          <w:sz w:val="24"/>
          <w:szCs w:val="24"/>
          <w:lang w:val="en-GB"/>
        </w:rPr>
        <w:t>; however,</w:t>
      </w:r>
      <w:r w:rsidRPr="00CB66F5">
        <w:rPr>
          <w:rFonts w:ascii="Book Antiqua" w:hAnsi="Book Antiqua" w:cs="Times"/>
          <w:color w:val="000000" w:themeColor="text1"/>
          <w:sz w:val="24"/>
          <w:szCs w:val="24"/>
          <w:lang w:val="en-GB"/>
        </w:rPr>
        <w:t xml:space="preserve"> the prognos</w:t>
      </w:r>
      <w:r w:rsidR="00DB528B" w:rsidRPr="00CB66F5">
        <w:rPr>
          <w:rFonts w:ascii="Book Antiqua" w:hAnsi="Book Antiqua" w:cs="Times"/>
          <w:color w:val="000000" w:themeColor="text1"/>
          <w:sz w:val="24"/>
          <w:szCs w:val="24"/>
          <w:lang w:val="en-GB"/>
        </w:rPr>
        <w:t>tic</w:t>
      </w:r>
      <w:r w:rsidRPr="00CB66F5">
        <w:rPr>
          <w:rFonts w:ascii="Book Antiqua" w:hAnsi="Book Antiqua" w:cs="Times"/>
          <w:color w:val="000000" w:themeColor="text1"/>
          <w:sz w:val="24"/>
          <w:szCs w:val="24"/>
          <w:lang w:val="en-GB"/>
        </w:rPr>
        <w:t xml:space="preserve"> value of </w:t>
      </w:r>
      <w:r w:rsidR="00D84EFA" w:rsidRPr="00CB66F5">
        <w:rPr>
          <w:rFonts w:ascii="Book Antiqua" w:hAnsi="Book Antiqua" w:cs="Times"/>
          <w:color w:val="000000" w:themeColor="text1"/>
          <w:sz w:val="24"/>
          <w:szCs w:val="24"/>
          <w:lang w:val="en-GB"/>
        </w:rPr>
        <w:t xml:space="preserve">the </w:t>
      </w:r>
      <w:r w:rsidRPr="00CB66F5">
        <w:rPr>
          <w:rFonts w:ascii="Book Antiqua" w:hAnsi="Book Antiqua" w:cs="Times"/>
          <w:color w:val="000000" w:themeColor="text1"/>
          <w:sz w:val="24"/>
          <w:szCs w:val="24"/>
          <w:lang w:val="en-GB"/>
        </w:rPr>
        <w:t xml:space="preserve">HH pathway protein marker expression in tissues from HCC patients </w:t>
      </w:r>
      <w:r w:rsidR="00DB528B" w:rsidRPr="00CB66F5">
        <w:rPr>
          <w:rFonts w:ascii="Book Antiqua" w:hAnsi="Book Antiqua" w:cs="Times"/>
          <w:color w:val="000000" w:themeColor="text1"/>
          <w:sz w:val="24"/>
          <w:szCs w:val="24"/>
          <w:lang w:val="en-GB"/>
        </w:rPr>
        <w:t>requires</w:t>
      </w:r>
      <w:r w:rsidRPr="00CB66F5">
        <w:rPr>
          <w:rFonts w:ascii="Book Antiqua" w:hAnsi="Book Antiqua" w:cs="Times"/>
          <w:color w:val="000000" w:themeColor="text1"/>
          <w:sz w:val="24"/>
          <w:szCs w:val="24"/>
          <w:lang w:val="en-GB"/>
        </w:rPr>
        <w:t xml:space="preserve"> further </w:t>
      </w:r>
      <w:r w:rsidR="00DB528B" w:rsidRPr="00CB66F5">
        <w:rPr>
          <w:rFonts w:ascii="Book Antiqua" w:hAnsi="Book Antiqua" w:cs="Times"/>
          <w:color w:val="000000" w:themeColor="text1"/>
          <w:sz w:val="24"/>
          <w:szCs w:val="24"/>
          <w:lang w:val="en-GB"/>
        </w:rPr>
        <w:t>investigation</w:t>
      </w:r>
      <w:r w:rsidRPr="00CB66F5">
        <w:rPr>
          <w:rFonts w:ascii="Book Antiqua" w:hAnsi="Book Antiqua" w:cs="Times"/>
          <w:color w:val="000000" w:themeColor="text1"/>
          <w:sz w:val="24"/>
          <w:szCs w:val="24"/>
          <w:lang w:val="en-GB"/>
        </w:rPr>
        <w:t xml:space="preserve">. </w:t>
      </w:r>
      <w:r w:rsidR="00A74A18" w:rsidRPr="00CB66F5">
        <w:rPr>
          <w:rFonts w:ascii="Book Antiqua" w:hAnsi="Book Antiqua" w:cs="Times"/>
          <w:color w:val="000000" w:themeColor="text1"/>
          <w:sz w:val="24"/>
          <w:szCs w:val="24"/>
          <w:lang w:val="en-GB"/>
        </w:rPr>
        <w:t>In the future</w:t>
      </w:r>
      <w:r w:rsidR="00F56977" w:rsidRPr="00CB66F5">
        <w:rPr>
          <w:rFonts w:ascii="Book Antiqua" w:hAnsi="Book Antiqua" w:cs="Times"/>
          <w:color w:val="000000" w:themeColor="text1"/>
          <w:sz w:val="24"/>
          <w:szCs w:val="24"/>
          <w:lang w:val="en-GB"/>
        </w:rPr>
        <w:t xml:space="preserve">, targeting </w:t>
      </w:r>
      <w:r w:rsidR="00DB528B" w:rsidRPr="00CB66F5">
        <w:rPr>
          <w:rFonts w:ascii="Book Antiqua" w:hAnsi="Book Antiqua" w:cs="Times"/>
          <w:color w:val="000000" w:themeColor="text1"/>
          <w:sz w:val="24"/>
          <w:szCs w:val="24"/>
          <w:lang w:val="en-GB"/>
        </w:rPr>
        <w:t xml:space="preserve">the </w:t>
      </w:r>
      <w:r w:rsidR="00F56977" w:rsidRPr="00CB66F5">
        <w:rPr>
          <w:rFonts w:ascii="Book Antiqua" w:hAnsi="Book Antiqua" w:cs="Times"/>
          <w:color w:val="000000" w:themeColor="text1"/>
          <w:sz w:val="24"/>
          <w:szCs w:val="24"/>
          <w:lang w:val="en-GB"/>
        </w:rPr>
        <w:t xml:space="preserve">HH pathway in HCC could be an </w:t>
      </w:r>
      <w:r w:rsidR="00A74A18" w:rsidRPr="00CB66F5">
        <w:rPr>
          <w:rFonts w:ascii="Book Antiqua" w:hAnsi="Book Antiqua" w:cs="Times"/>
          <w:color w:val="000000" w:themeColor="text1"/>
          <w:sz w:val="24"/>
          <w:szCs w:val="24"/>
          <w:lang w:val="en-GB"/>
        </w:rPr>
        <w:t xml:space="preserve">interesting </w:t>
      </w:r>
      <w:r w:rsidR="00DB528B" w:rsidRPr="00CB66F5">
        <w:rPr>
          <w:rFonts w:ascii="Book Antiqua" w:hAnsi="Book Antiqua" w:cs="Times"/>
          <w:color w:val="000000" w:themeColor="text1"/>
          <w:sz w:val="24"/>
          <w:szCs w:val="24"/>
          <w:lang w:val="en-GB"/>
        </w:rPr>
        <w:t>subject for</w:t>
      </w:r>
      <w:r w:rsidR="00F56977" w:rsidRPr="00CB66F5">
        <w:rPr>
          <w:rFonts w:ascii="Book Antiqua" w:hAnsi="Book Antiqua" w:cs="Times"/>
          <w:color w:val="000000" w:themeColor="text1"/>
          <w:sz w:val="24"/>
          <w:szCs w:val="24"/>
          <w:lang w:val="en-GB"/>
        </w:rPr>
        <w:t xml:space="preserve"> preclinical and clinical studies.</w:t>
      </w:r>
    </w:p>
    <w:p w14:paraId="63D18EF3" w14:textId="028F8F0C" w:rsidR="00EC7531" w:rsidRPr="00CB66F5" w:rsidRDefault="00EC7531"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eastAsia="zh-CN"/>
        </w:rPr>
      </w:pPr>
      <w:r w:rsidRPr="00CB66F5">
        <w:rPr>
          <w:rFonts w:ascii="Book Antiqua" w:hAnsi="Book Antiqua" w:cs="Times"/>
          <w:color w:val="000000" w:themeColor="text1"/>
          <w:sz w:val="24"/>
          <w:szCs w:val="24"/>
          <w:lang w:val="en-GB" w:eastAsia="zh-CN"/>
        </w:rPr>
        <w:br w:type="page"/>
      </w:r>
    </w:p>
    <w:p w14:paraId="7965DE76" w14:textId="77777777" w:rsidR="00587021" w:rsidRPr="00CB66F5" w:rsidRDefault="00587021" w:rsidP="00CB66F5">
      <w:pPr>
        <w:widowControl w:val="0"/>
        <w:autoSpaceDE w:val="0"/>
        <w:autoSpaceDN w:val="0"/>
        <w:adjustRightInd w:val="0"/>
        <w:snapToGrid w:val="0"/>
        <w:spacing w:after="0" w:line="360" w:lineRule="auto"/>
        <w:jc w:val="both"/>
        <w:rPr>
          <w:rFonts w:ascii="Book Antiqua" w:hAnsi="Book Antiqua" w:cs="Times"/>
          <w:b/>
          <w:caps/>
          <w:color w:val="000000" w:themeColor="text1"/>
          <w:sz w:val="24"/>
          <w:szCs w:val="24"/>
          <w:lang w:val="en-GB" w:eastAsia="zh-CN"/>
        </w:rPr>
      </w:pPr>
      <w:r w:rsidRPr="00CB66F5">
        <w:rPr>
          <w:rFonts w:ascii="Book Antiqua" w:hAnsi="Book Antiqua" w:cs="Times"/>
          <w:b/>
          <w:caps/>
          <w:color w:val="000000" w:themeColor="text1"/>
          <w:sz w:val="24"/>
          <w:szCs w:val="24"/>
          <w:lang w:val="en-GB"/>
        </w:rPr>
        <w:lastRenderedPageBreak/>
        <w:t>References</w:t>
      </w:r>
    </w:p>
    <w:p w14:paraId="1B23D6AE"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1 </w:t>
      </w:r>
      <w:r w:rsidRPr="00CB66F5">
        <w:rPr>
          <w:rFonts w:ascii="Book Antiqua" w:eastAsia="SimSun" w:hAnsi="Book Antiqua" w:cs="SimSun"/>
          <w:b/>
          <w:bCs/>
          <w:sz w:val="24"/>
          <w:szCs w:val="24"/>
          <w:lang w:val="en-US" w:eastAsia="zh-CN"/>
        </w:rPr>
        <w:t>White DL</w:t>
      </w:r>
      <w:r w:rsidRPr="00CB66F5">
        <w:rPr>
          <w:rFonts w:ascii="Book Antiqua" w:eastAsia="SimSun" w:hAnsi="Book Antiqua" w:cs="SimSun"/>
          <w:sz w:val="24"/>
          <w:szCs w:val="24"/>
          <w:lang w:val="en-US" w:eastAsia="zh-CN"/>
        </w:rPr>
        <w:t>, Thrift AP, Kanwal F, Davila J, El-Serag HB. Incidence of Hepatocellular Carcinoma in All 50 United States, From 2000 Through 2012. </w:t>
      </w:r>
      <w:r w:rsidRPr="00CB66F5">
        <w:rPr>
          <w:rFonts w:ascii="Book Antiqua" w:eastAsia="SimSun" w:hAnsi="Book Antiqua" w:cs="SimSun"/>
          <w:i/>
          <w:iCs/>
          <w:sz w:val="24"/>
          <w:szCs w:val="24"/>
          <w:lang w:val="en-US" w:eastAsia="zh-CN"/>
        </w:rPr>
        <w:t>Gastroenterology</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152</w:t>
      </w:r>
      <w:r w:rsidRPr="00CB66F5">
        <w:rPr>
          <w:rFonts w:ascii="Book Antiqua" w:eastAsia="SimSun" w:hAnsi="Book Antiqua" w:cs="SimSun"/>
          <w:sz w:val="24"/>
          <w:szCs w:val="24"/>
          <w:lang w:val="en-US" w:eastAsia="zh-CN"/>
        </w:rPr>
        <w:t>: 812-820.e5 [PMID: 27889576 DOI: 10.1053/j.gastro.2016.11.020]</w:t>
      </w:r>
    </w:p>
    <w:p w14:paraId="48EF8D9A"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2 </w:t>
      </w:r>
      <w:r w:rsidRPr="00CB66F5">
        <w:rPr>
          <w:rFonts w:ascii="Book Antiqua" w:eastAsia="SimSun" w:hAnsi="Book Antiqua" w:cs="SimSun"/>
          <w:b/>
          <w:bCs/>
          <w:sz w:val="24"/>
          <w:szCs w:val="24"/>
          <w:lang w:val="en-US" w:eastAsia="zh-CN"/>
        </w:rPr>
        <w:t>Verslype C</w:t>
      </w:r>
      <w:r w:rsidRPr="00CB66F5">
        <w:rPr>
          <w:rFonts w:ascii="Book Antiqua" w:eastAsia="SimSun" w:hAnsi="Book Antiqua" w:cs="SimSun"/>
          <w:sz w:val="24"/>
          <w:szCs w:val="24"/>
          <w:lang w:val="en-US" w:eastAsia="zh-CN"/>
        </w:rPr>
        <w:t>, Rosmorduc O, Rougier P; ESMO Guidelines Working Group. Hepatocellular carcinoma: ESMO-ESDO Clinical Practice Guidelines for diagnosis, treatment and follow-up. </w:t>
      </w:r>
      <w:r w:rsidRPr="00CB66F5">
        <w:rPr>
          <w:rFonts w:ascii="Book Antiqua" w:eastAsia="SimSun" w:hAnsi="Book Antiqua" w:cs="SimSun"/>
          <w:i/>
          <w:iCs/>
          <w:sz w:val="24"/>
          <w:szCs w:val="24"/>
          <w:lang w:val="en-US" w:eastAsia="zh-CN"/>
        </w:rPr>
        <w:t>Ann Oncol</w:t>
      </w:r>
      <w:r w:rsidRPr="00CB66F5">
        <w:rPr>
          <w:rFonts w:ascii="Book Antiqua" w:eastAsia="SimSun" w:hAnsi="Book Antiqua" w:cs="SimSun"/>
          <w:sz w:val="24"/>
          <w:szCs w:val="24"/>
          <w:lang w:val="en-US" w:eastAsia="zh-CN"/>
        </w:rPr>
        <w:t> 2012; </w:t>
      </w:r>
      <w:r w:rsidRPr="00CB66F5">
        <w:rPr>
          <w:rFonts w:ascii="Book Antiqua" w:eastAsia="SimSun" w:hAnsi="Book Antiqua" w:cs="SimSun"/>
          <w:b/>
          <w:bCs/>
          <w:sz w:val="24"/>
          <w:szCs w:val="24"/>
          <w:lang w:val="en-US" w:eastAsia="zh-CN"/>
        </w:rPr>
        <w:t xml:space="preserve">23 </w:t>
      </w:r>
      <w:r w:rsidRPr="00CB66F5">
        <w:rPr>
          <w:rFonts w:ascii="Book Antiqua" w:eastAsia="SimSun" w:hAnsi="Book Antiqua" w:cs="SimSun"/>
          <w:bCs/>
          <w:sz w:val="24"/>
          <w:szCs w:val="24"/>
          <w:lang w:val="en-US" w:eastAsia="zh-CN"/>
        </w:rPr>
        <w:t>Suppl 7</w:t>
      </w:r>
      <w:r w:rsidRPr="00CB66F5">
        <w:rPr>
          <w:rFonts w:ascii="Book Antiqua" w:eastAsia="SimSun" w:hAnsi="Book Antiqua" w:cs="SimSun"/>
          <w:sz w:val="24"/>
          <w:szCs w:val="24"/>
          <w:lang w:val="en-US" w:eastAsia="zh-CN"/>
        </w:rPr>
        <w:t>: vii41-vii48 [PMID: 22997453 DOI: 10.1093/annonc/mds225]</w:t>
      </w:r>
    </w:p>
    <w:p w14:paraId="29183639"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3 </w:t>
      </w:r>
      <w:r w:rsidRPr="00CB66F5">
        <w:rPr>
          <w:rFonts w:ascii="Book Antiqua" w:eastAsia="SimSun" w:hAnsi="Book Antiqua" w:cs="SimSun"/>
          <w:b/>
          <w:bCs/>
          <w:sz w:val="24"/>
          <w:szCs w:val="24"/>
          <w:lang w:val="en-US" w:eastAsia="zh-CN"/>
        </w:rPr>
        <w:t>Chen JD</w:t>
      </w:r>
      <w:r w:rsidRPr="00CB66F5">
        <w:rPr>
          <w:rFonts w:ascii="Book Antiqua" w:eastAsia="SimSun" w:hAnsi="Book Antiqua" w:cs="SimSun"/>
          <w:sz w:val="24"/>
          <w:szCs w:val="24"/>
          <w:lang w:val="en-US" w:eastAsia="zh-CN"/>
        </w:rPr>
        <w:t>, Yang HI, Iloeje UH, You SL, Lu SN, Wang LY, Su J, Sun CA, Liaw YF, Chen CJ; Risk Evaluation of Viral Load Elevation and Associated Liver Disease/Cancer in HBV (REVEAL-HBV) Study Group. Carriers of inactive hepatitis B virus are still at risk for hepatocellular carcinoma and liver-related death. </w:t>
      </w:r>
      <w:r w:rsidRPr="00CB66F5">
        <w:rPr>
          <w:rFonts w:ascii="Book Antiqua" w:eastAsia="SimSun" w:hAnsi="Book Antiqua" w:cs="SimSun"/>
          <w:i/>
          <w:iCs/>
          <w:sz w:val="24"/>
          <w:szCs w:val="24"/>
          <w:lang w:val="en-US" w:eastAsia="zh-CN"/>
        </w:rPr>
        <w:t>Gastroenterology</w:t>
      </w:r>
      <w:r w:rsidRPr="00CB66F5">
        <w:rPr>
          <w:rFonts w:ascii="Book Antiqua" w:eastAsia="SimSun" w:hAnsi="Book Antiqua" w:cs="SimSun"/>
          <w:sz w:val="24"/>
          <w:szCs w:val="24"/>
          <w:lang w:val="en-US" w:eastAsia="zh-CN"/>
        </w:rPr>
        <w:t> 2010; </w:t>
      </w:r>
      <w:r w:rsidRPr="00CB66F5">
        <w:rPr>
          <w:rFonts w:ascii="Book Antiqua" w:eastAsia="SimSun" w:hAnsi="Book Antiqua" w:cs="SimSun"/>
          <w:b/>
          <w:bCs/>
          <w:sz w:val="24"/>
          <w:szCs w:val="24"/>
          <w:lang w:val="en-US" w:eastAsia="zh-CN"/>
        </w:rPr>
        <w:t>138</w:t>
      </w:r>
      <w:r w:rsidRPr="00CB66F5">
        <w:rPr>
          <w:rFonts w:ascii="Book Antiqua" w:eastAsia="SimSun" w:hAnsi="Book Antiqua" w:cs="SimSun"/>
          <w:sz w:val="24"/>
          <w:szCs w:val="24"/>
          <w:lang w:val="en-US" w:eastAsia="zh-CN"/>
        </w:rPr>
        <w:t>: 1747-1754 [PMID: 20114048 DOI: 10.1053/j.gastro.2010.01.042]</w:t>
      </w:r>
    </w:p>
    <w:p w14:paraId="20E4E40D"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4 </w:t>
      </w:r>
      <w:r w:rsidRPr="00CB66F5">
        <w:rPr>
          <w:rFonts w:ascii="Book Antiqua" w:eastAsia="SimSun" w:hAnsi="Book Antiqua" w:cs="SimSun"/>
          <w:b/>
          <w:bCs/>
          <w:sz w:val="24"/>
          <w:szCs w:val="24"/>
          <w:lang w:val="en-US" w:eastAsia="zh-CN"/>
        </w:rPr>
        <w:t>Mahale P</w:t>
      </w:r>
      <w:r w:rsidRPr="00CB66F5">
        <w:rPr>
          <w:rFonts w:ascii="Book Antiqua" w:eastAsia="SimSun" w:hAnsi="Book Antiqua" w:cs="SimSun"/>
          <w:sz w:val="24"/>
          <w:szCs w:val="24"/>
          <w:lang w:val="en-US" w:eastAsia="zh-CN"/>
        </w:rPr>
        <w:t>, Torres HA, Kramer JR, Hwang LY, Li R, Brown EL, Engels EA. Hepatitis C virus infection and the risk of cancer among elderly US adults: A registry-based case-control study. </w:t>
      </w:r>
      <w:r w:rsidRPr="00CB66F5">
        <w:rPr>
          <w:rFonts w:ascii="Book Antiqua" w:eastAsia="SimSun" w:hAnsi="Book Antiqua" w:cs="SimSun"/>
          <w:i/>
          <w:iCs/>
          <w:sz w:val="24"/>
          <w:szCs w:val="24"/>
          <w:lang w:val="en-US" w:eastAsia="zh-CN"/>
        </w:rPr>
        <w:t>Cancer</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123</w:t>
      </w:r>
      <w:r w:rsidRPr="00CB66F5">
        <w:rPr>
          <w:rFonts w:ascii="Book Antiqua" w:eastAsia="SimSun" w:hAnsi="Book Antiqua" w:cs="SimSun"/>
          <w:sz w:val="24"/>
          <w:szCs w:val="24"/>
          <w:lang w:val="en-US" w:eastAsia="zh-CN"/>
        </w:rPr>
        <w:t>: 1202-1211 [PMID: 28117886 DOI: 10.1002/CNCR.30559]</w:t>
      </w:r>
    </w:p>
    <w:p w14:paraId="080D9B2C"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5 </w:t>
      </w:r>
      <w:r w:rsidRPr="00CB66F5">
        <w:rPr>
          <w:rFonts w:ascii="Book Antiqua" w:eastAsia="SimSun" w:hAnsi="Book Antiqua" w:cs="SimSun"/>
          <w:b/>
          <w:bCs/>
          <w:sz w:val="24"/>
          <w:szCs w:val="24"/>
          <w:lang w:val="en-US" w:eastAsia="zh-CN"/>
        </w:rPr>
        <w:t>Marrero JA</w:t>
      </w:r>
      <w:r w:rsidRPr="00CB66F5">
        <w:rPr>
          <w:rFonts w:ascii="Book Antiqua" w:eastAsia="SimSun" w:hAnsi="Book Antiqua" w:cs="SimSun"/>
          <w:sz w:val="24"/>
          <w:szCs w:val="24"/>
          <w:lang w:val="en-US" w:eastAsia="zh-CN"/>
        </w:rPr>
        <w:t>, Fontana RJ, Fu S, Conjeevaram HS, Su GL, Lok AS. Alcohol, tobacco and obesity are synergistic risk factors for hepatocellular carcinoma. </w:t>
      </w:r>
      <w:r w:rsidRPr="00CB66F5">
        <w:rPr>
          <w:rFonts w:ascii="Book Antiqua" w:eastAsia="SimSun" w:hAnsi="Book Antiqua" w:cs="SimSun"/>
          <w:i/>
          <w:iCs/>
          <w:sz w:val="24"/>
          <w:szCs w:val="24"/>
          <w:lang w:val="en-US" w:eastAsia="zh-CN"/>
        </w:rPr>
        <w:t>J Hepatol</w:t>
      </w:r>
      <w:r w:rsidRPr="00CB66F5">
        <w:rPr>
          <w:rFonts w:ascii="Book Antiqua" w:eastAsia="SimSun" w:hAnsi="Book Antiqua" w:cs="SimSun"/>
          <w:sz w:val="24"/>
          <w:szCs w:val="24"/>
          <w:lang w:val="en-US" w:eastAsia="zh-CN"/>
        </w:rPr>
        <w:t> 2005; </w:t>
      </w:r>
      <w:r w:rsidRPr="00CB66F5">
        <w:rPr>
          <w:rFonts w:ascii="Book Antiqua" w:eastAsia="SimSun" w:hAnsi="Book Antiqua" w:cs="SimSun"/>
          <w:b/>
          <w:bCs/>
          <w:sz w:val="24"/>
          <w:szCs w:val="24"/>
          <w:lang w:val="en-US" w:eastAsia="zh-CN"/>
        </w:rPr>
        <w:t>42</w:t>
      </w:r>
      <w:r w:rsidRPr="00CB66F5">
        <w:rPr>
          <w:rFonts w:ascii="Book Antiqua" w:eastAsia="SimSun" w:hAnsi="Book Antiqua" w:cs="SimSun"/>
          <w:sz w:val="24"/>
          <w:szCs w:val="24"/>
          <w:lang w:val="en-US" w:eastAsia="zh-CN"/>
        </w:rPr>
        <w:t>: 218-224 [PMID: 15664247 DOI: 10.1016/j.jhep.2004.10.005]</w:t>
      </w:r>
    </w:p>
    <w:p w14:paraId="0D068F4D"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6 </w:t>
      </w:r>
      <w:r w:rsidRPr="00CB66F5">
        <w:rPr>
          <w:rFonts w:ascii="Book Antiqua" w:eastAsia="SimSun" w:hAnsi="Book Antiqua" w:cs="SimSun"/>
          <w:b/>
          <w:bCs/>
          <w:sz w:val="24"/>
          <w:szCs w:val="24"/>
          <w:lang w:val="en-US" w:eastAsia="zh-CN"/>
        </w:rPr>
        <w:t>Dulku G</w:t>
      </w:r>
      <w:r w:rsidRPr="00CB66F5">
        <w:rPr>
          <w:rFonts w:ascii="Book Antiqua" w:eastAsia="SimSun" w:hAnsi="Book Antiqua" w:cs="SimSun"/>
          <w:sz w:val="24"/>
          <w:szCs w:val="24"/>
          <w:lang w:val="en-US" w:eastAsia="zh-CN"/>
        </w:rPr>
        <w:t>, Dhillon R, Goodwin M, Cheng W, Kontorinis N, Mendelson R. The role of imaging in the surveillance and diagnosis of hepatocellular cancer. </w:t>
      </w:r>
      <w:r w:rsidRPr="00CB66F5">
        <w:rPr>
          <w:rFonts w:ascii="Book Antiqua" w:eastAsia="SimSun" w:hAnsi="Book Antiqua" w:cs="SimSun"/>
          <w:i/>
          <w:iCs/>
          <w:sz w:val="24"/>
          <w:szCs w:val="24"/>
          <w:lang w:val="en-US" w:eastAsia="zh-CN"/>
        </w:rPr>
        <w:t>J Med Imaging Radiat Oncol</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61</w:t>
      </w:r>
      <w:r w:rsidRPr="00CB66F5">
        <w:rPr>
          <w:rFonts w:ascii="Book Antiqua" w:eastAsia="SimSun" w:hAnsi="Book Antiqua" w:cs="SimSun"/>
          <w:sz w:val="24"/>
          <w:szCs w:val="24"/>
          <w:lang w:val="en-US" w:eastAsia="zh-CN"/>
        </w:rPr>
        <w:t>: 171-179 [PMID: 27981791 DOI: 10.1111/1754-9485.12568]</w:t>
      </w:r>
    </w:p>
    <w:p w14:paraId="4FB425CF"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7 </w:t>
      </w:r>
      <w:r w:rsidRPr="00CB66F5">
        <w:rPr>
          <w:rFonts w:ascii="Book Antiqua" w:eastAsia="SimSun" w:hAnsi="Book Antiqua" w:cs="SimSun"/>
          <w:b/>
          <w:bCs/>
          <w:sz w:val="24"/>
          <w:szCs w:val="24"/>
          <w:lang w:val="en-US" w:eastAsia="zh-CN"/>
        </w:rPr>
        <w:t>Poon RT</w:t>
      </w:r>
      <w:r w:rsidRPr="00CB66F5">
        <w:rPr>
          <w:rFonts w:ascii="Book Antiqua" w:eastAsia="SimSun" w:hAnsi="Book Antiqua" w:cs="SimSun"/>
          <w:sz w:val="24"/>
          <w:szCs w:val="24"/>
          <w:lang w:val="en-US" w:eastAsia="zh-CN"/>
        </w:rPr>
        <w:t>, Fan ST, Tsang FH, Wong J. Locoregional therapies for hepatocellular carcinoma: a critical review from the surgeon's perspective. </w:t>
      </w:r>
      <w:r w:rsidRPr="00CB66F5">
        <w:rPr>
          <w:rFonts w:ascii="Book Antiqua" w:eastAsia="SimSun" w:hAnsi="Book Antiqua" w:cs="SimSun"/>
          <w:i/>
          <w:iCs/>
          <w:sz w:val="24"/>
          <w:szCs w:val="24"/>
          <w:lang w:val="en-US" w:eastAsia="zh-CN"/>
        </w:rPr>
        <w:t>Ann Surg</w:t>
      </w:r>
      <w:r w:rsidRPr="00CB66F5">
        <w:rPr>
          <w:rFonts w:ascii="Book Antiqua" w:eastAsia="SimSun" w:hAnsi="Book Antiqua" w:cs="SimSun"/>
          <w:sz w:val="24"/>
          <w:szCs w:val="24"/>
          <w:lang w:val="en-US" w:eastAsia="zh-CN"/>
        </w:rPr>
        <w:t> 2002; </w:t>
      </w:r>
      <w:r w:rsidRPr="00CB66F5">
        <w:rPr>
          <w:rFonts w:ascii="Book Antiqua" w:eastAsia="SimSun" w:hAnsi="Book Antiqua" w:cs="SimSun"/>
          <w:b/>
          <w:bCs/>
          <w:sz w:val="24"/>
          <w:szCs w:val="24"/>
          <w:lang w:val="en-US" w:eastAsia="zh-CN"/>
        </w:rPr>
        <w:t>235</w:t>
      </w:r>
      <w:r w:rsidRPr="00CB66F5">
        <w:rPr>
          <w:rFonts w:ascii="Book Antiqua" w:eastAsia="SimSun" w:hAnsi="Book Antiqua" w:cs="SimSun"/>
          <w:sz w:val="24"/>
          <w:szCs w:val="24"/>
          <w:lang w:val="en-US" w:eastAsia="zh-CN"/>
        </w:rPr>
        <w:t>: 466-486 [PMID: 11923602]</w:t>
      </w:r>
    </w:p>
    <w:p w14:paraId="4D1B4FD0"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lastRenderedPageBreak/>
        <w:t>8 </w:t>
      </w:r>
      <w:r w:rsidRPr="00CB66F5">
        <w:rPr>
          <w:rFonts w:ascii="Book Antiqua" w:eastAsia="SimSun" w:hAnsi="Book Antiqua" w:cs="SimSun"/>
          <w:b/>
          <w:bCs/>
          <w:sz w:val="24"/>
          <w:szCs w:val="24"/>
          <w:lang w:val="en-US" w:eastAsia="zh-CN"/>
        </w:rPr>
        <w:t>Llovet JM</w:t>
      </w:r>
      <w:r w:rsidRPr="00CB66F5">
        <w:rPr>
          <w:rFonts w:ascii="Book Antiqua" w:eastAsia="SimSun" w:hAnsi="Book Antiqua" w:cs="SimSun"/>
          <w:sz w:val="24"/>
          <w:szCs w:val="24"/>
          <w:lang w:val="en-US" w:eastAsia="zh-CN"/>
        </w:rPr>
        <w:t>, Bruix J. Systematic review of randomized trials for unresectable hepatocellular carcinoma: Chemoembolization improves survival.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2003; </w:t>
      </w:r>
      <w:r w:rsidRPr="00CB66F5">
        <w:rPr>
          <w:rFonts w:ascii="Book Antiqua" w:eastAsia="SimSun" w:hAnsi="Book Antiqua" w:cs="SimSun"/>
          <w:b/>
          <w:bCs/>
          <w:sz w:val="24"/>
          <w:szCs w:val="24"/>
          <w:lang w:val="en-US" w:eastAsia="zh-CN"/>
        </w:rPr>
        <w:t>37</w:t>
      </w:r>
      <w:r w:rsidRPr="00CB66F5">
        <w:rPr>
          <w:rFonts w:ascii="Book Antiqua" w:eastAsia="SimSun" w:hAnsi="Book Antiqua" w:cs="SimSun"/>
          <w:sz w:val="24"/>
          <w:szCs w:val="24"/>
          <w:lang w:val="en-US" w:eastAsia="zh-CN"/>
        </w:rPr>
        <w:t>: 429-442 [PMID: 12540794 DOI: 10.1053/jhep.2003.50047]</w:t>
      </w:r>
    </w:p>
    <w:p w14:paraId="2BD1C1B2"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9 </w:t>
      </w:r>
      <w:r w:rsidRPr="00CB66F5">
        <w:rPr>
          <w:rFonts w:ascii="Book Antiqua" w:eastAsia="SimSun" w:hAnsi="Book Antiqua" w:cs="SimSun"/>
          <w:b/>
          <w:bCs/>
          <w:sz w:val="24"/>
          <w:szCs w:val="24"/>
          <w:lang w:val="en-US" w:eastAsia="zh-CN"/>
        </w:rPr>
        <w:t>Josephs DH</w:t>
      </w:r>
      <w:r w:rsidRPr="00CB66F5">
        <w:rPr>
          <w:rFonts w:ascii="Book Antiqua" w:eastAsia="SimSun" w:hAnsi="Book Antiqua" w:cs="SimSun"/>
          <w:sz w:val="24"/>
          <w:szCs w:val="24"/>
          <w:lang w:val="en-US" w:eastAsia="zh-CN"/>
        </w:rPr>
        <w:t>, Ross PJ. Sorafenib in hepatocellular carcinoma. </w:t>
      </w:r>
      <w:r w:rsidRPr="00CB66F5">
        <w:rPr>
          <w:rFonts w:ascii="Book Antiqua" w:eastAsia="SimSun" w:hAnsi="Book Antiqua" w:cs="SimSun"/>
          <w:i/>
          <w:iCs/>
          <w:sz w:val="24"/>
          <w:szCs w:val="24"/>
          <w:lang w:val="en-US" w:eastAsia="zh-CN"/>
        </w:rPr>
        <w:t>Br J Hosp Med (Lond)</w:t>
      </w:r>
      <w:r w:rsidRPr="00CB66F5">
        <w:rPr>
          <w:rFonts w:ascii="Book Antiqua" w:eastAsia="SimSun" w:hAnsi="Book Antiqua" w:cs="SimSun"/>
          <w:sz w:val="24"/>
          <w:szCs w:val="24"/>
          <w:lang w:val="en-US" w:eastAsia="zh-CN"/>
        </w:rPr>
        <w:t> 2010; </w:t>
      </w:r>
      <w:r w:rsidRPr="00CB66F5">
        <w:rPr>
          <w:rFonts w:ascii="Book Antiqua" w:eastAsia="SimSun" w:hAnsi="Book Antiqua" w:cs="SimSun"/>
          <w:b/>
          <w:bCs/>
          <w:sz w:val="24"/>
          <w:szCs w:val="24"/>
          <w:lang w:val="en-US" w:eastAsia="zh-CN"/>
        </w:rPr>
        <w:t>71</w:t>
      </w:r>
      <w:r w:rsidRPr="00CB66F5">
        <w:rPr>
          <w:rFonts w:ascii="Book Antiqua" w:eastAsia="SimSun" w:hAnsi="Book Antiqua" w:cs="SimSun"/>
          <w:sz w:val="24"/>
          <w:szCs w:val="24"/>
          <w:lang w:val="en-US" w:eastAsia="zh-CN"/>
        </w:rPr>
        <w:t>: 451-456 [PMID: 20852487 DOI: 10.12968/hmed.2010.71.8.77669]</w:t>
      </w:r>
    </w:p>
    <w:p w14:paraId="2900890E"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10 </w:t>
      </w:r>
      <w:r w:rsidRPr="00CB66F5">
        <w:rPr>
          <w:rFonts w:ascii="Book Antiqua" w:eastAsia="SimSun" w:hAnsi="Book Antiqua" w:cs="SimSun"/>
          <w:b/>
          <w:bCs/>
          <w:sz w:val="24"/>
          <w:szCs w:val="24"/>
          <w:lang w:val="en-US" w:eastAsia="zh-CN"/>
        </w:rPr>
        <w:t>Bruix J</w:t>
      </w:r>
      <w:r w:rsidRPr="00CB66F5">
        <w:rPr>
          <w:rFonts w:ascii="Book Antiqua" w:eastAsia="SimSun" w:hAnsi="Book Antiqua" w:cs="SimSun"/>
          <w:sz w:val="24"/>
          <w:szCs w:val="24"/>
          <w:lang w:val="en-US" w:eastAsia="zh-CN"/>
        </w:rPr>
        <w:t>, Qin S, Merle P, Granito A, Huang YH, Bodoky G, Pracht M, Yokosuka O, Rosmorduc O, Breder V, Gerolami R, Masi G, Ross PJ, Song T, Bronowicki JP, Ollivier-Hourmand I, Kudo M, Cheng AL, Llovet JM, Finn RS, LeBerre MA, Baumhauer A, Meinhardt G, Han G. Regorafenib for patients with hepatocellular carcinoma who progressed on sorafenib treatment (RESORCE): a randomised, double-blind, placebo-controlled, phase 3 trial. </w:t>
      </w:r>
      <w:r w:rsidRPr="00CB66F5">
        <w:rPr>
          <w:rFonts w:ascii="Book Antiqua" w:eastAsia="SimSun" w:hAnsi="Book Antiqua" w:cs="SimSun"/>
          <w:i/>
          <w:iCs/>
          <w:sz w:val="24"/>
          <w:szCs w:val="24"/>
          <w:lang w:val="en-US" w:eastAsia="zh-CN"/>
        </w:rPr>
        <w:t>Lancet</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389</w:t>
      </w:r>
      <w:r w:rsidRPr="00CB66F5">
        <w:rPr>
          <w:rFonts w:ascii="Book Antiqua" w:eastAsia="SimSun" w:hAnsi="Book Antiqua" w:cs="SimSun"/>
          <w:sz w:val="24"/>
          <w:szCs w:val="24"/>
          <w:lang w:val="en-US" w:eastAsia="zh-CN"/>
        </w:rPr>
        <w:t>: 56-66 [PMID: 27932229 DOI: 10.1016/S0140-6736(16)32453-9]</w:t>
      </w:r>
    </w:p>
    <w:p w14:paraId="1496AB3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 xml:space="preserve">11 </w:t>
      </w:r>
      <w:r w:rsidRPr="00CB66F5">
        <w:rPr>
          <w:rFonts w:ascii="Book Antiqua" w:eastAsia="SimSun" w:hAnsi="Book Antiqua" w:cs="SimSun"/>
          <w:b/>
          <w:sz w:val="24"/>
          <w:szCs w:val="24"/>
          <w:lang w:val="en-US" w:eastAsia="zh-CN"/>
        </w:rPr>
        <w:t>Melero I</w:t>
      </w:r>
      <w:r w:rsidRPr="00CB66F5">
        <w:rPr>
          <w:rFonts w:ascii="Book Antiqua" w:eastAsia="SimSun" w:hAnsi="Book Antiqua" w:cs="SimSun"/>
          <w:sz w:val="24"/>
          <w:szCs w:val="24"/>
          <w:lang w:val="en-US" w:eastAsia="zh-CN"/>
        </w:rPr>
        <w:t>, Sangro B, Yau TC. Nivolumab dose escalation and expansion in patients with advanced hepatocellular carcinoma: The CheckMate 040 study. Gastrointestinal Cancers Symposium ASCO 2017; Abstract 226. Presented January 20, 2017</w:t>
      </w:r>
    </w:p>
    <w:p w14:paraId="733226C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12 </w:t>
      </w:r>
      <w:r w:rsidRPr="00CB66F5">
        <w:rPr>
          <w:rFonts w:ascii="Book Antiqua" w:eastAsia="SimSun" w:hAnsi="Book Antiqua" w:cs="SimSun"/>
          <w:b/>
          <w:bCs/>
          <w:sz w:val="24"/>
          <w:szCs w:val="24"/>
          <w:lang w:val="en-US" w:eastAsia="zh-CN"/>
        </w:rPr>
        <w:t>Fornaro L</w:t>
      </w:r>
      <w:r w:rsidRPr="00CB66F5">
        <w:rPr>
          <w:rFonts w:ascii="Book Antiqua" w:eastAsia="SimSun" w:hAnsi="Book Antiqua" w:cs="SimSun"/>
          <w:sz w:val="24"/>
          <w:szCs w:val="24"/>
          <w:lang w:val="en-US" w:eastAsia="zh-CN"/>
        </w:rPr>
        <w:t>, Vivaldi C, Lorenzoni G, Masi G, Bargellini I. Moving beyond sorafenib alone in advanced hepatocellular carcinoma: is hepatic arterial infusion chemotherapy the best option? </w:t>
      </w:r>
      <w:r w:rsidRPr="00CB66F5">
        <w:rPr>
          <w:rFonts w:ascii="Book Antiqua" w:eastAsia="SimSun" w:hAnsi="Book Antiqua" w:cs="SimSun"/>
          <w:i/>
          <w:iCs/>
          <w:sz w:val="24"/>
          <w:szCs w:val="24"/>
          <w:lang w:val="en-US" w:eastAsia="zh-CN"/>
        </w:rPr>
        <w:t>Ann Oncol</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28</w:t>
      </w:r>
      <w:r w:rsidRPr="00CB66F5">
        <w:rPr>
          <w:rFonts w:ascii="Book Antiqua" w:eastAsia="SimSun" w:hAnsi="Book Antiqua" w:cs="SimSun"/>
          <w:sz w:val="24"/>
          <w:szCs w:val="24"/>
          <w:lang w:val="en-US" w:eastAsia="zh-CN"/>
        </w:rPr>
        <w:t>: 667 [PMID: 27993799 DOI: 10.1093/annonc/mdw664]</w:t>
      </w:r>
    </w:p>
    <w:p w14:paraId="66059D8B"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13 </w:t>
      </w:r>
      <w:r w:rsidRPr="00CB66F5">
        <w:rPr>
          <w:rFonts w:ascii="Book Antiqua" w:eastAsia="SimSun" w:hAnsi="Book Antiqua" w:cs="SimSun"/>
          <w:b/>
          <w:bCs/>
          <w:sz w:val="24"/>
          <w:szCs w:val="24"/>
          <w:lang w:val="en-US" w:eastAsia="zh-CN"/>
        </w:rPr>
        <w:t>Kgatle MM</w:t>
      </w:r>
      <w:r w:rsidRPr="00CB66F5">
        <w:rPr>
          <w:rFonts w:ascii="Book Antiqua" w:eastAsia="SimSun" w:hAnsi="Book Antiqua" w:cs="SimSun"/>
          <w:sz w:val="24"/>
          <w:szCs w:val="24"/>
          <w:lang w:val="en-US" w:eastAsia="zh-CN"/>
        </w:rPr>
        <w:t>, Setshedi M, Hairwadzi HN. Hepatoepigenetic Alterations in Viral and Nonviral-Induced Hepatocellular Carcinoma. </w:t>
      </w:r>
      <w:r w:rsidRPr="00CB66F5">
        <w:rPr>
          <w:rFonts w:ascii="Book Antiqua" w:eastAsia="SimSun" w:hAnsi="Book Antiqua" w:cs="SimSun"/>
          <w:i/>
          <w:iCs/>
          <w:sz w:val="24"/>
          <w:szCs w:val="24"/>
          <w:lang w:val="en-US" w:eastAsia="zh-CN"/>
        </w:rPr>
        <w:t>Biomed Res Int</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2016</w:t>
      </w:r>
      <w:r w:rsidRPr="00CB66F5">
        <w:rPr>
          <w:rFonts w:ascii="Book Antiqua" w:eastAsia="SimSun" w:hAnsi="Book Antiqua" w:cs="SimSun"/>
          <w:sz w:val="24"/>
          <w:szCs w:val="24"/>
          <w:lang w:val="en-US" w:eastAsia="zh-CN"/>
        </w:rPr>
        <w:t>: 3956485 [PMID: 28105421 DOI: 10.1155/2016/3956485]</w:t>
      </w:r>
    </w:p>
    <w:p w14:paraId="0079B8D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14 </w:t>
      </w:r>
      <w:r w:rsidRPr="00CB66F5">
        <w:rPr>
          <w:rFonts w:ascii="Book Antiqua" w:eastAsia="SimSun" w:hAnsi="Book Antiqua" w:cs="SimSun"/>
          <w:b/>
          <w:bCs/>
          <w:sz w:val="24"/>
          <w:szCs w:val="24"/>
          <w:lang w:val="en-US" w:eastAsia="zh-CN"/>
        </w:rPr>
        <w:t>Yoo JE</w:t>
      </w:r>
      <w:r w:rsidRPr="00CB66F5">
        <w:rPr>
          <w:rFonts w:ascii="Book Antiqua" w:eastAsia="SimSun" w:hAnsi="Book Antiqua" w:cs="SimSun"/>
          <w:sz w:val="24"/>
          <w:szCs w:val="24"/>
          <w:lang w:val="en-US" w:eastAsia="zh-CN"/>
        </w:rPr>
        <w:t>, Kim YJ, Rhee H, Kim H, Ahn EY, Choi JS, Roncalli M, Park YN. Progressive Enrichment of Stemness Features and Tumor Stromal Alterations in Multistep Hepatocarcinogenesis. </w:t>
      </w:r>
      <w:r w:rsidRPr="00CB66F5">
        <w:rPr>
          <w:rFonts w:ascii="Book Antiqua" w:eastAsia="SimSun" w:hAnsi="Book Antiqua" w:cs="SimSun"/>
          <w:i/>
          <w:iCs/>
          <w:sz w:val="24"/>
          <w:szCs w:val="24"/>
          <w:lang w:val="en-US" w:eastAsia="zh-CN"/>
        </w:rPr>
        <w:t>PLoS One</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12</w:t>
      </w:r>
      <w:r w:rsidRPr="00CB66F5">
        <w:rPr>
          <w:rFonts w:ascii="Book Antiqua" w:eastAsia="SimSun" w:hAnsi="Book Antiqua" w:cs="SimSun"/>
          <w:sz w:val="24"/>
          <w:szCs w:val="24"/>
          <w:lang w:val="en-US" w:eastAsia="zh-CN"/>
        </w:rPr>
        <w:t>: e0170465 [PMID: 28114366 DOI: 10.1371/journal.pone.0170465]</w:t>
      </w:r>
    </w:p>
    <w:p w14:paraId="58B4AD5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lastRenderedPageBreak/>
        <w:t>15 </w:t>
      </w:r>
      <w:r w:rsidRPr="00CB66F5">
        <w:rPr>
          <w:rFonts w:ascii="Book Antiqua" w:eastAsia="SimSun" w:hAnsi="Book Antiqua" w:cs="SimSun"/>
          <w:b/>
          <w:bCs/>
          <w:sz w:val="24"/>
          <w:szCs w:val="24"/>
          <w:lang w:val="en-US" w:eastAsia="zh-CN"/>
        </w:rPr>
        <w:t>Ramalho-Santos M</w:t>
      </w:r>
      <w:r w:rsidRPr="00CB66F5">
        <w:rPr>
          <w:rFonts w:ascii="Book Antiqua" w:eastAsia="SimSun" w:hAnsi="Book Antiqua" w:cs="SimSun"/>
          <w:sz w:val="24"/>
          <w:szCs w:val="24"/>
          <w:lang w:val="en-US" w:eastAsia="zh-CN"/>
        </w:rPr>
        <w:t>, Melton DA, McMahon AP. Hedgehog signals regulate multiple aspects of gastrointestinal development. </w:t>
      </w:r>
      <w:r w:rsidRPr="00CB66F5">
        <w:rPr>
          <w:rFonts w:ascii="Book Antiqua" w:eastAsia="SimSun" w:hAnsi="Book Antiqua" w:cs="SimSun"/>
          <w:i/>
          <w:iCs/>
          <w:sz w:val="24"/>
          <w:szCs w:val="24"/>
          <w:lang w:val="en-US" w:eastAsia="zh-CN"/>
        </w:rPr>
        <w:t>Development</w:t>
      </w:r>
      <w:r w:rsidRPr="00CB66F5">
        <w:rPr>
          <w:rFonts w:ascii="Book Antiqua" w:eastAsia="SimSun" w:hAnsi="Book Antiqua" w:cs="SimSun"/>
          <w:sz w:val="24"/>
          <w:szCs w:val="24"/>
          <w:lang w:val="en-US" w:eastAsia="zh-CN"/>
        </w:rPr>
        <w:t> 2000; </w:t>
      </w:r>
      <w:r w:rsidRPr="00CB66F5">
        <w:rPr>
          <w:rFonts w:ascii="Book Antiqua" w:eastAsia="SimSun" w:hAnsi="Book Antiqua" w:cs="SimSun"/>
          <w:b/>
          <w:bCs/>
          <w:sz w:val="24"/>
          <w:szCs w:val="24"/>
          <w:lang w:val="en-US" w:eastAsia="zh-CN"/>
        </w:rPr>
        <w:t>127</w:t>
      </w:r>
      <w:r w:rsidRPr="00CB66F5">
        <w:rPr>
          <w:rFonts w:ascii="Book Antiqua" w:eastAsia="SimSun" w:hAnsi="Book Antiqua" w:cs="SimSun"/>
          <w:sz w:val="24"/>
          <w:szCs w:val="24"/>
          <w:lang w:val="en-US" w:eastAsia="zh-CN"/>
        </w:rPr>
        <w:t>: 2763-2772 [PMID: 10821773]</w:t>
      </w:r>
    </w:p>
    <w:p w14:paraId="266A4337"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16 </w:t>
      </w:r>
      <w:r w:rsidRPr="00CB66F5">
        <w:rPr>
          <w:rFonts w:ascii="Book Antiqua" w:eastAsia="SimSun" w:hAnsi="Book Antiqua" w:cs="SimSun"/>
          <w:b/>
          <w:bCs/>
          <w:sz w:val="24"/>
          <w:szCs w:val="24"/>
          <w:lang w:val="en-US" w:eastAsia="zh-CN"/>
        </w:rPr>
        <w:t>Parkin CA</w:t>
      </w:r>
      <w:r w:rsidRPr="00CB66F5">
        <w:rPr>
          <w:rFonts w:ascii="Book Antiqua" w:eastAsia="SimSun" w:hAnsi="Book Antiqua" w:cs="SimSun"/>
          <w:sz w:val="24"/>
          <w:szCs w:val="24"/>
          <w:lang w:val="en-US" w:eastAsia="zh-CN"/>
        </w:rPr>
        <w:t>, Ingham PW. The adventures of Sonic Hedgehog in development and repair. I. Hedgehog signaling in gastrointestinal development and disease. </w:t>
      </w:r>
      <w:r w:rsidRPr="00CB66F5">
        <w:rPr>
          <w:rFonts w:ascii="Book Antiqua" w:eastAsia="SimSun" w:hAnsi="Book Antiqua" w:cs="SimSun"/>
          <w:i/>
          <w:iCs/>
          <w:sz w:val="24"/>
          <w:szCs w:val="24"/>
          <w:lang w:val="en-US" w:eastAsia="zh-CN"/>
        </w:rPr>
        <w:t>Am J Physiol Gastrointest Liver Physiol</w:t>
      </w:r>
      <w:r w:rsidRPr="00CB66F5">
        <w:rPr>
          <w:rFonts w:ascii="Book Antiqua" w:eastAsia="SimSun" w:hAnsi="Book Antiqua" w:cs="SimSun"/>
          <w:sz w:val="24"/>
          <w:szCs w:val="24"/>
          <w:lang w:val="en-US" w:eastAsia="zh-CN"/>
        </w:rPr>
        <w:t> 2008; </w:t>
      </w:r>
      <w:r w:rsidRPr="00CB66F5">
        <w:rPr>
          <w:rFonts w:ascii="Book Antiqua" w:eastAsia="SimSun" w:hAnsi="Book Antiqua" w:cs="SimSun"/>
          <w:b/>
          <w:bCs/>
          <w:sz w:val="24"/>
          <w:szCs w:val="24"/>
          <w:lang w:val="en-US" w:eastAsia="zh-CN"/>
        </w:rPr>
        <w:t>294</w:t>
      </w:r>
      <w:r w:rsidRPr="00CB66F5">
        <w:rPr>
          <w:rFonts w:ascii="Book Antiqua" w:eastAsia="SimSun" w:hAnsi="Book Antiqua" w:cs="SimSun"/>
          <w:sz w:val="24"/>
          <w:szCs w:val="24"/>
          <w:lang w:val="en-US" w:eastAsia="zh-CN"/>
        </w:rPr>
        <w:t>: G363-G367 [PMID: 18063705 DOI: 10.1152/ajpgi.00457.2007]</w:t>
      </w:r>
    </w:p>
    <w:p w14:paraId="55A14FCC"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17 </w:t>
      </w:r>
      <w:r w:rsidRPr="00CB66F5">
        <w:rPr>
          <w:rFonts w:ascii="Book Antiqua" w:eastAsia="SimSun" w:hAnsi="Book Antiqua" w:cs="SimSun"/>
          <w:b/>
          <w:bCs/>
          <w:sz w:val="24"/>
          <w:szCs w:val="24"/>
          <w:lang w:val="en-US" w:eastAsia="zh-CN"/>
        </w:rPr>
        <w:t>Zheng X</w:t>
      </w:r>
      <w:r w:rsidRPr="00CB66F5">
        <w:rPr>
          <w:rFonts w:ascii="Book Antiqua" w:eastAsia="SimSun" w:hAnsi="Book Antiqua" w:cs="SimSun"/>
          <w:sz w:val="24"/>
          <w:szCs w:val="24"/>
          <w:lang w:val="en-US" w:eastAsia="zh-CN"/>
        </w:rPr>
        <w:t>, Zeng W, Gai X, Xu Q, Li C, Liang Z, Tuo H, Liu Q. Role of the Hedgehog pathway in hepatocellular carcinoma (review). </w:t>
      </w:r>
      <w:r w:rsidRPr="00CB66F5">
        <w:rPr>
          <w:rFonts w:ascii="Book Antiqua" w:eastAsia="SimSun" w:hAnsi="Book Antiqua" w:cs="SimSun"/>
          <w:i/>
          <w:iCs/>
          <w:sz w:val="24"/>
          <w:szCs w:val="24"/>
          <w:lang w:val="en-US" w:eastAsia="zh-CN"/>
        </w:rPr>
        <w:t>Oncol Rep</w:t>
      </w:r>
      <w:r w:rsidRPr="00CB66F5">
        <w:rPr>
          <w:rFonts w:ascii="Book Antiqua" w:eastAsia="SimSun" w:hAnsi="Book Antiqua" w:cs="SimSun"/>
          <w:sz w:val="24"/>
          <w:szCs w:val="24"/>
          <w:lang w:val="en-US" w:eastAsia="zh-CN"/>
        </w:rPr>
        <w:t> 2013; </w:t>
      </w:r>
      <w:r w:rsidRPr="00CB66F5">
        <w:rPr>
          <w:rFonts w:ascii="Book Antiqua" w:eastAsia="SimSun" w:hAnsi="Book Antiqua" w:cs="SimSun"/>
          <w:b/>
          <w:bCs/>
          <w:sz w:val="24"/>
          <w:szCs w:val="24"/>
          <w:lang w:val="en-US" w:eastAsia="zh-CN"/>
        </w:rPr>
        <w:t>30</w:t>
      </w:r>
      <w:r w:rsidRPr="00CB66F5">
        <w:rPr>
          <w:rFonts w:ascii="Book Antiqua" w:eastAsia="SimSun" w:hAnsi="Book Antiqua" w:cs="SimSun"/>
          <w:sz w:val="24"/>
          <w:szCs w:val="24"/>
          <w:lang w:val="en-US" w:eastAsia="zh-CN"/>
        </w:rPr>
        <w:t>: 2020-2026 [PMID: 23970376 DOI: 10.3892/or.2013.2690]</w:t>
      </w:r>
    </w:p>
    <w:p w14:paraId="287F358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18 </w:t>
      </w:r>
      <w:r w:rsidRPr="00CB66F5">
        <w:rPr>
          <w:rFonts w:ascii="Book Antiqua" w:eastAsia="SimSun" w:hAnsi="Book Antiqua" w:cs="SimSun"/>
          <w:b/>
          <w:bCs/>
          <w:sz w:val="24"/>
          <w:szCs w:val="24"/>
          <w:lang w:val="en-US" w:eastAsia="zh-CN"/>
        </w:rPr>
        <w:t>Vassilev A</w:t>
      </w:r>
      <w:r w:rsidRPr="00CB66F5">
        <w:rPr>
          <w:rFonts w:ascii="Book Antiqua" w:eastAsia="SimSun" w:hAnsi="Book Antiqua" w:cs="SimSun"/>
          <w:sz w:val="24"/>
          <w:szCs w:val="24"/>
          <w:lang w:val="en-US" w:eastAsia="zh-CN"/>
        </w:rPr>
        <w:t>, DePamphilis ML. Links between DNA Replication, Stem Cells and Cancer. </w:t>
      </w:r>
      <w:r w:rsidRPr="00CB66F5">
        <w:rPr>
          <w:rFonts w:ascii="Book Antiqua" w:eastAsia="SimSun" w:hAnsi="Book Antiqua" w:cs="SimSun"/>
          <w:i/>
          <w:iCs/>
          <w:sz w:val="24"/>
          <w:szCs w:val="24"/>
          <w:lang w:val="en-US" w:eastAsia="zh-CN"/>
        </w:rPr>
        <w:t>Genes (Basel)</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8</w:t>
      </w:r>
      <w:r w:rsidRPr="00CB66F5">
        <w:rPr>
          <w:rFonts w:ascii="Book Antiqua" w:eastAsia="SimSun" w:hAnsi="Book Antiqua" w:cs="SimSun"/>
          <w:sz w:val="24"/>
          <w:szCs w:val="24"/>
          <w:lang w:val="en-US" w:eastAsia="zh-CN"/>
        </w:rPr>
        <w:t>: [PMID: 28125050 DOI: 10.3390/genes8020045]</w:t>
      </w:r>
    </w:p>
    <w:p w14:paraId="33345B0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19 </w:t>
      </w:r>
      <w:r w:rsidRPr="00CB66F5">
        <w:rPr>
          <w:rFonts w:ascii="Book Antiqua" w:eastAsia="SimSun" w:hAnsi="Book Antiqua" w:cs="SimSun"/>
          <w:b/>
          <w:bCs/>
          <w:sz w:val="24"/>
          <w:szCs w:val="24"/>
          <w:lang w:val="en-US" w:eastAsia="zh-CN"/>
        </w:rPr>
        <w:t>Minami M</w:t>
      </w:r>
      <w:r w:rsidRPr="00CB66F5">
        <w:rPr>
          <w:rFonts w:ascii="Book Antiqua" w:eastAsia="SimSun" w:hAnsi="Book Antiqua" w:cs="SimSun"/>
          <w:sz w:val="24"/>
          <w:szCs w:val="24"/>
          <w:lang w:val="en-US" w:eastAsia="zh-CN"/>
        </w:rPr>
        <w:t>, Daimon Y, Mori K, Takashima H, Nakajima T, Itoh Y, Okanoue T. Hepatitis B virus-related insertional mutagenesis in chronic hepatitis B patients as an early drastic genetic change leading to hepatocarcinogenesis. </w:t>
      </w:r>
      <w:r w:rsidRPr="00CB66F5">
        <w:rPr>
          <w:rFonts w:ascii="Book Antiqua" w:eastAsia="SimSun" w:hAnsi="Book Antiqua" w:cs="SimSun"/>
          <w:i/>
          <w:iCs/>
          <w:sz w:val="24"/>
          <w:szCs w:val="24"/>
          <w:lang w:val="en-US" w:eastAsia="zh-CN"/>
        </w:rPr>
        <w:t>Oncogene</w:t>
      </w:r>
      <w:r w:rsidRPr="00CB66F5">
        <w:rPr>
          <w:rFonts w:ascii="Book Antiqua" w:eastAsia="SimSun" w:hAnsi="Book Antiqua" w:cs="SimSun"/>
          <w:sz w:val="24"/>
          <w:szCs w:val="24"/>
          <w:lang w:val="en-US" w:eastAsia="zh-CN"/>
        </w:rPr>
        <w:t> 2005; </w:t>
      </w:r>
      <w:r w:rsidRPr="00CB66F5">
        <w:rPr>
          <w:rFonts w:ascii="Book Antiqua" w:eastAsia="SimSun" w:hAnsi="Book Antiqua" w:cs="SimSun"/>
          <w:b/>
          <w:bCs/>
          <w:sz w:val="24"/>
          <w:szCs w:val="24"/>
          <w:lang w:val="en-US" w:eastAsia="zh-CN"/>
        </w:rPr>
        <w:t>24</w:t>
      </w:r>
      <w:r w:rsidRPr="00CB66F5">
        <w:rPr>
          <w:rFonts w:ascii="Book Antiqua" w:eastAsia="SimSun" w:hAnsi="Book Antiqua" w:cs="SimSun"/>
          <w:sz w:val="24"/>
          <w:szCs w:val="24"/>
          <w:lang w:val="en-US" w:eastAsia="zh-CN"/>
        </w:rPr>
        <w:t>: 4340-4348 [PMID: 15806150 DOI: 10.1038/sj.onc.1208628]</w:t>
      </w:r>
    </w:p>
    <w:p w14:paraId="7A94C1C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20 </w:t>
      </w:r>
      <w:r w:rsidRPr="00CB66F5">
        <w:rPr>
          <w:rFonts w:ascii="Book Antiqua" w:eastAsia="SimSun" w:hAnsi="Book Antiqua" w:cs="SimSun"/>
          <w:b/>
          <w:bCs/>
          <w:sz w:val="24"/>
          <w:szCs w:val="24"/>
          <w:lang w:val="en-US" w:eastAsia="zh-CN"/>
        </w:rPr>
        <w:t>Yamanaka T</w:t>
      </w:r>
      <w:r w:rsidRPr="00CB66F5">
        <w:rPr>
          <w:rFonts w:ascii="Book Antiqua" w:eastAsia="SimSun" w:hAnsi="Book Antiqua" w:cs="SimSun"/>
          <w:sz w:val="24"/>
          <w:szCs w:val="24"/>
          <w:lang w:val="en-US" w:eastAsia="zh-CN"/>
        </w:rPr>
        <w:t>, Kodama T, Doi T. Subcellular localization of HCV core protein regulates its ability for p53 activation and p21 suppression. </w:t>
      </w:r>
      <w:r w:rsidRPr="00CB66F5">
        <w:rPr>
          <w:rFonts w:ascii="Book Antiqua" w:eastAsia="SimSun" w:hAnsi="Book Antiqua" w:cs="SimSun"/>
          <w:i/>
          <w:iCs/>
          <w:sz w:val="24"/>
          <w:szCs w:val="24"/>
          <w:lang w:val="en-US" w:eastAsia="zh-CN"/>
        </w:rPr>
        <w:t>Biochem Biophys Res Commun</w:t>
      </w:r>
      <w:r w:rsidRPr="00CB66F5">
        <w:rPr>
          <w:rFonts w:ascii="Book Antiqua" w:eastAsia="SimSun" w:hAnsi="Book Antiqua" w:cs="SimSun"/>
          <w:sz w:val="24"/>
          <w:szCs w:val="24"/>
          <w:lang w:val="en-US" w:eastAsia="zh-CN"/>
        </w:rPr>
        <w:t> 2002; </w:t>
      </w:r>
      <w:r w:rsidRPr="00CB66F5">
        <w:rPr>
          <w:rFonts w:ascii="Book Antiqua" w:eastAsia="SimSun" w:hAnsi="Book Antiqua" w:cs="SimSun"/>
          <w:b/>
          <w:bCs/>
          <w:sz w:val="24"/>
          <w:szCs w:val="24"/>
          <w:lang w:val="en-US" w:eastAsia="zh-CN"/>
        </w:rPr>
        <w:t>294</w:t>
      </w:r>
      <w:r w:rsidRPr="00CB66F5">
        <w:rPr>
          <w:rFonts w:ascii="Book Antiqua" w:eastAsia="SimSun" w:hAnsi="Book Antiqua" w:cs="SimSun"/>
          <w:sz w:val="24"/>
          <w:szCs w:val="24"/>
          <w:lang w:val="en-US" w:eastAsia="zh-CN"/>
        </w:rPr>
        <w:t>: 528-534 [PMID: 12056798 DOI: 10.1016/S0006-291X(02)00508-9]</w:t>
      </w:r>
    </w:p>
    <w:p w14:paraId="37D9FB6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21 </w:t>
      </w:r>
      <w:r w:rsidRPr="00CB66F5">
        <w:rPr>
          <w:rFonts w:ascii="Book Antiqua" w:eastAsia="SimSun" w:hAnsi="Book Antiqua" w:cs="SimSun"/>
          <w:b/>
          <w:bCs/>
          <w:sz w:val="24"/>
          <w:szCs w:val="24"/>
          <w:lang w:val="en-US" w:eastAsia="zh-CN"/>
        </w:rPr>
        <w:t>Fukutomi T</w:t>
      </w:r>
      <w:r w:rsidRPr="00CB66F5">
        <w:rPr>
          <w:rFonts w:ascii="Book Antiqua" w:eastAsia="SimSun" w:hAnsi="Book Antiqua" w:cs="SimSun"/>
          <w:sz w:val="24"/>
          <w:szCs w:val="24"/>
          <w:lang w:val="en-US" w:eastAsia="zh-CN"/>
        </w:rPr>
        <w:t>, Zhou Y, Kawai S, Eguchi H, Wands JR, Li J. Hepatitis C virus core protein stimulates hepatocyte growth: correlation with upregulation of wnt-1 expression.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2005; </w:t>
      </w:r>
      <w:r w:rsidRPr="00CB66F5">
        <w:rPr>
          <w:rFonts w:ascii="Book Antiqua" w:eastAsia="SimSun" w:hAnsi="Book Antiqua" w:cs="SimSun"/>
          <w:b/>
          <w:bCs/>
          <w:sz w:val="24"/>
          <w:szCs w:val="24"/>
          <w:lang w:val="en-US" w:eastAsia="zh-CN"/>
        </w:rPr>
        <w:t>41</w:t>
      </w:r>
      <w:r w:rsidRPr="00CB66F5">
        <w:rPr>
          <w:rFonts w:ascii="Book Antiqua" w:eastAsia="SimSun" w:hAnsi="Book Antiqua" w:cs="SimSun"/>
          <w:sz w:val="24"/>
          <w:szCs w:val="24"/>
          <w:lang w:val="en-US" w:eastAsia="zh-CN"/>
        </w:rPr>
        <w:t>: 1096-1105 [PMID: 15841445 DOI: 10.1002/hep.20668]</w:t>
      </w:r>
    </w:p>
    <w:p w14:paraId="408D923A"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22 </w:t>
      </w:r>
      <w:r w:rsidRPr="00CB66F5">
        <w:rPr>
          <w:rFonts w:ascii="Book Antiqua" w:eastAsia="SimSun" w:hAnsi="Book Antiqua" w:cs="SimSun"/>
          <w:b/>
          <w:bCs/>
          <w:sz w:val="24"/>
          <w:szCs w:val="24"/>
          <w:lang w:val="en-US" w:eastAsia="zh-CN"/>
        </w:rPr>
        <w:t>McKillop IH</w:t>
      </w:r>
      <w:r w:rsidRPr="00CB66F5">
        <w:rPr>
          <w:rFonts w:ascii="Book Antiqua" w:eastAsia="SimSun" w:hAnsi="Book Antiqua" w:cs="SimSun"/>
          <w:sz w:val="24"/>
          <w:szCs w:val="24"/>
          <w:lang w:val="en-US" w:eastAsia="zh-CN"/>
        </w:rPr>
        <w:t>, Schrum LW. Role of alcohol in liver carcinogenesis. </w:t>
      </w:r>
      <w:r w:rsidRPr="00CB66F5">
        <w:rPr>
          <w:rFonts w:ascii="Book Antiqua" w:eastAsia="SimSun" w:hAnsi="Book Antiqua" w:cs="SimSun"/>
          <w:i/>
          <w:iCs/>
          <w:sz w:val="24"/>
          <w:szCs w:val="24"/>
          <w:lang w:val="en-US" w:eastAsia="zh-CN"/>
        </w:rPr>
        <w:t>Semin Liver Dis</w:t>
      </w:r>
      <w:r w:rsidRPr="00CB66F5">
        <w:rPr>
          <w:rFonts w:ascii="Book Antiqua" w:eastAsia="SimSun" w:hAnsi="Book Antiqua" w:cs="SimSun"/>
          <w:sz w:val="24"/>
          <w:szCs w:val="24"/>
          <w:lang w:val="en-US" w:eastAsia="zh-CN"/>
        </w:rPr>
        <w:t> 2009; </w:t>
      </w:r>
      <w:r w:rsidRPr="00CB66F5">
        <w:rPr>
          <w:rFonts w:ascii="Book Antiqua" w:eastAsia="SimSun" w:hAnsi="Book Antiqua" w:cs="SimSun"/>
          <w:b/>
          <w:bCs/>
          <w:sz w:val="24"/>
          <w:szCs w:val="24"/>
          <w:lang w:val="en-US" w:eastAsia="zh-CN"/>
        </w:rPr>
        <w:t>29</w:t>
      </w:r>
      <w:r w:rsidRPr="00CB66F5">
        <w:rPr>
          <w:rFonts w:ascii="Book Antiqua" w:eastAsia="SimSun" w:hAnsi="Book Antiqua" w:cs="SimSun"/>
          <w:sz w:val="24"/>
          <w:szCs w:val="24"/>
          <w:lang w:val="en-US" w:eastAsia="zh-CN"/>
        </w:rPr>
        <w:t>: 222-232 [PMID: 19387921 DOI: 10.1055/s-0029-1214377]</w:t>
      </w:r>
    </w:p>
    <w:p w14:paraId="122F9AAF"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23 </w:t>
      </w:r>
      <w:r w:rsidRPr="00CB66F5">
        <w:rPr>
          <w:rFonts w:ascii="Book Antiqua" w:eastAsia="SimSun" w:hAnsi="Book Antiqua" w:cs="SimSun"/>
          <w:b/>
          <w:bCs/>
          <w:sz w:val="24"/>
          <w:szCs w:val="24"/>
          <w:lang w:val="en-US" w:eastAsia="zh-CN"/>
        </w:rPr>
        <w:t>Zakaria MK</w:t>
      </w:r>
      <w:r w:rsidRPr="00CB66F5">
        <w:rPr>
          <w:rFonts w:ascii="Book Antiqua" w:eastAsia="SimSun" w:hAnsi="Book Antiqua" w:cs="SimSun"/>
          <w:sz w:val="24"/>
          <w:szCs w:val="24"/>
          <w:lang w:val="en-US" w:eastAsia="zh-CN"/>
        </w:rPr>
        <w:t xml:space="preserve">, Khan I, Mani P, Chattopadhyay P, Sarkar DP, Sinha S. Combination of hepatocyte specific delivery and transformation dependent </w:t>
      </w:r>
      <w:r w:rsidRPr="00CB66F5">
        <w:rPr>
          <w:rFonts w:ascii="Book Antiqua" w:eastAsia="SimSun" w:hAnsi="Book Antiqua" w:cs="SimSun"/>
          <w:sz w:val="24"/>
          <w:szCs w:val="24"/>
          <w:lang w:val="en-US" w:eastAsia="zh-CN"/>
        </w:rPr>
        <w:lastRenderedPageBreak/>
        <w:t>expression of shRNA inducing transcriptional gene silencing of c-Myc promoter in hepatocellular carcinoma cells. </w:t>
      </w:r>
      <w:r w:rsidRPr="00CB66F5">
        <w:rPr>
          <w:rFonts w:ascii="Book Antiqua" w:eastAsia="SimSun" w:hAnsi="Book Antiqua" w:cs="SimSun"/>
          <w:i/>
          <w:iCs/>
          <w:sz w:val="24"/>
          <w:szCs w:val="24"/>
          <w:lang w:val="en-US" w:eastAsia="zh-CN"/>
        </w:rPr>
        <w:t>BMC Cancer</w:t>
      </w:r>
      <w:r w:rsidRPr="00CB66F5">
        <w:rPr>
          <w:rFonts w:ascii="Book Antiqua" w:eastAsia="SimSun" w:hAnsi="Book Antiqua" w:cs="SimSun"/>
          <w:sz w:val="24"/>
          <w:szCs w:val="24"/>
          <w:lang w:val="en-US" w:eastAsia="zh-CN"/>
        </w:rPr>
        <w:t> 2014; </w:t>
      </w:r>
      <w:r w:rsidRPr="00CB66F5">
        <w:rPr>
          <w:rFonts w:ascii="Book Antiqua" w:eastAsia="SimSun" w:hAnsi="Book Antiqua" w:cs="SimSun"/>
          <w:b/>
          <w:bCs/>
          <w:sz w:val="24"/>
          <w:szCs w:val="24"/>
          <w:lang w:val="en-US" w:eastAsia="zh-CN"/>
        </w:rPr>
        <w:t>14</w:t>
      </w:r>
      <w:r w:rsidRPr="00CB66F5">
        <w:rPr>
          <w:rFonts w:ascii="Book Antiqua" w:eastAsia="SimSun" w:hAnsi="Book Antiqua" w:cs="SimSun"/>
          <w:sz w:val="24"/>
          <w:szCs w:val="24"/>
          <w:lang w:val="en-US" w:eastAsia="zh-CN"/>
        </w:rPr>
        <w:t>: 582 [PMID: 25108398 DOI: 10.1186/1471-2407-14-582]</w:t>
      </w:r>
    </w:p>
    <w:p w14:paraId="474DD65C"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24 </w:t>
      </w:r>
      <w:r w:rsidRPr="00CB66F5">
        <w:rPr>
          <w:rFonts w:ascii="Book Antiqua" w:eastAsia="SimSun" w:hAnsi="Book Antiqua" w:cs="SimSun"/>
          <w:b/>
          <w:bCs/>
          <w:sz w:val="24"/>
          <w:szCs w:val="24"/>
          <w:lang w:val="en-US" w:eastAsia="zh-CN"/>
        </w:rPr>
        <w:t>Kolch W</w:t>
      </w:r>
      <w:r w:rsidRPr="00CB66F5">
        <w:rPr>
          <w:rFonts w:ascii="Book Antiqua" w:eastAsia="SimSun" w:hAnsi="Book Antiqua" w:cs="SimSun"/>
          <w:sz w:val="24"/>
          <w:szCs w:val="24"/>
          <w:lang w:val="en-US" w:eastAsia="zh-CN"/>
        </w:rPr>
        <w:t>. Meaningful relationships: the regulation of the Ras/Raf/MEK/ERK pathway by protein interactions. </w:t>
      </w:r>
      <w:r w:rsidRPr="00CB66F5">
        <w:rPr>
          <w:rFonts w:ascii="Book Antiqua" w:eastAsia="SimSun" w:hAnsi="Book Antiqua" w:cs="SimSun"/>
          <w:i/>
          <w:iCs/>
          <w:sz w:val="24"/>
          <w:szCs w:val="24"/>
          <w:lang w:val="en-US" w:eastAsia="zh-CN"/>
        </w:rPr>
        <w:t>Biochem J</w:t>
      </w:r>
      <w:r w:rsidRPr="00CB66F5">
        <w:rPr>
          <w:rFonts w:ascii="Book Antiqua" w:eastAsia="SimSun" w:hAnsi="Book Antiqua" w:cs="SimSun"/>
          <w:sz w:val="24"/>
          <w:szCs w:val="24"/>
          <w:lang w:val="en-US" w:eastAsia="zh-CN"/>
        </w:rPr>
        <w:t> 2000; </w:t>
      </w:r>
      <w:r w:rsidRPr="00CB66F5">
        <w:rPr>
          <w:rFonts w:ascii="Book Antiqua" w:eastAsia="SimSun" w:hAnsi="Book Antiqua" w:cs="SimSun"/>
          <w:b/>
          <w:bCs/>
          <w:sz w:val="24"/>
          <w:szCs w:val="24"/>
          <w:lang w:val="en-US" w:eastAsia="zh-CN"/>
        </w:rPr>
        <w:t>351 Pt 2</w:t>
      </w:r>
      <w:r w:rsidRPr="00CB66F5">
        <w:rPr>
          <w:rFonts w:ascii="Book Antiqua" w:eastAsia="SimSun" w:hAnsi="Book Antiqua" w:cs="SimSun"/>
          <w:sz w:val="24"/>
          <w:szCs w:val="24"/>
          <w:lang w:val="en-US" w:eastAsia="zh-CN"/>
        </w:rPr>
        <w:t>: 289-305 [PMID: 11023813 DOI: 10.1042/0264-6021]</w:t>
      </w:r>
    </w:p>
    <w:p w14:paraId="1025566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25 </w:t>
      </w:r>
      <w:r w:rsidRPr="00CB66F5">
        <w:rPr>
          <w:rFonts w:ascii="Book Antiqua" w:eastAsia="SimSun" w:hAnsi="Book Antiqua" w:cs="SimSun"/>
          <w:b/>
          <w:bCs/>
          <w:sz w:val="24"/>
          <w:szCs w:val="24"/>
          <w:lang w:val="en-US" w:eastAsia="zh-CN"/>
        </w:rPr>
        <w:t>Huynh H</w:t>
      </w:r>
      <w:r w:rsidRPr="00CB66F5">
        <w:rPr>
          <w:rFonts w:ascii="Book Antiqua" w:eastAsia="SimSun" w:hAnsi="Book Antiqua" w:cs="SimSun"/>
          <w:sz w:val="24"/>
          <w:szCs w:val="24"/>
          <w:lang w:val="en-US" w:eastAsia="zh-CN"/>
        </w:rPr>
        <w:t>, Nguyen TT, Chow KH, Tan PH, Soo KC, Tran E. Over-expression of the mitogen-activated protein kinase (MAPK) kinase (MEK)-MAPK in hepatocellular carcinoma: its role in tumor progression and apoptosis. </w:t>
      </w:r>
      <w:r w:rsidRPr="00CB66F5">
        <w:rPr>
          <w:rFonts w:ascii="Book Antiqua" w:eastAsia="SimSun" w:hAnsi="Book Antiqua" w:cs="SimSun"/>
          <w:i/>
          <w:iCs/>
          <w:sz w:val="24"/>
          <w:szCs w:val="24"/>
          <w:lang w:val="en-US" w:eastAsia="zh-CN"/>
        </w:rPr>
        <w:t>BMC Gastroenterol</w:t>
      </w:r>
      <w:r w:rsidRPr="00CB66F5">
        <w:rPr>
          <w:rFonts w:ascii="Book Antiqua" w:eastAsia="SimSun" w:hAnsi="Book Antiqua" w:cs="SimSun"/>
          <w:sz w:val="24"/>
          <w:szCs w:val="24"/>
          <w:lang w:val="en-US" w:eastAsia="zh-CN"/>
        </w:rPr>
        <w:t> 2003; </w:t>
      </w:r>
      <w:r w:rsidRPr="00CB66F5">
        <w:rPr>
          <w:rFonts w:ascii="Book Antiqua" w:eastAsia="SimSun" w:hAnsi="Book Antiqua" w:cs="SimSun"/>
          <w:b/>
          <w:bCs/>
          <w:sz w:val="24"/>
          <w:szCs w:val="24"/>
          <w:lang w:val="en-US" w:eastAsia="zh-CN"/>
        </w:rPr>
        <w:t>3</w:t>
      </w:r>
      <w:r w:rsidRPr="00CB66F5">
        <w:rPr>
          <w:rFonts w:ascii="Book Antiqua" w:eastAsia="SimSun" w:hAnsi="Book Antiqua" w:cs="SimSun"/>
          <w:sz w:val="24"/>
          <w:szCs w:val="24"/>
          <w:lang w:val="en-US" w:eastAsia="zh-CN"/>
        </w:rPr>
        <w:t>: 19 [PMID: 12906713 DOI: 10.1186/1471-230X-3-19]</w:t>
      </w:r>
    </w:p>
    <w:p w14:paraId="03704BC5"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 xml:space="preserve">26 </w:t>
      </w:r>
      <w:r w:rsidRPr="00CB66F5">
        <w:rPr>
          <w:rFonts w:ascii="Book Antiqua" w:hAnsi="Book Antiqua"/>
          <w:b/>
          <w:bCs/>
          <w:color w:val="000000"/>
          <w:sz w:val="24"/>
          <w:szCs w:val="24"/>
        </w:rPr>
        <w:t>Wang Y</w:t>
      </w:r>
      <w:r w:rsidRPr="00CB66F5">
        <w:rPr>
          <w:rFonts w:ascii="Book Antiqua" w:hAnsi="Book Antiqua"/>
          <w:color w:val="000000"/>
          <w:sz w:val="24"/>
          <w:szCs w:val="24"/>
        </w:rPr>
        <w:t>, Wu MC, Sham JS, Zhang W, Wu WQ, Guan XY. Prognostic significance of c-myc and AIB1 amplification in hepatocellular carcinoma. A broad survey using high-throughput tissue microarray.</w:t>
      </w:r>
      <w:r w:rsidRPr="00CB66F5">
        <w:rPr>
          <w:rStyle w:val="apple-converted-space"/>
          <w:rFonts w:ascii="Book Antiqua" w:hAnsi="Book Antiqua"/>
          <w:color w:val="000000"/>
          <w:sz w:val="24"/>
          <w:szCs w:val="24"/>
        </w:rPr>
        <w:t> </w:t>
      </w:r>
      <w:r w:rsidRPr="00CB66F5">
        <w:rPr>
          <w:rFonts w:ascii="Book Antiqua" w:hAnsi="Book Antiqua"/>
          <w:i/>
          <w:iCs/>
          <w:color w:val="000000"/>
          <w:sz w:val="24"/>
          <w:szCs w:val="24"/>
        </w:rPr>
        <w:t>Cancer</w:t>
      </w:r>
      <w:r w:rsidRPr="00CB66F5">
        <w:rPr>
          <w:rStyle w:val="apple-converted-space"/>
          <w:rFonts w:ascii="Book Antiqua" w:hAnsi="Book Antiqua"/>
          <w:color w:val="000000"/>
          <w:sz w:val="24"/>
          <w:szCs w:val="24"/>
        </w:rPr>
        <w:t> </w:t>
      </w:r>
      <w:r w:rsidRPr="00CB66F5">
        <w:rPr>
          <w:rFonts w:ascii="Book Antiqua" w:hAnsi="Book Antiqua"/>
          <w:color w:val="000000"/>
          <w:sz w:val="24"/>
          <w:szCs w:val="24"/>
        </w:rPr>
        <w:t>2002;</w:t>
      </w:r>
      <w:r w:rsidRPr="00CB66F5">
        <w:rPr>
          <w:rStyle w:val="apple-converted-space"/>
          <w:rFonts w:ascii="Book Antiqua" w:hAnsi="Book Antiqua"/>
          <w:color w:val="000000"/>
          <w:sz w:val="24"/>
          <w:szCs w:val="24"/>
        </w:rPr>
        <w:t> </w:t>
      </w:r>
      <w:r w:rsidRPr="00CB66F5">
        <w:rPr>
          <w:rFonts w:ascii="Book Antiqua" w:hAnsi="Book Antiqua"/>
          <w:b/>
          <w:bCs/>
          <w:color w:val="000000"/>
          <w:sz w:val="24"/>
          <w:szCs w:val="24"/>
        </w:rPr>
        <w:t>95</w:t>
      </w:r>
      <w:r w:rsidRPr="00CB66F5">
        <w:rPr>
          <w:rFonts w:ascii="Book Antiqua" w:hAnsi="Book Antiqua"/>
          <w:color w:val="000000"/>
          <w:sz w:val="24"/>
          <w:szCs w:val="24"/>
        </w:rPr>
        <w:t>: 2346-2352 [PMID: 12436441 DOI: 10.1002/cncr.10963]</w:t>
      </w:r>
    </w:p>
    <w:p w14:paraId="0617675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27 </w:t>
      </w:r>
      <w:r w:rsidRPr="00CB66F5">
        <w:rPr>
          <w:rFonts w:ascii="Book Antiqua" w:eastAsia="SimSun" w:hAnsi="Book Antiqua" w:cs="SimSun"/>
          <w:b/>
          <w:bCs/>
          <w:sz w:val="24"/>
          <w:szCs w:val="24"/>
          <w:lang w:val="en-US" w:eastAsia="zh-CN"/>
        </w:rPr>
        <w:t>Chung TW</w:t>
      </w:r>
      <w:r w:rsidRPr="00CB66F5">
        <w:rPr>
          <w:rFonts w:ascii="Book Antiqua" w:eastAsia="SimSun" w:hAnsi="Book Antiqua" w:cs="SimSun"/>
          <w:sz w:val="24"/>
          <w:szCs w:val="24"/>
          <w:lang w:val="en-US" w:eastAsia="zh-CN"/>
        </w:rPr>
        <w:t>, Lee YC, Kim CH. Hepatitis B viral HBx induces matrix metalloproteinase-9 gene expression through activation of ERK and PI-3K/AKT pathways: involvement of invasive potential. </w:t>
      </w:r>
      <w:r w:rsidRPr="00CB66F5">
        <w:rPr>
          <w:rFonts w:ascii="Book Antiqua" w:eastAsia="SimSun" w:hAnsi="Book Antiqua" w:cs="SimSun"/>
          <w:i/>
          <w:iCs/>
          <w:sz w:val="24"/>
          <w:szCs w:val="24"/>
          <w:lang w:val="en-US" w:eastAsia="zh-CN"/>
        </w:rPr>
        <w:t>FASEB J</w:t>
      </w:r>
      <w:r w:rsidRPr="00CB66F5">
        <w:rPr>
          <w:rFonts w:ascii="Book Antiqua" w:eastAsia="SimSun" w:hAnsi="Book Antiqua" w:cs="SimSun"/>
          <w:sz w:val="24"/>
          <w:szCs w:val="24"/>
          <w:lang w:val="en-US" w:eastAsia="zh-CN"/>
        </w:rPr>
        <w:t> 2004; </w:t>
      </w:r>
      <w:r w:rsidRPr="00CB66F5">
        <w:rPr>
          <w:rFonts w:ascii="Book Antiqua" w:eastAsia="SimSun" w:hAnsi="Book Antiqua" w:cs="SimSun"/>
          <w:b/>
          <w:bCs/>
          <w:sz w:val="24"/>
          <w:szCs w:val="24"/>
          <w:lang w:val="en-US" w:eastAsia="zh-CN"/>
        </w:rPr>
        <w:t>18</w:t>
      </w:r>
      <w:r w:rsidRPr="00CB66F5">
        <w:rPr>
          <w:rFonts w:ascii="Book Antiqua" w:eastAsia="SimSun" w:hAnsi="Book Antiqua" w:cs="SimSun"/>
          <w:sz w:val="24"/>
          <w:szCs w:val="24"/>
          <w:lang w:val="en-US" w:eastAsia="zh-CN"/>
        </w:rPr>
        <w:t>: 1123-1125 [PMID: 15132991]</w:t>
      </w:r>
    </w:p>
    <w:p w14:paraId="4AE40C82"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28 </w:t>
      </w:r>
      <w:r w:rsidRPr="00CB66F5">
        <w:rPr>
          <w:rFonts w:ascii="Book Antiqua" w:eastAsia="SimSun" w:hAnsi="Book Antiqua" w:cs="SimSun"/>
          <w:b/>
          <w:bCs/>
          <w:sz w:val="24"/>
          <w:szCs w:val="24"/>
          <w:lang w:val="en-US" w:eastAsia="zh-CN"/>
        </w:rPr>
        <w:t>Boix L</w:t>
      </w:r>
      <w:r w:rsidRPr="00CB66F5">
        <w:rPr>
          <w:rFonts w:ascii="Book Antiqua" w:eastAsia="SimSun" w:hAnsi="Book Antiqua" w:cs="SimSun"/>
          <w:sz w:val="24"/>
          <w:szCs w:val="24"/>
          <w:lang w:val="en-US" w:eastAsia="zh-CN"/>
        </w:rPr>
        <w:t>, Rosa JL, Ventura F, Castells A, Bruix J, Rodés J, Bartrons R. c-met mRNA overexpression in human hepatocellular carcinoma.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1994; </w:t>
      </w:r>
      <w:r w:rsidRPr="00CB66F5">
        <w:rPr>
          <w:rFonts w:ascii="Book Antiqua" w:eastAsia="SimSun" w:hAnsi="Book Antiqua" w:cs="SimSun"/>
          <w:b/>
          <w:bCs/>
          <w:sz w:val="24"/>
          <w:szCs w:val="24"/>
          <w:lang w:val="en-US" w:eastAsia="zh-CN"/>
        </w:rPr>
        <w:t>19</w:t>
      </w:r>
      <w:r w:rsidRPr="00CB66F5">
        <w:rPr>
          <w:rFonts w:ascii="Book Antiqua" w:eastAsia="SimSun" w:hAnsi="Book Antiqua" w:cs="SimSun"/>
          <w:sz w:val="24"/>
          <w:szCs w:val="24"/>
          <w:lang w:val="en-US" w:eastAsia="zh-CN"/>
        </w:rPr>
        <w:t>: 88-91 [PMID: 8276372 DOI: 10.1002/hep.1840190115]</w:t>
      </w:r>
    </w:p>
    <w:p w14:paraId="29C0AEE5"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29 </w:t>
      </w:r>
      <w:r w:rsidRPr="00CB66F5">
        <w:rPr>
          <w:rFonts w:ascii="Book Antiqua" w:eastAsia="SimSun" w:hAnsi="Book Antiqua" w:cs="SimSun"/>
          <w:b/>
          <w:bCs/>
          <w:sz w:val="24"/>
          <w:szCs w:val="24"/>
          <w:lang w:val="en-US" w:eastAsia="zh-CN"/>
        </w:rPr>
        <w:t>Ueki T</w:t>
      </w:r>
      <w:r w:rsidRPr="00CB66F5">
        <w:rPr>
          <w:rFonts w:ascii="Book Antiqua" w:eastAsia="SimSun" w:hAnsi="Book Antiqua" w:cs="SimSun"/>
          <w:sz w:val="24"/>
          <w:szCs w:val="24"/>
          <w:lang w:val="en-US" w:eastAsia="zh-CN"/>
        </w:rPr>
        <w:t>, Fujimoto J, Suzuki T, Yamamoto H, Okamoto E. Expression of hepatocyte growth factor and its receptor, the c-met proto-oncogene, in hepatocellular carcinoma.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1997; </w:t>
      </w:r>
      <w:r w:rsidRPr="00CB66F5">
        <w:rPr>
          <w:rFonts w:ascii="Book Antiqua" w:eastAsia="SimSun" w:hAnsi="Book Antiqua" w:cs="SimSun"/>
          <w:b/>
          <w:bCs/>
          <w:sz w:val="24"/>
          <w:szCs w:val="24"/>
          <w:lang w:val="en-US" w:eastAsia="zh-CN"/>
        </w:rPr>
        <w:t>25</w:t>
      </w:r>
      <w:r w:rsidRPr="00CB66F5">
        <w:rPr>
          <w:rFonts w:ascii="Book Antiqua" w:eastAsia="SimSun" w:hAnsi="Book Antiqua" w:cs="SimSun"/>
          <w:sz w:val="24"/>
          <w:szCs w:val="24"/>
          <w:lang w:val="en-US" w:eastAsia="zh-CN"/>
        </w:rPr>
        <w:t>: 619-623 [PMID: 9049208 DOI: 10.1002/hep.510250321]</w:t>
      </w:r>
    </w:p>
    <w:p w14:paraId="60024E99"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30 </w:t>
      </w:r>
      <w:r w:rsidRPr="00CB66F5">
        <w:rPr>
          <w:rFonts w:ascii="Book Antiqua" w:eastAsia="SimSun" w:hAnsi="Book Antiqua" w:cs="SimSun"/>
          <w:b/>
          <w:bCs/>
          <w:sz w:val="24"/>
          <w:szCs w:val="24"/>
          <w:lang w:val="en-US" w:eastAsia="zh-CN"/>
        </w:rPr>
        <w:t>Santoro A</w:t>
      </w:r>
      <w:r w:rsidRPr="00CB66F5">
        <w:rPr>
          <w:rFonts w:ascii="Book Antiqua" w:eastAsia="SimSun" w:hAnsi="Book Antiqua" w:cs="SimSun"/>
          <w:sz w:val="24"/>
          <w:szCs w:val="24"/>
          <w:lang w:val="en-US" w:eastAsia="zh-CN"/>
        </w:rPr>
        <w:t xml:space="preserve">, Rimassa L, Borbath I, Daniele B, Salvagni S, Van Laethem JL, Van Vlierberghe H, Trojan J, Kolligs FT, Weiss A, Miles S, Gasbarrini A, Lencioni M, Cicalese L, Sherman M, Gridelli C, Buggisch P, Gerken G, Schmid </w:t>
      </w:r>
      <w:r w:rsidRPr="00CB66F5">
        <w:rPr>
          <w:rFonts w:ascii="Book Antiqua" w:eastAsia="SimSun" w:hAnsi="Book Antiqua" w:cs="SimSun"/>
          <w:sz w:val="24"/>
          <w:szCs w:val="24"/>
          <w:lang w:val="en-US" w:eastAsia="zh-CN"/>
        </w:rPr>
        <w:lastRenderedPageBreak/>
        <w:t>RM, Boni C, Personeni N, Hassoun Z, Abbadessa G, Schwartz B, Von Roemeling R, Lamar ME, Chen Y, Porta C. Tivantinib for second-line treatment of advanced hepatocellular carcinoma: a randomised, placebo-controlled phase 2 study. </w:t>
      </w:r>
      <w:r w:rsidRPr="00CB66F5">
        <w:rPr>
          <w:rFonts w:ascii="Book Antiqua" w:eastAsia="SimSun" w:hAnsi="Book Antiqua" w:cs="SimSun"/>
          <w:i/>
          <w:iCs/>
          <w:sz w:val="24"/>
          <w:szCs w:val="24"/>
          <w:lang w:val="en-US" w:eastAsia="zh-CN"/>
        </w:rPr>
        <w:t>Lancet Oncol</w:t>
      </w:r>
      <w:r w:rsidRPr="00CB66F5">
        <w:rPr>
          <w:rFonts w:ascii="Book Antiqua" w:eastAsia="SimSun" w:hAnsi="Book Antiqua" w:cs="SimSun"/>
          <w:sz w:val="24"/>
          <w:szCs w:val="24"/>
          <w:lang w:val="en-US" w:eastAsia="zh-CN"/>
        </w:rPr>
        <w:t> 2013; </w:t>
      </w:r>
      <w:r w:rsidRPr="00CB66F5">
        <w:rPr>
          <w:rFonts w:ascii="Book Antiqua" w:eastAsia="SimSun" w:hAnsi="Book Antiqua" w:cs="SimSun"/>
          <w:b/>
          <w:bCs/>
          <w:sz w:val="24"/>
          <w:szCs w:val="24"/>
          <w:lang w:val="en-US" w:eastAsia="zh-CN"/>
        </w:rPr>
        <w:t>14</w:t>
      </w:r>
      <w:r w:rsidRPr="00CB66F5">
        <w:rPr>
          <w:rFonts w:ascii="Book Antiqua" w:eastAsia="SimSun" w:hAnsi="Book Antiqua" w:cs="SimSun"/>
          <w:sz w:val="24"/>
          <w:szCs w:val="24"/>
          <w:lang w:val="en-US" w:eastAsia="zh-CN"/>
        </w:rPr>
        <w:t>: 55-63 [PMID: 23182627 DOI: 10.1016/S1470-2045(12)70490-4]</w:t>
      </w:r>
    </w:p>
    <w:p w14:paraId="538E216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31 </w:t>
      </w:r>
      <w:r w:rsidRPr="00CB66F5">
        <w:rPr>
          <w:rFonts w:ascii="Book Antiqua" w:eastAsia="SimSun" w:hAnsi="Book Antiqua" w:cs="SimSun"/>
          <w:b/>
          <w:bCs/>
          <w:sz w:val="24"/>
          <w:szCs w:val="24"/>
          <w:lang w:val="en-US" w:eastAsia="zh-CN"/>
        </w:rPr>
        <w:t>Semela D</w:t>
      </w:r>
      <w:r w:rsidRPr="00CB66F5">
        <w:rPr>
          <w:rFonts w:ascii="Book Antiqua" w:eastAsia="SimSun" w:hAnsi="Book Antiqua" w:cs="SimSun"/>
          <w:sz w:val="24"/>
          <w:szCs w:val="24"/>
          <w:lang w:val="en-US" w:eastAsia="zh-CN"/>
        </w:rPr>
        <w:t>, Dufour JF. Angiogenesis and hepatocellular carcinoma. </w:t>
      </w:r>
      <w:r w:rsidRPr="00CB66F5">
        <w:rPr>
          <w:rFonts w:ascii="Book Antiqua" w:eastAsia="SimSun" w:hAnsi="Book Antiqua" w:cs="SimSun"/>
          <w:i/>
          <w:iCs/>
          <w:sz w:val="24"/>
          <w:szCs w:val="24"/>
          <w:lang w:val="en-US" w:eastAsia="zh-CN"/>
        </w:rPr>
        <w:t>J Hepatol</w:t>
      </w:r>
      <w:r w:rsidRPr="00CB66F5">
        <w:rPr>
          <w:rFonts w:ascii="Book Antiqua" w:eastAsia="SimSun" w:hAnsi="Book Antiqua" w:cs="SimSun"/>
          <w:sz w:val="24"/>
          <w:szCs w:val="24"/>
          <w:lang w:val="en-US" w:eastAsia="zh-CN"/>
        </w:rPr>
        <w:t> 2004; </w:t>
      </w:r>
      <w:r w:rsidRPr="00CB66F5">
        <w:rPr>
          <w:rFonts w:ascii="Book Antiqua" w:eastAsia="SimSun" w:hAnsi="Book Antiqua" w:cs="SimSun"/>
          <w:b/>
          <w:bCs/>
          <w:sz w:val="24"/>
          <w:szCs w:val="24"/>
          <w:lang w:val="en-US" w:eastAsia="zh-CN"/>
        </w:rPr>
        <w:t>41</w:t>
      </w:r>
      <w:r w:rsidRPr="00CB66F5">
        <w:rPr>
          <w:rFonts w:ascii="Book Antiqua" w:eastAsia="SimSun" w:hAnsi="Book Antiqua" w:cs="SimSun"/>
          <w:sz w:val="24"/>
          <w:szCs w:val="24"/>
          <w:lang w:val="en-US" w:eastAsia="zh-CN"/>
        </w:rPr>
        <w:t>: 864-880 [PMID: 15519663 DOI: 10.1016/j.jhep.2004.09.006]</w:t>
      </w:r>
    </w:p>
    <w:p w14:paraId="0EA3E30E"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32 </w:t>
      </w:r>
      <w:r w:rsidRPr="00CB66F5">
        <w:rPr>
          <w:rFonts w:ascii="Book Antiqua" w:eastAsia="SimSun" w:hAnsi="Book Antiqua" w:cs="SimSun"/>
          <w:b/>
          <w:bCs/>
          <w:sz w:val="24"/>
          <w:szCs w:val="24"/>
          <w:lang w:val="en-US" w:eastAsia="zh-CN"/>
        </w:rPr>
        <w:t>El-Assal ON</w:t>
      </w:r>
      <w:r w:rsidRPr="00CB66F5">
        <w:rPr>
          <w:rFonts w:ascii="Book Antiqua" w:eastAsia="SimSun" w:hAnsi="Book Antiqua" w:cs="SimSun"/>
          <w:sz w:val="24"/>
          <w:szCs w:val="24"/>
          <w:lang w:val="en-US" w:eastAsia="zh-CN"/>
        </w:rPr>
        <w:t>, Yamanoi A, Soda Y, Yamaguchi M, Igarashi M, Yamamoto A, Nabika T, Nagasue N. Clinical significance of microvessel density and vascular endothelial growth factor expression in hepatocellular carcinoma and surrounding liver: possible involvement of vascular endothelial growth factor in the angiogenesis of cirrhotic liver.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1998; </w:t>
      </w:r>
      <w:r w:rsidRPr="00CB66F5">
        <w:rPr>
          <w:rFonts w:ascii="Book Antiqua" w:eastAsia="SimSun" w:hAnsi="Book Antiqua" w:cs="SimSun"/>
          <w:b/>
          <w:bCs/>
          <w:sz w:val="24"/>
          <w:szCs w:val="24"/>
          <w:lang w:val="en-US" w:eastAsia="zh-CN"/>
        </w:rPr>
        <w:t>27</w:t>
      </w:r>
      <w:r w:rsidRPr="00CB66F5">
        <w:rPr>
          <w:rFonts w:ascii="Book Antiqua" w:eastAsia="SimSun" w:hAnsi="Book Antiqua" w:cs="SimSun"/>
          <w:sz w:val="24"/>
          <w:szCs w:val="24"/>
          <w:lang w:val="en-US" w:eastAsia="zh-CN"/>
        </w:rPr>
        <w:t>: 1554-1562 [PMID: 9620326 DOI: 10.1002/hep.510270613]</w:t>
      </w:r>
    </w:p>
    <w:p w14:paraId="404A4EE0"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33 </w:t>
      </w:r>
      <w:r w:rsidRPr="00CB66F5">
        <w:rPr>
          <w:rFonts w:ascii="Book Antiqua" w:eastAsia="SimSun" w:hAnsi="Book Antiqua" w:cs="SimSun"/>
          <w:b/>
          <w:bCs/>
          <w:sz w:val="24"/>
          <w:szCs w:val="24"/>
          <w:lang w:val="en-US" w:eastAsia="zh-CN"/>
        </w:rPr>
        <w:t>Lu WQ</w:t>
      </w:r>
      <w:r w:rsidRPr="00CB66F5">
        <w:rPr>
          <w:rFonts w:ascii="Book Antiqua" w:eastAsia="SimSun" w:hAnsi="Book Antiqua" w:cs="SimSun"/>
          <w:sz w:val="24"/>
          <w:szCs w:val="24"/>
          <w:lang w:val="en-US" w:eastAsia="zh-CN"/>
        </w:rPr>
        <w:t>, Qiu JL, Huang ZL, Liu HY. Enhanced circulating transforming growth factor beta 1 is causally associated with an increased risk of hepatocellular carcinoma: a mendelian randomization meta-analysis. </w:t>
      </w:r>
      <w:r w:rsidRPr="00CB66F5">
        <w:rPr>
          <w:rFonts w:ascii="Book Antiqua" w:eastAsia="SimSun" w:hAnsi="Book Antiqua" w:cs="SimSun"/>
          <w:i/>
          <w:iCs/>
          <w:sz w:val="24"/>
          <w:szCs w:val="24"/>
          <w:lang w:val="en-US" w:eastAsia="zh-CN"/>
        </w:rPr>
        <w:t>Oncotarget</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7</w:t>
      </w:r>
      <w:r w:rsidRPr="00CB66F5">
        <w:rPr>
          <w:rFonts w:ascii="Book Antiqua" w:eastAsia="SimSun" w:hAnsi="Book Antiqua" w:cs="SimSun"/>
          <w:sz w:val="24"/>
          <w:szCs w:val="24"/>
          <w:lang w:val="en-US" w:eastAsia="zh-CN"/>
        </w:rPr>
        <w:t>: 84695-84704 [PMID: 27835897 DOI: 10.18632/ONCOTARGET.13218]</w:t>
      </w:r>
    </w:p>
    <w:p w14:paraId="7DC0C97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34 </w:t>
      </w:r>
      <w:r w:rsidRPr="00CB66F5">
        <w:rPr>
          <w:rFonts w:ascii="Book Antiqua" w:eastAsia="SimSun" w:hAnsi="Book Antiqua" w:cs="SimSun"/>
          <w:b/>
          <w:bCs/>
          <w:sz w:val="24"/>
          <w:szCs w:val="24"/>
          <w:lang w:val="en-US" w:eastAsia="zh-CN"/>
        </w:rPr>
        <w:t>Mitra A</w:t>
      </w:r>
      <w:r w:rsidRPr="00CB66F5">
        <w:rPr>
          <w:rFonts w:ascii="Book Antiqua" w:eastAsia="SimSun" w:hAnsi="Book Antiqua" w:cs="SimSun"/>
          <w:sz w:val="24"/>
          <w:szCs w:val="24"/>
          <w:lang w:val="en-US" w:eastAsia="zh-CN"/>
        </w:rPr>
        <w:t>, Yan J, Xia X, Zhou S, Chen J, Mishra L, Li S. IL6-mediated inflammatory loop reprograms normal to epithelial-mesenchymal transition(+) metastatic cancer stem cells in preneoplastic liver of transforming growth factor beta-deficient β2-spectrin(+/-) mice.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65</w:t>
      </w:r>
      <w:r w:rsidRPr="00CB66F5">
        <w:rPr>
          <w:rFonts w:ascii="Book Antiqua" w:eastAsia="SimSun" w:hAnsi="Book Antiqua" w:cs="SimSun"/>
          <w:sz w:val="24"/>
          <w:szCs w:val="24"/>
          <w:lang w:val="en-US" w:eastAsia="zh-CN"/>
        </w:rPr>
        <w:t>: 1222-1236 [PMID: 27863449 DOI: 10.1002/hep.28951]</w:t>
      </w:r>
    </w:p>
    <w:p w14:paraId="67FD5E6D"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35 </w:t>
      </w:r>
      <w:r w:rsidRPr="00CB66F5">
        <w:rPr>
          <w:rFonts w:ascii="Book Antiqua" w:eastAsia="SimSun" w:hAnsi="Book Antiqua" w:cs="SimSun"/>
          <w:b/>
          <w:bCs/>
          <w:sz w:val="24"/>
          <w:szCs w:val="24"/>
          <w:lang w:val="en-US" w:eastAsia="zh-CN"/>
        </w:rPr>
        <w:t>Zhang Y</w:t>
      </w:r>
      <w:r w:rsidRPr="00CB66F5">
        <w:rPr>
          <w:rFonts w:ascii="Book Antiqua" w:eastAsia="SimSun" w:hAnsi="Book Antiqua" w:cs="SimSun"/>
          <w:sz w:val="24"/>
          <w:szCs w:val="24"/>
          <w:lang w:val="en-US" w:eastAsia="zh-CN"/>
        </w:rPr>
        <w:t>, Wei W, Cheng N, Wang K, Li B, Jiang X, Sun S. Hepatitis C virus-induced up-regulation of microRNA-155 promotes hepatocarcinogenesis by activating Wnt signaling.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2012; </w:t>
      </w:r>
      <w:r w:rsidRPr="00CB66F5">
        <w:rPr>
          <w:rFonts w:ascii="Book Antiqua" w:eastAsia="SimSun" w:hAnsi="Book Antiqua" w:cs="SimSun"/>
          <w:b/>
          <w:bCs/>
          <w:sz w:val="24"/>
          <w:szCs w:val="24"/>
          <w:lang w:val="en-US" w:eastAsia="zh-CN"/>
        </w:rPr>
        <w:t>56</w:t>
      </w:r>
      <w:r w:rsidRPr="00CB66F5">
        <w:rPr>
          <w:rFonts w:ascii="Book Antiqua" w:eastAsia="SimSun" w:hAnsi="Book Antiqua" w:cs="SimSun"/>
          <w:sz w:val="24"/>
          <w:szCs w:val="24"/>
          <w:lang w:val="en-US" w:eastAsia="zh-CN"/>
        </w:rPr>
        <w:t>: 1631-1640 [PMID: 22610915 DOI: 10.1002/hep.25849]</w:t>
      </w:r>
    </w:p>
    <w:p w14:paraId="7E1C5C07"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36 </w:t>
      </w:r>
      <w:r w:rsidRPr="00CB66F5">
        <w:rPr>
          <w:rFonts w:ascii="Book Antiqua" w:eastAsia="SimSun" w:hAnsi="Book Antiqua" w:cs="SimSun"/>
          <w:b/>
          <w:bCs/>
          <w:sz w:val="24"/>
          <w:szCs w:val="24"/>
          <w:lang w:val="en-US" w:eastAsia="zh-CN"/>
        </w:rPr>
        <w:t>Srisuttee R</w:t>
      </w:r>
      <w:r w:rsidRPr="00CB66F5">
        <w:rPr>
          <w:rFonts w:ascii="Book Antiqua" w:eastAsia="SimSun" w:hAnsi="Book Antiqua" w:cs="SimSun"/>
          <w:sz w:val="24"/>
          <w:szCs w:val="24"/>
          <w:lang w:val="en-US" w:eastAsia="zh-CN"/>
        </w:rPr>
        <w:t xml:space="preserve">, Koh SS, Kim SJ, Malilas W, Boonying W, Cho IR, Jhun BH, Ito M, Horio Y, Seto E, Oh S, Chung YH. Hepatitis B virus X (HBX) protein </w:t>
      </w:r>
      <w:r w:rsidRPr="00CB66F5">
        <w:rPr>
          <w:rFonts w:ascii="Book Antiqua" w:eastAsia="SimSun" w:hAnsi="Book Antiqua" w:cs="SimSun"/>
          <w:sz w:val="24"/>
          <w:szCs w:val="24"/>
          <w:lang w:val="en-US" w:eastAsia="zh-CN"/>
        </w:rPr>
        <w:lastRenderedPageBreak/>
        <w:t>upregulates β-catenin in a human hepatic cell line by sequestering SIRT1 deacetylase. </w:t>
      </w:r>
      <w:r w:rsidRPr="00CB66F5">
        <w:rPr>
          <w:rFonts w:ascii="Book Antiqua" w:eastAsia="SimSun" w:hAnsi="Book Antiqua" w:cs="SimSun"/>
          <w:i/>
          <w:iCs/>
          <w:sz w:val="24"/>
          <w:szCs w:val="24"/>
          <w:lang w:val="en-US" w:eastAsia="zh-CN"/>
        </w:rPr>
        <w:t>Oncol Rep</w:t>
      </w:r>
      <w:r w:rsidRPr="00CB66F5">
        <w:rPr>
          <w:rFonts w:ascii="Book Antiqua" w:eastAsia="SimSun" w:hAnsi="Book Antiqua" w:cs="SimSun"/>
          <w:sz w:val="24"/>
          <w:szCs w:val="24"/>
          <w:lang w:val="en-US" w:eastAsia="zh-CN"/>
        </w:rPr>
        <w:t> 2012; </w:t>
      </w:r>
      <w:r w:rsidRPr="00CB66F5">
        <w:rPr>
          <w:rFonts w:ascii="Book Antiqua" w:eastAsia="SimSun" w:hAnsi="Book Antiqua" w:cs="SimSun"/>
          <w:b/>
          <w:bCs/>
          <w:sz w:val="24"/>
          <w:szCs w:val="24"/>
          <w:lang w:val="en-US" w:eastAsia="zh-CN"/>
        </w:rPr>
        <w:t>28</w:t>
      </w:r>
      <w:r w:rsidRPr="00CB66F5">
        <w:rPr>
          <w:rFonts w:ascii="Book Antiqua" w:eastAsia="SimSun" w:hAnsi="Book Antiqua" w:cs="SimSun"/>
          <w:sz w:val="24"/>
          <w:szCs w:val="24"/>
          <w:lang w:val="en-US" w:eastAsia="zh-CN"/>
        </w:rPr>
        <w:t>: 276-282 [PMID: 22562294]</w:t>
      </w:r>
    </w:p>
    <w:p w14:paraId="21036FFB"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37 </w:t>
      </w:r>
      <w:r w:rsidRPr="00CB66F5">
        <w:rPr>
          <w:rFonts w:ascii="Book Antiqua" w:eastAsia="SimSun" w:hAnsi="Book Antiqua" w:cs="SimSun"/>
          <w:b/>
          <w:bCs/>
          <w:sz w:val="24"/>
          <w:szCs w:val="24"/>
          <w:lang w:val="en-US" w:eastAsia="zh-CN"/>
        </w:rPr>
        <w:t>McMahon AP</w:t>
      </w:r>
      <w:r w:rsidRPr="00CB66F5">
        <w:rPr>
          <w:rFonts w:ascii="Book Antiqua" w:eastAsia="SimSun" w:hAnsi="Book Antiqua" w:cs="SimSun"/>
          <w:sz w:val="24"/>
          <w:szCs w:val="24"/>
          <w:lang w:val="en-US" w:eastAsia="zh-CN"/>
        </w:rPr>
        <w:t>, Ingham PW, Tabin CJ. Developmental roles and clinical significance of hedgehog signaling. </w:t>
      </w:r>
      <w:r w:rsidRPr="00CB66F5">
        <w:rPr>
          <w:rFonts w:ascii="Book Antiqua" w:eastAsia="SimSun" w:hAnsi="Book Antiqua" w:cs="SimSun"/>
          <w:i/>
          <w:iCs/>
          <w:sz w:val="24"/>
          <w:szCs w:val="24"/>
          <w:lang w:val="en-US" w:eastAsia="zh-CN"/>
        </w:rPr>
        <w:t>Curr Top Dev Biol</w:t>
      </w:r>
      <w:r w:rsidRPr="00CB66F5">
        <w:rPr>
          <w:rFonts w:ascii="Book Antiqua" w:eastAsia="SimSun" w:hAnsi="Book Antiqua" w:cs="SimSun"/>
          <w:sz w:val="24"/>
          <w:szCs w:val="24"/>
          <w:lang w:val="en-US" w:eastAsia="zh-CN"/>
        </w:rPr>
        <w:t> 2003; </w:t>
      </w:r>
      <w:r w:rsidRPr="00CB66F5">
        <w:rPr>
          <w:rFonts w:ascii="Book Antiqua" w:eastAsia="SimSun" w:hAnsi="Book Antiqua" w:cs="SimSun"/>
          <w:b/>
          <w:bCs/>
          <w:sz w:val="24"/>
          <w:szCs w:val="24"/>
          <w:lang w:val="en-US" w:eastAsia="zh-CN"/>
        </w:rPr>
        <w:t>53</w:t>
      </w:r>
      <w:r w:rsidRPr="00CB66F5">
        <w:rPr>
          <w:rFonts w:ascii="Book Antiqua" w:eastAsia="SimSun" w:hAnsi="Book Antiqua" w:cs="SimSun"/>
          <w:sz w:val="24"/>
          <w:szCs w:val="24"/>
          <w:lang w:val="en-US" w:eastAsia="zh-CN"/>
        </w:rPr>
        <w:t>: 1-114 [PMID: 12509125]</w:t>
      </w:r>
    </w:p>
    <w:p w14:paraId="1BEBB83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38 </w:t>
      </w:r>
      <w:r w:rsidRPr="00CB66F5">
        <w:rPr>
          <w:rFonts w:ascii="Book Antiqua" w:eastAsia="SimSun" w:hAnsi="Book Antiqua" w:cs="SimSun"/>
          <w:b/>
          <w:bCs/>
          <w:sz w:val="24"/>
          <w:szCs w:val="24"/>
          <w:lang w:val="en-US" w:eastAsia="zh-CN"/>
        </w:rPr>
        <w:t>Omenetti A</w:t>
      </w:r>
      <w:r w:rsidRPr="00CB66F5">
        <w:rPr>
          <w:rFonts w:ascii="Book Antiqua" w:eastAsia="SimSun" w:hAnsi="Book Antiqua" w:cs="SimSun"/>
          <w:sz w:val="24"/>
          <w:szCs w:val="24"/>
          <w:lang w:val="en-US" w:eastAsia="zh-CN"/>
        </w:rPr>
        <w:t>, Diehl AM. The adventures of sonic hedgehog in development and repair. II. Sonic hedgehog and liver development, inflammation, and cancer. </w:t>
      </w:r>
      <w:r w:rsidRPr="00CB66F5">
        <w:rPr>
          <w:rFonts w:ascii="Book Antiqua" w:eastAsia="SimSun" w:hAnsi="Book Antiqua" w:cs="SimSun"/>
          <w:i/>
          <w:iCs/>
          <w:sz w:val="24"/>
          <w:szCs w:val="24"/>
          <w:lang w:val="en-US" w:eastAsia="zh-CN"/>
        </w:rPr>
        <w:t>Am J Physiol Gastrointest Liver Physiol</w:t>
      </w:r>
      <w:r w:rsidRPr="00CB66F5">
        <w:rPr>
          <w:rFonts w:ascii="Book Antiqua" w:eastAsia="SimSun" w:hAnsi="Book Antiqua" w:cs="SimSun"/>
          <w:sz w:val="24"/>
          <w:szCs w:val="24"/>
          <w:lang w:val="en-US" w:eastAsia="zh-CN"/>
        </w:rPr>
        <w:t> 2008; </w:t>
      </w:r>
      <w:r w:rsidRPr="00CB66F5">
        <w:rPr>
          <w:rFonts w:ascii="Book Antiqua" w:eastAsia="SimSun" w:hAnsi="Book Antiqua" w:cs="SimSun"/>
          <w:b/>
          <w:bCs/>
          <w:sz w:val="24"/>
          <w:szCs w:val="24"/>
          <w:lang w:val="en-US" w:eastAsia="zh-CN"/>
        </w:rPr>
        <w:t>294</w:t>
      </w:r>
      <w:r w:rsidRPr="00CB66F5">
        <w:rPr>
          <w:rFonts w:ascii="Book Antiqua" w:eastAsia="SimSun" w:hAnsi="Book Antiqua" w:cs="SimSun"/>
          <w:sz w:val="24"/>
          <w:szCs w:val="24"/>
          <w:lang w:val="en-US" w:eastAsia="zh-CN"/>
        </w:rPr>
        <w:t>: G595-G598 [PMID: 18218671 DOI: 10.1152/ajpgi.00543.2007]</w:t>
      </w:r>
    </w:p>
    <w:p w14:paraId="3D05F8A2"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39 </w:t>
      </w:r>
      <w:r w:rsidRPr="00CB66F5">
        <w:rPr>
          <w:rFonts w:ascii="Book Antiqua" w:eastAsia="SimSun" w:hAnsi="Book Antiqua" w:cs="SimSun"/>
          <w:b/>
          <w:bCs/>
          <w:sz w:val="24"/>
          <w:szCs w:val="24"/>
          <w:lang w:val="en-US" w:eastAsia="zh-CN"/>
        </w:rPr>
        <w:t>Ingham PW</w:t>
      </w:r>
      <w:r w:rsidRPr="00CB66F5">
        <w:rPr>
          <w:rFonts w:ascii="Book Antiqua" w:eastAsia="SimSun" w:hAnsi="Book Antiqua" w:cs="SimSun"/>
          <w:sz w:val="24"/>
          <w:szCs w:val="24"/>
          <w:lang w:val="en-US" w:eastAsia="zh-CN"/>
        </w:rPr>
        <w:t>, McMahon AP. Hedgehog signaling in animal development: paradigms and principles. </w:t>
      </w:r>
      <w:r w:rsidRPr="00CB66F5">
        <w:rPr>
          <w:rFonts w:ascii="Book Antiqua" w:eastAsia="SimSun" w:hAnsi="Book Antiqua" w:cs="SimSun"/>
          <w:i/>
          <w:iCs/>
          <w:sz w:val="24"/>
          <w:szCs w:val="24"/>
          <w:lang w:val="en-US" w:eastAsia="zh-CN"/>
        </w:rPr>
        <w:t>Genes Dev</w:t>
      </w:r>
      <w:r w:rsidRPr="00CB66F5">
        <w:rPr>
          <w:rFonts w:ascii="Book Antiqua" w:eastAsia="SimSun" w:hAnsi="Book Antiqua" w:cs="SimSun"/>
          <w:sz w:val="24"/>
          <w:szCs w:val="24"/>
          <w:lang w:val="en-US" w:eastAsia="zh-CN"/>
        </w:rPr>
        <w:t> 2001; </w:t>
      </w:r>
      <w:r w:rsidRPr="00CB66F5">
        <w:rPr>
          <w:rFonts w:ascii="Book Antiqua" w:eastAsia="SimSun" w:hAnsi="Book Antiqua" w:cs="SimSun"/>
          <w:b/>
          <w:bCs/>
          <w:sz w:val="24"/>
          <w:szCs w:val="24"/>
          <w:lang w:val="en-US" w:eastAsia="zh-CN"/>
        </w:rPr>
        <w:t>15</w:t>
      </w:r>
      <w:r w:rsidRPr="00CB66F5">
        <w:rPr>
          <w:rFonts w:ascii="Book Antiqua" w:eastAsia="SimSun" w:hAnsi="Book Antiqua" w:cs="SimSun"/>
          <w:sz w:val="24"/>
          <w:szCs w:val="24"/>
          <w:lang w:val="en-US" w:eastAsia="zh-CN"/>
        </w:rPr>
        <w:t>: 3059-3087 [PMID: 11731473 DOI: 10.1101/gad.938601]</w:t>
      </w:r>
    </w:p>
    <w:p w14:paraId="2920279C"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40 </w:t>
      </w:r>
      <w:r w:rsidRPr="00CB66F5">
        <w:rPr>
          <w:rFonts w:ascii="Book Antiqua" w:eastAsia="SimSun" w:hAnsi="Book Antiqua" w:cs="SimSun"/>
          <w:b/>
          <w:bCs/>
          <w:sz w:val="24"/>
          <w:szCs w:val="24"/>
          <w:lang w:val="en-US" w:eastAsia="zh-CN"/>
        </w:rPr>
        <w:t>Lee CS</w:t>
      </w:r>
      <w:r w:rsidRPr="00CB66F5">
        <w:rPr>
          <w:rFonts w:ascii="Book Antiqua" w:eastAsia="SimSun" w:hAnsi="Book Antiqua" w:cs="SimSun"/>
          <w:sz w:val="24"/>
          <w:szCs w:val="24"/>
          <w:lang w:val="en-US" w:eastAsia="zh-CN"/>
        </w:rPr>
        <w:t>, Friedman JR, Fulmer JT, Kaestner KH. The initiation of liver development is dependent on Foxa transcription factors. </w:t>
      </w:r>
      <w:r w:rsidRPr="00CB66F5">
        <w:rPr>
          <w:rFonts w:ascii="Book Antiqua" w:eastAsia="SimSun" w:hAnsi="Book Antiqua" w:cs="SimSun"/>
          <w:i/>
          <w:iCs/>
          <w:sz w:val="24"/>
          <w:szCs w:val="24"/>
          <w:lang w:val="en-US" w:eastAsia="zh-CN"/>
        </w:rPr>
        <w:t>Nature</w:t>
      </w:r>
      <w:r w:rsidRPr="00CB66F5">
        <w:rPr>
          <w:rFonts w:ascii="Book Antiqua" w:eastAsia="SimSun" w:hAnsi="Book Antiqua" w:cs="SimSun"/>
          <w:sz w:val="24"/>
          <w:szCs w:val="24"/>
          <w:lang w:val="en-US" w:eastAsia="zh-CN"/>
        </w:rPr>
        <w:t> 2005; </w:t>
      </w:r>
      <w:r w:rsidRPr="00CB66F5">
        <w:rPr>
          <w:rFonts w:ascii="Book Antiqua" w:eastAsia="SimSun" w:hAnsi="Book Antiqua" w:cs="SimSun"/>
          <w:b/>
          <w:bCs/>
          <w:sz w:val="24"/>
          <w:szCs w:val="24"/>
          <w:lang w:val="en-US" w:eastAsia="zh-CN"/>
        </w:rPr>
        <w:t>435</w:t>
      </w:r>
      <w:r w:rsidRPr="00CB66F5">
        <w:rPr>
          <w:rFonts w:ascii="Book Antiqua" w:eastAsia="SimSun" w:hAnsi="Book Antiqua" w:cs="SimSun"/>
          <w:sz w:val="24"/>
          <w:szCs w:val="24"/>
          <w:lang w:val="en-US" w:eastAsia="zh-CN"/>
        </w:rPr>
        <w:t>: 944-947 [PMID: 15959514 DOI: 10.1038/nature03649]</w:t>
      </w:r>
    </w:p>
    <w:p w14:paraId="519C4D75"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41 </w:t>
      </w:r>
      <w:r w:rsidRPr="00CB66F5">
        <w:rPr>
          <w:rFonts w:ascii="Book Antiqua" w:eastAsia="SimSun" w:hAnsi="Book Antiqua" w:cs="SimSun"/>
          <w:b/>
          <w:bCs/>
          <w:sz w:val="24"/>
          <w:szCs w:val="24"/>
          <w:lang w:val="en-US" w:eastAsia="zh-CN"/>
        </w:rPr>
        <w:t>Sicklick JK</w:t>
      </w:r>
      <w:r w:rsidRPr="00CB66F5">
        <w:rPr>
          <w:rFonts w:ascii="Book Antiqua" w:eastAsia="SimSun" w:hAnsi="Book Antiqua" w:cs="SimSun"/>
          <w:sz w:val="24"/>
          <w:szCs w:val="24"/>
          <w:lang w:val="en-US" w:eastAsia="zh-CN"/>
        </w:rPr>
        <w:t>, Li YX, Melhem A, Schmelzer E, Zdanowicz M, Huang J, Caballero M, Fair JH, Ludlow JW, McClelland RE, Reid LM, Diehl AM. Hedgehog signaling maintains resident hepatic progenitors throughout life. </w:t>
      </w:r>
      <w:r w:rsidRPr="00CB66F5">
        <w:rPr>
          <w:rFonts w:ascii="Book Antiqua" w:eastAsia="SimSun" w:hAnsi="Book Antiqua" w:cs="SimSun"/>
          <w:i/>
          <w:iCs/>
          <w:sz w:val="24"/>
          <w:szCs w:val="24"/>
          <w:lang w:val="en-US" w:eastAsia="zh-CN"/>
        </w:rPr>
        <w:t>Am J Physiol Gastrointest Liver Physiol</w:t>
      </w:r>
      <w:r w:rsidRPr="00CB66F5">
        <w:rPr>
          <w:rFonts w:ascii="Book Antiqua" w:eastAsia="SimSun" w:hAnsi="Book Antiqua" w:cs="SimSun"/>
          <w:sz w:val="24"/>
          <w:szCs w:val="24"/>
          <w:lang w:val="en-US" w:eastAsia="zh-CN"/>
        </w:rPr>
        <w:t> 2006; </w:t>
      </w:r>
      <w:r w:rsidRPr="00CB66F5">
        <w:rPr>
          <w:rFonts w:ascii="Book Antiqua" w:eastAsia="SimSun" w:hAnsi="Book Antiqua" w:cs="SimSun"/>
          <w:b/>
          <w:bCs/>
          <w:sz w:val="24"/>
          <w:szCs w:val="24"/>
          <w:lang w:val="en-US" w:eastAsia="zh-CN"/>
        </w:rPr>
        <w:t>290</w:t>
      </w:r>
      <w:r w:rsidRPr="00CB66F5">
        <w:rPr>
          <w:rFonts w:ascii="Book Antiqua" w:eastAsia="SimSun" w:hAnsi="Book Antiqua" w:cs="SimSun"/>
          <w:sz w:val="24"/>
          <w:szCs w:val="24"/>
          <w:lang w:val="en-US" w:eastAsia="zh-CN"/>
        </w:rPr>
        <w:t>: G859-G870 [PMID: 16322088 DOI: 10.1152/ajpgi.00456.2005]</w:t>
      </w:r>
    </w:p>
    <w:p w14:paraId="74546DC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42 </w:t>
      </w:r>
      <w:r w:rsidRPr="00CB66F5">
        <w:rPr>
          <w:rFonts w:ascii="Book Antiqua" w:eastAsia="SimSun" w:hAnsi="Book Antiqua" w:cs="SimSun"/>
          <w:b/>
          <w:bCs/>
          <w:sz w:val="24"/>
          <w:szCs w:val="24"/>
          <w:lang w:val="en-US" w:eastAsia="zh-CN"/>
        </w:rPr>
        <w:t>Choi SS</w:t>
      </w:r>
      <w:r w:rsidRPr="00CB66F5">
        <w:rPr>
          <w:rFonts w:ascii="Book Antiqua" w:eastAsia="SimSun" w:hAnsi="Book Antiqua" w:cs="SimSun"/>
          <w:sz w:val="24"/>
          <w:szCs w:val="24"/>
          <w:lang w:val="en-US" w:eastAsia="zh-CN"/>
        </w:rPr>
        <w:t>, Omenetti A, Witek RP, Moylan CA, Syn WK, Jung Y, Yang L, Sudan DL, Sicklick JK, Michelotti GA, Rojkind M, Diehl AM. Hedgehog pathway activation and epithelial-to-mesenchymal transitions during myofibroblastic transformation of rat hepatic cells in culture and cirrhosis. </w:t>
      </w:r>
      <w:r w:rsidRPr="00CB66F5">
        <w:rPr>
          <w:rFonts w:ascii="Book Antiqua" w:eastAsia="SimSun" w:hAnsi="Book Antiqua" w:cs="SimSun"/>
          <w:i/>
          <w:iCs/>
          <w:sz w:val="24"/>
          <w:szCs w:val="24"/>
          <w:lang w:val="en-US" w:eastAsia="zh-CN"/>
        </w:rPr>
        <w:t>Am J Physiol Gastrointest Liver Physiol</w:t>
      </w:r>
      <w:r w:rsidRPr="00CB66F5">
        <w:rPr>
          <w:rFonts w:ascii="Book Antiqua" w:eastAsia="SimSun" w:hAnsi="Book Antiqua" w:cs="SimSun"/>
          <w:sz w:val="24"/>
          <w:szCs w:val="24"/>
          <w:lang w:val="en-US" w:eastAsia="zh-CN"/>
        </w:rPr>
        <w:t> 2009; </w:t>
      </w:r>
      <w:r w:rsidRPr="00CB66F5">
        <w:rPr>
          <w:rFonts w:ascii="Book Antiqua" w:eastAsia="SimSun" w:hAnsi="Book Antiqua" w:cs="SimSun"/>
          <w:b/>
          <w:bCs/>
          <w:sz w:val="24"/>
          <w:szCs w:val="24"/>
          <w:lang w:val="en-US" w:eastAsia="zh-CN"/>
        </w:rPr>
        <w:t>297</w:t>
      </w:r>
      <w:r w:rsidRPr="00CB66F5">
        <w:rPr>
          <w:rFonts w:ascii="Book Antiqua" w:eastAsia="SimSun" w:hAnsi="Book Antiqua" w:cs="SimSun"/>
          <w:sz w:val="24"/>
          <w:szCs w:val="24"/>
          <w:lang w:val="en-US" w:eastAsia="zh-CN"/>
        </w:rPr>
        <w:t>: G1093-G1106 [PMID: 19815628 DOI: 10.1152/ajpgi.00292.2009]</w:t>
      </w:r>
    </w:p>
    <w:p w14:paraId="660430D3"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43 </w:t>
      </w:r>
      <w:r w:rsidRPr="00CB66F5">
        <w:rPr>
          <w:rFonts w:ascii="Book Antiqua" w:eastAsia="SimSun" w:hAnsi="Book Antiqua" w:cs="SimSun"/>
          <w:b/>
          <w:bCs/>
          <w:sz w:val="24"/>
          <w:szCs w:val="24"/>
          <w:lang w:val="en-US" w:eastAsia="zh-CN"/>
        </w:rPr>
        <w:t>Ochoa B</w:t>
      </w:r>
      <w:r w:rsidRPr="00CB66F5">
        <w:rPr>
          <w:rFonts w:ascii="Book Antiqua" w:eastAsia="SimSun" w:hAnsi="Book Antiqua" w:cs="SimSun"/>
          <w:sz w:val="24"/>
          <w:szCs w:val="24"/>
          <w:lang w:val="en-US" w:eastAsia="zh-CN"/>
        </w:rPr>
        <w:t xml:space="preserve">, Syn WK, Delgado I, Karaca GF, Jung Y, Wang J, Zubiaga AM, Fresnedo O, Omenetti A, Zdanowicz M, Choi SS, Diehl AM. Hedgehog signaling is critical for normal liver regeneration after partial hepatectomy in </w:t>
      </w:r>
      <w:r w:rsidRPr="00CB66F5">
        <w:rPr>
          <w:rFonts w:ascii="Book Antiqua" w:eastAsia="SimSun" w:hAnsi="Book Antiqua" w:cs="SimSun"/>
          <w:sz w:val="24"/>
          <w:szCs w:val="24"/>
          <w:lang w:val="en-US" w:eastAsia="zh-CN"/>
        </w:rPr>
        <w:lastRenderedPageBreak/>
        <w:t>mice.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2010; </w:t>
      </w:r>
      <w:r w:rsidRPr="00CB66F5">
        <w:rPr>
          <w:rFonts w:ascii="Book Antiqua" w:eastAsia="SimSun" w:hAnsi="Book Antiqua" w:cs="SimSun"/>
          <w:b/>
          <w:bCs/>
          <w:sz w:val="24"/>
          <w:szCs w:val="24"/>
          <w:lang w:val="en-US" w:eastAsia="zh-CN"/>
        </w:rPr>
        <w:t>51</w:t>
      </w:r>
      <w:r w:rsidRPr="00CB66F5">
        <w:rPr>
          <w:rFonts w:ascii="Book Antiqua" w:eastAsia="SimSun" w:hAnsi="Book Antiqua" w:cs="SimSun"/>
          <w:sz w:val="24"/>
          <w:szCs w:val="24"/>
          <w:lang w:val="en-US" w:eastAsia="zh-CN"/>
        </w:rPr>
        <w:t>: 1712-1723 [PMID: 20432255 DOI: 10.1002/hep.23525]</w:t>
      </w:r>
    </w:p>
    <w:p w14:paraId="49D1FE12"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44 </w:t>
      </w:r>
      <w:r w:rsidRPr="00CB66F5">
        <w:rPr>
          <w:rFonts w:ascii="Book Antiqua" w:eastAsia="SimSun" w:hAnsi="Book Antiqua" w:cs="SimSun"/>
          <w:b/>
          <w:bCs/>
          <w:sz w:val="24"/>
          <w:szCs w:val="24"/>
          <w:lang w:val="en-US" w:eastAsia="zh-CN"/>
        </w:rPr>
        <w:t>Schmelzer E</w:t>
      </w:r>
      <w:r w:rsidRPr="00CB66F5">
        <w:rPr>
          <w:rFonts w:ascii="Book Antiqua" w:eastAsia="SimSun" w:hAnsi="Book Antiqua" w:cs="SimSun"/>
          <w:sz w:val="24"/>
          <w:szCs w:val="24"/>
          <w:lang w:val="en-US" w:eastAsia="zh-CN"/>
        </w:rPr>
        <w:t>, Wauthier E, Reid LM. The phenotypes of pluripotent human hepatic progenitors. </w:t>
      </w:r>
      <w:r w:rsidRPr="00CB66F5">
        <w:rPr>
          <w:rFonts w:ascii="Book Antiqua" w:eastAsia="SimSun" w:hAnsi="Book Antiqua" w:cs="SimSun"/>
          <w:i/>
          <w:iCs/>
          <w:sz w:val="24"/>
          <w:szCs w:val="24"/>
          <w:lang w:val="en-US" w:eastAsia="zh-CN"/>
        </w:rPr>
        <w:t>Stem Cells</w:t>
      </w:r>
      <w:r w:rsidRPr="00CB66F5">
        <w:rPr>
          <w:rFonts w:ascii="Book Antiqua" w:eastAsia="SimSun" w:hAnsi="Book Antiqua" w:cs="SimSun"/>
          <w:sz w:val="24"/>
          <w:szCs w:val="24"/>
          <w:lang w:val="en-US" w:eastAsia="zh-CN"/>
        </w:rPr>
        <w:t> 2006; </w:t>
      </w:r>
      <w:r w:rsidRPr="00CB66F5">
        <w:rPr>
          <w:rFonts w:ascii="Book Antiqua" w:eastAsia="SimSun" w:hAnsi="Book Antiqua" w:cs="SimSun"/>
          <w:b/>
          <w:bCs/>
          <w:sz w:val="24"/>
          <w:szCs w:val="24"/>
          <w:lang w:val="en-US" w:eastAsia="zh-CN"/>
        </w:rPr>
        <w:t>24</w:t>
      </w:r>
      <w:r w:rsidRPr="00CB66F5">
        <w:rPr>
          <w:rFonts w:ascii="Book Antiqua" w:eastAsia="SimSun" w:hAnsi="Book Antiqua" w:cs="SimSun"/>
          <w:sz w:val="24"/>
          <w:szCs w:val="24"/>
          <w:lang w:val="en-US" w:eastAsia="zh-CN"/>
        </w:rPr>
        <w:t>: 1852-1858 [PMID: 16627685 DOI: 10.1634/stemcells.2006-0036]</w:t>
      </w:r>
    </w:p>
    <w:p w14:paraId="180CD63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45 </w:t>
      </w:r>
      <w:r w:rsidRPr="00CB66F5">
        <w:rPr>
          <w:rFonts w:ascii="Book Antiqua" w:eastAsia="SimSun" w:hAnsi="Book Antiqua" w:cs="SimSun"/>
          <w:b/>
          <w:bCs/>
          <w:sz w:val="24"/>
          <w:szCs w:val="24"/>
          <w:lang w:val="en-US" w:eastAsia="zh-CN"/>
        </w:rPr>
        <w:t>Nybakken K</w:t>
      </w:r>
      <w:r w:rsidRPr="00CB66F5">
        <w:rPr>
          <w:rFonts w:ascii="Book Antiqua" w:eastAsia="SimSun" w:hAnsi="Book Antiqua" w:cs="SimSun"/>
          <w:sz w:val="24"/>
          <w:szCs w:val="24"/>
          <w:lang w:val="en-US" w:eastAsia="zh-CN"/>
        </w:rPr>
        <w:t>, Perrimon N. Hedgehog signal transduction: recent findings. </w:t>
      </w:r>
      <w:r w:rsidRPr="00CB66F5">
        <w:rPr>
          <w:rFonts w:ascii="Book Antiqua" w:eastAsia="SimSun" w:hAnsi="Book Antiqua" w:cs="SimSun"/>
          <w:i/>
          <w:iCs/>
          <w:sz w:val="24"/>
          <w:szCs w:val="24"/>
          <w:lang w:val="en-US" w:eastAsia="zh-CN"/>
        </w:rPr>
        <w:t>Curr Opin Genet Dev</w:t>
      </w:r>
      <w:r w:rsidRPr="00CB66F5">
        <w:rPr>
          <w:rFonts w:ascii="Book Antiqua" w:eastAsia="SimSun" w:hAnsi="Book Antiqua" w:cs="SimSun"/>
          <w:sz w:val="24"/>
          <w:szCs w:val="24"/>
          <w:lang w:val="en-US" w:eastAsia="zh-CN"/>
        </w:rPr>
        <w:t> 2002; </w:t>
      </w:r>
      <w:r w:rsidRPr="00CB66F5">
        <w:rPr>
          <w:rFonts w:ascii="Book Antiqua" w:eastAsia="SimSun" w:hAnsi="Book Antiqua" w:cs="SimSun"/>
          <w:b/>
          <w:bCs/>
          <w:sz w:val="24"/>
          <w:szCs w:val="24"/>
          <w:lang w:val="en-US" w:eastAsia="zh-CN"/>
        </w:rPr>
        <w:t>12</w:t>
      </w:r>
      <w:r w:rsidRPr="00CB66F5">
        <w:rPr>
          <w:rFonts w:ascii="Book Antiqua" w:eastAsia="SimSun" w:hAnsi="Book Antiqua" w:cs="SimSun"/>
          <w:sz w:val="24"/>
          <w:szCs w:val="24"/>
          <w:lang w:val="en-US" w:eastAsia="zh-CN"/>
        </w:rPr>
        <w:t>: 503-511 [PMID: 12200154]</w:t>
      </w:r>
    </w:p>
    <w:p w14:paraId="3F823E5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46 </w:t>
      </w:r>
      <w:r w:rsidRPr="00CB66F5">
        <w:rPr>
          <w:rFonts w:ascii="Book Antiqua" w:eastAsia="SimSun" w:hAnsi="Book Antiqua" w:cs="SimSun"/>
          <w:b/>
          <w:bCs/>
          <w:sz w:val="24"/>
          <w:szCs w:val="24"/>
          <w:lang w:val="en-US" w:eastAsia="zh-CN"/>
        </w:rPr>
        <w:t>Habib JG</w:t>
      </w:r>
      <w:r w:rsidRPr="00CB66F5">
        <w:rPr>
          <w:rFonts w:ascii="Book Antiqua" w:eastAsia="SimSun" w:hAnsi="Book Antiqua" w:cs="SimSun"/>
          <w:sz w:val="24"/>
          <w:szCs w:val="24"/>
          <w:lang w:val="en-US" w:eastAsia="zh-CN"/>
        </w:rPr>
        <w:t>, O'Shaughnessy JA. The hedgehog pathway in triple-negative breast cancer. </w:t>
      </w:r>
      <w:r w:rsidRPr="00CB66F5">
        <w:rPr>
          <w:rFonts w:ascii="Book Antiqua" w:eastAsia="SimSun" w:hAnsi="Book Antiqua" w:cs="SimSun"/>
          <w:i/>
          <w:iCs/>
          <w:sz w:val="24"/>
          <w:szCs w:val="24"/>
          <w:lang w:val="en-US" w:eastAsia="zh-CN"/>
        </w:rPr>
        <w:t>Cancer Med</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5</w:t>
      </w:r>
      <w:r w:rsidRPr="00CB66F5">
        <w:rPr>
          <w:rFonts w:ascii="Book Antiqua" w:eastAsia="SimSun" w:hAnsi="Book Antiqua" w:cs="SimSun"/>
          <w:sz w:val="24"/>
          <w:szCs w:val="24"/>
          <w:lang w:val="en-US" w:eastAsia="zh-CN"/>
        </w:rPr>
        <w:t>: 2989-3006 [PMID: 27539549 DOI: 10.1002/cam4.833]</w:t>
      </w:r>
    </w:p>
    <w:p w14:paraId="029D707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47 </w:t>
      </w:r>
      <w:r w:rsidRPr="00CB66F5">
        <w:rPr>
          <w:rFonts w:ascii="Book Antiqua" w:eastAsia="SimSun" w:hAnsi="Book Antiqua" w:cs="SimSun"/>
          <w:b/>
          <w:bCs/>
          <w:sz w:val="24"/>
          <w:szCs w:val="24"/>
          <w:lang w:val="en-US" w:eastAsia="zh-CN"/>
        </w:rPr>
        <w:t>Della Corte CM</w:t>
      </w:r>
      <w:r w:rsidRPr="00CB66F5">
        <w:rPr>
          <w:rFonts w:ascii="Book Antiqua" w:eastAsia="SimSun" w:hAnsi="Book Antiqua" w:cs="SimSun"/>
          <w:sz w:val="24"/>
          <w:szCs w:val="24"/>
          <w:lang w:val="en-US" w:eastAsia="zh-CN"/>
        </w:rPr>
        <w:t>, Bellevicine C, Vicidomini G, Vitagliano D, Malapelle U, Accardo M, Fabozzi A, Fiorelli A, Fasano M, Papaccio F, Martinelli E, Troiani T, Troncone G, Santini M, Bianco R, Ciardiello F, Morgillo F. SMO Gene Amplification and Activation of the Hedgehog Pathway as Novel Mechanisms of Resistance to Anti-Epidermal Growth Factor Receptor Drugs in Human Lung Cancer. </w:t>
      </w:r>
      <w:r w:rsidRPr="00CB66F5">
        <w:rPr>
          <w:rFonts w:ascii="Book Antiqua" w:eastAsia="SimSun" w:hAnsi="Book Antiqua" w:cs="SimSun"/>
          <w:i/>
          <w:iCs/>
          <w:sz w:val="24"/>
          <w:szCs w:val="24"/>
          <w:lang w:val="en-US" w:eastAsia="zh-CN"/>
        </w:rPr>
        <w:t>Clin Cancer Res</w:t>
      </w:r>
      <w:r w:rsidRPr="00CB66F5">
        <w:rPr>
          <w:rFonts w:ascii="Book Antiqua" w:eastAsia="SimSun" w:hAnsi="Book Antiqua" w:cs="SimSun"/>
          <w:sz w:val="24"/>
          <w:szCs w:val="24"/>
          <w:lang w:val="en-US" w:eastAsia="zh-CN"/>
        </w:rPr>
        <w:t> 2015; </w:t>
      </w:r>
      <w:r w:rsidRPr="00CB66F5">
        <w:rPr>
          <w:rFonts w:ascii="Book Antiqua" w:eastAsia="SimSun" w:hAnsi="Book Antiqua" w:cs="SimSun"/>
          <w:b/>
          <w:bCs/>
          <w:sz w:val="24"/>
          <w:szCs w:val="24"/>
          <w:lang w:val="en-US" w:eastAsia="zh-CN"/>
        </w:rPr>
        <w:t>21</w:t>
      </w:r>
      <w:r w:rsidRPr="00CB66F5">
        <w:rPr>
          <w:rFonts w:ascii="Book Antiqua" w:eastAsia="SimSun" w:hAnsi="Book Antiqua" w:cs="SimSun"/>
          <w:sz w:val="24"/>
          <w:szCs w:val="24"/>
          <w:lang w:val="en-US" w:eastAsia="zh-CN"/>
        </w:rPr>
        <w:t>: 4686-4697 [PMID: 26124204 DOI: 10.1158/1078-0432.CCR-14-3319]</w:t>
      </w:r>
    </w:p>
    <w:p w14:paraId="6CF019D5" w14:textId="12D5DD65"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48 </w:t>
      </w:r>
      <w:r w:rsidRPr="00CB66F5">
        <w:rPr>
          <w:rFonts w:ascii="Book Antiqua" w:eastAsia="SimSun" w:hAnsi="Book Antiqua" w:cs="SimSun"/>
          <w:b/>
          <w:bCs/>
          <w:sz w:val="24"/>
          <w:szCs w:val="24"/>
          <w:lang w:val="en-US" w:eastAsia="zh-CN"/>
        </w:rPr>
        <w:t>Klieser E</w:t>
      </w:r>
      <w:r w:rsidRPr="00CB66F5">
        <w:rPr>
          <w:rFonts w:ascii="Book Antiqua" w:eastAsia="SimSun" w:hAnsi="Book Antiqua" w:cs="SimSun"/>
          <w:sz w:val="24"/>
          <w:szCs w:val="24"/>
          <w:lang w:val="en-US" w:eastAsia="zh-CN"/>
        </w:rPr>
        <w:t>, Swierczynski S, Mayr C, Jäger T, Schmidt J, Neureiter D, Kiesslich T, Illig R. Differential role of Hedgehog signaling in human pancreatic (patho-) physiology: An up to date review. </w:t>
      </w:r>
      <w:r w:rsidRPr="00CB66F5">
        <w:rPr>
          <w:rFonts w:ascii="Book Antiqua" w:eastAsia="SimSun" w:hAnsi="Book Antiqua" w:cs="SimSun"/>
          <w:i/>
          <w:iCs/>
          <w:sz w:val="24"/>
          <w:szCs w:val="24"/>
          <w:lang w:val="en-US" w:eastAsia="zh-CN"/>
        </w:rPr>
        <w:t>World J Gastrointest Pathophysiol</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7</w:t>
      </w:r>
      <w:r w:rsidRPr="00CB66F5">
        <w:rPr>
          <w:rFonts w:ascii="Book Antiqua" w:eastAsia="SimSun" w:hAnsi="Book Antiqua" w:cs="SimSun"/>
          <w:sz w:val="24"/>
          <w:szCs w:val="24"/>
          <w:lang w:val="en-US" w:eastAsia="zh-CN"/>
        </w:rPr>
        <w:t>: 199-210 [PMID: 27190692 DOI: 10.4291/</w:t>
      </w:r>
      <w:r w:rsidR="00301F9C" w:rsidRPr="00CB66F5">
        <w:rPr>
          <w:rFonts w:ascii="Book Antiqua" w:eastAsia="SimSun" w:hAnsi="Book Antiqua" w:cs="SimSun"/>
          <w:sz w:val="24"/>
          <w:szCs w:val="24"/>
          <w:lang w:val="en-US" w:eastAsia="zh-CN"/>
        </w:rPr>
        <w:t>wjgp.v7.i2.199]</w:t>
      </w:r>
    </w:p>
    <w:p w14:paraId="521BFEB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49 </w:t>
      </w:r>
      <w:r w:rsidRPr="00CB66F5">
        <w:rPr>
          <w:rFonts w:ascii="Book Antiqua" w:eastAsia="SimSun" w:hAnsi="Book Antiqua" w:cs="SimSun"/>
          <w:b/>
          <w:bCs/>
          <w:sz w:val="24"/>
          <w:szCs w:val="24"/>
          <w:lang w:val="en-US" w:eastAsia="zh-CN"/>
        </w:rPr>
        <w:t>Papadopoulos V</w:t>
      </w:r>
      <w:r w:rsidRPr="00CB66F5">
        <w:rPr>
          <w:rFonts w:ascii="Book Antiqua" w:eastAsia="SimSun" w:hAnsi="Book Antiqua" w:cs="SimSun"/>
          <w:sz w:val="24"/>
          <w:szCs w:val="24"/>
          <w:lang w:val="en-US" w:eastAsia="zh-CN"/>
        </w:rPr>
        <w:t>, Tsapakidis K, Riobo Del Galdo NA, Papandreou CN, Del Galdo F, Anthoney A, Sakellaridis N, Dimas K, Kamposioras K. The Prognostic Significance of the Hedgehog Signaling Pathway in Colorectal Cancer. </w:t>
      </w:r>
      <w:r w:rsidRPr="00CB66F5">
        <w:rPr>
          <w:rFonts w:ascii="Book Antiqua" w:eastAsia="SimSun" w:hAnsi="Book Antiqua" w:cs="SimSun"/>
          <w:i/>
          <w:iCs/>
          <w:sz w:val="24"/>
          <w:szCs w:val="24"/>
          <w:lang w:val="en-US" w:eastAsia="zh-CN"/>
        </w:rPr>
        <w:t>Clin Colorectal Cancer</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15</w:t>
      </w:r>
      <w:r w:rsidRPr="00CB66F5">
        <w:rPr>
          <w:rFonts w:ascii="Book Antiqua" w:eastAsia="SimSun" w:hAnsi="Book Antiqua" w:cs="SimSun"/>
          <w:sz w:val="24"/>
          <w:szCs w:val="24"/>
          <w:lang w:val="en-US" w:eastAsia="zh-CN"/>
        </w:rPr>
        <w:t>: 116-127 [PMID: 27032873 DOI: 10.1016/J.CLCC.2016.02.010]</w:t>
      </w:r>
    </w:p>
    <w:p w14:paraId="17075FF7"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50 </w:t>
      </w:r>
      <w:r w:rsidRPr="00CB66F5">
        <w:rPr>
          <w:rFonts w:ascii="Book Antiqua" w:eastAsia="SimSun" w:hAnsi="Book Antiqua" w:cs="SimSun"/>
          <w:b/>
          <w:bCs/>
          <w:sz w:val="24"/>
          <w:szCs w:val="24"/>
          <w:lang w:val="en-US" w:eastAsia="zh-CN"/>
        </w:rPr>
        <w:t>Lu L</w:t>
      </w:r>
      <w:r w:rsidRPr="00CB66F5">
        <w:rPr>
          <w:rFonts w:ascii="Book Antiqua" w:eastAsia="SimSun" w:hAnsi="Book Antiqua" w:cs="SimSun"/>
          <w:sz w:val="24"/>
          <w:szCs w:val="24"/>
          <w:lang w:val="en-US" w:eastAsia="zh-CN"/>
        </w:rPr>
        <w:t>, Wu M, Zhao F, Fu W, Li W, Li X, Liu T. Prognostic and clinicopathological value of Gli-1 expression in gastric cancer: A meta-analysis. </w:t>
      </w:r>
      <w:r w:rsidRPr="00CB66F5">
        <w:rPr>
          <w:rFonts w:ascii="Book Antiqua" w:eastAsia="SimSun" w:hAnsi="Book Antiqua" w:cs="SimSun"/>
          <w:i/>
          <w:iCs/>
          <w:sz w:val="24"/>
          <w:szCs w:val="24"/>
          <w:lang w:val="en-US" w:eastAsia="zh-CN"/>
        </w:rPr>
        <w:t>Oncotarget</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7</w:t>
      </w:r>
      <w:r w:rsidRPr="00CB66F5">
        <w:rPr>
          <w:rFonts w:ascii="Book Antiqua" w:eastAsia="SimSun" w:hAnsi="Book Antiqua" w:cs="SimSun"/>
          <w:sz w:val="24"/>
          <w:szCs w:val="24"/>
          <w:lang w:val="en-US" w:eastAsia="zh-CN"/>
        </w:rPr>
        <w:t>: 69087-69096 [PMID: 27634907 DOI: 10.18632/ONCOTARGET.12011]</w:t>
      </w:r>
    </w:p>
    <w:p w14:paraId="10F9440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lastRenderedPageBreak/>
        <w:t>51 </w:t>
      </w:r>
      <w:r w:rsidRPr="00CB66F5">
        <w:rPr>
          <w:rFonts w:ascii="Book Antiqua" w:eastAsia="SimSun" w:hAnsi="Book Antiqua" w:cs="SimSun"/>
          <w:b/>
          <w:bCs/>
          <w:sz w:val="24"/>
          <w:szCs w:val="24"/>
          <w:lang w:val="en-US" w:eastAsia="zh-CN"/>
        </w:rPr>
        <w:t>Shigemura K</w:t>
      </w:r>
      <w:r w:rsidRPr="00CB66F5">
        <w:rPr>
          <w:rFonts w:ascii="Book Antiqua" w:eastAsia="SimSun" w:hAnsi="Book Antiqua" w:cs="SimSun"/>
          <w:sz w:val="24"/>
          <w:szCs w:val="24"/>
          <w:lang w:val="en-US" w:eastAsia="zh-CN"/>
        </w:rPr>
        <w:t>, Fujisawa M. Hedgehog signaling and urological cancers. </w:t>
      </w:r>
      <w:r w:rsidRPr="00CB66F5">
        <w:rPr>
          <w:rFonts w:ascii="Book Antiqua" w:eastAsia="SimSun" w:hAnsi="Book Antiqua" w:cs="SimSun"/>
          <w:i/>
          <w:iCs/>
          <w:sz w:val="24"/>
          <w:szCs w:val="24"/>
          <w:lang w:val="en-US" w:eastAsia="zh-CN"/>
        </w:rPr>
        <w:t>Curr Drug Targets</w:t>
      </w:r>
      <w:r w:rsidRPr="00CB66F5">
        <w:rPr>
          <w:rFonts w:ascii="Book Antiqua" w:eastAsia="SimSun" w:hAnsi="Book Antiqua" w:cs="SimSun"/>
          <w:sz w:val="24"/>
          <w:szCs w:val="24"/>
          <w:lang w:val="en-US" w:eastAsia="zh-CN"/>
        </w:rPr>
        <w:t> 2015; </w:t>
      </w:r>
      <w:r w:rsidRPr="00CB66F5">
        <w:rPr>
          <w:rFonts w:ascii="Book Antiqua" w:eastAsia="SimSun" w:hAnsi="Book Antiqua" w:cs="SimSun"/>
          <w:b/>
          <w:bCs/>
          <w:sz w:val="24"/>
          <w:szCs w:val="24"/>
          <w:lang w:val="en-US" w:eastAsia="zh-CN"/>
        </w:rPr>
        <w:t>16</w:t>
      </w:r>
      <w:r w:rsidRPr="00CB66F5">
        <w:rPr>
          <w:rFonts w:ascii="Book Antiqua" w:eastAsia="SimSun" w:hAnsi="Book Antiqua" w:cs="SimSun"/>
          <w:sz w:val="24"/>
          <w:szCs w:val="24"/>
          <w:lang w:val="en-US" w:eastAsia="zh-CN"/>
        </w:rPr>
        <w:t>: 258-271 [PMID: 25429711]</w:t>
      </w:r>
    </w:p>
    <w:p w14:paraId="45B363FC"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52 </w:t>
      </w:r>
      <w:r w:rsidRPr="00CB66F5">
        <w:rPr>
          <w:rFonts w:ascii="Book Antiqua" w:eastAsia="SimSun" w:hAnsi="Book Antiqua" w:cs="SimSun"/>
          <w:b/>
          <w:bCs/>
          <w:sz w:val="24"/>
          <w:szCs w:val="24"/>
          <w:lang w:val="en-US" w:eastAsia="zh-CN"/>
        </w:rPr>
        <w:t>Sicklick JK</w:t>
      </w:r>
      <w:r w:rsidRPr="00CB66F5">
        <w:rPr>
          <w:rFonts w:ascii="Book Antiqua" w:eastAsia="SimSun" w:hAnsi="Book Antiqua" w:cs="SimSun"/>
          <w:sz w:val="24"/>
          <w:szCs w:val="24"/>
          <w:lang w:val="en-US" w:eastAsia="zh-CN"/>
        </w:rPr>
        <w:t>, Li YX, Jayaraman A, Kannangai R, Qi Y, Vivekanandan P, Ludlow JW, Owzar K, Chen W, Torbenson MS, Diehl AM. Dysregulation of the Hedgehog pathway in human hepatocarcinogenesis. </w:t>
      </w:r>
      <w:r w:rsidRPr="00CB66F5">
        <w:rPr>
          <w:rFonts w:ascii="Book Antiqua" w:eastAsia="SimSun" w:hAnsi="Book Antiqua" w:cs="SimSun"/>
          <w:i/>
          <w:iCs/>
          <w:sz w:val="24"/>
          <w:szCs w:val="24"/>
          <w:lang w:val="en-US" w:eastAsia="zh-CN"/>
        </w:rPr>
        <w:t>Carcinogenesis</w:t>
      </w:r>
      <w:r w:rsidRPr="00CB66F5">
        <w:rPr>
          <w:rFonts w:ascii="Book Antiqua" w:eastAsia="SimSun" w:hAnsi="Book Antiqua" w:cs="SimSun"/>
          <w:sz w:val="24"/>
          <w:szCs w:val="24"/>
          <w:lang w:val="en-US" w:eastAsia="zh-CN"/>
        </w:rPr>
        <w:t> 2006; </w:t>
      </w:r>
      <w:r w:rsidRPr="00CB66F5">
        <w:rPr>
          <w:rFonts w:ascii="Book Antiqua" w:eastAsia="SimSun" w:hAnsi="Book Antiqua" w:cs="SimSun"/>
          <w:b/>
          <w:bCs/>
          <w:sz w:val="24"/>
          <w:szCs w:val="24"/>
          <w:lang w:val="en-US" w:eastAsia="zh-CN"/>
        </w:rPr>
        <w:t>27</w:t>
      </w:r>
      <w:r w:rsidRPr="00CB66F5">
        <w:rPr>
          <w:rFonts w:ascii="Book Antiqua" w:eastAsia="SimSun" w:hAnsi="Book Antiqua" w:cs="SimSun"/>
          <w:sz w:val="24"/>
          <w:szCs w:val="24"/>
          <w:lang w:val="en-US" w:eastAsia="zh-CN"/>
        </w:rPr>
        <w:t>: 748-757 [PMID: 16339184 DOI: 10.1093/carcin/bgi292]</w:t>
      </w:r>
    </w:p>
    <w:p w14:paraId="0E0F912B"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53 </w:t>
      </w:r>
      <w:r w:rsidRPr="00CB66F5">
        <w:rPr>
          <w:rFonts w:ascii="Book Antiqua" w:eastAsia="SimSun" w:hAnsi="Book Antiqua" w:cs="SimSun"/>
          <w:b/>
          <w:bCs/>
          <w:sz w:val="24"/>
          <w:szCs w:val="24"/>
          <w:lang w:val="en-US" w:eastAsia="zh-CN"/>
        </w:rPr>
        <w:t>Huang S</w:t>
      </w:r>
      <w:r w:rsidRPr="00CB66F5">
        <w:rPr>
          <w:rFonts w:ascii="Book Antiqua" w:eastAsia="SimSun" w:hAnsi="Book Antiqua" w:cs="SimSun"/>
          <w:sz w:val="24"/>
          <w:szCs w:val="24"/>
          <w:lang w:val="en-US" w:eastAsia="zh-CN"/>
        </w:rPr>
        <w:t>, He J, Zhang X, Bian Y, Yang L, Xie G, Zhang K, Tang W, Stelter AA, Wang Q, Zhang H, Xie J. Activation of the hedgehog pathway in human hepatocellular carcinomas. </w:t>
      </w:r>
      <w:r w:rsidRPr="00CB66F5">
        <w:rPr>
          <w:rFonts w:ascii="Book Antiqua" w:eastAsia="SimSun" w:hAnsi="Book Antiqua" w:cs="SimSun"/>
          <w:i/>
          <w:iCs/>
          <w:sz w:val="24"/>
          <w:szCs w:val="24"/>
          <w:lang w:val="en-US" w:eastAsia="zh-CN"/>
        </w:rPr>
        <w:t>Carcinogenesis</w:t>
      </w:r>
      <w:r w:rsidRPr="00CB66F5">
        <w:rPr>
          <w:rFonts w:ascii="Book Antiqua" w:eastAsia="SimSun" w:hAnsi="Book Antiqua" w:cs="SimSun"/>
          <w:sz w:val="24"/>
          <w:szCs w:val="24"/>
          <w:lang w:val="en-US" w:eastAsia="zh-CN"/>
        </w:rPr>
        <w:t> 2006; </w:t>
      </w:r>
      <w:r w:rsidRPr="00CB66F5">
        <w:rPr>
          <w:rFonts w:ascii="Book Antiqua" w:eastAsia="SimSun" w:hAnsi="Book Antiqua" w:cs="SimSun"/>
          <w:b/>
          <w:bCs/>
          <w:sz w:val="24"/>
          <w:szCs w:val="24"/>
          <w:lang w:val="en-US" w:eastAsia="zh-CN"/>
        </w:rPr>
        <w:t>27</w:t>
      </w:r>
      <w:r w:rsidRPr="00CB66F5">
        <w:rPr>
          <w:rFonts w:ascii="Book Antiqua" w:eastAsia="SimSun" w:hAnsi="Book Antiqua" w:cs="SimSun"/>
          <w:sz w:val="24"/>
          <w:szCs w:val="24"/>
          <w:lang w:val="en-US" w:eastAsia="zh-CN"/>
        </w:rPr>
        <w:t>: 1334-1340 [PMID: 16501253 DOI: 10.1093/carcin/bgi378]</w:t>
      </w:r>
    </w:p>
    <w:p w14:paraId="0640D13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54 </w:t>
      </w:r>
      <w:r w:rsidRPr="00CB66F5">
        <w:rPr>
          <w:rFonts w:ascii="Book Antiqua" w:eastAsia="SimSun" w:hAnsi="Book Antiqua" w:cs="SimSun"/>
          <w:b/>
          <w:bCs/>
          <w:sz w:val="24"/>
          <w:szCs w:val="24"/>
          <w:lang w:val="en-US" w:eastAsia="zh-CN"/>
        </w:rPr>
        <w:t>Dugum M</w:t>
      </w:r>
      <w:r w:rsidRPr="00CB66F5">
        <w:rPr>
          <w:rFonts w:ascii="Book Antiqua" w:eastAsia="SimSun" w:hAnsi="Book Antiqua" w:cs="SimSun"/>
          <w:sz w:val="24"/>
          <w:szCs w:val="24"/>
          <w:lang w:val="en-US" w:eastAsia="zh-CN"/>
        </w:rPr>
        <w:t>, Hanouneh I, McIntyre T, Pai R, Aucejo F, Eghtesad B, Zein N. Sonic hedgehog signaling in hepatocellular carcinoma: A pilot study. </w:t>
      </w:r>
      <w:r w:rsidRPr="00CB66F5">
        <w:rPr>
          <w:rFonts w:ascii="Book Antiqua" w:eastAsia="SimSun" w:hAnsi="Book Antiqua" w:cs="SimSun"/>
          <w:i/>
          <w:iCs/>
          <w:sz w:val="24"/>
          <w:szCs w:val="24"/>
          <w:lang w:val="en-US" w:eastAsia="zh-CN"/>
        </w:rPr>
        <w:t>Mol Clin Oncol</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4</w:t>
      </w:r>
      <w:r w:rsidRPr="00CB66F5">
        <w:rPr>
          <w:rFonts w:ascii="Book Antiqua" w:eastAsia="SimSun" w:hAnsi="Book Antiqua" w:cs="SimSun"/>
          <w:sz w:val="24"/>
          <w:szCs w:val="24"/>
          <w:lang w:val="en-US" w:eastAsia="zh-CN"/>
        </w:rPr>
        <w:t>: 369-374 [PMID: 26998285 DOI: 10.3892/mco.2016.728]</w:t>
      </w:r>
    </w:p>
    <w:p w14:paraId="7FA65C4D"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55 </w:t>
      </w:r>
      <w:r w:rsidRPr="00CB66F5">
        <w:rPr>
          <w:rFonts w:ascii="Book Antiqua" w:eastAsia="SimSun" w:hAnsi="Book Antiqua" w:cs="SimSun"/>
          <w:b/>
          <w:bCs/>
          <w:sz w:val="24"/>
          <w:szCs w:val="24"/>
          <w:lang w:val="en-US" w:eastAsia="zh-CN"/>
        </w:rPr>
        <w:t>Giakoustidis A</w:t>
      </w:r>
      <w:r w:rsidRPr="00CB66F5">
        <w:rPr>
          <w:rFonts w:ascii="Book Antiqua" w:eastAsia="SimSun" w:hAnsi="Book Antiqua" w:cs="SimSun"/>
          <w:sz w:val="24"/>
          <w:szCs w:val="24"/>
          <w:lang w:val="en-US" w:eastAsia="zh-CN"/>
        </w:rPr>
        <w:t>, Giakoustidis D, Mudan S, Sklavos A, Williams R. Molecular signalling in hepatocellular carcinoma: Role of and crosstalk among WNT/ß-catenin, Sonic Hedgehog, Notch and Dickkopf-1. </w:t>
      </w:r>
      <w:r w:rsidRPr="00CB66F5">
        <w:rPr>
          <w:rFonts w:ascii="Book Antiqua" w:eastAsia="SimSun" w:hAnsi="Book Antiqua" w:cs="SimSun"/>
          <w:i/>
          <w:iCs/>
          <w:sz w:val="24"/>
          <w:szCs w:val="24"/>
          <w:lang w:val="en-US" w:eastAsia="zh-CN"/>
        </w:rPr>
        <w:t>Can J Gastroenterol Hepatol</w:t>
      </w:r>
      <w:r w:rsidRPr="00CB66F5">
        <w:rPr>
          <w:rFonts w:ascii="Book Antiqua" w:eastAsia="SimSun" w:hAnsi="Book Antiqua" w:cs="SimSun"/>
          <w:sz w:val="24"/>
          <w:szCs w:val="24"/>
          <w:lang w:val="en-US" w:eastAsia="zh-CN"/>
        </w:rPr>
        <w:t> 2015; </w:t>
      </w:r>
      <w:r w:rsidRPr="00CB66F5">
        <w:rPr>
          <w:rFonts w:ascii="Book Antiqua" w:eastAsia="SimSun" w:hAnsi="Book Antiqua" w:cs="SimSun"/>
          <w:b/>
          <w:bCs/>
          <w:sz w:val="24"/>
          <w:szCs w:val="24"/>
          <w:lang w:val="en-US" w:eastAsia="zh-CN"/>
        </w:rPr>
        <w:t>29</w:t>
      </w:r>
      <w:r w:rsidRPr="00CB66F5">
        <w:rPr>
          <w:rFonts w:ascii="Book Antiqua" w:eastAsia="SimSun" w:hAnsi="Book Antiqua" w:cs="SimSun"/>
          <w:sz w:val="24"/>
          <w:szCs w:val="24"/>
          <w:lang w:val="en-US" w:eastAsia="zh-CN"/>
        </w:rPr>
        <w:t>: 209-217 [PMID: 25965442]</w:t>
      </w:r>
    </w:p>
    <w:p w14:paraId="2C3000D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56 </w:t>
      </w:r>
      <w:r w:rsidRPr="00CB66F5">
        <w:rPr>
          <w:rFonts w:ascii="Book Antiqua" w:eastAsia="SimSun" w:hAnsi="Book Antiqua" w:cs="SimSun"/>
          <w:b/>
          <w:bCs/>
          <w:sz w:val="24"/>
          <w:szCs w:val="24"/>
          <w:lang w:val="en-US" w:eastAsia="zh-CN"/>
        </w:rPr>
        <w:t>Chan IS</w:t>
      </w:r>
      <w:r w:rsidRPr="00CB66F5">
        <w:rPr>
          <w:rFonts w:ascii="Book Antiqua" w:eastAsia="SimSun" w:hAnsi="Book Antiqua" w:cs="SimSun"/>
          <w:sz w:val="24"/>
          <w:szCs w:val="24"/>
          <w:lang w:val="en-US" w:eastAsia="zh-CN"/>
        </w:rPr>
        <w:t>, Guy CD, Machado MV, Wank A, Kadiyala V, Michelotti G, Choi S, Swiderska-Syn M, Karaca G, Pereira TA, Yip-Schneider MT, Max Schmidt C, Diehl AM. Alcohol activates the hedgehog pathway and induces related procarcinogenic processes in the alcohol-preferring rat model of hepatocarcinogenesis. </w:t>
      </w:r>
      <w:r w:rsidRPr="00CB66F5">
        <w:rPr>
          <w:rFonts w:ascii="Book Antiqua" w:eastAsia="SimSun" w:hAnsi="Book Antiqua" w:cs="SimSun"/>
          <w:i/>
          <w:iCs/>
          <w:sz w:val="24"/>
          <w:szCs w:val="24"/>
          <w:lang w:val="en-US" w:eastAsia="zh-CN"/>
        </w:rPr>
        <w:t>Alcohol Clin Exp Res</w:t>
      </w:r>
      <w:r w:rsidRPr="00CB66F5">
        <w:rPr>
          <w:rFonts w:ascii="Book Antiqua" w:eastAsia="SimSun" w:hAnsi="Book Antiqua" w:cs="SimSun"/>
          <w:sz w:val="24"/>
          <w:szCs w:val="24"/>
          <w:lang w:val="en-US" w:eastAsia="zh-CN"/>
        </w:rPr>
        <w:t> 2014; </w:t>
      </w:r>
      <w:r w:rsidRPr="00CB66F5">
        <w:rPr>
          <w:rFonts w:ascii="Book Antiqua" w:eastAsia="SimSun" w:hAnsi="Book Antiqua" w:cs="SimSun"/>
          <w:b/>
          <w:bCs/>
          <w:sz w:val="24"/>
          <w:szCs w:val="24"/>
          <w:lang w:val="en-US" w:eastAsia="zh-CN"/>
        </w:rPr>
        <w:t>38</w:t>
      </w:r>
      <w:r w:rsidRPr="00CB66F5">
        <w:rPr>
          <w:rFonts w:ascii="Book Antiqua" w:eastAsia="SimSun" w:hAnsi="Book Antiqua" w:cs="SimSun"/>
          <w:sz w:val="24"/>
          <w:szCs w:val="24"/>
          <w:lang w:val="en-US" w:eastAsia="zh-CN"/>
        </w:rPr>
        <w:t>: 787-800 [PMID: 24164383 DOI: 10.1111/ACER.12279]</w:t>
      </w:r>
    </w:p>
    <w:p w14:paraId="489C1BBB"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57 </w:t>
      </w:r>
      <w:r w:rsidRPr="00CB66F5">
        <w:rPr>
          <w:rFonts w:ascii="Book Antiqua" w:eastAsia="SimSun" w:hAnsi="Book Antiqua" w:cs="SimSun"/>
          <w:b/>
          <w:bCs/>
          <w:sz w:val="24"/>
          <w:szCs w:val="24"/>
          <w:lang w:val="en-US" w:eastAsia="zh-CN"/>
        </w:rPr>
        <w:t>Pavlides S</w:t>
      </w:r>
      <w:r w:rsidRPr="00CB66F5">
        <w:rPr>
          <w:rFonts w:ascii="Book Antiqua" w:eastAsia="SimSun" w:hAnsi="Book Antiqua" w:cs="SimSun"/>
          <w:sz w:val="24"/>
          <w:szCs w:val="24"/>
          <w:lang w:val="en-US" w:eastAsia="zh-CN"/>
        </w:rPr>
        <w:t>, Whitaker-Menezes D, Castello-Cros R, Flomenberg N, Witkiewicz AK, Frank PG, Casimiro MC, Wang C, Fortina P, Addya S, Pestell RG, Martinez-Outschoorn UE, Sotgia F, Lisanti MP. The reverse Warburg effect: aerobic glycolysis in cancer associated fibroblasts and the tumor stroma. </w:t>
      </w:r>
      <w:r w:rsidRPr="00CB66F5">
        <w:rPr>
          <w:rFonts w:ascii="Book Antiqua" w:eastAsia="SimSun" w:hAnsi="Book Antiqua" w:cs="SimSun"/>
          <w:i/>
          <w:iCs/>
          <w:sz w:val="24"/>
          <w:szCs w:val="24"/>
          <w:lang w:val="en-US" w:eastAsia="zh-CN"/>
        </w:rPr>
        <w:t>Cell Cycle</w:t>
      </w:r>
      <w:r w:rsidRPr="00CB66F5">
        <w:rPr>
          <w:rFonts w:ascii="Book Antiqua" w:eastAsia="SimSun" w:hAnsi="Book Antiqua" w:cs="SimSun"/>
          <w:sz w:val="24"/>
          <w:szCs w:val="24"/>
          <w:lang w:val="en-US" w:eastAsia="zh-CN"/>
        </w:rPr>
        <w:t> 2009; </w:t>
      </w:r>
      <w:r w:rsidRPr="00CB66F5">
        <w:rPr>
          <w:rFonts w:ascii="Book Antiqua" w:eastAsia="SimSun" w:hAnsi="Book Antiqua" w:cs="SimSun"/>
          <w:b/>
          <w:bCs/>
          <w:sz w:val="24"/>
          <w:szCs w:val="24"/>
          <w:lang w:val="en-US" w:eastAsia="zh-CN"/>
        </w:rPr>
        <w:t>8</w:t>
      </w:r>
      <w:r w:rsidRPr="00CB66F5">
        <w:rPr>
          <w:rFonts w:ascii="Book Antiqua" w:eastAsia="SimSun" w:hAnsi="Book Antiqua" w:cs="SimSun"/>
          <w:sz w:val="24"/>
          <w:szCs w:val="24"/>
          <w:lang w:val="en-US" w:eastAsia="zh-CN"/>
        </w:rPr>
        <w:t>: 3984-4001 [PMID: 19923890]</w:t>
      </w:r>
    </w:p>
    <w:p w14:paraId="27E0AB8D"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lastRenderedPageBreak/>
        <w:t>58 </w:t>
      </w:r>
      <w:r w:rsidRPr="00CB66F5">
        <w:rPr>
          <w:rFonts w:ascii="Book Antiqua" w:eastAsia="SimSun" w:hAnsi="Book Antiqua" w:cs="SimSun"/>
          <w:b/>
          <w:bCs/>
          <w:sz w:val="24"/>
          <w:szCs w:val="24"/>
          <w:lang w:val="en-US" w:eastAsia="zh-CN"/>
        </w:rPr>
        <w:t>Chan IS</w:t>
      </w:r>
      <w:r w:rsidRPr="00CB66F5">
        <w:rPr>
          <w:rFonts w:ascii="Book Antiqua" w:eastAsia="SimSun" w:hAnsi="Book Antiqua" w:cs="SimSun"/>
          <w:sz w:val="24"/>
          <w:szCs w:val="24"/>
          <w:lang w:val="en-US" w:eastAsia="zh-CN"/>
        </w:rPr>
        <w:t>, Guy CD, Chen Y, Lu J, Swiderska-Syn M, Michelotti GA, Karaca G, Xie G, Krüger L, Syn WK, Anderson BR, Pereira TA, Choi SS, Baldwin AS, Diehl AM. Paracrine Hedgehog signaling drives metabolic changes in hepatocellular carcinoma. </w:t>
      </w:r>
      <w:r w:rsidRPr="00CB66F5">
        <w:rPr>
          <w:rFonts w:ascii="Book Antiqua" w:eastAsia="SimSun" w:hAnsi="Book Antiqua" w:cs="SimSun"/>
          <w:i/>
          <w:iCs/>
          <w:sz w:val="24"/>
          <w:szCs w:val="24"/>
          <w:lang w:val="en-US" w:eastAsia="zh-CN"/>
        </w:rPr>
        <w:t>Cancer Res</w:t>
      </w:r>
      <w:r w:rsidRPr="00CB66F5">
        <w:rPr>
          <w:rFonts w:ascii="Book Antiqua" w:eastAsia="SimSun" w:hAnsi="Book Antiqua" w:cs="SimSun"/>
          <w:sz w:val="24"/>
          <w:szCs w:val="24"/>
          <w:lang w:val="en-US" w:eastAsia="zh-CN"/>
        </w:rPr>
        <w:t> 2012; </w:t>
      </w:r>
      <w:r w:rsidRPr="00CB66F5">
        <w:rPr>
          <w:rFonts w:ascii="Book Antiqua" w:eastAsia="SimSun" w:hAnsi="Book Antiqua" w:cs="SimSun"/>
          <w:b/>
          <w:bCs/>
          <w:sz w:val="24"/>
          <w:szCs w:val="24"/>
          <w:lang w:val="en-US" w:eastAsia="zh-CN"/>
        </w:rPr>
        <w:t>72</w:t>
      </w:r>
      <w:r w:rsidRPr="00CB66F5">
        <w:rPr>
          <w:rFonts w:ascii="Book Antiqua" w:eastAsia="SimSun" w:hAnsi="Book Antiqua" w:cs="SimSun"/>
          <w:sz w:val="24"/>
          <w:szCs w:val="24"/>
          <w:lang w:val="en-US" w:eastAsia="zh-CN"/>
        </w:rPr>
        <w:t>: 6344-6350 [PMID: 23066040 DOI: 10.1158/0008-5472.CAN-12-1068]</w:t>
      </w:r>
    </w:p>
    <w:p w14:paraId="71221929"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59 </w:t>
      </w:r>
      <w:r w:rsidRPr="00CB66F5">
        <w:rPr>
          <w:rFonts w:ascii="Book Antiqua" w:eastAsia="SimSun" w:hAnsi="Book Antiqua" w:cs="SimSun"/>
          <w:b/>
          <w:bCs/>
          <w:sz w:val="24"/>
          <w:szCs w:val="24"/>
          <w:lang w:val="en-US" w:eastAsia="zh-CN"/>
        </w:rPr>
        <w:t>Che L</w:t>
      </w:r>
      <w:r w:rsidRPr="00CB66F5">
        <w:rPr>
          <w:rFonts w:ascii="Book Antiqua" w:eastAsia="SimSun" w:hAnsi="Book Antiqua" w:cs="SimSun"/>
          <w:sz w:val="24"/>
          <w:szCs w:val="24"/>
          <w:lang w:val="en-US" w:eastAsia="zh-CN"/>
        </w:rPr>
        <w:t>, Yuan YH, Jia J, Ren J. Activation of sonic hedgehog signaling pathway is an independent potential prognosis predictor in human hepatocellular carcinoma patients. </w:t>
      </w:r>
      <w:r w:rsidRPr="00CB66F5">
        <w:rPr>
          <w:rFonts w:ascii="Book Antiqua" w:eastAsia="SimSun" w:hAnsi="Book Antiqua" w:cs="SimSun"/>
          <w:i/>
          <w:iCs/>
          <w:sz w:val="24"/>
          <w:szCs w:val="24"/>
          <w:lang w:val="en-US" w:eastAsia="zh-CN"/>
        </w:rPr>
        <w:t>Chin J Cancer Res</w:t>
      </w:r>
      <w:r w:rsidRPr="00CB66F5">
        <w:rPr>
          <w:rFonts w:ascii="Book Antiqua" w:eastAsia="SimSun" w:hAnsi="Book Antiqua" w:cs="SimSun"/>
          <w:sz w:val="24"/>
          <w:szCs w:val="24"/>
          <w:lang w:val="en-US" w:eastAsia="zh-CN"/>
        </w:rPr>
        <w:t> 2012; </w:t>
      </w:r>
      <w:r w:rsidRPr="00CB66F5">
        <w:rPr>
          <w:rFonts w:ascii="Book Antiqua" w:eastAsia="SimSun" w:hAnsi="Book Antiqua" w:cs="SimSun"/>
          <w:b/>
          <w:bCs/>
          <w:sz w:val="24"/>
          <w:szCs w:val="24"/>
          <w:lang w:val="en-US" w:eastAsia="zh-CN"/>
        </w:rPr>
        <w:t>24</w:t>
      </w:r>
      <w:r w:rsidRPr="00CB66F5">
        <w:rPr>
          <w:rFonts w:ascii="Book Antiqua" w:eastAsia="SimSun" w:hAnsi="Book Antiqua" w:cs="SimSun"/>
          <w:sz w:val="24"/>
          <w:szCs w:val="24"/>
          <w:lang w:val="en-US" w:eastAsia="zh-CN"/>
        </w:rPr>
        <w:t>: 323-331 [PMID: 23359030 DOI: 10.3978/J.ISSN.1000-9604.2012.10.10]</w:t>
      </w:r>
    </w:p>
    <w:p w14:paraId="442C2B09"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60 </w:t>
      </w:r>
      <w:r w:rsidRPr="00CB66F5">
        <w:rPr>
          <w:rFonts w:ascii="Book Antiqua" w:eastAsia="SimSun" w:hAnsi="Book Antiqua" w:cs="SimSun"/>
          <w:b/>
          <w:bCs/>
          <w:sz w:val="24"/>
          <w:szCs w:val="24"/>
          <w:lang w:val="en-US" w:eastAsia="zh-CN"/>
        </w:rPr>
        <w:t>Chen JK</w:t>
      </w:r>
      <w:r w:rsidRPr="00CB66F5">
        <w:rPr>
          <w:rFonts w:ascii="Book Antiqua" w:eastAsia="SimSun" w:hAnsi="Book Antiqua" w:cs="SimSun"/>
          <w:sz w:val="24"/>
          <w:szCs w:val="24"/>
          <w:lang w:val="en-US" w:eastAsia="zh-CN"/>
        </w:rPr>
        <w:t>, Taipale J, Cooper MK, Beachy PA. Inhibition of Hedgehog signaling by direct binding of cyclopamine to Smoothened. </w:t>
      </w:r>
      <w:r w:rsidRPr="00CB66F5">
        <w:rPr>
          <w:rFonts w:ascii="Book Antiqua" w:eastAsia="SimSun" w:hAnsi="Book Antiqua" w:cs="SimSun"/>
          <w:i/>
          <w:iCs/>
          <w:sz w:val="24"/>
          <w:szCs w:val="24"/>
          <w:lang w:val="en-US" w:eastAsia="zh-CN"/>
        </w:rPr>
        <w:t>Genes Dev</w:t>
      </w:r>
      <w:r w:rsidRPr="00CB66F5">
        <w:rPr>
          <w:rFonts w:ascii="Book Antiqua" w:eastAsia="SimSun" w:hAnsi="Book Antiqua" w:cs="SimSun"/>
          <w:sz w:val="24"/>
          <w:szCs w:val="24"/>
          <w:lang w:val="en-US" w:eastAsia="zh-CN"/>
        </w:rPr>
        <w:t> 2002; </w:t>
      </w:r>
      <w:r w:rsidRPr="00CB66F5">
        <w:rPr>
          <w:rFonts w:ascii="Book Antiqua" w:eastAsia="SimSun" w:hAnsi="Book Antiqua" w:cs="SimSun"/>
          <w:b/>
          <w:bCs/>
          <w:sz w:val="24"/>
          <w:szCs w:val="24"/>
          <w:lang w:val="en-US" w:eastAsia="zh-CN"/>
        </w:rPr>
        <w:t>16</w:t>
      </w:r>
      <w:r w:rsidRPr="00CB66F5">
        <w:rPr>
          <w:rFonts w:ascii="Book Antiqua" w:eastAsia="SimSun" w:hAnsi="Book Antiqua" w:cs="SimSun"/>
          <w:sz w:val="24"/>
          <w:szCs w:val="24"/>
          <w:lang w:val="en-US" w:eastAsia="zh-CN"/>
        </w:rPr>
        <w:t>: 2743-2748 [PMID: 12414725 DOI: 10.1101/gad.1025302]</w:t>
      </w:r>
    </w:p>
    <w:p w14:paraId="6D7BDCBF"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61 </w:t>
      </w:r>
      <w:r w:rsidRPr="00CB66F5">
        <w:rPr>
          <w:rFonts w:ascii="Book Antiqua" w:eastAsia="SimSun" w:hAnsi="Book Antiqua" w:cs="SimSun"/>
          <w:b/>
          <w:bCs/>
          <w:sz w:val="24"/>
          <w:szCs w:val="24"/>
          <w:lang w:val="en-US" w:eastAsia="zh-CN"/>
        </w:rPr>
        <w:t>Tsai CL</w:t>
      </w:r>
      <w:r w:rsidRPr="00CB66F5">
        <w:rPr>
          <w:rFonts w:ascii="Book Antiqua" w:eastAsia="SimSun" w:hAnsi="Book Antiqua" w:cs="SimSun"/>
          <w:sz w:val="24"/>
          <w:szCs w:val="24"/>
          <w:lang w:val="en-US" w:eastAsia="zh-CN"/>
        </w:rPr>
        <w:t>, Hsu FM, Tzen KY, Liu WL, Cheng AL, Cheng JC. Sonic Hedgehog inhibition as a strategy to augment radiosensitivity of hepatocellular carcinoma. </w:t>
      </w:r>
      <w:r w:rsidRPr="00CB66F5">
        <w:rPr>
          <w:rFonts w:ascii="Book Antiqua" w:eastAsia="SimSun" w:hAnsi="Book Antiqua" w:cs="SimSun"/>
          <w:i/>
          <w:iCs/>
          <w:sz w:val="24"/>
          <w:szCs w:val="24"/>
          <w:lang w:val="en-US" w:eastAsia="zh-CN"/>
        </w:rPr>
        <w:t>J Gastroenterol Hepatol</w:t>
      </w:r>
      <w:r w:rsidRPr="00CB66F5">
        <w:rPr>
          <w:rFonts w:ascii="Book Antiqua" w:eastAsia="SimSun" w:hAnsi="Book Antiqua" w:cs="SimSun"/>
          <w:sz w:val="24"/>
          <w:szCs w:val="24"/>
          <w:lang w:val="en-US" w:eastAsia="zh-CN"/>
        </w:rPr>
        <w:t> 2015; </w:t>
      </w:r>
      <w:r w:rsidRPr="00CB66F5">
        <w:rPr>
          <w:rFonts w:ascii="Book Antiqua" w:eastAsia="SimSun" w:hAnsi="Book Antiqua" w:cs="SimSun"/>
          <w:b/>
          <w:bCs/>
          <w:sz w:val="24"/>
          <w:szCs w:val="24"/>
          <w:lang w:val="en-US" w:eastAsia="zh-CN"/>
        </w:rPr>
        <w:t>30</w:t>
      </w:r>
      <w:r w:rsidRPr="00CB66F5">
        <w:rPr>
          <w:rFonts w:ascii="Book Antiqua" w:eastAsia="SimSun" w:hAnsi="Book Antiqua" w:cs="SimSun"/>
          <w:sz w:val="24"/>
          <w:szCs w:val="24"/>
          <w:lang w:val="en-US" w:eastAsia="zh-CN"/>
        </w:rPr>
        <w:t>: 1317-1324 [PMID: 25682950 DOI: 10.1111/JGH.12931]</w:t>
      </w:r>
    </w:p>
    <w:p w14:paraId="43D07B7B"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62 </w:t>
      </w:r>
      <w:r w:rsidRPr="00CB66F5">
        <w:rPr>
          <w:rFonts w:ascii="Book Antiqua" w:eastAsia="SimSun" w:hAnsi="Book Antiqua" w:cs="SimSun"/>
          <w:b/>
          <w:bCs/>
          <w:sz w:val="24"/>
          <w:szCs w:val="24"/>
          <w:lang w:val="en-US" w:eastAsia="zh-CN"/>
        </w:rPr>
        <w:t>Wang Y</w:t>
      </w:r>
      <w:r w:rsidRPr="00CB66F5">
        <w:rPr>
          <w:rFonts w:ascii="Book Antiqua" w:eastAsia="SimSun" w:hAnsi="Book Antiqua" w:cs="SimSun"/>
          <w:sz w:val="24"/>
          <w:szCs w:val="24"/>
          <w:lang w:val="en-US" w:eastAsia="zh-CN"/>
        </w:rPr>
        <w:t>, Han C, Lu L, Magliato S, Wu T. Hedgehog signaling pathway regulates autophagy in human hepatocellular carcinoma cells.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2013; </w:t>
      </w:r>
      <w:r w:rsidRPr="00CB66F5">
        <w:rPr>
          <w:rFonts w:ascii="Book Antiqua" w:eastAsia="SimSun" w:hAnsi="Book Antiqua" w:cs="SimSun"/>
          <w:b/>
          <w:bCs/>
          <w:sz w:val="24"/>
          <w:szCs w:val="24"/>
          <w:lang w:val="en-US" w:eastAsia="zh-CN"/>
        </w:rPr>
        <w:t>58</w:t>
      </w:r>
      <w:r w:rsidRPr="00CB66F5">
        <w:rPr>
          <w:rFonts w:ascii="Book Antiqua" w:eastAsia="SimSun" w:hAnsi="Book Antiqua" w:cs="SimSun"/>
          <w:sz w:val="24"/>
          <w:szCs w:val="24"/>
          <w:lang w:val="en-US" w:eastAsia="zh-CN"/>
        </w:rPr>
        <w:t>: 995-1010 [PMID: 23504944 DOI: 10.1002/HEP.26394]</w:t>
      </w:r>
    </w:p>
    <w:p w14:paraId="301DED55"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63 </w:t>
      </w:r>
      <w:r w:rsidRPr="00CB66F5">
        <w:rPr>
          <w:rFonts w:ascii="Book Antiqua" w:eastAsia="SimSun" w:hAnsi="Book Antiqua" w:cs="SimSun"/>
          <w:b/>
          <w:bCs/>
          <w:sz w:val="24"/>
          <w:szCs w:val="24"/>
          <w:lang w:val="en-US" w:eastAsia="zh-CN"/>
        </w:rPr>
        <w:t>Philips GM</w:t>
      </w:r>
      <w:r w:rsidRPr="00CB66F5">
        <w:rPr>
          <w:rFonts w:ascii="Book Antiqua" w:eastAsia="SimSun" w:hAnsi="Book Antiqua" w:cs="SimSun"/>
          <w:sz w:val="24"/>
          <w:szCs w:val="24"/>
          <w:lang w:val="en-US" w:eastAsia="zh-CN"/>
        </w:rPr>
        <w:t>, Chan IS, Swiderska M, Schroder VT, Guy C, Karaca GF, Moylan C, Venkatraman T, Feuerlein S, Syn WK, Jung Y, Witek RP, Choi S, Michelotti GA, Rangwala F, Merkle E, Lascola C, Diehl AM. Hedgehog signaling antagonist promotes regression of both liver fibrosis and hepatocellular carcinoma in a murine model of primary liver cancer. </w:t>
      </w:r>
      <w:r w:rsidRPr="00CB66F5">
        <w:rPr>
          <w:rFonts w:ascii="Book Antiqua" w:eastAsia="SimSun" w:hAnsi="Book Antiqua" w:cs="SimSun"/>
          <w:i/>
          <w:iCs/>
          <w:sz w:val="24"/>
          <w:szCs w:val="24"/>
          <w:lang w:val="en-US" w:eastAsia="zh-CN"/>
        </w:rPr>
        <w:t>PLoS One</w:t>
      </w:r>
      <w:r w:rsidRPr="00CB66F5">
        <w:rPr>
          <w:rFonts w:ascii="Book Antiqua" w:eastAsia="SimSun" w:hAnsi="Book Antiqua" w:cs="SimSun"/>
          <w:sz w:val="24"/>
          <w:szCs w:val="24"/>
          <w:lang w:val="en-US" w:eastAsia="zh-CN"/>
        </w:rPr>
        <w:t> 2011; </w:t>
      </w:r>
      <w:r w:rsidRPr="00CB66F5">
        <w:rPr>
          <w:rFonts w:ascii="Book Antiqua" w:eastAsia="SimSun" w:hAnsi="Book Antiqua" w:cs="SimSun"/>
          <w:b/>
          <w:bCs/>
          <w:sz w:val="24"/>
          <w:szCs w:val="24"/>
          <w:lang w:val="en-US" w:eastAsia="zh-CN"/>
        </w:rPr>
        <w:t>6</w:t>
      </w:r>
      <w:r w:rsidRPr="00CB66F5">
        <w:rPr>
          <w:rFonts w:ascii="Book Antiqua" w:eastAsia="SimSun" w:hAnsi="Book Antiqua" w:cs="SimSun"/>
          <w:sz w:val="24"/>
          <w:szCs w:val="24"/>
          <w:lang w:val="en-US" w:eastAsia="zh-CN"/>
        </w:rPr>
        <w:t>: e23943 [PMID: 21912653 DOI: 10.1371/JOURNAL.PONE.0023943]</w:t>
      </w:r>
    </w:p>
    <w:p w14:paraId="0726B2F2"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64 </w:t>
      </w:r>
      <w:r w:rsidRPr="00CB66F5">
        <w:rPr>
          <w:rFonts w:ascii="Book Antiqua" w:eastAsia="SimSun" w:hAnsi="Book Antiqua" w:cs="SimSun"/>
          <w:b/>
          <w:bCs/>
          <w:sz w:val="24"/>
          <w:szCs w:val="24"/>
          <w:lang w:val="en-US" w:eastAsia="zh-CN"/>
        </w:rPr>
        <w:t>Van Nieuwkerk CM</w:t>
      </w:r>
      <w:r w:rsidRPr="00CB66F5">
        <w:rPr>
          <w:rFonts w:ascii="Book Antiqua" w:eastAsia="SimSun" w:hAnsi="Book Antiqua" w:cs="SimSun"/>
          <w:sz w:val="24"/>
          <w:szCs w:val="24"/>
          <w:lang w:val="en-US" w:eastAsia="zh-CN"/>
        </w:rPr>
        <w:t xml:space="preserve">, Elferink RP, Groen AK, Ottenhoff R, Tytgat GN, Dingemans KP, Van Den Bergh Weerman MA, Offerhaus GJ. Effects of Ursodeoxycholate and cholate feeding on liver disease in FVB mice with a </w:t>
      </w:r>
      <w:r w:rsidRPr="00CB66F5">
        <w:rPr>
          <w:rFonts w:ascii="Book Antiqua" w:eastAsia="SimSun" w:hAnsi="Book Antiqua" w:cs="SimSun"/>
          <w:sz w:val="24"/>
          <w:szCs w:val="24"/>
          <w:lang w:val="en-US" w:eastAsia="zh-CN"/>
        </w:rPr>
        <w:lastRenderedPageBreak/>
        <w:t>disrupted mdr2 P-glycoprotein gene. </w:t>
      </w:r>
      <w:r w:rsidRPr="00CB66F5">
        <w:rPr>
          <w:rFonts w:ascii="Book Antiqua" w:eastAsia="SimSun" w:hAnsi="Book Antiqua" w:cs="SimSun"/>
          <w:i/>
          <w:iCs/>
          <w:sz w:val="24"/>
          <w:szCs w:val="24"/>
          <w:lang w:val="en-US" w:eastAsia="zh-CN"/>
        </w:rPr>
        <w:t>Gastroenterology</w:t>
      </w:r>
      <w:r w:rsidRPr="00CB66F5">
        <w:rPr>
          <w:rFonts w:ascii="Book Antiqua" w:eastAsia="SimSun" w:hAnsi="Book Antiqua" w:cs="SimSun"/>
          <w:sz w:val="24"/>
          <w:szCs w:val="24"/>
          <w:lang w:val="en-US" w:eastAsia="zh-CN"/>
        </w:rPr>
        <w:t> 1996; </w:t>
      </w:r>
      <w:r w:rsidRPr="00CB66F5">
        <w:rPr>
          <w:rFonts w:ascii="Book Antiqua" w:eastAsia="SimSun" w:hAnsi="Book Antiqua" w:cs="SimSun"/>
          <w:b/>
          <w:bCs/>
          <w:sz w:val="24"/>
          <w:szCs w:val="24"/>
          <w:lang w:val="en-US" w:eastAsia="zh-CN"/>
        </w:rPr>
        <w:t>111</w:t>
      </w:r>
      <w:r w:rsidRPr="00CB66F5">
        <w:rPr>
          <w:rFonts w:ascii="Book Antiqua" w:eastAsia="SimSun" w:hAnsi="Book Antiqua" w:cs="SimSun"/>
          <w:sz w:val="24"/>
          <w:szCs w:val="24"/>
          <w:lang w:val="en-US" w:eastAsia="zh-CN"/>
        </w:rPr>
        <w:t>: 165-171 [PMID: 8698195]</w:t>
      </w:r>
    </w:p>
    <w:p w14:paraId="72AB91F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65 </w:t>
      </w:r>
      <w:r w:rsidRPr="00CB66F5">
        <w:rPr>
          <w:rFonts w:ascii="Book Antiqua" w:eastAsia="SimSun" w:hAnsi="Book Antiqua" w:cs="SimSun"/>
          <w:b/>
          <w:bCs/>
          <w:sz w:val="24"/>
          <w:szCs w:val="24"/>
          <w:lang w:val="en-US" w:eastAsia="zh-CN"/>
        </w:rPr>
        <w:t>Syn WK</w:t>
      </w:r>
      <w:r w:rsidRPr="00CB66F5">
        <w:rPr>
          <w:rFonts w:ascii="Book Antiqua" w:eastAsia="SimSun" w:hAnsi="Book Antiqua" w:cs="SimSun"/>
          <w:sz w:val="24"/>
          <w:szCs w:val="24"/>
          <w:lang w:val="en-US" w:eastAsia="zh-CN"/>
        </w:rPr>
        <w:t>, Choi SS, Liaskou E, Karaca GF, Agboola KM, Oo YH, Mi Z, Pereira TA, Zdanowicz M, Malladi P, Chen Y, Moylan C, Jung Y, Bhattacharya SD, Teaberry V, Omenetti A, Abdelmalek MF, Guy CD, Adams DH, Kuo PC, Michelotti GA, Whitington PF, Diehl AM. Osteopontin is induced by hedgehog pathway activation and promotes fibrosis progression in nonalcoholic steatohepatitis. </w:t>
      </w:r>
      <w:r w:rsidRPr="00CB66F5">
        <w:rPr>
          <w:rFonts w:ascii="Book Antiqua" w:eastAsia="SimSun" w:hAnsi="Book Antiqua" w:cs="SimSun"/>
          <w:i/>
          <w:iCs/>
          <w:sz w:val="24"/>
          <w:szCs w:val="24"/>
          <w:lang w:val="en-US" w:eastAsia="zh-CN"/>
        </w:rPr>
        <w:t>Hepatology</w:t>
      </w:r>
      <w:r w:rsidRPr="00CB66F5">
        <w:rPr>
          <w:rFonts w:ascii="Book Antiqua" w:eastAsia="SimSun" w:hAnsi="Book Antiqua" w:cs="SimSun"/>
          <w:sz w:val="24"/>
          <w:szCs w:val="24"/>
          <w:lang w:val="en-US" w:eastAsia="zh-CN"/>
        </w:rPr>
        <w:t> 2011; </w:t>
      </w:r>
      <w:r w:rsidRPr="00CB66F5">
        <w:rPr>
          <w:rFonts w:ascii="Book Antiqua" w:eastAsia="SimSun" w:hAnsi="Book Antiqua" w:cs="SimSun"/>
          <w:b/>
          <w:bCs/>
          <w:sz w:val="24"/>
          <w:szCs w:val="24"/>
          <w:lang w:val="en-US" w:eastAsia="zh-CN"/>
        </w:rPr>
        <w:t>53</w:t>
      </w:r>
      <w:r w:rsidRPr="00CB66F5">
        <w:rPr>
          <w:rFonts w:ascii="Book Antiqua" w:eastAsia="SimSun" w:hAnsi="Book Antiqua" w:cs="SimSun"/>
          <w:sz w:val="24"/>
          <w:szCs w:val="24"/>
          <w:lang w:val="en-US" w:eastAsia="zh-CN"/>
        </w:rPr>
        <w:t>: 106-115 [PMID: 20967826 DOI: 10.1002/hep.23998]</w:t>
      </w:r>
    </w:p>
    <w:p w14:paraId="3B0B25A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66 </w:t>
      </w:r>
      <w:r w:rsidRPr="00CB66F5">
        <w:rPr>
          <w:rFonts w:ascii="Book Antiqua" w:eastAsia="SimSun" w:hAnsi="Book Antiqua" w:cs="SimSun"/>
          <w:b/>
          <w:bCs/>
          <w:sz w:val="24"/>
          <w:szCs w:val="24"/>
          <w:lang w:val="en-US" w:eastAsia="zh-CN"/>
        </w:rPr>
        <w:t>Jeng KS</w:t>
      </w:r>
      <w:r w:rsidRPr="00CB66F5">
        <w:rPr>
          <w:rFonts w:ascii="Book Antiqua" w:eastAsia="SimSun" w:hAnsi="Book Antiqua" w:cs="SimSun"/>
          <w:sz w:val="24"/>
          <w:szCs w:val="24"/>
          <w:lang w:val="en-US" w:eastAsia="zh-CN"/>
        </w:rPr>
        <w:t>, Sheen IS, Jeng WJ, Yu MC, Tsai HH, Chang FY, Su JC. Blockade of the sonic hedgehog pathway effectively inhibits the growth of hepatoma in mice: An in vivo study. </w:t>
      </w:r>
      <w:r w:rsidRPr="00CB66F5">
        <w:rPr>
          <w:rFonts w:ascii="Book Antiqua" w:eastAsia="SimSun" w:hAnsi="Book Antiqua" w:cs="SimSun"/>
          <w:i/>
          <w:iCs/>
          <w:sz w:val="24"/>
          <w:szCs w:val="24"/>
          <w:lang w:val="en-US" w:eastAsia="zh-CN"/>
        </w:rPr>
        <w:t>Oncol Lett</w:t>
      </w:r>
      <w:r w:rsidRPr="00CB66F5">
        <w:rPr>
          <w:rFonts w:ascii="Book Antiqua" w:eastAsia="SimSun" w:hAnsi="Book Antiqua" w:cs="SimSun"/>
          <w:sz w:val="24"/>
          <w:szCs w:val="24"/>
          <w:lang w:val="en-US" w:eastAsia="zh-CN"/>
        </w:rPr>
        <w:t> 2012; </w:t>
      </w:r>
      <w:r w:rsidRPr="00CB66F5">
        <w:rPr>
          <w:rFonts w:ascii="Book Antiqua" w:eastAsia="SimSun" w:hAnsi="Book Antiqua" w:cs="SimSun"/>
          <w:b/>
          <w:bCs/>
          <w:sz w:val="24"/>
          <w:szCs w:val="24"/>
          <w:lang w:val="en-US" w:eastAsia="zh-CN"/>
        </w:rPr>
        <w:t>4</w:t>
      </w:r>
      <w:r w:rsidRPr="00CB66F5">
        <w:rPr>
          <w:rFonts w:ascii="Book Antiqua" w:eastAsia="SimSun" w:hAnsi="Book Antiqua" w:cs="SimSun"/>
          <w:sz w:val="24"/>
          <w:szCs w:val="24"/>
          <w:lang w:val="en-US" w:eastAsia="zh-CN"/>
        </w:rPr>
        <w:t>: 1158-1162 [PMID: 23205113 DOI: 10.3892/ol.2012.935]</w:t>
      </w:r>
    </w:p>
    <w:p w14:paraId="35AFE2EA"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67 </w:t>
      </w:r>
      <w:r w:rsidRPr="00CB66F5">
        <w:rPr>
          <w:rFonts w:ascii="Book Antiqua" w:eastAsia="SimSun" w:hAnsi="Book Antiqua" w:cs="SimSun"/>
          <w:b/>
          <w:bCs/>
          <w:sz w:val="24"/>
          <w:szCs w:val="24"/>
          <w:lang w:val="en-US" w:eastAsia="zh-CN"/>
        </w:rPr>
        <w:t>Pinter M</w:t>
      </w:r>
      <w:r w:rsidRPr="00CB66F5">
        <w:rPr>
          <w:rFonts w:ascii="Book Antiqua" w:eastAsia="SimSun" w:hAnsi="Book Antiqua" w:cs="SimSun"/>
          <w:sz w:val="24"/>
          <w:szCs w:val="24"/>
          <w:lang w:val="en-US" w:eastAsia="zh-CN"/>
        </w:rPr>
        <w:t>, Sieghart W, Schmid M, Dauser B, Prager G, Dienes HP, Trauner M, Peck-Radosavljevic M. Hedgehog inhibition reduces angiogenesis by downregulation of tumoral VEGF-A expression in hepatocellular carcinoma. </w:t>
      </w:r>
      <w:r w:rsidRPr="00CB66F5">
        <w:rPr>
          <w:rFonts w:ascii="Book Antiqua" w:eastAsia="SimSun" w:hAnsi="Book Antiqua" w:cs="SimSun"/>
          <w:i/>
          <w:iCs/>
          <w:sz w:val="24"/>
          <w:szCs w:val="24"/>
          <w:lang w:val="en-US" w:eastAsia="zh-CN"/>
        </w:rPr>
        <w:t>United European Gastroenterol J</w:t>
      </w:r>
      <w:r w:rsidRPr="00CB66F5">
        <w:rPr>
          <w:rFonts w:ascii="Book Antiqua" w:eastAsia="SimSun" w:hAnsi="Book Antiqua" w:cs="SimSun"/>
          <w:sz w:val="24"/>
          <w:szCs w:val="24"/>
          <w:lang w:val="en-US" w:eastAsia="zh-CN"/>
        </w:rPr>
        <w:t> 2013; </w:t>
      </w:r>
      <w:r w:rsidRPr="00CB66F5">
        <w:rPr>
          <w:rFonts w:ascii="Book Antiqua" w:eastAsia="SimSun" w:hAnsi="Book Antiqua" w:cs="SimSun"/>
          <w:b/>
          <w:bCs/>
          <w:sz w:val="24"/>
          <w:szCs w:val="24"/>
          <w:lang w:val="en-US" w:eastAsia="zh-CN"/>
        </w:rPr>
        <w:t>1</w:t>
      </w:r>
      <w:r w:rsidRPr="00CB66F5">
        <w:rPr>
          <w:rFonts w:ascii="Book Antiqua" w:eastAsia="SimSun" w:hAnsi="Book Antiqua" w:cs="SimSun"/>
          <w:sz w:val="24"/>
          <w:szCs w:val="24"/>
          <w:lang w:val="en-US" w:eastAsia="zh-CN"/>
        </w:rPr>
        <w:t>: 265-275 [PMID: 24917971 DOI: 10.1177/2050640613496605]</w:t>
      </w:r>
    </w:p>
    <w:p w14:paraId="37A0F8C9"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68 </w:t>
      </w:r>
      <w:r w:rsidRPr="00CB66F5">
        <w:rPr>
          <w:rFonts w:ascii="Book Antiqua" w:eastAsia="SimSun" w:hAnsi="Book Antiqua" w:cs="SimSun"/>
          <w:b/>
          <w:bCs/>
          <w:sz w:val="24"/>
          <w:szCs w:val="24"/>
          <w:lang w:val="en-US" w:eastAsia="zh-CN"/>
        </w:rPr>
        <w:t>Jordan CT</w:t>
      </w:r>
      <w:r w:rsidRPr="00CB66F5">
        <w:rPr>
          <w:rFonts w:ascii="Book Antiqua" w:eastAsia="SimSun" w:hAnsi="Book Antiqua" w:cs="SimSun"/>
          <w:sz w:val="24"/>
          <w:szCs w:val="24"/>
          <w:lang w:val="en-US" w:eastAsia="zh-CN"/>
        </w:rPr>
        <w:t>, Guzman ML, Noble M. Cancer stem cells. </w:t>
      </w:r>
      <w:r w:rsidRPr="00CB66F5">
        <w:rPr>
          <w:rFonts w:ascii="Book Antiqua" w:eastAsia="SimSun" w:hAnsi="Book Antiqua" w:cs="SimSun"/>
          <w:i/>
          <w:iCs/>
          <w:sz w:val="24"/>
          <w:szCs w:val="24"/>
          <w:lang w:val="en-US" w:eastAsia="zh-CN"/>
        </w:rPr>
        <w:t>N Engl J Med</w:t>
      </w:r>
      <w:r w:rsidRPr="00CB66F5">
        <w:rPr>
          <w:rFonts w:ascii="Book Antiqua" w:eastAsia="SimSun" w:hAnsi="Book Antiqua" w:cs="SimSun"/>
          <w:sz w:val="24"/>
          <w:szCs w:val="24"/>
          <w:lang w:val="en-US" w:eastAsia="zh-CN"/>
        </w:rPr>
        <w:t> 2006; </w:t>
      </w:r>
      <w:r w:rsidRPr="00CB66F5">
        <w:rPr>
          <w:rFonts w:ascii="Book Antiqua" w:eastAsia="SimSun" w:hAnsi="Book Antiqua" w:cs="SimSun"/>
          <w:b/>
          <w:bCs/>
          <w:sz w:val="24"/>
          <w:szCs w:val="24"/>
          <w:lang w:val="en-US" w:eastAsia="zh-CN"/>
        </w:rPr>
        <w:t>355</w:t>
      </w:r>
      <w:r w:rsidRPr="00CB66F5">
        <w:rPr>
          <w:rFonts w:ascii="Book Antiqua" w:eastAsia="SimSun" w:hAnsi="Book Antiqua" w:cs="SimSun"/>
          <w:sz w:val="24"/>
          <w:szCs w:val="24"/>
          <w:lang w:val="en-US" w:eastAsia="zh-CN"/>
        </w:rPr>
        <w:t>: 1253-1261 [PMID: 16990388 DOI: 10.1056/NEJMra061808]</w:t>
      </w:r>
    </w:p>
    <w:p w14:paraId="3574FF5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69 </w:t>
      </w:r>
      <w:r w:rsidRPr="00CB66F5">
        <w:rPr>
          <w:rFonts w:ascii="Book Antiqua" w:eastAsia="SimSun" w:hAnsi="Book Antiqua" w:cs="SimSun"/>
          <w:b/>
          <w:bCs/>
          <w:sz w:val="24"/>
          <w:szCs w:val="24"/>
          <w:lang w:val="en-US" w:eastAsia="zh-CN"/>
        </w:rPr>
        <w:t>Sun Y</w:t>
      </w:r>
      <w:r w:rsidRPr="00CB66F5">
        <w:rPr>
          <w:rFonts w:ascii="Book Antiqua" w:eastAsia="SimSun" w:hAnsi="Book Antiqua" w:cs="SimSun"/>
          <w:sz w:val="24"/>
          <w:szCs w:val="24"/>
          <w:lang w:val="en-US" w:eastAsia="zh-CN"/>
        </w:rPr>
        <w:t>, Song GD, Sun N, Chen JQ, Yang SS. Slug overexpression induces stemness and promotes hepatocellular carcinoma cell invasion and metastasis. </w:t>
      </w:r>
      <w:r w:rsidRPr="00CB66F5">
        <w:rPr>
          <w:rFonts w:ascii="Book Antiqua" w:eastAsia="SimSun" w:hAnsi="Book Antiqua" w:cs="SimSun"/>
          <w:i/>
          <w:iCs/>
          <w:sz w:val="24"/>
          <w:szCs w:val="24"/>
          <w:lang w:val="en-US" w:eastAsia="zh-CN"/>
        </w:rPr>
        <w:t>Oncol Lett</w:t>
      </w:r>
      <w:r w:rsidRPr="00CB66F5">
        <w:rPr>
          <w:rFonts w:ascii="Book Antiqua" w:eastAsia="SimSun" w:hAnsi="Book Antiqua" w:cs="SimSun"/>
          <w:sz w:val="24"/>
          <w:szCs w:val="24"/>
          <w:lang w:val="en-US" w:eastAsia="zh-CN"/>
        </w:rPr>
        <w:t> 2014; </w:t>
      </w:r>
      <w:r w:rsidRPr="00CB66F5">
        <w:rPr>
          <w:rFonts w:ascii="Book Antiqua" w:eastAsia="SimSun" w:hAnsi="Book Antiqua" w:cs="SimSun"/>
          <w:b/>
          <w:bCs/>
          <w:sz w:val="24"/>
          <w:szCs w:val="24"/>
          <w:lang w:val="en-US" w:eastAsia="zh-CN"/>
        </w:rPr>
        <w:t>7</w:t>
      </w:r>
      <w:r w:rsidRPr="00CB66F5">
        <w:rPr>
          <w:rFonts w:ascii="Book Antiqua" w:eastAsia="SimSun" w:hAnsi="Book Antiqua" w:cs="SimSun"/>
          <w:sz w:val="24"/>
          <w:szCs w:val="24"/>
          <w:lang w:val="en-US" w:eastAsia="zh-CN"/>
        </w:rPr>
        <w:t>: 1936-1940 [PMID: 24932263 DOI: 10.3892/ol.2014.2037]</w:t>
      </w:r>
    </w:p>
    <w:p w14:paraId="6473F7DB"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70 </w:t>
      </w:r>
      <w:r w:rsidRPr="00CB66F5">
        <w:rPr>
          <w:rFonts w:ascii="Book Antiqua" w:eastAsia="SimSun" w:hAnsi="Book Antiqua" w:cs="SimSun"/>
          <w:b/>
          <w:bCs/>
          <w:sz w:val="24"/>
          <w:szCs w:val="24"/>
          <w:lang w:val="en-US" w:eastAsia="zh-CN"/>
        </w:rPr>
        <w:t>Mitra A</w:t>
      </w:r>
      <w:r w:rsidRPr="00CB66F5">
        <w:rPr>
          <w:rFonts w:ascii="Book Antiqua" w:eastAsia="SimSun" w:hAnsi="Book Antiqua" w:cs="SimSun"/>
          <w:sz w:val="24"/>
          <w:szCs w:val="24"/>
          <w:lang w:val="en-US" w:eastAsia="zh-CN"/>
        </w:rPr>
        <w:t>, Satelli A, Xia X, Cutrera J, Mishra L, Li S. Cell-surface Vimentin: A mislocalized protein for isolating csVimentin(+) CD133(-) novel stem-like hepatocellular carcinoma cells expressing EMT markers. </w:t>
      </w:r>
      <w:r w:rsidRPr="00CB66F5">
        <w:rPr>
          <w:rFonts w:ascii="Book Antiqua" w:eastAsia="SimSun" w:hAnsi="Book Antiqua" w:cs="SimSun"/>
          <w:i/>
          <w:iCs/>
          <w:sz w:val="24"/>
          <w:szCs w:val="24"/>
          <w:lang w:val="en-US" w:eastAsia="zh-CN"/>
        </w:rPr>
        <w:t>Int J Cancer</w:t>
      </w:r>
      <w:r w:rsidRPr="00CB66F5">
        <w:rPr>
          <w:rFonts w:ascii="Book Antiqua" w:eastAsia="SimSun" w:hAnsi="Book Antiqua" w:cs="SimSun"/>
          <w:sz w:val="24"/>
          <w:szCs w:val="24"/>
          <w:lang w:val="en-US" w:eastAsia="zh-CN"/>
        </w:rPr>
        <w:t> 2015; </w:t>
      </w:r>
      <w:r w:rsidRPr="00CB66F5">
        <w:rPr>
          <w:rFonts w:ascii="Book Antiqua" w:eastAsia="SimSun" w:hAnsi="Book Antiqua" w:cs="SimSun"/>
          <w:b/>
          <w:bCs/>
          <w:sz w:val="24"/>
          <w:szCs w:val="24"/>
          <w:lang w:val="en-US" w:eastAsia="zh-CN"/>
        </w:rPr>
        <w:t>137</w:t>
      </w:r>
      <w:r w:rsidRPr="00CB66F5">
        <w:rPr>
          <w:rFonts w:ascii="Book Antiqua" w:eastAsia="SimSun" w:hAnsi="Book Antiqua" w:cs="SimSun"/>
          <w:sz w:val="24"/>
          <w:szCs w:val="24"/>
          <w:lang w:val="en-US" w:eastAsia="zh-CN"/>
        </w:rPr>
        <w:t>: 491-496 [PMID: 25487874 DOI: 10.1002/ijc.29382]</w:t>
      </w:r>
    </w:p>
    <w:p w14:paraId="4FF86B3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71 </w:t>
      </w:r>
      <w:r w:rsidRPr="00CB66F5">
        <w:rPr>
          <w:rFonts w:ascii="Book Antiqua" w:eastAsia="SimSun" w:hAnsi="Book Antiqua" w:cs="SimSun"/>
          <w:b/>
          <w:bCs/>
          <w:sz w:val="24"/>
          <w:szCs w:val="24"/>
          <w:lang w:val="en-US" w:eastAsia="zh-CN"/>
        </w:rPr>
        <w:t>Jeng KS</w:t>
      </w:r>
      <w:r w:rsidRPr="00CB66F5">
        <w:rPr>
          <w:rFonts w:ascii="Book Antiqua" w:eastAsia="SimSun" w:hAnsi="Book Antiqua" w:cs="SimSun"/>
          <w:sz w:val="24"/>
          <w:szCs w:val="24"/>
          <w:lang w:val="en-US" w:eastAsia="zh-CN"/>
        </w:rPr>
        <w:t xml:space="preserve">, Sheen IS, Jeng WJ, Yu MC, Hsiau HI, Chang FY, Tsai HH. Activation of the sonic hedgehog signaling pathway occurs in the CD133 </w:t>
      </w:r>
      <w:r w:rsidRPr="00CB66F5">
        <w:rPr>
          <w:rFonts w:ascii="Book Antiqua" w:eastAsia="SimSun" w:hAnsi="Book Antiqua" w:cs="SimSun"/>
          <w:sz w:val="24"/>
          <w:szCs w:val="24"/>
          <w:lang w:val="en-US" w:eastAsia="zh-CN"/>
        </w:rPr>
        <w:lastRenderedPageBreak/>
        <w:t>positive cells of mouse liver cancer Hepa 1-6 cells. </w:t>
      </w:r>
      <w:r w:rsidRPr="00CB66F5">
        <w:rPr>
          <w:rFonts w:ascii="Book Antiqua" w:eastAsia="SimSun" w:hAnsi="Book Antiqua" w:cs="SimSun"/>
          <w:i/>
          <w:iCs/>
          <w:sz w:val="24"/>
          <w:szCs w:val="24"/>
          <w:lang w:val="en-US" w:eastAsia="zh-CN"/>
        </w:rPr>
        <w:t>Onco Targets Ther</w:t>
      </w:r>
      <w:r w:rsidRPr="00CB66F5">
        <w:rPr>
          <w:rFonts w:ascii="Book Antiqua" w:eastAsia="SimSun" w:hAnsi="Book Antiqua" w:cs="SimSun"/>
          <w:sz w:val="24"/>
          <w:szCs w:val="24"/>
          <w:lang w:val="en-US" w:eastAsia="zh-CN"/>
        </w:rPr>
        <w:t> 2013; </w:t>
      </w:r>
      <w:r w:rsidRPr="00CB66F5">
        <w:rPr>
          <w:rFonts w:ascii="Book Antiqua" w:eastAsia="SimSun" w:hAnsi="Book Antiqua" w:cs="SimSun"/>
          <w:b/>
          <w:bCs/>
          <w:sz w:val="24"/>
          <w:szCs w:val="24"/>
          <w:lang w:val="en-US" w:eastAsia="zh-CN"/>
        </w:rPr>
        <w:t>6</w:t>
      </w:r>
      <w:r w:rsidRPr="00CB66F5">
        <w:rPr>
          <w:rFonts w:ascii="Book Antiqua" w:eastAsia="SimSun" w:hAnsi="Book Antiqua" w:cs="SimSun"/>
          <w:sz w:val="24"/>
          <w:szCs w:val="24"/>
          <w:lang w:val="en-US" w:eastAsia="zh-CN"/>
        </w:rPr>
        <w:t>: 1047-1055 [PMID: 23950652 DOI: 10.2147/OTT.S44828]</w:t>
      </w:r>
    </w:p>
    <w:p w14:paraId="08352074"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72 </w:t>
      </w:r>
      <w:r w:rsidRPr="00CB66F5">
        <w:rPr>
          <w:rFonts w:ascii="Book Antiqua" w:eastAsia="SimSun" w:hAnsi="Book Antiqua" w:cs="SimSun"/>
          <w:b/>
          <w:bCs/>
          <w:sz w:val="24"/>
          <w:szCs w:val="24"/>
          <w:lang w:val="en-US" w:eastAsia="zh-CN"/>
        </w:rPr>
        <w:t>Fan QM</w:t>
      </w:r>
      <w:r w:rsidRPr="00CB66F5">
        <w:rPr>
          <w:rFonts w:ascii="Book Antiqua" w:eastAsia="SimSun" w:hAnsi="Book Antiqua" w:cs="SimSun"/>
          <w:sz w:val="24"/>
          <w:szCs w:val="24"/>
          <w:lang w:val="en-US" w:eastAsia="zh-CN"/>
        </w:rPr>
        <w:t>, Jing YY, Yu GF, Kou XR, Ye F, Gao L, Li R, Zhao QD, Yang Y, Lu ZH, Wei LX. Tumor-associated macrophages promote cancer stem cell-like properties via transforming growth factor-beta1-induced epithelial-mesenchymal transition in hepatocellular carcinoma. </w:t>
      </w:r>
      <w:r w:rsidRPr="00CB66F5">
        <w:rPr>
          <w:rFonts w:ascii="Book Antiqua" w:eastAsia="SimSun" w:hAnsi="Book Antiqua" w:cs="SimSun"/>
          <w:i/>
          <w:iCs/>
          <w:sz w:val="24"/>
          <w:szCs w:val="24"/>
          <w:lang w:val="en-US" w:eastAsia="zh-CN"/>
        </w:rPr>
        <w:t>Cancer Lett</w:t>
      </w:r>
      <w:r w:rsidRPr="00CB66F5">
        <w:rPr>
          <w:rFonts w:ascii="Book Antiqua" w:eastAsia="SimSun" w:hAnsi="Book Antiqua" w:cs="SimSun"/>
          <w:sz w:val="24"/>
          <w:szCs w:val="24"/>
          <w:lang w:val="en-US" w:eastAsia="zh-CN"/>
        </w:rPr>
        <w:t> 2014; </w:t>
      </w:r>
      <w:r w:rsidRPr="00CB66F5">
        <w:rPr>
          <w:rFonts w:ascii="Book Antiqua" w:eastAsia="SimSun" w:hAnsi="Book Antiqua" w:cs="SimSun"/>
          <w:b/>
          <w:bCs/>
          <w:sz w:val="24"/>
          <w:szCs w:val="24"/>
          <w:lang w:val="en-US" w:eastAsia="zh-CN"/>
        </w:rPr>
        <w:t>352</w:t>
      </w:r>
      <w:r w:rsidRPr="00CB66F5">
        <w:rPr>
          <w:rFonts w:ascii="Book Antiqua" w:eastAsia="SimSun" w:hAnsi="Book Antiqua" w:cs="SimSun"/>
          <w:sz w:val="24"/>
          <w:szCs w:val="24"/>
          <w:lang w:val="en-US" w:eastAsia="zh-CN"/>
        </w:rPr>
        <w:t>: 160-168 [PMID: 24892648 DOI: 10.1016/j.canlet.2014.05.008]</w:t>
      </w:r>
    </w:p>
    <w:p w14:paraId="792AB9F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73 </w:t>
      </w:r>
      <w:r w:rsidRPr="00CB66F5">
        <w:rPr>
          <w:rFonts w:ascii="Book Antiqua" w:eastAsia="SimSun" w:hAnsi="Book Antiqua" w:cs="SimSun"/>
          <w:b/>
          <w:bCs/>
          <w:sz w:val="24"/>
          <w:szCs w:val="24"/>
          <w:lang w:val="en-US" w:eastAsia="zh-CN"/>
        </w:rPr>
        <w:t>Plaks V</w:t>
      </w:r>
      <w:r w:rsidRPr="00CB66F5">
        <w:rPr>
          <w:rFonts w:ascii="Book Antiqua" w:eastAsia="SimSun" w:hAnsi="Book Antiqua" w:cs="SimSun"/>
          <w:sz w:val="24"/>
          <w:szCs w:val="24"/>
          <w:lang w:val="en-US" w:eastAsia="zh-CN"/>
        </w:rPr>
        <w:t>, Kong N, Werb Z. The cancer stem cell niche: how essential is the niche in regulating stemness of tumor cells? </w:t>
      </w:r>
      <w:r w:rsidRPr="00CB66F5">
        <w:rPr>
          <w:rFonts w:ascii="Book Antiqua" w:eastAsia="SimSun" w:hAnsi="Book Antiqua" w:cs="SimSun"/>
          <w:i/>
          <w:iCs/>
          <w:sz w:val="24"/>
          <w:szCs w:val="24"/>
          <w:lang w:val="en-US" w:eastAsia="zh-CN"/>
        </w:rPr>
        <w:t>Cell Stem Cell</w:t>
      </w:r>
      <w:r w:rsidRPr="00CB66F5">
        <w:rPr>
          <w:rFonts w:ascii="Book Antiqua" w:eastAsia="SimSun" w:hAnsi="Book Antiqua" w:cs="SimSun"/>
          <w:sz w:val="24"/>
          <w:szCs w:val="24"/>
          <w:lang w:val="en-US" w:eastAsia="zh-CN"/>
        </w:rPr>
        <w:t> 2015; </w:t>
      </w:r>
      <w:r w:rsidRPr="00CB66F5">
        <w:rPr>
          <w:rFonts w:ascii="Book Antiqua" w:eastAsia="SimSun" w:hAnsi="Book Antiqua" w:cs="SimSun"/>
          <w:b/>
          <w:bCs/>
          <w:sz w:val="24"/>
          <w:szCs w:val="24"/>
          <w:lang w:val="en-US" w:eastAsia="zh-CN"/>
        </w:rPr>
        <w:t>16</w:t>
      </w:r>
      <w:r w:rsidRPr="00CB66F5">
        <w:rPr>
          <w:rFonts w:ascii="Book Antiqua" w:eastAsia="SimSun" w:hAnsi="Book Antiqua" w:cs="SimSun"/>
          <w:sz w:val="24"/>
          <w:szCs w:val="24"/>
          <w:lang w:val="en-US" w:eastAsia="zh-CN"/>
        </w:rPr>
        <w:t>: 225-238 [PMID: 25748930 DOI: 10.1016/j.stem.2015.02.015]</w:t>
      </w:r>
    </w:p>
    <w:p w14:paraId="772CF891"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74 </w:t>
      </w:r>
      <w:r w:rsidRPr="00CB66F5">
        <w:rPr>
          <w:rFonts w:ascii="Book Antiqua" w:eastAsia="SimSun" w:hAnsi="Book Antiqua" w:cs="SimSun"/>
          <w:b/>
          <w:bCs/>
          <w:sz w:val="24"/>
          <w:szCs w:val="24"/>
          <w:lang w:val="en-US" w:eastAsia="zh-CN"/>
        </w:rPr>
        <w:t>Tang Y</w:t>
      </w:r>
      <w:r w:rsidRPr="00CB66F5">
        <w:rPr>
          <w:rFonts w:ascii="Book Antiqua" w:eastAsia="SimSun" w:hAnsi="Book Antiqua" w:cs="SimSun"/>
          <w:sz w:val="24"/>
          <w:szCs w:val="24"/>
          <w:lang w:val="en-US" w:eastAsia="zh-CN"/>
        </w:rPr>
        <w:t>, Gholamin S, Schubert S, Willardson MI, Lee A, Bandopadhayay P, Bergthold G, Masoud S, Nguyen B, Vue N, Balansay B, Yu F, Oh S, Woo P, Chen S, Ponnuswami A, Monje M, Atwood SX, Whitson RJ, Mitra S, Cheshier SH, Qi J, Beroukhim R, Tang JY, Wechsler-Reya R, Oro AE, Link BA, Bradner JE, Cho YJ. Epigenetic targeting of Hedgehog pathway transcriptional output through BET bromodomain inhibition. </w:t>
      </w:r>
      <w:r w:rsidRPr="00CB66F5">
        <w:rPr>
          <w:rFonts w:ascii="Book Antiqua" w:eastAsia="SimSun" w:hAnsi="Book Antiqua" w:cs="SimSun"/>
          <w:i/>
          <w:iCs/>
          <w:sz w:val="24"/>
          <w:szCs w:val="24"/>
          <w:lang w:val="en-US" w:eastAsia="zh-CN"/>
        </w:rPr>
        <w:t>Nat Med</w:t>
      </w:r>
      <w:r w:rsidRPr="00CB66F5">
        <w:rPr>
          <w:rFonts w:ascii="Book Antiqua" w:eastAsia="SimSun" w:hAnsi="Book Antiqua" w:cs="SimSun"/>
          <w:sz w:val="24"/>
          <w:szCs w:val="24"/>
          <w:lang w:val="en-US" w:eastAsia="zh-CN"/>
        </w:rPr>
        <w:t> 2014; </w:t>
      </w:r>
      <w:r w:rsidRPr="00CB66F5">
        <w:rPr>
          <w:rFonts w:ascii="Book Antiqua" w:eastAsia="SimSun" w:hAnsi="Book Antiqua" w:cs="SimSun"/>
          <w:b/>
          <w:bCs/>
          <w:sz w:val="24"/>
          <w:szCs w:val="24"/>
          <w:lang w:val="en-US" w:eastAsia="zh-CN"/>
        </w:rPr>
        <w:t>20</w:t>
      </w:r>
      <w:r w:rsidRPr="00CB66F5">
        <w:rPr>
          <w:rFonts w:ascii="Book Antiqua" w:eastAsia="SimSun" w:hAnsi="Book Antiqua" w:cs="SimSun"/>
          <w:sz w:val="24"/>
          <w:szCs w:val="24"/>
          <w:lang w:val="en-US" w:eastAsia="zh-CN"/>
        </w:rPr>
        <w:t>: 732-740 [PMID: 24973920 DOI: 10.1038/NM.3613]</w:t>
      </w:r>
    </w:p>
    <w:p w14:paraId="1348C997"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75 </w:t>
      </w:r>
      <w:r w:rsidRPr="00CB66F5">
        <w:rPr>
          <w:rFonts w:ascii="Book Antiqua" w:eastAsia="SimSun" w:hAnsi="Book Antiqua" w:cs="SimSun"/>
          <w:b/>
          <w:bCs/>
          <w:sz w:val="24"/>
          <w:szCs w:val="24"/>
          <w:lang w:val="en-US" w:eastAsia="zh-CN"/>
        </w:rPr>
        <w:t>Wang YH</w:t>
      </w:r>
      <w:r w:rsidRPr="00CB66F5">
        <w:rPr>
          <w:rFonts w:ascii="Book Antiqua" w:eastAsia="SimSun" w:hAnsi="Book Antiqua" w:cs="SimSun"/>
          <w:sz w:val="24"/>
          <w:szCs w:val="24"/>
          <w:lang w:val="en-US" w:eastAsia="zh-CN"/>
        </w:rPr>
        <w:t>, Sui XM, Sui YN, Zhu QW, Yan K, Wang LS, Wang F, Zhou JH. BRD4 induces cell migration and invasion in HCC cells through MMP-2 and MMP-9 activation mediated by the Sonic hedgehog signaling pathway. </w:t>
      </w:r>
      <w:r w:rsidRPr="00CB66F5">
        <w:rPr>
          <w:rFonts w:ascii="Book Antiqua" w:eastAsia="SimSun" w:hAnsi="Book Antiqua" w:cs="SimSun"/>
          <w:i/>
          <w:iCs/>
          <w:sz w:val="24"/>
          <w:szCs w:val="24"/>
          <w:lang w:val="en-US" w:eastAsia="zh-CN"/>
        </w:rPr>
        <w:t>Oncol Lett</w:t>
      </w:r>
      <w:r w:rsidRPr="00CB66F5">
        <w:rPr>
          <w:rFonts w:ascii="Book Antiqua" w:eastAsia="SimSun" w:hAnsi="Book Antiqua" w:cs="SimSun"/>
          <w:sz w:val="24"/>
          <w:szCs w:val="24"/>
          <w:lang w:val="en-US" w:eastAsia="zh-CN"/>
        </w:rPr>
        <w:t> 2015; </w:t>
      </w:r>
      <w:r w:rsidRPr="00CB66F5">
        <w:rPr>
          <w:rFonts w:ascii="Book Antiqua" w:eastAsia="SimSun" w:hAnsi="Book Antiqua" w:cs="SimSun"/>
          <w:b/>
          <w:bCs/>
          <w:sz w:val="24"/>
          <w:szCs w:val="24"/>
          <w:lang w:val="en-US" w:eastAsia="zh-CN"/>
        </w:rPr>
        <w:t>10</w:t>
      </w:r>
      <w:r w:rsidRPr="00CB66F5">
        <w:rPr>
          <w:rFonts w:ascii="Book Antiqua" w:eastAsia="SimSun" w:hAnsi="Book Antiqua" w:cs="SimSun"/>
          <w:sz w:val="24"/>
          <w:szCs w:val="24"/>
          <w:lang w:val="en-US" w:eastAsia="zh-CN"/>
        </w:rPr>
        <w:t>: 2227-2232 [PMID: 26622824]</w:t>
      </w:r>
    </w:p>
    <w:p w14:paraId="6A6A6385"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76 </w:t>
      </w:r>
      <w:r w:rsidRPr="00CB66F5">
        <w:rPr>
          <w:rFonts w:ascii="Book Antiqua" w:eastAsia="SimSun" w:hAnsi="Book Antiqua" w:cs="SimSun"/>
          <w:b/>
          <w:bCs/>
          <w:sz w:val="24"/>
          <w:szCs w:val="24"/>
          <w:lang w:val="en-US" w:eastAsia="zh-CN"/>
        </w:rPr>
        <w:t>Chen JS</w:t>
      </w:r>
      <w:r w:rsidRPr="00CB66F5">
        <w:rPr>
          <w:rFonts w:ascii="Book Antiqua" w:eastAsia="SimSun" w:hAnsi="Book Antiqua" w:cs="SimSun"/>
          <w:sz w:val="24"/>
          <w:szCs w:val="24"/>
          <w:lang w:val="en-US" w:eastAsia="zh-CN"/>
        </w:rPr>
        <w:t>, Huang XH, Wang Q, Huang JQ, Zhang LJ, Chen XL, Lei J, Cheng ZX. Sonic hedgehog signaling pathway induces cell migration and invasion through focal adhesion kinase/AKT signaling-mediated activation of matrix metalloproteinase (MMP)-2 and MMP-9 in liver cancer. </w:t>
      </w:r>
      <w:r w:rsidRPr="00CB66F5">
        <w:rPr>
          <w:rFonts w:ascii="Book Antiqua" w:eastAsia="SimSun" w:hAnsi="Book Antiqua" w:cs="SimSun"/>
          <w:i/>
          <w:iCs/>
          <w:sz w:val="24"/>
          <w:szCs w:val="24"/>
          <w:lang w:val="en-US" w:eastAsia="zh-CN"/>
        </w:rPr>
        <w:t>Carcinogenesis</w:t>
      </w:r>
      <w:r w:rsidRPr="00CB66F5">
        <w:rPr>
          <w:rFonts w:ascii="Book Antiqua" w:eastAsia="SimSun" w:hAnsi="Book Antiqua" w:cs="SimSun"/>
          <w:sz w:val="24"/>
          <w:szCs w:val="24"/>
          <w:lang w:val="en-US" w:eastAsia="zh-CN"/>
        </w:rPr>
        <w:t> 2013; </w:t>
      </w:r>
      <w:r w:rsidRPr="00CB66F5">
        <w:rPr>
          <w:rFonts w:ascii="Book Antiqua" w:eastAsia="SimSun" w:hAnsi="Book Antiqua" w:cs="SimSun"/>
          <w:b/>
          <w:bCs/>
          <w:sz w:val="24"/>
          <w:szCs w:val="24"/>
          <w:lang w:val="en-US" w:eastAsia="zh-CN"/>
        </w:rPr>
        <w:t>34</w:t>
      </w:r>
      <w:r w:rsidRPr="00CB66F5">
        <w:rPr>
          <w:rFonts w:ascii="Book Antiqua" w:eastAsia="SimSun" w:hAnsi="Book Antiqua" w:cs="SimSun"/>
          <w:sz w:val="24"/>
          <w:szCs w:val="24"/>
          <w:lang w:val="en-US" w:eastAsia="zh-CN"/>
        </w:rPr>
        <w:t>: 10-19 [PMID: 22948179 DOI: 10.1093/carcin/bgs274]</w:t>
      </w:r>
    </w:p>
    <w:p w14:paraId="0E78D1F7"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77 </w:t>
      </w:r>
      <w:r w:rsidRPr="00CB66F5">
        <w:rPr>
          <w:rFonts w:ascii="Book Antiqua" w:eastAsia="SimSun" w:hAnsi="Book Antiqua" w:cs="SimSun"/>
          <w:b/>
          <w:bCs/>
          <w:sz w:val="24"/>
          <w:szCs w:val="24"/>
          <w:lang w:val="en-US" w:eastAsia="zh-CN"/>
        </w:rPr>
        <w:t>Shi C</w:t>
      </w:r>
      <w:r w:rsidRPr="00CB66F5">
        <w:rPr>
          <w:rFonts w:ascii="Book Antiqua" w:eastAsia="SimSun" w:hAnsi="Book Antiqua" w:cs="SimSun"/>
          <w:sz w:val="24"/>
          <w:szCs w:val="24"/>
          <w:lang w:val="en-US" w:eastAsia="zh-CN"/>
        </w:rPr>
        <w:t>, Huang D, Lu N, Chen D, Zhang M, Yan Y, Deng L, Lu Q, Lu H, Luo S. Aberrantly activated Gli2-KIF20A axis is crucial for growth of hepatocellular carcinoma and predicts poor prognosis. </w:t>
      </w:r>
      <w:r w:rsidRPr="00CB66F5">
        <w:rPr>
          <w:rFonts w:ascii="Book Antiqua" w:eastAsia="SimSun" w:hAnsi="Book Antiqua" w:cs="SimSun"/>
          <w:i/>
          <w:iCs/>
          <w:sz w:val="24"/>
          <w:szCs w:val="24"/>
          <w:lang w:val="en-US" w:eastAsia="zh-CN"/>
        </w:rPr>
        <w:t>Oncotarget</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7</w:t>
      </w:r>
      <w:r w:rsidRPr="00CB66F5">
        <w:rPr>
          <w:rFonts w:ascii="Book Antiqua" w:eastAsia="SimSun" w:hAnsi="Book Antiqua" w:cs="SimSun"/>
          <w:sz w:val="24"/>
          <w:szCs w:val="24"/>
          <w:lang w:val="en-US" w:eastAsia="zh-CN"/>
        </w:rPr>
        <w:t>: 26206-26219 [PMID: 27036048 DOI: 10.18632/ONCOTARGET.8441]</w:t>
      </w:r>
    </w:p>
    <w:p w14:paraId="4C1BB2BE"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lastRenderedPageBreak/>
        <w:t>78 </w:t>
      </w:r>
      <w:r w:rsidRPr="00CB66F5">
        <w:rPr>
          <w:rFonts w:ascii="Book Antiqua" w:eastAsia="SimSun" w:hAnsi="Book Antiqua" w:cs="SimSun"/>
          <w:b/>
          <w:bCs/>
          <w:sz w:val="24"/>
          <w:szCs w:val="24"/>
          <w:lang w:val="en-US" w:eastAsia="zh-CN"/>
        </w:rPr>
        <w:t>Vale RD</w:t>
      </w:r>
      <w:r w:rsidRPr="00CB66F5">
        <w:rPr>
          <w:rFonts w:ascii="Book Antiqua" w:eastAsia="SimSun" w:hAnsi="Book Antiqua" w:cs="SimSun"/>
          <w:sz w:val="24"/>
          <w:szCs w:val="24"/>
          <w:lang w:val="en-US" w:eastAsia="zh-CN"/>
        </w:rPr>
        <w:t>, Reese TS, Sheetz MP. Identification of a novel force-generating protein, kinesin, involved in microtubule-based motility. </w:t>
      </w:r>
      <w:r w:rsidRPr="00CB66F5">
        <w:rPr>
          <w:rFonts w:ascii="Book Antiqua" w:eastAsia="SimSun" w:hAnsi="Book Antiqua" w:cs="SimSun"/>
          <w:i/>
          <w:iCs/>
          <w:sz w:val="24"/>
          <w:szCs w:val="24"/>
          <w:lang w:val="en-US" w:eastAsia="zh-CN"/>
        </w:rPr>
        <w:t>Cell</w:t>
      </w:r>
      <w:r w:rsidRPr="00CB66F5">
        <w:rPr>
          <w:rFonts w:ascii="Book Antiqua" w:eastAsia="SimSun" w:hAnsi="Book Antiqua" w:cs="SimSun"/>
          <w:sz w:val="24"/>
          <w:szCs w:val="24"/>
          <w:lang w:val="en-US" w:eastAsia="zh-CN"/>
        </w:rPr>
        <w:t> 1985; </w:t>
      </w:r>
      <w:r w:rsidRPr="00CB66F5">
        <w:rPr>
          <w:rFonts w:ascii="Book Antiqua" w:eastAsia="SimSun" w:hAnsi="Book Antiqua" w:cs="SimSun"/>
          <w:b/>
          <w:bCs/>
          <w:sz w:val="24"/>
          <w:szCs w:val="24"/>
          <w:lang w:val="en-US" w:eastAsia="zh-CN"/>
        </w:rPr>
        <w:t>42</w:t>
      </w:r>
      <w:r w:rsidRPr="00CB66F5">
        <w:rPr>
          <w:rFonts w:ascii="Book Antiqua" w:eastAsia="SimSun" w:hAnsi="Book Antiqua" w:cs="SimSun"/>
          <w:sz w:val="24"/>
          <w:szCs w:val="24"/>
          <w:lang w:val="en-US" w:eastAsia="zh-CN"/>
        </w:rPr>
        <w:t>: 39-50 [PMID: 3926325]</w:t>
      </w:r>
    </w:p>
    <w:p w14:paraId="5DA4FDD6"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79 </w:t>
      </w:r>
      <w:r w:rsidRPr="00CB66F5">
        <w:rPr>
          <w:rFonts w:ascii="Book Antiqua" w:eastAsia="SimSun" w:hAnsi="Book Antiqua" w:cs="SimSun"/>
          <w:b/>
          <w:bCs/>
          <w:sz w:val="24"/>
          <w:szCs w:val="24"/>
          <w:lang w:val="en-US" w:eastAsia="zh-CN"/>
        </w:rPr>
        <w:t>Chen JS</w:t>
      </w:r>
      <w:r w:rsidRPr="00CB66F5">
        <w:rPr>
          <w:rFonts w:ascii="Book Antiqua" w:eastAsia="SimSun" w:hAnsi="Book Antiqua" w:cs="SimSun"/>
          <w:sz w:val="24"/>
          <w:szCs w:val="24"/>
          <w:lang w:val="en-US" w:eastAsia="zh-CN"/>
        </w:rPr>
        <w:t>, Liang LL, Xu HX, Chen F, Shen SL, Chen W, Chen LZ, Su Q, Zhang LJ, Bi J, Zeng WT, Li W, Ma N, Huang XH. miR-338-3p inhibits epithelial-mesenchymal transition and metastasis in hepatocellular carcinoma cells. </w:t>
      </w:r>
      <w:r w:rsidRPr="00CB66F5">
        <w:rPr>
          <w:rFonts w:ascii="Book Antiqua" w:eastAsia="SimSun" w:hAnsi="Book Antiqua" w:cs="SimSun"/>
          <w:i/>
          <w:iCs/>
          <w:sz w:val="24"/>
          <w:szCs w:val="24"/>
          <w:lang w:val="en-US" w:eastAsia="zh-CN"/>
        </w:rPr>
        <w:t>Oncotarget</w:t>
      </w:r>
      <w:r w:rsidRPr="00CB66F5">
        <w:rPr>
          <w:rFonts w:ascii="Book Antiqua" w:eastAsia="SimSun" w:hAnsi="Book Antiqua" w:cs="SimSun"/>
          <w:sz w:val="24"/>
          <w:szCs w:val="24"/>
          <w:lang w:val="en-US" w:eastAsia="zh-CN"/>
        </w:rPr>
        <w:t> 2016; </w:t>
      </w:r>
      <w:r w:rsidRPr="00CB66F5">
        <w:rPr>
          <w:rFonts w:ascii="Book Antiqua" w:eastAsia="SimSun" w:hAnsi="Book Antiqua" w:cs="SimSun"/>
          <w:i/>
          <w:sz w:val="24"/>
          <w:szCs w:val="24"/>
          <w:lang w:val="en-US" w:eastAsia="zh-CN"/>
        </w:rPr>
        <w:t>[Epub ahead of print]</w:t>
      </w:r>
      <w:r w:rsidRPr="00CB66F5">
        <w:rPr>
          <w:rFonts w:ascii="Book Antiqua" w:eastAsia="SimSun" w:hAnsi="Book Antiqua" w:cs="SimSun"/>
          <w:sz w:val="24"/>
          <w:szCs w:val="24"/>
          <w:lang w:val="en-US" w:eastAsia="zh-CN"/>
        </w:rPr>
        <w:t xml:space="preserve"> [PMID: 27331410 DOI: 10.18632/ONCOTARGET.10138]</w:t>
      </w:r>
    </w:p>
    <w:p w14:paraId="1DAADA47"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80 </w:t>
      </w:r>
      <w:r w:rsidRPr="00CB66F5">
        <w:rPr>
          <w:rFonts w:ascii="Book Antiqua" w:eastAsia="SimSun" w:hAnsi="Book Antiqua" w:cs="SimSun"/>
          <w:b/>
          <w:bCs/>
          <w:sz w:val="24"/>
          <w:szCs w:val="24"/>
          <w:lang w:val="en-US" w:eastAsia="zh-CN"/>
        </w:rPr>
        <w:t>Hyun J</w:t>
      </w:r>
      <w:r w:rsidRPr="00CB66F5">
        <w:rPr>
          <w:rFonts w:ascii="Book Antiqua" w:eastAsia="SimSun" w:hAnsi="Book Antiqua" w:cs="SimSun"/>
          <w:sz w:val="24"/>
          <w:szCs w:val="24"/>
          <w:lang w:val="en-US" w:eastAsia="zh-CN"/>
        </w:rPr>
        <w:t>, Wang S, Kim J, Rao KM, Park SY, Chung I, Ha CS, Kim SW, Yun YH, Jung Y. MicroRNA-378 limits activation of hepatic stellate cells and liver fibrosis by suppressing Gli3 expression. </w:t>
      </w:r>
      <w:r w:rsidRPr="00CB66F5">
        <w:rPr>
          <w:rFonts w:ascii="Book Antiqua" w:eastAsia="SimSun" w:hAnsi="Book Antiqua" w:cs="SimSun"/>
          <w:i/>
          <w:iCs/>
          <w:sz w:val="24"/>
          <w:szCs w:val="24"/>
          <w:lang w:val="en-US" w:eastAsia="zh-CN"/>
        </w:rPr>
        <w:t>Nat Commun</w:t>
      </w:r>
      <w:r w:rsidRPr="00CB66F5">
        <w:rPr>
          <w:rFonts w:ascii="Book Antiqua" w:eastAsia="SimSun" w:hAnsi="Book Antiqua" w:cs="SimSun"/>
          <w:sz w:val="24"/>
          <w:szCs w:val="24"/>
          <w:lang w:val="en-US" w:eastAsia="zh-CN"/>
        </w:rPr>
        <w:t> 2016; </w:t>
      </w:r>
      <w:r w:rsidRPr="00CB66F5">
        <w:rPr>
          <w:rFonts w:ascii="Book Antiqua" w:eastAsia="SimSun" w:hAnsi="Book Antiqua" w:cs="SimSun"/>
          <w:b/>
          <w:bCs/>
          <w:sz w:val="24"/>
          <w:szCs w:val="24"/>
          <w:lang w:val="en-US" w:eastAsia="zh-CN"/>
        </w:rPr>
        <w:t>7</w:t>
      </w:r>
      <w:r w:rsidRPr="00CB66F5">
        <w:rPr>
          <w:rFonts w:ascii="Book Antiqua" w:eastAsia="SimSun" w:hAnsi="Book Antiqua" w:cs="SimSun"/>
          <w:sz w:val="24"/>
          <w:szCs w:val="24"/>
          <w:lang w:val="en-US" w:eastAsia="zh-CN"/>
        </w:rPr>
        <w:t>: 10993 [PMID: 27001906 DOI: 10.1038/NCOMMS10993]</w:t>
      </w:r>
    </w:p>
    <w:p w14:paraId="3E849FF9"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81 </w:t>
      </w:r>
      <w:r w:rsidRPr="00CB66F5">
        <w:rPr>
          <w:rFonts w:ascii="Book Antiqua" w:eastAsia="SimSun" w:hAnsi="Book Antiqua" w:cs="SimSun"/>
          <w:b/>
          <w:bCs/>
          <w:sz w:val="24"/>
          <w:szCs w:val="24"/>
          <w:lang w:val="en-US" w:eastAsia="zh-CN"/>
        </w:rPr>
        <w:t>Zhang LY</w:t>
      </w:r>
      <w:r w:rsidRPr="00CB66F5">
        <w:rPr>
          <w:rFonts w:ascii="Book Antiqua" w:eastAsia="SimSun" w:hAnsi="Book Antiqua" w:cs="SimSun"/>
          <w:sz w:val="24"/>
          <w:szCs w:val="24"/>
          <w:lang w:val="en-US" w:eastAsia="zh-CN"/>
        </w:rPr>
        <w:t>, Liu M, Li X, Tang H. miR-490-3p modulates cell growth and epithelial to mesenchymal transition of hepatocellular carcinoma cells by targeting endoplasmic reticulum-Golgi intermediate compartment protein 3 (ERGIC3). </w:t>
      </w:r>
      <w:r w:rsidRPr="00CB66F5">
        <w:rPr>
          <w:rFonts w:ascii="Book Antiqua" w:eastAsia="SimSun" w:hAnsi="Book Antiqua" w:cs="SimSun"/>
          <w:i/>
          <w:iCs/>
          <w:sz w:val="24"/>
          <w:szCs w:val="24"/>
          <w:lang w:val="en-US" w:eastAsia="zh-CN"/>
        </w:rPr>
        <w:t>J Biol Chem</w:t>
      </w:r>
      <w:r w:rsidRPr="00CB66F5">
        <w:rPr>
          <w:rFonts w:ascii="Book Antiqua" w:eastAsia="SimSun" w:hAnsi="Book Antiqua" w:cs="SimSun"/>
          <w:sz w:val="24"/>
          <w:szCs w:val="24"/>
          <w:lang w:val="en-US" w:eastAsia="zh-CN"/>
        </w:rPr>
        <w:t> 2013; </w:t>
      </w:r>
      <w:r w:rsidRPr="00CB66F5">
        <w:rPr>
          <w:rFonts w:ascii="Book Antiqua" w:eastAsia="SimSun" w:hAnsi="Book Antiqua" w:cs="SimSun"/>
          <w:b/>
          <w:bCs/>
          <w:sz w:val="24"/>
          <w:szCs w:val="24"/>
          <w:lang w:val="en-US" w:eastAsia="zh-CN"/>
        </w:rPr>
        <w:t>288</w:t>
      </w:r>
      <w:r w:rsidRPr="00CB66F5">
        <w:rPr>
          <w:rFonts w:ascii="Book Antiqua" w:eastAsia="SimSun" w:hAnsi="Book Antiqua" w:cs="SimSun"/>
          <w:sz w:val="24"/>
          <w:szCs w:val="24"/>
          <w:lang w:val="en-US" w:eastAsia="zh-CN"/>
        </w:rPr>
        <w:t>: 4035-4047 [PMID: 23212913 DOI: 10.1074/jbc.M112.410506]</w:t>
      </w:r>
    </w:p>
    <w:p w14:paraId="00F9E68F"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82 </w:t>
      </w:r>
      <w:r w:rsidRPr="00CB66F5">
        <w:rPr>
          <w:rFonts w:ascii="Book Antiqua" w:eastAsia="SimSun" w:hAnsi="Book Antiqua" w:cs="SimSun"/>
          <w:b/>
          <w:bCs/>
          <w:sz w:val="24"/>
          <w:szCs w:val="24"/>
          <w:lang w:val="en-US" w:eastAsia="zh-CN"/>
        </w:rPr>
        <w:t>Huang XH</w:t>
      </w:r>
      <w:r w:rsidRPr="00CB66F5">
        <w:rPr>
          <w:rFonts w:ascii="Book Antiqua" w:eastAsia="SimSun" w:hAnsi="Book Antiqua" w:cs="SimSun"/>
          <w:sz w:val="24"/>
          <w:szCs w:val="24"/>
          <w:lang w:val="en-US" w:eastAsia="zh-CN"/>
        </w:rPr>
        <w:t>, Chen JS, Wang Q, Chen XL, Wen L, Chen LZ, Bi J, Zhang LJ, Su Q, Zeng WT. miR-338-3p suppresses invasion of liver cancer cell by targeting smoothened. </w:t>
      </w:r>
      <w:r w:rsidRPr="00CB66F5">
        <w:rPr>
          <w:rFonts w:ascii="Book Antiqua" w:eastAsia="SimSun" w:hAnsi="Book Antiqua" w:cs="SimSun"/>
          <w:i/>
          <w:iCs/>
          <w:sz w:val="24"/>
          <w:szCs w:val="24"/>
          <w:lang w:val="en-US" w:eastAsia="zh-CN"/>
        </w:rPr>
        <w:t>J Pathol</w:t>
      </w:r>
      <w:r w:rsidRPr="00CB66F5">
        <w:rPr>
          <w:rFonts w:ascii="Book Antiqua" w:eastAsia="SimSun" w:hAnsi="Book Antiqua" w:cs="SimSun"/>
          <w:sz w:val="24"/>
          <w:szCs w:val="24"/>
          <w:lang w:val="en-US" w:eastAsia="zh-CN"/>
        </w:rPr>
        <w:t> 2011; </w:t>
      </w:r>
      <w:r w:rsidRPr="00CB66F5">
        <w:rPr>
          <w:rFonts w:ascii="Book Antiqua" w:eastAsia="SimSun" w:hAnsi="Book Antiqua" w:cs="SimSun"/>
          <w:b/>
          <w:bCs/>
          <w:sz w:val="24"/>
          <w:szCs w:val="24"/>
          <w:lang w:val="en-US" w:eastAsia="zh-CN"/>
        </w:rPr>
        <w:t>225</w:t>
      </w:r>
      <w:r w:rsidRPr="00CB66F5">
        <w:rPr>
          <w:rFonts w:ascii="Book Antiqua" w:eastAsia="SimSun" w:hAnsi="Book Antiqua" w:cs="SimSun"/>
          <w:sz w:val="24"/>
          <w:szCs w:val="24"/>
          <w:lang w:val="en-US" w:eastAsia="zh-CN"/>
        </w:rPr>
        <w:t>: 463-472 [PMID: 21671467 DOI: 10.1002/path.2877]</w:t>
      </w:r>
    </w:p>
    <w:p w14:paraId="0E0E99ED"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83 </w:t>
      </w:r>
      <w:r w:rsidRPr="00CB66F5">
        <w:rPr>
          <w:rFonts w:ascii="Book Antiqua" w:eastAsia="SimSun" w:hAnsi="Book Antiqua" w:cs="SimSun"/>
          <w:b/>
          <w:bCs/>
          <w:sz w:val="24"/>
          <w:szCs w:val="24"/>
          <w:lang w:val="en-US" w:eastAsia="zh-CN"/>
        </w:rPr>
        <w:t>Huang JY</w:t>
      </w:r>
      <w:r w:rsidRPr="00CB66F5">
        <w:rPr>
          <w:rFonts w:ascii="Book Antiqua" w:eastAsia="SimSun" w:hAnsi="Book Antiqua" w:cs="SimSun"/>
          <w:sz w:val="24"/>
          <w:szCs w:val="24"/>
          <w:lang w:val="en-US" w:eastAsia="zh-CN"/>
        </w:rPr>
        <w:t>, Zhang K, Chen DQ, Chen J, Feng B, Song H, Chen Y, Zhu Z, Lu L, De W, Wang R, Chen LB. MicroRNA-451: epithelial-mesenchymal transition inhibitor and prognostic biomarker of hepatocelluar carcinoma. </w:t>
      </w:r>
      <w:r w:rsidRPr="00CB66F5">
        <w:rPr>
          <w:rFonts w:ascii="Book Antiqua" w:eastAsia="SimSun" w:hAnsi="Book Antiqua" w:cs="SimSun"/>
          <w:i/>
          <w:iCs/>
          <w:sz w:val="24"/>
          <w:szCs w:val="24"/>
          <w:lang w:val="en-US" w:eastAsia="zh-CN"/>
        </w:rPr>
        <w:t>Oncotarget</w:t>
      </w:r>
      <w:r w:rsidRPr="00CB66F5">
        <w:rPr>
          <w:rFonts w:ascii="Book Antiqua" w:eastAsia="SimSun" w:hAnsi="Book Antiqua" w:cs="SimSun"/>
          <w:sz w:val="24"/>
          <w:szCs w:val="24"/>
          <w:lang w:val="en-US" w:eastAsia="zh-CN"/>
        </w:rPr>
        <w:t> 2015; </w:t>
      </w:r>
      <w:r w:rsidRPr="00CB66F5">
        <w:rPr>
          <w:rFonts w:ascii="Book Antiqua" w:eastAsia="SimSun" w:hAnsi="Book Antiqua" w:cs="SimSun"/>
          <w:b/>
          <w:bCs/>
          <w:sz w:val="24"/>
          <w:szCs w:val="24"/>
          <w:lang w:val="en-US" w:eastAsia="zh-CN"/>
        </w:rPr>
        <w:t>6</w:t>
      </w:r>
      <w:r w:rsidRPr="00CB66F5">
        <w:rPr>
          <w:rFonts w:ascii="Book Antiqua" w:eastAsia="SimSun" w:hAnsi="Book Antiqua" w:cs="SimSun"/>
          <w:sz w:val="24"/>
          <w:szCs w:val="24"/>
          <w:lang w:val="en-US" w:eastAsia="zh-CN"/>
        </w:rPr>
        <w:t>: 18613-18630 [PMID: 26164082 DOI: 10.18632/oncotarget.4317]</w:t>
      </w:r>
    </w:p>
    <w:p w14:paraId="6133BF63" w14:textId="77777777" w:rsidR="00193681" w:rsidRPr="00CB66F5" w:rsidRDefault="00193681" w:rsidP="00CB66F5">
      <w:pPr>
        <w:spacing w:after="0" w:line="360" w:lineRule="auto"/>
        <w:jc w:val="both"/>
        <w:rPr>
          <w:rFonts w:ascii="Book Antiqua" w:eastAsia="SimSun" w:hAnsi="Book Antiqua" w:cs="SimSun"/>
          <w:sz w:val="24"/>
          <w:szCs w:val="24"/>
          <w:lang w:val="en-US" w:eastAsia="zh-CN"/>
        </w:rPr>
      </w:pPr>
      <w:r w:rsidRPr="00CB66F5">
        <w:rPr>
          <w:rFonts w:ascii="Book Antiqua" w:eastAsia="SimSun" w:hAnsi="Book Antiqua" w:cs="SimSun"/>
          <w:sz w:val="24"/>
          <w:szCs w:val="24"/>
          <w:lang w:val="en-US" w:eastAsia="zh-CN"/>
        </w:rPr>
        <w:t>84 </w:t>
      </w:r>
      <w:r w:rsidRPr="00CB66F5">
        <w:rPr>
          <w:rFonts w:ascii="Book Antiqua" w:eastAsia="SimSun" w:hAnsi="Book Antiqua" w:cs="SimSun"/>
          <w:b/>
          <w:bCs/>
          <w:sz w:val="24"/>
          <w:szCs w:val="24"/>
          <w:lang w:val="en-US" w:eastAsia="zh-CN"/>
        </w:rPr>
        <w:t>Becker LR</w:t>
      </w:r>
      <w:r w:rsidRPr="00CB66F5">
        <w:rPr>
          <w:rFonts w:ascii="Book Antiqua" w:eastAsia="SimSun" w:hAnsi="Book Antiqua" w:cs="SimSun"/>
          <w:sz w:val="24"/>
          <w:szCs w:val="24"/>
          <w:lang w:val="en-US" w:eastAsia="zh-CN"/>
        </w:rPr>
        <w:t>, Aakhus AE, Reich HC, Lee PK. A Novel Alternate Dosing of Vismodegib for Treatment of Patients With Advanced Basal Cell Carcinomas. </w:t>
      </w:r>
      <w:r w:rsidRPr="00CB66F5">
        <w:rPr>
          <w:rFonts w:ascii="Book Antiqua" w:eastAsia="SimSun" w:hAnsi="Book Antiqua" w:cs="SimSun"/>
          <w:i/>
          <w:iCs/>
          <w:sz w:val="24"/>
          <w:szCs w:val="24"/>
          <w:lang w:val="en-US" w:eastAsia="zh-CN"/>
        </w:rPr>
        <w:t>JAMA Dermatol</w:t>
      </w:r>
      <w:r w:rsidRPr="00CB66F5">
        <w:rPr>
          <w:rFonts w:ascii="Book Antiqua" w:eastAsia="SimSun" w:hAnsi="Book Antiqua" w:cs="SimSun"/>
          <w:sz w:val="24"/>
          <w:szCs w:val="24"/>
          <w:lang w:val="en-US" w:eastAsia="zh-CN"/>
        </w:rPr>
        <w:t> 2017; </w:t>
      </w:r>
      <w:r w:rsidRPr="00CB66F5">
        <w:rPr>
          <w:rFonts w:ascii="Book Antiqua" w:eastAsia="SimSun" w:hAnsi="Book Antiqua" w:cs="SimSun"/>
          <w:b/>
          <w:bCs/>
          <w:sz w:val="24"/>
          <w:szCs w:val="24"/>
          <w:lang w:val="en-US" w:eastAsia="zh-CN"/>
        </w:rPr>
        <w:t>153</w:t>
      </w:r>
      <w:r w:rsidRPr="00CB66F5">
        <w:rPr>
          <w:rFonts w:ascii="Book Antiqua" w:eastAsia="SimSun" w:hAnsi="Book Antiqua" w:cs="SimSun"/>
          <w:sz w:val="24"/>
          <w:szCs w:val="24"/>
          <w:lang w:val="en-US" w:eastAsia="zh-CN"/>
        </w:rPr>
        <w:t>: 321-322 [PMID: 28114606 DOI: 10.1001/JAMADERMATOL.2016.5058]</w:t>
      </w:r>
    </w:p>
    <w:p w14:paraId="21925003" w14:textId="2B4E7075" w:rsidR="00193681" w:rsidRPr="00CB66F5" w:rsidRDefault="00193681" w:rsidP="00CB66F5">
      <w:pPr>
        <w:spacing w:after="0" w:line="360" w:lineRule="auto"/>
        <w:jc w:val="right"/>
        <w:rPr>
          <w:rFonts w:ascii="Book Antiqua" w:hAnsi="Book Antiqua"/>
          <w:b/>
          <w:bCs/>
          <w:sz w:val="24"/>
          <w:szCs w:val="24"/>
        </w:rPr>
      </w:pPr>
      <w:bookmarkStart w:id="146" w:name="OLE_LINK62"/>
      <w:bookmarkStart w:id="147" w:name="OLE_LINK63"/>
      <w:r w:rsidRPr="00CB66F5">
        <w:rPr>
          <w:rFonts w:ascii="Book Antiqua" w:hAnsi="Book Antiqua"/>
          <w:b/>
          <w:bCs/>
          <w:sz w:val="24"/>
          <w:szCs w:val="24"/>
        </w:rPr>
        <w:lastRenderedPageBreak/>
        <w:t>P-Reviewer:</w:t>
      </w:r>
      <w:r w:rsidRPr="00CB66F5">
        <w:rPr>
          <w:rFonts w:ascii="Book Antiqua" w:hAnsi="Book Antiqua"/>
          <w:bCs/>
          <w:sz w:val="24"/>
          <w:szCs w:val="24"/>
        </w:rPr>
        <w:t xml:space="preserve"> </w:t>
      </w:r>
      <w:r w:rsidR="003C458D" w:rsidRPr="00CB66F5">
        <w:rPr>
          <w:rFonts w:ascii="Book Antiqua" w:hAnsi="Book Antiqua"/>
          <w:bCs/>
          <w:sz w:val="24"/>
          <w:szCs w:val="24"/>
        </w:rPr>
        <w:t>Meng</w:t>
      </w:r>
      <w:r w:rsidR="003C458D" w:rsidRPr="00CB66F5">
        <w:rPr>
          <w:rFonts w:ascii="Book Antiqua" w:hAnsi="Book Antiqua"/>
          <w:bCs/>
          <w:sz w:val="24"/>
          <w:szCs w:val="24"/>
          <w:lang w:eastAsia="zh-CN"/>
        </w:rPr>
        <w:t xml:space="preserve"> ZQ, </w:t>
      </w:r>
      <w:r w:rsidR="002B038F" w:rsidRPr="00CB66F5">
        <w:rPr>
          <w:rFonts w:ascii="Book Antiqua" w:hAnsi="Book Antiqua"/>
          <w:bCs/>
          <w:sz w:val="24"/>
          <w:szCs w:val="24"/>
        </w:rPr>
        <w:t>Şendur</w:t>
      </w:r>
      <w:r w:rsidRPr="00CB66F5">
        <w:rPr>
          <w:rFonts w:ascii="Book Antiqua" w:hAnsi="Book Antiqua"/>
          <w:bCs/>
          <w:sz w:val="24"/>
          <w:szCs w:val="24"/>
        </w:rPr>
        <w:t xml:space="preserve"> </w:t>
      </w:r>
      <w:r w:rsidR="003C458D" w:rsidRPr="00CB66F5">
        <w:rPr>
          <w:rFonts w:ascii="Book Antiqua" w:hAnsi="Book Antiqua"/>
          <w:bCs/>
          <w:sz w:val="24"/>
          <w:szCs w:val="24"/>
          <w:lang w:eastAsia="zh-CN"/>
        </w:rPr>
        <w:t>MAN, Zhao HT</w:t>
      </w:r>
      <w:r w:rsidRPr="00CB66F5">
        <w:rPr>
          <w:rFonts w:ascii="Book Antiqua" w:hAnsi="Book Antiqua"/>
          <w:b/>
          <w:bCs/>
          <w:sz w:val="24"/>
          <w:szCs w:val="24"/>
        </w:rPr>
        <w:t xml:space="preserve"> S-Editor:</w:t>
      </w:r>
      <w:r w:rsidRPr="00CB66F5">
        <w:rPr>
          <w:rFonts w:ascii="Book Antiqua" w:hAnsi="Book Antiqua"/>
          <w:sz w:val="24"/>
          <w:szCs w:val="24"/>
        </w:rPr>
        <w:t xml:space="preserve"> Ma YJ </w:t>
      </w:r>
      <w:r w:rsidRPr="00CB66F5">
        <w:rPr>
          <w:rFonts w:ascii="Book Antiqua" w:hAnsi="Book Antiqua"/>
          <w:b/>
          <w:bCs/>
          <w:sz w:val="24"/>
          <w:szCs w:val="24"/>
        </w:rPr>
        <w:t>L-Editor:</w:t>
      </w:r>
      <w:r w:rsidRPr="00CB66F5">
        <w:rPr>
          <w:rFonts w:ascii="Book Antiqua" w:hAnsi="Book Antiqua"/>
          <w:sz w:val="24"/>
          <w:szCs w:val="24"/>
        </w:rPr>
        <w:t xml:space="preserve">   </w:t>
      </w:r>
      <w:r w:rsidRPr="00CB66F5">
        <w:rPr>
          <w:rFonts w:ascii="Book Antiqua" w:hAnsi="Book Antiqua"/>
          <w:b/>
          <w:bCs/>
          <w:sz w:val="24"/>
          <w:szCs w:val="24"/>
        </w:rPr>
        <w:t>E-Editor:</w:t>
      </w:r>
    </w:p>
    <w:p w14:paraId="05144927" w14:textId="77777777" w:rsidR="00193681" w:rsidRPr="00CB66F5" w:rsidRDefault="00193681" w:rsidP="00CB66F5">
      <w:pPr>
        <w:spacing w:after="0" w:line="360" w:lineRule="auto"/>
        <w:jc w:val="both"/>
        <w:rPr>
          <w:rFonts w:ascii="Book Antiqua" w:hAnsi="Book Antiqua" w:cs="Arial"/>
          <w:b/>
          <w:bCs/>
          <w:color w:val="2B2B2B"/>
          <w:sz w:val="24"/>
          <w:szCs w:val="24"/>
          <w:shd w:val="clear" w:color="auto" w:fill="FAFAFA"/>
        </w:rPr>
      </w:pPr>
    </w:p>
    <w:p w14:paraId="76470A46" w14:textId="77777777" w:rsidR="00193681" w:rsidRPr="00CB66F5" w:rsidRDefault="00193681" w:rsidP="00CB66F5">
      <w:pPr>
        <w:shd w:val="clear" w:color="auto" w:fill="FFFFFF"/>
        <w:snapToGrid w:val="0"/>
        <w:spacing w:after="0" w:line="360" w:lineRule="auto"/>
        <w:jc w:val="both"/>
        <w:rPr>
          <w:rFonts w:ascii="Book Antiqua" w:hAnsi="Book Antiqua" w:cs="Helvetica"/>
          <w:b/>
          <w:sz w:val="24"/>
          <w:szCs w:val="24"/>
        </w:rPr>
      </w:pPr>
      <w:r w:rsidRPr="00CB66F5">
        <w:rPr>
          <w:rFonts w:ascii="Book Antiqua" w:hAnsi="Book Antiqua" w:cs="Helvetica"/>
          <w:b/>
          <w:sz w:val="24"/>
          <w:szCs w:val="24"/>
        </w:rPr>
        <w:t xml:space="preserve">Specialty type: </w:t>
      </w:r>
      <w:r w:rsidRPr="00CB66F5">
        <w:rPr>
          <w:rFonts w:ascii="Book Antiqua" w:hAnsi="Book Antiqua" w:cs="Helvetica"/>
          <w:sz w:val="24"/>
          <w:szCs w:val="24"/>
        </w:rPr>
        <w:t>Gastroenterology and hepatology</w:t>
      </w:r>
    </w:p>
    <w:p w14:paraId="1E62069C" w14:textId="76FBD353" w:rsidR="00193681" w:rsidRPr="00CB66F5" w:rsidRDefault="00193681" w:rsidP="00CB66F5">
      <w:pPr>
        <w:shd w:val="clear" w:color="auto" w:fill="FFFFFF"/>
        <w:snapToGrid w:val="0"/>
        <w:spacing w:after="0" w:line="360" w:lineRule="auto"/>
        <w:jc w:val="both"/>
        <w:rPr>
          <w:rFonts w:ascii="Book Antiqua" w:hAnsi="Book Antiqua" w:cs="Helvetica"/>
          <w:sz w:val="24"/>
          <w:szCs w:val="24"/>
        </w:rPr>
      </w:pPr>
      <w:r w:rsidRPr="00CB66F5">
        <w:rPr>
          <w:rFonts w:ascii="Book Antiqua" w:hAnsi="Book Antiqua" w:cs="Helvetica"/>
          <w:b/>
          <w:sz w:val="24"/>
          <w:szCs w:val="24"/>
        </w:rPr>
        <w:t>Country of origin:</w:t>
      </w:r>
      <w:r w:rsidRPr="00CB66F5">
        <w:rPr>
          <w:rFonts w:ascii="Book Antiqua" w:hAnsi="Book Antiqua" w:cs="Helvetica"/>
          <w:sz w:val="24"/>
          <w:szCs w:val="24"/>
        </w:rPr>
        <w:t xml:space="preserve"> </w:t>
      </w:r>
      <w:r w:rsidR="001931D7" w:rsidRPr="00CB66F5">
        <w:rPr>
          <w:rFonts w:ascii="Book Antiqua" w:hAnsi="Book Antiqua" w:cs="Helvetica"/>
          <w:sz w:val="24"/>
          <w:szCs w:val="24"/>
        </w:rPr>
        <w:t>Italy</w:t>
      </w:r>
    </w:p>
    <w:p w14:paraId="31A446CB" w14:textId="77777777" w:rsidR="00193681" w:rsidRPr="00CB66F5" w:rsidRDefault="00193681" w:rsidP="00CB66F5">
      <w:pPr>
        <w:shd w:val="clear" w:color="auto" w:fill="FFFFFF"/>
        <w:snapToGrid w:val="0"/>
        <w:spacing w:after="0" w:line="360" w:lineRule="auto"/>
        <w:jc w:val="both"/>
        <w:rPr>
          <w:rFonts w:ascii="Book Antiqua" w:hAnsi="Book Antiqua" w:cs="Helvetica"/>
          <w:b/>
          <w:sz w:val="24"/>
          <w:szCs w:val="24"/>
        </w:rPr>
      </w:pPr>
      <w:r w:rsidRPr="00CB66F5">
        <w:rPr>
          <w:rFonts w:ascii="Book Antiqua" w:hAnsi="Book Antiqua" w:cs="Helvetica"/>
          <w:b/>
          <w:sz w:val="24"/>
          <w:szCs w:val="24"/>
        </w:rPr>
        <w:t>Peer-review report classification</w:t>
      </w:r>
    </w:p>
    <w:p w14:paraId="063CB576" w14:textId="77777777" w:rsidR="00193681" w:rsidRPr="00CB66F5" w:rsidRDefault="00193681" w:rsidP="00CB66F5">
      <w:pPr>
        <w:shd w:val="clear" w:color="auto" w:fill="FFFFFF"/>
        <w:snapToGrid w:val="0"/>
        <w:spacing w:after="0" w:line="360" w:lineRule="auto"/>
        <w:jc w:val="both"/>
        <w:rPr>
          <w:rFonts w:ascii="Book Antiqua" w:hAnsi="Book Antiqua" w:cs="Helvetica"/>
          <w:sz w:val="24"/>
          <w:szCs w:val="24"/>
        </w:rPr>
      </w:pPr>
      <w:r w:rsidRPr="00CB66F5">
        <w:rPr>
          <w:rFonts w:ascii="Book Antiqua" w:hAnsi="Book Antiqua" w:cs="Helvetica"/>
          <w:sz w:val="24"/>
          <w:szCs w:val="24"/>
        </w:rPr>
        <w:t>Grade A (Excellent): 0</w:t>
      </w:r>
    </w:p>
    <w:p w14:paraId="620A2FEE" w14:textId="40EF089C" w:rsidR="00193681" w:rsidRPr="00CB66F5" w:rsidRDefault="00193681" w:rsidP="00CB66F5">
      <w:pPr>
        <w:shd w:val="clear" w:color="auto" w:fill="FFFFFF"/>
        <w:snapToGrid w:val="0"/>
        <w:spacing w:after="0" w:line="360" w:lineRule="auto"/>
        <w:jc w:val="both"/>
        <w:rPr>
          <w:rFonts w:ascii="Book Antiqua" w:hAnsi="Book Antiqua" w:cs="Helvetica"/>
          <w:sz w:val="24"/>
          <w:szCs w:val="24"/>
          <w:lang w:eastAsia="zh-CN"/>
        </w:rPr>
      </w:pPr>
      <w:r w:rsidRPr="00CB66F5">
        <w:rPr>
          <w:rFonts w:ascii="Book Antiqua" w:hAnsi="Book Antiqua" w:cs="Helvetica"/>
          <w:sz w:val="24"/>
          <w:szCs w:val="24"/>
        </w:rPr>
        <w:t>Grade B (Very good): B</w:t>
      </w:r>
      <w:r w:rsidR="00CB66F5" w:rsidRPr="00CB66F5">
        <w:rPr>
          <w:rFonts w:ascii="Book Antiqua" w:hAnsi="Book Antiqua" w:cs="Helvetica"/>
          <w:sz w:val="24"/>
          <w:szCs w:val="24"/>
          <w:lang w:eastAsia="zh-CN"/>
        </w:rPr>
        <w:t>, B</w:t>
      </w:r>
    </w:p>
    <w:p w14:paraId="3BDDA2EA" w14:textId="6E9E1095" w:rsidR="00193681" w:rsidRPr="00CB66F5" w:rsidRDefault="00193681" w:rsidP="00CB66F5">
      <w:pPr>
        <w:shd w:val="clear" w:color="auto" w:fill="FFFFFF"/>
        <w:snapToGrid w:val="0"/>
        <w:spacing w:after="0" w:line="360" w:lineRule="auto"/>
        <w:jc w:val="both"/>
        <w:rPr>
          <w:rFonts w:ascii="Book Antiqua" w:hAnsi="Book Antiqua" w:cs="Helvetica"/>
          <w:sz w:val="24"/>
          <w:szCs w:val="24"/>
        </w:rPr>
      </w:pPr>
      <w:r w:rsidRPr="00CB66F5">
        <w:rPr>
          <w:rFonts w:ascii="Book Antiqua" w:hAnsi="Book Antiqua" w:cs="Helvetica"/>
          <w:sz w:val="24"/>
          <w:szCs w:val="24"/>
        </w:rPr>
        <w:t xml:space="preserve">Grade C (Good): </w:t>
      </w:r>
      <w:r w:rsidR="00CB66F5" w:rsidRPr="00CB66F5">
        <w:rPr>
          <w:rFonts w:ascii="Book Antiqua" w:hAnsi="Book Antiqua" w:cs="Helvetica"/>
          <w:sz w:val="24"/>
          <w:szCs w:val="24"/>
        </w:rPr>
        <w:t>C</w:t>
      </w:r>
    </w:p>
    <w:p w14:paraId="40BFC299" w14:textId="77777777" w:rsidR="00193681" w:rsidRPr="00CB66F5" w:rsidRDefault="00193681" w:rsidP="00CB66F5">
      <w:pPr>
        <w:shd w:val="clear" w:color="auto" w:fill="FFFFFF"/>
        <w:snapToGrid w:val="0"/>
        <w:spacing w:after="0" w:line="360" w:lineRule="auto"/>
        <w:jc w:val="both"/>
        <w:rPr>
          <w:rFonts w:ascii="Book Antiqua" w:hAnsi="Book Antiqua" w:cs="Helvetica"/>
          <w:sz w:val="24"/>
          <w:szCs w:val="24"/>
        </w:rPr>
      </w:pPr>
      <w:r w:rsidRPr="00CB66F5">
        <w:rPr>
          <w:rFonts w:ascii="Book Antiqua" w:hAnsi="Book Antiqua" w:cs="Helvetica"/>
          <w:sz w:val="24"/>
          <w:szCs w:val="24"/>
        </w:rPr>
        <w:t>Grade D (Fair): 0</w:t>
      </w:r>
    </w:p>
    <w:p w14:paraId="17994E63" w14:textId="77777777" w:rsidR="00193681" w:rsidRPr="00CB66F5" w:rsidRDefault="00193681" w:rsidP="00CB66F5">
      <w:pPr>
        <w:spacing w:after="0" w:line="360" w:lineRule="auto"/>
        <w:jc w:val="both"/>
        <w:rPr>
          <w:rFonts w:ascii="Book Antiqua" w:hAnsi="Book Antiqua" w:cs="Helvetica"/>
          <w:sz w:val="24"/>
          <w:szCs w:val="24"/>
        </w:rPr>
      </w:pPr>
      <w:r w:rsidRPr="00CB66F5">
        <w:rPr>
          <w:rFonts w:ascii="Book Antiqua" w:hAnsi="Book Antiqua" w:cs="Helvetica"/>
          <w:sz w:val="24"/>
          <w:szCs w:val="24"/>
        </w:rPr>
        <w:t>Grade E (Poor): 0</w:t>
      </w:r>
    </w:p>
    <w:bookmarkEnd w:id="146"/>
    <w:bookmarkEnd w:id="147"/>
    <w:p w14:paraId="19421757" w14:textId="77777777" w:rsidR="00193681" w:rsidRPr="00CB66F5" w:rsidRDefault="00193681" w:rsidP="00CB66F5">
      <w:pPr>
        <w:spacing w:after="0" w:line="360" w:lineRule="auto"/>
        <w:jc w:val="both"/>
        <w:rPr>
          <w:rFonts w:ascii="Book Antiqua" w:hAnsi="Book Antiqua"/>
          <w:sz w:val="24"/>
          <w:szCs w:val="24"/>
        </w:rPr>
      </w:pPr>
    </w:p>
    <w:p w14:paraId="3F4D9DB2" w14:textId="4213A8F0" w:rsidR="00CB66F5" w:rsidRPr="00CB66F5" w:rsidRDefault="00CB66F5" w:rsidP="00CB66F5">
      <w:pPr>
        <w:adjustRightInd w:val="0"/>
        <w:snapToGrid w:val="0"/>
        <w:spacing w:after="0" w:line="360" w:lineRule="auto"/>
        <w:jc w:val="both"/>
        <w:rPr>
          <w:rFonts w:ascii="Book Antiqua" w:hAnsi="Book Antiqua"/>
          <w:color w:val="000000" w:themeColor="text1"/>
          <w:sz w:val="24"/>
          <w:szCs w:val="24"/>
          <w:lang w:val="en-GB" w:eastAsia="zh-CN"/>
        </w:rPr>
      </w:pPr>
      <w:r w:rsidRPr="00CB66F5">
        <w:rPr>
          <w:rFonts w:ascii="Book Antiqua" w:hAnsi="Book Antiqua"/>
          <w:color w:val="000000" w:themeColor="text1"/>
          <w:sz w:val="24"/>
          <w:szCs w:val="24"/>
          <w:lang w:val="en-GB" w:eastAsia="zh-CN"/>
        </w:rPr>
        <w:br w:type="page"/>
      </w:r>
    </w:p>
    <w:p w14:paraId="178622B9" w14:textId="77777777" w:rsidR="00193681" w:rsidRPr="00CB66F5" w:rsidRDefault="00193681" w:rsidP="00CB66F5">
      <w:pPr>
        <w:adjustRightInd w:val="0"/>
        <w:snapToGrid w:val="0"/>
        <w:spacing w:after="0" w:line="360" w:lineRule="auto"/>
        <w:jc w:val="both"/>
        <w:rPr>
          <w:rFonts w:ascii="Book Antiqua" w:hAnsi="Book Antiqua"/>
          <w:color w:val="000000" w:themeColor="text1"/>
          <w:sz w:val="24"/>
          <w:szCs w:val="24"/>
          <w:lang w:val="en-GB" w:eastAsia="zh-CN"/>
        </w:rPr>
      </w:pPr>
    </w:p>
    <w:p w14:paraId="1FA780AB" w14:textId="0CA522D4" w:rsidR="00AD6469" w:rsidRPr="00CB66F5" w:rsidRDefault="008218C1" w:rsidP="00CB66F5">
      <w:pPr>
        <w:adjustRightInd w:val="0"/>
        <w:snapToGrid w:val="0"/>
        <w:spacing w:after="0" w:line="360" w:lineRule="auto"/>
        <w:jc w:val="both"/>
        <w:rPr>
          <w:rFonts w:ascii="Book Antiqua" w:hAnsi="Book Antiqua"/>
          <w:color w:val="000000" w:themeColor="text1"/>
          <w:sz w:val="24"/>
          <w:szCs w:val="24"/>
          <w:lang w:val="en-GB"/>
        </w:rPr>
      </w:pPr>
      <w:r w:rsidRPr="00CB66F5">
        <w:rPr>
          <w:rFonts w:ascii="Book Antiqua" w:hAnsi="Book Antiqua"/>
          <w:noProof/>
          <w:sz w:val="24"/>
          <w:szCs w:val="24"/>
          <w:lang w:val="en-US" w:eastAsia="zh-CN"/>
        </w:rPr>
        <w:drawing>
          <wp:inline distT="0" distB="0" distL="0" distR="0" wp14:anchorId="3635CF7F" wp14:editId="0E8532B7">
            <wp:extent cx="5274310" cy="2587098"/>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587098"/>
                    </a:xfrm>
                    <a:prstGeom prst="rect">
                      <a:avLst/>
                    </a:prstGeom>
                  </pic:spPr>
                </pic:pic>
              </a:graphicData>
            </a:graphic>
          </wp:inline>
        </w:drawing>
      </w:r>
    </w:p>
    <w:p w14:paraId="6CC6BDE1" w14:textId="77777777" w:rsidR="008218C1" w:rsidRPr="00CB66F5" w:rsidRDefault="008218C1" w:rsidP="00CB66F5">
      <w:pPr>
        <w:adjustRightInd w:val="0"/>
        <w:snapToGrid w:val="0"/>
        <w:spacing w:after="0" w:line="360" w:lineRule="auto"/>
        <w:jc w:val="both"/>
        <w:rPr>
          <w:rFonts w:ascii="Book Antiqua" w:hAnsi="Book Antiqua" w:cs="Times"/>
          <w:color w:val="000000" w:themeColor="text1"/>
          <w:sz w:val="24"/>
          <w:szCs w:val="24"/>
          <w:lang w:val="en-GB"/>
        </w:rPr>
      </w:pPr>
      <w:r w:rsidRPr="00CB66F5">
        <w:rPr>
          <w:rFonts w:ascii="Book Antiqua" w:hAnsi="Book Antiqua" w:cs="Times"/>
          <w:b/>
          <w:bCs/>
          <w:color w:val="000000" w:themeColor="text1"/>
          <w:sz w:val="24"/>
          <w:szCs w:val="24"/>
        </w:rPr>
        <w:t>Figure 1 Role of Hedgehog pathway in hepatocarcinoma.</w:t>
      </w:r>
    </w:p>
    <w:p w14:paraId="7305BCFD" w14:textId="17172C35" w:rsidR="00297C06" w:rsidRPr="00CB66F5" w:rsidRDefault="00297C06" w:rsidP="00CB66F5">
      <w:pPr>
        <w:adjustRightInd w:val="0"/>
        <w:snapToGrid w:val="0"/>
        <w:spacing w:after="0" w:line="360" w:lineRule="auto"/>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br w:type="page"/>
      </w:r>
    </w:p>
    <w:p w14:paraId="6F07B4E2" w14:textId="77777777" w:rsidR="00AD6469" w:rsidRPr="00CB66F5" w:rsidRDefault="00AD6469" w:rsidP="00CB66F5">
      <w:pPr>
        <w:adjustRightInd w:val="0"/>
        <w:snapToGrid w:val="0"/>
        <w:spacing w:after="0" w:line="360" w:lineRule="auto"/>
        <w:jc w:val="both"/>
        <w:rPr>
          <w:rFonts w:ascii="Book Antiqua" w:hAnsi="Book Antiqua" w:cs="Times"/>
          <w:color w:val="000000" w:themeColor="text1"/>
          <w:sz w:val="24"/>
          <w:szCs w:val="24"/>
          <w:lang w:val="en-GB"/>
        </w:rPr>
      </w:pPr>
    </w:p>
    <w:p w14:paraId="3E303597" w14:textId="77777777" w:rsidR="00AD6469" w:rsidRPr="00CB66F5" w:rsidRDefault="00AD6469" w:rsidP="00CB66F5">
      <w:pPr>
        <w:adjustRightInd w:val="0"/>
        <w:snapToGrid w:val="0"/>
        <w:spacing w:after="0" w:line="360" w:lineRule="auto"/>
        <w:jc w:val="both"/>
        <w:rPr>
          <w:rFonts w:ascii="Book Antiqua" w:hAnsi="Book Antiqua" w:cs="Times"/>
          <w:color w:val="000000" w:themeColor="text1"/>
          <w:sz w:val="24"/>
          <w:szCs w:val="24"/>
          <w:lang w:val="en-GB"/>
        </w:rPr>
      </w:pPr>
    </w:p>
    <w:p w14:paraId="5A84A91C" w14:textId="77777777" w:rsidR="00AD6469" w:rsidRPr="00CB66F5" w:rsidRDefault="00AD6469" w:rsidP="00CB66F5">
      <w:pPr>
        <w:adjustRightInd w:val="0"/>
        <w:snapToGrid w:val="0"/>
        <w:spacing w:after="0" w:line="360" w:lineRule="auto"/>
        <w:jc w:val="both"/>
        <w:rPr>
          <w:rFonts w:ascii="Book Antiqua" w:hAnsi="Book Antiqua" w:cs="Times"/>
          <w:color w:val="000000" w:themeColor="text1"/>
          <w:sz w:val="24"/>
          <w:szCs w:val="24"/>
          <w:lang w:val="en-GB"/>
        </w:rPr>
      </w:pPr>
    </w:p>
    <w:p w14:paraId="2E588D69" w14:textId="77777777" w:rsidR="00AD6469" w:rsidRPr="00CB66F5" w:rsidRDefault="00AD6469" w:rsidP="00CB66F5">
      <w:pPr>
        <w:adjustRightInd w:val="0"/>
        <w:snapToGrid w:val="0"/>
        <w:spacing w:after="0" w:line="360" w:lineRule="auto"/>
        <w:jc w:val="both"/>
        <w:rPr>
          <w:rFonts w:ascii="Book Antiqua" w:hAnsi="Book Antiqua"/>
          <w:color w:val="000000" w:themeColor="text1"/>
          <w:sz w:val="24"/>
          <w:szCs w:val="24"/>
          <w:lang w:val="en-GB"/>
        </w:rPr>
      </w:pPr>
      <w:r w:rsidRPr="00CB66F5">
        <w:rPr>
          <w:rFonts w:ascii="Book Antiqua" w:hAnsi="Book Antiqua"/>
          <w:noProof/>
          <w:color w:val="000000" w:themeColor="text1"/>
          <w:sz w:val="24"/>
          <w:szCs w:val="24"/>
          <w:lang w:val="en-US" w:eastAsia="zh-CN"/>
        </w:rPr>
        <mc:AlternateContent>
          <mc:Choice Requires="wpg">
            <w:drawing>
              <wp:anchor distT="0" distB="0" distL="114300" distR="114300" simplePos="0" relativeHeight="251659264" behindDoc="0" locked="0" layoutInCell="1" allowOverlap="1" wp14:anchorId="18125C3D" wp14:editId="13694B0F">
                <wp:simplePos x="0" y="0"/>
                <wp:positionH relativeFrom="column">
                  <wp:posOffset>-111760</wp:posOffset>
                </wp:positionH>
                <wp:positionV relativeFrom="paragraph">
                  <wp:posOffset>-669925</wp:posOffset>
                </wp:positionV>
                <wp:extent cx="5420360" cy="4779010"/>
                <wp:effectExtent l="0" t="0" r="0" b="0"/>
                <wp:wrapThrough wrapText="bothSides">
                  <wp:wrapPolygon edited="0">
                    <wp:start x="202" y="0"/>
                    <wp:lineTo x="101" y="4477"/>
                    <wp:lineTo x="3745" y="5625"/>
                    <wp:lineTo x="5668" y="5625"/>
                    <wp:lineTo x="810" y="6199"/>
                    <wp:lineTo x="0" y="6429"/>
                    <wp:lineTo x="0" y="11825"/>
                    <wp:lineTo x="304" y="13202"/>
                    <wp:lineTo x="5162" y="14809"/>
                    <wp:lineTo x="5668" y="14809"/>
                    <wp:lineTo x="5668" y="21468"/>
                    <wp:lineTo x="14677" y="21468"/>
                    <wp:lineTo x="14778" y="14809"/>
                    <wp:lineTo x="15891" y="12973"/>
                    <wp:lineTo x="16802" y="11136"/>
                    <wp:lineTo x="20142" y="9299"/>
                    <wp:lineTo x="20649" y="7462"/>
                    <wp:lineTo x="20851" y="6544"/>
                    <wp:lineTo x="19839" y="6199"/>
                    <wp:lineTo x="14677" y="5625"/>
                    <wp:lineTo x="17814" y="5625"/>
                    <wp:lineTo x="21357" y="4592"/>
                    <wp:lineTo x="21256" y="2870"/>
                    <wp:lineTo x="20851" y="1952"/>
                    <wp:lineTo x="20851" y="0"/>
                    <wp:lineTo x="202" y="0"/>
                  </wp:wrapPolygon>
                </wp:wrapThrough>
                <wp:docPr id="2" name="Gruppo 2"/>
                <wp:cNvGraphicFramePr/>
                <a:graphic xmlns:a="http://schemas.openxmlformats.org/drawingml/2006/main">
                  <a:graphicData uri="http://schemas.microsoft.com/office/word/2010/wordprocessingGroup">
                    <wpg:wgp>
                      <wpg:cNvGrpSpPr/>
                      <wpg:grpSpPr>
                        <a:xfrm>
                          <a:off x="0" y="0"/>
                          <a:ext cx="5420360" cy="4779010"/>
                          <a:chOff x="0" y="0"/>
                          <a:chExt cx="4476218" cy="3550908"/>
                        </a:xfrm>
                      </wpg:grpSpPr>
                      <wpg:grpSp>
                        <wpg:cNvPr id="3" name="Gruppo 3"/>
                        <wpg:cNvGrpSpPr/>
                        <wpg:grpSpPr>
                          <a:xfrm>
                            <a:off x="0" y="1038808"/>
                            <a:ext cx="1257300" cy="1143000"/>
                            <a:chOff x="0" y="0"/>
                            <a:chExt cx="2673985" cy="1946910"/>
                          </a:xfrm>
                          <a:solidFill>
                            <a:srgbClr val="800000"/>
                          </a:solidFill>
                        </wpg:grpSpPr>
                        <wpg:grpSp>
                          <wpg:cNvPr id="4" name="Gruppo 4"/>
                          <wpg:cNvGrpSpPr/>
                          <wpg:grpSpPr>
                            <a:xfrm>
                              <a:off x="457200" y="3810"/>
                              <a:ext cx="1730607" cy="1943100"/>
                              <a:chOff x="0" y="1"/>
                              <a:chExt cx="2247386" cy="2171699"/>
                            </a:xfrm>
                            <a:grpFill/>
                          </wpg:grpSpPr>
                          <wps:wsp>
                            <wps:cNvPr id="5" name="Documento 5"/>
                            <wps:cNvSpPr/>
                            <wps:spPr>
                              <a:xfrm>
                                <a:off x="0" y="1"/>
                                <a:ext cx="2247386" cy="1301316"/>
                              </a:xfrm>
                              <a:prstGeom prst="flowChartDocumen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iangolo rettangolo 6"/>
                            <wps:cNvSpPr/>
                            <wps:spPr>
                              <a:xfrm rot="5400000">
                                <a:off x="0" y="1257300"/>
                                <a:ext cx="914400" cy="914400"/>
                              </a:xfrm>
                              <a:prstGeom prst="rtTriangle">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Goccia 7"/>
                          <wps:cNvSpPr/>
                          <wps:spPr>
                            <a:xfrm>
                              <a:off x="0" y="3810"/>
                              <a:ext cx="822960" cy="1943100"/>
                            </a:xfrm>
                            <a:prstGeom prst="teardrop">
                              <a:avLst/>
                            </a:prstGeom>
                            <a:grpFill/>
                            <a:ln>
                              <a:noFill/>
                            </a:ln>
                            <a:effectLst/>
                          </wps:spPr>
                          <wps:style>
                            <a:lnRef idx="1">
                              <a:schemeClr val="accent1"/>
                            </a:lnRef>
                            <a:fillRef idx="3">
                              <a:schemeClr val="accent1"/>
                            </a:fillRef>
                            <a:effectRef idx="2">
                              <a:schemeClr val="accent1"/>
                            </a:effectRef>
                            <a:fontRef idx="minor">
                              <a:schemeClr val="lt1"/>
                            </a:fontRef>
                          </wps:style>
                          <wps:bodyPr/>
                        </wps:wsp>
                        <wps:wsp>
                          <wps:cNvPr id="8" name="Goccia 8"/>
                          <wps:cNvSpPr/>
                          <wps:spPr>
                            <a:xfrm rot="595039">
                              <a:off x="1778000" y="0"/>
                              <a:ext cx="895985" cy="918845"/>
                            </a:xfrm>
                            <a:prstGeom prst="teardrop">
                              <a:avLst>
                                <a:gd name="adj" fmla="val 90930"/>
                              </a:avLst>
                            </a:prstGeom>
                            <a:grpFill/>
                            <a:ln>
                              <a:noFill/>
                            </a:ln>
                            <a:effectLst/>
                          </wps:spPr>
                          <wps:style>
                            <a:lnRef idx="1">
                              <a:schemeClr val="accent1"/>
                            </a:lnRef>
                            <a:fillRef idx="3">
                              <a:schemeClr val="accent1"/>
                            </a:fillRef>
                            <a:effectRef idx="2">
                              <a:schemeClr val="accent1"/>
                            </a:effectRef>
                            <a:fontRef idx="minor">
                              <a:schemeClr val="lt1"/>
                            </a:fontRef>
                          </wps:style>
                          <wps:bodyPr wrap="square">
                            <a:noAutofit/>
                          </wps:bodyPr>
                        </wps:wsp>
                      </wpg:grpSp>
                      <wpg:grpSp>
                        <wpg:cNvPr id="9" name="Gruppo 9"/>
                        <wpg:cNvGrpSpPr/>
                        <wpg:grpSpPr>
                          <a:xfrm>
                            <a:off x="2973355" y="1038808"/>
                            <a:ext cx="1257300" cy="1143000"/>
                            <a:chOff x="0" y="0"/>
                            <a:chExt cx="2673985" cy="1946910"/>
                          </a:xfrm>
                          <a:pattFill prst="lgConfetti">
                            <a:fgClr>
                              <a:schemeClr val="accent2">
                                <a:lumMod val="50000"/>
                              </a:schemeClr>
                            </a:fgClr>
                            <a:bgClr>
                              <a:schemeClr val="accent2"/>
                            </a:bgClr>
                          </a:pattFill>
                        </wpg:grpSpPr>
                        <wpg:grpSp>
                          <wpg:cNvPr id="10" name="Gruppo 10"/>
                          <wpg:cNvGrpSpPr/>
                          <wpg:grpSpPr>
                            <a:xfrm>
                              <a:off x="457200" y="3810"/>
                              <a:ext cx="1730607" cy="1943100"/>
                              <a:chOff x="0" y="1"/>
                              <a:chExt cx="2247386" cy="2171699"/>
                            </a:xfrm>
                            <a:grpFill/>
                          </wpg:grpSpPr>
                          <wps:wsp>
                            <wps:cNvPr id="11" name="Documento 11"/>
                            <wps:cNvSpPr/>
                            <wps:spPr>
                              <a:xfrm>
                                <a:off x="0" y="1"/>
                                <a:ext cx="2247386" cy="1301316"/>
                              </a:xfrm>
                              <a:prstGeom prst="flowChartDocumen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riangolo rettangolo 12"/>
                            <wps:cNvSpPr/>
                            <wps:spPr>
                              <a:xfrm rot="5400000">
                                <a:off x="0" y="1257300"/>
                                <a:ext cx="914400" cy="914400"/>
                              </a:xfrm>
                              <a:prstGeom prst="rtTriangle">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Goccia 13"/>
                          <wps:cNvSpPr/>
                          <wps:spPr>
                            <a:xfrm>
                              <a:off x="0" y="3810"/>
                              <a:ext cx="822960" cy="1943100"/>
                            </a:xfrm>
                            <a:prstGeom prst="teardrop">
                              <a:avLst/>
                            </a:prstGeom>
                            <a:grpFill/>
                            <a:ln>
                              <a:noFill/>
                            </a:ln>
                            <a:effectLst/>
                          </wps:spPr>
                          <wps:style>
                            <a:lnRef idx="1">
                              <a:schemeClr val="accent1"/>
                            </a:lnRef>
                            <a:fillRef idx="3">
                              <a:schemeClr val="accent1"/>
                            </a:fillRef>
                            <a:effectRef idx="2">
                              <a:schemeClr val="accent1"/>
                            </a:effectRef>
                            <a:fontRef idx="minor">
                              <a:schemeClr val="lt1"/>
                            </a:fontRef>
                          </wps:style>
                          <wps:bodyPr/>
                        </wps:wsp>
                        <wps:wsp>
                          <wps:cNvPr id="14" name="Goccia 14"/>
                          <wps:cNvSpPr/>
                          <wps:spPr>
                            <a:xfrm rot="595039">
                              <a:off x="1778000" y="0"/>
                              <a:ext cx="895985" cy="918845"/>
                            </a:xfrm>
                            <a:prstGeom prst="teardrop">
                              <a:avLst>
                                <a:gd name="adj" fmla="val 90930"/>
                              </a:avLst>
                            </a:prstGeom>
                            <a:grpFill/>
                            <a:ln>
                              <a:noFill/>
                            </a:ln>
                            <a:effectLst/>
                          </wps:spPr>
                          <wps:style>
                            <a:lnRef idx="1">
                              <a:schemeClr val="accent1"/>
                            </a:lnRef>
                            <a:fillRef idx="3">
                              <a:schemeClr val="accent1"/>
                            </a:fillRef>
                            <a:effectRef idx="2">
                              <a:schemeClr val="accent1"/>
                            </a:effectRef>
                            <a:fontRef idx="minor">
                              <a:schemeClr val="lt1"/>
                            </a:fontRef>
                          </wps:style>
                          <wps:bodyPr wrap="square">
                            <a:noAutofit/>
                          </wps:bodyPr>
                        </wps:wsp>
                      </wpg:grpSp>
                      <wps:wsp>
                        <wps:cNvPr id="15" name="Casella di testo 15"/>
                        <wps:cNvSpPr txBox="1"/>
                        <wps:spPr>
                          <a:xfrm>
                            <a:off x="1144555" y="553616"/>
                            <a:ext cx="1943100" cy="29972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DA74E" w14:textId="77777777" w:rsidR="00840AC2" w:rsidRDefault="00840AC2" w:rsidP="00AD6469">
                              <w:pPr>
                                <w:rPr>
                                  <w:rFonts w:asciiTheme="majorHAnsi" w:hAnsiTheme="majorHAnsi"/>
                                  <w:sz w:val="20"/>
                                  <w:szCs w:val="20"/>
                                </w:rPr>
                              </w:pPr>
                            </w:p>
                            <w:p w14:paraId="71B80944" w14:textId="77777777" w:rsidR="00840AC2" w:rsidRPr="00367D54" w:rsidRDefault="00840AC2" w:rsidP="00AD6469">
                              <w:pPr>
                                <w:pStyle w:val="ListParagraph"/>
                                <w:rPr>
                                  <w:rFonts w:asciiTheme="majorHAnsi" w:hAnsiTheme="majorHAnsi"/>
                                  <w:sz w:val="20"/>
                                  <w:szCs w:val="20"/>
                                </w:rPr>
                              </w:pPr>
                            </w:p>
                            <w:p w14:paraId="3C485CCE" w14:textId="77777777" w:rsidR="00840AC2" w:rsidRPr="00D84423" w:rsidRDefault="00840AC2" w:rsidP="00AD6469">
                              <w:pPr>
                                <w:rPr>
                                  <w:rFonts w:asciiTheme="majorHAnsi" w:hAnsiTheme="majorHAnsi"/>
                                  <w:sz w:val="20"/>
                                  <w:szCs w:val="20"/>
                                </w:rPr>
                              </w:pPr>
                            </w:p>
                            <w:p w14:paraId="3F1D2247" w14:textId="77777777" w:rsidR="00840AC2" w:rsidRDefault="00840AC2" w:rsidP="00AD6469">
                              <w:pPr>
                                <w:pStyle w:val="ListParagraph"/>
                                <w:rPr>
                                  <w:rFonts w:asciiTheme="majorHAnsi" w:hAnsiTheme="majorHAnsi"/>
                                  <w:sz w:val="20"/>
                                  <w:szCs w:val="20"/>
                                </w:rPr>
                              </w:pPr>
                            </w:p>
                            <w:p w14:paraId="5BB8D6A8" w14:textId="77777777" w:rsidR="00840AC2" w:rsidRPr="00D84423"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A</w:t>
                              </w:r>
                              <w:r w:rsidRPr="00D84423">
                                <w:rPr>
                                  <w:rFonts w:asciiTheme="majorHAnsi" w:hAnsiTheme="majorHAnsi"/>
                                  <w:sz w:val="20"/>
                                  <w:szCs w:val="20"/>
                                  <w:lang w:val="en-GB"/>
                                </w:rPr>
                                <w:t>lcohol induced damage</w:t>
                              </w:r>
                            </w:p>
                            <w:p w14:paraId="5D0FD534" w14:textId="77777777" w:rsidR="00840AC2" w:rsidRPr="00D84423" w:rsidRDefault="00840AC2" w:rsidP="00AD6469">
                              <w:pPr>
                                <w:pStyle w:val="ListParagraph"/>
                                <w:rPr>
                                  <w:rFonts w:asciiTheme="majorHAnsi" w:hAnsiTheme="majorHAnsi"/>
                                  <w:sz w:val="20"/>
                                  <w:szCs w:val="20"/>
                                  <w:lang w:val="en-GB"/>
                                </w:rPr>
                              </w:pPr>
                            </w:p>
                            <w:p w14:paraId="4373147E" w14:textId="77777777" w:rsidR="00840AC2"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Fibrogenesis and</w:t>
                              </w:r>
                              <w:r w:rsidRPr="00D84423">
                                <w:rPr>
                                  <w:rFonts w:asciiTheme="majorHAnsi" w:hAnsiTheme="majorHAnsi"/>
                                  <w:sz w:val="20"/>
                                  <w:szCs w:val="20"/>
                                  <w:lang w:val="en-GB"/>
                                </w:rPr>
                                <w:t xml:space="preserve"> cirrhosis </w:t>
                              </w:r>
                            </w:p>
                            <w:p w14:paraId="30E5EF21" w14:textId="77777777" w:rsidR="00840AC2" w:rsidRPr="00785981" w:rsidRDefault="00840AC2" w:rsidP="00AD6469">
                              <w:pPr>
                                <w:rPr>
                                  <w:rFonts w:asciiTheme="majorHAnsi" w:hAnsiTheme="majorHAnsi"/>
                                  <w:sz w:val="20"/>
                                  <w:szCs w:val="20"/>
                                  <w:lang w:val="en-GB"/>
                                </w:rPr>
                              </w:pPr>
                            </w:p>
                            <w:p w14:paraId="0013982A" w14:textId="77777777" w:rsidR="00840AC2"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Maintenance of immature liver cells</w:t>
                              </w:r>
                            </w:p>
                            <w:p w14:paraId="0AC12833" w14:textId="77777777" w:rsidR="00840AC2" w:rsidRPr="002F7CA4" w:rsidRDefault="00840AC2" w:rsidP="00AD6469">
                              <w:pPr>
                                <w:rPr>
                                  <w:rFonts w:asciiTheme="majorHAnsi" w:hAnsiTheme="majorHAnsi"/>
                                  <w:sz w:val="20"/>
                                  <w:szCs w:val="20"/>
                                  <w:lang w:val="en-GB"/>
                                </w:rPr>
                              </w:pPr>
                            </w:p>
                            <w:p w14:paraId="2F2FF510" w14:textId="77777777" w:rsidR="00840AC2"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Angiogenesis</w:t>
                              </w:r>
                            </w:p>
                            <w:p w14:paraId="5DD92159" w14:textId="77777777" w:rsidR="00840AC2" w:rsidRPr="00785981" w:rsidRDefault="00840AC2" w:rsidP="00AD6469">
                              <w:pPr>
                                <w:rPr>
                                  <w:rFonts w:asciiTheme="majorHAnsi" w:hAnsiTheme="majorHAnsi"/>
                                  <w:sz w:val="20"/>
                                  <w:szCs w:val="20"/>
                                  <w:lang w:val="en-GB"/>
                                </w:rPr>
                              </w:pPr>
                            </w:p>
                            <w:p w14:paraId="6DE14662" w14:textId="77777777" w:rsidR="00840AC2" w:rsidRPr="00D84423"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Paracrine signals between hepatic cells and extracellular matrix</w:t>
                              </w:r>
                            </w:p>
                            <w:p w14:paraId="7656072C" w14:textId="77777777" w:rsidR="00840AC2" w:rsidRPr="00367D54" w:rsidRDefault="00840AC2" w:rsidP="00AD6469">
                              <w:pPr>
                                <w:rPr>
                                  <w:rFonts w:asciiTheme="majorHAnsi" w:hAnsiTheme="majorHAnsi"/>
                                  <w:sz w:val="20"/>
                                  <w:szCs w:val="20"/>
                                </w:rPr>
                              </w:pPr>
                            </w:p>
                            <w:p w14:paraId="5D5E20A3" w14:textId="77777777" w:rsidR="00840AC2" w:rsidRPr="00D84423" w:rsidRDefault="00840AC2" w:rsidP="00AD6469">
                              <w:pPr>
                                <w:rPr>
                                  <w:rFonts w:asciiTheme="majorHAnsi" w:hAnsiTheme="majorHAnsi"/>
                                  <w:sz w:val="20"/>
                                  <w:szCs w:val="20"/>
                                </w:rPr>
                              </w:pPr>
                            </w:p>
                            <w:p w14:paraId="7F16FE94" w14:textId="77777777" w:rsidR="00840AC2" w:rsidRDefault="00840AC2" w:rsidP="00AD6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asella di testo 16"/>
                        <wps:cNvSpPr txBox="1"/>
                        <wps:spPr>
                          <a:xfrm>
                            <a:off x="18661" y="0"/>
                            <a:ext cx="4343400" cy="441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16D27" w14:textId="77777777" w:rsidR="00840AC2" w:rsidRPr="00367D54" w:rsidRDefault="00840AC2" w:rsidP="00AD6469">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ajorHAnsi" w:hAnsiTheme="majorHAnsi"/>
                                </w:rPr>
                              </w:pPr>
                              <w:r>
                                <w:rPr>
                                  <w:rFonts w:asciiTheme="majorHAnsi" w:hAnsiTheme="majorHAnsi"/>
                                </w:rPr>
                                <w:t>Hedgehog pathway implications in hepatic carcinogenesis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asella di testo 17"/>
                        <wps:cNvSpPr txBox="1"/>
                        <wps:spPr>
                          <a:xfrm>
                            <a:off x="0" y="435429"/>
                            <a:ext cx="1372235" cy="344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52E88" w14:textId="77777777" w:rsidR="00840AC2" w:rsidRPr="00785981" w:rsidRDefault="00840AC2" w:rsidP="00AD6469">
                              <w:pPr>
                                <w:rPr>
                                  <w:rFonts w:asciiTheme="majorHAnsi" w:hAnsiTheme="majorHAnsi"/>
                                  <w:b/>
                                  <w:sz w:val="28"/>
                                </w:rPr>
                              </w:pPr>
                              <w:r w:rsidRPr="00785981">
                                <w:rPr>
                                  <w:rFonts w:asciiTheme="majorHAnsi" w:hAnsiTheme="majorHAnsi"/>
                                  <w:b/>
                                  <w:sz w:val="28"/>
                                  <w:highlight w:val="lightGray"/>
                                </w:rPr>
                                <w:t>Normal liver</w:t>
                              </w:r>
                              <w:r w:rsidRPr="00785981">
                                <w:rPr>
                                  <w:rFonts w:asciiTheme="majorHAnsi" w:hAnsiTheme="majorHAnsi"/>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asella di testo 18"/>
                        <wps:cNvSpPr txBox="1"/>
                        <wps:spPr>
                          <a:xfrm>
                            <a:off x="3103983" y="454090"/>
                            <a:ext cx="1372235" cy="344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70E8A" w14:textId="77777777" w:rsidR="00840AC2" w:rsidRPr="00785981" w:rsidRDefault="00840AC2" w:rsidP="00AD6469">
                              <w:pPr>
                                <w:rPr>
                                  <w:rFonts w:asciiTheme="majorHAnsi" w:hAnsiTheme="majorHAnsi"/>
                                  <w:b/>
                                  <w:sz w:val="28"/>
                                </w:rPr>
                              </w:pPr>
                              <w:r w:rsidRPr="00785981">
                                <w:rPr>
                                  <w:rFonts w:asciiTheme="majorHAnsi" w:hAnsiTheme="majorHAnsi"/>
                                  <w:b/>
                                  <w:sz w:val="28"/>
                                  <w:highlight w:val="darkRed"/>
                                </w:rPr>
                                <w:t>HCC liver</w:t>
                              </w:r>
                              <w:r w:rsidRPr="00785981">
                                <w:rPr>
                                  <w:rFonts w:asciiTheme="majorHAnsi" w:hAnsiTheme="majorHAnsi"/>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Freccia destra 19"/>
                        <wps:cNvSpPr/>
                        <wps:spPr>
                          <a:xfrm>
                            <a:off x="1828800" y="895739"/>
                            <a:ext cx="800100" cy="228600"/>
                          </a:xfrm>
                          <a:prstGeom prst="rightArrow">
                            <a:avLst/>
                          </a:prstGeom>
                          <a:solidFill>
                            <a:schemeClr val="accent3">
                              <a:lumMod val="40000"/>
                              <a:lumOff val="60000"/>
                            </a:schemeClr>
                          </a:solidFill>
                          <a:ln>
                            <a:solidFill>
                              <a:schemeClr val="accent3">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25C3D" id="Gruppo 2" o:spid="_x0000_s1026" style="position:absolute;left:0;text-align:left;margin-left:-8.8pt;margin-top:-52.75pt;width:426.8pt;height:376.3pt;z-index:251659264;mso-width-relative:margin;mso-height-relative:margin" coordsize="44762,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">
                <v:group id="Gruppo 3" o:spid="_x0000_s1027" style="position:absolute;top:10388;width:12573;height:11430" coordsize="26739,19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uppo 4" o:spid="_x0000_s1028" style="position:absolute;left:4572;top:38;width:17306;height:19431" coordorigin="" coordsize="22473,2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5" o:spid="_x0000_s1029" type="#_x0000_t114" style="position:absolute;width:22473;height:13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JjMIA&#10;AADaAAAADwAAAGRycy9kb3ducmV2LnhtbESPT4vCMBTE74LfITzBm6ZaFOkaRRRhD+vBfwdvj+Zt&#10;U2xeSpLV+u03Cwseh5n5DbNcd7YRD/KhdqxgMs5AEJdO11wpuJz3owWIEJE1No5JwYsCrFf93hIL&#10;7Z58pMcpViJBOBSowMTYFlKG0pDFMHYtcfK+nbcYk/SV1B6fCW4bOc2yubRYc1ow2NLWUHk//VgF&#10;m0Oe+5k+7EyOk695FfY39FelhoNu8wEiUhff4f/2p1Ywg78r6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AmMwgAAANoAAAAPAAAAAAAAAAAAAAAAAJgCAABkcnMvZG93&#10;bnJldi54bWxQSwUGAAAAAAQABAD1AAAAhwMAAAAA&#10;" filled="f" stroked="f"/>
                    <v:shapetype id="_x0000_t6" coordsize="21600,21600" o:spt="6" path="m,l,21600r21600,xe">
                      <v:stroke joinstyle="miter"/>
                      <v:path gradientshapeok="t" o:connecttype="custom" o:connectlocs="0,0;0,10800;0,21600;10800,21600;21600,21600;10800,10800" textboxrect="1800,12600,12600,19800"/>
                    </v:shapetype>
                    <v:shape id="Triangolo rettangolo 6" o:spid="_x0000_s1030" type="#_x0000_t6" style="position:absolute;top:12573;width:9144;height:91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yUMIA&#10;AADaAAAADwAAAGRycy9kb3ducmV2LnhtbESPwWrDMBBE74H+g9hCLiGRa4oxbpRQQgs+hVbJByzW&#10;1ja1Vo6kOs7fR4VCj8PMvGG2+9kOYiIfescKnjYZCOLGmZ5bBefT+7oEESKywcExKbhRgP3uYbHF&#10;yrgrf9KkYysShEOFCroYx0rK0HRkMWzcSJy8L+ctxiR9K43Ha4LbQeZZVkiLPaeFDkc6dNR86x+r&#10;YMrzY6FJPjdYX/Tqo9Zvpe+VWj7Ory8gIs3xP/zXro2CAn6vp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LJQwgAAANoAAAAPAAAAAAAAAAAAAAAAAJgCAABkcnMvZG93&#10;bnJldi54bWxQSwUGAAAAAAQABAD1AAAAhwMAAAAA&#10;" filled="f" stroked="f"/>
                  </v:group>
                  <v:shape id="Goccia 7" o:spid="_x0000_s1031" style="position:absolute;top:38;width:8229;height:19431;visibility:visible;mso-wrap-style:square;v-text-anchor:top" coordsize="822960,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sQA&#10;AADaAAAADwAAAGRycy9kb3ducmV2LnhtbESPT4vCMBTE7wt+h/CEva2pIv6pRpEFcQ8rohXB26N5&#10;tsXmpdtkbf32RhA8DjPzG2a+bE0pblS7wrKCfi8CQZxaXXCm4JisvyYgnEfWWFomBXdysFx0PuYY&#10;a9vwnm4Hn4kAYRejgtz7KpbSpTkZdD1bEQfvYmuDPsg6k7rGJsBNKQdRNJIGCw4LOVb0nVN6Pfwb&#10;Bcl0sN31R2f8O603cj9sLsnvRCr12W1XMxCeWv8Ov9o/WsEYnl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oJLEAAAA2gAAAA8AAAAAAAAAAAAAAAAAmAIAAGRycy9k&#10;b3ducmV2LnhtbFBLBQYAAAAABAAEAPUAAACJAwAAAAA=&#10;" path="m,971550c,434978,184226,,411480,l822960,r,971550c822960,1508122,638734,1943100,411480,1943100,184226,1943100,,1508122,,971550xe" filled="f" stroked="f">
                    <v:path arrowok="t" o:connecttype="custom" o:connectlocs="0,971550;411480,0;822960,0;822960,971550;411480,1943100;0,971550" o:connectangles="0,0,0,0,0,0"/>
                  </v:shape>
                  <v:shape id="Goccia 8" o:spid="_x0000_s1032" style="position:absolute;left:17780;width:8959;height:9188;rotation:649941fd;visibility:visible;mso-wrap-style:square;v-text-anchor:top" coordsize="895985,918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2fdb8A&#10;AADaAAAADwAAAGRycy9kb3ducmV2LnhtbERP3WrCMBS+H+wdwhl4UzTt2FSqUYYwHIgXuj3AoTmm&#10;dc1JSaKtb28uBC8/vv/lerCtuJIPjWMFxSQHQVw53bBR8Pf7PZ6DCBFZY+uYFNwowHr1+rLEUrue&#10;D3Q9RiNSCIcSFdQxdqWUoarJYpi4jjhxJ+ctxgS9kdpjn8JtK9/zfCotNpwaauxoU1P1f7xYBbz9&#10;MKbgPiuqz/3ZZ7NdFuczpUZvw9cCRKQhPsUP949WkLamK+kG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vZ91vwAAANoAAAAPAAAAAAAAAAAAAAAAAJgCAABkcnMvZG93bnJl&#10;di54bWxQSwUGAAAAAAQABAD1AAAAhAMAAAAA&#10;" path="m,459423c,205691,200573,,447993,,583779,,719565,13890,855352,41670v27089,139251,40633,278502,40633,417753c895985,713155,695412,918846,447992,918846,200572,918846,-1,713155,-1,459423r1,xe" filled="f" stroked="f">
                    <v:path arrowok="t" o:connecttype="custom" o:connectlocs="0,459423;447993,0;855352,41670;895985,459423;447992,918846;-1,459423;0,459423" o:connectangles="0,0,0,0,0,0,0"/>
                  </v:shape>
                </v:group>
                <v:group id="Gruppo 9" o:spid="_x0000_s1033" style="position:absolute;left:29733;top:10388;width:12573;height:11430" coordsize="26739,19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uppo 10" o:spid="_x0000_s1034" style="position:absolute;left:4572;top:38;width:17306;height:19431" coordorigin="" coordsize="22473,2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Documento 11" o:spid="_x0000_s1035" type="#_x0000_t114" style="position:absolute;width:22473;height:13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INcEA&#10;AADbAAAADwAAAGRycy9kb3ducmV2LnhtbERPTWsCMRC9F/wPYYTeutl1UWRrFFGEHvRQWw+9DZvp&#10;ZulmsiRR139vBKG3ebzPWawG24kL+dA6VlBkOQji2umWGwXfX7u3OYgQkTV2jknBjQKslqOXBVba&#10;XfmTLsfYiBTCoUIFJsa+kjLUhiyGzPXEift13mJM0DdSe7ymcNvJSZ7PpMWWU4PBnjaG6r/j2SpY&#10;H8rST/Vha0os9rMm7H7Qn5R6HQ/rdxCRhvgvfro/dJpfwOOXd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FyDXBAAAA2wAAAA8AAAAAAAAAAAAAAAAAmAIAAGRycy9kb3du&#10;cmV2LnhtbFBLBQYAAAAABAAEAPUAAACGAwAAAAA=&#10;" filled="f" stroked="f"/>
                    <v:shape id="Triangolo rettangolo 12" o:spid="_x0000_s1036" type="#_x0000_t6" style="position:absolute;top:12573;width:9144;height:91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MPMAA&#10;AADbAAAADwAAAGRycy9kb3ducmV2LnhtbERP3WrCMBS+H/gO4QjeDE1Xhkg1isiEXo0t+gCH5tgW&#10;m5OaxFrffhkMdnc+vt+z2Y22EwP50DpW8LbIQBBXzrRcKzifjvMViBCRDXaOScGTAuy2k5cNFsY9&#10;+JsGHWuRQjgUqKCJsS+kDFVDFsPC9cSJuzhvMSboa2k8PlK47WSeZUtpseXU0GBPh4aqq75bBUOe&#10;fy41yfcKy5t+/Sr1x8q3Ss2m434NItIY/8V/7tKk+Tn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5MPMAAAADbAAAADwAAAAAAAAAAAAAAAACYAgAAZHJzL2Rvd25y&#10;ZXYueG1sUEsFBgAAAAAEAAQA9QAAAIUDAAAAAA==&#10;" filled="f" stroked="f"/>
                  </v:group>
                  <v:shape id="Goccia 13" o:spid="_x0000_s1037" style="position:absolute;top:38;width:8229;height:19431;visibility:visible;mso-wrap-style:square;v-text-anchor:top" coordsize="822960,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HusMA&#10;AADbAAAADwAAAGRycy9kb3ducmV2LnhtbERPTWvCQBC9C/0PyxS86UZbQhrdhFKQerCIphS8Ddkx&#10;Cc3OptnVpP++Kwi9zeN9zjofTSuu1LvGsoLFPAJBXFrdcKXgs9jMEhDOI2tsLZOCX3KQZw+TNaba&#10;Dnyg69FXIoSwS1FB7X2XSunKmgy6ue2IA3e2vUEfYF9J3eMQwk0rl1EUS4MNh4YaO3qrqfw+XoyC&#10;4mX5sV/EJ/z52rzLw/NwLnaJVGr6OL6uQHga/b/47t7qMP8Jbr+E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UHusMAAADbAAAADwAAAAAAAAAAAAAAAACYAgAAZHJzL2Rv&#10;d25yZXYueG1sUEsFBgAAAAAEAAQA9QAAAIgDAAAAAA==&#10;" path="m,971550c,434978,184226,,411480,l822960,r,971550c822960,1508122,638734,1943100,411480,1943100,184226,1943100,,1508122,,971550xe" filled="f" stroked="f">
                    <v:path arrowok="t" o:connecttype="custom" o:connectlocs="0,971550;411480,0;822960,0;822960,971550;411480,1943100;0,971550" o:connectangles="0,0,0,0,0,0"/>
                  </v:shape>
                  <v:shape id="Goccia 14" o:spid="_x0000_s1038" style="position:absolute;left:17780;width:8959;height:9188;rotation:649941fd;visibility:visible;mso-wrap-style:square;v-text-anchor:top" coordsize="895985,918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zOMEA&#10;AADbAAAADwAAAGRycy9kb3ducmV2LnhtbERP3WrCMBS+H/gO4Qi7KZpWnEo1igxkg7ELfx7g0BzT&#10;anNSksx2b78MBrs7H9/v2ewG24oH+dA4VlBMcxDEldMNGwWX82GyAhEissbWMSn4pgC77ehpg6V2&#10;PR/pcYpGpBAOJSqoY+xKKUNVk8UwdR1x4q7OW4wJeiO1xz6F21bO8nwhLTacGmrs6LWm6n76sgr4&#10;bW5MwX1WVC+fN58tP7K4Wir1PB72axCRhvgv/nO/6zR/Dr+/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BszjBAAAA2wAAAA8AAAAAAAAAAAAAAAAAmAIAAGRycy9kb3du&#10;cmV2LnhtbFBLBQYAAAAABAAEAPUAAACGAwAAAAA=&#10;" path="m,459423c,205691,200573,,447993,,583779,,719565,13890,855352,41670v27089,139251,40633,278502,40633,417753c895985,713155,695412,918846,447992,918846,200572,918846,-1,713155,-1,459423r1,xe" filled="f" stroked="f">
                    <v:path arrowok="t" o:connecttype="custom" o:connectlocs="0,459423;447993,0;855352,41670;895985,459423;447992,918846;-1,459423;0,459423" o:connectangles="0,0,0,0,0,0,0"/>
                  </v:shape>
                </v:group>
                <v:shapetype id="_x0000_t202" coordsize="21600,21600" o:spt="202" path="m,l,21600r21600,l21600,xe">
                  <v:stroke joinstyle="miter"/>
                  <v:path gradientshapeok="t" o:connecttype="rect"/>
                </v:shapetype>
                <v:shape id="Casella di testo 15" o:spid="_x0000_s1039" type="#_x0000_t202" style="position:absolute;left:11445;top:5536;width:19431;height:29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086DA74E" w14:textId="77777777" w:rsidR="00840AC2" w:rsidRDefault="00840AC2" w:rsidP="00AD6469">
                        <w:pPr>
                          <w:rPr>
                            <w:rFonts w:asciiTheme="majorHAnsi" w:hAnsiTheme="majorHAnsi"/>
                            <w:sz w:val="20"/>
                            <w:szCs w:val="20"/>
                          </w:rPr>
                        </w:pPr>
                      </w:p>
                      <w:p w14:paraId="71B80944" w14:textId="77777777" w:rsidR="00840AC2" w:rsidRPr="00367D54" w:rsidRDefault="00840AC2" w:rsidP="00AD6469">
                        <w:pPr>
                          <w:pStyle w:val="ListParagraph"/>
                          <w:rPr>
                            <w:rFonts w:asciiTheme="majorHAnsi" w:hAnsiTheme="majorHAnsi"/>
                            <w:sz w:val="20"/>
                            <w:szCs w:val="20"/>
                          </w:rPr>
                        </w:pPr>
                      </w:p>
                      <w:p w14:paraId="3C485CCE" w14:textId="77777777" w:rsidR="00840AC2" w:rsidRPr="00D84423" w:rsidRDefault="00840AC2" w:rsidP="00AD6469">
                        <w:pPr>
                          <w:rPr>
                            <w:rFonts w:asciiTheme="majorHAnsi" w:hAnsiTheme="majorHAnsi"/>
                            <w:sz w:val="20"/>
                            <w:szCs w:val="20"/>
                          </w:rPr>
                        </w:pPr>
                      </w:p>
                      <w:p w14:paraId="3F1D2247" w14:textId="77777777" w:rsidR="00840AC2" w:rsidRDefault="00840AC2" w:rsidP="00AD6469">
                        <w:pPr>
                          <w:pStyle w:val="ListParagraph"/>
                          <w:rPr>
                            <w:rFonts w:asciiTheme="majorHAnsi" w:hAnsiTheme="majorHAnsi"/>
                            <w:sz w:val="20"/>
                            <w:szCs w:val="20"/>
                          </w:rPr>
                        </w:pPr>
                      </w:p>
                      <w:p w14:paraId="5BB8D6A8" w14:textId="77777777" w:rsidR="00840AC2" w:rsidRPr="00D84423"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A</w:t>
                        </w:r>
                        <w:r w:rsidRPr="00D84423">
                          <w:rPr>
                            <w:rFonts w:asciiTheme="majorHAnsi" w:hAnsiTheme="majorHAnsi"/>
                            <w:sz w:val="20"/>
                            <w:szCs w:val="20"/>
                            <w:lang w:val="en-GB"/>
                          </w:rPr>
                          <w:t>lcohol induced damage</w:t>
                        </w:r>
                      </w:p>
                      <w:p w14:paraId="5D0FD534" w14:textId="77777777" w:rsidR="00840AC2" w:rsidRPr="00D84423" w:rsidRDefault="00840AC2" w:rsidP="00AD6469">
                        <w:pPr>
                          <w:pStyle w:val="ListParagraph"/>
                          <w:rPr>
                            <w:rFonts w:asciiTheme="majorHAnsi" w:hAnsiTheme="majorHAnsi"/>
                            <w:sz w:val="20"/>
                            <w:szCs w:val="20"/>
                            <w:lang w:val="en-GB"/>
                          </w:rPr>
                        </w:pPr>
                      </w:p>
                      <w:p w14:paraId="4373147E" w14:textId="77777777" w:rsidR="00840AC2"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Fibrogenesis and</w:t>
                        </w:r>
                        <w:r w:rsidRPr="00D84423">
                          <w:rPr>
                            <w:rFonts w:asciiTheme="majorHAnsi" w:hAnsiTheme="majorHAnsi"/>
                            <w:sz w:val="20"/>
                            <w:szCs w:val="20"/>
                            <w:lang w:val="en-GB"/>
                          </w:rPr>
                          <w:t xml:space="preserve"> cirrhosis </w:t>
                        </w:r>
                      </w:p>
                      <w:p w14:paraId="30E5EF21" w14:textId="77777777" w:rsidR="00840AC2" w:rsidRPr="00785981" w:rsidRDefault="00840AC2" w:rsidP="00AD6469">
                        <w:pPr>
                          <w:rPr>
                            <w:rFonts w:asciiTheme="majorHAnsi" w:hAnsiTheme="majorHAnsi"/>
                            <w:sz w:val="20"/>
                            <w:szCs w:val="20"/>
                            <w:lang w:val="en-GB"/>
                          </w:rPr>
                        </w:pPr>
                      </w:p>
                      <w:p w14:paraId="0013982A" w14:textId="77777777" w:rsidR="00840AC2"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Maintenance of immature liver cells</w:t>
                        </w:r>
                      </w:p>
                      <w:p w14:paraId="0AC12833" w14:textId="77777777" w:rsidR="00840AC2" w:rsidRPr="002F7CA4" w:rsidRDefault="00840AC2" w:rsidP="00AD6469">
                        <w:pPr>
                          <w:rPr>
                            <w:rFonts w:asciiTheme="majorHAnsi" w:hAnsiTheme="majorHAnsi"/>
                            <w:sz w:val="20"/>
                            <w:szCs w:val="20"/>
                            <w:lang w:val="en-GB"/>
                          </w:rPr>
                        </w:pPr>
                      </w:p>
                      <w:p w14:paraId="2F2FF510" w14:textId="77777777" w:rsidR="00840AC2"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Angiogenesis</w:t>
                        </w:r>
                      </w:p>
                      <w:p w14:paraId="5DD92159" w14:textId="77777777" w:rsidR="00840AC2" w:rsidRPr="00785981" w:rsidRDefault="00840AC2" w:rsidP="00AD6469">
                        <w:pPr>
                          <w:rPr>
                            <w:rFonts w:asciiTheme="majorHAnsi" w:hAnsiTheme="majorHAnsi"/>
                            <w:sz w:val="20"/>
                            <w:szCs w:val="20"/>
                            <w:lang w:val="en-GB"/>
                          </w:rPr>
                        </w:pPr>
                      </w:p>
                      <w:p w14:paraId="6DE14662" w14:textId="77777777" w:rsidR="00840AC2" w:rsidRPr="00D84423" w:rsidRDefault="00840AC2" w:rsidP="00AD6469">
                        <w:pPr>
                          <w:pStyle w:val="ListParagraph"/>
                          <w:numPr>
                            <w:ilvl w:val="0"/>
                            <w:numId w:val="1"/>
                          </w:numPr>
                          <w:rPr>
                            <w:rFonts w:asciiTheme="majorHAnsi" w:hAnsiTheme="majorHAnsi"/>
                            <w:sz w:val="20"/>
                            <w:szCs w:val="20"/>
                            <w:lang w:val="en-GB"/>
                          </w:rPr>
                        </w:pPr>
                        <w:r>
                          <w:rPr>
                            <w:rFonts w:asciiTheme="majorHAnsi" w:hAnsiTheme="majorHAnsi"/>
                            <w:sz w:val="20"/>
                            <w:szCs w:val="20"/>
                            <w:lang w:val="en-GB"/>
                          </w:rPr>
                          <w:t>Paracrine signals between hepatic cells and extracellular matrix</w:t>
                        </w:r>
                      </w:p>
                      <w:p w14:paraId="7656072C" w14:textId="77777777" w:rsidR="00840AC2" w:rsidRPr="00367D54" w:rsidRDefault="00840AC2" w:rsidP="00AD6469">
                        <w:pPr>
                          <w:rPr>
                            <w:rFonts w:asciiTheme="majorHAnsi" w:hAnsiTheme="majorHAnsi"/>
                            <w:sz w:val="20"/>
                            <w:szCs w:val="20"/>
                          </w:rPr>
                        </w:pPr>
                      </w:p>
                      <w:p w14:paraId="5D5E20A3" w14:textId="77777777" w:rsidR="00840AC2" w:rsidRPr="00D84423" w:rsidRDefault="00840AC2" w:rsidP="00AD6469">
                        <w:pPr>
                          <w:rPr>
                            <w:rFonts w:asciiTheme="majorHAnsi" w:hAnsiTheme="majorHAnsi"/>
                            <w:sz w:val="20"/>
                            <w:szCs w:val="20"/>
                          </w:rPr>
                        </w:pPr>
                      </w:p>
                      <w:p w14:paraId="7F16FE94" w14:textId="77777777" w:rsidR="00840AC2" w:rsidRDefault="00840AC2" w:rsidP="00AD6469"/>
                    </w:txbxContent>
                  </v:textbox>
                </v:shape>
                <v:shape id="Casella di testo 16" o:spid="_x0000_s1040" type="#_x0000_t202" style="position:absolute;left:186;width:43434;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0316D27" w14:textId="77777777" w:rsidR="00840AC2" w:rsidRPr="00367D54" w:rsidRDefault="00840AC2" w:rsidP="00AD6469">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ajorHAnsi" w:hAnsiTheme="majorHAnsi"/>
                          </w:rPr>
                        </w:pPr>
                        <w:r>
                          <w:rPr>
                            <w:rFonts w:asciiTheme="majorHAnsi" w:hAnsiTheme="majorHAnsi"/>
                          </w:rPr>
                          <w:t>Hedgehog pathway implications in hepatic carcinogenesis</w:t>
                        </w:r>
                      </w:p>
                    </w:txbxContent>
                  </v:textbox>
                </v:shape>
                <v:shape id="Casella di testo 17" o:spid="_x0000_s1041" type="#_x0000_t202" style="position:absolute;top:4354;width:13722;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3352E88" w14:textId="77777777" w:rsidR="00840AC2" w:rsidRPr="00785981" w:rsidRDefault="00840AC2" w:rsidP="00AD6469">
                        <w:pPr>
                          <w:rPr>
                            <w:rFonts w:asciiTheme="majorHAnsi" w:hAnsiTheme="majorHAnsi"/>
                            <w:b/>
                            <w:sz w:val="28"/>
                          </w:rPr>
                        </w:pPr>
                        <w:r w:rsidRPr="00785981">
                          <w:rPr>
                            <w:rFonts w:asciiTheme="majorHAnsi" w:hAnsiTheme="majorHAnsi"/>
                            <w:b/>
                            <w:sz w:val="28"/>
                            <w:highlight w:val="lightGray"/>
                          </w:rPr>
                          <w:t>Normal liver</w:t>
                        </w:r>
                        <w:r w:rsidRPr="00785981">
                          <w:rPr>
                            <w:rFonts w:asciiTheme="majorHAnsi" w:hAnsiTheme="majorHAnsi"/>
                            <w:b/>
                            <w:sz w:val="28"/>
                          </w:rPr>
                          <w:t xml:space="preserve"> </w:t>
                        </w:r>
                      </w:p>
                    </w:txbxContent>
                  </v:textbox>
                </v:shape>
                <v:shape id="Casella di testo 18" o:spid="_x0000_s1042" type="#_x0000_t202" style="position:absolute;left:31039;top:4540;width:13723;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5A470E8A" w14:textId="77777777" w:rsidR="00840AC2" w:rsidRPr="00785981" w:rsidRDefault="00840AC2" w:rsidP="00AD6469">
                        <w:pPr>
                          <w:rPr>
                            <w:rFonts w:asciiTheme="majorHAnsi" w:hAnsiTheme="majorHAnsi"/>
                            <w:b/>
                            <w:sz w:val="28"/>
                          </w:rPr>
                        </w:pPr>
                        <w:r w:rsidRPr="00785981">
                          <w:rPr>
                            <w:rFonts w:asciiTheme="majorHAnsi" w:hAnsiTheme="majorHAnsi"/>
                            <w:b/>
                            <w:sz w:val="28"/>
                            <w:highlight w:val="darkRed"/>
                          </w:rPr>
                          <w:t>HCC liver</w:t>
                        </w:r>
                        <w:r w:rsidRPr="00785981">
                          <w:rPr>
                            <w:rFonts w:asciiTheme="majorHAnsi" w:hAnsiTheme="majorHAnsi"/>
                            <w:b/>
                            <w:sz w:val="28"/>
                          </w:rP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destra 19" o:spid="_x0000_s1043" type="#_x0000_t13" style="position:absolute;left:18288;top:8957;width:800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HRcIA&#10;AADbAAAADwAAAGRycy9kb3ducmV2LnhtbERP32vCMBB+F/Y/hBvszaYONtpqFBEEYW64drDXoznb&#10;YnOJTdTuv18Gwt7u4/t5i9VoenGlwXeWFcySFARxbXXHjYKvajvNQPiArLG3TAp+yMNq+TBZYKHt&#10;jT/pWoZGxBD2BSpoQ3CFlL5uyaBPrCOO3NEOBkOEQyP1gLcYbnr5nKav0mDHsaFFR5uW6lN5MQrQ&#10;vWUH/74/fucf7uXsdrSp9helnh7H9RxEoDH8i+/unY7zc/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sdFwgAAANsAAAAPAAAAAAAAAAAAAAAAAJgCAABkcnMvZG93&#10;bnJldi54bWxQSwUGAAAAAAQABAD1AAAAhwMAAAAA&#10;" adj="18514" fillcolor="#d6e3bc [1302]" strokecolor="#c2d69b [1942]">
                  <v:shadow on="t" color="black" opacity="22937f" origin=",.5" offset="0,.63889mm"/>
                </v:shape>
                <w10:wrap type="through"/>
              </v:group>
            </w:pict>
          </mc:Fallback>
        </mc:AlternateContent>
      </w:r>
    </w:p>
    <w:p w14:paraId="1635C0C0" w14:textId="77777777" w:rsidR="00AD6469" w:rsidRPr="00CB66F5" w:rsidRDefault="00AD6469" w:rsidP="00CB66F5">
      <w:pPr>
        <w:adjustRightInd w:val="0"/>
        <w:snapToGrid w:val="0"/>
        <w:spacing w:after="0" w:line="360" w:lineRule="auto"/>
        <w:jc w:val="both"/>
        <w:rPr>
          <w:rFonts w:ascii="Book Antiqua" w:hAnsi="Book Antiqua" w:cs="Times"/>
          <w:color w:val="000000" w:themeColor="text1"/>
          <w:sz w:val="24"/>
          <w:szCs w:val="24"/>
          <w:lang w:val="en-GB"/>
        </w:rPr>
      </w:pPr>
    </w:p>
    <w:p w14:paraId="273043CB" w14:textId="77777777" w:rsidR="00AD6469" w:rsidRPr="00CB66F5" w:rsidRDefault="00AD6469"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eastAsia="zh-CN"/>
        </w:rPr>
      </w:pPr>
    </w:p>
    <w:p w14:paraId="01A58583" w14:textId="77777777" w:rsidR="00AD6469" w:rsidRPr="00CB66F5" w:rsidRDefault="00AD6469"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p>
    <w:p w14:paraId="45FF9FFF" w14:textId="77777777" w:rsidR="00AD6469" w:rsidRPr="00CB66F5" w:rsidRDefault="00AD6469" w:rsidP="00CB66F5">
      <w:pPr>
        <w:widowControl w:val="0"/>
        <w:autoSpaceDE w:val="0"/>
        <w:autoSpaceDN w:val="0"/>
        <w:adjustRightInd w:val="0"/>
        <w:snapToGrid w:val="0"/>
        <w:spacing w:after="0" w:line="360" w:lineRule="auto"/>
        <w:jc w:val="both"/>
        <w:rPr>
          <w:rFonts w:ascii="Book Antiqua" w:hAnsi="Book Antiqua" w:cs="Times"/>
          <w:b/>
          <w:color w:val="000000" w:themeColor="text1"/>
          <w:sz w:val="24"/>
          <w:szCs w:val="24"/>
          <w:lang w:val="en-GB"/>
        </w:rPr>
      </w:pPr>
    </w:p>
    <w:p w14:paraId="107E2DCD" w14:textId="77777777" w:rsidR="00AD6469" w:rsidRPr="00CB66F5" w:rsidRDefault="00AD6469" w:rsidP="00CB66F5">
      <w:pPr>
        <w:adjustRightInd w:val="0"/>
        <w:snapToGrid w:val="0"/>
        <w:spacing w:after="0" w:line="360" w:lineRule="auto"/>
        <w:jc w:val="both"/>
        <w:rPr>
          <w:rFonts w:ascii="Book Antiqua" w:hAnsi="Book Antiqua"/>
          <w:b/>
          <w:color w:val="000000" w:themeColor="text1"/>
          <w:sz w:val="24"/>
          <w:szCs w:val="24"/>
          <w:lang w:val="en-GB" w:eastAsia="zh-CN"/>
        </w:rPr>
      </w:pPr>
    </w:p>
    <w:p w14:paraId="772434C4" w14:textId="77777777" w:rsidR="00CB66F5" w:rsidRPr="00CB66F5" w:rsidRDefault="00CB66F5" w:rsidP="00CB66F5">
      <w:pPr>
        <w:adjustRightInd w:val="0"/>
        <w:snapToGrid w:val="0"/>
        <w:spacing w:after="0" w:line="360" w:lineRule="auto"/>
        <w:jc w:val="both"/>
        <w:rPr>
          <w:rFonts w:ascii="Book Antiqua" w:hAnsi="Book Antiqua"/>
          <w:b/>
          <w:color w:val="000000" w:themeColor="text1"/>
          <w:sz w:val="24"/>
          <w:szCs w:val="24"/>
          <w:lang w:val="en-GB" w:eastAsia="zh-CN"/>
        </w:rPr>
      </w:pPr>
    </w:p>
    <w:p w14:paraId="430927AF" w14:textId="77777777" w:rsidR="00CB66F5" w:rsidRPr="00CB66F5" w:rsidRDefault="00CB66F5" w:rsidP="00CB66F5">
      <w:pPr>
        <w:adjustRightInd w:val="0"/>
        <w:snapToGrid w:val="0"/>
        <w:spacing w:after="0" w:line="360" w:lineRule="auto"/>
        <w:jc w:val="both"/>
        <w:rPr>
          <w:rFonts w:ascii="Book Antiqua" w:hAnsi="Book Antiqua"/>
          <w:b/>
          <w:color w:val="000000" w:themeColor="text1"/>
          <w:sz w:val="24"/>
          <w:szCs w:val="24"/>
          <w:lang w:val="en-GB" w:eastAsia="zh-CN"/>
        </w:rPr>
      </w:pPr>
    </w:p>
    <w:p w14:paraId="51442E61" w14:textId="77777777" w:rsidR="00CB66F5" w:rsidRPr="00CB66F5" w:rsidRDefault="00CB66F5" w:rsidP="00CB66F5">
      <w:pPr>
        <w:adjustRightInd w:val="0"/>
        <w:snapToGrid w:val="0"/>
        <w:spacing w:after="0" w:line="360" w:lineRule="auto"/>
        <w:jc w:val="both"/>
        <w:rPr>
          <w:rFonts w:ascii="Book Antiqua" w:hAnsi="Book Antiqua"/>
          <w:b/>
          <w:color w:val="000000" w:themeColor="text1"/>
          <w:sz w:val="24"/>
          <w:szCs w:val="24"/>
          <w:lang w:val="en-GB" w:eastAsia="zh-CN"/>
        </w:rPr>
      </w:pPr>
    </w:p>
    <w:p w14:paraId="3FB415DB" w14:textId="77777777" w:rsidR="00CB66F5" w:rsidRPr="00CB66F5" w:rsidRDefault="00CB66F5" w:rsidP="00CB66F5">
      <w:pPr>
        <w:adjustRightInd w:val="0"/>
        <w:snapToGrid w:val="0"/>
        <w:spacing w:after="0" w:line="360" w:lineRule="auto"/>
        <w:jc w:val="both"/>
        <w:rPr>
          <w:rFonts w:ascii="Book Antiqua" w:hAnsi="Book Antiqua"/>
          <w:b/>
          <w:color w:val="000000" w:themeColor="text1"/>
          <w:sz w:val="24"/>
          <w:szCs w:val="24"/>
          <w:lang w:val="en-GB" w:eastAsia="zh-CN"/>
        </w:rPr>
      </w:pPr>
    </w:p>
    <w:p w14:paraId="7AB74B7F" w14:textId="77777777" w:rsidR="00CB66F5" w:rsidRPr="00CB66F5" w:rsidRDefault="00CB66F5" w:rsidP="00CB66F5">
      <w:pPr>
        <w:adjustRightInd w:val="0"/>
        <w:snapToGrid w:val="0"/>
        <w:spacing w:after="0" w:line="360" w:lineRule="auto"/>
        <w:jc w:val="both"/>
        <w:rPr>
          <w:rFonts w:ascii="Book Antiqua" w:hAnsi="Book Antiqua"/>
          <w:b/>
          <w:color w:val="000000" w:themeColor="text1"/>
          <w:sz w:val="24"/>
          <w:szCs w:val="24"/>
          <w:lang w:val="en-GB" w:eastAsia="zh-CN"/>
        </w:rPr>
      </w:pPr>
    </w:p>
    <w:p w14:paraId="11C83BAA" w14:textId="3ADA6E6D" w:rsidR="00B579E4" w:rsidRPr="00CB66F5" w:rsidRDefault="00AD6469" w:rsidP="00CB66F5">
      <w:pPr>
        <w:adjustRightInd w:val="0"/>
        <w:snapToGrid w:val="0"/>
        <w:spacing w:after="0" w:line="360" w:lineRule="auto"/>
        <w:jc w:val="both"/>
        <w:rPr>
          <w:rFonts w:ascii="Book Antiqua" w:hAnsi="Book Antiqua"/>
          <w:color w:val="000000" w:themeColor="text1"/>
          <w:sz w:val="24"/>
          <w:szCs w:val="24"/>
          <w:lang w:val="en-GB" w:eastAsia="zh-CN"/>
        </w:rPr>
      </w:pPr>
      <w:r w:rsidRPr="00CB66F5">
        <w:rPr>
          <w:rFonts w:ascii="Book Antiqua" w:hAnsi="Book Antiqua"/>
          <w:b/>
          <w:color w:val="000000" w:themeColor="text1"/>
          <w:sz w:val="24"/>
          <w:szCs w:val="24"/>
          <w:lang w:val="en-GB"/>
        </w:rPr>
        <w:t>Figure 2</w:t>
      </w:r>
      <w:r w:rsidR="007416B5" w:rsidRPr="00CB66F5">
        <w:rPr>
          <w:rFonts w:ascii="Book Antiqua" w:hAnsi="Book Antiqua"/>
          <w:b/>
          <w:color w:val="000000" w:themeColor="text1"/>
          <w:sz w:val="24"/>
          <w:szCs w:val="24"/>
          <w:lang w:val="en-GB" w:eastAsia="zh-CN"/>
        </w:rPr>
        <w:t xml:space="preserve"> </w:t>
      </w:r>
      <w:r w:rsidRPr="00CB66F5">
        <w:rPr>
          <w:rFonts w:ascii="Book Antiqua" w:hAnsi="Book Antiqua"/>
          <w:b/>
          <w:color w:val="000000" w:themeColor="text1"/>
          <w:sz w:val="24"/>
          <w:szCs w:val="24"/>
          <w:lang w:val="en-GB"/>
        </w:rPr>
        <w:t>Hedgehog pathway implications in hepatic carcinogenesis.</w:t>
      </w:r>
      <w:r w:rsidR="007416B5" w:rsidRPr="00CB66F5">
        <w:rPr>
          <w:rFonts w:ascii="Book Antiqua" w:hAnsi="Book Antiqua"/>
          <w:b/>
          <w:color w:val="000000" w:themeColor="text1"/>
          <w:sz w:val="24"/>
          <w:szCs w:val="24"/>
          <w:lang w:val="en-GB" w:eastAsia="zh-CN"/>
        </w:rPr>
        <w:t xml:space="preserve"> </w:t>
      </w:r>
      <w:r w:rsidR="007416B5" w:rsidRPr="00CB66F5">
        <w:rPr>
          <w:rFonts w:ascii="Book Antiqua" w:hAnsi="Book Antiqua"/>
          <w:color w:val="000000" w:themeColor="text1"/>
          <w:sz w:val="24"/>
          <w:szCs w:val="24"/>
          <w:lang w:val="en-GB" w:eastAsia="zh-CN"/>
        </w:rPr>
        <w:t xml:space="preserve">HCC: </w:t>
      </w:r>
      <w:r w:rsidR="00297C06" w:rsidRPr="00CB66F5">
        <w:rPr>
          <w:rFonts w:ascii="Book Antiqua" w:hAnsi="Book Antiqua"/>
          <w:caps/>
          <w:color w:val="000000" w:themeColor="text1"/>
          <w:sz w:val="24"/>
          <w:szCs w:val="24"/>
          <w:lang w:val="en-GB" w:eastAsia="zh-CN"/>
        </w:rPr>
        <w:t>h</w:t>
      </w:r>
      <w:r w:rsidR="00297C06" w:rsidRPr="00CB66F5">
        <w:rPr>
          <w:rFonts w:ascii="Book Antiqua" w:hAnsi="Book Antiqua"/>
          <w:color w:val="000000" w:themeColor="text1"/>
          <w:sz w:val="24"/>
          <w:szCs w:val="24"/>
          <w:lang w:val="en-GB" w:eastAsia="zh-CN"/>
        </w:rPr>
        <w:t>epatocellular carcinoma.</w:t>
      </w:r>
    </w:p>
    <w:p w14:paraId="634D734B" w14:textId="77777777" w:rsidR="007416B5" w:rsidRPr="00CB66F5" w:rsidRDefault="007416B5" w:rsidP="00CB66F5">
      <w:pPr>
        <w:adjustRightInd w:val="0"/>
        <w:snapToGrid w:val="0"/>
        <w:spacing w:after="0" w:line="360" w:lineRule="auto"/>
        <w:jc w:val="both"/>
        <w:rPr>
          <w:rFonts w:ascii="Book Antiqua" w:hAnsi="Book Antiqua"/>
          <w:b/>
          <w:color w:val="000000" w:themeColor="text1"/>
          <w:sz w:val="24"/>
          <w:szCs w:val="24"/>
          <w:lang w:val="en-GB" w:eastAsia="zh-CN"/>
        </w:rPr>
      </w:pPr>
    </w:p>
    <w:p w14:paraId="7B692736" w14:textId="16FE135D" w:rsidR="00297C06" w:rsidRPr="00CB66F5" w:rsidRDefault="00297C06"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rPr>
      </w:pPr>
      <w:r w:rsidRPr="00CB66F5">
        <w:rPr>
          <w:rFonts w:ascii="Book Antiqua" w:hAnsi="Book Antiqua" w:cs="Times"/>
          <w:color w:val="000000" w:themeColor="text1"/>
          <w:sz w:val="24"/>
          <w:szCs w:val="24"/>
          <w:lang w:val="en-GB"/>
        </w:rPr>
        <w:br w:type="page"/>
      </w:r>
    </w:p>
    <w:p w14:paraId="2FE5AEB7" w14:textId="459D2427" w:rsidR="007416B5" w:rsidRPr="00CB66F5" w:rsidRDefault="007416B5" w:rsidP="00CB66F5">
      <w:pPr>
        <w:widowControl w:val="0"/>
        <w:autoSpaceDE w:val="0"/>
        <w:autoSpaceDN w:val="0"/>
        <w:adjustRightInd w:val="0"/>
        <w:snapToGrid w:val="0"/>
        <w:spacing w:after="0" w:line="360" w:lineRule="auto"/>
        <w:jc w:val="both"/>
        <w:rPr>
          <w:rFonts w:ascii="Book Antiqua" w:hAnsi="Book Antiqua" w:cs="Times"/>
          <w:color w:val="000000" w:themeColor="text1"/>
          <w:sz w:val="24"/>
          <w:szCs w:val="24"/>
          <w:lang w:val="en-GB" w:eastAsia="zh-CN"/>
        </w:rPr>
      </w:pPr>
      <w:r w:rsidRPr="00CB66F5">
        <w:rPr>
          <w:rFonts w:ascii="Book Antiqua" w:hAnsi="Book Antiqua"/>
          <w:b/>
          <w:color w:val="000000" w:themeColor="text1"/>
          <w:sz w:val="24"/>
          <w:szCs w:val="24"/>
          <w:lang w:val="en-GB"/>
        </w:rPr>
        <w:lastRenderedPageBreak/>
        <w:t>Table 1 Expression of Hedgehog pathway protein markers in hepatocarcinoma tissues</w:t>
      </w:r>
    </w:p>
    <w:tbl>
      <w:tblPr>
        <w:tblStyle w:val="GridTable2-Accent21"/>
        <w:tblW w:w="0" w:type="auto"/>
        <w:tblInd w:w="113"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008"/>
        <w:gridCol w:w="1091"/>
        <w:gridCol w:w="1509"/>
        <w:gridCol w:w="1509"/>
        <w:gridCol w:w="1509"/>
        <w:gridCol w:w="1783"/>
      </w:tblGrid>
      <w:tr w:rsidR="007416B5" w:rsidRPr="00CB66F5" w14:paraId="7A396E22" w14:textId="77777777" w:rsidTr="00297C06">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023" w:type="dxa"/>
            <w:tcBorders>
              <w:top w:val="single" w:sz="4" w:space="0" w:color="auto"/>
              <w:bottom w:val="single" w:sz="4" w:space="0" w:color="auto"/>
              <w:right w:val="none" w:sz="0" w:space="0" w:color="auto"/>
            </w:tcBorders>
            <w:shd w:val="clear" w:color="auto" w:fill="auto"/>
          </w:tcPr>
          <w:p w14:paraId="196C6DB6" w14:textId="7DF83EC8" w:rsidR="007416B5" w:rsidRPr="00CB66F5" w:rsidRDefault="001352A7" w:rsidP="00CB66F5">
            <w:pPr>
              <w:adjustRightInd w:val="0"/>
              <w:snapToGrid w:val="0"/>
              <w:spacing w:after="0" w:line="360" w:lineRule="auto"/>
              <w:jc w:val="both"/>
              <w:rPr>
                <w:rFonts w:ascii="Book Antiqua" w:eastAsiaTheme="minorEastAsia" w:hAnsi="Book Antiqua"/>
                <w:color w:val="000000" w:themeColor="text1"/>
                <w:sz w:val="24"/>
                <w:lang w:val="en-GB" w:eastAsia="zh-CN"/>
              </w:rPr>
            </w:pPr>
            <w:r w:rsidRPr="00CB66F5">
              <w:rPr>
                <w:rFonts w:ascii="Book Antiqua" w:eastAsiaTheme="minorEastAsia" w:hAnsi="Book Antiqua"/>
                <w:color w:val="000000" w:themeColor="text1"/>
                <w:sz w:val="24"/>
                <w:lang w:val="en-GB" w:eastAsia="zh-CN"/>
              </w:rPr>
              <w:t>Ref.</w:t>
            </w:r>
          </w:p>
        </w:tc>
        <w:tc>
          <w:tcPr>
            <w:tcW w:w="1089" w:type="dxa"/>
            <w:tcBorders>
              <w:top w:val="single" w:sz="4" w:space="0" w:color="auto"/>
              <w:left w:val="none" w:sz="0" w:space="0" w:color="auto"/>
              <w:bottom w:val="single" w:sz="4" w:space="0" w:color="auto"/>
              <w:right w:val="none" w:sz="0" w:space="0" w:color="auto"/>
            </w:tcBorders>
            <w:shd w:val="clear" w:color="auto" w:fill="auto"/>
          </w:tcPr>
          <w:p w14:paraId="6FB9A0AD" w14:textId="77777777" w:rsidR="007416B5" w:rsidRPr="00CB66F5" w:rsidRDefault="007416B5" w:rsidP="00CB66F5">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SMO</w:t>
            </w:r>
          </w:p>
        </w:tc>
        <w:tc>
          <w:tcPr>
            <w:tcW w:w="1506" w:type="dxa"/>
            <w:tcBorders>
              <w:top w:val="single" w:sz="4" w:space="0" w:color="auto"/>
              <w:left w:val="none" w:sz="0" w:space="0" w:color="auto"/>
              <w:bottom w:val="single" w:sz="4" w:space="0" w:color="auto"/>
              <w:right w:val="none" w:sz="0" w:space="0" w:color="auto"/>
            </w:tcBorders>
            <w:shd w:val="clear" w:color="auto" w:fill="auto"/>
          </w:tcPr>
          <w:p w14:paraId="3F560A94" w14:textId="77777777" w:rsidR="007416B5" w:rsidRPr="00CB66F5" w:rsidRDefault="007416B5" w:rsidP="00CB66F5">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SHH</w:t>
            </w:r>
          </w:p>
        </w:tc>
        <w:tc>
          <w:tcPr>
            <w:tcW w:w="1506" w:type="dxa"/>
            <w:tcBorders>
              <w:top w:val="single" w:sz="4" w:space="0" w:color="auto"/>
              <w:left w:val="none" w:sz="0" w:space="0" w:color="auto"/>
              <w:bottom w:val="single" w:sz="4" w:space="0" w:color="auto"/>
              <w:right w:val="none" w:sz="0" w:space="0" w:color="auto"/>
            </w:tcBorders>
            <w:shd w:val="clear" w:color="auto" w:fill="auto"/>
          </w:tcPr>
          <w:p w14:paraId="62E0A1A9" w14:textId="77777777" w:rsidR="007416B5" w:rsidRPr="00CB66F5" w:rsidRDefault="007416B5" w:rsidP="00CB66F5">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PTCH</w:t>
            </w:r>
          </w:p>
        </w:tc>
        <w:tc>
          <w:tcPr>
            <w:tcW w:w="1506" w:type="dxa"/>
            <w:tcBorders>
              <w:top w:val="single" w:sz="4" w:space="0" w:color="auto"/>
              <w:left w:val="none" w:sz="0" w:space="0" w:color="auto"/>
              <w:bottom w:val="single" w:sz="4" w:space="0" w:color="auto"/>
              <w:right w:val="none" w:sz="0" w:space="0" w:color="auto"/>
            </w:tcBorders>
            <w:shd w:val="clear" w:color="auto" w:fill="auto"/>
          </w:tcPr>
          <w:p w14:paraId="5EA6BEB0" w14:textId="77777777" w:rsidR="007416B5" w:rsidRPr="00CB66F5" w:rsidRDefault="007416B5" w:rsidP="00CB66F5">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Gli1</w:t>
            </w:r>
          </w:p>
        </w:tc>
        <w:tc>
          <w:tcPr>
            <w:tcW w:w="1779" w:type="dxa"/>
            <w:tcBorders>
              <w:top w:val="single" w:sz="4" w:space="0" w:color="auto"/>
              <w:left w:val="none" w:sz="0" w:space="0" w:color="auto"/>
              <w:bottom w:val="single" w:sz="4" w:space="0" w:color="auto"/>
            </w:tcBorders>
            <w:shd w:val="clear" w:color="auto" w:fill="auto"/>
          </w:tcPr>
          <w:p w14:paraId="3DEE4E2A" w14:textId="77777777" w:rsidR="007416B5" w:rsidRPr="00CB66F5" w:rsidRDefault="007416B5" w:rsidP="00CB66F5">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Clinical correlation</w:t>
            </w:r>
          </w:p>
        </w:tc>
      </w:tr>
      <w:tr w:rsidR="007416B5" w:rsidRPr="00CB66F5" w14:paraId="3A9FC690" w14:textId="77777777" w:rsidTr="0029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Borders>
              <w:top w:val="single" w:sz="4" w:space="0" w:color="auto"/>
            </w:tcBorders>
            <w:shd w:val="clear" w:color="auto" w:fill="auto"/>
          </w:tcPr>
          <w:p w14:paraId="0842F622" w14:textId="42A6397D" w:rsidR="007416B5" w:rsidRPr="00CB66F5" w:rsidRDefault="007416B5" w:rsidP="00CB66F5">
            <w:pPr>
              <w:adjustRightInd w:val="0"/>
              <w:snapToGrid w:val="0"/>
              <w:spacing w:after="0" w:line="360" w:lineRule="auto"/>
              <w:ind w:left="120" w:hangingChars="50" w:hanging="120"/>
              <w:jc w:val="both"/>
              <w:rPr>
                <w:rFonts w:ascii="Book Antiqua" w:hAnsi="Book Antiqua"/>
                <w:b w:val="0"/>
                <w:color w:val="000000" w:themeColor="text1"/>
                <w:sz w:val="24"/>
                <w:lang w:val="en-GB"/>
              </w:rPr>
            </w:pPr>
            <w:r w:rsidRPr="00CB66F5">
              <w:rPr>
                <w:rFonts w:ascii="Book Antiqua" w:hAnsi="Book Antiqua"/>
                <w:b w:val="0"/>
                <w:color w:val="000000" w:themeColor="text1"/>
                <w:sz w:val="24"/>
                <w:lang w:val="en-GB"/>
              </w:rPr>
              <w:t>Sicklick</w:t>
            </w:r>
            <w:r w:rsidR="001352A7" w:rsidRPr="00CB66F5">
              <w:rPr>
                <w:rFonts w:ascii="Book Antiqua" w:eastAsiaTheme="minorEastAsia" w:hAnsi="Book Antiqua"/>
                <w:b w:val="0"/>
                <w:color w:val="000000" w:themeColor="text1"/>
                <w:sz w:val="24"/>
                <w:lang w:val="en-GB" w:eastAsia="zh-CN"/>
              </w:rPr>
              <w:t xml:space="preserve"> </w:t>
            </w:r>
            <w:r w:rsidR="001352A7" w:rsidRPr="00CB66F5">
              <w:rPr>
                <w:rFonts w:ascii="Book Antiqua" w:eastAsiaTheme="minorEastAsia" w:hAnsi="Book Antiqua"/>
                <w:b w:val="0"/>
                <w:i/>
                <w:color w:val="000000" w:themeColor="text1"/>
                <w:sz w:val="24"/>
                <w:lang w:val="en-GB" w:eastAsia="zh-CN"/>
              </w:rPr>
              <w:t>et al</w:t>
            </w:r>
            <w:r w:rsidR="001352A7" w:rsidRPr="00CB66F5">
              <w:rPr>
                <w:rFonts w:ascii="Book Antiqua" w:eastAsiaTheme="minorEastAsia" w:hAnsi="Book Antiqua"/>
                <w:b w:val="0"/>
                <w:color w:val="000000" w:themeColor="text1"/>
                <w:sz w:val="24"/>
                <w:vertAlign w:val="superscript"/>
                <w:lang w:val="en-GB" w:eastAsia="zh-CN"/>
              </w:rPr>
              <w:t>[52]</w:t>
            </w:r>
            <w:r w:rsidRPr="00CB66F5">
              <w:rPr>
                <w:rFonts w:ascii="Book Antiqua" w:hAnsi="Book Antiqua"/>
                <w:b w:val="0"/>
                <w:color w:val="000000" w:themeColor="text1"/>
                <w:sz w:val="24"/>
                <w:lang w:val="en-GB"/>
              </w:rPr>
              <w:t>, 2006</w:t>
            </w:r>
          </w:p>
        </w:tc>
        <w:tc>
          <w:tcPr>
            <w:tcW w:w="1089" w:type="dxa"/>
            <w:tcBorders>
              <w:top w:val="single" w:sz="4" w:space="0" w:color="auto"/>
            </w:tcBorders>
            <w:shd w:val="clear" w:color="auto" w:fill="auto"/>
          </w:tcPr>
          <w:p w14:paraId="0BE9197F"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 xml:space="preserve">42.9% </w:t>
            </w:r>
          </w:p>
          <w:p w14:paraId="0883D7E2"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(3-fold higher than normal tissues)</w:t>
            </w:r>
          </w:p>
        </w:tc>
        <w:tc>
          <w:tcPr>
            <w:tcW w:w="1506" w:type="dxa"/>
            <w:tcBorders>
              <w:top w:val="single" w:sz="4" w:space="0" w:color="auto"/>
            </w:tcBorders>
            <w:shd w:val="clear" w:color="auto" w:fill="auto"/>
          </w:tcPr>
          <w:p w14:paraId="44FDBC2A"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p>
        </w:tc>
        <w:tc>
          <w:tcPr>
            <w:tcW w:w="1506" w:type="dxa"/>
            <w:tcBorders>
              <w:top w:val="single" w:sz="4" w:space="0" w:color="auto"/>
            </w:tcBorders>
            <w:shd w:val="clear" w:color="auto" w:fill="auto"/>
          </w:tcPr>
          <w:p w14:paraId="55286089"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 xml:space="preserve">50% (3- to 4-fold higher than normal tissues) </w:t>
            </w:r>
          </w:p>
          <w:p w14:paraId="090C5A57"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21.4% (8- to 9-fold higher than normal tissues)</w:t>
            </w:r>
          </w:p>
        </w:tc>
        <w:tc>
          <w:tcPr>
            <w:tcW w:w="1506" w:type="dxa"/>
            <w:tcBorders>
              <w:top w:val="single" w:sz="4" w:space="0" w:color="auto"/>
            </w:tcBorders>
            <w:shd w:val="clear" w:color="auto" w:fill="auto"/>
          </w:tcPr>
          <w:p w14:paraId="39F264AB"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p>
        </w:tc>
        <w:tc>
          <w:tcPr>
            <w:tcW w:w="1779" w:type="dxa"/>
            <w:tcBorders>
              <w:top w:val="single" w:sz="4" w:space="0" w:color="auto"/>
            </w:tcBorders>
            <w:shd w:val="clear" w:color="auto" w:fill="auto"/>
          </w:tcPr>
          <w:p w14:paraId="230CBC47"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Tumour size</w:t>
            </w:r>
          </w:p>
        </w:tc>
      </w:tr>
      <w:tr w:rsidR="001352A7" w:rsidRPr="00CB66F5" w14:paraId="35C4E3B8" w14:textId="77777777" w:rsidTr="00297C06">
        <w:tc>
          <w:tcPr>
            <w:cnfStyle w:val="001000000000" w:firstRow="0" w:lastRow="0" w:firstColumn="1" w:lastColumn="0" w:oddVBand="0" w:evenVBand="0" w:oddHBand="0" w:evenHBand="0" w:firstRowFirstColumn="0" w:firstRowLastColumn="0" w:lastRowFirstColumn="0" w:lastRowLastColumn="0"/>
            <w:tcW w:w="1023" w:type="dxa"/>
            <w:shd w:val="clear" w:color="auto" w:fill="auto"/>
          </w:tcPr>
          <w:p w14:paraId="1E9142D4" w14:textId="378D7EB6" w:rsidR="007416B5" w:rsidRPr="00CB66F5" w:rsidRDefault="007416B5" w:rsidP="00CB66F5">
            <w:pPr>
              <w:adjustRightInd w:val="0"/>
              <w:snapToGrid w:val="0"/>
              <w:spacing w:after="0" w:line="360" w:lineRule="auto"/>
              <w:jc w:val="both"/>
              <w:rPr>
                <w:rFonts w:ascii="Book Antiqua" w:hAnsi="Book Antiqua"/>
                <w:b w:val="0"/>
                <w:color w:val="000000" w:themeColor="text1"/>
                <w:sz w:val="24"/>
                <w:lang w:val="en-GB"/>
              </w:rPr>
            </w:pPr>
            <w:r w:rsidRPr="00CB66F5">
              <w:rPr>
                <w:rFonts w:ascii="Book Antiqua" w:hAnsi="Book Antiqua"/>
                <w:b w:val="0"/>
                <w:color w:val="000000" w:themeColor="text1"/>
                <w:sz w:val="24"/>
                <w:lang w:val="en-GB"/>
              </w:rPr>
              <w:t>Huang</w:t>
            </w:r>
            <w:r w:rsidR="001352A7" w:rsidRPr="00CB66F5">
              <w:rPr>
                <w:rFonts w:ascii="Book Antiqua" w:eastAsiaTheme="minorEastAsia" w:hAnsi="Book Antiqua"/>
                <w:b w:val="0"/>
                <w:color w:val="000000" w:themeColor="text1"/>
                <w:sz w:val="24"/>
                <w:lang w:val="en-GB" w:eastAsia="zh-CN"/>
              </w:rPr>
              <w:t xml:space="preserve"> </w:t>
            </w:r>
            <w:r w:rsidR="001352A7" w:rsidRPr="00CB66F5">
              <w:rPr>
                <w:rFonts w:ascii="Book Antiqua" w:eastAsiaTheme="minorEastAsia" w:hAnsi="Book Antiqua"/>
                <w:b w:val="0"/>
                <w:i/>
                <w:color w:val="000000" w:themeColor="text1"/>
                <w:sz w:val="24"/>
                <w:lang w:val="en-GB" w:eastAsia="zh-CN"/>
              </w:rPr>
              <w:t>et al</w:t>
            </w:r>
            <w:r w:rsidR="001352A7" w:rsidRPr="00CB66F5">
              <w:rPr>
                <w:rFonts w:ascii="Book Antiqua" w:eastAsiaTheme="minorEastAsia" w:hAnsi="Book Antiqua"/>
                <w:b w:val="0"/>
                <w:color w:val="000000" w:themeColor="text1"/>
                <w:sz w:val="24"/>
                <w:vertAlign w:val="superscript"/>
                <w:lang w:val="en-GB" w:eastAsia="zh-CN"/>
              </w:rPr>
              <w:t>[53]</w:t>
            </w:r>
            <w:r w:rsidRPr="00CB66F5">
              <w:rPr>
                <w:rFonts w:ascii="Book Antiqua" w:hAnsi="Book Antiqua"/>
                <w:b w:val="0"/>
                <w:color w:val="000000" w:themeColor="text1"/>
                <w:sz w:val="24"/>
                <w:lang w:val="en-GB"/>
              </w:rPr>
              <w:t>, 2006</w:t>
            </w:r>
          </w:p>
        </w:tc>
        <w:tc>
          <w:tcPr>
            <w:tcW w:w="1089" w:type="dxa"/>
            <w:shd w:val="clear" w:color="auto" w:fill="auto"/>
          </w:tcPr>
          <w:p w14:paraId="45BD818D"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p>
        </w:tc>
        <w:tc>
          <w:tcPr>
            <w:tcW w:w="1506" w:type="dxa"/>
            <w:shd w:val="clear" w:color="auto" w:fill="auto"/>
          </w:tcPr>
          <w:p w14:paraId="121FE374"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 xml:space="preserve">59% positive tumours </w:t>
            </w:r>
          </w:p>
        </w:tc>
        <w:tc>
          <w:tcPr>
            <w:tcW w:w="1506" w:type="dxa"/>
            <w:shd w:val="clear" w:color="auto" w:fill="auto"/>
          </w:tcPr>
          <w:p w14:paraId="6C659BD3"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 xml:space="preserve">56% positive tumours </w:t>
            </w:r>
          </w:p>
        </w:tc>
        <w:tc>
          <w:tcPr>
            <w:tcW w:w="1506" w:type="dxa"/>
            <w:shd w:val="clear" w:color="auto" w:fill="auto"/>
          </w:tcPr>
          <w:p w14:paraId="1117E0D2"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72% positive tumours</w:t>
            </w:r>
          </w:p>
        </w:tc>
        <w:tc>
          <w:tcPr>
            <w:tcW w:w="1779" w:type="dxa"/>
            <w:shd w:val="clear" w:color="auto" w:fill="auto"/>
          </w:tcPr>
          <w:p w14:paraId="5C1892CF"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Tumour size</w:t>
            </w:r>
          </w:p>
        </w:tc>
      </w:tr>
      <w:tr w:rsidR="007416B5" w:rsidRPr="00CB66F5" w14:paraId="54AB4B8E" w14:textId="77777777" w:rsidTr="00297C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23" w:type="dxa"/>
            <w:shd w:val="clear" w:color="auto" w:fill="auto"/>
          </w:tcPr>
          <w:p w14:paraId="5D60DF7C" w14:textId="1C67D580" w:rsidR="007416B5" w:rsidRPr="00CB66F5" w:rsidRDefault="007416B5" w:rsidP="00CB66F5">
            <w:pPr>
              <w:adjustRightInd w:val="0"/>
              <w:snapToGrid w:val="0"/>
              <w:spacing w:after="0" w:line="360" w:lineRule="auto"/>
              <w:jc w:val="both"/>
              <w:rPr>
                <w:rFonts w:ascii="Book Antiqua" w:hAnsi="Book Antiqua"/>
                <w:b w:val="0"/>
                <w:color w:val="000000" w:themeColor="text1"/>
                <w:sz w:val="24"/>
                <w:lang w:val="en-GB"/>
              </w:rPr>
            </w:pPr>
            <w:r w:rsidRPr="00CB66F5">
              <w:rPr>
                <w:rFonts w:ascii="Book Antiqua" w:hAnsi="Book Antiqua"/>
                <w:b w:val="0"/>
                <w:color w:val="000000" w:themeColor="text1"/>
                <w:sz w:val="24"/>
                <w:lang w:val="en-GB"/>
              </w:rPr>
              <w:t>Che</w:t>
            </w:r>
            <w:r w:rsidR="001352A7" w:rsidRPr="00CB66F5">
              <w:rPr>
                <w:rFonts w:ascii="Book Antiqua" w:eastAsiaTheme="minorEastAsia" w:hAnsi="Book Antiqua"/>
                <w:b w:val="0"/>
                <w:color w:val="000000" w:themeColor="text1"/>
                <w:sz w:val="24"/>
                <w:lang w:val="en-GB" w:eastAsia="zh-CN"/>
              </w:rPr>
              <w:t xml:space="preserve"> </w:t>
            </w:r>
            <w:r w:rsidR="001352A7" w:rsidRPr="00CB66F5">
              <w:rPr>
                <w:rFonts w:ascii="Book Antiqua" w:eastAsiaTheme="minorEastAsia" w:hAnsi="Book Antiqua"/>
                <w:b w:val="0"/>
                <w:i/>
                <w:color w:val="000000" w:themeColor="text1"/>
                <w:sz w:val="24"/>
                <w:lang w:val="en-GB" w:eastAsia="zh-CN"/>
              </w:rPr>
              <w:t>et al</w:t>
            </w:r>
            <w:r w:rsidR="001352A7" w:rsidRPr="00CB66F5">
              <w:rPr>
                <w:rFonts w:ascii="Book Antiqua" w:eastAsiaTheme="minorEastAsia" w:hAnsi="Book Antiqua"/>
                <w:b w:val="0"/>
                <w:color w:val="000000" w:themeColor="text1"/>
                <w:sz w:val="24"/>
                <w:vertAlign w:val="superscript"/>
                <w:lang w:val="en-GB" w:eastAsia="zh-CN"/>
              </w:rPr>
              <w:t>[59]</w:t>
            </w:r>
            <w:r w:rsidRPr="00CB66F5">
              <w:rPr>
                <w:rFonts w:ascii="Book Antiqua" w:hAnsi="Book Antiqua"/>
                <w:b w:val="0"/>
                <w:color w:val="000000" w:themeColor="text1"/>
                <w:sz w:val="24"/>
                <w:lang w:val="en-GB"/>
              </w:rPr>
              <w:t>, 2012</w:t>
            </w:r>
          </w:p>
        </w:tc>
        <w:tc>
          <w:tcPr>
            <w:tcW w:w="1089" w:type="dxa"/>
            <w:shd w:val="clear" w:color="auto" w:fill="auto"/>
          </w:tcPr>
          <w:p w14:paraId="686A897C"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32,61% positive tumours</w:t>
            </w:r>
          </w:p>
        </w:tc>
        <w:tc>
          <w:tcPr>
            <w:tcW w:w="1506" w:type="dxa"/>
            <w:shd w:val="clear" w:color="auto" w:fill="auto"/>
          </w:tcPr>
          <w:p w14:paraId="5A295A66"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60.87% positive tumours</w:t>
            </w:r>
          </w:p>
        </w:tc>
        <w:tc>
          <w:tcPr>
            <w:tcW w:w="1506" w:type="dxa"/>
            <w:shd w:val="clear" w:color="auto" w:fill="auto"/>
          </w:tcPr>
          <w:p w14:paraId="7F7DDAA9"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50% positive tumours</w:t>
            </w:r>
          </w:p>
        </w:tc>
        <w:tc>
          <w:tcPr>
            <w:tcW w:w="1506" w:type="dxa"/>
            <w:shd w:val="clear" w:color="auto" w:fill="auto"/>
          </w:tcPr>
          <w:p w14:paraId="1A3A7CE8"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54,35% positive tumours</w:t>
            </w:r>
          </w:p>
        </w:tc>
        <w:tc>
          <w:tcPr>
            <w:tcW w:w="1779" w:type="dxa"/>
            <w:shd w:val="clear" w:color="auto" w:fill="auto"/>
          </w:tcPr>
          <w:p w14:paraId="50D69F54" w14:textId="77777777" w:rsidR="007416B5" w:rsidRPr="00CB66F5" w:rsidRDefault="007416B5" w:rsidP="00CB66F5">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Gli1 with disease-free survival (DFS) and overall survival (OS)</w:t>
            </w:r>
          </w:p>
        </w:tc>
      </w:tr>
      <w:tr w:rsidR="001352A7" w:rsidRPr="00CB66F5" w14:paraId="07AE6121" w14:textId="77777777" w:rsidTr="00297C06">
        <w:trPr>
          <w:trHeight w:val="250"/>
        </w:trPr>
        <w:tc>
          <w:tcPr>
            <w:cnfStyle w:val="001000000000" w:firstRow="0" w:lastRow="0" w:firstColumn="1" w:lastColumn="0" w:oddVBand="0" w:evenVBand="0" w:oddHBand="0" w:evenHBand="0" w:firstRowFirstColumn="0" w:firstRowLastColumn="0" w:lastRowFirstColumn="0" w:lastRowLastColumn="0"/>
            <w:tcW w:w="1023" w:type="dxa"/>
            <w:shd w:val="clear" w:color="auto" w:fill="auto"/>
          </w:tcPr>
          <w:p w14:paraId="4A7E71F5" w14:textId="2B7EBCB9" w:rsidR="007416B5" w:rsidRPr="00CB66F5" w:rsidRDefault="007416B5" w:rsidP="00CB66F5">
            <w:pPr>
              <w:adjustRightInd w:val="0"/>
              <w:snapToGrid w:val="0"/>
              <w:spacing w:after="0" w:line="360" w:lineRule="auto"/>
              <w:ind w:left="120" w:hangingChars="50" w:hanging="120"/>
              <w:jc w:val="both"/>
              <w:rPr>
                <w:rFonts w:ascii="Book Antiqua" w:hAnsi="Book Antiqua"/>
                <w:b w:val="0"/>
                <w:color w:val="000000" w:themeColor="text1"/>
                <w:sz w:val="24"/>
                <w:lang w:val="en-GB"/>
              </w:rPr>
            </w:pPr>
            <w:r w:rsidRPr="00CB66F5">
              <w:rPr>
                <w:rFonts w:ascii="Book Antiqua" w:hAnsi="Book Antiqua"/>
                <w:b w:val="0"/>
                <w:color w:val="000000" w:themeColor="text1"/>
                <w:sz w:val="24"/>
                <w:lang w:val="en-GB"/>
              </w:rPr>
              <w:t>Dugum</w:t>
            </w:r>
            <w:r w:rsidR="001352A7" w:rsidRPr="00CB66F5">
              <w:rPr>
                <w:rFonts w:ascii="Book Antiqua" w:eastAsiaTheme="minorEastAsia" w:hAnsi="Book Antiqua"/>
                <w:b w:val="0"/>
                <w:i/>
                <w:color w:val="000000" w:themeColor="text1"/>
                <w:sz w:val="24"/>
                <w:lang w:val="en-GB" w:eastAsia="zh-CN"/>
              </w:rPr>
              <w:t xml:space="preserve"> et al</w:t>
            </w:r>
            <w:r w:rsidR="001352A7" w:rsidRPr="00CB66F5">
              <w:rPr>
                <w:rFonts w:ascii="Book Antiqua" w:eastAsiaTheme="minorEastAsia" w:hAnsi="Book Antiqua"/>
                <w:b w:val="0"/>
                <w:color w:val="000000" w:themeColor="text1"/>
                <w:sz w:val="24"/>
                <w:vertAlign w:val="superscript"/>
                <w:lang w:val="en-GB" w:eastAsia="zh-CN"/>
              </w:rPr>
              <w:t>[54]</w:t>
            </w:r>
            <w:r w:rsidRPr="00CB66F5">
              <w:rPr>
                <w:rFonts w:ascii="Book Antiqua" w:hAnsi="Book Antiqua"/>
                <w:b w:val="0"/>
                <w:color w:val="000000" w:themeColor="text1"/>
                <w:sz w:val="24"/>
                <w:lang w:val="en-GB"/>
              </w:rPr>
              <w:t>, 2016</w:t>
            </w:r>
          </w:p>
        </w:tc>
        <w:tc>
          <w:tcPr>
            <w:tcW w:w="1089" w:type="dxa"/>
            <w:shd w:val="clear" w:color="auto" w:fill="auto"/>
          </w:tcPr>
          <w:p w14:paraId="6FE6A901"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p>
        </w:tc>
        <w:tc>
          <w:tcPr>
            <w:tcW w:w="1506" w:type="dxa"/>
            <w:shd w:val="clear" w:color="auto" w:fill="auto"/>
          </w:tcPr>
          <w:p w14:paraId="7EEE85DE"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100% tumoural and surrounding tissue</w:t>
            </w:r>
          </w:p>
        </w:tc>
        <w:tc>
          <w:tcPr>
            <w:tcW w:w="1506" w:type="dxa"/>
            <w:shd w:val="clear" w:color="auto" w:fill="auto"/>
          </w:tcPr>
          <w:p w14:paraId="1F929541"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100% tumoural and surrounding tissue, with higher expression in tumour tissue</w:t>
            </w:r>
          </w:p>
        </w:tc>
        <w:tc>
          <w:tcPr>
            <w:tcW w:w="1506" w:type="dxa"/>
            <w:shd w:val="clear" w:color="auto" w:fill="auto"/>
          </w:tcPr>
          <w:p w14:paraId="55749EFA"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100% tumoural and surrounding tissue</w:t>
            </w:r>
          </w:p>
        </w:tc>
        <w:tc>
          <w:tcPr>
            <w:tcW w:w="1779" w:type="dxa"/>
            <w:shd w:val="clear" w:color="auto" w:fill="auto"/>
          </w:tcPr>
          <w:p w14:paraId="7603B7C8" w14:textId="77777777" w:rsidR="007416B5" w:rsidRPr="00CB66F5" w:rsidRDefault="007416B5" w:rsidP="00CB66F5">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lang w:val="en-GB"/>
              </w:rPr>
            </w:pPr>
            <w:r w:rsidRPr="00CB66F5">
              <w:rPr>
                <w:rFonts w:ascii="Book Antiqua" w:hAnsi="Book Antiqua"/>
                <w:color w:val="000000" w:themeColor="text1"/>
                <w:sz w:val="24"/>
                <w:lang w:val="en-GB"/>
              </w:rPr>
              <w:t>Tendency to correlation with HCC recurrence after liver transplantation</w:t>
            </w:r>
          </w:p>
        </w:tc>
      </w:tr>
    </w:tbl>
    <w:p w14:paraId="2D4CEE92" w14:textId="55AE9405" w:rsidR="007416B5" w:rsidRPr="00CB66F5" w:rsidRDefault="00297C06" w:rsidP="00CB66F5">
      <w:pPr>
        <w:adjustRightInd w:val="0"/>
        <w:snapToGrid w:val="0"/>
        <w:spacing w:after="0" w:line="360" w:lineRule="auto"/>
        <w:jc w:val="both"/>
        <w:rPr>
          <w:rFonts w:ascii="Book Antiqua" w:hAnsi="Book Antiqua"/>
          <w:color w:val="000000" w:themeColor="text1"/>
          <w:sz w:val="24"/>
          <w:szCs w:val="24"/>
          <w:lang w:val="en-GB" w:eastAsia="zh-CN"/>
        </w:rPr>
      </w:pPr>
      <w:r w:rsidRPr="00CB66F5">
        <w:rPr>
          <w:rFonts w:ascii="Book Antiqua" w:hAnsi="Book Antiqua" w:cs="Times"/>
          <w:color w:val="000000" w:themeColor="text1"/>
          <w:sz w:val="24"/>
          <w:szCs w:val="24"/>
          <w:lang w:val="en-GB"/>
        </w:rPr>
        <w:lastRenderedPageBreak/>
        <w:t>SMO</w:t>
      </w:r>
      <w:r w:rsidRPr="00CB66F5">
        <w:rPr>
          <w:rFonts w:ascii="Book Antiqua" w:hAnsi="Book Antiqua" w:cs="Times"/>
          <w:color w:val="000000" w:themeColor="text1"/>
          <w:sz w:val="24"/>
          <w:szCs w:val="24"/>
          <w:lang w:val="en-GB" w:eastAsia="zh-CN"/>
        </w:rPr>
        <w:t>:</w:t>
      </w:r>
      <w:r w:rsidRPr="00CB66F5">
        <w:rPr>
          <w:rFonts w:ascii="Book Antiqua" w:hAnsi="Book Antiqua" w:cs="Times"/>
          <w:color w:val="000000" w:themeColor="text1"/>
          <w:sz w:val="24"/>
          <w:szCs w:val="24"/>
          <w:lang w:val="en-GB"/>
        </w:rPr>
        <w:t xml:space="preserve"> Smoothened</w:t>
      </w:r>
      <w:r w:rsidRPr="00CB66F5">
        <w:rPr>
          <w:rFonts w:ascii="Book Antiqua" w:hAnsi="Book Antiqua" w:cs="Times"/>
          <w:color w:val="000000" w:themeColor="text1"/>
          <w:sz w:val="24"/>
          <w:szCs w:val="24"/>
          <w:lang w:val="en-GB" w:eastAsia="zh-CN"/>
        </w:rPr>
        <w:t xml:space="preserve">; SHH: Sonic hedgehog; PTCH1: Patched-1; </w:t>
      </w:r>
      <w:r w:rsidRPr="00CB66F5">
        <w:rPr>
          <w:rFonts w:ascii="Book Antiqua" w:hAnsi="Book Antiqua"/>
          <w:color w:val="000000" w:themeColor="text1"/>
          <w:sz w:val="24"/>
          <w:szCs w:val="24"/>
          <w:lang w:val="en-GB" w:eastAsia="zh-CN"/>
        </w:rPr>
        <w:t xml:space="preserve">HCC: </w:t>
      </w:r>
      <w:r w:rsidRPr="00CB66F5">
        <w:rPr>
          <w:rFonts w:ascii="Book Antiqua" w:hAnsi="Book Antiqua"/>
          <w:caps/>
          <w:color w:val="000000" w:themeColor="text1"/>
          <w:sz w:val="24"/>
          <w:szCs w:val="24"/>
          <w:lang w:val="en-GB" w:eastAsia="zh-CN"/>
        </w:rPr>
        <w:t>h</w:t>
      </w:r>
      <w:r w:rsidRPr="00CB66F5">
        <w:rPr>
          <w:rFonts w:ascii="Book Antiqua" w:hAnsi="Book Antiqua"/>
          <w:color w:val="000000" w:themeColor="text1"/>
          <w:sz w:val="24"/>
          <w:szCs w:val="24"/>
          <w:lang w:val="en-GB" w:eastAsia="zh-CN"/>
        </w:rPr>
        <w:t>epatocellular carcinoma.</w:t>
      </w:r>
    </w:p>
    <w:sectPr w:rsidR="007416B5" w:rsidRPr="00CB6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133C" w14:textId="77777777" w:rsidR="0096576C" w:rsidRDefault="0096576C" w:rsidP="008A0E40">
      <w:pPr>
        <w:spacing w:after="0" w:line="240" w:lineRule="auto"/>
      </w:pPr>
      <w:r>
        <w:separator/>
      </w:r>
    </w:p>
  </w:endnote>
  <w:endnote w:type="continuationSeparator" w:id="0">
    <w:p w14:paraId="141996AE" w14:textId="77777777" w:rsidR="0096576C" w:rsidRDefault="0096576C" w:rsidP="008A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AB82" w14:textId="77777777" w:rsidR="0096576C" w:rsidRDefault="0096576C" w:rsidP="008A0E40">
      <w:pPr>
        <w:spacing w:after="0" w:line="240" w:lineRule="auto"/>
      </w:pPr>
      <w:r>
        <w:separator/>
      </w:r>
    </w:p>
  </w:footnote>
  <w:footnote w:type="continuationSeparator" w:id="0">
    <w:p w14:paraId="542E3941" w14:textId="77777777" w:rsidR="0096576C" w:rsidRDefault="0096576C" w:rsidP="008A0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44CC"/>
    <w:multiLevelType w:val="hybridMultilevel"/>
    <w:tmpl w:val="31749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Formatting/>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21"/>
    <w:rsid w:val="00047C07"/>
    <w:rsid w:val="000A1E3C"/>
    <w:rsid w:val="000A4BF4"/>
    <w:rsid w:val="000E2989"/>
    <w:rsid w:val="00106F83"/>
    <w:rsid w:val="00123461"/>
    <w:rsid w:val="00126B60"/>
    <w:rsid w:val="001352A7"/>
    <w:rsid w:val="00144029"/>
    <w:rsid w:val="00177F90"/>
    <w:rsid w:val="001931D7"/>
    <w:rsid w:val="00193681"/>
    <w:rsid w:val="001968A8"/>
    <w:rsid w:val="001E5B30"/>
    <w:rsid w:val="001F0AB3"/>
    <w:rsid w:val="00210F38"/>
    <w:rsid w:val="00213860"/>
    <w:rsid w:val="00297C06"/>
    <w:rsid w:val="002B038F"/>
    <w:rsid w:val="002C63D4"/>
    <w:rsid w:val="002E2826"/>
    <w:rsid w:val="002F7CA4"/>
    <w:rsid w:val="00301F9C"/>
    <w:rsid w:val="003057D8"/>
    <w:rsid w:val="0030602A"/>
    <w:rsid w:val="00322527"/>
    <w:rsid w:val="00322D3E"/>
    <w:rsid w:val="00335B66"/>
    <w:rsid w:val="003801A6"/>
    <w:rsid w:val="003A67D7"/>
    <w:rsid w:val="003C458D"/>
    <w:rsid w:val="003D572C"/>
    <w:rsid w:val="003F0F9C"/>
    <w:rsid w:val="00415ED4"/>
    <w:rsid w:val="00433407"/>
    <w:rsid w:val="00453C11"/>
    <w:rsid w:val="00476EBC"/>
    <w:rsid w:val="0049086F"/>
    <w:rsid w:val="004D556F"/>
    <w:rsid w:val="004E44F6"/>
    <w:rsid w:val="005157DE"/>
    <w:rsid w:val="00516C63"/>
    <w:rsid w:val="00542BF9"/>
    <w:rsid w:val="00572D8A"/>
    <w:rsid w:val="00585A49"/>
    <w:rsid w:val="00587021"/>
    <w:rsid w:val="005E463A"/>
    <w:rsid w:val="005F24D7"/>
    <w:rsid w:val="005F742D"/>
    <w:rsid w:val="006746E5"/>
    <w:rsid w:val="006A7D62"/>
    <w:rsid w:val="006F275C"/>
    <w:rsid w:val="00700636"/>
    <w:rsid w:val="00716FEB"/>
    <w:rsid w:val="007416B5"/>
    <w:rsid w:val="0076193D"/>
    <w:rsid w:val="007947F1"/>
    <w:rsid w:val="00811FD5"/>
    <w:rsid w:val="00815C65"/>
    <w:rsid w:val="008218C1"/>
    <w:rsid w:val="00840AC2"/>
    <w:rsid w:val="00841A74"/>
    <w:rsid w:val="00862AFD"/>
    <w:rsid w:val="00890710"/>
    <w:rsid w:val="00892824"/>
    <w:rsid w:val="008A0E40"/>
    <w:rsid w:val="008B70C4"/>
    <w:rsid w:val="008E7E1E"/>
    <w:rsid w:val="0090171B"/>
    <w:rsid w:val="00921901"/>
    <w:rsid w:val="0096576C"/>
    <w:rsid w:val="009B09D0"/>
    <w:rsid w:val="00A109A3"/>
    <w:rsid w:val="00A74A18"/>
    <w:rsid w:val="00AA7F5E"/>
    <w:rsid w:val="00AB2AA2"/>
    <w:rsid w:val="00AD4167"/>
    <w:rsid w:val="00AD6469"/>
    <w:rsid w:val="00AF22D1"/>
    <w:rsid w:val="00B22B53"/>
    <w:rsid w:val="00B27BF7"/>
    <w:rsid w:val="00B37D66"/>
    <w:rsid w:val="00B46E33"/>
    <w:rsid w:val="00B579E4"/>
    <w:rsid w:val="00B839A9"/>
    <w:rsid w:val="00B971C5"/>
    <w:rsid w:val="00BA27DC"/>
    <w:rsid w:val="00BC47EE"/>
    <w:rsid w:val="00BD30A4"/>
    <w:rsid w:val="00BE0759"/>
    <w:rsid w:val="00C1532B"/>
    <w:rsid w:val="00C524FF"/>
    <w:rsid w:val="00C75C7E"/>
    <w:rsid w:val="00C96CED"/>
    <w:rsid w:val="00CB66F5"/>
    <w:rsid w:val="00CD5ACE"/>
    <w:rsid w:val="00CD7ABB"/>
    <w:rsid w:val="00D83B82"/>
    <w:rsid w:val="00D84EFA"/>
    <w:rsid w:val="00D87425"/>
    <w:rsid w:val="00DA7C63"/>
    <w:rsid w:val="00DB528B"/>
    <w:rsid w:val="00DB6C5D"/>
    <w:rsid w:val="00DC0861"/>
    <w:rsid w:val="00DC37FC"/>
    <w:rsid w:val="00DD112A"/>
    <w:rsid w:val="00DD356C"/>
    <w:rsid w:val="00DF382F"/>
    <w:rsid w:val="00E17C51"/>
    <w:rsid w:val="00E5452D"/>
    <w:rsid w:val="00E7165F"/>
    <w:rsid w:val="00E71F17"/>
    <w:rsid w:val="00E754CD"/>
    <w:rsid w:val="00E979A6"/>
    <w:rsid w:val="00EC7531"/>
    <w:rsid w:val="00F264CA"/>
    <w:rsid w:val="00F460C6"/>
    <w:rsid w:val="00F56977"/>
    <w:rsid w:val="00F57F21"/>
    <w:rsid w:val="00F95D65"/>
    <w:rsid w:val="00FB236B"/>
    <w:rsid w:val="00FC2F7C"/>
    <w:rsid w:val="00FF2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CA3A"/>
  <w15:docId w15:val="{80741E97-9DBA-42A0-AE72-05A0A5E4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1"/>
    <w:pPr>
      <w:spacing w:after="200" w:line="276" w:lineRule="auto"/>
    </w:pPr>
    <w:rPr>
      <w:rFonts w:ascii="Calibri" w:hAnsi="Calibri" w:cs="Times New Roman"/>
      <w:kern w:val="0"/>
      <w:sz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87021"/>
    <w:rPr>
      <w:color w:val="0000FF"/>
      <w:u w:val="single"/>
    </w:rPr>
  </w:style>
  <w:style w:type="paragraph" w:styleId="BalloonText">
    <w:name w:val="Balloon Text"/>
    <w:basedOn w:val="Normal"/>
    <w:link w:val="BalloonTextChar"/>
    <w:uiPriority w:val="99"/>
    <w:semiHidden/>
    <w:unhideWhenUsed/>
    <w:rsid w:val="00716FEB"/>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716FEB"/>
    <w:rPr>
      <w:rFonts w:ascii="Tahoma" w:hAnsi="Tahoma" w:cs="Tahoma"/>
      <w:kern w:val="0"/>
      <w:sz w:val="16"/>
      <w:szCs w:val="18"/>
      <w:lang w:eastAsia="en-US"/>
    </w:rPr>
  </w:style>
  <w:style w:type="character" w:styleId="CommentReference">
    <w:name w:val="annotation reference"/>
    <w:uiPriority w:val="99"/>
    <w:rsid w:val="00D87425"/>
    <w:rPr>
      <w:sz w:val="21"/>
      <w:szCs w:val="21"/>
    </w:rPr>
  </w:style>
  <w:style w:type="paragraph" w:styleId="CommentText">
    <w:name w:val="annotation text"/>
    <w:basedOn w:val="Normal"/>
    <w:link w:val="CommentTextChar"/>
    <w:rsid w:val="00D87425"/>
    <w:pPr>
      <w:widowControl w:val="0"/>
      <w:spacing w:after="0" w:line="240" w:lineRule="auto"/>
    </w:pPr>
    <w:rPr>
      <w:rFonts w:ascii="Tahoma" w:eastAsia="SimSun" w:hAnsi="Tahoma" w:cs="Tahoma"/>
      <w:kern w:val="2"/>
      <w:sz w:val="16"/>
      <w:szCs w:val="24"/>
      <w:lang w:val="en-US" w:eastAsia="zh-CN"/>
    </w:rPr>
  </w:style>
  <w:style w:type="character" w:customStyle="1" w:styleId="CommentTextChar">
    <w:name w:val="Comment Text Char"/>
    <w:basedOn w:val="DefaultParagraphFont"/>
    <w:link w:val="CommentText"/>
    <w:rsid w:val="00D87425"/>
    <w:rPr>
      <w:rFonts w:ascii="Tahoma" w:eastAsia="SimSun" w:hAnsi="Tahoma" w:cs="Tahoma"/>
      <w:sz w:val="16"/>
      <w:szCs w:val="24"/>
    </w:rPr>
  </w:style>
  <w:style w:type="paragraph" w:styleId="CommentSubject">
    <w:name w:val="annotation subject"/>
    <w:basedOn w:val="CommentText"/>
    <w:next w:val="CommentText"/>
    <w:link w:val="CommentSubjectChar"/>
    <w:uiPriority w:val="99"/>
    <w:semiHidden/>
    <w:unhideWhenUsed/>
    <w:rsid w:val="00811FD5"/>
    <w:pPr>
      <w:widowControl/>
      <w:spacing w:after="200" w:line="276" w:lineRule="auto"/>
    </w:pPr>
    <w:rPr>
      <w:rFonts w:ascii="Calibri" w:eastAsiaTheme="minorEastAsia" w:hAnsi="Calibri"/>
      <w:b/>
      <w:bCs/>
      <w:kern w:val="0"/>
      <w:sz w:val="22"/>
      <w:szCs w:val="22"/>
      <w:lang w:val="it-IT" w:eastAsia="en-US"/>
    </w:rPr>
  </w:style>
  <w:style w:type="character" w:customStyle="1" w:styleId="CommentSubjectChar">
    <w:name w:val="Comment Subject Char"/>
    <w:basedOn w:val="CommentTextChar"/>
    <w:link w:val="CommentSubject"/>
    <w:uiPriority w:val="99"/>
    <w:semiHidden/>
    <w:rsid w:val="00811FD5"/>
    <w:rPr>
      <w:rFonts w:ascii="Calibri" w:eastAsia="SimSun" w:hAnsi="Calibri" w:cs="Times New Roman"/>
      <w:b/>
      <w:bCs/>
      <w:kern w:val="0"/>
      <w:sz w:val="22"/>
      <w:szCs w:val="24"/>
      <w:lang w:val="it-IT" w:eastAsia="en-US"/>
    </w:rPr>
  </w:style>
  <w:style w:type="table" w:customStyle="1" w:styleId="GridTable2-Accent21">
    <w:name w:val="Grid Table 2 - Accent 21"/>
    <w:basedOn w:val="TableNormal"/>
    <w:uiPriority w:val="47"/>
    <w:rsid w:val="0030602A"/>
    <w:rPr>
      <w:rFonts w:eastAsiaTheme="minorHAnsi"/>
      <w:kern w:val="0"/>
      <w:sz w:val="24"/>
      <w:szCs w:val="24"/>
      <w:lang w:val="it-IT"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DD356C"/>
    <w:pPr>
      <w:spacing w:after="0" w:line="240" w:lineRule="auto"/>
      <w:ind w:left="720"/>
      <w:contextualSpacing/>
    </w:pPr>
    <w:rPr>
      <w:rFonts w:asciiTheme="minorHAnsi" w:hAnsiTheme="minorHAnsi" w:cstheme="minorBidi"/>
      <w:sz w:val="24"/>
      <w:szCs w:val="24"/>
      <w:lang w:eastAsia="it-IT"/>
    </w:rPr>
  </w:style>
  <w:style w:type="paragraph" w:styleId="Revision">
    <w:name w:val="Revision"/>
    <w:hidden/>
    <w:uiPriority w:val="99"/>
    <w:semiHidden/>
    <w:rsid w:val="00E7165F"/>
    <w:rPr>
      <w:rFonts w:ascii="Calibri" w:hAnsi="Calibri" w:cs="Times New Roman"/>
      <w:kern w:val="0"/>
      <w:sz w:val="22"/>
      <w:lang w:val="it-IT" w:eastAsia="en-US"/>
    </w:rPr>
  </w:style>
  <w:style w:type="character" w:customStyle="1" w:styleId="apple-converted-space">
    <w:name w:val="apple-converted-space"/>
    <w:basedOn w:val="DefaultParagraphFont"/>
    <w:rsid w:val="00193681"/>
  </w:style>
  <w:style w:type="paragraph" w:styleId="Header">
    <w:name w:val="header"/>
    <w:basedOn w:val="Normal"/>
    <w:link w:val="HeaderChar"/>
    <w:uiPriority w:val="99"/>
    <w:unhideWhenUsed/>
    <w:rsid w:val="008A0E4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A0E40"/>
    <w:rPr>
      <w:rFonts w:ascii="Calibri" w:hAnsi="Calibri" w:cs="Times New Roman"/>
      <w:kern w:val="0"/>
      <w:sz w:val="18"/>
      <w:szCs w:val="18"/>
      <w:lang w:val="it-IT" w:eastAsia="en-US"/>
    </w:rPr>
  </w:style>
  <w:style w:type="paragraph" w:styleId="Footer">
    <w:name w:val="footer"/>
    <w:basedOn w:val="Normal"/>
    <w:link w:val="FooterChar"/>
    <w:uiPriority w:val="99"/>
    <w:unhideWhenUsed/>
    <w:rsid w:val="008A0E4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A0E40"/>
    <w:rPr>
      <w:rFonts w:ascii="Calibri" w:hAnsi="Calibri" w:cs="Times New Roman"/>
      <w:kern w:val="0"/>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3600">
      <w:bodyDiv w:val="1"/>
      <w:marLeft w:val="0"/>
      <w:marRight w:val="0"/>
      <w:marTop w:val="0"/>
      <w:marBottom w:val="0"/>
      <w:divBdr>
        <w:top w:val="none" w:sz="0" w:space="0" w:color="auto"/>
        <w:left w:val="none" w:sz="0" w:space="0" w:color="auto"/>
        <w:bottom w:val="none" w:sz="0" w:space="0" w:color="auto"/>
        <w:right w:val="none" w:sz="0" w:space="0" w:color="auto"/>
      </w:divBdr>
    </w:div>
    <w:div w:id="8956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DDCD-5211-46FA-BC70-19FF6615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8590</Words>
  <Characters>48969</Characters>
  <Application>Microsoft Office Word</Application>
  <DocSecurity>0</DocSecurity>
  <Lines>408</Lines>
  <Paragraphs>114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Ya-Juan (BPG)</dc:creator>
  <cp:lastModifiedBy>Na Ma</cp:lastModifiedBy>
  <cp:revision>2</cp:revision>
  <dcterms:created xsi:type="dcterms:W3CDTF">2017-05-19T01:56:00Z</dcterms:created>
  <dcterms:modified xsi:type="dcterms:W3CDTF">2017-05-19T01:56:00Z</dcterms:modified>
</cp:coreProperties>
</file>