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543" w:rsidRPr="009A7BAC" w:rsidRDefault="00094543" w:rsidP="00D56F6B">
      <w:pPr>
        <w:tabs>
          <w:tab w:val="left" w:pos="900"/>
          <w:tab w:val="left" w:pos="9270"/>
        </w:tabs>
        <w:spacing w:after="0" w:line="360" w:lineRule="auto"/>
        <w:jc w:val="both"/>
        <w:rPr>
          <w:rFonts w:ascii="Book Antiqua" w:hAnsi="Book Antiqua" w:cs="Times New Roman"/>
          <w:b/>
          <w:sz w:val="24"/>
          <w:szCs w:val="24"/>
          <w:lang w:eastAsia="zh-CN"/>
        </w:rPr>
      </w:pPr>
      <w:r w:rsidRPr="009A7BAC">
        <w:rPr>
          <w:rFonts w:ascii="Book Antiqua" w:hAnsi="Book Antiqua" w:cs="Times New Roman"/>
          <w:b/>
          <w:sz w:val="24"/>
          <w:szCs w:val="24"/>
          <w:lang w:eastAsia="zh-CN"/>
        </w:rPr>
        <w:t xml:space="preserve">Name of Journal: </w:t>
      </w:r>
      <w:r w:rsidRPr="009A7BAC">
        <w:rPr>
          <w:rFonts w:ascii="Book Antiqua" w:hAnsi="Book Antiqua" w:cs="Times New Roman"/>
          <w:b/>
          <w:i/>
          <w:sz w:val="24"/>
          <w:szCs w:val="24"/>
          <w:lang w:eastAsia="zh-CN"/>
        </w:rPr>
        <w:t xml:space="preserve">World Journal of </w:t>
      </w:r>
      <w:r w:rsidRPr="009A7BAC">
        <w:rPr>
          <w:rFonts w:ascii="Book Antiqua" w:hAnsi="Book Antiqua"/>
          <w:b/>
          <w:i/>
          <w:iCs/>
          <w:sz w:val="24"/>
          <w:szCs w:val="24"/>
        </w:rPr>
        <w:t>Clinical Cases</w:t>
      </w:r>
    </w:p>
    <w:p w:rsidR="00094543" w:rsidRPr="009A7BAC" w:rsidRDefault="00094543" w:rsidP="00D56F6B">
      <w:pPr>
        <w:tabs>
          <w:tab w:val="left" w:pos="900"/>
          <w:tab w:val="left" w:pos="9270"/>
        </w:tabs>
        <w:spacing w:after="0" w:line="360" w:lineRule="auto"/>
        <w:jc w:val="both"/>
        <w:rPr>
          <w:rFonts w:ascii="Book Antiqua" w:hAnsi="Book Antiqua" w:cs="Times New Roman"/>
          <w:b/>
          <w:sz w:val="24"/>
          <w:szCs w:val="24"/>
          <w:lang w:eastAsia="zh-CN"/>
        </w:rPr>
      </w:pPr>
      <w:r w:rsidRPr="009A7BAC">
        <w:rPr>
          <w:rFonts w:ascii="Book Antiqua" w:hAnsi="Book Antiqua" w:cs="Times New Roman"/>
          <w:b/>
          <w:sz w:val="24"/>
          <w:szCs w:val="24"/>
          <w:lang w:eastAsia="zh-CN"/>
        </w:rPr>
        <w:t>ESPS Manuscript NO: 33219</w:t>
      </w:r>
    </w:p>
    <w:p w:rsidR="00094543" w:rsidRPr="009A7BAC" w:rsidRDefault="00094543" w:rsidP="00D56F6B">
      <w:pPr>
        <w:tabs>
          <w:tab w:val="left" w:pos="900"/>
          <w:tab w:val="left" w:pos="9270"/>
        </w:tabs>
        <w:spacing w:after="0" w:line="360" w:lineRule="auto"/>
        <w:jc w:val="both"/>
        <w:rPr>
          <w:rFonts w:ascii="Book Antiqua" w:hAnsi="Book Antiqua" w:cs="Times New Roman"/>
          <w:b/>
          <w:sz w:val="24"/>
          <w:szCs w:val="24"/>
          <w:lang w:eastAsia="zh-CN"/>
        </w:rPr>
      </w:pPr>
      <w:r w:rsidRPr="009A7BAC">
        <w:rPr>
          <w:rFonts w:ascii="Book Antiqua" w:hAnsi="Book Antiqua" w:cs="Times New Roman"/>
          <w:b/>
          <w:sz w:val="24"/>
          <w:szCs w:val="24"/>
          <w:lang w:eastAsia="zh-CN"/>
        </w:rPr>
        <w:t>Manuscript Type: Case Report</w:t>
      </w:r>
    </w:p>
    <w:p w:rsidR="00094543" w:rsidRPr="009A7BAC" w:rsidRDefault="00094543" w:rsidP="00D56F6B">
      <w:pPr>
        <w:tabs>
          <w:tab w:val="left" w:pos="900"/>
          <w:tab w:val="left" w:pos="9270"/>
        </w:tabs>
        <w:spacing w:after="0" w:line="360" w:lineRule="auto"/>
        <w:jc w:val="both"/>
        <w:rPr>
          <w:rFonts w:ascii="Book Antiqua" w:hAnsi="Book Antiqua" w:cs="Times New Roman"/>
          <w:sz w:val="24"/>
          <w:szCs w:val="24"/>
          <w:lang w:eastAsia="zh-CN"/>
        </w:rPr>
      </w:pPr>
    </w:p>
    <w:p w:rsidR="009D0BA6" w:rsidRPr="009A7BAC" w:rsidRDefault="009D0BA6" w:rsidP="00D56F6B">
      <w:pPr>
        <w:tabs>
          <w:tab w:val="left" w:pos="180"/>
          <w:tab w:val="left" w:pos="2108"/>
        </w:tabs>
        <w:spacing w:after="0" w:line="360" w:lineRule="auto"/>
        <w:jc w:val="both"/>
        <w:rPr>
          <w:rFonts w:ascii="Book Antiqua" w:eastAsia="Calibri" w:hAnsi="Book Antiqua" w:cs="Times New Roman"/>
          <w:b/>
          <w:sz w:val="24"/>
          <w:szCs w:val="24"/>
        </w:rPr>
      </w:pPr>
      <w:r w:rsidRPr="009A7BAC">
        <w:rPr>
          <w:rFonts w:ascii="Book Antiqua" w:eastAsia="Calibri" w:hAnsi="Book Antiqua" w:cs="Times New Roman"/>
          <w:b/>
          <w:sz w:val="24"/>
          <w:szCs w:val="24"/>
        </w:rPr>
        <w:t>Immunophenotypic signature of primary</w:t>
      </w:r>
      <w:r w:rsidR="005E2FF3" w:rsidRPr="009A7BAC">
        <w:rPr>
          <w:rFonts w:ascii="Book Antiqua" w:eastAsia="Calibri" w:hAnsi="Book Antiqua" w:cs="Times New Roman"/>
          <w:b/>
          <w:sz w:val="24"/>
          <w:szCs w:val="24"/>
        </w:rPr>
        <w:t xml:space="preserve"> </w:t>
      </w:r>
      <w:r w:rsidR="004F3B12" w:rsidRPr="009A7BAC">
        <w:rPr>
          <w:rFonts w:ascii="Book Antiqua" w:eastAsia="Calibri" w:hAnsi="Book Antiqua" w:cs="Times New Roman"/>
          <w:b/>
          <w:sz w:val="24"/>
          <w:szCs w:val="24"/>
        </w:rPr>
        <w:t>glioblastoma m</w:t>
      </w:r>
      <w:r w:rsidR="005E2FF3" w:rsidRPr="009A7BAC">
        <w:rPr>
          <w:rFonts w:ascii="Book Antiqua" w:eastAsia="Calibri" w:hAnsi="Book Antiqua" w:cs="Times New Roman"/>
          <w:b/>
          <w:sz w:val="24"/>
          <w:szCs w:val="24"/>
        </w:rPr>
        <w:t xml:space="preserve">ultiforme: A </w:t>
      </w:r>
      <w:r w:rsidRPr="009A7BAC">
        <w:rPr>
          <w:rFonts w:ascii="Book Antiqua" w:eastAsia="Calibri" w:hAnsi="Book Antiqua" w:cs="Times New Roman"/>
          <w:b/>
          <w:sz w:val="24"/>
          <w:szCs w:val="24"/>
        </w:rPr>
        <w:t>case of extended progression free survival</w:t>
      </w:r>
    </w:p>
    <w:p w:rsidR="009D0BA6" w:rsidRPr="009A7BAC" w:rsidRDefault="009D0BA6" w:rsidP="00D56F6B">
      <w:pPr>
        <w:tabs>
          <w:tab w:val="left" w:pos="900"/>
          <w:tab w:val="left" w:pos="9270"/>
        </w:tabs>
        <w:spacing w:after="0" w:line="360" w:lineRule="auto"/>
        <w:jc w:val="both"/>
        <w:rPr>
          <w:rFonts w:ascii="Book Antiqua" w:eastAsia="Calibri" w:hAnsi="Book Antiqua" w:cs="Times New Roman"/>
          <w:b/>
          <w:sz w:val="24"/>
          <w:szCs w:val="24"/>
        </w:rPr>
      </w:pPr>
    </w:p>
    <w:p w:rsidR="009D0BA6" w:rsidRPr="009A7BAC" w:rsidRDefault="009D0BA6" w:rsidP="00D56F6B">
      <w:pPr>
        <w:tabs>
          <w:tab w:val="left" w:pos="180"/>
          <w:tab w:val="left" w:pos="2108"/>
        </w:tabs>
        <w:spacing w:after="0" w:line="360" w:lineRule="auto"/>
        <w:jc w:val="both"/>
        <w:rPr>
          <w:rFonts w:ascii="Book Antiqua" w:eastAsia="Calibri" w:hAnsi="Book Antiqua" w:cs="Times New Roman"/>
          <w:sz w:val="24"/>
          <w:szCs w:val="24"/>
        </w:rPr>
      </w:pPr>
      <w:r w:rsidRPr="009A7BAC">
        <w:rPr>
          <w:rFonts w:ascii="Book Antiqua" w:eastAsia="Calibri" w:hAnsi="Book Antiqua" w:cs="Times New Roman"/>
          <w:sz w:val="24"/>
          <w:szCs w:val="24"/>
        </w:rPr>
        <w:t xml:space="preserve">Gandhi P </w:t>
      </w:r>
      <w:r w:rsidRPr="009A7BAC">
        <w:rPr>
          <w:rFonts w:ascii="Book Antiqua" w:eastAsia="Calibri" w:hAnsi="Book Antiqua" w:cs="Times New Roman"/>
          <w:i/>
          <w:sz w:val="24"/>
          <w:szCs w:val="24"/>
        </w:rPr>
        <w:t>et al</w:t>
      </w:r>
      <w:r w:rsidR="00D56F6B" w:rsidRPr="009A7BAC">
        <w:rPr>
          <w:rFonts w:ascii="Book Antiqua" w:hAnsi="Book Antiqua" w:cs="Times New Roman" w:hint="eastAsia"/>
          <w:sz w:val="24"/>
          <w:szCs w:val="24"/>
          <w:lang w:eastAsia="zh-CN"/>
        </w:rPr>
        <w:t>.</w:t>
      </w:r>
      <w:r w:rsidRPr="009A7BAC">
        <w:rPr>
          <w:rFonts w:ascii="Book Antiqua" w:eastAsia="Calibri" w:hAnsi="Book Antiqua" w:cs="Times New Roman"/>
          <w:sz w:val="24"/>
          <w:szCs w:val="24"/>
        </w:rPr>
        <w:t xml:space="preserve"> Immunophenotypic signature primary-GBM: Extended PFS</w:t>
      </w:r>
    </w:p>
    <w:p w:rsidR="00D56F6B" w:rsidRPr="009A7BAC" w:rsidRDefault="00D56F6B" w:rsidP="00D56F6B">
      <w:pPr>
        <w:autoSpaceDE w:val="0"/>
        <w:autoSpaceDN w:val="0"/>
        <w:adjustRightInd w:val="0"/>
        <w:spacing w:after="0" w:line="360" w:lineRule="auto"/>
        <w:contextualSpacing/>
        <w:jc w:val="both"/>
        <w:rPr>
          <w:rFonts w:ascii="Book Antiqua" w:hAnsi="Book Antiqua" w:cs="Times New Roman"/>
          <w:b/>
          <w:sz w:val="24"/>
          <w:szCs w:val="24"/>
          <w:lang w:eastAsia="zh-CN"/>
        </w:rPr>
      </w:pPr>
    </w:p>
    <w:p w:rsidR="009D0BA6" w:rsidRPr="009A7BAC" w:rsidRDefault="009D0BA6" w:rsidP="00D56F6B">
      <w:pPr>
        <w:autoSpaceDE w:val="0"/>
        <w:autoSpaceDN w:val="0"/>
        <w:adjustRightInd w:val="0"/>
        <w:spacing w:after="0" w:line="360" w:lineRule="auto"/>
        <w:contextualSpacing/>
        <w:jc w:val="both"/>
        <w:rPr>
          <w:rFonts w:ascii="Book Antiqua" w:eastAsia="Calibri" w:hAnsi="Book Antiqua" w:cs="Times New Roman"/>
          <w:b/>
          <w:sz w:val="24"/>
          <w:szCs w:val="24"/>
          <w:vertAlign w:val="superscript"/>
        </w:rPr>
      </w:pPr>
      <w:r w:rsidRPr="009A7BAC">
        <w:rPr>
          <w:rFonts w:ascii="Book Antiqua" w:eastAsia="Calibri" w:hAnsi="Book Antiqua" w:cs="Times New Roman"/>
          <w:b/>
          <w:sz w:val="24"/>
          <w:szCs w:val="24"/>
        </w:rPr>
        <w:t>Puneet Gandhi, Richa Khare, Nitin Garg</w:t>
      </w:r>
      <w:r w:rsidR="00D56F6B" w:rsidRPr="009A7BAC">
        <w:rPr>
          <w:rFonts w:ascii="Book Antiqua" w:hAnsi="Book Antiqua" w:cs="Times New Roman"/>
          <w:b/>
          <w:sz w:val="24"/>
          <w:szCs w:val="24"/>
          <w:lang w:eastAsia="zh-CN"/>
        </w:rPr>
        <w:t xml:space="preserve">, </w:t>
      </w:r>
      <w:r w:rsidRPr="009A7BAC">
        <w:rPr>
          <w:rFonts w:ascii="Book Antiqua" w:eastAsia="Calibri" w:hAnsi="Book Antiqua" w:cs="Times New Roman"/>
          <w:b/>
          <w:sz w:val="24"/>
          <w:szCs w:val="24"/>
        </w:rPr>
        <w:t>Sandeep K Sorte</w:t>
      </w:r>
    </w:p>
    <w:p w:rsidR="009D0BA6" w:rsidRPr="009A7BAC" w:rsidRDefault="009D0BA6" w:rsidP="00D56F6B">
      <w:pPr>
        <w:spacing w:after="0" w:line="360" w:lineRule="auto"/>
        <w:jc w:val="both"/>
        <w:rPr>
          <w:rFonts w:ascii="Book Antiqua" w:eastAsia="Calibri" w:hAnsi="Book Antiqua" w:cs="Times New Roman"/>
          <w:b/>
          <w:sz w:val="24"/>
          <w:szCs w:val="24"/>
        </w:rPr>
      </w:pPr>
    </w:p>
    <w:p w:rsidR="009D0BA6" w:rsidRPr="009A7BAC" w:rsidRDefault="009D0BA6" w:rsidP="00D56F6B">
      <w:pPr>
        <w:spacing w:after="0" w:line="360" w:lineRule="auto"/>
        <w:jc w:val="both"/>
        <w:rPr>
          <w:rFonts w:ascii="Book Antiqua" w:hAnsi="Book Antiqua" w:cs="Times New Roman"/>
          <w:sz w:val="24"/>
          <w:szCs w:val="24"/>
          <w:lang w:eastAsia="zh-CN"/>
        </w:rPr>
      </w:pPr>
      <w:r w:rsidRPr="009A7BAC">
        <w:rPr>
          <w:rFonts w:ascii="Book Antiqua" w:eastAsia="Calibri" w:hAnsi="Book Antiqua" w:cs="Times New Roman"/>
          <w:b/>
          <w:sz w:val="24"/>
          <w:szCs w:val="24"/>
        </w:rPr>
        <w:t xml:space="preserve">Puneet Gandhi, Richa Khare, </w:t>
      </w:r>
      <w:r w:rsidRPr="009A7BAC">
        <w:rPr>
          <w:rFonts w:ascii="Book Antiqua" w:eastAsia="Calibri" w:hAnsi="Book Antiqua" w:cs="Times New Roman"/>
          <w:sz w:val="24"/>
          <w:szCs w:val="24"/>
        </w:rPr>
        <w:t>Department of Research, Bhopal Memorial Hospital and Research Centre, Bhopal</w:t>
      </w:r>
      <w:r w:rsidR="00D60D32" w:rsidRPr="009A7BAC">
        <w:rPr>
          <w:rFonts w:ascii="Book Antiqua" w:eastAsia="Calibri" w:hAnsi="Book Antiqua" w:cs="Times New Roman"/>
          <w:sz w:val="24"/>
          <w:szCs w:val="24"/>
        </w:rPr>
        <w:t xml:space="preserve"> 462038</w:t>
      </w:r>
      <w:r w:rsidRPr="009A7BAC">
        <w:rPr>
          <w:rFonts w:ascii="Book Antiqua" w:eastAsia="Calibri" w:hAnsi="Book Antiqua" w:cs="Times New Roman"/>
          <w:sz w:val="24"/>
          <w:szCs w:val="24"/>
        </w:rPr>
        <w:t>,</w:t>
      </w:r>
      <w:r w:rsidR="00D56F6B" w:rsidRPr="009A7BAC">
        <w:rPr>
          <w:rFonts w:ascii="Book Antiqua" w:eastAsia="Calibri" w:hAnsi="Book Antiqua" w:cs="Times New Roman"/>
          <w:sz w:val="24"/>
          <w:szCs w:val="24"/>
        </w:rPr>
        <w:t xml:space="preserve"> India</w:t>
      </w:r>
    </w:p>
    <w:p w:rsidR="00D56F6B" w:rsidRPr="009A7BAC" w:rsidRDefault="00D56F6B" w:rsidP="00D56F6B">
      <w:pPr>
        <w:spacing w:after="0" w:line="360" w:lineRule="auto"/>
        <w:jc w:val="both"/>
        <w:rPr>
          <w:rFonts w:ascii="Book Antiqua" w:hAnsi="Book Antiqua" w:cs="Times New Roman"/>
          <w:b/>
          <w:sz w:val="24"/>
          <w:szCs w:val="24"/>
          <w:lang w:eastAsia="zh-CN"/>
        </w:rPr>
      </w:pPr>
    </w:p>
    <w:p w:rsidR="0034171C" w:rsidRPr="009A7BAC" w:rsidRDefault="009D0BA6" w:rsidP="00D56F6B">
      <w:pPr>
        <w:spacing w:after="0" w:line="360" w:lineRule="auto"/>
        <w:jc w:val="both"/>
        <w:rPr>
          <w:rFonts w:ascii="Book Antiqua" w:hAnsi="Book Antiqua" w:cs="Times New Roman"/>
          <w:sz w:val="24"/>
          <w:szCs w:val="24"/>
          <w:lang w:eastAsia="zh-CN"/>
        </w:rPr>
      </w:pPr>
      <w:r w:rsidRPr="009A7BAC">
        <w:rPr>
          <w:rFonts w:ascii="Book Antiqua" w:eastAsia="Calibri" w:hAnsi="Book Antiqua" w:cs="Times New Roman"/>
          <w:b/>
          <w:sz w:val="24"/>
          <w:szCs w:val="24"/>
        </w:rPr>
        <w:t>Nitin Garg,</w:t>
      </w:r>
      <w:r w:rsidRPr="009A7BAC">
        <w:rPr>
          <w:rFonts w:ascii="Book Antiqua" w:eastAsia="Calibri" w:hAnsi="Book Antiqua" w:cs="Times New Roman"/>
          <w:sz w:val="24"/>
          <w:szCs w:val="24"/>
          <w:vertAlign w:val="superscript"/>
        </w:rPr>
        <w:t xml:space="preserve"> </w:t>
      </w:r>
      <w:r w:rsidR="0034171C" w:rsidRPr="009A7BAC">
        <w:rPr>
          <w:rFonts w:ascii="Book Antiqua" w:eastAsia="Calibri" w:hAnsi="Book Antiqua" w:cs="Times New Roman"/>
          <w:b/>
          <w:sz w:val="24"/>
          <w:szCs w:val="24"/>
        </w:rPr>
        <w:t xml:space="preserve">Sandeep K Sorte, </w:t>
      </w:r>
      <w:r w:rsidRPr="009A7BAC">
        <w:rPr>
          <w:rFonts w:ascii="Book Antiqua" w:eastAsia="Calibri" w:hAnsi="Book Antiqua" w:cs="Times New Roman"/>
          <w:sz w:val="24"/>
          <w:szCs w:val="24"/>
        </w:rPr>
        <w:t>Department of Neurosurgery, Bhopal Memorial Hospital and Research Centre</w:t>
      </w:r>
      <w:r w:rsidR="00D56F6B" w:rsidRPr="009A7BAC">
        <w:rPr>
          <w:rFonts w:ascii="Book Antiqua" w:hAnsi="Book Antiqua" w:cs="Times New Roman" w:hint="eastAsia"/>
          <w:sz w:val="24"/>
          <w:szCs w:val="24"/>
          <w:lang w:eastAsia="zh-CN"/>
        </w:rPr>
        <w:t>,</w:t>
      </w:r>
      <w:r w:rsidRPr="009A7BAC">
        <w:rPr>
          <w:rFonts w:ascii="Book Antiqua" w:eastAsia="Calibri" w:hAnsi="Book Antiqua" w:cs="Times New Roman"/>
          <w:sz w:val="24"/>
          <w:szCs w:val="24"/>
        </w:rPr>
        <w:t xml:space="preserve"> </w:t>
      </w:r>
      <w:r w:rsidR="0034171C" w:rsidRPr="009A7BAC">
        <w:rPr>
          <w:rFonts w:ascii="Book Antiqua" w:eastAsia="Calibri" w:hAnsi="Book Antiqua" w:cs="Times New Roman"/>
          <w:sz w:val="24"/>
          <w:szCs w:val="24"/>
        </w:rPr>
        <w:t>Bhopal 462038, India</w:t>
      </w:r>
    </w:p>
    <w:p w:rsidR="0034171C" w:rsidRPr="009A7BAC" w:rsidRDefault="0034171C" w:rsidP="00D56F6B">
      <w:pPr>
        <w:spacing w:after="0" w:line="360" w:lineRule="auto"/>
        <w:jc w:val="both"/>
        <w:rPr>
          <w:rFonts w:ascii="Book Antiqua" w:hAnsi="Book Antiqua" w:cs="Times New Roman"/>
          <w:sz w:val="24"/>
          <w:szCs w:val="24"/>
          <w:lang w:eastAsia="zh-CN"/>
        </w:rPr>
      </w:pPr>
    </w:p>
    <w:p w:rsidR="009D0BA6" w:rsidRPr="009A7BAC" w:rsidRDefault="0034171C" w:rsidP="00D56F6B">
      <w:pPr>
        <w:spacing w:after="0" w:line="360" w:lineRule="auto"/>
        <w:jc w:val="both"/>
        <w:rPr>
          <w:rFonts w:ascii="Book Antiqua" w:hAnsi="Book Antiqua" w:cs="Times New Roman"/>
          <w:sz w:val="24"/>
          <w:szCs w:val="24"/>
          <w:lang w:eastAsia="zh-CN"/>
        </w:rPr>
      </w:pPr>
      <w:r w:rsidRPr="009A7BAC">
        <w:rPr>
          <w:rFonts w:ascii="Book Antiqua" w:eastAsia="Calibri" w:hAnsi="Book Antiqua" w:cs="Times New Roman"/>
          <w:b/>
          <w:sz w:val="24"/>
          <w:szCs w:val="24"/>
        </w:rPr>
        <w:t>Nitin Garg,</w:t>
      </w:r>
      <w:r w:rsidRPr="009A7BAC">
        <w:rPr>
          <w:rFonts w:ascii="Book Antiqua" w:eastAsia="Calibri" w:hAnsi="Book Antiqua" w:cs="Times New Roman"/>
          <w:sz w:val="24"/>
          <w:szCs w:val="24"/>
          <w:vertAlign w:val="superscript"/>
        </w:rPr>
        <w:t xml:space="preserve"> </w:t>
      </w:r>
      <w:r w:rsidR="009D0BA6" w:rsidRPr="009A7BAC">
        <w:rPr>
          <w:rFonts w:ascii="Book Antiqua" w:eastAsia="Calibri" w:hAnsi="Book Antiqua" w:cs="Times New Roman"/>
          <w:sz w:val="24"/>
          <w:szCs w:val="24"/>
        </w:rPr>
        <w:t>Bansal Hospital</w:t>
      </w:r>
      <w:r w:rsidR="00D56F6B" w:rsidRPr="009A7BAC">
        <w:rPr>
          <w:rFonts w:ascii="Book Antiqua" w:hAnsi="Book Antiqua" w:cs="Times New Roman" w:hint="eastAsia"/>
          <w:sz w:val="24"/>
          <w:szCs w:val="24"/>
          <w:lang w:eastAsia="zh-CN"/>
        </w:rPr>
        <w:t xml:space="preserve">, </w:t>
      </w:r>
      <w:r w:rsidR="009D0BA6" w:rsidRPr="009A7BAC">
        <w:rPr>
          <w:rFonts w:ascii="Book Antiqua" w:eastAsia="Calibri" w:hAnsi="Book Antiqua" w:cs="Times New Roman"/>
          <w:sz w:val="24"/>
          <w:szCs w:val="24"/>
        </w:rPr>
        <w:t>Bhopal</w:t>
      </w:r>
      <w:r w:rsidR="00D56F6B" w:rsidRPr="009A7BAC">
        <w:rPr>
          <w:rFonts w:ascii="Book Antiqua" w:hAnsi="Book Antiqua" w:cs="Times New Roman" w:hint="eastAsia"/>
          <w:sz w:val="24"/>
          <w:szCs w:val="24"/>
          <w:lang w:eastAsia="zh-CN"/>
        </w:rPr>
        <w:t xml:space="preserve"> </w:t>
      </w:r>
      <w:r w:rsidR="00D56F6B" w:rsidRPr="009A7BAC">
        <w:rPr>
          <w:rFonts w:ascii="Book Antiqua" w:eastAsia="Calibri" w:hAnsi="Book Antiqua" w:cs="Times New Roman"/>
          <w:sz w:val="24"/>
          <w:szCs w:val="24"/>
        </w:rPr>
        <w:t>462016</w:t>
      </w:r>
      <w:r w:rsidR="009D0BA6" w:rsidRPr="009A7BAC">
        <w:rPr>
          <w:rFonts w:ascii="Book Antiqua" w:eastAsia="Calibri" w:hAnsi="Book Antiqua" w:cs="Times New Roman"/>
          <w:sz w:val="24"/>
          <w:szCs w:val="24"/>
        </w:rPr>
        <w:t xml:space="preserve">, </w:t>
      </w:r>
      <w:r w:rsidR="00D56F6B" w:rsidRPr="009A7BAC">
        <w:rPr>
          <w:rFonts w:ascii="Book Antiqua" w:eastAsia="Calibri" w:hAnsi="Book Antiqua" w:cs="Times New Roman"/>
          <w:sz w:val="24"/>
          <w:szCs w:val="24"/>
        </w:rPr>
        <w:t>India</w:t>
      </w:r>
    </w:p>
    <w:p w:rsidR="00D56F6B" w:rsidRPr="009A7BAC" w:rsidRDefault="00D56F6B" w:rsidP="00D56F6B">
      <w:pPr>
        <w:autoSpaceDE w:val="0"/>
        <w:autoSpaceDN w:val="0"/>
        <w:adjustRightInd w:val="0"/>
        <w:spacing w:after="0" w:line="360" w:lineRule="auto"/>
        <w:contextualSpacing/>
        <w:jc w:val="both"/>
        <w:rPr>
          <w:rFonts w:ascii="Book Antiqua" w:hAnsi="Book Antiqua" w:cs="Times New Roman"/>
          <w:b/>
          <w:sz w:val="24"/>
          <w:szCs w:val="24"/>
          <w:lang w:eastAsia="zh-CN"/>
        </w:rPr>
      </w:pPr>
    </w:p>
    <w:p w:rsidR="00296A85" w:rsidRPr="009A7BAC" w:rsidRDefault="00296A85" w:rsidP="00D56F6B">
      <w:pPr>
        <w:autoSpaceDE w:val="0"/>
        <w:autoSpaceDN w:val="0"/>
        <w:adjustRightInd w:val="0"/>
        <w:spacing w:after="0" w:line="360" w:lineRule="auto"/>
        <w:contextualSpacing/>
        <w:jc w:val="both"/>
        <w:rPr>
          <w:rFonts w:ascii="Book Antiqua" w:hAnsi="Book Antiqua" w:cs="Times New Roman"/>
          <w:sz w:val="24"/>
          <w:szCs w:val="24"/>
          <w:lang w:eastAsia="zh-CN"/>
        </w:rPr>
      </w:pPr>
      <w:r w:rsidRPr="009A7BAC">
        <w:rPr>
          <w:rFonts w:ascii="Book Antiqua" w:eastAsia="Times New Roman" w:hAnsi="Book Antiqua" w:cs="Times New Roman"/>
          <w:b/>
          <w:bCs/>
          <w:spacing w:val="-2"/>
          <w:sz w:val="24"/>
          <w:szCs w:val="24"/>
        </w:rPr>
        <w:t>Author contributions:</w:t>
      </w:r>
      <w:r w:rsidR="009D0BA6" w:rsidRPr="009A7BAC">
        <w:rPr>
          <w:rFonts w:ascii="Book Antiqua" w:eastAsia="Calibri" w:hAnsi="Book Antiqua" w:cs="Times New Roman"/>
          <w:b/>
          <w:sz w:val="24"/>
          <w:szCs w:val="24"/>
        </w:rPr>
        <w:t xml:space="preserve"> </w:t>
      </w:r>
      <w:r w:rsidR="009D0BA6" w:rsidRPr="009A7BAC">
        <w:rPr>
          <w:rFonts w:ascii="Book Antiqua" w:eastAsia="Calibri" w:hAnsi="Book Antiqua" w:cs="Times New Roman"/>
          <w:sz w:val="24"/>
          <w:szCs w:val="24"/>
        </w:rPr>
        <w:t>Gandhi P</w:t>
      </w:r>
      <w:r w:rsidR="009D0BA6" w:rsidRPr="009A7BAC">
        <w:rPr>
          <w:rFonts w:ascii="Book Antiqua" w:eastAsia="Calibri" w:hAnsi="Book Antiqua" w:cs="Times New Roman"/>
          <w:b/>
          <w:sz w:val="24"/>
          <w:szCs w:val="24"/>
        </w:rPr>
        <w:t xml:space="preserve"> </w:t>
      </w:r>
      <w:r w:rsidR="009D0BA6" w:rsidRPr="009A7BAC">
        <w:rPr>
          <w:rFonts w:ascii="Book Antiqua" w:eastAsia="Calibri" w:hAnsi="Book Antiqua" w:cs="Times New Roman"/>
          <w:sz w:val="24"/>
          <w:szCs w:val="24"/>
        </w:rPr>
        <w:t>designed the report; Khare R performed the experimental</w:t>
      </w:r>
      <w:r w:rsidR="009D0BA6" w:rsidRPr="009A7BAC">
        <w:rPr>
          <w:rFonts w:ascii="Book Antiqua" w:eastAsia="Calibri" w:hAnsi="Book Antiqua" w:cs="Times New Roman"/>
          <w:b/>
          <w:sz w:val="24"/>
          <w:szCs w:val="24"/>
        </w:rPr>
        <w:t xml:space="preserve"> </w:t>
      </w:r>
      <w:r w:rsidR="009D0BA6" w:rsidRPr="009A7BAC">
        <w:rPr>
          <w:rFonts w:ascii="Book Antiqua" w:eastAsia="Calibri" w:hAnsi="Book Antiqua" w:cs="Times New Roman"/>
          <w:sz w:val="24"/>
          <w:szCs w:val="24"/>
        </w:rPr>
        <w:t>parameters, Garg N and Sorte SK pooled and analyzed clinical data; Gandhi P and Khare R performed marker analysis, statistics and wrote the manuscript.</w:t>
      </w:r>
    </w:p>
    <w:p w:rsidR="00296A85" w:rsidRPr="009A7BAC" w:rsidRDefault="00296A85" w:rsidP="00D56F6B">
      <w:pPr>
        <w:autoSpaceDE w:val="0"/>
        <w:autoSpaceDN w:val="0"/>
        <w:adjustRightInd w:val="0"/>
        <w:spacing w:after="0" w:line="360" w:lineRule="auto"/>
        <w:contextualSpacing/>
        <w:jc w:val="both"/>
        <w:rPr>
          <w:rFonts w:ascii="Book Antiqua" w:hAnsi="Book Antiqua" w:cs="Times New Roman"/>
          <w:sz w:val="24"/>
          <w:szCs w:val="24"/>
          <w:lang w:eastAsia="zh-CN"/>
        </w:rPr>
      </w:pPr>
    </w:p>
    <w:p w:rsidR="009D0BA6" w:rsidRPr="009A7BAC" w:rsidRDefault="00296A85" w:rsidP="00D56F6B">
      <w:pPr>
        <w:autoSpaceDE w:val="0"/>
        <w:autoSpaceDN w:val="0"/>
        <w:adjustRightInd w:val="0"/>
        <w:spacing w:after="0" w:line="360" w:lineRule="auto"/>
        <w:contextualSpacing/>
        <w:jc w:val="both"/>
        <w:rPr>
          <w:rFonts w:ascii="Book Antiqua" w:hAnsi="Book Antiqua" w:cs="Times New Roman"/>
          <w:sz w:val="24"/>
          <w:szCs w:val="24"/>
          <w:lang w:eastAsia="zh-CN"/>
        </w:rPr>
      </w:pPr>
      <w:r w:rsidRPr="009A7BAC">
        <w:rPr>
          <w:rFonts w:ascii="Book Antiqua" w:eastAsia="Times New Roman" w:hAnsi="Book Antiqua" w:cs="TimesNewRomanPSMT"/>
          <w:b/>
          <w:bCs/>
          <w:spacing w:val="-2"/>
          <w:sz w:val="24"/>
          <w:szCs w:val="24"/>
        </w:rPr>
        <w:t>Supported by</w:t>
      </w:r>
      <w:r w:rsidR="009D0BA6" w:rsidRPr="009A7BAC">
        <w:rPr>
          <w:rFonts w:ascii="Book Antiqua" w:eastAsia="Calibri" w:hAnsi="Book Antiqua" w:cs="Times New Roman"/>
          <w:b/>
          <w:sz w:val="24"/>
          <w:szCs w:val="24"/>
        </w:rPr>
        <w:t xml:space="preserve"> </w:t>
      </w:r>
      <w:r w:rsidR="009D0BA6" w:rsidRPr="009A7BAC">
        <w:rPr>
          <w:rFonts w:ascii="Book Antiqua" w:eastAsia="Calibri" w:hAnsi="Book Antiqua" w:cs="Times New Roman"/>
          <w:sz w:val="24"/>
          <w:szCs w:val="24"/>
        </w:rPr>
        <w:t>M.P. Biotech Council, M.P. for financial assistance and BMHRC</w:t>
      </w:r>
      <w:r w:rsidRPr="009A7BAC">
        <w:rPr>
          <w:rFonts w:ascii="Book Antiqua" w:eastAsia="Calibri" w:hAnsi="Book Antiqua" w:cs="Times New Roman"/>
          <w:sz w:val="24"/>
          <w:szCs w:val="24"/>
        </w:rPr>
        <w:t xml:space="preserve"> for infrastructural facilities</w:t>
      </w:r>
      <w:r w:rsidRPr="009A7BAC">
        <w:rPr>
          <w:rFonts w:ascii="Book Antiqua" w:hAnsi="Book Antiqua" w:cs="Times New Roman" w:hint="eastAsia"/>
          <w:sz w:val="24"/>
          <w:szCs w:val="24"/>
          <w:lang w:eastAsia="zh-CN"/>
        </w:rPr>
        <w:t>, N</w:t>
      </w:r>
      <w:r w:rsidRPr="009A7BAC">
        <w:rPr>
          <w:rFonts w:ascii="Book Antiqua" w:eastAsia="Calibri" w:hAnsi="Book Antiqua" w:cs="Times New Roman"/>
          <w:sz w:val="24"/>
          <w:szCs w:val="24"/>
        </w:rPr>
        <w:t>o.</w:t>
      </w:r>
      <w:r w:rsidR="00992C0D">
        <w:rPr>
          <w:rFonts w:ascii="Book Antiqua" w:hAnsi="Book Antiqua" w:cs="Times New Roman" w:hint="eastAsia"/>
          <w:sz w:val="24"/>
          <w:szCs w:val="24"/>
          <w:lang w:eastAsia="zh-CN"/>
        </w:rPr>
        <w:t xml:space="preserve"> </w:t>
      </w:r>
      <w:r w:rsidRPr="009A7BAC">
        <w:rPr>
          <w:rFonts w:ascii="Book Antiqua" w:eastAsia="Calibri" w:hAnsi="Book Antiqua" w:cs="Times New Roman"/>
          <w:sz w:val="24"/>
          <w:szCs w:val="24"/>
        </w:rPr>
        <w:t>249</w:t>
      </w:r>
      <w:r w:rsidRPr="009A7BAC">
        <w:rPr>
          <w:rFonts w:ascii="Book Antiqua" w:hAnsi="Book Antiqua" w:cs="Times New Roman" w:hint="eastAsia"/>
          <w:sz w:val="24"/>
          <w:szCs w:val="24"/>
          <w:lang w:eastAsia="zh-CN"/>
        </w:rPr>
        <w:t>.</w:t>
      </w:r>
    </w:p>
    <w:p w:rsidR="00296A85" w:rsidRPr="009A7BAC" w:rsidRDefault="00296A85" w:rsidP="00D56F6B">
      <w:pPr>
        <w:autoSpaceDE w:val="0"/>
        <w:autoSpaceDN w:val="0"/>
        <w:adjustRightInd w:val="0"/>
        <w:spacing w:after="0" w:line="360" w:lineRule="auto"/>
        <w:contextualSpacing/>
        <w:jc w:val="both"/>
        <w:rPr>
          <w:rFonts w:ascii="Book Antiqua" w:hAnsi="Book Antiqua" w:cs="Times New Roman"/>
          <w:sz w:val="24"/>
          <w:szCs w:val="24"/>
          <w:lang w:eastAsia="zh-CN"/>
        </w:rPr>
      </w:pPr>
    </w:p>
    <w:p w:rsidR="009D0BA6" w:rsidRPr="009A7BAC" w:rsidRDefault="00503192" w:rsidP="00D56F6B">
      <w:pPr>
        <w:autoSpaceDE w:val="0"/>
        <w:autoSpaceDN w:val="0"/>
        <w:adjustRightInd w:val="0"/>
        <w:spacing w:after="0" w:line="360" w:lineRule="auto"/>
        <w:contextualSpacing/>
        <w:jc w:val="both"/>
        <w:rPr>
          <w:rFonts w:ascii="Book Antiqua" w:hAnsi="Book Antiqua" w:cs="Times New Roman"/>
          <w:sz w:val="24"/>
          <w:szCs w:val="24"/>
          <w:lang w:eastAsia="zh-CN"/>
        </w:rPr>
      </w:pPr>
      <w:r w:rsidRPr="009A7BAC">
        <w:rPr>
          <w:rFonts w:ascii="Book Antiqua" w:eastAsia="Times New Roman" w:hAnsi="Book Antiqua"/>
          <w:b/>
          <w:bCs/>
          <w:iCs/>
          <w:sz w:val="24"/>
          <w:szCs w:val="24"/>
        </w:rPr>
        <w:t>Institutional review board statement</w:t>
      </w:r>
      <w:r w:rsidRPr="009A7BAC">
        <w:rPr>
          <w:rFonts w:ascii="Book Antiqua" w:hAnsi="Book Antiqua"/>
          <w:b/>
          <w:sz w:val="24"/>
          <w:szCs w:val="24"/>
        </w:rPr>
        <w:t>:</w:t>
      </w:r>
      <w:r w:rsidRPr="009A7BAC">
        <w:rPr>
          <w:rFonts w:ascii="Book Antiqua" w:eastAsia="Times New Roman" w:hAnsi="Book Antiqua" w:cs="TimesNewRomanPSMT"/>
          <w:spacing w:val="-2"/>
          <w:sz w:val="24"/>
          <w:szCs w:val="24"/>
        </w:rPr>
        <w:t xml:space="preserve"> </w:t>
      </w:r>
      <w:r w:rsidR="009D0BA6" w:rsidRPr="009A7BAC">
        <w:rPr>
          <w:rFonts w:ascii="Book Antiqua" w:eastAsia="Calibri" w:hAnsi="Book Antiqua" w:cs="Times New Roman"/>
          <w:sz w:val="24"/>
          <w:szCs w:val="24"/>
        </w:rPr>
        <w:t>The present case report is a part of IEC approved project IEC/21/Res/11.</w:t>
      </w:r>
    </w:p>
    <w:p w:rsidR="00503192" w:rsidRPr="009A7BAC" w:rsidRDefault="00503192" w:rsidP="00D56F6B">
      <w:pPr>
        <w:autoSpaceDE w:val="0"/>
        <w:autoSpaceDN w:val="0"/>
        <w:adjustRightInd w:val="0"/>
        <w:spacing w:after="0" w:line="360" w:lineRule="auto"/>
        <w:contextualSpacing/>
        <w:jc w:val="both"/>
        <w:rPr>
          <w:rFonts w:ascii="Book Antiqua" w:hAnsi="Book Antiqua" w:cs="Times New Roman"/>
          <w:b/>
          <w:sz w:val="24"/>
          <w:szCs w:val="24"/>
          <w:lang w:eastAsia="zh-CN"/>
        </w:rPr>
      </w:pPr>
    </w:p>
    <w:p w:rsidR="009D0BA6" w:rsidRPr="009A7BAC" w:rsidRDefault="00503192" w:rsidP="00D56F6B">
      <w:pPr>
        <w:autoSpaceDE w:val="0"/>
        <w:autoSpaceDN w:val="0"/>
        <w:adjustRightInd w:val="0"/>
        <w:spacing w:after="0" w:line="360" w:lineRule="auto"/>
        <w:contextualSpacing/>
        <w:jc w:val="both"/>
        <w:rPr>
          <w:rFonts w:ascii="Book Antiqua" w:eastAsia="Calibri" w:hAnsi="Book Antiqua" w:cs="Times New Roman"/>
          <w:b/>
          <w:sz w:val="24"/>
          <w:szCs w:val="24"/>
        </w:rPr>
      </w:pPr>
      <w:r w:rsidRPr="009A7BAC">
        <w:rPr>
          <w:rFonts w:ascii="Book Antiqua" w:eastAsia="Times New Roman" w:hAnsi="Book Antiqua"/>
          <w:b/>
          <w:bCs/>
          <w:iCs/>
          <w:sz w:val="24"/>
          <w:szCs w:val="24"/>
        </w:rPr>
        <w:t>Informed consent statement</w:t>
      </w:r>
      <w:r w:rsidRPr="009A7BAC">
        <w:rPr>
          <w:rFonts w:ascii="Book Antiqua" w:hAnsi="Book Antiqua"/>
          <w:b/>
          <w:sz w:val="24"/>
          <w:szCs w:val="24"/>
        </w:rPr>
        <w:t>:</w:t>
      </w:r>
      <w:r w:rsidRPr="009A7BAC">
        <w:rPr>
          <w:rFonts w:ascii="Book Antiqua" w:eastAsia="Times New Roman" w:hAnsi="Book Antiqua" w:cs="TimesNewRomanPSMT"/>
          <w:spacing w:val="-2"/>
          <w:sz w:val="24"/>
          <w:szCs w:val="24"/>
        </w:rPr>
        <w:t xml:space="preserve"> </w:t>
      </w:r>
      <w:r w:rsidR="009D0BA6" w:rsidRPr="009A7BAC">
        <w:rPr>
          <w:rFonts w:ascii="Book Antiqua" w:eastAsia="Calibri" w:hAnsi="Book Antiqua" w:cs="Times New Roman"/>
          <w:bCs/>
          <w:sz w:val="24"/>
          <w:szCs w:val="24"/>
        </w:rPr>
        <w:t>Written informed consent as per institutional ethics committee (</w:t>
      </w:r>
      <w:r w:rsidR="009D0BA6" w:rsidRPr="009A7BAC">
        <w:rPr>
          <w:rFonts w:ascii="Book Antiqua" w:eastAsia="Calibri" w:hAnsi="Book Antiqua" w:cs="Times New Roman"/>
          <w:sz w:val="24"/>
          <w:szCs w:val="24"/>
        </w:rPr>
        <w:t>IEC/21/Res/11</w:t>
      </w:r>
      <w:r w:rsidR="009D0BA6" w:rsidRPr="009A7BAC">
        <w:rPr>
          <w:rFonts w:ascii="Book Antiqua" w:eastAsia="Calibri" w:hAnsi="Book Antiqua" w:cs="Times New Roman"/>
          <w:bCs/>
          <w:sz w:val="24"/>
          <w:szCs w:val="24"/>
        </w:rPr>
        <w:t>) was obtained from the subject prior to study inclusion.</w:t>
      </w:r>
    </w:p>
    <w:p w:rsidR="00503192" w:rsidRPr="009A7BAC" w:rsidRDefault="00503192" w:rsidP="00D56F6B">
      <w:pPr>
        <w:autoSpaceDE w:val="0"/>
        <w:autoSpaceDN w:val="0"/>
        <w:adjustRightInd w:val="0"/>
        <w:spacing w:after="0" w:line="360" w:lineRule="auto"/>
        <w:contextualSpacing/>
        <w:jc w:val="both"/>
        <w:rPr>
          <w:rFonts w:ascii="Book Antiqua" w:hAnsi="Book Antiqua" w:cs="Times New Roman"/>
          <w:b/>
          <w:sz w:val="24"/>
          <w:szCs w:val="24"/>
          <w:lang w:eastAsia="zh-CN"/>
        </w:rPr>
      </w:pPr>
    </w:p>
    <w:p w:rsidR="009D0BA6" w:rsidRPr="009A7BAC" w:rsidRDefault="00503192" w:rsidP="00D56F6B">
      <w:pPr>
        <w:autoSpaceDE w:val="0"/>
        <w:autoSpaceDN w:val="0"/>
        <w:adjustRightInd w:val="0"/>
        <w:spacing w:after="0" w:line="360" w:lineRule="auto"/>
        <w:contextualSpacing/>
        <w:jc w:val="both"/>
        <w:rPr>
          <w:rFonts w:ascii="Book Antiqua" w:eastAsia="Calibri" w:hAnsi="Book Antiqua" w:cs="Times New Roman"/>
          <w:b/>
          <w:sz w:val="24"/>
          <w:szCs w:val="24"/>
        </w:rPr>
      </w:pPr>
      <w:r w:rsidRPr="009A7BAC">
        <w:rPr>
          <w:rFonts w:ascii="Book Antiqua" w:eastAsia="Times New Roman" w:hAnsi="Book Antiqua" w:cs="TimesNewRomanPS-BoldItalicMT"/>
          <w:b/>
          <w:bCs/>
          <w:iCs/>
          <w:sz w:val="24"/>
          <w:szCs w:val="24"/>
        </w:rPr>
        <w:t>Conflict-of-interest statement</w:t>
      </w:r>
      <w:r w:rsidRPr="009A7BAC">
        <w:rPr>
          <w:rFonts w:ascii="Book Antiqua" w:hAnsi="Book Antiqua"/>
          <w:b/>
          <w:sz w:val="24"/>
          <w:szCs w:val="24"/>
        </w:rPr>
        <w:t>:</w:t>
      </w:r>
      <w:r w:rsidRPr="009A7BAC">
        <w:rPr>
          <w:rFonts w:ascii="Book Antiqua" w:hAnsi="Book Antiqua" w:hint="eastAsia"/>
          <w:b/>
          <w:sz w:val="24"/>
          <w:szCs w:val="24"/>
          <w:lang w:eastAsia="zh-CN"/>
        </w:rPr>
        <w:t xml:space="preserve"> </w:t>
      </w:r>
      <w:r w:rsidR="009D0BA6" w:rsidRPr="009A7BAC">
        <w:rPr>
          <w:rFonts w:ascii="Book Antiqua" w:eastAsia="Calibri" w:hAnsi="Book Antiqua" w:cs="Times New Roman"/>
          <w:sz w:val="24"/>
          <w:szCs w:val="24"/>
        </w:rPr>
        <w:t>The authors have no financial or any other conflict of interest to declare.</w:t>
      </w:r>
    </w:p>
    <w:p w:rsidR="00503192" w:rsidRPr="009A7BAC" w:rsidRDefault="00503192" w:rsidP="00D56F6B">
      <w:pPr>
        <w:spacing w:after="0" w:line="360" w:lineRule="auto"/>
        <w:jc w:val="both"/>
        <w:rPr>
          <w:rFonts w:ascii="Book Antiqua" w:hAnsi="Book Antiqua" w:cs="Times New Roman"/>
          <w:b/>
          <w:sz w:val="24"/>
          <w:szCs w:val="24"/>
          <w:lang w:eastAsia="zh-CN"/>
        </w:rPr>
      </w:pPr>
    </w:p>
    <w:p w:rsidR="00503192" w:rsidRPr="009A7BAC" w:rsidRDefault="00503192" w:rsidP="00503192">
      <w:pPr>
        <w:spacing w:after="0" w:line="360" w:lineRule="auto"/>
        <w:jc w:val="both"/>
        <w:rPr>
          <w:rFonts w:ascii="Book Antiqua" w:hAnsi="Book Antiqua" w:cs="宋体"/>
          <w:sz w:val="24"/>
          <w:szCs w:val="24"/>
        </w:rPr>
      </w:pPr>
      <w:r w:rsidRPr="009A7BAC">
        <w:rPr>
          <w:rFonts w:ascii="Book Antiqua" w:hAnsi="Book Antiqua"/>
          <w:b/>
          <w:sz w:val="24"/>
          <w:szCs w:val="24"/>
        </w:rPr>
        <w:t xml:space="preserve">Open-Access: </w:t>
      </w:r>
      <w:bookmarkStart w:id="0" w:name="OLE_LINK479"/>
      <w:bookmarkStart w:id="1" w:name="OLE_LINK496"/>
      <w:bookmarkStart w:id="2" w:name="OLE_LINK506"/>
      <w:bookmarkStart w:id="3" w:name="OLE_LINK507"/>
      <w:r w:rsidRPr="009A7BAC">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503192" w:rsidRPr="009A7BAC" w:rsidRDefault="00503192" w:rsidP="00D56F6B">
      <w:pPr>
        <w:spacing w:after="0" w:line="360" w:lineRule="auto"/>
        <w:jc w:val="both"/>
        <w:rPr>
          <w:rFonts w:ascii="Book Antiqua" w:hAnsi="Book Antiqua" w:cs="Times New Roman"/>
          <w:b/>
          <w:sz w:val="24"/>
          <w:szCs w:val="24"/>
          <w:lang w:eastAsia="zh-CN"/>
        </w:rPr>
      </w:pPr>
    </w:p>
    <w:p w:rsidR="00503192" w:rsidRPr="009A7BAC" w:rsidRDefault="00503192" w:rsidP="00D56F6B">
      <w:pPr>
        <w:spacing w:after="0" w:line="360" w:lineRule="auto"/>
        <w:jc w:val="both"/>
        <w:rPr>
          <w:rFonts w:ascii="Book Antiqua" w:hAnsi="Book Antiqua" w:cs="Times New Roman"/>
          <w:b/>
          <w:sz w:val="24"/>
          <w:szCs w:val="24"/>
          <w:lang w:eastAsia="zh-CN"/>
        </w:rPr>
      </w:pPr>
      <w:r w:rsidRPr="009A7BAC">
        <w:rPr>
          <w:rFonts w:ascii="Book Antiqua" w:hAnsi="Book Antiqua" w:cs="Times New Roman"/>
          <w:b/>
          <w:sz w:val="24"/>
          <w:szCs w:val="24"/>
          <w:lang w:eastAsia="zh-CN"/>
        </w:rPr>
        <w:t xml:space="preserve">Manuscript source: </w:t>
      </w:r>
      <w:r w:rsidRPr="009A7BAC">
        <w:rPr>
          <w:rFonts w:ascii="Book Antiqua" w:hAnsi="Book Antiqua" w:cs="Times New Roman"/>
          <w:sz w:val="24"/>
          <w:szCs w:val="24"/>
          <w:lang w:eastAsia="zh-CN"/>
        </w:rPr>
        <w:t>Invited manuscript</w:t>
      </w:r>
    </w:p>
    <w:p w:rsidR="00503192" w:rsidRPr="009A7BAC" w:rsidRDefault="00503192" w:rsidP="00D56F6B">
      <w:pPr>
        <w:spacing w:after="0" w:line="360" w:lineRule="auto"/>
        <w:jc w:val="both"/>
        <w:rPr>
          <w:rFonts w:ascii="Book Antiqua" w:hAnsi="Book Antiqua" w:cs="Times New Roman"/>
          <w:b/>
          <w:sz w:val="24"/>
          <w:szCs w:val="24"/>
          <w:lang w:eastAsia="zh-CN"/>
        </w:rPr>
      </w:pPr>
    </w:p>
    <w:p w:rsidR="009A7BAC" w:rsidRPr="009A7BAC" w:rsidRDefault="00503192" w:rsidP="009A7BAC">
      <w:pPr>
        <w:spacing w:after="0" w:line="360" w:lineRule="auto"/>
        <w:jc w:val="both"/>
        <w:rPr>
          <w:rFonts w:ascii="Book Antiqua" w:hAnsi="Book Antiqua" w:cs="Times New Roman"/>
          <w:sz w:val="24"/>
          <w:szCs w:val="24"/>
          <w:lang w:eastAsia="zh-CN"/>
        </w:rPr>
      </w:pPr>
      <w:r w:rsidRPr="009A7BAC">
        <w:rPr>
          <w:rFonts w:ascii="Book Antiqua" w:hAnsi="Book Antiqua"/>
          <w:b/>
          <w:bCs/>
          <w:sz w:val="24"/>
          <w:szCs w:val="24"/>
        </w:rPr>
        <w:t>Correspondence to:</w:t>
      </w:r>
      <w:r w:rsidR="009D0BA6" w:rsidRPr="009A7BAC">
        <w:rPr>
          <w:rFonts w:ascii="Book Antiqua" w:eastAsia="Calibri" w:hAnsi="Book Antiqua" w:cs="Times New Roman"/>
          <w:sz w:val="24"/>
          <w:szCs w:val="24"/>
        </w:rPr>
        <w:t xml:space="preserve"> </w:t>
      </w:r>
      <w:r w:rsidR="009D0BA6" w:rsidRPr="009A7BAC">
        <w:rPr>
          <w:rFonts w:ascii="Book Antiqua" w:eastAsia="Calibri" w:hAnsi="Book Antiqua" w:cs="Times New Roman"/>
          <w:b/>
          <w:sz w:val="24"/>
          <w:szCs w:val="24"/>
        </w:rPr>
        <w:t>Dr. Puneet Gandhi</w:t>
      </w:r>
      <w:r w:rsidRPr="009A7BAC">
        <w:rPr>
          <w:rFonts w:ascii="Book Antiqua" w:hAnsi="Book Antiqua" w:cs="Times New Roman" w:hint="eastAsia"/>
          <w:b/>
          <w:sz w:val="24"/>
          <w:szCs w:val="24"/>
          <w:lang w:eastAsia="zh-CN"/>
        </w:rPr>
        <w:t xml:space="preserve">, </w:t>
      </w:r>
      <w:r w:rsidR="009D0BA6" w:rsidRPr="009A7BAC">
        <w:rPr>
          <w:rFonts w:ascii="Book Antiqua" w:eastAsia="Calibri" w:hAnsi="Book Antiqua" w:cs="Times New Roman"/>
          <w:b/>
          <w:sz w:val="24"/>
          <w:szCs w:val="24"/>
        </w:rPr>
        <w:t>Prof</w:t>
      </w:r>
      <w:r w:rsidRPr="009A7BAC">
        <w:rPr>
          <w:rFonts w:ascii="Book Antiqua" w:hAnsi="Book Antiqua" w:cs="Times New Roman" w:hint="eastAsia"/>
          <w:b/>
          <w:sz w:val="24"/>
          <w:szCs w:val="24"/>
          <w:lang w:eastAsia="zh-CN"/>
        </w:rPr>
        <w:t>essor,</w:t>
      </w:r>
      <w:r w:rsidR="009D0BA6" w:rsidRPr="009A7BAC">
        <w:rPr>
          <w:rFonts w:ascii="Book Antiqua" w:eastAsia="Calibri" w:hAnsi="Book Antiqua" w:cs="Times New Roman"/>
          <w:b/>
          <w:sz w:val="24"/>
          <w:szCs w:val="24"/>
        </w:rPr>
        <w:t xml:space="preserve"> Head, </w:t>
      </w:r>
      <w:r w:rsidR="009A7BAC" w:rsidRPr="009A7BAC">
        <w:rPr>
          <w:rFonts w:ascii="Book Antiqua" w:eastAsia="Calibri" w:hAnsi="Book Antiqua" w:cs="Times New Roman"/>
          <w:sz w:val="24"/>
          <w:szCs w:val="24"/>
        </w:rPr>
        <w:t>Department of Research, Bhopal Memorial Hospital and Research Centre, Raisen Bypass Road,</w:t>
      </w:r>
      <w:r w:rsidR="009A7BAC">
        <w:rPr>
          <w:rFonts w:ascii="Book Antiqua" w:hAnsi="Book Antiqua" w:cs="Times New Roman" w:hint="eastAsia"/>
          <w:sz w:val="24"/>
          <w:szCs w:val="24"/>
          <w:lang w:eastAsia="zh-CN"/>
        </w:rPr>
        <w:t xml:space="preserve"> </w:t>
      </w:r>
      <w:r w:rsidR="009A7BAC" w:rsidRPr="009A7BAC">
        <w:rPr>
          <w:rFonts w:ascii="Book Antiqua" w:eastAsia="Calibri" w:hAnsi="Book Antiqua" w:cs="Times New Roman"/>
          <w:sz w:val="24"/>
          <w:szCs w:val="24"/>
        </w:rPr>
        <w:t>Bhopal 462038, India</w:t>
      </w:r>
      <w:r w:rsidR="009A7BAC">
        <w:rPr>
          <w:rFonts w:ascii="Book Antiqua" w:hAnsi="Book Antiqua" w:cs="Times New Roman" w:hint="eastAsia"/>
          <w:sz w:val="24"/>
          <w:szCs w:val="24"/>
          <w:lang w:eastAsia="zh-CN"/>
        </w:rPr>
        <w:t>.</w:t>
      </w:r>
      <w:r w:rsidR="009A7BAC" w:rsidRPr="009A7BAC">
        <w:rPr>
          <w:rFonts w:ascii="Book Antiqua" w:eastAsia="Calibri" w:hAnsi="Book Antiqua" w:cs="Times New Roman"/>
          <w:sz w:val="24"/>
          <w:szCs w:val="24"/>
        </w:rPr>
        <w:t xml:space="preserve"> puneetgandhi67@yahoo.com</w:t>
      </w:r>
    </w:p>
    <w:p w:rsidR="009D0BA6" w:rsidRPr="009A7BAC" w:rsidRDefault="009A7BAC" w:rsidP="00D56F6B">
      <w:pPr>
        <w:spacing w:after="0" w:line="360" w:lineRule="auto"/>
        <w:jc w:val="both"/>
        <w:rPr>
          <w:rFonts w:ascii="Book Antiqua" w:eastAsia="Calibri" w:hAnsi="Book Antiqua" w:cs="Times New Roman"/>
          <w:sz w:val="24"/>
          <w:szCs w:val="24"/>
        </w:rPr>
      </w:pPr>
      <w:r w:rsidRPr="004A6FE0">
        <w:rPr>
          <w:rFonts w:ascii="Book Antiqua" w:eastAsia="Times New Roman" w:hAnsi="Book Antiqua" w:cs="Times New Roman"/>
          <w:b/>
          <w:bCs/>
          <w:spacing w:val="-2"/>
          <w:sz w:val="24"/>
          <w:szCs w:val="24"/>
        </w:rPr>
        <w:t xml:space="preserve">Telephone: </w:t>
      </w:r>
      <w:r>
        <w:rPr>
          <w:rFonts w:ascii="Book Antiqua" w:eastAsia="Calibri" w:hAnsi="Book Antiqua" w:cs="Times New Roman"/>
          <w:sz w:val="24"/>
          <w:szCs w:val="24"/>
        </w:rPr>
        <w:t>+91</w:t>
      </w:r>
      <w:r>
        <w:rPr>
          <w:rFonts w:ascii="Book Antiqua" w:hAnsi="Book Antiqua" w:cs="Times New Roman" w:hint="eastAsia"/>
          <w:sz w:val="24"/>
          <w:szCs w:val="24"/>
          <w:lang w:eastAsia="zh-CN"/>
        </w:rPr>
        <w:t>-</w:t>
      </w:r>
      <w:r>
        <w:rPr>
          <w:rFonts w:ascii="Book Antiqua" w:eastAsia="Calibri" w:hAnsi="Book Antiqua" w:cs="Times New Roman"/>
          <w:sz w:val="24"/>
          <w:szCs w:val="24"/>
        </w:rPr>
        <w:t>755</w:t>
      </w:r>
      <w:r>
        <w:rPr>
          <w:rFonts w:ascii="Book Antiqua" w:hAnsi="Book Antiqua" w:cs="Times New Roman" w:hint="eastAsia"/>
          <w:sz w:val="24"/>
          <w:szCs w:val="24"/>
          <w:lang w:eastAsia="zh-CN"/>
        </w:rPr>
        <w:t>-</w:t>
      </w:r>
      <w:r w:rsidR="009D0BA6" w:rsidRPr="009A7BAC">
        <w:rPr>
          <w:rFonts w:ascii="Book Antiqua" w:eastAsia="Calibri" w:hAnsi="Book Antiqua" w:cs="Times New Roman"/>
          <w:sz w:val="24"/>
          <w:szCs w:val="24"/>
        </w:rPr>
        <w:t>2742152</w:t>
      </w:r>
    </w:p>
    <w:p w:rsidR="009A7BAC" w:rsidRDefault="009A7BAC" w:rsidP="00D56F6B">
      <w:pPr>
        <w:spacing w:after="0" w:line="360" w:lineRule="auto"/>
        <w:jc w:val="both"/>
        <w:rPr>
          <w:rFonts w:ascii="Book Antiqua" w:hAnsi="Book Antiqua" w:cs="Times New Roman"/>
          <w:b/>
          <w:sz w:val="24"/>
          <w:szCs w:val="24"/>
          <w:lang w:eastAsia="zh-CN"/>
        </w:rPr>
      </w:pPr>
    </w:p>
    <w:p w:rsidR="009A7BAC" w:rsidRPr="009A7BAC" w:rsidRDefault="009A7BAC" w:rsidP="009A7BAC">
      <w:pPr>
        <w:spacing w:after="0" w:line="360" w:lineRule="auto"/>
        <w:jc w:val="both"/>
        <w:rPr>
          <w:rFonts w:ascii="Book Antiqua" w:hAnsi="Book Antiqua"/>
          <w:sz w:val="24"/>
          <w:szCs w:val="24"/>
          <w:lang w:eastAsia="zh-CN"/>
        </w:rPr>
      </w:pPr>
      <w:r w:rsidRPr="004A6FE0">
        <w:rPr>
          <w:rFonts w:ascii="Book Antiqua" w:eastAsia="Times New Roman" w:hAnsi="Book Antiqua" w:cs="Times New Roman"/>
          <w:b/>
          <w:bCs/>
          <w:spacing w:val="-2"/>
          <w:sz w:val="24"/>
          <w:szCs w:val="24"/>
        </w:rPr>
        <w:t>Received:</w:t>
      </w:r>
      <w:r w:rsidRPr="009A7BAC">
        <w:rPr>
          <w:rFonts w:ascii="Book Antiqua" w:eastAsia="Times New Roman" w:hAnsi="Book Antiqua" w:cs="Times New Roman"/>
          <w:bCs/>
          <w:spacing w:val="-2"/>
          <w:sz w:val="24"/>
          <w:szCs w:val="24"/>
        </w:rPr>
        <w:t xml:space="preserve"> </w:t>
      </w:r>
      <w:r w:rsidRPr="009A7BAC">
        <w:rPr>
          <w:rFonts w:ascii="Book Antiqua" w:hAnsi="Book Antiqua" w:cs="Times New Roman" w:hint="eastAsia"/>
          <w:bCs/>
          <w:spacing w:val="-2"/>
          <w:sz w:val="24"/>
          <w:szCs w:val="24"/>
          <w:lang w:eastAsia="zh-CN"/>
        </w:rPr>
        <w:t>January 29, 2017</w:t>
      </w:r>
    </w:p>
    <w:p w:rsidR="009A7BAC" w:rsidRPr="009A7BAC" w:rsidRDefault="009A7BAC" w:rsidP="009A7BAC">
      <w:pPr>
        <w:spacing w:after="0" w:line="360" w:lineRule="auto"/>
        <w:jc w:val="both"/>
        <w:rPr>
          <w:rFonts w:ascii="Book Antiqua" w:hAnsi="Book Antiqua"/>
          <w:sz w:val="24"/>
          <w:szCs w:val="24"/>
          <w:lang w:eastAsia="zh-CN"/>
        </w:rPr>
      </w:pPr>
      <w:r w:rsidRPr="004A6FE0">
        <w:rPr>
          <w:rFonts w:ascii="Book Antiqua" w:eastAsia="Times New Roman" w:hAnsi="Book Antiqua" w:cs="Times New Roman"/>
          <w:b/>
          <w:bCs/>
          <w:spacing w:val="-2"/>
          <w:sz w:val="24"/>
          <w:szCs w:val="24"/>
        </w:rPr>
        <w:t>Peer-review started:</w:t>
      </w:r>
      <w:r w:rsidRPr="009A7BAC">
        <w:rPr>
          <w:rFonts w:ascii="Book Antiqua" w:eastAsia="Times New Roman" w:hAnsi="Book Antiqua" w:cs="Times New Roman"/>
          <w:bCs/>
          <w:spacing w:val="-2"/>
          <w:sz w:val="24"/>
          <w:szCs w:val="24"/>
        </w:rPr>
        <w:t xml:space="preserve"> </w:t>
      </w:r>
      <w:r w:rsidRPr="009A7BAC">
        <w:rPr>
          <w:rFonts w:ascii="Book Antiqua" w:hAnsi="Book Antiqua" w:cs="Times New Roman" w:hint="eastAsia"/>
          <w:bCs/>
          <w:spacing w:val="-2"/>
          <w:sz w:val="24"/>
          <w:szCs w:val="24"/>
          <w:lang w:eastAsia="zh-CN"/>
        </w:rPr>
        <w:t>February 12, 2017</w:t>
      </w:r>
    </w:p>
    <w:p w:rsidR="009A7BAC" w:rsidRPr="009A7BAC" w:rsidRDefault="009A7BAC" w:rsidP="009A7BAC">
      <w:pPr>
        <w:spacing w:after="0" w:line="360" w:lineRule="auto"/>
        <w:jc w:val="both"/>
        <w:rPr>
          <w:rFonts w:ascii="Book Antiqua" w:hAnsi="Book Antiqua"/>
          <w:sz w:val="24"/>
          <w:szCs w:val="24"/>
          <w:lang w:eastAsia="zh-CN"/>
        </w:rPr>
      </w:pPr>
      <w:r w:rsidRPr="004A6FE0">
        <w:rPr>
          <w:rFonts w:ascii="Book Antiqua" w:eastAsia="Times New Roman" w:hAnsi="Book Antiqua" w:cs="Times New Roman"/>
          <w:b/>
          <w:bCs/>
          <w:spacing w:val="-2"/>
          <w:sz w:val="24"/>
          <w:szCs w:val="24"/>
        </w:rPr>
        <w:t>First decision:</w:t>
      </w:r>
      <w:r w:rsidRPr="004A6FE0">
        <w:rPr>
          <w:rFonts w:ascii="Book Antiqua" w:hAnsi="Book Antiqua" w:cs="Times New Roman"/>
          <w:b/>
          <w:bCs/>
          <w:spacing w:val="-2"/>
          <w:sz w:val="24"/>
          <w:szCs w:val="24"/>
          <w:lang w:eastAsia="zh-CN"/>
        </w:rPr>
        <w:t xml:space="preserve"> </w:t>
      </w:r>
      <w:r w:rsidRPr="009A7BAC">
        <w:rPr>
          <w:rFonts w:ascii="Book Antiqua" w:hAnsi="Book Antiqua" w:cs="Times New Roman" w:hint="eastAsia"/>
          <w:bCs/>
          <w:spacing w:val="-2"/>
          <w:sz w:val="24"/>
          <w:szCs w:val="24"/>
          <w:lang w:eastAsia="zh-CN"/>
        </w:rPr>
        <w:t>March 8, 2017</w:t>
      </w:r>
    </w:p>
    <w:p w:rsidR="009A7BAC" w:rsidRPr="009A7BAC" w:rsidRDefault="009A7BAC" w:rsidP="009A7BAC">
      <w:pPr>
        <w:spacing w:after="0" w:line="360" w:lineRule="auto"/>
        <w:jc w:val="both"/>
        <w:rPr>
          <w:rFonts w:ascii="Book Antiqua" w:hAnsi="Book Antiqua"/>
          <w:sz w:val="24"/>
          <w:szCs w:val="24"/>
          <w:lang w:eastAsia="zh-CN"/>
        </w:rPr>
      </w:pPr>
      <w:r w:rsidRPr="004A6FE0">
        <w:rPr>
          <w:rFonts w:ascii="Book Antiqua" w:eastAsia="Times New Roman" w:hAnsi="Book Antiqua" w:cs="Times New Roman"/>
          <w:b/>
          <w:bCs/>
          <w:spacing w:val="-2"/>
          <w:sz w:val="24"/>
          <w:szCs w:val="24"/>
        </w:rPr>
        <w:t>Revised:</w:t>
      </w:r>
      <w:r w:rsidRPr="004A6FE0">
        <w:rPr>
          <w:rFonts w:ascii="Book Antiqua" w:hAnsi="Book Antiqua" w:cs="Times New Roman"/>
          <w:b/>
          <w:bCs/>
          <w:spacing w:val="-2"/>
          <w:sz w:val="24"/>
          <w:szCs w:val="24"/>
          <w:lang w:eastAsia="zh-CN"/>
        </w:rPr>
        <w:t xml:space="preserve"> </w:t>
      </w:r>
      <w:r w:rsidRPr="009A7BAC">
        <w:rPr>
          <w:rFonts w:ascii="Book Antiqua" w:hAnsi="Book Antiqua" w:cs="Times New Roman" w:hint="eastAsia"/>
          <w:bCs/>
          <w:spacing w:val="-2"/>
          <w:sz w:val="24"/>
          <w:szCs w:val="24"/>
          <w:lang w:eastAsia="zh-CN"/>
        </w:rPr>
        <w:t xml:space="preserve">March </w:t>
      </w:r>
      <w:r>
        <w:rPr>
          <w:rFonts w:ascii="Book Antiqua" w:hAnsi="Book Antiqua" w:cs="Times New Roman" w:hint="eastAsia"/>
          <w:bCs/>
          <w:spacing w:val="-2"/>
          <w:sz w:val="24"/>
          <w:szCs w:val="24"/>
          <w:lang w:eastAsia="zh-CN"/>
        </w:rPr>
        <w:t>23</w:t>
      </w:r>
      <w:r w:rsidRPr="009A7BAC">
        <w:rPr>
          <w:rFonts w:ascii="Book Antiqua" w:hAnsi="Book Antiqua" w:cs="Times New Roman" w:hint="eastAsia"/>
          <w:bCs/>
          <w:spacing w:val="-2"/>
          <w:sz w:val="24"/>
          <w:szCs w:val="24"/>
          <w:lang w:eastAsia="zh-CN"/>
        </w:rPr>
        <w:t>, 2017</w:t>
      </w:r>
    </w:p>
    <w:p w:rsidR="009A7BAC" w:rsidRPr="00F56A2C" w:rsidRDefault="009A7BAC" w:rsidP="00F56A2C">
      <w:pPr>
        <w:rPr>
          <w:rFonts w:ascii="Book Antiqua" w:hAnsi="Book Antiqua"/>
          <w:iCs/>
          <w:sz w:val="24"/>
        </w:rPr>
      </w:pPr>
      <w:r w:rsidRPr="00180529">
        <w:rPr>
          <w:rFonts w:ascii="Book Antiqua" w:hAnsi="Book Antiqua"/>
          <w:b/>
          <w:sz w:val="24"/>
          <w:szCs w:val="24"/>
          <w:lang w:eastAsia="zh-CN"/>
        </w:rPr>
        <w:t xml:space="preserve">Accepted: </w:t>
      </w:r>
      <w:r w:rsidR="00F56A2C">
        <w:rPr>
          <w:rStyle w:val="Emphasis"/>
        </w:rPr>
        <w:t>April 6</w:t>
      </w:r>
      <w:r w:rsidR="00F56A2C">
        <w:rPr>
          <w:rStyle w:val="Emphasis"/>
          <w:rFonts w:cs="宋体"/>
        </w:rPr>
        <w:t>,</w:t>
      </w:r>
      <w:r w:rsidR="00F56A2C">
        <w:rPr>
          <w:rStyle w:val="Emphasis"/>
        </w:rPr>
        <w:t xml:space="preserve"> 2017</w:t>
      </w:r>
    </w:p>
    <w:p w:rsidR="009A7BAC" w:rsidRPr="00180529" w:rsidRDefault="009A7BAC" w:rsidP="009A7BAC">
      <w:pPr>
        <w:spacing w:after="0" w:line="360" w:lineRule="auto"/>
        <w:jc w:val="both"/>
        <w:rPr>
          <w:rFonts w:ascii="Book Antiqua" w:hAnsi="Book Antiqua"/>
          <w:b/>
          <w:sz w:val="24"/>
          <w:szCs w:val="24"/>
          <w:lang w:eastAsia="zh-CN"/>
        </w:rPr>
      </w:pPr>
      <w:r w:rsidRPr="00180529">
        <w:rPr>
          <w:rFonts w:ascii="Book Antiqua" w:hAnsi="Book Antiqua"/>
          <w:b/>
          <w:sz w:val="24"/>
          <w:szCs w:val="24"/>
          <w:lang w:eastAsia="zh-CN"/>
        </w:rPr>
        <w:t>Article in press:</w:t>
      </w:r>
    </w:p>
    <w:p w:rsidR="009A7BAC" w:rsidRPr="00180529" w:rsidRDefault="009A7BAC" w:rsidP="009A7BAC">
      <w:pPr>
        <w:spacing w:after="0" w:line="360" w:lineRule="auto"/>
        <w:jc w:val="both"/>
        <w:rPr>
          <w:rFonts w:ascii="Book Antiqua" w:hAnsi="Book Antiqua"/>
          <w:b/>
          <w:sz w:val="24"/>
          <w:szCs w:val="24"/>
          <w:lang w:eastAsia="zh-CN"/>
        </w:rPr>
      </w:pPr>
      <w:r w:rsidRPr="00180529">
        <w:rPr>
          <w:rFonts w:ascii="Book Antiqua" w:hAnsi="Book Antiqua"/>
          <w:b/>
          <w:sz w:val="24"/>
          <w:szCs w:val="24"/>
          <w:lang w:eastAsia="zh-CN"/>
        </w:rPr>
        <w:t>Published online:</w:t>
      </w:r>
    </w:p>
    <w:p w:rsidR="009A7BAC" w:rsidRDefault="009A7BAC" w:rsidP="00D56F6B">
      <w:pPr>
        <w:spacing w:after="0" w:line="360" w:lineRule="auto"/>
        <w:jc w:val="both"/>
        <w:rPr>
          <w:rFonts w:ascii="Book Antiqua" w:hAnsi="Book Antiqua" w:cs="Times New Roman"/>
          <w:b/>
          <w:sz w:val="24"/>
          <w:szCs w:val="24"/>
          <w:lang w:eastAsia="zh-CN"/>
        </w:rPr>
      </w:pPr>
    </w:p>
    <w:p w:rsidR="009A7BAC" w:rsidRDefault="009A7BAC" w:rsidP="00D56F6B">
      <w:pPr>
        <w:spacing w:after="0" w:line="360" w:lineRule="auto"/>
        <w:jc w:val="both"/>
        <w:rPr>
          <w:rFonts w:ascii="Book Antiqua" w:hAnsi="Book Antiqua" w:cs="Times New Roman"/>
          <w:b/>
          <w:sz w:val="24"/>
          <w:szCs w:val="24"/>
          <w:lang w:eastAsia="zh-CN"/>
        </w:rPr>
      </w:pPr>
    </w:p>
    <w:p w:rsidR="009A7BAC" w:rsidRDefault="009A7BAC" w:rsidP="00D56F6B">
      <w:pPr>
        <w:spacing w:after="0" w:line="360" w:lineRule="auto"/>
        <w:jc w:val="both"/>
        <w:rPr>
          <w:rFonts w:ascii="Book Antiqua" w:hAnsi="Book Antiqua" w:cs="Times New Roman"/>
          <w:b/>
          <w:sz w:val="24"/>
          <w:szCs w:val="24"/>
          <w:lang w:eastAsia="zh-CN"/>
        </w:rPr>
      </w:pPr>
    </w:p>
    <w:p w:rsidR="009D0BA6" w:rsidRPr="009A7BAC" w:rsidRDefault="009D0BA6" w:rsidP="00D56F6B">
      <w:pPr>
        <w:spacing w:after="0" w:line="360" w:lineRule="auto"/>
        <w:jc w:val="both"/>
        <w:rPr>
          <w:rFonts w:ascii="Book Antiqua" w:eastAsia="Calibri" w:hAnsi="Book Antiqua" w:cs="Times New Roman"/>
          <w:b/>
          <w:sz w:val="24"/>
          <w:szCs w:val="24"/>
        </w:rPr>
      </w:pPr>
      <w:r w:rsidRPr="009A7BAC">
        <w:rPr>
          <w:rFonts w:ascii="Book Antiqua" w:eastAsia="Calibri" w:hAnsi="Book Antiqua" w:cs="Times New Roman"/>
          <w:b/>
          <w:sz w:val="24"/>
          <w:szCs w:val="24"/>
        </w:rPr>
        <w:t>A</w:t>
      </w:r>
      <w:r w:rsidR="009A7BAC" w:rsidRPr="009A7BAC">
        <w:rPr>
          <w:rFonts w:ascii="Book Antiqua" w:eastAsia="Calibri" w:hAnsi="Book Antiqua" w:cs="Times New Roman"/>
          <w:b/>
          <w:sz w:val="24"/>
          <w:szCs w:val="24"/>
        </w:rPr>
        <w:t>bstract</w:t>
      </w:r>
    </w:p>
    <w:p w:rsidR="009D0BA6" w:rsidRPr="009A7BAC" w:rsidRDefault="009D0BA6" w:rsidP="00D56F6B">
      <w:pPr>
        <w:spacing w:after="0" w:line="360" w:lineRule="auto"/>
        <w:jc w:val="both"/>
        <w:rPr>
          <w:rFonts w:ascii="Book Antiqua" w:eastAsia="Calibri" w:hAnsi="Book Antiqua" w:cs="Times New Roman"/>
          <w:b/>
          <w:sz w:val="24"/>
          <w:szCs w:val="24"/>
        </w:rPr>
      </w:pPr>
      <w:bookmarkStart w:id="4" w:name="OLE_LINK1"/>
      <w:bookmarkStart w:id="5" w:name="OLE_LINK2"/>
      <w:r w:rsidRPr="009A7BAC">
        <w:rPr>
          <w:rFonts w:ascii="Book Antiqua" w:hAnsi="Book Antiqua" w:cs="Times New Roman"/>
          <w:sz w:val="24"/>
          <w:szCs w:val="24"/>
        </w:rPr>
        <w:t>Glioblastoma</w:t>
      </w:r>
      <w:r w:rsidR="00BE4DC1" w:rsidRPr="009A7BAC">
        <w:rPr>
          <w:rFonts w:ascii="Book Antiqua" w:hAnsi="Book Antiqua" w:cs="Times New Roman"/>
          <w:sz w:val="24"/>
          <w:szCs w:val="24"/>
        </w:rPr>
        <w:t>-</w:t>
      </w:r>
      <w:r w:rsidR="008151A4" w:rsidRPr="009A7BAC">
        <w:rPr>
          <w:rFonts w:ascii="Book Antiqua" w:hAnsi="Book Antiqua" w:cs="Times New Roman"/>
          <w:sz w:val="24"/>
          <w:szCs w:val="24"/>
        </w:rPr>
        <w:t>multiforme</w:t>
      </w:r>
      <w:r w:rsidRPr="009A7BAC">
        <w:rPr>
          <w:rFonts w:ascii="Book Antiqua" w:hAnsi="Book Antiqua" w:cs="Times New Roman"/>
          <w:sz w:val="24"/>
          <w:szCs w:val="24"/>
        </w:rPr>
        <w:t xml:space="preserve"> (GBM</w:t>
      </w:r>
      <w:r w:rsidR="0002038D" w:rsidRPr="009A7BAC">
        <w:rPr>
          <w:rFonts w:ascii="Book Antiqua" w:hAnsi="Book Antiqua" w:cs="Times New Roman"/>
          <w:sz w:val="24"/>
          <w:szCs w:val="24"/>
        </w:rPr>
        <w:t>)</w:t>
      </w:r>
      <w:r w:rsidRPr="009A7BAC">
        <w:rPr>
          <w:rFonts w:ascii="Book Antiqua" w:hAnsi="Book Antiqua" w:cs="Times New Roman"/>
          <w:sz w:val="24"/>
          <w:szCs w:val="24"/>
        </w:rPr>
        <w:t>, the most aggressive</w:t>
      </w:r>
      <w:r w:rsidR="00D24F0A" w:rsidRPr="009A7BAC">
        <w:rPr>
          <w:rFonts w:ascii="Book Antiqua" w:hAnsi="Book Antiqua" w:cs="Times New Roman"/>
          <w:sz w:val="24"/>
          <w:szCs w:val="24"/>
        </w:rPr>
        <w:t xml:space="preserve"> glial</w:t>
      </w:r>
      <w:r w:rsidRPr="009A7BAC">
        <w:rPr>
          <w:rFonts w:ascii="Book Antiqua" w:hAnsi="Book Antiqua" w:cs="Times New Roman"/>
          <w:sz w:val="24"/>
          <w:szCs w:val="24"/>
        </w:rPr>
        <w:t xml:space="preserve"> tumor, has a worldwide age-adjusted incidence ranging from 0</w:t>
      </w:r>
      <w:r w:rsidR="008151A4" w:rsidRPr="009A7BAC">
        <w:rPr>
          <w:rFonts w:ascii="Book Antiqua" w:hAnsi="Book Antiqua" w:cs="Times New Roman"/>
          <w:sz w:val="24"/>
          <w:szCs w:val="24"/>
        </w:rPr>
        <w:t>.59-3.69/</w:t>
      </w:r>
      <w:r w:rsidR="009A7BAC">
        <w:rPr>
          <w:rFonts w:ascii="Book Antiqua" w:hAnsi="Book Antiqua" w:cs="Times New Roman"/>
          <w:sz w:val="24"/>
          <w:szCs w:val="24"/>
        </w:rPr>
        <w:t>100</w:t>
      </w:r>
      <w:r w:rsidRPr="009A7BAC">
        <w:rPr>
          <w:rFonts w:ascii="Book Antiqua" w:hAnsi="Book Antiqua" w:cs="Times New Roman"/>
          <w:sz w:val="24"/>
          <w:szCs w:val="24"/>
        </w:rPr>
        <w:t>000 persons. D</w:t>
      </w:r>
      <w:r w:rsidRPr="009A7BAC">
        <w:rPr>
          <w:rFonts w:ascii="Book Antiqua" w:hAnsi="Book Antiqua"/>
          <w:sz w:val="24"/>
          <w:szCs w:val="24"/>
        </w:rPr>
        <w:t xml:space="preserve">espite current </w:t>
      </w:r>
      <w:r w:rsidRPr="009A7BAC">
        <w:rPr>
          <w:rFonts w:ascii="Book Antiqua" w:hAnsi="Book Antiqua"/>
          <w:sz w:val="24"/>
          <w:szCs w:val="24"/>
        </w:rPr>
        <w:lastRenderedPageBreak/>
        <w:t>mul</w:t>
      </w:r>
      <w:r w:rsidR="0002038D" w:rsidRPr="009A7BAC">
        <w:rPr>
          <w:rFonts w:ascii="Book Antiqua" w:hAnsi="Book Antiqua"/>
          <w:sz w:val="24"/>
          <w:szCs w:val="24"/>
        </w:rPr>
        <w:t>timodal</w:t>
      </w:r>
      <w:r w:rsidR="00FE6600" w:rsidRPr="009A7BAC">
        <w:rPr>
          <w:rFonts w:ascii="Book Antiqua" w:hAnsi="Book Antiqua"/>
          <w:sz w:val="24"/>
          <w:szCs w:val="24"/>
        </w:rPr>
        <w:t>-</w:t>
      </w:r>
      <w:r w:rsidR="0002038D" w:rsidRPr="009A7BAC">
        <w:rPr>
          <w:rFonts w:ascii="Book Antiqua" w:hAnsi="Book Antiqua"/>
          <w:sz w:val="24"/>
          <w:szCs w:val="24"/>
        </w:rPr>
        <w:t xml:space="preserve">treatment approach, </w:t>
      </w:r>
      <w:r w:rsidR="00BE4DC1" w:rsidRPr="009A7BAC">
        <w:rPr>
          <w:rFonts w:ascii="Book Antiqua" w:hAnsi="Book Antiqua"/>
          <w:sz w:val="24"/>
          <w:szCs w:val="24"/>
        </w:rPr>
        <w:t xml:space="preserve">median-survival </w:t>
      </w:r>
      <w:r w:rsidRPr="009A7BAC">
        <w:rPr>
          <w:rFonts w:ascii="Book Antiqua" w:hAnsi="Book Antiqua"/>
          <w:sz w:val="24"/>
          <w:szCs w:val="24"/>
        </w:rPr>
        <w:t>time and progression</w:t>
      </w:r>
      <w:r w:rsidR="00BE4DC1" w:rsidRPr="009A7BAC">
        <w:rPr>
          <w:rFonts w:ascii="Book Antiqua" w:hAnsi="Book Antiqua"/>
          <w:sz w:val="24"/>
          <w:szCs w:val="24"/>
        </w:rPr>
        <w:t>-</w:t>
      </w:r>
      <w:r w:rsidRPr="009A7BAC">
        <w:rPr>
          <w:rFonts w:ascii="Book Antiqua" w:hAnsi="Book Antiqua"/>
          <w:sz w:val="24"/>
          <w:szCs w:val="24"/>
        </w:rPr>
        <w:t>free survival</w:t>
      </w:r>
      <w:r w:rsidR="005E2FF3" w:rsidRPr="009A7BAC">
        <w:rPr>
          <w:rFonts w:ascii="Book Antiqua" w:hAnsi="Book Antiqua"/>
          <w:sz w:val="24"/>
          <w:szCs w:val="24"/>
        </w:rPr>
        <w:t xml:space="preserve"> </w:t>
      </w:r>
      <w:r w:rsidR="00305B88" w:rsidRPr="009A7BAC">
        <w:rPr>
          <w:rFonts w:ascii="Book Antiqua" w:hAnsi="Book Antiqua"/>
          <w:sz w:val="24"/>
          <w:szCs w:val="24"/>
        </w:rPr>
        <w:t>(PFS)</w:t>
      </w:r>
      <w:r w:rsidRPr="009A7BAC">
        <w:rPr>
          <w:rFonts w:ascii="Book Antiqua" w:hAnsi="Book Antiqua"/>
          <w:sz w:val="24"/>
          <w:szCs w:val="24"/>
        </w:rPr>
        <w:t xml:space="preserve"> remains short.</w:t>
      </w:r>
      <w:r w:rsidRPr="009A7BAC">
        <w:rPr>
          <w:rFonts w:ascii="Book Antiqua" w:hAnsi="Book Antiqua" w:cs="Times New Roman"/>
          <w:sz w:val="24"/>
          <w:szCs w:val="24"/>
        </w:rPr>
        <w:t xml:space="preserve"> </w:t>
      </w:r>
      <w:r w:rsidR="005E2FF3" w:rsidRPr="009A7BAC">
        <w:rPr>
          <w:rFonts w:ascii="Book Antiqua" w:hAnsi="Book Antiqua" w:cs="Times New Roman"/>
          <w:sz w:val="24"/>
          <w:szCs w:val="24"/>
        </w:rPr>
        <w:t>Glio</w:t>
      </w:r>
      <w:r w:rsidRPr="009A7BAC">
        <w:rPr>
          <w:rFonts w:ascii="Book Antiqua" w:hAnsi="Book Antiqua" w:cs="Times New Roman"/>
          <w:sz w:val="24"/>
          <w:szCs w:val="24"/>
        </w:rPr>
        <w:t>blastoma</w:t>
      </w:r>
      <w:r w:rsidR="005E2FF3" w:rsidRPr="009A7BAC">
        <w:rPr>
          <w:rFonts w:ascii="Book Antiqua" w:hAnsi="Book Antiqua" w:cs="Times New Roman"/>
          <w:sz w:val="24"/>
          <w:szCs w:val="24"/>
        </w:rPr>
        <w:t>s</w:t>
      </w:r>
      <w:r w:rsidRPr="009A7BAC">
        <w:rPr>
          <w:rFonts w:ascii="Book Antiqua" w:hAnsi="Book Antiqua" w:cs="Times New Roman"/>
          <w:sz w:val="24"/>
          <w:szCs w:val="24"/>
        </w:rPr>
        <w:t xml:space="preserve"> display a variety of molecular alterations, which necessitates determining which of these have a prognostic significance</w:t>
      </w:r>
      <w:r w:rsidR="00BE4DC1" w:rsidRPr="009A7BAC">
        <w:rPr>
          <w:rFonts w:ascii="Book Antiqua" w:hAnsi="Book Antiqua" w:cs="Times New Roman"/>
          <w:sz w:val="24"/>
          <w:szCs w:val="24"/>
        </w:rPr>
        <w:t>. T</w:t>
      </w:r>
      <w:r w:rsidRPr="009A7BAC">
        <w:rPr>
          <w:rFonts w:ascii="Book Antiqua" w:hAnsi="Book Antiqua" w:cs="Times New Roman"/>
          <w:sz w:val="24"/>
          <w:szCs w:val="24"/>
        </w:rPr>
        <w:t>his</w:t>
      </w:r>
      <w:r w:rsidR="00BE4DC1" w:rsidRPr="009A7BAC">
        <w:rPr>
          <w:rFonts w:ascii="Book Antiqua" w:hAnsi="Book Antiqua" w:cs="Times New Roman"/>
          <w:sz w:val="24"/>
          <w:szCs w:val="24"/>
        </w:rPr>
        <w:t xml:space="preserve"> is a</w:t>
      </w:r>
      <w:r w:rsidR="00FE6600" w:rsidRPr="009A7BAC">
        <w:rPr>
          <w:rFonts w:ascii="Book Antiqua" w:hAnsi="Book Antiqua" w:cs="Times New Roman"/>
          <w:sz w:val="24"/>
          <w:szCs w:val="24"/>
        </w:rPr>
        <w:t xml:space="preserve"> case</w:t>
      </w:r>
      <w:r w:rsidR="00BE4DC1" w:rsidRPr="009A7BAC">
        <w:rPr>
          <w:rFonts w:ascii="Book Antiqua" w:hAnsi="Book Antiqua" w:cs="Times New Roman"/>
          <w:sz w:val="24"/>
          <w:szCs w:val="24"/>
        </w:rPr>
        <w:t xml:space="preserve"> of</w:t>
      </w:r>
      <w:r w:rsidRPr="009A7BAC">
        <w:rPr>
          <w:rFonts w:ascii="Book Antiqua" w:hAnsi="Book Antiqua" w:cs="Times New Roman"/>
          <w:sz w:val="24"/>
          <w:szCs w:val="24"/>
        </w:rPr>
        <w:t xml:space="preserve"> </w:t>
      </w:r>
      <w:r w:rsidR="00BE4DC1" w:rsidRPr="009A7BAC">
        <w:rPr>
          <w:rFonts w:ascii="Book Antiqua" w:hAnsi="Book Antiqua" w:cs="Times New Roman"/>
          <w:sz w:val="24"/>
          <w:szCs w:val="24"/>
        </w:rPr>
        <w:t xml:space="preserve">a </w:t>
      </w:r>
      <w:r w:rsidR="00305B88" w:rsidRPr="009A7BAC">
        <w:rPr>
          <w:rFonts w:ascii="Book Antiqua" w:hAnsi="Book Antiqua" w:cs="Times New Roman"/>
          <w:sz w:val="24"/>
          <w:szCs w:val="24"/>
        </w:rPr>
        <w:t>45</w:t>
      </w:r>
      <w:r w:rsidR="009A7BAC">
        <w:rPr>
          <w:rFonts w:ascii="Book Antiqua" w:hAnsi="Book Antiqua" w:cs="Times New Roman" w:hint="eastAsia"/>
          <w:sz w:val="24"/>
          <w:szCs w:val="24"/>
          <w:lang w:eastAsia="zh-CN"/>
        </w:rPr>
        <w:t>-</w:t>
      </w:r>
      <w:r w:rsidR="00BE4DC1" w:rsidRPr="009A7BAC">
        <w:rPr>
          <w:rFonts w:ascii="Book Antiqua" w:hAnsi="Book Antiqua" w:cs="Times New Roman"/>
          <w:sz w:val="24"/>
          <w:szCs w:val="24"/>
        </w:rPr>
        <w:t xml:space="preserve">year-old </w:t>
      </w:r>
      <w:r w:rsidR="0002038D" w:rsidRPr="009A7BAC">
        <w:rPr>
          <w:rFonts w:ascii="Book Antiqua" w:hAnsi="Book Antiqua" w:cs="Times New Roman"/>
          <w:sz w:val="24"/>
          <w:szCs w:val="24"/>
        </w:rPr>
        <w:t>patient</w:t>
      </w:r>
      <w:r w:rsidR="00BE4DC1" w:rsidRPr="009A7BAC">
        <w:rPr>
          <w:rFonts w:ascii="Book Antiqua" w:hAnsi="Book Antiqua" w:cs="Times New Roman"/>
          <w:sz w:val="24"/>
          <w:szCs w:val="24"/>
        </w:rPr>
        <w:t xml:space="preserve"> who</w:t>
      </w:r>
      <w:r w:rsidRPr="009A7BAC">
        <w:rPr>
          <w:rFonts w:ascii="Book Antiqua" w:hAnsi="Book Antiqua" w:cs="Times New Roman"/>
          <w:sz w:val="24"/>
          <w:szCs w:val="24"/>
        </w:rPr>
        <w:t xml:space="preserve"> </w:t>
      </w:r>
      <w:r w:rsidR="0002038D" w:rsidRPr="009A7BAC">
        <w:rPr>
          <w:rFonts w:ascii="Book Antiqua" w:hAnsi="Book Antiqua" w:cs="Times New Roman"/>
          <w:sz w:val="24"/>
          <w:szCs w:val="24"/>
        </w:rPr>
        <w:t>presented with progressive slurring of speech and features o</w:t>
      </w:r>
      <w:r w:rsidR="00E467E8">
        <w:rPr>
          <w:rFonts w:ascii="Book Antiqua" w:hAnsi="Book Antiqua" w:cs="Times New Roman"/>
          <w:sz w:val="24"/>
          <w:szCs w:val="24"/>
        </w:rPr>
        <w:t>f raised intracranial pressure.</w:t>
      </w:r>
      <w:r w:rsidR="00E467E8">
        <w:rPr>
          <w:rFonts w:ascii="Book Antiqua" w:hAnsi="Book Antiqua" w:cs="Times New Roman" w:hint="eastAsia"/>
          <w:sz w:val="24"/>
          <w:szCs w:val="24"/>
          <w:lang w:eastAsia="zh-CN"/>
        </w:rPr>
        <w:t xml:space="preserve"> </w:t>
      </w:r>
      <w:r w:rsidR="00E467E8" w:rsidRPr="00E467E8">
        <w:rPr>
          <w:rFonts w:ascii="Book Antiqua" w:hAnsi="Book Antiqua" w:cs="Times New Roman"/>
          <w:sz w:val="24"/>
          <w:szCs w:val="24"/>
        </w:rPr>
        <w:t xml:space="preserve">Computed </w:t>
      </w:r>
      <w:r w:rsidR="00E467E8">
        <w:rPr>
          <w:rFonts w:ascii="Book Antiqua" w:hAnsi="Book Antiqua" w:cs="Times New Roman" w:hint="eastAsia"/>
          <w:sz w:val="24"/>
          <w:szCs w:val="24"/>
          <w:lang w:eastAsia="zh-CN"/>
        </w:rPr>
        <w:t>t</w:t>
      </w:r>
      <w:r w:rsidR="00E467E8" w:rsidRPr="00E467E8">
        <w:rPr>
          <w:rFonts w:ascii="Book Antiqua" w:hAnsi="Book Antiqua" w:cs="Times New Roman"/>
          <w:sz w:val="24"/>
          <w:szCs w:val="24"/>
        </w:rPr>
        <w:t>omography</w:t>
      </w:r>
      <w:r w:rsidR="00E467E8" w:rsidRPr="009A7BAC">
        <w:rPr>
          <w:rFonts w:ascii="Book Antiqua" w:hAnsi="Book Antiqua" w:cs="Times New Roman"/>
          <w:sz w:val="24"/>
          <w:szCs w:val="24"/>
        </w:rPr>
        <w:t xml:space="preserve"> </w:t>
      </w:r>
      <w:r w:rsidR="00E467E8">
        <w:rPr>
          <w:rFonts w:ascii="Book Antiqua" w:hAnsi="Book Antiqua" w:cs="Times New Roman" w:hint="eastAsia"/>
          <w:sz w:val="24"/>
          <w:szCs w:val="24"/>
          <w:lang w:eastAsia="zh-CN"/>
        </w:rPr>
        <w:t>(</w:t>
      </w:r>
      <w:r w:rsidR="00E35C2B" w:rsidRPr="009A7BAC">
        <w:rPr>
          <w:rFonts w:ascii="Book Antiqua" w:hAnsi="Book Antiqua" w:cs="Times New Roman"/>
          <w:sz w:val="24"/>
          <w:szCs w:val="24"/>
        </w:rPr>
        <w:t>CT</w:t>
      </w:r>
      <w:r w:rsidR="00E467E8">
        <w:rPr>
          <w:rFonts w:ascii="Book Antiqua" w:hAnsi="Book Antiqua" w:cs="Times New Roman" w:hint="eastAsia"/>
          <w:sz w:val="24"/>
          <w:szCs w:val="24"/>
          <w:lang w:eastAsia="zh-CN"/>
        </w:rPr>
        <w:t xml:space="preserve">) </w:t>
      </w:r>
      <w:r w:rsidR="00305B88" w:rsidRPr="009A7BAC">
        <w:rPr>
          <w:rFonts w:ascii="Book Antiqua" w:hAnsi="Book Antiqua" w:cs="Times New Roman"/>
          <w:sz w:val="24"/>
          <w:szCs w:val="24"/>
        </w:rPr>
        <w:t>scan revealed</w:t>
      </w:r>
      <w:r w:rsidR="0002038D" w:rsidRPr="009A7BAC">
        <w:rPr>
          <w:rFonts w:ascii="Book Antiqua" w:hAnsi="Book Antiqua" w:cs="Times New Roman"/>
          <w:sz w:val="24"/>
          <w:szCs w:val="24"/>
        </w:rPr>
        <w:t xml:space="preserve"> </w:t>
      </w:r>
      <w:r w:rsidR="00BE4DC1" w:rsidRPr="009A7BAC">
        <w:rPr>
          <w:rFonts w:ascii="Book Antiqua" w:hAnsi="Book Antiqua" w:cs="Times New Roman"/>
          <w:sz w:val="24"/>
          <w:szCs w:val="24"/>
        </w:rPr>
        <w:t xml:space="preserve">a </w:t>
      </w:r>
      <w:r w:rsidR="0002038D" w:rsidRPr="009A7BAC">
        <w:rPr>
          <w:rFonts w:ascii="Book Antiqua" w:hAnsi="Book Antiqua" w:cs="Times New Roman"/>
          <w:sz w:val="24"/>
          <w:szCs w:val="24"/>
        </w:rPr>
        <w:t xml:space="preserve">large heterogeneously enhancing lesion in </w:t>
      </w:r>
      <w:r w:rsidR="00BE4DC1" w:rsidRPr="009A7BAC">
        <w:rPr>
          <w:rFonts w:ascii="Book Antiqua" w:hAnsi="Book Antiqua" w:cs="Times New Roman"/>
          <w:sz w:val="24"/>
          <w:szCs w:val="24"/>
        </w:rPr>
        <w:t xml:space="preserve">the </w:t>
      </w:r>
      <w:r w:rsidR="0002038D" w:rsidRPr="009A7BAC">
        <w:rPr>
          <w:rFonts w:ascii="Book Antiqua" w:hAnsi="Book Antiqua" w:cs="Times New Roman"/>
          <w:sz w:val="24"/>
          <w:szCs w:val="24"/>
        </w:rPr>
        <w:t>left front-temporal</w:t>
      </w:r>
      <w:r w:rsidR="00305B88" w:rsidRPr="009A7BAC">
        <w:rPr>
          <w:rFonts w:ascii="Book Antiqua" w:hAnsi="Book Antiqua" w:cs="Times New Roman"/>
          <w:sz w:val="24"/>
          <w:szCs w:val="24"/>
        </w:rPr>
        <w:t>-</w:t>
      </w:r>
      <w:r w:rsidR="0002038D" w:rsidRPr="009A7BAC">
        <w:rPr>
          <w:rFonts w:ascii="Book Antiqua" w:hAnsi="Book Antiqua" w:cs="Times New Roman"/>
          <w:sz w:val="24"/>
          <w:szCs w:val="24"/>
        </w:rPr>
        <w:t>p</w:t>
      </w:r>
      <w:r w:rsidR="00F13CE5" w:rsidRPr="009A7BAC">
        <w:rPr>
          <w:rFonts w:ascii="Book Antiqua" w:hAnsi="Book Antiqua" w:cs="Times New Roman"/>
          <w:sz w:val="24"/>
          <w:szCs w:val="24"/>
        </w:rPr>
        <w:t>erisylvian region with solid,</w:t>
      </w:r>
      <w:r w:rsidR="0002038D" w:rsidRPr="009A7BAC">
        <w:rPr>
          <w:rFonts w:ascii="Book Antiqua" w:hAnsi="Book Antiqua" w:cs="Times New Roman"/>
          <w:sz w:val="24"/>
          <w:szCs w:val="24"/>
        </w:rPr>
        <w:t xml:space="preserve"> cystic areas, suggestive of </w:t>
      </w:r>
      <w:r w:rsidR="00BE4DC1" w:rsidRPr="009A7BAC">
        <w:rPr>
          <w:rFonts w:ascii="Book Antiqua" w:hAnsi="Book Antiqua" w:cs="Times New Roman"/>
          <w:sz w:val="24"/>
          <w:szCs w:val="24"/>
        </w:rPr>
        <w:t>malignant glioma. Partial tumor-</w:t>
      </w:r>
      <w:r w:rsidR="0002038D" w:rsidRPr="009A7BAC">
        <w:rPr>
          <w:rFonts w:ascii="Book Antiqua" w:hAnsi="Book Antiqua" w:cs="Times New Roman"/>
          <w:sz w:val="24"/>
          <w:szCs w:val="24"/>
        </w:rPr>
        <w:t>excision was followed by concurrent chemo-radiotherapy. Histopathologically</w:t>
      </w:r>
      <w:r w:rsidR="00FE6600" w:rsidRPr="009A7BAC">
        <w:rPr>
          <w:rFonts w:ascii="Book Antiqua" w:hAnsi="Book Antiqua" w:cs="Times New Roman"/>
          <w:sz w:val="24"/>
          <w:szCs w:val="24"/>
        </w:rPr>
        <w:t>,</w:t>
      </w:r>
      <w:r w:rsidR="0002038D" w:rsidRPr="009A7BAC">
        <w:rPr>
          <w:rFonts w:ascii="Book Antiqua" w:hAnsi="Book Antiqua" w:cs="Times New Roman"/>
          <w:sz w:val="24"/>
          <w:szCs w:val="24"/>
        </w:rPr>
        <w:t xml:space="preserve"> the tum</w:t>
      </w:r>
      <w:r w:rsidR="00FE6600" w:rsidRPr="009A7BAC">
        <w:rPr>
          <w:rFonts w:ascii="Book Antiqua" w:hAnsi="Book Antiqua" w:cs="Times New Roman"/>
          <w:sz w:val="24"/>
          <w:szCs w:val="24"/>
        </w:rPr>
        <w:t>or was astrocytoma</w:t>
      </w:r>
      <w:r w:rsidR="00D24F0A" w:rsidRPr="009A7BAC">
        <w:rPr>
          <w:rFonts w:ascii="Book Antiqua" w:hAnsi="Book Antiqua" w:cs="Times New Roman"/>
          <w:sz w:val="24"/>
          <w:szCs w:val="24"/>
        </w:rPr>
        <w:t xml:space="preserve"> </w:t>
      </w:r>
      <w:r w:rsidR="00FE6600" w:rsidRPr="009A7BAC">
        <w:rPr>
          <w:rFonts w:ascii="Book Antiqua" w:hAnsi="Book Antiqua" w:cs="Times New Roman"/>
          <w:sz w:val="24"/>
          <w:szCs w:val="24"/>
        </w:rPr>
        <w:t>grade-IV. P</w:t>
      </w:r>
      <w:r w:rsidR="0002038D" w:rsidRPr="009A7BAC">
        <w:rPr>
          <w:rFonts w:ascii="Book Antiqua" w:hAnsi="Book Antiqua" w:cs="Times New Roman"/>
          <w:sz w:val="24"/>
          <w:szCs w:val="24"/>
        </w:rPr>
        <w:t xml:space="preserve">atient had an extended </w:t>
      </w:r>
      <w:r w:rsidR="00305B88" w:rsidRPr="009A7BAC">
        <w:rPr>
          <w:rFonts w:ascii="Book Antiqua" w:hAnsi="Book Antiqua" w:cs="Times New Roman"/>
          <w:sz w:val="24"/>
          <w:szCs w:val="24"/>
        </w:rPr>
        <w:t>PFS of 12</w:t>
      </w:r>
      <w:r w:rsidR="009A7BAC">
        <w:rPr>
          <w:rFonts w:ascii="Book Antiqua" w:hAnsi="Book Antiqua" w:cs="Times New Roman" w:hint="eastAsia"/>
          <w:sz w:val="24"/>
          <w:szCs w:val="24"/>
          <w:lang w:eastAsia="zh-CN"/>
        </w:rPr>
        <w:t xml:space="preserve"> </w:t>
      </w:r>
      <w:r w:rsidR="0002038D" w:rsidRPr="009A7BAC">
        <w:rPr>
          <w:rFonts w:ascii="Book Antiqua" w:hAnsi="Book Antiqua" w:cs="Times New Roman"/>
          <w:sz w:val="24"/>
          <w:szCs w:val="24"/>
        </w:rPr>
        <w:t>mo, with an overall survi</w:t>
      </w:r>
      <w:r w:rsidR="009C3520" w:rsidRPr="009A7BAC">
        <w:rPr>
          <w:rFonts w:ascii="Book Antiqua" w:hAnsi="Book Antiqua" w:cs="Times New Roman"/>
          <w:sz w:val="24"/>
          <w:szCs w:val="24"/>
        </w:rPr>
        <w:t xml:space="preserve">val of </w:t>
      </w:r>
      <w:r w:rsidR="00305B88" w:rsidRPr="009A7BAC">
        <w:rPr>
          <w:rFonts w:ascii="Book Antiqua" w:hAnsi="Book Antiqua" w:cs="Times New Roman"/>
          <w:sz w:val="24"/>
          <w:szCs w:val="24"/>
        </w:rPr>
        <w:t>26</w:t>
      </w:r>
      <w:r w:rsidR="009A7BAC">
        <w:rPr>
          <w:rFonts w:ascii="Book Antiqua" w:hAnsi="Book Antiqua" w:cs="Times New Roman" w:hint="eastAsia"/>
          <w:sz w:val="24"/>
          <w:szCs w:val="24"/>
          <w:lang w:eastAsia="zh-CN"/>
        </w:rPr>
        <w:t xml:space="preserve"> </w:t>
      </w:r>
      <w:r w:rsidR="00C54B11" w:rsidRPr="009A7BAC">
        <w:rPr>
          <w:rFonts w:ascii="Book Antiqua" w:hAnsi="Book Antiqua" w:cs="Times New Roman"/>
          <w:sz w:val="24"/>
          <w:szCs w:val="24"/>
        </w:rPr>
        <w:t>mo</w:t>
      </w:r>
      <w:r w:rsidR="00FE6600" w:rsidRPr="009A7BAC">
        <w:rPr>
          <w:rFonts w:ascii="Book Antiqua" w:hAnsi="Book Antiqua" w:cs="Times New Roman"/>
          <w:sz w:val="24"/>
          <w:szCs w:val="24"/>
        </w:rPr>
        <w:t xml:space="preserve">. </w:t>
      </w:r>
      <w:r w:rsidR="00A84354" w:rsidRPr="009A7BAC">
        <w:rPr>
          <w:rFonts w:ascii="Book Antiqua" w:hAnsi="Book Antiqua" w:cs="Times New Roman"/>
          <w:sz w:val="24"/>
          <w:szCs w:val="24"/>
        </w:rPr>
        <w:t>P</w:t>
      </w:r>
      <w:r w:rsidR="00C54B11" w:rsidRPr="009A7BAC">
        <w:rPr>
          <w:rFonts w:ascii="Book Antiqua" w:hAnsi="Book Antiqua" w:cs="Times New Roman"/>
          <w:sz w:val="24"/>
          <w:szCs w:val="24"/>
        </w:rPr>
        <w:t>rimary-</w:t>
      </w:r>
      <w:r w:rsidR="00A84354" w:rsidRPr="009A7BAC">
        <w:rPr>
          <w:rFonts w:ascii="Book Antiqua" w:hAnsi="Book Antiqua" w:cs="Times New Roman"/>
          <w:sz w:val="24"/>
          <w:szCs w:val="24"/>
        </w:rPr>
        <w:t>GBM was confirmed using</w:t>
      </w:r>
      <w:r w:rsidR="0002038D" w:rsidRPr="009A7BAC">
        <w:rPr>
          <w:rFonts w:ascii="Book Antiqua" w:hAnsi="Book Antiqua" w:cs="Times New Roman"/>
          <w:sz w:val="24"/>
          <w:szCs w:val="24"/>
        </w:rPr>
        <w:t xml:space="preserve"> molecular </w:t>
      </w:r>
      <w:r w:rsidR="00A84354" w:rsidRPr="009A7BAC">
        <w:rPr>
          <w:rFonts w:ascii="Book Antiqua" w:hAnsi="Book Antiqua" w:cs="Times New Roman"/>
          <w:sz w:val="24"/>
          <w:szCs w:val="24"/>
        </w:rPr>
        <w:t>markers and the</w:t>
      </w:r>
      <w:r w:rsidR="00D56F6B" w:rsidRPr="009A7BAC">
        <w:rPr>
          <w:rFonts w:ascii="Book Antiqua" w:hAnsi="Book Antiqua" w:cs="Times New Roman"/>
          <w:sz w:val="24"/>
          <w:szCs w:val="24"/>
        </w:rPr>
        <w:t xml:space="preserve"> </w:t>
      </w:r>
      <w:r w:rsidR="00FE6600" w:rsidRPr="009A7BAC">
        <w:rPr>
          <w:rFonts w:ascii="Book Antiqua" w:hAnsi="Book Antiqua" w:cs="Times New Roman"/>
          <w:sz w:val="24"/>
          <w:szCs w:val="24"/>
        </w:rPr>
        <w:t xml:space="preserve">immunophenotypic signature was </w:t>
      </w:r>
      <w:r w:rsidRPr="009A7BAC">
        <w:rPr>
          <w:rFonts w:ascii="Book Antiqua" w:eastAsia="Calibri" w:hAnsi="Book Antiqua" w:cs="Times New Roman"/>
          <w:sz w:val="24"/>
          <w:szCs w:val="24"/>
        </w:rPr>
        <w:t xml:space="preserve">defined by evaluating systemic expression of </w:t>
      </w:r>
      <w:r w:rsidR="005D2A08">
        <w:rPr>
          <w:rFonts w:ascii="Book Antiqua" w:hAnsi="Book Antiqua" w:cs="Times New Roman" w:hint="eastAsia"/>
          <w:sz w:val="24"/>
          <w:szCs w:val="24"/>
          <w:lang w:eastAsia="zh-CN"/>
        </w:rPr>
        <w:t>h</w:t>
      </w:r>
      <w:r w:rsidR="005D2A08">
        <w:rPr>
          <w:rFonts w:ascii="Book Antiqua" w:eastAsia="Calibri" w:hAnsi="Book Antiqua" w:cs="Times New Roman"/>
          <w:sz w:val="24"/>
          <w:szCs w:val="24"/>
        </w:rPr>
        <w:t>uman telomerase reverse transcriptase</w:t>
      </w:r>
      <w:r w:rsidR="005D2A08" w:rsidRPr="00565DB1">
        <w:rPr>
          <w:rFonts w:ascii="Book Antiqua" w:eastAsia="Calibri" w:hAnsi="Book Antiqua" w:cs="Times New Roman"/>
          <w:sz w:val="24"/>
          <w:szCs w:val="24"/>
        </w:rPr>
        <w:t xml:space="preserve">, </w:t>
      </w:r>
      <w:r w:rsidR="005D2A08">
        <w:rPr>
          <w:rFonts w:ascii="Book Antiqua" w:hAnsi="Book Antiqua" w:cs="Times New Roman" w:hint="eastAsia"/>
          <w:sz w:val="24"/>
          <w:szCs w:val="24"/>
          <w:lang w:eastAsia="zh-CN"/>
        </w:rPr>
        <w:t>i</w:t>
      </w:r>
      <w:r w:rsidR="005D2A08">
        <w:rPr>
          <w:rFonts w:ascii="Book Antiqua" w:eastAsia="Calibri" w:hAnsi="Book Antiqua" w:cs="Times New Roman"/>
          <w:sz w:val="24"/>
          <w:szCs w:val="24"/>
        </w:rPr>
        <w:t>nterleukin-6</w:t>
      </w:r>
      <w:r w:rsidR="005D2A08" w:rsidRPr="00565DB1">
        <w:rPr>
          <w:rFonts w:ascii="Book Antiqua" w:eastAsia="Calibri" w:hAnsi="Book Antiqua" w:cs="Times New Roman"/>
          <w:sz w:val="24"/>
          <w:szCs w:val="24"/>
        </w:rPr>
        <w:t xml:space="preserve">, </w:t>
      </w:r>
      <w:r w:rsidR="005D2A08">
        <w:rPr>
          <w:rFonts w:ascii="Book Antiqua" w:hAnsi="Book Antiqua" w:cs="Times New Roman" w:hint="eastAsia"/>
          <w:sz w:val="24"/>
          <w:szCs w:val="24"/>
          <w:lang w:eastAsia="zh-CN"/>
        </w:rPr>
        <w:t>n</w:t>
      </w:r>
      <w:r w:rsidR="005D2A08">
        <w:rPr>
          <w:rFonts w:ascii="Book Antiqua" w:eastAsia="Calibri" w:hAnsi="Book Antiqua" w:cs="Times New Roman"/>
          <w:sz w:val="24"/>
          <w:szCs w:val="24"/>
        </w:rPr>
        <w:t>eutrophil-lymphocyte ratio</w:t>
      </w:r>
      <w:r w:rsidR="005D2A08" w:rsidRPr="00565DB1">
        <w:rPr>
          <w:rFonts w:ascii="Book Antiqua" w:eastAsia="Calibri" w:hAnsi="Book Antiqua" w:cs="Times New Roman"/>
          <w:sz w:val="24"/>
          <w:szCs w:val="24"/>
        </w:rPr>
        <w:t xml:space="preserve">, </w:t>
      </w:r>
      <w:r w:rsidR="005D2A08">
        <w:rPr>
          <w:rFonts w:ascii="Book Antiqua" w:hAnsi="Book Antiqua" w:cs="Times New Roman" w:hint="eastAsia"/>
          <w:sz w:val="24"/>
          <w:szCs w:val="24"/>
          <w:lang w:eastAsia="zh-CN"/>
        </w:rPr>
        <w:t>t</w:t>
      </w:r>
      <w:r w:rsidR="005D2A08" w:rsidRPr="00565DB1">
        <w:rPr>
          <w:rFonts w:ascii="Book Antiqua" w:eastAsia="Calibri" w:hAnsi="Book Antiqua" w:cs="Times New Roman"/>
          <w:sz w:val="24"/>
          <w:szCs w:val="24"/>
        </w:rPr>
        <w:t>issue inhibitor of metalloproteinases-1</w:t>
      </w:r>
      <w:r w:rsidR="005D2A08">
        <w:rPr>
          <w:rFonts w:ascii="Book Antiqua" w:eastAsia="Calibri" w:hAnsi="Book Antiqua" w:cs="Times New Roman"/>
          <w:sz w:val="24"/>
          <w:szCs w:val="24"/>
        </w:rPr>
        <w:t xml:space="preserve">, </w:t>
      </w:r>
      <w:r w:rsidR="005D2A08">
        <w:rPr>
          <w:rFonts w:ascii="Book Antiqua" w:hAnsi="Book Antiqua" w:cs="Times New Roman" w:hint="eastAsia"/>
          <w:sz w:val="24"/>
          <w:szCs w:val="24"/>
          <w:lang w:eastAsia="zh-CN"/>
        </w:rPr>
        <w:t>h</w:t>
      </w:r>
      <w:r w:rsidR="005D2A08">
        <w:rPr>
          <w:rFonts w:ascii="Book Antiqua" w:hAnsi="Book Antiqua" w:cs="Times New Roman"/>
          <w:sz w:val="24"/>
          <w:szCs w:val="24"/>
        </w:rPr>
        <w:t xml:space="preserve">uman chitinase-3-like-protein-1 </w:t>
      </w:r>
      <w:r w:rsidR="005D2A08">
        <w:rPr>
          <w:rFonts w:ascii="Book Antiqua" w:eastAsia="Calibri" w:hAnsi="Book Antiqua" w:cs="Times New Roman"/>
          <w:sz w:val="24"/>
          <w:szCs w:val="24"/>
        </w:rPr>
        <w:t>(</w:t>
      </w:r>
      <w:r w:rsidR="005D2A08" w:rsidRPr="00565DB1">
        <w:rPr>
          <w:rFonts w:ascii="Book Antiqua" w:eastAsia="Calibri" w:hAnsi="Book Antiqua" w:cs="Times New Roman"/>
          <w:sz w:val="24"/>
          <w:szCs w:val="24"/>
        </w:rPr>
        <w:t>YKL-40</w:t>
      </w:r>
      <w:r w:rsidR="005D2A08">
        <w:rPr>
          <w:rFonts w:ascii="Book Antiqua" w:eastAsia="Calibri" w:hAnsi="Book Antiqua" w:cs="Times New Roman"/>
          <w:sz w:val="24"/>
          <w:szCs w:val="24"/>
        </w:rPr>
        <w:t>)</w:t>
      </w:r>
      <w:r w:rsidR="005D2A08">
        <w:rPr>
          <w:rFonts w:ascii="Book Antiqua" w:hAnsi="Book Antiqua" w:cs="Times New Roman" w:hint="eastAsia"/>
          <w:sz w:val="24"/>
          <w:szCs w:val="24"/>
          <w:lang w:eastAsia="zh-CN"/>
        </w:rPr>
        <w:t xml:space="preserve"> </w:t>
      </w:r>
      <w:r w:rsidRPr="009A7BAC">
        <w:rPr>
          <w:rFonts w:ascii="Book Antiqua" w:eastAsia="Calibri" w:hAnsi="Book Antiqua" w:cs="Times New Roman"/>
          <w:sz w:val="24"/>
          <w:szCs w:val="24"/>
        </w:rPr>
        <w:t xml:space="preserve">and </w:t>
      </w:r>
      <w:r w:rsidR="005D2A08" w:rsidRPr="00565DB1">
        <w:rPr>
          <w:rFonts w:ascii="Book Antiqua" w:hAnsi="Book Antiqua" w:cs="Times New Roman"/>
          <w:sz w:val="24"/>
          <w:szCs w:val="24"/>
        </w:rPr>
        <w:t>high mobility group-A1</w:t>
      </w:r>
      <w:r w:rsidRPr="009A7BAC">
        <w:rPr>
          <w:rFonts w:ascii="Book Antiqua" w:eastAsia="Calibri" w:hAnsi="Book Antiqua" w:cs="Times New Roman"/>
          <w:sz w:val="24"/>
          <w:szCs w:val="24"/>
        </w:rPr>
        <w:t>.</w:t>
      </w:r>
      <w:r w:rsidR="00A84354" w:rsidRPr="009A7BAC">
        <w:rPr>
          <w:rFonts w:ascii="Book Antiqua" w:hAnsi="Book Antiqua" w:cs="Times New Roman"/>
          <w:sz w:val="24"/>
          <w:szCs w:val="24"/>
        </w:rPr>
        <w:t xml:space="preserve"> Current findings suggest that this signature</w:t>
      </w:r>
      <w:r w:rsidRPr="009A7BAC">
        <w:rPr>
          <w:rFonts w:ascii="Book Antiqua" w:hAnsi="Book Antiqua" w:cs="Times New Roman"/>
          <w:sz w:val="24"/>
          <w:szCs w:val="24"/>
        </w:rPr>
        <w:t xml:space="preserve"> </w:t>
      </w:r>
      <w:bookmarkEnd w:id="4"/>
      <w:bookmarkEnd w:id="5"/>
      <w:r w:rsidR="00A84354" w:rsidRPr="009A7BAC">
        <w:rPr>
          <w:rFonts w:ascii="Book Antiqua" w:hAnsi="Book Antiqua" w:cs="Times New Roman"/>
          <w:sz w:val="24"/>
          <w:szCs w:val="24"/>
        </w:rPr>
        <w:t>can identify worst outcomes, independent of clinical criteria.</w:t>
      </w:r>
    </w:p>
    <w:p w:rsidR="005D2A08" w:rsidRPr="005D2A08" w:rsidRDefault="005D2A08" w:rsidP="00D56F6B">
      <w:pPr>
        <w:spacing w:after="0" w:line="360" w:lineRule="auto"/>
        <w:jc w:val="both"/>
        <w:rPr>
          <w:rFonts w:ascii="Book Antiqua" w:hAnsi="Book Antiqua" w:cs="Times New Roman"/>
          <w:b/>
          <w:sz w:val="24"/>
          <w:szCs w:val="24"/>
          <w:lang w:eastAsia="zh-CN"/>
        </w:rPr>
      </w:pPr>
    </w:p>
    <w:p w:rsidR="008151A4" w:rsidRDefault="009D0BA6" w:rsidP="00D56F6B">
      <w:pPr>
        <w:spacing w:after="0" w:line="360" w:lineRule="auto"/>
        <w:jc w:val="both"/>
        <w:rPr>
          <w:rFonts w:ascii="Book Antiqua" w:hAnsi="Book Antiqua" w:cs="Times New Roman"/>
          <w:sz w:val="24"/>
          <w:szCs w:val="24"/>
          <w:lang w:eastAsia="zh-CN"/>
        </w:rPr>
      </w:pPr>
      <w:r w:rsidRPr="009A7BAC">
        <w:rPr>
          <w:rFonts w:ascii="Book Antiqua" w:eastAsia="Calibri" w:hAnsi="Book Antiqua" w:cs="Times New Roman"/>
          <w:b/>
          <w:sz w:val="24"/>
          <w:szCs w:val="24"/>
        </w:rPr>
        <w:t>Key</w:t>
      </w:r>
      <w:r w:rsidR="009A7BAC">
        <w:rPr>
          <w:rFonts w:ascii="Book Antiqua" w:hAnsi="Book Antiqua" w:cs="Times New Roman" w:hint="eastAsia"/>
          <w:b/>
          <w:sz w:val="24"/>
          <w:szCs w:val="24"/>
          <w:lang w:eastAsia="zh-CN"/>
        </w:rPr>
        <w:t xml:space="preserve"> </w:t>
      </w:r>
      <w:r w:rsidRPr="009A7BAC">
        <w:rPr>
          <w:rFonts w:ascii="Book Antiqua" w:eastAsia="Calibri" w:hAnsi="Book Antiqua" w:cs="Times New Roman"/>
          <w:b/>
          <w:sz w:val="24"/>
          <w:szCs w:val="24"/>
        </w:rPr>
        <w:t xml:space="preserve">words: </w:t>
      </w:r>
      <w:r w:rsidR="008151A4" w:rsidRPr="009A7BAC">
        <w:rPr>
          <w:rFonts w:ascii="Book Antiqua" w:eastAsia="Calibri" w:hAnsi="Book Antiqua" w:cs="Times New Roman"/>
          <w:sz w:val="24"/>
          <w:szCs w:val="24"/>
        </w:rPr>
        <w:t>Glioblastoma multiforme</w:t>
      </w:r>
      <w:r w:rsidR="009A7BAC">
        <w:rPr>
          <w:rFonts w:ascii="Book Antiqua" w:hAnsi="Book Antiqua" w:cs="Times New Roman" w:hint="eastAsia"/>
          <w:sz w:val="24"/>
          <w:szCs w:val="24"/>
          <w:lang w:eastAsia="zh-CN"/>
        </w:rPr>
        <w:t>;</w:t>
      </w:r>
      <w:r w:rsidRPr="009A7BAC">
        <w:rPr>
          <w:rFonts w:ascii="Book Antiqua" w:eastAsia="Calibri" w:hAnsi="Book Antiqua" w:cs="Times New Roman"/>
          <w:sz w:val="24"/>
          <w:szCs w:val="24"/>
        </w:rPr>
        <w:t xml:space="preserve"> </w:t>
      </w:r>
      <w:r w:rsidR="009A7BAC">
        <w:rPr>
          <w:rFonts w:ascii="Book Antiqua" w:hAnsi="Book Antiqua" w:cs="Times New Roman" w:hint="eastAsia"/>
          <w:sz w:val="24"/>
          <w:szCs w:val="24"/>
          <w:lang w:eastAsia="zh-CN"/>
        </w:rPr>
        <w:t>I</w:t>
      </w:r>
      <w:r w:rsidRPr="009A7BAC">
        <w:rPr>
          <w:rFonts w:ascii="Book Antiqua" w:eastAsia="Calibri" w:hAnsi="Book Antiqua" w:cs="Times New Roman"/>
          <w:sz w:val="24"/>
          <w:szCs w:val="24"/>
        </w:rPr>
        <w:t>mmunophenotypic</w:t>
      </w:r>
      <w:r w:rsidR="009363AD" w:rsidRPr="009A7BAC">
        <w:rPr>
          <w:rFonts w:ascii="Book Antiqua" w:eastAsia="Calibri" w:hAnsi="Book Antiqua" w:cs="Times New Roman"/>
          <w:sz w:val="24"/>
          <w:szCs w:val="24"/>
        </w:rPr>
        <w:t xml:space="preserve"> signature</w:t>
      </w:r>
      <w:r w:rsidR="009A7BAC">
        <w:rPr>
          <w:rFonts w:ascii="Book Antiqua" w:hAnsi="Book Antiqua" w:cs="Times New Roman" w:hint="eastAsia"/>
          <w:sz w:val="24"/>
          <w:szCs w:val="24"/>
          <w:lang w:eastAsia="zh-CN"/>
        </w:rPr>
        <w:t>;</w:t>
      </w:r>
      <w:r w:rsidRPr="009A7BAC">
        <w:rPr>
          <w:rFonts w:ascii="Book Antiqua" w:eastAsia="Calibri" w:hAnsi="Book Antiqua" w:cs="Times New Roman"/>
          <w:sz w:val="24"/>
          <w:szCs w:val="24"/>
        </w:rPr>
        <w:t xml:space="preserve"> </w:t>
      </w:r>
      <w:r w:rsidR="009A7BAC">
        <w:rPr>
          <w:rFonts w:ascii="Book Antiqua" w:hAnsi="Book Antiqua" w:cs="Times New Roman" w:hint="eastAsia"/>
          <w:sz w:val="24"/>
          <w:szCs w:val="24"/>
          <w:lang w:eastAsia="zh-CN"/>
        </w:rPr>
        <w:t>P</w:t>
      </w:r>
      <w:r w:rsidRPr="009A7BAC">
        <w:rPr>
          <w:rFonts w:ascii="Book Antiqua" w:eastAsia="Calibri" w:hAnsi="Book Antiqua" w:cs="Times New Roman"/>
          <w:sz w:val="24"/>
          <w:szCs w:val="24"/>
        </w:rPr>
        <w:t xml:space="preserve">rogression free </w:t>
      </w:r>
      <w:r w:rsidR="00E35C2B" w:rsidRPr="009A7BAC">
        <w:rPr>
          <w:rFonts w:ascii="Book Antiqua" w:eastAsia="Calibri" w:hAnsi="Book Antiqua" w:cs="Times New Roman"/>
          <w:sz w:val="24"/>
          <w:szCs w:val="24"/>
        </w:rPr>
        <w:t>survival</w:t>
      </w:r>
      <w:r w:rsidR="009A7BAC">
        <w:rPr>
          <w:rFonts w:ascii="Book Antiqua" w:hAnsi="Book Antiqua" w:cs="Times New Roman" w:hint="eastAsia"/>
          <w:sz w:val="24"/>
          <w:szCs w:val="24"/>
          <w:lang w:eastAsia="zh-CN"/>
        </w:rPr>
        <w:t>;</w:t>
      </w:r>
      <w:r w:rsidR="00E35C2B" w:rsidRPr="009A7BAC">
        <w:rPr>
          <w:rFonts w:ascii="Book Antiqua" w:eastAsia="Calibri" w:hAnsi="Book Antiqua" w:cs="Times New Roman"/>
          <w:sz w:val="24"/>
          <w:szCs w:val="24"/>
        </w:rPr>
        <w:t xml:space="preserve"> </w:t>
      </w:r>
      <w:r w:rsidR="009A7BAC">
        <w:rPr>
          <w:rFonts w:ascii="Book Antiqua" w:hAnsi="Book Antiqua" w:cs="Times New Roman" w:hint="eastAsia"/>
          <w:sz w:val="24"/>
          <w:szCs w:val="24"/>
          <w:lang w:eastAsia="zh-CN"/>
        </w:rPr>
        <w:t>M</w:t>
      </w:r>
      <w:r w:rsidR="009363AD" w:rsidRPr="009A7BAC">
        <w:rPr>
          <w:rFonts w:ascii="Book Antiqua" w:eastAsia="Calibri" w:hAnsi="Book Antiqua" w:cs="Times New Roman"/>
          <w:sz w:val="24"/>
          <w:szCs w:val="24"/>
        </w:rPr>
        <w:t>olecular markers</w:t>
      </w:r>
      <w:r w:rsidR="009A7BAC">
        <w:rPr>
          <w:rFonts w:ascii="Book Antiqua" w:hAnsi="Book Antiqua" w:cs="Times New Roman" w:hint="eastAsia"/>
          <w:sz w:val="24"/>
          <w:szCs w:val="24"/>
          <w:lang w:eastAsia="zh-CN"/>
        </w:rPr>
        <w:t>;</w:t>
      </w:r>
      <w:r w:rsidR="00E35C2B" w:rsidRPr="009A7BAC">
        <w:rPr>
          <w:rFonts w:ascii="Book Antiqua" w:eastAsia="Calibri" w:hAnsi="Book Antiqua" w:cs="Times New Roman"/>
          <w:sz w:val="24"/>
          <w:szCs w:val="24"/>
        </w:rPr>
        <w:t xml:space="preserve"> </w:t>
      </w:r>
      <w:r w:rsidR="009A7BAC" w:rsidRPr="009A7BAC">
        <w:rPr>
          <w:rFonts w:ascii="Book Antiqua" w:eastAsia="Calibri" w:hAnsi="Book Antiqua" w:cs="Times New Roman"/>
          <w:sz w:val="24"/>
          <w:szCs w:val="24"/>
        </w:rPr>
        <w:t>Human telomerase reverse transcriptase</w:t>
      </w:r>
      <w:r w:rsidR="009A7BAC">
        <w:rPr>
          <w:rFonts w:ascii="Book Antiqua" w:hAnsi="Book Antiqua" w:cs="Times New Roman" w:hint="eastAsia"/>
          <w:sz w:val="24"/>
          <w:szCs w:val="24"/>
          <w:lang w:eastAsia="zh-CN"/>
        </w:rPr>
        <w:t>;</w:t>
      </w:r>
      <w:r w:rsidR="00E35C2B" w:rsidRPr="009A7BAC">
        <w:rPr>
          <w:rFonts w:ascii="Book Antiqua" w:eastAsia="Calibri" w:hAnsi="Book Antiqua" w:cs="Times New Roman"/>
          <w:sz w:val="24"/>
          <w:szCs w:val="24"/>
        </w:rPr>
        <w:t xml:space="preserve"> </w:t>
      </w:r>
      <w:r w:rsidR="009A7BAC" w:rsidRPr="009A7BAC">
        <w:rPr>
          <w:rFonts w:ascii="Book Antiqua" w:eastAsia="Calibri" w:hAnsi="Book Antiqua" w:cs="Times New Roman"/>
          <w:sz w:val="24"/>
          <w:szCs w:val="24"/>
        </w:rPr>
        <w:t>Interleukin-6</w:t>
      </w:r>
      <w:r w:rsidR="009A7BAC">
        <w:rPr>
          <w:rFonts w:ascii="Book Antiqua" w:hAnsi="Book Antiqua" w:cs="Times New Roman" w:hint="eastAsia"/>
          <w:sz w:val="24"/>
          <w:szCs w:val="24"/>
          <w:lang w:eastAsia="zh-CN"/>
        </w:rPr>
        <w:t>;</w:t>
      </w:r>
      <w:r w:rsidR="00E35C2B" w:rsidRPr="009A7BAC">
        <w:rPr>
          <w:rFonts w:ascii="Book Antiqua" w:eastAsia="Calibri" w:hAnsi="Book Antiqua" w:cs="Times New Roman"/>
          <w:sz w:val="24"/>
          <w:szCs w:val="24"/>
        </w:rPr>
        <w:t xml:space="preserve"> </w:t>
      </w:r>
      <w:r w:rsidR="009A7BAC" w:rsidRPr="009A7BAC">
        <w:rPr>
          <w:rFonts w:ascii="Book Antiqua" w:eastAsia="Calibri" w:hAnsi="Book Antiqua" w:cs="Times New Roman"/>
          <w:sz w:val="24"/>
          <w:szCs w:val="24"/>
        </w:rPr>
        <w:t>Tissue inhibitor of metalloproteinases-1</w:t>
      </w:r>
      <w:r w:rsidR="009A7BAC">
        <w:rPr>
          <w:rFonts w:ascii="Book Antiqua" w:hAnsi="Book Antiqua" w:cs="Times New Roman" w:hint="eastAsia"/>
          <w:sz w:val="24"/>
          <w:szCs w:val="24"/>
          <w:lang w:eastAsia="zh-CN"/>
        </w:rPr>
        <w:t>;</w:t>
      </w:r>
      <w:r w:rsidR="00E35C2B" w:rsidRPr="009A7BAC">
        <w:rPr>
          <w:rFonts w:ascii="Book Antiqua" w:eastAsia="Calibri" w:hAnsi="Book Antiqua" w:cs="Times New Roman"/>
          <w:sz w:val="24"/>
          <w:szCs w:val="24"/>
        </w:rPr>
        <w:t xml:space="preserve"> YKL-40</w:t>
      </w:r>
      <w:r w:rsidR="009A7BAC">
        <w:rPr>
          <w:rFonts w:ascii="Book Antiqua" w:hAnsi="Book Antiqua" w:cs="Times New Roman" w:hint="eastAsia"/>
          <w:sz w:val="24"/>
          <w:szCs w:val="24"/>
          <w:lang w:eastAsia="zh-CN"/>
        </w:rPr>
        <w:t>;</w:t>
      </w:r>
      <w:r w:rsidR="00166E05" w:rsidRPr="009A7BAC">
        <w:rPr>
          <w:rFonts w:ascii="Book Antiqua" w:eastAsia="Calibri" w:hAnsi="Book Antiqua" w:cs="Times New Roman"/>
          <w:sz w:val="24"/>
          <w:szCs w:val="24"/>
        </w:rPr>
        <w:t xml:space="preserve"> </w:t>
      </w:r>
      <w:r w:rsidR="009A7BAC" w:rsidRPr="009A7BAC">
        <w:rPr>
          <w:rFonts w:ascii="Book Antiqua" w:hAnsi="Book Antiqua" w:cs="Times New Roman"/>
          <w:sz w:val="24"/>
          <w:szCs w:val="24"/>
        </w:rPr>
        <w:t>High mobility group-A1</w:t>
      </w:r>
    </w:p>
    <w:p w:rsidR="009A7BAC" w:rsidRDefault="009A7BAC" w:rsidP="00D56F6B">
      <w:pPr>
        <w:spacing w:after="0" w:line="360" w:lineRule="auto"/>
        <w:jc w:val="both"/>
        <w:rPr>
          <w:rFonts w:ascii="Book Antiqua" w:hAnsi="Book Antiqua" w:cs="Times New Roman"/>
          <w:b/>
          <w:sz w:val="24"/>
          <w:szCs w:val="24"/>
          <w:lang w:eastAsia="zh-CN"/>
        </w:rPr>
      </w:pPr>
    </w:p>
    <w:p w:rsidR="005C6A20" w:rsidRPr="004A6FE0" w:rsidRDefault="005C6A20" w:rsidP="005C6A20">
      <w:pPr>
        <w:spacing w:after="0" w:line="360" w:lineRule="auto"/>
        <w:jc w:val="both"/>
        <w:rPr>
          <w:rFonts w:ascii="Book Antiqua" w:hAnsi="Book Antiqua" w:cs="Arial"/>
          <w:sz w:val="24"/>
          <w:szCs w:val="24"/>
        </w:rPr>
      </w:pPr>
      <w:r w:rsidRPr="004A6FE0">
        <w:rPr>
          <w:rFonts w:ascii="Book Antiqua" w:hAnsi="Book Antiqua"/>
          <w:b/>
          <w:sz w:val="24"/>
          <w:szCs w:val="24"/>
        </w:rPr>
        <w:t xml:space="preserve">© </w:t>
      </w:r>
      <w:r w:rsidRPr="004A6FE0">
        <w:rPr>
          <w:rFonts w:ascii="Book Antiqua" w:hAnsi="Book Antiqua" w:cs="Arial"/>
          <w:b/>
          <w:sz w:val="24"/>
          <w:szCs w:val="24"/>
        </w:rPr>
        <w:t>The Author(s) 201</w:t>
      </w:r>
      <w:r>
        <w:rPr>
          <w:rFonts w:ascii="Book Antiqua" w:hAnsi="Book Antiqua" w:cs="Arial" w:hint="eastAsia"/>
          <w:b/>
          <w:sz w:val="24"/>
          <w:szCs w:val="24"/>
          <w:lang w:eastAsia="zh-CN"/>
        </w:rPr>
        <w:t>7</w:t>
      </w:r>
      <w:r w:rsidRPr="004A6FE0">
        <w:rPr>
          <w:rFonts w:ascii="Book Antiqua" w:hAnsi="Book Antiqua" w:cs="Arial"/>
          <w:b/>
          <w:sz w:val="24"/>
          <w:szCs w:val="24"/>
        </w:rPr>
        <w:t>.</w:t>
      </w:r>
      <w:r w:rsidRPr="004A6FE0">
        <w:rPr>
          <w:rFonts w:ascii="Book Antiqua" w:hAnsi="Book Antiqua" w:cs="Arial"/>
          <w:sz w:val="24"/>
          <w:szCs w:val="24"/>
        </w:rPr>
        <w:t xml:space="preserve"> Published by Baishideng Publishing Group Inc. All rights reserved.</w:t>
      </w:r>
    </w:p>
    <w:p w:rsidR="005C6A20" w:rsidRPr="005C6A20" w:rsidRDefault="005C6A20" w:rsidP="00D56F6B">
      <w:pPr>
        <w:spacing w:after="0" w:line="360" w:lineRule="auto"/>
        <w:jc w:val="both"/>
        <w:rPr>
          <w:rFonts w:ascii="Book Antiqua" w:hAnsi="Book Antiqua" w:cs="Times New Roman"/>
          <w:b/>
          <w:sz w:val="24"/>
          <w:szCs w:val="24"/>
          <w:lang w:eastAsia="zh-CN"/>
        </w:rPr>
      </w:pPr>
    </w:p>
    <w:p w:rsidR="009D0BA6" w:rsidRDefault="009D0BA6" w:rsidP="00D56F6B">
      <w:pPr>
        <w:spacing w:after="0" w:line="360" w:lineRule="auto"/>
        <w:jc w:val="both"/>
        <w:rPr>
          <w:rFonts w:ascii="Book Antiqua" w:hAnsi="Book Antiqua" w:cs="Times New Roman"/>
          <w:sz w:val="24"/>
          <w:szCs w:val="24"/>
          <w:lang w:eastAsia="zh-CN"/>
        </w:rPr>
      </w:pPr>
      <w:r w:rsidRPr="009A7BAC">
        <w:rPr>
          <w:rFonts w:ascii="Book Antiqua" w:eastAsia="Calibri" w:hAnsi="Book Antiqua" w:cs="Times New Roman"/>
          <w:b/>
          <w:sz w:val="24"/>
          <w:szCs w:val="24"/>
        </w:rPr>
        <w:t xml:space="preserve">Core tip: </w:t>
      </w:r>
      <w:r w:rsidRPr="009A7BAC">
        <w:rPr>
          <w:rFonts w:ascii="Book Antiqua" w:eastAsia="Calibri" w:hAnsi="Book Antiqua" w:cs="Times New Roman"/>
          <w:sz w:val="24"/>
          <w:szCs w:val="24"/>
        </w:rPr>
        <w:t xml:space="preserve">Delineating the immunophenotypic signature for </w:t>
      </w:r>
      <w:r w:rsidRPr="009A7BAC">
        <w:rPr>
          <w:rFonts w:ascii="Book Antiqua" w:hAnsi="Book Antiqua"/>
          <w:sz w:val="24"/>
          <w:szCs w:val="24"/>
        </w:rPr>
        <w:t xml:space="preserve">glioblastoma with reference to </w:t>
      </w:r>
      <w:r w:rsidR="00E35C2B" w:rsidRPr="009A7BAC">
        <w:rPr>
          <w:rFonts w:ascii="Book Antiqua" w:hAnsi="Book Antiqua"/>
          <w:sz w:val="24"/>
          <w:szCs w:val="24"/>
        </w:rPr>
        <w:t xml:space="preserve">disease </w:t>
      </w:r>
      <w:r w:rsidRPr="009A7BAC">
        <w:rPr>
          <w:rFonts w:ascii="Book Antiqua" w:hAnsi="Book Antiqua"/>
          <w:sz w:val="24"/>
          <w:szCs w:val="24"/>
        </w:rPr>
        <w:t xml:space="preserve">progression is of clinical importance. </w:t>
      </w:r>
      <w:r w:rsidRPr="009A7BAC">
        <w:rPr>
          <w:rFonts w:ascii="Book Antiqua" w:eastAsia="Calibri" w:hAnsi="Book Antiqua" w:cs="Times New Roman"/>
          <w:sz w:val="24"/>
          <w:szCs w:val="24"/>
        </w:rPr>
        <w:t xml:space="preserve">This case report presents for the first time a panel of 6 </w:t>
      </w:r>
      <w:r w:rsidR="00E35C2B" w:rsidRPr="009A7BAC">
        <w:rPr>
          <w:rFonts w:ascii="Book Antiqua" w:eastAsia="Calibri" w:hAnsi="Book Antiqua" w:cs="Times New Roman"/>
          <w:sz w:val="24"/>
          <w:szCs w:val="24"/>
        </w:rPr>
        <w:t xml:space="preserve">systemic </w:t>
      </w:r>
      <w:r w:rsidRPr="009A7BAC">
        <w:rPr>
          <w:rFonts w:ascii="Book Antiqua" w:eastAsia="Calibri" w:hAnsi="Book Antiqua" w:cs="Times New Roman"/>
          <w:sz w:val="24"/>
          <w:szCs w:val="24"/>
        </w:rPr>
        <w:t>molecular markers in c</w:t>
      </w:r>
      <w:r w:rsidR="009363AD" w:rsidRPr="009A7BAC">
        <w:rPr>
          <w:rFonts w:ascii="Book Antiqua" w:eastAsia="Calibri" w:hAnsi="Book Antiqua" w:cs="Times New Roman"/>
          <w:sz w:val="24"/>
          <w:szCs w:val="24"/>
        </w:rPr>
        <w:t>irculation namel</w:t>
      </w:r>
      <w:r w:rsidR="00166E05" w:rsidRPr="009A7BAC">
        <w:rPr>
          <w:rFonts w:ascii="Book Antiqua" w:eastAsia="Calibri" w:hAnsi="Book Antiqua" w:cs="Times New Roman"/>
          <w:sz w:val="24"/>
          <w:szCs w:val="24"/>
        </w:rPr>
        <w:t>y</w:t>
      </w:r>
      <w:r w:rsidR="009363AD" w:rsidRPr="009A7BAC">
        <w:rPr>
          <w:rFonts w:ascii="Book Antiqua" w:eastAsia="Calibri" w:hAnsi="Book Antiqua" w:cs="Times New Roman"/>
          <w:sz w:val="24"/>
          <w:szCs w:val="24"/>
        </w:rPr>
        <w:t>;</w:t>
      </w:r>
      <w:r w:rsidRPr="009A7BAC">
        <w:rPr>
          <w:rFonts w:ascii="Book Antiqua" w:eastAsia="Calibri" w:hAnsi="Book Antiqua" w:cs="Times New Roman"/>
          <w:sz w:val="24"/>
          <w:szCs w:val="24"/>
        </w:rPr>
        <w:t xml:space="preserve"> </w:t>
      </w:r>
      <w:r w:rsidR="00F64A54">
        <w:rPr>
          <w:rFonts w:ascii="Book Antiqua" w:hAnsi="Book Antiqua" w:cs="Times New Roman" w:hint="eastAsia"/>
          <w:sz w:val="24"/>
          <w:szCs w:val="24"/>
          <w:lang w:eastAsia="zh-CN"/>
        </w:rPr>
        <w:t>h</w:t>
      </w:r>
      <w:r w:rsidR="00D5439D" w:rsidRPr="009A7BAC">
        <w:rPr>
          <w:rFonts w:ascii="Book Antiqua" w:eastAsia="Calibri" w:hAnsi="Book Antiqua" w:cs="Times New Roman"/>
          <w:sz w:val="24"/>
          <w:szCs w:val="24"/>
        </w:rPr>
        <w:t>uman telomerase reverse transcriptase</w:t>
      </w:r>
      <w:r w:rsidRPr="009A7BAC">
        <w:rPr>
          <w:rFonts w:ascii="Book Antiqua" w:eastAsia="Calibri" w:hAnsi="Book Antiqua" w:cs="Times New Roman"/>
          <w:sz w:val="24"/>
          <w:szCs w:val="24"/>
        </w:rPr>
        <w:t xml:space="preserve">, </w:t>
      </w:r>
      <w:r w:rsidR="00F64A54">
        <w:rPr>
          <w:rFonts w:ascii="Book Antiqua" w:hAnsi="Book Antiqua" w:cs="Times New Roman" w:hint="eastAsia"/>
          <w:sz w:val="24"/>
          <w:szCs w:val="24"/>
          <w:lang w:eastAsia="zh-CN"/>
        </w:rPr>
        <w:t>i</w:t>
      </w:r>
      <w:r w:rsidR="00D5439D" w:rsidRPr="009A7BAC">
        <w:rPr>
          <w:rFonts w:ascii="Book Antiqua" w:eastAsia="Calibri" w:hAnsi="Book Antiqua" w:cs="Times New Roman"/>
          <w:sz w:val="24"/>
          <w:szCs w:val="24"/>
        </w:rPr>
        <w:t xml:space="preserve">nterleukin-6, </w:t>
      </w:r>
      <w:r w:rsidR="00F64A54">
        <w:rPr>
          <w:rFonts w:ascii="Book Antiqua" w:hAnsi="Book Antiqua" w:cs="Times New Roman" w:hint="eastAsia"/>
          <w:sz w:val="24"/>
          <w:szCs w:val="24"/>
          <w:lang w:eastAsia="zh-CN"/>
        </w:rPr>
        <w:t>n</w:t>
      </w:r>
      <w:r w:rsidR="00D5439D" w:rsidRPr="009A7BAC">
        <w:rPr>
          <w:rFonts w:ascii="Book Antiqua" w:eastAsia="Calibri" w:hAnsi="Book Antiqua" w:cs="Times New Roman"/>
          <w:sz w:val="24"/>
          <w:szCs w:val="24"/>
        </w:rPr>
        <w:t>eutrophil</w:t>
      </w:r>
      <w:r w:rsidR="008151A4" w:rsidRPr="009A7BAC">
        <w:rPr>
          <w:rFonts w:ascii="Book Antiqua" w:eastAsia="Calibri" w:hAnsi="Book Antiqua" w:cs="Times New Roman"/>
          <w:sz w:val="24"/>
          <w:szCs w:val="24"/>
        </w:rPr>
        <w:t>-</w:t>
      </w:r>
      <w:r w:rsidR="00D5439D" w:rsidRPr="009A7BAC">
        <w:rPr>
          <w:rFonts w:ascii="Book Antiqua" w:eastAsia="Calibri" w:hAnsi="Book Antiqua" w:cs="Times New Roman"/>
          <w:sz w:val="24"/>
          <w:szCs w:val="24"/>
        </w:rPr>
        <w:t>lymphocyte ratio</w:t>
      </w:r>
      <w:r w:rsidRPr="009A7BAC">
        <w:rPr>
          <w:rFonts w:ascii="Book Antiqua" w:eastAsia="Calibri" w:hAnsi="Book Antiqua" w:cs="Times New Roman"/>
          <w:sz w:val="24"/>
          <w:szCs w:val="24"/>
        </w:rPr>
        <w:t xml:space="preserve">, </w:t>
      </w:r>
      <w:r w:rsidR="00F64A54">
        <w:rPr>
          <w:rFonts w:ascii="Book Antiqua" w:hAnsi="Book Antiqua" w:cs="Times New Roman" w:hint="eastAsia"/>
          <w:sz w:val="24"/>
          <w:szCs w:val="24"/>
          <w:lang w:eastAsia="zh-CN"/>
        </w:rPr>
        <w:t>t</w:t>
      </w:r>
      <w:r w:rsidR="00D5439D" w:rsidRPr="009A7BAC">
        <w:rPr>
          <w:rFonts w:ascii="Book Antiqua" w:eastAsia="Calibri" w:hAnsi="Book Antiqua" w:cs="Times New Roman"/>
          <w:sz w:val="24"/>
          <w:szCs w:val="24"/>
        </w:rPr>
        <w:t>issue inhibitor of metalloproteinases-1</w:t>
      </w:r>
      <w:r w:rsidRPr="009A7BAC">
        <w:rPr>
          <w:rFonts w:ascii="Book Antiqua" w:eastAsia="Calibri" w:hAnsi="Book Antiqua" w:cs="Times New Roman"/>
          <w:sz w:val="24"/>
          <w:szCs w:val="24"/>
        </w:rPr>
        <w:t>,</w:t>
      </w:r>
      <w:r w:rsidR="00D5439D" w:rsidRPr="009A7BAC">
        <w:rPr>
          <w:rFonts w:ascii="Book Antiqua" w:eastAsia="Calibri" w:hAnsi="Book Antiqua" w:cs="Times New Roman"/>
          <w:sz w:val="24"/>
          <w:szCs w:val="24"/>
        </w:rPr>
        <w:t xml:space="preserve"> </w:t>
      </w:r>
      <w:r w:rsidR="00F64A54">
        <w:rPr>
          <w:rFonts w:ascii="Book Antiqua" w:hAnsi="Book Antiqua" w:cs="Times New Roman" w:hint="eastAsia"/>
          <w:sz w:val="24"/>
          <w:szCs w:val="24"/>
          <w:lang w:eastAsia="zh-CN"/>
        </w:rPr>
        <w:t>h</w:t>
      </w:r>
      <w:r w:rsidR="00282D2D" w:rsidRPr="009A7BAC">
        <w:rPr>
          <w:rFonts w:ascii="Book Antiqua" w:hAnsi="Book Antiqua" w:cs="Times New Roman"/>
          <w:sz w:val="24"/>
          <w:szCs w:val="24"/>
        </w:rPr>
        <w:t>uman chitinase-3-like-protein-1</w:t>
      </w:r>
      <w:r w:rsidR="00282D2D" w:rsidRPr="009A7BAC">
        <w:rPr>
          <w:rFonts w:ascii="Book Antiqua" w:eastAsia="Calibri" w:hAnsi="Book Antiqua" w:cs="Times New Roman"/>
          <w:sz w:val="24"/>
          <w:szCs w:val="24"/>
        </w:rPr>
        <w:t xml:space="preserve"> </w:t>
      </w:r>
      <w:r w:rsidRPr="009A7BAC">
        <w:rPr>
          <w:rFonts w:ascii="Book Antiqua" w:eastAsia="Calibri" w:hAnsi="Book Antiqua" w:cs="Times New Roman"/>
          <w:sz w:val="24"/>
          <w:szCs w:val="24"/>
        </w:rPr>
        <w:t xml:space="preserve">and </w:t>
      </w:r>
      <w:r w:rsidR="00F64A54" w:rsidRPr="009A7BAC">
        <w:rPr>
          <w:rFonts w:ascii="Book Antiqua" w:hAnsi="Book Antiqua" w:cs="Times New Roman"/>
          <w:sz w:val="24"/>
          <w:szCs w:val="24"/>
        </w:rPr>
        <w:t>high mobility gr</w:t>
      </w:r>
      <w:r w:rsidR="00D5439D" w:rsidRPr="009A7BAC">
        <w:rPr>
          <w:rFonts w:ascii="Book Antiqua" w:hAnsi="Book Antiqua" w:cs="Times New Roman"/>
          <w:sz w:val="24"/>
          <w:szCs w:val="24"/>
        </w:rPr>
        <w:t>oup-A1</w:t>
      </w:r>
      <w:r w:rsidRPr="009A7BAC">
        <w:rPr>
          <w:rFonts w:ascii="Book Antiqua" w:eastAsia="Calibri" w:hAnsi="Book Antiqua" w:cs="Times New Roman"/>
          <w:sz w:val="24"/>
          <w:szCs w:val="24"/>
        </w:rPr>
        <w:t xml:space="preserve"> represent</w:t>
      </w:r>
      <w:r w:rsidR="00282D2D" w:rsidRPr="009A7BAC">
        <w:rPr>
          <w:rFonts w:ascii="Book Antiqua" w:eastAsia="Calibri" w:hAnsi="Book Antiqua" w:cs="Times New Roman"/>
          <w:sz w:val="24"/>
          <w:szCs w:val="24"/>
        </w:rPr>
        <w:t>ing the</w:t>
      </w:r>
      <w:r w:rsidRPr="009A7BAC">
        <w:rPr>
          <w:rFonts w:ascii="Book Antiqua" w:eastAsia="Calibri" w:hAnsi="Book Antiqua" w:cs="Times New Roman"/>
          <w:sz w:val="24"/>
          <w:szCs w:val="24"/>
        </w:rPr>
        <w:t xml:space="preserve"> </w:t>
      </w:r>
      <w:r w:rsidR="00282D2D" w:rsidRPr="009A7BAC">
        <w:rPr>
          <w:rFonts w:ascii="Book Antiqua" w:eastAsia="Calibri" w:hAnsi="Book Antiqua" w:cs="Times New Roman"/>
          <w:sz w:val="24"/>
          <w:szCs w:val="24"/>
        </w:rPr>
        <w:t>mechanistic</w:t>
      </w:r>
      <w:r w:rsidRPr="009A7BAC">
        <w:rPr>
          <w:rFonts w:ascii="Book Antiqua" w:eastAsia="Calibri" w:hAnsi="Book Antiqua" w:cs="Times New Roman"/>
          <w:sz w:val="24"/>
          <w:szCs w:val="24"/>
        </w:rPr>
        <w:t xml:space="preserve"> of inflammation, proliferation and </w:t>
      </w:r>
      <w:r w:rsidRPr="009A7BAC">
        <w:rPr>
          <w:rFonts w:ascii="Book Antiqua" w:eastAsia="Calibri" w:hAnsi="Book Antiqua" w:cs="Times New Roman"/>
          <w:sz w:val="24"/>
          <w:szCs w:val="24"/>
        </w:rPr>
        <w:lastRenderedPageBreak/>
        <w:t xml:space="preserve">invasion of </w:t>
      </w:r>
      <w:r w:rsidR="009363AD" w:rsidRPr="009A7BAC">
        <w:rPr>
          <w:rFonts w:ascii="Book Antiqua" w:eastAsia="Calibri" w:hAnsi="Book Antiqua" w:cs="Times New Roman"/>
          <w:sz w:val="24"/>
          <w:szCs w:val="24"/>
        </w:rPr>
        <w:t xml:space="preserve">the </w:t>
      </w:r>
      <w:r w:rsidRPr="009A7BAC">
        <w:rPr>
          <w:rFonts w:ascii="Book Antiqua" w:eastAsia="Calibri" w:hAnsi="Book Antiqua" w:cs="Times New Roman"/>
          <w:sz w:val="24"/>
          <w:szCs w:val="24"/>
        </w:rPr>
        <w:t>tumor</w:t>
      </w:r>
      <w:r w:rsidR="009363AD" w:rsidRPr="009A7BAC">
        <w:rPr>
          <w:rFonts w:ascii="Book Antiqua" w:eastAsia="Calibri" w:hAnsi="Book Antiqua" w:cs="Times New Roman"/>
          <w:sz w:val="24"/>
          <w:szCs w:val="24"/>
        </w:rPr>
        <w:t>.</w:t>
      </w:r>
      <w:r w:rsidR="00E35C2B" w:rsidRPr="009A7BAC">
        <w:rPr>
          <w:rFonts w:ascii="Book Antiqua" w:eastAsia="Calibri" w:hAnsi="Book Antiqua" w:cs="Times New Roman"/>
          <w:sz w:val="24"/>
          <w:szCs w:val="24"/>
        </w:rPr>
        <w:t xml:space="preserve"> </w:t>
      </w:r>
      <w:r w:rsidR="00DA2131" w:rsidRPr="009A7BAC">
        <w:rPr>
          <w:rFonts w:ascii="Book Antiqua" w:eastAsia="Calibri" w:hAnsi="Book Antiqua" w:cs="Times New Roman"/>
          <w:sz w:val="24"/>
          <w:szCs w:val="24"/>
        </w:rPr>
        <w:t>T</w:t>
      </w:r>
      <w:r w:rsidRPr="009A7BAC">
        <w:rPr>
          <w:rFonts w:ascii="Book Antiqua" w:eastAsia="Calibri" w:hAnsi="Book Antiqua" w:cs="Times New Roman"/>
          <w:sz w:val="24"/>
          <w:szCs w:val="24"/>
        </w:rPr>
        <w:t>heir expression is</w:t>
      </w:r>
      <w:r w:rsidR="00282D2D" w:rsidRPr="009A7BAC">
        <w:rPr>
          <w:rFonts w:ascii="Book Antiqua" w:eastAsia="Calibri" w:hAnsi="Book Antiqua" w:cs="Times New Roman"/>
          <w:sz w:val="24"/>
          <w:szCs w:val="24"/>
        </w:rPr>
        <w:t xml:space="preserve"> suggested to be</w:t>
      </w:r>
      <w:r w:rsidRPr="009A7BAC">
        <w:rPr>
          <w:rFonts w:ascii="Book Antiqua" w:eastAsia="Calibri" w:hAnsi="Book Antiqua" w:cs="Times New Roman"/>
          <w:sz w:val="24"/>
          <w:szCs w:val="24"/>
        </w:rPr>
        <w:t xml:space="preserve"> linked to progression</w:t>
      </w:r>
      <w:r w:rsidR="00282D2D" w:rsidRPr="009A7BAC">
        <w:rPr>
          <w:rFonts w:ascii="Book Antiqua" w:eastAsia="Calibri" w:hAnsi="Book Antiqua" w:cs="Times New Roman"/>
          <w:sz w:val="24"/>
          <w:szCs w:val="24"/>
        </w:rPr>
        <w:t>-</w:t>
      </w:r>
      <w:r w:rsidRPr="009A7BAC">
        <w:rPr>
          <w:rFonts w:ascii="Book Antiqua" w:eastAsia="Calibri" w:hAnsi="Book Antiqua" w:cs="Times New Roman"/>
          <w:sz w:val="24"/>
          <w:szCs w:val="24"/>
        </w:rPr>
        <w:t xml:space="preserve">free survival in </w:t>
      </w:r>
      <w:r w:rsidR="005C6A20">
        <w:rPr>
          <w:rFonts w:ascii="Book Antiqua" w:hAnsi="Book Antiqua" w:cs="Times New Roman" w:hint="eastAsia"/>
          <w:sz w:val="24"/>
          <w:szCs w:val="24"/>
          <w:lang w:eastAsia="zh-CN"/>
        </w:rPr>
        <w:t>g</w:t>
      </w:r>
      <w:r w:rsidR="005C6A20" w:rsidRPr="009A7BAC">
        <w:rPr>
          <w:rFonts w:ascii="Book Antiqua" w:hAnsi="Book Antiqua" w:cs="Times New Roman"/>
          <w:sz w:val="24"/>
          <w:szCs w:val="24"/>
        </w:rPr>
        <w:t>lioblastoma-multiforme</w:t>
      </w:r>
      <w:r w:rsidRPr="009A7BAC">
        <w:rPr>
          <w:rFonts w:ascii="Book Antiqua" w:eastAsia="Calibri" w:hAnsi="Book Antiqua" w:cs="Times New Roman"/>
          <w:sz w:val="24"/>
          <w:szCs w:val="24"/>
        </w:rPr>
        <w:t>.</w:t>
      </w:r>
    </w:p>
    <w:p w:rsidR="00F64A54" w:rsidRDefault="00F64A54" w:rsidP="00D56F6B">
      <w:pPr>
        <w:autoSpaceDE w:val="0"/>
        <w:autoSpaceDN w:val="0"/>
        <w:adjustRightInd w:val="0"/>
        <w:spacing w:after="0" w:line="360" w:lineRule="auto"/>
        <w:contextualSpacing/>
        <w:jc w:val="both"/>
        <w:rPr>
          <w:rFonts w:ascii="Book Antiqua" w:hAnsi="Book Antiqua" w:cs="Times New Roman"/>
          <w:b/>
          <w:sz w:val="24"/>
          <w:szCs w:val="24"/>
          <w:lang w:eastAsia="zh-CN"/>
        </w:rPr>
      </w:pPr>
    </w:p>
    <w:p w:rsidR="00F64A54" w:rsidRPr="00F64A54" w:rsidRDefault="009D0BA6" w:rsidP="00F64A54">
      <w:pPr>
        <w:autoSpaceDE w:val="0"/>
        <w:autoSpaceDN w:val="0"/>
        <w:adjustRightInd w:val="0"/>
        <w:spacing w:after="0" w:line="360" w:lineRule="auto"/>
        <w:contextualSpacing/>
        <w:jc w:val="both"/>
        <w:rPr>
          <w:rFonts w:ascii="Book Antiqua" w:hAnsi="Book Antiqua" w:cs="Times New Roman"/>
          <w:sz w:val="24"/>
          <w:szCs w:val="24"/>
          <w:lang w:eastAsia="zh-CN"/>
        </w:rPr>
      </w:pPr>
      <w:r w:rsidRPr="00F64A54">
        <w:rPr>
          <w:rFonts w:ascii="Book Antiqua" w:eastAsia="Calibri" w:hAnsi="Book Antiqua" w:cs="Times New Roman"/>
          <w:sz w:val="24"/>
          <w:szCs w:val="24"/>
        </w:rPr>
        <w:t>Gandhi P, Khare R, Garg N</w:t>
      </w:r>
      <w:r w:rsidR="00F64A54" w:rsidRPr="00F64A54">
        <w:rPr>
          <w:rFonts w:ascii="Book Antiqua" w:hAnsi="Book Antiqua" w:cs="Times New Roman" w:hint="eastAsia"/>
          <w:sz w:val="24"/>
          <w:szCs w:val="24"/>
          <w:lang w:eastAsia="zh-CN"/>
        </w:rPr>
        <w:t>,</w:t>
      </w:r>
      <w:r w:rsidRPr="00F64A54">
        <w:rPr>
          <w:rFonts w:ascii="Book Antiqua" w:eastAsia="Calibri" w:hAnsi="Book Antiqua" w:cs="Times New Roman"/>
          <w:sz w:val="24"/>
          <w:szCs w:val="24"/>
        </w:rPr>
        <w:t xml:space="preserve"> Sorte SK. </w:t>
      </w:r>
      <w:r w:rsidR="00F64A54" w:rsidRPr="00F64A54">
        <w:rPr>
          <w:rFonts w:ascii="Book Antiqua" w:eastAsia="Calibri" w:hAnsi="Book Antiqua" w:cs="Times New Roman"/>
          <w:sz w:val="24"/>
          <w:szCs w:val="24"/>
        </w:rPr>
        <w:t>Immunophenotypic signature of primary glioblastoma multiforme: A case of extended progression free survival</w:t>
      </w:r>
      <w:r w:rsidR="00F64A54">
        <w:rPr>
          <w:rFonts w:ascii="Book Antiqua" w:hAnsi="Book Antiqua" w:cs="Times New Roman" w:hint="eastAsia"/>
          <w:sz w:val="24"/>
          <w:szCs w:val="24"/>
          <w:lang w:eastAsia="zh-CN"/>
        </w:rPr>
        <w:t xml:space="preserve">. </w:t>
      </w:r>
      <w:r w:rsidR="00F64A54" w:rsidRPr="00B0066F">
        <w:rPr>
          <w:rFonts w:ascii="Book Antiqua" w:hAnsi="Book Antiqua"/>
          <w:i/>
          <w:iCs/>
          <w:sz w:val="24"/>
          <w:szCs w:val="24"/>
        </w:rPr>
        <w:t>World J Clin Cases</w:t>
      </w:r>
      <w:r w:rsidR="00F64A54">
        <w:rPr>
          <w:rFonts w:ascii="Book Antiqua" w:hAnsi="Book Antiqua" w:hint="eastAsia"/>
          <w:iCs/>
          <w:sz w:val="24"/>
          <w:szCs w:val="24"/>
          <w:lang w:eastAsia="zh-CN"/>
        </w:rPr>
        <w:t xml:space="preserve"> 2017; In press</w:t>
      </w:r>
    </w:p>
    <w:p w:rsidR="00F64A54" w:rsidRPr="00F64A54" w:rsidRDefault="00F64A54" w:rsidP="00D56F6B">
      <w:pPr>
        <w:spacing w:after="0" w:line="360" w:lineRule="auto"/>
        <w:jc w:val="both"/>
        <w:rPr>
          <w:rFonts w:ascii="Book Antiqua" w:hAnsi="Book Antiqua" w:cs="Times New Roman"/>
          <w:b/>
          <w:sz w:val="24"/>
          <w:szCs w:val="24"/>
          <w:lang w:eastAsia="zh-CN"/>
        </w:rPr>
      </w:pPr>
    </w:p>
    <w:p w:rsidR="00F64A54" w:rsidRDefault="00F64A54" w:rsidP="00D56F6B">
      <w:pPr>
        <w:spacing w:after="0" w:line="360" w:lineRule="auto"/>
        <w:jc w:val="both"/>
        <w:rPr>
          <w:rFonts w:ascii="Book Antiqua" w:hAnsi="Book Antiqua" w:cs="Times New Roman"/>
          <w:b/>
          <w:sz w:val="24"/>
          <w:szCs w:val="24"/>
          <w:lang w:eastAsia="zh-CN"/>
        </w:rPr>
      </w:pPr>
    </w:p>
    <w:p w:rsidR="00F64A54" w:rsidRDefault="00F64A54" w:rsidP="00D56F6B">
      <w:pPr>
        <w:spacing w:after="0" w:line="360" w:lineRule="auto"/>
        <w:jc w:val="both"/>
        <w:rPr>
          <w:rFonts w:ascii="Book Antiqua" w:hAnsi="Book Antiqua" w:cs="Times New Roman"/>
          <w:b/>
          <w:sz w:val="24"/>
          <w:szCs w:val="24"/>
          <w:lang w:eastAsia="zh-CN"/>
        </w:rPr>
      </w:pPr>
    </w:p>
    <w:p w:rsidR="00F64A54" w:rsidRDefault="00F64A54" w:rsidP="00D56F6B">
      <w:pPr>
        <w:spacing w:after="0" w:line="360" w:lineRule="auto"/>
        <w:jc w:val="both"/>
        <w:rPr>
          <w:rFonts w:ascii="Book Antiqua" w:hAnsi="Book Antiqua" w:cs="Times New Roman"/>
          <w:b/>
          <w:sz w:val="24"/>
          <w:szCs w:val="24"/>
          <w:lang w:eastAsia="zh-CN"/>
        </w:rPr>
      </w:pPr>
    </w:p>
    <w:p w:rsidR="00F64A54" w:rsidRDefault="00F64A54" w:rsidP="00D56F6B">
      <w:pPr>
        <w:spacing w:after="0" w:line="360" w:lineRule="auto"/>
        <w:jc w:val="both"/>
        <w:rPr>
          <w:rFonts w:ascii="Book Antiqua" w:hAnsi="Book Antiqua" w:cs="Times New Roman"/>
          <w:b/>
          <w:sz w:val="24"/>
          <w:szCs w:val="24"/>
          <w:lang w:eastAsia="zh-CN"/>
        </w:rPr>
      </w:pPr>
    </w:p>
    <w:p w:rsidR="00F64A54" w:rsidRDefault="00F64A54" w:rsidP="00D56F6B">
      <w:pPr>
        <w:spacing w:after="0" w:line="360" w:lineRule="auto"/>
        <w:jc w:val="both"/>
        <w:rPr>
          <w:rFonts w:ascii="Book Antiqua" w:hAnsi="Book Antiqua" w:cs="Times New Roman"/>
          <w:b/>
          <w:sz w:val="24"/>
          <w:szCs w:val="24"/>
          <w:lang w:eastAsia="zh-CN"/>
        </w:rPr>
      </w:pPr>
    </w:p>
    <w:p w:rsidR="00F64A54" w:rsidRDefault="00F64A54" w:rsidP="00D56F6B">
      <w:pPr>
        <w:spacing w:after="0" w:line="360" w:lineRule="auto"/>
        <w:jc w:val="both"/>
        <w:rPr>
          <w:rFonts w:ascii="Book Antiqua" w:hAnsi="Book Antiqua" w:cs="Times New Roman"/>
          <w:b/>
          <w:sz w:val="24"/>
          <w:szCs w:val="24"/>
          <w:lang w:eastAsia="zh-CN"/>
        </w:rPr>
      </w:pPr>
    </w:p>
    <w:p w:rsidR="00F64A54" w:rsidRDefault="00F64A54" w:rsidP="00D56F6B">
      <w:pPr>
        <w:spacing w:after="0" w:line="360" w:lineRule="auto"/>
        <w:jc w:val="both"/>
        <w:rPr>
          <w:rFonts w:ascii="Book Antiqua" w:hAnsi="Book Antiqua" w:cs="Times New Roman"/>
          <w:b/>
          <w:sz w:val="24"/>
          <w:szCs w:val="24"/>
          <w:lang w:eastAsia="zh-CN"/>
        </w:rPr>
      </w:pPr>
    </w:p>
    <w:p w:rsidR="00F64A54" w:rsidRDefault="00F64A54" w:rsidP="00D56F6B">
      <w:pPr>
        <w:spacing w:after="0" w:line="360" w:lineRule="auto"/>
        <w:jc w:val="both"/>
        <w:rPr>
          <w:rFonts w:ascii="Book Antiqua" w:hAnsi="Book Antiqua" w:cs="Times New Roman"/>
          <w:b/>
          <w:sz w:val="24"/>
          <w:szCs w:val="24"/>
          <w:lang w:eastAsia="zh-CN"/>
        </w:rPr>
      </w:pPr>
    </w:p>
    <w:p w:rsidR="00087B69" w:rsidRDefault="00087B69" w:rsidP="00D56F6B">
      <w:pPr>
        <w:spacing w:after="0" w:line="360" w:lineRule="auto"/>
        <w:jc w:val="both"/>
        <w:rPr>
          <w:rFonts w:ascii="Book Antiqua" w:hAnsi="Book Antiqua" w:cs="Times New Roman"/>
          <w:b/>
          <w:sz w:val="24"/>
          <w:szCs w:val="24"/>
          <w:lang w:eastAsia="zh-CN"/>
        </w:rPr>
      </w:pPr>
    </w:p>
    <w:p w:rsidR="00087B69" w:rsidRDefault="00087B69" w:rsidP="00D56F6B">
      <w:pPr>
        <w:spacing w:after="0" w:line="360" w:lineRule="auto"/>
        <w:jc w:val="both"/>
        <w:rPr>
          <w:rFonts w:ascii="Book Antiqua" w:hAnsi="Book Antiqua" w:cs="Times New Roman"/>
          <w:b/>
          <w:sz w:val="24"/>
          <w:szCs w:val="24"/>
          <w:lang w:eastAsia="zh-CN"/>
        </w:rPr>
      </w:pPr>
    </w:p>
    <w:p w:rsidR="00087B69" w:rsidRDefault="00087B69" w:rsidP="00D56F6B">
      <w:pPr>
        <w:spacing w:after="0" w:line="360" w:lineRule="auto"/>
        <w:jc w:val="both"/>
        <w:rPr>
          <w:rFonts w:ascii="Book Antiqua" w:hAnsi="Book Antiqua" w:cs="Times New Roman"/>
          <w:b/>
          <w:sz w:val="24"/>
          <w:szCs w:val="24"/>
          <w:lang w:eastAsia="zh-CN"/>
        </w:rPr>
      </w:pPr>
    </w:p>
    <w:p w:rsidR="00087B69" w:rsidRDefault="00087B69" w:rsidP="00D56F6B">
      <w:pPr>
        <w:spacing w:after="0" w:line="360" w:lineRule="auto"/>
        <w:jc w:val="both"/>
        <w:rPr>
          <w:rFonts w:ascii="Book Antiqua" w:hAnsi="Book Antiqua" w:cs="Times New Roman"/>
          <w:b/>
          <w:sz w:val="24"/>
          <w:szCs w:val="24"/>
          <w:lang w:eastAsia="zh-CN"/>
        </w:rPr>
      </w:pPr>
    </w:p>
    <w:p w:rsidR="00087B69" w:rsidRDefault="00087B69" w:rsidP="00D56F6B">
      <w:pPr>
        <w:spacing w:after="0" w:line="360" w:lineRule="auto"/>
        <w:jc w:val="both"/>
        <w:rPr>
          <w:rFonts w:ascii="Book Antiqua" w:hAnsi="Book Antiqua" w:cs="Times New Roman"/>
          <w:b/>
          <w:sz w:val="24"/>
          <w:szCs w:val="24"/>
          <w:lang w:eastAsia="zh-CN"/>
        </w:rPr>
      </w:pPr>
    </w:p>
    <w:p w:rsidR="00087B69" w:rsidRDefault="00087B69" w:rsidP="00D56F6B">
      <w:pPr>
        <w:spacing w:after="0" w:line="360" w:lineRule="auto"/>
        <w:jc w:val="both"/>
        <w:rPr>
          <w:rFonts w:ascii="Book Antiqua" w:hAnsi="Book Antiqua" w:cs="Times New Roman"/>
          <w:b/>
          <w:sz w:val="24"/>
          <w:szCs w:val="24"/>
          <w:lang w:eastAsia="zh-CN"/>
        </w:rPr>
      </w:pPr>
    </w:p>
    <w:p w:rsidR="00087B69" w:rsidRDefault="00087B69" w:rsidP="00D56F6B">
      <w:pPr>
        <w:spacing w:after="0" w:line="360" w:lineRule="auto"/>
        <w:jc w:val="both"/>
        <w:rPr>
          <w:rFonts w:ascii="Book Antiqua" w:hAnsi="Book Antiqua" w:cs="Times New Roman"/>
          <w:b/>
          <w:sz w:val="24"/>
          <w:szCs w:val="24"/>
          <w:lang w:eastAsia="zh-CN"/>
        </w:rPr>
      </w:pPr>
    </w:p>
    <w:p w:rsidR="00087B69" w:rsidRDefault="00087B69" w:rsidP="00D56F6B">
      <w:pPr>
        <w:spacing w:after="0" w:line="360" w:lineRule="auto"/>
        <w:jc w:val="both"/>
        <w:rPr>
          <w:rFonts w:ascii="Book Antiqua" w:hAnsi="Book Antiqua" w:cs="Times New Roman"/>
          <w:b/>
          <w:sz w:val="24"/>
          <w:szCs w:val="24"/>
          <w:lang w:eastAsia="zh-CN"/>
        </w:rPr>
      </w:pPr>
    </w:p>
    <w:p w:rsidR="00087B69" w:rsidRDefault="00087B69" w:rsidP="00D56F6B">
      <w:pPr>
        <w:spacing w:after="0" w:line="360" w:lineRule="auto"/>
        <w:jc w:val="both"/>
        <w:rPr>
          <w:rFonts w:ascii="Book Antiqua" w:hAnsi="Book Antiqua" w:cs="Times New Roman"/>
          <w:b/>
          <w:sz w:val="24"/>
          <w:szCs w:val="24"/>
          <w:lang w:eastAsia="zh-CN"/>
        </w:rPr>
      </w:pPr>
    </w:p>
    <w:p w:rsidR="00087B69" w:rsidRDefault="00087B69" w:rsidP="00D56F6B">
      <w:pPr>
        <w:spacing w:after="0" w:line="360" w:lineRule="auto"/>
        <w:jc w:val="both"/>
        <w:rPr>
          <w:rFonts w:ascii="Book Antiqua" w:hAnsi="Book Antiqua" w:cs="Times New Roman"/>
          <w:b/>
          <w:sz w:val="24"/>
          <w:szCs w:val="24"/>
          <w:lang w:eastAsia="zh-CN"/>
        </w:rPr>
      </w:pPr>
    </w:p>
    <w:p w:rsidR="00087B69" w:rsidRDefault="00087B69" w:rsidP="00D56F6B">
      <w:pPr>
        <w:spacing w:after="0" w:line="360" w:lineRule="auto"/>
        <w:jc w:val="both"/>
        <w:rPr>
          <w:rFonts w:ascii="Book Antiqua" w:hAnsi="Book Antiqua" w:cs="Times New Roman"/>
          <w:b/>
          <w:sz w:val="24"/>
          <w:szCs w:val="24"/>
          <w:lang w:eastAsia="zh-CN"/>
        </w:rPr>
      </w:pPr>
    </w:p>
    <w:p w:rsidR="00087B69" w:rsidRDefault="00087B69" w:rsidP="00D56F6B">
      <w:pPr>
        <w:spacing w:after="0" w:line="360" w:lineRule="auto"/>
        <w:jc w:val="both"/>
        <w:rPr>
          <w:rFonts w:ascii="Book Antiqua" w:hAnsi="Book Antiqua" w:cs="Times New Roman"/>
          <w:b/>
          <w:sz w:val="24"/>
          <w:szCs w:val="24"/>
          <w:lang w:eastAsia="zh-CN"/>
        </w:rPr>
      </w:pPr>
    </w:p>
    <w:p w:rsidR="00A62E06" w:rsidRDefault="00A62E06" w:rsidP="00D56F6B">
      <w:pPr>
        <w:spacing w:after="0" w:line="360" w:lineRule="auto"/>
        <w:jc w:val="both"/>
        <w:rPr>
          <w:rFonts w:ascii="Book Antiqua" w:hAnsi="Book Antiqua" w:cs="Times New Roman"/>
          <w:b/>
          <w:sz w:val="24"/>
          <w:szCs w:val="24"/>
          <w:lang w:eastAsia="zh-CN"/>
        </w:rPr>
      </w:pPr>
    </w:p>
    <w:p w:rsidR="00F64A54" w:rsidRDefault="00F64A54" w:rsidP="00D56F6B">
      <w:pPr>
        <w:spacing w:after="0" w:line="360" w:lineRule="auto"/>
        <w:jc w:val="both"/>
        <w:rPr>
          <w:rFonts w:ascii="Book Antiqua" w:hAnsi="Book Antiqua" w:cs="Times New Roman"/>
          <w:b/>
          <w:sz w:val="24"/>
          <w:szCs w:val="24"/>
          <w:lang w:eastAsia="zh-CN"/>
        </w:rPr>
      </w:pPr>
    </w:p>
    <w:p w:rsidR="009D0BA6" w:rsidRPr="009A7BAC" w:rsidRDefault="00087B69" w:rsidP="00D56F6B">
      <w:pPr>
        <w:spacing w:after="0" w:line="360" w:lineRule="auto"/>
        <w:jc w:val="both"/>
        <w:rPr>
          <w:rFonts w:ascii="Book Antiqua" w:hAnsi="Book Antiqua" w:cs="Times New Roman"/>
          <w:sz w:val="24"/>
          <w:szCs w:val="24"/>
          <w:lang w:eastAsia="zh-CN"/>
        </w:rPr>
      </w:pPr>
      <w:r w:rsidRPr="009A7BAC">
        <w:rPr>
          <w:rFonts w:ascii="Book Antiqua" w:hAnsi="Book Antiqua" w:cs="Times New Roman"/>
          <w:b/>
          <w:sz w:val="24"/>
          <w:szCs w:val="24"/>
        </w:rPr>
        <w:t>INTRODUCTION</w:t>
      </w:r>
    </w:p>
    <w:p w:rsidR="009D0BA6" w:rsidRPr="009A7BAC" w:rsidRDefault="009D0BA6" w:rsidP="00D56F6B">
      <w:pPr>
        <w:spacing w:after="0" w:line="360" w:lineRule="auto"/>
        <w:jc w:val="both"/>
        <w:rPr>
          <w:rFonts w:ascii="Book Antiqua" w:eastAsia="Calibri" w:hAnsi="Book Antiqua" w:cs="Times New Roman"/>
          <w:sz w:val="24"/>
          <w:szCs w:val="24"/>
        </w:rPr>
      </w:pPr>
      <w:r w:rsidRPr="009A7BAC">
        <w:rPr>
          <w:rFonts w:ascii="Book Antiqua" w:hAnsi="Book Antiqua" w:cs="Times New Roman"/>
          <w:sz w:val="24"/>
          <w:szCs w:val="24"/>
        </w:rPr>
        <w:t>The most common and fatal glioma subty</w:t>
      </w:r>
      <w:r w:rsidR="008151A4" w:rsidRPr="009A7BAC">
        <w:rPr>
          <w:rFonts w:ascii="Book Antiqua" w:hAnsi="Book Antiqua" w:cs="Times New Roman"/>
          <w:sz w:val="24"/>
          <w:szCs w:val="24"/>
        </w:rPr>
        <w:t xml:space="preserve">pe in adults, </w:t>
      </w:r>
      <w:r w:rsidR="00087B69">
        <w:rPr>
          <w:rFonts w:ascii="Book Antiqua" w:hAnsi="Book Antiqua" w:cs="Times New Roman" w:hint="eastAsia"/>
          <w:sz w:val="24"/>
          <w:szCs w:val="24"/>
          <w:lang w:eastAsia="zh-CN"/>
        </w:rPr>
        <w:t>g</w:t>
      </w:r>
      <w:r w:rsidR="00087B69" w:rsidRPr="009A7BAC">
        <w:rPr>
          <w:rFonts w:ascii="Book Antiqua" w:hAnsi="Book Antiqua" w:cs="Times New Roman"/>
          <w:sz w:val="24"/>
          <w:szCs w:val="24"/>
        </w:rPr>
        <w:t>lioblastoma-multiforme (GBM)</w:t>
      </w:r>
      <w:r w:rsidRPr="009A7BAC">
        <w:rPr>
          <w:rFonts w:ascii="Book Antiqua" w:hAnsi="Book Antiqua" w:cs="Times New Roman"/>
          <w:sz w:val="24"/>
          <w:szCs w:val="24"/>
        </w:rPr>
        <w:t xml:space="preserve"> has a worldwide age-adjusted incidence ra</w:t>
      </w:r>
      <w:r w:rsidR="00087B69">
        <w:rPr>
          <w:rFonts w:ascii="Book Antiqua" w:hAnsi="Book Antiqua" w:cs="Times New Roman"/>
          <w:sz w:val="24"/>
          <w:szCs w:val="24"/>
        </w:rPr>
        <w:t>nging from 0.59 to 3.69 per 100</w:t>
      </w:r>
      <w:r w:rsidRPr="009A7BAC">
        <w:rPr>
          <w:rFonts w:ascii="Book Antiqua" w:hAnsi="Book Antiqua" w:cs="Times New Roman"/>
          <w:sz w:val="24"/>
          <w:szCs w:val="24"/>
        </w:rPr>
        <w:t xml:space="preserve">000 </w:t>
      </w:r>
      <w:r w:rsidRPr="009A7BAC">
        <w:rPr>
          <w:rFonts w:ascii="Book Antiqua" w:hAnsi="Book Antiqua" w:cs="Times New Roman"/>
          <w:sz w:val="24"/>
          <w:szCs w:val="24"/>
        </w:rPr>
        <w:lastRenderedPageBreak/>
        <w:t>persons</w:t>
      </w:r>
      <w:r w:rsidR="00087B69" w:rsidRPr="009A7BAC">
        <w:rPr>
          <w:rFonts w:ascii="Book Antiqua" w:hAnsi="Book Antiqua" w:cs="Times New Roman"/>
          <w:sz w:val="24"/>
          <w:szCs w:val="24"/>
          <w:vertAlign w:val="superscript"/>
        </w:rPr>
        <w:t>[1]</w:t>
      </w:r>
      <w:r w:rsidR="00166E05" w:rsidRPr="009A7BAC">
        <w:rPr>
          <w:rFonts w:ascii="Book Antiqua" w:hAnsi="Book Antiqua" w:cs="Times New Roman"/>
          <w:sz w:val="24"/>
          <w:szCs w:val="24"/>
        </w:rPr>
        <w:t>.</w:t>
      </w:r>
      <w:r w:rsidR="00166E05" w:rsidRPr="009A7BAC">
        <w:rPr>
          <w:rFonts w:ascii="Book Antiqua" w:hAnsi="Book Antiqua" w:cs="Times New Roman"/>
          <w:sz w:val="24"/>
          <w:szCs w:val="24"/>
          <w:vertAlign w:val="superscript"/>
        </w:rPr>
        <w:t xml:space="preserve"> </w:t>
      </w:r>
      <w:r w:rsidRPr="009A7BAC">
        <w:rPr>
          <w:rFonts w:ascii="Book Antiqua" w:hAnsi="Book Antiqua" w:cs="Times New Roman"/>
          <w:sz w:val="24"/>
          <w:szCs w:val="24"/>
        </w:rPr>
        <w:t>D</w:t>
      </w:r>
      <w:r w:rsidRPr="009A7BAC">
        <w:rPr>
          <w:rFonts w:ascii="Book Antiqua" w:hAnsi="Book Antiqua"/>
          <w:sz w:val="24"/>
          <w:szCs w:val="24"/>
        </w:rPr>
        <w:t>espite the current multimodal treatment approach, the median survival time rema</w:t>
      </w:r>
      <w:r w:rsidR="001A62EA" w:rsidRPr="009A7BAC">
        <w:rPr>
          <w:rFonts w:ascii="Book Antiqua" w:hAnsi="Book Antiqua"/>
          <w:sz w:val="24"/>
          <w:szCs w:val="24"/>
        </w:rPr>
        <w:t>ins in the range of 15-18 mo</w:t>
      </w:r>
      <w:r w:rsidR="00166E05" w:rsidRPr="009A7BAC">
        <w:rPr>
          <w:rFonts w:ascii="Book Antiqua" w:hAnsi="Book Antiqua"/>
          <w:sz w:val="24"/>
          <w:szCs w:val="24"/>
          <w:vertAlign w:val="superscript"/>
        </w:rPr>
        <w:t>[2]</w:t>
      </w:r>
      <w:r w:rsidRPr="009A7BAC">
        <w:rPr>
          <w:rFonts w:ascii="Book Antiqua" w:hAnsi="Book Antiqua"/>
          <w:sz w:val="24"/>
          <w:szCs w:val="24"/>
        </w:rPr>
        <w:t xml:space="preserve">; while </w:t>
      </w:r>
      <w:r w:rsidR="00E35C2B" w:rsidRPr="009A7BAC">
        <w:rPr>
          <w:rFonts w:ascii="Book Antiqua" w:hAnsi="Book Antiqua"/>
          <w:sz w:val="24"/>
          <w:szCs w:val="24"/>
        </w:rPr>
        <w:t>progression</w:t>
      </w:r>
      <w:r w:rsidR="003D1C03" w:rsidRPr="009A7BAC">
        <w:rPr>
          <w:rFonts w:ascii="Book Antiqua" w:hAnsi="Book Antiqua"/>
          <w:sz w:val="24"/>
          <w:szCs w:val="24"/>
        </w:rPr>
        <w:t>-</w:t>
      </w:r>
      <w:r w:rsidR="00E35C2B" w:rsidRPr="009A7BAC">
        <w:rPr>
          <w:rFonts w:ascii="Book Antiqua" w:hAnsi="Book Antiqua"/>
          <w:sz w:val="24"/>
          <w:szCs w:val="24"/>
        </w:rPr>
        <w:t>free</w:t>
      </w:r>
      <w:r w:rsidR="001A62EA" w:rsidRPr="009A7BAC">
        <w:rPr>
          <w:rFonts w:ascii="Book Antiqua" w:hAnsi="Book Antiqua"/>
          <w:sz w:val="24"/>
          <w:szCs w:val="24"/>
        </w:rPr>
        <w:t xml:space="preserve"> survival (PFS) is of 6 mo</w:t>
      </w:r>
      <w:r w:rsidR="00A92BE2" w:rsidRPr="009A7BAC">
        <w:rPr>
          <w:rFonts w:ascii="Book Antiqua" w:hAnsi="Book Antiqua"/>
          <w:sz w:val="24"/>
          <w:szCs w:val="24"/>
          <w:vertAlign w:val="superscript"/>
        </w:rPr>
        <w:t>[3]</w:t>
      </w:r>
      <w:r w:rsidR="00166E05" w:rsidRPr="009A7BAC">
        <w:rPr>
          <w:rFonts w:ascii="Book Antiqua" w:hAnsi="Book Antiqua"/>
          <w:sz w:val="24"/>
          <w:szCs w:val="24"/>
        </w:rPr>
        <w:t>.</w:t>
      </w:r>
      <w:r w:rsidRPr="009A7BAC">
        <w:rPr>
          <w:rFonts w:ascii="Book Antiqua" w:hAnsi="Book Antiqua"/>
          <w:sz w:val="24"/>
          <w:szCs w:val="24"/>
        </w:rPr>
        <w:t xml:space="preserve"> </w:t>
      </w:r>
      <w:r w:rsidR="00166E05" w:rsidRPr="009A7BAC">
        <w:rPr>
          <w:rFonts w:ascii="Book Antiqua" w:hAnsi="Book Antiqua" w:cs="Times New Roman"/>
          <w:sz w:val="24"/>
          <w:szCs w:val="24"/>
        </w:rPr>
        <w:t>Glio</w:t>
      </w:r>
      <w:r w:rsidRPr="009A7BAC">
        <w:rPr>
          <w:rFonts w:ascii="Book Antiqua" w:hAnsi="Book Antiqua" w:cs="Times New Roman"/>
          <w:sz w:val="24"/>
          <w:szCs w:val="24"/>
        </w:rPr>
        <w:t>blastoma display a variety of molecular alterations, which necessitates determining which of these have a diagnostic and/or prognostic significance</w:t>
      </w:r>
      <w:r w:rsidR="00166E05" w:rsidRPr="009A7BAC">
        <w:rPr>
          <w:rFonts w:ascii="Book Antiqua" w:hAnsi="Book Antiqua" w:cs="Times New Roman"/>
          <w:sz w:val="24"/>
          <w:szCs w:val="24"/>
        </w:rPr>
        <w:t>.</w:t>
      </w:r>
      <w:r w:rsidR="00166E05" w:rsidRPr="009A7BAC">
        <w:rPr>
          <w:rFonts w:ascii="Book Antiqua" w:hAnsi="Book Antiqua" w:cs="Times New Roman"/>
          <w:sz w:val="24"/>
          <w:szCs w:val="24"/>
          <w:vertAlign w:val="superscript"/>
        </w:rPr>
        <w:t xml:space="preserve">[4] </w:t>
      </w:r>
      <w:r w:rsidRPr="009A7BAC">
        <w:rPr>
          <w:rFonts w:ascii="Book Antiqua" w:hAnsi="Book Antiqua" w:cs="Times New Roman"/>
          <w:sz w:val="24"/>
          <w:szCs w:val="24"/>
        </w:rPr>
        <w:t>According to the latest World Health Organization guidelines (WHO 2016), a molecular classification of tumors of the central nervous system (CNS) has been established, which defines glioblastoma on the basis of IDH</w:t>
      </w:r>
      <w:r w:rsidR="003D1C03" w:rsidRPr="009A7BAC">
        <w:rPr>
          <w:rFonts w:ascii="Book Antiqua" w:hAnsi="Book Antiqua" w:cs="Times New Roman"/>
          <w:i/>
          <w:sz w:val="24"/>
          <w:szCs w:val="24"/>
        </w:rPr>
        <w:t>-</w:t>
      </w:r>
      <w:r w:rsidRPr="009A7BAC">
        <w:rPr>
          <w:rFonts w:ascii="Book Antiqua" w:hAnsi="Book Antiqua" w:cs="Times New Roman"/>
          <w:i/>
          <w:sz w:val="24"/>
          <w:szCs w:val="24"/>
        </w:rPr>
        <w:t>mutant</w:t>
      </w:r>
      <w:r w:rsidRPr="009A7BAC">
        <w:rPr>
          <w:rFonts w:ascii="Book Antiqua" w:hAnsi="Book Antiqua" w:cs="Times New Roman"/>
          <w:sz w:val="24"/>
          <w:szCs w:val="24"/>
        </w:rPr>
        <w:t xml:space="preserve"> and </w:t>
      </w:r>
      <w:r w:rsidR="003D1C03" w:rsidRPr="009A7BAC">
        <w:rPr>
          <w:rFonts w:ascii="Book Antiqua" w:hAnsi="Book Antiqua" w:cs="Times New Roman"/>
          <w:i/>
          <w:sz w:val="24"/>
          <w:szCs w:val="24"/>
        </w:rPr>
        <w:t>wild type</w:t>
      </w:r>
      <w:r w:rsidRPr="009A7BAC">
        <w:rPr>
          <w:rFonts w:ascii="Book Antiqua" w:hAnsi="Book Antiqua" w:cs="Times New Roman"/>
          <w:i/>
          <w:sz w:val="24"/>
          <w:szCs w:val="24"/>
        </w:rPr>
        <w:t>.</w:t>
      </w:r>
      <w:r w:rsidR="00D56F6B" w:rsidRPr="009A7BAC">
        <w:rPr>
          <w:rFonts w:ascii="Book Antiqua" w:hAnsi="Book Antiqua" w:cs="Times New Roman"/>
          <w:sz w:val="24"/>
          <w:szCs w:val="24"/>
        </w:rPr>
        <w:t xml:space="preserve"> </w:t>
      </w:r>
      <w:r w:rsidRPr="009A7BAC">
        <w:rPr>
          <w:rFonts w:ascii="Book Antiqua" w:hAnsi="Book Antiqua" w:cs="Times New Roman"/>
          <w:sz w:val="24"/>
          <w:szCs w:val="24"/>
        </w:rPr>
        <w:t xml:space="preserve">In primary glioblastoma, the absence of IDH mutation, along with over-expression of p53 and </w:t>
      </w:r>
      <w:r w:rsidR="00367A83" w:rsidRPr="009A7BAC">
        <w:rPr>
          <w:rFonts w:ascii="Book Antiqua" w:hAnsi="Book Antiqua" w:cs="Times New Roman"/>
          <w:sz w:val="24"/>
          <w:szCs w:val="24"/>
        </w:rPr>
        <w:t>epidermal growth factor receptor (</w:t>
      </w:r>
      <w:r w:rsidRPr="009A7BAC">
        <w:rPr>
          <w:rFonts w:ascii="Book Antiqua" w:hAnsi="Book Antiqua" w:cs="Times New Roman"/>
          <w:sz w:val="24"/>
          <w:szCs w:val="24"/>
        </w:rPr>
        <w:t>EGFR</w:t>
      </w:r>
      <w:r w:rsidR="00367A83" w:rsidRPr="009A7BAC">
        <w:rPr>
          <w:rFonts w:ascii="Book Antiqua" w:hAnsi="Book Antiqua" w:cs="Times New Roman"/>
          <w:sz w:val="24"/>
          <w:szCs w:val="24"/>
        </w:rPr>
        <w:t>)</w:t>
      </w:r>
      <w:r w:rsidRPr="009A7BAC">
        <w:rPr>
          <w:rFonts w:ascii="Book Antiqua" w:hAnsi="Book Antiqua" w:cs="Times New Roman"/>
          <w:sz w:val="24"/>
          <w:szCs w:val="24"/>
        </w:rPr>
        <w:t xml:space="preserve"> are distinct molecular signatures</w:t>
      </w:r>
      <w:r w:rsidR="00166E05" w:rsidRPr="009A7BAC">
        <w:rPr>
          <w:rFonts w:ascii="Book Antiqua" w:hAnsi="Book Antiqua" w:cs="Times New Roman"/>
          <w:sz w:val="24"/>
          <w:szCs w:val="24"/>
          <w:vertAlign w:val="superscript"/>
        </w:rPr>
        <w:t>[5]</w:t>
      </w:r>
      <w:r w:rsidRPr="009A7BAC">
        <w:rPr>
          <w:rFonts w:ascii="Book Antiqua" w:hAnsi="Book Antiqua" w:cs="Times New Roman"/>
          <w:sz w:val="24"/>
          <w:szCs w:val="24"/>
        </w:rPr>
        <w:t>, associated with enhanced therapeutic response and longer survival</w:t>
      </w:r>
      <w:r w:rsidR="00A92BE2" w:rsidRPr="009A7BAC">
        <w:rPr>
          <w:rFonts w:ascii="Book Antiqua" w:hAnsi="Book Antiqua" w:cs="Times New Roman"/>
          <w:sz w:val="24"/>
          <w:szCs w:val="24"/>
          <w:vertAlign w:val="superscript"/>
        </w:rPr>
        <w:t>[6]</w:t>
      </w:r>
      <w:r w:rsidR="003D1C03" w:rsidRPr="009A7BAC">
        <w:rPr>
          <w:rFonts w:ascii="Book Antiqua" w:hAnsi="Book Antiqua" w:cs="Times New Roman"/>
          <w:sz w:val="24"/>
          <w:szCs w:val="24"/>
        </w:rPr>
        <w:t>.</w:t>
      </w:r>
      <w:r w:rsidR="003D1C03" w:rsidRPr="009A7BAC">
        <w:rPr>
          <w:rFonts w:ascii="Book Antiqua" w:hAnsi="Book Antiqua" w:cs="Times New Roman"/>
          <w:sz w:val="24"/>
          <w:szCs w:val="24"/>
          <w:vertAlign w:val="superscript"/>
        </w:rPr>
        <w:t xml:space="preserve"> </w:t>
      </w:r>
    </w:p>
    <w:p w:rsidR="009D0BA6" w:rsidRPr="009A7BAC" w:rsidRDefault="009D0BA6" w:rsidP="00A92BE2">
      <w:pPr>
        <w:spacing w:after="0" w:line="360" w:lineRule="auto"/>
        <w:ind w:firstLineChars="100" w:firstLine="240"/>
        <w:jc w:val="both"/>
        <w:rPr>
          <w:rFonts w:ascii="Book Antiqua" w:hAnsi="Book Antiqua"/>
          <w:sz w:val="24"/>
          <w:szCs w:val="24"/>
        </w:rPr>
      </w:pPr>
      <w:r w:rsidRPr="009A7BAC">
        <w:rPr>
          <w:rFonts w:ascii="Book Antiqua" w:hAnsi="Book Antiqua" w:cs="Times New Roman"/>
          <w:sz w:val="24"/>
          <w:szCs w:val="24"/>
        </w:rPr>
        <w:t xml:space="preserve">The </w:t>
      </w:r>
      <w:r w:rsidR="001A62EA" w:rsidRPr="009A7BAC">
        <w:rPr>
          <w:rFonts w:ascii="Book Antiqua" w:hAnsi="Book Antiqua" w:cs="Times New Roman"/>
          <w:sz w:val="24"/>
          <w:szCs w:val="24"/>
        </w:rPr>
        <w:t>clinico</w:t>
      </w:r>
      <w:r w:rsidRPr="009A7BAC">
        <w:rPr>
          <w:rFonts w:ascii="Book Antiqua" w:hAnsi="Book Antiqua" w:cs="Times New Roman"/>
          <w:sz w:val="24"/>
          <w:szCs w:val="24"/>
        </w:rPr>
        <w:t>-patholoical profile of GBM is not clearly defined because of the extensive variability of tumor histologies. Conventionally, a glioma is confirmed as GBM, based on positive expression of glial fibrillary acidic protein (GFAP) and KI-67 proliferation index. At the molecular l</w:t>
      </w:r>
      <w:r w:rsidR="001A62EA" w:rsidRPr="009A7BAC">
        <w:rPr>
          <w:rFonts w:ascii="Book Antiqua" w:hAnsi="Book Antiqua" w:cs="Times New Roman"/>
          <w:sz w:val="24"/>
          <w:szCs w:val="24"/>
        </w:rPr>
        <w:t>evel, as per 2016 WHO guideline;</w:t>
      </w:r>
      <w:r w:rsidRPr="009A7BAC">
        <w:rPr>
          <w:rFonts w:ascii="Book Antiqua" w:hAnsi="Book Antiqua" w:cs="Times New Roman"/>
          <w:sz w:val="24"/>
          <w:szCs w:val="24"/>
        </w:rPr>
        <w:t xml:space="preserve"> screening for IDH-1, TP53 and EGFR expression is to be carried out to confirm the case as primary GBM.</w:t>
      </w:r>
      <w:r w:rsidR="00D56F6B" w:rsidRPr="009A7BAC">
        <w:rPr>
          <w:rFonts w:ascii="Book Antiqua" w:hAnsi="Book Antiqua" w:cs="Times New Roman"/>
          <w:sz w:val="24"/>
          <w:szCs w:val="24"/>
        </w:rPr>
        <w:t xml:space="preserve"> </w:t>
      </w:r>
      <w:r w:rsidRPr="009A7BAC">
        <w:rPr>
          <w:rFonts w:ascii="Book Antiqua" w:hAnsi="Book Antiqua"/>
          <w:sz w:val="24"/>
          <w:szCs w:val="24"/>
        </w:rPr>
        <w:t>In lieu of this molecular scenario, delineating the molecular signature of glioblastoma with reference to progression and survival is of clinical importance.</w:t>
      </w:r>
    </w:p>
    <w:p w:rsidR="009D0BA6" w:rsidRPr="009A7BAC" w:rsidRDefault="009D0BA6" w:rsidP="00A92BE2">
      <w:pPr>
        <w:spacing w:after="0" w:line="360" w:lineRule="auto"/>
        <w:ind w:firstLineChars="100" w:firstLine="240"/>
        <w:jc w:val="both"/>
        <w:rPr>
          <w:rFonts w:ascii="Book Antiqua" w:hAnsi="Book Antiqua" w:cs="Times New Roman"/>
          <w:sz w:val="24"/>
          <w:szCs w:val="24"/>
        </w:rPr>
      </w:pPr>
      <w:r w:rsidRPr="009A7BAC">
        <w:rPr>
          <w:rFonts w:ascii="Book Antiqua" w:hAnsi="Book Antiqua"/>
          <w:sz w:val="24"/>
          <w:szCs w:val="24"/>
        </w:rPr>
        <w:t>Current research points to a strong relation between inflammatory mechanism and glioma tumor proliferation, stemness and invasion.</w:t>
      </w:r>
      <w:r w:rsidR="00E35C2B" w:rsidRPr="009A7BAC">
        <w:rPr>
          <w:rFonts w:ascii="Book Antiqua" w:hAnsi="Book Antiqua"/>
          <w:sz w:val="24"/>
          <w:szCs w:val="24"/>
        </w:rPr>
        <w:t xml:space="preserve"> </w:t>
      </w:r>
      <w:r w:rsidR="00D5439D" w:rsidRPr="009A7BAC">
        <w:rPr>
          <w:rFonts w:ascii="Book Antiqua" w:hAnsi="Book Antiqua" w:cs="Times New Roman"/>
          <w:sz w:val="24"/>
          <w:szCs w:val="24"/>
        </w:rPr>
        <w:t xml:space="preserve">Expression of </w:t>
      </w:r>
      <w:r w:rsidRPr="009A7BAC">
        <w:rPr>
          <w:rFonts w:ascii="Book Antiqua" w:hAnsi="Book Antiqua" w:cs="Times New Roman"/>
          <w:sz w:val="24"/>
          <w:szCs w:val="24"/>
        </w:rPr>
        <w:t>hTERT</w:t>
      </w:r>
      <w:r w:rsidR="00D5439D" w:rsidRPr="009A7BAC">
        <w:rPr>
          <w:rFonts w:ascii="Book Antiqua" w:hAnsi="Book Antiqua" w:cs="Times New Roman"/>
          <w:sz w:val="24"/>
          <w:szCs w:val="24"/>
        </w:rPr>
        <w:t xml:space="preserve"> and HMGA1</w:t>
      </w:r>
      <w:r w:rsidRPr="009A7BAC">
        <w:rPr>
          <w:rFonts w:ascii="Book Antiqua" w:hAnsi="Book Antiqua" w:cs="Times New Roman"/>
          <w:sz w:val="24"/>
          <w:szCs w:val="24"/>
        </w:rPr>
        <w:t xml:space="preserve"> as proliferation and stemness markers in glioma subtype has been recently established by Gandhi </w:t>
      </w:r>
      <w:r w:rsidR="00A92BE2">
        <w:rPr>
          <w:rFonts w:ascii="Book Antiqua" w:hAnsi="Book Antiqua" w:cs="Times New Roman"/>
          <w:i/>
          <w:sz w:val="24"/>
          <w:szCs w:val="24"/>
        </w:rPr>
        <w:t>et al</w:t>
      </w:r>
      <w:r w:rsidR="00166E05" w:rsidRPr="009A7BAC">
        <w:rPr>
          <w:rFonts w:ascii="Book Antiqua" w:hAnsi="Book Antiqua" w:cs="Times New Roman"/>
          <w:sz w:val="24"/>
          <w:szCs w:val="24"/>
          <w:vertAlign w:val="superscript"/>
        </w:rPr>
        <w:t>[7]</w:t>
      </w:r>
      <w:r w:rsidRPr="009A7BAC">
        <w:rPr>
          <w:rFonts w:ascii="Book Antiqua" w:hAnsi="Book Antiqua" w:cs="Times New Roman"/>
          <w:sz w:val="24"/>
          <w:szCs w:val="24"/>
        </w:rPr>
        <w:t>. Similarly, YKL-40, an acute phase glycoprotein is secreted by activated macrophages and neutrophils in gliomas</w:t>
      </w:r>
      <w:r w:rsidR="00166E05" w:rsidRPr="009A7BAC">
        <w:rPr>
          <w:rFonts w:ascii="Book Antiqua" w:hAnsi="Book Antiqua" w:cs="Times New Roman"/>
          <w:sz w:val="24"/>
          <w:szCs w:val="24"/>
          <w:vertAlign w:val="superscript"/>
        </w:rPr>
        <w:t>[8]</w:t>
      </w:r>
      <w:r w:rsidRPr="009A7BAC">
        <w:rPr>
          <w:rFonts w:ascii="Book Antiqua" w:hAnsi="Book Antiqua" w:cs="Times New Roman"/>
          <w:sz w:val="24"/>
          <w:szCs w:val="24"/>
        </w:rPr>
        <w:t xml:space="preserve"> and its involvement is documented in </w:t>
      </w:r>
      <w:r w:rsidR="00367A83" w:rsidRPr="009A7BAC">
        <w:rPr>
          <w:rFonts w:ascii="Book Antiqua" w:hAnsi="Book Antiqua" w:cs="Times New Roman"/>
          <w:sz w:val="24"/>
          <w:szCs w:val="24"/>
        </w:rPr>
        <w:t>inflammation</w:t>
      </w:r>
      <w:r w:rsidR="00367A83" w:rsidRPr="009A7BAC">
        <w:rPr>
          <w:rFonts w:ascii="Book Antiqua" w:hAnsi="Book Antiqua" w:cs="Times New Roman"/>
          <w:sz w:val="24"/>
          <w:szCs w:val="24"/>
          <w:vertAlign w:val="superscript"/>
        </w:rPr>
        <w:t>[</w:t>
      </w:r>
      <w:r w:rsidR="00166E05" w:rsidRPr="009A7BAC">
        <w:rPr>
          <w:rFonts w:ascii="Book Antiqua" w:hAnsi="Book Antiqua" w:cs="Times New Roman"/>
          <w:sz w:val="24"/>
          <w:szCs w:val="24"/>
          <w:vertAlign w:val="superscript"/>
        </w:rPr>
        <w:t>9]</w:t>
      </w:r>
      <w:r w:rsidRPr="009A7BAC">
        <w:rPr>
          <w:rFonts w:ascii="Book Antiqua" w:hAnsi="Book Antiqua" w:cs="Times New Roman"/>
          <w:sz w:val="24"/>
          <w:szCs w:val="24"/>
        </w:rPr>
        <w:t xml:space="preserve">, </w:t>
      </w:r>
      <w:r w:rsidR="00367A83" w:rsidRPr="009A7BAC">
        <w:rPr>
          <w:rFonts w:ascii="Book Antiqua" w:hAnsi="Book Antiqua" w:cs="Times New Roman"/>
          <w:sz w:val="24"/>
          <w:szCs w:val="24"/>
        </w:rPr>
        <w:t>angiogenesis</w:t>
      </w:r>
      <w:r w:rsidR="00367A83" w:rsidRPr="009A7BAC">
        <w:rPr>
          <w:rFonts w:ascii="Book Antiqua" w:hAnsi="Book Antiqua" w:cs="Times New Roman"/>
          <w:sz w:val="24"/>
          <w:szCs w:val="24"/>
          <w:vertAlign w:val="superscript"/>
        </w:rPr>
        <w:t>[</w:t>
      </w:r>
      <w:r w:rsidR="00166E05" w:rsidRPr="009A7BAC">
        <w:rPr>
          <w:rFonts w:ascii="Book Antiqua" w:hAnsi="Book Antiqua" w:cs="Times New Roman"/>
          <w:sz w:val="24"/>
          <w:szCs w:val="24"/>
          <w:vertAlign w:val="superscript"/>
        </w:rPr>
        <w:t>10]</w:t>
      </w:r>
      <w:r w:rsidRPr="009A7BAC">
        <w:rPr>
          <w:rFonts w:ascii="Book Antiqua" w:hAnsi="Book Antiqua" w:cs="Times New Roman"/>
          <w:sz w:val="24"/>
          <w:szCs w:val="24"/>
        </w:rPr>
        <w:t xml:space="preserve">, cell proliferation and </w:t>
      </w:r>
      <w:r w:rsidR="005775AB" w:rsidRPr="009A7BAC">
        <w:rPr>
          <w:rFonts w:ascii="Book Antiqua" w:hAnsi="Book Antiqua" w:cs="Times New Roman"/>
          <w:sz w:val="24"/>
          <w:szCs w:val="24"/>
        </w:rPr>
        <w:t>invasion</w:t>
      </w:r>
      <w:r w:rsidR="005775AB" w:rsidRPr="009A7BAC">
        <w:rPr>
          <w:rFonts w:ascii="Book Antiqua" w:hAnsi="Book Antiqua" w:cs="Times New Roman"/>
          <w:sz w:val="24"/>
          <w:szCs w:val="24"/>
          <w:vertAlign w:val="superscript"/>
        </w:rPr>
        <w:t>[</w:t>
      </w:r>
      <w:r w:rsidR="00166E05" w:rsidRPr="009A7BAC">
        <w:rPr>
          <w:rFonts w:ascii="Book Antiqua" w:hAnsi="Book Antiqua" w:cs="Times New Roman"/>
          <w:sz w:val="24"/>
          <w:szCs w:val="24"/>
          <w:vertAlign w:val="superscript"/>
        </w:rPr>
        <w:t>11]</w:t>
      </w:r>
      <w:r w:rsidR="00166E05" w:rsidRPr="009A7BAC">
        <w:rPr>
          <w:rFonts w:ascii="Book Antiqua" w:hAnsi="Book Antiqua" w:cs="Times New Roman"/>
          <w:sz w:val="24"/>
          <w:szCs w:val="24"/>
        </w:rPr>
        <w:t xml:space="preserve"> </w:t>
      </w:r>
      <w:r w:rsidRPr="009A7BAC">
        <w:rPr>
          <w:rFonts w:ascii="Book Antiqua" w:hAnsi="Book Antiqua" w:cs="Times New Roman"/>
          <w:sz w:val="24"/>
          <w:szCs w:val="24"/>
        </w:rPr>
        <w:t xml:space="preserve">of glial tumor. Longitudinal changes in plasma levels of </w:t>
      </w:r>
      <w:r w:rsidR="006077E3">
        <w:rPr>
          <w:rFonts w:ascii="Book Antiqua" w:hAnsi="Book Antiqua" w:cs="Times New Roman" w:hint="eastAsia"/>
          <w:sz w:val="24"/>
          <w:szCs w:val="24"/>
          <w:lang w:eastAsia="zh-CN"/>
        </w:rPr>
        <w:t>t</w:t>
      </w:r>
      <w:r w:rsidR="006077E3" w:rsidRPr="00565DB1">
        <w:rPr>
          <w:rFonts w:ascii="Book Antiqua" w:eastAsia="Calibri" w:hAnsi="Book Antiqua" w:cs="Times New Roman"/>
          <w:sz w:val="24"/>
          <w:szCs w:val="24"/>
        </w:rPr>
        <w:t xml:space="preserve">issue inhibitor of metalloproteinases-1 </w:t>
      </w:r>
      <w:r w:rsidR="006077E3">
        <w:rPr>
          <w:rFonts w:ascii="Book Antiqua" w:eastAsia="Calibri" w:hAnsi="Book Antiqua" w:cs="Times New Roman"/>
          <w:sz w:val="24"/>
          <w:szCs w:val="24"/>
        </w:rPr>
        <w:t>(</w:t>
      </w:r>
      <w:r w:rsidR="006077E3" w:rsidRPr="00565DB1">
        <w:rPr>
          <w:rFonts w:ascii="Book Antiqua" w:eastAsia="Calibri" w:hAnsi="Book Antiqua" w:cs="Times New Roman"/>
          <w:sz w:val="24"/>
          <w:szCs w:val="24"/>
        </w:rPr>
        <w:t>TIMP-1</w:t>
      </w:r>
      <w:r w:rsidR="006077E3">
        <w:rPr>
          <w:rFonts w:ascii="Book Antiqua" w:eastAsia="Calibri" w:hAnsi="Book Antiqua" w:cs="Times New Roman"/>
          <w:sz w:val="24"/>
          <w:szCs w:val="24"/>
        </w:rPr>
        <w:t>)</w:t>
      </w:r>
      <w:r w:rsidRPr="009A7BAC">
        <w:rPr>
          <w:rFonts w:ascii="Book Antiqua" w:hAnsi="Book Antiqua" w:cs="Times New Roman"/>
          <w:sz w:val="24"/>
          <w:szCs w:val="24"/>
        </w:rPr>
        <w:t xml:space="preserve"> have also </w:t>
      </w:r>
      <w:r w:rsidR="00E35C2B" w:rsidRPr="009A7BAC">
        <w:rPr>
          <w:rFonts w:ascii="Book Antiqua" w:hAnsi="Book Antiqua" w:cs="Times New Roman"/>
          <w:sz w:val="24"/>
          <w:szCs w:val="24"/>
        </w:rPr>
        <w:t>been seen</w:t>
      </w:r>
      <w:r w:rsidRPr="009A7BAC">
        <w:rPr>
          <w:rFonts w:ascii="Book Antiqua" w:hAnsi="Book Antiqua" w:cs="Times New Roman"/>
          <w:sz w:val="24"/>
          <w:szCs w:val="24"/>
        </w:rPr>
        <w:t xml:space="preserve"> to be associated with prognosis of GBM (grade-IV) patients</w:t>
      </w:r>
      <w:r w:rsidR="00166E05" w:rsidRPr="009A7BAC">
        <w:rPr>
          <w:rFonts w:ascii="Book Antiqua" w:hAnsi="Book Antiqua" w:cs="Times New Roman"/>
          <w:sz w:val="24"/>
          <w:szCs w:val="24"/>
          <w:vertAlign w:val="superscript"/>
        </w:rPr>
        <w:t>[12]</w:t>
      </w:r>
      <w:r w:rsidRPr="009A7BAC">
        <w:rPr>
          <w:rFonts w:ascii="Book Antiqua" w:hAnsi="Book Antiqua" w:cs="Times New Roman"/>
          <w:sz w:val="24"/>
          <w:szCs w:val="24"/>
        </w:rPr>
        <w:t>, reflecting the role of TIMP-1 in invasive</w:t>
      </w:r>
      <w:r w:rsidR="001A62EA" w:rsidRPr="009A7BAC">
        <w:rPr>
          <w:rFonts w:ascii="Book Antiqua" w:hAnsi="Book Antiqua" w:cs="Times New Roman"/>
          <w:sz w:val="24"/>
          <w:szCs w:val="24"/>
        </w:rPr>
        <w:t xml:space="preserve"> growth pattern resulting from</w:t>
      </w:r>
      <w:r w:rsidRPr="009A7BAC">
        <w:rPr>
          <w:rFonts w:ascii="Book Antiqua" w:hAnsi="Book Antiqua" w:cs="Times New Roman"/>
          <w:sz w:val="24"/>
          <w:szCs w:val="24"/>
        </w:rPr>
        <w:t xml:space="preserve"> degradation of extracellular matrix (ECM).</w:t>
      </w:r>
    </w:p>
    <w:p w:rsidR="009D0BA6" w:rsidRPr="009A7BAC" w:rsidRDefault="009D0BA6" w:rsidP="00A92BE2">
      <w:pPr>
        <w:spacing w:after="0" w:line="360" w:lineRule="auto"/>
        <w:ind w:firstLineChars="100" w:firstLine="240"/>
        <w:jc w:val="both"/>
        <w:rPr>
          <w:rFonts w:ascii="Book Antiqua" w:hAnsi="Book Antiqua" w:cs="Times New Roman"/>
          <w:sz w:val="24"/>
          <w:szCs w:val="24"/>
        </w:rPr>
      </w:pPr>
      <w:r w:rsidRPr="009A7BAC">
        <w:rPr>
          <w:rFonts w:ascii="Book Antiqua" w:hAnsi="Book Antiqua" w:cs="Times New Roman"/>
          <w:sz w:val="24"/>
          <w:szCs w:val="24"/>
        </w:rPr>
        <w:t xml:space="preserve">Neutrophils and lymphocytes too have been recently acknowledged to play an important role in </w:t>
      </w:r>
      <w:r w:rsidR="001A62EA" w:rsidRPr="009A7BAC">
        <w:rPr>
          <w:rFonts w:ascii="Book Antiqua" w:eastAsia="Calibri" w:hAnsi="Book Antiqua" w:cs="Times New Roman"/>
          <w:sz w:val="24"/>
          <w:szCs w:val="24"/>
        </w:rPr>
        <w:t>uncontrolled inflammation;</w:t>
      </w:r>
      <w:r w:rsidRPr="009A7BAC">
        <w:rPr>
          <w:rFonts w:ascii="Book Antiqua" w:eastAsia="Calibri" w:hAnsi="Book Antiqua" w:cs="Times New Roman"/>
          <w:sz w:val="24"/>
          <w:szCs w:val="24"/>
        </w:rPr>
        <w:t xml:space="preserve"> driving tumor proliferation</w:t>
      </w:r>
      <w:r w:rsidR="00A92BE2" w:rsidRPr="009A7BAC">
        <w:rPr>
          <w:rFonts w:ascii="Book Antiqua" w:eastAsia="Calibri" w:hAnsi="Book Antiqua" w:cs="Times New Roman"/>
          <w:sz w:val="24"/>
          <w:szCs w:val="24"/>
          <w:vertAlign w:val="superscript"/>
        </w:rPr>
        <w:t>[13]</w:t>
      </w:r>
      <w:r w:rsidR="00576F6D" w:rsidRPr="009A7BAC">
        <w:rPr>
          <w:rFonts w:ascii="Book Antiqua" w:eastAsia="Calibri" w:hAnsi="Book Antiqua" w:cs="Times New Roman"/>
          <w:sz w:val="24"/>
          <w:szCs w:val="24"/>
        </w:rPr>
        <w:t>.</w:t>
      </w:r>
      <w:r w:rsidR="00576F6D" w:rsidRPr="009A7BAC">
        <w:rPr>
          <w:rFonts w:ascii="Book Antiqua" w:eastAsia="Calibri" w:hAnsi="Book Antiqua" w:cs="Times New Roman"/>
          <w:sz w:val="24"/>
          <w:szCs w:val="24"/>
          <w:vertAlign w:val="superscript"/>
        </w:rPr>
        <w:t xml:space="preserve"> </w:t>
      </w:r>
      <w:r w:rsidRPr="009A7BAC">
        <w:rPr>
          <w:rFonts w:ascii="Book Antiqua" w:hAnsi="Book Antiqua" w:cs="Times New Roman"/>
          <w:sz w:val="24"/>
          <w:szCs w:val="24"/>
        </w:rPr>
        <w:t>There are several studies associating high pre-treatment NLR with GBM</w:t>
      </w:r>
      <w:r w:rsidR="00A92BE2">
        <w:rPr>
          <w:rFonts w:ascii="Book Antiqua" w:hAnsi="Book Antiqua" w:cs="Times New Roman"/>
          <w:sz w:val="24"/>
          <w:szCs w:val="24"/>
          <w:vertAlign w:val="superscript"/>
        </w:rPr>
        <w:t>[14</w:t>
      </w:r>
      <w:r w:rsidR="00A92BE2">
        <w:rPr>
          <w:rFonts w:ascii="Book Antiqua" w:hAnsi="Book Antiqua" w:cs="Times New Roman" w:hint="eastAsia"/>
          <w:sz w:val="24"/>
          <w:szCs w:val="24"/>
          <w:vertAlign w:val="superscript"/>
          <w:lang w:eastAsia="zh-CN"/>
        </w:rPr>
        <w:t>,</w:t>
      </w:r>
      <w:r w:rsidR="00A92BE2" w:rsidRPr="009A7BAC">
        <w:rPr>
          <w:rFonts w:ascii="Book Antiqua" w:hAnsi="Book Antiqua" w:cs="Times New Roman"/>
          <w:sz w:val="24"/>
          <w:szCs w:val="24"/>
          <w:vertAlign w:val="superscript"/>
        </w:rPr>
        <w:t>15]</w:t>
      </w:r>
      <w:r w:rsidR="00166E05" w:rsidRPr="009A7BAC">
        <w:rPr>
          <w:rFonts w:ascii="Book Antiqua" w:hAnsi="Book Antiqua" w:cs="Times New Roman"/>
          <w:sz w:val="24"/>
          <w:szCs w:val="24"/>
        </w:rPr>
        <w:t>.</w:t>
      </w:r>
      <w:r w:rsidR="00D56F6B" w:rsidRPr="009A7BAC">
        <w:rPr>
          <w:rFonts w:ascii="Book Antiqua" w:hAnsi="Book Antiqua" w:cs="Times New Roman"/>
          <w:sz w:val="24"/>
          <w:szCs w:val="24"/>
        </w:rPr>
        <w:t xml:space="preserve"> </w:t>
      </w:r>
      <w:r w:rsidRPr="009A7BAC">
        <w:rPr>
          <w:rFonts w:ascii="Book Antiqua" w:hAnsi="Book Antiqua" w:cs="Times New Roman"/>
          <w:sz w:val="24"/>
          <w:szCs w:val="24"/>
        </w:rPr>
        <w:t xml:space="preserve">Likewise, </w:t>
      </w:r>
      <w:r w:rsidRPr="009A7BAC">
        <w:rPr>
          <w:rFonts w:ascii="Book Antiqua" w:eastAsia="Calibri" w:hAnsi="Book Antiqua" w:cs="Times New Roman"/>
          <w:sz w:val="24"/>
          <w:szCs w:val="24"/>
        </w:rPr>
        <w:t xml:space="preserve">in a study by Samaras </w:t>
      </w:r>
      <w:r w:rsidRPr="009A7BAC">
        <w:rPr>
          <w:rFonts w:ascii="Book Antiqua" w:eastAsia="Calibri" w:hAnsi="Book Antiqua" w:cs="Times New Roman"/>
          <w:i/>
          <w:sz w:val="24"/>
          <w:szCs w:val="24"/>
        </w:rPr>
        <w:t>et al</w:t>
      </w:r>
      <w:r w:rsidR="00A92BE2" w:rsidRPr="009A7BAC">
        <w:rPr>
          <w:rFonts w:ascii="Book Antiqua" w:eastAsia="Calibri" w:hAnsi="Book Antiqua" w:cs="Times New Roman"/>
          <w:sz w:val="24"/>
          <w:szCs w:val="24"/>
          <w:vertAlign w:val="superscript"/>
        </w:rPr>
        <w:t>[16]</w:t>
      </w:r>
      <w:r w:rsidRPr="009A7BAC">
        <w:rPr>
          <w:rFonts w:ascii="Book Antiqua" w:eastAsia="Calibri" w:hAnsi="Book Antiqua" w:cs="Times New Roman"/>
          <w:i/>
          <w:sz w:val="24"/>
          <w:szCs w:val="24"/>
        </w:rPr>
        <w:t>,</w:t>
      </w:r>
      <w:r w:rsidRPr="009A7BAC">
        <w:rPr>
          <w:rFonts w:ascii="Book Antiqua" w:eastAsia="Calibri" w:hAnsi="Book Antiqua" w:cs="Times New Roman"/>
          <w:sz w:val="24"/>
          <w:szCs w:val="24"/>
        </w:rPr>
        <w:t xml:space="preserve"> IL-6 secretion levels in peripheral blood mononuclear </w:t>
      </w:r>
      <w:r w:rsidRPr="009A7BAC">
        <w:rPr>
          <w:rFonts w:ascii="Book Antiqua" w:eastAsia="Calibri" w:hAnsi="Book Antiqua" w:cs="Times New Roman"/>
          <w:sz w:val="24"/>
          <w:szCs w:val="24"/>
        </w:rPr>
        <w:lastRenderedPageBreak/>
        <w:t xml:space="preserve">cells (PBMCs) of </w:t>
      </w:r>
      <w:r w:rsidRPr="009A7BAC">
        <w:rPr>
          <w:rFonts w:ascii="Book Antiqua" w:hAnsi="Book Antiqua"/>
          <w:sz w:val="24"/>
          <w:szCs w:val="24"/>
        </w:rPr>
        <w:t xml:space="preserve">glioma patients </w:t>
      </w:r>
      <w:r w:rsidRPr="009A7BAC">
        <w:rPr>
          <w:rFonts w:ascii="Book Antiqua" w:eastAsia="Calibri" w:hAnsi="Book Antiqua" w:cs="Times New Roman"/>
          <w:sz w:val="24"/>
          <w:szCs w:val="24"/>
        </w:rPr>
        <w:t>were found to be significantly higher compared to controls indicating a role of inflammation in tumor proliferation.</w:t>
      </w:r>
    </w:p>
    <w:p w:rsidR="009D0BA6" w:rsidRPr="009A7BAC" w:rsidRDefault="00E35C2B" w:rsidP="00A92BE2">
      <w:pPr>
        <w:spacing w:after="0" w:line="360" w:lineRule="auto"/>
        <w:ind w:firstLineChars="100" w:firstLine="240"/>
        <w:jc w:val="both"/>
        <w:rPr>
          <w:rFonts w:ascii="Book Antiqua" w:hAnsi="Book Antiqua" w:cs="Times New Roman"/>
          <w:sz w:val="24"/>
          <w:szCs w:val="24"/>
        </w:rPr>
      </w:pPr>
      <w:r w:rsidRPr="009A7BAC">
        <w:rPr>
          <w:rFonts w:ascii="Book Antiqua" w:hAnsi="Book Antiqua" w:cs="Times New Roman"/>
          <w:sz w:val="24"/>
          <w:szCs w:val="24"/>
        </w:rPr>
        <w:t>Keeping in view the poor prognosis</w:t>
      </w:r>
      <w:r w:rsidR="009D0BA6" w:rsidRPr="009A7BAC">
        <w:rPr>
          <w:rFonts w:ascii="Book Antiqua" w:hAnsi="Book Antiqua" w:cs="Times New Roman"/>
          <w:sz w:val="24"/>
          <w:szCs w:val="24"/>
        </w:rPr>
        <w:t xml:space="preserve"> of glioblastoma, this case report undertook to define for the first time the systemic immunophenotypi</w:t>
      </w:r>
      <w:r w:rsidR="00576F6D" w:rsidRPr="009A7BAC">
        <w:rPr>
          <w:rFonts w:ascii="Book Antiqua" w:hAnsi="Book Antiqua" w:cs="Times New Roman"/>
          <w:sz w:val="24"/>
          <w:szCs w:val="24"/>
        </w:rPr>
        <w:t xml:space="preserve">c molecular signature of a </w:t>
      </w:r>
      <w:r w:rsidR="009D0BA6" w:rsidRPr="009A7BAC">
        <w:rPr>
          <w:rFonts w:ascii="Book Antiqua" w:hAnsi="Book Antiqua" w:cs="Times New Roman"/>
          <w:sz w:val="24"/>
          <w:szCs w:val="24"/>
        </w:rPr>
        <w:t>case of primary GBM in terms of extended PFS.</w:t>
      </w:r>
    </w:p>
    <w:p w:rsidR="00A92BE2" w:rsidRDefault="00A92BE2" w:rsidP="00D56F6B">
      <w:pPr>
        <w:tabs>
          <w:tab w:val="left" w:pos="3772"/>
        </w:tabs>
        <w:spacing w:after="0" w:line="360" w:lineRule="auto"/>
        <w:jc w:val="both"/>
        <w:rPr>
          <w:rFonts w:ascii="Book Antiqua" w:hAnsi="Book Antiqua" w:cs="Times New Roman"/>
          <w:b/>
          <w:sz w:val="24"/>
          <w:szCs w:val="24"/>
          <w:lang w:eastAsia="zh-CN"/>
        </w:rPr>
      </w:pPr>
    </w:p>
    <w:p w:rsidR="009D0BA6" w:rsidRPr="009A7BAC" w:rsidRDefault="00A92BE2" w:rsidP="00D56F6B">
      <w:pPr>
        <w:tabs>
          <w:tab w:val="left" w:pos="3772"/>
        </w:tabs>
        <w:spacing w:after="0" w:line="360" w:lineRule="auto"/>
        <w:jc w:val="both"/>
        <w:rPr>
          <w:rFonts w:ascii="Book Antiqua" w:hAnsi="Book Antiqua" w:cs="Times New Roman"/>
          <w:b/>
          <w:sz w:val="24"/>
          <w:szCs w:val="24"/>
        </w:rPr>
      </w:pPr>
      <w:r w:rsidRPr="009A7BAC">
        <w:rPr>
          <w:rFonts w:ascii="Book Antiqua" w:hAnsi="Book Antiqua" w:cs="Times New Roman"/>
          <w:b/>
          <w:sz w:val="24"/>
          <w:szCs w:val="24"/>
        </w:rPr>
        <w:t>CASE REPORT</w:t>
      </w:r>
    </w:p>
    <w:p w:rsidR="009D0BA6" w:rsidRPr="009A7BAC" w:rsidRDefault="00A92BE2" w:rsidP="00D56F6B">
      <w:pPr>
        <w:spacing w:after="0" w:line="360" w:lineRule="auto"/>
        <w:jc w:val="both"/>
        <w:rPr>
          <w:rFonts w:ascii="Book Antiqua" w:hAnsi="Book Antiqua" w:cs="Times New Roman"/>
          <w:sz w:val="24"/>
          <w:szCs w:val="24"/>
        </w:rPr>
      </w:pPr>
      <w:r>
        <w:rPr>
          <w:rFonts w:ascii="Book Antiqua" w:hAnsi="Book Antiqua" w:cs="Times New Roman"/>
          <w:sz w:val="24"/>
          <w:szCs w:val="24"/>
        </w:rPr>
        <w:t>A 45</w:t>
      </w:r>
      <w:r>
        <w:rPr>
          <w:rFonts w:ascii="Book Antiqua" w:hAnsi="Book Antiqua" w:cs="Times New Roman" w:hint="eastAsia"/>
          <w:sz w:val="24"/>
          <w:szCs w:val="24"/>
          <w:lang w:eastAsia="zh-CN"/>
        </w:rPr>
        <w:t>-</w:t>
      </w:r>
      <w:r>
        <w:rPr>
          <w:rFonts w:ascii="Book Antiqua" w:hAnsi="Book Antiqua" w:cs="Times New Roman"/>
          <w:sz w:val="24"/>
          <w:szCs w:val="24"/>
        </w:rPr>
        <w:t>year</w:t>
      </w:r>
      <w:r>
        <w:rPr>
          <w:rFonts w:ascii="Book Antiqua" w:hAnsi="Book Antiqua" w:cs="Times New Roman" w:hint="eastAsia"/>
          <w:sz w:val="24"/>
          <w:szCs w:val="24"/>
          <w:lang w:eastAsia="zh-CN"/>
        </w:rPr>
        <w:t>-</w:t>
      </w:r>
      <w:r w:rsidR="009D0BA6" w:rsidRPr="009A7BAC">
        <w:rPr>
          <w:rFonts w:ascii="Book Antiqua" w:hAnsi="Book Antiqua" w:cs="Times New Roman"/>
          <w:sz w:val="24"/>
          <w:szCs w:val="24"/>
        </w:rPr>
        <w:t>old patient presented with progressive s</w:t>
      </w:r>
      <w:r w:rsidR="005775AB" w:rsidRPr="009A7BAC">
        <w:rPr>
          <w:rFonts w:ascii="Book Antiqua" w:hAnsi="Book Antiqua" w:cs="Times New Roman"/>
          <w:sz w:val="24"/>
          <w:szCs w:val="24"/>
        </w:rPr>
        <w:t>lurring of speech since 2</w:t>
      </w:r>
      <w:r>
        <w:rPr>
          <w:rFonts w:ascii="Book Antiqua" w:hAnsi="Book Antiqua" w:cs="Times New Roman" w:hint="eastAsia"/>
          <w:sz w:val="24"/>
          <w:szCs w:val="24"/>
          <w:lang w:eastAsia="zh-CN"/>
        </w:rPr>
        <w:t xml:space="preserve"> </w:t>
      </w:r>
      <w:r w:rsidR="001A62EA" w:rsidRPr="009A7BAC">
        <w:rPr>
          <w:rFonts w:ascii="Book Antiqua" w:hAnsi="Book Antiqua" w:cs="Times New Roman"/>
          <w:sz w:val="24"/>
          <w:szCs w:val="24"/>
        </w:rPr>
        <w:t>mo</w:t>
      </w:r>
      <w:r w:rsidR="009D0BA6" w:rsidRPr="009A7BAC">
        <w:rPr>
          <w:rFonts w:ascii="Book Antiqua" w:hAnsi="Book Antiqua" w:cs="Times New Roman"/>
          <w:sz w:val="24"/>
          <w:szCs w:val="24"/>
        </w:rPr>
        <w:t xml:space="preserve"> and features of raised intracranial pressure since a few days. On examination, he was drowsy, obeying commands but confused; with irrelevant verbalization and irritability. CT scan revealed a large heterogeneously</w:t>
      </w:r>
      <w:r w:rsidR="00367A83" w:rsidRPr="009A7BAC">
        <w:rPr>
          <w:rFonts w:ascii="Book Antiqua" w:hAnsi="Book Antiqua" w:cs="Times New Roman"/>
          <w:sz w:val="24"/>
          <w:szCs w:val="24"/>
        </w:rPr>
        <w:t xml:space="preserve"> enhancing lesion in left front-temporal-</w:t>
      </w:r>
      <w:r w:rsidR="009D0BA6" w:rsidRPr="009A7BAC">
        <w:rPr>
          <w:rFonts w:ascii="Book Antiqua" w:hAnsi="Book Antiqua" w:cs="Times New Roman"/>
          <w:sz w:val="24"/>
          <w:szCs w:val="24"/>
        </w:rPr>
        <w:t>perisylvian region with solid and cystic areas. There was significant perilesional edema surrounding the lesion in frontal and temporal lobes with mass effect (Figure</w:t>
      </w:r>
      <w:r>
        <w:rPr>
          <w:rFonts w:ascii="Book Antiqua" w:hAnsi="Book Antiqua" w:cs="Times New Roman" w:hint="eastAsia"/>
          <w:sz w:val="24"/>
          <w:szCs w:val="24"/>
          <w:lang w:eastAsia="zh-CN"/>
        </w:rPr>
        <w:t xml:space="preserve"> </w:t>
      </w:r>
      <w:r w:rsidR="009D0BA6" w:rsidRPr="009A7BAC">
        <w:rPr>
          <w:rFonts w:ascii="Book Antiqua" w:hAnsi="Book Antiqua" w:cs="Times New Roman"/>
          <w:sz w:val="24"/>
          <w:szCs w:val="24"/>
        </w:rPr>
        <w:t>1</w:t>
      </w:r>
      <w:r>
        <w:rPr>
          <w:rFonts w:ascii="Book Antiqua" w:hAnsi="Book Antiqua" w:cs="Times New Roman" w:hint="eastAsia"/>
          <w:sz w:val="24"/>
          <w:szCs w:val="24"/>
          <w:lang w:eastAsia="zh-CN"/>
        </w:rPr>
        <w:t>A</w:t>
      </w:r>
      <w:r w:rsidR="009D0BA6" w:rsidRPr="009A7BAC">
        <w:rPr>
          <w:rFonts w:ascii="Book Antiqua" w:hAnsi="Book Antiqua" w:cs="Times New Roman"/>
          <w:sz w:val="24"/>
          <w:szCs w:val="24"/>
        </w:rPr>
        <w:t xml:space="preserve">). Possibility of malignant glioma was considered. </w:t>
      </w:r>
    </w:p>
    <w:p w:rsidR="009D0BA6" w:rsidRPr="009A7BAC" w:rsidRDefault="00367A83" w:rsidP="00A92BE2">
      <w:pPr>
        <w:spacing w:after="0" w:line="360" w:lineRule="auto"/>
        <w:ind w:firstLineChars="100" w:firstLine="240"/>
        <w:jc w:val="both"/>
        <w:rPr>
          <w:rFonts w:ascii="Book Antiqua" w:hAnsi="Book Antiqua" w:cs="Times New Roman"/>
          <w:sz w:val="24"/>
          <w:szCs w:val="24"/>
        </w:rPr>
      </w:pPr>
      <w:r w:rsidRPr="009A7BAC">
        <w:rPr>
          <w:rFonts w:ascii="Book Antiqua" w:hAnsi="Book Antiqua" w:cs="Times New Roman"/>
          <w:sz w:val="24"/>
          <w:szCs w:val="24"/>
        </w:rPr>
        <w:t>Patient underwent left front-tempo-</w:t>
      </w:r>
      <w:r w:rsidR="009D0BA6" w:rsidRPr="009A7BAC">
        <w:rPr>
          <w:rFonts w:ascii="Book Antiqua" w:hAnsi="Book Antiqua" w:cs="Times New Roman"/>
          <w:sz w:val="24"/>
          <w:szCs w:val="24"/>
        </w:rPr>
        <w:t>parietal decompressive craniotomy and tumor decompression, three months after initial diagnosis. Intra-operatively, tumor was soft to firm in consistency, moderately vascular with both solid and cystic areas. Partial tumor excision was done; with tumor adherent to perisylvian vessels left behind (Figure 1</w:t>
      </w:r>
      <w:r w:rsidR="00490A05">
        <w:rPr>
          <w:rFonts w:ascii="Book Antiqua" w:hAnsi="Book Antiqua" w:cs="Times New Roman" w:hint="eastAsia"/>
          <w:sz w:val="24"/>
          <w:szCs w:val="24"/>
          <w:lang w:eastAsia="zh-CN"/>
        </w:rPr>
        <w:t>B</w:t>
      </w:r>
      <w:r w:rsidR="009D0BA6" w:rsidRPr="009A7BAC">
        <w:rPr>
          <w:rFonts w:ascii="Book Antiqua" w:hAnsi="Book Antiqua" w:cs="Times New Roman"/>
          <w:sz w:val="24"/>
          <w:szCs w:val="24"/>
        </w:rPr>
        <w:t>). The brain was still full; hence bone flap was not repositioned but placed in the abdomen. Patient recovered well from s</w:t>
      </w:r>
      <w:r w:rsidR="001A62EA" w:rsidRPr="009A7BAC">
        <w:rPr>
          <w:rFonts w:ascii="Book Antiqua" w:hAnsi="Book Antiqua" w:cs="Times New Roman"/>
          <w:sz w:val="24"/>
          <w:szCs w:val="24"/>
        </w:rPr>
        <w:t>urgery. Histo</w:t>
      </w:r>
      <w:r w:rsidR="00436E21" w:rsidRPr="009A7BAC">
        <w:rPr>
          <w:rFonts w:ascii="Book Antiqua" w:hAnsi="Book Antiqua" w:cs="Times New Roman"/>
          <w:sz w:val="24"/>
          <w:szCs w:val="24"/>
        </w:rPr>
        <w:t>-</w:t>
      </w:r>
      <w:r w:rsidR="001A62EA" w:rsidRPr="009A7BAC">
        <w:rPr>
          <w:rFonts w:ascii="Book Antiqua" w:hAnsi="Book Antiqua" w:cs="Times New Roman"/>
          <w:sz w:val="24"/>
          <w:szCs w:val="24"/>
        </w:rPr>
        <w:t>pathological report stated sample to be</w:t>
      </w:r>
      <w:r w:rsidR="009D0BA6" w:rsidRPr="009A7BAC">
        <w:rPr>
          <w:rFonts w:ascii="Book Antiqua" w:hAnsi="Book Antiqua" w:cs="Times New Roman"/>
          <w:sz w:val="24"/>
          <w:szCs w:val="24"/>
        </w:rPr>
        <w:t xml:space="preserve"> </w:t>
      </w:r>
      <w:r w:rsidR="001A62EA" w:rsidRPr="009A7BAC">
        <w:rPr>
          <w:rFonts w:ascii="Book Antiqua" w:hAnsi="Book Antiqua" w:cs="Times New Roman"/>
          <w:sz w:val="24"/>
          <w:szCs w:val="24"/>
        </w:rPr>
        <w:t>glioblastoma</w:t>
      </w:r>
      <w:r w:rsidR="009D0BA6" w:rsidRPr="009A7BAC">
        <w:rPr>
          <w:rFonts w:ascii="Book Antiqua" w:hAnsi="Book Antiqua" w:cs="Times New Roman"/>
          <w:sz w:val="24"/>
          <w:szCs w:val="24"/>
        </w:rPr>
        <w:t xml:space="preserve">. </w:t>
      </w:r>
    </w:p>
    <w:p w:rsidR="00367A83" w:rsidRPr="009A7BAC" w:rsidRDefault="009D0BA6" w:rsidP="00490A05">
      <w:pPr>
        <w:spacing w:after="0" w:line="360" w:lineRule="auto"/>
        <w:ind w:firstLineChars="100" w:firstLine="240"/>
        <w:jc w:val="both"/>
        <w:rPr>
          <w:rFonts w:ascii="Book Antiqua" w:hAnsi="Book Antiqua" w:cs="Times New Roman"/>
          <w:sz w:val="24"/>
          <w:szCs w:val="24"/>
        </w:rPr>
      </w:pPr>
      <w:r w:rsidRPr="009A7BAC">
        <w:rPr>
          <w:rFonts w:ascii="Book Antiqua" w:hAnsi="Book Antiqua" w:cs="Times New Roman"/>
          <w:sz w:val="24"/>
          <w:szCs w:val="24"/>
        </w:rPr>
        <w:t xml:space="preserve">Patient was administered concurrent chemo-radiotherapy </w:t>
      </w:r>
      <w:r w:rsidR="005775AB" w:rsidRPr="009A7BAC">
        <w:rPr>
          <w:rFonts w:ascii="Book Antiqua" w:hAnsi="Book Antiqua" w:cs="Times New Roman"/>
          <w:sz w:val="24"/>
          <w:szCs w:val="24"/>
        </w:rPr>
        <w:t>and he had an extended 12</w:t>
      </w:r>
      <w:r w:rsidR="00490A05">
        <w:rPr>
          <w:rFonts w:ascii="Book Antiqua" w:hAnsi="Book Antiqua" w:cs="Times New Roman" w:hint="eastAsia"/>
          <w:sz w:val="24"/>
          <w:szCs w:val="24"/>
          <w:lang w:eastAsia="zh-CN"/>
        </w:rPr>
        <w:t xml:space="preserve"> </w:t>
      </w:r>
      <w:r w:rsidR="005775AB" w:rsidRPr="009A7BAC">
        <w:rPr>
          <w:rFonts w:ascii="Book Antiqua" w:hAnsi="Book Antiqua" w:cs="Times New Roman"/>
          <w:sz w:val="24"/>
          <w:szCs w:val="24"/>
        </w:rPr>
        <w:t>mo of PFS. After 18mo</w:t>
      </w:r>
      <w:r w:rsidRPr="009A7BAC">
        <w:rPr>
          <w:rFonts w:ascii="Book Antiqua" w:hAnsi="Book Antiqua" w:cs="Times New Roman"/>
          <w:sz w:val="24"/>
          <w:szCs w:val="24"/>
        </w:rPr>
        <w:t>, he developed progressive weakness of the right upper and lower limbs along with seizures. MRI brain showed features of recurrence of tumor with significant edema (Figure 1</w:t>
      </w:r>
      <w:r w:rsidR="000057A4">
        <w:rPr>
          <w:rFonts w:ascii="Book Antiqua" w:hAnsi="Book Antiqua" w:cs="Times New Roman" w:hint="eastAsia"/>
          <w:sz w:val="24"/>
          <w:szCs w:val="24"/>
          <w:lang w:eastAsia="zh-CN"/>
        </w:rPr>
        <w:t>C</w:t>
      </w:r>
      <w:r w:rsidRPr="009A7BAC">
        <w:rPr>
          <w:rFonts w:ascii="Book Antiqua" w:hAnsi="Book Antiqua" w:cs="Times New Roman"/>
          <w:sz w:val="24"/>
          <w:szCs w:val="24"/>
        </w:rPr>
        <w:t>). Steroids and anti-epileptics were</w:t>
      </w:r>
      <w:r w:rsidR="00367A83" w:rsidRPr="009A7BAC">
        <w:rPr>
          <w:rFonts w:ascii="Book Antiqua" w:hAnsi="Book Antiqua" w:cs="Times New Roman"/>
          <w:sz w:val="24"/>
          <w:szCs w:val="24"/>
        </w:rPr>
        <w:t xml:space="preserve"> </w:t>
      </w:r>
      <w:r w:rsidRPr="009A7BAC">
        <w:rPr>
          <w:rFonts w:ascii="Book Antiqua" w:hAnsi="Book Antiqua" w:cs="Times New Roman"/>
          <w:sz w:val="24"/>
          <w:szCs w:val="24"/>
        </w:rPr>
        <w:t xml:space="preserve">administered. The patient continued to have neurological deterioration and expired after few months with an </w:t>
      </w:r>
      <w:r w:rsidR="00423B9A" w:rsidRPr="009A7BAC">
        <w:rPr>
          <w:rFonts w:ascii="Book Antiqua" w:hAnsi="Book Antiqua" w:cs="Times New Roman"/>
          <w:sz w:val="24"/>
          <w:szCs w:val="24"/>
        </w:rPr>
        <w:t>overall survival (</w:t>
      </w:r>
      <w:r w:rsidRPr="009A7BAC">
        <w:rPr>
          <w:rFonts w:ascii="Book Antiqua" w:hAnsi="Book Antiqua" w:cs="Times New Roman"/>
          <w:sz w:val="24"/>
          <w:szCs w:val="24"/>
        </w:rPr>
        <w:t>OS</w:t>
      </w:r>
      <w:r w:rsidR="00423B9A" w:rsidRPr="009A7BAC">
        <w:rPr>
          <w:rFonts w:ascii="Book Antiqua" w:hAnsi="Book Antiqua" w:cs="Times New Roman"/>
          <w:sz w:val="24"/>
          <w:szCs w:val="24"/>
        </w:rPr>
        <w:t>)</w:t>
      </w:r>
      <w:r w:rsidR="005775AB" w:rsidRPr="009A7BAC">
        <w:rPr>
          <w:rFonts w:ascii="Book Antiqua" w:hAnsi="Book Antiqua" w:cs="Times New Roman"/>
          <w:sz w:val="24"/>
          <w:szCs w:val="24"/>
        </w:rPr>
        <w:t xml:space="preserve"> of 26</w:t>
      </w:r>
      <w:r w:rsidR="00490A05">
        <w:rPr>
          <w:rFonts w:ascii="Book Antiqua" w:hAnsi="Book Antiqua" w:cs="Times New Roman" w:hint="eastAsia"/>
          <w:sz w:val="24"/>
          <w:szCs w:val="24"/>
          <w:lang w:eastAsia="zh-CN"/>
        </w:rPr>
        <w:t xml:space="preserve"> </w:t>
      </w:r>
      <w:r w:rsidR="005775AB" w:rsidRPr="009A7BAC">
        <w:rPr>
          <w:rFonts w:ascii="Book Antiqua" w:hAnsi="Book Antiqua" w:cs="Times New Roman"/>
          <w:sz w:val="24"/>
          <w:szCs w:val="24"/>
        </w:rPr>
        <w:t>mo</w:t>
      </w:r>
      <w:r w:rsidRPr="009A7BAC">
        <w:rPr>
          <w:rFonts w:ascii="Book Antiqua" w:hAnsi="Book Antiqua" w:cs="Times New Roman"/>
          <w:sz w:val="24"/>
          <w:szCs w:val="24"/>
        </w:rPr>
        <w:t>.</w:t>
      </w:r>
    </w:p>
    <w:p w:rsidR="00413CF3" w:rsidRPr="00490A05" w:rsidRDefault="00413CF3" w:rsidP="00D56F6B">
      <w:pPr>
        <w:spacing w:after="0" w:line="360" w:lineRule="auto"/>
        <w:jc w:val="both"/>
        <w:rPr>
          <w:rFonts w:ascii="Book Antiqua" w:hAnsi="Book Antiqua" w:cs="Times New Roman"/>
          <w:b/>
          <w:i/>
          <w:sz w:val="24"/>
          <w:szCs w:val="24"/>
          <w:lang w:eastAsia="zh-CN"/>
        </w:rPr>
      </w:pPr>
      <w:r w:rsidRPr="00490A05">
        <w:rPr>
          <w:rFonts w:ascii="Book Antiqua" w:hAnsi="Book Antiqua" w:cs="Times New Roman"/>
          <w:b/>
          <w:i/>
          <w:sz w:val="24"/>
          <w:szCs w:val="24"/>
        </w:rPr>
        <w:t>Immunophenot</w:t>
      </w:r>
      <w:r w:rsidR="005775AB" w:rsidRPr="00490A05">
        <w:rPr>
          <w:rFonts w:ascii="Book Antiqua" w:hAnsi="Book Antiqua" w:cs="Times New Roman"/>
          <w:b/>
          <w:i/>
          <w:sz w:val="24"/>
          <w:szCs w:val="24"/>
        </w:rPr>
        <w:t>ypic signature</w:t>
      </w:r>
    </w:p>
    <w:p w:rsidR="00367A83" w:rsidRPr="009A7BAC" w:rsidRDefault="00367A83" w:rsidP="00D56F6B">
      <w:pPr>
        <w:tabs>
          <w:tab w:val="left" w:pos="5223"/>
        </w:tabs>
        <w:spacing w:after="0" w:line="360" w:lineRule="auto"/>
        <w:jc w:val="both"/>
        <w:rPr>
          <w:rFonts w:ascii="Book Antiqua" w:hAnsi="Book Antiqua" w:cs="Times New Roman"/>
          <w:sz w:val="24"/>
          <w:szCs w:val="24"/>
        </w:rPr>
      </w:pPr>
      <w:r w:rsidRPr="009A7BAC">
        <w:rPr>
          <w:rFonts w:ascii="Book Antiqua" w:eastAsia="Calibri" w:hAnsi="Book Antiqua" w:cs="Times New Roman"/>
          <w:sz w:val="24"/>
          <w:szCs w:val="24"/>
        </w:rPr>
        <w:t>According to current WHO guideline, diagnosis of GBM was confirmed by tissue based expression of IDH-1, p53 and EGFR. Biomarkers hTERT and HMGA1</w:t>
      </w:r>
      <w:r w:rsidR="002015F4" w:rsidRPr="009A7BAC">
        <w:rPr>
          <w:rFonts w:ascii="Book Antiqua" w:eastAsia="Calibri" w:hAnsi="Book Antiqua" w:cs="Times New Roman"/>
          <w:sz w:val="24"/>
          <w:szCs w:val="24"/>
        </w:rPr>
        <w:t xml:space="preserve"> </w:t>
      </w:r>
      <w:r w:rsidRPr="009A7BAC">
        <w:rPr>
          <w:rFonts w:ascii="Book Antiqua" w:eastAsia="Calibri" w:hAnsi="Book Antiqua" w:cs="Times New Roman"/>
          <w:sz w:val="24"/>
          <w:szCs w:val="24"/>
        </w:rPr>
        <w:t xml:space="preserve">were quantified in </w:t>
      </w:r>
      <w:r w:rsidR="005775AB" w:rsidRPr="009A7BAC">
        <w:rPr>
          <w:rFonts w:ascii="Book Antiqua" w:eastAsia="Calibri" w:hAnsi="Book Antiqua" w:cs="Times New Roman"/>
          <w:sz w:val="24"/>
          <w:szCs w:val="24"/>
        </w:rPr>
        <w:t>formalin-fixed paraffin-</w:t>
      </w:r>
      <w:r w:rsidRPr="009A7BAC">
        <w:rPr>
          <w:rFonts w:ascii="Book Antiqua" w:eastAsia="Calibri" w:hAnsi="Book Antiqua" w:cs="Times New Roman"/>
          <w:sz w:val="24"/>
          <w:szCs w:val="24"/>
        </w:rPr>
        <w:t xml:space="preserve">embedded tissues (FFPE) in </w:t>
      </w:r>
      <w:r w:rsidRPr="009A7BAC">
        <w:rPr>
          <w:rFonts w:ascii="Book Antiqua" w:eastAsia="Calibri" w:hAnsi="Book Antiqua" w:cs="Times New Roman"/>
          <w:bCs/>
          <w:sz w:val="24"/>
          <w:szCs w:val="24"/>
        </w:rPr>
        <w:t>areas with the maximum proliferation.</w:t>
      </w:r>
      <w:r w:rsidR="00413CF3" w:rsidRPr="009A7BAC">
        <w:rPr>
          <w:rFonts w:ascii="Book Antiqua" w:eastAsia="Calibri" w:hAnsi="Book Antiqua" w:cs="Times New Roman"/>
          <w:bCs/>
          <w:sz w:val="24"/>
          <w:szCs w:val="24"/>
        </w:rPr>
        <w:t xml:space="preserve"> The</w:t>
      </w:r>
      <w:r w:rsidR="007C2F0D" w:rsidRPr="009A7BAC">
        <w:rPr>
          <w:rFonts w:ascii="Book Antiqua" w:eastAsia="Calibri" w:hAnsi="Book Antiqua" w:cs="Times New Roman"/>
          <w:bCs/>
          <w:sz w:val="24"/>
          <w:szCs w:val="24"/>
        </w:rPr>
        <w:t>ir</w:t>
      </w:r>
      <w:r w:rsidR="00413CF3" w:rsidRPr="009A7BAC">
        <w:rPr>
          <w:rFonts w:ascii="Book Antiqua" w:eastAsia="Calibri" w:hAnsi="Book Antiqua" w:cs="Times New Roman"/>
          <w:bCs/>
          <w:sz w:val="24"/>
          <w:szCs w:val="24"/>
        </w:rPr>
        <w:t xml:space="preserve"> expression was compared with non-malignant tissues </w:t>
      </w:r>
      <w:r w:rsidR="00413CF3" w:rsidRPr="009A7BAC">
        <w:rPr>
          <w:rFonts w:ascii="Book Antiqua" w:eastAsia="Calibri" w:hAnsi="Book Antiqua" w:cs="Times New Roman"/>
          <w:bCs/>
          <w:sz w:val="24"/>
          <w:szCs w:val="24"/>
        </w:rPr>
        <w:lastRenderedPageBreak/>
        <w:t>obtained from subjects serving as control, undergoing surgery for reasons other than brain tumor.</w:t>
      </w:r>
      <w:r w:rsidRPr="009A7BAC">
        <w:rPr>
          <w:rFonts w:ascii="Book Antiqua" w:eastAsia="Calibri" w:hAnsi="Book Antiqua" w:cs="Times New Roman"/>
          <w:bCs/>
          <w:sz w:val="24"/>
          <w:szCs w:val="24"/>
        </w:rPr>
        <w:t xml:space="preserve"> </w:t>
      </w:r>
      <w:r w:rsidR="00436E21" w:rsidRPr="009A7BAC">
        <w:rPr>
          <w:rFonts w:ascii="Book Antiqua" w:eastAsia="Calibri" w:hAnsi="Book Antiqua" w:cs="Times New Roman"/>
          <w:bCs/>
          <w:sz w:val="24"/>
          <w:szCs w:val="24"/>
        </w:rPr>
        <w:t xml:space="preserve">Venous blood samples were collected from patient before surgery and </w:t>
      </w:r>
      <w:r w:rsidR="00490A05">
        <w:rPr>
          <w:rFonts w:ascii="Book Antiqua" w:eastAsia="Calibri" w:hAnsi="Book Antiqua" w:cs="Times New Roman"/>
          <w:bCs/>
          <w:sz w:val="24"/>
          <w:szCs w:val="24"/>
        </w:rPr>
        <w:t>centrifuged (Beckman Coulter, U</w:t>
      </w:r>
      <w:r w:rsidR="00490A05">
        <w:rPr>
          <w:rFonts w:ascii="Book Antiqua" w:hAnsi="Book Antiqua" w:cs="Times New Roman" w:hint="eastAsia"/>
          <w:bCs/>
          <w:sz w:val="24"/>
          <w:szCs w:val="24"/>
          <w:lang w:eastAsia="zh-CN"/>
        </w:rPr>
        <w:t>nited States</w:t>
      </w:r>
      <w:r w:rsidR="00436E21" w:rsidRPr="009A7BAC">
        <w:rPr>
          <w:rFonts w:ascii="Book Antiqua" w:eastAsia="Calibri" w:hAnsi="Book Antiqua" w:cs="Times New Roman"/>
          <w:bCs/>
          <w:sz w:val="24"/>
          <w:szCs w:val="24"/>
        </w:rPr>
        <w:t>) at 3000 rpm, for 15 min at 4</w:t>
      </w:r>
      <w:r w:rsidR="00436E21" w:rsidRPr="009A7BAC">
        <w:rPr>
          <w:rFonts w:ascii="Times New Roman" w:eastAsia="Calibri" w:hAnsi="Times New Roman" w:cs="Times New Roman"/>
          <w:bCs/>
          <w:sz w:val="24"/>
          <w:szCs w:val="24"/>
        </w:rPr>
        <w:t>ᵒ</w:t>
      </w:r>
      <w:r w:rsidR="00436E21" w:rsidRPr="009A7BAC">
        <w:rPr>
          <w:rFonts w:ascii="Book Antiqua" w:eastAsia="Calibri" w:hAnsi="Book Antiqua" w:cs="Times New Roman"/>
          <w:bCs/>
          <w:sz w:val="24"/>
          <w:szCs w:val="24"/>
        </w:rPr>
        <w:t xml:space="preserve">C. Plasma and serum were divided into aliquots and stored at -80°C. </w:t>
      </w:r>
      <w:r w:rsidRPr="009A7BAC">
        <w:rPr>
          <w:rFonts w:ascii="Book Antiqua" w:hAnsi="Book Antiqua" w:cs="Times New Roman"/>
          <w:sz w:val="24"/>
          <w:szCs w:val="24"/>
        </w:rPr>
        <w:t xml:space="preserve">This was followed by assessing levels of </w:t>
      </w:r>
      <w:r w:rsidR="00AE6A5F">
        <w:rPr>
          <w:rFonts w:ascii="Book Antiqua" w:hAnsi="Book Antiqua" w:cs="Times New Roman" w:hint="eastAsia"/>
          <w:sz w:val="24"/>
          <w:szCs w:val="24"/>
          <w:lang w:eastAsia="zh-CN"/>
        </w:rPr>
        <w:t>i</w:t>
      </w:r>
      <w:r w:rsidR="00AE6A5F">
        <w:rPr>
          <w:rFonts w:ascii="Book Antiqua" w:eastAsia="Calibri" w:hAnsi="Book Antiqua" w:cs="Times New Roman"/>
          <w:sz w:val="24"/>
          <w:szCs w:val="24"/>
        </w:rPr>
        <w:t>nterleukin-6 (</w:t>
      </w:r>
      <w:r w:rsidR="00AE6A5F" w:rsidRPr="00565DB1">
        <w:rPr>
          <w:rFonts w:ascii="Book Antiqua" w:eastAsia="Calibri" w:hAnsi="Book Antiqua" w:cs="Times New Roman"/>
          <w:sz w:val="24"/>
          <w:szCs w:val="24"/>
        </w:rPr>
        <w:t>IL-6</w:t>
      </w:r>
      <w:r w:rsidR="00AE6A5F">
        <w:rPr>
          <w:rFonts w:ascii="Book Antiqua" w:eastAsia="Calibri" w:hAnsi="Book Antiqua" w:cs="Times New Roman"/>
          <w:sz w:val="24"/>
          <w:szCs w:val="24"/>
        </w:rPr>
        <w:t>)</w:t>
      </w:r>
      <w:r w:rsidR="00AE6A5F" w:rsidRPr="00565DB1">
        <w:rPr>
          <w:rFonts w:ascii="Book Antiqua" w:eastAsia="Calibri" w:hAnsi="Book Antiqua" w:cs="Times New Roman"/>
          <w:sz w:val="24"/>
          <w:szCs w:val="24"/>
        </w:rPr>
        <w:t xml:space="preserve">, </w:t>
      </w:r>
      <w:r w:rsidR="00AE6A5F">
        <w:rPr>
          <w:rFonts w:ascii="Book Antiqua" w:hAnsi="Book Antiqua" w:cs="Times New Roman" w:hint="eastAsia"/>
          <w:sz w:val="24"/>
          <w:szCs w:val="24"/>
          <w:lang w:eastAsia="zh-CN"/>
        </w:rPr>
        <w:t>n</w:t>
      </w:r>
      <w:r w:rsidR="00AE6A5F">
        <w:rPr>
          <w:rFonts w:ascii="Book Antiqua" w:eastAsia="Calibri" w:hAnsi="Book Antiqua" w:cs="Times New Roman"/>
          <w:sz w:val="24"/>
          <w:szCs w:val="24"/>
        </w:rPr>
        <w:t>eutrophil-lymphocyte ratio (</w:t>
      </w:r>
      <w:r w:rsidR="00AE6A5F" w:rsidRPr="00565DB1">
        <w:rPr>
          <w:rFonts w:ascii="Book Antiqua" w:eastAsia="Calibri" w:hAnsi="Book Antiqua" w:cs="Times New Roman"/>
          <w:sz w:val="24"/>
          <w:szCs w:val="24"/>
        </w:rPr>
        <w:t>NLR</w:t>
      </w:r>
      <w:r w:rsidR="00AE6A5F">
        <w:rPr>
          <w:rFonts w:ascii="Book Antiqua" w:eastAsia="Calibri" w:hAnsi="Book Antiqua" w:cs="Times New Roman"/>
          <w:sz w:val="24"/>
          <w:szCs w:val="24"/>
        </w:rPr>
        <w:t>)</w:t>
      </w:r>
      <w:r w:rsidR="00AE6A5F" w:rsidRPr="00565DB1">
        <w:rPr>
          <w:rFonts w:ascii="Book Antiqua" w:eastAsia="Calibri" w:hAnsi="Book Antiqua" w:cs="Times New Roman"/>
          <w:sz w:val="24"/>
          <w:szCs w:val="24"/>
        </w:rPr>
        <w:t>, TIMP-1</w:t>
      </w:r>
      <w:r w:rsidR="00AE6A5F">
        <w:rPr>
          <w:rFonts w:ascii="Book Antiqua" w:eastAsia="Calibri" w:hAnsi="Book Antiqua" w:cs="Times New Roman"/>
          <w:sz w:val="24"/>
          <w:szCs w:val="24"/>
        </w:rPr>
        <w:t xml:space="preserve">, </w:t>
      </w:r>
      <w:r w:rsidR="00AE6A5F">
        <w:rPr>
          <w:rFonts w:ascii="Book Antiqua" w:hAnsi="Book Antiqua" w:cs="Times New Roman" w:hint="eastAsia"/>
          <w:sz w:val="24"/>
          <w:szCs w:val="24"/>
          <w:lang w:eastAsia="zh-CN"/>
        </w:rPr>
        <w:t>h</w:t>
      </w:r>
      <w:r w:rsidR="00AE6A5F">
        <w:rPr>
          <w:rFonts w:ascii="Book Antiqua" w:hAnsi="Book Antiqua" w:cs="Times New Roman"/>
          <w:sz w:val="24"/>
          <w:szCs w:val="24"/>
        </w:rPr>
        <w:t xml:space="preserve">uman chitinase-3-like-protein-1 </w:t>
      </w:r>
      <w:r w:rsidR="00AE6A5F">
        <w:rPr>
          <w:rFonts w:ascii="Book Antiqua" w:eastAsia="Calibri" w:hAnsi="Book Antiqua" w:cs="Times New Roman"/>
          <w:sz w:val="24"/>
          <w:szCs w:val="24"/>
        </w:rPr>
        <w:t>(</w:t>
      </w:r>
      <w:r w:rsidR="00AE6A5F" w:rsidRPr="00565DB1">
        <w:rPr>
          <w:rFonts w:ascii="Book Antiqua" w:eastAsia="Calibri" w:hAnsi="Book Antiqua" w:cs="Times New Roman"/>
          <w:sz w:val="24"/>
          <w:szCs w:val="24"/>
        </w:rPr>
        <w:t>YKL-40</w:t>
      </w:r>
      <w:r w:rsidR="00AE6A5F">
        <w:rPr>
          <w:rFonts w:ascii="Book Antiqua" w:eastAsia="Calibri" w:hAnsi="Book Antiqua" w:cs="Times New Roman"/>
          <w:sz w:val="24"/>
          <w:szCs w:val="24"/>
        </w:rPr>
        <w:t>)</w:t>
      </w:r>
      <w:r w:rsidR="00487C0E">
        <w:rPr>
          <w:rFonts w:ascii="Book Antiqua" w:hAnsi="Book Antiqua" w:cs="Times New Roman" w:hint="eastAsia"/>
          <w:sz w:val="24"/>
          <w:szCs w:val="24"/>
          <w:lang w:eastAsia="zh-CN"/>
        </w:rPr>
        <w:t xml:space="preserve"> </w:t>
      </w:r>
      <w:r w:rsidRPr="009A7BAC">
        <w:rPr>
          <w:rFonts w:ascii="Book Antiqua" w:eastAsia="Calibri" w:hAnsi="Book Antiqua" w:cs="Times New Roman"/>
          <w:sz w:val="24"/>
          <w:szCs w:val="24"/>
        </w:rPr>
        <w:t xml:space="preserve">in </w:t>
      </w:r>
      <w:r w:rsidRPr="009A7BAC">
        <w:rPr>
          <w:rFonts w:ascii="Book Antiqua" w:hAnsi="Book Antiqua" w:cs="Times New Roman"/>
          <w:sz w:val="24"/>
          <w:szCs w:val="24"/>
        </w:rPr>
        <w:t>plasma</w:t>
      </w:r>
      <w:r w:rsidRPr="009A7BAC">
        <w:rPr>
          <w:rFonts w:ascii="Book Antiqua" w:eastAsia="Calibri" w:hAnsi="Book Antiqua" w:cs="Times New Roman"/>
          <w:sz w:val="24"/>
          <w:szCs w:val="24"/>
        </w:rPr>
        <w:t xml:space="preserve"> as well as that of </w:t>
      </w:r>
      <w:r w:rsidR="00487C0E">
        <w:rPr>
          <w:rFonts w:ascii="Book Antiqua" w:hAnsi="Book Antiqua" w:cs="Times New Roman" w:hint="eastAsia"/>
          <w:sz w:val="24"/>
          <w:szCs w:val="24"/>
          <w:lang w:eastAsia="zh-CN"/>
        </w:rPr>
        <w:t>h</w:t>
      </w:r>
      <w:r w:rsidR="00487C0E">
        <w:rPr>
          <w:rFonts w:ascii="Book Antiqua" w:eastAsia="Calibri" w:hAnsi="Book Antiqua" w:cs="Times New Roman"/>
          <w:sz w:val="24"/>
          <w:szCs w:val="24"/>
        </w:rPr>
        <w:t>uman telomerase reverse transcriptase (</w:t>
      </w:r>
      <w:r w:rsidR="00487C0E" w:rsidRPr="00565DB1">
        <w:rPr>
          <w:rFonts w:ascii="Book Antiqua" w:eastAsia="Calibri" w:hAnsi="Book Antiqua" w:cs="Times New Roman"/>
          <w:sz w:val="24"/>
          <w:szCs w:val="24"/>
        </w:rPr>
        <w:t>hTERT</w:t>
      </w:r>
      <w:r w:rsidR="00487C0E">
        <w:rPr>
          <w:rFonts w:ascii="Book Antiqua" w:eastAsia="Calibri" w:hAnsi="Book Antiqua" w:cs="Times New Roman"/>
          <w:sz w:val="24"/>
          <w:szCs w:val="24"/>
        </w:rPr>
        <w:t>)</w:t>
      </w:r>
      <w:r w:rsidRPr="009A7BAC">
        <w:rPr>
          <w:rFonts w:ascii="Book Antiqua" w:eastAsia="Calibri" w:hAnsi="Book Antiqua" w:cs="Times New Roman"/>
          <w:sz w:val="24"/>
          <w:szCs w:val="24"/>
        </w:rPr>
        <w:t xml:space="preserve"> and </w:t>
      </w:r>
      <w:r w:rsidR="001B2A93" w:rsidRPr="00565DB1">
        <w:rPr>
          <w:rFonts w:ascii="Book Antiqua" w:hAnsi="Book Antiqua" w:cs="Times New Roman"/>
          <w:sz w:val="24"/>
          <w:szCs w:val="24"/>
        </w:rPr>
        <w:t>high mobility g</w:t>
      </w:r>
      <w:r w:rsidR="00487C0E" w:rsidRPr="00565DB1">
        <w:rPr>
          <w:rFonts w:ascii="Book Antiqua" w:hAnsi="Book Antiqua" w:cs="Times New Roman"/>
          <w:sz w:val="24"/>
          <w:szCs w:val="24"/>
        </w:rPr>
        <w:t xml:space="preserve">roup-A1 </w:t>
      </w:r>
      <w:r w:rsidR="00487C0E">
        <w:rPr>
          <w:rFonts w:ascii="Book Antiqua" w:hAnsi="Book Antiqua" w:cs="Times New Roman"/>
          <w:sz w:val="24"/>
          <w:szCs w:val="24"/>
        </w:rPr>
        <w:t>(</w:t>
      </w:r>
      <w:r w:rsidR="00487C0E" w:rsidRPr="00565DB1">
        <w:rPr>
          <w:rFonts w:ascii="Book Antiqua" w:eastAsia="Calibri" w:hAnsi="Book Antiqua" w:cs="Times New Roman"/>
          <w:sz w:val="24"/>
          <w:szCs w:val="24"/>
        </w:rPr>
        <w:t>HMGA1</w:t>
      </w:r>
      <w:r w:rsidR="00487C0E">
        <w:rPr>
          <w:rFonts w:ascii="Book Antiqua" w:eastAsia="Calibri" w:hAnsi="Book Antiqua" w:cs="Times New Roman"/>
          <w:sz w:val="24"/>
          <w:szCs w:val="24"/>
        </w:rPr>
        <w:t>)</w:t>
      </w:r>
      <w:r w:rsidRPr="009A7BAC">
        <w:rPr>
          <w:rFonts w:ascii="Book Antiqua" w:eastAsia="Calibri" w:hAnsi="Book Antiqua" w:cs="Times New Roman"/>
          <w:sz w:val="24"/>
          <w:szCs w:val="24"/>
        </w:rPr>
        <w:t xml:space="preserve"> in serum.</w:t>
      </w:r>
      <w:r w:rsidR="007C2F0D" w:rsidRPr="009A7BAC">
        <w:rPr>
          <w:rFonts w:ascii="Book Antiqua" w:eastAsia="Calibri" w:hAnsi="Book Antiqua" w:cs="Times New Roman"/>
          <w:sz w:val="24"/>
          <w:szCs w:val="24"/>
        </w:rPr>
        <w:t xml:space="preserve"> Corresponding samples from 30 healthy subjects were collected to define the threshold values and statistical analysis of the panel of molecular markers mentioned above.</w:t>
      </w:r>
    </w:p>
    <w:p w:rsidR="00490A05" w:rsidRDefault="00490A05" w:rsidP="00D56F6B">
      <w:pPr>
        <w:spacing w:after="0" w:line="360" w:lineRule="auto"/>
        <w:jc w:val="both"/>
        <w:rPr>
          <w:rFonts w:ascii="Book Antiqua" w:hAnsi="Book Antiqua" w:cs="Times New Roman"/>
          <w:b/>
          <w:bCs/>
          <w:sz w:val="24"/>
          <w:szCs w:val="24"/>
          <w:lang w:eastAsia="zh-CN"/>
        </w:rPr>
      </w:pPr>
    </w:p>
    <w:p w:rsidR="008817BA" w:rsidRPr="009A7BAC" w:rsidRDefault="009D0BA6" w:rsidP="00D56F6B">
      <w:pPr>
        <w:spacing w:after="0" w:line="360" w:lineRule="auto"/>
        <w:jc w:val="both"/>
        <w:rPr>
          <w:rFonts w:ascii="Book Antiqua" w:eastAsia="Calibri" w:hAnsi="Book Antiqua" w:cs="Times New Roman"/>
          <w:bCs/>
          <w:sz w:val="24"/>
          <w:szCs w:val="24"/>
        </w:rPr>
      </w:pPr>
      <w:r w:rsidRPr="009A7BAC">
        <w:rPr>
          <w:rFonts w:ascii="Book Antiqua" w:eastAsia="Calibri" w:hAnsi="Book Antiqua" w:cs="Times New Roman"/>
          <w:b/>
          <w:bCs/>
          <w:sz w:val="24"/>
          <w:szCs w:val="24"/>
        </w:rPr>
        <w:t xml:space="preserve">IDH-1, p53, EGFR, </w:t>
      </w:r>
      <w:r w:rsidR="00786778" w:rsidRPr="009A7BAC">
        <w:rPr>
          <w:rFonts w:ascii="Book Antiqua" w:eastAsia="Calibri" w:hAnsi="Book Antiqua" w:cs="Times New Roman"/>
          <w:b/>
          <w:bCs/>
          <w:sz w:val="24"/>
          <w:szCs w:val="24"/>
        </w:rPr>
        <w:t xml:space="preserve">hTERT </w:t>
      </w:r>
      <w:r w:rsidRPr="009A7BAC">
        <w:rPr>
          <w:rFonts w:ascii="Book Antiqua" w:eastAsia="Calibri" w:hAnsi="Book Antiqua" w:cs="Times New Roman"/>
          <w:b/>
          <w:bCs/>
          <w:sz w:val="24"/>
          <w:szCs w:val="24"/>
        </w:rPr>
        <w:t xml:space="preserve">and </w:t>
      </w:r>
      <w:r w:rsidR="00786778" w:rsidRPr="009A7BAC">
        <w:rPr>
          <w:rFonts w:ascii="Book Antiqua" w:eastAsia="Calibri" w:hAnsi="Book Antiqua" w:cs="Times New Roman"/>
          <w:b/>
          <w:bCs/>
          <w:sz w:val="24"/>
          <w:szCs w:val="24"/>
        </w:rPr>
        <w:t>HMGA1 by</w:t>
      </w:r>
      <w:r w:rsidRPr="009A7BAC">
        <w:rPr>
          <w:rFonts w:ascii="Book Antiqua" w:eastAsia="Calibri" w:hAnsi="Book Antiqua" w:cs="Times New Roman"/>
          <w:b/>
          <w:bCs/>
          <w:sz w:val="24"/>
          <w:szCs w:val="24"/>
        </w:rPr>
        <w:t xml:space="preserve"> </w:t>
      </w:r>
      <w:r w:rsidR="001E0E34">
        <w:rPr>
          <w:rFonts w:ascii="Book Antiqua" w:hAnsi="Book Antiqua" w:cs="Times New Roman" w:hint="eastAsia"/>
          <w:b/>
          <w:bCs/>
          <w:sz w:val="24"/>
          <w:szCs w:val="24"/>
          <w:lang w:eastAsia="zh-CN"/>
        </w:rPr>
        <w:t>i</w:t>
      </w:r>
      <w:r w:rsidR="00367A83" w:rsidRPr="009A7BAC">
        <w:rPr>
          <w:rFonts w:ascii="Book Antiqua" w:eastAsia="Calibri" w:hAnsi="Book Antiqua" w:cs="Times New Roman"/>
          <w:b/>
          <w:bCs/>
          <w:sz w:val="24"/>
          <w:szCs w:val="24"/>
        </w:rPr>
        <w:t>mmunofluorescence based immuno-histochemistry</w:t>
      </w:r>
      <w:r w:rsidRPr="009A7BAC">
        <w:rPr>
          <w:rFonts w:ascii="Book Antiqua" w:eastAsia="Calibri" w:hAnsi="Book Antiqua" w:cs="Times New Roman"/>
          <w:b/>
          <w:bCs/>
          <w:iCs/>
          <w:sz w:val="24"/>
          <w:szCs w:val="24"/>
        </w:rPr>
        <w:t>:</w:t>
      </w:r>
      <w:r w:rsidR="006B0928" w:rsidRPr="009A7BAC">
        <w:rPr>
          <w:rFonts w:ascii="Book Antiqua" w:eastAsia="Calibri" w:hAnsi="Book Antiqua" w:cs="Times New Roman"/>
          <w:b/>
          <w:bCs/>
          <w:sz w:val="24"/>
          <w:szCs w:val="24"/>
        </w:rPr>
        <w:t xml:space="preserve"> </w:t>
      </w:r>
      <w:r w:rsidR="006B0928" w:rsidRPr="009A7BAC">
        <w:rPr>
          <w:rFonts w:ascii="Book Antiqua" w:eastAsia="Calibri" w:hAnsi="Book Antiqua" w:cs="Times New Roman"/>
          <w:bCs/>
          <w:sz w:val="24"/>
          <w:szCs w:val="24"/>
        </w:rPr>
        <w:t>To ascertain</w:t>
      </w:r>
      <w:r w:rsidRPr="009A7BAC">
        <w:rPr>
          <w:rFonts w:ascii="Book Antiqua" w:eastAsia="Calibri" w:hAnsi="Book Antiqua" w:cs="Times New Roman"/>
          <w:bCs/>
          <w:sz w:val="24"/>
          <w:szCs w:val="24"/>
        </w:rPr>
        <w:t xml:space="preserve"> the expression of </w:t>
      </w:r>
      <w:r w:rsidRPr="009A7BAC">
        <w:rPr>
          <w:rFonts w:ascii="Book Antiqua" w:eastAsia="Calibri" w:hAnsi="Book Antiqua" w:cs="Times New Roman"/>
          <w:sz w:val="24"/>
          <w:szCs w:val="24"/>
        </w:rPr>
        <w:t xml:space="preserve">IDH-1, p53, EGFR, </w:t>
      </w:r>
      <w:r w:rsidR="007C3128" w:rsidRPr="009A7BAC">
        <w:rPr>
          <w:rFonts w:ascii="Book Antiqua" w:eastAsia="Calibri" w:hAnsi="Book Antiqua" w:cs="Times New Roman"/>
          <w:sz w:val="24"/>
          <w:szCs w:val="24"/>
        </w:rPr>
        <w:t>hTERT</w:t>
      </w:r>
      <w:r w:rsidR="007C3128" w:rsidRPr="009A7BAC">
        <w:rPr>
          <w:rFonts w:ascii="Book Antiqua" w:eastAsia="Calibri" w:hAnsi="Book Antiqua" w:cs="Times New Roman"/>
          <w:bCs/>
          <w:sz w:val="24"/>
          <w:szCs w:val="24"/>
        </w:rPr>
        <w:t xml:space="preserve"> </w:t>
      </w:r>
      <w:r w:rsidR="007C3128" w:rsidRPr="009A7BAC">
        <w:rPr>
          <w:rFonts w:ascii="Book Antiqua" w:eastAsia="Calibri" w:hAnsi="Book Antiqua" w:cs="Times New Roman"/>
          <w:sz w:val="24"/>
          <w:szCs w:val="24"/>
        </w:rPr>
        <w:t>and</w:t>
      </w:r>
      <w:r w:rsidR="007C3128" w:rsidRPr="009A7BAC">
        <w:rPr>
          <w:rFonts w:ascii="Book Antiqua" w:eastAsia="Calibri" w:hAnsi="Book Antiqua" w:cs="Times New Roman"/>
          <w:bCs/>
          <w:sz w:val="24"/>
          <w:szCs w:val="24"/>
        </w:rPr>
        <w:t xml:space="preserve"> </w:t>
      </w:r>
      <w:r w:rsidRPr="009A7BAC">
        <w:rPr>
          <w:rFonts w:ascii="Book Antiqua" w:eastAsia="Calibri" w:hAnsi="Book Antiqua" w:cs="Times New Roman"/>
          <w:bCs/>
          <w:sz w:val="24"/>
          <w:szCs w:val="24"/>
        </w:rPr>
        <w:t xml:space="preserve">HMGA1 molecules in FFPE tissue, </w:t>
      </w:r>
      <w:r w:rsidR="001E0E34" w:rsidRPr="001E0E34">
        <w:rPr>
          <w:rFonts w:ascii="Book Antiqua" w:hAnsi="Book Antiqua" w:cs="Times New Roman" w:hint="eastAsia"/>
          <w:bCs/>
          <w:sz w:val="24"/>
          <w:szCs w:val="24"/>
          <w:lang w:eastAsia="zh-CN"/>
        </w:rPr>
        <w:t>i</w:t>
      </w:r>
      <w:r w:rsidR="001E0E34" w:rsidRPr="001E0E34">
        <w:rPr>
          <w:rFonts w:ascii="Book Antiqua" w:eastAsia="Calibri" w:hAnsi="Book Antiqua" w:cs="Times New Roman"/>
          <w:bCs/>
          <w:sz w:val="24"/>
          <w:szCs w:val="24"/>
        </w:rPr>
        <w:t>mmunofluorescence based immuno-histochemistry (IF-IHC)</w:t>
      </w:r>
      <w:r w:rsidR="007C3128" w:rsidRPr="009A7BAC">
        <w:rPr>
          <w:rFonts w:ascii="Book Antiqua" w:eastAsia="Calibri" w:hAnsi="Book Antiqua" w:cs="Times New Roman"/>
          <w:bCs/>
          <w:sz w:val="24"/>
          <w:szCs w:val="24"/>
        </w:rPr>
        <w:t xml:space="preserve"> was performed</w:t>
      </w:r>
      <w:r w:rsidRPr="009A7BAC">
        <w:rPr>
          <w:rFonts w:ascii="Book Antiqua" w:eastAsia="Calibri" w:hAnsi="Book Antiqua" w:cs="Times New Roman"/>
          <w:bCs/>
          <w:sz w:val="24"/>
          <w:szCs w:val="24"/>
        </w:rPr>
        <w:t xml:space="preserve"> a</w:t>
      </w:r>
      <w:r w:rsidR="007C3128" w:rsidRPr="009A7BAC">
        <w:rPr>
          <w:rFonts w:ascii="Book Antiqua" w:eastAsia="Calibri" w:hAnsi="Book Antiqua" w:cs="Times New Roman"/>
          <w:bCs/>
          <w:sz w:val="24"/>
          <w:szCs w:val="24"/>
        </w:rPr>
        <w:t>s per protocol discussed earlier</w:t>
      </w:r>
      <w:r w:rsidR="001E0E34" w:rsidRPr="009A7BAC">
        <w:rPr>
          <w:rFonts w:ascii="Book Antiqua" w:eastAsia="Calibri" w:hAnsi="Book Antiqua" w:cs="Times New Roman"/>
          <w:bCs/>
          <w:sz w:val="24"/>
          <w:szCs w:val="24"/>
          <w:vertAlign w:val="superscript"/>
        </w:rPr>
        <w:t>[7]</w:t>
      </w:r>
      <w:r w:rsidR="007C3128" w:rsidRPr="009A7BAC">
        <w:rPr>
          <w:rFonts w:ascii="Book Antiqua" w:eastAsia="Calibri" w:hAnsi="Book Antiqua" w:cs="Times New Roman"/>
          <w:bCs/>
          <w:sz w:val="24"/>
          <w:szCs w:val="24"/>
        </w:rPr>
        <w:t>.</w:t>
      </w:r>
      <w:r w:rsidR="008817BA" w:rsidRPr="009A7BAC">
        <w:rPr>
          <w:rFonts w:ascii="Book Antiqua" w:eastAsia="Calibri" w:hAnsi="Book Antiqua" w:cs="Times New Roman"/>
          <w:bCs/>
          <w:sz w:val="24"/>
          <w:szCs w:val="24"/>
        </w:rPr>
        <w:t xml:space="preserve"> </w:t>
      </w:r>
      <w:r w:rsidR="007C3128" w:rsidRPr="009A7BAC">
        <w:rPr>
          <w:rFonts w:ascii="Book Antiqua" w:eastAsia="Calibri" w:hAnsi="Book Antiqua" w:cs="Times New Roman"/>
          <w:bCs/>
          <w:sz w:val="24"/>
          <w:szCs w:val="24"/>
        </w:rPr>
        <w:t>The slides were incubated overnight at 4˚C with</w:t>
      </w:r>
      <w:r w:rsidR="008817BA" w:rsidRPr="009A7BAC">
        <w:rPr>
          <w:rFonts w:ascii="Book Antiqua" w:eastAsia="Calibri" w:hAnsi="Book Antiqua" w:cs="Times New Roman"/>
          <w:bCs/>
          <w:sz w:val="24"/>
          <w:szCs w:val="24"/>
        </w:rPr>
        <w:t xml:space="preserve"> </w:t>
      </w:r>
      <w:r w:rsidRPr="009A7BAC">
        <w:rPr>
          <w:rFonts w:ascii="Book Antiqua" w:eastAsia="Calibri" w:hAnsi="Book Antiqua" w:cs="Times New Roman"/>
          <w:bCs/>
          <w:sz w:val="24"/>
          <w:szCs w:val="24"/>
        </w:rPr>
        <w:t>primar</w:t>
      </w:r>
      <w:r w:rsidR="006B0928" w:rsidRPr="009A7BAC">
        <w:rPr>
          <w:rFonts w:ascii="Book Antiqua" w:eastAsia="Calibri" w:hAnsi="Book Antiqua" w:cs="Times New Roman"/>
          <w:bCs/>
          <w:sz w:val="24"/>
          <w:szCs w:val="24"/>
        </w:rPr>
        <w:t>y antibodies</w:t>
      </w:r>
      <w:r w:rsidRPr="009A7BAC">
        <w:rPr>
          <w:rFonts w:ascii="Book Antiqua" w:eastAsia="Calibri" w:hAnsi="Book Antiqua" w:cs="Times New Roman"/>
          <w:bCs/>
          <w:sz w:val="24"/>
          <w:szCs w:val="24"/>
        </w:rPr>
        <w:t xml:space="preserve"> </w:t>
      </w:r>
      <w:r w:rsidRPr="009A7BAC">
        <w:rPr>
          <w:rFonts w:ascii="Book Antiqua" w:eastAsia="Calibri" w:hAnsi="Book Antiqua" w:cs="Times New Roman"/>
          <w:sz w:val="24"/>
          <w:szCs w:val="24"/>
        </w:rPr>
        <w:t xml:space="preserve">IDH-1 (Santa Cruz Biotechnology, </w:t>
      </w:r>
      <w:r w:rsidR="001E0E34">
        <w:rPr>
          <w:rFonts w:ascii="Book Antiqua" w:eastAsia="Calibri" w:hAnsi="Book Antiqua" w:cs="Times New Roman"/>
          <w:bCs/>
          <w:sz w:val="24"/>
          <w:szCs w:val="24"/>
        </w:rPr>
        <w:t>U</w:t>
      </w:r>
      <w:r w:rsidR="001E0E34">
        <w:rPr>
          <w:rFonts w:ascii="Book Antiqua" w:hAnsi="Book Antiqua" w:cs="Times New Roman" w:hint="eastAsia"/>
          <w:bCs/>
          <w:sz w:val="24"/>
          <w:szCs w:val="24"/>
          <w:lang w:eastAsia="zh-CN"/>
        </w:rPr>
        <w:t>nited States</w:t>
      </w:r>
      <w:r w:rsidRPr="009A7BAC">
        <w:rPr>
          <w:rFonts w:ascii="Book Antiqua" w:eastAsia="Calibri" w:hAnsi="Book Antiqua" w:cs="Times New Roman"/>
          <w:sz w:val="24"/>
          <w:szCs w:val="24"/>
        </w:rPr>
        <w:t xml:space="preserve">, 1:1000 dilutions), p53 (Bethyl Laboratories, </w:t>
      </w:r>
      <w:r w:rsidR="001E0E34">
        <w:rPr>
          <w:rFonts w:ascii="Book Antiqua" w:eastAsia="Calibri" w:hAnsi="Book Antiqua" w:cs="Times New Roman"/>
          <w:bCs/>
          <w:sz w:val="24"/>
          <w:szCs w:val="24"/>
        </w:rPr>
        <w:t>U</w:t>
      </w:r>
      <w:r w:rsidR="001E0E34">
        <w:rPr>
          <w:rFonts w:ascii="Book Antiqua" w:hAnsi="Book Antiqua" w:cs="Times New Roman" w:hint="eastAsia"/>
          <w:bCs/>
          <w:sz w:val="24"/>
          <w:szCs w:val="24"/>
          <w:lang w:eastAsia="zh-CN"/>
        </w:rPr>
        <w:t>nited States</w:t>
      </w:r>
      <w:r w:rsidRPr="009A7BAC">
        <w:rPr>
          <w:rFonts w:ascii="Book Antiqua" w:eastAsia="Calibri" w:hAnsi="Book Antiqua" w:cs="Times New Roman"/>
          <w:sz w:val="24"/>
          <w:szCs w:val="24"/>
        </w:rPr>
        <w:t>, 1:1000 dilutions), EGFR (Bethyl Laboratories,</w:t>
      </w:r>
      <w:r w:rsidR="001E0E34" w:rsidRPr="001E0E34">
        <w:rPr>
          <w:rFonts w:ascii="Book Antiqua" w:eastAsia="Calibri" w:hAnsi="Book Antiqua" w:cs="Times New Roman"/>
          <w:bCs/>
          <w:sz w:val="24"/>
          <w:szCs w:val="24"/>
        </w:rPr>
        <w:t xml:space="preserve"> </w:t>
      </w:r>
      <w:r w:rsidR="001E0E34">
        <w:rPr>
          <w:rFonts w:ascii="Book Antiqua" w:eastAsia="Calibri" w:hAnsi="Book Antiqua" w:cs="Times New Roman"/>
          <w:bCs/>
          <w:sz w:val="24"/>
          <w:szCs w:val="24"/>
        </w:rPr>
        <w:t>U</w:t>
      </w:r>
      <w:r w:rsidR="001E0E34">
        <w:rPr>
          <w:rFonts w:ascii="Book Antiqua" w:hAnsi="Book Antiqua" w:cs="Times New Roman" w:hint="eastAsia"/>
          <w:bCs/>
          <w:sz w:val="24"/>
          <w:szCs w:val="24"/>
          <w:lang w:eastAsia="zh-CN"/>
        </w:rPr>
        <w:t>nited States</w:t>
      </w:r>
      <w:r w:rsidRPr="009A7BAC">
        <w:rPr>
          <w:rFonts w:ascii="Book Antiqua" w:eastAsia="Calibri" w:hAnsi="Book Antiqua" w:cs="Times New Roman"/>
          <w:sz w:val="24"/>
          <w:szCs w:val="24"/>
        </w:rPr>
        <w:t xml:space="preserve">, 1:1000 dilutions), </w:t>
      </w:r>
      <w:r w:rsidRPr="009A7BAC">
        <w:rPr>
          <w:rFonts w:ascii="Book Antiqua" w:eastAsia="Calibri" w:hAnsi="Book Antiqua" w:cs="Times New Roman"/>
          <w:bCs/>
          <w:sz w:val="24"/>
          <w:szCs w:val="24"/>
        </w:rPr>
        <w:t>HMGA1 (Abcam, U</w:t>
      </w:r>
      <w:r w:rsidR="001E0E34">
        <w:rPr>
          <w:rFonts w:ascii="Book Antiqua" w:hAnsi="Book Antiqua" w:cs="Times New Roman" w:hint="eastAsia"/>
          <w:bCs/>
          <w:sz w:val="24"/>
          <w:szCs w:val="24"/>
          <w:lang w:eastAsia="zh-CN"/>
        </w:rPr>
        <w:t>nited Kingdom</w:t>
      </w:r>
      <w:r w:rsidRPr="009A7BAC">
        <w:rPr>
          <w:rFonts w:ascii="Book Antiqua" w:eastAsia="Calibri" w:hAnsi="Book Antiqua" w:cs="Times New Roman"/>
          <w:bCs/>
          <w:sz w:val="24"/>
          <w:szCs w:val="24"/>
        </w:rPr>
        <w:t xml:space="preserve">, 1:1000 </w:t>
      </w:r>
      <w:r w:rsidRPr="009A7BAC">
        <w:rPr>
          <w:rFonts w:ascii="Book Antiqua" w:eastAsia="Calibri" w:hAnsi="Book Antiqua" w:cs="Times New Roman"/>
          <w:sz w:val="24"/>
          <w:szCs w:val="24"/>
        </w:rPr>
        <w:t>dilutions</w:t>
      </w:r>
      <w:r w:rsidRPr="009A7BAC">
        <w:rPr>
          <w:rFonts w:ascii="Book Antiqua" w:eastAsia="Calibri" w:hAnsi="Book Antiqua" w:cs="Times New Roman"/>
          <w:bCs/>
          <w:sz w:val="24"/>
          <w:szCs w:val="24"/>
        </w:rPr>
        <w:t xml:space="preserve">) and hTERT (Abcam, </w:t>
      </w:r>
      <w:r w:rsidR="001E0E34" w:rsidRPr="009A7BAC">
        <w:rPr>
          <w:rFonts w:ascii="Book Antiqua" w:eastAsia="Calibri" w:hAnsi="Book Antiqua" w:cs="Times New Roman"/>
          <w:bCs/>
          <w:sz w:val="24"/>
          <w:szCs w:val="24"/>
        </w:rPr>
        <w:t>U</w:t>
      </w:r>
      <w:r w:rsidR="001E0E34">
        <w:rPr>
          <w:rFonts w:ascii="Book Antiqua" w:hAnsi="Book Antiqua" w:cs="Times New Roman" w:hint="eastAsia"/>
          <w:bCs/>
          <w:sz w:val="24"/>
          <w:szCs w:val="24"/>
          <w:lang w:eastAsia="zh-CN"/>
        </w:rPr>
        <w:t>nited Kingdom</w:t>
      </w:r>
      <w:r w:rsidRPr="009A7BAC">
        <w:rPr>
          <w:rFonts w:ascii="Book Antiqua" w:eastAsia="Calibri" w:hAnsi="Book Antiqua" w:cs="Times New Roman"/>
          <w:bCs/>
          <w:sz w:val="24"/>
          <w:szCs w:val="24"/>
        </w:rPr>
        <w:t xml:space="preserve">, 1:1000 </w:t>
      </w:r>
      <w:r w:rsidRPr="009A7BAC">
        <w:rPr>
          <w:rFonts w:ascii="Book Antiqua" w:eastAsia="Calibri" w:hAnsi="Book Antiqua" w:cs="Times New Roman"/>
          <w:sz w:val="24"/>
          <w:szCs w:val="24"/>
        </w:rPr>
        <w:t>dilutions</w:t>
      </w:r>
      <w:r w:rsidR="007C3128" w:rsidRPr="009A7BAC">
        <w:rPr>
          <w:rFonts w:ascii="Book Antiqua" w:eastAsia="Calibri" w:hAnsi="Book Antiqua" w:cs="Times New Roman"/>
          <w:bCs/>
          <w:sz w:val="24"/>
          <w:szCs w:val="24"/>
        </w:rPr>
        <w:t>), followed by treatment</w:t>
      </w:r>
      <w:r w:rsidRPr="009A7BAC">
        <w:rPr>
          <w:rFonts w:ascii="Book Antiqua" w:eastAsia="Calibri" w:hAnsi="Book Antiqua" w:cs="Times New Roman"/>
          <w:bCs/>
          <w:sz w:val="24"/>
          <w:szCs w:val="24"/>
        </w:rPr>
        <w:t xml:space="preserve"> with host specific secondary antibodies (FITC labelled, 1:300 dilution</w:t>
      </w:r>
      <w:r w:rsidR="007C3128" w:rsidRPr="009A7BAC">
        <w:rPr>
          <w:rFonts w:ascii="Book Antiqua" w:eastAsia="Calibri" w:hAnsi="Book Antiqua" w:cs="Times New Roman"/>
          <w:bCs/>
          <w:sz w:val="24"/>
          <w:szCs w:val="24"/>
        </w:rPr>
        <w:t>s),washed and mounted.</w:t>
      </w:r>
    </w:p>
    <w:p w:rsidR="009D0BA6" w:rsidRPr="009A7BAC" w:rsidRDefault="009D0BA6" w:rsidP="00D56F6B">
      <w:pPr>
        <w:spacing w:after="0" w:line="360" w:lineRule="auto"/>
        <w:jc w:val="both"/>
        <w:rPr>
          <w:rFonts w:ascii="Book Antiqua" w:eastAsia="Calibri" w:hAnsi="Book Antiqua" w:cs="Times New Roman"/>
          <w:b/>
          <w:bCs/>
          <w:sz w:val="24"/>
          <w:szCs w:val="24"/>
        </w:rPr>
      </w:pPr>
      <w:r w:rsidRPr="009A7BAC">
        <w:rPr>
          <w:rFonts w:ascii="Book Antiqua" w:eastAsia="Calibri" w:hAnsi="Book Antiqua" w:cs="Times New Roman"/>
          <w:bCs/>
          <w:sz w:val="24"/>
          <w:szCs w:val="24"/>
        </w:rPr>
        <w:t xml:space="preserve"> </w:t>
      </w:r>
      <w:r w:rsidR="001E0E34">
        <w:rPr>
          <w:rFonts w:ascii="Book Antiqua" w:hAnsi="Book Antiqua" w:cs="Times New Roman" w:hint="eastAsia"/>
          <w:bCs/>
          <w:sz w:val="24"/>
          <w:szCs w:val="24"/>
          <w:lang w:eastAsia="zh-CN"/>
        </w:rPr>
        <w:t xml:space="preserve"> </w:t>
      </w:r>
      <w:r w:rsidRPr="009A7BAC">
        <w:rPr>
          <w:rFonts w:ascii="Book Antiqua" w:eastAsia="Calibri" w:hAnsi="Book Antiqua" w:cs="Times New Roman"/>
          <w:bCs/>
          <w:sz w:val="24"/>
          <w:szCs w:val="24"/>
        </w:rPr>
        <w:t xml:space="preserve">All images were observed with Plan-Neofluar 40 </w:t>
      </w:r>
      <w:r w:rsidR="001E0E34">
        <w:rPr>
          <w:rFonts w:ascii="Calibri" w:eastAsia="Calibri" w:hAnsi="Calibri" w:cs="Times New Roman"/>
          <w:bCs/>
          <w:sz w:val="24"/>
          <w:szCs w:val="24"/>
        </w:rPr>
        <w:t>×</w:t>
      </w:r>
      <w:r w:rsidRPr="009A7BAC">
        <w:rPr>
          <w:rFonts w:ascii="Book Antiqua" w:eastAsia="Calibri" w:hAnsi="Book Antiqua" w:cs="Times New Roman"/>
          <w:bCs/>
          <w:sz w:val="24"/>
          <w:szCs w:val="24"/>
        </w:rPr>
        <w:t xml:space="preserve"> 0.75 NA lens.</w:t>
      </w:r>
      <w:r w:rsidR="00236546" w:rsidRPr="009A7BAC">
        <w:rPr>
          <w:rFonts w:ascii="Book Antiqua" w:eastAsia="Calibri" w:hAnsi="Book Antiqua" w:cs="Times New Roman"/>
          <w:bCs/>
          <w:sz w:val="24"/>
          <w:szCs w:val="24"/>
        </w:rPr>
        <w:t xml:space="preserve"> With regard to protein of interest</w:t>
      </w:r>
      <w:r w:rsidRPr="009A7BAC">
        <w:rPr>
          <w:rFonts w:ascii="Book Antiqua" w:eastAsia="Calibri" w:hAnsi="Book Antiqua" w:cs="Times New Roman"/>
          <w:bCs/>
          <w:sz w:val="24"/>
          <w:szCs w:val="24"/>
        </w:rPr>
        <w:t xml:space="preserve">, areas with highest protein labelling were considered and approximately 1000 cells per section were captured with 40-fold magnification followed by digitalization and analysis with the Case Data Manager Expo 4.5 software (Applied Spectral Imaging, Edingen Neckarhausen, Germany). These images were exported as TIFF files and analyzed. Quantification of fluorescence signals of the identified molecular markers hTERT and HMGA1 was carried out using ImageJ software (National Institute of Health, </w:t>
      </w:r>
      <w:r w:rsidR="001E0E34">
        <w:rPr>
          <w:rFonts w:ascii="Book Antiqua" w:eastAsia="Calibri" w:hAnsi="Book Antiqua" w:cs="Times New Roman"/>
          <w:bCs/>
          <w:sz w:val="24"/>
          <w:szCs w:val="24"/>
        </w:rPr>
        <w:t>U</w:t>
      </w:r>
      <w:r w:rsidR="001E0E34">
        <w:rPr>
          <w:rFonts w:ascii="Book Antiqua" w:hAnsi="Book Antiqua" w:cs="Times New Roman" w:hint="eastAsia"/>
          <w:bCs/>
          <w:sz w:val="24"/>
          <w:szCs w:val="24"/>
          <w:lang w:eastAsia="zh-CN"/>
        </w:rPr>
        <w:t>nited States</w:t>
      </w:r>
      <w:r w:rsidRPr="009A7BAC">
        <w:rPr>
          <w:rFonts w:ascii="Book Antiqua" w:eastAsia="Calibri" w:hAnsi="Book Antiqua" w:cs="Times New Roman"/>
          <w:bCs/>
          <w:sz w:val="24"/>
          <w:szCs w:val="24"/>
        </w:rPr>
        <w:t>).</w:t>
      </w:r>
      <w:r w:rsidRPr="009A7BAC">
        <w:rPr>
          <w:rFonts w:ascii="Book Antiqua" w:eastAsia="Calibri" w:hAnsi="Book Antiqua" w:cs="Times New Roman"/>
          <w:b/>
          <w:bCs/>
          <w:sz w:val="24"/>
          <w:szCs w:val="24"/>
        </w:rPr>
        <w:t xml:space="preserve"> </w:t>
      </w:r>
    </w:p>
    <w:p w:rsidR="001E0E34" w:rsidRDefault="001E0E34" w:rsidP="00D56F6B">
      <w:pPr>
        <w:spacing w:after="0" w:line="360" w:lineRule="auto"/>
        <w:jc w:val="both"/>
        <w:rPr>
          <w:rFonts w:ascii="Book Antiqua" w:hAnsi="Book Antiqua" w:cs="Times New Roman"/>
          <w:b/>
          <w:bCs/>
          <w:sz w:val="24"/>
          <w:szCs w:val="24"/>
          <w:lang w:eastAsia="zh-CN"/>
        </w:rPr>
      </w:pPr>
    </w:p>
    <w:p w:rsidR="009D0BA6" w:rsidRPr="009A7BAC" w:rsidRDefault="009D0BA6" w:rsidP="00D56F6B">
      <w:pPr>
        <w:spacing w:after="0" w:line="360" w:lineRule="auto"/>
        <w:jc w:val="both"/>
        <w:rPr>
          <w:rFonts w:ascii="Book Antiqua" w:eastAsia="Calibri" w:hAnsi="Book Antiqua" w:cs="Times New Roman"/>
          <w:bCs/>
          <w:sz w:val="24"/>
          <w:szCs w:val="24"/>
        </w:rPr>
      </w:pPr>
      <w:r w:rsidRPr="009A7BAC">
        <w:rPr>
          <w:rFonts w:ascii="Book Antiqua" w:eastAsia="Calibri" w:hAnsi="Book Antiqua" w:cs="Times New Roman"/>
          <w:b/>
          <w:bCs/>
          <w:sz w:val="24"/>
          <w:szCs w:val="24"/>
        </w:rPr>
        <w:lastRenderedPageBreak/>
        <w:t xml:space="preserve">NLR: </w:t>
      </w:r>
      <w:r w:rsidR="007C3128" w:rsidRPr="009A7BAC">
        <w:rPr>
          <w:rFonts w:ascii="Book Antiqua" w:eastAsia="Calibri" w:hAnsi="Book Antiqua" w:cs="Times New Roman"/>
          <w:bCs/>
          <w:sz w:val="24"/>
          <w:szCs w:val="24"/>
        </w:rPr>
        <w:t>The neutrophil-lymphocyte ratio</w:t>
      </w:r>
      <w:r w:rsidRPr="009A7BAC">
        <w:rPr>
          <w:rFonts w:ascii="Book Antiqua" w:eastAsia="Calibri" w:hAnsi="Book Antiqua" w:cs="Times New Roman"/>
          <w:bCs/>
          <w:sz w:val="24"/>
          <w:szCs w:val="24"/>
        </w:rPr>
        <w:t xml:space="preserve"> was calculated from</w:t>
      </w:r>
      <w:r w:rsidR="00DA00E3" w:rsidRPr="009A7BAC">
        <w:rPr>
          <w:rFonts w:ascii="Book Antiqua" w:eastAsia="Calibri" w:hAnsi="Book Antiqua" w:cs="Times New Roman"/>
          <w:bCs/>
          <w:sz w:val="24"/>
          <w:szCs w:val="24"/>
        </w:rPr>
        <w:t xml:space="preserve"> a pre-operative</w:t>
      </w:r>
      <w:r w:rsidR="00CE727F" w:rsidRPr="009A7BAC">
        <w:rPr>
          <w:rFonts w:ascii="Book Antiqua" w:eastAsia="Calibri" w:hAnsi="Book Antiqua" w:cs="Times New Roman"/>
          <w:bCs/>
          <w:sz w:val="24"/>
          <w:szCs w:val="24"/>
        </w:rPr>
        <w:t xml:space="preserve"> whole blood sample</w:t>
      </w:r>
      <w:r w:rsidRPr="009A7BAC">
        <w:rPr>
          <w:rFonts w:ascii="Book Antiqua" w:eastAsia="Calibri" w:hAnsi="Book Antiqua" w:cs="Times New Roman"/>
          <w:bCs/>
          <w:sz w:val="24"/>
          <w:szCs w:val="24"/>
        </w:rPr>
        <w:t xml:space="preserve"> </w:t>
      </w:r>
      <w:r w:rsidR="00787B50" w:rsidRPr="009A7BAC">
        <w:rPr>
          <w:rFonts w:ascii="Book Antiqua" w:eastAsia="Calibri" w:hAnsi="Book Antiqua" w:cs="Times New Roman"/>
          <w:bCs/>
          <w:sz w:val="24"/>
          <w:szCs w:val="24"/>
        </w:rPr>
        <w:t>count stained with</w:t>
      </w:r>
      <w:r w:rsidR="00367A83" w:rsidRPr="009A7BAC">
        <w:rPr>
          <w:rFonts w:ascii="Book Antiqua" w:eastAsia="Calibri" w:hAnsi="Book Antiqua" w:cs="Times New Roman"/>
          <w:bCs/>
          <w:sz w:val="24"/>
          <w:szCs w:val="24"/>
        </w:rPr>
        <w:t xml:space="preserve"> Leishman</w:t>
      </w:r>
      <w:r w:rsidRPr="009A7BAC">
        <w:rPr>
          <w:rFonts w:ascii="Book Antiqua" w:eastAsia="Calibri" w:hAnsi="Book Antiqua" w:cs="Times New Roman"/>
          <w:bCs/>
          <w:sz w:val="24"/>
          <w:szCs w:val="24"/>
        </w:rPr>
        <w:t xml:space="preserve">. The patient </w:t>
      </w:r>
      <w:r w:rsidR="00787B50" w:rsidRPr="009A7BAC">
        <w:rPr>
          <w:rFonts w:ascii="Book Antiqua" w:eastAsia="Calibri" w:hAnsi="Book Antiqua" w:cs="Times New Roman"/>
          <w:bCs/>
          <w:sz w:val="24"/>
          <w:szCs w:val="24"/>
        </w:rPr>
        <w:t xml:space="preserve">did not present any </w:t>
      </w:r>
      <w:r w:rsidR="00B33566" w:rsidRPr="009A7BAC">
        <w:rPr>
          <w:rFonts w:ascii="Book Antiqua" w:eastAsia="Calibri" w:hAnsi="Book Antiqua" w:cs="Times New Roman"/>
          <w:bCs/>
          <w:sz w:val="24"/>
          <w:szCs w:val="24"/>
        </w:rPr>
        <w:t>clinical signs of sepsis at that point of</w:t>
      </w:r>
      <w:r w:rsidR="00787B50" w:rsidRPr="009A7BAC">
        <w:rPr>
          <w:rFonts w:ascii="Book Antiqua" w:eastAsia="Calibri" w:hAnsi="Book Antiqua" w:cs="Times New Roman"/>
          <w:bCs/>
          <w:sz w:val="24"/>
          <w:szCs w:val="24"/>
        </w:rPr>
        <w:t xml:space="preserve"> time, having</w:t>
      </w:r>
      <w:r w:rsidRPr="009A7BAC">
        <w:rPr>
          <w:rFonts w:ascii="Book Antiqua" w:eastAsia="Calibri" w:hAnsi="Book Antiqua" w:cs="Times New Roman"/>
          <w:bCs/>
          <w:sz w:val="24"/>
          <w:szCs w:val="24"/>
        </w:rPr>
        <w:t xml:space="preserve"> been on steroids for </w:t>
      </w:r>
      <w:r w:rsidR="00B33566" w:rsidRPr="009A7BAC">
        <w:rPr>
          <w:rFonts w:ascii="Book Antiqua" w:eastAsia="Calibri" w:hAnsi="Book Antiqua" w:cs="Times New Roman"/>
          <w:bCs/>
          <w:sz w:val="24"/>
          <w:szCs w:val="24"/>
        </w:rPr>
        <w:t xml:space="preserve">the last </w:t>
      </w:r>
      <w:r w:rsidRPr="009A7BAC">
        <w:rPr>
          <w:rFonts w:ascii="Book Antiqua" w:eastAsia="Calibri" w:hAnsi="Book Antiqua" w:cs="Times New Roman"/>
          <w:bCs/>
          <w:sz w:val="24"/>
          <w:szCs w:val="24"/>
        </w:rPr>
        <w:t xml:space="preserve">24 h. </w:t>
      </w:r>
    </w:p>
    <w:p w:rsidR="001E0E34" w:rsidRDefault="001E0E34" w:rsidP="00D56F6B">
      <w:pPr>
        <w:spacing w:after="0" w:line="360" w:lineRule="auto"/>
        <w:jc w:val="both"/>
        <w:rPr>
          <w:rFonts w:ascii="Book Antiqua" w:hAnsi="Book Antiqua" w:cs="Times New Roman"/>
          <w:b/>
          <w:sz w:val="24"/>
          <w:szCs w:val="24"/>
          <w:lang w:eastAsia="zh-CN"/>
        </w:rPr>
      </w:pPr>
    </w:p>
    <w:p w:rsidR="009D0BA6" w:rsidRPr="009A7BAC" w:rsidRDefault="00236546" w:rsidP="00D56F6B">
      <w:pPr>
        <w:spacing w:after="0" w:line="360" w:lineRule="auto"/>
        <w:jc w:val="both"/>
        <w:rPr>
          <w:rFonts w:ascii="Book Antiqua" w:hAnsi="Book Antiqua" w:cs="Times New Roman"/>
          <w:sz w:val="24"/>
          <w:szCs w:val="24"/>
        </w:rPr>
      </w:pPr>
      <w:r w:rsidRPr="009A7BAC">
        <w:rPr>
          <w:rFonts w:ascii="Book Antiqua" w:hAnsi="Book Antiqua" w:cs="Times New Roman"/>
          <w:b/>
          <w:sz w:val="24"/>
          <w:szCs w:val="24"/>
        </w:rPr>
        <w:t xml:space="preserve">hTERT, </w:t>
      </w:r>
      <w:r w:rsidR="009D0BA6" w:rsidRPr="009A7BAC">
        <w:rPr>
          <w:rFonts w:ascii="Book Antiqua" w:hAnsi="Book Antiqua" w:cs="Times New Roman"/>
          <w:b/>
          <w:sz w:val="24"/>
          <w:szCs w:val="24"/>
        </w:rPr>
        <w:t>TIMP-1 and YKL-40 by ELISA:</w:t>
      </w:r>
      <w:r w:rsidR="009D0BA6" w:rsidRPr="009A7BAC">
        <w:rPr>
          <w:rFonts w:ascii="Book Antiqua" w:hAnsi="Book Antiqua" w:cs="Times New Roman"/>
          <w:sz w:val="24"/>
          <w:szCs w:val="24"/>
        </w:rPr>
        <w:t xml:space="preserve"> Plasma con</w:t>
      </w:r>
      <w:r w:rsidR="001854BB">
        <w:rPr>
          <w:rFonts w:ascii="Book Antiqua" w:hAnsi="Book Antiqua" w:cs="Times New Roman"/>
          <w:sz w:val="24"/>
          <w:szCs w:val="24"/>
        </w:rPr>
        <w:t>centrations of TIMP-1 (ng/mL, R</w:t>
      </w:r>
      <w:r w:rsidR="009D0BA6" w:rsidRPr="009A7BAC">
        <w:rPr>
          <w:rFonts w:ascii="Book Antiqua" w:hAnsi="Book Antiqua" w:cs="Times New Roman"/>
          <w:sz w:val="24"/>
          <w:szCs w:val="24"/>
        </w:rPr>
        <w:t xml:space="preserve">D Systems, MN, </w:t>
      </w:r>
      <w:r w:rsidR="001854BB">
        <w:rPr>
          <w:rFonts w:ascii="Book Antiqua" w:eastAsia="Calibri" w:hAnsi="Book Antiqua" w:cs="Times New Roman"/>
          <w:bCs/>
          <w:sz w:val="24"/>
          <w:szCs w:val="24"/>
        </w:rPr>
        <w:t>U</w:t>
      </w:r>
      <w:r w:rsidR="001854BB">
        <w:rPr>
          <w:rFonts w:ascii="Book Antiqua" w:hAnsi="Book Antiqua" w:cs="Times New Roman" w:hint="eastAsia"/>
          <w:bCs/>
          <w:sz w:val="24"/>
          <w:szCs w:val="24"/>
          <w:lang w:eastAsia="zh-CN"/>
        </w:rPr>
        <w:t>nited States</w:t>
      </w:r>
      <w:r w:rsidR="009D0BA6" w:rsidRPr="009A7BAC">
        <w:rPr>
          <w:rFonts w:ascii="Book Antiqua" w:hAnsi="Book Antiqua" w:cs="Times New Roman"/>
          <w:sz w:val="24"/>
          <w:szCs w:val="24"/>
        </w:rPr>
        <w:t xml:space="preserve">), hTERT (ng/L, MyBiosourse, CA, </w:t>
      </w:r>
      <w:r w:rsidR="001854BB">
        <w:rPr>
          <w:rFonts w:ascii="Book Antiqua" w:eastAsia="Calibri" w:hAnsi="Book Antiqua" w:cs="Times New Roman"/>
          <w:bCs/>
          <w:sz w:val="24"/>
          <w:szCs w:val="24"/>
        </w:rPr>
        <w:t>U</w:t>
      </w:r>
      <w:r w:rsidR="001854BB">
        <w:rPr>
          <w:rFonts w:ascii="Book Antiqua" w:hAnsi="Book Antiqua" w:cs="Times New Roman" w:hint="eastAsia"/>
          <w:bCs/>
          <w:sz w:val="24"/>
          <w:szCs w:val="24"/>
          <w:lang w:eastAsia="zh-CN"/>
        </w:rPr>
        <w:t>nited States</w:t>
      </w:r>
      <w:r w:rsidR="009D0BA6" w:rsidRPr="009A7BAC">
        <w:rPr>
          <w:rFonts w:ascii="Book Antiqua" w:hAnsi="Book Antiqua" w:cs="Times New Roman"/>
          <w:sz w:val="24"/>
          <w:szCs w:val="24"/>
        </w:rPr>
        <w:t xml:space="preserve">) and plasma YKL-40 (ng/mL, RD Systems, MN, </w:t>
      </w:r>
      <w:r w:rsidR="001854BB">
        <w:rPr>
          <w:rFonts w:ascii="Book Antiqua" w:eastAsia="Calibri" w:hAnsi="Book Antiqua" w:cs="Times New Roman"/>
          <w:bCs/>
          <w:sz w:val="24"/>
          <w:szCs w:val="24"/>
        </w:rPr>
        <w:t>U</w:t>
      </w:r>
      <w:r w:rsidR="001854BB">
        <w:rPr>
          <w:rFonts w:ascii="Book Antiqua" w:hAnsi="Book Antiqua" w:cs="Times New Roman" w:hint="eastAsia"/>
          <w:bCs/>
          <w:sz w:val="24"/>
          <w:szCs w:val="24"/>
          <w:lang w:eastAsia="zh-CN"/>
        </w:rPr>
        <w:t>nited States</w:t>
      </w:r>
      <w:r w:rsidR="009D0BA6" w:rsidRPr="009A7BAC">
        <w:rPr>
          <w:rFonts w:ascii="Book Antiqua" w:hAnsi="Book Antiqua" w:cs="Times New Roman"/>
          <w:sz w:val="24"/>
          <w:szCs w:val="24"/>
        </w:rPr>
        <w:t>) were determined</w:t>
      </w:r>
      <w:r w:rsidR="00B33566" w:rsidRPr="009A7BAC">
        <w:rPr>
          <w:rFonts w:ascii="Book Antiqua" w:hAnsi="Book Antiqua" w:cs="Times New Roman"/>
          <w:sz w:val="24"/>
          <w:szCs w:val="24"/>
        </w:rPr>
        <w:t xml:space="preserve"> by sandwich ELISA assay using</w:t>
      </w:r>
      <w:r w:rsidR="009D0BA6" w:rsidRPr="009A7BAC">
        <w:rPr>
          <w:rFonts w:ascii="Book Antiqua" w:hAnsi="Book Antiqua" w:cs="Times New Roman"/>
          <w:sz w:val="24"/>
          <w:szCs w:val="24"/>
        </w:rPr>
        <w:t xml:space="preserve"> commercial</w:t>
      </w:r>
      <w:r w:rsidR="00B33566" w:rsidRPr="009A7BAC">
        <w:rPr>
          <w:rFonts w:ascii="Book Antiqua" w:hAnsi="Book Antiqua" w:cs="Times New Roman"/>
          <w:sz w:val="24"/>
          <w:szCs w:val="24"/>
        </w:rPr>
        <w:t>ly available</w:t>
      </w:r>
      <w:r w:rsidR="009D0BA6" w:rsidRPr="009A7BAC">
        <w:rPr>
          <w:rFonts w:ascii="Book Antiqua" w:hAnsi="Book Antiqua" w:cs="Times New Roman"/>
          <w:sz w:val="24"/>
          <w:szCs w:val="24"/>
        </w:rPr>
        <w:t xml:space="preserve"> kit</w:t>
      </w:r>
      <w:r w:rsidRPr="009A7BAC">
        <w:rPr>
          <w:rFonts w:ascii="Book Antiqua" w:hAnsi="Book Antiqua" w:cs="Times New Roman"/>
          <w:sz w:val="24"/>
          <w:szCs w:val="24"/>
        </w:rPr>
        <w:t>s</w:t>
      </w:r>
      <w:r w:rsidR="00B050ED" w:rsidRPr="009A7BAC">
        <w:rPr>
          <w:rFonts w:ascii="Book Antiqua" w:hAnsi="Book Antiqua" w:cs="Times New Roman"/>
          <w:sz w:val="24"/>
          <w:szCs w:val="24"/>
        </w:rPr>
        <w:t xml:space="preserve"> as per</w:t>
      </w:r>
      <w:r w:rsidR="009D0BA6" w:rsidRPr="009A7BAC">
        <w:rPr>
          <w:rFonts w:ascii="Book Antiqua" w:hAnsi="Book Antiqua" w:cs="Times New Roman"/>
          <w:sz w:val="24"/>
          <w:szCs w:val="24"/>
        </w:rPr>
        <w:t xml:space="preserve"> the manufacturer’s protocol. All samples were analysed in duplicate. Concentrations were measured as absorbance at 450</w:t>
      </w:r>
      <w:r w:rsidR="001854BB">
        <w:rPr>
          <w:rFonts w:ascii="Book Antiqua" w:hAnsi="Book Antiqua" w:cs="Times New Roman" w:hint="eastAsia"/>
          <w:sz w:val="24"/>
          <w:szCs w:val="24"/>
          <w:lang w:eastAsia="zh-CN"/>
        </w:rPr>
        <w:t xml:space="preserve"> </w:t>
      </w:r>
      <w:r w:rsidR="009D0BA6" w:rsidRPr="009A7BAC">
        <w:rPr>
          <w:rFonts w:ascii="Book Antiqua" w:hAnsi="Book Antiqua" w:cs="Times New Roman"/>
          <w:sz w:val="24"/>
          <w:szCs w:val="24"/>
        </w:rPr>
        <w:t>nm for hTERT and YKL-40 and for TIMP-1 using correction wavelength of 540</w:t>
      </w:r>
      <w:r w:rsidR="001854BB">
        <w:rPr>
          <w:rFonts w:ascii="Book Antiqua" w:hAnsi="Book Antiqua" w:cs="Times New Roman" w:hint="eastAsia"/>
          <w:sz w:val="24"/>
          <w:szCs w:val="24"/>
          <w:lang w:eastAsia="zh-CN"/>
        </w:rPr>
        <w:t xml:space="preserve"> </w:t>
      </w:r>
      <w:r w:rsidR="009D0BA6" w:rsidRPr="009A7BAC">
        <w:rPr>
          <w:rFonts w:ascii="Book Antiqua" w:hAnsi="Book Antiqua" w:cs="Times New Roman"/>
          <w:sz w:val="24"/>
          <w:szCs w:val="24"/>
        </w:rPr>
        <w:t xml:space="preserve">nm in ELISA Reader (Bio-Rad, </w:t>
      </w:r>
      <w:r w:rsidR="001854BB">
        <w:rPr>
          <w:rFonts w:ascii="Book Antiqua" w:eastAsia="Calibri" w:hAnsi="Book Antiqua" w:cs="Times New Roman"/>
          <w:bCs/>
          <w:sz w:val="24"/>
          <w:szCs w:val="24"/>
        </w:rPr>
        <w:t>U</w:t>
      </w:r>
      <w:r w:rsidR="001854BB">
        <w:rPr>
          <w:rFonts w:ascii="Book Antiqua" w:hAnsi="Book Antiqua" w:cs="Times New Roman" w:hint="eastAsia"/>
          <w:bCs/>
          <w:sz w:val="24"/>
          <w:szCs w:val="24"/>
          <w:lang w:eastAsia="zh-CN"/>
        </w:rPr>
        <w:t>nited States</w:t>
      </w:r>
      <w:r w:rsidR="009D0BA6" w:rsidRPr="009A7BAC">
        <w:rPr>
          <w:rFonts w:ascii="Book Antiqua" w:hAnsi="Book Antiqua" w:cs="Times New Roman"/>
          <w:sz w:val="24"/>
          <w:szCs w:val="24"/>
        </w:rPr>
        <w:t>).</w:t>
      </w:r>
    </w:p>
    <w:p w:rsidR="001854BB" w:rsidRDefault="001854BB" w:rsidP="00D56F6B">
      <w:pPr>
        <w:tabs>
          <w:tab w:val="left" w:pos="5223"/>
        </w:tabs>
        <w:spacing w:after="0" w:line="360" w:lineRule="auto"/>
        <w:jc w:val="both"/>
        <w:rPr>
          <w:rFonts w:ascii="Book Antiqua" w:hAnsi="Book Antiqua" w:cs="Times New Roman"/>
          <w:b/>
          <w:sz w:val="24"/>
          <w:szCs w:val="24"/>
          <w:lang w:eastAsia="zh-CN"/>
        </w:rPr>
      </w:pPr>
    </w:p>
    <w:p w:rsidR="00367A83" w:rsidRPr="009A7BAC" w:rsidRDefault="009D0BA6" w:rsidP="00D56F6B">
      <w:pPr>
        <w:tabs>
          <w:tab w:val="left" w:pos="5223"/>
        </w:tabs>
        <w:spacing w:after="0" w:line="360" w:lineRule="auto"/>
        <w:jc w:val="both"/>
        <w:rPr>
          <w:rFonts w:ascii="Book Antiqua" w:hAnsi="Book Antiqua" w:cs="Times New Roman"/>
          <w:sz w:val="24"/>
          <w:szCs w:val="24"/>
        </w:rPr>
      </w:pPr>
      <w:r w:rsidRPr="009A7BAC">
        <w:rPr>
          <w:rFonts w:ascii="Book Antiqua" w:hAnsi="Book Antiqua" w:cs="Times New Roman"/>
          <w:b/>
          <w:sz w:val="24"/>
          <w:szCs w:val="24"/>
        </w:rPr>
        <w:t>HMGA-1 by Western blot:</w:t>
      </w:r>
      <w:r w:rsidRPr="009A7BAC">
        <w:rPr>
          <w:rFonts w:ascii="Book Antiqua" w:hAnsi="Book Antiqua" w:cs="Times New Roman"/>
          <w:sz w:val="24"/>
          <w:szCs w:val="24"/>
        </w:rPr>
        <w:t xml:space="preserve"> To estimate circulating HMGA1 protein in serum of </w:t>
      </w:r>
      <w:r w:rsidR="00CE05E0" w:rsidRPr="009A7BAC">
        <w:rPr>
          <w:rFonts w:ascii="Book Antiqua" w:hAnsi="Book Antiqua" w:cs="Times New Roman"/>
          <w:sz w:val="24"/>
          <w:szCs w:val="24"/>
        </w:rPr>
        <w:t xml:space="preserve">the </w:t>
      </w:r>
      <w:r w:rsidRPr="009A7BAC">
        <w:rPr>
          <w:rFonts w:ascii="Book Antiqua" w:hAnsi="Book Antiqua" w:cs="Times New Roman"/>
          <w:sz w:val="24"/>
          <w:szCs w:val="24"/>
        </w:rPr>
        <w:t>patient using minimal sample volume, 10</w:t>
      </w:r>
      <w:r w:rsidR="001854BB">
        <w:rPr>
          <w:rFonts w:ascii="Book Antiqua" w:hAnsi="Book Antiqua" w:cs="Times New Roman" w:hint="eastAsia"/>
          <w:sz w:val="24"/>
          <w:szCs w:val="24"/>
          <w:lang w:eastAsia="zh-CN"/>
        </w:rPr>
        <w:t xml:space="preserve"> </w:t>
      </w:r>
      <w:r w:rsidRPr="009A7BAC">
        <w:rPr>
          <w:rFonts w:ascii="Book Antiqua" w:hAnsi="Book Antiqua" w:cs="Times New Roman"/>
          <w:sz w:val="24"/>
          <w:szCs w:val="24"/>
        </w:rPr>
        <w:t xml:space="preserve">μL serum was subjected to protein extraction using </w:t>
      </w:r>
      <w:r w:rsidR="00CE05E0" w:rsidRPr="009A7BAC">
        <w:rPr>
          <w:rFonts w:ascii="Book Antiqua" w:hAnsi="Book Antiqua" w:cs="Times New Roman"/>
          <w:sz w:val="24"/>
          <w:szCs w:val="24"/>
        </w:rPr>
        <w:t xml:space="preserve">a </w:t>
      </w:r>
      <w:r w:rsidRPr="009A7BAC">
        <w:rPr>
          <w:rFonts w:ascii="Book Antiqua" w:hAnsi="Book Antiqua" w:cs="Times New Roman"/>
          <w:sz w:val="24"/>
          <w:szCs w:val="24"/>
        </w:rPr>
        <w:t>spin column for removing high abundance proteins, yielding ≥</w:t>
      </w:r>
      <w:r w:rsidR="001854BB">
        <w:rPr>
          <w:rFonts w:ascii="Book Antiqua" w:hAnsi="Book Antiqua" w:cs="Times New Roman" w:hint="eastAsia"/>
          <w:sz w:val="24"/>
          <w:szCs w:val="24"/>
          <w:lang w:eastAsia="zh-CN"/>
        </w:rPr>
        <w:t xml:space="preserve"> </w:t>
      </w:r>
      <w:r w:rsidRPr="009A7BAC">
        <w:rPr>
          <w:rFonts w:ascii="Book Antiqua" w:hAnsi="Book Antiqua" w:cs="Times New Roman"/>
          <w:sz w:val="24"/>
          <w:szCs w:val="24"/>
        </w:rPr>
        <w:t>30</w:t>
      </w:r>
      <w:r w:rsidR="001854BB">
        <w:rPr>
          <w:rFonts w:ascii="Book Antiqua" w:hAnsi="Book Antiqua" w:cs="Times New Roman" w:hint="eastAsia"/>
          <w:sz w:val="24"/>
          <w:szCs w:val="24"/>
          <w:lang w:eastAsia="zh-CN"/>
        </w:rPr>
        <w:t xml:space="preserve"> </w:t>
      </w:r>
      <w:r w:rsidRPr="009A7BAC">
        <w:rPr>
          <w:rFonts w:ascii="Book Antiqua" w:hAnsi="Book Antiqua" w:cs="Times New Roman"/>
          <w:sz w:val="24"/>
          <w:szCs w:val="24"/>
        </w:rPr>
        <w:t>µg/mL of total protein. Extracted sample was then lyophilized to 1/10</w:t>
      </w:r>
      <w:r w:rsidRPr="009A7BAC">
        <w:rPr>
          <w:rFonts w:ascii="Book Antiqua" w:hAnsi="Book Antiqua" w:cs="Times New Roman"/>
          <w:sz w:val="24"/>
          <w:szCs w:val="24"/>
          <w:vertAlign w:val="superscript"/>
        </w:rPr>
        <w:t>th</w:t>
      </w:r>
      <w:r w:rsidRPr="009A7BAC">
        <w:rPr>
          <w:rFonts w:ascii="Book Antiqua" w:hAnsi="Book Antiqua" w:cs="Times New Roman"/>
          <w:sz w:val="24"/>
          <w:szCs w:val="24"/>
        </w:rPr>
        <w:t xml:space="preserve"> volume followed by resolution on 11.5% SDS-PAGE. Western blot analysis was performed following </w:t>
      </w:r>
      <w:r w:rsidR="00CE05E0" w:rsidRPr="009A7BAC">
        <w:rPr>
          <w:rFonts w:ascii="Book Antiqua" w:hAnsi="Book Antiqua" w:cs="Times New Roman"/>
          <w:sz w:val="24"/>
          <w:szCs w:val="24"/>
        </w:rPr>
        <w:t xml:space="preserve">modified </w:t>
      </w:r>
      <w:r w:rsidRPr="009A7BAC">
        <w:rPr>
          <w:rFonts w:ascii="Book Antiqua" w:hAnsi="Book Antiqua" w:cs="Times New Roman"/>
          <w:sz w:val="24"/>
          <w:szCs w:val="24"/>
        </w:rPr>
        <w:t>method</w:t>
      </w:r>
      <w:r w:rsidR="00CE05E0" w:rsidRPr="009A7BAC">
        <w:rPr>
          <w:rFonts w:ascii="Book Antiqua" w:hAnsi="Book Antiqua" w:cs="Times New Roman"/>
          <w:sz w:val="24"/>
          <w:szCs w:val="24"/>
        </w:rPr>
        <w:t xml:space="preserve"> of </w:t>
      </w:r>
      <w:r w:rsidRPr="009A7BAC">
        <w:rPr>
          <w:rFonts w:ascii="Book Antiqua" w:hAnsi="Book Antiqua" w:cs="Times New Roman"/>
          <w:sz w:val="24"/>
          <w:szCs w:val="24"/>
        </w:rPr>
        <w:t xml:space="preserve">Ferrin </w:t>
      </w:r>
      <w:r w:rsidRPr="001854BB">
        <w:rPr>
          <w:rFonts w:ascii="Book Antiqua" w:hAnsi="Book Antiqua" w:cs="Times New Roman"/>
          <w:i/>
          <w:sz w:val="24"/>
          <w:szCs w:val="24"/>
        </w:rPr>
        <w:t>et al</w:t>
      </w:r>
      <w:r w:rsidR="001854BB" w:rsidRPr="009A7BAC">
        <w:rPr>
          <w:rFonts w:ascii="Book Antiqua" w:hAnsi="Book Antiqua" w:cs="Times New Roman"/>
          <w:sz w:val="24"/>
          <w:szCs w:val="24"/>
          <w:vertAlign w:val="superscript"/>
        </w:rPr>
        <w:t>[17]</w:t>
      </w:r>
      <w:r w:rsidRPr="009A7BAC">
        <w:rPr>
          <w:rFonts w:ascii="Book Antiqua" w:hAnsi="Book Antiqua" w:cs="Times New Roman"/>
          <w:sz w:val="24"/>
          <w:szCs w:val="24"/>
        </w:rPr>
        <w:t xml:space="preserve">. </w:t>
      </w:r>
      <w:r w:rsidR="00CE05E0" w:rsidRPr="009A7BAC">
        <w:rPr>
          <w:rFonts w:ascii="Book Antiqua" w:hAnsi="Book Antiqua" w:cs="Times New Roman"/>
          <w:sz w:val="24"/>
          <w:szCs w:val="24"/>
        </w:rPr>
        <w:t>Briefly, n</w:t>
      </w:r>
      <w:r w:rsidRPr="009A7BAC">
        <w:rPr>
          <w:rFonts w:ascii="Book Antiqua" w:hAnsi="Book Antiqua" w:cs="Times New Roman"/>
          <w:sz w:val="24"/>
          <w:szCs w:val="24"/>
        </w:rPr>
        <w:t>itrocellulose membrane was probed with primary polyclonal HMGA1 antibody (rabbit anti-human HMGA1 antibody,</w:t>
      </w:r>
      <w:r w:rsidR="00CE05E0" w:rsidRPr="009A7BAC">
        <w:rPr>
          <w:rFonts w:ascii="Book Antiqua" w:hAnsi="Book Antiqua" w:cs="Times New Roman"/>
          <w:sz w:val="24"/>
          <w:szCs w:val="24"/>
        </w:rPr>
        <w:t xml:space="preserve"> </w:t>
      </w:r>
      <w:r w:rsidRPr="009A7BAC">
        <w:rPr>
          <w:rFonts w:ascii="Book Antiqua" w:hAnsi="Book Antiqua" w:cs="Times New Roman"/>
          <w:sz w:val="24"/>
          <w:szCs w:val="24"/>
        </w:rPr>
        <w:t>Abcam, U</w:t>
      </w:r>
      <w:r w:rsidR="001854BB">
        <w:rPr>
          <w:rFonts w:ascii="Book Antiqua" w:hAnsi="Book Antiqua" w:cs="Times New Roman" w:hint="eastAsia"/>
          <w:sz w:val="24"/>
          <w:szCs w:val="24"/>
          <w:lang w:eastAsia="zh-CN"/>
        </w:rPr>
        <w:t>nited Kingdom</w:t>
      </w:r>
      <w:r w:rsidR="00CE05E0" w:rsidRPr="009A7BAC">
        <w:rPr>
          <w:rFonts w:ascii="Book Antiqua" w:hAnsi="Book Antiqua" w:cs="Times New Roman"/>
          <w:sz w:val="24"/>
          <w:szCs w:val="24"/>
        </w:rPr>
        <w:t>; 1:1000 dilution</w:t>
      </w:r>
      <w:r w:rsidR="00D453B9" w:rsidRPr="009A7BAC">
        <w:rPr>
          <w:rFonts w:ascii="Book Antiqua" w:hAnsi="Book Antiqua" w:cs="Times New Roman"/>
          <w:sz w:val="24"/>
          <w:szCs w:val="24"/>
        </w:rPr>
        <w:t>)by incubating</w:t>
      </w:r>
      <w:r w:rsidRPr="009A7BAC">
        <w:rPr>
          <w:rFonts w:ascii="Book Antiqua" w:hAnsi="Book Antiqua" w:cs="Times New Roman"/>
          <w:sz w:val="24"/>
          <w:szCs w:val="24"/>
        </w:rPr>
        <w:t xml:space="preserve"> </w:t>
      </w:r>
      <w:r w:rsidR="00D453B9" w:rsidRPr="009A7BAC">
        <w:rPr>
          <w:rFonts w:ascii="Book Antiqua" w:hAnsi="Book Antiqua" w:cs="Times New Roman"/>
          <w:sz w:val="24"/>
          <w:szCs w:val="24"/>
        </w:rPr>
        <w:t xml:space="preserve">overnight at 4°C; </w:t>
      </w:r>
      <w:r w:rsidRPr="009A7BAC">
        <w:rPr>
          <w:rFonts w:ascii="Book Antiqua" w:hAnsi="Book Antiqua" w:cs="Times New Roman"/>
          <w:sz w:val="24"/>
          <w:szCs w:val="24"/>
        </w:rPr>
        <w:t xml:space="preserve">followed by compatible secondary alkaline phosphatase-conjugated antibody (Santa Cruz Biotechnology, </w:t>
      </w:r>
      <w:r w:rsidR="001854BB">
        <w:rPr>
          <w:rFonts w:ascii="Book Antiqua" w:eastAsia="Calibri" w:hAnsi="Book Antiqua" w:cs="Times New Roman"/>
          <w:bCs/>
          <w:sz w:val="24"/>
          <w:szCs w:val="24"/>
        </w:rPr>
        <w:t>U</w:t>
      </w:r>
      <w:r w:rsidR="001854BB">
        <w:rPr>
          <w:rFonts w:ascii="Book Antiqua" w:hAnsi="Book Antiqua" w:cs="Times New Roman" w:hint="eastAsia"/>
          <w:bCs/>
          <w:sz w:val="24"/>
          <w:szCs w:val="24"/>
          <w:lang w:eastAsia="zh-CN"/>
        </w:rPr>
        <w:t>nited States</w:t>
      </w:r>
      <w:r w:rsidR="00CE05E0" w:rsidRPr="009A7BAC">
        <w:rPr>
          <w:rFonts w:ascii="Book Antiqua" w:hAnsi="Book Antiqua" w:cs="Times New Roman"/>
          <w:sz w:val="24"/>
          <w:szCs w:val="24"/>
        </w:rPr>
        <w:t>; 1:5000 dilution</w:t>
      </w:r>
      <w:r w:rsidRPr="009A7BAC">
        <w:rPr>
          <w:rFonts w:ascii="Book Antiqua" w:hAnsi="Book Antiqua" w:cs="Times New Roman"/>
          <w:sz w:val="24"/>
          <w:szCs w:val="24"/>
        </w:rPr>
        <w:t xml:space="preserve">) for two hours at room temperature. </w:t>
      </w:r>
    </w:p>
    <w:p w:rsidR="00367A83" w:rsidRPr="009A7BAC" w:rsidRDefault="00367A83" w:rsidP="00363796">
      <w:pPr>
        <w:spacing w:after="0" w:line="360" w:lineRule="auto"/>
        <w:ind w:firstLineChars="100" w:firstLine="240"/>
        <w:jc w:val="both"/>
        <w:rPr>
          <w:rFonts w:ascii="Book Antiqua" w:hAnsi="Book Antiqua" w:cs="Times New Roman"/>
          <w:sz w:val="24"/>
          <w:szCs w:val="24"/>
        </w:rPr>
      </w:pPr>
      <w:r w:rsidRPr="009A7BAC">
        <w:rPr>
          <w:rFonts w:ascii="Book Antiqua" w:hAnsi="Book Antiqua" w:cs="Times New Roman"/>
          <w:sz w:val="24"/>
          <w:szCs w:val="24"/>
        </w:rPr>
        <w:t>According to the institutional ethics committee sanction reference (IEC/21/Res/11), a written informed consent was taken from the patient. Data regarding histo</w:t>
      </w:r>
      <w:r w:rsidR="007C2F0D" w:rsidRPr="009A7BAC">
        <w:rPr>
          <w:rFonts w:ascii="Book Antiqua" w:hAnsi="Book Antiqua" w:cs="Times New Roman"/>
          <w:sz w:val="24"/>
          <w:szCs w:val="24"/>
        </w:rPr>
        <w:t>-</w:t>
      </w:r>
      <w:r w:rsidRPr="009A7BAC">
        <w:rPr>
          <w:rFonts w:ascii="Book Antiqua" w:hAnsi="Book Antiqua" w:cs="Times New Roman"/>
          <w:sz w:val="24"/>
          <w:szCs w:val="24"/>
        </w:rPr>
        <w:t xml:space="preserve">pathological grade, GFAP, KI-67 score and IL-6 were obtained from medical records and re-analysed by an independent pathologist. </w:t>
      </w:r>
    </w:p>
    <w:p w:rsidR="00363796" w:rsidRDefault="00363796" w:rsidP="00D56F6B">
      <w:pPr>
        <w:spacing w:after="0" w:line="360" w:lineRule="auto"/>
        <w:jc w:val="both"/>
        <w:rPr>
          <w:rFonts w:ascii="Book Antiqua" w:hAnsi="Book Antiqua" w:cs="Times New Roman"/>
          <w:b/>
          <w:bCs/>
          <w:sz w:val="24"/>
          <w:szCs w:val="24"/>
          <w:lang w:eastAsia="zh-CN"/>
        </w:rPr>
      </w:pPr>
    </w:p>
    <w:p w:rsidR="00367A83" w:rsidRPr="009A7BAC" w:rsidRDefault="00367A83" w:rsidP="00D56F6B">
      <w:pPr>
        <w:spacing w:after="0" w:line="360" w:lineRule="auto"/>
        <w:jc w:val="both"/>
        <w:rPr>
          <w:rFonts w:ascii="Book Antiqua" w:eastAsia="Calibri" w:hAnsi="Book Antiqua" w:cs="Times New Roman"/>
          <w:bCs/>
          <w:sz w:val="24"/>
          <w:szCs w:val="24"/>
        </w:rPr>
      </w:pPr>
      <w:r w:rsidRPr="009A7BAC">
        <w:rPr>
          <w:rFonts w:ascii="Book Antiqua" w:eastAsia="Calibri" w:hAnsi="Book Antiqua" w:cs="Times New Roman"/>
          <w:b/>
          <w:bCs/>
          <w:sz w:val="24"/>
          <w:szCs w:val="24"/>
        </w:rPr>
        <w:t>IF-IHC:</w:t>
      </w:r>
      <w:r w:rsidRPr="009A7BAC">
        <w:rPr>
          <w:rFonts w:ascii="Book Antiqua" w:eastAsia="Calibri" w:hAnsi="Book Antiqua" w:cs="Times New Roman"/>
          <w:bCs/>
          <w:sz w:val="24"/>
          <w:szCs w:val="24"/>
        </w:rPr>
        <w:t xml:space="preserve"> Negative expression of IDH-1 and over-expression of p53 and EGFR confirmed the case as primary GBM at the molecular level. Amplified expression of markers hTERT and HMGA1 in tissue was concurrent with GBM grade-IV and Ki-67 proliferation index (Figure 2, Table 1) and also correlated with the OS </w:t>
      </w:r>
      <w:r w:rsidRPr="009A7BAC">
        <w:rPr>
          <w:rFonts w:ascii="Book Antiqua" w:eastAsia="Calibri" w:hAnsi="Book Antiqua" w:cs="Times New Roman"/>
          <w:bCs/>
          <w:sz w:val="24"/>
          <w:szCs w:val="24"/>
        </w:rPr>
        <w:lastRenderedPageBreak/>
        <w:t>(Supplementary Table S1). However the values of hTERT and HMGA1 markers in FFPE tissue of the subject in question were found to be lower than the threshold values of these markers established for GBM group (</w:t>
      </w:r>
      <w:r w:rsidRPr="00184BAF">
        <w:rPr>
          <w:rFonts w:ascii="Book Antiqua" w:eastAsia="Calibri" w:hAnsi="Book Antiqua" w:cs="Times New Roman"/>
          <w:bCs/>
          <w:i/>
          <w:sz w:val="24"/>
          <w:szCs w:val="24"/>
        </w:rPr>
        <w:t>n</w:t>
      </w:r>
      <w:r w:rsidR="00184BAF">
        <w:rPr>
          <w:rFonts w:ascii="Book Antiqua" w:hAnsi="Book Antiqua" w:cs="Times New Roman" w:hint="eastAsia"/>
          <w:bCs/>
          <w:sz w:val="24"/>
          <w:szCs w:val="24"/>
          <w:lang w:eastAsia="zh-CN"/>
        </w:rPr>
        <w:t xml:space="preserve"> </w:t>
      </w:r>
      <w:r w:rsidRPr="009A7BAC">
        <w:rPr>
          <w:rFonts w:ascii="Book Antiqua" w:eastAsia="Calibri" w:hAnsi="Book Antiqua" w:cs="Times New Roman"/>
          <w:bCs/>
          <w:sz w:val="24"/>
          <w:szCs w:val="24"/>
        </w:rPr>
        <w:t>=</w:t>
      </w:r>
      <w:r w:rsidR="00184BAF">
        <w:rPr>
          <w:rFonts w:ascii="Book Antiqua" w:hAnsi="Book Antiqua" w:cs="Times New Roman" w:hint="eastAsia"/>
          <w:bCs/>
          <w:sz w:val="24"/>
          <w:szCs w:val="24"/>
          <w:lang w:eastAsia="zh-CN"/>
        </w:rPr>
        <w:t xml:space="preserve"> </w:t>
      </w:r>
      <w:r w:rsidRPr="009A7BAC">
        <w:rPr>
          <w:rFonts w:ascii="Book Antiqua" w:eastAsia="Calibri" w:hAnsi="Book Antiqua" w:cs="Times New Roman"/>
          <w:bCs/>
          <w:sz w:val="24"/>
          <w:szCs w:val="24"/>
        </w:rPr>
        <w:t>30) in our study (Supplementary Table S2).</w:t>
      </w:r>
    </w:p>
    <w:p w:rsidR="00367A83" w:rsidRPr="009A7BAC" w:rsidRDefault="00367A83" w:rsidP="00184BAF">
      <w:pPr>
        <w:spacing w:after="0" w:line="360" w:lineRule="auto"/>
        <w:ind w:firstLineChars="100" w:firstLine="240"/>
        <w:jc w:val="both"/>
        <w:rPr>
          <w:rFonts w:ascii="Book Antiqua" w:eastAsia="Calibri" w:hAnsi="Book Antiqua" w:cs="Times New Roman"/>
          <w:bCs/>
          <w:sz w:val="24"/>
          <w:szCs w:val="24"/>
        </w:rPr>
      </w:pPr>
      <w:r w:rsidRPr="009A7BAC">
        <w:rPr>
          <w:rFonts w:ascii="Book Antiqua" w:eastAsia="Calibri" w:hAnsi="Book Antiqua" w:cs="Times New Roman"/>
          <w:bCs/>
          <w:sz w:val="24"/>
          <w:szCs w:val="24"/>
        </w:rPr>
        <w:t xml:space="preserve">Following this, the five molecular markers identified for systemic immmunophenotypic signature were quantified. </w:t>
      </w:r>
    </w:p>
    <w:p w:rsidR="00184BAF" w:rsidRDefault="00184BAF" w:rsidP="00D56F6B">
      <w:pPr>
        <w:spacing w:after="0" w:line="360" w:lineRule="auto"/>
        <w:jc w:val="both"/>
        <w:rPr>
          <w:rFonts w:ascii="Book Antiqua" w:hAnsi="Book Antiqua" w:cs="Times New Roman"/>
          <w:b/>
          <w:bCs/>
          <w:sz w:val="24"/>
          <w:szCs w:val="24"/>
          <w:lang w:eastAsia="zh-CN"/>
        </w:rPr>
      </w:pPr>
    </w:p>
    <w:p w:rsidR="00367A83" w:rsidRPr="009A7BAC" w:rsidRDefault="00367A83" w:rsidP="00D56F6B">
      <w:pPr>
        <w:spacing w:after="0" w:line="360" w:lineRule="auto"/>
        <w:jc w:val="both"/>
        <w:rPr>
          <w:rFonts w:ascii="Book Antiqua" w:eastAsia="Calibri" w:hAnsi="Book Antiqua" w:cs="Times New Roman"/>
          <w:bCs/>
          <w:sz w:val="24"/>
          <w:szCs w:val="24"/>
        </w:rPr>
      </w:pPr>
      <w:r w:rsidRPr="009A7BAC">
        <w:rPr>
          <w:rFonts w:ascii="Book Antiqua" w:eastAsia="Calibri" w:hAnsi="Book Antiqua" w:cs="Times New Roman"/>
          <w:b/>
          <w:bCs/>
          <w:sz w:val="24"/>
          <w:szCs w:val="24"/>
        </w:rPr>
        <w:t xml:space="preserve">NLR: </w:t>
      </w:r>
      <w:r w:rsidRPr="009A7BAC">
        <w:rPr>
          <w:rFonts w:ascii="Book Antiqua" w:eastAsia="Calibri" w:hAnsi="Book Antiqua" w:cs="Times New Roman"/>
          <w:bCs/>
          <w:sz w:val="24"/>
          <w:szCs w:val="24"/>
        </w:rPr>
        <w:t xml:space="preserve">The pre-operative NLR value of patient was 3.9 while that of the GBM group was 5.58 (Table 2). </w:t>
      </w:r>
    </w:p>
    <w:p w:rsidR="00184BAF" w:rsidRDefault="00184BAF" w:rsidP="00D56F6B">
      <w:pPr>
        <w:spacing w:after="0" w:line="360" w:lineRule="auto"/>
        <w:jc w:val="both"/>
        <w:rPr>
          <w:rFonts w:ascii="Book Antiqua" w:hAnsi="Book Antiqua" w:cs="Times New Roman"/>
          <w:b/>
          <w:bCs/>
          <w:sz w:val="24"/>
          <w:szCs w:val="24"/>
          <w:lang w:eastAsia="zh-CN"/>
        </w:rPr>
      </w:pPr>
    </w:p>
    <w:p w:rsidR="00367A83" w:rsidRPr="009A7BAC" w:rsidRDefault="00367A83" w:rsidP="00D56F6B">
      <w:pPr>
        <w:spacing w:after="0" w:line="360" w:lineRule="auto"/>
        <w:jc w:val="both"/>
        <w:rPr>
          <w:rFonts w:ascii="Book Antiqua" w:hAnsi="Book Antiqua" w:cs="Times New Roman"/>
          <w:sz w:val="24"/>
          <w:szCs w:val="24"/>
        </w:rPr>
      </w:pPr>
      <w:r w:rsidRPr="009A7BAC">
        <w:rPr>
          <w:rFonts w:ascii="Book Antiqua" w:eastAsia="Calibri" w:hAnsi="Book Antiqua" w:cs="Times New Roman"/>
          <w:b/>
          <w:bCs/>
          <w:sz w:val="24"/>
          <w:szCs w:val="24"/>
        </w:rPr>
        <w:t>ELISA:</w:t>
      </w:r>
      <w:r w:rsidRPr="009A7BAC">
        <w:rPr>
          <w:rFonts w:ascii="Book Antiqua" w:eastAsia="Calibri" w:hAnsi="Book Antiqua" w:cs="Times New Roman"/>
          <w:bCs/>
          <w:sz w:val="24"/>
          <w:szCs w:val="24"/>
        </w:rPr>
        <w:t xml:space="preserve"> </w:t>
      </w:r>
      <w:r w:rsidRPr="009A7BAC">
        <w:rPr>
          <w:rFonts w:ascii="Book Antiqua" w:hAnsi="Book Antiqua" w:cs="Times New Roman"/>
          <w:sz w:val="24"/>
          <w:szCs w:val="24"/>
        </w:rPr>
        <w:t>The inflammatory and proliferation markers hTERT, IL-6, YKL-40 and TIMP-1 for this GBM patient were analyzed (Table2) and showed significantly</w:t>
      </w:r>
      <w:r w:rsidR="00590F6A" w:rsidRPr="009A7BAC">
        <w:rPr>
          <w:rFonts w:ascii="Book Antiqua" w:hAnsi="Book Antiqua" w:cs="Times New Roman"/>
          <w:sz w:val="24"/>
          <w:szCs w:val="24"/>
        </w:rPr>
        <w:t xml:space="preserve"> </w:t>
      </w:r>
      <w:r w:rsidRPr="009A7BAC">
        <w:rPr>
          <w:rFonts w:ascii="Book Antiqua" w:hAnsi="Book Antiqua" w:cs="Times New Roman"/>
          <w:sz w:val="24"/>
          <w:szCs w:val="24"/>
        </w:rPr>
        <w:t>higher levels than control samples</w:t>
      </w:r>
      <w:r w:rsidR="00590F6A" w:rsidRPr="009A7BAC">
        <w:rPr>
          <w:rFonts w:ascii="Book Antiqua" w:hAnsi="Book Antiqua" w:cs="Times New Roman"/>
          <w:sz w:val="24"/>
          <w:szCs w:val="24"/>
        </w:rPr>
        <w:t>. But this patient’s</w:t>
      </w:r>
      <w:r w:rsidRPr="009A7BAC">
        <w:rPr>
          <w:rFonts w:ascii="Book Antiqua" w:hAnsi="Book Antiqua" w:cs="Times New Roman"/>
          <w:sz w:val="24"/>
          <w:szCs w:val="24"/>
        </w:rPr>
        <w:t xml:space="preserve"> values were lower than the median values of the GBM reference group. </w:t>
      </w:r>
    </w:p>
    <w:p w:rsidR="00184BAF" w:rsidRDefault="00184BAF" w:rsidP="00D56F6B">
      <w:pPr>
        <w:tabs>
          <w:tab w:val="left" w:pos="5223"/>
        </w:tabs>
        <w:spacing w:after="0" w:line="360" w:lineRule="auto"/>
        <w:jc w:val="both"/>
        <w:rPr>
          <w:rFonts w:ascii="Book Antiqua" w:hAnsi="Book Antiqua" w:cs="Times New Roman"/>
          <w:b/>
          <w:sz w:val="24"/>
          <w:szCs w:val="24"/>
          <w:lang w:eastAsia="zh-CN"/>
        </w:rPr>
      </w:pPr>
    </w:p>
    <w:p w:rsidR="00367A83" w:rsidRPr="009A7BAC" w:rsidRDefault="00367A83" w:rsidP="00D56F6B">
      <w:pPr>
        <w:tabs>
          <w:tab w:val="left" w:pos="5223"/>
        </w:tabs>
        <w:spacing w:after="0" w:line="360" w:lineRule="auto"/>
        <w:jc w:val="both"/>
        <w:rPr>
          <w:rFonts w:ascii="Book Antiqua" w:hAnsi="Book Antiqua" w:cs="Times New Roman"/>
          <w:sz w:val="24"/>
          <w:szCs w:val="24"/>
        </w:rPr>
      </w:pPr>
      <w:r w:rsidRPr="009A7BAC">
        <w:rPr>
          <w:rFonts w:ascii="Book Antiqua" w:hAnsi="Book Antiqua" w:cs="Times New Roman"/>
          <w:b/>
          <w:sz w:val="24"/>
          <w:szCs w:val="24"/>
        </w:rPr>
        <w:t>WB</w:t>
      </w:r>
      <w:r w:rsidRPr="009A7BAC">
        <w:rPr>
          <w:rFonts w:ascii="Book Antiqua" w:hAnsi="Book Antiqua" w:cs="Times New Roman"/>
          <w:sz w:val="24"/>
          <w:szCs w:val="24"/>
        </w:rPr>
        <w:t>: The 12.5 KDa band of HMGA1 was identified and quantified using Image</w:t>
      </w:r>
      <w:r w:rsidR="00590F6A" w:rsidRPr="009A7BAC">
        <w:rPr>
          <w:rFonts w:ascii="Book Antiqua" w:hAnsi="Book Antiqua" w:cs="Times New Roman"/>
          <w:sz w:val="24"/>
          <w:szCs w:val="24"/>
        </w:rPr>
        <w:t xml:space="preserve"> </w:t>
      </w:r>
      <w:r w:rsidRPr="009A7BAC">
        <w:rPr>
          <w:rFonts w:ascii="Book Antiqua" w:hAnsi="Book Antiqua" w:cs="Times New Roman"/>
          <w:sz w:val="24"/>
          <w:szCs w:val="24"/>
        </w:rPr>
        <w:t>J software. The level of HMGA1 in circulation was found to be lower</w:t>
      </w:r>
      <w:r w:rsidRPr="009A7BAC">
        <w:rPr>
          <w:rFonts w:ascii="Book Antiqua" w:hAnsi="Book Antiqua" w:cs="Times New Roman"/>
          <w:sz w:val="24"/>
          <w:szCs w:val="24"/>
          <w:vertAlign w:val="superscript"/>
        </w:rPr>
        <w:t xml:space="preserve"> </w:t>
      </w:r>
      <w:r w:rsidRPr="009A7BAC">
        <w:rPr>
          <w:rFonts w:ascii="Book Antiqua" w:hAnsi="Book Antiqua" w:cs="Times New Roman"/>
          <w:sz w:val="24"/>
          <w:szCs w:val="24"/>
        </w:rPr>
        <w:t>than the reference GBM group studied (Figure 3</w:t>
      </w:r>
      <w:r w:rsidR="00184BAF">
        <w:rPr>
          <w:rFonts w:ascii="Book Antiqua" w:hAnsi="Book Antiqua" w:cs="Times New Roman" w:hint="eastAsia"/>
          <w:sz w:val="24"/>
          <w:szCs w:val="24"/>
          <w:lang w:eastAsia="zh-CN"/>
        </w:rPr>
        <w:t>,</w:t>
      </w:r>
      <w:r w:rsidRPr="009A7BAC">
        <w:rPr>
          <w:rFonts w:ascii="Book Antiqua" w:hAnsi="Book Antiqua" w:cs="Times New Roman"/>
          <w:sz w:val="24"/>
          <w:szCs w:val="24"/>
        </w:rPr>
        <w:t xml:space="preserve"> Table 1).</w:t>
      </w:r>
    </w:p>
    <w:p w:rsidR="00184BAF" w:rsidRDefault="00184BAF" w:rsidP="00D56F6B">
      <w:pPr>
        <w:spacing w:after="0" w:line="360" w:lineRule="auto"/>
        <w:jc w:val="both"/>
        <w:rPr>
          <w:rFonts w:ascii="Book Antiqua" w:hAnsi="Book Antiqua" w:cs="Times New Roman"/>
          <w:b/>
          <w:sz w:val="24"/>
          <w:szCs w:val="24"/>
          <w:lang w:eastAsia="zh-CN"/>
        </w:rPr>
      </w:pPr>
    </w:p>
    <w:p w:rsidR="009D0BA6" w:rsidRPr="009A7BAC" w:rsidRDefault="00184BAF" w:rsidP="00D56F6B">
      <w:pPr>
        <w:spacing w:after="0" w:line="360" w:lineRule="auto"/>
        <w:jc w:val="both"/>
        <w:rPr>
          <w:rFonts w:ascii="Book Antiqua" w:hAnsi="Book Antiqua" w:cs="Times New Roman"/>
          <w:sz w:val="24"/>
          <w:szCs w:val="24"/>
          <w:lang w:eastAsia="zh-CN"/>
        </w:rPr>
      </w:pPr>
      <w:r>
        <w:rPr>
          <w:rFonts w:ascii="Book Antiqua" w:hAnsi="Book Antiqua" w:cs="Times New Roman"/>
          <w:b/>
          <w:sz w:val="24"/>
          <w:szCs w:val="24"/>
        </w:rPr>
        <w:t>DISCUSSIO</w:t>
      </w:r>
      <w:r>
        <w:rPr>
          <w:rFonts w:ascii="Book Antiqua" w:hAnsi="Book Antiqua" w:cs="Times New Roman"/>
          <w:b/>
          <w:sz w:val="24"/>
          <w:szCs w:val="24"/>
          <w:lang w:eastAsia="zh-CN"/>
        </w:rPr>
        <w:t>N</w:t>
      </w:r>
    </w:p>
    <w:p w:rsidR="009D0BA6" w:rsidRPr="009A7BAC" w:rsidRDefault="009D0BA6" w:rsidP="00D56F6B">
      <w:pPr>
        <w:spacing w:after="0" w:line="360" w:lineRule="auto"/>
        <w:jc w:val="both"/>
        <w:rPr>
          <w:rFonts w:ascii="Book Antiqua" w:hAnsi="Book Antiqua" w:cs="Times New Roman"/>
          <w:sz w:val="24"/>
          <w:szCs w:val="24"/>
        </w:rPr>
      </w:pPr>
      <w:bookmarkStart w:id="6" w:name="OLE_LINK5"/>
      <w:bookmarkStart w:id="7" w:name="OLE_LINK6"/>
      <w:bookmarkStart w:id="8" w:name="OLE_LINK3"/>
      <w:bookmarkStart w:id="9" w:name="OLE_LINK4"/>
      <w:r w:rsidRPr="009A7BAC">
        <w:rPr>
          <w:rFonts w:ascii="Book Antiqua" w:hAnsi="Book Antiqua" w:cs="Times New Roman"/>
          <w:sz w:val="24"/>
          <w:szCs w:val="24"/>
        </w:rPr>
        <w:t>Glioblastomas have extensive and divergent alteration</w:t>
      </w:r>
      <w:r w:rsidR="000C06BD" w:rsidRPr="009A7BAC">
        <w:rPr>
          <w:rFonts w:ascii="Book Antiqua" w:hAnsi="Book Antiqua" w:cs="Times New Roman"/>
          <w:sz w:val="24"/>
          <w:szCs w:val="24"/>
        </w:rPr>
        <w:t>s</w:t>
      </w:r>
      <w:r w:rsidRPr="009A7BAC">
        <w:rPr>
          <w:rFonts w:ascii="Book Antiqua" w:hAnsi="Book Antiqua" w:cs="Times New Roman"/>
          <w:sz w:val="24"/>
          <w:szCs w:val="24"/>
        </w:rPr>
        <w:t xml:space="preserve"> of molecular pathways but morphological differences are insignificant</w:t>
      </w:r>
      <w:r w:rsidR="000C06BD" w:rsidRPr="009A7BAC">
        <w:rPr>
          <w:rFonts w:ascii="Book Antiqua" w:hAnsi="Book Antiqua" w:cs="Times New Roman"/>
          <w:sz w:val="24"/>
          <w:szCs w:val="24"/>
        </w:rPr>
        <w:t>,</w:t>
      </w:r>
      <w:r w:rsidRPr="009A7BAC">
        <w:rPr>
          <w:rFonts w:ascii="Book Antiqua" w:hAnsi="Book Antiqua" w:cs="Times New Roman"/>
          <w:sz w:val="24"/>
          <w:szCs w:val="24"/>
        </w:rPr>
        <w:t xml:space="preserve"> making conventional histochemical diagnosis unreliable. The immuno-molecular characterization of GBM is therefore</w:t>
      </w:r>
      <w:r w:rsidR="0089745F" w:rsidRPr="009A7BAC">
        <w:rPr>
          <w:rFonts w:ascii="Book Antiqua" w:hAnsi="Book Antiqua" w:cs="Times New Roman"/>
          <w:sz w:val="24"/>
          <w:szCs w:val="24"/>
        </w:rPr>
        <w:t>,</w:t>
      </w:r>
      <w:r w:rsidRPr="009A7BAC">
        <w:rPr>
          <w:rFonts w:ascii="Book Antiqua" w:hAnsi="Book Antiqua" w:cs="Times New Roman"/>
          <w:sz w:val="24"/>
          <w:szCs w:val="24"/>
        </w:rPr>
        <w:t xml:space="preserve"> a prerequisite to decision-making regarding diagnosis and prognosis. Herein, a case-based approach is presented to illustrate the prognostic significance of</w:t>
      </w:r>
      <w:r w:rsidR="000C06BD" w:rsidRPr="009A7BAC">
        <w:rPr>
          <w:rFonts w:ascii="Book Antiqua" w:hAnsi="Book Antiqua" w:cs="Times New Roman"/>
          <w:sz w:val="24"/>
          <w:szCs w:val="24"/>
        </w:rPr>
        <w:t xml:space="preserve"> circulating</w:t>
      </w:r>
      <w:r w:rsidRPr="009A7BAC">
        <w:rPr>
          <w:rFonts w:ascii="Book Antiqua" w:hAnsi="Book Antiqua" w:cs="Times New Roman"/>
          <w:sz w:val="24"/>
          <w:szCs w:val="24"/>
        </w:rPr>
        <w:t xml:space="preserve"> molecular biomarkers: hTERT, HMGA1, IL-6, NLR, YKL-40, and TIMP</w:t>
      </w:r>
      <w:r w:rsidR="000C06BD" w:rsidRPr="009A7BAC">
        <w:rPr>
          <w:rFonts w:ascii="Book Antiqua" w:hAnsi="Book Antiqua" w:cs="Times New Roman"/>
          <w:sz w:val="24"/>
          <w:szCs w:val="24"/>
        </w:rPr>
        <w:t>-1</w:t>
      </w:r>
      <w:r w:rsidRPr="009A7BAC">
        <w:rPr>
          <w:rFonts w:ascii="Book Antiqua" w:hAnsi="Book Antiqua" w:cs="Times New Roman"/>
          <w:sz w:val="24"/>
          <w:szCs w:val="24"/>
        </w:rPr>
        <w:t xml:space="preserve"> in a primary GB</w:t>
      </w:r>
      <w:r w:rsidR="0089745F" w:rsidRPr="009A7BAC">
        <w:rPr>
          <w:rFonts w:ascii="Book Antiqua" w:hAnsi="Book Antiqua" w:cs="Times New Roman"/>
          <w:sz w:val="24"/>
          <w:szCs w:val="24"/>
        </w:rPr>
        <w:t>M with extended PFS of 12</w:t>
      </w:r>
      <w:r w:rsidR="00184BAF">
        <w:rPr>
          <w:rFonts w:ascii="Book Antiqua" w:hAnsi="Book Antiqua" w:cs="Times New Roman" w:hint="eastAsia"/>
          <w:sz w:val="24"/>
          <w:szCs w:val="24"/>
          <w:lang w:eastAsia="zh-CN"/>
        </w:rPr>
        <w:t xml:space="preserve"> </w:t>
      </w:r>
      <w:r w:rsidR="0089745F" w:rsidRPr="009A7BAC">
        <w:rPr>
          <w:rFonts w:ascii="Book Antiqua" w:hAnsi="Book Antiqua" w:cs="Times New Roman"/>
          <w:sz w:val="24"/>
          <w:szCs w:val="24"/>
        </w:rPr>
        <w:t>mo</w:t>
      </w:r>
      <w:r w:rsidRPr="009A7BAC">
        <w:rPr>
          <w:rFonts w:ascii="Book Antiqua" w:hAnsi="Book Antiqua" w:cs="Times New Roman"/>
          <w:sz w:val="24"/>
          <w:szCs w:val="24"/>
        </w:rPr>
        <w:t>.</w:t>
      </w:r>
    </w:p>
    <w:p w:rsidR="009D0BA6" w:rsidRPr="009A7BAC" w:rsidRDefault="009D0BA6" w:rsidP="00184BAF">
      <w:pPr>
        <w:spacing w:after="0" w:line="360" w:lineRule="auto"/>
        <w:ind w:firstLineChars="100" w:firstLine="240"/>
        <w:jc w:val="both"/>
        <w:rPr>
          <w:rFonts w:ascii="Book Antiqua" w:eastAsia="Calibri" w:hAnsi="Book Antiqua" w:cs="Times New Roman"/>
          <w:sz w:val="24"/>
          <w:szCs w:val="24"/>
        </w:rPr>
      </w:pPr>
      <w:r w:rsidRPr="009A7BAC">
        <w:rPr>
          <w:rFonts w:ascii="Book Antiqua" w:eastAsia="Calibri" w:hAnsi="Book Antiqua" w:cs="Times New Roman"/>
          <w:sz w:val="24"/>
          <w:szCs w:val="24"/>
        </w:rPr>
        <w:t>On reviewing various recent studies</w:t>
      </w:r>
      <w:r w:rsidR="000C06BD" w:rsidRPr="009A7BAC">
        <w:rPr>
          <w:rFonts w:ascii="Book Antiqua" w:eastAsia="Calibri" w:hAnsi="Book Antiqua" w:cs="Times New Roman"/>
          <w:sz w:val="24"/>
          <w:szCs w:val="24"/>
        </w:rPr>
        <w:t xml:space="preserve"> o</w:t>
      </w:r>
      <w:r w:rsidRPr="009A7BAC">
        <w:rPr>
          <w:rFonts w:ascii="Book Antiqua" w:eastAsia="Calibri" w:hAnsi="Book Antiqua" w:cs="Times New Roman"/>
          <w:sz w:val="24"/>
          <w:szCs w:val="24"/>
        </w:rPr>
        <w:t>n GBM, expression of these markers was seen to be linked to inflammation, increased cell proliferation and invasion, parameters that are directly associated with survival in</w:t>
      </w:r>
      <w:r w:rsidR="000C06BD" w:rsidRPr="009A7BAC">
        <w:rPr>
          <w:rFonts w:ascii="Book Antiqua" w:eastAsia="Calibri" w:hAnsi="Book Antiqua" w:cs="Times New Roman"/>
          <w:sz w:val="24"/>
          <w:szCs w:val="24"/>
        </w:rPr>
        <w:t xml:space="preserve"> this</w:t>
      </w:r>
      <w:r w:rsidRPr="009A7BAC">
        <w:rPr>
          <w:rFonts w:ascii="Book Antiqua" w:eastAsia="Calibri" w:hAnsi="Book Antiqua" w:cs="Times New Roman"/>
          <w:sz w:val="24"/>
          <w:szCs w:val="24"/>
        </w:rPr>
        <w:t xml:space="preserve"> grade IV </w:t>
      </w:r>
      <w:r w:rsidR="000C06BD" w:rsidRPr="009A7BAC">
        <w:rPr>
          <w:rFonts w:ascii="Book Antiqua" w:eastAsia="Calibri" w:hAnsi="Book Antiqua" w:cs="Times New Roman"/>
          <w:sz w:val="24"/>
          <w:szCs w:val="24"/>
        </w:rPr>
        <w:t>tumor</w:t>
      </w:r>
      <w:r w:rsidRPr="009A7BAC">
        <w:rPr>
          <w:rFonts w:ascii="Book Antiqua" w:eastAsia="Calibri" w:hAnsi="Book Antiqua" w:cs="Times New Roman"/>
          <w:sz w:val="24"/>
          <w:szCs w:val="24"/>
        </w:rPr>
        <w:t xml:space="preserve">. </w:t>
      </w:r>
      <w:r w:rsidR="00BF008E" w:rsidRPr="009A7BAC">
        <w:rPr>
          <w:rFonts w:ascii="Book Antiqua" w:eastAsia="Calibri" w:hAnsi="Book Antiqua" w:cs="Times New Roman"/>
          <w:sz w:val="24"/>
          <w:szCs w:val="24"/>
        </w:rPr>
        <w:t>M</w:t>
      </w:r>
      <w:r w:rsidRPr="009A7BAC">
        <w:rPr>
          <w:rFonts w:ascii="Book Antiqua" w:eastAsia="Calibri" w:hAnsi="Book Antiqua" w:cs="Times New Roman"/>
          <w:sz w:val="24"/>
          <w:szCs w:val="24"/>
        </w:rPr>
        <w:t>olecular basis o</w:t>
      </w:r>
      <w:r w:rsidR="00BF008E" w:rsidRPr="009A7BAC">
        <w:rPr>
          <w:rFonts w:ascii="Book Antiqua" w:eastAsia="Calibri" w:hAnsi="Book Antiqua" w:cs="Times New Roman"/>
          <w:sz w:val="24"/>
          <w:szCs w:val="24"/>
        </w:rPr>
        <w:t>f cell proliferation is crucial for</w:t>
      </w:r>
      <w:r w:rsidRPr="009A7BAC">
        <w:rPr>
          <w:rFonts w:ascii="Book Antiqua" w:eastAsia="Calibri" w:hAnsi="Book Antiqua" w:cs="Times New Roman"/>
          <w:sz w:val="24"/>
          <w:szCs w:val="24"/>
        </w:rPr>
        <w:t xml:space="preserve"> prognosis when dealing with this malignancy. Our results indicate that increased expression of hTERT in tissue and </w:t>
      </w:r>
      <w:r w:rsidRPr="009A7BAC">
        <w:rPr>
          <w:rFonts w:ascii="Book Antiqua" w:eastAsia="Calibri" w:hAnsi="Book Antiqua" w:cs="Times New Roman"/>
          <w:sz w:val="24"/>
          <w:szCs w:val="24"/>
        </w:rPr>
        <w:lastRenderedPageBreak/>
        <w:t>serum corresponds with GBM status, but are lower in this patient t</w:t>
      </w:r>
      <w:r w:rsidR="000C06BD" w:rsidRPr="009A7BAC">
        <w:rPr>
          <w:rFonts w:ascii="Book Antiqua" w:eastAsia="Calibri" w:hAnsi="Book Antiqua" w:cs="Times New Roman"/>
          <w:sz w:val="24"/>
          <w:szCs w:val="24"/>
        </w:rPr>
        <w:t>han the threshold value</w:t>
      </w:r>
      <w:r w:rsidRPr="009A7BAC">
        <w:rPr>
          <w:rFonts w:ascii="Book Antiqua" w:eastAsia="Calibri" w:hAnsi="Book Antiqua" w:cs="Times New Roman"/>
          <w:sz w:val="24"/>
          <w:szCs w:val="24"/>
        </w:rPr>
        <w:t xml:space="preserve"> of this maker in tissue and blood of reference GBM group (Supplementary Table S2) may have contributed to the extended PFS seen in this case. </w:t>
      </w:r>
    </w:p>
    <w:p w:rsidR="009D0BA6" w:rsidRPr="009A7BAC" w:rsidRDefault="009D0BA6" w:rsidP="00184BAF">
      <w:pPr>
        <w:spacing w:after="0" w:line="360" w:lineRule="auto"/>
        <w:ind w:firstLineChars="100" w:firstLine="240"/>
        <w:jc w:val="both"/>
        <w:rPr>
          <w:rFonts w:ascii="Book Antiqua" w:eastAsia="Calibri" w:hAnsi="Book Antiqua" w:cs="Times New Roman"/>
          <w:sz w:val="24"/>
          <w:szCs w:val="24"/>
        </w:rPr>
      </w:pPr>
      <w:r w:rsidRPr="009A7BAC">
        <w:rPr>
          <w:rFonts w:ascii="Book Antiqua" w:eastAsia="Calibri" w:hAnsi="Book Antiqua" w:cs="Times New Roman"/>
          <w:sz w:val="24"/>
          <w:szCs w:val="24"/>
        </w:rPr>
        <w:t>Experimental findings of a group working with prognosticators in GBM suggest that IL6 expression is regulated by TERT status</w:t>
      </w:r>
      <w:r w:rsidR="00184BAF" w:rsidRPr="009A7BAC">
        <w:rPr>
          <w:rFonts w:ascii="Book Antiqua" w:eastAsia="Calibri" w:hAnsi="Book Antiqua" w:cs="Times New Roman"/>
          <w:sz w:val="24"/>
          <w:szCs w:val="24"/>
          <w:vertAlign w:val="superscript"/>
        </w:rPr>
        <w:t>[18]</w:t>
      </w:r>
      <w:r w:rsidR="005D268B" w:rsidRPr="009A7BAC">
        <w:rPr>
          <w:rFonts w:ascii="Book Antiqua" w:eastAsia="Calibri" w:hAnsi="Book Antiqua" w:cs="Times New Roman"/>
          <w:sz w:val="24"/>
          <w:szCs w:val="24"/>
        </w:rPr>
        <w:t>.</w:t>
      </w:r>
      <w:r w:rsidR="000C06BD" w:rsidRPr="009A7BAC">
        <w:rPr>
          <w:rFonts w:ascii="Book Antiqua" w:eastAsia="Calibri" w:hAnsi="Book Antiqua" w:cs="Times New Roman"/>
          <w:sz w:val="24"/>
          <w:szCs w:val="24"/>
        </w:rPr>
        <w:t xml:space="preserve"> A parallel</w:t>
      </w:r>
      <w:r w:rsidRPr="009A7BAC">
        <w:rPr>
          <w:rFonts w:ascii="Book Antiqua" w:eastAsia="Calibri" w:hAnsi="Book Antiqua" w:cs="Times New Roman"/>
          <w:sz w:val="24"/>
          <w:szCs w:val="24"/>
        </w:rPr>
        <w:t xml:space="preserve"> increase in values of IL6 with that of hTERT (</w:t>
      </w:r>
      <w:r w:rsidR="00184BAF" w:rsidRPr="00184BAF">
        <w:rPr>
          <w:rFonts w:ascii="Book Antiqua" w:hAnsi="Book Antiqua" w:cs="Times New Roman" w:hint="eastAsia"/>
          <w:i/>
          <w:sz w:val="24"/>
          <w:szCs w:val="24"/>
          <w:lang w:eastAsia="zh-CN"/>
        </w:rPr>
        <w:t>P</w:t>
      </w:r>
      <w:r w:rsidR="00184BAF">
        <w:rPr>
          <w:rFonts w:ascii="Book Antiqua" w:hAnsi="Book Antiqua" w:cs="Times New Roman" w:hint="eastAsia"/>
          <w:sz w:val="24"/>
          <w:szCs w:val="24"/>
          <w:lang w:eastAsia="zh-CN"/>
        </w:rPr>
        <w:t xml:space="preserve"> </w:t>
      </w:r>
      <w:r w:rsidRPr="009A7BAC">
        <w:rPr>
          <w:rFonts w:ascii="Book Antiqua" w:eastAsia="Calibri" w:hAnsi="Book Antiqua" w:cs="Times New Roman"/>
          <w:sz w:val="24"/>
          <w:szCs w:val="24"/>
        </w:rPr>
        <w:t>=</w:t>
      </w:r>
      <w:r w:rsidR="00184BAF">
        <w:rPr>
          <w:rFonts w:ascii="Book Antiqua" w:hAnsi="Book Antiqua" w:cs="Times New Roman" w:hint="eastAsia"/>
          <w:sz w:val="24"/>
          <w:szCs w:val="24"/>
          <w:lang w:eastAsia="zh-CN"/>
        </w:rPr>
        <w:t xml:space="preserve"> </w:t>
      </w:r>
      <w:r w:rsidRPr="009A7BAC">
        <w:rPr>
          <w:rFonts w:ascii="Book Antiqua" w:eastAsia="Calibri" w:hAnsi="Book Antiqua" w:cs="Times New Roman"/>
          <w:sz w:val="24"/>
          <w:szCs w:val="24"/>
        </w:rPr>
        <w:t xml:space="preserve">0.0286) </w:t>
      </w:r>
      <w:r w:rsidR="00426B9C" w:rsidRPr="009A7BAC">
        <w:rPr>
          <w:rFonts w:ascii="Book Antiqua" w:eastAsia="Calibri" w:hAnsi="Book Antiqua" w:cs="Times New Roman"/>
          <w:sz w:val="24"/>
          <w:szCs w:val="24"/>
        </w:rPr>
        <w:t xml:space="preserve">as evident from the reference GBM group, </w:t>
      </w:r>
      <w:r w:rsidRPr="009A7BAC">
        <w:rPr>
          <w:rFonts w:ascii="Book Antiqua" w:eastAsia="Calibri" w:hAnsi="Book Antiqua" w:cs="Times New Roman"/>
          <w:sz w:val="24"/>
          <w:szCs w:val="24"/>
        </w:rPr>
        <w:t>indicates that this inflammatory marker plays a key role in tumor progression and prognosis of GBM</w:t>
      </w:r>
      <w:r w:rsidRPr="009A7BAC">
        <w:rPr>
          <w:rFonts w:ascii="Book Antiqua" w:hAnsi="Book Antiqua" w:cs="Times New Roman"/>
          <w:sz w:val="24"/>
          <w:szCs w:val="24"/>
        </w:rPr>
        <w:t>. The level of circulating IL6 being less for our patient than the cut off value set for GBM, positively predicts a longer time to progression</w:t>
      </w:r>
      <w:r w:rsidR="000C06BD" w:rsidRPr="009A7BAC">
        <w:rPr>
          <w:rFonts w:ascii="Book Antiqua" w:hAnsi="Book Antiqua" w:cs="Times New Roman"/>
          <w:sz w:val="24"/>
          <w:szCs w:val="24"/>
        </w:rPr>
        <w:t xml:space="preserve"> </w:t>
      </w:r>
      <w:r w:rsidR="000C06BD" w:rsidRPr="009A7BAC">
        <w:rPr>
          <w:rFonts w:ascii="Book Antiqua" w:eastAsia="Calibri" w:hAnsi="Book Antiqua" w:cs="Times New Roman"/>
          <w:sz w:val="24"/>
          <w:szCs w:val="24"/>
        </w:rPr>
        <w:t>(</w:t>
      </w:r>
      <w:r w:rsidR="007A415C" w:rsidRPr="009A7BAC">
        <w:rPr>
          <w:rFonts w:ascii="Book Antiqua" w:eastAsia="Calibri" w:hAnsi="Book Antiqua" w:cs="Times New Roman"/>
          <w:sz w:val="24"/>
          <w:szCs w:val="24"/>
        </w:rPr>
        <w:t>Table</w:t>
      </w:r>
      <w:r w:rsidR="00184BAF">
        <w:rPr>
          <w:rFonts w:ascii="Book Antiqua" w:hAnsi="Book Antiqua" w:cs="Times New Roman" w:hint="eastAsia"/>
          <w:sz w:val="24"/>
          <w:szCs w:val="24"/>
          <w:lang w:eastAsia="zh-CN"/>
        </w:rPr>
        <w:t xml:space="preserve"> </w:t>
      </w:r>
      <w:r w:rsidR="007A415C" w:rsidRPr="009A7BAC">
        <w:rPr>
          <w:rFonts w:ascii="Book Antiqua" w:eastAsia="Calibri" w:hAnsi="Book Antiqua" w:cs="Times New Roman"/>
          <w:sz w:val="24"/>
          <w:szCs w:val="24"/>
        </w:rPr>
        <w:t>2</w:t>
      </w:r>
      <w:r w:rsidR="00184BAF">
        <w:rPr>
          <w:rFonts w:ascii="Book Antiqua" w:hAnsi="Book Antiqua" w:cs="Times New Roman" w:hint="eastAsia"/>
          <w:sz w:val="24"/>
          <w:szCs w:val="24"/>
          <w:lang w:eastAsia="zh-CN"/>
        </w:rPr>
        <w:t>,</w:t>
      </w:r>
      <w:r w:rsidR="007A415C" w:rsidRPr="009A7BAC">
        <w:rPr>
          <w:rFonts w:ascii="Book Antiqua" w:eastAsia="Calibri" w:hAnsi="Book Antiqua" w:cs="Times New Roman"/>
          <w:sz w:val="24"/>
          <w:szCs w:val="24"/>
        </w:rPr>
        <w:t xml:space="preserve"> </w:t>
      </w:r>
      <w:r w:rsidR="000C06BD" w:rsidRPr="009A7BAC">
        <w:rPr>
          <w:rFonts w:ascii="Book Antiqua" w:hAnsi="Book Antiqua" w:cs="Times New Roman"/>
          <w:sz w:val="24"/>
          <w:szCs w:val="24"/>
        </w:rPr>
        <w:t>Supplementary Table S2)</w:t>
      </w:r>
      <w:r w:rsidRPr="009A7BAC">
        <w:rPr>
          <w:rFonts w:ascii="Book Antiqua" w:hAnsi="Book Antiqua" w:cs="Times New Roman"/>
          <w:sz w:val="24"/>
          <w:szCs w:val="24"/>
        </w:rPr>
        <w:t xml:space="preserve">. In accordance is a recent study by Hori and </w:t>
      </w:r>
      <w:r w:rsidR="00F9262E" w:rsidRPr="009A7BAC">
        <w:rPr>
          <w:rFonts w:ascii="Book Antiqua" w:hAnsi="Book Antiqua" w:cs="Times New Roman"/>
          <w:sz w:val="24"/>
          <w:szCs w:val="24"/>
        </w:rPr>
        <w:t>Sasayama</w:t>
      </w:r>
      <w:r w:rsidR="00F9262E" w:rsidRPr="009A7BAC">
        <w:rPr>
          <w:rFonts w:ascii="Book Antiqua" w:hAnsi="Book Antiqua" w:cs="Times New Roman"/>
          <w:sz w:val="24"/>
          <w:szCs w:val="24"/>
          <w:vertAlign w:val="superscript"/>
        </w:rPr>
        <w:t>[</w:t>
      </w:r>
      <w:r w:rsidR="005D268B" w:rsidRPr="009A7BAC">
        <w:rPr>
          <w:rFonts w:ascii="Book Antiqua" w:hAnsi="Book Antiqua" w:cs="Times New Roman"/>
          <w:sz w:val="24"/>
          <w:szCs w:val="24"/>
          <w:vertAlign w:val="superscript"/>
        </w:rPr>
        <w:t>19]</w:t>
      </w:r>
      <w:r w:rsidRPr="009A7BAC">
        <w:rPr>
          <w:rFonts w:ascii="Book Antiqua" w:hAnsi="Book Antiqua" w:cs="Times New Roman"/>
          <w:sz w:val="24"/>
          <w:szCs w:val="24"/>
        </w:rPr>
        <w:t xml:space="preserve"> which correlates levels of IL6 in cerebro-spinal fluid with PFS in glioblastoma.</w:t>
      </w:r>
    </w:p>
    <w:p w:rsidR="005D268B" w:rsidRPr="009A7BAC" w:rsidRDefault="009D0BA6" w:rsidP="00364016">
      <w:pPr>
        <w:spacing w:after="0" w:line="360" w:lineRule="auto"/>
        <w:ind w:firstLineChars="100" w:firstLine="240"/>
        <w:jc w:val="both"/>
        <w:rPr>
          <w:rFonts w:ascii="Book Antiqua" w:hAnsi="Book Antiqua" w:cs="Times New Roman"/>
          <w:sz w:val="24"/>
          <w:szCs w:val="24"/>
        </w:rPr>
      </w:pPr>
      <w:r w:rsidRPr="009A7BAC">
        <w:rPr>
          <w:rFonts w:ascii="Book Antiqua" w:hAnsi="Book Antiqua" w:cs="Times New Roman"/>
          <w:sz w:val="24"/>
          <w:szCs w:val="24"/>
        </w:rPr>
        <w:t xml:space="preserve">The value of NLR (3.9) </w:t>
      </w:r>
      <w:r w:rsidR="000C06BD" w:rsidRPr="009A7BAC">
        <w:rPr>
          <w:rFonts w:ascii="Book Antiqua" w:hAnsi="Book Antiqua" w:cs="Times New Roman"/>
          <w:sz w:val="24"/>
          <w:szCs w:val="24"/>
        </w:rPr>
        <w:t>in this patient</w:t>
      </w:r>
      <w:r w:rsidRPr="009A7BAC">
        <w:rPr>
          <w:rFonts w:ascii="Book Antiqua" w:hAnsi="Book Antiqua" w:cs="Times New Roman"/>
          <w:sz w:val="24"/>
          <w:szCs w:val="24"/>
        </w:rPr>
        <w:t xml:space="preserve"> positively correlated with extended PFS. In agreement are studies on grade IV patients (glioblastoma) describing NLR (≤ 4.73) to be significantly correlated with longer </w:t>
      </w:r>
      <w:r w:rsidR="00E14922" w:rsidRPr="009A7BAC">
        <w:rPr>
          <w:rFonts w:ascii="Book Antiqua" w:hAnsi="Book Antiqua" w:cs="Times New Roman"/>
          <w:sz w:val="24"/>
          <w:szCs w:val="24"/>
        </w:rPr>
        <w:t>PFS</w:t>
      </w:r>
      <w:r w:rsidR="00364016" w:rsidRPr="009A7BAC">
        <w:rPr>
          <w:rFonts w:ascii="Book Antiqua" w:hAnsi="Book Antiqua" w:cs="Times New Roman"/>
          <w:sz w:val="24"/>
          <w:szCs w:val="24"/>
          <w:vertAlign w:val="superscript"/>
        </w:rPr>
        <w:t>[20</w:t>
      </w:r>
      <w:r w:rsidR="00364016">
        <w:rPr>
          <w:rFonts w:ascii="Book Antiqua" w:hAnsi="Book Antiqua" w:cs="Times New Roman" w:hint="eastAsia"/>
          <w:sz w:val="24"/>
          <w:szCs w:val="24"/>
          <w:vertAlign w:val="superscript"/>
          <w:lang w:eastAsia="zh-CN"/>
        </w:rPr>
        <w:t>,</w:t>
      </w:r>
      <w:r w:rsidR="00364016" w:rsidRPr="009A7BAC">
        <w:rPr>
          <w:rFonts w:ascii="Book Antiqua" w:hAnsi="Book Antiqua" w:cs="Times New Roman"/>
          <w:sz w:val="24"/>
          <w:szCs w:val="24"/>
          <w:vertAlign w:val="superscript"/>
        </w:rPr>
        <w:t>21]</w:t>
      </w:r>
      <w:r w:rsidR="00E14922" w:rsidRPr="009A7BAC">
        <w:rPr>
          <w:rFonts w:ascii="Book Antiqua" w:hAnsi="Book Antiqua" w:cs="Times New Roman"/>
          <w:sz w:val="24"/>
          <w:szCs w:val="24"/>
        </w:rPr>
        <w:t xml:space="preserve">. </w:t>
      </w:r>
    </w:p>
    <w:p w:rsidR="009D0BA6" w:rsidRPr="009A7BAC" w:rsidRDefault="009D0BA6" w:rsidP="00364016">
      <w:pPr>
        <w:spacing w:after="0" w:line="360" w:lineRule="auto"/>
        <w:ind w:firstLineChars="100" w:firstLine="240"/>
        <w:jc w:val="both"/>
        <w:rPr>
          <w:rFonts w:ascii="Book Antiqua" w:hAnsi="Book Antiqua" w:cs="Times New Roman"/>
          <w:sz w:val="24"/>
          <w:szCs w:val="24"/>
        </w:rPr>
      </w:pPr>
      <w:r w:rsidRPr="009A7BAC">
        <w:rPr>
          <w:rFonts w:ascii="Book Antiqua" w:hAnsi="Book Antiqua" w:cs="Times New Roman"/>
          <w:sz w:val="24"/>
          <w:szCs w:val="24"/>
        </w:rPr>
        <w:t xml:space="preserve">Blood based studies determining the unfavourable prognostic markers in GBM point towards a positive correlation of lower levels YKL 40 with </w:t>
      </w:r>
      <w:r w:rsidR="00B24543" w:rsidRPr="009A7BAC">
        <w:rPr>
          <w:rFonts w:ascii="Book Antiqua" w:hAnsi="Book Antiqua" w:cs="Times New Roman"/>
          <w:sz w:val="24"/>
          <w:szCs w:val="24"/>
        </w:rPr>
        <w:t xml:space="preserve">slow </w:t>
      </w:r>
      <w:r w:rsidRPr="009A7BAC">
        <w:rPr>
          <w:rFonts w:ascii="Book Antiqua" w:hAnsi="Book Antiqua" w:cs="Times New Roman"/>
          <w:sz w:val="24"/>
          <w:szCs w:val="24"/>
        </w:rPr>
        <w:t xml:space="preserve">progression of the disease, but are limited in number. </w:t>
      </w:r>
      <w:r w:rsidR="000C06BD" w:rsidRPr="009A7BAC">
        <w:rPr>
          <w:rFonts w:ascii="Book Antiqua" w:hAnsi="Book Antiqua" w:cs="Times New Roman"/>
          <w:sz w:val="24"/>
          <w:szCs w:val="24"/>
        </w:rPr>
        <w:t xml:space="preserve">The plasma of this case </w:t>
      </w:r>
      <w:r w:rsidRPr="009A7BAC">
        <w:rPr>
          <w:rFonts w:ascii="Book Antiqua" w:hAnsi="Book Antiqua" w:cs="Times New Roman"/>
          <w:sz w:val="24"/>
          <w:szCs w:val="24"/>
        </w:rPr>
        <w:t>YKL40 level was 71.47</w:t>
      </w:r>
      <w:r w:rsidR="00364016">
        <w:rPr>
          <w:rFonts w:ascii="Book Antiqua" w:hAnsi="Book Antiqua" w:cs="Times New Roman" w:hint="eastAsia"/>
          <w:sz w:val="24"/>
          <w:szCs w:val="24"/>
          <w:lang w:eastAsia="zh-CN"/>
        </w:rPr>
        <w:t xml:space="preserve"> </w:t>
      </w:r>
      <w:r w:rsidRPr="009A7BAC">
        <w:rPr>
          <w:rFonts w:ascii="Book Antiqua" w:hAnsi="Book Antiqua" w:cs="Times New Roman"/>
          <w:sz w:val="24"/>
          <w:szCs w:val="24"/>
        </w:rPr>
        <w:t>ng/m</w:t>
      </w:r>
      <w:r w:rsidR="00364016">
        <w:rPr>
          <w:rFonts w:ascii="Book Antiqua" w:hAnsi="Book Antiqua" w:cs="Times New Roman" w:hint="eastAsia"/>
          <w:sz w:val="24"/>
          <w:szCs w:val="24"/>
          <w:lang w:eastAsia="zh-CN"/>
        </w:rPr>
        <w:t>L</w:t>
      </w:r>
      <w:r w:rsidRPr="009A7BAC">
        <w:rPr>
          <w:rFonts w:ascii="Book Antiqua" w:hAnsi="Book Antiqua" w:cs="Times New Roman"/>
          <w:sz w:val="24"/>
          <w:szCs w:val="24"/>
        </w:rPr>
        <w:t xml:space="preserve"> and TIMP1 plasma level corresponded to 80</w:t>
      </w:r>
      <w:r w:rsidR="00364016">
        <w:rPr>
          <w:rFonts w:ascii="Book Antiqua" w:hAnsi="Book Antiqua" w:cs="Times New Roman" w:hint="eastAsia"/>
          <w:sz w:val="24"/>
          <w:szCs w:val="24"/>
          <w:lang w:eastAsia="zh-CN"/>
        </w:rPr>
        <w:t xml:space="preserve"> </w:t>
      </w:r>
      <w:r w:rsidRPr="009A7BAC">
        <w:rPr>
          <w:rFonts w:ascii="Book Antiqua" w:hAnsi="Book Antiqua" w:cs="Times New Roman"/>
          <w:sz w:val="24"/>
          <w:szCs w:val="24"/>
        </w:rPr>
        <w:t>ng/m</w:t>
      </w:r>
      <w:r w:rsidR="00364016">
        <w:rPr>
          <w:rFonts w:ascii="Book Antiqua" w:hAnsi="Book Antiqua" w:cs="Times New Roman" w:hint="eastAsia"/>
          <w:sz w:val="24"/>
          <w:szCs w:val="24"/>
          <w:lang w:eastAsia="zh-CN"/>
        </w:rPr>
        <w:t>L</w:t>
      </w:r>
      <w:r w:rsidRPr="009A7BAC">
        <w:rPr>
          <w:rFonts w:ascii="Book Antiqua" w:hAnsi="Book Antiqua" w:cs="Times New Roman"/>
          <w:sz w:val="24"/>
          <w:szCs w:val="24"/>
        </w:rPr>
        <w:t>, values</w:t>
      </w:r>
      <w:r w:rsidR="0089745F" w:rsidRPr="009A7BAC">
        <w:rPr>
          <w:rFonts w:ascii="Book Antiqua" w:hAnsi="Book Antiqua" w:cs="Times New Roman"/>
          <w:sz w:val="24"/>
          <w:szCs w:val="24"/>
        </w:rPr>
        <w:t>,</w:t>
      </w:r>
      <w:r w:rsidRPr="009A7BAC">
        <w:rPr>
          <w:rFonts w:ascii="Book Antiqua" w:hAnsi="Book Antiqua" w:cs="Times New Roman"/>
          <w:sz w:val="24"/>
          <w:szCs w:val="24"/>
        </w:rPr>
        <w:t xml:space="preserve"> which were within the range of the control group. In line with this observation</w:t>
      </w:r>
      <w:r w:rsidR="0089745F" w:rsidRPr="009A7BAC">
        <w:rPr>
          <w:rFonts w:ascii="Book Antiqua" w:hAnsi="Book Antiqua" w:cs="Times New Roman"/>
          <w:sz w:val="24"/>
          <w:szCs w:val="24"/>
        </w:rPr>
        <w:t>,</w:t>
      </w:r>
      <w:r w:rsidRPr="009A7BAC">
        <w:rPr>
          <w:rFonts w:ascii="Book Antiqua" w:hAnsi="Book Antiqua" w:cs="Times New Roman"/>
          <w:sz w:val="24"/>
          <w:szCs w:val="24"/>
        </w:rPr>
        <w:t xml:space="preserve"> is the study of Hormigo </w:t>
      </w:r>
      <w:r w:rsidRPr="00364016">
        <w:rPr>
          <w:rFonts w:ascii="Book Antiqua" w:hAnsi="Book Antiqua" w:cs="Times New Roman"/>
          <w:i/>
          <w:sz w:val="24"/>
          <w:szCs w:val="24"/>
        </w:rPr>
        <w:t>et al</w:t>
      </w:r>
      <w:r w:rsidR="00364016" w:rsidRPr="009A7BAC">
        <w:rPr>
          <w:rFonts w:ascii="Book Antiqua" w:hAnsi="Book Antiqua" w:cs="Times New Roman"/>
          <w:sz w:val="24"/>
          <w:szCs w:val="24"/>
          <w:vertAlign w:val="superscript"/>
        </w:rPr>
        <w:t>[22]</w:t>
      </w:r>
      <w:r w:rsidR="005D268B" w:rsidRPr="009A7BAC">
        <w:rPr>
          <w:rFonts w:ascii="Book Antiqua" w:hAnsi="Book Antiqua" w:cs="Times New Roman"/>
          <w:sz w:val="24"/>
          <w:szCs w:val="24"/>
        </w:rPr>
        <w:t>,</w:t>
      </w:r>
      <w:r w:rsidRPr="009A7BAC">
        <w:rPr>
          <w:rFonts w:ascii="Book Antiqua" w:hAnsi="Book Antiqua" w:cs="Times New Roman"/>
          <w:sz w:val="24"/>
          <w:szCs w:val="24"/>
        </w:rPr>
        <w:t xml:space="preserve"> which also suggests that GBM patients with persistently normal values of YKL40 have a longer </w:t>
      </w:r>
      <w:r w:rsidR="00B24543" w:rsidRPr="009A7BAC">
        <w:rPr>
          <w:rFonts w:ascii="Book Antiqua" w:hAnsi="Book Antiqua" w:cs="Times New Roman"/>
          <w:sz w:val="24"/>
          <w:szCs w:val="24"/>
        </w:rPr>
        <w:t xml:space="preserve">overall </w:t>
      </w:r>
      <w:r w:rsidRPr="009A7BAC">
        <w:rPr>
          <w:rFonts w:ascii="Book Antiqua" w:hAnsi="Book Antiqua" w:cs="Times New Roman"/>
          <w:sz w:val="24"/>
          <w:szCs w:val="24"/>
        </w:rPr>
        <w:t>survival</w:t>
      </w:r>
      <w:r w:rsidR="00B24543" w:rsidRPr="009A7BAC">
        <w:rPr>
          <w:rFonts w:ascii="Book Antiqua" w:hAnsi="Book Antiqua" w:cs="Times New Roman"/>
          <w:sz w:val="24"/>
          <w:szCs w:val="24"/>
        </w:rPr>
        <w:t xml:space="preserve"> as well as</w:t>
      </w:r>
      <w:r w:rsidR="0089745F" w:rsidRPr="009A7BAC">
        <w:rPr>
          <w:rFonts w:ascii="Book Antiqua" w:hAnsi="Book Antiqua" w:cs="Times New Roman"/>
          <w:sz w:val="24"/>
          <w:szCs w:val="24"/>
        </w:rPr>
        <w:t xml:space="preserve"> disease-</w:t>
      </w:r>
      <w:r w:rsidRPr="009A7BAC">
        <w:rPr>
          <w:rFonts w:ascii="Book Antiqua" w:hAnsi="Book Antiqua" w:cs="Times New Roman"/>
          <w:sz w:val="24"/>
          <w:szCs w:val="24"/>
        </w:rPr>
        <w:t>free survival. However</w:t>
      </w:r>
      <w:r w:rsidR="0089745F" w:rsidRPr="009A7BAC">
        <w:rPr>
          <w:rFonts w:ascii="Book Antiqua" w:hAnsi="Book Antiqua" w:cs="Times New Roman"/>
          <w:sz w:val="24"/>
          <w:szCs w:val="24"/>
        </w:rPr>
        <w:t>, no studies</w:t>
      </w:r>
      <w:r w:rsidRPr="009A7BAC">
        <w:rPr>
          <w:rFonts w:ascii="Book Antiqua" w:hAnsi="Book Antiqua" w:cs="Times New Roman"/>
          <w:sz w:val="24"/>
          <w:szCs w:val="24"/>
        </w:rPr>
        <w:t xml:space="preserve"> correlating levels of TIM</w:t>
      </w:r>
      <w:r w:rsidR="00B24543" w:rsidRPr="009A7BAC">
        <w:rPr>
          <w:rFonts w:ascii="Book Antiqua" w:hAnsi="Book Antiqua" w:cs="Times New Roman"/>
          <w:sz w:val="24"/>
          <w:szCs w:val="24"/>
        </w:rPr>
        <w:t>P-</w:t>
      </w:r>
      <w:r w:rsidR="0089745F" w:rsidRPr="009A7BAC">
        <w:rPr>
          <w:rFonts w:ascii="Book Antiqua" w:hAnsi="Book Antiqua" w:cs="Times New Roman"/>
          <w:sz w:val="24"/>
          <w:szCs w:val="24"/>
        </w:rPr>
        <w:t xml:space="preserve">1 with </w:t>
      </w:r>
      <w:r w:rsidR="00087B69" w:rsidRPr="009A7BAC">
        <w:rPr>
          <w:rFonts w:ascii="Book Antiqua" w:hAnsi="Book Antiqua"/>
          <w:sz w:val="24"/>
          <w:szCs w:val="24"/>
        </w:rPr>
        <w:t>PFS</w:t>
      </w:r>
      <w:r w:rsidRPr="009A7BAC">
        <w:rPr>
          <w:rFonts w:ascii="Book Antiqua" w:hAnsi="Book Antiqua" w:cs="Times New Roman"/>
          <w:sz w:val="24"/>
          <w:szCs w:val="24"/>
        </w:rPr>
        <w:t xml:space="preserve"> are available in literature.</w:t>
      </w:r>
    </w:p>
    <w:p w:rsidR="009D0BA6" w:rsidRPr="009A7BAC" w:rsidRDefault="00BF008E" w:rsidP="00364016">
      <w:pPr>
        <w:spacing w:after="0" w:line="360" w:lineRule="auto"/>
        <w:ind w:firstLineChars="100" w:firstLine="240"/>
        <w:jc w:val="both"/>
        <w:rPr>
          <w:rFonts w:ascii="Book Antiqua" w:eastAsia="Calibri" w:hAnsi="Book Antiqua" w:cs="Times New Roman"/>
          <w:sz w:val="24"/>
          <w:szCs w:val="24"/>
          <w:vertAlign w:val="superscript"/>
        </w:rPr>
      </w:pPr>
      <w:r w:rsidRPr="009A7BAC">
        <w:rPr>
          <w:rFonts w:ascii="Book Antiqua" w:eastAsia="Calibri" w:hAnsi="Book Antiqua" w:cs="Times New Roman"/>
          <w:bCs/>
          <w:sz w:val="24"/>
          <w:szCs w:val="24"/>
        </w:rPr>
        <w:t>It</w:t>
      </w:r>
      <w:r w:rsidR="009D0BA6" w:rsidRPr="009A7BAC">
        <w:rPr>
          <w:rFonts w:ascii="Book Antiqua" w:eastAsia="Calibri" w:hAnsi="Book Antiqua" w:cs="Times New Roman"/>
          <w:sz w:val="24"/>
          <w:szCs w:val="24"/>
        </w:rPr>
        <w:t xml:space="preserve"> can be </w:t>
      </w:r>
      <w:r w:rsidRPr="009A7BAC">
        <w:rPr>
          <w:rFonts w:ascii="Book Antiqua" w:eastAsia="Calibri" w:hAnsi="Book Antiqua" w:cs="Times New Roman"/>
          <w:sz w:val="24"/>
          <w:szCs w:val="24"/>
        </w:rPr>
        <w:t xml:space="preserve">inferred </w:t>
      </w:r>
      <w:r w:rsidR="009D0BA6" w:rsidRPr="009A7BAC">
        <w:rPr>
          <w:rFonts w:ascii="Book Antiqua" w:eastAsia="Calibri" w:hAnsi="Book Antiqua" w:cs="Times New Roman"/>
          <w:sz w:val="24"/>
          <w:szCs w:val="24"/>
        </w:rPr>
        <w:t xml:space="preserve">from </w:t>
      </w:r>
      <w:r w:rsidRPr="009A7BAC">
        <w:rPr>
          <w:rFonts w:ascii="Book Antiqua" w:eastAsia="Calibri" w:hAnsi="Book Antiqua" w:cs="Times New Roman"/>
          <w:sz w:val="24"/>
          <w:szCs w:val="24"/>
        </w:rPr>
        <w:t>the medical history of the case that</w:t>
      </w:r>
      <w:r w:rsidR="009D0BA6" w:rsidRPr="009A7BAC">
        <w:rPr>
          <w:rFonts w:ascii="Book Antiqua" w:eastAsia="Calibri" w:hAnsi="Book Antiqua" w:cs="Times New Roman"/>
          <w:sz w:val="24"/>
          <w:szCs w:val="24"/>
        </w:rPr>
        <w:t xml:space="preserve"> </w:t>
      </w:r>
      <w:r w:rsidRPr="009A7BAC">
        <w:rPr>
          <w:rFonts w:ascii="Book Antiqua" w:eastAsia="Calibri" w:hAnsi="Book Antiqua" w:cs="Times New Roman"/>
          <w:sz w:val="24"/>
          <w:szCs w:val="24"/>
        </w:rPr>
        <w:t xml:space="preserve">tumor </w:t>
      </w:r>
      <w:r w:rsidR="009D0BA6" w:rsidRPr="009A7BAC">
        <w:rPr>
          <w:rFonts w:ascii="Book Antiqua" w:eastAsia="Calibri" w:hAnsi="Book Antiqua" w:cs="Times New Roman"/>
          <w:sz w:val="24"/>
          <w:szCs w:val="24"/>
        </w:rPr>
        <w:t>re</w:t>
      </w:r>
      <w:r w:rsidR="002015F4" w:rsidRPr="009A7BAC">
        <w:rPr>
          <w:rFonts w:ascii="Book Antiqua" w:eastAsia="Calibri" w:hAnsi="Book Antiqua" w:cs="Times New Roman"/>
          <w:sz w:val="24"/>
          <w:szCs w:val="24"/>
        </w:rPr>
        <w:t>-</w:t>
      </w:r>
      <w:r w:rsidRPr="009A7BAC">
        <w:rPr>
          <w:rFonts w:ascii="Book Antiqua" w:eastAsia="Calibri" w:hAnsi="Book Antiqua" w:cs="Times New Roman"/>
          <w:sz w:val="24"/>
          <w:szCs w:val="24"/>
        </w:rPr>
        <w:t>growth</w:t>
      </w:r>
      <w:r w:rsidR="009D0BA6" w:rsidRPr="009A7BAC">
        <w:rPr>
          <w:rFonts w:ascii="Book Antiqua" w:eastAsia="Calibri" w:hAnsi="Book Antiqua" w:cs="Times New Roman"/>
          <w:sz w:val="24"/>
          <w:szCs w:val="24"/>
        </w:rPr>
        <w:t xml:space="preserve"> was initiated probably due</w:t>
      </w:r>
      <w:r w:rsidRPr="009A7BAC">
        <w:rPr>
          <w:rFonts w:ascii="Book Antiqua" w:eastAsia="Calibri" w:hAnsi="Book Antiqua" w:cs="Times New Roman"/>
          <w:sz w:val="24"/>
          <w:szCs w:val="24"/>
        </w:rPr>
        <w:t xml:space="preserve"> to</w:t>
      </w:r>
      <w:r w:rsidR="009D0BA6" w:rsidRPr="009A7BAC">
        <w:rPr>
          <w:rFonts w:ascii="Book Antiqua" w:eastAsia="Calibri" w:hAnsi="Book Antiqua" w:cs="Times New Roman"/>
          <w:sz w:val="24"/>
          <w:szCs w:val="24"/>
        </w:rPr>
        <w:t xml:space="preserve"> the stem</w:t>
      </w:r>
      <w:r w:rsidRPr="009A7BAC">
        <w:rPr>
          <w:rFonts w:ascii="Book Antiqua" w:eastAsia="Calibri" w:hAnsi="Book Antiqua" w:cs="Times New Roman"/>
          <w:sz w:val="24"/>
          <w:szCs w:val="24"/>
        </w:rPr>
        <w:t xml:space="preserve"> cells</w:t>
      </w:r>
      <w:r w:rsidR="005535A8" w:rsidRPr="009A7BAC">
        <w:rPr>
          <w:rFonts w:ascii="Book Antiqua" w:eastAsia="Calibri" w:hAnsi="Book Antiqua" w:cs="Times New Roman"/>
          <w:sz w:val="24"/>
          <w:szCs w:val="24"/>
        </w:rPr>
        <w:t xml:space="preserve"> that were</w:t>
      </w:r>
      <w:r w:rsidR="009D0BA6" w:rsidRPr="009A7BAC">
        <w:rPr>
          <w:rFonts w:ascii="Book Antiqua" w:eastAsia="Calibri" w:hAnsi="Book Antiqua" w:cs="Times New Roman"/>
          <w:sz w:val="24"/>
          <w:szCs w:val="24"/>
        </w:rPr>
        <w:t xml:space="preserve"> </w:t>
      </w:r>
      <w:r w:rsidRPr="009A7BAC">
        <w:rPr>
          <w:rFonts w:ascii="Book Antiqua" w:eastAsia="Calibri" w:hAnsi="Book Antiqua" w:cs="Times New Roman"/>
          <w:sz w:val="24"/>
          <w:szCs w:val="24"/>
        </w:rPr>
        <w:t xml:space="preserve">left behind </w:t>
      </w:r>
      <w:r w:rsidR="009D0BA6" w:rsidRPr="009A7BAC">
        <w:rPr>
          <w:rFonts w:ascii="Book Antiqua" w:eastAsia="Calibri" w:hAnsi="Book Antiqua" w:cs="Times New Roman"/>
          <w:sz w:val="24"/>
          <w:szCs w:val="24"/>
        </w:rPr>
        <w:t xml:space="preserve">in the tumor mass </w:t>
      </w:r>
      <w:r w:rsidR="00B24543" w:rsidRPr="009A7BAC">
        <w:rPr>
          <w:rFonts w:ascii="Book Antiqua" w:eastAsia="Calibri" w:hAnsi="Book Antiqua" w:cs="Times New Roman"/>
          <w:sz w:val="24"/>
          <w:szCs w:val="24"/>
        </w:rPr>
        <w:t>during</w:t>
      </w:r>
      <w:r w:rsidR="009D0BA6" w:rsidRPr="009A7BAC">
        <w:rPr>
          <w:rFonts w:ascii="Book Antiqua" w:eastAsia="Calibri" w:hAnsi="Book Antiqua" w:cs="Times New Roman"/>
          <w:sz w:val="24"/>
          <w:szCs w:val="24"/>
        </w:rPr>
        <w:t xml:space="preserve"> surgical intervention. At the molecular level, analysis </w:t>
      </w:r>
      <w:r w:rsidR="005535A8" w:rsidRPr="009A7BAC">
        <w:rPr>
          <w:rFonts w:ascii="Book Antiqua" w:eastAsia="Calibri" w:hAnsi="Book Antiqua" w:cs="Times New Roman"/>
          <w:sz w:val="24"/>
          <w:szCs w:val="24"/>
        </w:rPr>
        <w:t>is suggestive of tumor recurrence</w:t>
      </w:r>
      <w:r w:rsidR="009D0BA6" w:rsidRPr="009A7BAC">
        <w:rPr>
          <w:rFonts w:ascii="Book Antiqua" w:eastAsia="Calibri" w:hAnsi="Book Antiqua" w:cs="Times New Roman"/>
          <w:sz w:val="24"/>
          <w:szCs w:val="24"/>
        </w:rPr>
        <w:t xml:space="preserve"> due to </w:t>
      </w:r>
      <w:r w:rsidR="00413CF3" w:rsidRPr="009A7BAC">
        <w:rPr>
          <w:rFonts w:ascii="Book Antiqua" w:eastAsia="Calibri" w:hAnsi="Book Antiqua" w:cs="Times New Roman"/>
          <w:sz w:val="24"/>
          <w:szCs w:val="24"/>
        </w:rPr>
        <w:t xml:space="preserve">increased </w:t>
      </w:r>
      <w:r w:rsidR="009D0BA6" w:rsidRPr="009A7BAC">
        <w:rPr>
          <w:rFonts w:ascii="Book Antiqua" w:eastAsia="Calibri" w:hAnsi="Book Antiqua" w:cs="Times New Roman"/>
          <w:sz w:val="24"/>
          <w:szCs w:val="24"/>
        </w:rPr>
        <w:t>expression of HMGA1</w:t>
      </w:r>
      <w:r w:rsidR="005535A8" w:rsidRPr="009A7BAC">
        <w:rPr>
          <w:rFonts w:ascii="Book Antiqua" w:eastAsia="Calibri" w:hAnsi="Book Antiqua" w:cs="Times New Roman"/>
          <w:sz w:val="24"/>
          <w:szCs w:val="24"/>
        </w:rPr>
        <w:t>, a</w:t>
      </w:r>
      <w:r w:rsidR="009D0BA6" w:rsidRPr="009A7BAC">
        <w:rPr>
          <w:rFonts w:ascii="Book Antiqua" w:eastAsia="Calibri" w:hAnsi="Book Antiqua" w:cs="Times New Roman"/>
          <w:sz w:val="24"/>
          <w:szCs w:val="24"/>
        </w:rPr>
        <w:t xml:space="preserve"> </w:t>
      </w:r>
      <w:r w:rsidR="005535A8" w:rsidRPr="009A7BAC">
        <w:rPr>
          <w:rFonts w:ascii="Book Antiqua" w:eastAsia="Calibri" w:hAnsi="Book Antiqua" w:cs="Times New Roman"/>
          <w:sz w:val="24"/>
          <w:szCs w:val="24"/>
        </w:rPr>
        <w:t>stemness marker</w:t>
      </w:r>
      <w:r w:rsidR="00413CF3" w:rsidRPr="009A7BAC">
        <w:rPr>
          <w:rFonts w:ascii="Book Antiqua" w:eastAsia="Calibri" w:hAnsi="Book Antiqua" w:cs="Times New Roman"/>
          <w:sz w:val="24"/>
          <w:szCs w:val="24"/>
        </w:rPr>
        <w:t>.</w:t>
      </w:r>
      <w:r w:rsidR="005535A8" w:rsidRPr="009A7BAC">
        <w:rPr>
          <w:rFonts w:ascii="Book Antiqua" w:eastAsia="Calibri" w:hAnsi="Book Antiqua" w:cs="Times New Roman"/>
          <w:sz w:val="24"/>
          <w:szCs w:val="24"/>
        </w:rPr>
        <w:t xml:space="preserve"> </w:t>
      </w:r>
      <w:r w:rsidR="00413CF3" w:rsidRPr="009A7BAC">
        <w:rPr>
          <w:rFonts w:ascii="Book Antiqua" w:eastAsia="Calibri" w:hAnsi="Book Antiqua" w:cs="Times New Roman"/>
          <w:sz w:val="24"/>
          <w:szCs w:val="24"/>
        </w:rPr>
        <w:t>This</w:t>
      </w:r>
      <w:r w:rsidR="00B24543" w:rsidRPr="009A7BAC">
        <w:rPr>
          <w:rFonts w:ascii="Book Antiqua" w:eastAsia="Calibri" w:hAnsi="Book Antiqua" w:cs="Times New Roman"/>
          <w:sz w:val="24"/>
          <w:szCs w:val="24"/>
        </w:rPr>
        <w:t xml:space="preserve"> can be distinctly linked to</w:t>
      </w:r>
      <w:r w:rsidR="009D0BA6" w:rsidRPr="009A7BAC">
        <w:rPr>
          <w:rFonts w:ascii="Book Antiqua" w:eastAsia="Calibri" w:hAnsi="Book Antiqua" w:cs="Times New Roman"/>
          <w:sz w:val="24"/>
          <w:szCs w:val="24"/>
        </w:rPr>
        <w:t xml:space="preserve"> recurrence, as evident from IF based quantitative analysis and levels of expression of this protein in patient’s serum</w:t>
      </w:r>
      <w:r w:rsidR="00B24543" w:rsidRPr="009A7BAC">
        <w:rPr>
          <w:rFonts w:ascii="Book Antiqua" w:eastAsia="Calibri" w:hAnsi="Book Antiqua" w:cs="Times New Roman"/>
          <w:sz w:val="24"/>
          <w:szCs w:val="24"/>
        </w:rPr>
        <w:t xml:space="preserve"> (Table 1</w:t>
      </w:r>
      <w:r w:rsidR="00364016">
        <w:rPr>
          <w:rFonts w:ascii="Book Antiqua" w:hAnsi="Book Antiqua" w:cs="Times New Roman" w:hint="eastAsia"/>
          <w:sz w:val="24"/>
          <w:szCs w:val="24"/>
          <w:lang w:eastAsia="zh-CN"/>
        </w:rPr>
        <w:t xml:space="preserve"> and</w:t>
      </w:r>
      <w:r w:rsidR="00B24543" w:rsidRPr="009A7BAC">
        <w:rPr>
          <w:rFonts w:ascii="Book Antiqua" w:eastAsia="Calibri" w:hAnsi="Book Antiqua" w:cs="Times New Roman"/>
          <w:sz w:val="24"/>
          <w:szCs w:val="24"/>
        </w:rPr>
        <w:t xml:space="preserve"> 2)</w:t>
      </w:r>
      <w:r w:rsidR="007C2F0D" w:rsidRPr="009A7BAC">
        <w:rPr>
          <w:rFonts w:ascii="Book Antiqua" w:eastAsia="Calibri" w:hAnsi="Book Antiqua" w:cs="Times New Roman"/>
          <w:sz w:val="24"/>
          <w:szCs w:val="24"/>
        </w:rPr>
        <w:t>. The</w:t>
      </w:r>
      <w:r w:rsidR="009D0BA6" w:rsidRPr="009A7BAC">
        <w:rPr>
          <w:rFonts w:ascii="Book Antiqua" w:eastAsia="Calibri" w:hAnsi="Book Antiqua" w:cs="Times New Roman"/>
          <w:sz w:val="24"/>
          <w:szCs w:val="24"/>
        </w:rPr>
        <w:t xml:space="preserve"> </w:t>
      </w:r>
      <w:r w:rsidR="007C2F0D" w:rsidRPr="009A7BAC">
        <w:rPr>
          <w:rFonts w:ascii="Book Antiqua" w:eastAsia="Calibri" w:hAnsi="Book Antiqua" w:cs="Times New Roman"/>
          <w:sz w:val="24"/>
          <w:szCs w:val="24"/>
        </w:rPr>
        <w:t>results are</w:t>
      </w:r>
      <w:r w:rsidR="009D0BA6" w:rsidRPr="009A7BAC">
        <w:rPr>
          <w:rFonts w:ascii="Book Antiqua" w:eastAsia="Calibri" w:hAnsi="Book Antiqua" w:cs="Times New Roman"/>
          <w:sz w:val="24"/>
          <w:szCs w:val="24"/>
        </w:rPr>
        <w:t xml:space="preserve"> </w:t>
      </w:r>
      <w:r w:rsidR="007C2F0D" w:rsidRPr="009A7BAC">
        <w:rPr>
          <w:rFonts w:ascii="Book Antiqua" w:eastAsia="Calibri" w:hAnsi="Book Antiqua" w:cs="Times New Roman"/>
          <w:sz w:val="24"/>
          <w:szCs w:val="24"/>
        </w:rPr>
        <w:t xml:space="preserve">corroborated </w:t>
      </w:r>
      <w:r w:rsidR="00B24543" w:rsidRPr="009A7BAC">
        <w:rPr>
          <w:rFonts w:ascii="Book Antiqua" w:eastAsia="Calibri" w:hAnsi="Book Antiqua" w:cs="Times New Roman"/>
          <w:sz w:val="24"/>
          <w:szCs w:val="24"/>
        </w:rPr>
        <w:t>by</w:t>
      </w:r>
      <w:r w:rsidR="009D0BA6" w:rsidRPr="009A7BAC">
        <w:rPr>
          <w:rFonts w:ascii="Book Antiqua" w:eastAsia="Calibri" w:hAnsi="Book Antiqua" w:cs="Times New Roman"/>
          <w:sz w:val="24"/>
          <w:szCs w:val="24"/>
        </w:rPr>
        <w:t xml:space="preserve"> earlier studies, one</w:t>
      </w:r>
      <w:r w:rsidR="0089745F" w:rsidRPr="009A7BAC">
        <w:rPr>
          <w:rFonts w:ascii="Book Antiqua" w:eastAsia="Calibri" w:hAnsi="Book Antiqua" w:cs="Times New Roman"/>
          <w:sz w:val="24"/>
          <w:szCs w:val="24"/>
        </w:rPr>
        <w:t>,</w:t>
      </w:r>
      <w:r w:rsidR="009D0BA6" w:rsidRPr="009A7BAC">
        <w:rPr>
          <w:rFonts w:ascii="Book Antiqua" w:eastAsia="Calibri" w:hAnsi="Book Antiqua" w:cs="Times New Roman"/>
          <w:sz w:val="24"/>
          <w:szCs w:val="24"/>
        </w:rPr>
        <w:t xml:space="preserve"> which showed a differential IHC expression of HMGA1 in patients with primary and recurrent GBM</w:t>
      </w:r>
      <w:r w:rsidR="005D268B" w:rsidRPr="009A7BAC">
        <w:rPr>
          <w:rFonts w:ascii="Book Antiqua" w:eastAsia="Calibri" w:hAnsi="Book Antiqua" w:cs="Times New Roman"/>
          <w:sz w:val="24"/>
          <w:szCs w:val="24"/>
          <w:vertAlign w:val="superscript"/>
        </w:rPr>
        <w:t>[23]</w:t>
      </w:r>
      <w:r w:rsidR="009D0BA6" w:rsidRPr="009A7BAC">
        <w:rPr>
          <w:rFonts w:ascii="Book Antiqua" w:eastAsia="Calibri" w:hAnsi="Book Antiqua" w:cs="Times New Roman"/>
          <w:sz w:val="24"/>
          <w:szCs w:val="24"/>
        </w:rPr>
        <w:t xml:space="preserve"> and also with our previous study</w:t>
      </w:r>
      <w:r w:rsidR="0089745F" w:rsidRPr="009A7BAC">
        <w:rPr>
          <w:rFonts w:ascii="Book Antiqua" w:eastAsia="Calibri" w:hAnsi="Book Antiqua" w:cs="Times New Roman"/>
          <w:sz w:val="24"/>
          <w:szCs w:val="24"/>
        </w:rPr>
        <w:t>,</w:t>
      </w:r>
      <w:r w:rsidR="009D0BA6" w:rsidRPr="009A7BAC">
        <w:rPr>
          <w:rFonts w:ascii="Book Antiqua" w:eastAsia="Calibri" w:hAnsi="Book Antiqua" w:cs="Times New Roman"/>
          <w:sz w:val="24"/>
          <w:szCs w:val="24"/>
        </w:rPr>
        <w:t xml:space="preserve"> which correlates HMGA1 expression to recurrence and survival</w:t>
      </w:r>
      <w:r w:rsidR="00364016" w:rsidRPr="009A7BAC">
        <w:rPr>
          <w:rFonts w:ascii="Book Antiqua" w:eastAsia="Calibri" w:hAnsi="Book Antiqua" w:cs="Times New Roman"/>
          <w:sz w:val="24"/>
          <w:szCs w:val="24"/>
          <w:vertAlign w:val="superscript"/>
        </w:rPr>
        <w:t xml:space="preserve"> [7]</w:t>
      </w:r>
      <w:r w:rsidR="00E14922" w:rsidRPr="009A7BAC">
        <w:rPr>
          <w:rFonts w:ascii="Book Antiqua" w:eastAsia="Calibri" w:hAnsi="Book Antiqua" w:cs="Times New Roman"/>
          <w:sz w:val="24"/>
          <w:szCs w:val="24"/>
        </w:rPr>
        <w:t>.</w:t>
      </w:r>
    </w:p>
    <w:p w:rsidR="009D0BA6" w:rsidRPr="009A7BAC" w:rsidRDefault="009D0BA6" w:rsidP="00364016">
      <w:pPr>
        <w:spacing w:after="0" w:line="360" w:lineRule="auto"/>
        <w:ind w:firstLineChars="100" w:firstLine="240"/>
        <w:jc w:val="both"/>
        <w:rPr>
          <w:rFonts w:ascii="Book Antiqua" w:hAnsi="Book Antiqua" w:cs="Times New Roman"/>
          <w:sz w:val="24"/>
          <w:szCs w:val="24"/>
        </w:rPr>
      </w:pPr>
      <w:r w:rsidRPr="009A7BAC">
        <w:rPr>
          <w:rFonts w:ascii="Book Antiqua" w:hAnsi="Book Antiqua" w:cs="Times New Roman"/>
          <w:sz w:val="24"/>
          <w:szCs w:val="24"/>
        </w:rPr>
        <w:lastRenderedPageBreak/>
        <w:t xml:space="preserve">In the present case, the level of all systemic molecular markers was lower than the median values of </w:t>
      </w:r>
      <w:r w:rsidR="0089745F" w:rsidRPr="009A7BAC">
        <w:rPr>
          <w:rFonts w:ascii="Book Antiqua" w:hAnsi="Book Antiqua" w:cs="Times New Roman"/>
          <w:sz w:val="24"/>
          <w:szCs w:val="24"/>
        </w:rPr>
        <w:t xml:space="preserve">the </w:t>
      </w:r>
      <w:r w:rsidRPr="009A7BAC">
        <w:rPr>
          <w:rFonts w:ascii="Book Antiqua" w:hAnsi="Book Antiqua" w:cs="Times New Roman"/>
          <w:sz w:val="24"/>
          <w:szCs w:val="24"/>
        </w:rPr>
        <w:t xml:space="preserve">GBM reference group which </w:t>
      </w:r>
      <w:r w:rsidR="00B24543" w:rsidRPr="009A7BAC">
        <w:rPr>
          <w:rFonts w:ascii="Book Antiqua" w:hAnsi="Book Antiqua" w:cs="Times New Roman"/>
          <w:sz w:val="24"/>
          <w:szCs w:val="24"/>
        </w:rPr>
        <w:t>is concomitant with</w:t>
      </w:r>
      <w:r w:rsidRPr="009A7BAC">
        <w:rPr>
          <w:rFonts w:ascii="Book Antiqua" w:hAnsi="Book Antiqua" w:cs="Times New Roman"/>
          <w:sz w:val="24"/>
          <w:szCs w:val="24"/>
        </w:rPr>
        <w:t xml:space="preserve"> an extended PFS of this patient, than documented for GBM in literature. Establishing optimal cut off for threshold values of this blood-based marker panel with enhanced sensitivity and specificity (Supplementary Table S2</w:t>
      </w:r>
      <w:r w:rsidR="00364016">
        <w:rPr>
          <w:rFonts w:ascii="Book Antiqua" w:hAnsi="Book Antiqua" w:cs="Times New Roman" w:hint="eastAsia"/>
          <w:sz w:val="24"/>
          <w:szCs w:val="24"/>
          <w:lang w:eastAsia="zh-CN"/>
        </w:rPr>
        <w:t>,</w:t>
      </w:r>
      <w:r w:rsidR="00B24543" w:rsidRPr="009A7BAC">
        <w:rPr>
          <w:rFonts w:ascii="Book Antiqua" w:hAnsi="Book Antiqua" w:cs="Times New Roman"/>
          <w:sz w:val="24"/>
          <w:szCs w:val="24"/>
        </w:rPr>
        <w:t xml:space="preserve"> Supplementary Figure S1</w:t>
      </w:r>
      <w:r w:rsidRPr="009A7BAC">
        <w:rPr>
          <w:rFonts w:ascii="Book Antiqua" w:hAnsi="Book Antiqua" w:cs="Times New Roman"/>
          <w:sz w:val="24"/>
          <w:szCs w:val="24"/>
        </w:rPr>
        <w:t>) indicated that these markers were significantly associated with median survival (Supplementary Table S3</w:t>
      </w:r>
      <w:r w:rsidR="00364016">
        <w:rPr>
          <w:rFonts w:ascii="Book Antiqua" w:hAnsi="Book Antiqua" w:cs="Times New Roman" w:hint="eastAsia"/>
          <w:sz w:val="24"/>
          <w:szCs w:val="24"/>
          <w:lang w:eastAsia="zh-CN"/>
        </w:rPr>
        <w:t>,</w:t>
      </w:r>
      <w:r w:rsidR="00B24543" w:rsidRPr="009A7BAC">
        <w:rPr>
          <w:rFonts w:ascii="Book Antiqua" w:hAnsi="Book Antiqua" w:cs="Times New Roman"/>
          <w:sz w:val="24"/>
          <w:szCs w:val="24"/>
        </w:rPr>
        <w:t xml:space="preserve"> Supplementary </w:t>
      </w:r>
      <w:r w:rsidR="00364016">
        <w:rPr>
          <w:rFonts w:ascii="Book Antiqua" w:hAnsi="Book Antiqua" w:cs="Times New Roman" w:hint="eastAsia"/>
          <w:sz w:val="24"/>
          <w:szCs w:val="24"/>
          <w:lang w:eastAsia="zh-CN"/>
        </w:rPr>
        <w:t>F</w:t>
      </w:r>
      <w:r w:rsidR="00B24543" w:rsidRPr="009A7BAC">
        <w:rPr>
          <w:rFonts w:ascii="Book Antiqua" w:hAnsi="Book Antiqua" w:cs="Times New Roman"/>
          <w:sz w:val="24"/>
          <w:szCs w:val="24"/>
        </w:rPr>
        <w:t>igure S2</w:t>
      </w:r>
      <w:r w:rsidRPr="009A7BAC">
        <w:rPr>
          <w:rFonts w:ascii="Book Antiqua" w:hAnsi="Book Antiqua" w:cs="Times New Roman"/>
          <w:sz w:val="24"/>
          <w:szCs w:val="24"/>
        </w:rPr>
        <w:t>) in GBM. The current investigation</w:t>
      </w:r>
      <w:r w:rsidR="00B24543" w:rsidRPr="009A7BAC">
        <w:rPr>
          <w:rFonts w:ascii="Book Antiqua" w:hAnsi="Book Antiqua" w:cs="Times New Roman"/>
          <w:sz w:val="24"/>
          <w:szCs w:val="24"/>
        </w:rPr>
        <w:t xml:space="preserve"> thus</w:t>
      </w:r>
      <w:r w:rsidRPr="009A7BAC">
        <w:rPr>
          <w:rFonts w:ascii="Book Antiqua" w:hAnsi="Book Antiqua" w:cs="Times New Roman"/>
          <w:sz w:val="24"/>
          <w:szCs w:val="24"/>
        </w:rPr>
        <w:t xml:space="preserve"> provides exper</w:t>
      </w:r>
      <w:r w:rsidR="0089745F" w:rsidRPr="009A7BAC">
        <w:rPr>
          <w:rFonts w:ascii="Book Antiqua" w:hAnsi="Book Antiqua" w:cs="Times New Roman"/>
          <w:sz w:val="24"/>
          <w:szCs w:val="24"/>
        </w:rPr>
        <w:t>imental data-</w:t>
      </w:r>
      <w:r w:rsidR="00B24543" w:rsidRPr="009A7BAC">
        <w:rPr>
          <w:rFonts w:ascii="Book Antiqua" w:hAnsi="Book Antiqua" w:cs="Times New Roman"/>
          <w:sz w:val="24"/>
          <w:szCs w:val="24"/>
        </w:rPr>
        <w:t>based evidence of</w:t>
      </w:r>
      <w:r w:rsidRPr="009A7BAC">
        <w:rPr>
          <w:rFonts w:ascii="Book Antiqua" w:hAnsi="Book Antiqua" w:cs="Times New Roman"/>
          <w:sz w:val="24"/>
          <w:szCs w:val="24"/>
        </w:rPr>
        <w:t xml:space="preserve"> the clinical utility of circulating plasma YKL-40, TIMP-1, IL-6 and NLR</w:t>
      </w:r>
      <w:r w:rsidR="00FB2ADB" w:rsidRPr="009A7BAC">
        <w:rPr>
          <w:rFonts w:ascii="Book Antiqua" w:hAnsi="Book Antiqua" w:cs="Times New Roman"/>
          <w:sz w:val="24"/>
          <w:szCs w:val="24"/>
        </w:rPr>
        <w:t xml:space="preserve"> and serum hTERT and HMGA</w:t>
      </w:r>
      <w:r w:rsidR="00B24543" w:rsidRPr="009A7BAC">
        <w:rPr>
          <w:rFonts w:ascii="Book Antiqua" w:hAnsi="Book Antiqua" w:cs="Times New Roman"/>
          <w:sz w:val="24"/>
          <w:szCs w:val="24"/>
        </w:rPr>
        <w:t>1</w:t>
      </w:r>
      <w:r w:rsidRPr="009A7BAC">
        <w:rPr>
          <w:rFonts w:ascii="Book Antiqua" w:hAnsi="Book Antiqua" w:cs="Times New Roman"/>
          <w:sz w:val="24"/>
          <w:szCs w:val="24"/>
        </w:rPr>
        <w:t xml:space="preserve"> for monitoring </w:t>
      </w:r>
      <w:r w:rsidR="00FB2ADB" w:rsidRPr="009A7BAC">
        <w:rPr>
          <w:rFonts w:ascii="Book Antiqua" w:hAnsi="Book Antiqua" w:cs="Times New Roman"/>
          <w:sz w:val="24"/>
          <w:szCs w:val="24"/>
        </w:rPr>
        <w:t xml:space="preserve">primary </w:t>
      </w:r>
      <w:r w:rsidRPr="009A7BAC">
        <w:rPr>
          <w:rFonts w:ascii="Book Antiqua" w:hAnsi="Book Antiqua" w:cs="Times New Roman"/>
          <w:sz w:val="24"/>
          <w:szCs w:val="24"/>
        </w:rPr>
        <w:t>GBM patients.</w:t>
      </w:r>
      <w:r w:rsidR="00FB2ADB" w:rsidRPr="009A7BAC">
        <w:rPr>
          <w:rFonts w:ascii="Book Antiqua" w:hAnsi="Book Antiqua" w:cs="Times New Roman"/>
          <w:sz w:val="24"/>
          <w:szCs w:val="24"/>
        </w:rPr>
        <w:t xml:space="preserve"> </w:t>
      </w:r>
      <w:bookmarkEnd w:id="6"/>
      <w:bookmarkEnd w:id="7"/>
    </w:p>
    <w:bookmarkEnd w:id="8"/>
    <w:bookmarkEnd w:id="9"/>
    <w:p w:rsidR="00FF3C11" w:rsidRDefault="00FF3C11" w:rsidP="00D56F6B">
      <w:pPr>
        <w:spacing w:after="0" w:line="360" w:lineRule="auto"/>
        <w:jc w:val="both"/>
        <w:rPr>
          <w:rFonts w:ascii="Book Antiqua" w:hAnsi="Book Antiqua" w:cs="Times New Roman"/>
          <w:b/>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r w:rsidRPr="009A7BAC">
        <w:rPr>
          <w:rFonts w:ascii="Book Antiqua" w:hAnsi="Book Antiqua" w:cs="Times New Roman"/>
          <w:b/>
          <w:sz w:val="24"/>
          <w:szCs w:val="24"/>
        </w:rPr>
        <w:t>ACKNOWLEDGEMENT</w:t>
      </w:r>
      <w:r>
        <w:rPr>
          <w:rFonts w:ascii="Book Antiqua" w:hAnsi="Book Antiqua" w:cs="Times New Roman"/>
          <w:sz w:val="24"/>
          <w:szCs w:val="24"/>
          <w:lang w:eastAsia="zh-CN"/>
        </w:rPr>
        <w:t>S</w:t>
      </w:r>
    </w:p>
    <w:p w:rsidR="009D0BA6" w:rsidRPr="009A7BAC" w:rsidRDefault="009D0BA6" w:rsidP="00D56F6B">
      <w:pPr>
        <w:spacing w:after="0" w:line="360" w:lineRule="auto"/>
        <w:jc w:val="both"/>
        <w:rPr>
          <w:rFonts w:ascii="Book Antiqua" w:hAnsi="Book Antiqua" w:cs="Times New Roman"/>
          <w:sz w:val="24"/>
          <w:szCs w:val="24"/>
        </w:rPr>
      </w:pPr>
      <w:r w:rsidRPr="009A7BAC">
        <w:rPr>
          <w:rFonts w:ascii="Book Antiqua" w:hAnsi="Book Antiqua" w:cs="Times New Roman"/>
          <w:sz w:val="24"/>
          <w:szCs w:val="24"/>
        </w:rPr>
        <w:t>The authors are grateful to staff of histopathology division and Dr. Hanni Gulwani for providing tissue sections of the patient. Gratitude is also due to Dr. Jharna Mishra (MD, Pathology) for histo</w:t>
      </w:r>
      <w:r w:rsidR="00E14922" w:rsidRPr="009A7BAC">
        <w:rPr>
          <w:rFonts w:ascii="Book Antiqua" w:hAnsi="Book Antiqua" w:cs="Times New Roman"/>
          <w:sz w:val="24"/>
          <w:szCs w:val="24"/>
        </w:rPr>
        <w:t>-</w:t>
      </w:r>
      <w:r w:rsidRPr="009A7BAC">
        <w:rPr>
          <w:rFonts w:ascii="Book Antiqua" w:hAnsi="Book Antiqua" w:cs="Times New Roman"/>
          <w:sz w:val="24"/>
          <w:szCs w:val="24"/>
        </w:rPr>
        <w:t xml:space="preserve">pathological review of the case. </w:t>
      </w:r>
    </w:p>
    <w:p w:rsidR="00FF3C11" w:rsidRPr="009A7BAC" w:rsidRDefault="00FF3C11" w:rsidP="00FF3C11">
      <w:pPr>
        <w:spacing w:after="0" w:line="360" w:lineRule="auto"/>
        <w:jc w:val="both"/>
        <w:rPr>
          <w:rFonts w:ascii="Book Antiqua" w:hAnsi="Book Antiqua" w:cs="Times New Roman"/>
          <w:sz w:val="24"/>
          <w:szCs w:val="24"/>
          <w:lang w:eastAsia="zh-CN"/>
        </w:rPr>
      </w:pPr>
    </w:p>
    <w:p w:rsidR="00FF3C11" w:rsidRPr="00FF3C11" w:rsidRDefault="00FF3C11" w:rsidP="00FF3C11">
      <w:pPr>
        <w:spacing w:after="0" w:line="360" w:lineRule="auto"/>
        <w:jc w:val="both"/>
        <w:rPr>
          <w:rFonts w:ascii="Book Antiqua" w:hAnsi="Book Antiqua" w:cs="Times New Roman"/>
          <w:b/>
          <w:sz w:val="24"/>
          <w:szCs w:val="24"/>
          <w:lang w:eastAsia="zh-CN"/>
        </w:rPr>
      </w:pPr>
      <w:r>
        <w:rPr>
          <w:rFonts w:ascii="Book Antiqua" w:eastAsia="Calibri" w:hAnsi="Book Antiqua" w:cs="Times New Roman"/>
          <w:b/>
          <w:sz w:val="24"/>
          <w:szCs w:val="24"/>
        </w:rPr>
        <w:t>COMMENTS</w:t>
      </w:r>
    </w:p>
    <w:p w:rsidR="00FF3C11" w:rsidRPr="004E5AFF" w:rsidRDefault="00FF3C11" w:rsidP="00FF3C11">
      <w:pPr>
        <w:pStyle w:val="ListParagraph"/>
        <w:spacing w:after="0" w:line="360" w:lineRule="auto"/>
        <w:ind w:left="0"/>
        <w:jc w:val="both"/>
        <w:rPr>
          <w:rFonts w:ascii="Book Antiqua" w:hAnsi="Book Antiqua" w:cs="Times New Roman"/>
          <w:b/>
          <w:i/>
          <w:sz w:val="24"/>
          <w:szCs w:val="24"/>
          <w:lang w:eastAsia="zh-CN"/>
        </w:rPr>
      </w:pPr>
      <w:r w:rsidRPr="004E5AFF">
        <w:rPr>
          <w:rFonts w:ascii="Book Antiqua" w:eastAsia="Calibri" w:hAnsi="Book Antiqua" w:cs="Times New Roman"/>
          <w:b/>
          <w:i/>
          <w:sz w:val="24"/>
          <w:szCs w:val="24"/>
        </w:rPr>
        <w:t>Case characteristics</w:t>
      </w:r>
    </w:p>
    <w:p w:rsidR="00FF3C11" w:rsidRPr="00EB75D0" w:rsidRDefault="00FF3C11" w:rsidP="00FF3C11">
      <w:pPr>
        <w:pStyle w:val="ListParagraph"/>
        <w:spacing w:after="0" w:line="360" w:lineRule="auto"/>
        <w:ind w:left="0"/>
        <w:jc w:val="both"/>
        <w:rPr>
          <w:rFonts w:ascii="Book Antiqua" w:hAnsi="Book Antiqua" w:cs="Times New Roman"/>
          <w:b/>
          <w:sz w:val="24"/>
          <w:szCs w:val="24"/>
          <w:lang w:eastAsia="zh-CN"/>
        </w:rPr>
      </w:pPr>
      <w:r w:rsidRPr="009A7BAC">
        <w:rPr>
          <w:rFonts w:ascii="Book Antiqua" w:eastAsia="Calibri" w:hAnsi="Book Antiqua" w:cs="Times New Roman"/>
          <w:sz w:val="24"/>
          <w:szCs w:val="24"/>
        </w:rPr>
        <w:t>A 45</w:t>
      </w:r>
      <w:r w:rsidR="004E5AFF">
        <w:rPr>
          <w:rFonts w:ascii="Book Antiqua" w:hAnsi="Book Antiqua" w:cs="Times New Roman" w:hint="eastAsia"/>
          <w:sz w:val="24"/>
          <w:szCs w:val="24"/>
          <w:lang w:eastAsia="zh-CN"/>
        </w:rPr>
        <w:t>-</w:t>
      </w:r>
      <w:r w:rsidRPr="009A7BAC">
        <w:rPr>
          <w:rFonts w:ascii="Book Antiqua" w:eastAsia="Calibri" w:hAnsi="Book Antiqua" w:cs="Times New Roman"/>
          <w:sz w:val="24"/>
          <w:szCs w:val="24"/>
        </w:rPr>
        <w:t>year</w:t>
      </w:r>
      <w:r w:rsidR="004E5AFF">
        <w:rPr>
          <w:rFonts w:ascii="Book Antiqua" w:hAnsi="Book Antiqua" w:cs="Times New Roman" w:hint="eastAsia"/>
          <w:sz w:val="24"/>
          <w:szCs w:val="24"/>
          <w:lang w:eastAsia="zh-CN"/>
        </w:rPr>
        <w:t>-</w:t>
      </w:r>
      <w:r w:rsidRPr="009A7BAC">
        <w:rPr>
          <w:rFonts w:ascii="Book Antiqua" w:eastAsia="Calibri" w:hAnsi="Book Antiqua" w:cs="Times New Roman"/>
          <w:sz w:val="24"/>
          <w:szCs w:val="24"/>
        </w:rPr>
        <w:t>old male presenting with features of progressive raised intracranial pressure a</w:t>
      </w:r>
      <w:r w:rsidR="00EB75D0">
        <w:rPr>
          <w:rFonts w:ascii="Book Antiqua" w:eastAsia="Calibri" w:hAnsi="Book Antiqua" w:cs="Times New Roman"/>
          <w:sz w:val="24"/>
          <w:szCs w:val="24"/>
        </w:rPr>
        <w:t>nd focal neurological deficits.</w:t>
      </w:r>
    </w:p>
    <w:p w:rsidR="00FF3C11" w:rsidRDefault="00FF3C11" w:rsidP="00FF3C11">
      <w:pPr>
        <w:pStyle w:val="ListParagraph"/>
        <w:spacing w:after="0" w:line="360" w:lineRule="auto"/>
        <w:ind w:left="0"/>
        <w:jc w:val="both"/>
        <w:rPr>
          <w:rFonts w:ascii="Book Antiqua" w:hAnsi="Book Antiqua" w:cs="Times New Roman"/>
          <w:b/>
          <w:sz w:val="24"/>
          <w:szCs w:val="24"/>
          <w:lang w:eastAsia="zh-CN"/>
        </w:rPr>
      </w:pPr>
    </w:p>
    <w:p w:rsidR="00FF3C11" w:rsidRPr="004E5AFF" w:rsidRDefault="00FF3C11" w:rsidP="00FF3C11">
      <w:pPr>
        <w:pStyle w:val="ListParagraph"/>
        <w:spacing w:after="0" w:line="360" w:lineRule="auto"/>
        <w:ind w:left="0"/>
        <w:jc w:val="both"/>
        <w:rPr>
          <w:rFonts w:ascii="Book Antiqua" w:hAnsi="Book Antiqua" w:cs="Times New Roman"/>
          <w:b/>
          <w:bCs/>
          <w:i/>
          <w:sz w:val="24"/>
          <w:szCs w:val="24"/>
          <w:lang w:eastAsia="zh-CN"/>
        </w:rPr>
      </w:pPr>
      <w:r w:rsidRPr="004E5AFF">
        <w:rPr>
          <w:rFonts w:ascii="Book Antiqua" w:eastAsia="Calibri" w:hAnsi="Book Antiqua" w:cs="Times New Roman"/>
          <w:b/>
          <w:i/>
          <w:sz w:val="24"/>
          <w:szCs w:val="24"/>
        </w:rPr>
        <w:t>Clinical diagnosis</w:t>
      </w:r>
    </w:p>
    <w:p w:rsidR="00FF3C11" w:rsidRPr="00EB75D0" w:rsidRDefault="00FF3C11" w:rsidP="00FF3C11">
      <w:pPr>
        <w:pStyle w:val="ListParagraph"/>
        <w:spacing w:after="0" w:line="360" w:lineRule="auto"/>
        <w:ind w:left="0"/>
        <w:jc w:val="both"/>
        <w:rPr>
          <w:rFonts w:ascii="Book Antiqua" w:hAnsi="Book Antiqua" w:cs="Times New Roman"/>
          <w:bCs/>
          <w:sz w:val="24"/>
          <w:szCs w:val="24"/>
          <w:lang w:eastAsia="zh-CN"/>
        </w:rPr>
      </w:pPr>
      <w:r w:rsidRPr="009A7BAC">
        <w:rPr>
          <w:rFonts w:ascii="Book Antiqua" w:eastAsia="Calibri" w:hAnsi="Book Antiqua" w:cs="Times New Roman"/>
          <w:bCs/>
          <w:sz w:val="24"/>
          <w:szCs w:val="24"/>
        </w:rPr>
        <w:t>Intracranial space occupying lesion presenting with features of raised intracranial pressure and focal neurological</w:t>
      </w:r>
      <w:r w:rsidR="00EB75D0">
        <w:rPr>
          <w:rFonts w:ascii="Book Antiqua" w:eastAsia="Calibri" w:hAnsi="Book Antiqua" w:cs="Times New Roman"/>
          <w:bCs/>
          <w:sz w:val="24"/>
          <w:szCs w:val="24"/>
        </w:rPr>
        <w:t xml:space="preserve"> deficits.</w:t>
      </w:r>
    </w:p>
    <w:p w:rsidR="00D26F56" w:rsidRDefault="00D26F56" w:rsidP="00FF3C11">
      <w:pPr>
        <w:pStyle w:val="ListParagraph"/>
        <w:spacing w:after="0" w:line="360" w:lineRule="auto"/>
        <w:ind w:left="0"/>
        <w:jc w:val="both"/>
        <w:rPr>
          <w:rFonts w:ascii="Book Antiqua" w:hAnsi="Book Antiqua" w:cs="Times New Roman"/>
          <w:b/>
          <w:i/>
          <w:sz w:val="24"/>
          <w:szCs w:val="24"/>
          <w:lang w:eastAsia="zh-CN"/>
        </w:rPr>
      </w:pPr>
    </w:p>
    <w:p w:rsidR="00FF3C11" w:rsidRPr="004E5AFF" w:rsidRDefault="00FF3C11" w:rsidP="00FF3C11">
      <w:pPr>
        <w:pStyle w:val="ListParagraph"/>
        <w:spacing w:after="0" w:line="360" w:lineRule="auto"/>
        <w:ind w:left="0"/>
        <w:jc w:val="both"/>
        <w:rPr>
          <w:rFonts w:ascii="Book Antiqua" w:hAnsi="Book Antiqua" w:cs="Times New Roman"/>
          <w:b/>
          <w:i/>
          <w:sz w:val="24"/>
          <w:szCs w:val="24"/>
          <w:lang w:eastAsia="zh-CN"/>
        </w:rPr>
      </w:pPr>
      <w:r w:rsidRPr="004E5AFF">
        <w:rPr>
          <w:rFonts w:ascii="Book Antiqua" w:eastAsia="Calibri" w:hAnsi="Book Antiqua" w:cs="Times New Roman"/>
          <w:b/>
          <w:i/>
          <w:sz w:val="24"/>
          <w:szCs w:val="24"/>
        </w:rPr>
        <w:t>Differential diagnosis</w:t>
      </w:r>
    </w:p>
    <w:p w:rsidR="00FF3C11" w:rsidRPr="001A315F" w:rsidRDefault="004E5AFF" w:rsidP="00FF3C11">
      <w:pPr>
        <w:pStyle w:val="ListParagraph"/>
        <w:spacing w:after="0" w:line="360" w:lineRule="auto"/>
        <w:ind w:left="0"/>
        <w:jc w:val="both"/>
        <w:rPr>
          <w:rFonts w:ascii="Book Antiqua" w:eastAsia="Calibri" w:hAnsi="Book Antiqua" w:cs="Times New Roman"/>
          <w:sz w:val="24"/>
          <w:szCs w:val="24"/>
        </w:rPr>
      </w:pPr>
      <w:r w:rsidRPr="001A315F">
        <w:rPr>
          <w:rFonts w:ascii="Book Antiqua" w:eastAsia="Calibri" w:hAnsi="Book Antiqua" w:cs="Times New Roman" w:hint="eastAsia"/>
          <w:sz w:val="24"/>
          <w:szCs w:val="24"/>
        </w:rPr>
        <w:t>M</w:t>
      </w:r>
      <w:r w:rsidRPr="001A315F">
        <w:rPr>
          <w:rFonts w:ascii="Book Antiqua" w:eastAsia="Calibri" w:hAnsi="Book Antiqua" w:cs="Times New Roman"/>
          <w:sz w:val="24"/>
          <w:szCs w:val="24"/>
        </w:rPr>
        <w:t>alignant glioma, metastasis</w:t>
      </w:r>
      <w:r w:rsidRPr="001A315F">
        <w:rPr>
          <w:rFonts w:ascii="Book Antiqua" w:eastAsia="Calibri" w:hAnsi="Book Antiqua" w:cs="Times New Roman" w:hint="eastAsia"/>
          <w:sz w:val="24"/>
          <w:szCs w:val="24"/>
        </w:rPr>
        <w:t>.</w:t>
      </w:r>
    </w:p>
    <w:p w:rsidR="00FF3C11" w:rsidRDefault="00FF3C11" w:rsidP="00FF3C11">
      <w:pPr>
        <w:pStyle w:val="ListParagraph"/>
        <w:spacing w:after="0" w:line="360" w:lineRule="auto"/>
        <w:ind w:left="0"/>
        <w:jc w:val="both"/>
        <w:rPr>
          <w:rFonts w:ascii="Book Antiqua" w:hAnsi="Book Antiqua" w:cs="Times New Roman"/>
          <w:b/>
          <w:sz w:val="24"/>
          <w:szCs w:val="24"/>
          <w:lang w:eastAsia="zh-CN"/>
        </w:rPr>
      </w:pPr>
    </w:p>
    <w:p w:rsidR="00FF3C11" w:rsidRPr="004E5AFF" w:rsidRDefault="00FF3C11" w:rsidP="00FF3C11">
      <w:pPr>
        <w:pStyle w:val="ListParagraph"/>
        <w:spacing w:after="0" w:line="360" w:lineRule="auto"/>
        <w:ind w:left="0"/>
        <w:jc w:val="both"/>
        <w:rPr>
          <w:rFonts w:ascii="Book Antiqua" w:hAnsi="Book Antiqua" w:cs="Times New Roman"/>
          <w:b/>
          <w:i/>
          <w:sz w:val="24"/>
          <w:szCs w:val="24"/>
          <w:lang w:eastAsia="zh-CN"/>
        </w:rPr>
      </w:pPr>
      <w:r w:rsidRPr="004E5AFF">
        <w:rPr>
          <w:rFonts w:ascii="Book Antiqua" w:eastAsia="Calibri" w:hAnsi="Book Antiqua" w:cs="Times New Roman"/>
          <w:b/>
          <w:i/>
          <w:sz w:val="24"/>
          <w:szCs w:val="24"/>
        </w:rPr>
        <w:t>Laboratory diagnosis</w:t>
      </w:r>
    </w:p>
    <w:p w:rsidR="00FF3C11" w:rsidRPr="009A7BAC" w:rsidRDefault="00FF3C11" w:rsidP="00FF3C11">
      <w:pPr>
        <w:tabs>
          <w:tab w:val="center" w:pos="4680"/>
        </w:tabs>
        <w:spacing w:after="0" w:line="360" w:lineRule="auto"/>
        <w:jc w:val="both"/>
        <w:rPr>
          <w:rFonts w:ascii="Book Antiqua" w:eastAsia="Calibri" w:hAnsi="Book Antiqua" w:cs="Times New Roman"/>
          <w:sz w:val="24"/>
          <w:szCs w:val="24"/>
        </w:rPr>
      </w:pPr>
      <w:r w:rsidRPr="009A7BAC">
        <w:rPr>
          <w:rFonts w:ascii="Book Antiqua" w:eastAsia="Calibri" w:hAnsi="Book Antiqua" w:cs="Times New Roman"/>
          <w:sz w:val="24"/>
          <w:szCs w:val="24"/>
        </w:rPr>
        <w:t>All labs were within normal limits.</w:t>
      </w:r>
    </w:p>
    <w:p w:rsidR="00FF3C11" w:rsidRDefault="00FF3C11" w:rsidP="00FF3C11">
      <w:pPr>
        <w:pStyle w:val="ListParagraph"/>
        <w:tabs>
          <w:tab w:val="left" w:pos="540"/>
        </w:tabs>
        <w:spacing w:after="0" w:line="360" w:lineRule="auto"/>
        <w:ind w:left="0"/>
        <w:jc w:val="both"/>
        <w:rPr>
          <w:rFonts w:ascii="Book Antiqua" w:hAnsi="Book Antiqua" w:cs="Times New Roman"/>
          <w:b/>
          <w:sz w:val="24"/>
          <w:szCs w:val="24"/>
          <w:lang w:eastAsia="zh-CN"/>
        </w:rPr>
      </w:pPr>
    </w:p>
    <w:p w:rsidR="00FF3C11" w:rsidRPr="004E5AFF" w:rsidRDefault="00FF3C11" w:rsidP="00FF3C11">
      <w:pPr>
        <w:pStyle w:val="ListParagraph"/>
        <w:tabs>
          <w:tab w:val="left" w:pos="540"/>
        </w:tabs>
        <w:spacing w:after="0" w:line="360" w:lineRule="auto"/>
        <w:ind w:left="0"/>
        <w:jc w:val="both"/>
        <w:rPr>
          <w:rFonts w:ascii="Book Antiqua" w:hAnsi="Book Antiqua" w:cs="Times New Roman"/>
          <w:b/>
          <w:i/>
          <w:sz w:val="24"/>
          <w:szCs w:val="24"/>
          <w:lang w:eastAsia="zh-CN"/>
        </w:rPr>
      </w:pPr>
      <w:r w:rsidRPr="004E5AFF">
        <w:rPr>
          <w:rFonts w:ascii="Book Antiqua" w:eastAsia="Calibri" w:hAnsi="Book Antiqua" w:cs="Times New Roman"/>
          <w:b/>
          <w:i/>
          <w:sz w:val="24"/>
          <w:szCs w:val="24"/>
        </w:rPr>
        <w:t>Imaging diagnosis</w:t>
      </w:r>
    </w:p>
    <w:p w:rsidR="00FF3C11" w:rsidRPr="009A7BAC" w:rsidRDefault="00FF3C11" w:rsidP="00FF3C11">
      <w:pPr>
        <w:pStyle w:val="ListParagraph"/>
        <w:tabs>
          <w:tab w:val="left" w:pos="540"/>
        </w:tabs>
        <w:spacing w:after="0" w:line="360" w:lineRule="auto"/>
        <w:ind w:left="0"/>
        <w:jc w:val="both"/>
        <w:rPr>
          <w:rFonts w:ascii="Book Antiqua" w:eastAsia="Calibri" w:hAnsi="Book Antiqua" w:cs="Times New Roman"/>
          <w:bCs/>
          <w:sz w:val="24"/>
          <w:szCs w:val="24"/>
        </w:rPr>
      </w:pPr>
      <w:r w:rsidRPr="009A7BAC">
        <w:rPr>
          <w:rFonts w:ascii="Book Antiqua" w:eastAsia="Calibri" w:hAnsi="Book Antiqua" w:cs="Times New Roman"/>
          <w:bCs/>
          <w:sz w:val="24"/>
          <w:szCs w:val="24"/>
        </w:rPr>
        <w:lastRenderedPageBreak/>
        <w:t>Magnetic resonance imaging revealed heterogeneously enhancing variegated intensity lesion suggestive of malignant glioma.</w:t>
      </w:r>
    </w:p>
    <w:p w:rsidR="00FF3C11" w:rsidRDefault="00FF3C11" w:rsidP="00FF3C11">
      <w:pPr>
        <w:pStyle w:val="ListParagraph"/>
        <w:tabs>
          <w:tab w:val="left" w:pos="540"/>
          <w:tab w:val="left" w:pos="7295"/>
        </w:tabs>
        <w:spacing w:after="0" w:line="360" w:lineRule="auto"/>
        <w:ind w:left="0"/>
        <w:jc w:val="both"/>
        <w:rPr>
          <w:rFonts w:ascii="Book Antiqua" w:hAnsi="Book Antiqua" w:cs="Times New Roman"/>
          <w:b/>
          <w:sz w:val="24"/>
          <w:szCs w:val="24"/>
          <w:lang w:eastAsia="zh-CN"/>
        </w:rPr>
      </w:pPr>
    </w:p>
    <w:p w:rsidR="00FF3C11" w:rsidRPr="004E5AFF" w:rsidRDefault="00FF3C11" w:rsidP="00FF3C11">
      <w:pPr>
        <w:pStyle w:val="ListParagraph"/>
        <w:tabs>
          <w:tab w:val="left" w:pos="540"/>
          <w:tab w:val="left" w:pos="7295"/>
        </w:tabs>
        <w:spacing w:after="0" w:line="360" w:lineRule="auto"/>
        <w:ind w:left="0"/>
        <w:jc w:val="both"/>
        <w:rPr>
          <w:rFonts w:ascii="Book Antiqua" w:eastAsia="Calibri" w:hAnsi="Book Antiqua" w:cs="Times New Roman"/>
          <w:b/>
          <w:i/>
          <w:sz w:val="24"/>
          <w:szCs w:val="24"/>
        </w:rPr>
      </w:pPr>
      <w:r w:rsidRPr="004E5AFF">
        <w:rPr>
          <w:rFonts w:ascii="Book Antiqua" w:eastAsia="Calibri" w:hAnsi="Book Antiqua" w:cs="Times New Roman"/>
          <w:b/>
          <w:i/>
          <w:sz w:val="24"/>
          <w:szCs w:val="24"/>
        </w:rPr>
        <w:t>Pathological diagnosis</w:t>
      </w:r>
      <w:r w:rsidRPr="004E5AFF">
        <w:rPr>
          <w:rFonts w:ascii="Book Antiqua" w:eastAsia="Calibri" w:hAnsi="Book Antiqua" w:cs="Times New Roman"/>
          <w:b/>
          <w:i/>
          <w:sz w:val="24"/>
          <w:szCs w:val="24"/>
        </w:rPr>
        <w:tab/>
      </w:r>
    </w:p>
    <w:p w:rsidR="00FF3C11" w:rsidRPr="004E5AFF" w:rsidRDefault="00FF3C11" w:rsidP="00FF3C11">
      <w:pPr>
        <w:tabs>
          <w:tab w:val="left" w:pos="3570"/>
        </w:tabs>
        <w:spacing w:after="0" w:line="360" w:lineRule="auto"/>
        <w:jc w:val="both"/>
        <w:rPr>
          <w:rFonts w:ascii="Book Antiqua" w:eastAsia="Calibri" w:hAnsi="Book Antiqua" w:cs="Times New Roman"/>
          <w:bCs/>
          <w:sz w:val="24"/>
          <w:szCs w:val="24"/>
        </w:rPr>
      </w:pPr>
      <w:r w:rsidRPr="004E5AFF">
        <w:rPr>
          <w:rFonts w:ascii="Book Antiqua" w:eastAsia="Calibri" w:hAnsi="Book Antiqua" w:cs="Times New Roman"/>
          <w:bCs/>
          <w:sz w:val="24"/>
          <w:szCs w:val="24"/>
        </w:rPr>
        <w:t>Haematoxylin</w:t>
      </w:r>
      <w:r w:rsidR="004E5AFF" w:rsidRPr="004E5AFF">
        <w:rPr>
          <w:rFonts w:ascii="Book Antiqua" w:eastAsia="Calibri" w:hAnsi="Book Antiqua" w:cs="Times New Roman" w:hint="eastAsia"/>
          <w:bCs/>
          <w:sz w:val="24"/>
          <w:szCs w:val="24"/>
        </w:rPr>
        <w:t xml:space="preserve"> and</w:t>
      </w:r>
      <w:r w:rsidRPr="004E5AFF">
        <w:rPr>
          <w:rFonts w:ascii="Book Antiqua" w:eastAsia="Calibri" w:hAnsi="Book Antiqua" w:cs="Times New Roman"/>
          <w:bCs/>
          <w:sz w:val="24"/>
          <w:szCs w:val="24"/>
        </w:rPr>
        <w:t xml:space="preserve"> </w:t>
      </w:r>
      <w:r w:rsidR="004E5AFF" w:rsidRPr="004E5AFF">
        <w:rPr>
          <w:rFonts w:ascii="Book Antiqua" w:eastAsia="Calibri" w:hAnsi="Book Antiqua" w:cs="Times New Roman" w:hint="eastAsia"/>
          <w:bCs/>
          <w:sz w:val="24"/>
          <w:szCs w:val="24"/>
        </w:rPr>
        <w:t>e</w:t>
      </w:r>
      <w:r w:rsidRPr="004E5AFF">
        <w:rPr>
          <w:rFonts w:ascii="Book Antiqua" w:eastAsia="Calibri" w:hAnsi="Book Antiqua" w:cs="Times New Roman"/>
          <w:bCs/>
          <w:sz w:val="24"/>
          <w:szCs w:val="24"/>
        </w:rPr>
        <w:t xml:space="preserve">osin stained sections showed fragments of necrotic tissue and small fragments of neoplastic astrocytes moderate nuclear pleomorphism, high endothelial vessel proliferation, at places forming glomeruloid bodies. </w:t>
      </w:r>
      <w:r w:rsidRPr="009A7BAC">
        <w:rPr>
          <w:rFonts w:ascii="Book Antiqua" w:eastAsia="Calibri" w:hAnsi="Book Antiqua" w:cs="Times New Roman"/>
          <w:bCs/>
          <w:sz w:val="24"/>
          <w:szCs w:val="24"/>
        </w:rPr>
        <w:t>Peroxidase-</w:t>
      </w:r>
      <w:r w:rsidR="005D2A08" w:rsidRPr="005D2A08">
        <w:rPr>
          <w:rFonts w:ascii="Book Antiqua" w:eastAsia="Calibri" w:hAnsi="Book Antiqua" w:cs="Times New Roman"/>
          <w:bCs/>
          <w:sz w:val="24"/>
          <w:szCs w:val="24"/>
        </w:rPr>
        <w:t xml:space="preserve"> </w:t>
      </w:r>
      <w:r w:rsidR="005D2A08" w:rsidRPr="001E0E34">
        <w:rPr>
          <w:rFonts w:ascii="Book Antiqua" w:eastAsia="Calibri" w:hAnsi="Book Antiqua" w:cs="Times New Roman"/>
          <w:bCs/>
          <w:sz w:val="24"/>
          <w:szCs w:val="24"/>
        </w:rPr>
        <w:t>immuno-histochemistry</w:t>
      </w:r>
      <w:r w:rsidR="005D2A08" w:rsidRPr="009A7BAC">
        <w:rPr>
          <w:rFonts w:ascii="Book Antiqua" w:eastAsia="Calibri" w:hAnsi="Book Antiqua" w:cs="Times New Roman"/>
          <w:bCs/>
          <w:sz w:val="24"/>
          <w:szCs w:val="24"/>
        </w:rPr>
        <w:t xml:space="preserve"> </w:t>
      </w:r>
      <w:r w:rsidR="005D2A08">
        <w:rPr>
          <w:rFonts w:ascii="Book Antiqua" w:hAnsi="Book Antiqua" w:cs="Times New Roman" w:hint="eastAsia"/>
          <w:bCs/>
          <w:sz w:val="24"/>
          <w:szCs w:val="24"/>
          <w:lang w:eastAsia="zh-CN"/>
        </w:rPr>
        <w:t>(</w:t>
      </w:r>
      <w:r w:rsidRPr="009A7BAC">
        <w:rPr>
          <w:rFonts w:ascii="Book Antiqua" w:eastAsia="Calibri" w:hAnsi="Book Antiqua" w:cs="Times New Roman"/>
          <w:bCs/>
          <w:sz w:val="24"/>
          <w:szCs w:val="24"/>
        </w:rPr>
        <w:t>IHC</w:t>
      </w:r>
      <w:r w:rsidR="005D2A08">
        <w:rPr>
          <w:rFonts w:ascii="Book Antiqua" w:hAnsi="Book Antiqua" w:cs="Times New Roman" w:hint="eastAsia"/>
          <w:bCs/>
          <w:sz w:val="24"/>
          <w:szCs w:val="24"/>
          <w:lang w:eastAsia="zh-CN"/>
        </w:rPr>
        <w:t>)</w:t>
      </w:r>
      <w:r w:rsidRPr="009A7BAC">
        <w:rPr>
          <w:rFonts w:ascii="Book Antiqua" w:eastAsia="Calibri" w:hAnsi="Book Antiqua" w:cs="Times New Roman"/>
          <w:bCs/>
          <w:sz w:val="24"/>
          <w:szCs w:val="24"/>
        </w:rPr>
        <w:t xml:space="preserve"> was used to assess</w:t>
      </w:r>
      <w:r w:rsidRPr="004E5AFF">
        <w:rPr>
          <w:rFonts w:ascii="Book Antiqua" w:eastAsia="Calibri" w:hAnsi="Book Antiqua" w:cs="Times New Roman"/>
          <w:bCs/>
          <w:sz w:val="24"/>
          <w:szCs w:val="24"/>
        </w:rPr>
        <w:t xml:space="preserve"> Ki-67, </w:t>
      </w:r>
      <w:r w:rsidR="005D2A08" w:rsidRPr="009A7BAC">
        <w:rPr>
          <w:rFonts w:ascii="Book Antiqua" w:hAnsi="Book Antiqua" w:cs="Times New Roman"/>
          <w:sz w:val="24"/>
          <w:szCs w:val="24"/>
        </w:rPr>
        <w:t>glial fibrillary acidic protein</w:t>
      </w:r>
      <w:r w:rsidRPr="004E5AFF">
        <w:rPr>
          <w:rFonts w:ascii="Book Antiqua" w:eastAsia="Calibri" w:hAnsi="Book Antiqua" w:cs="Times New Roman"/>
          <w:bCs/>
          <w:sz w:val="24"/>
          <w:szCs w:val="24"/>
        </w:rPr>
        <w:t xml:space="preserve"> and IF based IHC was used to evaluate IDH-1, p53, </w:t>
      </w:r>
      <w:r w:rsidR="005D2A08" w:rsidRPr="009A7BAC">
        <w:rPr>
          <w:rFonts w:ascii="Book Antiqua" w:hAnsi="Book Antiqua" w:cs="Times New Roman"/>
          <w:sz w:val="24"/>
          <w:szCs w:val="24"/>
        </w:rPr>
        <w:t>epidermal growth factor receptor</w:t>
      </w:r>
      <w:r w:rsidRPr="004E5AFF">
        <w:rPr>
          <w:rFonts w:ascii="Book Antiqua" w:eastAsia="Calibri" w:hAnsi="Book Antiqua" w:cs="Times New Roman"/>
          <w:bCs/>
          <w:sz w:val="24"/>
          <w:szCs w:val="24"/>
        </w:rPr>
        <w:t xml:space="preserve">, </w:t>
      </w:r>
      <w:r w:rsidR="00D26F56">
        <w:rPr>
          <w:rFonts w:ascii="Book Antiqua" w:hAnsi="Book Antiqua" w:cs="Times New Roman" w:hint="eastAsia"/>
          <w:sz w:val="24"/>
          <w:szCs w:val="24"/>
          <w:lang w:eastAsia="zh-CN"/>
        </w:rPr>
        <w:t>h</w:t>
      </w:r>
      <w:r w:rsidR="00D26F56">
        <w:rPr>
          <w:rFonts w:ascii="Book Antiqua" w:eastAsia="Calibri" w:hAnsi="Book Antiqua" w:cs="Times New Roman"/>
          <w:sz w:val="24"/>
          <w:szCs w:val="24"/>
        </w:rPr>
        <w:t>uman telomerase reverse transcriptase (</w:t>
      </w:r>
      <w:r w:rsidR="00D26F56" w:rsidRPr="00565DB1">
        <w:rPr>
          <w:rFonts w:ascii="Book Antiqua" w:eastAsia="Calibri" w:hAnsi="Book Antiqua" w:cs="Times New Roman"/>
          <w:sz w:val="24"/>
          <w:szCs w:val="24"/>
        </w:rPr>
        <w:t>hTERT</w:t>
      </w:r>
      <w:r w:rsidR="00D26F56">
        <w:rPr>
          <w:rFonts w:ascii="Book Antiqua" w:eastAsia="Calibri" w:hAnsi="Book Antiqua" w:cs="Times New Roman"/>
          <w:sz w:val="24"/>
          <w:szCs w:val="24"/>
        </w:rPr>
        <w:t>)</w:t>
      </w:r>
      <w:r w:rsidRPr="004E5AFF">
        <w:rPr>
          <w:rFonts w:ascii="Book Antiqua" w:eastAsia="Calibri" w:hAnsi="Book Antiqua" w:cs="Times New Roman"/>
          <w:bCs/>
          <w:sz w:val="24"/>
          <w:szCs w:val="24"/>
        </w:rPr>
        <w:t xml:space="preserve"> and </w:t>
      </w:r>
      <w:r w:rsidR="00D26F56" w:rsidRPr="00565DB1">
        <w:rPr>
          <w:rFonts w:ascii="Book Antiqua" w:hAnsi="Book Antiqua" w:cs="Times New Roman"/>
          <w:sz w:val="24"/>
          <w:szCs w:val="24"/>
        </w:rPr>
        <w:t xml:space="preserve">high mobility group-A1 </w:t>
      </w:r>
      <w:r w:rsidR="00D26F56">
        <w:rPr>
          <w:rFonts w:ascii="Book Antiqua" w:hAnsi="Book Antiqua" w:cs="Times New Roman"/>
          <w:sz w:val="24"/>
          <w:szCs w:val="24"/>
        </w:rPr>
        <w:t>(</w:t>
      </w:r>
      <w:r w:rsidR="00D26F56" w:rsidRPr="00565DB1">
        <w:rPr>
          <w:rFonts w:ascii="Book Antiqua" w:eastAsia="Calibri" w:hAnsi="Book Antiqua" w:cs="Times New Roman"/>
          <w:sz w:val="24"/>
          <w:szCs w:val="24"/>
        </w:rPr>
        <w:t>HMGA1</w:t>
      </w:r>
      <w:r w:rsidR="00D26F56">
        <w:rPr>
          <w:rFonts w:ascii="Book Antiqua" w:eastAsia="Calibri" w:hAnsi="Book Antiqua" w:cs="Times New Roman"/>
          <w:sz w:val="24"/>
          <w:szCs w:val="24"/>
        </w:rPr>
        <w:t>)</w:t>
      </w:r>
      <w:r w:rsidRPr="004E5AFF">
        <w:rPr>
          <w:rFonts w:ascii="Book Antiqua" w:eastAsia="Calibri" w:hAnsi="Book Antiqua" w:cs="Times New Roman"/>
          <w:bCs/>
          <w:sz w:val="24"/>
          <w:szCs w:val="24"/>
        </w:rPr>
        <w:t>.</w:t>
      </w:r>
    </w:p>
    <w:p w:rsidR="00FF3C11" w:rsidRDefault="00FF3C11" w:rsidP="00FF3C11">
      <w:pPr>
        <w:pStyle w:val="ListParagraph"/>
        <w:tabs>
          <w:tab w:val="left" w:pos="540"/>
          <w:tab w:val="left" w:pos="7283"/>
        </w:tabs>
        <w:spacing w:after="0" w:line="360" w:lineRule="auto"/>
        <w:ind w:left="0"/>
        <w:jc w:val="both"/>
        <w:rPr>
          <w:rFonts w:ascii="Book Antiqua" w:hAnsi="Book Antiqua" w:cs="Times New Roman"/>
          <w:b/>
          <w:sz w:val="24"/>
          <w:szCs w:val="24"/>
          <w:lang w:eastAsia="zh-CN"/>
        </w:rPr>
      </w:pPr>
    </w:p>
    <w:p w:rsidR="00FF3C11" w:rsidRPr="004E5AFF" w:rsidRDefault="00FF3C11" w:rsidP="00FF3C11">
      <w:pPr>
        <w:pStyle w:val="ListParagraph"/>
        <w:tabs>
          <w:tab w:val="left" w:pos="540"/>
          <w:tab w:val="left" w:pos="7283"/>
        </w:tabs>
        <w:spacing w:after="0" w:line="360" w:lineRule="auto"/>
        <w:ind w:left="0"/>
        <w:jc w:val="both"/>
        <w:rPr>
          <w:rFonts w:ascii="Book Antiqua" w:eastAsia="Calibri" w:hAnsi="Book Antiqua" w:cs="Times New Roman"/>
          <w:bCs/>
          <w:i/>
          <w:sz w:val="24"/>
          <w:szCs w:val="24"/>
        </w:rPr>
      </w:pPr>
      <w:r w:rsidRPr="004E5AFF">
        <w:rPr>
          <w:rFonts w:ascii="Book Antiqua" w:eastAsia="Calibri" w:hAnsi="Book Antiqua" w:cs="Times New Roman"/>
          <w:b/>
          <w:i/>
          <w:sz w:val="24"/>
          <w:szCs w:val="24"/>
        </w:rPr>
        <w:t>Treatment</w:t>
      </w:r>
      <w:r w:rsidRPr="004E5AFF">
        <w:rPr>
          <w:rFonts w:ascii="Book Antiqua" w:eastAsia="Calibri" w:hAnsi="Book Antiqua" w:cs="Times New Roman"/>
          <w:bCs/>
          <w:i/>
          <w:sz w:val="24"/>
          <w:szCs w:val="24"/>
        </w:rPr>
        <w:tab/>
      </w:r>
    </w:p>
    <w:p w:rsidR="00FF3C11" w:rsidRPr="009A7BAC" w:rsidRDefault="00FF3C11" w:rsidP="00FF3C11">
      <w:pPr>
        <w:spacing w:after="0" w:line="360" w:lineRule="auto"/>
        <w:jc w:val="both"/>
        <w:rPr>
          <w:rFonts w:ascii="Book Antiqua" w:eastAsia="Calibri" w:hAnsi="Book Antiqua" w:cs="Times New Roman"/>
          <w:b/>
          <w:sz w:val="24"/>
          <w:szCs w:val="24"/>
        </w:rPr>
      </w:pPr>
      <w:r w:rsidRPr="009A7BAC">
        <w:rPr>
          <w:rFonts w:ascii="Book Antiqua" w:eastAsia="Calibri" w:hAnsi="Book Antiqua" w:cs="Times New Roman"/>
          <w:bCs/>
          <w:sz w:val="24"/>
          <w:szCs w:val="24"/>
        </w:rPr>
        <w:t xml:space="preserve">Near/sub-total excision of the tumor was done at initial resection. Concomitant chemo-radiotherapy followed. </w:t>
      </w:r>
    </w:p>
    <w:p w:rsidR="00FF3C11" w:rsidRDefault="00FF3C11" w:rsidP="00FF3C11">
      <w:pPr>
        <w:pStyle w:val="ListParagraph"/>
        <w:tabs>
          <w:tab w:val="left" w:pos="450"/>
        </w:tabs>
        <w:spacing w:after="0" w:line="360" w:lineRule="auto"/>
        <w:ind w:left="0"/>
        <w:jc w:val="both"/>
        <w:rPr>
          <w:rFonts w:ascii="Book Antiqua" w:hAnsi="Book Antiqua" w:cs="Times New Roman"/>
          <w:b/>
          <w:sz w:val="24"/>
          <w:szCs w:val="24"/>
          <w:lang w:eastAsia="zh-CN"/>
        </w:rPr>
      </w:pPr>
    </w:p>
    <w:p w:rsidR="00FF3C11" w:rsidRPr="004E5AFF" w:rsidRDefault="00FF3C11" w:rsidP="00FF3C11">
      <w:pPr>
        <w:pStyle w:val="ListParagraph"/>
        <w:tabs>
          <w:tab w:val="left" w:pos="450"/>
        </w:tabs>
        <w:spacing w:after="0" w:line="360" w:lineRule="auto"/>
        <w:ind w:left="0"/>
        <w:jc w:val="both"/>
        <w:rPr>
          <w:rFonts w:ascii="Book Antiqua" w:eastAsia="Calibri" w:hAnsi="Book Antiqua" w:cs="Times New Roman"/>
          <w:i/>
          <w:sz w:val="24"/>
          <w:szCs w:val="24"/>
        </w:rPr>
      </w:pPr>
      <w:r w:rsidRPr="004E5AFF">
        <w:rPr>
          <w:rFonts w:ascii="Book Antiqua" w:eastAsia="Calibri" w:hAnsi="Book Antiqua" w:cs="Times New Roman"/>
          <w:b/>
          <w:i/>
          <w:sz w:val="24"/>
          <w:szCs w:val="24"/>
        </w:rPr>
        <w:t>Related reports</w:t>
      </w:r>
    </w:p>
    <w:p w:rsidR="00FF3C11" w:rsidRPr="009A7BAC" w:rsidRDefault="00FF3C11" w:rsidP="00FF3C11">
      <w:pPr>
        <w:tabs>
          <w:tab w:val="left" w:pos="2559"/>
        </w:tabs>
        <w:spacing w:after="0" w:line="360" w:lineRule="auto"/>
        <w:jc w:val="both"/>
        <w:rPr>
          <w:rFonts w:ascii="Book Antiqua" w:eastAsia="Calibri" w:hAnsi="Book Antiqua" w:cs="Times New Roman"/>
          <w:sz w:val="24"/>
          <w:szCs w:val="24"/>
        </w:rPr>
      </w:pPr>
      <w:r w:rsidRPr="009A7BAC">
        <w:rPr>
          <w:rFonts w:ascii="Book Antiqua" w:eastAsia="Calibri" w:hAnsi="Book Antiqua" w:cs="Times New Roman"/>
          <w:sz w:val="24"/>
          <w:szCs w:val="24"/>
        </w:rPr>
        <w:t xml:space="preserve">Predicting </w:t>
      </w:r>
      <w:r w:rsidR="00D26F56" w:rsidRPr="009A7BAC">
        <w:rPr>
          <w:rFonts w:ascii="Book Antiqua" w:hAnsi="Book Antiqua"/>
          <w:sz w:val="24"/>
          <w:szCs w:val="24"/>
        </w:rPr>
        <w:t>progression-free survival</w:t>
      </w:r>
      <w:r w:rsidRPr="009A7BAC">
        <w:rPr>
          <w:rFonts w:ascii="Book Antiqua" w:eastAsia="Calibri" w:hAnsi="Book Antiqua" w:cs="Times New Roman"/>
          <w:sz w:val="24"/>
          <w:szCs w:val="24"/>
        </w:rPr>
        <w:t xml:space="preserve"> in </w:t>
      </w:r>
      <w:r w:rsidR="00D26F56">
        <w:rPr>
          <w:rFonts w:ascii="Book Antiqua" w:hAnsi="Book Antiqua" w:cs="Times New Roman" w:hint="eastAsia"/>
          <w:sz w:val="24"/>
          <w:szCs w:val="24"/>
          <w:lang w:eastAsia="zh-CN"/>
        </w:rPr>
        <w:t>g</w:t>
      </w:r>
      <w:r w:rsidR="00D26F56" w:rsidRPr="009A7BAC">
        <w:rPr>
          <w:rFonts w:ascii="Book Antiqua" w:hAnsi="Book Antiqua" w:cs="Times New Roman"/>
          <w:sz w:val="24"/>
          <w:szCs w:val="24"/>
        </w:rPr>
        <w:t>lioblastoma-multiforme (GBM)</w:t>
      </w:r>
      <w:r w:rsidRPr="009A7BAC">
        <w:rPr>
          <w:rFonts w:ascii="Book Antiqua" w:eastAsia="Calibri" w:hAnsi="Book Antiqua" w:cs="Times New Roman"/>
          <w:sz w:val="24"/>
          <w:szCs w:val="24"/>
        </w:rPr>
        <w:t xml:space="preserve"> based on histological findings has limitations and necessitates defining the GBM sub-type based on molecular markers, followed by systemic immunophenotypic signature for monitoring outcome in terms of survival.</w:t>
      </w:r>
    </w:p>
    <w:p w:rsidR="00FF3C11" w:rsidRDefault="00FF3C11" w:rsidP="00FF3C11">
      <w:pPr>
        <w:tabs>
          <w:tab w:val="left" w:pos="2559"/>
        </w:tabs>
        <w:spacing w:after="0" w:line="360" w:lineRule="auto"/>
        <w:jc w:val="both"/>
        <w:rPr>
          <w:rFonts w:ascii="Book Antiqua" w:hAnsi="Book Antiqua" w:cs="Times New Roman"/>
          <w:b/>
          <w:sz w:val="24"/>
          <w:szCs w:val="24"/>
          <w:lang w:eastAsia="zh-CN"/>
        </w:rPr>
      </w:pPr>
    </w:p>
    <w:p w:rsidR="00FF3C11" w:rsidRPr="004E5AFF" w:rsidRDefault="00FF3C11" w:rsidP="00FF3C11">
      <w:pPr>
        <w:tabs>
          <w:tab w:val="left" w:pos="2559"/>
        </w:tabs>
        <w:spacing w:after="0" w:line="360" w:lineRule="auto"/>
        <w:jc w:val="both"/>
        <w:rPr>
          <w:rFonts w:ascii="Book Antiqua" w:eastAsia="Calibri" w:hAnsi="Book Antiqua" w:cs="Times New Roman"/>
          <w:i/>
          <w:sz w:val="24"/>
          <w:szCs w:val="24"/>
        </w:rPr>
      </w:pPr>
      <w:r w:rsidRPr="004E5AFF">
        <w:rPr>
          <w:rFonts w:ascii="Book Antiqua" w:eastAsia="Calibri" w:hAnsi="Book Antiqua" w:cs="Times New Roman"/>
          <w:b/>
          <w:i/>
          <w:sz w:val="24"/>
          <w:szCs w:val="24"/>
        </w:rPr>
        <w:t>Term explanation</w:t>
      </w:r>
    </w:p>
    <w:p w:rsidR="00FF3C11" w:rsidRPr="009A7BAC" w:rsidRDefault="000D423C" w:rsidP="00FF3C11">
      <w:pPr>
        <w:spacing w:after="0" w:line="360" w:lineRule="auto"/>
        <w:jc w:val="both"/>
        <w:rPr>
          <w:rFonts w:ascii="Book Antiqua" w:hAnsi="Book Antiqua" w:cs="Times New Roman"/>
          <w:sz w:val="24"/>
          <w:szCs w:val="24"/>
        </w:rPr>
      </w:pPr>
      <w:r>
        <w:rPr>
          <w:rFonts w:ascii="Book Antiqua" w:eastAsia="Calibri" w:hAnsi="Book Antiqua" w:cs="Times New Roman"/>
          <w:sz w:val="24"/>
          <w:szCs w:val="24"/>
        </w:rPr>
        <w:t>hTERT</w:t>
      </w:r>
      <w:r w:rsidR="00FF3C11" w:rsidRPr="009A7BAC">
        <w:rPr>
          <w:rFonts w:ascii="Book Antiqua" w:eastAsia="Calibri" w:hAnsi="Book Antiqua" w:cs="Times New Roman"/>
          <w:sz w:val="24"/>
          <w:szCs w:val="24"/>
        </w:rPr>
        <w:t xml:space="preserve"> is a ribonucleoprotein polymerase that maintains telomere ends with reverse transcriptase activity, its expression correlates with grade of malignancy. HMGA1 protein is an architectural transcription factor widely expressed during embryonic development and tumor progression. </w:t>
      </w:r>
      <w:r w:rsidR="00E87460">
        <w:rPr>
          <w:rFonts w:ascii="Book Antiqua" w:hAnsi="Book Antiqua" w:cs="Times New Roman" w:hint="eastAsia"/>
          <w:sz w:val="24"/>
          <w:szCs w:val="24"/>
          <w:lang w:eastAsia="zh-CN"/>
        </w:rPr>
        <w:t>N</w:t>
      </w:r>
      <w:r w:rsidR="00E87460">
        <w:rPr>
          <w:rFonts w:ascii="Book Antiqua" w:eastAsia="Calibri" w:hAnsi="Book Antiqua" w:cs="Times New Roman"/>
          <w:sz w:val="24"/>
          <w:szCs w:val="24"/>
        </w:rPr>
        <w:t>eutrophil-lymphocyte ratio (</w:t>
      </w:r>
      <w:r w:rsidR="00E87460" w:rsidRPr="00565DB1">
        <w:rPr>
          <w:rFonts w:ascii="Book Antiqua" w:eastAsia="Calibri" w:hAnsi="Book Antiqua" w:cs="Times New Roman"/>
          <w:sz w:val="24"/>
          <w:szCs w:val="24"/>
        </w:rPr>
        <w:t>NLR</w:t>
      </w:r>
      <w:r w:rsidR="00E87460">
        <w:rPr>
          <w:rFonts w:ascii="Book Antiqua" w:eastAsia="Calibri" w:hAnsi="Book Antiqua" w:cs="Times New Roman"/>
          <w:sz w:val="24"/>
          <w:szCs w:val="24"/>
        </w:rPr>
        <w:t>)</w:t>
      </w:r>
      <w:r w:rsidR="00FF3C11" w:rsidRPr="009A7BAC">
        <w:rPr>
          <w:rFonts w:ascii="Book Antiqua" w:eastAsia="Calibri" w:hAnsi="Book Antiqua" w:cs="Times New Roman"/>
          <w:sz w:val="24"/>
          <w:szCs w:val="24"/>
        </w:rPr>
        <w:t xml:space="preserve"> is a marker of subclinical inflammation and a factor of poor prognosis in glioma. </w:t>
      </w:r>
      <w:r w:rsidR="007554D0">
        <w:rPr>
          <w:rFonts w:ascii="Book Antiqua" w:hAnsi="Book Antiqua" w:cs="Times New Roman" w:hint="eastAsia"/>
          <w:sz w:val="24"/>
          <w:szCs w:val="24"/>
          <w:lang w:eastAsia="zh-CN"/>
        </w:rPr>
        <w:t>H</w:t>
      </w:r>
      <w:r w:rsidR="007554D0">
        <w:rPr>
          <w:rFonts w:ascii="Book Antiqua" w:hAnsi="Book Antiqua" w:cs="Times New Roman"/>
          <w:sz w:val="24"/>
          <w:szCs w:val="24"/>
        </w:rPr>
        <w:t xml:space="preserve">uman chitinase-3-like-protein-1 </w:t>
      </w:r>
      <w:r w:rsidR="007554D0">
        <w:rPr>
          <w:rFonts w:ascii="Book Antiqua" w:eastAsia="Calibri" w:hAnsi="Book Antiqua" w:cs="Times New Roman"/>
          <w:sz w:val="24"/>
          <w:szCs w:val="24"/>
        </w:rPr>
        <w:t>(</w:t>
      </w:r>
      <w:r w:rsidR="007554D0" w:rsidRPr="00565DB1">
        <w:rPr>
          <w:rFonts w:ascii="Book Antiqua" w:eastAsia="Calibri" w:hAnsi="Book Antiqua" w:cs="Times New Roman"/>
          <w:sz w:val="24"/>
          <w:szCs w:val="24"/>
        </w:rPr>
        <w:t>YKL-40</w:t>
      </w:r>
      <w:r w:rsidR="007554D0">
        <w:rPr>
          <w:rFonts w:ascii="Book Antiqua" w:eastAsia="Calibri" w:hAnsi="Book Antiqua" w:cs="Times New Roman"/>
          <w:sz w:val="24"/>
          <w:szCs w:val="24"/>
        </w:rPr>
        <w:t>)</w:t>
      </w:r>
      <w:r w:rsidR="00FF3C11" w:rsidRPr="009A7BAC">
        <w:rPr>
          <w:rFonts w:ascii="Book Antiqua" w:hAnsi="Book Antiqua" w:cs="Times New Roman"/>
          <w:sz w:val="24"/>
          <w:szCs w:val="24"/>
        </w:rPr>
        <w:t xml:space="preserve">, an acute phase glycoprotein is secreted by activated macrophages and neutrophils in various cancers. </w:t>
      </w:r>
      <w:r w:rsidR="00990F29">
        <w:rPr>
          <w:rFonts w:ascii="Book Antiqua" w:hAnsi="Book Antiqua" w:cs="Times New Roman" w:hint="eastAsia"/>
          <w:sz w:val="24"/>
          <w:szCs w:val="24"/>
          <w:lang w:eastAsia="zh-CN"/>
        </w:rPr>
        <w:t>T</w:t>
      </w:r>
      <w:r w:rsidR="00990F29" w:rsidRPr="00565DB1">
        <w:rPr>
          <w:rFonts w:ascii="Book Antiqua" w:eastAsia="Calibri" w:hAnsi="Book Antiqua" w:cs="Times New Roman"/>
          <w:sz w:val="24"/>
          <w:szCs w:val="24"/>
        </w:rPr>
        <w:t xml:space="preserve">issue inhibitor of metalloproteinases-1 </w:t>
      </w:r>
      <w:r w:rsidR="00990F29">
        <w:rPr>
          <w:rFonts w:ascii="Book Antiqua" w:eastAsia="Calibri" w:hAnsi="Book Antiqua" w:cs="Times New Roman"/>
          <w:sz w:val="24"/>
          <w:szCs w:val="24"/>
        </w:rPr>
        <w:t>(</w:t>
      </w:r>
      <w:r w:rsidR="00990F29" w:rsidRPr="00565DB1">
        <w:rPr>
          <w:rFonts w:ascii="Book Antiqua" w:eastAsia="Calibri" w:hAnsi="Book Antiqua" w:cs="Times New Roman"/>
          <w:sz w:val="24"/>
          <w:szCs w:val="24"/>
        </w:rPr>
        <w:t>TIMP-1</w:t>
      </w:r>
      <w:r w:rsidR="00990F29">
        <w:rPr>
          <w:rFonts w:ascii="Book Antiqua" w:eastAsia="Calibri" w:hAnsi="Book Antiqua" w:cs="Times New Roman"/>
          <w:sz w:val="24"/>
          <w:szCs w:val="24"/>
        </w:rPr>
        <w:t>)</w:t>
      </w:r>
      <w:r w:rsidR="00FF3C11" w:rsidRPr="009A7BAC">
        <w:rPr>
          <w:rFonts w:ascii="Book Antiqua" w:hAnsi="Book Antiqua" w:cs="Times New Roman"/>
          <w:sz w:val="24"/>
          <w:szCs w:val="24"/>
        </w:rPr>
        <w:t xml:space="preserve"> glycoprotein is a natural inhibitor of the matrix metalloproteinases, a group of peptidases involved in degradation of the </w:t>
      </w:r>
      <w:r w:rsidR="00FF3C11" w:rsidRPr="009A7BAC">
        <w:rPr>
          <w:rFonts w:ascii="Book Antiqua" w:hAnsi="Book Antiqua" w:cs="Times New Roman"/>
          <w:sz w:val="24"/>
          <w:szCs w:val="24"/>
        </w:rPr>
        <w:lastRenderedPageBreak/>
        <w:t>extracellular matrix. Interleukin 6 (IL-6) is an interleukin that is characterized as a regulator of immune and inflammatory responses and capable of crossing the blood-brain barrier.</w:t>
      </w:r>
    </w:p>
    <w:p w:rsidR="00FF3C11" w:rsidRDefault="00FF3C11" w:rsidP="00FF3C11">
      <w:pPr>
        <w:spacing w:after="0" w:line="360" w:lineRule="auto"/>
        <w:jc w:val="both"/>
        <w:rPr>
          <w:rFonts w:ascii="Book Antiqua" w:hAnsi="Book Antiqua" w:cs="Times New Roman"/>
          <w:b/>
          <w:sz w:val="24"/>
          <w:szCs w:val="24"/>
          <w:lang w:eastAsia="zh-CN"/>
        </w:rPr>
      </w:pPr>
    </w:p>
    <w:p w:rsidR="00FF3C11" w:rsidRPr="004E5AFF" w:rsidRDefault="00FF3C11" w:rsidP="00FF3C11">
      <w:pPr>
        <w:spacing w:after="0" w:line="360" w:lineRule="auto"/>
        <w:jc w:val="both"/>
        <w:rPr>
          <w:rFonts w:ascii="Book Antiqua" w:eastAsia="Calibri" w:hAnsi="Book Antiqua" w:cs="Times New Roman"/>
          <w:b/>
          <w:i/>
          <w:sz w:val="24"/>
          <w:szCs w:val="24"/>
        </w:rPr>
      </w:pPr>
      <w:r w:rsidRPr="004E5AFF">
        <w:rPr>
          <w:rFonts w:ascii="Book Antiqua" w:eastAsia="Calibri" w:hAnsi="Book Antiqua" w:cs="Times New Roman"/>
          <w:b/>
          <w:i/>
          <w:sz w:val="24"/>
          <w:szCs w:val="24"/>
        </w:rPr>
        <w:t>Experiences and lessons</w:t>
      </w:r>
    </w:p>
    <w:p w:rsidR="00FF3C11" w:rsidRPr="009A7BAC" w:rsidRDefault="00FF3C11" w:rsidP="00FF3C11">
      <w:pPr>
        <w:spacing w:after="0" w:line="360" w:lineRule="auto"/>
        <w:jc w:val="both"/>
        <w:rPr>
          <w:rFonts w:ascii="Book Antiqua" w:eastAsia="Calibri" w:hAnsi="Book Antiqua" w:cs="Times New Roman"/>
          <w:sz w:val="24"/>
          <w:szCs w:val="24"/>
        </w:rPr>
      </w:pPr>
      <w:r w:rsidRPr="009A7BAC">
        <w:rPr>
          <w:rFonts w:ascii="Book Antiqua" w:hAnsi="Book Antiqua" w:cs="Times New Roman"/>
          <w:sz w:val="24"/>
          <w:szCs w:val="24"/>
        </w:rPr>
        <w:t xml:space="preserve">The current investigation provides experimental data-based evidence </w:t>
      </w:r>
      <w:r w:rsidRPr="009A7BAC">
        <w:rPr>
          <w:rFonts w:ascii="Book Antiqua" w:eastAsia="Calibri" w:hAnsi="Book Antiqua" w:cs="Times New Roman"/>
          <w:sz w:val="24"/>
          <w:szCs w:val="24"/>
        </w:rPr>
        <w:t xml:space="preserve">for systemic monitoring of disease progression in GBM in terms of the delineated immunophenotypic signature. </w:t>
      </w:r>
      <w:r w:rsidRPr="009A7BAC">
        <w:rPr>
          <w:rFonts w:ascii="Book Antiqua" w:hAnsi="Book Antiqua" w:cs="Times New Roman"/>
          <w:sz w:val="24"/>
          <w:szCs w:val="24"/>
        </w:rPr>
        <w:t>Systemic expression of, plasma YKL-40, TIMP-1, IL-6 and NLR and serum hTERT, HMGA1; has clinical utility for predicting progression-free survival.</w:t>
      </w:r>
    </w:p>
    <w:p w:rsidR="00FF3C11" w:rsidRPr="00FF3C11" w:rsidRDefault="00FF3C11" w:rsidP="00D56F6B">
      <w:pPr>
        <w:spacing w:after="0" w:line="360" w:lineRule="auto"/>
        <w:jc w:val="both"/>
        <w:rPr>
          <w:rFonts w:ascii="Book Antiqua" w:hAnsi="Book Antiqua" w:cs="Times New Roman"/>
          <w:b/>
          <w:sz w:val="24"/>
          <w:szCs w:val="24"/>
          <w:lang w:eastAsia="zh-CN"/>
        </w:rPr>
      </w:pPr>
    </w:p>
    <w:p w:rsidR="00FF3C11" w:rsidRPr="001B2A93" w:rsidRDefault="001B2A93" w:rsidP="00D56F6B">
      <w:pPr>
        <w:spacing w:after="0" w:line="360" w:lineRule="auto"/>
        <w:jc w:val="both"/>
        <w:rPr>
          <w:rFonts w:ascii="Book Antiqua" w:hAnsi="Book Antiqua" w:cs="Times New Roman"/>
          <w:b/>
          <w:i/>
          <w:sz w:val="24"/>
          <w:szCs w:val="24"/>
          <w:lang w:eastAsia="zh-CN"/>
        </w:rPr>
      </w:pPr>
      <w:r w:rsidRPr="001B2A93">
        <w:rPr>
          <w:rFonts w:ascii="Book Antiqua" w:hAnsi="Book Antiqua" w:cs="Times New Roman" w:hint="eastAsia"/>
          <w:b/>
          <w:i/>
          <w:sz w:val="24"/>
          <w:szCs w:val="24"/>
          <w:lang w:eastAsia="zh-CN"/>
        </w:rPr>
        <w:t>Peer-review</w:t>
      </w:r>
    </w:p>
    <w:p w:rsidR="00FF3C11" w:rsidRPr="001B2A93" w:rsidRDefault="001B2A93" w:rsidP="00D56F6B">
      <w:pPr>
        <w:spacing w:after="0" w:line="360" w:lineRule="auto"/>
        <w:jc w:val="both"/>
        <w:rPr>
          <w:rFonts w:ascii="Book Antiqua" w:hAnsi="Book Antiqua" w:cs="Times New Roman"/>
          <w:sz w:val="24"/>
          <w:szCs w:val="24"/>
          <w:lang w:eastAsia="zh-CN"/>
        </w:rPr>
      </w:pPr>
      <w:r w:rsidRPr="001B2A93">
        <w:rPr>
          <w:rFonts w:ascii="Book Antiqua" w:hAnsi="Book Antiqua" w:cs="Times New Roman"/>
          <w:sz w:val="24"/>
          <w:szCs w:val="24"/>
          <w:lang w:eastAsia="zh-CN"/>
        </w:rPr>
        <w:t xml:space="preserve">The case presented by Gandhi </w:t>
      </w:r>
      <w:r w:rsidRPr="001B2A93">
        <w:rPr>
          <w:rFonts w:ascii="Book Antiqua" w:hAnsi="Book Antiqua" w:cs="Times New Roman"/>
          <w:i/>
          <w:sz w:val="24"/>
          <w:szCs w:val="24"/>
          <w:lang w:eastAsia="zh-CN"/>
        </w:rPr>
        <w:t>et al</w:t>
      </w:r>
      <w:r w:rsidRPr="001B2A93">
        <w:rPr>
          <w:rFonts w:ascii="Book Antiqua" w:hAnsi="Book Antiqua" w:cs="Times New Roman"/>
          <w:sz w:val="24"/>
          <w:szCs w:val="24"/>
          <w:lang w:eastAsia="zh-CN"/>
        </w:rPr>
        <w:t>, is interesting, thoroughly studied and well documented</w:t>
      </w:r>
      <w:r>
        <w:rPr>
          <w:rFonts w:ascii="Book Antiqua" w:hAnsi="Book Antiqua" w:cs="Times New Roman" w:hint="eastAsia"/>
          <w:sz w:val="24"/>
          <w:szCs w:val="24"/>
          <w:lang w:eastAsia="zh-CN"/>
        </w:rPr>
        <w:t>.</w:t>
      </w:r>
    </w:p>
    <w:p w:rsidR="00FF3C11" w:rsidRDefault="00FF3C11" w:rsidP="00D56F6B">
      <w:pPr>
        <w:spacing w:after="0" w:line="360" w:lineRule="auto"/>
        <w:jc w:val="both"/>
        <w:rPr>
          <w:rFonts w:ascii="Book Antiqua" w:hAnsi="Book Antiqua" w:cs="Times New Roman"/>
          <w:b/>
          <w:sz w:val="24"/>
          <w:szCs w:val="24"/>
          <w:lang w:eastAsia="zh-CN"/>
        </w:rPr>
      </w:pPr>
    </w:p>
    <w:p w:rsidR="00FF3C11" w:rsidRDefault="00FF3C11" w:rsidP="00D56F6B">
      <w:pPr>
        <w:spacing w:after="0" w:line="360" w:lineRule="auto"/>
        <w:jc w:val="both"/>
        <w:rPr>
          <w:rFonts w:ascii="Book Antiqua" w:hAnsi="Book Antiqua" w:cs="Times New Roman"/>
          <w:b/>
          <w:sz w:val="24"/>
          <w:szCs w:val="24"/>
          <w:lang w:eastAsia="zh-CN"/>
        </w:rPr>
      </w:pPr>
    </w:p>
    <w:p w:rsidR="009F4870" w:rsidRDefault="009F4870" w:rsidP="00D56F6B">
      <w:pPr>
        <w:spacing w:after="0" w:line="360" w:lineRule="auto"/>
        <w:jc w:val="both"/>
        <w:rPr>
          <w:rFonts w:ascii="Book Antiqua" w:hAnsi="Book Antiqua" w:cs="Times New Roman"/>
          <w:b/>
          <w:sz w:val="24"/>
          <w:szCs w:val="24"/>
          <w:lang w:eastAsia="zh-CN"/>
        </w:rPr>
      </w:pPr>
    </w:p>
    <w:p w:rsidR="009F4870" w:rsidRDefault="009F4870" w:rsidP="00D56F6B">
      <w:pPr>
        <w:spacing w:after="0" w:line="360" w:lineRule="auto"/>
        <w:jc w:val="both"/>
        <w:rPr>
          <w:rFonts w:ascii="Book Antiqua" w:hAnsi="Book Antiqua" w:cs="Times New Roman"/>
          <w:b/>
          <w:sz w:val="24"/>
          <w:szCs w:val="24"/>
          <w:lang w:eastAsia="zh-CN"/>
        </w:rPr>
      </w:pPr>
    </w:p>
    <w:p w:rsidR="00A62E06" w:rsidRDefault="00A62E06" w:rsidP="00D56F6B">
      <w:pPr>
        <w:spacing w:after="0" w:line="360" w:lineRule="auto"/>
        <w:jc w:val="both"/>
        <w:rPr>
          <w:rFonts w:ascii="Book Antiqua" w:hAnsi="Book Antiqua" w:cs="Times New Roman"/>
          <w:b/>
          <w:sz w:val="24"/>
          <w:szCs w:val="24"/>
          <w:lang w:eastAsia="zh-CN"/>
        </w:rPr>
      </w:pPr>
    </w:p>
    <w:p w:rsidR="00A62E06" w:rsidRDefault="00A62E06" w:rsidP="00D56F6B">
      <w:pPr>
        <w:spacing w:after="0" w:line="360" w:lineRule="auto"/>
        <w:jc w:val="both"/>
        <w:rPr>
          <w:rFonts w:ascii="Book Antiqua" w:hAnsi="Book Antiqua" w:cs="Times New Roman"/>
          <w:b/>
          <w:sz w:val="24"/>
          <w:szCs w:val="24"/>
          <w:lang w:eastAsia="zh-CN"/>
        </w:rPr>
      </w:pPr>
    </w:p>
    <w:p w:rsidR="009F4870" w:rsidRDefault="009F4870" w:rsidP="00D56F6B">
      <w:pPr>
        <w:spacing w:after="0" w:line="360" w:lineRule="auto"/>
        <w:jc w:val="both"/>
        <w:rPr>
          <w:rFonts w:ascii="Book Antiqua" w:hAnsi="Book Antiqua" w:cs="Times New Roman"/>
          <w:b/>
          <w:sz w:val="24"/>
          <w:szCs w:val="24"/>
          <w:lang w:eastAsia="zh-CN"/>
        </w:rPr>
      </w:pPr>
    </w:p>
    <w:p w:rsidR="009F4870" w:rsidRDefault="009F4870" w:rsidP="00D56F6B">
      <w:pPr>
        <w:spacing w:after="0" w:line="360" w:lineRule="auto"/>
        <w:jc w:val="both"/>
        <w:rPr>
          <w:rFonts w:ascii="Book Antiqua" w:hAnsi="Book Antiqua" w:cs="Times New Roman"/>
          <w:b/>
          <w:sz w:val="24"/>
          <w:szCs w:val="24"/>
          <w:lang w:eastAsia="zh-CN"/>
        </w:rPr>
      </w:pPr>
    </w:p>
    <w:p w:rsidR="002C4EDC" w:rsidRPr="003641C7" w:rsidRDefault="00FF3C11" w:rsidP="003641C7">
      <w:pPr>
        <w:spacing w:after="0" w:line="360" w:lineRule="auto"/>
        <w:jc w:val="both"/>
        <w:rPr>
          <w:rFonts w:ascii="Book Antiqua" w:hAnsi="Book Antiqua" w:cs="Times New Roman"/>
          <w:sz w:val="24"/>
          <w:szCs w:val="24"/>
          <w:lang w:eastAsia="zh-CN"/>
        </w:rPr>
      </w:pPr>
      <w:r w:rsidRPr="003641C7">
        <w:rPr>
          <w:rFonts w:ascii="Book Antiqua" w:hAnsi="Book Antiqua" w:cs="Times New Roman"/>
          <w:b/>
          <w:sz w:val="24"/>
          <w:szCs w:val="24"/>
        </w:rPr>
        <w:t>REFERENCES</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1 </w:t>
      </w:r>
      <w:proofErr w:type="spellStart"/>
      <w:r w:rsidRPr="003641C7">
        <w:rPr>
          <w:rFonts w:ascii="Book Antiqua" w:eastAsia="宋体" w:hAnsi="Book Antiqua" w:cs="宋体"/>
          <w:b/>
          <w:bCs/>
          <w:color w:val="000000"/>
          <w:sz w:val="24"/>
          <w:szCs w:val="24"/>
          <w:lang w:val="en-US" w:eastAsia="zh-CN" w:bidi="ar-SA"/>
        </w:rPr>
        <w:t>Ostrom</w:t>
      </w:r>
      <w:proofErr w:type="spellEnd"/>
      <w:r w:rsidRPr="003641C7">
        <w:rPr>
          <w:rFonts w:ascii="Book Antiqua" w:eastAsia="宋体" w:hAnsi="Book Antiqua" w:cs="宋体"/>
          <w:b/>
          <w:bCs/>
          <w:color w:val="000000"/>
          <w:sz w:val="24"/>
          <w:szCs w:val="24"/>
          <w:lang w:val="en-US" w:eastAsia="zh-CN" w:bidi="ar-SA"/>
        </w:rPr>
        <w:t xml:space="preserve"> QT</w:t>
      </w:r>
      <w:r w:rsidRPr="003641C7">
        <w:rPr>
          <w:rFonts w:ascii="Book Antiqua" w:eastAsia="宋体" w:hAnsi="Book Antiqua" w:cs="宋体"/>
          <w:color w:val="000000"/>
          <w:sz w:val="24"/>
          <w:szCs w:val="24"/>
          <w:lang w:val="en-US" w:eastAsia="zh-CN" w:bidi="ar-SA"/>
        </w:rPr>
        <w:t xml:space="preserve">, </w:t>
      </w:r>
      <w:proofErr w:type="spellStart"/>
      <w:r w:rsidRPr="003641C7">
        <w:rPr>
          <w:rFonts w:ascii="Book Antiqua" w:eastAsia="宋体" w:hAnsi="Book Antiqua" w:cs="宋体"/>
          <w:color w:val="000000"/>
          <w:sz w:val="24"/>
          <w:szCs w:val="24"/>
          <w:lang w:val="en-US" w:eastAsia="zh-CN" w:bidi="ar-SA"/>
        </w:rPr>
        <w:t>Gittleman</w:t>
      </w:r>
      <w:proofErr w:type="spellEnd"/>
      <w:r w:rsidRPr="003641C7">
        <w:rPr>
          <w:rFonts w:ascii="Book Antiqua" w:eastAsia="宋体" w:hAnsi="Book Antiqua" w:cs="宋体"/>
          <w:color w:val="000000"/>
          <w:sz w:val="24"/>
          <w:szCs w:val="24"/>
          <w:lang w:val="en-US" w:eastAsia="zh-CN" w:bidi="ar-SA"/>
        </w:rPr>
        <w:t xml:space="preserve"> H, Farah P, </w:t>
      </w:r>
      <w:proofErr w:type="spellStart"/>
      <w:r w:rsidRPr="003641C7">
        <w:rPr>
          <w:rFonts w:ascii="Book Antiqua" w:eastAsia="宋体" w:hAnsi="Book Antiqua" w:cs="宋体"/>
          <w:color w:val="000000"/>
          <w:sz w:val="24"/>
          <w:szCs w:val="24"/>
          <w:lang w:val="en-US" w:eastAsia="zh-CN" w:bidi="ar-SA"/>
        </w:rPr>
        <w:t>Ondracek</w:t>
      </w:r>
      <w:proofErr w:type="spellEnd"/>
      <w:r w:rsidRPr="003641C7">
        <w:rPr>
          <w:rFonts w:ascii="Book Antiqua" w:eastAsia="宋体" w:hAnsi="Book Antiqua" w:cs="宋体"/>
          <w:color w:val="000000"/>
          <w:sz w:val="24"/>
          <w:szCs w:val="24"/>
          <w:lang w:val="en-US" w:eastAsia="zh-CN" w:bidi="ar-SA"/>
        </w:rPr>
        <w:t xml:space="preserve"> A, Chen Y, </w:t>
      </w:r>
      <w:proofErr w:type="spellStart"/>
      <w:r w:rsidRPr="003641C7">
        <w:rPr>
          <w:rFonts w:ascii="Book Antiqua" w:eastAsia="宋体" w:hAnsi="Book Antiqua" w:cs="宋体"/>
          <w:color w:val="000000"/>
          <w:sz w:val="24"/>
          <w:szCs w:val="24"/>
          <w:lang w:val="en-US" w:eastAsia="zh-CN" w:bidi="ar-SA"/>
        </w:rPr>
        <w:t>Wolinsky</w:t>
      </w:r>
      <w:proofErr w:type="spellEnd"/>
      <w:r w:rsidRPr="003641C7">
        <w:rPr>
          <w:rFonts w:ascii="Book Antiqua" w:eastAsia="宋体" w:hAnsi="Book Antiqua" w:cs="宋体"/>
          <w:color w:val="000000"/>
          <w:sz w:val="24"/>
          <w:szCs w:val="24"/>
          <w:lang w:val="en-US" w:eastAsia="zh-CN" w:bidi="ar-SA"/>
        </w:rPr>
        <w:t xml:space="preserve"> Y, Stroup NE, </w:t>
      </w:r>
      <w:proofErr w:type="spellStart"/>
      <w:r w:rsidRPr="003641C7">
        <w:rPr>
          <w:rFonts w:ascii="Book Antiqua" w:eastAsia="宋体" w:hAnsi="Book Antiqua" w:cs="宋体"/>
          <w:color w:val="000000"/>
          <w:sz w:val="24"/>
          <w:szCs w:val="24"/>
          <w:lang w:val="en-US" w:eastAsia="zh-CN" w:bidi="ar-SA"/>
        </w:rPr>
        <w:t>Kruchko</w:t>
      </w:r>
      <w:proofErr w:type="spellEnd"/>
      <w:r w:rsidRPr="003641C7">
        <w:rPr>
          <w:rFonts w:ascii="Book Antiqua" w:eastAsia="宋体" w:hAnsi="Book Antiqua" w:cs="宋体"/>
          <w:color w:val="000000"/>
          <w:sz w:val="24"/>
          <w:szCs w:val="24"/>
          <w:lang w:val="en-US" w:eastAsia="zh-CN" w:bidi="ar-SA"/>
        </w:rPr>
        <w:t xml:space="preserve"> C, </w:t>
      </w:r>
      <w:proofErr w:type="spellStart"/>
      <w:r w:rsidRPr="003641C7">
        <w:rPr>
          <w:rFonts w:ascii="Book Antiqua" w:eastAsia="宋体" w:hAnsi="Book Antiqua" w:cs="宋体"/>
          <w:color w:val="000000"/>
          <w:sz w:val="24"/>
          <w:szCs w:val="24"/>
          <w:lang w:val="en-US" w:eastAsia="zh-CN" w:bidi="ar-SA"/>
        </w:rPr>
        <w:t>Barnholtz</w:t>
      </w:r>
      <w:proofErr w:type="spellEnd"/>
      <w:r w:rsidRPr="003641C7">
        <w:rPr>
          <w:rFonts w:ascii="Book Antiqua" w:eastAsia="宋体" w:hAnsi="Book Antiqua" w:cs="宋体"/>
          <w:color w:val="000000"/>
          <w:sz w:val="24"/>
          <w:szCs w:val="24"/>
          <w:lang w:val="en-US" w:eastAsia="zh-CN" w:bidi="ar-SA"/>
        </w:rPr>
        <w:t>-Sloan JS. CBTRUS statistical report: Primary brain and central nervous system tumors diagnosed in the United States in 2006-2010. </w:t>
      </w:r>
      <w:r w:rsidRPr="003641C7">
        <w:rPr>
          <w:rFonts w:ascii="Book Antiqua" w:eastAsia="宋体" w:hAnsi="Book Antiqua" w:cs="宋体"/>
          <w:i/>
          <w:iCs/>
          <w:color w:val="000000"/>
          <w:sz w:val="24"/>
          <w:szCs w:val="24"/>
          <w:lang w:val="en-US" w:eastAsia="zh-CN" w:bidi="ar-SA"/>
        </w:rPr>
        <w:t xml:space="preserve">Neuro </w:t>
      </w:r>
      <w:proofErr w:type="spellStart"/>
      <w:r w:rsidRPr="003641C7">
        <w:rPr>
          <w:rFonts w:ascii="Book Antiqua" w:eastAsia="宋体" w:hAnsi="Book Antiqua" w:cs="宋体"/>
          <w:i/>
          <w:iCs/>
          <w:color w:val="000000"/>
          <w:sz w:val="24"/>
          <w:szCs w:val="24"/>
          <w:lang w:val="en-US" w:eastAsia="zh-CN" w:bidi="ar-SA"/>
        </w:rPr>
        <w:t>Oncol</w:t>
      </w:r>
      <w:proofErr w:type="spellEnd"/>
      <w:r w:rsidRPr="003641C7">
        <w:rPr>
          <w:rFonts w:ascii="Book Antiqua" w:eastAsia="宋体" w:hAnsi="Book Antiqua" w:cs="宋体"/>
          <w:color w:val="000000"/>
          <w:sz w:val="24"/>
          <w:szCs w:val="24"/>
          <w:lang w:val="en-US" w:eastAsia="zh-CN" w:bidi="ar-SA"/>
        </w:rPr>
        <w:t> 2013; </w:t>
      </w:r>
      <w:r w:rsidRPr="003641C7">
        <w:rPr>
          <w:rFonts w:ascii="Book Antiqua" w:eastAsia="宋体" w:hAnsi="Book Antiqua" w:cs="宋体"/>
          <w:b/>
          <w:bCs/>
          <w:color w:val="000000"/>
          <w:sz w:val="24"/>
          <w:szCs w:val="24"/>
          <w:lang w:val="en-US" w:eastAsia="zh-CN" w:bidi="ar-SA"/>
        </w:rPr>
        <w:t xml:space="preserve">15 </w:t>
      </w:r>
      <w:proofErr w:type="spellStart"/>
      <w:r w:rsidRPr="003641C7">
        <w:rPr>
          <w:rFonts w:ascii="Book Antiqua" w:eastAsia="宋体" w:hAnsi="Book Antiqua" w:cs="宋体"/>
          <w:b/>
          <w:bCs/>
          <w:color w:val="000000"/>
          <w:sz w:val="24"/>
          <w:szCs w:val="24"/>
          <w:lang w:val="en-US" w:eastAsia="zh-CN" w:bidi="ar-SA"/>
        </w:rPr>
        <w:t>Suppl</w:t>
      </w:r>
      <w:proofErr w:type="spellEnd"/>
      <w:r w:rsidRPr="003641C7">
        <w:rPr>
          <w:rFonts w:ascii="Book Antiqua" w:eastAsia="宋体" w:hAnsi="Book Antiqua" w:cs="宋体"/>
          <w:b/>
          <w:bCs/>
          <w:color w:val="000000"/>
          <w:sz w:val="24"/>
          <w:szCs w:val="24"/>
          <w:lang w:val="en-US" w:eastAsia="zh-CN" w:bidi="ar-SA"/>
        </w:rPr>
        <w:t xml:space="preserve"> 2</w:t>
      </w:r>
      <w:r w:rsidRPr="003641C7">
        <w:rPr>
          <w:rFonts w:ascii="Book Antiqua" w:eastAsia="宋体" w:hAnsi="Book Antiqua" w:cs="宋体"/>
          <w:color w:val="000000"/>
          <w:sz w:val="24"/>
          <w:szCs w:val="24"/>
          <w:lang w:val="en-US" w:eastAsia="zh-CN" w:bidi="ar-SA"/>
        </w:rPr>
        <w:t>: ii1-i56 [PMID: 24137015 DOI: 10.1093/</w:t>
      </w:r>
      <w:proofErr w:type="spellStart"/>
      <w:r w:rsidRPr="003641C7">
        <w:rPr>
          <w:rFonts w:ascii="Book Antiqua" w:eastAsia="宋体" w:hAnsi="Book Antiqua" w:cs="宋体"/>
          <w:color w:val="000000"/>
          <w:sz w:val="24"/>
          <w:szCs w:val="24"/>
          <w:lang w:val="en-US" w:eastAsia="zh-CN" w:bidi="ar-SA"/>
        </w:rPr>
        <w:t>neuonc</w:t>
      </w:r>
      <w:proofErr w:type="spellEnd"/>
      <w:r w:rsidRPr="003641C7">
        <w:rPr>
          <w:rFonts w:ascii="Book Antiqua" w:eastAsia="宋体" w:hAnsi="Book Antiqua" w:cs="宋体"/>
          <w:color w:val="000000"/>
          <w:sz w:val="24"/>
          <w:szCs w:val="24"/>
          <w:lang w:val="en-US" w:eastAsia="zh-CN" w:bidi="ar-SA"/>
        </w:rPr>
        <w:t>/not151]</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2 </w:t>
      </w:r>
      <w:r w:rsidRPr="003641C7">
        <w:rPr>
          <w:rFonts w:ascii="Book Antiqua" w:eastAsia="宋体" w:hAnsi="Book Antiqua" w:cs="宋体"/>
          <w:b/>
          <w:bCs/>
          <w:color w:val="000000"/>
          <w:sz w:val="24"/>
          <w:szCs w:val="24"/>
          <w:lang w:val="en-US" w:eastAsia="zh-CN" w:bidi="ar-SA"/>
        </w:rPr>
        <w:t>Liu Y</w:t>
      </w:r>
      <w:r w:rsidRPr="003641C7">
        <w:rPr>
          <w:rFonts w:ascii="Book Antiqua" w:eastAsia="宋体" w:hAnsi="Book Antiqua" w:cs="宋体"/>
          <w:color w:val="000000"/>
          <w:sz w:val="24"/>
          <w:szCs w:val="24"/>
          <w:lang w:val="en-US" w:eastAsia="zh-CN" w:bidi="ar-SA"/>
        </w:rPr>
        <w:t xml:space="preserve">, </w:t>
      </w:r>
      <w:proofErr w:type="spellStart"/>
      <w:r w:rsidRPr="003641C7">
        <w:rPr>
          <w:rFonts w:ascii="Book Antiqua" w:eastAsia="宋体" w:hAnsi="Book Antiqua" w:cs="宋体"/>
          <w:color w:val="000000"/>
          <w:sz w:val="24"/>
          <w:szCs w:val="24"/>
          <w:lang w:val="en-US" w:eastAsia="zh-CN" w:bidi="ar-SA"/>
        </w:rPr>
        <w:t>Shete</w:t>
      </w:r>
      <w:proofErr w:type="spellEnd"/>
      <w:r w:rsidRPr="003641C7">
        <w:rPr>
          <w:rFonts w:ascii="Book Antiqua" w:eastAsia="宋体" w:hAnsi="Book Antiqua" w:cs="宋体"/>
          <w:color w:val="000000"/>
          <w:sz w:val="24"/>
          <w:szCs w:val="24"/>
          <w:lang w:val="en-US" w:eastAsia="zh-CN" w:bidi="ar-SA"/>
        </w:rPr>
        <w:t xml:space="preserve"> S, </w:t>
      </w:r>
      <w:proofErr w:type="spellStart"/>
      <w:r w:rsidRPr="003641C7">
        <w:rPr>
          <w:rFonts w:ascii="Book Antiqua" w:eastAsia="宋体" w:hAnsi="Book Antiqua" w:cs="宋体"/>
          <w:color w:val="000000"/>
          <w:sz w:val="24"/>
          <w:szCs w:val="24"/>
          <w:lang w:val="en-US" w:eastAsia="zh-CN" w:bidi="ar-SA"/>
        </w:rPr>
        <w:t>Etzel</w:t>
      </w:r>
      <w:proofErr w:type="spellEnd"/>
      <w:r w:rsidRPr="003641C7">
        <w:rPr>
          <w:rFonts w:ascii="Book Antiqua" w:eastAsia="宋体" w:hAnsi="Book Antiqua" w:cs="宋体"/>
          <w:color w:val="000000"/>
          <w:sz w:val="24"/>
          <w:szCs w:val="24"/>
          <w:lang w:val="en-US" w:eastAsia="zh-CN" w:bidi="ar-SA"/>
        </w:rPr>
        <w:t xml:space="preserve"> CJ, </w:t>
      </w:r>
      <w:proofErr w:type="spellStart"/>
      <w:r w:rsidRPr="003641C7">
        <w:rPr>
          <w:rFonts w:ascii="Book Antiqua" w:eastAsia="宋体" w:hAnsi="Book Antiqua" w:cs="宋体"/>
          <w:color w:val="000000"/>
          <w:sz w:val="24"/>
          <w:szCs w:val="24"/>
          <w:lang w:val="en-US" w:eastAsia="zh-CN" w:bidi="ar-SA"/>
        </w:rPr>
        <w:t>Scheurer</w:t>
      </w:r>
      <w:proofErr w:type="spellEnd"/>
      <w:r w:rsidRPr="003641C7">
        <w:rPr>
          <w:rFonts w:ascii="Book Antiqua" w:eastAsia="宋体" w:hAnsi="Book Antiqua" w:cs="宋体"/>
          <w:color w:val="000000"/>
          <w:sz w:val="24"/>
          <w:szCs w:val="24"/>
          <w:lang w:val="en-US" w:eastAsia="zh-CN" w:bidi="ar-SA"/>
        </w:rPr>
        <w:t xml:space="preserve"> M, </w:t>
      </w:r>
      <w:proofErr w:type="spellStart"/>
      <w:r w:rsidRPr="003641C7">
        <w:rPr>
          <w:rFonts w:ascii="Book Antiqua" w:eastAsia="宋体" w:hAnsi="Book Antiqua" w:cs="宋体"/>
          <w:color w:val="000000"/>
          <w:sz w:val="24"/>
          <w:szCs w:val="24"/>
          <w:lang w:val="en-US" w:eastAsia="zh-CN" w:bidi="ar-SA"/>
        </w:rPr>
        <w:t>Alexiou</w:t>
      </w:r>
      <w:proofErr w:type="spellEnd"/>
      <w:r w:rsidRPr="003641C7">
        <w:rPr>
          <w:rFonts w:ascii="Book Antiqua" w:eastAsia="宋体" w:hAnsi="Book Antiqua" w:cs="宋体"/>
          <w:color w:val="000000"/>
          <w:sz w:val="24"/>
          <w:szCs w:val="24"/>
          <w:lang w:val="en-US" w:eastAsia="zh-CN" w:bidi="ar-SA"/>
        </w:rPr>
        <w:t xml:space="preserve"> G, Armstrong G, </w:t>
      </w:r>
      <w:proofErr w:type="spellStart"/>
      <w:r w:rsidRPr="003641C7">
        <w:rPr>
          <w:rFonts w:ascii="Book Antiqua" w:eastAsia="宋体" w:hAnsi="Book Antiqua" w:cs="宋体"/>
          <w:color w:val="000000"/>
          <w:sz w:val="24"/>
          <w:szCs w:val="24"/>
          <w:lang w:val="en-US" w:eastAsia="zh-CN" w:bidi="ar-SA"/>
        </w:rPr>
        <w:t>Tsavachidis</w:t>
      </w:r>
      <w:proofErr w:type="spellEnd"/>
      <w:r w:rsidRPr="003641C7">
        <w:rPr>
          <w:rFonts w:ascii="Book Antiqua" w:eastAsia="宋体" w:hAnsi="Book Antiqua" w:cs="宋体"/>
          <w:color w:val="000000"/>
          <w:sz w:val="24"/>
          <w:szCs w:val="24"/>
          <w:lang w:val="en-US" w:eastAsia="zh-CN" w:bidi="ar-SA"/>
        </w:rPr>
        <w:t xml:space="preserve"> S, Liang FW, Gilbert M, </w:t>
      </w:r>
      <w:proofErr w:type="spellStart"/>
      <w:r w:rsidRPr="003641C7">
        <w:rPr>
          <w:rFonts w:ascii="Book Antiqua" w:eastAsia="宋体" w:hAnsi="Book Antiqua" w:cs="宋体"/>
          <w:color w:val="000000"/>
          <w:sz w:val="24"/>
          <w:szCs w:val="24"/>
          <w:lang w:val="en-US" w:eastAsia="zh-CN" w:bidi="ar-SA"/>
        </w:rPr>
        <w:t>Aldape</w:t>
      </w:r>
      <w:proofErr w:type="spellEnd"/>
      <w:r w:rsidRPr="003641C7">
        <w:rPr>
          <w:rFonts w:ascii="Book Antiqua" w:eastAsia="宋体" w:hAnsi="Book Antiqua" w:cs="宋体"/>
          <w:color w:val="000000"/>
          <w:sz w:val="24"/>
          <w:szCs w:val="24"/>
          <w:lang w:val="en-US" w:eastAsia="zh-CN" w:bidi="ar-SA"/>
        </w:rPr>
        <w:t xml:space="preserve"> K, Armstrong T, </w:t>
      </w:r>
      <w:proofErr w:type="spellStart"/>
      <w:r w:rsidRPr="003641C7">
        <w:rPr>
          <w:rFonts w:ascii="Book Antiqua" w:eastAsia="宋体" w:hAnsi="Book Antiqua" w:cs="宋体"/>
          <w:color w:val="000000"/>
          <w:sz w:val="24"/>
          <w:szCs w:val="24"/>
          <w:lang w:val="en-US" w:eastAsia="zh-CN" w:bidi="ar-SA"/>
        </w:rPr>
        <w:t>Houlston</w:t>
      </w:r>
      <w:proofErr w:type="spellEnd"/>
      <w:r w:rsidRPr="003641C7">
        <w:rPr>
          <w:rFonts w:ascii="Book Antiqua" w:eastAsia="宋体" w:hAnsi="Book Antiqua" w:cs="宋体"/>
          <w:color w:val="000000"/>
          <w:sz w:val="24"/>
          <w:szCs w:val="24"/>
          <w:lang w:val="en-US" w:eastAsia="zh-CN" w:bidi="ar-SA"/>
        </w:rPr>
        <w:t xml:space="preserve"> R, Hosking F, Robertson L, Xiao Y, </w:t>
      </w:r>
      <w:proofErr w:type="spellStart"/>
      <w:r w:rsidRPr="003641C7">
        <w:rPr>
          <w:rFonts w:ascii="Book Antiqua" w:eastAsia="宋体" w:hAnsi="Book Antiqua" w:cs="宋体"/>
          <w:color w:val="000000"/>
          <w:sz w:val="24"/>
          <w:szCs w:val="24"/>
          <w:lang w:val="en-US" w:eastAsia="zh-CN" w:bidi="ar-SA"/>
        </w:rPr>
        <w:t>Wiencke</w:t>
      </w:r>
      <w:proofErr w:type="spellEnd"/>
      <w:r w:rsidRPr="003641C7">
        <w:rPr>
          <w:rFonts w:ascii="Book Antiqua" w:eastAsia="宋体" w:hAnsi="Book Antiqua" w:cs="宋体"/>
          <w:color w:val="000000"/>
          <w:sz w:val="24"/>
          <w:szCs w:val="24"/>
          <w:lang w:val="en-US" w:eastAsia="zh-CN" w:bidi="ar-SA"/>
        </w:rPr>
        <w:t xml:space="preserve"> J, </w:t>
      </w:r>
      <w:proofErr w:type="spellStart"/>
      <w:r w:rsidRPr="003641C7">
        <w:rPr>
          <w:rFonts w:ascii="Book Antiqua" w:eastAsia="宋体" w:hAnsi="Book Antiqua" w:cs="宋体"/>
          <w:color w:val="000000"/>
          <w:sz w:val="24"/>
          <w:szCs w:val="24"/>
          <w:lang w:val="en-US" w:eastAsia="zh-CN" w:bidi="ar-SA"/>
        </w:rPr>
        <w:t>Wrensch</w:t>
      </w:r>
      <w:proofErr w:type="spellEnd"/>
      <w:r w:rsidRPr="003641C7">
        <w:rPr>
          <w:rFonts w:ascii="Book Antiqua" w:eastAsia="宋体" w:hAnsi="Book Antiqua" w:cs="宋体"/>
          <w:color w:val="000000"/>
          <w:sz w:val="24"/>
          <w:szCs w:val="24"/>
          <w:lang w:val="en-US" w:eastAsia="zh-CN" w:bidi="ar-SA"/>
        </w:rPr>
        <w:t xml:space="preserve"> M, </w:t>
      </w:r>
      <w:proofErr w:type="spellStart"/>
      <w:r w:rsidRPr="003641C7">
        <w:rPr>
          <w:rFonts w:ascii="Book Antiqua" w:eastAsia="宋体" w:hAnsi="Book Antiqua" w:cs="宋体"/>
          <w:color w:val="000000"/>
          <w:sz w:val="24"/>
          <w:szCs w:val="24"/>
          <w:lang w:val="en-US" w:eastAsia="zh-CN" w:bidi="ar-SA"/>
        </w:rPr>
        <w:t>Andersson</w:t>
      </w:r>
      <w:proofErr w:type="spellEnd"/>
      <w:r w:rsidRPr="003641C7">
        <w:rPr>
          <w:rFonts w:ascii="Book Antiqua" w:eastAsia="宋体" w:hAnsi="Book Antiqua" w:cs="宋体"/>
          <w:color w:val="000000"/>
          <w:sz w:val="24"/>
          <w:szCs w:val="24"/>
          <w:lang w:val="en-US" w:eastAsia="zh-CN" w:bidi="ar-SA"/>
        </w:rPr>
        <w:t xml:space="preserve"> U, </w:t>
      </w:r>
      <w:proofErr w:type="spellStart"/>
      <w:r w:rsidRPr="003641C7">
        <w:rPr>
          <w:rFonts w:ascii="Book Antiqua" w:eastAsia="宋体" w:hAnsi="Book Antiqua" w:cs="宋体"/>
          <w:color w:val="000000"/>
          <w:sz w:val="24"/>
          <w:szCs w:val="24"/>
          <w:lang w:val="en-US" w:eastAsia="zh-CN" w:bidi="ar-SA"/>
        </w:rPr>
        <w:t>Melin</w:t>
      </w:r>
      <w:proofErr w:type="spellEnd"/>
      <w:r w:rsidRPr="003641C7">
        <w:rPr>
          <w:rFonts w:ascii="Book Antiqua" w:eastAsia="宋体" w:hAnsi="Book Antiqua" w:cs="宋体"/>
          <w:color w:val="000000"/>
          <w:sz w:val="24"/>
          <w:szCs w:val="24"/>
          <w:lang w:val="en-US" w:eastAsia="zh-CN" w:bidi="ar-SA"/>
        </w:rPr>
        <w:t xml:space="preserve"> BS, </w:t>
      </w:r>
      <w:proofErr w:type="spellStart"/>
      <w:r w:rsidRPr="003641C7">
        <w:rPr>
          <w:rFonts w:ascii="Book Antiqua" w:eastAsia="宋体" w:hAnsi="Book Antiqua" w:cs="宋体"/>
          <w:color w:val="000000"/>
          <w:sz w:val="24"/>
          <w:szCs w:val="24"/>
          <w:lang w:val="en-US" w:eastAsia="zh-CN" w:bidi="ar-SA"/>
        </w:rPr>
        <w:t>Bondy</w:t>
      </w:r>
      <w:proofErr w:type="spellEnd"/>
      <w:r w:rsidRPr="003641C7">
        <w:rPr>
          <w:rFonts w:ascii="Book Antiqua" w:eastAsia="宋体" w:hAnsi="Book Antiqua" w:cs="宋体"/>
          <w:color w:val="000000"/>
          <w:sz w:val="24"/>
          <w:szCs w:val="24"/>
          <w:lang w:val="en-US" w:eastAsia="zh-CN" w:bidi="ar-SA"/>
        </w:rPr>
        <w:t xml:space="preserve"> M. Polymorphisms of LIG4, BTBD2, HMGA2, and RTEL1 genes involved in the double-strand break repair </w:t>
      </w:r>
      <w:r w:rsidRPr="003641C7">
        <w:rPr>
          <w:rFonts w:ascii="Book Antiqua" w:eastAsia="宋体" w:hAnsi="Book Antiqua" w:cs="宋体"/>
          <w:color w:val="000000"/>
          <w:sz w:val="24"/>
          <w:szCs w:val="24"/>
          <w:lang w:val="en-US" w:eastAsia="zh-CN" w:bidi="ar-SA"/>
        </w:rPr>
        <w:lastRenderedPageBreak/>
        <w:t>pathway predict glioblastoma survival. </w:t>
      </w:r>
      <w:r w:rsidRPr="003641C7">
        <w:rPr>
          <w:rFonts w:ascii="Book Antiqua" w:eastAsia="宋体" w:hAnsi="Book Antiqua" w:cs="宋体"/>
          <w:i/>
          <w:iCs/>
          <w:color w:val="000000"/>
          <w:sz w:val="24"/>
          <w:szCs w:val="24"/>
          <w:lang w:val="en-US" w:eastAsia="zh-CN" w:bidi="ar-SA"/>
        </w:rPr>
        <w:t xml:space="preserve">J </w:t>
      </w:r>
      <w:proofErr w:type="spellStart"/>
      <w:r w:rsidRPr="003641C7">
        <w:rPr>
          <w:rFonts w:ascii="Book Antiqua" w:eastAsia="宋体" w:hAnsi="Book Antiqua" w:cs="宋体"/>
          <w:i/>
          <w:iCs/>
          <w:color w:val="000000"/>
          <w:sz w:val="24"/>
          <w:szCs w:val="24"/>
          <w:lang w:val="en-US" w:eastAsia="zh-CN" w:bidi="ar-SA"/>
        </w:rPr>
        <w:t>Clin</w:t>
      </w:r>
      <w:proofErr w:type="spellEnd"/>
      <w:r w:rsidRPr="003641C7">
        <w:rPr>
          <w:rFonts w:ascii="Book Antiqua" w:eastAsia="宋体" w:hAnsi="Book Antiqua" w:cs="宋体"/>
          <w:i/>
          <w:iCs/>
          <w:color w:val="000000"/>
          <w:sz w:val="24"/>
          <w:szCs w:val="24"/>
          <w:lang w:val="en-US" w:eastAsia="zh-CN" w:bidi="ar-SA"/>
        </w:rPr>
        <w:t xml:space="preserve"> </w:t>
      </w:r>
      <w:proofErr w:type="spellStart"/>
      <w:r w:rsidRPr="003641C7">
        <w:rPr>
          <w:rFonts w:ascii="Book Antiqua" w:eastAsia="宋体" w:hAnsi="Book Antiqua" w:cs="宋体"/>
          <w:i/>
          <w:iCs/>
          <w:color w:val="000000"/>
          <w:sz w:val="24"/>
          <w:szCs w:val="24"/>
          <w:lang w:val="en-US" w:eastAsia="zh-CN" w:bidi="ar-SA"/>
        </w:rPr>
        <w:t>Oncol</w:t>
      </w:r>
      <w:proofErr w:type="spellEnd"/>
      <w:r w:rsidRPr="003641C7">
        <w:rPr>
          <w:rFonts w:ascii="Book Antiqua" w:eastAsia="宋体" w:hAnsi="Book Antiqua" w:cs="宋体"/>
          <w:color w:val="000000"/>
          <w:sz w:val="24"/>
          <w:szCs w:val="24"/>
          <w:lang w:val="en-US" w:eastAsia="zh-CN" w:bidi="ar-SA"/>
        </w:rPr>
        <w:t> 2010; </w:t>
      </w:r>
      <w:r w:rsidRPr="003641C7">
        <w:rPr>
          <w:rFonts w:ascii="Book Antiqua" w:eastAsia="宋体" w:hAnsi="Book Antiqua" w:cs="宋体"/>
          <w:b/>
          <w:bCs/>
          <w:color w:val="000000"/>
          <w:sz w:val="24"/>
          <w:szCs w:val="24"/>
          <w:lang w:val="en-US" w:eastAsia="zh-CN" w:bidi="ar-SA"/>
        </w:rPr>
        <w:t>28</w:t>
      </w:r>
      <w:r w:rsidRPr="003641C7">
        <w:rPr>
          <w:rFonts w:ascii="Book Antiqua" w:eastAsia="宋体" w:hAnsi="Book Antiqua" w:cs="宋体"/>
          <w:color w:val="000000"/>
          <w:sz w:val="24"/>
          <w:szCs w:val="24"/>
          <w:lang w:val="en-US" w:eastAsia="zh-CN" w:bidi="ar-SA"/>
        </w:rPr>
        <w:t>: 2467-2474 [PMID: 20368557 DOI: 10.1200/JCO.2009.26.6213</w:t>
      </w:r>
      <w:r w:rsidR="00614C22">
        <w:rPr>
          <w:rFonts w:ascii="Book Antiqua" w:eastAsia="宋体" w:hAnsi="Book Antiqua" w:cs="宋体"/>
          <w:color w:val="000000"/>
          <w:sz w:val="24"/>
          <w:szCs w:val="24"/>
          <w:lang w:val="en-US" w:eastAsia="zh-CN" w:bidi="ar-SA"/>
        </w:rPr>
        <w:t>]</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3 </w:t>
      </w:r>
      <w:r w:rsidRPr="003641C7">
        <w:rPr>
          <w:rFonts w:ascii="Book Antiqua" w:eastAsia="宋体" w:hAnsi="Book Antiqua" w:cs="宋体"/>
          <w:b/>
          <w:bCs/>
          <w:color w:val="000000"/>
          <w:sz w:val="24"/>
          <w:szCs w:val="24"/>
          <w:lang w:val="en-US" w:eastAsia="zh-CN" w:bidi="ar-SA"/>
        </w:rPr>
        <w:t>Han S</w:t>
      </w:r>
      <w:r w:rsidRPr="003641C7">
        <w:rPr>
          <w:rFonts w:ascii="Book Antiqua" w:eastAsia="宋体" w:hAnsi="Book Antiqua" w:cs="宋体"/>
          <w:color w:val="000000"/>
          <w:sz w:val="24"/>
          <w:szCs w:val="24"/>
          <w:lang w:val="en-US" w:eastAsia="zh-CN" w:bidi="ar-SA"/>
        </w:rPr>
        <w:t xml:space="preserve">, Liu Y, Li Q, Li Z, </w:t>
      </w:r>
      <w:proofErr w:type="spellStart"/>
      <w:r w:rsidRPr="003641C7">
        <w:rPr>
          <w:rFonts w:ascii="Book Antiqua" w:eastAsia="宋体" w:hAnsi="Book Antiqua" w:cs="宋体"/>
          <w:color w:val="000000"/>
          <w:sz w:val="24"/>
          <w:szCs w:val="24"/>
          <w:lang w:val="en-US" w:eastAsia="zh-CN" w:bidi="ar-SA"/>
        </w:rPr>
        <w:t>Hou</w:t>
      </w:r>
      <w:proofErr w:type="spellEnd"/>
      <w:r w:rsidRPr="003641C7">
        <w:rPr>
          <w:rFonts w:ascii="Book Antiqua" w:eastAsia="宋体" w:hAnsi="Book Antiqua" w:cs="宋体"/>
          <w:color w:val="000000"/>
          <w:sz w:val="24"/>
          <w:szCs w:val="24"/>
          <w:lang w:val="en-US" w:eastAsia="zh-CN" w:bidi="ar-SA"/>
        </w:rPr>
        <w:t xml:space="preserve"> H, Wu A. Pre-treatment neutrophil-to-lymphocyte ratio is associated with neutrophil and T-cell infiltration and predicts clinical outcome in patients with glioblastoma. </w:t>
      </w:r>
      <w:r w:rsidRPr="003641C7">
        <w:rPr>
          <w:rFonts w:ascii="Book Antiqua" w:eastAsia="宋体" w:hAnsi="Book Antiqua" w:cs="宋体"/>
          <w:i/>
          <w:iCs/>
          <w:color w:val="000000"/>
          <w:sz w:val="24"/>
          <w:szCs w:val="24"/>
          <w:lang w:val="en-US" w:eastAsia="zh-CN" w:bidi="ar-SA"/>
        </w:rPr>
        <w:t>BMC Cancer</w:t>
      </w:r>
      <w:r w:rsidRPr="003641C7">
        <w:rPr>
          <w:rFonts w:ascii="Book Antiqua" w:eastAsia="宋体" w:hAnsi="Book Antiqua" w:cs="宋体"/>
          <w:color w:val="000000"/>
          <w:sz w:val="24"/>
          <w:szCs w:val="24"/>
          <w:lang w:val="en-US" w:eastAsia="zh-CN" w:bidi="ar-SA"/>
        </w:rPr>
        <w:t> 2015; </w:t>
      </w:r>
      <w:r w:rsidRPr="003641C7">
        <w:rPr>
          <w:rFonts w:ascii="Book Antiqua" w:eastAsia="宋体" w:hAnsi="Book Antiqua" w:cs="宋体"/>
          <w:b/>
          <w:bCs/>
          <w:color w:val="000000"/>
          <w:sz w:val="24"/>
          <w:szCs w:val="24"/>
          <w:lang w:val="en-US" w:eastAsia="zh-CN" w:bidi="ar-SA"/>
        </w:rPr>
        <w:t>15</w:t>
      </w:r>
      <w:r w:rsidRPr="003641C7">
        <w:rPr>
          <w:rFonts w:ascii="Book Antiqua" w:eastAsia="宋体" w:hAnsi="Book Antiqua" w:cs="宋体"/>
          <w:color w:val="000000"/>
          <w:sz w:val="24"/>
          <w:szCs w:val="24"/>
          <w:lang w:val="en-US" w:eastAsia="zh-CN" w:bidi="ar-SA"/>
        </w:rPr>
        <w:t>: 617 [PMID: 26341881 DOI: 10.1186/s12885-015-1629-7</w:t>
      </w:r>
      <w:r w:rsidR="00614C22">
        <w:rPr>
          <w:rFonts w:ascii="Book Antiqua" w:eastAsia="宋体" w:hAnsi="Book Antiqua" w:cs="宋体"/>
          <w:color w:val="000000"/>
          <w:sz w:val="24"/>
          <w:szCs w:val="24"/>
          <w:lang w:val="en-US" w:eastAsia="zh-CN" w:bidi="ar-SA"/>
        </w:rPr>
        <w:t>]</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4 </w:t>
      </w:r>
      <w:proofErr w:type="spellStart"/>
      <w:r w:rsidRPr="003641C7">
        <w:rPr>
          <w:rFonts w:ascii="Book Antiqua" w:eastAsia="宋体" w:hAnsi="Book Antiqua" w:cs="宋体"/>
          <w:b/>
          <w:bCs/>
          <w:color w:val="000000"/>
          <w:sz w:val="24"/>
          <w:szCs w:val="24"/>
          <w:lang w:val="en-US" w:eastAsia="zh-CN" w:bidi="ar-SA"/>
        </w:rPr>
        <w:t>Haque</w:t>
      </w:r>
      <w:proofErr w:type="spellEnd"/>
      <w:r w:rsidRPr="003641C7">
        <w:rPr>
          <w:rFonts w:ascii="Book Antiqua" w:eastAsia="宋体" w:hAnsi="Book Antiqua" w:cs="宋体"/>
          <w:b/>
          <w:bCs/>
          <w:color w:val="000000"/>
          <w:sz w:val="24"/>
          <w:szCs w:val="24"/>
          <w:lang w:val="en-US" w:eastAsia="zh-CN" w:bidi="ar-SA"/>
        </w:rPr>
        <w:t xml:space="preserve"> A</w:t>
      </w:r>
      <w:r w:rsidRPr="003641C7">
        <w:rPr>
          <w:rFonts w:ascii="Book Antiqua" w:eastAsia="宋体" w:hAnsi="Book Antiqua" w:cs="宋体"/>
          <w:color w:val="000000"/>
          <w:sz w:val="24"/>
          <w:szCs w:val="24"/>
          <w:lang w:val="en-US" w:eastAsia="zh-CN" w:bidi="ar-SA"/>
        </w:rPr>
        <w:t xml:space="preserve">, </w:t>
      </w:r>
      <w:proofErr w:type="spellStart"/>
      <w:r w:rsidRPr="003641C7">
        <w:rPr>
          <w:rFonts w:ascii="Book Antiqua" w:eastAsia="宋体" w:hAnsi="Book Antiqua" w:cs="宋体"/>
          <w:color w:val="000000"/>
          <w:sz w:val="24"/>
          <w:szCs w:val="24"/>
          <w:lang w:val="en-US" w:eastAsia="zh-CN" w:bidi="ar-SA"/>
        </w:rPr>
        <w:t>Banik</w:t>
      </w:r>
      <w:proofErr w:type="spellEnd"/>
      <w:r w:rsidRPr="003641C7">
        <w:rPr>
          <w:rFonts w:ascii="Book Antiqua" w:eastAsia="宋体" w:hAnsi="Book Antiqua" w:cs="宋体"/>
          <w:color w:val="000000"/>
          <w:sz w:val="24"/>
          <w:szCs w:val="24"/>
          <w:lang w:val="en-US" w:eastAsia="zh-CN" w:bidi="ar-SA"/>
        </w:rPr>
        <w:t xml:space="preserve"> NL, Ray SK. Molecular alterations in glioblastoma: potential targets for immunotherapy. </w:t>
      </w:r>
      <w:proofErr w:type="spellStart"/>
      <w:r w:rsidRPr="003641C7">
        <w:rPr>
          <w:rFonts w:ascii="Book Antiqua" w:eastAsia="宋体" w:hAnsi="Book Antiqua" w:cs="宋体"/>
          <w:i/>
          <w:iCs/>
          <w:color w:val="000000"/>
          <w:sz w:val="24"/>
          <w:szCs w:val="24"/>
          <w:lang w:val="en-US" w:eastAsia="zh-CN" w:bidi="ar-SA"/>
        </w:rPr>
        <w:t>Prog</w:t>
      </w:r>
      <w:proofErr w:type="spellEnd"/>
      <w:r w:rsidRPr="003641C7">
        <w:rPr>
          <w:rFonts w:ascii="Book Antiqua" w:eastAsia="宋体" w:hAnsi="Book Antiqua" w:cs="宋体"/>
          <w:i/>
          <w:iCs/>
          <w:color w:val="000000"/>
          <w:sz w:val="24"/>
          <w:szCs w:val="24"/>
          <w:lang w:val="en-US" w:eastAsia="zh-CN" w:bidi="ar-SA"/>
        </w:rPr>
        <w:t xml:space="preserve"> </w:t>
      </w:r>
      <w:proofErr w:type="spellStart"/>
      <w:r w:rsidRPr="003641C7">
        <w:rPr>
          <w:rFonts w:ascii="Book Antiqua" w:eastAsia="宋体" w:hAnsi="Book Antiqua" w:cs="宋体"/>
          <w:i/>
          <w:iCs/>
          <w:color w:val="000000"/>
          <w:sz w:val="24"/>
          <w:szCs w:val="24"/>
          <w:lang w:val="en-US" w:eastAsia="zh-CN" w:bidi="ar-SA"/>
        </w:rPr>
        <w:t>Mol</w:t>
      </w:r>
      <w:proofErr w:type="spellEnd"/>
      <w:r w:rsidRPr="003641C7">
        <w:rPr>
          <w:rFonts w:ascii="Book Antiqua" w:eastAsia="宋体" w:hAnsi="Book Antiqua" w:cs="宋体"/>
          <w:i/>
          <w:iCs/>
          <w:color w:val="000000"/>
          <w:sz w:val="24"/>
          <w:szCs w:val="24"/>
          <w:lang w:val="en-US" w:eastAsia="zh-CN" w:bidi="ar-SA"/>
        </w:rPr>
        <w:t xml:space="preserve"> </w:t>
      </w:r>
      <w:proofErr w:type="spellStart"/>
      <w:r w:rsidRPr="003641C7">
        <w:rPr>
          <w:rFonts w:ascii="Book Antiqua" w:eastAsia="宋体" w:hAnsi="Book Antiqua" w:cs="宋体"/>
          <w:i/>
          <w:iCs/>
          <w:color w:val="000000"/>
          <w:sz w:val="24"/>
          <w:szCs w:val="24"/>
          <w:lang w:val="en-US" w:eastAsia="zh-CN" w:bidi="ar-SA"/>
        </w:rPr>
        <w:t>Biol</w:t>
      </w:r>
      <w:proofErr w:type="spellEnd"/>
      <w:r w:rsidRPr="003641C7">
        <w:rPr>
          <w:rFonts w:ascii="Book Antiqua" w:eastAsia="宋体" w:hAnsi="Book Antiqua" w:cs="宋体"/>
          <w:i/>
          <w:iCs/>
          <w:color w:val="000000"/>
          <w:sz w:val="24"/>
          <w:szCs w:val="24"/>
          <w:lang w:val="en-US" w:eastAsia="zh-CN" w:bidi="ar-SA"/>
        </w:rPr>
        <w:t xml:space="preserve"> </w:t>
      </w:r>
      <w:proofErr w:type="spellStart"/>
      <w:r w:rsidRPr="003641C7">
        <w:rPr>
          <w:rFonts w:ascii="Book Antiqua" w:eastAsia="宋体" w:hAnsi="Book Antiqua" w:cs="宋体"/>
          <w:i/>
          <w:iCs/>
          <w:color w:val="000000"/>
          <w:sz w:val="24"/>
          <w:szCs w:val="24"/>
          <w:lang w:val="en-US" w:eastAsia="zh-CN" w:bidi="ar-SA"/>
        </w:rPr>
        <w:t>Transl</w:t>
      </w:r>
      <w:proofErr w:type="spellEnd"/>
      <w:r w:rsidRPr="003641C7">
        <w:rPr>
          <w:rFonts w:ascii="Book Antiqua" w:eastAsia="宋体" w:hAnsi="Book Antiqua" w:cs="宋体"/>
          <w:i/>
          <w:iCs/>
          <w:color w:val="000000"/>
          <w:sz w:val="24"/>
          <w:szCs w:val="24"/>
          <w:lang w:val="en-US" w:eastAsia="zh-CN" w:bidi="ar-SA"/>
        </w:rPr>
        <w:t xml:space="preserve"> </w:t>
      </w:r>
      <w:proofErr w:type="spellStart"/>
      <w:r w:rsidRPr="003641C7">
        <w:rPr>
          <w:rFonts w:ascii="Book Antiqua" w:eastAsia="宋体" w:hAnsi="Book Antiqua" w:cs="宋体"/>
          <w:i/>
          <w:iCs/>
          <w:color w:val="000000"/>
          <w:sz w:val="24"/>
          <w:szCs w:val="24"/>
          <w:lang w:val="en-US" w:eastAsia="zh-CN" w:bidi="ar-SA"/>
        </w:rPr>
        <w:t>Sci</w:t>
      </w:r>
      <w:proofErr w:type="spellEnd"/>
      <w:r w:rsidRPr="003641C7">
        <w:rPr>
          <w:rFonts w:ascii="Book Antiqua" w:eastAsia="宋体" w:hAnsi="Book Antiqua" w:cs="宋体"/>
          <w:color w:val="000000"/>
          <w:sz w:val="24"/>
          <w:szCs w:val="24"/>
          <w:lang w:val="en-US" w:eastAsia="zh-CN" w:bidi="ar-SA"/>
        </w:rPr>
        <w:t> 2011; </w:t>
      </w:r>
      <w:r w:rsidRPr="003641C7">
        <w:rPr>
          <w:rFonts w:ascii="Book Antiqua" w:eastAsia="宋体" w:hAnsi="Book Antiqua" w:cs="宋体"/>
          <w:b/>
          <w:bCs/>
          <w:color w:val="000000"/>
          <w:sz w:val="24"/>
          <w:szCs w:val="24"/>
          <w:lang w:val="en-US" w:eastAsia="zh-CN" w:bidi="ar-SA"/>
        </w:rPr>
        <w:t>98</w:t>
      </w:r>
      <w:r w:rsidRPr="003641C7">
        <w:rPr>
          <w:rFonts w:ascii="Book Antiqua" w:eastAsia="宋体" w:hAnsi="Book Antiqua" w:cs="宋体"/>
          <w:color w:val="000000"/>
          <w:sz w:val="24"/>
          <w:szCs w:val="24"/>
          <w:lang w:val="en-US" w:eastAsia="zh-CN" w:bidi="ar-SA"/>
        </w:rPr>
        <w:t>: 187-234 [PMID: 21199773 DOI: 10.1016/B978-0-12-385506-0.00005-3]</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5 </w:t>
      </w:r>
      <w:r w:rsidRPr="003641C7">
        <w:rPr>
          <w:rFonts w:ascii="Book Antiqua" w:eastAsia="宋体" w:hAnsi="Book Antiqua" w:cs="宋体"/>
          <w:b/>
          <w:bCs/>
          <w:color w:val="000000"/>
          <w:sz w:val="24"/>
          <w:szCs w:val="24"/>
          <w:lang w:val="en-US" w:eastAsia="zh-CN" w:bidi="ar-SA"/>
        </w:rPr>
        <w:t>Louis DN</w:t>
      </w:r>
      <w:r w:rsidRPr="003641C7">
        <w:rPr>
          <w:rFonts w:ascii="Book Antiqua" w:eastAsia="宋体" w:hAnsi="Book Antiqua" w:cs="宋体"/>
          <w:color w:val="000000"/>
          <w:sz w:val="24"/>
          <w:szCs w:val="24"/>
          <w:lang w:val="en-US" w:eastAsia="zh-CN" w:bidi="ar-SA"/>
        </w:rPr>
        <w:t xml:space="preserve">, Perry A, </w:t>
      </w:r>
      <w:proofErr w:type="spellStart"/>
      <w:r w:rsidRPr="003641C7">
        <w:rPr>
          <w:rFonts w:ascii="Book Antiqua" w:eastAsia="宋体" w:hAnsi="Book Antiqua" w:cs="宋体"/>
          <w:color w:val="000000"/>
          <w:sz w:val="24"/>
          <w:szCs w:val="24"/>
          <w:lang w:val="en-US" w:eastAsia="zh-CN" w:bidi="ar-SA"/>
        </w:rPr>
        <w:t>Reifenberger</w:t>
      </w:r>
      <w:proofErr w:type="spellEnd"/>
      <w:r w:rsidRPr="003641C7">
        <w:rPr>
          <w:rFonts w:ascii="Book Antiqua" w:eastAsia="宋体" w:hAnsi="Book Antiqua" w:cs="宋体"/>
          <w:color w:val="000000"/>
          <w:sz w:val="24"/>
          <w:szCs w:val="24"/>
          <w:lang w:val="en-US" w:eastAsia="zh-CN" w:bidi="ar-SA"/>
        </w:rPr>
        <w:t xml:space="preserve"> G, von </w:t>
      </w:r>
      <w:proofErr w:type="spellStart"/>
      <w:r w:rsidRPr="003641C7">
        <w:rPr>
          <w:rFonts w:ascii="Book Antiqua" w:eastAsia="宋体" w:hAnsi="Book Antiqua" w:cs="宋体"/>
          <w:color w:val="000000"/>
          <w:sz w:val="24"/>
          <w:szCs w:val="24"/>
          <w:lang w:val="en-US" w:eastAsia="zh-CN" w:bidi="ar-SA"/>
        </w:rPr>
        <w:t>Deimling</w:t>
      </w:r>
      <w:proofErr w:type="spellEnd"/>
      <w:r w:rsidRPr="003641C7">
        <w:rPr>
          <w:rFonts w:ascii="Book Antiqua" w:eastAsia="宋体" w:hAnsi="Book Antiqua" w:cs="宋体"/>
          <w:color w:val="000000"/>
          <w:sz w:val="24"/>
          <w:szCs w:val="24"/>
          <w:lang w:val="en-US" w:eastAsia="zh-CN" w:bidi="ar-SA"/>
        </w:rPr>
        <w:t xml:space="preserve"> A, </w:t>
      </w:r>
      <w:proofErr w:type="spellStart"/>
      <w:r w:rsidRPr="003641C7">
        <w:rPr>
          <w:rFonts w:ascii="Book Antiqua" w:eastAsia="宋体" w:hAnsi="Book Antiqua" w:cs="宋体"/>
          <w:color w:val="000000"/>
          <w:sz w:val="24"/>
          <w:szCs w:val="24"/>
          <w:lang w:val="en-US" w:eastAsia="zh-CN" w:bidi="ar-SA"/>
        </w:rPr>
        <w:t>Figarella-Branger</w:t>
      </w:r>
      <w:proofErr w:type="spellEnd"/>
      <w:r w:rsidRPr="003641C7">
        <w:rPr>
          <w:rFonts w:ascii="Book Antiqua" w:eastAsia="宋体" w:hAnsi="Book Antiqua" w:cs="宋体"/>
          <w:color w:val="000000"/>
          <w:sz w:val="24"/>
          <w:szCs w:val="24"/>
          <w:lang w:val="en-US" w:eastAsia="zh-CN" w:bidi="ar-SA"/>
        </w:rPr>
        <w:t xml:space="preserve"> D, </w:t>
      </w:r>
      <w:proofErr w:type="spellStart"/>
      <w:r w:rsidRPr="003641C7">
        <w:rPr>
          <w:rFonts w:ascii="Book Antiqua" w:eastAsia="宋体" w:hAnsi="Book Antiqua" w:cs="宋体"/>
          <w:color w:val="000000"/>
          <w:sz w:val="24"/>
          <w:szCs w:val="24"/>
          <w:lang w:val="en-US" w:eastAsia="zh-CN" w:bidi="ar-SA"/>
        </w:rPr>
        <w:t>Cavenee</w:t>
      </w:r>
      <w:proofErr w:type="spellEnd"/>
      <w:r w:rsidRPr="003641C7">
        <w:rPr>
          <w:rFonts w:ascii="Book Antiqua" w:eastAsia="宋体" w:hAnsi="Book Antiqua" w:cs="宋体"/>
          <w:color w:val="000000"/>
          <w:sz w:val="24"/>
          <w:szCs w:val="24"/>
          <w:lang w:val="en-US" w:eastAsia="zh-CN" w:bidi="ar-SA"/>
        </w:rPr>
        <w:t xml:space="preserve"> WK, </w:t>
      </w:r>
      <w:proofErr w:type="spellStart"/>
      <w:r w:rsidRPr="003641C7">
        <w:rPr>
          <w:rFonts w:ascii="Book Antiqua" w:eastAsia="宋体" w:hAnsi="Book Antiqua" w:cs="宋体"/>
          <w:color w:val="000000"/>
          <w:sz w:val="24"/>
          <w:szCs w:val="24"/>
          <w:lang w:val="en-US" w:eastAsia="zh-CN" w:bidi="ar-SA"/>
        </w:rPr>
        <w:t>Ohgaki</w:t>
      </w:r>
      <w:proofErr w:type="spellEnd"/>
      <w:r w:rsidRPr="003641C7">
        <w:rPr>
          <w:rFonts w:ascii="Book Antiqua" w:eastAsia="宋体" w:hAnsi="Book Antiqua" w:cs="宋体"/>
          <w:color w:val="000000"/>
          <w:sz w:val="24"/>
          <w:szCs w:val="24"/>
          <w:lang w:val="en-US" w:eastAsia="zh-CN" w:bidi="ar-SA"/>
        </w:rPr>
        <w:t xml:space="preserve"> H, </w:t>
      </w:r>
      <w:proofErr w:type="spellStart"/>
      <w:r w:rsidRPr="003641C7">
        <w:rPr>
          <w:rFonts w:ascii="Book Antiqua" w:eastAsia="宋体" w:hAnsi="Book Antiqua" w:cs="宋体"/>
          <w:color w:val="000000"/>
          <w:sz w:val="24"/>
          <w:szCs w:val="24"/>
          <w:lang w:val="en-US" w:eastAsia="zh-CN" w:bidi="ar-SA"/>
        </w:rPr>
        <w:t>Wiestler</w:t>
      </w:r>
      <w:proofErr w:type="spellEnd"/>
      <w:r w:rsidRPr="003641C7">
        <w:rPr>
          <w:rFonts w:ascii="Book Antiqua" w:eastAsia="宋体" w:hAnsi="Book Antiqua" w:cs="宋体"/>
          <w:color w:val="000000"/>
          <w:sz w:val="24"/>
          <w:szCs w:val="24"/>
          <w:lang w:val="en-US" w:eastAsia="zh-CN" w:bidi="ar-SA"/>
        </w:rPr>
        <w:t xml:space="preserve"> OD, </w:t>
      </w:r>
      <w:proofErr w:type="spellStart"/>
      <w:r w:rsidRPr="003641C7">
        <w:rPr>
          <w:rFonts w:ascii="Book Antiqua" w:eastAsia="宋体" w:hAnsi="Book Antiqua" w:cs="宋体"/>
          <w:color w:val="000000"/>
          <w:sz w:val="24"/>
          <w:szCs w:val="24"/>
          <w:lang w:val="en-US" w:eastAsia="zh-CN" w:bidi="ar-SA"/>
        </w:rPr>
        <w:t>Kleihues</w:t>
      </w:r>
      <w:proofErr w:type="spellEnd"/>
      <w:r w:rsidRPr="003641C7">
        <w:rPr>
          <w:rFonts w:ascii="Book Antiqua" w:eastAsia="宋体" w:hAnsi="Book Antiqua" w:cs="宋体"/>
          <w:color w:val="000000"/>
          <w:sz w:val="24"/>
          <w:szCs w:val="24"/>
          <w:lang w:val="en-US" w:eastAsia="zh-CN" w:bidi="ar-SA"/>
        </w:rPr>
        <w:t xml:space="preserve"> P, Ellison DW. The 2016 World Health Organization Classification of Tumors of the Central Nervous System: a summary. </w:t>
      </w:r>
      <w:proofErr w:type="spellStart"/>
      <w:r w:rsidRPr="003641C7">
        <w:rPr>
          <w:rFonts w:ascii="Book Antiqua" w:eastAsia="宋体" w:hAnsi="Book Antiqua" w:cs="宋体"/>
          <w:i/>
          <w:iCs/>
          <w:color w:val="000000"/>
          <w:sz w:val="24"/>
          <w:szCs w:val="24"/>
          <w:lang w:val="en-US" w:eastAsia="zh-CN" w:bidi="ar-SA"/>
        </w:rPr>
        <w:t>Acta</w:t>
      </w:r>
      <w:proofErr w:type="spellEnd"/>
      <w:r w:rsidRPr="003641C7">
        <w:rPr>
          <w:rFonts w:ascii="Book Antiqua" w:eastAsia="宋体" w:hAnsi="Book Antiqua" w:cs="宋体"/>
          <w:i/>
          <w:iCs/>
          <w:color w:val="000000"/>
          <w:sz w:val="24"/>
          <w:szCs w:val="24"/>
          <w:lang w:val="en-US" w:eastAsia="zh-CN" w:bidi="ar-SA"/>
        </w:rPr>
        <w:t xml:space="preserve"> </w:t>
      </w:r>
      <w:proofErr w:type="spellStart"/>
      <w:r w:rsidRPr="003641C7">
        <w:rPr>
          <w:rFonts w:ascii="Book Antiqua" w:eastAsia="宋体" w:hAnsi="Book Antiqua" w:cs="宋体"/>
          <w:i/>
          <w:iCs/>
          <w:color w:val="000000"/>
          <w:sz w:val="24"/>
          <w:szCs w:val="24"/>
          <w:lang w:val="en-US" w:eastAsia="zh-CN" w:bidi="ar-SA"/>
        </w:rPr>
        <w:t>Neuropathol</w:t>
      </w:r>
      <w:proofErr w:type="spellEnd"/>
      <w:r w:rsidRPr="003641C7">
        <w:rPr>
          <w:rFonts w:ascii="Book Antiqua" w:eastAsia="宋体" w:hAnsi="Book Antiqua" w:cs="宋体"/>
          <w:color w:val="000000"/>
          <w:sz w:val="24"/>
          <w:szCs w:val="24"/>
          <w:lang w:val="en-US" w:eastAsia="zh-CN" w:bidi="ar-SA"/>
        </w:rPr>
        <w:t> 2016; </w:t>
      </w:r>
      <w:r w:rsidRPr="003641C7">
        <w:rPr>
          <w:rFonts w:ascii="Book Antiqua" w:eastAsia="宋体" w:hAnsi="Book Antiqua" w:cs="宋体"/>
          <w:b/>
          <w:bCs/>
          <w:color w:val="000000"/>
          <w:sz w:val="24"/>
          <w:szCs w:val="24"/>
          <w:lang w:val="en-US" w:eastAsia="zh-CN" w:bidi="ar-SA"/>
        </w:rPr>
        <w:t>131</w:t>
      </w:r>
      <w:r w:rsidRPr="003641C7">
        <w:rPr>
          <w:rFonts w:ascii="Book Antiqua" w:eastAsia="宋体" w:hAnsi="Book Antiqua" w:cs="宋体"/>
          <w:color w:val="000000"/>
          <w:sz w:val="24"/>
          <w:szCs w:val="24"/>
          <w:lang w:val="en-US" w:eastAsia="zh-CN" w:bidi="ar-SA"/>
        </w:rPr>
        <w:t>: 803-820 [PMID: 27157931]</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6 </w:t>
      </w:r>
      <w:proofErr w:type="spellStart"/>
      <w:r w:rsidRPr="003641C7">
        <w:rPr>
          <w:rFonts w:ascii="Book Antiqua" w:eastAsia="宋体" w:hAnsi="Book Antiqua" w:cs="宋体"/>
          <w:b/>
          <w:bCs/>
          <w:color w:val="000000"/>
          <w:sz w:val="24"/>
          <w:szCs w:val="24"/>
          <w:lang w:val="en-US" w:eastAsia="zh-CN" w:bidi="ar-SA"/>
        </w:rPr>
        <w:t>Dimitrov</w:t>
      </w:r>
      <w:proofErr w:type="spellEnd"/>
      <w:r w:rsidRPr="003641C7">
        <w:rPr>
          <w:rFonts w:ascii="Book Antiqua" w:eastAsia="宋体" w:hAnsi="Book Antiqua" w:cs="宋体"/>
          <w:b/>
          <w:bCs/>
          <w:color w:val="000000"/>
          <w:sz w:val="24"/>
          <w:szCs w:val="24"/>
          <w:lang w:val="en-US" w:eastAsia="zh-CN" w:bidi="ar-SA"/>
        </w:rPr>
        <w:t xml:space="preserve"> L</w:t>
      </w:r>
      <w:r w:rsidRPr="003641C7">
        <w:rPr>
          <w:rFonts w:ascii="Book Antiqua" w:eastAsia="宋体" w:hAnsi="Book Antiqua" w:cs="宋体"/>
          <w:color w:val="000000"/>
          <w:sz w:val="24"/>
          <w:szCs w:val="24"/>
          <w:lang w:val="en-US" w:eastAsia="zh-CN" w:bidi="ar-SA"/>
        </w:rPr>
        <w:t xml:space="preserve">, Hong CS, Yang C, Zhuang Z, </w:t>
      </w:r>
      <w:proofErr w:type="spellStart"/>
      <w:r w:rsidRPr="003641C7">
        <w:rPr>
          <w:rFonts w:ascii="Book Antiqua" w:eastAsia="宋体" w:hAnsi="Book Antiqua" w:cs="宋体"/>
          <w:color w:val="000000"/>
          <w:sz w:val="24"/>
          <w:szCs w:val="24"/>
          <w:lang w:val="en-US" w:eastAsia="zh-CN" w:bidi="ar-SA"/>
        </w:rPr>
        <w:t>Heiss</w:t>
      </w:r>
      <w:proofErr w:type="spellEnd"/>
      <w:r w:rsidRPr="003641C7">
        <w:rPr>
          <w:rFonts w:ascii="Book Antiqua" w:eastAsia="宋体" w:hAnsi="Book Antiqua" w:cs="宋体"/>
          <w:color w:val="000000"/>
          <w:sz w:val="24"/>
          <w:szCs w:val="24"/>
          <w:lang w:val="en-US" w:eastAsia="zh-CN" w:bidi="ar-SA"/>
        </w:rPr>
        <w:t xml:space="preserve"> JD. </w:t>
      </w:r>
      <w:proofErr w:type="gramStart"/>
      <w:r w:rsidRPr="003641C7">
        <w:rPr>
          <w:rFonts w:ascii="Book Antiqua" w:eastAsia="宋体" w:hAnsi="Book Antiqua" w:cs="宋体"/>
          <w:color w:val="000000"/>
          <w:sz w:val="24"/>
          <w:szCs w:val="24"/>
          <w:lang w:val="en-US" w:eastAsia="zh-CN" w:bidi="ar-SA"/>
        </w:rPr>
        <w:t>New developments in the pathogenesis and therapeutic targeting of the IDH1 mutation in glioma.</w:t>
      </w:r>
      <w:proofErr w:type="gramEnd"/>
      <w:r w:rsidRPr="003641C7">
        <w:rPr>
          <w:rFonts w:ascii="Book Antiqua" w:eastAsia="宋体" w:hAnsi="Book Antiqua" w:cs="宋体"/>
          <w:color w:val="000000"/>
          <w:sz w:val="24"/>
          <w:szCs w:val="24"/>
          <w:lang w:val="en-US" w:eastAsia="zh-CN" w:bidi="ar-SA"/>
        </w:rPr>
        <w:t> </w:t>
      </w:r>
      <w:proofErr w:type="spellStart"/>
      <w:r w:rsidRPr="003641C7">
        <w:rPr>
          <w:rFonts w:ascii="Book Antiqua" w:eastAsia="宋体" w:hAnsi="Book Antiqua" w:cs="宋体"/>
          <w:i/>
          <w:iCs/>
          <w:color w:val="000000"/>
          <w:sz w:val="24"/>
          <w:szCs w:val="24"/>
          <w:lang w:val="en-US" w:eastAsia="zh-CN" w:bidi="ar-SA"/>
        </w:rPr>
        <w:t>Int</w:t>
      </w:r>
      <w:proofErr w:type="spellEnd"/>
      <w:r w:rsidRPr="003641C7">
        <w:rPr>
          <w:rFonts w:ascii="Book Antiqua" w:eastAsia="宋体" w:hAnsi="Book Antiqua" w:cs="宋体"/>
          <w:i/>
          <w:iCs/>
          <w:color w:val="000000"/>
          <w:sz w:val="24"/>
          <w:szCs w:val="24"/>
          <w:lang w:val="en-US" w:eastAsia="zh-CN" w:bidi="ar-SA"/>
        </w:rPr>
        <w:t xml:space="preserve"> J Med </w:t>
      </w:r>
      <w:proofErr w:type="spellStart"/>
      <w:r w:rsidRPr="003641C7">
        <w:rPr>
          <w:rFonts w:ascii="Book Antiqua" w:eastAsia="宋体" w:hAnsi="Book Antiqua" w:cs="宋体"/>
          <w:i/>
          <w:iCs/>
          <w:color w:val="000000"/>
          <w:sz w:val="24"/>
          <w:szCs w:val="24"/>
          <w:lang w:val="en-US" w:eastAsia="zh-CN" w:bidi="ar-SA"/>
        </w:rPr>
        <w:t>Sci</w:t>
      </w:r>
      <w:proofErr w:type="spellEnd"/>
      <w:r w:rsidRPr="003641C7">
        <w:rPr>
          <w:rFonts w:ascii="Book Antiqua" w:eastAsia="宋体" w:hAnsi="Book Antiqua" w:cs="宋体"/>
          <w:color w:val="000000"/>
          <w:sz w:val="24"/>
          <w:szCs w:val="24"/>
          <w:lang w:val="en-US" w:eastAsia="zh-CN" w:bidi="ar-SA"/>
        </w:rPr>
        <w:t> 2015; </w:t>
      </w:r>
      <w:r w:rsidRPr="003641C7">
        <w:rPr>
          <w:rFonts w:ascii="Book Antiqua" w:eastAsia="宋体" w:hAnsi="Book Antiqua" w:cs="宋体"/>
          <w:b/>
          <w:bCs/>
          <w:color w:val="000000"/>
          <w:sz w:val="24"/>
          <w:szCs w:val="24"/>
          <w:lang w:val="en-US" w:eastAsia="zh-CN" w:bidi="ar-SA"/>
        </w:rPr>
        <w:t>12</w:t>
      </w:r>
      <w:r w:rsidRPr="003641C7">
        <w:rPr>
          <w:rFonts w:ascii="Book Antiqua" w:eastAsia="宋体" w:hAnsi="Book Antiqua" w:cs="宋体"/>
          <w:color w:val="000000"/>
          <w:sz w:val="24"/>
          <w:szCs w:val="24"/>
          <w:lang w:val="en-US" w:eastAsia="zh-CN" w:bidi="ar-SA"/>
        </w:rPr>
        <w:t>: 201-213 [PMID: 2</w:t>
      </w:r>
      <w:r w:rsidR="00614C22">
        <w:rPr>
          <w:rFonts w:ascii="Book Antiqua" w:eastAsia="宋体" w:hAnsi="Book Antiqua" w:cs="宋体"/>
          <w:color w:val="000000"/>
          <w:sz w:val="24"/>
          <w:szCs w:val="24"/>
          <w:lang w:val="en-US" w:eastAsia="zh-CN" w:bidi="ar-SA"/>
        </w:rPr>
        <w:t>5678837 DOI: 10.7150/ijms.11047</w:t>
      </w:r>
      <w:r w:rsidRPr="003641C7">
        <w:rPr>
          <w:rFonts w:ascii="Book Antiqua" w:eastAsia="宋体" w:hAnsi="Book Antiqua" w:cs="宋体"/>
          <w:color w:val="000000"/>
          <w:sz w:val="24"/>
          <w:szCs w:val="24"/>
          <w:lang w:val="en-US" w:eastAsia="zh-CN" w:bidi="ar-SA"/>
        </w:rPr>
        <w:t>]</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7 </w:t>
      </w:r>
      <w:r w:rsidRPr="003641C7">
        <w:rPr>
          <w:rFonts w:ascii="Book Antiqua" w:eastAsia="宋体" w:hAnsi="Book Antiqua" w:cs="宋体"/>
          <w:b/>
          <w:bCs/>
          <w:color w:val="000000"/>
          <w:sz w:val="24"/>
          <w:szCs w:val="24"/>
          <w:lang w:val="en-US" w:eastAsia="zh-CN" w:bidi="ar-SA"/>
        </w:rPr>
        <w:t>Gandhi P</w:t>
      </w:r>
      <w:r w:rsidRPr="003641C7">
        <w:rPr>
          <w:rFonts w:ascii="Book Antiqua" w:eastAsia="宋体" w:hAnsi="Book Antiqua" w:cs="宋体"/>
          <w:color w:val="000000"/>
          <w:sz w:val="24"/>
          <w:szCs w:val="24"/>
          <w:lang w:val="en-US" w:eastAsia="zh-CN" w:bidi="ar-SA"/>
        </w:rPr>
        <w:t xml:space="preserve">, </w:t>
      </w:r>
      <w:proofErr w:type="spellStart"/>
      <w:r w:rsidRPr="003641C7">
        <w:rPr>
          <w:rFonts w:ascii="Book Antiqua" w:eastAsia="宋体" w:hAnsi="Book Antiqua" w:cs="宋体"/>
          <w:color w:val="000000"/>
          <w:sz w:val="24"/>
          <w:szCs w:val="24"/>
          <w:lang w:val="en-US" w:eastAsia="zh-CN" w:bidi="ar-SA"/>
        </w:rPr>
        <w:t>Khare</w:t>
      </w:r>
      <w:proofErr w:type="spellEnd"/>
      <w:r w:rsidRPr="003641C7">
        <w:rPr>
          <w:rFonts w:ascii="Book Antiqua" w:eastAsia="宋体" w:hAnsi="Book Antiqua" w:cs="宋体"/>
          <w:color w:val="000000"/>
          <w:sz w:val="24"/>
          <w:szCs w:val="24"/>
          <w:lang w:val="en-US" w:eastAsia="zh-CN" w:bidi="ar-SA"/>
        </w:rPr>
        <w:t xml:space="preserve"> R, </w:t>
      </w:r>
      <w:proofErr w:type="spellStart"/>
      <w:r w:rsidRPr="003641C7">
        <w:rPr>
          <w:rFonts w:ascii="Book Antiqua" w:eastAsia="宋体" w:hAnsi="Book Antiqua" w:cs="宋体"/>
          <w:color w:val="000000"/>
          <w:sz w:val="24"/>
          <w:szCs w:val="24"/>
          <w:lang w:val="en-US" w:eastAsia="zh-CN" w:bidi="ar-SA"/>
        </w:rPr>
        <w:t>Niraj</w:t>
      </w:r>
      <w:proofErr w:type="spellEnd"/>
      <w:r w:rsidRPr="003641C7">
        <w:rPr>
          <w:rFonts w:ascii="Book Antiqua" w:eastAsia="宋体" w:hAnsi="Book Antiqua" w:cs="宋体"/>
          <w:color w:val="000000"/>
          <w:sz w:val="24"/>
          <w:szCs w:val="24"/>
          <w:lang w:val="en-US" w:eastAsia="zh-CN" w:bidi="ar-SA"/>
        </w:rPr>
        <w:t xml:space="preserve"> K, Garg N, </w:t>
      </w:r>
      <w:proofErr w:type="spellStart"/>
      <w:r w:rsidRPr="003641C7">
        <w:rPr>
          <w:rFonts w:ascii="Book Antiqua" w:eastAsia="宋体" w:hAnsi="Book Antiqua" w:cs="宋体"/>
          <w:color w:val="000000"/>
          <w:sz w:val="24"/>
          <w:szCs w:val="24"/>
          <w:lang w:val="en-US" w:eastAsia="zh-CN" w:bidi="ar-SA"/>
        </w:rPr>
        <w:t>Sorte</w:t>
      </w:r>
      <w:proofErr w:type="spellEnd"/>
      <w:r w:rsidRPr="003641C7">
        <w:rPr>
          <w:rFonts w:ascii="Book Antiqua" w:eastAsia="宋体" w:hAnsi="Book Antiqua" w:cs="宋体"/>
          <w:color w:val="000000"/>
          <w:sz w:val="24"/>
          <w:szCs w:val="24"/>
          <w:lang w:val="en-US" w:eastAsia="zh-CN" w:bidi="ar-SA"/>
        </w:rPr>
        <w:t xml:space="preserve"> SK, </w:t>
      </w:r>
      <w:proofErr w:type="spellStart"/>
      <w:r w:rsidRPr="003641C7">
        <w:rPr>
          <w:rFonts w:ascii="Book Antiqua" w:eastAsia="宋体" w:hAnsi="Book Antiqua" w:cs="宋体"/>
          <w:color w:val="000000"/>
          <w:sz w:val="24"/>
          <w:szCs w:val="24"/>
          <w:lang w:val="en-US" w:eastAsia="zh-CN" w:bidi="ar-SA"/>
        </w:rPr>
        <w:t>Gulwani</w:t>
      </w:r>
      <w:proofErr w:type="spellEnd"/>
      <w:r w:rsidRPr="003641C7">
        <w:rPr>
          <w:rFonts w:ascii="Book Antiqua" w:eastAsia="宋体" w:hAnsi="Book Antiqua" w:cs="宋体"/>
          <w:color w:val="000000"/>
          <w:sz w:val="24"/>
          <w:szCs w:val="24"/>
          <w:lang w:val="en-US" w:eastAsia="zh-CN" w:bidi="ar-SA"/>
        </w:rPr>
        <w:t xml:space="preserve"> H. Unique case of </w:t>
      </w:r>
      <w:proofErr w:type="spellStart"/>
      <w:r w:rsidRPr="003641C7">
        <w:rPr>
          <w:rFonts w:ascii="Book Antiqua" w:eastAsia="宋体" w:hAnsi="Book Antiqua" w:cs="宋体"/>
          <w:color w:val="000000"/>
          <w:sz w:val="24"/>
          <w:szCs w:val="24"/>
          <w:lang w:val="en-US" w:eastAsia="zh-CN" w:bidi="ar-SA"/>
        </w:rPr>
        <w:t>oligoastrocytoma</w:t>
      </w:r>
      <w:proofErr w:type="spellEnd"/>
      <w:r w:rsidRPr="003641C7">
        <w:rPr>
          <w:rFonts w:ascii="Book Antiqua" w:eastAsia="宋体" w:hAnsi="Book Antiqua" w:cs="宋体"/>
          <w:color w:val="000000"/>
          <w:sz w:val="24"/>
          <w:szCs w:val="24"/>
          <w:lang w:val="en-US" w:eastAsia="zh-CN" w:bidi="ar-SA"/>
        </w:rPr>
        <w:t xml:space="preserve"> with recurrence and grade progression: Exhibiting differential expression of high mobility group-A1 and human telomerase reverse transcriptase. </w:t>
      </w:r>
      <w:r w:rsidRPr="003641C7">
        <w:rPr>
          <w:rFonts w:ascii="Book Antiqua" w:eastAsia="宋体" w:hAnsi="Book Antiqua" w:cs="宋体"/>
          <w:i/>
          <w:iCs/>
          <w:color w:val="000000"/>
          <w:sz w:val="24"/>
          <w:szCs w:val="24"/>
          <w:lang w:val="en-US" w:eastAsia="zh-CN" w:bidi="ar-SA"/>
        </w:rPr>
        <w:t xml:space="preserve">World J </w:t>
      </w:r>
      <w:proofErr w:type="spellStart"/>
      <w:r w:rsidRPr="003641C7">
        <w:rPr>
          <w:rFonts w:ascii="Book Antiqua" w:eastAsia="宋体" w:hAnsi="Book Antiqua" w:cs="宋体"/>
          <w:i/>
          <w:iCs/>
          <w:color w:val="000000"/>
          <w:sz w:val="24"/>
          <w:szCs w:val="24"/>
          <w:lang w:val="en-US" w:eastAsia="zh-CN" w:bidi="ar-SA"/>
        </w:rPr>
        <w:t>Clin</w:t>
      </w:r>
      <w:proofErr w:type="spellEnd"/>
      <w:r w:rsidRPr="003641C7">
        <w:rPr>
          <w:rFonts w:ascii="Book Antiqua" w:eastAsia="宋体" w:hAnsi="Book Antiqua" w:cs="宋体"/>
          <w:i/>
          <w:iCs/>
          <w:color w:val="000000"/>
          <w:sz w:val="24"/>
          <w:szCs w:val="24"/>
          <w:lang w:val="en-US" w:eastAsia="zh-CN" w:bidi="ar-SA"/>
        </w:rPr>
        <w:t xml:space="preserve"> Cases</w:t>
      </w:r>
      <w:r w:rsidRPr="003641C7">
        <w:rPr>
          <w:rFonts w:ascii="Book Antiqua" w:eastAsia="宋体" w:hAnsi="Book Antiqua" w:cs="宋体"/>
          <w:color w:val="000000"/>
          <w:sz w:val="24"/>
          <w:szCs w:val="24"/>
          <w:lang w:val="en-US" w:eastAsia="zh-CN" w:bidi="ar-SA"/>
        </w:rPr>
        <w:t> 2016; </w:t>
      </w:r>
      <w:r w:rsidRPr="003641C7">
        <w:rPr>
          <w:rFonts w:ascii="Book Antiqua" w:eastAsia="宋体" w:hAnsi="Book Antiqua" w:cs="宋体"/>
          <w:b/>
          <w:bCs/>
          <w:color w:val="000000"/>
          <w:sz w:val="24"/>
          <w:szCs w:val="24"/>
          <w:lang w:val="en-US" w:eastAsia="zh-CN" w:bidi="ar-SA"/>
        </w:rPr>
        <w:t>4</w:t>
      </w:r>
      <w:r w:rsidRPr="003641C7">
        <w:rPr>
          <w:rFonts w:ascii="Book Antiqua" w:eastAsia="宋体" w:hAnsi="Book Antiqua" w:cs="宋体"/>
          <w:color w:val="000000"/>
          <w:sz w:val="24"/>
          <w:szCs w:val="24"/>
          <w:lang w:val="en-US" w:eastAsia="zh-CN" w:bidi="ar-SA"/>
        </w:rPr>
        <w:t>: 296-301 [PMID: 276726</w:t>
      </w:r>
      <w:r w:rsidR="00614C22">
        <w:rPr>
          <w:rFonts w:ascii="Book Antiqua" w:eastAsia="宋体" w:hAnsi="Book Antiqua" w:cs="宋体"/>
          <w:color w:val="000000"/>
          <w:sz w:val="24"/>
          <w:szCs w:val="24"/>
          <w:lang w:val="en-US" w:eastAsia="zh-CN" w:bidi="ar-SA"/>
        </w:rPr>
        <w:t>47 DOI: 10.12998/wjcc.v4.i9.296</w:t>
      </w:r>
      <w:r w:rsidRPr="003641C7">
        <w:rPr>
          <w:rFonts w:ascii="Book Antiqua" w:eastAsia="宋体" w:hAnsi="Book Antiqua" w:cs="宋体"/>
          <w:color w:val="000000"/>
          <w:sz w:val="24"/>
          <w:szCs w:val="24"/>
          <w:lang w:val="en-US" w:eastAsia="zh-CN" w:bidi="ar-SA"/>
        </w:rPr>
        <w:t>]</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8 </w:t>
      </w:r>
      <w:r w:rsidRPr="003641C7">
        <w:rPr>
          <w:rFonts w:ascii="Book Antiqua" w:eastAsia="宋体" w:hAnsi="Book Antiqua" w:cs="宋体"/>
          <w:b/>
          <w:bCs/>
          <w:color w:val="000000"/>
          <w:sz w:val="24"/>
          <w:szCs w:val="24"/>
          <w:lang w:val="en-US" w:eastAsia="zh-CN" w:bidi="ar-SA"/>
        </w:rPr>
        <w:t>Iwamoto FM</w:t>
      </w:r>
      <w:r w:rsidRPr="003641C7">
        <w:rPr>
          <w:rFonts w:ascii="Book Antiqua" w:eastAsia="宋体" w:hAnsi="Book Antiqua" w:cs="宋体"/>
          <w:color w:val="000000"/>
          <w:sz w:val="24"/>
          <w:szCs w:val="24"/>
          <w:lang w:val="en-US" w:eastAsia="zh-CN" w:bidi="ar-SA"/>
        </w:rPr>
        <w:t xml:space="preserve">, </w:t>
      </w:r>
      <w:proofErr w:type="spellStart"/>
      <w:r w:rsidRPr="003641C7">
        <w:rPr>
          <w:rFonts w:ascii="Book Antiqua" w:eastAsia="宋体" w:hAnsi="Book Antiqua" w:cs="宋体"/>
          <w:color w:val="000000"/>
          <w:sz w:val="24"/>
          <w:szCs w:val="24"/>
          <w:lang w:val="en-US" w:eastAsia="zh-CN" w:bidi="ar-SA"/>
        </w:rPr>
        <w:t>Hottinger</w:t>
      </w:r>
      <w:proofErr w:type="spellEnd"/>
      <w:r w:rsidRPr="003641C7">
        <w:rPr>
          <w:rFonts w:ascii="Book Antiqua" w:eastAsia="宋体" w:hAnsi="Book Antiqua" w:cs="宋体"/>
          <w:color w:val="000000"/>
          <w:sz w:val="24"/>
          <w:szCs w:val="24"/>
          <w:lang w:val="en-US" w:eastAsia="zh-CN" w:bidi="ar-SA"/>
        </w:rPr>
        <w:t xml:space="preserve"> AF, </w:t>
      </w:r>
      <w:proofErr w:type="spellStart"/>
      <w:r w:rsidRPr="003641C7">
        <w:rPr>
          <w:rFonts w:ascii="Book Antiqua" w:eastAsia="宋体" w:hAnsi="Book Antiqua" w:cs="宋体"/>
          <w:color w:val="000000"/>
          <w:sz w:val="24"/>
          <w:szCs w:val="24"/>
          <w:lang w:val="en-US" w:eastAsia="zh-CN" w:bidi="ar-SA"/>
        </w:rPr>
        <w:t>Karimi</w:t>
      </w:r>
      <w:proofErr w:type="spellEnd"/>
      <w:r w:rsidRPr="003641C7">
        <w:rPr>
          <w:rFonts w:ascii="Book Antiqua" w:eastAsia="宋体" w:hAnsi="Book Antiqua" w:cs="宋体"/>
          <w:color w:val="000000"/>
          <w:sz w:val="24"/>
          <w:szCs w:val="24"/>
          <w:lang w:val="en-US" w:eastAsia="zh-CN" w:bidi="ar-SA"/>
        </w:rPr>
        <w:t xml:space="preserve"> S, Riedel E, </w:t>
      </w:r>
      <w:proofErr w:type="spellStart"/>
      <w:r w:rsidRPr="003641C7">
        <w:rPr>
          <w:rFonts w:ascii="Book Antiqua" w:eastAsia="宋体" w:hAnsi="Book Antiqua" w:cs="宋体"/>
          <w:color w:val="000000"/>
          <w:sz w:val="24"/>
          <w:szCs w:val="24"/>
          <w:lang w:val="en-US" w:eastAsia="zh-CN" w:bidi="ar-SA"/>
        </w:rPr>
        <w:t>Dantis</w:t>
      </w:r>
      <w:proofErr w:type="spellEnd"/>
      <w:r w:rsidRPr="003641C7">
        <w:rPr>
          <w:rFonts w:ascii="Book Antiqua" w:eastAsia="宋体" w:hAnsi="Book Antiqua" w:cs="宋体"/>
          <w:color w:val="000000"/>
          <w:sz w:val="24"/>
          <w:szCs w:val="24"/>
          <w:lang w:val="en-US" w:eastAsia="zh-CN" w:bidi="ar-SA"/>
        </w:rPr>
        <w:t xml:space="preserve"> J, </w:t>
      </w:r>
      <w:proofErr w:type="spellStart"/>
      <w:r w:rsidRPr="003641C7">
        <w:rPr>
          <w:rFonts w:ascii="Book Antiqua" w:eastAsia="宋体" w:hAnsi="Book Antiqua" w:cs="宋体"/>
          <w:color w:val="000000"/>
          <w:sz w:val="24"/>
          <w:szCs w:val="24"/>
          <w:lang w:val="en-US" w:eastAsia="zh-CN" w:bidi="ar-SA"/>
        </w:rPr>
        <w:t>Jahdi</w:t>
      </w:r>
      <w:proofErr w:type="spellEnd"/>
      <w:r w:rsidRPr="003641C7">
        <w:rPr>
          <w:rFonts w:ascii="Book Antiqua" w:eastAsia="宋体" w:hAnsi="Book Antiqua" w:cs="宋体"/>
          <w:color w:val="000000"/>
          <w:sz w:val="24"/>
          <w:szCs w:val="24"/>
          <w:lang w:val="en-US" w:eastAsia="zh-CN" w:bidi="ar-SA"/>
        </w:rPr>
        <w:t xml:space="preserve"> M, </w:t>
      </w:r>
      <w:proofErr w:type="spellStart"/>
      <w:r w:rsidRPr="003641C7">
        <w:rPr>
          <w:rFonts w:ascii="Book Antiqua" w:eastAsia="宋体" w:hAnsi="Book Antiqua" w:cs="宋体"/>
          <w:color w:val="000000"/>
          <w:sz w:val="24"/>
          <w:szCs w:val="24"/>
          <w:lang w:val="en-US" w:eastAsia="zh-CN" w:bidi="ar-SA"/>
        </w:rPr>
        <w:t>Panageas</w:t>
      </w:r>
      <w:proofErr w:type="spellEnd"/>
      <w:r w:rsidRPr="003641C7">
        <w:rPr>
          <w:rFonts w:ascii="Book Antiqua" w:eastAsia="宋体" w:hAnsi="Book Antiqua" w:cs="宋体"/>
          <w:color w:val="000000"/>
          <w:sz w:val="24"/>
          <w:szCs w:val="24"/>
          <w:lang w:val="en-US" w:eastAsia="zh-CN" w:bidi="ar-SA"/>
        </w:rPr>
        <w:t xml:space="preserve"> KS, </w:t>
      </w:r>
      <w:proofErr w:type="spellStart"/>
      <w:r w:rsidRPr="003641C7">
        <w:rPr>
          <w:rFonts w:ascii="Book Antiqua" w:eastAsia="宋体" w:hAnsi="Book Antiqua" w:cs="宋体"/>
          <w:color w:val="000000"/>
          <w:sz w:val="24"/>
          <w:szCs w:val="24"/>
          <w:lang w:val="en-US" w:eastAsia="zh-CN" w:bidi="ar-SA"/>
        </w:rPr>
        <w:t>Lassman</w:t>
      </w:r>
      <w:proofErr w:type="spellEnd"/>
      <w:r w:rsidRPr="003641C7">
        <w:rPr>
          <w:rFonts w:ascii="Book Antiqua" w:eastAsia="宋体" w:hAnsi="Book Antiqua" w:cs="宋体"/>
          <w:color w:val="000000"/>
          <w:sz w:val="24"/>
          <w:szCs w:val="24"/>
          <w:lang w:val="en-US" w:eastAsia="zh-CN" w:bidi="ar-SA"/>
        </w:rPr>
        <w:t xml:space="preserve"> AB, </w:t>
      </w:r>
      <w:proofErr w:type="spellStart"/>
      <w:r w:rsidRPr="003641C7">
        <w:rPr>
          <w:rFonts w:ascii="Book Antiqua" w:eastAsia="宋体" w:hAnsi="Book Antiqua" w:cs="宋体"/>
          <w:color w:val="000000"/>
          <w:sz w:val="24"/>
          <w:szCs w:val="24"/>
          <w:lang w:val="en-US" w:eastAsia="zh-CN" w:bidi="ar-SA"/>
        </w:rPr>
        <w:t>Abrey</w:t>
      </w:r>
      <w:proofErr w:type="spellEnd"/>
      <w:r w:rsidRPr="003641C7">
        <w:rPr>
          <w:rFonts w:ascii="Book Antiqua" w:eastAsia="宋体" w:hAnsi="Book Antiqua" w:cs="宋体"/>
          <w:color w:val="000000"/>
          <w:sz w:val="24"/>
          <w:szCs w:val="24"/>
          <w:lang w:val="en-US" w:eastAsia="zh-CN" w:bidi="ar-SA"/>
        </w:rPr>
        <w:t xml:space="preserve"> LE, Fleisher M, </w:t>
      </w:r>
      <w:proofErr w:type="spellStart"/>
      <w:r w:rsidRPr="003641C7">
        <w:rPr>
          <w:rFonts w:ascii="Book Antiqua" w:eastAsia="宋体" w:hAnsi="Book Antiqua" w:cs="宋体"/>
          <w:color w:val="000000"/>
          <w:sz w:val="24"/>
          <w:szCs w:val="24"/>
          <w:lang w:val="en-US" w:eastAsia="zh-CN" w:bidi="ar-SA"/>
        </w:rPr>
        <w:t>DeAngelis</w:t>
      </w:r>
      <w:proofErr w:type="spellEnd"/>
      <w:r w:rsidRPr="003641C7">
        <w:rPr>
          <w:rFonts w:ascii="Book Antiqua" w:eastAsia="宋体" w:hAnsi="Book Antiqua" w:cs="宋体"/>
          <w:color w:val="000000"/>
          <w:sz w:val="24"/>
          <w:szCs w:val="24"/>
          <w:lang w:val="en-US" w:eastAsia="zh-CN" w:bidi="ar-SA"/>
        </w:rPr>
        <w:t xml:space="preserve"> LM, Holland EC, </w:t>
      </w:r>
      <w:proofErr w:type="spellStart"/>
      <w:r w:rsidRPr="003641C7">
        <w:rPr>
          <w:rFonts w:ascii="Book Antiqua" w:eastAsia="宋体" w:hAnsi="Book Antiqua" w:cs="宋体"/>
          <w:color w:val="000000"/>
          <w:sz w:val="24"/>
          <w:szCs w:val="24"/>
          <w:lang w:val="en-US" w:eastAsia="zh-CN" w:bidi="ar-SA"/>
        </w:rPr>
        <w:t>Hormigo</w:t>
      </w:r>
      <w:proofErr w:type="spellEnd"/>
      <w:r w:rsidRPr="003641C7">
        <w:rPr>
          <w:rFonts w:ascii="Book Antiqua" w:eastAsia="宋体" w:hAnsi="Book Antiqua" w:cs="宋体"/>
          <w:color w:val="000000"/>
          <w:sz w:val="24"/>
          <w:szCs w:val="24"/>
          <w:lang w:val="en-US" w:eastAsia="zh-CN" w:bidi="ar-SA"/>
        </w:rPr>
        <w:t xml:space="preserve"> A. Serum YKL-40 is a marker of prognosis and disease status in high-grade gliomas. </w:t>
      </w:r>
      <w:r w:rsidRPr="003641C7">
        <w:rPr>
          <w:rFonts w:ascii="Book Antiqua" w:eastAsia="宋体" w:hAnsi="Book Antiqua" w:cs="宋体"/>
          <w:i/>
          <w:iCs/>
          <w:color w:val="000000"/>
          <w:sz w:val="24"/>
          <w:szCs w:val="24"/>
          <w:lang w:val="en-US" w:eastAsia="zh-CN" w:bidi="ar-SA"/>
        </w:rPr>
        <w:t xml:space="preserve">Neuro </w:t>
      </w:r>
      <w:proofErr w:type="spellStart"/>
      <w:r w:rsidRPr="003641C7">
        <w:rPr>
          <w:rFonts w:ascii="Book Antiqua" w:eastAsia="宋体" w:hAnsi="Book Antiqua" w:cs="宋体"/>
          <w:i/>
          <w:iCs/>
          <w:color w:val="000000"/>
          <w:sz w:val="24"/>
          <w:szCs w:val="24"/>
          <w:lang w:val="en-US" w:eastAsia="zh-CN" w:bidi="ar-SA"/>
        </w:rPr>
        <w:t>Oncol</w:t>
      </w:r>
      <w:proofErr w:type="spellEnd"/>
      <w:r w:rsidRPr="003641C7">
        <w:rPr>
          <w:rFonts w:ascii="Book Antiqua" w:eastAsia="宋体" w:hAnsi="Book Antiqua" w:cs="宋体"/>
          <w:color w:val="000000"/>
          <w:sz w:val="24"/>
          <w:szCs w:val="24"/>
          <w:lang w:val="en-US" w:eastAsia="zh-CN" w:bidi="ar-SA"/>
        </w:rPr>
        <w:t> 2011; </w:t>
      </w:r>
      <w:r w:rsidRPr="003641C7">
        <w:rPr>
          <w:rFonts w:ascii="Book Antiqua" w:eastAsia="宋体" w:hAnsi="Book Antiqua" w:cs="宋体"/>
          <w:b/>
          <w:bCs/>
          <w:color w:val="000000"/>
          <w:sz w:val="24"/>
          <w:szCs w:val="24"/>
          <w:lang w:val="en-US" w:eastAsia="zh-CN" w:bidi="ar-SA"/>
        </w:rPr>
        <w:t>13</w:t>
      </w:r>
      <w:r w:rsidRPr="003641C7">
        <w:rPr>
          <w:rFonts w:ascii="Book Antiqua" w:eastAsia="宋体" w:hAnsi="Book Antiqua" w:cs="宋体"/>
          <w:color w:val="000000"/>
          <w:sz w:val="24"/>
          <w:szCs w:val="24"/>
          <w:lang w:val="en-US" w:eastAsia="zh-CN" w:bidi="ar-SA"/>
        </w:rPr>
        <w:t>: 1244-1251 [PMID: 21831900 DOI: 10.1093/</w:t>
      </w:r>
      <w:proofErr w:type="spellStart"/>
      <w:r w:rsidRPr="003641C7">
        <w:rPr>
          <w:rFonts w:ascii="Book Antiqua" w:eastAsia="宋体" w:hAnsi="Book Antiqua" w:cs="宋体"/>
          <w:color w:val="000000"/>
          <w:sz w:val="24"/>
          <w:szCs w:val="24"/>
          <w:lang w:val="en-US" w:eastAsia="zh-CN" w:bidi="ar-SA"/>
        </w:rPr>
        <w:t>neuonc</w:t>
      </w:r>
      <w:proofErr w:type="spellEnd"/>
      <w:r w:rsidRPr="003641C7">
        <w:rPr>
          <w:rFonts w:ascii="Book Antiqua" w:eastAsia="宋体" w:hAnsi="Book Antiqua" w:cs="宋体"/>
          <w:color w:val="000000"/>
          <w:sz w:val="24"/>
          <w:szCs w:val="24"/>
          <w:lang w:val="en-US" w:eastAsia="zh-CN" w:bidi="ar-SA"/>
        </w:rPr>
        <w:t>/nor117</w:t>
      </w:r>
      <w:r w:rsidR="00614C22">
        <w:rPr>
          <w:rFonts w:ascii="Book Antiqua" w:eastAsia="宋体" w:hAnsi="Book Antiqua" w:cs="宋体"/>
          <w:color w:val="000000"/>
          <w:sz w:val="24"/>
          <w:szCs w:val="24"/>
          <w:lang w:val="en-US" w:eastAsia="zh-CN" w:bidi="ar-SA"/>
        </w:rPr>
        <w:t>]</w:t>
      </w:r>
    </w:p>
    <w:p w:rsidR="003641C7" w:rsidRPr="003641C7" w:rsidRDefault="00614C22" w:rsidP="003641C7">
      <w:pPr>
        <w:spacing w:after="0" w:line="360" w:lineRule="auto"/>
        <w:jc w:val="both"/>
        <w:rPr>
          <w:rFonts w:ascii="Book Antiqua" w:eastAsia="宋体" w:hAnsi="Book Antiqua" w:cs="宋体"/>
          <w:color w:val="000000"/>
          <w:sz w:val="24"/>
          <w:szCs w:val="24"/>
          <w:lang w:val="en-US" w:eastAsia="zh-CN" w:bidi="ar-SA"/>
        </w:rPr>
      </w:pPr>
      <w:r>
        <w:rPr>
          <w:rFonts w:ascii="Book Antiqua" w:eastAsia="宋体" w:hAnsi="Book Antiqua" w:cs="宋体"/>
          <w:color w:val="000000"/>
          <w:sz w:val="24"/>
          <w:szCs w:val="24"/>
          <w:lang w:val="en-US" w:eastAsia="zh-CN" w:bidi="ar-SA"/>
        </w:rPr>
        <w:t xml:space="preserve">9 </w:t>
      </w:r>
      <w:r w:rsidR="003641C7" w:rsidRPr="003641C7">
        <w:rPr>
          <w:rFonts w:ascii="Book Antiqua" w:eastAsia="宋体" w:hAnsi="Book Antiqua" w:cs="宋体"/>
          <w:b/>
          <w:color w:val="000000"/>
          <w:sz w:val="24"/>
          <w:szCs w:val="24"/>
          <w:lang w:val="en-US" w:eastAsia="zh-CN" w:bidi="ar-SA"/>
        </w:rPr>
        <w:t>Bhardwaj R.</w:t>
      </w:r>
      <w:r w:rsidR="003641C7" w:rsidRPr="003641C7">
        <w:rPr>
          <w:rFonts w:ascii="Book Antiqua" w:eastAsia="宋体" w:hAnsi="Book Antiqua" w:cs="宋体"/>
          <w:color w:val="000000"/>
          <w:sz w:val="24"/>
          <w:szCs w:val="24"/>
          <w:lang w:val="en-US" w:eastAsia="zh-CN" w:bidi="ar-SA"/>
        </w:rPr>
        <w:t xml:space="preserve"> Regulation of YKL-40 in sterile inflammation and its role in glioblastoma in vivo, PhD thesis, Virginia commonwealth university, Richmond, </w:t>
      </w:r>
      <w:r>
        <w:rPr>
          <w:rFonts w:ascii="Book Antiqua" w:eastAsia="宋体" w:hAnsi="Book Antiqua" w:cs="宋体"/>
          <w:color w:val="000000"/>
          <w:sz w:val="24"/>
          <w:szCs w:val="24"/>
          <w:lang w:val="en-US" w:eastAsia="zh-CN" w:bidi="ar-SA"/>
        </w:rPr>
        <w:t>Virginia, 2014</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10 </w:t>
      </w:r>
      <w:proofErr w:type="spellStart"/>
      <w:r w:rsidRPr="003641C7">
        <w:rPr>
          <w:rFonts w:ascii="Book Antiqua" w:eastAsia="宋体" w:hAnsi="Book Antiqua" w:cs="宋体"/>
          <w:b/>
          <w:bCs/>
          <w:color w:val="000000"/>
          <w:sz w:val="24"/>
          <w:szCs w:val="24"/>
          <w:lang w:val="en-US" w:eastAsia="zh-CN" w:bidi="ar-SA"/>
        </w:rPr>
        <w:t>Francescone</w:t>
      </w:r>
      <w:proofErr w:type="spellEnd"/>
      <w:r w:rsidRPr="003641C7">
        <w:rPr>
          <w:rFonts w:ascii="Book Antiqua" w:eastAsia="宋体" w:hAnsi="Book Antiqua" w:cs="宋体"/>
          <w:b/>
          <w:bCs/>
          <w:color w:val="000000"/>
          <w:sz w:val="24"/>
          <w:szCs w:val="24"/>
          <w:lang w:val="en-US" w:eastAsia="zh-CN" w:bidi="ar-SA"/>
        </w:rPr>
        <w:t xml:space="preserve"> RA</w:t>
      </w:r>
      <w:r w:rsidRPr="003641C7">
        <w:rPr>
          <w:rFonts w:ascii="Book Antiqua" w:eastAsia="宋体" w:hAnsi="Book Antiqua" w:cs="宋体"/>
          <w:color w:val="000000"/>
          <w:sz w:val="24"/>
          <w:szCs w:val="24"/>
          <w:lang w:val="en-US" w:eastAsia="zh-CN" w:bidi="ar-SA"/>
        </w:rPr>
        <w:t xml:space="preserve">, Scully S, </w:t>
      </w:r>
      <w:proofErr w:type="spellStart"/>
      <w:r w:rsidRPr="003641C7">
        <w:rPr>
          <w:rFonts w:ascii="Book Antiqua" w:eastAsia="宋体" w:hAnsi="Book Antiqua" w:cs="宋体"/>
          <w:color w:val="000000"/>
          <w:sz w:val="24"/>
          <w:szCs w:val="24"/>
          <w:lang w:val="en-US" w:eastAsia="zh-CN" w:bidi="ar-SA"/>
        </w:rPr>
        <w:t>Faibish</w:t>
      </w:r>
      <w:proofErr w:type="spellEnd"/>
      <w:r w:rsidRPr="003641C7">
        <w:rPr>
          <w:rFonts w:ascii="Book Antiqua" w:eastAsia="宋体" w:hAnsi="Book Antiqua" w:cs="宋体"/>
          <w:color w:val="000000"/>
          <w:sz w:val="24"/>
          <w:szCs w:val="24"/>
          <w:lang w:val="en-US" w:eastAsia="zh-CN" w:bidi="ar-SA"/>
        </w:rPr>
        <w:t xml:space="preserve"> M, Taylor SL, Oh D, Moral L, Yan W, Bentley B, Shao R. Role of YKL-40 in the angiogenesis, </w:t>
      </w:r>
      <w:proofErr w:type="spellStart"/>
      <w:r w:rsidRPr="003641C7">
        <w:rPr>
          <w:rFonts w:ascii="Book Antiqua" w:eastAsia="宋体" w:hAnsi="Book Antiqua" w:cs="宋体"/>
          <w:color w:val="000000"/>
          <w:sz w:val="24"/>
          <w:szCs w:val="24"/>
          <w:lang w:val="en-US" w:eastAsia="zh-CN" w:bidi="ar-SA"/>
        </w:rPr>
        <w:t>radioresistance</w:t>
      </w:r>
      <w:proofErr w:type="spellEnd"/>
      <w:r w:rsidRPr="003641C7">
        <w:rPr>
          <w:rFonts w:ascii="Book Antiqua" w:eastAsia="宋体" w:hAnsi="Book Antiqua" w:cs="宋体"/>
          <w:color w:val="000000"/>
          <w:sz w:val="24"/>
          <w:szCs w:val="24"/>
          <w:lang w:val="en-US" w:eastAsia="zh-CN" w:bidi="ar-SA"/>
        </w:rPr>
        <w:t>, and progression of glioblastoma. </w:t>
      </w:r>
      <w:r w:rsidRPr="003641C7">
        <w:rPr>
          <w:rFonts w:ascii="Book Antiqua" w:eastAsia="宋体" w:hAnsi="Book Antiqua" w:cs="宋体"/>
          <w:i/>
          <w:iCs/>
          <w:color w:val="000000"/>
          <w:sz w:val="24"/>
          <w:szCs w:val="24"/>
          <w:lang w:val="en-US" w:eastAsia="zh-CN" w:bidi="ar-SA"/>
        </w:rPr>
        <w:t xml:space="preserve">J </w:t>
      </w:r>
      <w:proofErr w:type="spellStart"/>
      <w:r w:rsidRPr="003641C7">
        <w:rPr>
          <w:rFonts w:ascii="Book Antiqua" w:eastAsia="宋体" w:hAnsi="Book Antiqua" w:cs="宋体"/>
          <w:i/>
          <w:iCs/>
          <w:color w:val="000000"/>
          <w:sz w:val="24"/>
          <w:szCs w:val="24"/>
          <w:lang w:val="en-US" w:eastAsia="zh-CN" w:bidi="ar-SA"/>
        </w:rPr>
        <w:t>Biol</w:t>
      </w:r>
      <w:proofErr w:type="spellEnd"/>
      <w:r w:rsidRPr="003641C7">
        <w:rPr>
          <w:rFonts w:ascii="Book Antiqua" w:eastAsia="宋体" w:hAnsi="Book Antiqua" w:cs="宋体"/>
          <w:i/>
          <w:iCs/>
          <w:color w:val="000000"/>
          <w:sz w:val="24"/>
          <w:szCs w:val="24"/>
          <w:lang w:val="en-US" w:eastAsia="zh-CN" w:bidi="ar-SA"/>
        </w:rPr>
        <w:t xml:space="preserve"> </w:t>
      </w:r>
      <w:proofErr w:type="spellStart"/>
      <w:r w:rsidRPr="003641C7">
        <w:rPr>
          <w:rFonts w:ascii="Book Antiqua" w:eastAsia="宋体" w:hAnsi="Book Antiqua" w:cs="宋体"/>
          <w:i/>
          <w:iCs/>
          <w:color w:val="000000"/>
          <w:sz w:val="24"/>
          <w:szCs w:val="24"/>
          <w:lang w:val="en-US" w:eastAsia="zh-CN" w:bidi="ar-SA"/>
        </w:rPr>
        <w:t>Chem</w:t>
      </w:r>
      <w:proofErr w:type="spellEnd"/>
      <w:r w:rsidRPr="003641C7">
        <w:rPr>
          <w:rFonts w:ascii="Book Antiqua" w:eastAsia="宋体" w:hAnsi="Book Antiqua" w:cs="宋体"/>
          <w:color w:val="000000"/>
          <w:sz w:val="24"/>
          <w:szCs w:val="24"/>
          <w:lang w:val="en-US" w:eastAsia="zh-CN" w:bidi="ar-SA"/>
        </w:rPr>
        <w:t> 2011; </w:t>
      </w:r>
      <w:r w:rsidRPr="003641C7">
        <w:rPr>
          <w:rFonts w:ascii="Book Antiqua" w:eastAsia="宋体" w:hAnsi="Book Antiqua" w:cs="宋体"/>
          <w:b/>
          <w:bCs/>
          <w:color w:val="000000"/>
          <w:sz w:val="24"/>
          <w:szCs w:val="24"/>
          <w:lang w:val="en-US" w:eastAsia="zh-CN" w:bidi="ar-SA"/>
        </w:rPr>
        <w:t>286</w:t>
      </w:r>
      <w:r w:rsidRPr="003641C7">
        <w:rPr>
          <w:rFonts w:ascii="Book Antiqua" w:eastAsia="宋体" w:hAnsi="Book Antiqua" w:cs="宋体"/>
          <w:color w:val="000000"/>
          <w:sz w:val="24"/>
          <w:szCs w:val="24"/>
          <w:lang w:val="en-US" w:eastAsia="zh-CN" w:bidi="ar-SA"/>
        </w:rPr>
        <w:t>: 15332-15343 [PMID: 21385870 DOI: 10.1074/jbc.M110.212514</w:t>
      </w:r>
      <w:r w:rsidR="00614C22">
        <w:rPr>
          <w:rFonts w:ascii="Book Antiqua" w:eastAsia="宋体" w:hAnsi="Book Antiqua" w:cs="宋体"/>
          <w:color w:val="000000"/>
          <w:sz w:val="24"/>
          <w:szCs w:val="24"/>
          <w:lang w:val="en-US" w:eastAsia="zh-CN" w:bidi="ar-SA"/>
        </w:rPr>
        <w:t>]</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lastRenderedPageBreak/>
        <w:t>11 </w:t>
      </w:r>
      <w:r w:rsidRPr="003641C7">
        <w:rPr>
          <w:rFonts w:ascii="Book Antiqua" w:eastAsia="宋体" w:hAnsi="Book Antiqua" w:cs="宋体"/>
          <w:b/>
          <w:bCs/>
          <w:color w:val="000000"/>
          <w:sz w:val="24"/>
          <w:szCs w:val="24"/>
          <w:lang w:val="en-US" w:eastAsia="zh-CN" w:bidi="ar-SA"/>
        </w:rPr>
        <w:t>Zhang W</w:t>
      </w:r>
      <w:r w:rsidRPr="003641C7">
        <w:rPr>
          <w:rFonts w:ascii="Book Antiqua" w:eastAsia="宋体" w:hAnsi="Book Antiqua" w:cs="宋体"/>
          <w:color w:val="000000"/>
          <w:sz w:val="24"/>
          <w:szCs w:val="24"/>
          <w:lang w:val="en-US" w:eastAsia="zh-CN" w:bidi="ar-SA"/>
        </w:rPr>
        <w:t xml:space="preserve">, </w:t>
      </w:r>
      <w:proofErr w:type="spellStart"/>
      <w:r w:rsidRPr="003641C7">
        <w:rPr>
          <w:rFonts w:ascii="Book Antiqua" w:eastAsia="宋体" w:hAnsi="Book Antiqua" w:cs="宋体"/>
          <w:color w:val="000000"/>
          <w:sz w:val="24"/>
          <w:szCs w:val="24"/>
          <w:lang w:val="en-US" w:eastAsia="zh-CN" w:bidi="ar-SA"/>
        </w:rPr>
        <w:t>Murao</w:t>
      </w:r>
      <w:proofErr w:type="spellEnd"/>
      <w:r w:rsidRPr="003641C7">
        <w:rPr>
          <w:rFonts w:ascii="Book Antiqua" w:eastAsia="宋体" w:hAnsi="Book Antiqua" w:cs="宋体"/>
          <w:color w:val="000000"/>
          <w:sz w:val="24"/>
          <w:szCs w:val="24"/>
          <w:lang w:val="en-US" w:eastAsia="zh-CN" w:bidi="ar-SA"/>
        </w:rPr>
        <w:t xml:space="preserve"> K, Zhang X, Matsumoto K, </w:t>
      </w:r>
      <w:proofErr w:type="spellStart"/>
      <w:r w:rsidRPr="003641C7">
        <w:rPr>
          <w:rFonts w:ascii="Book Antiqua" w:eastAsia="宋体" w:hAnsi="Book Antiqua" w:cs="宋体"/>
          <w:color w:val="000000"/>
          <w:sz w:val="24"/>
          <w:szCs w:val="24"/>
          <w:lang w:val="en-US" w:eastAsia="zh-CN" w:bidi="ar-SA"/>
        </w:rPr>
        <w:t>Diah</w:t>
      </w:r>
      <w:proofErr w:type="spellEnd"/>
      <w:r w:rsidRPr="003641C7">
        <w:rPr>
          <w:rFonts w:ascii="Book Antiqua" w:eastAsia="宋体" w:hAnsi="Book Antiqua" w:cs="宋体"/>
          <w:color w:val="000000"/>
          <w:sz w:val="24"/>
          <w:szCs w:val="24"/>
          <w:lang w:val="en-US" w:eastAsia="zh-CN" w:bidi="ar-SA"/>
        </w:rPr>
        <w:t xml:space="preserve"> S, Okada M, Miyake K, Kawai N, </w:t>
      </w:r>
      <w:proofErr w:type="spellStart"/>
      <w:r w:rsidRPr="003641C7">
        <w:rPr>
          <w:rFonts w:ascii="Book Antiqua" w:eastAsia="宋体" w:hAnsi="Book Antiqua" w:cs="宋体"/>
          <w:color w:val="000000"/>
          <w:sz w:val="24"/>
          <w:szCs w:val="24"/>
          <w:lang w:val="en-US" w:eastAsia="zh-CN" w:bidi="ar-SA"/>
        </w:rPr>
        <w:t>Fei</w:t>
      </w:r>
      <w:proofErr w:type="spellEnd"/>
      <w:r w:rsidRPr="003641C7">
        <w:rPr>
          <w:rFonts w:ascii="Book Antiqua" w:eastAsia="宋体" w:hAnsi="Book Antiqua" w:cs="宋体"/>
          <w:color w:val="000000"/>
          <w:sz w:val="24"/>
          <w:szCs w:val="24"/>
          <w:lang w:val="en-US" w:eastAsia="zh-CN" w:bidi="ar-SA"/>
        </w:rPr>
        <w:t xml:space="preserve"> Z, Tamiya T. Resveratrol represses YKL-40 expression in human glioma U87 cells. </w:t>
      </w:r>
      <w:r w:rsidRPr="003641C7">
        <w:rPr>
          <w:rFonts w:ascii="Book Antiqua" w:eastAsia="宋体" w:hAnsi="Book Antiqua" w:cs="宋体"/>
          <w:i/>
          <w:iCs/>
          <w:color w:val="000000"/>
          <w:sz w:val="24"/>
          <w:szCs w:val="24"/>
          <w:lang w:val="en-US" w:eastAsia="zh-CN" w:bidi="ar-SA"/>
        </w:rPr>
        <w:t>BMC Cancer</w:t>
      </w:r>
      <w:r w:rsidRPr="003641C7">
        <w:rPr>
          <w:rFonts w:ascii="Book Antiqua" w:eastAsia="宋体" w:hAnsi="Book Antiqua" w:cs="宋体"/>
          <w:color w:val="000000"/>
          <w:sz w:val="24"/>
          <w:szCs w:val="24"/>
          <w:lang w:val="en-US" w:eastAsia="zh-CN" w:bidi="ar-SA"/>
        </w:rPr>
        <w:t> 2010; </w:t>
      </w:r>
      <w:r w:rsidRPr="003641C7">
        <w:rPr>
          <w:rFonts w:ascii="Book Antiqua" w:eastAsia="宋体" w:hAnsi="Book Antiqua" w:cs="宋体"/>
          <w:b/>
          <w:bCs/>
          <w:color w:val="000000"/>
          <w:sz w:val="24"/>
          <w:szCs w:val="24"/>
          <w:lang w:val="en-US" w:eastAsia="zh-CN" w:bidi="ar-SA"/>
        </w:rPr>
        <w:t>10</w:t>
      </w:r>
      <w:r w:rsidRPr="003641C7">
        <w:rPr>
          <w:rFonts w:ascii="Book Antiqua" w:eastAsia="宋体" w:hAnsi="Book Antiqua" w:cs="宋体"/>
          <w:color w:val="000000"/>
          <w:sz w:val="24"/>
          <w:szCs w:val="24"/>
          <w:lang w:val="en-US" w:eastAsia="zh-CN" w:bidi="ar-SA"/>
        </w:rPr>
        <w:t>: 593 [PMID: 21029458 DOI: 10.1186/1471-2407-10-593</w:t>
      </w:r>
      <w:r w:rsidR="00614C22">
        <w:rPr>
          <w:rFonts w:ascii="Book Antiqua" w:eastAsia="宋体" w:hAnsi="Book Antiqua" w:cs="宋体"/>
          <w:color w:val="000000"/>
          <w:sz w:val="24"/>
          <w:szCs w:val="24"/>
          <w:lang w:val="en-US" w:eastAsia="zh-CN" w:bidi="ar-SA"/>
        </w:rPr>
        <w:t>]</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12 </w:t>
      </w:r>
      <w:r w:rsidRPr="003641C7">
        <w:rPr>
          <w:rFonts w:ascii="Book Antiqua" w:eastAsia="宋体" w:hAnsi="Book Antiqua" w:cs="宋体"/>
          <w:b/>
          <w:bCs/>
          <w:color w:val="000000"/>
          <w:sz w:val="24"/>
          <w:szCs w:val="24"/>
          <w:lang w:val="en-US" w:eastAsia="zh-CN" w:bidi="ar-SA"/>
        </w:rPr>
        <w:t>Lin Y</w:t>
      </w:r>
      <w:r w:rsidRPr="003641C7">
        <w:rPr>
          <w:rFonts w:ascii="Book Antiqua" w:eastAsia="宋体" w:hAnsi="Book Antiqua" w:cs="宋体"/>
          <w:color w:val="000000"/>
          <w:sz w:val="24"/>
          <w:szCs w:val="24"/>
          <w:lang w:val="en-US" w:eastAsia="zh-CN" w:bidi="ar-SA"/>
        </w:rPr>
        <w:t>, Wang JF, Gao GZ, Zhang GZ, Wang FL, Wang YJ. Plasma levels of tissue inhibitor of matrix metalloproteinase-1 correlate with diagnosis and prognosis of glioma patients. </w:t>
      </w:r>
      <w:r w:rsidRPr="003641C7">
        <w:rPr>
          <w:rFonts w:ascii="Book Antiqua" w:eastAsia="宋体" w:hAnsi="Book Antiqua" w:cs="宋体"/>
          <w:i/>
          <w:iCs/>
          <w:color w:val="000000"/>
          <w:sz w:val="24"/>
          <w:szCs w:val="24"/>
          <w:lang w:val="en-US" w:eastAsia="zh-CN" w:bidi="ar-SA"/>
        </w:rPr>
        <w:t>Chin Med J (</w:t>
      </w:r>
      <w:proofErr w:type="spellStart"/>
      <w:r w:rsidRPr="003641C7">
        <w:rPr>
          <w:rFonts w:ascii="Book Antiqua" w:eastAsia="宋体" w:hAnsi="Book Antiqua" w:cs="宋体"/>
          <w:i/>
          <w:iCs/>
          <w:color w:val="000000"/>
          <w:sz w:val="24"/>
          <w:szCs w:val="24"/>
          <w:lang w:val="en-US" w:eastAsia="zh-CN" w:bidi="ar-SA"/>
        </w:rPr>
        <w:t>Engl</w:t>
      </w:r>
      <w:proofErr w:type="spellEnd"/>
      <w:r w:rsidRPr="003641C7">
        <w:rPr>
          <w:rFonts w:ascii="Book Antiqua" w:eastAsia="宋体" w:hAnsi="Book Antiqua" w:cs="宋体"/>
          <w:i/>
          <w:iCs/>
          <w:color w:val="000000"/>
          <w:sz w:val="24"/>
          <w:szCs w:val="24"/>
          <w:lang w:val="en-US" w:eastAsia="zh-CN" w:bidi="ar-SA"/>
        </w:rPr>
        <w:t>)</w:t>
      </w:r>
      <w:r w:rsidRPr="003641C7">
        <w:rPr>
          <w:rFonts w:ascii="Book Antiqua" w:eastAsia="宋体" w:hAnsi="Book Antiqua" w:cs="宋体"/>
          <w:color w:val="000000"/>
          <w:sz w:val="24"/>
          <w:szCs w:val="24"/>
          <w:lang w:val="en-US" w:eastAsia="zh-CN" w:bidi="ar-SA"/>
        </w:rPr>
        <w:t> 2013; </w:t>
      </w:r>
      <w:r w:rsidRPr="003641C7">
        <w:rPr>
          <w:rFonts w:ascii="Book Antiqua" w:eastAsia="宋体" w:hAnsi="Book Antiqua" w:cs="宋体"/>
          <w:b/>
          <w:bCs/>
          <w:color w:val="000000"/>
          <w:sz w:val="24"/>
          <w:szCs w:val="24"/>
          <w:lang w:val="en-US" w:eastAsia="zh-CN" w:bidi="ar-SA"/>
        </w:rPr>
        <w:t>126</w:t>
      </w:r>
      <w:r w:rsidRPr="003641C7">
        <w:rPr>
          <w:rFonts w:ascii="Book Antiqua" w:eastAsia="宋体" w:hAnsi="Book Antiqua" w:cs="宋体"/>
          <w:color w:val="000000"/>
          <w:sz w:val="24"/>
          <w:szCs w:val="24"/>
          <w:lang w:val="en-US" w:eastAsia="zh-CN" w:bidi="ar-SA"/>
        </w:rPr>
        <w:t>: 4295-4300 [PMID: 24238516 DOI: 10.3760/cma.j.issn.0366-6999.20131765</w:t>
      </w:r>
      <w:r w:rsidR="00614C22">
        <w:rPr>
          <w:rFonts w:ascii="Book Antiqua" w:eastAsia="宋体" w:hAnsi="Book Antiqua" w:cs="宋体"/>
          <w:color w:val="000000"/>
          <w:sz w:val="24"/>
          <w:szCs w:val="24"/>
          <w:lang w:val="en-US" w:eastAsia="zh-CN" w:bidi="ar-SA"/>
        </w:rPr>
        <w:t>]</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13 </w:t>
      </w:r>
      <w:proofErr w:type="spellStart"/>
      <w:r w:rsidRPr="003641C7">
        <w:rPr>
          <w:rFonts w:ascii="Book Antiqua" w:eastAsia="宋体" w:hAnsi="Book Antiqua" w:cs="宋体"/>
          <w:b/>
          <w:bCs/>
          <w:color w:val="000000"/>
          <w:sz w:val="24"/>
          <w:szCs w:val="24"/>
          <w:lang w:val="en-US" w:eastAsia="zh-CN" w:bidi="ar-SA"/>
        </w:rPr>
        <w:t>Hanahan</w:t>
      </w:r>
      <w:proofErr w:type="spellEnd"/>
      <w:r w:rsidRPr="003641C7">
        <w:rPr>
          <w:rFonts w:ascii="Book Antiqua" w:eastAsia="宋体" w:hAnsi="Book Antiqua" w:cs="宋体"/>
          <w:b/>
          <w:bCs/>
          <w:color w:val="000000"/>
          <w:sz w:val="24"/>
          <w:szCs w:val="24"/>
          <w:lang w:val="en-US" w:eastAsia="zh-CN" w:bidi="ar-SA"/>
        </w:rPr>
        <w:t xml:space="preserve"> D</w:t>
      </w:r>
      <w:r w:rsidRPr="003641C7">
        <w:rPr>
          <w:rFonts w:ascii="Book Antiqua" w:eastAsia="宋体" w:hAnsi="Book Antiqua" w:cs="宋体"/>
          <w:color w:val="000000"/>
          <w:sz w:val="24"/>
          <w:szCs w:val="24"/>
          <w:lang w:val="en-US" w:eastAsia="zh-CN" w:bidi="ar-SA"/>
        </w:rPr>
        <w:t>, Weinberg RA. Hallmarks of cancer: the next generation. </w:t>
      </w:r>
      <w:r w:rsidRPr="003641C7">
        <w:rPr>
          <w:rFonts w:ascii="Book Antiqua" w:eastAsia="宋体" w:hAnsi="Book Antiqua" w:cs="宋体"/>
          <w:i/>
          <w:iCs/>
          <w:color w:val="000000"/>
          <w:sz w:val="24"/>
          <w:szCs w:val="24"/>
          <w:lang w:val="en-US" w:eastAsia="zh-CN" w:bidi="ar-SA"/>
        </w:rPr>
        <w:t>Cell</w:t>
      </w:r>
      <w:r w:rsidRPr="003641C7">
        <w:rPr>
          <w:rFonts w:ascii="Book Antiqua" w:eastAsia="宋体" w:hAnsi="Book Antiqua" w:cs="宋体"/>
          <w:color w:val="000000"/>
          <w:sz w:val="24"/>
          <w:szCs w:val="24"/>
          <w:lang w:val="en-US" w:eastAsia="zh-CN" w:bidi="ar-SA"/>
        </w:rPr>
        <w:t> 2011; </w:t>
      </w:r>
      <w:r w:rsidRPr="003641C7">
        <w:rPr>
          <w:rFonts w:ascii="Book Antiqua" w:eastAsia="宋体" w:hAnsi="Book Antiqua" w:cs="宋体"/>
          <w:b/>
          <w:bCs/>
          <w:color w:val="000000"/>
          <w:sz w:val="24"/>
          <w:szCs w:val="24"/>
          <w:lang w:val="en-US" w:eastAsia="zh-CN" w:bidi="ar-SA"/>
        </w:rPr>
        <w:t>144</w:t>
      </w:r>
      <w:r w:rsidRPr="003641C7">
        <w:rPr>
          <w:rFonts w:ascii="Book Antiqua" w:eastAsia="宋体" w:hAnsi="Book Antiqua" w:cs="宋体"/>
          <w:color w:val="000000"/>
          <w:sz w:val="24"/>
          <w:szCs w:val="24"/>
          <w:lang w:val="en-US" w:eastAsia="zh-CN" w:bidi="ar-SA"/>
        </w:rPr>
        <w:t>: 646-674 [PMID: 21376230 DOI: 10.1016/j.cell.2011.02.013</w:t>
      </w:r>
      <w:r w:rsidR="00614C22">
        <w:rPr>
          <w:rFonts w:ascii="Book Antiqua" w:eastAsia="宋体" w:hAnsi="Book Antiqua" w:cs="宋体"/>
          <w:color w:val="000000"/>
          <w:sz w:val="24"/>
          <w:szCs w:val="24"/>
          <w:lang w:val="en-US" w:eastAsia="zh-CN" w:bidi="ar-SA"/>
        </w:rPr>
        <w:t>]</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14 </w:t>
      </w:r>
      <w:proofErr w:type="spellStart"/>
      <w:r w:rsidRPr="003641C7">
        <w:rPr>
          <w:rFonts w:ascii="Book Antiqua" w:eastAsia="宋体" w:hAnsi="Book Antiqua" w:cs="宋体"/>
          <w:b/>
          <w:bCs/>
          <w:color w:val="000000"/>
          <w:sz w:val="24"/>
          <w:szCs w:val="24"/>
          <w:lang w:val="en-US" w:eastAsia="zh-CN" w:bidi="ar-SA"/>
        </w:rPr>
        <w:t>Bambury</w:t>
      </w:r>
      <w:proofErr w:type="spellEnd"/>
      <w:r w:rsidRPr="003641C7">
        <w:rPr>
          <w:rFonts w:ascii="Book Antiqua" w:eastAsia="宋体" w:hAnsi="Book Antiqua" w:cs="宋体"/>
          <w:b/>
          <w:bCs/>
          <w:color w:val="000000"/>
          <w:sz w:val="24"/>
          <w:szCs w:val="24"/>
          <w:lang w:val="en-US" w:eastAsia="zh-CN" w:bidi="ar-SA"/>
        </w:rPr>
        <w:t xml:space="preserve"> RM</w:t>
      </w:r>
      <w:r w:rsidRPr="003641C7">
        <w:rPr>
          <w:rFonts w:ascii="Book Antiqua" w:eastAsia="宋体" w:hAnsi="Book Antiqua" w:cs="宋体"/>
          <w:color w:val="000000"/>
          <w:sz w:val="24"/>
          <w:szCs w:val="24"/>
          <w:lang w:val="en-US" w:eastAsia="zh-CN" w:bidi="ar-SA"/>
        </w:rPr>
        <w:t xml:space="preserve">, </w:t>
      </w:r>
      <w:proofErr w:type="spellStart"/>
      <w:r w:rsidRPr="003641C7">
        <w:rPr>
          <w:rFonts w:ascii="Book Antiqua" w:eastAsia="宋体" w:hAnsi="Book Antiqua" w:cs="宋体"/>
          <w:color w:val="000000"/>
          <w:sz w:val="24"/>
          <w:szCs w:val="24"/>
          <w:lang w:val="en-US" w:eastAsia="zh-CN" w:bidi="ar-SA"/>
        </w:rPr>
        <w:t>Teo</w:t>
      </w:r>
      <w:proofErr w:type="spellEnd"/>
      <w:r w:rsidRPr="003641C7">
        <w:rPr>
          <w:rFonts w:ascii="Book Antiqua" w:eastAsia="宋体" w:hAnsi="Book Antiqua" w:cs="宋体"/>
          <w:color w:val="000000"/>
          <w:sz w:val="24"/>
          <w:szCs w:val="24"/>
          <w:lang w:val="en-US" w:eastAsia="zh-CN" w:bidi="ar-SA"/>
        </w:rPr>
        <w:t xml:space="preserve"> MY, Power DG, Yusuf A, Murray S, </w:t>
      </w:r>
      <w:proofErr w:type="spellStart"/>
      <w:r w:rsidRPr="003641C7">
        <w:rPr>
          <w:rFonts w:ascii="Book Antiqua" w:eastAsia="宋体" w:hAnsi="Book Antiqua" w:cs="宋体"/>
          <w:color w:val="000000"/>
          <w:sz w:val="24"/>
          <w:szCs w:val="24"/>
          <w:lang w:val="en-US" w:eastAsia="zh-CN" w:bidi="ar-SA"/>
        </w:rPr>
        <w:t>Battley</w:t>
      </w:r>
      <w:proofErr w:type="spellEnd"/>
      <w:r w:rsidRPr="003641C7">
        <w:rPr>
          <w:rFonts w:ascii="Book Antiqua" w:eastAsia="宋体" w:hAnsi="Book Antiqua" w:cs="宋体"/>
          <w:color w:val="000000"/>
          <w:sz w:val="24"/>
          <w:szCs w:val="24"/>
          <w:lang w:val="en-US" w:eastAsia="zh-CN" w:bidi="ar-SA"/>
        </w:rPr>
        <w:t xml:space="preserve"> JE, Drake C, O'Dea P, </w:t>
      </w:r>
      <w:proofErr w:type="spellStart"/>
      <w:r w:rsidRPr="003641C7">
        <w:rPr>
          <w:rFonts w:ascii="Book Antiqua" w:eastAsia="宋体" w:hAnsi="Book Antiqua" w:cs="宋体"/>
          <w:color w:val="000000"/>
          <w:sz w:val="24"/>
          <w:szCs w:val="24"/>
          <w:lang w:val="en-US" w:eastAsia="zh-CN" w:bidi="ar-SA"/>
        </w:rPr>
        <w:t>Bermingham</w:t>
      </w:r>
      <w:proofErr w:type="spellEnd"/>
      <w:r w:rsidRPr="003641C7">
        <w:rPr>
          <w:rFonts w:ascii="Book Antiqua" w:eastAsia="宋体" w:hAnsi="Book Antiqua" w:cs="宋体"/>
          <w:color w:val="000000"/>
          <w:sz w:val="24"/>
          <w:szCs w:val="24"/>
          <w:lang w:val="en-US" w:eastAsia="zh-CN" w:bidi="ar-SA"/>
        </w:rPr>
        <w:t xml:space="preserve"> N, </w:t>
      </w:r>
      <w:proofErr w:type="spellStart"/>
      <w:r w:rsidRPr="003641C7">
        <w:rPr>
          <w:rFonts w:ascii="Book Antiqua" w:eastAsia="宋体" w:hAnsi="Book Antiqua" w:cs="宋体"/>
          <w:color w:val="000000"/>
          <w:sz w:val="24"/>
          <w:szCs w:val="24"/>
          <w:lang w:val="en-US" w:eastAsia="zh-CN" w:bidi="ar-SA"/>
        </w:rPr>
        <w:t>Keohane</w:t>
      </w:r>
      <w:proofErr w:type="spellEnd"/>
      <w:r w:rsidRPr="003641C7">
        <w:rPr>
          <w:rFonts w:ascii="Book Antiqua" w:eastAsia="宋体" w:hAnsi="Book Antiqua" w:cs="宋体"/>
          <w:color w:val="000000"/>
          <w:sz w:val="24"/>
          <w:szCs w:val="24"/>
          <w:lang w:val="en-US" w:eastAsia="zh-CN" w:bidi="ar-SA"/>
        </w:rPr>
        <w:t xml:space="preserve"> C, Grossman SA, Moylan EJ, O'Reilly S. </w:t>
      </w:r>
      <w:proofErr w:type="gramStart"/>
      <w:r w:rsidRPr="003641C7">
        <w:rPr>
          <w:rFonts w:ascii="Book Antiqua" w:eastAsia="宋体" w:hAnsi="Book Antiqua" w:cs="宋体"/>
          <w:color w:val="000000"/>
          <w:sz w:val="24"/>
          <w:szCs w:val="24"/>
          <w:lang w:val="en-US" w:eastAsia="zh-CN" w:bidi="ar-SA"/>
        </w:rPr>
        <w:t xml:space="preserve">The association of pre-treatment neutrophil to lymphocyte ratio with overall survival in patients with glioblastoma </w:t>
      </w:r>
      <w:proofErr w:type="spellStart"/>
      <w:r w:rsidRPr="003641C7">
        <w:rPr>
          <w:rFonts w:ascii="Book Antiqua" w:eastAsia="宋体" w:hAnsi="Book Antiqua" w:cs="宋体"/>
          <w:color w:val="000000"/>
          <w:sz w:val="24"/>
          <w:szCs w:val="24"/>
          <w:lang w:val="en-US" w:eastAsia="zh-CN" w:bidi="ar-SA"/>
        </w:rPr>
        <w:t>multiforme</w:t>
      </w:r>
      <w:proofErr w:type="spellEnd"/>
      <w:r w:rsidRPr="003641C7">
        <w:rPr>
          <w:rFonts w:ascii="Book Antiqua" w:eastAsia="宋体" w:hAnsi="Book Antiqua" w:cs="宋体"/>
          <w:color w:val="000000"/>
          <w:sz w:val="24"/>
          <w:szCs w:val="24"/>
          <w:lang w:val="en-US" w:eastAsia="zh-CN" w:bidi="ar-SA"/>
        </w:rPr>
        <w:t>.</w:t>
      </w:r>
      <w:proofErr w:type="gramEnd"/>
      <w:r w:rsidRPr="003641C7">
        <w:rPr>
          <w:rFonts w:ascii="Book Antiqua" w:eastAsia="宋体" w:hAnsi="Book Antiqua" w:cs="宋体"/>
          <w:color w:val="000000"/>
          <w:sz w:val="24"/>
          <w:szCs w:val="24"/>
          <w:lang w:val="en-US" w:eastAsia="zh-CN" w:bidi="ar-SA"/>
        </w:rPr>
        <w:t> </w:t>
      </w:r>
      <w:r w:rsidRPr="003641C7">
        <w:rPr>
          <w:rFonts w:ascii="Book Antiqua" w:eastAsia="宋体" w:hAnsi="Book Antiqua" w:cs="宋体"/>
          <w:i/>
          <w:iCs/>
          <w:color w:val="000000"/>
          <w:sz w:val="24"/>
          <w:szCs w:val="24"/>
          <w:lang w:val="en-US" w:eastAsia="zh-CN" w:bidi="ar-SA"/>
        </w:rPr>
        <w:t xml:space="preserve">J </w:t>
      </w:r>
      <w:proofErr w:type="spellStart"/>
      <w:r w:rsidRPr="003641C7">
        <w:rPr>
          <w:rFonts w:ascii="Book Antiqua" w:eastAsia="宋体" w:hAnsi="Book Antiqua" w:cs="宋体"/>
          <w:i/>
          <w:iCs/>
          <w:color w:val="000000"/>
          <w:sz w:val="24"/>
          <w:szCs w:val="24"/>
          <w:lang w:val="en-US" w:eastAsia="zh-CN" w:bidi="ar-SA"/>
        </w:rPr>
        <w:t>Neurooncol</w:t>
      </w:r>
      <w:proofErr w:type="spellEnd"/>
      <w:r w:rsidRPr="003641C7">
        <w:rPr>
          <w:rFonts w:ascii="Book Antiqua" w:eastAsia="宋体" w:hAnsi="Book Antiqua" w:cs="宋体"/>
          <w:color w:val="000000"/>
          <w:sz w:val="24"/>
          <w:szCs w:val="24"/>
          <w:lang w:val="en-US" w:eastAsia="zh-CN" w:bidi="ar-SA"/>
        </w:rPr>
        <w:t> 2013; </w:t>
      </w:r>
      <w:r w:rsidRPr="003641C7">
        <w:rPr>
          <w:rFonts w:ascii="Book Antiqua" w:eastAsia="宋体" w:hAnsi="Book Antiqua" w:cs="宋体"/>
          <w:b/>
          <w:bCs/>
          <w:color w:val="000000"/>
          <w:sz w:val="24"/>
          <w:szCs w:val="24"/>
          <w:lang w:val="en-US" w:eastAsia="zh-CN" w:bidi="ar-SA"/>
        </w:rPr>
        <w:t>114</w:t>
      </w:r>
      <w:r w:rsidRPr="003641C7">
        <w:rPr>
          <w:rFonts w:ascii="Book Antiqua" w:eastAsia="宋体" w:hAnsi="Book Antiqua" w:cs="宋体"/>
          <w:color w:val="000000"/>
          <w:sz w:val="24"/>
          <w:szCs w:val="24"/>
          <w:lang w:val="en-US" w:eastAsia="zh-CN" w:bidi="ar-SA"/>
        </w:rPr>
        <w:t>: 149-154 [PMID: 23780645 DOI: 10.1007/s11060-013-1164-9</w:t>
      </w:r>
      <w:r w:rsidR="00614C22">
        <w:rPr>
          <w:rFonts w:ascii="Book Antiqua" w:eastAsia="宋体" w:hAnsi="Book Antiqua" w:cs="宋体"/>
          <w:color w:val="000000"/>
          <w:sz w:val="24"/>
          <w:szCs w:val="24"/>
          <w:lang w:val="en-US" w:eastAsia="zh-CN" w:bidi="ar-SA"/>
        </w:rPr>
        <w:t>]</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15 </w:t>
      </w:r>
      <w:r w:rsidRPr="003641C7">
        <w:rPr>
          <w:rFonts w:ascii="Book Antiqua" w:eastAsia="宋体" w:hAnsi="Book Antiqua" w:cs="宋体"/>
          <w:b/>
          <w:bCs/>
          <w:color w:val="000000"/>
          <w:sz w:val="24"/>
          <w:szCs w:val="24"/>
          <w:lang w:val="en-US" w:eastAsia="zh-CN" w:bidi="ar-SA"/>
        </w:rPr>
        <w:t>Zadora P</w:t>
      </w:r>
      <w:r w:rsidRPr="003641C7">
        <w:rPr>
          <w:rFonts w:ascii="Book Antiqua" w:eastAsia="宋体" w:hAnsi="Book Antiqua" w:cs="宋体"/>
          <w:color w:val="000000"/>
          <w:sz w:val="24"/>
          <w:szCs w:val="24"/>
          <w:lang w:val="en-US" w:eastAsia="zh-CN" w:bidi="ar-SA"/>
        </w:rPr>
        <w:t xml:space="preserve">, </w:t>
      </w:r>
      <w:proofErr w:type="spellStart"/>
      <w:r w:rsidRPr="003641C7">
        <w:rPr>
          <w:rFonts w:ascii="Book Antiqua" w:eastAsia="宋体" w:hAnsi="Book Antiqua" w:cs="宋体"/>
          <w:color w:val="000000"/>
          <w:sz w:val="24"/>
          <w:szCs w:val="24"/>
          <w:lang w:val="en-US" w:eastAsia="zh-CN" w:bidi="ar-SA"/>
        </w:rPr>
        <w:t>Dabrowski</w:t>
      </w:r>
      <w:proofErr w:type="spellEnd"/>
      <w:r w:rsidRPr="003641C7">
        <w:rPr>
          <w:rFonts w:ascii="Book Antiqua" w:eastAsia="宋体" w:hAnsi="Book Antiqua" w:cs="宋体"/>
          <w:color w:val="000000"/>
          <w:sz w:val="24"/>
          <w:szCs w:val="24"/>
          <w:lang w:val="en-US" w:eastAsia="zh-CN" w:bidi="ar-SA"/>
        </w:rPr>
        <w:t xml:space="preserve"> W, </w:t>
      </w:r>
      <w:proofErr w:type="spellStart"/>
      <w:r w:rsidRPr="003641C7">
        <w:rPr>
          <w:rFonts w:ascii="Book Antiqua" w:eastAsia="宋体" w:hAnsi="Book Antiqua" w:cs="宋体"/>
          <w:color w:val="000000"/>
          <w:sz w:val="24"/>
          <w:szCs w:val="24"/>
          <w:lang w:val="en-US" w:eastAsia="zh-CN" w:bidi="ar-SA"/>
        </w:rPr>
        <w:t>Czarko</w:t>
      </w:r>
      <w:proofErr w:type="spellEnd"/>
      <w:r w:rsidRPr="003641C7">
        <w:rPr>
          <w:rFonts w:ascii="Book Antiqua" w:eastAsia="宋体" w:hAnsi="Book Antiqua" w:cs="宋体"/>
          <w:color w:val="000000"/>
          <w:sz w:val="24"/>
          <w:szCs w:val="24"/>
          <w:lang w:val="en-US" w:eastAsia="zh-CN" w:bidi="ar-SA"/>
        </w:rPr>
        <w:t xml:space="preserve"> K, </w:t>
      </w:r>
      <w:proofErr w:type="spellStart"/>
      <w:r w:rsidRPr="003641C7">
        <w:rPr>
          <w:rFonts w:ascii="Book Antiqua" w:eastAsia="宋体" w:hAnsi="Book Antiqua" w:cs="宋体"/>
          <w:color w:val="000000"/>
          <w:sz w:val="24"/>
          <w:szCs w:val="24"/>
          <w:lang w:val="en-US" w:eastAsia="zh-CN" w:bidi="ar-SA"/>
        </w:rPr>
        <w:t>Smolen</w:t>
      </w:r>
      <w:proofErr w:type="spellEnd"/>
      <w:r w:rsidRPr="003641C7">
        <w:rPr>
          <w:rFonts w:ascii="Book Antiqua" w:eastAsia="宋体" w:hAnsi="Book Antiqua" w:cs="宋体"/>
          <w:color w:val="000000"/>
          <w:sz w:val="24"/>
          <w:szCs w:val="24"/>
          <w:lang w:val="en-US" w:eastAsia="zh-CN" w:bidi="ar-SA"/>
        </w:rPr>
        <w:t xml:space="preserve"> A, </w:t>
      </w:r>
      <w:proofErr w:type="spellStart"/>
      <w:r w:rsidRPr="003641C7">
        <w:rPr>
          <w:rFonts w:ascii="Book Antiqua" w:eastAsia="宋体" w:hAnsi="Book Antiqua" w:cs="宋体"/>
          <w:color w:val="000000"/>
          <w:sz w:val="24"/>
          <w:szCs w:val="24"/>
          <w:lang w:val="en-US" w:eastAsia="zh-CN" w:bidi="ar-SA"/>
        </w:rPr>
        <w:t>Kotlinska-Hasiec</w:t>
      </w:r>
      <w:proofErr w:type="spellEnd"/>
      <w:r w:rsidRPr="003641C7">
        <w:rPr>
          <w:rFonts w:ascii="Book Antiqua" w:eastAsia="宋体" w:hAnsi="Book Antiqua" w:cs="宋体"/>
          <w:color w:val="000000"/>
          <w:sz w:val="24"/>
          <w:szCs w:val="24"/>
          <w:lang w:val="en-US" w:eastAsia="zh-CN" w:bidi="ar-SA"/>
        </w:rPr>
        <w:t xml:space="preserve"> E, </w:t>
      </w:r>
      <w:proofErr w:type="spellStart"/>
      <w:r w:rsidRPr="003641C7">
        <w:rPr>
          <w:rFonts w:ascii="Book Antiqua" w:eastAsia="宋体" w:hAnsi="Book Antiqua" w:cs="宋体"/>
          <w:color w:val="000000"/>
          <w:sz w:val="24"/>
          <w:szCs w:val="24"/>
          <w:lang w:val="en-US" w:eastAsia="zh-CN" w:bidi="ar-SA"/>
        </w:rPr>
        <w:t>Wiorkowski</w:t>
      </w:r>
      <w:proofErr w:type="spellEnd"/>
      <w:r w:rsidRPr="003641C7">
        <w:rPr>
          <w:rFonts w:ascii="Book Antiqua" w:eastAsia="宋体" w:hAnsi="Book Antiqua" w:cs="宋体"/>
          <w:color w:val="000000"/>
          <w:sz w:val="24"/>
          <w:szCs w:val="24"/>
          <w:lang w:val="en-US" w:eastAsia="zh-CN" w:bidi="ar-SA"/>
        </w:rPr>
        <w:t xml:space="preserve"> K, </w:t>
      </w:r>
      <w:proofErr w:type="spellStart"/>
      <w:r w:rsidRPr="003641C7">
        <w:rPr>
          <w:rFonts w:ascii="Book Antiqua" w:eastAsia="宋体" w:hAnsi="Book Antiqua" w:cs="宋体"/>
          <w:color w:val="000000"/>
          <w:sz w:val="24"/>
          <w:szCs w:val="24"/>
          <w:lang w:val="en-US" w:eastAsia="zh-CN" w:bidi="ar-SA"/>
        </w:rPr>
        <w:t>Sikora</w:t>
      </w:r>
      <w:proofErr w:type="spellEnd"/>
      <w:r w:rsidRPr="003641C7">
        <w:rPr>
          <w:rFonts w:ascii="Book Antiqua" w:eastAsia="宋体" w:hAnsi="Book Antiqua" w:cs="宋体"/>
          <w:color w:val="000000"/>
          <w:sz w:val="24"/>
          <w:szCs w:val="24"/>
          <w:lang w:val="en-US" w:eastAsia="zh-CN" w:bidi="ar-SA"/>
        </w:rPr>
        <w:t xml:space="preserve"> A, </w:t>
      </w:r>
      <w:proofErr w:type="spellStart"/>
      <w:r w:rsidRPr="003641C7">
        <w:rPr>
          <w:rFonts w:ascii="Book Antiqua" w:eastAsia="宋体" w:hAnsi="Book Antiqua" w:cs="宋体"/>
          <w:color w:val="000000"/>
          <w:sz w:val="24"/>
          <w:szCs w:val="24"/>
          <w:lang w:val="en-US" w:eastAsia="zh-CN" w:bidi="ar-SA"/>
        </w:rPr>
        <w:t>Jarosz</w:t>
      </w:r>
      <w:proofErr w:type="spellEnd"/>
      <w:r w:rsidRPr="003641C7">
        <w:rPr>
          <w:rFonts w:ascii="Book Antiqua" w:eastAsia="宋体" w:hAnsi="Book Antiqua" w:cs="宋体"/>
          <w:color w:val="000000"/>
          <w:sz w:val="24"/>
          <w:szCs w:val="24"/>
          <w:lang w:val="en-US" w:eastAsia="zh-CN" w:bidi="ar-SA"/>
        </w:rPr>
        <w:t xml:space="preserve"> B, Kura K, </w:t>
      </w:r>
      <w:proofErr w:type="spellStart"/>
      <w:r w:rsidRPr="003641C7">
        <w:rPr>
          <w:rFonts w:ascii="Book Antiqua" w:eastAsia="宋体" w:hAnsi="Book Antiqua" w:cs="宋体"/>
          <w:color w:val="000000"/>
          <w:sz w:val="24"/>
          <w:szCs w:val="24"/>
          <w:lang w:val="en-US" w:eastAsia="zh-CN" w:bidi="ar-SA"/>
        </w:rPr>
        <w:t>Rola</w:t>
      </w:r>
      <w:proofErr w:type="spellEnd"/>
      <w:r w:rsidRPr="003641C7">
        <w:rPr>
          <w:rFonts w:ascii="Book Antiqua" w:eastAsia="宋体" w:hAnsi="Book Antiqua" w:cs="宋体"/>
          <w:color w:val="000000"/>
          <w:sz w:val="24"/>
          <w:szCs w:val="24"/>
          <w:lang w:val="en-US" w:eastAsia="zh-CN" w:bidi="ar-SA"/>
        </w:rPr>
        <w:t xml:space="preserve"> R, </w:t>
      </w:r>
      <w:proofErr w:type="spellStart"/>
      <w:r w:rsidRPr="003641C7">
        <w:rPr>
          <w:rFonts w:ascii="Book Antiqua" w:eastAsia="宋体" w:hAnsi="Book Antiqua" w:cs="宋体"/>
          <w:color w:val="000000"/>
          <w:sz w:val="24"/>
          <w:szCs w:val="24"/>
          <w:lang w:val="en-US" w:eastAsia="zh-CN" w:bidi="ar-SA"/>
        </w:rPr>
        <w:t>Trojanowski</w:t>
      </w:r>
      <w:proofErr w:type="spellEnd"/>
      <w:r w:rsidRPr="003641C7">
        <w:rPr>
          <w:rFonts w:ascii="Book Antiqua" w:eastAsia="宋体" w:hAnsi="Book Antiqua" w:cs="宋体"/>
          <w:color w:val="000000"/>
          <w:sz w:val="24"/>
          <w:szCs w:val="24"/>
          <w:lang w:val="en-US" w:eastAsia="zh-CN" w:bidi="ar-SA"/>
        </w:rPr>
        <w:t xml:space="preserve"> T. Preoperative neutrophil-lymphocyte count ratio helps predict the grade of glial tumor - a pilot study. </w:t>
      </w:r>
      <w:proofErr w:type="spellStart"/>
      <w:r w:rsidRPr="003641C7">
        <w:rPr>
          <w:rFonts w:ascii="Book Antiqua" w:eastAsia="宋体" w:hAnsi="Book Antiqua" w:cs="宋体"/>
          <w:i/>
          <w:iCs/>
          <w:color w:val="000000"/>
          <w:sz w:val="24"/>
          <w:szCs w:val="24"/>
          <w:lang w:val="en-US" w:eastAsia="zh-CN" w:bidi="ar-SA"/>
        </w:rPr>
        <w:t>Neurol</w:t>
      </w:r>
      <w:proofErr w:type="spellEnd"/>
      <w:r w:rsidRPr="003641C7">
        <w:rPr>
          <w:rFonts w:ascii="Book Antiqua" w:eastAsia="宋体" w:hAnsi="Book Antiqua" w:cs="宋体"/>
          <w:i/>
          <w:iCs/>
          <w:color w:val="000000"/>
          <w:sz w:val="24"/>
          <w:szCs w:val="24"/>
          <w:lang w:val="en-US" w:eastAsia="zh-CN" w:bidi="ar-SA"/>
        </w:rPr>
        <w:t xml:space="preserve"> </w:t>
      </w:r>
      <w:proofErr w:type="spellStart"/>
      <w:r w:rsidRPr="003641C7">
        <w:rPr>
          <w:rFonts w:ascii="Book Antiqua" w:eastAsia="宋体" w:hAnsi="Book Antiqua" w:cs="宋体"/>
          <w:i/>
          <w:iCs/>
          <w:color w:val="000000"/>
          <w:sz w:val="24"/>
          <w:szCs w:val="24"/>
          <w:lang w:val="en-US" w:eastAsia="zh-CN" w:bidi="ar-SA"/>
        </w:rPr>
        <w:t>Neurochir</w:t>
      </w:r>
      <w:proofErr w:type="spellEnd"/>
      <w:r w:rsidRPr="003641C7">
        <w:rPr>
          <w:rFonts w:ascii="Book Antiqua" w:eastAsia="宋体" w:hAnsi="Book Antiqua" w:cs="宋体"/>
          <w:i/>
          <w:iCs/>
          <w:color w:val="000000"/>
          <w:sz w:val="24"/>
          <w:szCs w:val="24"/>
          <w:lang w:val="en-US" w:eastAsia="zh-CN" w:bidi="ar-SA"/>
        </w:rPr>
        <w:t xml:space="preserve"> Pol</w:t>
      </w:r>
      <w:r w:rsidRPr="003641C7">
        <w:rPr>
          <w:rFonts w:ascii="Book Antiqua" w:eastAsia="宋体" w:hAnsi="Book Antiqua" w:cs="宋体"/>
          <w:color w:val="000000"/>
          <w:sz w:val="24"/>
          <w:szCs w:val="24"/>
          <w:lang w:val="en-US" w:eastAsia="zh-CN" w:bidi="ar-SA"/>
        </w:rPr>
        <w:t> 2015; </w:t>
      </w:r>
      <w:r w:rsidRPr="003641C7">
        <w:rPr>
          <w:rFonts w:ascii="Book Antiqua" w:eastAsia="宋体" w:hAnsi="Book Antiqua" w:cs="宋体"/>
          <w:b/>
          <w:bCs/>
          <w:color w:val="000000"/>
          <w:sz w:val="24"/>
          <w:szCs w:val="24"/>
          <w:lang w:val="en-US" w:eastAsia="zh-CN" w:bidi="ar-SA"/>
        </w:rPr>
        <w:t>49</w:t>
      </w:r>
      <w:r w:rsidRPr="003641C7">
        <w:rPr>
          <w:rFonts w:ascii="Book Antiqua" w:eastAsia="宋体" w:hAnsi="Book Antiqua" w:cs="宋体"/>
          <w:color w:val="000000"/>
          <w:sz w:val="24"/>
          <w:szCs w:val="24"/>
          <w:lang w:val="en-US" w:eastAsia="zh-CN" w:bidi="ar-SA"/>
        </w:rPr>
        <w:t>: 41-44 [PMID: 25666772 DOI: 10.1016/j.pjnns.2014.12.006</w:t>
      </w:r>
      <w:r w:rsidR="00614C22">
        <w:rPr>
          <w:rFonts w:ascii="Book Antiqua" w:eastAsia="宋体" w:hAnsi="Book Antiqua" w:cs="宋体"/>
          <w:color w:val="000000"/>
          <w:sz w:val="24"/>
          <w:szCs w:val="24"/>
          <w:lang w:val="en-US" w:eastAsia="zh-CN" w:bidi="ar-SA"/>
        </w:rPr>
        <w:t>]</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16 </w:t>
      </w:r>
      <w:r w:rsidRPr="003641C7">
        <w:rPr>
          <w:rFonts w:ascii="Book Antiqua" w:eastAsia="宋体" w:hAnsi="Book Antiqua" w:cs="宋体"/>
          <w:b/>
          <w:bCs/>
          <w:color w:val="000000"/>
          <w:sz w:val="24"/>
          <w:szCs w:val="24"/>
          <w:lang w:val="en-US" w:eastAsia="zh-CN" w:bidi="ar-SA"/>
        </w:rPr>
        <w:t>Samaras V</w:t>
      </w:r>
      <w:r w:rsidRPr="003641C7">
        <w:rPr>
          <w:rFonts w:ascii="Book Antiqua" w:eastAsia="宋体" w:hAnsi="Book Antiqua" w:cs="宋体"/>
          <w:color w:val="000000"/>
          <w:sz w:val="24"/>
          <w:szCs w:val="24"/>
          <w:lang w:val="en-US" w:eastAsia="zh-CN" w:bidi="ar-SA"/>
        </w:rPr>
        <w:t xml:space="preserve">, </w:t>
      </w:r>
      <w:proofErr w:type="spellStart"/>
      <w:r w:rsidRPr="003641C7">
        <w:rPr>
          <w:rFonts w:ascii="Book Antiqua" w:eastAsia="宋体" w:hAnsi="Book Antiqua" w:cs="宋体"/>
          <w:color w:val="000000"/>
          <w:sz w:val="24"/>
          <w:szCs w:val="24"/>
          <w:lang w:val="en-US" w:eastAsia="zh-CN" w:bidi="ar-SA"/>
        </w:rPr>
        <w:t>Piperi</w:t>
      </w:r>
      <w:proofErr w:type="spellEnd"/>
      <w:r w:rsidRPr="003641C7">
        <w:rPr>
          <w:rFonts w:ascii="Book Antiqua" w:eastAsia="宋体" w:hAnsi="Book Antiqua" w:cs="宋体"/>
          <w:color w:val="000000"/>
          <w:sz w:val="24"/>
          <w:szCs w:val="24"/>
          <w:lang w:val="en-US" w:eastAsia="zh-CN" w:bidi="ar-SA"/>
        </w:rPr>
        <w:t xml:space="preserve"> C, </w:t>
      </w:r>
      <w:proofErr w:type="spellStart"/>
      <w:r w:rsidRPr="003641C7">
        <w:rPr>
          <w:rFonts w:ascii="Book Antiqua" w:eastAsia="宋体" w:hAnsi="Book Antiqua" w:cs="宋体"/>
          <w:color w:val="000000"/>
          <w:sz w:val="24"/>
          <w:szCs w:val="24"/>
          <w:lang w:val="en-US" w:eastAsia="zh-CN" w:bidi="ar-SA"/>
        </w:rPr>
        <w:t>Levidou</w:t>
      </w:r>
      <w:proofErr w:type="spellEnd"/>
      <w:r w:rsidRPr="003641C7">
        <w:rPr>
          <w:rFonts w:ascii="Book Antiqua" w:eastAsia="宋体" w:hAnsi="Book Antiqua" w:cs="宋体"/>
          <w:color w:val="000000"/>
          <w:sz w:val="24"/>
          <w:szCs w:val="24"/>
          <w:lang w:val="en-US" w:eastAsia="zh-CN" w:bidi="ar-SA"/>
        </w:rPr>
        <w:t xml:space="preserve"> G, </w:t>
      </w:r>
      <w:proofErr w:type="spellStart"/>
      <w:r w:rsidRPr="003641C7">
        <w:rPr>
          <w:rFonts w:ascii="Book Antiqua" w:eastAsia="宋体" w:hAnsi="Book Antiqua" w:cs="宋体"/>
          <w:color w:val="000000"/>
          <w:sz w:val="24"/>
          <w:szCs w:val="24"/>
          <w:lang w:val="en-US" w:eastAsia="zh-CN" w:bidi="ar-SA"/>
        </w:rPr>
        <w:t>Zisakis</w:t>
      </w:r>
      <w:proofErr w:type="spellEnd"/>
      <w:r w:rsidRPr="003641C7">
        <w:rPr>
          <w:rFonts w:ascii="Book Antiqua" w:eastAsia="宋体" w:hAnsi="Book Antiqua" w:cs="宋体"/>
          <w:color w:val="000000"/>
          <w:sz w:val="24"/>
          <w:szCs w:val="24"/>
          <w:lang w:val="en-US" w:eastAsia="zh-CN" w:bidi="ar-SA"/>
        </w:rPr>
        <w:t xml:space="preserve"> A, </w:t>
      </w:r>
      <w:proofErr w:type="spellStart"/>
      <w:r w:rsidRPr="003641C7">
        <w:rPr>
          <w:rFonts w:ascii="Book Antiqua" w:eastAsia="宋体" w:hAnsi="Book Antiqua" w:cs="宋体"/>
          <w:color w:val="000000"/>
          <w:sz w:val="24"/>
          <w:szCs w:val="24"/>
          <w:lang w:val="en-US" w:eastAsia="zh-CN" w:bidi="ar-SA"/>
        </w:rPr>
        <w:t>Kavantzas</w:t>
      </w:r>
      <w:proofErr w:type="spellEnd"/>
      <w:r w:rsidRPr="003641C7">
        <w:rPr>
          <w:rFonts w:ascii="Book Antiqua" w:eastAsia="宋体" w:hAnsi="Book Antiqua" w:cs="宋体"/>
          <w:color w:val="000000"/>
          <w:sz w:val="24"/>
          <w:szCs w:val="24"/>
          <w:lang w:val="en-US" w:eastAsia="zh-CN" w:bidi="ar-SA"/>
        </w:rPr>
        <w:t xml:space="preserve"> N, </w:t>
      </w:r>
      <w:proofErr w:type="spellStart"/>
      <w:r w:rsidRPr="003641C7">
        <w:rPr>
          <w:rFonts w:ascii="Book Antiqua" w:eastAsia="宋体" w:hAnsi="Book Antiqua" w:cs="宋体"/>
          <w:color w:val="000000"/>
          <w:sz w:val="24"/>
          <w:szCs w:val="24"/>
          <w:lang w:val="en-US" w:eastAsia="zh-CN" w:bidi="ar-SA"/>
        </w:rPr>
        <w:t>Themistocleous</w:t>
      </w:r>
      <w:proofErr w:type="spellEnd"/>
      <w:r w:rsidRPr="003641C7">
        <w:rPr>
          <w:rFonts w:ascii="Book Antiqua" w:eastAsia="宋体" w:hAnsi="Book Antiqua" w:cs="宋体"/>
          <w:color w:val="000000"/>
          <w:sz w:val="24"/>
          <w:szCs w:val="24"/>
          <w:lang w:val="en-US" w:eastAsia="zh-CN" w:bidi="ar-SA"/>
        </w:rPr>
        <w:t xml:space="preserve"> MS, </w:t>
      </w:r>
      <w:proofErr w:type="spellStart"/>
      <w:r w:rsidRPr="003641C7">
        <w:rPr>
          <w:rFonts w:ascii="Book Antiqua" w:eastAsia="宋体" w:hAnsi="Book Antiqua" w:cs="宋体"/>
          <w:color w:val="000000"/>
          <w:sz w:val="24"/>
          <w:szCs w:val="24"/>
          <w:lang w:val="en-US" w:eastAsia="zh-CN" w:bidi="ar-SA"/>
        </w:rPr>
        <w:t>Boviatsis</w:t>
      </w:r>
      <w:proofErr w:type="spellEnd"/>
      <w:r w:rsidRPr="003641C7">
        <w:rPr>
          <w:rFonts w:ascii="Book Antiqua" w:eastAsia="宋体" w:hAnsi="Book Antiqua" w:cs="宋体"/>
          <w:color w:val="000000"/>
          <w:sz w:val="24"/>
          <w:szCs w:val="24"/>
          <w:lang w:val="en-US" w:eastAsia="zh-CN" w:bidi="ar-SA"/>
        </w:rPr>
        <w:t xml:space="preserve"> EI, </w:t>
      </w:r>
      <w:proofErr w:type="spellStart"/>
      <w:r w:rsidRPr="003641C7">
        <w:rPr>
          <w:rFonts w:ascii="Book Antiqua" w:eastAsia="宋体" w:hAnsi="Book Antiqua" w:cs="宋体"/>
          <w:color w:val="000000"/>
          <w:sz w:val="24"/>
          <w:szCs w:val="24"/>
          <w:lang w:val="en-US" w:eastAsia="zh-CN" w:bidi="ar-SA"/>
        </w:rPr>
        <w:t>Barbatis</w:t>
      </w:r>
      <w:proofErr w:type="spellEnd"/>
      <w:r w:rsidRPr="003641C7">
        <w:rPr>
          <w:rFonts w:ascii="Book Antiqua" w:eastAsia="宋体" w:hAnsi="Book Antiqua" w:cs="宋体"/>
          <w:color w:val="000000"/>
          <w:sz w:val="24"/>
          <w:szCs w:val="24"/>
          <w:lang w:val="en-US" w:eastAsia="zh-CN" w:bidi="ar-SA"/>
        </w:rPr>
        <w:t xml:space="preserve"> C, Lea RW, </w:t>
      </w:r>
      <w:proofErr w:type="spellStart"/>
      <w:r w:rsidRPr="003641C7">
        <w:rPr>
          <w:rFonts w:ascii="Book Antiqua" w:eastAsia="宋体" w:hAnsi="Book Antiqua" w:cs="宋体"/>
          <w:color w:val="000000"/>
          <w:sz w:val="24"/>
          <w:szCs w:val="24"/>
          <w:lang w:val="en-US" w:eastAsia="zh-CN" w:bidi="ar-SA"/>
        </w:rPr>
        <w:t>Kalofoutis</w:t>
      </w:r>
      <w:proofErr w:type="spellEnd"/>
      <w:r w:rsidRPr="003641C7">
        <w:rPr>
          <w:rFonts w:ascii="Book Antiqua" w:eastAsia="宋体" w:hAnsi="Book Antiqua" w:cs="宋体"/>
          <w:color w:val="000000"/>
          <w:sz w:val="24"/>
          <w:szCs w:val="24"/>
          <w:lang w:val="en-US" w:eastAsia="zh-CN" w:bidi="ar-SA"/>
        </w:rPr>
        <w:t xml:space="preserve"> A, </w:t>
      </w:r>
      <w:proofErr w:type="spellStart"/>
      <w:r w:rsidRPr="003641C7">
        <w:rPr>
          <w:rFonts w:ascii="Book Antiqua" w:eastAsia="宋体" w:hAnsi="Book Antiqua" w:cs="宋体"/>
          <w:color w:val="000000"/>
          <w:sz w:val="24"/>
          <w:szCs w:val="24"/>
          <w:lang w:val="en-US" w:eastAsia="zh-CN" w:bidi="ar-SA"/>
        </w:rPr>
        <w:t>Korkolopoulou</w:t>
      </w:r>
      <w:proofErr w:type="spellEnd"/>
      <w:r w:rsidRPr="003641C7">
        <w:rPr>
          <w:rFonts w:ascii="Book Antiqua" w:eastAsia="宋体" w:hAnsi="Book Antiqua" w:cs="宋体"/>
          <w:color w:val="000000"/>
          <w:sz w:val="24"/>
          <w:szCs w:val="24"/>
          <w:lang w:val="en-US" w:eastAsia="zh-CN" w:bidi="ar-SA"/>
        </w:rPr>
        <w:t xml:space="preserve"> P. Analysis of interleukin (IL)-8 expression in human </w:t>
      </w:r>
      <w:proofErr w:type="spellStart"/>
      <w:r w:rsidRPr="003641C7">
        <w:rPr>
          <w:rFonts w:ascii="Book Antiqua" w:eastAsia="宋体" w:hAnsi="Book Antiqua" w:cs="宋体"/>
          <w:color w:val="000000"/>
          <w:sz w:val="24"/>
          <w:szCs w:val="24"/>
          <w:lang w:val="en-US" w:eastAsia="zh-CN" w:bidi="ar-SA"/>
        </w:rPr>
        <w:t>astrocytomas</w:t>
      </w:r>
      <w:proofErr w:type="spellEnd"/>
      <w:r w:rsidRPr="003641C7">
        <w:rPr>
          <w:rFonts w:ascii="Book Antiqua" w:eastAsia="宋体" w:hAnsi="Book Antiqua" w:cs="宋体"/>
          <w:color w:val="000000"/>
          <w:sz w:val="24"/>
          <w:szCs w:val="24"/>
          <w:lang w:val="en-US" w:eastAsia="zh-CN" w:bidi="ar-SA"/>
        </w:rPr>
        <w:t xml:space="preserve">: associations with IL-6, cyclooxygenase-2, vascular endothelial growth factor, and </w:t>
      </w:r>
      <w:proofErr w:type="spellStart"/>
      <w:r w:rsidRPr="003641C7">
        <w:rPr>
          <w:rFonts w:ascii="Book Antiqua" w:eastAsia="宋体" w:hAnsi="Book Antiqua" w:cs="宋体"/>
          <w:color w:val="000000"/>
          <w:sz w:val="24"/>
          <w:szCs w:val="24"/>
          <w:lang w:val="en-US" w:eastAsia="zh-CN" w:bidi="ar-SA"/>
        </w:rPr>
        <w:t>microvessel</w:t>
      </w:r>
      <w:proofErr w:type="spellEnd"/>
      <w:r w:rsidRPr="003641C7">
        <w:rPr>
          <w:rFonts w:ascii="Book Antiqua" w:eastAsia="宋体" w:hAnsi="Book Antiqua" w:cs="宋体"/>
          <w:color w:val="000000"/>
          <w:sz w:val="24"/>
          <w:szCs w:val="24"/>
          <w:lang w:val="en-US" w:eastAsia="zh-CN" w:bidi="ar-SA"/>
        </w:rPr>
        <w:t xml:space="preserve"> morphometry. </w:t>
      </w:r>
      <w:r w:rsidRPr="003641C7">
        <w:rPr>
          <w:rFonts w:ascii="Book Antiqua" w:eastAsia="宋体" w:hAnsi="Book Antiqua" w:cs="宋体"/>
          <w:i/>
          <w:iCs/>
          <w:color w:val="000000"/>
          <w:sz w:val="24"/>
          <w:szCs w:val="24"/>
          <w:lang w:val="en-US" w:eastAsia="zh-CN" w:bidi="ar-SA"/>
        </w:rPr>
        <w:t xml:space="preserve">Hum </w:t>
      </w:r>
      <w:proofErr w:type="spellStart"/>
      <w:r w:rsidRPr="003641C7">
        <w:rPr>
          <w:rFonts w:ascii="Book Antiqua" w:eastAsia="宋体" w:hAnsi="Book Antiqua" w:cs="宋体"/>
          <w:i/>
          <w:iCs/>
          <w:color w:val="000000"/>
          <w:sz w:val="24"/>
          <w:szCs w:val="24"/>
          <w:lang w:val="en-US" w:eastAsia="zh-CN" w:bidi="ar-SA"/>
        </w:rPr>
        <w:t>Immunol</w:t>
      </w:r>
      <w:proofErr w:type="spellEnd"/>
      <w:r w:rsidRPr="003641C7">
        <w:rPr>
          <w:rFonts w:ascii="Book Antiqua" w:eastAsia="宋体" w:hAnsi="Book Antiqua" w:cs="宋体"/>
          <w:color w:val="000000"/>
          <w:sz w:val="24"/>
          <w:szCs w:val="24"/>
          <w:lang w:val="en-US" w:eastAsia="zh-CN" w:bidi="ar-SA"/>
        </w:rPr>
        <w:t> 2009; </w:t>
      </w:r>
      <w:r w:rsidRPr="003641C7">
        <w:rPr>
          <w:rFonts w:ascii="Book Antiqua" w:eastAsia="宋体" w:hAnsi="Book Antiqua" w:cs="宋体"/>
          <w:b/>
          <w:bCs/>
          <w:color w:val="000000"/>
          <w:sz w:val="24"/>
          <w:szCs w:val="24"/>
          <w:lang w:val="en-US" w:eastAsia="zh-CN" w:bidi="ar-SA"/>
        </w:rPr>
        <w:t>70</w:t>
      </w:r>
      <w:r w:rsidRPr="003641C7">
        <w:rPr>
          <w:rFonts w:ascii="Book Antiqua" w:eastAsia="宋体" w:hAnsi="Book Antiqua" w:cs="宋体"/>
          <w:color w:val="000000"/>
          <w:sz w:val="24"/>
          <w:szCs w:val="24"/>
          <w:lang w:val="en-US" w:eastAsia="zh-CN" w:bidi="ar-SA"/>
        </w:rPr>
        <w:t>: 391-397 [PMID: 19332096 DOI: 10.1016/j.humimm.2009.03.011]</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17 </w:t>
      </w:r>
      <w:proofErr w:type="spellStart"/>
      <w:r w:rsidRPr="003641C7">
        <w:rPr>
          <w:rFonts w:ascii="Book Antiqua" w:eastAsia="宋体" w:hAnsi="Book Antiqua" w:cs="宋体"/>
          <w:b/>
          <w:bCs/>
          <w:color w:val="000000"/>
          <w:sz w:val="24"/>
          <w:szCs w:val="24"/>
          <w:lang w:val="en-US" w:eastAsia="zh-CN" w:bidi="ar-SA"/>
        </w:rPr>
        <w:t>Ferrín</w:t>
      </w:r>
      <w:proofErr w:type="spellEnd"/>
      <w:r w:rsidRPr="003641C7">
        <w:rPr>
          <w:rFonts w:ascii="Book Antiqua" w:eastAsia="宋体" w:hAnsi="Book Antiqua" w:cs="宋体"/>
          <w:b/>
          <w:bCs/>
          <w:color w:val="000000"/>
          <w:sz w:val="24"/>
          <w:szCs w:val="24"/>
          <w:lang w:val="en-US" w:eastAsia="zh-CN" w:bidi="ar-SA"/>
        </w:rPr>
        <w:t xml:space="preserve"> G</w:t>
      </w:r>
      <w:r w:rsidRPr="003641C7">
        <w:rPr>
          <w:rFonts w:ascii="Book Antiqua" w:eastAsia="宋体" w:hAnsi="Book Antiqua" w:cs="宋体"/>
          <w:color w:val="000000"/>
          <w:sz w:val="24"/>
          <w:szCs w:val="24"/>
          <w:lang w:val="en-US" w:eastAsia="zh-CN" w:bidi="ar-SA"/>
        </w:rPr>
        <w:t>, Rodríguez-</w:t>
      </w:r>
      <w:proofErr w:type="spellStart"/>
      <w:r w:rsidRPr="003641C7">
        <w:rPr>
          <w:rFonts w:ascii="Book Antiqua" w:eastAsia="宋体" w:hAnsi="Book Antiqua" w:cs="宋体"/>
          <w:color w:val="000000"/>
          <w:sz w:val="24"/>
          <w:szCs w:val="24"/>
          <w:lang w:val="en-US" w:eastAsia="zh-CN" w:bidi="ar-SA"/>
        </w:rPr>
        <w:t>Perálvarez</w:t>
      </w:r>
      <w:proofErr w:type="spellEnd"/>
      <w:r w:rsidRPr="003641C7">
        <w:rPr>
          <w:rFonts w:ascii="Book Antiqua" w:eastAsia="宋体" w:hAnsi="Book Antiqua" w:cs="宋体"/>
          <w:color w:val="000000"/>
          <w:sz w:val="24"/>
          <w:szCs w:val="24"/>
          <w:lang w:val="en-US" w:eastAsia="zh-CN" w:bidi="ar-SA"/>
        </w:rPr>
        <w:t xml:space="preserve"> M, Aguilar-</w:t>
      </w:r>
      <w:proofErr w:type="spellStart"/>
      <w:r w:rsidRPr="003641C7">
        <w:rPr>
          <w:rFonts w:ascii="Book Antiqua" w:eastAsia="宋体" w:hAnsi="Book Antiqua" w:cs="宋体"/>
          <w:color w:val="000000"/>
          <w:sz w:val="24"/>
          <w:szCs w:val="24"/>
          <w:lang w:val="en-US" w:eastAsia="zh-CN" w:bidi="ar-SA"/>
        </w:rPr>
        <w:t>Melero</w:t>
      </w:r>
      <w:proofErr w:type="spellEnd"/>
      <w:r w:rsidRPr="003641C7">
        <w:rPr>
          <w:rFonts w:ascii="Book Antiqua" w:eastAsia="宋体" w:hAnsi="Book Antiqua" w:cs="宋体"/>
          <w:color w:val="000000"/>
          <w:sz w:val="24"/>
          <w:szCs w:val="24"/>
          <w:lang w:val="en-US" w:eastAsia="zh-CN" w:bidi="ar-SA"/>
        </w:rPr>
        <w:t xml:space="preserve"> P, </w:t>
      </w:r>
      <w:proofErr w:type="spellStart"/>
      <w:r w:rsidRPr="003641C7">
        <w:rPr>
          <w:rFonts w:ascii="Book Antiqua" w:eastAsia="宋体" w:hAnsi="Book Antiqua" w:cs="宋体"/>
          <w:color w:val="000000"/>
          <w:sz w:val="24"/>
          <w:szCs w:val="24"/>
          <w:lang w:val="en-US" w:eastAsia="zh-CN" w:bidi="ar-SA"/>
        </w:rPr>
        <w:t>Ranchal</w:t>
      </w:r>
      <w:proofErr w:type="spellEnd"/>
      <w:r w:rsidRPr="003641C7">
        <w:rPr>
          <w:rFonts w:ascii="Book Antiqua" w:eastAsia="宋体" w:hAnsi="Book Antiqua" w:cs="宋体"/>
          <w:color w:val="000000"/>
          <w:sz w:val="24"/>
          <w:szCs w:val="24"/>
          <w:lang w:val="en-US" w:eastAsia="zh-CN" w:bidi="ar-SA"/>
        </w:rPr>
        <w:t xml:space="preserve"> I, </w:t>
      </w:r>
      <w:proofErr w:type="spellStart"/>
      <w:r w:rsidRPr="003641C7">
        <w:rPr>
          <w:rFonts w:ascii="Book Antiqua" w:eastAsia="宋体" w:hAnsi="Book Antiqua" w:cs="宋体"/>
          <w:color w:val="000000"/>
          <w:sz w:val="24"/>
          <w:szCs w:val="24"/>
          <w:lang w:val="en-US" w:eastAsia="zh-CN" w:bidi="ar-SA"/>
        </w:rPr>
        <w:t>Llamoza</w:t>
      </w:r>
      <w:proofErr w:type="spellEnd"/>
      <w:r w:rsidRPr="003641C7">
        <w:rPr>
          <w:rFonts w:ascii="Book Antiqua" w:eastAsia="宋体" w:hAnsi="Book Antiqua" w:cs="宋体"/>
          <w:color w:val="000000"/>
          <w:sz w:val="24"/>
          <w:szCs w:val="24"/>
          <w:lang w:val="en-US" w:eastAsia="zh-CN" w:bidi="ar-SA"/>
        </w:rPr>
        <w:t xml:space="preserve"> C, Linares CI, González-Rubio S, </w:t>
      </w:r>
      <w:proofErr w:type="spellStart"/>
      <w:r w:rsidRPr="003641C7">
        <w:rPr>
          <w:rFonts w:ascii="Book Antiqua" w:eastAsia="宋体" w:hAnsi="Book Antiqua" w:cs="宋体"/>
          <w:color w:val="000000"/>
          <w:sz w:val="24"/>
          <w:szCs w:val="24"/>
          <w:lang w:val="en-US" w:eastAsia="zh-CN" w:bidi="ar-SA"/>
        </w:rPr>
        <w:t>Muntané</w:t>
      </w:r>
      <w:proofErr w:type="spellEnd"/>
      <w:r w:rsidRPr="003641C7">
        <w:rPr>
          <w:rFonts w:ascii="Book Antiqua" w:eastAsia="宋体" w:hAnsi="Book Antiqua" w:cs="宋体"/>
          <w:color w:val="000000"/>
          <w:sz w:val="24"/>
          <w:szCs w:val="24"/>
          <w:lang w:val="en-US" w:eastAsia="zh-CN" w:bidi="ar-SA"/>
        </w:rPr>
        <w:t xml:space="preserve"> J, </w:t>
      </w:r>
      <w:proofErr w:type="spellStart"/>
      <w:r w:rsidRPr="003641C7">
        <w:rPr>
          <w:rFonts w:ascii="Book Antiqua" w:eastAsia="宋体" w:hAnsi="Book Antiqua" w:cs="宋体"/>
          <w:color w:val="000000"/>
          <w:sz w:val="24"/>
          <w:szCs w:val="24"/>
          <w:lang w:val="en-US" w:eastAsia="zh-CN" w:bidi="ar-SA"/>
        </w:rPr>
        <w:t>Briceño</w:t>
      </w:r>
      <w:proofErr w:type="spellEnd"/>
      <w:r w:rsidRPr="003641C7">
        <w:rPr>
          <w:rFonts w:ascii="Book Antiqua" w:eastAsia="宋体" w:hAnsi="Book Antiqua" w:cs="宋体"/>
          <w:color w:val="000000"/>
          <w:sz w:val="24"/>
          <w:szCs w:val="24"/>
          <w:lang w:val="en-US" w:eastAsia="zh-CN" w:bidi="ar-SA"/>
        </w:rPr>
        <w:t xml:space="preserve"> J, </w:t>
      </w:r>
      <w:proofErr w:type="spellStart"/>
      <w:r w:rsidRPr="003641C7">
        <w:rPr>
          <w:rFonts w:ascii="Book Antiqua" w:eastAsia="宋体" w:hAnsi="Book Antiqua" w:cs="宋体"/>
          <w:color w:val="000000"/>
          <w:sz w:val="24"/>
          <w:szCs w:val="24"/>
          <w:lang w:val="en-US" w:eastAsia="zh-CN" w:bidi="ar-SA"/>
        </w:rPr>
        <w:t>López-Cillero</w:t>
      </w:r>
      <w:proofErr w:type="spellEnd"/>
      <w:r w:rsidRPr="003641C7">
        <w:rPr>
          <w:rFonts w:ascii="Book Antiqua" w:eastAsia="宋体" w:hAnsi="Book Antiqua" w:cs="宋体"/>
          <w:color w:val="000000"/>
          <w:sz w:val="24"/>
          <w:szCs w:val="24"/>
          <w:lang w:val="en-US" w:eastAsia="zh-CN" w:bidi="ar-SA"/>
        </w:rPr>
        <w:t xml:space="preserve"> P, Montero-</w:t>
      </w:r>
      <w:proofErr w:type="spellStart"/>
      <w:r w:rsidRPr="003641C7">
        <w:rPr>
          <w:rFonts w:ascii="Book Antiqua" w:eastAsia="宋体" w:hAnsi="Book Antiqua" w:cs="宋体"/>
          <w:color w:val="000000"/>
          <w:sz w:val="24"/>
          <w:szCs w:val="24"/>
          <w:lang w:val="en-US" w:eastAsia="zh-CN" w:bidi="ar-SA"/>
        </w:rPr>
        <w:t>Álvarez</w:t>
      </w:r>
      <w:proofErr w:type="spellEnd"/>
      <w:r w:rsidRPr="003641C7">
        <w:rPr>
          <w:rFonts w:ascii="Book Antiqua" w:eastAsia="宋体" w:hAnsi="Book Antiqua" w:cs="宋体"/>
          <w:color w:val="000000"/>
          <w:sz w:val="24"/>
          <w:szCs w:val="24"/>
          <w:lang w:val="en-US" w:eastAsia="zh-CN" w:bidi="ar-SA"/>
        </w:rPr>
        <w:t xml:space="preserve"> JL, de la Mata M. Plasma protein biomarkers of hepatocellular carcinoma in HCV-infected alcoholic patients with cirrhosis. </w:t>
      </w:r>
      <w:proofErr w:type="spellStart"/>
      <w:r w:rsidRPr="003641C7">
        <w:rPr>
          <w:rFonts w:ascii="Book Antiqua" w:eastAsia="宋体" w:hAnsi="Book Antiqua" w:cs="宋体"/>
          <w:i/>
          <w:iCs/>
          <w:color w:val="000000"/>
          <w:sz w:val="24"/>
          <w:szCs w:val="24"/>
          <w:lang w:val="en-US" w:eastAsia="zh-CN" w:bidi="ar-SA"/>
        </w:rPr>
        <w:t>PLoS</w:t>
      </w:r>
      <w:proofErr w:type="spellEnd"/>
      <w:r w:rsidRPr="003641C7">
        <w:rPr>
          <w:rFonts w:ascii="Book Antiqua" w:eastAsia="宋体" w:hAnsi="Book Antiqua" w:cs="宋体"/>
          <w:i/>
          <w:iCs/>
          <w:color w:val="000000"/>
          <w:sz w:val="24"/>
          <w:szCs w:val="24"/>
          <w:lang w:val="en-US" w:eastAsia="zh-CN" w:bidi="ar-SA"/>
        </w:rPr>
        <w:t xml:space="preserve"> One</w:t>
      </w:r>
      <w:r w:rsidRPr="003641C7">
        <w:rPr>
          <w:rFonts w:ascii="Book Antiqua" w:eastAsia="宋体" w:hAnsi="Book Antiqua" w:cs="宋体"/>
          <w:color w:val="000000"/>
          <w:sz w:val="24"/>
          <w:szCs w:val="24"/>
          <w:lang w:val="en-US" w:eastAsia="zh-CN" w:bidi="ar-SA"/>
        </w:rPr>
        <w:t> 2015; </w:t>
      </w:r>
      <w:r w:rsidRPr="003641C7">
        <w:rPr>
          <w:rFonts w:ascii="Book Antiqua" w:eastAsia="宋体" w:hAnsi="Book Antiqua" w:cs="宋体"/>
          <w:b/>
          <w:bCs/>
          <w:color w:val="000000"/>
          <w:sz w:val="24"/>
          <w:szCs w:val="24"/>
          <w:lang w:val="en-US" w:eastAsia="zh-CN" w:bidi="ar-SA"/>
        </w:rPr>
        <w:t>10</w:t>
      </w:r>
      <w:r w:rsidRPr="003641C7">
        <w:rPr>
          <w:rFonts w:ascii="Book Antiqua" w:eastAsia="宋体" w:hAnsi="Book Antiqua" w:cs="宋体"/>
          <w:color w:val="000000"/>
          <w:sz w:val="24"/>
          <w:szCs w:val="24"/>
          <w:lang w:val="en-US" w:eastAsia="zh-CN" w:bidi="ar-SA"/>
        </w:rPr>
        <w:t>: e0118527 [PMID: 25789864 DOI: 10.1371/journal.pone.0118527</w:t>
      </w:r>
      <w:r w:rsidR="00614C22">
        <w:rPr>
          <w:rFonts w:ascii="Book Antiqua" w:eastAsia="宋体" w:hAnsi="Book Antiqua" w:cs="宋体"/>
          <w:color w:val="000000"/>
          <w:sz w:val="24"/>
          <w:szCs w:val="24"/>
          <w:lang w:val="en-US" w:eastAsia="zh-CN" w:bidi="ar-SA"/>
        </w:rPr>
        <w:t>]</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18 </w:t>
      </w:r>
      <w:proofErr w:type="spellStart"/>
      <w:r w:rsidRPr="003641C7">
        <w:rPr>
          <w:rFonts w:ascii="Book Antiqua" w:eastAsia="宋体" w:hAnsi="Book Antiqua" w:cs="宋体"/>
          <w:b/>
          <w:bCs/>
          <w:color w:val="000000"/>
          <w:sz w:val="24"/>
          <w:szCs w:val="24"/>
          <w:lang w:val="en-US" w:eastAsia="zh-CN" w:bidi="ar-SA"/>
        </w:rPr>
        <w:t>Mosrati</w:t>
      </w:r>
      <w:proofErr w:type="spellEnd"/>
      <w:r w:rsidRPr="003641C7">
        <w:rPr>
          <w:rFonts w:ascii="Book Antiqua" w:eastAsia="宋体" w:hAnsi="Book Antiqua" w:cs="宋体"/>
          <w:b/>
          <w:bCs/>
          <w:color w:val="000000"/>
          <w:sz w:val="24"/>
          <w:szCs w:val="24"/>
          <w:lang w:val="en-US" w:eastAsia="zh-CN" w:bidi="ar-SA"/>
        </w:rPr>
        <w:t xml:space="preserve"> MA</w:t>
      </w:r>
      <w:r w:rsidRPr="003641C7">
        <w:rPr>
          <w:rFonts w:ascii="Book Antiqua" w:eastAsia="宋体" w:hAnsi="Book Antiqua" w:cs="宋体"/>
          <w:color w:val="000000"/>
          <w:sz w:val="24"/>
          <w:szCs w:val="24"/>
          <w:lang w:val="en-US" w:eastAsia="zh-CN" w:bidi="ar-SA"/>
        </w:rPr>
        <w:t xml:space="preserve">, Malmström A, </w:t>
      </w:r>
      <w:proofErr w:type="spellStart"/>
      <w:r w:rsidRPr="003641C7">
        <w:rPr>
          <w:rFonts w:ascii="Book Antiqua" w:eastAsia="宋体" w:hAnsi="Book Antiqua" w:cs="宋体"/>
          <w:color w:val="000000"/>
          <w:sz w:val="24"/>
          <w:szCs w:val="24"/>
          <w:lang w:val="en-US" w:eastAsia="zh-CN" w:bidi="ar-SA"/>
        </w:rPr>
        <w:t>Lysiak</w:t>
      </w:r>
      <w:proofErr w:type="spellEnd"/>
      <w:r w:rsidRPr="003641C7">
        <w:rPr>
          <w:rFonts w:ascii="Book Antiqua" w:eastAsia="宋体" w:hAnsi="Book Antiqua" w:cs="宋体"/>
          <w:color w:val="000000"/>
          <w:sz w:val="24"/>
          <w:szCs w:val="24"/>
          <w:lang w:val="en-US" w:eastAsia="zh-CN" w:bidi="ar-SA"/>
        </w:rPr>
        <w:t xml:space="preserve"> M, </w:t>
      </w:r>
      <w:proofErr w:type="spellStart"/>
      <w:r w:rsidRPr="003641C7">
        <w:rPr>
          <w:rFonts w:ascii="Book Antiqua" w:eastAsia="宋体" w:hAnsi="Book Antiqua" w:cs="宋体"/>
          <w:color w:val="000000"/>
          <w:sz w:val="24"/>
          <w:szCs w:val="24"/>
          <w:lang w:val="en-US" w:eastAsia="zh-CN" w:bidi="ar-SA"/>
        </w:rPr>
        <w:t>Krysztofiak</w:t>
      </w:r>
      <w:proofErr w:type="spellEnd"/>
      <w:r w:rsidRPr="003641C7">
        <w:rPr>
          <w:rFonts w:ascii="Book Antiqua" w:eastAsia="宋体" w:hAnsi="Book Antiqua" w:cs="宋体"/>
          <w:color w:val="000000"/>
          <w:sz w:val="24"/>
          <w:szCs w:val="24"/>
          <w:lang w:val="en-US" w:eastAsia="zh-CN" w:bidi="ar-SA"/>
        </w:rPr>
        <w:t xml:space="preserve"> A, </w:t>
      </w:r>
      <w:proofErr w:type="spellStart"/>
      <w:r w:rsidRPr="003641C7">
        <w:rPr>
          <w:rFonts w:ascii="Book Antiqua" w:eastAsia="宋体" w:hAnsi="Book Antiqua" w:cs="宋体"/>
          <w:color w:val="000000"/>
          <w:sz w:val="24"/>
          <w:szCs w:val="24"/>
          <w:lang w:val="en-US" w:eastAsia="zh-CN" w:bidi="ar-SA"/>
        </w:rPr>
        <w:t>Hallbeck</w:t>
      </w:r>
      <w:proofErr w:type="spellEnd"/>
      <w:r w:rsidRPr="003641C7">
        <w:rPr>
          <w:rFonts w:ascii="Book Antiqua" w:eastAsia="宋体" w:hAnsi="Book Antiqua" w:cs="宋体"/>
          <w:color w:val="000000"/>
          <w:sz w:val="24"/>
          <w:szCs w:val="24"/>
          <w:lang w:val="en-US" w:eastAsia="zh-CN" w:bidi="ar-SA"/>
        </w:rPr>
        <w:t xml:space="preserve"> M, Milos P, </w:t>
      </w:r>
      <w:proofErr w:type="spellStart"/>
      <w:r w:rsidRPr="003641C7">
        <w:rPr>
          <w:rFonts w:ascii="Book Antiqua" w:eastAsia="宋体" w:hAnsi="Book Antiqua" w:cs="宋体"/>
          <w:color w:val="000000"/>
          <w:sz w:val="24"/>
          <w:szCs w:val="24"/>
          <w:lang w:val="en-US" w:eastAsia="zh-CN" w:bidi="ar-SA"/>
        </w:rPr>
        <w:t>Hallbeck</w:t>
      </w:r>
      <w:proofErr w:type="spellEnd"/>
      <w:r w:rsidRPr="003641C7">
        <w:rPr>
          <w:rFonts w:ascii="Book Antiqua" w:eastAsia="宋体" w:hAnsi="Book Antiqua" w:cs="宋体"/>
          <w:color w:val="000000"/>
          <w:sz w:val="24"/>
          <w:szCs w:val="24"/>
          <w:lang w:val="en-US" w:eastAsia="zh-CN" w:bidi="ar-SA"/>
        </w:rPr>
        <w:t xml:space="preserve"> AL, </w:t>
      </w:r>
      <w:proofErr w:type="spellStart"/>
      <w:r w:rsidRPr="003641C7">
        <w:rPr>
          <w:rFonts w:ascii="Book Antiqua" w:eastAsia="宋体" w:hAnsi="Book Antiqua" w:cs="宋体"/>
          <w:color w:val="000000"/>
          <w:sz w:val="24"/>
          <w:szCs w:val="24"/>
          <w:lang w:val="en-US" w:eastAsia="zh-CN" w:bidi="ar-SA"/>
        </w:rPr>
        <w:t>Bratthäll</w:t>
      </w:r>
      <w:proofErr w:type="spellEnd"/>
      <w:r w:rsidRPr="003641C7">
        <w:rPr>
          <w:rFonts w:ascii="Book Antiqua" w:eastAsia="宋体" w:hAnsi="Book Antiqua" w:cs="宋体"/>
          <w:color w:val="000000"/>
          <w:sz w:val="24"/>
          <w:szCs w:val="24"/>
          <w:lang w:val="en-US" w:eastAsia="zh-CN" w:bidi="ar-SA"/>
        </w:rPr>
        <w:t xml:space="preserve"> C, </w:t>
      </w:r>
      <w:proofErr w:type="spellStart"/>
      <w:r w:rsidRPr="003641C7">
        <w:rPr>
          <w:rFonts w:ascii="Book Antiqua" w:eastAsia="宋体" w:hAnsi="Book Antiqua" w:cs="宋体"/>
          <w:color w:val="000000"/>
          <w:sz w:val="24"/>
          <w:szCs w:val="24"/>
          <w:lang w:val="en-US" w:eastAsia="zh-CN" w:bidi="ar-SA"/>
        </w:rPr>
        <w:t>Strandéus</w:t>
      </w:r>
      <w:proofErr w:type="spellEnd"/>
      <w:r w:rsidRPr="003641C7">
        <w:rPr>
          <w:rFonts w:ascii="Book Antiqua" w:eastAsia="宋体" w:hAnsi="Book Antiqua" w:cs="宋体"/>
          <w:color w:val="000000"/>
          <w:sz w:val="24"/>
          <w:szCs w:val="24"/>
          <w:lang w:val="en-US" w:eastAsia="zh-CN" w:bidi="ar-SA"/>
        </w:rPr>
        <w:t xml:space="preserve"> M, </w:t>
      </w:r>
      <w:proofErr w:type="spellStart"/>
      <w:r w:rsidRPr="003641C7">
        <w:rPr>
          <w:rFonts w:ascii="Book Antiqua" w:eastAsia="宋体" w:hAnsi="Book Antiqua" w:cs="宋体"/>
          <w:color w:val="000000"/>
          <w:sz w:val="24"/>
          <w:szCs w:val="24"/>
          <w:lang w:val="en-US" w:eastAsia="zh-CN" w:bidi="ar-SA"/>
        </w:rPr>
        <w:t>Stenmark-Askmalm</w:t>
      </w:r>
      <w:proofErr w:type="spellEnd"/>
      <w:r w:rsidRPr="003641C7">
        <w:rPr>
          <w:rFonts w:ascii="Book Antiqua" w:eastAsia="宋体" w:hAnsi="Book Antiqua" w:cs="宋体"/>
          <w:color w:val="000000"/>
          <w:sz w:val="24"/>
          <w:szCs w:val="24"/>
          <w:lang w:val="en-US" w:eastAsia="zh-CN" w:bidi="ar-SA"/>
        </w:rPr>
        <w:t xml:space="preserve"> M, </w:t>
      </w:r>
      <w:proofErr w:type="spellStart"/>
      <w:r w:rsidRPr="003641C7">
        <w:rPr>
          <w:rFonts w:ascii="Book Antiqua" w:eastAsia="宋体" w:hAnsi="Book Antiqua" w:cs="宋体"/>
          <w:color w:val="000000"/>
          <w:sz w:val="24"/>
          <w:szCs w:val="24"/>
          <w:lang w:val="en-US" w:eastAsia="zh-CN" w:bidi="ar-SA"/>
        </w:rPr>
        <w:t>Söderkvist</w:t>
      </w:r>
      <w:proofErr w:type="spellEnd"/>
      <w:r w:rsidRPr="003641C7">
        <w:rPr>
          <w:rFonts w:ascii="Book Antiqua" w:eastAsia="宋体" w:hAnsi="Book Antiqua" w:cs="宋体"/>
          <w:color w:val="000000"/>
          <w:sz w:val="24"/>
          <w:szCs w:val="24"/>
          <w:lang w:val="en-US" w:eastAsia="zh-CN" w:bidi="ar-SA"/>
        </w:rPr>
        <w:t xml:space="preserve"> P. TERT promoter mutations and polymorphisms as prognostic factors in primary </w:t>
      </w:r>
      <w:r w:rsidRPr="003641C7">
        <w:rPr>
          <w:rFonts w:ascii="Book Antiqua" w:eastAsia="宋体" w:hAnsi="Book Antiqua" w:cs="宋体"/>
          <w:color w:val="000000"/>
          <w:sz w:val="24"/>
          <w:szCs w:val="24"/>
          <w:lang w:val="en-US" w:eastAsia="zh-CN" w:bidi="ar-SA"/>
        </w:rPr>
        <w:lastRenderedPageBreak/>
        <w:t>glioblastoma. </w:t>
      </w:r>
      <w:proofErr w:type="spellStart"/>
      <w:r w:rsidRPr="003641C7">
        <w:rPr>
          <w:rFonts w:ascii="Book Antiqua" w:eastAsia="宋体" w:hAnsi="Book Antiqua" w:cs="宋体"/>
          <w:i/>
          <w:iCs/>
          <w:color w:val="000000"/>
          <w:sz w:val="24"/>
          <w:szCs w:val="24"/>
          <w:lang w:val="en-US" w:eastAsia="zh-CN" w:bidi="ar-SA"/>
        </w:rPr>
        <w:t>Oncotarget</w:t>
      </w:r>
      <w:proofErr w:type="spellEnd"/>
      <w:r w:rsidRPr="003641C7">
        <w:rPr>
          <w:rFonts w:ascii="Book Antiqua" w:eastAsia="宋体" w:hAnsi="Book Antiqua" w:cs="宋体"/>
          <w:color w:val="000000"/>
          <w:sz w:val="24"/>
          <w:szCs w:val="24"/>
          <w:lang w:val="en-US" w:eastAsia="zh-CN" w:bidi="ar-SA"/>
        </w:rPr>
        <w:t> 2015; </w:t>
      </w:r>
      <w:r w:rsidRPr="003641C7">
        <w:rPr>
          <w:rFonts w:ascii="Book Antiqua" w:eastAsia="宋体" w:hAnsi="Book Antiqua" w:cs="宋体"/>
          <w:b/>
          <w:bCs/>
          <w:color w:val="000000"/>
          <w:sz w:val="24"/>
          <w:szCs w:val="24"/>
          <w:lang w:val="en-US" w:eastAsia="zh-CN" w:bidi="ar-SA"/>
        </w:rPr>
        <w:t>6</w:t>
      </w:r>
      <w:r w:rsidRPr="003641C7">
        <w:rPr>
          <w:rFonts w:ascii="Book Antiqua" w:eastAsia="宋体" w:hAnsi="Book Antiqua" w:cs="宋体"/>
          <w:color w:val="000000"/>
          <w:sz w:val="24"/>
          <w:szCs w:val="24"/>
          <w:lang w:val="en-US" w:eastAsia="zh-CN" w:bidi="ar-SA"/>
        </w:rPr>
        <w:t>: 16663-16673 [PMID: 26143636 DOI: 10.18632/oncotarget.4389]</w:t>
      </w:r>
    </w:p>
    <w:p w:rsidR="003641C7" w:rsidRPr="003641C7" w:rsidRDefault="00614C22" w:rsidP="003641C7">
      <w:pPr>
        <w:spacing w:after="0" w:line="360" w:lineRule="auto"/>
        <w:jc w:val="both"/>
        <w:rPr>
          <w:rFonts w:ascii="Book Antiqua" w:eastAsia="宋体" w:hAnsi="Book Antiqua" w:cs="宋体"/>
          <w:color w:val="000000"/>
          <w:sz w:val="24"/>
          <w:szCs w:val="24"/>
          <w:lang w:val="en-US" w:eastAsia="zh-CN" w:bidi="ar-SA"/>
        </w:rPr>
      </w:pPr>
      <w:r>
        <w:rPr>
          <w:rFonts w:ascii="Book Antiqua" w:eastAsia="宋体" w:hAnsi="Book Antiqua" w:cs="宋体"/>
          <w:color w:val="000000"/>
          <w:sz w:val="24"/>
          <w:szCs w:val="24"/>
          <w:lang w:val="en-US" w:eastAsia="zh-CN" w:bidi="ar-SA"/>
        </w:rPr>
        <w:t xml:space="preserve">19 </w:t>
      </w:r>
      <w:r w:rsidR="003641C7" w:rsidRPr="003641C7">
        <w:rPr>
          <w:rFonts w:ascii="Book Antiqua" w:eastAsia="宋体" w:hAnsi="Book Antiqua" w:cs="宋体"/>
          <w:b/>
          <w:color w:val="000000"/>
          <w:sz w:val="24"/>
          <w:szCs w:val="24"/>
          <w:lang w:val="en-US" w:eastAsia="zh-CN" w:bidi="ar-SA"/>
        </w:rPr>
        <w:t>Hori T</w:t>
      </w:r>
      <w:r w:rsidRPr="00F56A2C">
        <w:rPr>
          <w:rFonts w:ascii="Book Antiqua" w:eastAsia="宋体" w:hAnsi="Book Antiqua" w:cs="宋体" w:hint="eastAsia"/>
          <w:color w:val="000000"/>
          <w:sz w:val="24"/>
          <w:szCs w:val="24"/>
          <w:lang w:val="en-US" w:eastAsia="zh-CN" w:bidi="ar-SA"/>
        </w:rPr>
        <w:t>,</w:t>
      </w:r>
      <w:r w:rsidR="003641C7" w:rsidRPr="003641C7">
        <w:rPr>
          <w:rFonts w:ascii="Book Antiqua" w:eastAsia="宋体" w:hAnsi="Book Antiqua" w:cs="宋体"/>
          <w:b/>
          <w:color w:val="000000"/>
          <w:sz w:val="24"/>
          <w:szCs w:val="24"/>
          <w:lang w:val="en-US" w:eastAsia="zh-CN" w:bidi="ar-SA"/>
        </w:rPr>
        <w:t xml:space="preserve"> </w:t>
      </w:r>
      <w:r w:rsidR="003641C7" w:rsidRPr="003641C7">
        <w:rPr>
          <w:rFonts w:ascii="Book Antiqua" w:eastAsia="宋体" w:hAnsi="Book Antiqua" w:cs="宋体"/>
          <w:color w:val="000000"/>
          <w:sz w:val="24"/>
          <w:szCs w:val="24"/>
          <w:lang w:val="en-US" w:eastAsia="zh-CN" w:bidi="ar-SA"/>
        </w:rPr>
        <w:t xml:space="preserve">Sasayama T. Tumor associated M2 macrophage infiltration in glioblastoma. </w:t>
      </w:r>
      <w:r w:rsidR="003641C7" w:rsidRPr="003641C7">
        <w:rPr>
          <w:rFonts w:ascii="Book Antiqua" w:eastAsia="宋体" w:hAnsi="Book Antiqua" w:cs="宋体"/>
          <w:i/>
          <w:color w:val="000000"/>
          <w:sz w:val="24"/>
          <w:szCs w:val="24"/>
          <w:lang w:val="en-US" w:eastAsia="zh-CN" w:bidi="ar-SA"/>
        </w:rPr>
        <w:t xml:space="preserve">Neuro </w:t>
      </w:r>
      <w:proofErr w:type="spellStart"/>
      <w:r w:rsidR="003641C7" w:rsidRPr="003641C7">
        <w:rPr>
          <w:rFonts w:ascii="Book Antiqua" w:eastAsia="宋体" w:hAnsi="Book Antiqua" w:cs="宋体"/>
          <w:i/>
          <w:color w:val="000000"/>
          <w:sz w:val="24"/>
          <w:szCs w:val="24"/>
          <w:lang w:val="en-US" w:eastAsia="zh-CN" w:bidi="ar-SA"/>
        </w:rPr>
        <w:t>oncol</w:t>
      </w:r>
      <w:proofErr w:type="spellEnd"/>
      <w:r w:rsidR="003641C7" w:rsidRPr="003641C7">
        <w:rPr>
          <w:rFonts w:ascii="Book Antiqua" w:eastAsia="宋体" w:hAnsi="Book Antiqua" w:cs="宋体"/>
          <w:color w:val="000000"/>
          <w:sz w:val="24"/>
          <w:szCs w:val="24"/>
          <w:lang w:val="en-US" w:eastAsia="zh-CN" w:bidi="ar-SA"/>
        </w:rPr>
        <w:t xml:space="preserve"> 2016</w:t>
      </w:r>
      <w:r>
        <w:rPr>
          <w:rFonts w:ascii="Book Antiqua" w:eastAsia="宋体" w:hAnsi="Book Antiqua" w:cs="宋体" w:hint="eastAsia"/>
          <w:color w:val="000000"/>
          <w:sz w:val="24"/>
          <w:szCs w:val="24"/>
          <w:lang w:val="en-US" w:eastAsia="zh-CN" w:bidi="ar-SA"/>
        </w:rPr>
        <w:t xml:space="preserve">: </w:t>
      </w:r>
      <w:r>
        <w:rPr>
          <w:rFonts w:ascii="Book Antiqua" w:eastAsia="宋体" w:hAnsi="Book Antiqua" w:cs="宋体"/>
          <w:color w:val="000000"/>
          <w:sz w:val="24"/>
          <w:szCs w:val="24"/>
          <w:lang w:val="en-US" w:eastAsia="zh-CN" w:bidi="ar-SA"/>
        </w:rPr>
        <w:t>49</w:t>
      </w:r>
      <w:r>
        <w:rPr>
          <w:rFonts w:ascii="Book Antiqua" w:eastAsia="宋体" w:hAnsi="Book Antiqua" w:cs="宋体" w:hint="eastAsia"/>
          <w:color w:val="000000"/>
          <w:sz w:val="24"/>
          <w:szCs w:val="24"/>
          <w:lang w:val="en-US" w:eastAsia="zh-CN" w:bidi="ar-SA"/>
        </w:rPr>
        <w:t xml:space="preserve"> </w:t>
      </w:r>
      <w:r>
        <w:rPr>
          <w:rFonts w:ascii="Book Antiqua" w:eastAsia="宋体" w:hAnsi="Book Antiqua" w:cs="宋体"/>
          <w:color w:val="000000"/>
          <w:sz w:val="24"/>
          <w:szCs w:val="24"/>
          <w:lang w:val="en-US" w:eastAsia="zh-CN" w:bidi="ar-SA"/>
        </w:rPr>
        <w:t>[</w:t>
      </w:r>
      <w:r w:rsidR="003641C7" w:rsidRPr="003641C7">
        <w:rPr>
          <w:rFonts w:ascii="Book Antiqua" w:eastAsia="宋体" w:hAnsi="Book Antiqua" w:cs="宋体"/>
          <w:color w:val="000000"/>
          <w:sz w:val="24"/>
          <w:szCs w:val="24"/>
          <w:lang w:val="en-US" w:eastAsia="zh-CN" w:bidi="ar-SA"/>
        </w:rPr>
        <w:t>DOI: 10.1093/</w:t>
      </w:r>
      <w:proofErr w:type="spellStart"/>
      <w:r w:rsidR="003641C7" w:rsidRPr="003641C7">
        <w:rPr>
          <w:rFonts w:ascii="Book Antiqua" w:eastAsia="宋体" w:hAnsi="Book Antiqua" w:cs="宋体"/>
          <w:color w:val="000000"/>
          <w:sz w:val="24"/>
          <w:szCs w:val="24"/>
          <w:lang w:val="en-US" w:eastAsia="zh-CN" w:bidi="ar-SA"/>
        </w:rPr>
        <w:t>neuonc</w:t>
      </w:r>
      <w:proofErr w:type="spellEnd"/>
      <w:r w:rsidR="003641C7" w:rsidRPr="003641C7">
        <w:rPr>
          <w:rFonts w:ascii="Book Antiqua" w:eastAsia="宋体" w:hAnsi="Book Antiqua" w:cs="宋体"/>
          <w:color w:val="000000"/>
          <w:sz w:val="24"/>
          <w:szCs w:val="24"/>
          <w:lang w:val="en-US" w:eastAsia="zh-CN" w:bidi="ar-SA"/>
        </w:rPr>
        <w:t>/now188.170]</w:t>
      </w:r>
    </w:p>
    <w:p w:rsidR="003641C7" w:rsidRPr="003641C7" w:rsidRDefault="00614C22" w:rsidP="003641C7">
      <w:pPr>
        <w:spacing w:after="0" w:line="360" w:lineRule="auto"/>
        <w:jc w:val="both"/>
        <w:rPr>
          <w:rFonts w:ascii="Book Antiqua" w:eastAsia="宋体" w:hAnsi="Book Antiqua" w:cs="宋体"/>
          <w:color w:val="000000"/>
          <w:sz w:val="24"/>
          <w:szCs w:val="24"/>
          <w:lang w:val="en-US" w:eastAsia="zh-CN" w:bidi="ar-SA"/>
        </w:rPr>
      </w:pPr>
      <w:r>
        <w:rPr>
          <w:rFonts w:ascii="Book Antiqua" w:eastAsia="宋体" w:hAnsi="Book Antiqua" w:cs="宋体"/>
          <w:color w:val="000000"/>
          <w:sz w:val="24"/>
          <w:szCs w:val="24"/>
          <w:lang w:val="en-US" w:eastAsia="zh-CN" w:bidi="ar-SA"/>
        </w:rPr>
        <w:t>20</w:t>
      </w:r>
      <w:r w:rsidRPr="00614C22">
        <w:rPr>
          <w:rFonts w:ascii="Book Antiqua" w:eastAsia="宋体" w:hAnsi="Book Antiqua" w:cs="宋体"/>
          <w:b/>
          <w:color w:val="000000"/>
          <w:sz w:val="24"/>
          <w:szCs w:val="24"/>
          <w:lang w:val="en-US" w:eastAsia="zh-CN" w:bidi="ar-SA"/>
        </w:rPr>
        <w:t xml:space="preserve"> </w:t>
      </w:r>
      <w:proofErr w:type="spellStart"/>
      <w:r w:rsidR="003641C7" w:rsidRPr="003641C7">
        <w:rPr>
          <w:rFonts w:ascii="Book Antiqua" w:eastAsia="宋体" w:hAnsi="Book Antiqua" w:cs="宋体"/>
          <w:b/>
          <w:color w:val="000000"/>
          <w:sz w:val="24"/>
          <w:szCs w:val="24"/>
          <w:lang w:val="en-US" w:eastAsia="zh-CN" w:bidi="ar-SA"/>
        </w:rPr>
        <w:t>Alexiou</w:t>
      </w:r>
      <w:proofErr w:type="spellEnd"/>
      <w:r w:rsidR="003641C7" w:rsidRPr="003641C7">
        <w:rPr>
          <w:rFonts w:ascii="Book Antiqua" w:eastAsia="宋体" w:hAnsi="Book Antiqua" w:cs="宋体"/>
          <w:b/>
          <w:color w:val="000000"/>
          <w:sz w:val="24"/>
          <w:szCs w:val="24"/>
          <w:lang w:val="en-US" w:eastAsia="zh-CN" w:bidi="ar-SA"/>
        </w:rPr>
        <w:t xml:space="preserve"> GA</w:t>
      </w:r>
      <w:r w:rsidR="003641C7" w:rsidRPr="00F56A2C">
        <w:rPr>
          <w:rFonts w:ascii="Book Antiqua" w:eastAsia="宋体" w:hAnsi="Book Antiqua" w:cs="宋体"/>
          <w:color w:val="000000"/>
          <w:sz w:val="24"/>
          <w:szCs w:val="24"/>
          <w:lang w:val="en-US" w:eastAsia="zh-CN" w:bidi="ar-SA"/>
        </w:rPr>
        <w:t>,</w:t>
      </w:r>
      <w:r w:rsidR="003641C7" w:rsidRPr="003641C7">
        <w:rPr>
          <w:rFonts w:ascii="Book Antiqua" w:eastAsia="宋体" w:hAnsi="Book Antiqua" w:cs="宋体"/>
          <w:b/>
          <w:color w:val="000000"/>
          <w:sz w:val="24"/>
          <w:szCs w:val="24"/>
          <w:lang w:val="en-US" w:eastAsia="zh-CN" w:bidi="ar-SA"/>
        </w:rPr>
        <w:t xml:space="preserve"> </w:t>
      </w:r>
      <w:proofErr w:type="spellStart"/>
      <w:r w:rsidR="003641C7" w:rsidRPr="003641C7">
        <w:rPr>
          <w:rFonts w:ascii="Book Antiqua" w:eastAsia="宋体" w:hAnsi="Book Antiqua" w:cs="宋体"/>
          <w:color w:val="000000"/>
          <w:sz w:val="24"/>
          <w:szCs w:val="24"/>
          <w:lang w:val="en-US" w:eastAsia="zh-CN" w:bidi="ar-SA"/>
        </w:rPr>
        <w:t>Vartholomatos</w:t>
      </w:r>
      <w:proofErr w:type="spellEnd"/>
      <w:r w:rsidR="003641C7" w:rsidRPr="003641C7">
        <w:rPr>
          <w:rFonts w:ascii="Book Antiqua" w:eastAsia="宋体" w:hAnsi="Book Antiqua" w:cs="宋体"/>
          <w:color w:val="000000"/>
          <w:sz w:val="24"/>
          <w:szCs w:val="24"/>
          <w:lang w:val="en-US" w:eastAsia="zh-CN" w:bidi="ar-SA"/>
        </w:rPr>
        <w:t xml:space="preserve"> E, </w:t>
      </w:r>
      <w:proofErr w:type="spellStart"/>
      <w:r w:rsidR="003641C7" w:rsidRPr="003641C7">
        <w:rPr>
          <w:rFonts w:ascii="Book Antiqua" w:eastAsia="宋体" w:hAnsi="Book Antiqua" w:cs="宋体"/>
          <w:color w:val="000000"/>
          <w:sz w:val="24"/>
          <w:szCs w:val="24"/>
          <w:lang w:val="en-US" w:eastAsia="zh-CN" w:bidi="ar-SA"/>
        </w:rPr>
        <w:t>Zagorianakou</w:t>
      </w:r>
      <w:proofErr w:type="spellEnd"/>
      <w:r w:rsidR="003641C7" w:rsidRPr="003641C7">
        <w:rPr>
          <w:rFonts w:ascii="Book Antiqua" w:eastAsia="宋体" w:hAnsi="Book Antiqua" w:cs="宋体"/>
          <w:color w:val="000000"/>
          <w:sz w:val="24"/>
          <w:szCs w:val="24"/>
          <w:lang w:val="en-US" w:eastAsia="zh-CN" w:bidi="ar-SA"/>
        </w:rPr>
        <w:t xml:space="preserve"> P, </w:t>
      </w:r>
      <w:proofErr w:type="spellStart"/>
      <w:r w:rsidR="003641C7" w:rsidRPr="003641C7">
        <w:rPr>
          <w:rFonts w:ascii="Book Antiqua" w:eastAsia="宋体" w:hAnsi="Book Antiqua" w:cs="宋体"/>
          <w:color w:val="000000"/>
          <w:sz w:val="24"/>
          <w:szCs w:val="24"/>
          <w:lang w:val="en-US" w:eastAsia="zh-CN" w:bidi="ar-SA"/>
        </w:rPr>
        <w:t>Voulgaris</w:t>
      </w:r>
      <w:proofErr w:type="spellEnd"/>
      <w:r w:rsidR="003641C7" w:rsidRPr="003641C7">
        <w:rPr>
          <w:rFonts w:ascii="Book Antiqua" w:eastAsia="宋体" w:hAnsi="Book Antiqua" w:cs="宋体"/>
          <w:color w:val="000000"/>
          <w:sz w:val="24"/>
          <w:szCs w:val="24"/>
          <w:lang w:val="en-US" w:eastAsia="zh-CN" w:bidi="ar-SA"/>
        </w:rPr>
        <w:t xml:space="preserve"> S. Prognostic significance of neutrophil</w:t>
      </w:r>
      <w:r w:rsidR="003641C7" w:rsidRPr="003641C7">
        <w:rPr>
          <w:rFonts w:ascii="Book Antiqua" w:eastAsia="宋体" w:hAnsi="Book Antiqua" w:cs="宋体"/>
          <w:color w:val="000000"/>
          <w:sz w:val="24"/>
          <w:szCs w:val="24"/>
          <w:lang w:val="en-US" w:eastAsia="zh-CN" w:bidi="ar-SA"/>
        </w:rPr>
        <w:noBreakHyphen/>
        <w:t xml:space="preserve">to-lymphocyte ratio in glioblastoma. </w:t>
      </w:r>
      <w:proofErr w:type="spellStart"/>
      <w:r w:rsidR="003641C7" w:rsidRPr="003641C7">
        <w:rPr>
          <w:rFonts w:ascii="Book Antiqua" w:eastAsia="宋体" w:hAnsi="Book Antiqua" w:cs="宋体"/>
          <w:color w:val="000000"/>
          <w:sz w:val="24"/>
          <w:szCs w:val="24"/>
          <w:lang w:val="en-US" w:eastAsia="zh-CN" w:bidi="ar-SA"/>
        </w:rPr>
        <w:t>Neuroimmunol</w:t>
      </w:r>
      <w:proofErr w:type="spellEnd"/>
      <w:r w:rsidR="003641C7" w:rsidRPr="003641C7">
        <w:rPr>
          <w:rFonts w:ascii="Book Antiqua" w:eastAsia="宋体" w:hAnsi="Book Antiqua" w:cs="宋体"/>
          <w:color w:val="000000"/>
          <w:sz w:val="24"/>
          <w:szCs w:val="24"/>
          <w:lang w:val="en-US" w:eastAsia="zh-CN" w:bidi="ar-SA"/>
        </w:rPr>
        <w:t xml:space="preserve"> </w:t>
      </w:r>
      <w:proofErr w:type="spellStart"/>
      <w:r w:rsidR="003641C7" w:rsidRPr="003641C7">
        <w:rPr>
          <w:rFonts w:ascii="Book Antiqua" w:eastAsia="宋体" w:hAnsi="Book Antiqua" w:cs="宋体"/>
          <w:color w:val="000000"/>
          <w:sz w:val="24"/>
          <w:szCs w:val="24"/>
          <w:lang w:val="en-US" w:eastAsia="zh-CN" w:bidi="ar-SA"/>
        </w:rPr>
        <w:t>Neuroinflammation</w:t>
      </w:r>
      <w:proofErr w:type="spellEnd"/>
      <w:r w:rsidR="003641C7" w:rsidRPr="003641C7">
        <w:rPr>
          <w:rFonts w:ascii="Book Antiqua" w:eastAsia="宋体" w:hAnsi="Book Antiqua" w:cs="宋体"/>
          <w:color w:val="000000"/>
          <w:sz w:val="24"/>
          <w:szCs w:val="24"/>
          <w:lang w:val="en-US" w:eastAsia="zh-CN" w:bidi="ar-SA"/>
        </w:rPr>
        <w:t xml:space="preserve"> 2014; 1: 131-4. [DOI: 10.4103/2347-8659.143666].</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21 </w:t>
      </w:r>
      <w:r w:rsidRPr="003641C7">
        <w:rPr>
          <w:rFonts w:ascii="Book Antiqua" w:eastAsia="宋体" w:hAnsi="Book Antiqua" w:cs="宋体"/>
          <w:b/>
          <w:bCs/>
          <w:color w:val="000000"/>
          <w:sz w:val="24"/>
          <w:szCs w:val="24"/>
          <w:lang w:val="en-US" w:eastAsia="zh-CN" w:bidi="ar-SA"/>
        </w:rPr>
        <w:t>McNamara MG</w:t>
      </w:r>
      <w:bookmarkStart w:id="10" w:name="_GoBack"/>
      <w:r w:rsidRPr="00F56A2C">
        <w:rPr>
          <w:rFonts w:ascii="Book Antiqua" w:eastAsia="宋体" w:hAnsi="Book Antiqua" w:cs="宋体"/>
          <w:color w:val="000000"/>
          <w:sz w:val="24"/>
          <w:szCs w:val="24"/>
          <w:lang w:val="en-US" w:eastAsia="zh-CN" w:bidi="ar-SA"/>
        </w:rPr>
        <w:t>,</w:t>
      </w:r>
      <w:bookmarkEnd w:id="10"/>
      <w:r w:rsidRPr="003641C7">
        <w:rPr>
          <w:rFonts w:ascii="Book Antiqua" w:eastAsia="宋体" w:hAnsi="Book Antiqua" w:cs="宋体"/>
          <w:color w:val="000000"/>
          <w:sz w:val="24"/>
          <w:szCs w:val="24"/>
          <w:lang w:val="en-US" w:eastAsia="zh-CN" w:bidi="ar-SA"/>
        </w:rPr>
        <w:t xml:space="preserve"> </w:t>
      </w:r>
      <w:proofErr w:type="spellStart"/>
      <w:r w:rsidRPr="003641C7">
        <w:rPr>
          <w:rFonts w:ascii="Book Antiqua" w:eastAsia="宋体" w:hAnsi="Book Antiqua" w:cs="宋体"/>
          <w:color w:val="000000"/>
          <w:sz w:val="24"/>
          <w:szCs w:val="24"/>
          <w:lang w:val="en-US" w:eastAsia="zh-CN" w:bidi="ar-SA"/>
        </w:rPr>
        <w:t>Lwin</w:t>
      </w:r>
      <w:proofErr w:type="spellEnd"/>
      <w:r w:rsidRPr="003641C7">
        <w:rPr>
          <w:rFonts w:ascii="Book Antiqua" w:eastAsia="宋体" w:hAnsi="Book Antiqua" w:cs="宋体"/>
          <w:color w:val="000000"/>
          <w:sz w:val="24"/>
          <w:szCs w:val="24"/>
          <w:lang w:val="en-US" w:eastAsia="zh-CN" w:bidi="ar-SA"/>
        </w:rPr>
        <w:t xml:space="preserve"> Z, Jiang H, Templeton AJ, </w:t>
      </w:r>
      <w:proofErr w:type="spellStart"/>
      <w:r w:rsidRPr="003641C7">
        <w:rPr>
          <w:rFonts w:ascii="Book Antiqua" w:eastAsia="宋体" w:hAnsi="Book Antiqua" w:cs="宋体"/>
          <w:color w:val="000000"/>
          <w:sz w:val="24"/>
          <w:szCs w:val="24"/>
          <w:lang w:val="en-US" w:eastAsia="zh-CN" w:bidi="ar-SA"/>
        </w:rPr>
        <w:t>Zadeh</w:t>
      </w:r>
      <w:proofErr w:type="spellEnd"/>
      <w:r w:rsidRPr="003641C7">
        <w:rPr>
          <w:rFonts w:ascii="Book Antiqua" w:eastAsia="宋体" w:hAnsi="Book Antiqua" w:cs="宋体"/>
          <w:color w:val="000000"/>
          <w:sz w:val="24"/>
          <w:szCs w:val="24"/>
          <w:lang w:val="en-US" w:eastAsia="zh-CN" w:bidi="ar-SA"/>
        </w:rPr>
        <w:t xml:space="preserve"> G, Bernstein M, Chung C, Millar BA, </w:t>
      </w:r>
      <w:proofErr w:type="spellStart"/>
      <w:r w:rsidRPr="003641C7">
        <w:rPr>
          <w:rFonts w:ascii="Book Antiqua" w:eastAsia="宋体" w:hAnsi="Book Antiqua" w:cs="宋体"/>
          <w:color w:val="000000"/>
          <w:sz w:val="24"/>
          <w:szCs w:val="24"/>
          <w:lang w:val="en-US" w:eastAsia="zh-CN" w:bidi="ar-SA"/>
        </w:rPr>
        <w:t>Laperriere</w:t>
      </w:r>
      <w:proofErr w:type="spellEnd"/>
      <w:r w:rsidRPr="003641C7">
        <w:rPr>
          <w:rFonts w:ascii="Book Antiqua" w:eastAsia="宋体" w:hAnsi="Book Antiqua" w:cs="宋体"/>
          <w:color w:val="000000"/>
          <w:sz w:val="24"/>
          <w:szCs w:val="24"/>
          <w:lang w:val="en-US" w:eastAsia="zh-CN" w:bidi="ar-SA"/>
        </w:rPr>
        <w:t xml:space="preserve"> N, Mason WP. </w:t>
      </w:r>
      <w:proofErr w:type="gramStart"/>
      <w:r w:rsidRPr="003641C7">
        <w:rPr>
          <w:rFonts w:ascii="Book Antiqua" w:eastAsia="宋体" w:hAnsi="Book Antiqua" w:cs="宋体"/>
          <w:color w:val="000000"/>
          <w:sz w:val="24"/>
          <w:szCs w:val="24"/>
          <w:lang w:val="en-US" w:eastAsia="zh-CN" w:bidi="ar-SA"/>
        </w:rPr>
        <w:t xml:space="preserve">Factors impacting survival following second surgery in patients with glioblastoma in the </w:t>
      </w:r>
      <w:proofErr w:type="spellStart"/>
      <w:r w:rsidRPr="003641C7">
        <w:rPr>
          <w:rFonts w:ascii="Book Antiqua" w:eastAsia="宋体" w:hAnsi="Book Antiqua" w:cs="宋体"/>
          <w:color w:val="000000"/>
          <w:sz w:val="24"/>
          <w:szCs w:val="24"/>
          <w:lang w:val="en-US" w:eastAsia="zh-CN" w:bidi="ar-SA"/>
        </w:rPr>
        <w:t>temozolomide</w:t>
      </w:r>
      <w:proofErr w:type="spellEnd"/>
      <w:r w:rsidRPr="003641C7">
        <w:rPr>
          <w:rFonts w:ascii="Book Antiqua" w:eastAsia="宋体" w:hAnsi="Book Antiqua" w:cs="宋体"/>
          <w:color w:val="000000"/>
          <w:sz w:val="24"/>
          <w:szCs w:val="24"/>
          <w:lang w:val="en-US" w:eastAsia="zh-CN" w:bidi="ar-SA"/>
        </w:rPr>
        <w:t xml:space="preserve"> treatment era, incorporating neutrophil/lymphocyte ratio and time to first progression.</w:t>
      </w:r>
      <w:proofErr w:type="gramEnd"/>
      <w:r w:rsidRPr="003641C7">
        <w:rPr>
          <w:rFonts w:ascii="Book Antiqua" w:eastAsia="宋体" w:hAnsi="Book Antiqua" w:cs="宋体"/>
          <w:color w:val="000000"/>
          <w:sz w:val="24"/>
          <w:szCs w:val="24"/>
          <w:lang w:val="en-US" w:eastAsia="zh-CN" w:bidi="ar-SA"/>
        </w:rPr>
        <w:t> </w:t>
      </w:r>
      <w:r w:rsidRPr="003641C7">
        <w:rPr>
          <w:rFonts w:ascii="Book Antiqua" w:eastAsia="宋体" w:hAnsi="Book Antiqua" w:cs="宋体"/>
          <w:i/>
          <w:iCs/>
          <w:color w:val="000000"/>
          <w:sz w:val="24"/>
          <w:szCs w:val="24"/>
          <w:lang w:val="en-US" w:eastAsia="zh-CN" w:bidi="ar-SA"/>
        </w:rPr>
        <w:t xml:space="preserve">J </w:t>
      </w:r>
      <w:proofErr w:type="spellStart"/>
      <w:r w:rsidRPr="003641C7">
        <w:rPr>
          <w:rFonts w:ascii="Book Antiqua" w:eastAsia="宋体" w:hAnsi="Book Antiqua" w:cs="宋体"/>
          <w:i/>
          <w:iCs/>
          <w:color w:val="000000"/>
          <w:sz w:val="24"/>
          <w:szCs w:val="24"/>
          <w:lang w:val="en-US" w:eastAsia="zh-CN" w:bidi="ar-SA"/>
        </w:rPr>
        <w:t>Neurooncol</w:t>
      </w:r>
      <w:proofErr w:type="spellEnd"/>
      <w:r w:rsidRPr="003641C7">
        <w:rPr>
          <w:rFonts w:ascii="Book Antiqua" w:eastAsia="宋体" w:hAnsi="Book Antiqua" w:cs="宋体"/>
          <w:color w:val="000000"/>
          <w:sz w:val="24"/>
          <w:szCs w:val="24"/>
          <w:lang w:val="en-US" w:eastAsia="zh-CN" w:bidi="ar-SA"/>
        </w:rPr>
        <w:t> 2014; </w:t>
      </w:r>
      <w:r w:rsidRPr="003641C7">
        <w:rPr>
          <w:rFonts w:ascii="Book Antiqua" w:eastAsia="宋体" w:hAnsi="Book Antiqua" w:cs="宋体"/>
          <w:b/>
          <w:bCs/>
          <w:color w:val="000000"/>
          <w:sz w:val="24"/>
          <w:szCs w:val="24"/>
          <w:lang w:val="en-US" w:eastAsia="zh-CN" w:bidi="ar-SA"/>
        </w:rPr>
        <w:t>117</w:t>
      </w:r>
      <w:r w:rsidRPr="003641C7">
        <w:rPr>
          <w:rFonts w:ascii="Book Antiqua" w:eastAsia="宋体" w:hAnsi="Book Antiqua" w:cs="宋体"/>
          <w:color w:val="000000"/>
          <w:sz w:val="24"/>
          <w:szCs w:val="24"/>
          <w:lang w:val="en-US" w:eastAsia="zh-CN" w:bidi="ar-SA"/>
        </w:rPr>
        <w:t>: 147-152 [PMID: 24469854 DOI: 10.1007/s11060-014-1366-9</w:t>
      </w:r>
      <w:r w:rsidR="00614C22">
        <w:rPr>
          <w:rFonts w:ascii="Book Antiqua" w:eastAsia="宋体" w:hAnsi="Book Antiqua" w:cs="宋体"/>
          <w:color w:val="000000"/>
          <w:sz w:val="24"/>
          <w:szCs w:val="24"/>
          <w:lang w:val="en-US" w:eastAsia="zh-CN" w:bidi="ar-SA"/>
        </w:rPr>
        <w:t>]</w:t>
      </w:r>
    </w:p>
    <w:p w:rsidR="003641C7" w:rsidRPr="003641C7" w:rsidRDefault="003641C7" w:rsidP="003641C7">
      <w:pPr>
        <w:spacing w:after="0" w:line="360" w:lineRule="auto"/>
        <w:jc w:val="both"/>
        <w:rPr>
          <w:rFonts w:ascii="Book Antiqua" w:eastAsia="宋体" w:hAnsi="Book Antiqua" w:cs="宋体"/>
          <w:color w:val="000000"/>
          <w:sz w:val="24"/>
          <w:szCs w:val="24"/>
          <w:lang w:val="en-US" w:eastAsia="zh-CN" w:bidi="ar-SA"/>
        </w:rPr>
      </w:pPr>
      <w:r w:rsidRPr="003641C7">
        <w:rPr>
          <w:rFonts w:ascii="Book Antiqua" w:eastAsia="宋体" w:hAnsi="Book Antiqua" w:cs="宋体"/>
          <w:color w:val="000000"/>
          <w:sz w:val="24"/>
          <w:szCs w:val="24"/>
          <w:lang w:val="en-US" w:eastAsia="zh-CN" w:bidi="ar-SA"/>
        </w:rPr>
        <w:t>22 </w:t>
      </w:r>
      <w:proofErr w:type="spellStart"/>
      <w:r w:rsidRPr="003641C7">
        <w:rPr>
          <w:rFonts w:ascii="Book Antiqua" w:eastAsia="宋体" w:hAnsi="Book Antiqua" w:cs="宋体"/>
          <w:b/>
          <w:bCs/>
          <w:color w:val="000000"/>
          <w:sz w:val="24"/>
          <w:szCs w:val="24"/>
          <w:lang w:val="en-US" w:eastAsia="zh-CN" w:bidi="ar-SA"/>
        </w:rPr>
        <w:t>Hormigo</w:t>
      </w:r>
      <w:proofErr w:type="spellEnd"/>
      <w:r w:rsidRPr="003641C7">
        <w:rPr>
          <w:rFonts w:ascii="Book Antiqua" w:eastAsia="宋体" w:hAnsi="Book Antiqua" w:cs="宋体"/>
          <w:b/>
          <w:bCs/>
          <w:color w:val="000000"/>
          <w:sz w:val="24"/>
          <w:szCs w:val="24"/>
          <w:lang w:val="en-US" w:eastAsia="zh-CN" w:bidi="ar-SA"/>
        </w:rPr>
        <w:t xml:space="preserve"> A</w:t>
      </w:r>
      <w:r w:rsidRPr="003641C7">
        <w:rPr>
          <w:rFonts w:ascii="Book Antiqua" w:eastAsia="宋体" w:hAnsi="Book Antiqua" w:cs="宋体"/>
          <w:color w:val="000000"/>
          <w:sz w:val="24"/>
          <w:szCs w:val="24"/>
          <w:lang w:val="en-US" w:eastAsia="zh-CN" w:bidi="ar-SA"/>
        </w:rPr>
        <w:t xml:space="preserve">, </w:t>
      </w:r>
      <w:proofErr w:type="spellStart"/>
      <w:r w:rsidRPr="003641C7">
        <w:rPr>
          <w:rFonts w:ascii="Book Antiqua" w:eastAsia="宋体" w:hAnsi="Book Antiqua" w:cs="宋体"/>
          <w:color w:val="000000"/>
          <w:sz w:val="24"/>
          <w:szCs w:val="24"/>
          <w:lang w:val="en-US" w:eastAsia="zh-CN" w:bidi="ar-SA"/>
        </w:rPr>
        <w:t>Gu</w:t>
      </w:r>
      <w:proofErr w:type="spellEnd"/>
      <w:r w:rsidRPr="003641C7">
        <w:rPr>
          <w:rFonts w:ascii="Book Antiqua" w:eastAsia="宋体" w:hAnsi="Book Antiqua" w:cs="宋体"/>
          <w:color w:val="000000"/>
          <w:sz w:val="24"/>
          <w:szCs w:val="24"/>
          <w:lang w:val="en-US" w:eastAsia="zh-CN" w:bidi="ar-SA"/>
        </w:rPr>
        <w:t xml:space="preserve"> B, </w:t>
      </w:r>
      <w:proofErr w:type="spellStart"/>
      <w:r w:rsidRPr="003641C7">
        <w:rPr>
          <w:rFonts w:ascii="Book Antiqua" w:eastAsia="宋体" w:hAnsi="Book Antiqua" w:cs="宋体"/>
          <w:color w:val="000000"/>
          <w:sz w:val="24"/>
          <w:szCs w:val="24"/>
          <w:lang w:val="en-US" w:eastAsia="zh-CN" w:bidi="ar-SA"/>
        </w:rPr>
        <w:t>Karimi</w:t>
      </w:r>
      <w:proofErr w:type="spellEnd"/>
      <w:r w:rsidRPr="003641C7">
        <w:rPr>
          <w:rFonts w:ascii="Book Antiqua" w:eastAsia="宋体" w:hAnsi="Book Antiqua" w:cs="宋体"/>
          <w:color w:val="000000"/>
          <w:sz w:val="24"/>
          <w:szCs w:val="24"/>
          <w:lang w:val="en-US" w:eastAsia="zh-CN" w:bidi="ar-SA"/>
        </w:rPr>
        <w:t xml:space="preserve"> S, Riedel E, </w:t>
      </w:r>
      <w:proofErr w:type="spellStart"/>
      <w:r w:rsidRPr="003641C7">
        <w:rPr>
          <w:rFonts w:ascii="Book Antiqua" w:eastAsia="宋体" w:hAnsi="Book Antiqua" w:cs="宋体"/>
          <w:color w:val="000000"/>
          <w:sz w:val="24"/>
          <w:szCs w:val="24"/>
          <w:lang w:val="en-US" w:eastAsia="zh-CN" w:bidi="ar-SA"/>
        </w:rPr>
        <w:t>Panageas</w:t>
      </w:r>
      <w:proofErr w:type="spellEnd"/>
      <w:r w:rsidRPr="003641C7">
        <w:rPr>
          <w:rFonts w:ascii="Book Antiqua" w:eastAsia="宋体" w:hAnsi="Book Antiqua" w:cs="宋体"/>
          <w:color w:val="000000"/>
          <w:sz w:val="24"/>
          <w:szCs w:val="24"/>
          <w:lang w:val="en-US" w:eastAsia="zh-CN" w:bidi="ar-SA"/>
        </w:rPr>
        <w:t xml:space="preserve"> KS, Edgar MA, </w:t>
      </w:r>
      <w:proofErr w:type="spellStart"/>
      <w:r w:rsidRPr="003641C7">
        <w:rPr>
          <w:rFonts w:ascii="Book Antiqua" w:eastAsia="宋体" w:hAnsi="Book Antiqua" w:cs="宋体"/>
          <w:color w:val="000000"/>
          <w:sz w:val="24"/>
          <w:szCs w:val="24"/>
          <w:lang w:val="en-US" w:eastAsia="zh-CN" w:bidi="ar-SA"/>
        </w:rPr>
        <w:t>Tanwar</w:t>
      </w:r>
      <w:proofErr w:type="spellEnd"/>
      <w:r w:rsidRPr="003641C7">
        <w:rPr>
          <w:rFonts w:ascii="Book Antiqua" w:eastAsia="宋体" w:hAnsi="Book Antiqua" w:cs="宋体"/>
          <w:color w:val="000000"/>
          <w:sz w:val="24"/>
          <w:szCs w:val="24"/>
          <w:lang w:val="en-US" w:eastAsia="zh-CN" w:bidi="ar-SA"/>
        </w:rPr>
        <w:t xml:space="preserve"> MK, Rao JS, Fleisher M, </w:t>
      </w:r>
      <w:proofErr w:type="spellStart"/>
      <w:r w:rsidRPr="003641C7">
        <w:rPr>
          <w:rFonts w:ascii="Book Antiqua" w:eastAsia="宋体" w:hAnsi="Book Antiqua" w:cs="宋体"/>
          <w:color w:val="000000"/>
          <w:sz w:val="24"/>
          <w:szCs w:val="24"/>
          <w:lang w:val="en-US" w:eastAsia="zh-CN" w:bidi="ar-SA"/>
        </w:rPr>
        <w:t>DeAngelis</w:t>
      </w:r>
      <w:proofErr w:type="spellEnd"/>
      <w:r w:rsidRPr="003641C7">
        <w:rPr>
          <w:rFonts w:ascii="Book Antiqua" w:eastAsia="宋体" w:hAnsi="Book Antiqua" w:cs="宋体"/>
          <w:color w:val="000000"/>
          <w:sz w:val="24"/>
          <w:szCs w:val="24"/>
          <w:lang w:val="en-US" w:eastAsia="zh-CN" w:bidi="ar-SA"/>
        </w:rPr>
        <w:t xml:space="preserve"> LM, Holland EC. </w:t>
      </w:r>
      <w:proofErr w:type="gramStart"/>
      <w:r w:rsidRPr="003641C7">
        <w:rPr>
          <w:rFonts w:ascii="Book Antiqua" w:eastAsia="宋体" w:hAnsi="Book Antiqua" w:cs="宋体"/>
          <w:color w:val="000000"/>
          <w:sz w:val="24"/>
          <w:szCs w:val="24"/>
          <w:lang w:val="en-US" w:eastAsia="zh-CN" w:bidi="ar-SA"/>
        </w:rPr>
        <w:t>YKL-40 and matrix metalloproteinase-9 as potential serum biomarkers for patients with high-grade gliomas.</w:t>
      </w:r>
      <w:proofErr w:type="gramEnd"/>
      <w:r w:rsidRPr="003641C7">
        <w:rPr>
          <w:rFonts w:ascii="Book Antiqua" w:eastAsia="宋体" w:hAnsi="Book Antiqua" w:cs="宋体"/>
          <w:color w:val="000000"/>
          <w:sz w:val="24"/>
          <w:szCs w:val="24"/>
          <w:lang w:val="en-US" w:eastAsia="zh-CN" w:bidi="ar-SA"/>
        </w:rPr>
        <w:t> </w:t>
      </w:r>
      <w:proofErr w:type="spellStart"/>
      <w:r w:rsidRPr="003641C7">
        <w:rPr>
          <w:rFonts w:ascii="Book Antiqua" w:eastAsia="宋体" w:hAnsi="Book Antiqua" w:cs="宋体"/>
          <w:i/>
          <w:iCs/>
          <w:color w:val="000000"/>
          <w:sz w:val="24"/>
          <w:szCs w:val="24"/>
          <w:lang w:val="en-US" w:eastAsia="zh-CN" w:bidi="ar-SA"/>
        </w:rPr>
        <w:t>Clin</w:t>
      </w:r>
      <w:proofErr w:type="spellEnd"/>
      <w:r w:rsidRPr="003641C7">
        <w:rPr>
          <w:rFonts w:ascii="Book Antiqua" w:eastAsia="宋体" w:hAnsi="Book Antiqua" w:cs="宋体"/>
          <w:i/>
          <w:iCs/>
          <w:color w:val="000000"/>
          <w:sz w:val="24"/>
          <w:szCs w:val="24"/>
          <w:lang w:val="en-US" w:eastAsia="zh-CN" w:bidi="ar-SA"/>
        </w:rPr>
        <w:t xml:space="preserve"> Cancer Res</w:t>
      </w:r>
      <w:r w:rsidRPr="003641C7">
        <w:rPr>
          <w:rFonts w:ascii="Book Antiqua" w:eastAsia="宋体" w:hAnsi="Book Antiqua" w:cs="宋体"/>
          <w:color w:val="000000"/>
          <w:sz w:val="24"/>
          <w:szCs w:val="24"/>
          <w:lang w:val="en-US" w:eastAsia="zh-CN" w:bidi="ar-SA"/>
        </w:rPr>
        <w:t> 2006; </w:t>
      </w:r>
      <w:r w:rsidRPr="003641C7">
        <w:rPr>
          <w:rFonts w:ascii="Book Antiqua" w:eastAsia="宋体" w:hAnsi="Book Antiqua" w:cs="宋体"/>
          <w:b/>
          <w:bCs/>
          <w:color w:val="000000"/>
          <w:sz w:val="24"/>
          <w:szCs w:val="24"/>
          <w:lang w:val="en-US" w:eastAsia="zh-CN" w:bidi="ar-SA"/>
        </w:rPr>
        <w:t>12</w:t>
      </w:r>
      <w:r w:rsidRPr="003641C7">
        <w:rPr>
          <w:rFonts w:ascii="Book Antiqua" w:eastAsia="宋体" w:hAnsi="Book Antiqua" w:cs="宋体"/>
          <w:color w:val="000000"/>
          <w:sz w:val="24"/>
          <w:szCs w:val="24"/>
          <w:lang w:val="en-US" w:eastAsia="zh-CN" w:bidi="ar-SA"/>
        </w:rPr>
        <w:t>: 5698-5704 [PMID: 17020973 DOI: 10.1158/1078-0432.CCR-06-0181</w:t>
      </w:r>
      <w:r w:rsidR="00614C22">
        <w:rPr>
          <w:rFonts w:ascii="Book Antiqua" w:eastAsia="宋体" w:hAnsi="Book Antiqua" w:cs="宋体"/>
          <w:color w:val="000000"/>
          <w:sz w:val="24"/>
          <w:szCs w:val="24"/>
          <w:lang w:val="en-US" w:eastAsia="zh-CN" w:bidi="ar-SA"/>
        </w:rPr>
        <w:t>]</w:t>
      </w:r>
    </w:p>
    <w:p w:rsidR="00614C22" w:rsidRDefault="00614C22" w:rsidP="00614C22">
      <w:pPr>
        <w:spacing w:after="0" w:line="360" w:lineRule="auto"/>
        <w:jc w:val="both"/>
        <w:rPr>
          <w:rFonts w:ascii="Book Antiqua" w:eastAsia="宋体" w:hAnsi="Book Antiqua" w:cs="宋体"/>
          <w:color w:val="000000"/>
          <w:sz w:val="24"/>
          <w:szCs w:val="24"/>
          <w:lang w:val="en-US" w:eastAsia="zh-CN" w:bidi="ar-SA"/>
        </w:rPr>
      </w:pPr>
      <w:proofErr w:type="gramStart"/>
      <w:r>
        <w:rPr>
          <w:rFonts w:ascii="Book Antiqua" w:eastAsia="宋体" w:hAnsi="Book Antiqua" w:cs="宋体"/>
          <w:color w:val="000000"/>
          <w:sz w:val="24"/>
          <w:szCs w:val="24"/>
          <w:lang w:val="en-US" w:eastAsia="zh-CN" w:bidi="ar-SA"/>
        </w:rPr>
        <w:t xml:space="preserve">23 </w:t>
      </w:r>
      <w:r w:rsidR="003641C7" w:rsidRPr="003641C7">
        <w:rPr>
          <w:rFonts w:ascii="Book Antiqua" w:eastAsia="宋体" w:hAnsi="Book Antiqua" w:cs="宋体"/>
          <w:b/>
          <w:color w:val="000000"/>
          <w:sz w:val="24"/>
          <w:szCs w:val="24"/>
          <w:lang w:val="en-US" w:eastAsia="zh-CN" w:bidi="ar-SA"/>
        </w:rPr>
        <w:t>Liang Z</w:t>
      </w:r>
      <w:r w:rsidR="003641C7" w:rsidRPr="00F56A2C">
        <w:rPr>
          <w:rFonts w:ascii="Book Antiqua" w:eastAsia="宋体" w:hAnsi="Book Antiqua" w:cs="宋体"/>
          <w:color w:val="000000"/>
          <w:sz w:val="24"/>
          <w:szCs w:val="24"/>
          <w:lang w:val="en-US" w:eastAsia="zh-CN" w:bidi="ar-SA"/>
        </w:rPr>
        <w:t>.</w:t>
      </w:r>
      <w:proofErr w:type="gramEnd"/>
      <w:r w:rsidR="003641C7" w:rsidRPr="003641C7">
        <w:rPr>
          <w:rFonts w:ascii="Book Antiqua" w:eastAsia="宋体" w:hAnsi="Book Antiqua" w:cs="宋体"/>
          <w:b/>
          <w:color w:val="000000"/>
          <w:sz w:val="24"/>
          <w:szCs w:val="24"/>
          <w:lang w:val="en-US" w:eastAsia="zh-CN" w:bidi="ar-SA"/>
        </w:rPr>
        <w:t xml:space="preserve"> </w:t>
      </w:r>
      <w:r w:rsidR="003641C7" w:rsidRPr="003641C7">
        <w:rPr>
          <w:rFonts w:ascii="Book Antiqua" w:eastAsia="宋体" w:hAnsi="Book Antiqua" w:cs="宋体"/>
          <w:color w:val="000000"/>
          <w:sz w:val="24"/>
          <w:szCs w:val="24"/>
          <w:lang w:val="en-US" w:eastAsia="zh-CN" w:bidi="ar-SA"/>
        </w:rPr>
        <w:t xml:space="preserve">The Expression and </w:t>
      </w:r>
      <w:proofErr w:type="spellStart"/>
      <w:r w:rsidR="003641C7" w:rsidRPr="003641C7">
        <w:rPr>
          <w:rFonts w:ascii="Book Antiqua" w:eastAsia="宋体" w:hAnsi="Book Antiqua" w:cs="宋体"/>
          <w:color w:val="000000"/>
          <w:sz w:val="24"/>
          <w:szCs w:val="24"/>
          <w:lang w:val="en-US" w:eastAsia="zh-CN" w:bidi="ar-SA"/>
        </w:rPr>
        <w:t>Significane</w:t>
      </w:r>
      <w:proofErr w:type="spellEnd"/>
      <w:r w:rsidR="003641C7" w:rsidRPr="003641C7">
        <w:rPr>
          <w:rFonts w:ascii="Book Antiqua" w:eastAsia="宋体" w:hAnsi="Book Antiqua" w:cs="宋体"/>
          <w:color w:val="000000"/>
          <w:sz w:val="24"/>
          <w:szCs w:val="24"/>
          <w:lang w:val="en-US" w:eastAsia="zh-CN" w:bidi="ar-SA"/>
        </w:rPr>
        <w:t xml:space="preserve"> of HMGA</w:t>
      </w:r>
      <w:r w:rsidR="00C076DF">
        <w:rPr>
          <w:rFonts w:ascii="Book Antiqua" w:eastAsia="宋体" w:hAnsi="Book Antiqua" w:cs="宋体"/>
          <w:color w:val="000000"/>
          <w:sz w:val="24"/>
          <w:szCs w:val="24"/>
          <w:lang w:val="en-US" w:eastAsia="zh-CN" w:bidi="ar-SA"/>
        </w:rPr>
        <w:t xml:space="preserve">1, TROP2 in Malignant Gliomas. </w:t>
      </w:r>
      <w:r w:rsidR="00C076DF" w:rsidRPr="00C076DF">
        <w:rPr>
          <w:rFonts w:ascii="Book Antiqua" w:eastAsia="宋体" w:hAnsi="Book Antiqua" w:cs="宋体" w:hint="eastAsia"/>
          <w:i/>
          <w:color w:val="000000"/>
          <w:sz w:val="24"/>
          <w:szCs w:val="24"/>
          <w:lang w:val="en-US" w:eastAsia="zh-CN" w:bidi="ar-SA"/>
        </w:rPr>
        <w:t xml:space="preserve">Shandong </w:t>
      </w:r>
      <w:proofErr w:type="spellStart"/>
      <w:r w:rsidR="00C076DF" w:rsidRPr="00C076DF">
        <w:rPr>
          <w:rFonts w:ascii="Book Antiqua" w:eastAsia="宋体" w:hAnsi="Book Antiqua" w:cs="宋体" w:hint="eastAsia"/>
          <w:i/>
          <w:color w:val="000000"/>
          <w:sz w:val="24"/>
          <w:szCs w:val="24"/>
          <w:lang w:val="en-US" w:eastAsia="zh-CN" w:bidi="ar-SA"/>
        </w:rPr>
        <w:t>Daxue</w:t>
      </w:r>
      <w:proofErr w:type="spellEnd"/>
      <w:r w:rsidR="00C076DF" w:rsidRPr="00C076DF">
        <w:rPr>
          <w:rFonts w:ascii="Book Antiqua" w:eastAsia="宋体" w:hAnsi="Book Antiqua" w:cs="宋体" w:hint="eastAsia"/>
          <w:i/>
          <w:color w:val="000000"/>
          <w:sz w:val="24"/>
          <w:szCs w:val="24"/>
          <w:lang w:val="en-US" w:eastAsia="zh-CN" w:bidi="ar-SA"/>
        </w:rPr>
        <w:t xml:space="preserve"> </w:t>
      </w:r>
      <w:proofErr w:type="spellStart"/>
      <w:r w:rsidR="00C076DF" w:rsidRPr="00C076DF">
        <w:rPr>
          <w:rFonts w:ascii="Book Antiqua" w:eastAsia="宋体" w:hAnsi="Book Antiqua" w:cs="宋体" w:hint="eastAsia"/>
          <w:i/>
          <w:color w:val="000000"/>
          <w:sz w:val="24"/>
          <w:szCs w:val="24"/>
          <w:lang w:val="en-US" w:eastAsia="zh-CN" w:bidi="ar-SA"/>
        </w:rPr>
        <w:t>Xuebao</w:t>
      </w:r>
      <w:proofErr w:type="spellEnd"/>
      <w:r w:rsidR="00C076DF" w:rsidRPr="00C076DF">
        <w:rPr>
          <w:rFonts w:ascii="Book Antiqua" w:eastAsia="宋体" w:hAnsi="Book Antiqua" w:cs="宋体" w:hint="eastAsia"/>
          <w:i/>
          <w:color w:val="000000"/>
          <w:sz w:val="24"/>
          <w:szCs w:val="24"/>
          <w:lang w:val="en-US" w:eastAsia="zh-CN" w:bidi="ar-SA"/>
        </w:rPr>
        <w:t xml:space="preserve">: </w:t>
      </w:r>
      <w:proofErr w:type="spellStart"/>
      <w:r w:rsidR="00C076DF" w:rsidRPr="00C076DF">
        <w:rPr>
          <w:rFonts w:ascii="Book Antiqua" w:eastAsia="宋体" w:hAnsi="Book Antiqua" w:cs="宋体" w:hint="eastAsia"/>
          <w:i/>
          <w:color w:val="000000"/>
          <w:sz w:val="24"/>
          <w:szCs w:val="24"/>
          <w:lang w:val="en-US" w:eastAsia="zh-CN" w:bidi="ar-SA"/>
        </w:rPr>
        <w:t>Yixueban</w:t>
      </w:r>
      <w:proofErr w:type="spellEnd"/>
      <w:r w:rsidR="003641C7" w:rsidRPr="003641C7">
        <w:rPr>
          <w:rFonts w:ascii="Book Antiqua" w:eastAsia="宋体" w:hAnsi="Book Antiqua" w:cs="宋体"/>
          <w:color w:val="000000"/>
          <w:sz w:val="24"/>
          <w:szCs w:val="24"/>
          <w:lang w:val="en-US" w:eastAsia="zh-CN" w:bidi="ar-SA"/>
        </w:rPr>
        <w:t xml:space="preserve"> 2013; </w:t>
      </w:r>
      <w:r w:rsidR="003641C7" w:rsidRPr="003641C7">
        <w:rPr>
          <w:rFonts w:ascii="Book Antiqua" w:eastAsia="宋体" w:hAnsi="Book Antiqua" w:cs="宋体"/>
          <w:b/>
          <w:color w:val="000000"/>
          <w:sz w:val="24"/>
          <w:szCs w:val="24"/>
          <w:lang w:val="en-US" w:eastAsia="zh-CN" w:bidi="ar-SA"/>
        </w:rPr>
        <w:t>51</w:t>
      </w:r>
      <w:r w:rsidRPr="00614C22">
        <w:rPr>
          <w:rFonts w:ascii="Book Antiqua" w:eastAsia="宋体" w:hAnsi="Book Antiqua" w:cs="宋体"/>
          <w:b/>
          <w:color w:val="000000"/>
          <w:sz w:val="24"/>
          <w:szCs w:val="24"/>
          <w:lang w:val="en-US" w:eastAsia="zh-CN" w:bidi="ar-SA"/>
        </w:rPr>
        <w:t>:</w:t>
      </w:r>
      <w:r>
        <w:rPr>
          <w:rFonts w:ascii="Book Antiqua" w:eastAsia="宋体" w:hAnsi="Book Antiqua" w:cs="宋体"/>
          <w:color w:val="000000"/>
          <w:sz w:val="24"/>
          <w:szCs w:val="24"/>
          <w:lang w:val="en-US" w:eastAsia="zh-CN" w:bidi="ar-SA"/>
        </w:rPr>
        <w:t xml:space="preserve"> 59-61</w:t>
      </w:r>
    </w:p>
    <w:p w:rsidR="00614C22" w:rsidRDefault="00614C22" w:rsidP="00614C22">
      <w:pPr>
        <w:spacing w:after="0" w:line="360" w:lineRule="auto"/>
        <w:jc w:val="both"/>
        <w:rPr>
          <w:rFonts w:ascii="Book Antiqua" w:eastAsia="宋体" w:hAnsi="Book Antiqua" w:cs="宋体"/>
          <w:color w:val="000000"/>
          <w:sz w:val="24"/>
          <w:szCs w:val="24"/>
          <w:lang w:val="en-US" w:eastAsia="zh-CN" w:bidi="ar-SA"/>
        </w:rPr>
      </w:pPr>
    </w:p>
    <w:p w:rsidR="003641C7" w:rsidRPr="00614C22" w:rsidRDefault="003641C7" w:rsidP="00D460D1">
      <w:pPr>
        <w:wordWrap w:val="0"/>
        <w:spacing w:after="0" w:line="360" w:lineRule="auto"/>
        <w:jc w:val="right"/>
        <w:rPr>
          <w:rFonts w:ascii="Book Antiqua" w:eastAsia="宋体" w:hAnsi="Book Antiqua" w:cs="宋体"/>
          <w:color w:val="000000"/>
          <w:sz w:val="24"/>
          <w:szCs w:val="24"/>
          <w:lang w:val="en-US" w:eastAsia="zh-CN" w:bidi="ar-SA"/>
        </w:rPr>
      </w:pPr>
      <w:r w:rsidRPr="004A6FE0">
        <w:rPr>
          <w:rFonts w:ascii="Book Antiqua" w:hAnsi="Book Antiqua"/>
          <w:b/>
          <w:sz w:val="24"/>
          <w:szCs w:val="24"/>
        </w:rPr>
        <w:t>P-</w:t>
      </w:r>
      <w:r>
        <w:rPr>
          <w:rFonts w:ascii="Book Antiqua" w:hAnsi="Book Antiqua" w:hint="eastAsia"/>
          <w:b/>
          <w:sz w:val="24"/>
          <w:szCs w:val="24"/>
          <w:lang w:eastAsia="zh-CN"/>
        </w:rPr>
        <w:t xml:space="preserve"> </w:t>
      </w:r>
      <w:r w:rsidRPr="004A6FE0">
        <w:rPr>
          <w:rFonts w:ascii="Book Antiqua" w:hAnsi="Book Antiqua"/>
          <w:b/>
          <w:sz w:val="24"/>
          <w:szCs w:val="24"/>
        </w:rPr>
        <w:t>Reviewer:</w:t>
      </w:r>
      <w:r w:rsidRPr="00D460D1">
        <w:rPr>
          <w:rFonts w:ascii="Book Antiqua" w:hAnsi="Book Antiqua"/>
          <w:sz w:val="24"/>
          <w:szCs w:val="24"/>
        </w:rPr>
        <w:t xml:space="preserve"> </w:t>
      </w:r>
      <w:r w:rsidR="00D460D1" w:rsidRPr="00D460D1">
        <w:rPr>
          <w:rFonts w:ascii="Book Antiqua" w:hAnsi="Book Antiqua"/>
          <w:sz w:val="24"/>
          <w:szCs w:val="24"/>
        </w:rPr>
        <w:t xml:space="preserve">Shao </w:t>
      </w:r>
      <w:r w:rsidR="00D460D1" w:rsidRPr="00D460D1">
        <w:rPr>
          <w:rFonts w:ascii="Book Antiqua" w:hAnsi="Book Antiqua" w:hint="eastAsia"/>
          <w:sz w:val="24"/>
          <w:szCs w:val="24"/>
        </w:rPr>
        <w:t xml:space="preserve">R, </w:t>
      </w:r>
      <w:r w:rsidR="00D460D1" w:rsidRPr="00D460D1">
        <w:rPr>
          <w:rFonts w:ascii="Book Antiqua" w:hAnsi="Book Antiqua"/>
          <w:sz w:val="24"/>
          <w:szCs w:val="24"/>
        </w:rPr>
        <w:t xml:space="preserve">Sotelo </w:t>
      </w:r>
      <w:r w:rsidR="00D460D1" w:rsidRPr="00D460D1">
        <w:rPr>
          <w:rFonts w:ascii="Book Antiqua" w:hAnsi="Book Antiqua" w:hint="eastAsia"/>
          <w:sz w:val="24"/>
          <w:szCs w:val="24"/>
        </w:rPr>
        <w:t>J</w:t>
      </w:r>
      <w:r w:rsidR="00D460D1">
        <w:rPr>
          <w:rFonts w:ascii="Book Antiqua" w:hAnsi="Book Antiqua" w:hint="eastAsia"/>
          <w:sz w:val="24"/>
          <w:szCs w:val="24"/>
          <w:lang w:eastAsia="zh-CN"/>
        </w:rPr>
        <w:t xml:space="preserve"> </w:t>
      </w:r>
      <w:r w:rsidRPr="004A6FE0">
        <w:rPr>
          <w:rFonts w:ascii="Book Antiqua" w:hAnsi="Book Antiqua"/>
          <w:b/>
          <w:sz w:val="24"/>
          <w:szCs w:val="24"/>
        </w:rPr>
        <w:t>S-</w:t>
      </w:r>
      <w:r>
        <w:rPr>
          <w:rFonts w:ascii="Book Antiqua" w:hAnsi="Book Antiqua" w:hint="eastAsia"/>
          <w:b/>
          <w:sz w:val="24"/>
          <w:szCs w:val="24"/>
          <w:lang w:eastAsia="zh-CN"/>
        </w:rPr>
        <w:t xml:space="preserve"> </w:t>
      </w:r>
      <w:r w:rsidRPr="004A6FE0">
        <w:rPr>
          <w:rFonts w:ascii="Book Antiqua" w:hAnsi="Book Antiqua"/>
          <w:b/>
          <w:sz w:val="24"/>
          <w:szCs w:val="24"/>
        </w:rPr>
        <w:t>Editor:</w:t>
      </w:r>
      <w:r w:rsidRPr="00D02C5E">
        <w:rPr>
          <w:rFonts w:ascii="Book Antiqua" w:hAnsi="Book Antiqua"/>
          <w:sz w:val="24"/>
          <w:szCs w:val="24"/>
        </w:rPr>
        <w:t xml:space="preserve"> </w:t>
      </w:r>
      <w:r w:rsidRPr="00D02C5E">
        <w:rPr>
          <w:rFonts w:ascii="Book Antiqua" w:hAnsi="Book Antiqua" w:hint="eastAsia"/>
          <w:sz w:val="24"/>
          <w:szCs w:val="24"/>
        </w:rPr>
        <w:t>Song XX</w:t>
      </w:r>
      <w:r>
        <w:rPr>
          <w:rFonts w:ascii="Book Antiqua" w:hAnsi="Book Antiqua" w:hint="eastAsia"/>
          <w:b/>
          <w:sz w:val="24"/>
          <w:szCs w:val="24"/>
        </w:rPr>
        <w:t xml:space="preserve"> </w:t>
      </w:r>
      <w:r w:rsidRPr="004A6FE0">
        <w:rPr>
          <w:rFonts w:ascii="Book Antiqua" w:hAnsi="Book Antiqua"/>
          <w:b/>
          <w:sz w:val="24"/>
          <w:szCs w:val="24"/>
        </w:rPr>
        <w:t>L-</w:t>
      </w:r>
      <w:r>
        <w:rPr>
          <w:rFonts w:ascii="Book Antiqua" w:hAnsi="Book Antiqua" w:hint="eastAsia"/>
          <w:b/>
          <w:sz w:val="24"/>
          <w:szCs w:val="24"/>
          <w:lang w:eastAsia="zh-CN"/>
        </w:rPr>
        <w:t xml:space="preserve"> </w:t>
      </w:r>
      <w:r w:rsidRPr="004A6FE0">
        <w:rPr>
          <w:rFonts w:ascii="Book Antiqua" w:hAnsi="Book Antiqua"/>
          <w:b/>
          <w:sz w:val="24"/>
          <w:szCs w:val="24"/>
        </w:rPr>
        <w:t>Editor: E-</w:t>
      </w:r>
      <w:r>
        <w:rPr>
          <w:rFonts w:ascii="Book Antiqua" w:hAnsi="Book Antiqua" w:hint="eastAsia"/>
          <w:b/>
          <w:sz w:val="24"/>
          <w:szCs w:val="24"/>
          <w:lang w:eastAsia="zh-CN"/>
        </w:rPr>
        <w:t xml:space="preserve"> </w:t>
      </w:r>
      <w:r w:rsidRPr="004A6FE0">
        <w:rPr>
          <w:rFonts w:ascii="Book Antiqua" w:hAnsi="Book Antiqua"/>
          <w:b/>
          <w:sz w:val="24"/>
          <w:szCs w:val="24"/>
        </w:rPr>
        <w:t>Editor:</w:t>
      </w:r>
    </w:p>
    <w:p w:rsidR="003641C7" w:rsidRPr="003641C7" w:rsidRDefault="003641C7" w:rsidP="003641C7">
      <w:pPr>
        <w:spacing w:after="0" w:line="360" w:lineRule="auto"/>
        <w:jc w:val="both"/>
        <w:rPr>
          <w:rFonts w:ascii="Book Antiqua" w:eastAsia="宋体" w:hAnsi="Book Antiqua" w:cs="宋体"/>
          <w:color w:val="000000"/>
          <w:sz w:val="24"/>
          <w:szCs w:val="24"/>
          <w:lang w:eastAsia="zh-CN" w:bidi="ar-SA"/>
        </w:rPr>
      </w:pPr>
    </w:p>
    <w:p w:rsidR="00A16092" w:rsidRPr="003641C7" w:rsidRDefault="00A16092" w:rsidP="003641C7">
      <w:pPr>
        <w:spacing w:after="0" w:line="360" w:lineRule="auto"/>
        <w:jc w:val="both"/>
        <w:rPr>
          <w:rFonts w:ascii="Book Antiqua" w:hAnsi="Book Antiqua" w:cs="Times New Roman"/>
          <w:sz w:val="24"/>
          <w:szCs w:val="24"/>
        </w:rPr>
      </w:pPr>
    </w:p>
    <w:p w:rsidR="002C4EDC" w:rsidRDefault="002C4EDC"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Default="00BF07A5" w:rsidP="003641C7">
      <w:pPr>
        <w:spacing w:after="0" w:line="360" w:lineRule="auto"/>
        <w:jc w:val="both"/>
        <w:rPr>
          <w:rFonts w:ascii="Book Antiqua" w:hAnsi="Book Antiqua" w:cs="Times New Roman"/>
          <w:sz w:val="24"/>
          <w:szCs w:val="24"/>
          <w:lang w:eastAsia="zh-CN"/>
        </w:rPr>
      </w:pPr>
    </w:p>
    <w:p w:rsidR="00BF07A5" w:rsidRPr="003641C7" w:rsidRDefault="00BF07A5" w:rsidP="003641C7">
      <w:pPr>
        <w:spacing w:after="0" w:line="360" w:lineRule="auto"/>
        <w:jc w:val="both"/>
        <w:rPr>
          <w:rFonts w:ascii="Book Antiqua" w:hAnsi="Book Antiqua" w:cs="Times New Roman"/>
          <w:sz w:val="24"/>
          <w:szCs w:val="24"/>
          <w:lang w:eastAsia="zh-CN"/>
        </w:rPr>
      </w:pPr>
    </w:p>
    <w:p w:rsidR="000057A4" w:rsidRPr="00565DB1" w:rsidRDefault="007B6ED7" w:rsidP="000057A4">
      <w:pPr>
        <w:spacing w:line="360" w:lineRule="auto"/>
        <w:jc w:val="center"/>
        <w:rPr>
          <w:rFonts w:ascii="Book Antiqua" w:hAnsi="Book Antiqua" w:cs="Times New Roman"/>
          <w:sz w:val="24"/>
          <w:szCs w:val="24"/>
        </w:rPr>
      </w:pPr>
      <w:r>
        <w:rPr>
          <w:rFonts w:ascii="Book Antiqua" w:hAnsi="Book Antiqua" w:cs="Times New Roman"/>
          <w:noProof/>
          <w:sz w:val="24"/>
          <w:szCs w:val="24"/>
          <w:lang w:val="en-US" w:eastAsia="en-US" w:bidi="ar-SA"/>
        </w:rPr>
        <w:drawing>
          <wp:inline distT="0" distB="0" distL="0" distR="0" wp14:anchorId="1344902F" wp14:editId="485C1CDC">
            <wp:extent cx="5731510" cy="3034552"/>
            <wp:effectExtent l="0" t="0" r="0" b="0"/>
            <wp:docPr id="5" name="图片 5" descr="C:\Users\m\AppData\Local\Temp\33219 Figure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ppData\Local\Temp\33219 Figure1(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34552"/>
                    </a:xfrm>
                    <a:prstGeom prst="rect">
                      <a:avLst/>
                    </a:prstGeom>
                    <a:noFill/>
                    <a:ln>
                      <a:noFill/>
                    </a:ln>
                  </pic:spPr>
                </pic:pic>
              </a:graphicData>
            </a:graphic>
          </wp:inline>
        </w:drawing>
      </w:r>
    </w:p>
    <w:p w:rsidR="000057A4" w:rsidRPr="00E467E8" w:rsidRDefault="000057A4" w:rsidP="000057A4">
      <w:pPr>
        <w:spacing w:line="360" w:lineRule="auto"/>
        <w:jc w:val="both"/>
        <w:rPr>
          <w:rFonts w:ascii="Book Antiqua" w:hAnsi="Book Antiqua" w:cs="Times New Roman"/>
          <w:sz w:val="24"/>
          <w:szCs w:val="24"/>
          <w:lang w:val="en-US" w:eastAsia="zh-CN"/>
        </w:rPr>
      </w:pPr>
      <w:r w:rsidRPr="00565DB1">
        <w:rPr>
          <w:rFonts w:ascii="Book Antiqua" w:hAnsi="Book Antiqua" w:cs="Times New Roman"/>
          <w:b/>
          <w:sz w:val="24"/>
          <w:szCs w:val="24"/>
        </w:rPr>
        <w:t>Figure</w:t>
      </w:r>
      <w:r w:rsidR="007B6ED7">
        <w:rPr>
          <w:rFonts w:ascii="Book Antiqua" w:hAnsi="Book Antiqua" w:cs="Times New Roman" w:hint="eastAsia"/>
          <w:b/>
          <w:sz w:val="24"/>
          <w:szCs w:val="24"/>
          <w:lang w:eastAsia="zh-CN"/>
        </w:rPr>
        <w:t xml:space="preserve"> </w:t>
      </w:r>
      <w:r w:rsidRPr="00565DB1">
        <w:rPr>
          <w:rFonts w:ascii="Book Antiqua" w:hAnsi="Book Antiqua" w:cs="Times New Roman"/>
          <w:b/>
          <w:sz w:val="24"/>
          <w:szCs w:val="24"/>
        </w:rPr>
        <w:t>1</w:t>
      </w:r>
      <w:r w:rsidRPr="00565DB1">
        <w:rPr>
          <w:rFonts w:ascii="Book Antiqua" w:hAnsi="Book Antiqua" w:cs="Times New Roman"/>
          <w:sz w:val="24"/>
          <w:szCs w:val="24"/>
        </w:rPr>
        <w:t xml:space="preserve"> </w:t>
      </w:r>
      <w:r w:rsidRPr="00565DB1">
        <w:rPr>
          <w:rFonts w:ascii="Book Antiqua" w:hAnsi="Book Antiqua"/>
          <w:b/>
          <w:bCs/>
          <w:sz w:val="24"/>
          <w:szCs w:val="24"/>
          <w:lang w:val="en-US"/>
        </w:rPr>
        <w:t xml:space="preserve">Showing radiological scans and findings. </w:t>
      </w:r>
      <w:r w:rsidRPr="00E467E8">
        <w:rPr>
          <w:rFonts w:ascii="Book Antiqua" w:hAnsi="Book Antiqua"/>
          <w:bCs/>
          <w:sz w:val="24"/>
          <w:szCs w:val="24"/>
          <w:lang w:val="en-US"/>
        </w:rPr>
        <w:t>A:</w:t>
      </w:r>
      <w:r w:rsidRPr="00E467E8">
        <w:rPr>
          <w:rFonts w:ascii="Book Antiqua" w:hAnsi="Book Antiqua"/>
          <w:sz w:val="24"/>
          <w:szCs w:val="24"/>
          <w:lang w:val="en-US"/>
        </w:rPr>
        <w:t xml:space="preserve"> </w:t>
      </w:r>
      <w:r w:rsidR="00E467E8" w:rsidRPr="00E467E8">
        <w:rPr>
          <w:rFonts w:ascii="Book Antiqua" w:hAnsi="Book Antiqua" w:cs="Times New Roman"/>
          <w:sz w:val="24"/>
          <w:szCs w:val="24"/>
        </w:rPr>
        <w:t xml:space="preserve">Computed </w:t>
      </w:r>
      <w:r w:rsidR="00E467E8" w:rsidRPr="00E467E8">
        <w:rPr>
          <w:rFonts w:ascii="Book Antiqua" w:hAnsi="Book Antiqua" w:cs="Times New Roman" w:hint="eastAsia"/>
          <w:sz w:val="24"/>
          <w:szCs w:val="24"/>
          <w:lang w:eastAsia="zh-CN"/>
        </w:rPr>
        <w:t>t</w:t>
      </w:r>
      <w:r w:rsidR="00E467E8" w:rsidRPr="00E467E8">
        <w:rPr>
          <w:rFonts w:ascii="Book Antiqua" w:hAnsi="Book Antiqua" w:cs="Times New Roman"/>
          <w:sz w:val="24"/>
          <w:szCs w:val="24"/>
        </w:rPr>
        <w:t xml:space="preserve">omography </w:t>
      </w:r>
      <w:r w:rsidR="00E467E8" w:rsidRPr="00E467E8">
        <w:rPr>
          <w:rFonts w:ascii="Book Antiqua" w:hAnsi="Book Antiqua" w:cs="Times New Roman" w:hint="eastAsia"/>
          <w:sz w:val="24"/>
          <w:szCs w:val="24"/>
          <w:lang w:eastAsia="zh-CN"/>
        </w:rPr>
        <w:t>(</w:t>
      </w:r>
      <w:r w:rsidR="00E467E8" w:rsidRPr="00E467E8">
        <w:rPr>
          <w:rFonts w:ascii="Book Antiqua" w:hAnsi="Book Antiqua" w:cs="Times New Roman"/>
          <w:sz w:val="24"/>
          <w:szCs w:val="24"/>
        </w:rPr>
        <w:t>CT</w:t>
      </w:r>
      <w:r w:rsidR="00E467E8" w:rsidRPr="00E467E8">
        <w:rPr>
          <w:rFonts w:ascii="Book Antiqua" w:hAnsi="Book Antiqua" w:cs="Times New Roman" w:hint="eastAsia"/>
          <w:sz w:val="24"/>
          <w:szCs w:val="24"/>
          <w:lang w:eastAsia="zh-CN"/>
        </w:rPr>
        <w:t>)</w:t>
      </w:r>
      <w:r w:rsidRPr="00E467E8">
        <w:rPr>
          <w:rFonts w:ascii="Book Antiqua" w:hAnsi="Book Antiqua"/>
          <w:sz w:val="24"/>
          <w:szCs w:val="24"/>
          <w:lang w:val="en-US"/>
        </w:rPr>
        <w:t xml:space="preserve"> scan at initial diagnosis suggestive of glioma;</w:t>
      </w:r>
      <w:r w:rsidRPr="00E467E8">
        <w:rPr>
          <w:rFonts w:ascii="Book Antiqua" w:hAnsi="Book Antiqua"/>
          <w:bCs/>
          <w:sz w:val="24"/>
          <w:szCs w:val="24"/>
          <w:lang w:val="en-US"/>
        </w:rPr>
        <w:t xml:space="preserve"> </w:t>
      </w:r>
      <w:r w:rsidRPr="00E467E8">
        <w:rPr>
          <w:rFonts w:ascii="Book Antiqua" w:hAnsi="Book Antiqua" w:cs="Times New Roman"/>
          <w:bCs/>
          <w:sz w:val="24"/>
          <w:szCs w:val="24"/>
          <w:lang w:val="en-US"/>
        </w:rPr>
        <w:t xml:space="preserve">B: </w:t>
      </w:r>
      <w:r w:rsidRPr="00E467E8">
        <w:rPr>
          <w:rFonts w:ascii="Book Antiqua" w:hAnsi="Book Antiqua" w:cs="Times New Roman"/>
          <w:sz w:val="24"/>
          <w:szCs w:val="24"/>
          <w:lang w:val="en-US"/>
        </w:rPr>
        <w:t xml:space="preserve">Post-operative image of CT scan with adequate tumor excision and reduced mass effect; </w:t>
      </w:r>
      <w:r w:rsidRPr="00E467E8">
        <w:rPr>
          <w:rFonts w:ascii="Book Antiqua" w:hAnsi="Book Antiqua" w:cs="Times New Roman"/>
          <w:bCs/>
          <w:sz w:val="24"/>
          <w:szCs w:val="24"/>
          <w:lang w:val="en-US"/>
        </w:rPr>
        <w:t>C:</w:t>
      </w:r>
      <w:r w:rsidRPr="00E467E8">
        <w:rPr>
          <w:rFonts w:ascii="Book Antiqua" w:hAnsi="Book Antiqua" w:cs="Times New Roman"/>
          <w:sz w:val="24"/>
          <w:szCs w:val="24"/>
          <w:lang w:val="en-US"/>
        </w:rPr>
        <w:t xml:space="preserve"> </w:t>
      </w:r>
      <w:r w:rsidR="00E467E8" w:rsidRPr="00E467E8">
        <w:rPr>
          <w:rFonts w:ascii="Book Antiqua" w:hAnsi="Book Antiqua" w:cs="Times New Roman"/>
          <w:sz w:val="24"/>
          <w:szCs w:val="24"/>
          <w:lang w:val="en-US"/>
        </w:rPr>
        <w:t xml:space="preserve">Magnetic </w:t>
      </w:r>
      <w:r w:rsidR="00E467E8">
        <w:rPr>
          <w:rFonts w:ascii="Book Antiqua" w:hAnsi="Book Antiqua" w:cs="Times New Roman" w:hint="eastAsia"/>
          <w:sz w:val="24"/>
          <w:szCs w:val="24"/>
          <w:lang w:val="en-US" w:eastAsia="zh-CN"/>
        </w:rPr>
        <w:t>r</w:t>
      </w:r>
      <w:r w:rsidR="00E467E8" w:rsidRPr="00E467E8">
        <w:rPr>
          <w:rFonts w:ascii="Book Antiqua" w:hAnsi="Book Antiqua" w:cs="Times New Roman"/>
          <w:sz w:val="24"/>
          <w:szCs w:val="24"/>
          <w:lang w:val="en-US"/>
        </w:rPr>
        <w:t xml:space="preserve">esonance </w:t>
      </w:r>
      <w:r w:rsidRPr="00E467E8">
        <w:rPr>
          <w:rFonts w:ascii="Book Antiqua" w:hAnsi="Book Antiqua" w:cs="Times New Roman"/>
          <w:sz w:val="24"/>
          <w:szCs w:val="24"/>
          <w:lang w:val="en-US"/>
        </w:rPr>
        <w:t xml:space="preserve">image after 18 </w:t>
      </w:r>
      <w:proofErr w:type="spellStart"/>
      <w:r w:rsidRPr="00E467E8">
        <w:rPr>
          <w:rFonts w:ascii="Book Antiqua" w:hAnsi="Book Antiqua" w:cs="Times New Roman"/>
          <w:sz w:val="24"/>
          <w:szCs w:val="24"/>
          <w:lang w:val="en-US"/>
        </w:rPr>
        <w:t>mo</w:t>
      </w:r>
      <w:proofErr w:type="spellEnd"/>
      <w:r w:rsidRPr="00E467E8">
        <w:rPr>
          <w:rFonts w:ascii="Book Antiqua" w:hAnsi="Book Antiqua" w:cs="Times New Roman"/>
          <w:sz w:val="24"/>
          <w:szCs w:val="24"/>
          <w:lang w:val="en-US"/>
        </w:rPr>
        <w:t xml:space="preserve"> showing the progressive recurrence of tumor. </w:t>
      </w:r>
    </w:p>
    <w:p w:rsidR="007B6ED7" w:rsidRDefault="007B6ED7" w:rsidP="000057A4">
      <w:pPr>
        <w:spacing w:line="360" w:lineRule="auto"/>
        <w:jc w:val="both"/>
        <w:rPr>
          <w:rFonts w:ascii="Book Antiqua" w:hAnsi="Book Antiqua" w:cs="Times New Roman"/>
          <w:sz w:val="24"/>
          <w:szCs w:val="24"/>
          <w:lang w:val="en-US" w:eastAsia="zh-CN"/>
        </w:rPr>
      </w:pPr>
    </w:p>
    <w:p w:rsidR="007B6ED7" w:rsidRDefault="007B6ED7" w:rsidP="000057A4">
      <w:pPr>
        <w:spacing w:line="360" w:lineRule="auto"/>
        <w:jc w:val="both"/>
        <w:rPr>
          <w:rFonts w:ascii="Book Antiqua" w:hAnsi="Book Antiqua" w:cs="Times New Roman"/>
          <w:sz w:val="24"/>
          <w:szCs w:val="24"/>
          <w:lang w:val="en-US" w:eastAsia="zh-CN"/>
        </w:rPr>
      </w:pPr>
    </w:p>
    <w:p w:rsidR="007B6ED7" w:rsidRDefault="007B6ED7" w:rsidP="000057A4">
      <w:pPr>
        <w:spacing w:line="360" w:lineRule="auto"/>
        <w:jc w:val="both"/>
        <w:rPr>
          <w:rFonts w:ascii="Book Antiqua" w:hAnsi="Book Antiqua" w:cs="Times New Roman"/>
          <w:sz w:val="24"/>
          <w:szCs w:val="24"/>
          <w:lang w:val="en-US" w:eastAsia="zh-CN"/>
        </w:rPr>
      </w:pPr>
    </w:p>
    <w:p w:rsidR="007B6ED7" w:rsidRDefault="007B6ED7" w:rsidP="000057A4">
      <w:pPr>
        <w:spacing w:line="360" w:lineRule="auto"/>
        <w:jc w:val="both"/>
        <w:rPr>
          <w:rFonts w:ascii="Book Antiqua" w:hAnsi="Book Antiqua" w:cs="Times New Roman"/>
          <w:sz w:val="24"/>
          <w:szCs w:val="24"/>
          <w:lang w:val="en-US" w:eastAsia="zh-CN"/>
        </w:rPr>
      </w:pPr>
    </w:p>
    <w:p w:rsidR="007B6ED7" w:rsidRDefault="007B6ED7" w:rsidP="000057A4">
      <w:pPr>
        <w:spacing w:line="360" w:lineRule="auto"/>
        <w:jc w:val="both"/>
        <w:rPr>
          <w:rFonts w:ascii="Book Antiqua" w:hAnsi="Book Antiqua" w:cs="Times New Roman"/>
          <w:sz w:val="24"/>
          <w:szCs w:val="24"/>
          <w:lang w:val="en-US" w:eastAsia="zh-CN"/>
        </w:rPr>
      </w:pPr>
    </w:p>
    <w:p w:rsidR="007B6ED7" w:rsidRDefault="007B6ED7" w:rsidP="000057A4">
      <w:pPr>
        <w:spacing w:line="360" w:lineRule="auto"/>
        <w:jc w:val="both"/>
        <w:rPr>
          <w:rFonts w:ascii="Book Antiqua" w:hAnsi="Book Antiqua" w:cs="Times New Roman"/>
          <w:sz w:val="24"/>
          <w:szCs w:val="24"/>
          <w:lang w:val="en-US" w:eastAsia="zh-CN"/>
        </w:rPr>
      </w:pPr>
    </w:p>
    <w:p w:rsidR="007B6ED7" w:rsidRPr="00565DB1" w:rsidRDefault="007B6ED7" w:rsidP="000057A4">
      <w:pPr>
        <w:spacing w:line="360" w:lineRule="auto"/>
        <w:jc w:val="both"/>
        <w:rPr>
          <w:rFonts w:ascii="Book Antiqua" w:hAnsi="Book Antiqua" w:cs="Times New Roman"/>
          <w:sz w:val="24"/>
          <w:szCs w:val="24"/>
          <w:lang w:eastAsia="zh-CN"/>
        </w:rPr>
      </w:pPr>
    </w:p>
    <w:p w:rsidR="000057A4" w:rsidRPr="00565DB1" w:rsidRDefault="000057A4" w:rsidP="000057A4">
      <w:pPr>
        <w:spacing w:line="360" w:lineRule="auto"/>
        <w:jc w:val="both"/>
        <w:rPr>
          <w:rFonts w:ascii="Book Antiqua" w:hAnsi="Book Antiqua" w:cs="Times New Roman"/>
          <w:sz w:val="24"/>
          <w:szCs w:val="24"/>
        </w:rPr>
      </w:pPr>
      <w:r w:rsidRPr="00565DB1">
        <w:rPr>
          <w:rFonts w:ascii="Book Antiqua" w:hAnsi="Book Antiqua" w:cs="Times New Roman"/>
          <w:noProof/>
          <w:sz w:val="24"/>
          <w:szCs w:val="24"/>
          <w:lang w:val="en-US" w:eastAsia="en-US" w:bidi="ar-SA"/>
        </w:rPr>
        <w:drawing>
          <wp:inline distT="0" distB="0" distL="0" distR="0" wp14:anchorId="10CC1032" wp14:editId="7F9613B2">
            <wp:extent cx="5729520" cy="3084394"/>
            <wp:effectExtent l="0" t="0" r="4530" b="0"/>
            <wp:docPr id="2" name="Picture 2" descr="C:\Users\RICHA KHARE\Desktop\ht n hmg pics mathu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 KHARE\Desktop\ht n hmg pics mathura.tif"/>
                    <pic:cNvPicPr>
                      <a:picLocks noChangeAspect="1" noChangeArrowheads="1"/>
                    </pic:cNvPicPr>
                  </pic:nvPicPr>
                  <pic:blipFill>
                    <a:blip r:embed="rId10" cstate="print"/>
                    <a:srcRect/>
                    <a:stretch>
                      <a:fillRect/>
                    </a:stretch>
                  </pic:blipFill>
                  <pic:spPr bwMode="auto">
                    <a:xfrm>
                      <a:off x="0" y="0"/>
                      <a:ext cx="5731510" cy="3085465"/>
                    </a:xfrm>
                    <a:prstGeom prst="rect">
                      <a:avLst/>
                    </a:prstGeom>
                    <a:noFill/>
                    <a:ln w="9525">
                      <a:noFill/>
                      <a:miter lim="800000"/>
                      <a:headEnd/>
                      <a:tailEnd/>
                    </a:ln>
                  </pic:spPr>
                </pic:pic>
              </a:graphicData>
            </a:graphic>
          </wp:inline>
        </w:drawing>
      </w:r>
    </w:p>
    <w:p w:rsidR="000057A4" w:rsidRPr="00874667" w:rsidRDefault="000057A4" w:rsidP="000057A4">
      <w:pPr>
        <w:spacing w:line="360" w:lineRule="auto"/>
        <w:jc w:val="both"/>
        <w:rPr>
          <w:rFonts w:ascii="Book Antiqua" w:hAnsi="Book Antiqua" w:cs="Times New Roman"/>
          <w:b/>
          <w:sz w:val="24"/>
          <w:szCs w:val="24"/>
          <w:lang w:eastAsia="zh-CN"/>
        </w:rPr>
      </w:pPr>
      <w:r w:rsidRPr="00874667">
        <w:rPr>
          <w:rFonts w:ascii="Book Antiqua" w:hAnsi="Book Antiqua" w:cs="Times New Roman"/>
          <w:b/>
          <w:sz w:val="24"/>
          <w:szCs w:val="24"/>
        </w:rPr>
        <w:t>Figure</w:t>
      </w:r>
      <w:r w:rsidR="00874667" w:rsidRPr="00874667">
        <w:rPr>
          <w:rFonts w:ascii="Book Antiqua" w:hAnsi="Book Antiqua" w:cs="Times New Roman"/>
          <w:b/>
          <w:sz w:val="24"/>
          <w:szCs w:val="24"/>
          <w:lang w:eastAsia="zh-CN"/>
        </w:rPr>
        <w:t xml:space="preserve"> </w:t>
      </w:r>
      <w:r w:rsidRPr="00874667">
        <w:rPr>
          <w:rFonts w:ascii="Book Antiqua" w:hAnsi="Book Antiqua" w:cs="Times New Roman"/>
          <w:b/>
          <w:sz w:val="24"/>
          <w:szCs w:val="24"/>
        </w:rPr>
        <w:t xml:space="preserve">2 </w:t>
      </w:r>
      <w:r w:rsidR="00874667" w:rsidRPr="00874667">
        <w:rPr>
          <w:rFonts w:ascii="Book Antiqua" w:hAnsi="Book Antiqua" w:cs="Times New Roman"/>
          <w:b/>
          <w:bCs/>
          <w:sz w:val="24"/>
          <w:szCs w:val="24"/>
          <w:lang w:eastAsia="zh-CN"/>
        </w:rPr>
        <w:t>I</w:t>
      </w:r>
      <w:r w:rsidR="00874667" w:rsidRPr="00874667">
        <w:rPr>
          <w:rFonts w:ascii="Book Antiqua" w:eastAsia="Calibri" w:hAnsi="Book Antiqua" w:cs="Times New Roman"/>
          <w:b/>
          <w:bCs/>
          <w:sz w:val="24"/>
          <w:szCs w:val="24"/>
        </w:rPr>
        <w:t>mmunofluorescence based immuno-histochemistry</w:t>
      </w:r>
      <w:r w:rsidRPr="00874667">
        <w:rPr>
          <w:rFonts w:ascii="Book Antiqua" w:hAnsi="Book Antiqua" w:cs="Times New Roman"/>
          <w:b/>
          <w:sz w:val="24"/>
          <w:szCs w:val="24"/>
        </w:rPr>
        <w:t xml:space="preserve"> analysis and interpretation for </w:t>
      </w:r>
      <w:r w:rsidR="00874667" w:rsidRPr="00874667">
        <w:rPr>
          <w:rFonts w:ascii="Book Antiqua" w:hAnsi="Book Antiqua" w:cs="Times New Roman" w:hint="eastAsia"/>
          <w:b/>
          <w:sz w:val="24"/>
          <w:szCs w:val="24"/>
          <w:lang w:eastAsia="zh-CN"/>
        </w:rPr>
        <w:t>h</w:t>
      </w:r>
      <w:r w:rsidR="00874667" w:rsidRPr="00874667">
        <w:rPr>
          <w:rFonts w:ascii="Book Antiqua" w:eastAsia="Calibri" w:hAnsi="Book Antiqua" w:cs="Times New Roman"/>
          <w:b/>
          <w:sz w:val="24"/>
          <w:szCs w:val="24"/>
        </w:rPr>
        <w:t>uman telomerase reverse transcriptase</w:t>
      </w:r>
      <w:r w:rsidRPr="00874667">
        <w:rPr>
          <w:rFonts w:ascii="Book Antiqua" w:hAnsi="Book Antiqua" w:cs="Times New Roman"/>
          <w:b/>
          <w:sz w:val="24"/>
          <w:szCs w:val="24"/>
        </w:rPr>
        <w:t xml:space="preserve"> and </w:t>
      </w:r>
      <w:r w:rsidR="00874667" w:rsidRPr="00874667">
        <w:rPr>
          <w:rFonts w:ascii="Book Antiqua" w:hAnsi="Book Antiqua" w:cs="Times New Roman" w:hint="eastAsia"/>
          <w:b/>
          <w:sz w:val="24"/>
          <w:szCs w:val="24"/>
          <w:lang w:eastAsia="zh-CN"/>
        </w:rPr>
        <w:t>h</w:t>
      </w:r>
      <w:r w:rsidR="00874667" w:rsidRPr="00874667">
        <w:rPr>
          <w:rFonts w:ascii="Book Antiqua" w:hAnsi="Book Antiqua" w:cs="Times New Roman"/>
          <w:b/>
          <w:sz w:val="24"/>
          <w:szCs w:val="24"/>
        </w:rPr>
        <w:t>igh mobility group-A1</w:t>
      </w:r>
      <w:r w:rsidRPr="00874667">
        <w:rPr>
          <w:rFonts w:ascii="Book Antiqua" w:hAnsi="Book Antiqua" w:cs="Times New Roman"/>
          <w:b/>
          <w:sz w:val="24"/>
          <w:szCs w:val="24"/>
        </w:rPr>
        <w:t xml:space="preserve">: Control sample showed negative expression of both markers; intense immune-reactivity of </w:t>
      </w:r>
      <w:r w:rsidR="00874667" w:rsidRPr="00874667">
        <w:rPr>
          <w:rFonts w:ascii="Book Antiqua" w:hAnsi="Book Antiqua" w:cs="Times New Roman" w:hint="eastAsia"/>
          <w:b/>
          <w:sz w:val="24"/>
          <w:szCs w:val="24"/>
          <w:lang w:eastAsia="zh-CN"/>
        </w:rPr>
        <w:t>h</w:t>
      </w:r>
      <w:r w:rsidR="00874667" w:rsidRPr="00874667">
        <w:rPr>
          <w:rFonts w:ascii="Book Antiqua" w:hAnsi="Book Antiqua" w:cs="Times New Roman"/>
          <w:b/>
          <w:sz w:val="24"/>
          <w:szCs w:val="24"/>
        </w:rPr>
        <w:t>igh mobility group-A1</w:t>
      </w:r>
      <w:r w:rsidRPr="00874667">
        <w:rPr>
          <w:rFonts w:ascii="Book Antiqua" w:hAnsi="Book Antiqua" w:cs="Times New Roman"/>
          <w:b/>
          <w:sz w:val="24"/>
          <w:szCs w:val="24"/>
        </w:rPr>
        <w:t xml:space="preserve"> and </w:t>
      </w:r>
      <w:r w:rsidR="00874667" w:rsidRPr="00874667">
        <w:rPr>
          <w:rFonts w:ascii="Book Antiqua" w:hAnsi="Book Antiqua" w:cs="Times New Roman" w:hint="eastAsia"/>
          <w:b/>
          <w:sz w:val="24"/>
          <w:szCs w:val="24"/>
          <w:lang w:eastAsia="zh-CN"/>
        </w:rPr>
        <w:t>h</w:t>
      </w:r>
      <w:r w:rsidR="00874667" w:rsidRPr="00874667">
        <w:rPr>
          <w:rFonts w:ascii="Book Antiqua" w:eastAsia="Calibri" w:hAnsi="Book Antiqua" w:cs="Times New Roman"/>
          <w:b/>
          <w:sz w:val="24"/>
          <w:szCs w:val="24"/>
        </w:rPr>
        <w:t>uman telomerase reverse transcriptase</w:t>
      </w:r>
      <w:r w:rsidRPr="00874667">
        <w:rPr>
          <w:rFonts w:ascii="Book Antiqua" w:hAnsi="Book Antiqua" w:cs="Times New Roman"/>
          <w:b/>
          <w:sz w:val="24"/>
          <w:szCs w:val="24"/>
        </w:rPr>
        <w:t xml:space="preserve"> in </w:t>
      </w:r>
      <w:r w:rsidR="00874667" w:rsidRPr="00874667">
        <w:rPr>
          <w:rFonts w:ascii="Book Antiqua" w:hAnsi="Book Antiqua" w:cs="Times New Roman"/>
          <w:b/>
          <w:sz w:val="24"/>
          <w:szCs w:val="24"/>
        </w:rPr>
        <w:t>Glioblastoma-multiforme</w:t>
      </w:r>
      <w:r w:rsidRPr="00874667">
        <w:rPr>
          <w:rFonts w:ascii="Book Antiqua" w:hAnsi="Book Antiqua" w:cs="Times New Roman"/>
          <w:b/>
          <w:sz w:val="24"/>
          <w:szCs w:val="24"/>
        </w:rPr>
        <w:t xml:space="preserve"> </w:t>
      </w:r>
      <w:r w:rsidR="00874667" w:rsidRPr="00874667">
        <w:rPr>
          <w:rFonts w:ascii="Book Antiqua" w:hAnsi="Book Antiqua" w:cs="Times New Roman"/>
          <w:b/>
          <w:sz w:val="24"/>
          <w:szCs w:val="24"/>
        </w:rPr>
        <w:t>and</w:t>
      </w:r>
      <w:r w:rsidRPr="00874667">
        <w:rPr>
          <w:rFonts w:ascii="Book Antiqua" w:hAnsi="Book Antiqua" w:cs="Times New Roman"/>
          <w:b/>
          <w:sz w:val="24"/>
          <w:szCs w:val="24"/>
        </w:rPr>
        <w:t xml:space="preserve"> moderate expression in our case.</w:t>
      </w:r>
    </w:p>
    <w:p w:rsidR="00874667" w:rsidRDefault="00874667" w:rsidP="000057A4">
      <w:pPr>
        <w:spacing w:line="360" w:lineRule="auto"/>
        <w:jc w:val="both"/>
        <w:rPr>
          <w:rFonts w:ascii="Book Antiqua" w:hAnsi="Book Antiqua" w:cs="Times New Roman"/>
          <w:sz w:val="24"/>
          <w:szCs w:val="24"/>
          <w:lang w:eastAsia="zh-CN"/>
        </w:rPr>
      </w:pPr>
    </w:p>
    <w:p w:rsidR="00874667" w:rsidRDefault="00874667" w:rsidP="000057A4">
      <w:pPr>
        <w:spacing w:line="360" w:lineRule="auto"/>
        <w:jc w:val="both"/>
        <w:rPr>
          <w:rFonts w:ascii="Book Antiqua" w:hAnsi="Book Antiqua" w:cs="Times New Roman"/>
          <w:sz w:val="24"/>
          <w:szCs w:val="24"/>
          <w:lang w:eastAsia="zh-CN"/>
        </w:rPr>
      </w:pPr>
    </w:p>
    <w:p w:rsidR="00874667" w:rsidRDefault="00874667" w:rsidP="000057A4">
      <w:pPr>
        <w:spacing w:line="360" w:lineRule="auto"/>
        <w:jc w:val="both"/>
        <w:rPr>
          <w:rFonts w:ascii="Book Antiqua" w:hAnsi="Book Antiqua" w:cs="Times New Roman"/>
          <w:sz w:val="24"/>
          <w:szCs w:val="24"/>
          <w:lang w:eastAsia="zh-CN"/>
        </w:rPr>
      </w:pPr>
    </w:p>
    <w:p w:rsidR="00F50EBF" w:rsidRDefault="00F50EBF" w:rsidP="000057A4">
      <w:pPr>
        <w:spacing w:line="360" w:lineRule="auto"/>
        <w:jc w:val="both"/>
        <w:rPr>
          <w:rFonts w:ascii="Book Antiqua" w:hAnsi="Book Antiqua" w:cs="Times New Roman"/>
          <w:sz w:val="24"/>
          <w:szCs w:val="24"/>
          <w:lang w:eastAsia="zh-CN"/>
        </w:rPr>
      </w:pPr>
    </w:p>
    <w:p w:rsidR="00F50EBF" w:rsidRDefault="00F50EBF" w:rsidP="000057A4">
      <w:pPr>
        <w:spacing w:line="360" w:lineRule="auto"/>
        <w:jc w:val="both"/>
        <w:rPr>
          <w:rFonts w:ascii="Book Antiqua" w:hAnsi="Book Antiqua" w:cs="Times New Roman"/>
          <w:sz w:val="24"/>
          <w:szCs w:val="24"/>
          <w:lang w:eastAsia="zh-CN"/>
        </w:rPr>
      </w:pPr>
    </w:p>
    <w:p w:rsidR="00F50EBF" w:rsidRPr="00874667" w:rsidRDefault="00F50EBF" w:rsidP="000057A4">
      <w:pPr>
        <w:spacing w:line="360" w:lineRule="auto"/>
        <w:jc w:val="both"/>
        <w:rPr>
          <w:rFonts w:ascii="Book Antiqua" w:hAnsi="Book Antiqua" w:cs="Times New Roman"/>
          <w:sz w:val="24"/>
          <w:szCs w:val="24"/>
          <w:lang w:eastAsia="zh-CN"/>
        </w:rPr>
      </w:pPr>
    </w:p>
    <w:p w:rsidR="000057A4" w:rsidRPr="00565DB1" w:rsidRDefault="000057A4" w:rsidP="000057A4">
      <w:pPr>
        <w:spacing w:line="360" w:lineRule="auto"/>
        <w:jc w:val="center"/>
        <w:rPr>
          <w:rFonts w:ascii="Book Antiqua" w:hAnsi="Book Antiqua" w:cs="Times New Roman"/>
          <w:sz w:val="24"/>
          <w:szCs w:val="24"/>
        </w:rPr>
      </w:pPr>
      <w:r>
        <w:rPr>
          <w:rFonts w:ascii="Book Antiqua" w:hAnsi="Book Antiqua" w:cs="Times New Roman"/>
          <w:noProof/>
          <w:sz w:val="24"/>
          <w:szCs w:val="24"/>
          <w:lang w:val="en-US" w:eastAsia="en-US" w:bidi="ar-SA"/>
        </w:rPr>
        <w:lastRenderedPageBreak/>
        <w:drawing>
          <wp:inline distT="0" distB="0" distL="0" distR="0" wp14:anchorId="3B7E8315" wp14:editId="7F779A5C">
            <wp:extent cx="4660920" cy="2026692"/>
            <wp:effectExtent l="0" t="0" r="6330" b="0"/>
            <wp:docPr id="1" name="Picture 1" descr="C:\Users\RICHA KHARE\Desktop\Picture2.tifinal wb p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 KHARE\Desktop\Picture2.tifinal wb pic.tif"/>
                    <pic:cNvPicPr>
                      <a:picLocks noChangeAspect="1" noChangeArrowheads="1"/>
                    </pic:cNvPicPr>
                  </pic:nvPicPr>
                  <pic:blipFill>
                    <a:blip r:embed="rId11" cstate="print"/>
                    <a:srcRect/>
                    <a:stretch>
                      <a:fillRect/>
                    </a:stretch>
                  </pic:blipFill>
                  <pic:spPr bwMode="auto">
                    <a:xfrm>
                      <a:off x="0" y="0"/>
                      <a:ext cx="4664263" cy="2028145"/>
                    </a:xfrm>
                    <a:prstGeom prst="rect">
                      <a:avLst/>
                    </a:prstGeom>
                    <a:noFill/>
                    <a:ln w="9525">
                      <a:noFill/>
                      <a:miter lim="800000"/>
                      <a:headEnd/>
                      <a:tailEnd/>
                    </a:ln>
                  </pic:spPr>
                </pic:pic>
              </a:graphicData>
            </a:graphic>
          </wp:inline>
        </w:drawing>
      </w:r>
    </w:p>
    <w:p w:rsidR="000057A4" w:rsidRPr="00565DB1" w:rsidRDefault="000057A4" w:rsidP="000057A4">
      <w:pPr>
        <w:spacing w:line="360" w:lineRule="auto"/>
        <w:jc w:val="both"/>
        <w:rPr>
          <w:rFonts w:ascii="Book Antiqua" w:hAnsi="Book Antiqua" w:cs="Times New Roman"/>
          <w:sz w:val="24"/>
          <w:szCs w:val="24"/>
          <w:lang w:eastAsia="zh-CN"/>
        </w:rPr>
      </w:pPr>
      <w:r w:rsidRPr="00565DB1">
        <w:rPr>
          <w:rFonts w:ascii="Book Antiqua" w:hAnsi="Book Antiqua" w:cs="Times New Roman"/>
          <w:b/>
          <w:sz w:val="24"/>
          <w:szCs w:val="24"/>
        </w:rPr>
        <w:t>Figure</w:t>
      </w:r>
      <w:r w:rsidR="00154FDE">
        <w:rPr>
          <w:rFonts w:ascii="Book Antiqua" w:hAnsi="Book Antiqua" w:cs="Times New Roman" w:hint="eastAsia"/>
          <w:b/>
          <w:sz w:val="24"/>
          <w:szCs w:val="24"/>
          <w:lang w:eastAsia="zh-CN"/>
        </w:rPr>
        <w:t xml:space="preserve"> </w:t>
      </w:r>
      <w:r w:rsidR="00154FDE">
        <w:rPr>
          <w:rFonts w:ascii="Book Antiqua" w:hAnsi="Book Antiqua" w:cs="Times New Roman"/>
          <w:b/>
          <w:sz w:val="24"/>
          <w:szCs w:val="24"/>
        </w:rPr>
        <w:t>3</w:t>
      </w:r>
      <w:r w:rsidRPr="00565DB1">
        <w:rPr>
          <w:rFonts w:ascii="Book Antiqua" w:hAnsi="Book Antiqua" w:cs="Times New Roman"/>
          <w:b/>
          <w:sz w:val="24"/>
          <w:szCs w:val="24"/>
        </w:rPr>
        <w:t xml:space="preserve"> </w:t>
      </w:r>
      <w:r w:rsidR="00154FDE" w:rsidRPr="00154FDE">
        <w:rPr>
          <w:rFonts w:ascii="Book Antiqua" w:hAnsi="Book Antiqua" w:cs="Times New Roman"/>
          <w:b/>
          <w:sz w:val="24"/>
          <w:szCs w:val="24"/>
        </w:rPr>
        <w:t>High mobility group-A1</w:t>
      </w:r>
      <w:r w:rsidR="00154FDE" w:rsidRPr="00154FDE">
        <w:rPr>
          <w:rFonts w:ascii="Book Antiqua" w:hAnsi="Book Antiqua" w:cs="Times New Roman" w:hint="eastAsia"/>
          <w:b/>
          <w:sz w:val="24"/>
          <w:szCs w:val="24"/>
          <w:lang w:eastAsia="zh-CN"/>
        </w:rPr>
        <w:t>.</w:t>
      </w:r>
      <w:r w:rsidR="00154FDE" w:rsidRPr="00154FDE">
        <w:rPr>
          <w:rFonts w:ascii="Book Antiqua" w:hAnsi="Book Antiqua" w:cs="Times New Roman"/>
          <w:b/>
          <w:sz w:val="24"/>
          <w:szCs w:val="24"/>
        </w:rPr>
        <w:t xml:space="preserve"> </w:t>
      </w:r>
      <w:r>
        <w:rPr>
          <w:rFonts w:ascii="Book Antiqua" w:hAnsi="Book Antiqua" w:cs="Times New Roman"/>
          <w:sz w:val="24"/>
          <w:szCs w:val="24"/>
        </w:rPr>
        <w:t>A</w:t>
      </w:r>
      <w:r w:rsidR="00154FDE">
        <w:rPr>
          <w:rFonts w:ascii="Book Antiqua" w:hAnsi="Book Antiqua" w:cs="Times New Roman" w:hint="eastAsia"/>
          <w:sz w:val="24"/>
          <w:szCs w:val="24"/>
          <w:lang w:eastAsia="zh-CN"/>
        </w:rPr>
        <w:t>:</w:t>
      </w:r>
      <w:r>
        <w:rPr>
          <w:rFonts w:ascii="Book Antiqua" w:hAnsi="Book Antiqua" w:cs="Times New Roman"/>
          <w:sz w:val="24"/>
          <w:szCs w:val="24"/>
        </w:rPr>
        <w:t xml:space="preserve"> SDS-PAGE protein prolife of serum sample</w:t>
      </w:r>
      <w:r w:rsidR="00154FDE">
        <w:rPr>
          <w:rFonts w:ascii="Book Antiqua" w:hAnsi="Book Antiqua" w:cs="Times New Roman"/>
          <w:sz w:val="24"/>
          <w:szCs w:val="24"/>
        </w:rPr>
        <w:t xml:space="preserve">s; </w:t>
      </w:r>
      <w:r>
        <w:rPr>
          <w:rFonts w:ascii="Book Antiqua" w:hAnsi="Book Antiqua" w:cs="Times New Roman"/>
          <w:sz w:val="24"/>
          <w:szCs w:val="24"/>
        </w:rPr>
        <w:t>B</w:t>
      </w:r>
      <w:r w:rsidR="00154FDE">
        <w:rPr>
          <w:rFonts w:ascii="Book Antiqua" w:hAnsi="Book Antiqua" w:cs="Times New Roman" w:hint="eastAsia"/>
          <w:sz w:val="24"/>
          <w:szCs w:val="24"/>
          <w:lang w:eastAsia="zh-CN"/>
        </w:rPr>
        <w:t xml:space="preserve">: </w:t>
      </w:r>
      <w:r w:rsidRPr="00565DB1">
        <w:rPr>
          <w:rFonts w:ascii="Book Antiqua" w:hAnsi="Book Antiqua" w:cs="Times New Roman"/>
          <w:sz w:val="24"/>
          <w:szCs w:val="24"/>
        </w:rPr>
        <w:t xml:space="preserve"> Western blot</w:t>
      </w:r>
      <w:r>
        <w:rPr>
          <w:rFonts w:ascii="Book Antiqua" w:hAnsi="Book Antiqua" w:cs="Times New Roman"/>
          <w:sz w:val="24"/>
          <w:szCs w:val="24"/>
        </w:rPr>
        <w:t xml:space="preserve"> expression</w:t>
      </w:r>
      <w:r w:rsidRPr="00565DB1">
        <w:rPr>
          <w:rFonts w:ascii="Book Antiqua" w:hAnsi="Book Antiqua" w:cs="Times New Roman"/>
          <w:sz w:val="24"/>
          <w:szCs w:val="24"/>
        </w:rPr>
        <w:t xml:space="preserve"> for </w:t>
      </w:r>
      <w:r w:rsidR="00154FDE" w:rsidRPr="00565DB1">
        <w:rPr>
          <w:rFonts w:ascii="Book Antiqua" w:hAnsi="Book Antiqua" w:cs="Times New Roman"/>
          <w:sz w:val="24"/>
          <w:szCs w:val="24"/>
        </w:rPr>
        <w:t>high mobility group-A1</w:t>
      </w:r>
      <w:r>
        <w:rPr>
          <w:rFonts w:ascii="Book Antiqua" w:hAnsi="Book Antiqua" w:cs="Times New Roman"/>
          <w:sz w:val="24"/>
          <w:szCs w:val="24"/>
        </w:rPr>
        <w:t xml:space="preserve"> antibody</w:t>
      </w:r>
      <w:r w:rsidRPr="00565DB1">
        <w:rPr>
          <w:rFonts w:ascii="Book Antiqua" w:hAnsi="Book Antiqua" w:cs="Times New Roman"/>
          <w:sz w:val="24"/>
          <w:szCs w:val="24"/>
        </w:rPr>
        <w:t xml:space="preserve"> in </w:t>
      </w:r>
      <w:r w:rsidR="00154FDE">
        <w:rPr>
          <w:rFonts w:ascii="Book Antiqua" w:hAnsi="Book Antiqua" w:cs="Times New Roman" w:hint="eastAsia"/>
          <w:sz w:val="24"/>
          <w:szCs w:val="24"/>
          <w:lang w:eastAsia="zh-CN"/>
        </w:rPr>
        <w:t>c</w:t>
      </w:r>
      <w:r w:rsidRPr="00565DB1">
        <w:rPr>
          <w:rFonts w:ascii="Book Antiqua" w:hAnsi="Book Antiqua" w:cs="Times New Roman"/>
          <w:sz w:val="24"/>
          <w:szCs w:val="24"/>
        </w:rPr>
        <w:t xml:space="preserve">ontrol serum sample </w:t>
      </w:r>
      <w:r>
        <w:rPr>
          <w:rFonts w:ascii="Book Antiqua" w:hAnsi="Book Antiqua" w:cs="Times New Roman"/>
          <w:sz w:val="24"/>
          <w:szCs w:val="24"/>
        </w:rPr>
        <w:t>(Con</w:t>
      </w:r>
      <w:r w:rsidRPr="00565DB1">
        <w:rPr>
          <w:rFonts w:ascii="Book Antiqua" w:hAnsi="Book Antiqua" w:cs="Times New Roman"/>
          <w:sz w:val="24"/>
          <w:szCs w:val="24"/>
        </w:rPr>
        <w:t>), GBM</w:t>
      </w:r>
      <w:r w:rsidR="00154FDE">
        <w:rPr>
          <w:rFonts w:ascii="Book Antiqua" w:hAnsi="Book Antiqua" w:cs="Times New Roman"/>
          <w:sz w:val="24"/>
          <w:szCs w:val="24"/>
        </w:rPr>
        <w:t xml:space="preserve"> </w:t>
      </w:r>
      <w:r>
        <w:rPr>
          <w:rFonts w:ascii="Book Antiqua" w:hAnsi="Book Antiqua" w:cs="Times New Roman"/>
          <w:sz w:val="24"/>
          <w:szCs w:val="24"/>
        </w:rPr>
        <w:t xml:space="preserve">and present </w:t>
      </w:r>
      <w:r w:rsidRPr="00565DB1">
        <w:rPr>
          <w:rFonts w:ascii="Book Antiqua" w:hAnsi="Book Antiqua" w:cs="Times New Roman"/>
          <w:sz w:val="24"/>
          <w:szCs w:val="24"/>
        </w:rPr>
        <w:t>case.</w:t>
      </w:r>
      <w:r w:rsidR="00154FDE">
        <w:rPr>
          <w:rFonts w:ascii="Book Antiqua" w:hAnsi="Book Antiqua" w:cs="Times New Roman" w:hint="eastAsia"/>
          <w:sz w:val="24"/>
          <w:szCs w:val="24"/>
          <w:lang w:eastAsia="zh-CN"/>
        </w:rPr>
        <w:t xml:space="preserve"> GBM: </w:t>
      </w:r>
      <w:r w:rsidR="00154FDE" w:rsidRPr="009A7BAC">
        <w:rPr>
          <w:rFonts w:ascii="Book Antiqua" w:hAnsi="Book Antiqua" w:cs="Times New Roman"/>
          <w:sz w:val="24"/>
          <w:szCs w:val="24"/>
        </w:rPr>
        <w:t>Glioblastoma-multiforme</w:t>
      </w:r>
      <w:r w:rsidR="00154FDE">
        <w:rPr>
          <w:rFonts w:ascii="Book Antiqua" w:hAnsi="Book Antiqua" w:cs="Times New Roman" w:hint="eastAsia"/>
          <w:sz w:val="24"/>
          <w:szCs w:val="24"/>
          <w:lang w:eastAsia="zh-CN"/>
        </w:rPr>
        <w:t>.</w:t>
      </w:r>
    </w:p>
    <w:p w:rsidR="00A87FF4" w:rsidRPr="000057A4" w:rsidRDefault="00A87FF4"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A84132" w:rsidRPr="001B2A93" w:rsidRDefault="007A415C" w:rsidP="00D56F6B">
      <w:pPr>
        <w:spacing w:after="0" w:line="360" w:lineRule="auto"/>
        <w:jc w:val="both"/>
        <w:rPr>
          <w:rFonts w:ascii="Book Antiqua" w:hAnsi="Book Antiqua" w:cs="Times New Roman"/>
          <w:b/>
          <w:sz w:val="24"/>
          <w:szCs w:val="24"/>
        </w:rPr>
      </w:pPr>
      <w:r w:rsidRPr="009A7BAC">
        <w:rPr>
          <w:rFonts w:ascii="Book Antiqua" w:hAnsi="Book Antiqua" w:cs="Times New Roman"/>
          <w:b/>
          <w:sz w:val="24"/>
          <w:szCs w:val="24"/>
        </w:rPr>
        <w:lastRenderedPageBreak/>
        <w:t>Table</w:t>
      </w:r>
      <w:r w:rsidR="00FF3C11">
        <w:rPr>
          <w:rFonts w:ascii="Book Antiqua" w:hAnsi="Book Antiqua" w:cs="Times New Roman" w:hint="eastAsia"/>
          <w:b/>
          <w:sz w:val="24"/>
          <w:szCs w:val="24"/>
          <w:lang w:eastAsia="zh-CN"/>
        </w:rPr>
        <w:t xml:space="preserve"> </w:t>
      </w:r>
      <w:r w:rsidR="007C3321" w:rsidRPr="009A7BAC">
        <w:rPr>
          <w:rFonts w:ascii="Book Antiqua" w:hAnsi="Book Antiqua" w:cs="Times New Roman"/>
          <w:b/>
          <w:sz w:val="24"/>
          <w:szCs w:val="24"/>
        </w:rPr>
        <w:t>1</w:t>
      </w:r>
      <w:r w:rsidR="00D329A1" w:rsidRPr="009A7BAC">
        <w:rPr>
          <w:rFonts w:ascii="Book Antiqua" w:hAnsi="Book Antiqua" w:cs="Times New Roman"/>
          <w:sz w:val="24"/>
          <w:szCs w:val="24"/>
        </w:rPr>
        <w:t xml:space="preserve"> </w:t>
      </w:r>
      <w:r w:rsidR="007C3321" w:rsidRPr="001B2A93">
        <w:rPr>
          <w:rFonts w:ascii="Book Antiqua" w:hAnsi="Book Antiqua" w:cs="Times New Roman"/>
          <w:b/>
          <w:sz w:val="24"/>
          <w:szCs w:val="24"/>
        </w:rPr>
        <w:t>Evaluated</w:t>
      </w:r>
      <w:r w:rsidR="00D329A1" w:rsidRPr="001B2A93">
        <w:rPr>
          <w:rFonts w:ascii="Book Antiqua" w:hAnsi="Book Antiqua" w:cs="Times New Roman"/>
          <w:b/>
          <w:sz w:val="24"/>
          <w:szCs w:val="24"/>
        </w:rPr>
        <w:t xml:space="preserve"> parameters in </w:t>
      </w:r>
      <w:r w:rsidR="001B2A93" w:rsidRPr="001B2A93">
        <w:rPr>
          <w:rFonts w:ascii="Book Antiqua" w:eastAsia="Calibri" w:hAnsi="Book Antiqua" w:cs="Times New Roman"/>
          <w:b/>
          <w:sz w:val="24"/>
          <w:szCs w:val="24"/>
        </w:rPr>
        <w:t>formalin-fixed paraffin-embedded</w:t>
      </w:r>
      <w:r w:rsidR="00627A4B" w:rsidRPr="001B2A93">
        <w:rPr>
          <w:rFonts w:ascii="Book Antiqua" w:eastAsia="Times New Roman" w:hAnsi="Book Antiqua" w:cs="Times New Roman"/>
          <w:b/>
          <w:bCs/>
          <w:sz w:val="24"/>
          <w:szCs w:val="24"/>
          <w:lang w:bidi="ar-SA"/>
        </w:rPr>
        <w:t xml:space="preserve"> </w:t>
      </w:r>
      <w:r w:rsidR="00D329A1" w:rsidRPr="001B2A93">
        <w:rPr>
          <w:rFonts w:ascii="Book Antiqua" w:hAnsi="Book Antiqua" w:cs="Times New Roman"/>
          <w:b/>
          <w:sz w:val="24"/>
          <w:szCs w:val="24"/>
        </w:rPr>
        <w:t>tissue</w:t>
      </w:r>
    </w:p>
    <w:tbl>
      <w:tblPr>
        <w:tblStyle w:val="TableGrid"/>
        <w:tblW w:w="0" w:type="auto"/>
        <w:tblLook w:val="04A0" w:firstRow="1" w:lastRow="0" w:firstColumn="1" w:lastColumn="0" w:noHBand="0" w:noVBand="1"/>
      </w:tblPr>
      <w:tblGrid>
        <w:gridCol w:w="959"/>
        <w:gridCol w:w="2737"/>
        <w:gridCol w:w="1848"/>
        <w:gridCol w:w="2361"/>
        <w:gridCol w:w="1337"/>
      </w:tblGrid>
      <w:tr w:rsidR="009A7BAC" w:rsidRPr="009A7BAC" w:rsidTr="00627A4B">
        <w:trPr>
          <w:trHeight w:val="671"/>
        </w:trPr>
        <w:tc>
          <w:tcPr>
            <w:tcW w:w="959" w:type="dxa"/>
            <w:tcBorders>
              <w:top w:val="single" w:sz="4" w:space="0" w:color="auto"/>
              <w:left w:val="nil"/>
              <w:bottom w:val="single" w:sz="4" w:space="0" w:color="auto"/>
              <w:right w:val="nil"/>
            </w:tcBorders>
          </w:tcPr>
          <w:p w:rsidR="00BE6FFF" w:rsidRPr="009A7BAC" w:rsidRDefault="0058440F" w:rsidP="00D56F6B">
            <w:pPr>
              <w:spacing w:line="360" w:lineRule="auto"/>
              <w:jc w:val="both"/>
              <w:rPr>
                <w:rFonts w:ascii="Book Antiqua" w:hAnsi="Book Antiqua" w:cs="Times New Roman"/>
                <w:sz w:val="24"/>
                <w:szCs w:val="24"/>
                <w:lang w:eastAsia="zh-CN"/>
              </w:rPr>
            </w:pPr>
            <w:r>
              <w:rPr>
                <w:rFonts w:ascii="Book Antiqua" w:hAnsi="Book Antiqua" w:cs="Times New Roman" w:hint="eastAsia"/>
                <w:sz w:val="24"/>
                <w:szCs w:val="24"/>
                <w:lang w:eastAsia="zh-CN"/>
              </w:rPr>
              <w:t>No.</w:t>
            </w:r>
          </w:p>
        </w:tc>
        <w:tc>
          <w:tcPr>
            <w:tcW w:w="2737" w:type="dxa"/>
            <w:tcBorders>
              <w:top w:val="single" w:sz="4" w:space="0" w:color="auto"/>
              <w:left w:val="nil"/>
              <w:bottom w:val="single" w:sz="4" w:space="0" w:color="auto"/>
              <w:right w:val="nil"/>
            </w:tcBorders>
          </w:tcPr>
          <w:p w:rsidR="00BE6FFF" w:rsidRPr="009A7BAC" w:rsidRDefault="00BE6FFF" w:rsidP="001B2A93">
            <w:pPr>
              <w:spacing w:line="360" w:lineRule="auto"/>
              <w:jc w:val="both"/>
              <w:rPr>
                <w:rFonts w:ascii="Book Antiqua" w:eastAsia="Times New Roman" w:hAnsi="Book Antiqua" w:cs="Times New Roman"/>
                <w:b/>
                <w:bCs/>
                <w:sz w:val="24"/>
                <w:szCs w:val="24"/>
                <w:lang w:bidi="ar-SA"/>
              </w:rPr>
            </w:pPr>
            <w:r w:rsidRPr="009A7BAC">
              <w:rPr>
                <w:rFonts w:ascii="Book Antiqua" w:eastAsia="Times New Roman" w:hAnsi="Book Antiqua" w:cs="Times New Roman"/>
                <w:b/>
                <w:bCs/>
                <w:sz w:val="24"/>
                <w:szCs w:val="24"/>
                <w:lang w:bidi="ar-SA"/>
              </w:rPr>
              <w:t>Case/</w:t>
            </w:r>
            <w:r w:rsidR="001B2A93">
              <w:rPr>
                <w:rFonts w:ascii="Book Antiqua" w:hAnsi="Book Antiqua" w:cs="Times New Roman" w:hint="eastAsia"/>
                <w:b/>
                <w:bCs/>
                <w:sz w:val="24"/>
                <w:szCs w:val="24"/>
                <w:lang w:eastAsia="zh-CN" w:bidi="ar-SA"/>
              </w:rPr>
              <w:t>g</w:t>
            </w:r>
            <w:r w:rsidRPr="009A7BAC">
              <w:rPr>
                <w:rFonts w:ascii="Book Antiqua" w:eastAsia="Times New Roman" w:hAnsi="Book Antiqua" w:cs="Times New Roman"/>
                <w:b/>
                <w:bCs/>
                <w:sz w:val="24"/>
                <w:szCs w:val="24"/>
                <w:lang w:bidi="ar-SA"/>
              </w:rPr>
              <w:t>roups</w:t>
            </w:r>
          </w:p>
        </w:tc>
        <w:tc>
          <w:tcPr>
            <w:tcW w:w="1848" w:type="dxa"/>
            <w:tcBorders>
              <w:top w:val="single" w:sz="4" w:space="0" w:color="auto"/>
              <w:left w:val="nil"/>
              <w:bottom w:val="single" w:sz="4" w:space="0" w:color="auto"/>
              <w:right w:val="nil"/>
            </w:tcBorders>
            <w:vAlign w:val="center"/>
          </w:tcPr>
          <w:p w:rsidR="00627A4B" w:rsidRPr="009A7BAC" w:rsidRDefault="00627A4B" w:rsidP="00D56F6B">
            <w:pPr>
              <w:spacing w:line="360" w:lineRule="auto"/>
              <w:jc w:val="both"/>
              <w:rPr>
                <w:rFonts w:ascii="Book Antiqua" w:eastAsia="Times New Roman" w:hAnsi="Book Antiqua" w:cs="Times New Roman"/>
                <w:b/>
                <w:bCs/>
                <w:sz w:val="24"/>
                <w:szCs w:val="24"/>
                <w:lang w:bidi="ar-SA"/>
              </w:rPr>
            </w:pPr>
            <w:r w:rsidRPr="009A7BAC">
              <w:rPr>
                <w:rFonts w:ascii="Book Antiqua" w:eastAsia="Times New Roman" w:hAnsi="Book Antiqua" w:cs="Times New Roman"/>
                <w:b/>
                <w:bCs/>
                <w:sz w:val="24"/>
                <w:szCs w:val="24"/>
                <w:lang w:bidi="ar-SA"/>
              </w:rPr>
              <w:t>HMGA1</w:t>
            </w:r>
          </w:p>
          <w:p w:rsidR="00BE6FFF" w:rsidRPr="009A7BAC" w:rsidRDefault="00BE6FFF" w:rsidP="00D56F6B">
            <w:pPr>
              <w:spacing w:line="360" w:lineRule="auto"/>
              <w:jc w:val="both"/>
              <w:rPr>
                <w:rFonts w:ascii="Book Antiqua" w:eastAsia="Times New Roman" w:hAnsi="Book Antiqua" w:cs="Times New Roman"/>
                <w:b/>
                <w:bCs/>
                <w:sz w:val="24"/>
                <w:szCs w:val="24"/>
                <w:lang w:bidi="ar-SA"/>
              </w:rPr>
            </w:pPr>
            <w:r w:rsidRPr="009A7BAC">
              <w:rPr>
                <w:rFonts w:ascii="Book Antiqua" w:eastAsia="Times New Roman" w:hAnsi="Book Antiqua" w:cs="Times New Roman"/>
                <w:b/>
                <w:bCs/>
                <w:sz w:val="24"/>
                <w:szCs w:val="24"/>
                <w:lang w:bidi="ar-SA"/>
              </w:rPr>
              <w:t xml:space="preserve"> (%)</w:t>
            </w:r>
          </w:p>
        </w:tc>
        <w:tc>
          <w:tcPr>
            <w:tcW w:w="2361" w:type="dxa"/>
            <w:tcBorders>
              <w:top w:val="single" w:sz="4" w:space="0" w:color="auto"/>
              <w:left w:val="nil"/>
              <w:bottom w:val="single" w:sz="4" w:space="0" w:color="auto"/>
              <w:right w:val="nil"/>
            </w:tcBorders>
          </w:tcPr>
          <w:p w:rsidR="00BE6FFF" w:rsidRPr="009A7BAC" w:rsidRDefault="00627A4B" w:rsidP="00D56F6B">
            <w:pPr>
              <w:spacing w:line="360" w:lineRule="auto"/>
              <w:jc w:val="both"/>
              <w:rPr>
                <w:rFonts w:ascii="Book Antiqua" w:eastAsia="Times New Roman" w:hAnsi="Book Antiqua" w:cs="Times New Roman"/>
                <w:b/>
                <w:bCs/>
                <w:sz w:val="24"/>
                <w:szCs w:val="24"/>
                <w:lang w:bidi="ar-SA"/>
              </w:rPr>
            </w:pPr>
            <w:r w:rsidRPr="009A7BAC">
              <w:rPr>
                <w:rFonts w:ascii="Book Antiqua" w:eastAsia="Times New Roman" w:hAnsi="Book Antiqua" w:cs="Times New Roman"/>
                <w:b/>
                <w:bCs/>
                <w:sz w:val="24"/>
                <w:szCs w:val="24"/>
                <w:lang w:bidi="ar-SA"/>
              </w:rPr>
              <w:t xml:space="preserve">hTERT </w:t>
            </w:r>
          </w:p>
          <w:p w:rsidR="00BE6FFF" w:rsidRPr="009A7BAC" w:rsidRDefault="00BE6FFF" w:rsidP="00D56F6B">
            <w:pPr>
              <w:spacing w:line="360" w:lineRule="auto"/>
              <w:jc w:val="both"/>
              <w:rPr>
                <w:rFonts w:ascii="Book Antiqua" w:eastAsia="Times New Roman" w:hAnsi="Book Antiqua" w:cs="Times New Roman"/>
                <w:b/>
                <w:bCs/>
                <w:sz w:val="24"/>
                <w:szCs w:val="24"/>
                <w:lang w:bidi="ar-SA"/>
              </w:rPr>
            </w:pPr>
            <w:r w:rsidRPr="009A7BAC">
              <w:rPr>
                <w:rFonts w:ascii="Book Antiqua" w:eastAsia="Times New Roman" w:hAnsi="Book Antiqua" w:cs="Times New Roman"/>
                <w:b/>
                <w:bCs/>
                <w:sz w:val="24"/>
                <w:szCs w:val="24"/>
                <w:lang w:bidi="ar-SA"/>
              </w:rPr>
              <w:t>(%)</w:t>
            </w:r>
          </w:p>
        </w:tc>
        <w:tc>
          <w:tcPr>
            <w:tcW w:w="1337" w:type="dxa"/>
            <w:tcBorders>
              <w:top w:val="single" w:sz="4" w:space="0" w:color="auto"/>
              <w:left w:val="nil"/>
              <w:bottom w:val="single" w:sz="4" w:space="0" w:color="auto"/>
              <w:right w:val="nil"/>
            </w:tcBorders>
          </w:tcPr>
          <w:p w:rsidR="00BE6FFF" w:rsidRPr="009A7BAC" w:rsidRDefault="00BE6FFF" w:rsidP="00D56F6B">
            <w:pPr>
              <w:spacing w:line="360" w:lineRule="auto"/>
              <w:jc w:val="both"/>
              <w:rPr>
                <w:rFonts w:ascii="Book Antiqua" w:eastAsia="Times New Roman" w:hAnsi="Book Antiqua" w:cs="Times New Roman"/>
                <w:b/>
                <w:bCs/>
                <w:sz w:val="24"/>
                <w:szCs w:val="24"/>
                <w:lang w:bidi="ar-SA"/>
              </w:rPr>
            </w:pPr>
            <w:r w:rsidRPr="009A7BAC">
              <w:rPr>
                <w:rFonts w:ascii="Book Antiqua" w:eastAsia="Times New Roman" w:hAnsi="Book Antiqua" w:cs="Times New Roman"/>
                <w:b/>
                <w:bCs/>
                <w:sz w:val="24"/>
                <w:szCs w:val="24"/>
                <w:lang w:bidi="ar-SA"/>
              </w:rPr>
              <w:t>KI-67</w:t>
            </w:r>
          </w:p>
          <w:p w:rsidR="00BE6FFF" w:rsidRPr="009A7BAC" w:rsidRDefault="00BE6FFF" w:rsidP="00D56F6B">
            <w:pPr>
              <w:spacing w:line="360" w:lineRule="auto"/>
              <w:jc w:val="both"/>
              <w:rPr>
                <w:rFonts w:ascii="Book Antiqua" w:eastAsia="Times New Roman" w:hAnsi="Book Antiqua" w:cs="Times New Roman"/>
                <w:b/>
                <w:bCs/>
                <w:sz w:val="24"/>
                <w:szCs w:val="24"/>
                <w:lang w:bidi="ar-SA"/>
              </w:rPr>
            </w:pPr>
            <w:r w:rsidRPr="009A7BAC">
              <w:rPr>
                <w:rFonts w:ascii="Book Antiqua" w:eastAsia="Times New Roman" w:hAnsi="Book Antiqua" w:cs="Times New Roman"/>
                <w:b/>
                <w:bCs/>
                <w:sz w:val="24"/>
                <w:szCs w:val="24"/>
                <w:lang w:bidi="ar-SA"/>
              </w:rPr>
              <w:t>(%)</w:t>
            </w:r>
          </w:p>
        </w:tc>
      </w:tr>
      <w:tr w:rsidR="009A7BAC" w:rsidRPr="009A7BAC" w:rsidTr="00452B05">
        <w:tc>
          <w:tcPr>
            <w:tcW w:w="959" w:type="dxa"/>
            <w:tcBorders>
              <w:top w:val="single" w:sz="4" w:space="0" w:color="auto"/>
              <w:left w:val="nil"/>
              <w:bottom w:val="nil"/>
              <w:right w:val="nil"/>
            </w:tcBorders>
          </w:tcPr>
          <w:p w:rsidR="00BE6FFF" w:rsidRPr="009A7BAC" w:rsidRDefault="00BE6FFF" w:rsidP="00D56F6B">
            <w:pPr>
              <w:spacing w:line="360" w:lineRule="auto"/>
              <w:jc w:val="both"/>
              <w:rPr>
                <w:rFonts w:ascii="Book Antiqua" w:hAnsi="Book Antiqua" w:cs="Times New Roman"/>
                <w:sz w:val="24"/>
                <w:szCs w:val="24"/>
              </w:rPr>
            </w:pPr>
            <w:r w:rsidRPr="009A7BAC">
              <w:rPr>
                <w:rFonts w:ascii="Book Antiqua" w:hAnsi="Book Antiqua" w:cs="Times New Roman"/>
                <w:sz w:val="24"/>
                <w:szCs w:val="24"/>
              </w:rPr>
              <w:t>1</w:t>
            </w:r>
          </w:p>
        </w:tc>
        <w:tc>
          <w:tcPr>
            <w:tcW w:w="2737" w:type="dxa"/>
            <w:tcBorders>
              <w:top w:val="single" w:sz="4" w:space="0" w:color="auto"/>
              <w:left w:val="nil"/>
              <w:bottom w:val="nil"/>
              <w:right w:val="nil"/>
            </w:tcBorders>
          </w:tcPr>
          <w:p w:rsidR="00BE6FFF" w:rsidRPr="009A7BAC" w:rsidRDefault="00BE6FFF"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Case</w:t>
            </w:r>
          </w:p>
        </w:tc>
        <w:tc>
          <w:tcPr>
            <w:tcW w:w="1848" w:type="dxa"/>
            <w:tcBorders>
              <w:top w:val="single" w:sz="4" w:space="0" w:color="auto"/>
              <w:left w:val="nil"/>
              <w:bottom w:val="nil"/>
              <w:right w:val="nil"/>
            </w:tcBorders>
            <w:vAlign w:val="center"/>
          </w:tcPr>
          <w:p w:rsidR="00BE6FFF" w:rsidRPr="009A7BAC" w:rsidRDefault="00BE6FFF" w:rsidP="00D56F6B">
            <w:pPr>
              <w:spacing w:line="360" w:lineRule="auto"/>
              <w:jc w:val="both"/>
              <w:rPr>
                <w:rFonts w:ascii="Book Antiqua" w:eastAsia="Times New Roman" w:hAnsi="Book Antiqua" w:cs="Times New Roman"/>
                <w:b/>
                <w:sz w:val="24"/>
                <w:szCs w:val="24"/>
                <w:lang w:bidi="ar-SA"/>
              </w:rPr>
            </w:pPr>
            <w:r w:rsidRPr="009A7BAC">
              <w:rPr>
                <w:rFonts w:ascii="Book Antiqua" w:eastAsia="Times New Roman" w:hAnsi="Book Antiqua" w:cs="Times New Roman"/>
                <w:b/>
                <w:sz w:val="24"/>
                <w:szCs w:val="24"/>
                <w:lang w:bidi="ar-SA"/>
              </w:rPr>
              <w:t>2.6</w:t>
            </w:r>
          </w:p>
        </w:tc>
        <w:tc>
          <w:tcPr>
            <w:tcW w:w="2361" w:type="dxa"/>
            <w:tcBorders>
              <w:top w:val="single" w:sz="4" w:space="0" w:color="auto"/>
              <w:left w:val="nil"/>
              <w:bottom w:val="nil"/>
              <w:right w:val="nil"/>
            </w:tcBorders>
          </w:tcPr>
          <w:p w:rsidR="00BE6FFF" w:rsidRPr="009A7BAC" w:rsidRDefault="00BE6FFF" w:rsidP="00D56F6B">
            <w:pPr>
              <w:spacing w:line="360" w:lineRule="auto"/>
              <w:jc w:val="both"/>
              <w:rPr>
                <w:rFonts w:ascii="Book Antiqua" w:eastAsia="Times New Roman" w:hAnsi="Book Antiqua" w:cs="Times New Roman"/>
                <w:b/>
                <w:sz w:val="24"/>
                <w:szCs w:val="24"/>
                <w:lang w:bidi="ar-SA"/>
              </w:rPr>
            </w:pPr>
            <w:r w:rsidRPr="009A7BAC">
              <w:rPr>
                <w:rFonts w:ascii="Book Antiqua" w:eastAsia="Times New Roman" w:hAnsi="Book Antiqua" w:cs="Times New Roman"/>
                <w:b/>
                <w:sz w:val="24"/>
                <w:szCs w:val="24"/>
                <w:lang w:bidi="ar-SA"/>
              </w:rPr>
              <w:t>11.5</w:t>
            </w:r>
          </w:p>
        </w:tc>
        <w:tc>
          <w:tcPr>
            <w:tcW w:w="1337" w:type="dxa"/>
            <w:tcBorders>
              <w:top w:val="single" w:sz="4" w:space="0" w:color="auto"/>
              <w:left w:val="nil"/>
              <w:bottom w:val="nil"/>
              <w:right w:val="nil"/>
            </w:tcBorders>
          </w:tcPr>
          <w:p w:rsidR="00BE6FFF" w:rsidRPr="009A7BAC" w:rsidRDefault="00BE6FFF" w:rsidP="00D56F6B">
            <w:pPr>
              <w:spacing w:line="360" w:lineRule="auto"/>
              <w:jc w:val="both"/>
              <w:rPr>
                <w:rFonts w:ascii="Book Antiqua" w:eastAsia="Times New Roman" w:hAnsi="Book Antiqua" w:cs="Times New Roman"/>
                <w:b/>
                <w:sz w:val="24"/>
                <w:szCs w:val="24"/>
                <w:lang w:bidi="ar-SA"/>
              </w:rPr>
            </w:pPr>
            <w:r w:rsidRPr="009A7BAC">
              <w:rPr>
                <w:rFonts w:ascii="Book Antiqua" w:eastAsia="Times New Roman" w:hAnsi="Book Antiqua" w:cs="Times New Roman"/>
                <w:b/>
                <w:sz w:val="24"/>
                <w:szCs w:val="24"/>
                <w:lang w:bidi="ar-SA"/>
              </w:rPr>
              <w:t>45</w:t>
            </w:r>
          </w:p>
        </w:tc>
      </w:tr>
      <w:tr w:rsidR="009A7BAC" w:rsidRPr="009A7BAC" w:rsidTr="00452B05">
        <w:tc>
          <w:tcPr>
            <w:tcW w:w="959" w:type="dxa"/>
            <w:tcBorders>
              <w:top w:val="nil"/>
              <w:left w:val="nil"/>
              <w:bottom w:val="nil"/>
              <w:right w:val="nil"/>
            </w:tcBorders>
          </w:tcPr>
          <w:p w:rsidR="00BE6FFF" w:rsidRPr="009A7BAC" w:rsidRDefault="00BE6FFF" w:rsidP="00D56F6B">
            <w:pPr>
              <w:spacing w:line="360" w:lineRule="auto"/>
              <w:jc w:val="both"/>
              <w:rPr>
                <w:rFonts w:ascii="Book Antiqua" w:hAnsi="Book Antiqua" w:cs="Times New Roman"/>
                <w:sz w:val="24"/>
                <w:szCs w:val="24"/>
              </w:rPr>
            </w:pPr>
            <w:r w:rsidRPr="009A7BAC">
              <w:rPr>
                <w:rFonts w:ascii="Book Antiqua" w:hAnsi="Book Antiqua" w:cs="Times New Roman"/>
                <w:sz w:val="24"/>
                <w:szCs w:val="24"/>
              </w:rPr>
              <w:t>2</w:t>
            </w:r>
          </w:p>
        </w:tc>
        <w:tc>
          <w:tcPr>
            <w:tcW w:w="2737" w:type="dxa"/>
            <w:tcBorders>
              <w:top w:val="nil"/>
              <w:left w:val="nil"/>
              <w:bottom w:val="nil"/>
              <w:right w:val="nil"/>
            </w:tcBorders>
          </w:tcPr>
          <w:p w:rsidR="00452B05" w:rsidRPr="009A7BAC" w:rsidRDefault="00BE6FFF"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 xml:space="preserve">Controls </w:t>
            </w:r>
          </w:p>
          <w:p w:rsidR="00BE6FFF" w:rsidRPr="009A7BAC" w:rsidRDefault="00BE6FFF"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w:t>
            </w:r>
            <w:r w:rsidRPr="001B2A93">
              <w:rPr>
                <w:rFonts w:ascii="Book Antiqua" w:eastAsia="Times New Roman" w:hAnsi="Book Antiqua" w:cs="Times New Roman"/>
                <w:i/>
                <w:sz w:val="24"/>
                <w:szCs w:val="24"/>
                <w:lang w:bidi="ar-SA"/>
              </w:rPr>
              <w:t>n</w:t>
            </w:r>
            <w:r w:rsidR="001B2A93">
              <w:rPr>
                <w:rFonts w:ascii="Book Antiqua" w:hAnsi="Book Antiqua" w:cs="Times New Roman" w:hint="eastAsia"/>
                <w:sz w:val="24"/>
                <w:szCs w:val="24"/>
                <w:lang w:eastAsia="zh-CN" w:bidi="ar-SA"/>
              </w:rPr>
              <w:t xml:space="preserve"> </w:t>
            </w:r>
            <w:r w:rsidRPr="009A7BAC">
              <w:rPr>
                <w:rFonts w:ascii="Book Antiqua" w:eastAsia="Times New Roman" w:hAnsi="Book Antiqua" w:cs="Times New Roman"/>
                <w:sz w:val="24"/>
                <w:szCs w:val="24"/>
                <w:lang w:bidi="ar-SA"/>
              </w:rPr>
              <w:t>=</w:t>
            </w:r>
            <w:r w:rsidR="001B2A93">
              <w:rPr>
                <w:rFonts w:ascii="Book Antiqua" w:hAnsi="Book Antiqua" w:cs="Times New Roman" w:hint="eastAsia"/>
                <w:sz w:val="24"/>
                <w:szCs w:val="24"/>
                <w:lang w:eastAsia="zh-CN" w:bidi="ar-SA"/>
              </w:rPr>
              <w:t xml:space="preserve"> </w:t>
            </w:r>
            <w:r w:rsidRPr="009A7BAC">
              <w:rPr>
                <w:rFonts w:ascii="Book Antiqua" w:eastAsia="Times New Roman" w:hAnsi="Book Antiqua" w:cs="Times New Roman"/>
                <w:sz w:val="24"/>
                <w:szCs w:val="24"/>
                <w:lang w:bidi="ar-SA"/>
              </w:rPr>
              <w:t>15, Median with range)</w:t>
            </w:r>
          </w:p>
        </w:tc>
        <w:tc>
          <w:tcPr>
            <w:tcW w:w="1848" w:type="dxa"/>
            <w:tcBorders>
              <w:top w:val="nil"/>
              <w:left w:val="nil"/>
              <w:bottom w:val="nil"/>
              <w:right w:val="nil"/>
            </w:tcBorders>
            <w:vAlign w:val="center"/>
          </w:tcPr>
          <w:p w:rsidR="003D31C1" w:rsidRPr="009A7BAC" w:rsidRDefault="003D31C1" w:rsidP="00D56F6B">
            <w:pPr>
              <w:spacing w:line="360" w:lineRule="auto"/>
              <w:jc w:val="both"/>
              <w:rPr>
                <w:rFonts w:ascii="Book Antiqua" w:eastAsia="Times New Roman" w:hAnsi="Book Antiqua" w:cs="Times New Roman"/>
                <w:sz w:val="24"/>
                <w:szCs w:val="24"/>
                <w:lang w:bidi="ar-SA"/>
              </w:rPr>
            </w:pPr>
          </w:p>
          <w:p w:rsidR="00BE6FFF" w:rsidRPr="009A7BAC" w:rsidRDefault="00452B05"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0</w:t>
            </w:r>
            <w:r w:rsidR="00BE6FFF" w:rsidRPr="009A7BAC">
              <w:rPr>
                <w:rFonts w:ascii="Book Antiqua" w:eastAsia="Times New Roman" w:hAnsi="Book Antiqua" w:cs="Times New Roman"/>
                <w:sz w:val="24"/>
                <w:szCs w:val="24"/>
                <w:lang w:bidi="ar-SA"/>
              </w:rPr>
              <w:t>.0 (0-0)</w:t>
            </w:r>
          </w:p>
        </w:tc>
        <w:tc>
          <w:tcPr>
            <w:tcW w:w="2361" w:type="dxa"/>
            <w:tcBorders>
              <w:top w:val="nil"/>
              <w:left w:val="nil"/>
              <w:bottom w:val="nil"/>
              <w:right w:val="nil"/>
            </w:tcBorders>
          </w:tcPr>
          <w:p w:rsidR="00BE6FFF" w:rsidRPr="009A7BAC" w:rsidRDefault="00BE6FFF" w:rsidP="00D56F6B">
            <w:pPr>
              <w:spacing w:line="360" w:lineRule="auto"/>
              <w:jc w:val="both"/>
              <w:rPr>
                <w:rFonts w:ascii="Book Antiqua" w:eastAsia="Times New Roman" w:hAnsi="Book Antiqua" w:cs="Times New Roman"/>
                <w:sz w:val="24"/>
                <w:szCs w:val="24"/>
                <w:lang w:bidi="ar-SA"/>
              </w:rPr>
            </w:pPr>
          </w:p>
          <w:p w:rsidR="00BE6FFF" w:rsidRPr="009A7BAC" w:rsidRDefault="00BE6FFF"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0.0(0.0.05)</w:t>
            </w:r>
          </w:p>
        </w:tc>
        <w:tc>
          <w:tcPr>
            <w:tcW w:w="1337" w:type="dxa"/>
            <w:tcBorders>
              <w:top w:val="nil"/>
              <w:left w:val="nil"/>
              <w:bottom w:val="nil"/>
              <w:right w:val="nil"/>
            </w:tcBorders>
          </w:tcPr>
          <w:p w:rsidR="00BE6FFF" w:rsidRPr="009A7BAC" w:rsidRDefault="00BE6FFF" w:rsidP="00D56F6B">
            <w:pPr>
              <w:spacing w:line="360" w:lineRule="auto"/>
              <w:jc w:val="both"/>
              <w:rPr>
                <w:rFonts w:ascii="Book Antiqua" w:eastAsia="Times New Roman" w:hAnsi="Book Antiqua" w:cs="Times New Roman"/>
                <w:sz w:val="24"/>
                <w:szCs w:val="24"/>
                <w:lang w:bidi="ar-SA"/>
              </w:rPr>
            </w:pPr>
          </w:p>
          <w:p w:rsidR="00BE6FFF" w:rsidRPr="009A7BAC" w:rsidRDefault="009D1618"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0.0(0-0)</w:t>
            </w:r>
          </w:p>
        </w:tc>
      </w:tr>
      <w:tr w:rsidR="001B2A93" w:rsidRPr="009A7BAC" w:rsidTr="00452B05">
        <w:tc>
          <w:tcPr>
            <w:tcW w:w="959" w:type="dxa"/>
            <w:tcBorders>
              <w:top w:val="nil"/>
              <w:left w:val="nil"/>
              <w:bottom w:val="single" w:sz="4" w:space="0" w:color="auto"/>
              <w:right w:val="nil"/>
            </w:tcBorders>
          </w:tcPr>
          <w:p w:rsidR="00BE6FFF" w:rsidRPr="009A7BAC" w:rsidRDefault="00BE6FFF" w:rsidP="00D56F6B">
            <w:pPr>
              <w:spacing w:line="360" w:lineRule="auto"/>
              <w:jc w:val="both"/>
              <w:rPr>
                <w:rFonts w:ascii="Book Antiqua" w:hAnsi="Book Antiqua" w:cs="Times New Roman"/>
                <w:sz w:val="24"/>
                <w:szCs w:val="24"/>
              </w:rPr>
            </w:pPr>
            <w:r w:rsidRPr="009A7BAC">
              <w:rPr>
                <w:rFonts w:ascii="Book Antiqua" w:hAnsi="Book Antiqua" w:cs="Times New Roman"/>
                <w:sz w:val="24"/>
                <w:szCs w:val="24"/>
              </w:rPr>
              <w:t>3</w:t>
            </w:r>
          </w:p>
        </w:tc>
        <w:tc>
          <w:tcPr>
            <w:tcW w:w="2737" w:type="dxa"/>
            <w:tcBorders>
              <w:top w:val="nil"/>
              <w:left w:val="nil"/>
              <w:bottom w:val="single" w:sz="4" w:space="0" w:color="auto"/>
              <w:right w:val="nil"/>
            </w:tcBorders>
          </w:tcPr>
          <w:p w:rsidR="00BE6FFF" w:rsidRPr="009A7BAC" w:rsidRDefault="00BE6FFF"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GBM</w:t>
            </w:r>
          </w:p>
          <w:p w:rsidR="00BE6FFF" w:rsidRPr="009A7BAC" w:rsidRDefault="00BE6FFF"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w:t>
            </w:r>
            <w:r w:rsidRPr="001B2A93">
              <w:rPr>
                <w:rFonts w:ascii="Book Antiqua" w:eastAsia="Times New Roman" w:hAnsi="Book Antiqua" w:cs="Times New Roman"/>
                <w:i/>
                <w:sz w:val="24"/>
                <w:szCs w:val="24"/>
                <w:lang w:bidi="ar-SA"/>
              </w:rPr>
              <w:t>n</w:t>
            </w:r>
            <w:r w:rsidR="001B2A93">
              <w:rPr>
                <w:rFonts w:ascii="Book Antiqua" w:hAnsi="Book Antiqua" w:cs="Times New Roman" w:hint="eastAsia"/>
                <w:sz w:val="24"/>
                <w:szCs w:val="24"/>
                <w:lang w:eastAsia="zh-CN" w:bidi="ar-SA"/>
              </w:rPr>
              <w:t xml:space="preserve"> </w:t>
            </w:r>
            <w:r w:rsidRPr="009A7BAC">
              <w:rPr>
                <w:rFonts w:ascii="Book Antiqua" w:eastAsia="Times New Roman" w:hAnsi="Book Antiqua" w:cs="Times New Roman"/>
                <w:sz w:val="24"/>
                <w:szCs w:val="24"/>
                <w:lang w:bidi="ar-SA"/>
              </w:rPr>
              <w:t>=</w:t>
            </w:r>
            <w:r w:rsidR="001B2A93">
              <w:rPr>
                <w:rFonts w:ascii="Book Antiqua" w:hAnsi="Book Antiqua" w:cs="Times New Roman" w:hint="eastAsia"/>
                <w:sz w:val="24"/>
                <w:szCs w:val="24"/>
                <w:lang w:eastAsia="zh-CN" w:bidi="ar-SA"/>
              </w:rPr>
              <w:t xml:space="preserve"> </w:t>
            </w:r>
            <w:r w:rsidRPr="009A7BAC">
              <w:rPr>
                <w:rFonts w:ascii="Book Antiqua" w:eastAsia="Times New Roman" w:hAnsi="Book Antiqua" w:cs="Times New Roman"/>
                <w:sz w:val="24"/>
                <w:szCs w:val="24"/>
                <w:lang w:bidi="ar-SA"/>
              </w:rPr>
              <w:t>30, Median with range)</w:t>
            </w:r>
          </w:p>
        </w:tc>
        <w:tc>
          <w:tcPr>
            <w:tcW w:w="1848" w:type="dxa"/>
            <w:tcBorders>
              <w:top w:val="nil"/>
              <w:left w:val="nil"/>
              <w:bottom w:val="single" w:sz="4" w:space="0" w:color="auto"/>
              <w:right w:val="nil"/>
            </w:tcBorders>
            <w:vAlign w:val="center"/>
          </w:tcPr>
          <w:p w:rsidR="00452B05" w:rsidRPr="009A7BAC" w:rsidRDefault="00452B05" w:rsidP="00D56F6B">
            <w:pPr>
              <w:spacing w:line="360" w:lineRule="auto"/>
              <w:jc w:val="both"/>
              <w:rPr>
                <w:rFonts w:ascii="Book Antiqua" w:eastAsia="Times New Roman" w:hAnsi="Book Antiqua" w:cs="Times New Roman"/>
                <w:sz w:val="24"/>
                <w:szCs w:val="24"/>
                <w:lang w:bidi="ar-SA"/>
              </w:rPr>
            </w:pPr>
          </w:p>
          <w:p w:rsidR="00BE6FFF" w:rsidRPr="009A7BAC" w:rsidRDefault="00452B05"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14.55 (2.3-23.9)</w:t>
            </w:r>
          </w:p>
        </w:tc>
        <w:tc>
          <w:tcPr>
            <w:tcW w:w="2361" w:type="dxa"/>
            <w:tcBorders>
              <w:top w:val="nil"/>
              <w:left w:val="nil"/>
              <w:bottom w:val="single" w:sz="4" w:space="0" w:color="auto"/>
              <w:right w:val="nil"/>
            </w:tcBorders>
          </w:tcPr>
          <w:p w:rsidR="00452B05" w:rsidRPr="009A7BAC" w:rsidRDefault="00452B05" w:rsidP="00D56F6B">
            <w:pPr>
              <w:spacing w:line="360" w:lineRule="auto"/>
              <w:jc w:val="both"/>
              <w:rPr>
                <w:rFonts w:ascii="Book Antiqua" w:eastAsia="Times New Roman" w:hAnsi="Book Antiqua" w:cs="Times New Roman"/>
                <w:sz w:val="24"/>
                <w:szCs w:val="24"/>
                <w:lang w:bidi="ar-SA"/>
              </w:rPr>
            </w:pPr>
          </w:p>
          <w:p w:rsidR="00BE6FFF" w:rsidRPr="009A7BAC" w:rsidRDefault="00452B05"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25.76 (10.5-44.75)</w:t>
            </w:r>
          </w:p>
        </w:tc>
        <w:tc>
          <w:tcPr>
            <w:tcW w:w="1337" w:type="dxa"/>
            <w:tcBorders>
              <w:top w:val="nil"/>
              <w:left w:val="nil"/>
              <w:bottom w:val="single" w:sz="4" w:space="0" w:color="auto"/>
              <w:right w:val="nil"/>
            </w:tcBorders>
          </w:tcPr>
          <w:p w:rsidR="00452B05" w:rsidRPr="009A7BAC" w:rsidRDefault="00452B05" w:rsidP="00D56F6B">
            <w:pPr>
              <w:spacing w:line="360" w:lineRule="auto"/>
              <w:jc w:val="both"/>
              <w:rPr>
                <w:rFonts w:ascii="Book Antiqua" w:eastAsia="Times New Roman" w:hAnsi="Book Antiqua" w:cs="Times New Roman"/>
                <w:sz w:val="24"/>
                <w:szCs w:val="24"/>
                <w:lang w:bidi="ar-SA"/>
              </w:rPr>
            </w:pPr>
          </w:p>
          <w:p w:rsidR="00BE6FFF" w:rsidRPr="009A7BAC" w:rsidRDefault="00452B05"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28</w:t>
            </w:r>
            <w:r w:rsidR="00BE6FFF" w:rsidRPr="009A7BAC">
              <w:rPr>
                <w:rFonts w:ascii="Book Antiqua" w:eastAsia="Times New Roman" w:hAnsi="Book Antiqua" w:cs="Times New Roman"/>
                <w:sz w:val="24"/>
                <w:szCs w:val="24"/>
                <w:lang w:bidi="ar-SA"/>
              </w:rPr>
              <w:t xml:space="preserve"> (6.5-80)</w:t>
            </w:r>
          </w:p>
        </w:tc>
      </w:tr>
    </w:tbl>
    <w:p w:rsidR="00BE6FFF" w:rsidRDefault="002B448E" w:rsidP="00D56F6B">
      <w:pPr>
        <w:spacing w:after="0" w:line="360" w:lineRule="auto"/>
        <w:jc w:val="both"/>
        <w:rPr>
          <w:rFonts w:ascii="Book Antiqua" w:hAnsi="Book Antiqua" w:cs="Times New Roman"/>
          <w:sz w:val="24"/>
          <w:szCs w:val="24"/>
          <w:lang w:eastAsia="zh-CN"/>
        </w:rPr>
      </w:pPr>
      <w:r w:rsidRPr="00565DB1">
        <w:rPr>
          <w:rFonts w:ascii="Book Antiqua" w:eastAsia="Calibri" w:hAnsi="Book Antiqua" w:cs="Times New Roman"/>
          <w:sz w:val="24"/>
          <w:szCs w:val="24"/>
        </w:rPr>
        <w:t>HMGA1</w:t>
      </w:r>
      <w:r>
        <w:rPr>
          <w:rFonts w:ascii="Book Antiqua" w:hAnsi="Book Antiqua" w:cs="Times New Roman" w:hint="eastAsia"/>
          <w:sz w:val="24"/>
          <w:szCs w:val="24"/>
          <w:lang w:eastAsia="zh-CN"/>
        </w:rPr>
        <w:t>: H</w:t>
      </w:r>
      <w:r w:rsidRPr="00565DB1">
        <w:rPr>
          <w:rFonts w:ascii="Book Antiqua" w:hAnsi="Book Antiqua" w:cs="Times New Roman"/>
          <w:sz w:val="24"/>
          <w:szCs w:val="24"/>
        </w:rPr>
        <w:t>igh mobility g</w:t>
      </w:r>
      <w:r>
        <w:rPr>
          <w:rFonts w:ascii="Book Antiqua" w:hAnsi="Book Antiqua" w:cs="Times New Roman"/>
          <w:sz w:val="24"/>
          <w:szCs w:val="24"/>
        </w:rPr>
        <w:t>roup-A1</w:t>
      </w:r>
      <w:r>
        <w:rPr>
          <w:rFonts w:ascii="Book Antiqua" w:hAnsi="Book Antiqua" w:cs="Times New Roman" w:hint="eastAsia"/>
          <w:sz w:val="24"/>
          <w:szCs w:val="24"/>
          <w:lang w:eastAsia="zh-CN"/>
        </w:rPr>
        <w:t xml:space="preserve">; </w:t>
      </w:r>
      <w:r w:rsidR="001B2A93" w:rsidRPr="00565DB1">
        <w:rPr>
          <w:rFonts w:ascii="Book Antiqua" w:eastAsia="Calibri" w:hAnsi="Book Antiqua" w:cs="Times New Roman"/>
          <w:sz w:val="24"/>
          <w:szCs w:val="24"/>
        </w:rPr>
        <w:t>hTERT</w:t>
      </w:r>
      <w:r w:rsidR="001B2A93">
        <w:rPr>
          <w:rFonts w:ascii="Book Antiqua" w:hAnsi="Book Antiqua" w:cs="Times New Roman" w:hint="eastAsia"/>
          <w:sz w:val="24"/>
          <w:szCs w:val="24"/>
          <w:lang w:eastAsia="zh-CN"/>
        </w:rPr>
        <w:t>: H</w:t>
      </w:r>
      <w:r w:rsidR="001B2A93">
        <w:rPr>
          <w:rFonts w:ascii="Book Antiqua" w:eastAsia="Calibri" w:hAnsi="Book Antiqua" w:cs="Times New Roman"/>
          <w:sz w:val="24"/>
          <w:szCs w:val="24"/>
        </w:rPr>
        <w:t>uman telomerase reverse transcriptase</w:t>
      </w:r>
      <w:r w:rsidR="001B2A93">
        <w:rPr>
          <w:rFonts w:ascii="Book Antiqua" w:hAnsi="Book Antiqua" w:cs="Times New Roman" w:hint="eastAsia"/>
          <w:sz w:val="24"/>
          <w:szCs w:val="24"/>
          <w:lang w:eastAsia="zh-CN"/>
        </w:rPr>
        <w:t>;</w:t>
      </w:r>
      <w:r w:rsidR="001B2A93" w:rsidRPr="001B2A93">
        <w:rPr>
          <w:rFonts w:ascii="Book Antiqua" w:eastAsia="Calibri" w:hAnsi="Book Antiqua" w:cs="Times New Roman"/>
          <w:sz w:val="24"/>
          <w:szCs w:val="24"/>
        </w:rPr>
        <w:t xml:space="preserve"> </w:t>
      </w:r>
      <w:r w:rsidRPr="009A7BAC">
        <w:rPr>
          <w:rFonts w:ascii="Book Antiqua" w:hAnsi="Book Antiqua" w:cs="Times New Roman"/>
          <w:sz w:val="24"/>
          <w:szCs w:val="24"/>
        </w:rPr>
        <w:t>GBM</w:t>
      </w:r>
      <w:r>
        <w:rPr>
          <w:rFonts w:ascii="Book Antiqua" w:hAnsi="Book Antiqua" w:cs="Times New Roman" w:hint="eastAsia"/>
          <w:sz w:val="24"/>
          <w:szCs w:val="24"/>
          <w:lang w:eastAsia="zh-CN"/>
        </w:rPr>
        <w:t>:</w:t>
      </w:r>
      <w:r w:rsidRPr="009A7BAC">
        <w:rPr>
          <w:rFonts w:ascii="Book Antiqua" w:hAnsi="Book Antiqua" w:cs="Times New Roman"/>
          <w:sz w:val="24"/>
          <w:szCs w:val="24"/>
        </w:rPr>
        <w:t xml:space="preserve"> Glioblastoma-multiforme</w:t>
      </w:r>
      <w:r>
        <w:rPr>
          <w:rFonts w:ascii="Book Antiqua" w:hAnsi="Book Antiqua" w:cs="Times New Roman" w:hint="eastAsia"/>
          <w:sz w:val="24"/>
          <w:szCs w:val="24"/>
          <w:lang w:eastAsia="zh-CN"/>
        </w:rPr>
        <w:t>.</w:t>
      </w: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Default="00FF3C11" w:rsidP="00D56F6B">
      <w:pPr>
        <w:spacing w:after="0" w:line="360" w:lineRule="auto"/>
        <w:jc w:val="both"/>
        <w:rPr>
          <w:rFonts w:ascii="Book Antiqua" w:hAnsi="Book Antiqua" w:cs="Times New Roman"/>
          <w:sz w:val="24"/>
          <w:szCs w:val="24"/>
          <w:lang w:eastAsia="zh-CN"/>
        </w:rPr>
      </w:pPr>
    </w:p>
    <w:p w:rsidR="00FF3C11" w:rsidRPr="009A7BAC" w:rsidRDefault="00FF3C11" w:rsidP="00D56F6B">
      <w:pPr>
        <w:spacing w:after="0" w:line="360" w:lineRule="auto"/>
        <w:jc w:val="both"/>
        <w:rPr>
          <w:rFonts w:ascii="Book Antiqua" w:hAnsi="Book Antiqua" w:cs="Times New Roman"/>
          <w:sz w:val="24"/>
          <w:szCs w:val="24"/>
          <w:lang w:eastAsia="zh-CN"/>
        </w:rPr>
      </w:pPr>
    </w:p>
    <w:p w:rsidR="007C3321" w:rsidRPr="0058440F" w:rsidRDefault="007C3321" w:rsidP="00D56F6B">
      <w:pPr>
        <w:spacing w:after="0" w:line="360" w:lineRule="auto"/>
        <w:jc w:val="both"/>
        <w:rPr>
          <w:rFonts w:ascii="Book Antiqua" w:hAnsi="Book Antiqua" w:cs="Times New Roman"/>
          <w:b/>
          <w:sz w:val="24"/>
          <w:szCs w:val="24"/>
        </w:rPr>
      </w:pPr>
      <w:r w:rsidRPr="0058440F">
        <w:rPr>
          <w:rFonts w:ascii="Book Antiqua" w:hAnsi="Book Antiqua" w:cs="Times New Roman"/>
          <w:b/>
          <w:sz w:val="24"/>
          <w:szCs w:val="24"/>
        </w:rPr>
        <w:t>Table</w:t>
      </w:r>
      <w:r w:rsidR="0058440F" w:rsidRPr="0058440F">
        <w:rPr>
          <w:rFonts w:ascii="Book Antiqua" w:hAnsi="Book Antiqua" w:cs="Times New Roman" w:hint="eastAsia"/>
          <w:b/>
          <w:sz w:val="24"/>
          <w:szCs w:val="24"/>
          <w:lang w:eastAsia="zh-CN"/>
        </w:rPr>
        <w:t xml:space="preserve"> </w:t>
      </w:r>
      <w:r w:rsidRPr="0058440F">
        <w:rPr>
          <w:rFonts w:ascii="Book Antiqua" w:hAnsi="Book Antiqua" w:cs="Times New Roman"/>
          <w:b/>
          <w:sz w:val="24"/>
          <w:szCs w:val="24"/>
        </w:rPr>
        <w:t xml:space="preserve">2 </w:t>
      </w:r>
      <w:r w:rsidR="0036417B" w:rsidRPr="0058440F">
        <w:rPr>
          <w:rFonts w:ascii="Book Antiqua" w:hAnsi="Book Antiqua" w:cs="Times New Roman"/>
          <w:b/>
          <w:sz w:val="24"/>
          <w:szCs w:val="24"/>
        </w:rPr>
        <w:t>Parameters e</w:t>
      </w:r>
      <w:r w:rsidRPr="0058440F">
        <w:rPr>
          <w:rFonts w:ascii="Book Antiqua" w:hAnsi="Book Antiqua" w:cs="Times New Roman"/>
          <w:b/>
          <w:sz w:val="24"/>
          <w:szCs w:val="24"/>
        </w:rPr>
        <w:t xml:space="preserve">valuated </w:t>
      </w:r>
      <w:r w:rsidR="0036417B" w:rsidRPr="0058440F">
        <w:rPr>
          <w:rFonts w:ascii="Book Antiqua" w:hAnsi="Book Antiqua" w:cs="Times New Roman"/>
          <w:b/>
          <w:sz w:val="24"/>
          <w:szCs w:val="24"/>
        </w:rPr>
        <w:t>in circulation (serum/plasma)</w:t>
      </w:r>
    </w:p>
    <w:tbl>
      <w:tblPr>
        <w:tblStyle w:val="TableGrid"/>
        <w:tblW w:w="11149" w:type="dxa"/>
        <w:tblInd w:w="-792" w:type="dxa"/>
        <w:tblLayout w:type="fixed"/>
        <w:tblLook w:val="04A0" w:firstRow="1" w:lastRow="0" w:firstColumn="1" w:lastColumn="0" w:noHBand="0" w:noVBand="1"/>
      </w:tblPr>
      <w:tblGrid>
        <w:gridCol w:w="709"/>
        <w:gridCol w:w="1843"/>
        <w:gridCol w:w="1134"/>
        <w:gridCol w:w="1559"/>
        <w:gridCol w:w="1701"/>
        <w:gridCol w:w="1560"/>
        <w:gridCol w:w="1559"/>
        <w:gridCol w:w="1084"/>
      </w:tblGrid>
      <w:tr w:rsidR="009A7BAC" w:rsidRPr="009A7BAC" w:rsidTr="007A415C">
        <w:tc>
          <w:tcPr>
            <w:tcW w:w="709" w:type="dxa"/>
            <w:tcBorders>
              <w:top w:val="single" w:sz="4" w:space="0" w:color="auto"/>
              <w:left w:val="nil"/>
              <w:bottom w:val="single" w:sz="4" w:space="0" w:color="000000" w:themeColor="text1"/>
              <w:right w:val="nil"/>
            </w:tcBorders>
          </w:tcPr>
          <w:p w:rsidR="001131A0" w:rsidRPr="009A7BAC" w:rsidRDefault="0058440F" w:rsidP="00D56F6B">
            <w:pPr>
              <w:spacing w:line="360" w:lineRule="auto"/>
              <w:jc w:val="both"/>
              <w:rPr>
                <w:rFonts w:ascii="Book Antiqua" w:hAnsi="Book Antiqua" w:cs="Times New Roman"/>
                <w:sz w:val="24"/>
                <w:szCs w:val="24"/>
                <w:lang w:eastAsia="zh-CN"/>
              </w:rPr>
            </w:pPr>
            <w:r>
              <w:rPr>
                <w:rFonts w:ascii="Book Antiqua" w:hAnsi="Book Antiqua" w:cs="Times New Roman" w:hint="eastAsia"/>
                <w:sz w:val="24"/>
                <w:szCs w:val="24"/>
                <w:lang w:eastAsia="zh-CN"/>
              </w:rPr>
              <w:lastRenderedPageBreak/>
              <w:t>No.</w:t>
            </w:r>
          </w:p>
        </w:tc>
        <w:tc>
          <w:tcPr>
            <w:tcW w:w="1843" w:type="dxa"/>
            <w:tcBorders>
              <w:top w:val="single" w:sz="4" w:space="0" w:color="auto"/>
              <w:left w:val="nil"/>
              <w:bottom w:val="single" w:sz="4" w:space="0" w:color="000000" w:themeColor="text1"/>
              <w:right w:val="nil"/>
            </w:tcBorders>
          </w:tcPr>
          <w:p w:rsidR="001131A0" w:rsidRPr="009A7BAC" w:rsidRDefault="009D26DD" w:rsidP="00D56F6B">
            <w:pPr>
              <w:spacing w:line="360" w:lineRule="auto"/>
              <w:jc w:val="both"/>
              <w:rPr>
                <w:rFonts w:ascii="Book Antiqua" w:hAnsi="Book Antiqua" w:cs="Times New Roman"/>
                <w:sz w:val="24"/>
                <w:szCs w:val="24"/>
              </w:rPr>
            </w:pPr>
            <w:r w:rsidRPr="009A7BAC">
              <w:rPr>
                <w:rFonts w:ascii="Book Antiqua" w:hAnsi="Book Antiqua" w:cs="Times New Roman"/>
                <w:sz w:val="24"/>
                <w:szCs w:val="24"/>
              </w:rPr>
              <w:t>Case/group</w:t>
            </w:r>
          </w:p>
        </w:tc>
        <w:tc>
          <w:tcPr>
            <w:tcW w:w="1134" w:type="dxa"/>
            <w:tcBorders>
              <w:top w:val="single" w:sz="4" w:space="0" w:color="auto"/>
              <w:left w:val="nil"/>
              <w:bottom w:val="single" w:sz="4" w:space="0" w:color="auto"/>
              <w:right w:val="nil"/>
            </w:tcBorders>
            <w:vAlign w:val="center"/>
          </w:tcPr>
          <w:p w:rsidR="001131A0" w:rsidRPr="009A7BAC" w:rsidRDefault="001131A0" w:rsidP="00D56F6B">
            <w:pPr>
              <w:spacing w:line="360" w:lineRule="auto"/>
              <w:jc w:val="both"/>
              <w:rPr>
                <w:rFonts w:ascii="Book Antiqua" w:eastAsia="Times New Roman" w:hAnsi="Book Antiqua" w:cs="Times New Roman"/>
                <w:b/>
                <w:bCs/>
                <w:sz w:val="24"/>
                <w:szCs w:val="24"/>
                <w:lang w:bidi="ar-SA"/>
              </w:rPr>
            </w:pPr>
            <w:r w:rsidRPr="009A7BAC">
              <w:rPr>
                <w:rFonts w:ascii="Book Antiqua" w:eastAsia="Times New Roman" w:hAnsi="Book Antiqua" w:cs="Times New Roman"/>
                <w:b/>
                <w:bCs/>
                <w:sz w:val="24"/>
                <w:szCs w:val="24"/>
                <w:lang w:bidi="ar-SA"/>
              </w:rPr>
              <w:t>NLR</w:t>
            </w:r>
          </w:p>
        </w:tc>
        <w:tc>
          <w:tcPr>
            <w:tcW w:w="1559" w:type="dxa"/>
            <w:tcBorders>
              <w:top w:val="single" w:sz="4" w:space="0" w:color="auto"/>
              <w:left w:val="nil"/>
              <w:bottom w:val="single" w:sz="4" w:space="0" w:color="auto"/>
              <w:right w:val="nil"/>
            </w:tcBorders>
            <w:vAlign w:val="center"/>
          </w:tcPr>
          <w:p w:rsidR="001131A0" w:rsidRPr="009A7BAC" w:rsidRDefault="001131A0" w:rsidP="00D56F6B">
            <w:pPr>
              <w:spacing w:line="360" w:lineRule="auto"/>
              <w:jc w:val="both"/>
              <w:rPr>
                <w:rFonts w:ascii="Book Antiqua" w:eastAsia="Times New Roman" w:hAnsi="Book Antiqua" w:cs="Times New Roman"/>
                <w:b/>
                <w:bCs/>
                <w:sz w:val="24"/>
                <w:szCs w:val="24"/>
                <w:lang w:bidi="ar-SA"/>
              </w:rPr>
            </w:pPr>
            <w:r w:rsidRPr="009A7BAC">
              <w:rPr>
                <w:rFonts w:ascii="Book Antiqua" w:eastAsia="Times New Roman" w:hAnsi="Book Antiqua" w:cs="Times New Roman"/>
                <w:b/>
                <w:bCs/>
                <w:sz w:val="24"/>
                <w:szCs w:val="24"/>
                <w:lang w:bidi="ar-SA"/>
              </w:rPr>
              <w:t xml:space="preserve">hTERT </w:t>
            </w:r>
          </w:p>
        </w:tc>
        <w:tc>
          <w:tcPr>
            <w:tcW w:w="1701" w:type="dxa"/>
            <w:tcBorders>
              <w:top w:val="single" w:sz="4" w:space="0" w:color="auto"/>
              <w:left w:val="nil"/>
              <w:bottom w:val="single" w:sz="4" w:space="0" w:color="auto"/>
              <w:right w:val="nil"/>
            </w:tcBorders>
            <w:vAlign w:val="center"/>
          </w:tcPr>
          <w:p w:rsidR="001131A0" w:rsidRPr="009A7BAC" w:rsidRDefault="001131A0" w:rsidP="00D56F6B">
            <w:pPr>
              <w:spacing w:line="360" w:lineRule="auto"/>
              <w:jc w:val="both"/>
              <w:rPr>
                <w:rFonts w:ascii="Book Antiqua" w:eastAsia="Times New Roman" w:hAnsi="Book Antiqua" w:cs="Times New Roman"/>
                <w:b/>
                <w:bCs/>
                <w:sz w:val="24"/>
                <w:szCs w:val="24"/>
                <w:lang w:bidi="ar-SA"/>
              </w:rPr>
            </w:pPr>
            <w:r w:rsidRPr="009A7BAC">
              <w:rPr>
                <w:rFonts w:ascii="Book Antiqua" w:eastAsia="Times New Roman" w:hAnsi="Book Antiqua" w:cs="Times New Roman"/>
                <w:b/>
                <w:bCs/>
                <w:sz w:val="24"/>
                <w:szCs w:val="24"/>
                <w:lang w:bidi="ar-SA"/>
              </w:rPr>
              <w:t xml:space="preserve">YKL-40 </w:t>
            </w:r>
          </w:p>
        </w:tc>
        <w:tc>
          <w:tcPr>
            <w:tcW w:w="1560" w:type="dxa"/>
            <w:tcBorders>
              <w:top w:val="single" w:sz="4" w:space="0" w:color="auto"/>
              <w:left w:val="nil"/>
              <w:bottom w:val="single" w:sz="4" w:space="0" w:color="auto"/>
              <w:right w:val="nil"/>
            </w:tcBorders>
            <w:vAlign w:val="center"/>
          </w:tcPr>
          <w:p w:rsidR="001131A0" w:rsidRPr="009A7BAC" w:rsidRDefault="001131A0" w:rsidP="00D56F6B">
            <w:pPr>
              <w:spacing w:line="360" w:lineRule="auto"/>
              <w:jc w:val="both"/>
              <w:rPr>
                <w:rFonts w:ascii="Book Antiqua" w:eastAsia="Times New Roman" w:hAnsi="Book Antiqua" w:cs="Times New Roman"/>
                <w:b/>
                <w:bCs/>
                <w:sz w:val="24"/>
                <w:szCs w:val="24"/>
                <w:lang w:bidi="ar-SA"/>
              </w:rPr>
            </w:pPr>
            <w:r w:rsidRPr="009A7BAC">
              <w:rPr>
                <w:rFonts w:ascii="Book Antiqua" w:eastAsia="Times New Roman" w:hAnsi="Book Antiqua" w:cs="Times New Roman"/>
                <w:b/>
                <w:bCs/>
                <w:sz w:val="24"/>
                <w:szCs w:val="24"/>
                <w:lang w:bidi="ar-SA"/>
              </w:rPr>
              <w:t>TIMP</w:t>
            </w:r>
            <w:r w:rsidR="00D37169" w:rsidRPr="009A7BAC">
              <w:rPr>
                <w:rFonts w:ascii="Book Antiqua" w:eastAsia="Times New Roman" w:hAnsi="Book Antiqua" w:cs="Times New Roman"/>
                <w:b/>
                <w:bCs/>
                <w:sz w:val="24"/>
                <w:szCs w:val="24"/>
                <w:lang w:bidi="ar-SA"/>
              </w:rPr>
              <w:t>-</w:t>
            </w:r>
            <w:r w:rsidRPr="009A7BAC">
              <w:rPr>
                <w:rFonts w:ascii="Book Antiqua" w:eastAsia="Times New Roman" w:hAnsi="Book Antiqua" w:cs="Times New Roman"/>
                <w:b/>
                <w:bCs/>
                <w:sz w:val="24"/>
                <w:szCs w:val="24"/>
                <w:lang w:bidi="ar-SA"/>
              </w:rPr>
              <w:t xml:space="preserve">1 </w:t>
            </w:r>
          </w:p>
        </w:tc>
        <w:tc>
          <w:tcPr>
            <w:tcW w:w="1559" w:type="dxa"/>
            <w:tcBorders>
              <w:top w:val="single" w:sz="4" w:space="0" w:color="auto"/>
              <w:left w:val="nil"/>
              <w:bottom w:val="single" w:sz="4" w:space="0" w:color="auto"/>
              <w:right w:val="nil"/>
            </w:tcBorders>
            <w:vAlign w:val="center"/>
          </w:tcPr>
          <w:p w:rsidR="001131A0" w:rsidRPr="009A7BAC" w:rsidRDefault="0058440F" w:rsidP="00D56F6B">
            <w:pPr>
              <w:spacing w:line="360" w:lineRule="auto"/>
              <w:jc w:val="both"/>
              <w:rPr>
                <w:rFonts w:ascii="Book Antiqua" w:eastAsia="Times New Roman" w:hAnsi="Book Antiqua" w:cs="Times New Roman"/>
                <w:b/>
                <w:bCs/>
                <w:sz w:val="24"/>
                <w:szCs w:val="24"/>
                <w:lang w:bidi="ar-SA"/>
              </w:rPr>
            </w:pPr>
            <w:r w:rsidRPr="0058440F">
              <w:rPr>
                <w:rFonts w:ascii="Book Antiqua" w:hAnsi="Book Antiqua" w:cs="Times New Roman" w:hint="eastAsia"/>
                <w:b/>
                <w:bCs/>
                <w:sz w:val="24"/>
                <w:szCs w:val="24"/>
                <w:vertAlign w:val="superscript"/>
                <w:lang w:eastAsia="zh-CN" w:bidi="ar-SA"/>
              </w:rPr>
              <w:t>1</w:t>
            </w:r>
            <w:r w:rsidR="001131A0" w:rsidRPr="009A7BAC">
              <w:rPr>
                <w:rFonts w:ascii="Book Antiqua" w:eastAsia="Times New Roman" w:hAnsi="Book Antiqua" w:cs="Times New Roman"/>
                <w:b/>
                <w:bCs/>
                <w:sz w:val="24"/>
                <w:szCs w:val="24"/>
                <w:lang w:bidi="ar-SA"/>
              </w:rPr>
              <w:t>IL-6</w:t>
            </w:r>
          </w:p>
        </w:tc>
        <w:tc>
          <w:tcPr>
            <w:tcW w:w="1084" w:type="dxa"/>
            <w:tcBorders>
              <w:top w:val="single" w:sz="4" w:space="0" w:color="auto"/>
              <w:left w:val="nil"/>
              <w:bottom w:val="single" w:sz="4" w:space="0" w:color="auto"/>
              <w:right w:val="nil"/>
            </w:tcBorders>
            <w:vAlign w:val="center"/>
          </w:tcPr>
          <w:p w:rsidR="001131A0" w:rsidRPr="009A7BAC" w:rsidRDefault="0058440F" w:rsidP="00D56F6B">
            <w:pPr>
              <w:spacing w:line="360" w:lineRule="auto"/>
              <w:jc w:val="both"/>
              <w:rPr>
                <w:rFonts w:ascii="Book Antiqua" w:eastAsia="Times New Roman" w:hAnsi="Book Antiqua" w:cs="Times New Roman"/>
                <w:b/>
                <w:bCs/>
                <w:sz w:val="24"/>
                <w:szCs w:val="24"/>
                <w:lang w:bidi="ar-SA"/>
              </w:rPr>
            </w:pPr>
            <w:r w:rsidRPr="0058440F">
              <w:rPr>
                <w:rFonts w:ascii="Book Antiqua" w:hAnsi="Book Antiqua" w:cs="Times New Roman" w:hint="eastAsia"/>
                <w:b/>
                <w:bCs/>
                <w:sz w:val="24"/>
                <w:szCs w:val="24"/>
                <w:vertAlign w:val="superscript"/>
                <w:lang w:eastAsia="zh-CN" w:bidi="ar-SA"/>
              </w:rPr>
              <w:t>2</w:t>
            </w:r>
            <w:r w:rsidR="001131A0" w:rsidRPr="009A7BAC">
              <w:rPr>
                <w:rFonts w:ascii="Book Antiqua" w:eastAsia="Times New Roman" w:hAnsi="Book Antiqua" w:cs="Times New Roman"/>
                <w:b/>
                <w:bCs/>
                <w:sz w:val="24"/>
                <w:szCs w:val="24"/>
                <w:lang w:bidi="ar-SA"/>
              </w:rPr>
              <w:t xml:space="preserve">HMGA1 </w:t>
            </w:r>
          </w:p>
        </w:tc>
      </w:tr>
      <w:tr w:rsidR="009A7BAC" w:rsidRPr="009A7BAC" w:rsidTr="007A415C">
        <w:tc>
          <w:tcPr>
            <w:tcW w:w="709" w:type="dxa"/>
            <w:tcBorders>
              <w:top w:val="single" w:sz="4" w:space="0" w:color="000000" w:themeColor="text1"/>
              <w:left w:val="nil"/>
              <w:bottom w:val="nil"/>
              <w:right w:val="nil"/>
            </w:tcBorders>
          </w:tcPr>
          <w:p w:rsidR="008D26AA" w:rsidRPr="009A7BAC" w:rsidRDefault="008D26AA" w:rsidP="00D56F6B">
            <w:pPr>
              <w:spacing w:line="360" w:lineRule="auto"/>
              <w:jc w:val="both"/>
              <w:rPr>
                <w:rFonts w:ascii="Book Antiqua" w:hAnsi="Book Antiqua" w:cs="Times New Roman"/>
                <w:sz w:val="24"/>
                <w:szCs w:val="24"/>
              </w:rPr>
            </w:pPr>
            <w:r w:rsidRPr="009A7BAC">
              <w:rPr>
                <w:rFonts w:ascii="Book Antiqua" w:hAnsi="Book Antiqua" w:cs="Times New Roman"/>
                <w:sz w:val="24"/>
                <w:szCs w:val="24"/>
              </w:rPr>
              <w:t>1</w:t>
            </w:r>
          </w:p>
        </w:tc>
        <w:tc>
          <w:tcPr>
            <w:tcW w:w="1843" w:type="dxa"/>
            <w:tcBorders>
              <w:top w:val="single" w:sz="4" w:space="0" w:color="000000" w:themeColor="text1"/>
              <w:left w:val="nil"/>
              <w:bottom w:val="nil"/>
              <w:right w:val="nil"/>
            </w:tcBorders>
          </w:tcPr>
          <w:p w:rsidR="008D26AA" w:rsidRPr="009A7BAC" w:rsidRDefault="008D26AA" w:rsidP="00D56F6B">
            <w:pPr>
              <w:spacing w:line="360" w:lineRule="auto"/>
              <w:jc w:val="both"/>
              <w:rPr>
                <w:rFonts w:ascii="Book Antiqua" w:hAnsi="Book Antiqua" w:cs="Times New Roman"/>
                <w:sz w:val="24"/>
                <w:szCs w:val="24"/>
              </w:rPr>
            </w:pPr>
            <w:r w:rsidRPr="009A7BAC">
              <w:rPr>
                <w:rFonts w:ascii="Book Antiqua" w:hAnsi="Book Antiqua" w:cs="Times New Roman"/>
                <w:sz w:val="24"/>
                <w:szCs w:val="24"/>
              </w:rPr>
              <w:t>Case</w:t>
            </w:r>
          </w:p>
        </w:tc>
        <w:tc>
          <w:tcPr>
            <w:tcW w:w="1134" w:type="dxa"/>
            <w:tcBorders>
              <w:top w:val="single" w:sz="4" w:space="0" w:color="auto"/>
              <w:left w:val="nil"/>
              <w:bottom w:val="nil"/>
              <w:right w:val="nil"/>
            </w:tcBorders>
            <w:vAlign w:val="bottom"/>
          </w:tcPr>
          <w:p w:rsidR="008D26AA" w:rsidRPr="009A7BAC" w:rsidRDefault="008D26AA" w:rsidP="00D56F6B">
            <w:pPr>
              <w:spacing w:line="360" w:lineRule="auto"/>
              <w:jc w:val="both"/>
              <w:rPr>
                <w:rFonts w:ascii="Book Antiqua" w:eastAsia="Times New Roman" w:hAnsi="Book Antiqua" w:cs="Times New Roman"/>
                <w:b/>
                <w:sz w:val="24"/>
                <w:szCs w:val="24"/>
                <w:lang w:bidi="ar-SA"/>
              </w:rPr>
            </w:pPr>
            <w:r w:rsidRPr="009A7BAC">
              <w:rPr>
                <w:rFonts w:ascii="Book Antiqua" w:eastAsia="Times New Roman" w:hAnsi="Book Antiqua" w:cs="Times New Roman"/>
                <w:b/>
                <w:sz w:val="24"/>
                <w:szCs w:val="24"/>
                <w:lang w:bidi="ar-SA"/>
              </w:rPr>
              <w:t>3.9</w:t>
            </w:r>
          </w:p>
        </w:tc>
        <w:tc>
          <w:tcPr>
            <w:tcW w:w="1559" w:type="dxa"/>
            <w:tcBorders>
              <w:top w:val="single" w:sz="4" w:space="0" w:color="auto"/>
              <w:left w:val="nil"/>
              <w:bottom w:val="nil"/>
              <w:right w:val="nil"/>
            </w:tcBorders>
            <w:vAlign w:val="bottom"/>
          </w:tcPr>
          <w:p w:rsidR="008D26AA" w:rsidRPr="009A7BAC" w:rsidRDefault="008D26AA" w:rsidP="00D56F6B">
            <w:pPr>
              <w:spacing w:line="360" w:lineRule="auto"/>
              <w:jc w:val="both"/>
              <w:rPr>
                <w:rFonts w:ascii="Book Antiqua" w:eastAsia="Times New Roman" w:hAnsi="Book Antiqua" w:cs="Times New Roman"/>
                <w:b/>
                <w:sz w:val="24"/>
                <w:szCs w:val="24"/>
                <w:lang w:bidi="ar-SA"/>
              </w:rPr>
            </w:pPr>
            <w:r w:rsidRPr="009A7BAC">
              <w:rPr>
                <w:rFonts w:ascii="Book Antiqua" w:eastAsia="Times New Roman" w:hAnsi="Book Antiqua" w:cs="Times New Roman"/>
                <w:b/>
                <w:sz w:val="24"/>
                <w:szCs w:val="24"/>
                <w:lang w:bidi="ar-SA"/>
              </w:rPr>
              <w:t>6.125</w:t>
            </w:r>
          </w:p>
        </w:tc>
        <w:tc>
          <w:tcPr>
            <w:tcW w:w="1701" w:type="dxa"/>
            <w:tcBorders>
              <w:top w:val="single" w:sz="4" w:space="0" w:color="auto"/>
              <w:left w:val="nil"/>
              <w:bottom w:val="nil"/>
              <w:right w:val="nil"/>
            </w:tcBorders>
            <w:vAlign w:val="bottom"/>
          </w:tcPr>
          <w:p w:rsidR="008D26AA" w:rsidRPr="009A7BAC" w:rsidRDefault="008D26AA" w:rsidP="00D56F6B">
            <w:pPr>
              <w:spacing w:line="360" w:lineRule="auto"/>
              <w:jc w:val="both"/>
              <w:rPr>
                <w:rFonts w:ascii="Book Antiqua" w:eastAsia="Times New Roman" w:hAnsi="Book Antiqua" w:cs="Times New Roman"/>
                <w:b/>
                <w:sz w:val="24"/>
                <w:szCs w:val="24"/>
                <w:lang w:bidi="ar-SA"/>
              </w:rPr>
            </w:pPr>
            <w:r w:rsidRPr="009A7BAC">
              <w:rPr>
                <w:rFonts w:ascii="Book Antiqua" w:eastAsia="Times New Roman" w:hAnsi="Book Antiqua" w:cs="Times New Roman"/>
                <w:b/>
                <w:sz w:val="24"/>
                <w:szCs w:val="24"/>
                <w:lang w:bidi="ar-SA"/>
              </w:rPr>
              <w:t>71.47</w:t>
            </w:r>
          </w:p>
        </w:tc>
        <w:tc>
          <w:tcPr>
            <w:tcW w:w="1560" w:type="dxa"/>
            <w:tcBorders>
              <w:top w:val="single" w:sz="4" w:space="0" w:color="auto"/>
              <w:left w:val="nil"/>
              <w:bottom w:val="nil"/>
              <w:right w:val="nil"/>
            </w:tcBorders>
            <w:vAlign w:val="center"/>
          </w:tcPr>
          <w:p w:rsidR="008D26AA" w:rsidRPr="009A7BAC" w:rsidRDefault="008D26AA" w:rsidP="00D56F6B">
            <w:pPr>
              <w:spacing w:line="360" w:lineRule="auto"/>
              <w:jc w:val="both"/>
              <w:rPr>
                <w:rFonts w:ascii="Book Antiqua" w:eastAsia="Times New Roman" w:hAnsi="Book Antiqua" w:cs="Times New Roman"/>
                <w:b/>
                <w:sz w:val="24"/>
                <w:szCs w:val="24"/>
                <w:lang w:bidi="ar-SA"/>
              </w:rPr>
            </w:pPr>
            <w:r w:rsidRPr="009A7BAC">
              <w:rPr>
                <w:rFonts w:ascii="Book Antiqua" w:eastAsia="Times New Roman" w:hAnsi="Book Antiqua" w:cs="Times New Roman"/>
                <w:b/>
                <w:sz w:val="24"/>
                <w:szCs w:val="24"/>
                <w:lang w:bidi="ar-SA"/>
              </w:rPr>
              <w:t>80.00</w:t>
            </w:r>
          </w:p>
        </w:tc>
        <w:tc>
          <w:tcPr>
            <w:tcW w:w="1559" w:type="dxa"/>
            <w:tcBorders>
              <w:top w:val="single" w:sz="4" w:space="0" w:color="auto"/>
              <w:left w:val="nil"/>
              <w:bottom w:val="nil"/>
              <w:right w:val="nil"/>
            </w:tcBorders>
            <w:vAlign w:val="bottom"/>
          </w:tcPr>
          <w:p w:rsidR="008D26AA" w:rsidRPr="009A7BAC" w:rsidRDefault="008D26AA" w:rsidP="00D56F6B">
            <w:pPr>
              <w:spacing w:line="360" w:lineRule="auto"/>
              <w:jc w:val="both"/>
              <w:rPr>
                <w:rFonts w:ascii="Book Antiqua" w:eastAsia="Times New Roman" w:hAnsi="Book Antiqua" w:cs="Times New Roman"/>
                <w:b/>
                <w:sz w:val="24"/>
                <w:szCs w:val="24"/>
                <w:lang w:bidi="ar-SA"/>
              </w:rPr>
            </w:pPr>
            <w:r w:rsidRPr="009A7BAC">
              <w:rPr>
                <w:rFonts w:ascii="Book Antiqua" w:eastAsia="Times New Roman" w:hAnsi="Book Antiqua" w:cs="Times New Roman"/>
                <w:b/>
                <w:sz w:val="24"/>
                <w:szCs w:val="24"/>
                <w:lang w:bidi="ar-SA"/>
              </w:rPr>
              <w:t>645.207</w:t>
            </w:r>
          </w:p>
        </w:tc>
        <w:tc>
          <w:tcPr>
            <w:tcW w:w="1084" w:type="dxa"/>
            <w:tcBorders>
              <w:top w:val="single" w:sz="4" w:space="0" w:color="auto"/>
              <w:left w:val="nil"/>
              <w:bottom w:val="nil"/>
              <w:right w:val="nil"/>
            </w:tcBorders>
            <w:vAlign w:val="bottom"/>
          </w:tcPr>
          <w:p w:rsidR="008D26AA" w:rsidRPr="009A7BAC" w:rsidRDefault="00671F41" w:rsidP="00D56F6B">
            <w:pPr>
              <w:spacing w:line="360" w:lineRule="auto"/>
              <w:jc w:val="both"/>
              <w:rPr>
                <w:rFonts w:ascii="Book Antiqua" w:eastAsia="Times New Roman" w:hAnsi="Book Antiqua" w:cs="Times New Roman"/>
                <w:b/>
                <w:sz w:val="24"/>
                <w:szCs w:val="24"/>
                <w:lang w:bidi="ar-SA"/>
              </w:rPr>
            </w:pPr>
            <w:r w:rsidRPr="009A7BAC">
              <w:rPr>
                <w:rFonts w:ascii="Book Antiqua" w:eastAsia="Times New Roman" w:hAnsi="Book Antiqua" w:cs="Times New Roman"/>
                <w:b/>
                <w:sz w:val="24"/>
                <w:szCs w:val="24"/>
                <w:lang w:bidi="ar-SA"/>
              </w:rPr>
              <w:t>16.8</w:t>
            </w:r>
          </w:p>
        </w:tc>
      </w:tr>
      <w:tr w:rsidR="009A7BAC" w:rsidRPr="009A7BAC" w:rsidTr="007A415C">
        <w:tc>
          <w:tcPr>
            <w:tcW w:w="709" w:type="dxa"/>
            <w:tcBorders>
              <w:top w:val="nil"/>
              <w:left w:val="nil"/>
              <w:bottom w:val="nil"/>
              <w:right w:val="nil"/>
            </w:tcBorders>
          </w:tcPr>
          <w:p w:rsidR="008D26AA" w:rsidRPr="009A7BAC" w:rsidRDefault="008D26AA" w:rsidP="00D56F6B">
            <w:pPr>
              <w:spacing w:line="360" w:lineRule="auto"/>
              <w:jc w:val="both"/>
              <w:rPr>
                <w:rFonts w:ascii="Book Antiqua" w:hAnsi="Book Antiqua" w:cs="Times New Roman"/>
                <w:sz w:val="24"/>
                <w:szCs w:val="24"/>
              </w:rPr>
            </w:pPr>
            <w:r w:rsidRPr="009A7BAC">
              <w:rPr>
                <w:rFonts w:ascii="Book Antiqua" w:hAnsi="Book Antiqua" w:cs="Times New Roman"/>
                <w:sz w:val="24"/>
                <w:szCs w:val="24"/>
              </w:rPr>
              <w:t>2</w:t>
            </w:r>
          </w:p>
        </w:tc>
        <w:tc>
          <w:tcPr>
            <w:tcW w:w="1843" w:type="dxa"/>
            <w:tcBorders>
              <w:top w:val="nil"/>
              <w:left w:val="nil"/>
              <w:bottom w:val="nil"/>
              <w:right w:val="nil"/>
            </w:tcBorders>
          </w:tcPr>
          <w:p w:rsidR="008D26AA" w:rsidRPr="009A7BAC" w:rsidRDefault="008D26AA" w:rsidP="00D56F6B">
            <w:pPr>
              <w:spacing w:line="360" w:lineRule="auto"/>
              <w:jc w:val="both"/>
              <w:rPr>
                <w:rFonts w:ascii="Book Antiqua" w:hAnsi="Book Antiqua" w:cs="Times New Roman"/>
                <w:sz w:val="24"/>
                <w:szCs w:val="24"/>
              </w:rPr>
            </w:pPr>
          </w:p>
          <w:p w:rsidR="008D26AA" w:rsidRPr="009A7BAC" w:rsidRDefault="008D26AA" w:rsidP="00D56F6B">
            <w:pPr>
              <w:spacing w:line="360" w:lineRule="auto"/>
              <w:jc w:val="both"/>
              <w:rPr>
                <w:rFonts w:ascii="Book Antiqua" w:hAnsi="Book Antiqua" w:cs="Times New Roman"/>
                <w:sz w:val="24"/>
                <w:szCs w:val="24"/>
              </w:rPr>
            </w:pPr>
            <w:r w:rsidRPr="009A7BAC">
              <w:rPr>
                <w:rFonts w:ascii="Book Antiqua" w:hAnsi="Book Antiqua" w:cs="Times New Roman"/>
                <w:sz w:val="24"/>
                <w:szCs w:val="24"/>
              </w:rPr>
              <w:t>Control(</w:t>
            </w:r>
            <w:r w:rsidRPr="0058440F">
              <w:rPr>
                <w:rFonts w:ascii="Book Antiqua" w:hAnsi="Book Antiqua" w:cs="Times New Roman"/>
                <w:i/>
                <w:sz w:val="24"/>
                <w:szCs w:val="24"/>
              </w:rPr>
              <w:t>n</w:t>
            </w:r>
            <w:r w:rsidR="0058440F">
              <w:rPr>
                <w:rFonts w:ascii="Book Antiqua" w:hAnsi="Book Antiqua" w:cs="Times New Roman" w:hint="eastAsia"/>
                <w:sz w:val="24"/>
                <w:szCs w:val="24"/>
                <w:lang w:eastAsia="zh-CN"/>
              </w:rPr>
              <w:t xml:space="preserve"> </w:t>
            </w:r>
            <w:r w:rsidRPr="009A7BAC">
              <w:rPr>
                <w:rFonts w:ascii="Book Antiqua" w:hAnsi="Book Antiqua" w:cs="Times New Roman"/>
                <w:sz w:val="24"/>
                <w:szCs w:val="24"/>
              </w:rPr>
              <w:t>=</w:t>
            </w:r>
            <w:r w:rsidR="0058440F">
              <w:rPr>
                <w:rFonts w:ascii="Book Antiqua" w:hAnsi="Book Antiqua" w:cs="Times New Roman" w:hint="eastAsia"/>
                <w:sz w:val="24"/>
                <w:szCs w:val="24"/>
                <w:lang w:eastAsia="zh-CN"/>
              </w:rPr>
              <w:t xml:space="preserve"> </w:t>
            </w:r>
            <w:r w:rsidRPr="009A7BAC">
              <w:rPr>
                <w:rFonts w:ascii="Book Antiqua" w:hAnsi="Book Antiqua" w:cs="Times New Roman"/>
                <w:sz w:val="24"/>
                <w:szCs w:val="24"/>
              </w:rPr>
              <w:t>15)</w:t>
            </w:r>
          </w:p>
        </w:tc>
        <w:tc>
          <w:tcPr>
            <w:tcW w:w="1134" w:type="dxa"/>
            <w:tcBorders>
              <w:top w:val="nil"/>
              <w:left w:val="nil"/>
              <w:bottom w:val="nil"/>
              <w:right w:val="nil"/>
            </w:tcBorders>
            <w:vAlign w:val="bottom"/>
          </w:tcPr>
          <w:p w:rsidR="008D26AA" w:rsidRPr="009A7BAC" w:rsidRDefault="008D26AA"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1.6(0.87-28)</w:t>
            </w:r>
          </w:p>
        </w:tc>
        <w:tc>
          <w:tcPr>
            <w:tcW w:w="1559" w:type="dxa"/>
            <w:tcBorders>
              <w:top w:val="nil"/>
              <w:left w:val="nil"/>
              <w:bottom w:val="nil"/>
              <w:right w:val="nil"/>
            </w:tcBorders>
            <w:vAlign w:val="bottom"/>
          </w:tcPr>
          <w:p w:rsidR="008D26AA" w:rsidRPr="009A7BAC" w:rsidRDefault="008D26AA"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1.14</w:t>
            </w:r>
            <w:r w:rsidR="0091368C" w:rsidRPr="009A7BAC">
              <w:rPr>
                <w:rFonts w:ascii="Book Antiqua" w:eastAsia="Times New Roman" w:hAnsi="Book Antiqua" w:cs="Times New Roman"/>
                <w:sz w:val="24"/>
                <w:szCs w:val="24"/>
                <w:lang w:bidi="ar-SA"/>
              </w:rPr>
              <w:t xml:space="preserve"> </w:t>
            </w:r>
            <w:r w:rsidRPr="009A7BAC">
              <w:rPr>
                <w:rFonts w:ascii="Book Antiqua" w:eastAsia="Times New Roman" w:hAnsi="Book Antiqua" w:cs="Times New Roman"/>
                <w:sz w:val="24"/>
                <w:szCs w:val="24"/>
                <w:lang w:bidi="ar-SA"/>
              </w:rPr>
              <w:t>(0.22-1.585)</w:t>
            </w:r>
          </w:p>
        </w:tc>
        <w:tc>
          <w:tcPr>
            <w:tcW w:w="1701" w:type="dxa"/>
            <w:tcBorders>
              <w:top w:val="nil"/>
              <w:left w:val="nil"/>
              <w:bottom w:val="nil"/>
              <w:right w:val="nil"/>
            </w:tcBorders>
            <w:vAlign w:val="bottom"/>
          </w:tcPr>
          <w:p w:rsidR="008D26AA" w:rsidRPr="009A7BAC" w:rsidRDefault="008D26AA"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18.3 (1.12-66.7)</w:t>
            </w:r>
          </w:p>
        </w:tc>
        <w:tc>
          <w:tcPr>
            <w:tcW w:w="1560" w:type="dxa"/>
            <w:tcBorders>
              <w:top w:val="nil"/>
              <w:left w:val="nil"/>
              <w:bottom w:val="nil"/>
              <w:right w:val="nil"/>
            </w:tcBorders>
            <w:vAlign w:val="center"/>
          </w:tcPr>
          <w:p w:rsidR="008D26AA" w:rsidRPr="009A7BAC" w:rsidRDefault="008D26AA" w:rsidP="00D56F6B">
            <w:pPr>
              <w:spacing w:line="360" w:lineRule="auto"/>
              <w:jc w:val="both"/>
              <w:rPr>
                <w:rFonts w:ascii="Book Antiqua" w:eastAsia="Times New Roman" w:hAnsi="Book Antiqua" w:cs="Times New Roman"/>
                <w:sz w:val="24"/>
                <w:szCs w:val="24"/>
                <w:lang w:bidi="ar-SA"/>
              </w:rPr>
            </w:pPr>
          </w:p>
          <w:p w:rsidR="008D26AA" w:rsidRPr="009A7BAC" w:rsidRDefault="008D26AA"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23.7 (10.3-88.4)</w:t>
            </w:r>
          </w:p>
        </w:tc>
        <w:tc>
          <w:tcPr>
            <w:tcW w:w="1559" w:type="dxa"/>
            <w:tcBorders>
              <w:top w:val="nil"/>
              <w:left w:val="nil"/>
              <w:bottom w:val="nil"/>
              <w:right w:val="nil"/>
            </w:tcBorders>
            <w:vAlign w:val="bottom"/>
          </w:tcPr>
          <w:p w:rsidR="008D26AA" w:rsidRPr="009A7BAC" w:rsidRDefault="008D26AA"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48.9(6.71-72.8)</w:t>
            </w:r>
          </w:p>
        </w:tc>
        <w:tc>
          <w:tcPr>
            <w:tcW w:w="1084" w:type="dxa"/>
            <w:tcBorders>
              <w:top w:val="nil"/>
              <w:left w:val="nil"/>
              <w:bottom w:val="nil"/>
              <w:right w:val="nil"/>
            </w:tcBorders>
            <w:vAlign w:val="bottom"/>
          </w:tcPr>
          <w:p w:rsidR="008D26AA" w:rsidRPr="009A7BAC" w:rsidRDefault="008D26AA"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w:t>
            </w:r>
          </w:p>
        </w:tc>
      </w:tr>
      <w:tr w:rsidR="009A7BAC" w:rsidRPr="009A7BAC" w:rsidTr="007A415C">
        <w:tc>
          <w:tcPr>
            <w:tcW w:w="709" w:type="dxa"/>
            <w:tcBorders>
              <w:top w:val="nil"/>
              <w:left w:val="nil"/>
              <w:bottom w:val="single" w:sz="4" w:space="0" w:color="auto"/>
              <w:right w:val="nil"/>
            </w:tcBorders>
          </w:tcPr>
          <w:p w:rsidR="008D26AA" w:rsidRPr="009A7BAC" w:rsidRDefault="008D26AA" w:rsidP="00D56F6B">
            <w:pPr>
              <w:spacing w:line="360" w:lineRule="auto"/>
              <w:jc w:val="both"/>
              <w:rPr>
                <w:rFonts w:ascii="Book Antiqua" w:hAnsi="Book Antiqua" w:cs="Times New Roman"/>
                <w:sz w:val="24"/>
                <w:szCs w:val="24"/>
              </w:rPr>
            </w:pPr>
            <w:r w:rsidRPr="009A7BAC">
              <w:rPr>
                <w:rFonts w:ascii="Book Antiqua" w:hAnsi="Book Antiqua" w:cs="Times New Roman"/>
                <w:sz w:val="24"/>
                <w:szCs w:val="24"/>
              </w:rPr>
              <w:t>3</w:t>
            </w:r>
          </w:p>
        </w:tc>
        <w:tc>
          <w:tcPr>
            <w:tcW w:w="1843" w:type="dxa"/>
            <w:tcBorders>
              <w:top w:val="nil"/>
              <w:left w:val="nil"/>
              <w:bottom w:val="single" w:sz="4" w:space="0" w:color="auto"/>
              <w:right w:val="nil"/>
            </w:tcBorders>
          </w:tcPr>
          <w:p w:rsidR="008D26AA" w:rsidRPr="009A7BAC" w:rsidRDefault="008D26AA" w:rsidP="00D56F6B">
            <w:pPr>
              <w:spacing w:line="360" w:lineRule="auto"/>
              <w:jc w:val="both"/>
              <w:rPr>
                <w:rFonts w:ascii="Book Antiqua" w:hAnsi="Book Antiqua" w:cs="Times New Roman"/>
                <w:sz w:val="24"/>
                <w:szCs w:val="24"/>
              </w:rPr>
            </w:pPr>
            <w:r w:rsidRPr="009A7BAC">
              <w:rPr>
                <w:rFonts w:ascii="Book Antiqua" w:hAnsi="Book Antiqua" w:cs="Times New Roman"/>
                <w:sz w:val="24"/>
                <w:szCs w:val="24"/>
              </w:rPr>
              <w:t>GBM (</w:t>
            </w:r>
            <w:r w:rsidRPr="0058440F">
              <w:rPr>
                <w:rFonts w:ascii="Book Antiqua" w:hAnsi="Book Antiqua" w:cs="Times New Roman"/>
                <w:i/>
                <w:sz w:val="24"/>
                <w:szCs w:val="24"/>
              </w:rPr>
              <w:t>n</w:t>
            </w:r>
            <w:r w:rsidR="0058440F">
              <w:rPr>
                <w:rFonts w:ascii="Book Antiqua" w:hAnsi="Book Antiqua" w:cs="Times New Roman" w:hint="eastAsia"/>
                <w:sz w:val="24"/>
                <w:szCs w:val="24"/>
                <w:lang w:eastAsia="zh-CN"/>
              </w:rPr>
              <w:t xml:space="preserve"> </w:t>
            </w:r>
            <w:r w:rsidRPr="009A7BAC">
              <w:rPr>
                <w:rFonts w:ascii="Book Antiqua" w:hAnsi="Book Antiqua" w:cs="Times New Roman"/>
                <w:sz w:val="24"/>
                <w:szCs w:val="24"/>
              </w:rPr>
              <w:t>=</w:t>
            </w:r>
            <w:r w:rsidR="0058440F">
              <w:rPr>
                <w:rFonts w:ascii="Book Antiqua" w:hAnsi="Book Antiqua" w:cs="Times New Roman" w:hint="eastAsia"/>
                <w:sz w:val="24"/>
                <w:szCs w:val="24"/>
                <w:lang w:eastAsia="zh-CN"/>
              </w:rPr>
              <w:t xml:space="preserve"> </w:t>
            </w:r>
            <w:r w:rsidRPr="009A7BAC">
              <w:rPr>
                <w:rFonts w:ascii="Book Antiqua" w:hAnsi="Book Antiqua" w:cs="Times New Roman"/>
                <w:sz w:val="24"/>
                <w:szCs w:val="24"/>
              </w:rPr>
              <w:t>30)</w:t>
            </w:r>
          </w:p>
        </w:tc>
        <w:tc>
          <w:tcPr>
            <w:tcW w:w="1134" w:type="dxa"/>
            <w:tcBorders>
              <w:top w:val="nil"/>
              <w:left w:val="nil"/>
              <w:bottom w:val="single" w:sz="4" w:space="0" w:color="auto"/>
              <w:right w:val="nil"/>
            </w:tcBorders>
          </w:tcPr>
          <w:p w:rsidR="008D26AA" w:rsidRPr="009A7BAC" w:rsidRDefault="008D26AA" w:rsidP="00D56F6B">
            <w:pPr>
              <w:spacing w:line="360" w:lineRule="auto"/>
              <w:jc w:val="both"/>
              <w:rPr>
                <w:rFonts w:ascii="Book Antiqua" w:hAnsi="Book Antiqua" w:cs="Times New Roman"/>
                <w:sz w:val="24"/>
                <w:szCs w:val="24"/>
              </w:rPr>
            </w:pPr>
            <w:r w:rsidRPr="009A7BAC">
              <w:rPr>
                <w:rFonts w:ascii="Book Antiqua" w:eastAsia="Times New Roman" w:hAnsi="Book Antiqua" w:cs="Times New Roman"/>
                <w:sz w:val="24"/>
                <w:szCs w:val="24"/>
                <w:lang w:bidi="ar-SA"/>
              </w:rPr>
              <w:t>5.58(3.1-18)</w:t>
            </w:r>
          </w:p>
        </w:tc>
        <w:tc>
          <w:tcPr>
            <w:tcW w:w="1559" w:type="dxa"/>
            <w:tcBorders>
              <w:top w:val="nil"/>
              <w:left w:val="nil"/>
              <w:bottom w:val="single" w:sz="4" w:space="0" w:color="auto"/>
              <w:right w:val="nil"/>
            </w:tcBorders>
          </w:tcPr>
          <w:p w:rsidR="008D26AA" w:rsidRPr="009A7BAC" w:rsidRDefault="008D26AA"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2.18 (0.565-8.84)</w:t>
            </w:r>
          </w:p>
        </w:tc>
        <w:tc>
          <w:tcPr>
            <w:tcW w:w="1701" w:type="dxa"/>
            <w:tcBorders>
              <w:top w:val="nil"/>
              <w:left w:val="nil"/>
              <w:bottom w:val="single" w:sz="4" w:space="0" w:color="auto"/>
              <w:right w:val="nil"/>
            </w:tcBorders>
          </w:tcPr>
          <w:p w:rsidR="008D26AA" w:rsidRPr="009A7BAC" w:rsidRDefault="008D26AA"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101.2 (21.2-198.8)</w:t>
            </w:r>
          </w:p>
        </w:tc>
        <w:tc>
          <w:tcPr>
            <w:tcW w:w="1560" w:type="dxa"/>
            <w:tcBorders>
              <w:top w:val="nil"/>
              <w:left w:val="nil"/>
              <w:bottom w:val="single" w:sz="4" w:space="0" w:color="auto"/>
              <w:right w:val="nil"/>
            </w:tcBorders>
          </w:tcPr>
          <w:p w:rsidR="008D26AA" w:rsidRPr="009A7BAC" w:rsidRDefault="008D26AA"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93.8</w:t>
            </w:r>
            <w:r w:rsidR="0091368C" w:rsidRPr="009A7BAC">
              <w:rPr>
                <w:rFonts w:ascii="Book Antiqua" w:eastAsia="Times New Roman" w:hAnsi="Book Antiqua" w:cs="Times New Roman"/>
                <w:sz w:val="24"/>
                <w:szCs w:val="24"/>
                <w:lang w:bidi="ar-SA"/>
              </w:rPr>
              <w:t xml:space="preserve"> (37.2</w:t>
            </w:r>
            <w:r w:rsidRPr="009A7BAC">
              <w:rPr>
                <w:rFonts w:ascii="Book Antiqua" w:eastAsia="Times New Roman" w:hAnsi="Book Antiqua" w:cs="Times New Roman"/>
                <w:sz w:val="24"/>
                <w:szCs w:val="24"/>
                <w:lang w:bidi="ar-SA"/>
              </w:rPr>
              <w:t>-185.1)</w:t>
            </w:r>
          </w:p>
        </w:tc>
        <w:tc>
          <w:tcPr>
            <w:tcW w:w="1559" w:type="dxa"/>
            <w:tcBorders>
              <w:top w:val="nil"/>
              <w:left w:val="nil"/>
              <w:bottom w:val="single" w:sz="4" w:space="0" w:color="auto"/>
              <w:right w:val="nil"/>
            </w:tcBorders>
          </w:tcPr>
          <w:p w:rsidR="008D26AA" w:rsidRPr="009A7BAC" w:rsidRDefault="0091368C" w:rsidP="00D56F6B">
            <w:pPr>
              <w:spacing w:line="360" w:lineRule="auto"/>
              <w:jc w:val="both"/>
              <w:rPr>
                <w:rFonts w:ascii="Book Antiqua" w:eastAsia="Times New Roman" w:hAnsi="Book Antiqua" w:cs="Times New Roman"/>
                <w:sz w:val="24"/>
                <w:szCs w:val="24"/>
                <w:lang w:bidi="ar-SA"/>
              </w:rPr>
            </w:pPr>
            <w:r w:rsidRPr="009A7BAC">
              <w:rPr>
                <w:rFonts w:ascii="Book Antiqua" w:eastAsia="Times New Roman" w:hAnsi="Book Antiqua" w:cs="Times New Roman"/>
                <w:sz w:val="24"/>
                <w:szCs w:val="24"/>
                <w:lang w:bidi="ar-SA"/>
              </w:rPr>
              <w:t>197.6(59.2-803.7)</w:t>
            </w:r>
          </w:p>
        </w:tc>
        <w:tc>
          <w:tcPr>
            <w:tcW w:w="1084" w:type="dxa"/>
            <w:tcBorders>
              <w:top w:val="nil"/>
              <w:left w:val="nil"/>
              <w:bottom w:val="single" w:sz="4" w:space="0" w:color="auto"/>
              <w:right w:val="nil"/>
            </w:tcBorders>
          </w:tcPr>
          <w:p w:rsidR="008D26AA" w:rsidRPr="009A7BAC" w:rsidRDefault="00671F41" w:rsidP="00D56F6B">
            <w:pPr>
              <w:spacing w:line="360" w:lineRule="auto"/>
              <w:jc w:val="both"/>
              <w:rPr>
                <w:rFonts w:ascii="Book Antiqua" w:hAnsi="Book Antiqua" w:cs="Times New Roman"/>
                <w:sz w:val="24"/>
                <w:szCs w:val="24"/>
              </w:rPr>
            </w:pPr>
            <w:r w:rsidRPr="009A7BAC">
              <w:rPr>
                <w:rFonts w:ascii="Book Antiqua" w:hAnsi="Book Antiqua" w:cs="Times New Roman"/>
                <w:sz w:val="24"/>
                <w:szCs w:val="24"/>
              </w:rPr>
              <w:t>30.613</w:t>
            </w:r>
          </w:p>
        </w:tc>
      </w:tr>
    </w:tbl>
    <w:p w:rsidR="00AB1603" w:rsidRPr="00AB1603" w:rsidRDefault="0058440F" w:rsidP="0058440F">
      <w:pPr>
        <w:spacing w:after="0" w:line="360" w:lineRule="auto"/>
        <w:jc w:val="both"/>
        <w:rPr>
          <w:rFonts w:ascii="Book Antiqua" w:hAnsi="Book Antiqua" w:cs="Times New Roman"/>
          <w:sz w:val="24"/>
          <w:szCs w:val="24"/>
          <w:lang w:eastAsia="zh-CN"/>
        </w:rPr>
      </w:pPr>
      <w:r w:rsidRPr="0058440F">
        <w:rPr>
          <w:rFonts w:ascii="Book Antiqua" w:hAnsi="Book Antiqua" w:cs="Times New Roman" w:hint="eastAsia"/>
          <w:sz w:val="24"/>
          <w:szCs w:val="24"/>
          <w:vertAlign w:val="superscript"/>
          <w:lang w:eastAsia="zh-CN"/>
        </w:rPr>
        <w:t>1</w:t>
      </w:r>
      <w:r w:rsidR="00E3298F" w:rsidRPr="0058440F">
        <w:rPr>
          <w:rFonts w:ascii="Book Antiqua" w:hAnsi="Book Antiqua" w:cs="Times New Roman"/>
          <w:i/>
          <w:sz w:val="24"/>
          <w:szCs w:val="24"/>
        </w:rPr>
        <w:t>n</w:t>
      </w:r>
      <w:r>
        <w:rPr>
          <w:rFonts w:ascii="Book Antiqua" w:hAnsi="Book Antiqua" w:cs="Times New Roman" w:hint="eastAsia"/>
          <w:sz w:val="24"/>
          <w:szCs w:val="24"/>
          <w:lang w:eastAsia="zh-CN"/>
        </w:rPr>
        <w:t xml:space="preserve"> </w:t>
      </w:r>
      <w:r w:rsidR="00E3298F" w:rsidRPr="0058440F">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E3298F" w:rsidRPr="0058440F">
        <w:rPr>
          <w:rFonts w:ascii="Book Antiqua" w:hAnsi="Book Antiqua" w:cs="Times New Roman"/>
          <w:sz w:val="24"/>
          <w:szCs w:val="24"/>
        </w:rPr>
        <w:t>15</w:t>
      </w:r>
      <w:r w:rsidR="00E0568D" w:rsidRPr="0058440F">
        <w:rPr>
          <w:rFonts w:ascii="Book Antiqua" w:hAnsi="Book Antiqua" w:cs="Times New Roman"/>
          <w:sz w:val="24"/>
          <w:szCs w:val="24"/>
        </w:rPr>
        <w:t>;</w:t>
      </w:r>
      <w:r w:rsidR="00D75AC1" w:rsidRPr="0058440F">
        <w:rPr>
          <w:rFonts w:ascii="Book Antiqua" w:hAnsi="Book Antiqua" w:cs="Times New Roman"/>
          <w:sz w:val="24"/>
          <w:szCs w:val="24"/>
        </w:rPr>
        <w:t xml:space="preserve"> hTERT</w:t>
      </w:r>
      <w:r w:rsidR="009D26DD" w:rsidRPr="0058440F">
        <w:rPr>
          <w:rFonts w:ascii="Book Antiqua" w:hAnsi="Book Antiqua" w:cs="Times New Roman"/>
          <w:sz w:val="24"/>
          <w:szCs w:val="24"/>
        </w:rPr>
        <w:t>,</w:t>
      </w:r>
      <w:r w:rsidR="00D75AC1" w:rsidRPr="0058440F">
        <w:rPr>
          <w:rFonts w:ascii="Book Antiqua" w:hAnsi="Book Antiqua" w:cs="Times New Roman"/>
          <w:sz w:val="24"/>
          <w:szCs w:val="24"/>
        </w:rPr>
        <w:t xml:space="preserve"> </w:t>
      </w:r>
      <w:r w:rsidR="009D26DD" w:rsidRPr="0058440F">
        <w:rPr>
          <w:rFonts w:ascii="Book Antiqua" w:hAnsi="Book Antiqua" w:cs="Times New Roman"/>
          <w:sz w:val="24"/>
          <w:szCs w:val="24"/>
        </w:rPr>
        <w:t xml:space="preserve">TIMP-1 </w:t>
      </w:r>
      <w:r>
        <w:rPr>
          <w:rFonts w:ascii="Book Antiqua" w:hAnsi="Book Antiqua" w:cs="Times New Roman" w:hint="eastAsia"/>
          <w:sz w:val="24"/>
          <w:szCs w:val="24"/>
          <w:lang w:eastAsia="zh-CN"/>
        </w:rPr>
        <w:t>and</w:t>
      </w:r>
      <w:r w:rsidR="009D26DD" w:rsidRPr="0058440F">
        <w:rPr>
          <w:rFonts w:ascii="Book Antiqua" w:hAnsi="Book Antiqua" w:cs="Times New Roman"/>
          <w:sz w:val="24"/>
          <w:szCs w:val="24"/>
        </w:rPr>
        <w:t xml:space="preserve"> YKL-40, IL-6 quantified in ng/L, ng/mL and</w:t>
      </w:r>
      <w:r w:rsidR="00D75AC1" w:rsidRPr="0058440F">
        <w:rPr>
          <w:rFonts w:ascii="Book Antiqua" w:hAnsi="Book Antiqua" w:cs="Times New Roman"/>
          <w:sz w:val="24"/>
          <w:szCs w:val="24"/>
        </w:rPr>
        <w:t xml:space="preserve"> pg/mL</w:t>
      </w:r>
      <w:r w:rsidR="009D26DD" w:rsidRPr="0058440F">
        <w:rPr>
          <w:rFonts w:ascii="Book Antiqua" w:hAnsi="Book Antiqua" w:cs="Times New Roman"/>
          <w:sz w:val="24"/>
          <w:szCs w:val="24"/>
        </w:rPr>
        <w:t xml:space="preserve"> respectively</w:t>
      </w:r>
      <w:r w:rsidR="00671F41" w:rsidRPr="0058440F">
        <w:rPr>
          <w:rFonts w:ascii="Book Antiqua" w:hAnsi="Book Antiqua" w:cs="Times New Roman"/>
          <w:sz w:val="24"/>
          <w:szCs w:val="24"/>
        </w:rPr>
        <w:t xml:space="preserve">; </w:t>
      </w:r>
      <w:r w:rsidRPr="0058440F">
        <w:rPr>
          <w:rFonts w:ascii="Book Antiqua" w:hAnsi="Book Antiqua" w:cs="Times New Roman" w:hint="eastAsia"/>
          <w:bCs/>
          <w:sz w:val="24"/>
          <w:szCs w:val="24"/>
          <w:vertAlign w:val="superscript"/>
          <w:lang w:eastAsia="zh-CN" w:bidi="ar-SA"/>
        </w:rPr>
        <w:t>2</w:t>
      </w:r>
      <w:r w:rsidR="00E8010C" w:rsidRPr="0058440F">
        <w:rPr>
          <w:rFonts w:ascii="Book Antiqua" w:hAnsi="Book Antiqua" w:cs="Times New Roman"/>
          <w:sz w:val="24"/>
          <w:szCs w:val="24"/>
        </w:rPr>
        <w:t xml:space="preserve">HMGA1 quantified in terms of </w:t>
      </w:r>
      <w:r w:rsidR="00671F41" w:rsidRPr="0058440F">
        <w:rPr>
          <w:rFonts w:ascii="Book Antiqua" w:hAnsi="Book Antiqua" w:cs="Times New Roman"/>
          <w:sz w:val="24"/>
          <w:szCs w:val="24"/>
        </w:rPr>
        <w:t>protein band density.</w:t>
      </w:r>
      <w:r w:rsidRPr="0058440F">
        <w:rPr>
          <w:rFonts w:ascii="Book Antiqua" w:eastAsia="Calibri" w:hAnsi="Book Antiqua" w:cs="Times New Roman"/>
          <w:sz w:val="24"/>
          <w:szCs w:val="24"/>
        </w:rPr>
        <w:t xml:space="preserve"> </w:t>
      </w:r>
      <w:r w:rsidR="00AB1603" w:rsidRPr="00565DB1">
        <w:rPr>
          <w:rFonts w:ascii="Book Antiqua" w:eastAsia="Calibri" w:hAnsi="Book Antiqua" w:cs="Times New Roman"/>
          <w:sz w:val="24"/>
          <w:szCs w:val="24"/>
        </w:rPr>
        <w:t>NLR</w:t>
      </w:r>
      <w:r w:rsidR="00AB1603">
        <w:rPr>
          <w:rFonts w:ascii="Book Antiqua" w:hAnsi="Book Antiqua" w:cs="Times New Roman" w:hint="eastAsia"/>
          <w:sz w:val="24"/>
          <w:szCs w:val="24"/>
          <w:lang w:eastAsia="zh-CN"/>
        </w:rPr>
        <w:t>:</w:t>
      </w:r>
      <w:r w:rsidR="00AB1603">
        <w:rPr>
          <w:rFonts w:ascii="Book Antiqua" w:eastAsia="Calibri" w:hAnsi="Book Antiqua" w:cs="Times New Roman"/>
          <w:sz w:val="24"/>
          <w:szCs w:val="24"/>
        </w:rPr>
        <w:t xml:space="preserve"> Neutrophil lymphocyte ratio</w:t>
      </w:r>
      <w:r w:rsidR="00AB1603">
        <w:rPr>
          <w:rFonts w:ascii="Book Antiqua" w:hAnsi="Book Antiqua" w:cs="Times New Roman" w:hint="eastAsia"/>
          <w:sz w:val="24"/>
          <w:szCs w:val="24"/>
          <w:lang w:eastAsia="zh-CN"/>
        </w:rPr>
        <w:t xml:space="preserve">; </w:t>
      </w:r>
      <w:r w:rsidRPr="00565DB1">
        <w:rPr>
          <w:rFonts w:ascii="Book Antiqua" w:eastAsia="Calibri" w:hAnsi="Book Antiqua" w:cs="Times New Roman"/>
          <w:sz w:val="24"/>
          <w:szCs w:val="24"/>
        </w:rPr>
        <w:t>HMGA1</w:t>
      </w:r>
      <w:r>
        <w:rPr>
          <w:rFonts w:ascii="Book Antiqua" w:hAnsi="Book Antiqua" w:cs="Times New Roman" w:hint="eastAsia"/>
          <w:sz w:val="24"/>
          <w:szCs w:val="24"/>
          <w:lang w:eastAsia="zh-CN"/>
        </w:rPr>
        <w:t>: H</w:t>
      </w:r>
      <w:r w:rsidRPr="00565DB1">
        <w:rPr>
          <w:rFonts w:ascii="Book Antiqua" w:hAnsi="Book Antiqua" w:cs="Times New Roman"/>
          <w:sz w:val="24"/>
          <w:szCs w:val="24"/>
        </w:rPr>
        <w:t>igh mobility g</w:t>
      </w:r>
      <w:r>
        <w:rPr>
          <w:rFonts w:ascii="Book Antiqua" w:hAnsi="Book Antiqua" w:cs="Times New Roman"/>
          <w:sz w:val="24"/>
          <w:szCs w:val="24"/>
        </w:rPr>
        <w:t>roup-A1</w:t>
      </w:r>
      <w:r>
        <w:rPr>
          <w:rFonts w:ascii="Book Antiqua" w:hAnsi="Book Antiqua" w:cs="Times New Roman" w:hint="eastAsia"/>
          <w:sz w:val="24"/>
          <w:szCs w:val="24"/>
          <w:lang w:eastAsia="zh-CN"/>
        </w:rPr>
        <w:t xml:space="preserve">; </w:t>
      </w:r>
      <w:r w:rsidRPr="00565DB1">
        <w:rPr>
          <w:rFonts w:ascii="Book Antiqua" w:eastAsia="Calibri" w:hAnsi="Book Antiqua" w:cs="Times New Roman"/>
          <w:sz w:val="24"/>
          <w:szCs w:val="24"/>
        </w:rPr>
        <w:t>hTERT</w:t>
      </w:r>
      <w:r>
        <w:rPr>
          <w:rFonts w:ascii="Book Antiqua" w:hAnsi="Book Antiqua" w:cs="Times New Roman" w:hint="eastAsia"/>
          <w:sz w:val="24"/>
          <w:szCs w:val="24"/>
          <w:lang w:eastAsia="zh-CN"/>
        </w:rPr>
        <w:t>: H</w:t>
      </w:r>
      <w:r>
        <w:rPr>
          <w:rFonts w:ascii="Book Antiqua" w:eastAsia="Calibri" w:hAnsi="Book Antiqua" w:cs="Times New Roman"/>
          <w:sz w:val="24"/>
          <w:szCs w:val="24"/>
        </w:rPr>
        <w:t>uman telomerase reverse transcriptase</w:t>
      </w:r>
      <w:r>
        <w:rPr>
          <w:rFonts w:ascii="Book Antiqua" w:hAnsi="Book Antiqua" w:cs="Times New Roman" w:hint="eastAsia"/>
          <w:sz w:val="24"/>
          <w:szCs w:val="24"/>
          <w:lang w:eastAsia="zh-CN"/>
        </w:rPr>
        <w:t>;</w:t>
      </w:r>
      <w:r w:rsidRPr="001B2A93">
        <w:rPr>
          <w:rFonts w:ascii="Book Antiqua" w:eastAsia="Calibri" w:hAnsi="Book Antiqua" w:cs="Times New Roman"/>
          <w:sz w:val="24"/>
          <w:szCs w:val="24"/>
        </w:rPr>
        <w:t xml:space="preserve"> </w:t>
      </w:r>
      <w:r w:rsidR="00AB1603" w:rsidRPr="00565DB1">
        <w:rPr>
          <w:rFonts w:ascii="Book Antiqua" w:eastAsia="Calibri" w:hAnsi="Book Antiqua" w:cs="Times New Roman"/>
          <w:sz w:val="24"/>
          <w:szCs w:val="24"/>
        </w:rPr>
        <w:t>IL-6</w:t>
      </w:r>
      <w:r w:rsidR="00AB1603">
        <w:rPr>
          <w:rFonts w:ascii="Book Antiqua" w:hAnsi="Book Antiqua" w:cs="Times New Roman" w:hint="eastAsia"/>
          <w:sz w:val="24"/>
          <w:szCs w:val="24"/>
          <w:lang w:eastAsia="zh-CN"/>
        </w:rPr>
        <w:t xml:space="preserve">: </w:t>
      </w:r>
      <w:r w:rsidR="00AB1603">
        <w:rPr>
          <w:rFonts w:ascii="Book Antiqua" w:eastAsia="Calibri" w:hAnsi="Book Antiqua" w:cs="Times New Roman"/>
          <w:sz w:val="24"/>
          <w:szCs w:val="24"/>
        </w:rPr>
        <w:t>Interleukin-6</w:t>
      </w:r>
      <w:r w:rsidR="00AB1603">
        <w:rPr>
          <w:rFonts w:ascii="Book Antiqua" w:hAnsi="Book Antiqua" w:cs="Times New Roman" w:hint="eastAsia"/>
          <w:sz w:val="24"/>
          <w:szCs w:val="24"/>
          <w:lang w:eastAsia="zh-CN"/>
        </w:rPr>
        <w:t>;</w:t>
      </w:r>
      <w:r w:rsidR="00AB1603" w:rsidRPr="00AB1603">
        <w:rPr>
          <w:rFonts w:ascii="Book Antiqua" w:eastAsia="Calibri" w:hAnsi="Book Antiqua" w:cs="Times New Roman"/>
          <w:sz w:val="24"/>
          <w:szCs w:val="24"/>
        </w:rPr>
        <w:t xml:space="preserve"> </w:t>
      </w:r>
      <w:r w:rsidR="00AB1603" w:rsidRPr="00565DB1">
        <w:rPr>
          <w:rFonts w:ascii="Book Antiqua" w:eastAsia="Calibri" w:hAnsi="Book Antiqua" w:cs="Times New Roman"/>
          <w:sz w:val="24"/>
          <w:szCs w:val="24"/>
        </w:rPr>
        <w:t>TIMP-1</w:t>
      </w:r>
      <w:r w:rsidR="00AB1603">
        <w:rPr>
          <w:rFonts w:ascii="Book Antiqua" w:hAnsi="Book Antiqua" w:cs="Times New Roman" w:hint="eastAsia"/>
          <w:sz w:val="24"/>
          <w:szCs w:val="24"/>
          <w:lang w:eastAsia="zh-CN"/>
        </w:rPr>
        <w:t xml:space="preserve">: </w:t>
      </w:r>
      <w:r w:rsidR="00AB1603" w:rsidRPr="00565DB1">
        <w:rPr>
          <w:rFonts w:ascii="Book Antiqua" w:eastAsia="Calibri" w:hAnsi="Book Antiqua" w:cs="Times New Roman"/>
          <w:sz w:val="24"/>
          <w:szCs w:val="24"/>
        </w:rPr>
        <w:t>Tissue inhibitor of metalloproteinases-1</w:t>
      </w:r>
      <w:r w:rsidR="00AB1603">
        <w:rPr>
          <w:rFonts w:ascii="Book Antiqua" w:hAnsi="Book Antiqua" w:cs="Times New Roman" w:hint="eastAsia"/>
          <w:sz w:val="24"/>
          <w:szCs w:val="24"/>
          <w:lang w:eastAsia="zh-CN"/>
        </w:rPr>
        <w:t xml:space="preserve">; </w:t>
      </w:r>
      <w:r w:rsidR="00AB1603" w:rsidRPr="00565DB1">
        <w:rPr>
          <w:rFonts w:ascii="Book Antiqua" w:eastAsia="Calibri" w:hAnsi="Book Antiqua" w:cs="Times New Roman"/>
          <w:sz w:val="24"/>
          <w:szCs w:val="24"/>
        </w:rPr>
        <w:t>YKL-40</w:t>
      </w:r>
      <w:r w:rsidR="00AB1603">
        <w:rPr>
          <w:rFonts w:ascii="Book Antiqua" w:hAnsi="Book Antiqua" w:cs="Times New Roman" w:hint="eastAsia"/>
          <w:sz w:val="24"/>
          <w:szCs w:val="24"/>
          <w:lang w:eastAsia="zh-CN"/>
        </w:rPr>
        <w:t>: H</w:t>
      </w:r>
      <w:r w:rsidR="00AB1603" w:rsidRPr="00565DB1">
        <w:rPr>
          <w:rFonts w:ascii="Book Antiqua" w:hAnsi="Book Antiqua" w:cs="Times New Roman"/>
          <w:sz w:val="24"/>
          <w:szCs w:val="24"/>
        </w:rPr>
        <w:t>uman chitinase-3-like-protein-1</w:t>
      </w:r>
      <w:r w:rsidR="00AB1603">
        <w:rPr>
          <w:rFonts w:ascii="Book Antiqua" w:hAnsi="Book Antiqua" w:cs="Times New Roman" w:hint="eastAsia"/>
          <w:sz w:val="24"/>
          <w:szCs w:val="24"/>
          <w:lang w:eastAsia="zh-CN"/>
        </w:rPr>
        <w:t>.</w:t>
      </w:r>
    </w:p>
    <w:sectPr w:rsidR="00AB1603" w:rsidRPr="00AB1603" w:rsidSect="00E815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486" w:rsidRDefault="002D5486" w:rsidP="00334694">
      <w:pPr>
        <w:spacing w:after="0" w:line="240" w:lineRule="auto"/>
      </w:pPr>
      <w:r>
        <w:separator/>
      </w:r>
    </w:p>
  </w:endnote>
  <w:endnote w:type="continuationSeparator" w:id="0">
    <w:p w:rsidR="002D5486" w:rsidRDefault="002D5486" w:rsidP="00334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E0000" w:usb2="00000010" w:usb3="00000000" w:csb0="00040001" w:csb1="00000000"/>
  </w:font>
  <w:font w:name="TimesNewRomanPS-BoldItalicMT">
    <w:altName w:val="Arial Unicode MS"/>
    <w:panose1 w:val="00000000000000000000"/>
    <w:charset w:val="00"/>
    <w:family w:val="roman"/>
    <w:notTrueType/>
    <w:pitch w:val="default"/>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486" w:rsidRDefault="002D5486" w:rsidP="00334694">
      <w:pPr>
        <w:spacing w:after="0" w:line="240" w:lineRule="auto"/>
      </w:pPr>
      <w:r>
        <w:separator/>
      </w:r>
    </w:p>
  </w:footnote>
  <w:footnote w:type="continuationSeparator" w:id="0">
    <w:p w:rsidR="002D5486" w:rsidRDefault="002D5486" w:rsidP="0033469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4254"/>
    <w:multiLevelType w:val="hybridMultilevel"/>
    <w:tmpl w:val="1480B306"/>
    <w:lvl w:ilvl="0" w:tplc="BA525F4A">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2E7800"/>
    <w:multiLevelType w:val="hybridMultilevel"/>
    <w:tmpl w:val="D0CA4B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A380D92"/>
    <w:multiLevelType w:val="hybridMultilevel"/>
    <w:tmpl w:val="5CE681A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59E61691"/>
    <w:multiLevelType w:val="hybridMultilevel"/>
    <w:tmpl w:val="3362A0A4"/>
    <w:lvl w:ilvl="0" w:tplc="0074DA1E">
      <w:start w:val="1"/>
      <w:numFmt w:val="decimal"/>
      <w:lvlText w:val="%1."/>
      <w:lvlJc w:val="left"/>
      <w:pPr>
        <w:ind w:left="786"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65ED7AFD"/>
    <w:multiLevelType w:val="hybridMultilevel"/>
    <w:tmpl w:val="FCDC3E1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F09"/>
    <w:rsid w:val="000057A4"/>
    <w:rsid w:val="00007F94"/>
    <w:rsid w:val="0002038D"/>
    <w:rsid w:val="000215C0"/>
    <w:rsid w:val="00027B52"/>
    <w:rsid w:val="00030514"/>
    <w:rsid w:val="00053A0F"/>
    <w:rsid w:val="00055A0A"/>
    <w:rsid w:val="00062C66"/>
    <w:rsid w:val="00073252"/>
    <w:rsid w:val="00087B69"/>
    <w:rsid w:val="00094543"/>
    <w:rsid w:val="000A2F00"/>
    <w:rsid w:val="000B6B30"/>
    <w:rsid w:val="000C06BD"/>
    <w:rsid w:val="000D2823"/>
    <w:rsid w:val="000D423C"/>
    <w:rsid w:val="000D7DD4"/>
    <w:rsid w:val="000E7FA8"/>
    <w:rsid w:val="000F5259"/>
    <w:rsid w:val="000F683A"/>
    <w:rsid w:val="00101AD4"/>
    <w:rsid w:val="00105397"/>
    <w:rsid w:val="0010642A"/>
    <w:rsid w:val="001131A0"/>
    <w:rsid w:val="0011730E"/>
    <w:rsid w:val="001253E3"/>
    <w:rsid w:val="0013122F"/>
    <w:rsid w:val="00131966"/>
    <w:rsid w:val="0013426E"/>
    <w:rsid w:val="00134749"/>
    <w:rsid w:val="00135A4B"/>
    <w:rsid w:val="00146FD4"/>
    <w:rsid w:val="001534A8"/>
    <w:rsid w:val="00154EA1"/>
    <w:rsid w:val="00154FDE"/>
    <w:rsid w:val="00156451"/>
    <w:rsid w:val="0015785F"/>
    <w:rsid w:val="00166E05"/>
    <w:rsid w:val="00172EDA"/>
    <w:rsid w:val="00184BAF"/>
    <w:rsid w:val="001854BB"/>
    <w:rsid w:val="0019672F"/>
    <w:rsid w:val="001A315F"/>
    <w:rsid w:val="001A49FA"/>
    <w:rsid w:val="001A6281"/>
    <w:rsid w:val="001A62EA"/>
    <w:rsid w:val="001B2A93"/>
    <w:rsid w:val="001B2EF4"/>
    <w:rsid w:val="001B59A5"/>
    <w:rsid w:val="001C5372"/>
    <w:rsid w:val="001C7B20"/>
    <w:rsid w:val="001D06EE"/>
    <w:rsid w:val="001D081E"/>
    <w:rsid w:val="001D16D6"/>
    <w:rsid w:val="001D60D8"/>
    <w:rsid w:val="001E0E34"/>
    <w:rsid w:val="002015F4"/>
    <w:rsid w:val="0020410A"/>
    <w:rsid w:val="00205A81"/>
    <w:rsid w:val="00206C0B"/>
    <w:rsid w:val="002071C5"/>
    <w:rsid w:val="002146A9"/>
    <w:rsid w:val="00214A87"/>
    <w:rsid w:val="00225EF1"/>
    <w:rsid w:val="00235AA5"/>
    <w:rsid w:val="00236546"/>
    <w:rsid w:val="00254D7A"/>
    <w:rsid w:val="002574FE"/>
    <w:rsid w:val="0025799A"/>
    <w:rsid w:val="00261F11"/>
    <w:rsid w:val="002646A5"/>
    <w:rsid w:val="00264E69"/>
    <w:rsid w:val="002746F9"/>
    <w:rsid w:val="00282D2D"/>
    <w:rsid w:val="002859ED"/>
    <w:rsid w:val="0028660E"/>
    <w:rsid w:val="00286DA3"/>
    <w:rsid w:val="002912FA"/>
    <w:rsid w:val="002939C0"/>
    <w:rsid w:val="00294EB5"/>
    <w:rsid w:val="00296A85"/>
    <w:rsid w:val="002A29CA"/>
    <w:rsid w:val="002A60B9"/>
    <w:rsid w:val="002B448E"/>
    <w:rsid w:val="002C352F"/>
    <w:rsid w:val="002C4514"/>
    <w:rsid w:val="002C4EDC"/>
    <w:rsid w:val="002D3DE9"/>
    <w:rsid w:val="002D5486"/>
    <w:rsid w:val="002E2B66"/>
    <w:rsid w:val="002E5C6C"/>
    <w:rsid w:val="00305126"/>
    <w:rsid w:val="00305B88"/>
    <w:rsid w:val="00305C53"/>
    <w:rsid w:val="003102C8"/>
    <w:rsid w:val="00313225"/>
    <w:rsid w:val="00320AD6"/>
    <w:rsid w:val="00327AD0"/>
    <w:rsid w:val="00330E85"/>
    <w:rsid w:val="003333DE"/>
    <w:rsid w:val="00333C58"/>
    <w:rsid w:val="00334694"/>
    <w:rsid w:val="00340826"/>
    <w:rsid w:val="0034171C"/>
    <w:rsid w:val="00352677"/>
    <w:rsid w:val="003542AC"/>
    <w:rsid w:val="00354C4D"/>
    <w:rsid w:val="003627AF"/>
    <w:rsid w:val="00363796"/>
    <w:rsid w:val="00364016"/>
    <w:rsid w:val="0036417B"/>
    <w:rsid w:val="003641C7"/>
    <w:rsid w:val="003655CB"/>
    <w:rsid w:val="003671F7"/>
    <w:rsid w:val="00367A83"/>
    <w:rsid w:val="00374C35"/>
    <w:rsid w:val="00375829"/>
    <w:rsid w:val="003871CA"/>
    <w:rsid w:val="00392802"/>
    <w:rsid w:val="00392BD6"/>
    <w:rsid w:val="00393FDB"/>
    <w:rsid w:val="00394114"/>
    <w:rsid w:val="003A71D3"/>
    <w:rsid w:val="003A737C"/>
    <w:rsid w:val="003A764A"/>
    <w:rsid w:val="003B2C64"/>
    <w:rsid w:val="003C112E"/>
    <w:rsid w:val="003C78AE"/>
    <w:rsid w:val="003D007F"/>
    <w:rsid w:val="003D1C03"/>
    <w:rsid w:val="003D31C1"/>
    <w:rsid w:val="003D45B0"/>
    <w:rsid w:val="003E0BDF"/>
    <w:rsid w:val="003E6268"/>
    <w:rsid w:val="003E7B44"/>
    <w:rsid w:val="003E7F27"/>
    <w:rsid w:val="003F7D2B"/>
    <w:rsid w:val="004029BD"/>
    <w:rsid w:val="00405660"/>
    <w:rsid w:val="00406D93"/>
    <w:rsid w:val="00410C98"/>
    <w:rsid w:val="00411E4A"/>
    <w:rsid w:val="0041222A"/>
    <w:rsid w:val="00413CF3"/>
    <w:rsid w:val="00415EF0"/>
    <w:rsid w:val="00421F79"/>
    <w:rsid w:val="00423B9A"/>
    <w:rsid w:val="00426B9C"/>
    <w:rsid w:val="00430C7B"/>
    <w:rsid w:val="00436E21"/>
    <w:rsid w:val="00450FCC"/>
    <w:rsid w:val="00452B05"/>
    <w:rsid w:val="00456F26"/>
    <w:rsid w:val="004657B8"/>
    <w:rsid w:val="0046785A"/>
    <w:rsid w:val="004714EE"/>
    <w:rsid w:val="004716BA"/>
    <w:rsid w:val="00472222"/>
    <w:rsid w:val="00475506"/>
    <w:rsid w:val="004847DE"/>
    <w:rsid w:val="004851BD"/>
    <w:rsid w:val="0048655A"/>
    <w:rsid w:val="00487C0E"/>
    <w:rsid w:val="00490A05"/>
    <w:rsid w:val="004917A8"/>
    <w:rsid w:val="00491FF3"/>
    <w:rsid w:val="00492FE3"/>
    <w:rsid w:val="004956A8"/>
    <w:rsid w:val="00495DBE"/>
    <w:rsid w:val="004A2B65"/>
    <w:rsid w:val="004A4EB4"/>
    <w:rsid w:val="004C4A99"/>
    <w:rsid w:val="004D2C92"/>
    <w:rsid w:val="004D62C4"/>
    <w:rsid w:val="004E32D2"/>
    <w:rsid w:val="004E5AFF"/>
    <w:rsid w:val="004E77DC"/>
    <w:rsid w:val="004F269D"/>
    <w:rsid w:val="004F3B12"/>
    <w:rsid w:val="004F4F65"/>
    <w:rsid w:val="004F61D5"/>
    <w:rsid w:val="004F62E4"/>
    <w:rsid w:val="004F73FC"/>
    <w:rsid w:val="00500C83"/>
    <w:rsid w:val="00503192"/>
    <w:rsid w:val="00503645"/>
    <w:rsid w:val="005113B4"/>
    <w:rsid w:val="00514A99"/>
    <w:rsid w:val="00524794"/>
    <w:rsid w:val="00531A73"/>
    <w:rsid w:val="00544C48"/>
    <w:rsid w:val="005535A8"/>
    <w:rsid w:val="00554B37"/>
    <w:rsid w:val="0055532A"/>
    <w:rsid w:val="005578E5"/>
    <w:rsid w:val="00565DB1"/>
    <w:rsid w:val="00576F6D"/>
    <w:rsid w:val="005775AB"/>
    <w:rsid w:val="00582F02"/>
    <w:rsid w:val="0058440F"/>
    <w:rsid w:val="005847CE"/>
    <w:rsid w:val="00590F6A"/>
    <w:rsid w:val="00595D33"/>
    <w:rsid w:val="005A14E0"/>
    <w:rsid w:val="005A2BAD"/>
    <w:rsid w:val="005A4715"/>
    <w:rsid w:val="005A4FA2"/>
    <w:rsid w:val="005A7091"/>
    <w:rsid w:val="005B22AA"/>
    <w:rsid w:val="005B5D7D"/>
    <w:rsid w:val="005C07DF"/>
    <w:rsid w:val="005C6A20"/>
    <w:rsid w:val="005D268B"/>
    <w:rsid w:val="005D2A08"/>
    <w:rsid w:val="005D4514"/>
    <w:rsid w:val="005D7CFE"/>
    <w:rsid w:val="005E2FF3"/>
    <w:rsid w:val="005E66C6"/>
    <w:rsid w:val="005F17C1"/>
    <w:rsid w:val="005F5D7C"/>
    <w:rsid w:val="006077E3"/>
    <w:rsid w:val="00607C6B"/>
    <w:rsid w:val="00610219"/>
    <w:rsid w:val="006125FB"/>
    <w:rsid w:val="00614C22"/>
    <w:rsid w:val="006169EF"/>
    <w:rsid w:val="00627A4B"/>
    <w:rsid w:val="00635C0D"/>
    <w:rsid w:val="006434DE"/>
    <w:rsid w:val="00644A67"/>
    <w:rsid w:val="006455D0"/>
    <w:rsid w:val="00646F23"/>
    <w:rsid w:val="0065756E"/>
    <w:rsid w:val="006600C2"/>
    <w:rsid w:val="00660146"/>
    <w:rsid w:val="00671F41"/>
    <w:rsid w:val="006725D9"/>
    <w:rsid w:val="00680050"/>
    <w:rsid w:val="00682510"/>
    <w:rsid w:val="006830D8"/>
    <w:rsid w:val="006859B7"/>
    <w:rsid w:val="00686114"/>
    <w:rsid w:val="00686DBD"/>
    <w:rsid w:val="00694C3D"/>
    <w:rsid w:val="006A2542"/>
    <w:rsid w:val="006A419B"/>
    <w:rsid w:val="006A5A1C"/>
    <w:rsid w:val="006A5DF3"/>
    <w:rsid w:val="006A76B6"/>
    <w:rsid w:val="006A7E0F"/>
    <w:rsid w:val="006B0928"/>
    <w:rsid w:val="006B7362"/>
    <w:rsid w:val="006C2D0A"/>
    <w:rsid w:val="006C3BAE"/>
    <w:rsid w:val="006C3EEE"/>
    <w:rsid w:val="006C4E40"/>
    <w:rsid w:val="006D05BB"/>
    <w:rsid w:val="006D2559"/>
    <w:rsid w:val="006D7CC2"/>
    <w:rsid w:val="006F1725"/>
    <w:rsid w:val="00704F35"/>
    <w:rsid w:val="00712996"/>
    <w:rsid w:val="00714DA3"/>
    <w:rsid w:val="007219BC"/>
    <w:rsid w:val="00735A29"/>
    <w:rsid w:val="00735CCD"/>
    <w:rsid w:val="00736FF4"/>
    <w:rsid w:val="00741E3E"/>
    <w:rsid w:val="007436F9"/>
    <w:rsid w:val="007554D0"/>
    <w:rsid w:val="00756E95"/>
    <w:rsid w:val="007610AE"/>
    <w:rsid w:val="00761E1B"/>
    <w:rsid w:val="007664D6"/>
    <w:rsid w:val="007678EF"/>
    <w:rsid w:val="0077699A"/>
    <w:rsid w:val="00783589"/>
    <w:rsid w:val="00786778"/>
    <w:rsid w:val="00787B50"/>
    <w:rsid w:val="0079047D"/>
    <w:rsid w:val="007A0E4E"/>
    <w:rsid w:val="007A415C"/>
    <w:rsid w:val="007A7281"/>
    <w:rsid w:val="007B4668"/>
    <w:rsid w:val="007B6ED7"/>
    <w:rsid w:val="007C2DD6"/>
    <w:rsid w:val="007C2F0D"/>
    <w:rsid w:val="007C3128"/>
    <w:rsid w:val="007C3321"/>
    <w:rsid w:val="007C4A67"/>
    <w:rsid w:val="007C5D66"/>
    <w:rsid w:val="007C665F"/>
    <w:rsid w:val="007D0814"/>
    <w:rsid w:val="007D3838"/>
    <w:rsid w:val="007D431E"/>
    <w:rsid w:val="007D5AF3"/>
    <w:rsid w:val="007E08E4"/>
    <w:rsid w:val="007E1C87"/>
    <w:rsid w:val="007F1080"/>
    <w:rsid w:val="007F5668"/>
    <w:rsid w:val="007F5870"/>
    <w:rsid w:val="007F5A02"/>
    <w:rsid w:val="008012F6"/>
    <w:rsid w:val="0080131E"/>
    <w:rsid w:val="00806BDD"/>
    <w:rsid w:val="00807561"/>
    <w:rsid w:val="00810474"/>
    <w:rsid w:val="00813726"/>
    <w:rsid w:val="008151A4"/>
    <w:rsid w:val="008172BC"/>
    <w:rsid w:val="00830C03"/>
    <w:rsid w:val="00835F23"/>
    <w:rsid w:val="0086625E"/>
    <w:rsid w:val="00872999"/>
    <w:rsid w:val="00874667"/>
    <w:rsid w:val="00876ED3"/>
    <w:rsid w:val="008817BA"/>
    <w:rsid w:val="0088440C"/>
    <w:rsid w:val="00886F09"/>
    <w:rsid w:val="00892EEC"/>
    <w:rsid w:val="0089745F"/>
    <w:rsid w:val="008979B5"/>
    <w:rsid w:val="008A335B"/>
    <w:rsid w:val="008A3FF5"/>
    <w:rsid w:val="008B1AE9"/>
    <w:rsid w:val="008B3832"/>
    <w:rsid w:val="008C11D9"/>
    <w:rsid w:val="008C2C9E"/>
    <w:rsid w:val="008D26AA"/>
    <w:rsid w:val="008D4213"/>
    <w:rsid w:val="008E4E89"/>
    <w:rsid w:val="008E5F67"/>
    <w:rsid w:val="008E60CF"/>
    <w:rsid w:val="008E616C"/>
    <w:rsid w:val="008F58EB"/>
    <w:rsid w:val="0091368C"/>
    <w:rsid w:val="009162F1"/>
    <w:rsid w:val="009224A7"/>
    <w:rsid w:val="009351B5"/>
    <w:rsid w:val="00935C72"/>
    <w:rsid w:val="009363AD"/>
    <w:rsid w:val="00937B88"/>
    <w:rsid w:val="009404F0"/>
    <w:rsid w:val="00946924"/>
    <w:rsid w:val="00950B4A"/>
    <w:rsid w:val="0095418A"/>
    <w:rsid w:val="009714FD"/>
    <w:rsid w:val="00971944"/>
    <w:rsid w:val="009752D9"/>
    <w:rsid w:val="00990F29"/>
    <w:rsid w:val="00992C0D"/>
    <w:rsid w:val="00993038"/>
    <w:rsid w:val="00994821"/>
    <w:rsid w:val="0099732A"/>
    <w:rsid w:val="009A587B"/>
    <w:rsid w:val="009A6D6C"/>
    <w:rsid w:val="009A7BAC"/>
    <w:rsid w:val="009B56AE"/>
    <w:rsid w:val="009C01B5"/>
    <w:rsid w:val="009C3520"/>
    <w:rsid w:val="009C537F"/>
    <w:rsid w:val="009D0276"/>
    <w:rsid w:val="009D0BA6"/>
    <w:rsid w:val="009D1618"/>
    <w:rsid w:val="009D26DD"/>
    <w:rsid w:val="009D296E"/>
    <w:rsid w:val="009E2E72"/>
    <w:rsid w:val="009E4490"/>
    <w:rsid w:val="009F4870"/>
    <w:rsid w:val="009F6623"/>
    <w:rsid w:val="00A00CB4"/>
    <w:rsid w:val="00A06616"/>
    <w:rsid w:val="00A11B00"/>
    <w:rsid w:val="00A11BB4"/>
    <w:rsid w:val="00A16092"/>
    <w:rsid w:val="00A16FC6"/>
    <w:rsid w:val="00A229F7"/>
    <w:rsid w:val="00A301C3"/>
    <w:rsid w:val="00A35ABB"/>
    <w:rsid w:val="00A43FCC"/>
    <w:rsid w:val="00A60E82"/>
    <w:rsid w:val="00A62E06"/>
    <w:rsid w:val="00A66110"/>
    <w:rsid w:val="00A706E8"/>
    <w:rsid w:val="00A72C14"/>
    <w:rsid w:val="00A72D14"/>
    <w:rsid w:val="00A74A8D"/>
    <w:rsid w:val="00A771EF"/>
    <w:rsid w:val="00A81B1C"/>
    <w:rsid w:val="00A839A1"/>
    <w:rsid w:val="00A84132"/>
    <w:rsid w:val="00A84354"/>
    <w:rsid w:val="00A879E6"/>
    <w:rsid w:val="00A87FF4"/>
    <w:rsid w:val="00A9275B"/>
    <w:rsid w:val="00A92BE2"/>
    <w:rsid w:val="00A956D0"/>
    <w:rsid w:val="00A95C70"/>
    <w:rsid w:val="00AA7948"/>
    <w:rsid w:val="00AA7F49"/>
    <w:rsid w:val="00AB1603"/>
    <w:rsid w:val="00AE18F3"/>
    <w:rsid w:val="00AE5606"/>
    <w:rsid w:val="00AE6A5F"/>
    <w:rsid w:val="00AE70E0"/>
    <w:rsid w:val="00AF0506"/>
    <w:rsid w:val="00AF745B"/>
    <w:rsid w:val="00B050ED"/>
    <w:rsid w:val="00B062C1"/>
    <w:rsid w:val="00B10179"/>
    <w:rsid w:val="00B23B20"/>
    <w:rsid w:val="00B24543"/>
    <w:rsid w:val="00B33566"/>
    <w:rsid w:val="00B440C2"/>
    <w:rsid w:val="00B60E39"/>
    <w:rsid w:val="00B612F2"/>
    <w:rsid w:val="00B63539"/>
    <w:rsid w:val="00B641D7"/>
    <w:rsid w:val="00B839A8"/>
    <w:rsid w:val="00B857B0"/>
    <w:rsid w:val="00B87249"/>
    <w:rsid w:val="00B956DF"/>
    <w:rsid w:val="00B95A1A"/>
    <w:rsid w:val="00BA75C4"/>
    <w:rsid w:val="00BB51B5"/>
    <w:rsid w:val="00BC232E"/>
    <w:rsid w:val="00BC4AD6"/>
    <w:rsid w:val="00BC716B"/>
    <w:rsid w:val="00BD3ABF"/>
    <w:rsid w:val="00BE3602"/>
    <w:rsid w:val="00BE4DC1"/>
    <w:rsid w:val="00BE656A"/>
    <w:rsid w:val="00BE6A73"/>
    <w:rsid w:val="00BE6FFF"/>
    <w:rsid w:val="00BF008E"/>
    <w:rsid w:val="00BF07A5"/>
    <w:rsid w:val="00BF4853"/>
    <w:rsid w:val="00C01AA3"/>
    <w:rsid w:val="00C038D1"/>
    <w:rsid w:val="00C076DF"/>
    <w:rsid w:val="00C11734"/>
    <w:rsid w:val="00C15B68"/>
    <w:rsid w:val="00C16F34"/>
    <w:rsid w:val="00C27D3A"/>
    <w:rsid w:val="00C35316"/>
    <w:rsid w:val="00C370D0"/>
    <w:rsid w:val="00C42D63"/>
    <w:rsid w:val="00C54B11"/>
    <w:rsid w:val="00C55BF7"/>
    <w:rsid w:val="00C562F6"/>
    <w:rsid w:val="00C6000A"/>
    <w:rsid w:val="00C73F2D"/>
    <w:rsid w:val="00C76C04"/>
    <w:rsid w:val="00C84B7C"/>
    <w:rsid w:val="00C84D42"/>
    <w:rsid w:val="00C851A1"/>
    <w:rsid w:val="00C960EC"/>
    <w:rsid w:val="00CA5106"/>
    <w:rsid w:val="00CB1F35"/>
    <w:rsid w:val="00CB6BEC"/>
    <w:rsid w:val="00CC39A8"/>
    <w:rsid w:val="00CC656A"/>
    <w:rsid w:val="00CD0729"/>
    <w:rsid w:val="00CD2C3D"/>
    <w:rsid w:val="00CD718F"/>
    <w:rsid w:val="00CE05E0"/>
    <w:rsid w:val="00CE1E87"/>
    <w:rsid w:val="00CE3B6C"/>
    <w:rsid w:val="00CE727F"/>
    <w:rsid w:val="00CF034C"/>
    <w:rsid w:val="00CF1106"/>
    <w:rsid w:val="00CF59D5"/>
    <w:rsid w:val="00CF7868"/>
    <w:rsid w:val="00D036B1"/>
    <w:rsid w:val="00D04E81"/>
    <w:rsid w:val="00D0666F"/>
    <w:rsid w:val="00D126D1"/>
    <w:rsid w:val="00D24F0A"/>
    <w:rsid w:val="00D26F56"/>
    <w:rsid w:val="00D329A1"/>
    <w:rsid w:val="00D37169"/>
    <w:rsid w:val="00D453B9"/>
    <w:rsid w:val="00D460D1"/>
    <w:rsid w:val="00D47369"/>
    <w:rsid w:val="00D528C5"/>
    <w:rsid w:val="00D53073"/>
    <w:rsid w:val="00D5439D"/>
    <w:rsid w:val="00D54DCF"/>
    <w:rsid w:val="00D56F6B"/>
    <w:rsid w:val="00D60836"/>
    <w:rsid w:val="00D60D32"/>
    <w:rsid w:val="00D733C9"/>
    <w:rsid w:val="00D7399D"/>
    <w:rsid w:val="00D74096"/>
    <w:rsid w:val="00D75AC1"/>
    <w:rsid w:val="00D808AD"/>
    <w:rsid w:val="00D869A4"/>
    <w:rsid w:val="00D87266"/>
    <w:rsid w:val="00D9485A"/>
    <w:rsid w:val="00DA00E3"/>
    <w:rsid w:val="00DA2131"/>
    <w:rsid w:val="00DB734F"/>
    <w:rsid w:val="00DC058D"/>
    <w:rsid w:val="00DC0659"/>
    <w:rsid w:val="00DC2C16"/>
    <w:rsid w:val="00DC3CC6"/>
    <w:rsid w:val="00DC7F74"/>
    <w:rsid w:val="00DD15D1"/>
    <w:rsid w:val="00DE3475"/>
    <w:rsid w:val="00DF2C83"/>
    <w:rsid w:val="00E03685"/>
    <w:rsid w:val="00E03D11"/>
    <w:rsid w:val="00E0568D"/>
    <w:rsid w:val="00E06E02"/>
    <w:rsid w:val="00E070D9"/>
    <w:rsid w:val="00E11345"/>
    <w:rsid w:val="00E12A3A"/>
    <w:rsid w:val="00E13094"/>
    <w:rsid w:val="00E14922"/>
    <w:rsid w:val="00E32131"/>
    <w:rsid w:val="00E3298F"/>
    <w:rsid w:val="00E32F16"/>
    <w:rsid w:val="00E34E23"/>
    <w:rsid w:val="00E35C2B"/>
    <w:rsid w:val="00E36DFD"/>
    <w:rsid w:val="00E467E8"/>
    <w:rsid w:val="00E60526"/>
    <w:rsid w:val="00E613FF"/>
    <w:rsid w:val="00E6379E"/>
    <w:rsid w:val="00E74FE3"/>
    <w:rsid w:val="00E7507E"/>
    <w:rsid w:val="00E75D4C"/>
    <w:rsid w:val="00E76201"/>
    <w:rsid w:val="00E76B86"/>
    <w:rsid w:val="00E8010C"/>
    <w:rsid w:val="00E81541"/>
    <w:rsid w:val="00E84691"/>
    <w:rsid w:val="00E87460"/>
    <w:rsid w:val="00E9614F"/>
    <w:rsid w:val="00EA0D47"/>
    <w:rsid w:val="00EA12EF"/>
    <w:rsid w:val="00EB7131"/>
    <w:rsid w:val="00EB75D0"/>
    <w:rsid w:val="00ED1351"/>
    <w:rsid w:val="00ED3ED2"/>
    <w:rsid w:val="00EE2DE9"/>
    <w:rsid w:val="00EE6BFE"/>
    <w:rsid w:val="00EE6F0F"/>
    <w:rsid w:val="00EE7AAB"/>
    <w:rsid w:val="00F00787"/>
    <w:rsid w:val="00F12A5D"/>
    <w:rsid w:val="00F13A4D"/>
    <w:rsid w:val="00F13CE5"/>
    <w:rsid w:val="00F320CD"/>
    <w:rsid w:val="00F34A1E"/>
    <w:rsid w:val="00F42165"/>
    <w:rsid w:val="00F50EBF"/>
    <w:rsid w:val="00F53743"/>
    <w:rsid w:val="00F54DC4"/>
    <w:rsid w:val="00F56A2C"/>
    <w:rsid w:val="00F64A54"/>
    <w:rsid w:val="00F80526"/>
    <w:rsid w:val="00F83D1D"/>
    <w:rsid w:val="00F866B3"/>
    <w:rsid w:val="00F87F07"/>
    <w:rsid w:val="00F9262E"/>
    <w:rsid w:val="00F96EED"/>
    <w:rsid w:val="00FA49A5"/>
    <w:rsid w:val="00FA72D3"/>
    <w:rsid w:val="00FB021C"/>
    <w:rsid w:val="00FB24D5"/>
    <w:rsid w:val="00FB2ADB"/>
    <w:rsid w:val="00FC18E4"/>
    <w:rsid w:val="00FC35B0"/>
    <w:rsid w:val="00FC3CDC"/>
    <w:rsid w:val="00FC6052"/>
    <w:rsid w:val="00FD17A9"/>
    <w:rsid w:val="00FE49DE"/>
    <w:rsid w:val="00FE5A19"/>
    <w:rsid w:val="00FE6600"/>
    <w:rsid w:val="00FF3C11"/>
    <w:rsid w:val="00FF648D"/>
    <w:rsid w:val="00FF6F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541"/>
  </w:style>
  <w:style w:type="paragraph" w:styleId="Heading1">
    <w:name w:val="heading 1"/>
    <w:basedOn w:val="Normal"/>
    <w:next w:val="Normal"/>
    <w:link w:val="Heading1Char"/>
    <w:uiPriority w:val="9"/>
    <w:qFormat/>
    <w:rsid w:val="00334694"/>
    <w:pPr>
      <w:keepNext/>
      <w:keepLines/>
      <w:spacing w:before="480" w:after="0"/>
      <w:outlineLvl w:val="0"/>
    </w:pPr>
    <w:rPr>
      <w:rFonts w:asciiTheme="majorHAnsi" w:eastAsiaTheme="majorEastAsia" w:hAnsiTheme="majorHAnsi" w:cs="Mangal"/>
      <w:b/>
      <w:bCs/>
      <w:color w:val="365F91" w:themeColor="accent1" w:themeShade="BF"/>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4694"/>
    <w:pPr>
      <w:ind w:left="720"/>
      <w:contextualSpacing/>
    </w:pPr>
    <w:rPr>
      <w:rFonts w:cs="Mangal"/>
    </w:rPr>
  </w:style>
  <w:style w:type="paragraph" w:styleId="NoSpacing">
    <w:name w:val="No Spacing"/>
    <w:uiPriority w:val="1"/>
    <w:qFormat/>
    <w:rsid w:val="00334694"/>
    <w:pPr>
      <w:spacing w:after="0" w:line="240" w:lineRule="auto"/>
    </w:pPr>
    <w:rPr>
      <w:rFonts w:cs="Mangal"/>
    </w:rPr>
  </w:style>
  <w:style w:type="paragraph" w:styleId="EndnoteText">
    <w:name w:val="endnote text"/>
    <w:basedOn w:val="Normal"/>
    <w:link w:val="EndnoteTextChar"/>
    <w:uiPriority w:val="99"/>
    <w:semiHidden/>
    <w:unhideWhenUsed/>
    <w:rsid w:val="00334694"/>
    <w:pPr>
      <w:spacing w:after="0" w:line="240" w:lineRule="auto"/>
    </w:pPr>
    <w:rPr>
      <w:rFonts w:cs="Mangal"/>
      <w:sz w:val="20"/>
      <w:szCs w:val="18"/>
    </w:rPr>
  </w:style>
  <w:style w:type="character" w:customStyle="1" w:styleId="EndnoteTextChar">
    <w:name w:val="Endnote Text Char"/>
    <w:basedOn w:val="DefaultParagraphFont"/>
    <w:link w:val="EndnoteText"/>
    <w:uiPriority w:val="99"/>
    <w:semiHidden/>
    <w:rsid w:val="00334694"/>
    <w:rPr>
      <w:rFonts w:cs="Mangal"/>
      <w:sz w:val="20"/>
      <w:szCs w:val="18"/>
    </w:rPr>
  </w:style>
  <w:style w:type="character" w:styleId="EndnoteReference">
    <w:name w:val="endnote reference"/>
    <w:basedOn w:val="DefaultParagraphFont"/>
    <w:uiPriority w:val="99"/>
    <w:semiHidden/>
    <w:unhideWhenUsed/>
    <w:rsid w:val="00334694"/>
    <w:rPr>
      <w:vertAlign w:val="superscript"/>
    </w:rPr>
  </w:style>
  <w:style w:type="paragraph" w:styleId="FootnoteText">
    <w:name w:val="footnote text"/>
    <w:basedOn w:val="Normal"/>
    <w:link w:val="FootnoteTextChar"/>
    <w:uiPriority w:val="99"/>
    <w:semiHidden/>
    <w:unhideWhenUsed/>
    <w:rsid w:val="00334694"/>
    <w:pPr>
      <w:spacing w:after="0" w:line="240" w:lineRule="auto"/>
    </w:pPr>
    <w:rPr>
      <w:rFonts w:cs="Mangal"/>
      <w:sz w:val="20"/>
      <w:szCs w:val="18"/>
    </w:rPr>
  </w:style>
  <w:style w:type="character" w:customStyle="1" w:styleId="FootnoteTextChar">
    <w:name w:val="Footnote Text Char"/>
    <w:basedOn w:val="DefaultParagraphFont"/>
    <w:link w:val="FootnoteText"/>
    <w:uiPriority w:val="99"/>
    <w:semiHidden/>
    <w:rsid w:val="00334694"/>
    <w:rPr>
      <w:rFonts w:cs="Mangal"/>
      <w:sz w:val="20"/>
      <w:szCs w:val="18"/>
    </w:rPr>
  </w:style>
  <w:style w:type="character" w:styleId="FootnoteReference">
    <w:name w:val="footnote reference"/>
    <w:basedOn w:val="DefaultParagraphFont"/>
    <w:uiPriority w:val="99"/>
    <w:semiHidden/>
    <w:unhideWhenUsed/>
    <w:rsid w:val="00334694"/>
    <w:rPr>
      <w:vertAlign w:val="superscript"/>
    </w:rPr>
  </w:style>
  <w:style w:type="character" w:customStyle="1" w:styleId="Heading1Char">
    <w:name w:val="Heading 1 Char"/>
    <w:basedOn w:val="DefaultParagraphFont"/>
    <w:link w:val="Heading1"/>
    <w:uiPriority w:val="9"/>
    <w:rsid w:val="00334694"/>
    <w:rPr>
      <w:rFonts w:asciiTheme="majorHAnsi" w:eastAsiaTheme="majorEastAsia" w:hAnsiTheme="majorHAnsi" w:cs="Mangal"/>
      <w:b/>
      <w:bCs/>
      <w:color w:val="365F91" w:themeColor="accent1" w:themeShade="BF"/>
      <w:sz w:val="28"/>
      <w:szCs w:val="25"/>
    </w:rPr>
  </w:style>
  <w:style w:type="paragraph" w:styleId="BalloonText">
    <w:name w:val="Balloon Text"/>
    <w:basedOn w:val="Normal"/>
    <w:link w:val="BalloonTextChar"/>
    <w:uiPriority w:val="99"/>
    <w:semiHidden/>
    <w:unhideWhenUsed/>
    <w:rsid w:val="0033469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34694"/>
    <w:rPr>
      <w:rFonts w:ascii="Tahoma" w:hAnsi="Tahoma" w:cs="Mangal"/>
      <w:sz w:val="16"/>
      <w:szCs w:val="14"/>
    </w:rPr>
  </w:style>
  <w:style w:type="character" w:customStyle="1" w:styleId="apple-style-span">
    <w:name w:val="apple-style-span"/>
    <w:basedOn w:val="DefaultParagraphFont"/>
    <w:rsid w:val="00830C03"/>
  </w:style>
  <w:style w:type="paragraph" w:customStyle="1" w:styleId="issueandvolume">
    <w:name w:val="issueandvolume"/>
    <w:basedOn w:val="Normal"/>
    <w:rsid w:val="00783589"/>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NormalWeb">
    <w:name w:val="Normal (Web)"/>
    <w:basedOn w:val="Normal"/>
    <w:uiPriority w:val="99"/>
    <w:semiHidden/>
    <w:unhideWhenUsed/>
    <w:rsid w:val="00A16092"/>
    <w:pPr>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59"/>
    <w:rsid w:val="00BE6F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2C4EDC"/>
    <w:rPr>
      <w:color w:val="0000FF"/>
      <w:u w:val="single"/>
    </w:rPr>
  </w:style>
  <w:style w:type="character" w:customStyle="1" w:styleId="apple-converted-space">
    <w:name w:val="apple-converted-space"/>
    <w:basedOn w:val="DefaultParagraphFont"/>
    <w:rsid w:val="002C4EDC"/>
  </w:style>
  <w:style w:type="character" w:styleId="Emphasis">
    <w:name w:val="Emphasis"/>
    <w:qFormat/>
    <w:rsid w:val="00F56A2C"/>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541"/>
  </w:style>
  <w:style w:type="paragraph" w:styleId="Heading1">
    <w:name w:val="heading 1"/>
    <w:basedOn w:val="Normal"/>
    <w:next w:val="Normal"/>
    <w:link w:val="Heading1Char"/>
    <w:uiPriority w:val="9"/>
    <w:qFormat/>
    <w:rsid w:val="00334694"/>
    <w:pPr>
      <w:keepNext/>
      <w:keepLines/>
      <w:spacing w:before="480" w:after="0"/>
      <w:outlineLvl w:val="0"/>
    </w:pPr>
    <w:rPr>
      <w:rFonts w:asciiTheme="majorHAnsi" w:eastAsiaTheme="majorEastAsia" w:hAnsiTheme="majorHAnsi" w:cs="Mangal"/>
      <w:b/>
      <w:bCs/>
      <w:color w:val="365F91" w:themeColor="accent1" w:themeShade="BF"/>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4694"/>
    <w:pPr>
      <w:ind w:left="720"/>
      <w:contextualSpacing/>
    </w:pPr>
    <w:rPr>
      <w:rFonts w:cs="Mangal"/>
    </w:rPr>
  </w:style>
  <w:style w:type="paragraph" w:styleId="NoSpacing">
    <w:name w:val="No Spacing"/>
    <w:uiPriority w:val="1"/>
    <w:qFormat/>
    <w:rsid w:val="00334694"/>
    <w:pPr>
      <w:spacing w:after="0" w:line="240" w:lineRule="auto"/>
    </w:pPr>
    <w:rPr>
      <w:rFonts w:cs="Mangal"/>
    </w:rPr>
  </w:style>
  <w:style w:type="paragraph" w:styleId="EndnoteText">
    <w:name w:val="endnote text"/>
    <w:basedOn w:val="Normal"/>
    <w:link w:val="EndnoteTextChar"/>
    <w:uiPriority w:val="99"/>
    <w:semiHidden/>
    <w:unhideWhenUsed/>
    <w:rsid w:val="00334694"/>
    <w:pPr>
      <w:spacing w:after="0" w:line="240" w:lineRule="auto"/>
    </w:pPr>
    <w:rPr>
      <w:rFonts w:cs="Mangal"/>
      <w:sz w:val="20"/>
      <w:szCs w:val="18"/>
    </w:rPr>
  </w:style>
  <w:style w:type="character" w:customStyle="1" w:styleId="EndnoteTextChar">
    <w:name w:val="Endnote Text Char"/>
    <w:basedOn w:val="DefaultParagraphFont"/>
    <w:link w:val="EndnoteText"/>
    <w:uiPriority w:val="99"/>
    <w:semiHidden/>
    <w:rsid w:val="00334694"/>
    <w:rPr>
      <w:rFonts w:cs="Mangal"/>
      <w:sz w:val="20"/>
      <w:szCs w:val="18"/>
    </w:rPr>
  </w:style>
  <w:style w:type="character" w:styleId="EndnoteReference">
    <w:name w:val="endnote reference"/>
    <w:basedOn w:val="DefaultParagraphFont"/>
    <w:uiPriority w:val="99"/>
    <w:semiHidden/>
    <w:unhideWhenUsed/>
    <w:rsid w:val="00334694"/>
    <w:rPr>
      <w:vertAlign w:val="superscript"/>
    </w:rPr>
  </w:style>
  <w:style w:type="paragraph" w:styleId="FootnoteText">
    <w:name w:val="footnote text"/>
    <w:basedOn w:val="Normal"/>
    <w:link w:val="FootnoteTextChar"/>
    <w:uiPriority w:val="99"/>
    <w:semiHidden/>
    <w:unhideWhenUsed/>
    <w:rsid w:val="00334694"/>
    <w:pPr>
      <w:spacing w:after="0" w:line="240" w:lineRule="auto"/>
    </w:pPr>
    <w:rPr>
      <w:rFonts w:cs="Mangal"/>
      <w:sz w:val="20"/>
      <w:szCs w:val="18"/>
    </w:rPr>
  </w:style>
  <w:style w:type="character" w:customStyle="1" w:styleId="FootnoteTextChar">
    <w:name w:val="Footnote Text Char"/>
    <w:basedOn w:val="DefaultParagraphFont"/>
    <w:link w:val="FootnoteText"/>
    <w:uiPriority w:val="99"/>
    <w:semiHidden/>
    <w:rsid w:val="00334694"/>
    <w:rPr>
      <w:rFonts w:cs="Mangal"/>
      <w:sz w:val="20"/>
      <w:szCs w:val="18"/>
    </w:rPr>
  </w:style>
  <w:style w:type="character" w:styleId="FootnoteReference">
    <w:name w:val="footnote reference"/>
    <w:basedOn w:val="DefaultParagraphFont"/>
    <w:uiPriority w:val="99"/>
    <w:semiHidden/>
    <w:unhideWhenUsed/>
    <w:rsid w:val="00334694"/>
    <w:rPr>
      <w:vertAlign w:val="superscript"/>
    </w:rPr>
  </w:style>
  <w:style w:type="character" w:customStyle="1" w:styleId="Heading1Char">
    <w:name w:val="Heading 1 Char"/>
    <w:basedOn w:val="DefaultParagraphFont"/>
    <w:link w:val="Heading1"/>
    <w:uiPriority w:val="9"/>
    <w:rsid w:val="00334694"/>
    <w:rPr>
      <w:rFonts w:asciiTheme="majorHAnsi" w:eastAsiaTheme="majorEastAsia" w:hAnsiTheme="majorHAnsi" w:cs="Mangal"/>
      <w:b/>
      <w:bCs/>
      <w:color w:val="365F91" w:themeColor="accent1" w:themeShade="BF"/>
      <w:sz w:val="28"/>
      <w:szCs w:val="25"/>
    </w:rPr>
  </w:style>
  <w:style w:type="paragraph" w:styleId="BalloonText">
    <w:name w:val="Balloon Text"/>
    <w:basedOn w:val="Normal"/>
    <w:link w:val="BalloonTextChar"/>
    <w:uiPriority w:val="99"/>
    <w:semiHidden/>
    <w:unhideWhenUsed/>
    <w:rsid w:val="0033469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34694"/>
    <w:rPr>
      <w:rFonts w:ascii="Tahoma" w:hAnsi="Tahoma" w:cs="Mangal"/>
      <w:sz w:val="16"/>
      <w:szCs w:val="14"/>
    </w:rPr>
  </w:style>
  <w:style w:type="character" w:customStyle="1" w:styleId="apple-style-span">
    <w:name w:val="apple-style-span"/>
    <w:basedOn w:val="DefaultParagraphFont"/>
    <w:rsid w:val="00830C03"/>
  </w:style>
  <w:style w:type="paragraph" w:customStyle="1" w:styleId="issueandvolume">
    <w:name w:val="issueandvolume"/>
    <w:basedOn w:val="Normal"/>
    <w:rsid w:val="00783589"/>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NormalWeb">
    <w:name w:val="Normal (Web)"/>
    <w:basedOn w:val="Normal"/>
    <w:uiPriority w:val="99"/>
    <w:semiHidden/>
    <w:unhideWhenUsed/>
    <w:rsid w:val="00A16092"/>
    <w:pPr>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59"/>
    <w:rsid w:val="00BE6F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2C4EDC"/>
    <w:rPr>
      <w:color w:val="0000FF"/>
      <w:u w:val="single"/>
    </w:rPr>
  </w:style>
  <w:style w:type="character" w:customStyle="1" w:styleId="apple-converted-space">
    <w:name w:val="apple-converted-space"/>
    <w:basedOn w:val="DefaultParagraphFont"/>
    <w:rsid w:val="002C4EDC"/>
  </w:style>
  <w:style w:type="character" w:styleId="Emphasis">
    <w:name w:val="Emphasis"/>
    <w:qFormat/>
    <w:rsid w:val="00F56A2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66121">
      <w:bodyDiv w:val="1"/>
      <w:marLeft w:val="0"/>
      <w:marRight w:val="0"/>
      <w:marTop w:val="0"/>
      <w:marBottom w:val="0"/>
      <w:divBdr>
        <w:top w:val="none" w:sz="0" w:space="0" w:color="auto"/>
        <w:left w:val="none" w:sz="0" w:space="0" w:color="auto"/>
        <w:bottom w:val="none" w:sz="0" w:space="0" w:color="auto"/>
        <w:right w:val="none" w:sz="0" w:space="0" w:color="auto"/>
      </w:divBdr>
    </w:div>
    <w:div w:id="400100552">
      <w:bodyDiv w:val="1"/>
      <w:marLeft w:val="0"/>
      <w:marRight w:val="0"/>
      <w:marTop w:val="0"/>
      <w:marBottom w:val="0"/>
      <w:divBdr>
        <w:top w:val="none" w:sz="0" w:space="0" w:color="auto"/>
        <w:left w:val="none" w:sz="0" w:space="0" w:color="auto"/>
        <w:bottom w:val="none" w:sz="0" w:space="0" w:color="auto"/>
        <w:right w:val="none" w:sz="0" w:space="0" w:color="auto"/>
      </w:divBdr>
    </w:div>
    <w:div w:id="658852663">
      <w:bodyDiv w:val="1"/>
      <w:marLeft w:val="0"/>
      <w:marRight w:val="0"/>
      <w:marTop w:val="0"/>
      <w:marBottom w:val="0"/>
      <w:divBdr>
        <w:top w:val="none" w:sz="0" w:space="0" w:color="auto"/>
        <w:left w:val="none" w:sz="0" w:space="0" w:color="auto"/>
        <w:bottom w:val="none" w:sz="0" w:space="0" w:color="auto"/>
        <w:right w:val="none" w:sz="0" w:space="0" w:color="auto"/>
      </w:divBdr>
    </w:div>
    <w:div w:id="1305357671">
      <w:bodyDiv w:val="1"/>
      <w:marLeft w:val="0"/>
      <w:marRight w:val="0"/>
      <w:marTop w:val="0"/>
      <w:marBottom w:val="0"/>
      <w:divBdr>
        <w:top w:val="none" w:sz="0" w:space="0" w:color="auto"/>
        <w:left w:val="none" w:sz="0" w:space="0" w:color="auto"/>
        <w:bottom w:val="none" w:sz="0" w:space="0" w:color="auto"/>
        <w:right w:val="none" w:sz="0" w:space="0" w:color="auto"/>
      </w:divBdr>
    </w:div>
    <w:div w:id="1341421349">
      <w:bodyDiv w:val="1"/>
      <w:marLeft w:val="0"/>
      <w:marRight w:val="0"/>
      <w:marTop w:val="0"/>
      <w:marBottom w:val="0"/>
      <w:divBdr>
        <w:top w:val="none" w:sz="0" w:space="0" w:color="auto"/>
        <w:left w:val="none" w:sz="0" w:space="0" w:color="auto"/>
        <w:bottom w:val="none" w:sz="0" w:space="0" w:color="auto"/>
        <w:right w:val="none" w:sz="0" w:space="0" w:color="auto"/>
      </w:divBdr>
      <w:divsChild>
        <w:div w:id="2095541116">
          <w:marLeft w:val="0"/>
          <w:marRight w:val="0"/>
          <w:marTop w:val="0"/>
          <w:marBottom w:val="0"/>
          <w:divBdr>
            <w:top w:val="none" w:sz="0" w:space="0" w:color="auto"/>
            <w:left w:val="none" w:sz="0" w:space="0" w:color="auto"/>
            <w:bottom w:val="none" w:sz="0" w:space="0" w:color="auto"/>
            <w:right w:val="none" w:sz="0" w:space="0" w:color="auto"/>
          </w:divBdr>
        </w:div>
        <w:div w:id="159347647">
          <w:marLeft w:val="0"/>
          <w:marRight w:val="0"/>
          <w:marTop w:val="0"/>
          <w:marBottom w:val="0"/>
          <w:divBdr>
            <w:top w:val="none" w:sz="0" w:space="0" w:color="auto"/>
            <w:left w:val="none" w:sz="0" w:space="0" w:color="auto"/>
            <w:bottom w:val="none" w:sz="0" w:space="0" w:color="auto"/>
            <w:right w:val="none" w:sz="0" w:space="0" w:color="auto"/>
          </w:divBdr>
        </w:div>
        <w:div w:id="294677598">
          <w:marLeft w:val="0"/>
          <w:marRight w:val="0"/>
          <w:marTop w:val="0"/>
          <w:marBottom w:val="0"/>
          <w:divBdr>
            <w:top w:val="none" w:sz="0" w:space="0" w:color="auto"/>
            <w:left w:val="none" w:sz="0" w:space="0" w:color="auto"/>
            <w:bottom w:val="none" w:sz="0" w:space="0" w:color="auto"/>
            <w:right w:val="none" w:sz="0" w:space="0" w:color="auto"/>
          </w:divBdr>
        </w:div>
        <w:div w:id="2063165269">
          <w:marLeft w:val="0"/>
          <w:marRight w:val="0"/>
          <w:marTop w:val="0"/>
          <w:marBottom w:val="0"/>
          <w:divBdr>
            <w:top w:val="none" w:sz="0" w:space="0" w:color="auto"/>
            <w:left w:val="none" w:sz="0" w:space="0" w:color="auto"/>
            <w:bottom w:val="none" w:sz="0" w:space="0" w:color="auto"/>
            <w:right w:val="none" w:sz="0" w:space="0" w:color="auto"/>
          </w:divBdr>
        </w:div>
        <w:div w:id="1120757238">
          <w:marLeft w:val="0"/>
          <w:marRight w:val="0"/>
          <w:marTop w:val="0"/>
          <w:marBottom w:val="0"/>
          <w:divBdr>
            <w:top w:val="none" w:sz="0" w:space="0" w:color="auto"/>
            <w:left w:val="none" w:sz="0" w:space="0" w:color="auto"/>
            <w:bottom w:val="none" w:sz="0" w:space="0" w:color="auto"/>
            <w:right w:val="none" w:sz="0" w:space="0" w:color="auto"/>
          </w:divBdr>
        </w:div>
        <w:div w:id="837231582">
          <w:marLeft w:val="0"/>
          <w:marRight w:val="0"/>
          <w:marTop w:val="0"/>
          <w:marBottom w:val="0"/>
          <w:divBdr>
            <w:top w:val="none" w:sz="0" w:space="0" w:color="auto"/>
            <w:left w:val="none" w:sz="0" w:space="0" w:color="auto"/>
            <w:bottom w:val="none" w:sz="0" w:space="0" w:color="auto"/>
            <w:right w:val="none" w:sz="0" w:space="0" w:color="auto"/>
          </w:divBdr>
        </w:div>
        <w:div w:id="320239993">
          <w:marLeft w:val="0"/>
          <w:marRight w:val="0"/>
          <w:marTop w:val="0"/>
          <w:marBottom w:val="0"/>
          <w:divBdr>
            <w:top w:val="none" w:sz="0" w:space="0" w:color="auto"/>
            <w:left w:val="none" w:sz="0" w:space="0" w:color="auto"/>
            <w:bottom w:val="none" w:sz="0" w:space="0" w:color="auto"/>
            <w:right w:val="none" w:sz="0" w:space="0" w:color="auto"/>
          </w:divBdr>
        </w:div>
        <w:div w:id="1131481810">
          <w:marLeft w:val="0"/>
          <w:marRight w:val="0"/>
          <w:marTop w:val="0"/>
          <w:marBottom w:val="0"/>
          <w:divBdr>
            <w:top w:val="none" w:sz="0" w:space="0" w:color="auto"/>
            <w:left w:val="none" w:sz="0" w:space="0" w:color="auto"/>
            <w:bottom w:val="none" w:sz="0" w:space="0" w:color="auto"/>
            <w:right w:val="none" w:sz="0" w:space="0" w:color="auto"/>
          </w:divBdr>
        </w:div>
        <w:div w:id="649753692">
          <w:marLeft w:val="0"/>
          <w:marRight w:val="0"/>
          <w:marTop w:val="0"/>
          <w:marBottom w:val="0"/>
          <w:divBdr>
            <w:top w:val="none" w:sz="0" w:space="0" w:color="auto"/>
            <w:left w:val="none" w:sz="0" w:space="0" w:color="auto"/>
            <w:bottom w:val="none" w:sz="0" w:space="0" w:color="auto"/>
            <w:right w:val="none" w:sz="0" w:space="0" w:color="auto"/>
          </w:divBdr>
        </w:div>
        <w:div w:id="604535557">
          <w:marLeft w:val="0"/>
          <w:marRight w:val="0"/>
          <w:marTop w:val="0"/>
          <w:marBottom w:val="0"/>
          <w:divBdr>
            <w:top w:val="none" w:sz="0" w:space="0" w:color="auto"/>
            <w:left w:val="none" w:sz="0" w:space="0" w:color="auto"/>
            <w:bottom w:val="none" w:sz="0" w:space="0" w:color="auto"/>
            <w:right w:val="none" w:sz="0" w:space="0" w:color="auto"/>
          </w:divBdr>
        </w:div>
        <w:div w:id="463697665">
          <w:marLeft w:val="0"/>
          <w:marRight w:val="0"/>
          <w:marTop w:val="0"/>
          <w:marBottom w:val="0"/>
          <w:divBdr>
            <w:top w:val="none" w:sz="0" w:space="0" w:color="auto"/>
            <w:left w:val="none" w:sz="0" w:space="0" w:color="auto"/>
            <w:bottom w:val="none" w:sz="0" w:space="0" w:color="auto"/>
            <w:right w:val="none" w:sz="0" w:space="0" w:color="auto"/>
          </w:divBdr>
        </w:div>
        <w:div w:id="105388838">
          <w:marLeft w:val="0"/>
          <w:marRight w:val="0"/>
          <w:marTop w:val="0"/>
          <w:marBottom w:val="0"/>
          <w:divBdr>
            <w:top w:val="none" w:sz="0" w:space="0" w:color="auto"/>
            <w:left w:val="none" w:sz="0" w:space="0" w:color="auto"/>
            <w:bottom w:val="none" w:sz="0" w:space="0" w:color="auto"/>
            <w:right w:val="none" w:sz="0" w:space="0" w:color="auto"/>
          </w:divBdr>
        </w:div>
        <w:div w:id="317000708">
          <w:marLeft w:val="0"/>
          <w:marRight w:val="0"/>
          <w:marTop w:val="0"/>
          <w:marBottom w:val="0"/>
          <w:divBdr>
            <w:top w:val="none" w:sz="0" w:space="0" w:color="auto"/>
            <w:left w:val="none" w:sz="0" w:space="0" w:color="auto"/>
            <w:bottom w:val="none" w:sz="0" w:space="0" w:color="auto"/>
            <w:right w:val="none" w:sz="0" w:space="0" w:color="auto"/>
          </w:divBdr>
        </w:div>
        <w:div w:id="1904025424">
          <w:marLeft w:val="0"/>
          <w:marRight w:val="0"/>
          <w:marTop w:val="0"/>
          <w:marBottom w:val="0"/>
          <w:divBdr>
            <w:top w:val="none" w:sz="0" w:space="0" w:color="auto"/>
            <w:left w:val="none" w:sz="0" w:space="0" w:color="auto"/>
            <w:bottom w:val="none" w:sz="0" w:space="0" w:color="auto"/>
            <w:right w:val="none" w:sz="0" w:space="0" w:color="auto"/>
          </w:divBdr>
        </w:div>
        <w:div w:id="1655915612">
          <w:marLeft w:val="0"/>
          <w:marRight w:val="0"/>
          <w:marTop w:val="0"/>
          <w:marBottom w:val="0"/>
          <w:divBdr>
            <w:top w:val="none" w:sz="0" w:space="0" w:color="auto"/>
            <w:left w:val="none" w:sz="0" w:space="0" w:color="auto"/>
            <w:bottom w:val="none" w:sz="0" w:space="0" w:color="auto"/>
            <w:right w:val="none" w:sz="0" w:space="0" w:color="auto"/>
          </w:divBdr>
        </w:div>
        <w:div w:id="743769397">
          <w:marLeft w:val="0"/>
          <w:marRight w:val="0"/>
          <w:marTop w:val="0"/>
          <w:marBottom w:val="0"/>
          <w:divBdr>
            <w:top w:val="none" w:sz="0" w:space="0" w:color="auto"/>
            <w:left w:val="none" w:sz="0" w:space="0" w:color="auto"/>
            <w:bottom w:val="none" w:sz="0" w:space="0" w:color="auto"/>
            <w:right w:val="none" w:sz="0" w:space="0" w:color="auto"/>
          </w:divBdr>
        </w:div>
        <w:div w:id="1363021807">
          <w:marLeft w:val="0"/>
          <w:marRight w:val="0"/>
          <w:marTop w:val="0"/>
          <w:marBottom w:val="0"/>
          <w:divBdr>
            <w:top w:val="none" w:sz="0" w:space="0" w:color="auto"/>
            <w:left w:val="none" w:sz="0" w:space="0" w:color="auto"/>
            <w:bottom w:val="none" w:sz="0" w:space="0" w:color="auto"/>
            <w:right w:val="none" w:sz="0" w:space="0" w:color="auto"/>
          </w:divBdr>
        </w:div>
        <w:div w:id="1415274471">
          <w:marLeft w:val="0"/>
          <w:marRight w:val="0"/>
          <w:marTop w:val="0"/>
          <w:marBottom w:val="0"/>
          <w:divBdr>
            <w:top w:val="none" w:sz="0" w:space="0" w:color="auto"/>
            <w:left w:val="none" w:sz="0" w:space="0" w:color="auto"/>
            <w:bottom w:val="none" w:sz="0" w:space="0" w:color="auto"/>
            <w:right w:val="none" w:sz="0" w:space="0" w:color="auto"/>
          </w:divBdr>
        </w:div>
        <w:div w:id="1088380190">
          <w:marLeft w:val="0"/>
          <w:marRight w:val="0"/>
          <w:marTop w:val="0"/>
          <w:marBottom w:val="0"/>
          <w:divBdr>
            <w:top w:val="none" w:sz="0" w:space="0" w:color="auto"/>
            <w:left w:val="none" w:sz="0" w:space="0" w:color="auto"/>
            <w:bottom w:val="none" w:sz="0" w:space="0" w:color="auto"/>
            <w:right w:val="none" w:sz="0" w:space="0" w:color="auto"/>
          </w:divBdr>
        </w:div>
        <w:div w:id="1628850764">
          <w:marLeft w:val="0"/>
          <w:marRight w:val="0"/>
          <w:marTop w:val="0"/>
          <w:marBottom w:val="0"/>
          <w:divBdr>
            <w:top w:val="none" w:sz="0" w:space="0" w:color="auto"/>
            <w:left w:val="none" w:sz="0" w:space="0" w:color="auto"/>
            <w:bottom w:val="none" w:sz="0" w:space="0" w:color="auto"/>
            <w:right w:val="none" w:sz="0" w:space="0" w:color="auto"/>
          </w:divBdr>
        </w:div>
        <w:div w:id="1905792946">
          <w:marLeft w:val="0"/>
          <w:marRight w:val="0"/>
          <w:marTop w:val="0"/>
          <w:marBottom w:val="0"/>
          <w:divBdr>
            <w:top w:val="none" w:sz="0" w:space="0" w:color="auto"/>
            <w:left w:val="none" w:sz="0" w:space="0" w:color="auto"/>
            <w:bottom w:val="none" w:sz="0" w:space="0" w:color="auto"/>
            <w:right w:val="none" w:sz="0" w:space="0" w:color="auto"/>
          </w:divBdr>
        </w:div>
        <w:div w:id="327829251">
          <w:marLeft w:val="0"/>
          <w:marRight w:val="0"/>
          <w:marTop w:val="0"/>
          <w:marBottom w:val="0"/>
          <w:divBdr>
            <w:top w:val="none" w:sz="0" w:space="0" w:color="auto"/>
            <w:left w:val="none" w:sz="0" w:space="0" w:color="auto"/>
            <w:bottom w:val="none" w:sz="0" w:space="0" w:color="auto"/>
            <w:right w:val="none" w:sz="0" w:space="0" w:color="auto"/>
          </w:divBdr>
        </w:div>
        <w:div w:id="1384527337">
          <w:marLeft w:val="0"/>
          <w:marRight w:val="0"/>
          <w:marTop w:val="0"/>
          <w:marBottom w:val="0"/>
          <w:divBdr>
            <w:top w:val="none" w:sz="0" w:space="0" w:color="auto"/>
            <w:left w:val="none" w:sz="0" w:space="0" w:color="auto"/>
            <w:bottom w:val="none" w:sz="0" w:space="0" w:color="auto"/>
            <w:right w:val="none" w:sz="0" w:space="0" w:color="auto"/>
          </w:divBdr>
        </w:div>
      </w:divsChild>
    </w:div>
    <w:div w:id="1614702753">
      <w:bodyDiv w:val="1"/>
      <w:marLeft w:val="0"/>
      <w:marRight w:val="0"/>
      <w:marTop w:val="0"/>
      <w:marBottom w:val="0"/>
      <w:divBdr>
        <w:top w:val="none" w:sz="0" w:space="0" w:color="auto"/>
        <w:left w:val="none" w:sz="0" w:space="0" w:color="auto"/>
        <w:bottom w:val="none" w:sz="0" w:space="0" w:color="auto"/>
        <w:right w:val="none" w:sz="0" w:space="0" w:color="auto"/>
      </w:divBdr>
    </w:div>
    <w:div w:id="183599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pun16</b:Tag>
    <b:SourceType>JournalArticle</b:SourceType>
    <b:Guid>{FA447E12-AB6F-4037-B3CC-2692751E8595}</b:Guid>
    <b:Author>
      <b:Author>
        <b:NameList>
          <b:Person>
            <b:Last>gandhi</b:Last>
            <b:First>puneet</b:First>
          </b:Person>
        </b:NameList>
      </b:Author>
    </b:Author>
    <b:Title>hmga1 in glioma</b:Title>
    <b:Year>2016</b:Year>
    <b:JournalName>World Journal of Clinical Cases</b:JournalName>
    <b:Pages>234-237</b:Pages>
    <b:RefOrder>1</b:RefOrder>
  </b:Source>
</b:Sources>
</file>

<file path=customXml/itemProps1.xml><?xml version="1.0" encoding="utf-8"?>
<ds:datastoreItem xmlns:ds="http://schemas.openxmlformats.org/officeDocument/2006/customXml" ds:itemID="{014C9899-EA4A-364B-8EA2-0EF0937EF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4611</Words>
  <Characters>26289</Characters>
  <Application>Microsoft Macintosh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sandeep sorte</dc:creator>
  <cp:lastModifiedBy>Na Ma</cp:lastModifiedBy>
  <cp:revision>2</cp:revision>
  <dcterms:created xsi:type="dcterms:W3CDTF">2017-04-07T01:33:00Z</dcterms:created>
  <dcterms:modified xsi:type="dcterms:W3CDTF">2017-04-07T01:33:00Z</dcterms:modified>
</cp:coreProperties>
</file>