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584E06" w14:textId="77777777" w:rsidR="00844FB5" w:rsidRDefault="008139BF">
      <w:pPr>
        <w:pStyle w:val="DefaultParagraph"/>
        <w:jc w:val="both"/>
        <w:rPr>
          <w:rFonts w:ascii="Osaka" w:eastAsia="Osaka" w:cs="Osaka"/>
          <w:sz w:val="2"/>
          <w:szCs w:val="2"/>
        </w:rPr>
      </w:pPr>
      <w:bookmarkStart w:id="0" w:name="_GoBack"/>
      <w:r>
        <w:rPr>
          <w:rFonts w:eastAsiaTheme="minorHAnsi"/>
        </w:rPr>
        <w:pict w14:anchorId="6EB63C74">
          <v:group id="_x0000_s-1048571" o:spid="_x0000_s1024" style="position:absolute;left:0;text-align:left;margin-left:0;margin-top:0;width:794pt;height:595.95pt;z-index:-251658240;mso-position-horizontal-relative:margin;mso-position-vertical-relative:margin" coordsize="15880,12280" fillcolor="#FFFFF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-1048575" o:spid="_x0000_s1029" type="#_x0000_t75" style="position:absolute;width:15840;height:12240">
              <v:fill opacity="64880f"/>
              <v:imagedata r:id="rId5" o:title="//word/media/image1.jpeg"/>
              <o:lock v:ext="edit" aspectratio="f"/>
            </v:shape>
            <v:shape id="_x0000_s-1048574" o:spid="_x0000_s1028" type="#_x0000_t75" style="position:absolute;left:13000;top:7040;width:2000;height:2000">
              <v:fill opacity="64880f"/>
              <v:imagedata r:id="rId6" o:title="//word/media/image2.jpeg"/>
              <o:lock v:ext="edit" aspectratio="f"/>
            </v:shape>
            <v:shapetype id="_x0000_m1027" coordsize="21600,21600" o:spt="100" adj="0,,0" path="">
              <v:stroke joinstyle="miter"/>
              <v:formulas/>
              <v:path gradientshapeok="t" o:connecttype="rect"/>
            </v:shapetype>
            <v:shape id="_x0000_tx1" o:spid="_x0000_s1026" type="#_x0000_m1027" style="position:absolute;left:3559;top:2080;width:9170;height:720;v-text-anchor:top" o:spt="202" path="m0,0l0,21600,21600,21600,21600,0xe" filled="f" stroked="f">
              <v:stroke joinstyle="miter"/>
              <v:path gradientshapeok="t" o:connecttype="rect"/>
              <o:lock v:ext="edit" aspectratio="f"/>
              <v:textbox style="mso-next-textbox:#_x0000_tx1;mso-fit-text-to-shape:f" inset="0,0,0,0">
                <w:txbxContent>
                  <w:p w14:paraId="32E2B9C9" w14:textId="77777777" w:rsidR="00844FB5" w:rsidRDefault="008139BF">
                    <w:pPr>
                      <w:pStyle w:val="DefaultParagraph"/>
                      <w:spacing w:line="720" w:lineRule="exact"/>
                      <w:rPr>
                        <w:rFonts w:ascii="Times New Roman" w:hAnsi="Times New Roman" w:cs="Times New Roman"/>
                        <w:color w:val="00405D"/>
                        <w:sz w:val="72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color w:val="00405D"/>
                        <w:sz w:val="72"/>
                        <w:szCs w:val="72"/>
                      </w:rPr>
                      <w:t xml:space="preserve">EDITORIAL CERTIFICATE </w:t>
                    </w:r>
                  </w:p>
                </w:txbxContent>
              </v:textbox>
            </v:shape>
            <v:shape id="_x0000_tx2" o:spid="_x0000_s1025" type="#_x0000_m1027" style="position:absolute;left:800;top:3000;width:14365;height:8860;v-text-anchor:top" o:spt="202" path="m0,0l0,21600,21600,21600,21600,0xe" filled="f" stroked="f">
              <v:stroke joinstyle="miter"/>
              <v:path gradientshapeok="t" o:connecttype="rect"/>
              <o:lock v:ext="edit" aspectratio="f"/>
              <v:textbox style="mso-next-textbox:#_x0000_tx2;mso-fit-text-to-shape:f" inset="0,0,0,0">
                <w:txbxContent>
                  <w:p w14:paraId="378E49F7" w14:textId="77777777" w:rsidR="00844FB5" w:rsidRDefault="008139BF">
                    <w:pPr>
                      <w:pStyle w:val="DefaultParagraph"/>
                      <w:spacing w:after="80" w:line="200" w:lineRule="exact"/>
                      <w:ind w:firstLine="2400"/>
                      <w:rPr>
                        <w:rFonts w:ascii="Times New Roman" w:hAnsi="Times New Roman" w:cs="Times New Roman"/>
                        <w:color w:val="8D8D8D"/>
                      </w:rPr>
                    </w:pPr>
                    <w:r>
                      <w:rPr>
                        <w:rFonts w:ascii="Times New Roman" w:hAnsi="Times New Roman" w:cs="Times New Roman"/>
                        <w:color w:val="8D8D8D"/>
                      </w:rPr>
                      <w:t>This document certifies that the manuscript listed below was edited for proper English language, grammar,</w:t>
                    </w:r>
                  </w:p>
                  <w:p w14:paraId="68B866D7" w14:textId="77777777" w:rsidR="00844FB5" w:rsidRDefault="008139BF">
                    <w:pPr>
                      <w:pStyle w:val="DefaultParagraph"/>
                      <w:spacing w:after="80" w:line="200" w:lineRule="exact"/>
                      <w:ind w:firstLine="3460"/>
                      <w:rPr>
                        <w:rFonts w:ascii="Times New Roman" w:hAnsi="Times New Roman" w:cs="Times New Roman"/>
                        <w:color w:val="8D8D8D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color w:val="8D8D8D"/>
                      </w:rPr>
                      <w:t>punctuation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8D8D8D"/>
                      </w:rPr>
                      <w:t>, spelling, and overall style by one or more of the highly qualified native</w:t>
                    </w:r>
                  </w:p>
                  <w:p w14:paraId="054E2558" w14:textId="77777777" w:rsidR="00844FB5" w:rsidRDefault="008139BF">
                    <w:pPr>
                      <w:pStyle w:val="DefaultParagraph"/>
                      <w:spacing w:after="520" w:line="200" w:lineRule="exact"/>
                      <w:ind w:firstLine="4720"/>
                      <w:rPr>
                        <w:rFonts w:ascii="Times New Roman" w:hAnsi="Times New Roman" w:cs="Times New Roman"/>
                        <w:color w:val="8D8D8D"/>
                      </w:rPr>
                    </w:pPr>
                    <w:r>
                      <w:rPr>
                        <w:rFonts w:ascii="Times New Roman" w:hAnsi="Times New Roman" w:cs="Times New Roman"/>
                        <w:color w:val="8D8D8D"/>
                      </w:rPr>
                      <w:t>English speaking editors at American Journal Experts.</w:t>
                    </w:r>
                  </w:p>
                  <w:p w14:paraId="21FB4F47" w14:textId="77777777" w:rsidR="00844FB5" w:rsidRDefault="008139BF">
                    <w:pPr>
                      <w:pStyle w:val="DefaultParagraph"/>
                      <w:spacing w:after="60" w:line="360" w:lineRule="exact"/>
                      <w:ind w:firstLine="5840"/>
                      <w:rPr>
                        <w:rFonts w:ascii="Times New Roman" w:hAnsi="Times New Roman" w:cs="Times New Roman"/>
                        <w:color w:val="8D8D8D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8D8D8D"/>
                        <w:sz w:val="36"/>
                        <w:szCs w:val="36"/>
                      </w:rPr>
                      <w:t>Manuscript title:</w:t>
                    </w:r>
                  </w:p>
                  <w:p w14:paraId="411D1402" w14:textId="77777777" w:rsidR="00844FB5" w:rsidRDefault="008139BF">
                    <w:pPr>
                      <w:pStyle w:val="DefaultParagraph"/>
                      <w:spacing w:after="420" w:line="240" w:lineRule="exact"/>
                      <w:ind w:firstLine="18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Endoscopic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transgastric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drainage of a gastric wall abscess after endoscopic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submucosal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dissection.</w:t>
                    </w:r>
                    <w:proofErr w:type="gramEnd"/>
                  </w:p>
                  <w:p w14:paraId="139579EE" w14:textId="77777777" w:rsidR="00844FB5" w:rsidRDefault="008139BF">
                    <w:pPr>
                      <w:pStyle w:val="DefaultParagraph"/>
                      <w:spacing w:after="60" w:line="360" w:lineRule="exact"/>
                      <w:ind w:firstLine="6440"/>
                      <w:rPr>
                        <w:rFonts w:ascii="Times New Roman" w:hAnsi="Times New Roman" w:cs="Times New Roman"/>
                        <w:color w:val="8D8D8D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8D8D8D"/>
                        <w:sz w:val="36"/>
                        <w:szCs w:val="36"/>
                      </w:rPr>
                      <w:t>Authors:</w:t>
                    </w:r>
                  </w:p>
                  <w:p w14:paraId="687353D5" w14:textId="77777777" w:rsidR="00844FB5" w:rsidRDefault="008139BF">
                    <w:pPr>
                      <w:pStyle w:val="DefaultParagraph"/>
                      <w:spacing w:after="420" w:line="240" w:lineRule="exact"/>
                      <w:ind w:firstLine="268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Osamu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Dohi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Moyu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Dohi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Ken Inoue,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Yasuyuki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Gen,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Masayasu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Jo, Kazuhiko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Tokita</w:t>
                    </w:r>
                    <w:proofErr w:type="spellEnd"/>
                  </w:p>
                  <w:p w14:paraId="2B64114F" w14:textId="77777777" w:rsidR="00844FB5" w:rsidRDefault="008139BF">
                    <w:pPr>
                      <w:pStyle w:val="DefaultParagraph"/>
                      <w:spacing w:after="60" w:line="360" w:lineRule="exact"/>
                      <w:ind w:firstLine="6100"/>
                      <w:rPr>
                        <w:rFonts w:ascii="Times New Roman" w:hAnsi="Times New Roman" w:cs="Times New Roman"/>
                        <w:color w:val="8D8D8D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8D8D8D"/>
                        <w:sz w:val="36"/>
                        <w:szCs w:val="36"/>
                      </w:rPr>
                      <w:t>Date Issued:</w:t>
                    </w:r>
                  </w:p>
                  <w:p w14:paraId="38F8D200" w14:textId="77777777" w:rsidR="00844FB5" w:rsidRDefault="008139BF">
                    <w:pPr>
                      <w:pStyle w:val="DefaultParagraph"/>
                      <w:spacing w:after="420" w:line="240" w:lineRule="exact"/>
                      <w:ind w:firstLine="640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July 29, 2013</w:t>
                    </w:r>
                  </w:p>
                  <w:p w14:paraId="3C9D1CB9" w14:textId="77777777" w:rsidR="00844FB5" w:rsidRDefault="008139BF">
                    <w:pPr>
                      <w:pStyle w:val="DefaultParagraph"/>
                      <w:spacing w:after="60" w:line="360" w:lineRule="exact"/>
                      <w:ind w:firstLine="4940"/>
                      <w:rPr>
                        <w:rFonts w:ascii="Times New Roman" w:hAnsi="Times New Roman" w:cs="Times New Roman"/>
                        <w:color w:val="8D8D8D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8D8D8D"/>
                        <w:sz w:val="36"/>
                        <w:szCs w:val="36"/>
                      </w:rPr>
                      <w:t>Certificate Verification Key:</w:t>
                    </w:r>
                  </w:p>
                  <w:p w14:paraId="7263AD0F" w14:textId="77777777" w:rsidR="00844FB5" w:rsidRDefault="008139BF">
                    <w:pPr>
                      <w:pStyle w:val="DefaultParagraph"/>
                      <w:spacing w:after="1040" w:line="240" w:lineRule="exact"/>
                      <w:ind w:firstLine="550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102A-69CE-9024-0EB4-7C8C</w:t>
                    </w:r>
                  </w:p>
                  <w:p w14:paraId="74F32011" w14:textId="77777777" w:rsidR="008139BF" w:rsidRDefault="008139BF">
                    <w:pPr>
                      <w:pStyle w:val="DefaultParagraph"/>
                      <w:spacing w:after="700" w:line="227" w:lineRule="exact"/>
                      <w:rPr>
                        <w:rFonts w:ascii="Times New Roman" w:hAnsi="Times New Roman" w:cs="Times New Roman"/>
                        <w:color w:val="8D8D8D"/>
                      </w:rPr>
                    </w:pPr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This certificate may be verified at </w:t>
                    </w:r>
                    <w:r>
                      <w:rPr>
                        <w:rFonts w:ascii="Times New Roman" w:hAnsi="Times New Roman" w:cs="Times New Roman"/>
                        <w:color w:val="6D7A91"/>
                      </w:rPr>
                      <w:t>www.journalexperts.com/certificate</w:t>
                    </w:r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. This document certifies that the manuscript listed above was edited for proper English </w:t>
                    </w:r>
                    <w:r>
                      <w:rPr>
                        <w:rFonts w:ascii="Times New Roman" w:hAnsi="Times New Roman" w:cs="Times New Roman"/>
                        <w:color w:val="8D8D8D"/>
                      </w:rPr>
                      <w:t>language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8D8D8D"/>
                      </w:rPr>
                      <w:t>,  grammar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,  punctuation,  spelling,  and  overall  style  by  one  or  more  of  the  highly  qualified  native  English  speaking  editors  at  American  Journal Experts.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8D8D8D"/>
                      </w:rPr>
                      <w:t>Neither  the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  research  content  nor  the  authors'  intentions  were  alt</w:t>
                    </w:r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ered  in  any  way  during  the  editing  process.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8D8D8D"/>
                      </w:rPr>
                      <w:t>Documents  receiving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  this  certification should be English-ready for publication; however, the author has the ability to accept or reject our suggestions and changes. To verify the final AJE edited versi</w:t>
                    </w:r>
                    <w:r>
                      <w:rPr>
                        <w:rFonts w:ascii="Times New Roman" w:hAnsi="Times New Roman" w:cs="Times New Roman"/>
                        <w:color w:val="8D8D8D"/>
                      </w:rPr>
                      <w:t>on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8D8D8D"/>
                      </w:rPr>
                      <w:t>,  please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  visit  our </w:t>
                    </w:r>
                    <w:r>
                      <w:rPr>
                        <w:rFonts w:ascii="Times New Roman" w:hAnsi="Times New Roman" w:cs="Times New Roman"/>
                        <w:color w:val="6D7A91"/>
                      </w:rPr>
                      <w:t xml:space="preserve"> verification  page</w:t>
                    </w:r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.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8D8D8D"/>
                      </w:rPr>
                      <w:t>If  you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8D8D8D"/>
                      </w:rPr>
                      <w:t xml:space="preserve">  have  any  questions  or  concerns  about  this  edited  document,  please  contact  American  Journal  Experts  at </w:t>
                    </w:r>
                    <w:hyperlink r:id="rId7" w:history="1">
                      <w:r w:rsidRPr="00A13C98">
                        <w:rPr>
                          <w:rStyle w:val="a4"/>
                          <w:rFonts w:ascii="Times New Roman" w:hAnsi="Times New Roman" w:cs="Times New Roman"/>
                        </w:rPr>
                        <w:t>support@journalexperts.com</w:t>
                      </w:r>
                    </w:hyperlink>
                    <w:r>
                      <w:rPr>
                        <w:rFonts w:ascii="Times New Roman" w:hAnsi="Times New Roman" w:cs="Times New Roman"/>
                        <w:color w:val="8D8D8D"/>
                      </w:rPr>
                      <w:t>.</w:t>
                    </w:r>
                  </w:p>
                  <w:p w14:paraId="2E2223B0" w14:textId="77777777" w:rsidR="00844FB5" w:rsidRDefault="008139BF">
                    <w:pPr>
                      <w:pStyle w:val="DefaultParagraph"/>
                      <w:spacing w:line="171" w:lineRule="exact"/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>American  Journal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 xml:space="preserve">  Experts  provides  a  range  of  editi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 xml:space="preserve">ng,  translation  and  manuscript  services  for  researchers  and  publishers  around  the  world.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>Our  top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 xml:space="preserve">-quality  PhD  editors  are  all  native  English speakers  from  America's  top  universities.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>Our  editors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 xml:space="preserve">  come  from  nearly  every  research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 xml:space="preserve"> field  and  possess  the  highest  qualifications  to  edit  research  manuscripts  written  by  non-native  English speakers. For more information about our company, services and partner discounts, please visit www.journalexperts.com. </w:t>
                    </w:r>
                  </w:p>
                </w:txbxContent>
              </v:textbox>
            </v:shape>
            <w10:wrap anchorx="margin" anchory="margin"/>
          </v:group>
        </w:pict>
      </w:r>
      <w:r>
        <w:rPr>
          <w:rFonts w:ascii="Osaka" w:eastAsia="Osaka" w:cs="Osaka" w:hint="eastAsia"/>
          <w:sz w:val="2"/>
          <w:szCs w:val="2"/>
        </w:rPr>
        <w:t xml:space="preserve"> </w:t>
      </w:r>
      <w:r>
        <w:rPr>
          <w:rFonts w:ascii="Osaka" w:eastAsia="Osaka" w:cs="Osaka"/>
          <w:noProof/>
          <w:sz w:val="2"/>
          <w:szCs w:val="2"/>
        </w:rPr>
        <w:pict w14:anchorId="603A2D24"/>
      </w:r>
    </w:p>
    <w:bookmarkEnd w:id="0"/>
    <w:sectPr w:rsidR="00844FB5">
      <w:type w:val="continuous"/>
      <w:pgSz w:w="15840" w:h="12240"/>
      <w:pgMar w:top="0" w:right="799" w:bottom="0" w:left="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compressPunctuation"/>
  <w:compat>
    <w:spaceForUL/>
    <w:ulTrailSpace/>
    <w:doNotExpandShiftReturn/>
    <w:footnoteLayoutLikeWW8/>
    <w:adjustLineHeightInTable/>
    <w:useFELayout/>
    <w:doNotSuppressIndentation/>
    <w:compatSetting w:name="compatibilityMode" w:uri="http://schemas.microsoft.com/office/word" w:val="12"/>
  </w:compat>
  <w:rsids>
    <w:rsidRoot w:val="00844FB5"/>
    <w:rsid w:val="008139BF"/>
    <w:rsid w:val="008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61260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a"/>
    <w:next w:val="a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upport@journalexper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certificate_final_sample</dc:title>
  <cp:lastModifiedBy>土肥 統</cp:lastModifiedBy>
  <cp:revision>2</cp:revision>
  <dcterms:created xsi:type="dcterms:W3CDTF">2013-07-31T04:08:00Z</dcterms:created>
  <dcterms:modified xsi:type="dcterms:W3CDTF">2013-07-31T04:10:00Z</dcterms:modified>
</cp:coreProperties>
</file>