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AB" w:rsidRPr="00AA1376" w:rsidRDefault="005517AB" w:rsidP="004F604D">
      <w:pPr>
        <w:adjustRightInd w:val="0"/>
        <w:snapToGrid w:val="0"/>
        <w:spacing w:after="0" w:line="360" w:lineRule="auto"/>
        <w:jc w:val="both"/>
        <w:rPr>
          <w:rFonts w:ascii="Book Antiqua" w:eastAsia="Times New Roman" w:hAnsi="Book Antiqua" w:cs="SimSun"/>
          <w:b/>
          <w:i/>
          <w:color w:val="000000" w:themeColor="text1"/>
          <w:sz w:val="24"/>
          <w:szCs w:val="24"/>
        </w:rPr>
      </w:pPr>
      <w:bookmarkStart w:id="0" w:name="OLE_LINK545"/>
      <w:bookmarkStart w:id="1" w:name="OLE_LINK546"/>
      <w:bookmarkStart w:id="2" w:name="OLE_LINK592"/>
      <w:r w:rsidRPr="00AA1376">
        <w:rPr>
          <w:rFonts w:ascii="Book Antiqua" w:eastAsia="Times New Roman" w:hAnsi="Book Antiqua" w:cs="SimSun"/>
          <w:b/>
          <w:color w:val="000000" w:themeColor="text1"/>
          <w:sz w:val="24"/>
          <w:szCs w:val="24"/>
        </w:rPr>
        <w:t xml:space="preserve">Name of journal: </w:t>
      </w:r>
      <w:bookmarkStart w:id="3" w:name="OLE_LINK718"/>
      <w:bookmarkStart w:id="4" w:name="OLE_LINK719"/>
      <w:bookmarkStart w:id="5" w:name="OLE_LINK645"/>
      <w:bookmarkStart w:id="6" w:name="OLE_LINK661"/>
      <w:bookmarkStart w:id="7" w:name="OLE_LINK1068"/>
      <w:r w:rsidRPr="00AA1376">
        <w:rPr>
          <w:rFonts w:ascii="Book Antiqua" w:eastAsia="Times New Roman" w:hAnsi="Book Antiqua" w:cs="SimSun"/>
          <w:b/>
          <w:i/>
          <w:color w:val="000000" w:themeColor="text1"/>
          <w:sz w:val="24"/>
          <w:szCs w:val="24"/>
        </w:rPr>
        <w:t xml:space="preserve">World Journal of </w:t>
      </w:r>
      <w:bookmarkStart w:id="8" w:name="OLE_LINK1222"/>
      <w:bookmarkStart w:id="9" w:name="OLE_LINK1223"/>
      <w:r w:rsidRPr="00AA1376">
        <w:rPr>
          <w:rFonts w:ascii="Book Antiqua" w:eastAsia="Times New Roman" w:hAnsi="Book Antiqua" w:cs="SimSun"/>
          <w:b/>
          <w:i/>
          <w:color w:val="000000" w:themeColor="text1"/>
          <w:sz w:val="24"/>
          <w:szCs w:val="24"/>
        </w:rPr>
        <w:t>Gastroenterology</w:t>
      </w:r>
      <w:bookmarkEnd w:id="3"/>
      <w:bookmarkEnd w:id="4"/>
      <w:bookmarkEnd w:id="5"/>
      <w:bookmarkEnd w:id="6"/>
      <w:bookmarkEnd w:id="7"/>
      <w:bookmarkEnd w:id="8"/>
      <w:bookmarkEnd w:id="9"/>
    </w:p>
    <w:p w:rsidR="005517AB" w:rsidRPr="00AA1376" w:rsidRDefault="005517AB" w:rsidP="004F604D">
      <w:pPr>
        <w:adjustRightInd w:val="0"/>
        <w:snapToGrid w:val="0"/>
        <w:spacing w:after="0" w:line="360" w:lineRule="auto"/>
        <w:jc w:val="both"/>
        <w:rPr>
          <w:rFonts w:ascii="Book Antiqua" w:hAnsi="Book Antiqua" w:cs="Arial"/>
          <w:color w:val="000000" w:themeColor="text1"/>
          <w:sz w:val="24"/>
          <w:szCs w:val="24"/>
          <w:lang w:val="en" w:eastAsia="zh-CN"/>
        </w:rPr>
      </w:pPr>
      <w:r w:rsidRPr="00AA1376">
        <w:rPr>
          <w:rFonts w:ascii="Book Antiqua" w:hAnsi="Book Antiqua" w:cs="Arial"/>
          <w:b/>
          <w:color w:val="000000" w:themeColor="text1"/>
          <w:sz w:val="24"/>
          <w:szCs w:val="24"/>
          <w:lang w:val="en"/>
        </w:rPr>
        <w:t xml:space="preserve">Manuscript NO: </w:t>
      </w:r>
      <w:r w:rsidRPr="00AA1376">
        <w:rPr>
          <w:rFonts w:ascii="Book Antiqua" w:hAnsi="Book Antiqua" w:cs="Arial"/>
          <w:b/>
          <w:color w:val="000000" w:themeColor="text1"/>
          <w:sz w:val="24"/>
          <w:szCs w:val="24"/>
          <w:lang w:val="en" w:eastAsia="zh-CN"/>
        </w:rPr>
        <w:t>33</w:t>
      </w:r>
      <w:r w:rsidR="00192E58">
        <w:rPr>
          <w:rFonts w:ascii="Book Antiqua" w:hAnsi="Book Antiqua" w:cs="Arial" w:hint="eastAsia"/>
          <w:b/>
          <w:color w:val="000000" w:themeColor="text1"/>
          <w:sz w:val="24"/>
          <w:szCs w:val="24"/>
          <w:lang w:val="en" w:eastAsia="zh-CN"/>
        </w:rPr>
        <w:t>3</w:t>
      </w:r>
      <w:r w:rsidRPr="00AA1376">
        <w:rPr>
          <w:rFonts w:ascii="Book Antiqua" w:hAnsi="Book Antiqua" w:cs="Arial"/>
          <w:b/>
          <w:color w:val="000000" w:themeColor="text1"/>
          <w:sz w:val="24"/>
          <w:szCs w:val="24"/>
          <w:lang w:val="en" w:eastAsia="zh-CN"/>
        </w:rPr>
        <w:t>27</w:t>
      </w:r>
    </w:p>
    <w:p w:rsidR="005517AB" w:rsidRDefault="005517AB" w:rsidP="004F604D">
      <w:pPr>
        <w:spacing w:after="0" w:line="360" w:lineRule="auto"/>
        <w:jc w:val="both"/>
        <w:rPr>
          <w:rFonts w:ascii="Book Antiqua" w:hAnsi="Book Antiqua"/>
          <w:b/>
          <w:color w:val="000000" w:themeColor="text1"/>
          <w:sz w:val="24"/>
          <w:szCs w:val="24"/>
          <w:lang w:eastAsia="zh-CN"/>
        </w:rPr>
      </w:pPr>
      <w:r w:rsidRPr="00AA1376">
        <w:rPr>
          <w:rFonts w:ascii="Book Antiqua" w:hAnsi="Book Antiqua"/>
          <w:b/>
          <w:color w:val="000000" w:themeColor="text1"/>
          <w:sz w:val="24"/>
          <w:szCs w:val="24"/>
        </w:rPr>
        <w:t>Manuscript Type: ORIGINAL ARTICLE</w:t>
      </w:r>
    </w:p>
    <w:p w:rsidR="00AE0F0C" w:rsidRPr="00AA1376" w:rsidRDefault="00AE0F0C" w:rsidP="004F604D">
      <w:pPr>
        <w:spacing w:after="0" w:line="360" w:lineRule="auto"/>
        <w:jc w:val="both"/>
        <w:rPr>
          <w:rFonts w:ascii="Book Antiqua" w:hAnsi="Book Antiqua"/>
          <w:b/>
          <w:color w:val="000000" w:themeColor="text1"/>
          <w:sz w:val="24"/>
          <w:szCs w:val="24"/>
          <w:lang w:eastAsia="zh-CN"/>
        </w:rPr>
      </w:pPr>
    </w:p>
    <w:bookmarkEnd w:id="0"/>
    <w:bookmarkEnd w:id="1"/>
    <w:bookmarkEnd w:id="2"/>
    <w:p w:rsidR="00AE0F0C" w:rsidRPr="00AE0F0C" w:rsidRDefault="00AE0F0C" w:rsidP="004F604D">
      <w:pPr>
        <w:pStyle w:val="CM20"/>
        <w:spacing w:line="360" w:lineRule="auto"/>
        <w:jc w:val="both"/>
        <w:rPr>
          <w:rFonts w:ascii="Book Antiqua" w:hAnsi="Book Antiqua"/>
          <w:b/>
          <w:bCs/>
          <w:i/>
          <w:color w:val="000000" w:themeColor="text1"/>
          <w:lang w:eastAsia="zh-CN"/>
        </w:rPr>
      </w:pPr>
      <w:r w:rsidRPr="00AE0F0C">
        <w:rPr>
          <w:rFonts w:ascii="Book Antiqua" w:hAnsi="Book Antiqua"/>
          <w:b/>
          <w:bCs/>
          <w:i/>
          <w:color w:val="000000" w:themeColor="text1"/>
          <w:lang w:eastAsia="zh-CN"/>
        </w:rPr>
        <w:t>Basic Study</w:t>
      </w:r>
    </w:p>
    <w:p w:rsidR="006C7462" w:rsidRPr="00AA1376" w:rsidRDefault="003866D0" w:rsidP="004F604D">
      <w:pPr>
        <w:pStyle w:val="CM20"/>
        <w:spacing w:line="360" w:lineRule="auto"/>
        <w:jc w:val="both"/>
        <w:rPr>
          <w:rFonts w:ascii="Book Antiqua" w:hAnsi="Book Antiqua"/>
          <w:b/>
          <w:bCs/>
          <w:color w:val="000000" w:themeColor="text1"/>
          <w:lang w:eastAsia="zh-CN"/>
        </w:rPr>
      </w:pPr>
      <w:r w:rsidRPr="00AA1376">
        <w:rPr>
          <w:rFonts w:ascii="Book Antiqua" w:hAnsi="Book Antiqua"/>
          <w:b/>
          <w:bCs/>
          <w:color w:val="000000" w:themeColor="text1"/>
        </w:rPr>
        <w:t>P</w:t>
      </w:r>
      <w:r w:rsidR="00430431" w:rsidRPr="00AA1376">
        <w:rPr>
          <w:rFonts w:ascii="Book Antiqua" w:hAnsi="Book Antiqua"/>
          <w:b/>
          <w:bCs/>
          <w:color w:val="000000" w:themeColor="text1"/>
        </w:rPr>
        <w:t>har</w:t>
      </w:r>
      <w:r w:rsidR="00A731B4" w:rsidRPr="00AA1376">
        <w:rPr>
          <w:rFonts w:ascii="Book Antiqua" w:hAnsi="Book Antiqua"/>
          <w:b/>
          <w:bCs/>
          <w:color w:val="000000" w:themeColor="text1"/>
        </w:rPr>
        <w:t>m</w:t>
      </w:r>
      <w:r w:rsidR="00430431" w:rsidRPr="00AA1376">
        <w:rPr>
          <w:rFonts w:ascii="Book Antiqua" w:hAnsi="Book Antiqua"/>
          <w:b/>
          <w:bCs/>
          <w:color w:val="000000" w:themeColor="text1"/>
        </w:rPr>
        <w:t>acologica</w:t>
      </w:r>
      <w:r w:rsidR="005517AB" w:rsidRPr="00AA1376">
        <w:rPr>
          <w:rFonts w:ascii="Book Antiqua" w:hAnsi="Book Antiqua"/>
          <w:b/>
          <w:bCs/>
          <w:color w:val="000000" w:themeColor="text1"/>
        </w:rPr>
        <w:t xml:space="preserve">l evaluation </w:t>
      </w:r>
      <w:r w:rsidR="00430431" w:rsidRPr="00AA1376">
        <w:rPr>
          <w:rFonts w:ascii="Book Antiqua" w:hAnsi="Book Antiqua"/>
          <w:b/>
          <w:bCs/>
          <w:color w:val="000000" w:themeColor="text1"/>
        </w:rPr>
        <w:t xml:space="preserve">of </w:t>
      </w:r>
      <w:r w:rsidR="005517AB" w:rsidRPr="00AA1376">
        <w:rPr>
          <w:rFonts w:ascii="Book Antiqua" w:hAnsi="Book Antiqua"/>
          <w:b/>
          <w:bCs/>
          <w:color w:val="000000" w:themeColor="text1"/>
        </w:rPr>
        <w:t>non-steroidal anti-inflammatory drugs</w:t>
      </w:r>
      <w:r w:rsidRPr="00AA1376">
        <w:rPr>
          <w:rFonts w:ascii="Book Antiqua" w:hAnsi="Book Antiqua"/>
          <w:b/>
          <w:bCs/>
          <w:color w:val="000000" w:themeColor="text1"/>
        </w:rPr>
        <w:t>-</w:t>
      </w:r>
      <w:r w:rsidR="005517AB" w:rsidRPr="00AA1376">
        <w:rPr>
          <w:rFonts w:ascii="Book Antiqua" w:hAnsi="Book Antiqua"/>
          <w:b/>
          <w:bCs/>
          <w:color w:val="000000" w:themeColor="text1"/>
        </w:rPr>
        <w:t xml:space="preserve">induced gastropathy </w:t>
      </w:r>
      <w:r w:rsidR="007A2F11" w:rsidRPr="00AA1376">
        <w:rPr>
          <w:rFonts w:ascii="Book Antiqua" w:hAnsi="Book Antiqua"/>
          <w:b/>
          <w:bCs/>
          <w:color w:val="000000" w:themeColor="text1"/>
        </w:rPr>
        <w:t>as a “Translatable</w:t>
      </w:r>
      <w:r w:rsidR="00CB6BAA" w:rsidRPr="00AA1376">
        <w:rPr>
          <w:rFonts w:ascii="Book Antiqua" w:hAnsi="Book Antiqua"/>
          <w:b/>
          <w:bCs/>
          <w:color w:val="000000" w:themeColor="text1"/>
        </w:rPr>
        <w:t xml:space="preserve">” </w:t>
      </w:r>
      <w:r w:rsidR="005517AB" w:rsidRPr="00AA1376">
        <w:rPr>
          <w:rFonts w:ascii="Book Antiqua" w:hAnsi="Book Antiqua"/>
          <w:b/>
          <w:bCs/>
          <w:color w:val="000000" w:themeColor="text1"/>
        </w:rPr>
        <w:t xml:space="preserve">model of referred visceral hypersensitivity </w:t>
      </w:r>
    </w:p>
    <w:p w:rsidR="005517AB" w:rsidRPr="00AA1376" w:rsidRDefault="005517AB" w:rsidP="004F604D">
      <w:pPr>
        <w:pStyle w:val="Default"/>
        <w:jc w:val="both"/>
        <w:rPr>
          <w:color w:val="000000" w:themeColor="text1"/>
          <w:lang w:eastAsia="zh-CN"/>
        </w:rPr>
      </w:pPr>
    </w:p>
    <w:p w:rsidR="005517AB" w:rsidRPr="00AA1376" w:rsidRDefault="005517AB" w:rsidP="004F604D">
      <w:pPr>
        <w:pStyle w:val="Default"/>
        <w:spacing w:line="360" w:lineRule="auto"/>
        <w:jc w:val="both"/>
        <w:rPr>
          <w:rFonts w:ascii="Book Antiqua" w:hAnsi="Book Antiqua"/>
          <w:color w:val="000000" w:themeColor="text1"/>
          <w:lang w:eastAsia="zh-CN"/>
        </w:rPr>
      </w:pPr>
      <w:r w:rsidRPr="00AA1376">
        <w:rPr>
          <w:rFonts w:ascii="Book Antiqua" w:hAnsi="Book Antiqua"/>
          <w:color w:val="000000" w:themeColor="text1"/>
        </w:rPr>
        <w:t xml:space="preserve">Hummel M </w:t>
      </w:r>
      <w:r w:rsidRPr="00AA1376">
        <w:rPr>
          <w:rFonts w:ascii="Book Antiqua" w:hAnsi="Book Antiqua"/>
          <w:i/>
          <w:color w:val="000000" w:themeColor="text1"/>
        </w:rPr>
        <w:t>et al</w:t>
      </w:r>
      <w:r w:rsidRPr="00AA1376">
        <w:rPr>
          <w:rFonts w:ascii="Book Antiqua" w:hAnsi="Book Antiqua"/>
          <w:color w:val="000000" w:themeColor="text1"/>
        </w:rPr>
        <w:t>. NSAID-induced gastropathy model of visceral pain</w:t>
      </w:r>
    </w:p>
    <w:p w:rsidR="005517AB" w:rsidRPr="00AA1376" w:rsidRDefault="005517AB" w:rsidP="004F604D">
      <w:pPr>
        <w:pStyle w:val="Default"/>
        <w:spacing w:line="360" w:lineRule="auto"/>
        <w:jc w:val="both"/>
        <w:rPr>
          <w:rFonts w:ascii="Book Antiqua" w:hAnsi="Book Antiqua"/>
          <w:color w:val="000000" w:themeColor="text1"/>
          <w:lang w:eastAsia="zh-CN"/>
        </w:rPr>
      </w:pPr>
    </w:p>
    <w:p w:rsidR="005517AB" w:rsidRPr="00AA1376" w:rsidRDefault="005517AB" w:rsidP="004F604D">
      <w:pPr>
        <w:pStyle w:val="Default"/>
        <w:spacing w:line="360" w:lineRule="auto"/>
        <w:jc w:val="both"/>
        <w:rPr>
          <w:rFonts w:ascii="Book Antiqua" w:hAnsi="Book Antiqua"/>
          <w:iCs/>
          <w:color w:val="000000" w:themeColor="text1"/>
          <w:lang w:eastAsia="zh-CN"/>
        </w:rPr>
      </w:pPr>
      <w:r w:rsidRPr="00AA1376">
        <w:rPr>
          <w:rFonts w:ascii="Book Antiqua" w:hAnsi="Book Antiqua"/>
          <w:iCs/>
          <w:color w:val="000000" w:themeColor="text1"/>
        </w:rPr>
        <w:t>Michele Hummel, Terri Knappenberger, Meghan Reilly</w:t>
      </w:r>
      <w:r w:rsidRPr="00AA1376">
        <w:rPr>
          <w:rFonts w:ascii="Book Antiqua" w:hAnsi="Book Antiqua" w:hint="eastAsia"/>
          <w:iCs/>
          <w:color w:val="000000" w:themeColor="text1"/>
          <w:lang w:eastAsia="zh-CN"/>
        </w:rPr>
        <w:t xml:space="preserve">, </w:t>
      </w:r>
      <w:r w:rsidRPr="00AA1376">
        <w:rPr>
          <w:rFonts w:ascii="Book Antiqua" w:hAnsi="Book Antiqua"/>
          <w:iCs/>
          <w:color w:val="000000" w:themeColor="text1"/>
        </w:rPr>
        <w:t>Garth T</w:t>
      </w:r>
      <w:r w:rsidRPr="00AA1376">
        <w:rPr>
          <w:rFonts w:ascii="Book Antiqua" w:hAnsi="Book Antiqua" w:hint="eastAsia"/>
          <w:iCs/>
          <w:color w:val="000000" w:themeColor="text1"/>
          <w:lang w:eastAsia="zh-CN"/>
        </w:rPr>
        <w:t xml:space="preserve"> </w:t>
      </w:r>
      <w:r w:rsidRPr="00AA1376">
        <w:rPr>
          <w:rFonts w:ascii="Book Antiqua" w:hAnsi="Book Antiqua"/>
          <w:iCs/>
          <w:color w:val="000000" w:themeColor="text1"/>
        </w:rPr>
        <w:t>Whiteside</w:t>
      </w:r>
    </w:p>
    <w:p w:rsidR="006C7462" w:rsidRPr="00AA1376" w:rsidRDefault="006C7462" w:rsidP="004F604D">
      <w:pPr>
        <w:pStyle w:val="Default"/>
        <w:spacing w:line="360" w:lineRule="auto"/>
        <w:jc w:val="both"/>
        <w:rPr>
          <w:rFonts w:ascii="Book Antiqua" w:hAnsi="Book Antiqua" w:cs="Times New Roman"/>
          <w:color w:val="000000" w:themeColor="text1"/>
          <w:lang w:eastAsia="zh-CN"/>
        </w:rPr>
      </w:pPr>
    </w:p>
    <w:p w:rsidR="005517AB" w:rsidRPr="00AA1376" w:rsidRDefault="00430431" w:rsidP="004F604D">
      <w:pPr>
        <w:pStyle w:val="CM21"/>
        <w:spacing w:line="360" w:lineRule="auto"/>
        <w:jc w:val="both"/>
        <w:rPr>
          <w:rFonts w:ascii="Book Antiqua" w:hAnsi="Book Antiqua"/>
          <w:iCs/>
          <w:color w:val="000000" w:themeColor="text1"/>
          <w:lang w:eastAsia="zh-CN"/>
        </w:rPr>
      </w:pPr>
      <w:r w:rsidRPr="00AA1376">
        <w:rPr>
          <w:rFonts w:ascii="Book Antiqua" w:hAnsi="Book Antiqua"/>
          <w:b/>
          <w:iCs/>
          <w:color w:val="000000" w:themeColor="text1"/>
        </w:rPr>
        <w:t>Michele Hummel, Terri Knappenberger</w:t>
      </w:r>
      <w:r w:rsidR="004D25CC" w:rsidRPr="00AA1376">
        <w:rPr>
          <w:rFonts w:ascii="Book Antiqua" w:hAnsi="Book Antiqua"/>
          <w:b/>
          <w:iCs/>
          <w:color w:val="000000" w:themeColor="text1"/>
        </w:rPr>
        <w:t xml:space="preserve">, </w:t>
      </w:r>
      <w:r w:rsidR="006960B9" w:rsidRPr="00AA1376">
        <w:rPr>
          <w:rFonts w:ascii="Book Antiqua" w:hAnsi="Book Antiqua"/>
          <w:b/>
          <w:iCs/>
          <w:color w:val="000000" w:themeColor="text1"/>
        </w:rPr>
        <w:t>M</w:t>
      </w:r>
      <w:r w:rsidR="004D25CC" w:rsidRPr="00AA1376">
        <w:rPr>
          <w:rFonts w:ascii="Book Antiqua" w:hAnsi="Book Antiqua"/>
          <w:b/>
          <w:iCs/>
          <w:color w:val="000000" w:themeColor="text1"/>
        </w:rPr>
        <w:t>eghan Reilly</w:t>
      </w:r>
      <w:r w:rsidR="005517AB" w:rsidRPr="00AA1376">
        <w:rPr>
          <w:rFonts w:ascii="Book Antiqua" w:hAnsi="Book Antiqua" w:hint="eastAsia"/>
          <w:b/>
          <w:iCs/>
          <w:color w:val="000000" w:themeColor="text1"/>
          <w:lang w:eastAsia="zh-CN"/>
        </w:rPr>
        <w:t xml:space="preserve">, </w:t>
      </w:r>
      <w:r w:rsidR="00B919F6" w:rsidRPr="00AA1376">
        <w:rPr>
          <w:rFonts w:ascii="Book Antiqua" w:hAnsi="Book Antiqua"/>
          <w:b/>
          <w:iCs/>
          <w:color w:val="000000" w:themeColor="text1"/>
        </w:rPr>
        <w:t>Garth T</w:t>
      </w:r>
      <w:r w:rsidR="005517AB" w:rsidRPr="00AA1376">
        <w:rPr>
          <w:rFonts w:ascii="Book Antiqua" w:hAnsi="Book Antiqua" w:hint="eastAsia"/>
          <w:b/>
          <w:iCs/>
          <w:color w:val="000000" w:themeColor="text1"/>
          <w:lang w:eastAsia="zh-CN"/>
        </w:rPr>
        <w:t xml:space="preserve"> </w:t>
      </w:r>
      <w:r w:rsidR="00B919F6" w:rsidRPr="00AA1376">
        <w:rPr>
          <w:rFonts w:ascii="Book Antiqua" w:hAnsi="Book Antiqua"/>
          <w:b/>
          <w:iCs/>
          <w:color w:val="000000" w:themeColor="text1"/>
        </w:rPr>
        <w:t xml:space="preserve">Whiteside,   </w:t>
      </w:r>
      <w:r w:rsidR="005517AB" w:rsidRPr="00AA1376">
        <w:rPr>
          <w:rFonts w:ascii="Book Antiqua" w:hAnsi="Book Antiqua"/>
          <w:iCs/>
          <w:color w:val="000000" w:themeColor="text1"/>
        </w:rPr>
        <w:t xml:space="preserve">                      Purdue Pharma </w:t>
      </w:r>
      <w:r w:rsidR="004F604D" w:rsidRPr="00AA1376">
        <w:rPr>
          <w:rFonts w:ascii="Book Antiqua" w:hAnsi="Book Antiqua"/>
          <w:iCs/>
          <w:color w:val="000000" w:themeColor="text1"/>
        </w:rPr>
        <w:t>L</w:t>
      </w:r>
      <w:r w:rsidR="004F604D">
        <w:rPr>
          <w:rFonts w:ascii="Book Antiqua" w:hAnsi="Book Antiqua" w:hint="eastAsia"/>
          <w:iCs/>
          <w:color w:val="000000" w:themeColor="text1"/>
          <w:lang w:eastAsia="zh-CN"/>
        </w:rPr>
        <w:t>.</w:t>
      </w:r>
      <w:r w:rsidR="004F604D" w:rsidRPr="00AA1376">
        <w:rPr>
          <w:rFonts w:ascii="Book Antiqua" w:hAnsi="Book Antiqua"/>
          <w:iCs/>
          <w:color w:val="000000" w:themeColor="text1"/>
        </w:rPr>
        <w:t>P</w:t>
      </w:r>
      <w:r w:rsidR="004F604D">
        <w:rPr>
          <w:rFonts w:ascii="Book Antiqua" w:hAnsi="Book Antiqua" w:hint="eastAsia"/>
          <w:iCs/>
          <w:color w:val="000000" w:themeColor="text1"/>
          <w:lang w:eastAsia="zh-CN"/>
        </w:rPr>
        <w:t>.</w:t>
      </w:r>
      <w:r w:rsidR="00B919F6" w:rsidRPr="00AA1376">
        <w:rPr>
          <w:rFonts w:ascii="Book Antiqua" w:hAnsi="Book Antiqua"/>
          <w:iCs/>
          <w:color w:val="000000" w:themeColor="text1"/>
        </w:rPr>
        <w:t xml:space="preserve">, Discovery Research, Cranbury, NJ 08512, </w:t>
      </w:r>
      <w:r w:rsidR="005517AB" w:rsidRPr="00AA1376">
        <w:rPr>
          <w:rFonts w:ascii="Book Antiqua" w:hAnsi="Book Antiqua"/>
          <w:iCs/>
          <w:color w:val="000000" w:themeColor="text1"/>
        </w:rPr>
        <w:t>United States</w:t>
      </w:r>
    </w:p>
    <w:p w:rsidR="005517AB" w:rsidRPr="00AA1376" w:rsidRDefault="005517AB" w:rsidP="004F604D">
      <w:pPr>
        <w:pStyle w:val="Default"/>
        <w:jc w:val="both"/>
        <w:rPr>
          <w:color w:val="000000" w:themeColor="text1"/>
          <w:lang w:eastAsia="zh-CN"/>
        </w:rPr>
      </w:pPr>
    </w:p>
    <w:p w:rsidR="00B919F6" w:rsidRPr="00AA1376" w:rsidRDefault="00B919F6" w:rsidP="004F604D">
      <w:pPr>
        <w:pStyle w:val="CM21"/>
        <w:spacing w:line="360" w:lineRule="auto"/>
        <w:jc w:val="both"/>
        <w:rPr>
          <w:rFonts w:ascii="Book Antiqua" w:hAnsi="Book Antiqua"/>
          <w:iCs/>
          <w:color w:val="000000" w:themeColor="text1"/>
          <w:lang w:eastAsia="zh-CN"/>
        </w:rPr>
      </w:pPr>
      <w:r w:rsidRPr="00AA1376">
        <w:rPr>
          <w:rFonts w:ascii="Book Antiqua" w:hAnsi="Book Antiqua"/>
          <w:b/>
          <w:iCs/>
          <w:color w:val="000000" w:themeColor="text1"/>
        </w:rPr>
        <w:t xml:space="preserve">Author </w:t>
      </w:r>
      <w:r w:rsidR="005517AB" w:rsidRPr="00AA1376">
        <w:rPr>
          <w:rFonts w:ascii="Book Antiqua" w:hAnsi="Book Antiqua"/>
          <w:b/>
          <w:iCs/>
          <w:color w:val="000000" w:themeColor="text1"/>
        </w:rPr>
        <w:t>contributions</w:t>
      </w:r>
      <w:r w:rsidRPr="00AA1376">
        <w:rPr>
          <w:rFonts w:ascii="Book Antiqua" w:hAnsi="Book Antiqua"/>
          <w:b/>
          <w:iCs/>
          <w:color w:val="000000" w:themeColor="text1"/>
        </w:rPr>
        <w:t>:</w:t>
      </w:r>
      <w:r w:rsidR="005517AB" w:rsidRPr="00AA1376">
        <w:rPr>
          <w:rFonts w:ascii="Book Antiqua" w:hAnsi="Book Antiqua" w:hint="eastAsia"/>
          <w:b/>
          <w:iCs/>
          <w:color w:val="000000" w:themeColor="text1"/>
          <w:lang w:eastAsia="zh-CN"/>
        </w:rPr>
        <w:t xml:space="preserve"> </w:t>
      </w:r>
      <w:r w:rsidRPr="00AA1376">
        <w:rPr>
          <w:rFonts w:ascii="Book Antiqua" w:hAnsi="Book Antiqua"/>
          <w:iCs/>
          <w:color w:val="000000" w:themeColor="text1"/>
        </w:rPr>
        <w:t xml:space="preserve">Hummel M and Whiteside G </w:t>
      </w:r>
      <w:r w:rsidR="004051F3" w:rsidRPr="00AA1376">
        <w:rPr>
          <w:rFonts w:ascii="Book Antiqua" w:hAnsi="Book Antiqua"/>
          <w:iCs/>
          <w:color w:val="000000" w:themeColor="text1"/>
        </w:rPr>
        <w:t xml:space="preserve">equally </w:t>
      </w:r>
      <w:r w:rsidRPr="00AA1376">
        <w:rPr>
          <w:rFonts w:ascii="Book Antiqua" w:hAnsi="Book Antiqua"/>
          <w:iCs/>
          <w:color w:val="000000" w:themeColor="text1"/>
        </w:rPr>
        <w:t>conceptualized study design, analysis, and interpretation of study results</w:t>
      </w:r>
      <w:r w:rsidR="005517AB" w:rsidRPr="00AA1376">
        <w:rPr>
          <w:rFonts w:ascii="Book Antiqua" w:hAnsi="Book Antiqua" w:hint="eastAsia"/>
          <w:iCs/>
          <w:color w:val="000000" w:themeColor="text1"/>
          <w:lang w:eastAsia="zh-CN"/>
        </w:rPr>
        <w:t>;</w:t>
      </w:r>
      <w:r w:rsidR="00326C56">
        <w:rPr>
          <w:rFonts w:ascii="Book Antiqua" w:hAnsi="Book Antiqua" w:hint="eastAsia"/>
          <w:iCs/>
          <w:color w:val="000000" w:themeColor="text1"/>
          <w:lang w:eastAsia="zh-CN"/>
        </w:rPr>
        <w:t xml:space="preserve"> </w:t>
      </w:r>
      <w:r w:rsidRPr="00AA1376">
        <w:rPr>
          <w:rFonts w:ascii="Book Antiqua" w:hAnsi="Book Antiqua"/>
          <w:iCs/>
          <w:color w:val="000000" w:themeColor="text1"/>
        </w:rPr>
        <w:t>Hummel M wrote the man</w:t>
      </w:r>
      <w:r w:rsidR="00006CFF" w:rsidRPr="00AA1376">
        <w:rPr>
          <w:rFonts w:ascii="Book Antiqua" w:hAnsi="Book Antiqua"/>
          <w:iCs/>
          <w:color w:val="000000" w:themeColor="text1"/>
        </w:rPr>
        <w:t>uscript</w:t>
      </w:r>
      <w:r w:rsidR="005517AB" w:rsidRPr="00AA1376">
        <w:rPr>
          <w:rFonts w:ascii="Book Antiqua" w:hAnsi="Book Antiqua" w:hint="eastAsia"/>
          <w:iCs/>
          <w:color w:val="000000" w:themeColor="text1"/>
          <w:lang w:eastAsia="zh-CN"/>
        </w:rPr>
        <w:t xml:space="preserve">; </w:t>
      </w:r>
      <w:r w:rsidRPr="00AA1376">
        <w:rPr>
          <w:rFonts w:ascii="Book Antiqua" w:hAnsi="Book Antiqua"/>
          <w:iCs/>
          <w:color w:val="000000" w:themeColor="text1"/>
        </w:rPr>
        <w:t>Knappenberger T collected and analyzed the data</w:t>
      </w:r>
      <w:r w:rsidR="005517AB" w:rsidRPr="00AA1376">
        <w:rPr>
          <w:rFonts w:ascii="Book Antiqua" w:hAnsi="Book Antiqua" w:hint="eastAsia"/>
          <w:iCs/>
          <w:color w:val="000000" w:themeColor="text1"/>
          <w:lang w:eastAsia="zh-CN"/>
        </w:rPr>
        <w:t>;</w:t>
      </w:r>
      <w:r w:rsidRPr="00AA1376">
        <w:rPr>
          <w:rFonts w:ascii="Book Antiqua" w:hAnsi="Book Antiqua"/>
          <w:iCs/>
          <w:color w:val="000000" w:themeColor="text1"/>
        </w:rPr>
        <w:t xml:space="preserve"> Reilly M </w:t>
      </w:r>
      <w:r w:rsidR="004051F3" w:rsidRPr="00AA1376">
        <w:rPr>
          <w:rFonts w:ascii="Book Antiqua" w:hAnsi="Book Antiqua"/>
          <w:iCs/>
          <w:color w:val="000000" w:themeColor="text1"/>
        </w:rPr>
        <w:t xml:space="preserve">collected rotarod data and </w:t>
      </w:r>
      <w:r w:rsidRPr="00AA1376">
        <w:rPr>
          <w:rFonts w:ascii="Book Antiqua" w:hAnsi="Book Antiqua"/>
          <w:iCs/>
          <w:color w:val="000000" w:themeColor="text1"/>
        </w:rPr>
        <w:t>prepared the figures depicting the data.</w:t>
      </w:r>
    </w:p>
    <w:p w:rsidR="005517AB" w:rsidRPr="00AA1376" w:rsidRDefault="005517AB" w:rsidP="004F604D">
      <w:pPr>
        <w:pStyle w:val="Default"/>
        <w:jc w:val="both"/>
        <w:rPr>
          <w:color w:val="000000" w:themeColor="text1"/>
          <w:lang w:eastAsia="zh-CN"/>
        </w:rPr>
      </w:pPr>
    </w:p>
    <w:p w:rsidR="00BD68B7" w:rsidRPr="00AA1376" w:rsidRDefault="005517AB" w:rsidP="004F604D">
      <w:pPr>
        <w:pStyle w:val="Default"/>
        <w:spacing w:line="360" w:lineRule="auto"/>
        <w:jc w:val="both"/>
        <w:rPr>
          <w:rFonts w:ascii="Book Antiqua" w:hAnsi="Book Antiqua" w:cs="Times New Roman"/>
          <w:iCs/>
          <w:color w:val="000000" w:themeColor="text1"/>
          <w:lang w:eastAsia="zh-CN"/>
        </w:rPr>
      </w:pPr>
      <w:r w:rsidRPr="00AA1376">
        <w:rPr>
          <w:rFonts w:ascii="Book Antiqua" w:hAnsi="Book Antiqua" w:cs="Times New Roman"/>
          <w:b/>
          <w:iCs/>
          <w:color w:val="000000" w:themeColor="text1"/>
        </w:rPr>
        <w:t>Institutional</w:t>
      </w:r>
      <w:r w:rsidR="005C1D75" w:rsidRPr="00AA1376">
        <w:rPr>
          <w:rFonts w:ascii="Book Antiqua" w:hAnsi="Book Antiqua" w:cs="Times New Roman"/>
          <w:b/>
          <w:iCs/>
          <w:color w:val="000000" w:themeColor="text1"/>
        </w:rPr>
        <w:t xml:space="preserve"> animal care and use committee sta</w:t>
      </w:r>
      <w:r w:rsidRPr="00AA1376">
        <w:rPr>
          <w:rFonts w:ascii="Book Antiqua" w:hAnsi="Book Antiqua" w:cs="Times New Roman"/>
          <w:b/>
          <w:iCs/>
          <w:color w:val="000000" w:themeColor="text1"/>
        </w:rPr>
        <w:t xml:space="preserve">tement: </w:t>
      </w:r>
      <w:r w:rsidRPr="00AA1376">
        <w:rPr>
          <w:rFonts w:ascii="Book Antiqua" w:hAnsi="Book Antiqua" w:cs="Times New Roman"/>
          <w:iCs/>
          <w:color w:val="000000" w:themeColor="text1"/>
        </w:rPr>
        <w:t>All procedures involving animals were reviewed and approved by the Purdue Institutional Animal Care and Use Committee (IACUC Protocol number: 2014-100) in accordance with the NIH Guide for the Care and Use of Laboratory Animals and the Ethical Guidelines of the International Association for the Study of Pain (www.iasp-pain.org) and are reported in accordance with the ARRIVE guidelines (www.nc3rs.org.uk). All efforts were made to minimize the number of animals used and to avoid any undue pain.</w:t>
      </w:r>
    </w:p>
    <w:p w:rsidR="005517AB" w:rsidRPr="00AA1376" w:rsidRDefault="005517AB" w:rsidP="004F604D">
      <w:pPr>
        <w:pStyle w:val="Default"/>
        <w:spacing w:line="360" w:lineRule="auto"/>
        <w:jc w:val="both"/>
        <w:rPr>
          <w:rFonts w:ascii="Book Antiqua" w:hAnsi="Book Antiqua" w:cs="Times New Roman"/>
          <w:iCs/>
          <w:color w:val="000000" w:themeColor="text1"/>
          <w:lang w:eastAsia="zh-CN"/>
        </w:rPr>
      </w:pPr>
    </w:p>
    <w:p w:rsidR="005517AB" w:rsidRDefault="005517AB" w:rsidP="004F604D">
      <w:pPr>
        <w:pStyle w:val="Default"/>
        <w:spacing w:line="360" w:lineRule="auto"/>
        <w:jc w:val="both"/>
        <w:rPr>
          <w:rFonts w:ascii="Book Antiqua" w:hAnsi="Book Antiqua" w:cs="Times New Roman"/>
          <w:iCs/>
          <w:color w:val="000000" w:themeColor="text1"/>
          <w:lang w:eastAsia="zh-CN"/>
        </w:rPr>
      </w:pPr>
      <w:r w:rsidRPr="00AA1376">
        <w:rPr>
          <w:rFonts w:ascii="Book Antiqua" w:hAnsi="Book Antiqua" w:cs="Times New Roman"/>
          <w:b/>
          <w:iCs/>
          <w:color w:val="000000" w:themeColor="text1"/>
          <w:lang w:eastAsia="zh-CN"/>
        </w:rPr>
        <w:lastRenderedPageBreak/>
        <w:t xml:space="preserve">Conflict-of-interest statement: </w:t>
      </w:r>
      <w:r w:rsidRPr="00AA1376">
        <w:rPr>
          <w:rFonts w:ascii="Book Antiqua" w:hAnsi="Book Antiqua" w:cs="Times New Roman"/>
          <w:iCs/>
          <w:color w:val="000000" w:themeColor="text1"/>
          <w:lang w:eastAsia="zh-CN"/>
        </w:rPr>
        <w:t xml:space="preserve">There </w:t>
      </w:r>
      <w:r w:rsidR="00192E58" w:rsidRPr="00AA1376">
        <w:rPr>
          <w:rFonts w:ascii="Book Antiqua" w:hAnsi="Book Antiqua" w:cs="Times New Roman"/>
          <w:iCs/>
          <w:color w:val="000000" w:themeColor="text1"/>
          <w:lang w:eastAsia="zh-CN"/>
        </w:rPr>
        <w:t>are no conflicts</w:t>
      </w:r>
      <w:r w:rsidRPr="00AA1376">
        <w:rPr>
          <w:rFonts w:ascii="Book Antiqua" w:hAnsi="Book Antiqua" w:cs="Times New Roman"/>
          <w:iCs/>
          <w:color w:val="000000" w:themeColor="text1"/>
          <w:lang w:eastAsia="zh-CN"/>
        </w:rPr>
        <w:t xml:space="preserve"> of interests with any of the authors.</w:t>
      </w:r>
    </w:p>
    <w:p w:rsidR="004F604D" w:rsidRPr="00AA1376" w:rsidRDefault="004F604D" w:rsidP="004F604D">
      <w:pPr>
        <w:pStyle w:val="Default"/>
        <w:spacing w:line="360" w:lineRule="auto"/>
        <w:jc w:val="both"/>
        <w:rPr>
          <w:rFonts w:ascii="Book Antiqua" w:hAnsi="Book Antiqua" w:cs="Times New Roman"/>
          <w:iCs/>
          <w:color w:val="000000" w:themeColor="text1"/>
          <w:lang w:eastAsia="zh-CN"/>
        </w:rPr>
      </w:pPr>
    </w:p>
    <w:p w:rsidR="005517AB" w:rsidRPr="00AA1376" w:rsidRDefault="005517AB" w:rsidP="004F604D">
      <w:pPr>
        <w:pStyle w:val="Default"/>
        <w:spacing w:line="360" w:lineRule="auto"/>
        <w:jc w:val="both"/>
        <w:rPr>
          <w:rFonts w:ascii="Book Antiqua" w:hAnsi="Book Antiqua" w:cs="Times New Roman"/>
          <w:iCs/>
          <w:color w:val="000000" w:themeColor="text1"/>
          <w:lang w:eastAsia="zh-CN"/>
        </w:rPr>
      </w:pPr>
      <w:r w:rsidRPr="00AA1376">
        <w:rPr>
          <w:rFonts w:ascii="Book Antiqua" w:hAnsi="Book Antiqua" w:cs="Times New Roman"/>
          <w:b/>
          <w:iCs/>
          <w:color w:val="000000" w:themeColor="text1"/>
          <w:lang w:eastAsia="zh-CN"/>
        </w:rPr>
        <w:t xml:space="preserve">Data sharing statement: </w:t>
      </w:r>
      <w:r w:rsidRPr="00AA1376">
        <w:rPr>
          <w:rFonts w:ascii="Book Antiqua" w:hAnsi="Book Antiqua" w:cs="Times New Roman"/>
          <w:iCs/>
          <w:color w:val="000000" w:themeColor="text1"/>
          <w:lang w:eastAsia="zh-CN"/>
        </w:rPr>
        <w:t>No additional data are available.</w:t>
      </w:r>
    </w:p>
    <w:p w:rsidR="005517AB" w:rsidRPr="00AA1376" w:rsidRDefault="005517AB" w:rsidP="004F604D">
      <w:pPr>
        <w:pStyle w:val="Default"/>
        <w:spacing w:line="360" w:lineRule="auto"/>
        <w:jc w:val="both"/>
        <w:rPr>
          <w:rFonts w:ascii="Book Antiqua" w:hAnsi="Book Antiqua" w:cs="Times New Roman"/>
          <w:iCs/>
          <w:color w:val="000000" w:themeColor="text1"/>
          <w:lang w:eastAsia="zh-CN"/>
        </w:rPr>
      </w:pPr>
    </w:p>
    <w:p w:rsidR="005517AB" w:rsidRPr="00AA1376" w:rsidRDefault="005517AB" w:rsidP="004F604D">
      <w:pPr>
        <w:spacing w:after="0" w:line="360" w:lineRule="auto"/>
        <w:jc w:val="both"/>
        <w:rPr>
          <w:rFonts w:ascii="Book Antiqua" w:hAnsi="Book Antiqua"/>
          <w:b/>
          <w:color w:val="000000" w:themeColor="text1"/>
          <w:sz w:val="24"/>
        </w:rPr>
      </w:pPr>
      <w:bookmarkStart w:id="10" w:name="OLE_LINK155"/>
      <w:bookmarkStart w:id="11" w:name="OLE_LINK183"/>
      <w:bookmarkStart w:id="12" w:name="OLE_LINK441"/>
      <w:r w:rsidRPr="00AA1376">
        <w:rPr>
          <w:rFonts w:ascii="Book Antiqua" w:hAnsi="Book Antiqua"/>
          <w:b/>
          <w:color w:val="000000" w:themeColor="text1"/>
          <w:sz w:val="24"/>
        </w:rPr>
        <w:t xml:space="preserve">Open-Access: </w:t>
      </w:r>
      <w:r w:rsidRPr="00AA1376">
        <w:rPr>
          <w:rFonts w:ascii="Book Antiqua" w:hAnsi="Book Antiqua"/>
          <w:color w:val="000000" w:themeColor="text1"/>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5517AB" w:rsidRPr="00AA1376" w:rsidRDefault="005517AB" w:rsidP="004F604D">
      <w:pPr>
        <w:spacing w:after="0" w:line="360" w:lineRule="auto"/>
        <w:jc w:val="both"/>
        <w:rPr>
          <w:rFonts w:ascii="Book Antiqua" w:hAnsi="Book Antiqua" w:cs="Arial Unicode MS"/>
          <w:color w:val="000000" w:themeColor="text1"/>
          <w:sz w:val="24"/>
          <w:lang w:eastAsia="zh-CN"/>
        </w:rPr>
      </w:pPr>
      <w:r w:rsidRPr="00AA1376">
        <w:rPr>
          <w:rFonts w:ascii="Book Antiqua" w:hAnsi="Book Antiqua" w:cs="Arial Unicode MS" w:hint="eastAsia"/>
          <w:color w:val="000000" w:themeColor="text1"/>
          <w:sz w:val="24"/>
          <w:lang w:eastAsia="zh-CN"/>
        </w:rPr>
        <w:t xml:space="preserve"> </w:t>
      </w:r>
    </w:p>
    <w:p w:rsidR="005517AB" w:rsidRPr="00AA1376" w:rsidRDefault="005517AB" w:rsidP="004F604D">
      <w:pPr>
        <w:spacing w:after="0" w:line="360" w:lineRule="auto"/>
        <w:jc w:val="both"/>
        <w:rPr>
          <w:rFonts w:ascii="Book Antiqua" w:hAnsi="Book Antiqua" w:cs="Arial Unicode MS"/>
          <w:color w:val="000000" w:themeColor="text1"/>
          <w:sz w:val="24"/>
        </w:rPr>
      </w:pPr>
      <w:r w:rsidRPr="00AA1376">
        <w:rPr>
          <w:rFonts w:ascii="Book Antiqua" w:hAnsi="Book Antiqua" w:cs="Arial Unicode MS"/>
          <w:b/>
          <w:color w:val="000000" w:themeColor="text1"/>
          <w:sz w:val="24"/>
        </w:rPr>
        <w:t xml:space="preserve">Manuscript source: </w:t>
      </w:r>
      <w:r w:rsidRPr="00AA1376">
        <w:rPr>
          <w:rFonts w:ascii="Book Antiqua" w:hAnsi="Book Antiqua" w:cs="Arial Unicode MS"/>
          <w:color w:val="000000" w:themeColor="text1"/>
          <w:sz w:val="24"/>
        </w:rPr>
        <w:t>Unsolicited manuscript</w:t>
      </w:r>
    </w:p>
    <w:p w:rsidR="005517AB" w:rsidRPr="00AA1376" w:rsidRDefault="005517AB" w:rsidP="004F604D">
      <w:pPr>
        <w:pStyle w:val="Default"/>
        <w:spacing w:line="360" w:lineRule="auto"/>
        <w:jc w:val="both"/>
        <w:rPr>
          <w:rFonts w:ascii="Book Antiqua" w:hAnsi="Book Antiqua" w:cs="Times New Roman"/>
          <w:iCs/>
          <w:color w:val="000000" w:themeColor="text1"/>
          <w:lang w:eastAsia="zh-CN"/>
        </w:rPr>
      </w:pPr>
    </w:p>
    <w:p w:rsidR="00EE7F5E" w:rsidRPr="00EE7F5E" w:rsidRDefault="00B919F6" w:rsidP="004F604D">
      <w:pPr>
        <w:pStyle w:val="Default"/>
        <w:spacing w:line="360" w:lineRule="auto"/>
        <w:jc w:val="both"/>
        <w:rPr>
          <w:rStyle w:val="Hyperlink"/>
          <w:rFonts w:ascii="Book Antiqua" w:hAnsi="Book Antiqua" w:cs="Cambria"/>
          <w:color w:val="000000" w:themeColor="text1"/>
          <w:u w:val="none"/>
          <w:lang w:eastAsia="zh-CN"/>
        </w:rPr>
      </w:pPr>
      <w:r w:rsidRPr="00AA1376">
        <w:rPr>
          <w:rFonts w:ascii="Book Antiqua" w:hAnsi="Book Antiqua" w:cs="Times New Roman"/>
          <w:b/>
          <w:iCs/>
          <w:color w:val="000000" w:themeColor="text1"/>
        </w:rPr>
        <w:t xml:space="preserve">Correspondence </w:t>
      </w:r>
      <w:r w:rsidR="005517AB" w:rsidRPr="00AA1376">
        <w:rPr>
          <w:rFonts w:ascii="Book Antiqua" w:hAnsi="Book Antiqua" w:cs="Times New Roman"/>
          <w:b/>
          <w:iCs/>
          <w:color w:val="000000" w:themeColor="text1"/>
        </w:rPr>
        <w:t>to</w:t>
      </w:r>
      <w:r w:rsidRPr="00AA1376">
        <w:rPr>
          <w:rFonts w:ascii="Book Antiqua" w:hAnsi="Book Antiqua" w:cs="Times New Roman"/>
          <w:iCs/>
          <w:color w:val="000000" w:themeColor="text1"/>
        </w:rPr>
        <w:t xml:space="preserve">: </w:t>
      </w:r>
      <w:r w:rsidRPr="00AA1376">
        <w:rPr>
          <w:rFonts w:ascii="Book Antiqua" w:hAnsi="Book Antiqua" w:cs="Times New Roman"/>
          <w:b/>
          <w:iCs/>
          <w:color w:val="000000" w:themeColor="text1"/>
        </w:rPr>
        <w:t>Michele Hummel</w:t>
      </w:r>
      <w:r w:rsidR="00EE7F5E">
        <w:rPr>
          <w:rFonts w:ascii="Book Antiqua" w:hAnsi="Book Antiqua" w:cs="Times New Roman" w:hint="eastAsia"/>
          <w:b/>
          <w:iCs/>
          <w:color w:val="000000" w:themeColor="text1"/>
          <w:lang w:eastAsia="zh-CN"/>
        </w:rPr>
        <w:t>,</w:t>
      </w:r>
      <w:r w:rsidRPr="00AA1376">
        <w:rPr>
          <w:rFonts w:ascii="Book Antiqua" w:hAnsi="Book Antiqua" w:cs="Times New Roman"/>
          <w:b/>
          <w:iCs/>
          <w:color w:val="000000" w:themeColor="text1"/>
        </w:rPr>
        <w:t xml:space="preserve"> PhD,</w:t>
      </w:r>
      <w:r w:rsidR="00EE7F5E">
        <w:rPr>
          <w:rFonts w:ascii="Book Antiqua" w:hAnsi="Book Antiqua" w:hint="eastAsia"/>
          <w:iCs/>
          <w:color w:val="000000" w:themeColor="text1"/>
          <w:lang w:eastAsia="zh-CN"/>
        </w:rPr>
        <w:t xml:space="preserve"> </w:t>
      </w:r>
      <w:r w:rsidR="00EE7F5E" w:rsidRPr="00AA1376">
        <w:rPr>
          <w:rFonts w:ascii="Book Antiqua" w:hAnsi="Book Antiqua"/>
          <w:iCs/>
          <w:color w:val="000000" w:themeColor="text1"/>
        </w:rPr>
        <w:t>Purdue Pharma L</w:t>
      </w:r>
      <w:r w:rsidR="00EE7F5E">
        <w:rPr>
          <w:rFonts w:ascii="Book Antiqua" w:hAnsi="Book Antiqua" w:hint="eastAsia"/>
          <w:iCs/>
          <w:color w:val="000000" w:themeColor="text1"/>
          <w:lang w:eastAsia="zh-CN"/>
        </w:rPr>
        <w:t>.</w:t>
      </w:r>
      <w:r w:rsidR="00EE7F5E" w:rsidRPr="00AA1376">
        <w:rPr>
          <w:rFonts w:ascii="Book Antiqua" w:hAnsi="Book Antiqua"/>
          <w:iCs/>
          <w:color w:val="000000" w:themeColor="text1"/>
        </w:rPr>
        <w:t>P</w:t>
      </w:r>
      <w:r w:rsidR="00EE7F5E">
        <w:rPr>
          <w:rFonts w:ascii="Book Antiqua" w:hAnsi="Book Antiqua" w:hint="eastAsia"/>
          <w:iCs/>
          <w:color w:val="000000" w:themeColor="text1"/>
          <w:lang w:eastAsia="zh-CN"/>
        </w:rPr>
        <w:t>.,</w:t>
      </w:r>
      <w:r w:rsidR="00EE7F5E" w:rsidRPr="00AA1376">
        <w:rPr>
          <w:rFonts w:ascii="Book Antiqua" w:hAnsi="Book Antiqua"/>
          <w:iCs/>
          <w:color w:val="000000" w:themeColor="text1"/>
        </w:rPr>
        <w:t xml:space="preserve"> </w:t>
      </w:r>
      <w:r w:rsidR="005517AB" w:rsidRPr="00AA1376">
        <w:rPr>
          <w:rFonts w:ascii="Book Antiqua" w:hAnsi="Book Antiqua"/>
          <w:iCs/>
          <w:color w:val="000000" w:themeColor="text1"/>
        </w:rPr>
        <w:t>Discovery Research</w:t>
      </w:r>
      <w:r w:rsidR="00192E58">
        <w:rPr>
          <w:rFonts w:ascii="Book Antiqua" w:hAnsi="Book Antiqua" w:hint="eastAsia"/>
          <w:iCs/>
          <w:color w:val="000000" w:themeColor="text1"/>
          <w:lang w:eastAsia="zh-CN"/>
        </w:rPr>
        <w:t xml:space="preserve">, </w:t>
      </w:r>
      <w:r w:rsidR="00EE7F5E" w:rsidRPr="00EE7F5E">
        <w:rPr>
          <w:rStyle w:val="Hyperlink"/>
          <w:rFonts w:ascii="Book Antiqua" w:hAnsi="Book Antiqua" w:cs="Cambria"/>
          <w:color w:val="000000" w:themeColor="text1"/>
          <w:u w:val="none"/>
          <w:lang w:eastAsia="zh-CN"/>
        </w:rPr>
        <w:t>6 Cedarbrook Drive</w:t>
      </w:r>
      <w:r w:rsidR="00EE7F5E">
        <w:rPr>
          <w:rStyle w:val="Hyperlink"/>
          <w:rFonts w:ascii="Book Antiqua" w:hAnsi="Book Antiqua" w:cs="Cambria" w:hint="eastAsia"/>
          <w:color w:val="000000" w:themeColor="text1"/>
          <w:u w:val="none"/>
          <w:lang w:eastAsia="zh-CN"/>
        </w:rPr>
        <w:t>,</w:t>
      </w:r>
      <w:r w:rsidR="00EE7F5E" w:rsidRPr="00EE7F5E">
        <w:rPr>
          <w:rFonts w:ascii="Book Antiqua" w:hAnsi="Book Antiqua"/>
          <w:iCs/>
          <w:color w:val="000000" w:themeColor="text1"/>
        </w:rPr>
        <w:t xml:space="preserve"> </w:t>
      </w:r>
      <w:r w:rsidR="00EE7F5E" w:rsidRPr="00AA1376">
        <w:rPr>
          <w:rFonts w:ascii="Book Antiqua" w:hAnsi="Book Antiqua"/>
          <w:iCs/>
          <w:color w:val="000000" w:themeColor="text1"/>
        </w:rPr>
        <w:t>Cranbury</w:t>
      </w:r>
      <w:r w:rsidR="00EE7F5E">
        <w:rPr>
          <w:rFonts w:ascii="Book Antiqua" w:hAnsi="Book Antiqua" w:hint="eastAsia"/>
          <w:iCs/>
          <w:color w:val="000000" w:themeColor="text1"/>
          <w:lang w:eastAsia="zh-CN"/>
        </w:rPr>
        <w:t>,</w:t>
      </w:r>
      <w:r w:rsidR="00EE7F5E" w:rsidRPr="00AA1376">
        <w:rPr>
          <w:rFonts w:ascii="Book Antiqua" w:hAnsi="Book Antiqua"/>
          <w:iCs/>
          <w:color w:val="000000" w:themeColor="text1"/>
        </w:rPr>
        <w:t xml:space="preserve"> </w:t>
      </w:r>
      <w:r w:rsidR="005517AB" w:rsidRPr="00AA1376">
        <w:rPr>
          <w:rFonts w:ascii="Book Antiqua" w:hAnsi="Book Antiqua"/>
          <w:iCs/>
          <w:color w:val="000000" w:themeColor="text1"/>
        </w:rPr>
        <w:t>NJ 08512, United States</w:t>
      </w:r>
      <w:r w:rsidR="005517AB" w:rsidRPr="00AA1376">
        <w:rPr>
          <w:rFonts w:ascii="Book Antiqua" w:hAnsi="Book Antiqua" w:hint="eastAsia"/>
          <w:iCs/>
          <w:color w:val="000000" w:themeColor="text1"/>
          <w:lang w:eastAsia="zh-CN"/>
        </w:rPr>
        <w:t xml:space="preserve">. </w:t>
      </w:r>
      <w:hyperlink r:id="rId8" w:history="1">
        <w:r w:rsidR="005517AB" w:rsidRPr="00AA1376">
          <w:rPr>
            <w:rStyle w:val="Hyperlink"/>
            <w:rFonts w:ascii="Book Antiqua" w:hAnsi="Book Antiqua" w:cs="Cambria"/>
            <w:color w:val="000000" w:themeColor="text1"/>
            <w:u w:val="none"/>
          </w:rPr>
          <w:t>michele.hummel@pharma.com</w:t>
        </w:r>
      </w:hyperlink>
      <w:r w:rsidR="00EE7F5E">
        <w:rPr>
          <w:rStyle w:val="Hyperlink"/>
          <w:rFonts w:ascii="Book Antiqua" w:hAnsi="Book Antiqua" w:cs="Cambria" w:hint="eastAsia"/>
          <w:color w:val="000000" w:themeColor="text1"/>
          <w:u w:val="none"/>
          <w:lang w:eastAsia="zh-CN"/>
        </w:rPr>
        <w:t xml:space="preserve">  </w:t>
      </w:r>
    </w:p>
    <w:p w:rsidR="005517AB" w:rsidRPr="00AA1376" w:rsidRDefault="005517AB" w:rsidP="004F604D">
      <w:pPr>
        <w:pStyle w:val="Default"/>
        <w:spacing w:line="360" w:lineRule="auto"/>
        <w:jc w:val="both"/>
        <w:rPr>
          <w:rFonts w:ascii="Book Antiqua" w:hAnsi="Book Antiqua"/>
          <w:color w:val="000000" w:themeColor="text1"/>
          <w:lang w:eastAsia="zh-CN"/>
        </w:rPr>
      </w:pPr>
      <w:r w:rsidRPr="00AA1376">
        <w:rPr>
          <w:rFonts w:ascii="Book Antiqua" w:hAnsi="Book Antiqua" w:hint="eastAsia"/>
          <w:b/>
          <w:color w:val="000000" w:themeColor="text1"/>
          <w:lang w:eastAsia="zh-CN"/>
        </w:rPr>
        <w:t>Telephone</w:t>
      </w:r>
      <w:r w:rsidR="006D1BE4" w:rsidRPr="00AA1376">
        <w:rPr>
          <w:rFonts w:ascii="Book Antiqua" w:hAnsi="Book Antiqua"/>
          <w:color w:val="000000" w:themeColor="text1"/>
        </w:rPr>
        <w:t xml:space="preserve">: </w:t>
      </w:r>
      <w:r w:rsidRPr="00AA1376">
        <w:rPr>
          <w:rFonts w:ascii="Book Antiqua" w:hAnsi="Book Antiqua" w:hint="eastAsia"/>
          <w:color w:val="000000" w:themeColor="text1"/>
          <w:lang w:eastAsia="zh-CN"/>
        </w:rPr>
        <w:t>+1-</w:t>
      </w:r>
      <w:r w:rsidR="006D1BE4" w:rsidRPr="00AA1376">
        <w:rPr>
          <w:rFonts w:ascii="Book Antiqua" w:hAnsi="Book Antiqua"/>
          <w:color w:val="000000" w:themeColor="text1"/>
        </w:rPr>
        <w:t xml:space="preserve">609-409-5853 </w:t>
      </w:r>
    </w:p>
    <w:p w:rsidR="0087190C" w:rsidRPr="00AA1376" w:rsidRDefault="006D1BE4" w:rsidP="004F604D">
      <w:pPr>
        <w:pStyle w:val="Default"/>
        <w:spacing w:line="360" w:lineRule="auto"/>
        <w:jc w:val="both"/>
        <w:rPr>
          <w:rFonts w:ascii="Book Antiqua" w:hAnsi="Book Antiqua"/>
          <w:color w:val="000000" w:themeColor="text1"/>
          <w:lang w:eastAsia="zh-CN"/>
        </w:rPr>
      </w:pPr>
      <w:r w:rsidRPr="00AA1376">
        <w:rPr>
          <w:rFonts w:ascii="Book Antiqua" w:hAnsi="Book Antiqua"/>
          <w:b/>
          <w:color w:val="000000" w:themeColor="text1"/>
        </w:rPr>
        <w:t>Fax</w:t>
      </w:r>
      <w:r w:rsidRPr="00AA1376">
        <w:rPr>
          <w:rFonts w:ascii="Book Antiqua" w:hAnsi="Book Antiqua"/>
          <w:color w:val="000000" w:themeColor="text1"/>
        </w:rPr>
        <w:t xml:space="preserve">: </w:t>
      </w:r>
      <w:r w:rsidR="005517AB" w:rsidRPr="00AA1376">
        <w:rPr>
          <w:rFonts w:ascii="Book Antiqua" w:hAnsi="Book Antiqua" w:hint="eastAsia"/>
          <w:color w:val="000000" w:themeColor="text1"/>
          <w:lang w:eastAsia="zh-CN"/>
        </w:rPr>
        <w:t>+1-</w:t>
      </w:r>
      <w:r w:rsidR="005517AB" w:rsidRPr="00AA1376">
        <w:rPr>
          <w:rFonts w:ascii="Book Antiqua" w:hAnsi="Book Antiqua"/>
          <w:color w:val="000000" w:themeColor="text1"/>
        </w:rPr>
        <w:t>609-409</w:t>
      </w:r>
      <w:r w:rsidRPr="00AA1376">
        <w:rPr>
          <w:rFonts w:ascii="Book Antiqua" w:hAnsi="Book Antiqua"/>
          <w:color w:val="000000" w:themeColor="text1"/>
        </w:rPr>
        <w:t>5853</w:t>
      </w:r>
      <w:r w:rsidR="005517AB" w:rsidRPr="00AA1376">
        <w:rPr>
          <w:rFonts w:ascii="Book Antiqua" w:hAnsi="Book Antiqua" w:hint="eastAsia"/>
          <w:color w:val="000000" w:themeColor="text1"/>
          <w:lang w:eastAsia="zh-CN"/>
        </w:rPr>
        <w:t xml:space="preserve"> </w:t>
      </w:r>
    </w:p>
    <w:p w:rsidR="000614D6" w:rsidRPr="00AA1376" w:rsidRDefault="000614D6" w:rsidP="004F604D">
      <w:pPr>
        <w:pStyle w:val="Default"/>
        <w:spacing w:line="360" w:lineRule="auto"/>
        <w:jc w:val="both"/>
        <w:rPr>
          <w:rFonts w:ascii="Book Antiqua" w:hAnsi="Book Antiqua"/>
          <w:color w:val="000000" w:themeColor="text1"/>
        </w:rPr>
      </w:pPr>
    </w:p>
    <w:p w:rsidR="005517AB" w:rsidRPr="00AA1376" w:rsidRDefault="005517AB" w:rsidP="004F604D">
      <w:pPr>
        <w:spacing w:after="0" w:line="360" w:lineRule="auto"/>
        <w:jc w:val="both"/>
        <w:rPr>
          <w:rFonts w:ascii="Book Antiqua" w:hAnsi="Book Antiqua"/>
          <w:color w:val="000000" w:themeColor="text1"/>
          <w:sz w:val="24"/>
          <w:lang w:eastAsia="zh-CN"/>
        </w:rPr>
      </w:pPr>
      <w:bookmarkStart w:id="13" w:name="OLE_LINK476"/>
      <w:bookmarkStart w:id="14" w:name="OLE_LINK477"/>
      <w:bookmarkStart w:id="15" w:name="OLE_LINK117"/>
      <w:bookmarkStart w:id="16" w:name="OLE_LINK528"/>
      <w:bookmarkStart w:id="17" w:name="OLE_LINK557"/>
      <w:r w:rsidRPr="00AA1376">
        <w:rPr>
          <w:rFonts w:ascii="Book Antiqua" w:hAnsi="Book Antiqua"/>
          <w:b/>
          <w:color w:val="000000" w:themeColor="text1"/>
          <w:sz w:val="24"/>
        </w:rPr>
        <w:t>Received:</w:t>
      </w:r>
      <w:r w:rsidR="00AA1376" w:rsidRPr="00AA1376">
        <w:rPr>
          <w:rFonts w:ascii="Book Antiqua" w:hAnsi="Book Antiqua" w:hint="eastAsia"/>
          <w:b/>
          <w:color w:val="000000" w:themeColor="text1"/>
          <w:sz w:val="24"/>
          <w:lang w:eastAsia="zh-CN"/>
        </w:rPr>
        <w:t xml:space="preserve"> </w:t>
      </w:r>
      <w:r w:rsidR="00AA1376" w:rsidRPr="00AA1376">
        <w:rPr>
          <w:rFonts w:ascii="Book Antiqua" w:hAnsi="Book Antiqua" w:hint="eastAsia"/>
          <w:color w:val="000000" w:themeColor="text1"/>
          <w:sz w:val="24"/>
          <w:lang w:eastAsia="zh-CN"/>
        </w:rPr>
        <w:t>February 2, 2017</w:t>
      </w:r>
    </w:p>
    <w:p w:rsidR="005517AB" w:rsidRPr="00AA1376" w:rsidRDefault="005517AB" w:rsidP="004F604D">
      <w:pPr>
        <w:spacing w:after="0" w:line="360" w:lineRule="auto"/>
        <w:jc w:val="both"/>
        <w:rPr>
          <w:rFonts w:ascii="Book Antiqua" w:hAnsi="Book Antiqua"/>
          <w:color w:val="000000" w:themeColor="text1"/>
          <w:sz w:val="24"/>
          <w:lang w:eastAsia="zh-CN"/>
        </w:rPr>
      </w:pPr>
      <w:r w:rsidRPr="00AA1376">
        <w:rPr>
          <w:rFonts w:ascii="Book Antiqua" w:hAnsi="Book Antiqua" w:hint="eastAsia"/>
          <w:b/>
          <w:color w:val="000000" w:themeColor="text1"/>
          <w:sz w:val="24"/>
        </w:rPr>
        <w:t>Peer-review started</w:t>
      </w:r>
      <w:r w:rsidRPr="00AA1376">
        <w:rPr>
          <w:rFonts w:ascii="Book Antiqua" w:hAnsi="Book Antiqua"/>
          <w:b/>
          <w:color w:val="000000" w:themeColor="text1"/>
          <w:sz w:val="24"/>
        </w:rPr>
        <w:t>:</w:t>
      </w:r>
      <w:r w:rsidR="00AA1376" w:rsidRPr="00AA1376">
        <w:rPr>
          <w:rFonts w:ascii="Book Antiqua" w:hAnsi="Book Antiqua" w:hint="eastAsia"/>
          <w:color w:val="000000" w:themeColor="text1"/>
          <w:sz w:val="24"/>
          <w:lang w:eastAsia="zh-CN"/>
        </w:rPr>
        <w:t xml:space="preserve"> February 8, 2017</w:t>
      </w:r>
    </w:p>
    <w:p w:rsidR="005517AB" w:rsidRPr="00AA1376" w:rsidRDefault="005517AB" w:rsidP="004F604D">
      <w:pPr>
        <w:spacing w:after="0" w:line="360" w:lineRule="auto"/>
        <w:jc w:val="both"/>
        <w:rPr>
          <w:rFonts w:ascii="Book Antiqua" w:hAnsi="Book Antiqua"/>
          <w:b/>
          <w:color w:val="000000" w:themeColor="text1"/>
          <w:sz w:val="24"/>
          <w:lang w:eastAsia="zh-CN"/>
        </w:rPr>
      </w:pPr>
      <w:r w:rsidRPr="00AA1376">
        <w:rPr>
          <w:rFonts w:ascii="Book Antiqua" w:hAnsi="Book Antiqua"/>
          <w:b/>
          <w:color w:val="000000" w:themeColor="text1"/>
          <w:sz w:val="24"/>
        </w:rPr>
        <w:t>First decision:</w:t>
      </w:r>
      <w:r w:rsidR="00AA1376" w:rsidRPr="00AA1376">
        <w:rPr>
          <w:rFonts w:ascii="Book Antiqua" w:hAnsi="Book Antiqua" w:hint="eastAsia"/>
          <w:color w:val="000000" w:themeColor="text1"/>
          <w:sz w:val="24"/>
          <w:lang w:eastAsia="zh-CN"/>
        </w:rPr>
        <w:t xml:space="preserve"> May 16, 2017</w:t>
      </w:r>
    </w:p>
    <w:p w:rsidR="005517AB" w:rsidRPr="00AA1376" w:rsidRDefault="005517AB" w:rsidP="004F604D">
      <w:pPr>
        <w:spacing w:after="0" w:line="360" w:lineRule="auto"/>
        <w:jc w:val="both"/>
        <w:rPr>
          <w:rFonts w:ascii="Book Antiqua" w:hAnsi="Book Antiqua"/>
          <w:b/>
          <w:color w:val="000000" w:themeColor="text1"/>
          <w:sz w:val="24"/>
        </w:rPr>
      </w:pPr>
      <w:r w:rsidRPr="00AA1376">
        <w:rPr>
          <w:rFonts w:ascii="Book Antiqua" w:hAnsi="Book Antiqua"/>
          <w:b/>
          <w:color w:val="000000" w:themeColor="text1"/>
          <w:sz w:val="24"/>
        </w:rPr>
        <w:t>Revised:</w:t>
      </w:r>
      <w:r w:rsidR="00AA1376" w:rsidRPr="00AA1376">
        <w:rPr>
          <w:rFonts w:ascii="Book Antiqua" w:hAnsi="Book Antiqua" w:hint="eastAsia"/>
          <w:color w:val="000000" w:themeColor="text1"/>
          <w:sz w:val="24"/>
          <w:lang w:eastAsia="zh-CN"/>
        </w:rPr>
        <w:t xml:space="preserve"> May 31, 2017</w:t>
      </w:r>
    </w:p>
    <w:p w:rsidR="009B0684" w:rsidRDefault="005517AB" w:rsidP="009B0684">
      <w:pPr>
        <w:spacing w:line="360" w:lineRule="auto"/>
        <w:rPr>
          <w:rFonts w:ascii="Book Antiqua" w:hAnsi="Book Antiqua"/>
          <w:color w:val="000000"/>
          <w:sz w:val="24"/>
        </w:rPr>
      </w:pPr>
      <w:r w:rsidRPr="00AA1376">
        <w:rPr>
          <w:rFonts w:ascii="Book Antiqua" w:hAnsi="Book Antiqua"/>
          <w:b/>
          <w:color w:val="000000" w:themeColor="text1"/>
          <w:sz w:val="24"/>
        </w:rPr>
        <w:t>Accepted:</w:t>
      </w:r>
      <w:bookmarkStart w:id="18" w:name="OLE_LINK135"/>
      <w:bookmarkStart w:id="19" w:name="OLE_LINK136"/>
      <w:r w:rsidR="009B0684" w:rsidRPr="009B0684">
        <w:rPr>
          <w:rFonts w:ascii="Book Antiqua" w:hAnsi="Book Antiqua"/>
          <w:color w:val="000000"/>
          <w:sz w:val="24"/>
        </w:rPr>
        <w:t xml:space="preserve"> </w:t>
      </w:r>
      <w:r w:rsidR="009B0684">
        <w:rPr>
          <w:rFonts w:ascii="Book Antiqua" w:hAnsi="Book Antiqua"/>
          <w:color w:val="000000"/>
          <w:sz w:val="24"/>
        </w:rPr>
        <w:t>July 12, 2017</w:t>
      </w:r>
      <w:bookmarkEnd w:id="18"/>
      <w:bookmarkEnd w:id="19"/>
      <w:r w:rsidRPr="00AA1376">
        <w:rPr>
          <w:rFonts w:ascii="Book Antiqua" w:hAnsi="Book Antiqua" w:hint="eastAsia"/>
          <w:b/>
          <w:color w:val="000000" w:themeColor="text1"/>
          <w:sz w:val="24"/>
        </w:rPr>
        <w:t xml:space="preserve">  </w:t>
      </w:r>
    </w:p>
    <w:p w:rsidR="005517AB" w:rsidRPr="009B0684" w:rsidRDefault="005517AB" w:rsidP="009B0684">
      <w:pPr>
        <w:spacing w:line="360" w:lineRule="auto"/>
        <w:rPr>
          <w:rFonts w:ascii="Book Antiqua" w:hAnsi="Book Antiqua"/>
          <w:color w:val="000000"/>
          <w:sz w:val="24"/>
        </w:rPr>
      </w:pPr>
      <w:bookmarkStart w:id="20" w:name="_GoBack"/>
      <w:bookmarkEnd w:id="20"/>
      <w:r w:rsidRPr="00AA1376">
        <w:rPr>
          <w:rFonts w:ascii="Book Antiqua" w:hAnsi="Book Antiqua"/>
          <w:b/>
          <w:color w:val="000000" w:themeColor="text1"/>
          <w:sz w:val="24"/>
        </w:rPr>
        <w:t>Article in press:</w:t>
      </w:r>
    </w:p>
    <w:p w:rsidR="005517AB" w:rsidRPr="00AA1376" w:rsidRDefault="005517AB" w:rsidP="004F604D">
      <w:pPr>
        <w:spacing w:after="0" w:line="360" w:lineRule="auto"/>
        <w:jc w:val="both"/>
        <w:rPr>
          <w:rFonts w:ascii="Book Antiqua" w:hAnsi="Book Antiqua"/>
          <w:b/>
          <w:color w:val="000000" w:themeColor="text1"/>
          <w:sz w:val="24"/>
        </w:rPr>
      </w:pPr>
      <w:r w:rsidRPr="00AA1376">
        <w:rPr>
          <w:rFonts w:ascii="Book Antiqua" w:hAnsi="Book Antiqua"/>
          <w:b/>
          <w:color w:val="000000" w:themeColor="text1"/>
          <w:sz w:val="24"/>
        </w:rPr>
        <w:lastRenderedPageBreak/>
        <w:t>Published online:</w:t>
      </w:r>
    </w:p>
    <w:bookmarkEnd w:id="13"/>
    <w:bookmarkEnd w:id="14"/>
    <w:bookmarkEnd w:id="15"/>
    <w:bookmarkEnd w:id="16"/>
    <w:bookmarkEnd w:id="17"/>
    <w:p w:rsidR="001D6F81" w:rsidRPr="00AA1376" w:rsidRDefault="001D6F81" w:rsidP="004F604D">
      <w:pPr>
        <w:pStyle w:val="Default"/>
        <w:spacing w:line="360" w:lineRule="auto"/>
        <w:jc w:val="both"/>
        <w:rPr>
          <w:rFonts w:ascii="Book Antiqua" w:hAnsi="Book Antiqua"/>
          <w:color w:val="000000" w:themeColor="text1"/>
        </w:rPr>
      </w:pPr>
    </w:p>
    <w:p w:rsidR="001D6F81" w:rsidRPr="00AA1376" w:rsidRDefault="001D6F81" w:rsidP="004F604D">
      <w:pPr>
        <w:pStyle w:val="Default"/>
        <w:spacing w:line="360" w:lineRule="auto"/>
        <w:jc w:val="both"/>
        <w:rPr>
          <w:rFonts w:ascii="Book Antiqua" w:hAnsi="Book Antiqua"/>
          <w:b/>
          <w:color w:val="000000" w:themeColor="text1"/>
          <w:lang w:eastAsia="zh-CN"/>
        </w:rPr>
      </w:pPr>
      <w:r w:rsidRPr="00AA1376">
        <w:rPr>
          <w:rFonts w:ascii="Book Antiqua" w:hAnsi="Book Antiqua"/>
          <w:b/>
          <w:color w:val="000000" w:themeColor="text1"/>
        </w:rPr>
        <w:t xml:space="preserve">Abstract </w:t>
      </w:r>
    </w:p>
    <w:p w:rsidR="001D6F81" w:rsidRPr="00AA1376" w:rsidRDefault="001D6F81" w:rsidP="004F604D">
      <w:pPr>
        <w:pStyle w:val="Default"/>
        <w:spacing w:line="360" w:lineRule="auto"/>
        <w:jc w:val="both"/>
        <w:rPr>
          <w:rFonts w:ascii="Book Antiqua" w:hAnsi="Book Antiqua"/>
          <w:b/>
          <w:i/>
          <w:color w:val="000000" w:themeColor="text1"/>
        </w:rPr>
      </w:pPr>
      <w:r w:rsidRPr="00AA1376">
        <w:rPr>
          <w:rFonts w:ascii="Book Antiqua" w:hAnsi="Book Antiqua"/>
          <w:b/>
          <w:i/>
          <w:color w:val="000000" w:themeColor="text1"/>
        </w:rPr>
        <w:t>AIM</w:t>
      </w:r>
    </w:p>
    <w:p w:rsidR="001D6F81" w:rsidRPr="00AA1376" w:rsidRDefault="001D6F81" w:rsidP="004F604D">
      <w:pPr>
        <w:pStyle w:val="Default"/>
        <w:spacing w:line="360" w:lineRule="auto"/>
        <w:jc w:val="both"/>
        <w:rPr>
          <w:rFonts w:ascii="Book Antiqua" w:hAnsi="Book Antiqua"/>
          <w:color w:val="000000" w:themeColor="text1"/>
          <w:lang w:eastAsia="zh-CN"/>
        </w:rPr>
      </w:pPr>
      <w:r w:rsidRPr="00AA1376">
        <w:rPr>
          <w:rFonts w:ascii="Book Antiqua" w:hAnsi="Book Antiqua"/>
          <w:color w:val="000000" w:themeColor="text1"/>
        </w:rPr>
        <w:t xml:space="preserve">To evaluate whether </w:t>
      </w:r>
      <w:r w:rsidR="005517AB" w:rsidRPr="00AA1376">
        <w:rPr>
          <w:rFonts w:ascii="Book Antiqua" w:hAnsi="Book Antiqua"/>
          <w:color w:val="000000" w:themeColor="text1"/>
        </w:rPr>
        <w:t>non-steroidal anti-inflammatory drugs (</w:t>
      </w:r>
      <w:r w:rsidR="00192E58" w:rsidRPr="00AA1376">
        <w:rPr>
          <w:rFonts w:ascii="Book Antiqua" w:hAnsi="Book Antiqua"/>
          <w:color w:val="000000" w:themeColor="text1"/>
        </w:rPr>
        <w:t>NSAID</w:t>
      </w:r>
      <w:r w:rsidR="005517AB" w:rsidRPr="00AA1376">
        <w:rPr>
          <w:rFonts w:ascii="Book Antiqua" w:hAnsi="Book Antiqua"/>
          <w:color w:val="000000" w:themeColor="text1"/>
        </w:rPr>
        <w:t>s)</w:t>
      </w:r>
      <w:r w:rsidRPr="00AA1376">
        <w:rPr>
          <w:rFonts w:ascii="Book Antiqua" w:hAnsi="Book Antiqua"/>
          <w:color w:val="000000" w:themeColor="text1"/>
        </w:rPr>
        <w:t>-induced gastropathy is a clinically predictive model of referred visceral hypersensitivity.</w:t>
      </w:r>
    </w:p>
    <w:p w:rsidR="005517AB" w:rsidRPr="00AA1376" w:rsidRDefault="005517AB" w:rsidP="004F604D">
      <w:pPr>
        <w:pStyle w:val="Default"/>
        <w:spacing w:line="360" w:lineRule="auto"/>
        <w:jc w:val="both"/>
        <w:rPr>
          <w:rFonts w:ascii="Book Antiqua" w:hAnsi="Book Antiqua"/>
          <w:color w:val="000000" w:themeColor="text1"/>
          <w:lang w:eastAsia="zh-CN"/>
        </w:rPr>
      </w:pPr>
    </w:p>
    <w:p w:rsidR="001D6F81" w:rsidRPr="00AA1376" w:rsidRDefault="001D6F81" w:rsidP="004F604D">
      <w:pPr>
        <w:pStyle w:val="Default"/>
        <w:spacing w:line="360" w:lineRule="auto"/>
        <w:jc w:val="both"/>
        <w:rPr>
          <w:rFonts w:ascii="Book Antiqua" w:hAnsi="Book Antiqua"/>
          <w:b/>
          <w:i/>
          <w:color w:val="000000" w:themeColor="text1"/>
        </w:rPr>
      </w:pPr>
      <w:r w:rsidRPr="00AA1376">
        <w:rPr>
          <w:rFonts w:ascii="Book Antiqua" w:hAnsi="Book Antiqua"/>
          <w:b/>
          <w:i/>
          <w:color w:val="000000" w:themeColor="text1"/>
        </w:rPr>
        <w:t>METHODS</w:t>
      </w:r>
    </w:p>
    <w:p w:rsidR="001D6F81" w:rsidRPr="00AA1376" w:rsidRDefault="001D6F81" w:rsidP="004F604D">
      <w:pPr>
        <w:pStyle w:val="Default"/>
        <w:spacing w:line="360" w:lineRule="auto"/>
        <w:jc w:val="both"/>
        <w:rPr>
          <w:rFonts w:ascii="Book Antiqua" w:hAnsi="Book Antiqua"/>
          <w:color w:val="000000" w:themeColor="text1"/>
          <w:lang w:eastAsia="zh-CN"/>
        </w:rPr>
      </w:pPr>
      <w:r w:rsidRPr="00AA1376">
        <w:rPr>
          <w:rFonts w:ascii="Book Antiqua" w:hAnsi="Book Antiqua"/>
          <w:color w:val="000000" w:themeColor="text1"/>
        </w:rPr>
        <w:t>Gastric ulcer pain was induced by the oral administration of indomethacin to male, CD1 mice (</w:t>
      </w:r>
      <w:r w:rsidRPr="00AA1376">
        <w:rPr>
          <w:rFonts w:ascii="Book Antiqua" w:hAnsi="Book Antiqua"/>
          <w:i/>
          <w:color w:val="000000" w:themeColor="text1"/>
        </w:rPr>
        <w:t>n</w:t>
      </w:r>
      <w:r w:rsidR="005517AB"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w:t>
      </w:r>
      <w:r w:rsidR="005517AB"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 xml:space="preserve">10/group) and then assessed by measuring referred abdominal hypersensitivity to tactile application. A diverse range of pharmacological mechanisms contributing to the pain were subsequently investigated. These mechanisms included: transient receptor potential (TRP), sodium and acid-sensing ion channels (ASICs) as well as opioid receptors and guanylate cyclase C (GC-C). </w:t>
      </w:r>
    </w:p>
    <w:p w:rsidR="005517AB" w:rsidRPr="00AA1376" w:rsidRDefault="005517AB" w:rsidP="004F604D">
      <w:pPr>
        <w:pStyle w:val="Default"/>
        <w:spacing w:line="360" w:lineRule="auto"/>
        <w:jc w:val="both"/>
        <w:rPr>
          <w:rFonts w:ascii="Book Antiqua" w:hAnsi="Book Antiqua"/>
          <w:i/>
          <w:color w:val="000000" w:themeColor="text1"/>
          <w:lang w:eastAsia="zh-CN"/>
        </w:rPr>
      </w:pPr>
    </w:p>
    <w:p w:rsidR="001D6F81" w:rsidRPr="00AA1376" w:rsidRDefault="001D6F81" w:rsidP="004F604D">
      <w:pPr>
        <w:pStyle w:val="Default"/>
        <w:spacing w:line="360" w:lineRule="auto"/>
        <w:jc w:val="both"/>
        <w:rPr>
          <w:rFonts w:ascii="Book Antiqua" w:hAnsi="Book Antiqua"/>
          <w:b/>
          <w:i/>
          <w:color w:val="000000" w:themeColor="text1"/>
        </w:rPr>
      </w:pPr>
      <w:r w:rsidRPr="00AA1376">
        <w:rPr>
          <w:rFonts w:ascii="Book Antiqua" w:hAnsi="Book Antiqua"/>
          <w:b/>
          <w:i/>
          <w:color w:val="000000" w:themeColor="text1"/>
        </w:rPr>
        <w:t>RESULTS</w:t>
      </w:r>
    </w:p>
    <w:p w:rsidR="001D6F81" w:rsidRPr="00AA1376" w:rsidRDefault="001D6F81" w:rsidP="004F604D">
      <w:pPr>
        <w:pStyle w:val="Default"/>
        <w:spacing w:line="360" w:lineRule="auto"/>
        <w:jc w:val="both"/>
        <w:rPr>
          <w:rFonts w:ascii="Book Antiqua" w:hAnsi="Book Antiqua"/>
          <w:color w:val="000000" w:themeColor="text1"/>
          <w:lang w:eastAsia="zh-CN"/>
        </w:rPr>
      </w:pPr>
      <w:r w:rsidRPr="00AA1376">
        <w:rPr>
          <w:rFonts w:ascii="Book Antiqua" w:hAnsi="Book Antiqua"/>
          <w:color w:val="000000" w:themeColor="text1"/>
        </w:rPr>
        <w:t xml:space="preserve">Results showed that two opioids and a GC-C agonist, morphine, asimadoline </w:t>
      </w:r>
      <w:r w:rsidR="005517AB" w:rsidRPr="00AA1376">
        <w:rPr>
          <w:rFonts w:ascii="Book Antiqua" w:hAnsi="Book Antiqua" w:hint="eastAsia"/>
          <w:color w:val="000000" w:themeColor="text1"/>
          <w:lang w:eastAsia="zh-CN"/>
        </w:rPr>
        <w:t>and</w:t>
      </w:r>
      <w:r w:rsidRPr="00AA1376">
        <w:rPr>
          <w:rFonts w:ascii="Book Antiqua" w:hAnsi="Book Antiqua"/>
          <w:color w:val="000000" w:themeColor="text1"/>
        </w:rPr>
        <w:t xml:space="preserve"> linaclotide, respectively, the TRP antagonists, AMG9810 </w:t>
      </w:r>
      <w:r w:rsidR="005517AB" w:rsidRPr="00AA1376">
        <w:rPr>
          <w:rFonts w:ascii="Book Antiqua" w:hAnsi="Book Antiqua" w:hint="eastAsia"/>
          <w:color w:val="000000" w:themeColor="text1"/>
          <w:lang w:eastAsia="zh-CN"/>
        </w:rPr>
        <w:t>and</w:t>
      </w:r>
      <w:r w:rsidRPr="00AA1376">
        <w:rPr>
          <w:rFonts w:ascii="Book Antiqua" w:hAnsi="Book Antiqua"/>
          <w:color w:val="000000" w:themeColor="text1"/>
        </w:rPr>
        <w:t xml:space="preserve"> HC-030031 and the sodium channel blocker, carbamazepine, elicited a dose- and/or time-dependent attenuation of referred visceral hypersensitivity, while the ASIC blocker, amiloride, was ineffective at all doses tested. </w:t>
      </w:r>
    </w:p>
    <w:p w:rsidR="005517AB" w:rsidRPr="00AA1376" w:rsidRDefault="005517AB" w:rsidP="004F604D">
      <w:pPr>
        <w:pStyle w:val="Default"/>
        <w:spacing w:line="360" w:lineRule="auto"/>
        <w:jc w:val="both"/>
        <w:rPr>
          <w:rFonts w:ascii="Book Antiqua" w:hAnsi="Book Antiqua"/>
          <w:i/>
          <w:color w:val="000000" w:themeColor="text1"/>
          <w:lang w:eastAsia="zh-CN"/>
        </w:rPr>
      </w:pPr>
    </w:p>
    <w:p w:rsidR="001D6F81" w:rsidRPr="00AA1376" w:rsidRDefault="001D6F81" w:rsidP="004F604D">
      <w:pPr>
        <w:pStyle w:val="Default"/>
        <w:spacing w:line="360" w:lineRule="auto"/>
        <w:jc w:val="both"/>
        <w:rPr>
          <w:rFonts w:ascii="Book Antiqua" w:hAnsi="Book Antiqua"/>
          <w:b/>
          <w:i/>
          <w:color w:val="000000" w:themeColor="text1"/>
        </w:rPr>
      </w:pPr>
      <w:r w:rsidRPr="00AA1376">
        <w:rPr>
          <w:rFonts w:ascii="Book Antiqua" w:hAnsi="Book Antiqua"/>
          <w:b/>
          <w:i/>
          <w:color w:val="000000" w:themeColor="text1"/>
        </w:rPr>
        <w:t>CONCLUSION</w:t>
      </w:r>
    </w:p>
    <w:p w:rsidR="001D6F81" w:rsidRPr="00AA1376" w:rsidRDefault="001D6F81" w:rsidP="004F604D">
      <w:pPr>
        <w:pStyle w:val="Default"/>
        <w:spacing w:line="360" w:lineRule="auto"/>
        <w:jc w:val="both"/>
        <w:rPr>
          <w:rFonts w:ascii="Book Antiqua" w:hAnsi="Book Antiqua"/>
          <w:color w:val="000000" w:themeColor="text1"/>
        </w:rPr>
      </w:pPr>
      <w:r w:rsidRPr="00AA1376">
        <w:rPr>
          <w:rFonts w:ascii="Book Antiqua" w:hAnsi="Book Antiqua"/>
          <w:color w:val="000000" w:themeColor="text1"/>
        </w:rPr>
        <w:t xml:space="preserve">Together, these findings implicate opioid receptors, GC-C, and sodium and TRP channel activation as possible mechanisms associated with visceral hypersensitivity. More importantly, these findings also validate NSAID-induced gastropathy as a sensitive and clinically predictive mouse model suitable for assessing novel molecules with potential </w:t>
      </w:r>
      <w:r w:rsidRPr="00AA1376">
        <w:rPr>
          <w:rFonts w:ascii="Book Antiqua" w:hAnsi="Book Antiqua"/>
          <w:color w:val="000000" w:themeColor="text1"/>
        </w:rPr>
        <w:lastRenderedPageBreak/>
        <w:t>pain-attenuating properties.</w:t>
      </w:r>
    </w:p>
    <w:p w:rsidR="001D6F81" w:rsidRPr="00AA1376" w:rsidRDefault="001D6F81" w:rsidP="004F604D">
      <w:pPr>
        <w:pStyle w:val="Default"/>
        <w:spacing w:line="360" w:lineRule="auto"/>
        <w:jc w:val="both"/>
        <w:rPr>
          <w:rFonts w:ascii="Book Antiqua" w:hAnsi="Book Antiqua"/>
          <w:color w:val="000000" w:themeColor="text1"/>
        </w:rPr>
      </w:pPr>
    </w:p>
    <w:p w:rsidR="001D6F81" w:rsidRPr="00AA1376" w:rsidRDefault="001D6F81" w:rsidP="004F604D">
      <w:pPr>
        <w:pStyle w:val="Default"/>
        <w:spacing w:line="360" w:lineRule="auto"/>
        <w:jc w:val="both"/>
        <w:rPr>
          <w:rFonts w:ascii="Book Antiqua" w:hAnsi="Book Antiqua"/>
          <w:color w:val="000000" w:themeColor="text1"/>
          <w:lang w:eastAsia="zh-CN"/>
        </w:rPr>
      </w:pPr>
      <w:r w:rsidRPr="00AA1376">
        <w:rPr>
          <w:rFonts w:ascii="Book Antiqua" w:hAnsi="Book Antiqua"/>
          <w:b/>
          <w:color w:val="000000" w:themeColor="text1"/>
        </w:rPr>
        <w:t xml:space="preserve">Key </w:t>
      </w:r>
      <w:r w:rsidR="005517AB" w:rsidRPr="00AA1376">
        <w:rPr>
          <w:rFonts w:ascii="Book Antiqua" w:hAnsi="Book Antiqua"/>
          <w:b/>
          <w:color w:val="000000" w:themeColor="text1"/>
        </w:rPr>
        <w:t>words</w:t>
      </w:r>
      <w:r w:rsidRPr="00AA1376">
        <w:rPr>
          <w:rFonts w:ascii="Book Antiqua" w:hAnsi="Book Antiqua"/>
          <w:b/>
          <w:color w:val="000000" w:themeColor="text1"/>
        </w:rPr>
        <w:t xml:space="preserve">: </w:t>
      </w:r>
      <w:r w:rsidR="005517AB" w:rsidRPr="00AA1376">
        <w:rPr>
          <w:rFonts w:ascii="Book Antiqua" w:hAnsi="Book Antiqua"/>
          <w:color w:val="000000" w:themeColor="text1"/>
        </w:rPr>
        <w:t xml:space="preserve">Visceral </w:t>
      </w:r>
      <w:r w:rsidRPr="00AA1376">
        <w:rPr>
          <w:rFonts w:ascii="Book Antiqua" w:hAnsi="Book Antiqua"/>
          <w:color w:val="000000" w:themeColor="text1"/>
        </w:rPr>
        <w:t xml:space="preserve">hypersensitivity; </w:t>
      </w:r>
      <w:r w:rsidR="005517AB" w:rsidRPr="00AA1376">
        <w:rPr>
          <w:rFonts w:ascii="Book Antiqua" w:hAnsi="Book Antiqua"/>
          <w:color w:val="000000" w:themeColor="text1"/>
        </w:rPr>
        <w:t>Pain</w:t>
      </w:r>
      <w:r w:rsidRPr="00AA1376">
        <w:rPr>
          <w:rFonts w:ascii="Book Antiqua" w:hAnsi="Book Antiqua"/>
          <w:color w:val="000000" w:themeColor="text1"/>
        </w:rPr>
        <w:t xml:space="preserve">; </w:t>
      </w:r>
      <w:r w:rsidR="005517AB" w:rsidRPr="00AA1376">
        <w:rPr>
          <w:rFonts w:ascii="Book Antiqua" w:hAnsi="Book Antiqua"/>
          <w:color w:val="000000" w:themeColor="text1"/>
        </w:rPr>
        <w:t>Translation</w:t>
      </w:r>
      <w:r w:rsidRPr="00AA1376">
        <w:rPr>
          <w:rFonts w:ascii="Book Antiqua" w:hAnsi="Book Antiqua"/>
          <w:color w:val="000000" w:themeColor="text1"/>
        </w:rPr>
        <w:t xml:space="preserve">; </w:t>
      </w:r>
      <w:r w:rsidR="005517AB" w:rsidRPr="00AA1376">
        <w:rPr>
          <w:rFonts w:ascii="Book Antiqua" w:hAnsi="Book Antiqua"/>
          <w:color w:val="000000" w:themeColor="text1"/>
        </w:rPr>
        <w:t xml:space="preserve">Guanylate </w:t>
      </w:r>
      <w:r w:rsidRPr="00AA1376">
        <w:rPr>
          <w:rFonts w:ascii="Book Antiqua" w:hAnsi="Book Antiqua"/>
          <w:color w:val="000000" w:themeColor="text1"/>
        </w:rPr>
        <w:t xml:space="preserve">cyclase C; TRP channel; </w:t>
      </w:r>
      <w:r w:rsidR="00192E58" w:rsidRPr="00AA1376">
        <w:rPr>
          <w:rFonts w:ascii="Book Antiqua" w:hAnsi="Book Antiqua"/>
          <w:color w:val="000000" w:themeColor="text1"/>
        </w:rPr>
        <w:t>Non</w:t>
      </w:r>
      <w:r w:rsidR="00AA1376" w:rsidRPr="00AA1376">
        <w:rPr>
          <w:rFonts w:ascii="Book Antiqua" w:hAnsi="Book Antiqua"/>
          <w:color w:val="000000" w:themeColor="text1"/>
        </w:rPr>
        <w:t>-steroidal anti-inflammatory drugs</w:t>
      </w:r>
    </w:p>
    <w:p w:rsidR="005517AB" w:rsidRPr="00AA1376" w:rsidRDefault="005517AB" w:rsidP="004F604D">
      <w:pPr>
        <w:pStyle w:val="Default"/>
        <w:spacing w:line="360" w:lineRule="auto"/>
        <w:jc w:val="both"/>
        <w:rPr>
          <w:rFonts w:ascii="Book Antiqua" w:hAnsi="Book Antiqua"/>
          <w:color w:val="000000" w:themeColor="text1"/>
          <w:lang w:eastAsia="zh-CN"/>
        </w:rPr>
      </w:pPr>
    </w:p>
    <w:p w:rsidR="005517AB" w:rsidRPr="00AA1376" w:rsidRDefault="005517AB" w:rsidP="004F604D">
      <w:pPr>
        <w:spacing w:after="0" w:line="360" w:lineRule="auto"/>
        <w:rPr>
          <w:rFonts w:ascii="Book Antiqua" w:hAnsi="Book Antiqua" w:cs="Arial"/>
          <w:color w:val="000000" w:themeColor="text1"/>
          <w:sz w:val="24"/>
        </w:rPr>
      </w:pPr>
      <w:bookmarkStart w:id="21" w:name="OLE_LINK55"/>
      <w:bookmarkStart w:id="22" w:name="OLE_LINK56"/>
      <w:bookmarkStart w:id="23" w:name="OLE_LINK105"/>
      <w:bookmarkStart w:id="24" w:name="OLE_LINK116"/>
      <w:bookmarkStart w:id="25" w:name="OLE_LINK89"/>
      <w:r w:rsidRPr="00AA1376">
        <w:rPr>
          <w:rFonts w:ascii="Book Antiqua" w:hAnsi="Book Antiqua"/>
          <w:b/>
          <w:color w:val="000000" w:themeColor="text1"/>
          <w:sz w:val="24"/>
        </w:rPr>
        <w:t>©</w:t>
      </w:r>
      <w:bookmarkEnd w:id="21"/>
      <w:bookmarkEnd w:id="22"/>
      <w:r w:rsidRPr="00AA1376">
        <w:rPr>
          <w:rFonts w:ascii="Book Antiqua" w:hAnsi="Book Antiqua" w:hint="eastAsia"/>
          <w:b/>
          <w:color w:val="000000" w:themeColor="text1"/>
          <w:sz w:val="24"/>
        </w:rPr>
        <w:t xml:space="preserve"> </w:t>
      </w:r>
      <w:r w:rsidRPr="00AA1376">
        <w:rPr>
          <w:rFonts w:ascii="Book Antiqua" w:hAnsi="Book Antiqua" w:cs="Arial"/>
          <w:b/>
          <w:color w:val="000000" w:themeColor="text1"/>
          <w:sz w:val="24"/>
        </w:rPr>
        <w:t>The Author(s) 201</w:t>
      </w:r>
      <w:r w:rsidRPr="00AA1376">
        <w:rPr>
          <w:rFonts w:ascii="Book Antiqua" w:hAnsi="Book Antiqua" w:cs="Arial" w:hint="eastAsia"/>
          <w:b/>
          <w:color w:val="000000" w:themeColor="text1"/>
          <w:sz w:val="24"/>
        </w:rPr>
        <w:t>7</w:t>
      </w:r>
      <w:r w:rsidRPr="00AA1376">
        <w:rPr>
          <w:rFonts w:ascii="Book Antiqua" w:hAnsi="Book Antiqua" w:cs="Arial"/>
          <w:b/>
          <w:color w:val="000000" w:themeColor="text1"/>
          <w:sz w:val="24"/>
        </w:rPr>
        <w:t xml:space="preserve">. </w:t>
      </w:r>
      <w:r w:rsidRPr="00AA1376">
        <w:rPr>
          <w:rFonts w:ascii="Book Antiqua" w:hAnsi="Book Antiqua" w:cs="Arial"/>
          <w:color w:val="000000" w:themeColor="text1"/>
          <w:sz w:val="24"/>
        </w:rPr>
        <w:t>Published by Baishideng Publishing Group Inc. All rights reserved.</w:t>
      </w:r>
    </w:p>
    <w:bookmarkEnd w:id="23"/>
    <w:bookmarkEnd w:id="24"/>
    <w:bookmarkEnd w:id="25"/>
    <w:p w:rsidR="001D6F81" w:rsidRPr="00AA1376" w:rsidRDefault="001D6F81" w:rsidP="004F604D">
      <w:pPr>
        <w:pStyle w:val="Default"/>
        <w:spacing w:line="360" w:lineRule="auto"/>
        <w:jc w:val="both"/>
        <w:rPr>
          <w:rFonts w:ascii="Book Antiqua" w:hAnsi="Book Antiqua"/>
          <w:color w:val="000000" w:themeColor="text1"/>
        </w:rPr>
      </w:pPr>
    </w:p>
    <w:p w:rsidR="002218AC" w:rsidRPr="00AA1376" w:rsidRDefault="001D6F81" w:rsidP="004F604D">
      <w:pPr>
        <w:pStyle w:val="Default"/>
        <w:spacing w:line="360" w:lineRule="auto"/>
        <w:jc w:val="both"/>
        <w:rPr>
          <w:rFonts w:ascii="Book Antiqua" w:hAnsi="Book Antiqua"/>
          <w:color w:val="000000" w:themeColor="text1"/>
        </w:rPr>
      </w:pPr>
      <w:r w:rsidRPr="00AA1376">
        <w:rPr>
          <w:rFonts w:ascii="Book Antiqua" w:hAnsi="Book Antiqua"/>
          <w:b/>
          <w:color w:val="000000" w:themeColor="text1"/>
        </w:rPr>
        <w:t xml:space="preserve">Core </w:t>
      </w:r>
      <w:r w:rsidR="005517AB" w:rsidRPr="00AA1376">
        <w:rPr>
          <w:rFonts w:ascii="Book Antiqua" w:hAnsi="Book Antiqua"/>
          <w:b/>
          <w:color w:val="000000" w:themeColor="text1"/>
        </w:rPr>
        <w:t>tip</w:t>
      </w:r>
      <w:r w:rsidRPr="00AA1376">
        <w:rPr>
          <w:rFonts w:ascii="Book Antiqua" w:hAnsi="Book Antiqua"/>
          <w:b/>
          <w:color w:val="000000" w:themeColor="text1"/>
        </w:rPr>
        <w:t>:</w:t>
      </w:r>
      <w:r w:rsidRPr="00AA1376">
        <w:rPr>
          <w:rFonts w:ascii="Book Antiqua" w:hAnsi="Book Antiqua"/>
          <w:color w:val="000000" w:themeColor="text1"/>
        </w:rPr>
        <w:t xml:space="preserve"> Recently, standard animal models of pain have been vehemently challenged for their inability to successfully predict human clinical outcomes. Further, few animal models have been represented with reasonable translational value for conditions presenting with visceral pain. </w:t>
      </w:r>
      <w:r w:rsidR="005517AB" w:rsidRPr="00AA1376">
        <w:rPr>
          <w:rFonts w:ascii="Book Antiqua" w:hAnsi="Book Antiqua"/>
          <w:color w:val="000000" w:themeColor="text1"/>
        </w:rPr>
        <w:t xml:space="preserve">Non-steroidal anti-inflammatory drugs </w:t>
      </w:r>
      <w:r w:rsidRPr="00AA1376">
        <w:rPr>
          <w:rFonts w:ascii="Book Antiqua" w:hAnsi="Book Antiqua"/>
          <w:color w:val="000000" w:themeColor="text1"/>
        </w:rPr>
        <w:t xml:space="preserve">-induced gastropathy represents a translatable model of visceral hypersensitivity in which several pain targets have demonstrated reliable sensitivity when assayed. Further, this model is robust enough that proper pharmacological evaluation can be conducted. Overall, this model has the potential to efficiently triage molecules with pain-attenuating properties for their utility in </w:t>
      </w:r>
      <w:r w:rsidR="005517AB" w:rsidRPr="00AA1376">
        <w:rPr>
          <w:rFonts w:ascii="Book Antiqua" w:hAnsi="Book Antiqua"/>
          <w:color w:val="000000" w:themeColor="text1"/>
        </w:rPr>
        <w:t xml:space="preserve">gastrointestinal </w:t>
      </w:r>
      <w:r w:rsidRPr="00AA1376">
        <w:rPr>
          <w:rFonts w:ascii="Book Antiqua" w:hAnsi="Book Antiqua"/>
          <w:color w:val="000000" w:themeColor="text1"/>
        </w:rPr>
        <w:t>disorders that include pain as a hallmark symptom.</w:t>
      </w:r>
    </w:p>
    <w:p w:rsidR="004B1C0A" w:rsidRPr="00326C56" w:rsidRDefault="005517AB" w:rsidP="004F604D">
      <w:pPr>
        <w:pStyle w:val="Default"/>
        <w:spacing w:line="360" w:lineRule="auto"/>
        <w:jc w:val="both"/>
        <w:rPr>
          <w:rFonts w:ascii="Book Antiqua" w:hAnsi="Book Antiqua"/>
          <w:color w:val="000000" w:themeColor="text1"/>
          <w:lang w:eastAsia="zh-CN"/>
        </w:rPr>
      </w:pPr>
      <w:r w:rsidRPr="00326C56">
        <w:rPr>
          <w:rFonts w:ascii="Book Antiqua" w:hAnsi="Book Antiqua" w:hint="eastAsia"/>
          <w:color w:val="000000" w:themeColor="text1"/>
          <w:lang w:eastAsia="zh-CN"/>
        </w:rPr>
        <w:t xml:space="preserve"> </w:t>
      </w:r>
    </w:p>
    <w:p w:rsidR="005517AB" w:rsidRPr="00326C56" w:rsidRDefault="005517AB" w:rsidP="004F604D">
      <w:pPr>
        <w:adjustRightInd w:val="0"/>
        <w:snapToGrid w:val="0"/>
        <w:spacing w:after="0" w:line="360" w:lineRule="auto"/>
        <w:jc w:val="both"/>
        <w:rPr>
          <w:rFonts w:ascii="Book Antiqua" w:hAnsi="Book Antiqua"/>
          <w:color w:val="000000" w:themeColor="text1"/>
          <w:sz w:val="24"/>
          <w:szCs w:val="24"/>
        </w:rPr>
      </w:pPr>
      <w:r w:rsidRPr="00326C56">
        <w:rPr>
          <w:rFonts w:ascii="Book Antiqua" w:hAnsi="Book Antiqua"/>
          <w:iCs/>
          <w:color w:val="000000" w:themeColor="text1"/>
          <w:sz w:val="24"/>
          <w:szCs w:val="24"/>
        </w:rPr>
        <w:t>Hummel</w:t>
      </w:r>
      <w:r w:rsidRPr="00326C56">
        <w:rPr>
          <w:rFonts w:ascii="Book Antiqua" w:hAnsi="Book Antiqua" w:hint="eastAsia"/>
          <w:iCs/>
          <w:color w:val="000000" w:themeColor="text1"/>
          <w:sz w:val="24"/>
          <w:szCs w:val="24"/>
          <w:lang w:eastAsia="zh-CN"/>
        </w:rPr>
        <w:t xml:space="preserve"> M, </w:t>
      </w:r>
      <w:r w:rsidRPr="00326C56">
        <w:rPr>
          <w:rFonts w:ascii="Book Antiqua" w:hAnsi="Book Antiqua"/>
          <w:iCs/>
          <w:color w:val="000000" w:themeColor="text1"/>
          <w:sz w:val="24"/>
          <w:szCs w:val="24"/>
        </w:rPr>
        <w:t>Knappenberger</w:t>
      </w:r>
      <w:r w:rsidRPr="00326C56">
        <w:rPr>
          <w:rFonts w:ascii="Book Antiqua" w:hAnsi="Book Antiqua" w:hint="eastAsia"/>
          <w:iCs/>
          <w:color w:val="000000" w:themeColor="text1"/>
          <w:sz w:val="24"/>
          <w:szCs w:val="24"/>
          <w:lang w:eastAsia="zh-CN"/>
        </w:rPr>
        <w:t xml:space="preserve"> T, </w:t>
      </w:r>
      <w:r w:rsidRPr="00326C56">
        <w:rPr>
          <w:rFonts w:ascii="Book Antiqua" w:hAnsi="Book Antiqua"/>
          <w:iCs/>
          <w:color w:val="000000" w:themeColor="text1"/>
          <w:sz w:val="24"/>
          <w:szCs w:val="24"/>
        </w:rPr>
        <w:t>Reilly</w:t>
      </w:r>
      <w:r w:rsidRPr="00326C56">
        <w:rPr>
          <w:rFonts w:ascii="Book Antiqua" w:hAnsi="Book Antiqua" w:hint="eastAsia"/>
          <w:iCs/>
          <w:color w:val="000000" w:themeColor="text1"/>
          <w:sz w:val="24"/>
          <w:szCs w:val="24"/>
          <w:lang w:eastAsia="zh-CN"/>
        </w:rPr>
        <w:t xml:space="preserve"> M, </w:t>
      </w:r>
      <w:r w:rsidRPr="00326C56">
        <w:rPr>
          <w:rFonts w:ascii="Book Antiqua" w:hAnsi="Book Antiqua"/>
          <w:iCs/>
          <w:color w:val="000000" w:themeColor="text1"/>
          <w:sz w:val="24"/>
          <w:szCs w:val="24"/>
        </w:rPr>
        <w:t>Whiteside</w:t>
      </w:r>
      <w:r w:rsidRPr="00326C56">
        <w:rPr>
          <w:rFonts w:ascii="Book Antiqua" w:hAnsi="Book Antiqua" w:hint="eastAsia"/>
          <w:iCs/>
          <w:color w:val="000000" w:themeColor="text1"/>
          <w:sz w:val="24"/>
          <w:szCs w:val="24"/>
          <w:lang w:eastAsia="zh-CN"/>
        </w:rPr>
        <w:t xml:space="preserve"> GT.</w:t>
      </w:r>
      <w:r w:rsidRPr="00326C56">
        <w:rPr>
          <w:color w:val="000000" w:themeColor="text1"/>
          <w:sz w:val="24"/>
          <w:szCs w:val="24"/>
        </w:rPr>
        <w:t xml:space="preserve"> </w:t>
      </w:r>
      <w:r w:rsidRPr="00326C56">
        <w:rPr>
          <w:rFonts w:ascii="Book Antiqua" w:hAnsi="Book Antiqua"/>
          <w:iCs/>
          <w:color w:val="000000" w:themeColor="text1"/>
          <w:sz w:val="24"/>
          <w:szCs w:val="24"/>
          <w:lang w:eastAsia="zh-CN"/>
        </w:rPr>
        <w:t>Pharmacological evaluation of non-steroidal anti-inflammatory drugs-induced gastropathy as a “Translatable” model of referred visceral hypersensitivity</w:t>
      </w:r>
      <w:r w:rsidRPr="00326C56">
        <w:rPr>
          <w:rFonts w:ascii="Book Antiqua" w:hAnsi="Book Antiqua" w:hint="eastAsia"/>
          <w:iCs/>
          <w:color w:val="000000" w:themeColor="text1"/>
          <w:sz w:val="24"/>
          <w:szCs w:val="24"/>
          <w:lang w:eastAsia="zh-CN"/>
        </w:rPr>
        <w:t>.</w:t>
      </w:r>
      <w:bookmarkStart w:id="26" w:name="OLE_LINK424"/>
      <w:bookmarkStart w:id="27" w:name="OLE_LINK425"/>
      <w:r w:rsidRPr="00326C56">
        <w:rPr>
          <w:rFonts w:ascii="Book Antiqua" w:hAnsi="Book Antiqua"/>
          <w:i/>
          <w:color w:val="000000" w:themeColor="text1"/>
          <w:sz w:val="24"/>
          <w:szCs w:val="24"/>
        </w:rPr>
        <w:t xml:space="preserve"> World J Gastroenterol</w:t>
      </w:r>
      <w:r w:rsidRPr="00326C56">
        <w:rPr>
          <w:rFonts w:ascii="Book Antiqua" w:hAnsi="Book Antiqua"/>
          <w:color w:val="000000" w:themeColor="text1"/>
          <w:sz w:val="24"/>
          <w:szCs w:val="24"/>
        </w:rPr>
        <w:t xml:space="preserve"> 201</w:t>
      </w:r>
      <w:r w:rsidRPr="00326C56">
        <w:rPr>
          <w:rFonts w:ascii="Book Antiqua" w:hAnsi="Book Antiqua" w:hint="eastAsia"/>
          <w:color w:val="000000" w:themeColor="text1"/>
          <w:sz w:val="24"/>
          <w:szCs w:val="24"/>
        </w:rPr>
        <w:t>7</w:t>
      </w:r>
      <w:r w:rsidRPr="00326C56">
        <w:rPr>
          <w:rFonts w:ascii="Book Antiqua" w:hAnsi="Book Antiqua"/>
          <w:color w:val="000000" w:themeColor="text1"/>
          <w:sz w:val="24"/>
          <w:szCs w:val="24"/>
        </w:rPr>
        <w:t xml:space="preserve">; </w:t>
      </w:r>
      <w:bookmarkStart w:id="28" w:name="OLE_LINK1689"/>
      <w:bookmarkStart w:id="29" w:name="OLE_LINK1298"/>
      <w:bookmarkStart w:id="30" w:name="OLE_LINK1297"/>
      <w:r w:rsidRPr="00326C56">
        <w:rPr>
          <w:rFonts w:ascii="Book Antiqua" w:hAnsi="Book Antiqua"/>
          <w:color w:val="000000" w:themeColor="text1"/>
          <w:sz w:val="24"/>
          <w:szCs w:val="24"/>
        </w:rPr>
        <w:t>In press</w:t>
      </w:r>
      <w:bookmarkEnd w:id="28"/>
      <w:bookmarkEnd w:id="29"/>
      <w:bookmarkEnd w:id="30"/>
    </w:p>
    <w:bookmarkEnd w:id="26"/>
    <w:bookmarkEnd w:id="27"/>
    <w:p w:rsidR="004B1C0A" w:rsidRPr="00AA1376" w:rsidRDefault="004B1C0A" w:rsidP="004F604D">
      <w:pPr>
        <w:pStyle w:val="Default"/>
        <w:spacing w:line="360" w:lineRule="auto"/>
        <w:jc w:val="both"/>
        <w:rPr>
          <w:rFonts w:ascii="Book Antiqua" w:hAnsi="Book Antiqua"/>
          <w:color w:val="000000" w:themeColor="text1"/>
        </w:rPr>
      </w:pPr>
    </w:p>
    <w:p w:rsidR="005517AB" w:rsidRPr="00AA1376" w:rsidRDefault="005517AB" w:rsidP="004F604D">
      <w:pPr>
        <w:spacing w:after="0" w:line="240" w:lineRule="auto"/>
        <w:rPr>
          <w:rFonts w:ascii="Book Antiqua" w:hAnsi="Book Antiqua"/>
          <w:b/>
          <w:bCs/>
          <w:color w:val="000000" w:themeColor="text1"/>
          <w:sz w:val="24"/>
          <w:szCs w:val="24"/>
        </w:rPr>
      </w:pPr>
      <w:r w:rsidRPr="00AA1376">
        <w:rPr>
          <w:rFonts w:ascii="Book Antiqua" w:hAnsi="Book Antiqua"/>
          <w:b/>
          <w:bCs/>
          <w:color w:val="000000" w:themeColor="text1"/>
        </w:rPr>
        <w:br w:type="page"/>
      </w:r>
    </w:p>
    <w:p w:rsidR="00051E83" w:rsidRPr="00AA1376" w:rsidRDefault="005517AB" w:rsidP="004F604D">
      <w:pPr>
        <w:pStyle w:val="Default"/>
        <w:spacing w:line="360" w:lineRule="auto"/>
        <w:jc w:val="both"/>
        <w:rPr>
          <w:rFonts w:ascii="Book Antiqua" w:hAnsi="Book Antiqua" w:cs="Times New Roman"/>
          <w:color w:val="000000" w:themeColor="text1"/>
        </w:rPr>
      </w:pPr>
      <w:r w:rsidRPr="00AA1376">
        <w:rPr>
          <w:rFonts w:ascii="Book Antiqua" w:hAnsi="Book Antiqua" w:cs="Times New Roman"/>
          <w:b/>
          <w:bCs/>
          <w:color w:val="000000" w:themeColor="text1"/>
        </w:rPr>
        <w:lastRenderedPageBreak/>
        <w:t xml:space="preserve">INTRODUCTION </w:t>
      </w:r>
    </w:p>
    <w:p w:rsidR="007D2BCF" w:rsidRPr="00AA1376" w:rsidRDefault="00051E83" w:rsidP="004F604D">
      <w:pPr>
        <w:pStyle w:val="CM5"/>
        <w:spacing w:line="360" w:lineRule="auto"/>
        <w:jc w:val="both"/>
        <w:rPr>
          <w:rFonts w:ascii="Book Antiqua" w:hAnsi="Book Antiqua"/>
          <w:color w:val="000000" w:themeColor="text1"/>
        </w:rPr>
      </w:pPr>
      <w:r w:rsidRPr="00AA1376">
        <w:rPr>
          <w:rFonts w:ascii="Book Antiqua" w:hAnsi="Book Antiqua"/>
          <w:color w:val="000000" w:themeColor="text1"/>
        </w:rPr>
        <w:t>Stomach ulcers are common and afflict milli</w:t>
      </w:r>
      <w:r w:rsidR="00EE1C9E" w:rsidRPr="00AA1376">
        <w:rPr>
          <w:rFonts w:ascii="Book Antiqua" w:hAnsi="Book Antiqua"/>
          <w:color w:val="000000" w:themeColor="text1"/>
        </w:rPr>
        <w:t>ons of individuals annually</w:t>
      </w:r>
      <w:r w:rsidRPr="00AA1376">
        <w:rPr>
          <w:rFonts w:ascii="Book Antiqua" w:hAnsi="Book Antiqua"/>
          <w:color w:val="000000" w:themeColor="text1"/>
        </w:rPr>
        <w:t xml:space="preserve"> (</w:t>
      </w:r>
      <w:r w:rsidR="0089471A" w:rsidRPr="00AA1376">
        <w:rPr>
          <w:rFonts w:ascii="Book Antiqua" w:hAnsi="Book Antiqua"/>
          <w:color w:val="000000" w:themeColor="text1"/>
        </w:rPr>
        <w:t>www.</w:t>
      </w:r>
      <w:r w:rsidRPr="00AA1376">
        <w:rPr>
          <w:rFonts w:ascii="Book Antiqua" w:hAnsi="Book Antiqua"/>
          <w:color w:val="000000" w:themeColor="text1"/>
        </w:rPr>
        <w:t>mayoclinic.com</w:t>
      </w:r>
      <w:r w:rsidR="0026463E" w:rsidRPr="00AA1376">
        <w:rPr>
          <w:rFonts w:ascii="Book Antiqua" w:hAnsi="Book Antiqua"/>
          <w:color w:val="000000" w:themeColor="text1"/>
        </w:rPr>
        <w:t>)</w:t>
      </w:r>
      <w:r w:rsidR="0089471A" w:rsidRPr="00AA1376">
        <w:rPr>
          <w:rFonts w:ascii="Book Antiqua" w:hAnsi="Book Antiqua"/>
          <w:color w:val="000000" w:themeColor="text1"/>
          <w:vertAlign w:val="superscript"/>
        </w:rPr>
        <w:t>[1]</w:t>
      </w:r>
      <w:r w:rsidR="0026463E" w:rsidRPr="00AA1376">
        <w:rPr>
          <w:rFonts w:ascii="Book Antiqua" w:hAnsi="Book Antiqua"/>
          <w:color w:val="000000" w:themeColor="text1"/>
        </w:rPr>
        <w:t>. Like many gastrointestinal (GI)</w:t>
      </w:r>
      <w:r w:rsidRPr="00AA1376">
        <w:rPr>
          <w:rFonts w:ascii="Book Antiqua" w:hAnsi="Book Antiqua"/>
          <w:color w:val="000000" w:themeColor="text1"/>
        </w:rPr>
        <w:t xml:space="preserve"> disorders, stomach ulcers cause significant pain, a hallmark feature of many ailments affecting visceral organs. Although stomach ulcers predicate a type of visceral hypersensitivity, surprisingly the mechanisms underlying the pain associated with gastric ulceration as w</w:t>
      </w:r>
      <w:r w:rsidR="002515A4" w:rsidRPr="00AA1376">
        <w:rPr>
          <w:rFonts w:ascii="Book Antiqua" w:hAnsi="Book Antiqua"/>
          <w:color w:val="000000" w:themeColor="text1"/>
        </w:rPr>
        <w:t>ith some other GI conditions</w:t>
      </w:r>
      <w:r w:rsidRPr="00AA1376">
        <w:rPr>
          <w:rFonts w:ascii="Book Antiqua" w:hAnsi="Book Antiqua"/>
          <w:color w:val="000000" w:themeColor="text1"/>
        </w:rPr>
        <w:t xml:space="preserve"> (</w:t>
      </w:r>
      <w:r w:rsidRPr="00AA1376">
        <w:rPr>
          <w:rFonts w:ascii="Book Antiqua" w:hAnsi="Book Antiqua"/>
          <w:i/>
          <w:color w:val="000000" w:themeColor="text1"/>
        </w:rPr>
        <w:t>i.e.</w:t>
      </w:r>
      <w:r w:rsidR="005517AB" w:rsidRPr="00AA1376">
        <w:rPr>
          <w:rFonts w:ascii="Book Antiqua" w:hAnsi="Book Antiqua" w:hint="eastAsia"/>
          <w:i/>
          <w:color w:val="000000" w:themeColor="text1"/>
          <w:lang w:eastAsia="zh-CN"/>
        </w:rPr>
        <w:t>,</w:t>
      </w:r>
      <w:r w:rsidRPr="00AA1376">
        <w:rPr>
          <w:rFonts w:ascii="Book Antiqua" w:hAnsi="Book Antiqua"/>
          <w:color w:val="000000" w:themeColor="text1"/>
        </w:rPr>
        <w:t xml:space="preserve"> irritable bowel syndrome (</w:t>
      </w:r>
      <w:r w:rsidR="00CB6BAA" w:rsidRPr="00AA1376">
        <w:rPr>
          <w:rFonts w:ascii="Book Antiqua" w:hAnsi="Book Antiqua"/>
          <w:color w:val="000000" w:themeColor="text1"/>
        </w:rPr>
        <w:t>IBS), functional dyspepsia</w:t>
      </w:r>
      <w:r w:rsidR="00F73064" w:rsidRPr="00AA1376">
        <w:rPr>
          <w:rFonts w:ascii="Book Antiqua" w:hAnsi="Book Antiqua"/>
          <w:color w:val="000000" w:themeColor="text1"/>
        </w:rPr>
        <w:t>, pancreatiti</w:t>
      </w:r>
      <w:r w:rsidR="00814D2F" w:rsidRPr="00AA1376">
        <w:rPr>
          <w:rFonts w:ascii="Book Antiqua" w:hAnsi="Book Antiqua"/>
          <w:color w:val="000000" w:themeColor="text1"/>
        </w:rPr>
        <w:t>s)</w:t>
      </w:r>
      <w:r w:rsidRPr="00AA1376">
        <w:rPr>
          <w:rFonts w:ascii="Book Antiqua" w:hAnsi="Book Antiqua"/>
          <w:color w:val="000000" w:themeColor="text1"/>
        </w:rPr>
        <w:t xml:space="preserve"> remain poorly understood</w:t>
      </w:r>
      <w:r w:rsidR="0089471A" w:rsidRPr="00AA1376">
        <w:rPr>
          <w:rFonts w:ascii="Book Antiqua" w:hAnsi="Book Antiqua"/>
          <w:color w:val="000000" w:themeColor="text1"/>
          <w:vertAlign w:val="superscript"/>
        </w:rPr>
        <w:t>[2-4]</w:t>
      </w:r>
      <w:r w:rsidR="0068331F" w:rsidRPr="00AA1376">
        <w:rPr>
          <w:rFonts w:ascii="Book Antiqua" w:hAnsi="Book Antiqua"/>
          <w:color w:val="000000" w:themeColor="text1"/>
        </w:rPr>
        <w:t xml:space="preserve">. </w:t>
      </w:r>
      <w:r w:rsidRPr="00AA1376">
        <w:rPr>
          <w:rFonts w:ascii="Book Antiqua" w:hAnsi="Book Antiqua"/>
          <w:color w:val="000000" w:themeColor="text1"/>
        </w:rPr>
        <w:t>S</w:t>
      </w:r>
      <w:r w:rsidR="002E2A7C" w:rsidRPr="00AA1376">
        <w:rPr>
          <w:rFonts w:ascii="Book Antiqua" w:hAnsi="Book Antiqua"/>
          <w:color w:val="000000" w:themeColor="text1"/>
        </w:rPr>
        <w:t>everal preclinical models of gastric or duodenal ulceration have been established that highly resemble human ulcers in terms of pathological features including the indomethacin-induced gast</w:t>
      </w:r>
      <w:r w:rsidR="00521053" w:rsidRPr="00AA1376">
        <w:rPr>
          <w:rFonts w:ascii="Book Antiqua" w:hAnsi="Book Antiqua"/>
          <w:color w:val="000000" w:themeColor="text1"/>
        </w:rPr>
        <w:t>ropathy</w:t>
      </w:r>
      <w:r w:rsidR="0089471A" w:rsidRPr="00AA1376">
        <w:rPr>
          <w:rFonts w:ascii="Book Antiqua" w:hAnsi="Book Antiqua"/>
          <w:color w:val="000000" w:themeColor="text1"/>
        </w:rPr>
        <w:t xml:space="preserve"> and acetic acid models</w:t>
      </w:r>
      <w:r w:rsidR="0089471A" w:rsidRPr="00AA1376">
        <w:rPr>
          <w:rFonts w:ascii="Book Antiqua" w:hAnsi="Book Antiqua"/>
          <w:color w:val="000000" w:themeColor="text1"/>
          <w:vertAlign w:val="superscript"/>
        </w:rPr>
        <w:t>[5-9]</w:t>
      </w:r>
      <w:r w:rsidR="004B1C0A" w:rsidRPr="00AA1376">
        <w:rPr>
          <w:rFonts w:ascii="Book Antiqua" w:hAnsi="Book Antiqua"/>
          <w:color w:val="000000" w:themeColor="text1"/>
        </w:rPr>
        <w:t>. While t</w:t>
      </w:r>
      <w:r w:rsidR="002E2A7C" w:rsidRPr="00AA1376">
        <w:rPr>
          <w:rFonts w:ascii="Book Antiqua" w:hAnsi="Book Antiqua"/>
          <w:color w:val="000000" w:themeColor="text1"/>
        </w:rPr>
        <w:t>hese and other models have been used to aid the development of novel disease ameliorating therapies</w:t>
      </w:r>
      <w:r w:rsidR="00F23085" w:rsidRPr="00AA1376">
        <w:rPr>
          <w:rFonts w:ascii="Book Antiqua" w:hAnsi="Book Antiqua"/>
          <w:color w:val="000000" w:themeColor="text1"/>
        </w:rPr>
        <w:t xml:space="preserve"> </w:t>
      </w:r>
      <w:r w:rsidR="004B1C0A" w:rsidRPr="00AA1376">
        <w:rPr>
          <w:rFonts w:ascii="Book Antiqua" w:hAnsi="Book Antiqua"/>
          <w:color w:val="000000" w:themeColor="text1"/>
        </w:rPr>
        <w:t>(</w:t>
      </w:r>
      <w:r w:rsidR="004B1C0A" w:rsidRPr="00192E58">
        <w:rPr>
          <w:rFonts w:ascii="Book Antiqua" w:hAnsi="Book Antiqua"/>
          <w:i/>
          <w:color w:val="000000" w:themeColor="text1"/>
        </w:rPr>
        <w:t>i.e.</w:t>
      </w:r>
      <w:r w:rsidR="00192E58" w:rsidRPr="00192E58">
        <w:rPr>
          <w:rFonts w:ascii="Book Antiqua" w:hAnsi="Book Antiqua" w:hint="eastAsia"/>
          <w:i/>
          <w:color w:val="000000" w:themeColor="text1"/>
          <w:lang w:eastAsia="zh-CN"/>
        </w:rPr>
        <w:t>,</w:t>
      </w:r>
      <w:r w:rsidR="004B1C0A" w:rsidRPr="00192E58">
        <w:rPr>
          <w:rFonts w:ascii="Book Antiqua" w:hAnsi="Book Antiqua"/>
          <w:i/>
          <w:color w:val="000000" w:themeColor="text1"/>
        </w:rPr>
        <w:t xml:space="preserve"> </w:t>
      </w:r>
      <w:r w:rsidR="00F23085" w:rsidRPr="00AA1376">
        <w:rPr>
          <w:rFonts w:ascii="Book Antiqua" w:hAnsi="Book Antiqua"/>
          <w:color w:val="000000" w:themeColor="text1"/>
        </w:rPr>
        <w:t xml:space="preserve">proton pump inhibitors </w:t>
      </w:r>
      <w:r w:rsidR="002E2A7C" w:rsidRPr="00AA1376">
        <w:rPr>
          <w:rFonts w:ascii="Book Antiqua" w:hAnsi="Book Antiqua"/>
          <w:color w:val="000000" w:themeColor="text1"/>
        </w:rPr>
        <w:t>and histamine receptor antagonists</w:t>
      </w:r>
      <w:r w:rsidR="004B1C0A" w:rsidRPr="00AA1376">
        <w:rPr>
          <w:rFonts w:ascii="Book Antiqua" w:hAnsi="Book Antiqua"/>
          <w:color w:val="000000" w:themeColor="text1"/>
        </w:rPr>
        <w:t>)</w:t>
      </w:r>
      <w:r w:rsidR="002E2A7C" w:rsidRPr="00AA1376">
        <w:rPr>
          <w:rFonts w:ascii="Book Antiqua" w:hAnsi="Book Antiqua"/>
          <w:color w:val="000000" w:themeColor="text1"/>
        </w:rPr>
        <w:t xml:space="preserve"> </w:t>
      </w:r>
      <w:r w:rsidR="003866D0" w:rsidRPr="00AA1376">
        <w:rPr>
          <w:rFonts w:ascii="Book Antiqua" w:hAnsi="Book Antiqua"/>
          <w:color w:val="000000" w:themeColor="text1"/>
        </w:rPr>
        <w:t xml:space="preserve">as well as </w:t>
      </w:r>
      <w:r w:rsidR="004B1C0A" w:rsidRPr="00AA1376">
        <w:rPr>
          <w:rFonts w:ascii="Book Antiqua" w:hAnsi="Book Antiqua"/>
          <w:color w:val="000000" w:themeColor="text1"/>
        </w:rPr>
        <w:t xml:space="preserve">elucidate </w:t>
      </w:r>
      <w:r w:rsidR="0036440B" w:rsidRPr="00AA1376">
        <w:rPr>
          <w:rFonts w:ascii="Book Antiqua" w:hAnsi="Book Antiqua"/>
          <w:color w:val="000000" w:themeColor="text1"/>
        </w:rPr>
        <w:t xml:space="preserve">the </w:t>
      </w:r>
      <w:r w:rsidR="0035411E" w:rsidRPr="00AA1376">
        <w:rPr>
          <w:rFonts w:ascii="Book Antiqua" w:hAnsi="Book Antiqua"/>
          <w:color w:val="000000" w:themeColor="text1"/>
        </w:rPr>
        <w:t xml:space="preserve">notable involvement of </w:t>
      </w:r>
      <w:r w:rsidR="0036440B" w:rsidRPr="00AA1376">
        <w:rPr>
          <w:rFonts w:ascii="Book Antiqua" w:hAnsi="Book Antiqua"/>
          <w:i/>
          <w:color w:val="000000" w:themeColor="text1"/>
        </w:rPr>
        <w:t>Helicoba</w:t>
      </w:r>
      <w:r w:rsidR="008F37AD" w:rsidRPr="00AA1376">
        <w:rPr>
          <w:rFonts w:ascii="Book Antiqua" w:hAnsi="Book Antiqua"/>
          <w:i/>
          <w:color w:val="000000" w:themeColor="text1"/>
        </w:rPr>
        <w:t>cter pylori</w:t>
      </w:r>
      <w:r w:rsidR="004B1C0A" w:rsidRPr="00AA1376">
        <w:rPr>
          <w:rFonts w:ascii="Book Antiqua" w:hAnsi="Book Antiqua"/>
          <w:color w:val="000000" w:themeColor="text1"/>
        </w:rPr>
        <w:t xml:space="preserve"> infection in ulcer formation</w:t>
      </w:r>
      <w:r w:rsidR="008F37AD" w:rsidRPr="00AA1376">
        <w:rPr>
          <w:rFonts w:ascii="Book Antiqua" w:hAnsi="Book Antiqua"/>
          <w:color w:val="000000" w:themeColor="text1"/>
        </w:rPr>
        <w:t xml:space="preserve">, </w:t>
      </w:r>
      <w:r w:rsidR="002D0AC2" w:rsidRPr="00AA1376">
        <w:rPr>
          <w:rFonts w:ascii="Book Antiqua" w:hAnsi="Book Antiqua"/>
          <w:color w:val="000000" w:themeColor="text1"/>
        </w:rPr>
        <w:t>a direct behavioral measure</w:t>
      </w:r>
      <w:r w:rsidR="002E2A7C" w:rsidRPr="00AA1376">
        <w:rPr>
          <w:rFonts w:ascii="Book Antiqua" w:hAnsi="Book Antiqua"/>
          <w:color w:val="000000" w:themeColor="text1"/>
        </w:rPr>
        <w:t xml:space="preserve"> </w:t>
      </w:r>
      <w:r w:rsidR="002D0AC2" w:rsidRPr="00AA1376">
        <w:rPr>
          <w:rFonts w:ascii="Book Antiqua" w:hAnsi="Book Antiqua"/>
          <w:color w:val="000000" w:themeColor="text1"/>
        </w:rPr>
        <w:t xml:space="preserve">of the </w:t>
      </w:r>
      <w:r w:rsidR="002E2A7C" w:rsidRPr="00AA1376">
        <w:rPr>
          <w:rFonts w:ascii="Book Antiqua" w:hAnsi="Book Antiqua"/>
          <w:color w:val="000000" w:themeColor="text1"/>
        </w:rPr>
        <w:t>pain associated with</w:t>
      </w:r>
      <w:r w:rsidR="009F3357" w:rsidRPr="00AA1376">
        <w:rPr>
          <w:rFonts w:ascii="Book Antiqua" w:hAnsi="Book Antiqua"/>
          <w:color w:val="000000" w:themeColor="text1"/>
        </w:rPr>
        <w:t xml:space="preserve"> ulceration in these models has</w:t>
      </w:r>
      <w:r w:rsidR="00231166" w:rsidRPr="00AA1376">
        <w:rPr>
          <w:rFonts w:ascii="Book Antiqua" w:hAnsi="Book Antiqua"/>
          <w:color w:val="000000" w:themeColor="text1"/>
        </w:rPr>
        <w:t xml:space="preserve"> not been reported</w:t>
      </w:r>
      <w:r w:rsidR="00231166" w:rsidRPr="00AA1376">
        <w:rPr>
          <w:rFonts w:ascii="Book Antiqua" w:hAnsi="Book Antiqua"/>
          <w:color w:val="000000" w:themeColor="text1"/>
          <w:vertAlign w:val="superscript"/>
        </w:rPr>
        <w:t>[10]</w:t>
      </w:r>
      <w:r w:rsidR="00FC2066" w:rsidRPr="00AA1376">
        <w:rPr>
          <w:rFonts w:ascii="Book Antiqua" w:hAnsi="Book Antiqua"/>
          <w:color w:val="000000" w:themeColor="text1"/>
        </w:rPr>
        <w:t>.</w:t>
      </w:r>
      <w:r w:rsidR="002E2A7C" w:rsidRPr="00AA1376">
        <w:rPr>
          <w:rFonts w:ascii="Book Antiqua" w:hAnsi="Book Antiqua"/>
          <w:color w:val="000000" w:themeColor="text1"/>
        </w:rPr>
        <w:t xml:space="preserve"> Furthermore, despite the success of these drugs in healing </w:t>
      </w:r>
      <w:r w:rsidR="00984CA7" w:rsidRPr="00AA1376">
        <w:rPr>
          <w:rFonts w:ascii="Book Antiqua" w:hAnsi="Book Antiqua"/>
          <w:color w:val="000000" w:themeColor="text1"/>
        </w:rPr>
        <w:t xml:space="preserve">ulcer </w:t>
      </w:r>
      <w:r w:rsidR="002E2A7C" w:rsidRPr="00AA1376">
        <w:rPr>
          <w:rFonts w:ascii="Book Antiqua" w:hAnsi="Book Antiqua"/>
          <w:color w:val="000000" w:themeColor="text1"/>
        </w:rPr>
        <w:t xml:space="preserve">lesions, </w:t>
      </w:r>
      <w:r w:rsidR="009F3357" w:rsidRPr="00AA1376">
        <w:rPr>
          <w:rFonts w:ascii="Book Antiqua" w:hAnsi="Book Antiqua"/>
          <w:color w:val="000000" w:themeColor="text1"/>
        </w:rPr>
        <w:t>sensory aber</w:t>
      </w:r>
      <w:r w:rsidR="003427F9" w:rsidRPr="00AA1376">
        <w:rPr>
          <w:rFonts w:ascii="Book Antiqua" w:hAnsi="Book Antiqua"/>
          <w:color w:val="000000" w:themeColor="text1"/>
        </w:rPr>
        <w:t>rations leading to such pain have</w:t>
      </w:r>
      <w:r w:rsidR="009F3357" w:rsidRPr="00AA1376">
        <w:rPr>
          <w:rFonts w:ascii="Book Antiqua" w:hAnsi="Book Antiqua"/>
          <w:color w:val="000000" w:themeColor="text1"/>
        </w:rPr>
        <w:t xml:space="preserve"> not been clearly delineated and often </w:t>
      </w:r>
      <w:r w:rsidR="003427F9" w:rsidRPr="00AA1376">
        <w:rPr>
          <w:rFonts w:ascii="Book Antiqua" w:hAnsi="Book Antiqua"/>
          <w:color w:val="000000" w:themeColor="text1"/>
        </w:rPr>
        <w:t>remain</w:t>
      </w:r>
      <w:r w:rsidR="002E2A7C" w:rsidRPr="00AA1376">
        <w:rPr>
          <w:rFonts w:ascii="Book Antiqua" w:hAnsi="Book Antiqua"/>
          <w:color w:val="000000" w:themeColor="text1"/>
        </w:rPr>
        <w:t xml:space="preserve"> a </w:t>
      </w:r>
      <w:r w:rsidR="002515A4" w:rsidRPr="00AA1376">
        <w:rPr>
          <w:rFonts w:ascii="Book Antiqua" w:hAnsi="Book Antiqua"/>
          <w:color w:val="000000" w:themeColor="text1"/>
        </w:rPr>
        <w:t xml:space="preserve">chief complaint for many </w:t>
      </w:r>
      <w:r w:rsidR="00231166" w:rsidRPr="00AA1376">
        <w:rPr>
          <w:rFonts w:ascii="Book Antiqua" w:hAnsi="Book Antiqua"/>
          <w:color w:val="000000" w:themeColor="text1"/>
        </w:rPr>
        <w:t>patients</w:t>
      </w:r>
      <w:r w:rsidR="007B6568" w:rsidRPr="00AA1376">
        <w:rPr>
          <w:rFonts w:ascii="Book Antiqua" w:hAnsi="Book Antiqua"/>
          <w:color w:val="000000" w:themeColor="text1"/>
          <w:vertAlign w:val="superscript"/>
        </w:rPr>
        <w:t>[10,</w:t>
      </w:r>
      <w:r w:rsidR="00231166" w:rsidRPr="00AA1376">
        <w:rPr>
          <w:rFonts w:ascii="Book Antiqua" w:hAnsi="Book Antiqua"/>
          <w:color w:val="000000" w:themeColor="text1"/>
          <w:vertAlign w:val="superscript"/>
        </w:rPr>
        <w:t>11]</w:t>
      </w:r>
      <w:r w:rsidR="007A7FBE" w:rsidRPr="00AA1376">
        <w:rPr>
          <w:rFonts w:ascii="Book Antiqua" w:hAnsi="Book Antiqua"/>
          <w:color w:val="000000" w:themeColor="text1"/>
        </w:rPr>
        <w:t>.</w:t>
      </w:r>
      <w:r w:rsidR="004F604D">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xml:space="preserve">This is especially true for those individuals who </w:t>
      </w:r>
      <w:r w:rsidR="00F53051" w:rsidRPr="00AA1376">
        <w:rPr>
          <w:rFonts w:ascii="Book Antiqua" w:hAnsi="Book Antiqua"/>
          <w:color w:val="000000" w:themeColor="text1"/>
        </w:rPr>
        <w:t xml:space="preserve">are </w:t>
      </w:r>
      <w:r w:rsidR="002E2A7C" w:rsidRPr="00AA1376">
        <w:rPr>
          <w:rFonts w:ascii="Book Antiqua" w:hAnsi="Book Antiqua"/>
          <w:color w:val="000000" w:themeColor="text1"/>
        </w:rPr>
        <w:t xml:space="preserve">actively treated for ulcers but who </w:t>
      </w:r>
      <w:r w:rsidR="000B007D" w:rsidRPr="00AA1376">
        <w:rPr>
          <w:rFonts w:ascii="Book Antiqua" w:hAnsi="Book Antiqua"/>
          <w:color w:val="000000" w:themeColor="text1"/>
        </w:rPr>
        <w:t xml:space="preserve">also </w:t>
      </w:r>
      <w:r w:rsidR="002E2A7C" w:rsidRPr="00AA1376">
        <w:rPr>
          <w:rFonts w:ascii="Book Antiqua" w:hAnsi="Book Antiqua"/>
          <w:color w:val="000000" w:themeColor="text1"/>
        </w:rPr>
        <w:t>require concomitant therapy with non-steroidal anti-inflammatory drugs (NSAIDs) or aspirin, analgesics commonly used for other chronic conditions such as osteoarthritis (OA) a</w:t>
      </w:r>
      <w:r w:rsidR="002515A4" w:rsidRPr="00AA1376">
        <w:rPr>
          <w:rFonts w:ascii="Book Antiqua" w:hAnsi="Book Antiqua"/>
          <w:color w:val="000000" w:themeColor="text1"/>
        </w:rPr>
        <w:t>nd cardiovascular disease</w:t>
      </w:r>
      <w:r w:rsidR="00231166" w:rsidRPr="00AA1376">
        <w:rPr>
          <w:rFonts w:ascii="Book Antiqua" w:hAnsi="Book Antiqua"/>
          <w:color w:val="000000" w:themeColor="text1"/>
          <w:vertAlign w:val="superscript"/>
        </w:rPr>
        <w:t>[12-13]</w:t>
      </w:r>
      <w:r w:rsidR="002E2A7C" w:rsidRPr="00AA1376">
        <w:rPr>
          <w:rFonts w:ascii="Book Antiqua" w:hAnsi="Book Antiqua"/>
          <w:color w:val="000000" w:themeColor="text1"/>
        </w:rPr>
        <w:t>. In conditions like OA, these agents are used to t</w:t>
      </w:r>
      <w:r w:rsidR="00001957" w:rsidRPr="00AA1376">
        <w:rPr>
          <w:rFonts w:ascii="Book Antiqua" w:hAnsi="Book Antiqua"/>
          <w:color w:val="000000" w:themeColor="text1"/>
        </w:rPr>
        <w:t>reat musculo</w:t>
      </w:r>
      <w:r w:rsidR="00135BE3" w:rsidRPr="00AA1376">
        <w:rPr>
          <w:rFonts w:ascii="Book Antiqua" w:hAnsi="Book Antiqua"/>
          <w:color w:val="000000" w:themeColor="text1"/>
        </w:rPr>
        <w:t>skeletal pain</w:t>
      </w:r>
      <w:r w:rsidR="002E2A7C" w:rsidRPr="00AA1376">
        <w:rPr>
          <w:rFonts w:ascii="Book Antiqua" w:hAnsi="Book Antiqua"/>
          <w:color w:val="000000" w:themeColor="text1"/>
        </w:rPr>
        <w:t>, but paradoxically cause or exacerbate stomach pain on their own</w:t>
      </w:r>
      <w:r w:rsidR="007B6568" w:rsidRPr="00AA1376">
        <w:rPr>
          <w:rFonts w:ascii="Book Antiqua" w:hAnsi="Book Antiqua"/>
          <w:color w:val="000000" w:themeColor="text1"/>
          <w:vertAlign w:val="superscript"/>
        </w:rPr>
        <w:t>[13,</w:t>
      </w:r>
      <w:r w:rsidR="00231166" w:rsidRPr="00AA1376">
        <w:rPr>
          <w:rFonts w:ascii="Book Antiqua" w:hAnsi="Book Antiqua"/>
          <w:color w:val="000000" w:themeColor="text1"/>
          <w:vertAlign w:val="superscript"/>
        </w:rPr>
        <w:t>14]</w:t>
      </w:r>
      <w:r w:rsidR="002E2A7C" w:rsidRPr="00AA1376">
        <w:rPr>
          <w:rFonts w:ascii="Book Antiqua" w:hAnsi="Book Antiqua"/>
          <w:color w:val="000000" w:themeColor="text1"/>
        </w:rPr>
        <w:t>. NSAIDs and salicylates are ulcerogenic and therefore, chronic use can exacerbate existing gastric injury or lead to new ulcer formation</w:t>
      </w:r>
      <w:r w:rsidR="00231166" w:rsidRPr="00AA1376">
        <w:rPr>
          <w:rFonts w:ascii="Book Antiqua" w:hAnsi="Book Antiqua"/>
          <w:color w:val="000000" w:themeColor="text1"/>
          <w:vertAlign w:val="superscript"/>
        </w:rPr>
        <w:t>[15]</w:t>
      </w:r>
      <w:r w:rsidR="002E2A7C" w:rsidRPr="00AA1376">
        <w:rPr>
          <w:rFonts w:ascii="Book Antiqua" w:hAnsi="Book Antiqua"/>
          <w:color w:val="000000" w:themeColor="text1"/>
        </w:rPr>
        <w:t xml:space="preserve">. </w:t>
      </w:r>
      <w:r w:rsidR="002515A4" w:rsidRPr="00AA1376">
        <w:rPr>
          <w:rFonts w:ascii="Book Antiqua" w:hAnsi="Book Antiqua"/>
          <w:color w:val="000000" w:themeColor="text1"/>
        </w:rPr>
        <w:t>F</w:t>
      </w:r>
      <w:r w:rsidR="002E2A7C" w:rsidRPr="00AA1376">
        <w:rPr>
          <w:rFonts w:ascii="Book Antiqua" w:hAnsi="Book Antiqua"/>
          <w:color w:val="000000" w:themeColor="text1"/>
        </w:rPr>
        <w:t>or these and other patients, it has been hypothesized that</w:t>
      </w:r>
      <w:r w:rsidR="008F37AD" w:rsidRPr="00AA1376">
        <w:rPr>
          <w:rFonts w:ascii="Book Antiqua" w:hAnsi="Book Antiqua"/>
          <w:color w:val="000000" w:themeColor="text1"/>
        </w:rPr>
        <w:t xml:space="preserve"> persistent or unresolved visceral </w:t>
      </w:r>
      <w:r w:rsidR="002E2A7C" w:rsidRPr="00AA1376">
        <w:rPr>
          <w:rFonts w:ascii="Book Antiqua" w:hAnsi="Book Antiqua"/>
          <w:color w:val="000000" w:themeColor="text1"/>
        </w:rPr>
        <w:t>pain</w:t>
      </w:r>
      <w:r w:rsidR="008F37AD" w:rsidRPr="00AA1376">
        <w:rPr>
          <w:rFonts w:ascii="Book Antiqua" w:hAnsi="Book Antiqua"/>
          <w:color w:val="000000" w:themeColor="text1"/>
        </w:rPr>
        <w:t>, despite the etiology,</w:t>
      </w:r>
      <w:r w:rsidR="002E2A7C" w:rsidRPr="00AA1376">
        <w:rPr>
          <w:rFonts w:ascii="Book Antiqua" w:hAnsi="Book Antiqua"/>
          <w:color w:val="000000" w:themeColor="text1"/>
        </w:rPr>
        <w:t xml:space="preserve"> may be due to aberrations in primary afferent function</w:t>
      </w:r>
      <w:r w:rsidR="007B7487" w:rsidRPr="00AA1376">
        <w:rPr>
          <w:rFonts w:ascii="Book Antiqua" w:hAnsi="Book Antiqua"/>
          <w:color w:val="000000" w:themeColor="text1"/>
        </w:rPr>
        <w:t xml:space="preserve"> or hypersensitivity</w:t>
      </w:r>
      <w:r w:rsidR="00B521A8" w:rsidRPr="00AA1376">
        <w:rPr>
          <w:rFonts w:ascii="Book Antiqua" w:hAnsi="Book Antiqua"/>
          <w:color w:val="000000" w:themeColor="text1"/>
        </w:rPr>
        <w:t>,</w:t>
      </w:r>
      <w:r w:rsidR="004F604D">
        <w:rPr>
          <w:rFonts w:ascii="Book Antiqua" w:hAnsi="Book Antiqua" w:hint="eastAsia"/>
          <w:color w:val="000000" w:themeColor="text1"/>
          <w:lang w:eastAsia="zh-CN"/>
        </w:rPr>
        <w:t xml:space="preserve"> </w:t>
      </w:r>
      <w:r w:rsidR="00B521A8" w:rsidRPr="00AA1376">
        <w:rPr>
          <w:rFonts w:ascii="Book Antiqua" w:hAnsi="Book Antiqua"/>
          <w:color w:val="000000" w:themeColor="text1"/>
        </w:rPr>
        <w:t>peripheral sensitization, and/or psyc</w:t>
      </w:r>
      <w:r w:rsidR="00231166" w:rsidRPr="00AA1376">
        <w:rPr>
          <w:rFonts w:ascii="Book Antiqua" w:hAnsi="Book Antiqua"/>
          <w:color w:val="000000" w:themeColor="text1"/>
        </w:rPr>
        <w:t>hological/genetic abnormalities</w:t>
      </w:r>
      <w:r w:rsidR="00231166" w:rsidRPr="00AA1376">
        <w:rPr>
          <w:rFonts w:ascii="Book Antiqua" w:hAnsi="Book Antiqua"/>
          <w:color w:val="000000" w:themeColor="text1"/>
          <w:vertAlign w:val="superscript"/>
        </w:rPr>
        <w:t>[16-20]</w:t>
      </w:r>
      <w:r w:rsidR="007B7487" w:rsidRPr="00AA1376">
        <w:rPr>
          <w:rFonts w:ascii="Book Antiqua" w:hAnsi="Book Antiqua"/>
          <w:color w:val="000000" w:themeColor="text1"/>
        </w:rPr>
        <w:t>.</w:t>
      </w:r>
      <w:r w:rsidR="007D2BCF" w:rsidRPr="00AA1376">
        <w:rPr>
          <w:rFonts w:ascii="Book Antiqua" w:hAnsi="Book Antiqua"/>
          <w:color w:val="000000" w:themeColor="text1"/>
        </w:rPr>
        <w:t xml:space="preserve"> </w:t>
      </w:r>
    </w:p>
    <w:p w:rsidR="00593701" w:rsidRPr="00AA1376" w:rsidRDefault="00051E83" w:rsidP="004F604D">
      <w:pPr>
        <w:pStyle w:val="Default"/>
        <w:spacing w:line="360" w:lineRule="auto"/>
        <w:jc w:val="both"/>
        <w:rPr>
          <w:rFonts w:ascii="Book Antiqua" w:hAnsi="Book Antiqua" w:cs="Times New Roman"/>
          <w:color w:val="000000" w:themeColor="text1"/>
        </w:rPr>
      </w:pPr>
      <w:r w:rsidRPr="00AA1376">
        <w:rPr>
          <w:rFonts w:ascii="Book Antiqua" w:hAnsi="Book Antiqua" w:cs="Times New Roman"/>
          <w:color w:val="000000" w:themeColor="text1"/>
        </w:rPr>
        <w:lastRenderedPageBreak/>
        <w:tab/>
      </w:r>
      <w:r w:rsidR="00257752" w:rsidRPr="00AA1376">
        <w:rPr>
          <w:rFonts w:ascii="Book Antiqua" w:hAnsi="Book Antiqua" w:cs="Times New Roman"/>
          <w:color w:val="000000" w:themeColor="text1"/>
        </w:rPr>
        <w:t xml:space="preserve">With this in mind, we </w:t>
      </w:r>
      <w:r w:rsidRPr="00AA1376">
        <w:rPr>
          <w:rFonts w:ascii="Book Antiqua" w:hAnsi="Book Antiqua" w:cs="Times New Roman"/>
          <w:color w:val="000000" w:themeColor="text1"/>
        </w:rPr>
        <w:t>characterize</w:t>
      </w:r>
      <w:r w:rsidR="00257752" w:rsidRPr="00AA1376">
        <w:rPr>
          <w:rFonts w:ascii="Book Antiqua" w:hAnsi="Book Antiqua" w:cs="Times New Roman"/>
          <w:color w:val="000000" w:themeColor="text1"/>
        </w:rPr>
        <w:t>d</w:t>
      </w:r>
      <w:r w:rsidRPr="00AA1376">
        <w:rPr>
          <w:rFonts w:ascii="Book Antiqua" w:hAnsi="Book Antiqua" w:cs="Times New Roman"/>
          <w:color w:val="000000" w:themeColor="text1"/>
        </w:rPr>
        <w:t xml:space="preserve"> the pain associated with gastric ulceration. By combining a clinically relevant stom</w:t>
      </w:r>
      <w:r w:rsidR="002515A4" w:rsidRPr="00AA1376">
        <w:rPr>
          <w:rFonts w:ascii="Book Antiqua" w:hAnsi="Book Antiqua" w:cs="Times New Roman"/>
          <w:color w:val="000000" w:themeColor="text1"/>
        </w:rPr>
        <w:t xml:space="preserve">ach ulcer model with a </w:t>
      </w:r>
      <w:r w:rsidRPr="00AA1376">
        <w:rPr>
          <w:rFonts w:ascii="Book Antiqua" w:hAnsi="Book Antiqua" w:cs="Times New Roman"/>
          <w:color w:val="000000" w:themeColor="text1"/>
        </w:rPr>
        <w:t xml:space="preserve">predictive behavioral endpoint, we </w:t>
      </w:r>
      <w:r w:rsidR="002515A4" w:rsidRPr="00AA1376">
        <w:rPr>
          <w:rFonts w:ascii="Book Antiqua" w:hAnsi="Book Antiqua" w:cs="Times New Roman"/>
          <w:color w:val="000000" w:themeColor="text1"/>
        </w:rPr>
        <w:t xml:space="preserve">investigated </w:t>
      </w:r>
      <w:r w:rsidRPr="00AA1376">
        <w:rPr>
          <w:rFonts w:ascii="Book Antiqua" w:hAnsi="Book Antiqua" w:cs="Times New Roman"/>
          <w:color w:val="000000" w:themeColor="text1"/>
        </w:rPr>
        <w:t>some potential mechanism</w:t>
      </w:r>
      <w:r w:rsidR="002515A4" w:rsidRPr="00AA1376">
        <w:rPr>
          <w:rFonts w:ascii="Book Antiqua" w:hAnsi="Book Antiqua" w:cs="Times New Roman"/>
          <w:color w:val="000000" w:themeColor="text1"/>
        </w:rPr>
        <w:t>s producing visceral hypersensitivity</w:t>
      </w:r>
      <w:r w:rsidR="00453308" w:rsidRPr="00AA1376">
        <w:rPr>
          <w:rFonts w:ascii="Book Antiqua" w:hAnsi="Book Antiqua" w:cs="Times New Roman"/>
          <w:color w:val="000000" w:themeColor="text1"/>
        </w:rPr>
        <w:t xml:space="preserve">. </w:t>
      </w:r>
      <w:r w:rsidRPr="00AA1376">
        <w:rPr>
          <w:rFonts w:ascii="Book Antiqua" w:hAnsi="Book Antiqua" w:cs="Times New Roman"/>
          <w:color w:val="000000" w:themeColor="text1"/>
        </w:rPr>
        <w:t xml:space="preserve">To this end, we used the indomethacin-induced gastropathy model </w:t>
      </w:r>
      <w:r w:rsidR="00257752" w:rsidRPr="00AA1376">
        <w:rPr>
          <w:rFonts w:ascii="Book Antiqua" w:hAnsi="Book Antiqua" w:cs="Times New Roman"/>
          <w:color w:val="000000" w:themeColor="text1"/>
        </w:rPr>
        <w:t xml:space="preserve">to model the </w:t>
      </w:r>
      <w:r w:rsidRPr="00AA1376">
        <w:rPr>
          <w:rFonts w:ascii="Book Antiqua" w:hAnsi="Book Antiqua" w:cs="Times New Roman"/>
          <w:color w:val="000000" w:themeColor="text1"/>
        </w:rPr>
        <w:t xml:space="preserve">mucosal injury </w:t>
      </w:r>
      <w:r w:rsidR="00257752" w:rsidRPr="00AA1376">
        <w:rPr>
          <w:rFonts w:ascii="Book Antiqua" w:hAnsi="Book Antiqua" w:cs="Times New Roman"/>
          <w:color w:val="000000" w:themeColor="text1"/>
        </w:rPr>
        <w:t xml:space="preserve">and concomitant pain </w:t>
      </w:r>
      <w:r w:rsidRPr="00AA1376">
        <w:rPr>
          <w:rFonts w:ascii="Book Antiqua" w:hAnsi="Book Antiqua" w:cs="Times New Roman"/>
          <w:color w:val="000000" w:themeColor="text1"/>
        </w:rPr>
        <w:t>associated with NS</w:t>
      </w:r>
      <w:r w:rsidR="00257752" w:rsidRPr="00AA1376">
        <w:rPr>
          <w:rFonts w:ascii="Book Antiqua" w:hAnsi="Book Antiqua" w:cs="Times New Roman"/>
          <w:color w:val="000000" w:themeColor="text1"/>
        </w:rPr>
        <w:t xml:space="preserve">AID use. This model recapitulates </w:t>
      </w:r>
      <w:r w:rsidRPr="00AA1376">
        <w:rPr>
          <w:rFonts w:ascii="Book Antiqua" w:hAnsi="Book Antiqua" w:cs="Times New Roman"/>
          <w:color w:val="000000" w:themeColor="text1"/>
        </w:rPr>
        <w:t>the human condition in that indomethacin is orally administered to mice to produce mucosal damage, inflammation and</w:t>
      </w:r>
      <w:r w:rsidR="00231166" w:rsidRPr="00AA1376">
        <w:rPr>
          <w:rFonts w:ascii="Book Antiqua" w:hAnsi="Book Antiqua" w:cs="Times New Roman"/>
          <w:color w:val="000000" w:themeColor="text1"/>
        </w:rPr>
        <w:t xml:space="preserve"> referred visceral hyperalgesia</w:t>
      </w:r>
      <w:r w:rsidR="00231166" w:rsidRPr="00AA1376">
        <w:rPr>
          <w:rFonts w:ascii="Book Antiqua" w:hAnsi="Book Antiqua" w:cs="Times New Roman"/>
          <w:color w:val="000000" w:themeColor="text1"/>
          <w:vertAlign w:val="superscript"/>
        </w:rPr>
        <w:t>[21-23]</w:t>
      </w:r>
      <w:r w:rsidR="00650E8E" w:rsidRPr="00AA1376">
        <w:rPr>
          <w:rFonts w:ascii="Book Antiqua" w:hAnsi="Book Antiqua" w:cs="Times New Roman"/>
          <w:color w:val="000000" w:themeColor="text1"/>
        </w:rPr>
        <w:t>.</w:t>
      </w:r>
      <w:r w:rsidR="00257752" w:rsidRPr="00AA1376">
        <w:rPr>
          <w:rFonts w:ascii="Book Antiqua" w:hAnsi="Book Antiqua" w:cs="Times New Roman"/>
          <w:color w:val="000000" w:themeColor="text1"/>
        </w:rPr>
        <w:t xml:space="preserve"> Like in</w:t>
      </w:r>
      <w:r w:rsidRPr="00AA1376">
        <w:rPr>
          <w:rFonts w:ascii="Book Antiqua" w:hAnsi="Book Antiqua" w:cs="Times New Roman"/>
          <w:color w:val="000000" w:themeColor="text1"/>
        </w:rPr>
        <w:t xml:space="preserve"> other GI disorders, ulcer pain </w:t>
      </w:r>
      <w:r w:rsidR="00257752" w:rsidRPr="00AA1376">
        <w:rPr>
          <w:rFonts w:ascii="Book Antiqua" w:hAnsi="Book Antiqua" w:cs="Times New Roman"/>
          <w:color w:val="000000" w:themeColor="text1"/>
        </w:rPr>
        <w:t xml:space="preserve">is diffuse. Moreover, it </w:t>
      </w:r>
      <w:r w:rsidRPr="00AA1376">
        <w:rPr>
          <w:rFonts w:ascii="Book Antiqua" w:hAnsi="Book Antiqua" w:cs="Times New Roman"/>
          <w:color w:val="000000" w:themeColor="text1"/>
        </w:rPr>
        <w:t>can be referred to somatic structures and may present itself atyp</w:t>
      </w:r>
      <w:r w:rsidR="0049605B" w:rsidRPr="00AA1376">
        <w:rPr>
          <w:rFonts w:ascii="Book Antiqua" w:hAnsi="Book Antiqua" w:cs="Times New Roman"/>
          <w:color w:val="000000" w:themeColor="text1"/>
        </w:rPr>
        <w:t>ically</w:t>
      </w:r>
      <w:r w:rsidR="00984CA7" w:rsidRPr="00AA1376">
        <w:rPr>
          <w:rFonts w:ascii="Book Antiqua" w:hAnsi="Book Antiqua" w:cs="Times New Roman"/>
          <w:color w:val="000000" w:themeColor="text1"/>
        </w:rPr>
        <w:t xml:space="preserve"> given the dichotomization of sensory fibers that innervate visceral tissues</w:t>
      </w:r>
      <w:r w:rsidR="00231166" w:rsidRPr="00AA1376">
        <w:rPr>
          <w:rFonts w:ascii="Book Antiqua" w:hAnsi="Book Antiqua" w:cs="Times New Roman"/>
          <w:color w:val="000000" w:themeColor="text1"/>
          <w:vertAlign w:val="superscript"/>
        </w:rPr>
        <w:t>[24-27]</w:t>
      </w:r>
      <w:r w:rsidR="00231166" w:rsidRPr="00AA1376">
        <w:rPr>
          <w:rFonts w:ascii="Book Antiqua" w:hAnsi="Book Antiqua" w:cs="Times New Roman"/>
          <w:color w:val="000000" w:themeColor="text1"/>
        </w:rPr>
        <w:t>.</w:t>
      </w:r>
      <w:r w:rsidR="0049605B" w:rsidRPr="00AA1376">
        <w:rPr>
          <w:rFonts w:ascii="Book Antiqua" w:hAnsi="Book Antiqua" w:cs="Times New Roman"/>
          <w:color w:val="000000" w:themeColor="text1"/>
        </w:rPr>
        <w:t xml:space="preserve"> Therefore, since</w:t>
      </w:r>
      <w:r w:rsidRPr="00AA1376">
        <w:rPr>
          <w:rFonts w:ascii="Book Antiqua" w:hAnsi="Book Antiqua" w:cs="Times New Roman"/>
          <w:color w:val="000000" w:themeColor="text1"/>
        </w:rPr>
        <w:t xml:space="preserve"> ulcer pain is </w:t>
      </w:r>
      <w:r w:rsidR="00B9416B" w:rsidRPr="00AA1376">
        <w:rPr>
          <w:rFonts w:ascii="Book Antiqua" w:hAnsi="Book Antiqua" w:cs="Times New Roman"/>
          <w:color w:val="000000" w:themeColor="text1"/>
        </w:rPr>
        <w:t xml:space="preserve">reportedly </w:t>
      </w:r>
      <w:r w:rsidRPr="00AA1376">
        <w:rPr>
          <w:rFonts w:ascii="Book Antiqua" w:hAnsi="Book Antiqua" w:cs="Times New Roman"/>
          <w:color w:val="000000" w:themeColor="text1"/>
        </w:rPr>
        <w:t xml:space="preserve">present upon palpation or mechanical stimulation </w:t>
      </w:r>
      <w:r w:rsidR="00231166" w:rsidRPr="00AA1376">
        <w:rPr>
          <w:rFonts w:ascii="Book Antiqua" w:hAnsi="Book Antiqua" w:cs="Times New Roman"/>
          <w:color w:val="000000" w:themeColor="text1"/>
        </w:rPr>
        <w:t>of the abdomen both in dogs</w:t>
      </w:r>
      <w:r w:rsidR="00231166" w:rsidRPr="00AA1376">
        <w:rPr>
          <w:rFonts w:ascii="Book Antiqua" w:hAnsi="Book Antiqua" w:cs="Times New Roman"/>
          <w:color w:val="000000" w:themeColor="text1"/>
          <w:vertAlign w:val="superscript"/>
        </w:rPr>
        <w:t>[28]</w:t>
      </w:r>
      <w:r w:rsidR="00231166" w:rsidRPr="00AA1376">
        <w:rPr>
          <w:rFonts w:ascii="Book Antiqua" w:hAnsi="Book Antiqua" w:cs="Times New Roman"/>
          <w:color w:val="000000" w:themeColor="text1"/>
        </w:rPr>
        <w:t xml:space="preserve"> and humans</w:t>
      </w:r>
      <w:r w:rsidR="00231166" w:rsidRPr="00AA1376">
        <w:rPr>
          <w:rFonts w:ascii="Book Antiqua" w:hAnsi="Book Antiqua" w:cs="Times New Roman"/>
          <w:color w:val="000000" w:themeColor="text1"/>
          <w:vertAlign w:val="superscript"/>
        </w:rPr>
        <w:t>[29]</w:t>
      </w:r>
      <w:r w:rsidRPr="00AA1376">
        <w:rPr>
          <w:rFonts w:ascii="Book Antiqua" w:hAnsi="Book Antiqua" w:cs="Times New Roman"/>
          <w:color w:val="000000" w:themeColor="text1"/>
        </w:rPr>
        <w:t xml:space="preserve">, we </w:t>
      </w:r>
      <w:r w:rsidR="002515A4" w:rsidRPr="00AA1376">
        <w:rPr>
          <w:rFonts w:ascii="Book Antiqua" w:hAnsi="Book Antiqua" w:cs="Times New Roman"/>
          <w:color w:val="000000" w:themeColor="text1"/>
        </w:rPr>
        <w:t xml:space="preserve">extrapolated this to mice and </w:t>
      </w:r>
      <w:r w:rsidRPr="00AA1376">
        <w:rPr>
          <w:rFonts w:ascii="Book Antiqua" w:hAnsi="Book Antiqua" w:cs="Times New Roman"/>
          <w:color w:val="000000" w:themeColor="text1"/>
        </w:rPr>
        <w:t>quantified the referred abdominal hypersen</w:t>
      </w:r>
      <w:r w:rsidR="002515A4" w:rsidRPr="00AA1376">
        <w:rPr>
          <w:rFonts w:ascii="Book Antiqua" w:hAnsi="Book Antiqua" w:cs="Times New Roman"/>
          <w:color w:val="000000" w:themeColor="text1"/>
        </w:rPr>
        <w:t xml:space="preserve">sitivity </w:t>
      </w:r>
      <w:r w:rsidRPr="00AA1376">
        <w:rPr>
          <w:rFonts w:ascii="Book Antiqua" w:hAnsi="Book Antiqua" w:cs="Times New Roman"/>
          <w:color w:val="000000" w:themeColor="text1"/>
        </w:rPr>
        <w:t>by measuring the number of behavioral responses evoked by von Fre</w:t>
      </w:r>
      <w:r w:rsidR="002515A4" w:rsidRPr="00AA1376">
        <w:rPr>
          <w:rFonts w:ascii="Book Antiqua" w:hAnsi="Book Antiqua" w:cs="Times New Roman"/>
          <w:color w:val="000000" w:themeColor="text1"/>
        </w:rPr>
        <w:t>y fiber stimulation</w:t>
      </w:r>
      <w:r w:rsidR="00231166" w:rsidRPr="00AA1376">
        <w:rPr>
          <w:rFonts w:ascii="Book Antiqua" w:hAnsi="Book Antiqua" w:cs="Times New Roman"/>
          <w:color w:val="000000" w:themeColor="text1"/>
          <w:vertAlign w:val="superscript"/>
        </w:rPr>
        <w:t>[23,30]</w:t>
      </w:r>
      <w:r w:rsidRPr="00AA1376">
        <w:rPr>
          <w:rFonts w:ascii="Book Antiqua" w:hAnsi="Book Antiqua" w:cs="Times New Roman"/>
          <w:color w:val="000000" w:themeColor="text1"/>
        </w:rPr>
        <w:t>. We then investigated the pharmacolo</w:t>
      </w:r>
      <w:r w:rsidR="00257752" w:rsidRPr="00AA1376">
        <w:rPr>
          <w:rFonts w:ascii="Book Antiqua" w:hAnsi="Book Antiqua" w:cs="Times New Roman"/>
          <w:color w:val="000000" w:themeColor="text1"/>
        </w:rPr>
        <w:t>gical role of GC-</w:t>
      </w:r>
      <w:r w:rsidR="002515A4" w:rsidRPr="00AA1376">
        <w:rPr>
          <w:rFonts w:ascii="Book Antiqua" w:hAnsi="Book Antiqua" w:cs="Times New Roman"/>
          <w:color w:val="000000" w:themeColor="text1"/>
        </w:rPr>
        <w:t>C</w:t>
      </w:r>
      <w:r w:rsidR="00F24440" w:rsidRPr="00AA1376">
        <w:rPr>
          <w:rFonts w:ascii="Book Antiqua" w:hAnsi="Book Antiqua" w:cs="Times New Roman"/>
          <w:color w:val="000000" w:themeColor="text1"/>
        </w:rPr>
        <w:t xml:space="preserve"> </w:t>
      </w:r>
      <w:r w:rsidR="00257752" w:rsidRPr="00AA1376">
        <w:rPr>
          <w:rFonts w:ascii="Book Antiqua" w:hAnsi="Book Antiqua" w:cs="Times New Roman"/>
          <w:color w:val="000000" w:themeColor="text1"/>
        </w:rPr>
        <w:t xml:space="preserve">and opioid </w:t>
      </w:r>
      <w:r w:rsidR="00F24440" w:rsidRPr="00AA1376">
        <w:rPr>
          <w:rFonts w:ascii="Book Antiqua" w:hAnsi="Book Antiqua" w:cs="Times New Roman"/>
          <w:color w:val="000000" w:themeColor="text1"/>
        </w:rPr>
        <w:t xml:space="preserve">receptors as well as </w:t>
      </w:r>
      <w:r w:rsidR="00135BE3" w:rsidRPr="00AA1376">
        <w:rPr>
          <w:rFonts w:ascii="Book Antiqua" w:hAnsi="Book Antiqua" w:cs="Times New Roman"/>
          <w:color w:val="000000" w:themeColor="text1"/>
        </w:rPr>
        <w:t xml:space="preserve">TRPs, ASICS </w:t>
      </w:r>
      <w:r w:rsidR="00F24440" w:rsidRPr="00AA1376">
        <w:rPr>
          <w:rFonts w:ascii="Book Antiqua" w:hAnsi="Book Antiqua" w:cs="Times New Roman"/>
          <w:color w:val="000000" w:themeColor="text1"/>
        </w:rPr>
        <w:t>and sodium channels</w:t>
      </w:r>
      <w:r w:rsidRPr="00AA1376">
        <w:rPr>
          <w:rFonts w:ascii="Book Antiqua" w:hAnsi="Book Antiqua" w:cs="Times New Roman"/>
          <w:color w:val="000000" w:themeColor="text1"/>
        </w:rPr>
        <w:t xml:space="preserve"> </w:t>
      </w:r>
      <w:r w:rsidR="00B9416B" w:rsidRPr="00AA1376">
        <w:rPr>
          <w:rFonts w:ascii="Book Antiqua" w:hAnsi="Book Antiqua" w:cs="Times New Roman"/>
          <w:color w:val="000000" w:themeColor="text1"/>
        </w:rPr>
        <w:t>in this regard since</w:t>
      </w:r>
      <w:r w:rsidR="00F24440" w:rsidRPr="00AA1376">
        <w:rPr>
          <w:rFonts w:ascii="Book Antiqua" w:hAnsi="Book Antiqua" w:cs="Times New Roman"/>
          <w:color w:val="000000" w:themeColor="text1"/>
        </w:rPr>
        <w:t xml:space="preserve"> all have been implicated in visceral </w:t>
      </w:r>
      <w:r w:rsidRPr="00AA1376">
        <w:rPr>
          <w:rFonts w:ascii="Book Antiqua" w:hAnsi="Book Antiqua" w:cs="Times New Roman"/>
          <w:color w:val="000000" w:themeColor="text1"/>
        </w:rPr>
        <w:t>hypersensitivity and</w:t>
      </w:r>
      <w:r w:rsidR="00F24440" w:rsidRPr="00AA1376">
        <w:rPr>
          <w:rFonts w:ascii="Book Antiqua" w:hAnsi="Book Antiqua" w:cs="Times New Roman"/>
          <w:color w:val="000000" w:themeColor="text1"/>
        </w:rPr>
        <w:t>/or</w:t>
      </w:r>
      <w:r w:rsidRPr="00AA1376">
        <w:rPr>
          <w:rFonts w:ascii="Book Antiqua" w:hAnsi="Book Antiqua" w:cs="Times New Roman"/>
          <w:color w:val="000000" w:themeColor="text1"/>
        </w:rPr>
        <w:t xml:space="preserve"> functional bowel disorders </w:t>
      </w:r>
      <w:r w:rsidR="002515A4" w:rsidRPr="00AA1376">
        <w:rPr>
          <w:rFonts w:ascii="Book Antiqua" w:hAnsi="Book Antiqua" w:cs="Times New Roman"/>
          <w:color w:val="000000" w:themeColor="text1"/>
        </w:rPr>
        <w:t>to some degree</w:t>
      </w:r>
      <w:r w:rsidR="00231166" w:rsidRPr="00AA1376">
        <w:rPr>
          <w:rFonts w:ascii="Book Antiqua" w:hAnsi="Book Antiqua" w:cs="Times New Roman"/>
          <w:color w:val="000000" w:themeColor="text1"/>
          <w:vertAlign w:val="superscript"/>
        </w:rPr>
        <w:t>[31-35]</w:t>
      </w:r>
      <w:r w:rsidRPr="00AA1376">
        <w:rPr>
          <w:rFonts w:ascii="Book Antiqua" w:hAnsi="Book Antiqua" w:cs="Times New Roman"/>
          <w:color w:val="000000" w:themeColor="text1"/>
        </w:rPr>
        <w:t xml:space="preserve">. </w:t>
      </w:r>
    </w:p>
    <w:p w:rsidR="00593701" w:rsidRPr="00AA1376" w:rsidRDefault="00593701" w:rsidP="004F604D">
      <w:pPr>
        <w:pStyle w:val="Default"/>
        <w:spacing w:line="360" w:lineRule="auto"/>
        <w:jc w:val="both"/>
        <w:rPr>
          <w:rFonts w:ascii="Book Antiqua" w:hAnsi="Book Antiqua" w:cs="Times New Roman"/>
          <w:color w:val="000000" w:themeColor="text1"/>
        </w:rPr>
      </w:pPr>
    </w:p>
    <w:p w:rsidR="009906A1" w:rsidRPr="00AA1376" w:rsidRDefault="005517AB" w:rsidP="004F604D">
      <w:pPr>
        <w:pStyle w:val="Default"/>
        <w:spacing w:line="360" w:lineRule="auto"/>
        <w:jc w:val="both"/>
        <w:rPr>
          <w:rFonts w:ascii="Book Antiqua" w:hAnsi="Book Antiqua"/>
          <w:b/>
          <w:bCs/>
          <w:color w:val="000000" w:themeColor="text1"/>
          <w:lang w:eastAsia="zh-CN"/>
        </w:rPr>
      </w:pPr>
      <w:r w:rsidRPr="00AA1376">
        <w:rPr>
          <w:rFonts w:ascii="Book Antiqua" w:hAnsi="Book Antiqua"/>
          <w:b/>
          <w:bCs/>
          <w:color w:val="000000" w:themeColor="text1"/>
        </w:rPr>
        <w:t xml:space="preserve">MATERIALS AND METHODS </w:t>
      </w:r>
    </w:p>
    <w:p w:rsidR="007D2BCF" w:rsidRPr="00AA1376" w:rsidRDefault="007D2BCF" w:rsidP="004F604D">
      <w:pPr>
        <w:pStyle w:val="CM2"/>
        <w:spacing w:line="360" w:lineRule="auto"/>
        <w:jc w:val="both"/>
        <w:rPr>
          <w:rFonts w:ascii="Book Antiqua" w:hAnsi="Book Antiqua"/>
          <w:b/>
          <w:color w:val="000000" w:themeColor="text1"/>
        </w:rPr>
      </w:pPr>
      <w:r w:rsidRPr="00AA1376">
        <w:rPr>
          <w:rFonts w:ascii="Book Antiqua" w:hAnsi="Book Antiqua"/>
          <w:b/>
          <w:i/>
          <w:iCs/>
          <w:color w:val="000000" w:themeColor="text1"/>
        </w:rPr>
        <w:t xml:space="preserve">Animals </w:t>
      </w:r>
    </w:p>
    <w:p w:rsidR="00593701" w:rsidRPr="00AA1376" w:rsidRDefault="007D2BCF" w:rsidP="004F604D">
      <w:pPr>
        <w:pStyle w:val="CM2"/>
        <w:spacing w:line="360" w:lineRule="auto"/>
        <w:jc w:val="both"/>
        <w:rPr>
          <w:rFonts w:ascii="Book Antiqua" w:hAnsi="Book Antiqua"/>
          <w:color w:val="000000" w:themeColor="text1"/>
        </w:rPr>
      </w:pPr>
      <w:r w:rsidRPr="00AA1376">
        <w:rPr>
          <w:rFonts w:ascii="Book Antiqua" w:hAnsi="Book Antiqua"/>
          <w:color w:val="000000" w:themeColor="text1"/>
        </w:rPr>
        <w:t>Male CD-1 m</w:t>
      </w:r>
      <w:r w:rsidR="00F4782F" w:rsidRPr="00AA1376">
        <w:rPr>
          <w:rFonts w:ascii="Book Antiqua" w:hAnsi="Book Antiqua"/>
          <w:color w:val="000000" w:themeColor="text1"/>
        </w:rPr>
        <w:t>ice (</w:t>
      </w:r>
      <w:r w:rsidR="00DE69D1" w:rsidRPr="00AA1376">
        <w:rPr>
          <w:rFonts w:ascii="Book Antiqua" w:hAnsi="Book Antiqua"/>
          <w:color w:val="000000" w:themeColor="text1"/>
        </w:rPr>
        <w:t>Harlan Laboratories, Indianapolis, IN</w:t>
      </w:r>
      <w:r w:rsidRPr="00AA1376">
        <w:rPr>
          <w:rFonts w:ascii="Book Antiqua" w:hAnsi="Book Antiqua"/>
          <w:color w:val="000000" w:themeColor="text1"/>
        </w:rPr>
        <w:t>) weighing 20-25 g were housed on cob bedding (five/cage) in a climate-controlled room and maintained on a 12</w:t>
      </w:r>
      <w:r w:rsidR="0055683E" w:rsidRPr="00AA1376">
        <w:rPr>
          <w:rFonts w:ascii="Book Antiqua" w:hAnsi="Book Antiqua"/>
          <w:color w:val="000000" w:themeColor="text1"/>
        </w:rPr>
        <w:t>-</w:t>
      </w:r>
      <w:r w:rsidRPr="00AA1376">
        <w:rPr>
          <w:rFonts w:ascii="Book Antiqua" w:hAnsi="Book Antiqua"/>
          <w:color w:val="000000" w:themeColor="text1"/>
        </w:rPr>
        <w:t xml:space="preserve">hour light/dark cycle with free access to food and </w:t>
      </w:r>
      <w:r w:rsidR="0055683E" w:rsidRPr="00AA1376">
        <w:rPr>
          <w:rFonts w:ascii="Book Antiqua" w:hAnsi="Book Antiqua"/>
          <w:color w:val="000000" w:themeColor="text1"/>
        </w:rPr>
        <w:t>water.</w:t>
      </w:r>
      <w:r w:rsidR="004F604D">
        <w:rPr>
          <w:rFonts w:ascii="Book Antiqua" w:hAnsi="Book Antiqua" w:hint="eastAsia"/>
          <w:color w:val="000000" w:themeColor="text1"/>
          <w:lang w:eastAsia="zh-CN"/>
        </w:rPr>
        <w:t xml:space="preserve"> </w:t>
      </w:r>
      <w:r w:rsidR="0055683E" w:rsidRPr="00AA1376">
        <w:rPr>
          <w:rFonts w:ascii="Book Antiqua" w:hAnsi="Book Antiqua"/>
          <w:color w:val="000000" w:themeColor="text1"/>
        </w:rPr>
        <w:t xml:space="preserve">Animals were </w:t>
      </w:r>
      <w:r w:rsidRPr="00AA1376">
        <w:rPr>
          <w:rFonts w:ascii="Book Antiqua" w:hAnsi="Book Antiqua"/>
          <w:color w:val="000000" w:themeColor="text1"/>
        </w:rPr>
        <w:t>acclimate</w:t>
      </w:r>
      <w:r w:rsidR="0055683E" w:rsidRPr="00AA1376">
        <w:rPr>
          <w:rFonts w:ascii="Book Antiqua" w:hAnsi="Book Antiqua"/>
          <w:color w:val="000000" w:themeColor="text1"/>
        </w:rPr>
        <w:t>d to the Purdue Pharma L.P.</w:t>
      </w:r>
      <w:r w:rsidR="005B4B7D" w:rsidRPr="00AA1376">
        <w:rPr>
          <w:rFonts w:ascii="Book Antiqua" w:hAnsi="Book Antiqua"/>
          <w:color w:val="000000" w:themeColor="text1"/>
        </w:rPr>
        <w:t xml:space="preserve"> </w:t>
      </w:r>
      <w:r w:rsidRPr="00AA1376">
        <w:rPr>
          <w:rFonts w:ascii="Book Antiqua" w:hAnsi="Book Antiqua"/>
          <w:color w:val="000000" w:themeColor="text1"/>
        </w:rPr>
        <w:t xml:space="preserve">animal facility </w:t>
      </w:r>
      <w:r w:rsidR="00135BE3" w:rsidRPr="00AA1376">
        <w:rPr>
          <w:rFonts w:ascii="Book Antiqua" w:hAnsi="Book Antiqua"/>
          <w:color w:val="000000" w:themeColor="text1"/>
        </w:rPr>
        <w:t xml:space="preserve">for one week </w:t>
      </w:r>
      <w:r w:rsidRPr="00AA1376">
        <w:rPr>
          <w:rFonts w:ascii="Book Antiqua" w:hAnsi="Book Antiqua"/>
          <w:color w:val="000000" w:themeColor="text1"/>
        </w:rPr>
        <w:t xml:space="preserve">prior to testing. </w:t>
      </w:r>
    </w:p>
    <w:p w:rsidR="00593701" w:rsidRPr="00AA1376" w:rsidRDefault="00593701" w:rsidP="004F604D">
      <w:pPr>
        <w:pStyle w:val="Default"/>
        <w:spacing w:line="360" w:lineRule="auto"/>
        <w:jc w:val="both"/>
        <w:rPr>
          <w:rFonts w:ascii="Book Antiqua" w:hAnsi="Book Antiqua"/>
          <w:color w:val="000000" w:themeColor="text1"/>
        </w:rPr>
      </w:pPr>
    </w:p>
    <w:p w:rsidR="00593701" w:rsidRPr="00AA1376" w:rsidRDefault="00593701" w:rsidP="004F604D">
      <w:pPr>
        <w:pStyle w:val="CM2"/>
        <w:spacing w:line="360" w:lineRule="auto"/>
        <w:jc w:val="both"/>
        <w:rPr>
          <w:rFonts w:ascii="Book Antiqua" w:hAnsi="Book Antiqua"/>
          <w:b/>
          <w:i/>
          <w:color w:val="000000" w:themeColor="text1"/>
        </w:rPr>
      </w:pPr>
      <w:r w:rsidRPr="00AA1376">
        <w:rPr>
          <w:rFonts w:ascii="Book Antiqua" w:hAnsi="Book Antiqua"/>
          <w:b/>
          <w:i/>
          <w:color w:val="000000" w:themeColor="text1"/>
        </w:rPr>
        <w:t>Animal care and use statement</w:t>
      </w:r>
    </w:p>
    <w:p w:rsidR="007D2BCF" w:rsidRDefault="007D2BCF" w:rsidP="004F604D">
      <w:pPr>
        <w:pStyle w:val="CM2"/>
        <w:spacing w:line="360" w:lineRule="auto"/>
        <w:jc w:val="both"/>
        <w:rPr>
          <w:rFonts w:ascii="Book Antiqua" w:hAnsi="Book Antiqua"/>
          <w:color w:val="000000" w:themeColor="text1"/>
          <w:lang w:eastAsia="zh-CN"/>
        </w:rPr>
      </w:pPr>
      <w:r w:rsidRPr="00AA1376">
        <w:rPr>
          <w:rFonts w:ascii="Book Antiqua" w:hAnsi="Book Antiqua"/>
          <w:color w:val="000000" w:themeColor="text1"/>
        </w:rPr>
        <w:t>All studies were</w:t>
      </w:r>
      <w:r w:rsidR="00DE69D1" w:rsidRPr="00AA1376">
        <w:rPr>
          <w:rFonts w:ascii="Book Antiqua" w:hAnsi="Book Antiqua"/>
          <w:color w:val="000000" w:themeColor="text1"/>
        </w:rPr>
        <w:t xml:space="preserve"> approved by the Purdue </w:t>
      </w:r>
      <w:r w:rsidRPr="00AA1376">
        <w:rPr>
          <w:rFonts w:ascii="Book Antiqua" w:hAnsi="Book Antiqua"/>
          <w:color w:val="000000" w:themeColor="text1"/>
        </w:rPr>
        <w:t xml:space="preserve">Institutional Animal Care and Use Committee in accordance with the NIH Guide for the Care and Use of Laboratory Animals and the </w:t>
      </w:r>
      <w:r w:rsidRPr="00AA1376">
        <w:rPr>
          <w:rFonts w:ascii="Book Antiqua" w:hAnsi="Book Antiqua"/>
          <w:color w:val="000000" w:themeColor="text1"/>
        </w:rPr>
        <w:lastRenderedPageBreak/>
        <w:t>Ethical Guidelines of the International Associa</w:t>
      </w:r>
      <w:r w:rsidR="00300660" w:rsidRPr="00AA1376">
        <w:rPr>
          <w:rFonts w:ascii="Book Antiqua" w:hAnsi="Book Antiqua"/>
          <w:color w:val="000000" w:themeColor="text1"/>
        </w:rPr>
        <w:t>tion for th</w:t>
      </w:r>
      <w:r w:rsidR="00D06DF1" w:rsidRPr="00AA1376">
        <w:rPr>
          <w:rFonts w:ascii="Book Antiqua" w:hAnsi="Book Antiqua"/>
          <w:color w:val="000000" w:themeColor="text1"/>
        </w:rPr>
        <w:t>e Study of Pain (</w:t>
      </w:r>
      <w:hyperlink r:id="rId9" w:history="1">
        <w:r w:rsidR="00135BE3" w:rsidRPr="00AA1376">
          <w:rPr>
            <w:rStyle w:val="Hyperlink"/>
            <w:rFonts w:ascii="Book Antiqua" w:hAnsi="Book Antiqua"/>
            <w:color w:val="000000" w:themeColor="text1"/>
            <w:u w:val="none"/>
          </w:rPr>
          <w:t>www.iasp-pain.org</w:t>
        </w:r>
      </w:hyperlink>
      <w:r w:rsidR="00135BE3" w:rsidRPr="00AA1376">
        <w:rPr>
          <w:rFonts w:ascii="Book Antiqua" w:hAnsi="Book Antiqua"/>
          <w:color w:val="000000" w:themeColor="text1"/>
        </w:rPr>
        <w:t xml:space="preserve">) and </w:t>
      </w:r>
      <w:r w:rsidR="00ED45A2" w:rsidRPr="00AA1376">
        <w:rPr>
          <w:rFonts w:ascii="Book Antiqua" w:hAnsi="Book Antiqua"/>
          <w:color w:val="000000" w:themeColor="text1"/>
        </w:rPr>
        <w:t xml:space="preserve">are reported in accordance with the </w:t>
      </w:r>
      <w:r w:rsidR="00135BE3" w:rsidRPr="00AA1376">
        <w:rPr>
          <w:rFonts w:ascii="Book Antiqua" w:hAnsi="Book Antiqua"/>
          <w:color w:val="000000" w:themeColor="text1"/>
        </w:rPr>
        <w:t>ARRIVE</w:t>
      </w:r>
      <w:r w:rsidR="00ED45A2" w:rsidRPr="00AA1376">
        <w:rPr>
          <w:rFonts w:ascii="Book Antiqua" w:hAnsi="Book Antiqua"/>
          <w:color w:val="000000" w:themeColor="text1"/>
        </w:rPr>
        <w:t xml:space="preserve"> guidelines (</w:t>
      </w:r>
      <w:hyperlink r:id="rId10" w:history="1">
        <w:r w:rsidR="002243AD" w:rsidRPr="00AA1376">
          <w:rPr>
            <w:rStyle w:val="Hyperlink"/>
            <w:rFonts w:ascii="Book Antiqua" w:hAnsi="Book Antiqua"/>
            <w:color w:val="000000" w:themeColor="text1"/>
            <w:u w:val="none"/>
          </w:rPr>
          <w:t>www.nc3rs.org.uk</w:t>
        </w:r>
      </w:hyperlink>
      <w:r w:rsidR="00ED45A2" w:rsidRPr="00AA1376">
        <w:rPr>
          <w:rFonts w:ascii="Book Antiqua" w:hAnsi="Book Antiqua"/>
          <w:color w:val="000000" w:themeColor="text1"/>
        </w:rPr>
        <w:t>).</w:t>
      </w:r>
      <w:r w:rsidR="002243AD" w:rsidRPr="00AA1376">
        <w:rPr>
          <w:rFonts w:ascii="Book Antiqua" w:hAnsi="Book Antiqua"/>
          <w:color w:val="000000" w:themeColor="text1"/>
        </w:rPr>
        <w:t xml:space="preserve"> </w:t>
      </w:r>
      <w:r w:rsidR="00E26C08" w:rsidRPr="00AA1376">
        <w:rPr>
          <w:rFonts w:ascii="Book Antiqua" w:hAnsi="Book Antiqua"/>
          <w:color w:val="000000" w:themeColor="text1"/>
        </w:rPr>
        <w:t>All efforts were made to minimize the number of animals used and to avoid any undue pain.</w:t>
      </w:r>
    </w:p>
    <w:p w:rsidR="007D2BCF" w:rsidRPr="00AA1376" w:rsidRDefault="007D2BCF" w:rsidP="004F604D">
      <w:pPr>
        <w:pStyle w:val="Default"/>
        <w:spacing w:line="360" w:lineRule="auto"/>
        <w:jc w:val="both"/>
        <w:rPr>
          <w:rFonts w:ascii="Book Antiqua" w:hAnsi="Book Antiqua" w:cs="Times New Roman"/>
          <w:color w:val="000000" w:themeColor="text1"/>
          <w:lang w:eastAsia="zh-CN"/>
        </w:rPr>
      </w:pPr>
    </w:p>
    <w:p w:rsidR="005517AB" w:rsidRPr="00AA1376" w:rsidRDefault="00593701" w:rsidP="004F604D">
      <w:pPr>
        <w:pStyle w:val="CM22"/>
        <w:snapToGrid w:val="0"/>
        <w:spacing w:line="360" w:lineRule="auto"/>
        <w:jc w:val="both"/>
        <w:rPr>
          <w:rFonts w:ascii="Book Antiqua" w:hAnsi="Book Antiqua"/>
          <w:b/>
          <w:i/>
          <w:iCs/>
          <w:color w:val="000000" w:themeColor="text1"/>
          <w:lang w:eastAsia="zh-CN"/>
        </w:rPr>
      </w:pPr>
      <w:r w:rsidRPr="00AA1376">
        <w:rPr>
          <w:rFonts w:ascii="Book Antiqua" w:hAnsi="Book Antiqua"/>
          <w:b/>
          <w:i/>
          <w:iCs/>
          <w:color w:val="000000" w:themeColor="text1"/>
        </w:rPr>
        <w:t xml:space="preserve">Ulcer </w:t>
      </w:r>
      <w:r w:rsidR="00AA1376" w:rsidRPr="00AA1376">
        <w:rPr>
          <w:rFonts w:ascii="Book Antiqua" w:hAnsi="Book Antiqua"/>
          <w:b/>
          <w:i/>
          <w:iCs/>
          <w:color w:val="000000" w:themeColor="text1"/>
        </w:rPr>
        <w:t xml:space="preserve">pain model </w:t>
      </w:r>
    </w:p>
    <w:p w:rsidR="00593701" w:rsidRPr="00AA1376" w:rsidRDefault="00593701" w:rsidP="004F604D">
      <w:pPr>
        <w:pStyle w:val="CM22"/>
        <w:snapToGrid w:val="0"/>
        <w:spacing w:line="360" w:lineRule="auto"/>
        <w:jc w:val="both"/>
        <w:rPr>
          <w:rFonts w:ascii="Book Antiqua" w:hAnsi="Book Antiqua"/>
          <w:i/>
          <w:iCs/>
          <w:color w:val="000000" w:themeColor="text1"/>
          <w:lang w:eastAsia="zh-CN"/>
        </w:rPr>
      </w:pPr>
      <w:r w:rsidRPr="00AA1376">
        <w:rPr>
          <w:rFonts w:ascii="Book Antiqua" w:hAnsi="Book Antiqua"/>
          <w:i/>
          <w:iCs/>
          <w:color w:val="000000" w:themeColor="text1"/>
        </w:rPr>
        <w:t xml:space="preserve">                                                                                                                                            </w:t>
      </w:r>
      <w:r w:rsidR="00C942C1" w:rsidRPr="00AA1376">
        <w:rPr>
          <w:rFonts w:ascii="Book Antiqua" w:hAnsi="Book Antiqua"/>
          <w:i/>
          <w:iCs/>
          <w:color w:val="000000" w:themeColor="text1"/>
        </w:rPr>
        <w:t xml:space="preserve">                                                                                                                               </w:t>
      </w:r>
      <w:r w:rsidR="00192E58">
        <w:rPr>
          <w:rFonts w:ascii="Book Antiqua" w:hAnsi="Book Antiqua"/>
          <w:i/>
          <w:iCs/>
          <w:color w:val="000000" w:themeColor="text1"/>
        </w:rPr>
        <w:t xml:space="preserve">                           </w:t>
      </w:r>
      <w:r w:rsidRPr="00AA1376">
        <w:rPr>
          <w:rFonts w:ascii="Book Antiqua" w:hAnsi="Book Antiqua"/>
          <w:iCs/>
          <w:color w:val="000000" w:themeColor="text1"/>
        </w:rPr>
        <w:t>As previously described,</w:t>
      </w:r>
      <w:r w:rsidRPr="00AA1376">
        <w:rPr>
          <w:rFonts w:ascii="Book Antiqua" w:hAnsi="Book Antiqua"/>
          <w:i/>
          <w:iCs/>
          <w:color w:val="000000" w:themeColor="text1"/>
        </w:rPr>
        <w:t xml:space="preserve"> </w:t>
      </w:r>
      <w:r w:rsidRPr="00AA1376">
        <w:rPr>
          <w:rFonts w:ascii="Book Antiqua" w:hAnsi="Book Antiqua"/>
          <w:color w:val="000000" w:themeColor="text1"/>
        </w:rPr>
        <w:t>mice were fasted overnight then dosed orally with 30 mg/kg indomethacin t</w:t>
      </w:r>
      <w:r w:rsidR="00F4782F" w:rsidRPr="00AA1376">
        <w:rPr>
          <w:rFonts w:ascii="Book Antiqua" w:hAnsi="Book Antiqua"/>
          <w:color w:val="000000" w:themeColor="text1"/>
        </w:rPr>
        <w:t>o develop the ulcer model</w:t>
      </w:r>
      <w:r w:rsidR="00F4782F" w:rsidRPr="00AA1376">
        <w:rPr>
          <w:rFonts w:ascii="Book Antiqua" w:hAnsi="Book Antiqua"/>
          <w:color w:val="000000" w:themeColor="text1"/>
          <w:vertAlign w:val="superscript"/>
        </w:rPr>
        <w:t>[23,30]</w:t>
      </w:r>
      <w:r w:rsidRPr="00AA1376">
        <w:rPr>
          <w:rFonts w:ascii="Book Antiqua" w:hAnsi="Book Antiqua"/>
          <w:color w:val="000000" w:themeColor="text1"/>
        </w:rPr>
        <w:t>. Control animals received vehicle (10 m</w:t>
      </w:r>
      <w:r w:rsidR="005517AB" w:rsidRPr="00AA1376">
        <w:rPr>
          <w:rFonts w:ascii="Book Antiqua" w:hAnsi="Book Antiqua"/>
          <w:color w:val="000000" w:themeColor="text1"/>
        </w:rPr>
        <w:t>L</w:t>
      </w:r>
      <w:r w:rsidRPr="00AA1376">
        <w:rPr>
          <w:rFonts w:ascii="Book Antiqua" w:hAnsi="Book Antiqua"/>
          <w:color w:val="000000" w:themeColor="text1"/>
        </w:rPr>
        <w:t>/kg, p.o.). Morphine was administered 2 h</w:t>
      </w:r>
      <w:r w:rsidR="005517AB"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post-indomethacin while the other compounds were administered 3 h</w:t>
      </w:r>
      <w:r w:rsidR="00192E58">
        <w:rPr>
          <w:rFonts w:ascii="Book Antiqua" w:hAnsi="Book Antiqua" w:hint="eastAsia"/>
          <w:color w:val="000000" w:themeColor="text1"/>
          <w:lang w:eastAsia="zh-CN"/>
        </w:rPr>
        <w:t xml:space="preserve"> </w:t>
      </w:r>
      <w:r w:rsidRPr="00AA1376">
        <w:rPr>
          <w:rFonts w:ascii="Book Antiqua" w:hAnsi="Book Antiqua"/>
          <w:color w:val="000000" w:themeColor="text1"/>
        </w:rPr>
        <w:t xml:space="preserve">post-indomethacin or 1 hour before testing. Stomachs from </w:t>
      </w:r>
      <w:r w:rsidR="00F4782F" w:rsidRPr="00AA1376">
        <w:rPr>
          <w:rFonts w:ascii="Book Antiqua" w:hAnsi="Book Antiqua"/>
          <w:color w:val="000000" w:themeColor="text1"/>
        </w:rPr>
        <w:t xml:space="preserve">a separate set of </w:t>
      </w:r>
      <w:r w:rsidRPr="00AA1376">
        <w:rPr>
          <w:rFonts w:ascii="Book Antiqua" w:hAnsi="Book Antiqua"/>
          <w:color w:val="000000" w:themeColor="text1"/>
        </w:rPr>
        <w:t>vehi</w:t>
      </w:r>
      <w:r w:rsidR="00F4782F" w:rsidRPr="00AA1376">
        <w:rPr>
          <w:rFonts w:ascii="Book Antiqua" w:hAnsi="Book Antiqua"/>
          <w:color w:val="000000" w:themeColor="text1"/>
        </w:rPr>
        <w:t xml:space="preserve">cle- and indomethacin-dosed mice </w:t>
      </w:r>
      <w:r w:rsidRPr="00AA1376">
        <w:rPr>
          <w:rFonts w:ascii="Book Antiqua" w:hAnsi="Book Antiqua"/>
          <w:color w:val="000000" w:themeColor="text1"/>
        </w:rPr>
        <w:t>were dissected and photographed to ensure ulcer</w:t>
      </w:r>
      <w:r w:rsidRPr="00AA1376">
        <w:rPr>
          <w:rFonts w:ascii="Book Antiqua" w:hAnsi="Book Antiqua"/>
          <w:iCs/>
          <w:color w:val="000000" w:themeColor="text1"/>
        </w:rPr>
        <w:t xml:space="preserve"> model development.</w:t>
      </w:r>
      <w:r w:rsidR="002D59C1" w:rsidRPr="00AA1376">
        <w:rPr>
          <w:rFonts w:ascii="Book Antiqua" w:hAnsi="Book Antiqua"/>
          <w:iCs/>
          <w:color w:val="000000" w:themeColor="text1"/>
        </w:rPr>
        <w:t xml:space="preserve"> </w:t>
      </w:r>
      <w:r w:rsidRPr="00AA1376">
        <w:rPr>
          <w:rFonts w:ascii="Book Antiqua" w:hAnsi="Book Antiqua"/>
          <w:i/>
          <w:iCs/>
          <w:color w:val="000000" w:themeColor="text1"/>
        </w:rPr>
        <w:t xml:space="preserve">  </w:t>
      </w:r>
    </w:p>
    <w:p w:rsidR="005517AB" w:rsidRPr="00AA1376" w:rsidRDefault="005517AB" w:rsidP="004F604D">
      <w:pPr>
        <w:pStyle w:val="Default"/>
        <w:rPr>
          <w:color w:val="000000" w:themeColor="text1"/>
          <w:lang w:eastAsia="zh-CN"/>
        </w:rPr>
      </w:pPr>
    </w:p>
    <w:p w:rsidR="005517AB" w:rsidRPr="00AA1376" w:rsidRDefault="00593701" w:rsidP="004F604D">
      <w:pPr>
        <w:pStyle w:val="CM22"/>
        <w:spacing w:line="360" w:lineRule="auto"/>
        <w:jc w:val="both"/>
        <w:rPr>
          <w:rFonts w:ascii="Book Antiqua" w:hAnsi="Book Antiqua"/>
          <w:color w:val="000000" w:themeColor="text1"/>
          <w:lang w:eastAsia="zh-CN"/>
        </w:rPr>
      </w:pPr>
      <w:r w:rsidRPr="00AA1376">
        <w:rPr>
          <w:rFonts w:ascii="Book Antiqua" w:hAnsi="Book Antiqua"/>
          <w:b/>
          <w:i/>
          <w:iCs/>
          <w:color w:val="000000" w:themeColor="text1"/>
        </w:rPr>
        <w:t xml:space="preserve">Behavior    </w:t>
      </w:r>
      <w:r w:rsidRPr="00AA1376">
        <w:rPr>
          <w:rFonts w:ascii="Book Antiqua" w:hAnsi="Book Antiqua"/>
          <w:i/>
          <w:iCs/>
          <w:color w:val="000000" w:themeColor="text1"/>
        </w:rPr>
        <w:t xml:space="preserve">                                                                                                                                                          </w:t>
      </w:r>
      <w:r w:rsidR="00A7531B" w:rsidRPr="00AA1376">
        <w:rPr>
          <w:rFonts w:ascii="Book Antiqua" w:hAnsi="Book Antiqua"/>
          <w:i/>
          <w:iCs/>
          <w:color w:val="000000" w:themeColor="text1"/>
        </w:rPr>
        <w:t xml:space="preserve">                                                                                                                                                                  </w:t>
      </w:r>
      <w:r w:rsidRPr="00AA1376">
        <w:rPr>
          <w:rFonts w:ascii="Book Antiqua" w:hAnsi="Book Antiqua"/>
          <w:i/>
          <w:iCs/>
          <w:color w:val="000000" w:themeColor="text1"/>
        </w:rPr>
        <w:t xml:space="preserve"> </w:t>
      </w:r>
      <w:r w:rsidRPr="00AA1376">
        <w:rPr>
          <w:rFonts w:ascii="Book Antiqua" w:hAnsi="Book Antiqua"/>
          <w:color w:val="000000" w:themeColor="text1"/>
        </w:rPr>
        <w:t xml:space="preserve">Referred abdominal hypersensitivity from indomethacin-induced gastric ulceration was quantified by measuring the threshold to withdrawal from the application of a tactile stimulus to </w:t>
      </w:r>
      <w:r w:rsidR="00F4782F" w:rsidRPr="00AA1376">
        <w:rPr>
          <w:rFonts w:ascii="Book Antiqua" w:hAnsi="Book Antiqua"/>
          <w:color w:val="000000" w:themeColor="text1"/>
        </w:rPr>
        <w:t>the abdominal area</w:t>
      </w:r>
      <w:r w:rsidR="00F4782F" w:rsidRPr="00AA1376">
        <w:rPr>
          <w:rFonts w:ascii="Book Antiqua" w:hAnsi="Book Antiqua"/>
          <w:color w:val="000000" w:themeColor="text1"/>
          <w:vertAlign w:val="superscript"/>
        </w:rPr>
        <w:t>[23]</w:t>
      </w:r>
      <w:r w:rsidRPr="00AA1376">
        <w:rPr>
          <w:rFonts w:ascii="Book Antiqua" w:hAnsi="Book Antiqua"/>
          <w:color w:val="000000" w:themeColor="text1"/>
        </w:rPr>
        <w:t>.</w:t>
      </w:r>
      <w:r w:rsidRPr="00AA1376">
        <w:rPr>
          <w:rFonts w:ascii="Book Antiqua" w:hAnsi="Book Antiqua"/>
          <w:b/>
          <w:color w:val="000000" w:themeColor="text1"/>
        </w:rPr>
        <w:t xml:space="preserve"> </w:t>
      </w:r>
      <w:r w:rsidRPr="00AA1376">
        <w:rPr>
          <w:rFonts w:ascii="Book Antiqua" w:hAnsi="Book Antiqua"/>
          <w:color w:val="000000" w:themeColor="text1"/>
        </w:rPr>
        <w:t>Briefly, the abdominal area was shaved and the mice were subsequently placed inside Plexiglas boxes situated on elevated wire screen mesh flooring conducive to von Frey probing. Following a habituation period, baseline tactile sensitivity was assessed. Tactile hypersensitivity was then measured 4 and 24 h</w:t>
      </w:r>
      <w:r w:rsidR="005517AB"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following indomethacin administration using von Frey filaments applied to the upper abdomen (bending force 0.005–3.58 grams starting with the 0.407 gram fiber). The upper abdominal region was stimulated with an incremental series of eight monofilaments of increasing logarithmic stiffness. The 50% withdrawal threshold was determined using the up–down method of Dixon, modified by Ch</w:t>
      </w:r>
      <w:r w:rsidR="005517AB" w:rsidRPr="00AA1376">
        <w:rPr>
          <w:rFonts w:ascii="Book Antiqua" w:hAnsi="Book Antiqua"/>
          <w:color w:val="000000" w:themeColor="text1"/>
        </w:rPr>
        <w:t xml:space="preserve">aplan </w:t>
      </w:r>
      <w:r w:rsidR="005517AB" w:rsidRPr="00AA1376">
        <w:rPr>
          <w:rFonts w:ascii="Book Antiqua" w:hAnsi="Book Antiqua"/>
          <w:i/>
          <w:color w:val="000000" w:themeColor="text1"/>
        </w:rPr>
        <w:t>et al</w:t>
      </w:r>
      <w:r w:rsidR="00F4782F" w:rsidRPr="00AA1376">
        <w:rPr>
          <w:rFonts w:ascii="Book Antiqua" w:hAnsi="Book Antiqua"/>
          <w:color w:val="000000" w:themeColor="text1"/>
          <w:vertAlign w:val="superscript"/>
        </w:rPr>
        <w:t>[</w:t>
      </w:r>
      <w:r w:rsidR="007B6568" w:rsidRPr="00AA1376">
        <w:rPr>
          <w:rFonts w:ascii="Book Antiqua" w:hAnsi="Book Antiqua"/>
          <w:color w:val="000000" w:themeColor="text1"/>
          <w:vertAlign w:val="superscript"/>
        </w:rPr>
        <w:t>36,</w:t>
      </w:r>
      <w:r w:rsidR="00F4782F" w:rsidRPr="00AA1376">
        <w:rPr>
          <w:rFonts w:ascii="Book Antiqua" w:hAnsi="Book Antiqua"/>
          <w:color w:val="000000" w:themeColor="text1"/>
          <w:vertAlign w:val="superscript"/>
        </w:rPr>
        <w:t>37]</w:t>
      </w:r>
      <w:r w:rsidRPr="00AA1376">
        <w:rPr>
          <w:rFonts w:ascii="Book Antiqua" w:hAnsi="Book Antiqua"/>
          <w:color w:val="000000" w:themeColor="text1"/>
        </w:rPr>
        <w:t xml:space="preserve">. First, an intermediate von Frey monofilament (number 3.58) was applied to the abdomen causing a slight bending. If a </w:t>
      </w:r>
      <w:r w:rsidRPr="00AA1376">
        <w:rPr>
          <w:rFonts w:ascii="Book Antiqua" w:hAnsi="Book Antiqua"/>
          <w:color w:val="000000" w:themeColor="text1"/>
        </w:rPr>
        <w:lastRenderedPageBreak/>
        <w:t xml:space="preserve">positive response was noted (abdominal/whole body withdrawal or licking), a smaller filament was then tested. Conversely, if no response occurred, the next larger filament was tested. If an animal did not respond to monofilament application, a cut-off value of 3.58 was </w:t>
      </w:r>
      <w:r w:rsidR="00F4782F" w:rsidRPr="00AA1376">
        <w:rPr>
          <w:rFonts w:ascii="Book Antiqua" w:hAnsi="Book Antiqua"/>
          <w:color w:val="000000" w:themeColor="text1"/>
        </w:rPr>
        <w:t>assigned to that mouse</w:t>
      </w:r>
      <w:r w:rsidR="00F4782F" w:rsidRPr="00AA1376">
        <w:rPr>
          <w:rFonts w:ascii="Book Antiqua" w:hAnsi="Book Antiqua"/>
          <w:color w:val="000000" w:themeColor="text1"/>
          <w:vertAlign w:val="superscript"/>
        </w:rPr>
        <w:t>[23,30]</w:t>
      </w:r>
      <w:r w:rsidR="005517AB" w:rsidRPr="00AA1376">
        <w:rPr>
          <w:rFonts w:ascii="Book Antiqua" w:hAnsi="Book Antiqua"/>
          <w:color w:val="000000" w:themeColor="text1"/>
        </w:rPr>
        <w:t xml:space="preserve">. </w:t>
      </w:r>
      <w:r w:rsidRPr="00AA1376">
        <w:rPr>
          <w:rFonts w:ascii="Book Antiqua" w:hAnsi="Book Antiqua"/>
          <w:color w:val="000000" w:themeColor="text1"/>
        </w:rPr>
        <w:t>A separate set of naïve mice were also dosed with the highest doses of the compounds of interest. von Frey thresholds were determin</w:t>
      </w:r>
      <w:r w:rsidR="0011333B" w:rsidRPr="00AA1376">
        <w:rPr>
          <w:rFonts w:ascii="Book Antiqua" w:hAnsi="Book Antiqua"/>
          <w:color w:val="000000" w:themeColor="text1"/>
        </w:rPr>
        <w:t xml:space="preserve">ed 4 </w:t>
      </w:r>
      <w:r w:rsidR="004F604D" w:rsidRPr="00AA1376">
        <w:rPr>
          <w:rFonts w:ascii="Book Antiqua" w:hAnsi="Book Antiqua"/>
          <w:color w:val="000000" w:themeColor="text1"/>
        </w:rPr>
        <w:t>h</w:t>
      </w:r>
      <w:r w:rsidR="004F604D">
        <w:rPr>
          <w:rFonts w:ascii="Book Antiqua" w:hAnsi="Book Antiqua" w:hint="eastAsia"/>
          <w:color w:val="000000" w:themeColor="text1"/>
          <w:lang w:eastAsia="zh-CN"/>
        </w:rPr>
        <w:t xml:space="preserve"> </w:t>
      </w:r>
      <w:r w:rsidR="0011333B" w:rsidRPr="00AA1376">
        <w:rPr>
          <w:rFonts w:ascii="Book Antiqua" w:hAnsi="Book Antiqua"/>
          <w:color w:val="000000" w:themeColor="text1"/>
        </w:rPr>
        <w:t>and 24 h</w:t>
      </w:r>
      <w:r w:rsidR="004F604D">
        <w:rPr>
          <w:rFonts w:ascii="Book Antiqua" w:hAnsi="Book Antiqua" w:hint="eastAsia"/>
          <w:color w:val="000000" w:themeColor="text1"/>
          <w:lang w:eastAsia="zh-CN"/>
        </w:rPr>
        <w:t xml:space="preserve"> </w:t>
      </w:r>
      <w:r w:rsidR="0011333B" w:rsidRPr="00AA1376">
        <w:rPr>
          <w:rFonts w:ascii="Book Antiqua" w:hAnsi="Book Antiqua"/>
          <w:color w:val="000000" w:themeColor="text1"/>
        </w:rPr>
        <w:t xml:space="preserve">post-indomethacin </w:t>
      </w:r>
      <w:r w:rsidRPr="00AA1376">
        <w:rPr>
          <w:rFonts w:ascii="Book Antiqua" w:hAnsi="Book Antiqua"/>
          <w:color w:val="000000" w:themeColor="text1"/>
        </w:rPr>
        <w:t>administration</w:t>
      </w:r>
      <w:r w:rsidR="0011333B" w:rsidRPr="00AA1376">
        <w:rPr>
          <w:rFonts w:ascii="Book Antiqua" w:hAnsi="Book Antiqua"/>
          <w:color w:val="000000" w:themeColor="text1"/>
        </w:rPr>
        <w:t>, noting that at least four hours is needed before a pain response can be reliably measured</w:t>
      </w:r>
      <w:r w:rsidRPr="00AA1376">
        <w:rPr>
          <w:rFonts w:ascii="Book Antiqua" w:hAnsi="Book Antiqua"/>
          <w:color w:val="000000" w:themeColor="text1"/>
        </w:rPr>
        <w:t>.</w:t>
      </w:r>
      <w:r w:rsidR="009906A1" w:rsidRPr="00AA1376">
        <w:rPr>
          <w:rFonts w:ascii="Book Antiqua" w:hAnsi="Book Antiqua"/>
          <w:color w:val="000000" w:themeColor="text1"/>
        </w:rPr>
        <w:t xml:space="preserve">    </w:t>
      </w:r>
    </w:p>
    <w:p w:rsidR="009906A1" w:rsidRPr="00AA1376" w:rsidRDefault="009906A1" w:rsidP="004F604D">
      <w:pPr>
        <w:pStyle w:val="CM22"/>
        <w:spacing w:line="360" w:lineRule="auto"/>
        <w:jc w:val="both"/>
        <w:rPr>
          <w:rFonts w:ascii="Book Antiqua" w:hAnsi="Book Antiqua"/>
          <w:b/>
          <w:color w:val="000000" w:themeColor="text1"/>
        </w:rPr>
      </w:pPr>
      <w:r w:rsidRPr="00AA1376">
        <w:rPr>
          <w:rFonts w:ascii="Book Antiqua" w:hAnsi="Book Antiqua"/>
          <w:b/>
          <w:color w:val="000000" w:themeColor="text1"/>
        </w:rPr>
        <w:t xml:space="preserve">                                                                                                                          </w:t>
      </w:r>
    </w:p>
    <w:p w:rsidR="005517AB" w:rsidRPr="00AA1376" w:rsidRDefault="009906A1" w:rsidP="004F604D">
      <w:pPr>
        <w:pStyle w:val="CM22"/>
        <w:spacing w:line="360" w:lineRule="auto"/>
        <w:jc w:val="both"/>
        <w:rPr>
          <w:rFonts w:ascii="Book Antiqua" w:hAnsi="Book Antiqua"/>
          <w:color w:val="000000" w:themeColor="text1"/>
          <w:lang w:eastAsia="zh-CN"/>
        </w:rPr>
      </w:pPr>
      <w:r w:rsidRPr="00AA1376">
        <w:rPr>
          <w:rFonts w:ascii="Book Antiqua" w:hAnsi="Book Antiqua"/>
          <w:b/>
          <w:i/>
          <w:color w:val="000000" w:themeColor="text1"/>
        </w:rPr>
        <w:t>Rotarod</w:t>
      </w:r>
      <w:r w:rsidR="00593701" w:rsidRPr="00AA1376">
        <w:rPr>
          <w:rFonts w:ascii="Book Antiqua" w:hAnsi="Book Antiqua"/>
          <w:b/>
          <w:i/>
          <w:color w:val="000000" w:themeColor="text1"/>
        </w:rPr>
        <w:t xml:space="preserve"> </w:t>
      </w:r>
      <w:r w:rsidRPr="00AA1376">
        <w:rPr>
          <w:rFonts w:ascii="Book Antiqua" w:hAnsi="Book Antiqua"/>
          <w:b/>
          <w:i/>
          <w:color w:val="000000" w:themeColor="text1"/>
        </w:rPr>
        <w:t xml:space="preserve">  </w:t>
      </w:r>
      <w:r w:rsidRPr="00AA1376">
        <w:rPr>
          <w:rFonts w:ascii="Book Antiqua" w:hAnsi="Book Antiqua"/>
          <w:b/>
          <w:color w:val="000000" w:themeColor="text1"/>
        </w:rPr>
        <w:t xml:space="preserve"> </w:t>
      </w:r>
      <w:r w:rsidRPr="00AA1376">
        <w:rPr>
          <w:rFonts w:ascii="Book Antiqua" w:hAnsi="Book Antiqua"/>
          <w:color w:val="000000" w:themeColor="text1"/>
        </w:rPr>
        <w:t xml:space="preserve">                                                                                                                                                                     </w:t>
      </w:r>
      <w:r w:rsidR="00A7531B" w:rsidRPr="00AA1376">
        <w:rPr>
          <w:rFonts w:ascii="Book Antiqua" w:hAnsi="Book Antiqua"/>
          <w:color w:val="000000" w:themeColor="text1"/>
        </w:rPr>
        <w:t xml:space="preserve">                                                                                                                                                                  </w:t>
      </w:r>
      <w:r w:rsidRPr="00AA1376">
        <w:rPr>
          <w:rFonts w:ascii="Book Antiqua" w:hAnsi="Book Antiqua"/>
          <w:color w:val="000000" w:themeColor="text1"/>
        </w:rPr>
        <w:t>To delineate efficacy and assess changes in motor performance following compound administration, naïve mice were tested on an automated accelerating rotarod (Ugo Basile, Italy). For training and testing, the rotarod speed was increased from 4 to 40 rpm over a 300 second period. The maximum time spent on the apparatus was set to 300 s. Mice received two training sessions separated by a minimum of 2 h</w:t>
      </w:r>
      <w:r w:rsidR="005517AB"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on the first day then 24 h</w:t>
      </w:r>
      <w:r w:rsidR="005517AB"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later they were administered compound or vehicle. The latency to fall was assessed 1</w:t>
      </w:r>
      <w:r w:rsidR="004F604D" w:rsidRPr="004F604D">
        <w:rPr>
          <w:rFonts w:ascii="Book Antiqua" w:hAnsi="Book Antiqua"/>
          <w:color w:val="000000" w:themeColor="text1"/>
        </w:rPr>
        <w:t xml:space="preserve"> </w:t>
      </w:r>
      <w:r w:rsidR="004F604D" w:rsidRPr="00AA1376">
        <w:rPr>
          <w:rFonts w:ascii="Book Antiqua" w:hAnsi="Book Antiqua"/>
          <w:color w:val="000000" w:themeColor="text1"/>
        </w:rPr>
        <w:t>h</w:t>
      </w:r>
      <w:r w:rsidRPr="00AA1376">
        <w:rPr>
          <w:rFonts w:ascii="Book Antiqua" w:hAnsi="Book Antiqua"/>
          <w:color w:val="000000" w:themeColor="text1"/>
        </w:rPr>
        <w:t xml:space="preserve">, 2 </w:t>
      </w:r>
      <w:r w:rsidR="004F604D" w:rsidRPr="00AA1376">
        <w:rPr>
          <w:rFonts w:ascii="Book Antiqua" w:hAnsi="Book Antiqua"/>
          <w:color w:val="000000" w:themeColor="text1"/>
        </w:rPr>
        <w:t>h</w:t>
      </w:r>
      <w:r w:rsidR="004F604D">
        <w:rPr>
          <w:rFonts w:ascii="Book Antiqua" w:hAnsi="Book Antiqua" w:hint="eastAsia"/>
          <w:color w:val="000000" w:themeColor="text1"/>
          <w:lang w:eastAsia="zh-CN"/>
        </w:rPr>
        <w:t xml:space="preserve"> </w:t>
      </w:r>
      <w:r w:rsidRPr="00AA1376">
        <w:rPr>
          <w:rFonts w:ascii="Book Antiqua" w:hAnsi="Book Antiqua"/>
          <w:color w:val="000000" w:themeColor="text1"/>
        </w:rPr>
        <w:t>and 24 h</w:t>
      </w:r>
      <w:r w:rsidR="005517AB"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post-compound administration. It is important to note that only the highest dose tested in the efficacy assessment was evaluated in the rotarod assay.</w:t>
      </w:r>
      <w:r w:rsidR="004073C6" w:rsidRPr="00AA1376">
        <w:rPr>
          <w:rFonts w:ascii="Book Antiqua" w:hAnsi="Book Antiqua"/>
          <w:color w:val="000000" w:themeColor="text1"/>
        </w:rPr>
        <w:t xml:space="preserve">          </w:t>
      </w:r>
    </w:p>
    <w:p w:rsidR="009906A1" w:rsidRPr="00AA1376" w:rsidRDefault="004073C6" w:rsidP="004F604D">
      <w:pPr>
        <w:pStyle w:val="CM22"/>
        <w:spacing w:line="360" w:lineRule="auto"/>
        <w:jc w:val="both"/>
        <w:rPr>
          <w:rFonts w:ascii="Book Antiqua" w:hAnsi="Book Antiqua"/>
          <w:color w:val="000000" w:themeColor="text1"/>
        </w:rPr>
      </w:pPr>
      <w:r w:rsidRPr="00AA1376">
        <w:rPr>
          <w:rFonts w:ascii="Book Antiqua" w:hAnsi="Book Antiqua"/>
          <w:color w:val="000000" w:themeColor="text1"/>
        </w:rPr>
        <w:t xml:space="preserve"> </w:t>
      </w:r>
      <w:r w:rsidR="009906A1" w:rsidRPr="00AA1376">
        <w:rPr>
          <w:rFonts w:ascii="Book Antiqua" w:hAnsi="Book Antiqua"/>
          <w:color w:val="000000" w:themeColor="text1"/>
        </w:rPr>
        <w:t xml:space="preserve">                                                                                                                                                               </w:t>
      </w:r>
      <w:r w:rsidR="009906A1" w:rsidRPr="00AA1376">
        <w:rPr>
          <w:rFonts w:ascii="Book Antiqua" w:hAnsi="Book Antiqua"/>
          <w:i/>
          <w:iCs/>
          <w:color w:val="000000" w:themeColor="text1"/>
        </w:rPr>
        <w:t xml:space="preserve"> </w:t>
      </w:r>
      <w:r w:rsidR="009906A1" w:rsidRPr="00AA1376">
        <w:rPr>
          <w:rFonts w:ascii="Book Antiqua" w:hAnsi="Book Antiqua"/>
          <w:color w:val="000000" w:themeColor="text1"/>
        </w:rPr>
        <w:t xml:space="preserve">                                                                           </w:t>
      </w:r>
    </w:p>
    <w:p w:rsidR="00244AE6" w:rsidRPr="00AA1376" w:rsidRDefault="00244AE6" w:rsidP="004F604D">
      <w:pPr>
        <w:pStyle w:val="InsideAddress"/>
        <w:spacing w:line="360" w:lineRule="auto"/>
        <w:ind w:right="0"/>
        <w:jc w:val="both"/>
        <w:rPr>
          <w:rFonts w:ascii="Book Antiqua" w:hAnsi="Book Antiqua"/>
          <w:i/>
          <w:color w:val="000000" w:themeColor="text1"/>
          <w:sz w:val="24"/>
          <w:szCs w:val="24"/>
          <w:lang w:eastAsia="zh-CN"/>
        </w:rPr>
      </w:pPr>
      <w:r w:rsidRPr="00AA1376">
        <w:rPr>
          <w:rFonts w:ascii="Book Antiqua" w:hAnsi="Book Antiqua"/>
          <w:b/>
          <w:i/>
          <w:color w:val="000000" w:themeColor="text1"/>
          <w:sz w:val="24"/>
          <w:szCs w:val="24"/>
        </w:rPr>
        <w:t xml:space="preserve">Blinding and </w:t>
      </w:r>
      <w:r w:rsidR="00192E58" w:rsidRPr="00AA1376">
        <w:rPr>
          <w:rFonts w:ascii="Book Antiqua" w:hAnsi="Book Antiqua"/>
          <w:b/>
          <w:i/>
          <w:color w:val="000000" w:themeColor="text1"/>
          <w:sz w:val="24"/>
          <w:szCs w:val="24"/>
        </w:rPr>
        <w:t>randomization</w:t>
      </w:r>
      <w:r w:rsidR="00192E58" w:rsidRPr="00AA1376">
        <w:rPr>
          <w:rFonts w:ascii="Book Antiqua" w:hAnsi="Book Antiqua"/>
          <w:i/>
          <w:color w:val="000000" w:themeColor="text1"/>
          <w:sz w:val="24"/>
          <w:szCs w:val="24"/>
        </w:rPr>
        <w:t xml:space="preserve"> </w:t>
      </w:r>
    </w:p>
    <w:p w:rsidR="00244AE6" w:rsidRPr="00AA1376" w:rsidRDefault="00244AE6" w:rsidP="004F604D">
      <w:pPr>
        <w:pStyle w:val="InsideAddress"/>
        <w:spacing w:line="360" w:lineRule="auto"/>
        <w:ind w:right="0"/>
        <w:jc w:val="both"/>
        <w:rPr>
          <w:rFonts w:ascii="Book Antiqua" w:hAnsi="Book Antiqua"/>
          <w:color w:val="000000" w:themeColor="text1"/>
          <w:sz w:val="24"/>
          <w:szCs w:val="24"/>
        </w:rPr>
      </w:pPr>
      <w:r w:rsidRPr="00AA1376">
        <w:rPr>
          <w:rFonts w:ascii="Book Antiqua" w:hAnsi="Book Antiqua"/>
          <w:color w:val="000000" w:themeColor="text1"/>
          <w:sz w:val="24"/>
          <w:szCs w:val="24"/>
        </w:rPr>
        <w:t>All testing was conduct</w:t>
      </w:r>
      <w:r w:rsidR="0082104E" w:rsidRPr="00AA1376">
        <w:rPr>
          <w:rFonts w:ascii="Book Antiqua" w:hAnsi="Book Antiqua"/>
          <w:color w:val="000000" w:themeColor="text1"/>
          <w:sz w:val="24"/>
          <w:szCs w:val="24"/>
        </w:rPr>
        <w:t>ed in a blinded manner</w:t>
      </w:r>
      <w:r w:rsidRPr="00AA1376">
        <w:rPr>
          <w:rFonts w:ascii="Book Antiqua" w:hAnsi="Book Antiqua"/>
          <w:color w:val="000000" w:themeColor="text1"/>
          <w:sz w:val="24"/>
          <w:szCs w:val="24"/>
        </w:rPr>
        <w:t xml:space="preserve"> with experimenters involved in the study being unaware of the group assignment of any animal they were testing. Dosing solutions were coded using A-E. Animals were dosed in a blinded fashion after pre-treatment baseline assessment such that animals were assigned to treatment groups based on baseline response thresholds so that group means were approximately equal (</w:t>
      </w:r>
      <w:r w:rsidRPr="00AA1376">
        <w:rPr>
          <w:rFonts w:ascii="Book Antiqua" w:hAnsi="Book Antiqua"/>
          <w:i/>
          <w:color w:val="000000" w:themeColor="text1"/>
          <w:sz w:val="24"/>
          <w:szCs w:val="24"/>
        </w:rPr>
        <w:t>i.e.</w:t>
      </w:r>
      <w:r w:rsidR="005517AB" w:rsidRPr="00AA1376">
        <w:rPr>
          <w:rFonts w:ascii="Book Antiqua" w:hAnsi="Book Antiqua" w:hint="eastAsia"/>
          <w:i/>
          <w:color w:val="000000" w:themeColor="text1"/>
          <w:sz w:val="24"/>
          <w:szCs w:val="24"/>
          <w:lang w:eastAsia="zh-CN"/>
        </w:rPr>
        <w:t>,</w:t>
      </w:r>
      <w:r w:rsidRPr="00AA1376">
        <w:rPr>
          <w:rFonts w:ascii="Book Antiqua" w:hAnsi="Book Antiqua"/>
          <w:i/>
          <w:color w:val="000000" w:themeColor="text1"/>
          <w:sz w:val="24"/>
          <w:szCs w:val="24"/>
        </w:rPr>
        <w:t xml:space="preserve"> </w:t>
      </w:r>
      <w:r w:rsidRPr="00AA1376">
        <w:rPr>
          <w:rFonts w:ascii="Book Antiqua" w:hAnsi="Book Antiqua"/>
          <w:color w:val="000000" w:themeColor="text1"/>
          <w:sz w:val="24"/>
          <w:szCs w:val="24"/>
        </w:rPr>
        <w:t>randomization). Briefly, animals were ranked by response threshold from lowest to highest and treatments were assigned as follows (</w:t>
      </w:r>
      <w:r w:rsidRPr="00AA1376">
        <w:rPr>
          <w:rFonts w:ascii="Book Antiqua" w:hAnsi="Book Antiqua"/>
          <w:i/>
          <w:color w:val="000000" w:themeColor="text1"/>
          <w:sz w:val="24"/>
          <w:szCs w:val="24"/>
        </w:rPr>
        <w:t>e.g.</w:t>
      </w:r>
      <w:r w:rsidR="005517AB" w:rsidRPr="00AA1376">
        <w:rPr>
          <w:rFonts w:ascii="Book Antiqua" w:hAnsi="Book Antiqua" w:hint="eastAsia"/>
          <w:i/>
          <w:color w:val="000000" w:themeColor="text1"/>
          <w:sz w:val="24"/>
          <w:szCs w:val="24"/>
          <w:lang w:eastAsia="zh-CN"/>
        </w:rPr>
        <w:t>,</w:t>
      </w:r>
      <w:r w:rsidRPr="00AA1376">
        <w:rPr>
          <w:rFonts w:ascii="Book Antiqua" w:hAnsi="Book Antiqua"/>
          <w:color w:val="000000" w:themeColor="text1"/>
          <w:sz w:val="24"/>
          <w:szCs w:val="24"/>
        </w:rPr>
        <w:t xml:space="preserve"> A, B, C, D, E, B, C, D, E, A, C, D, E, A, B, D, E, A, B, C,</w:t>
      </w:r>
      <w:r w:rsidRPr="00AA1376">
        <w:rPr>
          <w:rFonts w:ascii="Book Antiqua" w:hAnsi="Book Antiqua"/>
          <w:i/>
          <w:color w:val="000000" w:themeColor="text1"/>
          <w:sz w:val="24"/>
          <w:szCs w:val="24"/>
        </w:rPr>
        <w:t xml:space="preserve"> etc</w:t>
      </w:r>
      <w:r w:rsidRPr="00AA1376">
        <w:rPr>
          <w:rFonts w:ascii="Book Antiqua" w:hAnsi="Book Antiqua"/>
          <w:color w:val="000000" w:themeColor="text1"/>
          <w:sz w:val="24"/>
          <w:szCs w:val="24"/>
        </w:rPr>
        <w:t xml:space="preserve">). </w:t>
      </w:r>
      <w:r w:rsidR="00192E58">
        <w:rPr>
          <w:rFonts w:ascii="Book Antiqua" w:hAnsi="Book Antiqua" w:hint="eastAsia"/>
          <w:color w:val="000000" w:themeColor="text1"/>
          <w:sz w:val="24"/>
          <w:szCs w:val="24"/>
          <w:lang w:eastAsia="zh-CN"/>
        </w:rPr>
        <w:t xml:space="preserve"> </w:t>
      </w:r>
      <w:r w:rsidRPr="00AA1376">
        <w:rPr>
          <w:rFonts w:ascii="Book Antiqua" w:hAnsi="Book Antiqua"/>
          <w:color w:val="000000" w:themeColor="text1"/>
          <w:sz w:val="24"/>
          <w:szCs w:val="24"/>
        </w:rPr>
        <w:lastRenderedPageBreak/>
        <w:t>The animals were then dosed in sequence based on animal number, so that the distribution of treatment across a given set of animals was not predictable</w:t>
      </w:r>
      <w:r w:rsidR="0082104E" w:rsidRPr="00AA1376">
        <w:rPr>
          <w:rFonts w:ascii="Book Antiqua" w:hAnsi="Book Antiqua"/>
          <w:color w:val="000000" w:themeColor="text1"/>
          <w:sz w:val="24"/>
          <w:szCs w:val="24"/>
        </w:rPr>
        <w:t>.</w:t>
      </w:r>
    </w:p>
    <w:p w:rsidR="00A26A7E" w:rsidRPr="00AA1376" w:rsidRDefault="00A26A7E" w:rsidP="004F604D">
      <w:pPr>
        <w:pStyle w:val="CM22"/>
        <w:spacing w:line="360" w:lineRule="auto"/>
        <w:jc w:val="both"/>
        <w:rPr>
          <w:rFonts w:ascii="Book Antiqua" w:hAnsi="Book Antiqua"/>
          <w:b/>
          <w:color w:val="000000" w:themeColor="text1"/>
        </w:rPr>
      </w:pPr>
    </w:p>
    <w:p w:rsidR="00244AE6" w:rsidRPr="00AA1376" w:rsidRDefault="002D4A7C" w:rsidP="004F604D">
      <w:pPr>
        <w:pStyle w:val="CM22"/>
        <w:spacing w:line="360" w:lineRule="auto"/>
        <w:jc w:val="both"/>
        <w:rPr>
          <w:rFonts w:ascii="Book Antiqua" w:hAnsi="Book Antiqua"/>
          <w:b/>
          <w:i/>
          <w:color w:val="000000" w:themeColor="text1"/>
        </w:rPr>
      </w:pPr>
      <w:r w:rsidRPr="00AA1376">
        <w:rPr>
          <w:rFonts w:ascii="Book Antiqua" w:hAnsi="Book Antiqua"/>
          <w:b/>
          <w:i/>
          <w:color w:val="000000" w:themeColor="text1"/>
        </w:rPr>
        <w:t xml:space="preserve">Statistical </w:t>
      </w:r>
      <w:r w:rsidR="005517AB" w:rsidRPr="00AA1376">
        <w:rPr>
          <w:rFonts w:ascii="Book Antiqua" w:hAnsi="Book Antiqua"/>
          <w:b/>
          <w:i/>
          <w:color w:val="000000" w:themeColor="text1"/>
        </w:rPr>
        <w:t>analysis</w:t>
      </w:r>
    </w:p>
    <w:p w:rsidR="00A07730" w:rsidRPr="00AA1376" w:rsidRDefault="002E2A7C" w:rsidP="004F604D">
      <w:pPr>
        <w:pStyle w:val="CM2"/>
        <w:spacing w:line="360" w:lineRule="auto"/>
        <w:jc w:val="both"/>
        <w:rPr>
          <w:rFonts w:ascii="Book Antiqua" w:hAnsi="Book Antiqua"/>
          <w:color w:val="000000" w:themeColor="text1"/>
        </w:rPr>
      </w:pPr>
      <w:r w:rsidRPr="00AA1376">
        <w:rPr>
          <w:rFonts w:ascii="Book Antiqua" w:hAnsi="Book Antiqua"/>
          <w:color w:val="000000" w:themeColor="text1"/>
        </w:rPr>
        <w:t xml:space="preserve">All data are expressed as the mean </w:t>
      </w:r>
      <w:r w:rsidR="005517AB" w:rsidRPr="00AA1376">
        <w:rPr>
          <w:rFonts w:ascii="Book Antiqua" w:hAnsi="Book Antiqua"/>
          <w:color w:val="000000" w:themeColor="text1"/>
        </w:rPr>
        <w:sym w:font="Symbol" w:char="F0B1"/>
      </w:r>
      <w:r w:rsidRPr="00AA1376">
        <w:rPr>
          <w:rFonts w:ascii="Book Antiqua" w:hAnsi="Book Antiqua"/>
          <w:color w:val="000000" w:themeColor="text1"/>
        </w:rPr>
        <w:t xml:space="preserve"> </w:t>
      </w:r>
      <w:r w:rsidR="00166201" w:rsidRPr="00AA1376">
        <w:rPr>
          <w:rFonts w:ascii="Book Antiqua" w:hAnsi="Book Antiqua"/>
          <w:color w:val="000000" w:themeColor="text1"/>
        </w:rPr>
        <w:t>SEM</w:t>
      </w:r>
      <w:r w:rsidR="00364C6D" w:rsidRPr="00AA1376">
        <w:rPr>
          <w:rFonts w:ascii="Book Antiqua" w:hAnsi="Book Antiqua"/>
          <w:color w:val="000000" w:themeColor="text1"/>
        </w:rPr>
        <w:t>. Data were analyzed using</w:t>
      </w:r>
      <w:r w:rsidR="00F63C28" w:rsidRPr="00AA1376">
        <w:rPr>
          <w:rFonts w:ascii="Book Antiqua" w:hAnsi="Book Antiqua"/>
          <w:color w:val="000000" w:themeColor="text1"/>
        </w:rPr>
        <w:t xml:space="preserve"> a two-way repeated measures analysis of variance (ANOVA)</w:t>
      </w:r>
      <w:r w:rsidR="00BD145D" w:rsidRPr="00AA1376">
        <w:rPr>
          <w:rFonts w:ascii="Book Antiqua" w:hAnsi="Book Antiqua"/>
          <w:color w:val="000000" w:themeColor="text1"/>
        </w:rPr>
        <w:t xml:space="preserve"> using the factors of treatment and time</w:t>
      </w:r>
      <w:r w:rsidR="00F63C28" w:rsidRPr="00AA1376">
        <w:rPr>
          <w:rFonts w:ascii="Book Antiqua" w:hAnsi="Book Antiqua"/>
          <w:color w:val="000000" w:themeColor="text1"/>
        </w:rPr>
        <w:t>. The Bonferonni multiple comparisons test</w:t>
      </w:r>
      <w:r w:rsidR="003165DB" w:rsidRPr="00AA1376">
        <w:rPr>
          <w:rFonts w:ascii="Book Antiqua" w:hAnsi="Book Antiqua"/>
          <w:color w:val="000000" w:themeColor="text1"/>
        </w:rPr>
        <w:t xml:space="preserve"> was subsequently performed for</w:t>
      </w:r>
      <w:r w:rsidR="00F63C28" w:rsidRPr="00AA1376">
        <w:rPr>
          <w:rFonts w:ascii="Book Antiqua" w:hAnsi="Book Antiqua"/>
          <w:color w:val="000000" w:themeColor="text1"/>
        </w:rPr>
        <w:t xml:space="preserve"> post</w:t>
      </w:r>
      <w:r w:rsidR="00BD145D" w:rsidRPr="00AA1376">
        <w:rPr>
          <w:rFonts w:ascii="Book Antiqua" w:hAnsi="Book Antiqua"/>
          <w:color w:val="000000" w:themeColor="text1"/>
        </w:rPr>
        <w:t>-</w:t>
      </w:r>
      <w:r w:rsidR="00F63C28" w:rsidRPr="00AA1376">
        <w:rPr>
          <w:rFonts w:ascii="Book Antiqua" w:hAnsi="Book Antiqua"/>
          <w:color w:val="000000" w:themeColor="text1"/>
        </w:rPr>
        <w:t xml:space="preserve">hoc comparison using GraphPad Prism </w:t>
      </w:r>
      <w:r w:rsidR="003165DB" w:rsidRPr="00AA1376">
        <w:rPr>
          <w:rFonts w:ascii="Book Antiqua" w:hAnsi="Book Antiqua"/>
          <w:color w:val="000000" w:themeColor="text1"/>
        </w:rPr>
        <w:t xml:space="preserve">software </w:t>
      </w:r>
      <w:r w:rsidR="00F63C28" w:rsidRPr="00AA1376">
        <w:rPr>
          <w:rFonts w:ascii="Book Antiqua" w:hAnsi="Book Antiqua"/>
          <w:color w:val="000000" w:themeColor="text1"/>
        </w:rPr>
        <w:t xml:space="preserve">(version 5.04; GraphPad Sofware, Inc., </w:t>
      </w:r>
      <w:r w:rsidR="005517AB" w:rsidRPr="00AA1376">
        <w:rPr>
          <w:rFonts w:ascii="Book Antiqua" w:hAnsi="Book Antiqua"/>
          <w:color w:val="000000" w:themeColor="text1"/>
        </w:rPr>
        <w:t>United States</w:t>
      </w:r>
      <w:r w:rsidR="00F63C28" w:rsidRPr="00AA1376">
        <w:rPr>
          <w:rFonts w:ascii="Book Antiqua" w:hAnsi="Book Antiqua"/>
          <w:color w:val="000000" w:themeColor="text1"/>
        </w:rPr>
        <w:t xml:space="preserve">). </w:t>
      </w:r>
      <w:r w:rsidR="002665EB" w:rsidRPr="00AA1376">
        <w:rPr>
          <w:rFonts w:ascii="Book Antiqua" w:hAnsi="Book Antiqua"/>
          <w:color w:val="000000" w:themeColor="text1"/>
        </w:rPr>
        <w:t>Stati</w:t>
      </w:r>
      <w:r w:rsidR="005517AB" w:rsidRPr="00AA1376">
        <w:rPr>
          <w:rFonts w:ascii="Book Antiqua" w:hAnsi="Book Antiqua"/>
          <w:color w:val="000000" w:themeColor="text1"/>
        </w:rPr>
        <w:t xml:space="preserve">stical significance was set to </w:t>
      </w:r>
      <w:r w:rsidR="002665EB" w:rsidRPr="00AA1376">
        <w:rPr>
          <w:rFonts w:ascii="Book Antiqua" w:hAnsi="Book Antiqua"/>
          <w:i/>
          <w:color w:val="000000" w:themeColor="text1"/>
        </w:rPr>
        <w:t>P</w:t>
      </w:r>
      <w:r w:rsidR="005517AB" w:rsidRPr="00AA1376">
        <w:rPr>
          <w:rFonts w:ascii="Book Antiqua" w:hAnsi="Book Antiqua" w:hint="eastAsia"/>
          <w:color w:val="000000" w:themeColor="text1"/>
          <w:lang w:eastAsia="zh-CN"/>
        </w:rPr>
        <w:t xml:space="preserve"> </w:t>
      </w:r>
      <w:r w:rsidR="002665EB" w:rsidRPr="00AA1376">
        <w:rPr>
          <w:rFonts w:ascii="Book Antiqua" w:hAnsi="Book Antiqua"/>
          <w:color w:val="000000" w:themeColor="text1"/>
        </w:rPr>
        <w:t>&lt; 0.05.</w:t>
      </w:r>
      <w:r w:rsidR="008102A5" w:rsidRPr="00AA1376">
        <w:rPr>
          <w:rFonts w:ascii="Book Antiqua" w:hAnsi="Book Antiqua"/>
          <w:color w:val="000000" w:themeColor="text1"/>
        </w:rPr>
        <w:t xml:space="preserve"> The statistical methods of this study were reviewed by Salvatore Colucci, a biomedical statistician employed by Purdue Pharma L.P.</w:t>
      </w:r>
    </w:p>
    <w:p w:rsidR="00A07730" w:rsidRPr="00AA1376" w:rsidRDefault="00A07730" w:rsidP="004F604D">
      <w:pPr>
        <w:pStyle w:val="CM2"/>
        <w:spacing w:line="360" w:lineRule="auto"/>
        <w:jc w:val="both"/>
        <w:rPr>
          <w:rFonts w:ascii="Book Antiqua" w:hAnsi="Book Antiqua"/>
          <w:color w:val="000000" w:themeColor="text1"/>
        </w:rPr>
      </w:pPr>
    </w:p>
    <w:p w:rsidR="00A07730" w:rsidRPr="00AA1376" w:rsidRDefault="009906A1" w:rsidP="004F604D">
      <w:pPr>
        <w:pStyle w:val="CM22"/>
        <w:spacing w:line="360" w:lineRule="auto"/>
        <w:jc w:val="both"/>
        <w:rPr>
          <w:rFonts w:ascii="Book Antiqua" w:hAnsi="Book Antiqua"/>
          <w:b/>
          <w:i/>
          <w:color w:val="000000" w:themeColor="text1"/>
        </w:rPr>
      </w:pPr>
      <w:r w:rsidRPr="00AA1376">
        <w:rPr>
          <w:rFonts w:ascii="Book Antiqua" w:hAnsi="Book Antiqua"/>
          <w:b/>
          <w:i/>
          <w:color w:val="000000" w:themeColor="text1"/>
        </w:rPr>
        <w:t>Compound</w:t>
      </w:r>
      <w:r w:rsidR="00A07730" w:rsidRPr="00AA1376">
        <w:rPr>
          <w:rFonts w:ascii="Book Antiqua" w:hAnsi="Book Antiqua"/>
          <w:b/>
          <w:i/>
          <w:color w:val="000000" w:themeColor="text1"/>
        </w:rPr>
        <w:t>s</w:t>
      </w:r>
    </w:p>
    <w:p w:rsidR="00A07730" w:rsidRPr="00AA1376" w:rsidRDefault="00A07730" w:rsidP="004F604D">
      <w:pPr>
        <w:pStyle w:val="CM22"/>
        <w:spacing w:line="360" w:lineRule="auto"/>
        <w:jc w:val="both"/>
        <w:rPr>
          <w:rFonts w:ascii="Book Antiqua" w:hAnsi="Book Antiqua"/>
          <w:color w:val="000000" w:themeColor="text1"/>
        </w:rPr>
      </w:pPr>
      <w:r w:rsidRPr="00AA1376">
        <w:rPr>
          <w:rFonts w:ascii="Book Antiqua" w:hAnsi="Book Antiqua"/>
          <w:color w:val="000000" w:themeColor="text1"/>
        </w:rPr>
        <w:t xml:space="preserve">Indomethacin, AMG 9810, HC-030031, carbamazepine, amiloride HCl and morphine were obtained from Sigma-Aldrich (St. Louis, MO). Linaclotide, and asimadoline HCl were obtained from Toronto Research Chemicals (Toronto, ON, Canada). AMG 9810, HC-030031, asimadoline and linaclotide </w:t>
      </w:r>
      <w:r w:rsidR="00C97E26" w:rsidRPr="00AA1376">
        <w:rPr>
          <w:rFonts w:ascii="Book Antiqua" w:hAnsi="Book Antiqua"/>
          <w:color w:val="000000" w:themeColor="text1"/>
        </w:rPr>
        <w:t xml:space="preserve">were administered p.o. </w:t>
      </w:r>
      <w:r w:rsidRPr="00AA1376">
        <w:rPr>
          <w:rFonts w:ascii="Book Antiqua" w:hAnsi="Book Antiqua"/>
          <w:color w:val="000000" w:themeColor="text1"/>
        </w:rPr>
        <w:t>as suspensions in 0.5% methylcellulose. Amiloride HCl was formulated in 25% hydrox</w:t>
      </w:r>
      <w:r w:rsidR="00122EFF" w:rsidRPr="00AA1376">
        <w:rPr>
          <w:rFonts w:ascii="Book Antiqua" w:hAnsi="Book Antiqua"/>
          <w:color w:val="000000" w:themeColor="text1"/>
        </w:rPr>
        <w:t>ypropyl-β</w:t>
      </w:r>
      <w:r w:rsidR="00122EFF" w:rsidRPr="00AA1376">
        <w:rPr>
          <w:rFonts w:ascii="Book Antiqua" w:hAnsi="Book Antiqua"/>
          <w:color w:val="000000" w:themeColor="text1"/>
        </w:rPr>
        <w:softHyphen/>
        <w:t xml:space="preserve">-cyclodextran </w:t>
      </w:r>
      <w:r w:rsidRPr="00AA1376">
        <w:rPr>
          <w:rFonts w:ascii="Book Antiqua" w:hAnsi="Book Antiqua"/>
          <w:color w:val="000000" w:themeColor="text1"/>
        </w:rPr>
        <w:t>and administered intraperitoneally while morphine was dissolved in saline and given subcutaneously. Also, with the exception of morphine, all compounds were administered one hour prior to behavioral testing (three hours post-indomethacin dosing). Morphine was administered two hours before testing (or two hours after indomethacin). Route, vehicle and pre-treatment time for all compounds were chosen based on pr</w:t>
      </w:r>
      <w:r w:rsidR="005616D8" w:rsidRPr="00AA1376">
        <w:rPr>
          <w:rFonts w:ascii="Book Antiqua" w:hAnsi="Book Antiqua"/>
          <w:color w:val="000000" w:themeColor="text1"/>
        </w:rPr>
        <w:t>eliminary dosing experiments, pharmacokinetic (PK)</w:t>
      </w:r>
      <w:r w:rsidRPr="00AA1376">
        <w:rPr>
          <w:rFonts w:ascii="Book Antiqua" w:hAnsi="Book Antiqua"/>
          <w:color w:val="000000" w:themeColor="text1"/>
        </w:rPr>
        <w:t xml:space="preserve"> data and/or previously published work. All doses are expressed as the free base and were administered in a dose volume of 10 m</w:t>
      </w:r>
      <w:r w:rsidR="005517AB" w:rsidRPr="00AA1376">
        <w:rPr>
          <w:rFonts w:ascii="Book Antiqua" w:hAnsi="Book Antiqua"/>
          <w:color w:val="000000" w:themeColor="text1"/>
        </w:rPr>
        <w:t>L</w:t>
      </w:r>
      <w:r w:rsidRPr="00AA1376">
        <w:rPr>
          <w:rFonts w:ascii="Book Antiqua" w:hAnsi="Book Antiqua"/>
          <w:color w:val="000000" w:themeColor="text1"/>
        </w:rPr>
        <w:t xml:space="preserve">/kg.    </w:t>
      </w:r>
    </w:p>
    <w:p w:rsidR="00E26C08" w:rsidRPr="00AA1376" w:rsidRDefault="00E26C08" w:rsidP="004F604D">
      <w:pPr>
        <w:pStyle w:val="Default"/>
        <w:spacing w:line="360" w:lineRule="auto"/>
        <w:jc w:val="both"/>
        <w:rPr>
          <w:rFonts w:ascii="Book Antiqua" w:hAnsi="Book Antiqua" w:cs="Times New Roman"/>
          <w:b/>
          <w:color w:val="000000" w:themeColor="text1"/>
        </w:rPr>
      </w:pPr>
    </w:p>
    <w:p w:rsidR="00673010" w:rsidRPr="00AA1376" w:rsidRDefault="005517AB" w:rsidP="004F604D">
      <w:pPr>
        <w:pStyle w:val="Default"/>
        <w:spacing w:line="360" w:lineRule="auto"/>
        <w:jc w:val="both"/>
        <w:rPr>
          <w:rFonts w:ascii="Book Antiqua" w:hAnsi="Book Antiqua" w:cs="Times New Roman"/>
          <w:b/>
          <w:color w:val="000000" w:themeColor="text1"/>
        </w:rPr>
      </w:pPr>
      <w:r w:rsidRPr="00AA1376">
        <w:rPr>
          <w:rFonts w:ascii="Book Antiqua" w:hAnsi="Book Antiqua" w:cs="Times New Roman"/>
          <w:b/>
          <w:color w:val="000000" w:themeColor="text1"/>
        </w:rPr>
        <w:t>RESULTS</w:t>
      </w:r>
    </w:p>
    <w:p w:rsidR="001C1D70" w:rsidRPr="00AA1376" w:rsidRDefault="001C1D70" w:rsidP="004F604D">
      <w:pPr>
        <w:pStyle w:val="Default"/>
        <w:spacing w:line="360" w:lineRule="auto"/>
        <w:jc w:val="both"/>
        <w:rPr>
          <w:rFonts w:ascii="Book Antiqua" w:hAnsi="Book Antiqua" w:cs="Times New Roman"/>
          <w:b/>
          <w:i/>
          <w:color w:val="000000" w:themeColor="text1"/>
        </w:rPr>
      </w:pPr>
      <w:r w:rsidRPr="00AA1376">
        <w:rPr>
          <w:rFonts w:ascii="Book Antiqua" w:hAnsi="Book Antiqua" w:cs="Times New Roman"/>
          <w:b/>
          <w:i/>
          <w:color w:val="000000" w:themeColor="text1"/>
        </w:rPr>
        <w:t xml:space="preserve">Ulcer </w:t>
      </w:r>
      <w:r w:rsidR="00325966" w:rsidRPr="00AA1376">
        <w:rPr>
          <w:rFonts w:ascii="Book Antiqua" w:hAnsi="Book Antiqua" w:cs="Times New Roman"/>
          <w:b/>
          <w:i/>
          <w:color w:val="000000" w:themeColor="text1"/>
        </w:rPr>
        <w:t>model</w:t>
      </w:r>
    </w:p>
    <w:p w:rsidR="007A7FBE" w:rsidRPr="00AA1376" w:rsidRDefault="007A7FBE" w:rsidP="004F604D">
      <w:pPr>
        <w:pStyle w:val="Default"/>
        <w:spacing w:line="360" w:lineRule="auto"/>
        <w:jc w:val="both"/>
        <w:rPr>
          <w:rFonts w:ascii="Book Antiqua" w:hAnsi="Book Antiqua" w:cs="Times New Roman"/>
          <w:b/>
          <w:color w:val="000000" w:themeColor="text1"/>
          <w:lang w:eastAsia="zh-CN"/>
        </w:rPr>
      </w:pPr>
      <w:r w:rsidRPr="00AA1376">
        <w:rPr>
          <w:rFonts w:ascii="Book Antiqua" w:hAnsi="Book Antiqua" w:cs="Times New Roman"/>
          <w:b/>
          <w:color w:val="000000" w:themeColor="text1"/>
        </w:rPr>
        <w:lastRenderedPageBreak/>
        <w:t xml:space="preserve">Model </w:t>
      </w:r>
      <w:r w:rsidR="00192E58" w:rsidRPr="00AA1376">
        <w:rPr>
          <w:rFonts w:ascii="Book Antiqua" w:hAnsi="Book Antiqua" w:cs="Times New Roman"/>
          <w:b/>
          <w:color w:val="000000" w:themeColor="text1"/>
        </w:rPr>
        <w:t>development</w:t>
      </w:r>
      <w:r w:rsidR="00325966" w:rsidRPr="00AA1376">
        <w:rPr>
          <w:rFonts w:ascii="Book Antiqua" w:hAnsi="Book Antiqua" w:cs="Times New Roman" w:hint="eastAsia"/>
          <w:b/>
          <w:color w:val="000000" w:themeColor="text1"/>
          <w:lang w:eastAsia="zh-CN"/>
        </w:rPr>
        <w:t xml:space="preserve">: </w:t>
      </w:r>
      <w:r w:rsidRPr="00AA1376">
        <w:rPr>
          <w:rFonts w:ascii="Book Antiqua" w:hAnsi="Book Antiqua"/>
          <w:color w:val="000000" w:themeColor="text1"/>
        </w:rPr>
        <w:t>We removed st</w:t>
      </w:r>
      <w:r w:rsidR="00F4782F" w:rsidRPr="00AA1376">
        <w:rPr>
          <w:rFonts w:ascii="Book Antiqua" w:hAnsi="Book Antiqua"/>
          <w:color w:val="000000" w:themeColor="text1"/>
        </w:rPr>
        <w:t xml:space="preserve">omachs from vehicle- </w:t>
      </w:r>
      <w:r w:rsidRPr="00AA1376">
        <w:rPr>
          <w:rFonts w:ascii="Book Antiqua" w:hAnsi="Book Antiqua"/>
          <w:color w:val="000000" w:themeColor="text1"/>
        </w:rPr>
        <w:t xml:space="preserve">and </w:t>
      </w:r>
      <w:r w:rsidR="00F75F81" w:rsidRPr="00AA1376">
        <w:rPr>
          <w:rFonts w:ascii="Book Antiqua" w:hAnsi="Book Antiqua"/>
          <w:color w:val="000000" w:themeColor="text1"/>
        </w:rPr>
        <w:t>indomethacin-dosed mice</w:t>
      </w:r>
      <w:r w:rsidR="002D59C1" w:rsidRPr="00AA1376">
        <w:rPr>
          <w:rFonts w:ascii="Book Antiqua" w:hAnsi="Book Antiqua"/>
          <w:color w:val="000000" w:themeColor="text1"/>
        </w:rPr>
        <w:t xml:space="preserve"> (4</w:t>
      </w:r>
      <w:r w:rsidR="0011333B" w:rsidRPr="00AA1376">
        <w:rPr>
          <w:rFonts w:ascii="Book Antiqua" w:hAnsi="Book Antiqua"/>
          <w:color w:val="000000" w:themeColor="text1"/>
        </w:rPr>
        <w:t>-</w:t>
      </w:r>
      <w:r w:rsidR="002D59C1" w:rsidRPr="00AA1376">
        <w:rPr>
          <w:rFonts w:ascii="Book Antiqua" w:hAnsi="Book Antiqua"/>
          <w:color w:val="000000" w:themeColor="text1"/>
        </w:rPr>
        <w:t>hours post-indomethacin administration)</w:t>
      </w:r>
      <w:r w:rsidR="00F75F81" w:rsidRPr="00AA1376">
        <w:rPr>
          <w:rFonts w:ascii="Book Antiqua" w:hAnsi="Book Antiqua"/>
          <w:color w:val="000000" w:themeColor="text1"/>
        </w:rPr>
        <w:t xml:space="preserve">. Mice were </w:t>
      </w:r>
      <w:r w:rsidR="009906A1" w:rsidRPr="00AA1376">
        <w:rPr>
          <w:rFonts w:ascii="Book Antiqua" w:hAnsi="Book Antiqua"/>
          <w:color w:val="000000" w:themeColor="text1"/>
        </w:rPr>
        <w:t xml:space="preserve">humanely </w:t>
      </w:r>
      <w:r w:rsidR="00F75F81" w:rsidRPr="00AA1376">
        <w:rPr>
          <w:rFonts w:ascii="Book Antiqua" w:hAnsi="Book Antiqua"/>
          <w:color w:val="000000" w:themeColor="text1"/>
        </w:rPr>
        <w:t xml:space="preserve">euthanized. Their stomachs were grossly dissected, rinsed with saline and then </w:t>
      </w:r>
      <w:r w:rsidRPr="00AA1376">
        <w:rPr>
          <w:rFonts w:ascii="Book Antiqua" w:hAnsi="Book Antiqua"/>
          <w:color w:val="000000" w:themeColor="text1"/>
        </w:rPr>
        <w:t>photographed to</w:t>
      </w:r>
      <w:r w:rsidR="00963689" w:rsidRPr="00AA1376">
        <w:rPr>
          <w:rFonts w:ascii="Book Antiqua" w:hAnsi="Book Antiqua"/>
          <w:color w:val="000000" w:themeColor="text1"/>
        </w:rPr>
        <w:t xml:space="preserve"> demonstrate</w:t>
      </w:r>
      <w:r w:rsidR="00F75F81" w:rsidRPr="00AA1376">
        <w:rPr>
          <w:rFonts w:ascii="Book Antiqua" w:hAnsi="Book Antiqua"/>
          <w:color w:val="000000" w:themeColor="text1"/>
        </w:rPr>
        <w:t xml:space="preserve"> model development as shown in Figure 1.</w:t>
      </w:r>
      <w:r w:rsidR="00891716" w:rsidRPr="00AA1376">
        <w:rPr>
          <w:rFonts w:ascii="Book Antiqua" w:hAnsi="Book Antiqua"/>
          <w:color w:val="000000" w:themeColor="text1"/>
        </w:rPr>
        <w:t xml:space="preserve"> It is important to note that </w:t>
      </w:r>
      <w:r w:rsidR="00F4782F" w:rsidRPr="00AA1376">
        <w:rPr>
          <w:rFonts w:ascii="Book Antiqua" w:hAnsi="Book Antiqua"/>
          <w:color w:val="000000" w:themeColor="text1"/>
        </w:rPr>
        <w:t xml:space="preserve">we found that </w:t>
      </w:r>
      <w:r w:rsidR="00891716" w:rsidRPr="00AA1376">
        <w:rPr>
          <w:rFonts w:ascii="Book Antiqua" w:hAnsi="Book Antiqua"/>
          <w:color w:val="000000" w:themeColor="text1"/>
        </w:rPr>
        <w:t>visceral sens</w:t>
      </w:r>
      <w:r w:rsidR="009906A1" w:rsidRPr="00AA1376">
        <w:rPr>
          <w:rFonts w:ascii="Book Antiqua" w:hAnsi="Book Antiqua"/>
          <w:color w:val="000000" w:themeColor="text1"/>
        </w:rPr>
        <w:t>itivity is present in indomethacin</w:t>
      </w:r>
      <w:r w:rsidR="00891716" w:rsidRPr="00AA1376">
        <w:rPr>
          <w:rFonts w:ascii="Book Antiqua" w:hAnsi="Book Antiqua"/>
          <w:color w:val="000000" w:themeColor="text1"/>
        </w:rPr>
        <w:t>-dosed animals irrespective of the degree of mucosal injury</w:t>
      </w:r>
      <w:r w:rsidR="00F4782F" w:rsidRPr="00AA1376">
        <w:rPr>
          <w:rFonts w:ascii="Book Antiqua" w:hAnsi="Book Antiqua"/>
          <w:color w:val="000000" w:themeColor="text1"/>
        </w:rPr>
        <w:t xml:space="preserve"> present. B</w:t>
      </w:r>
      <w:r w:rsidR="00F16CE7" w:rsidRPr="00AA1376">
        <w:rPr>
          <w:rFonts w:ascii="Book Antiqua" w:hAnsi="Book Antiqua"/>
          <w:color w:val="000000" w:themeColor="text1"/>
        </w:rPr>
        <w:t xml:space="preserve">ehaviorally, </w:t>
      </w:r>
      <w:r w:rsidR="00891716" w:rsidRPr="00AA1376">
        <w:rPr>
          <w:rFonts w:ascii="Book Antiqua" w:hAnsi="Book Antiqua"/>
          <w:color w:val="000000" w:themeColor="text1"/>
        </w:rPr>
        <w:t>severe</w:t>
      </w:r>
      <w:r w:rsidR="00BC1516" w:rsidRPr="00AA1376">
        <w:rPr>
          <w:rFonts w:ascii="Book Antiqua" w:hAnsi="Book Antiqua"/>
          <w:color w:val="000000" w:themeColor="text1"/>
        </w:rPr>
        <w:t xml:space="preserve"> mucosal damage does not always </w:t>
      </w:r>
      <w:r w:rsidR="00891716" w:rsidRPr="00AA1376">
        <w:rPr>
          <w:rFonts w:ascii="Book Antiqua" w:hAnsi="Book Antiqua"/>
          <w:color w:val="000000" w:themeColor="text1"/>
        </w:rPr>
        <w:t>pro</w:t>
      </w:r>
      <w:r w:rsidR="009906A1" w:rsidRPr="00AA1376">
        <w:rPr>
          <w:rFonts w:ascii="Book Antiqua" w:hAnsi="Book Antiqua"/>
          <w:color w:val="000000" w:themeColor="text1"/>
        </w:rPr>
        <w:t xml:space="preserve">duce </w:t>
      </w:r>
      <w:r w:rsidR="00F16CE7" w:rsidRPr="00AA1376">
        <w:rPr>
          <w:rFonts w:ascii="Book Antiqua" w:hAnsi="Book Antiqua"/>
          <w:color w:val="000000" w:themeColor="text1"/>
        </w:rPr>
        <w:t>the most robust</w:t>
      </w:r>
      <w:r w:rsidR="009906A1" w:rsidRPr="00AA1376">
        <w:rPr>
          <w:rFonts w:ascii="Book Antiqua" w:hAnsi="Book Antiqua"/>
          <w:color w:val="000000" w:themeColor="text1"/>
        </w:rPr>
        <w:t xml:space="preserve"> pain</w:t>
      </w:r>
      <w:r w:rsidR="0011333B" w:rsidRPr="00AA1376">
        <w:rPr>
          <w:rFonts w:ascii="Book Antiqua" w:hAnsi="Book Antiqua"/>
          <w:color w:val="000000" w:themeColor="text1"/>
        </w:rPr>
        <w:t xml:space="preserve"> res</w:t>
      </w:r>
      <w:r w:rsidR="007964D3" w:rsidRPr="00AA1376">
        <w:rPr>
          <w:rFonts w:ascii="Book Antiqua" w:hAnsi="Book Antiqua"/>
          <w:color w:val="000000" w:themeColor="text1"/>
        </w:rPr>
        <w:t>ponse</w:t>
      </w:r>
      <w:r w:rsidR="00891716" w:rsidRPr="00AA1376">
        <w:rPr>
          <w:rFonts w:ascii="Book Antiqua" w:hAnsi="Book Antiqua"/>
          <w:color w:val="000000" w:themeColor="text1"/>
        </w:rPr>
        <w:t>.</w:t>
      </w:r>
    </w:p>
    <w:p w:rsidR="007A7FBE" w:rsidRPr="00AA1376" w:rsidRDefault="007A7FBE" w:rsidP="004F604D">
      <w:pPr>
        <w:pStyle w:val="Default"/>
        <w:spacing w:line="360" w:lineRule="auto"/>
        <w:jc w:val="both"/>
        <w:rPr>
          <w:rFonts w:ascii="Book Antiqua" w:hAnsi="Book Antiqua" w:cs="Times New Roman"/>
          <w:b/>
          <w:i/>
          <w:color w:val="000000" w:themeColor="text1"/>
        </w:rPr>
      </w:pPr>
    </w:p>
    <w:p w:rsidR="007A7FBE" w:rsidRPr="00AA1376" w:rsidRDefault="007A7FBE" w:rsidP="004F604D">
      <w:pPr>
        <w:pStyle w:val="Default"/>
        <w:spacing w:line="360" w:lineRule="auto"/>
        <w:jc w:val="both"/>
        <w:rPr>
          <w:rFonts w:ascii="Book Antiqua" w:hAnsi="Book Antiqua" w:cs="Times New Roman"/>
          <w:b/>
          <w:i/>
          <w:color w:val="000000" w:themeColor="text1"/>
        </w:rPr>
      </w:pPr>
      <w:r w:rsidRPr="00AA1376">
        <w:rPr>
          <w:rFonts w:ascii="Book Antiqua" w:hAnsi="Book Antiqua" w:cs="Times New Roman"/>
          <w:b/>
          <w:i/>
          <w:color w:val="000000" w:themeColor="text1"/>
        </w:rPr>
        <w:t xml:space="preserve">Efficacy </w:t>
      </w:r>
      <w:r w:rsidR="00325966" w:rsidRPr="00AA1376">
        <w:rPr>
          <w:rFonts w:ascii="Book Antiqua" w:hAnsi="Book Antiqua" w:cs="Times New Roman"/>
          <w:b/>
          <w:i/>
          <w:color w:val="000000" w:themeColor="text1"/>
        </w:rPr>
        <w:t>assessment</w:t>
      </w:r>
    </w:p>
    <w:p w:rsidR="004D47B9" w:rsidRPr="00AA1376" w:rsidRDefault="00F21FDE" w:rsidP="004F604D">
      <w:pPr>
        <w:pStyle w:val="Default"/>
        <w:spacing w:line="360" w:lineRule="auto"/>
        <w:jc w:val="both"/>
        <w:rPr>
          <w:rFonts w:ascii="Book Antiqua" w:hAnsi="Book Antiqua" w:cs="Times New Roman"/>
          <w:b/>
          <w:i/>
          <w:color w:val="000000" w:themeColor="text1"/>
        </w:rPr>
      </w:pPr>
      <w:r w:rsidRPr="00AA1376">
        <w:rPr>
          <w:rFonts w:ascii="Book Antiqua" w:hAnsi="Book Antiqua" w:cs="Times New Roman"/>
          <w:b/>
          <w:color w:val="000000" w:themeColor="text1"/>
        </w:rPr>
        <w:t xml:space="preserve">Opioid </w:t>
      </w:r>
      <w:r w:rsidR="00325966" w:rsidRPr="00AA1376">
        <w:rPr>
          <w:rFonts w:ascii="Book Antiqua" w:hAnsi="Book Antiqua" w:cs="Times New Roman"/>
          <w:b/>
          <w:color w:val="000000" w:themeColor="text1"/>
        </w:rPr>
        <w:t>receptors</w:t>
      </w:r>
      <w:r w:rsidR="00325966" w:rsidRPr="00AA1376">
        <w:rPr>
          <w:rFonts w:ascii="Book Antiqua" w:hAnsi="Book Antiqua" w:cs="Times New Roman" w:hint="eastAsia"/>
          <w:b/>
          <w:color w:val="000000" w:themeColor="text1"/>
          <w:lang w:eastAsia="zh-CN"/>
        </w:rPr>
        <w:t>:</w:t>
      </w:r>
      <w:r w:rsidR="00325966" w:rsidRPr="00AA1376">
        <w:rPr>
          <w:rFonts w:ascii="Book Antiqua" w:hAnsi="Book Antiqua" w:cs="Times New Roman" w:hint="eastAsia"/>
          <w:b/>
          <w:i/>
          <w:color w:val="000000" w:themeColor="text1"/>
          <w:lang w:eastAsia="zh-CN"/>
        </w:rPr>
        <w:t xml:space="preserve"> </w:t>
      </w:r>
      <w:r w:rsidR="005547EE" w:rsidRPr="00AA1376">
        <w:rPr>
          <w:rFonts w:ascii="Book Antiqua" w:hAnsi="Book Antiqua" w:cs="Times New Roman"/>
          <w:color w:val="000000" w:themeColor="text1"/>
        </w:rPr>
        <w:t>We examined the effect two distin</w:t>
      </w:r>
      <w:r w:rsidR="007964D3" w:rsidRPr="00AA1376">
        <w:rPr>
          <w:rFonts w:ascii="Book Antiqua" w:hAnsi="Book Antiqua" w:cs="Times New Roman"/>
          <w:color w:val="000000" w:themeColor="text1"/>
        </w:rPr>
        <w:t>ct opioid receptor agonists had</w:t>
      </w:r>
      <w:r w:rsidR="005547EE" w:rsidRPr="00AA1376">
        <w:rPr>
          <w:rFonts w:ascii="Book Antiqua" w:hAnsi="Book Antiqua" w:cs="Times New Roman"/>
          <w:color w:val="000000" w:themeColor="text1"/>
        </w:rPr>
        <w:t xml:space="preserve"> on visceral hypersensitivity.</w:t>
      </w:r>
      <w:r w:rsidR="00D0694D" w:rsidRPr="00AA1376">
        <w:rPr>
          <w:rFonts w:ascii="Book Antiqua" w:hAnsi="Book Antiqua" w:cs="Times New Roman"/>
          <w:color w:val="000000" w:themeColor="text1"/>
        </w:rPr>
        <w:t xml:space="preserve"> </w:t>
      </w:r>
      <w:r w:rsidR="00C97E26" w:rsidRPr="00AA1376">
        <w:rPr>
          <w:rFonts w:ascii="Book Antiqua" w:hAnsi="Book Antiqua" w:cs="Times New Roman"/>
          <w:color w:val="000000" w:themeColor="text1"/>
        </w:rPr>
        <w:t xml:space="preserve">Firstly, we assessed the effect </w:t>
      </w:r>
      <w:r w:rsidR="003A538C" w:rsidRPr="00AA1376">
        <w:rPr>
          <w:rFonts w:ascii="Book Antiqua" w:hAnsi="Book Antiqua" w:cs="Times New Roman"/>
          <w:color w:val="000000" w:themeColor="text1"/>
        </w:rPr>
        <w:t>morphine</w:t>
      </w:r>
      <w:r w:rsidR="00AC34A4" w:rsidRPr="00AA1376">
        <w:rPr>
          <w:rFonts w:ascii="Book Antiqua" w:hAnsi="Book Antiqua" w:cs="Times New Roman"/>
          <w:color w:val="000000" w:themeColor="text1"/>
        </w:rPr>
        <w:t xml:space="preserve"> (Figure 2A)</w:t>
      </w:r>
      <w:r w:rsidR="003A538C" w:rsidRPr="00AA1376">
        <w:rPr>
          <w:rFonts w:ascii="Book Antiqua" w:hAnsi="Book Antiqua" w:cs="Times New Roman"/>
          <w:color w:val="000000" w:themeColor="text1"/>
        </w:rPr>
        <w:t xml:space="preserve">, the prototypical mu opioid receptor </w:t>
      </w:r>
      <w:r w:rsidR="00407521" w:rsidRPr="00AA1376">
        <w:rPr>
          <w:rFonts w:ascii="Book Antiqua" w:hAnsi="Book Antiqua" w:cs="Times New Roman"/>
          <w:color w:val="000000" w:themeColor="text1"/>
        </w:rPr>
        <w:t xml:space="preserve">(MOR) </w:t>
      </w:r>
      <w:r w:rsidR="003A538C" w:rsidRPr="00AA1376">
        <w:rPr>
          <w:rFonts w:ascii="Book Antiqua" w:hAnsi="Book Antiqua" w:cs="Times New Roman"/>
          <w:color w:val="000000" w:themeColor="text1"/>
        </w:rPr>
        <w:t>agonist</w:t>
      </w:r>
      <w:r w:rsidR="00D0694D" w:rsidRPr="00AA1376">
        <w:rPr>
          <w:rFonts w:ascii="Book Antiqua" w:hAnsi="Book Antiqua" w:cs="Times New Roman"/>
          <w:color w:val="000000" w:themeColor="text1"/>
        </w:rPr>
        <w:t xml:space="preserve">, had on the </w:t>
      </w:r>
      <w:r w:rsidR="007815F2" w:rsidRPr="00AA1376">
        <w:rPr>
          <w:rFonts w:ascii="Book Antiqua" w:hAnsi="Book Antiqua" w:cs="Times New Roman"/>
          <w:color w:val="000000" w:themeColor="text1"/>
        </w:rPr>
        <w:t xml:space="preserve">evoked </w:t>
      </w:r>
      <w:r w:rsidR="00D0694D" w:rsidRPr="00AA1376">
        <w:rPr>
          <w:rFonts w:ascii="Book Antiqua" w:hAnsi="Book Antiqua" w:cs="Times New Roman"/>
          <w:color w:val="000000" w:themeColor="text1"/>
        </w:rPr>
        <w:t>visceral pain</w:t>
      </w:r>
      <w:r w:rsidR="007815F2" w:rsidRPr="00AA1376">
        <w:rPr>
          <w:rFonts w:ascii="Book Antiqua" w:hAnsi="Book Antiqua" w:cs="Times New Roman"/>
          <w:color w:val="000000" w:themeColor="text1"/>
        </w:rPr>
        <w:t xml:space="preserve"> response</w:t>
      </w:r>
      <w:r w:rsidR="00AC34A4" w:rsidRPr="00AA1376">
        <w:rPr>
          <w:rFonts w:ascii="Book Antiqua" w:hAnsi="Book Antiqua" w:cs="Times New Roman"/>
          <w:color w:val="000000" w:themeColor="text1"/>
        </w:rPr>
        <w:t xml:space="preserve">. Results showed successful </w:t>
      </w:r>
      <w:r w:rsidR="0011333B" w:rsidRPr="00AA1376">
        <w:rPr>
          <w:rFonts w:ascii="Book Antiqua" w:hAnsi="Book Antiqua" w:cs="Times New Roman"/>
          <w:color w:val="000000" w:themeColor="text1"/>
        </w:rPr>
        <w:t xml:space="preserve">ulcer </w:t>
      </w:r>
      <w:r w:rsidR="00AC34A4" w:rsidRPr="00AA1376">
        <w:rPr>
          <w:rFonts w:ascii="Book Antiqua" w:hAnsi="Book Antiqua" w:cs="Times New Roman"/>
          <w:color w:val="000000" w:themeColor="text1"/>
        </w:rPr>
        <w:t xml:space="preserve">model development </w:t>
      </w:r>
      <w:r w:rsidR="002C1E04" w:rsidRPr="00AA1376">
        <w:rPr>
          <w:rFonts w:ascii="Book Antiqua" w:hAnsi="Book Antiqua" w:cs="Times New Roman"/>
          <w:color w:val="000000" w:themeColor="text1"/>
        </w:rPr>
        <w:t>both 4 and 24</w:t>
      </w:r>
      <w:r w:rsidR="0011333B" w:rsidRPr="00AA1376">
        <w:rPr>
          <w:rFonts w:ascii="Book Antiqua" w:hAnsi="Book Antiqua" w:cs="Times New Roman"/>
          <w:color w:val="000000" w:themeColor="text1"/>
        </w:rPr>
        <w:t>-</w:t>
      </w:r>
      <w:r w:rsidR="002C1E04" w:rsidRPr="00AA1376">
        <w:rPr>
          <w:rFonts w:ascii="Book Antiqua" w:hAnsi="Book Antiqua" w:cs="Times New Roman"/>
          <w:color w:val="000000" w:themeColor="text1"/>
        </w:rPr>
        <w:t xml:space="preserve"> hours post</w:t>
      </w:r>
      <w:r w:rsidR="00AC34A4" w:rsidRPr="00AA1376">
        <w:rPr>
          <w:rFonts w:ascii="Book Antiqua" w:hAnsi="Book Antiqua" w:cs="Times New Roman"/>
          <w:color w:val="000000" w:themeColor="text1"/>
        </w:rPr>
        <w:t xml:space="preserve">-indomethacin </w:t>
      </w:r>
      <w:r w:rsidR="002C1E04" w:rsidRPr="00AA1376">
        <w:rPr>
          <w:rFonts w:ascii="Book Antiqua" w:hAnsi="Book Antiqua" w:cs="Times New Roman"/>
          <w:color w:val="000000" w:themeColor="text1"/>
        </w:rPr>
        <w:t>dosing</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i/>
          <w:color w:val="000000" w:themeColor="text1"/>
        </w:rPr>
        <w:t>P</w:t>
      </w:r>
      <w:r w:rsidR="00325966" w:rsidRPr="00AA1376">
        <w:rPr>
          <w:rFonts w:ascii="Book Antiqua" w:hAnsi="Book Antiqua" w:cs="Times New Roman" w:hint="eastAsia"/>
          <w:color w:val="000000" w:themeColor="text1"/>
          <w:lang w:eastAsia="zh-CN"/>
        </w:rPr>
        <w:t xml:space="preserve"> </w:t>
      </w:r>
      <w:r w:rsidR="002665EB" w:rsidRPr="00AA1376">
        <w:rPr>
          <w:rFonts w:ascii="Book Antiqua" w:hAnsi="Book Antiqua" w:cs="Times New Roman"/>
          <w:color w:val="000000" w:themeColor="text1"/>
        </w:rPr>
        <w:t>&lt; 0.05</w:t>
      </w:r>
      <w:r w:rsidR="00AC34A4" w:rsidRPr="00AA1376">
        <w:rPr>
          <w:rFonts w:ascii="Book Antiqua" w:hAnsi="Book Antiqua" w:cs="Times New Roman"/>
          <w:color w:val="000000" w:themeColor="text1"/>
        </w:rPr>
        <w:t xml:space="preserve"> </w:t>
      </w:r>
      <w:r w:rsidR="00AC34A4" w:rsidRPr="00AA1376">
        <w:rPr>
          <w:rFonts w:ascii="Book Antiqua" w:hAnsi="Book Antiqua" w:cs="Times New Roman"/>
          <w:i/>
          <w:color w:val="000000" w:themeColor="text1"/>
        </w:rPr>
        <w:t>vs</w:t>
      </w:r>
      <w:r w:rsidR="00AC34A4" w:rsidRPr="00AA1376">
        <w:rPr>
          <w:rFonts w:ascii="Book Antiqua" w:hAnsi="Book Antiqua" w:cs="Times New Roman"/>
          <w:color w:val="000000" w:themeColor="text1"/>
        </w:rPr>
        <w:t xml:space="preserve"> vehicle</w:t>
      </w:r>
      <w:r w:rsidR="00995FAC" w:rsidRPr="00AA1376">
        <w:rPr>
          <w:rFonts w:ascii="Book Antiqua" w:hAnsi="Book Antiqua" w:cs="Times New Roman"/>
          <w:color w:val="000000" w:themeColor="text1"/>
        </w:rPr>
        <w:t>)</w:t>
      </w:r>
      <w:r w:rsidR="007964D3" w:rsidRPr="00AA1376">
        <w:rPr>
          <w:rFonts w:ascii="Book Antiqua" w:hAnsi="Book Antiqua" w:cs="Times New Roman"/>
          <w:color w:val="000000" w:themeColor="text1"/>
        </w:rPr>
        <w:t xml:space="preserve">, and </w:t>
      </w:r>
      <w:r w:rsidR="00995FAC" w:rsidRPr="00AA1376">
        <w:rPr>
          <w:rFonts w:ascii="Book Antiqua" w:hAnsi="Book Antiqua" w:cs="Times New Roman"/>
          <w:color w:val="000000" w:themeColor="text1"/>
        </w:rPr>
        <w:t xml:space="preserve">that </w:t>
      </w:r>
      <w:r w:rsidR="00D0694D" w:rsidRPr="00AA1376">
        <w:rPr>
          <w:rFonts w:ascii="Book Antiqua" w:hAnsi="Book Antiqua" w:cs="Times New Roman"/>
          <w:color w:val="000000" w:themeColor="text1"/>
        </w:rPr>
        <w:t>morphine atte</w:t>
      </w:r>
      <w:r w:rsidR="00995FAC" w:rsidRPr="00AA1376">
        <w:rPr>
          <w:rFonts w:ascii="Book Antiqua" w:hAnsi="Book Antiqua" w:cs="Times New Roman"/>
          <w:color w:val="000000" w:themeColor="text1"/>
        </w:rPr>
        <w:t xml:space="preserve">nuated the indomethacin-induced </w:t>
      </w:r>
      <w:r w:rsidR="00D0694D" w:rsidRPr="00AA1376">
        <w:rPr>
          <w:rFonts w:ascii="Book Antiqua" w:hAnsi="Book Antiqua" w:cs="Times New Roman"/>
          <w:color w:val="000000" w:themeColor="text1"/>
        </w:rPr>
        <w:t>visceral hypersensitivity with a minimal effecti</w:t>
      </w:r>
      <w:r w:rsidR="0011333B" w:rsidRPr="00AA1376">
        <w:rPr>
          <w:rFonts w:ascii="Book Antiqua" w:hAnsi="Book Antiqua" w:cs="Times New Roman"/>
          <w:color w:val="000000" w:themeColor="text1"/>
        </w:rPr>
        <w:t>ve dose (MED) equal to 10 mg/kg</w:t>
      </w:r>
      <w:r w:rsidR="00AC34A4" w:rsidRPr="00AA1376">
        <w:rPr>
          <w:rFonts w:ascii="Book Antiqua" w:hAnsi="Book Antiqua" w:cs="Times New Roman"/>
          <w:color w:val="000000" w:themeColor="text1"/>
        </w:rPr>
        <w:t>.</w:t>
      </w:r>
      <w:r w:rsidR="00DF104D" w:rsidRPr="00AA1376">
        <w:rPr>
          <w:rFonts w:ascii="Book Antiqua" w:hAnsi="Book Antiqua" w:cs="Times New Roman"/>
          <w:color w:val="000000" w:themeColor="text1"/>
        </w:rPr>
        <w:t xml:space="preserve"> </w:t>
      </w:r>
      <w:r w:rsidR="00D0694D" w:rsidRPr="00AA1376">
        <w:rPr>
          <w:rFonts w:ascii="Book Antiqua" w:hAnsi="Book Antiqua" w:cs="Times New Roman"/>
          <w:color w:val="000000" w:themeColor="text1"/>
        </w:rPr>
        <w:t xml:space="preserve">Although there was a main effect of treatment </w:t>
      </w:r>
      <w:r w:rsidR="004F604D">
        <w:rPr>
          <w:rFonts w:ascii="Book Antiqua" w:hAnsi="Book Antiqua" w:cs="Times New Roman" w:hint="eastAsia"/>
          <w:color w:val="000000" w:themeColor="text1"/>
          <w:lang w:eastAsia="zh-CN"/>
        </w:rPr>
        <w:t>[</w:t>
      </w:r>
      <w:r w:rsidR="00D0694D" w:rsidRPr="00AA1376">
        <w:rPr>
          <w:rFonts w:ascii="Book Antiqua" w:hAnsi="Book Antiqua" w:cs="Times New Roman"/>
          <w:color w:val="000000" w:themeColor="text1"/>
        </w:rPr>
        <w:t>F</w:t>
      </w:r>
      <w:r w:rsidR="001315DA" w:rsidRPr="00AA1376">
        <w:rPr>
          <w:rFonts w:ascii="Book Antiqua" w:hAnsi="Book Antiqua" w:cs="Times New Roman"/>
          <w:color w:val="000000" w:themeColor="text1"/>
        </w:rPr>
        <w:t xml:space="preserve"> </w:t>
      </w:r>
      <w:r w:rsidR="00D0694D" w:rsidRPr="00AA1376">
        <w:rPr>
          <w:rFonts w:ascii="Book Antiqua" w:hAnsi="Book Antiqua" w:cs="Times New Roman"/>
          <w:color w:val="000000" w:themeColor="text1"/>
        </w:rPr>
        <w:t>(4,54)</w:t>
      </w:r>
      <w:r w:rsidR="00325966" w:rsidRPr="00AA1376">
        <w:rPr>
          <w:rFonts w:ascii="Book Antiqua" w:hAnsi="Book Antiqua" w:cs="Times New Roman" w:hint="eastAsia"/>
          <w:color w:val="000000" w:themeColor="text1"/>
          <w:lang w:eastAsia="zh-CN"/>
        </w:rPr>
        <w:t xml:space="preserve"> </w:t>
      </w:r>
      <w:r w:rsidR="003536B9" w:rsidRPr="00AA1376">
        <w:rPr>
          <w:rFonts w:ascii="Book Antiqua" w:hAnsi="Book Antiqua" w:cs="Times New Roman"/>
          <w:color w:val="000000" w:themeColor="text1"/>
        </w:rPr>
        <w:t xml:space="preserve">= 36, </w:t>
      </w:r>
      <w:r w:rsidR="00325966" w:rsidRPr="00AA1376">
        <w:rPr>
          <w:rFonts w:ascii="Book Antiqua" w:hAnsi="Book Antiqua" w:cs="Times New Roman"/>
          <w:i/>
          <w:color w:val="000000" w:themeColor="text1"/>
        </w:rPr>
        <w:t>P</w:t>
      </w:r>
      <w:r w:rsidR="00325966" w:rsidRPr="00AA1376">
        <w:rPr>
          <w:rFonts w:ascii="Book Antiqua" w:hAnsi="Book Antiqua" w:cs="Times New Roman" w:hint="eastAsia"/>
          <w:color w:val="000000" w:themeColor="text1"/>
          <w:lang w:eastAsia="zh-CN"/>
        </w:rPr>
        <w:t xml:space="preserve"> </w:t>
      </w:r>
      <w:r w:rsidR="002665EB" w:rsidRPr="00AA1376">
        <w:rPr>
          <w:rFonts w:ascii="Book Antiqua" w:hAnsi="Book Antiqua" w:cs="Times New Roman"/>
          <w:color w:val="000000" w:themeColor="text1"/>
        </w:rPr>
        <w:t>&lt; 0.05</w:t>
      </w:r>
      <w:r w:rsidR="00BC1516" w:rsidRPr="00AA1376">
        <w:rPr>
          <w:rFonts w:ascii="Book Antiqua" w:hAnsi="Book Antiqua" w:cs="Times New Roman"/>
          <w:color w:val="000000" w:themeColor="text1"/>
        </w:rPr>
        <w:t xml:space="preserve"> </w:t>
      </w:r>
      <w:r w:rsidR="00325966" w:rsidRPr="00AA1376">
        <w:rPr>
          <w:rFonts w:ascii="Book Antiqua" w:hAnsi="Book Antiqua" w:cs="Times New Roman"/>
          <w:i/>
          <w:color w:val="000000" w:themeColor="text1"/>
        </w:rPr>
        <w:t>vs</w:t>
      </w:r>
      <w:r w:rsidR="00325966" w:rsidRPr="00AA1376">
        <w:rPr>
          <w:rFonts w:ascii="Book Antiqua" w:hAnsi="Book Antiqua" w:cs="Times New Roman"/>
          <w:color w:val="000000" w:themeColor="text1"/>
        </w:rPr>
        <w:t xml:space="preserve"> </w:t>
      </w:r>
      <w:r w:rsidR="00BC1516" w:rsidRPr="00AA1376">
        <w:rPr>
          <w:rFonts w:ascii="Book Antiqua" w:hAnsi="Book Antiqua" w:cs="Times New Roman"/>
          <w:color w:val="000000" w:themeColor="text1"/>
        </w:rPr>
        <w:t>indomethaci</w:t>
      </w:r>
      <w:r w:rsidR="007F2384" w:rsidRPr="00AA1376">
        <w:rPr>
          <w:rFonts w:ascii="Book Antiqua" w:hAnsi="Book Antiqua" w:cs="Times New Roman"/>
          <w:color w:val="000000" w:themeColor="text1"/>
        </w:rPr>
        <w:t>n</w:t>
      </w:r>
      <w:r w:rsidR="004F604D">
        <w:rPr>
          <w:rFonts w:ascii="Book Antiqua" w:hAnsi="Book Antiqua" w:cs="Times New Roman" w:hint="eastAsia"/>
          <w:color w:val="000000" w:themeColor="text1"/>
          <w:lang w:eastAsia="zh-CN"/>
        </w:rPr>
        <w:t>]</w:t>
      </w:r>
      <w:r w:rsidR="00D0694D" w:rsidRPr="00AA1376">
        <w:rPr>
          <w:rFonts w:ascii="Book Antiqua" w:hAnsi="Book Antiqua" w:cs="Times New Roman"/>
          <w:color w:val="000000" w:themeColor="text1"/>
        </w:rPr>
        <w:t xml:space="preserve"> and a significant interaction with time </w:t>
      </w:r>
      <w:r w:rsidR="004F604D">
        <w:rPr>
          <w:rFonts w:ascii="Book Antiqua" w:hAnsi="Book Antiqua" w:cs="Times New Roman" w:hint="eastAsia"/>
          <w:color w:val="000000" w:themeColor="text1"/>
          <w:lang w:eastAsia="zh-CN"/>
        </w:rPr>
        <w:t>[</w:t>
      </w:r>
      <w:r w:rsidR="00D0694D" w:rsidRPr="00AA1376">
        <w:rPr>
          <w:rFonts w:ascii="Book Antiqua" w:hAnsi="Book Antiqua" w:cs="Times New Roman"/>
          <w:color w:val="000000" w:themeColor="text1"/>
        </w:rPr>
        <w:t>F(8,79)</w:t>
      </w:r>
      <w:r w:rsidR="00325966" w:rsidRPr="00AA1376">
        <w:rPr>
          <w:rFonts w:ascii="Book Antiqua" w:hAnsi="Book Antiqua" w:cs="Times New Roman" w:hint="eastAsia"/>
          <w:color w:val="000000" w:themeColor="text1"/>
          <w:lang w:eastAsia="zh-CN"/>
        </w:rPr>
        <w:t xml:space="preserve"> </w:t>
      </w:r>
      <w:r w:rsidR="002665EB" w:rsidRPr="00AA1376">
        <w:rPr>
          <w:rFonts w:ascii="Book Antiqua" w:hAnsi="Book Antiqua" w:cs="Times New Roman"/>
          <w:color w:val="000000" w:themeColor="text1"/>
        </w:rPr>
        <w:t xml:space="preserve">= 21, </w:t>
      </w:r>
      <w:r w:rsidR="00325966" w:rsidRPr="00AA1376">
        <w:rPr>
          <w:rFonts w:ascii="Book Antiqua" w:hAnsi="Book Antiqua" w:cs="Times New Roman"/>
          <w:i/>
          <w:color w:val="000000" w:themeColor="text1"/>
        </w:rPr>
        <w:t>P</w:t>
      </w:r>
      <w:r w:rsidR="00325966" w:rsidRPr="00AA1376">
        <w:rPr>
          <w:rFonts w:ascii="Book Antiqua" w:hAnsi="Book Antiqua" w:cs="Times New Roman" w:hint="eastAsia"/>
          <w:color w:val="000000" w:themeColor="text1"/>
          <w:lang w:eastAsia="zh-CN"/>
        </w:rPr>
        <w:t xml:space="preserve"> </w:t>
      </w:r>
      <w:r w:rsidR="002665EB" w:rsidRPr="00AA1376">
        <w:rPr>
          <w:rFonts w:ascii="Book Antiqua" w:hAnsi="Book Antiqua" w:cs="Times New Roman"/>
          <w:color w:val="000000" w:themeColor="text1"/>
        </w:rPr>
        <w:t>&lt; 0.05</w:t>
      </w:r>
      <w:r w:rsidR="007F2384" w:rsidRPr="00AA1376">
        <w:rPr>
          <w:rFonts w:ascii="Book Antiqua" w:hAnsi="Book Antiqua" w:cs="Times New Roman"/>
          <w:color w:val="000000" w:themeColor="text1"/>
        </w:rPr>
        <w:t xml:space="preserve"> </w:t>
      </w:r>
      <w:r w:rsidR="00325966" w:rsidRPr="00AA1376">
        <w:rPr>
          <w:rFonts w:ascii="Book Antiqua" w:hAnsi="Book Antiqua" w:cs="Times New Roman"/>
          <w:i/>
          <w:color w:val="000000" w:themeColor="text1"/>
        </w:rPr>
        <w:t>vs</w:t>
      </w:r>
      <w:r w:rsidR="00325966" w:rsidRPr="00AA1376">
        <w:rPr>
          <w:rFonts w:ascii="Book Antiqua" w:hAnsi="Book Antiqua" w:cs="Times New Roman"/>
          <w:color w:val="000000" w:themeColor="text1"/>
        </w:rPr>
        <w:t xml:space="preserve"> </w:t>
      </w:r>
      <w:r w:rsidR="007F2384" w:rsidRPr="00AA1376">
        <w:rPr>
          <w:rFonts w:ascii="Book Antiqua" w:hAnsi="Book Antiqua" w:cs="Times New Roman"/>
          <w:color w:val="000000" w:themeColor="text1"/>
        </w:rPr>
        <w:t>indomethacin</w:t>
      </w:r>
      <w:r w:rsidR="004F604D">
        <w:rPr>
          <w:rFonts w:ascii="Book Antiqua" w:hAnsi="Book Antiqua" w:cs="Times New Roman" w:hint="eastAsia"/>
          <w:color w:val="000000" w:themeColor="text1"/>
          <w:lang w:eastAsia="zh-CN"/>
        </w:rPr>
        <w:t>]</w:t>
      </w:r>
      <w:r w:rsidR="00D0694D" w:rsidRPr="00AA1376">
        <w:rPr>
          <w:rFonts w:ascii="Book Antiqua" w:hAnsi="Book Antiqua" w:cs="Times New Roman"/>
          <w:color w:val="000000" w:themeColor="text1"/>
        </w:rPr>
        <w:t>,</w:t>
      </w:r>
      <w:r w:rsidR="00AD7F96" w:rsidRPr="00AA1376">
        <w:rPr>
          <w:rFonts w:ascii="Book Antiqua" w:hAnsi="Book Antiqua" w:cs="Times New Roman"/>
          <w:color w:val="000000" w:themeColor="text1"/>
        </w:rPr>
        <w:t xml:space="preserve"> the effect </w:t>
      </w:r>
      <w:r w:rsidR="00D0694D" w:rsidRPr="00AA1376">
        <w:rPr>
          <w:rFonts w:ascii="Book Antiqua" w:hAnsi="Book Antiqua" w:cs="Times New Roman"/>
          <w:color w:val="000000" w:themeColor="text1"/>
        </w:rPr>
        <w:t xml:space="preserve">morphine </w:t>
      </w:r>
      <w:r w:rsidR="00AD7F96" w:rsidRPr="00AA1376">
        <w:rPr>
          <w:rFonts w:ascii="Book Antiqua" w:hAnsi="Book Antiqua" w:cs="Times New Roman"/>
          <w:color w:val="000000" w:themeColor="text1"/>
        </w:rPr>
        <w:t xml:space="preserve">elicited </w:t>
      </w:r>
      <w:r w:rsidR="00D0694D" w:rsidRPr="00AA1376">
        <w:rPr>
          <w:rFonts w:ascii="Book Antiqua" w:hAnsi="Book Antiqua" w:cs="Times New Roman"/>
          <w:color w:val="000000" w:themeColor="text1"/>
        </w:rPr>
        <w:t>o</w:t>
      </w:r>
      <w:r w:rsidR="00AC34A4" w:rsidRPr="00AA1376">
        <w:rPr>
          <w:rFonts w:ascii="Book Antiqua" w:hAnsi="Book Antiqua" w:cs="Times New Roman"/>
          <w:color w:val="000000" w:themeColor="text1"/>
        </w:rPr>
        <w:t xml:space="preserve">n </w:t>
      </w:r>
      <w:r w:rsidR="001315DA" w:rsidRPr="00AA1376">
        <w:rPr>
          <w:rFonts w:ascii="Book Antiqua" w:hAnsi="Book Antiqua" w:cs="Times New Roman"/>
          <w:color w:val="000000" w:themeColor="text1"/>
        </w:rPr>
        <w:t xml:space="preserve">the </w:t>
      </w:r>
      <w:r w:rsidR="00AC34A4" w:rsidRPr="00AA1376">
        <w:rPr>
          <w:rFonts w:ascii="Book Antiqua" w:hAnsi="Book Antiqua" w:cs="Times New Roman"/>
          <w:color w:val="000000" w:themeColor="text1"/>
        </w:rPr>
        <w:t>pain behavior was only noted 2</w:t>
      </w:r>
      <w:r w:rsidR="00D0694D" w:rsidRPr="00AA1376">
        <w:rPr>
          <w:rFonts w:ascii="Book Antiqua" w:hAnsi="Book Antiqua" w:cs="Times New Roman"/>
          <w:color w:val="000000" w:themeColor="text1"/>
        </w:rPr>
        <w:t xml:space="preserve"> </w:t>
      </w:r>
      <w:r w:rsidR="00325966" w:rsidRPr="00AA1376">
        <w:rPr>
          <w:rFonts w:ascii="Book Antiqua" w:hAnsi="Book Antiqua" w:cs="Times New Roman" w:hint="eastAsia"/>
          <w:color w:val="000000" w:themeColor="text1"/>
          <w:lang w:eastAsia="zh-CN"/>
        </w:rPr>
        <w:t>h</w:t>
      </w:r>
      <w:r w:rsidR="00D0694D" w:rsidRPr="00AA1376">
        <w:rPr>
          <w:rFonts w:ascii="Book Antiqua" w:hAnsi="Book Antiqua" w:cs="Times New Roman"/>
          <w:color w:val="000000" w:themeColor="text1"/>
        </w:rPr>
        <w:t xml:space="preserve"> post-dosing</w:t>
      </w:r>
      <w:r w:rsidR="0011333B" w:rsidRPr="00AA1376">
        <w:rPr>
          <w:rFonts w:ascii="Book Antiqua" w:hAnsi="Book Antiqua" w:cs="Times New Roman"/>
          <w:color w:val="000000" w:themeColor="text1"/>
        </w:rPr>
        <w:t xml:space="preserve"> (4 </w:t>
      </w:r>
      <w:r w:rsidR="00325966" w:rsidRPr="00AA1376">
        <w:rPr>
          <w:rFonts w:ascii="Book Antiqua" w:hAnsi="Book Antiqua" w:cs="Times New Roman" w:hint="eastAsia"/>
          <w:color w:val="000000" w:themeColor="text1"/>
          <w:lang w:eastAsia="zh-CN"/>
        </w:rPr>
        <w:t>h</w:t>
      </w:r>
      <w:r w:rsidR="0011333B" w:rsidRPr="00AA1376">
        <w:rPr>
          <w:rFonts w:ascii="Book Antiqua" w:hAnsi="Book Antiqua" w:cs="Times New Roman"/>
          <w:color w:val="000000" w:themeColor="text1"/>
        </w:rPr>
        <w:t xml:space="preserve"> post-indomethacin)</w:t>
      </w:r>
      <w:r w:rsidR="007964D3" w:rsidRPr="00AA1376">
        <w:rPr>
          <w:rFonts w:ascii="Book Antiqua" w:hAnsi="Book Antiqua" w:cs="Times New Roman"/>
          <w:color w:val="000000" w:themeColor="text1"/>
        </w:rPr>
        <w:t xml:space="preserve"> for each of the higher doses tested, 10-30 mg/kg</w:t>
      </w:r>
      <w:r w:rsidR="00995FAC" w:rsidRPr="00AA1376">
        <w:rPr>
          <w:rFonts w:ascii="Book Antiqua" w:hAnsi="Book Antiqua" w:cs="Times New Roman"/>
          <w:color w:val="000000" w:themeColor="text1"/>
        </w:rPr>
        <w:t>. M</w:t>
      </w:r>
      <w:r w:rsidR="007964D3" w:rsidRPr="00AA1376">
        <w:rPr>
          <w:rFonts w:ascii="Book Antiqua" w:hAnsi="Book Antiqua" w:cs="Times New Roman"/>
          <w:color w:val="000000" w:themeColor="text1"/>
        </w:rPr>
        <w:t xml:space="preserve">orphine was </w:t>
      </w:r>
      <w:r w:rsidR="007815F2" w:rsidRPr="00AA1376">
        <w:rPr>
          <w:rFonts w:ascii="Book Antiqua" w:hAnsi="Book Antiqua" w:cs="Times New Roman"/>
          <w:color w:val="000000" w:themeColor="text1"/>
        </w:rPr>
        <w:t>not</w:t>
      </w:r>
      <w:r w:rsidR="007964D3" w:rsidRPr="00AA1376">
        <w:rPr>
          <w:rFonts w:ascii="Book Antiqua" w:hAnsi="Book Antiqua" w:cs="Times New Roman"/>
          <w:color w:val="000000" w:themeColor="text1"/>
        </w:rPr>
        <w:t xml:space="preserve"> efficacious in the assessment conducted </w:t>
      </w:r>
      <w:r w:rsidR="00325966" w:rsidRPr="00AA1376">
        <w:rPr>
          <w:rFonts w:ascii="Book Antiqua" w:hAnsi="Book Antiqua" w:cs="Times New Roman"/>
          <w:color w:val="000000" w:themeColor="text1"/>
        </w:rPr>
        <w:t>24-</w:t>
      </w:r>
      <w:r w:rsidR="0011333B" w:rsidRPr="00AA1376">
        <w:rPr>
          <w:rFonts w:ascii="Book Antiqua" w:hAnsi="Book Antiqua" w:cs="Times New Roman"/>
          <w:color w:val="000000" w:themeColor="text1"/>
        </w:rPr>
        <w:t>hours post-indomethacin dosing</w:t>
      </w:r>
      <w:r w:rsidR="007964D3" w:rsidRPr="00AA1376">
        <w:rPr>
          <w:rFonts w:ascii="Book Antiqua" w:hAnsi="Book Antiqua" w:cs="Times New Roman"/>
          <w:color w:val="000000" w:themeColor="text1"/>
        </w:rPr>
        <w:t>.</w:t>
      </w:r>
      <w:r w:rsidR="0011333B" w:rsidRPr="00AA1376">
        <w:rPr>
          <w:rFonts w:ascii="Book Antiqua" w:hAnsi="Book Antiqua" w:cs="Times New Roman"/>
          <w:color w:val="000000" w:themeColor="text1"/>
        </w:rPr>
        <w:t xml:space="preserve"> </w:t>
      </w:r>
      <w:r w:rsidR="007964D3" w:rsidRPr="00AA1376">
        <w:rPr>
          <w:rFonts w:ascii="Book Antiqua" w:hAnsi="Book Antiqua" w:cs="Times New Roman"/>
          <w:color w:val="000000" w:themeColor="text1"/>
        </w:rPr>
        <w:t xml:space="preserve">Nonetheless, </w:t>
      </w:r>
      <w:r w:rsidR="00BC1516" w:rsidRPr="00AA1376">
        <w:rPr>
          <w:rFonts w:ascii="Book Antiqua" w:hAnsi="Book Antiqua" w:cs="Times New Roman"/>
          <w:color w:val="000000" w:themeColor="text1"/>
        </w:rPr>
        <w:t xml:space="preserve">the short-lived </w:t>
      </w:r>
      <w:r w:rsidR="007964D3" w:rsidRPr="00AA1376">
        <w:rPr>
          <w:rFonts w:ascii="Book Antiqua" w:hAnsi="Book Antiqua" w:cs="Times New Roman"/>
          <w:color w:val="000000" w:themeColor="text1"/>
        </w:rPr>
        <w:t xml:space="preserve">efficacy </w:t>
      </w:r>
      <w:r w:rsidR="00D0694D" w:rsidRPr="00AA1376">
        <w:rPr>
          <w:rFonts w:ascii="Book Antiqua" w:hAnsi="Book Antiqua" w:cs="Times New Roman"/>
          <w:color w:val="000000" w:themeColor="text1"/>
        </w:rPr>
        <w:t>is cons</w:t>
      </w:r>
      <w:r w:rsidR="00AD7F96" w:rsidRPr="00AA1376">
        <w:rPr>
          <w:rFonts w:ascii="Book Antiqua" w:hAnsi="Book Antiqua" w:cs="Times New Roman"/>
          <w:color w:val="000000" w:themeColor="text1"/>
        </w:rPr>
        <w:t xml:space="preserve">istent with the half-life of </w:t>
      </w:r>
      <w:r w:rsidR="00D0694D" w:rsidRPr="00AA1376">
        <w:rPr>
          <w:rFonts w:ascii="Book Antiqua" w:hAnsi="Book Antiqua" w:cs="Times New Roman"/>
          <w:color w:val="000000" w:themeColor="text1"/>
        </w:rPr>
        <w:t>this drug.</w:t>
      </w:r>
      <w:r w:rsidR="001315DA" w:rsidRPr="00AA1376">
        <w:rPr>
          <w:rFonts w:ascii="Book Antiqua" w:hAnsi="Book Antiqua" w:cs="Times New Roman"/>
          <w:color w:val="000000" w:themeColor="text1"/>
        </w:rPr>
        <w:t xml:space="preserve"> Subsequently, we next</w:t>
      </w:r>
      <w:r w:rsidR="007964D3" w:rsidRPr="00AA1376">
        <w:rPr>
          <w:rFonts w:ascii="Book Antiqua" w:hAnsi="Book Antiqua" w:cs="Times New Roman"/>
          <w:color w:val="000000" w:themeColor="text1"/>
        </w:rPr>
        <w:t xml:space="preserve"> </w:t>
      </w:r>
      <w:r w:rsidR="004D47B9" w:rsidRPr="00AA1376">
        <w:rPr>
          <w:rFonts w:ascii="Book Antiqua" w:hAnsi="Book Antiqua" w:cs="Times New Roman"/>
          <w:color w:val="000000" w:themeColor="text1"/>
        </w:rPr>
        <w:t xml:space="preserve">examined the effect asimadoline, a selective kappa opioid receptor </w:t>
      </w:r>
      <w:r w:rsidR="00407521" w:rsidRPr="00AA1376">
        <w:rPr>
          <w:rFonts w:ascii="Book Antiqua" w:hAnsi="Book Antiqua" w:cs="Times New Roman"/>
          <w:color w:val="000000" w:themeColor="text1"/>
        </w:rPr>
        <w:t xml:space="preserve">(KOR) </w:t>
      </w:r>
      <w:r w:rsidR="004D47B9" w:rsidRPr="00AA1376">
        <w:rPr>
          <w:rFonts w:ascii="Book Antiqua" w:hAnsi="Book Antiqua" w:cs="Times New Roman"/>
          <w:color w:val="000000" w:themeColor="text1"/>
        </w:rPr>
        <w:t>agonist, had in this pain model</w:t>
      </w:r>
      <w:r w:rsidR="00995FAC" w:rsidRPr="00AA1376">
        <w:rPr>
          <w:rFonts w:ascii="Book Antiqua" w:hAnsi="Book Antiqua" w:cs="Times New Roman"/>
          <w:color w:val="000000" w:themeColor="text1"/>
        </w:rPr>
        <w:t xml:space="preserve"> as well</w:t>
      </w:r>
      <w:r w:rsidR="004D47B9" w:rsidRPr="00AA1376">
        <w:rPr>
          <w:rFonts w:ascii="Book Antiqua" w:hAnsi="Book Antiqua" w:cs="Times New Roman"/>
          <w:color w:val="000000" w:themeColor="text1"/>
        </w:rPr>
        <w:t xml:space="preserve">. </w:t>
      </w:r>
      <w:r w:rsidR="00914AA2" w:rsidRPr="00AA1376">
        <w:rPr>
          <w:rFonts w:ascii="Book Antiqua" w:hAnsi="Book Antiqua" w:cs="Times New Roman"/>
          <w:color w:val="000000" w:themeColor="text1"/>
        </w:rPr>
        <w:t>R</w:t>
      </w:r>
      <w:r w:rsidR="007964D3" w:rsidRPr="00AA1376">
        <w:rPr>
          <w:rFonts w:ascii="Book Antiqua" w:hAnsi="Book Antiqua" w:cs="Times New Roman"/>
          <w:color w:val="000000" w:themeColor="text1"/>
        </w:rPr>
        <w:t>esults showed consistent model development both</w:t>
      </w:r>
      <w:r w:rsidR="002665EB" w:rsidRPr="00AA1376">
        <w:rPr>
          <w:rFonts w:ascii="Book Antiqua" w:hAnsi="Book Antiqua" w:cs="Times New Roman"/>
          <w:color w:val="000000" w:themeColor="text1"/>
        </w:rPr>
        <w:t xml:space="preserve"> </w:t>
      </w:r>
      <w:r w:rsidR="002D59C1" w:rsidRPr="00AA1376">
        <w:rPr>
          <w:rFonts w:ascii="Book Antiqua" w:hAnsi="Book Antiqua" w:cs="Times New Roman"/>
          <w:color w:val="000000" w:themeColor="text1"/>
        </w:rPr>
        <w:t>4 and 24</w:t>
      </w:r>
      <w:r w:rsidR="0011333B" w:rsidRPr="00AA1376">
        <w:rPr>
          <w:rFonts w:ascii="Book Antiqua" w:hAnsi="Book Antiqua" w:cs="Times New Roman"/>
          <w:color w:val="000000" w:themeColor="text1"/>
        </w:rPr>
        <w:t>-</w:t>
      </w:r>
      <w:r w:rsidR="002D59C1" w:rsidRPr="00AA1376">
        <w:rPr>
          <w:rFonts w:ascii="Book Antiqua" w:hAnsi="Book Antiqua" w:cs="Times New Roman"/>
          <w:color w:val="000000" w:themeColor="text1"/>
        </w:rPr>
        <w:t xml:space="preserve">hours post-indomethacin dosing </w:t>
      </w:r>
      <w:r w:rsidR="002665EB" w:rsidRPr="00AA1376">
        <w:rPr>
          <w:rFonts w:ascii="Book Antiqua" w:hAnsi="Book Antiqua" w:cs="Times New Roman"/>
          <w:color w:val="000000" w:themeColor="text1"/>
        </w:rPr>
        <w:t>(</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AC34A4" w:rsidRPr="00AA1376">
        <w:rPr>
          <w:rFonts w:ascii="Book Antiqua" w:hAnsi="Book Antiqua" w:cs="Times New Roman"/>
          <w:color w:val="000000" w:themeColor="text1"/>
        </w:rPr>
        <w:t xml:space="preserve"> </w:t>
      </w:r>
      <w:r w:rsidR="00AC34A4" w:rsidRPr="00AA1376">
        <w:rPr>
          <w:rFonts w:ascii="Book Antiqua" w:hAnsi="Book Antiqua" w:cs="Times New Roman"/>
          <w:i/>
          <w:color w:val="000000" w:themeColor="text1"/>
        </w:rPr>
        <w:t>vs</w:t>
      </w:r>
      <w:r w:rsidR="00AC34A4" w:rsidRPr="00AA1376">
        <w:rPr>
          <w:rFonts w:ascii="Book Antiqua" w:hAnsi="Book Antiqua" w:cs="Times New Roman"/>
          <w:color w:val="000000" w:themeColor="text1"/>
        </w:rPr>
        <w:t xml:space="preserve"> vehicle</w:t>
      </w:r>
      <w:r w:rsidR="007964D3" w:rsidRPr="00AA1376">
        <w:rPr>
          <w:rFonts w:ascii="Book Antiqua" w:hAnsi="Book Antiqua" w:cs="Times New Roman"/>
          <w:color w:val="000000" w:themeColor="text1"/>
        </w:rPr>
        <w:t>). Asimadoline attenuated the indomethacin-induced visceral hypersensitivity</w:t>
      </w:r>
      <w:r w:rsidR="00BC1516" w:rsidRPr="00AA1376">
        <w:rPr>
          <w:rFonts w:ascii="Book Antiqua" w:hAnsi="Book Antiqua" w:cs="Times New Roman"/>
          <w:color w:val="000000" w:themeColor="text1"/>
        </w:rPr>
        <w:t xml:space="preserve"> with a </w:t>
      </w:r>
      <w:r w:rsidR="007964D3" w:rsidRPr="00AA1376">
        <w:rPr>
          <w:rFonts w:ascii="Book Antiqua" w:hAnsi="Book Antiqua" w:cs="Times New Roman"/>
          <w:color w:val="000000" w:themeColor="text1"/>
        </w:rPr>
        <w:t xml:space="preserve">MED= 10 mg/kg (Figure 2B). </w:t>
      </w:r>
      <w:r w:rsidR="00BC1516" w:rsidRPr="00AA1376">
        <w:rPr>
          <w:rFonts w:ascii="Book Antiqua" w:hAnsi="Book Antiqua" w:cs="Times New Roman"/>
          <w:color w:val="000000" w:themeColor="text1"/>
        </w:rPr>
        <w:t>L</w:t>
      </w:r>
      <w:r w:rsidR="007964D3" w:rsidRPr="00AA1376">
        <w:rPr>
          <w:rFonts w:ascii="Book Antiqua" w:hAnsi="Book Antiqua" w:cs="Times New Roman"/>
          <w:color w:val="000000" w:themeColor="text1"/>
        </w:rPr>
        <w:t xml:space="preserve">ike </w:t>
      </w:r>
      <w:r w:rsidR="00995FAC" w:rsidRPr="00AA1376">
        <w:rPr>
          <w:rFonts w:ascii="Book Antiqua" w:hAnsi="Book Antiqua" w:cs="Times New Roman"/>
          <w:color w:val="000000" w:themeColor="text1"/>
        </w:rPr>
        <w:t>morphine</w:t>
      </w:r>
      <w:r w:rsidR="0011333B" w:rsidRPr="00AA1376">
        <w:rPr>
          <w:rFonts w:ascii="Book Antiqua" w:hAnsi="Book Antiqua" w:cs="Times New Roman"/>
          <w:color w:val="000000" w:themeColor="text1"/>
        </w:rPr>
        <w:t xml:space="preserve">, asimadoline was </w:t>
      </w:r>
      <w:r w:rsidR="007964D3" w:rsidRPr="00AA1376">
        <w:rPr>
          <w:rFonts w:ascii="Book Antiqua" w:hAnsi="Book Antiqua" w:cs="Times New Roman"/>
          <w:color w:val="000000" w:themeColor="text1"/>
        </w:rPr>
        <w:t xml:space="preserve">also </w:t>
      </w:r>
      <w:r w:rsidR="0011333B" w:rsidRPr="00AA1376">
        <w:rPr>
          <w:rFonts w:ascii="Book Antiqua" w:hAnsi="Book Antiqua" w:cs="Times New Roman"/>
          <w:color w:val="000000" w:themeColor="text1"/>
        </w:rPr>
        <w:t>efficacious in the model</w:t>
      </w:r>
      <w:r w:rsidR="007964D3" w:rsidRPr="00AA1376">
        <w:rPr>
          <w:rFonts w:ascii="Book Antiqua" w:hAnsi="Book Antiqua" w:cs="Times New Roman"/>
          <w:color w:val="000000" w:themeColor="text1"/>
        </w:rPr>
        <w:t xml:space="preserve"> (10-30 mg/kg)</w:t>
      </w:r>
      <w:r w:rsidR="0011333B" w:rsidRPr="00AA1376">
        <w:rPr>
          <w:rFonts w:ascii="Book Antiqua" w:hAnsi="Book Antiqua" w:cs="Times New Roman"/>
          <w:color w:val="000000" w:themeColor="text1"/>
        </w:rPr>
        <w:t>. T</w:t>
      </w:r>
      <w:r w:rsidR="00E03943" w:rsidRPr="00AA1376">
        <w:rPr>
          <w:rFonts w:ascii="Book Antiqua" w:hAnsi="Book Antiqua" w:cs="Times New Roman"/>
          <w:color w:val="000000" w:themeColor="text1"/>
        </w:rPr>
        <w:t>here was a main eff</w:t>
      </w:r>
      <w:r w:rsidR="002665EB" w:rsidRPr="00AA1376">
        <w:rPr>
          <w:rFonts w:ascii="Book Antiqua" w:hAnsi="Book Antiqua" w:cs="Times New Roman"/>
          <w:color w:val="000000" w:themeColor="text1"/>
        </w:rPr>
        <w:t>ec</w:t>
      </w:r>
      <w:r w:rsidR="003536B9" w:rsidRPr="00AA1376">
        <w:rPr>
          <w:rFonts w:ascii="Book Antiqua" w:hAnsi="Book Antiqua" w:cs="Times New Roman"/>
          <w:color w:val="000000" w:themeColor="text1"/>
        </w:rPr>
        <w:t xml:space="preserve">t of treatment </w:t>
      </w:r>
      <w:r w:rsidR="00325966" w:rsidRPr="00AA1376">
        <w:rPr>
          <w:rFonts w:ascii="Book Antiqua" w:hAnsi="Book Antiqua" w:cs="Times New Roman" w:hint="eastAsia"/>
          <w:color w:val="000000" w:themeColor="text1"/>
          <w:lang w:eastAsia="zh-CN"/>
        </w:rPr>
        <w:t>[</w:t>
      </w:r>
      <w:r w:rsidR="003536B9" w:rsidRPr="00AA1376">
        <w:rPr>
          <w:rFonts w:ascii="Book Antiqua" w:hAnsi="Book Antiqua" w:cs="Times New Roman"/>
          <w:color w:val="000000" w:themeColor="text1"/>
        </w:rPr>
        <w:t>F</w:t>
      </w:r>
      <w:r w:rsidR="00326C56">
        <w:rPr>
          <w:rFonts w:ascii="Book Antiqua" w:hAnsi="Book Antiqua" w:cs="Times New Roman" w:hint="eastAsia"/>
          <w:color w:val="000000" w:themeColor="text1"/>
          <w:lang w:eastAsia="zh-CN"/>
        </w:rPr>
        <w:t xml:space="preserve"> </w:t>
      </w:r>
      <w:r w:rsidR="003536B9" w:rsidRPr="00AA1376">
        <w:rPr>
          <w:rFonts w:ascii="Book Antiqua" w:hAnsi="Book Antiqua" w:cs="Times New Roman"/>
          <w:color w:val="000000" w:themeColor="text1"/>
        </w:rPr>
        <w:t>(4,63)</w:t>
      </w:r>
      <w:r w:rsidR="00326C56">
        <w:rPr>
          <w:rFonts w:ascii="Book Antiqua" w:hAnsi="Book Antiqua" w:cs="Times New Roman" w:hint="eastAsia"/>
          <w:color w:val="000000" w:themeColor="text1"/>
          <w:lang w:eastAsia="zh-CN"/>
        </w:rPr>
        <w:t xml:space="preserve"> </w:t>
      </w:r>
      <w:r w:rsidR="003536B9" w:rsidRPr="00AA1376">
        <w:rPr>
          <w:rFonts w:ascii="Book Antiqua" w:hAnsi="Book Antiqua" w:cs="Times New Roman"/>
          <w:color w:val="000000" w:themeColor="text1"/>
        </w:rPr>
        <w:t xml:space="preserve">= 25,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7F2384" w:rsidRPr="00AA1376">
        <w:rPr>
          <w:rFonts w:ascii="Book Antiqua" w:hAnsi="Book Antiqua" w:cs="Times New Roman"/>
          <w:color w:val="000000" w:themeColor="text1"/>
        </w:rPr>
        <w:t xml:space="preserve"> </w:t>
      </w:r>
      <w:r w:rsidR="007F2384" w:rsidRPr="00AA1376">
        <w:rPr>
          <w:rFonts w:ascii="Book Antiqua" w:hAnsi="Book Antiqua" w:cs="Times New Roman"/>
          <w:i/>
          <w:color w:val="000000" w:themeColor="text1"/>
        </w:rPr>
        <w:t>vs</w:t>
      </w:r>
      <w:r w:rsidR="007F2384" w:rsidRPr="00AA1376">
        <w:rPr>
          <w:rFonts w:ascii="Book Antiqua" w:hAnsi="Book Antiqua" w:cs="Times New Roman"/>
          <w:color w:val="000000" w:themeColor="text1"/>
        </w:rPr>
        <w:t xml:space="preserve"> indomethacin</w:t>
      </w:r>
      <w:r w:rsidR="00325966" w:rsidRPr="00AA1376">
        <w:rPr>
          <w:rFonts w:ascii="Book Antiqua" w:hAnsi="Book Antiqua" w:cs="Times New Roman" w:hint="eastAsia"/>
          <w:color w:val="000000" w:themeColor="text1"/>
          <w:lang w:eastAsia="zh-CN"/>
        </w:rPr>
        <w:t>]</w:t>
      </w:r>
      <w:r w:rsidR="00E03943" w:rsidRPr="00AA1376">
        <w:rPr>
          <w:rFonts w:ascii="Book Antiqua" w:hAnsi="Book Antiqua" w:cs="Times New Roman"/>
          <w:color w:val="000000" w:themeColor="text1"/>
        </w:rPr>
        <w:t xml:space="preserve"> and </w:t>
      </w:r>
      <w:r w:rsidR="00E03943" w:rsidRPr="00AA1376">
        <w:rPr>
          <w:rFonts w:ascii="Book Antiqua" w:hAnsi="Book Antiqua" w:cs="Times New Roman"/>
          <w:color w:val="000000" w:themeColor="text1"/>
        </w:rPr>
        <w:lastRenderedPageBreak/>
        <w:t>a significant inter</w:t>
      </w:r>
      <w:r w:rsidR="002665EB" w:rsidRPr="00AA1376">
        <w:rPr>
          <w:rFonts w:ascii="Book Antiqua" w:hAnsi="Book Antiqua" w:cs="Times New Roman"/>
          <w:color w:val="000000" w:themeColor="text1"/>
        </w:rPr>
        <w:t>ac</w:t>
      </w:r>
      <w:r w:rsidR="003536B9" w:rsidRPr="00AA1376">
        <w:rPr>
          <w:rFonts w:ascii="Book Antiqua" w:hAnsi="Book Antiqua" w:cs="Times New Roman"/>
          <w:color w:val="000000" w:themeColor="text1"/>
        </w:rPr>
        <w:t xml:space="preserve">tion with time </w:t>
      </w:r>
      <w:r w:rsidR="004F604D">
        <w:rPr>
          <w:rFonts w:ascii="Book Antiqua" w:hAnsi="Book Antiqua" w:cs="Times New Roman" w:hint="eastAsia"/>
          <w:color w:val="000000" w:themeColor="text1"/>
          <w:lang w:eastAsia="zh-CN"/>
        </w:rPr>
        <w:t>[</w:t>
      </w:r>
      <w:r w:rsidR="003536B9" w:rsidRPr="00AA1376">
        <w:rPr>
          <w:rFonts w:ascii="Book Antiqua" w:hAnsi="Book Antiqua" w:cs="Times New Roman"/>
          <w:color w:val="000000" w:themeColor="text1"/>
        </w:rPr>
        <w:t>F(2,78)</w:t>
      </w:r>
      <w:r w:rsidR="00325966" w:rsidRPr="00AA1376">
        <w:rPr>
          <w:rFonts w:ascii="Book Antiqua" w:hAnsi="Book Antiqua" w:cs="Times New Roman" w:hint="eastAsia"/>
          <w:color w:val="000000" w:themeColor="text1"/>
          <w:lang w:eastAsia="zh-CN"/>
        </w:rPr>
        <w:t xml:space="preserve"> </w:t>
      </w:r>
      <w:r w:rsidR="003536B9" w:rsidRPr="00AA1376">
        <w:rPr>
          <w:rFonts w:ascii="Book Antiqua" w:hAnsi="Book Antiqua" w:cs="Times New Roman"/>
          <w:color w:val="000000" w:themeColor="text1"/>
        </w:rPr>
        <w:t xml:space="preserve">= 52,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4F604D">
        <w:rPr>
          <w:rFonts w:ascii="Book Antiqua" w:hAnsi="Book Antiqua" w:cs="Times New Roman" w:hint="eastAsia"/>
          <w:color w:val="000000" w:themeColor="text1"/>
          <w:lang w:eastAsia="zh-CN"/>
        </w:rPr>
        <w:t>]</w:t>
      </w:r>
      <w:r w:rsidR="00E03943" w:rsidRPr="00AA1376">
        <w:rPr>
          <w:rFonts w:ascii="Book Antiqua" w:hAnsi="Book Antiqua" w:cs="Times New Roman"/>
          <w:color w:val="000000" w:themeColor="text1"/>
        </w:rPr>
        <w:t xml:space="preserve">. </w:t>
      </w:r>
      <w:r w:rsidR="007964D3" w:rsidRPr="00AA1376">
        <w:rPr>
          <w:rFonts w:ascii="Book Antiqua" w:hAnsi="Book Antiqua" w:cs="Times New Roman"/>
          <w:color w:val="000000" w:themeColor="text1"/>
        </w:rPr>
        <w:t>H</w:t>
      </w:r>
      <w:r w:rsidR="0011333B" w:rsidRPr="00AA1376">
        <w:rPr>
          <w:rFonts w:ascii="Book Antiqua" w:hAnsi="Book Antiqua" w:cs="Times New Roman"/>
          <w:color w:val="000000" w:themeColor="text1"/>
        </w:rPr>
        <w:t xml:space="preserve">owever, </w:t>
      </w:r>
      <w:r w:rsidR="007964D3" w:rsidRPr="00AA1376">
        <w:rPr>
          <w:rFonts w:ascii="Book Antiqua" w:hAnsi="Book Antiqua" w:cs="Times New Roman"/>
          <w:color w:val="000000" w:themeColor="text1"/>
        </w:rPr>
        <w:t xml:space="preserve">unlike morphine, </w:t>
      </w:r>
      <w:r w:rsidR="00E03943" w:rsidRPr="00AA1376">
        <w:rPr>
          <w:rFonts w:ascii="Book Antiqua" w:hAnsi="Book Antiqua" w:cs="Times New Roman"/>
          <w:color w:val="000000" w:themeColor="text1"/>
        </w:rPr>
        <w:t>th</w:t>
      </w:r>
      <w:r w:rsidR="007964D3" w:rsidRPr="00AA1376">
        <w:rPr>
          <w:rFonts w:ascii="Book Antiqua" w:hAnsi="Book Antiqua" w:cs="Times New Roman"/>
          <w:color w:val="000000" w:themeColor="text1"/>
        </w:rPr>
        <w:t xml:space="preserve">e kappa driven </w:t>
      </w:r>
      <w:r w:rsidR="00E03943" w:rsidRPr="00AA1376">
        <w:rPr>
          <w:rFonts w:ascii="Book Antiqua" w:hAnsi="Book Antiqua" w:cs="Times New Roman"/>
          <w:color w:val="000000" w:themeColor="text1"/>
        </w:rPr>
        <w:t xml:space="preserve">opioidergic </w:t>
      </w:r>
      <w:r w:rsidR="0011333B" w:rsidRPr="00AA1376">
        <w:rPr>
          <w:rFonts w:ascii="Book Antiqua" w:hAnsi="Book Antiqua" w:cs="Times New Roman"/>
          <w:color w:val="000000" w:themeColor="text1"/>
        </w:rPr>
        <w:t xml:space="preserve">effect was more prolonged </w:t>
      </w:r>
      <w:r w:rsidR="00EC3D8A" w:rsidRPr="00AA1376">
        <w:rPr>
          <w:rFonts w:ascii="Book Antiqua" w:hAnsi="Book Antiqua" w:cs="Times New Roman"/>
          <w:color w:val="000000" w:themeColor="text1"/>
        </w:rPr>
        <w:t>such that</w:t>
      </w:r>
      <w:r w:rsidR="00995FAC" w:rsidRPr="00AA1376">
        <w:rPr>
          <w:rFonts w:ascii="Book Antiqua" w:hAnsi="Book Antiqua" w:cs="Times New Roman"/>
          <w:color w:val="000000" w:themeColor="text1"/>
        </w:rPr>
        <w:t xml:space="preserve"> the 30 mg/kg dose</w:t>
      </w:r>
      <w:r w:rsidR="00E03943" w:rsidRPr="00AA1376">
        <w:rPr>
          <w:rFonts w:ascii="Book Antiqua" w:hAnsi="Book Antiqua" w:cs="Times New Roman"/>
          <w:color w:val="000000" w:themeColor="text1"/>
        </w:rPr>
        <w:t xml:space="preserve"> of asimadoline cont</w:t>
      </w:r>
      <w:r w:rsidR="001315DA" w:rsidRPr="00AA1376">
        <w:rPr>
          <w:rFonts w:ascii="Book Antiqua" w:hAnsi="Book Antiqua" w:cs="Times New Roman"/>
          <w:color w:val="000000" w:themeColor="text1"/>
        </w:rPr>
        <w:t xml:space="preserve">inued to attenuate the evoked </w:t>
      </w:r>
      <w:r w:rsidR="00E03943" w:rsidRPr="00AA1376">
        <w:rPr>
          <w:rFonts w:ascii="Book Antiqua" w:hAnsi="Book Antiqua" w:cs="Times New Roman"/>
          <w:color w:val="000000" w:themeColor="text1"/>
        </w:rPr>
        <w:t xml:space="preserve">pain </w:t>
      </w:r>
      <w:r w:rsidR="0011333B" w:rsidRPr="00AA1376">
        <w:rPr>
          <w:rFonts w:ascii="Book Antiqua" w:hAnsi="Book Antiqua" w:cs="Times New Roman"/>
          <w:color w:val="000000" w:themeColor="text1"/>
        </w:rPr>
        <w:t>response</w:t>
      </w:r>
      <w:r w:rsidR="007964D3" w:rsidRPr="00AA1376">
        <w:rPr>
          <w:rFonts w:ascii="Book Antiqua" w:hAnsi="Book Antiqua" w:cs="Times New Roman"/>
          <w:color w:val="000000" w:themeColor="text1"/>
        </w:rPr>
        <w:t xml:space="preserve"> even </w:t>
      </w:r>
      <w:r w:rsidR="002D59C1" w:rsidRPr="00AA1376">
        <w:rPr>
          <w:rFonts w:ascii="Book Antiqua" w:hAnsi="Book Antiqua" w:cs="Times New Roman"/>
          <w:color w:val="000000" w:themeColor="text1"/>
        </w:rPr>
        <w:t>at the 24</w:t>
      </w:r>
      <w:r w:rsidR="001315DA" w:rsidRPr="00AA1376">
        <w:rPr>
          <w:rFonts w:ascii="Book Antiqua" w:hAnsi="Book Antiqua" w:cs="Times New Roman"/>
          <w:color w:val="000000" w:themeColor="text1"/>
        </w:rPr>
        <w:t>-</w:t>
      </w:r>
      <w:r w:rsidR="002D59C1" w:rsidRPr="00AA1376">
        <w:rPr>
          <w:rFonts w:ascii="Book Antiqua" w:hAnsi="Book Antiqua" w:cs="Times New Roman"/>
          <w:color w:val="000000" w:themeColor="text1"/>
        </w:rPr>
        <w:t>hour asses</w:t>
      </w:r>
      <w:r w:rsidR="0011333B" w:rsidRPr="00AA1376">
        <w:rPr>
          <w:rFonts w:ascii="Book Antiqua" w:hAnsi="Book Antiqua" w:cs="Times New Roman"/>
          <w:color w:val="000000" w:themeColor="text1"/>
        </w:rPr>
        <w:t>s</w:t>
      </w:r>
      <w:r w:rsidR="002D59C1" w:rsidRPr="00AA1376">
        <w:rPr>
          <w:rFonts w:ascii="Book Antiqua" w:hAnsi="Book Antiqua" w:cs="Times New Roman"/>
          <w:color w:val="000000" w:themeColor="text1"/>
        </w:rPr>
        <w:t>ment</w:t>
      </w:r>
      <w:r w:rsidR="00995FAC" w:rsidRPr="00AA1376">
        <w:rPr>
          <w:rFonts w:ascii="Book Antiqua" w:hAnsi="Book Antiqua" w:cs="Times New Roman"/>
          <w:color w:val="000000" w:themeColor="text1"/>
        </w:rPr>
        <w:t>.</w:t>
      </w:r>
    </w:p>
    <w:p w:rsidR="00EE00A8" w:rsidRPr="00AA1376" w:rsidRDefault="00EE00A8" w:rsidP="004F604D">
      <w:pPr>
        <w:pStyle w:val="Default"/>
        <w:spacing w:line="360" w:lineRule="auto"/>
        <w:jc w:val="both"/>
        <w:rPr>
          <w:rFonts w:ascii="Book Antiqua" w:hAnsi="Book Antiqua" w:cs="Times New Roman"/>
          <w:b/>
          <w:color w:val="000000" w:themeColor="text1"/>
        </w:rPr>
      </w:pPr>
    </w:p>
    <w:p w:rsidR="00EE00A8" w:rsidRPr="00AA1376" w:rsidRDefault="00566F27" w:rsidP="004F604D">
      <w:pPr>
        <w:pStyle w:val="Default"/>
        <w:spacing w:line="360" w:lineRule="auto"/>
        <w:jc w:val="both"/>
        <w:rPr>
          <w:rFonts w:ascii="Book Antiqua" w:hAnsi="Book Antiqua" w:cs="Times New Roman"/>
          <w:b/>
          <w:i/>
          <w:color w:val="000000" w:themeColor="text1"/>
        </w:rPr>
      </w:pPr>
      <w:r w:rsidRPr="00AA1376">
        <w:rPr>
          <w:rFonts w:ascii="Book Antiqua" w:hAnsi="Book Antiqua" w:cs="Times New Roman"/>
          <w:b/>
          <w:i/>
          <w:color w:val="000000" w:themeColor="text1"/>
        </w:rPr>
        <w:t xml:space="preserve">TRP </w:t>
      </w:r>
      <w:r w:rsidR="00325966" w:rsidRPr="00AA1376">
        <w:rPr>
          <w:rFonts w:ascii="Book Antiqua" w:hAnsi="Book Antiqua" w:cs="Times New Roman"/>
          <w:b/>
          <w:i/>
          <w:color w:val="000000" w:themeColor="text1"/>
        </w:rPr>
        <w:t>channels</w:t>
      </w:r>
    </w:p>
    <w:p w:rsidR="0025327B" w:rsidRPr="00AA1376" w:rsidRDefault="0025327B" w:rsidP="004F604D">
      <w:pPr>
        <w:pStyle w:val="Default"/>
        <w:spacing w:line="360" w:lineRule="auto"/>
        <w:jc w:val="both"/>
        <w:rPr>
          <w:rFonts w:ascii="Book Antiqua" w:hAnsi="Book Antiqua" w:cs="Times New Roman"/>
          <w:color w:val="000000" w:themeColor="text1"/>
        </w:rPr>
      </w:pPr>
      <w:r w:rsidRPr="00AA1376">
        <w:rPr>
          <w:rFonts w:ascii="Book Antiqua" w:hAnsi="Book Antiqua" w:cs="Times New Roman"/>
          <w:color w:val="000000" w:themeColor="text1"/>
        </w:rPr>
        <w:t>Next, we assessed the effect two distinct TRP channel receptor antagonists</w:t>
      </w:r>
      <w:r w:rsidR="006C7D9A" w:rsidRPr="00AA1376">
        <w:rPr>
          <w:rFonts w:ascii="Book Antiqua" w:hAnsi="Book Antiqua" w:cs="Times New Roman"/>
          <w:color w:val="000000" w:themeColor="text1"/>
        </w:rPr>
        <w:t xml:space="preserve"> had</w:t>
      </w:r>
      <w:r w:rsidRPr="00AA1376">
        <w:rPr>
          <w:rFonts w:ascii="Book Antiqua" w:hAnsi="Book Antiqua" w:cs="Times New Roman"/>
          <w:color w:val="000000" w:themeColor="text1"/>
        </w:rPr>
        <w:t xml:space="preserve"> on </w:t>
      </w:r>
      <w:r w:rsidR="006C7D9A" w:rsidRPr="00AA1376">
        <w:rPr>
          <w:rFonts w:ascii="Book Antiqua" w:hAnsi="Book Antiqua" w:cs="Times New Roman"/>
          <w:color w:val="000000" w:themeColor="text1"/>
        </w:rPr>
        <w:t xml:space="preserve">the </w:t>
      </w:r>
      <w:r w:rsidRPr="00AA1376">
        <w:rPr>
          <w:rFonts w:ascii="Book Antiqua" w:hAnsi="Book Antiqua" w:cs="Times New Roman"/>
          <w:color w:val="000000" w:themeColor="text1"/>
        </w:rPr>
        <w:t xml:space="preserve">visceral hypersensitivity. Firstly, we assessed the effect </w:t>
      </w:r>
      <w:r w:rsidR="004C100C" w:rsidRPr="00AA1376">
        <w:rPr>
          <w:rFonts w:ascii="Book Antiqua" w:hAnsi="Book Antiqua" w:cs="Times New Roman"/>
          <w:color w:val="000000" w:themeColor="text1"/>
        </w:rPr>
        <w:t xml:space="preserve">that </w:t>
      </w:r>
      <w:r w:rsidRPr="00AA1376">
        <w:rPr>
          <w:rFonts w:ascii="Book Antiqua" w:hAnsi="Book Antiqua" w:cs="Times New Roman"/>
          <w:color w:val="000000" w:themeColor="text1"/>
        </w:rPr>
        <w:t xml:space="preserve">AMG 9810, the </w:t>
      </w:r>
      <w:r w:rsidR="008E78F6" w:rsidRPr="00AA1376">
        <w:rPr>
          <w:rFonts w:ascii="Book Antiqua" w:hAnsi="Book Antiqua" w:cs="Times New Roman"/>
          <w:color w:val="000000" w:themeColor="text1"/>
        </w:rPr>
        <w:t>most studied TRPV1 receptor compound</w:t>
      </w:r>
      <w:r w:rsidRPr="00AA1376">
        <w:rPr>
          <w:rFonts w:ascii="Book Antiqua" w:hAnsi="Book Antiqua" w:cs="Times New Roman"/>
          <w:color w:val="000000" w:themeColor="text1"/>
        </w:rPr>
        <w:t>, had on the evoked visceral pain response.</w:t>
      </w:r>
      <w:r w:rsidR="002671AA" w:rsidRPr="00AA1376">
        <w:rPr>
          <w:rFonts w:ascii="Book Antiqua" w:hAnsi="Book Antiqua" w:cs="Times New Roman"/>
          <w:color w:val="000000" w:themeColor="text1"/>
        </w:rPr>
        <w:t xml:space="preserve"> </w:t>
      </w:r>
      <w:r w:rsidR="003129EA" w:rsidRPr="00AA1376">
        <w:rPr>
          <w:rFonts w:ascii="Book Antiqua" w:hAnsi="Book Antiqua" w:cs="Times New Roman"/>
          <w:color w:val="000000" w:themeColor="text1"/>
        </w:rPr>
        <w:t>In the ulcer pain model, indomethacin-dosed mice demonstrated reduced mechanical thresholds to von Frey fiber application compared to vehicle-treated animals as previously shown both 4 an</w:t>
      </w:r>
      <w:r w:rsidR="00DF104D" w:rsidRPr="00AA1376">
        <w:rPr>
          <w:rFonts w:ascii="Book Antiqua" w:hAnsi="Book Antiqua" w:cs="Times New Roman"/>
          <w:color w:val="000000" w:themeColor="text1"/>
        </w:rPr>
        <w:t>d 24</w:t>
      </w:r>
      <w:r w:rsidR="00BC1516" w:rsidRPr="00AA1376">
        <w:rPr>
          <w:rFonts w:ascii="Book Antiqua" w:hAnsi="Book Antiqua" w:cs="Times New Roman"/>
          <w:color w:val="000000" w:themeColor="text1"/>
        </w:rPr>
        <w:t>-</w:t>
      </w:r>
      <w:r w:rsidR="003558AE" w:rsidRPr="00AA1376">
        <w:rPr>
          <w:rFonts w:ascii="Book Antiqua" w:hAnsi="Book Antiqua" w:cs="Times New Roman"/>
          <w:color w:val="000000" w:themeColor="text1"/>
        </w:rPr>
        <w:t>hours post-dosing (Figure 3A</w:t>
      </w:r>
      <w:r w:rsidR="002665EB" w:rsidRPr="00AA1376">
        <w:rPr>
          <w:rFonts w:ascii="Book Antiqua" w:hAnsi="Book Antiqua" w:cs="Times New Roman"/>
          <w:color w:val="000000" w:themeColor="text1"/>
        </w:rPr>
        <w:t xml:space="preserve">,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BC1516" w:rsidRPr="00AA1376">
        <w:rPr>
          <w:rFonts w:ascii="Book Antiqua" w:hAnsi="Book Antiqua" w:cs="Times New Roman"/>
          <w:color w:val="000000" w:themeColor="text1"/>
        </w:rPr>
        <w:t xml:space="preserve"> </w:t>
      </w:r>
      <w:r w:rsidR="00BC1516" w:rsidRPr="00AA1376">
        <w:rPr>
          <w:rFonts w:ascii="Book Antiqua" w:hAnsi="Book Antiqua" w:cs="Times New Roman"/>
          <w:i/>
          <w:color w:val="000000" w:themeColor="text1"/>
        </w:rPr>
        <w:t>vs</w:t>
      </w:r>
      <w:r w:rsidR="00BC1516" w:rsidRPr="00AA1376">
        <w:rPr>
          <w:rFonts w:ascii="Book Antiqua" w:hAnsi="Book Antiqua" w:cs="Times New Roman"/>
          <w:color w:val="000000" w:themeColor="text1"/>
        </w:rPr>
        <w:t xml:space="preserve"> vehicle</w:t>
      </w:r>
      <w:r w:rsidR="003129EA" w:rsidRPr="00AA1376">
        <w:rPr>
          <w:rFonts w:ascii="Book Antiqua" w:hAnsi="Book Antiqua" w:cs="Times New Roman"/>
          <w:color w:val="000000" w:themeColor="text1"/>
        </w:rPr>
        <w:t>). Systemic treatment with the TRPV1 antagonist AMG 9810 attenuated the referred ulcer pain by increasing the mechanical threshold at which a b</w:t>
      </w:r>
      <w:r w:rsidR="004C100C" w:rsidRPr="00AA1376">
        <w:rPr>
          <w:rFonts w:ascii="Book Antiqua" w:hAnsi="Book Antiqua" w:cs="Times New Roman"/>
          <w:color w:val="000000" w:themeColor="text1"/>
        </w:rPr>
        <w:t>ehavioral response was elicited</w:t>
      </w:r>
      <w:r w:rsidR="003129EA" w:rsidRPr="00AA1376">
        <w:rPr>
          <w:rFonts w:ascii="Book Antiqua" w:hAnsi="Book Antiqua" w:cs="Times New Roman"/>
          <w:color w:val="000000" w:themeColor="text1"/>
        </w:rPr>
        <w:t xml:space="preserve">. Although there was a main effect of treatment </w:t>
      </w:r>
      <w:r w:rsidR="00325966" w:rsidRPr="00AA1376">
        <w:rPr>
          <w:rFonts w:ascii="Book Antiqua" w:hAnsi="Book Antiqua" w:cs="Times New Roman" w:hint="eastAsia"/>
          <w:color w:val="000000" w:themeColor="text1"/>
          <w:lang w:eastAsia="zh-CN"/>
        </w:rPr>
        <w:t>[</w:t>
      </w:r>
      <w:r w:rsidR="003129EA" w:rsidRPr="00AA1376">
        <w:rPr>
          <w:rFonts w:ascii="Book Antiqua" w:hAnsi="Book Antiqua" w:cs="Times New Roman"/>
          <w:color w:val="000000" w:themeColor="text1"/>
        </w:rPr>
        <w:t>F(4,44)</w:t>
      </w:r>
      <w:r w:rsidR="00325966" w:rsidRPr="00AA1376">
        <w:rPr>
          <w:rFonts w:ascii="Book Antiqua" w:hAnsi="Book Antiqua" w:cs="Times New Roman" w:hint="eastAsia"/>
          <w:color w:val="000000" w:themeColor="text1"/>
          <w:lang w:eastAsia="zh-CN"/>
        </w:rPr>
        <w:t xml:space="preserve"> </w:t>
      </w:r>
      <w:r w:rsidR="003129EA" w:rsidRPr="00AA1376">
        <w:rPr>
          <w:rFonts w:ascii="Book Antiqua" w:hAnsi="Book Antiqua" w:cs="Times New Roman"/>
          <w:color w:val="000000" w:themeColor="text1"/>
        </w:rPr>
        <w:t>=</w:t>
      </w:r>
      <w:r w:rsidR="00325966" w:rsidRPr="00AA1376">
        <w:rPr>
          <w:rFonts w:ascii="Book Antiqua" w:hAnsi="Book Antiqua" w:cs="Times New Roman" w:hint="eastAsia"/>
          <w:color w:val="000000" w:themeColor="text1"/>
          <w:lang w:eastAsia="zh-CN"/>
        </w:rPr>
        <w:t xml:space="preserve"> </w:t>
      </w:r>
      <w:r w:rsidR="003129EA" w:rsidRPr="00AA1376">
        <w:rPr>
          <w:rFonts w:ascii="Book Antiqua" w:hAnsi="Book Antiqua" w:cs="Times New Roman"/>
          <w:color w:val="000000" w:themeColor="text1"/>
        </w:rPr>
        <w:t xml:space="preserve"> 43.2</w:t>
      </w:r>
      <w:r w:rsidR="002665EB" w:rsidRPr="00AA1376">
        <w:rPr>
          <w:rFonts w:ascii="Book Antiqua" w:hAnsi="Book Antiqua" w:cs="Times New Roman"/>
          <w:color w:val="000000" w:themeColor="text1"/>
        </w:rPr>
        <w:t xml:space="preserve">,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BC1516" w:rsidRPr="00AA1376">
        <w:rPr>
          <w:rFonts w:ascii="Book Antiqua" w:hAnsi="Book Antiqua" w:cs="Times New Roman"/>
          <w:color w:val="000000" w:themeColor="text1"/>
        </w:rPr>
        <w:t xml:space="preserve"> </w:t>
      </w:r>
      <w:r w:rsidR="00BC1516" w:rsidRPr="00AA1376">
        <w:rPr>
          <w:rFonts w:ascii="Book Antiqua" w:hAnsi="Book Antiqua" w:cs="Times New Roman"/>
          <w:i/>
          <w:color w:val="000000" w:themeColor="text1"/>
        </w:rPr>
        <w:t>vs</w:t>
      </w:r>
      <w:r w:rsidR="00BC1516" w:rsidRPr="00AA1376">
        <w:rPr>
          <w:rFonts w:ascii="Book Antiqua" w:hAnsi="Book Antiqua" w:cs="Times New Roman"/>
          <w:color w:val="000000" w:themeColor="text1"/>
        </w:rPr>
        <w:t xml:space="preserve"> indomethacin alone</w:t>
      </w:r>
      <w:r w:rsidR="00325966" w:rsidRPr="00AA1376">
        <w:rPr>
          <w:rFonts w:ascii="Book Antiqua" w:hAnsi="Book Antiqua" w:cs="Times New Roman" w:hint="eastAsia"/>
          <w:color w:val="000000" w:themeColor="text1"/>
          <w:lang w:eastAsia="zh-CN"/>
        </w:rPr>
        <w:t>]</w:t>
      </w:r>
      <w:r w:rsidR="003129EA" w:rsidRPr="00AA1376">
        <w:rPr>
          <w:rFonts w:ascii="Book Antiqua" w:hAnsi="Book Antiqua" w:cs="Times New Roman"/>
          <w:color w:val="000000" w:themeColor="text1"/>
        </w:rPr>
        <w:t xml:space="preserve"> and a significant interaction with time </w:t>
      </w:r>
      <w:r w:rsidR="00325966" w:rsidRPr="00AA1376">
        <w:rPr>
          <w:rFonts w:ascii="Book Antiqua" w:hAnsi="Book Antiqua" w:cs="Times New Roman" w:hint="eastAsia"/>
          <w:color w:val="000000" w:themeColor="text1"/>
          <w:lang w:eastAsia="zh-CN"/>
        </w:rPr>
        <w:t>[</w:t>
      </w:r>
      <w:r w:rsidR="003129EA" w:rsidRPr="00AA1376">
        <w:rPr>
          <w:rFonts w:ascii="Book Antiqua" w:hAnsi="Book Antiqua" w:cs="Times New Roman"/>
          <w:color w:val="000000" w:themeColor="text1"/>
        </w:rPr>
        <w:t>F(8,75)</w:t>
      </w:r>
      <w:r w:rsidR="0027344B" w:rsidRPr="00AA1376">
        <w:rPr>
          <w:rFonts w:ascii="Book Antiqua" w:hAnsi="Book Antiqua" w:cs="Times New Roman"/>
          <w:color w:val="000000" w:themeColor="text1"/>
        </w:rPr>
        <w:t>= 15,</w:t>
      </w:r>
      <w:r w:rsidR="00325966" w:rsidRPr="00AA1376">
        <w:rPr>
          <w:rFonts w:ascii="Book Antiqua" w:hAnsi="Book Antiqua" w:cs="Times New Roman"/>
          <w:i/>
          <w:color w:val="000000" w:themeColor="text1"/>
        </w:rPr>
        <w:t xml:space="preserve"> 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325966" w:rsidRPr="00AA1376">
        <w:rPr>
          <w:rFonts w:ascii="Book Antiqua" w:hAnsi="Book Antiqua" w:cs="Times New Roman" w:hint="eastAsia"/>
          <w:color w:val="000000" w:themeColor="text1"/>
          <w:lang w:eastAsia="zh-CN"/>
        </w:rPr>
        <w:t>]</w:t>
      </w:r>
      <w:r w:rsidR="003129EA" w:rsidRPr="00AA1376">
        <w:rPr>
          <w:rFonts w:ascii="Book Antiqua" w:hAnsi="Book Antiqua" w:cs="Times New Roman"/>
          <w:color w:val="000000" w:themeColor="text1"/>
        </w:rPr>
        <w:t xml:space="preserve">, only the 30 mg/kg dose </w:t>
      </w:r>
      <w:r w:rsidR="00141728" w:rsidRPr="00AA1376">
        <w:rPr>
          <w:rFonts w:ascii="Book Antiqua" w:hAnsi="Book Antiqua" w:cs="Times New Roman"/>
          <w:color w:val="000000" w:themeColor="text1"/>
        </w:rPr>
        <w:t xml:space="preserve">significantly </w:t>
      </w:r>
      <w:r w:rsidR="003129EA" w:rsidRPr="00AA1376">
        <w:rPr>
          <w:rFonts w:ascii="Book Antiqua" w:hAnsi="Book Antiqua" w:cs="Times New Roman"/>
          <w:color w:val="000000" w:themeColor="text1"/>
        </w:rPr>
        <w:t>attenuated the visceral hypersensitivity present 4 hours post-dosing as revea</w:t>
      </w:r>
      <w:r w:rsidR="00141728" w:rsidRPr="00AA1376">
        <w:rPr>
          <w:rFonts w:ascii="Book Antiqua" w:hAnsi="Book Antiqua" w:cs="Times New Roman"/>
          <w:color w:val="000000" w:themeColor="text1"/>
        </w:rPr>
        <w:t>led by post hoc comparison</w:t>
      </w:r>
      <w:r w:rsidR="003129EA" w:rsidRPr="00AA1376">
        <w:rPr>
          <w:rFonts w:ascii="Book Antiqua" w:hAnsi="Book Antiqua" w:cs="Times New Roman"/>
          <w:color w:val="000000" w:themeColor="text1"/>
        </w:rPr>
        <w:t>. Efficacy was not ob</w:t>
      </w:r>
      <w:r w:rsidR="00BC1516" w:rsidRPr="00AA1376">
        <w:rPr>
          <w:rFonts w:ascii="Book Antiqua" w:hAnsi="Book Antiqua" w:cs="Times New Roman"/>
          <w:color w:val="000000" w:themeColor="text1"/>
        </w:rPr>
        <w:t>served at the 24-hour assessment</w:t>
      </w:r>
      <w:r w:rsidR="003129EA" w:rsidRPr="00AA1376">
        <w:rPr>
          <w:rFonts w:ascii="Book Antiqua" w:hAnsi="Book Antiqua" w:cs="Times New Roman"/>
          <w:color w:val="000000" w:themeColor="text1"/>
        </w:rPr>
        <w:t>.</w:t>
      </w:r>
    </w:p>
    <w:p w:rsidR="002E2A7C" w:rsidRPr="00AA1376" w:rsidRDefault="000B2C1B" w:rsidP="004F604D">
      <w:pPr>
        <w:pStyle w:val="Default"/>
        <w:spacing w:line="360" w:lineRule="auto"/>
        <w:ind w:firstLineChars="150" w:firstLine="360"/>
        <w:jc w:val="both"/>
        <w:rPr>
          <w:rFonts w:ascii="Book Antiqua" w:hAnsi="Book Antiqua" w:cs="Times New Roman"/>
          <w:color w:val="000000" w:themeColor="text1"/>
        </w:rPr>
      </w:pPr>
      <w:r w:rsidRPr="00AA1376">
        <w:rPr>
          <w:rFonts w:ascii="Book Antiqua" w:hAnsi="Book Antiqua" w:cs="Times New Roman"/>
          <w:color w:val="000000" w:themeColor="text1"/>
        </w:rPr>
        <w:t xml:space="preserve">We then examined the effect HC-030031, a selective </w:t>
      </w:r>
      <w:r w:rsidR="00122EFF" w:rsidRPr="00AA1376">
        <w:rPr>
          <w:rFonts w:ascii="Book Antiqua" w:hAnsi="Book Antiqua" w:cs="Times New Roman"/>
          <w:color w:val="000000" w:themeColor="text1"/>
        </w:rPr>
        <w:t>transient receptor potential ankyrin 1</w:t>
      </w:r>
      <w:r w:rsidRPr="00AA1376">
        <w:rPr>
          <w:rFonts w:ascii="Book Antiqua" w:hAnsi="Book Antiqua" w:cs="Times New Roman"/>
          <w:color w:val="000000" w:themeColor="text1"/>
        </w:rPr>
        <w:t xml:space="preserve"> receptor </w:t>
      </w:r>
      <w:r w:rsidR="00122EFF" w:rsidRPr="00AA1376">
        <w:rPr>
          <w:rFonts w:ascii="Book Antiqua" w:hAnsi="Book Antiqua" w:cs="Times New Roman"/>
          <w:color w:val="000000" w:themeColor="text1"/>
        </w:rPr>
        <w:t xml:space="preserve">(TRPA1) </w:t>
      </w:r>
      <w:r w:rsidRPr="00AA1376">
        <w:rPr>
          <w:rFonts w:ascii="Book Antiqua" w:hAnsi="Book Antiqua" w:cs="Times New Roman"/>
          <w:color w:val="000000" w:themeColor="text1"/>
        </w:rPr>
        <w:t xml:space="preserve">antagonist, had in this pain model as well. </w:t>
      </w:r>
      <w:r w:rsidR="00DC344C" w:rsidRPr="00AA1376">
        <w:rPr>
          <w:rFonts w:ascii="Book Antiqua" w:hAnsi="Book Antiqua" w:cs="Times New Roman"/>
          <w:color w:val="000000" w:themeColor="text1"/>
        </w:rPr>
        <w:t>I</w:t>
      </w:r>
      <w:r w:rsidR="003558AE" w:rsidRPr="00AA1376">
        <w:rPr>
          <w:rFonts w:ascii="Book Antiqua" w:hAnsi="Book Antiqua" w:cs="Times New Roman"/>
          <w:color w:val="000000" w:themeColor="text1"/>
        </w:rPr>
        <w:t>ndomethacin-dosed mice demonstrated reduced mechanical thresholds to von Frey fiber application compared to vehicle-treated animals as previously shown both 4 and 24</w:t>
      </w:r>
      <w:r w:rsidR="00BC1516" w:rsidRPr="00AA1376">
        <w:rPr>
          <w:rFonts w:ascii="Book Antiqua" w:hAnsi="Book Antiqua" w:cs="Times New Roman"/>
          <w:color w:val="000000" w:themeColor="text1"/>
        </w:rPr>
        <w:t>-</w:t>
      </w:r>
      <w:r w:rsidR="002665EB" w:rsidRPr="00AA1376">
        <w:rPr>
          <w:rFonts w:ascii="Book Antiqua" w:hAnsi="Book Antiqua" w:cs="Times New Roman"/>
          <w:color w:val="000000" w:themeColor="text1"/>
        </w:rPr>
        <w:t xml:space="preserve">hours post-dosing (Figure 3B,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BC1516" w:rsidRPr="00AA1376">
        <w:rPr>
          <w:rFonts w:ascii="Book Antiqua" w:hAnsi="Book Antiqua" w:cs="Times New Roman"/>
          <w:color w:val="000000" w:themeColor="text1"/>
        </w:rPr>
        <w:t xml:space="preserve"> </w:t>
      </w:r>
      <w:r w:rsidR="00BC1516" w:rsidRPr="00AA1376">
        <w:rPr>
          <w:rFonts w:ascii="Book Antiqua" w:hAnsi="Book Antiqua" w:cs="Times New Roman"/>
          <w:i/>
          <w:color w:val="000000" w:themeColor="text1"/>
        </w:rPr>
        <w:t>vs</w:t>
      </w:r>
      <w:r w:rsidR="00BC1516" w:rsidRPr="00AA1376">
        <w:rPr>
          <w:rFonts w:ascii="Book Antiqua" w:hAnsi="Book Antiqua" w:cs="Times New Roman"/>
          <w:color w:val="000000" w:themeColor="text1"/>
        </w:rPr>
        <w:t xml:space="preserve"> vehicle</w:t>
      </w:r>
      <w:r w:rsidR="003558AE" w:rsidRPr="00AA1376">
        <w:rPr>
          <w:rFonts w:ascii="Book Antiqua" w:hAnsi="Book Antiqua" w:cs="Times New Roman"/>
          <w:color w:val="000000" w:themeColor="text1"/>
        </w:rPr>
        <w:t xml:space="preserve">). </w:t>
      </w:r>
      <w:r w:rsidR="003129EA" w:rsidRPr="00AA1376">
        <w:rPr>
          <w:rFonts w:ascii="Book Antiqua" w:hAnsi="Book Antiqua" w:cs="Times New Roman"/>
          <w:color w:val="000000" w:themeColor="text1"/>
        </w:rPr>
        <w:t>S</w:t>
      </w:r>
      <w:r w:rsidR="003558AE" w:rsidRPr="00AA1376">
        <w:rPr>
          <w:rFonts w:ascii="Book Antiqua" w:hAnsi="Book Antiqua" w:cs="Times New Roman"/>
          <w:color w:val="000000" w:themeColor="text1"/>
        </w:rPr>
        <w:t>imilar to TRPV1 blockade, the</w:t>
      </w:r>
      <w:r w:rsidR="003129EA" w:rsidRPr="00AA1376">
        <w:rPr>
          <w:rFonts w:ascii="Book Antiqua" w:hAnsi="Book Antiqua" w:cs="Times New Roman"/>
          <w:color w:val="000000" w:themeColor="text1"/>
        </w:rPr>
        <w:t xml:space="preserve"> systemic treatment with the TRPA1 antagonist HC-030031 also significa</w:t>
      </w:r>
      <w:r w:rsidR="00956F6D" w:rsidRPr="00AA1376">
        <w:rPr>
          <w:rFonts w:ascii="Book Antiqua" w:hAnsi="Book Antiqua" w:cs="Times New Roman"/>
          <w:color w:val="000000" w:themeColor="text1"/>
        </w:rPr>
        <w:t xml:space="preserve">ntly attenuated the </w:t>
      </w:r>
      <w:r w:rsidR="003129EA" w:rsidRPr="00AA1376">
        <w:rPr>
          <w:rFonts w:ascii="Book Antiqua" w:hAnsi="Book Antiqua" w:cs="Times New Roman"/>
          <w:color w:val="000000" w:themeColor="text1"/>
        </w:rPr>
        <w:t>referred ulcer pain in indomethacin</w:t>
      </w:r>
      <w:r w:rsidR="003129EA" w:rsidRPr="00AA1376">
        <w:rPr>
          <w:rFonts w:ascii="Book Antiqua" w:hAnsi="Book Antiqua" w:cs="Times New Roman"/>
          <w:color w:val="000000" w:themeColor="text1"/>
        </w:rPr>
        <w:softHyphen/>
        <w:t xml:space="preserve"> d</w:t>
      </w:r>
      <w:r w:rsidR="00DF104D" w:rsidRPr="00AA1376">
        <w:rPr>
          <w:rFonts w:ascii="Book Antiqua" w:hAnsi="Book Antiqua" w:cs="Times New Roman"/>
          <w:color w:val="000000" w:themeColor="text1"/>
        </w:rPr>
        <w:t>osed mice (Figure 3</w:t>
      </w:r>
      <w:r w:rsidR="003129EA" w:rsidRPr="00AA1376">
        <w:rPr>
          <w:rFonts w:ascii="Book Antiqua" w:hAnsi="Book Antiqua" w:cs="Times New Roman"/>
          <w:color w:val="000000" w:themeColor="text1"/>
        </w:rPr>
        <w:t xml:space="preserve">B). </w:t>
      </w:r>
      <w:r w:rsidR="003558AE" w:rsidRPr="00AA1376">
        <w:rPr>
          <w:rFonts w:ascii="Book Antiqua" w:hAnsi="Book Antiqua" w:cs="Times New Roman"/>
          <w:color w:val="000000" w:themeColor="text1"/>
        </w:rPr>
        <w:t>Although t</w:t>
      </w:r>
      <w:r w:rsidR="003129EA" w:rsidRPr="00AA1376">
        <w:rPr>
          <w:rFonts w:ascii="Book Antiqua" w:hAnsi="Book Antiqua" w:cs="Times New Roman"/>
          <w:color w:val="000000" w:themeColor="text1"/>
        </w:rPr>
        <w:t xml:space="preserve">here was a main effect of treatment </w:t>
      </w:r>
      <w:r w:rsidR="00325966" w:rsidRPr="00AA1376">
        <w:rPr>
          <w:rFonts w:ascii="Book Antiqua" w:hAnsi="Book Antiqua" w:cs="Times New Roman" w:hint="eastAsia"/>
          <w:color w:val="000000" w:themeColor="text1"/>
          <w:lang w:eastAsia="zh-CN"/>
        </w:rPr>
        <w:t>[</w:t>
      </w:r>
      <w:r w:rsidR="003129EA" w:rsidRPr="00AA1376">
        <w:rPr>
          <w:rFonts w:ascii="Book Antiqua" w:hAnsi="Book Antiqua" w:cs="Times New Roman"/>
          <w:color w:val="000000" w:themeColor="text1"/>
        </w:rPr>
        <w:t>F</w:t>
      </w:r>
      <w:r w:rsidR="00326C56">
        <w:rPr>
          <w:rFonts w:ascii="Book Antiqua" w:hAnsi="Book Antiqua" w:cs="Times New Roman" w:hint="eastAsia"/>
          <w:color w:val="000000" w:themeColor="text1"/>
          <w:lang w:eastAsia="zh-CN"/>
        </w:rPr>
        <w:t xml:space="preserve"> </w:t>
      </w:r>
      <w:r w:rsidR="003129EA" w:rsidRPr="00AA1376">
        <w:rPr>
          <w:rFonts w:ascii="Book Antiqua" w:hAnsi="Book Antiqua" w:cs="Times New Roman"/>
          <w:color w:val="000000" w:themeColor="text1"/>
        </w:rPr>
        <w:t>(4,46)</w:t>
      </w:r>
      <w:r w:rsidR="00325966" w:rsidRPr="00AA1376">
        <w:rPr>
          <w:rFonts w:ascii="Book Antiqua" w:hAnsi="Book Antiqua" w:cs="Times New Roman" w:hint="eastAsia"/>
          <w:color w:val="000000" w:themeColor="text1"/>
          <w:lang w:eastAsia="zh-CN"/>
        </w:rPr>
        <w:t xml:space="preserve"> </w:t>
      </w:r>
      <w:r w:rsidR="002665EB" w:rsidRPr="00AA1376">
        <w:rPr>
          <w:rFonts w:ascii="Book Antiqua" w:hAnsi="Book Antiqua" w:cs="Times New Roman"/>
          <w:color w:val="000000" w:themeColor="text1"/>
        </w:rPr>
        <w:t xml:space="preserve">= 38,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BC1516" w:rsidRPr="00AA1376">
        <w:rPr>
          <w:rFonts w:ascii="Book Antiqua" w:hAnsi="Book Antiqua" w:cs="Times New Roman"/>
          <w:color w:val="000000" w:themeColor="text1"/>
        </w:rPr>
        <w:t xml:space="preserve"> </w:t>
      </w:r>
      <w:r w:rsidR="00BC1516" w:rsidRPr="00AA1376">
        <w:rPr>
          <w:rFonts w:ascii="Book Antiqua" w:hAnsi="Book Antiqua" w:cs="Times New Roman"/>
          <w:i/>
          <w:color w:val="000000" w:themeColor="text1"/>
        </w:rPr>
        <w:t>vs</w:t>
      </w:r>
      <w:r w:rsidR="00BC1516" w:rsidRPr="00AA1376">
        <w:rPr>
          <w:rFonts w:ascii="Book Antiqua" w:hAnsi="Book Antiqua" w:cs="Times New Roman"/>
          <w:color w:val="000000" w:themeColor="text1"/>
        </w:rPr>
        <w:t xml:space="preserve"> indomethacin alone</w:t>
      </w:r>
      <w:r w:rsidR="00325966" w:rsidRPr="00AA1376">
        <w:rPr>
          <w:rFonts w:ascii="Book Antiqua" w:hAnsi="Book Antiqua" w:cs="Times New Roman" w:hint="eastAsia"/>
          <w:color w:val="000000" w:themeColor="text1"/>
          <w:lang w:eastAsia="zh-CN"/>
        </w:rPr>
        <w:t>]</w:t>
      </w:r>
      <w:r w:rsidR="003129EA" w:rsidRPr="00AA1376">
        <w:rPr>
          <w:rFonts w:ascii="Book Antiqua" w:hAnsi="Book Antiqua" w:cs="Times New Roman"/>
          <w:color w:val="000000" w:themeColor="text1"/>
        </w:rPr>
        <w:t xml:space="preserve">and a significant interaction with time </w:t>
      </w:r>
      <w:r w:rsidR="00325966" w:rsidRPr="00AA1376">
        <w:rPr>
          <w:rFonts w:ascii="Book Antiqua" w:hAnsi="Book Antiqua" w:cs="Times New Roman" w:hint="eastAsia"/>
          <w:color w:val="000000" w:themeColor="text1"/>
          <w:lang w:eastAsia="zh-CN"/>
        </w:rPr>
        <w:t>[</w:t>
      </w:r>
      <w:r w:rsidR="003129EA" w:rsidRPr="00AA1376">
        <w:rPr>
          <w:rFonts w:ascii="Book Antiqua" w:hAnsi="Book Antiqua" w:cs="Times New Roman"/>
          <w:color w:val="000000" w:themeColor="text1"/>
        </w:rPr>
        <w:t>F</w:t>
      </w:r>
      <w:r w:rsidR="00326C56">
        <w:rPr>
          <w:rFonts w:ascii="Book Antiqua" w:hAnsi="Book Antiqua" w:cs="Times New Roman" w:hint="eastAsia"/>
          <w:color w:val="000000" w:themeColor="text1"/>
          <w:lang w:eastAsia="zh-CN"/>
        </w:rPr>
        <w:t xml:space="preserve"> </w:t>
      </w:r>
      <w:r w:rsidR="003129EA" w:rsidRPr="00AA1376">
        <w:rPr>
          <w:rFonts w:ascii="Book Antiqua" w:hAnsi="Book Antiqua" w:cs="Times New Roman"/>
          <w:color w:val="000000" w:themeColor="text1"/>
        </w:rPr>
        <w:t>(8,71)</w:t>
      </w:r>
      <w:r w:rsidR="003558AE"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 xml:space="preserve">15.4,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325966" w:rsidRPr="00AA1376">
        <w:rPr>
          <w:rFonts w:ascii="Book Antiqua" w:hAnsi="Book Antiqua" w:cs="Times New Roman" w:hint="eastAsia"/>
          <w:color w:val="000000" w:themeColor="text1"/>
          <w:lang w:eastAsia="zh-CN"/>
        </w:rPr>
        <w:t>]</w:t>
      </w:r>
      <w:r w:rsidR="003558AE" w:rsidRPr="00AA1376">
        <w:rPr>
          <w:rFonts w:ascii="Book Antiqua" w:hAnsi="Book Antiqua" w:cs="Times New Roman"/>
          <w:color w:val="000000" w:themeColor="text1"/>
        </w:rPr>
        <w:t xml:space="preserve">, </w:t>
      </w:r>
      <w:r w:rsidR="003129EA" w:rsidRPr="00AA1376">
        <w:rPr>
          <w:rFonts w:ascii="Book Antiqua" w:hAnsi="Book Antiqua" w:cs="Times New Roman"/>
          <w:color w:val="000000" w:themeColor="text1"/>
        </w:rPr>
        <w:t>on</w:t>
      </w:r>
      <w:r w:rsidR="003558AE" w:rsidRPr="00AA1376">
        <w:rPr>
          <w:rFonts w:ascii="Book Antiqua" w:hAnsi="Book Antiqua" w:cs="Times New Roman"/>
          <w:color w:val="000000" w:themeColor="text1"/>
        </w:rPr>
        <w:t xml:space="preserve">ly the 300 mg/kg dose attenuated the visceral hypersensitivity as noted by post-hoc </w:t>
      </w:r>
      <w:r w:rsidR="003558AE" w:rsidRPr="00AA1376">
        <w:rPr>
          <w:rFonts w:ascii="Book Antiqua" w:hAnsi="Book Antiqua" w:cs="Times New Roman"/>
          <w:color w:val="000000" w:themeColor="text1"/>
        </w:rPr>
        <w:lastRenderedPageBreak/>
        <w:t>comparison.</w:t>
      </w:r>
      <w:r w:rsidR="00956F6D" w:rsidRPr="00AA1376">
        <w:rPr>
          <w:rFonts w:ascii="Book Antiqua" w:hAnsi="Book Antiqua" w:cs="Times New Roman"/>
          <w:color w:val="000000" w:themeColor="text1"/>
        </w:rPr>
        <w:t xml:space="preserve"> Unlike the TRPV1 antagonist AMG9810,</w:t>
      </w:r>
      <w:r w:rsidR="003558AE" w:rsidRPr="00AA1376">
        <w:rPr>
          <w:rFonts w:ascii="Book Antiqua" w:hAnsi="Book Antiqua" w:cs="Times New Roman"/>
          <w:color w:val="000000" w:themeColor="text1"/>
        </w:rPr>
        <w:t xml:space="preserve"> the effect of 300 mg/kg HC-0300</w:t>
      </w:r>
      <w:r w:rsidR="00BC1516" w:rsidRPr="00AA1376">
        <w:rPr>
          <w:rFonts w:ascii="Book Antiqua" w:hAnsi="Book Antiqua" w:cs="Times New Roman"/>
          <w:color w:val="000000" w:themeColor="text1"/>
        </w:rPr>
        <w:t>31 persisted at the 24-hour assessment</w:t>
      </w:r>
      <w:r w:rsidR="003558AE" w:rsidRPr="00AA1376">
        <w:rPr>
          <w:rFonts w:ascii="Book Antiqua" w:hAnsi="Book Antiqua" w:cs="Times New Roman"/>
          <w:color w:val="000000" w:themeColor="text1"/>
        </w:rPr>
        <w:t>.</w:t>
      </w:r>
    </w:p>
    <w:p w:rsidR="00E26C08" w:rsidRPr="00AA1376" w:rsidRDefault="00E26C08" w:rsidP="004F604D">
      <w:pPr>
        <w:pStyle w:val="Default"/>
        <w:spacing w:line="360" w:lineRule="auto"/>
        <w:jc w:val="both"/>
        <w:rPr>
          <w:rFonts w:ascii="Book Antiqua" w:hAnsi="Book Antiqua" w:cs="Times New Roman"/>
          <w:i/>
          <w:iCs/>
          <w:color w:val="000000" w:themeColor="text1"/>
          <w:lang w:eastAsia="zh-CN"/>
        </w:rPr>
      </w:pPr>
    </w:p>
    <w:p w:rsidR="002E2A7C" w:rsidRPr="00AA1376" w:rsidRDefault="00566F27" w:rsidP="004F604D">
      <w:pPr>
        <w:pStyle w:val="Default"/>
        <w:spacing w:line="360" w:lineRule="auto"/>
        <w:jc w:val="both"/>
        <w:rPr>
          <w:rFonts w:ascii="Book Antiqua" w:hAnsi="Book Antiqua" w:cs="Times New Roman"/>
          <w:b/>
          <w:color w:val="000000" w:themeColor="text1"/>
          <w:lang w:eastAsia="zh-CN"/>
        </w:rPr>
      </w:pPr>
      <w:r w:rsidRPr="00AA1376">
        <w:rPr>
          <w:rFonts w:ascii="Book Antiqua" w:hAnsi="Book Antiqua" w:cs="Times New Roman"/>
          <w:b/>
          <w:iCs/>
          <w:color w:val="000000" w:themeColor="text1"/>
        </w:rPr>
        <w:t>ASICs</w:t>
      </w:r>
      <w:r w:rsidR="00325966" w:rsidRPr="00AA1376">
        <w:rPr>
          <w:rFonts w:ascii="Book Antiqua" w:hAnsi="Book Antiqua" w:cs="Times New Roman" w:hint="eastAsia"/>
          <w:b/>
          <w:iCs/>
          <w:color w:val="000000" w:themeColor="text1"/>
          <w:lang w:eastAsia="zh-CN"/>
        </w:rPr>
        <w:t xml:space="preserve">: </w:t>
      </w:r>
      <w:r w:rsidR="002E2A7C" w:rsidRPr="00AA1376">
        <w:rPr>
          <w:rFonts w:ascii="Book Antiqua" w:hAnsi="Book Antiqua"/>
          <w:color w:val="000000" w:themeColor="text1"/>
        </w:rPr>
        <w:t>We also investigated the sens</w:t>
      </w:r>
      <w:r w:rsidR="00956F6D" w:rsidRPr="00AA1376">
        <w:rPr>
          <w:rFonts w:ascii="Book Antiqua" w:hAnsi="Book Antiqua"/>
          <w:color w:val="000000" w:themeColor="text1"/>
        </w:rPr>
        <w:t>ory role of ASICs in ulcer pain</w:t>
      </w:r>
      <w:r w:rsidR="002E2A7C" w:rsidRPr="00AA1376">
        <w:rPr>
          <w:rFonts w:ascii="Book Antiqua" w:hAnsi="Book Antiqua"/>
          <w:color w:val="000000" w:themeColor="text1"/>
        </w:rPr>
        <w:t xml:space="preserve">. </w:t>
      </w:r>
      <w:r w:rsidR="008602C3" w:rsidRPr="00AA1376">
        <w:rPr>
          <w:rFonts w:ascii="Book Antiqua" w:hAnsi="Book Antiqua"/>
          <w:color w:val="000000" w:themeColor="text1"/>
        </w:rPr>
        <w:t>In the ulcer pain model, indomethacin-dosed mice demonstrated reduced mechanical thresholds to von Frey fiber application compared to vehicle-treated animals as</w:t>
      </w:r>
      <w:r w:rsidR="00571048" w:rsidRPr="00AA1376">
        <w:rPr>
          <w:rFonts w:ascii="Book Antiqua" w:hAnsi="Book Antiqua"/>
          <w:color w:val="000000" w:themeColor="text1"/>
        </w:rPr>
        <w:t xml:space="preserve"> previously shown both 4 and 24-</w:t>
      </w:r>
      <w:r w:rsidR="00956F6D" w:rsidRPr="00AA1376">
        <w:rPr>
          <w:rFonts w:ascii="Book Antiqua" w:hAnsi="Book Antiqua"/>
          <w:color w:val="000000" w:themeColor="text1"/>
        </w:rPr>
        <w:t>hours post-dosing (Figure 4</w:t>
      </w:r>
      <w:r w:rsidR="00326C56">
        <w:rPr>
          <w:rFonts w:ascii="Book Antiqua" w:hAnsi="Book Antiqua" w:hint="eastAsia"/>
          <w:color w:val="000000" w:themeColor="text1"/>
          <w:lang w:eastAsia="zh-CN"/>
        </w:rPr>
        <w:t>;</w:t>
      </w:r>
      <w:r w:rsidR="002665EB" w:rsidRPr="00AA1376">
        <w:rPr>
          <w:rFonts w:ascii="Book Antiqua" w:hAnsi="Book Antiqua"/>
          <w:color w:val="000000" w:themeColor="text1"/>
        </w:rPr>
        <w:t xml:space="preserve"> </w:t>
      </w:r>
      <w:r w:rsidR="00325966" w:rsidRPr="00AA1376">
        <w:rPr>
          <w:rFonts w:ascii="Book Antiqua" w:hAnsi="Book Antiqua" w:cs="Times New Roman"/>
          <w:i/>
          <w:color w:val="000000" w:themeColor="text1"/>
        </w:rPr>
        <w:t>P</w:t>
      </w:r>
      <w:r w:rsidR="00325966" w:rsidRPr="00AA1376">
        <w:rPr>
          <w:rFonts w:ascii="Book Antiqua" w:hAnsi="Book Antiqua"/>
          <w:color w:val="000000" w:themeColor="text1"/>
        </w:rPr>
        <w:t xml:space="preserve"> </w:t>
      </w:r>
      <w:r w:rsidR="002665EB" w:rsidRPr="00AA1376">
        <w:rPr>
          <w:rFonts w:ascii="Book Antiqua" w:hAnsi="Book Antiqua"/>
          <w:color w:val="000000" w:themeColor="text1"/>
        </w:rPr>
        <w:t>&lt; 0.05</w:t>
      </w:r>
      <w:r w:rsidR="008602C3" w:rsidRPr="00AA1376">
        <w:rPr>
          <w:rFonts w:ascii="Book Antiqua" w:hAnsi="Book Antiqua"/>
          <w:color w:val="000000" w:themeColor="text1"/>
        </w:rPr>
        <w:t>).</w:t>
      </w:r>
      <w:r w:rsidR="00956F6D" w:rsidRPr="00AA1376">
        <w:rPr>
          <w:rFonts w:ascii="Book Antiqua" w:hAnsi="Book Antiqua"/>
          <w:color w:val="000000" w:themeColor="text1"/>
        </w:rPr>
        <w:t xml:space="preserve"> </w:t>
      </w:r>
      <w:r w:rsidR="002E2A7C" w:rsidRPr="00AA1376">
        <w:rPr>
          <w:rFonts w:ascii="Book Antiqua" w:hAnsi="Book Antiqua"/>
          <w:color w:val="000000" w:themeColor="text1"/>
        </w:rPr>
        <w:t>Surprisingly, however, the non-selective ASIC blocker amiloride did not significantly reduce the referred ulcer pain at any do</w:t>
      </w:r>
      <w:r w:rsidR="00571048" w:rsidRPr="00AA1376">
        <w:rPr>
          <w:rFonts w:ascii="Book Antiqua" w:hAnsi="Book Antiqua"/>
          <w:color w:val="000000" w:themeColor="text1"/>
        </w:rPr>
        <w:t xml:space="preserve">ses tested when </w:t>
      </w:r>
      <w:r w:rsidR="008F4391" w:rsidRPr="00AA1376">
        <w:rPr>
          <w:rFonts w:ascii="Book Antiqua" w:hAnsi="Book Antiqua"/>
          <w:color w:val="000000" w:themeColor="text1"/>
        </w:rPr>
        <w:t>evaluated by post-</w:t>
      </w:r>
      <w:r w:rsidR="002E2A7C" w:rsidRPr="00AA1376">
        <w:rPr>
          <w:rFonts w:ascii="Book Antiqua" w:hAnsi="Book Antiqua"/>
          <w:color w:val="000000" w:themeColor="text1"/>
        </w:rPr>
        <w:t xml:space="preserve">hoc comparison. Referred abdominal hypersensitivity was present </w:t>
      </w:r>
      <w:r w:rsidR="00956F6D" w:rsidRPr="00AA1376">
        <w:rPr>
          <w:rFonts w:ascii="Book Antiqua" w:hAnsi="Book Antiqua"/>
          <w:color w:val="000000" w:themeColor="text1"/>
        </w:rPr>
        <w:t xml:space="preserve">in all dose groups </w:t>
      </w:r>
      <w:r w:rsidR="002E2A7C" w:rsidRPr="00AA1376">
        <w:rPr>
          <w:rFonts w:ascii="Book Antiqua" w:hAnsi="Book Antiqua"/>
          <w:color w:val="000000" w:themeColor="text1"/>
        </w:rPr>
        <w:t>4 and 24</w:t>
      </w:r>
      <w:r w:rsidR="00571048" w:rsidRPr="00AA1376">
        <w:rPr>
          <w:rFonts w:ascii="Book Antiqua" w:hAnsi="Book Antiqua"/>
          <w:color w:val="000000" w:themeColor="text1"/>
        </w:rPr>
        <w:t>-</w:t>
      </w:r>
      <w:r w:rsidR="002E2A7C" w:rsidRPr="00AA1376">
        <w:rPr>
          <w:rFonts w:ascii="Book Antiqua" w:hAnsi="Book Antiqua"/>
          <w:color w:val="000000" w:themeColor="text1"/>
        </w:rPr>
        <w:t xml:space="preserve"> hours post-dosing.</w:t>
      </w:r>
    </w:p>
    <w:p w:rsidR="001C1D70" w:rsidRPr="00AA1376" w:rsidRDefault="001C1D70" w:rsidP="004F604D">
      <w:pPr>
        <w:pStyle w:val="Default"/>
        <w:spacing w:line="360" w:lineRule="auto"/>
        <w:jc w:val="both"/>
        <w:rPr>
          <w:rFonts w:ascii="Book Antiqua" w:hAnsi="Book Antiqua" w:cs="Times New Roman"/>
          <w:color w:val="000000" w:themeColor="text1"/>
        </w:rPr>
      </w:pPr>
    </w:p>
    <w:p w:rsidR="00304509" w:rsidRPr="00AA1376" w:rsidRDefault="001C1D70" w:rsidP="004F604D">
      <w:pPr>
        <w:pStyle w:val="Default"/>
        <w:spacing w:line="360" w:lineRule="auto"/>
        <w:jc w:val="both"/>
        <w:rPr>
          <w:rFonts w:ascii="Book Antiqua" w:hAnsi="Book Antiqua" w:cs="Times New Roman"/>
          <w:color w:val="000000" w:themeColor="text1"/>
          <w:lang w:eastAsia="zh-CN"/>
        </w:rPr>
      </w:pPr>
      <w:r w:rsidRPr="00AA1376">
        <w:rPr>
          <w:rFonts w:ascii="Book Antiqua" w:hAnsi="Book Antiqua" w:cs="Times New Roman"/>
          <w:b/>
          <w:color w:val="000000" w:themeColor="text1"/>
        </w:rPr>
        <w:t>Guanylate</w:t>
      </w:r>
      <w:r w:rsidR="00325966" w:rsidRPr="00AA1376">
        <w:rPr>
          <w:rFonts w:ascii="Book Antiqua" w:hAnsi="Book Antiqua" w:cs="Times New Roman"/>
          <w:b/>
          <w:color w:val="000000" w:themeColor="text1"/>
        </w:rPr>
        <w:t xml:space="preserve"> </w:t>
      </w:r>
      <w:r w:rsidR="00192E58" w:rsidRPr="00AA1376">
        <w:rPr>
          <w:rFonts w:ascii="Book Antiqua" w:hAnsi="Book Antiqua" w:cs="Times New Roman"/>
          <w:b/>
          <w:color w:val="000000" w:themeColor="text1"/>
        </w:rPr>
        <w:t>cyclase</w:t>
      </w:r>
      <w:r w:rsidR="00325966" w:rsidRPr="00AA1376">
        <w:rPr>
          <w:rFonts w:ascii="Book Antiqua" w:hAnsi="Book Antiqua" w:cs="Times New Roman"/>
          <w:b/>
          <w:color w:val="000000" w:themeColor="text1"/>
        </w:rPr>
        <w:t>-C</w:t>
      </w:r>
      <w:r w:rsidR="00325966" w:rsidRPr="00AA1376">
        <w:rPr>
          <w:rFonts w:ascii="Book Antiqua" w:hAnsi="Book Antiqua" w:cs="Times New Roman" w:hint="eastAsia"/>
          <w:b/>
          <w:color w:val="000000" w:themeColor="text1"/>
          <w:lang w:eastAsia="zh-CN"/>
        </w:rPr>
        <w:t>:</w:t>
      </w:r>
      <w:r w:rsidR="00325966" w:rsidRPr="00AA1376">
        <w:rPr>
          <w:rFonts w:ascii="Book Antiqua" w:hAnsi="Book Antiqua" w:cs="Times New Roman" w:hint="eastAsia"/>
          <w:color w:val="000000" w:themeColor="text1"/>
          <w:lang w:eastAsia="zh-CN"/>
        </w:rPr>
        <w:t xml:space="preserve"> </w:t>
      </w:r>
      <w:r w:rsidR="0029467E" w:rsidRPr="00AA1376">
        <w:rPr>
          <w:rFonts w:ascii="Book Antiqua" w:hAnsi="Book Antiqua" w:cs="Times New Roman"/>
          <w:color w:val="000000" w:themeColor="text1"/>
        </w:rPr>
        <w:t>W</w:t>
      </w:r>
      <w:r w:rsidR="003875A6" w:rsidRPr="00AA1376">
        <w:rPr>
          <w:rFonts w:ascii="Book Antiqua" w:hAnsi="Book Antiqua" w:cs="Times New Roman"/>
          <w:color w:val="000000" w:themeColor="text1"/>
        </w:rPr>
        <w:t>e determined if the n</w:t>
      </w:r>
      <w:r w:rsidR="00AC34A4" w:rsidRPr="00AA1376">
        <w:rPr>
          <w:rFonts w:ascii="Book Antiqua" w:hAnsi="Book Antiqua" w:cs="Times New Roman"/>
          <w:color w:val="000000" w:themeColor="text1"/>
        </w:rPr>
        <w:t>ewly developed GC</w:t>
      </w:r>
      <w:r w:rsidR="003875A6" w:rsidRPr="00AA1376">
        <w:rPr>
          <w:rFonts w:ascii="Book Antiqua" w:hAnsi="Book Antiqua" w:cs="Times New Roman"/>
          <w:color w:val="000000" w:themeColor="text1"/>
        </w:rPr>
        <w:t>-</w:t>
      </w:r>
      <w:r w:rsidR="00DF104D" w:rsidRPr="00AA1376">
        <w:rPr>
          <w:rFonts w:ascii="Book Antiqua" w:hAnsi="Book Antiqua" w:cs="Times New Roman"/>
          <w:color w:val="000000" w:themeColor="text1"/>
        </w:rPr>
        <w:t>C agonist, linaclotide, was</w:t>
      </w:r>
      <w:r w:rsidR="003875A6" w:rsidRPr="00AA1376">
        <w:rPr>
          <w:rFonts w:ascii="Book Antiqua" w:hAnsi="Book Antiqua" w:cs="Times New Roman"/>
          <w:color w:val="000000" w:themeColor="text1"/>
        </w:rPr>
        <w:t xml:space="preserve"> efficacious at attenuating ulcer pain. Indomethacin dosed mice demonstrated reduced mechanical th</w:t>
      </w:r>
      <w:r w:rsidR="00571048" w:rsidRPr="00AA1376">
        <w:rPr>
          <w:rFonts w:ascii="Book Antiqua" w:hAnsi="Book Antiqua" w:cs="Times New Roman"/>
          <w:color w:val="000000" w:themeColor="text1"/>
        </w:rPr>
        <w:t xml:space="preserve">resholds compared to vehicle-dosed </w:t>
      </w:r>
      <w:r w:rsidR="00956F6D" w:rsidRPr="00AA1376">
        <w:rPr>
          <w:rFonts w:ascii="Book Antiqua" w:hAnsi="Book Antiqua" w:cs="Times New Roman"/>
          <w:color w:val="000000" w:themeColor="text1"/>
        </w:rPr>
        <w:t xml:space="preserve">animals </w:t>
      </w:r>
      <w:r w:rsidR="002C1E04" w:rsidRPr="00AA1376">
        <w:rPr>
          <w:rFonts w:ascii="Book Antiqua" w:hAnsi="Book Antiqua" w:cs="Times New Roman"/>
          <w:color w:val="000000" w:themeColor="text1"/>
        </w:rPr>
        <w:t>both 4 and 24</w:t>
      </w:r>
      <w:r w:rsidR="00571048" w:rsidRPr="00AA1376">
        <w:rPr>
          <w:rFonts w:ascii="Book Antiqua" w:hAnsi="Book Antiqua" w:cs="Times New Roman"/>
          <w:color w:val="000000" w:themeColor="text1"/>
        </w:rPr>
        <w:t>-</w:t>
      </w:r>
      <w:r w:rsidR="002C1E04" w:rsidRPr="00AA1376">
        <w:rPr>
          <w:rFonts w:ascii="Book Antiqua" w:hAnsi="Book Antiqua" w:cs="Times New Roman"/>
          <w:color w:val="000000" w:themeColor="text1"/>
        </w:rPr>
        <w:t xml:space="preserve"> hours post-dosing</w:t>
      </w:r>
      <w:r w:rsidR="002665EB" w:rsidRPr="00AA1376">
        <w:rPr>
          <w:rFonts w:ascii="Book Antiqua" w:hAnsi="Book Antiqua" w:cs="Times New Roman"/>
          <w:color w:val="000000" w:themeColor="text1"/>
        </w:rPr>
        <w:t xml:space="preserve"> (Figure 5</w:t>
      </w:r>
      <w:r w:rsidR="00326C56">
        <w:rPr>
          <w:rFonts w:ascii="Book Antiqua" w:hAnsi="Book Antiqua" w:cs="Times New Roman" w:hint="eastAsia"/>
          <w:color w:val="000000" w:themeColor="text1"/>
          <w:lang w:eastAsia="zh-CN"/>
        </w:rPr>
        <w:t>;</w:t>
      </w:r>
      <w:r w:rsidR="002665EB" w:rsidRPr="00AA1376">
        <w:rPr>
          <w:rFonts w:ascii="Book Antiqua" w:hAnsi="Book Antiqua" w:cs="Times New Roman"/>
          <w:color w:val="000000" w:themeColor="text1"/>
        </w:rPr>
        <w:t xml:space="preserve">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956F6D" w:rsidRPr="00AA1376">
        <w:rPr>
          <w:rFonts w:ascii="Book Antiqua" w:hAnsi="Book Antiqua" w:cs="Times New Roman"/>
          <w:color w:val="000000" w:themeColor="text1"/>
        </w:rPr>
        <w:t>)</w:t>
      </w:r>
      <w:r w:rsidR="003875A6" w:rsidRPr="00AA1376">
        <w:rPr>
          <w:rFonts w:ascii="Book Antiqua" w:hAnsi="Book Antiqua" w:cs="Times New Roman"/>
          <w:color w:val="000000" w:themeColor="text1"/>
        </w:rPr>
        <w:t xml:space="preserve">. There was a main effect of indomethacin treatment </w:t>
      </w:r>
      <w:r w:rsidR="00325966" w:rsidRPr="00AA1376">
        <w:rPr>
          <w:rFonts w:ascii="Book Antiqua" w:hAnsi="Book Antiqua" w:cs="Times New Roman" w:hint="eastAsia"/>
          <w:color w:val="000000" w:themeColor="text1"/>
          <w:lang w:eastAsia="zh-CN"/>
        </w:rPr>
        <w:t>[</w:t>
      </w:r>
      <w:r w:rsidR="003875A6" w:rsidRPr="00AA1376">
        <w:rPr>
          <w:rFonts w:ascii="Book Antiqua" w:hAnsi="Book Antiqua" w:cs="Times New Roman"/>
          <w:color w:val="000000" w:themeColor="text1"/>
        </w:rPr>
        <w:t>F</w:t>
      </w:r>
      <w:r w:rsidR="003873EC" w:rsidRPr="00AA1376">
        <w:rPr>
          <w:rFonts w:ascii="Book Antiqua" w:hAnsi="Book Antiqua" w:cs="Times New Roman"/>
          <w:color w:val="000000" w:themeColor="text1"/>
        </w:rPr>
        <w:t>(4,62</w:t>
      </w:r>
      <w:r w:rsidR="003875A6" w:rsidRPr="00AA1376">
        <w:rPr>
          <w:rFonts w:ascii="Book Antiqua" w:hAnsi="Book Antiqua" w:cs="Times New Roman"/>
          <w:color w:val="000000" w:themeColor="text1"/>
        </w:rPr>
        <w:t>)</w:t>
      </w:r>
      <w:r w:rsidR="004F604D">
        <w:rPr>
          <w:rFonts w:ascii="Book Antiqua" w:hAnsi="Book Antiqua" w:cs="Times New Roman" w:hint="eastAsia"/>
          <w:color w:val="000000" w:themeColor="text1"/>
          <w:lang w:eastAsia="zh-CN"/>
        </w:rPr>
        <w:t xml:space="preserve"> </w:t>
      </w:r>
      <w:r w:rsidR="00A1777D" w:rsidRPr="00AA1376">
        <w:rPr>
          <w:rFonts w:ascii="Book Antiqua" w:hAnsi="Book Antiqua" w:cs="Times New Roman"/>
          <w:color w:val="000000" w:themeColor="text1"/>
        </w:rPr>
        <w:t>=</w:t>
      </w:r>
      <w:r w:rsidR="003873EC" w:rsidRPr="00AA1376">
        <w:rPr>
          <w:rFonts w:ascii="Book Antiqua" w:hAnsi="Book Antiqua" w:cs="Times New Roman"/>
          <w:color w:val="000000" w:themeColor="text1"/>
        </w:rPr>
        <w:t xml:space="preserve"> 486</w:t>
      </w:r>
      <w:r w:rsidR="002665EB" w:rsidRPr="00AA1376">
        <w:rPr>
          <w:rFonts w:ascii="Book Antiqua" w:hAnsi="Book Antiqua" w:cs="Times New Roman"/>
          <w:color w:val="000000" w:themeColor="text1"/>
        </w:rPr>
        <w:t xml:space="preserve">,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3875A6" w:rsidRPr="00AA1376">
        <w:rPr>
          <w:rFonts w:ascii="Book Antiqua" w:hAnsi="Book Antiqua" w:cs="Times New Roman"/>
          <w:color w:val="000000" w:themeColor="text1"/>
        </w:rPr>
        <w:t>&lt; 0.0</w:t>
      </w:r>
      <w:r w:rsidR="002665EB" w:rsidRPr="00AA1376">
        <w:rPr>
          <w:rFonts w:ascii="Book Antiqua" w:hAnsi="Book Antiqua" w:cs="Times New Roman"/>
          <w:color w:val="000000" w:themeColor="text1"/>
        </w:rPr>
        <w:t>5</w:t>
      </w:r>
      <w:r w:rsidR="00325966" w:rsidRPr="00AA1376">
        <w:rPr>
          <w:rFonts w:ascii="Book Antiqua" w:hAnsi="Book Antiqua" w:cs="Times New Roman" w:hint="eastAsia"/>
          <w:color w:val="000000" w:themeColor="text1"/>
          <w:lang w:eastAsia="zh-CN"/>
        </w:rPr>
        <w:t>]</w:t>
      </w:r>
      <w:r w:rsidR="003875A6" w:rsidRPr="00AA1376">
        <w:rPr>
          <w:rFonts w:ascii="Book Antiqua" w:hAnsi="Book Antiqua" w:cs="Times New Roman"/>
          <w:color w:val="000000" w:themeColor="text1"/>
        </w:rPr>
        <w:t xml:space="preserve"> and a significant interaction with time, </w:t>
      </w:r>
      <w:r w:rsidR="00325966" w:rsidRPr="00AA1376">
        <w:rPr>
          <w:rFonts w:ascii="Book Antiqua" w:hAnsi="Book Antiqua" w:cs="Times New Roman" w:hint="eastAsia"/>
          <w:color w:val="000000" w:themeColor="text1"/>
          <w:lang w:eastAsia="zh-CN"/>
        </w:rPr>
        <w:t>[</w:t>
      </w:r>
      <w:r w:rsidR="003875A6" w:rsidRPr="00AA1376">
        <w:rPr>
          <w:rFonts w:ascii="Book Antiqua" w:hAnsi="Book Antiqua" w:cs="Times New Roman"/>
          <w:color w:val="000000" w:themeColor="text1"/>
        </w:rPr>
        <w:t>F</w:t>
      </w:r>
      <w:r w:rsidR="003873EC" w:rsidRPr="00AA1376">
        <w:rPr>
          <w:rFonts w:ascii="Book Antiqua" w:hAnsi="Book Antiqua" w:cs="Times New Roman"/>
          <w:color w:val="000000" w:themeColor="text1"/>
        </w:rPr>
        <w:t>(2,128</w:t>
      </w:r>
      <w:r w:rsidR="003875A6" w:rsidRPr="00AA1376">
        <w:rPr>
          <w:rFonts w:ascii="Book Antiqua" w:hAnsi="Book Antiqua" w:cs="Times New Roman"/>
          <w:color w:val="000000" w:themeColor="text1"/>
        </w:rPr>
        <w:t xml:space="preserve">) </w:t>
      </w:r>
      <w:r w:rsidR="003873EC" w:rsidRPr="00AA1376">
        <w:rPr>
          <w:rFonts w:ascii="Book Antiqua" w:hAnsi="Book Antiqua" w:cs="Times New Roman"/>
          <w:color w:val="000000" w:themeColor="text1"/>
        </w:rPr>
        <w:t>= 64</w:t>
      </w:r>
      <w:r w:rsidR="00326C56">
        <w:rPr>
          <w:rFonts w:ascii="Book Antiqua" w:hAnsi="Book Antiqua" w:cs="Times New Roman" w:hint="eastAsia"/>
          <w:color w:val="000000" w:themeColor="text1"/>
          <w:lang w:eastAsia="zh-CN"/>
        </w:rPr>
        <w:t>;</w:t>
      </w:r>
      <w:r w:rsidR="00571048" w:rsidRPr="00AA1376">
        <w:rPr>
          <w:rFonts w:ascii="Book Antiqua" w:hAnsi="Book Antiqua" w:cs="Times New Roman"/>
          <w:color w:val="000000" w:themeColor="text1"/>
        </w:rPr>
        <w:t xml:space="preserve">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3875A6" w:rsidRPr="00AA1376">
        <w:rPr>
          <w:rFonts w:ascii="Book Antiqua" w:hAnsi="Book Antiqua" w:cs="Times New Roman"/>
          <w:color w:val="000000" w:themeColor="text1"/>
        </w:rPr>
        <w:t>&lt; 0.0</w:t>
      </w:r>
      <w:r w:rsidR="002665EB" w:rsidRPr="00AA1376">
        <w:rPr>
          <w:rFonts w:ascii="Book Antiqua" w:hAnsi="Book Antiqua" w:cs="Times New Roman"/>
          <w:color w:val="000000" w:themeColor="text1"/>
        </w:rPr>
        <w:t>5</w:t>
      </w:r>
      <w:r w:rsidR="00325966" w:rsidRPr="00AA1376">
        <w:rPr>
          <w:rFonts w:ascii="Book Antiqua" w:hAnsi="Book Antiqua" w:cs="Times New Roman" w:hint="eastAsia"/>
          <w:color w:val="000000" w:themeColor="text1"/>
          <w:lang w:eastAsia="zh-CN"/>
        </w:rPr>
        <w:t>]</w:t>
      </w:r>
      <w:r w:rsidR="00974399" w:rsidRPr="00AA1376">
        <w:rPr>
          <w:rFonts w:ascii="Book Antiqua" w:hAnsi="Book Antiqua" w:cs="Times New Roman"/>
          <w:color w:val="000000" w:themeColor="text1"/>
        </w:rPr>
        <w:t xml:space="preserve"> 4 </w:t>
      </w:r>
      <w:r w:rsidR="003875A6" w:rsidRPr="00AA1376">
        <w:rPr>
          <w:rFonts w:ascii="Book Antiqua" w:hAnsi="Book Antiqua" w:cs="Times New Roman"/>
          <w:color w:val="000000" w:themeColor="text1"/>
        </w:rPr>
        <w:t>hours post-dosi</w:t>
      </w:r>
      <w:r w:rsidR="00571048" w:rsidRPr="00AA1376">
        <w:rPr>
          <w:rFonts w:ascii="Book Antiqua" w:hAnsi="Book Antiqua" w:cs="Times New Roman"/>
          <w:color w:val="000000" w:themeColor="text1"/>
        </w:rPr>
        <w:t>ng</w:t>
      </w:r>
      <w:r w:rsidR="003875A6" w:rsidRPr="00AA1376">
        <w:rPr>
          <w:rFonts w:ascii="Book Antiqua" w:hAnsi="Book Antiqua" w:cs="Times New Roman"/>
          <w:color w:val="000000" w:themeColor="text1"/>
        </w:rPr>
        <w:t>.</w:t>
      </w:r>
      <w:r w:rsidR="00571048" w:rsidRPr="00AA1376">
        <w:rPr>
          <w:rFonts w:ascii="Book Antiqua" w:hAnsi="Book Antiqua" w:cs="Times New Roman"/>
          <w:color w:val="000000" w:themeColor="text1"/>
        </w:rPr>
        <w:t xml:space="preserve"> 3-</w:t>
      </w:r>
      <w:r w:rsidR="00A1777D" w:rsidRPr="00AA1376">
        <w:rPr>
          <w:rFonts w:ascii="Book Antiqua" w:hAnsi="Book Antiqua" w:cs="Times New Roman"/>
          <w:color w:val="000000" w:themeColor="text1"/>
        </w:rPr>
        <w:t>10 mcg/kg linaclotide (MED</w:t>
      </w:r>
      <w:r w:rsidR="004F604D">
        <w:rPr>
          <w:rFonts w:ascii="Book Antiqua" w:hAnsi="Book Antiqua" w:cs="Times New Roman" w:hint="eastAsia"/>
          <w:color w:val="000000" w:themeColor="text1"/>
          <w:lang w:eastAsia="zh-CN"/>
        </w:rPr>
        <w:t xml:space="preserve"> </w:t>
      </w:r>
      <w:r w:rsidR="00A1777D" w:rsidRPr="00AA1376">
        <w:rPr>
          <w:rFonts w:ascii="Book Antiqua" w:hAnsi="Book Antiqua" w:cs="Times New Roman"/>
          <w:color w:val="000000" w:themeColor="text1"/>
        </w:rPr>
        <w:t>= 3 mcg/kg) significantly attenuated the indomethacin-induced mechanical hypersensitivity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A1777D" w:rsidRPr="00AA1376">
        <w:rPr>
          <w:rFonts w:ascii="Book Antiqua" w:hAnsi="Book Antiqua" w:cs="Times New Roman"/>
          <w:color w:val="000000" w:themeColor="text1"/>
        </w:rPr>
        <w:t>&lt; 0.0</w:t>
      </w:r>
      <w:r w:rsidR="002665EB" w:rsidRPr="00AA1376">
        <w:rPr>
          <w:rFonts w:ascii="Book Antiqua" w:hAnsi="Book Antiqua" w:cs="Times New Roman"/>
          <w:color w:val="000000" w:themeColor="text1"/>
        </w:rPr>
        <w:t>5</w:t>
      </w:r>
      <w:r w:rsidR="00A1777D" w:rsidRPr="00AA1376">
        <w:rPr>
          <w:rFonts w:ascii="Book Antiqua" w:hAnsi="Book Antiqua" w:cs="Times New Roman"/>
          <w:color w:val="000000" w:themeColor="text1"/>
        </w:rPr>
        <w:t>). S</w:t>
      </w:r>
      <w:r w:rsidR="00FE1228" w:rsidRPr="00AA1376">
        <w:rPr>
          <w:rFonts w:ascii="Book Antiqua" w:hAnsi="Book Antiqua" w:cs="Times New Roman"/>
          <w:color w:val="000000" w:themeColor="text1"/>
        </w:rPr>
        <w:t>urprisingly</w:t>
      </w:r>
      <w:r w:rsidR="00A1777D" w:rsidRPr="00AA1376">
        <w:rPr>
          <w:rFonts w:ascii="Book Antiqua" w:hAnsi="Book Antiqua" w:cs="Times New Roman"/>
          <w:color w:val="000000" w:themeColor="text1"/>
        </w:rPr>
        <w:t>, the 3 mcg/kg dose produced th</w:t>
      </w:r>
      <w:r w:rsidR="00571048" w:rsidRPr="00AA1376">
        <w:rPr>
          <w:rFonts w:ascii="Book Antiqua" w:hAnsi="Book Antiqua" w:cs="Times New Roman"/>
          <w:color w:val="000000" w:themeColor="text1"/>
        </w:rPr>
        <w:t xml:space="preserve">e most efficacious response while </w:t>
      </w:r>
      <w:r w:rsidR="00A1777D" w:rsidRPr="00AA1376">
        <w:rPr>
          <w:rFonts w:ascii="Book Antiqua" w:hAnsi="Book Antiqua" w:cs="Times New Roman"/>
          <w:color w:val="000000" w:themeColor="text1"/>
        </w:rPr>
        <w:t xml:space="preserve">the 30 mcg/kg </w:t>
      </w:r>
      <w:r w:rsidR="00571048" w:rsidRPr="00AA1376">
        <w:rPr>
          <w:rFonts w:ascii="Book Antiqua" w:hAnsi="Book Antiqua" w:cs="Times New Roman"/>
          <w:color w:val="000000" w:themeColor="text1"/>
        </w:rPr>
        <w:t>dose was without effect. V</w:t>
      </w:r>
      <w:r w:rsidR="00476DF9" w:rsidRPr="00AA1376">
        <w:rPr>
          <w:rFonts w:ascii="Book Antiqua" w:hAnsi="Book Antiqua" w:cs="Times New Roman"/>
          <w:color w:val="000000" w:themeColor="text1"/>
        </w:rPr>
        <w:t>isceral hypersensi</w:t>
      </w:r>
      <w:r w:rsidR="002665EB" w:rsidRPr="00AA1376">
        <w:rPr>
          <w:rFonts w:ascii="Book Antiqua" w:hAnsi="Book Antiqua" w:cs="Times New Roman"/>
          <w:color w:val="000000" w:themeColor="text1"/>
        </w:rPr>
        <w:t>ti</w:t>
      </w:r>
      <w:r w:rsidR="00476DF9" w:rsidRPr="00AA1376">
        <w:rPr>
          <w:rFonts w:ascii="Book Antiqua" w:hAnsi="Book Antiqua" w:cs="Times New Roman"/>
          <w:color w:val="000000" w:themeColor="text1"/>
        </w:rPr>
        <w:t>vity</w:t>
      </w:r>
      <w:r w:rsidR="00571048" w:rsidRPr="00AA1376">
        <w:rPr>
          <w:rFonts w:ascii="Book Antiqua" w:hAnsi="Book Antiqua" w:cs="Times New Roman"/>
          <w:color w:val="000000" w:themeColor="text1"/>
        </w:rPr>
        <w:t xml:space="preserve"> was still notably present in</w:t>
      </w:r>
      <w:r w:rsidR="00571048" w:rsidRPr="00AA1376">
        <w:rPr>
          <w:rFonts w:ascii="Book Antiqua" w:hAnsi="Book Antiqua"/>
          <w:color w:val="000000" w:themeColor="text1"/>
        </w:rPr>
        <w:t xml:space="preserve"> </w:t>
      </w:r>
      <w:r w:rsidR="00571048" w:rsidRPr="00AA1376">
        <w:rPr>
          <w:rFonts w:ascii="Book Antiqua" w:hAnsi="Book Antiqua" w:cs="Times New Roman"/>
          <w:color w:val="000000" w:themeColor="text1"/>
        </w:rPr>
        <w:t>mice that received 30 mcg/kg linaclotide</w:t>
      </w:r>
      <w:r w:rsidR="00A1777D" w:rsidRPr="00AA1376">
        <w:rPr>
          <w:rFonts w:ascii="Book Antiqua" w:hAnsi="Book Antiqua" w:cs="Times New Roman"/>
          <w:color w:val="000000" w:themeColor="text1"/>
        </w:rPr>
        <w:t>.</w:t>
      </w:r>
      <w:r w:rsidR="006B71C9" w:rsidRPr="00AA1376">
        <w:rPr>
          <w:rFonts w:ascii="Book Antiqua" w:hAnsi="Book Antiqua" w:cs="Times New Roman"/>
          <w:color w:val="000000" w:themeColor="text1"/>
        </w:rPr>
        <w:t xml:space="preserve"> </w:t>
      </w:r>
      <w:r w:rsidR="00974399" w:rsidRPr="00AA1376">
        <w:rPr>
          <w:rFonts w:ascii="Book Antiqua" w:hAnsi="Book Antiqua" w:cs="Times New Roman"/>
          <w:color w:val="000000" w:themeColor="text1"/>
        </w:rPr>
        <w:t>That is, their</w:t>
      </w:r>
      <w:r w:rsidR="00571048" w:rsidRPr="00AA1376">
        <w:rPr>
          <w:rFonts w:ascii="Book Antiqua" w:hAnsi="Book Antiqua" w:cs="Times New Roman"/>
          <w:color w:val="000000" w:themeColor="text1"/>
        </w:rPr>
        <w:t xml:space="preserve"> tactile response was consistent with</w:t>
      </w:r>
      <w:r w:rsidR="00974399" w:rsidRPr="00AA1376">
        <w:rPr>
          <w:rFonts w:ascii="Book Antiqua" w:hAnsi="Book Antiqua" w:cs="Times New Roman"/>
          <w:color w:val="000000" w:themeColor="text1"/>
        </w:rPr>
        <w:t xml:space="preserve"> vehicle-dosed controls. </w:t>
      </w:r>
      <w:r w:rsidR="00571048" w:rsidRPr="00AA1376">
        <w:rPr>
          <w:rFonts w:ascii="Book Antiqua" w:hAnsi="Book Antiqua" w:cs="Times New Roman"/>
          <w:color w:val="000000" w:themeColor="text1"/>
        </w:rPr>
        <w:t xml:space="preserve">The three doses of </w:t>
      </w:r>
      <w:r w:rsidR="006B71C9" w:rsidRPr="00AA1376">
        <w:rPr>
          <w:rFonts w:ascii="Book Antiqua" w:hAnsi="Book Antiqua" w:cs="Times New Roman"/>
          <w:color w:val="000000" w:themeColor="text1"/>
        </w:rPr>
        <w:t>l</w:t>
      </w:r>
      <w:r w:rsidR="00571048" w:rsidRPr="00AA1376">
        <w:rPr>
          <w:rFonts w:ascii="Book Antiqua" w:hAnsi="Book Antiqua" w:cs="Times New Roman"/>
          <w:color w:val="000000" w:themeColor="text1"/>
        </w:rPr>
        <w:t>inaclotide tested were not efficacious</w:t>
      </w:r>
      <w:r w:rsidR="006B71C9" w:rsidRPr="00AA1376">
        <w:rPr>
          <w:rFonts w:ascii="Book Antiqua" w:hAnsi="Book Antiqua" w:cs="Times New Roman"/>
          <w:color w:val="000000" w:themeColor="text1"/>
        </w:rPr>
        <w:t xml:space="preserve"> in the ulcer pain mo</w:t>
      </w:r>
      <w:r w:rsidR="00AE7B58" w:rsidRPr="00AA1376">
        <w:rPr>
          <w:rFonts w:ascii="Book Antiqua" w:hAnsi="Book Antiqua" w:cs="Times New Roman"/>
          <w:color w:val="000000" w:themeColor="text1"/>
        </w:rPr>
        <w:t>del during</w:t>
      </w:r>
      <w:r w:rsidR="00571048" w:rsidRPr="00AA1376">
        <w:rPr>
          <w:rFonts w:ascii="Book Antiqua" w:hAnsi="Book Antiqua" w:cs="Times New Roman"/>
          <w:color w:val="000000" w:themeColor="text1"/>
        </w:rPr>
        <w:t xml:space="preserve"> the 24-hour assessment</w:t>
      </w:r>
      <w:r w:rsidR="006B71C9" w:rsidRPr="00AA1376">
        <w:rPr>
          <w:rFonts w:ascii="Book Antiqua" w:hAnsi="Book Antiqua" w:cs="Times New Roman"/>
          <w:color w:val="000000" w:themeColor="text1"/>
        </w:rPr>
        <w:t>.</w:t>
      </w:r>
    </w:p>
    <w:p w:rsidR="00304509" w:rsidRPr="00AA1376" w:rsidRDefault="00304509" w:rsidP="004F604D">
      <w:pPr>
        <w:pStyle w:val="Default"/>
        <w:spacing w:line="360" w:lineRule="auto"/>
        <w:jc w:val="both"/>
        <w:rPr>
          <w:rFonts w:ascii="Book Antiqua" w:hAnsi="Book Antiqua" w:cs="Times New Roman"/>
          <w:color w:val="000000" w:themeColor="text1"/>
        </w:rPr>
      </w:pPr>
      <w:r w:rsidRPr="00AA1376">
        <w:rPr>
          <w:rFonts w:ascii="Book Antiqua" w:hAnsi="Book Antiqua" w:cs="Times New Roman"/>
          <w:color w:val="000000" w:themeColor="text1"/>
        </w:rPr>
        <w:t xml:space="preserve">                </w:t>
      </w:r>
    </w:p>
    <w:p w:rsidR="00077742" w:rsidRPr="00AA1376" w:rsidRDefault="00566F27" w:rsidP="004F604D">
      <w:pPr>
        <w:pStyle w:val="Default"/>
        <w:spacing w:line="360" w:lineRule="auto"/>
        <w:jc w:val="both"/>
        <w:rPr>
          <w:rFonts w:ascii="Book Antiqua" w:hAnsi="Book Antiqua" w:cs="Times New Roman"/>
          <w:iCs/>
          <w:color w:val="000000" w:themeColor="text1"/>
          <w:lang w:eastAsia="zh-CN"/>
        </w:rPr>
      </w:pPr>
      <w:r w:rsidRPr="00AA1376">
        <w:rPr>
          <w:rFonts w:ascii="Book Antiqua" w:hAnsi="Book Antiqua" w:cs="Times New Roman"/>
          <w:b/>
          <w:iCs/>
          <w:color w:val="000000" w:themeColor="text1"/>
        </w:rPr>
        <w:t xml:space="preserve">Sodium </w:t>
      </w:r>
      <w:r w:rsidR="00325966" w:rsidRPr="00AA1376">
        <w:rPr>
          <w:rFonts w:ascii="Book Antiqua" w:hAnsi="Book Antiqua" w:cs="Times New Roman"/>
          <w:b/>
          <w:iCs/>
          <w:color w:val="000000" w:themeColor="text1"/>
        </w:rPr>
        <w:t>channels</w:t>
      </w:r>
      <w:r w:rsidR="00325966" w:rsidRPr="00AA1376">
        <w:rPr>
          <w:rFonts w:ascii="Book Antiqua" w:hAnsi="Book Antiqua" w:cs="Times New Roman" w:hint="eastAsia"/>
          <w:b/>
          <w:iCs/>
          <w:color w:val="000000" w:themeColor="text1"/>
          <w:lang w:eastAsia="zh-CN"/>
        </w:rPr>
        <w:t>:</w:t>
      </w:r>
      <w:r w:rsidR="00325966" w:rsidRPr="00AA1376">
        <w:rPr>
          <w:rFonts w:ascii="Book Antiqua" w:hAnsi="Book Antiqua" w:cs="Times New Roman" w:hint="eastAsia"/>
          <w:iCs/>
          <w:color w:val="000000" w:themeColor="text1"/>
          <w:lang w:eastAsia="zh-CN"/>
        </w:rPr>
        <w:t xml:space="preserve"> </w:t>
      </w:r>
      <w:r w:rsidR="0029467E" w:rsidRPr="00AA1376">
        <w:rPr>
          <w:rFonts w:ascii="Book Antiqua" w:hAnsi="Book Antiqua" w:cs="Times New Roman"/>
          <w:color w:val="000000" w:themeColor="text1"/>
        </w:rPr>
        <w:t>Lastly, we determined if the non-selective sodium channel blocker, carbamazepine, was efficacious in the ulcer model.</w:t>
      </w:r>
      <w:r w:rsidR="00492023" w:rsidRPr="00AA1376">
        <w:rPr>
          <w:rFonts w:ascii="Book Antiqua" w:hAnsi="Book Antiqua" w:cs="Times New Roman"/>
          <w:color w:val="000000" w:themeColor="text1"/>
        </w:rPr>
        <w:t xml:space="preserve"> </w:t>
      </w:r>
      <w:r w:rsidR="009D4EFD" w:rsidRPr="00AA1376">
        <w:rPr>
          <w:rFonts w:ascii="Book Antiqua" w:hAnsi="Book Antiqua" w:cs="Times New Roman"/>
          <w:color w:val="000000" w:themeColor="text1"/>
        </w:rPr>
        <w:t xml:space="preserve">Indomethacin dosed mice demonstrated reduced mechanical thresholds compared to vehicle-treated animals both 4 </w:t>
      </w:r>
      <w:r w:rsidR="009D4EFD" w:rsidRPr="00AA1376">
        <w:rPr>
          <w:rFonts w:ascii="Book Antiqua" w:hAnsi="Book Antiqua" w:cs="Times New Roman"/>
          <w:color w:val="000000" w:themeColor="text1"/>
        </w:rPr>
        <w:lastRenderedPageBreak/>
        <w:t>and 2</w:t>
      </w:r>
      <w:r w:rsidR="002665EB" w:rsidRPr="00AA1376">
        <w:rPr>
          <w:rFonts w:ascii="Book Antiqua" w:hAnsi="Book Antiqua" w:cs="Times New Roman"/>
          <w:color w:val="000000" w:themeColor="text1"/>
        </w:rPr>
        <w:t>4</w:t>
      </w:r>
      <w:r w:rsidR="00AE7B58" w:rsidRPr="00AA1376">
        <w:rPr>
          <w:rFonts w:ascii="Book Antiqua" w:hAnsi="Book Antiqua" w:cs="Times New Roman"/>
          <w:color w:val="000000" w:themeColor="text1"/>
        </w:rPr>
        <w:t>-</w:t>
      </w:r>
      <w:r w:rsidR="002665EB" w:rsidRPr="00AA1376">
        <w:rPr>
          <w:rFonts w:ascii="Book Antiqua" w:hAnsi="Book Antiqua" w:cs="Times New Roman"/>
          <w:color w:val="000000" w:themeColor="text1"/>
        </w:rPr>
        <w:t xml:space="preserve"> hours post-dosing (Figure 6,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9D4EFD" w:rsidRPr="00AA1376">
        <w:rPr>
          <w:rFonts w:ascii="Book Antiqua" w:hAnsi="Book Antiqua" w:cs="Times New Roman"/>
          <w:color w:val="000000" w:themeColor="text1"/>
        </w:rPr>
        <w:t xml:space="preserve">). </w:t>
      </w:r>
      <w:r w:rsidR="00492023" w:rsidRPr="00AA1376">
        <w:rPr>
          <w:rFonts w:ascii="Book Antiqua" w:hAnsi="Book Antiqua" w:cs="Times New Roman"/>
          <w:color w:val="000000" w:themeColor="text1"/>
        </w:rPr>
        <w:t>There was a main effect of indome</w:t>
      </w:r>
      <w:r w:rsidR="002665EB" w:rsidRPr="00AA1376">
        <w:rPr>
          <w:rFonts w:ascii="Book Antiqua" w:hAnsi="Book Antiqua" w:cs="Times New Roman"/>
          <w:color w:val="000000" w:themeColor="text1"/>
        </w:rPr>
        <w:t>thacin treatment (F</w:t>
      </w:r>
      <w:r w:rsidR="00326C56">
        <w:rPr>
          <w:rFonts w:ascii="Book Antiqua" w:hAnsi="Book Antiqua" w:cs="Times New Roman" w:hint="eastAsia"/>
          <w:color w:val="000000" w:themeColor="text1"/>
          <w:lang w:eastAsia="zh-CN"/>
        </w:rPr>
        <w:t xml:space="preserve"> </w:t>
      </w:r>
      <w:r w:rsidR="002665EB" w:rsidRPr="00AA1376">
        <w:rPr>
          <w:rFonts w:ascii="Book Antiqua" w:hAnsi="Book Antiqua" w:cs="Times New Roman"/>
          <w:color w:val="000000" w:themeColor="text1"/>
        </w:rPr>
        <w:t>(4,58)= 14,</w:t>
      </w:r>
      <w:r w:rsidR="00325966" w:rsidRPr="00AA1376">
        <w:rPr>
          <w:rFonts w:ascii="Book Antiqua" w:hAnsi="Book Antiqua" w:cs="Times New Roman"/>
          <w:i/>
          <w:color w:val="000000" w:themeColor="text1"/>
        </w:rPr>
        <w:t xml:space="preserve"> 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492023" w:rsidRPr="00AA1376">
        <w:rPr>
          <w:rFonts w:ascii="Book Antiqua" w:hAnsi="Book Antiqua" w:cs="Times New Roman"/>
          <w:color w:val="000000" w:themeColor="text1"/>
        </w:rPr>
        <w:t xml:space="preserve">) and a significant interaction with time </w:t>
      </w:r>
      <w:r w:rsidR="00320B2D" w:rsidRPr="00AA1376">
        <w:rPr>
          <w:rFonts w:ascii="Book Antiqua" w:hAnsi="Book Antiqua" w:cs="Times New Roman"/>
          <w:color w:val="000000" w:themeColor="text1"/>
        </w:rPr>
        <w:t xml:space="preserve">(F(2, 71) = 65,  </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492023" w:rsidRPr="00AA1376">
        <w:rPr>
          <w:rFonts w:ascii="Book Antiqua" w:hAnsi="Book Antiqua" w:cs="Times New Roman"/>
          <w:color w:val="000000" w:themeColor="text1"/>
        </w:rPr>
        <w:t>)</w:t>
      </w:r>
      <w:r w:rsidR="009D4EFD" w:rsidRPr="00AA1376">
        <w:rPr>
          <w:rFonts w:ascii="Book Antiqua" w:hAnsi="Book Antiqua" w:cs="Times New Roman"/>
          <w:color w:val="000000" w:themeColor="text1"/>
        </w:rPr>
        <w:t xml:space="preserve">. </w:t>
      </w:r>
      <w:r w:rsidR="00492023" w:rsidRPr="00AA1376">
        <w:rPr>
          <w:rFonts w:ascii="Book Antiqua" w:hAnsi="Book Antiqua" w:cs="Times New Roman"/>
          <w:color w:val="000000" w:themeColor="text1"/>
        </w:rPr>
        <w:t>The 100 mg</w:t>
      </w:r>
      <w:r w:rsidR="004C100C" w:rsidRPr="00AA1376">
        <w:rPr>
          <w:rFonts w:ascii="Book Antiqua" w:hAnsi="Book Antiqua" w:cs="Times New Roman"/>
          <w:color w:val="000000" w:themeColor="text1"/>
        </w:rPr>
        <w:t xml:space="preserve">/kg dose of carbamazepine </w:t>
      </w:r>
      <w:r w:rsidR="00AE7B58" w:rsidRPr="00AA1376">
        <w:rPr>
          <w:rFonts w:ascii="Book Antiqua" w:hAnsi="Book Antiqua" w:cs="Times New Roman"/>
          <w:color w:val="000000" w:themeColor="text1"/>
        </w:rPr>
        <w:t xml:space="preserve">significantly </w:t>
      </w:r>
      <w:r w:rsidR="00492023" w:rsidRPr="00AA1376">
        <w:rPr>
          <w:rFonts w:ascii="Book Antiqua" w:hAnsi="Book Antiqua" w:cs="Times New Roman"/>
          <w:color w:val="000000" w:themeColor="text1"/>
        </w:rPr>
        <w:t>reversed the referred ta</w:t>
      </w:r>
      <w:r w:rsidR="00AE7B58" w:rsidRPr="00AA1376">
        <w:rPr>
          <w:rFonts w:ascii="Book Antiqua" w:hAnsi="Book Antiqua" w:cs="Times New Roman"/>
          <w:color w:val="000000" w:themeColor="text1"/>
        </w:rPr>
        <w:t>ctile hyper</w:t>
      </w:r>
      <w:r w:rsidR="00326C56">
        <w:rPr>
          <w:rFonts w:ascii="Book Antiqua" w:hAnsi="Book Antiqua" w:cs="Times New Roman"/>
          <w:color w:val="000000" w:themeColor="text1"/>
        </w:rPr>
        <w:t>sensitivity noted during the 4-</w:t>
      </w:r>
      <w:r w:rsidR="00AE7B58" w:rsidRPr="00AA1376">
        <w:rPr>
          <w:rFonts w:ascii="Book Antiqua" w:hAnsi="Book Antiqua" w:cs="Times New Roman"/>
          <w:color w:val="000000" w:themeColor="text1"/>
        </w:rPr>
        <w:t xml:space="preserve">hour assessment </w:t>
      </w:r>
      <w:r w:rsidR="002665EB" w:rsidRPr="00AA1376">
        <w:rPr>
          <w:rFonts w:ascii="Book Antiqua" w:hAnsi="Book Antiqua" w:cs="Times New Roman"/>
          <w:color w:val="000000" w:themeColor="text1"/>
        </w:rPr>
        <w:t>(</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492023" w:rsidRPr="00AA1376">
        <w:rPr>
          <w:rFonts w:ascii="Book Antiqua" w:hAnsi="Book Antiqua" w:cs="Times New Roman"/>
          <w:color w:val="000000" w:themeColor="text1"/>
        </w:rPr>
        <w:t>&lt; 0.0</w:t>
      </w:r>
      <w:r w:rsidR="002665EB" w:rsidRPr="00AA1376">
        <w:rPr>
          <w:rFonts w:ascii="Book Antiqua" w:hAnsi="Book Antiqua" w:cs="Times New Roman"/>
          <w:color w:val="000000" w:themeColor="text1"/>
        </w:rPr>
        <w:t>5</w:t>
      </w:r>
      <w:r w:rsidR="00492023" w:rsidRPr="00AA1376">
        <w:rPr>
          <w:rFonts w:ascii="Book Antiqua" w:hAnsi="Book Antiqua" w:cs="Times New Roman"/>
          <w:color w:val="000000" w:themeColor="text1"/>
        </w:rPr>
        <w:t>). Those animals that received the 100 mg/kg dose of carbamazepine also demonstrated significantly less visceral hypersensitivity</w:t>
      </w:r>
      <w:r w:rsidR="002665EB" w:rsidRPr="00AA1376">
        <w:rPr>
          <w:rFonts w:ascii="Book Antiqua" w:hAnsi="Book Antiqua" w:cs="Times New Roman"/>
          <w:color w:val="000000" w:themeColor="text1"/>
        </w:rPr>
        <w:t xml:space="preserve"> </w:t>
      </w:r>
      <w:r w:rsidR="00AE7B58" w:rsidRPr="00AA1376">
        <w:rPr>
          <w:rFonts w:ascii="Book Antiqua" w:hAnsi="Book Antiqua" w:cs="Times New Roman"/>
          <w:color w:val="000000" w:themeColor="text1"/>
        </w:rPr>
        <w:t>during the 24-hour</w:t>
      </w:r>
      <w:r w:rsidR="002665EB" w:rsidRPr="00AA1376">
        <w:rPr>
          <w:rFonts w:ascii="Book Antiqua" w:hAnsi="Book Antiqua" w:cs="Times New Roman"/>
          <w:color w:val="000000" w:themeColor="text1"/>
        </w:rPr>
        <w:t xml:space="preserve"> </w:t>
      </w:r>
      <w:r w:rsidR="00AE7B58" w:rsidRPr="00AA1376">
        <w:rPr>
          <w:rFonts w:ascii="Book Antiqua" w:hAnsi="Book Antiqua" w:cs="Times New Roman"/>
          <w:color w:val="000000" w:themeColor="text1"/>
        </w:rPr>
        <w:t xml:space="preserve">assessment as well </w:t>
      </w:r>
      <w:r w:rsidR="002665EB" w:rsidRPr="00AA1376">
        <w:rPr>
          <w:rFonts w:ascii="Book Antiqua" w:hAnsi="Book Antiqua" w:cs="Times New Roman"/>
          <w:color w:val="000000" w:themeColor="text1"/>
        </w:rPr>
        <w:t>(</w:t>
      </w:r>
      <w:r w:rsidR="00325966" w:rsidRPr="00AA1376">
        <w:rPr>
          <w:rFonts w:ascii="Book Antiqua" w:hAnsi="Book Antiqua" w:cs="Times New Roman"/>
          <w:i/>
          <w:color w:val="000000" w:themeColor="text1"/>
        </w:rPr>
        <w:t>P</w:t>
      </w:r>
      <w:r w:rsidR="00325966" w:rsidRPr="00AA1376">
        <w:rPr>
          <w:rFonts w:ascii="Book Antiqua" w:hAnsi="Book Antiqua" w:cs="Times New Roman"/>
          <w:color w:val="000000" w:themeColor="text1"/>
        </w:rPr>
        <w:t xml:space="preserve"> </w:t>
      </w:r>
      <w:r w:rsidR="002665EB" w:rsidRPr="00AA1376">
        <w:rPr>
          <w:rFonts w:ascii="Book Antiqua" w:hAnsi="Book Antiqua" w:cs="Times New Roman"/>
          <w:color w:val="000000" w:themeColor="text1"/>
        </w:rPr>
        <w:t>&lt; 0.05</w:t>
      </w:r>
      <w:r w:rsidR="00AE7B58" w:rsidRPr="00AA1376">
        <w:rPr>
          <w:rFonts w:ascii="Book Antiqua" w:hAnsi="Book Antiqua" w:cs="Times New Roman"/>
          <w:color w:val="000000" w:themeColor="text1"/>
        </w:rPr>
        <w:t xml:space="preserve"> </w:t>
      </w:r>
      <w:r w:rsidR="00AE7B58" w:rsidRPr="00AA1376">
        <w:rPr>
          <w:rFonts w:ascii="Book Antiqua" w:hAnsi="Book Antiqua" w:cs="Times New Roman"/>
          <w:i/>
          <w:color w:val="000000" w:themeColor="text1"/>
        </w:rPr>
        <w:t>vs</w:t>
      </w:r>
      <w:r w:rsidR="00AE7B58" w:rsidRPr="00AA1376">
        <w:rPr>
          <w:rFonts w:ascii="Book Antiqua" w:hAnsi="Book Antiqua" w:cs="Times New Roman"/>
          <w:color w:val="000000" w:themeColor="text1"/>
        </w:rPr>
        <w:t xml:space="preserve"> indomethacin</w:t>
      </w:r>
      <w:r w:rsidR="00492023" w:rsidRPr="00AA1376">
        <w:rPr>
          <w:rFonts w:ascii="Book Antiqua" w:hAnsi="Book Antiqua" w:cs="Times New Roman"/>
          <w:color w:val="000000" w:themeColor="text1"/>
        </w:rPr>
        <w:t>).</w:t>
      </w:r>
    </w:p>
    <w:p w:rsidR="00077742" w:rsidRPr="00AA1376" w:rsidRDefault="00077742" w:rsidP="004F604D">
      <w:pPr>
        <w:pStyle w:val="Default"/>
        <w:spacing w:line="360" w:lineRule="auto"/>
        <w:jc w:val="both"/>
        <w:rPr>
          <w:rFonts w:ascii="Book Antiqua" w:hAnsi="Book Antiqua" w:cs="Times New Roman"/>
          <w:color w:val="000000" w:themeColor="text1"/>
        </w:rPr>
      </w:pPr>
    </w:p>
    <w:p w:rsidR="00077742" w:rsidRPr="00AA1376" w:rsidRDefault="00077742" w:rsidP="004F604D">
      <w:pPr>
        <w:pStyle w:val="Default"/>
        <w:spacing w:line="360" w:lineRule="auto"/>
        <w:jc w:val="both"/>
        <w:rPr>
          <w:rFonts w:ascii="Book Antiqua" w:hAnsi="Book Antiqua" w:cs="Times New Roman"/>
          <w:b/>
          <w:i/>
          <w:color w:val="000000" w:themeColor="text1"/>
        </w:rPr>
      </w:pPr>
      <w:r w:rsidRPr="00AA1376">
        <w:rPr>
          <w:rFonts w:ascii="Book Antiqua" w:hAnsi="Book Antiqua" w:cs="Times New Roman"/>
          <w:b/>
          <w:i/>
          <w:color w:val="000000" w:themeColor="text1"/>
        </w:rPr>
        <w:t xml:space="preserve">Side </w:t>
      </w:r>
      <w:r w:rsidR="00325966" w:rsidRPr="00AA1376">
        <w:rPr>
          <w:rFonts w:ascii="Book Antiqua" w:hAnsi="Book Antiqua" w:cs="Times New Roman"/>
          <w:b/>
          <w:i/>
          <w:color w:val="000000" w:themeColor="text1"/>
        </w:rPr>
        <w:t>effect assessmen</w:t>
      </w:r>
      <w:r w:rsidRPr="00AA1376">
        <w:rPr>
          <w:rFonts w:ascii="Book Antiqua" w:hAnsi="Book Antiqua" w:cs="Times New Roman"/>
          <w:b/>
          <w:i/>
          <w:color w:val="000000" w:themeColor="text1"/>
        </w:rPr>
        <w:t>t</w:t>
      </w:r>
    </w:p>
    <w:p w:rsidR="00820A2F" w:rsidRPr="00AA1376" w:rsidRDefault="00325966" w:rsidP="004F604D">
      <w:pPr>
        <w:pStyle w:val="Default"/>
        <w:spacing w:line="360" w:lineRule="auto"/>
        <w:jc w:val="both"/>
        <w:rPr>
          <w:rFonts w:ascii="Book Antiqua" w:hAnsi="Book Antiqua"/>
          <w:color w:val="000000" w:themeColor="text1"/>
          <w:lang w:eastAsia="zh-CN"/>
        </w:rPr>
      </w:pPr>
      <w:r w:rsidRPr="00AA1376">
        <w:rPr>
          <w:rFonts w:ascii="Book Antiqua" w:hAnsi="Book Antiqua" w:cs="Times New Roman"/>
          <w:b/>
          <w:iCs/>
          <w:color w:val="000000" w:themeColor="text1"/>
        </w:rPr>
        <w:t>von Frey Threshold</w:t>
      </w:r>
      <w:r w:rsidRPr="00AA1376">
        <w:rPr>
          <w:rFonts w:ascii="Book Antiqua" w:hAnsi="Book Antiqua" w:cs="Times New Roman" w:hint="eastAsia"/>
          <w:b/>
          <w:iCs/>
          <w:color w:val="000000" w:themeColor="text1"/>
          <w:lang w:eastAsia="zh-CN"/>
        </w:rPr>
        <w:t xml:space="preserve">: </w:t>
      </w:r>
      <w:r w:rsidR="00077742" w:rsidRPr="00AA1376">
        <w:rPr>
          <w:rFonts w:ascii="Book Antiqua" w:hAnsi="Book Antiqua"/>
          <w:color w:val="000000" w:themeColor="text1"/>
        </w:rPr>
        <w:t>To determine whether the compounds</w:t>
      </w:r>
      <w:r w:rsidR="00A279C4" w:rsidRPr="00AA1376">
        <w:rPr>
          <w:rFonts w:ascii="Book Antiqua" w:hAnsi="Book Antiqua"/>
          <w:color w:val="000000" w:themeColor="text1"/>
        </w:rPr>
        <w:t xml:space="preserve"> used in these experiments had </w:t>
      </w:r>
      <w:r w:rsidR="00077742" w:rsidRPr="00AA1376">
        <w:rPr>
          <w:rFonts w:ascii="Book Antiqua" w:hAnsi="Book Antiqua"/>
          <w:color w:val="000000" w:themeColor="text1"/>
        </w:rPr>
        <w:t>a</w:t>
      </w:r>
      <w:r w:rsidR="004C100C" w:rsidRPr="00AA1376">
        <w:rPr>
          <w:rFonts w:ascii="Book Antiqua" w:hAnsi="Book Antiqua"/>
          <w:color w:val="000000" w:themeColor="text1"/>
        </w:rPr>
        <w:t>ny activity in the absence of visceral hypersensitivity</w:t>
      </w:r>
      <w:r w:rsidR="00077742" w:rsidRPr="00AA1376">
        <w:rPr>
          <w:rFonts w:ascii="Book Antiqua" w:hAnsi="Book Antiqua"/>
          <w:color w:val="000000" w:themeColor="text1"/>
        </w:rPr>
        <w:t>, we assessed whether the</w:t>
      </w:r>
      <w:r w:rsidR="00F66E04" w:rsidRPr="00AA1376">
        <w:rPr>
          <w:rFonts w:ascii="Book Antiqua" w:hAnsi="Book Antiqua"/>
          <w:color w:val="000000" w:themeColor="text1"/>
        </w:rPr>
        <w:t xml:space="preserve"> highest doses tested in the efficacy </w:t>
      </w:r>
      <w:r w:rsidR="002E5E50" w:rsidRPr="00AA1376">
        <w:rPr>
          <w:rFonts w:ascii="Book Antiqua" w:hAnsi="Book Antiqua"/>
          <w:color w:val="000000" w:themeColor="text1"/>
        </w:rPr>
        <w:t>model</w:t>
      </w:r>
      <w:r w:rsidR="00077742" w:rsidRPr="00AA1376">
        <w:rPr>
          <w:rFonts w:ascii="Book Antiqua" w:hAnsi="Book Antiqua"/>
          <w:color w:val="000000" w:themeColor="text1"/>
        </w:rPr>
        <w:t xml:space="preserve"> affected the von Frey thresholds of naïve animals. Post hoc analysis revealed that amiloride</w:t>
      </w:r>
      <w:r w:rsidR="001D7198" w:rsidRPr="00AA1376">
        <w:rPr>
          <w:rFonts w:ascii="Book Antiqua" w:hAnsi="Book Antiqua"/>
          <w:color w:val="000000" w:themeColor="text1"/>
        </w:rPr>
        <w:t xml:space="preserve"> (Figure 7A; </w:t>
      </w:r>
      <w:r w:rsidRPr="00AA1376">
        <w:rPr>
          <w:rFonts w:ascii="Book Antiqua" w:hAnsi="Book Antiqua" w:cs="Times New Roman"/>
          <w:i/>
          <w:color w:val="000000" w:themeColor="text1"/>
        </w:rPr>
        <w:t>P</w:t>
      </w:r>
      <w:r w:rsidRPr="00AA1376">
        <w:rPr>
          <w:rFonts w:ascii="Book Antiqua" w:hAnsi="Book Antiqua"/>
          <w:color w:val="000000" w:themeColor="text1"/>
        </w:rPr>
        <w:t xml:space="preserve"> </w:t>
      </w:r>
      <w:r w:rsidR="001D7198" w:rsidRPr="00AA1376">
        <w:rPr>
          <w:rFonts w:ascii="Book Antiqua" w:hAnsi="Book Antiqua"/>
          <w:color w:val="000000" w:themeColor="text1"/>
        </w:rPr>
        <w:t>&lt; 0.05</w:t>
      </w:r>
      <w:r w:rsidR="00443440" w:rsidRPr="00AA1376">
        <w:rPr>
          <w:rFonts w:ascii="Book Antiqua" w:hAnsi="Book Antiqua"/>
          <w:color w:val="000000" w:themeColor="text1"/>
        </w:rPr>
        <w:t xml:space="preserve"> </w:t>
      </w:r>
      <w:r w:rsidR="00443440" w:rsidRPr="00AA1376">
        <w:rPr>
          <w:rFonts w:ascii="Book Antiqua" w:hAnsi="Book Antiqua"/>
          <w:i/>
          <w:color w:val="000000" w:themeColor="text1"/>
        </w:rPr>
        <w:t>vs</w:t>
      </w:r>
      <w:r w:rsidR="00443440" w:rsidRPr="00AA1376">
        <w:rPr>
          <w:rFonts w:ascii="Book Antiqua" w:hAnsi="Book Antiqua"/>
          <w:color w:val="000000" w:themeColor="text1"/>
        </w:rPr>
        <w:t xml:space="preserve"> vehicle</w:t>
      </w:r>
      <w:r w:rsidR="001D7198" w:rsidRPr="00AA1376">
        <w:rPr>
          <w:rFonts w:ascii="Book Antiqua" w:hAnsi="Book Antiqua"/>
          <w:color w:val="000000" w:themeColor="text1"/>
        </w:rPr>
        <w:t xml:space="preserve">), </w:t>
      </w:r>
      <w:r w:rsidR="002E5E50" w:rsidRPr="00AA1376">
        <w:rPr>
          <w:rFonts w:ascii="Book Antiqua" w:hAnsi="Book Antiqua"/>
          <w:color w:val="000000" w:themeColor="text1"/>
        </w:rPr>
        <w:t xml:space="preserve">linaclotide, asimadoline and carbamazepine (Figure 7B; </w:t>
      </w:r>
      <w:r w:rsidRPr="00AA1376">
        <w:rPr>
          <w:rFonts w:ascii="Book Antiqua" w:hAnsi="Book Antiqua" w:cs="Times New Roman"/>
          <w:i/>
          <w:color w:val="000000" w:themeColor="text1"/>
        </w:rPr>
        <w:t>P</w:t>
      </w:r>
      <w:r w:rsidRPr="00AA1376">
        <w:rPr>
          <w:rFonts w:ascii="Book Antiqua" w:hAnsi="Book Antiqua"/>
          <w:color w:val="000000" w:themeColor="text1"/>
        </w:rPr>
        <w:t xml:space="preserve"> </w:t>
      </w:r>
      <w:r w:rsidR="002665EB" w:rsidRPr="00AA1376">
        <w:rPr>
          <w:rFonts w:ascii="Book Antiqua" w:hAnsi="Book Antiqua"/>
          <w:color w:val="000000" w:themeColor="text1"/>
        </w:rPr>
        <w:t>&lt; 0</w:t>
      </w:r>
      <w:r w:rsidR="003536B9" w:rsidRPr="00AA1376">
        <w:rPr>
          <w:rFonts w:ascii="Book Antiqua" w:hAnsi="Book Antiqua"/>
          <w:color w:val="000000" w:themeColor="text1"/>
        </w:rPr>
        <w:t>.05</w:t>
      </w:r>
      <w:r w:rsidR="00443440" w:rsidRPr="00AA1376">
        <w:rPr>
          <w:rFonts w:ascii="Book Antiqua" w:hAnsi="Book Antiqua"/>
          <w:color w:val="000000" w:themeColor="text1"/>
        </w:rPr>
        <w:t xml:space="preserve"> </w:t>
      </w:r>
      <w:r w:rsidR="00443440" w:rsidRPr="00AA1376">
        <w:rPr>
          <w:rFonts w:ascii="Book Antiqua" w:hAnsi="Book Antiqua"/>
          <w:i/>
          <w:color w:val="000000" w:themeColor="text1"/>
        </w:rPr>
        <w:t>vs</w:t>
      </w:r>
      <w:r w:rsidRPr="00AA1376">
        <w:rPr>
          <w:rFonts w:ascii="Book Antiqua" w:hAnsi="Book Antiqua"/>
          <w:color w:val="000000" w:themeColor="text1"/>
        </w:rPr>
        <w:t xml:space="preserve"> vehicle</w:t>
      </w:r>
      <w:r w:rsidR="00407521" w:rsidRPr="00AA1376">
        <w:rPr>
          <w:rFonts w:ascii="Book Antiqua" w:hAnsi="Book Antiqua"/>
          <w:color w:val="000000" w:themeColor="text1"/>
        </w:rPr>
        <w:t>)</w:t>
      </w:r>
      <w:r w:rsidR="00213ADB" w:rsidRPr="00AA1376">
        <w:rPr>
          <w:rFonts w:ascii="Book Antiqua" w:hAnsi="Book Antiqua"/>
          <w:color w:val="000000" w:themeColor="text1"/>
        </w:rPr>
        <w:t xml:space="preserve"> altered the </w:t>
      </w:r>
      <w:r w:rsidR="00077742" w:rsidRPr="00AA1376">
        <w:rPr>
          <w:rFonts w:ascii="Book Antiqua" w:hAnsi="Book Antiqua"/>
          <w:color w:val="000000" w:themeColor="text1"/>
        </w:rPr>
        <w:t>von Frey threshold</w:t>
      </w:r>
      <w:r w:rsidR="00213ADB" w:rsidRPr="00AA1376">
        <w:rPr>
          <w:rFonts w:ascii="Book Antiqua" w:hAnsi="Book Antiqua"/>
          <w:color w:val="000000" w:themeColor="text1"/>
        </w:rPr>
        <w:t>s</w:t>
      </w:r>
      <w:r w:rsidR="00077742" w:rsidRPr="00AA1376">
        <w:rPr>
          <w:rFonts w:ascii="Book Antiqua" w:hAnsi="Book Antiqua"/>
          <w:color w:val="000000" w:themeColor="text1"/>
        </w:rPr>
        <w:t xml:space="preserve"> of na</w:t>
      </w:r>
      <w:r w:rsidR="002E5E50" w:rsidRPr="00AA1376">
        <w:rPr>
          <w:rFonts w:ascii="Book Antiqua" w:hAnsi="Book Antiqua"/>
          <w:color w:val="000000" w:themeColor="text1"/>
        </w:rPr>
        <w:t>ïve mice when dosed at the highest dose examined in the ulcer model</w:t>
      </w:r>
      <w:r w:rsidR="00A279C4" w:rsidRPr="00AA1376">
        <w:rPr>
          <w:rFonts w:ascii="Book Antiqua" w:hAnsi="Book Antiqua"/>
          <w:color w:val="000000" w:themeColor="text1"/>
        </w:rPr>
        <w:t>.</w:t>
      </w:r>
      <w:r w:rsidR="00077742" w:rsidRPr="00AA1376">
        <w:rPr>
          <w:rFonts w:ascii="Book Antiqua" w:hAnsi="Book Antiqua"/>
          <w:color w:val="000000" w:themeColor="text1"/>
        </w:rPr>
        <w:t xml:space="preserve"> Tactil</w:t>
      </w:r>
      <w:r w:rsidR="00A279C4" w:rsidRPr="00AA1376">
        <w:rPr>
          <w:rFonts w:ascii="Book Antiqua" w:hAnsi="Book Antiqua"/>
          <w:color w:val="000000" w:themeColor="text1"/>
        </w:rPr>
        <w:t>e sensitivity was enha</w:t>
      </w:r>
      <w:r w:rsidR="001D7198" w:rsidRPr="00AA1376">
        <w:rPr>
          <w:rFonts w:ascii="Book Antiqua" w:hAnsi="Book Antiqua"/>
          <w:color w:val="000000" w:themeColor="text1"/>
        </w:rPr>
        <w:t>nced 4-</w:t>
      </w:r>
      <w:r w:rsidR="00266BD4" w:rsidRPr="00AA1376">
        <w:rPr>
          <w:rFonts w:ascii="Book Antiqua" w:hAnsi="Book Antiqua"/>
          <w:color w:val="000000" w:themeColor="text1"/>
        </w:rPr>
        <w:t xml:space="preserve">hours after </w:t>
      </w:r>
      <w:r w:rsidR="00213ADB" w:rsidRPr="00AA1376">
        <w:rPr>
          <w:rFonts w:ascii="Book Antiqua" w:hAnsi="Book Antiqua"/>
          <w:color w:val="000000" w:themeColor="text1"/>
        </w:rPr>
        <w:t>the dosing of</w:t>
      </w:r>
      <w:r w:rsidR="00266BD4" w:rsidRPr="00AA1376">
        <w:rPr>
          <w:rFonts w:ascii="Book Antiqua" w:hAnsi="Book Antiqua"/>
          <w:color w:val="000000" w:themeColor="text1"/>
        </w:rPr>
        <w:t xml:space="preserve"> linaclotide, asimadol</w:t>
      </w:r>
      <w:r w:rsidR="00213ADB" w:rsidRPr="00AA1376">
        <w:rPr>
          <w:rFonts w:ascii="Book Antiqua" w:hAnsi="Book Antiqua"/>
          <w:color w:val="000000" w:themeColor="text1"/>
        </w:rPr>
        <w:t xml:space="preserve">ine and carbamazepine, and </w:t>
      </w:r>
      <w:r w:rsidR="00266BD4" w:rsidRPr="00AA1376">
        <w:rPr>
          <w:rFonts w:ascii="Book Antiqua" w:hAnsi="Book Antiqua"/>
          <w:color w:val="000000" w:themeColor="text1"/>
        </w:rPr>
        <w:t xml:space="preserve">4 </w:t>
      </w:r>
      <w:r w:rsidR="00077742" w:rsidRPr="00AA1376">
        <w:rPr>
          <w:rFonts w:ascii="Book Antiqua" w:hAnsi="Book Antiqua"/>
          <w:color w:val="000000" w:themeColor="text1"/>
        </w:rPr>
        <w:t>an</w:t>
      </w:r>
      <w:r w:rsidR="00213ADB" w:rsidRPr="00AA1376">
        <w:rPr>
          <w:rFonts w:ascii="Book Antiqua" w:hAnsi="Book Antiqua"/>
          <w:color w:val="000000" w:themeColor="text1"/>
        </w:rPr>
        <w:t>d 24</w:t>
      </w:r>
      <w:r w:rsidR="001D7198" w:rsidRPr="00AA1376">
        <w:rPr>
          <w:rFonts w:ascii="Book Antiqua" w:hAnsi="Book Antiqua"/>
          <w:color w:val="000000" w:themeColor="text1"/>
        </w:rPr>
        <w:t>-</w:t>
      </w:r>
      <w:r w:rsidR="00213ADB" w:rsidRPr="00AA1376">
        <w:rPr>
          <w:rFonts w:ascii="Book Antiqua" w:hAnsi="Book Antiqua"/>
          <w:color w:val="000000" w:themeColor="text1"/>
        </w:rPr>
        <w:t xml:space="preserve">hours after the administration of </w:t>
      </w:r>
      <w:r w:rsidR="00A279C4" w:rsidRPr="00AA1376">
        <w:rPr>
          <w:rFonts w:ascii="Book Antiqua" w:hAnsi="Book Antiqua"/>
          <w:color w:val="000000" w:themeColor="text1"/>
        </w:rPr>
        <w:t>amiloride</w:t>
      </w:r>
      <w:r w:rsidR="00213ADB" w:rsidRPr="00AA1376">
        <w:rPr>
          <w:rFonts w:ascii="Book Antiqua" w:hAnsi="Book Antiqua"/>
          <w:color w:val="000000" w:themeColor="text1"/>
        </w:rPr>
        <w:t>.</w:t>
      </w:r>
      <w:r w:rsidR="00077742" w:rsidRPr="00AA1376">
        <w:rPr>
          <w:rFonts w:ascii="Book Antiqua" w:hAnsi="Book Antiqua"/>
          <w:color w:val="000000" w:themeColor="text1"/>
        </w:rPr>
        <w:t xml:space="preserve"> </w:t>
      </w:r>
    </w:p>
    <w:p w:rsidR="00325966" w:rsidRPr="00AA1376" w:rsidRDefault="00325966" w:rsidP="004F604D">
      <w:pPr>
        <w:pStyle w:val="Default"/>
        <w:spacing w:line="360" w:lineRule="auto"/>
        <w:jc w:val="both"/>
        <w:rPr>
          <w:rFonts w:ascii="Book Antiqua" w:hAnsi="Book Antiqua" w:cs="Times New Roman"/>
          <w:b/>
          <w:iCs/>
          <w:color w:val="000000" w:themeColor="text1"/>
          <w:lang w:eastAsia="zh-CN"/>
        </w:rPr>
      </w:pPr>
    </w:p>
    <w:p w:rsidR="002E2A7C" w:rsidRPr="00AA1376" w:rsidRDefault="002E2A7C" w:rsidP="004F604D">
      <w:pPr>
        <w:pStyle w:val="CM2"/>
        <w:spacing w:line="360" w:lineRule="auto"/>
        <w:jc w:val="both"/>
        <w:rPr>
          <w:rFonts w:ascii="Book Antiqua" w:hAnsi="Book Antiqua"/>
          <w:b/>
          <w:iCs/>
          <w:color w:val="000000" w:themeColor="text1"/>
          <w:lang w:eastAsia="zh-CN"/>
        </w:rPr>
      </w:pPr>
      <w:r w:rsidRPr="00AA1376">
        <w:rPr>
          <w:rFonts w:ascii="Book Antiqua" w:hAnsi="Book Antiqua"/>
          <w:b/>
          <w:iCs/>
          <w:color w:val="000000" w:themeColor="text1"/>
        </w:rPr>
        <w:t>R</w:t>
      </w:r>
      <w:r w:rsidR="00325966" w:rsidRPr="00AA1376">
        <w:rPr>
          <w:rFonts w:ascii="Book Antiqua" w:hAnsi="Book Antiqua"/>
          <w:b/>
          <w:iCs/>
          <w:color w:val="000000" w:themeColor="text1"/>
        </w:rPr>
        <w:t>otarod performance</w:t>
      </w:r>
      <w:r w:rsidR="00325966" w:rsidRPr="00AA1376">
        <w:rPr>
          <w:rFonts w:ascii="Book Antiqua" w:hAnsi="Book Antiqua" w:hint="eastAsia"/>
          <w:b/>
          <w:iCs/>
          <w:color w:val="000000" w:themeColor="text1"/>
          <w:lang w:eastAsia="zh-CN"/>
        </w:rPr>
        <w:t xml:space="preserve">: </w:t>
      </w:r>
      <w:r w:rsidRPr="00AA1376">
        <w:rPr>
          <w:rFonts w:ascii="Book Antiqua" w:hAnsi="Book Antiqua"/>
          <w:color w:val="000000" w:themeColor="text1"/>
        </w:rPr>
        <w:t>To place the efficacy of the compounds assesse</w:t>
      </w:r>
      <w:r w:rsidR="00C27174" w:rsidRPr="00AA1376">
        <w:rPr>
          <w:rFonts w:ascii="Book Antiqua" w:hAnsi="Book Antiqua"/>
          <w:color w:val="000000" w:themeColor="text1"/>
        </w:rPr>
        <w:t xml:space="preserve">d </w:t>
      </w:r>
      <w:r w:rsidRPr="00AA1376">
        <w:rPr>
          <w:rFonts w:ascii="Book Antiqua" w:hAnsi="Book Antiqua"/>
          <w:color w:val="000000" w:themeColor="text1"/>
        </w:rPr>
        <w:t>into context with any inherent side effect liability, the highe</w:t>
      </w:r>
      <w:r w:rsidR="00A50E77" w:rsidRPr="00AA1376">
        <w:rPr>
          <w:rFonts w:ascii="Book Antiqua" w:hAnsi="Book Antiqua"/>
          <w:color w:val="000000" w:themeColor="text1"/>
        </w:rPr>
        <w:t>st dose of</w:t>
      </w:r>
      <w:r w:rsidR="00443440" w:rsidRPr="00AA1376">
        <w:rPr>
          <w:rFonts w:ascii="Book Antiqua" w:hAnsi="Book Antiqua"/>
          <w:color w:val="000000" w:themeColor="text1"/>
        </w:rPr>
        <w:t xml:space="preserve"> each compound examined </w:t>
      </w:r>
      <w:r w:rsidR="00C27174" w:rsidRPr="00AA1376">
        <w:rPr>
          <w:rFonts w:ascii="Book Antiqua" w:hAnsi="Book Antiqua"/>
          <w:color w:val="000000" w:themeColor="text1"/>
        </w:rPr>
        <w:t xml:space="preserve">in </w:t>
      </w:r>
      <w:r w:rsidR="00407521" w:rsidRPr="00AA1376">
        <w:rPr>
          <w:rFonts w:ascii="Book Antiqua" w:hAnsi="Book Antiqua"/>
          <w:color w:val="000000" w:themeColor="text1"/>
        </w:rPr>
        <w:t xml:space="preserve">the </w:t>
      </w:r>
      <w:r w:rsidR="00C27174" w:rsidRPr="00AA1376">
        <w:rPr>
          <w:rFonts w:ascii="Book Antiqua" w:hAnsi="Book Antiqua"/>
          <w:color w:val="000000" w:themeColor="text1"/>
        </w:rPr>
        <w:t xml:space="preserve">ulcer model </w:t>
      </w:r>
      <w:r w:rsidR="00A50E77" w:rsidRPr="00AA1376">
        <w:rPr>
          <w:rFonts w:ascii="Book Antiqua" w:hAnsi="Book Antiqua"/>
          <w:color w:val="000000" w:themeColor="text1"/>
        </w:rPr>
        <w:t>was</w:t>
      </w:r>
      <w:r w:rsidRPr="00AA1376">
        <w:rPr>
          <w:rFonts w:ascii="Book Antiqua" w:hAnsi="Book Antiqua"/>
          <w:color w:val="000000" w:themeColor="text1"/>
        </w:rPr>
        <w:t xml:space="preserve"> </w:t>
      </w:r>
      <w:r w:rsidR="00A50E77" w:rsidRPr="00AA1376">
        <w:rPr>
          <w:rFonts w:ascii="Book Antiqua" w:hAnsi="Book Antiqua"/>
          <w:color w:val="000000" w:themeColor="text1"/>
        </w:rPr>
        <w:t xml:space="preserve">subsequently evaluated in </w:t>
      </w:r>
      <w:r w:rsidR="00F25061" w:rsidRPr="00AA1376">
        <w:rPr>
          <w:rFonts w:ascii="Book Antiqua" w:hAnsi="Book Antiqua"/>
          <w:color w:val="000000" w:themeColor="text1"/>
        </w:rPr>
        <w:t xml:space="preserve">naïve mice using </w:t>
      </w:r>
      <w:r w:rsidR="00A50E77" w:rsidRPr="00AA1376">
        <w:rPr>
          <w:rFonts w:ascii="Book Antiqua" w:hAnsi="Book Antiqua"/>
          <w:color w:val="000000" w:themeColor="text1"/>
        </w:rPr>
        <w:t>the rotarod assay. Morp</w:t>
      </w:r>
      <w:r w:rsidR="00106649" w:rsidRPr="00AA1376">
        <w:rPr>
          <w:rFonts w:ascii="Book Antiqua" w:hAnsi="Book Antiqua"/>
          <w:color w:val="000000" w:themeColor="text1"/>
        </w:rPr>
        <w:t xml:space="preserve">hine produced a slight but non-significant </w:t>
      </w:r>
      <w:r w:rsidR="00A50E77" w:rsidRPr="00AA1376">
        <w:rPr>
          <w:rFonts w:ascii="Book Antiqua" w:hAnsi="Book Antiqua"/>
          <w:color w:val="000000" w:themeColor="text1"/>
        </w:rPr>
        <w:t>decrease in rotorad performance</w:t>
      </w:r>
      <w:r w:rsidR="00106649" w:rsidRPr="00AA1376">
        <w:rPr>
          <w:rFonts w:ascii="Book Antiqua" w:hAnsi="Book Antiqua"/>
          <w:color w:val="000000" w:themeColor="text1"/>
        </w:rPr>
        <w:t xml:space="preserve"> one hour after administration (Figure 8A)</w:t>
      </w:r>
      <w:r w:rsidR="004F121A" w:rsidRPr="00AA1376">
        <w:rPr>
          <w:rFonts w:ascii="Book Antiqua" w:hAnsi="Book Antiqua"/>
          <w:color w:val="000000" w:themeColor="text1"/>
        </w:rPr>
        <w:t>, while c</w:t>
      </w:r>
      <w:r w:rsidR="00106649" w:rsidRPr="00AA1376">
        <w:rPr>
          <w:rFonts w:ascii="Book Antiqua" w:hAnsi="Book Antiqua"/>
          <w:color w:val="000000" w:themeColor="text1"/>
        </w:rPr>
        <w:t xml:space="preserve">arbamazepine produced significant deficits in </w:t>
      </w:r>
      <w:r w:rsidR="004F121A" w:rsidRPr="00AA1376">
        <w:rPr>
          <w:rFonts w:ascii="Book Antiqua" w:hAnsi="Book Antiqua"/>
          <w:color w:val="000000" w:themeColor="text1"/>
        </w:rPr>
        <w:t xml:space="preserve">rotarod </w:t>
      </w:r>
      <w:r w:rsidR="00106649" w:rsidRPr="00AA1376">
        <w:rPr>
          <w:rFonts w:ascii="Book Antiqua" w:hAnsi="Book Antiqua"/>
          <w:color w:val="000000" w:themeColor="text1"/>
        </w:rPr>
        <w:t xml:space="preserve">performance both 1 and 2 </w:t>
      </w:r>
      <w:r w:rsidR="00325966" w:rsidRPr="00AA1376">
        <w:rPr>
          <w:rFonts w:ascii="Book Antiqua" w:hAnsi="Book Antiqua" w:hint="eastAsia"/>
          <w:color w:val="000000" w:themeColor="text1"/>
          <w:lang w:eastAsia="zh-CN"/>
        </w:rPr>
        <w:t>h</w:t>
      </w:r>
      <w:r w:rsidR="00106649" w:rsidRPr="00AA1376">
        <w:rPr>
          <w:rFonts w:ascii="Book Antiqua" w:hAnsi="Book Antiqua"/>
          <w:color w:val="000000" w:themeColor="text1"/>
        </w:rPr>
        <w:t xml:space="preserve"> following dosing</w:t>
      </w:r>
      <w:r w:rsidR="0054617A" w:rsidRPr="00AA1376">
        <w:rPr>
          <w:rFonts w:ascii="Book Antiqua" w:hAnsi="Book Antiqua"/>
          <w:color w:val="000000" w:themeColor="text1"/>
        </w:rPr>
        <w:t xml:space="preserve"> (Figure 8B; </w:t>
      </w:r>
      <w:r w:rsidR="00325966" w:rsidRPr="00AA1376">
        <w:rPr>
          <w:rFonts w:ascii="Book Antiqua" w:hAnsi="Book Antiqua"/>
          <w:i/>
          <w:color w:val="000000" w:themeColor="text1"/>
        </w:rPr>
        <w:t>P</w:t>
      </w:r>
      <w:r w:rsidR="00325966" w:rsidRPr="00AA1376">
        <w:rPr>
          <w:rFonts w:ascii="Book Antiqua" w:hAnsi="Book Antiqua"/>
          <w:color w:val="000000" w:themeColor="text1"/>
        </w:rPr>
        <w:t xml:space="preserve"> </w:t>
      </w:r>
      <w:r w:rsidR="0054617A" w:rsidRPr="00AA1376">
        <w:rPr>
          <w:rFonts w:ascii="Book Antiqua" w:hAnsi="Book Antiqua"/>
          <w:color w:val="000000" w:themeColor="text1"/>
        </w:rPr>
        <w:t>&lt; 0.05</w:t>
      </w:r>
      <w:r w:rsidR="00443440" w:rsidRPr="00AA1376">
        <w:rPr>
          <w:rFonts w:ascii="Book Antiqua" w:hAnsi="Book Antiqua"/>
          <w:color w:val="000000" w:themeColor="text1"/>
        </w:rPr>
        <w:t xml:space="preserve"> </w:t>
      </w:r>
      <w:r w:rsidR="00443440" w:rsidRPr="00AA1376">
        <w:rPr>
          <w:rFonts w:ascii="Book Antiqua" w:hAnsi="Book Antiqua"/>
          <w:i/>
          <w:color w:val="000000" w:themeColor="text1"/>
        </w:rPr>
        <w:t>vs</w:t>
      </w:r>
      <w:r w:rsidR="00443440" w:rsidRPr="00AA1376">
        <w:rPr>
          <w:rFonts w:ascii="Book Antiqua" w:hAnsi="Book Antiqua"/>
          <w:color w:val="000000" w:themeColor="text1"/>
        </w:rPr>
        <w:t xml:space="preserve"> vehicle</w:t>
      </w:r>
      <w:r w:rsidR="0054617A" w:rsidRPr="00AA1376">
        <w:rPr>
          <w:rFonts w:ascii="Book Antiqua" w:hAnsi="Book Antiqua"/>
          <w:color w:val="000000" w:themeColor="text1"/>
        </w:rPr>
        <w:t>).</w:t>
      </w:r>
      <w:r w:rsidR="004F604D">
        <w:rPr>
          <w:rFonts w:ascii="Book Antiqua" w:hAnsi="Book Antiqua" w:hint="eastAsia"/>
          <w:color w:val="000000" w:themeColor="text1"/>
          <w:lang w:eastAsia="zh-CN"/>
        </w:rPr>
        <w:t xml:space="preserve"> </w:t>
      </w:r>
      <w:r w:rsidR="0054617A" w:rsidRPr="00AA1376">
        <w:rPr>
          <w:rFonts w:ascii="Book Antiqua" w:hAnsi="Book Antiqua"/>
          <w:color w:val="000000" w:themeColor="text1"/>
        </w:rPr>
        <w:t>Conversely</w:t>
      </w:r>
      <w:r w:rsidR="004F121A" w:rsidRPr="00AA1376">
        <w:rPr>
          <w:rFonts w:ascii="Book Antiqua" w:hAnsi="Book Antiqua"/>
          <w:color w:val="000000" w:themeColor="text1"/>
        </w:rPr>
        <w:t xml:space="preserve">, </w:t>
      </w:r>
      <w:r w:rsidRPr="00AA1376">
        <w:rPr>
          <w:rFonts w:ascii="Book Antiqua" w:hAnsi="Book Antiqua"/>
          <w:color w:val="000000" w:themeColor="text1"/>
        </w:rPr>
        <w:t>AMG 9810, HC-030031</w:t>
      </w:r>
      <w:r w:rsidR="00106649" w:rsidRPr="00AA1376">
        <w:rPr>
          <w:rFonts w:ascii="Book Antiqua" w:hAnsi="Book Antiqua"/>
          <w:color w:val="000000" w:themeColor="text1"/>
        </w:rPr>
        <w:t>, linaclotide</w:t>
      </w:r>
      <w:r w:rsidR="004F121A" w:rsidRPr="00AA1376">
        <w:rPr>
          <w:rFonts w:ascii="Book Antiqua" w:hAnsi="Book Antiqua"/>
          <w:color w:val="000000" w:themeColor="text1"/>
        </w:rPr>
        <w:t>, asimadoline</w:t>
      </w:r>
      <w:r w:rsidRPr="00AA1376">
        <w:rPr>
          <w:rFonts w:ascii="Book Antiqua" w:hAnsi="Book Antiqua"/>
          <w:color w:val="000000" w:themeColor="text1"/>
        </w:rPr>
        <w:t xml:space="preserve"> and amilioride did not produce any deficits in motor p</w:t>
      </w:r>
      <w:r w:rsidR="00106649" w:rsidRPr="00AA1376">
        <w:rPr>
          <w:rFonts w:ascii="Book Antiqua" w:hAnsi="Book Antiqua"/>
          <w:color w:val="000000" w:themeColor="text1"/>
        </w:rPr>
        <w:t>erformance as</w:t>
      </w:r>
      <w:r w:rsidR="004F121A" w:rsidRPr="00AA1376">
        <w:rPr>
          <w:rFonts w:ascii="Book Antiqua" w:hAnsi="Book Antiqua"/>
          <w:color w:val="000000" w:themeColor="text1"/>
        </w:rPr>
        <w:t xml:space="preserve"> show</w:t>
      </w:r>
      <w:r w:rsidRPr="00AA1376">
        <w:rPr>
          <w:rFonts w:ascii="Book Antiqua" w:hAnsi="Book Antiqua"/>
          <w:color w:val="000000" w:themeColor="text1"/>
        </w:rPr>
        <w:t xml:space="preserve">. </w:t>
      </w:r>
    </w:p>
    <w:p w:rsidR="00860912" w:rsidRPr="00AA1376" w:rsidRDefault="00860912" w:rsidP="004F604D">
      <w:pPr>
        <w:pStyle w:val="Default"/>
        <w:spacing w:line="360" w:lineRule="auto"/>
        <w:jc w:val="both"/>
        <w:rPr>
          <w:rFonts w:ascii="Book Antiqua" w:hAnsi="Book Antiqua" w:cs="Times New Roman"/>
          <w:color w:val="000000" w:themeColor="text1"/>
        </w:rPr>
      </w:pPr>
    </w:p>
    <w:p w:rsidR="002E2A7C" w:rsidRPr="00AA1376" w:rsidRDefault="00325966" w:rsidP="004F604D">
      <w:pPr>
        <w:pStyle w:val="CM2"/>
        <w:spacing w:line="360" w:lineRule="auto"/>
        <w:jc w:val="both"/>
        <w:rPr>
          <w:rFonts w:ascii="Book Antiqua" w:hAnsi="Book Antiqua"/>
          <w:color w:val="000000" w:themeColor="text1"/>
        </w:rPr>
      </w:pPr>
      <w:r w:rsidRPr="00AA1376">
        <w:rPr>
          <w:rFonts w:ascii="Book Antiqua" w:hAnsi="Book Antiqua"/>
          <w:b/>
          <w:bCs/>
          <w:color w:val="000000" w:themeColor="text1"/>
        </w:rPr>
        <w:t xml:space="preserve">DISCUSSION </w:t>
      </w:r>
    </w:p>
    <w:p w:rsidR="002E2A7C" w:rsidRPr="00AA1376" w:rsidRDefault="00072A39" w:rsidP="004F604D">
      <w:pPr>
        <w:pStyle w:val="CM5"/>
        <w:spacing w:line="360" w:lineRule="auto"/>
        <w:jc w:val="both"/>
        <w:rPr>
          <w:rFonts w:ascii="Book Antiqua" w:hAnsi="Book Antiqua"/>
          <w:color w:val="000000" w:themeColor="text1"/>
        </w:rPr>
      </w:pPr>
      <w:r w:rsidRPr="00AA1376">
        <w:rPr>
          <w:rFonts w:ascii="Book Antiqua" w:hAnsi="Book Antiqua"/>
          <w:color w:val="000000" w:themeColor="text1"/>
        </w:rPr>
        <w:lastRenderedPageBreak/>
        <w:t xml:space="preserve">Pain is a characteristic feature of many chronic disorders affecting the GI tract. </w:t>
      </w:r>
      <w:r w:rsidR="002E2A7C" w:rsidRPr="00AA1376">
        <w:rPr>
          <w:rFonts w:ascii="Book Antiqua" w:hAnsi="Book Antiqua"/>
          <w:color w:val="000000" w:themeColor="text1"/>
        </w:rPr>
        <w:t>In this study we measured the pain associated with N</w:t>
      </w:r>
      <w:r w:rsidR="00FF1927" w:rsidRPr="00AA1376">
        <w:rPr>
          <w:rFonts w:ascii="Book Antiqua" w:hAnsi="Book Antiqua"/>
          <w:color w:val="000000" w:themeColor="text1"/>
        </w:rPr>
        <w:t>SAID-induced gastropathy</w:t>
      </w:r>
      <w:r w:rsidR="007B6568" w:rsidRPr="00AA1376">
        <w:rPr>
          <w:rFonts w:ascii="Book Antiqua" w:hAnsi="Book Antiqua"/>
          <w:color w:val="000000" w:themeColor="text1"/>
          <w:vertAlign w:val="superscript"/>
        </w:rPr>
        <w:t>[13,</w:t>
      </w:r>
      <w:r w:rsidR="004A03D6" w:rsidRPr="00AA1376">
        <w:rPr>
          <w:rFonts w:ascii="Book Antiqua" w:hAnsi="Book Antiqua"/>
          <w:color w:val="000000" w:themeColor="text1"/>
          <w:vertAlign w:val="superscript"/>
        </w:rPr>
        <w:t xml:space="preserve">14] </w:t>
      </w:r>
      <w:r w:rsidR="002E2A7C" w:rsidRPr="00AA1376">
        <w:rPr>
          <w:rFonts w:ascii="Book Antiqua" w:hAnsi="Book Antiqua"/>
          <w:color w:val="000000" w:themeColor="text1"/>
        </w:rPr>
        <w:t xml:space="preserve">and </w:t>
      </w:r>
      <w:r w:rsidR="00593492" w:rsidRPr="00AA1376">
        <w:rPr>
          <w:rFonts w:ascii="Book Antiqua" w:hAnsi="Book Antiqua"/>
          <w:color w:val="000000" w:themeColor="text1"/>
        </w:rPr>
        <w:t>then</w:t>
      </w:r>
      <w:r w:rsidR="00F318B4" w:rsidRPr="00AA1376">
        <w:rPr>
          <w:rFonts w:ascii="Book Antiqua" w:hAnsi="Book Antiqua"/>
          <w:color w:val="000000" w:themeColor="text1"/>
        </w:rPr>
        <w:t xml:space="preserve"> in</w:t>
      </w:r>
      <w:r w:rsidR="00407521" w:rsidRPr="00AA1376">
        <w:rPr>
          <w:rFonts w:ascii="Book Antiqua" w:hAnsi="Book Antiqua"/>
          <w:color w:val="000000" w:themeColor="text1"/>
        </w:rPr>
        <w:t>vestigated relevant</w:t>
      </w:r>
      <w:r w:rsidR="00476DF9" w:rsidRPr="00AA1376">
        <w:rPr>
          <w:rFonts w:ascii="Book Antiqua" w:hAnsi="Book Antiqua"/>
          <w:color w:val="000000" w:themeColor="text1"/>
        </w:rPr>
        <w:t xml:space="preserve"> pharmacological </w:t>
      </w:r>
      <w:r w:rsidR="002E2A7C" w:rsidRPr="00AA1376">
        <w:rPr>
          <w:rFonts w:ascii="Book Antiqua" w:hAnsi="Book Antiqua"/>
          <w:color w:val="000000" w:themeColor="text1"/>
        </w:rPr>
        <w:t xml:space="preserve">mechanisms underlying its development and maintenance. </w:t>
      </w:r>
    </w:p>
    <w:p w:rsidR="00595BD5" w:rsidRPr="00AA1376" w:rsidRDefault="00407521" w:rsidP="004F604D">
      <w:pPr>
        <w:pStyle w:val="CM9"/>
        <w:spacing w:line="360" w:lineRule="auto"/>
        <w:ind w:firstLine="787"/>
        <w:jc w:val="both"/>
        <w:rPr>
          <w:rFonts w:ascii="Book Antiqua" w:hAnsi="Book Antiqua"/>
          <w:color w:val="000000" w:themeColor="text1"/>
        </w:rPr>
      </w:pPr>
      <w:r w:rsidRPr="00AA1376">
        <w:rPr>
          <w:rFonts w:ascii="Book Antiqua" w:hAnsi="Book Antiqua"/>
          <w:color w:val="000000" w:themeColor="text1"/>
        </w:rPr>
        <w:t>Firstly, our findings show</w:t>
      </w:r>
      <w:r w:rsidR="00FF1927" w:rsidRPr="00AA1376">
        <w:rPr>
          <w:rFonts w:ascii="Book Antiqua" w:hAnsi="Book Antiqua"/>
          <w:color w:val="000000" w:themeColor="text1"/>
        </w:rPr>
        <w:t xml:space="preserve"> that the </w:t>
      </w:r>
      <w:r w:rsidR="002E2A7C" w:rsidRPr="00AA1376">
        <w:rPr>
          <w:rFonts w:ascii="Book Antiqua" w:hAnsi="Book Antiqua"/>
          <w:color w:val="000000" w:themeColor="text1"/>
        </w:rPr>
        <w:t xml:space="preserve">NSAID-induced gastropathy </w:t>
      </w:r>
      <w:r w:rsidR="00FF1927" w:rsidRPr="00AA1376">
        <w:rPr>
          <w:rFonts w:ascii="Book Antiqua" w:hAnsi="Book Antiqua"/>
          <w:color w:val="000000" w:themeColor="text1"/>
        </w:rPr>
        <w:t xml:space="preserve">model </w:t>
      </w:r>
      <w:r w:rsidR="002E2A7C" w:rsidRPr="00AA1376">
        <w:rPr>
          <w:rFonts w:ascii="Book Antiqua" w:hAnsi="Book Antiqua"/>
          <w:color w:val="000000" w:themeColor="text1"/>
        </w:rPr>
        <w:t xml:space="preserve">in mice </w:t>
      </w:r>
      <w:r w:rsidRPr="00AA1376">
        <w:rPr>
          <w:rFonts w:ascii="Book Antiqua" w:hAnsi="Book Antiqua"/>
          <w:color w:val="000000" w:themeColor="text1"/>
        </w:rPr>
        <w:t xml:space="preserve">consistently </w:t>
      </w:r>
      <w:r w:rsidR="002E2A7C" w:rsidRPr="00AA1376">
        <w:rPr>
          <w:rFonts w:ascii="Book Antiqua" w:hAnsi="Book Antiqua"/>
          <w:color w:val="000000" w:themeColor="text1"/>
        </w:rPr>
        <w:t>produces stomach ulcera</w:t>
      </w:r>
      <w:r w:rsidR="00A25B0C" w:rsidRPr="00AA1376">
        <w:rPr>
          <w:rFonts w:ascii="Book Antiqua" w:hAnsi="Book Antiqua"/>
          <w:color w:val="000000" w:themeColor="text1"/>
        </w:rPr>
        <w:t>tion and referred abdominal hypersensitivity</w:t>
      </w:r>
      <w:r w:rsidR="002E2A7C" w:rsidRPr="00AA1376">
        <w:rPr>
          <w:rFonts w:ascii="Book Antiqua" w:hAnsi="Book Antiqua"/>
          <w:color w:val="000000" w:themeColor="text1"/>
        </w:rPr>
        <w:t xml:space="preserve"> </w:t>
      </w:r>
      <w:r w:rsidR="00325966" w:rsidRPr="00AA1376">
        <w:rPr>
          <w:rFonts w:ascii="Book Antiqua" w:hAnsi="Book Antiqua"/>
          <w:color w:val="000000" w:themeColor="text1"/>
        </w:rPr>
        <w:t>that can be reliably measured.</w:t>
      </w:r>
      <w:r w:rsidR="00325966" w:rsidRPr="00AA1376">
        <w:rPr>
          <w:rFonts w:ascii="Book Antiqua" w:hAnsi="Book Antiqua" w:hint="eastAsia"/>
          <w:color w:val="000000" w:themeColor="text1"/>
          <w:lang w:eastAsia="zh-CN"/>
        </w:rPr>
        <w:t xml:space="preserve"> </w:t>
      </w:r>
      <w:r w:rsidR="000E2532" w:rsidRPr="00AA1376">
        <w:rPr>
          <w:rFonts w:ascii="Book Antiqua" w:hAnsi="Book Antiqua"/>
          <w:color w:val="000000" w:themeColor="text1"/>
        </w:rPr>
        <w:t xml:space="preserve">Importantly, the model is robust enough that proper pharmacological evaluation can be conducted. </w:t>
      </w:r>
      <w:r w:rsidR="002E2A7C" w:rsidRPr="00AA1376">
        <w:rPr>
          <w:rFonts w:ascii="Book Antiqua" w:hAnsi="Book Antiqua"/>
          <w:color w:val="000000" w:themeColor="text1"/>
        </w:rPr>
        <w:t xml:space="preserve">Since gastric ulcers are a source of visceral pain which can be referred to somatic dermatomes </w:t>
      </w:r>
      <w:r w:rsidR="005616D8" w:rsidRPr="00AA1376">
        <w:rPr>
          <w:rFonts w:ascii="Book Antiqua" w:hAnsi="Book Antiqua"/>
          <w:color w:val="000000" w:themeColor="text1"/>
        </w:rPr>
        <w:t>upon pal</w:t>
      </w:r>
      <w:r w:rsidR="004A03D6" w:rsidRPr="00AA1376">
        <w:rPr>
          <w:rFonts w:ascii="Book Antiqua" w:hAnsi="Book Antiqua"/>
          <w:color w:val="000000" w:themeColor="text1"/>
        </w:rPr>
        <w:t>pation of the abdomen</w:t>
      </w:r>
      <w:r w:rsidR="007B6568" w:rsidRPr="00AA1376">
        <w:rPr>
          <w:rFonts w:ascii="Book Antiqua" w:hAnsi="Book Antiqua"/>
          <w:color w:val="000000" w:themeColor="text1"/>
          <w:vertAlign w:val="superscript"/>
        </w:rPr>
        <w:t>[28,</w:t>
      </w:r>
      <w:r w:rsidR="004A03D6" w:rsidRPr="00AA1376">
        <w:rPr>
          <w:rFonts w:ascii="Book Antiqua" w:hAnsi="Book Antiqua"/>
          <w:color w:val="000000" w:themeColor="text1"/>
          <w:vertAlign w:val="superscript"/>
        </w:rPr>
        <w:t>29]</w:t>
      </w:r>
      <w:r w:rsidR="000E2532" w:rsidRPr="00AA1376">
        <w:rPr>
          <w:rFonts w:ascii="Book Antiqua" w:hAnsi="Book Antiqua"/>
          <w:color w:val="000000" w:themeColor="text1"/>
        </w:rPr>
        <w:t xml:space="preserve">, this study was able to </w:t>
      </w:r>
      <w:r w:rsidR="002E2A7C" w:rsidRPr="00AA1376">
        <w:rPr>
          <w:rFonts w:ascii="Book Antiqua" w:hAnsi="Book Antiqua"/>
          <w:color w:val="000000" w:themeColor="text1"/>
        </w:rPr>
        <w:t xml:space="preserve">measure </w:t>
      </w:r>
      <w:r w:rsidR="00595BD5" w:rsidRPr="00AA1376">
        <w:rPr>
          <w:rFonts w:ascii="Book Antiqua" w:hAnsi="Book Antiqua"/>
          <w:color w:val="000000" w:themeColor="text1"/>
        </w:rPr>
        <w:t xml:space="preserve">the </w:t>
      </w:r>
      <w:r w:rsidR="002E2A7C" w:rsidRPr="00AA1376">
        <w:rPr>
          <w:rFonts w:ascii="Book Antiqua" w:hAnsi="Book Antiqua"/>
          <w:color w:val="000000" w:themeColor="text1"/>
        </w:rPr>
        <w:t>threshold at which mice responded to abdominal application of von Frey filaments.</w:t>
      </w:r>
      <w:r w:rsidR="00595BD5" w:rsidRPr="00AA1376">
        <w:rPr>
          <w:rFonts w:ascii="Book Antiqua" w:hAnsi="Book Antiqua"/>
          <w:color w:val="000000" w:themeColor="text1"/>
        </w:rPr>
        <w:t xml:space="preserve"> Although this </w:t>
      </w:r>
      <w:r w:rsidR="00A25B0C" w:rsidRPr="00AA1376">
        <w:rPr>
          <w:rFonts w:ascii="Book Antiqua" w:hAnsi="Book Antiqua"/>
          <w:color w:val="000000" w:themeColor="text1"/>
        </w:rPr>
        <w:t xml:space="preserve">response </w:t>
      </w:r>
      <w:r w:rsidR="00595BD5" w:rsidRPr="00AA1376">
        <w:rPr>
          <w:rFonts w:ascii="Book Antiqua" w:hAnsi="Book Antiqua"/>
          <w:color w:val="000000" w:themeColor="text1"/>
        </w:rPr>
        <w:t xml:space="preserve">was used as an index of the pain, </w:t>
      </w:r>
      <w:r w:rsidR="00A25B0C" w:rsidRPr="00AA1376">
        <w:rPr>
          <w:rFonts w:ascii="Book Antiqua" w:hAnsi="Book Antiqua"/>
          <w:color w:val="000000" w:themeColor="text1"/>
        </w:rPr>
        <w:t>i</w:t>
      </w:r>
      <w:r w:rsidR="006F7A3A" w:rsidRPr="00AA1376">
        <w:rPr>
          <w:rFonts w:ascii="Book Antiqua" w:hAnsi="Book Antiqua"/>
          <w:color w:val="000000" w:themeColor="text1"/>
        </w:rPr>
        <w:t>t was no surprise th</w:t>
      </w:r>
      <w:r w:rsidR="00FF1927" w:rsidRPr="00AA1376">
        <w:rPr>
          <w:rFonts w:ascii="Book Antiqua" w:hAnsi="Book Antiqua"/>
          <w:color w:val="000000" w:themeColor="text1"/>
        </w:rPr>
        <w:t>at the mice demonstrated such</w:t>
      </w:r>
      <w:r w:rsidR="006F7A3A" w:rsidRPr="00AA1376">
        <w:rPr>
          <w:rFonts w:ascii="Book Antiqua" w:hAnsi="Book Antiqua"/>
          <w:color w:val="000000" w:themeColor="text1"/>
        </w:rPr>
        <w:t xml:space="preserve"> robust </w:t>
      </w:r>
      <w:r w:rsidR="00595BD5" w:rsidRPr="00AA1376">
        <w:rPr>
          <w:rFonts w:ascii="Book Antiqua" w:hAnsi="Book Antiqua"/>
          <w:color w:val="000000" w:themeColor="text1"/>
        </w:rPr>
        <w:t xml:space="preserve">behavior </w:t>
      </w:r>
      <w:r w:rsidR="006F7A3A" w:rsidRPr="00AA1376">
        <w:rPr>
          <w:rFonts w:ascii="Book Antiqua" w:hAnsi="Book Antiqua"/>
          <w:color w:val="000000" w:themeColor="text1"/>
        </w:rPr>
        <w:t xml:space="preserve">given the macroscopic changes depicted in Figure 1. </w:t>
      </w:r>
    </w:p>
    <w:p w:rsidR="0020175C" w:rsidRPr="00AA1376" w:rsidRDefault="002E2A7C" w:rsidP="004F604D">
      <w:pPr>
        <w:pStyle w:val="CM9"/>
        <w:spacing w:line="360" w:lineRule="auto"/>
        <w:ind w:firstLine="787"/>
        <w:jc w:val="both"/>
        <w:rPr>
          <w:rFonts w:ascii="Book Antiqua" w:hAnsi="Book Antiqua"/>
          <w:color w:val="000000" w:themeColor="text1"/>
        </w:rPr>
      </w:pPr>
      <w:r w:rsidRPr="00AA1376">
        <w:rPr>
          <w:rFonts w:ascii="Book Antiqua" w:hAnsi="Book Antiqua"/>
          <w:color w:val="000000" w:themeColor="text1"/>
        </w:rPr>
        <w:t>In character</w:t>
      </w:r>
      <w:r w:rsidR="00FC2066" w:rsidRPr="00AA1376">
        <w:rPr>
          <w:rFonts w:ascii="Book Antiqua" w:hAnsi="Book Antiqua"/>
          <w:color w:val="000000" w:themeColor="text1"/>
        </w:rPr>
        <w:t xml:space="preserve">izing the mechanisms </w:t>
      </w:r>
      <w:r w:rsidRPr="00AA1376">
        <w:rPr>
          <w:rFonts w:ascii="Book Antiqua" w:hAnsi="Book Antiqua"/>
          <w:color w:val="000000" w:themeColor="text1"/>
        </w:rPr>
        <w:t xml:space="preserve">associated with this </w:t>
      </w:r>
      <w:r w:rsidR="00FC2066" w:rsidRPr="00AA1376">
        <w:rPr>
          <w:rFonts w:ascii="Book Antiqua" w:hAnsi="Book Antiqua"/>
          <w:color w:val="000000" w:themeColor="text1"/>
        </w:rPr>
        <w:t xml:space="preserve">pain </w:t>
      </w:r>
      <w:r w:rsidRPr="00AA1376">
        <w:rPr>
          <w:rFonts w:ascii="Book Antiqua" w:hAnsi="Book Antiqua"/>
          <w:color w:val="000000" w:themeColor="text1"/>
        </w:rPr>
        <w:t xml:space="preserve">model, we </w:t>
      </w:r>
      <w:r w:rsidR="00EF4C80" w:rsidRPr="00AA1376">
        <w:rPr>
          <w:rFonts w:ascii="Book Antiqua" w:hAnsi="Book Antiqua"/>
          <w:color w:val="000000" w:themeColor="text1"/>
        </w:rPr>
        <w:t xml:space="preserve">first assessed </w:t>
      </w:r>
      <w:r w:rsidR="00FC2066" w:rsidRPr="00AA1376">
        <w:rPr>
          <w:rFonts w:ascii="Book Antiqua" w:hAnsi="Book Antiqua"/>
          <w:color w:val="000000" w:themeColor="text1"/>
        </w:rPr>
        <w:t>the effects of</w:t>
      </w:r>
      <w:r w:rsidR="00BA6497" w:rsidRPr="00AA1376">
        <w:rPr>
          <w:rFonts w:ascii="Book Antiqua" w:hAnsi="Book Antiqua"/>
          <w:color w:val="000000" w:themeColor="text1"/>
        </w:rPr>
        <w:t xml:space="preserve"> two distinct opioid analgesics</w:t>
      </w:r>
      <w:r w:rsidRPr="00AA1376">
        <w:rPr>
          <w:rFonts w:ascii="Book Antiqua" w:hAnsi="Book Antiqua"/>
          <w:color w:val="000000" w:themeColor="text1"/>
        </w:rPr>
        <w:t xml:space="preserve">. </w:t>
      </w:r>
      <w:r w:rsidR="00EF4C80" w:rsidRPr="00AA1376">
        <w:rPr>
          <w:rFonts w:ascii="Book Antiqua" w:hAnsi="Book Antiqua"/>
          <w:color w:val="000000" w:themeColor="text1"/>
        </w:rPr>
        <w:t>W</w:t>
      </w:r>
      <w:r w:rsidR="00FC2066" w:rsidRPr="00AA1376">
        <w:rPr>
          <w:rFonts w:ascii="Book Antiqua" w:hAnsi="Book Antiqua"/>
          <w:color w:val="000000" w:themeColor="text1"/>
        </w:rPr>
        <w:t xml:space="preserve">e </w:t>
      </w:r>
      <w:r w:rsidRPr="00AA1376">
        <w:rPr>
          <w:rFonts w:ascii="Book Antiqua" w:hAnsi="Book Antiqua"/>
          <w:color w:val="000000" w:themeColor="text1"/>
        </w:rPr>
        <w:t xml:space="preserve">determined that </w:t>
      </w:r>
      <w:r w:rsidR="00FF1927" w:rsidRPr="00AA1376">
        <w:rPr>
          <w:rFonts w:ascii="Book Antiqua" w:hAnsi="Book Antiqua"/>
          <w:color w:val="000000" w:themeColor="text1"/>
        </w:rPr>
        <w:t xml:space="preserve">the </w:t>
      </w:r>
      <w:r w:rsidR="00407521" w:rsidRPr="00AA1376">
        <w:rPr>
          <w:rFonts w:ascii="Book Antiqua" w:hAnsi="Book Antiqua"/>
          <w:color w:val="000000" w:themeColor="text1"/>
        </w:rPr>
        <w:t>MOR</w:t>
      </w:r>
      <w:r w:rsidR="00F9405C" w:rsidRPr="00AA1376">
        <w:rPr>
          <w:rFonts w:ascii="Book Antiqua" w:hAnsi="Book Antiqua"/>
          <w:color w:val="000000" w:themeColor="text1"/>
        </w:rPr>
        <w:t xml:space="preserve"> agonist, </w:t>
      </w:r>
      <w:r w:rsidRPr="00AA1376">
        <w:rPr>
          <w:rFonts w:ascii="Book Antiqua" w:hAnsi="Book Antiqua"/>
          <w:color w:val="000000" w:themeColor="text1"/>
        </w:rPr>
        <w:t>morphin</w:t>
      </w:r>
      <w:r w:rsidR="00FC2066" w:rsidRPr="00AA1376">
        <w:rPr>
          <w:rFonts w:ascii="Book Antiqua" w:hAnsi="Book Antiqua"/>
          <w:color w:val="000000" w:themeColor="text1"/>
        </w:rPr>
        <w:t>e</w:t>
      </w:r>
      <w:r w:rsidR="00F9405C" w:rsidRPr="00AA1376">
        <w:rPr>
          <w:rFonts w:ascii="Book Antiqua" w:hAnsi="Book Antiqua"/>
          <w:color w:val="000000" w:themeColor="text1"/>
        </w:rPr>
        <w:t>,</w:t>
      </w:r>
      <w:r w:rsidR="00FC2066" w:rsidRPr="00AA1376">
        <w:rPr>
          <w:rFonts w:ascii="Book Antiqua" w:hAnsi="Book Antiqua"/>
          <w:color w:val="000000" w:themeColor="text1"/>
        </w:rPr>
        <w:t xml:space="preserve"> attenuated the ulcer pain in a dose-</w:t>
      </w:r>
      <w:r w:rsidR="00595BD5" w:rsidRPr="00AA1376">
        <w:rPr>
          <w:rFonts w:ascii="Book Antiqua" w:hAnsi="Book Antiqua"/>
          <w:color w:val="000000" w:themeColor="text1"/>
        </w:rPr>
        <w:t xml:space="preserve"> and time-</w:t>
      </w:r>
      <w:r w:rsidR="00FC2066" w:rsidRPr="00AA1376">
        <w:rPr>
          <w:rFonts w:ascii="Book Antiqua" w:hAnsi="Book Antiqua"/>
          <w:color w:val="000000" w:themeColor="text1"/>
        </w:rPr>
        <w:t xml:space="preserve">dependent manner. This was </w:t>
      </w:r>
      <w:r w:rsidR="004A03D6" w:rsidRPr="00AA1376">
        <w:rPr>
          <w:rFonts w:ascii="Book Antiqua" w:hAnsi="Book Antiqua"/>
          <w:color w:val="000000" w:themeColor="text1"/>
        </w:rPr>
        <w:t xml:space="preserve">not unexpected </w:t>
      </w:r>
      <w:r w:rsidR="00F9405C" w:rsidRPr="00AA1376">
        <w:rPr>
          <w:rFonts w:ascii="Book Antiqua" w:hAnsi="Book Antiqua"/>
          <w:color w:val="000000" w:themeColor="text1"/>
        </w:rPr>
        <w:t>give</w:t>
      </w:r>
      <w:r w:rsidR="00407521" w:rsidRPr="00AA1376">
        <w:rPr>
          <w:rFonts w:ascii="Book Antiqua" w:hAnsi="Book Antiqua"/>
          <w:color w:val="000000" w:themeColor="text1"/>
        </w:rPr>
        <w:t xml:space="preserve">n the robust presence of MORs on </w:t>
      </w:r>
      <w:r w:rsidR="00785BF8" w:rsidRPr="00AA1376">
        <w:rPr>
          <w:rFonts w:ascii="Book Antiqua" w:hAnsi="Book Antiqua"/>
          <w:color w:val="000000" w:themeColor="text1"/>
        </w:rPr>
        <w:t>enteric neurons of the GI tract,</w:t>
      </w:r>
      <w:r w:rsidR="00F9405C" w:rsidRPr="00AA1376">
        <w:rPr>
          <w:rFonts w:ascii="Book Antiqua" w:hAnsi="Book Antiqua"/>
          <w:color w:val="000000" w:themeColor="text1"/>
        </w:rPr>
        <w:t xml:space="preserve"> as well as this </w:t>
      </w:r>
      <w:r w:rsidR="00FC2066" w:rsidRPr="00AA1376">
        <w:rPr>
          <w:rFonts w:ascii="Book Antiqua" w:hAnsi="Book Antiqua"/>
          <w:color w:val="000000" w:themeColor="text1"/>
        </w:rPr>
        <w:t xml:space="preserve">compound’s </w:t>
      </w:r>
      <w:r w:rsidRPr="00AA1376">
        <w:rPr>
          <w:rFonts w:ascii="Book Antiqua" w:hAnsi="Book Antiqua"/>
          <w:color w:val="000000" w:themeColor="text1"/>
        </w:rPr>
        <w:t xml:space="preserve">well-published </w:t>
      </w:r>
      <w:r w:rsidR="00F9405C" w:rsidRPr="00AA1376">
        <w:rPr>
          <w:rFonts w:ascii="Book Antiqua" w:hAnsi="Book Antiqua"/>
          <w:i/>
          <w:color w:val="000000" w:themeColor="text1"/>
        </w:rPr>
        <w:t>in vitro</w:t>
      </w:r>
      <w:r w:rsidR="00F9405C" w:rsidRPr="00AA1376">
        <w:rPr>
          <w:rFonts w:ascii="Book Antiqua" w:hAnsi="Book Antiqua"/>
          <w:color w:val="000000" w:themeColor="text1"/>
        </w:rPr>
        <w:t xml:space="preserve"> and </w:t>
      </w:r>
      <w:r w:rsidR="00F9405C" w:rsidRPr="00AA1376">
        <w:rPr>
          <w:rFonts w:ascii="Book Antiqua" w:hAnsi="Book Antiqua"/>
          <w:i/>
          <w:color w:val="000000" w:themeColor="text1"/>
        </w:rPr>
        <w:t>in vivo</w:t>
      </w:r>
      <w:r w:rsidR="00F9405C" w:rsidRPr="00AA1376">
        <w:rPr>
          <w:rFonts w:ascii="Book Antiqua" w:hAnsi="Book Antiqua"/>
          <w:color w:val="000000" w:themeColor="text1"/>
        </w:rPr>
        <w:t xml:space="preserve"> </w:t>
      </w:r>
      <w:r w:rsidRPr="00AA1376">
        <w:rPr>
          <w:rFonts w:ascii="Book Antiqua" w:hAnsi="Book Antiqua"/>
          <w:color w:val="000000" w:themeColor="text1"/>
        </w:rPr>
        <w:t>pharmacological profile</w:t>
      </w:r>
      <w:r w:rsidR="004A03D6" w:rsidRPr="00AA1376">
        <w:rPr>
          <w:rFonts w:ascii="Book Antiqua" w:hAnsi="Book Antiqua"/>
          <w:color w:val="000000" w:themeColor="text1"/>
          <w:vertAlign w:val="superscript"/>
        </w:rPr>
        <w:t>[38]</w:t>
      </w:r>
      <w:r w:rsidR="00461CEF" w:rsidRPr="00AA1376">
        <w:rPr>
          <w:rFonts w:ascii="Book Antiqua" w:hAnsi="Book Antiqua"/>
          <w:color w:val="000000" w:themeColor="text1"/>
        </w:rPr>
        <w:t>.</w:t>
      </w:r>
      <w:r w:rsidRPr="00AA1376">
        <w:rPr>
          <w:rFonts w:ascii="Book Antiqua" w:hAnsi="Book Antiqua"/>
          <w:color w:val="000000" w:themeColor="text1"/>
        </w:rPr>
        <w:t xml:space="preserve"> </w:t>
      </w:r>
      <w:r w:rsidR="00FE164F" w:rsidRPr="00AA1376">
        <w:rPr>
          <w:rFonts w:ascii="Book Antiqua" w:hAnsi="Book Antiqua"/>
          <w:color w:val="000000" w:themeColor="text1"/>
        </w:rPr>
        <w:t>Interestingly and unknowing</w:t>
      </w:r>
      <w:r w:rsidR="00082835" w:rsidRPr="00AA1376">
        <w:rPr>
          <w:rFonts w:ascii="Book Antiqua" w:hAnsi="Book Antiqua"/>
          <w:color w:val="000000" w:themeColor="text1"/>
        </w:rPr>
        <w:t xml:space="preserve"> to us</w:t>
      </w:r>
      <w:r w:rsidR="00F40BE0" w:rsidRPr="00AA1376">
        <w:rPr>
          <w:rFonts w:ascii="Book Antiqua" w:hAnsi="Book Antiqua"/>
          <w:color w:val="000000" w:themeColor="text1"/>
        </w:rPr>
        <w:t xml:space="preserve"> at the time of dosing was </w:t>
      </w:r>
      <w:r w:rsidR="00914AA2" w:rsidRPr="00AA1376">
        <w:rPr>
          <w:rFonts w:ascii="Book Antiqua" w:hAnsi="Book Antiqua"/>
          <w:color w:val="000000" w:themeColor="text1"/>
        </w:rPr>
        <w:t xml:space="preserve">that </w:t>
      </w:r>
      <w:r w:rsidR="00F10422" w:rsidRPr="00AA1376">
        <w:rPr>
          <w:rFonts w:ascii="Book Antiqua" w:hAnsi="Book Antiqua"/>
          <w:color w:val="000000" w:themeColor="text1"/>
        </w:rPr>
        <w:t>t</w:t>
      </w:r>
      <w:r w:rsidR="00F40BE0" w:rsidRPr="00AA1376">
        <w:rPr>
          <w:rFonts w:ascii="Book Antiqua" w:hAnsi="Book Antiqua"/>
          <w:color w:val="000000" w:themeColor="text1"/>
        </w:rPr>
        <w:t>he effect morphine had</w:t>
      </w:r>
      <w:r w:rsidR="0013517E" w:rsidRPr="00AA1376">
        <w:rPr>
          <w:rFonts w:ascii="Book Antiqua" w:hAnsi="Book Antiqua"/>
          <w:color w:val="000000" w:themeColor="text1"/>
        </w:rPr>
        <w:t xml:space="preserve"> on </w:t>
      </w:r>
      <w:r w:rsidR="00FC2066" w:rsidRPr="00AA1376">
        <w:rPr>
          <w:rFonts w:ascii="Book Antiqua" w:hAnsi="Book Antiqua"/>
          <w:color w:val="000000" w:themeColor="text1"/>
        </w:rPr>
        <w:t xml:space="preserve">ulcer pain may extend beyond </w:t>
      </w:r>
      <w:r w:rsidR="00595BD5" w:rsidRPr="00AA1376">
        <w:rPr>
          <w:rFonts w:ascii="Book Antiqua" w:hAnsi="Book Antiqua"/>
          <w:color w:val="000000" w:themeColor="text1"/>
        </w:rPr>
        <w:t xml:space="preserve">its </w:t>
      </w:r>
      <w:r w:rsidR="00EF4C80" w:rsidRPr="00AA1376">
        <w:rPr>
          <w:rFonts w:ascii="Book Antiqua" w:hAnsi="Book Antiqua"/>
          <w:color w:val="000000" w:themeColor="text1"/>
        </w:rPr>
        <w:t xml:space="preserve">historical </w:t>
      </w:r>
      <w:r w:rsidR="00595BD5" w:rsidRPr="00AA1376">
        <w:rPr>
          <w:rFonts w:ascii="Book Antiqua" w:hAnsi="Book Antiqua"/>
          <w:color w:val="000000" w:themeColor="text1"/>
        </w:rPr>
        <w:t>pain-ameliorating</w:t>
      </w:r>
      <w:r w:rsidR="00F10422" w:rsidRPr="00AA1376">
        <w:rPr>
          <w:rFonts w:ascii="Book Antiqua" w:hAnsi="Book Antiqua"/>
          <w:color w:val="000000" w:themeColor="text1"/>
        </w:rPr>
        <w:t xml:space="preserve"> actions at the </w:t>
      </w:r>
      <w:r w:rsidR="00082835" w:rsidRPr="00AA1376">
        <w:rPr>
          <w:rFonts w:ascii="Book Antiqua" w:hAnsi="Book Antiqua"/>
          <w:color w:val="000000" w:themeColor="text1"/>
        </w:rPr>
        <w:t xml:space="preserve">receptor level. </w:t>
      </w:r>
      <w:r w:rsidR="00595BD5" w:rsidRPr="00AA1376">
        <w:rPr>
          <w:rFonts w:ascii="Book Antiqua" w:hAnsi="Book Antiqua"/>
          <w:color w:val="000000" w:themeColor="text1"/>
        </w:rPr>
        <w:t xml:space="preserve">That is, morphine may </w:t>
      </w:r>
      <w:r w:rsidR="00F9405C" w:rsidRPr="00AA1376">
        <w:rPr>
          <w:rFonts w:ascii="Book Antiqua" w:hAnsi="Book Antiqua"/>
          <w:color w:val="000000" w:themeColor="text1"/>
        </w:rPr>
        <w:t xml:space="preserve">also </w:t>
      </w:r>
      <w:r w:rsidR="00595BD5" w:rsidRPr="00AA1376">
        <w:rPr>
          <w:rFonts w:ascii="Book Antiqua" w:hAnsi="Book Antiqua"/>
          <w:color w:val="000000" w:themeColor="text1"/>
        </w:rPr>
        <w:t xml:space="preserve">provide gastric defense. </w:t>
      </w:r>
      <w:r w:rsidR="00914AA2" w:rsidRPr="00AA1376">
        <w:rPr>
          <w:rFonts w:ascii="Book Antiqua" w:hAnsi="Book Antiqua"/>
          <w:color w:val="000000" w:themeColor="text1"/>
        </w:rPr>
        <w:t xml:space="preserve">An </w:t>
      </w:r>
      <w:r w:rsidRPr="00AA1376">
        <w:rPr>
          <w:rFonts w:ascii="Book Antiqua" w:hAnsi="Book Antiqua"/>
          <w:color w:val="000000" w:themeColor="text1"/>
        </w:rPr>
        <w:t>early study reported that morphine is protective to the stomach because it increases mucous production an</w:t>
      </w:r>
      <w:r w:rsidR="00461CEF" w:rsidRPr="00AA1376">
        <w:rPr>
          <w:rFonts w:ascii="Book Antiqua" w:hAnsi="Book Antiqua"/>
          <w:color w:val="000000" w:themeColor="text1"/>
        </w:rPr>
        <w:t>d decr</w:t>
      </w:r>
      <w:r w:rsidR="00C25755" w:rsidRPr="00AA1376">
        <w:rPr>
          <w:rFonts w:ascii="Book Antiqua" w:hAnsi="Book Antiqua"/>
          <w:color w:val="000000" w:themeColor="text1"/>
        </w:rPr>
        <w:t>eases acid secretion</w:t>
      </w:r>
      <w:r w:rsidR="00C25755" w:rsidRPr="00AA1376">
        <w:rPr>
          <w:rFonts w:ascii="Book Antiqua" w:hAnsi="Book Antiqua"/>
          <w:color w:val="000000" w:themeColor="text1"/>
          <w:vertAlign w:val="superscript"/>
        </w:rPr>
        <w:t>[39]</w:t>
      </w:r>
      <w:r w:rsidR="00461CEF" w:rsidRPr="00AA1376">
        <w:rPr>
          <w:rFonts w:ascii="Book Antiqua" w:hAnsi="Book Antiqua"/>
          <w:color w:val="000000" w:themeColor="text1"/>
        </w:rPr>
        <w:t>.</w:t>
      </w:r>
      <w:r w:rsidRPr="00AA1376">
        <w:rPr>
          <w:rFonts w:ascii="Book Antiqua" w:hAnsi="Book Antiqua"/>
          <w:color w:val="000000" w:themeColor="text1"/>
        </w:rPr>
        <w:t xml:space="preserve"> </w:t>
      </w:r>
      <w:r w:rsidR="00EF4C80" w:rsidRPr="00AA1376">
        <w:rPr>
          <w:rFonts w:ascii="Book Antiqua" w:hAnsi="Book Antiqua"/>
          <w:color w:val="000000" w:themeColor="text1"/>
        </w:rPr>
        <w:t xml:space="preserve">However, contrary to this effect, </w:t>
      </w:r>
      <w:r w:rsidRPr="00AA1376">
        <w:rPr>
          <w:rFonts w:ascii="Book Antiqua" w:hAnsi="Book Antiqua"/>
          <w:color w:val="000000" w:themeColor="text1"/>
        </w:rPr>
        <w:t xml:space="preserve">it is also noteworthy to mention that morphine may be pro-ulcerogenic </w:t>
      </w:r>
      <w:r w:rsidR="000F676A" w:rsidRPr="00AA1376">
        <w:rPr>
          <w:rFonts w:ascii="Book Antiqua" w:hAnsi="Book Antiqua"/>
          <w:color w:val="000000" w:themeColor="text1"/>
        </w:rPr>
        <w:t xml:space="preserve">in certain circumstances </w:t>
      </w:r>
      <w:r w:rsidR="00461CEF" w:rsidRPr="00AA1376">
        <w:rPr>
          <w:rFonts w:ascii="Book Antiqua" w:hAnsi="Book Antiqua"/>
          <w:color w:val="000000" w:themeColor="text1"/>
        </w:rPr>
        <w:t>as well.</w:t>
      </w:r>
      <w:r w:rsidR="0013517E" w:rsidRPr="00AA1376">
        <w:rPr>
          <w:rFonts w:ascii="Book Antiqua" w:hAnsi="Book Antiqua"/>
          <w:color w:val="000000" w:themeColor="text1"/>
        </w:rPr>
        <w:t xml:space="preserve"> </w:t>
      </w:r>
      <w:r w:rsidR="00C25755" w:rsidRPr="00AA1376">
        <w:rPr>
          <w:rFonts w:ascii="Book Antiqua" w:hAnsi="Book Antiqua"/>
          <w:color w:val="000000" w:themeColor="text1"/>
        </w:rPr>
        <w:t>Esplugues and Whittle</w:t>
      </w:r>
      <w:r w:rsidR="00016B5D" w:rsidRPr="00AA1376">
        <w:rPr>
          <w:rFonts w:ascii="Book Antiqua" w:hAnsi="Book Antiqua"/>
          <w:color w:val="000000" w:themeColor="text1"/>
          <w:vertAlign w:val="superscript"/>
        </w:rPr>
        <w:t xml:space="preserve">[40] </w:t>
      </w:r>
      <w:r w:rsidR="000F676A" w:rsidRPr="00AA1376">
        <w:rPr>
          <w:rFonts w:ascii="Book Antiqua" w:hAnsi="Book Antiqua"/>
          <w:color w:val="000000" w:themeColor="text1"/>
        </w:rPr>
        <w:t xml:space="preserve">had </w:t>
      </w:r>
      <w:r w:rsidRPr="00AA1376">
        <w:rPr>
          <w:rFonts w:ascii="Book Antiqua" w:hAnsi="Book Antiqua"/>
          <w:color w:val="000000" w:themeColor="text1"/>
        </w:rPr>
        <w:t>suggested that morphine can potentiate acid-</w:t>
      </w:r>
      <w:r w:rsidR="000F676A" w:rsidRPr="00AA1376">
        <w:rPr>
          <w:rFonts w:ascii="Book Antiqua" w:hAnsi="Book Antiqua"/>
          <w:color w:val="000000" w:themeColor="text1"/>
        </w:rPr>
        <w:t xml:space="preserve"> </w:t>
      </w:r>
      <w:r w:rsidRPr="00AA1376">
        <w:rPr>
          <w:rFonts w:ascii="Book Antiqua" w:hAnsi="Book Antiqua"/>
          <w:color w:val="000000" w:themeColor="text1"/>
        </w:rPr>
        <w:t>and etha</w:t>
      </w:r>
      <w:r w:rsidR="00461CEF" w:rsidRPr="00AA1376">
        <w:rPr>
          <w:rFonts w:ascii="Book Antiqua" w:hAnsi="Book Antiqua"/>
          <w:color w:val="000000" w:themeColor="text1"/>
        </w:rPr>
        <w:t xml:space="preserve">nol-induced gastric injury, </w:t>
      </w:r>
      <w:r w:rsidRPr="00AA1376">
        <w:rPr>
          <w:rFonts w:ascii="Book Antiqua" w:hAnsi="Book Antiqua"/>
          <w:color w:val="000000" w:themeColor="text1"/>
        </w:rPr>
        <w:t>although the experimental conditions employed here</w:t>
      </w:r>
      <w:r w:rsidR="000F676A" w:rsidRPr="00AA1376">
        <w:rPr>
          <w:rFonts w:ascii="Book Antiqua" w:hAnsi="Book Antiqua"/>
          <w:color w:val="000000" w:themeColor="text1"/>
        </w:rPr>
        <w:t xml:space="preserve">in </w:t>
      </w:r>
      <w:r w:rsidR="00F40BE0" w:rsidRPr="00AA1376">
        <w:rPr>
          <w:rFonts w:ascii="Book Antiqua" w:hAnsi="Book Antiqua"/>
          <w:color w:val="000000" w:themeColor="text1"/>
        </w:rPr>
        <w:t>did</w:t>
      </w:r>
      <w:r w:rsidRPr="00AA1376">
        <w:rPr>
          <w:rFonts w:ascii="Book Antiqua" w:hAnsi="Book Antiqua"/>
          <w:color w:val="000000" w:themeColor="text1"/>
        </w:rPr>
        <w:t xml:space="preserve"> not support this result. </w:t>
      </w:r>
      <w:r w:rsidR="00D952B6" w:rsidRPr="00AA1376">
        <w:rPr>
          <w:rFonts w:ascii="Book Antiqua" w:hAnsi="Book Antiqua"/>
          <w:color w:val="000000" w:themeColor="text1"/>
        </w:rPr>
        <w:t>Nonetheless, in this investigation</w:t>
      </w:r>
      <w:r w:rsidR="00C61741" w:rsidRPr="00AA1376">
        <w:rPr>
          <w:rFonts w:ascii="Book Antiqua" w:hAnsi="Book Antiqua"/>
          <w:color w:val="000000" w:themeColor="text1"/>
        </w:rPr>
        <w:t>,</w:t>
      </w:r>
      <w:r w:rsidR="00D952B6" w:rsidRPr="00AA1376">
        <w:rPr>
          <w:rFonts w:ascii="Book Antiqua" w:hAnsi="Book Antiqua"/>
          <w:color w:val="000000" w:themeColor="text1"/>
        </w:rPr>
        <w:t xml:space="preserve"> we demonstrate</w:t>
      </w:r>
      <w:r w:rsidR="00F40BE0" w:rsidRPr="00AA1376">
        <w:rPr>
          <w:rFonts w:ascii="Book Antiqua" w:hAnsi="Book Antiqua"/>
          <w:color w:val="000000" w:themeColor="text1"/>
        </w:rPr>
        <w:t>d</w:t>
      </w:r>
      <w:r w:rsidR="00D952B6" w:rsidRPr="00AA1376">
        <w:rPr>
          <w:rFonts w:ascii="Book Antiqua" w:hAnsi="Book Antiqua"/>
          <w:color w:val="000000" w:themeColor="text1"/>
        </w:rPr>
        <w:t xml:space="preserve"> that morphine</w:t>
      </w:r>
      <w:r w:rsidR="00F40BE0" w:rsidRPr="00AA1376">
        <w:rPr>
          <w:rFonts w:ascii="Book Antiqua" w:hAnsi="Book Antiqua"/>
          <w:color w:val="000000" w:themeColor="text1"/>
        </w:rPr>
        <w:t xml:space="preserve"> attenuated</w:t>
      </w:r>
      <w:r w:rsidR="00D952B6" w:rsidRPr="00AA1376">
        <w:rPr>
          <w:rFonts w:ascii="Book Antiqua" w:hAnsi="Book Antiqua"/>
          <w:color w:val="000000" w:themeColor="text1"/>
        </w:rPr>
        <w:t xml:space="preserve"> </w:t>
      </w:r>
      <w:r w:rsidR="00D952B6" w:rsidRPr="00AA1376">
        <w:rPr>
          <w:rFonts w:ascii="Book Antiqua" w:hAnsi="Book Antiqua"/>
          <w:color w:val="000000" w:themeColor="text1"/>
        </w:rPr>
        <w:lastRenderedPageBreak/>
        <w:t xml:space="preserve">referred </w:t>
      </w:r>
      <w:r w:rsidR="00F40BE0" w:rsidRPr="00AA1376">
        <w:rPr>
          <w:rFonts w:ascii="Book Antiqua" w:hAnsi="Book Antiqua"/>
          <w:color w:val="000000" w:themeColor="text1"/>
        </w:rPr>
        <w:t xml:space="preserve">visceral pain at doses that </w:t>
      </w:r>
      <w:r w:rsidR="00D85B4B" w:rsidRPr="00AA1376">
        <w:rPr>
          <w:rFonts w:ascii="Book Antiqua" w:hAnsi="Book Antiqua"/>
          <w:color w:val="000000" w:themeColor="text1"/>
        </w:rPr>
        <w:t xml:space="preserve">did not alter </w:t>
      </w:r>
      <w:r w:rsidR="00914AA2" w:rsidRPr="00AA1376">
        <w:rPr>
          <w:rFonts w:ascii="Book Antiqua" w:hAnsi="Book Antiqua"/>
          <w:color w:val="000000" w:themeColor="text1"/>
        </w:rPr>
        <w:t xml:space="preserve">von Frey thresholds or produce ataxia in </w:t>
      </w:r>
      <w:r w:rsidR="00D85B4B" w:rsidRPr="00AA1376">
        <w:rPr>
          <w:rFonts w:ascii="Book Antiqua" w:hAnsi="Book Antiqua"/>
          <w:color w:val="000000" w:themeColor="text1"/>
        </w:rPr>
        <w:t xml:space="preserve">naïve </w:t>
      </w:r>
      <w:r w:rsidR="00C61741" w:rsidRPr="00AA1376">
        <w:rPr>
          <w:rFonts w:ascii="Book Antiqua" w:hAnsi="Book Antiqua"/>
          <w:color w:val="000000" w:themeColor="text1"/>
        </w:rPr>
        <w:t>mice. H</w:t>
      </w:r>
      <w:r w:rsidR="00785BF8" w:rsidRPr="00AA1376">
        <w:rPr>
          <w:rFonts w:ascii="Book Antiqua" w:hAnsi="Book Antiqua"/>
          <w:color w:val="000000" w:themeColor="text1"/>
        </w:rPr>
        <w:t>owever, it is</w:t>
      </w:r>
      <w:r w:rsidR="00407521" w:rsidRPr="00AA1376">
        <w:rPr>
          <w:rFonts w:ascii="Book Antiqua" w:hAnsi="Book Antiqua"/>
          <w:color w:val="000000" w:themeColor="text1"/>
        </w:rPr>
        <w:t xml:space="preserve"> important to note that the utility </w:t>
      </w:r>
      <w:r w:rsidR="00D85B4B" w:rsidRPr="00AA1376">
        <w:rPr>
          <w:rFonts w:ascii="Book Antiqua" w:hAnsi="Book Antiqua"/>
          <w:color w:val="000000" w:themeColor="text1"/>
        </w:rPr>
        <w:t xml:space="preserve">of MOR </w:t>
      </w:r>
      <w:r w:rsidR="00016B5D" w:rsidRPr="00AA1376">
        <w:rPr>
          <w:rFonts w:ascii="Book Antiqua" w:hAnsi="Book Antiqua"/>
          <w:color w:val="000000" w:themeColor="text1"/>
        </w:rPr>
        <w:t xml:space="preserve">agonists for the treatment of </w:t>
      </w:r>
      <w:r w:rsidR="00785BF8" w:rsidRPr="00AA1376">
        <w:rPr>
          <w:rFonts w:ascii="Book Antiqua" w:hAnsi="Book Antiqua"/>
          <w:color w:val="000000" w:themeColor="text1"/>
        </w:rPr>
        <w:t>visceral pain needs to be judiciously scrutinized given their effect on gastrointestinal motility.</w:t>
      </w:r>
    </w:p>
    <w:p w:rsidR="00F6173D" w:rsidRPr="00AA1376" w:rsidRDefault="00411C9C" w:rsidP="004F604D">
      <w:pPr>
        <w:pStyle w:val="CM9"/>
        <w:spacing w:line="360" w:lineRule="auto"/>
        <w:ind w:firstLine="787"/>
        <w:jc w:val="both"/>
        <w:rPr>
          <w:rFonts w:ascii="Book Antiqua" w:hAnsi="Book Antiqua"/>
          <w:color w:val="000000" w:themeColor="text1"/>
          <w:shd w:val="clear" w:color="auto" w:fill="FFFFFF"/>
        </w:rPr>
      </w:pPr>
      <w:r w:rsidRPr="00AA1376">
        <w:rPr>
          <w:rFonts w:ascii="Book Antiqua" w:hAnsi="Book Antiqua"/>
          <w:color w:val="000000" w:themeColor="text1"/>
        </w:rPr>
        <w:t>W</w:t>
      </w:r>
      <w:r w:rsidR="0020175C" w:rsidRPr="00AA1376">
        <w:rPr>
          <w:rFonts w:ascii="Book Antiqua" w:hAnsi="Book Antiqua"/>
          <w:color w:val="000000" w:themeColor="text1"/>
        </w:rPr>
        <w:t>e next examined the efficacy of asimadoline</w:t>
      </w:r>
      <w:r w:rsidR="00794F9A" w:rsidRPr="00AA1376">
        <w:rPr>
          <w:rFonts w:ascii="Book Antiqua" w:hAnsi="Book Antiqua"/>
          <w:color w:val="000000" w:themeColor="text1"/>
        </w:rPr>
        <w:t>, a poten</w:t>
      </w:r>
      <w:r w:rsidR="00407521" w:rsidRPr="00AA1376">
        <w:rPr>
          <w:rFonts w:ascii="Book Antiqua" w:hAnsi="Book Antiqua"/>
          <w:color w:val="000000" w:themeColor="text1"/>
        </w:rPr>
        <w:t xml:space="preserve">t KOR </w:t>
      </w:r>
      <w:r w:rsidR="00054FD3" w:rsidRPr="00AA1376">
        <w:rPr>
          <w:rFonts w:ascii="Book Antiqua" w:hAnsi="Book Antiqua"/>
          <w:color w:val="000000" w:themeColor="text1"/>
        </w:rPr>
        <w:t xml:space="preserve">agonist. </w:t>
      </w:r>
      <w:r w:rsidR="00824EF4" w:rsidRPr="00AA1376">
        <w:rPr>
          <w:rFonts w:ascii="Book Antiqua" w:hAnsi="Book Antiqua"/>
          <w:color w:val="000000" w:themeColor="text1"/>
        </w:rPr>
        <w:t>Asimadoline has 500</w:t>
      </w:r>
      <w:r w:rsidR="00FE164F" w:rsidRPr="00AA1376">
        <w:rPr>
          <w:rFonts w:ascii="Book Antiqua" w:hAnsi="Book Antiqua"/>
          <w:color w:val="000000" w:themeColor="text1"/>
        </w:rPr>
        <w:t>-</w:t>
      </w:r>
      <w:r w:rsidR="00824EF4" w:rsidRPr="00AA1376">
        <w:rPr>
          <w:rFonts w:ascii="Book Antiqua" w:hAnsi="Book Antiqua"/>
          <w:color w:val="000000" w:themeColor="text1"/>
        </w:rPr>
        <w:t xml:space="preserve"> fold selectivity for kappa versus mu opioid receptors and it is purported to produce its analgesic actions peripherally rather than centrally</w:t>
      </w:r>
      <w:r w:rsidR="007B6568" w:rsidRPr="00AA1376">
        <w:rPr>
          <w:rFonts w:ascii="Book Antiqua" w:hAnsi="Book Antiqua"/>
          <w:color w:val="000000" w:themeColor="text1"/>
          <w:vertAlign w:val="superscript"/>
        </w:rPr>
        <w:t>[41,</w:t>
      </w:r>
      <w:r w:rsidR="00016B5D" w:rsidRPr="00AA1376">
        <w:rPr>
          <w:rFonts w:ascii="Book Antiqua" w:hAnsi="Book Antiqua"/>
          <w:color w:val="000000" w:themeColor="text1"/>
          <w:vertAlign w:val="superscript"/>
        </w:rPr>
        <w:t>42]</w:t>
      </w:r>
      <w:r w:rsidR="006E33DE" w:rsidRPr="00AA1376">
        <w:rPr>
          <w:rFonts w:ascii="Book Antiqua" w:hAnsi="Book Antiqua"/>
          <w:color w:val="000000" w:themeColor="text1"/>
        </w:rPr>
        <w:t>.</w:t>
      </w:r>
      <w:r w:rsidR="00824EF4" w:rsidRPr="00AA1376">
        <w:rPr>
          <w:rFonts w:ascii="Book Antiqua" w:hAnsi="Book Antiqua"/>
          <w:color w:val="000000" w:themeColor="text1"/>
        </w:rPr>
        <w:t xml:space="preserve"> Previous work i</w:t>
      </w:r>
      <w:r w:rsidR="00407521" w:rsidRPr="00AA1376">
        <w:rPr>
          <w:rFonts w:ascii="Book Antiqua" w:hAnsi="Book Antiqua"/>
          <w:color w:val="000000" w:themeColor="text1"/>
        </w:rPr>
        <w:t xml:space="preserve">n animals has suggested that KOR </w:t>
      </w:r>
      <w:r w:rsidR="00777701" w:rsidRPr="00AA1376">
        <w:rPr>
          <w:rFonts w:ascii="Book Antiqua" w:hAnsi="Book Antiqua"/>
          <w:color w:val="000000" w:themeColor="text1"/>
        </w:rPr>
        <w:t xml:space="preserve">agonists may represent a more viable approach to treating </w:t>
      </w:r>
      <w:r w:rsidR="00C94EC0" w:rsidRPr="00AA1376">
        <w:rPr>
          <w:rFonts w:ascii="Book Antiqua" w:hAnsi="Book Antiqua"/>
          <w:color w:val="000000" w:themeColor="text1"/>
        </w:rPr>
        <w:t xml:space="preserve">painful visceral conditions </w:t>
      </w:r>
      <w:r w:rsidR="00777701" w:rsidRPr="00AA1376">
        <w:rPr>
          <w:rFonts w:ascii="Book Antiqua" w:hAnsi="Book Antiqua"/>
          <w:color w:val="000000" w:themeColor="text1"/>
        </w:rPr>
        <w:t>due to the</w:t>
      </w:r>
      <w:r w:rsidR="006E33DE" w:rsidRPr="00AA1376">
        <w:rPr>
          <w:rFonts w:ascii="Book Antiqua" w:hAnsi="Book Antiqua"/>
          <w:color w:val="000000" w:themeColor="text1"/>
        </w:rPr>
        <w:t xml:space="preserve"> </w:t>
      </w:r>
      <w:r w:rsidR="00407521" w:rsidRPr="00AA1376">
        <w:rPr>
          <w:rFonts w:ascii="Book Antiqua" w:hAnsi="Book Antiqua"/>
          <w:color w:val="000000" w:themeColor="text1"/>
        </w:rPr>
        <w:t xml:space="preserve">nature of KOR </w:t>
      </w:r>
      <w:r w:rsidR="006E33DE" w:rsidRPr="00AA1376">
        <w:rPr>
          <w:rFonts w:ascii="Book Antiqua" w:hAnsi="Book Antiqua"/>
          <w:color w:val="000000" w:themeColor="text1"/>
        </w:rPr>
        <w:t>expression and function</w:t>
      </w:r>
      <w:r w:rsidR="007B6568" w:rsidRPr="00AA1376">
        <w:rPr>
          <w:rFonts w:ascii="Book Antiqua" w:hAnsi="Book Antiqua"/>
          <w:color w:val="000000" w:themeColor="text1"/>
          <w:vertAlign w:val="superscript"/>
        </w:rPr>
        <w:t>[43,</w:t>
      </w:r>
      <w:r w:rsidR="00016B5D" w:rsidRPr="00AA1376">
        <w:rPr>
          <w:rFonts w:ascii="Book Antiqua" w:hAnsi="Book Antiqua"/>
          <w:color w:val="000000" w:themeColor="text1"/>
          <w:vertAlign w:val="superscript"/>
        </w:rPr>
        <w:t>44]</w:t>
      </w:r>
      <w:r w:rsidR="00B13BB7" w:rsidRPr="00AA1376">
        <w:rPr>
          <w:rFonts w:ascii="Book Antiqua" w:hAnsi="Book Antiqua"/>
          <w:color w:val="000000" w:themeColor="text1"/>
        </w:rPr>
        <w:t>. In t</w:t>
      </w:r>
      <w:r w:rsidR="00E30F4F" w:rsidRPr="00AA1376">
        <w:rPr>
          <w:rFonts w:ascii="Book Antiqua" w:hAnsi="Book Antiqua"/>
          <w:color w:val="000000" w:themeColor="text1"/>
        </w:rPr>
        <w:t>his regard</w:t>
      </w:r>
      <w:r w:rsidR="00FF1927" w:rsidRPr="00AA1376">
        <w:rPr>
          <w:rFonts w:ascii="Book Antiqua" w:hAnsi="Book Antiqua"/>
          <w:color w:val="000000" w:themeColor="text1"/>
        </w:rPr>
        <w:t>, we hypothesized</w:t>
      </w:r>
      <w:r w:rsidR="002E0148" w:rsidRPr="00AA1376">
        <w:rPr>
          <w:rFonts w:ascii="Book Antiqua" w:hAnsi="Book Antiqua"/>
          <w:color w:val="000000" w:themeColor="text1"/>
        </w:rPr>
        <w:t xml:space="preserve"> that asimadoline </w:t>
      </w:r>
      <w:r w:rsidR="00C61741" w:rsidRPr="00AA1376">
        <w:rPr>
          <w:rFonts w:ascii="Book Antiqua" w:hAnsi="Book Antiqua"/>
          <w:color w:val="000000" w:themeColor="text1"/>
        </w:rPr>
        <w:t>may be beneficial in attenuating</w:t>
      </w:r>
      <w:r w:rsidR="00FF1927" w:rsidRPr="00AA1376">
        <w:rPr>
          <w:rFonts w:ascii="Book Antiqua" w:hAnsi="Book Antiqua"/>
          <w:color w:val="000000" w:themeColor="text1"/>
        </w:rPr>
        <w:t xml:space="preserve"> visceral hypersensitivity</w:t>
      </w:r>
      <w:r w:rsidR="00B13BB7" w:rsidRPr="00AA1376">
        <w:rPr>
          <w:rFonts w:ascii="Book Antiqua" w:hAnsi="Book Antiqua"/>
          <w:color w:val="000000" w:themeColor="text1"/>
        </w:rPr>
        <w:t>.</w:t>
      </w:r>
      <w:r w:rsidR="00407521" w:rsidRPr="00AA1376">
        <w:rPr>
          <w:rFonts w:ascii="Book Antiqua" w:hAnsi="Book Antiqua"/>
          <w:color w:val="000000" w:themeColor="text1"/>
        </w:rPr>
        <w:t xml:space="preserve"> Interestingly, on </w:t>
      </w:r>
      <w:r w:rsidR="00072A39" w:rsidRPr="00AA1376">
        <w:rPr>
          <w:rFonts w:ascii="Book Antiqua" w:hAnsi="Book Antiqua"/>
          <w:color w:val="000000" w:themeColor="text1"/>
        </w:rPr>
        <w:t xml:space="preserve">a </w:t>
      </w:r>
      <w:r w:rsidR="00407521" w:rsidRPr="00AA1376">
        <w:rPr>
          <w:rFonts w:ascii="Book Antiqua" w:hAnsi="Book Antiqua"/>
          <w:color w:val="000000" w:themeColor="text1"/>
        </w:rPr>
        <w:t>dose-per-dose</w:t>
      </w:r>
      <w:r w:rsidR="00CB2C57" w:rsidRPr="00AA1376">
        <w:rPr>
          <w:rFonts w:ascii="Book Antiqua" w:hAnsi="Book Antiqua"/>
          <w:color w:val="000000" w:themeColor="text1"/>
        </w:rPr>
        <w:t xml:space="preserve"> basis, asimadoline was more efficacious t</w:t>
      </w:r>
      <w:r w:rsidR="00FF1927" w:rsidRPr="00AA1376">
        <w:rPr>
          <w:rFonts w:ascii="Book Antiqua" w:hAnsi="Book Antiqua"/>
          <w:color w:val="000000" w:themeColor="text1"/>
        </w:rPr>
        <w:t>han</w:t>
      </w:r>
      <w:r w:rsidR="00CB2C57" w:rsidRPr="00AA1376">
        <w:rPr>
          <w:rFonts w:ascii="Book Antiqua" w:hAnsi="Book Antiqua"/>
          <w:color w:val="000000" w:themeColor="text1"/>
        </w:rPr>
        <w:t xml:space="preserve"> morphine</w:t>
      </w:r>
      <w:r w:rsidR="00C61741" w:rsidRPr="00AA1376">
        <w:rPr>
          <w:rFonts w:ascii="Book Antiqua" w:hAnsi="Book Antiqua"/>
          <w:color w:val="000000" w:themeColor="text1"/>
        </w:rPr>
        <w:t xml:space="preserve"> in the model</w:t>
      </w:r>
      <w:r w:rsidR="00CB2C57" w:rsidRPr="00AA1376">
        <w:rPr>
          <w:rFonts w:ascii="Book Antiqua" w:hAnsi="Book Antiqua"/>
          <w:color w:val="000000" w:themeColor="text1"/>
        </w:rPr>
        <w:t xml:space="preserve">. </w:t>
      </w:r>
      <w:r w:rsidR="00BF4021" w:rsidRPr="00AA1376">
        <w:rPr>
          <w:rFonts w:ascii="Book Antiqua" w:hAnsi="Book Antiqua"/>
          <w:color w:val="000000" w:themeColor="text1"/>
        </w:rPr>
        <w:t>Like morphine, it did not produce any deficits in rotarod performance at the highest dose tested</w:t>
      </w:r>
      <w:r w:rsidR="00C61741" w:rsidRPr="00AA1376">
        <w:rPr>
          <w:rFonts w:ascii="Book Antiqua" w:hAnsi="Book Antiqua"/>
          <w:color w:val="000000" w:themeColor="text1"/>
        </w:rPr>
        <w:t>;</w:t>
      </w:r>
      <w:r w:rsidR="0016075E" w:rsidRPr="00AA1376">
        <w:rPr>
          <w:rFonts w:ascii="Book Antiqua" w:hAnsi="Book Antiqua"/>
          <w:color w:val="000000" w:themeColor="text1"/>
        </w:rPr>
        <w:t xml:space="preserve"> </w:t>
      </w:r>
      <w:r w:rsidR="00C94390" w:rsidRPr="00AA1376">
        <w:rPr>
          <w:rFonts w:ascii="Book Antiqua" w:hAnsi="Book Antiqua"/>
          <w:color w:val="000000" w:themeColor="text1"/>
        </w:rPr>
        <w:t xml:space="preserve">however, </w:t>
      </w:r>
      <w:r w:rsidR="00C61741" w:rsidRPr="00AA1376">
        <w:rPr>
          <w:rFonts w:ascii="Book Antiqua" w:hAnsi="Book Antiqua"/>
          <w:color w:val="000000" w:themeColor="text1"/>
        </w:rPr>
        <w:t xml:space="preserve">the </w:t>
      </w:r>
      <w:r w:rsidR="00C94390" w:rsidRPr="00AA1376">
        <w:rPr>
          <w:rFonts w:ascii="Book Antiqua" w:hAnsi="Book Antiqua"/>
          <w:color w:val="000000" w:themeColor="text1"/>
        </w:rPr>
        <w:t xml:space="preserve">30 mg/kg </w:t>
      </w:r>
      <w:r w:rsidR="00C61741" w:rsidRPr="00AA1376">
        <w:rPr>
          <w:rFonts w:ascii="Book Antiqua" w:hAnsi="Book Antiqua"/>
          <w:color w:val="000000" w:themeColor="text1"/>
        </w:rPr>
        <w:t xml:space="preserve">dose </w:t>
      </w:r>
      <w:r w:rsidR="00C94390" w:rsidRPr="00AA1376">
        <w:rPr>
          <w:rFonts w:ascii="Book Antiqua" w:hAnsi="Book Antiqua"/>
          <w:color w:val="000000" w:themeColor="text1"/>
        </w:rPr>
        <w:t>did enhance tactile sensitivity</w:t>
      </w:r>
      <w:r w:rsidR="00CC6905" w:rsidRPr="00AA1376">
        <w:rPr>
          <w:rFonts w:ascii="Book Antiqua" w:hAnsi="Book Antiqua"/>
          <w:color w:val="000000" w:themeColor="text1"/>
        </w:rPr>
        <w:t xml:space="preserve"> in naïve animal</w:t>
      </w:r>
      <w:r w:rsidR="00BF4021" w:rsidRPr="00AA1376">
        <w:rPr>
          <w:rFonts w:ascii="Book Antiqua" w:hAnsi="Book Antiqua"/>
          <w:color w:val="000000" w:themeColor="text1"/>
        </w:rPr>
        <w:t xml:space="preserve">s. While </w:t>
      </w:r>
      <w:r w:rsidR="00016B5D" w:rsidRPr="00AA1376">
        <w:rPr>
          <w:rFonts w:ascii="Book Antiqua" w:hAnsi="Book Antiqua"/>
          <w:color w:val="000000" w:themeColor="text1"/>
        </w:rPr>
        <w:t xml:space="preserve">Delgado </w:t>
      </w:r>
      <w:r w:rsidR="0016075E" w:rsidRPr="00AA1376">
        <w:rPr>
          <w:rFonts w:ascii="Book Antiqua" w:hAnsi="Book Antiqua"/>
          <w:color w:val="000000" w:themeColor="text1"/>
        </w:rPr>
        <w:t xml:space="preserve">Aros </w:t>
      </w:r>
      <w:r w:rsidR="0016075E" w:rsidRPr="00192E58">
        <w:rPr>
          <w:rFonts w:ascii="Book Antiqua" w:hAnsi="Book Antiqua"/>
          <w:i/>
          <w:color w:val="000000" w:themeColor="text1"/>
        </w:rPr>
        <w:t>et al</w:t>
      </w:r>
      <w:r w:rsidR="00016B5D" w:rsidRPr="00AA1376">
        <w:rPr>
          <w:rFonts w:ascii="Book Antiqua" w:hAnsi="Book Antiqua"/>
          <w:color w:val="000000" w:themeColor="text1"/>
          <w:vertAlign w:val="superscript"/>
        </w:rPr>
        <w:t>[45]</w:t>
      </w:r>
      <w:r w:rsidR="0016075E" w:rsidRPr="00AA1376">
        <w:rPr>
          <w:rFonts w:ascii="Book Antiqua" w:hAnsi="Book Antiqua"/>
          <w:color w:val="000000" w:themeColor="text1"/>
        </w:rPr>
        <w:t xml:space="preserve"> found that asimadoline produced hyperalgesia in patients dosed </w:t>
      </w:r>
      <w:r w:rsidR="00BF4021" w:rsidRPr="00AA1376">
        <w:rPr>
          <w:rFonts w:ascii="Book Antiqua" w:hAnsi="Book Antiqua"/>
          <w:color w:val="000000" w:themeColor="text1"/>
        </w:rPr>
        <w:t xml:space="preserve">with high doses of the compound, there is </w:t>
      </w:r>
      <w:r w:rsidR="007404B9" w:rsidRPr="00AA1376">
        <w:rPr>
          <w:rFonts w:ascii="Book Antiqua" w:hAnsi="Book Antiqua"/>
          <w:color w:val="000000" w:themeColor="text1"/>
        </w:rPr>
        <w:t>a disconnect between human and rodent. In the human condition,</w:t>
      </w:r>
      <w:r w:rsidR="0016075E" w:rsidRPr="00AA1376">
        <w:rPr>
          <w:rFonts w:ascii="Book Antiqua" w:hAnsi="Book Antiqua"/>
          <w:color w:val="000000" w:themeColor="text1"/>
        </w:rPr>
        <w:t xml:space="preserve"> </w:t>
      </w:r>
      <w:r w:rsidR="007404B9" w:rsidRPr="00AA1376">
        <w:rPr>
          <w:rFonts w:ascii="Book Antiqua" w:hAnsi="Book Antiqua"/>
          <w:color w:val="000000" w:themeColor="text1"/>
        </w:rPr>
        <w:t>t</w:t>
      </w:r>
      <w:r w:rsidR="00F6173D" w:rsidRPr="00AA1376">
        <w:rPr>
          <w:rFonts w:ascii="Book Antiqua" w:hAnsi="Book Antiqua"/>
          <w:color w:val="000000" w:themeColor="text1"/>
        </w:rPr>
        <w:t xml:space="preserve">hese results </w:t>
      </w:r>
      <w:r w:rsidR="00767B59" w:rsidRPr="00AA1376">
        <w:rPr>
          <w:rFonts w:ascii="Book Antiqua" w:hAnsi="Book Antiqua"/>
          <w:color w:val="000000" w:themeColor="text1"/>
        </w:rPr>
        <w:t>may sugges</w:t>
      </w:r>
      <w:r w:rsidR="00407521" w:rsidRPr="00AA1376">
        <w:rPr>
          <w:rFonts w:ascii="Book Antiqua" w:hAnsi="Book Antiqua"/>
          <w:color w:val="000000" w:themeColor="text1"/>
        </w:rPr>
        <w:t>t that the KOR</w:t>
      </w:r>
      <w:r w:rsidR="00767B59" w:rsidRPr="00AA1376">
        <w:rPr>
          <w:rFonts w:ascii="Book Antiqua" w:hAnsi="Book Antiqua"/>
          <w:color w:val="000000" w:themeColor="text1"/>
        </w:rPr>
        <w:t xml:space="preserve"> system becomes engaged</w:t>
      </w:r>
      <w:r w:rsidR="00901366" w:rsidRPr="00AA1376">
        <w:rPr>
          <w:rFonts w:ascii="Book Antiqua" w:hAnsi="Book Antiqua"/>
          <w:color w:val="000000" w:themeColor="text1"/>
        </w:rPr>
        <w:t xml:space="preserve"> </w:t>
      </w:r>
      <w:r w:rsidR="000B58F9" w:rsidRPr="00AA1376">
        <w:rPr>
          <w:rFonts w:ascii="Book Antiqua" w:hAnsi="Book Antiqua"/>
          <w:color w:val="000000" w:themeColor="text1"/>
        </w:rPr>
        <w:t xml:space="preserve">during </w:t>
      </w:r>
      <w:r w:rsidR="00F6173D" w:rsidRPr="00AA1376">
        <w:rPr>
          <w:rFonts w:ascii="Book Antiqua" w:hAnsi="Book Antiqua"/>
          <w:color w:val="000000" w:themeColor="text1"/>
        </w:rPr>
        <w:t xml:space="preserve">pathological </w:t>
      </w:r>
      <w:r w:rsidR="000B58F9" w:rsidRPr="00AA1376">
        <w:rPr>
          <w:rFonts w:ascii="Book Antiqua" w:hAnsi="Book Antiqua"/>
          <w:color w:val="000000" w:themeColor="text1"/>
        </w:rPr>
        <w:t>con</w:t>
      </w:r>
      <w:r w:rsidR="00A37838" w:rsidRPr="00AA1376">
        <w:rPr>
          <w:rFonts w:ascii="Book Antiqua" w:hAnsi="Book Antiqua"/>
          <w:color w:val="000000" w:themeColor="text1"/>
        </w:rPr>
        <w:t>ditions of persistent hypersensitivity</w:t>
      </w:r>
      <w:r w:rsidR="00016B5D" w:rsidRPr="00AA1376">
        <w:rPr>
          <w:rFonts w:ascii="Book Antiqua" w:hAnsi="Book Antiqua"/>
          <w:color w:val="000000" w:themeColor="text1"/>
          <w:vertAlign w:val="superscript"/>
        </w:rPr>
        <w:t xml:space="preserve">[41,46] </w:t>
      </w:r>
      <w:r w:rsidR="00F6173D" w:rsidRPr="00AA1376">
        <w:rPr>
          <w:rFonts w:ascii="Book Antiqua" w:hAnsi="Book Antiqua"/>
          <w:color w:val="000000" w:themeColor="text1"/>
        </w:rPr>
        <w:t>and that it does not significantly alter noxious sensation in health</w:t>
      </w:r>
      <w:r w:rsidR="00FF1927" w:rsidRPr="00AA1376">
        <w:rPr>
          <w:rFonts w:ascii="Book Antiqua" w:hAnsi="Book Antiqua"/>
          <w:color w:val="000000" w:themeColor="text1"/>
        </w:rPr>
        <w:t>y states</w:t>
      </w:r>
      <w:r w:rsidR="00016B5D" w:rsidRPr="00AA1376">
        <w:rPr>
          <w:rFonts w:ascii="Book Antiqua" w:hAnsi="Book Antiqua"/>
          <w:color w:val="000000" w:themeColor="text1"/>
          <w:vertAlign w:val="superscript"/>
        </w:rPr>
        <w:t>[44]</w:t>
      </w:r>
      <w:r w:rsidR="007404B9" w:rsidRPr="00AA1376">
        <w:rPr>
          <w:rFonts w:ascii="Book Antiqua" w:hAnsi="Book Antiqua"/>
          <w:color w:val="000000" w:themeColor="text1"/>
        </w:rPr>
        <w:t>; however, these findings/assumptions are not consistent with ours since the mice tested were naïve and not subjected to ulcer induction</w:t>
      </w:r>
      <w:r w:rsidR="00E3095F" w:rsidRPr="00AA1376">
        <w:rPr>
          <w:rFonts w:ascii="Book Antiqua" w:hAnsi="Book Antiqua"/>
          <w:color w:val="000000" w:themeColor="text1"/>
        </w:rPr>
        <w:t>. Although continued</w:t>
      </w:r>
      <w:r w:rsidR="007447AB" w:rsidRPr="00AA1376">
        <w:rPr>
          <w:rFonts w:ascii="Book Antiqua" w:hAnsi="Book Antiqua"/>
          <w:color w:val="000000" w:themeColor="text1"/>
        </w:rPr>
        <w:t xml:space="preserve"> research</w:t>
      </w:r>
      <w:r w:rsidR="00E3095F" w:rsidRPr="00AA1376">
        <w:rPr>
          <w:rFonts w:ascii="Book Antiqua" w:hAnsi="Book Antiqua"/>
          <w:color w:val="000000" w:themeColor="text1"/>
        </w:rPr>
        <w:t xml:space="preserve"> is necessary to further our understanding on how KOR agonists </w:t>
      </w:r>
      <w:r w:rsidR="00316B74" w:rsidRPr="00AA1376">
        <w:rPr>
          <w:rFonts w:ascii="Book Antiqua" w:hAnsi="Book Antiqua"/>
          <w:color w:val="000000" w:themeColor="text1"/>
        </w:rPr>
        <w:t xml:space="preserve">modulate visceral pain, there is clinical evidence to support such an indication. </w:t>
      </w:r>
      <w:r w:rsidR="00E3095F" w:rsidRPr="00AA1376">
        <w:rPr>
          <w:rFonts w:ascii="Book Antiqua" w:hAnsi="Book Antiqua"/>
          <w:color w:val="000000" w:themeColor="text1"/>
        </w:rPr>
        <w:t xml:space="preserve">Most notably, </w:t>
      </w:r>
      <w:r w:rsidR="00316B74" w:rsidRPr="00AA1376">
        <w:rPr>
          <w:rFonts w:ascii="Book Antiqua" w:hAnsi="Book Antiqua"/>
          <w:color w:val="000000" w:themeColor="text1"/>
        </w:rPr>
        <w:t>Cara Therapeutics</w:t>
      </w:r>
      <w:r w:rsidR="00E3095F" w:rsidRPr="00AA1376">
        <w:rPr>
          <w:rFonts w:ascii="Book Antiqua" w:hAnsi="Book Antiqua"/>
          <w:color w:val="000000" w:themeColor="text1"/>
        </w:rPr>
        <w:t xml:space="preserve"> have recently developed a peripherally restricted compound, CR665, which has demonstrated efficacy in human visceral p</w:t>
      </w:r>
      <w:r w:rsidR="00016B5D" w:rsidRPr="00AA1376">
        <w:rPr>
          <w:rFonts w:ascii="Book Antiqua" w:hAnsi="Book Antiqua"/>
          <w:color w:val="000000" w:themeColor="text1"/>
        </w:rPr>
        <w:t>ain</w:t>
      </w:r>
      <w:r w:rsidR="00016B5D" w:rsidRPr="00AA1376">
        <w:rPr>
          <w:rFonts w:ascii="Book Antiqua" w:hAnsi="Book Antiqua"/>
          <w:color w:val="000000" w:themeColor="text1"/>
          <w:vertAlign w:val="superscript"/>
        </w:rPr>
        <w:t>[47-47]</w:t>
      </w:r>
      <w:r w:rsidR="00E3095F" w:rsidRPr="00AA1376">
        <w:rPr>
          <w:rFonts w:ascii="Book Antiqua" w:hAnsi="Book Antiqua"/>
          <w:color w:val="000000" w:themeColor="text1"/>
        </w:rPr>
        <w:t>.</w:t>
      </w:r>
    </w:p>
    <w:p w:rsidR="002E2A7C" w:rsidRPr="00AA1376" w:rsidRDefault="002E2A7C" w:rsidP="004F604D">
      <w:pPr>
        <w:pStyle w:val="CM5"/>
        <w:spacing w:line="360" w:lineRule="auto"/>
        <w:ind w:firstLine="720"/>
        <w:jc w:val="both"/>
        <w:rPr>
          <w:rFonts w:ascii="Book Antiqua" w:hAnsi="Book Antiqua"/>
          <w:color w:val="000000" w:themeColor="text1"/>
        </w:rPr>
      </w:pPr>
      <w:r w:rsidRPr="00AA1376">
        <w:rPr>
          <w:rFonts w:ascii="Book Antiqua" w:hAnsi="Book Antiqua"/>
          <w:color w:val="000000" w:themeColor="text1"/>
        </w:rPr>
        <w:t>TRP channels have received a significant amount of attention for their alleged rol</w:t>
      </w:r>
      <w:r w:rsidR="005C7E0E" w:rsidRPr="00AA1376">
        <w:rPr>
          <w:rFonts w:ascii="Book Antiqua" w:hAnsi="Book Antiqua"/>
          <w:color w:val="000000" w:themeColor="text1"/>
        </w:rPr>
        <w:t xml:space="preserve">e in </w:t>
      </w:r>
      <w:r w:rsidR="0032452F" w:rsidRPr="00AA1376">
        <w:rPr>
          <w:rFonts w:ascii="Book Antiqua" w:hAnsi="Book Antiqua"/>
          <w:color w:val="000000" w:themeColor="text1"/>
        </w:rPr>
        <w:t xml:space="preserve">pain </w:t>
      </w:r>
      <w:r w:rsidR="00CD03DD" w:rsidRPr="00AA1376">
        <w:rPr>
          <w:rFonts w:ascii="Book Antiqua" w:hAnsi="Book Antiqua"/>
          <w:color w:val="000000" w:themeColor="text1"/>
        </w:rPr>
        <w:t>incl</w:t>
      </w:r>
      <w:r w:rsidR="00016B5D" w:rsidRPr="00AA1376">
        <w:rPr>
          <w:rFonts w:ascii="Book Antiqua" w:hAnsi="Book Antiqua"/>
          <w:color w:val="000000" w:themeColor="text1"/>
        </w:rPr>
        <w:t>uding visceral hypersensitivity</w:t>
      </w:r>
      <w:r w:rsidR="00016B5D" w:rsidRPr="00AA1376">
        <w:rPr>
          <w:rFonts w:ascii="Book Antiqua" w:hAnsi="Book Antiqua"/>
          <w:color w:val="000000" w:themeColor="text1"/>
          <w:vertAlign w:val="superscript"/>
        </w:rPr>
        <w:t>[35,49]</w:t>
      </w:r>
      <w:r w:rsidRPr="00AA1376">
        <w:rPr>
          <w:rFonts w:ascii="Book Antiqua" w:hAnsi="Book Antiqua"/>
          <w:color w:val="000000" w:themeColor="text1"/>
        </w:rPr>
        <w:t xml:space="preserve">. Since TRP channels transduce noxious stimuli at the peripheral terminals of nociceptors, these channels are well-poised anatomically to </w:t>
      </w:r>
      <w:r w:rsidRPr="00AA1376">
        <w:rPr>
          <w:rFonts w:ascii="Book Antiqua" w:hAnsi="Book Antiqua"/>
          <w:color w:val="000000" w:themeColor="text1"/>
        </w:rPr>
        <w:lastRenderedPageBreak/>
        <w:t xml:space="preserve">function as the first integrators </w:t>
      </w:r>
      <w:r w:rsidR="00016B5D" w:rsidRPr="00AA1376">
        <w:rPr>
          <w:rFonts w:ascii="Book Antiqua" w:hAnsi="Book Antiqua"/>
          <w:color w:val="000000" w:themeColor="text1"/>
        </w:rPr>
        <w:t>of the pain response</w:t>
      </w:r>
      <w:r w:rsidR="00016B5D" w:rsidRPr="00AA1376">
        <w:rPr>
          <w:rFonts w:ascii="Book Antiqua" w:hAnsi="Book Antiqua"/>
          <w:color w:val="000000" w:themeColor="text1"/>
          <w:vertAlign w:val="superscript"/>
        </w:rPr>
        <w:t>[50]</w:t>
      </w:r>
      <w:r w:rsidRPr="00AA1376">
        <w:rPr>
          <w:rFonts w:ascii="Book Antiqua" w:hAnsi="Book Antiqua"/>
          <w:color w:val="000000" w:themeColor="text1"/>
        </w:rPr>
        <w:t xml:space="preserve">. </w:t>
      </w:r>
      <w:r w:rsidR="002B1C6E" w:rsidRPr="00AA1376">
        <w:rPr>
          <w:rFonts w:ascii="Book Antiqua" w:hAnsi="Book Antiqua"/>
          <w:color w:val="000000" w:themeColor="text1"/>
        </w:rPr>
        <w:t>In support of this Akbar and collea</w:t>
      </w:r>
      <w:r w:rsidR="00016B5D" w:rsidRPr="00AA1376">
        <w:rPr>
          <w:rFonts w:ascii="Book Antiqua" w:hAnsi="Book Antiqua"/>
          <w:color w:val="000000" w:themeColor="text1"/>
        </w:rPr>
        <w:t>gues</w:t>
      </w:r>
      <w:r w:rsidR="00016B5D" w:rsidRPr="00AA1376">
        <w:rPr>
          <w:rFonts w:ascii="Book Antiqua" w:hAnsi="Book Antiqua"/>
          <w:color w:val="000000" w:themeColor="text1"/>
          <w:vertAlign w:val="superscript"/>
        </w:rPr>
        <w:t>[51]</w:t>
      </w:r>
      <w:r w:rsidR="002B1C6E" w:rsidRPr="00AA1376">
        <w:rPr>
          <w:rFonts w:ascii="Book Antiqua" w:hAnsi="Book Antiqua"/>
          <w:color w:val="000000" w:themeColor="text1"/>
        </w:rPr>
        <w:t xml:space="preserve"> demonstrated a 3.5-fold increase in the density of TRPV1 immuno-reactive fibres in the colonic biopsies of patients with IBS compared to healthy controls. </w:t>
      </w:r>
      <w:r w:rsidR="007D3668" w:rsidRPr="00AA1376">
        <w:rPr>
          <w:rFonts w:ascii="Book Antiqua" w:hAnsi="Book Antiqua"/>
          <w:color w:val="000000" w:themeColor="text1"/>
        </w:rPr>
        <w:t>Transient receptor potential vanilloid-1 (</w:t>
      </w:r>
      <w:r w:rsidRPr="00AA1376">
        <w:rPr>
          <w:rFonts w:ascii="Book Antiqua" w:hAnsi="Book Antiqua"/>
          <w:color w:val="000000" w:themeColor="text1"/>
        </w:rPr>
        <w:t>TRPV1</w:t>
      </w:r>
      <w:r w:rsidR="007D3668" w:rsidRPr="00AA1376">
        <w:rPr>
          <w:rFonts w:ascii="Book Antiqua" w:hAnsi="Book Antiqua"/>
          <w:color w:val="000000" w:themeColor="text1"/>
        </w:rPr>
        <w:t>)</w:t>
      </w:r>
      <w:r w:rsidRPr="00AA1376">
        <w:rPr>
          <w:rFonts w:ascii="Book Antiqua" w:hAnsi="Book Antiqua"/>
          <w:color w:val="000000" w:themeColor="text1"/>
        </w:rPr>
        <w:t xml:space="preserve"> is a ligand-gated nonselective polymodal cation channel that integrates a va</w:t>
      </w:r>
      <w:r w:rsidR="0032452F" w:rsidRPr="00AA1376">
        <w:rPr>
          <w:rFonts w:ascii="Book Antiqua" w:hAnsi="Book Antiqua"/>
          <w:color w:val="000000" w:themeColor="text1"/>
        </w:rPr>
        <w:t>riety of pain sti</w:t>
      </w:r>
      <w:r w:rsidR="00016B5D" w:rsidRPr="00AA1376">
        <w:rPr>
          <w:rFonts w:ascii="Book Antiqua" w:hAnsi="Book Antiqua"/>
          <w:color w:val="000000" w:themeColor="text1"/>
        </w:rPr>
        <w:t>muli</w:t>
      </w:r>
      <w:r w:rsidR="00016B5D" w:rsidRPr="00AA1376">
        <w:rPr>
          <w:rFonts w:ascii="Book Antiqua" w:hAnsi="Book Antiqua"/>
          <w:color w:val="000000" w:themeColor="text1"/>
          <w:vertAlign w:val="superscript"/>
        </w:rPr>
        <w:t>[49]</w:t>
      </w:r>
      <w:r w:rsidRPr="00AA1376">
        <w:rPr>
          <w:rFonts w:ascii="Book Antiqua" w:hAnsi="Book Antiqua"/>
          <w:color w:val="000000" w:themeColor="text1"/>
        </w:rPr>
        <w:t>. Since no</w:t>
      </w:r>
      <w:r w:rsidR="003D7C40" w:rsidRPr="00AA1376">
        <w:rPr>
          <w:rFonts w:ascii="Book Antiqua" w:hAnsi="Book Antiqua"/>
          <w:color w:val="000000" w:themeColor="text1"/>
        </w:rPr>
        <w:t>xious GI events are conveyed to the CNS by</w:t>
      </w:r>
      <w:r w:rsidRPr="00AA1376">
        <w:rPr>
          <w:rFonts w:ascii="Book Antiqua" w:hAnsi="Book Antiqua"/>
          <w:color w:val="000000" w:themeColor="text1"/>
        </w:rPr>
        <w:t xml:space="preserve"> vagal and spinal afferents, and TRPV1 is expressed within both dorsal root and nodose</w:t>
      </w:r>
      <w:r w:rsidR="000212EA" w:rsidRPr="00AA1376">
        <w:rPr>
          <w:rFonts w:ascii="Book Antiqua" w:hAnsi="Book Antiqua"/>
          <w:color w:val="000000" w:themeColor="text1"/>
        </w:rPr>
        <w:t xml:space="preserve"> ganglia in</w:t>
      </w:r>
      <w:r w:rsidR="0032452F" w:rsidRPr="00AA1376">
        <w:rPr>
          <w:rFonts w:ascii="Book Antiqua" w:hAnsi="Book Antiqua"/>
          <w:color w:val="000000" w:themeColor="text1"/>
        </w:rPr>
        <w:t>nervating the GI tract</w:t>
      </w:r>
      <w:r w:rsidR="007B6568" w:rsidRPr="00AA1376">
        <w:rPr>
          <w:rFonts w:ascii="Book Antiqua" w:hAnsi="Book Antiqua"/>
          <w:color w:val="000000" w:themeColor="text1"/>
          <w:vertAlign w:val="superscript"/>
        </w:rPr>
        <w:t>[52,</w:t>
      </w:r>
      <w:r w:rsidR="00016B5D" w:rsidRPr="00AA1376">
        <w:rPr>
          <w:rFonts w:ascii="Book Antiqua" w:hAnsi="Book Antiqua"/>
          <w:color w:val="000000" w:themeColor="text1"/>
          <w:vertAlign w:val="superscript"/>
        </w:rPr>
        <w:t>53]</w:t>
      </w:r>
      <w:r w:rsidRPr="00AA1376">
        <w:rPr>
          <w:rFonts w:ascii="Book Antiqua" w:hAnsi="Book Antiqua"/>
          <w:color w:val="000000" w:themeColor="text1"/>
        </w:rPr>
        <w:t>, we examined whether selective blockade of the TRPV1 receptor would attenuate ulcer pain. Our results showing the abilit</w:t>
      </w:r>
      <w:r w:rsidR="00CD03DD" w:rsidRPr="00AA1376">
        <w:rPr>
          <w:rFonts w:ascii="Book Antiqua" w:hAnsi="Book Antiqua"/>
          <w:color w:val="000000" w:themeColor="text1"/>
        </w:rPr>
        <w:t>y of AMG 9810 to attenuate</w:t>
      </w:r>
      <w:r w:rsidRPr="00AA1376">
        <w:rPr>
          <w:rFonts w:ascii="Book Antiqua" w:hAnsi="Book Antiqua"/>
          <w:color w:val="000000" w:themeColor="text1"/>
        </w:rPr>
        <w:t xml:space="preserve"> pain in </w:t>
      </w:r>
      <w:r w:rsidR="00CD03DD" w:rsidRPr="00AA1376">
        <w:rPr>
          <w:rFonts w:ascii="Book Antiqua" w:hAnsi="Book Antiqua"/>
          <w:color w:val="000000" w:themeColor="text1"/>
        </w:rPr>
        <w:t xml:space="preserve">the ulcer </w:t>
      </w:r>
      <w:r w:rsidRPr="00AA1376">
        <w:rPr>
          <w:rFonts w:ascii="Book Antiqua" w:hAnsi="Book Antiqua"/>
          <w:color w:val="000000" w:themeColor="text1"/>
        </w:rPr>
        <w:t xml:space="preserve">model suggests that the irritating effects of indomethacin on the gastric mucosa may engage the TRPV1 receptor either directly or indirectly such that these </w:t>
      </w:r>
      <w:r w:rsidR="00FD3A20" w:rsidRPr="00AA1376">
        <w:rPr>
          <w:rFonts w:ascii="Book Antiqua" w:hAnsi="Book Antiqua"/>
          <w:color w:val="000000" w:themeColor="text1"/>
        </w:rPr>
        <w:t xml:space="preserve">afferent </w:t>
      </w:r>
      <w:r w:rsidRPr="00AA1376">
        <w:rPr>
          <w:rFonts w:ascii="Book Antiqua" w:hAnsi="Book Antiqua"/>
          <w:color w:val="000000" w:themeColor="text1"/>
        </w:rPr>
        <w:t>neurons become hypersensitive to the hydrochloric acid that is normally innocuous to the stomach. Overall, the net effect may be analogous to proton activation of the channel. Alternately, it also becomes noteworthy to consider early reports supporting the protective effects of capsaicin-sensitive afferent neuron</w:t>
      </w:r>
      <w:r w:rsidR="00016B5D" w:rsidRPr="00AA1376">
        <w:rPr>
          <w:rFonts w:ascii="Book Antiqua" w:hAnsi="Book Antiqua"/>
          <w:color w:val="000000" w:themeColor="text1"/>
        </w:rPr>
        <w:t>s on the gastric mucosa</w:t>
      </w:r>
      <w:r w:rsidR="00016B5D" w:rsidRPr="00AA1376">
        <w:rPr>
          <w:rFonts w:ascii="Book Antiqua" w:hAnsi="Book Antiqua"/>
          <w:color w:val="000000" w:themeColor="text1"/>
          <w:vertAlign w:val="superscript"/>
        </w:rPr>
        <w:t>[16,54]</w:t>
      </w:r>
      <w:r w:rsidRPr="00AA1376">
        <w:rPr>
          <w:rFonts w:ascii="Book Antiqua" w:hAnsi="Book Antiqua"/>
          <w:color w:val="000000" w:themeColor="text1"/>
        </w:rPr>
        <w:t>. While activation is believed to be protective, ablation of capsaicin-sensitive neurons impairs mucosal defense. With regard</w:t>
      </w:r>
      <w:r w:rsidR="00D7109A" w:rsidRPr="00AA1376">
        <w:rPr>
          <w:rFonts w:ascii="Book Antiqua" w:hAnsi="Book Antiqua"/>
          <w:color w:val="000000" w:themeColor="text1"/>
        </w:rPr>
        <w:t xml:space="preserve"> to our findings, one may have expected</w:t>
      </w:r>
      <w:r w:rsidRPr="00AA1376">
        <w:rPr>
          <w:rFonts w:ascii="Book Antiqua" w:hAnsi="Book Antiqua"/>
          <w:color w:val="000000" w:themeColor="text1"/>
        </w:rPr>
        <w:t xml:space="preserve"> antagonism of TRPV1 to be detrimental. However, unlike nerve ablation which removes the entire nerve terminal and its functionality, an antagonist would leave the protective effects of these neurons intact. </w:t>
      </w:r>
    </w:p>
    <w:p w:rsidR="00FD43A0" w:rsidRPr="00AA1376" w:rsidRDefault="001649F7" w:rsidP="004F604D">
      <w:pPr>
        <w:pStyle w:val="CM5"/>
        <w:spacing w:line="360" w:lineRule="auto"/>
        <w:ind w:firstLine="720"/>
        <w:jc w:val="both"/>
        <w:rPr>
          <w:rFonts w:ascii="Book Antiqua" w:hAnsi="Book Antiqua"/>
          <w:color w:val="000000" w:themeColor="text1"/>
        </w:rPr>
      </w:pPr>
      <w:r w:rsidRPr="00AA1376">
        <w:rPr>
          <w:rFonts w:ascii="Book Antiqua" w:hAnsi="Book Antiqua"/>
          <w:color w:val="000000" w:themeColor="text1"/>
        </w:rPr>
        <w:t xml:space="preserve">Like TRPV1, TRPA1 is a non-selective cation channel that </w:t>
      </w:r>
      <w:r w:rsidR="00DD0B7E" w:rsidRPr="00AA1376">
        <w:rPr>
          <w:rFonts w:ascii="Book Antiqua" w:hAnsi="Book Antiqua"/>
          <w:color w:val="000000" w:themeColor="text1"/>
        </w:rPr>
        <w:t xml:space="preserve">is </w:t>
      </w:r>
      <w:r w:rsidR="0051305A" w:rsidRPr="00AA1376">
        <w:rPr>
          <w:rFonts w:ascii="Book Antiqua" w:hAnsi="Book Antiqua"/>
          <w:color w:val="000000" w:themeColor="text1"/>
        </w:rPr>
        <w:t xml:space="preserve">a propagator of painful signaling </w:t>
      </w:r>
      <w:r w:rsidR="003267BC" w:rsidRPr="00AA1376">
        <w:rPr>
          <w:rFonts w:ascii="Book Antiqua" w:hAnsi="Book Antiqua"/>
          <w:color w:val="000000" w:themeColor="text1"/>
        </w:rPr>
        <w:t>that</w:t>
      </w:r>
      <w:r w:rsidR="0051305A" w:rsidRPr="00AA1376">
        <w:rPr>
          <w:rFonts w:ascii="Book Antiqua" w:hAnsi="Book Antiqua"/>
          <w:color w:val="000000" w:themeColor="text1"/>
        </w:rPr>
        <w:t xml:space="preserve"> is </w:t>
      </w:r>
      <w:r w:rsidR="002E2A7C" w:rsidRPr="00AA1376">
        <w:rPr>
          <w:rFonts w:ascii="Book Antiqua" w:hAnsi="Book Antiqua"/>
          <w:color w:val="000000" w:themeColor="text1"/>
        </w:rPr>
        <w:t>acti</w:t>
      </w:r>
      <w:r w:rsidR="00DD5191" w:rsidRPr="00AA1376">
        <w:rPr>
          <w:rFonts w:ascii="Book Antiqua" w:hAnsi="Book Antiqua"/>
          <w:color w:val="000000" w:themeColor="text1"/>
        </w:rPr>
        <w:t xml:space="preserve">vated by a variety of stimuli </w:t>
      </w:r>
      <w:r w:rsidR="00016B5D" w:rsidRPr="00AA1376">
        <w:rPr>
          <w:rFonts w:ascii="Book Antiqua" w:hAnsi="Book Antiqua"/>
          <w:color w:val="000000" w:themeColor="text1"/>
        </w:rPr>
        <w:t>as well</w:t>
      </w:r>
      <w:r w:rsidR="00016B5D" w:rsidRPr="00AA1376">
        <w:rPr>
          <w:rFonts w:ascii="Book Antiqua" w:hAnsi="Book Antiqua"/>
          <w:color w:val="000000" w:themeColor="text1"/>
          <w:vertAlign w:val="superscript"/>
        </w:rPr>
        <w:t>[55]</w:t>
      </w:r>
      <w:r w:rsidR="00252505" w:rsidRPr="00AA1376">
        <w:rPr>
          <w:rFonts w:ascii="Book Antiqua" w:hAnsi="Book Antiqua"/>
          <w:color w:val="000000" w:themeColor="text1"/>
        </w:rPr>
        <w:t xml:space="preserve">. </w:t>
      </w:r>
      <w:r w:rsidRPr="00AA1376">
        <w:rPr>
          <w:rFonts w:ascii="Book Antiqua" w:hAnsi="Book Antiqua"/>
          <w:color w:val="000000" w:themeColor="text1"/>
        </w:rPr>
        <w:t xml:space="preserve">TRPA1 </w:t>
      </w:r>
      <w:r w:rsidR="00D12315" w:rsidRPr="00AA1376">
        <w:rPr>
          <w:rFonts w:ascii="Book Antiqua" w:hAnsi="Book Antiqua"/>
          <w:color w:val="000000" w:themeColor="text1"/>
        </w:rPr>
        <w:t>is mainly expressed in small di</w:t>
      </w:r>
      <w:r w:rsidR="003B55D6" w:rsidRPr="00AA1376">
        <w:rPr>
          <w:rFonts w:ascii="Book Antiqua" w:hAnsi="Book Antiqua"/>
          <w:color w:val="000000" w:themeColor="text1"/>
        </w:rPr>
        <w:t xml:space="preserve">ameter peptidergic nociceptors </w:t>
      </w:r>
      <w:r w:rsidR="00D12315" w:rsidRPr="00AA1376">
        <w:rPr>
          <w:rFonts w:ascii="Book Antiqua" w:hAnsi="Book Antiqua"/>
          <w:color w:val="000000" w:themeColor="text1"/>
        </w:rPr>
        <w:t xml:space="preserve">of the DRG, nodose and trigeminal ganglia along with TRPV1. TRPA1 has also </w:t>
      </w:r>
      <w:r w:rsidRPr="00AA1376">
        <w:rPr>
          <w:rFonts w:ascii="Book Antiqua" w:hAnsi="Book Antiqua"/>
          <w:color w:val="000000" w:themeColor="text1"/>
        </w:rPr>
        <w:t>been shown to be extensively expressed in e</w:t>
      </w:r>
      <w:r w:rsidR="00D12315" w:rsidRPr="00AA1376">
        <w:rPr>
          <w:rFonts w:ascii="Book Antiqua" w:hAnsi="Book Antiqua"/>
          <w:color w:val="000000" w:themeColor="text1"/>
        </w:rPr>
        <w:t>nterochromaffin cells of colonic myenteric neurons as well as within non-neuronal tissue suc</w:t>
      </w:r>
      <w:r w:rsidR="00DD5191" w:rsidRPr="00AA1376">
        <w:rPr>
          <w:rFonts w:ascii="Book Antiqua" w:hAnsi="Book Antiqua"/>
          <w:color w:val="000000" w:themeColor="text1"/>
        </w:rPr>
        <w:t>h as the small intestine and pancreas</w:t>
      </w:r>
      <w:r w:rsidR="00016B5D" w:rsidRPr="00AA1376">
        <w:rPr>
          <w:rFonts w:ascii="Book Antiqua" w:hAnsi="Book Antiqua"/>
          <w:color w:val="000000" w:themeColor="text1"/>
          <w:vertAlign w:val="superscript"/>
        </w:rPr>
        <w:t>[55-57]</w:t>
      </w:r>
      <w:r w:rsidR="001369BA" w:rsidRPr="00AA1376">
        <w:rPr>
          <w:rFonts w:ascii="Book Antiqua" w:hAnsi="Book Antiqua"/>
          <w:color w:val="000000" w:themeColor="text1"/>
        </w:rPr>
        <w:t>.</w:t>
      </w:r>
      <w:r w:rsidRPr="00AA1376">
        <w:rPr>
          <w:rFonts w:ascii="Book Antiqua" w:hAnsi="Book Antiqua"/>
          <w:color w:val="000000" w:themeColor="text1"/>
        </w:rPr>
        <w:t xml:space="preserve"> </w:t>
      </w:r>
      <w:r w:rsidR="00252505" w:rsidRPr="00AA1376">
        <w:rPr>
          <w:rFonts w:ascii="Book Antiqua" w:hAnsi="Book Antiqua"/>
          <w:color w:val="000000" w:themeColor="text1"/>
        </w:rPr>
        <w:t>Therefore, t</w:t>
      </w:r>
      <w:r w:rsidR="00772D7A" w:rsidRPr="00AA1376">
        <w:rPr>
          <w:rFonts w:ascii="Book Antiqua" w:hAnsi="Book Antiqua"/>
          <w:color w:val="000000" w:themeColor="text1"/>
        </w:rPr>
        <w:t xml:space="preserve">ogether with its profile, </w:t>
      </w:r>
      <w:r w:rsidR="00DD0B7E" w:rsidRPr="00AA1376">
        <w:rPr>
          <w:rFonts w:ascii="Book Antiqua" w:hAnsi="Book Antiqua"/>
          <w:color w:val="000000" w:themeColor="text1"/>
        </w:rPr>
        <w:t xml:space="preserve">co-expression pattern and </w:t>
      </w:r>
      <w:r w:rsidR="002E2A7C" w:rsidRPr="00AA1376">
        <w:rPr>
          <w:rFonts w:ascii="Book Antiqua" w:hAnsi="Book Antiqua"/>
          <w:color w:val="000000" w:themeColor="text1"/>
        </w:rPr>
        <w:t xml:space="preserve">connectivity to </w:t>
      </w:r>
      <w:r w:rsidR="00DD0B7E" w:rsidRPr="00AA1376">
        <w:rPr>
          <w:rFonts w:ascii="Book Antiqua" w:hAnsi="Book Antiqua"/>
          <w:color w:val="000000" w:themeColor="text1"/>
        </w:rPr>
        <w:t xml:space="preserve">afferents that </w:t>
      </w:r>
      <w:r w:rsidR="003765A1" w:rsidRPr="00AA1376">
        <w:rPr>
          <w:rFonts w:ascii="Book Antiqua" w:hAnsi="Book Antiqua"/>
          <w:color w:val="000000" w:themeColor="text1"/>
        </w:rPr>
        <w:t xml:space="preserve">potentially </w:t>
      </w:r>
      <w:r w:rsidR="00DD0B7E" w:rsidRPr="00AA1376">
        <w:rPr>
          <w:rFonts w:ascii="Book Antiqua" w:hAnsi="Book Antiqua"/>
          <w:color w:val="000000" w:themeColor="text1"/>
        </w:rPr>
        <w:t xml:space="preserve">impact </w:t>
      </w:r>
      <w:r w:rsidR="002E2A7C" w:rsidRPr="00AA1376">
        <w:rPr>
          <w:rFonts w:ascii="Book Antiqua" w:hAnsi="Book Antiqua"/>
          <w:color w:val="000000" w:themeColor="text1"/>
        </w:rPr>
        <w:t>the stomach</w:t>
      </w:r>
      <w:r w:rsidR="006D0B82" w:rsidRPr="00AA1376">
        <w:rPr>
          <w:rFonts w:ascii="Book Antiqua" w:hAnsi="Book Antiqua"/>
          <w:color w:val="000000" w:themeColor="text1"/>
        </w:rPr>
        <w:t xml:space="preserve">, </w:t>
      </w:r>
      <w:r w:rsidR="00542274" w:rsidRPr="00AA1376">
        <w:rPr>
          <w:rFonts w:ascii="Book Antiqua" w:hAnsi="Book Antiqua"/>
          <w:color w:val="000000" w:themeColor="text1"/>
        </w:rPr>
        <w:t xml:space="preserve">we hypothesized </w:t>
      </w:r>
      <w:r w:rsidR="00772D7A" w:rsidRPr="00AA1376">
        <w:rPr>
          <w:rFonts w:ascii="Book Antiqua" w:hAnsi="Book Antiqua"/>
          <w:color w:val="000000" w:themeColor="text1"/>
        </w:rPr>
        <w:t xml:space="preserve">that </w:t>
      </w:r>
      <w:r w:rsidR="00542274" w:rsidRPr="00AA1376">
        <w:rPr>
          <w:rFonts w:ascii="Book Antiqua" w:hAnsi="Book Antiqua"/>
          <w:color w:val="000000" w:themeColor="text1"/>
        </w:rPr>
        <w:t>TRPA1 would be</w:t>
      </w:r>
      <w:r w:rsidR="00772D7A" w:rsidRPr="00AA1376">
        <w:rPr>
          <w:rFonts w:ascii="Book Antiqua" w:hAnsi="Book Antiqua"/>
          <w:color w:val="000000" w:themeColor="text1"/>
        </w:rPr>
        <w:t xml:space="preserve"> a potential mediator of ulcer pain.</w:t>
      </w:r>
      <w:r w:rsidR="00F3694C" w:rsidRPr="00AA1376">
        <w:rPr>
          <w:rFonts w:ascii="Book Antiqua" w:hAnsi="Book Antiqua"/>
          <w:color w:val="000000" w:themeColor="text1"/>
        </w:rPr>
        <w:t xml:space="preserve"> W</w:t>
      </w:r>
      <w:r w:rsidR="00542274" w:rsidRPr="00AA1376">
        <w:rPr>
          <w:rFonts w:ascii="Book Antiqua" w:hAnsi="Book Antiqua"/>
          <w:color w:val="000000" w:themeColor="text1"/>
        </w:rPr>
        <w:t xml:space="preserve">e found that </w:t>
      </w:r>
      <w:r w:rsidR="003765A1" w:rsidRPr="00AA1376">
        <w:rPr>
          <w:rFonts w:ascii="Book Antiqua" w:hAnsi="Book Antiqua"/>
          <w:color w:val="000000" w:themeColor="text1"/>
        </w:rPr>
        <w:t xml:space="preserve">the TRPA1 antagonist, </w:t>
      </w:r>
      <w:r w:rsidR="002E2A7C" w:rsidRPr="00AA1376">
        <w:rPr>
          <w:rFonts w:ascii="Book Antiqua" w:hAnsi="Book Antiqua"/>
          <w:color w:val="000000" w:themeColor="text1"/>
        </w:rPr>
        <w:lastRenderedPageBreak/>
        <w:t>HC-030031</w:t>
      </w:r>
      <w:r w:rsidR="003765A1" w:rsidRPr="00AA1376">
        <w:rPr>
          <w:rFonts w:ascii="Book Antiqua" w:hAnsi="Book Antiqua"/>
          <w:color w:val="000000" w:themeColor="text1"/>
        </w:rPr>
        <w:t>,</w:t>
      </w:r>
      <w:r w:rsidR="003267BC" w:rsidRPr="00AA1376">
        <w:rPr>
          <w:rFonts w:ascii="Book Antiqua" w:hAnsi="Book Antiqua"/>
          <w:color w:val="000000" w:themeColor="text1"/>
        </w:rPr>
        <w:t xml:space="preserve"> attenuated </w:t>
      </w:r>
      <w:r w:rsidR="002E2A7C" w:rsidRPr="00AA1376">
        <w:rPr>
          <w:rFonts w:ascii="Book Antiqua" w:hAnsi="Book Antiqua"/>
          <w:color w:val="000000" w:themeColor="text1"/>
        </w:rPr>
        <w:t xml:space="preserve">abdominal hypersensitivity </w:t>
      </w:r>
      <w:r w:rsidR="00F3694C" w:rsidRPr="00AA1376">
        <w:rPr>
          <w:rFonts w:ascii="Book Antiqua" w:hAnsi="Book Antiqua"/>
          <w:color w:val="000000" w:themeColor="text1"/>
        </w:rPr>
        <w:t>in the ulcer</w:t>
      </w:r>
      <w:r w:rsidR="00252505" w:rsidRPr="00AA1376">
        <w:rPr>
          <w:rFonts w:ascii="Book Antiqua" w:hAnsi="Book Antiqua"/>
          <w:color w:val="000000" w:themeColor="text1"/>
        </w:rPr>
        <w:t xml:space="preserve"> model</w:t>
      </w:r>
      <w:r w:rsidR="002E2A7C" w:rsidRPr="00AA1376">
        <w:rPr>
          <w:rFonts w:ascii="Book Antiqua" w:hAnsi="Book Antiqua"/>
          <w:color w:val="000000" w:themeColor="text1"/>
        </w:rPr>
        <w:t>. This resul</w:t>
      </w:r>
      <w:r w:rsidR="00DF1EE4" w:rsidRPr="00AA1376">
        <w:rPr>
          <w:rFonts w:ascii="Book Antiqua" w:hAnsi="Book Antiqua"/>
          <w:color w:val="000000" w:themeColor="text1"/>
        </w:rPr>
        <w:t xml:space="preserve">t is in agreement with a </w:t>
      </w:r>
      <w:r w:rsidR="00F3694C" w:rsidRPr="00AA1376">
        <w:rPr>
          <w:rFonts w:ascii="Book Antiqua" w:hAnsi="Book Antiqua"/>
          <w:color w:val="000000" w:themeColor="text1"/>
        </w:rPr>
        <w:t xml:space="preserve">study by Kondo </w:t>
      </w:r>
      <w:r w:rsidR="00325966" w:rsidRPr="00AA1376">
        <w:rPr>
          <w:rFonts w:ascii="Book Antiqua" w:hAnsi="Book Antiqua"/>
          <w:i/>
          <w:color w:val="000000" w:themeColor="text1"/>
        </w:rPr>
        <w:t>et al</w:t>
      </w:r>
      <w:r w:rsidR="00016B5D" w:rsidRPr="00AA1376">
        <w:rPr>
          <w:rFonts w:ascii="Book Antiqua" w:hAnsi="Book Antiqua"/>
          <w:color w:val="000000" w:themeColor="text1"/>
          <w:vertAlign w:val="superscript"/>
        </w:rPr>
        <w:t xml:space="preserve">[58] </w:t>
      </w:r>
      <w:r w:rsidR="002E2A7C" w:rsidRPr="00AA1376">
        <w:rPr>
          <w:rFonts w:ascii="Book Antiqua" w:hAnsi="Book Antiqua"/>
          <w:color w:val="000000" w:themeColor="text1"/>
        </w:rPr>
        <w:t>who demonstrated the efficacy of this compound in the context of a noxio</w:t>
      </w:r>
      <w:r w:rsidR="00DD5191" w:rsidRPr="00AA1376">
        <w:rPr>
          <w:rFonts w:ascii="Book Antiqua" w:hAnsi="Book Antiqua"/>
          <w:color w:val="000000" w:themeColor="text1"/>
        </w:rPr>
        <w:t>us gastric distention model</w:t>
      </w:r>
      <w:r w:rsidR="002E2A7C" w:rsidRPr="00AA1376">
        <w:rPr>
          <w:rFonts w:ascii="Book Antiqua" w:hAnsi="Book Antiqua"/>
          <w:color w:val="000000" w:themeColor="text1"/>
        </w:rPr>
        <w:t xml:space="preserve">. </w:t>
      </w:r>
      <w:r w:rsidR="003765A1" w:rsidRPr="00AA1376">
        <w:rPr>
          <w:rFonts w:ascii="Book Antiqua" w:hAnsi="Book Antiqua"/>
          <w:color w:val="000000" w:themeColor="text1"/>
        </w:rPr>
        <w:t>H</w:t>
      </w:r>
      <w:r w:rsidR="00C87FC4" w:rsidRPr="00AA1376">
        <w:rPr>
          <w:rFonts w:ascii="Book Antiqua" w:hAnsi="Book Antiqua"/>
          <w:color w:val="000000" w:themeColor="text1"/>
        </w:rPr>
        <w:t xml:space="preserve">owever, </w:t>
      </w:r>
      <w:r w:rsidR="003765A1" w:rsidRPr="00AA1376">
        <w:rPr>
          <w:rFonts w:ascii="Book Antiqua" w:hAnsi="Book Antiqua"/>
          <w:color w:val="000000" w:themeColor="text1"/>
        </w:rPr>
        <w:t xml:space="preserve">these findings are in direct contrast to a recent study by </w:t>
      </w:r>
      <w:r w:rsidR="00252505" w:rsidRPr="00AA1376">
        <w:rPr>
          <w:rFonts w:ascii="Book Antiqua" w:hAnsi="Book Antiqua"/>
          <w:color w:val="000000" w:themeColor="text1"/>
        </w:rPr>
        <w:t>K</w:t>
      </w:r>
      <w:r w:rsidR="00F3694C" w:rsidRPr="00AA1376">
        <w:rPr>
          <w:rFonts w:ascii="Book Antiqua" w:hAnsi="Book Antiqua"/>
          <w:color w:val="000000" w:themeColor="text1"/>
        </w:rPr>
        <w:t xml:space="preserve">ojima </w:t>
      </w:r>
      <w:r w:rsidR="00F3694C" w:rsidRPr="00AA1376">
        <w:rPr>
          <w:rFonts w:ascii="Book Antiqua" w:hAnsi="Book Antiqua"/>
          <w:i/>
          <w:color w:val="000000" w:themeColor="text1"/>
        </w:rPr>
        <w:t>et al</w:t>
      </w:r>
      <w:r w:rsidR="007B6568" w:rsidRPr="00AA1376">
        <w:rPr>
          <w:rFonts w:ascii="Book Antiqua" w:hAnsi="Book Antiqua"/>
          <w:color w:val="000000" w:themeColor="text1"/>
          <w:vertAlign w:val="superscript"/>
        </w:rPr>
        <w:t xml:space="preserve">[58] </w:t>
      </w:r>
      <w:r w:rsidR="003765A1" w:rsidRPr="00AA1376">
        <w:rPr>
          <w:rFonts w:ascii="Book Antiqua" w:hAnsi="Book Antiqua"/>
          <w:color w:val="000000" w:themeColor="text1"/>
        </w:rPr>
        <w:t xml:space="preserve">who </w:t>
      </w:r>
      <w:r w:rsidR="00252505" w:rsidRPr="00AA1376">
        <w:rPr>
          <w:rFonts w:ascii="Book Antiqua" w:hAnsi="Book Antiqua"/>
          <w:color w:val="000000" w:themeColor="text1"/>
        </w:rPr>
        <w:t xml:space="preserve">examined the effect of </w:t>
      </w:r>
      <w:r w:rsidR="00C87FC4" w:rsidRPr="00AA1376">
        <w:rPr>
          <w:rFonts w:ascii="Book Antiqua" w:hAnsi="Book Antiqua"/>
          <w:color w:val="000000" w:themeColor="text1"/>
        </w:rPr>
        <w:t xml:space="preserve">the TRPA1 agonist, </w:t>
      </w:r>
      <w:r w:rsidR="00252505" w:rsidRPr="00AA1376">
        <w:rPr>
          <w:rFonts w:ascii="Book Antiqua" w:hAnsi="Book Antiqua"/>
          <w:color w:val="000000" w:themeColor="text1"/>
        </w:rPr>
        <w:t>ASP7663</w:t>
      </w:r>
      <w:r w:rsidR="00C87FC4" w:rsidRPr="00AA1376">
        <w:rPr>
          <w:rFonts w:ascii="Book Antiqua" w:hAnsi="Book Antiqua"/>
          <w:color w:val="000000" w:themeColor="text1"/>
        </w:rPr>
        <w:t xml:space="preserve">, in a similar model. </w:t>
      </w:r>
      <w:r w:rsidR="003765A1" w:rsidRPr="00AA1376">
        <w:rPr>
          <w:rFonts w:ascii="Book Antiqua" w:hAnsi="Book Antiqua"/>
          <w:color w:val="000000" w:themeColor="text1"/>
        </w:rPr>
        <w:t>Surprisingly, t</w:t>
      </w:r>
      <w:r w:rsidR="00C87FC4" w:rsidRPr="00AA1376">
        <w:rPr>
          <w:rFonts w:ascii="Book Antiqua" w:hAnsi="Book Antiqua"/>
          <w:color w:val="000000" w:themeColor="text1"/>
        </w:rPr>
        <w:t>hey maintain</w:t>
      </w:r>
      <w:r w:rsidR="00AF592F" w:rsidRPr="00AA1376">
        <w:rPr>
          <w:rFonts w:ascii="Book Antiqua" w:hAnsi="Book Antiqua"/>
          <w:color w:val="000000" w:themeColor="text1"/>
        </w:rPr>
        <w:t>ed</w:t>
      </w:r>
      <w:r w:rsidR="00C87FC4" w:rsidRPr="00AA1376">
        <w:rPr>
          <w:rFonts w:ascii="Book Antiqua" w:hAnsi="Book Antiqua"/>
          <w:color w:val="000000" w:themeColor="text1"/>
        </w:rPr>
        <w:t xml:space="preserve"> that TRPA1</w:t>
      </w:r>
      <w:r w:rsidR="003765A1" w:rsidRPr="00AA1376">
        <w:rPr>
          <w:rFonts w:ascii="Book Antiqua" w:hAnsi="Book Antiqua"/>
          <w:color w:val="000000" w:themeColor="text1"/>
        </w:rPr>
        <w:t xml:space="preserve"> agonism, not antagonism, </w:t>
      </w:r>
      <w:r w:rsidR="00963C76" w:rsidRPr="00AA1376">
        <w:rPr>
          <w:rFonts w:ascii="Book Antiqua" w:hAnsi="Book Antiqua"/>
          <w:color w:val="000000" w:themeColor="text1"/>
        </w:rPr>
        <w:t xml:space="preserve">represents a rational </w:t>
      </w:r>
      <w:r w:rsidR="00C87FC4" w:rsidRPr="00AA1376">
        <w:rPr>
          <w:rFonts w:ascii="Book Antiqua" w:hAnsi="Book Antiqua"/>
          <w:color w:val="000000" w:themeColor="text1"/>
        </w:rPr>
        <w:t>ap</w:t>
      </w:r>
      <w:r w:rsidR="003765A1" w:rsidRPr="00AA1376">
        <w:rPr>
          <w:rFonts w:ascii="Book Antiqua" w:hAnsi="Book Antiqua"/>
          <w:color w:val="000000" w:themeColor="text1"/>
        </w:rPr>
        <w:t>p</w:t>
      </w:r>
      <w:r w:rsidR="00A33E19" w:rsidRPr="00AA1376">
        <w:rPr>
          <w:rFonts w:ascii="Book Antiqua" w:hAnsi="Book Antiqua"/>
          <w:color w:val="000000" w:themeColor="text1"/>
        </w:rPr>
        <w:t>roach to treating visceral pain and</w:t>
      </w:r>
      <w:r w:rsidR="00542274" w:rsidRPr="00AA1376">
        <w:rPr>
          <w:rFonts w:ascii="Book Antiqua" w:hAnsi="Book Antiqua"/>
          <w:color w:val="000000" w:themeColor="text1"/>
        </w:rPr>
        <w:t xml:space="preserve"> that the</w:t>
      </w:r>
      <w:r w:rsidR="00963C76" w:rsidRPr="00AA1376">
        <w:rPr>
          <w:rFonts w:ascii="Book Antiqua" w:hAnsi="Book Antiqua"/>
          <w:color w:val="000000" w:themeColor="text1"/>
        </w:rPr>
        <w:t xml:space="preserve"> analgesic effect of ASP7663 on colorectal distensio</w:t>
      </w:r>
      <w:r w:rsidR="003765A1" w:rsidRPr="00AA1376">
        <w:rPr>
          <w:rFonts w:ascii="Book Antiqua" w:hAnsi="Book Antiqua"/>
          <w:color w:val="000000" w:themeColor="text1"/>
        </w:rPr>
        <w:t xml:space="preserve">n-induced abdominal pain is </w:t>
      </w:r>
      <w:r w:rsidR="00963C76" w:rsidRPr="00AA1376">
        <w:rPr>
          <w:rFonts w:ascii="Book Antiqua" w:hAnsi="Book Antiqua"/>
          <w:color w:val="000000" w:themeColor="text1"/>
        </w:rPr>
        <w:t xml:space="preserve">mediated by direct desensitization of </w:t>
      </w:r>
      <w:r w:rsidR="00542274" w:rsidRPr="00AA1376">
        <w:rPr>
          <w:rFonts w:ascii="Book Antiqua" w:hAnsi="Book Antiqua"/>
          <w:color w:val="000000" w:themeColor="text1"/>
        </w:rPr>
        <w:t xml:space="preserve">the </w:t>
      </w:r>
      <w:r w:rsidR="00963C76" w:rsidRPr="00AA1376">
        <w:rPr>
          <w:rFonts w:ascii="Book Antiqua" w:hAnsi="Book Antiqua"/>
          <w:color w:val="000000" w:themeColor="text1"/>
        </w:rPr>
        <w:t>TRPA1</w:t>
      </w:r>
      <w:r w:rsidR="00AF592F" w:rsidRPr="00AA1376">
        <w:rPr>
          <w:rFonts w:ascii="Book Antiqua" w:hAnsi="Book Antiqua"/>
          <w:color w:val="000000" w:themeColor="text1"/>
        </w:rPr>
        <w:t xml:space="preserve"> </w:t>
      </w:r>
      <w:r w:rsidR="00DD5191" w:rsidRPr="00AA1376">
        <w:rPr>
          <w:rFonts w:ascii="Book Antiqua" w:hAnsi="Book Antiqua"/>
          <w:color w:val="000000" w:themeColor="text1"/>
        </w:rPr>
        <w:t>channel</w:t>
      </w:r>
      <w:r w:rsidR="00963C76" w:rsidRPr="00AA1376">
        <w:rPr>
          <w:rFonts w:ascii="Book Antiqua" w:hAnsi="Book Antiqua"/>
          <w:color w:val="000000" w:themeColor="text1"/>
        </w:rPr>
        <w:t xml:space="preserve">. </w:t>
      </w:r>
    </w:p>
    <w:p w:rsidR="002E2A7C" w:rsidRPr="00AA1376" w:rsidRDefault="002E2A7C" w:rsidP="004F604D">
      <w:pPr>
        <w:pStyle w:val="CM5"/>
        <w:spacing w:line="360" w:lineRule="auto"/>
        <w:ind w:firstLine="720"/>
        <w:jc w:val="both"/>
        <w:rPr>
          <w:rFonts w:ascii="Book Antiqua" w:hAnsi="Book Antiqua"/>
          <w:color w:val="000000" w:themeColor="text1"/>
        </w:rPr>
      </w:pPr>
      <w:r w:rsidRPr="00AA1376">
        <w:rPr>
          <w:rFonts w:ascii="Book Antiqua" w:hAnsi="Book Antiqua"/>
          <w:color w:val="000000" w:themeColor="text1"/>
        </w:rPr>
        <w:t>Another potential transducer of noxious signals in the GI tract are ASICs (ASIC 1-3), a family of proton-gated sodium channels expressed within primary afferent neurons. Since a positive correlation between pain and local acidity has been reported and protons trigger inward currents through sodium channels in visceral sensory neurons ca</w:t>
      </w:r>
      <w:r w:rsidR="00CD611B" w:rsidRPr="00AA1376">
        <w:rPr>
          <w:rFonts w:ascii="Book Antiqua" w:hAnsi="Book Antiqua"/>
          <w:color w:val="000000" w:themeColor="text1"/>
        </w:rPr>
        <w:t>usi</w:t>
      </w:r>
      <w:r w:rsidR="007B6568" w:rsidRPr="00AA1376">
        <w:rPr>
          <w:rFonts w:ascii="Book Antiqua" w:hAnsi="Book Antiqua"/>
          <w:color w:val="000000" w:themeColor="text1"/>
        </w:rPr>
        <w:t>ng hyper-excitability</w:t>
      </w:r>
      <w:r w:rsidR="007B6568" w:rsidRPr="00AA1376">
        <w:rPr>
          <w:rFonts w:ascii="Book Antiqua" w:hAnsi="Book Antiqua"/>
          <w:color w:val="000000" w:themeColor="text1"/>
          <w:vertAlign w:val="superscript"/>
        </w:rPr>
        <w:t>[21,59,60]</w:t>
      </w:r>
      <w:r w:rsidRPr="00AA1376">
        <w:rPr>
          <w:rFonts w:ascii="Book Antiqua" w:hAnsi="Book Antiqua"/>
          <w:color w:val="000000" w:themeColor="text1"/>
        </w:rPr>
        <w:t>, we were surprised that amiloride did not attenuate the referred ulcer pain at any of the doses tested. Anoth</w:t>
      </w:r>
      <w:r w:rsidR="00F3694C" w:rsidRPr="00AA1376">
        <w:rPr>
          <w:rFonts w:ascii="Book Antiqua" w:hAnsi="Book Antiqua"/>
          <w:color w:val="000000" w:themeColor="text1"/>
        </w:rPr>
        <w:t xml:space="preserve">er study by Jones </w:t>
      </w:r>
      <w:r w:rsidR="00325966" w:rsidRPr="00AA1376">
        <w:rPr>
          <w:rFonts w:ascii="Book Antiqua" w:hAnsi="Book Antiqua"/>
          <w:i/>
          <w:color w:val="000000" w:themeColor="text1"/>
        </w:rPr>
        <w:t>et al</w:t>
      </w:r>
      <w:r w:rsidR="007B6568" w:rsidRPr="00AA1376">
        <w:rPr>
          <w:rFonts w:ascii="Book Antiqua" w:hAnsi="Book Antiqua"/>
          <w:color w:val="000000" w:themeColor="text1"/>
          <w:vertAlign w:val="superscript"/>
        </w:rPr>
        <w:t xml:space="preserve">[61] </w:t>
      </w:r>
      <w:r w:rsidRPr="00AA1376">
        <w:rPr>
          <w:rFonts w:ascii="Book Antiqua" w:hAnsi="Book Antiqua"/>
          <w:color w:val="000000" w:themeColor="text1"/>
        </w:rPr>
        <w:t xml:space="preserve">examining the effect of amiloride on afferent fiber sensitivity to circumferential stretch of the colon </w:t>
      </w:r>
      <w:r w:rsidR="00CD611B" w:rsidRPr="00AA1376">
        <w:rPr>
          <w:rFonts w:ascii="Book Antiqua" w:hAnsi="Book Antiqua"/>
          <w:color w:val="000000" w:themeColor="text1"/>
        </w:rPr>
        <w:t>also failed to see efficacy</w:t>
      </w:r>
      <w:r w:rsidRPr="00AA1376">
        <w:rPr>
          <w:rFonts w:ascii="Book Antiqua" w:hAnsi="Book Antiqua"/>
          <w:color w:val="000000" w:themeColor="text1"/>
        </w:rPr>
        <w:t xml:space="preserve">. The authors suggested that different ASIC subunits may exert opposing effects on </w:t>
      </w:r>
      <w:r w:rsidR="00F3694C" w:rsidRPr="00AA1376">
        <w:rPr>
          <w:rFonts w:ascii="Book Antiqua" w:hAnsi="Book Antiqua"/>
          <w:color w:val="000000" w:themeColor="text1"/>
        </w:rPr>
        <w:t>mechanosensation</w:t>
      </w:r>
      <w:r w:rsidRPr="00AA1376">
        <w:rPr>
          <w:rFonts w:ascii="Book Antiqua" w:hAnsi="Book Antiqua"/>
          <w:color w:val="000000" w:themeColor="text1"/>
        </w:rPr>
        <w:t>. Likewise, different subunits may be involved in mechanical hypersensitivity o</w:t>
      </w:r>
      <w:r w:rsidR="00F3694C" w:rsidRPr="00AA1376">
        <w:rPr>
          <w:rFonts w:ascii="Book Antiqua" w:hAnsi="Book Antiqua"/>
          <w:color w:val="000000" w:themeColor="text1"/>
        </w:rPr>
        <w:t>f the colon as shown in a</w:t>
      </w:r>
      <w:r w:rsidRPr="00AA1376">
        <w:rPr>
          <w:rFonts w:ascii="Book Antiqua" w:hAnsi="Book Antiqua"/>
          <w:color w:val="000000" w:themeColor="text1"/>
        </w:rPr>
        <w:t xml:space="preserve"> stud</w:t>
      </w:r>
      <w:r w:rsidR="00CD611B" w:rsidRPr="00AA1376">
        <w:rPr>
          <w:rFonts w:ascii="Book Antiqua" w:hAnsi="Book Antiqua"/>
          <w:color w:val="000000" w:themeColor="text1"/>
        </w:rPr>
        <w:t>y usi</w:t>
      </w:r>
      <w:r w:rsidR="007B6568" w:rsidRPr="00AA1376">
        <w:rPr>
          <w:rFonts w:ascii="Book Antiqua" w:hAnsi="Book Antiqua"/>
          <w:color w:val="000000" w:themeColor="text1"/>
        </w:rPr>
        <w:t>ng ASIC3 knockout mice</w:t>
      </w:r>
      <w:r w:rsidR="007B6568" w:rsidRPr="00AA1376">
        <w:rPr>
          <w:rFonts w:ascii="Book Antiqua" w:hAnsi="Book Antiqua"/>
          <w:color w:val="000000" w:themeColor="text1"/>
          <w:vertAlign w:val="superscript"/>
        </w:rPr>
        <w:t xml:space="preserve">[62] </w:t>
      </w:r>
      <w:r w:rsidRPr="00AA1376">
        <w:rPr>
          <w:rFonts w:ascii="Book Antiqua" w:hAnsi="Book Antiqua"/>
          <w:color w:val="000000" w:themeColor="text1"/>
        </w:rPr>
        <w:t xml:space="preserve">and this too may be reflective of the enhanced tactile sensitivity observed following dosing of the non-selective blocker amiloride to naïve animals and its lack of efficacy in the ulcer model. </w:t>
      </w:r>
    </w:p>
    <w:p w:rsidR="00DC344C" w:rsidRPr="00AA1376" w:rsidRDefault="0020062B" w:rsidP="004F604D">
      <w:pPr>
        <w:pStyle w:val="Default"/>
        <w:spacing w:line="360" w:lineRule="auto"/>
        <w:ind w:firstLineChars="100" w:firstLine="240"/>
        <w:jc w:val="both"/>
        <w:rPr>
          <w:rFonts w:ascii="Book Antiqua" w:hAnsi="Book Antiqua" w:cs="Times New Roman"/>
          <w:color w:val="000000" w:themeColor="text1"/>
          <w:shd w:val="clear" w:color="auto" w:fill="FFFFFF"/>
        </w:rPr>
      </w:pPr>
      <w:r w:rsidRPr="00AA1376">
        <w:rPr>
          <w:rFonts w:ascii="Book Antiqua" w:hAnsi="Book Antiqua" w:cs="Times New Roman"/>
          <w:color w:val="000000" w:themeColor="text1"/>
        </w:rPr>
        <w:t>Voltage-</w:t>
      </w:r>
      <w:r w:rsidR="00974190" w:rsidRPr="00AA1376">
        <w:rPr>
          <w:rFonts w:ascii="Book Antiqua" w:hAnsi="Book Antiqua" w:cs="Times New Roman"/>
          <w:color w:val="000000" w:themeColor="text1"/>
        </w:rPr>
        <w:t>gated s</w:t>
      </w:r>
      <w:r w:rsidR="00FD3A20" w:rsidRPr="00AA1376">
        <w:rPr>
          <w:rFonts w:ascii="Book Antiqua" w:hAnsi="Book Antiqua" w:cs="Times New Roman"/>
          <w:color w:val="000000" w:themeColor="text1"/>
        </w:rPr>
        <w:t>odium channels have also received a significant amount of attention in recent years</w:t>
      </w:r>
      <w:r w:rsidR="008F4676" w:rsidRPr="00AA1376">
        <w:rPr>
          <w:rFonts w:ascii="Book Antiqua" w:hAnsi="Book Antiqua" w:cs="Times New Roman"/>
          <w:color w:val="000000" w:themeColor="text1"/>
        </w:rPr>
        <w:t xml:space="preserve"> for</w:t>
      </w:r>
      <w:r w:rsidR="00285EB6" w:rsidRPr="00AA1376">
        <w:rPr>
          <w:rFonts w:ascii="Book Antiqua" w:hAnsi="Book Antiqua" w:cs="Times New Roman"/>
          <w:color w:val="000000" w:themeColor="text1"/>
        </w:rPr>
        <w:t xml:space="preserve"> the</w:t>
      </w:r>
      <w:r w:rsidR="001C09A5" w:rsidRPr="00AA1376">
        <w:rPr>
          <w:rFonts w:ascii="Book Antiqua" w:hAnsi="Book Antiqua" w:cs="Times New Roman"/>
          <w:color w:val="000000" w:themeColor="text1"/>
        </w:rPr>
        <w:t>ir diverse role in pain</w:t>
      </w:r>
      <w:r w:rsidR="00285EB6" w:rsidRPr="00AA1376">
        <w:rPr>
          <w:rFonts w:ascii="Book Antiqua" w:hAnsi="Book Antiqua" w:cs="Times New Roman"/>
          <w:color w:val="000000" w:themeColor="text1"/>
          <w:shd w:val="clear" w:color="auto" w:fill="FFFFFF"/>
        </w:rPr>
        <w:t>.</w:t>
      </w:r>
      <w:r w:rsidR="00285EB6" w:rsidRPr="00AA1376">
        <w:rPr>
          <w:rStyle w:val="apple-converted-space"/>
          <w:rFonts w:ascii="Book Antiqua" w:hAnsi="Book Antiqua" w:cs="Times New Roman"/>
          <w:color w:val="000000" w:themeColor="text1"/>
          <w:shd w:val="clear" w:color="auto" w:fill="FFFFFF"/>
        </w:rPr>
        <w:t> </w:t>
      </w:r>
      <w:r w:rsidR="008F4676" w:rsidRPr="00AA1376">
        <w:rPr>
          <w:rFonts w:ascii="Book Antiqua" w:hAnsi="Book Antiqua" w:cs="Times New Roman"/>
          <w:color w:val="000000" w:themeColor="text1"/>
        </w:rPr>
        <w:t>Given this, we investigated the role of the non-selective sodium channel blocker, carbamazepine,</w:t>
      </w:r>
      <w:r w:rsidR="003D5EF7" w:rsidRPr="00AA1376">
        <w:rPr>
          <w:rFonts w:ascii="Book Antiqua" w:hAnsi="Book Antiqua" w:cs="Times New Roman"/>
          <w:color w:val="000000" w:themeColor="text1"/>
        </w:rPr>
        <w:t xml:space="preserve"> </w:t>
      </w:r>
      <w:r w:rsidR="007B6568" w:rsidRPr="00AA1376">
        <w:rPr>
          <w:rFonts w:ascii="Book Antiqua" w:hAnsi="Book Antiqua" w:cs="Times New Roman"/>
          <w:color w:val="000000" w:themeColor="text1"/>
        </w:rPr>
        <w:t xml:space="preserve">in the ulcer model. Unlike a </w:t>
      </w:r>
      <w:r w:rsidR="003D5EF7" w:rsidRPr="00AA1376">
        <w:rPr>
          <w:rFonts w:ascii="Book Antiqua" w:hAnsi="Book Antiqua" w:cs="Times New Roman"/>
          <w:color w:val="000000" w:themeColor="text1"/>
        </w:rPr>
        <w:t xml:space="preserve">prior efficacy </w:t>
      </w:r>
      <w:r w:rsidR="007B6568" w:rsidRPr="00AA1376">
        <w:rPr>
          <w:rFonts w:ascii="Book Antiqua" w:hAnsi="Book Antiqua" w:cs="Times New Roman"/>
          <w:color w:val="000000" w:themeColor="text1"/>
        </w:rPr>
        <w:t>report</w:t>
      </w:r>
      <w:r w:rsidR="007B6568" w:rsidRPr="00AA1376">
        <w:rPr>
          <w:rFonts w:ascii="Book Antiqua" w:hAnsi="Book Antiqua" w:cs="Times New Roman"/>
          <w:color w:val="000000" w:themeColor="text1"/>
          <w:vertAlign w:val="superscript"/>
        </w:rPr>
        <w:t xml:space="preserve">[63] </w:t>
      </w:r>
      <w:r w:rsidR="008F4676" w:rsidRPr="00AA1376">
        <w:rPr>
          <w:rFonts w:ascii="Book Antiqua" w:hAnsi="Book Antiqua" w:cs="Times New Roman"/>
          <w:color w:val="000000" w:themeColor="text1"/>
        </w:rPr>
        <w:t>, we found carbamazepine produced a positive signal when administered at a high dose</w:t>
      </w:r>
      <w:r w:rsidR="00D050A6" w:rsidRPr="00AA1376">
        <w:rPr>
          <w:rFonts w:ascii="Book Antiqua" w:hAnsi="Book Antiqua" w:cs="Times New Roman"/>
          <w:color w:val="000000" w:themeColor="text1"/>
        </w:rPr>
        <w:t>, 100 mg/kg.</w:t>
      </w:r>
      <w:r w:rsidR="00B75A39" w:rsidRPr="00AA1376">
        <w:rPr>
          <w:rFonts w:ascii="Book Antiqua" w:hAnsi="Book Antiqua" w:cs="Times New Roman"/>
          <w:color w:val="000000" w:themeColor="text1"/>
        </w:rPr>
        <w:t xml:space="preserve"> However, it is difficult to co</w:t>
      </w:r>
      <w:r w:rsidR="005C3BC7" w:rsidRPr="00AA1376">
        <w:rPr>
          <w:rFonts w:ascii="Book Antiqua" w:hAnsi="Book Antiqua" w:cs="Times New Roman"/>
          <w:color w:val="000000" w:themeColor="text1"/>
        </w:rPr>
        <w:t xml:space="preserve">nclude if this was an </w:t>
      </w:r>
      <w:r w:rsidR="00B75A39" w:rsidRPr="00AA1376">
        <w:rPr>
          <w:rFonts w:ascii="Book Antiqua" w:hAnsi="Book Antiqua" w:cs="Times New Roman"/>
          <w:color w:val="000000" w:themeColor="text1"/>
        </w:rPr>
        <w:t>efficacious response</w:t>
      </w:r>
      <w:r w:rsidR="00974190" w:rsidRPr="00AA1376">
        <w:rPr>
          <w:rFonts w:ascii="Book Antiqua" w:hAnsi="Book Antiqua" w:cs="Times New Roman"/>
          <w:color w:val="000000" w:themeColor="text1"/>
        </w:rPr>
        <w:t xml:space="preserve"> or a </w:t>
      </w:r>
      <w:r w:rsidR="00193517" w:rsidRPr="00AA1376">
        <w:rPr>
          <w:rFonts w:ascii="Book Antiqua" w:hAnsi="Book Antiqua" w:cs="Times New Roman"/>
          <w:color w:val="000000" w:themeColor="text1"/>
        </w:rPr>
        <w:t xml:space="preserve">mixed </w:t>
      </w:r>
      <w:r w:rsidR="00974190" w:rsidRPr="00AA1376">
        <w:rPr>
          <w:rFonts w:ascii="Book Antiqua" w:hAnsi="Book Antiqua" w:cs="Times New Roman"/>
          <w:color w:val="000000" w:themeColor="text1"/>
        </w:rPr>
        <w:t>result driven by</w:t>
      </w:r>
      <w:r w:rsidR="00AC5287" w:rsidRPr="00AA1376">
        <w:rPr>
          <w:rFonts w:ascii="Book Antiqua" w:hAnsi="Book Antiqua" w:cs="Times New Roman"/>
          <w:color w:val="000000" w:themeColor="text1"/>
        </w:rPr>
        <w:t xml:space="preserve"> the sedative</w:t>
      </w:r>
      <w:r w:rsidR="00377ED5" w:rsidRPr="00AA1376">
        <w:rPr>
          <w:rFonts w:ascii="Book Antiqua" w:hAnsi="Book Antiqua" w:cs="Times New Roman"/>
          <w:color w:val="000000" w:themeColor="text1"/>
        </w:rPr>
        <w:t xml:space="preserve"> properties </w:t>
      </w:r>
      <w:r w:rsidR="00974190" w:rsidRPr="00AA1376">
        <w:rPr>
          <w:rFonts w:ascii="Book Antiqua" w:hAnsi="Book Antiqua" w:cs="Times New Roman"/>
          <w:color w:val="000000" w:themeColor="text1"/>
        </w:rPr>
        <w:t xml:space="preserve">of this molecule. As expected, </w:t>
      </w:r>
      <w:r w:rsidR="00A94728" w:rsidRPr="00AA1376">
        <w:rPr>
          <w:rFonts w:ascii="Book Antiqua" w:hAnsi="Book Antiqua" w:cs="Times New Roman"/>
          <w:color w:val="000000" w:themeColor="text1"/>
        </w:rPr>
        <w:t>c</w:t>
      </w:r>
      <w:r w:rsidR="00B75A39" w:rsidRPr="00AA1376">
        <w:rPr>
          <w:rStyle w:val="highlight"/>
          <w:rFonts w:ascii="Book Antiqua" w:hAnsi="Book Antiqua" w:cs="Times New Roman"/>
          <w:color w:val="000000" w:themeColor="text1"/>
          <w:shd w:val="clear" w:color="auto" w:fill="FFFFFF"/>
        </w:rPr>
        <w:t>arbamazepine</w:t>
      </w:r>
      <w:r w:rsidR="00B75A39" w:rsidRPr="00AA1376">
        <w:rPr>
          <w:rStyle w:val="apple-converted-space"/>
          <w:rFonts w:ascii="Book Antiqua" w:hAnsi="Book Antiqua" w:cs="Times New Roman"/>
          <w:color w:val="000000" w:themeColor="text1"/>
          <w:shd w:val="clear" w:color="auto" w:fill="FFFFFF"/>
        </w:rPr>
        <w:t> </w:t>
      </w:r>
      <w:r w:rsidR="00B75A39" w:rsidRPr="00AA1376">
        <w:rPr>
          <w:rFonts w:ascii="Book Antiqua" w:hAnsi="Book Antiqua" w:cs="Times New Roman"/>
          <w:color w:val="000000" w:themeColor="text1"/>
          <w:shd w:val="clear" w:color="auto" w:fill="FFFFFF"/>
        </w:rPr>
        <w:t xml:space="preserve">also affected other </w:t>
      </w:r>
      <w:r w:rsidR="00C1564B" w:rsidRPr="00AA1376">
        <w:rPr>
          <w:rFonts w:ascii="Book Antiqua" w:hAnsi="Book Antiqua" w:cs="Times New Roman"/>
          <w:color w:val="000000" w:themeColor="text1"/>
          <w:shd w:val="clear" w:color="auto" w:fill="FFFFFF"/>
        </w:rPr>
        <w:t>measures</w:t>
      </w:r>
      <w:r w:rsidR="00CA6DA5" w:rsidRPr="00AA1376">
        <w:rPr>
          <w:rFonts w:ascii="Book Antiqua" w:hAnsi="Book Antiqua" w:cs="Times New Roman"/>
          <w:color w:val="000000" w:themeColor="text1"/>
          <w:shd w:val="clear" w:color="auto" w:fill="FFFFFF"/>
        </w:rPr>
        <w:t xml:space="preserve"> of neurological</w:t>
      </w:r>
      <w:r w:rsidR="00C1564B" w:rsidRPr="00AA1376">
        <w:rPr>
          <w:rFonts w:ascii="Book Antiqua" w:hAnsi="Book Antiqua" w:cs="Times New Roman"/>
          <w:color w:val="000000" w:themeColor="text1"/>
          <w:shd w:val="clear" w:color="auto" w:fill="FFFFFF"/>
        </w:rPr>
        <w:t xml:space="preserve"> </w:t>
      </w:r>
      <w:r w:rsidR="00B75A39" w:rsidRPr="00AA1376">
        <w:rPr>
          <w:rFonts w:ascii="Book Antiqua" w:hAnsi="Book Antiqua" w:cs="Times New Roman"/>
          <w:color w:val="000000" w:themeColor="text1"/>
          <w:shd w:val="clear" w:color="auto" w:fill="FFFFFF"/>
        </w:rPr>
        <w:t xml:space="preserve">function, such as rotarod </w:t>
      </w:r>
      <w:r w:rsidR="00B75A39" w:rsidRPr="00AA1376">
        <w:rPr>
          <w:rFonts w:ascii="Book Antiqua" w:hAnsi="Book Antiqua" w:cs="Times New Roman"/>
          <w:color w:val="000000" w:themeColor="text1"/>
          <w:shd w:val="clear" w:color="auto" w:fill="FFFFFF"/>
        </w:rPr>
        <w:lastRenderedPageBreak/>
        <w:t>performance and innate tactile threshold</w:t>
      </w:r>
      <w:r w:rsidR="00B5080E" w:rsidRPr="00AA1376">
        <w:rPr>
          <w:rFonts w:ascii="Book Antiqua" w:hAnsi="Book Antiqua" w:cs="Times New Roman"/>
          <w:color w:val="000000" w:themeColor="text1"/>
          <w:shd w:val="clear" w:color="auto" w:fill="FFFFFF"/>
        </w:rPr>
        <w:t>,</w:t>
      </w:r>
      <w:r w:rsidR="00B75A39" w:rsidRPr="00AA1376">
        <w:rPr>
          <w:rFonts w:ascii="Book Antiqua" w:hAnsi="Book Antiqua" w:cs="Times New Roman"/>
          <w:color w:val="000000" w:themeColor="text1"/>
          <w:shd w:val="clear" w:color="auto" w:fill="FFFFFF"/>
        </w:rPr>
        <w:t xml:space="preserve"> thereby complicating interpretation of the reflexive endpoint</w:t>
      </w:r>
      <w:r w:rsidR="00F3694C" w:rsidRPr="00AA1376">
        <w:rPr>
          <w:rFonts w:ascii="Book Antiqua" w:hAnsi="Book Antiqua" w:cs="Times New Roman"/>
          <w:color w:val="000000" w:themeColor="text1"/>
          <w:shd w:val="clear" w:color="auto" w:fill="FFFFFF"/>
        </w:rPr>
        <w:t xml:space="preserve"> </w:t>
      </w:r>
      <w:r w:rsidR="00A94728" w:rsidRPr="00AA1376">
        <w:rPr>
          <w:rFonts w:ascii="Book Antiqua" w:hAnsi="Book Antiqua" w:cs="Times New Roman"/>
          <w:color w:val="000000" w:themeColor="text1"/>
          <w:shd w:val="clear" w:color="auto" w:fill="FFFFFF"/>
        </w:rPr>
        <w:t xml:space="preserve">used. Nonetheless, </w:t>
      </w:r>
      <w:r w:rsidR="00B5080E" w:rsidRPr="00AA1376">
        <w:rPr>
          <w:rFonts w:ascii="Book Antiqua" w:hAnsi="Book Antiqua" w:cs="Times New Roman"/>
          <w:color w:val="000000" w:themeColor="text1"/>
          <w:shd w:val="clear" w:color="auto" w:fill="FFFFFF"/>
        </w:rPr>
        <w:t>sodium channels ap</w:t>
      </w:r>
      <w:r w:rsidR="002A2AB9" w:rsidRPr="00AA1376">
        <w:rPr>
          <w:rFonts w:ascii="Book Antiqua" w:hAnsi="Book Antiqua" w:cs="Times New Roman"/>
          <w:color w:val="000000" w:themeColor="text1"/>
          <w:shd w:val="clear" w:color="auto" w:fill="FFFFFF"/>
        </w:rPr>
        <w:t>pear to be important in pain as they</w:t>
      </w:r>
      <w:r w:rsidR="00B5080E" w:rsidRPr="00AA1376">
        <w:rPr>
          <w:rFonts w:ascii="Book Antiqua" w:hAnsi="Book Antiqua" w:cs="Times New Roman"/>
          <w:color w:val="000000" w:themeColor="text1"/>
          <w:shd w:val="clear" w:color="auto" w:fill="FFFFFF"/>
        </w:rPr>
        <w:t xml:space="preserve"> </w:t>
      </w:r>
      <w:r w:rsidR="002A2AB9" w:rsidRPr="00AA1376">
        <w:rPr>
          <w:rFonts w:ascii="Book Antiqua" w:hAnsi="Book Antiqua" w:cs="Times New Roman"/>
          <w:color w:val="000000" w:themeColor="text1"/>
          <w:shd w:val="clear" w:color="auto" w:fill="FFFFFF"/>
        </w:rPr>
        <w:t>have been causal</w:t>
      </w:r>
      <w:r w:rsidR="00F3694C" w:rsidRPr="00AA1376">
        <w:rPr>
          <w:rFonts w:ascii="Book Antiqua" w:hAnsi="Book Antiqua" w:cs="Times New Roman"/>
          <w:color w:val="000000" w:themeColor="text1"/>
          <w:shd w:val="clear" w:color="auto" w:fill="FFFFFF"/>
        </w:rPr>
        <w:t>ly</w:t>
      </w:r>
      <w:r w:rsidR="002A2AB9" w:rsidRPr="00AA1376">
        <w:rPr>
          <w:rFonts w:ascii="Book Antiqua" w:hAnsi="Book Antiqua" w:cs="Times New Roman"/>
          <w:color w:val="000000" w:themeColor="text1"/>
          <w:shd w:val="clear" w:color="auto" w:fill="FFFFFF"/>
        </w:rPr>
        <w:t xml:space="preserve"> linked t</w:t>
      </w:r>
      <w:r w:rsidR="00F3694C" w:rsidRPr="00AA1376">
        <w:rPr>
          <w:rFonts w:ascii="Book Antiqua" w:hAnsi="Book Antiqua" w:cs="Times New Roman"/>
          <w:color w:val="000000" w:themeColor="text1"/>
          <w:shd w:val="clear" w:color="auto" w:fill="FFFFFF"/>
        </w:rPr>
        <w:t>o human conditions like IBS</w:t>
      </w:r>
      <w:r w:rsidR="007B6568" w:rsidRPr="00AA1376">
        <w:rPr>
          <w:rFonts w:ascii="Book Antiqua" w:hAnsi="Book Antiqua" w:cs="Times New Roman"/>
          <w:color w:val="000000" w:themeColor="text1"/>
          <w:shd w:val="clear" w:color="auto" w:fill="FFFFFF"/>
          <w:vertAlign w:val="superscript"/>
        </w:rPr>
        <w:t>[64]</w:t>
      </w:r>
      <w:r w:rsidR="00CD611B" w:rsidRPr="00AA1376">
        <w:rPr>
          <w:rFonts w:ascii="Book Antiqua" w:hAnsi="Book Antiqua" w:cs="Times New Roman"/>
          <w:color w:val="000000" w:themeColor="text1"/>
          <w:shd w:val="clear" w:color="auto" w:fill="FFFFFF"/>
        </w:rPr>
        <w:t>.</w:t>
      </w:r>
      <w:r w:rsidR="00F3694C" w:rsidRPr="00AA1376">
        <w:rPr>
          <w:rFonts w:ascii="Book Antiqua" w:hAnsi="Book Antiqua" w:cs="Times New Roman"/>
          <w:color w:val="000000" w:themeColor="text1"/>
          <w:shd w:val="clear" w:color="auto" w:fill="FFFFFF"/>
        </w:rPr>
        <w:t xml:space="preserve"> </w:t>
      </w:r>
      <w:r w:rsidR="00193517" w:rsidRPr="00AA1376">
        <w:rPr>
          <w:rFonts w:ascii="Book Antiqua" w:hAnsi="Book Antiqua" w:cs="Times New Roman"/>
          <w:color w:val="000000" w:themeColor="text1"/>
          <w:shd w:val="clear" w:color="auto" w:fill="FFFFFF"/>
        </w:rPr>
        <w:t>Notably,</w:t>
      </w:r>
      <w:r w:rsidR="005C3BC7" w:rsidRPr="00AA1376">
        <w:rPr>
          <w:rFonts w:ascii="Book Antiqua" w:hAnsi="Book Antiqua" w:cs="Times New Roman"/>
          <w:color w:val="000000" w:themeColor="text1"/>
          <w:shd w:val="clear" w:color="auto" w:fill="FFFFFF"/>
        </w:rPr>
        <w:t xml:space="preserve"> </w:t>
      </w:r>
      <w:r w:rsidR="00934007" w:rsidRPr="00AA1376">
        <w:rPr>
          <w:rFonts w:ascii="Book Antiqua" w:hAnsi="Book Antiqua" w:cs="Times New Roman"/>
          <w:color w:val="000000" w:themeColor="text1"/>
          <w:shd w:val="clear" w:color="auto" w:fill="FFFFFF"/>
        </w:rPr>
        <w:t xml:space="preserve">a </w:t>
      </w:r>
      <w:r w:rsidR="005C3BC7" w:rsidRPr="00AA1376">
        <w:rPr>
          <w:rFonts w:ascii="Book Antiqua" w:hAnsi="Book Antiqua" w:cs="Times New Roman"/>
          <w:color w:val="000000" w:themeColor="text1"/>
          <w:shd w:val="clear" w:color="auto" w:fill="FFFFFF"/>
        </w:rPr>
        <w:t xml:space="preserve">number of selective sodium channel blockers targeting Nav 1.7 and Nav 1.8 </w:t>
      </w:r>
      <w:r w:rsidR="00C1564B" w:rsidRPr="00AA1376">
        <w:rPr>
          <w:rFonts w:ascii="Book Antiqua" w:hAnsi="Book Antiqua" w:cs="Times New Roman"/>
          <w:color w:val="000000" w:themeColor="text1"/>
          <w:shd w:val="clear" w:color="auto" w:fill="FFFFFF"/>
        </w:rPr>
        <w:t xml:space="preserve">in the periphery </w:t>
      </w:r>
      <w:r w:rsidR="005C3BC7" w:rsidRPr="00AA1376">
        <w:rPr>
          <w:rFonts w:ascii="Book Antiqua" w:hAnsi="Book Antiqua" w:cs="Times New Roman"/>
          <w:color w:val="000000" w:themeColor="text1"/>
          <w:shd w:val="clear" w:color="auto" w:fill="FFFFFF"/>
        </w:rPr>
        <w:t xml:space="preserve">have entered clinical </w:t>
      </w:r>
      <w:r w:rsidR="007B6568" w:rsidRPr="00AA1376">
        <w:rPr>
          <w:rFonts w:ascii="Book Antiqua" w:hAnsi="Book Antiqua" w:cs="Times New Roman"/>
          <w:color w:val="000000" w:themeColor="text1"/>
          <w:shd w:val="clear" w:color="auto" w:fill="FFFFFF"/>
        </w:rPr>
        <w:t>development</w:t>
      </w:r>
      <w:r w:rsidR="007B6568" w:rsidRPr="00AA1376">
        <w:rPr>
          <w:rFonts w:ascii="Book Antiqua" w:hAnsi="Book Antiqua" w:cs="Times New Roman"/>
          <w:color w:val="000000" w:themeColor="text1"/>
          <w:shd w:val="clear" w:color="auto" w:fill="FFFFFF"/>
          <w:vertAlign w:val="superscript"/>
        </w:rPr>
        <w:t>[65]</w:t>
      </w:r>
      <w:r w:rsidR="00CD611B" w:rsidRPr="00AA1376">
        <w:rPr>
          <w:rFonts w:ascii="Book Antiqua" w:hAnsi="Book Antiqua" w:cs="Times New Roman"/>
          <w:color w:val="000000" w:themeColor="text1"/>
          <w:shd w:val="clear" w:color="auto" w:fill="FFFFFF"/>
        </w:rPr>
        <w:t>.</w:t>
      </w:r>
      <w:r w:rsidR="005C3BC7" w:rsidRPr="00AA1376">
        <w:rPr>
          <w:rFonts w:ascii="Book Antiqua" w:hAnsi="Book Antiqua" w:cs="Times New Roman"/>
          <w:color w:val="000000" w:themeColor="text1"/>
          <w:shd w:val="clear" w:color="auto" w:fill="FFFFFF"/>
        </w:rPr>
        <w:t xml:space="preserve"> </w:t>
      </w:r>
      <w:r w:rsidR="00C1564B" w:rsidRPr="00AA1376">
        <w:rPr>
          <w:rFonts w:ascii="Book Antiqua" w:hAnsi="Book Antiqua" w:cs="Times New Roman"/>
          <w:color w:val="000000" w:themeColor="text1"/>
          <w:shd w:val="clear" w:color="auto" w:fill="FFFFFF"/>
        </w:rPr>
        <w:t xml:space="preserve">Given the expression pattern of these targets as </w:t>
      </w:r>
      <w:r w:rsidR="002D68A6" w:rsidRPr="00AA1376">
        <w:rPr>
          <w:rFonts w:ascii="Book Antiqua" w:hAnsi="Book Antiqua" w:cs="Times New Roman"/>
          <w:color w:val="000000" w:themeColor="text1"/>
          <w:shd w:val="clear" w:color="auto" w:fill="FFFFFF"/>
        </w:rPr>
        <w:t xml:space="preserve">well as their selectivity profiles, </w:t>
      </w:r>
      <w:r w:rsidR="00377ED5" w:rsidRPr="00AA1376">
        <w:rPr>
          <w:rFonts w:ascii="Book Antiqua" w:hAnsi="Book Antiqua" w:cs="Times New Roman"/>
          <w:color w:val="000000" w:themeColor="text1"/>
          <w:shd w:val="clear" w:color="auto" w:fill="FFFFFF"/>
        </w:rPr>
        <w:t>one would expect</w:t>
      </w:r>
      <w:r w:rsidR="00B5080E" w:rsidRPr="00AA1376">
        <w:rPr>
          <w:rFonts w:ascii="Book Antiqua" w:hAnsi="Book Antiqua" w:cs="Times New Roman"/>
          <w:color w:val="000000" w:themeColor="text1"/>
          <w:shd w:val="clear" w:color="auto" w:fill="FFFFFF"/>
        </w:rPr>
        <w:t xml:space="preserve"> that the not so distant future will provide novel sodium channel blockers that </w:t>
      </w:r>
      <w:r w:rsidR="00AC5287" w:rsidRPr="00AA1376">
        <w:rPr>
          <w:rFonts w:ascii="Book Antiqua" w:hAnsi="Book Antiqua" w:cs="Times New Roman"/>
          <w:color w:val="000000" w:themeColor="text1"/>
          <w:shd w:val="clear" w:color="auto" w:fill="FFFFFF"/>
        </w:rPr>
        <w:t xml:space="preserve">may </w:t>
      </w:r>
      <w:r w:rsidR="00B5080E" w:rsidRPr="00AA1376">
        <w:rPr>
          <w:rFonts w:ascii="Book Antiqua" w:hAnsi="Book Antiqua" w:cs="Times New Roman"/>
          <w:color w:val="000000" w:themeColor="text1"/>
          <w:shd w:val="clear" w:color="auto" w:fill="FFFFFF"/>
        </w:rPr>
        <w:t>alleviate conditions associated with visceral hypersensitivity</w:t>
      </w:r>
      <w:r w:rsidR="002A59E3" w:rsidRPr="00AA1376">
        <w:rPr>
          <w:rFonts w:ascii="Book Antiqua" w:hAnsi="Book Antiqua" w:cs="Times New Roman"/>
          <w:color w:val="000000" w:themeColor="text1"/>
          <w:shd w:val="clear" w:color="auto" w:fill="FFFFFF"/>
        </w:rPr>
        <w:t xml:space="preserve"> although the discovery and developmental path for these compounds </w:t>
      </w:r>
      <w:r w:rsidR="00CC049B" w:rsidRPr="00AA1376">
        <w:rPr>
          <w:rFonts w:ascii="Book Antiqua" w:hAnsi="Book Antiqua" w:cs="Times New Roman"/>
          <w:color w:val="000000" w:themeColor="text1"/>
          <w:shd w:val="clear" w:color="auto" w:fill="FFFFFF"/>
        </w:rPr>
        <w:t xml:space="preserve">thus far </w:t>
      </w:r>
      <w:r w:rsidR="002A59E3" w:rsidRPr="00AA1376">
        <w:rPr>
          <w:rFonts w:ascii="Book Antiqua" w:hAnsi="Book Antiqua" w:cs="Times New Roman"/>
          <w:color w:val="000000" w:themeColor="text1"/>
          <w:shd w:val="clear" w:color="auto" w:fill="FFFFFF"/>
        </w:rPr>
        <w:t>has been very challenging</w:t>
      </w:r>
      <w:r w:rsidR="00B5080E" w:rsidRPr="00AA1376">
        <w:rPr>
          <w:rFonts w:ascii="Book Antiqua" w:hAnsi="Book Antiqua" w:cs="Times New Roman"/>
          <w:color w:val="000000" w:themeColor="text1"/>
          <w:shd w:val="clear" w:color="auto" w:fill="FFFFFF"/>
        </w:rPr>
        <w:t>.</w:t>
      </w:r>
      <w:r w:rsidR="00DC344C" w:rsidRPr="00AA1376">
        <w:rPr>
          <w:rFonts w:ascii="Book Antiqua" w:hAnsi="Book Antiqua" w:cs="Times New Roman"/>
          <w:color w:val="000000" w:themeColor="text1"/>
          <w:shd w:val="clear" w:color="auto" w:fill="FFFFFF"/>
        </w:rPr>
        <w:t xml:space="preserve">  </w:t>
      </w:r>
    </w:p>
    <w:p w:rsidR="001E1B1E" w:rsidRPr="00AA1376" w:rsidRDefault="002D68A6" w:rsidP="004F604D">
      <w:pPr>
        <w:pStyle w:val="Default"/>
        <w:spacing w:line="360" w:lineRule="auto"/>
        <w:ind w:firstLineChars="100" w:firstLine="240"/>
        <w:jc w:val="both"/>
        <w:rPr>
          <w:rFonts w:ascii="Book Antiqua" w:hAnsi="Book Antiqua"/>
          <w:color w:val="000000" w:themeColor="text1"/>
          <w:shd w:val="clear" w:color="auto" w:fill="FFFFFF"/>
        </w:rPr>
      </w:pPr>
      <w:r w:rsidRPr="00AA1376">
        <w:rPr>
          <w:rFonts w:ascii="Book Antiqua" w:hAnsi="Book Antiqua" w:cs="Times New Roman"/>
          <w:color w:val="000000" w:themeColor="text1"/>
          <w:shd w:val="clear" w:color="auto" w:fill="FFFFFF"/>
        </w:rPr>
        <w:t>Lastly</w:t>
      </w:r>
      <w:r w:rsidR="00DC344C" w:rsidRPr="00AA1376">
        <w:rPr>
          <w:rFonts w:ascii="Book Antiqua" w:hAnsi="Book Antiqua" w:cs="Times New Roman"/>
          <w:color w:val="000000" w:themeColor="text1"/>
          <w:shd w:val="clear" w:color="auto" w:fill="FFFFFF"/>
        </w:rPr>
        <w:t>, we examined whether linaclotide (Linzess™), a first-in-class, orally administered synthetic peptide of the guanylin peptide family, would produce an efficacio</w:t>
      </w:r>
      <w:r w:rsidR="00CD611B" w:rsidRPr="00AA1376">
        <w:rPr>
          <w:rFonts w:ascii="Book Antiqua" w:hAnsi="Book Antiqua" w:cs="Times New Roman"/>
          <w:color w:val="000000" w:themeColor="text1"/>
          <w:shd w:val="clear" w:color="auto" w:fill="FFFFFF"/>
        </w:rPr>
        <w:t>us res</w:t>
      </w:r>
      <w:r w:rsidR="007B6568" w:rsidRPr="00AA1376">
        <w:rPr>
          <w:rFonts w:ascii="Book Antiqua" w:hAnsi="Book Antiqua" w:cs="Times New Roman"/>
          <w:color w:val="000000" w:themeColor="text1"/>
          <w:shd w:val="clear" w:color="auto" w:fill="FFFFFF"/>
        </w:rPr>
        <w:t>ponse in the ulcer model</w:t>
      </w:r>
      <w:r w:rsidR="007B6568" w:rsidRPr="00AA1376">
        <w:rPr>
          <w:rFonts w:ascii="Book Antiqua" w:hAnsi="Book Antiqua" w:cs="Times New Roman"/>
          <w:color w:val="000000" w:themeColor="text1"/>
          <w:shd w:val="clear" w:color="auto" w:fill="FFFFFF"/>
          <w:vertAlign w:val="superscript"/>
        </w:rPr>
        <w:t>[33]</w:t>
      </w:r>
      <w:r w:rsidR="00CD611B" w:rsidRPr="00AA1376">
        <w:rPr>
          <w:rFonts w:ascii="Book Antiqua" w:hAnsi="Book Antiqua" w:cs="Times New Roman"/>
          <w:color w:val="000000" w:themeColor="text1"/>
          <w:shd w:val="clear" w:color="auto" w:fill="FFFFFF"/>
        </w:rPr>
        <w:t>.</w:t>
      </w:r>
      <w:r w:rsidR="00DC344C" w:rsidRPr="00AA1376">
        <w:rPr>
          <w:rFonts w:ascii="Book Antiqua" w:hAnsi="Book Antiqua" w:cs="Times New Roman"/>
          <w:color w:val="000000" w:themeColor="text1"/>
          <w:shd w:val="clear" w:color="auto" w:fill="FFFFFF"/>
        </w:rPr>
        <w:t xml:space="preserve"> Linaclotide, a GC-C agonist, and its active metabolite are purported to bind to GC-C to act locally within the GI l</w:t>
      </w:r>
      <w:r w:rsidRPr="00AA1376">
        <w:rPr>
          <w:rFonts w:ascii="Book Antiqua" w:hAnsi="Book Antiqua" w:cs="Times New Roman"/>
          <w:color w:val="000000" w:themeColor="text1"/>
          <w:shd w:val="clear" w:color="auto" w:fill="FFFFFF"/>
        </w:rPr>
        <w:t>umen to elevate cGMP</w:t>
      </w:r>
      <w:r w:rsidR="00DC344C" w:rsidRPr="00AA1376">
        <w:rPr>
          <w:rFonts w:ascii="Book Antiqua" w:hAnsi="Book Antiqua" w:cs="Times New Roman"/>
          <w:color w:val="000000" w:themeColor="text1"/>
          <w:shd w:val="clear" w:color="auto" w:fill="FFFFFF"/>
        </w:rPr>
        <w:t>. Mechanistically, Si</w:t>
      </w:r>
      <w:r w:rsidRPr="00AA1376">
        <w:rPr>
          <w:rFonts w:ascii="Book Antiqua" w:hAnsi="Book Antiqua" w:cs="Times New Roman"/>
          <w:color w:val="000000" w:themeColor="text1"/>
          <w:shd w:val="clear" w:color="auto" w:fill="FFFFFF"/>
        </w:rPr>
        <w:t xml:space="preserve">los-Santiago </w:t>
      </w:r>
      <w:r w:rsidR="00325966" w:rsidRPr="00AA1376">
        <w:rPr>
          <w:rFonts w:ascii="Book Antiqua" w:hAnsi="Book Antiqua"/>
          <w:i/>
          <w:color w:val="000000" w:themeColor="text1"/>
        </w:rPr>
        <w:t>et al</w:t>
      </w:r>
      <w:r w:rsidR="007B6568" w:rsidRPr="00AA1376">
        <w:rPr>
          <w:rFonts w:ascii="Book Antiqua" w:hAnsi="Book Antiqua" w:cs="Times New Roman"/>
          <w:color w:val="000000" w:themeColor="text1"/>
          <w:shd w:val="clear" w:color="auto" w:fill="FFFFFF"/>
          <w:vertAlign w:val="superscript"/>
        </w:rPr>
        <w:t>[66]</w:t>
      </w:r>
      <w:r w:rsidR="007B6568" w:rsidRPr="00AA1376">
        <w:rPr>
          <w:rFonts w:ascii="Book Antiqua" w:hAnsi="Book Antiqua" w:cs="Times New Roman"/>
          <w:color w:val="000000" w:themeColor="text1"/>
          <w:shd w:val="clear" w:color="auto" w:fill="FFFFFF"/>
        </w:rPr>
        <w:t xml:space="preserve"> </w:t>
      </w:r>
      <w:r w:rsidR="00DC344C" w:rsidRPr="00AA1376">
        <w:rPr>
          <w:rFonts w:ascii="Book Antiqua" w:hAnsi="Book Antiqua" w:cs="Times New Roman"/>
          <w:color w:val="000000" w:themeColor="text1"/>
          <w:shd w:val="clear" w:color="auto" w:fill="FFFFFF"/>
        </w:rPr>
        <w:t xml:space="preserve">suggest that the </w:t>
      </w:r>
      <w:r w:rsidR="00DC344C" w:rsidRPr="00AA1376">
        <w:rPr>
          <w:rFonts w:ascii="Book Antiqua" w:hAnsi="Book Antiqua" w:cs="Times New Roman"/>
          <w:color w:val="000000" w:themeColor="text1"/>
        </w:rPr>
        <w:t xml:space="preserve">cGMP significantly decreases the firing rates of sensitized afferent neurons in response to mechanical stimuli to lessen the </w:t>
      </w:r>
      <w:r w:rsidR="0026463E" w:rsidRPr="00AA1376">
        <w:rPr>
          <w:rFonts w:ascii="Book Antiqua" w:hAnsi="Book Antiqua" w:cs="Times New Roman"/>
          <w:color w:val="000000" w:themeColor="text1"/>
        </w:rPr>
        <w:t xml:space="preserve">pain response. </w:t>
      </w:r>
      <w:r w:rsidR="005935F4" w:rsidRPr="00AA1376">
        <w:rPr>
          <w:rFonts w:ascii="Book Antiqua" w:hAnsi="Book Antiqua" w:cs="Times New Roman"/>
          <w:color w:val="000000" w:themeColor="text1"/>
        </w:rPr>
        <w:t>In agreement with this study</w:t>
      </w:r>
      <w:r w:rsidR="00DC344C" w:rsidRPr="00AA1376">
        <w:rPr>
          <w:rFonts w:ascii="Book Antiqua" w:hAnsi="Book Antiqua" w:cs="Times New Roman"/>
          <w:color w:val="000000" w:themeColor="text1"/>
        </w:rPr>
        <w:t xml:space="preserve">, </w:t>
      </w:r>
      <w:r w:rsidR="00DC344C" w:rsidRPr="00AA1376">
        <w:rPr>
          <w:rFonts w:ascii="Book Antiqua" w:hAnsi="Book Antiqua" w:cs="Times New Roman"/>
          <w:color w:val="000000" w:themeColor="text1"/>
          <w:shd w:val="clear" w:color="auto" w:fill="FFFFFF"/>
        </w:rPr>
        <w:t>we found that linaclotide was</w:t>
      </w:r>
      <w:r w:rsidR="005C7E0E" w:rsidRPr="00AA1376">
        <w:rPr>
          <w:rFonts w:ascii="Book Antiqua" w:hAnsi="Book Antiqua" w:cs="Times New Roman"/>
          <w:color w:val="000000" w:themeColor="text1"/>
          <w:shd w:val="clear" w:color="auto" w:fill="FFFFFF"/>
        </w:rPr>
        <w:t xml:space="preserve"> efficacious in attenuating ulcer pain</w:t>
      </w:r>
      <w:r w:rsidR="00DC344C" w:rsidRPr="00AA1376">
        <w:rPr>
          <w:rFonts w:ascii="Book Antiqua" w:hAnsi="Book Antiqua" w:cs="Times New Roman"/>
          <w:color w:val="000000" w:themeColor="text1"/>
          <w:shd w:val="clear" w:color="auto" w:fill="FFFFFF"/>
        </w:rPr>
        <w:t xml:space="preserve"> when dosed 3-10 mcg/kg. Surprisingly, however, the maximum effect was observed when linaclotide was administered at the lowest dose, 3 mcg/kg. Although we would no</w:t>
      </w:r>
      <w:r w:rsidR="005935F4" w:rsidRPr="00AA1376">
        <w:rPr>
          <w:rFonts w:ascii="Book Antiqua" w:hAnsi="Book Antiqua" w:cs="Times New Roman"/>
          <w:color w:val="000000" w:themeColor="text1"/>
          <w:shd w:val="clear" w:color="auto" w:fill="FFFFFF"/>
        </w:rPr>
        <w:t>t have predicted this result, this finding did align with</w:t>
      </w:r>
      <w:r w:rsidR="00DC344C" w:rsidRPr="00AA1376">
        <w:rPr>
          <w:rFonts w:ascii="Book Antiqua" w:hAnsi="Book Antiqua" w:cs="Times New Roman"/>
          <w:color w:val="000000" w:themeColor="text1"/>
          <w:shd w:val="clear" w:color="auto" w:fill="FFFFFF"/>
        </w:rPr>
        <w:t xml:space="preserve"> findings published</w:t>
      </w:r>
      <w:r w:rsidRPr="00AA1376">
        <w:rPr>
          <w:rFonts w:ascii="Book Antiqua" w:hAnsi="Book Antiqua" w:cs="Times New Roman"/>
          <w:color w:val="000000" w:themeColor="text1"/>
          <w:shd w:val="clear" w:color="auto" w:fill="FFFFFF"/>
        </w:rPr>
        <w:t xml:space="preserve"> previously by Eutamene</w:t>
      </w:r>
      <w:r w:rsidR="00325966" w:rsidRPr="00AA1376">
        <w:rPr>
          <w:rFonts w:ascii="Book Antiqua" w:hAnsi="Book Antiqua"/>
          <w:i/>
          <w:color w:val="000000" w:themeColor="text1"/>
        </w:rPr>
        <w:t xml:space="preserve"> et al</w:t>
      </w:r>
      <w:r w:rsidR="007B6568" w:rsidRPr="00AA1376">
        <w:rPr>
          <w:rFonts w:ascii="Book Antiqua" w:hAnsi="Book Antiqua" w:cs="Times New Roman"/>
          <w:color w:val="000000" w:themeColor="text1"/>
          <w:shd w:val="clear" w:color="auto" w:fill="FFFFFF"/>
          <w:vertAlign w:val="superscript"/>
        </w:rPr>
        <w:t>[67]</w:t>
      </w:r>
      <w:r w:rsidR="007B6568" w:rsidRPr="00AA1376">
        <w:rPr>
          <w:rFonts w:ascii="Book Antiqua" w:hAnsi="Book Antiqua" w:cs="Times New Roman"/>
          <w:color w:val="000000" w:themeColor="text1"/>
          <w:shd w:val="clear" w:color="auto" w:fill="FFFFFF"/>
        </w:rPr>
        <w:t xml:space="preserve"> </w:t>
      </w:r>
      <w:r w:rsidR="00DC344C" w:rsidRPr="00AA1376">
        <w:rPr>
          <w:rFonts w:ascii="Book Antiqua" w:hAnsi="Book Antiqua" w:cs="Times New Roman"/>
          <w:color w:val="000000" w:themeColor="text1"/>
          <w:shd w:val="clear" w:color="auto" w:fill="FFFFFF"/>
        </w:rPr>
        <w:t>using</w:t>
      </w:r>
      <w:r w:rsidR="0004723B" w:rsidRPr="00AA1376">
        <w:rPr>
          <w:rFonts w:ascii="Book Antiqua" w:hAnsi="Book Antiqua" w:cs="Times New Roman"/>
          <w:color w:val="000000" w:themeColor="text1"/>
          <w:shd w:val="clear" w:color="auto" w:fill="FFFFFF"/>
        </w:rPr>
        <w:t xml:space="preserve"> the colorectal distension</w:t>
      </w:r>
      <w:r w:rsidR="005935F4" w:rsidRPr="00AA1376">
        <w:rPr>
          <w:rFonts w:ascii="Book Antiqua" w:hAnsi="Book Antiqua" w:cs="Times New Roman"/>
          <w:color w:val="000000" w:themeColor="text1"/>
          <w:shd w:val="clear" w:color="auto" w:fill="FFFFFF"/>
        </w:rPr>
        <w:t xml:space="preserve"> model. Similarly</w:t>
      </w:r>
      <w:r w:rsidR="00CD611B" w:rsidRPr="00AA1376">
        <w:rPr>
          <w:rFonts w:ascii="Book Antiqua" w:hAnsi="Book Antiqua" w:cs="Times New Roman"/>
          <w:color w:val="000000" w:themeColor="text1"/>
          <w:shd w:val="clear" w:color="auto" w:fill="FFFFFF"/>
        </w:rPr>
        <w:t xml:space="preserve">, this study </w:t>
      </w:r>
      <w:r w:rsidR="00DC344C" w:rsidRPr="00AA1376">
        <w:rPr>
          <w:rFonts w:ascii="Book Antiqua" w:hAnsi="Book Antiqua" w:cs="Times New Roman"/>
          <w:color w:val="000000" w:themeColor="text1"/>
          <w:shd w:val="clear" w:color="auto" w:fill="FFFFFF"/>
        </w:rPr>
        <w:t>showed that higher doses of linaclotide, 30 mcg/kg, did not affect colorectal hypersensitivity, while lower doses did</w:t>
      </w:r>
      <w:r w:rsidR="00411C9C" w:rsidRPr="00AA1376">
        <w:rPr>
          <w:rFonts w:ascii="Book Antiqua" w:hAnsi="Book Antiqua" w:cs="Times New Roman"/>
          <w:color w:val="000000" w:themeColor="text1"/>
          <w:shd w:val="clear" w:color="auto" w:fill="FFFFFF"/>
        </w:rPr>
        <w:t xml:space="preserve"> attenuate it</w:t>
      </w:r>
      <w:r w:rsidR="00442A4A" w:rsidRPr="00AA1376">
        <w:rPr>
          <w:rFonts w:ascii="Book Antiqua" w:hAnsi="Book Antiqua" w:cs="Times New Roman"/>
          <w:color w:val="000000" w:themeColor="text1"/>
          <w:shd w:val="clear" w:color="auto" w:fill="FFFFFF"/>
        </w:rPr>
        <w:t xml:space="preserve">. Interestingly, </w:t>
      </w:r>
      <w:r w:rsidR="00DC344C" w:rsidRPr="00AA1376">
        <w:rPr>
          <w:rFonts w:ascii="Book Antiqua" w:hAnsi="Book Antiqua" w:cs="Times New Roman"/>
          <w:color w:val="000000" w:themeColor="text1"/>
          <w:shd w:val="clear" w:color="auto" w:fill="FFFFFF"/>
        </w:rPr>
        <w:t>IBS clinical trial results examining the e</w:t>
      </w:r>
      <w:r w:rsidR="00442A4A" w:rsidRPr="00AA1376">
        <w:rPr>
          <w:rFonts w:ascii="Book Antiqua" w:hAnsi="Book Antiqua" w:cs="Times New Roman"/>
          <w:color w:val="000000" w:themeColor="text1"/>
          <w:shd w:val="clear" w:color="auto" w:fill="FFFFFF"/>
        </w:rPr>
        <w:t xml:space="preserve">fficacy of linaclotide in </w:t>
      </w:r>
      <w:r w:rsidR="00DC344C" w:rsidRPr="00AA1376">
        <w:rPr>
          <w:rFonts w:ascii="Book Antiqua" w:hAnsi="Book Antiqua" w:cs="Times New Roman"/>
          <w:color w:val="000000" w:themeColor="text1"/>
          <w:shd w:val="clear" w:color="auto" w:fill="FFFFFF"/>
        </w:rPr>
        <w:t>patients confirmed these preclin</w:t>
      </w:r>
      <w:r w:rsidRPr="00AA1376">
        <w:rPr>
          <w:rFonts w:ascii="Book Antiqua" w:hAnsi="Book Antiqua" w:cs="Times New Roman"/>
          <w:color w:val="000000" w:themeColor="text1"/>
          <w:shd w:val="clear" w:color="auto" w:fill="FFFFFF"/>
        </w:rPr>
        <w:t xml:space="preserve">ical findings as well such that </w:t>
      </w:r>
      <w:r w:rsidR="00DC344C" w:rsidRPr="00AA1376">
        <w:rPr>
          <w:rFonts w:ascii="Book Antiqua" w:hAnsi="Book Antiqua" w:cs="Times New Roman"/>
          <w:color w:val="000000" w:themeColor="text1"/>
          <w:shd w:val="clear" w:color="auto" w:fill="FFFFFF"/>
        </w:rPr>
        <w:t xml:space="preserve">the FDA approved package insert for this compound states that continued abdominal pain (7% </w:t>
      </w:r>
      <w:r w:rsidR="00DC344C" w:rsidRPr="00AA1376">
        <w:rPr>
          <w:rFonts w:ascii="Book Antiqua" w:hAnsi="Book Antiqua" w:cs="Times New Roman"/>
          <w:i/>
          <w:color w:val="000000" w:themeColor="text1"/>
          <w:shd w:val="clear" w:color="auto" w:fill="FFFFFF"/>
        </w:rPr>
        <w:t>vs</w:t>
      </w:r>
      <w:r w:rsidR="00DC344C" w:rsidRPr="00AA1376">
        <w:rPr>
          <w:rFonts w:ascii="Book Antiqua" w:hAnsi="Book Antiqua" w:cs="Times New Roman"/>
          <w:color w:val="000000" w:themeColor="text1"/>
          <w:shd w:val="clear" w:color="auto" w:fill="FFFFFF"/>
        </w:rPr>
        <w:t xml:space="preserve"> 5% placebo) is a possible side effect of therapy (</w:t>
      </w:r>
      <w:hyperlink r:id="rId11" w:history="1">
        <w:r w:rsidR="00DC344C" w:rsidRPr="00AA1376">
          <w:rPr>
            <w:rStyle w:val="Hyperlink"/>
            <w:rFonts w:ascii="Book Antiqua" w:hAnsi="Book Antiqua"/>
            <w:color w:val="000000" w:themeColor="text1"/>
            <w:u w:val="none"/>
            <w:shd w:val="clear" w:color="auto" w:fill="FFFFFF"/>
          </w:rPr>
          <w:t>www.linzesshcp.com</w:t>
        </w:r>
      </w:hyperlink>
      <w:r w:rsidR="00DC344C" w:rsidRPr="00AA1376">
        <w:rPr>
          <w:rFonts w:ascii="Book Antiqua" w:hAnsi="Book Antiqua" w:cs="Times New Roman"/>
          <w:color w:val="000000" w:themeColor="text1"/>
          <w:shd w:val="clear" w:color="auto" w:fill="FFFFFF"/>
        </w:rPr>
        <w:t xml:space="preserve">). Although the mechanism for this paradoxical effect is unclear, it could be related to the </w:t>
      </w:r>
      <w:r w:rsidRPr="00AA1376">
        <w:rPr>
          <w:rFonts w:ascii="Book Antiqua" w:hAnsi="Book Antiqua" w:cs="Times New Roman"/>
          <w:color w:val="000000" w:themeColor="text1"/>
          <w:shd w:val="clear" w:color="auto" w:fill="FFFFFF"/>
        </w:rPr>
        <w:t>physiochemical-</w:t>
      </w:r>
      <w:r w:rsidR="00442A4A" w:rsidRPr="00AA1376">
        <w:rPr>
          <w:rFonts w:ascii="Book Antiqua" w:hAnsi="Book Antiqua" w:cs="Times New Roman"/>
          <w:color w:val="000000" w:themeColor="text1"/>
          <w:shd w:val="clear" w:color="auto" w:fill="FFFFFF"/>
        </w:rPr>
        <w:t>pharmacok</w:t>
      </w:r>
      <w:r w:rsidR="00CD611B" w:rsidRPr="00AA1376">
        <w:rPr>
          <w:rFonts w:ascii="Book Antiqua" w:hAnsi="Book Antiqua" w:cs="Times New Roman"/>
          <w:color w:val="000000" w:themeColor="text1"/>
          <w:shd w:val="clear" w:color="auto" w:fill="FFFFFF"/>
        </w:rPr>
        <w:t xml:space="preserve">inetic </w:t>
      </w:r>
      <w:r w:rsidR="00DC344C" w:rsidRPr="00AA1376">
        <w:rPr>
          <w:rFonts w:ascii="Book Antiqua" w:hAnsi="Book Antiqua" w:cs="Times New Roman"/>
          <w:color w:val="000000" w:themeColor="text1"/>
          <w:shd w:val="clear" w:color="auto" w:fill="FFFFFF"/>
        </w:rPr>
        <w:t>p</w:t>
      </w:r>
      <w:r w:rsidRPr="00AA1376">
        <w:rPr>
          <w:rFonts w:ascii="Book Antiqua" w:hAnsi="Book Antiqua" w:cs="Times New Roman"/>
          <w:color w:val="000000" w:themeColor="text1"/>
          <w:shd w:val="clear" w:color="auto" w:fill="FFFFFF"/>
        </w:rPr>
        <w:t>roperties of the molecule</w:t>
      </w:r>
      <w:r w:rsidR="00DC344C" w:rsidRPr="00AA1376">
        <w:rPr>
          <w:rFonts w:ascii="Book Antiqua" w:hAnsi="Book Antiqua" w:cs="Times New Roman"/>
          <w:color w:val="000000" w:themeColor="text1"/>
          <w:shd w:val="clear" w:color="auto" w:fill="FFFFFF"/>
        </w:rPr>
        <w:t xml:space="preserve">. Linaclotide has no oral </w:t>
      </w:r>
      <w:r w:rsidR="00DC344C" w:rsidRPr="00AA1376">
        <w:rPr>
          <w:rFonts w:ascii="Book Antiqua" w:hAnsi="Book Antiqua" w:cs="Times New Roman"/>
          <w:color w:val="000000" w:themeColor="text1"/>
          <w:shd w:val="clear" w:color="auto" w:fill="FFFFFF"/>
        </w:rPr>
        <w:lastRenderedPageBreak/>
        <w:t>bioavailability when given at efficacious doses; it is purported to act locally within the GI tract. However, with increasing dosage, the PK of linaclotide is documented to be non-linear. So</w:t>
      </w:r>
      <w:r w:rsidR="00442A4A" w:rsidRPr="00AA1376">
        <w:rPr>
          <w:rFonts w:ascii="Book Antiqua" w:hAnsi="Book Antiqua" w:cs="Times New Roman"/>
          <w:color w:val="000000" w:themeColor="text1"/>
          <w:shd w:val="clear" w:color="auto" w:fill="FFFFFF"/>
        </w:rPr>
        <w:t>,</w:t>
      </w:r>
      <w:r w:rsidR="00DC344C" w:rsidRPr="00AA1376">
        <w:rPr>
          <w:rFonts w:ascii="Book Antiqua" w:hAnsi="Book Antiqua" w:cs="Times New Roman"/>
          <w:color w:val="000000" w:themeColor="text1"/>
          <w:shd w:val="clear" w:color="auto" w:fill="FFFFFF"/>
        </w:rPr>
        <w:t xml:space="preserve"> it is conceivable that such reduced antihyperalgesic effects at higher doses may be attributable to a corresponding loss </w:t>
      </w:r>
      <w:r w:rsidR="007B6568" w:rsidRPr="00AA1376">
        <w:rPr>
          <w:rFonts w:ascii="Book Antiqua" w:hAnsi="Book Antiqua" w:cs="Times New Roman"/>
          <w:color w:val="000000" w:themeColor="text1"/>
          <w:shd w:val="clear" w:color="auto" w:fill="FFFFFF"/>
        </w:rPr>
        <w:t>of pharmacological specificity</w:t>
      </w:r>
      <w:r w:rsidR="007B6568" w:rsidRPr="00AA1376">
        <w:rPr>
          <w:rFonts w:ascii="Book Antiqua" w:hAnsi="Book Antiqua" w:cs="Times New Roman"/>
          <w:color w:val="000000" w:themeColor="text1"/>
          <w:shd w:val="clear" w:color="auto" w:fill="FFFFFF"/>
          <w:vertAlign w:val="superscript"/>
        </w:rPr>
        <w:t>[67]</w:t>
      </w:r>
      <w:r w:rsidR="007B6568" w:rsidRPr="00AA1376">
        <w:rPr>
          <w:rFonts w:ascii="Book Antiqua" w:hAnsi="Book Antiqua" w:cs="Times New Roman"/>
          <w:color w:val="000000" w:themeColor="text1"/>
          <w:shd w:val="clear" w:color="auto" w:fill="FFFFFF"/>
        </w:rPr>
        <w:t>.</w:t>
      </w:r>
      <w:r w:rsidR="001E1B1E" w:rsidRPr="00AA1376">
        <w:rPr>
          <w:rFonts w:ascii="Book Antiqua" w:hAnsi="Book Antiqua" w:cs="Times New Roman"/>
          <w:color w:val="000000" w:themeColor="text1"/>
          <w:shd w:val="clear" w:color="auto" w:fill="FFFFFF"/>
        </w:rPr>
        <w:t xml:space="preserve">  </w:t>
      </w:r>
      <w:r w:rsidR="001C09A5" w:rsidRPr="00AA1376">
        <w:rPr>
          <w:rFonts w:ascii="Book Antiqua" w:hAnsi="Book Antiqua"/>
          <w:color w:val="000000" w:themeColor="text1"/>
          <w:shd w:val="clear" w:color="auto" w:fill="FFFFFF"/>
        </w:rPr>
        <w:tab/>
      </w:r>
      <w:r w:rsidR="00446B26" w:rsidRPr="00AA1376">
        <w:rPr>
          <w:rFonts w:ascii="Book Antiqua" w:hAnsi="Book Antiqua"/>
          <w:color w:val="000000" w:themeColor="text1"/>
          <w:shd w:val="clear" w:color="auto" w:fill="FFFFFF"/>
        </w:rPr>
        <w:t xml:space="preserve"> </w:t>
      </w:r>
    </w:p>
    <w:p w:rsidR="00446B26" w:rsidRPr="00AA1376" w:rsidRDefault="00446B26" w:rsidP="004F604D">
      <w:pPr>
        <w:pStyle w:val="Default"/>
        <w:spacing w:line="360" w:lineRule="auto"/>
        <w:ind w:firstLine="720"/>
        <w:jc w:val="both"/>
        <w:rPr>
          <w:rFonts w:ascii="Book Antiqua" w:hAnsi="Book Antiqua"/>
          <w:color w:val="000000" w:themeColor="text1"/>
        </w:rPr>
      </w:pPr>
      <w:r w:rsidRPr="00AA1376">
        <w:rPr>
          <w:rFonts w:ascii="Book Antiqua" w:hAnsi="Book Antiqua"/>
          <w:color w:val="000000" w:themeColor="text1"/>
        </w:rPr>
        <w:t xml:space="preserve">Visceral hypersensitivity underlies the pain experienced by patients </w:t>
      </w:r>
      <w:r w:rsidR="0054617A" w:rsidRPr="00AA1376">
        <w:rPr>
          <w:rFonts w:ascii="Book Antiqua" w:hAnsi="Book Antiqua"/>
          <w:color w:val="000000" w:themeColor="text1"/>
        </w:rPr>
        <w:t xml:space="preserve">presenting </w:t>
      </w:r>
      <w:r w:rsidR="005935F4" w:rsidRPr="00AA1376">
        <w:rPr>
          <w:rFonts w:ascii="Book Antiqua" w:hAnsi="Book Antiqua"/>
          <w:color w:val="000000" w:themeColor="text1"/>
        </w:rPr>
        <w:t>with various</w:t>
      </w:r>
      <w:r w:rsidRPr="00AA1376">
        <w:rPr>
          <w:rFonts w:ascii="Book Antiqua" w:hAnsi="Book Antiqua"/>
          <w:color w:val="000000" w:themeColor="text1"/>
        </w:rPr>
        <w:t xml:space="preserve"> GI-related di</w:t>
      </w:r>
      <w:r w:rsidR="002D68A6" w:rsidRPr="00AA1376">
        <w:rPr>
          <w:rFonts w:ascii="Book Antiqua" w:hAnsi="Book Antiqua"/>
          <w:color w:val="000000" w:themeColor="text1"/>
        </w:rPr>
        <w:t>sorders</w:t>
      </w:r>
      <w:r w:rsidRPr="00AA1376">
        <w:rPr>
          <w:rFonts w:ascii="Book Antiqua" w:hAnsi="Book Antiqua"/>
          <w:color w:val="000000" w:themeColor="text1"/>
        </w:rPr>
        <w:t xml:space="preserve">. </w:t>
      </w:r>
      <w:r w:rsidR="003D5741" w:rsidRPr="00AA1376">
        <w:rPr>
          <w:rFonts w:ascii="Book Antiqua" w:hAnsi="Book Antiqua"/>
          <w:color w:val="000000" w:themeColor="text1"/>
        </w:rPr>
        <w:t xml:space="preserve">Although there is </w:t>
      </w:r>
      <w:r w:rsidR="00C35D9A" w:rsidRPr="00AA1376">
        <w:rPr>
          <w:rFonts w:ascii="Book Antiqua" w:hAnsi="Book Antiqua"/>
          <w:color w:val="000000" w:themeColor="text1"/>
        </w:rPr>
        <w:t xml:space="preserve">an </w:t>
      </w:r>
      <w:r w:rsidR="003D5741" w:rsidRPr="00AA1376">
        <w:rPr>
          <w:rFonts w:ascii="Book Antiqua" w:hAnsi="Book Antiqua"/>
          <w:color w:val="000000" w:themeColor="text1"/>
        </w:rPr>
        <w:t>un</w:t>
      </w:r>
      <w:r w:rsidR="002D68A6" w:rsidRPr="00AA1376">
        <w:rPr>
          <w:rFonts w:ascii="Book Antiqua" w:hAnsi="Book Antiqua"/>
          <w:color w:val="000000" w:themeColor="text1"/>
        </w:rPr>
        <w:t>met need to model visceral</w:t>
      </w:r>
      <w:r w:rsidR="00C35D9A" w:rsidRPr="00AA1376">
        <w:rPr>
          <w:rFonts w:ascii="Book Antiqua" w:hAnsi="Book Antiqua"/>
          <w:color w:val="000000" w:themeColor="text1"/>
        </w:rPr>
        <w:t xml:space="preserve"> pain pre</w:t>
      </w:r>
      <w:r w:rsidR="00613D64" w:rsidRPr="00AA1376">
        <w:rPr>
          <w:rFonts w:ascii="Book Antiqua" w:hAnsi="Book Antiqua"/>
          <w:color w:val="000000" w:themeColor="text1"/>
        </w:rPr>
        <w:t>-</w:t>
      </w:r>
      <w:r w:rsidR="00C35D9A" w:rsidRPr="00AA1376">
        <w:rPr>
          <w:rFonts w:ascii="Book Antiqua" w:hAnsi="Book Antiqua"/>
          <w:color w:val="000000" w:themeColor="text1"/>
        </w:rPr>
        <w:t>clinically,</w:t>
      </w:r>
      <w:r w:rsidR="00613D64" w:rsidRPr="00AA1376">
        <w:rPr>
          <w:rFonts w:ascii="Book Antiqua" w:hAnsi="Book Antiqua"/>
          <w:color w:val="000000" w:themeColor="text1"/>
        </w:rPr>
        <w:t xml:space="preserve"> this can be very challenging given the unique sensory innervation of visceral organs</w:t>
      </w:r>
      <w:r w:rsidR="004B1C0A" w:rsidRPr="00AA1376">
        <w:rPr>
          <w:rFonts w:ascii="Book Antiqua" w:hAnsi="Book Antiqua"/>
          <w:color w:val="000000" w:themeColor="text1"/>
        </w:rPr>
        <w:t xml:space="preserve"> as well as our incomplete understanding of disease etiology</w:t>
      </w:r>
      <w:r w:rsidR="006C15BA" w:rsidRPr="00AA1376">
        <w:rPr>
          <w:rFonts w:ascii="Book Antiqua" w:hAnsi="Book Antiqua"/>
          <w:color w:val="000000" w:themeColor="text1"/>
          <w:vertAlign w:val="superscript"/>
        </w:rPr>
        <w:t>[68]</w:t>
      </w:r>
      <w:r w:rsidR="00613D64" w:rsidRPr="00AA1376">
        <w:rPr>
          <w:rFonts w:ascii="Book Antiqua" w:hAnsi="Book Antiqua"/>
          <w:color w:val="000000" w:themeColor="text1"/>
        </w:rPr>
        <w:t xml:space="preserve">. Nonetheless, given the characteristics of visceral pain, both </w:t>
      </w:r>
      <w:r w:rsidR="00845392" w:rsidRPr="00AA1376">
        <w:rPr>
          <w:rFonts w:ascii="Book Antiqua" w:hAnsi="Book Antiqua"/>
          <w:color w:val="000000" w:themeColor="text1"/>
        </w:rPr>
        <w:t>favorable</w:t>
      </w:r>
      <w:r w:rsidR="00613D64" w:rsidRPr="00AA1376">
        <w:rPr>
          <w:rFonts w:ascii="Book Antiqua" w:hAnsi="Book Antiqua"/>
          <w:color w:val="000000" w:themeColor="text1"/>
        </w:rPr>
        <w:t xml:space="preserve"> (</w:t>
      </w:r>
      <w:r w:rsidR="00613D64" w:rsidRPr="00AA1376">
        <w:rPr>
          <w:rFonts w:ascii="Book Antiqua" w:hAnsi="Book Antiqua"/>
          <w:i/>
          <w:color w:val="000000" w:themeColor="text1"/>
        </w:rPr>
        <w:t>i.e.</w:t>
      </w:r>
      <w:r w:rsidR="00325966" w:rsidRPr="00AA1376">
        <w:rPr>
          <w:rFonts w:ascii="Book Antiqua" w:hAnsi="Book Antiqua" w:hint="eastAsia"/>
          <w:i/>
          <w:color w:val="000000" w:themeColor="text1"/>
          <w:lang w:eastAsia="zh-CN"/>
        </w:rPr>
        <w:t>,</w:t>
      </w:r>
      <w:r w:rsidR="00613D64" w:rsidRPr="00AA1376">
        <w:rPr>
          <w:rFonts w:ascii="Book Antiqua" w:hAnsi="Book Antiqua"/>
          <w:color w:val="000000" w:themeColor="text1"/>
        </w:rPr>
        <w:t xml:space="preserve"> not prod</w:t>
      </w:r>
      <w:r w:rsidR="00845392" w:rsidRPr="00AA1376">
        <w:rPr>
          <w:rFonts w:ascii="Book Antiqua" w:hAnsi="Book Antiqua"/>
          <w:color w:val="000000" w:themeColor="text1"/>
        </w:rPr>
        <w:t>uced by noxious stimuli) and unfavorable</w:t>
      </w:r>
      <w:r w:rsidR="00613D64" w:rsidRPr="00AA1376">
        <w:rPr>
          <w:rFonts w:ascii="Book Antiqua" w:hAnsi="Book Antiqua"/>
          <w:color w:val="000000" w:themeColor="text1"/>
        </w:rPr>
        <w:t xml:space="preserve"> (</w:t>
      </w:r>
      <w:r w:rsidR="00325966" w:rsidRPr="00AA1376">
        <w:rPr>
          <w:rFonts w:ascii="Book Antiqua" w:hAnsi="Book Antiqua"/>
          <w:i/>
          <w:color w:val="000000" w:themeColor="text1"/>
        </w:rPr>
        <w:t>i.e.</w:t>
      </w:r>
      <w:r w:rsidR="00325966" w:rsidRPr="00AA1376">
        <w:rPr>
          <w:rFonts w:ascii="Book Antiqua" w:hAnsi="Book Antiqua" w:hint="eastAsia"/>
          <w:i/>
          <w:color w:val="000000" w:themeColor="text1"/>
          <w:lang w:eastAsia="zh-CN"/>
        </w:rPr>
        <w:t xml:space="preserve">, </w:t>
      </w:r>
      <w:r w:rsidR="002D68A6" w:rsidRPr="00AA1376">
        <w:rPr>
          <w:rFonts w:ascii="Book Antiqua" w:hAnsi="Book Antiqua"/>
          <w:color w:val="000000" w:themeColor="text1"/>
        </w:rPr>
        <w:t xml:space="preserve">pain is referred, diffuse, </w:t>
      </w:r>
      <w:r w:rsidR="00613D64" w:rsidRPr="00AA1376">
        <w:rPr>
          <w:rFonts w:ascii="Book Antiqua" w:hAnsi="Book Antiqua"/>
          <w:color w:val="000000" w:themeColor="text1"/>
        </w:rPr>
        <w:t>poorly localized)</w:t>
      </w:r>
      <w:r w:rsidR="00A81D3F" w:rsidRPr="00AA1376">
        <w:rPr>
          <w:rFonts w:ascii="Book Antiqua" w:hAnsi="Book Antiqua"/>
          <w:color w:val="000000" w:themeColor="text1"/>
          <w:vertAlign w:val="superscript"/>
        </w:rPr>
        <w:t>[27]</w:t>
      </w:r>
      <w:r w:rsidR="004E2951" w:rsidRPr="00AA1376">
        <w:rPr>
          <w:rFonts w:ascii="Book Antiqua" w:hAnsi="Book Antiqua"/>
          <w:color w:val="000000" w:themeColor="text1"/>
        </w:rPr>
        <w:t>, we have demonstrated</w:t>
      </w:r>
      <w:r w:rsidR="00AC5287" w:rsidRPr="00AA1376">
        <w:rPr>
          <w:rFonts w:ascii="Book Antiqua" w:hAnsi="Book Antiqua"/>
          <w:color w:val="000000" w:themeColor="text1"/>
        </w:rPr>
        <w:t xml:space="preserve"> that</w:t>
      </w:r>
      <w:r w:rsidR="002D68A6" w:rsidRPr="00AA1376">
        <w:rPr>
          <w:rFonts w:ascii="Book Antiqua" w:hAnsi="Book Antiqua"/>
          <w:color w:val="000000" w:themeColor="text1"/>
        </w:rPr>
        <w:t xml:space="preserve"> the ulcer</w:t>
      </w:r>
      <w:r w:rsidR="004E2951" w:rsidRPr="00AA1376">
        <w:rPr>
          <w:rFonts w:ascii="Book Antiqua" w:hAnsi="Book Antiqua"/>
          <w:color w:val="000000" w:themeColor="text1"/>
        </w:rPr>
        <w:t xml:space="preserve"> model is </w:t>
      </w:r>
      <w:r w:rsidR="009676B3" w:rsidRPr="00AA1376">
        <w:rPr>
          <w:rFonts w:ascii="Book Antiqua" w:hAnsi="Book Antiqua"/>
          <w:color w:val="000000" w:themeColor="text1"/>
        </w:rPr>
        <w:t xml:space="preserve">uniquely </w:t>
      </w:r>
      <w:r w:rsidR="004E2951" w:rsidRPr="00AA1376">
        <w:rPr>
          <w:rFonts w:ascii="Book Antiqua" w:hAnsi="Book Antiqua"/>
          <w:color w:val="000000" w:themeColor="text1"/>
        </w:rPr>
        <w:t>sensitive</w:t>
      </w:r>
      <w:r w:rsidR="009676B3" w:rsidRPr="00AA1376">
        <w:rPr>
          <w:rFonts w:ascii="Book Antiqua" w:hAnsi="Book Antiqua"/>
          <w:color w:val="000000" w:themeColor="text1"/>
        </w:rPr>
        <w:t xml:space="preserve"> </w:t>
      </w:r>
      <w:r w:rsidR="004B1C0A" w:rsidRPr="00AA1376">
        <w:rPr>
          <w:rFonts w:ascii="Book Antiqua" w:hAnsi="Book Antiqua"/>
          <w:color w:val="000000" w:themeColor="text1"/>
        </w:rPr>
        <w:t xml:space="preserve">for </w:t>
      </w:r>
      <w:r w:rsidR="004E2951" w:rsidRPr="00AA1376">
        <w:rPr>
          <w:rFonts w:ascii="Book Antiqua" w:hAnsi="Book Antiqua"/>
          <w:color w:val="000000" w:themeColor="text1"/>
        </w:rPr>
        <w:t xml:space="preserve">assessing the effects of </w:t>
      </w:r>
      <w:r w:rsidR="00AC5287" w:rsidRPr="00AA1376">
        <w:rPr>
          <w:rFonts w:ascii="Book Antiqua" w:hAnsi="Book Antiqua"/>
          <w:color w:val="000000" w:themeColor="text1"/>
        </w:rPr>
        <w:t xml:space="preserve">compounds directed against </w:t>
      </w:r>
      <w:r w:rsidR="004E2951" w:rsidRPr="00AA1376">
        <w:rPr>
          <w:rFonts w:ascii="Book Antiqua" w:hAnsi="Book Antiqua"/>
          <w:color w:val="000000" w:themeColor="text1"/>
        </w:rPr>
        <w:t>several</w:t>
      </w:r>
      <w:r w:rsidR="003D7C40" w:rsidRPr="00AA1376">
        <w:rPr>
          <w:rFonts w:ascii="Book Antiqua" w:hAnsi="Book Antiqua"/>
          <w:color w:val="000000" w:themeColor="text1"/>
        </w:rPr>
        <w:t xml:space="preserve"> </w:t>
      </w:r>
      <w:r w:rsidR="0054617A" w:rsidRPr="00AA1376">
        <w:rPr>
          <w:rFonts w:ascii="Book Antiqua" w:hAnsi="Book Antiqua"/>
          <w:color w:val="000000" w:themeColor="text1"/>
        </w:rPr>
        <w:t xml:space="preserve">well-known </w:t>
      </w:r>
      <w:r w:rsidR="003D7C40" w:rsidRPr="00AA1376">
        <w:rPr>
          <w:rFonts w:ascii="Book Antiqua" w:hAnsi="Book Antiqua"/>
          <w:color w:val="000000" w:themeColor="text1"/>
        </w:rPr>
        <w:t>pain</w:t>
      </w:r>
      <w:r w:rsidR="004E2951" w:rsidRPr="00AA1376">
        <w:rPr>
          <w:rFonts w:ascii="Book Antiqua" w:hAnsi="Book Antiqua"/>
          <w:color w:val="000000" w:themeColor="text1"/>
        </w:rPr>
        <w:t xml:space="preserve"> mechanisms</w:t>
      </w:r>
      <w:r w:rsidR="003D7C40" w:rsidRPr="00AA1376">
        <w:rPr>
          <w:rFonts w:ascii="Book Antiqua" w:hAnsi="Book Antiqua"/>
          <w:color w:val="000000" w:themeColor="text1"/>
        </w:rPr>
        <w:t xml:space="preserve">. </w:t>
      </w:r>
      <w:r w:rsidR="005935F4" w:rsidRPr="00AA1376">
        <w:rPr>
          <w:rFonts w:ascii="Book Antiqua" w:hAnsi="Book Antiqua"/>
          <w:color w:val="000000" w:themeColor="text1"/>
        </w:rPr>
        <w:t>Furthermore, while we think this model is well-suited for drug discovery</w:t>
      </w:r>
      <w:r w:rsidR="009676B3" w:rsidRPr="00AA1376">
        <w:rPr>
          <w:rFonts w:ascii="Book Antiqua" w:hAnsi="Book Antiqua"/>
          <w:color w:val="000000" w:themeColor="text1"/>
        </w:rPr>
        <w:t xml:space="preserve"> namely because of its ease and its reliability in performing stringent pharmacological evaluation (</w:t>
      </w:r>
      <w:r w:rsidR="009676B3" w:rsidRPr="00B3252A">
        <w:rPr>
          <w:rFonts w:ascii="Book Antiqua" w:hAnsi="Book Antiqua"/>
          <w:i/>
          <w:color w:val="000000" w:themeColor="text1"/>
        </w:rPr>
        <w:t>i.e.</w:t>
      </w:r>
      <w:r w:rsidR="00B3252A" w:rsidRPr="00B3252A">
        <w:rPr>
          <w:rFonts w:ascii="Book Antiqua" w:hAnsi="Book Antiqua" w:hint="eastAsia"/>
          <w:i/>
          <w:color w:val="000000" w:themeColor="text1"/>
          <w:lang w:eastAsia="zh-CN"/>
        </w:rPr>
        <w:t>,</w:t>
      </w:r>
      <w:r w:rsidR="009676B3" w:rsidRPr="00AA1376">
        <w:rPr>
          <w:rFonts w:ascii="Book Antiqua" w:hAnsi="Book Antiqua"/>
          <w:color w:val="000000" w:themeColor="text1"/>
        </w:rPr>
        <w:t xml:space="preserve"> dose-response data)</w:t>
      </w:r>
      <w:r w:rsidR="005935F4" w:rsidRPr="00AA1376">
        <w:rPr>
          <w:rFonts w:ascii="Book Antiqua" w:hAnsi="Book Antiqua"/>
          <w:color w:val="000000" w:themeColor="text1"/>
        </w:rPr>
        <w:t xml:space="preserve">, it does have its limitations. For one, it is an acute model of visceral pain. While acute visceral pain is burdensome, the unmet need lies with the undulating hypersensitivity </w:t>
      </w:r>
      <w:r w:rsidR="009676B3" w:rsidRPr="00AA1376">
        <w:rPr>
          <w:rFonts w:ascii="Book Antiqua" w:hAnsi="Book Antiqua"/>
          <w:color w:val="000000" w:themeColor="text1"/>
        </w:rPr>
        <w:t>that persists from chronicity</w:t>
      </w:r>
      <w:r w:rsidR="005935F4" w:rsidRPr="00AA1376">
        <w:rPr>
          <w:rFonts w:ascii="Book Antiqua" w:hAnsi="Book Antiqua"/>
          <w:color w:val="000000" w:themeColor="text1"/>
        </w:rPr>
        <w:t xml:space="preserve"> like </w:t>
      </w:r>
      <w:r w:rsidR="009676B3" w:rsidRPr="00AA1376">
        <w:rPr>
          <w:rFonts w:ascii="Book Antiqua" w:hAnsi="Book Antiqua"/>
          <w:color w:val="000000" w:themeColor="text1"/>
        </w:rPr>
        <w:t xml:space="preserve">in </w:t>
      </w:r>
      <w:r w:rsidR="005935F4" w:rsidRPr="00AA1376">
        <w:rPr>
          <w:rFonts w:ascii="Book Antiqua" w:hAnsi="Book Antiqua"/>
          <w:color w:val="000000" w:themeColor="text1"/>
        </w:rPr>
        <w:t xml:space="preserve">IBS. </w:t>
      </w:r>
      <w:r w:rsidR="00A44D15" w:rsidRPr="00AA1376">
        <w:rPr>
          <w:rFonts w:ascii="Book Antiqua" w:hAnsi="Book Antiqua"/>
          <w:color w:val="000000" w:themeColor="text1"/>
        </w:rPr>
        <w:t>Also, m</w:t>
      </w:r>
      <w:r w:rsidR="006C15BA" w:rsidRPr="00AA1376">
        <w:rPr>
          <w:rFonts w:ascii="Book Antiqua" w:hAnsi="Book Antiqua"/>
          <w:color w:val="000000" w:themeColor="text1"/>
        </w:rPr>
        <w:t xml:space="preserve">ost discovery groups perform their </w:t>
      </w:r>
      <w:r w:rsidR="00A44D15" w:rsidRPr="00AA1376">
        <w:rPr>
          <w:rFonts w:ascii="Book Antiqua" w:hAnsi="Book Antiqua"/>
          <w:color w:val="000000" w:themeColor="text1"/>
        </w:rPr>
        <w:t xml:space="preserve">pain studies in rats, so consistency with regard to species </w:t>
      </w:r>
      <w:r w:rsidR="009676B3" w:rsidRPr="00AA1376">
        <w:rPr>
          <w:rFonts w:ascii="Book Antiqua" w:hAnsi="Book Antiqua"/>
          <w:color w:val="000000" w:themeColor="text1"/>
        </w:rPr>
        <w:t>selection does differ as this model was validated in mice</w:t>
      </w:r>
      <w:r w:rsidR="00A44D15" w:rsidRPr="00AA1376">
        <w:rPr>
          <w:rFonts w:ascii="Book Antiqua" w:hAnsi="Book Antiqua"/>
          <w:color w:val="000000" w:themeColor="text1"/>
        </w:rPr>
        <w:t xml:space="preserve">. </w:t>
      </w:r>
      <w:r w:rsidR="00A81D3F" w:rsidRPr="00AA1376">
        <w:rPr>
          <w:rFonts w:ascii="Book Antiqua" w:hAnsi="Book Antiqua"/>
          <w:color w:val="000000" w:themeColor="text1"/>
        </w:rPr>
        <w:t>Lastly,</w:t>
      </w:r>
      <w:r w:rsidR="006C15BA" w:rsidRPr="00AA1376">
        <w:rPr>
          <w:rFonts w:ascii="Book Antiqua" w:hAnsi="Book Antiqua"/>
          <w:color w:val="000000" w:themeColor="text1"/>
        </w:rPr>
        <w:t xml:space="preserve"> functional GI disorders represent a heterogeneous group of disorders that include genetic and environmental contributors</w:t>
      </w:r>
      <w:r w:rsidR="00A85B90" w:rsidRPr="00AA1376">
        <w:rPr>
          <w:rFonts w:ascii="Book Antiqua" w:hAnsi="Book Antiqua"/>
          <w:color w:val="000000" w:themeColor="text1"/>
        </w:rPr>
        <w:t xml:space="preserve">. Notably, these factors are </w:t>
      </w:r>
      <w:r w:rsidR="006C15BA" w:rsidRPr="00AA1376">
        <w:rPr>
          <w:rFonts w:ascii="Book Antiqua" w:hAnsi="Book Antiqua"/>
          <w:color w:val="000000" w:themeColor="text1"/>
        </w:rPr>
        <w:t>difficult to recapitulate in animals.</w:t>
      </w:r>
      <w:r w:rsidR="00A81D3F" w:rsidRPr="00AA1376">
        <w:rPr>
          <w:rFonts w:ascii="Book Antiqua" w:hAnsi="Book Antiqua"/>
          <w:color w:val="000000" w:themeColor="text1"/>
        </w:rPr>
        <w:t xml:space="preserve"> </w:t>
      </w:r>
      <w:r w:rsidR="003E462F" w:rsidRPr="00AA1376">
        <w:rPr>
          <w:rFonts w:ascii="Book Antiqua" w:hAnsi="Book Antiqua"/>
          <w:color w:val="000000" w:themeColor="text1"/>
        </w:rPr>
        <w:t>W</w:t>
      </w:r>
      <w:r w:rsidR="006C15BA" w:rsidRPr="00AA1376">
        <w:rPr>
          <w:rFonts w:ascii="Book Antiqua" w:hAnsi="Book Antiqua"/>
          <w:color w:val="000000" w:themeColor="text1"/>
        </w:rPr>
        <w:t xml:space="preserve">hile these limitations are </w:t>
      </w:r>
      <w:r w:rsidR="00FC0974" w:rsidRPr="00AA1376">
        <w:rPr>
          <w:rFonts w:ascii="Book Antiqua" w:hAnsi="Book Antiqua"/>
          <w:color w:val="000000" w:themeColor="text1"/>
        </w:rPr>
        <w:t>well-</w:t>
      </w:r>
      <w:r w:rsidR="006C15BA" w:rsidRPr="00AA1376">
        <w:rPr>
          <w:rFonts w:ascii="Book Antiqua" w:hAnsi="Book Antiqua"/>
          <w:color w:val="000000" w:themeColor="text1"/>
        </w:rPr>
        <w:t>recognized</w:t>
      </w:r>
      <w:r w:rsidR="009676B3" w:rsidRPr="00AA1376">
        <w:rPr>
          <w:rFonts w:ascii="Book Antiqua" w:hAnsi="Book Antiqua"/>
          <w:color w:val="000000" w:themeColor="text1"/>
        </w:rPr>
        <w:t>, t</w:t>
      </w:r>
      <w:r w:rsidR="006E211F" w:rsidRPr="00AA1376">
        <w:rPr>
          <w:rFonts w:ascii="Book Antiqua" w:hAnsi="Book Antiqua"/>
          <w:color w:val="000000" w:themeColor="text1"/>
        </w:rPr>
        <w:t>ogether with</w:t>
      </w:r>
      <w:r w:rsidR="004E2951" w:rsidRPr="00AA1376">
        <w:rPr>
          <w:rFonts w:ascii="Book Antiqua" w:hAnsi="Book Antiqua"/>
          <w:color w:val="000000" w:themeColor="text1"/>
        </w:rPr>
        <w:t xml:space="preserve"> its clinical </w:t>
      </w:r>
      <w:r w:rsidR="00146EB0" w:rsidRPr="00AA1376">
        <w:rPr>
          <w:rFonts w:ascii="Book Antiqua" w:hAnsi="Book Antiqua"/>
          <w:color w:val="000000" w:themeColor="text1"/>
        </w:rPr>
        <w:t xml:space="preserve">relevance, </w:t>
      </w:r>
      <w:r w:rsidR="003E462F" w:rsidRPr="00AA1376">
        <w:rPr>
          <w:rFonts w:ascii="Book Antiqua" w:hAnsi="Book Antiqua"/>
          <w:color w:val="000000" w:themeColor="text1"/>
        </w:rPr>
        <w:t xml:space="preserve">we believe that </w:t>
      </w:r>
      <w:r w:rsidR="00146EB0" w:rsidRPr="00AA1376">
        <w:rPr>
          <w:rFonts w:ascii="Book Antiqua" w:hAnsi="Book Antiqua"/>
          <w:color w:val="000000" w:themeColor="text1"/>
        </w:rPr>
        <w:t>the NSAID-</w:t>
      </w:r>
      <w:r w:rsidR="00A85B90" w:rsidRPr="00AA1376">
        <w:rPr>
          <w:rFonts w:ascii="Book Antiqua" w:hAnsi="Book Antiqua"/>
          <w:color w:val="000000" w:themeColor="text1"/>
        </w:rPr>
        <w:t xml:space="preserve">induced </w:t>
      </w:r>
      <w:r w:rsidR="00146EB0" w:rsidRPr="00AA1376">
        <w:rPr>
          <w:rFonts w:ascii="Book Antiqua" w:hAnsi="Book Antiqua"/>
          <w:color w:val="000000" w:themeColor="text1"/>
        </w:rPr>
        <w:t>gastropathy model</w:t>
      </w:r>
      <w:r w:rsidR="004E2951" w:rsidRPr="00AA1376">
        <w:rPr>
          <w:rFonts w:ascii="Book Antiqua" w:hAnsi="Book Antiqua"/>
          <w:color w:val="000000" w:themeColor="text1"/>
        </w:rPr>
        <w:t xml:space="preserve"> </w:t>
      </w:r>
      <w:r w:rsidR="002D68A6" w:rsidRPr="00AA1376">
        <w:rPr>
          <w:rFonts w:ascii="Book Antiqua" w:hAnsi="Book Antiqua"/>
          <w:color w:val="000000" w:themeColor="text1"/>
        </w:rPr>
        <w:t xml:space="preserve">may help </w:t>
      </w:r>
      <w:r w:rsidR="006E211F" w:rsidRPr="00AA1376">
        <w:rPr>
          <w:rFonts w:ascii="Book Antiqua" w:hAnsi="Book Antiqua"/>
          <w:color w:val="000000" w:themeColor="text1"/>
        </w:rPr>
        <w:t>uncover additional</w:t>
      </w:r>
      <w:r w:rsidR="003D7C40" w:rsidRPr="00AA1376">
        <w:rPr>
          <w:rFonts w:ascii="Book Antiqua" w:hAnsi="Book Antiqua"/>
          <w:color w:val="000000" w:themeColor="text1"/>
        </w:rPr>
        <w:t xml:space="preserve"> targets </w:t>
      </w:r>
      <w:r w:rsidRPr="00AA1376">
        <w:rPr>
          <w:rFonts w:ascii="Book Antiqua" w:hAnsi="Book Antiqua"/>
          <w:color w:val="000000" w:themeColor="text1"/>
        </w:rPr>
        <w:t>contributing to persistent GI pain of ill-defined etiology</w:t>
      </w:r>
      <w:r w:rsidR="00146EB0" w:rsidRPr="00AA1376">
        <w:rPr>
          <w:rFonts w:ascii="Book Antiqua" w:hAnsi="Book Antiqua"/>
          <w:color w:val="000000" w:themeColor="text1"/>
        </w:rPr>
        <w:t xml:space="preserve"> and further advance future drug discovery efforts</w:t>
      </w:r>
      <w:r w:rsidR="009676B3" w:rsidRPr="00AA1376">
        <w:rPr>
          <w:rFonts w:ascii="Book Antiqua" w:hAnsi="Book Antiqua"/>
          <w:color w:val="000000" w:themeColor="text1"/>
        </w:rPr>
        <w:t xml:space="preserve"> for this unmet need</w:t>
      </w:r>
      <w:r w:rsidRPr="00AA1376">
        <w:rPr>
          <w:rFonts w:ascii="Book Antiqua" w:hAnsi="Book Antiqua"/>
          <w:color w:val="000000" w:themeColor="text1"/>
        </w:rPr>
        <w:t xml:space="preserve">. </w:t>
      </w:r>
    </w:p>
    <w:p w:rsidR="00B3252A" w:rsidRDefault="00B3252A" w:rsidP="004F604D">
      <w:pPr>
        <w:pStyle w:val="Default"/>
        <w:spacing w:line="360" w:lineRule="auto"/>
        <w:jc w:val="both"/>
        <w:rPr>
          <w:rFonts w:ascii="Book Antiqua" w:hAnsi="Book Antiqua"/>
          <w:color w:val="000000" w:themeColor="text1"/>
          <w:lang w:eastAsia="zh-CN"/>
        </w:rPr>
      </w:pPr>
    </w:p>
    <w:p w:rsidR="00155FD2" w:rsidRPr="00AA1376" w:rsidRDefault="00325966" w:rsidP="004F604D">
      <w:pPr>
        <w:pStyle w:val="Default"/>
        <w:spacing w:line="360" w:lineRule="auto"/>
        <w:jc w:val="both"/>
        <w:rPr>
          <w:rFonts w:ascii="Book Antiqua" w:hAnsi="Book Antiqua"/>
          <w:b/>
          <w:color w:val="000000" w:themeColor="text1"/>
        </w:rPr>
      </w:pPr>
      <w:r w:rsidRPr="00AA1376">
        <w:rPr>
          <w:rFonts w:ascii="Book Antiqua" w:hAnsi="Book Antiqua"/>
          <w:b/>
          <w:color w:val="000000" w:themeColor="text1"/>
        </w:rPr>
        <w:t>ACKNOWLEDGEMENTS</w:t>
      </w:r>
    </w:p>
    <w:p w:rsidR="00155FD2" w:rsidRPr="00AA1376" w:rsidRDefault="00155FD2" w:rsidP="004F604D">
      <w:pPr>
        <w:pStyle w:val="Default"/>
        <w:spacing w:line="360" w:lineRule="auto"/>
        <w:jc w:val="both"/>
        <w:rPr>
          <w:rFonts w:ascii="Book Antiqua" w:hAnsi="Book Antiqua"/>
          <w:color w:val="000000" w:themeColor="text1"/>
        </w:rPr>
      </w:pPr>
      <w:r w:rsidRPr="00AA1376">
        <w:rPr>
          <w:rFonts w:ascii="Book Antiqua" w:hAnsi="Book Antiqua"/>
          <w:color w:val="000000" w:themeColor="text1"/>
        </w:rPr>
        <w:t>The authors would like to thank Brian Strassle for his expertise in helping prepare so</w:t>
      </w:r>
      <w:r w:rsidR="00E26C08" w:rsidRPr="00AA1376">
        <w:rPr>
          <w:rFonts w:ascii="Book Antiqua" w:hAnsi="Book Antiqua"/>
          <w:color w:val="000000" w:themeColor="text1"/>
        </w:rPr>
        <w:t xml:space="preserve">me </w:t>
      </w:r>
      <w:r w:rsidR="00E26C08" w:rsidRPr="00AA1376">
        <w:rPr>
          <w:rFonts w:ascii="Book Antiqua" w:hAnsi="Book Antiqua"/>
          <w:color w:val="000000" w:themeColor="text1"/>
        </w:rPr>
        <w:lastRenderedPageBreak/>
        <w:t>figures for this manuscript and Salvatore Colucci for advising on the statistical evaluation.</w:t>
      </w:r>
    </w:p>
    <w:p w:rsidR="002B78A1" w:rsidRPr="00AA1376" w:rsidRDefault="002B78A1" w:rsidP="004F604D">
      <w:pPr>
        <w:pStyle w:val="Default"/>
        <w:spacing w:line="360" w:lineRule="auto"/>
        <w:ind w:firstLine="720"/>
        <w:jc w:val="both"/>
        <w:rPr>
          <w:rFonts w:ascii="Book Antiqua" w:hAnsi="Book Antiqua"/>
          <w:color w:val="000000" w:themeColor="text1"/>
        </w:rPr>
      </w:pPr>
    </w:p>
    <w:p w:rsidR="00E26C08" w:rsidRPr="00AA1376" w:rsidRDefault="00E26C08" w:rsidP="004F604D">
      <w:pPr>
        <w:pStyle w:val="Default"/>
        <w:spacing w:line="360" w:lineRule="auto"/>
        <w:ind w:firstLine="720"/>
        <w:jc w:val="both"/>
        <w:rPr>
          <w:rFonts w:ascii="Book Antiqua" w:hAnsi="Book Antiqua"/>
          <w:color w:val="000000" w:themeColor="text1"/>
        </w:rPr>
      </w:pPr>
    </w:p>
    <w:p w:rsidR="00E26C08" w:rsidRPr="00AA1376" w:rsidRDefault="00E26C08" w:rsidP="004F604D">
      <w:pPr>
        <w:pStyle w:val="Default"/>
        <w:spacing w:line="360" w:lineRule="auto"/>
        <w:ind w:firstLine="720"/>
        <w:jc w:val="both"/>
        <w:rPr>
          <w:rFonts w:ascii="Book Antiqua" w:hAnsi="Book Antiqua"/>
          <w:color w:val="000000" w:themeColor="text1"/>
        </w:rPr>
      </w:pPr>
    </w:p>
    <w:p w:rsidR="00E26C08" w:rsidRPr="00AA1376" w:rsidRDefault="00E26C08" w:rsidP="004F604D">
      <w:pPr>
        <w:pStyle w:val="Default"/>
        <w:spacing w:line="360" w:lineRule="auto"/>
        <w:ind w:firstLine="720"/>
        <w:jc w:val="both"/>
        <w:rPr>
          <w:rFonts w:ascii="Book Antiqua" w:hAnsi="Book Antiqua"/>
          <w:color w:val="000000" w:themeColor="text1"/>
        </w:rPr>
      </w:pPr>
    </w:p>
    <w:p w:rsidR="00325966" w:rsidRPr="00AA1376" w:rsidRDefault="00325966" w:rsidP="004F604D">
      <w:pPr>
        <w:spacing w:after="0" w:line="240" w:lineRule="auto"/>
        <w:rPr>
          <w:rFonts w:ascii="Book Antiqua" w:eastAsiaTheme="minorHAnsi" w:hAnsi="Book Antiqua" w:cstheme="minorBidi"/>
          <w:b/>
          <w:color w:val="000000" w:themeColor="text1"/>
          <w:sz w:val="24"/>
          <w:szCs w:val="24"/>
        </w:rPr>
      </w:pPr>
      <w:r w:rsidRPr="00AA1376">
        <w:rPr>
          <w:rFonts w:ascii="Book Antiqua" w:eastAsiaTheme="minorHAnsi" w:hAnsi="Book Antiqua" w:cstheme="minorBidi"/>
          <w:b/>
          <w:color w:val="000000" w:themeColor="text1"/>
          <w:sz w:val="24"/>
          <w:szCs w:val="24"/>
        </w:rPr>
        <w:br w:type="page"/>
      </w:r>
    </w:p>
    <w:p w:rsidR="00E94223" w:rsidRPr="00AA1376" w:rsidRDefault="00325966" w:rsidP="004F604D">
      <w:pPr>
        <w:spacing w:after="0" w:line="360" w:lineRule="auto"/>
        <w:jc w:val="both"/>
        <w:rPr>
          <w:rFonts w:ascii="Book Antiqua" w:hAnsi="Book Antiqua" w:cstheme="minorBidi"/>
          <w:b/>
          <w:color w:val="000000" w:themeColor="text1"/>
          <w:sz w:val="24"/>
          <w:szCs w:val="24"/>
          <w:lang w:eastAsia="zh-CN"/>
        </w:rPr>
      </w:pPr>
      <w:r w:rsidRPr="00AA1376">
        <w:rPr>
          <w:rFonts w:ascii="Book Antiqua" w:eastAsiaTheme="minorHAnsi" w:hAnsi="Book Antiqua" w:cstheme="minorBidi"/>
          <w:b/>
          <w:color w:val="000000" w:themeColor="text1"/>
          <w:sz w:val="24"/>
          <w:szCs w:val="24"/>
        </w:rPr>
        <w:lastRenderedPageBreak/>
        <w:t>REFERENCES</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Manuel D</w:t>
      </w:r>
      <w:r w:rsidRPr="00AA1376">
        <w:rPr>
          <w:rFonts w:ascii="Book Antiqua" w:hAnsi="Book Antiqua" w:cs="Tahoma"/>
          <w:color w:val="000000" w:themeColor="text1"/>
        </w:rPr>
        <w:t>, Cutler A, Goldstein J, Fennerty MB, Brown K. Decreasing prevalence combined with increasing eradication of Helicobacter pylori infection in the United States has not resulted in fewer hospital admissions for peptic ulcer disease-related complications.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Aliment Pharmacol Ther</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25</w:t>
      </w:r>
      <w:r w:rsidRPr="00AA1376">
        <w:rPr>
          <w:rFonts w:ascii="Book Antiqua" w:hAnsi="Book Antiqua" w:cs="Tahoma"/>
          <w:color w:val="000000" w:themeColor="text1"/>
        </w:rPr>
        <w:t>: 1423-1427 [PMID: 17539981 DOI: 10.1111/j.1365-2036.2007.03340.x]</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 xml:space="preserve">Dawson AM. </w:t>
      </w:r>
      <w:r w:rsidRPr="004F604D">
        <w:rPr>
          <w:rFonts w:ascii="Book Antiqua" w:hAnsi="Book Antiqua" w:cs="Tahoma"/>
          <w:bCs/>
          <w:color w:val="000000" w:themeColor="text1"/>
        </w:rPr>
        <w:t>Origin of pain in the irritable bowel syndrome. Read NW: Philadelphia,</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PA, Grune and Stratton, 1985: 155-162</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Talley NJ</w:t>
      </w:r>
      <w:r w:rsidRPr="00AA1376">
        <w:rPr>
          <w:rFonts w:ascii="Book Antiqua" w:hAnsi="Book Antiqua" w:cs="Tahoma"/>
          <w:color w:val="000000" w:themeColor="text1"/>
        </w:rPr>
        <w:t>, Stanghellini V, Heading RC, Koch KL, Malagelada JR, Tytgat GN. Functional gastroduodenal disorders.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45</w:t>
      </w:r>
      <w:r w:rsidRPr="00AA1376">
        <w:rPr>
          <w:rFonts w:ascii="Book Antiqua" w:hAnsi="Book Antiqua" w:cs="Tahoma"/>
          <w:bCs/>
          <w:color w:val="000000" w:themeColor="text1"/>
        </w:rPr>
        <w:t xml:space="preserve"> Suppl 2</w:t>
      </w:r>
      <w:r w:rsidRPr="00AA1376">
        <w:rPr>
          <w:rFonts w:ascii="Book Antiqua" w:hAnsi="Book Antiqua" w:cs="Tahoma"/>
          <w:color w:val="000000" w:themeColor="text1"/>
        </w:rPr>
        <w:t>: II37-II42 [PMID: 10457043]</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Zhao JB</w:t>
      </w:r>
      <w:r w:rsidRPr="00AA1376">
        <w:rPr>
          <w:rFonts w:ascii="Book Antiqua" w:hAnsi="Book Antiqua" w:cs="Tahoma"/>
          <w:color w:val="000000" w:themeColor="text1"/>
        </w:rPr>
        <w:t>, Liao DH, Nissen TD. Animal models of pancreatitis: can it be translated to human pain study?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World J Gastroenterol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19</w:t>
      </w:r>
      <w:r w:rsidRPr="00AA1376">
        <w:rPr>
          <w:rFonts w:ascii="Book Antiqua" w:hAnsi="Book Antiqua" w:cs="Tahoma"/>
          <w:color w:val="000000" w:themeColor="text1"/>
        </w:rPr>
        <w:t>: 7222-7230 [PMID: 24259952 DOI: 10.3748/wjg.v19.i42.7222]</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Morise Z</w:t>
      </w:r>
      <w:r w:rsidRPr="00AA1376">
        <w:rPr>
          <w:rFonts w:ascii="Book Antiqua" w:hAnsi="Book Antiqua" w:cs="Tahoma"/>
          <w:color w:val="000000" w:themeColor="text1"/>
        </w:rPr>
        <w:t>, Komatsu S, Fuseler JW, Granger DN, Perry M, Issekutz AC, Grisham MB. ICAM-1 and P-selectin expression in a model of NSAID-induced gastropathy.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Am J Physiol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274</w:t>
      </w:r>
      <w:r w:rsidRPr="00AA1376">
        <w:rPr>
          <w:rFonts w:ascii="Book Antiqua" w:hAnsi="Book Antiqua" w:cs="Tahoma"/>
          <w:color w:val="000000" w:themeColor="text1"/>
        </w:rPr>
        <w:t>: G246-G252 [PMID: 9486176]</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Ozaki N</w:t>
      </w:r>
      <w:r w:rsidRPr="00AA1376">
        <w:rPr>
          <w:rFonts w:ascii="Book Antiqua" w:hAnsi="Book Antiqua" w:cs="Tahoma"/>
          <w:color w:val="000000" w:themeColor="text1"/>
        </w:rPr>
        <w:t>, Bielefeldt K, Sengupta JN, Gebhart GF. Models of gastric hyperalgesia in the rat.</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Am J Physiol Gastrointest Liver Physiol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283</w:t>
      </w:r>
      <w:r w:rsidRPr="00AA1376">
        <w:rPr>
          <w:rFonts w:ascii="Book Antiqua" w:hAnsi="Book Antiqua" w:cs="Tahoma"/>
          <w:color w:val="000000" w:themeColor="text1"/>
        </w:rPr>
        <w:t>: G666-G676 [PMID: 12181181 DOI: 10.1152/ajpgi.00001.2002]</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Kang YM</w:t>
      </w:r>
      <w:r w:rsidRPr="00AA1376">
        <w:rPr>
          <w:rFonts w:ascii="Book Antiqua" w:hAnsi="Book Antiqua" w:cs="Tahoma"/>
          <w:color w:val="000000" w:themeColor="text1"/>
        </w:rPr>
        <w:t>, Lamb K, Gebhart GF, Bielefeldt K. Experimentally induced ulcers and gastric sensory-motor function in rats.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Am J Physiol Gastrointest Liver Physiol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288</w:t>
      </w:r>
      <w:r w:rsidRPr="00AA1376">
        <w:rPr>
          <w:rFonts w:ascii="Book Antiqua" w:hAnsi="Book Antiqua" w:cs="Tahoma"/>
          <w:color w:val="000000" w:themeColor="text1"/>
        </w:rPr>
        <w:t>: G284-G291 [PMID: 15388487 DOI: 10.1152/ajpgi.00250.2004]</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Okabe S</w:t>
      </w:r>
      <w:r w:rsidRPr="00AA1376">
        <w:rPr>
          <w:rFonts w:ascii="Book Antiqua" w:hAnsi="Book Antiqua" w:cs="Tahoma"/>
          <w:color w:val="000000" w:themeColor="text1"/>
        </w:rPr>
        <w:t>, Amagase K. An overview of acetic acid ulcer models--the history and state of the art of peptic ulcer research.</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Biol Pharm Bull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28</w:t>
      </w:r>
      <w:r w:rsidRPr="00AA1376">
        <w:rPr>
          <w:rFonts w:ascii="Book Antiqua" w:hAnsi="Book Antiqua" w:cs="Tahoma"/>
          <w:color w:val="000000" w:themeColor="text1"/>
        </w:rPr>
        <w:t>: 1321-1341 [PMID: 16079471]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Nardi JB</w:t>
      </w:r>
      <w:r w:rsidRPr="00AA1376">
        <w:rPr>
          <w:rFonts w:ascii="Book Antiqua" w:hAnsi="Book Antiqua" w:cs="Tahoma"/>
          <w:color w:val="000000" w:themeColor="text1"/>
        </w:rPr>
        <w:t>, Kafatos FC. Polarity and gradients in lepidopteran wing epidermis. II. The differential adhesiveness model: gradient of a non-diffusible cell surface parameter.</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J Embryol Exp Morphol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1976;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36</w:t>
      </w:r>
      <w:r w:rsidRPr="00AA1376">
        <w:rPr>
          <w:rFonts w:ascii="Book Antiqua" w:hAnsi="Book Antiqua" w:cs="Tahoma"/>
          <w:color w:val="000000" w:themeColor="text1"/>
        </w:rPr>
        <w:t>: 489-512 [PMID: 796405 DOI: 10.1155/2013/796405]</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lastRenderedPageBreak/>
        <w:t>10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Shi S</w:t>
      </w:r>
      <w:r w:rsidRPr="00AA1376">
        <w:rPr>
          <w:rFonts w:ascii="Book Antiqua" w:hAnsi="Book Antiqua" w:cs="Tahoma"/>
          <w:color w:val="000000" w:themeColor="text1"/>
        </w:rPr>
        <w:t>, Klotz U. Proton pump inhibitors: an update of their clinical use and pharmacokinetics.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Eur J Clin Pharmacol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64</w:t>
      </w:r>
      <w:r w:rsidRPr="00AA1376">
        <w:rPr>
          <w:rFonts w:ascii="Book Antiqua" w:hAnsi="Book Antiqua" w:cs="Tahoma"/>
          <w:color w:val="000000" w:themeColor="text1"/>
        </w:rPr>
        <w:t>: 935-951 [PMID: 18679668 DOI: 10.1007/s00228-008-0538-y]</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Cheung TK,</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Wong BCY. Proton-pump inhibitor failure/resistance: proposed mechanisms and therapeutic algorithm.</w:t>
      </w:r>
      <w:r w:rsidRPr="004F604D">
        <w:rPr>
          <w:rFonts w:ascii="Book Antiqua" w:hAnsi="Book Antiqua" w:cs="Tahoma"/>
          <w:i/>
          <w:color w:val="000000" w:themeColor="text1"/>
        </w:rPr>
        <w:t xml:space="preserve"> J Gastroenterol Hepatol</w:t>
      </w:r>
      <w:r w:rsidRPr="00AA1376">
        <w:rPr>
          <w:rFonts w:ascii="Book Antiqua" w:hAnsi="Book Antiqua" w:cs="Tahoma"/>
          <w:color w:val="000000" w:themeColor="text1"/>
        </w:rPr>
        <w:t xml:space="preserve"> 2006; </w:t>
      </w:r>
      <w:r w:rsidRPr="004F604D">
        <w:rPr>
          <w:rFonts w:ascii="Book Antiqua" w:hAnsi="Book Antiqua" w:cs="Tahoma"/>
          <w:b/>
          <w:color w:val="000000" w:themeColor="text1"/>
        </w:rPr>
        <w:t>21</w:t>
      </w:r>
      <w:r w:rsidRPr="00AA1376">
        <w:rPr>
          <w:rFonts w:ascii="Book Antiqua" w:hAnsi="Book Antiqua" w:cs="Tahoma"/>
          <w:color w:val="000000" w:themeColor="text1"/>
        </w:rPr>
        <w:t>: S119-S124 [DOI: 10.1111/j.1440-1746.2006.04716]</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Bloom BS</w:t>
      </w:r>
      <w:r w:rsidRPr="00AA1376">
        <w:rPr>
          <w:rFonts w:ascii="Book Antiqua" w:hAnsi="Book Antiqua" w:cs="Tahoma"/>
          <w:color w:val="000000" w:themeColor="text1"/>
        </w:rPr>
        <w:t>. Cost of treating arthritis and NSAID-related gastrointestinal side-effects.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Aliment Pharmacol Ther</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1988;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w:t>
      </w:r>
      <w:r w:rsidRPr="00AA1376">
        <w:rPr>
          <w:rFonts w:ascii="Book Antiqua" w:hAnsi="Book Antiqua" w:cs="Tahoma"/>
          <w:bCs/>
          <w:color w:val="000000" w:themeColor="text1"/>
        </w:rPr>
        <w:t xml:space="preserve"> Suppl 1</w:t>
      </w:r>
      <w:r w:rsidRPr="00AA1376">
        <w:rPr>
          <w:rFonts w:ascii="Book Antiqua" w:hAnsi="Book Antiqua" w:cs="Tahoma"/>
          <w:color w:val="000000" w:themeColor="text1"/>
        </w:rPr>
        <w:t>: 131-138 [PMID: 2979281]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Steen KS</w:t>
      </w:r>
      <w:r w:rsidRPr="00AA1376">
        <w:rPr>
          <w:rFonts w:ascii="Book Antiqua" w:hAnsi="Book Antiqua" w:cs="Tahoma"/>
          <w:color w:val="000000" w:themeColor="text1"/>
        </w:rPr>
        <w:t>, Lems WF, Aertsen J, Bezemer D, Dijkmans BA. Incidence of clinically manifest ulcers and their complications in patients with rheumatoid arthritis.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Ann Rheum Dis</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60</w:t>
      </w:r>
      <w:r w:rsidRPr="00AA1376">
        <w:rPr>
          <w:rFonts w:ascii="Book Antiqua" w:hAnsi="Book Antiqua" w:cs="Tahoma"/>
          <w:color w:val="000000" w:themeColor="text1"/>
        </w:rPr>
        <w:t>: 443-447 [PMID: 11302864]</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Wolfe MM</w:t>
      </w:r>
      <w:r w:rsidRPr="00AA1376">
        <w:rPr>
          <w:rFonts w:ascii="Book Antiqua" w:hAnsi="Book Antiqua" w:cs="Tahoma"/>
          <w:color w:val="000000" w:themeColor="text1"/>
        </w:rPr>
        <w:t>, Lichtenstein DR, Singh G. Gastrointestinal toxicity of nonsteroidal antiinflammatory drugs.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 Engl J Med</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340</w:t>
      </w:r>
      <w:r w:rsidRPr="00AA1376">
        <w:rPr>
          <w:rFonts w:ascii="Book Antiqua" w:hAnsi="Book Antiqua" w:cs="Tahoma"/>
          <w:color w:val="000000" w:themeColor="text1"/>
        </w:rPr>
        <w:t>: 1888-1899 [PMID: 10369853 DOI: 10.1056/NEJM199906173402407]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Matsui H</w:t>
      </w:r>
      <w:r w:rsidRPr="00AA1376">
        <w:rPr>
          <w:rFonts w:ascii="Book Antiqua" w:hAnsi="Book Antiqua" w:cs="Tahoma"/>
          <w:color w:val="000000" w:themeColor="text1"/>
        </w:rPr>
        <w:t>, Shimokawa O, Kaneko T, Nagano Y, Rai K, Hyodo I. The pathophysiology of non-steroidal anti-inflammatory drug (NSAID)-induced mucosal injuries in stomach and small intestine.</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J Clin Biochem Nutr</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48</w:t>
      </w:r>
      <w:r w:rsidRPr="00AA1376">
        <w:rPr>
          <w:rFonts w:ascii="Book Antiqua" w:hAnsi="Book Antiqua" w:cs="Tahoma"/>
          <w:color w:val="000000" w:themeColor="text1"/>
        </w:rPr>
        <w:t>: 107-111 [PMID: 21373261 DOI: 10.3164/jcbn.10-79]</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Holzer P</w:t>
      </w:r>
      <w:r w:rsidRPr="00AA1376">
        <w:rPr>
          <w:rFonts w:ascii="Book Antiqua" w:hAnsi="Book Antiqua" w:cs="Tahoma"/>
          <w:color w:val="000000" w:themeColor="text1"/>
        </w:rPr>
        <w:t>, Livingston EH, Guth PH. Sensory neurons signal for an increase in rat gastric mucosal blood flow in the face of pending acid injury.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Gastroenterology</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101</w:t>
      </w:r>
      <w:r w:rsidRPr="00AA1376">
        <w:rPr>
          <w:rFonts w:ascii="Book Antiqua" w:hAnsi="Book Antiqua" w:cs="Tahoma"/>
          <w:color w:val="000000" w:themeColor="text1"/>
        </w:rPr>
        <w:t>: 416-423 [PMID: 2065919]</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Holzer P</w:t>
      </w:r>
      <w:r w:rsidRPr="00AA1376">
        <w:rPr>
          <w:rFonts w:ascii="Book Antiqua" w:hAnsi="Book Antiqua" w:cs="Tahoma"/>
          <w:color w:val="000000" w:themeColor="text1"/>
        </w:rPr>
        <w:t>. Gastrointestinal afferents as targets of novel drugs for the treatment of functional bowel disorders and visceral pain.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Eur J Pharmacol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429</w:t>
      </w:r>
      <w:r w:rsidRPr="00AA1376">
        <w:rPr>
          <w:rFonts w:ascii="Book Antiqua" w:hAnsi="Book Antiqua" w:cs="Tahoma"/>
          <w:color w:val="000000" w:themeColor="text1"/>
        </w:rPr>
        <w:t>: 177-193 [PMID: 11698040]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18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Dang K</w:t>
      </w:r>
      <w:r w:rsidRPr="00AA1376">
        <w:rPr>
          <w:rFonts w:ascii="Book Antiqua" w:hAnsi="Book Antiqua" w:cs="Tahoma"/>
          <w:color w:val="000000" w:themeColor="text1"/>
        </w:rPr>
        <w:t>, Bielefeldt K, Gebhart GF. Gastric ulcers reduce A-type potassium currents in rat gastric sensory ganglion neurons.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Am J Physiol Gastrointest Liver Physiol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286</w:t>
      </w:r>
      <w:r w:rsidRPr="00AA1376">
        <w:rPr>
          <w:rFonts w:ascii="Book Antiqua" w:hAnsi="Book Antiqua" w:cs="Tahoma"/>
          <w:color w:val="000000" w:themeColor="text1"/>
        </w:rPr>
        <w:t>: G573-G579 [PMID: 14525728 DOI: 10.1152/ajpgi.00258.2003]</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lastRenderedPageBreak/>
        <w:t>19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Yarushkina N</w:t>
      </w:r>
      <w:r w:rsidRPr="00AA1376">
        <w:rPr>
          <w:rFonts w:ascii="Book Antiqua" w:hAnsi="Book Antiqua" w:cs="Tahoma"/>
          <w:color w:val="000000" w:themeColor="text1"/>
        </w:rPr>
        <w:t>, Bogdanov A, Filaretova L. Somatic pain sensitivity during formation and healing of acetic acid-induced gastric ulcers in conscious rats.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Auton Neurosci</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126-127</w:t>
      </w:r>
      <w:r w:rsidRPr="00AA1376">
        <w:rPr>
          <w:rFonts w:ascii="Book Antiqua" w:hAnsi="Book Antiqua" w:cs="Tahoma"/>
          <w:color w:val="000000" w:themeColor="text1"/>
        </w:rPr>
        <w:t>: 100-105 [PMID: 16580889 DOI: 10.1016/j.autneu.2006.02.009]</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Farmer AD</w:t>
      </w:r>
      <w:r w:rsidRPr="00AA1376">
        <w:rPr>
          <w:rFonts w:ascii="Book Antiqua" w:hAnsi="Book Antiqua" w:cs="Tahoma"/>
          <w:color w:val="000000" w:themeColor="text1"/>
        </w:rPr>
        <w:t>, Aziz Q. Gut pain &amp;amp; visceral hypersensitivity.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Br J Pain</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7</w:t>
      </w:r>
      <w:r w:rsidRPr="00AA1376">
        <w:rPr>
          <w:rFonts w:ascii="Book Antiqua" w:hAnsi="Book Antiqua" w:cs="Tahoma"/>
          <w:color w:val="000000" w:themeColor="text1"/>
        </w:rPr>
        <w:t>: 39-47 [PMID: 26516496 DOI: 10.1177/2049463713479229]</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Issberner U</w:t>
      </w:r>
      <w:r w:rsidRPr="00AA1376">
        <w:rPr>
          <w:rFonts w:ascii="Book Antiqua" w:hAnsi="Book Antiqua" w:cs="Tahoma"/>
          <w:color w:val="000000" w:themeColor="text1"/>
        </w:rPr>
        <w:t>, Reeh PW, Steen KH. Pain due to tissue acidosis: a mechanism for inflammatory and ischemic myalgia?</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Neurosci Lett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208</w:t>
      </w:r>
      <w:r w:rsidRPr="00AA1376">
        <w:rPr>
          <w:rFonts w:ascii="Book Antiqua" w:hAnsi="Book Antiqua" w:cs="Tahoma"/>
          <w:color w:val="000000" w:themeColor="text1"/>
        </w:rPr>
        <w:t>: 191-194 [PMID: 8733302]</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Dey A,</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 xml:space="preserve">Guha P, Chattopadhyay S, Bandyopadhyay SK. Biphasic activity of resveratrol on indomethacin-induced gastric ulcers. </w:t>
      </w:r>
      <w:r w:rsidRPr="004F604D">
        <w:rPr>
          <w:rFonts w:ascii="Book Antiqua" w:hAnsi="Book Antiqua" w:cs="Tahoma"/>
          <w:i/>
          <w:color w:val="000000" w:themeColor="text1"/>
        </w:rPr>
        <w:t xml:space="preserve">Biochem Biophys Res Commun </w:t>
      </w:r>
      <w:r w:rsidRPr="00AA1376">
        <w:rPr>
          <w:rFonts w:ascii="Book Antiqua" w:hAnsi="Book Antiqua" w:cs="Tahoma"/>
          <w:color w:val="000000" w:themeColor="text1"/>
        </w:rPr>
        <w:t xml:space="preserve">2009; </w:t>
      </w:r>
      <w:r w:rsidRPr="004F604D">
        <w:rPr>
          <w:rFonts w:ascii="Book Antiqua" w:hAnsi="Book Antiqua" w:cs="Tahoma"/>
          <w:b/>
          <w:color w:val="000000" w:themeColor="text1"/>
        </w:rPr>
        <w:t>381</w:t>
      </w:r>
      <w:r w:rsidRPr="00AA1376">
        <w:rPr>
          <w:rFonts w:ascii="Book Antiqua" w:hAnsi="Book Antiqua" w:cs="Tahoma"/>
          <w:color w:val="000000" w:themeColor="text1"/>
        </w:rPr>
        <w:t>: 90-95 [PMID 19351601 DOI: 10.1016/j.bbrc.2009.02.027]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Hummel M</w:t>
      </w:r>
      <w:r w:rsidRPr="00AA1376">
        <w:rPr>
          <w:rFonts w:ascii="Book Antiqua" w:hAnsi="Book Antiqua" w:cs="Tahoma"/>
          <w:color w:val="000000" w:themeColor="text1"/>
        </w:rPr>
        <w:t>, Cummons T, Lu P, Mark L, Harrison JE, Kennedy JD, Whiteside GT. Pain is a salient "stressor" that is mediated by corticotropin-releasing factor-1 receptors.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Neuropharmacology</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59</w:t>
      </w:r>
      <w:r w:rsidRPr="00AA1376">
        <w:rPr>
          <w:rFonts w:ascii="Book Antiqua" w:hAnsi="Book Antiqua" w:cs="Tahoma"/>
          <w:color w:val="000000" w:themeColor="text1"/>
        </w:rPr>
        <w:t>: 160-166 [PMID: 20470804 DOI: 10.1016/j.neuropharm.2010.05.001]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Drewes AM</w:t>
      </w:r>
      <w:r w:rsidRPr="00AA1376">
        <w:rPr>
          <w:rFonts w:ascii="Book Antiqua" w:hAnsi="Book Antiqua" w:cs="Tahoma"/>
          <w:color w:val="000000" w:themeColor="text1"/>
        </w:rPr>
        <w:t>, Arendt-Nielsen L, Jensen JH, Hansen JB, Krarup HB, Tage-Jensen U. Experimental pain in the stomach: a model based on electrical stimulation guided by gastroscopy.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41</w:t>
      </w:r>
      <w:r w:rsidRPr="00AA1376">
        <w:rPr>
          <w:rFonts w:ascii="Book Antiqua" w:hAnsi="Book Antiqua" w:cs="Tahoma"/>
          <w:color w:val="000000" w:themeColor="text1"/>
        </w:rPr>
        <w:t>: 753-757 [PMID: 9462207]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Pappano DA</w:t>
      </w:r>
      <w:r w:rsidRPr="00AA1376">
        <w:rPr>
          <w:rFonts w:ascii="Book Antiqua" w:hAnsi="Book Antiqua" w:cs="Tahoma"/>
          <w:color w:val="000000" w:themeColor="text1"/>
        </w:rPr>
        <w:t>, Bass ES. Referred shoulder pain preceding abdominal pain in a teenage girl with gastric perforation.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Pediatr Emerg Care</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22</w:t>
      </w:r>
      <w:r w:rsidRPr="00AA1376">
        <w:rPr>
          <w:rFonts w:ascii="Book Antiqua" w:hAnsi="Book Antiqua" w:cs="Tahoma"/>
          <w:color w:val="000000" w:themeColor="text1"/>
        </w:rPr>
        <w:t>: 807-809 [PMID: 17198213 DOI: 10.1097/01.pec.0000248691.19305.ec]</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Katoh Y,</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 xml:space="preserve">Ishida M, Hiraishi H, Masuyama H, Harada T. Back pain in peptic ulcer disease. </w:t>
      </w:r>
      <w:r w:rsidRPr="004F604D">
        <w:rPr>
          <w:rFonts w:ascii="Book Antiqua" w:hAnsi="Book Antiqua" w:cs="Tahoma"/>
          <w:i/>
          <w:color w:val="000000" w:themeColor="text1"/>
        </w:rPr>
        <w:t>Dig</w:t>
      </w:r>
      <w:r w:rsidR="004F604D">
        <w:rPr>
          <w:rFonts w:ascii="Book Antiqua" w:hAnsi="Book Antiqua" w:cs="Tahoma" w:hint="eastAsia"/>
          <w:i/>
          <w:color w:val="000000" w:themeColor="text1"/>
        </w:rPr>
        <w:t xml:space="preserve"> </w:t>
      </w:r>
      <w:r w:rsidRPr="004F604D">
        <w:rPr>
          <w:rFonts w:ascii="Book Antiqua" w:hAnsi="Book Antiqua" w:cs="Tahoma"/>
          <w:i/>
          <w:color w:val="000000" w:themeColor="text1"/>
        </w:rPr>
        <w:t>Endosc</w:t>
      </w:r>
      <w:r w:rsidR="004F604D" w:rsidRPr="004F604D">
        <w:rPr>
          <w:rFonts w:ascii="Book Antiqua" w:hAnsi="Book Antiqua" w:cs="Tahoma" w:hint="eastAsia"/>
          <w:i/>
          <w:color w:val="000000" w:themeColor="text1"/>
        </w:rPr>
        <w:t xml:space="preserve"> </w:t>
      </w:r>
      <w:r w:rsidRPr="00AA1376">
        <w:rPr>
          <w:rFonts w:ascii="Book Antiqua" w:hAnsi="Book Antiqua" w:cs="Tahoma"/>
          <w:color w:val="000000" w:themeColor="text1"/>
        </w:rPr>
        <w:t>2007;</w:t>
      </w:r>
      <w:r w:rsidRPr="004F604D">
        <w:rPr>
          <w:rFonts w:ascii="Book Antiqua" w:hAnsi="Book Antiqua" w:cs="Tahoma"/>
          <w:b/>
          <w:color w:val="000000" w:themeColor="text1"/>
        </w:rPr>
        <w:t xml:space="preserve"> 6</w:t>
      </w:r>
      <w:r w:rsidRPr="00AA1376">
        <w:rPr>
          <w:rFonts w:ascii="Book Antiqua" w:hAnsi="Book Antiqua" w:cs="Tahoma"/>
          <w:color w:val="000000" w:themeColor="text1"/>
        </w:rPr>
        <w:t>: 17-23 [DOI: 10.1111/j.1443-1661.1994.tb00656.x]</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Schwartz ES,</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Gebhart GF. Visceral pain: in behavioral neurobiology of chronic pain. Berlin Heidelberg: Springer-Verlag, 2014: 171-200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28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Vonderhaar MA</w:t>
      </w:r>
      <w:r w:rsidRPr="00AA1376">
        <w:rPr>
          <w:rFonts w:ascii="Book Antiqua" w:hAnsi="Book Antiqua" w:cs="Tahoma"/>
          <w:color w:val="000000" w:themeColor="text1"/>
        </w:rPr>
        <w:t>, Salisbury SK. Gastroduodenal ulceration associated with flunixin meglumine administration in th</w:t>
      </w:r>
      <w:r w:rsidR="004F604D">
        <w:rPr>
          <w:rFonts w:ascii="Book Antiqua" w:hAnsi="Book Antiqua" w:cs="Tahoma"/>
          <w:color w:val="000000" w:themeColor="text1"/>
        </w:rPr>
        <w:t>ree dogs</w:t>
      </w:r>
      <w:r w:rsidRPr="00AA1376">
        <w:rPr>
          <w:rFonts w:ascii="Book Antiqua" w:hAnsi="Book Antiqua" w:cs="Tahoma"/>
          <w:color w:val="000000" w:themeColor="text1"/>
        </w:rPr>
        <w:t>.</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J Am Vet Med Assoc</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203</w:t>
      </w:r>
      <w:r w:rsidRPr="00AA1376">
        <w:rPr>
          <w:rFonts w:ascii="Book Antiqua" w:hAnsi="Book Antiqua" w:cs="Tahoma"/>
          <w:color w:val="000000" w:themeColor="text1"/>
        </w:rPr>
        <w:t>: 92-95 [PMID: 8240550]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lastRenderedPageBreak/>
        <w:t>29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Ben H</w:t>
      </w:r>
      <w:r w:rsidRPr="00AA1376">
        <w:rPr>
          <w:rFonts w:ascii="Book Antiqua" w:hAnsi="Book Antiqua" w:cs="Tahoma"/>
          <w:color w:val="000000" w:themeColor="text1"/>
        </w:rPr>
        <w:t>, Li L, Rong PJ, Jin ZG, Zhang JL, Li YH, Li X. Observation of Pain-Sensitive Points along the Meridians in Patients with Gastric Ulcer or Gastritis.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Evid Based Complement Alternat Med</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2012</w:t>
      </w:r>
      <w:r w:rsidRPr="00AA1376">
        <w:rPr>
          <w:rFonts w:ascii="Book Antiqua" w:hAnsi="Book Antiqua" w:cs="Tahoma"/>
          <w:color w:val="000000" w:themeColor="text1"/>
        </w:rPr>
        <w:t>: 130802 [PMID: 23227096 DOI: 0.1155/2012/130802]</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Wantuch C</w:t>
      </w:r>
      <w:r w:rsidRPr="00AA1376">
        <w:rPr>
          <w:rFonts w:ascii="Book Antiqua" w:hAnsi="Book Antiqua" w:cs="Tahoma"/>
          <w:color w:val="000000" w:themeColor="text1"/>
        </w:rPr>
        <w:t>, Piesla M, Leventhal L. Pharmacological validation of a model of cystitis pain in the mouse.</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Neurosci Lett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421</w:t>
      </w:r>
      <w:r w:rsidRPr="00AA1376">
        <w:rPr>
          <w:rFonts w:ascii="Book Antiqua" w:hAnsi="Book Antiqua" w:cs="Tahoma"/>
          <w:color w:val="000000" w:themeColor="text1"/>
        </w:rPr>
        <w:t>: 250-252 [PMID: 17574748 DOI: 10.1016/j.neulet.2007.05.043]</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Page AJ</w:t>
      </w:r>
      <w:r w:rsidRPr="00AA1376">
        <w:rPr>
          <w:rFonts w:ascii="Book Antiqua" w:hAnsi="Book Antiqua" w:cs="Tahoma"/>
          <w:color w:val="000000" w:themeColor="text1"/>
        </w:rPr>
        <w:t>, Brierley SM, Martin CM, Price MP, Symonds E, Butler R, Wemmie JA, Blackshaw LA. Different contributions of ASIC channels 1a, 2, and 3 in gastrointestinal mechanosensory function.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54</w:t>
      </w:r>
      <w:r w:rsidRPr="00AA1376">
        <w:rPr>
          <w:rFonts w:ascii="Book Antiqua" w:hAnsi="Book Antiqua" w:cs="Tahoma"/>
          <w:color w:val="000000" w:themeColor="text1"/>
        </w:rPr>
        <w:t>: 1408-1415 [PMID: 15987792 DOI: 10.1136/gut.2005.071084]</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Hockley JR</w:t>
      </w:r>
      <w:r w:rsidRPr="00AA1376">
        <w:rPr>
          <w:rFonts w:ascii="Book Antiqua" w:hAnsi="Book Antiqua" w:cs="Tahoma"/>
          <w:color w:val="000000" w:themeColor="text1"/>
        </w:rPr>
        <w:t>, Boundouki G, Cibert-Goton V, McGuire C, Yip PK, Chan C, Tranter M, Wood JN, Nassar MA, Blackshaw LA, Aziz Q, Michael GJ, Baker MD, Winchester WJ, Knowles CH, Bulmer DC. Multiple roles for NaV1.9 in the activation of visceral afferents by noxious inflammatory, mechanical, and human disease-derived stimuli.</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Pain</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155</w:t>
      </w:r>
      <w:r w:rsidRPr="00AA1376">
        <w:rPr>
          <w:rFonts w:ascii="Book Antiqua" w:hAnsi="Book Antiqua" w:cs="Tahoma"/>
          <w:color w:val="000000" w:themeColor="text1"/>
        </w:rPr>
        <w:t>: 1962-1975 [PMID: 24972070 DOI: 10.1016/j.pain.2014.06.015]</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Busby RW</w:t>
      </w:r>
      <w:r w:rsidRPr="00AA1376">
        <w:rPr>
          <w:rFonts w:ascii="Book Antiqua" w:hAnsi="Book Antiqua" w:cs="Tahoma"/>
          <w:color w:val="000000" w:themeColor="text1"/>
        </w:rPr>
        <w:t>, Bryant AP, Bartolini WP, Cordero EA, Hannig G, Kessler MM, Mahajan-Miklos S, Pierce CM, Solinga RM, Sun LJ, Tobin JV, Kurtz CB, Currie MG. Linaclotide, through activation of guanylate cyclase C, acts locally in the gastrointestinal tract to elicit enhanced intestinal secretion and transit.</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Eur J Pharmacol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649</w:t>
      </w:r>
      <w:r w:rsidRPr="00AA1376">
        <w:rPr>
          <w:rFonts w:ascii="Book Antiqua" w:hAnsi="Book Antiqua" w:cs="Tahoma"/>
          <w:color w:val="000000" w:themeColor="text1"/>
        </w:rPr>
        <w:t>: 328-335 [PMID: 20863829 DOI: 10.1016/j.ejphar.2010.09.019]</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Foxx-Orenstein AE</w:t>
      </w:r>
      <w:r w:rsidRPr="00AA1376">
        <w:rPr>
          <w:rFonts w:ascii="Book Antiqua" w:hAnsi="Book Antiqua" w:cs="Tahoma"/>
          <w:color w:val="000000" w:themeColor="text1"/>
        </w:rPr>
        <w:t>. New and emerging therapies for the treatment of irritable bowel syndrome: an update for gastroenterologists.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Therap Adv Gastroenterol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9</w:t>
      </w:r>
      <w:r w:rsidRPr="00AA1376">
        <w:rPr>
          <w:rFonts w:ascii="Book Antiqua" w:hAnsi="Book Antiqua" w:cs="Tahoma"/>
          <w:color w:val="000000" w:themeColor="text1"/>
        </w:rPr>
        <w:t>: 354-375 [PMID: 27134665 DOI: 10.1177/1756283X16633050]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Balemans D</w:t>
      </w:r>
      <w:r w:rsidRPr="00AA1376">
        <w:rPr>
          <w:rFonts w:ascii="Book Antiqua" w:hAnsi="Book Antiqua" w:cs="Tahoma"/>
          <w:color w:val="000000" w:themeColor="text1"/>
        </w:rPr>
        <w:t>, Boeckxstaens GE, Talavera K, Wouters MM. Transient receptor potential ion channel function in sensory transduction and cellular signaling cascades underlying visceral hypersensitivity.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Am J Physiol Gastrointest Liver Physiol</w:t>
      </w:r>
      <w:r w:rsidRPr="00AA1376">
        <w:rPr>
          <w:rFonts w:ascii="Book Antiqua" w:hAnsi="Book Antiqua" w:cs="Tahoma"/>
          <w:color w:val="000000" w:themeColor="text1"/>
        </w:rPr>
        <w:t>2017;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312</w:t>
      </w:r>
      <w:r w:rsidRPr="00AA1376">
        <w:rPr>
          <w:rFonts w:ascii="Book Antiqua" w:hAnsi="Book Antiqua" w:cs="Tahoma"/>
          <w:color w:val="000000" w:themeColor="text1"/>
        </w:rPr>
        <w:t>: G635-G648 [PMID: 28385695 DOI: 10.1152/ajpgi.00401.2016.]</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lastRenderedPageBreak/>
        <w:t>36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Dixon WJ</w:t>
      </w:r>
      <w:r w:rsidRPr="00AA1376">
        <w:rPr>
          <w:rFonts w:ascii="Book Antiqua" w:hAnsi="Book Antiqua" w:cs="Tahoma"/>
          <w:color w:val="000000" w:themeColor="text1"/>
        </w:rPr>
        <w:t>. Efficient analysis of experimental observations.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Annu Rev Pharmacol Toxicol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1980;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20</w:t>
      </w:r>
      <w:r w:rsidRPr="00AA1376">
        <w:rPr>
          <w:rFonts w:ascii="Book Antiqua" w:hAnsi="Book Antiqua" w:cs="Tahoma"/>
          <w:color w:val="000000" w:themeColor="text1"/>
        </w:rPr>
        <w:t>: 441-462 [PMID: 7387124 DOI: 10.1146/annurev.pa.20.040180.002301]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Chaplan SR</w:t>
      </w:r>
      <w:r w:rsidRPr="00AA1376">
        <w:rPr>
          <w:rFonts w:ascii="Book Antiqua" w:hAnsi="Book Antiqua" w:cs="Tahoma"/>
          <w:color w:val="000000" w:themeColor="text1"/>
        </w:rPr>
        <w:t>, Bach FW, Pogrel JW, Chung JM, Yaksh TL. Quantitative assessment of tactile allodynia in the rat paw.</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J Neurosci Methods</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53</w:t>
      </w:r>
      <w:r w:rsidRPr="00AA1376">
        <w:rPr>
          <w:rFonts w:ascii="Book Antiqua" w:hAnsi="Book Antiqua" w:cs="Tahoma"/>
          <w:color w:val="000000" w:themeColor="text1"/>
        </w:rPr>
        <w:t>: 55-63 [PMID: 7990513]</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Bagnol D,</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 xml:space="preserve">Mansour A, Akil H, Watson SJ. Cellular localization and distribution of cloned mu and kappa opioid receptors in rat gastrointestinal tract. </w:t>
      </w:r>
      <w:r w:rsidRPr="004F604D">
        <w:rPr>
          <w:rFonts w:ascii="Book Antiqua" w:hAnsi="Book Antiqua" w:cs="Tahoma"/>
          <w:i/>
          <w:color w:val="000000" w:themeColor="text1"/>
        </w:rPr>
        <w:t>Neuroscience</w:t>
      </w:r>
      <w:r w:rsidRPr="00AA1376">
        <w:rPr>
          <w:rFonts w:ascii="Book Antiqua" w:hAnsi="Book Antiqua" w:cs="Tahoma"/>
          <w:color w:val="000000" w:themeColor="text1"/>
        </w:rPr>
        <w:t xml:space="preserve"> 1997;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81</w:t>
      </w:r>
      <w:r w:rsidRPr="00AA1376">
        <w:rPr>
          <w:rFonts w:ascii="Book Antiqua" w:hAnsi="Book Antiqua" w:cs="Tahoma"/>
          <w:color w:val="000000" w:themeColor="text1"/>
        </w:rPr>
        <w:t>:</w:t>
      </w:r>
      <w:r w:rsidR="004F604D">
        <w:rPr>
          <w:rFonts w:ascii="Book Antiqua" w:hAnsi="Book Antiqua" w:cs="Tahoma" w:hint="eastAsia"/>
          <w:color w:val="000000" w:themeColor="text1"/>
        </w:rPr>
        <w:t xml:space="preserve"> </w:t>
      </w:r>
      <w:r w:rsidRPr="00AA1376">
        <w:rPr>
          <w:rFonts w:ascii="Book Antiqua" w:hAnsi="Book Antiqua" w:cs="Tahoma"/>
          <w:color w:val="000000" w:themeColor="text1"/>
        </w:rPr>
        <w:t>57-591 [PMID 930044]</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39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Tazi-Saad K</w:t>
      </w:r>
      <w:r w:rsidRPr="00AA1376">
        <w:rPr>
          <w:rFonts w:ascii="Book Antiqua" w:hAnsi="Book Antiqua" w:cs="Tahoma"/>
          <w:color w:val="000000" w:themeColor="text1"/>
        </w:rPr>
        <w:t>, Chariot J, Vatier J, Del Tacca M, Rozé C. Antisecretory and anti-ulcer effects of morphine in rats after gastric mucosal aggression.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Eur J Pharmacol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192</w:t>
      </w:r>
      <w:r w:rsidRPr="00AA1376">
        <w:rPr>
          <w:rFonts w:ascii="Book Antiqua" w:hAnsi="Book Antiqua" w:cs="Tahoma"/>
          <w:color w:val="000000" w:themeColor="text1"/>
        </w:rPr>
        <w:t>: 271-277 [PMID: 2032559]</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Esplugues JV</w:t>
      </w:r>
      <w:r w:rsidRPr="00AA1376">
        <w:rPr>
          <w:rFonts w:ascii="Book Antiqua" w:hAnsi="Book Antiqua" w:cs="Tahoma"/>
          <w:color w:val="000000" w:themeColor="text1"/>
        </w:rPr>
        <w:t>, Whittle BJ. Morphine potentiation of ethanol-induced gastric mucosal damage in the rat. Role of local sensory afferent neurons.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Gastroenterology</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98</w:t>
      </w:r>
      <w:r w:rsidRPr="00AA1376">
        <w:rPr>
          <w:rFonts w:ascii="Book Antiqua" w:hAnsi="Book Antiqua" w:cs="Tahoma"/>
          <w:color w:val="000000" w:themeColor="text1"/>
        </w:rPr>
        <w:t>: 82-89 [PMID: 2293601]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Barber A</w:t>
      </w:r>
      <w:r w:rsidRPr="00AA1376">
        <w:rPr>
          <w:rFonts w:ascii="Book Antiqua" w:hAnsi="Book Antiqua" w:cs="Tahoma"/>
          <w:color w:val="000000" w:themeColor="text1"/>
        </w:rPr>
        <w:t>, Bartoszyk GD, Bender HM, Gottschlich R, Greiner HE, Harting J, Mauler F, Minck KO, Murray RD, Simon M. A pharmacological profile of the novel, peripherally-selective kappa-opioid receptor agonist, EMD 61753.</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Br J Pharmacol</w:t>
      </w:r>
      <w:r w:rsidRPr="00AA1376">
        <w:rPr>
          <w:rFonts w:ascii="Book Antiqua" w:hAnsi="Book Antiqua" w:cs="Tahoma"/>
          <w:color w:val="000000" w:themeColor="text1"/>
        </w:rPr>
        <w:t>1994;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113</w:t>
      </w:r>
      <w:r w:rsidRPr="00AA1376">
        <w:rPr>
          <w:rFonts w:ascii="Book Antiqua" w:hAnsi="Book Antiqua" w:cs="Tahoma"/>
          <w:color w:val="000000" w:themeColor="text1"/>
        </w:rPr>
        <w:t>: 1317-1327 [PMID: 7889287]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Camilleri M</w:t>
      </w:r>
      <w:r w:rsidRPr="00AA1376">
        <w:rPr>
          <w:rFonts w:ascii="Book Antiqua" w:hAnsi="Book Antiqua" w:cs="Tahoma"/>
          <w:color w:val="000000" w:themeColor="text1"/>
        </w:rPr>
        <w:t>. Novel pharmacology: asimadoline, a kappa-opioid agonist, and visceral sensation.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Neurogastroenterol Motil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20</w:t>
      </w:r>
      <w:r w:rsidRPr="00AA1376">
        <w:rPr>
          <w:rFonts w:ascii="Book Antiqua" w:hAnsi="Book Antiqua" w:cs="Tahoma"/>
          <w:color w:val="000000" w:themeColor="text1"/>
        </w:rPr>
        <w:t>: 971-979 [PMID: 18715494 DOI: 10.1111/j.1365-2982.2008.01183.x]</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Black D</w:t>
      </w:r>
      <w:r w:rsidRPr="00AA1376">
        <w:rPr>
          <w:rFonts w:ascii="Book Antiqua" w:hAnsi="Book Antiqua" w:cs="Tahoma"/>
          <w:color w:val="000000" w:themeColor="text1"/>
        </w:rPr>
        <w:t>, Trevethick M. The kappa opioid receptor is associated with the perception of visceral pain.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43</w:t>
      </w:r>
      <w:r w:rsidRPr="00AA1376">
        <w:rPr>
          <w:rFonts w:ascii="Book Antiqua" w:hAnsi="Book Antiqua" w:cs="Tahoma"/>
          <w:color w:val="000000" w:themeColor="text1"/>
        </w:rPr>
        <w:t>: 312-313 [PMID: 9863470]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Hughes PA</w:t>
      </w:r>
      <w:r w:rsidRPr="00AA1376">
        <w:rPr>
          <w:rFonts w:ascii="Book Antiqua" w:hAnsi="Book Antiqua" w:cs="Tahoma"/>
          <w:color w:val="000000" w:themeColor="text1"/>
        </w:rPr>
        <w:t>, Castro J, Harrington AM, Isaacs N, Moretta M, Hicks GA, Urso DM, Brierley SM. Increased κ-opioid receptor expression and function during chronic visceral hypersensitivity.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63</w:t>
      </w:r>
      <w:r w:rsidRPr="00AA1376">
        <w:rPr>
          <w:rFonts w:ascii="Book Antiqua" w:hAnsi="Book Antiqua" w:cs="Tahoma"/>
          <w:color w:val="000000" w:themeColor="text1"/>
        </w:rPr>
        <w:t>: 1199-1200 [PMID: 24285775 DOI: 10.1136/gutjnl-2013-306240]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lastRenderedPageBreak/>
        <w:t>45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Delgado-Aros S</w:t>
      </w:r>
      <w:r w:rsidRPr="00AA1376">
        <w:rPr>
          <w:rFonts w:ascii="Book Antiqua" w:hAnsi="Book Antiqua" w:cs="Tahoma"/>
          <w:color w:val="000000" w:themeColor="text1"/>
        </w:rPr>
        <w:t>, Chial HJ, Camilleri M, Szarka LA, Weber FT, Jacob J, Ferber I, McKinzie S, Burton DD, Zinsmeister AR. Effects of a kappa-opioid agonist, asimadoline, on satiation and GI motor and sensory functions in humans.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Am J Physiol Gastrointest Liver Physiol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284</w:t>
      </w:r>
      <w:r w:rsidRPr="00AA1376">
        <w:rPr>
          <w:rFonts w:ascii="Book Antiqua" w:hAnsi="Book Antiqua" w:cs="Tahoma"/>
          <w:color w:val="000000" w:themeColor="text1"/>
        </w:rPr>
        <w:t>: G558-G566 [PMID: 12631557 DOI: 10.1152/ajpgi.00360.2002]</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Cunha TM</w:t>
      </w:r>
      <w:r w:rsidRPr="00AA1376">
        <w:rPr>
          <w:rFonts w:ascii="Book Antiqua" w:hAnsi="Book Antiqua" w:cs="Tahoma"/>
          <w:color w:val="000000" w:themeColor="text1"/>
        </w:rPr>
        <w:t>, Souza GR, Domingues AC, Carreira EU, Lotufo CM, Funez MI, Verri WA Jr, Cunha FQ, Ferreira SH. Stimulation of peripheral kappa opioid receptors inhibits inflammatory hyperalgesia via activation of the PI3Kγ/AKT/nNOS/NO signaling pathway.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Mol Pain</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8</w:t>
      </w:r>
      <w:r w:rsidRPr="00AA1376">
        <w:rPr>
          <w:rFonts w:ascii="Book Antiqua" w:hAnsi="Book Antiqua" w:cs="Tahoma"/>
          <w:color w:val="000000" w:themeColor="text1"/>
        </w:rPr>
        <w:t>: 10 [PMID: 22316281 DOI: 10.1186/1744-8069-8-10]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Arendt-Nielsen L</w:t>
      </w:r>
      <w:r w:rsidRPr="00AA1376">
        <w:rPr>
          <w:rFonts w:ascii="Book Antiqua" w:hAnsi="Book Antiqua" w:cs="Tahoma"/>
          <w:color w:val="000000" w:themeColor="text1"/>
        </w:rPr>
        <w:t>, Olesen AE, Staahl C, Menzaghi F, Kell S, Wong GY, Drewes AM. Analgesic efficacy of peripheral kappa-opioid receptor agonist CR665 compared to oxycodone in a multi-modal, multi-tissue experimental human pain model: selective effect on visceral pain.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Anesthesiology</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111</w:t>
      </w:r>
      <w:r w:rsidRPr="00AA1376">
        <w:rPr>
          <w:rFonts w:ascii="Book Antiqua" w:hAnsi="Book Antiqua" w:cs="Tahoma"/>
          <w:color w:val="000000" w:themeColor="text1"/>
        </w:rPr>
        <w:t>: 616-624 [PMID: 19672186 DOI: 10.1097/ALN.0b013e3181af6356]</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Keppel Hesselink JM.</w:t>
      </w:r>
      <w:r w:rsidRPr="00326C56">
        <w:rPr>
          <w:rFonts w:ascii="Book Antiqua" w:hAnsi="Book Antiqua" w:cs="Tahoma"/>
          <w:bCs/>
          <w:color w:val="000000" w:themeColor="text1"/>
        </w:rPr>
        <w:t xml:space="preserve"> CR845(difelikefalin),</w:t>
      </w:r>
      <w:r w:rsidRPr="00326C56">
        <w:rPr>
          <w:rStyle w:val="apple-converted-space"/>
          <w:rFonts w:ascii="Book Antiqua" w:hAnsi="Book Antiqua" w:cs="Tahoma"/>
          <w:color w:val="000000" w:themeColor="text1"/>
        </w:rPr>
        <w:t> </w:t>
      </w:r>
      <w:r w:rsidRPr="00AA1376">
        <w:rPr>
          <w:rFonts w:ascii="Book Antiqua" w:hAnsi="Book Antiqua" w:cs="Tahoma"/>
          <w:color w:val="000000" w:themeColor="text1"/>
        </w:rPr>
        <w:t xml:space="preserve">a kappa receptor agonist in phase III by Cara Therapeutics: a case of ‘spin’ in scientific writing? </w:t>
      </w:r>
      <w:r w:rsidRPr="00AA1376">
        <w:rPr>
          <w:rFonts w:ascii="Book Antiqua" w:hAnsi="Book Antiqua" w:cs="Tahoma"/>
          <w:i/>
          <w:color w:val="000000" w:themeColor="text1"/>
        </w:rPr>
        <w:t>J of Pharmacol Clin Res</w:t>
      </w:r>
      <w:r w:rsidRPr="00AA1376">
        <w:rPr>
          <w:rFonts w:ascii="Book Antiqua" w:hAnsi="Book Antiqua" w:cs="Tahoma"/>
          <w:color w:val="000000" w:themeColor="text1"/>
        </w:rPr>
        <w:t xml:space="preserve"> 2017; </w:t>
      </w:r>
      <w:r w:rsidRPr="00AA1376">
        <w:rPr>
          <w:rFonts w:ascii="Book Antiqua" w:hAnsi="Book Antiqua" w:cs="Tahoma"/>
          <w:b/>
          <w:color w:val="000000" w:themeColor="text1"/>
        </w:rPr>
        <w:t>2</w:t>
      </w:r>
      <w:r w:rsidRPr="00AA1376">
        <w:rPr>
          <w:rFonts w:ascii="Book Antiqua" w:hAnsi="Book Antiqua" w:cs="Tahoma" w:hint="eastAsia"/>
          <w:color w:val="000000" w:themeColor="text1"/>
        </w:rPr>
        <w:t>:</w:t>
      </w:r>
      <w:r w:rsidRPr="00AA1376">
        <w:rPr>
          <w:rFonts w:ascii="Book Antiqua" w:hAnsi="Book Antiqua" w:cs="Tahoma"/>
          <w:color w:val="000000" w:themeColor="text1"/>
        </w:rPr>
        <w:t xml:space="preserve"> 1-10 [DOI: 10.19080/JPCR.2017.02.555588]</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49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Caterina MJ</w:t>
      </w:r>
      <w:r w:rsidRPr="00AA1376">
        <w:rPr>
          <w:rFonts w:ascii="Book Antiqua" w:hAnsi="Book Antiqua" w:cs="Tahoma"/>
          <w:color w:val="000000" w:themeColor="text1"/>
        </w:rPr>
        <w:t>, Julius D. The vanilloid receptor: a molecular gateway to the pain pathway.</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Annu Rev Neurosci</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24</w:t>
      </w:r>
      <w:r w:rsidRPr="00AA1376">
        <w:rPr>
          <w:rFonts w:ascii="Book Antiqua" w:hAnsi="Book Antiqua" w:cs="Tahoma"/>
          <w:color w:val="000000" w:themeColor="text1"/>
        </w:rPr>
        <w:t>: 487-517 [PMID: 11283319 DOI: 10.1146/annurev.neuro.24.1.487]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Patapoutian A</w:t>
      </w:r>
      <w:r w:rsidRPr="00AA1376">
        <w:rPr>
          <w:rFonts w:ascii="Book Antiqua" w:hAnsi="Book Antiqua" w:cs="Tahoma"/>
          <w:color w:val="000000" w:themeColor="text1"/>
        </w:rPr>
        <w:t>, Tate S, Woolf CJ. Transient receptor potential channels: targeting pain at the source.</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Nat Rev Drug Discov</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8</w:t>
      </w:r>
      <w:r w:rsidRPr="00AA1376">
        <w:rPr>
          <w:rFonts w:ascii="Book Antiqua" w:hAnsi="Book Antiqua" w:cs="Tahoma"/>
          <w:color w:val="000000" w:themeColor="text1"/>
        </w:rPr>
        <w:t>: 55-68 [PMID: 19116627 DOI: 10.1038/nrd2757]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Akbar A</w:t>
      </w:r>
      <w:r w:rsidRPr="00AA1376">
        <w:rPr>
          <w:rFonts w:ascii="Book Antiqua" w:hAnsi="Book Antiqua" w:cs="Tahoma"/>
          <w:color w:val="000000" w:themeColor="text1"/>
        </w:rPr>
        <w:t>, Yiangou Y, Facer P, Walters JR, Anand P, Ghosh S. Increased capsaicin receptor TRPV1-expressing sensory fibres in irritable bowel syndrome and their correlation with abdominal pain.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57</w:t>
      </w:r>
      <w:r w:rsidRPr="00AA1376">
        <w:rPr>
          <w:rFonts w:ascii="Book Antiqua" w:hAnsi="Book Antiqua" w:cs="Tahoma"/>
          <w:color w:val="000000" w:themeColor="text1"/>
        </w:rPr>
        <w:t>: 923-929 [PMID: 18252749 DOI: 10.1136/gut.2007.138982]</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lastRenderedPageBreak/>
        <w:t>52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Robinson DR</w:t>
      </w:r>
      <w:r w:rsidRPr="00AA1376">
        <w:rPr>
          <w:rFonts w:ascii="Book Antiqua" w:hAnsi="Book Antiqua" w:cs="Tahoma"/>
          <w:color w:val="000000" w:themeColor="text1"/>
        </w:rPr>
        <w:t>, McNaughton PA, Evans ML, Hicks GA. Characterization of the primary spinal afferent innervation of the mouse colon using retrograde labelling.</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Neurogastroenterol Motil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16</w:t>
      </w:r>
      <w:r w:rsidRPr="00AA1376">
        <w:rPr>
          <w:rFonts w:ascii="Book Antiqua" w:hAnsi="Book Antiqua" w:cs="Tahoma"/>
          <w:color w:val="000000" w:themeColor="text1"/>
        </w:rPr>
        <w:t>: 113-124 [PMID: 14764211]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Yu X</w:t>
      </w:r>
      <w:r w:rsidRPr="00AA1376">
        <w:rPr>
          <w:rFonts w:ascii="Book Antiqua" w:hAnsi="Book Antiqua" w:cs="Tahoma"/>
          <w:color w:val="000000" w:themeColor="text1"/>
        </w:rPr>
        <w:t>, Yu M, Liu Y, Yu S. TRP channel functions in the gastrointestinal tract.</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Semin Immunopathol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38</w:t>
      </w:r>
      <w:r w:rsidRPr="00AA1376">
        <w:rPr>
          <w:rFonts w:ascii="Book Antiqua" w:hAnsi="Book Antiqua" w:cs="Tahoma"/>
          <w:color w:val="000000" w:themeColor="text1"/>
        </w:rPr>
        <w:t>: 385-396 [PMID: 26459157 DOI: 10.1007/s00281-015-0528-y]</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Pabst MA</w:t>
      </w:r>
      <w:r w:rsidRPr="00AA1376">
        <w:rPr>
          <w:rFonts w:ascii="Book Antiqua" w:hAnsi="Book Antiqua" w:cs="Tahoma"/>
          <w:color w:val="000000" w:themeColor="text1"/>
        </w:rPr>
        <w:t>, Schöninkle E, Holzer P. Ablation of capsaicin sensitive afferent nerves impairs defence but not rapid repair of rat gastric mucosa.</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34</w:t>
      </w:r>
      <w:r w:rsidRPr="00AA1376">
        <w:rPr>
          <w:rFonts w:ascii="Book Antiqua" w:hAnsi="Book Antiqua" w:cs="Tahoma"/>
          <w:color w:val="000000" w:themeColor="text1"/>
        </w:rPr>
        <w:t>: 897-903 [PMID: 8344576]</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Poole DP</w:t>
      </w:r>
      <w:r w:rsidRPr="00AA1376">
        <w:rPr>
          <w:rFonts w:ascii="Book Antiqua" w:hAnsi="Book Antiqua" w:cs="Tahoma"/>
          <w:color w:val="000000" w:themeColor="text1"/>
        </w:rPr>
        <w:t>, Pelayo JC, Cattaruzza F, Kuo YM, Gai G, Chiu JV, Bron R, Furness JB, Grady EF, Bunnett NW. Transient receptor potential ankyrin 1 is expressed by inhibitory motoneurons of the mouse intestine.</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Gastroenterology</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141</w:t>
      </w:r>
      <w:r w:rsidRPr="00AA1376">
        <w:rPr>
          <w:rFonts w:ascii="Book Antiqua" w:hAnsi="Book Antiqua" w:cs="Tahoma"/>
          <w:color w:val="000000" w:themeColor="text1"/>
        </w:rPr>
        <w:t>: 565-575, 575.e1-575.e4 [PMID: 21689654 DOI: 10.1053/j.gastro.2011.04.049]</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Doihara H</w:t>
      </w:r>
      <w:r w:rsidRPr="00AA1376">
        <w:rPr>
          <w:rFonts w:ascii="Book Antiqua" w:hAnsi="Book Antiqua" w:cs="Tahoma"/>
          <w:color w:val="000000" w:themeColor="text1"/>
        </w:rPr>
        <w:t>, Nozawa K, Kojima R, Kawabata-Shoda E, Yokoyama T, Ito H. QGP-1 cells release 5-HT via TRPA1 activation; a model of human enterochromaffin cells.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Mol Cell Biochem</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331</w:t>
      </w:r>
      <w:r w:rsidRPr="00AA1376">
        <w:rPr>
          <w:rFonts w:ascii="Book Antiqua" w:hAnsi="Book Antiqua" w:cs="Tahoma"/>
          <w:color w:val="000000" w:themeColor="text1"/>
        </w:rPr>
        <w:t>: 239-245 [PMID: 19507004 DOI: 10.1007/s11010-009-0165-7]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Kondo T</w:t>
      </w:r>
      <w:r w:rsidRPr="00AA1376">
        <w:rPr>
          <w:rFonts w:ascii="Book Antiqua" w:hAnsi="Book Antiqua" w:cs="Tahoma"/>
          <w:color w:val="000000" w:themeColor="text1"/>
        </w:rPr>
        <w:t>, Obata K, Miyoshi K, Sakurai J, Tanaka J, Miwa H, Noguchi K. Transient receptor potential A1 mediates gastric distention-induced visceral pain in rats.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58</w:t>
      </w:r>
      <w:r w:rsidRPr="00AA1376">
        <w:rPr>
          <w:rFonts w:ascii="Book Antiqua" w:hAnsi="Book Antiqua" w:cs="Tahoma"/>
          <w:color w:val="000000" w:themeColor="text1"/>
        </w:rPr>
        <w:t>: 1342-1352 [PMID: 19515638 DOI: 10.1136/gut.2008.175901]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Kojima R</w:t>
      </w:r>
      <w:r w:rsidRPr="00AA1376">
        <w:rPr>
          <w:rFonts w:ascii="Book Antiqua" w:hAnsi="Book Antiqua" w:cs="Tahoma"/>
          <w:color w:val="000000" w:themeColor="text1"/>
        </w:rPr>
        <w:t>, Nozawa K, Doihara H, Keto Y, Kaku H, Yokoyama T, Itou H. Effects of novel TRPA1 receptor agonist ASP7663 in models of drug-induced constipation and visceral pain.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Eur J Pharmacol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723</w:t>
      </w:r>
      <w:r w:rsidRPr="00AA1376">
        <w:rPr>
          <w:rFonts w:ascii="Book Antiqua" w:hAnsi="Book Antiqua" w:cs="Tahoma"/>
          <w:color w:val="000000" w:themeColor="text1"/>
        </w:rPr>
        <w:t>: 288-293 [PMID: 24291101]</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59</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Waldmann R</w:t>
      </w:r>
      <w:r w:rsidRPr="00AA1376">
        <w:rPr>
          <w:rFonts w:ascii="Book Antiqua" w:hAnsi="Book Antiqua" w:cs="Tahoma"/>
          <w:color w:val="000000" w:themeColor="text1"/>
        </w:rPr>
        <w:t>, Champigny G, Bassilana F, Heurteaux C, Lazdunski M. A proton-gated cation channel involved in acid-sensing.</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Nature</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1997;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386</w:t>
      </w:r>
      <w:r w:rsidRPr="00AA1376">
        <w:rPr>
          <w:rFonts w:ascii="Book Antiqua" w:hAnsi="Book Antiqua" w:cs="Tahoma"/>
          <w:color w:val="000000" w:themeColor="text1"/>
        </w:rPr>
        <w:t>: 173-177 [PMID: 9062189 DOI: 10.1038/386173a0]</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Liu S</w:t>
      </w:r>
      <w:r w:rsidRPr="00AA1376">
        <w:rPr>
          <w:rFonts w:ascii="Book Antiqua" w:hAnsi="Book Antiqua" w:cs="Tahoma"/>
          <w:color w:val="000000" w:themeColor="text1"/>
        </w:rPr>
        <w:t>, Cheng XY, Wang F, Liu CF. Acid-sensing ion channels: potential therapeutic targets for neurologic diseases.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Transl Neurodegener</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w:t>
      </w:r>
      <w:r w:rsidRPr="00AA1376">
        <w:rPr>
          <w:rFonts w:ascii="Book Antiqua" w:hAnsi="Book Antiqua" w:cs="Tahoma"/>
          <w:color w:val="000000" w:themeColor="text1"/>
        </w:rPr>
        <w:t>: 10 [PMID: 26029363 DOI: 10.1186/s40035-015-0031-3]</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lastRenderedPageBreak/>
        <w:t>61</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Jones RC 3rd</w:t>
      </w:r>
      <w:r w:rsidRPr="00AA1376">
        <w:rPr>
          <w:rFonts w:ascii="Book Antiqua" w:hAnsi="Book Antiqua" w:cs="Tahoma"/>
          <w:color w:val="000000" w:themeColor="text1"/>
        </w:rPr>
        <w:t>, Xu L, Gebhart GF. The mechanosensitivity of mouse colon afferent fibers and their sensitization by inflammatory mediators require transient receptor potential vanilloid 1 and acid-sensing ion channel 3.</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J Neurosci</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25</w:t>
      </w:r>
      <w:r w:rsidRPr="00AA1376">
        <w:rPr>
          <w:rFonts w:ascii="Book Antiqua" w:hAnsi="Book Antiqua" w:cs="Tahoma"/>
          <w:color w:val="000000" w:themeColor="text1"/>
        </w:rPr>
        <w:t>: 10981-10989 [PMID: 16306411 DOI: 10.1523/JNEUROSCI.0703-05.2005]</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62</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Wultsch T</w:t>
      </w:r>
      <w:r w:rsidRPr="00AA1376">
        <w:rPr>
          <w:rFonts w:ascii="Book Antiqua" w:hAnsi="Book Antiqua" w:cs="Tahoma"/>
          <w:color w:val="000000" w:themeColor="text1"/>
        </w:rPr>
        <w:t>, Painsipp E, Shahbazian A, Mitrovic M, Edelsbrunner M, Lazdunski M, Waldmann R, Holzer P. Deletion of the acid-sensing ion channel ASIC3 prevents gastritis-induced acid hyperresponsiveness of the stomach-brainstem axis.</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Pain</w:t>
      </w:r>
      <w:r w:rsidRPr="00AA1376">
        <w:rPr>
          <w:rFonts w:ascii="Book Antiqua" w:hAnsi="Book Antiqua" w:cs="Tahoma"/>
          <w:color w:val="000000" w:themeColor="text1"/>
        </w:rPr>
        <w:t>2008;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134</w:t>
      </w:r>
      <w:r w:rsidRPr="00AA1376">
        <w:rPr>
          <w:rFonts w:ascii="Book Antiqua" w:hAnsi="Book Antiqua" w:cs="Tahoma"/>
          <w:color w:val="000000" w:themeColor="text1"/>
        </w:rPr>
        <w:t>: 245-253 [PMID: 17531389 DOI: 10.1016/j.pain.2007.04.025]</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Fox A</w:t>
      </w:r>
      <w:r w:rsidRPr="00AA1376">
        <w:rPr>
          <w:rFonts w:ascii="Book Antiqua" w:hAnsi="Book Antiqua" w:cs="Tahoma"/>
          <w:color w:val="000000" w:themeColor="text1"/>
        </w:rPr>
        <w:t>, Gentry C, Patel S, Kesingland A, Bevan S. Comparative activity of the anti-convulsants oxcarbazepine, carbamazepine, lamotrigine and gabapentin in a model of neuropathic pain in the rat and guinea-pig.</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Pain</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105</w:t>
      </w:r>
      <w:r w:rsidRPr="00AA1376">
        <w:rPr>
          <w:rFonts w:ascii="Book Antiqua" w:hAnsi="Book Antiqua" w:cs="Tahoma"/>
          <w:color w:val="000000" w:themeColor="text1"/>
        </w:rPr>
        <w:t>: 355-362 [PMID: 14499454]</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Yiangou Y</w:t>
      </w:r>
      <w:r w:rsidRPr="00AA1376">
        <w:rPr>
          <w:rFonts w:ascii="Book Antiqua" w:hAnsi="Book Antiqua" w:cs="Tahoma"/>
          <w:color w:val="000000" w:themeColor="text1"/>
        </w:rPr>
        <w:t>, Facer P, Chessell IP, Bountra C, Chan C, Fertleman C, Smith V, Anand P. Voltage-gated ion channel Nav1.7 innervation in patients with idiopathic rectal hypersensitivity and paroxysmal extreme pain disorder (familial rectal pain).</w:t>
      </w:r>
      <w:r w:rsidRPr="00AA1376">
        <w:rPr>
          <w:rFonts w:ascii="Book Antiqua" w:hAnsi="Book Antiqua" w:cs="Tahoma"/>
          <w:i/>
          <w:iCs/>
          <w:color w:val="000000" w:themeColor="text1"/>
        </w:rPr>
        <w:t>Neurosci Lett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427</w:t>
      </w:r>
      <w:r w:rsidRPr="00AA1376">
        <w:rPr>
          <w:rFonts w:ascii="Book Antiqua" w:hAnsi="Book Antiqua" w:cs="Tahoma"/>
          <w:color w:val="000000" w:themeColor="text1"/>
        </w:rPr>
        <w:t>: 77-82 [PMID: 17928139 DOI: 10.1016/j.neulet.2007.09.027]</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65</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Bagal SK</w:t>
      </w:r>
      <w:r w:rsidRPr="00AA1376">
        <w:rPr>
          <w:rFonts w:ascii="Book Antiqua" w:hAnsi="Book Antiqua" w:cs="Tahoma"/>
          <w:color w:val="000000" w:themeColor="text1"/>
        </w:rPr>
        <w:t>, Chapman ML, Marron BE, Prime R, Storer RI, Swain NA. Recent progress in sodium channel modulators for pain.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Bioorg Med Chem Lett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2014;</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24</w:t>
      </w:r>
      <w:r w:rsidRPr="00AA1376">
        <w:rPr>
          <w:rFonts w:ascii="Book Antiqua" w:hAnsi="Book Antiqua" w:cs="Tahoma"/>
          <w:color w:val="000000" w:themeColor="text1"/>
        </w:rPr>
        <w:t>: 3690-3699 [PMID: 25060923 DOI: 10.1016/j.bmcl.2014.06.038]</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66</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Silos-Santiago I</w:t>
      </w:r>
      <w:r w:rsidRPr="00AA1376">
        <w:rPr>
          <w:rFonts w:ascii="Book Antiqua" w:hAnsi="Book Antiqua" w:cs="Tahoma"/>
          <w:color w:val="000000" w:themeColor="text1"/>
        </w:rPr>
        <w:t>, Hannig G, Eutamene H, Ustinova EE, Bernier SG, Ge P, Graul C, Jacobson S, Jin H, Liong E, Kessler MM, Reza T, Rivers S, Shea C, Tchernychev B, Bryant AP, Kurtz CB, Bueno L, Pezzone MA, Currie MG. Gastrointestinal pain: unraveling a novel endogenous pathway through uroguanylin/guanylate cyclase-C/cGMP activation.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Pain</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2013;</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154</w:t>
      </w:r>
      <w:r w:rsidRPr="00AA1376">
        <w:rPr>
          <w:rFonts w:ascii="Book Antiqua" w:hAnsi="Book Antiqua" w:cs="Tahoma"/>
          <w:color w:val="000000" w:themeColor="text1"/>
        </w:rPr>
        <w:t>: 1820-1830 [PMID: 23748116 DOI: 10.1016/j.pain.2013.05.044]</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67</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Eutamene H</w:t>
      </w:r>
      <w:r w:rsidRPr="00AA1376">
        <w:rPr>
          <w:rFonts w:ascii="Book Antiqua" w:hAnsi="Book Antiqua" w:cs="Tahoma"/>
          <w:color w:val="000000" w:themeColor="text1"/>
        </w:rPr>
        <w:t xml:space="preserve">, Bradesi S, Larauche M, Theodorou V, Beaufrand C, Ohning G, Fioramonti J, Cohen M, Bryant AP, Kurtz C, Currie MG, Mayer EA, Bueno L. Guanylate cyclase C-mediated antinociceptive effects of linaclotide in rodent models of visceral </w:t>
      </w:r>
      <w:r w:rsidRPr="00AA1376">
        <w:rPr>
          <w:rFonts w:ascii="Book Antiqua" w:hAnsi="Book Antiqua" w:cs="Tahoma"/>
          <w:color w:val="000000" w:themeColor="text1"/>
        </w:rPr>
        <w:lastRenderedPageBreak/>
        <w:t>pain.</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Neurogastroenterol Motil</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2010;</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22</w:t>
      </w:r>
      <w:r w:rsidRPr="00AA1376">
        <w:rPr>
          <w:rFonts w:ascii="Book Antiqua" w:hAnsi="Book Antiqua" w:cs="Tahoma"/>
          <w:color w:val="000000" w:themeColor="text1"/>
        </w:rPr>
        <w:t>: 312-e84 [PMID: 19706070 DOI: 10.1111/j.1365-2982.2009.01385.x]</w:t>
      </w:r>
    </w:p>
    <w:p w:rsidR="00216E4C" w:rsidRPr="00AA1376" w:rsidRDefault="00216E4C" w:rsidP="004F604D">
      <w:pPr>
        <w:pStyle w:val="NormalWeb"/>
        <w:shd w:val="clear" w:color="auto" w:fill="F9F9F9"/>
        <w:spacing w:before="0" w:beforeAutospacing="0" w:after="0" w:afterAutospacing="0" w:line="360" w:lineRule="auto"/>
        <w:jc w:val="both"/>
        <w:rPr>
          <w:rFonts w:ascii="Book Antiqua" w:hAnsi="Book Antiqua" w:cs="Tahoma"/>
          <w:color w:val="000000" w:themeColor="text1"/>
        </w:rPr>
      </w:pPr>
      <w:r w:rsidRPr="00AA1376">
        <w:rPr>
          <w:rFonts w:ascii="Book Antiqua" w:hAnsi="Book Antiqua" w:cs="Tahoma"/>
          <w:color w:val="000000" w:themeColor="text1"/>
        </w:rPr>
        <w:t>68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Mayer EA</w:t>
      </w:r>
      <w:r w:rsidRPr="00AA1376">
        <w:rPr>
          <w:rFonts w:ascii="Book Antiqua" w:hAnsi="Book Antiqua" w:cs="Tahoma"/>
          <w:color w:val="000000" w:themeColor="text1"/>
        </w:rPr>
        <w:t>, Bradesi S, Chang L, Spiegel BM, Bueller JA, Naliboff BD. Functional GI disorders: from animal models to drug development.</w:t>
      </w:r>
      <w:r w:rsidRPr="00AA1376">
        <w:rPr>
          <w:rStyle w:val="apple-converted-space"/>
          <w:rFonts w:ascii="Book Antiqua" w:hAnsi="Book Antiqua" w:cs="Tahoma"/>
          <w:color w:val="000000" w:themeColor="text1"/>
        </w:rPr>
        <w:t> </w:t>
      </w:r>
      <w:r w:rsidRPr="00AA1376">
        <w:rPr>
          <w:rFonts w:ascii="Book Antiqua" w:hAnsi="Book Antiqua" w:cs="Tahoma"/>
          <w:i/>
          <w:iCs/>
          <w:color w:val="000000" w:themeColor="text1"/>
        </w:rPr>
        <w:t>Gut</w:t>
      </w:r>
      <w:r w:rsidRPr="00AA1376">
        <w:rPr>
          <w:rStyle w:val="apple-converted-space"/>
          <w:rFonts w:ascii="Book Antiqua" w:hAnsi="Book Antiqua" w:cs="Tahoma"/>
          <w:color w:val="000000" w:themeColor="text1"/>
        </w:rPr>
        <w:t> </w:t>
      </w:r>
      <w:r w:rsidRPr="00AA1376">
        <w:rPr>
          <w:rFonts w:ascii="Book Antiqua" w:hAnsi="Book Antiqua" w:cs="Tahoma"/>
          <w:color w:val="000000" w:themeColor="text1"/>
        </w:rPr>
        <w:t>2008;</w:t>
      </w:r>
      <w:r w:rsidRPr="00AA1376">
        <w:rPr>
          <w:rStyle w:val="apple-converted-space"/>
          <w:rFonts w:ascii="Book Antiqua" w:hAnsi="Book Antiqua" w:cs="Tahoma"/>
          <w:color w:val="000000" w:themeColor="text1"/>
        </w:rPr>
        <w:t> </w:t>
      </w:r>
      <w:r w:rsidRPr="00AA1376">
        <w:rPr>
          <w:rFonts w:ascii="Book Antiqua" w:hAnsi="Book Antiqua" w:cs="Tahoma"/>
          <w:b/>
          <w:bCs/>
          <w:color w:val="000000" w:themeColor="text1"/>
        </w:rPr>
        <w:t>57</w:t>
      </w:r>
      <w:r w:rsidRPr="00AA1376">
        <w:rPr>
          <w:rFonts w:ascii="Book Antiqua" w:hAnsi="Book Antiqua" w:cs="Tahoma"/>
          <w:color w:val="000000" w:themeColor="text1"/>
        </w:rPr>
        <w:t>: 384-404 [PMID: 17965064 DOI: 10.1136/gut.2006.101675]</w:t>
      </w:r>
    </w:p>
    <w:p w:rsidR="002B78A1" w:rsidRPr="00AA1376" w:rsidRDefault="002B78A1" w:rsidP="004F604D">
      <w:pPr>
        <w:spacing w:after="0" w:line="360" w:lineRule="auto"/>
        <w:jc w:val="both"/>
        <w:rPr>
          <w:rFonts w:ascii="Book Antiqua" w:hAnsi="Book Antiqua"/>
          <w:b/>
          <w:color w:val="000000" w:themeColor="text1"/>
          <w:sz w:val="24"/>
          <w:szCs w:val="24"/>
          <w:lang w:eastAsia="zh-CN"/>
        </w:rPr>
      </w:pPr>
    </w:p>
    <w:p w:rsidR="00216E4C" w:rsidRPr="00B3252A" w:rsidRDefault="00216E4C" w:rsidP="004F604D">
      <w:pPr>
        <w:pStyle w:val="ListParagraph"/>
        <w:spacing w:line="360" w:lineRule="auto"/>
        <w:ind w:firstLineChars="0" w:firstLine="0"/>
        <w:rPr>
          <w:rFonts w:ascii="Book Antiqua" w:eastAsia="SimSun" w:hAnsi="Book Antiqua"/>
          <w:b/>
          <w:bCs/>
          <w:color w:val="000000" w:themeColor="text1"/>
          <w:szCs w:val="24"/>
          <w:lang w:eastAsia="zh-CN"/>
        </w:rPr>
      </w:pPr>
      <w:r w:rsidRPr="00B3252A">
        <w:rPr>
          <w:rStyle w:val="Strong"/>
          <w:rFonts w:ascii="Book Antiqua" w:hAnsi="Book Antiqua" w:cs="Arial"/>
          <w:bCs w:val="0"/>
          <w:noProof/>
          <w:color w:val="000000" w:themeColor="text1"/>
          <w:szCs w:val="24"/>
        </w:rPr>
        <w:t>P-Reviewer</w:t>
      </w:r>
      <w:r w:rsidRPr="00B3252A">
        <w:rPr>
          <w:rStyle w:val="Strong"/>
          <w:rFonts w:ascii="Book Antiqua" w:eastAsia="SimSun" w:hAnsi="Book Antiqua" w:cs="Arial"/>
          <w:bCs w:val="0"/>
          <w:noProof/>
          <w:color w:val="000000" w:themeColor="text1"/>
          <w:szCs w:val="24"/>
          <w:lang w:eastAsia="zh-CN"/>
        </w:rPr>
        <w:t>:</w:t>
      </w:r>
      <w:r w:rsidRPr="00B3252A">
        <w:rPr>
          <w:rFonts w:ascii="Book Antiqua" w:hAnsi="Book Antiqua"/>
          <w:bCs/>
          <w:color w:val="000000" w:themeColor="text1"/>
          <w:szCs w:val="24"/>
        </w:rPr>
        <w:t xml:space="preserve"> </w:t>
      </w:r>
      <w:r w:rsidR="00AA1376" w:rsidRPr="00B3252A">
        <w:rPr>
          <w:rFonts w:ascii="Book Antiqua" w:hAnsi="Book Antiqua"/>
          <w:bCs/>
          <w:color w:val="000000" w:themeColor="text1"/>
          <w:szCs w:val="24"/>
        </w:rPr>
        <w:t>Kan</w:t>
      </w:r>
      <w:r w:rsidR="00AA1376" w:rsidRPr="00B3252A">
        <w:rPr>
          <w:rFonts w:ascii="Book Antiqua" w:eastAsiaTheme="minorEastAsia" w:hAnsi="Book Antiqua" w:hint="eastAsia"/>
          <w:bCs/>
          <w:color w:val="000000" w:themeColor="text1"/>
          <w:szCs w:val="24"/>
          <w:lang w:eastAsia="zh-CN"/>
        </w:rPr>
        <w:t xml:space="preserve"> QC,</w:t>
      </w:r>
      <w:r w:rsidRPr="00B3252A">
        <w:rPr>
          <w:rFonts w:ascii="Book Antiqua" w:hAnsi="Book Antiqua"/>
          <w:bCs/>
          <w:color w:val="000000" w:themeColor="text1"/>
          <w:szCs w:val="24"/>
        </w:rPr>
        <w:t xml:space="preserve"> </w:t>
      </w:r>
      <w:r w:rsidR="00AA1376" w:rsidRPr="00B3252A">
        <w:rPr>
          <w:rFonts w:ascii="Book Antiqua" w:hAnsi="Book Antiqua"/>
          <w:bCs/>
          <w:color w:val="000000" w:themeColor="text1"/>
          <w:szCs w:val="24"/>
        </w:rPr>
        <w:t>Kute</w:t>
      </w:r>
      <w:r w:rsidR="00AA1376" w:rsidRPr="00B3252A">
        <w:rPr>
          <w:rFonts w:ascii="Book Antiqua" w:eastAsiaTheme="minorEastAsia" w:hAnsi="Book Antiqua" w:hint="eastAsia"/>
          <w:bCs/>
          <w:color w:val="000000" w:themeColor="text1"/>
          <w:szCs w:val="24"/>
          <w:lang w:eastAsia="zh-CN"/>
        </w:rPr>
        <w:t xml:space="preserve"> VB</w:t>
      </w:r>
      <w:r w:rsidRPr="00B3252A">
        <w:rPr>
          <w:rFonts w:ascii="Book Antiqua" w:hAnsi="Book Antiqua"/>
          <w:bCs/>
          <w:color w:val="000000" w:themeColor="text1"/>
          <w:szCs w:val="24"/>
        </w:rPr>
        <w:t xml:space="preserve">  </w:t>
      </w:r>
      <w:r w:rsidRPr="00B3252A">
        <w:rPr>
          <w:rFonts w:ascii="Book Antiqua" w:hAnsi="Book Antiqua"/>
          <w:b/>
          <w:bCs/>
          <w:color w:val="000000" w:themeColor="text1"/>
          <w:szCs w:val="24"/>
        </w:rPr>
        <w:t>S-Editor</w:t>
      </w:r>
      <w:r w:rsidRPr="00B3252A">
        <w:rPr>
          <w:rFonts w:ascii="Book Antiqua" w:eastAsia="SimSun" w:hAnsi="Book Antiqua"/>
          <w:b/>
          <w:bCs/>
          <w:color w:val="000000" w:themeColor="text1"/>
          <w:szCs w:val="24"/>
          <w:lang w:eastAsia="zh-CN"/>
        </w:rPr>
        <w:t>:</w:t>
      </w:r>
      <w:r w:rsidRPr="00B3252A">
        <w:rPr>
          <w:rFonts w:ascii="Book Antiqua" w:hAnsi="Book Antiqua"/>
          <w:bCs/>
          <w:color w:val="000000" w:themeColor="text1"/>
          <w:szCs w:val="24"/>
        </w:rPr>
        <w:t xml:space="preserve"> </w:t>
      </w:r>
      <w:r w:rsidRPr="00B3252A">
        <w:rPr>
          <w:rFonts w:ascii="Book Antiqua" w:eastAsia="SimSun" w:hAnsi="Book Antiqua"/>
          <w:bCs/>
          <w:color w:val="000000" w:themeColor="text1"/>
          <w:szCs w:val="24"/>
          <w:lang w:eastAsia="zh-CN"/>
        </w:rPr>
        <w:t>Qi Y</w:t>
      </w:r>
      <w:r w:rsidRPr="00B3252A">
        <w:rPr>
          <w:rFonts w:ascii="Book Antiqua" w:hAnsi="Book Antiqua"/>
          <w:b/>
          <w:bCs/>
          <w:color w:val="000000" w:themeColor="text1"/>
          <w:szCs w:val="24"/>
        </w:rPr>
        <w:t xml:space="preserve">   L-Editor</w:t>
      </w:r>
      <w:r w:rsidRPr="00B3252A">
        <w:rPr>
          <w:rFonts w:ascii="Book Antiqua" w:eastAsia="SimSun" w:hAnsi="Book Antiqua"/>
          <w:b/>
          <w:bCs/>
          <w:color w:val="000000" w:themeColor="text1"/>
          <w:szCs w:val="24"/>
          <w:lang w:eastAsia="zh-CN"/>
        </w:rPr>
        <w:t>:</w:t>
      </w:r>
      <w:r w:rsidRPr="00B3252A">
        <w:rPr>
          <w:rFonts w:ascii="Book Antiqua" w:hAnsi="Book Antiqua"/>
          <w:b/>
          <w:bCs/>
          <w:color w:val="000000" w:themeColor="text1"/>
          <w:szCs w:val="24"/>
        </w:rPr>
        <w:t xml:space="preserve">   E-Editor</w:t>
      </w:r>
      <w:r w:rsidRPr="00B3252A">
        <w:rPr>
          <w:rFonts w:ascii="Book Antiqua" w:eastAsia="SimSun" w:hAnsi="Book Antiqua"/>
          <w:b/>
          <w:bCs/>
          <w:color w:val="000000" w:themeColor="text1"/>
          <w:szCs w:val="24"/>
          <w:lang w:eastAsia="zh-CN"/>
        </w:rPr>
        <w:t>:</w:t>
      </w:r>
    </w:p>
    <w:p w:rsidR="00216E4C" w:rsidRPr="00B3252A" w:rsidRDefault="00216E4C" w:rsidP="004F604D">
      <w:pPr>
        <w:shd w:val="clear" w:color="auto" w:fill="FFFFFF"/>
        <w:snapToGrid w:val="0"/>
        <w:spacing w:after="0" w:line="360" w:lineRule="auto"/>
        <w:rPr>
          <w:rFonts w:ascii="Book Antiqua" w:hAnsi="Book Antiqua" w:cs="Helvetica"/>
          <w:b/>
          <w:color w:val="000000" w:themeColor="text1"/>
          <w:sz w:val="24"/>
          <w:szCs w:val="24"/>
        </w:rPr>
      </w:pPr>
      <w:r w:rsidRPr="00B3252A">
        <w:rPr>
          <w:rFonts w:ascii="Book Antiqua" w:hAnsi="Book Antiqua" w:cs="Helvetica"/>
          <w:b/>
          <w:color w:val="000000" w:themeColor="text1"/>
          <w:sz w:val="24"/>
          <w:szCs w:val="24"/>
        </w:rPr>
        <w:t xml:space="preserve">Specialty type: </w:t>
      </w:r>
      <w:r w:rsidRPr="00B3252A">
        <w:rPr>
          <w:rFonts w:ascii="Book Antiqua" w:hAnsi="Book Antiqua" w:cs="Helvetica"/>
          <w:color w:val="000000" w:themeColor="text1"/>
          <w:sz w:val="24"/>
          <w:szCs w:val="24"/>
        </w:rPr>
        <w:t>Gastroenterology and</w:t>
      </w:r>
      <w:r w:rsidRPr="00B3252A">
        <w:rPr>
          <w:rFonts w:ascii="Book Antiqua" w:hAnsi="Book Antiqua" w:cs="Helvetica" w:hint="eastAsia"/>
          <w:color w:val="000000" w:themeColor="text1"/>
          <w:sz w:val="24"/>
          <w:szCs w:val="24"/>
        </w:rPr>
        <w:t xml:space="preserve"> </w:t>
      </w:r>
      <w:r w:rsidRPr="00B3252A">
        <w:rPr>
          <w:rFonts w:ascii="Book Antiqua" w:hAnsi="Book Antiqua" w:cs="Helvetica"/>
          <w:color w:val="000000" w:themeColor="text1"/>
          <w:sz w:val="24"/>
          <w:szCs w:val="24"/>
        </w:rPr>
        <w:t>hepatology</w:t>
      </w:r>
    </w:p>
    <w:p w:rsidR="00216E4C" w:rsidRPr="00B3252A" w:rsidRDefault="00216E4C" w:rsidP="004F604D">
      <w:pPr>
        <w:shd w:val="clear" w:color="auto" w:fill="FFFFFF"/>
        <w:snapToGrid w:val="0"/>
        <w:spacing w:after="0" w:line="360" w:lineRule="auto"/>
        <w:rPr>
          <w:rFonts w:ascii="Book Antiqua" w:hAnsi="Book Antiqua" w:cs="Helvetica"/>
          <w:b/>
          <w:color w:val="000000" w:themeColor="text1"/>
          <w:sz w:val="24"/>
          <w:szCs w:val="24"/>
        </w:rPr>
      </w:pPr>
      <w:r w:rsidRPr="00B3252A">
        <w:rPr>
          <w:rFonts w:ascii="Book Antiqua" w:hAnsi="Book Antiqua" w:cs="Helvetica"/>
          <w:b/>
          <w:color w:val="000000" w:themeColor="text1"/>
          <w:sz w:val="24"/>
          <w:szCs w:val="24"/>
        </w:rPr>
        <w:t xml:space="preserve">Country of origin: </w:t>
      </w:r>
      <w:r w:rsidR="00B3252A" w:rsidRPr="00B3252A">
        <w:rPr>
          <w:rFonts w:ascii="Book Antiqua" w:hAnsi="Book Antiqua"/>
          <w:iCs/>
          <w:color w:val="000000" w:themeColor="text1"/>
          <w:sz w:val="24"/>
          <w:szCs w:val="24"/>
        </w:rPr>
        <w:t>United States</w:t>
      </w:r>
    </w:p>
    <w:p w:rsidR="00216E4C" w:rsidRPr="00B3252A" w:rsidRDefault="00216E4C" w:rsidP="004F604D">
      <w:pPr>
        <w:shd w:val="clear" w:color="auto" w:fill="FFFFFF"/>
        <w:snapToGrid w:val="0"/>
        <w:spacing w:after="0" w:line="360" w:lineRule="auto"/>
        <w:rPr>
          <w:rFonts w:ascii="Book Antiqua" w:hAnsi="Book Antiqua" w:cs="Helvetica"/>
          <w:b/>
          <w:color w:val="000000" w:themeColor="text1"/>
          <w:sz w:val="24"/>
          <w:szCs w:val="24"/>
        </w:rPr>
      </w:pPr>
      <w:r w:rsidRPr="00B3252A">
        <w:rPr>
          <w:rFonts w:ascii="Book Antiqua" w:hAnsi="Book Antiqua" w:cs="Helvetica"/>
          <w:b/>
          <w:color w:val="000000" w:themeColor="text1"/>
          <w:sz w:val="24"/>
          <w:szCs w:val="24"/>
        </w:rPr>
        <w:t>Peer-review report classification</w:t>
      </w:r>
    </w:p>
    <w:p w:rsidR="00216E4C" w:rsidRPr="00B3252A" w:rsidRDefault="00216E4C" w:rsidP="004F604D">
      <w:pPr>
        <w:shd w:val="clear" w:color="auto" w:fill="FFFFFF"/>
        <w:snapToGrid w:val="0"/>
        <w:spacing w:after="0" w:line="360" w:lineRule="auto"/>
        <w:rPr>
          <w:rFonts w:ascii="Book Antiqua" w:hAnsi="Book Antiqua" w:cs="Helvetica"/>
          <w:color w:val="000000" w:themeColor="text1"/>
          <w:sz w:val="24"/>
          <w:szCs w:val="24"/>
        </w:rPr>
      </w:pPr>
      <w:r w:rsidRPr="00B3252A">
        <w:rPr>
          <w:rFonts w:ascii="Book Antiqua" w:hAnsi="Book Antiqua" w:cs="Helvetica"/>
          <w:color w:val="000000" w:themeColor="text1"/>
          <w:sz w:val="24"/>
          <w:szCs w:val="24"/>
        </w:rPr>
        <w:t xml:space="preserve">Grade A (Excellent): </w:t>
      </w:r>
      <w:r w:rsidRPr="00B3252A">
        <w:rPr>
          <w:rFonts w:ascii="Book Antiqua" w:hAnsi="Book Antiqua" w:cs="Helvetica" w:hint="eastAsia"/>
          <w:color w:val="000000" w:themeColor="text1"/>
          <w:sz w:val="24"/>
          <w:szCs w:val="24"/>
        </w:rPr>
        <w:t>0</w:t>
      </w:r>
    </w:p>
    <w:p w:rsidR="00216E4C" w:rsidRPr="00AA1376" w:rsidRDefault="00216E4C" w:rsidP="004F604D">
      <w:pPr>
        <w:shd w:val="clear" w:color="auto" w:fill="FFFFFF"/>
        <w:snapToGrid w:val="0"/>
        <w:spacing w:after="0" w:line="360" w:lineRule="auto"/>
        <w:rPr>
          <w:rFonts w:ascii="Book Antiqua" w:hAnsi="Book Antiqua" w:cs="Helvetica"/>
          <w:color w:val="000000" w:themeColor="text1"/>
          <w:sz w:val="24"/>
          <w:lang w:eastAsia="zh-CN"/>
        </w:rPr>
      </w:pPr>
      <w:r w:rsidRPr="00AA1376">
        <w:rPr>
          <w:rFonts w:ascii="Book Antiqua" w:hAnsi="Book Antiqua" w:cs="Helvetica"/>
          <w:color w:val="000000" w:themeColor="text1"/>
          <w:sz w:val="24"/>
        </w:rPr>
        <w:t>Grade B (Very good):</w:t>
      </w:r>
      <w:r w:rsidR="00AA1376" w:rsidRPr="00AA1376">
        <w:rPr>
          <w:rFonts w:ascii="Book Antiqua" w:hAnsi="Book Antiqua" w:cs="Helvetica" w:hint="eastAsia"/>
          <w:color w:val="000000" w:themeColor="text1"/>
          <w:sz w:val="24"/>
          <w:lang w:eastAsia="zh-CN"/>
        </w:rPr>
        <w:t xml:space="preserve"> </w:t>
      </w:r>
    </w:p>
    <w:p w:rsidR="00216E4C" w:rsidRPr="00AA1376" w:rsidRDefault="00216E4C" w:rsidP="004F604D">
      <w:pPr>
        <w:shd w:val="clear" w:color="auto" w:fill="FFFFFF"/>
        <w:snapToGrid w:val="0"/>
        <w:spacing w:after="0" w:line="360" w:lineRule="auto"/>
        <w:rPr>
          <w:rFonts w:ascii="Book Antiqua" w:hAnsi="Book Antiqua" w:cs="Helvetica"/>
          <w:color w:val="000000" w:themeColor="text1"/>
          <w:sz w:val="24"/>
          <w:lang w:eastAsia="zh-CN"/>
        </w:rPr>
      </w:pPr>
      <w:r w:rsidRPr="00AA1376">
        <w:rPr>
          <w:rFonts w:ascii="Book Antiqua" w:hAnsi="Book Antiqua" w:cs="Helvetica"/>
          <w:color w:val="000000" w:themeColor="text1"/>
          <w:sz w:val="24"/>
        </w:rPr>
        <w:t xml:space="preserve">Grade C (Good): </w:t>
      </w:r>
      <w:r w:rsidR="00AA1376" w:rsidRPr="00AA1376">
        <w:rPr>
          <w:rFonts w:ascii="Book Antiqua" w:hAnsi="Book Antiqua" w:cs="Helvetica" w:hint="eastAsia"/>
          <w:color w:val="000000" w:themeColor="text1"/>
          <w:sz w:val="24"/>
          <w:lang w:eastAsia="zh-CN"/>
        </w:rPr>
        <w:t>C, C</w:t>
      </w:r>
    </w:p>
    <w:p w:rsidR="00216E4C" w:rsidRPr="00AA1376" w:rsidRDefault="00216E4C" w:rsidP="004F604D">
      <w:pPr>
        <w:shd w:val="clear" w:color="auto" w:fill="FFFFFF"/>
        <w:snapToGrid w:val="0"/>
        <w:spacing w:after="0" w:line="360" w:lineRule="auto"/>
        <w:rPr>
          <w:rFonts w:ascii="Book Antiqua" w:hAnsi="Book Antiqua" w:cs="Helvetica"/>
          <w:color w:val="000000" w:themeColor="text1"/>
          <w:sz w:val="24"/>
        </w:rPr>
      </w:pPr>
      <w:r w:rsidRPr="00AA1376">
        <w:rPr>
          <w:rFonts w:ascii="Book Antiqua" w:hAnsi="Book Antiqua" w:cs="Helvetica"/>
          <w:color w:val="000000" w:themeColor="text1"/>
          <w:sz w:val="24"/>
        </w:rPr>
        <w:t xml:space="preserve">Grade D (Fair): </w:t>
      </w:r>
      <w:r w:rsidRPr="00AA1376">
        <w:rPr>
          <w:rFonts w:ascii="Book Antiqua" w:hAnsi="Book Antiqua" w:cs="Helvetica" w:hint="eastAsia"/>
          <w:color w:val="000000" w:themeColor="text1"/>
          <w:sz w:val="24"/>
        </w:rPr>
        <w:t>0</w:t>
      </w:r>
    </w:p>
    <w:p w:rsidR="00216E4C" w:rsidRPr="00AA1376" w:rsidRDefault="00216E4C" w:rsidP="004F604D">
      <w:pPr>
        <w:shd w:val="clear" w:color="auto" w:fill="FFFFFF"/>
        <w:snapToGrid w:val="0"/>
        <w:spacing w:after="0" w:line="360" w:lineRule="auto"/>
        <w:rPr>
          <w:rFonts w:ascii="Book Antiqua" w:hAnsi="Book Antiqua" w:cs="Helvetica"/>
          <w:color w:val="000000" w:themeColor="text1"/>
          <w:sz w:val="24"/>
        </w:rPr>
      </w:pPr>
      <w:r w:rsidRPr="00AA1376">
        <w:rPr>
          <w:rFonts w:ascii="Book Antiqua" w:hAnsi="Book Antiqua" w:cs="Helvetica"/>
          <w:color w:val="000000" w:themeColor="text1"/>
          <w:sz w:val="24"/>
        </w:rPr>
        <w:t xml:space="preserve">Grade E (Poor): </w:t>
      </w:r>
      <w:r w:rsidRPr="00AA1376">
        <w:rPr>
          <w:rFonts w:ascii="Book Antiqua" w:hAnsi="Book Antiqua" w:cs="Helvetica" w:hint="eastAsia"/>
          <w:color w:val="000000" w:themeColor="text1"/>
          <w:sz w:val="24"/>
        </w:rPr>
        <w:t>0</w:t>
      </w:r>
    </w:p>
    <w:p w:rsidR="002B78A1" w:rsidRPr="00AA1376" w:rsidRDefault="002B78A1" w:rsidP="004F604D">
      <w:pPr>
        <w:widowControl w:val="0"/>
        <w:autoSpaceDE w:val="0"/>
        <w:autoSpaceDN w:val="0"/>
        <w:adjustRightInd w:val="0"/>
        <w:spacing w:after="0" w:line="360" w:lineRule="auto"/>
        <w:jc w:val="both"/>
        <w:rPr>
          <w:rFonts w:ascii="Book Antiqua" w:hAnsi="Book Antiqua"/>
          <w:color w:val="000000" w:themeColor="text1"/>
          <w:sz w:val="24"/>
          <w:szCs w:val="24"/>
        </w:rPr>
      </w:pPr>
    </w:p>
    <w:p w:rsidR="002E2A7C" w:rsidRPr="00AA1376" w:rsidRDefault="00216E4C" w:rsidP="004F604D">
      <w:pPr>
        <w:widowControl w:val="0"/>
        <w:autoSpaceDE w:val="0"/>
        <w:autoSpaceDN w:val="0"/>
        <w:adjustRightInd w:val="0"/>
        <w:spacing w:after="0" w:line="360" w:lineRule="auto"/>
        <w:jc w:val="both"/>
        <w:rPr>
          <w:rFonts w:ascii="Book Antiqua" w:hAnsi="Book Antiqua"/>
          <w:b/>
          <w:bCs/>
          <w:color w:val="000000" w:themeColor="text1"/>
          <w:sz w:val="24"/>
          <w:szCs w:val="24"/>
          <w:lang w:eastAsia="zh-CN"/>
        </w:rPr>
      </w:pPr>
      <w:r w:rsidRPr="00AA1376">
        <w:rPr>
          <w:rFonts w:ascii="Book Antiqua" w:hAnsi="Book Antiqua" w:hint="eastAsia"/>
          <w:b/>
          <w:bCs/>
          <w:color w:val="000000" w:themeColor="text1"/>
          <w:sz w:val="24"/>
          <w:szCs w:val="24"/>
          <w:lang w:eastAsia="zh-CN"/>
        </w:rPr>
        <w:t xml:space="preserve"> </w:t>
      </w:r>
    </w:p>
    <w:p w:rsidR="00E26C08" w:rsidRPr="00AA1376" w:rsidRDefault="00E26C08" w:rsidP="004F604D">
      <w:pPr>
        <w:widowControl w:val="0"/>
        <w:autoSpaceDE w:val="0"/>
        <w:autoSpaceDN w:val="0"/>
        <w:adjustRightInd w:val="0"/>
        <w:spacing w:after="0" w:line="360" w:lineRule="auto"/>
        <w:jc w:val="both"/>
        <w:rPr>
          <w:rFonts w:ascii="Book Antiqua" w:hAnsi="Book Antiqua"/>
          <w:color w:val="000000" w:themeColor="text1"/>
          <w:sz w:val="24"/>
          <w:szCs w:val="24"/>
        </w:rPr>
      </w:pPr>
    </w:p>
    <w:p w:rsidR="00216E4C" w:rsidRPr="00AA1376" w:rsidRDefault="00216E4C" w:rsidP="004F604D">
      <w:pPr>
        <w:spacing w:after="0" w:line="240" w:lineRule="auto"/>
        <w:rPr>
          <w:rFonts w:ascii="Book Antiqua" w:hAnsi="Book Antiqua"/>
          <w:b/>
          <w:color w:val="000000" w:themeColor="text1"/>
          <w:sz w:val="24"/>
          <w:szCs w:val="24"/>
        </w:rPr>
      </w:pPr>
      <w:r w:rsidRPr="00AA1376">
        <w:rPr>
          <w:rFonts w:ascii="Book Antiqua" w:hAnsi="Book Antiqua"/>
          <w:b/>
          <w:color w:val="000000" w:themeColor="text1"/>
        </w:rPr>
        <w:br w:type="page"/>
      </w:r>
    </w:p>
    <w:p w:rsidR="002E2A7C" w:rsidRPr="00AA1376" w:rsidRDefault="00010D34" w:rsidP="004F604D">
      <w:pPr>
        <w:pStyle w:val="CM22"/>
        <w:spacing w:line="360" w:lineRule="auto"/>
        <w:jc w:val="both"/>
        <w:rPr>
          <w:rFonts w:ascii="Book Antiqua" w:hAnsi="Book Antiqua"/>
          <w:color w:val="000000" w:themeColor="text1"/>
          <w:lang w:eastAsia="zh-CN"/>
        </w:rPr>
      </w:pPr>
      <w:r w:rsidRPr="00AA1376">
        <w:rPr>
          <w:rFonts w:ascii="Book Antiqua" w:hAnsi="Book Antiqua"/>
          <w:noProof/>
          <w:color w:val="000000" w:themeColor="text1"/>
          <w:lang w:eastAsia="zh-CN"/>
        </w:rPr>
        <w:lastRenderedPageBreak/>
        <w:drawing>
          <wp:inline distT="0" distB="0" distL="0" distR="0" wp14:anchorId="7250E77E" wp14:editId="24CDB347">
            <wp:extent cx="6167755" cy="46088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2"/>
                    <a:stretch>
                      <a:fillRect/>
                    </a:stretch>
                  </pic:blipFill>
                  <pic:spPr>
                    <a:xfrm>
                      <a:off x="0" y="0"/>
                      <a:ext cx="6167755" cy="4608830"/>
                    </a:xfrm>
                    <a:prstGeom prst="rect">
                      <a:avLst/>
                    </a:prstGeom>
                  </pic:spPr>
                </pic:pic>
              </a:graphicData>
            </a:graphic>
          </wp:inline>
        </w:drawing>
      </w:r>
      <w:r w:rsidR="00BD145D" w:rsidRPr="00AA1376">
        <w:rPr>
          <w:rFonts w:ascii="Book Antiqua" w:hAnsi="Book Antiqua"/>
          <w:b/>
          <w:color w:val="000000" w:themeColor="text1"/>
        </w:rPr>
        <w:t>Figure 1</w:t>
      </w:r>
      <w:r w:rsidR="00216E4C" w:rsidRPr="00AA1376">
        <w:rPr>
          <w:rFonts w:ascii="Book Antiqua" w:hAnsi="Book Antiqua" w:hint="eastAsia"/>
          <w:b/>
          <w:color w:val="000000" w:themeColor="text1"/>
          <w:lang w:eastAsia="zh-CN"/>
        </w:rPr>
        <w:t xml:space="preserve"> </w:t>
      </w:r>
      <w:r w:rsidR="002E2A7C" w:rsidRPr="00AA1376">
        <w:rPr>
          <w:rFonts w:ascii="Book Antiqua" w:hAnsi="Book Antiqua"/>
          <w:b/>
          <w:color w:val="000000" w:themeColor="text1"/>
        </w:rPr>
        <w:t>Representative digital photographs of stomachs dissected from mice dosed with vehicle or indomethacin (30 mg/kg).</w:t>
      </w:r>
      <w:r w:rsidR="00B3252A">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xml:space="preserve">Stomachs were scored as follows: </w:t>
      </w:r>
      <w:r w:rsidR="00216E4C" w:rsidRPr="00AA1376">
        <w:rPr>
          <w:rFonts w:ascii="Book Antiqua" w:hAnsi="Book Antiqua" w:hint="eastAsia"/>
          <w:color w:val="000000" w:themeColor="text1"/>
          <w:lang w:eastAsia="zh-CN"/>
        </w:rPr>
        <w:t xml:space="preserve">A: </w:t>
      </w:r>
      <w:r w:rsidR="002E2A7C" w:rsidRPr="00AA1376">
        <w:rPr>
          <w:rFonts w:ascii="Book Antiqua" w:hAnsi="Book Antiqua"/>
          <w:color w:val="000000" w:themeColor="text1"/>
        </w:rPr>
        <w:t>score 0</w:t>
      </w:r>
      <w:r w:rsidR="00326C5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no lesion (normal mucosa</w:t>
      </w:r>
      <w:r w:rsidR="00326C5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vehicle)</w:t>
      </w:r>
      <w:r w:rsidR="004F604D">
        <w:rPr>
          <w:rFonts w:ascii="Book Antiqua" w:hAnsi="Book Antiqua" w:hint="eastAsia"/>
          <w:color w:val="000000" w:themeColor="text1"/>
          <w:lang w:eastAsia="zh-CN"/>
        </w:rPr>
        <w:t>;</w:t>
      </w:r>
      <w:r w:rsidR="002E2A7C" w:rsidRPr="00AA1376">
        <w:rPr>
          <w:rFonts w:ascii="Book Antiqua" w:hAnsi="Book Antiqua"/>
          <w:color w:val="000000" w:themeColor="text1"/>
        </w:rPr>
        <w:t xml:space="preserve"> </w:t>
      </w:r>
      <w:r w:rsidR="00216E4C" w:rsidRPr="00AA1376">
        <w:rPr>
          <w:rFonts w:ascii="Book Antiqua" w:hAnsi="Book Antiqua" w:hint="eastAsia"/>
          <w:color w:val="000000" w:themeColor="text1"/>
          <w:lang w:eastAsia="zh-CN"/>
        </w:rPr>
        <w:t xml:space="preserve">B: </w:t>
      </w:r>
      <w:r w:rsidR="002E2A7C" w:rsidRPr="00AA1376">
        <w:rPr>
          <w:rFonts w:ascii="Book Antiqua" w:hAnsi="Book Antiqua"/>
          <w:color w:val="000000" w:themeColor="text1"/>
        </w:rPr>
        <w:t>score 1</w:t>
      </w:r>
      <w:r w:rsidR="00326C5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xml:space="preserve">= light </w:t>
      </w:r>
      <w:r w:rsidR="004F604D">
        <w:rPr>
          <w:rFonts w:ascii="Book Antiqua" w:hAnsi="Book Antiqua"/>
          <w:color w:val="000000" w:themeColor="text1"/>
        </w:rPr>
        <w:t>petechial</w:t>
      </w:r>
      <w:r w:rsidR="004F604D">
        <w:rPr>
          <w:rFonts w:ascii="Book Antiqua" w:hAnsi="Book Antiqua" w:hint="eastAsia"/>
          <w:color w:val="000000" w:themeColor="text1"/>
          <w:lang w:eastAsia="zh-CN"/>
        </w:rPr>
        <w:t>;</w:t>
      </w:r>
      <w:r w:rsidR="002E2A7C" w:rsidRPr="00AA1376">
        <w:rPr>
          <w:rFonts w:ascii="Book Antiqua" w:hAnsi="Book Antiqua"/>
          <w:color w:val="000000" w:themeColor="text1"/>
        </w:rPr>
        <w:t xml:space="preserve"> </w:t>
      </w:r>
      <w:r w:rsidR="00216E4C" w:rsidRPr="00AA1376">
        <w:rPr>
          <w:rFonts w:ascii="Book Antiqua" w:hAnsi="Book Antiqua" w:hint="eastAsia"/>
          <w:color w:val="000000" w:themeColor="text1"/>
          <w:lang w:eastAsia="zh-CN"/>
        </w:rPr>
        <w:t xml:space="preserve">C: </w:t>
      </w:r>
      <w:r w:rsidR="002E2A7C" w:rsidRPr="00AA1376">
        <w:rPr>
          <w:rFonts w:ascii="Book Antiqua" w:hAnsi="Book Antiqua"/>
          <w:color w:val="000000" w:themeColor="text1"/>
        </w:rPr>
        <w:t>score 2</w:t>
      </w:r>
      <w:r w:rsidR="00326C5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diffuse bleeding or aphtha</w:t>
      </w:r>
      <w:r w:rsidR="00216E4C" w:rsidRPr="00AA1376">
        <w:rPr>
          <w:rFonts w:ascii="Book Antiqua" w:hAnsi="Book Antiqua" w:hint="eastAsia"/>
          <w:color w:val="000000" w:themeColor="text1"/>
          <w:lang w:eastAsia="zh-CN"/>
        </w:rPr>
        <w:t>;</w:t>
      </w:r>
      <w:r w:rsidR="002E2A7C" w:rsidRPr="00AA1376">
        <w:rPr>
          <w:rFonts w:ascii="Book Antiqua" w:hAnsi="Book Antiqua"/>
          <w:color w:val="000000" w:themeColor="text1"/>
        </w:rPr>
        <w:t xml:space="preserve"> </w:t>
      </w:r>
      <w:r w:rsidR="00216E4C" w:rsidRPr="00AA1376">
        <w:rPr>
          <w:rFonts w:ascii="Book Antiqua" w:hAnsi="Book Antiqua"/>
          <w:color w:val="000000" w:themeColor="text1"/>
        </w:rPr>
        <w:t>and</w:t>
      </w:r>
      <w:r w:rsidR="00216E4C" w:rsidRPr="00AA137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score 3</w:t>
      </w:r>
      <w:r w:rsidR="00326C5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xml:space="preserve">= multiple aphtha. </w:t>
      </w:r>
    </w:p>
    <w:p w:rsidR="00216E4C" w:rsidRPr="00AA1376" w:rsidRDefault="003E330D" w:rsidP="004F604D">
      <w:pPr>
        <w:pStyle w:val="Default"/>
        <w:rPr>
          <w:color w:val="000000" w:themeColor="text1"/>
          <w:lang w:eastAsia="zh-CN"/>
        </w:rPr>
      </w:pPr>
      <w:r>
        <w:rPr>
          <w:noProof/>
          <w:color w:val="000000" w:themeColor="text1"/>
          <w:lang w:eastAsia="zh-CN"/>
        </w:rPr>
        <w:drawing>
          <wp:inline distT="0" distB="0" distL="0" distR="0" wp14:anchorId="026370DB" wp14:editId="3BED2EAA">
            <wp:extent cx="6162675" cy="16383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62675" cy="1638300"/>
                    </a:xfrm>
                    <a:prstGeom prst="rect">
                      <a:avLst/>
                    </a:prstGeom>
                    <a:noFill/>
                    <a:ln>
                      <a:noFill/>
                    </a:ln>
                  </pic:spPr>
                </pic:pic>
              </a:graphicData>
            </a:graphic>
          </wp:inline>
        </w:drawing>
      </w:r>
    </w:p>
    <w:p w:rsidR="00E16B8D" w:rsidRPr="00AA1376" w:rsidRDefault="00E16B8D" w:rsidP="004F604D">
      <w:pPr>
        <w:pStyle w:val="CM22"/>
        <w:spacing w:line="360" w:lineRule="auto"/>
        <w:jc w:val="both"/>
        <w:rPr>
          <w:rFonts w:ascii="Book Antiqua" w:hAnsi="Book Antiqua"/>
          <w:color w:val="000000" w:themeColor="text1"/>
          <w:lang w:eastAsia="zh-CN"/>
        </w:rPr>
      </w:pPr>
      <w:r w:rsidRPr="00AA1376">
        <w:rPr>
          <w:rFonts w:ascii="Book Antiqua" w:hAnsi="Book Antiqua"/>
          <w:b/>
          <w:color w:val="000000" w:themeColor="text1"/>
        </w:rPr>
        <w:t>Figure 2</w:t>
      </w:r>
      <w:r w:rsidR="00010D34" w:rsidRPr="00AA1376">
        <w:rPr>
          <w:rFonts w:ascii="Book Antiqua" w:hAnsi="Book Antiqua" w:hint="eastAsia"/>
          <w:b/>
          <w:color w:val="000000" w:themeColor="text1"/>
          <w:lang w:eastAsia="zh-CN"/>
        </w:rPr>
        <w:t xml:space="preserve"> </w:t>
      </w:r>
      <w:r w:rsidR="001E62A9" w:rsidRPr="00AA1376">
        <w:rPr>
          <w:rFonts w:ascii="Book Antiqua" w:hAnsi="Book Antiqua"/>
          <w:b/>
          <w:color w:val="000000" w:themeColor="text1"/>
        </w:rPr>
        <w:t>E</w:t>
      </w:r>
      <w:r w:rsidRPr="00AA1376">
        <w:rPr>
          <w:rFonts w:ascii="Book Antiqua" w:hAnsi="Book Antiqua"/>
          <w:b/>
          <w:color w:val="000000" w:themeColor="text1"/>
        </w:rPr>
        <w:t>ffect of opioid receptor</w:t>
      </w:r>
      <w:r w:rsidR="00A95355" w:rsidRPr="00AA1376">
        <w:rPr>
          <w:rFonts w:ascii="Book Antiqua" w:hAnsi="Book Antiqua"/>
          <w:b/>
          <w:color w:val="000000" w:themeColor="text1"/>
        </w:rPr>
        <w:t xml:space="preserve"> agonism </w:t>
      </w:r>
      <w:r w:rsidRPr="00AA1376">
        <w:rPr>
          <w:rFonts w:ascii="Book Antiqua" w:hAnsi="Book Antiqua"/>
          <w:b/>
          <w:color w:val="000000" w:themeColor="text1"/>
        </w:rPr>
        <w:t>on gastric ulcer pain</w:t>
      </w:r>
      <w:r w:rsidRPr="00AA1376">
        <w:rPr>
          <w:rFonts w:ascii="Book Antiqua" w:hAnsi="Book Antiqua"/>
          <w:color w:val="000000" w:themeColor="text1"/>
        </w:rPr>
        <w:t xml:space="preserve">. </w:t>
      </w:r>
      <w:r w:rsidR="00010D34" w:rsidRPr="00AA1376">
        <w:rPr>
          <w:rFonts w:ascii="Book Antiqua" w:hAnsi="Book Antiqua" w:hint="eastAsia"/>
          <w:color w:val="000000" w:themeColor="text1"/>
          <w:lang w:eastAsia="zh-CN"/>
        </w:rPr>
        <w:t xml:space="preserve">A: </w:t>
      </w:r>
      <w:r w:rsidRPr="00AA1376">
        <w:rPr>
          <w:rFonts w:ascii="Book Antiqua" w:hAnsi="Book Antiqua"/>
          <w:color w:val="000000" w:themeColor="text1"/>
        </w:rPr>
        <w:t>Dose-respons</w:t>
      </w:r>
      <w:r w:rsidR="001E62A9" w:rsidRPr="00AA1376">
        <w:rPr>
          <w:rFonts w:ascii="Book Antiqua" w:hAnsi="Book Antiqua"/>
          <w:color w:val="000000" w:themeColor="text1"/>
        </w:rPr>
        <w:t xml:space="preserve">e and </w:t>
      </w:r>
      <w:r w:rsidR="001E62A9" w:rsidRPr="00AA1376">
        <w:rPr>
          <w:rFonts w:ascii="Book Antiqua" w:hAnsi="Book Antiqua"/>
          <w:color w:val="000000" w:themeColor="text1"/>
        </w:rPr>
        <w:lastRenderedPageBreak/>
        <w:t xml:space="preserve">time course </w:t>
      </w:r>
      <w:r w:rsidRPr="00AA1376">
        <w:rPr>
          <w:rFonts w:ascii="Book Antiqua" w:hAnsi="Book Antiqua"/>
          <w:color w:val="000000" w:themeColor="text1"/>
        </w:rPr>
        <w:t xml:space="preserve">for </w:t>
      </w:r>
      <w:r w:rsidR="001E62A9" w:rsidRPr="00AA1376">
        <w:rPr>
          <w:rFonts w:ascii="Book Antiqua" w:hAnsi="Book Antiqua"/>
          <w:color w:val="000000" w:themeColor="text1"/>
        </w:rPr>
        <w:t xml:space="preserve">the effect of a </w:t>
      </w:r>
      <w:r w:rsidRPr="00AA1376">
        <w:rPr>
          <w:rFonts w:ascii="Book Antiqua" w:hAnsi="Book Antiqua"/>
          <w:color w:val="000000" w:themeColor="text1"/>
        </w:rPr>
        <w:t xml:space="preserve">mu opioid receptor agonist on referred gastric ulcer pain. Morphine </w:t>
      </w:r>
      <w:r w:rsidR="00860912" w:rsidRPr="00AA1376">
        <w:rPr>
          <w:rFonts w:ascii="Book Antiqua" w:hAnsi="Book Antiqua"/>
          <w:color w:val="000000" w:themeColor="text1"/>
        </w:rPr>
        <w:t xml:space="preserve">significantly </w:t>
      </w:r>
      <w:r w:rsidRPr="00AA1376">
        <w:rPr>
          <w:rFonts w:ascii="Book Antiqua" w:hAnsi="Book Antiqua"/>
          <w:color w:val="000000" w:themeColor="text1"/>
        </w:rPr>
        <w:t xml:space="preserve">attenuated referred </w:t>
      </w:r>
      <w:r w:rsidR="001E62A9" w:rsidRPr="00AA1376">
        <w:rPr>
          <w:rFonts w:ascii="Book Antiqua" w:hAnsi="Book Antiqua"/>
          <w:color w:val="000000" w:themeColor="text1"/>
        </w:rPr>
        <w:t>gastric ulcer pain when dosed 10-</w:t>
      </w:r>
      <w:r w:rsidRPr="00AA1376">
        <w:rPr>
          <w:rFonts w:ascii="Book Antiqua" w:hAnsi="Book Antiqua"/>
          <w:color w:val="000000" w:themeColor="text1"/>
        </w:rPr>
        <w:t xml:space="preserve"> 30 mg/kg</w:t>
      </w:r>
      <w:r w:rsidR="00010D34" w:rsidRPr="00AA1376">
        <w:rPr>
          <w:rFonts w:ascii="Book Antiqua" w:hAnsi="Book Antiqua" w:hint="eastAsia"/>
          <w:color w:val="000000" w:themeColor="text1"/>
          <w:lang w:eastAsia="zh-CN"/>
        </w:rPr>
        <w:t>;</w:t>
      </w:r>
      <w:r w:rsidRPr="00AA1376">
        <w:rPr>
          <w:rFonts w:ascii="Book Antiqua" w:hAnsi="Book Antiqua"/>
          <w:color w:val="000000" w:themeColor="text1"/>
        </w:rPr>
        <w:t xml:space="preserve"> </w:t>
      </w:r>
      <w:r w:rsidR="00010D34" w:rsidRPr="00AA1376">
        <w:rPr>
          <w:rFonts w:ascii="Book Antiqua" w:hAnsi="Book Antiqua" w:hint="eastAsia"/>
          <w:color w:val="000000" w:themeColor="text1"/>
          <w:lang w:eastAsia="zh-CN"/>
        </w:rPr>
        <w:t xml:space="preserve">B: </w:t>
      </w:r>
      <w:r w:rsidRPr="00AA1376">
        <w:rPr>
          <w:rFonts w:ascii="Book Antiqua" w:hAnsi="Book Antiqua"/>
          <w:color w:val="000000" w:themeColor="text1"/>
        </w:rPr>
        <w:t xml:space="preserve">Dose-response and time course for the effect of a selective kappa opioid receptor agonist on referred gastric ulcer pain. Asimadoline </w:t>
      </w:r>
      <w:r w:rsidR="00860912" w:rsidRPr="00AA1376">
        <w:rPr>
          <w:rFonts w:ascii="Book Antiqua" w:hAnsi="Book Antiqua"/>
          <w:color w:val="000000" w:themeColor="text1"/>
        </w:rPr>
        <w:t xml:space="preserve">significantly </w:t>
      </w:r>
      <w:r w:rsidRPr="00AA1376">
        <w:rPr>
          <w:rFonts w:ascii="Book Antiqua" w:hAnsi="Book Antiqua"/>
          <w:color w:val="000000" w:themeColor="text1"/>
        </w:rPr>
        <w:t>attenuated referred gastric ulcer pain when d</w:t>
      </w:r>
      <w:r w:rsidR="001E62A9" w:rsidRPr="00AA1376">
        <w:rPr>
          <w:rFonts w:ascii="Book Antiqua" w:hAnsi="Book Antiqua"/>
          <w:color w:val="000000" w:themeColor="text1"/>
        </w:rPr>
        <w:t>osed 10-</w:t>
      </w:r>
      <w:r w:rsidRPr="00AA1376">
        <w:rPr>
          <w:rFonts w:ascii="Book Antiqua" w:hAnsi="Book Antiqua"/>
          <w:color w:val="000000" w:themeColor="text1"/>
        </w:rPr>
        <w:t xml:space="preserve">30 mg/kg. All data are expressed as the mean </w:t>
      </w:r>
      <w:r w:rsidR="00010D34" w:rsidRPr="00AA1376">
        <w:rPr>
          <w:rFonts w:ascii="Book Antiqua" w:hAnsi="Book Antiqua"/>
          <w:color w:val="000000" w:themeColor="text1"/>
        </w:rPr>
        <w:sym w:font="Symbol" w:char="F0B1"/>
      </w:r>
      <w:r w:rsidRPr="00AA1376">
        <w:rPr>
          <w:rFonts w:ascii="Book Antiqua" w:hAnsi="Book Antiqua"/>
          <w:color w:val="000000" w:themeColor="text1"/>
        </w:rPr>
        <w:t xml:space="preserve"> </w:t>
      </w:r>
      <w:r w:rsidR="00DC344C" w:rsidRPr="00AA1376">
        <w:rPr>
          <w:rFonts w:ascii="Book Antiqua" w:hAnsi="Book Antiqua"/>
          <w:color w:val="000000" w:themeColor="text1"/>
        </w:rPr>
        <w:t>SEM</w:t>
      </w:r>
      <w:r w:rsidR="00FE164F" w:rsidRPr="00AA1376">
        <w:rPr>
          <w:rFonts w:ascii="Book Antiqua" w:hAnsi="Book Antiqua"/>
          <w:color w:val="000000" w:themeColor="text1"/>
        </w:rPr>
        <w:t>,</w:t>
      </w:r>
      <w:r w:rsidRPr="00AA1376">
        <w:rPr>
          <w:rFonts w:ascii="Book Antiqua" w:hAnsi="Book Antiqua"/>
          <w:color w:val="000000" w:themeColor="text1"/>
        </w:rPr>
        <w:t xml:space="preserve"> where </w:t>
      </w:r>
      <w:r w:rsidRPr="00AA1376">
        <w:rPr>
          <w:rFonts w:ascii="Book Antiqua" w:hAnsi="Book Antiqua"/>
          <w:i/>
          <w:color w:val="000000" w:themeColor="text1"/>
        </w:rPr>
        <w:t>n</w:t>
      </w:r>
      <w:r w:rsidR="00010D34"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w:t>
      </w:r>
      <w:r w:rsidR="00010D34" w:rsidRPr="00AA1376">
        <w:rPr>
          <w:rFonts w:ascii="Book Antiqua" w:hAnsi="Book Antiqua" w:hint="eastAsia"/>
          <w:color w:val="000000" w:themeColor="text1"/>
          <w:lang w:eastAsia="zh-CN"/>
        </w:rPr>
        <w:t xml:space="preserve"> </w:t>
      </w:r>
      <w:r w:rsidR="001E62A9" w:rsidRPr="00AA1376">
        <w:rPr>
          <w:rFonts w:ascii="Book Antiqua" w:hAnsi="Book Antiqua"/>
          <w:color w:val="000000" w:themeColor="text1"/>
        </w:rPr>
        <w:t>8-</w:t>
      </w:r>
      <w:r w:rsidR="00E3497C" w:rsidRPr="00AA1376">
        <w:rPr>
          <w:rFonts w:ascii="Book Antiqua" w:hAnsi="Book Antiqua"/>
          <w:color w:val="000000" w:themeColor="text1"/>
        </w:rPr>
        <w:t>10 mice/group.</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a</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vehicle</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c</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indomethacin</w:t>
      </w:r>
      <w:r w:rsidR="003E330D">
        <w:rPr>
          <w:rFonts w:ascii="Book Antiqua" w:hAnsi="Book Antiqua" w:hint="eastAsia"/>
          <w:color w:val="000000" w:themeColor="text1"/>
          <w:lang w:eastAsia="zh-CN"/>
        </w:rPr>
        <w:t>.</w:t>
      </w:r>
    </w:p>
    <w:p w:rsidR="00010D34" w:rsidRPr="00AA1376" w:rsidRDefault="003E330D" w:rsidP="004F604D">
      <w:pPr>
        <w:pStyle w:val="Default"/>
        <w:rPr>
          <w:color w:val="000000" w:themeColor="text1"/>
          <w:lang w:eastAsia="zh-CN"/>
        </w:rPr>
      </w:pPr>
      <w:r>
        <w:rPr>
          <w:noProof/>
          <w:color w:val="000000" w:themeColor="text1"/>
          <w:lang w:eastAsia="zh-CN"/>
        </w:rPr>
        <w:drawing>
          <wp:inline distT="0" distB="0" distL="0" distR="0" wp14:anchorId="152416F0" wp14:editId="2490C43D">
            <wp:extent cx="6162040" cy="19513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2040" cy="1951355"/>
                    </a:xfrm>
                    <a:prstGeom prst="rect">
                      <a:avLst/>
                    </a:prstGeom>
                    <a:noFill/>
                    <a:ln>
                      <a:noFill/>
                    </a:ln>
                  </pic:spPr>
                </pic:pic>
              </a:graphicData>
            </a:graphic>
          </wp:inline>
        </w:drawing>
      </w:r>
    </w:p>
    <w:p w:rsidR="002E2A7C" w:rsidRPr="00AA1376" w:rsidRDefault="00F56142" w:rsidP="004F604D">
      <w:pPr>
        <w:pStyle w:val="CM22"/>
        <w:spacing w:line="360" w:lineRule="auto"/>
        <w:jc w:val="both"/>
        <w:rPr>
          <w:rFonts w:ascii="Book Antiqua" w:hAnsi="Book Antiqua"/>
          <w:color w:val="000000" w:themeColor="text1"/>
          <w:lang w:eastAsia="zh-CN"/>
        </w:rPr>
      </w:pPr>
      <w:r w:rsidRPr="00AA1376">
        <w:rPr>
          <w:rFonts w:ascii="Book Antiqua" w:hAnsi="Book Antiqua"/>
          <w:b/>
          <w:color w:val="000000" w:themeColor="text1"/>
        </w:rPr>
        <w:t>Figure 3</w:t>
      </w:r>
      <w:r w:rsidR="00010D34" w:rsidRPr="00AA1376">
        <w:rPr>
          <w:rFonts w:ascii="Book Antiqua" w:hAnsi="Book Antiqua" w:hint="eastAsia"/>
          <w:b/>
          <w:color w:val="000000" w:themeColor="text1"/>
          <w:lang w:eastAsia="zh-CN"/>
        </w:rPr>
        <w:t xml:space="preserve"> </w:t>
      </w:r>
      <w:r w:rsidR="002E2A7C" w:rsidRPr="00AA1376">
        <w:rPr>
          <w:rFonts w:ascii="Book Antiqua" w:hAnsi="Book Antiqua"/>
          <w:b/>
          <w:color w:val="000000" w:themeColor="text1"/>
        </w:rPr>
        <w:t xml:space="preserve">Effect of </w:t>
      </w:r>
      <w:r w:rsidR="00B75645" w:rsidRPr="00B75645">
        <w:rPr>
          <w:rFonts w:ascii="Book Antiqua" w:hAnsi="Book Antiqua"/>
          <w:b/>
          <w:color w:val="000000" w:themeColor="text1"/>
        </w:rPr>
        <w:t xml:space="preserve">transient receptor potential </w:t>
      </w:r>
      <w:r w:rsidR="002E2A7C" w:rsidRPr="00AA1376">
        <w:rPr>
          <w:rFonts w:ascii="Book Antiqua" w:hAnsi="Book Antiqua"/>
          <w:b/>
          <w:color w:val="000000" w:themeColor="text1"/>
        </w:rPr>
        <w:t>channel blockade on gastric ulcer pain.</w:t>
      </w:r>
      <w:r w:rsidR="00010D34" w:rsidRPr="00AA137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A</w:t>
      </w:r>
      <w:r w:rsidR="00010D34" w:rsidRPr="00AA137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 xml:space="preserve">Dose-response and time course efficacy for selective TRPV1 channel blockade on referred gastric ulcer pain. AMG 9810 </w:t>
      </w:r>
      <w:r w:rsidR="00860912" w:rsidRPr="00AA1376">
        <w:rPr>
          <w:rFonts w:ascii="Book Antiqua" w:hAnsi="Book Antiqua"/>
          <w:color w:val="000000" w:themeColor="text1"/>
        </w:rPr>
        <w:t xml:space="preserve">significantly </w:t>
      </w:r>
      <w:r w:rsidR="002E2A7C" w:rsidRPr="00AA1376">
        <w:rPr>
          <w:rFonts w:ascii="Book Antiqua" w:hAnsi="Book Antiqua"/>
          <w:color w:val="000000" w:themeColor="text1"/>
        </w:rPr>
        <w:t>attenuated referred gastric ulcer pain when dosed at 30 mg/kg</w:t>
      </w:r>
      <w:r w:rsidR="00010D34" w:rsidRPr="00AA137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B</w:t>
      </w:r>
      <w:r w:rsidR="00010D34" w:rsidRPr="00AA1376">
        <w:rPr>
          <w:rFonts w:ascii="Book Antiqua" w:hAnsi="Book Antiqua" w:hint="eastAsia"/>
          <w:color w:val="000000" w:themeColor="text1"/>
          <w:lang w:eastAsia="zh-CN"/>
        </w:rPr>
        <w:t>:</w:t>
      </w:r>
      <w:r w:rsidR="002E2A7C" w:rsidRPr="00AA1376">
        <w:rPr>
          <w:rFonts w:ascii="Book Antiqua" w:hAnsi="Book Antiqua"/>
          <w:color w:val="000000" w:themeColor="text1"/>
        </w:rPr>
        <w:t xml:space="preserve"> Dose-response and time course for the effect of selective TRPA1 channel blockade on referred gastric ulcer pain. HC-030031 </w:t>
      </w:r>
      <w:r w:rsidR="00860912" w:rsidRPr="00AA1376">
        <w:rPr>
          <w:rFonts w:ascii="Book Antiqua" w:hAnsi="Book Antiqua"/>
          <w:color w:val="000000" w:themeColor="text1"/>
        </w:rPr>
        <w:t xml:space="preserve">significantly </w:t>
      </w:r>
      <w:r w:rsidR="002E2A7C" w:rsidRPr="00AA1376">
        <w:rPr>
          <w:rFonts w:ascii="Book Antiqua" w:hAnsi="Book Antiqua"/>
          <w:color w:val="000000" w:themeColor="text1"/>
        </w:rPr>
        <w:t xml:space="preserve">attenuated referred gastric ulcer pain when dosed at 300 mg/kg. All data are expressed as the mean </w:t>
      </w:r>
      <w:r w:rsidR="00010D34" w:rsidRPr="00AA1376">
        <w:rPr>
          <w:rFonts w:ascii="Book Antiqua" w:hAnsi="Book Antiqua"/>
          <w:color w:val="000000" w:themeColor="text1"/>
        </w:rPr>
        <w:sym w:font="Symbol" w:char="F0B1"/>
      </w:r>
      <w:r w:rsidR="002E2A7C" w:rsidRPr="00AA1376">
        <w:rPr>
          <w:rFonts w:ascii="Book Antiqua" w:hAnsi="Book Antiqua"/>
          <w:color w:val="000000" w:themeColor="text1"/>
        </w:rPr>
        <w:t xml:space="preserve"> </w:t>
      </w:r>
      <w:r w:rsidR="00DC344C" w:rsidRPr="00AA1376">
        <w:rPr>
          <w:rFonts w:ascii="Book Antiqua" w:hAnsi="Book Antiqua"/>
          <w:color w:val="000000" w:themeColor="text1"/>
        </w:rPr>
        <w:t xml:space="preserve">SEM </w:t>
      </w:r>
      <w:r w:rsidR="002E2A7C" w:rsidRPr="00AA1376">
        <w:rPr>
          <w:rFonts w:ascii="Book Antiqua" w:hAnsi="Book Antiqua"/>
          <w:color w:val="000000" w:themeColor="text1"/>
        </w:rPr>
        <w:t>where</w:t>
      </w:r>
      <w:r w:rsidR="002E2A7C" w:rsidRPr="00AA1376">
        <w:rPr>
          <w:rFonts w:ascii="Book Antiqua" w:hAnsi="Book Antiqua"/>
          <w:i/>
          <w:color w:val="000000" w:themeColor="text1"/>
        </w:rPr>
        <w:t xml:space="preserve"> n</w:t>
      </w:r>
      <w:r w:rsidR="00010D34" w:rsidRPr="00AA137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w:t>
      </w:r>
      <w:r w:rsidR="00010D34" w:rsidRPr="00AA137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10 mice/group</w:t>
      </w:r>
      <w:r w:rsidR="00D64F84" w:rsidRPr="00AA1376">
        <w:rPr>
          <w:rFonts w:ascii="Book Antiqua" w:hAnsi="Book Antiqua"/>
          <w:color w:val="000000" w:themeColor="text1"/>
        </w:rPr>
        <w:t>.</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a</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vehicle</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c</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indomethacin</w:t>
      </w:r>
      <w:r w:rsidR="003E330D">
        <w:rPr>
          <w:rFonts w:ascii="Book Antiqua" w:hAnsi="Book Antiqua" w:hint="eastAsia"/>
          <w:color w:val="000000" w:themeColor="text1"/>
          <w:lang w:eastAsia="zh-CN"/>
        </w:rPr>
        <w:t>.</w:t>
      </w:r>
    </w:p>
    <w:p w:rsidR="00010D34" w:rsidRPr="00AA1376" w:rsidRDefault="003E330D" w:rsidP="004F604D">
      <w:pPr>
        <w:pStyle w:val="Default"/>
        <w:rPr>
          <w:color w:val="000000" w:themeColor="text1"/>
          <w:lang w:eastAsia="zh-CN"/>
        </w:rPr>
      </w:pPr>
      <w:r>
        <w:rPr>
          <w:noProof/>
          <w:color w:val="000000" w:themeColor="text1"/>
          <w:lang w:eastAsia="zh-CN"/>
        </w:rPr>
        <w:lastRenderedPageBreak/>
        <w:drawing>
          <wp:inline distT="0" distB="0" distL="0" distR="0" wp14:anchorId="60C523D6" wp14:editId="05FCB41E">
            <wp:extent cx="5991225" cy="314579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1225" cy="3145790"/>
                    </a:xfrm>
                    <a:prstGeom prst="rect">
                      <a:avLst/>
                    </a:prstGeom>
                    <a:noFill/>
                    <a:ln>
                      <a:noFill/>
                    </a:ln>
                  </pic:spPr>
                </pic:pic>
              </a:graphicData>
            </a:graphic>
          </wp:inline>
        </w:drawing>
      </w:r>
    </w:p>
    <w:p w:rsidR="002E2A7C" w:rsidRPr="00AA1376" w:rsidRDefault="00571A90" w:rsidP="004F604D">
      <w:pPr>
        <w:pStyle w:val="CM22"/>
        <w:spacing w:line="360" w:lineRule="auto"/>
        <w:jc w:val="both"/>
        <w:rPr>
          <w:rFonts w:ascii="Book Antiqua" w:hAnsi="Book Antiqua"/>
          <w:color w:val="000000" w:themeColor="text1"/>
          <w:lang w:eastAsia="zh-CN"/>
        </w:rPr>
      </w:pPr>
      <w:r w:rsidRPr="00AA1376">
        <w:rPr>
          <w:rFonts w:ascii="Book Antiqua" w:hAnsi="Book Antiqua"/>
          <w:b/>
          <w:color w:val="000000" w:themeColor="text1"/>
        </w:rPr>
        <w:t>Figure 4</w:t>
      </w:r>
      <w:r w:rsidR="00010D34" w:rsidRPr="00AA1376">
        <w:rPr>
          <w:rFonts w:ascii="Book Antiqua" w:hAnsi="Book Antiqua" w:hint="eastAsia"/>
          <w:b/>
          <w:color w:val="000000" w:themeColor="text1"/>
          <w:lang w:eastAsia="zh-CN"/>
        </w:rPr>
        <w:t xml:space="preserve"> </w:t>
      </w:r>
      <w:r w:rsidR="002E2A7C" w:rsidRPr="00AA1376">
        <w:rPr>
          <w:rFonts w:ascii="Book Antiqua" w:hAnsi="Book Antiqua"/>
          <w:b/>
          <w:color w:val="000000" w:themeColor="text1"/>
        </w:rPr>
        <w:t xml:space="preserve">Effect of </w:t>
      </w:r>
      <w:r w:rsidR="00B75645" w:rsidRPr="00B75645">
        <w:rPr>
          <w:rFonts w:ascii="Book Antiqua" w:hAnsi="Book Antiqua"/>
          <w:b/>
          <w:color w:val="000000" w:themeColor="text1"/>
        </w:rPr>
        <w:t xml:space="preserve">acid-sensing ion channels </w:t>
      </w:r>
      <w:r w:rsidR="002E2A7C" w:rsidRPr="00AA1376">
        <w:rPr>
          <w:rFonts w:ascii="Book Antiqua" w:hAnsi="Book Antiqua"/>
          <w:b/>
          <w:color w:val="000000" w:themeColor="text1"/>
        </w:rPr>
        <w:t>channel blockade on gastric ulcer pain</w:t>
      </w:r>
      <w:r w:rsidR="002E2A7C" w:rsidRPr="00AA1376">
        <w:rPr>
          <w:rFonts w:ascii="Book Antiqua" w:hAnsi="Book Antiqua"/>
          <w:color w:val="000000" w:themeColor="text1"/>
        </w:rPr>
        <w:t>.</w:t>
      </w:r>
      <w:r w:rsidR="00010D34" w:rsidRPr="00AA1376">
        <w:rPr>
          <w:rFonts w:ascii="Book Antiqua" w:hAnsi="Book Antiqua" w:hint="eastAsia"/>
          <w:color w:val="000000" w:themeColor="text1"/>
          <w:lang w:eastAsia="zh-CN"/>
        </w:rPr>
        <w:t xml:space="preserve"> </w:t>
      </w:r>
      <w:r w:rsidR="002E2A7C" w:rsidRPr="00AA1376">
        <w:rPr>
          <w:rFonts w:ascii="Book Antiqua" w:hAnsi="Book Antiqua"/>
          <w:color w:val="000000" w:themeColor="text1"/>
        </w:rPr>
        <w:t>Dose-response and time course for the effect of non-selective ASIC channel blockade on referred gastric ulce</w:t>
      </w:r>
      <w:r w:rsidRPr="00AA1376">
        <w:rPr>
          <w:rFonts w:ascii="Book Antiqua" w:hAnsi="Book Antiqua"/>
          <w:color w:val="000000" w:themeColor="text1"/>
        </w:rPr>
        <w:t>r pain. Amiloride did</w:t>
      </w:r>
      <w:r w:rsidR="002E2A7C" w:rsidRPr="00AA1376">
        <w:rPr>
          <w:rFonts w:ascii="Book Antiqua" w:hAnsi="Book Antiqua"/>
          <w:color w:val="000000" w:themeColor="text1"/>
        </w:rPr>
        <w:t xml:space="preserve"> not attenuate referred gastric ulcer pain at any of the doses tested. Data are expressed as the mean </w:t>
      </w:r>
      <w:r w:rsidR="00010D34" w:rsidRPr="00AA1376">
        <w:rPr>
          <w:rFonts w:ascii="Book Antiqua" w:hAnsi="Book Antiqua"/>
          <w:color w:val="000000" w:themeColor="text1"/>
        </w:rPr>
        <w:sym w:font="Symbol" w:char="F0B1"/>
      </w:r>
      <w:r w:rsidR="002E2A7C" w:rsidRPr="00AA1376">
        <w:rPr>
          <w:rFonts w:ascii="Book Antiqua" w:hAnsi="Book Antiqua"/>
          <w:color w:val="000000" w:themeColor="text1"/>
        </w:rPr>
        <w:t xml:space="preserve"> </w:t>
      </w:r>
      <w:r w:rsidR="00DC344C" w:rsidRPr="00AA1376">
        <w:rPr>
          <w:rFonts w:ascii="Book Antiqua" w:hAnsi="Book Antiqua"/>
          <w:color w:val="000000" w:themeColor="text1"/>
        </w:rPr>
        <w:t xml:space="preserve">SEM </w:t>
      </w:r>
      <w:r w:rsidRPr="00AA1376">
        <w:rPr>
          <w:rFonts w:ascii="Book Antiqua" w:hAnsi="Book Antiqua"/>
          <w:color w:val="000000" w:themeColor="text1"/>
        </w:rPr>
        <w:t xml:space="preserve">where </w:t>
      </w:r>
      <w:r w:rsidR="00D64F84" w:rsidRPr="00B3252A">
        <w:rPr>
          <w:rFonts w:ascii="Book Antiqua" w:hAnsi="Book Antiqua"/>
          <w:i/>
          <w:color w:val="000000" w:themeColor="text1"/>
        </w:rPr>
        <w:t>n</w:t>
      </w:r>
      <w:r w:rsidR="00B3252A">
        <w:rPr>
          <w:rFonts w:ascii="Book Antiqua" w:hAnsi="Book Antiqua" w:hint="eastAsia"/>
          <w:color w:val="000000" w:themeColor="text1"/>
          <w:lang w:eastAsia="zh-CN"/>
        </w:rPr>
        <w:t xml:space="preserve"> </w:t>
      </w:r>
      <w:r w:rsidR="00D64F84" w:rsidRPr="00AA1376">
        <w:rPr>
          <w:rFonts w:ascii="Book Antiqua" w:hAnsi="Book Antiqua"/>
          <w:color w:val="000000" w:themeColor="text1"/>
        </w:rPr>
        <w:t>=</w:t>
      </w:r>
      <w:r w:rsidR="00B3252A">
        <w:rPr>
          <w:rFonts w:ascii="Book Antiqua" w:hAnsi="Book Antiqua" w:hint="eastAsia"/>
          <w:color w:val="000000" w:themeColor="text1"/>
          <w:lang w:eastAsia="zh-CN"/>
        </w:rPr>
        <w:t xml:space="preserve"> </w:t>
      </w:r>
      <w:r w:rsidR="00D64F84" w:rsidRPr="00AA1376">
        <w:rPr>
          <w:rFonts w:ascii="Book Antiqua" w:hAnsi="Book Antiqua"/>
          <w:color w:val="000000" w:themeColor="text1"/>
        </w:rPr>
        <w:t>10 mice/group.</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a</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vehicle</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c</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indomethacin</w:t>
      </w:r>
      <w:r w:rsidR="003E330D">
        <w:rPr>
          <w:rFonts w:ascii="Book Antiqua" w:hAnsi="Book Antiqua" w:hint="eastAsia"/>
          <w:color w:val="000000" w:themeColor="text1"/>
          <w:lang w:eastAsia="zh-CN"/>
        </w:rPr>
        <w:t>.</w:t>
      </w:r>
    </w:p>
    <w:p w:rsidR="00010D34" w:rsidRPr="00AA1376" w:rsidRDefault="003E330D" w:rsidP="004F604D">
      <w:pPr>
        <w:pStyle w:val="Default"/>
        <w:rPr>
          <w:color w:val="000000" w:themeColor="text1"/>
          <w:lang w:eastAsia="zh-CN"/>
        </w:rPr>
      </w:pPr>
      <w:r>
        <w:rPr>
          <w:noProof/>
          <w:color w:val="000000" w:themeColor="text1"/>
          <w:lang w:eastAsia="zh-CN"/>
        </w:rPr>
        <w:drawing>
          <wp:inline distT="0" distB="0" distL="0" distR="0" wp14:anchorId="4A96A18A" wp14:editId="0FBFFF48">
            <wp:extent cx="5657215" cy="2907030"/>
            <wp:effectExtent l="0" t="0" r="63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215" cy="2907030"/>
                    </a:xfrm>
                    <a:prstGeom prst="rect">
                      <a:avLst/>
                    </a:prstGeom>
                    <a:noFill/>
                    <a:ln>
                      <a:noFill/>
                    </a:ln>
                  </pic:spPr>
                </pic:pic>
              </a:graphicData>
            </a:graphic>
          </wp:inline>
        </w:drawing>
      </w:r>
    </w:p>
    <w:p w:rsidR="003E330D" w:rsidRPr="00AA1376" w:rsidRDefault="00A95355" w:rsidP="004F604D">
      <w:pPr>
        <w:pStyle w:val="CM22"/>
        <w:spacing w:line="360" w:lineRule="auto"/>
        <w:jc w:val="both"/>
        <w:rPr>
          <w:rFonts w:ascii="Book Antiqua" w:hAnsi="Book Antiqua"/>
          <w:color w:val="000000" w:themeColor="text1"/>
          <w:lang w:eastAsia="zh-CN"/>
        </w:rPr>
      </w:pPr>
      <w:r w:rsidRPr="00AA1376">
        <w:rPr>
          <w:rFonts w:ascii="Book Antiqua" w:hAnsi="Book Antiqua"/>
          <w:b/>
          <w:color w:val="000000" w:themeColor="text1"/>
        </w:rPr>
        <w:lastRenderedPageBreak/>
        <w:t>Figure 5</w:t>
      </w:r>
      <w:r w:rsidR="00010D34" w:rsidRPr="00AA1376">
        <w:rPr>
          <w:rFonts w:ascii="Book Antiqua" w:hAnsi="Book Antiqua" w:hint="eastAsia"/>
          <w:b/>
          <w:color w:val="000000" w:themeColor="text1"/>
          <w:lang w:eastAsia="zh-CN"/>
        </w:rPr>
        <w:t xml:space="preserve"> </w:t>
      </w:r>
      <w:r w:rsidRPr="00AA1376">
        <w:rPr>
          <w:rFonts w:ascii="Book Antiqua" w:hAnsi="Book Antiqua"/>
          <w:b/>
          <w:color w:val="000000" w:themeColor="text1"/>
        </w:rPr>
        <w:t xml:space="preserve">Effect of </w:t>
      </w:r>
      <w:r w:rsidR="00B3252A" w:rsidRPr="00B3252A">
        <w:rPr>
          <w:rFonts w:ascii="Book Antiqua" w:hAnsi="Book Antiqua"/>
          <w:b/>
          <w:color w:val="000000" w:themeColor="text1"/>
        </w:rPr>
        <w:t>guanylate cyclase C</w:t>
      </w:r>
      <w:r w:rsidRPr="00AA1376">
        <w:rPr>
          <w:rFonts w:ascii="Book Antiqua" w:hAnsi="Book Antiqua"/>
          <w:b/>
          <w:color w:val="000000" w:themeColor="text1"/>
        </w:rPr>
        <w:t xml:space="preserve"> agonism on gastric ulcer pain</w:t>
      </w:r>
      <w:r w:rsidRPr="00AA1376">
        <w:rPr>
          <w:rFonts w:ascii="Book Antiqua" w:hAnsi="Book Antiqua"/>
          <w:color w:val="000000" w:themeColor="text1"/>
        </w:rPr>
        <w:t>.</w:t>
      </w:r>
      <w:r w:rsidR="00010D34" w:rsidRPr="00AA1376">
        <w:rPr>
          <w:rFonts w:ascii="Book Antiqua" w:hAnsi="Book Antiqua" w:hint="eastAsia"/>
          <w:color w:val="000000" w:themeColor="text1"/>
          <w:lang w:eastAsia="zh-CN"/>
        </w:rPr>
        <w:t xml:space="preserve"> </w:t>
      </w:r>
      <w:r w:rsidR="00860912" w:rsidRPr="00AA1376">
        <w:rPr>
          <w:rFonts w:ascii="Book Antiqua" w:hAnsi="Book Antiqua"/>
          <w:color w:val="000000" w:themeColor="text1"/>
        </w:rPr>
        <w:t>A</w:t>
      </w:r>
      <w:r w:rsidR="00010D34" w:rsidRPr="00AA1376">
        <w:rPr>
          <w:rFonts w:ascii="Book Antiqua" w:hAnsi="Book Antiqua" w:hint="eastAsia"/>
          <w:color w:val="000000" w:themeColor="text1"/>
          <w:lang w:eastAsia="zh-CN"/>
        </w:rPr>
        <w:t xml:space="preserve">: </w:t>
      </w:r>
      <w:r w:rsidR="00860912" w:rsidRPr="00AA1376">
        <w:rPr>
          <w:rFonts w:ascii="Book Antiqua" w:hAnsi="Book Antiqua"/>
          <w:color w:val="000000" w:themeColor="text1"/>
        </w:rPr>
        <w:t>Dose-response and time course for the effect of linaclotide on referred gastric ulcer pain. Linaclotide significantly attenuate</w:t>
      </w:r>
      <w:r w:rsidR="00FE164F" w:rsidRPr="00AA1376">
        <w:rPr>
          <w:rFonts w:ascii="Book Antiqua" w:hAnsi="Book Antiqua"/>
          <w:color w:val="000000" w:themeColor="text1"/>
        </w:rPr>
        <w:t>d</w:t>
      </w:r>
      <w:r w:rsidR="00860912" w:rsidRPr="00AA1376">
        <w:rPr>
          <w:rFonts w:ascii="Book Antiqua" w:hAnsi="Book Antiqua"/>
          <w:color w:val="000000" w:themeColor="text1"/>
        </w:rPr>
        <w:t xml:space="preserve"> referred gastri</w:t>
      </w:r>
      <w:r w:rsidR="00FE164F" w:rsidRPr="00AA1376">
        <w:rPr>
          <w:rFonts w:ascii="Book Antiqua" w:hAnsi="Book Antiqua"/>
          <w:color w:val="000000" w:themeColor="text1"/>
        </w:rPr>
        <w:t xml:space="preserve">c ulcer pain when dosed </w:t>
      </w:r>
      <w:r w:rsidR="00860912" w:rsidRPr="00AA1376">
        <w:rPr>
          <w:rFonts w:ascii="Book Antiqua" w:hAnsi="Book Antiqua"/>
          <w:color w:val="000000" w:themeColor="text1"/>
        </w:rPr>
        <w:t>3-10 mcg/kg.</w:t>
      </w:r>
      <w:r w:rsidR="00B75645">
        <w:rPr>
          <w:rFonts w:ascii="Book Antiqua" w:hAnsi="Book Antiqua" w:hint="eastAsia"/>
          <w:color w:val="000000" w:themeColor="text1"/>
          <w:lang w:eastAsia="zh-CN"/>
        </w:rPr>
        <w:t xml:space="preserve"> </w:t>
      </w:r>
      <w:r w:rsidR="00860912" w:rsidRPr="00AA1376">
        <w:rPr>
          <w:rFonts w:ascii="Book Antiqua" w:hAnsi="Book Antiqua"/>
          <w:color w:val="000000" w:themeColor="text1"/>
        </w:rPr>
        <w:t xml:space="preserve">Data are expressed as the mean </w:t>
      </w:r>
      <w:r w:rsidR="00010D34" w:rsidRPr="00AA1376">
        <w:rPr>
          <w:rFonts w:ascii="Book Antiqua" w:hAnsi="Book Antiqua"/>
          <w:color w:val="000000" w:themeColor="text1"/>
        </w:rPr>
        <w:sym w:font="Symbol" w:char="F0B1"/>
      </w:r>
      <w:r w:rsidR="00860912" w:rsidRPr="00AA1376">
        <w:rPr>
          <w:rFonts w:ascii="Book Antiqua" w:hAnsi="Book Antiqua"/>
          <w:color w:val="000000" w:themeColor="text1"/>
        </w:rPr>
        <w:t xml:space="preserve"> </w:t>
      </w:r>
      <w:r w:rsidR="00DC344C" w:rsidRPr="00AA1376">
        <w:rPr>
          <w:rFonts w:ascii="Book Antiqua" w:hAnsi="Book Antiqua"/>
          <w:color w:val="000000" w:themeColor="text1"/>
        </w:rPr>
        <w:t>SEM</w:t>
      </w:r>
      <w:r w:rsidR="00D64F84" w:rsidRPr="00AA1376">
        <w:rPr>
          <w:rFonts w:ascii="Book Antiqua" w:hAnsi="Book Antiqua"/>
          <w:color w:val="000000" w:themeColor="text1"/>
        </w:rPr>
        <w:t xml:space="preserve"> where </w:t>
      </w:r>
      <w:r w:rsidR="00D64F84" w:rsidRPr="00AA1376">
        <w:rPr>
          <w:rFonts w:ascii="Book Antiqua" w:hAnsi="Book Antiqua"/>
          <w:i/>
          <w:color w:val="000000" w:themeColor="text1"/>
        </w:rPr>
        <w:t>n</w:t>
      </w:r>
      <w:r w:rsidR="00010D34" w:rsidRPr="00AA1376">
        <w:rPr>
          <w:rFonts w:ascii="Book Antiqua" w:hAnsi="Book Antiqua" w:hint="eastAsia"/>
          <w:color w:val="000000" w:themeColor="text1"/>
          <w:lang w:eastAsia="zh-CN"/>
        </w:rPr>
        <w:t xml:space="preserve"> </w:t>
      </w:r>
      <w:r w:rsidR="00D64F84" w:rsidRPr="00AA1376">
        <w:rPr>
          <w:rFonts w:ascii="Book Antiqua" w:hAnsi="Book Antiqua"/>
          <w:color w:val="000000" w:themeColor="text1"/>
        </w:rPr>
        <w:t>=</w:t>
      </w:r>
      <w:r w:rsidR="00010D34" w:rsidRPr="00AA1376">
        <w:rPr>
          <w:rFonts w:ascii="Book Antiqua" w:hAnsi="Book Antiqua" w:hint="eastAsia"/>
          <w:color w:val="000000" w:themeColor="text1"/>
          <w:lang w:eastAsia="zh-CN"/>
        </w:rPr>
        <w:t xml:space="preserve"> </w:t>
      </w:r>
      <w:r w:rsidR="00D64F84" w:rsidRPr="00AA1376">
        <w:rPr>
          <w:rFonts w:ascii="Book Antiqua" w:hAnsi="Book Antiqua"/>
          <w:color w:val="000000" w:themeColor="text1"/>
        </w:rPr>
        <w:t>9-10 mice/group.</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a</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vehicle</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c</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indomethacin</w:t>
      </w:r>
      <w:r w:rsidR="003E330D">
        <w:rPr>
          <w:rFonts w:ascii="Book Antiqua" w:hAnsi="Book Antiqua" w:hint="eastAsia"/>
          <w:color w:val="000000" w:themeColor="text1"/>
          <w:lang w:eastAsia="zh-CN"/>
        </w:rPr>
        <w:t>.</w:t>
      </w:r>
    </w:p>
    <w:p w:rsidR="00860912" w:rsidRPr="003E330D" w:rsidRDefault="00860912" w:rsidP="004F604D">
      <w:pPr>
        <w:pStyle w:val="CM22"/>
        <w:spacing w:line="360" w:lineRule="auto"/>
        <w:jc w:val="both"/>
        <w:rPr>
          <w:rFonts w:ascii="Book Antiqua" w:hAnsi="Book Antiqua"/>
          <w:color w:val="000000" w:themeColor="text1"/>
          <w:lang w:eastAsia="zh-CN"/>
        </w:rPr>
      </w:pPr>
    </w:p>
    <w:p w:rsidR="00010D34" w:rsidRPr="00AA1376" w:rsidRDefault="003E330D" w:rsidP="004F604D">
      <w:pPr>
        <w:pStyle w:val="Default"/>
        <w:rPr>
          <w:color w:val="000000" w:themeColor="text1"/>
          <w:lang w:eastAsia="zh-CN"/>
        </w:rPr>
      </w:pPr>
      <w:r>
        <w:rPr>
          <w:noProof/>
          <w:color w:val="000000" w:themeColor="text1"/>
          <w:lang w:eastAsia="zh-CN"/>
        </w:rPr>
        <w:drawing>
          <wp:inline distT="0" distB="0" distL="0" distR="0" wp14:anchorId="53B11FF5" wp14:editId="4D23D9B0">
            <wp:extent cx="6059805" cy="271589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9805" cy="2715895"/>
                    </a:xfrm>
                    <a:prstGeom prst="rect">
                      <a:avLst/>
                    </a:prstGeom>
                    <a:noFill/>
                    <a:ln>
                      <a:noFill/>
                    </a:ln>
                  </pic:spPr>
                </pic:pic>
              </a:graphicData>
            </a:graphic>
          </wp:inline>
        </w:drawing>
      </w:r>
    </w:p>
    <w:p w:rsidR="003E330D" w:rsidRPr="00AA1376" w:rsidRDefault="003465C1" w:rsidP="004F604D">
      <w:pPr>
        <w:pStyle w:val="CM22"/>
        <w:spacing w:line="360" w:lineRule="auto"/>
        <w:jc w:val="both"/>
        <w:rPr>
          <w:rFonts w:ascii="Book Antiqua" w:hAnsi="Book Antiqua"/>
          <w:color w:val="000000" w:themeColor="text1"/>
          <w:lang w:eastAsia="zh-CN"/>
        </w:rPr>
      </w:pPr>
      <w:r w:rsidRPr="00AA1376">
        <w:rPr>
          <w:rFonts w:ascii="Book Antiqua" w:hAnsi="Book Antiqua"/>
          <w:b/>
          <w:color w:val="000000" w:themeColor="text1"/>
        </w:rPr>
        <w:t>Figure 6</w:t>
      </w:r>
      <w:r w:rsidR="00010D34" w:rsidRPr="00AA1376">
        <w:rPr>
          <w:rFonts w:ascii="Book Antiqua" w:hAnsi="Book Antiqua" w:hint="eastAsia"/>
          <w:b/>
          <w:color w:val="000000" w:themeColor="text1"/>
          <w:lang w:eastAsia="zh-CN"/>
        </w:rPr>
        <w:t xml:space="preserve"> </w:t>
      </w:r>
      <w:r w:rsidRPr="00AA1376">
        <w:rPr>
          <w:rFonts w:ascii="Book Antiqua" w:hAnsi="Book Antiqua"/>
          <w:b/>
          <w:color w:val="000000" w:themeColor="text1"/>
        </w:rPr>
        <w:t>Effect of sodium channel blockade on gastric ulcer pain</w:t>
      </w:r>
      <w:r w:rsidRPr="00AA1376">
        <w:rPr>
          <w:rFonts w:ascii="Book Antiqua" w:hAnsi="Book Antiqua"/>
          <w:color w:val="000000" w:themeColor="text1"/>
        </w:rPr>
        <w:t>.</w:t>
      </w:r>
      <w:r w:rsidR="00010D34"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Dose-response and time course for the effect of carbamazepine on referred gastric ulcer pain. Carbamazepine significantly attenuate referred gastric ulcer pain when dosed at 100 mg/kg.</w:t>
      </w:r>
      <w:r w:rsidR="00010D34"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 xml:space="preserve">Data are expressed as the mean </w:t>
      </w:r>
      <w:r w:rsidR="00010D34" w:rsidRPr="00AA1376">
        <w:rPr>
          <w:rFonts w:ascii="Book Antiqua" w:hAnsi="Book Antiqua"/>
          <w:color w:val="000000" w:themeColor="text1"/>
        </w:rPr>
        <w:sym w:font="Symbol" w:char="F0B1"/>
      </w:r>
      <w:r w:rsidR="00B3252A">
        <w:rPr>
          <w:rFonts w:ascii="Book Antiqua" w:hAnsi="Book Antiqua" w:hint="eastAsia"/>
          <w:color w:val="000000" w:themeColor="text1"/>
          <w:lang w:eastAsia="zh-CN"/>
        </w:rPr>
        <w:t xml:space="preserve"> </w:t>
      </w:r>
      <w:r w:rsidR="003C0835" w:rsidRPr="00AA1376">
        <w:rPr>
          <w:rFonts w:ascii="Book Antiqua" w:hAnsi="Book Antiqua"/>
          <w:color w:val="000000" w:themeColor="text1"/>
        </w:rPr>
        <w:t>S</w:t>
      </w:r>
      <w:r w:rsidR="00DC344C" w:rsidRPr="00AA1376">
        <w:rPr>
          <w:rFonts w:ascii="Book Antiqua" w:hAnsi="Book Antiqua"/>
          <w:color w:val="000000" w:themeColor="text1"/>
        </w:rPr>
        <w:t xml:space="preserve">EM </w:t>
      </w:r>
      <w:r w:rsidR="003C0835" w:rsidRPr="00AA1376">
        <w:rPr>
          <w:rFonts w:ascii="Book Antiqua" w:hAnsi="Book Antiqua"/>
          <w:color w:val="000000" w:themeColor="text1"/>
        </w:rPr>
        <w:t xml:space="preserve">with </w:t>
      </w:r>
      <w:r w:rsidRPr="00AA1376">
        <w:rPr>
          <w:rFonts w:ascii="Book Antiqua" w:hAnsi="Book Antiqua"/>
          <w:color w:val="000000" w:themeColor="text1"/>
        </w:rPr>
        <w:t>9-10 mice/group</w:t>
      </w:r>
      <w:r w:rsidR="00D64F84" w:rsidRPr="00AA1376">
        <w:rPr>
          <w:rFonts w:ascii="Book Antiqua" w:hAnsi="Book Antiqua"/>
          <w:color w:val="000000" w:themeColor="text1"/>
        </w:rPr>
        <w:t>.</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a</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vehicle</w:t>
      </w:r>
      <w:r w:rsidR="003E330D">
        <w:rPr>
          <w:rFonts w:ascii="Book Antiqua" w:hAnsi="Book Antiqua" w:hint="eastAsia"/>
          <w:color w:val="000000" w:themeColor="text1"/>
          <w:lang w:eastAsia="zh-CN"/>
        </w:rPr>
        <w:t xml:space="preserve">, </w:t>
      </w:r>
      <w:r w:rsidR="003E330D">
        <w:rPr>
          <w:rFonts w:ascii="Book Antiqua" w:hAnsi="Book Antiqua" w:hint="eastAsia"/>
          <w:color w:val="000000" w:themeColor="text1"/>
          <w:vertAlign w:val="superscript"/>
          <w:lang w:eastAsia="zh-CN"/>
        </w:rPr>
        <w:t>c</w:t>
      </w:r>
      <w:r w:rsidR="003E330D" w:rsidRPr="003E330D">
        <w:rPr>
          <w:rFonts w:ascii="Book Antiqua" w:hAnsi="Book Antiqua"/>
          <w:i/>
          <w:color w:val="000000" w:themeColor="text1"/>
          <w:lang w:eastAsia="zh-CN"/>
        </w:rPr>
        <w:t>P</w:t>
      </w:r>
      <w:r w:rsidR="003E330D">
        <w:rPr>
          <w:rFonts w:ascii="Book Antiqua" w:hAnsi="Book Antiqua" w:hint="eastAsia"/>
          <w:color w:val="000000" w:themeColor="text1"/>
          <w:lang w:eastAsia="zh-CN"/>
        </w:rPr>
        <w:t xml:space="preserve"> </w:t>
      </w:r>
      <w:r w:rsidR="003E330D">
        <w:rPr>
          <w:rFonts w:ascii="Book Antiqua" w:hAnsi="Book Antiqua"/>
          <w:color w:val="000000" w:themeColor="text1"/>
          <w:lang w:eastAsia="zh-CN"/>
        </w:rPr>
        <w:t xml:space="preserve">&lt; 0.05 </w:t>
      </w:r>
      <w:r w:rsidR="003E330D" w:rsidRPr="003E330D">
        <w:rPr>
          <w:rFonts w:ascii="Book Antiqua" w:hAnsi="Book Antiqua" w:hint="eastAsia"/>
          <w:i/>
          <w:color w:val="000000" w:themeColor="text1"/>
          <w:lang w:eastAsia="zh-CN"/>
        </w:rPr>
        <w:t>vs</w:t>
      </w:r>
      <w:r w:rsidR="003E330D" w:rsidRPr="003E330D">
        <w:rPr>
          <w:rFonts w:ascii="Book Antiqua" w:hAnsi="Book Antiqua"/>
          <w:color w:val="000000" w:themeColor="text1"/>
          <w:lang w:eastAsia="zh-CN"/>
        </w:rPr>
        <w:t xml:space="preserve"> indomethacin</w:t>
      </w:r>
      <w:r w:rsidR="003E330D">
        <w:rPr>
          <w:rFonts w:ascii="Book Antiqua" w:hAnsi="Book Antiqua" w:hint="eastAsia"/>
          <w:color w:val="000000" w:themeColor="text1"/>
          <w:lang w:eastAsia="zh-CN"/>
        </w:rPr>
        <w:t>.</w:t>
      </w:r>
    </w:p>
    <w:p w:rsidR="003C0835" w:rsidRPr="003E330D" w:rsidRDefault="003C0835" w:rsidP="004F604D">
      <w:pPr>
        <w:pStyle w:val="CM22"/>
        <w:spacing w:line="360" w:lineRule="auto"/>
        <w:jc w:val="both"/>
        <w:rPr>
          <w:rFonts w:ascii="Book Antiqua" w:hAnsi="Book Antiqua"/>
          <w:color w:val="000000" w:themeColor="text1"/>
          <w:lang w:eastAsia="zh-CN"/>
        </w:rPr>
      </w:pPr>
    </w:p>
    <w:p w:rsidR="00010D34" w:rsidRPr="00267F63" w:rsidRDefault="003E330D" w:rsidP="004F604D">
      <w:pPr>
        <w:pStyle w:val="Default"/>
        <w:rPr>
          <w:color w:val="000000" w:themeColor="text1"/>
          <w:lang w:eastAsia="zh-CN"/>
        </w:rPr>
      </w:pPr>
      <w:r>
        <w:rPr>
          <w:noProof/>
          <w:color w:val="000000" w:themeColor="text1"/>
          <w:lang w:eastAsia="zh-CN"/>
        </w:rPr>
        <w:lastRenderedPageBreak/>
        <w:drawing>
          <wp:inline distT="0" distB="0" distL="0" distR="0" wp14:anchorId="73630D0D" wp14:editId="39F89CF1">
            <wp:extent cx="6162040" cy="16446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2040" cy="1644650"/>
                    </a:xfrm>
                    <a:prstGeom prst="rect">
                      <a:avLst/>
                    </a:prstGeom>
                    <a:noFill/>
                    <a:ln>
                      <a:noFill/>
                    </a:ln>
                  </pic:spPr>
                </pic:pic>
              </a:graphicData>
            </a:graphic>
          </wp:inline>
        </w:drawing>
      </w:r>
    </w:p>
    <w:p w:rsidR="003C0835" w:rsidRPr="00AA1376" w:rsidRDefault="000C1BA7" w:rsidP="004F604D">
      <w:pPr>
        <w:pStyle w:val="CM22"/>
        <w:spacing w:line="360" w:lineRule="auto"/>
        <w:jc w:val="both"/>
        <w:rPr>
          <w:rFonts w:ascii="Book Antiqua" w:hAnsi="Book Antiqua"/>
          <w:color w:val="000000" w:themeColor="text1"/>
          <w:lang w:eastAsia="zh-CN"/>
        </w:rPr>
      </w:pPr>
      <w:r w:rsidRPr="00AA1376">
        <w:rPr>
          <w:rFonts w:ascii="Book Antiqua" w:hAnsi="Book Antiqua"/>
          <w:b/>
          <w:color w:val="000000" w:themeColor="text1"/>
        </w:rPr>
        <w:t>Figure 7</w:t>
      </w:r>
      <w:r w:rsidR="00010D34" w:rsidRPr="00AA1376">
        <w:rPr>
          <w:rFonts w:ascii="Book Antiqua" w:hAnsi="Book Antiqua" w:hint="eastAsia"/>
          <w:b/>
          <w:color w:val="000000" w:themeColor="text1"/>
          <w:lang w:eastAsia="zh-CN"/>
        </w:rPr>
        <w:t xml:space="preserve"> </w:t>
      </w:r>
      <w:r w:rsidRPr="00AA1376">
        <w:rPr>
          <w:rFonts w:ascii="Book Antiqua" w:hAnsi="Book Antiqua"/>
          <w:b/>
          <w:color w:val="000000" w:themeColor="text1"/>
        </w:rPr>
        <w:t>Effect of compound adminis</w:t>
      </w:r>
      <w:r w:rsidR="00B3252A" w:rsidRPr="00AA1376">
        <w:rPr>
          <w:rFonts w:ascii="Book Antiqua" w:hAnsi="Book Antiqua"/>
          <w:b/>
          <w:color w:val="000000" w:themeColor="text1"/>
        </w:rPr>
        <w:t>tration on von Frey threshold in naïve m</w:t>
      </w:r>
      <w:r w:rsidRPr="00AA1376">
        <w:rPr>
          <w:rFonts w:ascii="Book Antiqua" w:hAnsi="Book Antiqua"/>
          <w:b/>
          <w:color w:val="000000" w:themeColor="text1"/>
        </w:rPr>
        <w:t>ice</w:t>
      </w:r>
      <w:r w:rsidRPr="00AA1376">
        <w:rPr>
          <w:rFonts w:ascii="Book Antiqua" w:hAnsi="Book Antiqua"/>
          <w:color w:val="000000" w:themeColor="text1"/>
        </w:rPr>
        <w:t xml:space="preserve">. </w:t>
      </w:r>
      <w:r w:rsidR="00010D34" w:rsidRPr="00AA1376">
        <w:rPr>
          <w:rFonts w:ascii="Book Antiqua" w:hAnsi="Book Antiqua" w:hint="eastAsia"/>
          <w:color w:val="000000" w:themeColor="text1"/>
          <w:lang w:eastAsia="zh-CN"/>
        </w:rPr>
        <w:t xml:space="preserve">A: </w:t>
      </w:r>
      <w:r w:rsidR="003C0835" w:rsidRPr="00AA1376">
        <w:rPr>
          <w:rFonts w:ascii="Book Antiqua" w:hAnsi="Book Antiqua"/>
          <w:color w:val="000000" w:themeColor="text1"/>
        </w:rPr>
        <w:t>T</w:t>
      </w:r>
      <w:r w:rsidRPr="00AA1376">
        <w:rPr>
          <w:rFonts w:ascii="Book Antiqua" w:hAnsi="Book Antiqua"/>
          <w:color w:val="000000" w:themeColor="text1"/>
        </w:rPr>
        <w:t>he non-selective ASIC blocker amiloride significantly decreased abdom</w:t>
      </w:r>
      <w:r w:rsidR="00B75645">
        <w:rPr>
          <w:rFonts w:ascii="Book Antiqua" w:hAnsi="Book Antiqua"/>
          <w:color w:val="000000" w:themeColor="text1"/>
        </w:rPr>
        <w:t>inal threshold in mice 4 and 24</w:t>
      </w:r>
      <w:r w:rsidR="00FE164F" w:rsidRPr="00AA1376">
        <w:rPr>
          <w:rFonts w:ascii="Book Antiqua" w:hAnsi="Book Antiqua"/>
          <w:color w:val="000000" w:themeColor="text1"/>
        </w:rPr>
        <w:t>-</w:t>
      </w:r>
      <w:r w:rsidRPr="00AA1376">
        <w:rPr>
          <w:rFonts w:ascii="Book Antiqua" w:hAnsi="Book Antiqua"/>
          <w:color w:val="000000" w:themeColor="text1"/>
        </w:rPr>
        <w:t>hours post-administration when dosed at 30 mg/kg.</w:t>
      </w:r>
      <w:r w:rsidR="00010D34" w:rsidRPr="00AA1376">
        <w:rPr>
          <w:rFonts w:ascii="Book Antiqua" w:hAnsi="Book Antiqua" w:hint="eastAsia"/>
          <w:color w:val="000000" w:themeColor="text1"/>
          <w:lang w:eastAsia="zh-CN"/>
        </w:rPr>
        <w:t xml:space="preserve"> B: </w:t>
      </w:r>
      <w:r w:rsidR="003C0835" w:rsidRPr="00AA1376">
        <w:rPr>
          <w:rFonts w:ascii="Book Antiqua" w:hAnsi="Book Antiqua"/>
          <w:color w:val="000000" w:themeColor="text1"/>
        </w:rPr>
        <w:t>Linaclotide, asimadoline and carbamazepine significantly decrease</w:t>
      </w:r>
      <w:r w:rsidR="00B3252A">
        <w:rPr>
          <w:rFonts w:ascii="Book Antiqua" w:hAnsi="Book Antiqua"/>
          <w:color w:val="000000" w:themeColor="text1"/>
        </w:rPr>
        <w:t>d abdominal threshold in mice 4</w:t>
      </w:r>
      <w:r w:rsidR="00FE164F" w:rsidRPr="00AA1376">
        <w:rPr>
          <w:rFonts w:ascii="Book Antiqua" w:hAnsi="Book Antiqua"/>
          <w:color w:val="000000" w:themeColor="text1"/>
        </w:rPr>
        <w:t>-</w:t>
      </w:r>
      <w:r w:rsidR="003C0835" w:rsidRPr="00AA1376">
        <w:rPr>
          <w:rFonts w:ascii="Book Antiqua" w:hAnsi="Book Antiqua"/>
          <w:color w:val="000000" w:themeColor="text1"/>
        </w:rPr>
        <w:t xml:space="preserve">hours </w:t>
      </w:r>
      <w:r w:rsidR="003C0835" w:rsidRPr="0038527D">
        <w:rPr>
          <w:rFonts w:ascii="Book Antiqua" w:hAnsi="Book Antiqua"/>
          <w:color w:val="000000" w:themeColor="text1"/>
        </w:rPr>
        <w:t xml:space="preserve">post-administration. </w:t>
      </w:r>
      <w:r w:rsidRPr="0038527D">
        <w:rPr>
          <w:rFonts w:ascii="Book Antiqua" w:hAnsi="Book Antiqua"/>
          <w:color w:val="000000" w:themeColor="text1"/>
        </w:rPr>
        <w:t xml:space="preserve">Data are expressed as the mean </w:t>
      </w:r>
      <w:r w:rsidR="00010D34" w:rsidRPr="0038527D">
        <w:rPr>
          <w:rFonts w:ascii="Book Antiqua" w:hAnsi="Book Antiqua"/>
          <w:color w:val="000000" w:themeColor="text1"/>
        </w:rPr>
        <w:sym w:font="Symbol" w:char="F0B1"/>
      </w:r>
      <w:r w:rsidR="00DC344C" w:rsidRPr="0038527D">
        <w:rPr>
          <w:rFonts w:ascii="Book Antiqua" w:hAnsi="Book Antiqua"/>
          <w:color w:val="000000" w:themeColor="text1"/>
        </w:rPr>
        <w:t xml:space="preserve"> SEM, </w:t>
      </w:r>
      <w:r w:rsidRPr="0038527D">
        <w:rPr>
          <w:rFonts w:ascii="Book Antiqua" w:hAnsi="Book Antiqua"/>
          <w:color w:val="000000" w:themeColor="text1"/>
        </w:rPr>
        <w:t xml:space="preserve">where </w:t>
      </w:r>
      <w:r w:rsidRPr="0038527D">
        <w:rPr>
          <w:rFonts w:ascii="Book Antiqua" w:hAnsi="Book Antiqua"/>
          <w:i/>
          <w:color w:val="000000" w:themeColor="text1"/>
        </w:rPr>
        <w:t>n</w:t>
      </w:r>
      <w:r w:rsidR="00010D34" w:rsidRPr="0038527D">
        <w:rPr>
          <w:rFonts w:ascii="Book Antiqua" w:hAnsi="Book Antiqua"/>
          <w:color w:val="000000" w:themeColor="text1"/>
          <w:lang w:eastAsia="zh-CN"/>
        </w:rPr>
        <w:t xml:space="preserve"> </w:t>
      </w:r>
      <w:r w:rsidRPr="0038527D">
        <w:rPr>
          <w:rFonts w:ascii="Book Antiqua" w:hAnsi="Book Antiqua"/>
          <w:color w:val="000000" w:themeColor="text1"/>
        </w:rPr>
        <w:t>=</w:t>
      </w:r>
      <w:r w:rsidR="00010D34" w:rsidRPr="0038527D">
        <w:rPr>
          <w:rFonts w:ascii="Book Antiqua" w:hAnsi="Book Antiqua"/>
          <w:color w:val="000000" w:themeColor="text1"/>
          <w:lang w:eastAsia="zh-CN"/>
        </w:rPr>
        <w:t xml:space="preserve"> </w:t>
      </w:r>
      <w:r w:rsidR="00D64F84" w:rsidRPr="0038527D">
        <w:rPr>
          <w:rFonts w:ascii="Book Antiqua" w:hAnsi="Book Antiqua"/>
          <w:color w:val="000000" w:themeColor="text1"/>
        </w:rPr>
        <w:t>9-10 mice/group.</w:t>
      </w:r>
      <w:r w:rsidR="0038527D" w:rsidRPr="0038527D">
        <w:rPr>
          <w:rFonts w:ascii="Book Antiqua" w:hAnsi="Book Antiqua" w:cs="Calibri"/>
        </w:rPr>
        <w:t xml:space="preserve"> </w:t>
      </w:r>
      <w:r w:rsidR="0038527D">
        <w:rPr>
          <w:rFonts w:ascii="Book Antiqua" w:hAnsi="Book Antiqua" w:cs="Calibri" w:hint="eastAsia"/>
          <w:vertAlign w:val="superscript"/>
          <w:lang w:eastAsia="zh-CN"/>
        </w:rPr>
        <w:t>a</w:t>
      </w:r>
      <w:r w:rsidR="0038527D" w:rsidRPr="0038527D">
        <w:rPr>
          <w:rFonts w:ascii="Book Antiqua" w:hAnsi="Book Antiqua" w:cs="Calibri"/>
          <w:i/>
        </w:rPr>
        <w:t>P</w:t>
      </w:r>
      <w:r w:rsidR="0038527D" w:rsidRPr="0038527D">
        <w:rPr>
          <w:rFonts w:ascii="Book Antiqua" w:hAnsi="Book Antiqua" w:cs="Calibri" w:hint="eastAsia"/>
          <w:i/>
          <w:lang w:eastAsia="zh-CN"/>
        </w:rPr>
        <w:t xml:space="preserve"> </w:t>
      </w:r>
      <w:r w:rsidR="0038527D" w:rsidRPr="0038527D">
        <w:rPr>
          <w:rFonts w:ascii="Book Antiqua" w:hAnsi="Book Antiqua" w:cs="Calibri"/>
        </w:rPr>
        <w:t xml:space="preserve">&lt; 0.05 </w:t>
      </w:r>
      <w:r w:rsidR="0038527D" w:rsidRPr="0038527D">
        <w:rPr>
          <w:rFonts w:ascii="Book Antiqua" w:hAnsi="Book Antiqua" w:cs="Calibri" w:hint="eastAsia"/>
          <w:i/>
          <w:lang w:eastAsia="zh-CN"/>
        </w:rPr>
        <w:t>vs</w:t>
      </w:r>
      <w:r w:rsidR="0038527D" w:rsidRPr="0038527D">
        <w:rPr>
          <w:rFonts w:ascii="Book Antiqua" w:hAnsi="Book Antiqua" w:cs="Calibri"/>
        </w:rPr>
        <w:t xml:space="preserve"> vehicle</w:t>
      </w:r>
      <w:r w:rsidR="0038527D">
        <w:rPr>
          <w:rFonts w:ascii="Book Antiqua" w:hAnsi="Book Antiqua" w:cs="Calibri" w:hint="eastAsia"/>
          <w:lang w:eastAsia="zh-CN"/>
        </w:rPr>
        <w:t>.</w:t>
      </w:r>
    </w:p>
    <w:p w:rsidR="00010D34" w:rsidRPr="00AA1376" w:rsidRDefault="00010D34" w:rsidP="004F604D">
      <w:pPr>
        <w:pStyle w:val="Default"/>
        <w:rPr>
          <w:color w:val="000000" w:themeColor="text1"/>
          <w:lang w:eastAsia="zh-CN"/>
        </w:rPr>
      </w:pPr>
      <w:r w:rsidRPr="00AA1376">
        <w:rPr>
          <w:rFonts w:ascii="Book Antiqua" w:hAnsi="Book Antiqua" w:cs="Times New Roman"/>
          <w:b/>
          <w:noProof/>
          <w:color w:val="000000" w:themeColor="text1"/>
          <w:lang w:eastAsia="zh-CN"/>
        </w:rPr>
        <w:drawing>
          <wp:inline distT="0" distB="0" distL="0" distR="0" wp14:anchorId="11A98EB6" wp14:editId="30D4A8B2">
            <wp:extent cx="6167755" cy="160338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8.png"/>
                    <pic:cNvPicPr/>
                  </pic:nvPicPr>
                  <pic:blipFill>
                    <a:blip r:embed="rId19"/>
                    <a:stretch>
                      <a:fillRect/>
                    </a:stretch>
                  </pic:blipFill>
                  <pic:spPr>
                    <a:xfrm>
                      <a:off x="0" y="0"/>
                      <a:ext cx="6167755" cy="1603385"/>
                    </a:xfrm>
                    <a:prstGeom prst="rect">
                      <a:avLst/>
                    </a:prstGeom>
                  </pic:spPr>
                </pic:pic>
              </a:graphicData>
            </a:graphic>
          </wp:inline>
        </w:drawing>
      </w:r>
    </w:p>
    <w:p w:rsidR="000C1BA7" w:rsidRPr="00AA1376" w:rsidRDefault="000C1BA7" w:rsidP="004F604D">
      <w:pPr>
        <w:pStyle w:val="CM22"/>
        <w:spacing w:line="360" w:lineRule="auto"/>
        <w:jc w:val="both"/>
        <w:rPr>
          <w:rFonts w:ascii="Book Antiqua" w:hAnsi="Book Antiqua"/>
          <w:color w:val="000000" w:themeColor="text1"/>
        </w:rPr>
      </w:pPr>
      <w:r w:rsidRPr="00AA1376">
        <w:rPr>
          <w:rFonts w:ascii="Book Antiqua" w:hAnsi="Book Antiqua"/>
          <w:b/>
          <w:color w:val="000000" w:themeColor="text1"/>
        </w:rPr>
        <w:t>Figure 8</w:t>
      </w:r>
      <w:r w:rsidR="00010D34" w:rsidRPr="00AA1376">
        <w:rPr>
          <w:rFonts w:ascii="Book Antiqua" w:hAnsi="Book Antiqua" w:hint="eastAsia"/>
          <w:b/>
          <w:color w:val="000000" w:themeColor="text1"/>
          <w:lang w:eastAsia="zh-CN"/>
        </w:rPr>
        <w:t xml:space="preserve"> </w:t>
      </w:r>
      <w:r w:rsidRPr="00AA1376">
        <w:rPr>
          <w:rFonts w:ascii="Book Antiqua" w:hAnsi="Book Antiqua"/>
          <w:b/>
          <w:color w:val="000000" w:themeColor="text1"/>
        </w:rPr>
        <w:t>Effect of compound adminis</w:t>
      </w:r>
      <w:r w:rsidR="003C0835" w:rsidRPr="00AA1376">
        <w:rPr>
          <w:rFonts w:ascii="Book Antiqua" w:hAnsi="Book Antiqua"/>
          <w:b/>
          <w:color w:val="000000" w:themeColor="text1"/>
        </w:rPr>
        <w:t>tration on rotarod performance.</w:t>
      </w:r>
      <w:r w:rsidR="00010D34" w:rsidRPr="00AA1376">
        <w:rPr>
          <w:rFonts w:ascii="Book Antiqua" w:hAnsi="Book Antiqua" w:hint="eastAsia"/>
          <w:color w:val="000000" w:themeColor="text1"/>
          <w:lang w:eastAsia="zh-CN"/>
        </w:rPr>
        <w:t xml:space="preserve"> </w:t>
      </w:r>
      <w:r w:rsidR="00872A0C" w:rsidRPr="00AA1376">
        <w:rPr>
          <w:rFonts w:ascii="Book Antiqua" w:hAnsi="Book Antiqua"/>
          <w:color w:val="000000" w:themeColor="text1"/>
        </w:rPr>
        <w:t>A</w:t>
      </w:r>
      <w:r w:rsidR="00010D34" w:rsidRPr="00AA1376">
        <w:rPr>
          <w:rFonts w:ascii="Book Antiqua" w:hAnsi="Book Antiqua" w:hint="eastAsia"/>
          <w:color w:val="000000" w:themeColor="text1"/>
          <w:lang w:eastAsia="zh-CN"/>
        </w:rPr>
        <w:t xml:space="preserve">: </w:t>
      </w:r>
      <w:r w:rsidR="00872A0C" w:rsidRPr="00AA1376">
        <w:rPr>
          <w:rFonts w:ascii="Book Antiqua" w:hAnsi="Book Antiqua"/>
          <w:color w:val="000000" w:themeColor="text1"/>
        </w:rPr>
        <w:t xml:space="preserve">AMG 9810, amiloride, morphine and HC-030031 </w:t>
      </w:r>
      <w:r w:rsidRPr="00AA1376">
        <w:rPr>
          <w:rFonts w:ascii="Book Antiqua" w:hAnsi="Book Antiqua"/>
          <w:color w:val="000000" w:themeColor="text1"/>
        </w:rPr>
        <w:t xml:space="preserve">did not produce </w:t>
      </w:r>
      <w:r w:rsidR="00872A0C" w:rsidRPr="00AA1376">
        <w:rPr>
          <w:rFonts w:ascii="Book Antiqua" w:hAnsi="Book Antiqua"/>
          <w:color w:val="000000" w:themeColor="text1"/>
        </w:rPr>
        <w:t xml:space="preserve">any </w:t>
      </w:r>
      <w:r w:rsidRPr="00AA1376">
        <w:rPr>
          <w:rFonts w:ascii="Book Antiqua" w:hAnsi="Book Antiqua"/>
          <w:color w:val="000000" w:themeColor="text1"/>
        </w:rPr>
        <w:t>significant deficits in rotarod performance 1-24</w:t>
      </w:r>
      <w:r w:rsidR="00FE164F" w:rsidRPr="00AA1376">
        <w:rPr>
          <w:rFonts w:ascii="Book Antiqua" w:hAnsi="Book Antiqua"/>
          <w:color w:val="000000" w:themeColor="text1"/>
        </w:rPr>
        <w:t>-</w:t>
      </w:r>
      <w:r w:rsidR="003C0835" w:rsidRPr="00AA1376">
        <w:rPr>
          <w:rFonts w:ascii="Book Antiqua" w:hAnsi="Book Antiqua"/>
          <w:color w:val="000000" w:themeColor="text1"/>
        </w:rPr>
        <w:t>hours post-administration</w:t>
      </w:r>
      <w:r w:rsidR="00010D34" w:rsidRPr="00AA1376">
        <w:rPr>
          <w:rFonts w:ascii="Book Antiqua" w:hAnsi="Book Antiqua" w:hint="eastAsia"/>
          <w:color w:val="000000" w:themeColor="text1"/>
          <w:lang w:eastAsia="zh-CN"/>
        </w:rPr>
        <w:t xml:space="preserve">; </w:t>
      </w:r>
      <w:r w:rsidRPr="00AA1376">
        <w:rPr>
          <w:rFonts w:ascii="Book Antiqua" w:hAnsi="Book Antiqua"/>
          <w:color w:val="000000" w:themeColor="text1"/>
        </w:rPr>
        <w:t>B</w:t>
      </w:r>
      <w:r w:rsidR="00010D34" w:rsidRPr="00AA1376">
        <w:rPr>
          <w:rFonts w:ascii="Book Antiqua" w:hAnsi="Book Antiqua" w:hint="eastAsia"/>
          <w:color w:val="000000" w:themeColor="text1"/>
          <w:lang w:eastAsia="zh-CN"/>
        </w:rPr>
        <w:t xml:space="preserve">: </w:t>
      </w:r>
      <w:r w:rsidR="006F09C2" w:rsidRPr="00AA1376">
        <w:rPr>
          <w:rFonts w:ascii="Book Antiqua" w:hAnsi="Book Antiqua"/>
          <w:color w:val="000000" w:themeColor="text1"/>
        </w:rPr>
        <w:t>L</w:t>
      </w:r>
      <w:r w:rsidR="00872A0C" w:rsidRPr="00AA1376">
        <w:rPr>
          <w:rFonts w:ascii="Book Antiqua" w:hAnsi="Book Antiqua"/>
          <w:color w:val="000000" w:themeColor="text1"/>
        </w:rPr>
        <w:t>inaclotide and a</w:t>
      </w:r>
      <w:r w:rsidR="006F09C2" w:rsidRPr="00AA1376">
        <w:rPr>
          <w:rFonts w:ascii="Book Antiqua" w:hAnsi="Book Antiqua"/>
          <w:color w:val="000000" w:themeColor="text1"/>
        </w:rPr>
        <w:t xml:space="preserve">simadoline were without effect while carbamazepine </w:t>
      </w:r>
      <w:r w:rsidR="00872A0C" w:rsidRPr="00AA1376">
        <w:rPr>
          <w:rFonts w:ascii="Book Antiqua" w:hAnsi="Book Antiqua"/>
          <w:color w:val="000000" w:themeColor="text1"/>
        </w:rPr>
        <w:t xml:space="preserve">significantly </w:t>
      </w:r>
      <w:r w:rsidRPr="00AA1376">
        <w:rPr>
          <w:rFonts w:ascii="Book Antiqua" w:hAnsi="Book Antiqua"/>
          <w:color w:val="000000" w:themeColor="text1"/>
        </w:rPr>
        <w:t>alter</w:t>
      </w:r>
      <w:r w:rsidR="006F09C2" w:rsidRPr="00AA1376">
        <w:rPr>
          <w:rFonts w:ascii="Book Antiqua" w:hAnsi="Book Antiqua"/>
          <w:color w:val="000000" w:themeColor="text1"/>
        </w:rPr>
        <w:t xml:space="preserve">ed rotarod performance 1 and </w:t>
      </w:r>
      <w:r w:rsidR="00872A0C" w:rsidRPr="00AA1376">
        <w:rPr>
          <w:rFonts w:ascii="Book Antiqua" w:hAnsi="Book Antiqua"/>
          <w:color w:val="000000" w:themeColor="text1"/>
        </w:rPr>
        <w:t>2</w:t>
      </w:r>
      <w:r w:rsidR="00FE164F" w:rsidRPr="00AA1376">
        <w:rPr>
          <w:rFonts w:ascii="Book Antiqua" w:hAnsi="Book Antiqua"/>
          <w:color w:val="000000" w:themeColor="text1"/>
        </w:rPr>
        <w:t>-</w:t>
      </w:r>
      <w:r w:rsidRPr="00AA1376">
        <w:rPr>
          <w:rFonts w:ascii="Book Antiqua" w:hAnsi="Book Antiqua"/>
          <w:color w:val="000000" w:themeColor="text1"/>
        </w:rPr>
        <w:t>hours po</w:t>
      </w:r>
      <w:r w:rsidR="003C0835" w:rsidRPr="00AA1376">
        <w:rPr>
          <w:rFonts w:ascii="Book Antiqua" w:hAnsi="Book Antiqua"/>
          <w:color w:val="000000" w:themeColor="text1"/>
        </w:rPr>
        <w:t>st-administration</w:t>
      </w:r>
      <w:r w:rsidRPr="00AA1376">
        <w:rPr>
          <w:rFonts w:ascii="Book Antiqua" w:hAnsi="Book Antiqua"/>
          <w:color w:val="000000" w:themeColor="text1"/>
        </w:rPr>
        <w:t xml:space="preserve">. All data are expressed as the mean </w:t>
      </w:r>
      <w:r w:rsidR="00010D34" w:rsidRPr="00AA1376">
        <w:rPr>
          <w:rFonts w:ascii="Book Antiqua" w:hAnsi="Book Antiqua"/>
          <w:color w:val="000000" w:themeColor="text1"/>
        </w:rPr>
        <w:sym w:font="Symbol" w:char="F0B1"/>
      </w:r>
      <w:r w:rsidR="00010D34" w:rsidRPr="00AA1376">
        <w:rPr>
          <w:rFonts w:ascii="Book Antiqua" w:hAnsi="Book Antiqua" w:hint="eastAsia"/>
          <w:color w:val="000000" w:themeColor="text1"/>
          <w:lang w:eastAsia="zh-CN"/>
        </w:rPr>
        <w:t xml:space="preserve"> </w:t>
      </w:r>
      <w:r w:rsidR="00DC344C" w:rsidRPr="00AA1376">
        <w:rPr>
          <w:rFonts w:ascii="Book Antiqua" w:hAnsi="Book Antiqua"/>
          <w:color w:val="000000" w:themeColor="text1"/>
        </w:rPr>
        <w:t xml:space="preserve">SEM, </w:t>
      </w:r>
      <w:r w:rsidR="00872A0C" w:rsidRPr="00AA1376">
        <w:rPr>
          <w:rFonts w:ascii="Book Antiqua" w:hAnsi="Book Antiqua"/>
          <w:color w:val="000000" w:themeColor="text1"/>
        </w:rPr>
        <w:t xml:space="preserve">where </w:t>
      </w:r>
      <w:r w:rsidR="00D64F84" w:rsidRPr="00B3252A">
        <w:rPr>
          <w:rFonts w:ascii="Book Antiqua" w:hAnsi="Book Antiqua"/>
          <w:i/>
          <w:color w:val="000000" w:themeColor="text1"/>
        </w:rPr>
        <w:t>n</w:t>
      </w:r>
      <w:r w:rsidR="00B3252A">
        <w:rPr>
          <w:rFonts w:ascii="Book Antiqua" w:hAnsi="Book Antiqua" w:hint="eastAsia"/>
          <w:color w:val="000000" w:themeColor="text1"/>
          <w:lang w:eastAsia="zh-CN"/>
        </w:rPr>
        <w:t xml:space="preserve"> </w:t>
      </w:r>
      <w:r w:rsidR="00D64F84" w:rsidRPr="00AA1376">
        <w:rPr>
          <w:rFonts w:ascii="Book Antiqua" w:hAnsi="Book Antiqua"/>
          <w:color w:val="000000" w:themeColor="text1"/>
        </w:rPr>
        <w:t>= 10 mice/group.</w:t>
      </w:r>
    </w:p>
    <w:p w:rsidR="00E06AB2" w:rsidRPr="00AA1376" w:rsidRDefault="00010D34" w:rsidP="004F604D">
      <w:pPr>
        <w:pStyle w:val="Default"/>
        <w:spacing w:line="360" w:lineRule="auto"/>
        <w:jc w:val="both"/>
        <w:rPr>
          <w:rFonts w:ascii="Book Antiqua" w:hAnsi="Book Antiqua" w:cs="Times New Roman"/>
          <w:b/>
          <w:color w:val="000000" w:themeColor="text1"/>
          <w:lang w:eastAsia="zh-CN"/>
        </w:rPr>
      </w:pPr>
      <w:r w:rsidRPr="00AA1376">
        <w:rPr>
          <w:rFonts w:ascii="Book Antiqua" w:hAnsi="Book Antiqua" w:cs="Times New Roman" w:hint="eastAsia"/>
          <w:b/>
          <w:color w:val="000000" w:themeColor="text1"/>
          <w:lang w:eastAsia="zh-CN"/>
        </w:rPr>
        <w:t xml:space="preserve"> </w:t>
      </w:r>
    </w:p>
    <w:sectPr w:rsidR="00E06AB2" w:rsidRPr="00AA1376" w:rsidSect="00C0230F">
      <w:footerReference w:type="default" r:id="rId20"/>
      <w:pgSz w:w="12240" w:h="16340"/>
      <w:pgMar w:top="1400" w:right="1627" w:bottom="1440" w:left="9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AF" w:rsidRDefault="001469AF" w:rsidP="00F25061">
      <w:pPr>
        <w:spacing w:after="0" w:line="240" w:lineRule="auto"/>
      </w:pPr>
      <w:r>
        <w:separator/>
      </w:r>
    </w:p>
  </w:endnote>
  <w:endnote w:type="continuationSeparator" w:id="0">
    <w:p w:rsidR="001469AF" w:rsidRDefault="001469AF" w:rsidP="00F2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131961"/>
      <w:docPartObj>
        <w:docPartGallery w:val="Page Numbers (Bottom of Page)"/>
        <w:docPartUnique/>
      </w:docPartObj>
    </w:sdtPr>
    <w:sdtEndPr>
      <w:rPr>
        <w:noProof/>
      </w:rPr>
    </w:sdtEndPr>
    <w:sdtContent>
      <w:p w:rsidR="00B919F6" w:rsidRDefault="00B919F6">
        <w:pPr>
          <w:pStyle w:val="Footer"/>
          <w:jc w:val="right"/>
        </w:pPr>
        <w:r>
          <w:fldChar w:fldCharType="begin"/>
        </w:r>
        <w:r>
          <w:instrText xml:space="preserve"> PAGE   \* MERGEFORMAT </w:instrText>
        </w:r>
        <w:r>
          <w:fldChar w:fldCharType="separate"/>
        </w:r>
        <w:r w:rsidR="00D34453">
          <w:rPr>
            <w:noProof/>
          </w:rPr>
          <w:t>34</w:t>
        </w:r>
        <w:r>
          <w:rPr>
            <w:noProof/>
          </w:rPr>
          <w:fldChar w:fldCharType="end"/>
        </w:r>
      </w:p>
    </w:sdtContent>
  </w:sdt>
  <w:p w:rsidR="00B919F6" w:rsidRDefault="00B91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AF" w:rsidRDefault="001469AF" w:rsidP="00F25061">
      <w:pPr>
        <w:spacing w:after="0" w:line="240" w:lineRule="auto"/>
      </w:pPr>
      <w:r>
        <w:separator/>
      </w:r>
    </w:p>
  </w:footnote>
  <w:footnote w:type="continuationSeparator" w:id="0">
    <w:p w:rsidR="001469AF" w:rsidRDefault="001469AF" w:rsidP="00F25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E2D1E"/>
    <w:multiLevelType w:val="hybridMultilevel"/>
    <w:tmpl w:val="1D269EEE"/>
    <w:lvl w:ilvl="0" w:tplc="98CA20C8">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31"/>
    <w:rsid w:val="00001957"/>
    <w:rsid w:val="00005840"/>
    <w:rsid w:val="00006CFF"/>
    <w:rsid w:val="00010D34"/>
    <w:rsid w:val="000117AE"/>
    <w:rsid w:val="00015658"/>
    <w:rsid w:val="00016B5D"/>
    <w:rsid w:val="000212EA"/>
    <w:rsid w:val="00033C36"/>
    <w:rsid w:val="00035D3C"/>
    <w:rsid w:val="0004723B"/>
    <w:rsid w:val="00051E83"/>
    <w:rsid w:val="0005371B"/>
    <w:rsid w:val="00054FD3"/>
    <w:rsid w:val="000614D6"/>
    <w:rsid w:val="00067C14"/>
    <w:rsid w:val="00072A39"/>
    <w:rsid w:val="00074EED"/>
    <w:rsid w:val="000760B6"/>
    <w:rsid w:val="00077742"/>
    <w:rsid w:val="00080887"/>
    <w:rsid w:val="00082835"/>
    <w:rsid w:val="0008434E"/>
    <w:rsid w:val="00084F83"/>
    <w:rsid w:val="0009148A"/>
    <w:rsid w:val="00091560"/>
    <w:rsid w:val="0009533C"/>
    <w:rsid w:val="00095839"/>
    <w:rsid w:val="0009725B"/>
    <w:rsid w:val="000B007D"/>
    <w:rsid w:val="000B0355"/>
    <w:rsid w:val="000B1E8C"/>
    <w:rsid w:val="000B2C1B"/>
    <w:rsid w:val="000B58F9"/>
    <w:rsid w:val="000C1BA7"/>
    <w:rsid w:val="000C3B10"/>
    <w:rsid w:val="000D2157"/>
    <w:rsid w:val="000D6A21"/>
    <w:rsid w:val="000D7422"/>
    <w:rsid w:val="000E2532"/>
    <w:rsid w:val="000F676A"/>
    <w:rsid w:val="000F7210"/>
    <w:rsid w:val="001019BA"/>
    <w:rsid w:val="00101D02"/>
    <w:rsid w:val="00106649"/>
    <w:rsid w:val="00107F87"/>
    <w:rsid w:val="00110619"/>
    <w:rsid w:val="001125C8"/>
    <w:rsid w:val="0011333B"/>
    <w:rsid w:val="00122EFF"/>
    <w:rsid w:val="001315DA"/>
    <w:rsid w:val="0013412E"/>
    <w:rsid w:val="0013517E"/>
    <w:rsid w:val="00135BE3"/>
    <w:rsid w:val="001369BA"/>
    <w:rsid w:val="0013750A"/>
    <w:rsid w:val="00141728"/>
    <w:rsid w:val="00141DA8"/>
    <w:rsid w:val="00142DAC"/>
    <w:rsid w:val="001438DF"/>
    <w:rsid w:val="001469AF"/>
    <w:rsid w:val="00146EB0"/>
    <w:rsid w:val="001522C9"/>
    <w:rsid w:val="0015298B"/>
    <w:rsid w:val="00153964"/>
    <w:rsid w:val="00155FD2"/>
    <w:rsid w:val="0016075E"/>
    <w:rsid w:val="001649F7"/>
    <w:rsid w:val="00166201"/>
    <w:rsid w:val="00173704"/>
    <w:rsid w:val="0017481F"/>
    <w:rsid w:val="00186CAD"/>
    <w:rsid w:val="001904C9"/>
    <w:rsid w:val="00192E58"/>
    <w:rsid w:val="00193517"/>
    <w:rsid w:val="001A585E"/>
    <w:rsid w:val="001B67BF"/>
    <w:rsid w:val="001C09A5"/>
    <w:rsid w:val="001C1D70"/>
    <w:rsid w:val="001C4B26"/>
    <w:rsid w:val="001C7E82"/>
    <w:rsid w:val="001D0B66"/>
    <w:rsid w:val="001D1DAB"/>
    <w:rsid w:val="001D6F81"/>
    <w:rsid w:val="001D7198"/>
    <w:rsid w:val="001E167A"/>
    <w:rsid w:val="001E1B1E"/>
    <w:rsid w:val="001E3E81"/>
    <w:rsid w:val="001E62A9"/>
    <w:rsid w:val="001F1D29"/>
    <w:rsid w:val="0020062B"/>
    <w:rsid w:val="0020175C"/>
    <w:rsid w:val="00202B00"/>
    <w:rsid w:val="00213ADB"/>
    <w:rsid w:val="00216E4C"/>
    <w:rsid w:val="002206C9"/>
    <w:rsid w:val="002218AC"/>
    <w:rsid w:val="00221C98"/>
    <w:rsid w:val="002243AD"/>
    <w:rsid w:val="0022447C"/>
    <w:rsid w:val="00231166"/>
    <w:rsid w:val="002354ED"/>
    <w:rsid w:val="00243C92"/>
    <w:rsid w:val="00244AE6"/>
    <w:rsid w:val="00246412"/>
    <w:rsid w:val="002515A4"/>
    <w:rsid w:val="00252505"/>
    <w:rsid w:val="0025327B"/>
    <w:rsid w:val="00257752"/>
    <w:rsid w:val="0026463E"/>
    <w:rsid w:val="00266484"/>
    <w:rsid w:val="002665EB"/>
    <w:rsid w:val="00266BD4"/>
    <w:rsid w:val="002671AA"/>
    <w:rsid w:val="00267F63"/>
    <w:rsid w:val="0027052B"/>
    <w:rsid w:val="0027344B"/>
    <w:rsid w:val="00274B74"/>
    <w:rsid w:val="00285EB6"/>
    <w:rsid w:val="0029467E"/>
    <w:rsid w:val="00296DC5"/>
    <w:rsid w:val="002A136F"/>
    <w:rsid w:val="002A2AB9"/>
    <w:rsid w:val="002A4BB1"/>
    <w:rsid w:val="002A59E3"/>
    <w:rsid w:val="002A5C9F"/>
    <w:rsid w:val="002B1C6E"/>
    <w:rsid w:val="002B78A1"/>
    <w:rsid w:val="002C1E04"/>
    <w:rsid w:val="002D0AC2"/>
    <w:rsid w:val="002D3DBF"/>
    <w:rsid w:val="002D4A7C"/>
    <w:rsid w:val="002D59C1"/>
    <w:rsid w:val="002D68A6"/>
    <w:rsid w:val="002D715D"/>
    <w:rsid w:val="002E0148"/>
    <w:rsid w:val="002E2A7C"/>
    <w:rsid w:val="002E32B6"/>
    <w:rsid w:val="002E3A51"/>
    <w:rsid w:val="002E5E50"/>
    <w:rsid w:val="002F0A4A"/>
    <w:rsid w:val="00300660"/>
    <w:rsid w:val="0030447F"/>
    <w:rsid w:val="00304509"/>
    <w:rsid w:val="003071D7"/>
    <w:rsid w:val="003129EA"/>
    <w:rsid w:val="00314AC3"/>
    <w:rsid w:val="00315584"/>
    <w:rsid w:val="003165DB"/>
    <w:rsid w:val="00316B74"/>
    <w:rsid w:val="00320B2D"/>
    <w:rsid w:val="003228C8"/>
    <w:rsid w:val="0032452F"/>
    <w:rsid w:val="00325966"/>
    <w:rsid w:val="003267BC"/>
    <w:rsid w:val="00326C56"/>
    <w:rsid w:val="003426A5"/>
    <w:rsid w:val="003427F9"/>
    <w:rsid w:val="00345DFF"/>
    <w:rsid w:val="003465C1"/>
    <w:rsid w:val="00346A05"/>
    <w:rsid w:val="00353096"/>
    <w:rsid w:val="0035341C"/>
    <w:rsid w:val="003536B9"/>
    <w:rsid w:val="0035411E"/>
    <w:rsid w:val="003558AE"/>
    <w:rsid w:val="00361BFB"/>
    <w:rsid w:val="0036440B"/>
    <w:rsid w:val="00364C6D"/>
    <w:rsid w:val="00373357"/>
    <w:rsid w:val="003765A1"/>
    <w:rsid w:val="00377ED5"/>
    <w:rsid w:val="0038527D"/>
    <w:rsid w:val="003866D0"/>
    <w:rsid w:val="003873EC"/>
    <w:rsid w:val="003875A6"/>
    <w:rsid w:val="00397900"/>
    <w:rsid w:val="003A538C"/>
    <w:rsid w:val="003B55D6"/>
    <w:rsid w:val="003C07A8"/>
    <w:rsid w:val="003C0835"/>
    <w:rsid w:val="003D5741"/>
    <w:rsid w:val="003D5BB8"/>
    <w:rsid w:val="003D5EF7"/>
    <w:rsid w:val="003D7C40"/>
    <w:rsid w:val="003E00F2"/>
    <w:rsid w:val="003E330D"/>
    <w:rsid w:val="003E462F"/>
    <w:rsid w:val="004051F3"/>
    <w:rsid w:val="004073C6"/>
    <w:rsid w:val="00407521"/>
    <w:rsid w:val="00411C9C"/>
    <w:rsid w:val="0041605F"/>
    <w:rsid w:val="0041626C"/>
    <w:rsid w:val="00430431"/>
    <w:rsid w:val="004369AA"/>
    <w:rsid w:val="00442A4A"/>
    <w:rsid w:val="00443440"/>
    <w:rsid w:val="00446133"/>
    <w:rsid w:val="00446B26"/>
    <w:rsid w:val="00452BAB"/>
    <w:rsid w:val="00453308"/>
    <w:rsid w:val="00461CEF"/>
    <w:rsid w:val="00462A82"/>
    <w:rsid w:val="004715B9"/>
    <w:rsid w:val="004747F4"/>
    <w:rsid w:val="00476DF9"/>
    <w:rsid w:val="00492023"/>
    <w:rsid w:val="0049605B"/>
    <w:rsid w:val="00496586"/>
    <w:rsid w:val="004A03D6"/>
    <w:rsid w:val="004B1C0A"/>
    <w:rsid w:val="004B44A1"/>
    <w:rsid w:val="004B5003"/>
    <w:rsid w:val="004C100C"/>
    <w:rsid w:val="004C5FC4"/>
    <w:rsid w:val="004D25CC"/>
    <w:rsid w:val="004D47B9"/>
    <w:rsid w:val="004D59B8"/>
    <w:rsid w:val="004D6A25"/>
    <w:rsid w:val="004E2951"/>
    <w:rsid w:val="004F121A"/>
    <w:rsid w:val="004F604D"/>
    <w:rsid w:val="004F6A94"/>
    <w:rsid w:val="005002C1"/>
    <w:rsid w:val="0051305A"/>
    <w:rsid w:val="00521053"/>
    <w:rsid w:val="00542274"/>
    <w:rsid w:val="0054617A"/>
    <w:rsid w:val="005517AB"/>
    <w:rsid w:val="005547EE"/>
    <w:rsid w:val="0055497C"/>
    <w:rsid w:val="005563C2"/>
    <w:rsid w:val="005567F9"/>
    <w:rsid w:val="0055683E"/>
    <w:rsid w:val="005616D8"/>
    <w:rsid w:val="00566F27"/>
    <w:rsid w:val="005675E5"/>
    <w:rsid w:val="0056761E"/>
    <w:rsid w:val="005707C8"/>
    <w:rsid w:val="00571048"/>
    <w:rsid w:val="00571A90"/>
    <w:rsid w:val="00574E2C"/>
    <w:rsid w:val="00593492"/>
    <w:rsid w:val="005935F4"/>
    <w:rsid w:val="00593701"/>
    <w:rsid w:val="00595BD5"/>
    <w:rsid w:val="005A51AA"/>
    <w:rsid w:val="005A6142"/>
    <w:rsid w:val="005B0A25"/>
    <w:rsid w:val="005B0DB9"/>
    <w:rsid w:val="005B4B7D"/>
    <w:rsid w:val="005B4C49"/>
    <w:rsid w:val="005B4E72"/>
    <w:rsid w:val="005C1D75"/>
    <w:rsid w:val="005C3BC7"/>
    <w:rsid w:val="005C7E0E"/>
    <w:rsid w:val="005D1486"/>
    <w:rsid w:val="005D6B30"/>
    <w:rsid w:val="00613D64"/>
    <w:rsid w:val="00627735"/>
    <w:rsid w:val="00637958"/>
    <w:rsid w:val="00647BAC"/>
    <w:rsid w:val="00650E8E"/>
    <w:rsid w:val="00655A56"/>
    <w:rsid w:val="006703AB"/>
    <w:rsid w:val="00673010"/>
    <w:rsid w:val="00677E09"/>
    <w:rsid w:val="0068331F"/>
    <w:rsid w:val="00695204"/>
    <w:rsid w:val="006960B9"/>
    <w:rsid w:val="00697697"/>
    <w:rsid w:val="006A13BA"/>
    <w:rsid w:val="006B081D"/>
    <w:rsid w:val="006B33DB"/>
    <w:rsid w:val="006B71C9"/>
    <w:rsid w:val="006C15BA"/>
    <w:rsid w:val="006C262F"/>
    <w:rsid w:val="006C6A46"/>
    <w:rsid w:val="006C7462"/>
    <w:rsid w:val="006C7D9A"/>
    <w:rsid w:val="006C7DB8"/>
    <w:rsid w:val="006D0B82"/>
    <w:rsid w:val="006D1BE4"/>
    <w:rsid w:val="006D1F15"/>
    <w:rsid w:val="006D5AD4"/>
    <w:rsid w:val="006E211F"/>
    <w:rsid w:val="006E2D50"/>
    <w:rsid w:val="006E33DE"/>
    <w:rsid w:val="006E683D"/>
    <w:rsid w:val="006F09C2"/>
    <w:rsid w:val="006F7A3A"/>
    <w:rsid w:val="00701DD6"/>
    <w:rsid w:val="00710B14"/>
    <w:rsid w:val="00714EEC"/>
    <w:rsid w:val="007231EE"/>
    <w:rsid w:val="007276F9"/>
    <w:rsid w:val="00730088"/>
    <w:rsid w:val="007404B9"/>
    <w:rsid w:val="007447AB"/>
    <w:rsid w:val="007609B2"/>
    <w:rsid w:val="00767B59"/>
    <w:rsid w:val="00772100"/>
    <w:rsid w:val="00772D7A"/>
    <w:rsid w:val="00775AC2"/>
    <w:rsid w:val="00777701"/>
    <w:rsid w:val="007815F2"/>
    <w:rsid w:val="00785BF8"/>
    <w:rsid w:val="00790E13"/>
    <w:rsid w:val="00794F9A"/>
    <w:rsid w:val="007964D3"/>
    <w:rsid w:val="007A2F11"/>
    <w:rsid w:val="007A54B2"/>
    <w:rsid w:val="007A7FBE"/>
    <w:rsid w:val="007B6568"/>
    <w:rsid w:val="007B6FB6"/>
    <w:rsid w:val="007B7487"/>
    <w:rsid w:val="007C6743"/>
    <w:rsid w:val="007D2BCF"/>
    <w:rsid w:val="007D3668"/>
    <w:rsid w:val="007D51BB"/>
    <w:rsid w:val="007E2422"/>
    <w:rsid w:val="007F0A50"/>
    <w:rsid w:val="007F2384"/>
    <w:rsid w:val="00805AB3"/>
    <w:rsid w:val="008102A5"/>
    <w:rsid w:val="00814D2F"/>
    <w:rsid w:val="00820A2F"/>
    <w:rsid w:val="0082104E"/>
    <w:rsid w:val="00824EF4"/>
    <w:rsid w:val="00836D1C"/>
    <w:rsid w:val="008409BF"/>
    <w:rsid w:val="00845392"/>
    <w:rsid w:val="0085386C"/>
    <w:rsid w:val="008570B6"/>
    <w:rsid w:val="008602C3"/>
    <w:rsid w:val="00860912"/>
    <w:rsid w:val="00864C69"/>
    <w:rsid w:val="008667DE"/>
    <w:rsid w:val="0087190C"/>
    <w:rsid w:val="00872A0C"/>
    <w:rsid w:val="0087424F"/>
    <w:rsid w:val="008870DF"/>
    <w:rsid w:val="00891716"/>
    <w:rsid w:val="00892DD8"/>
    <w:rsid w:val="0089471A"/>
    <w:rsid w:val="00894E1C"/>
    <w:rsid w:val="00896E73"/>
    <w:rsid w:val="008A0288"/>
    <w:rsid w:val="008A16C2"/>
    <w:rsid w:val="008B40FE"/>
    <w:rsid w:val="008C7782"/>
    <w:rsid w:val="008D5BF2"/>
    <w:rsid w:val="008E2C01"/>
    <w:rsid w:val="008E78F6"/>
    <w:rsid w:val="008F37AD"/>
    <w:rsid w:val="008F4391"/>
    <w:rsid w:val="008F4676"/>
    <w:rsid w:val="00901366"/>
    <w:rsid w:val="00901813"/>
    <w:rsid w:val="00903FE6"/>
    <w:rsid w:val="00905562"/>
    <w:rsid w:val="00911A0D"/>
    <w:rsid w:val="00914AA2"/>
    <w:rsid w:val="00920D14"/>
    <w:rsid w:val="00926254"/>
    <w:rsid w:val="00934007"/>
    <w:rsid w:val="00935B4F"/>
    <w:rsid w:val="009551E7"/>
    <w:rsid w:val="0095628E"/>
    <w:rsid w:val="00956F6D"/>
    <w:rsid w:val="009628BF"/>
    <w:rsid w:val="00962B03"/>
    <w:rsid w:val="00963689"/>
    <w:rsid w:val="00963C76"/>
    <w:rsid w:val="009676B3"/>
    <w:rsid w:val="009711FE"/>
    <w:rsid w:val="00973217"/>
    <w:rsid w:val="00973D0C"/>
    <w:rsid w:val="00974190"/>
    <w:rsid w:val="00974399"/>
    <w:rsid w:val="00984CA7"/>
    <w:rsid w:val="00985189"/>
    <w:rsid w:val="009906A1"/>
    <w:rsid w:val="00995FAC"/>
    <w:rsid w:val="00997189"/>
    <w:rsid w:val="009B01B1"/>
    <w:rsid w:val="009B0684"/>
    <w:rsid w:val="009B37CF"/>
    <w:rsid w:val="009B79F7"/>
    <w:rsid w:val="009C1973"/>
    <w:rsid w:val="009C4D33"/>
    <w:rsid w:val="009C536D"/>
    <w:rsid w:val="009D4EFD"/>
    <w:rsid w:val="009D67E5"/>
    <w:rsid w:val="009E5DCB"/>
    <w:rsid w:val="009F3357"/>
    <w:rsid w:val="009F42E8"/>
    <w:rsid w:val="00A05966"/>
    <w:rsid w:val="00A07730"/>
    <w:rsid w:val="00A1777D"/>
    <w:rsid w:val="00A25B0C"/>
    <w:rsid w:val="00A26A7E"/>
    <w:rsid w:val="00A279C4"/>
    <w:rsid w:val="00A33E19"/>
    <w:rsid w:val="00A37838"/>
    <w:rsid w:val="00A37C24"/>
    <w:rsid w:val="00A40E7E"/>
    <w:rsid w:val="00A44D15"/>
    <w:rsid w:val="00A508E9"/>
    <w:rsid w:val="00A50E77"/>
    <w:rsid w:val="00A624CE"/>
    <w:rsid w:val="00A65330"/>
    <w:rsid w:val="00A67FDE"/>
    <w:rsid w:val="00A731B4"/>
    <w:rsid w:val="00A74270"/>
    <w:rsid w:val="00A7531B"/>
    <w:rsid w:val="00A8073F"/>
    <w:rsid w:val="00A81D3F"/>
    <w:rsid w:val="00A85B90"/>
    <w:rsid w:val="00A92C35"/>
    <w:rsid w:val="00A94728"/>
    <w:rsid w:val="00A95355"/>
    <w:rsid w:val="00AA1376"/>
    <w:rsid w:val="00AA2B1C"/>
    <w:rsid w:val="00AA3026"/>
    <w:rsid w:val="00AA6105"/>
    <w:rsid w:val="00AA6F2C"/>
    <w:rsid w:val="00AB74EC"/>
    <w:rsid w:val="00AC34A4"/>
    <w:rsid w:val="00AC5287"/>
    <w:rsid w:val="00AD1FCB"/>
    <w:rsid w:val="00AD7F96"/>
    <w:rsid w:val="00AE0F0C"/>
    <w:rsid w:val="00AE7B58"/>
    <w:rsid w:val="00AF1699"/>
    <w:rsid w:val="00AF592F"/>
    <w:rsid w:val="00B07AB3"/>
    <w:rsid w:val="00B1315F"/>
    <w:rsid w:val="00B13B19"/>
    <w:rsid w:val="00B13BB7"/>
    <w:rsid w:val="00B177E8"/>
    <w:rsid w:val="00B17AEF"/>
    <w:rsid w:val="00B31109"/>
    <w:rsid w:val="00B3252A"/>
    <w:rsid w:val="00B40D4B"/>
    <w:rsid w:val="00B4394B"/>
    <w:rsid w:val="00B469EE"/>
    <w:rsid w:val="00B5080E"/>
    <w:rsid w:val="00B521A8"/>
    <w:rsid w:val="00B53854"/>
    <w:rsid w:val="00B549E2"/>
    <w:rsid w:val="00B66740"/>
    <w:rsid w:val="00B71817"/>
    <w:rsid w:val="00B75645"/>
    <w:rsid w:val="00B75A39"/>
    <w:rsid w:val="00B919F6"/>
    <w:rsid w:val="00B9416B"/>
    <w:rsid w:val="00B963E7"/>
    <w:rsid w:val="00BA6497"/>
    <w:rsid w:val="00BA69E2"/>
    <w:rsid w:val="00BB7C9F"/>
    <w:rsid w:val="00BC1516"/>
    <w:rsid w:val="00BD145D"/>
    <w:rsid w:val="00BD27A8"/>
    <w:rsid w:val="00BD5663"/>
    <w:rsid w:val="00BD68B7"/>
    <w:rsid w:val="00BE27EA"/>
    <w:rsid w:val="00BE5E48"/>
    <w:rsid w:val="00BF2A4F"/>
    <w:rsid w:val="00BF33A7"/>
    <w:rsid w:val="00BF4021"/>
    <w:rsid w:val="00C0230F"/>
    <w:rsid w:val="00C1564B"/>
    <w:rsid w:val="00C16BAE"/>
    <w:rsid w:val="00C21002"/>
    <w:rsid w:val="00C22D52"/>
    <w:rsid w:val="00C2351A"/>
    <w:rsid w:val="00C25755"/>
    <w:rsid w:val="00C2624C"/>
    <w:rsid w:val="00C269F5"/>
    <w:rsid w:val="00C27174"/>
    <w:rsid w:val="00C35643"/>
    <w:rsid w:val="00C35D9A"/>
    <w:rsid w:val="00C412B2"/>
    <w:rsid w:val="00C43ABB"/>
    <w:rsid w:val="00C444D0"/>
    <w:rsid w:val="00C46552"/>
    <w:rsid w:val="00C54933"/>
    <w:rsid w:val="00C557B4"/>
    <w:rsid w:val="00C61741"/>
    <w:rsid w:val="00C75636"/>
    <w:rsid w:val="00C832D8"/>
    <w:rsid w:val="00C87FC4"/>
    <w:rsid w:val="00C942C1"/>
    <w:rsid w:val="00C94390"/>
    <w:rsid w:val="00C949F0"/>
    <w:rsid w:val="00C94EC0"/>
    <w:rsid w:val="00C97E26"/>
    <w:rsid w:val="00CA6DA5"/>
    <w:rsid w:val="00CA75D9"/>
    <w:rsid w:val="00CB1625"/>
    <w:rsid w:val="00CB2C57"/>
    <w:rsid w:val="00CB4466"/>
    <w:rsid w:val="00CB5E84"/>
    <w:rsid w:val="00CB6BAA"/>
    <w:rsid w:val="00CB7A8B"/>
    <w:rsid w:val="00CC049B"/>
    <w:rsid w:val="00CC6905"/>
    <w:rsid w:val="00CD03DD"/>
    <w:rsid w:val="00CD39DC"/>
    <w:rsid w:val="00CD611B"/>
    <w:rsid w:val="00CE1560"/>
    <w:rsid w:val="00CE59A3"/>
    <w:rsid w:val="00CF415E"/>
    <w:rsid w:val="00CF502A"/>
    <w:rsid w:val="00CF65EB"/>
    <w:rsid w:val="00D050A6"/>
    <w:rsid w:val="00D0694D"/>
    <w:rsid w:val="00D06DF1"/>
    <w:rsid w:val="00D12315"/>
    <w:rsid w:val="00D140D9"/>
    <w:rsid w:val="00D14845"/>
    <w:rsid w:val="00D21CA1"/>
    <w:rsid w:val="00D24846"/>
    <w:rsid w:val="00D34453"/>
    <w:rsid w:val="00D527D6"/>
    <w:rsid w:val="00D5653D"/>
    <w:rsid w:val="00D575FE"/>
    <w:rsid w:val="00D6107C"/>
    <w:rsid w:val="00D64F84"/>
    <w:rsid w:val="00D7109A"/>
    <w:rsid w:val="00D77599"/>
    <w:rsid w:val="00D81C8D"/>
    <w:rsid w:val="00D85B4B"/>
    <w:rsid w:val="00D94A6A"/>
    <w:rsid w:val="00D952B6"/>
    <w:rsid w:val="00D955DA"/>
    <w:rsid w:val="00DA2CA3"/>
    <w:rsid w:val="00DC344C"/>
    <w:rsid w:val="00DC4F5C"/>
    <w:rsid w:val="00DD0B7E"/>
    <w:rsid w:val="00DD5191"/>
    <w:rsid w:val="00DD5FFB"/>
    <w:rsid w:val="00DE3176"/>
    <w:rsid w:val="00DE4BB6"/>
    <w:rsid w:val="00DE66CE"/>
    <w:rsid w:val="00DE69D1"/>
    <w:rsid w:val="00DF104D"/>
    <w:rsid w:val="00DF1EE4"/>
    <w:rsid w:val="00DF4974"/>
    <w:rsid w:val="00DF63BD"/>
    <w:rsid w:val="00E03943"/>
    <w:rsid w:val="00E0513B"/>
    <w:rsid w:val="00E06AB2"/>
    <w:rsid w:val="00E16B8D"/>
    <w:rsid w:val="00E23E37"/>
    <w:rsid w:val="00E25455"/>
    <w:rsid w:val="00E26C08"/>
    <w:rsid w:val="00E26E10"/>
    <w:rsid w:val="00E3095F"/>
    <w:rsid w:val="00E30F4F"/>
    <w:rsid w:val="00E3497C"/>
    <w:rsid w:val="00E46AAA"/>
    <w:rsid w:val="00E46D5C"/>
    <w:rsid w:val="00E47BB2"/>
    <w:rsid w:val="00E52323"/>
    <w:rsid w:val="00E63EAB"/>
    <w:rsid w:val="00E6593F"/>
    <w:rsid w:val="00E7404A"/>
    <w:rsid w:val="00E94223"/>
    <w:rsid w:val="00E948EA"/>
    <w:rsid w:val="00EA3399"/>
    <w:rsid w:val="00EA53EB"/>
    <w:rsid w:val="00EB3B8A"/>
    <w:rsid w:val="00EB5454"/>
    <w:rsid w:val="00EB75B9"/>
    <w:rsid w:val="00EC3D8A"/>
    <w:rsid w:val="00ED0351"/>
    <w:rsid w:val="00ED45A2"/>
    <w:rsid w:val="00EE00A8"/>
    <w:rsid w:val="00EE1C9E"/>
    <w:rsid w:val="00EE5A08"/>
    <w:rsid w:val="00EE7F5E"/>
    <w:rsid w:val="00EF4C80"/>
    <w:rsid w:val="00F03B11"/>
    <w:rsid w:val="00F10422"/>
    <w:rsid w:val="00F16CE7"/>
    <w:rsid w:val="00F21FDE"/>
    <w:rsid w:val="00F23085"/>
    <w:rsid w:val="00F24440"/>
    <w:rsid w:val="00F25061"/>
    <w:rsid w:val="00F303E9"/>
    <w:rsid w:val="00F30592"/>
    <w:rsid w:val="00F318B4"/>
    <w:rsid w:val="00F3694C"/>
    <w:rsid w:val="00F40BE0"/>
    <w:rsid w:val="00F46F5A"/>
    <w:rsid w:val="00F4782F"/>
    <w:rsid w:val="00F51522"/>
    <w:rsid w:val="00F53051"/>
    <w:rsid w:val="00F55B72"/>
    <w:rsid w:val="00F56142"/>
    <w:rsid w:val="00F6173D"/>
    <w:rsid w:val="00F63C28"/>
    <w:rsid w:val="00F66E04"/>
    <w:rsid w:val="00F713F8"/>
    <w:rsid w:val="00F73064"/>
    <w:rsid w:val="00F75F81"/>
    <w:rsid w:val="00F76BFC"/>
    <w:rsid w:val="00F80408"/>
    <w:rsid w:val="00F9181F"/>
    <w:rsid w:val="00F9405C"/>
    <w:rsid w:val="00F94186"/>
    <w:rsid w:val="00F960EC"/>
    <w:rsid w:val="00F97E56"/>
    <w:rsid w:val="00FA042A"/>
    <w:rsid w:val="00FA145D"/>
    <w:rsid w:val="00FB0732"/>
    <w:rsid w:val="00FC0974"/>
    <w:rsid w:val="00FC09DC"/>
    <w:rsid w:val="00FC2066"/>
    <w:rsid w:val="00FD3A20"/>
    <w:rsid w:val="00FD43A0"/>
    <w:rsid w:val="00FD62AF"/>
    <w:rsid w:val="00FD7FE7"/>
    <w:rsid w:val="00FE1228"/>
    <w:rsid w:val="00FE164F"/>
    <w:rsid w:val="00FE703E"/>
    <w:rsid w:val="00FF1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9D41EFD-88D4-46CE-B9F3-08DBCD66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A7"/>
    <w:pPr>
      <w:spacing w:after="550" w:line="553" w:lineRule="atLeast"/>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customStyle="1" w:styleId="CM19">
    <w:name w:val="CM19"/>
    <w:basedOn w:val="Default"/>
    <w:next w:val="Default"/>
    <w:uiPriority w:val="99"/>
    <w:rPr>
      <w:rFonts w:cs="Times New Roman"/>
      <w:color w:val="auto"/>
    </w:rPr>
  </w:style>
  <w:style w:type="paragraph" w:customStyle="1" w:styleId="CM1">
    <w:name w:val="CM1"/>
    <w:basedOn w:val="Default"/>
    <w:next w:val="Default"/>
    <w:uiPriority w:val="99"/>
    <w:pPr>
      <w:spacing w:line="238"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2">
    <w:name w:val="CM2"/>
    <w:basedOn w:val="Default"/>
    <w:next w:val="Default"/>
    <w:uiPriority w:val="99"/>
    <w:pPr>
      <w:spacing w:line="553"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pPr>
      <w:spacing w:line="276" w:lineRule="atLeast"/>
    </w:pPr>
    <w:rPr>
      <w:rFonts w:cs="Times New Roman"/>
      <w:color w:val="auto"/>
    </w:rPr>
  </w:style>
  <w:style w:type="paragraph" w:customStyle="1" w:styleId="CM5">
    <w:name w:val="CM5"/>
    <w:basedOn w:val="Default"/>
    <w:next w:val="Default"/>
    <w:uiPriority w:val="99"/>
    <w:pPr>
      <w:spacing w:line="553" w:lineRule="atLeast"/>
    </w:pPr>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6">
    <w:name w:val="CM6"/>
    <w:basedOn w:val="Default"/>
    <w:next w:val="Default"/>
    <w:uiPriority w:val="99"/>
    <w:pPr>
      <w:spacing w:line="553"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8">
    <w:name w:val="CM8"/>
    <w:basedOn w:val="Default"/>
    <w:next w:val="Default"/>
    <w:uiPriority w:val="99"/>
    <w:pPr>
      <w:spacing w:line="553" w:lineRule="atLeast"/>
    </w:pPr>
    <w:rPr>
      <w:rFonts w:cs="Times New Roman"/>
      <w:color w:val="auto"/>
    </w:rPr>
  </w:style>
  <w:style w:type="paragraph" w:customStyle="1" w:styleId="CM9">
    <w:name w:val="CM9"/>
    <w:basedOn w:val="Default"/>
    <w:next w:val="Default"/>
    <w:uiPriority w:val="99"/>
    <w:pPr>
      <w:spacing w:line="553" w:lineRule="atLeast"/>
    </w:pPr>
    <w:rPr>
      <w:rFonts w:cs="Times New Roman"/>
      <w:color w:val="auto"/>
    </w:rPr>
  </w:style>
  <w:style w:type="paragraph" w:customStyle="1" w:styleId="CM7">
    <w:name w:val="CM7"/>
    <w:basedOn w:val="Default"/>
    <w:next w:val="Default"/>
    <w:uiPriority w:val="99"/>
    <w:pPr>
      <w:spacing w:line="556" w:lineRule="atLeast"/>
    </w:pPr>
    <w:rPr>
      <w:rFonts w:cs="Times New Roman"/>
      <w:color w:val="auto"/>
    </w:rPr>
  </w:style>
  <w:style w:type="paragraph" w:customStyle="1" w:styleId="CM10">
    <w:name w:val="CM10"/>
    <w:basedOn w:val="Default"/>
    <w:next w:val="Default"/>
    <w:uiPriority w:val="99"/>
    <w:pPr>
      <w:spacing w:line="276" w:lineRule="atLeast"/>
    </w:pPr>
    <w:rPr>
      <w:rFonts w:cs="Times New Roman"/>
      <w:color w:val="auto"/>
    </w:rPr>
  </w:style>
  <w:style w:type="paragraph" w:customStyle="1" w:styleId="CM11">
    <w:name w:val="CM11"/>
    <w:basedOn w:val="Default"/>
    <w:next w:val="Default"/>
    <w:uiPriority w:val="99"/>
    <w:pPr>
      <w:spacing w:line="276" w:lineRule="atLeast"/>
    </w:pPr>
    <w:rPr>
      <w:rFonts w:cs="Times New Roman"/>
      <w:color w:val="auto"/>
    </w:rPr>
  </w:style>
  <w:style w:type="paragraph" w:customStyle="1" w:styleId="CM12">
    <w:name w:val="CM12"/>
    <w:basedOn w:val="Default"/>
    <w:next w:val="Default"/>
    <w:uiPriority w:val="99"/>
    <w:pPr>
      <w:spacing w:line="276" w:lineRule="atLeast"/>
    </w:pPr>
    <w:rPr>
      <w:rFonts w:cs="Times New Roman"/>
      <w:color w:val="auto"/>
    </w:rPr>
  </w:style>
  <w:style w:type="paragraph" w:customStyle="1" w:styleId="CM13">
    <w:name w:val="CM13"/>
    <w:basedOn w:val="Default"/>
    <w:next w:val="Default"/>
    <w:uiPriority w:val="99"/>
    <w:pPr>
      <w:spacing w:line="278" w:lineRule="atLeast"/>
    </w:pPr>
    <w:rPr>
      <w:rFonts w:cs="Times New Roman"/>
      <w:color w:val="auto"/>
    </w:rPr>
  </w:style>
  <w:style w:type="paragraph" w:customStyle="1" w:styleId="CM14">
    <w:name w:val="CM14"/>
    <w:basedOn w:val="Default"/>
    <w:next w:val="Default"/>
    <w:uiPriority w:val="99"/>
    <w:pPr>
      <w:spacing w:line="276" w:lineRule="atLeast"/>
    </w:pPr>
    <w:rPr>
      <w:rFonts w:cs="Times New Roman"/>
      <w:color w:val="auto"/>
    </w:rPr>
  </w:style>
  <w:style w:type="paragraph" w:customStyle="1" w:styleId="CM15">
    <w:name w:val="CM15"/>
    <w:basedOn w:val="Default"/>
    <w:next w:val="Default"/>
    <w:uiPriority w:val="99"/>
    <w:pPr>
      <w:spacing w:line="278" w:lineRule="atLeast"/>
    </w:pPr>
    <w:rPr>
      <w:rFonts w:cs="Times New Roman"/>
      <w:color w:val="auto"/>
    </w:rPr>
  </w:style>
  <w:style w:type="paragraph" w:customStyle="1" w:styleId="CM16">
    <w:name w:val="CM16"/>
    <w:basedOn w:val="Default"/>
    <w:next w:val="Default"/>
    <w:uiPriority w:val="99"/>
    <w:pPr>
      <w:spacing w:line="276" w:lineRule="atLeast"/>
    </w:pPr>
    <w:rPr>
      <w:rFonts w:cs="Times New Roman"/>
      <w:color w:val="auto"/>
    </w:rPr>
  </w:style>
  <w:style w:type="paragraph" w:customStyle="1" w:styleId="CM17">
    <w:name w:val="CM17"/>
    <w:basedOn w:val="Default"/>
    <w:next w:val="Default"/>
    <w:uiPriority w:val="99"/>
    <w:pPr>
      <w:spacing w:line="276" w:lineRule="atLeast"/>
    </w:pPr>
    <w:rPr>
      <w:rFonts w:cs="Times New Roman"/>
      <w:color w:val="auto"/>
    </w:rPr>
  </w:style>
  <w:style w:type="paragraph" w:customStyle="1" w:styleId="CM18">
    <w:name w:val="CM18"/>
    <w:basedOn w:val="Default"/>
    <w:next w:val="Default"/>
    <w:uiPriority w:val="99"/>
    <w:rPr>
      <w:rFonts w:cs="Times New Roman"/>
      <w:color w:val="auto"/>
    </w:rPr>
  </w:style>
  <w:style w:type="character" w:customStyle="1" w:styleId="apple-converted-space">
    <w:name w:val="apple-converted-space"/>
    <w:rsid w:val="00767B59"/>
  </w:style>
  <w:style w:type="character" w:customStyle="1" w:styleId="highlight">
    <w:name w:val="highlight"/>
    <w:rsid w:val="00767B59"/>
  </w:style>
  <w:style w:type="paragraph" w:styleId="Header">
    <w:name w:val="header"/>
    <w:basedOn w:val="Normal"/>
    <w:link w:val="HeaderChar"/>
    <w:uiPriority w:val="99"/>
    <w:unhideWhenUsed/>
    <w:rsid w:val="00F25061"/>
    <w:pPr>
      <w:tabs>
        <w:tab w:val="center" w:pos="4680"/>
        <w:tab w:val="right" w:pos="9360"/>
      </w:tabs>
    </w:pPr>
  </w:style>
  <w:style w:type="character" w:customStyle="1" w:styleId="HeaderChar">
    <w:name w:val="Header Char"/>
    <w:basedOn w:val="DefaultParagraphFont"/>
    <w:link w:val="Header"/>
    <w:uiPriority w:val="99"/>
    <w:locked/>
    <w:rsid w:val="00F25061"/>
    <w:rPr>
      <w:rFonts w:cs="Times New Roman"/>
    </w:rPr>
  </w:style>
  <w:style w:type="paragraph" w:styleId="Footer">
    <w:name w:val="footer"/>
    <w:basedOn w:val="Normal"/>
    <w:link w:val="FooterChar"/>
    <w:uiPriority w:val="99"/>
    <w:unhideWhenUsed/>
    <w:rsid w:val="00F25061"/>
    <w:pPr>
      <w:tabs>
        <w:tab w:val="center" w:pos="4680"/>
        <w:tab w:val="right" w:pos="9360"/>
      </w:tabs>
    </w:pPr>
  </w:style>
  <w:style w:type="character" w:customStyle="1" w:styleId="FooterChar">
    <w:name w:val="Footer Char"/>
    <w:basedOn w:val="DefaultParagraphFont"/>
    <w:link w:val="Footer"/>
    <w:uiPriority w:val="99"/>
    <w:locked/>
    <w:rsid w:val="00F25061"/>
    <w:rPr>
      <w:rFonts w:cs="Times New Roman"/>
    </w:rPr>
  </w:style>
  <w:style w:type="character" w:customStyle="1" w:styleId="ref-journal">
    <w:name w:val="ref-journal"/>
    <w:rsid w:val="00193517"/>
  </w:style>
  <w:style w:type="character" w:customStyle="1" w:styleId="ref-vol">
    <w:name w:val="ref-vol"/>
    <w:rsid w:val="00193517"/>
  </w:style>
  <w:style w:type="paragraph" w:styleId="Title">
    <w:name w:val="Title"/>
    <w:basedOn w:val="Normal"/>
    <w:link w:val="TitleChar"/>
    <w:uiPriority w:val="10"/>
    <w:rsid w:val="00CF415E"/>
    <w:pPr>
      <w:spacing w:before="100" w:beforeAutospacing="1" w:after="100" w:afterAutospacing="1" w:line="240" w:lineRule="auto"/>
    </w:pPr>
    <w:rPr>
      <w:rFonts w:ascii="Times New Roman" w:hAnsi="Times New Roman"/>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unhideWhenUsed/>
    <w:rsid w:val="00CF415E"/>
    <w:rPr>
      <w:rFonts w:cs="Times New Roman"/>
      <w:color w:val="0000FF"/>
      <w:u w:val="single"/>
    </w:rPr>
  </w:style>
  <w:style w:type="paragraph" w:customStyle="1" w:styleId="desc">
    <w:name w:val="desc"/>
    <w:basedOn w:val="Normal"/>
    <w:rsid w:val="00CF415E"/>
    <w:pPr>
      <w:spacing w:before="100" w:beforeAutospacing="1" w:after="100" w:afterAutospacing="1" w:line="240" w:lineRule="auto"/>
    </w:pPr>
    <w:rPr>
      <w:rFonts w:ascii="Times New Roman" w:hAnsi="Times New Roman"/>
      <w:sz w:val="24"/>
      <w:szCs w:val="24"/>
    </w:rPr>
  </w:style>
  <w:style w:type="character" w:customStyle="1" w:styleId="jrnl">
    <w:name w:val="jrnl"/>
    <w:rsid w:val="00CF415E"/>
  </w:style>
  <w:style w:type="paragraph" w:customStyle="1" w:styleId="InsideAddress">
    <w:name w:val="Inside Address"/>
    <w:basedOn w:val="Normal"/>
    <w:rsid w:val="00244AE6"/>
    <w:pPr>
      <w:spacing w:after="0" w:line="240" w:lineRule="auto"/>
      <w:ind w:right="-180"/>
    </w:pPr>
    <w:rPr>
      <w:rFonts w:ascii="Times New Roman" w:hAnsi="Times New Roman"/>
      <w:sz w:val="20"/>
      <w:szCs w:val="20"/>
    </w:rPr>
  </w:style>
  <w:style w:type="paragraph" w:styleId="BalloonText">
    <w:name w:val="Balloon Text"/>
    <w:basedOn w:val="Normal"/>
    <w:link w:val="BalloonTextChar"/>
    <w:uiPriority w:val="99"/>
    <w:semiHidden/>
    <w:unhideWhenUsed/>
    <w:rsid w:val="0071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EEC"/>
    <w:rPr>
      <w:rFonts w:ascii="Tahoma" w:hAnsi="Tahoma" w:cs="Tahoma"/>
      <w:sz w:val="16"/>
      <w:szCs w:val="16"/>
    </w:rPr>
  </w:style>
  <w:style w:type="character" w:styleId="Strong">
    <w:name w:val="Strong"/>
    <w:uiPriority w:val="22"/>
    <w:qFormat/>
    <w:rsid w:val="00216E4C"/>
    <w:rPr>
      <w:b/>
      <w:bCs/>
    </w:rPr>
  </w:style>
  <w:style w:type="paragraph" w:styleId="ListParagraph">
    <w:name w:val="List Paragraph"/>
    <w:basedOn w:val="Normal"/>
    <w:uiPriority w:val="34"/>
    <w:qFormat/>
    <w:rsid w:val="00216E4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styleId="NormalWeb">
    <w:name w:val="Normal (Web)"/>
    <w:basedOn w:val="Normal"/>
    <w:uiPriority w:val="99"/>
    <w:semiHidden/>
    <w:unhideWhenUsed/>
    <w:rsid w:val="00216E4C"/>
    <w:pPr>
      <w:spacing w:before="100" w:beforeAutospacing="1" w:after="100" w:afterAutospacing="1" w:line="240" w:lineRule="auto"/>
    </w:pPr>
    <w:rPr>
      <w:rFonts w:ascii="SimSun" w:eastAsia="SimSun" w:hAnsi="SimSun" w:cs="SimSun"/>
      <w:sz w:val="24"/>
      <w:szCs w:val="24"/>
      <w:lang w:eastAsia="zh-CN"/>
    </w:rPr>
  </w:style>
  <w:style w:type="character" w:styleId="CommentReference">
    <w:name w:val="annotation reference"/>
    <w:basedOn w:val="DefaultParagraphFont"/>
    <w:uiPriority w:val="99"/>
    <w:semiHidden/>
    <w:unhideWhenUsed/>
    <w:rsid w:val="00267F63"/>
    <w:rPr>
      <w:sz w:val="21"/>
      <w:szCs w:val="21"/>
    </w:rPr>
  </w:style>
  <w:style w:type="paragraph" w:styleId="CommentText">
    <w:name w:val="annotation text"/>
    <w:basedOn w:val="Normal"/>
    <w:link w:val="CommentTextChar"/>
    <w:uiPriority w:val="99"/>
    <w:semiHidden/>
    <w:unhideWhenUsed/>
    <w:rsid w:val="00267F63"/>
  </w:style>
  <w:style w:type="character" w:customStyle="1" w:styleId="CommentTextChar">
    <w:name w:val="Comment Text Char"/>
    <w:basedOn w:val="DefaultParagraphFont"/>
    <w:link w:val="CommentText"/>
    <w:uiPriority w:val="99"/>
    <w:semiHidden/>
    <w:rsid w:val="00267F63"/>
    <w:rPr>
      <w:rFonts w:cs="Times New Roman"/>
      <w:sz w:val="22"/>
      <w:szCs w:val="22"/>
    </w:rPr>
  </w:style>
  <w:style w:type="paragraph" w:styleId="CommentSubject">
    <w:name w:val="annotation subject"/>
    <w:basedOn w:val="CommentText"/>
    <w:next w:val="CommentText"/>
    <w:link w:val="CommentSubjectChar"/>
    <w:uiPriority w:val="99"/>
    <w:semiHidden/>
    <w:unhideWhenUsed/>
    <w:rsid w:val="00267F63"/>
    <w:rPr>
      <w:b/>
      <w:bCs/>
    </w:rPr>
  </w:style>
  <w:style w:type="character" w:customStyle="1" w:styleId="CommentSubjectChar">
    <w:name w:val="Comment Subject Char"/>
    <w:basedOn w:val="CommentTextChar"/>
    <w:link w:val="CommentSubject"/>
    <w:uiPriority w:val="99"/>
    <w:semiHidden/>
    <w:rsid w:val="00267F63"/>
    <w:rPr>
      <w:rFonts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08478">
      <w:marLeft w:val="0"/>
      <w:marRight w:val="0"/>
      <w:marTop w:val="0"/>
      <w:marBottom w:val="0"/>
      <w:divBdr>
        <w:top w:val="none" w:sz="0" w:space="0" w:color="auto"/>
        <w:left w:val="none" w:sz="0" w:space="0" w:color="auto"/>
        <w:bottom w:val="none" w:sz="0" w:space="0" w:color="auto"/>
        <w:right w:val="none" w:sz="0" w:space="0" w:color="auto"/>
      </w:divBdr>
      <w:divsChild>
        <w:div w:id="712508481">
          <w:marLeft w:val="0"/>
          <w:marRight w:val="0"/>
          <w:marTop w:val="34"/>
          <w:marBottom w:val="34"/>
          <w:divBdr>
            <w:top w:val="none" w:sz="0" w:space="0" w:color="auto"/>
            <w:left w:val="none" w:sz="0" w:space="0" w:color="auto"/>
            <w:bottom w:val="none" w:sz="0" w:space="0" w:color="auto"/>
            <w:right w:val="none" w:sz="0" w:space="0" w:color="auto"/>
          </w:divBdr>
        </w:div>
      </w:divsChild>
    </w:div>
    <w:div w:id="712508479">
      <w:marLeft w:val="0"/>
      <w:marRight w:val="0"/>
      <w:marTop w:val="0"/>
      <w:marBottom w:val="0"/>
      <w:divBdr>
        <w:top w:val="none" w:sz="0" w:space="0" w:color="auto"/>
        <w:left w:val="none" w:sz="0" w:space="0" w:color="auto"/>
        <w:bottom w:val="none" w:sz="0" w:space="0" w:color="auto"/>
        <w:right w:val="none" w:sz="0" w:space="0" w:color="auto"/>
      </w:divBdr>
    </w:div>
    <w:div w:id="7125084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e.Hummel@pharma.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zesshcp.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nc3rs.org.uk"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asp-pain.org"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6E54-573C-47FB-8065-2301F744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8581</Words>
  <Characters>48914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Purdue Pharma L.P.</Company>
  <LinksUpToDate>false</LinksUpToDate>
  <CharactersWithSpaces>57381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dc:creator>
  <cp:lastModifiedBy>Na Ma</cp:lastModifiedBy>
  <cp:revision>2</cp:revision>
  <cp:lastPrinted>2017-05-17T18:12:00Z</cp:lastPrinted>
  <dcterms:created xsi:type="dcterms:W3CDTF">2017-07-12T01:27:00Z</dcterms:created>
  <dcterms:modified xsi:type="dcterms:W3CDTF">2017-07-12T01:27:00Z</dcterms:modified>
</cp:coreProperties>
</file>