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06935" w14:textId="5F931EDD" w:rsidR="00E90AE2" w:rsidRPr="00052AC7" w:rsidRDefault="00E90AE2" w:rsidP="006210FA">
      <w:pPr>
        <w:spacing w:line="360" w:lineRule="auto"/>
        <w:jc w:val="both"/>
        <w:rPr>
          <w:rFonts w:ascii="Book Antiqua" w:hAnsi="Book Antiqua"/>
          <w:sz w:val="24"/>
          <w:szCs w:val="24"/>
        </w:rPr>
      </w:pPr>
      <w:r w:rsidRPr="00052AC7">
        <w:rPr>
          <w:rFonts w:ascii="Book Antiqua" w:hAnsi="Book Antiqua"/>
          <w:b/>
          <w:sz w:val="24"/>
          <w:szCs w:val="24"/>
        </w:rPr>
        <w:t xml:space="preserve">Name of Journal: </w:t>
      </w:r>
      <w:r w:rsidRPr="00052AC7">
        <w:rPr>
          <w:rFonts w:ascii="Book Antiqua" w:hAnsi="Book Antiqua" w:cs="Arial"/>
          <w:b/>
          <w:i/>
          <w:sz w:val="24"/>
          <w:szCs w:val="24"/>
        </w:rPr>
        <w:t>World Journal of Clinical Cases</w:t>
      </w:r>
    </w:p>
    <w:p w14:paraId="4480DC59" w14:textId="2A50767C" w:rsidR="00E90AE2" w:rsidRPr="00052AC7" w:rsidRDefault="00E90AE2" w:rsidP="006210FA">
      <w:pPr>
        <w:spacing w:line="360" w:lineRule="auto"/>
        <w:jc w:val="both"/>
        <w:rPr>
          <w:rFonts w:ascii="Book Antiqua" w:hAnsi="Book Antiqua"/>
          <w:b/>
          <w:sz w:val="24"/>
          <w:szCs w:val="24"/>
        </w:rPr>
      </w:pPr>
      <w:r w:rsidRPr="00052AC7">
        <w:rPr>
          <w:rFonts w:ascii="Book Antiqua" w:hAnsi="Book Antiqua"/>
          <w:b/>
          <w:sz w:val="24"/>
          <w:szCs w:val="24"/>
        </w:rPr>
        <w:t>Manuscript NO: 33348</w:t>
      </w:r>
    </w:p>
    <w:p w14:paraId="68C0C990" w14:textId="0A2A9289" w:rsidR="00E90AE2" w:rsidRPr="00052AC7" w:rsidRDefault="00E90AE2"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Manuscript Type: Case Report</w:t>
      </w:r>
    </w:p>
    <w:p w14:paraId="10264CAD" w14:textId="77777777" w:rsidR="00CD281B" w:rsidRPr="00052AC7" w:rsidRDefault="00CD281B" w:rsidP="006210FA">
      <w:pPr>
        <w:spacing w:line="360" w:lineRule="auto"/>
        <w:jc w:val="both"/>
        <w:rPr>
          <w:rFonts w:ascii="Book Antiqua" w:eastAsiaTheme="minorEastAsia" w:hAnsi="Book Antiqua"/>
          <w:b/>
          <w:sz w:val="24"/>
          <w:szCs w:val="24"/>
          <w:lang w:eastAsia="zh-CN"/>
        </w:rPr>
      </w:pPr>
    </w:p>
    <w:p w14:paraId="33DFBF73" w14:textId="294B0860" w:rsidR="00BA11D6" w:rsidRPr="00052AC7" w:rsidRDefault="00BA11D6"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 xml:space="preserve">Bilateral </w:t>
      </w:r>
      <w:r w:rsidR="00A4387F" w:rsidRPr="00052AC7">
        <w:rPr>
          <w:rFonts w:ascii="Book Antiqua" w:hAnsi="Book Antiqua"/>
          <w:b/>
          <w:sz w:val="24"/>
          <w:szCs w:val="24"/>
        </w:rPr>
        <w:t>r</w:t>
      </w:r>
      <w:r w:rsidR="00F47B6D" w:rsidRPr="00052AC7">
        <w:rPr>
          <w:rFonts w:ascii="Book Antiqua" w:hAnsi="Book Antiqua"/>
          <w:b/>
          <w:sz w:val="24"/>
          <w:szCs w:val="24"/>
        </w:rPr>
        <w:t xml:space="preserve">enal </w:t>
      </w:r>
      <w:r w:rsidRPr="00052AC7">
        <w:rPr>
          <w:rFonts w:ascii="Book Antiqua" w:hAnsi="Book Antiqua"/>
          <w:b/>
          <w:sz w:val="24"/>
          <w:szCs w:val="24"/>
        </w:rPr>
        <w:t>cortical necrosis associated with smoking synthetic</w:t>
      </w:r>
      <w:r w:rsidR="000C6D86" w:rsidRPr="00052AC7">
        <w:rPr>
          <w:rFonts w:ascii="Book Antiqua" w:hAnsi="Book Antiqua"/>
          <w:b/>
          <w:sz w:val="24"/>
          <w:szCs w:val="24"/>
        </w:rPr>
        <w:t xml:space="preserve"> cannabinoids</w:t>
      </w:r>
    </w:p>
    <w:p w14:paraId="3E8D0A1D" w14:textId="77777777" w:rsidR="00E90AE2" w:rsidRPr="00052AC7" w:rsidRDefault="00E90AE2" w:rsidP="006210FA">
      <w:pPr>
        <w:spacing w:line="360" w:lineRule="auto"/>
        <w:jc w:val="both"/>
        <w:rPr>
          <w:rFonts w:ascii="Book Antiqua" w:eastAsiaTheme="minorEastAsia" w:hAnsi="Book Antiqua"/>
          <w:b/>
          <w:sz w:val="24"/>
          <w:szCs w:val="24"/>
          <w:lang w:eastAsia="zh-CN"/>
        </w:rPr>
      </w:pPr>
    </w:p>
    <w:p w14:paraId="403A5C9E" w14:textId="7DBE8751" w:rsidR="00D04332" w:rsidRPr="00052AC7" w:rsidRDefault="008C2852" w:rsidP="006210FA">
      <w:pPr>
        <w:spacing w:line="360" w:lineRule="auto"/>
        <w:jc w:val="both"/>
        <w:rPr>
          <w:rFonts w:ascii="Book Antiqua" w:hAnsi="Book Antiqua"/>
          <w:sz w:val="24"/>
          <w:szCs w:val="24"/>
        </w:rPr>
      </w:pPr>
      <w:r w:rsidRPr="00052AC7">
        <w:rPr>
          <w:rFonts w:ascii="Book Antiqua" w:hAnsi="Book Antiqua"/>
          <w:sz w:val="24"/>
          <w:szCs w:val="24"/>
        </w:rPr>
        <w:t>Mansoor</w:t>
      </w:r>
      <w:r w:rsidR="00807941" w:rsidRPr="00052AC7">
        <w:rPr>
          <w:rFonts w:ascii="Book Antiqua" w:hAnsi="Book Antiqua"/>
          <w:sz w:val="24"/>
          <w:szCs w:val="24"/>
        </w:rPr>
        <w:t xml:space="preserve"> K</w:t>
      </w:r>
      <w:r w:rsidRPr="00052AC7">
        <w:rPr>
          <w:rFonts w:ascii="Book Antiqua" w:hAnsi="Book Antiqua"/>
          <w:sz w:val="24"/>
          <w:szCs w:val="24"/>
        </w:rPr>
        <w:t xml:space="preserve"> </w:t>
      </w:r>
      <w:r w:rsidRPr="00052AC7">
        <w:rPr>
          <w:rFonts w:ascii="Book Antiqua" w:hAnsi="Book Antiqua"/>
          <w:i/>
          <w:sz w:val="24"/>
          <w:szCs w:val="24"/>
        </w:rPr>
        <w:t>et al</w:t>
      </w:r>
      <w:r w:rsidR="00807941" w:rsidRPr="00052AC7">
        <w:rPr>
          <w:rFonts w:ascii="Book Antiqua" w:hAnsi="Book Antiqua"/>
          <w:i/>
          <w:sz w:val="24"/>
          <w:szCs w:val="24"/>
        </w:rPr>
        <w:t xml:space="preserve">. </w:t>
      </w:r>
      <w:r w:rsidR="00D04332" w:rsidRPr="00052AC7">
        <w:rPr>
          <w:rFonts w:ascii="Book Antiqua" w:hAnsi="Book Antiqua"/>
          <w:sz w:val="24"/>
          <w:szCs w:val="24"/>
        </w:rPr>
        <w:t xml:space="preserve">Cortical necrosis </w:t>
      </w:r>
      <w:r w:rsidR="00DE13E1" w:rsidRPr="00052AC7">
        <w:rPr>
          <w:rFonts w:ascii="Book Antiqua" w:hAnsi="Book Antiqua"/>
          <w:sz w:val="24"/>
          <w:szCs w:val="24"/>
        </w:rPr>
        <w:t>related to</w:t>
      </w:r>
      <w:r w:rsidR="00D04332" w:rsidRPr="00052AC7">
        <w:rPr>
          <w:rFonts w:ascii="Book Antiqua" w:hAnsi="Book Antiqua"/>
          <w:sz w:val="24"/>
          <w:szCs w:val="24"/>
        </w:rPr>
        <w:t xml:space="preserve"> synthetic cannabinoids</w:t>
      </w:r>
    </w:p>
    <w:p w14:paraId="27519B4C" w14:textId="77777777" w:rsidR="0011433F" w:rsidRPr="00052AC7" w:rsidRDefault="0011433F" w:rsidP="006210FA">
      <w:pPr>
        <w:spacing w:line="360" w:lineRule="auto"/>
        <w:jc w:val="both"/>
        <w:rPr>
          <w:rFonts w:ascii="Book Antiqua" w:eastAsiaTheme="minorEastAsia" w:hAnsi="Book Antiqua"/>
          <w:b/>
          <w:sz w:val="24"/>
          <w:szCs w:val="24"/>
          <w:lang w:eastAsia="zh-CN"/>
        </w:rPr>
      </w:pPr>
    </w:p>
    <w:p w14:paraId="16EED734" w14:textId="43C9E010" w:rsidR="0011433F" w:rsidRPr="00052AC7" w:rsidRDefault="0011433F"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 xml:space="preserve">Kanaan </w:t>
      </w:r>
      <w:proofErr w:type="spellStart"/>
      <w:r w:rsidRPr="00052AC7">
        <w:rPr>
          <w:rFonts w:ascii="Book Antiqua" w:hAnsi="Book Antiqua"/>
          <w:b/>
          <w:sz w:val="24"/>
          <w:szCs w:val="24"/>
        </w:rPr>
        <w:t>Mansoor</w:t>
      </w:r>
      <w:proofErr w:type="spellEnd"/>
      <w:r w:rsidRPr="00052AC7">
        <w:rPr>
          <w:rFonts w:ascii="Book Antiqua" w:hAnsi="Book Antiqua"/>
          <w:b/>
          <w:sz w:val="24"/>
          <w:szCs w:val="24"/>
        </w:rPr>
        <w:t xml:space="preserve">, Ashley </w:t>
      </w:r>
      <w:proofErr w:type="spellStart"/>
      <w:r w:rsidRPr="00052AC7">
        <w:rPr>
          <w:rFonts w:ascii="Book Antiqua" w:hAnsi="Book Antiqua"/>
          <w:b/>
          <w:sz w:val="24"/>
          <w:szCs w:val="24"/>
        </w:rPr>
        <w:t>Zawodniak</w:t>
      </w:r>
      <w:proofErr w:type="spellEnd"/>
      <w:r w:rsidRPr="00052AC7">
        <w:rPr>
          <w:rFonts w:ascii="Book Antiqua" w:hAnsi="Book Antiqua"/>
          <w:b/>
          <w:sz w:val="24"/>
          <w:szCs w:val="24"/>
        </w:rPr>
        <w:t xml:space="preserve">, Tibor </w:t>
      </w:r>
      <w:proofErr w:type="spellStart"/>
      <w:r w:rsidRPr="00052AC7">
        <w:rPr>
          <w:rFonts w:ascii="Book Antiqua" w:hAnsi="Book Antiqua"/>
          <w:b/>
          <w:sz w:val="24"/>
          <w:szCs w:val="24"/>
        </w:rPr>
        <w:t>Nadasdy</w:t>
      </w:r>
      <w:proofErr w:type="spellEnd"/>
      <w:r w:rsidRPr="00052AC7">
        <w:rPr>
          <w:rFonts w:ascii="Book Antiqua" w:hAnsi="Book Antiqua"/>
          <w:b/>
          <w:sz w:val="24"/>
          <w:szCs w:val="24"/>
        </w:rPr>
        <w:t xml:space="preserve">, </w:t>
      </w:r>
      <w:proofErr w:type="spellStart"/>
      <w:r w:rsidRPr="00052AC7">
        <w:rPr>
          <w:rFonts w:ascii="Book Antiqua" w:hAnsi="Book Antiqua"/>
          <w:b/>
          <w:sz w:val="24"/>
          <w:szCs w:val="24"/>
        </w:rPr>
        <w:t>Zeid</w:t>
      </w:r>
      <w:proofErr w:type="spellEnd"/>
      <w:r w:rsidRPr="00052AC7">
        <w:rPr>
          <w:rFonts w:ascii="Book Antiqua" w:hAnsi="Book Antiqua"/>
          <w:b/>
          <w:sz w:val="24"/>
          <w:szCs w:val="24"/>
        </w:rPr>
        <w:t xml:space="preserve"> J </w:t>
      </w:r>
      <w:proofErr w:type="spellStart"/>
      <w:r w:rsidRPr="00052AC7">
        <w:rPr>
          <w:rFonts w:ascii="Book Antiqua" w:hAnsi="Book Antiqua"/>
          <w:b/>
          <w:sz w:val="24"/>
          <w:szCs w:val="24"/>
        </w:rPr>
        <w:t>Khitan</w:t>
      </w:r>
      <w:proofErr w:type="spellEnd"/>
    </w:p>
    <w:p w14:paraId="63C2AA13" w14:textId="77777777" w:rsidR="0011433F" w:rsidRPr="00052AC7" w:rsidRDefault="0011433F" w:rsidP="006210FA">
      <w:pPr>
        <w:spacing w:line="360" w:lineRule="auto"/>
        <w:jc w:val="both"/>
        <w:rPr>
          <w:rFonts w:ascii="Book Antiqua" w:hAnsi="Book Antiqua"/>
          <w:sz w:val="24"/>
          <w:szCs w:val="24"/>
        </w:rPr>
      </w:pPr>
    </w:p>
    <w:p w14:paraId="514F68CE" w14:textId="5D6CF998" w:rsidR="00F34741" w:rsidRPr="00052AC7" w:rsidRDefault="0011433F" w:rsidP="006210FA">
      <w:pPr>
        <w:spacing w:line="360" w:lineRule="auto"/>
        <w:jc w:val="both"/>
        <w:rPr>
          <w:rFonts w:ascii="Book Antiqua" w:eastAsiaTheme="minorEastAsia" w:hAnsi="Book Antiqua"/>
          <w:sz w:val="24"/>
          <w:szCs w:val="24"/>
          <w:lang w:eastAsia="zh-CN"/>
        </w:rPr>
      </w:pPr>
      <w:r w:rsidRPr="00052AC7">
        <w:rPr>
          <w:rFonts w:ascii="Book Antiqua" w:hAnsi="Book Antiqua"/>
          <w:b/>
          <w:sz w:val="24"/>
          <w:szCs w:val="24"/>
        </w:rPr>
        <w:t xml:space="preserve">Kanaan </w:t>
      </w:r>
      <w:proofErr w:type="spellStart"/>
      <w:r w:rsidRPr="00052AC7">
        <w:rPr>
          <w:rFonts w:ascii="Book Antiqua" w:hAnsi="Book Antiqua"/>
          <w:b/>
          <w:sz w:val="24"/>
          <w:szCs w:val="24"/>
        </w:rPr>
        <w:t>Mansoor</w:t>
      </w:r>
      <w:proofErr w:type="spellEnd"/>
      <w:r w:rsidRPr="00052AC7">
        <w:rPr>
          <w:rFonts w:ascii="Book Antiqua" w:hAnsi="Book Antiqua"/>
          <w:b/>
          <w:sz w:val="24"/>
          <w:szCs w:val="24"/>
        </w:rPr>
        <w:t xml:space="preserve">, Ashley </w:t>
      </w:r>
      <w:proofErr w:type="spellStart"/>
      <w:r w:rsidRPr="00052AC7">
        <w:rPr>
          <w:rFonts w:ascii="Book Antiqua" w:hAnsi="Book Antiqua"/>
          <w:b/>
          <w:sz w:val="24"/>
          <w:szCs w:val="24"/>
        </w:rPr>
        <w:t>Zawodniak</w:t>
      </w:r>
      <w:proofErr w:type="spellEnd"/>
      <w:r w:rsidRPr="00052AC7">
        <w:rPr>
          <w:rFonts w:ascii="Book Antiqua" w:hAnsi="Book Antiqua"/>
          <w:b/>
          <w:sz w:val="24"/>
          <w:szCs w:val="24"/>
        </w:rPr>
        <w:t xml:space="preserve">, </w:t>
      </w:r>
      <w:proofErr w:type="spellStart"/>
      <w:r w:rsidRPr="00052AC7">
        <w:rPr>
          <w:rFonts w:ascii="Book Antiqua" w:hAnsi="Book Antiqua"/>
          <w:b/>
          <w:sz w:val="24"/>
          <w:szCs w:val="24"/>
        </w:rPr>
        <w:t>Zeid</w:t>
      </w:r>
      <w:proofErr w:type="spellEnd"/>
      <w:r w:rsidRPr="00052AC7">
        <w:rPr>
          <w:rFonts w:ascii="Book Antiqua" w:hAnsi="Book Antiqua"/>
          <w:b/>
          <w:sz w:val="24"/>
          <w:szCs w:val="24"/>
        </w:rPr>
        <w:t xml:space="preserve"> J </w:t>
      </w:r>
      <w:proofErr w:type="spellStart"/>
      <w:r w:rsidRPr="00052AC7">
        <w:rPr>
          <w:rFonts w:ascii="Book Antiqua" w:hAnsi="Book Antiqua"/>
          <w:b/>
          <w:sz w:val="24"/>
          <w:szCs w:val="24"/>
        </w:rPr>
        <w:t>Khitan</w:t>
      </w:r>
      <w:proofErr w:type="spellEnd"/>
      <w:r w:rsidR="001E0CAA" w:rsidRPr="00052AC7">
        <w:rPr>
          <w:rFonts w:ascii="Book Antiqua" w:eastAsiaTheme="minorEastAsia" w:hAnsi="Book Antiqua"/>
          <w:b/>
          <w:sz w:val="24"/>
          <w:szCs w:val="24"/>
          <w:lang w:eastAsia="zh-CN"/>
        </w:rPr>
        <w:t>,</w:t>
      </w:r>
      <w:r w:rsidRPr="00052AC7">
        <w:rPr>
          <w:rFonts w:ascii="Book Antiqua" w:hAnsi="Book Antiqua"/>
          <w:b/>
          <w:sz w:val="24"/>
          <w:szCs w:val="24"/>
        </w:rPr>
        <w:t xml:space="preserve"> </w:t>
      </w:r>
      <w:r w:rsidRPr="00052AC7">
        <w:rPr>
          <w:rFonts w:ascii="Book Antiqua" w:hAnsi="Book Antiqua"/>
          <w:sz w:val="24"/>
          <w:szCs w:val="24"/>
        </w:rPr>
        <w:t>Internal Medicine Department</w:t>
      </w:r>
      <w:r w:rsidR="004256F6" w:rsidRPr="00052AC7">
        <w:rPr>
          <w:rFonts w:ascii="Book Antiqua" w:eastAsiaTheme="minorEastAsia" w:hAnsi="Book Antiqua"/>
          <w:sz w:val="24"/>
          <w:szCs w:val="24"/>
          <w:lang w:eastAsia="zh-CN"/>
        </w:rPr>
        <w:t xml:space="preserve">, </w:t>
      </w:r>
      <w:r w:rsidRPr="00052AC7">
        <w:rPr>
          <w:rFonts w:ascii="Book Antiqua" w:hAnsi="Book Antiqua"/>
          <w:sz w:val="24"/>
          <w:szCs w:val="24"/>
        </w:rPr>
        <w:t>Joan C Edwards School of Medicine, Marshall University, Hunt</w:t>
      </w:r>
      <w:r w:rsidR="001E0CAA" w:rsidRPr="00052AC7">
        <w:rPr>
          <w:rFonts w:ascii="Book Antiqua" w:hAnsi="Book Antiqua"/>
          <w:sz w:val="24"/>
          <w:szCs w:val="24"/>
        </w:rPr>
        <w:t>ington, WV 25701, United states</w:t>
      </w:r>
    </w:p>
    <w:p w14:paraId="180CAB47" w14:textId="77777777" w:rsidR="0011433F" w:rsidRPr="00052AC7" w:rsidRDefault="0011433F" w:rsidP="006210FA">
      <w:pPr>
        <w:spacing w:line="360" w:lineRule="auto"/>
        <w:jc w:val="both"/>
        <w:rPr>
          <w:rFonts w:ascii="Book Antiqua" w:hAnsi="Book Antiqua"/>
          <w:sz w:val="24"/>
          <w:szCs w:val="24"/>
        </w:rPr>
      </w:pPr>
    </w:p>
    <w:p w14:paraId="63A8DC32" w14:textId="3AF800B6" w:rsidR="00786CE0" w:rsidRPr="00052AC7" w:rsidRDefault="0011433F" w:rsidP="006210FA">
      <w:pPr>
        <w:spacing w:line="360" w:lineRule="auto"/>
        <w:jc w:val="both"/>
        <w:rPr>
          <w:rFonts w:ascii="Book Antiqua" w:hAnsi="Book Antiqua"/>
          <w:sz w:val="24"/>
          <w:szCs w:val="24"/>
        </w:rPr>
      </w:pPr>
      <w:r w:rsidRPr="00052AC7">
        <w:rPr>
          <w:rFonts w:ascii="Book Antiqua" w:hAnsi="Book Antiqua"/>
          <w:b/>
          <w:sz w:val="24"/>
          <w:szCs w:val="24"/>
        </w:rPr>
        <w:t xml:space="preserve">Tibor </w:t>
      </w:r>
      <w:proofErr w:type="spellStart"/>
      <w:r w:rsidRPr="00052AC7">
        <w:rPr>
          <w:rFonts w:ascii="Book Antiqua" w:hAnsi="Book Antiqua"/>
          <w:b/>
          <w:sz w:val="24"/>
          <w:szCs w:val="24"/>
        </w:rPr>
        <w:t>Nadasdy</w:t>
      </w:r>
      <w:proofErr w:type="spellEnd"/>
      <w:r w:rsidRPr="00052AC7">
        <w:rPr>
          <w:rFonts w:ascii="Book Antiqua" w:hAnsi="Book Antiqua"/>
          <w:b/>
          <w:sz w:val="24"/>
          <w:szCs w:val="24"/>
        </w:rPr>
        <w:t xml:space="preserve">, </w:t>
      </w:r>
      <w:r w:rsidRPr="00052AC7">
        <w:rPr>
          <w:rFonts w:ascii="Book Antiqua" w:hAnsi="Book Antiqua"/>
          <w:sz w:val="24"/>
          <w:szCs w:val="24"/>
        </w:rPr>
        <w:t>Department of Renal and Transplant Pathology,</w:t>
      </w:r>
      <w:r w:rsidR="00AC64E3" w:rsidRPr="00052AC7">
        <w:rPr>
          <w:rFonts w:ascii="Book Antiqua" w:hAnsi="Book Antiqua"/>
          <w:sz w:val="24"/>
          <w:szCs w:val="24"/>
        </w:rPr>
        <w:t xml:space="preserve"> </w:t>
      </w:r>
      <w:r w:rsidR="003A2AA5" w:rsidRPr="00052AC7">
        <w:rPr>
          <w:rFonts w:ascii="Book Antiqua" w:hAnsi="Book Antiqua"/>
          <w:sz w:val="24"/>
          <w:szCs w:val="24"/>
        </w:rPr>
        <w:t>t</w:t>
      </w:r>
      <w:r w:rsidRPr="00052AC7">
        <w:rPr>
          <w:rFonts w:ascii="Book Antiqua" w:hAnsi="Book Antiqua"/>
          <w:sz w:val="24"/>
          <w:szCs w:val="24"/>
        </w:rPr>
        <w:t>he Ohio</w:t>
      </w:r>
      <w:r w:rsidR="003A2AA5" w:rsidRPr="00052AC7">
        <w:rPr>
          <w:rFonts w:ascii="Book Antiqua" w:hAnsi="Book Antiqua"/>
          <w:sz w:val="24"/>
          <w:szCs w:val="24"/>
        </w:rPr>
        <w:t xml:space="preserve"> S</w:t>
      </w:r>
      <w:r w:rsidRPr="00052AC7">
        <w:rPr>
          <w:rFonts w:ascii="Book Antiqua" w:hAnsi="Book Antiqua"/>
          <w:sz w:val="24"/>
          <w:szCs w:val="24"/>
        </w:rPr>
        <w:t>tate University, Columbus</w:t>
      </w:r>
      <w:r w:rsidR="004256F6" w:rsidRPr="00052AC7">
        <w:rPr>
          <w:rFonts w:ascii="Book Antiqua" w:eastAsiaTheme="minorEastAsia" w:hAnsi="Book Antiqua"/>
          <w:sz w:val="24"/>
          <w:szCs w:val="24"/>
          <w:lang w:eastAsia="zh-CN"/>
        </w:rPr>
        <w:t>,</w:t>
      </w:r>
      <w:r w:rsidRPr="00052AC7">
        <w:rPr>
          <w:rFonts w:ascii="Book Antiqua" w:hAnsi="Book Antiqua"/>
          <w:sz w:val="24"/>
          <w:szCs w:val="24"/>
        </w:rPr>
        <w:t xml:space="preserve"> O</w:t>
      </w:r>
      <w:r w:rsidR="004256F6" w:rsidRPr="00052AC7">
        <w:rPr>
          <w:rFonts w:ascii="Book Antiqua" w:eastAsiaTheme="minorEastAsia" w:hAnsi="Book Antiqua"/>
          <w:sz w:val="24"/>
          <w:szCs w:val="24"/>
          <w:lang w:eastAsia="zh-CN"/>
        </w:rPr>
        <w:t>H</w:t>
      </w:r>
      <w:r w:rsidRPr="00052AC7">
        <w:rPr>
          <w:rFonts w:ascii="Book Antiqua" w:hAnsi="Book Antiqua"/>
          <w:sz w:val="24"/>
          <w:szCs w:val="24"/>
        </w:rPr>
        <w:t xml:space="preserve"> 43210, United States</w:t>
      </w:r>
    </w:p>
    <w:p w14:paraId="38499D5E" w14:textId="77777777" w:rsidR="00786CE0" w:rsidRPr="00052AC7" w:rsidRDefault="00786CE0" w:rsidP="006210FA">
      <w:pPr>
        <w:spacing w:line="360" w:lineRule="auto"/>
        <w:jc w:val="both"/>
        <w:rPr>
          <w:rFonts w:ascii="Book Antiqua" w:hAnsi="Book Antiqua"/>
          <w:sz w:val="24"/>
          <w:szCs w:val="24"/>
        </w:rPr>
      </w:pPr>
    </w:p>
    <w:p w14:paraId="555BE937" w14:textId="2F428B80" w:rsidR="00786CE0" w:rsidRPr="00052AC7" w:rsidRDefault="00133B1B" w:rsidP="006210FA">
      <w:pPr>
        <w:spacing w:line="360" w:lineRule="auto"/>
        <w:jc w:val="both"/>
        <w:rPr>
          <w:rFonts w:ascii="Book Antiqua" w:hAnsi="Book Antiqua"/>
          <w:sz w:val="24"/>
          <w:szCs w:val="24"/>
        </w:rPr>
      </w:pPr>
      <w:r w:rsidRPr="00052AC7">
        <w:rPr>
          <w:rFonts w:ascii="Book Antiqua" w:hAnsi="Book Antiqua"/>
          <w:b/>
          <w:sz w:val="24"/>
          <w:szCs w:val="24"/>
        </w:rPr>
        <w:t>Author contributions:</w:t>
      </w:r>
      <w:r w:rsidRPr="00052AC7">
        <w:rPr>
          <w:rFonts w:ascii="Book Antiqua" w:eastAsiaTheme="minorEastAsia" w:hAnsi="Book Antiqua"/>
          <w:b/>
          <w:sz w:val="24"/>
          <w:szCs w:val="24"/>
          <w:lang w:eastAsia="zh-CN"/>
        </w:rPr>
        <w:t xml:space="preserve"> </w:t>
      </w:r>
      <w:r w:rsidR="00786CE0" w:rsidRPr="00052AC7">
        <w:rPr>
          <w:rFonts w:ascii="Book Antiqua" w:hAnsi="Book Antiqua"/>
          <w:sz w:val="24"/>
          <w:szCs w:val="24"/>
        </w:rPr>
        <w:t xml:space="preserve">All authors contributed in writing and revision of the manuscript according to the expertise. </w:t>
      </w:r>
    </w:p>
    <w:p w14:paraId="78BCA56D" w14:textId="77777777" w:rsidR="00786CE0" w:rsidRPr="00052AC7" w:rsidRDefault="00786CE0" w:rsidP="006210FA">
      <w:pPr>
        <w:spacing w:line="360" w:lineRule="auto"/>
        <w:jc w:val="both"/>
        <w:rPr>
          <w:rFonts w:ascii="Book Antiqua" w:hAnsi="Book Antiqua"/>
          <w:sz w:val="24"/>
          <w:szCs w:val="24"/>
        </w:rPr>
      </w:pPr>
    </w:p>
    <w:p w14:paraId="7A6EAEAA" w14:textId="3F0BB5D8" w:rsidR="00786CE0" w:rsidRPr="00052AC7" w:rsidRDefault="00B36694" w:rsidP="006210FA">
      <w:pPr>
        <w:spacing w:line="360" w:lineRule="auto"/>
        <w:jc w:val="both"/>
        <w:rPr>
          <w:rFonts w:ascii="Book Antiqua" w:hAnsi="Book Antiqua"/>
          <w:sz w:val="24"/>
          <w:szCs w:val="24"/>
        </w:rPr>
      </w:pPr>
      <w:r w:rsidRPr="00052AC7">
        <w:rPr>
          <w:rFonts w:ascii="Book Antiqua" w:hAnsi="Book Antiqua"/>
          <w:b/>
          <w:sz w:val="24"/>
          <w:szCs w:val="24"/>
        </w:rPr>
        <w:t>Supported by</w:t>
      </w:r>
      <w:r w:rsidR="00786CE0" w:rsidRPr="00052AC7">
        <w:rPr>
          <w:rFonts w:ascii="Book Antiqua" w:hAnsi="Book Antiqua"/>
          <w:sz w:val="24"/>
          <w:szCs w:val="24"/>
        </w:rPr>
        <w:t xml:space="preserve"> Internal Medicine Department, Joan C Edwards School of Medicine, Marshall University.</w:t>
      </w:r>
    </w:p>
    <w:p w14:paraId="314CD54E" w14:textId="77777777" w:rsidR="00786CE0" w:rsidRPr="00052AC7" w:rsidRDefault="00786CE0" w:rsidP="006210FA">
      <w:pPr>
        <w:spacing w:line="360" w:lineRule="auto"/>
        <w:jc w:val="both"/>
        <w:rPr>
          <w:rFonts w:ascii="Book Antiqua" w:hAnsi="Book Antiqua"/>
          <w:sz w:val="24"/>
          <w:szCs w:val="24"/>
        </w:rPr>
      </w:pPr>
    </w:p>
    <w:p w14:paraId="0D023EEC" w14:textId="4B0A2D56" w:rsidR="00CB5EEF" w:rsidRPr="00052AC7" w:rsidRDefault="00CB5EEF" w:rsidP="006210FA">
      <w:pPr>
        <w:spacing w:line="360" w:lineRule="auto"/>
        <w:jc w:val="both"/>
        <w:rPr>
          <w:rFonts w:ascii="Book Antiqua" w:eastAsiaTheme="minorEastAsia" w:hAnsi="Book Antiqua"/>
          <w:sz w:val="24"/>
          <w:szCs w:val="24"/>
          <w:lang w:eastAsia="zh-CN"/>
        </w:rPr>
      </w:pPr>
      <w:r w:rsidRPr="00052AC7">
        <w:rPr>
          <w:rFonts w:ascii="Book Antiqua" w:hAnsi="Book Antiqua"/>
          <w:b/>
          <w:sz w:val="24"/>
          <w:szCs w:val="24"/>
        </w:rPr>
        <w:t>Institutional review board statement</w:t>
      </w:r>
      <w:r w:rsidRPr="00052AC7">
        <w:rPr>
          <w:rFonts w:ascii="Book Antiqua" w:hAnsi="Book Antiqua"/>
          <w:b/>
          <w:iCs/>
          <w:sz w:val="24"/>
          <w:szCs w:val="24"/>
        </w:rPr>
        <w:t xml:space="preserve">: </w:t>
      </w:r>
      <w:r w:rsidRPr="00052AC7">
        <w:rPr>
          <w:rFonts w:ascii="Book Antiqua" w:hAnsi="Book Antiqua"/>
          <w:sz w:val="24"/>
          <w:szCs w:val="24"/>
        </w:rPr>
        <w:t>This case report was exempt from the Institutional Review Board standards at Marshall University, Huntington, WV.</w:t>
      </w:r>
    </w:p>
    <w:p w14:paraId="607A0D50" w14:textId="77777777" w:rsidR="00CB5EEF" w:rsidRPr="00052AC7" w:rsidRDefault="00CB5EEF" w:rsidP="006210FA">
      <w:pPr>
        <w:spacing w:line="360" w:lineRule="auto"/>
        <w:jc w:val="both"/>
        <w:rPr>
          <w:rFonts w:ascii="Book Antiqua" w:eastAsiaTheme="minorEastAsia" w:hAnsi="Book Antiqua"/>
          <w:b/>
          <w:sz w:val="24"/>
          <w:szCs w:val="24"/>
          <w:lang w:eastAsia="zh-CN"/>
        </w:rPr>
      </w:pPr>
    </w:p>
    <w:p w14:paraId="2A349929" w14:textId="3B305C2B" w:rsidR="00CB5EEF" w:rsidRPr="00052AC7" w:rsidRDefault="00CB5EEF" w:rsidP="006210FA">
      <w:pPr>
        <w:spacing w:line="360" w:lineRule="auto"/>
        <w:jc w:val="both"/>
        <w:rPr>
          <w:rFonts w:ascii="Book Antiqua" w:eastAsiaTheme="minorEastAsia" w:hAnsi="Book Antiqua"/>
          <w:sz w:val="24"/>
          <w:szCs w:val="24"/>
          <w:lang w:eastAsia="zh-CN"/>
        </w:rPr>
      </w:pPr>
      <w:r w:rsidRPr="00052AC7">
        <w:rPr>
          <w:rFonts w:ascii="Book Antiqua" w:hAnsi="Book Antiqua"/>
          <w:b/>
          <w:sz w:val="24"/>
          <w:szCs w:val="24"/>
        </w:rPr>
        <w:t>Informed consent statement</w:t>
      </w:r>
      <w:r w:rsidRPr="00052AC7">
        <w:rPr>
          <w:rFonts w:ascii="Book Antiqua" w:hAnsi="Book Antiqua"/>
          <w:b/>
          <w:iCs/>
          <w:sz w:val="24"/>
          <w:szCs w:val="24"/>
        </w:rPr>
        <w:t xml:space="preserve">: </w:t>
      </w:r>
      <w:r w:rsidRPr="00052AC7">
        <w:rPr>
          <w:rFonts w:ascii="Book Antiqua" w:hAnsi="Book Antiqua"/>
          <w:sz w:val="24"/>
          <w:szCs w:val="24"/>
        </w:rPr>
        <w:t>The patient involved in this study gave her written informed consent authorizing use and disclosure of her protected health information.</w:t>
      </w:r>
    </w:p>
    <w:p w14:paraId="494CA0FB" w14:textId="77777777" w:rsidR="00CB5EEF" w:rsidRPr="00052AC7" w:rsidRDefault="00CB5EEF" w:rsidP="006210FA">
      <w:pPr>
        <w:spacing w:line="360" w:lineRule="auto"/>
        <w:jc w:val="both"/>
        <w:rPr>
          <w:rFonts w:ascii="Book Antiqua" w:eastAsiaTheme="minorEastAsia" w:hAnsi="Book Antiqua"/>
          <w:b/>
          <w:sz w:val="24"/>
          <w:szCs w:val="24"/>
          <w:lang w:eastAsia="zh-CN"/>
        </w:rPr>
      </w:pPr>
    </w:p>
    <w:p w14:paraId="3EE480ED" w14:textId="6B81CED5" w:rsidR="00CB5EEF" w:rsidRPr="00052AC7" w:rsidRDefault="00CB5EEF" w:rsidP="006210FA">
      <w:pPr>
        <w:spacing w:line="360" w:lineRule="auto"/>
        <w:jc w:val="both"/>
        <w:rPr>
          <w:rFonts w:ascii="Book Antiqua" w:hAnsi="Book Antiqua"/>
          <w:b/>
          <w:sz w:val="24"/>
          <w:szCs w:val="24"/>
        </w:rPr>
      </w:pPr>
      <w:r w:rsidRPr="00052AC7">
        <w:rPr>
          <w:rFonts w:ascii="Book Antiqua" w:hAnsi="Book Antiqua"/>
          <w:b/>
          <w:sz w:val="24"/>
          <w:szCs w:val="24"/>
        </w:rPr>
        <w:t>Conflict-of-interest statement</w:t>
      </w:r>
      <w:r w:rsidRPr="00052AC7">
        <w:rPr>
          <w:rFonts w:ascii="Book Antiqua" w:hAnsi="Book Antiqua" w:cs="TimesNewRomanPS-BoldItalicMT"/>
          <w:b/>
          <w:iCs/>
          <w:sz w:val="24"/>
          <w:szCs w:val="24"/>
        </w:rPr>
        <w:t xml:space="preserve">: </w:t>
      </w:r>
      <w:r w:rsidRPr="00052AC7">
        <w:rPr>
          <w:rFonts w:ascii="Book Antiqua" w:hAnsi="Book Antiqua"/>
          <w:sz w:val="24"/>
          <w:szCs w:val="24"/>
        </w:rPr>
        <w:t>All the authors have no conflicts of interests to declare.</w:t>
      </w:r>
    </w:p>
    <w:p w14:paraId="3E9884ED" w14:textId="77777777" w:rsidR="00CB5EEF" w:rsidRPr="00052AC7" w:rsidRDefault="00CB5EEF" w:rsidP="006210FA">
      <w:pPr>
        <w:adjustRightInd w:val="0"/>
        <w:snapToGrid w:val="0"/>
        <w:spacing w:line="360" w:lineRule="auto"/>
        <w:jc w:val="both"/>
        <w:rPr>
          <w:rFonts w:ascii="Book Antiqua" w:hAnsi="Book Antiqua"/>
          <w:sz w:val="24"/>
          <w:szCs w:val="24"/>
        </w:rPr>
      </w:pPr>
    </w:p>
    <w:p w14:paraId="7C305B60" w14:textId="77777777" w:rsidR="00CB5EEF" w:rsidRPr="00052AC7" w:rsidRDefault="00CB5EEF" w:rsidP="006210FA">
      <w:pPr>
        <w:adjustRightInd w:val="0"/>
        <w:snapToGrid w:val="0"/>
        <w:spacing w:line="360" w:lineRule="auto"/>
        <w:jc w:val="both"/>
        <w:rPr>
          <w:rFonts w:ascii="Book Antiqua" w:hAnsi="Book Antiqua"/>
          <w:sz w:val="24"/>
          <w:szCs w:val="24"/>
        </w:rPr>
      </w:pPr>
      <w:r w:rsidRPr="00052AC7">
        <w:rPr>
          <w:rFonts w:ascii="Book Antiqua" w:hAnsi="Book Antiqua"/>
          <w:b/>
          <w:sz w:val="24"/>
          <w:szCs w:val="24"/>
        </w:rPr>
        <w:t xml:space="preserve">Open-Access: </w:t>
      </w:r>
      <w:r w:rsidRPr="00052AC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52AC7">
          <w:rPr>
            <w:rStyle w:val="Hyperlink"/>
            <w:rFonts w:ascii="Book Antiqua" w:hAnsi="Book Antiqua"/>
            <w:color w:val="auto"/>
            <w:sz w:val="24"/>
            <w:szCs w:val="24"/>
            <w:u w:val="none"/>
          </w:rPr>
          <w:t>http://creativecommons.org/licenses/by-nc/4.0/</w:t>
        </w:r>
      </w:hyperlink>
    </w:p>
    <w:p w14:paraId="27156E01" w14:textId="77777777" w:rsidR="005F58DA" w:rsidRPr="00052AC7" w:rsidRDefault="005F58DA" w:rsidP="006210FA">
      <w:pPr>
        <w:spacing w:line="360" w:lineRule="auto"/>
        <w:jc w:val="both"/>
        <w:rPr>
          <w:rFonts w:ascii="Book Antiqua" w:eastAsiaTheme="minorEastAsia" w:hAnsi="Book Antiqua"/>
          <w:b/>
          <w:sz w:val="24"/>
          <w:szCs w:val="24"/>
          <w:lang w:eastAsia="zh-CN"/>
        </w:rPr>
      </w:pPr>
    </w:p>
    <w:p w14:paraId="455DA46F" w14:textId="40805AAC" w:rsidR="00CB5EEF" w:rsidRPr="00052AC7" w:rsidRDefault="00CB5EEF" w:rsidP="006210FA">
      <w:pPr>
        <w:spacing w:line="360" w:lineRule="auto"/>
        <w:jc w:val="both"/>
        <w:rPr>
          <w:rFonts w:ascii="Book Antiqua" w:eastAsia="宋体" w:hAnsi="Book Antiqua" w:cs="宋体"/>
          <w:sz w:val="24"/>
          <w:szCs w:val="24"/>
          <w:lang w:eastAsia="zh-CN"/>
        </w:rPr>
      </w:pPr>
      <w:r w:rsidRPr="00052AC7">
        <w:rPr>
          <w:rFonts w:ascii="Book Antiqua" w:eastAsia="宋体" w:hAnsi="Book Antiqua" w:cs="宋体"/>
          <w:b/>
          <w:sz w:val="24"/>
          <w:szCs w:val="24"/>
        </w:rPr>
        <w:t>Manuscript source:</w:t>
      </w:r>
      <w:r w:rsidRPr="00052AC7">
        <w:rPr>
          <w:rFonts w:ascii="Book Antiqua" w:eastAsia="宋体" w:hAnsi="Book Antiqua" w:cs="宋体"/>
          <w:sz w:val="24"/>
          <w:szCs w:val="24"/>
        </w:rPr>
        <w:t> Unsolicited manuscript</w:t>
      </w:r>
    </w:p>
    <w:p w14:paraId="17233E65" w14:textId="77777777" w:rsidR="00CB5EEF" w:rsidRPr="00052AC7" w:rsidRDefault="00CB5EEF" w:rsidP="006210FA">
      <w:pPr>
        <w:spacing w:line="360" w:lineRule="auto"/>
        <w:jc w:val="both"/>
        <w:rPr>
          <w:rFonts w:ascii="Book Antiqua" w:eastAsiaTheme="minorEastAsia" w:hAnsi="Book Antiqua"/>
          <w:b/>
          <w:sz w:val="24"/>
          <w:szCs w:val="24"/>
          <w:lang w:eastAsia="zh-CN"/>
        </w:rPr>
      </w:pPr>
    </w:p>
    <w:p w14:paraId="3DD43CC9" w14:textId="11665EDE" w:rsidR="00B36694" w:rsidRPr="00A52DA3" w:rsidRDefault="00B36694"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Correspondence to:</w:t>
      </w:r>
      <w:r w:rsidRPr="00052AC7">
        <w:rPr>
          <w:rFonts w:ascii="Book Antiqua" w:eastAsiaTheme="minorEastAsia" w:hAnsi="Book Antiqua"/>
          <w:b/>
          <w:sz w:val="24"/>
          <w:szCs w:val="24"/>
          <w:lang w:eastAsia="zh-CN"/>
        </w:rPr>
        <w:t xml:space="preserve"> </w:t>
      </w:r>
      <w:r w:rsidR="00CC3117" w:rsidRPr="00052AC7">
        <w:rPr>
          <w:rFonts w:ascii="Book Antiqua" w:hAnsi="Book Antiqua"/>
          <w:b/>
          <w:sz w:val="24"/>
          <w:szCs w:val="24"/>
        </w:rPr>
        <w:t>Zeid J Khitan, MD, Professor</w:t>
      </w:r>
      <w:r w:rsidR="00CC3117" w:rsidRPr="00052AC7">
        <w:rPr>
          <w:rFonts w:ascii="Book Antiqua" w:hAnsi="Book Antiqua"/>
          <w:sz w:val="24"/>
          <w:szCs w:val="24"/>
        </w:rPr>
        <w:t xml:space="preserve"> of Medicine, </w:t>
      </w:r>
      <w:r w:rsidR="00A52DA3">
        <w:rPr>
          <w:rFonts w:ascii="Book Antiqua" w:hAnsi="Book Antiqua"/>
          <w:b/>
          <w:sz w:val="24"/>
          <w:szCs w:val="24"/>
        </w:rPr>
        <w:t>Chief</w:t>
      </w:r>
      <w:r w:rsidR="00CC3117" w:rsidRPr="00052AC7">
        <w:rPr>
          <w:rFonts w:ascii="Book Antiqua" w:hAnsi="Book Antiqua"/>
          <w:b/>
          <w:sz w:val="24"/>
          <w:szCs w:val="24"/>
        </w:rPr>
        <w:t xml:space="preserve"> </w:t>
      </w:r>
      <w:r w:rsidR="00A52DA3" w:rsidRPr="00A52DA3">
        <w:rPr>
          <w:rFonts w:ascii="Book Antiqua" w:eastAsiaTheme="minorEastAsia" w:hAnsi="Book Antiqua" w:hint="eastAsia"/>
          <w:sz w:val="24"/>
          <w:szCs w:val="24"/>
          <w:lang w:eastAsia="zh-CN"/>
        </w:rPr>
        <w:t>(</w:t>
      </w:r>
      <w:r w:rsidR="00A52DA3" w:rsidRPr="00A52DA3">
        <w:rPr>
          <w:rFonts w:ascii="Book Antiqua" w:hAnsi="Book Antiqua"/>
          <w:sz w:val="24"/>
          <w:szCs w:val="24"/>
        </w:rPr>
        <w:t>Renal Division</w:t>
      </w:r>
      <w:r w:rsidR="00A52DA3" w:rsidRPr="00A52DA3">
        <w:rPr>
          <w:rFonts w:ascii="Book Antiqua" w:eastAsiaTheme="minorEastAsia" w:hAnsi="Book Antiqua" w:hint="eastAsia"/>
          <w:sz w:val="24"/>
          <w:szCs w:val="24"/>
          <w:lang w:eastAsia="zh-CN"/>
        </w:rPr>
        <w:t xml:space="preserve">), </w:t>
      </w:r>
      <w:r w:rsidRPr="00052AC7">
        <w:rPr>
          <w:rFonts w:ascii="Book Antiqua" w:hAnsi="Book Antiqua"/>
          <w:sz w:val="24"/>
          <w:szCs w:val="24"/>
        </w:rPr>
        <w:t>Internal Medicine Department</w:t>
      </w:r>
      <w:r w:rsidRPr="00052AC7">
        <w:rPr>
          <w:rFonts w:ascii="Book Antiqua" w:eastAsiaTheme="minorEastAsia" w:hAnsi="Book Antiqua"/>
          <w:sz w:val="24"/>
          <w:szCs w:val="24"/>
          <w:lang w:eastAsia="zh-CN"/>
        </w:rPr>
        <w:t xml:space="preserve">, </w:t>
      </w:r>
      <w:r w:rsidRPr="00052AC7">
        <w:rPr>
          <w:rFonts w:ascii="Book Antiqua" w:hAnsi="Book Antiqua"/>
          <w:sz w:val="24"/>
          <w:szCs w:val="24"/>
        </w:rPr>
        <w:t>Joan C Edwards School of Medicine, Marshall University,</w:t>
      </w:r>
      <w:r w:rsidR="00133B1B" w:rsidRPr="00052AC7">
        <w:rPr>
          <w:rFonts w:ascii="Book Antiqua" w:hAnsi="Book Antiqua"/>
          <w:sz w:val="24"/>
          <w:szCs w:val="24"/>
        </w:rPr>
        <w:t xml:space="preserve"> 1 John Marshall Drive</w:t>
      </w:r>
      <w:r w:rsidR="00133B1B" w:rsidRPr="00052AC7">
        <w:rPr>
          <w:rFonts w:ascii="Book Antiqua" w:eastAsiaTheme="minorEastAsia" w:hAnsi="Book Antiqua"/>
          <w:sz w:val="24"/>
          <w:szCs w:val="24"/>
          <w:lang w:eastAsia="zh-CN"/>
        </w:rPr>
        <w:t>,</w:t>
      </w:r>
      <w:r w:rsidRPr="00052AC7">
        <w:rPr>
          <w:rFonts w:ascii="Book Antiqua" w:hAnsi="Book Antiqua"/>
          <w:sz w:val="24"/>
          <w:szCs w:val="24"/>
        </w:rPr>
        <w:t xml:space="preserve"> Huntington, WV 25701, United states</w:t>
      </w:r>
      <w:r w:rsidR="00133B1B" w:rsidRPr="00D276C5">
        <w:rPr>
          <w:rFonts w:ascii="Book Antiqua" w:hAnsi="Book Antiqua"/>
          <w:sz w:val="24"/>
          <w:szCs w:val="24"/>
        </w:rPr>
        <w:t>.</w:t>
      </w:r>
      <w:r w:rsidR="00133B1B" w:rsidRPr="00052AC7">
        <w:rPr>
          <w:rFonts w:ascii="Book Antiqua" w:hAnsi="Book Antiqua"/>
          <w:sz w:val="24"/>
          <w:szCs w:val="24"/>
        </w:rPr>
        <w:t xml:space="preserve"> </w:t>
      </w:r>
      <w:hyperlink r:id="rId10" w:history="1">
        <w:r w:rsidR="00133B1B" w:rsidRPr="00052AC7">
          <w:rPr>
            <w:rStyle w:val="Hyperlink"/>
            <w:rFonts w:ascii="Book Antiqua" w:hAnsi="Book Antiqua"/>
            <w:color w:val="auto"/>
            <w:sz w:val="24"/>
            <w:szCs w:val="24"/>
            <w:u w:val="none"/>
          </w:rPr>
          <w:t>zkhitan@marshall.edu</w:t>
        </w:r>
      </w:hyperlink>
    </w:p>
    <w:p w14:paraId="255784E9" w14:textId="0BE6B646" w:rsidR="00B36694" w:rsidRPr="00052AC7" w:rsidRDefault="00B36694" w:rsidP="006210FA">
      <w:pPr>
        <w:spacing w:line="360" w:lineRule="auto"/>
        <w:jc w:val="both"/>
        <w:rPr>
          <w:rFonts w:ascii="Book Antiqua" w:hAnsi="Book Antiqua"/>
          <w:b/>
          <w:sz w:val="24"/>
          <w:szCs w:val="24"/>
        </w:rPr>
      </w:pPr>
      <w:r w:rsidRPr="00052AC7">
        <w:rPr>
          <w:rFonts w:ascii="Book Antiqua" w:hAnsi="Book Antiqua"/>
          <w:b/>
          <w:sz w:val="24"/>
          <w:szCs w:val="24"/>
        </w:rPr>
        <w:t xml:space="preserve">Telephone: </w:t>
      </w:r>
      <w:r w:rsidR="00133B1B" w:rsidRPr="00052AC7">
        <w:rPr>
          <w:rStyle w:val="Hyperlink"/>
          <w:rFonts w:ascii="Book Antiqua" w:eastAsiaTheme="minorEastAsia" w:hAnsi="Book Antiqua"/>
          <w:color w:val="auto"/>
          <w:sz w:val="24"/>
          <w:szCs w:val="24"/>
          <w:u w:val="none"/>
          <w:lang w:eastAsia="zh-CN"/>
        </w:rPr>
        <w:t>+</w:t>
      </w:r>
      <w:r w:rsidR="00133B1B" w:rsidRPr="00052AC7">
        <w:rPr>
          <w:rStyle w:val="Hyperlink"/>
          <w:rFonts w:ascii="Book Antiqua" w:hAnsi="Book Antiqua"/>
          <w:color w:val="auto"/>
          <w:sz w:val="24"/>
          <w:szCs w:val="24"/>
          <w:u w:val="none"/>
        </w:rPr>
        <w:t>1-304</w:t>
      </w:r>
      <w:r w:rsidR="00133B1B" w:rsidRPr="00052AC7">
        <w:rPr>
          <w:rStyle w:val="Hyperlink"/>
          <w:rFonts w:ascii="Book Antiqua" w:eastAsiaTheme="minorEastAsia" w:hAnsi="Book Antiqua"/>
          <w:color w:val="auto"/>
          <w:sz w:val="24"/>
          <w:szCs w:val="24"/>
          <w:u w:val="none"/>
          <w:lang w:eastAsia="zh-CN"/>
        </w:rPr>
        <w:t>-</w:t>
      </w:r>
      <w:r w:rsidR="00133B1B" w:rsidRPr="00052AC7">
        <w:rPr>
          <w:rStyle w:val="Hyperlink"/>
          <w:rFonts w:ascii="Book Antiqua" w:hAnsi="Book Antiqua"/>
          <w:color w:val="auto"/>
          <w:sz w:val="24"/>
          <w:szCs w:val="24"/>
          <w:u w:val="none"/>
        </w:rPr>
        <w:t>6911092</w:t>
      </w:r>
    </w:p>
    <w:p w14:paraId="2992A0CF" w14:textId="63C11CF8" w:rsidR="00B36694" w:rsidRPr="00052AC7" w:rsidRDefault="00B36694"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Fax:</w:t>
      </w:r>
      <w:r w:rsidR="00133B1B" w:rsidRPr="00052AC7">
        <w:rPr>
          <w:rFonts w:ascii="Book Antiqua" w:eastAsiaTheme="minorEastAsia" w:hAnsi="Book Antiqua"/>
          <w:b/>
          <w:sz w:val="24"/>
          <w:szCs w:val="24"/>
          <w:lang w:eastAsia="zh-CN"/>
        </w:rPr>
        <w:t xml:space="preserve"> </w:t>
      </w:r>
      <w:r w:rsidR="00133B1B" w:rsidRPr="00052AC7">
        <w:rPr>
          <w:rFonts w:ascii="Book Antiqua" w:eastAsiaTheme="minorEastAsia" w:hAnsi="Book Antiqua"/>
          <w:sz w:val="24"/>
          <w:szCs w:val="24"/>
          <w:lang w:eastAsia="zh-CN"/>
        </w:rPr>
        <w:t>+</w:t>
      </w:r>
      <w:r w:rsidR="00133B1B" w:rsidRPr="00052AC7">
        <w:rPr>
          <w:rStyle w:val="Hyperlink"/>
          <w:rFonts w:ascii="Book Antiqua" w:hAnsi="Book Antiqua"/>
          <w:color w:val="auto"/>
          <w:sz w:val="24"/>
          <w:szCs w:val="24"/>
          <w:u w:val="none"/>
        </w:rPr>
        <w:t>1-304-6911693</w:t>
      </w:r>
    </w:p>
    <w:p w14:paraId="7B26ECC5" w14:textId="77777777" w:rsidR="00786CE0" w:rsidRPr="00052AC7" w:rsidRDefault="00786CE0" w:rsidP="006210FA">
      <w:pPr>
        <w:spacing w:line="360" w:lineRule="auto"/>
        <w:jc w:val="both"/>
        <w:rPr>
          <w:rFonts w:ascii="Book Antiqua" w:eastAsiaTheme="minorEastAsia" w:hAnsi="Book Antiqua"/>
          <w:b/>
          <w:sz w:val="24"/>
          <w:szCs w:val="24"/>
          <w:lang w:eastAsia="zh-CN"/>
        </w:rPr>
      </w:pPr>
    </w:p>
    <w:p w14:paraId="5C325C3F" w14:textId="31A00962" w:rsidR="00CB5EEF" w:rsidRPr="00052AC7" w:rsidRDefault="00CB5EEF" w:rsidP="006210FA">
      <w:pPr>
        <w:spacing w:line="360" w:lineRule="auto"/>
        <w:jc w:val="both"/>
        <w:rPr>
          <w:rFonts w:ascii="Book Antiqua" w:hAnsi="Book Antiqua"/>
          <w:b/>
          <w:sz w:val="24"/>
          <w:szCs w:val="24"/>
        </w:rPr>
      </w:pPr>
      <w:r w:rsidRPr="00052AC7">
        <w:rPr>
          <w:rFonts w:ascii="Book Antiqua" w:hAnsi="Book Antiqua"/>
          <w:b/>
          <w:sz w:val="24"/>
          <w:szCs w:val="24"/>
        </w:rPr>
        <w:t xml:space="preserve">Received: </w:t>
      </w:r>
      <w:r w:rsidR="00095C82" w:rsidRPr="00052AC7">
        <w:rPr>
          <w:rFonts w:ascii="Book Antiqua" w:eastAsiaTheme="minorEastAsia" w:hAnsi="Book Antiqua"/>
          <w:sz w:val="24"/>
          <w:szCs w:val="24"/>
          <w:lang w:eastAsia="zh-CN"/>
        </w:rPr>
        <w:t>February 3, 2017</w:t>
      </w:r>
      <w:r w:rsidR="00052AC7">
        <w:rPr>
          <w:rFonts w:ascii="Book Antiqua" w:hAnsi="Book Antiqua"/>
          <w:sz w:val="24"/>
          <w:szCs w:val="24"/>
        </w:rPr>
        <w:t xml:space="preserve"> </w:t>
      </w:r>
    </w:p>
    <w:p w14:paraId="1309B408" w14:textId="5C4B130B" w:rsidR="00CB5EEF" w:rsidRPr="00052AC7" w:rsidRDefault="00CB5EEF" w:rsidP="006210FA">
      <w:pPr>
        <w:spacing w:line="360" w:lineRule="auto"/>
        <w:jc w:val="both"/>
        <w:rPr>
          <w:rFonts w:ascii="Book Antiqua" w:hAnsi="Book Antiqua"/>
          <w:b/>
          <w:sz w:val="24"/>
          <w:szCs w:val="24"/>
        </w:rPr>
      </w:pPr>
      <w:r w:rsidRPr="00052AC7">
        <w:rPr>
          <w:rFonts w:ascii="Book Antiqua" w:hAnsi="Book Antiqua"/>
          <w:b/>
          <w:sz w:val="24"/>
          <w:szCs w:val="24"/>
        </w:rPr>
        <w:t>Peer-review started:</w:t>
      </w:r>
      <w:r w:rsidR="00095C82" w:rsidRPr="00052AC7">
        <w:rPr>
          <w:rFonts w:ascii="Book Antiqua" w:eastAsiaTheme="minorEastAsia" w:hAnsi="Book Antiqua"/>
          <w:sz w:val="24"/>
          <w:szCs w:val="24"/>
          <w:lang w:eastAsia="zh-CN"/>
        </w:rPr>
        <w:t xml:space="preserve"> February 7, 2017</w:t>
      </w:r>
      <w:r w:rsidR="00052AC7">
        <w:rPr>
          <w:rFonts w:ascii="Book Antiqua" w:hAnsi="Book Antiqua"/>
          <w:sz w:val="24"/>
          <w:szCs w:val="24"/>
        </w:rPr>
        <w:t xml:space="preserve"> </w:t>
      </w:r>
    </w:p>
    <w:p w14:paraId="764C53E5" w14:textId="73D13C32" w:rsidR="00CB5EEF" w:rsidRPr="00052AC7" w:rsidRDefault="00CB5EEF"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First decision:</w:t>
      </w:r>
      <w:r w:rsidR="00095C82" w:rsidRPr="00052AC7">
        <w:rPr>
          <w:rFonts w:ascii="Book Antiqua" w:eastAsiaTheme="minorEastAsia" w:hAnsi="Book Antiqua"/>
          <w:b/>
          <w:sz w:val="24"/>
          <w:szCs w:val="24"/>
          <w:lang w:eastAsia="zh-CN"/>
        </w:rPr>
        <w:t xml:space="preserve"> </w:t>
      </w:r>
      <w:r w:rsidR="00095C82" w:rsidRPr="00052AC7">
        <w:rPr>
          <w:rFonts w:ascii="Book Antiqua" w:eastAsiaTheme="minorEastAsia" w:hAnsi="Book Antiqua"/>
          <w:sz w:val="24"/>
          <w:szCs w:val="24"/>
          <w:lang w:eastAsia="zh-CN"/>
        </w:rPr>
        <w:t>March 7, 2017</w:t>
      </w:r>
    </w:p>
    <w:p w14:paraId="693B72D9" w14:textId="508613C5" w:rsidR="00CB5EEF" w:rsidRPr="00052AC7" w:rsidRDefault="00CB5EEF" w:rsidP="006210FA">
      <w:pPr>
        <w:spacing w:line="360" w:lineRule="auto"/>
        <w:jc w:val="both"/>
        <w:rPr>
          <w:rFonts w:ascii="Book Antiqua" w:hAnsi="Book Antiqua"/>
          <w:b/>
          <w:sz w:val="24"/>
          <w:szCs w:val="24"/>
        </w:rPr>
      </w:pPr>
      <w:r w:rsidRPr="00052AC7">
        <w:rPr>
          <w:rFonts w:ascii="Book Antiqua" w:hAnsi="Book Antiqua"/>
          <w:b/>
          <w:sz w:val="24"/>
          <w:szCs w:val="24"/>
        </w:rPr>
        <w:t xml:space="preserve">Revised: </w:t>
      </w:r>
      <w:r w:rsidR="00095C82" w:rsidRPr="00052AC7">
        <w:rPr>
          <w:rFonts w:ascii="Book Antiqua" w:eastAsiaTheme="minorEastAsia" w:hAnsi="Book Antiqua"/>
          <w:sz w:val="24"/>
          <w:szCs w:val="24"/>
          <w:lang w:eastAsia="zh-CN"/>
        </w:rPr>
        <w:t>March 15, 2017</w:t>
      </w:r>
      <w:r w:rsidRPr="00052AC7">
        <w:rPr>
          <w:rFonts w:ascii="Book Antiqua" w:hAnsi="Book Antiqua"/>
          <w:b/>
          <w:sz w:val="24"/>
          <w:szCs w:val="24"/>
        </w:rPr>
        <w:t xml:space="preserve"> </w:t>
      </w:r>
    </w:p>
    <w:p w14:paraId="28B1D603" w14:textId="7B440A81" w:rsidR="00CB5EEF" w:rsidRPr="00EC5EC7" w:rsidRDefault="00CB5EEF" w:rsidP="00EC5EC7">
      <w:pPr>
        <w:rPr>
          <w:rFonts w:ascii="Book Antiqua" w:hAnsi="Book Antiqua" w:hint="eastAsia"/>
          <w:iCs/>
          <w:sz w:val="24"/>
          <w:lang w:eastAsia="zh-CN"/>
        </w:rPr>
      </w:pPr>
      <w:r w:rsidRPr="00052AC7">
        <w:rPr>
          <w:rFonts w:ascii="Book Antiqua" w:hAnsi="Book Antiqua"/>
          <w:b/>
          <w:sz w:val="24"/>
          <w:szCs w:val="24"/>
        </w:rPr>
        <w:t>Accepted:</w:t>
      </w:r>
      <w:r w:rsidR="00052AC7">
        <w:rPr>
          <w:rFonts w:ascii="Book Antiqua" w:hAnsi="Book Antiqua"/>
          <w:b/>
          <w:sz w:val="24"/>
          <w:szCs w:val="24"/>
        </w:rPr>
        <w:t xml:space="preserve"> </w:t>
      </w:r>
      <w:r w:rsidR="00EC5EC7">
        <w:rPr>
          <w:rStyle w:val="Emphasis"/>
        </w:rPr>
        <w:t>April 23</w:t>
      </w:r>
      <w:r w:rsidR="00EC5EC7">
        <w:rPr>
          <w:rStyle w:val="Emphasis"/>
          <w:rFonts w:cs="宋体"/>
        </w:rPr>
        <w:t>,</w:t>
      </w:r>
      <w:r w:rsidR="00EC5EC7">
        <w:rPr>
          <w:rStyle w:val="Emphasis"/>
        </w:rPr>
        <w:t xml:space="preserve"> 2017</w:t>
      </w:r>
    </w:p>
    <w:p w14:paraId="496BE923" w14:textId="48680D0F" w:rsidR="00CB5EEF" w:rsidRPr="00052AC7" w:rsidRDefault="00CB5EEF" w:rsidP="006210FA">
      <w:pPr>
        <w:spacing w:line="360" w:lineRule="auto"/>
        <w:jc w:val="both"/>
        <w:rPr>
          <w:rFonts w:ascii="Book Antiqua" w:hAnsi="Book Antiqua"/>
          <w:sz w:val="24"/>
          <w:szCs w:val="24"/>
        </w:rPr>
      </w:pPr>
      <w:r w:rsidRPr="00052AC7">
        <w:rPr>
          <w:rFonts w:ascii="Book Antiqua" w:hAnsi="Book Antiqua"/>
          <w:b/>
          <w:sz w:val="24"/>
          <w:szCs w:val="24"/>
        </w:rPr>
        <w:t>Article in press:</w:t>
      </w:r>
      <w:r w:rsidR="00052AC7">
        <w:rPr>
          <w:rFonts w:ascii="Book Antiqua" w:hAnsi="Book Antiqua"/>
          <w:sz w:val="24"/>
          <w:szCs w:val="24"/>
        </w:rPr>
        <w:t xml:space="preserve"> </w:t>
      </w:r>
    </w:p>
    <w:p w14:paraId="4BDBB875" w14:textId="77777777" w:rsidR="00CB5EEF" w:rsidRPr="00052AC7" w:rsidRDefault="00CB5EEF" w:rsidP="006210FA">
      <w:pPr>
        <w:spacing w:line="360" w:lineRule="auto"/>
        <w:jc w:val="both"/>
        <w:rPr>
          <w:rFonts w:ascii="Book Antiqua" w:hAnsi="Book Antiqua"/>
          <w:b/>
          <w:sz w:val="24"/>
          <w:szCs w:val="24"/>
        </w:rPr>
      </w:pPr>
      <w:r w:rsidRPr="00052AC7">
        <w:rPr>
          <w:rFonts w:ascii="Book Antiqua" w:hAnsi="Book Antiqua"/>
          <w:b/>
          <w:sz w:val="24"/>
          <w:szCs w:val="24"/>
        </w:rPr>
        <w:t xml:space="preserve">Published online: </w:t>
      </w:r>
    </w:p>
    <w:p w14:paraId="262052DE" w14:textId="77777777" w:rsidR="00095C82" w:rsidRPr="00052AC7" w:rsidRDefault="00095C82" w:rsidP="006210FA">
      <w:pPr>
        <w:spacing w:line="360" w:lineRule="auto"/>
        <w:jc w:val="both"/>
        <w:rPr>
          <w:rFonts w:ascii="Book Antiqua" w:eastAsiaTheme="minorEastAsia" w:hAnsi="Book Antiqua"/>
          <w:b/>
          <w:sz w:val="24"/>
          <w:szCs w:val="24"/>
          <w:lang w:eastAsia="zh-CN"/>
        </w:rPr>
      </w:pPr>
      <w:r w:rsidRPr="00052AC7">
        <w:rPr>
          <w:rFonts w:ascii="Book Antiqua" w:eastAsiaTheme="minorEastAsia" w:hAnsi="Book Antiqua"/>
          <w:b/>
          <w:sz w:val="24"/>
          <w:szCs w:val="24"/>
          <w:lang w:eastAsia="zh-CN"/>
        </w:rPr>
        <w:br w:type="page"/>
      </w:r>
    </w:p>
    <w:p w14:paraId="2438BF2E" w14:textId="42B147E7" w:rsidR="008E3A38" w:rsidRPr="00052AC7" w:rsidRDefault="00E90AE2"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lastRenderedPageBreak/>
        <w:t>Abstract</w:t>
      </w:r>
    </w:p>
    <w:p w14:paraId="3DD7E10C" w14:textId="28E26EC0" w:rsidR="008E3A38" w:rsidRPr="00052AC7" w:rsidRDefault="00323FAC" w:rsidP="006210FA">
      <w:pPr>
        <w:spacing w:line="360" w:lineRule="auto"/>
        <w:jc w:val="both"/>
        <w:rPr>
          <w:rFonts w:ascii="Book Antiqua" w:hAnsi="Book Antiqua"/>
          <w:sz w:val="24"/>
          <w:szCs w:val="24"/>
        </w:rPr>
      </w:pPr>
      <w:r w:rsidRPr="00052AC7">
        <w:rPr>
          <w:rFonts w:ascii="Book Antiqua" w:hAnsi="Book Antiqua"/>
          <w:sz w:val="24"/>
          <w:szCs w:val="24"/>
        </w:rPr>
        <w:t xml:space="preserve">Synthetic cannabinoids </w:t>
      </w:r>
      <w:r w:rsidR="008E3A38" w:rsidRPr="00052AC7">
        <w:rPr>
          <w:rFonts w:ascii="Book Antiqua" w:hAnsi="Book Antiqua"/>
          <w:sz w:val="24"/>
          <w:szCs w:val="24"/>
        </w:rPr>
        <w:t xml:space="preserve">have become a common drug of abuse in recent years and their toxicities have come to light as well. </w:t>
      </w:r>
      <w:r w:rsidRPr="00052AC7">
        <w:rPr>
          <w:rFonts w:ascii="Book Antiqua" w:hAnsi="Book Antiqua"/>
          <w:sz w:val="24"/>
          <w:szCs w:val="24"/>
        </w:rPr>
        <w:t xml:space="preserve">They </w:t>
      </w:r>
      <w:r w:rsidR="008E3A38" w:rsidRPr="00052AC7">
        <w:rPr>
          <w:rFonts w:ascii="Book Antiqua" w:hAnsi="Book Antiqua"/>
          <w:sz w:val="24"/>
          <w:szCs w:val="24"/>
        </w:rPr>
        <w:t>are known to be notorious for the kidneys,</w:t>
      </w:r>
      <w:r w:rsidR="00E42891" w:rsidRPr="00052AC7">
        <w:rPr>
          <w:rFonts w:ascii="Book Antiqua" w:hAnsi="Book Antiqua"/>
          <w:sz w:val="24"/>
          <w:szCs w:val="24"/>
        </w:rPr>
        <w:t xml:space="preserve"> with</w:t>
      </w:r>
      <w:r w:rsidR="008E3A38" w:rsidRPr="00052AC7">
        <w:rPr>
          <w:rFonts w:ascii="Book Antiqua" w:hAnsi="Book Antiqua"/>
          <w:sz w:val="24"/>
          <w:szCs w:val="24"/>
        </w:rPr>
        <w:t xml:space="preserve"> acute tubular necrosis, acute interstitial nephritis and </w:t>
      </w:r>
      <w:r w:rsidR="000C6D86" w:rsidRPr="00052AC7">
        <w:rPr>
          <w:rFonts w:ascii="Book Antiqua" w:hAnsi="Book Antiqua"/>
          <w:sz w:val="24"/>
          <w:szCs w:val="24"/>
        </w:rPr>
        <w:t>rhabdomyolysis</w:t>
      </w:r>
      <w:r w:rsidR="00E42891" w:rsidRPr="00052AC7">
        <w:rPr>
          <w:rFonts w:ascii="Book Antiqua" w:hAnsi="Book Antiqua"/>
          <w:sz w:val="24"/>
          <w:szCs w:val="24"/>
        </w:rPr>
        <w:t xml:space="preserve"> induced renal injury</w:t>
      </w:r>
      <w:r w:rsidR="008E3A38" w:rsidRPr="00052AC7">
        <w:rPr>
          <w:rFonts w:ascii="Book Antiqua" w:hAnsi="Book Antiqua"/>
          <w:sz w:val="24"/>
          <w:szCs w:val="24"/>
        </w:rPr>
        <w:t xml:space="preserve"> being the frequent nephrotoxic outcomes in user</w:t>
      </w:r>
      <w:r w:rsidR="003A4C6C" w:rsidRPr="00052AC7">
        <w:rPr>
          <w:rFonts w:ascii="Book Antiqua" w:hAnsi="Book Antiqua"/>
          <w:sz w:val="24"/>
          <w:szCs w:val="24"/>
        </w:rPr>
        <w:t>s</w:t>
      </w:r>
      <w:r w:rsidR="00E42891" w:rsidRPr="00052AC7">
        <w:rPr>
          <w:rFonts w:ascii="Book Antiqua" w:hAnsi="Book Antiqua"/>
          <w:sz w:val="24"/>
          <w:szCs w:val="24"/>
        </w:rPr>
        <w:t xml:space="preserve">. We report a case of bilateral </w:t>
      </w:r>
      <w:r w:rsidR="00980962" w:rsidRPr="00052AC7">
        <w:rPr>
          <w:rFonts w:ascii="Book Antiqua" w:hAnsi="Book Antiqua"/>
          <w:sz w:val="24"/>
          <w:szCs w:val="24"/>
        </w:rPr>
        <w:t xml:space="preserve">renal </w:t>
      </w:r>
      <w:r w:rsidR="00E42891" w:rsidRPr="00052AC7">
        <w:rPr>
          <w:rFonts w:ascii="Book Antiqua" w:hAnsi="Book Antiqua"/>
          <w:sz w:val="24"/>
          <w:szCs w:val="24"/>
        </w:rPr>
        <w:t>cortical necrosis, leading to irreversible renal damage and lifelong dialysis dependency.</w:t>
      </w:r>
    </w:p>
    <w:p w14:paraId="5465E4C0" w14:textId="77777777" w:rsidR="00D85557" w:rsidRPr="00052AC7" w:rsidRDefault="00D85557" w:rsidP="006210FA">
      <w:pPr>
        <w:spacing w:line="360" w:lineRule="auto"/>
        <w:jc w:val="both"/>
        <w:rPr>
          <w:rFonts w:ascii="Book Antiqua" w:hAnsi="Book Antiqua"/>
          <w:b/>
          <w:sz w:val="24"/>
          <w:szCs w:val="24"/>
        </w:rPr>
      </w:pPr>
    </w:p>
    <w:p w14:paraId="36C78063" w14:textId="2C8E92C4" w:rsidR="005F58DA" w:rsidRPr="00052AC7" w:rsidRDefault="00E42891"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K</w:t>
      </w:r>
      <w:r w:rsidR="00E90AE2" w:rsidRPr="00052AC7">
        <w:rPr>
          <w:rFonts w:ascii="Book Antiqua" w:hAnsi="Book Antiqua"/>
          <w:b/>
          <w:sz w:val="24"/>
          <w:szCs w:val="24"/>
        </w:rPr>
        <w:t>ey words:</w:t>
      </w:r>
      <w:r w:rsidR="00E90AE2" w:rsidRPr="00052AC7">
        <w:rPr>
          <w:rFonts w:ascii="Book Antiqua" w:eastAsiaTheme="minorEastAsia" w:hAnsi="Book Antiqua"/>
          <w:b/>
          <w:sz w:val="24"/>
          <w:szCs w:val="24"/>
          <w:lang w:eastAsia="zh-CN"/>
        </w:rPr>
        <w:t xml:space="preserve"> </w:t>
      </w:r>
      <w:r w:rsidRPr="00052AC7">
        <w:rPr>
          <w:rFonts w:ascii="Book Antiqua" w:hAnsi="Book Antiqua"/>
          <w:sz w:val="24"/>
          <w:szCs w:val="24"/>
        </w:rPr>
        <w:t xml:space="preserve">Synthetic </w:t>
      </w:r>
      <w:r w:rsidR="00B12BA9" w:rsidRPr="00052AC7">
        <w:rPr>
          <w:rFonts w:ascii="Book Antiqua" w:hAnsi="Book Antiqua"/>
          <w:sz w:val="24"/>
          <w:szCs w:val="24"/>
        </w:rPr>
        <w:t>c</w:t>
      </w:r>
      <w:r w:rsidRPr="00052AC7">
        <w:rPr>
          <w:rFonts w:ascii="Book Antiqua" w:hAnsi="Book Antiqua"/>
          <w:sz w:val="24"/>
          <w:szCs w:val="24"/>
        </w:rPr>
        <w:t>annabinoids</w:t>
      </w:r>
      <w:r w:rsidR="00B12BA9" w:rsidRPr="00052AC7">
        <w:rPr>
          <w:rFonts w:ascii="Book Antiqua" w:eastAsiaTheme="minorEastAsia" w:hAnsi="Book Antiqua"/>
          <w:sz w:val="24"/>
          <w:szCs w:val="24"/>
          <w:lang w:eastAsia="zh-CN"/>
        </w:rPr>
        <w:t>;</w:t>
      </w:r>
      <w:r w:rsidRPr="00052AC7">
        <w:rPr>
          <w:rFonts w:ascii="Book Antiqua" w:hAnsi="Book Antiqua"/>
          <w:sz w:val="24"/>
          <w:szCs w:val="24"/>
        </w:rPr>
        <w:t xml:space="preserve"> </w:t>
      </w:r>
      <w:proofErr w:type="gramStart"/>
      <w:r w:rsidR="00004E2E" w:rsidRPr="00052AC7">
        <w:rPr>
          <w:rFonts w:ascii="Book Antiqua" w:hAnsi="Book Antiqua"/>
          <w:sz w:val="24"/>
          <w:szCs w:val="24"/>
        </w:rPr>
        <w:t>Renal</w:t>
      </w:r>
      <w:proofErr w:type="gramEnd"/>
      <w:r w:rsidR="00004E2E" w:rsidRPr="00052AC7">
        <w:rPr>
          <w:rFonts w:ascii="Book Antiqua" w:hAnsi="Book Antiqua"/>
          <w:sz w:val="24"/>
          <w:szCs w:val="24"/>
        </w:rPr>
        <w:t xml:space="preserve"> </w:t>
      </w:r>
      <w:r w:rsidR="00B12BA9" w:rsidRPr="00052AC7">
        <w:rPr>
          <w:rFonts w:ascii="Book Antiqua" w:hAnsi="Book Antiqua"/>
          <w:sz w:val="24"/>
          <w:szCs w:val="24"/>
        </w:rPr>
        <w:t>cortical n</w:t>
      </w:r>
      <w:r w:rsidR="00E90AE2" w:rsidRPr="00052AC7">
        <w:rPr>
          <w:rFonts w:ascii="Book Antiqua" w:hAnsi="Book Antiqua"/>
          <w:sz w:val="24"/>
          <w:szCs w:val="24"/>
        </w:rPr>
        <w:t>ecrosis</w:t>
      </w:r>
      <w:r w:rsidR="00B12BA9" w:rsidRPr="00052AC7">
        <w:rPr>
          <w:rFonts w:ascii="Book Antiqua" w:eastAsiaTheme="minorEastAsia" w:hAnsi="Book Antiqua"/>
          <w:sz w:val="24"/>
          <w:szCs w:val="24"/>
          <w:lang w:eastAsia="zh-CN"/>
        </w:rPr>
        <w:t>;</w:t>
      </w:r>
      <w:r w:rsidR="00E90AE2" w:rsidRPr="00052AC7">
        <w:rPr>
          <w:rFonts w:ascii="Book Antiqua" w:hAnsi="Book Antiqua"/>
          <w:sz w:val="24"/>
          <w:szCs w:val="24"/>
        </w:rPr>
        <w:t xml:space="preserve"> Dialysis</w:t>
      </w:r>
      <w:r w:rsidR="00E90AE2" w:rsidRPr="00052AC7">
        <w:rPr>
          <w:rFonts w:ascii="Book Antiqua" w:hAnsi="Book Antiqua"/>
          <w:b/>
          <w:sz w:val="24"/>
          <w:szCs w:val="24"/>
        </w:rPr>
        <w:t xml:space="preserve"> </w:t>
      </w:r>
    </w:p>
    <w:p w14:paraId="6C52BD1A" w14:textId="77777777" w:rsidR="00133B1B" w:rsidRPr="00052AC7" w:rsidRDefault="00133B1B" w:rsidP="006210FA">
      <w:pPr>
        <w:spacing w:line="360" w:lineRule="auto"/>
        <w:jc w:val="both"/>
        <w:rPr>
          <w:rFonts w:ascii="Book Antiqua" w:eastAsiaTheme="minorEastAsia" w:hAnsi="Book Antiqua"/>
          <w:b/>
          <w:sz w:val="24"/>
          <w:szCs w:val="24"/>
          <w:lang w:eastAsia="zh-CN"/>
        </w:rPr>
      </w:pPr>
    </w:p>
    <w:p w14:paraId="48CCCADB" w14:textId="77777777" w:rsidR="00B12BA9" w:rsidRPr="00052AC7" w:rsidRDefault="00B12BA9" w:rsidP="006210FA">
      <w:pPr>
        <w:spacing w:line="360" w:lineRule="auto"/>
        <w:jc w:val="both"/>
        <w:rPr>
          <w:rFonts w:ascii="Book Antiqua" w:hAnsi="Book Antiqua" w:cs="Arial"/>
          <w:sz w:val="24"/>
          <w:szCs w:val="24"/>
        </w:rPr>
      </w:pPr>
      <w:r w:rsidRPr="00052AC7">
        <w:rPr>
          <w:rFonts w:ascii="Book Antiqua" w:hAnsi="Book Antiqua"/>
          <w:b/>
          <w:sz w:val="24"/>
          <w:szCs w:val="24"/>
        </w:rPr>
        <w:t xml:space="preserve">© </w:t>
      </w:r>
      <w:r w:rsidRPr="00052AC7">
        <w:rPr>
          <w:rFonts w:ascii="Book Antiqua" w:hAnsi="Book Antiqua" w:cs="Arial"/>
          <w:b/>
          <w:sz w:val="24"/>
          <w:szCs w:val="24"/>
        </w:rPr>
        <w:t>The Author(s) 2017.</w:t>
      </w:r>
      <w:r w:rsidRPr="00052AC7">
        <w:rPr>
          <w:rFonts w:ascii="Book Antiqua" w:hAnsi="Book Antiqua" w:cs="Arial"/>
          <w:sz w:val="24"/>
          <w:szCs w:val="24"/>
        </w:rPr>
        <w:t xml:space="preserve"> Published by </w:t>
      </w:r>
      <w:proofErr w:type="spellStart"/>
      <w:r w:rsidRPr="00052AC7">
        <w:rPr>
          <w:rFonts w:ascii="Book Antiqua" w:hAnsi="Book Antiqua" w:cs="Arial"/>
          <w:sz w:val="24"/>
          <w:szCs w:val="24"/>
        </w:rPr>
        <w:t>Baishideng</w:t>
      </w:r>
      <w:proofErr w:type="spellEnd"/>
      <w:r w:rsidRPr="00052AC7">
        <w:rPr>
          <w:rFonts w:ascii="Book Antiqua" w:hAnsi="Book Antiqua" w:cs="Arial"/>
          <w:sz w:val="24"/>
          <w:szCs w:val="24"/>
        </w:rPr>
        <w:t xml:space="preserve"> Publishing Group Inc. All rights reserved.</w:t>
      </w:r>
    </w:p>
    <w:p w14:paraId="0BC759DF" w14:textId="77777777" w:rsidR="005F58DA" w:rsidRPr="00052AC7" w:rsidRDefault="005F58DA" w:rsidP="006210FA">
      <w:pPr>
        <w:spacing w:line="360" w:lineRule="auto"/>
        <w:jc w:val="both"/>
        <w:rPr>
          <w:rFonts w:ascii="Book Antiqua" w:hAnsi="Book Antiqua"/>
          <w:sz w:val="24"/>
          <w:szCs w:val="24"/>
        </w:rPr>
      </w:pPr>
    </w:p>
    <w:p w14:paraId="79CF7702" w14:textId="07C50974" w:rsidR="005F58DA" w:rsidRPr="00052AC7" w:rsidRDefault="00B12BA9" w:rsidP="006210FA">
      <w:pPr>
        <w:spacing w:line="360" w:lineRule="auto"/>
        <w:jc w:val="both"/>
        <w:rPr>
          <w:rFonts w:ascii="Book Antiqua" w:hAnsi="Book Antiqua"/>
          <w:sz w:val="24"/>
          <w:szCs w:val="24"/>
        </w:rPr>
      </w:pPr>
      <w:r w:rsidRPr="00052AC7">
        <w:rPr>
          <w:rFonts w:ascii="Book Antiqua" w:hAnsi="Book Antiqua"/>
          <w:b/>
          <w:sz w:val="24"/>
          <w:szCs w:val="24"/>
        </w:rPr>
        <w:t xml:space="preserve">Core tip: </w:t>
      </w:r>
      <w:r w:rsidR="00BA626E" w:rsidRPr="00052AC7">
        <w:rPr>
          <w:rFonts w:ascii="Book Antiqua" w:hAnsi="Book Antiqua"/>
          <w:sz w:val="24"/>
          <w:szCs w:val="24"/>
        </w:rPr>
        <w:t>Renal cortical necrosis is a debilitating condition and has a number of causes, in our case a 47 year</w:t>
      </w:r>
      <w:r w:rsidR="003C43C3" w:rsidRPr="00052AC7">
        <w:rPr>
          <w:rFonts w:ascii="Book Antiqua" w:eastAsiaTheme="minorEastAsia" w:hAnsi="Book Antiqua"/>
          <w:sz w:val="24"/>
          <w:szCs w:val="24"/>
          <w:lang w:eastAsia="zh-CN"/>
        </w:rPr>
        <w:t>s</w:t>
      </w:r>
      <w:r w:rsidR="00BA626E" w:rsidRPr="00052AC7">
        <w:rPr>
          <w:rFonts w:ascii="Book Antiqua" w:hAnsi="Book Antiqua"/>
          <w:sz w:val="24"/>
          <w:szCs w:val="24"/>
        </w:rPr>
        <w:t xml:space="preserve"> old female suffered from this condition after smoking synthetic cannabinoids </w:t>
      </w:r>
      <w:r w:rsidR="00052AC7">
        <w:rPr>
          <w:rFonts w:ascii="Book Antiqua" w:eastAsiaTheme="minorEastAsia" w:hAnsi="Book Antiqua" w:hint="eastAsia"/>
          <w:sz w:val="24"/>
          <w:szCs w:val="24"/>
          <w:lang w:eastAsia="zh-CN"/>
        </w:rPr>
        <w:t>(</w:t>
      </w:r>
      <w:r w:rsidR="00052AC7" w:rsidRPr="00052AC7">
        <w:rPr>
          <w:rFonts w:ascii="Book Antiqua" w:hAnsi="Book Antiqua"/>
          <w:sz w:val="24"/>
          <w:szCs w:val="24"/>
        </w:rPr>
        <w:t>SCBs</w:t>
      </w:r>
      <w:r w:rsidR="00052AC7">
        <w:rPr>
          <w:rFonts w:ascii="Book Antiqua" w:eastAsiaTheme="minorEastAsia" w:hAnsi="Book Antiqua" w:hint="eastAsia"/>
          <w:sz w:val="24"/>
          <w:szCs w:val="24"/>
          <w:lang w:eastAsia="zh-CN"/>
        </w:rPr>
        <w:t xml:space="preserve">) </w:t>
      </w:r>
      <w:r w:rsidR="00BA626E" w:rsidRPr="00052AC7">
        <w:rPr>
          <w:rFonts w:ascii="Book Antiqua" w:hAnsi="Book Antiqua"/>
          <w:sz w:val="24"/>
          <w:szCs w:val="24"/>
        </w:rPr>
        <w:t>which are</w:t>
      </w:r>
      <w:r w:rsidR="008E0086" w:rsidRPr="00052AC7">
        <w:rPr>
          <w:rFonts w:ascii="Book Antiqua" w:hAnsi="Book Antiqua"/>
          <w:sz w:val="24"/>
          <w:szCs w:val="24"/>
        </w:rPr>
        <w:t xml:space="preserve"> a</w:t>
      </w:r>
      <w:r w:rsidR="00BA626E" w:rsidRPr="00052AC7">
        <w:rPr>
          <w:rFonts w:ascii="Book Antiqua" w:hAnsi="Book Antiqua"/>
          <w:sz w:val="24"/>
          <w:szCs w:val="24"/>
        </w:rPr>
        <w:t xml:space="preserve"> new</w:t>
      </w:r>
      <w:r w:rsidR="008E0086" w:rsidRPr="00052AC7">
        <w:rPr>
          <w:rFonts w:ascii="Book Antiqua" w:hAnsi="Book Antiqua"/>
          <w:sz w:val="24"/>
          <w:szCs w:val="24"/>
        </w:rPr>
        <w:t xml:space="preserve"> form</w:t>
      </w:r>
      <w:r w:rsidR="00BA626E" w:rsidRPr="00052AC7">
        <w:rPr>
          <w:rFonts w:ascii="Book Antiqua" w:hAnsi="Book Antiqua"/>
          <w:sz w:val="24"/>
          <w:szCs w:val="24"/>
        </w:rPr>
        <w:t xml:space="preserve"> </w:t>
      </w:r>
      <w:r w:rsidR="008E0086" w:rsidRPr="00052AC7">
        <w:rPr>
          <w:rFonts w:ascii="Book Antiqua" w:hAnsi="Book Antiqua"/>
          <w:sz w:val="24"/>
          <w:szCs w:val="24"/>
        </w:rPr>
        <w:t xml:space="preserve">of </w:t>
      </w:r>
      <w:r w:rsidR="00BA626E" w:rsidRPr="00052AC7">
        <w:rPr>
          <w:rFonts w:ascii="Book Antiqua" w:hAnsi="Book Antiqua"/>
          <w:sz w:val="24"/>
          <w:szCs w:val="24"/>
        </w:rPr>
        <w:t>synthetic illicit designer drug</w:t>
      </w:r>
      <w:r w:rsidR="008E0086" w:rsidRPr="00052AC7">
        <w:rPr>
          <w:rFonts w:ascii="Book Antiqua" w:hAnsi="Book Antiqua"/>
          <w:sz w:val="24"/>
          <w:szCs w:val="24"/>
        </w:rPr>
        <w:t>s</w:t>
      </w:r>
      <w:r w:rsidR="00BA626E" w:rsidRPr="00052AC7">
        <w:rPr>
          <w:rFonts w:ascii="Book Antiqua" w:hAnsi="Book Antiqua"/>
          <w:sz w:val="24"/>
          <w:szCs w:val="24"/>
        </w:rPr>
        <w:t>. The patient presented with nausea for 5 d along with anuria for</w:t>
      </w:r>
      <w:r w:rsidR="007E34E4" w:rsidRPr="00052AC7">
        <w:rPr>
          <w:rFonts w:ascii="Book Antiqua" w:hAnsi="Book Antiqua"/>
          <w:sz w:val="24"/>
          <w:szCs w:val="24"/>
        </w:rPr>
        <w:t xml:space="preserve"> past</w:t>
      </w:r>
      <w:r w:rsidR="00BA626E" w:rsidRPr="00052AC7">
        <w:rPr>
          <w:rFonts w:ascii="Book Antiqua" w:hAnsi="Book Antiqua"/>
          <w:sz w:val="24"/>
          <w:szCs w:val="24"/>
        </w:rPr>
        <w:t xml:space="preserve"> </w:t>
      </w:r>
      <w:r w:rsidR="003A4C6C" w:rsidRPr="00052AC7">
        <w:rPr>
          <w:rFonts w:ascii="Book Antiqua" w:hAnsi="Book Antiqua"/>
          <w:sz w:val="24"/>
          <w:szCs w:val="24"/>
        </w:rPr>
        <w:t xml:space="preserve">24 h </w:t>
      </w:r>
      <w:r w:rsidR="007E34E4" w:rsidRPr="00052AC7">
        <w:rPr>
          <w:rFonts w:ascii="Book Antiqua" w:hAnsi="Book Antiqua"/>
          <w:sz w:val="24"/>
          <w:szCs w:val="24"/>
        </w:rPr>
        <w:t>before</w:t>
      </w:r>
      <w:r w:rsidR="003A4C6C" w:rsidRPr="00052AC7">
        <w:rPr>
          <w:rFonts w:ascii="Book Antiqua" w:hAnsi="Book Antiqua"/>
          <w:sz w:val="24"/>
          <w:szCs w:val="24"/>
        </w:rPr>
        <w:t xml:space="preserve"> presentation</w:t>
      </w:r>
      <w:r w:rsidR="00BA626E" w:rsidRPr="00052AC7">
        <w:rPr>
          <w:rFonts w:ascii="Book Antiqua" w:hAnsi="Book Antiqua"/>
          <w:sz w:val="24"/>
          <w:szCs w:val="24"/>
        </w:rPr>
        <w:t xml:space="preserve">. </w:t>
      </w:r>
      <w:r w:rsidR="00D02B4C" w:rsidRPr="00052AC7">
        <w:rPr>
          <w:rFonts w:ascii="Book Antiqua" w:hAnsi="Book Antiqua"/>
          <w:sz w:val="24"/>
          <w:szCs w:val="24"/>
        </w:rPr>
        <w:t xml:space="preserve">On laboratory findings </w:t>
      </w:r>
      <w:r w:rsidR="003A4C6C" w:rsidRPr="00052AC7">
        <w:rPr>
          <w:rFonts w:ascii="Book Antiqua" w:hAnsi="Book Antiqua"/>
          <w:sz w:val="24"/>
          <w:szCs w:val="24"/>
        </w:rPr>
        <w:t xml:space="preserve">the </w:t>
      </w:r>
      <w:r w:rsidR="00D02B4C" w:rsidRPr="00052AC7">
        <w:rPr>
          <w:rFonts w:ascii="Book Antiqua" w:hAnsi="Book Antiqua"/>
          <w:sz w:val="24"/>
          <w:szCs w:val="24"/>
        </w:rPr>
        <w:t xml:space="preserve">patient had thrombocytopenia </w:t>
      </w:r>
      <w:r w:rsidR="008E0086" w:rsidRPr="00052AC7">
        <w:rPr>
          <w:rFonts w:ascii="Book Antiqua" w:hAnsi="Book Antiqua"/>
          <w:sz w:val="24"/>
          <w:szCs w:val="24"/>
        </w:rPr>
        <w:t>while</w:t>
      </w:r>
      <w:r w:rsidR="00D02B4C" w:rsidRPr="00052AC7">
        <w:rPr>
          <w:rFonts w:ascii="Book Antiqua" w:hAnsi="Book Antiqua"/>
          <w:sz w:val="24"/>
          <w:szCs w:val="24"/>
        </w:rPr>
        <w:t xml:space="preserve"> clinica</w:t>
      </w:r>
      <w:r w:rsidR="008E0086" w:rsidRPr="00052AC7">
        <w:rPr>
          <w:rFonts w:ascii="Book Antiqua" w:hAnsi="Book Antiqua"/>
          <w:sz w:val="24"/>
          <w:szCs w:val="24"/>
        </w:rPr>
        <w:t>l</w:t>
      </w:r>
      <w:r w:rsidR="00D02B4C" w:rsidRPr="00052AC7">
        <w:rPr>
          <w:rFonts w:ascii="Book Antiqua" w:hAnsi="Book Antiqua"/>
          <w:sz w:val="24"/>
          <w:szCs w:val="24"/>
        </w:rPr>
        <w:t>l</w:t>
      </w:r>
      <w:r w:rsidR="008E0086" w:rsidRPr="00052AC7">
        <w:rPr>
          <w:rFonts w:ascii="Book Antiqua" w:hAnsi="Book Antiqua"/>
          <w:sz w:val="24"/>
          <w:szCs w:val="24"/>
        </w:rPr>
        <w:t>y the patient</w:t>
      </w:r>
      <w:r w:rsidR="00D02B4C" w:rsidRPr="00052AC7">
        <w:rPr>
          <w:rFonts w:ascii="Book Antiqua" w:hAnsi="Book Antiqua"/>
          <w:sz w:val="24"/>
          <w:szCs w:val="24"/>
        </w:rPr>
        <w:t xml:space="preserve"> had thrombotic microangiopathy which lead</w:t>
      </w:r>
      <w:r w:rsidR="003C43C3" w:rsidRPr="00052AC7">
        <w:rPr>
          <w:rFonts w:ascii="Book Antiqua" w:eastAsiaTheme="minorEastAsia" w:hAnsi="Book Antiqua"/>
          <w:sz w:val="24"/>
          <w:szCs w:val="24"/>
          <w:lang w:eastAsia="zh-CN"/>
        </w:rPr>
        <w:t>s</w:t>
      </w:r>
      <w:r w:rsidR="00D02B4C" w:rsidRPr="00052AC7">
        <w:rPr>
          <w:rFonts w:ascii="Book Antiqua" w:hAnsi="Book Antiqua"/>
          <w:sz w:val="24"/>
          <w:szCs w:val="24"/>
        </w:rPr>
        <w:t xml:space="preserve"> to bilateral renal cortical necrosis. Patient was placed permanently on hemodialysis. Thus awareness needs to be dispersed about potential effects of </w:t>
      </w:r>
      <w:r w:rsidR="00052AC7" w:rsidRPr="00052AC7">
        <w:rPr>
          <w:rFonts w:ascii="Book Antiqua" w:hAnsi="Book Antiqua"/>
          <w:sz w:val="24"/>
          <w:szCs w:val="24"/>
        </w:rPr>
        <w:t>SCBs</w:t>
      </w:r>
      <w:r w:rsidR="00D02B4C" w:rsidRPr="00052AC7">
        <w:rPr>
          <w:rFonts w:ascii="Book Antiqua" w:hAnsi="Book Antiqua"/>
          <w:sz w:val="24"/>
          <w:szCs w:val="24"/>
        </w:rPr>
        <w:t>.</w:t>
      </w:r>
    </w:p>
    <w:p w14:paraId="7375C7A5" w14:textId="77777777" w:rsidR="00052AC7" w:rsidRPr="00052AC7" w:rsidRDefault="00052AC7" w:rsidP="006210FA">
      <w:pPr>
        <w:spacing w:line="360" w:lineRule="auto"/>
        <w:jc w:val="both"/>
        <w:rPr>
          <w:rFonts w:ascii="Book Antiqua" w:eastAsiaTheme="minorEastAsia" w:hAnsi="Book Antiqua"/>
          <w:b/>
          <w:sz w:val="24"/>
          <w:szCs w:val="24"/>
          <w:lang w:eastAsia="zh-CN"/>
        </w:rPr>
      </w:pPr>
    </w:p>
    <w:p w14:paraId="0878FC61" w14:textId="199C826E" w:rsidR="00052AC7" w:rsidRPr="00052AC7" w:rsidRDefault="00052AC7" w:rsidP="006210FA">
      <w:pPr>
        <w:spacing w:line="360" w:lineRule="auto"/>
        <w:jc w:val="both"/>
        <w:rPr>
          <w:rFonts w:ascii="Book Antiqua" w:eastAsiaTheme="minorEastAsia" w:hAnsi="Book Antiqua"/>
          <w:sz w:val="24"/>
          <w:szCs w:val="24"/>
          <w:lang w:eastAsia="zh-CN"/>
        </w:rPr>
      </w:pPr>
      <w:proofErr w:type="spellStart"/>
      <w:r w:rsidRPr="00052AC7">
        <w:rPr>
          <w:rFonts w:ascii="Book Antiqua" w:hAnsi="Book Antiqua"/>
          <w:sz w:val="24"/>
          <w:szCs w:val="24"/>
        </w:rPr>
        <w:t>Mansoor</w:t>
      </w:r>
      <w:proofErr w:type="spellEnd"/>
      <w:r w:rsidRPr="00052AC7">
        <w:rPr>
          <w:rFonts w:ascii="Book Antiqua" w:eastAsiaTheme="minorEastAsia" w:hAnsi="Book Antiqua"/>
          <w:sz w:val="24"/>
          <w:szCs w:val="24"/>
          <w:lang w:eastAsia="zh-CN"/>
        </w:rPr>
        <w:t xml:space="preserve"> K</w:t>
      </w:r>
      <w:r w:rsidRPr="00052AC7">
        <w:rPr>
          <w:rFonts w:ascii="Book Antiqua" w:hAnsi="Book Antiqua"/>
          <w:sz w:val="24"/>
          <w:szCs w:val="24"/>
        </w:rPr>
        <w:t xml:space="preserve">, </w:t>
      </w:r>
      <w:proofErr w:type="spellStart"/>
      <w:r w:rsidRPr="00052AC7">
        <w:rPr>
          <w:rFonts w:ascii="Book Antiqua" w:hAnsi="Book Antiqua"/>
          <w:sz w:val="24"/>
          <w:szCs w:val="24"/>
        </w:rPr>
        <w:t>Zawodniak</w:t>
      </w:r>
      <w:proofErr w:type="spellEnd"/>
      <w:r w:rsidRPr="00052AC7">
        <w:rPr>
          <w:rFonts w:ascii="Book Antiqua" w:eastAsiaTheme="minorEastAsia" w:hAnsi="Book Antiqua"/>
          <w:sz w:val="24"/>
          <w:szCs w:val="24"/>
          <w:lang w:eastAsia="zh-CN"/>
        </w:rPr>
        <w:t xml:space="preserve"> A</w:t>
      </w:r>
      <w:r w:rsidRPr="00052AC7">
        <w:rPr>
          <w:rFonts w:ascii="Book Antiqua" w:hAnsi="Book Antiqua"/>
          <w:sz w:val="24"/>
          <w:szCs w:val="24"/>
        </w:rPr>
        <w:t xml:space="preserve">, </w:t>
      </w:r>
      <w:proofErr w:type="spellStart"/>
      <w:r w:rsidRPr="00052AC7">
        <w:rPr>
          <w:rFonts w:ascii="Book Antiqua" w:hAnsi="Book Antiqua"/>
          <w:sz w:val="24"/>
          <w:szCs w:val="24"/>
        </w:rPr>
        <w:t>Nadasdy</w:t>
      </w:r>
      <w:proofErr w:type="spellEnd"/>
      <w:r w:rsidRPr="00052AC7">
        <w:rPr>
          <w:rFonts w:ascii="Book Antiqua" w:eastAsiaTheme="minorEastAsia" w:hAnsi="Book Antiqua"/>
          <w:sz w:val="24"/>
          <w:szCs w:val="24"/>
          <w:lang w:eastAsia="zh-CN"/>
        </w:rPr>
        <w:t xml:space="preserve"> T</w:t>
      </w:r>
      <w:r w:rsidRPr="00052AC7">
        <w:rPr>
          <w:rFonts w:ascii="Book Antiqua" w:hAnsi="Book Antiqua"/>
          <w:sz w:val="24"/>
          <w:szCs w:val="24"/>
        </w:rPr>
        <w:t xml:space="preserve">, </w:t>
      </w:r>
      <w:proofErr w:type="spellStart"/>
      <w:r w:rsidRPr="00052AC7">
        <w:rPr>
          <w:rFonts w:ascii="Book Antiqua" w:hAnsi="Book Antiqua"/>
          <w:sz w:val="24"/>
          <w:szCs w:val="24"/>
        </w:rPr>
        <w:t>Khitan</w:t>
      </w:r>
      <w:proofErr w:type="spellEnd"/>
      <w:r w:rsidRPr="00052AC7">
        <w:rPr>
          <w:rFonts w:ascii="Book Antiqua" w:eastAsiaTheme="minorEastAsia" w:hAnsi="Book Antiqua"/>
          <w:sz w:val="24"/>
          <w:szCs w:val="24"/>
          <w:lang w:eastAsia="zh-CN"/>
        </w:rPr>
        <w:t xml:space="preserve"> ZJ.</w:t>
      </w:r>
      <w:r w:rsidRPr="00052AC7">
        <w:rPr>
          <w:rFonts w:ascii="Book Antiqua" w:hAnsi="Book Antiqua"/>
          <w:sz w:val="24"/>
          <w:szCs w:val="24"/>
        </w:rPr>
        <w:t xml:space="preserve"> Bilateral renal cortical necrosis associated with smoking synthetic cannabinoids</w:t>
      </w:r>
      <w:r w:rsidRPr="00052AC7">
        <w:rPr>
          <w:rFonts w:ascii="Book Antiqua" w:eastAsiaTheme="minorEastAsia" w:hAnsi="Book Antiqua"/>
          <w:sz w:val="24"/>
          <w:szCs w:val="24"/>
          <w:lang w:eastAsia="zh-CN"/>
        </w:rPr>
        <w:t xml:space="preserve">. </w:t>
      </w:r>
      <w:r w:rsidRPr="00052AC7">
        <w:rPr>
          <w:rFonts w:ascii="Book Antiqua" w:hAnsi="Book Antiqua"/>
          <w:i/>
          <w:iCs/>
          <w:sz w:val="24"/>
          <w:szCs w:val="24"/>
        </w:rPr>
        <w:t xml:space="preserve">World J </w:t>
      </w:r>
      <w:proofErr w:type="spellStart"/>
      <w:r w:rsidRPr="00052AC7">
        <w:rPr>
          <w:rFonts w:ascii="Book Antiqua" w:hAnsi="Book Antiqua"/>
          <w:i/>
          <w:iCs/>
          <w:sz w:val="24"/>
          <w:szCs w:val="24"/>
        </w:rPr>
        <w:t>Clin</w:t>
      </w:r>
      <w:proofErr w:type="spellEnd"/>
      <w:r w:rsidRPr="00052AC7">
        <w:rPr>
          <w:rFonts w:ascii="Book Antiqua" w:hAnsi="Book Antiqua"/>
          <w:i/>
          <w:iCs/>
          <w:sz w:val="24"/>
          <w:szCs w:val="24"/>
        </w:rPr>
        <w:t xml:space="preserve"> Cases</w:t>
      </w:r>
      <w:r w:rsidRPr="00052AC7">
        <w:rPr>
          <w:rFonts w:ascii="Book Antiqua" w:eastAsiaTheme="minorEastAsia" w:hAnsi="Book Antiqua"/>
          <w:i/>
          <w:iCs/>
          <w:sz w:val="24"/>
          <w:szCs w:val="24"/>
          <w:lang w:eastAsia="zh-CN"/>
        </w:rPr>
        <w:t xml:space="preserve"> </w:t>
      </w:r>
      <w:r w:rsidRPr="00052AC7">
        <w:rPr>
          <w:rFonts w:ascii="Book Antiqua" w:eastAsiaTheme="minorEastAsia" w:hAnsi="Book Antiqua"/>
          <w:iCs/>
          <w:sz w:val="24"/>
          <w:szCs w:val="24"/>
          <w:lang w:eastAsia="zh-CN"/>
        </w:rPr>
        <w:t xml:space="preserve">2017; </w:t>
      </w:r>
      <w:proofErr w:type="gramStart"/>
      <w:r w:rsidRPr="00052AC7">
        <w:rPr>
          <w:rFonts w:ascii="Book Antiqua" w:eastAsiaTheme="minorEastAsia" w:hAnsi="Book Antiqua"/>
          <w:iCs/>
          <w:sz w:val="24"/>
          <w:szCs w:val="24"/>
          <w:lang w:eastAsia="zh-CN"/>
        </w:rPr>
        <w:t>In</w:t>
      </w:r>
      <w:proofErr w:type="gramEnd"/>
      <w:r w:rsidRPr="00052AC7">
        <w:rPr>
          <w:rFonts w:ascii="Book Antiqua" w:eastAsiaTheme="minorEastAsia" w:hAnsi="Book Antiqua"/>
          <w:iCs/>
          <w:sz w:val="24"/>
          <w:szCs w:val="24"/>
          <w:lang w:eastAsia="zh-CN"/>
        </w:rPr>
        <w:t xml:space="preserve"> press</w:t>
      </w:r>
    </w:p>
    <w:p w14:paraId="165A057D" w14:textId="77777777" w:rsidR="00052AC7" w:rsidRPr="00052AC7" w:rsidRDefault="00052AC7" w:rsidP="006210FA">
      <w:pPr>
        <w:spacing w:line="360" w:lineRule="auto"/>
        <w:jc w:val="both"/>
        <w:rPr>
          <w:rFonts w:ascii="Book Antiqua" w:hAnsi="Book Antiqua"/>
          <w:b/>
          <w:sz w:val="24"/>
          <w:szCs w:val="24"/>
        </w:rPr>
      </w:pPr>
      <w:r w:rsidRPr="00052AC7">
        <w:rPr>
          <w:rFonts w:ascii="Book Antiqua" w:hAnsi="Book Antiqua"/>
          <w:b/>
          <w:sz w:val="24"/>
          <w:szCs w:val="24"/>
        </w:rPr>
        <w:br w:type="page"/>
      </w:r>
    </w:p>
    <w:p w14:paraId="5CE86FF0" w14:textId="1D59BAA5" w:rsidR="00BA11D6" w:rsidRPr="00052AC7" w:rsidRDefault="00052AC7"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lastRenderedPageBreak/>
        <w:t>INTRODUCTION</w:t>
      </w:r>
    </w:p>
    <w:p w14:paraId="5C1B3436" w14:textId="2EECA508" w:rsidR="00F13DB7" w:rsidRPr="00052AC7" w:rsidRDefault="00BA11D6" w:rsidP="006210FA">
      <w:pPr>
        <w:spacing w:line="360" w:lineRule="auto"/>
        <w:jc w:val="both"/>
        <w:rPr>
          <w:rFonts w:ascii="Book Antiqua" w:hAnsi="Book Antiqua"/>
          <w:sz w:val="24"/>
          <w:szCs w:val="24"/>
        </w:rPr>
      </w:pPr>
      <w:r w:rsidRPr="00052AC7">
        <w:rPr>
          <w:rFonts w:ascii="Book Antiqua" w:hAnsi="Book Antiqua"/>
          <w:sz w:val="24"/>
          <w:szCs w:val="24"/>
        </w:rPr>
        <w:t xml:space="preserve">Synthetic </w:t>
      </w:r>
      <w:r w:rsidR="00052AC7" w:rsidRPr="00052AC7">
        <w:rPr>
          <w:rFonts w:ascii="Book Antiqua" w:hAnsi="Book Antiqua"/>
          <w:sz w:val="24"/>
          <w:szCs w:val="24"/>
        </w:rPr>
        <w:t>c</w:t>
      </w:r>
      <w:r w:rsidRPr="00052AC7">
        <w:rPr>
          <w:rFonts w:ascii="Book Antiqua" w:hAnsi="Book Antiqua"/>
          <w:sz w:val="24"/>
          <w:szCs w:val="24"/>
        </w:rPr>
        <w:t>annabinoids</w:t>
      </w:r>
      <w:r w:rsidR="00666F93" w:rsidRPr="00052AC7">
        <w:rPr>
          <w:rFonts w:ascii="Book Antiqua" w:hAnsi="Book Antiqua"/>
          <w:sz w:val="24"/>
          <w:szCs w:val="24"/>
        </w:rPr>
        <w:t xml:space="preserve"> (SCB</w:t>
      </w:r>
      <w:r w:rsidR="00575957" w:rsidRPr="00052AC7">
        <w:rPr>
          <w:rFonts w:ascii="Book Antiqua" w:hAnsi="Book Antiqua"/>
          <w:sz w:val="24"/>
          <w:szCs w:val="24"/>
        </w:rPr>
        <w:t>s</w:t>
      </w:r>
      <w:r w:rsidR="00666F93" w:rsidRPr="00052AC7">
        <w:rPr>
          <w:rFonts w:ascii="Book Antiqua" w:hAnsi="Book Antiqua"/>
          <w:sz w:val="24"/>
          <w:szCs w:val="24"/>
        </w:rPr>
        <w:t>)</w:t>
      </w:r>
      <w:r w:rsidRPr="00052AC7">
        <w:rPr>
          <w:rFonts w:ascii="Book Antiqua" w:hAnsi="Book Antiqua"/>
          <w:sz w:val="24"/>
          <w:szCs w:val="24"/>
        </w:rPr>
        <w:t xml:space="preserve"> are classified as </w:t>
      </w:r>
      <w:r w:rsidR="00052AC7" w:rsidRPr="00052AC7">
        <w:rPr>
          <w:rFonts w:ascii="Book Antiqua" w:hAnsi="Book Antiqua"/>
          <w:sz w:val="24"/>
          <w:szCs w:val="24"/>
        </w:rPr>
        <w:t>new psychoactive substances</w:t>
      </w:r>
      <w:r w:rsidRPr="00052AC7">
        <w:rPr>
          <w:rFonts w:ascii="Book Antiqua" w:hAnsi="Book Antiqua"/>
          <w:sz w:val="24"/>
          <w:szCs w:val="24"/>
        </w:rPr>
        <w:t xml:space="preserve"> (NPS).</w:t>
      </w:r>
      <w:r w:rsidR="00F13DB7" w:rsidRPr="00052AC7">
        <w:rPr>
          <w:rFonts w:ascii="Book Antiqua" w:hAnsi="Book Antiqua"/>
          <w:sz w:val="24"/>
          <w:szCs w:val="24"/>
        </w:rPr>
        <w:t xml:space="preserve"> </w:t>
      </w:r>
      <w:r w:rsidR="00666F93" w:rsidRPr="00052AC7">
        <w:rPr>
          <w:rFonts w:ascii="Book Antiqua" w:hAnsi="Book Antiqua"/>
          <w:sz w:val="24"/>
          <w:szCs w:val="24"/>
        </w:rPr>
        <w:t xml:space="preserve">There are various types of SCBs available, K2, and Spice </w:t>
      </w:r>
      <w:r w:rsidR="00575957" w:rsidRPr="00052AC7">
        <w:rPr>
          <w:rFonts w:ascii="Book Antiqua" w:hAnsi="Book Antiqua"/>
          <w:sz w:val="24"/>
          <w:szCs w:val="24"/>
        </w:rPr>
        <w:t>being the most popular products</w:t>
      </w:r>
      <w:r w:rsidR="00666F93" w:rsidRPr="00052AC7">
        <w:rPr>
          <w:rFonts w:ascii="Book Antiqua" w:hAnsi="Book Antiqua"/>
          <w:sz w:val="24"/>
          <w:szCs w:val="24"/>
        </w:rPr>
        <w:t>. The</w:t>
      </w:r>
      <w:r w:rsidR="00575957" w:rsidRPr="00052AC7">
        <w:rPr>
          <w:rFonts w:ascii="Book Antiqua" w:hAnsi="Book Antiqua"/>
          <w:sz w:val="24"/>
          <w:szCs w:val="24"/>
        </w:rPr>
        <w:t>y</w:t>
      </w:r>
      <w:r w:rsidR="00666F93" w:rsidRPr="00052AC7">
        <w:rPr>
          <w:rFonts w:ascii="Book Antiqua" w:hAnsi="Book Antiqua"/>
          <w:sz w:val="24"/>
          <w:szCs w:val="24"/>
        </w:rPr>
        <w:t xml:space="preserve"> have gained popularity among peddlers and users because </w:t>
      </w:r>
      <w:r w:rsidR="00575957" w:rsidRPr="00052AC7">
        <w:rPr>
          <w:rFonts w:ascii="Book Antiqua" w:hAnsi="Book Antiqua"/>
          <w:sz w:val="24"/>
          <w:szCs w:val="24"/>
        </w:rPr>
        <w:t>not all are listed as</w:t>
      </w:r>
      <w:r w:rsidR="00666F93" w:rsidRPr="00052AC7">
        <w:rPr>
          <w:rFonts w:ascii="Book Antiqua" w:hAnsi="Book Antiqua"/>
          <w:sz w:val="24"/>
          <w:szCs w:val="24"/>
        </w:rPr>
        <w:t xml:space="preserve"> controlled substances, they are freely available</w:t>
      </w:r>
      <w:r w:rsidR="00644D6F" w:rsidRPr="00052AC7">
        <w:rPr>
          <w:rFonts w:ascii="Book Antiqua" w:hAnsi="Book Antiqua"/>
          <w:sz w:val="24"/>
          <w:szCs w:val="24"/>
        </w:rPr>
        <w:t>, they are relatively inexpensive and most importantly they are not detectable by</w:t>
      </w:r>
      <w:r w:rsidR="00052AC7">
        <w:rPr>
          <w:rFonts w:ascii="Book Antiqua" w:hAnsi="Book Antiqua"/>
          <w:sz w:val="24"/>
          <w:szCs w:val="24"/>
        </w:rPr>
        <w:t xml:space="preserve"> routine drug screening methods</w:t>
      </w:r>
      <w:r w:rsidR="00666F93" w:rsidRPr="00052AC7">
        <w:rPr>
          <w:rFonts w:ascii="Book Antiqua" w:hAnsi="Book Antiqua"/>
          <w:sz w:val="24"/>
          <w:szCs w:val="24"/>
          <w:vertAlign w:val="superscript"/>
        </w:rPr>
        <w:fldChar w:fldCharType="begin" w:fldLock="1"/>
      </w:r>
      <w:r w:rsidR="00712303" w:rsidRPr="00052AC7">
        <w:rPr>
          <w:rFonts w:ascii="Book Antiqua" w:hAnsi="Book Antiqua"/>
          <w:sz w:val="24"/>
          <w:szCs w:val="24"/>
          <w:vertAlign w:val="superscript"/>
        </w:rPr>
        <w:instrText>ADDIN CSL_CITATION { "citationItems" : [ { "id" : "ITEM-1", "itemData" : { "DOI" : "10.2215/CJN.00360114", "ISSN" : "1555905X", "PMID" : "25035273", "abstract" : "The kidneys can be injured in diverse ways by many drugs, both legal and illegal. Novel associations and descriptions of nephrotoxic effects of common and emerging drugs of abuse have appeared over the past several years. Anabolic androgenic steroids, illicitly used by athletes and others for decades to increase muscle mass and decrease body fat, are emerging as podocyte toxins given recent descriptions of severe forms of FSGS in long-term abusers. Synthetic cannabinoids, a new group of compounds with marijuana-like effects, recently became popular as recreational drugs and have been associated with an atypical form of AKI. 3,4-Methylenedioxymethamphetamine, commonly known as ecstasy, is a widely used synthetic recreational drug with mood-enhancing properties and a constellation of toxicities that can result in death. These toxic effects include hyperthermia, hypotonic hyponatremia due to its arginine vasopressin secretagogue-like effects, rhabdomyolysis, and cardiovascular collapse. Cocaine, a serotonin-norepinephrine-dopamine reuptake inhibitor that serves as an illegal stimulant, appetite suppressant, and anesthetic, also causes vasoconstriction and rhabdomyolysis. Recent adulteration of much of the world's supply of cocaine with levamisole, an antihelminthic agent with attributes similar to but distinct from those of cocaine, appears to have spawned a new type of ANCA-associated systemic vasculitis. This review discusses the nephrotoxic effects of these common and emerging drugs of abuse, of which both community and health care providers should become aware given their widespread abuse. Future investigation into pathogenetic mechanisms associated with these drugs is critical and may provide a window into ways to lessen and even prevent the nephrotoxic effects of these drugs of abuse and perhaps allow a deeper understanding of the nephrotoxicities themselves.", "author" : [ { "dropping-particle" : "", "family" : "Pendergraft", "given" : "William F.", "non-dropping-particle" : "", "parse-names" : false, "suffix" : "" }, { "dropping-particle" : "", "family" : "Herlitz", "given" : "Leal C.", "non-dropping-particle" : "", "parse-names" : false, "suffix" : "" }, { "dropping-particle" : "", "family" : "Thornley-Brown", "given" : "Denyse", "non-dropping-particle" : "", "parse-names" : false, "suffix" : "" }, { "dropping-particle" : "", "family" : "Rosner", "given" : "Mitchell", "non-dropping-particle" : "", "parse-names" : false, "suffix" : "" }, { "dropping-particle" : "", "family" : "Niles", "given" : "John L.", "non-dropping-particle" : "", "parse-names" : false, "suffix" : "" } ], "container-title" : "Clinical Journal of the American Society of Nephrology", "id" : "ITEM-1", "issue" : "11", "issued" : { "date-parts" : [ [ "2014" ] ] }, "page" : "1996-2005", "title" : "Nephrotoxic effects of common and emerging drugs of abuse", "type" : "article-journal", "volume" : "9" }, "uris" : [ "http://www.mendeley.com/documents/?uuid=ab1f33f5-b15f-482b-91c2-9dfd8e913996" ] } ], "mendeley" : { "formattedCitation" : "(1)", "plainTextFormattedCitation" : "(1)", "previouslyFormattedCitation" : "(1)" }, "properties" : { "noteIndex" : 0 }, "schema" : "https://github.com/citation-style-language/schema/raw/master/csl-citation.json" }</w:instrText>
      </w:r>
      <w:r w:rsidR="00666F93" w:rsidRPr="00052AC7">
        <w:rPr>
          <w:rFonts w:ascii="Book Antiqua" w:hAnsi="Book Antiqua"/>
          <w:sz w:val="24"/>
          <w:szCs w:val="24"/>
          <w:vertAlign w:val="superscript"/>
        </w:rPr>
        <w:fldChar w:fldCharType="separate"/>
      </w:r>
      <w:r w:rsidR="00D478E2" w:rsidRPr="00052AC7">
        <w:rPr>
          <w:rFonts w:ascii="Book Antiqua" w:hAnsi="Book Antiqua"/>
          <w:noProof/>
          <w:sz w:val="24"/>
          <w:szCs w:val="24"/>
          <w:vertAlign w:val="superscript"/>
        </w:rPr>
        <w:t>[</w:t>
      </w:r>
      <w:r w:rsidR="001173CB" w:rsidRPr="00052AC7">
        <w:rPr>
          <w:rFonts w:ascii="Book Antiqua" w:hAnsi="Book Antiqua"/>
          <w:noProof/>
          <w:sz w:val="24"/>
          <w:szCs w:val="24"/>
          <w:vertAlign w:val="superscript"/>
        </w:rPr>
        <w:t>1</w:t>
      </w:r>
      <w:r w:rsidR="00666F93" w:rsidRPr="00052AC7">
        <w:rPr>
          <w:rFonts w:ascii="Book Antiqua" w:hAnsi="Book Antiqua"/>
          <w:sz w:val="24"/>
          <w:szCs w:val="24"/>
          <w:vertAlign w:val="superscript"/>
        </w:rPr>
        <w:fldChar w:fldCharType="end"/>
      </w:r>
      <w:r w:rsidR="00D478E2" w:rsidRPr="00052AC7">
        <w:rPr>
          <w:rFonts w:ascii="Book Antiqua" w:hAnsi="Book Antiqua"/>
          <w:sz w:val="24"/>
          <w:szCs w:val="24"/>
          <w:vertAlign w:val="superscript"/>
        </w:rPr>
        <w:t>]</w:t>
      </w:r>
      <w:r w:rsidR="00666F93" w:rsidRPr="00052AC7">
        <w:rPr>
          <w:rFonts w:ascii="Book Antiqua" w:hAnsi="Book Antiqua"/>
          <w:sz w:val="24"/>
          <w:szCs w:val="24"/>
        </w:rPr>
        <w:t>.</w:t>
      </w:r>
    </w:p>
    <w:p w14:paraId="0211411F" w14:textId="3B258575" w:rsidR="004D02FD" w:rsidRPr="00052AC7" w:rsidRDefault="004D02FD"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SBCs have a wide array of adverse effects and toxicities, ranging fr</w:t>
      </w:r>
      <w:r w:rsidR="00712303" w:rsidRPr="00052AC7">
        <w:rPr>
          <w:rFonts w:ascii="Book Antiqua" w:hAnsi="Book Antiqua"/>
          <w:sz w:val="24"/>
          <w:szCs w:val="24"/>
        </w:rPr>
        <w:t xml:space="preserve">om </w:t>
      </w:r>
      <w:r w:rsidR="00C817EB" w:rsidRPr="00052AC7">
        <w:rPr>
          <w:rFonts w:ascii="Book Antiqua" w:hAnsi="Book Antiqua"/>
          <w:sz w:val="24"/>
          <w:szCs w:val="24"/>
        </w:rPr>
        <w:t>nausea</w:t>
      </w:r>
      <w:r w:rsidRPr="00052AC7">
        <w:rPr>
          <w:rFonts w:ascii="Book Antiqua" w:hAnsi="Book Antiqua"/>
          <w:sz w:val="24"/>
          <w:szCs w:val="24"/>
        </w:rPr>
        <w:t xml:space="preserve"> to agitation, seizures, </w:t>
      </w:r>
      <w:r w:rsidR="003A4C6C" w:rsidRPr="00052AC7">
        <w:rPr>
          <w:rFonts w:ascii="Book Antiqua" w:hAnsi="Book Antiqua"/>
          <w:sz w:val="24"/>
          <w:szCs w:val="24"/>
        </w:rPr>
        <w:t>stroke</w:t>
      </w:r>
      <w:r w:rsidR="00A51CE2" w:rsidRPr="00052AC7">
        <w:rPr>
          <w:rFonts w:ascii="Book Antiqua" w:hAnsi="Book Antiqua"/>
          <w:sz w:val="24"/>
          <w:szCs w:val="24"/>
        </w:rPr>
        <w:t xml:space="preserve"> and </w:t>
      </w:r>
      <w:r w:rsidRPr="00052AC7">
        <w:rPr>
          <w:rFonts w:ascii="Book Antiqua" w:hAnsi="Book Antiqua"/>
          <w:sz w:val="24"/>
          <w:szCs w:val="24"/>
        </w:rPr>
        <w:t>multi</w:t>
      </w:r>
      <w:r w:rsidR="00712303" w:rsidRPr="00052AC7">
        <w:rPr>
          <w:rFonts w:ascii="Book Antiqua" w:hAnsi="Book Antiqua"/>
          <w:sz w:val="24"/>
          <w:szCs w:val="24"/>
        </w:rPr>
        <w:t>-</w:t>
      </w:r>
      <w:r w:rsidR="003A4C6C" w:rsidRPr="00052AC7">
        <w:rPr>
          <w:rFonts w:ascii="Book Antiqua" w:hAnsi="Book Antiqua"/>
          <w:sz w:val="24"/>
          <w:szCs w:val="24"/>
        </w:rPr>
        <w:t>organ failure</w:t>
      </w:r>
      <w:r w:rsidRPr="00052AC7">
        <w:rPr>
          <w:rFonts w:ascii="Book Antiqua" w:hAnsi="Book Antiqua"/>
          <w:sz w:val="24"/>
          <w:szCs w:val="24"/>
        </w:rPr>
        <w:t>.</w:t>
      </w:r>
      <w:r w:rsidR="00052AC7">
        <w:rPr>
          <w:rFonts w:ascii="Book Antiqua" w:hAnsi="Book Antiqua"/>
          <w:sz w:val="24"/>
          <w:szCs w:val="24"/>
        </w:rPr>
        <w:t xml:space="preserve"> These adverse effects led 28</w:t>
      </w:r>
      <w:r w:rsidR="00A51CE2" w:rsidRPr="00052AC7">
        <w:rPr>
          <w:rFonts w:ascii="Book Antiqua" w:hAnsi="Book Antiqua"/>
          <w:sz w:val="24"/>
          <w:szCs w:val="24"/>
        </w:rPr>
        <w:t>531 patients to the emergency departments in the U</w:t>
      </w:r>
      <w:r w:rsidR="00052AC7">
        <w:rPr>
          <w:rFonts w:ascii="Book Antiqua" w:eastAsiaTheme="minorEastAsia" w:hAnsi="Book Antiqua" w:hint="eastAsia"/>
          <w:sz w:val="24"/>
          <w:szCs w:val="24"/>
          <w:lang w:eastAsia="zh-CN"/>
        </w:rPr>
        <w:t xml:space="preserve">nited </w:t>
      </w:r>
      <w:r w:rsidR="00A51CE2" w:rsidRPr="00052AC7">
        <w:rPr>
          <w:rFonts w:ascii="Book Antiqua" w:hAnsi="Book Antiqua"/>
          <w:sz w:val="24"/>
          <w:szCs w:val="24"/>
        </w:rPr>
        <w:t>S</w:t>
      </w:r>
      <w:r w:rsidR="00052AC7">
        <w:rPr>
          <w:rFonts w:ascii="Book Antiqua" w:eastAsiaTheme="minorEastAsia" w:hAnsi="Book Antiqua" w:hint="eastAsia"/>
          <w:sz w:val="24"/>
          <w:szCs w:val="24"/>
          <w:lang w:eastAsia="zh-CN"/>
        </w:rPr>
        <w:t>tates</w:t>
      </w:r>
      <w:r w:rsidR="00A51CE2" w:rsidRPr="00052AC7">
        <w:rPr>
          <w:rFonts w:ascii="Book Antiqua" w:hAnsi="Book Antiqua"/>
          <w:sz w:val="24"/>
          <w:szCs w:val="24"/>
        </w:rPr>
        <w:t xml:space="preserve"> in 2011</w:t>
      </w:r>
      <w:r w:rsidR="00A51CE2" w:rsidRPr="00052AC7">
        <w:rPr>
          <w:rFonts w:ascii="Book Antiqua" w:hAnsi="Book Antiqua"/>
          <w:sz w:val="24"/>
          <w:szCs w:val="24"/>
          <w:vertAlign w:val="superscript"/>
        </w:rPr>
        <w:fldChar w:fldCharType="begin" w:fldLock="1"/>
      </w:r>
      <w:r w:rsidR="00575957" w:rsidRPr="00052AC7">
        <w:rPr>
          <w:rFonts w:ascii="Book Antiqua" w:hAnsi="Book Antiqua"/>
          <w:sz w:val="24"/>
          <w:szCs w:val="24"/>
          <w:vertAlign w:val="superscript"/>
        </w:rPr>
        <w:instrText>ADDIN CSL_CITATION { "citationItems" : [ { "id" : "ITEM-1", "itemData" : { "id" : "ITEM-1", "issued" : { "date-parts" : [ [ "0" ] ] }, "title" : "Substance Abuse and Mental Health Services Administration, Drug Abuse Warning Network, 2011: National Estimates of Drug-Related Emergency Department Visits. HHS Publication No. (SMA) 13-4760, DAWN Series D-39. Rockville, MD: Substance Abuse and Mental Hea", "type" : "article-journal" }, "uris" : [ "http://www.mendeley.com/documents/?uuid=281e47f7-2cbe-345f-8cbd-844e6254736b" ] } ], "mendeley" : { "formattedCitation" : "(2)", "plainTextFormattedCitation" : "(2)", "previouslyFormattedCitation" : "(2)" }, "properties" : { "noteIndex" : 0 }, "schema" : "https://github.com/citation-style-language/schema/raw/master/csl-citation.json" }</w:instrText>
      </w:r>
      <w:r w:rsidR="00A51CE2" w:rsidRPr="00052AC7">
        <w:rPr>
          <w:rFonts w:ascii="Book Antiqua" w:hAnsi="Book Antiqua"/>
          <w:sz w:val="24"/>
          <w:szCs w:val="24"/>
          <w:vertAlign w:val="superscript"/>
        </w:rPr>
        <w:fldChar w:fldCharType="separate"/>
      </w:r>
      <w:r w:rsidR="00D478E2" w:rsidRPr="00052AC7">
        <w:rPr>
          <w:rFonts w:ascii="Book Antiqua" w:hAnsi="Book Antiqua"/>
          <w:noProof/>
          <w:sz w:val="24"/>
          <w:szCs w:val="24"/>
          <w:vertAlign w:val="superscript"/>
        </w:rPr>
        <w:t>[</w:t>
      </w:r>
      <w:r w:rsidR="001173CB" w:rsidRPr="00052AC7">
        <w:rPr>
          <w:rFonts w:ascii="Book Antiqua" w:hAnsi="Book Antiqua"/>
          <w:noProof/>
          <w:sz w:val="24"/>
          <w:szCs w:val="24"/>
          <w:vertAlign w:val="superscript"/>
        </w:rPr>
        <w:t>2</w:t>
      </w:r>
      <w:r w:rsidR="00A51CE2" w:rsidRPr="00052AC7">
        <w:rPr>
          <w:rFonts w:ascii="Book Antiqua" w:hAnsi="Book Antiqua"/>
          <w:sz w:val="24"/>
          <w:szCs w:val="24"/>
          <w:vertAlign w:val="superscript"/>
        </w:rPr>
        <w:fldChar w:fldCharType="end"/>
      </w:r>
      <w:r w:rsidR="00D478E2" w:rsidRPr="00052AC7">
        <w:rPr>
          <w:rFonts w:ascii="Book Antiqua" w:hAnsi="Book Antiqua"/>
          <w:sz w:val="24"/>
          <w:szCs w:val="24"/>
          <w:vertAlign w:val="superscript"/>
        </w:rPr>
        <w:t>]</w:t>
      </w:r>
      <w:r w:rsidR="00A51CE2" w:rsidRPr="00052AC7">
        <w:rPr>
          <w:rFonts w:ascii="Book Antiqua" w:hAnsi="Book Antiqua"/>
          <w:sz w:val="24"/>
          <w:szCs w:val="24"/>
        </w:rPr>
        <w:t>.</w:t>
      </w:r>
      <w:r w:rsidR="00DD1566" w:rsidRPr="00052AC7">
        <w:rPr>
          <w:rFonts w:ascii="Book Antiqua" w:hAnsi="Book Antiqua"/>
          <w:sz w:val="24"/>
          <w:szCs w:val="24"/>
        </w:rPr>
        <w:t xml:space="preserve"> We report a case of bilateral cortical necrosis associated with the use of </w:t>
      </w:r>
      <w:r w:rsidR="00004E2E" w:rsidRPr="00052AC7">
        <w:rPr>
          <w:rFonts w:ascii="Book Antiqua" w:hAnsi="Book Antiqua"/>
          <w:sz w:val="24"/>
          <w:szCs w:val="24"/>
        </w:rPr>
        <w:t>SCBs</w:t>
      </w:r>
      <w:r w:rsidR="00DD1566" w:rsidRPr="00052AC7">
        <w:rPr>
          <w:rFonts w:ascii="Book Antiqua" w:hAnsi="Book Antiqua"/>
          <w:sz w:val="24"/>
          <w:szCs w:val="24"/>
        </w:rPr>
        <w:t>.</w:t>
      </w:r>
    </w:p>
    <w:p w14:paraId="40024960" w14:textId="77777777" w:rsidR="00BA11D6" w:rsidRPr="00052AC7" w:rsidRDefault="00BA11D6" w:rsidP="006210FA">
      <w:pPr>
        <w:spacing w:line="360" w:lineRule="auto"/>
        <w:jc w:val="both"/>
        <w:rPr>
          <w:rFonts w:ascii="Book Antiqua" w:hAnsi="Book Antiqua"/>
          <w:sz w:val="24"/>
          <w:szCs w:val="24"/>
        </w:rPr>
      </w:pPr>
    </w:p>
    <w:p w14:paraId="32C5B175" w14:textId="53032EEC" w:rsidR="00BA11D6" w:rsidRPr="00052AC7" w:rsidRDefault="00052AC7" w:rsidP="006210FA">
      <w:pPr>
        <w:spacing w:line="360" w:lineRule="auto"/>
        <w:jc w:val="both"/>
        <w:rPr>
          <w:rFonts w:ascii="Book Antiqua" w:hAnsi="Book Antiqua"/>
          <w:b/>
          <w:sz w:val="24"/>
          <w:szCs w:val="24"/>
        </w:rPr>
      </w:pPr>
      <w:r w:rsidRPr="00052AC7">
        <w:rPr>
          <w:rFonts w:ascii="Book Antiqua" w:hAnsi="Book Antiqua"/>
          <w:b/>
          <w:sz w:val="24"/>
          <w:szCs w:val="24"/>
        </w:rPr>
        <w:t>CASE REPORT</w:t>
      </w:r>
    </w:p>
    <w:p w14:paraId="65359737" w14:textId="505C0BFD" w:rsidR="00BA11D6" w:rsidRPr="00052AC7" w:rsidRDefault="00BA11D6" w:rsidP="006210FA">
      <w:pPr>
        <w:spacing w:line="360" w:lineRule="auto"/>
        <w:jc w:val="both"/>
        <w:rPr>
          <w:rFonts w:ascii="Book Antiqua" w:hAnsi="Book Antiqua"/>
          <w:sz w:val="24"/>
          <w:szCs w:val="24"/>
        </w:rPr>
      </w:pPr>
      <w:r w:rsidRPr="00052AC7">
        <w:rPr>
          <w:rFonts w:ascii="Book Antiqua" w:hAnsi="Book Antiqua"/>
          <w:sz w:val="24"/>
          <w:szCs w:val="24"/>
        </w:rPr>
        <w:t>A 47 ye</w:t>
      </w:r>
      <w:r w:rsidR="001173CB" w:rsidRPr="00052AC7">
        <w:rPr>
          <w:rFonts w:ascii="Book Antiqua" w:hAnsi="Book Antiqua"/>
          <w:sz w:val="24"/>
          <w:szCs w:val="24"/>
        </w:rPr>
        <w:t>ar</w:t>
      </w:r>
      <w:r w:rsidR="00052AC7">
        <w:rPr>
          <w:rFonts w:ascii="Book Antiqua" w:eastAsiaTheme="minorEastAsia" w:hAnsi="Book Antiqua" w:hint="eastAsia"/>
          <w:sz w:val="24"/>
          <w:szCs w:val="24"/>
          <w:lang w:eastAsia="zh-CN"/>
        </w:rPr>
        <w:t>s</w:t>
      </w:r>
      <w:r w:rsidR="001173CB" w:rsidRPr="00052AC7">
        <w:rPr>
          <w:rFonts w:ascii="Book Antiqua" w:hAnsi="Book Antiqua"/>
          <w:sz w:val="24"/>
          <w:szCs w:val="24"/>
        </w:rPr>
        <w:t xml:space="preserve"> old Caucasian female presented</w:t>
      </w:r>
      <w:r w:rsidRPr="00052AC7">
        <w:rPr>
          <w:rFonts w:ascii="Book Antiqua" w:hAnsi="Book Antiqua"/>
          <w:sz w:val="24"/>
          <w:szCs w:val="24"/>
        </w:rPr>
        <w:t xml:space="preserve"> to the emergency department with complaints of </w:t>
      </w:r>
      <w:r w:rsidR="005C7F16" w:rsidRPr="00052AC7">
        <w:rPr>
          <w:rFonts w:ascii="Book Antiqua" w:hAnsi="Book Antiqua"/>
          <w:sz w:val="24"/>
          <w:szCs w:val="24"/>
        </w:rPr>
        <w:t xml:space="preserve">nausea and vomiting for 5 d along with </w:t>
      </w:r>
      <w:r w:rsidRPr="00052AC7">
        <w:rPr>
          <w:rFonts w:ascii="Book Antiqua" w:hAnsi="Book Antiqua"/>
          <w:sz w:val="24"/>
          <w:szCs w:val="24"/>
        </w:rPr>
        <w:t>hallucinations, abdominal pain and severe back pain with hematuria</w:t>
      </w:r>
      <w:r w:rsidR="005C7F16" w:rsidRPr="00052AC7">
        <w:rPr>
          <w:rFonts w:ascii="Book Antiqua" w:hAnsi="Book Antiqua"/>
          <w:sz w:val="24"/>
          <w:szCs w:val="24"/>
        </w:rPr>
        <w:t xml:space="preserve"> which</w:t>
      </w:r>
      <w:r w:rsidRPr="00052AC7">
        <w:rPr>
          <w:rFonts w:ascii="Book Antiqua" w:hAnsi="Book Antiqua"/>
          <w:sz w:val="24"/>
          <w:szCs w:val="24"/>
        </w:rPr>
        <w:t xml:space="preserve"> progress</w:t>
      </w:r>
      <w:r w:rsidR="005C7F16" w:rsidRPr="00052AC7">
        <w:rPr>
          <w:rFonts w:ascii="Book Antiqua" w:hAnsi="Book Antiqua"/>
          <w:sz w:val="24"/>
          <w:szCs w:val="24"/>
        </w:rPr>
        <w:t>ed to</w:t>
      </w:r>
      <w:r w:rsidRPr="00052AC7">
        <w:rPr>
          <w:rFonts w:ascii="Book Antiqua" w:hAnsi="Book Antiqua"/>
          <w:sz w:val="24"/>
          <w:szCs w:val="24"/>
        </w:rPr>
        <w:t xml:space="preserve"> </w:t>
      </w:r>
      <w:r w:rsidR="005C7F16" w:rsidRPr="00052AC7">
        <w:rPr>
          <w:rFonts w:ascii="Book Antiqua" w:hAnsi="Book Antiqua"/>
          <w:sz w:val="24"/>
          <w:szCs w:val="24"/>
        </w:rPr>
        <w:t>anuria</w:t>
      </w:r>
      <w:r w:rsidRPr="00052AC7">
        <w:rPr>
          <w:rFonts w:ascii="Book Antiqua" w:hAnsi="Book Antiqua"/>
          <w:sz w:val="24"/>
          <w:szCs w:val="24"/>
        </w:rPr>
        <w:t xml:space="preserve"> over</w:t>
      </w:r>
      <w:r w:rsidR="00EE63E5" w:rsidRPr="00052AC7">
        <w:rPr>
          <w:rFonts w:ascii="Book Antiqua" w:hAnsi="Book Antiqua"/>
          <w:sz w:val="24"/>
          <w:szCs w:val="24"/>
        </w:rPr>
        <w:t xml:space="preserve"> the next</w:t>
      </w:r>
      <w:r w:rsidRPr="00052AC7">
        <w:rPr>
          <w:rFonts w:ascii="Book Antiqua" w:hAnsi="Book Antiqua"/>
          <w:sz w:val="24"/>
          <w:szCs w:val="24"/>
        </w:rPr>
        <w:t xml:space="preserve"> 24 h. She </w:t>
      </w:r>
      <w:r w:rsidR="00B06438" w:rsidRPr="00052AC7">
        <w:rPr>
          <w:rFonts w:ascii="Book Antiqua" w:hAnsi="Book Antiqua"/>
          <w:sz w:val="24"/>
          <w:szCs w:val="24"/>
        </w:rPr>
        <w:t>admitted</w:t>
      </w:r>
      <w:r w:rsidRPr="00052AC7">
        <w:rPr>
          <w:rFonts w:ascii="Book Antiqua" w:hAnsi="Book Antiqua"/>
          <w:sz w:val="24"/>
          <w:szCs w:val="24"/>
        </w:rPr>
        <w:t xml:space="preserve"> </w:t>
      </w:r>
      <w:r w:rsidR="00B06438" w:rsidRPr="00052AC7">
        <w:rPr>
          <w:rFonts w:ascii="Book Antiqua" w:hAnsi="Book Antiqua"/>
          <w:sz w:val="24"/>
          <w:szCs w:val="24"/>
        </w:rPr>
        <w:t>to</w:t>
      </w:r>
      <w:r w:rsidRPr="00052AC7">
        <w:rPr>
          <w:rFonts w:ascii="Book Antiqua" w:hAnsi="Book Antiqua"/>
          <w:sz w:val="24"/>
          <w:szCs w:val="24"/>
        </w:rPr>
        <w:t xml:space="preserve"> smok</w:t>
      </w:r>
      <w:r w:rsidR="005C7F16" w:rsidRPr="00052AC7">
        <w:rPr>
          <w:rFonts w:ascii="Book Antiqua" w:hAnsi="Book Antiqua"/>
          <w:sz w:val="24"/>
          <w:szCs w:val="24"/>
        </w:rPr>
        <w:t>ing</w:t>
      </w:r>
      <w:r w:rsidR="00B06438" w:rsidRPr="00052AC7">
        <w:rPr>
          <w:rFonts w:ascii="Book Antiqua" w:hAnsi="Book Antiqua"/>
          <w:sz w:val="24"/>
          <w:szCs w:val="24"/>
        </w:rPr>
        <w:t xml:space="preserve"> marijuana and stated that she had recently switched to a new dealer</w:t>
      </w:r>
      <w:r w:rsidR="0054363B" w:rsidRPr="00052AC7">
        <w:rPr>
          <w:rFonts w:ascii="Book Antiqua" w:hAnsi="Book Antiqua"/>
          <w:sz w:val="24"/>
          <w:szCs w:val="24"/>
        </w:rPr>
        <w:t xml:space="preserve"> and smoked SCB 5 d ago</w:t>
      </w:r>
      <w:r w:rsidRPr="00052AC7">
        <w:rPr>
          <w:rFonts w:ascii="Book Antiqua" w:hAnsi="Book Antiqua"/>
          <w:sz w:val="24"/>
          <w:szCs w:val="24"/>
        </w:rPr>
        <w:t>. Past medical history included thyroid cancer status post thyroidectomy</w:t>
      </w:r>
      <w:r w:rsidR="00D85557" w:rsidRPr="00052AC7">
        <w:rPr>
          <w:rFonts w:ascii="Book Antiqua" w:hAnsi="Book Antiqua"/>
          <w:sz w:val="24"/>
          <w:szCs w:val="24"/>
        </w:rPr>
        <w:t xml:space="preserve"> followed by radioactive iodine therapy </w:t>
      </w:r>
      <w:r w:rsidR="006D1074" w:rsidRPr="00052AC7">
        <w:rPr>
          <w:rFonts w:ascii="Book Antiqua" w:hAnsi="Book Antiqua"/>
          <w:sz w:val="24"/>
          <w:szCs w:val="24"/>
        </w:rPr>
        <w:t>10 years ago</w:t>
      </w:r>
      <w:r w:rsidRPr="00052AC7">
        <w:rPr>
          <w:rFonts w:ascii="Book Antiqua" w:hAnsi="Book Antiqua"/>
          <w:sz w:val="24"/>
          <w:szCs w:val="24"/>
        </w:rPr>
        <w:t xml:space="preserve">, </w:t>
      </w:r>
      <w:r w:rsidR="006D1074" w:rsidRPr="00052AC7">
        <w:rPr>
          <w:rFonts w:ascii="Book Antiqua" w:hAnsi="Book Antiqua"/>
          <w:sz w:val="24"/>
          <w:szCs w:val="24"/>
        </w:rPr>
        <w:t xml:space="preserve">interosseous lipoma, </w:t>
      </w:r>
      <w:r w:rsidRPr="00052AC7">
        <w:rPr>
          <w:rFonts w:ascii="Book Antiqua" w:hAnsi="Book Antiqua"/>
          <w:sz w:val="24"/>
          <w:szCs w:val="24"/>
        </w:rPr>
        <w:t xml:space="preserve">hyperlipidemia, history of poly-substance abuse, tobacco abuse and history of bipolar disorder. </w:t>
      </w:r>
    </w:p>
    <w:p w14:paraId="3E5A51FA" w14:textId="017A82E7" w:rsidR="001D65BD" w:rsidRPr="00052AC7" w:rsidRDefault="00BA11D6"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On physical exam she was ill appearing, hypotensive with a blood pressu</w:t>
      </w:r>
      <w:r w:rsidR="00A6221A" w:rsidRPr="00052AC7">
        <w:rPr>
          <w:rFonts w:ascii="Book Antiqua" w:hAnsi="Book Antiqua"/>
          <w:sz w:val="24"/>
          <w:szCs w:val="24"/>
        </w:rPr>
        <w:t>re of 71/48</w:t>
      </w:r>
      <w:r w:rsidR="00F67F15">
        <w:rPr>
          <w:rFonts w:ascii="Book Antiqua" w:eastAsiaTheme="minorEastAsia" w:hAnsi="Book Antiqua" w:hint="eastAsia"/>
          <w:sz w:val="24"/>
          <w:szCs w:val="24"/>
          <w:lang w:eastAsia="zh-CN"/>
        </w:rPr>
        <w:t xml:space="preserve"> </w:t>
      </w:r>
      <w:r w:rsidR="00A6221A" w:rsidRPr="00052AC7">
        <w:rPr>
          <w:rFonts w:ascii="Book Antiqua" w:hAnsi="Book Antiqua"/>
          <w:sz w:val="24"/>
          <w:szCs w:val="24"/>
        </w:rPr>
        <w:t>mmHg</w:t>
      </w:r>
      <w:r w:rsidR="00F67F15" w:rsidRPr="00F67F15">
        <w:rPr>
          <w:rFonts w:ascii="Book Antiqua" w:eastAsiaTheme="minorEastAsia" w:hAnsi="Book Antiqua" w:hint="eastAsia"/>
          <w:sz w:val="24"/>
          <w:szCs w:val="24"/>
          <w:lang w:eastAsia="zh-CN"/>
        </w:rPr>
        <w:t xml:space="preserve">. </w:t>
      </w:r>
      <w:r w:rsidRPr="00052AC7">
        <w:rPr>
          <w:rFonts w:ascii="Book Antiqua" w:hAnsi="Book Antiqua"/>
          <w:sz w:val="24"/>
          <w:szCs w:val="24"/>
        </w:rPr>
        <w:t>Pupil</w:t>
      </w:r>
      <w:r w:rsidR="00A6221A" w:rsidRPr="00052AC7">
        <w:rPr>
          <w:rFonts w:ascii="Book Antiqua" w:hAnsi="Book Antiqua"/>
          <w:sz w:val="24"/>
          <w:szCs w:val="24"/>
        </w:rPr>
        <w:t>s were 2</w:t>
      </w:r>
      <w:r w:rsidR="00F67F15">
        <w:rPr>
          <w:rFonts w:ascii="Book Antiqua" w:eastAsiaTheme="minorEastAsia" w:hAnsi="Book Antiqua" w:hint="eastAsia"/>
          <w:sz w:val="24"/>
          <w:szCs w:val="24"/>
          <w:lang w:eastAsia="zh-CN"/>
        </w:rPr>
        <w:t xml:space="preserve"> </w:t>
      </w:r>
      <w:r w:rsidR="00A6221A" w:rsidRPr="00052AC7">
        <w:rPr>
          <w:rFonts w:ascii="Book Antiqua" w:hAnsi="Book Antiqua"/>
          <w:sz w:val="24"/>
          <w:szCs w:val="24"/>
        </w:rPr>
        <w:t>mm in size and sluggish</w:t>
      </w:r>
      <w:r w:rsidRPr="00052AC7">
        <w:rPr>
          <w:rFonts w:ascii="Book Antiqua" w:hAnsi="Book Antiqua"/>
          <w:sz w:val="24"/>
          <w:szCs w:val="24"/>
        </w:rPr>
        <w:t>. Lung exam noted diminished breat</w:t>
      </w:r>
      <w:r w:rsidR="00A6221A" w:rsidRPr="00052AC7">
        <w:rPr>
          <w:rFonts w:ascii="Book Antiqua" w:hAnsi="Book Antiqua"/>
          <w:sz w:val="24"/>
          <w:szCs w:val="24"/>
        </w:rPr>
        <w:t>h sounds in the left lower lobe</w:t>
      </w:r>
      <w:r w:rsidR="00EE63E5" w:rsidRPr="00052AC7">
        <w:rPr>
          <w:rFonts w:ascii="Book Antiqua" w:hAnsi="Book Antiqua"/>
          <w:sz w:val="24"/>
          <w:szCs w:val="24"/>
        </w:rPr>
        <w:t xml:space="preserve"> along with b</w:t>
      </w:r>
      <w:r w:rsidRPr="00052AC7">
        <w:rPr>
          <w:rFonts w:ascii="Book Antiqua" w:hAnsi="Book Antiqua"/>
          <w:sz w:val="24"/>
          <w:szCs w:val="24"/>
        </w:rPr>
        <w:t xml:space="preserve">ilateral </w:t>
      </w:r>
      <w:proofErr w:type="spellStart"/>
      <w:r w:rsidR="00EE63E5" w:rsidRPr="00052AC7">
        <w:rPr>
          <w:rFonts w:ascii="Book Antiqua" w:hAnsi="Book Antiqua"/>
          <w:sz w:val="24"/>
          <w:szCs w:val="24"/>
        </w:rPr>
        <w:t>costo</w:t>
      </w:r>
      <w:proofErr w:type="spellEnd"/>
      <w:r w:rsidR="00EE63E5" w:rsidRPr="00052AC7">
        <w:rPr>
          <w:rFonts w:ascii="Book Antiqua" w:hAnsi="Book Antiqua"/>
          <w:sz w:val="24"/>
          <w:szCs w:val="24"/>
        </w:rPr>
        <w:t>-vertebral angle tenderness.</w:t>
      </w:r>
    </w:p>
    <w:p w14:paraId="2EA00B55" w14:textId="14822653" w:rsidR="0054363B" w:rsidRPr="00052AC7" w:rsidRDefault="00BA11D6"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 xml:space="preserve">The patient was admitted to </w:t>
      </w:r>
      <w:r w:rsidR="007F4644" w:rsidRPr="00052AC7">
        <w:rPr>
          <w:rFonts w:ascii="Book Antiqua" w:hAnsi="Book Antiqua"/>
          <w:sz w:val="24"/>
          <w:szCs w:val="24"/>
        </w:rPr>
        <w:t>the intensive care unit</w:t>
      </w:r>
      <w:r w:rsidRPr="00052AC7">
        <w:rPr>
          <w:rFonts w:ascii="Book Antiqua" w:hAnsi="Book Antiqua"/>
          <w:sz w:val="24"/>
          <w:szCs w:val="24"/>
        </w:rPr>
        <w:t>, intravenous fluid bolus was initiated</w:t>
      </w:r>
      <w:r w:rsidR="00712303" w:rsidRPr="00052AC7">
        <w:rPr>
          <w:rFonts w:ascii="Book Antiqua" w:hAnsi="Book Antiqua"/>
          <w:sz w:val="24"/>
          <w:szCs w:val="24"/>
        </w:rPr>
        <w:t xml:space="preserve"> and</w:t>
      </w:r>
      <w:r w:rsidRPr="00052AC7">
        <w:rPr>
          <w:rFonts w:ascii="Book Antiqua" w:hAnsi="Book Antiqua"/>
          <w:sz w:val="24"/>
          <w:szCs w:val="24"/>
        </w:rPr>
        <w:t xml:space="preserve"> </w:t>
      </w:r>
      <w:r w:rsidR="007F4644" w:rsidRPr="00052AC7">
        <w:rPr>
          <w:rFonts w:ascii="Book Antiqua" w:hAnsi="Book Antiqua"/>
          <w:sz w:val="24"/>
          <w:szCs w:val="24"/>
        </w:rPr>
        <w:t>n</w:t>
      </w:r>
      <w:r w:rsidRPr="00052AC7">
        <w:rPr>
          <w:rFonts w:ascii="Book Antiqua" w:hAnsi="Book Antiqua"/>
          <w:sz w:val="24"/>
          <w:szCs w:val="24"/>
        </w:rPr>
        <w:t xml:space="preserve">ephrology </w:t>
      </w:r>
      <w:r w:rsidR="007F4644" w:rsidRPr="00052AC7">
        <w:rPr>
          <w:rFonts w:ascii="Book Antiqua" w:hAnsi="Book Antiqua"/>
          <w:sz w:val="24"/>
          <w:szCs w:val="24"/>
        </w:rPr>
        <w:t xml:space="preserve">service </w:t>
      </w:r>
      <w:r w:rsidRPr="00052AC7">
        <w:rPr>
          <w:rFonts w:ascii="Book Antiqua" w:hAnsi="Book Antiqua"/>
          <w:sz w:val="24"/>
          <w:szCs w:val="24"/>
        </w:rPr>
        <w:t>was consulted. Blood cultures were obtained to rule out sepsis</w:t>
      </w:r>
      <w:r w:rsidR="00712303" w:rsidRPr="00052AC7">
        <w:rPr>
          <w:rFonts w:ascii="Book Antiqua" w:hAnsi="Book Antiqua"/>
          <w:sz w:val="24"/>
          <w:szCs w:val="24"/>
        </w:rPr>
        <w:t>,</w:t>
      </w:r>
      <w:r w:rsidRPr="00052AC7">
        <w:rPr>
          <w:rFonts w:ascii="Book Antiqua" w:hAnsi="Book Antiqua"/>
          <w:sz w:val="24"/>
          <w:szCs w:val="24"/>
        </w:rPr>
        <w:t xml:space="preserve"> </w:t>
      </w:r>
      <w:r w:rsidR="005C7F16" w:rsidRPr="00052AC7">
        <w:rPr>
          <w:rFonts w:ascii="Book Antiqua" w:hAnsi="Book Antiqua"/>
          <w:sz w:val="24"/>
          <w:szCs w:val="24"/>
        </w:rPr>
        <w:t>s</w:t>
      </w:r>
      <w:r w:rsidR="00B06438" w:rsidRPr="00052AC7">
        <w:rPr>
          <w:rFonts w:ascii="Book Antiqua" w:hAnsi="Book Antiqua"/>
          <w:sz w:val="24"/>
          <w:szCs w:val="24"/>
        </w:rPr>
        <w:t>erum toxicology was positive for benzodiazepines and tetrahydrocannabinol.</w:t>
      </w:r>
      <w:r w:rsidR="00922B38" w:rsidRPr="00052AC7">
        <w:rPr>
          <w:rFonts w:ascii="Book Antiqua" w:hAnsi="Book Antiqua"/>
          <w:sz w:val="24"/>
          <w:szCs w:val="24"/>
        </w:rPr>
        <w:t xml:space="preserve"> Laboratory results showed WBC 33.4</w:t>
      </w:r>
      <w:r w:rsidR="00922B38" w:rsidRPr="00052AC7">
        <w:rPr>
          <w:rStyle w:val="CommentReference"/>
          <w:rFonts w:ascii="Book Antiqua" w:hAnsi="Book Antiqua" w:cs="Arial"/>
          <w:sz w:val="24"/>
          <w:szCs w:val="24"/>
        </w:rPr>
        <w:t xml:space="preserve"> </w:t>
      </w:r>
      <w:r w:rsidR="00290449" w:rsidRPr="009D014F">
        <w:rPr>
          <w:rFonts w:ascii="Book Antiqua" w:hAnsi="Book Antiqua"/>
          <w:color w:val="000000"/>
          <w:sz w:val="24"/>
          <w:szCs w:val="24"/>
        </w:rPr>
        <w:t>×</w:t>
      </w:r>
      <w:r w:rsidR="00922B38" w:rsidRPr="00052AC7">
        <w:rPr>
          <w:rFonts w:ascii="Book Antiqua" w:hAnsi="Book Antiqua" w:cs="Arial"/>
          <w:sz w:val="24"/>
          <w:szCs w:val="24"/>
        </w:rPr>
        <w:t xml:space="preserve"> 10</w:t>
      </w:r>
      <w:r w:rsidR="00922B38" w:rsidRPr="00052AC7">
        <w:rPr>
          <w:rFonts w:ascii="Book Antiqua" w:hAnsi="Book Antiqua" w:cs="Arial"/>
          <w:sz w:val="24"/>
          <w:szCs w:val="24"/>
          <w:vertAlign w:val="superscript"/>
        </w:rPr>
        <w:t>9</w:t>
      </w:r>
      <w:r w:rsidR="00922B38" w:rsidRPr="00052AC7">
        <w:rPr>
          <w:rFonts w:ascii="Book Antiqua" w:hAnsi="Book Antiqua" w:cs="Arial"/>
          <w:sz w:val="24"/>
          <w:szCs w:val="24"/>
        </w:rPr>
        <w:t>/L</w:t>
      </w:r>
      <w:r w:rsidR="00922B38" w:rsidRPr="00052AC7">
        <w:rPr>
          <w:rFonts w:ascii="Book Antiqua" w:hAnsi="Book Antiqua"/>
          <w:sz w:val="24"/>
          <w:szCs w:val="24"/>
        </w:rPr>
        <w:t>, Platelets 84</w:t>
      </w:r>
      <w:r w:rsidR="00922B38" w:rsidRPr="00052AC7">
        <w:rPr>
          <w:rFonts w:ascii="Book Antiqua" w:hAnsi="Book Antiqua" w:cs="Arial"/>
          <w:sz w:val="24"/>
          <w:szCs w:val="24"/>
        </w:rPr>
        <w:t xml:space="preserve"> </w:t>
      </w:r>
      <w:r w:rsidR="00290449" w:rsidRPr="009D014F">
        <w:rPr>
          <w:rFonts w:ascii="Book Antiqua" w:hAnsi="Book Antiqua"/>
          <w:color w:val="000000"/>
          <w:sz w:val="24"/>
          <w:szCs w:val="24"/>
        </w:rPr>
        <w:t>×</w:t>
      </w:r>
      <w:r w:rsidR="00922B38" w:rsidRPr="00052AC7">
        <w:rPr>
          <w:rFonts w:ascii="Book Antiqua" w:hAnsi="Book Antiqua" w:cs="Arial"/>
          <w:sz w:val="24"/>
          <w:szCs w:val="24"/>
        </w:rPr>
        <w:t xml:space="preserve"> 10</w:t>
      </w:r>
      <w:r w:rsidR="00922B38" w:rsidRPr="00052AC7">
        <w:rPr>
          <w:rFonts w:ascii="Book Antiqua" w:hAnsi="Book Antiqua" w:cs="Arial"/>
          <w:sz w:val="24"/>
          <w:szCs w:val="24"/>
          <w:vertAlign w:val="superscript"/>
        </w:rPr>
        <w:t>9</w:t>
      </w:r>
      <w:r w:rsidR="00922B38" w:rsidRPr="00052AC7">
        <w:rPr>
          <w:rFonts w:ascii="Book Antiqua" w:hAnsi="Book Antiqua" w:cs="Arial"/>
          <w:sz w:val="24"/>
          <w:szCs w:val="24"/>
        </w:rPr>
        <w:t>/L</w:t>
      </w:r>
      <w:r w:rsidR="00922B38" w:rsidRPr="00052AC7">
        <w:rPr>
          <w:rFonts w:ascii="Book Antiqua" w:hAnsi="Book Antiqua"/>
          <w:sz w:val="24"/>
          <w:szCs w:val="24"/>
        </w:rPr>
        <w:t>, Creatinine 6.13 mg/dL, BUN 49 mg/d</w:t>
      </w:r>
      <w:r w:rsidR="00290449">
        <w:rPr>
          <w:rFonts w:ascii="Book Antiqua" w:hAnsi="Book Antiqua"/>
          <w:sz w:val="24"/>
          <w:szCs w:val="24"/>
        </w:rPr>
        <w:t>L, Total CK 3</w:t>
      </w:r>
      <w:r w:rsidR="00FB6520" w:rsidRPr="00052AC7">
        <w:rPr>
          <w:rFonts w:ascii="Book Antiqua" w:hAnsi="Book Antiqua"/>
          <w:sz w:val="24"/>
          <w:szCs w:val="24"/>
        </w:rPr>
        <w:t xml:space="preserve">603 U/L, ALT 1016 </w:t>
      </w:r>
      <w:r w:rsidR="00922B38" w:rsidRPr="00052AC7">
        <w:rPr>
          <w:rFonts w:ascii="Book Antiqua" w:hAnsi="Book Antiqua"/>
          <w:sz w:val="24"/>
          <w:szCs w:val="24"/>
        </w:rPr>
        <w:t>U/L, AST 716 U/L, D-dimer 25.95 mcg/mL, Fibrinogen 49</w:t>
      </w:r>
      <w:r w:rsidR="00290449">
        <w:rPr>
          <w:rFonts w:ascii="Book Antiqua" w:hAnsi="Book Antiqua"/>
          <w:sz w:val="24"/>
          <w:szCs w:val="24"/>
        </w:rPr>
        <w:t>3.5 mg/dL, LDH 1</w:t>
      </w:r>
      <w:r w:rsidR="00922B38" w:rsidRPr="00052AC7">
        <w:rPr>
          <w:rFonts w:ascii="Book Antiqua" w:hAnsi="Book Antiqua"/>
          <w:sz w:val="24"/>
          <w:szCs w:val="24"/>
        </w:rPr>
        <w:t xml:space="preserve">983 U/L, </w:t>
      </w:r>
      <w:r w:rsidR="00C34B85" w:rsidRPr="00052AC7">
        <w:rPr>
          <w:rFonts w:ascii="Book Antiqua" w:hAnsi="Book Antiqua"/>
          <w:sz w:val="24"/>
          <w:szCs w:val="24"/>
        </w:rPr>
        <w:t xml:space="preserve">Hepatitis </w:t>
      </w:r>
      <w:r w:rsidR="00857366" w:rsidRPr="00052AC7">
        <w:rPr>
          <w:rFonts w:ascii="Book Antiqua" w:hAnsi="Book Antiqua"/>
          <w:sz w:val="24"/>
          <w:szCs w:val="24"/>
        </w:rPr>
        <w:t>viral serology</w:t>
      </w:r>
      <w:r w:rsidR="00FB6520" w:rsidRPr="00052AC7">
        <w:rPr>
          <w:rFonts w:ascii="Book Antiqua" w:hAnsi="Book Antiqua"/>
          <w:sz w:val="24"/>
          <w:szCs w:val="24"/>
        </w:rPr>
        <w:t xml:space="preserve"> was</w:t>
      </w:r>
      <w:r w:rsidR="00922B38" w:rsidRPr="00052AC7">
        <w:rPr>
          <w:rFonts w:ascii="Book Antiqua" w:hAnsi="Book Antiqua"/>
          <w:sz w:val="24"/>
          <w:szCs w:val="24"/>
        </w:rPr>
        <w:t xml:space="preserve"> negative</w:t>
      </w:r>
      <w:r w:rsidR="00C34B85" w:rsidRPr="00052AC7">
        <w:rPr>
          <w:rFonts w:ascii="Book Antiqua" w:hAnsi="Book Antiqua"/>
          <w:sz w:val="24"/>
          <w:szCs w:val="24"/>
        </w:rPr>
        <w:t xml:space="preserve"> as well as</w:t>
      </w:r>
      <w:r w:rsidR="00857366" w:rsidRPr="00052AC7">
        <w:rPr>
          <w:rFonts w:ascii="Book Antiqua" w:hAnsi="Book Antiqua"/>
          <w:sz w:val="24"/>
          <w:szCs w:val="24"/>
        </w:rPr>
        <w:t xml:space="preserve"> ANA, complements,</w:t>
      </w:r>
      <w:r w:rsidR="00C34B85" w:rsidRPr="00052AC7">
        <w:rPr>
          <w:rFonts w:ascii="Book Antiqua" w:hAnsi="Book Antiqua"/>
          <w:sz w:val="24"/>
          <w:szCs w:val="24"/>
        </w:rPr>
        <w:t xml:space="preserve"> ANCA</w:t>
      </w:r>
      <w:r w:rsidR="0071209F" w:rsidRPr="00052AC7">
        <w:rPr>
          <w:rFonts w:ascii="Book Antiqua" w:hAnsi="Book Antiqua"/>
          <w:sz w:val="24"/>
          <w:szCs w:val="24"/>
        </w:rPr>
        <w:t xml:space="preserve">, </w:t>
      </w:r>
      <w:proofErr w:type="spellStart"/>
      <w:r w:rsidR="00BA0DA0" w:rsidRPr="00052AC7">
        <w:rPr>
          <w:rFonts w:ascii="Book Antiqua" w:hAnsi="Book Antiqua"/>
          <w:sz w:val="24"/>
          <w:szCs w:val="24"/>
        </w:rPr>
        <w:lastRenderedPageBreak/>
        <w:t>antica</w:t>
      </w:r>
      <w:r w:rsidR="003A4C6C" w:rsidRPr="00052AC7">
        <w:rPr>
          <w:rFonts w:ascii="Book Antiqua" w:hAnsi="Book Antiqua"/>
          <w:sz w:val="24"/>
          <w:szCs w:val="24"/>
        </w:rPr>
        <w:t>r</w:t>
      </w:r>
      <w:r w:rsidR="00BA0DA0" w:rsidRPr="00052AC7">
        <w:rPr>
          <w:rFonts w:ascii="Book Antiqua" w:hAnsi="Book Antiqua"/>
          <w:sz w:val="24"/>
          <w:szCs w:val="24"/>
        </w:rPr>
        <w:t>diolipin</w:t>
      </w:r>
      <w:proofErr w:type="spellEnd"/>
      <w:r w:rsidR="00BA0DA0" w:rsidRPr="00052AC7">
        <w:rPr>
          <w:rFonts w:ascii="Book Antiqua" w:hAnsi="Book Antiqua"/>
          <w:sz w:val="24"/>
          <w:szCs w:val="24"/>
        </w:rPr>
        <w:t xml:space="preserve"> antibody</w:t>
      </w:r>
      <w:r w:rsidR="0071209F" w:rsidRPr="00052AC7">
        <w:rPr>
          <w:rFonts w:ascii="Book Antiqua" w:hAnsi="Book Antiqua"/>
          <w:sz w:val="24"/>
          <w:szCs w:val="24"/>
        </w:rPr>
        <w:t xml:space="preserve"> and blood cultures</w:t>
      </w:r>
      <w:r w:rsidR="00C34B85" w:rsidRPr="00052AC7">
        <w:rPr>
          <w:rFonts w:ascii="Book Antiqua" w:hAnsi="Book Antiqua"/>
          <w:sz w:val="24"/>
          <w:szCs w:val="24"/>
        </w:rPr>
        <w:t xml:space="preserve">. </w:t>
      </w:r>
      <w:r w:rsidRPr="00052AC7">
        <w:rPr>
          <w:rFonts w:ascii="Book Antiqua" w:hAnsi="Book Antiqua"/>
          <w:sz w:val="24"/>
          <w:szCs w:val="24"/>
        </w:rPr>
        <w:t>For the first 24 h the patient remained hypotensive</w:t>
      </w:r>
      <w:r w:rsidR="00857366" w:rsidRPr="00052AC7">
        <w:rPr>
          <w:rFonts w:ascii="Book Antiqua" w:hAnsi="Book Antiqua"/>
          <w:sz w:val="24"/>
          <w:szCs w:val="24"/>
        </w:rPr>
        <w:t xml:space="preserve"> and anuric.</w:t>
      </w:r>
      <w:r w:rsidR="00052AC7">
        <w:rPr>
          <w:rFonts w:ascii="Book Antiqua" w:hAnsi="Book Antiqua"/>
          <w:sz w:val="24"/>
          <w:szCs w:val="24"/>
        </w:rPr>
        <w:t xml:space="preserve"> </w:t>
      </w:r>
      <w:r w:rsidRPr="00052AC7">
        <w:rPr>
          <w:rFonts w:ascii="Book Antiqua" w:hAnsi="Book Antiqua"/>
          <w:sz w:val="24"/>
          <w:szCs w:val="24"/>
        </w:rPr>
        <w:t xml:space="preserve">Abdominal CT scan </w:t>
      </w:r>
      <w:r w:rsidR="005C7F16" w:rsidRPr="00052AC7">
        <w:rPr>
          <w:rFonts w:ascii="Book Antiqua" w:hAnsi="Book Antiqua"/>
          <w:sz w:val="24"/>
          <w:szCs w:val="24"/>
        </w:rPr>
        <w:t xml:space="preserve">showed </w:t>
      </w:r>
      <w:r w:rsidR="003A4C6C" w:rsidRPr="00052AC7">
        <w:rPr>
          <w:rFonts w:ascii="Book Antiqua" w:hAnsi="Book Antiqua"/>
          <w:sz w:val="24"/>
          <w:szCs w:val="24"/>
        </w:rPr>
        <w:t xml:space="preserve">a </w:t>
      </w:r>
      <w:r w:rsidR="00FB6520" w:rsidRPr="00052AC7">
        <w:rPr>
          <w:rFonts w:ascii="Book Antiqua" w:hAnsi="Book Antiqua"/>
          <w:sz w:val="24"/>
          <w:szCs w:val="24"/>
        </w:rPr>
        <w:t xml:space="preserve">striated appearance </w:t>
      </w:r>
      <w:r w:rsidR="000C502A" w:rsidRPr="00052AC7">
        <w:rPr>
          <w:rFonts w:ascii="Book Antiqua" w:hAnsi="Book Antiqua"/>
          <w:sz w:val="24"/>
          <w:szCs w:val="24"/>
        </w:rPr>
        <w:t>of both kidneys</w:t>
      </w:r>
      <w:r w:rsidR="00C817EB" w:rsidRPr="00052AC7">
        <w:rPr>
          <w:rFonts w:ascii="Book Antiqua" w:hAnsi="Book Antiqua"/>
          <w:sz w:val="24"/>
          <w:szCs w:val="24"/>
        </w:rPr>
        <w:t>.</w:t>
      </w:r>
      <w:r w:rsidR="00575957" w:rsidRPr="00052AC7">
        <w:rPr>
          <w:rFonts w:ascii="Book Antiqua" w:hAnsi="Book Antiqua"/>
          <w:sz w:val="24"/>
          <w:szCs w:val="24"/>
        </w:rPr>
        <w:t xml:space="preserve"> </w:t>
      </w:r>
      <w:r w:rsidR="000C502A" w:rsidRPr="00052AC7">
        <w:rPr>
          <w:rFonts w:ascii="Book Antiqua" w:hAnsi="Book Antiqua"/>
          <w:sz w:val="24"/>
          <w:szCs w:val="24"/>
        </w:rPr>
        <w:t>Hemodialysis was initiated on day three</w:t>
      </w:r>
      <w:r w:rsidRPr="00052AC7">
        <w:rPr>
          <w:rFonts w:ascii="Book Antiqua" w:hAnsi="Book Antiqua"/>
          <w:sz w:val="24"/>
          <w:szCs w:val="24"/>
        </w:rPr>
        <w:t xml:space="preserve">. </w:t>
      </w:r>
    </w:p>
    <w:p w14:paraId="1526F61B" w14:textId="2EF29099" w:rsidR="00BA11D6" w:rsidRPr="00052AC7" w:rsidRDefault="00BA11D6"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 xml:space="preserve">CT guided </w:t>
      </w:r>
      <w:r w:rsidR="00380A82" w:rsidRPr="00052AC7">
        <w:rPr>
          <w:rFonts w:ascii="Book Antiqua" w:hAnsi="Book Antiqua"/>
          <w:sz w:val="24"/>
          <w:szCs w:val="24"/>
        </w:rPr>
        <w:t xml:space="preserve">kidney </w:t>
      </w:r>
      <w:r w:rsidRPr="00052AC7">
        <w:rPr>
          <w:rFonts w:ascii="Book Antiqua" w:hAnsi="Book Antiqua"/>
          <w:sz w:val="24"/>
          <w:szCs w:val="24"/>
        </w:rPr>
        <w:t xml:space="preserve">biopsy was obtained on </w:t>
      </w:r>
      <w:r w:rsidR="00575957" w:rsidRPr="00052AC7">
        <w:rPr>
          <w:rFonts w:ascii="Book Antiqua" w:hAnsi="Book Antiqua"/>
          <w:sz w:val="24"/>
          <w:szCs w:val="24"/>
        </w:rPr>
        <w:t>day ten</w:t>
      </w:r>
      <w:r w:rsidR="00380A82" w:rsidRPr="00052AC7">
        <w:rPr>
          <w:rFonts w:ascii="Book Antiqua" w:hAnsi="Book Antiqua"/>
          <w:sz w:val="24"/>
          <w:szCs w:val="24"/>
        </w:rPr>
        <w:t>. The biopsy contained adequate amount of renal cortex with 19 glomeruli. Except for the corticomedullary junction, the entire cortex was necrotic (</w:t>
      </w:r>
      <w:proofErr w:type="spellStart"/>
      <w:r w:rsidR="00380A82" w:rsidRPr="00052AC7">
        <w:rPr>
          <w:rFonts w:ascii="Book Antiqua" w:hAnsi="Book Antiqua"/>
          <w:sz w:val="24"/>
          <w:szCs w:val="24"/>
        </w:rPr>
        <w:t>Fig</w:t>
      </w:r>
      <w:r w:rsidR="00290449">
        <w:rPr>
          <w:rFonts w:ascii="Book Antiqua" w:eastAsiaTheme="minorEastAsia" w:hAnsi="Book Antiqua" w:hint="eastAsia"/>
          <w:sz w:val="24"/>
          <w:szCs w:val="24"/>
          <w:lang w:eastAsia="zh-CN"/>
        </w:rPr>
        <w:t>ur</w:t>
      </w:r>
      <w:r w:rsidR="00380A82" w:rsidRPr="00052AC7">
        <w:rPr>
          <w:rFonts w:ascii="Book Antiqua" w:hAnsi="Book Antiqua"/>
          <w:sz w:val="24"/>
          <w:szCs w:val="24"/>
        </w:rPr>
        <w:t>s</w:t>
      </w:r>
      <w:proofErr w:type="spellEnd"/>
      <w:r w:rsidR="00380A82" w:rsidRPr="00052AC7">
        <w:rPr>
          <w:rFonts w:ascii="Book Antiqua" w:hAnsi="Book Antiqua"/>
          <w:sz w:val="24"/>
          <w:szCs w:val="24"/>
        </w:rPr>
        <w:t xml:space="preserve"> 1</w:t>
      </w:r>
      <w:r w:rsidR="00290449" w:rsidRPr="00052AC7">
        <w:rPr>
          <w:rFonts w:ascii="Book Antiqua" w:hAnsi="Book Antiqua"/>
          <w:sz w:val="24"/>
          <w:szCs w:val="24"/>
        </w:rPr>
        <w:t xml:space="preserve">A </w:t>
      </w:r>
      <w:r w:rsidR="00290449">
        <w:rPr>
          <w:rFonts w:ascii="Book Antiqua" w:eastAsiaTheme="minorEastAsia" w:hAnsi="Book Antiqua" w:hint="eastAsia"/>
          <w:sz w:val="24"/>
          <w:szCs w:val="24"/>
          <w:lang w:eastAsia="zh-CN"/>
        </w:rPr>
        <w:t>and</w:t>
      </w:r>
      <w:r w:rsidR="00290449" w:rsidRPr="00052AC7">
        <w:rPr>
          <w:rFonts w:ascii="Book Antiqua" w:hAnsi="Book Antiqua"/>
          <w:sz w:val="24"/>
          <w:szCs w:val="24"/>
        </w:rPr>
        <w:t xml:space="preserve"> B</w:t>
      </w:r>
      <w:r w:rsidR="00380A82" w:rsidRPr="00052AC7">
        <w:rPr>
          <w:rFonts w:ascii="Book Antiqua" w:hAnsi="Book Antiqua"/>
          <w:sz w:val="24"/>
          <w:szCs w:val="24"/>
        </w:rPr>
        <w:t>). At the corticomedullary junction, an arcuate artery had severe</w:t>
      </w:r>
      <w:r w:rsidR="003A4C6C" w:rsidRPr="00052AC7">
        <w:rPr>
          <w:rFonts w:ascii="Book Antiqua" w:hAnsi="Book Antiqua"/>
          <w:sz w:val="24"/>
          <w:szCs w:val="24"/>
        </w:rPr>
        <w:t>ly obliterating</w:t>
      </w:r>
      <w:r w:rsidR="00380A82" w:rsidRPr="00052AC7">
        <w:rPr>
          <w:rFonts w:ascii="Book Antiqua" w:hAnsi="Book Antiqua"/>
          <w:sz w:val="24"/>
          <w:szCs w:val="24"/>
        </w:rPr>
        <w:t xml:space="preserve"> mucoid to f</w:t>
      </w:r>
      <w:r w:rsidR="00857366" w:rsidRPr="00052AC7">
        <w:rPr>
          <w:rFonts w:ascii="Book Antiqua" w:hAnsi="Book Antiqua"/>
          <w:sz w:val="24"/>
          <w:szCs w:val="24"/>
        </w:rPr>
        <w:t>ibrous intimal thickening (Fig</w:t>
      </w:r>
      <w:r w:rsidR="00290449">
        <w:rPr>
          <w:rFonts w:ascii="Book Antiqua" w:eastAsiaTheme="minorEastAsia" w:hAnsi="Book Antiqua" w:hint="eastAsia"/>
          <w:sz w:val="24"/>
          <w:szCs w:val="24"/>
          <w:lang w:eastAsia="zh-CN"/>
        </w:rPr>
        <w:t>ure</w:t>
      </w:r>
      <w:r w:rsidR="00857366" w:rsidRPr="00052AC7">
        <w:rPr>
          <w:rFonts w:ascii="Book Antiqua" w:hAnsi="Book Antiqua"/>
          <w:sz w:val="24"/>
          <w:szCs w:val="24"/>
        </w:rPr>
        <w:t xml:space="preserve"> 1</w:t>
      </w:r>
      <w:r w:rsidR="00290449" w:rsidRPr="00052AC7">
        <w:rPr>
          <w:rFonts w:ascii="Book Antiqua" w:hAnsi="Book Antiqua"/>
          <w:sz w:val="24"/>
          <w:szCs w:val="24"/>
        </w:rPr>
        <w:t>C</w:t>
      </w:r>
      <w:r w:rsidR="00380A82" w:rsidRPr="00052AC7">
        <w:rPr>
          <w:rFonts w:ascii="Book Antiqua" w:hAnsi="Book Antiqua"/>
          <w:sz w:val="24"/>
          <w:szCs w:val="24"/>
        </w:rPr>
        <w:t>). Occasional arterioles at the corticomedullary junctions were obliterated by amorphous material, most likely pla</w:t>
      </w:r>
      <w:r w:rsidR="00857366" w:rsidRPr="00052AC7">
        <w:rPr>
          <w:rFonts w:ascii="Book Antiqua" w:hAnsi="Book Antiqua"/>
          <w:sz w:val="24"/>
          <w:szCs w:val="24"/>
        </w:rPr>
        <w:t>telet and fibrin thrombi (Fig</w:t>
      </w:r>
      <w:r w:rsidR="00290449">
        <w:rPr>
          <w:rFonts w:ascii="Book Antiqua" w:eastAsiaTheme="minorEastAsia" w:hAnsi="Book Antiqua" w:hint="eastAsia"/>
          <w:sz w:val="24"/>
          <w:szCs w:val="24"/>
          <w:lang w:eastAsia="zh-CN"/>
        </w:rPr>
        <w:t>ure</w:t>
      </w:r>
      <w:r w:rsidR="00857366" w:rsidRPr="00052AC7">
        <w:rPr>
          <w:rFonts w:ascii="Book Antiqua" w:hAnsi="Book Antiqua"/>
          <w:sz w:val="24"/>
          <w:szCs w:val="24"/>
        </w:rPr>
        <w:t xml:space="preserve"> 1</w:t>
      </w:r>
      <w:r w:rsidR="00290449" w:rsidRPr="00052AC7">
        <w:rPr>
          <w:rFonts w:ascii="Book Antiqua" w:hAnsi="Book Antiqua"/>
          <w:sz w:val="24"/>
          <w:szCs w:val="24"/>
        </w:rPr>
        <w:t>D</w:t>
      </w:r>
      <w:r w:rsidR="00380A82" w:rsidRPr="00052AC7">
        <w:rPr>
          <w:rFonts w:ascii="Book Antiqua" w:hAnsi="Book Antiqua"/>
          <w:sz w:val="24"/>
          <w:szCs w:val="24"/>
        </w:rPr>
        <w:t>). Some interstitial inflammation was evident at the corticomedullary junction (Fig</w:t>
      </w:r>
      <w:r w:rsidR="00290449">
        <w:rPr>
          <w:rFonts w:ascii="Book Antiqua" w:eastAsiaTheme="minorEastAsia" w:hAnsi="Book Antiqua" w:hint="eastAsia"/>
          <w:sz w:val="24"/>
          <w:szCs w:val="24"/>
          <w:lang w:eastAsia="zh-CN"/>
        </w:rPr>
        <w:t>ure</w:t>
      </w:r>
      <w:r w:rsidR="00380A82" w:rsidRPr="00052AC7">
        <w:rPr>
          <w:rFonts w:ascii="Book Antiqua" w:hAnsi="Book Antiqua"/>
          <w:sz w:val="24"/>
          <w:szCs w:val="24"/>
        </w:rPr>
        <w:t xml:space="preserve"> 1</w:t>
      </w:r>
      <w:r w:rsidR="00290449" w:rsidRPr="00052AC7">
        <w:rPr>
          <w:rFonts w:ascii="Book Antiqua" w:hAnsi="Book Antiqua"/>
          <w:sz w:val="24"/>
          <w:szCs w:val="24"/>
        </w:rPr>
        <w:t xml:space="preserve">A </w:t>
      </w:r>
      <w:r w:rsidR="00290449">
        <w:rPr>
          <w:rFonts w:ascii="Book Antiqua" w:eastAsiaTheme="minorEastAsia" w:hAnsi="Book Antiqua" w:hint="eastAsia"/>
          <w:sz w:val="24"/>
          <w:szCs w:val="24"/>
          <w:lang w:eastAsia="zh-CN"/>
        </w:rPr>
        <w:t>and</w:t>
      </w:r>
      <w:r w:rsidR="00290449" w:rsidRPr="00052AC7">
        <w:rPr>
          <w:rFonts w:ascii="Book Antiqua" w:hAnsi="Book Antiqua"/>
          <w:sz w:val="24"/>
          <w:szCs w:val="24"/>
        </w:rPr>
        <w:t xml:space="preserve"> D</w:t>
      </w:r>
      <w:r w:rsidR="00857366" w:rsidRPr="00052AC7">
        <w:rPr>
          <w:rFonts w:ascii="Book Antiqua" w:hAnsi="Book Antiqua"/>
          <w:sz w:val="24"/>
          <w:szCs w:val="24"/>
        </w:rPr>
        <w:t xml:space="preserve">). The renal medulla was viable. </w:t>
      </w:r>
      <w:r w:rsidR="00380A82" w:rsidRPr="00052AC7">
        <w:rPr>
          <w:rFonts w:ascii="Book Antiqua" w:hAnsi="Book Antiqua"/>
          <w:sz w:val="24"/>
          <w:szCs w:val="24"/>
        </w:rPr>
        <w:t xml:space="preserve">The tissue for immunofluorescence and electron microscopy represented </w:t>
      </w:r>
      <w:r w:rsidR="003A4C6C" w:rsidRPr="00052AC7">
        <w:rPr>
          <w:rFonts w:ascii="Book Antiqua" w:hAnsi="Book Antiqua"/>
          <w:sz w:val="24"/>
          <w:szCs w:val="24"/>
        </w:rPr>
        <w:t xml:space="preserve">a </w:t>
      </w:r>
      <w:r w:rsidR="00380A82" w:rsidRPr="00052AC7">
        <w:rPr>
          <w:rFonts w:ascii="Book Antiqua" w:hAnsi="Book Antiqua"/>
          <w:sz w:val="24"/>
          <w:szCs w:val="24"/>
        </w:rPr>
        <w:t>completely necrotic renal cortex</w:t>
      </w:r>
      <w:r w:rsidR="00D85557" w:rsidRPr="00052AC7">
        <w:rPr>
          <w:rFonts w:ascii="Book Antiqua" w:hAnsi="Book Antiqua"/>
          <w:sz w:val="24"/>
          <w:szCs w:val="24"/>
        </w:rPr>
        <w:t xml:space="preserve"> (pictures not shown)</w:t>
      </w:r>
      <w:r w:rsidR="00380A82" w:rsidRPr="00052AC7">
        <w:rPr>
          <w:rFonts w:ascii="Book Antiqua" w:hAnsi="Book Antiqua"/>
          <w:sz w:val="24"/>
          <w:szCs w:val="24"/>
        </w:rPr>
        <w:t>. The biopsy findings were consistent with a severe form of thrombotic microangiopathy (TMA) causing renal cortical necrosis.</w:t>
      </w:r>
    </w:p>
    <w:p w14:paraId="37C19454" w14:textId="77777777" w:rsidR="00004E2E" w:rsidRPr="00E0798A" w:rsidRDefault="00004E2E" w:rsidP="006210FA">
      <w:pPr>
        <w:spacing w:line="360" w:lineRule="auto"/>
        <w:jc w:val="both"/>
        <w:rPr>
          <w:rFonts w:ascii="Book Antiqua" w:eastAsiaTheme="minorEastAsia" w:hAnsi="Book Antiqua"/>
          <w:b/>
          <w:sz w:val="24"/>
          <w:szCs w:val="24"/>
          <w:lang w:eastAsia="zh-CN"/>
        </w:rPr>
      </w:pPr>
    </w:p>
    <w:p w14:paraId="51DA7E26" w14:textId="37A07434" w:rsidR="00DD1566" w:rsidRPr="00E0798A" w:rsidRDefault="00E0798A"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DISCUSSION</w:t>
      </w:r>
    </w:p>
    <w:p w14:paraId="4626686C" w14:textId="6C53A760" w:rsidR="00DD1566" w:rsidRPr="00052AC7" w:rsidRDefault="00DD1566" w:rsidP="006210FA">
      <w:pPr>
        <w:spacing w:line="360" w:lineRule="auto"/>
        <w:jc w:val="both"/>
        <w:rPr>
          <w:rFonts w:ascii="Book Antiqua" w:hAnsi="Book Antiqua"/>
          <w:sz w:val="24"/>
          <w:szCs w:val="24"/>
        </w:rPr>
      </w:pPr>
      <w:r w:rsidRPr="00052AC7">
        <w:rPr>
          <w:rFonts w:ascii="Book Antiqua" w:hAnsi="Book Antiqua"/>
          <w:sz w:val="24"/>
          <w:szCs w:val="24"/>
        </w:rPr>
        <w:t xml:space="preserve">This case illustrates the extent of toxicity of </w:t>
      </w:r>
      <w:r w:rsidR="005C7F16" w:rsidRPr="00052AC7">
        <w:rPr>
          <w:rFonts w:ascii="Book Antiqua" w:hAnsi="Book Antiqua"/>
          <w:sz w:val="24"/>
          <w:szCs w:val="24"/>
        </w:rPr>
        <w:t>SCB</w:t>
      </w:r>
      <w:r w:rsidRPr="00052AC7">
        <w:rPr>
          <w:rFonts w:ascii="Book Antiqua" w:hAnsi="Book Antiqua"/>
          <w:sz w:val="24"/>
          <w:szCs w:val="24"/>
        </w:rPr>
        <w:t xml:space="preserve">s with recreational use. Use of </w:t>
      </w:r>
      <w:r w:rsidR="005C7F16" w:rsidRPr="00052AC7">
        <w:rPr>
          <w:rFonts w:ascii="Book Antiqua" w:hAnsi="Book Antiqua"/>
          <w:sz w:val="24"/>
          <w:szCs w:val="24"/>
        </w:rPr>
        <w:t>SCB</w:t>
      </w:r>
      <w:r w:rsidRPr="00052AC7">
        <w:rPr>
          <w:rFonts w:ascii="Book Antiqua" w:hAnsi="Book Antiqua"/>
          <w:sz w:val="24"/>
          <w:szCs w:val="24"/>
        </w:rPr>
        <w:t xml:space="preserve">s has been reported to </w:t>
      </w:r>
      <w:r w:rsidR="00F6661E" w:rsidRPr="00052AC7">
        <w:rPr>
          <w:rFonts w:ascii="Book Antiqua" w:hAnsi="Book Antiqua"/>
          <w:sz w:val="24"/>
          <w:szCs w:val="24"/>
        </w:rPr>
        <w:t>be associated with devastating renal outcomes and multi-organ failure in patients. Most of these repor</w:t>
      </w:r>
      <w:r w:rsidR="004649C9" w:rsidRPr="00052AC7">
        <w:rPr>
          <w:rFonts w:ascii="Book Antiqua" w:hAnsi="Book Antiqua"/>
          <w:sz w:val="24"/>
          <w:szCs w:val="24"/>
        </w:rPr>
        <w:t xml:space="preserve">ts suggested prerenal azotemia and </w:t>
      </w:r>
      <w:r w:rsidR="0071209F" w:rsidRPr="00052AC7">
        <w:rPr>
          <w:rFonts w:ascii="Book Antiqua" w:hAnsi="Book Antiqua"/>
          <w:sz w:val="24"/>
          <w:szCs w:val="24"/>
        </w:rPr>
        <w:t>rhabdomyolysis</w:t>
      </w:r>
      <w:r w:rsidR="003A4C6C" w:rsidRPr="00052AC7">
        <w:rPr>
          <w:rFonts w:ascii="Book Antiqua" w:hAnsi="Book Antiqua"/>
          <w:sz w:val="24"/>
          <w:szCs w:val="24"/>
        </w:rPr>
        <w:t xml:space="preserve"> as</w:t>
      </w:r>
      <w:r w:rsidR="00F6661E" w:rsidRPr="00052AC7">
        <w:rPr>
          <w:rFonts w:ascii="Book Antiqua" w:hAnsi="Book Antiqua"/>
          <w:sz w:val="24"/>
          <w:szCs w:val="24"/>
        </w:rPr>
        <w:t xml:space="preserve"> the cause of acute tubul</w:t>
      </w:r>
      <w:r w:rsidR="0071209F" w:rsidRPr="00052AC7">
        <w:rPr>
          <w:rFonts w:ascii="Book Antiqua" w:hAnsi="Book Antiqua"/>
          <w:sz w:val="24"/>
          <w:szCs w:val="24"/>
        </w:rPr>
        <w:t>ar necrosis</w:t>
      </w:r>
      <w:r w:rsidR="00F6661E" w:rsidRPr="00052AC7">
        <w:rPr>
          <w:rFonts w:ascii="Book Antiqua" w:hAnsi="Book Antiqua"/>
          <w:sz w:val="24"/>
          <w:szCs w:val="24"/>
          <w:vertAlign w:val="superscript"/>
        </w:rPr>
        <w:fldChar w:fldCharType="begin" w:fldLock="1"/>
      </w:r>
      <w:r w:rsidR="00712303" w:rsidRPr="00052AC7">
        <w:rPr>
          <w:rFonts w:ascii="Book Antiqua" w:hAnsi="Book Antiqua"/>
          <w:sz w:val="24"/>
          <w:szCs w:val="24"/>
          <w:vertAlign w:val="superscript"/>
        </w:rPr>
        <w:instrText>ADDIN CSL_CITATION { "citationItems" : [ { "id" : "ITEM-1", "itemData" : { "DOI" : "10.2215/CJN.00360114", "ISSN" : "1555905X", "PMID" : "25035273", "abstract" : "The kidneys can be injured in diverse ways by many drugs, both legal and illegal. Novel associations and descriptions of nephrotoxic effects of common and emerging drugs of abuse have appeared over the past several years. Anabolic androgenic steroids, illicitly used by athletes and others for decades to increase muscle mass and decrease body fat, are emerging as podocyte toxins given recent descriptions of severe forms of FSGS in long-term abusers. Synthetic cannabinoids, a new group of compounds with marijuana-like effects, recently became popular as recreational drugs and have been associated with an atypical form of AKI. 3,4-Methylenedioxymethamphetamine, commonly known as ecstasy, is a widely used synthetic recreational drug with mood-enhancing properties and a constellation of toxicities that can result in death. These toxic effects include hyperthermia, hypotonic hyponatremia due to its arginine vasopressin secretagogue-like effects, rhabdomyolysis, and cardiovascular collapse. Cocaine, a serotonin-norepinephrine-dopamine reuptake inhibitor that serves as an illegal stimulant, appetite suppressant, and anesthetic, also causes vasoconstriction and rhabdomyolysis. Recent adulteration of much of the world's supply of cocaine with levamisole, an antihelminthic agent with attributes similar to but distinct from those of cocaine, appears to have spawned a new type of ANCA-associated systemic vasculitis. This review discusses the nephrotoxic effects of these common and emerging drugs of abuse, of which both community and health care providers should become aware given their widespread abuse. Future investigation into pathogenetic mechanisms associated with these drugs is critical and may provide a window into ways to lessen and even prevent the nephrotoxic effects of these drugs of abuse and perhaps allow a deeper understanding of the nephrotoxicities themselves.", "author" : [ { "dropping-particle" : "", "family" : "Pendergraft", "given" : "William F.", "non-dropping-particle" : "", "parse-names" : false, "suffix" : "" }, { "dropping-particle" : "", "family" : "Herlitz", "given" : "Leal C.", "non-dropping-particle" : "", "parse-names" : false, "suffix" : "" }, { "dropping-particle" : "", "family" : "Thornley-Brown", "given" : "Denyse", "non-dropping-particle" : "", "parse-names" : false, "suffix" : "" }, { "dropping-particle" : "", "family" : "Rosner", "given" : "Mitchell", "non-dropping-particle" : "", "parse-names" : false, "suffix" : "" }, { "dropping-particle" : "", "family" : "Niles", "given" : "John L.", "non-dropping-particle" : "", "parse-names" : false, "suffix" : "" } ], "container-title" : "Clinical Journal of the American Society of Nephrology", "id" : "ITEM-1", "issue" : "11", "issued" : { "date-parts" : [ [ "2014" ] ] }, "page" : "1996-2005", "title" : "Nephrotoxic effects of common and emerging drugs of abuse", "type" : "article-journal", "volume" : "9" }, "uris" : [ "http://www.mendeley.com/documents/?uuid=ab1f33f5-b15f-482b-91c2-9dfd8e913996" ] } ], "mendeley" : { "formattedCitation" : "(1)", "plainTextFormattedCitation" : "(1)", "previouslyFormattedCitation" : "(1)" }, "properties" : { "noteIndex" : 0 }, "schema" : "https://github.com/citation-style-language/schema/raw/master/csl-citation.json" }</w:instrText>
      </w:r>
      <w:r w:rsidR="00F6661E" w:rsidRPr="00052AC7">
        <w:rPr>
          <w:rFonts w:ascii="Book Antiqua" w:hAnsi="Book Antiqua"/>
          <w:sz w:val="24"/>
          <w:szCs w:val="24"/>
          <w:vertAlign w:val="superscript"/>
        </w:rPr>
        <w:fldChar w:fldCharType="separate"/>
      </w:r>
      <w:r w:rsidR="00D478E2" w:rsidRPr="00052AC7">
        <w:rPr>
          <w:rFonts w:ascii="Book Antiqua" w:hAnsi="Book Antiqua"/>
          <w:noProof/>
          <w:sz w:val="24"/>
          <w:szCs w:val="24"/>
          <w:vertAlign w:val="superscript"/>
        </w:rPr>
        <w:t>[</w:t>
      </w:r>
      <w:r w:rsidR="00712303" w:rsidRPr="00052AC7">
        <w:rPr>
          <w:rFonts w:ascii="Book Antiqua" w:hAnsi="Book Antiqua"/>
          <w:noProof/>
          <w:sz w:val="24"/>
          <w:szCs w:val="24"/>
          <w:vertAlign w:val="superscript"/>
        </w:rPr>
        <w:t>1</w:t>
      </w:r>
      <w:r w:rsidR="00D478E2" w:rsidRPr="00052AC7">
        <w:rPr>
          <w:rFonts w:ascii="Book Antiqua" w:hAnsi="Book Antiqua"/>
          <w:noProof/>
          <w:sz w:val="24"/>
          <w:szCs w:val="24"/>
          <w:vertAlign w:val="superscript"/>
        </w:rPr>
        <w:t>]</w:t>
      </w:r>
      <w:r w:rsidR="00F6661E" w:rsidRPr="00052AC7">
        <w:rPr>
          <w:rFonts w:ascii="Book Antiqua" w:hAnsi="Book Antiqua"/>
          <w:sz w:val="24"/>
          <w:szCs w:val="24"/>
          <w:vertAlign w:val="superscript"/>
        </w:rPr>
        <w:fldChar w:fldCharType="end"/>
      </w:r>
      <w:r w:rsidR="00F6661E" w:rsidRPr="00052AC7">
        <w:rPr>
          <w:rFonts w:ascii="Book Antiqua" w:hAnsi="Book Antiqua"/>
          <w:sz w:val="24"/>
          <w:szCs w:val="24"/>
        </w:rPr>
        <w:t xml:space="preserve">. </w:t>
      </w:r>
    </w:p>
    <w:p w14:paraId="4AEA3730" w14:textId="53E8BD15" w:rsidR="00BA11D6" w:rsidRPr="00052AC7" w:rsidRDefault="00046EF5"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In 2013</w:t>
      </w:r>
      <w:r w:rsidR="00D73CC8" w:rsidRPr="00052AC7">
        <w:rPr>
          <w:rFonts w:ascii="Book Antiqua" w:hAnsi="Book Antiqua"/>
          <w:sz w:val="24"/>
          <w:szCs w:val="24"/>
        </w:rPr>
        <w:t xml:space="preserve"> the</w:t>
      </w:r>
      <w:r w:rsidRPr="00052AC7">
        <w:rPr>
          <w:rFonts w:ascii="Book Antiqua" w:hAnsi="Book Antiqua"/>
          <w:sz w:val="24"/>
          <w:szCs w:val="24"/>
        </w:rPr>
        <w:t xml:space="preserve"> </w:t>
      </w:r>
      <w:r w:rsidR="0054450F" w:rsidRPr="00052AC7">
        <w:rPr>
          <w:rFonts w:ascii="Book Antiqua" w:hAnsi="Book Antiqua"/>
          <w:sz w:val="24"/>
          <w:szCs w:val="24"/>
        </w:rPr>
        <w:t>center for disease control</w:t>
      </w:r>
      <w:r w:rsidRPr="00052AC7">
        <w:rPr>
          <w:rFonts w:ascii="Book Antiqua" w:hAnsi="Book Antiqua"/>
          <w:sz w:val="24"/>
          <w:szCs w:val="24"/>
        </w:rPr>
        <w:t xml:space="preserve"> reported a case series of 16 patients who d</w:t>
      </w:r>
      <w:r w:rsidR="00D73CC8" w:rsidRPr="00052AC7">
        <w:rPr>
          <w:rFonts w:ascii="Book Antiqua" w:hAnsi="Book Antiqua"/>
          <w:sz w:val="24"/>
          <w:szCs w:val="24"/>
        </w:rPr>
        <w:t>eveloped acute kidney injury while</w:t>
      </w:r>
      <w:r w:rsidRPr="00052AC7">
        <w:rPr>
          <w:rFonts w:ascii="Book Antiqua" w:hAnsi="Book Antiqua"/>
          <w:sz w:val="24"/>
          <w:szCs w:val="24"/>
        </w:rPr>
        <w:t xml:space="preserve"> using </w:t>
      </w:r>
      <w:r w:rsidR="005C7F16" w:rsidRPr="00052AC7">
        <w:rPr>
          <w:rFonts w:ascii="Book Antiqua" w:hAnsi="Book Antiqua"/>
          <w:sz w:val="24"/>
          <w:szCs w:val="24"/>
        </w:rPr>
        <w:t>SCB</w:t>
      </w:r>
      <w:r w:rsidRPr="00052AC7">
        <w:rPr>
          <w:rFonts w:ascii="Book Antiqua" w:hAnsi="Book Antiqua"/>
          <w:sz w:val="24"/>
          <w:szCs w:val="24"/>
        </w:rPr>
        <w:t>s</w:t>
      </w:r>
      <w:r w:rsidRPr="00052AC7">
        <w:rPr>
          <w:rFonts w:ascii="Book Antiqua" w:hAnsi="Book Antiqua"/>
          <w:sz w:val="24"/>
          <w:szCs w:val="24"/>
          <w:vertAlign w:val="superscript"/>
        </w:rPr>
        <w:fldChar w:fldCharType="begin" w:fldLock="1"/>
      </w:r>
      <w:r w:rsidR="00712303" w:rsidRPr="00052AC7">
        <w:rPr>
          <w:rFonts w:ascii="Book Antiqua" w:hAnsi="Book Antiqua"/>
          <w:sz w:val="24"/>
          <w:szCs w:val="24"/>
          <w:vertAlign w:val="superscript"/>
        </w:rPr>
        <w:instrText>ADDIN CSL_CITATION { "citationItems" : [ { "id" : "ITEM-1", "itemData" : { "ISBN" : "1545-861X (Electronic)\\r0149-2195 (Linking)", "ISSN" : "1545-861X", "PMID" : "23407125", "abstract" : "Chronic hepatitis B virus (HBV) and chronic hepatitis C virus (HCV) infections are leading causes of death from cirrhosis and hepatocellular carcinoma in the United States. Because underreporting has complicated the understanding of disease burden, in 2010 the Institute of Medicine requested that CDC perform a comprehensive evaluation of national viral hepatitis surveillance. Hepatitis surveillance data rely on local and state estimates, and a better understanding of reporting at these levels can inform strategies to improve national data quality. As an initial assessment, CDC partnered with the Michigan Department of Community Health (MDCH) and an urban health-care system in southeastern Michigan to evaluate the completeness of reporting (including case status, demographic, and risk factor information) of cases of chronic HBV and HCV infection among persons who were enrolled in a multicenter chronic hepatitis cohort study to the MDCH viral hepatitis registry. This report summarizes the results of that assessment. Among clinically confirmed chronic hepatitis infections, 82% of HBV infections and 65% of HCV infections were reported. Completeness of reporting of chronic HBV and HCV infections was significantly improved for those with more recent clinical diagnoses, but reporting still remained incomplete. The completeness of reporting varied significantly by demographic characteristics of patients with HCV infection. Few reports of either HBV or HCV infection included risk factors. Improving surveillance of chronic hepatitis in Michigan will require exploration of more efficient methods for the transfer of laboratory and clinical data and evaluation of the most appropriate sources for risk factor information to aid in the prevention of viral hepatitis transmission. Similar collaborations with health-care institutions that use electronic International Classification of Diseases, Ninth Revision (ICD-9) codes and laboratory data can provide local and state health departments with insight into the challenges to case reporting in their jurisdictions.", "author" : [ { "dropping-particle" : "", "family" : "Centers for Disease Control and Prevention", "given" : "", "non-dropping-particle" : "", "parse-names" : false, "suffix" : "" } ], "container-title" : "MMWR. Morbidity and mortality weekly report", "id" : "ITEM-1", "issue" : "6", "issued" : { "date-parts" : [ [ "2013" ] ] }, "page" : "93-98", "title" : "Acute Kidney Injury Associated with Synthetic Cannabinoid Use \u2014 Multiple States", "type" : "article-journal", "volume" : "62" }, "uris" : [ "http://www.mendeley.com/documents/?uuid=150b03ad-fb13-4829-bb7c-148226dd4a19" ] } ], "mendeley" : { "formattedCitation" : "(3)", "plainTextFormattedCitation" : "(3)", "previouslyFormattedCitation" : "(3)" }, "properties" : { "noteIndex" : 0 }, "schema" : "https://github.com/citation-style-language/schema/raw/master/csl-citation.json" }</w:instrText>
      </w:r>
      <w:r w:rsidRPr="00052AC7">
        <w:rPr>
          <w:rFonts w:ascii="Book Antiqua" w:hAnsi="Book Antiqua"/>
          <w:sz w:val="24"/>
          <w:szCs w:val="24"/>
          <w:vertAlign w:val="superscript"/>
        </w:rPr>
        <w:fldChar w:fldCharType="separate"/>
      </w:r>
      <w:r w:rsidR="00D478E2" w:rsidRPr="00052AC7">
        <w:rPr>
          <w:rFonts w:ascii="Book Antiqua" w:hAnsi="Book Antiqua"/>
          <w:noProof/>
          <w:sz w:val="24"/>
          <w:szCs w:val="24"/>
          <w:vertAlign w:val="superscript"/>
        </w:rPr>
        <w:t>[</w:t>
      </w:r>
      <w:r w:rsidR="00712303" w:rsidRPr="00052AC7">
        <w:rPr>
          <w:rFonts w:ascii="Book Antiqua" w:hAnsi="Book Antiqua"/>
          <w:noProof/>
          <w:sz w:val="24"/>
          <w:szCs w:val="24"/>
          <w:vertAlign w:val="superscript"/>
        </w:rPr>
        <w:t>3</w:t>
      </w:r>
      <w:r w:rsidR="00D478E2" w:rsidRPr="00052AC7">
        <w:rPr>
          <w:rFonts w:ascii="Book Antiqua" w:hAnsi="Book Antiqua"/>
          <w:noProof/>
          <w:sz w:val="24"/>
          <w:szCs w:val="24"/>
          <w:vertAlign w:val="superscript"/>
        </w:rPr>
        <w:t>]</w:t>
      </w:r>
      <w:r w:rsidRPr="00052AC7">
        <w:rPr>
          <w:rFonts w:ascii="Book Antiqua" w:hAnsi="Book Antiqua"/>
          <w:sz w:val="24"/>
          <w:szCs w:val="24"/>
          <w:vertAlign w:val="superscript"/>
        </w:rPr>
        <w:fldChar w:fldCharType="end"/>
      </w:r>
      <w:r w:rsidRPr="00052AC7">
        <w:rPr>
          <w:rFonts w:ascii="Book Antiqua" w:hAnsi="Book Antiqua"/>
          <w:sz w:val="24"/>
          <w:szCs w:val="24"/>
        </w:rPr>
        <w:t xml:space="preserve">. Majority (93.8%) of the patients presented with nausea and vomiting, 12 (75%) patients had either abdominal pain or flank pain and only 1 patient had anuria. </w:t>
      </w:r>
    </w:p>
    <w:p w14:paraId="3AB6078E" w14:textId="33446BB4" w:rsidR="001D24D2" w:rsidRPr="00052AC7" w:rsidRDefault="00227FD8" w:rsidP="006210FA">
      <w:pPr>
        <w:spacing w:line="360" w:lineRule="auto"/>
        <w:ind w:firstLineChars="100" w:firstLine="240"/>
        <w:jc w:val="both"/>
        <w:rPr>
          <w:rFonts w:ascii="Book Antiqua" w:eastAsia="Times New Roman" w:hAnsi="Book Antiqua" w:cs="Arial"/>
          <w:sz w:val="24"/>
          <w:szCs w:val="24"/>
        </w:rPr>
      </w:pPr>
      <w:r w:rsidRPr="00052AC7">
        <w:rPr>
          <w:rFonts w:ascii="Book Antiqua" w:hAnsi="Book Antiqua"/>
          <w:sz w:val="24"/>
          <w:szCs w:val="24"/>
        </w:rPr>
        <w:t>Physiological effects of SCB’s are similar but more intense than cannabinoids. This is related to the greater bind</w:t>
      </w:r>
      <w:r w:rsidR="00D73CC8" w:rsidRPr="00052AC7">
        <w:rPr>
          <w:rFonts w:ascii="Book Antiqua" w:hAnsi="Book Antiqua"/>
          <w:sz w:val="24"/>
          <w:szCs w:val="24"/>
        </w:rPr>
        <w:t>ing affinity to cannabinoid</w:t>
      </w:r>
      <w:r w:rsidRPr="00052AC7">
        <w:rPr>
          <w:rFonts w:ascii="Book Antiqua" w:hAnsi="Book Antiqua"/>
          <w:sz w:val="24"/>
          <w:szCs w:val="24"/>
        </w:rPr>
        <w:t xml:space="preserve"> receptors centrally and peripherally as well as their active metabolites that contribute to the intensity of their </w:t>
      </w:r>
      <w:r w:rsidR="00194869" w:rsidRPr="00052AC7">
        <w:rPr>
          <w:rFonts w:ascii="Book Antiqua" w:hAnsi="Book Antiqua"/>
          <w:sz w:val="24"/>
          <w:szCs w:val="24"/>
        </w:rPr>
        <w:t>effects</w:t>
      </w:r>
      <w:r w:rsidR="006A6CDC" w:rsidRPr="00052AC7">
        <w:rPr>
          <w:rFonts w:ascii="Book Antiqua" w:hAnsi="Book Antiqua"/>
          <w:sz w:val="24"/>
          <w:szCs w:val="24"/>
          <w:vertAlign w:val="superscript"/>
        </w:rPr>
        <w:fldChar w:fldCharType="begin" w:fldLock="1"/>
      </w:r>
      <w:r w:rsidR="006A6CDC" w:rsidRPr="00052AC7">
        <w:rPr>
          <w:rFonts w:ascii="Book Antiqua" w:hAnsi="Book Antiqua"/>
          <w:sz w:val="24"/>
          <w:szCs w:val="24"/>
          <w:vertAlign w:val="superscript"/>
        </w:rPr>
        <w:instrText>ADDIN CSL_CITATION { "citationItems" : [ { "id" : "ITEM-1", "itemData" : { "DOI" : "10.1016/j.drugalcdep.2014.08.005", "ISSN" : "03768716", "PMID" : "25220897", "abstract" : "BACKGROUND Synthetic cannabinoids (SC) are a heterogeneous group of compounds developed to probe the endogenous cannabinoid system or as potential therapeutics. Clandestine laboratories subsequently utilized published data to develop SC variations marketed as abusable designer drugs. In the early 2000s, SC became popular as \"legal highs\" under brand names such as Spice and K2, in part due to their ability to escape detection by standard cannabinoid screening tests. The majority of SC detected in herbal products have greater binding affinity to the cannabinoid CB1 receptor than does \u0394(9)-tetrahydrocannabinol (THC), the primary psychoactive compound in the cannabis plant, and greater affinity at the CB1 than the CB2 receptor. In vitro and animal in vivo studies show SC pharmacological effects 2-100 times more potent than THC, including analgesic, anti-seizure, weight-loss, anti-inflammatory, and anti-cancer growth effects. SC produce physiological and psychoactive effects similar to THC, but with greater intensity, resulting in medical and psychiatric emergencies. Human adverse effects include nausea and vomiting, shortness of breath or depressed breathing, hypertension, tachycardia, chest pain, muscle twitches, acute renal failure, anxiety, agitation, psychosis, suicidal ideation, and cognitive impairment. Long-term or residual effects are unknown. Due to these public health consequences, many SC are classified as controlled substances. However, frequent structural modification by clandestine laboratories results in a stream of novel SC that may not be legally controlled or detectable by routine laboratory tests. METHODS We present here a comprehensive review, based on a systematic electronic literature search, of SC epidemiology and pharmacology and their clinical implications.", "author" : [ { "dropping-particle" : "", "family" : "Castaneto", "given" : "Marisol S.", "non-dropping-particle" : "", "parse-names" : false, "suffix" : "" }, { "dropping-particle" : "", "family" : "Gorelick", "given" : "David A.", "non-dropping-particle" : "", "parse-names" : false, "suffix" : "" }, { "dropping-particle" : "", "family" : "Desrosiers", "given" : "Nathalie A.", "non-dropping-particle" : "", "parse-names" : false, "suffix" : "" }, { "dropping-particle" : "", "family" : "Hartman", "given" : "Rebecca L.", "non-dropping-particle" : "", "parse-names" : false, "suffix" : "" }, { "dropping-particle" : "", "family" : "Pirard", "given" : "Sandrine", "non-dropping-particle" : "", "parse-names" : false, "suffix" : "" }, { "dropping-particle" : "", "family" : "Huestis", "given" : "Marilyn A.", "non-dropping-particle" : "", "parse-names" : false, "suffix" : "" } ], "container-title" : "Drug and Alcohol Dependence", "id" : "ITEM-1", "issued" : { "date-parts" : [ [ "2014", "11", "1" ] ] }, "page" : "12-41", "title" : "Synthetic cannabinoids: Epidemiology, pharmacodynamics, and clinical implications", "type" : "article-journal", "volume" : "144" }, "uris" : [ "http://www.mendeley.com/documents/?uuid=bf8a1b23-ea27-326d-8ff9-3b779703f3d3" ] } ], "mendeley" : { "formattedCitation" : "(4)", "plainTextFormattedCitation" : "(4)", "previouslyFormattedCitation" : "(4)" }, "properties" : { "noteIndex" : 0 }, "schema" : "https://github.com/citation-style-language/schema/raw/master/csl-citation.json" }</w:instrText>
      </w:r>
      <w:r w:rsidR="006A6CDC" w:rsidRPr="00052AC7">
        <w:rPr>
          <w:rFonts w:ascii="Book Antiqua" w:hAnsi="Book Antiqua"/>
          <w:sz w:val="24"/>
          <w:szCs w:val="24"/>
          <w:vertAlign w:val="superscript"/>
        </w:rPr>
        <w:fldChar w:fldCharType="separate"/>
      </w:r>
      <w:r w:rsidR="00A366B4" w:rsidRPr="00052AC7">
        <w:rPr>
          <w:rFonts w:ascii="Book Antiqua" w:hAnsi="Book Antiqua"/>
          <w:noProof/>
          <w:sz w:val="24"/>
          <w:szCs w:val="24"/>
          <w:vertAlign w:val="superscript"/>
        </w:rPr>
        <w:t>[</w:t>
      </w:r>
      <w:r w:rsidR="006A6CDC" w:rsidRPr="00052AC7">
        <w:rPr>
          <w:rFonts w:ascii="Book Antiqua" w:hAnsi="Book Antiqua"/>
          <w:noProof/>
          <w:sz w:val="24"/>
          <w:szCs w:val="24"/>
          <w:vertAlign w:val="superscript"/>
        </w:rPr>
        <w:t>4</w:t>
      </w:r>
      <w:r w:rsidR="00A366B4" w:rsidRPr="00052AC7">
        <w:rPr>
          <w:rFonts w:ascii="Book Antiqua" w:hAnsi="Book Antiqua"/>
          <w:noProof/>
          <w:sz w:val="24"/>
          <w:szCs w:val="24"/>
          <w:vertAlign w:val="superscript"/>
        </w:rPr>
        <w:t>]</w:t>
      </w:r>
      <w:r w:rsidR="006A6CDC" w:rsidRPr="00052AC7">
        <w:rPr>
          <w:rFonts w:ascii="Book Antiqua" w:hAnsi="Book Antiqua"/>
          <w:sz w:val="24"/>
          <w:szCs w:val="24"/>
          <w:vertAlign w:val="superscript"/>
        </w:rPr>
        <w:fldChar w:fldCharType="end"/>
      </w:r>
      <w:r w:rsidR="006E6930" w:rsidRPr="00052AC7">
        <w:rPr>
          <w:rFonts w:ascii="Book Antiqua" w:eastAsia="Times New Roman" w:hAnsi="Book Antiqua" w:cs="Arial"/>
          <w:sz w:val="24"/>
          <w:szCs w:val="24"/>
        </w:rPr>
        <w:t xml:space="preserve">. Similar </w:t>
      </w:r>
      <w:r w:rsidR="00194869" w:rsidRPr="00052AC7">
        <w:rPr>
          <w:rFonts w:ascii="Book Antiqua" w:eastAsia="Times New Roman" w:hAnsi="Book Antiqua" w:cs="Arial"/>
          <w:sz w:val="24"/>
          <w:szCs w:val="24"/>
        </w:rPr>
        <w:t xml:space="preserve">to cannabinoids and following a brief pressor phase, </w:t>
      </w:r>
      <w:r w:rsidR="006E6930" w:rsidRPr="00052AC7">
        <w:rPr>
          <w:rFonts w:ascii="Book Antiqua" w:eastAsia="Times New Roman" w:hAnsi="Book Antiqua" w:cs="Arial"/>
          <w:sz w:val="24"/>
          <w:szCs w:val="24"/>
        </w:rPr>
        <w:t xml:space="preserve">SCB’s can cause longstanding hypotension </w:t>
      </w:r>
      <w:r w:rsidR="00F47B6D" w:rsidRPr="00052AC7">
        <w:rPr>
          <w:rFonts w:ascii="Book Antiqua" w:eastAsia="Times New Roman" w:hAnsi="Book Antiqua" w:cs="Arial"/>
          <w:sz w:val="24"/>
          <w:szCs w:val="24"/>
        </w:rPr>
        <w:t xml:space="preserve">and bradycardia </w:t>
      </w:r>
      <w:r w:rsidR="006E6930" w:rsidRPr="00052AC7">
        <w:rPr>
          <w:rFonts w:ascii="Book Antiqua" w:eastAsia="Times New Roman" w:hAnsi="Book Antiqua" w:cs="Arial"/>
          <w:sz w:val="24"/>
          <w:szCs w:val="24"/>
        </w:rPr>
        <w:t>as a result of a decrease in the sympathetic tone</w:t>
      </w:r>
      <w:r w:rsidR="006A6CDC" w:rsidRPr="00052AC7">
        <w:rPr>
          <w:rFonts w:ascii="Book Antiqua" w:eastAsia="Times New Roman" w:hAnsi="Book Antiqua" w:cs="Arial"/>
          <w:sz w:val="24"/>
          <w:szCs w:val="24"/>
          <w:vertAlign w:val="superscript"/>
        </w:rPr>
        <w:fldChar w:fldCharType="begin" w:fldLock="1"/>
      </w:r>
      <w:r w:rsidR="006A6CDC" w:rsidRPr="00052AC7">
        <w:rPr>
          <w:rFonts w:ascii="Book Antiqua" w:eastAsia="Times New Roman" w:hAnsi="Book Antiqua" w:cs="Arial"/>
          <w:sz w:val="24"/>
          <w:szCs w:val="24"/>
          <w:vertAlign w:val="superscript"/>
        </w:rPr>
        <w:instrText>ADDIN CSL_CITATION { "citationItems" : [ { "id" : "ITEM-1", "itemData" : { "ISSN" : "0009-3084", "PMID" : "11106789", "abstract" : "Cannabinoids, the bioactive constituents of the marijuana plant and their synthetic and endogenous analogs cause not only neurobehavioral, but also cardiovascular effects. The most important component of these effects is a profound decrease in blood pressure and heart rate. Although multiple lines of evidence indicate that the hypotensive and bradycardic effects of anandamide and other cannabinoids are mediated by peripherally located CB1 cannabinoid receptors, anandamide can also elicit vasodilation in certain vascular beds, which is independent of CB1 or CB2 receptors. Possible cellular mechanisms underlying these effects and the cellular sources of vasoactive anandamide are discussed.", "author" : [ { "dropping-particle" : "", "family" : "Kunos", "given" : "G", "non-dropping-particle" : "", "parse-names" : false, "suffix" : "" }, { "dropping-particle" : "", "family" : "J\u00e1rai", "given" : "Z", "non-dropping-particle" : "", "parse-names" : false, "suffix" : "" }, { "dropping-particle" : "", "family" : "B\u00e1tkai", "given" : "S", "non-dropping-particle" : "", "parse-names" : false, "suffix" : "" }, { "dropping-particle" : "", "family" : "Goparaju", "given" : "S K", "non-dropping-particle" : "", "parse-names" : false, "suffix" : "" }, { "dropping-particle" : "", "family" : "Ishac", "given" : "E J", "non-dropping-particle" : "", "parse-names" : false, "suffix" : "" }, { "dropping-particle" : "", "family" : "Liu", "given" : "J", "non-dropping-particle" : "", "parse-names" : false, "suffix" : "" }, { "dropping-particle" : "", "family" : "Wang", "given" : "L", "non-dropping-particle" : "", "parse-names" : false, "suffix" : "" }, { "dropping-particle" : "", "family" : "Wagner", "given" : "J A", "non-dropping-particle" : "", "parse-names" : false, "suffix" : "" } ], "container-title" : "Chemistry and physics of lipids", "id" : "ITEM-1", "issue" : "1-2", "issued" : { "date-parts" : [ [ "2000", "11" ] ] }, "page" : "159-68", "title" : "Endocannabinoids as cardiovascular modulators.", "type" : "article-journal", "volume" : "108" }, "uris" : [ "http://www.mendeley.com/documents/?uuid=62d3adf6-f4f9-377a-ae6e-e46d3e8ea94b" ] } ], "mendeley" : { "formattedCitation" : "(5)", "plainTextFormattedCitation" : "(5)", "previouslyFormattedCitation" : "(5)" }, "properties" : { "noteIndex" : 0 }, "schema" : "https://github.com/citation-style-language/schema/raw/master/csl-citation.json" }</w:instrText>
      </w:r>
      <w:r w:rsidR="006A6CDC" w:rsidRPr="00052AC7">
        <w:rPr>
          <w:rFonts w:ascii="Book Antiqua" w:eastAsia="Times New Roman" w:hAnsi="Book Antiqua" w:cs="Arial"/>
          <w:sz w:val="24"/>
          <w:szCs w:val="24"/>
          <w:vertAlign w:val="superscript"/>
        </w:rPr>
        <w:fldChar w:fldCharType="separate"/>
      </w:r>
      <w:r w:rsidR="00A366B4" w:rsidRPr="00052AC7">
        <w:rPr>
          <w:rFonts w:ascii="Book Antiqua" w:eastAsia="Times New Roman" w:hAnsi="Book Antiqua" w:cs="Arial"/>
          <w:sz w:val="24"/>
          <w:szCs w:val="24"/>
          <w:vertAlign w:val="superscript"/>
        </w:rPr>
        <w:t>[</w:t>
      </w:r>
      <w:r w:rsidR="006A6CDC" w:rsidRPr="00052AC7">
        <w:rPr>
          <w:rFonts w:ascii="Book Antiqua" w:eastAsia="Times New Roman" w:hAnsi="Book Antiqua" w:cs="Arial"/>
          <w:sz w:val="24"/>
          <w:szCs w:val="24"/>
          <w:vertAlign w:val="superscript"/>
        </w:rPr>
        <w:t>5</w:t>
      </w:r>
      <w:r w:rsidR="00A366B4" w:rsidRPr="00052AC7">
        <w:rPr>
          <w:rFonts w:ascii="Book Antiqua" w:eastAsia="Times New Roman" w:hAnsi="Book Antiqua" w:cs="Arial"/>
          <w:sz w:val="24"/>
          <w:szCs w:val="24"/>
          <w:vertAlign w:val="superscript"/>
        </w:rPr>
        <w:t>]</w:t>
      </w:r>
      <w:r w:rsidR="006A6CDC" w:rsidRPr="00052AC7">
        <w:rPr>
          <w:rFonts w:ascii="Book Antiqua" w:eastAsia="Times New Roman" w:hAnsi="Book Antiqua" w:cs="Arial"/>
          <w:sz w:val="24"/>
          <w:szCs w:val="24"/>
          <w:vertAlign w:val="superscript"/>
        </w:rPr>
        <w:fldChar w:fldCharType="end"/>
      </w:r>
      <w:r w:rsidR="006E6930" w:rsidRPr="00052AC7">
        <w:rPr>
          <w:rFonts w:ascii="Book Antiqua" w:eastAsia="Times New Roman" w:hAnsi="Book Antiqua" w:cs="Arial"/>
          <w:sz w:val="24"/>
          <w:szCs w:val="24"/>
        </w:rPr>
        <w:t>. Non</w:t>
      </w:r>
      <w:r w:rsidR="005A3462" w:rsidRPr="00052AC7">
        <w:rPr>
          <w:rFonts w:ascii="Book Antiqua" w:eastAsia="Times New Roman" w:hAnsi="Book Antiqua" w:cs="Arial"/>
          <w:sz w:val="24"/>
          <w:szCs w:val="24"/>
        </w:rPr>
        <w:t>-</w:t>
      </w:r>
      <w:r w:rsidR="006E6930" w:rsidRPr="00052AC7">
        <w:rPr>
          <w:rFonts w:ascii="Book Antiqua" w:eastAsia="Times New Roman" w:hAnsi="Book Antiqua" w:cs="Arial"/>
          <w:sz w:val="24"/>
          <w:szCs w:val="24"/>
        </w:rPr>
        <w:t xml:space="preserve">neural sites of </w:t>
      </w:r>
      <w:r w:rsidR="00D73CC8" w:rsidRPr="00052AC7">
        <w:rPr>
          <w:rFonts w:ascii="Book Antiqua" w:eastAsia="Times New Roman" w:hAnsi="Book Antiqua" w:cs="Arial"/>
          <w:sz w:val="24"/>
          <w:szCs w:val="24"/>
        </w:rPr>
        <w:t xml:space="preserve">the </w:t>
      </w:r>
      <w:r w:rsidR="006E6930" w:rsidRPr="00052AC7">
        <w:rPr>
          <w:rFonts w:ascii="Book Antiqua" w:eastAsia="Times New Roman" w:hAnsi="Book Antiqua" w:cs="Arial"/>
          <w:sz w:val="24"/>
          <w:szCs w:val="24"/>
        </w:rPr>
        <w:t xml:space="preserve">cannabinoids action on the vascular smooth muscle and </w:t>
      </w:r>
      <w:r w:rsidR="006E6930" w:rsidRPr="00052AC7">
        <w:rPr>
          <w:rFonts w:ascii="Book Antiqua" w:eastAsia="Times New Roman" w:hAnsi="Book Antiqua" w:cs="Arial"/>
          <w:sz w:val="24"/>
          <w:szCs w:val="24"/>
        </w:rPr>
        <w:lastRenderedPageBreak/>
        <w:t xml:space="preserve">endothelial cells can </w:t>
      </w:r>
      <w:r w:rsidR="00F47B6D" w:rsidRPr="00052AC7">
        <w:rPr>
          <w:rFonts w:ascii="Book Antiqua" w:eastAsia="Times New Roman" w:hAnsi="Book Antiqua" w:cs="Arial"/>
          <w:sz w:val="24"/>
          <w:szCs w:val="24"/>
        </w:rPr>
        <w:t xml:space="preserve">also </w:t>
      </w:r>
      <w:r w:rsidR="006E6930" w:rsidRPr="00052AC7">
        <w:rPr>
          <w:rFonts w:ascii="Book Antiqua" w:eastAsia="Times New Roman" w:hAnsi="Book Antiqua" w:cs="Arial"/>
          <w:sz w:val="24"/>
          <w:szCs w:val="24"/>
        </w:rPr>
        <w:t>add to the degree of systemic hypotension</w:t>
      </w:r>
      <w:r w:rsidR="006A6CDC" w:rsidRPr="00052AC7">
        <w:rPr>
          <w:rFonts w:ascii="Book Antiqua" w:eastAsia="Times New Roman" w:hAnsi="Book Antiqua" w:cs="Arial"/>
          <w:sz w:val="24"/>
          <w:szCs w:val="24"/>
          <w:vertAlign w:val="superscript"/>
        </w:rPr>
        <w:fldChar w:fldCharType="begin" w:fldLock="1"/>
      </w:r>
      <w:r w:rsidR="006A6CDC" w:rsidRPr="00052AC7">
        <w:rPr>
          <w:rFonts w:ascii="Book Antiqua" w:eastAsia="Times New Roman" w:hAnsi="Book Antiqua" w:cs="Arial"/>
          <w:sz w:val="24"/>
          <w:szCs w:val="24"/>
          <w:vertAlign w:val="superscript"/>
        </w:rPr>
        <w:instrText>ADDIN CSL_CITATION { "citationItems" : [ { "id" : "ITEM-1", "itemData" : { "ISSN" : "0022-3565", "PMID" : "10871291", "abstract" : "Marijuana is used by humans for its psychoactive and medicinal effects. The active constituents of marijuana, the cannabinoids, exert effects via a G protein-coupled receptor, CB(1). Two arachidonic acid analogs, N-arachidonylethanolamine and 2-arachidonylglycerol are hypothesized to function as endogenous ligands of the CB(1) receptor. The cannabinoids exert significant vascular effects in humans and laboratory animals. In particular, the cannabinoids produce vasodilation and hypotension. The possible mechanisms for these effects are inhibition of transmitter release from sympathetic nerve terminals, direct effects on vascular smooth muscle cells, and effects on endothelial cell function. The data regarding these effects of the cannabinoids and possible sources of endocannabinoid ligands in the vasculature are the subjects of this review.", "author" : [ { "dropping-particle" : "", "family" : "Hillard", "given" : "C J", "non-dropping-particle" : "", "parse-names" : false, "suffix" : "" } ], "container-title" : "The Journal of pharmacology and experimental therapeutics", "id" : "ITEM-1", "issue" : "1", "issued" : { "date-parts" : [ [ "2000", "7" ] ] }, "page" : "27-32", "title" : "Endocannabinoids and vascular function.", "type" : "article-journal", "volume" : "294" }, "uris" : [ "http://www.mendeley.com/documents/?uuid=cb62b250-fed6-3c9b-b1ed-9e12f785cdbd" ] } ], "mendeley" : { "formattedCitation" : "(6)", "plainTextFormattedCitation" : "(6)", "previouslyFormattedCitation" : "(6)" }, "properties" : { "noteIndex" : 0 }, "schema" : "https://github.com/citation-style-language/schema/raw/master/csl-citation.json" }</w:instrText>
      </w:r>
      <w:r w:rsidR="006A6CDC" w:rsidRPr="00052AC7">
        <w:rPr>
          <w:rFonts w:ascii="Book Antiqua" w:eastAsia="Times New Roman" w:hAnsi="Book Antiqua" w:cs="Arial"/>
          <w:sz w:val="24"/>
          <w:szCs w:val="24"/>
          <w:vertAlign w:val="superscript"/>
        </w:rPr>
        <w:fldChar w:fldCharType="separate"/>
      </w:r>
      <w:r w:rsidR="00A366B4" w:rsidRPr="00052AC7">
        <w:rPr>
          <w:rFonts w:ascii="Book Antiqua" w:eastAsia="Times New Roman" w:hAnsi="Book Antiqua" w:cs="Arial"/>
          <w:noProof/>
          <w:sz w:val="24"/>
          <w:szCs w:val="24"/>
          <w:vertAlign w:val="superscript"/>
        </w:rPr>
        <w:t>[</w:t>
      </w:r>
      <w:r w:rsidR="006A6CDC" w:rsidRPr="00052AC7">
        <w:rPr>
          <w:rFonts w:ascii="Book Antiqua" w:eastAsia="Times New Roman" w:hAnsi="Book Antiqua" w:cs="Arial"/>
          <w:noProof/>
          <w:sz w:val="24"/>
          <w:szCs w:val="24"/>
          <w:vertAlign w:val="superscript"/>
        </w:rPr>
        <w:t>6</w:t>
      </w:r>
      <w:r w:rsidR="006A6CDC" w:rsidRPr="00052AC7">
        <w:rPr>
          <w:rFonts w:ascii="Book Antiqua" w:eastAsia="Times New Roman" w:hAnsi="Book Antiqua" w:cs="Arial"/>
          <w:sz w:val="24"/>
          <w:szCs w:val="24"/>
          <w:vertAlign w:val="superscript"/>
        </w:rPr>
        <w:fldChar w:fldCharType="end"/>
      </w:r>
      <w:r w:rsidR="00A366B4" w:rsidRPr="00052AC7">
        <w:rPr>
          <w:rFonts w:ascii="Book Antiqua" w:eastAsia="Times New Roman" w:hAnsi="Book Antiqua" w:cs="Arial"/>
          <w:sz w:val="24"/>
          <w:szCs w:val="24"/>
          <w:vertAlign w:val="superscript"/>
        </w:rPr>
        <w:t>]</w:t>
      </w:r>
      <w:r w:rsidR="00AC64E3" w:rsidRPr="00052AC7">
        <w:rPr>
          <w:rFonts w:ascii="Book Antiqua" w:eastAsia="Times New Roman" w:hAnsi="Book Antiqua" w:cs="Arial"/>
          <w:sz w:val="24"/>
          <w:szCs w:val="24"/>
        </w:rPr>
        <w:t xml:space="preserve">. </w:t>
      </w:r>
      <w:r w:rsidR="006E6930" w:rsidRPr="00052AC7">
        <w:rPr>
          <w:rFonts w:ascii="Book Antiqua" w:eastAsia="Times New Roman" w:hAnsi="Book Antiqua" w:cs="Arial"/>
          <w:sz w:val="24"/>
          <w:szCs w:val="24"/>
        </w:rPr>
        <w:t xml:space="preserve">Animal studies in canines and rodents using different vascular beds suggested a direct effect of cannabinoids on smooth muscle cells mediated through </w:t>
      </w:r>
      <w:r w:rsidR="00D73CC8" w:rsidRPr="00052AC7">
        <w:rPr>
          <w:rFonts w:ascii="Book Antiqua" w:eastAsia="Times New Roman" w:hAnsi="Book Antiqua" w:cs="Arial"/>
          <w:sz w:val="24"/>
          <w:szCs w:val="24"/>
        </w:rPr>
        <w:t xml:space="preserve">the </w:t>
      </w:r>
      <w:r w:rsidR="006E6930" w:rsidRPr="00052AC7">
        <w:rPr>
          <w:rFonts w:ascii="Book Antiqua" w:eastAsia="Times New Roman" w:hAnsi="Book Antiqua" w:cs="Arial"/>
          <w:sz w:val="24"/>
          <w:szCs w:val="24"/>
        </w:rPr>
        <w:t>modulation of calcium and potassiu</w:t>
      </w:r>
      <w:r w:rsidR="00D73CC8" w:rsidRPr="00052AC7">
        <w:rPr>
          <w:rFonts w:ascii="Book Antiqua" w:eastAsia="Times New Roman" w:hAnsi="Book Antiqua" w:cs="Arial"/>
          <w:sz w:val="24"/>
          <w:szCs w:val="24"/>
        </w:rPr>
        <w:t>m cellular transport resulting</w:t>
      </w:r>
      <w:r w:rsidR="006E6930" w:rsidRPr="00052AC7">
        <w:rPr>
          <w:rFonts w:ascii="Book Antiqua" w:eastAsia="Times New Roman" w:hAnsi="Book Antiqua" w:cs="Arial"/>
          <w:sz w:val="24"/>
          <w:szCs w:val="24"/>
        </w:rPr>
        <w:t xml:space="preserve"> in hyperpolarization and relaxation</w:t>
      </w:r>
      <w:r w:rsidR="006A6CDC" w:rsidRPr="00052AC7">
        <w:rPr>
          <w:rFonts w:ascii="Book Antiqua" w:eastAsia="Times New Roman" w:hAnsi="Book Antiqua" w:cs="Arial"/>
          <w:sz w:val="24"/>
          <w:szCs w:val="24"/>
          <w:vertAlign w:val="superscript"/>
        </w:rPr>
        <w:fldChar w:fldCharType="begin" w:fldLock="1"/>
      </w:r>
      <w:r w:rsidR="00443F24" w:rsidRPr="00052AC7">
        <w:rPr>
          <w:rFonts w:ascii="Book Antiqua" w:eastAsia="Times New Roman" w:hAnsi="Book Antiqua" w:cs="Arial"/>
          <w:sz w:val="24"/>
          <w:szCs w:val="24"/>
          <w:vertAlign w:val="superscript"/>
        </w:rPr>
        <w:instrText>ADDIN CSL_CITATION { "citationItems" : [ { "id" : "ITEM-1", "itemData" : { "ISSN" : "0002-9513", "PMID" : "10362691", "abstract" : "The CB1 subtype of the cannabinoid receptor is present on neurons in the brain and mediates the perceptual effects of Delta9-tetrahydrocannabinol and other cannabinoids. We found that cat cerebral arterial smooth muscle cells (VSMC) contain the protein for the CB1 receptor and express a cDNA that has &gt;98% amino acid homology to the CB1 cDNA expressed in rat and human neurons. Activation of the CB1 cannabinoid receptor has been shown to decrease the opening of N-type voltage-gated Ca2+ channels in neurons through a pertussis toxin-sensitive GTP-binding protein. In the present study we tested the hypothesis that activation of the cannabinoid CB1 receptor in cerebral VSMC inhibits voltage-gated Ca2+ channels and results in cerebral vasodilation. The predominant Ca2+ current identified in cat cerebral VSMC is a voltage-gated, dihydropyridine-sensitive, L-type Ca2+ current. The cannabimimetic drug WIN-55,212-2 (10-100 nM) induced concentration-dependent inhibition of peak L-type Ca2+ current, which reached a maximum of 82 +/- 4% at 100 nM (n = 14). This effect was mimicked by the putative endogenous CB1-receptor agonist anandamide, which produced a concentration-related reduction of peak L-type Ca2+ current with a maximum inhibition (at 300 nM) of 39 +/- 4% (n = 12). The inhibitory effects of both ligands on peak L-type Ca2+ currents were abolished by pertussis toxin pretreatment and application of the CB1-receptor antagonist SR-141716A (100 nM, n = 5). Both WIN-55,212-2 and anandamide produced concentration-dependent relaxation of preconstricted cerebral arterial segments that was abolished by SR-141716A. These results indicate that the CB1 receptor is expressed in cat cerebral VSMC and that the cerebral vasculature is one of the targets for endogenous cannabinoids. These findings suggest that the CB1 receptor and its endogenous ligand may play a fundamental role in the regulation of cerebral arterial tone and reactivity by modulating the influx of Ca2+ through L-type Ca2+ channels.", "author" : [ { "dropping-particle" : "", "family" : "Gebremedhin", "given" : "D", "non-dropping-particle" : "", "parse-names" : false, "suffix" : "" }, { "dropping-particle" : "", "family" : "Lange", "given" : "A R", "non-dropping-particle" : "", "parse-names" : false, "suffix" : "" }, { "dropping-particle" : "", "family" : "Campbell", "given" : "W B", "non-dropping-particle" : "", "parse-names" : false, "suffix" : "" }, { "dropping-particle" : "", "family" : "Hillard", "given" : "C J", "non-dropping-particle" : "", "parse-names" : false, "suffix" : "" }, { "dropping-particle" : "", "family" : "Harder", "given" : "D R", "non-dropping-particle" : "", "parse-names" : false, "suffix" : "" } ], "container-title" : "The American journal of physiology", "id" : "ITEM-1", "issue" : "6 Pt 2", "issued" : { "date-parts" : [ [ "1999", "6" ] ] }, "page" : "H2085-93", "title" : "Cannabinoid CB1 receptor of cat cerebral arterial muscle functions to inhibit L-type Ca2+ channel current.", "type" : "article-journal", "volume" : "276" }, "uris" : [ "http://www.mendeley.com/documents/?uuid=7db283cb-6b9e-375b-8021-fc0ba4b9876a" ] }, { "id" : "ITEM-2", "itemData" : { "DOI" : "10.1006/bbrc.1996.1766", "ISSN" : "0006291X", "PMID" : "8954092", "abstract" : "Since the identification of nitric oxide (NO) as an important mediator of endothelium-dependent relaxation, it has become clear that there is an additional endothelial relaxant factor, termed the endothelium-derived hyperpolarizing factor (EDHF). The identity of EDHF has remained elusive, but it is thought to be an arachidonic acid metabolite. We now report that EDHF-mediated relaxations in the rat mesenteric arterial bed are blocked by a highly selective cannabinoid receptor antagonist, SR141716A, consistent with EDHF being a cannabinoid-like substance. Furthermore, in conscious rats,. the NO-independent depressor and regional vasodilator effects of bradykinin were inhibited by SR141716A. The relaxations in the isolated mesentery were accompanied by the accumulation of an arachidonic acid metabolite, which co-eluted on TLC separation with arachidonoylethanolamide (anandamide), an endogenous cannabinoid derived from arachidonate. We further report that anandamide is a potent vasorelaxant in the mesentery, acting via a hyperpolarizing mechanism. These findings suggest that an endogenous cannabinoid is an endothelium-derived vasorelaxant, which may be EDHF.", "author" : [ { "dropping-particle" : "", "family" : "Randall", "given" : "Michael D.", "non-dropping-particle" : "", "parse-names" : false, "suffix" : "" }, { "dropping-particle" : "", "family" : "Alexander", "given" : "Stephen P.H.", "non-dropping-particle" : "", "parse-names" : false, "suffix" : "" }, { "dropping-particle" : "", "family" : "Bennett", "given" : "Terence", "non-dropping-particle" : "", "parse-names" : false, "suffix" : "" }, { "dropping-particle" : "", "family" : "Boyd", "given" : "E.Andrew", "non-dropping-particle" : "", "parse-names" : false, "suffix" : "" }, { "dropping-particle" : "", "family" : "Fry", "given" : "Jeffrey R.", "non-dropping-particle" : "", "parse-names" : false, "suffix" : "" }, { "dropping-particle" : "", "family" : "Gardiner", "given" : "Sheila M.", "non-dropping-particle" : "", "parse-names" : false, "suffix" : "" }, { "dropping-particle" : "", "family" : "Kemp", "given" : "Philip A.", "non-dropping-particle" : "", "parse-names" : false, "suffix" : "" }, { "dropping-particle" : "", "family" : "Mcculloch", "given" : "Audrey I.", "non-dropping-particle" : "", "parse-names" : false, "suffix" : "" }, { "dropping-particle" : "", "family" : "Kendall", "given" : "David A.", "non-dropping-particle" : "", "parse-names" : false, "suffix" : "" } ], "container-title" : "Biochemical and Biophysical Research Communications", "id" : "ITEM-2", "issue" : "1", "issued" : { "date-parts" : [ [ "1996", "12", "4" ] ] }, "page" : "114-120", "title" : "An Endogenous Cannabinoid as an Endothelium-Derived Vasorelaxant", "type" : "article-journal", "volume" : "229" }, "uris" : [ "http://www.mendeley.com/documents/?uuid=0eec5cb5-221d-3bc3-9097-1c9b38726d40" ] } ], "mendeley" : { "formattedCitation" : "(7,8)", "plainTextFormattedCitation" : "(7,8)", "previouslyFormattedCitation" : "(7,8)" }, "properties" : { "noteIndex" : 0 }, "schema" : "https://github.com/citation-style-language/schema/raw/master/csl-citation.json" }</w:instrText>
      </w:r>
      <w:r w:rsidR="006A6CDC" w:rsidRPr="00052AC7">
        <w:rPr>
          <w:rFonts w:ascii="Book Antiqua" w:eastAsia="Times New Roman" w:hAnsi="Book Antiqua" w:cs="Arial"/>
          <w:sz w:val="24"/>
          <w:szCs w:val="24"/>
          <w:vertAlign w:val="superscript"/>
        </w:rPr>
        <w:fldChar w:fldCharType="separate"/>
      </w:r>
      <w:r w:rsidR="00A366B4" w:rsidRPr="00052AC7">
        <w:rPr>
          <w:rFonts w:ascii="Book Antiqua" w:eastAsia="Times New Roman" w:hAnsi="Book Antiqua" w:cs="Arial"/>
          <w:noProof/>
          <w:sz w:val="24"/>
          <w:szCs w:val="24"/>
          <w:vertAlign w:val="superscript"/>
        </w:rPr>
        <w:t>[</w:t>
      </w:r>
      <w:r w:rsidR="006A6CDC" w:rsidRPr="00052AC7">
        <w:rPr>
          <w:rFonts w:ascii="Book Antiqua" w:eastAsia="Times New Roman" w:hAnsi="Book Antiqua" w:cs="Arial"/>
          <w:noProof/>
          <w:sz w:val="24"/>
          <w:szCs w:val="24"/>
          <w:vertAlign w:val="superscript"/>
        </w:rPr>
        <w:t>7,8</w:t>
      </w:r>
      <w:r w:rsidR="006A6CDC" w:rsidRPr="00052AC7">
        <w:rPr>
          <w:rFonts w:ascii="Book Antiqua" w:eastAsia="Times New Roman" w:hAnsi="Book Antiqua" w:cs="Arial"/>
          <w:sz w:val="24"/>
          <w:szCs w:val="24"/>
          <w:vertAlign w:val="superscript"/>
        </w:rPr>
        <w:fldChar w:fldCharType="end"/>
      </w:r>
      <w:r w:rsidR="00A366B4" w:rsidRPr="00052AC7">
        <w:rPr>
          <w:rFonts w:ascii="Book Antiqua" w:eastAsia="Times New Roman" w:hAnsi="Book Antiqua" w:cs="Arial"/>
          <w:sz w:val="24"/>
          <w:szCs w:val="24"/>
          <w:vertAlign w:val="superscript"/>
        </w:rPr>
        <w:t>]</w:t>
      </w:r>
      <w:r w:rsidR="00AC64E3" w:rsidRPr="00052AC7">
        <w:rPr>
          <w:rFonts w:ascii="Book Antiqua" w:eastAsia="Times New Roman" w:hAnsi="Book Antiqua" w:cs="Arial"/>
          <w:sz w:val="24"/>
          <w:szCs w:val="24"/>
        </w:rPr>
        <w:t xml:space="preserve">. </w:t>
      </w:r>
      <w:r w:rsidR="005A3462" w:rsidRPr="00052AC7">
        <w:rPr>
          <w:rFonts w:ascii="Book Antiqua" w:eastAsia="Times New Roman" w:hAnsi="Book Antiqua" w:cs="Arial"/>
          <w:sz w:val="24"/>
          <w:szCs w:val="24"/>
        </w:rPr>
        <w:t xml:space="preserve">Cannabinoids </w:t>
      </w:r>
      <w:r w:rsidR="001D24D2" w:rsidRPr="00052AC7">
        <w:rPr>
          <w:rFonts w:ascii="Book Antiqua" w:eastAsia="Times New Roman" w:hAnsi="Book Antiqua" w:cs="Arial"/>
          <w:sz w:val="24"/>
          <w:szCs w:val="24"/>
        </w:rPr>
        <w:t xml:space="preserve">also </w:t>
      </w:r>
      <w:r w:rsidR="005A3462" w:rsidRPr="00052AC7">
        <w:rPr>
          <w:rFonts w:ascii="Book Antiqua" w:eastAsia="Times New Roman" w:hAnsi="Book Antiqua" w:cs="Arial"/>
          <w:sz w:val="24"/>
          <w:szCs w:val="24"/>
        </w:rPr>
        <w:t>have</w:t>
      </w:r>
      <w:r w:rsidR="001D24D2" w:rsidRPr="00052AC7">
        <w:rPr>
          <w:rFonts w:ascii="Book Antiqua" w:eastAsia="Times New Roman" w:hAnsi="Book Antiqua" w:cs="Arial"/>
          <w:sz w:val="24"/>
          <w:szCs w:val="24"/>
        </w:rPr>
        <w:t xml:space="preserve"> endothelial-dependent effects on the vascular beds.</w:t>
      </w:r>
      <w:r w:rsidR="00D73CC8" w:rsidRPr="00052AC7">
        <w:rPr>
          <w:rFonts w:ascii="Book Antiqua" w:eastAsia="Times New Roman" w:hAnsi="Book Antiqua" w:cs="Arial"/>
          <w:sz w:val="24"/>
          <w:szCs w:val="24"/>
        </w:rPr>
        <w:t xml:space="preserve"> This can be initiated by binding to</w:t>
      </w:r>
      <w:r w:rsidR="00052AC7">
        <w:rPr>
          <w:rFonts w:ascii="Book Antiqua" w:eastAsia="Times New Roman" w:hAnsi="Book Antiqua" w:cs="Arial"/>
          <w:sz w:val="24"/>
          <w:szCs w:val="24"/>
        </w:rPr>
        <w:t xml:space="preserve"> </w:t>
      </w:r>
      <w:r w:rsidR="001D24D2" w:rsidRPr="00052AC7">
        <w:rPr>
          <w:rFonts w:ascii="Book Antiqua" w:eastAsia="Times New Roman" w:hAnsi="Book Antiqua" w:cs="Arial"/>
          <w:sz w:val="24"/>
          <w:szCs w:val="24"/>
        </w:rPr>
        <w:t xml:space="preserve">CB1 receptors on the surface of the endothelial cell and </w:t>
      </w:r>
      <w:r w:rsidR="00D73CC8" w:rsidRPr="00052AC7">
        <w:rPr>
          <w:rFonts w:ascii="Book Antiqua" w:eastAsia="Times New Roman" w:hAnsi="Book Antiqua" w:cs="Arial"/>
          <w:sz w:val="24"/>
          <w:szCs w:val="24"/>
        </w:rPr>
        <w:t>to a different type of receptor</w:t>
      </w:r>
      <w:r w:rsidR="001D24D2" w:rsidRPr="00052AC7">
        <w:rPr>
          <w:rFonts w:ascii="Book Antiqua" w:eastAsia="Times New Roman" w:hAnsi="Book Antiqua" w:cs="Arial"/>
          <w:sz w:val="24"/>
          <w:szCs w:val="24"/>
        </w:rPr>
        <w:t xml:space="preserve"> that might not be specif</w:t>
      </w:r>
      <w:r w:rsidR="006210FA">
        <w:rPr>
          <w:rFonts w:ascii="Book Antiqua" w:eastAsia="Times New Roman" w:hAnsi="Book Antiqua" w:cs="Arial"/>
          <w:sz w:val="24"/>
          <w:szCs w:val="24"/>
        </w:rPr>
        <w:t>ic to the class of cannabinoids</w:t>
      </w:r>
      <w:r w:rsidR="00443F24" w:rsidRPr="00052AC7">
        <w:rPr>
          <w:rFonts w:ascii="Book Antiqua" w:eastAsia="Times New Roman" w:hAnsi="Book Antiqua" w:cs="Arial"/>
          <w:sz w:val="24"/>
          <w:szCs w:val="24"/>
          <w:vertAlign w:val="superscript"/>
        </w:rPr>
        <w:fldChar w:fldCharType="begin" w:fldLock="1"/>
      </w:r>
      <w:r w:rsidR="00443F24" w:rsidRPr="00052AC7">
        <w:rPr>
          <w:rFonts w:ascii="Book Antiqua" w:eastAsia="Times New Roman" w:hAnsi="Book Antiqua" w:cs="Arial"/>
          <w:sz w:val="24"/>
          <w:szCs w:val="24"/>
          <w:vertAlign w:val="superscript"/>
        </w:rPr>
        <w:instrText>ADDIN CSL_CITATION { "citationItems" : [ { "id" : "ITEM-1", "itemData" : { "ISSN" : "0022-3565", "PMID" : "10871291", "abstract" : "Marijuana is used by humans for its psychoactive and medicinal effects. The active constituents of marijuana, the cannabinoids, exert effects via a G protein-coupled receptor, CB(1). Two arachidonic acid analogs, N-arachidonylethanolamine and 2-arachidonylglycerol are hypothesized to function as endogenous ligands of the CB(1) receptor. The cannabinoids exert significant vascular effects in humans and laboratory animals. In particular, the cannabinoids produce vasodilation and hypotension. The possible mechanisms for these effects are inhibition of transmitter release from sympathetic nerve terminals, direct effects on vascular smooth muscle cells, and effects on endothelial cell function. The data regarding these effects of the cannabinoids and possible sources of endocannabinoid ligands in the vasculature are the subjects of this review.", "author" : [ { "dropping-particle" : "", "family" : "Hillard", "given" : "C J", "non-dropping-particle" : "", "parse-names" : false, "suffix" : "" } ], "container-title" : "The Journal of pharmacology and experimental therapeutics", "id" : "ITEM-1", "issue" : "1", "issued" : { "date-parts" : [ [ "2000", "7" ] ] }, "page" : "27-32", "title" : "Endocannabinoids and vascular function.", "type" : "article-journal", "volume" : "294" }, "uris" : [ "http://www.mendeley.com/documents/?uuid=cb62b250-fed6-3c9b-b1ed-9e12f785cdbd" ] } ], "mendeley" : { "formattedCitation" : "(6)", "plainTextFormattedCitation" : "(6)" }, "properties" : { "noteIndex" : 0 }, "schema" : "https://github.com/citation-style-language/schema/raw/master/csl-citation.json" }</w:instrText>
      </w:r>
      <w:r w:rsidR="00443F24" w:rsidRPr="00052AC7">
        <w:rPr>
          <w:rFonts w:ascii="Book Antiqua" w:eastAsia="Times New Roman" w:hAnsi="Book Antiqua" w:cs="Arial"/>
          <w:sz w:val="24"/>
          <w:szCs w:val="24"/>
          <w:vertAlign w:val="superscript"/>
        </w:rPr>
        <w:fldChar w:fldCharType="separate"/>
      </w:r>
      <w:r w:rsidR="00A366B4" w:rsidRPr="00052AC7">
        <w:rPr>
          <w:rFonts w:ascii="Book Antiqua" w:eastAsia="Times New Roman" w:hAnsi="Book Antiqua" w:cs="Arial"/>
          <w:noProof/>
          <w:sz w:val="24"/>
          <w:szCs w:val="24"/>
          <w:vertAlign w:val="superscript"/>
        </w:rPr>
        <w:t>[</w:t>
      </w:r>
      <w:r w:rsidR="00443F24" w:rsidRPr="00052AC7">
        <w:rPr>
          <w:rFonts w:ascii="Book Antiqua" w:eastAsia="Times New Roman" w:hAnsi="Book Antiqua" w:cs="Arial"/>
          <w:noProof/>
          <w:sz w:val="24"/>
          <w:szCs w:val="24"/>
          <w:vertAlign w:val="superscript"/>
        </w:rPr>
        <w:t>6</w:t>
      </w:r>
      <w:r w:rsidR="00443F24" w:rsidRPr="00052AC7">
        <w:rPr>
          <w:rFonts w:ascii="Book Antiqua" w:eastAsia="Times New Roman" w:hAnsi="Book Antiqua" w:cs="Arial"/>
          <w:sz w:val="24"/>
          <w:szCs w:val="24"/>
          <w:vertAlign w:val="superscript"/>
        </w:rPr>
        <w:fldChar w:fldCharType="end"/>
      </w:r>
      <w:r w:rsidR="00A366B4" w:rsidRPr="00052AC7">
        <w:rPr>
          <w:rFonts w:ascii="Book Antiqua" w:eastAsia="Times New Roman" w:hAnsi="Book Antiqua" w:cs="Arial"/>
          <w:sz w:val="24"/>
          <w:szCs w:val="24"/>
          <w:vertAlign w:val="superscript"/>
        </w:rPr>
        <w:t>]</w:t>
      </w:r>
      <w:r w:rsidR="005A3462" w:rsidRPr="00052AC7">
        <w:rPr>
          <w:rFonts w:ascii="Book Antiqua" w:eastAsia="Times New Roman" w:hAnsi="Book Antiqua" w:cs="Arial"/>
          <w:sz w:val="24"/>
          <w:szCs w:val="24"/>
        </w:rPr>
        <w:t>.</w:t>
      </w:r>
    </w:p>
    <w:p w14:paraId="19F27B54" w14:textId="74AC20BA" w:rsidR="001D24D2" w:rsidRPr="00052AC7" w:rsidRDefault="001D24D2" w:rsidP="006210FA">
      <w:pPr>
        <w:spacing w:line="360" w:lineRule="auto"/>
        <w:ind w:firstLineChars="100" w:firstLine="240"/>
        <w:jc w:val="both"/>
        <w:rPr>
          <w:rFonts w:ascii="Book Antiqua" w:eastAsia="Times New Roman" w:hAnsi="Book Antiqua" w:cs="Arial"/>
          <w:sz w:val="24"/>
          <w:szCs w:val="24"/>
        </w:rPr>
      </w:pPr>
      <w:r w:rsidRPr="00052AC7">
        <w:rPr>
          <w:rFonts w:ascii="Book Antiqua" w:eastAsia="Times New Roman" w:hAnsi="Book Antiqua" w:cs="Arial"/>
          <w:sz w:val="24"/>
          <w:szCs w:val="24"/>
        </w:rPr>
        <w:t xml:space="preserve">Taken all together, </w:t>
      </w:r>
      <w:r w:rsidR="005A3462" w:rsidRPr="00052AC7">
        <w:rPr>
          <w:rFonts w:ascii="Book Antiqua" w:eastAsia="Times New Roman" w:hAnsi="Book Antiqua" w:cs="Arial"/>
          <w:sz w:val="24"/>
          <w:szCs w:val="24"/>
        </w:rPr>
        <w:t xml:space="preserve">it is reasonable to state that </w:t>
      </w:r>
      <w:r w:rsidRPr="00052AC7">
        <w:rPr>
          <w:rFonts w:ascii="Book Antiqua" w:eastAsia="Times New Roman" w:hAnsi="Book Antiqua" w:cs="Arial"/>
          <w:sz w:val="24"/>
          <w:szCs w:val="24"/>
        </w:rPr>
        <w:t xml:space="preserve">SCB’s, a more potent drug than the natural cannabinoids can </w:t>
      </w:r>
      <w:r w:rsidR="00194869" w:rsidRPr="00052AC7">
        <w:rPr>
          <w:rFonts w:ascii="Book Antiqua" w:eastAsia="Times New Roman" w:hAnsi="Book Antiqua" w:cs="Arial"/>
          <w:sz w:val="24"/>
          <w:szCs w:val="24"/>
        </w:rPr>
        <w:t xml:space="preserve">potentially </w:t>
      </w:r>
      <w:r w:rsidRPr="00052AC7">
        <w:rPr>
          <w:rFonts w:ascii="Book Antiqua" w:eastAsia="Times New Roman" w:hAnsi="Book Antiqua" w:cs="Arial"/>
          <w:sz w:val="24"/>
          <w:szCs w:val="24"/>
        </w:rPr>
        <w:t>re</w:t>
      </w:r>
      <w:r w:rsidR="00194869" w:rsidRPr="00052AC7">
        <w:rPr>
          <w:rFonts w:ascii="Book Antiqua" w:eastAsia="Times New Roman" w:hAnsi="Book Antiqua" w:cs="Arial"/>
          <w:sz w:val="24"/>
          <w:szCs w:val="24"/>
        </w:rPr>
        <w:t>sult</w:t>
      </w:r>
      <w:r w:rsidR="00F47B6D" w:rsidRPr="00052AC7">
        <w:rPr>
          <w:rFonts w:ascii="Book Antiqua" w:eastAsia="Times New Roman" w:hAnsi="Book Antiqua" w:cs="Arial"/>
          <w:sz w:val="24"/>
          <w:szCs w:val="24"/>
        </w:rPr>
        <w:t xml:space="preserve"> in major vascular compromise</w:t>
      </w:r>
      <w:r w:rsidR="00172635" w:rsidRPr="00052AC7">
        <w:rPr>
          <w:rFonts w:ascii="Book Antiqua" w:eastAsia="Times New Roman" w:hAnsi="Book Antiqua" w:cs="Arial"/>
          <w:sz w:val="24"/>
          <w:szCs w:val="24"/>
        </w:rPr>
        <w:t xml:space="preserve"> </w:t>
      </w:r>
      <w:r w:rsidR="00194869" w:rsidRPr="00052AC7">
        <w:rPr>
          <w:rFonts w:ascii="Book Antiqua" w:eastAsia="Times New Roman" w:hAnsi="Book Antiqua" w:cs="Arial"/>
          <w:sz w:val="24"/>
          <w:szCs w:val="24"/>
        </w:rPr>
        <w:t>followed by stasis secondary to vascular paralysis. This state can result in anoxic endothelial</w:t>
      </w:r>
      <w:r w:rsidR="00D73CC8" w:rsidRPr="00052AC7">
        <w:rPr>
          <w:rFonts w:ascii="Book Antiqua" w:eastAsia="Times New Roman" w:hAnsi="Book Antiqua" w:cs="Arial"/>
          <w:sz w:val="24"/>
          <w:szCs w:val="24"/>
        </w:rPr>
        <w:t xml:space="preserve"> cell damage that leads to </w:t>
      </w:r>
      <w:r w:rsidR="00E0798A" w:rsidRPr="00052AC7">
        <w:rPr>
          <w:rFonts w:ascii="Book Antiqua" w:hAnsi="Book Antiqua"/>
          <w:sz w:val="24"/>
          <w:szCs w:val="24"/>
        </w:rPr>
        <w:t>TMA</w:t>
      </w:r>
      <w:r w:rsidR="00262491" w:rsidRPr="00052AC7">
        <w:rPr>
          <w:rFonts w:ascii="Book Antiqua" w:eastAsia="Times New Roman" w:hAnsi="Book Antiqua" w:cs="Arial"/>
          <w:sz w:val="24"/>
          <w:szCs w:val="24"/>
        </w:rPr>
        <w:t>. In our patient, t</w:t>
      </w:r>
      <w:r w:rsidR="00262491" w:rsidRPr="00052AC7">
        <w:rPr>
          <w:rFonts w:ascii="Book Antiqua" w:hAnsi="Book Antiqua"/>
          <w:sz w:val="24"/>
          <w:szCs w:val="24"/>
        </w:rPr>
        <w:t>his is suggested by laboratory markers of compromised organ perfusion along with thrombocytopenia</w:t>
      </w:r>
      <w:r w:rsidR="00004E2E" w:rsidRPr="00052AC7">
        <w:rPr>
          <w:rFonts w:ascii="Book Antiqua" w:hAnsi="Book Antiqua"/>
          <w:sz w:val="24"/>
          <w:szCs w:val="24"/>
        </w:rPr>
        <w:t>.</w:t>
      </w:r>
      <w:r w:rsidR="00DE13E1" w:rsidRPr="00052AC7">
        <w:rPr>
          <w:rFonts w:ascii="Book Antiqua" w:hAnsi="Book Antiqua"/>
          <w:sz w:val="24"/>
          <w:szCs w:val="24"/>
        </w:rPr>
        <w:t xml:space="preserve"> </w:t>
      </w:r>
      <w:r w:rsidR="00DE13E1" w:rsidRPr="00052AC7">
        <w:rPr>
          <w:rFonts w:ascii="Book Antiqua" w:eastAsia="Times New Roman" w:hAnsi="Book Antiqua" w:cs="Arial"/>
          <w:sz w:val="24"/>
          <w:szCs w:val="24"/>
        </w:rPr>
        <w:t>Figure 2 illustrates the mechanism of TMA in this patient.</w:t>
      </w:r>
    </w:p>
    <w:p w14:paraId="2E961995" w14:textId="67A87CB8" w:rsidR="00BA11D6" w:rsidRPr="00052AC7" w:rsidRDefault="0040416F" w:rsidP="006210FA">
      <w:pPr>
        <w:spacing w:line="360" w:lineRule="auto"/>
        <w:ind w:firstLineChars="100" w:firstLine="240"/>
        <w:jc w:val="both"/>
        <w:rPr>
          <w:rFonts w:ascii="Book Antiqua" w:hAnsi="Book Antiqua"/>
          <w:sz w:val="24"/>
          <w:szCs w:val="24"/>
        </w:rPr>
      </w:pPr>
      <w:r w:rsidRPr="00052AC7">
        <w:rPr>
          <w:rFonts w:ascii="Book Antiqua" w:hAnsi="Book Antiqua"/>
          <w:sz w:val="24"/>
          <w:szCs w:val="24"/>
        </w:rPr>
        <w:t xml:space="preserve">Alternative etiologies of TMA were either ruled out or were unlikely </w:t>
      </w:r>
      <w:r w:rsidR="00EE63E5" w:rsidRPr="00052AC7">
        <w:rPr>
          <w:rFonts w:ascii="Book Antiqua" w:hAnsi="Book Antiqua"/>
          <w:sz w:val="24"/>
          <w:szCs w:val="24"/>
        </w:rPr>
        <w:t xml:space="preserve">in this patient </w:t>
      </w:r>
      <w:r w:rsidR="00D73CC8" w:rsidRPr="00052AC7">
        <w:rPr>
          <w:rFonts w:ascii="Book Antiqua" w:hAnsi="Book Antiqua"/>
          <w:sz w:val="24"/>
          <w:szCs w:val="24"/>
        </w:rPr>
        <w:t>with a</w:t>
      </w:r>
      <w:r w:rsidRPr="00052AC7">
        <w:rPr>
          <w:rFonts w:ascii="Book Antiqua" w:hAnsi="Book Antiqua"/>
          <w:sz w:val="24"/>
          <w:szCs w:val="24"/>
        </w:rPr>
        <w:t xml:space="preserve"> temporal relationship between the exposure and the onset of clinical manifestations. </w:t>
      </w:r>
      <w:r w:rsidR="00D73CC8" w:rsidRPr="00052AC7">
        <w:rPr>
          <w:rFonts w:ascii="Book Antiqua" w:hAnsi="Book Antiqua"/>
          <w:sz w:val="24"/>
          <w:szCs w:val="24"/>
        </w:rPr>
        <w:t>An u</w:t>
      </w:r>
      <w:r w:rsidRPr="00052AC7">
        <w:rPr>
          <w:rFonts w:ascii="Book Antiqua" w:hAnsi="Book Antiqua"/>
          <w:sz w:val="24"/>
          <w:szCs w:val="24"/>
        </w:rPr>
        <w:t xml:space="preserve">nderlying tendency </w:t>
      </w:r>
      <w:r w:rsidR="004642AA" w:rsidRPr="00052AC7">
        <w:rPr>
          <w:rFonts w:ascii="Book Antiqua" w:hAnsi="Book Antiqua"/>
          <w:sz w:val="24"/>
          <w:szCs w:val="24"/>
        </w:rPr>
        <w:t xml:space="preserve">or inherited </w:t>
      </w:r>
      <w:r w:rsidR="00E3245B" w:rsidRPr="00052AC7">
        <w:rPr>
          <w:rFonts w:ascii="Book Antiqua" w:hAnsi="Book Antiqua"/>
          <w:sz w:val="24"/>
          <w:szCs w:val="24"/>
        </w:rPr>
        <w:t xml:space="preserve">alternative </w:t>
      </w:r>
      <w:r w:rsidR="004642AA" w:rsidRPr="00052AC7">
        <w:rPr>
          <w:rFonts w:ascii="Book Antiqua" w:hAnsi="Book Antiqua"/>
          <w:sz w:val="24"/>
          <w:szCs w:val="24"/>
        </w:rPr>
        <w:t>compleme</w:t>
      </w:r>
      <w:r w:rsidR="00D73CC8" w:rsidRPr="00052AC7">
        <w:rPr>
          <w:rFonts w:ascii="Book Antiqua" w:hAnsi="Book Antiqua"/>
          <w:sz w:val="24"/>
          <w:szCs w:val="24"/>
        </w:rPr>
        <w:t xml:space="preserve">nt pathway abnormalities as in </w:t>
      </w:r>
      <w:r w:rsidR="004642AA" w:rsidRPr="00052AC7">
        <w:rPr>
          <w:rFonts w:ascii="Book Antiqua" w:hAnsi="Book Antiqua"/>
          <w:sz w:val="24"/>
          <w:szCs w:val="24"/>
        </w:rPr>
        <w:t xml:space="preserve">HUS is also </w:t>
      </w:r>
      <w:r w:rsidR="00D73CC8" w:rsidRPr="00052AC7">
        <w:rPr>
          <w:rFonts w:ascii="Book Antiqua" w:hAnsi="Book Antiqua"/>
          <w:sz w:val="24"/>
          <w:szCs w:val="24"/>
        </w:rPr>
        <w:t xml:space="preserve">unlikely, as the </w:t>
      </w:r>
      <w:r w:rsidR="004642AA" w:rsidRPr="00052AC7">
        <w:rPr>
          <w:rFonts w:ascii="Book Antiqua" w:hAnsi="Book Antiqua"/>
          <w:sz w:val="24"/>
          <w:szCs w:val="24"/>
        </w:rPr>
        <w:t xml:space="preserve">systemic presentation </w:t>
      </w:r>
      <w:r w:rsidR="00D73CC8" w:rsidRPr="00052AC7">
        <w:rPr>
          <w:rFonts w:ascii="Book Antiqua" w:hAnsi="Book Antiqua"/>
          <w:sz w:val="24"/>
          <w:szCs w:val="24"/>
        </w:rPr>
        <w:t xml:space="preserve">was </w:t>
      </w:r>
      <w:r w:rsidR="004642AA" w:rsidRPr="00052AC7">
        <w:rPr>
          <w:rFonts w:ascii="Book Antiqua" w:hAnsi="Book Antiqua"/>
          <w:sz w:val="24"/>
          <w:szCs w:val="24"/>
        </w:rPr>
        <w:t>suggestive of multi-organ intense hypoperfusion</w:t>
      </w:r>
      <w:r w:rsidR="00E3245B" w:rsidRPr="00052AC7">
        <w:rPr>
          <w:rFonts w:ascii="Book Antiqua" w:hAnsi="Book Antiqua"/>
          <w:sz w:val="24"/>
          <w:szCs w:val="24"/>
        </w:rPr>
        <w:t xml:space="preserve"> rather than primary renal involvement. Moreover, the norma</w:t>
      </w:r>
      <w:r w:rsidR="00D73CC8" w:rsidRPr="00052AC7">
        <w:rPr>
          <w:rFonts w:ascii="Book Antiqua" w:hAnsi="Book Antiqua"/>
          <w:sz w:val="24"/>
          <w:szCs w:val="24"/>
        </w:rPr>
        <w:t xml:space="preserve">l complement levels, although </w:t>
      </w:r>
      <w:r w:rsidR="00E3245B" w:rsidRPr="00052AC7">
        <w:rPr>
          <w:rFonts w:ascii="Book Antiqua" w:hAnsi="Book Antiqua"/>
          <w:sz w:val="24"/>
          <w:szCs w:val="24"/>
        </w:rPr>
        <w:t>a nonspecific finding</w:t>
      </w:r>
      <w:r w:rsidR="00D73CC8" w:rsidRPr="00052AC7">
        <w:rPr>
          <w:rFonts w:ascii="Book Antiqua" w:hAnsi="Book Antiqua"/>
          <w:sz w:val="24"/>
          <w:szCs w:val="24"/>
        </w:rPr>
        <w:t>, add</w:t>
      </w:r>
      <w:r w:rsidR="00E3245B" w:rsidRPr="00052AC7">
        <w:rPr>
          <w:rFonts w:ascii="Book Antiqua" w:hAnsi="Book Antiqua"/>
          <w:sz w:val="24"/>
          <w:szCs w:val="24"/>
        </w:rPr>
        <w:t xml:space="preserve"> to this argument</w:t>
      </w:r>
      <w:r w:rsidR="004642AA" w:rsidRPr="00052AC7">
        <w:rPr>
          <w:rFonts w:ascii="Book Antiqua" w:hAnsi="Book Antiqua"/>
          <w:sz w:val="24"/>
          <w:szCs w:val="24"/>
        </w:rPr>
        <w:t>.</w:t>
      </w:r>
      <w:r w:rsidR="00052AC7">
        <w:rPr>
          <w:rFonts w:ascii="Book Antiqua" w:hAnsi="Book Antiqua"/>
          <w:sz w:val="24"/>
          <w:szCs w:val="24"/>
        </w:rPr>
        <w:t xml:space="preserve"> </w:t>
      </w:r>
      <w:r w:rsidR="004642AA" w:rsidRPr="00052AC7">
        <w:rPr>
          <w:rFonts w:ascii="Book Antiqua" w:hAnsi="Book Antiqua"/>
          <w:sz w:val="24"/>
          <w:szCs w:val="24"/>
        </w:rPr>
        <w:t xml:space="preserve">To our knowledge, this is </w:t>
      </w:r>
      <w:r w:rsidR="004F0E05" w:rsidRPr="00052AC7">
        <w:rPr>
          <w:rFonts w:ascii="Book Antiqua" w:hAnsi="Book Antiqua"/>
          <w:sz w:val="24"/>
          <w:szCs w:val="24"/>
        </w:rPr>
        <w:t>the first case that shows biopsy proven cortical necrosis du</w:t>
      </w:r>
      <w:r w:rsidR="00D73CC8" w:rsidRPr="00052AC7">
        <w:rPr>
          <w:rFonts w:ascii="Book Antiqua" w:hAnsi="Book Antiqua"/>
          <w:sz w:val="24"/>
          <w:szCs w:val="24"/>
        </w:rPr>
        <w:t>e to SCB</w:t>
      </w:r>
      <w:r w:rsidR="00DB77EE" w:rsidRPr="00052AC7">
        <w:rPr>
          <w:rFonts w:ascii="Book Antiqua" w:hAnsi="Book Antiqua"/>
          <w:sz w:val="24"/>
          <w:szCs w:val="24"/>
        </w:rPr>
        <w:t xml:space="preserve"> use</w:t>
      </w:r>
      <w:r w:rsidR="00A6221A" w:rsidRPr="00052AC7">
        <w:rPr>
          <w:rFonts w:ascii="Book Antiqua" w:hAnsi="Book Antiqua"/>
          <w:sz w:val="24"/>
          <w:szCs w:val="24"/>
        </w:rPr>
        <w:t>.</w:t>
      </w:r>
      <w:r w:rsidR="006D1419" w:rsidRPr="00052AC7">
        <w:rPr>
          <w:rFonts w:ascii="Book Antiqua" w:hAnsi="Book Antiqua"/>
          <w:sz w:val="24"/>
          <w:szCs w:val="24"/>
        </w:rPr>
        <w:t xml:space="preserve"> Three years later, our patient is still dialysis dependent.</w:t>
      </w:r>
    </w:p>
    <w:p w14:paraId="2D88C3D4" w14:textId="77777777" w:rsidR="00F34741" w:rsidRPr="00052AC7" w:rsidRDefault="00F34741" w:rsidP="006210FA">
      <w:pPr>
        <w:spacing w:line="360" w:lineRule="auto"/>
        <w:jc w:val="both"/>
        <w:rPr>
          <w:rFonts w:ascii="Book Antiqua" w:hAnsi="Book Antiqua"/>
          <w:sz w:val="24"/>
          <w:szCs w:val="24"/>
        </w:rPr>
      </w:pPr>
    </w:p>
    <w:p w14:paraId="34C6A5D7" w14:textId="74600193" w:rsidR="00443F24" w:rsidRPr="006210FA" w:rsidRDefault="006210FA" w:rsidP="006210FA">
      <w:pPr>
        <w:spacing w:line="360" w:lineRule="auto"/>
        <w:jc w:val="both"/>
        <w:rPr>
          <w:rFonts w:ascii="Book Antiqua" w:eastAsiaTheme="minorEastAsia" w:hAnsi="Book Antiqua"/>
          <w:b/>
          <w:sz w:val="24"/>
          <w:szCs w:val="24"/>
          <w:lang w:eastAsia="zh-CN"/>
        </w:rPr>
      </w:pPr>
      <w:r>
        <w:rPr>
          <w:rFonts w:ascii="Book Antiqua" w:hAnsi="Book Antiqua"/>
          <w:b/>
          <w:sz w:val="24"/>
          <w:szCs w:val="24"/>
        </w:rPr>
        <w:t>COMMENTS</w:t>
      </w:r>
    </w:p>
    <w:p w14:paraId="1DD22745" w14:textId="2D5DF322" w:rsidR="00443F24" w:rsidRPr="006210FA" w:rsidRDefault="00443F24"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 xml:space="preserve">Case </w:t>
      </w:r>
      <w:r w:rsidR="006210FA" w:rsidRPr="006210FA">
        <w:rPr>
          <w:rFonts w:ascii="Book Antiqua" w:hAnsi="Book Antiqua"/>
          <w:b/>
          <w:i/>
          <w:sz w:val="24"/>
          <w:szCs w:val="24"/>
        </w:rPr>
        <w:t>characteristics</w:t>
      </w:r>
    </w:p>
    <w:p w14:paraId="0BD27D30" w14:textId="03852975" w:rsidR="00443F24" w:rsidRPr="00052AC7" w:rsidRDefault="00443F24" w:rsidP="006210FA">
      <w:pPr>
        <w:spacing w:line="360" w:lineRule="auto"/>
        <w:jc w:val="both"/>
        <w:rPr>
          <w:rFonts w:ascii="Book Antiqua" w:hAnsi="Book Antiqua"/>
          <w:sz w:val="24"/>
          <w:szCs w:val="24"/>
        </w:rPr>
      </w:pPr>
      <w:r w:rsidRPr="00052AC7">
        <w:rPr>
          <w:rFonts w:ascii="Book Antiqua" w:hAnsi="Book Antiqua"/>
          <w:sz w:val="24"/>
          <w:szCs w:val="24"/>
        </w:rPr>
        <w:t>A 47 year</w:t>
      </w:r>
      <w:r w:rsidR="006210FA">
        <w:rPr>
          <w:rFonts w:ascii="Book Antiqua" w:eastAsiaTheme="minorEastAsia" w:hAnsi="Book Antiqua" w:hint="eastAsia"/>
          <w:sz w:val="24"/>
          <w:szCs w:val="24"/>
          <w:lang w:eastAsia="zh-CN"/>
        </w:rPr>
        <w:t>s</w:t>
      </w:r>
      <w:r w:rsidRPr="00052AC7">
        <w:rPr>
          <w:rFonts w:ascii="Book Antiqua" w:hAnsi="Book Antiqua"/>
          <w:sz w:val="24"/>
          <w:szCs w:val="24"/>
        </w:rPr>
        <w:t xml:space="preserve"> old Caucasian female presented to the ED with complaints o</w:t>
      </w:r>
      <w:r w:rsidR="006210FA">
        <w:rPr>
          <w:rFonts w:ascii="Book Antiqua" w:hAnsi="Book Antiqua"/>
          <w:sz w:val="24"/>
          <w:szCs w:val="24"/>
        </w:rPr>
        <w:t>f nausea and vomiting for 5 d</w:t>
      </w:r>
      <w:r w:rsidRPr="00052AC7">
        <w:rPr>
          <w:rFonts w:ascii="Book Antiqua" w:hAnsi="Book Antiqua"/>
          <w:sz w:val="24"/>
          <w:szCs w:val="24"/>
        </w:rPr>
        <w:t xml:space="preserve"> along with hallucinations, abdominal pain and severe back pain with hematuria which progressed to anuria after smoking synthetic cannabinoid</w:t>
      </w:r>
      <w:r w:rsidR="00D73CC8" w:rsidRPr="00052AC7">
        <w:rPr>
          <w:rFonts w:ascii="Book Antiqua" w:hAnsi="Book Antiqua"/>
          <w:sz w:val="24"/>
          <w:szCs w:val="24"/>
        </w:rPr>
        <w:t>s</w:t>
      </w:r>
      <w:r w:rsidR="00052AC7">
        <w:rPr>
          <w:rFonts w:ascii="Book Antiqua" w:eastAsiaTheme="minorEastAsia" w:hAnsi="Book Antiqua" w:hint="eastAsia"/>
          <w:sz w:val="24"/>
          <w:szCs w:val="24"/>
          <w:lang w:eastAsia="zh-CN"/>
        </w:rPr>
        <w:t xml:space="preserve"> (</w:t>
      </w:r>
      <w:r w:rsidR="00052AC7" w:rsidRPr="00052AC7">
        <w:rPr>
          <w:rFonts w:ascii="Book Antiqua" w:hAnsi="Book Antiqua"/>
          <w:sz w:val="24"/>
          <w:szCs w:val="24"/>
        </w:rPr>
        <w:t>SCBs</w:t>
      </w:r>
      <w:r w:rsidR="00052AC7">
        <w:rPr>
          <w:rFonts w:ascii="Book Antiqua" w:eastAsiaTheme="minorEastAsia" w:hAnsi="Book Antiqua" w:hint="eastAsia"/>
          <w:sz w:val="24"/>
          <w:szCs w:val="24"/>
          <w:lang w:eastAsia="zh-CN"/>
        </w:rPr>
        <w:t>)</w:t>
      </w:r>
      <w:r w:rsidRPr="00052AC7">
        <w:rPr>
          <w:rFonts w:ascii="Book Antiqua" w:hAnsi="Book Antiqua"/>
          <w:sz w:val="24"/>
          <w:szCs w:val="24"/>
        </w:rPr>
        <w:t>.</w:t>
      </w:r>
    </w:p>
    <w:p w14:paraId="4C9DC4F9" w14:textId="77777777" w:rsidR="00443F24" w:rsidRPr="00052AC7" w:rsidRDefault="00443F24" w:rsidP="006210FA">
      <w:pPr>
        <w:spacing w:line="360" w:lineRule="auto"/>
        <w:jc w:val="both"/>
        <w:rPr>
          <w:rFonts w:ascii="Book Antiqua" w:hAnsi="Book Antiqua"/>
          <w:sz w:val="24"/>
          <w:szCs w:val="24"/>
        </w:rPr>
      </w:pPr>
    </w:p>
    <w:p w14:paraId="47AC9327" w14:textId="755AE434" w:rsidR="00443F24" w:rsidRPr="006210FA" w:rsidRDefault="00443F24"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 xml:space="preserve">Clinical </w:t>
      </w:r>
      <w:r w:rsidR="006210FA" w:rsidRPr="006210FA">
        <w:rPr>
          <w:rFonts w:ascii="Book Antiqua" w:hAnsi="Book Antiqua"/>
          <w:b/>
          <w:i/>
          <w:sz w:val="24"/>
          <w:szCs w:val="24"/>
        </w:rPr>
        <w:t>diagnosis</w:t>
      </w:r>
    </w:p>
    <w:p w14:paraId="61C2D819" w14:textId="30CFF0D8" w:rsidR="00443F24" w:rsidRPr="00052AC7" w:rsidRDefault="008A7AC3" w:rsidP="006210FA">
      <w:pPr>
        <w:spacing w:line="360" w:lineRule="auto"/>
        <w:jc w:val="both"/>
        <w:rPr>
          <w:rFonts w:ascii="Book Antiqua" w:hAnsi="Book Antiqua"/>
          <w:sz w:val="24"/>
          <w:szCs w:val="24"/>
        </w:rPr>
      </w:pPr>
      <w:r w:rsidRPr="00052AC7">
        <w:rPr>
          <w:rFonts w:ascii="Book Antiqua" w:hAnsi="Book Antiqua"/>
          <w:sz w:val="24"/>
          <w:szCs w:val="24"/>
        </w:rPr>
        <w:t xml:space="preserve">Ill appearing, hypotensive patient with bilateral </w:t>
      </w:r>
      <w:proofErr w:type="spellStart"/>
      <w:r w:rsidRPr="00052AC7">
        <w:rPr>
          <w:rFonts w:ascii="Book Antiqua" w:hAnsi="Book Antiqua"/>
          <w:sz w:val="24"/>
          <w:szCs w:val="24"/>
        </w:rPr>
        <w:t>costo</w:t>
      </w:r>
      <w:proofErr w:type="spellEnd"/>
      <w:r w:rsidRPr="00052AC7">
        <w:rPr>
          <w:rFonts w:ascii="Book Antiqua" w:hAnsi="Book Antiqua"/>
          <w:sz w:val="24"/>
          <w:szCs w:val="24"/>
        </w:rPr>
        <w:t>-vertebral angle tenderness.</w:t>
      </w:r>
    </w:p>
    <w:p w14:paraId="34574B29" w14:textId="77777777" w:rsidR="008A7AC3" w:rsidRPr="00052AC7" w:rsidRDefault="008A7AC3" w:rsidP="006210FA">
      <w:pPr>
        <w:spacing w:line="360" w:lineRule="auto"/>
        <w:jc w:val="both"/>
        <w:rPr>
          <w:rFonts w:ascii="Book Antiqua" w:hAnsi="Book Antiqua"/>
          <w:sz w:val="24"/>
          <w:szCs w:val="24"/>
        </w:rPr>
      </w:pPr>
    </w:p>
    <w:p w14:paraId="7365562F" w14:textId="00559C79" w:rsidR="008A7AC3" w:rsidRPr="006210FA" w:rsidRDefault="008A7AC3"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 xml:space="preserve">Differential </w:t>
      </w:r>
      <w:r w:rsidR="006210FA" w:rsidRPr="006210FA">
        <w:rPr>
          <w:rFonts w:ascii="Book Antiqua" w:hAnsi="Book Antiqua"/>
          <w:b/>
          <w:i/>
          <w:sz w:val="24"/>
          <w:szCs w:val="24"/>
        </w:rPr>
        <w:t>diagnosis</w:t>
      </w:r>
    </w:p>
    <w:p w14:paraId="7DE253A0" w14:textId="5916FC31" w:rsidR="008A7AC3" w:rsidRPr="00052AC7" w:rsidRDefault="008A7AC3" w:rsidP="006210FA">
      <w:pPr>
        <w:spacing w:line="360" w:lineRule="auto"/>
        <w:jc w:val="both"/>
        <w:rPr>
          <w:rFonts w:ascii="Book Antiqua" w:hAnsi="Book Antiqua"/>
          <w:sz w:val="24"/>
          <w:szCs w:val="24"/>
        </w:rPr>
      </w:pPr>
      <w:r w:rsidRPr="00052AC7">
        <w:rPr>
          <w:rFonts w:ascii="Book Antiqua" w:hAnsi="Book Antiqua"/>
          <w:sz w:val="24"/>
          <w:szCs w:val="24"/>
        </w:rPr>
        <w:t xml:space="preserve">Acute renal failure, </w:t>
      </w:r>
      <w:r w:rsidR="006210FA" w:rsidRPr="00052AC7">
        <w:rPr>
          <w:rFonts w:ascii="Book Antiqua" w:hAnsi="Book Antiqua"/>
          <w:sz w:val="24"/>
          <w:szCs w:val="24"/>
        </w:rPr>
        <w:t>acute tubular necrosis, renal cortical nec</w:t>
      </w:r>
      <w:r w:rsidR="0054450F" w:rsidRPr="00052AC7">
        <w:rPr>
          <w:rFonts w:ascii="Book Antiqua" w:hAnsi="Book Antiqua"/>
          <w:sz w:val="24"/>
          <w:szCs w:val="24"/>
        </w:rPr>
        <w:t>rosis.</w:t>
      </w:r>
    </w:p>
    <w:p w14:paraId="55BB858E" w14:textId="77777777" w:rsidR="00DE13E1" w:rsidRPr="006210FA" w:rsidRDefault="00DE13E1" w:rsidP="006210FA">
      <w:pPr>
        <w:spacing w:line="360" w:lineRule="auto"/>
        <w:jc w:val="both"/>
        <w:rPr>
          <w:rFonts w:ascii="Book Antiqua" w:eastAsiaTheme="minorEastAsia" w:hAnsi="Book Antiqua"/>
          <w:b/>
          <w:sz w:val="24"/>
          <w:szCs w:val="24"/>
          <w:lang w:eastAsia="zh-CN"/>
        </w:rPr>
      </w:pPr>
    </w:p>
    <w:p w14:paraId="5A5B1E81" w14:textId="1887B51D" w:rsidR="008A7AC3" w:rsidRPr="006210FA" w:rsidRDefault="008A7AC3"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Laboratory</w:t>
      </w:r>
      <w:r w:rsidR="006210FA" w:rsidRPr="006210FA">
        <w:rPr>
          <w:rFonts w:ascii="Book Antiqua" w:hAnsi="Book Antiqua"/>
          <w:b/>
          <w:i/>
          <w:sz w:val="24"/>
          <w:szCs w:val="24"/>
        </w:rPr>
        <w:t xml:space="preserve"> diagnosis</w:t>
      </w:r>
    </w:p>
    <w:p w14:paraId="251B1EB3" w14:textId="22F0ED17" w:rsidR="0054450F" w:rsidRPr="00052AC7" w:rsidRDefault="0054450F" w:rsidP="006210FA">
      <w:pPr>
        <w:spacing w:line="360" w:lineRule="auto"/>
        <w:jc w:val="both"/>
        <w:rPr>
          <w:rFonts w:ascii="Book Antiqua" w:hAnsi="Book Antiqua"/>
          <w:sz w:val="24"/>
          <w:szCs w:val="24"/>
        </w:rPr>
      </w:pPr>
      <w:r w:rsidRPr="00052AC7">
        <w:rPr>
          <w:rFonts w:ascii="Book Antiqua" w:hAnsi="Book Antiqua"/>
          <w:sz w:val="24"/>
          <w:szCs w:val="24"/>
        </w:rPr>
        <w:t>Laboratory investigations showed thrombocytopenia, acute renal failure</w:t>
      </w:r>
      <w:r w:rsidR="00D73CC8" w:rsidRPr="00052AC7">
        <w:rPr>
          <w:rFonts w:ascii="Book Antiqua" w:hAnsi="Book Antiqua"/>
          <w:sz w:val="24"/>
          <w:szCs w:val="24"/>
        </w:rPr>
        <w:t>,</w:t>
      </w:r>
      <w:r w:rsidRPr="00052AC7">
        <w:rPr>
          <w:rFonts w:ascii="Book Antiqua" w:hAnsi="Book Antiqua"/>
          <w:sz w:val="24"/>
          <w:szCs w:val="24"/>
        </w:rPr>
        <w:t xml:space="preserve"> while serologies for autoimmune diseases were negative.</w:t>
      </w:r>
    </w:p>
    <w:p w14:paraId="37A1EF03" w14:textId="77777777" w:rsidR="008A7AC3" w:rsidRPr="00052AC7" w:rsidRDefault="008A7AC3" w:rsidP="006210FA">
      <w:pPr>
        <w:spacing w:line="360" w:lineRule="auto"/>
        <w:jc w:val="both"/>
        <w:rPr>
          <w:rFonts w:ascii="Book Antiqua" w:hAnsi="Book Antiqua"/>
          <w:sz w:val="24"/>
          <w:szCs w:val="24"/>
        </w:rPr>
      </w:pPr>
    </w:p>
    <w:p w14:paraId="725C1720" w14:textId="5F42A1C9" w:rsidR="008A7AC3" w:rsidRPr="006210FA" w:rsidRDefault="008A7AC3"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 xml:space="preserve">Imaging </w:t>
      </w:r>
      <w:r w:rsidR="006210FA" w:rsidRPr="006210FA">
        <w:rPr>
          <w:rFonts w:ascii="Book Antiqua" w:hAnsi="Book Antiqua"/>
          <w:b/>
          <w:i/>
          <w:sz w:val="24"/>
          <w:szCs w:val="24"/>
        </w:rPr>
        <w:t>diagnosis</w:t>
      </w:r>
    </w:p>
    <w:p w14:paraId="13EEE5CD" w14:textId="2D03EA07" w:rsidR="008A7AC3" w:rsidRPr="00052AC7" w:rsidRDefault="008A7AC3" w:rsidP="006210FA">
      <w:pPr>
        <w:spacing w:line="360" w:lineRule="auto"/>
        <w:jc w:val="both"/>
        <w:rPr>
          <w:rFonts w:ascii="Book Antiqua" w:hAnsi="Book Antiqua"/>
          <w:sz w:val="24"/>
          <w:szCs w:val="24"/>
        </w:rPr>
      </w:pPr>
      <w:r w:rsidRPr="00052AC7">
        <w:rPr>
          <w:rFonts w:ascii="Book Antiqua" w:hAnsi="Book Antiqua"/>
          <w:sz w:val="24"/>
          <w:szCs w:val="24"/>
        </w:rPr>
        <w:t>Abdominal CT showed bilateral striated kidneys.</w:t>
      </w:r>
    </w:p>
    <w:p w14:paraId="03D16A7D" w14:textId="77777777" w:rsidR="008A7AC3" w:rsidRPr="00052AC7" w:rsidRDefault="008A7AC3" w:rsidP="006210FA">
      <w:pPr>
        <w:spacing w:line="360" w:lineRule="auto"/>
        <w:jc w:val="both"/>
        <w:rPr>
          <w:rFonts w:ascii="Book Antiqua" w:hAnsi="Book Antiqua"/>
          <w:sz w:val="24"/>
          <w:szCs w:val="24"/>
        </w:rPr>
      </w:pPr>
    </w:p>
    <w:p w14:paraId="23D0E78E" w14:textId="1E8171F4" w:rsidR="008A7AC3" w:rsidRPr="006210FA" w:rsidRDefault="008A7AC3" w:rsidP="006210FA">
      <w:pPr>
        <w:spacing w:line="360" w:lineRule="auto"/>
        <w:jc w:val="both"/>
        <w:rPr>
          <w:rFonts w:ascii="Book Antiqua" w:eastAsiaTheme="minorEastAsia" w:hAnsi="Book Antiqua"/>
          <w:b/>
          <w:sz w:val="24"/>
          <w:szCs w:val="24"/>
          <w:lang w:eastAsia="zh-CN"/>
        </w:rPr>
      </w:pPr>
      <w:r w:rsidRPr="00052AC7">
        <w:rPr>
          <w:rFonts w:ascii="Book Antiqua" w:hAnsi="Book Antiqua"/>
          <w:b/>
          <w:sz w:val="24"/>
          <w:szCs w:val="24"/>
        </w:rPr>
        <w:t xml:space="preserve">Pathological </w:t>
      </w:r>
      <w:r w:rsidR="006210FA" w:rsidRPr="00052AC7">
        <w:rPr>
          <w:rFonts w:ascii="Book Antiqua" w:hAnsi="Book Antiqua"/>
          <w:b/>
          <w:sz w:val="24"/>
          <w:szCs w:val="24"/>
        </w:rPr>
        <w:t>d</w:t>
      </w:r>
      <w:r w:rsidR="006210FA">
        <w:rPr>
          <w:rFonts w:ascii="Book Antiqua" w:hAnsi="Book Antiqua"/>
          <w:b/>
          <w:sz w:val="24"/>
          <w:szCs w:val="24"/>
        </w:rPr>
        <w:t>iagnosis</w:t>
      </w:r>
    </w:p>
    <w:p w14:paraId="72321A95" w14:textId="38C5F11C" w:rsidR="008A7AC3" w:rsidRPr="00052AC7" w:rsidRDefault="008A7AC3" w:rsidP="006210FA">
      <w:pPr>
        <w:spacing w:line="360" w:lineRule="auto"/>
        <w:jc w:val="both"/>
        <w:rPr>
          <w:rFonts w:ascii="Book Antiqua" w:hAnsi="Book Antiqua"/>
          <w:sz w:val="24"/>
          <w:szCs w:val="24"/>
        </w:rPr>
      </w:pPr>
      <w:r w:rsidRPr="00052AC7">
        <w:rPr>
          <w:rFonts w:ascii="Book Antiqua" w:hAnsi="Book Antiqua"/>
          <w:sz w:val="24"/>
          <w:szCs w:val="24"/>
        </w:rPr>
        <w:t>Cortical necrosis.</w:t>
      </w:r>
    </w:p>
    <w:p w14:paraId="1CBF8528" w14:textId="77777777" w:rsidR="008A7AC3" w:rsidRPr="00052AC7" w:rsidRDefault="008A7AC3" w:rsidP="006210FA">
      <w:pPr>
        <w:spacing w:line="360" w:lineRule="auto"/>
        <w:jc w:val="both"/>
        <w:rPr>
          <w:rFonts w:ascii="Book Antiqua" w:hAnsi="Book Antiqua"/>
          <w:sz w:val="24"/>
          <w:szCs w:val="24"/>
        </w:rPr>
      </w:pPr>
    </w:p>
    <w:p w14:paraId="6D944A33" w14:textId="20514FBC" w:rsidR="008A7AC3" w:rsidRPr="006210FA" w:rsidRDefault="006210FA" w:rsidP="006210FA">
      <w:pPr>
        <w:tabs>
          <w:tab w:val="left" w:pos="5940"/>
        </w:tabs>
        <w:spacing w:line="360" w:lineRule="auto"/>
        <w:jc w:val="both"/>
        <w:rPr>
          <w:rFonts w:ascii="Book Antiqua" w:hAnsi="Book Antiqua"/>
          <w:b/>
          <w:i/>
          <w:sz w:val="24"/>
          <w:szCs w:val="24"/>
        </w:rPr>
      </w:pPr>
      <w:r w:rsidRPr="006210FA">
        <w:rPr>
          <w:rFonts w:ascii="Book Antiqua" w:hAnsi="Book Antiqua"/>
          <w:b/>
          <w:i/>
          <w:sz w:val="24"/>
          <w:szCs w:val="24"/>
        </w:rPr>
        <w:t>Treatment</w:t>
      </w:r>
      <w:r w:rsidR="00DD6B6B" w:rsidRPr="006210FA">
        <w:rPr>
          <w:rFonts w:ascii="Book Antiqua" w:hAnsi="Book Antiqua"/>
          <w:b/>
          <w:i/>
          <w:sz w:val="24"/>
          <w:szCs w:val="24"/>
        </w:rPr>
        <w:tab/>
      </w:r>
    </w:p>
    <w:p w14:paraId="0F38CA5F" w14:textId="1CC160DD" w:rsidR="008A7AC3" w:rsidRPr="00052AC7" w:rsidRDefault="008A7AC3" w:rsidP="006210FA">
      <w:pPr>
        <w:spacing w:line="360" w:lineRule="auto"/>
        <w:jc w:val="both"/>
        <w:rPr>
          <w:rFonts w:ascii="Book Antiqua" w:hAnsi="Book Antiqua"/>
          <w:sz w:val="24"/>
          <w:szCs w:val="24"/>
        </w:rPr>
      </w:pPr>
      <w:r w:rsidRPr="00052AC7">
        <w:rPr>
          <w:rFonts w:ascii="Book Antiqua" w:hAnsi="Book Antiqua"/>
          <w:sz w:val="24"/>
          <w:szCs w:val="24"/>
        </w:rPr>
        <w:t>Hemodialysis</w:t>
      </w:r>
      <w:r w:rsidR="00526178" w:rsidRPr="00052AC7">
        <w:rPr>
          <w:rFonts w:ascii="Book Antiqua" w:hAnsi="Book Antiqua"/>
          <w:sz w:val="24"/>
          <w:szCs w:val="24"/>
        </w:rPr>
        <w:t xml:space="preserve"> and supportive treatment.</w:t>
      </w:r>
    </w:p>
    <w:p w14:paraId="4CD09709" w14:textId="77777777" w:rsidR="008A7AC3" w:rsidRPr="00052AC7" w:rsidRDefault="008A7AC3" w:rsidP="006210FA">
      <w:pPr>
        <w:spacing w:line="360" w:lineRule="auto"/>
        <w:jc w:val="both"/>
        <w:rPr>
          <w:rFonts w:ascii="Book Antiqua" w:hAnsi="Book Antiqua"/>
          <w:sz w:val="24"/>
          <w:szCs w:val="24"/>
        </w:rPr>
      </w:pPr>
    </w:p>
    <w:p w14:paraId="02D67C4E" w14:textId="651EC6E1" w:rsidR="008A7AC3" w:rsidRPr="006210FA" w:rsidRDefault="006210FA"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Related reports</w:t>
      </w:r>
    </w:p>
    <w:p w14:paraId="7798D639" w14:textId="1182CF2C" w:rsidR="008A7AC3" w:rsidRPr="00052AC7" w:rsidRDefault="00DD6B6B" w:rsidP="006210FA">
      <w:pPr>
        <w:spacing w:line="360" w:lineRule="auto"/>
        <w:jc w:val="both"/>
        <w:rPr>
          <w:rFonts w:ascii="Book Antiqua" w:hAnsi="Book Antiqua"/>
          <w:b/>
          <w:sz w:val="24"/>
          <w:szCs w:val="24"/>
        </w:rPr>
      </w:pPr>
      <w:r w:rsidRPr="00052AC7">
        <w:rPr>
          <w:rFonts w:ascii="Book Antiqua" w:eastAsia="Times New Roman" w:hAnsi="Book Antiqua" w:cs="Arial"/>
          <w:sz w:val="24"/>
          <w:szCs w:val="24"/>
        </w:rPr>
        <w:t>Thrombotic microangiopathy occurs because of endothelial injury to the capillaries and arterioles. It is has numerous causes but it has rarely</w:t>
      </w:r>
      <w:r w:rsidR="00750A50" w:rsidRPr="00052AC7">
        <w:rPr>
          <w:rFonts w:ascii="Book Antiqua" w:eastAsia="Times New Roman" w:hAnsi="Book Antiqua" w:cs="Arial"/>
          <w:sz w:val="24"/>
          <w:szCs w:val="24"/>
        </w:rPr>
        <w:t xml:space="preserve"> been</w:t>
      </w:r>
      <w:r w:rsidRPr="00052AC7">
        <w:rPr>
          <w:rFonts w:ascii="Book Antiqua" w:eastAsia="Times New Roman" w:hAnsi="Book Antiqua" w:cs="Arial"/>
          <w:sz w:val="24"/>
          <w:szCs w:val="24"/>
        </w:rPr>
        <w:t xml:space="preserve"> attributed to have been caused by Marijuana use.</w:t>
      </w:r>
    </w:p>
    <w:p w14:paraId="04F3CE83" w14:textId="77777777" w:rsidR="008A7AC3" w:rsidRPr="00052AC7" w:rsidRDefault="008A7AC3" w:rsidP="006210FA">
      <w:pPr>
        <w:spacing w:line="360" w:lineRule="auto"/>
        <w:jc w:val="both"/>
        <w:rPr>
          <w:rFonts w:ascii="Book Antiqua" w:hAnsi="Book Antiqua"/>
          <w:b/>
          <w:sz w:val="24"/>
          <w:szCs w:val="24"/>
        </w:rPr>
      </w:pPr>
    </w:p>
    <w:p w14:paraId="3D5F4B9B" w14:textId="40940CC4" w:rsidR="008A7AC3" w:rsidRPr="006210FA" w:rsidRDefault="008A7AC3"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 xml:space="preserve">Term </w:t>
      </w:r>
      <w:r w:rsidR="006210FA">
        <w:rPr>
          <w:rFonts w:ascii="Book Antiqua" w:hAnsi="Book Antiqua"/>
          <w:b/>
          <w:i/>
          <w:sz w:val="24"/>
          <w:szCs w:val="24"/>
        </w:rPr>
        <w:t>explanation</w:t>
      </w:r>
    </w:p>
    <w:p w14:paraId="184625C0" w14:textId="43D2FF49" w:rsidR="008A7AC3" w:rsidRPr="00052AC7" w:rsidRDefault="00052AC7" w:rsidP="006210FA">
      <w:pPr>
        <w:spacing w:line="360" w:lineRule="auto"/>
        <w:jc w:val="both"/>
        <w:rPr>
          <w:rFonts w:ascii="Book Antiqua" w:hAnsi="Book Antiqua"/>
          <w:sz w:val="24"/>
          <w:szCs w:val="24"/>
        </w:rPr>
      </w:pPr>
      <w:r w:rsidRPr="00052AC7">
        <w:rPr>
          <w:rFonts w:ascii="Book Antiqua" w:hAnsi="Book Antiqua"/>
          <w:sz w:val="24"/>
          <w:szCs w:val="24"/>
        </w:rPr>
        <w:t>SCBs</w:t>
      </w:r>
      <w:r w:rsidR="0054450F" w:rsidRPr="00052AC7">
        <w:rPr>
          <w:rFonts w:ascii="Book Antiqua" w:hAnsi="Book Antiqua"/>
          <w:sz w:val="24"/>
          <w:szCs w:val="24"/>
        </w:rPr>
        <w:t xml:space="preserve"> are new and potent</w:t>
      </w:r>
      <w:r w:rsidR="00DD6B6B" w:rsidRPr="00052AC7">
        <w:rPr>
          <w:rFonts w:ascii="Book Antiqua" w:hAnsi="Book Antiqua"/>
          <w:sz w:val="24"/>
          <w:szCs w:val="24"/>
        </w:rPr>
        <w:t xml:space="preserve"> synthetic illicit designer drugs.</w:t>
      </w:r>
    </w:p>
    <w:p w14:paraId="6CC13E6A" w14:textId="77777777" w:rsidR="0054450F" w:rsidRPr="00052AC7" w:rsidRDefault="0054450F" w:rsidP="006210FA">
      <w:pPr>
        <w:spacing w:line="360" w:lineRule="auto"/>
        <w:jc w:val="both"/>
        <w:rPr>
          <w:rFonts w:ascii="Book Antiqua" w:hAnsi="Book Antiqua"/>
          <w:b/>
          <w:sz w:val="24"/>
          <w:szCs w:val="24"/>
        </w:rPr>
      </w:pPr>
    </w:p>
    <w:p w14:paraId="190D00C7" w14:textId="354D5DA4" w:rsidR="008A7AC3" w:rsidRPr="006210FA" w:rsidRDefault="006210FA" w:rsidP="006210FA">
      <w:pPr>
        <w:spacing w:line="360" w:lineRule="auto"/>
        <w:jc w:val="both"/>
        <w:rPr>
          <w:rFonts w:ascii="Book Antiqua" w:eastAsiaTheme="minorEastAsia" w:hAnsi="Book Antiqua"/>
          <w:b/>
          <w:i/>
          <w:sz w:val="24"/>
          <w:szCs w:val="24"/>
          <w:lang w:eastAsia="zh-CN"/>
        </w:rPr>
      </w:pPr>
      <w:r w:rsidRPr="006210FA">
        <w:rPr>
          <w:rFonts w:ascii="Book Antiqua" w:hAnsi="Book Antiqua"/>
          <w:b/>
          <w:i/>
          <w:sz w:val="24"/>
          <w:szCs w:val="24"/>
        </w:rPr>
        <w:t>Experiences and lessons</w:t>
      </w:r>
    </w:p>
    <w:p w14:paraId="1394E6C5" w14:textId="42CAB28B" w:rsidR="00526178" w:rsidRPr="00052AC7" w:rsidRDefault="00526178" w:rsidP="006210FA">
      <w:pPr>
        <w:spacing w:line="360" w:lineRule="auto"/>
        <w:jc w:val="both"/>
        <w:rPr>
          <w:rFonts w:ascii="Book Antiqua" w:hAnsi="Book Antiqua"/>
          <w:sz w:val="24"/>
          <w:szCs w:val="24"/>
        </w:rPr>
      </w:pPr>
      <w:r w:rsidRPr="00052AC7">
        <w:rPr>
          <w:rFonts w:ascii="Book Antiqua" w:hAnsi="Book Antiqua"/>
          <w:sz w:val="24"/>
          <w:szCs w:val="24"/>
        </w:rPr>
        <w:t>This condition presented with signs of hypotension and acute renal failure, even after the conventional treatment</w:t>
      </w:r>
      <w:r w:rsidR="00750A50" w:rsidRPr="00052AC7">
        <w:rPr>
          <w:rFonts w:ascii="Book Antiqua" w:hAnsi="Book Antiqua"/>
          <w:sz w:val="24"/>
          <w:szCs w:val="24"/>
        </w:rPr>
        <w:t>,</w:t>
      </w:r>
      <w:r w:rsidRPr="00052AC7">
        <w:rPr>
          <w:rFonts w:ascii="Book Antiqua" w:hAnsi="Book Antiqua"/>
          <w:sz w:val="24"/>
          <w:szCs w:val="24"/>
        </w:rPr>
        <w:t xml:space="preserve"> the</w:t>
      </w:r>
      <w:r w:rsidR="00D73CC8" w:rsidRPr="00052AC7">
        <w:rPr>
          <w:rFonts w:ascii="Book Antiqua" w:hAnsi="Book Antiqua"/>
          <w:sz w:val="24"/>
          <w:szCs w:val="24"/>
        </w:rPr>
        <w:t>re was no response or improvement</w:t>
      </w:r>
      <w:r w:rsidRPr="00052AC7">
        <w:rPr>
          <w:rFonts w:ascii="Book Antiqua" w:hAnsi="Book Antiqua"/>
          <w:sz w:val="24"/>
          <w:szCs w:val="24"/>
        </w:rPr>
        <w:t xml:space="preserve"> in the symptoms of the patient. </w:t>
      </w:r>
      <w:r w:rsidR="00D73CC8" w:rsidRPr="00052AC7">
        <w:rPr>
          <w:rFonts w:ascii="Book Antiqua" w:hAnsi="Book Antiqua"/>
          <w:sz w:val="24"/>
          <w:szCs w:val="24"/>
        </w:rPr>
        <w:t>Thus,</w:t>
      </w:r>
      <w:r w:rsidR="0054450F" w:rsidRPr="00052AC7">
        <w:rPr>
          <w:rFonts w:ascii="Book Antiqua" w:hAnsi="Book Antiqua"/>
          <w:sz w:val="24"/>
          <w:szCs w:val="24"/>
        </w:rPr>
        <w:t xml:space="preserve"> patients suspected of mar</w:t>
      </w:r>
      <w:r w:rsidR="00D73CC8" w:rsidRPr="00052AC7">
        <w:rPr>
          <w:rFonts w:ascii="Book Antiqua" w:hAnsi="Book Antiqua"/>
          <w:sz w:val="24"/>
          <w:szCs w:val="24"/>
        </w:rPr>
        <w:t>ijuana or synthetic cannabinoid</w:t>
      </w:r>
      <w:r w:rsidR="0054450F" w:rsidRPr="00052AC7">
        <w:rPr>
          <w:rFonts w:ascii="Book Antiqua" w:hAnsi="Book Antiqua"/>
          <w:sz w:val="24"/>
          <w:szCs w:val="24"/>
        </w:rPr>
        <w:t xml:space="preserve"> use should </w:t>
      </w:r>
      <w:r w:rsidR="0054450F" w:rsidRPr="00052AC7">
        <w:rPr>
          <w:rFonts w:ascii="Book Antiqua" w:hAnsi="Book Antiqua"/>
          <w:sz w:val="24"/>
          <w:szCs w:val="24"/>
        </w:rPr>
        <w:lastRenderedPageBreak/>
        <w:t>be probed for</w:t>
      </w:r>
      <w:r w:rsidR="00D73CC8" w:rsidRPr="00052AC7">
        <w:rPr>
          <w:rFonts w:ascii="Book Antiqua" w:hAnsi="Book Antiqua"/>
          <w:sz w:val="24"/>
          <w:szCs w:val="24"/>
        </w:rPr>
        <w:t xml:space="preserve"> a</w:t>
      </w:r>
      <w:r w:rsidR="0054450F" w:rsidRPr="00052AC7">
        <w:rPr>
          <w:rFonts w:ascii="Book Antiqua" w:hAnsi="Book Antiqua"/>
          <w:sz w:val="24"/>
          <w:szCs w:val="24"/>
        </w:rPr>
        <w:t xml:space="preserve"> pertinent history which will be vital for diagnosis and timely treatment. More awareness </w:t>
      </w:r>
      <w:r w:rsidR="00D73CC8" w:rsidRPr="00052AC7">
        <w:rPr>
          <w:rFonts w:ascii="Book Antiqua" w:hAnsi="Book Antiqua"/>
          <w:sz w:val="24"/>
          <w:szCs w:val="24"/>
        </w:rPr>
        <w:t>needs to be created</w:t>
      </w:r>
      <w:r w:rsidR="0054450F" w:rsidRPr="00052AC7">
        <w:rPr>
          <w:rFonts w:ascii="Book Antiqua" w:hAnsi="Book Antiqua"/>
          <w:sz w:val="24"/>
          <w:szCs w:val="24"/>
        </w:rPr>
        <w:t xml:space="preserve"> about</w:t>
      </w:r>
      <w:r w:rsidR="00D73CC8" w:rsidRPr="00052AC7">
        <w:rPr>
          <w:rFonts w:ascii="Book Antiqua" w:hAnsi="Book Antiqua"/>
          <w:sz w:val="24"/>
          <w:szCs w:val="24"/>
        </w:rPr>
        <w:t xml:space="preserve"> </w:t>
      </w:r>
      <w:r w:rsidR="00052AC7" w:rsidRPr="00052AC7">
        <w:rPr>
          <w:rFonts w:ascii="Book Antiqua" w:hAnsi="Book Antiqua"/>
          <w:sz w:val="24"/>
          <w:szCs w:val="24"/>
        </w:rPr>
        <w:t>SCBs</w:t>
      </w:r>
      <w:r w:rsidR="00D73CC8" w:rsidRPr="00052AC7">
        <w:rPr>
          <w:rFonts w:ascii="Book Antiqua" w:hAnsi="Book Antiqua"/>
          <w:sz w:val="24"/>
          <w:szCs w:val="24"/>
        </w:rPr>
        <w:t xml:space="preserve"> and their </w:t>
      </w:r>
      <w:r w:rsidR="0054450F" w:rsidRPr="00052AC7">
        <w:rPr>
          <w:rFonts w:ascii="Book Antiqua" w:hAnsi="Book Antiqua"/>
          <w:sz w:val="24"/>
          <w:szCs w:val="24"/>
        </w:rPr>
        <w:t>potential side effects.</w:t>
      </w:r>
    </w:p>
    <w:p w14:paraId="0BE45FBD" w14:textId="77777777" w:rsidR="008A7AC3" w:rsidRPr="00052AC7" w:rsidRDefault="008A7AC3" w:rsidP="006210FA">
      <w:pPr>
        <w:spacing w:line="360" w:lineRule="auto"/>
        <w:jc w:val="both"/>
        <w:rPr>
          <w:rFonts w:ascii="Book Antiqua" w:hAnsi="Book Antiqua"/>
          <w:b/>
          <w:sz w:val="24"/>
          <w:szCs w:val="24"/>
        </w:rPr>
      </w:pPr>
    </w:p>
    <w:p w14:paraId="72CD5ACE" w14:textId="6E12D07D" w:rsidR="00F34741" w:rsidRPr="00603B72" w:rsidRDefault="006210FA" w:rsidP="00603B72">
      <w:pPr>
        <w:spacing w:line="360" w:lineRule="auto"/>
        <w:jc w:val="both"/>
        <w:rPr>
          <w:rFonts w:ascii="Book Antiqua" w:eastAsiaTheme="minorEastAsia" w:hAnsi="Book Antiqua"/>
          <w:b/>
          <w:i/>
          <w:sz w:val="24"/>
          <w:szCs w:val="24"/>
          <w:lang w:eastAsia="zh-CN"/>
        </w:rPr>
      </w:pPr>
      <w:r w:rsidRPr="00603B72">
        <w:rPr>
          <w:rFonts w:ascii="Book Antiqua" w:eastAsiaTheme="minorEastAsia" w:hAnsi="Book Antiqua"/>
          <w:b/>
          <w:i/>
          <w:sz w:val="24"/>
          <w:szCs w:val="24"/>
          <w:lang w:eastAsia="zh-CN"/>
        </w:rPr>
        <w:t>Peer-review</w:t>
      </w:r>
    </w:p>
    <w:p w14:paraId="11021452" w14:textId="2273F55D" w:rsidR="00065942" w:rsidRPr="00603B72" w:rsidRDefault="00603B72" w:rsidP="00603B72">
      <w:pPr>
        <w:spacing w:line="360" w:lineRule="auto"/>
        <w:jc w:val="both"/>
        <w:rPr>
          <w:rFonts w:ascii="Book Antiqua" w:eastAsiaTheme="minorEastAsia" w:hAnsi="Book Antiqua"/>
          <w:sz w:val="24"/>
          <w:szCs w:val="24"/>
          <w:lang w:eastAsia="zh-CN"/>
        </w:rPr>
      </w:pPr>
      <w:r w:rsidRPr="00603B72">
        <w:rPr>
          <w:rFonts w:ascii="Book Antiqua" w:hAnsi="Book Antiqua"/>
          <w:sz w:val="24"/>
          <w:szCs w:val="24"/>
        </w:rPr>
        <w:t>The manuscript is interesting</w:t>
      </w:r>
      <w:r w:rsidRPr="00603B72">
        <w:rPr>
          <w:rFonts w:ascii="Book Antiqua" w:eastAsiaTheme="minorEastAsia" w:hAnsi="Book Antiqua"/>
          <w:sz w:val="24"/>
          <w:szCs w:val="24"/>
          <w:lang w:eastAsia="zh-CN"/>
        </w:rPr>
        <w:t>.</w:t>
      </w:r>
    </w:p>
    <w:p w14:paraId="766BD915" w14:textId="77777777" w:rsidR="00603B72" w:rsidRPr="00603B72" w:rsidRDefault="00603B72" w:rsidP="00603B72">
      <w:pPr>
        <w:spacing w:line="360" w:lineRule="auto"/>
        <w:jc w:val="both"/>
        <w:rPr>
          <w:rFonts w:ascii="Book Antiqua" w:eastAsiaTheme="minorEastAsia" w:hAnsi="Book Antiqua"/>
          <w:b/>
          <w:sz w:val="24"/>
          <w:szCs w:val="24"/>
          <w:lang w:eastAsia="zh-CN"/>
        </w:rPr>
      </w:pPr>
    </w:p>
    <w:p w14:paraId="7337CC01" w14:textId="77777777" w:rsidR="00603B72" w:rsidRDefault="00603B72">
      <w:pPr>
        <w:spacing w:after="160" w:line="259" w:lineRule="auto"/>
        <w:rPr>
          <w:rFonts w:ascii="Book Antiqua" w:hAnsi="Book Antiqua"/>
          <w:b/>
          <w:sz w:val="24"/>
          <w:szCs w:val="24"/>
        </w:rPr>
      </w:pPr>
      <w:r>
        <w:rPr>
          <w:rFonts w:ascii="Book Antiqua" w:hAnsi="Book Antiqua"/>
          <w:b/>
          <w:sz w:val="24"/>
          <w:szCs w:val="24"/>
        </w:rPr>
        <w:br w:type="page"/>
      </w:r>
    </w:p>
    <w:p w14:paraId="2910DBBB" w14:textId="49844AD6" w:rsidR="006210FA" w:rsidRPr="00603B72" w:rsidRDefault="006210FA" w:rsidP="00603B72">
      <w:pPr>
        <w:spacing w:line="360" w:lineRule="auto"/>
        <w:jc w:val="both"/>
        <w:rPr>
          <w:rFonts w:ascii="Book Antiqua" w:hAnsi="Book Antiqua"/>
          <w:sz w:val="24"/>
          <w:szCs w:val="24"/>
        </w:rPr>
      </w:pPr>
      <w:r w:rsidRPr="00603B72">
        <w:rPr>
          <w:rFonts w:ascii="Book Antiqua" w:hAnsi="Book Antiqua"/>
          <w:b/>
          <w:sz w:val="24"/>
          <w:szCs w:val="24"/>
        </w:rPr>
        <w:lastRenderedPageBreak/>
        <w:t>REFERENCE</w:t>
      </w:r>
      <w:r w:rsidRPr="00603B72">
        <w:rPr>
          <w:rFonts w:ascii="Book Antiqua" w:eastAsiaTheme="minorEastAsia" w:hAnsi="Book Antiqua"/>
          <w:b/>
          <w:sz w:val="24"/>
          <w:szCs w:val="24"/>
          <w:lang w:eastAsia="zh-CN"/>
        </w:rPr>
        <w:t>S</w:t>
      </w:r>
    </w:p>
    <w:p w14:paraId="0D0577C2" w14:textId="77777777"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1 </w:t>
      </w:r>
      <w:proofErr w:type="spellStart"/>
      <w:r w:rsidRPr="00603B72">
        <w:rPr>
          <w:rFonts w:ascii="Book Antiqua" w:eastAsia="宋体" w:hAnsi="Book Antiqua" w:cs="宋体"/>
          <w:b/>
          <w:bCs/>
          <w:sz w:val="24"/>
          <w:szCs w:val="24"/>
          <w:lang w:eastAsia="zh-CN"/>
        </w:rPr>
        <w:t>Pendergraft</w:t>
      </w:r>
      <w:proofErr w:type="spellEnd"/>
      <w:r w:rsidRPr="00603B72">
        <w:rPr>
          <w:rFonts w:ascii="Book Antiqua" w:eastAsia="宋体" w:hAnsi="Book Antiqua" w:cs="宋体"/>
          <w:b/>
          <w:bCs/>
          <w:sz w:val="24"/>
          <w:szCs w:val="24"/>
          <w:lang w:eastAsia="zh-CN"/>
        </w:rPr>
        <w:t xml:space="preserve"> WF</w:t>
      </w:r>
      <w:r w:rsidRPr="00603B72">
        <w:rPr>
          <w:rFonts w:ascii="Book Antiqua" w:eastAsia="宋体" w:hAnsi="Book Antiqua" w:cs="宋体"/>
          <w:sz w:val="24"/>
          <w:szCs w:val="24"/>
          <w:lang w:eastAsia="zh-CN"/>
        </w:rPr>
        <w:t xml:space="preserve">, </w:t>
      </w:r>
      <w:proofErr w:type="spellStart"/>
      <w:r w:rsidRPr="00603B72">
        <w:rPr>
          <w:rFonts w:ascii="Book Antiqua" w:eastAsia="宋体" w:hAnsi="Book Antiqua" w:cs="宋体"/>
          <w:sz w:val="24"/>
          <w:szCs w:val="24"/>
          <w:lang w:eastAsia="zh-CN"/>
        </w:rPr>
        <w:t>Herlitz</w:t>
      </w:r>
      <w:proofErr w:type="spellEnd"/>
      <w:r w:rsidRPr="00603B72">
        <w:rPr>
          <w:rFonts w:ascii="Book Antiqua" w:eastAsia="宋体" w:hAnsi="Book Antiqua" w:cs="宋体"/>
          <w:sz w:val="24"/>
          <w:szCs w:val="24"/>
          <w:lang w:eastAsia="zh-CN"/>
        </w:rPr>
        <w:t xml:space="preserve"> LC, </w:t>
      </w:r>
      <w:proofErr w:type="spellStart"/>
      <w:r w:rsidRPr="00603B72">
        <w:rPr>
          <w:rFonts w:ascii="Book Antiqua" w:eastAsia="宋体" w:hAnsi="Book Antiqua" w:cs="宋体"/>
          <w:sz w:val="24"/>
          <w:szCs w:val="24"/>
          <w:lang w:eastAsia="zh-CN"/>
        </w:rPr>
        <w:t>Thornley</w:t>
      </w:r>
      <w:proofErr w:type="spellEnd"/>
      <w:r w:rsidRPr="00603B72">
        <w:rPr>
          <w:rFonts w:ascii="Book Antiqua" w:eastAsia="宋体" w:hAnsi="Book Antiqua" w:cs="宋体"/>
          <w:sz w:val="24"/>
          <w:szCs w:val="24"/>
          <w:lang w:eastAsia="zh-CN"/>
        </w:rPr>
        <w:t xml:space="preserve">-Brown D, </w:t>
      </w:r>
      <w:proofErr w:type="spellStart"/>
      <w:r w:rsidRPr="00603B72">
        <w:rPr>
          <w:rFonts w:ascii="Book Antiqua" w:eastAsia="宋体" w:hAnsi="Book Antiqua" w:cs="宋体"/>
          <w:sz w:val="24"/>
          <w:szCs w:val="24"/>
          <w:lang w:eastAsia="zh-CN"/>
        </w:rPr>
        <w:t>Rosner</w:t>
      </w:r>
      <w:proofErr w:type="spellEnd"/>
      <w:r w:rsidRPr="00603B72">
        <w:rPr>
          <w:rFonts w:ascii="Book Antiqua" w:eastAsia="宋体" w:hAnsi="Book Antiqua" w:cs="宋体"/>
          <w:sz w:val="24"/>
          <w:szCs w:val="24"/>
          <w:lang w:eastAsia="zh-CN"/>
        </w:rPr>
        <w:t xml:space="preserve"> M, Niles JL. Nephrotoxic effects of common and emerging drugs of abuse. </w:t>
      </w:r>
      <w:proofErr w:type="spellStart"/>
      <w:r w:rsidRPr="00603B72">
        <w:rPr>
          <w:rFonts w:ascii="Book Antiqua" w:eastAsia="宋体" w:hAnsi="Book Antiqua" w:cs="宋体"/>
          <w:i/>
          <w:iCs/>
          <w:sz w:val="24"/>
          <w:szCs w:val="24"/>
          <w:lang w:eastAsia="zh-CN"/>
        </w:rPr>
        <w:t>Clin</w:t>
      </w:r>
      <w:proofErr w:type="spellEnd"/>
      <w:r w:rsidRPr="00603B72">
        <w:rPr>
          <w:rFonts w:ascii="Book Antiqua" w:eastAsia="宋体" w:hAnsi="Book Antiqua" w:cs="宋体"/>
          <w:i/>
          <w:iCs/>
          <w:sz w:val="24"/>
          <w:szCs w:val="24"/>
          <w:lang w:eastAsia="zh-CN"/>
        </w:rPr>
        <w:t xml:space="preserve"> J Am </w:t>
      </w:r>
      <w:proofErr w:type="spellStart"/>
      <w:r w:rsidRPr="00603B72">
        <w:rPr>
          <w:rFonts w:ascii="Book Antiqua" w:eastAsia="宋体" w:hAnsi="Book Antiqua" w:cs="宋体"/>
          <w:i/>
          <w:iCs/>
          <w:sz w:val="24"/>
          <w:szCs w:val="24"/>
          <w:lang w:eastAsia="zh-CN"/>
        </w:rPr>
        <w:t>Soc</w:t>
      </w:r>
      <w:proofErr w:type="spellEnd"/>
      <w:r w:rsidRPr="00603B72">
        <w:rPr>
          <w:rFonts w:ascii="Book Antiqua" w:eastAsia="宋体" w:hAnsi="Book Antiqua" w:cs="宋体"/>
          <w:i/>
          <w:iCs/>
          <w:sz w:val="24"/>
          <w:szCs w:val="24"/>
          <w:lang w:eastAsia="zh-CN"/>
        </w:rPr>
        <w:t xml:space="preserve"> </w:t>
      </w:r>
      <w:proofErr w:type="spellStart"/>
      <w:r w:rsidRPr="00603B72">
        <w:rPr>
          <w:rFonts w:ascii="Book Antiqua" w:eastAsia="宋体" w:hAnsi="Book Antiqua" w:cs="宋体"/>
          <w:i/>
          <w:iCs/>
          <w:sz w:val="24"/>
          <w:szCs w:val="24"/>
          <w:lang w:eastAsia="zh-CN"/>
        </w:rPr>
        <w:t>Nephrol</w:t>
      </w:r>
      <w:proofErr w:type="spellEnd"/>
      <w:r w:rsidRPr="00603B72">
        <w:rPr>
          <w:rFonts w:ascii="Book Antiqua" w:eastAsia="宋体" w:hAnsi="Book Antiqua" w:cs="宋体"/>
          <w:sz w:val="24"/>
          <w:szCs w:val="24"/>
          <w:lang w:eastAsia="zh-CN"/>
        </w:rPr>
        <w:t xml:space="preserve"> 2014; </w:t>
      </w:r>
      <w:r w:rsidRPr="00603B72">
        <w:rPr>
          <w:rFonts w:ascii="Book Antiqua" w:eastAsia="宋体" w:hAnsi="Book Antiqua" w:cs="宋体"/>
          <w:b/>
          <w:bCs/>
          <w:sz w:val="24"/>
          <w:szCs w:val="24"/>
          <w:lang w:eastAsia="zh-CN"/>
        </w:rPr>
        <w:t>9</w:t>
      </w:r>
      <w:r w:rsidRPr="00603B72">
        <w:rPr>
          <w:rFonts w:ascii="Book Antiqua" w:eastAsia="宋体" w:hAnsi="Book Antiqua" w:cs="宋体"/>
          <w:sz w:val="24"/>
          <w:szCs w:val="24"/>
          <w:lang w:eastAsia="zh-CN"/>
        </w:rPr>
        <w:t>: 1996-2005 [PMID: 25035273 DOI: 10.2215/CJN.00360114]</w:t>
      </w:r>
    </w:p>
    <w:p w14:paraId="25D0060D" w14:textId="55688150" w:rsidR="00603B72" w:rsidRPr="00603B72" w:rsidRDefault="00603B72" w:rsidP="00603B72">
      <w:pPr>
        <w:spacing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2 </w:t>
      </w:r>
      <w:r w:rsidRPr="00603B72">
        <w:rPr>
          <w:rFonts w:ascii="Book Antiqua" w:eastAsia="宋体" w:hAnsi="Book Antiqua" w:cs="宋体"/>
          <w:sz w:val="24"/>
          <w:szCs w:val="24"/>
          <w:lang w:eastAsia="zh-CN"/>
        </w:rPr>
        <w:t>Substance Abuse and Mental Health Services Administration, Drug Abuse Warning Network, 2011: National Estimates of Drug-Related Emergency Department Visits. HHS Publication No. (SMA) 13-4760, DAWN Series D-39. Rockville, MD: Su</w:t>
      </w:r>
      <w:r>
        <w:rPr>
          <w:rFonts w:ascii="Book Antiqua" w:eastAsia="宋体" w:hAnsi="Book Antiqua" w:cs="宋体"/>
          <w:sz w:val="24"/>
          <w:szCs w:val="24"/>
          <w:lang w:eastAsia="zh-CN"/>
        </w:rPr>
        <w:t>bstance Abuse and Mental Health</w:t>
      </w:r>
      <w:r>
        <w:rPr>
          <w:rFonts w:ascii="Book Antiqua" w:eastAsia="宋体" w:hAnsi="Book Antiqua" w:cs="宋体" w:hint="eastAsia"/>
          <w:sz w:val="24"/>
          <w:szCs w:val="24"/>
          <w:lang w:eastAsia="zh-CN"/>
        </w:rPr>
        <w:t>, 2011</w:t>
      </w:r>
    </w:p>
    <w:p w14:paraId="3884D985" w14:textId="188B535C"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3 </w:t>
      </w:r>
      <w:r w:rsidRPr="00603B72">
        <w:rPr>
          <w:rFonts w:ascii="Book Antiqua" w:hAnsi="Book Antiqua" w:cs="Arial"/>
          <w:b/>
          <w:noProof/>
          <w:sz w:val="24"/>
          <w:szCs w:val="24"/>
        </w:rPr>
        <w:t>Centers for Disease Control and Prevention</w:t>
      </w:r>
      <w:r w:rsidRPr="00603B72">
        <w:rPr>
          <w:rFonts w:ascii="Book Antiqua" w:eastAsia="宋体" w:hAnsi="Book Antiqua" w:cs="宋体"/>
          <w:sz w:val="24"/>
          <w:szCs w:val="24"/>
          <w:lang w:eastAsia="zh-CN"/>
        </w:rPr>
        <w:t xml:space="preserve">. Acute kidney injury associated with synthetic cannabinoid use--multiple states, 2012. </w:t>
      </w:r>
      <w:r w:rsidRPr="00603B72">
        <w:rPr>
          <w:rFonts w:ascii="Book Antiqua" w:eastAsia="宋体" w:hAnsi="Book Antiqua" w:cs="宋体"/>
          <w:i/>
          <w:iCs/>
          <w:sz w:val="24"/>
          <w:szCs w:val="24"/>
          <w:lang w:eastAsia="zh-CN"/>
        </w:rPr>
        <w:t xml:space="preserve">MMWR </w:t>
      </w:r>
      <w:proofErr w:type="spellStart"/>
      <w:r w:rsidRPr="00603B72">
        <w:rPr>
          <w:rFonts w:ascii="Book Antiqua" w:eastAsia="宋体" w:hAnsi="Book Antiqua" w:cs="宋体"/>
          <w:i/>
          <w:iCs/>
          <w:sz w:val="24"/>
          <w:szCs w:val="24"/>
          <w:lang w:eastAsia="zh-CN"/>
        </w:rPr>
        <w:t>Morb</w:t>
      </w:r>
      <w:proofErr w:type="spellEnd"/>
      <w:r w:rsidRPr="00603B72">
        <w:rPr>
          <w:rFonts w:ascii="Book Antiqua" w:eastAsia="宋体" w:hAnsi="Book Antiqua" w:cs="宋体"/>
          <w:i/>
          <w:iCs/>
          <w:sz w:val="24"/>
          <w:szCs w:val="24"/>
          <w:lang w:eastAsia="zh-CN"/>
        </w:rPr>
        <w:t xml:space="preserve"> Mortal </w:t>
      </w:r>
      <w:proofErr w:type="spellStart"/>
      <w:r w:rsidRPr="00603B72">
        <w:rPr>
          <w:rFonts w:ascii="Book Antiqua" w:eastAsia="宋体" w:hAnsi="Book Antiqua" w:cs="宋体"/>
          <w:i/>
          <w:iCs/>
          <w:sz w:val="24"/>
          <w:szCs w:val="24"/>
          <w:lang w:eastAsia="zh-CN"/>
        </w:rPr>
        <w:t>Wkly</w:t>
      </w:r>
      <w:proofErr w:type="spellEnd"/>
      <w:r w:rsidRPr="00603B72">
        <w:rPr>
          <w:rFonts w:ascii="Book Antiqua" w:eastAsia="宋体" w:hAnsi="Book Antiqua" w:cs="宋体"/>
          <w:i/>
          <w:iCs/>
          <w:sz w:val="24"/>
          <w:szCs w:val="24"/>
          <w:lang w:eastAsia="zh-CN"/>
        </w:rPr>
        <w:t xml:space="preserve"> Rep</w:t>
      </w:r>
      <w:r w:rsidRPr="00603B72">
        <w:rPr>
          <w:rFonts w:ascii="Book Antiqua" w:eastAsia="宋体" w:hAnsi="Book Antiqua" w:cs="宋体"/>
          <w:sz w:val="24"/>
          <w:szCs w:val="24"/>
          <w:lang w:eastAsia="zh-CN"/>
        </w:rPr>
        <w:t xml:space="preserve"> 2013; </w:t>
      </w:r>
      <w:r w:rsidRPr="00603B72">
        <w:rPr>
          <w:rFonts w:ascii="Book Antiqua" w:eastAsia="宋体" w:hAnsi="Book Antiqua" w:cs="宋体"/>
          <w:b/>
          <w:bCs/>
          <w:sz w:val="24"/>
          <w:szCs w:val="24"/>
          <w:lang w:eastAsia="zh-CN"/>
        </w:rPr>
        <w:t>62</w:t>
      </w:r>
      <w:r w:rsidRPr="00603B72">
        <w:rPr>
          <w:rFonts w:ascii="Book Antiqua" w:eastAsia="宋体" w:hAnsi="Book Antiqua" w:cs="宋体"/>
          <w:sz w:val="24"/>
          <w:szCs w:val="24"/>
          <w:lang w:eastAsia="zh-CN"/>
        </w:rPr>
        <w:t>: 93-98 [PMID: 23407124]</w:t>
      </w:r>
    </w:p>
    <w:p w14:paraId="5B999104" w14:textId="77777777"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4 </w:t>
      </w:r>
      <w:proofErr w:type="spellStart"/>
      <w:r w:rsidRPr="00603B72">
        <w:rPr>
          <w:rFonts w:ascii="Book Antiqua" w:eastAsia="宋体" w:hAnsi="Book Antiqua" w:cs="宋体"/>
          <w:b/>
          <w:bCs/>
          <w:sz w:val="24"/>
          <w:szCs w:val="24"/>
          <w:lang w:eastAsia="zh-CN"/>
        </w:rPr>
        <w:t>Castaneto</w:t>
      </w:r>
      <w:proofErr w:type="spellEnd"/>
      <w:r w:rsidRPr="00603B72">
        <w:rPr>
          <w:rFonts w:ascii="Book Antiqua" w:eastAsia="宋体" w:hAnsi="Book Antiqua" w:cs="宋体"/>
          <w:b/>
          <w:bCs/>
          <w:sz w:val="24"/>
          <w:szCs w:val="24"/>
          <w:lang w:eastAsia="zh-CN"/>
        </w:rPr>
        <w:t xml:space="preserve"> MS</w:t>
      </w:r>
      <w:r w:rsidRPr="00603B72">
        <w:rPr>
          <w:rFonts w:ascii="Book Antiqua" w:eastAsia="宋体" w:hAnsi="Book Antiqua" w:cs="宋体"/>
          <w:sz w:val="24"/>
          <w:szCs w:val="24"/>
          <w:lang w:eastAsia="zh-CN"/>
        </w:rPr>
        <w:t xml:space="preserve">, </w:t>
      </w:r>
      <w:proofErr w:type="spellStart"/>
      <w:r w:rsidRPr="00603B72">
        <w:rPr>
          <w:rFonts w:ascii="Book Antiqua" w:eastAsia="宋体" w:hAnsi="Book Antiqua" w:cs="宋体"/>
          <w:sz w:val="24"/>
          <w:szCs w:val="24"/>
          <w:lang w:eastAsia="zh-CN"/>
        </w:rPr>
        <w:t>Gorelick</w:t>
      </w:r>
      <w:proofErr w:type="spellEnd"/>
      <w:r w:rsidRPr="00603B72">
        <w:rPr>
          <w:rFonts w:ascii="Book Antiqua" w:eastAsia="宋体" w:hAnsi="Book Antiqua" w:cs="宋体"/>
          <w:sz w:val="24"/>
          <w:szCs w:val="24"/>
          <w:lang w:eastAsia="zh-CN"/>
        </w:rPr>
        <w:t xml:space="preserve"> DA, </w:t>
      </w:r>
      <w:proofErr w:type="spellStart"/>
      <w:r w:rsidRPr="00603B72">
        <w:rPr>
          <w:rFonts w:ascii="Book Antiqua" w:eastAsia="宋体" w:hAnsi="Book Antiqua" w:cs="宋体"/>
          <w:sz w:val="24"/>
          <w:szCs w:val="24"/>
          <w:lang w:eastAsia="zh-CN"/>
        </w:rPr>
        <w:t>Desrosiers</w:t>
      </w:r>
      <w:proofErr w:type="spellEnd"/>
      <w:r w:rsidRPr="00603B72">
        <w:rPr>
          <w:rFonts w:ascii="Book Antiqua" w:eastAsia="宋体" w:hAnsi="Book Antiqua" w:cs="宋体"/>
          <w:sz w:val="24"/>
          <w:szCs w:val="24"/>
          <w:lang w:eastAsia="zh-CN"/>
        </w:rPr>
        <w:t xml:space="preserve"> NA, Hartman RL, </w:t>
      </w:r>
      <w:proofErr w:type="spellStart"/>
      <w:r w:rsidRPr="00603B72">
        <w:rPr>
          <w:rFonts w:ascii="Book Antiqua" w:eastAsia="宋体" w:hAnsi="Book Antiqua" w:cs="宋体"/>
          <w:sz w:val="24"/>
          <w:szCs w:val="24"/>
          <w:lang w:eastAsia="zh-CN"/>
        </w:rPr>
        <w:t>Pirard</w:t>
      </w:r>
      <w:proofErr w:type="spellEnd"/>
      <w:r w:rsidRPr="00603B72">
        <w:rPr>
          <w:rFonts w:ascii="Book Antiqua" w:eastAsia="宋体" w:hAnsi="Book Antiqua" w:cs="宋体"/>
          <w:sz w:val="24"/>
          <w:szCs w:val="24"/>
          <w:lang w:eastAsia="zh-CN"/>
        </w:rPr>
        <w:t xml:space="preserve"> S, </w:t>
      </w:r>
      <w:proofErr w:type="spellStart"/>
      <w:r w:rsidRPr="00603B72">
        <w:rPr>
          <w:rFonts w:ascii="Book Antiqua" w:eastAsia="宋体" w:hAnsi="Book Antiqua" w:cs="宋体"/>
          <w:sz w:val="24"/>
          <w:szCs w:val="24"/>
          <w:lang w:eastAsia="zh-CN"/>
        </w:rPr>
        <w:t>Huestis</w:t>
      </w:r>
      <w:proofErr w:type="spellEnd"/>
      <w:r w:rsidRPr="00603B72">
        <w:rPr>
          <w:rFonts w:ascii="Book Antiqua" w:eastAsia="宋体" w:hAnsi="Book Antiqua" w:cs="宋体"/>
          <w:sz w:val="24"/>
          <w:szCs w:val="24"/>
          <w:lang w:eastAsia="zh-CN"/>
        </w:rPr>
        <w:t xml:space="preserve"> MA. Synthetic cannabinoids: epidemiology, pharmacodynamics, and clinical implications. </w:t>
      </w:r>
      <w:r w:rsidRPr="00603B72">
        <w:rPr>
          <w:rFonts w:ascii="Book Antiqua" w:eastAsia="宋体" w:hAnsi="Book Antiqua" w:cs="宋体"/>
          <w:i/>
          <w:iCs/>
          <w:sz w:val="24"/>
          <w:szCs w:val="24"/>
          <w:lang w:eastAsia="zh-CN"/>
        </w:rPr>
        <w:t>Drug Alcohol Depend</w:t>
      </w:r>
      <w:r w:rsidRPr="00603B72">
        <w:rPr>
          <w:rFonts w:ascii="Book Antiqua" w:eastAsia="宋体" w:hAnsi="Book Antiqua" w:cs="宋体"/>
          <w:sz w:val="24"/>
          <w:szCs w:val="24"/>
          <w:lang w:eastAsia="zh-CN"/>
        </w:rPr>
        <w:t xml:space="preserve"> 2014; </w:t>
      </w:r>
      <w:r w:rsidRPr="00603B72">
        <w:rPr>
          <w:rFonts w:ascii="Book Antiqua" w:eastAsia="宋体" w:hAnsi="Book Antiqua" w:cs="宋体"/>
          <w:b/>
          <w:bCs/>
          <w:sz w:val="24"/>
          <w:szCs w:val="24"/>
          <w:lang w:eastAsia="zh-CN"/>
        </w:rPr>
        <w:t>144</w:t>
      </w:r>
      <w:r w:rsidRPr="00603B72">
        <w:rPr>
          <w:rFonts w:ascii="Book Antiqua" w:eastAsia="宋体" w:hAnsi="Book Antiqua" w:cs="宋体"/>
          <w:sz w:val="24"/>
          <w:szCs w:val="24"/>
          <w:lang w:eastAsia="zh-CN"/>
        </w:rPr>
        <w:t>: 12-41 [PMID: 25220897 DOI: 10.1016/j.drugalcdep.2014.08.005]</w:t>
      </w:r>
    </w:p>
    <w:p w14:paraId="2D5D2E28" w14:textId="3409AF83"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5 </w:t>
      </w:r>
      <w:proofErr w:type="spellStart"/>
      <w:r w:rsidRPr="00603B72">
        <w:rPr>
          <w:rFonts w:ascii="Book Antiqua" w:eastAsia="宋体" w:hAnsi="Book Antiqua" w:cs="宋体"/>
          <w:b/>
          <w:bCs/>
          <w:sz w:val="24"/>
          <w:szCs w:val="24"/>
          <w:lang w:eastAsia="zh-CN"/>
        </w:rPr>
        <w:t>Kunos</w:t>
      </w:r>
      <w:proofErr w:type="spellEnd"/>
      <w:r w:rsidRPr="00603B72">
        <w:rPr>
          <w:rFonts w:ascii="Book Antiqua" w:eastAsia="宋体" w:hAnsi="Book Antiqua" w:cs="宋体"/>
          <w:b/>
          <w:bCs/>
          <w:sz w:val="24"/>
          <w:szCs w:val="24"/>
          <w:lang w:eastAsia="zh-CN"/>
        </w:rPr>
        <w:t xml:space="preserve"> G</w:t>
      </w:r>
      <w:r w:rsidRPr="00603B72">
        <w:rPr>
          <w:rFonts w:ascii="Book Antiqua" w:eastAsia="宋体" w:hAnsi="Book Antiqua" w:cs="宋体"/>
          <w:sz w:val="24"/>
          <w:szCs w:val="24"/>
          <w:lang w:eastAsia="zh-CN"/>
        </w:rPr>
        <w:t xml:space="preserve">, </w:t>
      </w:r>
      <w:proofErr w:type="spellStart"/>
      <w:r w:rsidRPr="00603B72">
        <w:rPr>
          <w:rFonts w:ascii="Book Antiqua" w:eastAsia="宋体" w:hAnsi="Book Antiqua" w:cs="宋体"/>
          <w:sz w:val="24"/>
          <w:szCs w:val="24"/>
          <w:lang w:eastAsia="zh-CN"/>
        </w:rPr>
        <w:t>Járai</w:t>
      </w:r>
      <w:proofErr w:type="spellEnd"/>
      <w:r w:rsidRPr="00603B72">
        <w:rPr>
          <w:rFonts w:ascii="Book Antiqua" w:eastAsia="宋体" w:hAnsi="Book Antiqua" w:cs="宋体"/>
          <w:sz w:val="24"/>
          <w:szCs w:val="24"/>
          <w:lang w:eastAsia="zh-CN"/>
        </w:rPr>
        <w:t xml:space="preserve"> Z, </w:t>
      </w:r>
      <w:proofErr w:type="spellStart"/>
      <w:r w:rsidRPr="00603B72">
        <w:rPr>
          <w:rFonts w:ascii="Book Antiqua" w:eastAsia="宋体" w:hAnsi="Book Antiqua" w:cs="宋体"/>
          <w:sz w:val="24"/>
          <w:szCs w:val="24"/>
          <w:lang w:eastAsia="zh-CN"/>
        </w:rPr>
        <w:t>Bátkai</w:t>
      </w:r>
      <w:proofErr w:type="spellEnd"/>
      <w:r w:rsidRPr="00603B72">
        <w:rPr>
          <w:rFonts w:ascii="Book Antiqua" w:eastAsia="宋体" w:hAnsi="Book Antiqua" w:cs="宋体"/>
          <w:sz w:val="24"/>
          <w:szCs w:val="24"/>
          <w:lang w:eastAsia="zh-CN"/>
        </w:rPr>
        <w:t xml:space="preserve"> S, </w:t>
      </w:r>
      <w:proofErr w:type="spellStart"/>
      <w:r w:rsidRPr="00603B72">
        <w:rPr>
          <w:rFonts w:ascii="Book Antiqua" w:eastAsia="宋体" w:hAnsi="Book Antiqua" w:cs="宋体"/>
          <w:sz w:val="24"/>
          <w:szCs w:val="24"/>
          <w:lang w:eastAsia="zh-CN"/>
        </w:rPr>
        <w:t>Goparaju</w:t>
      </w:r>
      <w:proofErr w:type="spellEnd"/>
      <w:r w:rsidRPr="00603B72">
        <w:rPr>
          <w:rFonts w:ascii="Book Antiqua" w:eastAsia="宋体" w:hAnsi="Book Antiqua" w:cs="宋体"/>
          <w:sz w:val="24"/>
          <w:szCs w:val="24"/>
          <w:lang w:eastAsia="zh-CN"/>
        </w:rPr>
        <w:t xml:space="preserve"> SK, </w:t>
      </w:r>
      <w:proofErr w:type="spellStart"/>
      <w:r w:rsidRPr="00603B72">
        <w:rPr>
          <w:rFonts w:ascii="Book Antiqua" w:eastAsia="宋体" w:hAnsi="Book Antiqua" w:cs="宋体"/>
          <w:sz w:val="24"/>
          <w:szCs w:val="24"/>
          <w:lang w:eastAsia="zh-CN"/>
        </w:rPr>
        <w:t>Ishac</w:t>
      </w:r>
      <w:proofErr w:type="spellEnd"/>
      <w:r w:rsidRPr="00603B72">
        <w:rPr>
          <w:rFonts w:ascii="Book Antiqua" w:eastAsia="宋体" w:hAnsi="Book Antiqua" w:cs="宋体"/>
          <w:sz w:val="24"/>
          <w:szCs w:val="24"/>
          <w:lang w:eastAsia="zh-CN"/>
        </w:rPr>
        <w:t xml:space="preserve"> EJ, Liu J, Wang L, Wagner JA. Endocannabinoids as cardiovascular modulators. </w:t>
      </w:r>
      <w:proofErr w:type="spellStart"/>
      <w:r w:rsidRPr="00603B72">
        <w:rPr>
          <w:rFonts w:ascii="Book Antiqua" w:eastAsia="宋体" w:hAnsi="Book Antiqua" w:cs="宋体"/>
          <w:i/>
          <w:iCs/>
          <w:sz w:val="24"/>
          <w:szCs w:val="24"/>
          <w:lang w:eastAsia="zh-CN"/>
        </w:rPr>
        <w:t>Chem</w:t>
      </w:r>
      <w:proofErr w:type="spellEnd"/>
      <w:r w:rsidRPr="00603B72">
        <w:rPr>
          <w:rFonts w:ascii="Book Antiqua" w:eastAsia="宋体" w:hAnsi="Book Antiqua" w:cs="宋体"/>
          <w:i/>
          <w:iCs/>
          <w:sz w:val="24"/>
          <w:szCs w:val="24"/>
          <w:lang w:eastAsia="zh-CN"/>
        </w:rPr>
        <w:t xml:space="preserve"> Phys Lipids</w:t>
      </w:r>
      <w:r w:rsidRPr="00603B72">
        <w:rPr>
          <w:rFonts w:ascii="Book Antiqua" w:eastAsia="宋体" w:hAnsi="Book Antiqua" w:cs="宋体"/>
          <w:sz w:val="24"/>
          <w:szCs w:val="24"/>
          <w:lang w:eastAsia="zh-CN"/>
        </w:rPr>
        <w:t xml:space="preserve"> 2000; </w:t>
      </w:r>
      <w:r w:rsidRPr="00603B72">
        <w:rPr>
          <w:rFonts w:ascii="Book Antiqua" w:eastAsia="宋体" w:hAnsi="Book Antiqua" w:cs="宋体"/>
          <w:b/>
          <w:bCs/>
          <w:sz w:val="24"/>
          <w:szCs w:val="24"/>
          <w:lang w:eastAsia="zh-CN"/>
        </w:rPr>
        <w:t>108</w:t>
      </w:r>
      <w:r w:rsidRPr="00603B72">
        <w:rPr>
          <w:rFonts w:ascii="Book Antiqua" w:eastAsia="宋体" w:hAnsi="Book Antiqua" w:cs="宋体"/>
          <w:sz w:val="24"/>
          <w:szCs w:val="24"/>
          <w:lang w:eastAsia="zh-CN"/>
        </w:rPr>
        <w:t>: 159-168 [PMID: 11106789 DOI: 10.1016/S0009-3084(00)00194-8]</w:t>
      </w:r>
    </w:p>
    <w:p w14:paraId="6AC076FE" w14:textId="77777777"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6 </w:t>
      </w:r>
      <w:proofErr w:type="spellStart"/>
      <w:r w:rsidRPr="00603B72">
        <w:rPr>
          <w:rFonts w:ascii="Book Antiqua" w:eastAsia="宋体" w:hAnsi="Book Antiqua" w:cs="宋体"/>
          <w:b/>
          <w:bCs/>
          <w:sz w:val="24"/>
          <w:szCs w:val="24"/>
          <w:lang w:eastAsia="zh-CN"/>
        </w:rPr>
        <w:t>Hillard</w:t>
      </w:r>
      <w:proofErr w:type="spellEnd"/>
      <w:r w:rsidRPr="00603B72">
        <w:rPr>
          <w:rFonts w:ascii="Book Antiqua" w:eastAsia="宋体" w:hAnsi="Book Antiqua" w:cs="宋体"/>
          <w:b/>
          <w:bCs/>
          <w:sz w:val="24"/>
          <w:szCs w:val="24"/>
          <w:lang w:eastAsia="zh-CN"/>
        </w:rPr>
        <w:t xml:space="preserve"> CJ</w:t>
      </w:r>
      <w:r w:rsidRPr="00603B72">
        <w:rPr>
          <w:rFonts w:ascii="Book Antiqua" w:eastAsia="宋体" w:hAnsi="Book Antiqua" w:cs="宋体"/>
          <w:sz w:val="24"/>
          <w:szCs w:val="24"/>
          <w:lang w:eastAsia="zh-CN"/>
        </w:rPr>
        <w:t xml:space="preserve">. Endocannabinoids and vascular function. </w:t>
      </w:r>
      <w:r w:rsidRPr="00603B72">
        <w:rPr>
          <w:rFonts w:ascii="Book Antiqua" w:eastAsia="宋体" w:hAnsi="Book Antiqua" w:cs="宋体"/>
          <w:i/>
          <w:iCs/>
          <w:sz w:val="24"/>
          <w:szCs w:val="24"/>
          <w:lang w:eastAsia="zh-CN"/>
        </w:rPr>
        <w:t xml:space="preserve">J </w:t>
      </w:r>
      <w:proofErr w:type="spellStart"/>
      <w:r w:rsidRPr="00603B72">
        <w:rPr>
          <w:rFonts w:ascii="Book Antiqua" w:eastAsia="宋体" w:hAnsi="Book Antiqua" w:cs="宋体"/>
          <w:i/>
          <w:iCs/>
          <w:sz w:val="24"/>
          <w:szCs w:val="24"/>
          <w:lang w:eastAsia="zh-CN"/>
        </w:rPr>
        <w:t>Pharmacol</w:t>
      </w:r>
      <w:proofErr w:type="spellEnd"/>
      <w:r w:rsidRPr="00603B72">
        <w:rPr>
          <w:rFonts w:ascii="Book Antiqua" w:eastAsia="宋体" w:hAnsi="Book Antiqua" w:cs="宋体"/>
          <w:i/>
          <w:iCs/>
          <w:sz w:val="24"/>
          <w:szCs w:val="24"/>
          <w:lang w:eastAsia="zh-CN"/>
        </w:rPr>
        <w:t xml:space="preserve"> </w:t>
      </w:r>
      <w:proofErr w:type="spellStart"/>
      <w:r w:rsidRPr="00603B72">
        <w:rPr>
          <w:rFonts w:ascii="Book Antiqua" w:eastAsia="宋体" w:hAnsi="Book Antiqua" w:cs="宋体"/>
          <w:i/>
          <w:iCs/>
          <w:sz w:val="24"/>
          <w:szCs w:val="24"/>
          <w:lang w:eastAsia="zh-CN"/>
        </w:rPr>
        <w:t>Exp</w:t>
      </w:r>
      <w:proofErr w:type="spellEnd"/>
      <w:r w:rsidRPr="00603B72">
        <w:rPr>
          <w:rFonts w:ascii="Book Antiqua" w:eastAsia="宋体" w:hAnsi="Book Antiqua" w:cs="宋体"/>
          <w:i/>
          <w:iCs/>
          <w:sz w:val="24"/>
          <w:szCs w:val="24"/>
          <w:lang w:eastAsia="zh-CN"/>
        </w:rPr>
        <w:t xml:space="preserve"> </w:t>
      </w:r>
      <w:proofErr w:type="spellStart"/>
      <w:r w:rsidRPr="00603B72">
        <w:rPr>
          <w:rFonts w:ascii="Book Antiqua" w:eastAsia="宋体" w:hAnsi="Book Antiqua" w:cs="宋体"/>
          <w:i/>
          <w:iCs/>
          <w:sz w:val="24"/>
          <w:szCs w:val="24"/>
          <w:lang w:eastAsia="zh-CN"/>
        </w:rPr>
        <w:t>Ther</w:t>
      </w:r>
      <w:proofErr w:type="spellEnd"/>
      <w:r w:rsidRPr="00603B72">
        <w:rPr>
          <w:rFonts w:ascii="Book Antiqua" w:eastAsia="宋体" w:hAnsi="Book Antiqua" w:cs="宋体"/>
          <w:sz w:val="24"/>
          <w:szCs w:val="24"/>
          <w:lang w:eastAsia="zh-CN"/>
        </w:rPr>
        <w:t xml:space="preserve"> 2000; </w:t>
      </w:r>
      <w:r w:rsidRPr="00603B72">
        <w:rPr>
          <w:rFonts w:ascii="Book Antiqua" w:eastAsia="宋体" w:hAnsi="Book Antiqua" w:cs="宋体"/>
          <w:b/>
          <w:bCs/>
          <w:sz w:val="24"/>
          <w:szCs w:val="24"/>
          <w:lang w:eastAsia="zh-CN"/>
        </w:rPr>
        <w:t>294</w:t>
      </w:r>
      <w:r w:rsidRPr="00603B72">
        <w:rPr>
          <w:rFonts w:ascii="Book Antiqua" w:eastAsia="宋体" w:hAnsi="Book Antiqua" w:cs="宋体"/>
          <w:sz w:val="24"/>
          <w:szCs w:val="24"/>
          <w:lang w:eastAsia="zh-CN"/>
        </w:rPr>
        <w:t>: 27-32 [PMID: 10871291]</w:t>
      </w:r>
    </w:p>
    <w:p w14:paraId="74A1CC88" w14:textId="77777777"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7 </w:t>
      </w:r>
      <w:r w:rsidRPr="00603B72">
        <w:rPr>
          <w:rFonts w:ascii="Book Antiqua" w:eastAsia="宋体" w:hAnsi="Book Antiqua" w:cs="宋体"/>
          <w:b/>
          <w:bCs/>
          <w:sz w:val="24"/>
          <w:szCs w:val="24"/>
          <w:lang w:eastAsia="zh-CN"/>
        </w:rPr>
        <w:t>Gebremedhin D</w:t>
      </w:r>
      <w:r w:rsidRPr="00603B72">
        <w:rPr>
          <w:rFonts w:ascii="Book Antiqua" w:eastAsia="宋体" w:hAnsi="Book Antiqua" w:cs="宋体"/>
          <w:sz w:val="24"/>
          <w:szCs w:val="24"/>
          <w:lang w:eastAsia="zh-CN"/>
        </w:rPr>
        <w:t xml:space="preserve">, Lange AR, Campbell WB, </w:t>
      </w:r>
      <w:proofErr w:type="spellStart"/>
      <w:r w:rsidRPr="00603B72">
        <w:rPr>
          <w:rFonts w:ascii="Book Antiqua" w:eastAsia="宋体" w:hAnsi="Book Antiqua" w:cs="宋体"/>
          <w:sz w:val="24"/>
          <w:szCs w:val="24"/>
          <w:lang w:eastAsia="zh-CN"/>
        </w:rPr>
        <w:t>Hillard</w:t>
      </w:r>
      <w:proofErr w:type="spellEnd"/>
      <w:r w:rsidRPr="00603B72">
        <w:rPr>
          <w:rFonts w:ascii="Book Antiqua" w:eastAsia="宋体" w:hAnsi="Book Antiqua" w:cs="宋体"/>
          <w:sz w:val="24"/>
          <w:szCs w:val="24"/>
          <w:lang w:eastAsia="zh-CN"/>
        </w:rPr>
        <w:t xml:space="preserve"> CJ, Harder DR. Cannabinoid CB1 receptor of cat cerebral arterial muscle functions to inhibit L-type Ca2+ channel current. </w:t>
      </w:r>
      <w:r w:rsidRPr="00603B72">
        <w:rPr>
          <w:rFonts w:ascii="Book Antiqua" w:eastAsia="宋体" w:hAnsi="Book Antiqua" w:cs="宋体"/>
          <w:i/>
          <w:iCs/>
          <w:sz w:val="24"/>
          <w:szCs w:val="24"/>
          <w:lang w:eastAsia="zh-CN"/>
        </w:rPr>
        <w:t xml:space="preserve">Am J </w:t>
      </w:r>
      <w:proofErr w:type="spellStart"/>
      <w:r w:rsidRPr="00603B72">
        <w:rPr>
          <w:rFonts w:ascii="Book Antiqua" w:eastAsia="宋体" w:hAnsi="Book Antiqua" w:cs="宋体"/>
          <w:i/>
          <w:iCs/>
          <w:sz w:val="24"/>
          <w:szCs w:val="24"/>
          <w:lang w:eastAsia="zh-CN"/>
        </w:rPr>
        <w:t>Physiol</w:t>
      </w:r>
      <w:proofErr w:type="spellEnd"/>
      <w:r w:rsidRPr="00603B72">
        <w:rPr>
          <w:rFonts w:ascii="Book Antiqua" w:eastAsia="宋体" w:hAnsi="Book Antiqua" w:cs="宋体"/>
          <w:sz w:val="24"/>
          <w:szCs w:val="24"/>
          <w:lang w:eastAsia="zh-CN"/>
        </w:rPr>
        <w:t xml:space="preserve"> 1999; </w:t>
      </w:r>
      <w:r w:rsidRPr="00603B72">
        <w:rPr>
          <w:rFonts w:ascii="Book Antiqua" w:eastAsia="宋体" w:hAnsi="Book Antiqua" w:cs="宋体"/>
          <w:b/>
          <w:bCs/>
          <w:sz w:val="24"/>
          <w:szCs w:val="24"/>
          <w:lang w:eastAsia="zh-CN"/>
        </w:rPr>
        <w:t>276</w:t>
      </w:r>
      <w:r w:rsidRPr="00603B72">
        <w:rPr>
          <w:rFonts w:ascii="Book Antiqua" w:eastAsia="宋体" w:hAnsi="Book Antiqua" w:cs="宋体"/>
          <w:sz w:val="24"/>
          <w:szCs w:val="24"/>
          <w:lang w:eastAsia="zh-CN"/>
        </w:rPr>
        <w:t>: H2085-H2093 [PMID: 10362691]</w:t>
      </w:r>
    </w:p>
    <w:p w14:paraId="7E306A93" w14:textId="77777777" w:rsidR="00603B72" w:rsidRPr="00603B72" w:rsidRDefault="00603B72" w:rsidP="00603B72">
      <w:pPr>
        <w:spacing w:line="360" w:lineRule="auto"/>
        <w:jc w:val="both"/>
        <w:rPr>
          <w:rFonts w:ascii="Book Antiqua" w:eastAsia="宋体" w:hAnsi="Book Antiqua" w:cs="宋体"/>
          <w:sz w:val="24"/>
          <w:szCs w:val="24"/>
          <w:lang w:eastAsia="zh-CN"/>
        </w:rPr>
      </w:pPr>
      <w:r w:rsidRPr="00603B72">
        <w:rPr>
          <w:rFonts w:ascii="Book Antiqua" w:eastAsia="宋体" w:hAnsi="Book Antiqua" w:cs="宋体"/>
          <w:sz w:val="24"/>
          <w:szCs w:val="24"/>
          <w:lang w:eastAsia="zh-CN"/>
        </w:rPr>
        <w:t xml:space="preserve">8 </w:t>
      </w:r>
      <w:r w:rsidRPr="00603B72">
        <w:rPr>
          <w:rFonts w:ascii="Book Antiqua" w:eastAsia="宋体" w:hAnsi="Book Antiqua" w:cs="宋体"/>
          <w:b/>
          <w:bCs/>
          <w:sz w:val="24"/>
          <w:szCs w:val="24"/>
          <w:lang w:eastAsia="zh-CN"/>
        </w:rPr>
        <w:t>Randall MD</w:t>
      </w:r>
      <w:r w:rsidRPr="00603B72">
        <w:rPr>
          <w:rFonts w:ascii="Book Antiqua" w:eastAsia="宋体" w:hAnsi="Book Antiqua" w:cs="宋体"/>
          <w:sz w:val="24"/>
          <w:szCs w:val="24"/>
          <w:lang w:eastAsia="zh-CN"/>
        </w:rPr>
        <w:t xml:space="preserve">, Alexander SP, Bennett T, Boyd EA, Fry JR, Gardiner SM, Kemp PA, McCulloch AI, Kendall DA. An endogenous cannabinoid as an endothelium-derived </w:t>
      </w:r>
      <w:proofErr w:type="spellStart"/>
      <w:r w:rsidRPr="00603B72">
        <w:rPr>
          <w:rFonts w:ascii="Book Antiqua" w:eastAsia="宋体" w:hAnsi="Book Antiqua" w:cs="宋体"/>
          <w:sz w:val="24"/>
          <w:szCs w:val="24"/>
          <w:lang w:eastAsia="zh-CN"/>
        </w:rPr>
        <w:t>vasorelaxant</w:t>
      </w:r>
      <w:proofErr w:type="spellEnd"/>
      <w:r w:rsidRPr="00603B72">
        <w:rPr>
          <w:rFonts w:ascii="Book Antiqua" w:eastAsia="宋体" w:hAnsi="Book Antiqua" w:cs="宋体"/>
          <w:sz w:val="24"/>
          <w:szCs w:val="24"/>
          <w:lang w:eastAsia="zh-CN"/>
        </w:rPr>
        <w:t xml:space="preserve">. </w:t>
      </w:r>
      <w:proofErr w:type="spellStart"/>
      <w:r w:rsidRPr="00603B72">
        <w:rPr>
          <w:rFonts w:ascii="Book Antiqua" w:eastAsia="宋体" w:hAnsi="Book Antiqua" w:cs="宋体"/>
          <w:i/>
          <w:iCs/>
          <w:sz w:val="24"/>
          <w:szCs w:val="24"/>
          <w:lang w:eastAsia="zh-CN"/>
        </w:rPr>
        <w:t>Biochem</w:t>
      </w:r>
      <w:proofErr w:type="spellEnd"/>
      <w:r w:rsidRPr="00603B72">
        <w:rPr>
          <w:rFonts w:ascii="Book Antiqua" w:eastAsia="宋体" w:hAnsi="Book Antiqua" w:cs="宋体"/>
          <w:i/>
          <w:iCs/>
          <w:sz w:val="24"/>
          <w:szCs w:val="24"/>
          <w:lang w:eastAsia="zh-CN"/>
        </w:rPr>
        <w:t xml:space="preserve"> </w:t>
      </w:r>
      <w:proofErr w:type="spellStart"/>
      <w:r w:rsidRPr="00603B72">
        <w:rPr>
          <w:rFonts w:ascii="Book Antiqua" w:eastAsia="宋体" w:hAnsi="Book Antiqua" w:cs="宋体"/>
          <w:i/>
          <w:iCs/>
          <w:sz w:val="24"/>
          <w:szCs w:val="24"/>
          <w:lang w:eastAsia="zh-CN"/>
        </w:rPr>
        <w:t>Biophys</w:t>
      </w:r>
      <w:proofErr w:type="spellEnd"/>
      <w:r w:rsidRPr="00603B72">
        <w:rPr>
          <w:rFonts w:ascii="Book Antiqua" w:eastAsia="宋体" w:hAnsi="Book Antiqua" w:cs="宋体"/>
          <w:i/>
          <w:iCs/>
          <w:sz w:val="24"/>
          <w:szCs w:val="24"/>
          <w:lang w:eastAsia="zh-CN"/>
        </w:rPr>
        <w:t xml:space="preserve"> Res </w:t>
      </w:r>
      <w:proofErr w:type="spellStart"/>
      <w:r w:rsidRPr="00603B72">
        <w:rPr>
          <w:rFonts w:ascii="Book Antiqua" w:eastAsia="宋体" w:hAnsi="Book Antiqua" w:cs="宋体"/>
          <w:i/>
          <w:iCs/>
          <w:sz w:val="24"/>
          <w:szCs w:val="24"/>
          <w:lang w:eastAsia="zh-CN"/>
        </w:rPr>
        <w:t>Commun</w:t>
      </w:r>
      <w:proofErr w:type="spellEnd"/>
      <w:r w:rsidRPr="00603B72">
        <w:rPr>
          <w:rFonts w:ascii="Book Antiqua" w:eastAsia="宋体" w:hAnsi="Book Antiqua" w:cs="宋体"/>
          <w:sz w:val="24"/>
          <w:szCs w:val="24"/>
          <w:lang w:eastAsia="zh-CN"/>
        </w:rPr>
        <w:t xml:space="preserve"> 1996; </w:t>
      </w:r>
      <w:r w:rsidRPr="00603B72">
        <w:rPr>
          <w:rFonts w:ascii="Book Antiqua" w:eastAsia="宋体" w:hAnsi="Book Antiqua" w:cs="宋体"/>
          <w:b/>
          <w:bCs/>
          <w:sz w:val="24"/>
          <w:szCs w:val="24"/>
          <w:lang w:eastAsia="zh-CN"/>
        </w:rPr>
        <w:t>229</w:t>
      </w:r>
      <w:r w:rsidRPr="00603B72">
        <w:rPr>
          <w:rFonts w:ascii="Book Antiqua" w:eastAsia="宋体" w:hAnsi="Book Antiqua" w:cs="宋体"/>
          <w:sz w:val="24"/>
          <w:szCs w:val="24"/>
          <w:lang w:eastAsia="zh-CN"/>
        </w:rPr>
        <w:t>: 114-120 [PMID: 8954092 DOI: 10.1006/bbrc.1996.1766]</w:t>
      </w:r>
    </w:p>
    <w:p w14:paraId="4CFC4290" w14:textId="5818978B" w:rsidR="00BA11D6" w:rsidRPr="00603B72" w:rsidRDefault="00BA11D6" w:rsidP="00603B72">
      <w:pPr>
        <w:widowControl w:val="0"/>
        <w:autoSpaceDE w:val="0"/>
        <w:autoSpaceDN w:val="0"/>
        <w:adjustRightInd w:val="0"/>
        <w:spacing w:line="360" w:lineRule="auto"/>
        <w:jc w:val="both"/>
        <w:rPr>
          <w:rFonts w:ascii="Book Antiqua" w:eastAsiaTheme="minorEastAsia" w:hAnsi="Book Antiqua"/>
          <w:sz w:val="24"/>
          <w:szCs w:val="24"/>
          <w:lang w:eastAsia="zh-CN"/>
        </w:rPr>
      </w:pPr>
    </w:p>
    <w:p w14:paraId="77A3EF5C" w14:textId="59A67436" w:rsidR="00AF2D76" w:rsidRPr="00603B72" w:rsidRDefault="006210FA" w:rsidP="00603B72">
      <w:pPr>
        <w:widowControl w:val="0"/>
        <w:autoSpaceDE w:val="0"/>
        <w:autoSpaceDN w:val="0"/>
        <w:adjustRightInd w:val="0"/>
        <w:spacing w:line="360" w:lineRule="auto"/>
        <w:jc w:val="right"/>
        <w:rPr>
          <w:rFonts w:ascii="Book Antiqua" w:hAnsi="Book Antiqua"/>
          <w:b/>
          <w:sz w:val="24"/>
          <w:szCs w:val="24"/>
        </w:rPr>
      </w:pPr>
      <w:r w:rsidRPr="00603B72">
        <w:rPr>
          <w:rFonts w:ascii="Book Antiqua" w:hAnsi="Book Antiqua"/>
          <w:b/>
          <w:sz w:val="24"/>
          <w:szCs w:val="24"/>
        </w:rPr>
        <w:t xml:space="preserve">P-Reviewer: </w:t>
      </w:r>
      <w:r w:rsidR="00A724EF" w:rsidRPr="00603B72">
        <w:rPr>
          <w:rFonts w:ascii="Book Antiqua" w:hAnsi="Book Antiqua"/>
          <w:color w:val="000000"/>
          <w:sz w:val="24"/>
          <w:szCs w:val="24"/>
        </w:rPr>
        <w:t>Mehdi</w:t>
      </w:r>
      <w:r w:rsidR="00A724EF" w:rsidRPr="00603B72">
        <w:rPr>
          <w:rFonts w:ascii="Book Antiqua" w:eastAsiaTheme="minorEastAsia" w:hAnsi="Book Antiqua"/>
          <w:color w:val="000000"/>
          <w:sz w:val="24"/>
          <w:szCs w:val="24"/>
          <w:lang w:eastAsia="zh-CN"/>
        </w:rPr>
        <w:t xml:space="preserve"> I, </w:t>
      </w:r>
      <w:proofErr w:type="spellStart"/>
      <w:r w:rsidR="00A724EF" w:rsidRPr="00603B72">
        <w:rPr>
          <w:rFonts w:ascii="Book Antiqua" w:hAnsi="Book Antiqua"/>
          <w:color w:val="000000"/>
          <w:sz w:val="24"/>
          <w:szCs w:val="24"/>
        </w:rPr>
        <w:t>Sergi</w:t>
      </w:r>
      <w:proofErr w:type="spellEnd"/>
      <w:r w:rsidR="00A724EF" w:rsidRPr="00603B72">
        <w:rPr>
          <w:rFonts w:ascii="Book Antiqua" w:eastAsiaTheme="minorEastAsia" w:hAnsi="Book Antiqua"/>
          <w:color w:val="000000"/>
          <w:sz w:val="24"/>
          <w:szCs w:val="24"/>
          <w:lang w:eastAsia="zh-CN"/>
        </w:rPr>
        <w:t xml:space="preserve"> CM </w:t>
      </w:r>
      <w:r w:rsidRPr="00603B72">
        <w:rPr>
          <w:rFonts w:ascii="Book Antiqua" w:hAnsi="Book Antiqua"/>
          <w:b/>
          <w:sz w:val="24"/>
          <w:szCs w:val="24"/>
        </w:rPr>
        <w:t xml:space="preserve">S-Editor: </w:t>
      </w:r>
      <w:r w:rsidRPr="00603B72">
        <w:rPr>
          <w:rFonts w:ascii="Book Antiqua" w:hAnsi="Book Antiqua"/>
          <w:sz w:val="24"/>
          <w:szCs w:val="24"/>
        </w:rPr>
        <w:t>Ji FF</w:t>
      </w:r>
      <w:r w:rsidRPr="00603B72">
        <w:rPr>
          <w:rFonts w:ascii="Book Antiqua" w:hAnsi="Book Antiqua"/>
          <w:b/>
          <w:sz w:val="24"/>
          <w:szCs w:val="24"/>
        </w:rPr>
        <w:t xml:space="preserve"> L-Editor: E-Editor:</w:t>
      </w:r>
    </w:p>
    <w:p w14:paraId="0D8010A9" w14:textId="40CF35C5" w:rsidR="00AF2D76" w:rsidRPr="00AF2D76" w:rsidRDefault="00C47BA6" w:rsidP="00AF2D76">
      <w:pPr>
        <w:spacing w:line="360" w:lineRule="auto"/>
        <w:jc w:val="both"/>
        <w:rPr>
          <w:rFonts w:ascii="Book Antiqua" w:hAnsi="Book Antiqua"/>
          <w:b/>
          <w:sz w:val="24"/>
          <w:szCs w:val="24"/>
        </w:rPr>
      </w:pPr>
      <w:r>
        <w:rPr>
          <w:rFonts w:ascii="Book Antiqua" w:hAnsi="Book Antiqua"/>
          <w:b/>
          <w:noProof/>
          <w:sz w:val="24"/>
          <w:szCs w:val="24"/>
        </w:rPr>
        <w:lastRenderedPageBreak/>
        <w:drawing>
          <wp:inline distT="0" distB="0" distL="0" distR="0" wp14:anchorId="684E8E45" wp14:editId="3F052CFD">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1.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578F6B3" w14:textId="1A3F8D07" w:rsidR="00F15ACC" w:rsidRPr="00AF2D76" w:rsidRDefault="00F15ACC" w:rsidP="00F15ACC">
      <w:pPr>
        <w:spacing w:line="360" w:lineRule="auto"/>
        <w:jc w:val="both"/>
        <w:rPr>
          <w:rFonts w:ascii="Book Antiqua" w:eastAsiaTheme="minorEastAsia" w:hAnsi="Book Antiqua"/>
          <w:b/>
          <w:sz w:val="24"/>
          <w:szCs w:val="24"/>
          <w:lang w:eastAsia="zh-CN"/>
        </w:rPr>
      </w:pPr>
      <w:r>
        <w:rPr>
          <w:rFonts w:ascii="Book Antiqua" w:hAnsi="Book Antiqua"/>
          <w:b/>
          <w:sz w:val="24"/>
          <w:szCs w:val="24"/>
        </w:rPr>
        <w:t xml:space="preserve">Figure </w:t>
      </w:r>
      <w:proofErr w:type="gramStart"/>
      <w:r>
        <w:rPr>
          <w:rFonts w:ascii="Book Antiqua" w:hAnsi="Book Antiqua"/>
          <w:b/>
          <w:sz w:val="24"/>
          <w:szCs w:val="24"/>
        </w:rPr>
        <w:t>1</w:t>
      </w:r>
      <w:r w:rsidRPr="00AF2D76">
        <w:rPr>
          <w:rFonts w:ascii="Book Antiqua" w:hAnsi="Book Antiqua"/>
          <w:b/>
          <w:sz w:val="24"/>
          <w:szCs w:val="24"/>
        </w:rPr>
        <w:t xml:space="preserve"> Renal pathology</w:t>
      </w:r>
      <w:proofErr w:type="gramEnd"/>
      <w:r>
        <w:rPr>
          <w:rFonts w:ascii="Book Antiqua" w:eastAsiaTheme="minorEastAsia" w:hAnsi="Book Antiqua" w:hint="eastAsia"/>
          <w:b/>
          <w:sz w:val="24"/>
          <w:szCs w:val="24"/>
          <w:lang w:eastAsia="zh-CN"/>
        </w:rPr>
        <w:t xml:space="preserve">. </w:t>
      </w:r>
      <w:r w:rsidRPr="00B847B8">
        <w:rPr>
          <w:rFonts w:ascii="Book Antiqua" w:eastAsiaTheme="minorEastAsia" w:hAnsi="Book Antiqua" w:cstheme="minorBidi"/>
          <w:bCs/>
          <w:color w:val="000000" w:themeColor="text1"/>
          <w:kern w:val="24"/>
          <w:sz w:val="24"/>
          <w:szCs w:val="24"/>
        </w:rPr>
        <w:t>Pathological findings</w:t>
      </w:r>
      <w:r w:rsidRPr="00B847B8">
        <w:rPr>
          <w:rFonts w:ascii="Book Antiqua" w:eastAsiaTheme="minorEastAsia" w:hAnsi="Book Antiqua" w:cstheme="minorBidi"/>
          <w:color w:val="000000" w:themeColor="text1"/>
          <w:kern w:val="24"/>
          <w:sz w:val="24"/>
          <w:szCs w:val="24"/>
        </w:rPr>
        <w:t>: A</w:t>
      </w:r>
      <w:r w:rsidRPr="00B847B8">
        <w:rPr>
          <w:rFonts w:ascii="Book Antiqua" w:eastAsiaTheme="minorEastAsia" w:hAnsi="Book Antiqua" w:cstheme="minorBidi" w:hint="eastAsia"/>
          <w:color w:val="000000" w:themeColor="text1"/>
          <w:kern w:val="24"/>
          <w:sz w:val="24"/>
          <w:szCs w:val="24"/>
          <w:lang w:eastAsia="zh-CN"/>
        </w:rPr>
        <w:t xml:space="preserve">: </w:t>
      </w:r>
      <w:r w:rsidRPr="00B847B8">
        <w:rPr>
          <w:rFonts w:ascii="Book Antiqua" w:eastAsiaTheme="minorEastAsia" w:hAnsi="Book Antiqua" w:cstheme="minorBidi"/>
          <w:color w:val="000000" w:themeColor="text1"/>
          <w:kern w:val="24"/>
          <w:sz w:val="24"/>
          <w:szCs w:val="24"/>
        </w:rPr>
        <w:t>Corticomedullary junction. The right side is necrotic renal cortex. On the left side of the image there is still viable corticomedullary junction. H</w:t>
      </w:r>
      <w:r w:rsidRPr="00B847B8">
        <w:rPr>
          <w:rFonts w:ascii="Book Antiqua" w:eastAsiaTheme="minorEastAsia" w:hAnsi="Book Antiqua" w:cstheme="minorBidi" w:hint="eastAsia"/>
          <w:color w:val="000000" w:themeColor="text1"/>
          <w:kern w:val="24"/>
          <w:sz w:val="24"/>
          <w:szCs w:val="24"/>
          <w:lang w:eastAsia="zh-CN"/>
        </w:rPr>
        <w:t xml:space="preserve"> </w:t>
      </w:r>
      <w:r w:rsidRPr="00B847B8">
        <w:rPr>
          <w:rFonts w:ascii="Book Antiqua" w:eastAsiaTheme="minorEastAsia" w:hAnsi="Book Antiqua" w:cstheme="minorBidi"/>
          <w:color w:val="000000" w:themeColor="text1"/>
          <w:kern w:val="24"/>
          <w:sz w:val="24"/>
          <w:szCs w:val="24"/>
          <w:lang w:eastAsia="zh-CN"/>
        </w:rPr>
        <w:t>and</w:t>
      </w:r>
      <w:r w:rsidRPr="00B847B8">
        <w:rPr>
          <w:rFonts w:ascii="Book Antiqua" w:eastAsiaTheme="minorEastAsia" w:hAnsi="Book Antiqua" w:cstheme="minorBidi" w:hint="eastAsia"/>
          <w:color w:val="000000" w:themeColor="text1"/>
          <w:kern w:val="24"/>
          <w:sz w:val="24"/>
          <w:szCs w:val="24"/>
          <w:lang w:eastAsia="zh-CN"/>
        </w:rPr>
        <w:t xml:space="preserve"> </w:t>
      </w:r>
      <w:r w:rsidRPr="00B847B8">
        <w:rPr>
          <w:rFonts w:ascii="Book Antiqua" w:eastAsiaTheme="minorEastAsia" w:hAnsi="Book Antiqua" w:cstheme="minorBidi"/>
          <w:color w:val="000000" w:themeColor="text1"/>
          <w:kern w:val="24"/>
          <w:sz w:val="24"/>
          <w:szCs w:val="24"/>
        </w:rPr>
        <w:t xml:space="preserve">E, </w:t>
      </w:r>
      <w:r w:rsidRPr="00B847B8">
        <w:rPr>
          <w:rFonts w:ascii="Book Antiqua" w:hAnsi="Book Antiqua"/>
          <w:color w:val="000000"/>
          <w:sz w:val="24"/>
          <w:szCs w:val="24"/>
        </w:rPr>
        <w:t>×</w:t>
      </w:r>
      <w:r w:rsidRPr="00B847B8">
        <w:rPr>
          <w:rFonts w:ascii="Book Antiqua" w:eastAsiaTheme="minorEastAsia" w:hAnsi="Book Antiqua" w:hint="eastAsia"/>
          <w:color w:val="000000"/>
          <w:sz w:val="24"/>
          <w:szCs w:val="24"/>
          <w:lang w:eastAsia="zh-CN"/>
        </w:rPr>
        <w:t xml:space="preserve"> </w:t>
      </w:r>
      <w:r w:rsidRPr="00B847B8">
        <w:rPr>
          <w:rFonts w:ascii="Book Antiqua" w:eastAsiaTheme="minorEastAsia" w:hAnsi="Book Antiqua" w:cstheme="minorBidi"/>
          <w:color w:val="000000" w:themeColor="text1"/>
          <w:kern w:val="24"/>
          <w:sz w:val="24"/>
          <w:szCs w:val="24"/>
        </w:rPr>
        <w:t>40</w:t>
      </w:r>
      <w:r w:rsidRPr="00B847B8">
        <w:rPr>
          <w:rFonts w:ascii="Book Antiqua" w:eastAsiaTheme="minorEastAsia" w:hAnsi="Book Antiqua" w:cstheme="minorBidi" w:hint="eastAsia"/>
          <w:color w:val="000000" w:themeColor="text1"/>
          <w:kern w:val="24"/>
          <w:sz w:val="24"/>
          <w:szCs w:val="24"/>
          <w:lang w:eastAsia="zh-CN"/>
        </w:rPr>
        <w:t>;</w:t>
      </w:r>
      <w:r w:rsidRPr="00B847B8">
        <w:rPr>
          <w:rFonts w:ascii="Book Antiqua" w:eastAsiaTheme="minorEastAsia" w:hAnsi="Book Antiqua" w:cstheme="minorBidi"/>
          <w:color w:val="000000" w:themeColor="text1"/>
          <w:kern w:val="24"/>
          <w:sz w:val="24"/>
          <w:szCs w:val="24"/>
        </w:rPr>
        <w:t xml:space="preserve"> B</w:t>
      </w:r>
      <w:r w:rsidRPr="00B847B8">
        <w:rPr>
          <w:rFonts w:ascii="Book Antiqua" w:eastAsiaTheme="minorEastAsia" w:hAnsi="Book Antiqua" w:cstheme="minorBidi" w:hint="eastAsia"/>
          <w:color w:val="000000" w:themeColor="text1"/>
          <w:kern w:val="24"/>
          <w:sz w:val="24"/>
          <w:szCs w:val="24"/>
          <w:lang w:eastAsia="zh-CN"/>
        </w:rPr>
        <w:t xml:space="preserve">: </w:t>
      </w:r>
      <w:r w:rsidRPr="00B847B8">
        <w:rPr>
          <w:rFonts w:ascii="Book Antiqua" w:eastAsiaTheme="minorEastAsia" w:hAnsi="Book Antiqua" w:cstheme="minorBidi"/>
          <w:color w:val="000000" w:themeColor="text1"/>
          <w:kern w:val="24"/>
          <w:sz w:val="24"/>
          <w:szCs w:val="24"/>
        </w:rPr>
        <w:t>An arteriole obliterated with amorphous material (platelet and fibrin thrombus)</w:t>
      </w:r>
      <w:r w:rsidR="00B847B8">
        <w:rPr>
          <w:rFonts w:ascii="Book Antiqua" w:eastAsiaTheme="minorEastAsia" w:hAnsi="Book Antiqua" w:cstheme="minorBidi" w:hint="eastAsia"/>
          <w:color w:val="000000" w:themeColor="text1"/>
          <w:kern w:val="24"/>
          <w:sz w:val="24"/>
          <w:szCs w:val="24"/>
          <w:lang w:eastAsia="zh-CN"/>
        </w:rPr>
        <w:t>.</w:t>
      </w:r>
      <w:r w:rsidRPr="00B847B8">
        <w:rPr>
          <w:rFonts w:ascii="Book Antiqua" w:eastAsiaTheme="minorEastAsia" w:hAnsi="Book Antiqua" w:cstheme="minorBidi"/>
          <w:color w:val="000000" w:themeColor="text1"/>
          <w:kern w:val="24"/>
          <w:sz w:val="24"/>
          <w:szCs w:val="24"/>
        </w:rPr>
        <w:t xml:space="preserve"> H</w:t>
      </w:r>
      <w:r w:rsidRPr="00B847B8">
        <w:rPr>
          <w:rFonts w:ascii="Book Antiqua" w:eastAsiaTheme="minorEastAsia" w:hAnsi="Book Antiqua" w:cstheme="minorBidi"/>
          <w:color w:val="000000" w:themeColor="text1"/>
          <w:kern w:val="24"/>
          <w:sz w:val="24"/>
          <w:szCs w:val="24"/>
          <w:lang w:eastAsia="zh-CN"/>
        </w:rPr>
        <w:t xml:space="preserve"> and</w:t>
      </w:r>
      <w:r w:rsidRPr="00B847B8">
        <w:rPr>
          <w:rFonts w:ascii="Book Antiqua" w:eastAsiaTheme="minorEastAsia" w:hAnsi="Book Antiqua" w:cstheme="minorBidi"/>
          <w:color w:val="000000" w:themeColor="text1"/>
          <w:kern w:val="24"/>
          <w:sz w:val="24"/>
          <w:szCs w:val="24"/>
        </w:rPr>
        <w:t xml:space="preserve"> E, </w:t>
      </w:r>
      <w:r w:rsidRPr="00B847B8">
        <w:rPr>
          <w:rFonts w:ascii="Book Antiqua" w:hAnsi="Book Antiqua"/>
          <w:color w:val="000000"/>
          <w:sz w:val="24"/>
          <w:szCs w:val="24"/>
        </w:rPr>
        <w:t>×</w:t>
      </w:r>
      <w:r w:rsidRPr="00B847B8">
        <w:rPr>
          <w:rFonts w:ascii="Book Antiqua" w:eastAsiaTheme="minorEastAsia" w:hAnsi="Book Antiqua" w:hint="eastAsia"/>
          <w:color w:val="000000"/>
          <w:sz w:val="24"/>
          <w:szCs w:val="24"/>
          <w:lang w:eastAsia="zh-CN"/>
        </w:rPr>
        <w:t xml:space="preserve"> </w:t>
      </w:r>
      <w:r w:rsidRPr="00B847B8">
        <w:rPr>
          <w:rFonts w:ascii="Book Antiqua" w:eastAsiaTheme="minorEastAsia" w:hAnsi="Book Antiqua" w:cstheme="minorBidi"/>
          <w:color w:val="000000" w:themeColor="text1"/>
          <w:kern w:val="24"/>
          <w:sz w:val="24"/>
          <w:szCs w:val="24"/>
        </w:rPr>
        <w:t>200</w:t>
      </w:r>
      <w:r w:rsidRPr="00B847B8">
        <w:rPr>
          <w:rFonts w:ascii="Book Antiqua" w:eastAsiaTheme="minorEastAsia" w:hAnsi="Book Antiqua" w:cstheme="minorBidi" w:hint="eastAsia"/>
          <w:color w:val="000000" w:themeColor="text1"/>
          <w:kern w:val="24"/>
          <w:sz w:val="24"/>
          <w:szCs w:val="24"/>
          <w:lang w:eastAsia="zh-CN"/>
        </w:rPr>
        <w:t>;</w:t>
      </w:r>
      <w:r w:rsidRPr="00B847B8">
        <w:rPr>
          <w:rFonts w:ascii="Book Antiqua" w:eastAsiaTheme="minorEastAsia" w:hAnsi="Book Antiqua" w:cstheme="minorBidi"/>
          <w:color w:val="000000" w:themeColor="text1"/>
          <w:kern w:val="24"/>
          <w:sz w:val="24"/>
          <w:szCs w:val="24"/>
        </w:rPr>
        <w:t xml:space="preserve"> C</w:t>
      </w:r>
      <w:r w:rsidRPr="00B847B8">
        <w:rPr>
          <w:rFonts w:ascii="Book Antiqua" w:eastAsiaTheme="minorEastAsia" w:hAnsi="Book Antiqua" w:cstheme="minorBidi" w:hint="eastAsia"/>
          <w:color w:val="000000" w:themeColor="text1"/>
          <w:kern w:val="24"/>
          <w:sz w:val="24"/>
          <w:szCs w:val="24"/>
          <w:lang w:eastAsia="zh-CN"/>
        </w:rPr>
        <w:t xml:space="preserve">: </w:t>
      </w:r>
      <w:r w:rsidRPr="00B847B8">
        <w:rPr>
          <w:rFonts w:ascii="Book Antiqua" w:eastAsiaTheme="minorEastAsia" w:hAnsi="Book Antiqua" w:cstheme="minorBidi"/>
          <w:color w:val="000000" w:themeColor="text1"/>
          <w:kern w:val="24"/>
          <w:sz w:val="24"/>
          <w:szCs w:val="24"/>
        </w:rPr>
        <w:t>An arcuate artery with almost completely obliterated lumen by severe fibrous to mucoid intimal thickening at the corticomedullary junction. H</w:t>
      </w:r>
      <w:r w:rsidRPr="00B847B8">
        <w:rPr>
          <w:rFonts w:ascii="Book Antiqua" w:eastAsiaTheme="minorEastAsia" w:hAnsi="Book Antiqua" w:cstheme="minorBidi"/>
          <w:color w:val="000000" w:themeColor="text1"/>
          <w:kern w:val="24"/>
          <w:sz w:val="24"/>
          <w:szCs w:val="24"/>
          <w:lang w:eastAsia="zh-CN"/>
        </w:rPr>
        <w:t xml:space="preserve"> and</w:t>
      </w:r>
      <w:r w:rsidRPr="00B847B8">
        <w:rPr>
          <w:rFonts w:ascii="Book Antiqua" w:eastAsiaTheme="minorEastAsia" w:hAnsi="Book Antiqua" w:cstheme="minorBidi"/>
          <w:color w:val="000000" w:themeColor="text1"/>
          <w:kern w:val="24"/>
          <w:sz w:val="24"/>
          <w:szCs w:val="24"/>
        </w:rPr>
        <w:t xml:space="preserve"> E, </w:t>
      </w:r>
      <w:r w:rsidRPr="00B847B8">
        <w:rPr>
          <w:rFonts w:ascii="Book Antiqua" w:hAnsi="Book Antiqua"/>
          <w:color w:val="000000"/>
          <w:sz w:val="24"/>
          <w:szCs w:val="24"/>
        </w:rPr>
        <w:t>×</w:t>
      </w:r>
      <w:r w:rsidRPr="00B847B8">
        <w:rPr>
          <w:rFonts w:ascii="Book Antiqua" w:eastAsiaTheme="minorEastAsia" w:hAnsi="Book Antiqua" w:hint="eastAsia"/>
          <w:color w:val="000000"/>
          <w:sz w:val="24"/>
          <w:szCs w:val="24"/>
          <w:lang w:eastAsia="zh-CN"/>
        </w:rPr>
        <w:t xml:space="preserve"> </w:t>
      </w:r>
      <w:r w:rsidRPr="00B847B8">
        <w:rPr>
          <w:rFonts w:ascii="Book Antiqua" w:eastAsiaTheme="minorEastAsia" w:hAnsi="Book Antiqua" w:cstheme="minorBidi"/>
          <w:color w:val="000000" w:themeColor="text1"/>
          <w:kern w:val="24"/>
          <w:sz w:val="24"/>
          <w:szCs w:val="24"/>
        </w:rPr>
        <w:t>100</w:t>
      </w:r>
      <w:r w:rsidRPr="00B847B8">
        <w:rPr>
          <w:rFonts w:ascii="Book Antiqua" w:eastAsiaTheme="minorEastAsia" w:hAnsi="Book Antiqua" w:cstheme="minorBidi" w:hint="eastAsia"/>
          <w:color w:val="000000" w:themeColor="text1"/>
          <w:kern w:val="24"/>
          <w:sz w:val="24"/>
          <w:szCs w:val="24"/>
          <w:lang w:eastAsia="zh-CN"/>
        </w:rPr>
        <w:t>;</w:t>
      </w:r>
      <w:r w:rsidRPr="00B847B8">
        <w:rPr>
          <w:rFonts w:ascii="Book Antiqua" w:eastAsiaTheme="minorEastAsia" w:hAnsi="Book Antiqua" w:cstheme="minorBidi"/>
          <w:color w:val="000000" w:themeColor="text1"/>
          <w:kern w:val="24"/>
          <w:sz w:val="24"/>
          <w:szCs w:val="24"/>
        </w:rPr>
        <w:t xml:space="preserve"> D</w:t>
      </w:r>
      <w:r w:rsidRPr="00B847B8">
        <w:rPr>
          <w:rFonts w:ascii="Book Antiqua" w:eastAsiaTheme="minorEastAsia" w:hAnsi="Book Antiqua" w:cstheme="minorBidi" w:hint="eastAsia"/>
          <w:color w:val="000000" w:themeColor="text1"/>
          <w:kern w:val="24"/>
          <w:sz w:val="24"/>
          <w:szCs w:val="24"/>
          <w:lang w:eastAsia="zh-CN"/>
        </w:rPr>
        <w:t>:</w:t>
      </w:r>
      <w:r w:rsidRPr="00B847B8">
        <w:rPr>
          <w:rFonts w:ascii="Book Antiqua" w:eastAsiaTheme="minorEastAsia" w:hAnsi="Book Antiqua" w:cstheme="minorBidi"/>
          <w:color w:val="000000" w:themeColor="text1"/>
          <w:kern w:val="24"/>
          <w:sz w:val="24"/>
          <w:szCs w:val="24"/>
        </w:rPr>
        <w:t xml:space="preserve"> Necrotic renal cortex without nuclear staining in the cells. H</w:t>
      </w:r>
      <w:r w:rsidRPr="00B847B8">
        <w:rPr>
          <w:rFonts w:ascii="Book Antiqua" w:eastAsiaTheme="minorEastAsia" w:hAnsi="Book Antiqua" w:cstheme="minorBidi"/>
          <w:color w:val="000000" w:themeColor="text1"/>
          <w:kern w:val="24"/>
          <w:sz w:val="24"/>
          <w:szCs w:val="24"/>
          <w:lang w:eastAsia="zh-CN"/>
        </w:rPr>
        <w:t xml:space="preserve"> and</w:t>
      </w:r>
      <w:r w:rsidRPr="00B847B8">
        <w:rPr>
          <w:rFonts w:ascii="Book Antiqua" w:eastAsiaTheme="minorEastAsia" w:hAnsi="Book Antiqua" w:cstheme="minorBidi"/>
          <w:color w:val="000000" w:themeColor="text1"/>
          <w:kern w:val="24"/>
          <w:sz w:val="24"/>
          <w:szCs w:val="24"/>
        </w:rPr>
        <w:t xml:space="preserve"> E, </w:t>
      </w:r>
      <w:r w:rsidRPr="00B847B8">
        <w:rPr>
          <w:rFonts w:ascii="Book Antiqua" w:hAnsi="Book Antiqua"/>
          <w:color w:val="000000"/>
          <w:sz w:val="24"/>
          <w:szCs w:val="24"/>
        </w:rPr>
        <w:t>×</w:t>
      </w:r>
      <w:r w:rsidRPr="00B847B8">
        <w:rPr>
          <w:rFonts w:ascii="Book Antiqua" w:eastAsiaTheme="minorEastAsia" w:hAnsi="Book Antiqua" w:hint="eastAsia"/>
          <w:color w:val="000000"/>
          <w:sz w:val="24"/>
          <w:szCs w:val="24"/>
          <w:lang w:eastAsia="zh-CN"/>
        </w:rPr>
        <w:t xml:space="preserve"> </w:t>
      </w:r>
      <w:r w:rsidRPr="00B847B8">
        <w:rPr>
          <w:rFonts w:ascii="Book Antiqua" w:eastAsiaTheme="minorEastAsia" w:hAnsi="Book Antiqua" w:cstheme="minorBidi"/>
          <w:color w:val="000000" w:themeColor="text1"/>
          <w:kern w:val="24"/>
          <w:sz w:val="24"/>
          <w:szCs w:val="24"/>
        </w:rPr>
        <w:t>200</w:t>
      </w:r>
      <w:r w:rsidRPr="00B847B8">
        <w:rPr>
          <w:rFonts w:ascii="Book Antiqua" w:eastAsiaTheme="minorEastAsia" w:hAnsi="Book Antiqua" w:cstheme="minorBidi" w:hint="eastAsia"/>
          <w:color w:val="000000" w:themeColor="text1"/>
          <w:kern w:val="24"/>
          <w:sz w:val="24"/>
          <w:szCs w:val="24"/>
          <w:lang w:eastAsia="zh-CN"/>
        </w:rPr>
        <w:t>.</w:t>
      </w:r>
    </w:p>
    <w:p w14:paraId="050BE051" w14:textId="77777777" w:rsidR="00AF2D76" w:rsidRPr="00AF2D76" w:rsidRDefault="00AF2D76" w:rsidP="00AF2D76">
      <w:pPr>
        <w:spacing w:line="360" w:lineRule="auto"/>
        <w:jc w:val="both"/>
        <w:rPr>
          <w:rFonts w:ascii="Book Antiqua" w:hAnsi="Book Antiqua"/>
          <w:b/>
          <w:sz w:val="24"/>
          <w:szCs w:val="24"/>
        </w:rPr>
      </w:pPr>
    </w:p>
    <w:p w14:paraId="33A92A64" w14:textId="77777777" w:rsidR="00AF2D76" w:rsidRPr="00AF2D76" w:rsidRDefault="00AF2D76" w:rsidP="00AF2D76">
      <w:pPr>
        <w:spacing w:line="360" w:lineRule="auto"/>
        <w:jc w:val="both"/>
        <w:rPr>
          <w:rFonts w:ascii="Book Antiqua" w:hAnsi="Book Antiqua"/>
          <w:b/>
          <w:sz w:val="24"/>
          <w:szCs w:val="24"/>
        </w:rPr>
      </w:pPr>
    </w:p>
    <w:p w14:paraId="7BCC032F" w14:textId="77777777" w:rsidR="00AF2D76" w:rsidRPr="00AF2D76" w:rsidRDefault="00AF2D76" w:rsidP="00AF2D76">
      <w:pPr>
        <w:spacing w:line="360" w:lineRule="auto"/>
        <w:jc w:val="both"/>
        <w:rPr>
          <w:rFonts w:ascii="Book Antiqua" w:hAnsi="Book Antiqua"/>
          <w:b/>
          <w:sz w:val="24"/>
          <w:szCs w:val="24"/>
        </w:rPr>
      </w:pPr>
    </w:p>
    <w:p w14:paraId="5CA31F81" w14:textId="77777777" w:rsidR="00AF2D76" w:rsidRPr="00AF2D76" w:rsidRDefault="00AF2D76" w:rsidP="00AF2D76">
      <w:pPr>
        <w:spacing w:line="360" w:lineRule="auto"/>
        <w:jc w:val="both"/>
        <w:rPr>
          <w:rFonts w:ascii="Book Antiqua" w:hAnsi="Book Antiqua"/>
          <w:b/>
          <w:sz w:val="24"/>
          <w:szCs w:val="24"/>
        </w:rPr>
      </w:pPr>
    </w:p>
    <w:p w14:paraId="78FC7466" w14:textId="77777777" w:rsidR="00AF2D76" w:rsidRPr="00AF2D76" w:rsidRDefault="00AF2D76" w:rsidP="00AF2D76">
      <w:pPr>
        <w:spacing w:line="360" w:lineRule="auto"/>
        <w:jc w:val="both"/>
        <w:rPr>
          <w:rFonts w:ascii="Book Antiqua" w:hAnsi="Book Antiqua"/>
          <w:b/>
          <w:sz w:val="24"/>
          <w:szCs w:val="24"/>
        </w:rPr>
      </w:pPr>
    </w:p>
    <w:p w14:paraId="080A5369" w14:textId="77777777" w:rsidR="00AF2D76" w:rsidRPr="00AF2D76" w:rsidRDefault="00AF2D76" w:rsidP="00AF2D76">
      <w:pPr>
        <w:spacing w:line="360" w:lineRule="auto"/>
        <w:jc w:val="both"/>
        <w:rPr>
          <w:rFonts w:ascii="Book Antiqua" w:hAnsi="Book Antiqua"/>
          <w:b/>
          <w:sz w:val="24"/>
          <w:szCs w:val="24"/>
        </w:rPr>
      </w:pPr>
    </w:p>
    <w:p w14:paraId="0F2E9B6B" w14:textId="77777777" w:rsidR="00AF2D76" w:rsidRPr="00AF2D76" w:rsidRDefault="00AF2D76" w:rsidP="00AF2D76">
      <w:pPr>
        <w:pStyle w:val="NormalWeb"/>
        <w:spacing w:before="0" w:beforeAutospacing="0" w:after="0" w:afterAutospacing="0" w:line="360" w:lineRule="auto"/>
        <w:jc w:val="both"/>
        <w:textAlignment w:val="baseline"/>
        <w:rPr>
          <w:rFonts w:ascii="Book Antiqua" w:eastAsiaTheme="minorEastAsia" w:hAnsi="Book Antiqua" w:cstheme="minorBidi"/>
          <w:color w:val="000000" w:themeColor="text1"/>
          <w:kern w:val="24"/>
        </w:rPr>
      </w:pPr>
    </w:p>
    <w:p w14:paraId="0A0D1B29" w14:textId="77777777" w:rsidR="00AF2D76" w:rsidRPr="00AF2D76" w:rsidRDefault="00AF2D76" w:rsidP="00AF2D76">
      <w:pPr>
        <w:pStyle w:val="NormalWeb"/>
        <w:spacing w:before="0" w:beforeAutospacing="0" w:after="0" w:afterAutospacing="0" w:line="360" w:lineRule="auto"/>
        <w:jc w:val="both"/>
        <w:textAlignment w:val="baseline"/>
        <w:rPr>
          <w:rFonts w:ascii="Book Antiqua" w:eastAsiaTheme="minorEastAsia" w:hAnsi="Book Antiqua" w:cstheme="minorBidi"/>
          <w:color w:val="000000" w:themeColor="text1"/>
          <w:kern w:val="24"/>
        </w:rPr>
      </w:pPr>
    </w:p>
    <w:p w14:paraId="33D7ABB8" w14:textId="77777777" w:rsidR="00AF2D76" w:rsidRPr="00AF2D76" w:rsidRDefault="00AF2D76" w:rsidP="00AF2D76">
      <w:pPr>
        <w:pStyle w:val="NormalWeb"/>
        <w:spacing w:before="0" w:beforeAutospacing="0" w:after="0" w:afterAutospacing="0" w:line="360" w:lineRule="auto"/>
        <w:jc w:val="both"/>
        <w:textAlignment w:val="baseline"/>
        <w:rPr>
          <w:rFonts w:ascii="Book Antiqua" w:eastAsiaTheme="minorEastAsia" w:hAnsi="Book Antiqua" w:cstheme="minorBidi"/>
          <w:color w:val="000000" w:themeColor="text1"/>
          <w:kern w:val="24"/>
        </w:rPr>
      </w:pPr>
    </w:p>
    <w:p w14:paraId="39F4BE72" w14:textId="72975A49" w:rsidR="00AF2D76" w:rsidRPr="00AF2D76" w:rsidRDefault="00995F26" w:rsidP="00AF2D76">
      <w:pPr>
        <w:spacing w:line="360" w:lineRule="auto"/>
        <w:jc w:val="both"/>
        <w:rPr>
          <w:rFonts w:ascii="Book Antiqua" w:hAnsi="Book Antiqua"/>
          <w:sz w:val="24"/>
          <w:szCs w:val="24"/>
        </w:rPr>
      </w:pPr>
      <w:r>
        <w:rPr>
          <w:noProof/>
        </w:rPr>
        <w:lastRenderedPageBreak/>
        <w:drawing>
          <wp:inline distT="0" distB="0" distL="0" distR="0" wp14:anchorId="336F91F0" wp14:editId="6403AD69">
            <wp:extent cx="5820355" cy="4365267"/>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831792" cy="4373845"/>
                    </a:xfrm>
                    <a:prstGeom prst="rect">
                      <a:avLst/>
                    </a:prstGeom>
                  </pic:spPr>
                </pic:pic>
              </a:graphicData>
            </a:graphic>
          </wp:inline>
        </w:drawing>
      </w:r>
    </w:p>
    <w:p w14:paraId="3952D734" w14:textId="0834EE69" w:rsidR="000F5277" w:rsidRPr="00E26C17" w:rsidRDefault="000F5277" w:rsidP="000F5277">
      <w:pPr>
        <w:spacing w:line="360" w:lineRule="auto"/>
        <w:jc w:val="both"/>
        <w:rPr>
          <w:rFonts w:ascii="Book Antiqua" w:eastAsiaTheme="minorEastAsia" w:hAnsi="Book Antiqua"/>
          <w:b/>
          <w:sz w:val="24"/>
          <w:szCs w:val="24"/>
          <w:lang w:eastAsia="zh-CN"/>
        </w:rPr>
      </w:pPr>
      <w:r w:rsidRPr="00E26C17">
        <w:rPr>
          <w:rFonts w:ascii="Book Antiqua" w:hAnsi="Book Antiqua"/>
          <w:b/>
          <w:sz w:val="24"/>
          <w:szCs w:val="24"/>
        </w:rPr>
        <w:t xml:space="preserve">Figure 2 Proposed mechanism of </w:t>
      </w:r>
      <w:r w:rsidR="00E26C17" w:rsidRPr="00E26C17">
        <w:rPr>
          <w:rFonts w:ascii="Book Antiqua" w:hAnsi="Book Antiqua"/>
          <w:b/>
          <w:sz w:val="24"/>
          <w:szCs w:val="24"/>
        </w:rPr>
        <w:t>synthetic cannabinoids</w:t>
      </w:r>
      <w:r w:rsidRPr="00E26C17">
        <w:rPr>
          <w:rFonts w:ascii="Book Antiqua" w:hAnsi="Book Antiqua"/>
          <w:b/>
          <w:sz w:val="24"/>
          <w:szCs w:val="24"/>
        </w:rPr>
        <w:t xml:space="preserve">-induced </w:t>
      </w:r>
      <w:r w:rsidR="00E26C17" w:rsidRPr="00E26C17">
        <w:rPr>
          <w:rFonts w:ascii="Book Antiqua" w:hAnsi="Book Antiqua"/>
          <w:b/>
          <w:sz w:val="24"/>
          <w:szCs w:val="24"/>
        </w:rPr>
        <w:t>thrombotic microangiopathy</w:t>
      </w:r>
      <w:r w:rsidRPr="00E26C17">
        <w:rPr>
          <w:rFonts w:ascii="Book Antiqua" w:eastAsiaTheme="minorEastAsia" w:hAnsi="Book Antiqua" w:hint="eastAsia"/>
          <w:b/>
          <w:sz w:val="24"/>
          <w:szCs w:val="24"/>
          <w:lang w:eastAsia="zh-CN"/>
        </w:rPr>
        <w:t>.</w:t>
      </w:r>
      <w:r w:rsidR="00E26C17">
        <w:rPr>
          <w:rFonts w:ascii="Book Antiqua" w:eastAsiaTheme="minorEastAsia" w:hAnsi="Book Antiqua" w:hint="eastAsia"/>
          <w:b/>
          <w:sz w:val="24"/>
          <w:szCs w:val="24"/>
          <w:lang w:eastAsia="zh-CN"/>
        </w:rPr>
        <w:t xml:space="preserve"> </w:t>
      </w:r>
      <w:r w:rsidRPr="00AF2D76">
        <w:rPr>
          <w:rFonts w:ascii="Book Antiqua" w:hAnsi="Book Antiqua"/>
          <w:sz w:val="24"/>
          <w:szCs w:val="24"/>
        </w:rPr>
        <w:t xml:space="preserve">Prolonged hypotension secondary to the inhibitory effect of the SCBs on the sympathetic tone and vascular smooth muscle cells along with endothelial release of nitric oxide can lead to stasis followed by endothelial ischemia and </w:t>
      </w:r>
      <w:proofErr w:type="spellStart"/>
      <w:r w:rsidRPr="00AF2D76">
        <w:rPr>
          <w:rFonts w:ascii="Book Antiqua" w:hAnsi="Book Antiqua"/>
          <w:sz w:val="24"/>
          <w:szCs w:val="24"/>
        </w:rPr>
        <w:t>microthrombosis</w:t>
      </w:r>
      <w:proofErr w:type="spellEnd"/>
      <w:r w:rsidRPr="00AF2D76">
        <w:rPr>
          <w:rFonts w:ascii="Book Antiqua" w:hAnsi="Book Antiqua"/>
          <w:sz w:val="24"/>
          <w:szCs w:val="24"/>
        </w:rPr>
        <w:t xml:space="preserve"> leading to renal cortical necrosis. </w:t>
      </w:r>
      <w:r w:rsidR="00E26C17" w:rsidRPr="00AF2D76">
        <w:rPr>
          <w:rFonts w:ascii="Book Antiqua" w:hAnsi="Book Antiqua"/>
          <w:sz w:val="24"/>
          <w:szCs w:val="24"/>
        </w:rPr>
        <w:t>SCBs</w:t>
      </w:r>
      <w:r w:rsidR="00E26C17">
        <w:rPr>
          <w:rFonts w:ascii="Book Antiqua" w:eastAsiaTheme="minorEastAsia" w:hAnsi="Book Antiqua" w:hint="eastAsia"/>
          <w:sz w:val="24"/>
          <w:szCs w:val="24"/>
          <w:lang w:eastAsia="zh-CN"/>
        </w:rPr>
        <w:t>:</w:t>
      </w:r>
      <w:r w:rsidR="00E26C17" w:rsidRPr="00E26C17">
        <w:rPr>
          <w:rFonts w:ascii="Book Antiqua" w:hAnsi="Book Antiqua"/>
          <w:sz w:val="24"/>
          <w:szCs w:val="24"/>
        </w:rPr>
        <w:t xml:space="preserve"> S</w:t>
      </w:r>
      <w:r w:rsidR="00E26C17" w:rsidRPr="00052AC7">
        <w:rPr>
          <w:rFonts w:ascii="Book Antiqua" w:hAnsi="Book Antiqua"/>
          <w:sz w:val="24"/>
          <w:szCs w:val="24"/>
        </w:rPr>
        <w:t>ynthetic cannabinoids</w:t>
      </w:r>
      <w:r w:rsidR="00E26C17">
        <w:rPr>
          <w:rFonts w:ascii="Book Antiqua" w:eastAsiaTheme="minorEastAsia" w:hAnsi="Book Antiqua" w:hint="eastAsia"/>
          <w:sz w:val="24"/>
          <w:szCs w:val="24"/>
          <w:lang w:eastAsia="zh-CN"/>
        </w:rPr>
        <w:t>;</w:t>
      </w:r>
      <w:r w:rsidR="00EB4FE5">
        <w:rPr>
          <w:rFonts w:ascii="Book Antiqua" w:eastAsiaTheme="minorEastAsia" w:hAnsi="Book Antiqua" w:hint="eastAsia"/>
          <w:sz w:val="24"/>
          <w:szCs w:val="24"/>
          <w:lang w:eastAsia="zh-CN"/>
        </w:rPr>
        <w:t xml:space="preserve"> </w:t>
      </w:r>
      <w:r w:rsidR="00AF22FF">
        <w:rPr>
          <w:rFonts w:ascii="Book Antiqua" w:eastAsiaTheme="minorEastAsia" w:hAnsi="Book Antiqua"/>
          <w:sz w:val="24"/>
          <w:szCs w:val="24"/>
          <w:lang w:eastAsia="zh-CN"/>
        </w:rPr>
        <w:t>S</w:t>
      </w:r>
      <w:r w:rsidR="00EB4FE5">
        <w:rPr>
          <w:rFonts w:ascii="Book Antiqua" w:eastAsiaTheme="minorEastAsia" w:hAnsi="Book Antiqua" w:hint="eastAsia"/>
          <w:sz w:val="24"/>
          <w:szCs w:val="24"/>
          <w:lang w:eastAsia="zh-CN"/>
        </w:rPr>
        <w:t xml:space="preserve">NS: </w:t>
      </w:r>
      <w:r w:rsidR="00057497">
        <w:rPr>
          <w:rFonts w:ascii="Book Antiqua" w:eastAsiaTheme="minorEastAsia" w:hAnsi="Book Antiqua"/>
          <w:sz w:val="24"/>
          <w:szCs w:val="24"/>
          <w:lang w:eastAsia="zh-CN"/>
        </w:rPr>
        <w:t>S</w:t>
      </w:r>
      <w:r w:rsidR="00AF22FF">
        <w:rPr>
          <w:rFonts w:ascii="Book Antiqua" w:eastAsiaTheme="minorEastAsia" w:hAnsi="Book Antiqua"/>
          <w:sz w:val="24"/>
          <w:szCs w:val="24"/>
          <w:lang w:eastAsia="zh-CN"/>
        </w:rPr>
        <w:t>ympathetic nervous system; V</w:t>
      </w:r>
      <w:r w:rsidR="00EB4FE5">
        <w:rPr>
          <w:rFonts w:ascii="Book Antiqua" w:eastAsiaTheme="minorEastAsia" w:hAnsi="Book Antiqua" w:hint="eastAsia"/>
          <w:sz w:val="24"/>
          <w:szCs w:val="24"/>
          <w:lang w:eastAsia="zh-CN"/>
        </w:rPr>
        <w:t xml:space="preserve">SM: </w:t>
      </w:r>
      <w:r w:rsidR="00057497">
        <w:rPr>
          <w:rFonts w:ascii="Book Antiqua" w:eastAsiaTheme="minorEastAsia" w:hAnsi="Book Antiqua"/>
          <w:sz w:val="24"/>
          <w:szCs w:val="24"/>
          <w:lang w:eastAsia="zh-CN"/>
        </w:rPr>
        <w:t>V</w:t>
      </w:r>
      <w:r w:rsidR="00AF22FF">
        <w:rPr>
          <w:rFonts w:ascii="Book Antiqua" w:eastAsiaTheme="minorEastAsia" w:hAnsi="Book Antiqua"/>
          <w:sz w:val="24"/>
          <w:szCs w:val="24"/>
          <w:lang w:eastAsia="zh-CN"/>
        </w:rPr>
        <w:t>ascular smooth muscle</w:t>
      </w:r>
      <w:r w:rsidR="00EC5EC7">
        <w:rPr>
          <w:rFonts w:ascii="Book Antiqua" w:eastAsiaTheme="minorEastAsia" w:hAnsi="Book Antiqua"/>
          <w:sz w:val="24"/>
          <w:szCs w:val="24"/>
          <w:lang w:eastAsia="zh-CN"/>
        </w:rPr>
        <w:t>.</w:t>
      </w:r>
      <w:bookmarkStart w:id="0" w:name="_GoBack"/>
      <w:bookmarkEnd w:id="0"/>
    </w:p>
    <w:p w14:paraId="09F6BC67" w14:textId="77777777" w:rsidR="006210FA" w:rsidRPr="00057497" w:rsidRDefault="006210FA" w:rsidP="006210FA">
      <w:pPr>
        <w:widowControl w:val="0"/>
        <w:autoSpaceDE w:val="0"/>
        <w:autoSpaceDN w:val="0"/>
        <w:adjustRightInd w:val="0"/>
        <w:spacing w:line="360" w:lineRule="auto"/>
        <w:jc w:val="both"/>
        <w:rPr>
          <w:rFonts w:ascii="Book Antiqua" w:eastAsiaTheme="minorEastAsia" w:hAnsi="Book Antiqua"/>
          <w:sz w:val="24"/>
          <w:szCs w:val="24"/>
          <w:lang w:eastAsia="zh-CN"/>
        </w:rPr>
      </w:pPr>
    </w:p>
    <w:sectPr w:rsidR="006210FA" w:rsidRPr="00057497" w:rsidSect="004649C9">
      <w:headerReference w:type="default" r:id="rId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6B9703" w15:done="0"/>
  <w15:commentEx w15:paraId="6621E597" w15:paraIdParent="736B9703" w15:done="0"/>
  <w15:commentEx w15:paraId="39CA43C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09912" w14:textId="77777777" w:rsidR="00F25A59" w:rsidRDefault="00F25A59" w:rsidP="008E3A38">
      <w:r>
        <w:separator/>
      </w:r>
    </w:p>
  </w:endnote>
  <w:endnote w:type="continuationSeparator" w:id="0">
    <w:p w14:paraId="648D6887" w14:textId="77777777" w:rsidR="00F25A59" w:rsidRDefault="00F25A59" w:rsidP="008E3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D8120" w14:textId="77777777" w:rsidR="00F25A59" w:rsidRDefault="00F25A59" w:rsidP="008E3A38">
      <w:r>
        <w:separator/>
      </w:r>
    </w:p>
  </w:footnote>
  <w:footnote w:type="continuationSeparator" w:id="0">
    <w:p w14:paraId="7674F9BB" w14:textId="77777777" w:rsidR="00F25A59" w:rsidRDefault="00F25A59" w:rsidP="008E3A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764430"/>
      <w:docPartObj>
        <w:docPartGallery w:val="Page Numbers (Top of Page)"/>
        <w:docPartUnique/>
      </w:docPartObj>
    </w:sdtPr>
    <w:sdtEndPr>
      <w:rPr>
        <w:noProof/>
      </w:rPr>
    </w:sdtEndPr>
    <w:sdtContent>
      <w:p w14:paraId="4F3F72B1" w14:textId="70155D68" w:rsidR="008E3A38" w:rsidRDefault="008E3A38">
        <w:pPr>
          <w:pStyle w:val="Header"/>
        </w:pPr>
        <w:r>
          <w:fldChar w:fldCharType="begin"/>
        </w:r>
        <w:r>
          <w:instrText xml:space="preserve"> PAGE   \* MERGEFORMAT </w:instrText>
        </w:r>
        <w:r>
          <w:fldChar w:fldCharType="separate"/>
        </w:r>
        <w:r w:rsidR="00EC5EC7">
          <w:rPr>
            <w:noProof/>
          </w:rPr>
          <w:t>11</w:t>
        </w:r>
        <w:r>
          <w:rPr>
            <w:noProof/>
          </w:rPr>
          <w:fldChar w:fldCharType="end"/>
        </w:r>
      </w:p>
    </w:sdtContent>
  </w:sdt>
  <w:p w14:paraId="3EFB5466" w14:textId="77777777" w:rsidR="008E3A38" w:rsidRDefault="008E3A3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80340"/>
    <w:multiLevelType w:val="hybridMultilevel"/>
    <w:tmpl w:val="63A65E24"/>
    <w:lvl w:ilvl="0" w:tplc="7EE80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naan Mansoor">
    <w15:presenceInfo w15:providerId="Windows Live" w15:userId="c328b5e836dbcf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ircul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BA11D6"/>
    <w:rsid w:val="00004E2E"/>
    <w:rsid w:val="00020E42"/>
    <w:rsid w:val="00024C5B"/>
    <w:rsid w:val="00033844"/>
    <w:rsid w:val="000419BD"/>
    <w:rsid w:val="00046EF5"/>
    <w:rsid w:val="00052AC7"/>
    <w:rsid w:val="00057497"/>
    <w:rsid w:val="00065942"/>
    <w:rsid w:val="00072365"/>
    <w:rsid w:val="000905DD"/>
    <w:rsid w:val="00095C82"/>
    <w:rsid w:val="000A4D4A"/>
    <w:rsid w:val="000C502A"/>
    <w:rsid w:val="000C6D86"/>
    <w:rsid w:val="000F20D7"/>
    <w:rsid w:val="000F5277"/>
    <w:rsid w:val="0011433F"/>
    <w:rsid w:val="001173CB"/>
    <w:rsid w:val="00133B1B"/>
    <w:rsid w:val="00172635"/>
    <w:rsid w:val="00194869"/>
    <w:rsid w:val="001D24D2"/>
    <w:rsid w:val="001D65BD"/>
    <w:rsid w:val="001E0CAA"/>
    <w:rsid w:val="001F7781"/>
    <w:rsid w:val="00200553"/>
    <w:rsid w:val="00227FD8"/>
    <w:rsid w:val="002373F5"/>
    <w:rsid w:val="00244BFD"/>
    <w:rsid w:val="0024768C"/>
    <w:rsid w:val="00261FD8"/>
    <w:rsid w:val="00262491"/>
    <w:rsid w:val="002655FA"/>
    <w:rsid w:val="00280213"/>
    <w:rsid w:val="00290449"/>
    <w:rsid w:val="002F508D"/>
    <w:rsid w:val="0030290C"/>
    <w:rsid w:val="0031032F"/>
    <w:rsid w:val="00322038"/>
    <w:rsid w:val="00323FAC"/>
    <w:rsid w:val="00356E5D"/>
    <w:rsid w:val="00377DB4"/>
    <w:rsid w:val="00380A82"/>
    <w:rsid w:val="003855F6"/>
    <w:rsid w:val="003922E4"/>
    <w:rsid w:val="00397878"/>
    <w:rsid w:val="003A2AA5"/>
    <w:rsid w:val="003A4C6C"/>
    <w:rsid w:val="003B0356"/>
    <w:rsid w:val="003C410C"/>
    <w:rsid w:val="003C43C3"/>
    <w:rsid w:val="003F43DD"/>
    <w:rsid w:val="0040416F"/>
    <w:rsid w:val="00416EB8"/>
    <w:rsid w:val="004256F6"/>
    <w:rsid w:val="00433AA4"/>
    <w:rsid w:val="00443F24"/>
    <w:rsid w:val="0044608A"/>
    <w:rsid w:val="004500EC"/>
    <w:rsid w:val="004510F5"/>
    <w:rsid w:val="004606BF"/>
    <w:rsid w:val="004642AA"/>
    <w:rsid w:val="004649C9"/>
    <w:rsid w:val="00477200"/>
    <w:rsid w:val="004D02FD"/>
    <w:rsid w:val="004D6C80"/>
    <w:rsid w:val="004F0904"/>
    <w:rsid w:val="004F0E05"/>
    <w:rsid w:val="0052138A"/>
    <w:rsid w:val="00523371"/>
    <w:rsid w:val="00526178"/>
    <w:rsid w:val="00530FCD"/>
    <w:rsid w:val="0054363B"/>
    <w:rsid w:val="0054450F"/>
    <w:rsid w:val="005459A4"/>
    <w:rsid w:val="00575957"/>
    <w:rsid w:val="005A3462"/>
    <w:rsid w:val="005C7F16"/>
    <w:rsid w:val="005F116E"/>
    <w:rsid w:val="005F58DA"/>
    <w:rsid w:val="00603B72"/>
    <w:rsid w:val="006210FA"/>
    <w:rsid w:val="0063412A"/>
    <w:rsid w:val="00644D6F"/>
    <w:rsid w:val="00646713"/>
    <w:rsid w:val="00666F93"/>
    <w:rsid w:val="006A3BED"/>
    <w:rsid w:val="006A6CDC"/>
    <w:rsid w:val="006C2D18"/>
    <w:rsid w:val="006D1074"/>
    <w:rsid w:val="006D1419"/>
    <w:rsid w:val="006D170C"/>
    <w:rsid w:val="006E68C2"/>
    <w:rsid w:val="006E6930"/>
    <w:rsid w:val="00701D65"/>
    <w:rsid w:val="0071079D"/>
    <w:rsid w:val="0071209F"/>
    <w:rsid w:val="00712303"/>
    <w:rsid w:val="00750A50"/>
    <w:rsid w:val="00772203"/>
    <w:rsid w:val="00786CE0"/>
    <w:rsid w:val="007A2A93"/>
    <w:rsid w:val="007E34E4"/>
    <w:rsid w:val="007F4644"/>
    <w:rsid w:val="007F5501"/>
    <w:rsid w:val="00807941"/>
    <w:rsid w:val="00857366"/>
    <w:rsid w:val="00876388"/>
    <w:rsid w:val="00887563"/>
    <w:rsid w:val="008A7AC3"/>
    <w:rsid w:val="008C2852"/>
    <w:rsid w:val="008E0086"/>
    <w:rsid w:val="008E3A38"/>
    <w:rsid w:val="00922B38"/>
    <w:rsid w:val="009461EA"/>
    <w:rsid w:val="00980962"/>
    <w:rsid w:val="00995F26"/>
    <w:rsid w:val="00996FBF"/>
    <w:rsid w:val="00A1685E"/>
    <w:rsid w:val="00A33997"/>
    <w:rsid w:val="00A366B4"/>
    <w:rsid w:val="00A42EC7"/>
    <w:rsid w:val="00A4387F"/>
    <w:rsid w:val="00A51CE2"/>
    <w:rsid w:val="00A52DA3"/>
    <w:rsid w:val="00A5691A"/>
    <w:rsid w:val="00A6221A"/>
    <w:rsid w:val="00A724EF"/>
    <w:rsid w:val="00AC21D3"/>
    <w:rsid w:val="00AC64E3"/>
    <w:rsid w:val="00AD36AA"/>
    <w:rsid w:val="00AF22FF"/>
    <w:rsid w:val="00AF2D76"/>
    <w:rsid w:val="00B06438"/>
    <w:rsid w:val="00B12BA9"/>
    <w:rsid w:val="00B2335D"/>
    <w:rsid w:val="00B3319D"/>
    <w:rsid w:val="00B36694"/>
    <w:rsid w:val="00B62DF4"/>
    <w:rsid w:val="00B75AEC"/>
    <w:rsid w:val="00B847B8"/>
    <w:rsid w:val="00BA0DA0"/>
    <w:rsid w:val="00BA11D6"/>
    <w:rsid w:val="00BA626E"/>
    <w:rsid w:val="00BD47D4"/>
    <w:rsid w:val="00BD7645"/>
    <w:rsid w:val="00BE6D18"/>
    <w:rsid w:val="00C02205"/>
    <w:rsid w:val="00C34B85"/>
    <w:rsid w:val="00C47BA6"/>
    <w:rsid w:val="00C817EB"/>
    <w:rsid w:val="00C81E66"/>
    <w:rsid w:val="00CB5EEF"/>
    <w:rsid w:val="00CC3117"/>
    <w:rsid w:val="00CD281B"/>
    <w:rsid w:val="00CF0069"/>
    <w:rsid w:val="00D0288C"/>
    <w:rsid w:val="00D02B4C"/>
    <w:rsid w:val="00D04332"/>
    <w:rsid w:val="00D276C5"/>
    <w:rsid w:val="00D478E2"/>
    <w:rsid w:val="00D62D29"/>
    <w:rsid w:val="00D73CC8"/>
    <w:rsid w:val="00D85557"/>
    <w:rsid w:val="00DA0525"/>
    <w:rsid w:val="00DB77EE"/>
    <w:rsid w:val="00DD1566"/>
    <w:rsid w:val="00DD6B6B"/>
    <w:rsid w:val="00DE13E1"/>
    <w:rsid w:val="00E0798A"/>
    <w:rsid w:val="00E26C17"/>
    <w:rsid w:val="00E309FD"/>
    <w:rsid w:val="00E3215B"/>
    <w:rsid w:val="00E3245B"/>
    <w:rsid w:val="00E42891"/>
    <w:rsid w:val="00E62CC3"/>
    <w:rsid w:val="00E847A6"/>
    <w:rsid w:val="00E90AE2"/>
    <w:rsid w:val="00EB4FE5"/>
    <w:rsid w:val="00EC4AF4"/>
    <w:rsid w:val="00EC5EC7"/>
    <w:rsid w:val="00ED6D35"/>
    <w:rsid w:val="00EE63E5"/>
    <w:rsid w:val="00EF75C9"/>
    <w:rsid w:val="00F037B8"/>
    <w:rsid w:val="00F13DB7"/>
    <w:rsid w:val="00F144AF"/>
    <w:rsid w:val="00F15ACC"/>
    <w:rsid w:val="00F17BA6"/>
    <w:rsid w:val="00F25A59"/>
    <w:rsid w:val="00F34741"/>
    <w:rsid w:val="00F46092"/>
    <w:rsid w:val="00F47B6D"/>
    <w:rsid w:val="00F658B5"/>
    <w:rsid w:val="00F6661E"/>
    <w:rsid w:val="00F67F15"/>
    <w:rsid w:val="00F91950"/>
    <w:rsid w:val="00FA6231"/>
    <w:rsid w:val="00FB6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C3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1D6"/>
    <w:pPr>
      <w:spacing w:after="0" w:line="240"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11D6"/>
    <w:rPr>
      <w:sz w:val="16"/>
      <w:szCs w:val="16"/>
    </w:rPr>
  </w:style>
  <w:style w:type="paragraph" w:styleId="CommentText">
    <w:name w:val="annotation text"/>
    <w:basedOn w:val="Normal"/>
    <w:link w:val="CommentTextChar"/>
    <w:uiPriority w:val="99"/>
    <w:semiHidden/>
    <w:unhideWhenUsed/>
    <w:rsid w:val="00BA11D6"/>
    <w:rPr>
      <w:sz w:val="20"/>
      <w:szCs w:val="20"/>
    </w:rPr>
  </w:style>
  <w:style w:type="character" w:customStyle="1" w:styleId="CommentTextChar">
    <w:name w:val="Comment Text Char"/>
    <w:basedOn w:val="DefaultParagraphFont"/>
    <w:link w:val="CommentText"/>
    <w:uiPriority w:val="99"/>
    <w:semiHidden/>
    <w:rsid w:val="00BA11D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A11D6"/>
    <w:rPr>
      <w:b/>
      <w:bCs/>
    </w:rPr>
  </w:style>
  <w:style w:type="character" w:customStyle="1" w:styleId="CommentSubjectChar">
    <w:name w:val="Comment Subject Char"/>
    <w:basedOn w:val="CommentTextChar"/>
    <w:link w:val="CommentSubject"/>
    <w:uiPriority w:val="99"/>
    <w:semiHidden/>
    <w:rsid w:val="00BA11D6"/>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BA1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D6"/>
    <w:rPr>
      <w:rFonts w:ascii="Segoe UI" w:eastAsia="Arial" w:hAnsi="Segoe UI" w:cs="Segoe UI"/>
      <w:sz w:val="18"/>
      <w:szCs w:val="18"/>
    </w:rPr>
  </w:style>
  <w:style w:type="table" w:styleId="TableGrid">
    <w:name w:val="Table Grid"/>
    <w:basedOn w:val="TableNormal"/>
    <w:uiPriority w:val="39"/>
    <w:rsid w:val="00B06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22B38"/>
  </w:style>
  <w:style w:type="paragraph" w:styleId="ListParagraph">
    <w:name w:val="List Paragraph"/>
    <w:basedOn w:val="Normal"/>
    <w:uiPriority w:val="34"/>
    <w:qFormat/>
    <w:rsid w:val="00F34741"/>
    <w:pPr>
      <w:ind w:left="720"/>
      <w:contextualSpacing/>
    </w:pPr>
  </w:style>
  <w:style w:type="paragraph" w:styleId="Header">
    <w:name w:val="header"/>
    <w:basedOn w:val="Normal"/>
    <w:link w:val="HeaderChar"/>
    <w:uiPriority w:val="99"/>
    <w:unhideWhenUsed/>
    <w:rsid w:val="008E3A38"/>
    <w:pPr>
      <w:tabs>
        <w:tab w:val="center" w:pos="4680"/>
        <w:tab w:val="right" w:pos="9360"/>
      </w:tabs>
    </w:pPr>
  </w:style>
  <w:style w:type="character" w:customStyle="1" w:styleId="HeaderChar">
    <w:name w:val="Header Char"/>
    <w:basedOn w:val="DefaultParagraphFont"/>
    <w:link w:val="Header"/>
    <w:uiPriority w:val="99"/>
    <w:rsid w:val="008E3A38"/>
    <w:rPr>
      <w:rFonts w:ascii="Arial" w:eastAsia="Arial" w:hAnsi="Arial" w:cs="Times New Roman"/>
    </w:rPr>
  </w:style>
  <w:style w:type="paragraph" w:styleId="Footer">
    <w:name w:val="footer"/>
    <w:basedOn w:val="Normal"/>
    <w:link w:val="FooterChar"/>
    <w:uiPriority w:val="99"/>
    <w:unhideWhenUsed/>
    <w:rsid w:val="008E3A38"/>
    <w:pPr>
      <w:tabs>
        <w:tab w:val="center" w:pos="4680"/>
        <w:tab w:val="right" w:pos="9360"/>
      </w:tabs>
    </w:pPr>
  </w:style>
  <w:style w:type="character" w:customStyle="1" w:styleId="FooterChar">
    <w:name w:val="Footer Char"/>
    <w:basedOn w:val="DefaultParagraphFont"/>
    <w:link w:val="Footer"/>
    <w:uiPriority w:val="99"/>
    <w:rsid w:val="008E3A38"/>
    <w:rPr>
      <w:rFonts w:ascii="Arial" w:eastAsia="Arial" w:hAnsi="Arial" w:cs="Times New Roman"/>
    </w:rPr>
  </w:style>
  <w:style w:type="character" w:styleId="LineNumber">
    <w:name w:val="line number"/>
    <w:basedOn w:val="DefaultParagraphFont"/>
    <w:uiPriority w:val="99"/>
    <w:semiHidden/>
    <w:unhideWhenUsed/>
    <w:rsid w:val="008E3A38"/>
  </w:style>
  <w:style w:type="paragraph" w:styleId="NormalWeb">
    <w:name w:val="Normal (Web)"/>
    <w:basedOn w:val="Normal"/>
    <w:uiPriority w:val="99"/>
    <w:semiHidden/>
    <w:unhideWhenUsed/>
    <w:rsid w:val="00FB6520"/>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0C6D86"/>
    <w:rPr>
      <w:color w:val="0563C1" w:themeColor="hyperlink"/>
      <w:u w:val="single"/>
    </w:rPr>
  </w:style>
  <w:style w:type="character" w:styleId="Emphasis">
    <w:name w:val="Emphasis"/>
    <w:qFormat/>
    <w:rsid w:val="00EC5EC7"/>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1D6"/>
    <w:pPr>
      <w:spacing w:after="0" w:line="240" w:lineRule="auto"/>
    </w:pPr>
    <w:rPr>
      <w:rFonts w:ascii="Arial" w:eastAsia="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11D6"/>
    <w:rPr>
      <w:sz w:val="16"/>
      <w:szCs w:val="16"/>
    </w:rPr>
  </w:style>
  <w:style w:type="paragraph" w:styleId="CommentText">
    <w:name w:val="annotation text"/>
    <w:basedOn w:val="Normal"/>
    <w:link w:val="CommentTextChar"/>
    <w:uiPriority w:val="99"/>
    <w:semiHidden/>
    <w:unhideWhenUsed/>
    <w:rsid w:val="00BA11D6"/>
    <w:rPr>
      <w:sz w:val="20"/>
      <w:szCs w:val="20"/>
    </w:rPr>
  </w:style>
  <w:style w:type="character" w:customStyle="1" w:styleId="CommentTextChar">
    <w:name w:val="Comment Text Char"/>
    <w:basedOn w:val="DefaultParagraphFont"/>
    <w:link w:val="CommentText"/>
    <w:uiPriority w:val="99"/>
    <w:semiHidden/>
    <w:rsid w:val="00BA11D6"/>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A11D6"/>
    <w:rPr>
      <w:b/>
      <w:bCs/>
    </w:rPr>
  </w:style>
  <w:style w:type="character" w:customStyle="1" w:styleId="CommentSubjectChar">
    <w:name w:val="Comment Subject Char"/>
    <w:basedOn w:val="CommentTextChar"/>
    <w:link w:val="CommentSubject"/>
    <w:uiPriority w:val="99"/>
    <w:semiHidden/>
    <w:rsid w:val="00BA11D6"/>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BA11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1D6"/>
    <w:rPr>
      <w:rFonts w:ascii="Segoe UI" w:eastAsia="Arial" w:hAnsi="Segoe UI" w:cs="Segoe UI"/>
      <w:sz w:val="18"/>
      <w:szCs w:val="18"/>
    </w:rPr>
  </w:style>
  <w:style w:type="table" w:styleId="TableGrid">
    <w:name w:val="Table Grid"/>
    <w:basedOn w:val="TableNormal"/>
    <w:uiPriority w:val="39"/>
    <w:rsid w:val="00B064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22B38"/>
  </w:style>
  <w:style w:type="paragraph" w:styleId="ListParagraph">
    <w:name w:val="List Paragraph"/>
    <w:basedOn w:val="Normal"/>
    <w:uiPriority w:val="34"/>
    <w:qFormat/>
    <w:rsid w:val="00F34741"/>
    <w:pPr>
      <w:ind w:left="720"/>
      <w:contextualSpacing/>
    </w:pPr>
  </w:style>
  <w:style w:type="paragraph" w:styleId="Header">
    <w:name w:val="header"/>
    <w:basedOn w:val="Normal"/>
    <w:link w:val="HeaderChar"/>
    <w:uiPriority w:val="99"/>
    <w:unhideWhenUsed/>
    <w:rsid w:val="008E3A38"/>
    <w:pPr>
      <w:tabs>
        <w:tab w:val="center" w:pos="4680"/>
        <w:tab w:val="right" w:pos="9360"/>
      </w:tabs>
    </w:pPr>
  </w:style>
  <w:style w:type="character" w:customStyle="1" w:styleId="HeaderChar">
    <w:name w:val="Header Char"/>
    <w:basedOn w:val="DefaultParagraphFont"/>
    <w:link w:val="Header"/>
    <w:uiPriority w:val="99"/>
    <w:rsid w:val="008E3A38"/>
    <w:rPr>
      <w:rFonts w:ascii="Arial" w:eastAsia="Arial" w:hAnsi="Arial" w:cs="Times New Roman"/>
    </w:rPr>
  </w:style>
  <w:style w:type="paragraph" w:styleId="Footer">
    <w:name w:val="footer"/>
    <w:basedOn w:val="Normal"/>
    <w:link w:val="FooterChar"/>
    <w:uiPriority w:val="99"/>
    <w:unhideWhenUsed/>
    <w:rsid w:val="008E3A38"/>
    <w:pPr>
      <w:tabs>
        <w:tab w:val="center" w:pos="4680"/>
        <w:tab w:val="right" w:pos="9360"/>
      </w:tabs>
    </w:pPr>
  </w:style>
  <w:style w:type="character" w:customStyle="1" w:styleId="FooterChar">
    <w:name w:val="Footer Char"/>
    <w:basedOn w:val="DefaultParagraphFont"/>
    <w:link w:val="Footer"/>
    <w:uiPriority w:val="99"/>
    <w:rsid w:val="008E3A38"/>
    <w:rPr>
      <w:rFonts w:ascii="Arial" w:eastAsia="Arial" w:hAnsi="Arial" w:cs="Times New Roman"/>
    </w:rPr>
  </w:style>
  <w:style w:type="character" w:styleId="LineNumber">
    <w:name w:val="line number"/>
    <w:basedOn w:val="DefaultParagraphFont"/>
    <w:uiPriority w:val="99"/>
    <w:semiHidden/>
    <w:unhideWhenUsed/>
    <w:rsid w:val="008E3A38"/>
  </w:style>
  <w:style w:type="paragraph" w:styleId="NormalWeb">
    <w:name w:val="Normal (Web)"/>
    <w:basedOn w:val="Normal"/>
    <w:uiPriority w:val="99"/>
    <w:semiHidden/>
    <w:unhideWhenUsed/>
    <w:rsid w:val="00FB6520"/>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unhideWhenUsed/>
    <w:rsid w:val="000C6D86"/>
    <w:rPr>
      <w:color w:val="0563C1" w:themeColor="hyperlink"/>
      <w:u w:val="single"/>
    </w:rPr>
  </w:style>
  <w:style w:type="character" w:styleId="Emphasis">
    <w:name w:val="Emphasis"/>
    <w:qFormat/>
    <w:rsid w:val="00EC5EC7"/>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763729">
      <w:bodyDiv w:val="1"/>
      <w:marLeft w:val="0"/>
      <w:marRight w:val="0"/>
      <w:marTop w:val="0"/>
      <w:marBottom w:val="0"/>
      <w:divBdr>
        <w:top w:val="none" w:sz="0" w:space="0" w:color="auto"/>
        <w:left w:val="none" w:sz="0" w:space="0" w:color="auto"/>
        <w:bottom w:val="none" w:sz="0" w:space="0" w:color="auto"/>
        <w:right w:val="none" w:sz="0" w:space="0" w:color="auto"/>
      </w:divBdr>
    </w:div>
    <w:div w:id="913203508">
      <w:bodyDiv w:val="1"/>
      <w:marLeft w:val="0"/>
      <w:marRight w:val="0"/>
      <w:marTop w:val="0"/>
      <w:marBottom w:val="0"/>
      <w:divBdr>
        <w:top w:val="none" w:sz="0" w:space="0" w:color="auto"/>
        <w:left w:val="none" w:sz="0" w:space="0" w:color="auto"/>
        <w:bottom w:val="none" w:sz="0" w:space="0" w:color="auto"/>
        <w:right w:val="none" w:sz="0" w:space="0" w:color="auto"/>
      </w:divBdr>
    </w:div>
    <w:div w:id="1011420956">
      <w:bodyDiv w:val="1"/>
      <w:marLeft w:val="0"/>
      <w:marRight w:val="0"/>
      <w:marTop w:val="0"/>
      <w:marBottom w:val="0"/>
      <w:divBdr>
        <w:top w:val="none" w:sz="0" w:space="0" w:color="auto"/>
        <w:left w:val="none" w:sz="0" w:space="0" w:color="auto"/>
        <w:bottom w:val="none" w:sz="0" w:space="0" w:color="auto"/>
        <w:right w:val="none" w:sz="0" w:space="0" w:color="auto"/>
      </w:divBdr>
    </w:div>
    <w:div w:id="1515924433">
      <w:bodyDiv w:val="1"/>
      <w:marLeft w:val="0"/>
      <w:marRight w:val="0"/>
      <w:marTop w:val="0"/>
      <w:marBottom w:val="0"/>
      <w:divBdr>
        <w:top w:val="none" w:sz="0" w:space="0" w:color="auto"/>
        <w:left w:val="none" w:sz="0" w:space="0" w:color="auto"/>
        <w:bottom w:val="none" w:sz="0" w:space="0" w:color="auto"/>
        <w:right w:val="none" w:sz="0" w:space="0" w:color="auto"/>
      </w:divBdr>
    </w:div>
    <w:div w:id="1717075909">
      <w:bodyDiv w:val="1"/>
      <w:marLeft w:val="0"/>
      <w:marRight w:val="0"/>
      <w:marTop w:val="0"/>
      <w:marBottom w:val="0"/>
      <w:divBdr>
        <w:top w:val="none" w:sz="0" w:space="0" w:color="auto"/>
        <w:left w:val="none" w:sz="0" w:space="0" w:color="auto"/>
        <w:bottom w:val="none" w:sz="0" w:space="0" w:color="auto"/>
        <w:right w:val="none" w:sz="0" w:space="0" w:color="auto"/>
      </w:divBdr>
      <w:divsChild>
        <w:div w:id="973217217">
          <w:marLeft w:val="0"/>
          <w:marRight w:val="0"/>
          <w:marTop w:val="0"/>
          <w:marBottom w:val="0"/>
          <w:divBdr>
            <w:top w:val="none" w:sz="0" w:space="0" w:color="auto"/>
            <w:left w:val="none" w:sz="0" w:space="0" w:color="auto"/>
            <w:bottom w:val="none" w:sz="0" w:space="0" w:color="auto"/>
            <w:right w:val="none" w:sz="0" w:space="0" w:color="auto"/>
          </w:divBdr>
          <w:divsChild>
            <w:div w:id="1254779086">
              <w:marLeft w:val="0"/>
              <w:marRight w:val="0"/>
              <w:marTop w:val="0"/>
              <w:marBottom w:val="0"/>
              <w:divBdr>
                <w:top w:val="none" w:sz="0" w:space="0" w:color="auto"/>
                <w:left w:val="none" w:sz="0" w:space="0" w:color="auto"/>
                <w:bottom w:val="none" w:sz="0" w:space="0" w:color="auto"/>
                <w:right w:val="none" w:sz="0" w:space="0" w:color="auto"/>
              </w:divBdr>
            </w:div>
            <w:div w:id="1232932365">
              <w:marLeft w:val="0"/>
              <w:marRight w:val="0"/>
              <w:marTop w:val="0"/>
              <w:marBottom w:val="0"/>
              <w:divBdr>
                <w:top w:val="none" w:sz="0" w:space="0" w:color="auto"/>
                <w:left w:val="none" w:sz="0" w:space="0" w:color="auto"/>
                <w:bottom w:val="none" w:sz="0" w:space="0" w:color="auto"/>
                <w:right w:val="none" w:sz="0" w:space="0" w:color="auto"/>
              </w:divBdr>
            </w:div>
            <w:div w:id="390932642">
              <w:marLeft w:val="0"/>
              <w:marRight w:val="0"/>
              <w:marTop w:val="0"/>
              <w:marBottom w:val="0"/>
              <w:divBdr>
                <w:top w:val="none" w:sz="0" w:space="0" w:color="auto"/>
                <w:left w:val="none" w:sz="0" w:space="0" w:color="auto"/>
                <w:bottom w:val="none" w:sz="0" w:space="0" w:color="auto"/>
                <w:right w:val="none" w:sz="0" w:space="0" w:color="auto"/>
              </w:divBdr>
            </w:div>
            <w:div w:id="1624731520">
              <w:marLeft w:val="0"/>
              <w:marRight w:val="0"/>
              <w:marTop w:val="0"/>
              <w:marBottom w:val="0"/>
              <w:divBdr>
                <w:top w:val="none" w:sz="0" w:space="0" w:color="auto"/>
                <w:left w:val="none" w:sz="0" w:space="0" w:color="auto"/>
                <w:bottom w:val="none" w:sz="0" w:space="0" w:color="auto"/>
                <w:right w:val="none" w:sz="0" w:space="0" w:color="auto"/>
              </w:divBdr>
            </w:div>
            <w:div w:id="1014454554">
              <w:marLeft w:val="0"/>
              <w:marRight w:val="0"/>
              <w:marTop w:val="0"/>
              <w:marBottom w:val="0"/>
              <w:divBdr>
                <w:top w:val="none" w:sz="0" w:space="0" w:color="auto"/>
                <w:left w:val="none" w:sz="0" w:space="0" w:color="auto"/>
                <w:bottom w:val="none" w:sz="0" w:space="0" w:color="auto"/>
                <w:right w:val="none" w:sz="0" w:space="0" w:color="auto"/>
              </w:divBdr>
            </w:div>
            <w:div w:id="1633514831">
              <w:marLeft w:val="0"/>
              <w:marRight w:val="0"/>
              <w:marTop w:val="0"/>
              <w:marBottom w:val="0"/>
              <w:divBdr>
                <w:top w:val="none" w:sz="0" w:space="0" w:color="auto"/>
                <w:left w:val="none" w:sz="0" w:space="0" w:color="auto"/>
                <w:bottom w:val="none" w:sz="0" w:space="0" w:color="auto"/>
                <w:right w:val="none" w:sz="0" w:space="0" w:color="auto"/>
              </w:divBdr>
            </w:div>
            <w:div w:id="2001228773">
              <w:marLeft w:val="0"/>
              <w:marRight w:val="0"/>
              <w:marTop w:val="0"/>
              <w:marBottom w:val="0"/>
              <w:divBdr>
                <w:top w:val="none" w:sz="0" w:space="0" w:color="auto"/>
                <w:left w:val="none" w:sz="0" w:space="0" w:color="auto"/>
                <w:bottom w:val="none" w:sz="0" w:space="0" w:color="auto"/>
                <w:right w:val="none" w:sz="0" w:space="0" w:color="auto"/>
              </w:divBdr>
            </w:div>
            <w:div w:id="3279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commentsExtended" Target="commentsExtended.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zkhitan@marshal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FE164-30EF-384D-B6A0-3B077E28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6147</Words>
  <Characters>35041</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Kanaan Mansoor</dc:creator>
  <cp:keywords/>
  <dc:description/>
  <cp:lastModifiedBy>Na Ma</cp:lastModifiedBy>
  <cp:revision>2</cp:revision>
  <dcterms:created xsi:type="dcterms:W3CDTF">2017-04-23T20:14:00Z</dcterms:created>
  <dcterms:modified xsi:type="dcterms:W3CDTF">2017-04-23T20:14:00Z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4ef759a1-afb8-3d8e-bce8-39576176476c</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