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CD" w:rsidRPr="000650F9" w:rsidRDefault="000132CD" w:rsidP="000650F9">
      <w:pPr>
        <w:spacing w:after="0" w:line="360" w:lineRule="auto"/>
        <w:jc w:val="both"/>
        <w:rPr>
          <w:rFonts w:ascii="Book Antiqua" w:hAnsi="Book Antiqua"/>
          <w:b/>
          <w:sz w:val="24"/>
          <w:szCs w:val="24"/>
          <w:lang w:val="en-US"/>
        </w:rPr>
      </w:pPr>
      <w:r w:rsidRPr="000650F9">
        <w:rPr>
          <w:rFonts w:ascii="Book Antiqua" w:hAnsi="Book Antiqua"/>
          <w:b/>
          <w:sz w:val="24"/>
          <w:szCs w:val="24"/>
          <w:lang w:val="en-US"/>
        </w:rPr>
        <w:t xml:space="preserve">Name of Journal: </w:t>
      </w:r>
      <w:r w:rsidRPr="000650F9">
        <w:rPr>
          <w:rFonts w:ascii="Book Antiqua" w:hAnsi="Book Antiqua"/>
          <w:b/>
          <w:i/>
          <w:sz w:val="24"/>
          <w:szCs w:val="24"/>
          <w:lang w:val="en-US"/>
        </w:rPr>
        <w:t>World Journal of Clinical Cases</w:t>
      </w:r>
    </w:p>
    <w:p w:rsidR="000132CD" w:rsidRPr="000650F9" w:rsidRDefault="000132CD" w:rsidP="000650F9">
      <w:pPr>
        <w:spacing w:after="0" w:line="360" w:lineRule="auto"/>
        <w:jc w:val="both"/>
        <w:rPr>
          <w:rFonts w:ascii="Book Antiqua" w:hAnsi="Book Antiqua"/>
          <w:b/>
          <w:sz w:val="24"/>
          <w:szCs w:val="24"/>
          <w:lang w:val="en-US" w:eastAsia="zh-CN"/>
        </w:rPr>
      </w:pPr>
      <w:r w:rsidRPr="000650F9">
        <w:rPr>
          <w:rFonts w:ascii="Book Antiqua" w:hAnsi="Book Antiqua"/>
          <w:b/>
          <w:sz w:val="24"/>
          <w:szCs w:val="24"/>
          <w:lang w:val="en-US"/>
        </w:rPr>
        <w:t xml:space="preserve">Manuscript NO: </w:t>
      </w:r>
      <w:r w:rsidRPr="000650F9">
        <w:rPr>
          <w:rFonts w:ascii="Book Antiqua" w:hAnsi="Book Antiqua"/>
          <w:b/>
          <w:sz w:val="24"/>
          <w:szCs w:val="24"/>
          <w:lang w:val="en-US" w:eastAsia="zh-CN"/>
        </w:rPr>
        <w:t>33361</w:t>
      </w:r>
    </w:p>
    <w:p w:rsidR="000132CD" w:rsidRPr="000650F9" w:rsidRDefault="000132CD" w:rsidP="000650F9">
      <w:pPr>
        <w:spacing w:after="0" w:line="360" w:lineRule="auto"/>
        <w:jc w:val="both"/>
        <w:rPr>
          <w:rFonts w:ascii="Book Antiqua" w:hAnsi="Book Antiqua"/>
          <w:b/>
          <w:sz w:val="24"/>
          <w:szCs w:val="24"/>
          <w:lang w:val="en-US" w:eastAsia="zh-CN"/>
        </w:rPr>
      </w:pPr>
      <w:r w:rsidRPr="000650F9">
        <w:rPr>
          <w:rFonts w:ascii="Book Antiqua" w:hAnsi="Book Antiqua"/>
          <w:b/>
          <w:sz w:val="24"/>
          <w:szCs w:val="24"/>
          <w:lang w:val="en-US"/>
        </w:rPr>
        <w:t xml:space="preserve">Manuscript Type: </w:t>
      </w:r>
      <w:r w:rsidRPr="000650F9">
        <w:rPr>
          <w:rFonts w:ascii="Book Antiqua" w:eastAsia="YouYuan" w:hAnsi="Book Antiqua"/>
          <w:b/>
          <w:sz w:val="24"/>
          <w:szCs w:val="24"/>
          <w:lang w:val="en-US"/>
        </w:rPr>
        <w:t>Minireviews</w:t>
      </w:r>
    </w:p>
    <w:p w:rsidR="000132CD" w:rsidRPr="000650F9" w:rsidRDefault="000132CD" w:rsidP="000650F9">
      <w:pPr>
        <w:spacing w:after="0" w:line="360" w:lineRule="auto"/>
        <w:jc w:val="both"/>
        <w:rPr>
          <w:rFonts w:ascii="Book Antiqua" w:hAnsi="Book Antiqua"/>
          <w:b/>
          <w:sz w:val="24"/>
          <w:szCs w:val="24"/>
          <w:lang w:val="en-US" w:eastAsia="zh-CN"/>
        </w:rPr>
      </w:pPr>
    </w:p>
    <w:p w:rsidR="000D3CAC" w:rsidRPr="000650F9" w:rsidRDefault="008814CB" w:rsidP="000650F9">
      <w:pPr>
        <w:spacing w:after="0" w:line="360" w:lineRule="auto"/>
        <w:jc w:val="both"/>
        <w:rPr>
          <w:rStyle w:val="shorttext"/>
          <w:rFonts w:ascii="Book Antiqua" w:hAnsi="Book Antiqua" w:cs="Arial"/>
          <w:b/>
          <w:sz w:val="24"/>
          <w:szCs w:val="24"/>
          <w:lang w:val="en-US" w:eastAsia="zh-CN"/>
        </w:rPr>
      </w:pPr>
      <w:r w:rsidRPr="000650F9">
        <w:rPr>
          <w:rStyle w:val="shorttext"/>
          <w:rFonts w:ascii="Book Antiqua" w:hAnsi="Book Antiqua" w:cs="Arial"/>
          <w:b/>
          <w:sz w:val="24"/>
          <w:szCs w:val="24"/>
          <w:lang w:val="en-US"/>
        </w:rPr>
        <w:t>N</w:t>
      </w:r>
      <w:r w:rsidR="000132CD" w:rsidRPr="000650F9">
        <w:rPr>
          <w:rStyle w:val="shorttext"/>
          <w:rFonts w:ascii="Book Antiqua" w:hAnsi="Book Antiqua" w:cs="Arial"/>
          <w:b/>
          <w:sz w:val="24"/>
          <w:szCs w:val="24"/>
          <w:lang w:val="en-US"/>
        </w:rPr>
        <w:t xml:space="preserve">ew </w:t>
      </w:r>
      <w:r w:rsidR="00E80381" w:rsidRPr="000650F9">
        <w:rPr>
          <w:rStyle w:val="shorttext"/>
          <w:rFonts w:ascii="Book Antiqua" w:hAnsi="Book Antiqua" w:cs="Arial"/>
          <w:b/>
          <w:sz w:val="24"/>
          <w:szCs w:val="24"/>
          <w:lang w:val="en-US"/>
        </w:rPr>
        <w:t>device to implement the adenoma detection rate</w:t>
      </w:r>
    </w:p>
    <w:p w:rsidR="00E80381" w:rsidRPr="000650F9" w:rsidRDefault="00E80381" w:rsidP="000650F9">
      <w:pPr>
        <w:spacing w:after="0" w:line="360" w:lineRule="auto"/>
        <w:jc w:val="both"/>
        <w:rPr>
          <w:rStyle w:val="shorttext"/>
          <w:rFonts w:ascii="Book Antiqua" w:hAnsi="Book Antiqua" w:cs="Arial"/>
          <w:sz w:val="24"/>
          <w:szCs w:val="24"/>
          <w:lang w:val="en-US" w:eastAsia="zh-CN"/>
        </w:rPr>
      </w:pPr>
    </w:p>
    <w:p w:rsidR="003778B2" w:rsidRPr="000650F9" w:rsidRDefault="00A53879" w:rsidP="000650F9">
      <w:pPr>
        <w:pStyle w:val="Default"/>
        <w:spacing w:line="360" w:lineRule="auto"/>
        <w:jc w:val="both"/>
        <w:rPr>
          <w:rFonts w:ascii="Book Antiqua" w:hAnsi="Book Antiqua"/>
          <w:color w:val="auto"/>
          <w:lang w:val="en-US" w:eastAsia="zh-CN"/>
        </w:rPr>
      </w:pPr>
      <w:r w:rsidRPr="000650F9">
        <w:rPr>
          <w:rFonts w:ascii="Book Antiqua" w:hAnsi="Book Antiqua"/>
          <w:color w:val="auto"/>
        </w:rPr>
        <w:t>Zippi</w:t>
      </w:r>
      <w:r w:rsidRPr="000650F9">
        <w:rPr>
          <w:rFonts w:ascii="Book Antiqua" w:hAnsi="Book Antiqua"/>
          <w:color w:val="auto"/>
          <w:lang w:val="en-US"/>
        </w:rPr>
        <w:t xml:space="preserve"> </w:t>
      </w:r>
      <w:r w:rsidRPr="000650F9">
        <w:rPr>
          <w:rFonts w:ascii="Book Antiqua" w:hAnsi="Book Antiqua"/>
          <w:color w:val="auto"/>
          <w:lang w:val="en-US" w:eastAsia="zh-CN"/>
        </w:rPr>
        <w:t xml:space="preserve">M </w:t>
      </w:r>
      <w:r w:rsidRPr="000650F9">
        <w:rPr>
          <w:rFonts w:ascii="Book Antiqua" w:hAnsi="Book Antiqua"/>
          <w:i/>
          <w:color w:val="auto"/>
          <w:lang w:val="en-US" w:eastAsia="zh-CN"/>
        </w:rPr>
        <w:t xml:space="preserve">et al. </w:t>
      </w:r>
      <w:r w:rsidRPr="000650F9">
        <w:rPr>
          <w:rFonts w:ascii="Book Antiqua" w:hAnsi="Book Antiqua"/>
          <w:color w:val="auto"/>
          <w:lang w:val="en-US"/>
        </w:rPr>
        <w:t>Endocuff-assisted colonoscopy</w:t>
      </w:r>
    </w:p>
    <w:p w:rsidR="00CB094F" w:rsidRPr="000650F9" w:rsidRDefault="00CB094F" w:rsidP="000650F9">
      <w:pPr>
        <w:pStyle w:val="Default"/>
        <w:spacing w:line="360" w:lineRule="auto"/>
        <w:jc w:val="both"/>
        <w:rPr>
          <w:rFonts w:ascii="Book Antiqua" w:hAnsi="Book Antiqua"/>
          <w:b/>
          <w:color w:val="auto"/>
          <w:lang w:val="en-US" w:eastAsia="zh-CN"/>
        </w:rPr>
      </w:pPr>
    </w:p>
    <w:p w:rsidR="00CB094F" w:rsidRPr="000650F9" w:rsidRDefault="00E80381" w:rsidP="000650F9">
      <w:pPr>
        <w:pStyle w:val="Default"/>
        <w:spacing w:line="360" w:lineRule="auto"/>
        <w:jc w:val="both"/>
        <w:rPr>
          <w:rFonts w:ascii="Book Antiqua" w:hAnsi="Book Antiqua"/>
          <w:b/>
          <w:color w:val="auto"/>
          <w:lang w:eastAsia="zh-CN"/>
        </w:rPr>
      </w:pPr>
      <w:r w:rsidRPr="000650F9">
        <w:rPr>
          <w:rFonts w:ascii="Book Antiqua" w:hAnsi="Book Antiqua"/>
          <w:b/>
          <w:color w:val="auto"/>
        </w:rPr>
        <w:t>Maddalena Zippi, Wan</w:t>
      </w:r>
      <w:r w:rsidR="00F0187B" w:rsidRPr="000650F9">
        <w:rPr>
          <w:rFonts w:ascii="Book Antiqua" w:hAnsi="Book Antiqua"/>
          <w:b/>
          <w:color w:val="auto"/>
          <w:lang w:eastAsia="zh-CN"/>
        </w:rPr>
        <w:t>-D</w:t>
      </w:r>
      <w:r w:rsidRPr="000650F9">
        <w:rPr>
          <w:rFonts w:ascii="Book Antiqua" w:hAnsi="Book Antiqua"/>
          <w:b/>
          <w:color w:val="auto"/>
        </w:rPr>
        <w:t>ong Hong, Pietro Crispino,</w:t>
      </w:r>
      <w:r w:rsidR="000650F9" w:rsidRPr="000650F9">
        <w:rPr>
          <w:rFonts w:ascii="Book Antiqua" w:hAnsi="Book Antiqua"/>
          <w:b/>
          <w:color w:val="auto"/>
        </w:rPr>
        <w:t xml:space="preserve"> </w:t>
      </w:r>
      <w:r w:rsidRPr="000650F9">
        <w:rPr>
          <w:rFonts w:ascii="Book Antiqua" w:hAnsi="Book Antiqua"/>
          <w:b/>
          <w:color w:val="auto"/>
        </w:rPr>
        <w:t>Giampiero Traversa</w:t>
      </w:r>
    </w:p>
    <w:p w:rsidR="00CB094F" w:rsidRPr="000650F9" w:rsidRDefault="00CB094F" w:rsidP="000650F9">
      <w:pPr>
        <w:pStyle w:val="Default"/>
        <w:spacing w:line="360" w:lineRule="auto"/>
        <w:jc w:val="both"/>
        <w:rPr>
          <w:rFonts w:ascii="Book Antiqua" w:hAnsi="Book Antiqua"/>
          <w:color w:val="auto"/>
          <w:lang w:eastAsia="zh-CN"/>
        </w:rPr>
      </w:pPr>
    </w:p>
    <w:p w:rsidR="00CB094F" w:rsidRPr="000650F9" w:rsidRDefault="00EF566E" w:rsidP="000650F9">
      <w:pPr>
        <w:pStyle w:val="Default"/>
        <w:spacing w:line="360" w:lineRule="auto"/>
        <w:jc w:val="both"/>
        <w:rPr>
          <w:rFonts w:ascii="Book Antiqua" w:hAnsi="Book Antiqua"/>
          <w:color w:val="auto"/>
          <w:lang w:val="en-US"/>
        </w:rPr>
      </w:pPr>
      <w:r w:rsidRPr="000650F9">
        <w:rPr>
          <w:rFonts w:ascii="Book Antiqua" w:hAnsi="Book Antiqua"/>
          <w:b/>
          <w:color w:val="auto"/>
        </w:rPr>
        <w:t>Maddalena Zippi,</w:t>
      </w:r>
      <w:r w:rsidRPr="000650F9">
        <w:rPr>
          <w:rFonts w:ascii="Book Antiqua" w:hAnsi="Book Antiqua"/>
          <w:b/>
          <w:color w:val="auto"/>
          <w:lang w:eastAsia="zh-CN"/>
        </w:rPr>
        <w:t xml:space="preserve"> </w:t>
      </w:r>
      <w:r w:rsidRPr="000650F9">
        <w:rPr>
          <w:rFonts w:ascii="Book Antiqua" w:hAnsi="Book Antiqua"/>
          <w:b/>
          <w:color w:val="auto"/>
        </w:rPr>
        <w:t>Giampiero Traversa</w:t>
      </w:r>
      <w:r w:rsidRPr="000650F9">
        <w:rPr>
          <w:rFonts w:ascii="Book Antiqua" w:hAnsi="Book Antiqua"/>
          <w:b/>
          <w:color w:val="auto"/>
          <w:lang w:eastAsia="zh-CN"/>
        </w:rPr>
        <w:t>,</w:t>
      </w:r>
      <w:r w:rsidRPr="000650F9">
        <w:rPr>
          <w:rFonts w:ascii="Book Antiqua" w:hAnsi="Book Antiqua"/>
          <w:color w:val="auto"/>
          <w:lang w:val="en-US"/>
        </w:rPr>
        <w:t xml:space="preserve"> </w:t>
      </w:r>
      <w:r w:rsidR="00CB094F" w:rsidRPr="000650F9">
        <w:rPr>
          <w:rFonts w:ascii="Book Antiqua" w:hAnsi="Book Antiqua"/>
          <w:color w:val="auto"/>
          <w:lang w:val="en-US"/>
        </w:rPr>
        <w:t>Unit of Gastroenterology and Digestive Endoscopy,</w:t>
      </w:r>
      <w:r w:rsidR="008A1A34">
        <w:rPr>
          <w:rFonts w:ascii="Book Antiqua" w:hAnsi="Book Antiqua" w:hint="eastAsia"/>
          <w:color w:val="auto"/>
          <w:lang w:val="en-US" w:eastAsia="zh-CN"/>
        </w:rPr>
        <w:t xml:space="preserve"> </w:t>
      </w:r>
      <w:r w:rsidR="00CB094F" w:rsidRPr="000650F9">
        <w:rPr>
          <w:rFonts w:ascii="Book Antiqua" w:hAnsi="Book Antiqua"/>
          <w:color w:val="auto"/>
          <w:lang w:val="en-US"/>
        </w:rPr>
        <w:t xml:space="preserve"> Sandro</w:t>
      </w:r>
      <w:r w:rsidR="00BA07D6" w:rsidRPr="000650F9">
        <w:rPr>
          <w:rFonts w:ascii="Book Antiqua" w:hAnsi="Book Antiqua"/>
          <w:color w:val="auto"/>
          <w:lang w:val="en-US"/>
        </w:rPr>
        <w:t xml:space="preserve"> Pertini Hospital, </w:t>
      </w:r>
      <w:r w:rsidR="00CA71BF" w:rsidRPr="000650F9">
        <w:rPr>
          <w:rFonts w:ascii="Book Antiqua" w:hAnsi="Book Antiqua"/>
          <w:color w:val="auto"/>
          <w:lang w:val="en-US"/>
        </w:rPr>
        <w:t xml:space="preserve">00157 </w:t>
      </w:r>
      <w:r w:rsidR="00BA07D6" w:rsidRPr="000650F9">
        <w:rPr>
          <w:rFonts w:ascii="Book Antiqua" w:hAnsi="Book Antiqua"/>
          <w:color w:val="auto"/>
          <w:lang w:val="en-US"/>
        </w:rPr>
        <w:t>Rome, Italy</w:t>
      </w:r>
    </w:p>
    <w:p w:rsidR="00CB094F" w:rsidRPr="000650F9" w:rsidRDefault="00CB094F" w:rsidP="000650F9">
      <w:pPr>
        <w:pStyle w:val="Default"/>
        <w:spacing w:line="360" w:lineRule="auto"/>
        <w:jc w:val="both"/>
        <w:rPr>
          <w:rFonts w:ascii="Book Antiqua" w:hAnsi="Book Antiqua"/>
          <w:color w:val="auto"/>
          <w:lang w:val="en-US"/>
        </w:rPr>
      </w:pPr>
    </w:p>
    <w:p w:rsidR="00CB094F" w:rsidRPr="000650F9" w:rsidRDefault="00EF566E" w:rsidP="000650F9">
      <w:pPr>
        <w:pStyle w:val="Default"/>
        <w:spacing w:line="360" w:lineRule="auto"/>
        <w:jc w:val="both"/>
        <w:rPr>
          <w:rFonts w:ascii="Book Antiqua" w:hAnsi="Book Antiqua"/>
          <w:color w:val="auto"/>
          <w:lang w:val="en-US"/>
        </w:rPr>
      </w:pPr>
      <w:r w:rsidRPr="000650F9">
        <w:rPr>
          <w:rFonts w:ascii="Book Antiqua" w:hAnsi="Book Antiqua"/>
          <w:b/>
          <w:color w:val="auto"/>
        </w:rPr>
        <w:t>Wan</w:t>
      </w:r>
      <w:r w:rsidRPr="000650F9">
        <w:rPr>
          <w:rFonts w:ascii="Book Antiqua" w:hAnsi="Book Antiqua"/>
          <w:b/>
          <w:color w:val="auto"/>
          <w:lang w:eastAsia="zh-CN"/>
        </w:rPr>
        <w:t>-D</w:t>
      </w:r>
      <w:r w:rsidRPr="000650F9">
        <w:rPr>
          <w:rFonts w:ascii="Book Antiqua" w:hAnsi="Book Antiqua"/>
          <w:b/>
          <w:color w:val="auto"/>
        </w:rPr>
        <w:t>ong Hong,</w:t>
      </w:r>
      <w:r w:rsidRPr="000650F9">
        <w:rPr>
          <w:rFonts w:ascii="Book Antiqua" w:hAnsi="Book Antiqua"/>
          <w:b/>
          <w:color w:val="auto"/>
          <w:lang w:eastAsia="zh-CN"/>
        </w:rPr>
        <w:t xml:space="preserve"> </w:t>
      </w:r>
      <w:r w:rsidR="00CB094F" w:rsidRPr="000650F9">
        <w:rPr>
          <w:rFonts w:ascii="Book Antiqua" w:hAnsi="Book Antiqua"/>
          <w:color w:val="auto"/>
          <w:lang w:val="en-US"/>
        </w:rPr>
        <w:t xml:space="preserve">Department of Gastroenterology and Hepatology, First Affiliated Hospital of Wenzhou Medical University, </w:t>
      </w:r>
      <w:r w:rsidR="00CA71BF" w:rsidRPr="000650F9">
        <w:rPr>
          <w:rFonts w:ascii="Book Antiqua" w:hAnsi="Book Antiqua"/>
          <w:color w:val="auto"/>
          <w:lang w:val="en-US"/>
        </w:rPr>
        <w:t xml:space="preserve">325000 </w:t>
      </w:r>
      <w:r w:rsidR="00CB094F" w:rsidRPr="000650F9">
        <w:rPr>
          <w:rFonts w:ascii="Book Antiqua" w:hAnsi="Book Antiqua"/>
          <w:color w:val="auto"/>
          <w:lang w:val="en-US"/>
        </w:rPr>
        <w:t xml:space="preserve">Wenzhou, Zhejiang </w:t>
      </w:r>
      <w:r w:rsidRPr="000650F9">
        <w:rPr>
          <w:rFonts w:ascii="Book Antiqua" w:hAnsi="Book Antiqua"/>
          <w:color w:val="auto"/>
          <w:lang w:val="en-US" w:eastAsia="zh-CN"/>
        </w:rPr>
        <w:t>Province</w:t>
      </w:r>
      <w:r w:rsidR="00CB094F" w:rsidRPr="000650F9">
        <w:rPr>
          <w:rFonts w:ascii="Book Antiqua" w:hAnsi="Book Antiqua"/>
          <w:color w:val="auto"/>
          <w:lang w:val="en-US"/>
        </w:rPr>
        <w:t>, China</w:t>
      </w:r>
    </w:p>
    <w:p w:rsidR="00A20E1A" w:rsidRPr="000650F9" w:rsidRDefault="00A20E1A" w:rsidP="000650F9">
      <w:pPr>
        <w:autoSpaceDE w:val="0"/>
        <w:autoSpaceDN w:val="0"/>
        <w:adjustRightInd w:val="0"/>
        <w:spacing w:after="0" w:line="360" w:lineRule="auto"/>
        <w:jc w:val="both"/>
        <w:rPr>
          <w:rFonts w:ascii="Book Antiqua" w:hAnsi="Book Antiqua" w:cs="Sylfaen"/>
          <w:sz w:val="24"/>
          <w:szCs w:val="24"/>
          <w:lang w:val="en-US"/>
        </w:rPr>
      </w:pPr>
    </w:p>
    <w:p w:rsidR="00A20E1A" w:rsidRPr="000650F9" w:rsidRDefault="00EF566E" w:rsidP="000650F9">
      <w:pPr>
        <w:pStyle w:val="Default"/>
        <w:spacing w:line="360" w:lineRule="auto"/>
        <w:jc w:val="both"/>
        <w:rPr>
          <w:rFonts w:ascii="Book Antiqua" w:hAnsi="Book Antiqua" w:cs="Sylfaen"/>
          <w:color w:val="auto"/>
          <w:lang w:val="en-US" w:eastAsia="zh-CN"/>
        </w:rPr>
      </w:pPr>
      <w:r w:rsidRPr="000650F9">
        <w:rPr>
          <w:rFonts w:ascii="Book Antiqua" w:hAnsi="Book Antiqua"/>
          <w:b/>
          <w:color w:val="auto"/>
        </w:rPr>
        <w:t>Pietro Crispino,</w:t>
      </w:r>
      <w:r w:rsidRPr="000650F9">
        <w:rPr>
          <w:rFonts w:ascii="Book Antiqua" w:hAnsi="Book Antiqua"/>
          <w:b/>
          <w:color w:val="auto"/>
          <w:lang w:eastAsia="zh-CN"/>
        </w:rPr>
        <w:t xml:space="preserve"> </w:t>
      </w:r>
      <w:r w:rsidR="00A20E1A" w:rsidRPr="000650F9">
        <w:rPr>
          <w:rFonts w:ascii="Book Antiqua" w:hAnsi="Book Antiqua" w:cs="Sylfaen"/>
          <w:color w:val="auto"/>
          <w:lang w:val="en-US"/>
        </w:rPr>
        <w:t>Unit of Medicine and Urgency, San Giov</w:t>
      </w:r>
      <w:r w:rsidR="00BA07D6" w:rsidRPr="000650F9">
        <w:rPr>
          <w:rFonts w:ascii="Book Antiqua" w:hAnsi="Book Antiqua" w:cs="Sylfaen"/>
          <w:color w:val="auto"/>
          <w:lang w:val="en-US"/>
        </w:rPr>
        <w:t xml:space="preserve">anni Hospital, </w:t>
      </w:r>
      <w:r w:rsidR="00CA71BF" w:rsidRPr="000650F9">
        <w:rPr>
          <w:rFonts w:ascii="Book Antiqua" w:hAnsi="Book Antiqua" w:cs="Sylfaen"/>
          <w:color w:val="auto"/>
          <w:lang w:val="en-US"/>
        </w:rPr>
        <w:t>85042</w:t>
      </w:r>
      <w:r w:rsidR="00810806" w:rsidRPr="000650F9">
        <w:rPr>
          <w:rFonts w:ascii="Book Antiqua" w:hAnsi="Book Antiqua" w:cs="Sylfaen"/>
          <w:color w:val="auto"/>
          <w:lang w:val="en-US"/>
        </w:rPr>
        <w:t xml:space="preserve"> </w:t>
      </w:r>
      <w:r w:rsidR="00BA07D6" w:rsidRPr="000650F9">
        <w:rPr>
          <w:rFonts w:ascii="Book Antiqua" w:hAnsi="Book Antiqua" w:cs="Sylfaen"/>
          <w:color w:val="auto"/>
          <w:lang w:val="en-US"/>
        </w:rPr>
        <w:t>Lagonegro, Italy</w:t>
      </w:r>
    </w:p>
    <w:p w:rsidR="00EF566E" w:rsidRPr="000650F9" w:rsidRDefault="00EF566E" w:rsidP="000650F9">
      <w:pPr>
        <w:pStyle w:val="Default"/>
        <w:spacing w:line="360" w:lineRule="auto"/>
        <w:jc w:val="both"/>
        <w:rPr>
          <w:rFonts w:ascii="Book Antiqua" w:hAnsi="Book Antiqua"/>
          <w:color w:val="auto"/>
          <w:lang w:val="en-US" w:eastAsia="zh-CN"/>
        </w:rPr>
      </w:pPr>
    </w:p>
    <w:p w:rsidR="00CB094F" w:rsidRPr="000650F9" w:rsidRDefault="00EF566E" w:rsidP="000650F9">
      <w:pPr>
        <w:pStyle w:val="Default"/>
        <w:spacing w:line="360" w:lineRule="auto"/>
        <w:jc w:val="both"/>
        <w:rPr>
          <w:rFonts w:ascii="Book Antiqua" w:hAnsi="Book Antiqua"/>
          <w:color w:val="auto"/>
          <w:lang w:val="en-US"/>
        </w:rPr>
      </w:pPr>
      <w:r w:rsidRPr="000650F9">
        <w:rPr>
          <w:rFonts w:ascii="Book Antiqua" w:hAnsi="Book Antiqua"/>
          <w:b/>
        </w:rPr>
        <w:t>Author contributions:</w:t>
      </w:r>
      <w:r w:rsidRPr="000650F9">
        <w:rPr>
          <w:rFonts w:ascii="Book Antiqua" w:hAnsi="Book Antiqua"/>
          <w:color w:val="auto"/>
          <w:lang w:eastAsia="zh-CN"/>
        </w:rPr>
        <w:t xml:space="preserve"> </w:t>
      </w:r>
      <w:r w:rsidR="00CB094F" w:rsidRPr="000650F9">
        <w:rPr>
          <w:rFonts w:ascii="Book Antiqua" w:hAnsi="Book Antiqua"/>
          <w:color w:val="auto"/>
          <w:lang w:val="en-US"/>
        </w:rPr>
        <w:t xml:space="preserve">Zippi </w:t>
      </w:r>
      <w:r w:rsidRPr="000650F9">
        <w:rPr>
          <w:rFonts w:ascii="Book Antiqua" w:hAnsi="Book Antiqua"/>
          <w:color w:val="auto"/>
          <w:lang w:val="en-US" w:eastAsia="zh-CN"/>
        </w:rPr>
        <w:t xml:space="preserve">M </w:t>
      </w:r>
      <w:r w:rsidR="00CB094F" w:rsidRPr="000650F9">
        <w:rPr>
          <w:rFonts w:ascii="Book Antiqua" w:hAnsi="Book Antiqua"/>
          <w:color w:val="auto"/>
          <w:lang w:val="en-US"/>
        </w:rPr>
        <w:t xml:space="preserve">and Traversa </w:t>
      </w:r>
      <w:r w:rsidRPr="000650F9">
        <w:rPr>
          <w:rFonts w:ascii="Book Antiqua" w:hAnsi="Book Antiqua"/>
          <w:color w:val="auto"/>
          <w:lang w:val="en-US" w:eastAsia="zh-CN"/>
        </w:rPr>
        <w:t xml:space="preserve">G </w:t>
      </w:r>
      <w:r w:rsidR="00CB094F" w:rsidRPr="000650F9">
        <w:rPr>
          <w:rFonts w:ascii="Book Antiqua" w:hAnsi="Book Antiqua"/>
          <w:color w:val="auto"/>
          <w:lang w:val="en-US"/>
        </w:rPr>
        <w:t>made substantial contribution to study conception and design</w:t>
      </w:r>
      <w:r w:rsidRPr="000650F9">
        <w:rPr>
          <w:rFonts w:ascii="Book Antiqua" w:hAnsi="Book Antiqua"/>
          <w:color w:val="auto"/>
          <w:lang w:val="en-US" w:eastAsia="zh-CN"/>
        </w:rPr>
        <w:t xml:space="preserve">; </w:t>
      </w:r>
      <w:r w:rsidR="00CB094F" w:rsidRPr="000650F9">
        <w:rPr>
          <w:rFonts w:ascii="Book Antiqua" w:hAnsi="Book Antiqua"/>
          <w:color w:val="auto"/>
          <w:lang w:val="en-US"/>
        </w:rPr>
        <w:t xml:space="preserve">Hong </w:t>
      </w:r>
      <w:r w:rsidRPr="000650F9">
        <w:rPr>
          <w:rFonts w:ascii="Book Antiqua" w:hAnsi="Book Antiqua"/>
          <w:color w:val="auto"/>
          <w:lang w:val="en-US" w:eastAsia="zh-CN"/>
        </w:rPr>
        <w:t xml:space="preserve">WD </w:t>
      </w:r>
      <w:r w:rsidR="00CB094F" w:rsidRPr="000650F9">
        <w:rPr>
          <w:rFonts w:ascii="Book Antiqua" w:hAnsi="Book Antiqua"/>
          <w:color w:val="auto"/>
          <w:lang w:val="en-US"/>
        </w:rPr>
        <w:t xml:space="preserve">and </w:t>
      </w:r>
      <w:r w:rsidR="00A20E1A" w:rsidRPr="000650F9">
        <w:rPr>
          <w:rFonts w:ascii="Book Antiqua" w:hAnsi="Book Antiqua"/>
          <w:color w:val="auto"/>
          <w:lang w:val="en-US"/>
        </w:rPr>
        <w:t>Crispino</w:t>
      </w:r>
      <w:r w:rsidR="00CB094F" w:rsidRPr="000650F9">
        <w:rPr>
          <w:rFonts w:ascii="Book Antiqua" w:hAnsi="Book Antiqua"/>
          <w:color w:val="auto"/>
          <w:lang w:val="en-US"/>
        </w:rPr>
        <w:t xml:space="preserve"> </w:t>
      </w:r>
      <w:r w:rsidRPr="000650F9">
        <w:rPr>
          <w:rFonts w:ascii="Book Antiqua" w:hAnsi="Book Antiqua"/>
          <w:color w:val="auto"/>
          <w:lang w:val="en-US" w:eastAsia="zh-CN"/>
        </w:rPr>
        <w:t xml:space="preserve">P </w:t>
      </w:r>
      <w:r w:rsidR="00CB094F" w:rsidRPr="000650F9">
        <w:rPr>
          <w:rFonts w:ascii="Book Antiqua" w:hAnsi="Book Antiqua"/>
          <w:color w:val="auto"/>
          <w:lang w:val="en-US"/>
        </w:rPr>
        <w:t>were involved in acquisition, analysis and interpretation of data</w:t>
      </w:r>
      <w:r w:rsidRPr="000650F9">
        <w:rPr>
          <w:rFonts w:ascii="Book Antiqua" w:hAnsi="Book Antiqua"/>
          <w:color w:val="auto"/>
          <w:lang w:val="en-US" w:eastAsia="zh-CN"/>
        </w:rPr>
        <w:t>;</w:t>
      </w:r>
      <w:r w:rsidR="00CB094F" w:rsidRPr="000650F9">
        <w:rPr>
          <w:rFonts w:ascii="Book Antiqua" w:hAnsi="Book Antiqua"/>
          <w:color w:val="auto"/>
          <w:lang w:val="en-US"/>
        </w:rPr>
        <w:t xml:space="preserve"> Zippi </w:t>
      </w:r>
      <w:r w:rsidRPr="000650F9">
        <w:rPr>
          <w:rFonts w:ascii="Book Antiqua" w:hAnsi="Book Antiqua"/>
          <w:color w:val="auto"/>
          <w:lang w:val="en-US" w:eastAsia="zh-CN"/>
        </w:rPr>
        <w:t xml:space="preserve">M </w:t>
      </w:r>
      <w:r w:rsidR="00CB094F" w:rsidRPr="000650F9">
        <w:rPr>
          <w:rFonts w:ascii="Book Antiqua" w:hAnsi="Book Antiqua"/>
          <w:color w:val="auto"/>
          <w:lang w:val="en-US"/>
        </w:rPr>
        <w:t xml:space="preserve">and Traversa </w:t>
      </w:r>
      <w:r w:rsidRPr="000650F9">
        <w:rPr>
          <w:rFonts w:ascii="Book Antiqua" w:hAnsi="Book Antiqua"/>
          <w:color w:val="auto"/>
          <w:lang w:val="en-US" w:eastAsia="zh-CN"/>
        </w:rPr>
        <w:t xml:space="preserve">G </w:t>
      </w:r>
      <w:r w:rsidR="00CB094F" w:rsidRPr="000650F9">
        <w:rPr>
          <w:rFonts w:ascii="Book Antiqua" w:hAnsi="Book Antiqua"/>
          <w:color w:val="auto"/>
          <w:lang w:val="en-US"/>
        </w:rPr>
        <w:t xml:space="preserve">were involved in drafting the article, revising it critically for important intellectual content and gave final approval of the version to be published. </w:t>
      </w:r>
    </w:p>
    <w:p w:rsidR="00CB094F" w:rsidRPr="000650F9" w:rsidRDefault="00CB094F" w:rsidP="000650F9">
      <w:pPr>
        <w:pStyle w:val="Default"/>
        <w:spacing w:line="360" w:lineRule="auto"/>
        <w:jc w:val="both"/>
        <w:rPr>
          <w:rFonts w:ascii="Book Antiqua" w:hAnsi="Book Antiqua"/>
          <w:color w:val="auto"/>
          <w:lang w:val="en-US" w:eastAsia="zh-CN"/>
        </w:rPr>
      </w:pPr>
    </w:p>
    <w:p w:rsidR="00AC610D" w:rsidRPr="000650F9" w:rsidRDefault="00AC610D" w:rsidP="000650F9">
      <w:pPr>
        <w:spacing w:after="0" w:line="360" w:lineRule="auto"/>
        <w:jc w:val="both"/>
        <w:rPr>
          <w:rFonts w:ascii="Book Antiqua" w:hAnsi="Book Antiqua"/>
          <w:b/>
          <w:sz w:val="24"/>
          <w:szCs w:val="24"/>
        </w:rPr>
      </w:pPr>
      <w:r w:rsidRPr="000650F9">
        <w:rPr>
          <w:rFonts w:ascii="Book Antiqua" w:hAnsi="Book Antiqua"/>
          <w:b/>
          <w:sz w:val="24"/>
          <w:szCs w:val="24"/>
        </w:rPr>
        <w:t>Conflict-of-interest statement</w:t>
      </w:r>
      <w:r w:rsidRPr="000650F9">
        <w:rPr>
          <w:rFonts w:ascii="Book Antiqua" w:hAnsi="Book Antiqua" w:cs="TimesNewRomanPS-BoldItalicMT"/>
          <w:b/>
          <w:iCs/>
          <w:color w:val="000000"/>
          <w:sz w:val="24"/>
          <w:szCs w:val="24"/>
        </w:rPr>
        <w:t xml:space="preserve">: </w:t>
      </w:r>
      <w:r w:rsidRPr="000650F9">
        <w:rPr>
          <w:rFonts w:ascii="Book Antiqua" w:hAnsi="Book Antiqua"/>
          <w:sz w:val="24"/>
          <w:szCs w:val="24"/>
          <w:lang w:val="en-US"/>
        </w:rPr>
        <w:t>The authors declare no conflicts of interest.</w:t>
      </w:r>
    </w:p>
    <w:p w:rsidR="00AC610D" w:rsidRPr="000650F9" w:rsidRDefault="00AC610D" w:rsidP="000650F9">
      <w:pPr>
        <w:adjustRightInd w:val="0"/>
        <w:snapToGrid w:val="0"/>
        <w:spacing w:after="0" w:line="360" w:lineRule="auto"/>
        <w:jc w:val="both"/>
        <w:rPr>
          <w:rFonts w:ascii="Book Antiqua" w:hAnsi="Book Antiqua"/>
          <w:sz w:val="24"/>
          <w:szCs w:val="24"/>
        </w:rPr>
      </w:pPr>
    </w:p>
    <w:p w:rsidR="00AC610D" w:rsidRPr="000650F9" w:rsidRDefault="00AC610D" w:rsidP="000650F9">
      <w:pPr>
        <w:adjustRightInd w:val="0"/>
        <w:snapToGrid w:val="0"/>
        <w:spacing w:after="0" w:line="360" w:lineRule="auto"/>
        <w:jc w:val="both"/>
        <w:rPr>
          <w:rFonts w:ascii="Book Antiqua" w:hAnsi="Book Antiqua"/>
          <w:sz w:val="24"/>
          <w:szCs w:val="24"/>
        </w:rPr>
      </w:pPr>
      <w:r w:rsidRPr="000650F9">
        <w:rPr>
          <w:rFonts w:ascii="Book Antiqua" w:hAnsi="Book Antiqua"/>
          <w:b/>
          <w:sz w:val="24"/>
          <w:szCs w:val="24"/>
        </w:rPr>
        <w:t xml:space="preserve">Open-Access: </w:t>
      </w:r>
      <w:r w:rsidRPr="000650F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0650F9">
        <w:rPr>
          <w:rFonts w:ascii="Book Antiqua" w:hAnsi="Book Antiqua"/>
          <w:sz w:val="24"/>
          <w:szCs w:val="24"/>
        </w:rPr>
        <w:lastRenderedPageBreak/>
        <w:t xml:space="preserve">derivative works on different terms, provided the original work is properly cited and the use is non-commercial. See: </w:t>
      </w:r>
      <w:hyperlink r:id="rId7" w:history="1">
        <w:r w:rsidRPr="000650F9">
          <w:rPr>
            <w:rStyle w:val="Hyperlink"/>
            <w:rFonts w:ascii="Book Antiqua" w:hAnsi="Book Antiqua"/>
            <w:color w:val="auto"/>
            <w:sz w:val="24"/>
            <w:szCs w:val="24"/>
            <w:u w:val="none"/>
          </w:rPr>
          <w:t>http://creativecommons.org/licenses/by-nc/4.0/</w:t>
        </w:r>
      </w:hyperlink>
    </w:p>
    <w:p w:rsidR="00CB094F" w:rsidRPr="000650F9" w:rsidRDefault="00CB094F" w:rsidP="000650F9">
      <w:pPr>
        <w:pStyle w:val="Default"/>
        <w:spacing w:line="360" w:lineRule="auto"/>
        <w:jc w:val="both"/>
        <w:rPr>
          <w:rFonts w:ascii="Book Antiqua" w:hAnsi="Book Antiqua"/>
          <w:color w:val="auto"/>
          <w:lang w:val="en-US" w:eastAsia="zh-CN"/>
        </w:rPr>
      </w:pPr>
    </w:p>
    <w:p w:rsidR="00AC610D" w:rsidRPr="000650F9" w:rsidRDefault="00AC610D" w:rsidP="000650F9">
      <w:pPr>
        <w:pStyle w:val="Default"/>
        <w:spacing w:line="360" w:lineRule="auto"/>
        <w:jc w:val="both"/>
        <w:rPr>
          <w:rFonts w:ascii="Book Antiqua" w:eastAsia="SimSun" w:hAnsi="Book Antiqua" w:cs="SimSun"/>
          <w:lang w:eastAsia="zh-CN"/>
        </w:rPr>
      </w:pPr>
      <w:r w:rsidRPr="000650F9">
        <w:rPr>
          <w:rFonts w:ascii="Book Antiqua" w:eastAsia="SimSun" w:hAnsi="Book Antiqua" w:cs="SimSun"/>
          <w:b/>
        </w:rPr>
        <w:t>Manuscript source:</w:t>
      </w:r>
      <w:r w:rsidRPr="000650F9">
        <w:rPr>
          <w:rFonts w:ascii="Book Antiqua" w:eastAsia="SimSun" w:hAnsi="Book Antiqua" w:cs="SimSun"/>
        </w:rPr>
        <w:t> Invited manuscript</w:t>
      </w:r>
    </w:p>
    <w:p w:rsidR="00AC610D" w:rsidRPr="000650F9" w:rsidRDefault="00AC610D" w:rsidP="000650F9">
      <w:pPr>
        <w:pStyle w:val="Default"/>
        <w:spacing w:line="360" w:lineRule="auto"/>
        <w:jc w:val="both"/>
        <w:rPr>
          <w:rFonts w:ascii="Book Antiqua" w:hAnsi="Book Antiqua"/>
          <w:color w:val="auto"/>
          <w:lang w:val="en-US" w:eastAsia="zh-CN"/>
        </w:rPr>
      </w:pPr>
    </w:p>
    <w:p w:rsidR="00CB094F" w:rsidRPr="000650F9" w:rsidRDefault="00AC610D" w:rsidP="000650F9">
      <w:pPr>
        <w:pStyle w:val="Default"/>
        <w:spacing w:line="360" w:lineRule="auto"/>
        <w:jc w:val="both"/>
        <w:rPr>
          <w:rFonts w:ascii="Book Antiqua" w:hAnsi="Book Antiqua"/>
          <w:color w:val="auto"/>
          <w:lang w:val="en-US" w:eastAsia="zh-CN"/>
        </w:rPr>
      </w:pPr>
      <w:r w:rsidRPr="000650F9">
        <w:rPr>
          <w:rFonts w:ascii="Book Antiqua" w:hAnsi="Book Antiqua"/>
          <w:b/>
        </w:rPr>
        <w:t>Correspondence to:</w:t>
      </w:r>
      <w:r w:rsidRPr="000650F9">
        <w:rPr>
          <w:rFonts w:ascii="Book Antiqua" w:hAnsi="Book Antiqua"/>
          <w:b/>
          <w:lang w:eastAsia="zh-CN"/>
        </w:rPr>
        <w:t xml:space="preserve"> </w:t>
      </w:r>
      <w:r w:rsidR="00CB094F" w:rsidRPr="000650F9">
        <w:rPr>
          <w:rFonts w:ascii="Book Antiqua" w:hAnsi="Book Antiqua"/>
          <w:b/>
          <w:color w:val="auto"/>
          <w:lang w:val="en-US"/>
        </w:rPr>
        <w:t>Maddalena Zippi, MD,</w:t>
      </w:r>
      <w:r w:rsidRPr="000650F9">
        <w:rPr>
          <w:rFonts w:ascii="Book Antiqua" w:hAnsi="Book Antiqua"/>
          <w:b/>
          <w:color w:val="auto"/>
          <w:lang w:val="en-US" w:eastAsia="zh-CN"/>
        </w:rPr>
        <w:t xml:space="preserve"> </w:t>
      </w:r>
      <w:r w:rsidR="00CB094F" w:rsidRPr="000650F9">
        <w:rPr>
          <w:rFonts w:ascii="Book Antiqua" w:hAnsi="Book Antiqua"/>
          <w:b/>
          <w:color w:val="auto"/>
          <w:lang w:val="en-US"/>
        </w:rPr>
        <w:t>PhD</w:t>
      </w:r>
      <w:r w:rsidRPr="000650F9">
        <w:rPr>
          <w:rFonts w:ascii="Book Antiqua" w:hAnsi="Book Antiqua"/>
          <w:b/>
          <w:color w:val="auto"/>
          <w:lang w:val="en-US" w:eastAsia="zh-CN"/>
        </w:rPr>
        <w:t>,</w:t>
      </w:r>
      <w:r w:rsidRPr="000650F9">
        <w:rPr>
          <w:rFonts w:ascii="Book Antiqua" w:hAnsi="Book Antiqua"/>
          <w:color w:val="auto"/>
          <w:lang w:val="en-US" w:eastAsia="zh-CN"/>
        </w:rPr>
        <w:t xml:space="preserve"> </w:t>
      </w:r>
      <w:r w:rsidR="00CB094F" w:rsidRPr="000650F9">
        <w:rPr>
          <w:rFonts w:ascii="Book Antiqua" w:hAnsi="Book Antiqua"/>
          <w:color w:val="auto"/>
          <w:lang w:val="en-US"/>
        </w:rPr>
        <w:t>Unit of Gastroenterology and Digestive Endoscopy</w:t>
      </w:r>
      <w:r w:rsidRPr="000650F9">
        <w:rPr>
          <w:rFonts w:ascii="Book Antiqua" w:hAnsi="Book Antiqua"/>
          <w:color w:val="auto"/>
          <w:lang w:val="en-US" w:eastAsia="zh-CN"/>
        </w:rPr>
        <w:t xml:space="preserve">, </w:t>
      </w:r>
      <w:r w:rsidR="00CB094F" w:rsidRPr="000650F9">
        <w:rPr>
          <w:rFonts w:ascii="Book Antiqua" w:hAnsi="Book Antiqua"/>
          <w:color w:val="auto"/>
        </w:rPr>
        <w:t>Sandro Pertini Hospital,</w:t>
      </w:r>
      <w:r w:rsidRPr="000650F9">
        <w:rPr>
          <w:rFonts w:ascii="Book Antiqua" w:hAnsi="Book Antiqua"/>
          <w:color w:val="auto"/>
          <w:lang w:eastAsia="zh-CN"/>
        </w:rPr>
        <w:t xml:space="preserve"> </w:t>
      </w:r>
      <w:r w:rsidR="00CB094F" w:rsidRPr="000650F9">
        <w:rPr>
          <w:rFonts w:ascii="Book Antiqua" w:hAnsi="Book Antiqua"/>
          <w:color w:val="auto"/>
        </w:rPr>
        <w:t>Via dei Monti Tiburtini 385, 00157 Rome, Italy</w:t>
      </w:r>
      <w:r w:rsidRPr="000650F9">
        <w:rPr>
          <w:rFonts w:ascii="Book Antiqua" w:hAnsi="Book Antiqua"/>
          <w:color w:val="auto"/>
          <w:lang w:eastAsia="zh-CN"/>
        </w:rPr>
        <w:t>.</w:t>
      </w:r>
      <w:r w:rsidRPr="000650F9">
        <w:rPr>
          <w:rFonts w:ascii="Book Antiqua" w:hAnsi="Book Antiqua"/>
          <w:color w:val="auto"/>
        </w:rPr>
        <w:t xml:space="preserve"> maddalena.zippi@aslroma2.it</w:t>
      </w:r>
    </w:p>
    <w:p w:rsidR="00AC610D" w:rsidRPr="000650F9" w:rsidRDefault="00AC610D" w:rsidP="000650F9">
      <w:pPr>
        <w:spacing w:after="0" w:line="360" w:lineRule="auto"/>
        <w:jc w:val="both"/>
        <w:rPr>
          <w:rFonts w:ascii="Book Antiqua" w:hAnsi="Book Antiqua"/>
          <w:b/>
          <w:sz w:val="24"/>
          <w:szCs w:val="24"/>
        </w:rPr>
      </w:pPr>
      <w:r w:rsidRPr="000650F9">
        <w:rPr>
          <w:rFonts w:ascii="Book Antiqua" w:hAnsi="Book Antiqua"/>
          <w:b/>
          <w:sz w:val="24"/>
          <w:szCs w:val="24"/>
        </w:rPr>
        <w:t xml:space="preserve">Telephone: </w:t>
      </w:r>
      <w:r w:rsidR="008A1A34">
        <w:rPr>
          <w:rFonts w:ascii="Book Antiqua" w:hAnsi="Book Antiqua"/>
          <w:sz w:val="24"/>
          <w:szCs w:val="24"/>
          <w:lang w:val="en-US"/>
        </w:rPr>
        <w:t>+39-</w:t>
      </w:r>
      <w:r w:rsidRPr="000650F9">
        <w:rPr>
          <w:rFonts w:ascii="Book Antiqua" w:hAnsi="Book Antiqua"/>
          <w:sz w:val="24"/>
          <w:szCs w:val="24"/>
          <w:lang w:val="en-US"/>
        </w:rPr>
        <w:t>6-41433310</w:t>
      </w:r>
    </w:p>
    <w:p w:rsidR="00AC610D" w:rsidRPr="000650F9" w:rsidRDefault="00AC610D" w:rsidP="000650F9">
      <w:pPr>
        <w:spacing w:after="0" w:line="360" w:lineRule="auto"/>
        <w:jc w:val="both"/>
        <w:rPr>
          <w:rFonts w:ascii="Book Antiqua" w:hAnsi="Book Antiqua"/>
          <w:b/>
          <w:sz w:val="24"/>
          <w:szCs w:val="24"/>
        </w:rPr>
      </w:pPr>
      <w:r w:rsidRPr="000650F9">
        <w:rPr>
          <w:rFonts w:ascii="Book Antiqua" w:hAnsi="Book Antiqua"/>
          <w:b/>
          <w:sz w:val="24"/>
          <w:szCs w:val="24"/>
        </w:rPr>
        <w:t>Fax:</w:t>
      </w:r>
      <w:r w:rsidR="008A1A34">
        <w:rPr>
          <w:rFonts w:ascii="Book Antiqua" w:hAnsi="Book Antiqua"/>
          <w:sz w:val="24"/>
          <w:szCs w:val="24"/>
          <w:lang w:val="en-US"/>
        </w:rPr>
        <w:t xml:space="preserve"> +39-</w:t>
      </w:r>
      <w:r w:rsidRPr="000650F9">
        <w:rPr>
          <w:rFonts w:ascii="Book Antiqua" w:hAnsi="Book Antiqua"/>
          <w:sz w:val="24"/>
          <w:szCs w:val="24"/>
          <w:lang w:val="en-US"/>
        </w:rPr>
        <w:t>6-41733847</w:t>
      </w:r>
    </w:p>
    <w:p w:rsidR="00275D17" w:rsidRPr="000650F9" w:rsidRDefault="00275D17" w:rsidP="000650F9">
      <w:pPr>
        <w:pStyle w:val="Default"/>
        <w:spacing w:line="360" w:lineRule="auto"/>
        <w:jc w:val="both"/>
        <w:rPr>
          <w:rFonts w:ascii="Book Antiqua" w:hAnsi="Book Antiqua"/>
          <w:color w:val="auto"/>
          <w:lang w:val="en-US" w:eastAsia="zh-CN"/>
        </w:rPr>
      </w:pPr>
    </w:p>
    <w:p w:rsidR="00AC610D" w:rsidRPr="000650F9" w:rsidRDefault="00AC610D" w:rsidP="000650F9">
      <w:pPr>
        <w:spacing w:after="0" w:line="360" w:lineRule="auto"/>
        <w:jc w:val="both"/>
        <w:rPr>
          <w:rFonts w:ascii="Book Antiqua" w:hAnsi="Book Antiqua"/>
          <w:b/>
          <w:sz w:val="24"/>
          <w:szCs w:val="24"/>
        </w:rPr>
      </w:pPr>
      <w:r w:rsidRPr="000650F9">
        <w:rPr>
          <w:rFonts w:ascii="Book Antiqua" w:hAnsi="Book Antiqua"/>
          <w:b/>
          <w:sz w:val="24"/>
          <w:szCs w:val="24"/>
        </w:rPr>
        <w:t xml:space="preserve">Received: </w:t>
      </w:r>
      <w:r w:rsidR="004158E3" w:rsidRPr="000650F9">
        <w:rPr>
          <w:rFonts w:ascii="Book Antiqua" w:hAnsi="Book Antiqua"/>
          <w:sz w:val="24"/>
          <w:szCs w:val="24"/>
          <w:lang w:eastAsia="zh-CN"/>
        </w:rPr>
        <w:t>February 4, 2017</w:t>
      </w:r>
      <w:r w:rsidR="000650F9" w:rsidRPr="000650F9">
        <w:rPr>
          <w:rFonts w:ascii="Book Antiqua" w:hAnsi="Book Antiqua"/>
          <w:sz w:val="24"/>
          <w:szCs w:val="24"/>
        </w:rPr>
        <w:t xml:space="preserve"> </w:t>
      </w:r>
    </w:p>
    <w:p w:rsidR="00AC610D" w:rsidRPr="000650F9" w:rsidRDefault="00AC610D" w:rsidP="000650F9">
      <w:pPr>
        <w:spacing w:after="0" w:line="360" w:lineRule="auto"/>
        <w:jc w:val="both"/>
        <w:rPr>
          <w:rFonts w:ascii="Book Antiqua" w:hAnsi="Book Antiqua"/>
          <w:b/>
          <w:sz w:val="24"/>
          <w:szCs w:val="24"/>
        </w:rPr>
      </w:pPr>
      <w:r w:rsidRPr="000650F9">
        <w:rPr>
          <w:rFonts w:ascii="Book Antiqua" w:hAnsi="Book Antiqua"/>
          <w:b/>
          <w:sz w:val="24"/>
          <w:szCs w:val="24"/>
        </w:rPr>
        <w:t>Peer-review started:</w:t>
      </w:r>
      <w:r w:rsidR="004158E3" w:rsidRPr="000650F9">
        <w:rPr>
          <w:rFonts w:ascii="Book Antiqua" w:hAnsi="Book Antiqua"/>
          <w:sz w:val="24"/>
          <w:szCs w:val="24"/>
          <w:lang w:eastAsia="zh-CN"/>
        </w:rPr>
        <w:t xml:space="preserve"> February 7, 2017</w:t>
      </w:r>
      <w:r w:rsidR="000650F9" w:rsidRPr="000650F9">
        <w:rPr>
          <w:rFonts w:ascii="Book Antiqua" w:hAnsi="Book Antiqua"/>
          <w:sz w:val="24"/>
          <w:szCs w:val="24"/>
        </w:rPr>
        <w:t xml:space="preserve"> </w:t>
      </w:r>
    </w:p>
    <w:p w:rsidR="00AC610D" w:rsidRPr="000650F9" w:rsidRDefault="00AC610D" w:rsidP="000650F9">
      <w:pPr>
        <w:spacing w:after="0" w:line="360" w:lineRule="auto"/>
        <w:jc w:val="both"/>
        <w:rPr>
          <w:rFonts w:ascii="Book Antiqua" w:hAnsi="Book Antiqua"/>
          <w:b/>
          <w:sz w:val="24"/>
          <w:szCs w:val="24"/>
          <w:lang w:eastAsia="zh-CN"/>
        </w:rPr>
      </w:pPr>
      <w:r w:rsidRPr="000650F9">
        <w:rPr>
          <w:rFonts w:ascii="Book Antiqua" w:hAnsi="Book Antiqua"/>
          <w:b/>
          <w:sz w:val="24"/>
          <w:szCs w:val="24"/>
        </w:rPr>
        <w:t>First decision:</w:t>
      </w:r>
      <w:r w:rsidR="004158E3" w:rsidRPr="000650F9">
        <w:rPr>
          <w:rFonts w:ascii="Book Antiqua" w:hAnsi="Book Antiqua"/>
          <w:b/>
          <w:sz w:val="24"/>
          <w:szCs w:val="24"/>
          <w:lang w:eastAsia="zh-CN"/>
        </w:rPr>
        <w:t xml:space="preserve"> </w:t>
      </w:r>
      <w:r w:rsidR="004158E3" w:rsidRPr="000650F9">
        <w:rPr>
          <w:rFonts w:ascii="Book Antiqua" w:hAnsi="Book Antiqua"/>
          <w:sz w:val="24"/>
          <w:szCs w:val="24"/>
          <w:lang w:eastAsia="zh-CN"/>
        </w:rPr>
        <w:t>May 8, 2017</w:t>
      </w:r>
    </w:p>
    <w:p w:rsidR="00AC610D" w:rsidRPr="000650F9" w:rsidRDefault="00AC610D" w:rsidP="000650F9">
      <w:pPr>
        <w:spacing w:after="0" w:line="360" w:lineRule="auto"/>
        <w:jc w:val="both"/>
        <w:rPr>
          <w:rFonts w:ascii="Book Antiqua" w:hAnsi="Book Antiqua"/>
          <w:b/>
          <w:sz w:val="24"/>
          <w:szCs w:val="24"/>
        </w:rPr>
      </w:pPr>
      <w:r w:rsidRPr="000650F9">
        <w:rPr>
          <w:rFonts w:ascii="Book Antiqua" w:hAnsi="Book Antiqua"/>
          <w:b/>
          <w:sz w:val="24"/>
          <w:szCs w:val="24"/>
        </w:rPr>
        <w:t xml:space="preserve">Revised: </w:t>
      </w:r>
      <w:r w:rsidR="004158E3" w:rsidRPr="000650F9">
        <w:rPr>
          <w:rFonts w:ascii="Book Antiqua" w:hAnsi="Book Antiqua"/>
          <w:sz w:val="24"/>
          <w:szCs w:val="24"/>
          <w:lang w:eastAsia="zh-CN"/>
        </w:rPr>
        <w:t>May 17, 2017</w:t>
      </w:r>
      <w:r w:rsidRPr="000650F9">
        <w:rPr>
          <w:rFonts w:ascii="Book Antiqua" w:hAnsi="Book Antiqua"/>
          <w:b/>
          <w:sz w:val="24"/>
          <w:szCs w:val="24"/>
        </w:rPr>
        <w:t xml:space="preserve"> </w:t>
      </w:r>
    </w:p>
    <w:p w:rsidR="00AC610D" w:rsidRPr="00484AD7" w:rsidRDefault="00AC610D" w:rsidP="00484AD7">
      <w:pPr>
        <w:spacing w:line="360" w:lineRule="auto"/>
        <w:rPr>
          <w:rFonts w:ascii="Book Antiqua" w:hAnsi="Book Antiqua"/>
          <w:color w:val="000000"/>
          <w:sz w:val="24"/>
        </w:rPr>
      </w:pPr>
      <w:r w:rsidRPr="000650F9">
        <w:rPr>
          <w:rFonts w:ascii="Book Antiqua" w:hAnsi="Book Antiqua"/>
          <w:b/>
          <w:sz w:val="24"/>
          <w:szCs w:val="24"/>
        </w:rPr>
        <w:t>Accepted:</w:t>
      </w:r>
      <w:r w:rsidR="000650F9" w:rsidRPr="000650F9">
        <w:rPr>
          <w:rFonts w:ascii="Book Antiqua" w:hAnsi="Book Antiqua"/>
          <w:b/>
          <w:sz w:val="24"/>
          <w:szCs w:val="24"/>
        </w:rPr>
        <w:t xml:space="preserve"> </w:t>
      </w:r>
      <w:bookmarkStart w:id="0" w:name="OLE_LINK116"/>
      <w:bookmarkStart w:id="1" w:name="OLE_LINK117"/>
      <w:bookmarkStart w:id="2" w:name="OLE_LINK118"/>
      <w:bookmarkStart w:id="3" w:name="OLE_LINK125"/>
      <w:bookmarkStart w:id="4" w:name="OLE_LINK122"/>
      <w:r w:rsidR="00484AD7">
        <w:rPr>
          <w:rFonts w:ascii="Book Antiqua" w:hAnsi="Book Antiqua"/>
          <w:color w:val="000000"/>
          <w:sz w:val="24"/>
        </w:rPr>
        <w:t>May 30, 2017</w:t>
      </w:r>
      <w:bookmarkStart w:id="5" w:name="_GoBack"/>
      <w:bookmarkEnd w:id="0"/>
      <w:bookmarkEnd w:id="1"/>
      <w:bookmarkEnd w:id="2"/>
      <w:bookmarkEnd w:id="3"/>
      <w:bookmarkEnd w:id="4"/>
      <w:bookmarkEnd w:id="5"/>
    </w:p>
    <w:p w:rsidR="00AC610D" w:rsidRPr="000650F9" w:rsidRDefault="00AC610D" w:rsidP="000650F9">
      <w:pPr>
        <w:spacing w:after="0" w:line="360" w:lineRule="auto"/>
        <w:jc w:val="both"/>
        <w:rPr>
          <w:rFonts w:ascii="Book Antiqua" w:hAnsi="Book Antiqua"/>
          <w:sz w:val="24"/>
          <w:szCs w:val="24"/>
        </w:rPr>
      </w:pPr>
      <w:r w:rsidRPr="000650F9">
        <w:rPr>
          <w:rFonts w:ascii="Book Antiqua" w:hAnsi="Book Antiqua"/>
          <w:b/>
          <w:sz w:val="24"/>
          <w:szCs w:val="24"/>
        </w:rPr>
        <w:t>Article in press:</w:t>
      </w:r>
      <w:r w:rsidR="000650F9" w:rsidRPr="000650F9">
        <w:rPr>
          <w:rFonts w:ascii="Book Antiqua" w:hAnsi="Book Antiqua"/>
          <w:sz w:val="24"/>
          <w:szCs w:val="24"/>
        </w:rPr>
        <w:t xml:space="preserve">  </w:t>
      </w:r>
    </w:p>
    <w:p w:rsidR="00AC610D" w:rsidRPr="000650F9" w:rsidRDefault="00AC610D" w:rsidP="000650F9">
      <w:pPr>
        <w:spacing w:after="0" w:line="360" w:lineRule="auto"/>
        <w:jc w:val="both"/>
        <w:rPr>
          <w:rFonts w:ascii="Book Antiqua" w:hAnsi="Book Antiqua"/>
          <w:b/>
          <w:sz w:val="24"/>
          <w:szCs w:val="24"/>
        </w:rPr>
      </w:pPr>
      <w:r w:rsidRPr="000650F9">
        <w:rPr>
          <w:rFonts w:ascii="Book Antiqua" w:hAnsi="Book Antiqua"/>
          <w:b/>
          <w:sz w:val="24"/>
          <w:szCs w:val="24"/>
        </w:rPr>
        <w:t xml:space="preserve">Published online: </w:t>
      </w:r>
    </w:p>
    <w:p w:rsidR="004158E3" w:rsidRPr="000650F9" w:rsidRDefault="004158E3" w:rsidP="000650F9">
      <w:pPr>
        <w:spacing w:after="0" w:line="360" w:lineRule="auto"/>
        <w:jc w:val="both"/>
        <w:rPr>
          <w:rFonts w:ascii="Book Antiqua" w:hAnsi="Book Antiqua" w:cs="Humanist 77 7 BT"/>
          <w:sz w:val="24"/>
          <w:szCs w:val="24"/>
          <w:lang w:val="en-US" w:eastAsia="zh-CN"/>
        </w:rPr>
      </w:pPr>
      <w:r w:rsidRPr="000650F9">
        <w:rPr>
          <w:rFonts w:ascii="Book Antiqua" w:hAnsi="Book Antiqua"/>
          <w:sz w:val="24"/>
          <w:szCs w:val="24"/>
          <w:lang w:val="en-US" w:eastAsia="zh-CN"/>
        </w:rPr>
        <w:br w:type="page"/>
      </w:r>
    </w:p>
    <w:p w:rsidR="003F1072" w:rsidRPr="000650F9" w:rsidRDefault="004158E3" w:rsidP="000650F9">
      <w:pPr>
        <w:pStyle w:val="Default"/>
        <w:spacing w:line="360" w:lineRule="auto"/>
        <w:jc w:val="both"/>
        <w:rPr>
          <w:rFonts w:ascii="Book Antiqua" w:hAnsi="Book Antiqua"/>
          <w:b/>
          <w:color w:val="auto"/>
          <w:lang w:val="en-US" w:eastAsia="zh-CN"/>
        </w:rPr>
      </w:pPr>
      <w:r w:rsidRPr="000650F9">
        <w:rPr>
          <w:rFonts w:ascii="Book Antiqua" w:hAnsi="Book Antiqua"/>
          <w:b/>
          <w:color w:val="auto"/>
          <w:lang w:val="en-US"/>
        </w:rPr>
        <w:lastRenderedPageBreak/>
        <w:t>Abstract</w:t>
      </w:r>
    </w:p>
    <w:p w:rsidR="002E2F4E" w:rsidRPr="000650F9" w:rsidRDefault="002F6AAB" w:rsidP="000650F9">
      <w:pPr>
        <w:pStyle w:val="Default"/>
        <w:spacing w:line="360" w:lineRule="auto"/>
        <w:jc w:val="both"/>
        <w:rPr>
          <w:rFonts w:ascii="Book Antiqua" w:hAnsi="Book Antiqua"/>
          <w:b/>
          <w:color w:val="auto"/>
          <w:lang w:val="en-US"/>
        </w:rPr>
      </w:pPr>
      <w:r w:rsidRPr="000650F9">
        <w:rPr>
          <w:rFonts w:ascii="Book Antiqua" w:hAnsi="Book Antiqua"/>
          <w:color w:val="auto"/>
          <w:lang w:val="en-US"/>
        </w:rPr>
        <w:t xml:space="preserve">It is well-known that colonoscopy is considered the gold standard for colon cancer prevention. Although performed by experienced endoscopists, the </w:t>
      </w:r>
      <w:r w:rsidR="005F3080" w:rsidRPr="000650F9">
        <w:rPr>
          <w:rFonts w:ascii="Book Antiqua" w:hAnsi="Book Antiqua"/>
          <w:color w:val="auto"/>
          <w:lang w:val="en-US"/>
        </w:rPr>
        <w:t>matter</w:t>
      </w:r>
      <w:r w:rsidRPr="000650F9">
        <w:rPr>
          <w:rFonts w:ascii="Book Antiqua" w:hAnsi="Book Antiqua"/>
          <w:color w:val="auto"/>
          <w:lang w:val="en-US"/>
        </w:rPr>
        <w:t xml:space="preserve"> remains of polyps missed during this examination. </w:t>
      </w:r>
      <w:r w:rsidR="005F3080" w:rsidRPr="000650F9">
        <w:rPr>
          <w:rFonts w:ascii="Book Antiqua" w:hAnsi="Book Antiqua"/>
          <w:color w:val="auto"/>
          <w:lang w:val="en-US"/>
        </w:rPr>
        <w:t xml:space="preserve">The reasons may include the size, shape and location of the lesions. </w:t>
      </w:r>
      <w:r w:rsidR="00275D17" w:rsidRPr="000650F9">
        <w:rPr>
          <w:rFonts w:ascii="Book Antiqua" w:hAnsi="Book Antiqua"/>
          <w:color w:val="auto"/>
          <w:lang w:val="en-US"/>
        </w:rPr>
        <w:t>Many colorectal cancer screening programs have been proposed to increase the adenoma detection rate. The substantial difference between these methods is whether the improvement in vision, particularly the detection of irregularities of the mucosa, is inside the endoscope electronic components (magnification, wide-angle vision, narrow band imaging, flexible spectral imaging colour enhancement, i-Scan) or outside the same, by the use of specific caps (EndoCuff, EndoVision, EndoRings). Endocuff is a plastic device mounted at the end of the scope with a constant vision field of the entire colon. The aim of this study is to explore the potential clinical and technical benefits of Endocuff.</w:t>
      </w:r>
    </w:p>
    <w:p w:rsidR="002E2F4E" w:rsidRPr="000650F9" w:rsidRDefault="002E2F4E" w:rsidP="000650F9">
      <w:pPr>
        <w:pStyle w:val="Default"/>
        <w:spacing w:line="360" w:lineRule="auto"/>
        <w:jc w:val="both"/>
        <w:rPr>
          <w:rFonts w:ascii="Book Antiqua" w:hAnsi="Book Antiqua"/>
          <w:b/>
          <w:color w:val="auto"/>
          <w:lang w:val="en-US"/>
        </w:rPr>
      </w:pPr>
    </w:p>
    <w:p w:rsidR="002E2F4E" w:rsidRPr="000650F9" w:rsidRDefault="006D4CF7" w:rsidP="000650F9">
      <w:pPr>
        <w:pStyle w:val="Default"/>
        <w:spacing w:line="360" w:lineRule="auto"/>
        <w:jc w:val="both"/>
        <w:rPr>
          <w:rFonts w:ascii="Book Antiqua" w:hAnsi="Book Antiqua"/>
          <w:color w:val="auto"/>
          <w:lang w:val="en-US"/>
        </w:rPr>
      </w:pPr>
      <w:r w:rsidRPr="000650F9">
        <w:rPr>
          <w:rFonts w:ascii="Book Antiqua" w:hAnsi="Book Antiqua"/>
          <w:b/>
          <w:color w:val="auto"/>
          <w:lang w:val="en-US"/>
        </w:rPr>
        <w:t>Key</w:t>
      </w:r>
      <w:r w:rsidRPr="000650F9">
        <w:rPr>
          <w:rFonts w:ascii="Book Antiqua" w:hAnsi="Book Antiqua"/>
          <w:b/>
          <w:color w:val="auto"/>
          <w:lang w:val="en-US" w:eastAsia="zh-CN"/>
        </w:rPr>
        <w:t xml:space="preserve"> </w:t>
      </w:r>
      <w:r w:rsidR="002E2F4E" w:rsidRPr="000650F9">
        <w:rPr>
          <w:rFonts w:ascii="Book Antiqua" w:hAnsi="Book Antiqua"/>
          <w:b/>
          <w:color w:val="auto"/>
          <w:lang w:val="en-US"/>
        </w:rPr>
        <w:t>words:</w:t>
      </w:r>
      <w:r w:rsidR="002E2F4E" w:rsidRPr="000650F9">
        <w:rPr>
          <w:rFonts w:ascii="Book Antiqua" w:hAnsi="Book Antiqua"/>
          <w:color w:val="auto"/>
          <w:lang w:val="en-US"/>
        </w:rPr>
        <w:t xml:space="preserve"> Adenoma detection rate</w:t>
      </w:r>
      <w:r w:rsidRPr="000650F9">
        <w:rPr>
          <w:rFonts w:ascii="Book Antiqua" w:hAnsi="Book Antiqua"/>
          <w:color w:val="auto"/>
          <w:lang w:val="en-US" w:eastAsia="zh-CN"/>
        </w:rPr>
        <w:t>;</w:t>
      </w:r>
      <w:r w:rsidR="002E2F4E" w:rsidRPr="000650F9">
        <w:rPr>
          <w:rFonts w:ascii="Book Antiqua" w:hAnsi="Book Antiqua"/>
          <w:color w:val="auto"/>
          <w:lang w:val="en-US"/>
        </w:rPr>
        <w:t xml:space="preserve"> </w:t>
      </w:r>
      <w:r w:rsidR="00005181" w:rsidRPr="000650F9">
        <w:rPr>
          <w:rFonts w:ascii="Book Antiqua" w:hAnsi="Book Antiqua"/>
          <w:color w:val="auto"/>
          <w:lang w:val="en-US"/>
        </w:rPr>
        <w:t>Cap-assisted colonoscopy</w:t>
      </w:r>
      <w:r w:rsidRPr="000650F9">
        <w:rPr>
          <w:rFonts w:ascii="Book Antiqua" w:hAnsi="Book Antiqua"/>
          <w:color w:val="auto"/>
          <w:lang w:val="en-US" w:eastAsia="zh-CN"/>
        </w:rPr>
        <w:t>;</w:t>
      </w:r>
      <w:r w:rsidR="008A1A34">
        <w:rPr>
          <w:rFonts w:ascii="Book Antiqua" w:hAnsi="Book Antiqua" w:hint="eastAsia"/>
          <w:color w:val="auto"/>
          <w:lang w:val="en-US" w:eastAsia="zh-CN"/>
        </w:rPr>
        <w:t xml:space="preserve"> </w:t>
      </w:r>
      <w:r w:rsidR="00B54D1F" w:rsidRPr="000650F9">
        <w:rPr>
          <w:rFonts w:ascii="Book Antiqua" w:hAnsi="Book Antiqua"/>
          <w:color w:val="auto"/>
          <w:lang w:val="en-US"/>
        </w:rPr>
        <w:t>Colorectal cancer</w:t>
      </w:r>
      <w:r w:rsidRPr="000650F9">
        <w:rPr>
          <w:rFonts w:ascii="Book Antiqua" w:hAnsi="Book Antiqua"/>
          <w:color w:val="auto"/>
          <w:lang w:val="en-US" w:eastAsia="zh-CN"/>
        </w:rPr>
        <w:t>;</w:t>
      </w:r>
      <w:r w:rsidR="00B54D1F" w:rsidRPr="000650F9">
        <w:rPr>
          <w:rFonts w:ascii="Book Antiqua" w:hAnsi="Book Antiqua"/>
          <w:color w:val="auto"/>
          <w:lang w:val="en-US"/>
        </w:rPr>
        <w:t xml:space="preserve"> Endocuff-assisted colonoscopy</w:t>
      </w:r>
      <w:r w:rsidRPr="000650F9">
        <w:rPr>
          <w:rFonts w:ascii="Book Antiqua" w:hAnsi="Book Antiqua"/>
          <w:color w:val="auto"/>
          <w:lang w:val="en-US" w:eastAsia="zh-CN"/>
        </w:rPr>
        <w:t>;</w:t>
      </w:r>
      <w:r w:rsidR="00B54D1F" w:rsidRPr="000650F9">
        <w:rPr>
          <w:rFonts w:ascii="Book Antiqua" w:hAnsi="Book Antiqua"/>
          <w:color w:val="auto"/>
          <w:lang w:val="en-US"/>
        </w:rPr>
        <w:t xml:space="preserve"> </w:t>
      </w:r>
      <w:r w:rsidRPr="000650F9">
        <w:rPr>
          <w:rFonts w:ascii="Book Antiqua" w:hAnsi="Book Antiqua"/>
          <w:color w:val="auto"/>
          <w:lang w:val="en-US"/>
        </w:rPr>
        <w:t xml:space="preserve">Standard </w:t>
      </w:r>
      <w:r w:rsidR="00B54D1F" w:rsidRPr="000650F9">
        <w:rPr>
          <w:rFonts w:ascii="Book Antiqua" w:hAnsi="Book Antiqua"/>
          <w:color w:val="auto"/>
          <w:lang w:val="en-US"/>
        </w:rPr>
        <w:t xml:space="preserve">colonoscopies </w:t>
      </w:r>
    </w:p>
    <w:p w:rsidR="002E2F4E" w:rsidRPr="000650F9" w:rsidRDefault="002E2F4E" w:rsidP="000650F9">
      <w:pPr>
        <w:pStyle w:val="Default"/>
        <w:spacing w:line="360" w:lineRule="auto"/>
        <w:jc w:val="both"/>
        <w:rPr>
          <w:rFonts w:ascii="Book Antiqua" w:hAnsi="Book Antiqua"/>
          <w:b/>
          <w:color w:val="auto"/>
          <w:lang w:val="en-US"/>
        </w:rPr>
      </w:pPr>
    </w:p>
    <w:p w:rsidR="006D4CF7" w:rsidRPr="000650F9" w:rsidRDefault="006D4CF7" w:rsidP="000650F9">
      <w:pPr>
        <w:spacing w:after="0" w:line="360" w:lineRule="auto"/>
        <w:jc w:val="both"/>
        <w:rPr>
          <w:rFonts w:ascii="Book Antiqua" w:hAnsi="Book Antiqua" w:cs="Arial"/>
          <w:sz w:val="24"/>
          <w:szCs w:val="24"/>
        </w:rPr>
      </w:pPr>
      <w:r w:rsidRPr="000650F9">
        <w:rPr>
          <w:rFonts w:ascii="Book Antiqua" w:hAnsi="Book Antiqua"/>
          <w:b/>
          <w:sz w:val="24"/>
          <w:szCs w:val="24"/>
        </w:rPr>
        <w:t xml:space="preserve">© </w:t>
      </w:r>
      <w:r w:rsidRPr="000650F9">
        <w:rPr>
          <w:rFonts w:ascii="Book Antiqua" w:hAnsi="Book Antiqua" w:cs="Arial"/>
          <w:b/>
          <w:sz w:val="24"/>
          <w:szCs w:val="24"/>
        </w:rPr>
        <w:t>The Author(s) 2017.</w:t>
      </w:r>
      <w:r w:rsidRPr="000650F9">
        <w:rPr>
          <w:rFonts w:ascii="Book Antiqua" w:hAnsi="Book Antiqua" w:cs="Arial"/>
          <w:sz w:val="24"/>
          <w:szCs w:val="24"/>
        </w:rPr>
        <w:t xml:space="preserve"> Published by Baishideng Publishing Group Inc. All rights reserved.</w:t>
      </w:r>
    </w:p>
    <w:p w:rsidR="00E80381" w:rsidRPr="000650F9" w:rsidRDefault="00E80381" w:rsidP="000650F9">
      <w:pPr>
        <w:pStyle w:val="Default"/>
        <w:spacing w:line="360" w:lineRule="auto"/>
        <w:jc w:val="both"/>
        <w:rPr>
          <w:rFonts w:ascii="Book Antiqua" w:hAnsi="Book Antiqua"/>
          <w:color w:val="auto"/>
          <w:lang w:val="en-US"/>
        </w:rPr>
      </w:pPr>
    </w:p>
    <w:p w:rsidR="00E80381" w:rsidRPr="000650F9" w:rsidRDefault="00E80381" w:rsidP="000650F9">
      <w:pPr>
        <w:pStyle w:val="Default"/>
        <w:spacing w:line="360" w:lineRule="auto"/>
        <w:jc w:val="both"/>
        <w:rPr>
          <w:rFonts w:ascii="Book Antiqua" w:hAnsi="Book Antiqua"/>
          <w:b/>
          <w:color w:val="auto"/>
          <w:lang w:val="en-US"/>
        </w:rPr>
      </w:pPr>
      <w:r w:rsidRPr="000650F9">
        <w:rPr>
          <w:rFonts w:ascii="Book Antiqua" w:hAnsi="Book Antiqua"/>
          <w:b/>
          <w:color w:val="auto"/>
          <w:lang w:val="en-US"/>
        </w:rPr>
        <w:t xml:space="preserve">Core tip: </w:t>
      </w:r>
      <w:r w:rsidRPr="000650F9">
        <w:rPr>
          <w:rFonts w:ascii="Book Antiqua" w:hAnsi="Book Antiqua"/>
          <w:color w:val="auto"/>
          <w:lang w:val="en-US"/>
        </w:rPr>
        <w:t>One of the main goals of colonoscopy screening is to identify polypoid lesions, which are precursors of colorectal cancer. Once identified, the polypoid lesions need to be removed whenever possible. Throughout the years, many prototypes of colonoscopes, magnification techniques, and different devices such as caps have been developed for colonoscopy screening. Endocuff is a new device used to improve adenoma detection rates during colonoscopy. Based on the findings of many studies, Endocuff seems to be of great help in increasing the detection of colonic polyps, with no significant complications associated with its use.</w:t>
      </w:r>
    </w:p>
    <w:p w:rsidR="002E2F4E" w:rsidRPr="000650F9" w:rsidRDefault="002E2F4E" w:rsidP="000650F9">
      <w:pPr>
        <w:pStyle w:val="Default"/>
        <w:spacing w:line="360" w:lineRule="auto"/>
        <w:jc w:val="both"/>
        <w:rPr>
          <w:rFonts w:ascii="Book Antiqua" w:hAnsi="Book Antiqua"/>
          <w:color w:val="auto"/>
          <w:lang w:val="en-US"/>
        </w:rPr>
      </w:pPr>
    </w:p>
    <w:p w:rsidR="000650F9" w:rsidRPr="000650F9" w:rsidRDefault="000650F9" w:rsidP="000650F9">
      <w:pPr>
        <w:spacing w:after="0" w:line="360" w:lineRule="auto"/>
        <w:jc w:val="both"/>
        <w:rPr>
          <w:rFonts w:ascii="Book Antiqua" w:hAnsi="Book Antiqua" w:cs="Arial"/>
          <w:sz w:val="24"/>
          <w:szCs w:val="24"/>
          <w:lang w:val="en-US" w:eastAsia="zh-CN"/>
        </w:rPr>
      </w:pPr>
      <w:r w:rsidRPr="000650F9">
        <w:rPr>
          <w:rFonts w:ascii="Book Antiqua" w:hAnsi="Book Antiqua"/>
          <w:sz w:val="24"/>
          <w:szCs w:val="24"/>
        </w:rPr>
        <w:t>Zippi</w:t>
      </w:r>
      <w:r w:rsidRPr="000650F9">
        <w:rPr>
          <w:rFonts w:ascii="Book Antiqua" w:hAnsi="Book Antiqua"/>
          <w:sz w:val="24"/>
          <w:szCs w:val="24"/>
          <w:lang w:eastAsia="zh-CN"/>
        </w:rPr>
        <w:t xml:space="preserve"> M</w:t>
      </w:r>
      <w:r w:rsidRPr="000650F9">
        <w:rPr>
          <w:rFonts w:ascii="Book Antiqua" w:hAnsi="Book Antiqua"/>
          <w:sz w:val="24"/>
          <w:szCs w:val="24"/>
        </w:rPr>
        <w:t>, Hong</w:t>
      </w:r>
      <w:r w:rsidRPr="000650F9">
        <w:rPr>
          <w:rFonts w:ascii="Book Antiqua" w:hAnsi="Book Antiqua"/>
          <w:sz w:val="24"/>
          <w:szCs w:val="24"/>
          <w:lang w:eastAsia="zh-CN"/>
        </w:rPr>
        <w:t xml:space="preserve"> WD</w:t>
      </w:r>
      <w:r w:rsidRPr="000650F9">
        <w:rPr>
          <w:rFonts w:ascii="Book Antiqua" w:hAnsi="Book Antiqua"/>
          <w:sz w:val="24"/>
          <w:szCs w:val="24"/>
        </w:rPr>
        <w:t>, Crispino</w:t>
      </w:r>
      <w:r w:rsidRPr="000650F9">
        <w:rPr>
          <w:rFonts w:ascii="Book Antiqua" w:hAnsi="Book Antiqua"/>
          <w:sz w:val="24"/>
          <w:szCs w:val="24"/>
          <w:lang w:eastAsia="zh-CN"/>
        </w:rPr>
        <w:t xml:space="preserve"> P</w:t>
      </w:r>
      <w:r w:rsidRPr="000650F9">
        <w:rPr>
          <w:rFonts w:ascii="Book Antiqua" w:hAnsi="Book Antiqua"/>
          <w:sz w:val="24"/>
          <w:szCs w:val="24"/>
        </w:rPr>
        <w:t>, Traversa</w:t>
      </w:r>
      <w:r w:rsidRPr="000650F9">
        <w:rPr>
          <w:rFonts w:ascii="Book Antiqua" w:hAnsi="Book Antiqua"/>
          <w:sz w:val="24"/>
          <w:szCs w:val="24"/>
          <w:lang w:eastAsia="zh-CN"/>
        </w:rPr>
        <w:t xml:space="preserve"> G.</w:t>
      </w:r>
      <w:r w:rsidRPr="000650F9">
        <w:rPr>
          <w:rStyle w:val="shorttext"/>
          <w:rFonts w:ascii="Book Antiqua" w:hAnsi="Book Antiqua" w:cs="Arial"/>
          <w:sz w:val="24"/>
          <w:szCs w:val="24"/>
          <w:lang w:val="en-US"/>
        </w:rPr>
        <w:t xml:space="preserve"> New device to implement the adenoma detection rate</w:t>
      </w:r>
      <w:r w:rsidRPr="000650F9">
        <w:rPr>
          <w:rStyle w:val="shorttext"/>
          <w:rFonts w:ascii="Book Antiqua" w:hAnsi="Book Antiqua" w:cs="Arial"/>
          <w:sz w:val="24"/>
          <w:szCs w:val="24"/>
          <w:lang w:val="en-US" w:eastAsia="zh-CN"/>
        </w:rPr>
        <w:t>.</w:t>
      </w:r>
      <w:r w:rsidRPr="000650F9">
        <w:rPr>
          <w:rFonts w:ascii="Book Antiqua" w:hAnsi="Book Antiqua"/>
          <w:i/>
          <w:iCs/>
          <w:sz w:val="24"/>
          <w:szCs w:val="24"/>
        </w:rPr>
        <w:t xml:space="preserve"> World J Clin Cases</w:t>
      </w:r>
      <w:r w:rsidRPr="000650F9">
        <w:rPr>
          <w:rFonts w:ascii="Book Antiqua" w:hAnsi="Book Antiqua"/>
          <w:i/>
          <w:iCs/>
          <w:sz w:val="24"/>
          <w:szCs w:val="24"/>
          <w:lang w:eastAsia="zh-CN"/>
        </w:rPr>
        <w:t xml:space="preserve"> </w:t>
      </w:r>
      <w:r w:rsidRPr="000650F9">
        <w:rPr>
          <w:rFonts w:ascii="Book Antiqua" w:hAnsi="Book Antiqua"/>
          <w:iCs/>
          <w:sz w:val="24"/>
          <w:szCs w:val="24"/>
          <w:lang w:eastAsia="zh-CN"/>
        </w:rPr>
        <w:t>2017; In press</w:t>
      </w:r>
    </w:p>
    <w:p w:rsidR="00275D17" w:rsidRPr="000650F9" w:rsidRDefault="00275D17" w:rsidP="000650F9">
      <w:pPr>
        <w:pStyle w:val="Default"/>
        <w:spacing w:line="360" w:lineRule="auto"/>
        <w:jc w:val="both"/>
        <w:rPr>
          <w:rFonts w:ascii="Book Antiqua" w:hAnsi="Book Antiqua"/>
          <w:b/>
          <w:color w:val="auto"/>
          <w:lang w:val="en-US" w:eastAsia="zh-CN"/>
        </w:rPr>
      </w:pPr>
    </w:p>
    <w:p w:rsidR="000650F9" w:rsidRPr="000650F9" w:rsidRDefault="000650F9" w:rsidP="000650F9">
      <w:pPr>
        <w:spacing w:after="0" w:line="360" w:lineRule="auto"/>
        <w:jc w:val="both"/>
        <w:rPr>
          <w:rFonts w:ascii="Book Antiqua" w:hAnsi="Book Antiqua" w:cs="Humanist 77 7 BT"/>
          <w:b/>
          <w:sz w:val="24"/>
          <w:szCs w:val="24"/>
          <w:lang w:val="en-US"/>
        </w:rPr>
      </w:pPr>
      <w:r w:rsidRPr="000650F9">
        <w:rPr>
          <w:rFonts w:ascii="Book Antiqua" w:hAnsi="Book Antiqua"/>
          <w:b/>
          <w:sz w:val="24"/>
          <w:szCs w:val="24"/>
          <w:lang w:val="en-US"/>
        </w:rPr>
        <w:br w:type="page"/>
      </w:r>
    </w:p>
    <w:p w:rsidR="00384C78" w:rsidRPr="000650F9" w:rsidRDefault="00F57B99" w:rsidP="000650F9">
      <w:pPr>
        <w:pStyle w:val="Default"/>
        <w:spacing w:line="360" w:lineRule="auto"/>
        <w:jc w:val="both"/>
        <w:rPr>
          <w:rFonts w:ascii="Book Antiqua" w:hAnsi="Book Antiqua"/>
          <w:b/>
          <w:color w:val="auto"/>
          <w:lang w:val="en-US"/>
        </w:rPr>
      </w:pPr>
      <w:r w:rsidRPr="000650F9">
        <w:rPr>
          <w:rFonts w:ascii="Book Antiqua" w:hAnsi="Book Antiqua"/>
          <w:b/>
          <w:color w:val="auto"/>
          <w:lang w:val="en-US"/>
        </w:rPr>
        <w:lastRenderedPageBreak/>
        <w:t>INTRODUCTION</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 xml:space="preserve">Colorectal cancer (CRC) is one of the most frequently observed cancers, and screening programs, including the adenoma detection rate (ADR), play an important role in reducing its incidence. There are many screening methods such as withdrawal time and technique, second evaluation of the right colon, patient positional changes, gastrointestinal assistant participation during colonoscopy, water-aided technique, optimisation of bowel preparation, and </w:t>
      </w:r>
      <w:r w:rsidR="000650F9">
        <w:rPr>
          <w:rFonts w:ascii="Book Antiqua" w:hAnsi="Book Antiqua" w:cs="Humanist 77 7 BT"/>
          <w:bCs/>
          <w:sz w:val="24"/>
          <w:szCs w:val="24"/>
          <w:lang w:val="en-US"/>
        </w:rPr>
        <w:t>antispasmodic administration</w:t>
      </w:r>
      <w:r w:rsidRPr="000650F9">
        <w:rPr>
          <w:rFonts w:ascii="Book Antiqua" w:hAnsi="Book Antiqua" w:cs="Humanist 77 7 BT"/>
          <w:bCs/>
          <w:sz w:val="24"/>
          <w:szCs w:val="24"/>
          <w:vertAlign w:val="superscript"/>
          <w:lang w:val="en-US"/>
        </w:rPr>
        <w:t>[1]</w:t>
      </w:r>
      <w:r w:rsidR="00810806" w:rsidRPr="000650F9">
        <w:rPr>
          <w:rFonts w:ascii="Book Antiqua" w:hAnsi="Book Antiqua" w:cs="Humanist 77 7 BT"/>
          <w:bCs/>
          <w:sz w:val="24"/>
          <w:szCs w:val="24"/>
          <w:lang w:val="en-US"/>
        </w:rPr>
        <w:t>.</w:t>
      </w:r>
    </w:p>
    <w:p w:rsidR="00275D17" w:rsidRPr="000650F9" w:rsidRDefault="00275D17" w:rsidP="000650F9">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 xml:space="preserve">Colonoscopy is globally recognised as the gold standard for CRC screening. A widely used indicator to emphasise </w:t>
      </w:r>
      <w:r w:rsidR="000650F9">
        <w:rPr>
          <w:rFonts w:ascii="Book Antiqua" w:hAnsi="Book Antiqua" w:cs="Humanist 77 7 BT"/>
          <w:bCs/>
          <w:sz w:val="24"/>
          <w:szCs w:val="24"/>
          <w:lang w:val="en-US" w:eastAsia="zh-CN"/>
        </w:rPr>
        <w:t>“</w:t>
      </w:r>
      <w:r w:rsidRPr="000650F9">
        <w:rPr>
          <w:rFonts w:ascii="Book Antiqua" w:hAnsi="Book Antiqua" w:cs="Humanist 77 7 BT"/>
          <w:bCs/>
          <w:sz w:val="24"/>
          <w:szCs w:val="24"/>
          <w:lang w:val="en-US"/>
        </w:rPr>
        <w:t>good colonoscopy</w:t>
      </w:r>
      <w:r w:rsidR="000650F9">
        <w:rPr>
          <w:rFonts w:ascii="Book Antiqua" w:hAnsi="Book Antiqua" w:cs="Humanist 77 7 BT"/>
          <w:bCs/>
          <w:sz w:val="24"/>
          <w:szCs w:val="24"/>
          <w:lang w:val="en-US" w:eastAsia="zh-CN"/>
        </w:rPr>
        <w:t>”</w:t>
      </w:r>
      <w:r w:rsidRPr="000650F9">
        <w:rPr>
          <w:rFonts w:ascii="Book Antiqua" w:hAnsi="Book Antiqua" w:cs="Humanist 77 7 BT"/>
          <w:bCs/>
          <w:sz w:val="24"/>
          <w:szCs w:val="24"/>
          <w:lang w:val="en-US"/>
        </w:rPr>
        <w:t xml:space="preserve"> is the ADR, which refers to the number of patients out of every 100 undergoing first-time colonoscopy who ha</w:t>
      </w:r>
      <w:r w:rsidR="000650F9">
        <w:rPr>
          <w:rFonts w:ascii="Book Antiqua" w:hAnsi="Book Antiqua" w:cs="Humanist 77 7 BT"/>
          <w:bCs/>
          <w:sz w:val="24"/>
          <w:szCs w:val="24"/>
          <w:lang w:val="en-US"/>
        </w:rPr>
        <w:t>ve at least one adenoma removed</w:t>
      </w:r>
      <w:r w:rsidRPr="000650F9">
        <w:rPr>
          <w:rFonts w:ascii="Book Antiqua" w:hAnsi="Book Antiqua" w:cs="Humanist 77 7 BT"/>
          <w:bCs/>
          <w:sz w:val="24"/>
          <w:szCs w:val="24"/>
          <w:vertAlign w:val="superscript"/>
          <w:lang w:val="en-US"/>
        </w:rPr>
        <w:t>[2]</w:t>
      </w:r>
      <w:r w:rsidRPr="000650F9">
        <w:rPr>
          <w:rFonts w:ascii="Book Antiqua" w:hAnsi="Book Antiqua" w:cs="Humanist 77 7 BT"/>
          <w:bCs/>
          <w:sz w:val="24"/>
          <w:szCs w:val="24"/>
          <w:lang w:val="en-US"/>
        </w:rPr>
        <w:t>. Several studies showed that the prevalence of adenomas in asymptomatic adults vary from 25</w:t>
      </w:r>
      <w:r w:rsidR="000650F9">
        <w:rPr>
          <w:rFonts w:ascii="Book Antiqua" w:hAnsi="Book Antiqua" w:cs="Humanist 77 7 BT" w:hint="eastAsia"/>
          <w:bCs/>
          <w:sz w:val="24"/>
          <w:szCs w:val="24"/>
          <w:lang w:val="en-US" w:eastAsia="zh-CN"/>
        </w:rPr>
        <w:t>%</w:t>
      </w:r>
      <w:r w:rsidRPr="000650F9">
        <w:rPr>
          <w:rFonts w:ascii="Book Antiqua" w:hAnsi="Book Antiqua" w:cs="Humanist 77 7 BT"/>
          <w:bCs/>
          <w:sz w:val="24"/>
          <w:szCs w:val="24"/>
          <w:lang w:val="en-US"/>
        </w:rPr>
        <w:t xml:space="preserve"> </w:t>
      </w:r>
      <w:r w:rsidR="000650F9">
        <w:rPr>
          <w:rFonts w:ascii="Book Antiqua" w:hAnsi="Book Antiqua" w:cs="Humanist 77 7 BT"/>
          <w:bCs/>
          <w:sz w:val="24"/>
          <w:szCs w:val="24"/>
          <w:lang w:val="en-US"/>
        </w:rPr>
        <w:t>to 40%</w:t>
      </w:r>
      <w:r w:rsidRPr="000650F9">
        <w:rPr>
          <w:rFonts w:ascii="Book Antiqua" w:hAnsi="Book Antiqua" w:cs="Humanist 77 7 BT"/>
          <w:bCs/>
          <w:sz w:val="24"/>
          <w:szCs w:val="24"/>
          <w:vertAlign w:val="superscript"/>
          <w:lang w:val="en-US"/>
        </w:rPr>
        <w:t>[3-6]</w:t>
      </w:r>
      <w:r w:rsidRPr="000650F9">
        <w:rPr>
          <w:rFonts w:ascii="Book Antiqua" w:hAnsi="Book Antiqua" w:cs="Humanist 77 7 BT"/>
          <w:bCs/>
          <w:sz w:val="24"/>
          <w:szCs w:val="24"/>
          <w:lang w:val="en-US"/>
        </w:rPr>
        <w:t>. Based on these findings, in 2014, a joint task force of the American College of Gastroenterology (AGA) and the American Society of Gastrointestinal Endoscopy (ASGE) recommended an ADR benchmark of 25% for all patients (30% for men and 20% for</w:t>
      </w:r>
      <w:r w:rsidR="000650F9">
        <w:rPr>
          <w:rFonts w:ascii="Book Antiqua" w:hAnsi="Book Antiqua" w:cs="Humanist 77 7 BT"/>
          <w:bCs/>
          <w:sz w:val="24"/>
          <w:szCs w:val="24"/>
          <w:lang w:val="en-US"/>
        </w:rPr>
        <w:t xml:space="preserve"> women)</w:t>
      </w:r>
      <w:r w:rsidRPr="000650F9">
        <w:rPr>
          <w:rFonts w:ascii="Book Antiqua" w:hAnsi="Book Antiqua" w:cs="Humanist 77 7 BT"/>
          <w:bCs/>
          <w:sz w:val="24"/>
          <w:szCs w:val="24"/>
          <w:vertAlign w:val="superscript"/>
          <w:lang w:val="en-US"/>
        </w:rPr>
        <w:t>[7]</w:t>
      </w:r>
      <w:r w:rsidRPr="000650F9">
        <w:rPr>
          <w:rFonts w:ascii="Book Antiqua" w:hAnsi="Book Antiqua" w:cs="Humanist 77 7 BT"/>
          <w:bCs/>
          <w:sz w:val="24"/>
          <w:szCs w:val="24"/>
          <w:lang w:val="en-US"/>
        </w:rPr>
        <w:t>. ADR has been considered as the major quality measure predicting subsequ</w:t>
      </w:r>
      <w:r w:rsidR="000650F9">
        <w:rPr>
          <w:rFonts w:ascii="Book Antiqua" w:hAnsi="Book Antiqua" w:cs="Humanist 77 7 BT"/>
          <w:bCs/>
          <w:sz w:val="24"/>
          <w:szCs w:val="24"/>
          <w:lang w:val="en-US"/>
        </w:rPr>
        <w:t>ent CRC incidence and mortality</w:t>
      </w:r>
      <w:r w:rsidRPr="000650F9">
        <w:rPr>
          <w:rFonts w:ascii="Book Antiqua" w:hAnsi="Book Antiqua" w:cs="Humanist 77 7 BT"/>
          <w:bCs/>
          <w:sz w:val="24"/>
          <w:szCs w:val="24"/>
          <w:vertAlign w:val="superscript"/>
          <w:lang w:val="en-US"/>
        </w:rPr>
        <w:t>[8]</w:t>
      </w:r>
      <w:r w:rsidRPr="000650F9">
        <w:rPr>
          <w:rFonts w:ascii="Book Antiqua" w:hAnsi="Book Antiqua" w:cs="Humanist 77 7 BT"/>
          <w:bCs/>
          <w:sz w:val="24"/>
          <w:szCs w:val="24"/>
          <w:lang w:val="en-US"/>
        </w:rPr>
        <w:t>.</w:t>
      </w:r>
    </w:p>
    <w:p w:rsidR="00275D17" w:rsidRPr="000650F9" w:rsidRDefault="00275D17" w:rsidP="000650F9">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 xml:space="preserve">Over the years, several accessories have been developed in order to obtain a more accurate visualisation of the colon, facilitating and increasing the identification of polypoid lesions. Recently, one such new device called Endocuff has been developed. </w:t>
      </w:r>
    </w:p>
    <w:p w:rsidR="00275D17" w:rsidRPr="000650F9" w:rsidRDefault="00275D17" w:rsidP="000650F9">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The aim of this review is to identify the studies comparing Endocuff-assisted colonoscopy to standard colonoscopy considering the ADR as the end-point by searching through MEDLINE/PubMed and abstracts pres</w:t>
      </w:r>
      <w:r w:rsidR="002F6AAB" w:rsidRPr="000650F9">
        <w:rPr>
          <w:rFonts w:ascii="Book Antiqua" w:hAnsi="Book Antiqua" w:cs="Humanist 77 7 BT"/>
          <w:bCs/>
          <w:sz w:val="24"/>
          <w:szCs w:val="24"/>
          <w:lang w:val="en-US"/>
        </w:rPr>
        <w:t>ented at international meetings, from January 2014 until January 2017. In particular, the following key-words were searched: “adenoma detection rate”, “Endocuff” and “Endocuff-assisted colonoscopy”.</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p>
    <w:p w:rsidR="00275D17" w:rsidRPr="000650F9" w:rsidRDefault="000650F9" w:rsidP="000650F9">
      <w:pPr>
        <w:autoSpaceDE w:val="0"/>
        <w:autoSpaceDN w:val="0"/>
        <w:adjustRightInd w:val="0"/>
        <w:spacing w:after="0" w:line="360" w:lineRule="auto"/>
        <w:jc w:val="both"/>
        <w:rPr>
          <w:rFonts w:ascii="Book Antiqua" w:hAnsi="Book Antiqua" w:cs="Humanist 77 7 BT"/>
          <w:b/>
          <w:bCs/>
          <w:sz w:val="24"/>
          <w:szCs w:val="24"/>
          <w:lang w:val="en-US"/>
        </w:rPr>
      </w:pPr>
      <w:r w:rsidRPr="000650F9">
        <w:rPr>
          <w:rFonts w:ascii="Book Antiqua" w:hAnsi="Book Antiqua" w:cs="Humanist 77 7 BT"/>
          <w:b/>
          <w:bCs/>
          <w:sz w:val="24"/>
          <w:szCs w:val="24"/>
          <w:lang w:val="en-US"/>
        </w:rPr>
        <w:t>TECHNICAL CHARACTERISTICS, METHODS OF USE AND INDICATIONS</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The Endocuff™ Vision (ARC Medical Design and Norgine) is a new device created with the intent to improve the endoscopic view. It is a soft plastic cap of 2 cm in length, consisting of a cylindrical core in propylene endowed with small flexible finger-like projections made of a thermoplas</w:t>
      </w:r>
      <w:r w:rsidR="000650F9">
        <w:rPr>
          <w:rFonts w:ascii="Book Antiqua" w:hAnsi="Book Antiqua" w:cs="Humanist 77 7 BT"/>
          <w:bCs/>
          <w:sz w:val="24"/>
          <w:szCs w:val="24"/>
          <w:lang w:val="en-US"/>
        </w:rPr>
        <w:t>tic elastomer fixed to the core</w:t>
      </w:r>
      <w:r w:rsidRPr="000650F9">
        <w:rPr>
          <w:rFonts w:ascii="Book Antiqua" w:hAnsi="Book Antiqua" w:cs="Humanist 77 7 BT"/>
          <w:bCs/>
          <w:sz w:val="24"/>
          <w:szCs w:val="24"/>
          <w:vertAlign w:val="superscript"/>
          <w:lang w:val="en-US"/>
        </w:rPr>
        <w:t>[9,10]</w:t>
      </w:r>
      <w:r w:rsidR="00AD6DC2" w:rsidRPr="000650F9">
        <w:rPr>
          <w:rFonts w:ascii="Book Antiqua" w:hAnsi="Book Antiqua" w:cs="Humanist 77 7 BT"/>
          <w:bCs/>
          <w:sz w:val="24"/>
          <w:szCs w:val="24"/>
          <w:lang w:val="en-US"/>
        </w:rPr>
        <w:t>.</w:t>
      </w:r>
      <w:r w:rsidRPr="000650F9">
        <w:rPr>
          <w:rFonts w:ascii="Book Antiqua" w:hAnsi="Book Antiqua" w:cs="Humanist 77 7 BT"/>
          <w:bCs/>
          <w:sz w:val="24"/>
          <w:szCs w:val="24"/>
          <w:lang w:val="en-US"/>
        </w:rPr>
        <w:t xml:space="preserve"> The first version of Endocuff™, dated in 2012 with the Food and Drug Administration approval, presented one proximal and one distal row of finger-like projections. On the contrary, the latest version, named Endocuff </w:t>
      </w:r>
      <w:r w:rsidRPr="000650F9">
        <w:rPr>
          <w:rFonts w:ascii="Book Antiqua" w:hAnsi="Book Antiqua" w:cs="Humanist 77 7 BT"/>
          <w:bCs/>
          <w:sz w:val="24"/>
          <w:szCs w:val="24"/>
          <w:lang w:val="en-US"/>
        </w:rPr>
        <w:lastRenderedPageBreak/>
        <w:t>Vision™, has only one proximal row of more rounded finger-like projections in order to eliminate mucosal lacerations that were observed in the first model</w:t>
      </w:r>
      <w:r w:rsidRPr="000650F9">
        <w:rPr>
          <w:rFonts w:ascii="Book Antiqua" w:hAnsi="Book Antiqua" w:cs="Humanist 77 7 BT"/>
          <w:bCs/>
          <w:sz w:val="24"/>
          <w:szCs w:val="24"/>
          <w:vertAlign w:val="superscript"/>
          <w:lang w:val="en-US"/>
        </w:rPr>
        <w:t>[11]</w:t>
      </w:r>
      <w:r w:rsidRPr="000650F9">
        <w:rPr>
          <w:rFonts w:ascii="Book Antiqua" w:hAnsi="Book Antiqua" w:cs="Humanist 77 7 BT"/>
          <w:bCs/>
          <w:sz w:val="24"/>
          <w:szCs w:val="24"/>
          <w:lang w:val="en-US"/>
        </w:rPr>
        <w:t xml:space="preserve"> </w:t>
      </w:r>
      <w:r w:rsidRPr="006B1081">
        <w:rPr>
          <w:rFonts w:ascii="Book Antiqua" w:hAnsi="Book Antiqua" w:cs="Humanist 77 7 BT"/>
          <w:bCs/>
          <w:sz w:val="24"/>
          <w:szCs w:val="24"/>
          <w:lang w:val="en-US"/>
        </w:rPr>
        <w:t>(Figure 1).</w:t>
      </w:r>
      <w:r w:rsidRPr="000650F9">
        <w:rPr>
          <w:rFonts w:ascii="Book Antiqua" w:hAnsi="Book Antiqua" w:cs="Humanist 77 7 BT"/>
          <w:bCs/>
          <w:sz w:val="24"/>
          <w:szCs w:val="24"/>
          <w:lang w:val="en-US"/>
        </w:rPr>
        <w:t xml:space="preserve"> This device presents different colour-coded sizes (blue, green, purple, and orange) depending on the various colonoscopy compatible, both for paediatric than for adults instruments.</w:t>
      </w:r>
    </w:p>
    <w:p w:rsidR="00275D17" w:rsidRPr="000650F9" w:rsidRDefault="00275D17" w:rsidP="000650F9">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The device is for single use and is not recyclable. The usage is very simple, as it uses the distal end of the endoscope (Figure 2), which virtually coincides with the end of the tip of the colonoscope. Here, lubricants are not used due to their high risk of displacement from the scope during the procedure.</w:t>
      </w:r>
    </w:p>
    <w:p w:rsidR="00275D17" w:rsidRPr="000650F9" w:rsidRDefault="00275D17" w:rsidP="000650F9">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 xml:space="preserve">There are two principal indications for use: </w:t>
      </w:r>
      <w:r w:rsidR="000650F9">
        <w:rPr>
          <w:rFonts w:ascii="Book Antiqua" w:hAnsi="Book Antiqua" w:cs="Humanist 77 7 BT" w:hint="eastAsia"/>
          <w:bCs/>
          <w:sz w:val="24"/>
          <w:szCs w:val="24"/>
          <w:lang w:val="en-US" w:eastAsia="zh-CN"/>
        </w:rPr>
        <w:t>(</w:t>
      </w:r>
      <w:r w:rsidRPr="000650F9">
        <w:rPr>
          <w:rFonts w:ascii="Book Antiqua" w:hAnsi="Book Antiqua" w:cs="Humanist 77 7 BT"/>
          <w:bCs/>
          <w:sz w:val="24"/>
          <w:szCs w:val="24"/>
          <w:lang w:val="en-US"/>
        </w:rPr>
        <w:t xml:space="preserve">1) keeping the suitable depth of endoscope's view field; and </w:t>
      </w:r>
      <w:r w:rsidR="000650F9">
        <w:rPr>
          <w:rFonts w:ascii="Book Antiqua" w:hAnsi="Book Antiqua" w:cs="Humanist 77 7 BT" w:hint="eastAsia"/>
          <w:bCs/>
          <w:sz w:val="24"/>
          <w:szCs w:val="24"/>
          <w:lang w:val="en-US" w:eastAsia="zh-CN"/>
        </w:rPr>
        <w:t>(</w:t>
      </w:r>
      <w:r w:rsidRPr="000650F9">
        <w:rPr>
          <w:rFonts w:ascii="Book Antiqua" w:hAnsi="Book Antiqua" w:cs="Humanist 77 7 BT"/>
          <w:bCs/>
          <w:sz w:val="24"/>
          <w:szCs w:val="24"/>
          <w:lang w:val="en-US"/>
        </w:rPr>
        <w:t>2) helping the endoscope with being inserted into the gastrointestinal tract. During colon intubation, this accessory is practically invisible, and the projections do not interfere with the introduction. On the contrary, during the tool retraction, this device flattens folds, in particular of the sigmoid colon, and flexures of bowels (</w:t>
      </w:r>
      <w:r w:rsidR="000650F9" w:rsidRPr="000650F9">
        <w:rPr>
          <w:rFonts w:ascii="Book Antiqua" w:hAnsi="Book Antiqua" w:cs="Humanist 77 7 BT"/>
          <w:bCs/>
          <w:sz w:val="24"/>
          <w:szCs w:val="24"/>
          <w:lang w:val="en-US"/>
        </w:rPr>
        <w:t>Figure</w:t>
      </w:r>
      <w:r w:rsidRPr="000650F9">
        <w:rPr>
          <w:rFonts w:ascii="Book Antiqua" w:hAnsi="Book Antiqua" w:cs="Humanist 77 7 BT"/>
          <w:bCs/>
          <w:sz w:val="24"/>
          <w:szCs w:val="24"/>
          <w:lang w:val="en-US"/>
        </w:rPr>
        <w:t xml:space="preserve"> 3).</w:t>
      </w:r>
    </w:p>
    <w:p w:rsidR="00275D17" w:rsidRPr="000650F9" w:rsidRDefault="000650F9" w:rsidP="000650F9">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Pr>
          <w:rFonts w:ascii="Book Antiqua" w:hAnsi="Book Antiqua" w:cs="Humanist 77 7 BT"/>
          <w:bCs/>
          <w:sz w:val="24"/>
          <w:szCs w:val="24"/>
          <w:lang w:val="en-US"/>
        </w:rPr>
        <w:t xml:space="preserve">Pioche </w:t>
      </w:r>
      <w:r w:rsidRPr="000650F9">
        <w:rPr>
          <w:rFonts w:ascii="Book Antiqua" w:hAnsi="Book Antiqua" w:cs="Humanist 77 7 BT"/>
          <w:bCs/>
          <w:i/>
          <w:sz w:val="24"/>
          <w:szCs w:val="24"/>
          <w:lang w:val="en-US"/>
        </w:rPr>
        <w:t>et al</w:t>
      </w:r>
      <w:r w:rsidR="00275D17" w:rsidRPr="000650F9">
        <w:rPr>
          <w:rFonts w:ascii="Book Antiqua" w:hAnsi="Book Antiqua" w:cs="Humanist 77 7 BT"/>
          <w:bCs/>
          <w:sz w:val="24"/>
          <w:szCs w:val="24"/>
          <w:vertAlign w:val="superscript"/>
          <w:lang w:val="en-US"/>
        </w:rPr>
        <w:t>[12]</w:t>
      </w:r>
      <w:r w:rsidR="00275D17" w:rsidRPr="000650F9">
        <w:rPr>
          <w:rFonts w:ascii="Book Antiqua" w:hAnsi="Book Antiqua" w:cs="Humanist 77 7 BT"/>
          <w:bCs/>
          <w:sz w:val="24"/>
          <w:szCs w:val="24"/>
          <w:lang w:val="en-US"/>
        </w:rPr>
        <w:t xml:space="preserve"> conducted a simulated pilot study which included an animal colorectal model used for learning and 32 endoscopists as follows, 16 Japanese and 16 visitors, in order to verify the Endocuoff’s effectiveness in identifying the polypoid lesions. The model was specifically designed with the </w:t>
      </w:r>
      <w:r>
        <w:rPr>
          <w:rFonts w:ascii="Book Antiqua" w:hAnsi="Book Antiqua" w:cs="Humanist 77 7 BT"/>
          <w:bCs/>
          <w:sz w:val="24"/>
          <w:szCs w:val="24"/>
          <w:lang w:val="en-US" w:eastAsia="zh-CN"/>
        </w:rPr>
        <w:t>“</w:t>
      </w:r>
      <w:r w:rsidR="00275D17" w:rsidRPr="000650F9">
        <w:rPr>
          <w:rFonts w:ascii="Book Antiqua" w:hAnsi="Book Antiqua" w:cs="Humanist 77 7 BT"/>
          <w:bCs/>
          <w:sz w:val="24"/>
          <w:szCs w:val="24"/>
          <w:lang w:val="en-US"/>
        </w:rPr>
        <w:t>packaging</w:t>
      </w:r>
      <w:r>
        <w:rPr>
          <w:rFonts w:ascii="Book Antiqua" w:hAnsi="Book Antiqua" w:cs="Humanist 77 7 BT"/>
          <w:bCs/>
          <w:sz w:val="24"/>
          <w:szCs w:val="24"/>
          <w:lang w:val="en-US" w:eastAsia="zh-CN"/>
        </w:rPr>
        <w:t>”</w:t>
      </w:r>
      <w:r w:rsidR="00275D17" w:rsidRPr="000650F9">
        <w:rPr>
          <w:rFonts w:ascii="Book Antiqua" w:hAnsi="Book Antiqua" w:cs="Humanist 77 7 BT"/>
          <w:bCs/>
          <w:sz w:val="24"/>
          <w:szCs w:val="24"/>
          <w:lang w:val="en-US"/>
        </w:rPr>
        <w:t xml:space="preserve"> of 13 polyps located in various locations, including those behind the folds. Endoscopists had a different degree of experience and worked randomly, either by performing standard colonoscopies (SC) or Endocuff-assisted colonoscopy (EAC). Their results showed that EAC detected more polyps compared to SC (mean lesions: 9.9 </w:t>
      </w:r>
      <w:r w:rsidR="00275D17" w:rsidRPr="000650F9">
        <w:rPr>
          <w:rFonts w:ascii="Book Antiqua" w:hAnsi="Book Antiqua" w:cs="Humanist 77 7 BT"/>
          <w:bCs/>
          <w:i/>
          <w:sz w:val="24"/>
          <w:szCs w:val="24"/>
          <w:lang w:val="en-US"/>
        </w:rPr>
        <w:t>vs</w:t>
      </w:r>
      <w:r w:rsidR="00275D17" w:rsidRPr="000650F9">
        <w:rPr>
          <w:rFonts w:ascii="Book Antiqua" w:hAnsi="Book Antiqua" w:cs="Humanist 77 7 BT"/>
          <w:bCs/>
          <w:sz w:val="24"/>
          <w:szCs w:val="24"/>
          <w:lang w:val="en-US"/>
        </w:rPr>
        <w:t xml:space="preserve"> 7.5, </w:t>
      </w:r>
      <w:r w:rsidRPr="000650F9">
        <w:rPr>
          <w:rFonts w:ascii="Book Antiqua" w:hAnsi="Book Antiqua" w:cs="Humanist 77 7 BT"/>
          <w:bCs/>
          <w:i/>
          <w:sz w:val="24"/>
          <w:szCs w:val="24"/>
          <w:lang w:val="en-US"/>
        </w:rPr>
        <w:t>P</w:t>
      </w:r>
      <w:r w:rsidR="00275D17" w:rsidRPr="000650F9">
        <w:rPr>
          <w:rFonts w:ascii="Book Antiqua" w:hAnsi="Book Antiqua" w:cs="Humanist 77 7 BT"/>
          <w:bCs/>
          <w:sz w:val="24"/>
          <w:szCs w:val="24"/>
          <w:lang w:val="en-US"/>
        </w:rPr>
        <w:t xml:space="preserve"> = 0.03) and that the use of this device was independent of the various endo</w:t>
      </w:r>
      <w:r>
        <w:rPr>
          <w:rFonts w:ascii="Book Antiqua" w:hAnsi="Book Antiqua" w:cs="Humanist 77 7 BT"/>
          <w:bCs/>
          <w:sz w:val="24"/>
          <w:szCs w:val="24"/>
          <w:lang w:val="en-US"/>
        </w:rPr>
        <w:t>scopic medical expertise levels</w:t>
      </w:r>
      <w:r w:rsidR="00275D17" w:rsidRPr="000650F9">
        <w:rPr>
          <w:rFonts w:ascii="Book Antiqua" w:hAnsi="Book Antiqua" w:cs="Humanist 77 7 BT"/>
          <w:bCs/>
          <w:sz w:val="24"/>
          <w:szCs w:val="24"/>
          <w:vertAlign w:val="superscript"/>
          <w:lang w:val="en-US"/>
        </w:rPr>
        <w:t>[12]</w:t>
      </w:r>
      <w:r w:rsidR="00AD6DC2" w:rsidRPr="000650F9">
        <w:rPr>
          <w:rFonts w:ascii="Book Antiqua" w:hAnsi="Book Antiqua" w:cs="Humanist 77 7 BT"/>
          <w:bCs/>
          <w:sz w:val="24"/>
          <w:szCs w:val="24"/>
          <w:lang w:val="en-US"/>
        </w:rPr>
        <w:t>.</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p>
    <w:p w:rsidR="00275D17" w:rsidRPr="000650F9" w:rsidRDefault="000650F9" w:rsidP="000650F9">
      <w:pPr>
        <w:autoSpaceDE w:val="0"/>
        <w:autoSpaceDN w:val="0"/>
        <w:adjustRightInd w:val="0"/>
        <w:spacing w:after="0" w:line="360" w:lineRule="auto"/>
        <w:jc w:val="both"/>
        <w:rPr>
          <w:rFonts w:ascii="Book Antiqua" w:hAnsi="Book Antiqua" w:cs="Humanist 77 7 BT"/>
          <w:b/>
          <w:bCs/>
          <w:sz w:val="24"/>
          <w:szCs w:val="24"/>
          <w:lang w:val="en-US"/>
        </w:rPr>
      </w:pPr>
      <w:r w:rsidRPr="000650F9">
        <w:rPr>
          <w:rFonts w:ascii="Book Antiqua" w:hAnsi="Book Antiqua" w:cs="Humanist 77 7 BT"/>
          <w:b/>
          <w:bCs/>
          <w:sz w:val="24"/>
          <w:szCs w:val="24"/>
          <w:lang w:val="en-US"/>
        </w:rPr>
        <w:t xml:space="preserve">CONTRAINDICATIONS </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 xml:space="preserve">Reported contraindications in the usage of Endocuff Vision™ are: </w:t>
      </w:r>
      <w:r w:rsidR="00AE0AE7">
        <w:rPr>
          <w:rFonts w:ascii="Book Antiqua" w:hAnsi="Book Antiqua" w:cs="Humanist 77 7 BT" w:hint="eastAsia"/>
          <w:bCs/>
          <w:sz w:val="24"/>
          <w:szCs w:val="24"/>
          <w:lang w:val="en-US" w:eastAsia="zh-CN"/>
        </w:rPr>
        <w:t>(</w:t>
      </w:r>
      <w:r w:rsidRPr="000650F9">
        <w:rPr>
          <w:rFonts w:ascii="Book Antiqua" w:hAnsi="Book Antiqua" w:cs="Humanist 77 7 BT"/>
          <w:bCs/>
          <w:sz w:val="24"/>
          <w:szCs w:val="24"/>
          <w:lang w:val="en-US"/>
        </w:rPr>
        <w:t>1) known colonic strictures</w:t>
      </w:r>
      <w:r w:rsidR="008A1A34">
        <w:rPr>
          <w:rFonts w:ascii="Book Antiqua" w:hAnsi="Book Antiqua" w:cs="Humanist 77 7 BT" w:hint="eastAsia"/>
          <w:bCs/>
          <w:sz w:val="24"/>
          <w:szCs w:val="24"/>
          <w:lang w:val="en-US" w:eastAsia="zh-CN"/>
        </w:rPr>
        <w:t>;</w:t>
      </w:r>
      <w:r w:rsidRPr="000650F9">
        <w:rPr>
          <w:rFonts w:ascii="Book Antiqua" w:hAnsi="Book Antiqua" w:cs="Humanist 77 7 BT"/>
          <w:bCs/>
          <w:sz w:val="24"/>
          <w:szCs w:val="24"/>
          <w:lang w:val="en-US"/>
        </w:rPr>
        <w:t xml:space="preserve"> and </w:t>
      </w:r>
      <w:r w:rsidR="00AE0AE7">
        <w:rPr>
          <w:rFonts w:ascii="Book Antiqua" w:hAnsi="Book Antiqua" w:cs="Humanist 77 7 BT" w:hint="eastAsia"/>
          <w:bCs/>
          <w:sz w:val="24"/>
          <w:szCs w:val="24"/>
          <w:lang w:val="en-US" w:eastAsia="zh-CN"/>
        </w:rPr>
        <w:t>(</w:t>
      </w:r>
      <w:r w:rsidRPr="000650F9">
        <w:rPr>
          <w:rFonts w:ascii="Book Antiqua" w:hAnsi="Book Antiqua" w:cs="Humanist 77 7 BT"/>
          <w:bCs/>
          <w:sz w:val="24"/>
          <w:szCs w:val="24"/>
          <w:lang w:val="en-US"/>
        </w:rPr>
        <w:t>2) active inflammatory disorders (acute infective colitis, colonic Crohn’s disease, ulcerative col</w:t>
      </w:r>
      <w:r w:rsidR="00AE0AE7">
        <w:rPr>
          <w:rFonts w:ascii="Book Antiqua" w:hAnsi="Book Antiqua" w:cs="Humanist 77 7 BT"/>
          <w:bCs/>
          <w:sz w:val="24"/>
          <w:szCs w:val="24"/>
          <w:lang w:val="en-US"/>
        </w:rPr>
        <w:t>itis, and acute diverticulitis)</w:t>
      </w:r>
      <w:r w:rsidRPr="000650F9">
        <w:rPr>
          <w:rFonts w:ascii="Book Antiqua" w:hAnsi="Book Antiqua" w:cs="Humanist 77 7 BT"/>
          <w:bCs/>
          <w:sz w:val="24"/>
          <w:szCs w:val="24"/>
          <w:vertAlign w:val="superscript"/>
          <w:lang w:val="en-US"/>
        </w:rPr>
        <w:t>[11]</w:t>
      </w:r>
      <w:r w:rsidRPr="000650F9">
        <w:rPr>
          <w:rFonts w:ascii="Book Antiqua" w:hAnsi="Book Antiqua" w:cs="Humanist 77 7 BT"/>
          <w:bCs/>
          <w:sz w:val="24"/>
          <w:szCs w:val="24"/>
          <w:lang w:val="en-US"/>
        </w:rPr>
        <w:t>. Moreover, this device was not designed with the objective of deep ileal intubation, and it is strongly discouraged for complex sub-mucosal dissection (such as ESD, Endoscopic Submucosal resection).</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p>
    <w:p w:rsidR="00275D17" w:rsidRPr="000650F9" w:rsidRDefault="00AE0AE7" w:rsidP="000650F9">
      <w:pPr>
        <w:autoSpaceDE w:val="0"/>
        <w:autoSpaceDN w:val="0"/>
        <w:adjustRightInd w:val="0"/>
        <w:spacing w:after="0" w:line="360" w:lineRule="auto"/>
        <w:jc w:val="both"/>
        <w:rPr>
          <w:rFonts w:ascii="Book Antiqua" w:hAnsi="Book Antiqua" w:cs="Humanist 77 7 BT"/>
          <w:b/>
          <w:bCs/>
          <w:sz w:val="24"/>
          <w:szCs w:val="24"/>
          <w:lang w:val="en-US"/>
        </w:rPr>
      </w:pPr>
      <w:r w:rsidRPr="000650F9">
        <w:rPr>
          <w:rFonts w:ascii="Book Antiqua" w:hAnsi="Book Antiqua" w:cs="Humanist 77 7 BT"/>
          <w:b/>
          <w:bCs/>
          <w:sz w:val="24"/>
          <w:szCs w:val="24"/>
          <w:lang w:val="en-US"/>
        </w:rPr>
        <w:t>ANALYSIS OF STUDIES AVAILABLE IN THE LITERATURE</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lastRenderedPageBreak/>
        <w:t xml:space="preserve">The first report on the use of this accessory was published in 2012 by Sanders and Tsiamoulos </w:t>
      </w:r>
      <w:r w:rsidR="00AE0AE7">
        <w:rPr>
          <w:rFonts w:ascii="Book Antiqua" w:hAnsi="Book Antiqua" w:cs="Humanist 77 7 BT"/>
          <w:bCs/>
          <w:sz w:val="24"/>
          <w:szCs w:val="24"/>
          <w:lang w:val="en-US"/>
        </w:rPr>
        <w:t>of St Mark</w:t>
      </w:r>
      <w:r w:rsidR="00AE0AE7">
        <w:rPr>
          <w:rFonts w:ascii="Book Antiqua" w:hAnsi="Book Antiqua" w:cs="Humanist 77 7 BT"/>
          <w:bCs/>
          <w:sz w:val="24"/>
          <w:szCs w:val="24"/>
          <w:lang w:val="en-US" w:eastAsia="zh-CN"/>
        </w:rPr>
        <w:t>’</w:t>
      </w:r>
      <w:r w:rsidR="00AE0AE7">
        <w:rPr>
          <w:rFonts w:ascii="Book Antiqua" w:hAnsi="Book Antiqua" w:cs="Humanist 77 7 BT"/>
          <w:bCs/>
          <w:sz w:val="24"/>
          <w:szCs w:val="24"/>
          <w:lang w:val="en-US"/>
        </w:rPr>
        <w:t>s Hospital in London</w:t>
      </w:r>
      <w:r w:rsidRPr="000650F9">
        <w:rPr>
          <w:rFonts w:ascii="Book Antiqua" w:hAnsi="Book Antiqua" w:cs="Humanist 77 7 BT"/>
          <w:bCs/>
          <w:sz w:val="24"/>
          <w:szCs w:val="24"/>
          <w:vertAlign w:val="superscript"/>
          <w:lang w:val="en-US"/>
        </w:rPr>
        <w:t>[9]</w:t>
      </w:r>
      <w:r w:rsidRPr="000650F9">
        <w:rPr>
          <w:rFonts w:ascii="Book Antiqua" w:hAnsi="Book Antiqua" w:cs="Humanist 77 7 BT"/>
          <w:bCs/>
          <w:sz w:val="24"/>
          <w:szCs w:val="24"/>
          <w:lang w:val="en-US"/>
        </w:rPr>
        <w:t xml:space="preserve">. This was a single-centre, retrospective study with a small number of cases. The authors reported their experience with endoscopic cuff-assisted EMR (Endoscopic Mucosal Resection) (5 patients) and control post scars-EMR (7 patients) for large flat/sessile sigmoid colon polyps. All the lesions were located in the sigmoid sigma, and no adverse events were seen. </w:t>
      </w:r>
    </w:p>
    <w:p w:rsidR="00275D17" w:rsidRPr="000650F9" w:rsidRDefault="00275D17" w:rsidP="00AE0AE7">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 xml:space="preserve">Reviewed available studies focusing on EndoCuff-assisted colonoscopy are reported in </w:t>
      </w:r>
      <w:r w:rsidRPr="00AE0AE7">
        <w:rPr>
          <w:rFonts w:ascii="Book Antiqua" w:hAnsi="Book Antiqua" w:cs="Humanist 77 7 BT"/>
          <w:bCs/>
          <w:sz w:val="24"/>
          <w:szCs w:val="24"/>
          <w:lang w:val="en-US"/>
        </w:rPr>
        <w:t xml:space="preserve">Table </w:t>
      </w:r>
      <w:r w:rsidR="00AE0AE7" w:rsidRPr="00AE0AE7">
        <w:rPr>
          <w:rFonts w:ascii="Book Antiqua" w:hAnsi="Book Antiqua" w:cs="Humanist 77 7 BT" w:hint="eastAsia"/>
          <w:bCs/>
          <w:sz w:val="24"/>
          <w:szCs w:val="24"/>
          <w:lang w:val="en-US" w:eastAsia="zh-CN"/>
        </w:rPr>
        <w:t>1</w:t>
      </w:r>
      <w:r w:rsidRPr="00AE0AE7">
        <w:rPr>
          <w:rFonts w:ascii="Book Antiqua" w:hAnsi="Book Antiqua" w:cs="Humanist 77 7 BT"/>
          <w:bCs/>
          <w:sz w:val="24"/>
          <w:szCs w:val="24"/>
          <w:lang w:val="en-US"/>
        </w:rPr>
        <w:t>.</w:t>
      </w:r>
      <w:r w:rsidR="00AE0AE7">
        <w:rPr>
          <w:rFonts w:ascii="Book Antiqua" w:hAnsi="Book Antiqua" w:cs="Humanist 77 7 BT" w:hint="eastAsia"/>
          <w:bCs/>
          <w:sz w:val="24"/>
          <w:szCs w:val="24"/>
          <w:lang w:val="en-US" w:eastAsia="zh-CN"/>
        </w:rPr>
        <w:t xml:space="preserve"> </w:t>
      </w:r>
      <w:r w:rsidRPr="000650F9">
        <w:rPr>
          <w:rFonts w:ascii="Book Antiqua" w:hAnsi="Book Antiqua" w:cs="Humanist 77 7 BT"/>
          <w:bCs/>
          <w:sz w:val="24"/>
          <w:szCs w:val="24"/>
          <w:lang w:val="en-US"/>
        </w:rPr>
        <w:t>It was excluded from the analysis of the data, an ongoing s</w:t>
      </w:r>
      <w:r w:rsidR="00AE0AE7">
        <w:rPr>
          <w:rFonts w:ascii="Book Antiqua" w:hAnsi="Book Antiqua" w:cs="Humanist 77 7 BT"/>
          <w:bCs/>
          <w:sz w:val="24"/>
          <w:szCs w:val="24"/>
          <w:lang w:val="en-US"/>
        </w:rPr>
        <w:t xml:space="preserve">tudy, promoted by Bevan </w:t>
      </w:r>
      <w:r w:rsidR="00AE0AE7" w:rsidRPr="00AE0AE7">
        <w:rPr>
          <w:rFonts w:ascii="Book Antiqua" w:hAnsi="Book Antiqua" w:cs="Humanist 77 7 BT"/>
          <w:bCs/>
          <w:i/>
          <w:sz w:val="24"/>
          <w:szCs w:val="24"/>
          <w:lang w:val="en-US"/>
        </w:rPr>
        <w:t>et al</w:t>
      </w:r>
      <w:r w:rsidRPr="000650F9">
        <w:rPr>
          <w:rFonts w:ascii="Book Antiqua" w:hAnsi="Book Antiqua" w:cs="Humanist 77 7 BT"/>
          <w:bCs/>
          <w:sz w:val="24"/>
          <w:szCs w:val="24"/>
          <w:vertAlign w:val="superscript"/>
          <w:lang w:val="en-US"/>
        </w:rPr>
        <w:t>[11]</w:t>
      </w:r>
      <w:r w:rsidRPr="000650F9">
        <w:rPr>
          <w:rFonts w:ascii="Book Antiqua" w:hAnsi="Book Antiqua" w:cs="Humanist 77 7 BT"/>
          <w:bCs/>
          <w:sz w:val="24"/>
          <w:szCs w:val="24"/>
          <w:lang w:val="en-US"/>
        </w:rPr>
        <w:t>. It is a is a prospective, multicenter, randomised controlled trial comparing the ADR in patients undergoing EAC with SC. This study will be held at seven hospitals and will include</w:t>
      </w:r>
      <w:r w:rsidR="00AE0AE7">
        <w:rPr>
          <w:rFonts w:ascii="Book Antiqua" w:hAnsi="Book Antiqua" w:cs="Humanist 77 7 BT"/>
          <w:bCs/>
          <w:sz w:val="24"/>
          <w:szCs w:val="24"/>
          <w:lang w:val="en-US"/>
        </w:rPr>
        <w:t xml:space="preserve"> the enrolment of 1772 patients</w:t>
      </w:r>
      <w:r w:rsidRPr="000650F9">
        <w:rPr>
          <w:rFonts w:ascii="Book Antiqua" w:hAnsi="Book Antiqua" w:cs="Humanist 77 7 BT"/>
          <w:bCs/>
          <w:sz w:val="24"/>
          <w:szCs w:val="24"/>
          <w:vertAlign w:val="superscript"/>
          <w:lang w:val="en-US"/>
        </w:rPr>
        <w:t>[11]</w:t>
      </w:r>
      <w:r w:rsidRPr="000650F9">
        <w:rPr>
          <w:rFonts w:ascii="Book Antiqua" w:hAnsi="Book Antiqua" w:cs="Humanist 77 7 BT"/>
          <w:bCs/>
          <w:sz w:val="24"/>
          <w:szCs w:val="24"/>
          <w:lang w:val="en-US"/>
        </w:rPr>
        <w:t>.</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p>
    <w:p w:rsidR="00275D17" w:rsidRPr="000650F9" w:rsidRDefault="00AE0AE7" w:rsidP="000650F9">
      <w:pPr>
        <w:autoSpaceDE w:val="0"/>
        <w:autoSpaceDN w:val="0"/>
        <w:adjustRightInd w:val="0"/>
        <w:spacing w:after="0" w:line="360" w:lineRule="auto"/>
        <w:jc w:val="both"/>
        <w:rPr>
          <w:rFonts w:ascii="Book Antiqua" w:hAnsi="Book Antiqua" w:cs="Humanist 77 7 BT"/>
          <w:b/>
          <w:bCs/>
          <w:sz w:val="24"/>
          <w:szCs w:val="24"/>
          <w:lang w:val="en-US"/>
        </w:rPr>
      </w:pPr>
      <w:r w:rsidRPr="000650F9">
        <w:rPr>
          <w:rFonts w:ascii="Book Antiqua" w:hAnsi="Book Antiqua" w:cs="Humanist 77 7 BT"/>
          <w:b/>
          <w:bCs/>
          <w:sz w:val="24"/>
          <w:szCs w:val="24"/>
          <w:lang w:val="en-US"/>
        </w:rPr>
        <w:t>REPORTED COMPLICATIONS</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As observed in a rec</w:t>
      </w:r>
      <w:r w:rsidR="00AE0AE7">
        <w:rPr>
          <w:rFonts w:ascii="Book Antiqua" w:hAnsi="Book Antiqua" w:cs="Humanist 77 7 BT"/>
          <w:bCs/>
          <w:sz w:val="24"/>
          <w:szCs w:val="24"/>
          <w:lang w:val="en-US"/>
        </w:rPr>
        <w:t>ent meta-analysis, four studies</w:t>
      </w:r>
      <w:r w:rsidRPr="000650F9">
        <w:rPr>
          <w:rFonts w:ascii="Book Antiqua" w:hAnsi="Book Antiqua" w:cs="Humanist 77 7 BT"/>
          <w:bCs/>
          <w:sz w:val="24"/>
          <w:szCs w:val="24"/>
          <w:vertAlign w:val="superscript"/>
          <w:lang w:val="en-US"/>
        </w:rPr>
        <w:t xml:space="preserve">[10,14,17,20] </w:t>
      </w:r>
      <w:r w:rsidRPr="000650F9">
        <w:rPr>
          <w:rFonts w:ascii="Book Antiqua" w:hAnsi="Book Antiqua" w:cs="Humanist 77 7 BT"/>
          <w:bCs/>
          <w:sz w:val="24"/>
          <w:szCs w:val="24"/>
          <w:lang w:val="en-US"/>
        </w:rPr>
        <w:t>reported comp</w:t>
      </w:r>
      <w:r w:rsidR="00AE0AE7">
        <w:rPr>
          <w:rFonts w:ascii="Book Antiqua" w:hAnsi="Book Antiqua" w:cs="Humanist 77 7 BT"/>
          <w:bCs/>
          <w:sz w:val="24"/>
          <w:szCs w:val="24"/>
          <w:lang w:val="en-US"/>
        </w:rPr>
        <w:t>lication rates in the EC groups</w:t>
      </w:r>
      <w:r w:rsidRPr="000650F9">
        <w:rPr>
          <w:rFonts w:ascii="Book Antiqua" w:hAnsi="Book Antiqua" w:cs="Humanist 77 7 BT"/>
          <w:bCs/>
          <w:sz w:val="24"/>
          <w:szCs w:val="24"/>
          <w:vertAlign w:val="superscript"/>
          <w:lang w:val="en-US"/>
        </w:rPr>
        <w:t>[13]</w:t>
      </w:r>
      <w:r w:rsidRPr="000650F9">
        <w:rPr>
          <w:rFonts w:ascii="Book Antiqua" w:hAnsi="Book Antiqua" w:cs="Humanist 77 7 BT"/>
          <w:bCs/>
          <w:sz w:val="24"/>
          <w:szCs w:val="24"/>
          <w:lang w:val="en-US"/>
        </w:rPr>
        <w:t>. The most frequent complication was superficial mucosal injury of negligible clinical significance that was found in 27 patients. Patient discomfort resulted in the removal of the cap in 23 cases, following which it was possible to complete the procedure. Another common complication was the loss of the device during the examination of 6 patients. In all these cases, the accessory was removed, and the study was complete</w:t>
      </w:r>
      <w:r w:rsidR="00AE0AE7">
        <w:rPr>
          <w:rFonts w:ascii="Book Antiqua" w:hAnsi="Book Antiqua" w:cs="Humanist 77 7 BT"/>
          <w:bCs/>
          <w:sz w:val="24"/>
          <w:szCs w:val="24"/>
          <w:lang w:val="en-US"/>
        </w:rPr>
        <w:t>. No perforations were reported</w:t>
      </w:r>
      <w:r w:rsidRPr="000650F9">
        <w:rPr>
          <w:rFonts w:ascii="Book Antiqua" w:hAnsi="Book Antiqua" w:cs="Humanist 77 7 BT"/>
          <w:bCs/>
          <w:sz w:val="24"/>
          <w:szCs w:val="24"/>
          <w:vertAlign w:val="superscript"/>
          <w:lang w:val="en-US"/>
        </w:rPr>
        <w:t>[13]</w:t>
      </w:r>
      <w:r w:rsidR="00AE0AE7">
        <w:rPr>
          <w:rFonts w:ascii="Book Antiqua" w:hAnsi="Book Antiqua" w:cs="Humanist 77 7 BT"/>
          <w:bCs/>
          <w:sz w:val="24"/>
          <w:szCs w:val="24"/>
          <w:lang w:val="en-US"/>
        </w:rPr>
        <w:t>. Tsiamoulos</w:t>
      </w:r>
      <w:r w:rsidR="00AE0AE7" w:rsidRPr="00AE0AE7">
        <w:rPr>
          <w:rFonts w:ascii="Book Antiqua" w:hAnsi="Book Antiqua" w:cs="Humanist 77 7 BT"/>
          <w:bCs/>
          <w:i/>
          <w:sz w:val="24"/>
          <w:szCs w:val="24"/>
          <w:lang w:val="en-US"/>
        </w:rPr>
        <w:t xml:space="preserve"> et al</w:t>
      </w:r>
      <w:r w:rsidRPr="000650F9">
        <w:rPr>
          <w:rFonts w:ascii="Book Antiqua" w:hAnsi="Book Antiqua" w:cs="Humanist 77 7 BT"/>
          <w:bCs/>
          <w:sz w:val="24"/>
          <w:szCs w:val="24"/>
          <w:vertAlign w:val="superscript"/>
          <w:lang w:val="en-US"/>
        </w:rPr>
        <w:t>[17]</w:t>
      </w:r>
      <w:r w:rsidRPr="000650F9">
        <w:rPr>
          <w:rFonts w:ascii="Book Antiqua" w:hAnsi="Book Antiqua" w:cs="Humanist 77 7 BT"/>
          <w:bCs/>
          <w:sz w:val="24"/>
          <w:szCs w:val="24"/>
          <w:lang w:val="en-US"/>
        </w:rPr>
        <w:t xml:space="preserve"> described elective removal in 4 cases due to sigmoid diverticulitis and 1 due t</w:t>
      </w:r>
      <w:r w:rsidR="00AE0AE7">
        <w:rPr>
          <w:rFonts w:ascii="Book Antiqua" w:hAnsi="Book Antiqua" w:cs="Humanist 77 7 BT"/>
          <w:bCs/>
          <w:sz w:val="24"/>
          <w:szCs w:val="24"/>
          <w:lang w:val="en-US"/>
        </w:rPr>
        <w:t>o anal discomfort. Cattau</w:t>
      </w:r>
      <w:r w:rsidR="00AE0AE7" w:rsidRPr="00AE0AE7">
        <w:rPr>
          <w:rFonts w:ascii="Book Antiqua" w:hAnsi="Book Antiqua" w:cs="Humanist 77 7 BT"/>
          <w:bCs/>
          <w:i/>
          <w:sz w:val="24"/>
          <w:szCs w:val="24"/>
          <w:lang w:val="en-US"/>
        </w:rPr>
        <w:t xml:space="preserve"> et al</w:t>
      </w:r>
      <w:r w:rsidRPr="000650F9">
        <w:rPr>
          <w:rFonts w:ascii="Book Antiqua" w:hAnsi="Book Antiqua" w:cs="Humanist 77 7 BT"/>
          <w:bCs/>
          <w:sz w:val="24"/>
          <w:szCs w:val="24"/>
          <w:vertAlign w:val="superscript"/>
          <w:lang w:val="en-US"/>
        </w:rPr>
        <w:t>[21]</w:t>
      </w:r>
      <w:r w:rsidRPr="000650F9">
        <w:rPr>
          <w:rFonts w:ascii="Book Antiqua" w:hAnsi="Book Antiqua" w:cs="Humanist 77 7 BT"/>
          <w:bCs/>
          <w:sz w:val="24"/>
          <w:szCs w:val="24"/>
          <w:lang w:val="en-US"/>
        </w:rPr>
        <w:t xml:space="preserve"> signalled one loss of the cap and one incomplete examination due to advanced</w:t>
      </w:r>
      <w:r w:rsidR="00AE0AE7">
        <w:rPr>
          <w:rFonts w:ascii="Book Antiqua" w:hAnsi="Book Antiqua" w:cs="Humanist 77 7 BT"/>
          <w:bCs/>
          <w:sz w:val="24"/>
          <w:szCs w:val="24"/>
          <w:lang w:val="en-US"/>
        </w:rPr>
        <w:t xml:space="preserve"> diverticulosis. De Palma </w:t>
      </w:r>
      <w:r w:rsidR="00AE0AE7" w:rsidRPr="00AE0AE7">
        <w:rPr>
          <w:rFonts w:ascii="Book Antiqua" w:hAnsi="Book Antiqua" w:cs="Humanist 77 7 BT"/>
          <w:bCs/>
          <w:i/>
          <w:sz w:val="24"/>
          <w:szCs w:val="24"/>
          <w:lang w:val="en-US"/>
        </w:rPr>
        <w:t>et al</w:t>
      </w:r>
      <w:r w:rsidRPr="000650F9">
        <w:rPr>
          <w:rFonts w:ascii="Book Antiqua" w:hAnsi="Book Antiqua" w:cs="Humanist 77 7 BT"/>
          <w:bCs/>
          <w:sz w:val="24"/>
          <w:szCs w:val="24"/>
          <w:vertAlign w:val="superscript"/>
          <w:lang w:val="en-US"/>
        </w:rPr>
        <w:t>[25]</w:t>
      </w:r>
      <w:r w:rsidRPr="000650F9">
        <w:rPr>
          <w:rFonts w:ascii="Book Antiqua" w:hAnsi="Book Antiqua" w:cs="Humanist 77 7 BT"/>
          <w:bCs/>
          <w:sz w:val="24"/>
          <w:szCs w:val="24"/>
          <w:lang w:val="en-US"/>
        </w:rPr>
        <w:t xml:space="preserve"> reported nine complications: 2 cases of device loss during the withdrawal and 7 cases of mucosal erosions, of which in 1 case was necessary sclerosis with adrenaline.</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p>
    <w:p w:rsidR="00275D17" w:rsidRPr="000650F9" w:rsidRDefault="00AE0AE7" w:rsidP="000650F9">
      <w:pPr>
        <w:autoSpaceDE w:val="0"/>
        <w:autoSpaceDN w:val="0"/>
        <w:adjustRightInd w:val="0"/>
        <w:spacing w:after="0" w:line="360" w:lineRule="auto"/>
        <w:jc w:val="both"/>
        <w:rPr>
          <w:rFonts w:ascii="Book Antiqua" w:hAnsi="Book Antiqua" w:cs="Humanist 77 7 BT"/>
          <w:b/>
          <w:bCs/>
          <w:sz w:val="24"/>
          <w:szCs w:val="24"/>
          <w:lang w:val="en-US"/>
        </w:rPr>
      </w:pPr>
      <w:r w:rsidRPr="000650F9">
        <w:rPr>
          <w:rFonts w:ascii="Book Antiqua" w:hAnsi="Book Antiqua" w:cs="Humanist 77 7 BT"/>
          <w:b/>
          <w:bCs/>
          <w:sz w:val="24"/>
          <w:szCs w:val="24"/>
          <w:lang w:val="en-US"/>
        </w:rPr>
        <w:t>OUR INITIAL EXPERIENCE</w:t>
      </w:r>
    </w:p>
    <w:p w:rsidR="00275D17" w:rsidRDefault="002F6AAB" w:rsidP="000650F9">
      <w:pPr>
        <w:autoSpaceDE w:val="0"/>
        <w:autoSpaceDN w:val="0"/>
        <w:adjustRightInd w:val="0"/>
        <w:spacing w:after="0" w:line="360" w:lineRule="auto"/>
        <w:jc w:val="both"/>
        <w:rPr>
          <w:rFonts w:ascii="Book Antiqua" w:hAnsi="Book Antiqua" w:cs="Humanist 77 7 BT"/>
          <w:bCs/>
          <w:sz w:val="24"/>
          <w:szCs w:val="24"/>
          <w:lang w:val="en-US" w:eastAsia="zh-CN"/>
        </w:rPr>
      </w:pPr>
      <w:r w:rsidRPr="000650F9">
        <w:rPr>
          <w:rFonts w:ascii="Book Antiqua" w:hAnsi="Book Antiqua" w:cs="Humanist 77 7 BT"/>
          <w:bCs/>
          <w:sz w:val="24"/>
          <w:szCs w:val="24"/>
          <w:lang w:val="en-US"/>
        </w:rPr>
        <w:t xml:space="preserve">The regional program for the </w:t>
      </w:r>
      <w:r w:rsidR="000650F9" w:rsidRPr="000650F9">
        <w:rPr>
          <w:rFonts w:ascii="Book Antiqua" w:hAnsi="Book Antiqua" w:cs="Humanist 77 7 BT"/>
          <w:bCs/>
          <w:sz w:val="24"/>
          <w:szCs w:val="24"/>
          <w:lang w:val="en-US"/>
        </w:rPr>
        <w:t>CRC</w:t>
      </w:r>
      <w:r w:rsidRPr="000650F9">
        <w:rPr>
          <w:rFonts w:ascii="Book Antiqua" w:hAnsi="Book Antiqua" w:cs="Humanist 77 7 BT"/>
          <w:bCs/>
          <w:sz w:val="24"/>
          <w:szCs w:val="24"/>
          <w:lang w:val="en-US"/>
        </w:rPr>
        <w:t xml:space="preserve"> screening is operating at our Hospital. After the adhesion of the population to faecal occult blood test (FOBT), colonoscopy is mandatory. Colonoscopies, all conducted until the cecum, </w:t>
      </w:r>
      <w:r w:rsidR="00275D17" w:rsidRPr="000650F9">
        <w:rPr>
          <w:rFonts w:ascii="Book Antiqua" w:hAnsi="Book Antiqua" w:cs="Humanist 77 7 BT"/>
          <w:bCs/>
          <w:sz w:val="24"/>
          <w:szCs w:val="24"/>
          <w:lang w:val="en-US"/>
        </w:rPr>
        <w:t>were performed using Endocuff Vision™ by expert operators with conventional colonoscopes (CF-Q165L, CF –H1285L, Olympus Optical, Hamburg, Germany). The bowel preparations used were the standard large-</w:t>
      </w:r>
      <w:r w:rsidR="00275D17" w:rsidRPr="000650F9">
        <w:rPr>
          <w:rFonts w:ascii="Book Antiqua" w:hAnsi="Book Antiqua" w:cs="Humanist 77 7 BT"/>
          <w:bCs/>
          <w:sz w:val="24"/>
          <w:szCs w:val="24"/>
          <w:lang w:val="en-US"/>
        </w:rPr>
        <w:lastRenderedPageBreak/>
        <w:t xml:space="preserve">volume polyethylene glycol electrolyte solutions prepared the previous day or the split-dose regimens, depending on the time of the examination. Thirty patients (F 18, M 12) with a mean age of 67 years (range: 50-75 years), who underwent first-time screening colonoscopy, were studied. A total of 45 polyps were removed, 36 sessile (80%) and 9 pedunculated (20%). The sigma was involved in nearly half of the cases (45.7%). During our initial experience, we found polypoid lesions localised especially in the sigmoid colon that could be easily removed </w:t>
      </w:r>
      <w:r w:rsidR="00275D17" w:rsidRPr="004E2292">
        <w:rPr>
          <w:rFonts w:ascii="Book Antiqua" w:hAnsi="Book Antiqua" w:cs="Humanist 77 7 BT"/>
          <w:bCs/>
          <w:sz w:val="24"/>
          <w:szCs w:val="24"/>
          <w:lang w:val="en-US"/>
        </w:rPr>
        <w:t xml:space="preserve">(Figure 4). </w:t>
      </w:r>
      <w:r w:rsidR="00275D17" w:rsidRPr="000650F9">
        <w:rPr>
          <w:rFonts w:ascii="Book Antiqua" w:hAnsi="Book Antiqua" w:cs="Humanist 77 7 BT"/>
          <w:bCs/>
          <w:sz w:val="24"/>
          <w:szCs w:val="24"/>
          <w:lang w:val="en-US"/>
        </w:rPr>
        <w:t>No major adverse events were recorded, except for two cases of superficial “scratch-like” mucosal lesions of no clinical significance that occurred in the case of rigid colon due to inflammation (mild diverticulitis).</w:t>
      </w:r>
    </w:p>
    <w:p w:rsidR="004E2292" w:rsidRPr="000650F9" w:rsidRDefault="004E2292" w:rsidP="000650F9">
      <w:pPr>
        <w:autoSpaceDE w:val="0"/>
        <w:autoSpaceDN w:val="0"/>
        <w:adjustRightInd w:val="0"/>
        <w:spacing w:after="0" w:line="360" w:lineRule="auto"/>
        <w:jc w:val="both"/>
        <w:rPr>
          <w:rFonts w:ascii="Book Antiqua" w:hAnsi="Book Antiqua" w:cs="Humanist 77 7 BT"/>
          <w:bCs/>
          <w:sz w:val="24"/>
          <w:szCs w:val="24"/>
          <w:lang w:val="en-US" w:eastAsia="zh-CN"/>
        </w:rPr>
      </w:pPr>
    </w:p>
    <w:p w:rsidR="00275D17" w:rsidRPr="000650F9" w:rsidRDefault="00275D17" w:rsidP="000650F9">
      <w:pPr>
        <w:autoSpaceDE w:val="0"/>
        <w:autoSpaceDN w:val="0"/>
        <w:adjustRightInd w:val="0"/>
        <w:spacing w:after="0" w:line="360" w:lineRule="auto"/>
        <w:jc w:val="both"/>
        <w:rPr>
          <w:rFonts w:ascii="Book Antiqua" w:hAnsi="Book Antiqua" w:cs="Humanist 77 7 BT"/>
          <w:b/>
          <w:bCs/>
          <w:sz w:val="24"/>
          <w:szCs w:val="24"/>
          <w:lang w:val="en-US"/>
        </w:rPr>
      </w:pPr>
      <w:r w:rsidRPr="000650F9">
        <w:rPr>
          <w:rFonts w:ascii="Book Antiqua" w:hAnsi="Book Antiqua" w:cs="Humanist 77 7 BT"/>
          <w:b/>
          <w:bCs/>
          <w:sz w:val="24"/>
          <w:szCs w:val="24"/>
          <w:lang w:val="en-US"/>
        </w:rPr>
        <w:t>CONCLUSION</w:t>
      </w:r>
    </w:p>
    <w:p w:rsidR="00275D17" w:rsidRPr="000650F9" w:rsidRDefault="00275D17" w:rsidP="000650F9">
      <w:pPr>
        <w:autoSpaceDE w:val="0"/>
        <w:autoSpaceDN w:val="0"/>
        <w:adjustRightInd w:val="0"/>
        <w:spacing w:after="0" w:line="360" w:lineRule="auto"/>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Prompt diagnosis of precancerous polyps during colonoscopy is extremely important in order to reduce CRC rate, especially in asymptomatic patients. During colonoscopy, the rate of colonic poly</w:t>
      </w:r>
      <w:r w:rsidR="004E2292">
        <w:rPr>
          <w:rFonts w:ascii="Book Antiqua" w:hAnsi="Book Antiqua" w:cs="Humanist 77 7 BT"/>
          <w:bCs/>
          <w:sz w:val="24"/>
          <w:szCs w:val="24"/>
          <w:lang w:val="en-US"/>
        </w:rPr>
        <w:t>ps missed varies from 6% to 27%</w:t>
      </w:r>
      <w:r w:rsidRPr="000650F9">
        <w:rPr>
          <w:rFonts w:ascii="Book Antiqua" w:hAnsi="Book Antiqua" w:cs="Humanist 77 7 BT"/>
          <w:bCs/>
          <w:sz w:val="24"/>
          <w:szCs w:val="24"/>
          <w:vertAlign w:val="superscript"/>
          <w:lang w:val="en-US"/>
        </w:rPr>
        <w:t>[26]</w:t>
      </w:r>
      <w:r w:rsidRPr="000650F9">
        <w:rPr>
          <w:rFonts w:ascii="Book Antiqua" w:hAnsi="Book Antiqua" w:cs="Humanist 77 7 BT"/>
          <w:bCs/>
          <w:sz w:val="24"/>
          <w:szCs w:val="24"/>
          <w:lang w:val="en-US"/>
        </w:rPr>
        <w:t>. It is known that the most effective way to estimate the adenoma miss rate, and consequently improve the ADR, is represented by the “back-to-back colonoscopy” technique performed in two consecutive same-day procedur</w:t>
      </w:r>
      <w:r w:rsidR="004E2292">
        <w:rPr>
          <w:rFonts w:ascii="Book Antiqua" w:hAnsi="Book Antiqua" w:cs="Humanist 77 7 BT"/>
          <w:bCs/>
          <w:sz w:val="24"/>
          <w:szCs w:val="24"/>
          <w:lang w:val="en-US"/>
        </w:rPr>
        <w:t>es in the same patient</w:t>
      </w:r>
      <w:r w:rsidRPr="000650F9">
        <w:rPr>
          <w:rFonts w:ascii="Book Antiqua" w:hAnsi="Book Antiqua" w:cs="Humanist 77 7 BT"/>
          <w:bCs/>
          <w:sz w:val="24"/>
          <w:szCs w:val="24"/>
          <w:vertAlign w:val="superscript"/>
          <w:lang w:val="en-US"/>
        </w:rPr>
        <w:t>[27]</w:t>
      </w:r>
      <w:r w:rsidRPr="000650F9">
        <w:rPr>
          <w:rFonts w:ascii="Book Antiqua" w:hAnsi="Book Antiqua" w:cs="Humanist 77 7 BT"/>
          <w:bCs/>
          <w:sz w:val="24"/>
          <w:szCs w:val="24"/>
          <w:lang w:val="en-US"/>
        </w:rPr>
        <w:t xml:space="preserve">. However, we cannot ignore this may double the potential complications, such as the risk of perforation. </w:t>
      </w:r>
    </w:p>
    <w:p w:rsidR="00275D17" w:rsidRPr="000650F9" w:rsidRDefault="00275D17" w:rsidP="004E2292">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The first study of this method using EndoCuff has b</w:t>
      </w:r>
      <w:r w:rsidR="00137348">
        <w:rPr>
          <w:rFonts w:ascii="Book Antiqua" w:hAnsi="Book Antiqua" w:cs="Humanist 77 7 BT"/>
          <w:bCs/>
          <w:sz w:val="24"/>
          <w:szCs w:val="24"/>
          <w:lang w:val="en-US"/>
        </w:rPr>
        <w:t xml:space="preserve">een conducted by De Palma </w:t>
      </w:r>
      <w:r w:rsidR="00137348" w:rsidRPr="00137348">
        <w:rPr>
          <w:rFonts w:ascii="Book Antiqua" w:hAnsi="Book Antiqua" w:cs="Humanist 77 7 BT"/>
          <w:bCs/>
          <w:i/>
          <w:sz w:val="24"/>
          <w:szCs w:val="24"/>
          <w:lang w:val="en-US"/>
        </w:rPr>
        <w:t>et al</w:t>
      </w:r>
      <w:r w:rsidRPr="000650F9">
        <w:rPr>
          <w:rFonts w:ascii="Book Antiqua" w:hAnsi="Book Antiqua" w:cs="Humanist 77 7 BT"/>
          <w:bCs/>
          <w:sz w:val="24"/>
          <w:szCs w:val="24"/>
          <w:vertAlign w:val="superscript"/>
          <w:lang w:val="en-US"/>
        </w:rPr>
        <w:t>[25]</w:t>
      </w:r>
      <w:r w:rsidRPr="000650F9">
        <w:rPr>
          <w:rFonts w:ascii="Book Antiqua" w:hAnsi="Book Antiqua" w:cs="Humanist 77 7 BT"/>
          <w:bCs/>
          <w:sz w:val="24"/>
          <w:szCs w:val="24"/>
          <w:lang w:val="en-US"/>
        </w:rPr>
        <w:t xml:space="preserve"> in a single-centre randomised back-to-back-study.</w:t>
      </w:r>
      <w:r w:rsidR="008A1A34">
        <w:rPr>
          <w:rFonts w:ascii="Book Antiqua" w:hAnsi="Book Antiqua" w:cs="Humanist 77 7 BT" w:hint="eastAsia"/>
          <w:bCs/>
          <w:sz w:val="24"/>
          <w:szCs w:val="24"/>
          <w:lang w:val="en-US" w:eastAsia="zh-CN"/>
        </w:rPr>
        <w:t xml:space="preserve"> </w:t>
      </w:r>
      <w:r w:rsidRPr="000650F9">
        <w:rPr>
          <w:rFonts w:ascii="Book Antiqua" w:hAnsi="Book Antiqua" w:cs="Humanist 77 7 BT"/>
          <w:bCs/>
          <w:sz w:val="24"/>
          <w:szCs w:val="24"/>
          <w:lang w:val="en-US"/>
        </w:rPr>
        <w:t>The participants underwent two colonoscopies, with and without the use of the device. The authors concluded that these kinds of examinations allow finding lesions missed by other procedures, but on the other hand, a limitation raised being the endoscopists not blind</w:t>
      </w:r>
      <w:r w:rsidR="004E2292">
        <w:rPr>
          <w:rFonts w:ascii="Book Antiqua" w:hAnsi="Book Antiqua" w:cs="Humanist 77 7 BT"/>
          <w:bCs/>
          <w:sz w:val="24"/>
          <w:szCs w:val="24"/>
          <w:lang w:val="en-US"/>
        </w:rPr>
        <w:t>ed for the presence of Endocuff</w:t>
      </w:r>
      <w:r w:rsidRPr="000650F9">
        <w:rPr>
          <w:rFonts w:ascii="Book Antiqua" w:hAnsi="Book Antiqua" w:cs="Humanist 77 7 BT"/>
          <w:bCs/>
          <w:sz w:val="24"/>
          <w:szCs w:val="24"/>
          <w:vertAlign w:val="superscript"/>
          <w:lang w:val="en-US"/>
        </w:rPr>
        <w:t>[25]</w:t>
      </w:r>
      <w:r w:rsidRPr="000650F9">
        <w:rPr>
          <w:rFonts w:ascii="Book Antiqua" w:hAnsi="Book Antiqua" w:cs="Humanist 77 7 BT"/>
          <w:bCs/>
          <w:sz w:val="24"/>
          <w:szCs w:val="24"/>
          <w:lang w:val="en-US"/>
        </w:rPr>
        <w:t xml:space="preserve">. </w:t>
      </w:r>
      <w:r w:rsidR="00646CB6" w:rsidRPr="000650F9">
        <w:rPr>
          <w:rFonts w:ascii="Book Antiqua" w:hAnsi="Book Antiqua" w:cs="Humanist 77 7 BT"/>
          <w:bCs/>
          <w:sz w:val="24"/>
          <w:szCs w:val="24"/>
          <w:lang w:val="en-US"/>
        </w:rPr>
        <w:t>From these studies</w:t>
      </w:r>
      <w:r w:rsidR="000650F9" w:rsidRPr="000650F9">
        <w:rPr>
          <w:rFonts w:ascii="Book Antiqua" w:hAnsi="Book Antiqua" w:cs="Humanist 77 7 BT"/>
          <w:bCs/>
          <w:sz w:val="24"/>
          <w:szCs w:val="24"/>
          <w:lang w:val="en-US"/>
        </w:rPr>
        <w:t xml:space="preserve"> </w:t>
      </w:r>
      <w:r w:rsidR="00646CB6" w:rsidRPr="000650F9">
        <w:rPr>
          <w:rFonts w:ascii="Book Antiqua" w:hAnsi="Book Antiqua" w:cs="Humanist 77 7 BT"/>
          <w:bCs/>
          <w:sz w:val="24"/>
          <w:szCs w:val="24"/>
          <w:lang w:val="en-US"/>
        </w:rPr>
        <w:t xml:space="preserve">emerge that the use of transparent plastic caps </w:t>
      </w:r>
      <w:r w:rsidRPr="000650F9">
        <w:rPr>
          <w:rFonts w:ascii="Book Antiqua" w:hAnsi="Book Antiqua" w:cs="Humanist 77 7 BT"/>
          <w:bCs/>
          <w:sz w:val="24"/>
          <w:szCs w:val="24"/>
          <w:lang w:val="en-US"/>
        </w:rPr>
        <w:t xml:space="preserve">attached to the tip of the colonoscope can increase the ADR, with a mechanical mechanism of flattening the folds and the consequent increase of the visual field. This technique is known as cap-assisted colonoscopy (CAC). </w:t>
      </w:r>
      <w:r w:rsidR="00646CB6" w:rsidRPr="000650F9">
        <w:rPr>
          <w:rFonts w:ascii="Book Antiqua" w:hAnsi="Book Antiqua" w:cs="Humanist 77 7 BT"/>
          <w:bCs/>
          <w:sz w:val="24"/>
          <w:szCs w:val="24"/>
          <w:lang w:val="en-US"/>
        </w:rPr>
        <w:t>However, s</w:t>
      </w:r>
      <w:r w:rsidRPr="000650F9">
        <w:rPr>
          <w:rFonts w:ascii="Book Antiqua" w:hAnsi="Book Antiqua" w:cs="Humanist 77 7 BT"/>
          <w:bCs/>
          <w:sz w:val="24"/>
          <w:szCs w:val="24"/>
          <w:lang w:val="en-US"/>
        </w:rPr>
        <w:t xml:space="preserve">everal </w:t>
      </w:r>
      <w:r w:rsidR="00646CB6" w:rsidRPr="000650F9">
        <w:rPr>
          <w:rFonts w:ascii="Book Antiqua" w:hAnsi="Book Antiqua" w:cs="Humanist 77 7 BT"/>
          <w:bCs/>
          <w:sz w:val="24"/>
          <w:szCs w:val="24"/>
          <w:lang w:val="en-US"/>
        </w:rPr>
        <w:t>works</w:t>
      </w:r>
      <w:r w:rsidRPr="000650F9">
        <w:rPr>
          <w:rFonts w:ascii="Book Antiqua" w:hAnsi="Book Antiqua" w:cs="Humanist 77 7 BT"/>
          <w:bCs/>
          <w:sz w:val="24"/>
          <w:szCs w:val="24"/>
          <w:lang w:val="en-US"/>
        </w:rPr>
        <w:t xml:space="preserve"> show conflicting results with respect to improvement in adenoma detection by CAC. In particular, the ADR was not significantly improved in 6 studies analysed in a meta-analysis including 16 RCTs that compa</w:t>
      </w:r>
      <w:r w:rsidR="004E2292">
        <w:rPr>
          <w:rFonts w:ascii="Book Antiqua" w:hAnsi="Book Antiqua" w:cs="Humanist 77 7 BT"/>
          <w:bCs/>
          <w:sz w:val="24"/>
          <w:szCs w:val="24"/>
          <w:lang w:val="en-US"/>
        </w:rPr>
        <w:t>red CAC to standard colonoscopy</w:t>
      </w:r>
      <w:r w:rsidRPr="000650F9">
        <w:rPr>
          <w:rFonts w:ascii="Book Antiqua" w:hAnsi="Book Antiqua" w:cs="Humanist 77 7 BT"/>
          <w:bCs/>
          <w:sz w:val="24"/>
          <w:szCs w:val="24"/>
          <w:vertAlign w:val="superscript"/>
          <w:lang w:val="en-US"/>
        </w:rPr>
        <w:t>[28]</w:t>
      </w:r>
      <w:r w:rsidRPr="000650F9">
        <w:rPr>
          <w:rFonts w:ascii="Book Antiqua" w:hAnsi="Book Antiqua" w:cs="Humanist 77 7 BT"/>
          <w:bCs/>
          <w:sz w:val="24"/>
          <w:szCs w:val="24"/>
          <w:lang w:val="en-US"/>
        </w:rPr>
        <w:t>.</w:t>
      </w:r>
    </w:p>
    <w:p w:rsidR="00275D17" w:rsidRPr="000650F9" w:rsidRDefault="00275D17" w:rsidP="004E2292">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lastRenderedPageBreak/>
        <w:t>As for the CAP, our results were not in agreement in defining the EAC superiority over SC. In fact, in three studies, there was no statistical significance betw</w:t>
      </w:r>
      <w:r w:rsidR="004E2292">
        <w:rPr>
          <w:rFonts w:ascii="Book Antiqua" w:hAnsi="Book Antiqua" w:cs="Humanist 77 7 BT"/>
          <w:bCs/>
          <w:sz w:val="24"/>
          <w:szCs w:val="24"/>
          <w:lang w:val="en-US"/>
        </w:rPr>
        <w:t xml:space="preserve">een the two groups (EAC </w:t>
      </w:r>
      <w:r w:rsidR="004E2292" w:rsidRPr="004E2292">
        <w:rPr>
          <w:rFonts w:ascii="Book Antiqua" w:hAnsi="Book Antiqua" w:cs="Humanist 77 7 BT"/>
          <w:bCs/>
          <w:i/>
          <w:sz w:val="24"/>
          <w:szCs w:val="24"/>
          <w:lang w:val="en-US"/>
        </w:rPr>
        <w:t>vs</w:t>
      </w:r>
      <w:r w:rsidR="004E2292">
        <w:rPr>
          <w:rFonts w:ascii="Book Antiqua" w:hAnsi="Book Antiqua" w:cs="Humanist 77 7 BT"/>
          <w:bCs/>
          <w:sz w:val="24"/>
          <w:szCs w:val="24"/>
          <w:lang w:val="en-US"/>
        </w:rPr>
        <w:t xml:space="preserve"> SC)</w:t>
      </w:r>
      <w:r w:rsidRPr="000650F9">
        <w:rPr>
          <w:rFonts w:ascii="Book Antiqua" w:hAnsi="Book Antiqua" w:cs="Humanist 77 7 BT"/>
          <w:bCs/>
          <w:sz w:val="24"/>
          <w:szCs w:val="24"/>
          <w:vertAlign w:val="superscript"/>
          <w:lang w:val="en-US"/>
        </w:rPr>
        <w:t>[20,21,23]</w:t>
      </w:r>
      <w:r w:rsidRPr="000650F9">
        <w:rPr>
          <w:rFonts w:ascii="Book Antiqua" w:hAnsi="Book Antiqua" w:cs="Humanist 77 7 BT"/>
          <w:bCs/>
          <w:sz w:val="24"/>
          <w:szCs w:val="24"/>
          <w:lang w:val="en-US"/>
        </w:rPr>
        <w:t xml:space="preserve">. As the </w:t>
      </w:r>
      <w:r w:rsidR="00AA4EFB" w:rsidRPr="000650F9">
        <w:rPr>
          <w:rFonts w:ascii="Book Antiqua" w:hAnsi="Book Antiqua" w:cs="Humanist 77 7 BT"/>
          <w:bCs/>
          <w:sz w:val="24"/>
          <w:szCs w:val="24"/>
          <w:lang w:val="en-US"/>
        </w:rPr>
        <w:t xml:space="preserve">Table </w:t>
      </w:r>
      <w:r w:rsidR="00AA4EFB">
        <w:rPr>
          <w:rFonts w:ascii="Book Antiqua" w:hAnsi="Book Antiqua" w:cs="Humanist 77 7 BT" w:hint="eastAsia"/>
          <w:bCs/>
          <w:sz w:val="24"/>
          <w:szCs w:val="24"/>
          <w:lang w:val="en-US" w:eastAsia="zh-CN"/>
        </w:rPr>
        <w:t>1</w:t>
      </w:r>
      <w:r w:rsidRPr="000650F9">
        <w:rPr>
          <w:rFonts w:ascii="Book Antiqua" w:hAnsi="Book Antiqua" w:cs="Humanist 77 7 BT"/>
          <w:bCs/>
          <w:sz w:val="24"/>
          <w:szCs w:val="24"/>
          <w:lang w:val="en-US"/>
        </w:rPr>
        <w:t xml:space="preserve"> shows, this device can enhance the ADR.</w:t>
      </w:r>
    </w:p>
    <w:p w:rsidR="00275D17" w:rsidRPr="000650F9" w:rsidRDefault="00275D17" w:rsidP="004E2292">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The most frequently observed complication was the removal of Endocuff’s due to the discomfort of the patient (24 times), followed by the loss of the device during the examination (9 times). No major complications were reported.</w:t>
      </w:r>
    </w:p>
    <w:p w:rsidR="00275D17" w:rsidRPr="000650F9" w:rsidRDefault="00275D17" w:rsidP="004E2292">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 xml:space="preserve">In Italy, CRC is one of the most frequently found cancers. At our local hospital, we started regional screening program for this kind of tumor from January 2012 onwards. In our country, the device has been registered in the database of medical devices of the Ministry of Health on </w:t>
      </w:r>
      <w:r w:rsidR="004E2292">
        <w:rPr>
          <w:rFonts w:ascii="Book Antiqua" w:hAnsi="Book Antiqua" w:cs="Humanist 77 7 BT"/>
          <w:bCs/>
          <w:sz w:val="24"/>
          <w:szCs w:val="24"/>
          <w:lang w:val="en-US"/>
        </w:rPr>
        <w:t>January 29, 2016</w:t>
      </w:r>
      <w:r w:rsidRPr="000650F9">
        <w:rPr>
          <w:rFonts w:ascii="Book Antiqua" w:hAnsi="Book Antiqua" w:cs="Humanist 77 7 BT"/>
          <w:bCs/>
          <w:sz w:val="24"/>
          <w:szCs w:val="24"/>
          <w:vertAlign w:val="superscript"/>
          <w:lang w:val="en-US"/>
        </w:rPr>
        <w:t>[29]</w:t>
      </w:r>
      <w:r w:rsidRPr="000650F9">
        <w:rPr>
          <w:rFonts w:ascii="Book Antiqua" w:hAnsi="Book Antiqua" w:cs="Humanist 77 7 BT"/>
          <w:bCs/>
          <w:sz w:val="24"/>
          <w:szCs w:val="24"/>
          <w:lang w:val="en-US"/>
        </w:rPr>
        <w:t>.</w:t>
      </w:r>
    </w:p>
    <w:p w:rsidR="00275D17" w:rsidRPr="000650F9" w:rsidRDefault="00275D17" w:rsidP="004E2292">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Our early experiences with EAC on a small population show that Endocuff can identify and facilitate polypectomy, especially in floppy folds of sigma, allowing better stabilization of endoscope in front of the polyp. Among 30 patients, we found 2 cases (6.6%) of insignificant superficial mucosal lacerations, probably related to the lack of experience with this accessory.</w:t>
      </w:r>
    </w:p>
    <w:p w:rsidR="00275D17" w:rsidRPr="000650F9" w:rsidRDefault="00275D17" w:rsidP="004E2292">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Some major limitations are represented by special circumstances such as sub-colonic strictures and acute inflammation of the mucosa (diverticulitis and inflammatory bowel diseases).</w:t>
      </w:r>
    </w:p>
    <w:p w:rsidR="00275D17" w:rsidRPr="000650F9" w:rsidRDefault="00275D17" w:rsidP="004E2292">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Unfortunately, when a person is subjected to colonoscopy for the first time, it is impossible to know any underlying diseases. Therefore, in some cases, it becomes necessary to remove the device in order to complete the procedure safely.</w:t>
      </w:r>
    </w:p>
    <w:p w:rsidR="00275D17" w:rsidRPr="000650F9" w:rsidRDefault="00275D17" w:rsidP="004E2292">
      <w:pPr>
        <w:autoSpaceDE w:val="0"/>
        <w:autoSpaceDN w:val="0"/>
        <w:adjustRightInd w:val="0"/>
        <w:spacing w:after="0" w:line="360" w:lineRule="auto"/>
        <w:ind w:firstLineChars="100" w:firstLine="240"/>
        <w:jc w:val="both"/>
        <w:rPr>
          <w:rFonts w:ascii="Book Antiqua" w:hAnsi="Book Antiqua" w:cs="Humanist 77 7 BT"/>
          <w:bCs/>
          <w:sz w:val="24"/>
          <w:szCs w:val="24"/>
          <w:lang w:val="en-US"/>
        </w:rPr>
      </w:pPr>
      <w:r w:rsidRPr="000650F9">
        <w:rPr>
          <w:rFonts w:ascii="Book Antiqua" w:hAnsi="Book Antiqua" w:cs="Humanist 77 7 BT"/>
          <w:bCs/>
          <w:sz w:val="24"/>
          <w:szCs w:val="24"/>
          <w:lang w:val="en-US"/>
        </w:rPr>
        <w:t>In conclusion, the results of EAC are still evolving. This accessory appears safe and useful in increasing the detection of the number of polyps and subsequently, the detection rate of adenomas. We recommend that Endocuff should be further investigated in other larger trials.</w:t>
      </w:r>
    </w:p>
    <w:p w:rsidR="00D11C3C" w:rsidRPr="000650F9" w:rsidRDefault="00D11C3C" w:rsidP="000650F9">
      <w:pPr>
        <w:autoSpaceDE w:val="0"/>
        <w:autoSpaceDN w:val="0"/>
        <w:adjustRightInd w:val="0"/>
        <w:spacing w:after="0" w:line="360" w:lineRule="auto"/>
        <w:jc w:val="both"/>
        <w:rPr>
          <w:rFonts w:ascii="Book Antiqua" w:hAnsi="Book Antiqua" w:cs="Myriad Pro"/>
          <w:sz w:val="24"/>
          <w:szCs w:val="24"/>
          <w:lang w:val="en-US"/>
        </w:rPr>
        <w:sectPr w:rsidR="00D11C3C" w:rsidRPr="000650F9" w:rsidSect="000650F9">
          <w:footerReference w:type="default" r:id="rId8"/>
          <w:pgSz w:w="11905" w:h="17337"/>
          <w:pgMar w:top="1440" w:right="1080" w:bottom="1440" w:left="1080" w:header="720" w:footer="720" w:gutter="0"/>
          <w:cols w:space="720"/>
          <w:noEndnote/>
          <w:docGrid w:linePitch="299"/>
        </w:sectPr>
      </w:pPr>
    </w:p>
    <w:p w:rsidR="00EB61F4" w:rsidRPr="00137348" w:rsidRDefault="004E2292" w:rsidP="00137348">
      <w:pPr>
        <w:spacing w:after="0" w:line="360" w:lineRule="auto"/>
        <w:jc w:val="both"/>
        <w:rPr>
          <w:rFonts w:ascii="Book Antiqua" w:hAnsi="Book Antiqua"/>
          <w:sz w:val="24"/>
          <w:szCs w:val="24"/>
          <w:lang w:val="en-US"/>
        </w:rPr>
      </w:pPr>
      <w:r w:rsidRPr="00137348">
        <w:rPr>
          <w:rFonts w:ascii="Book Antiqua" w:hAnsi="Book Antiqua"/>
          <w:b/>
          <w:sz w:val="24"/>
          <w:szCs w:val="24"/>
          <w:lang w:val="en-US"/>
        </w:rPr>
        <w:lastRenderedPageBreak/>
        <w:t>REFERENCES</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1 </w:t>
      </w:r>
      <w:r w:rsidRPr="00137348">
        <w:rPr>
          <w:rFonts w:ascii="Book Antiqua" w:eastAsia="SimSun" w:hAnsi="Book Antiqua" w:cs="SimSun"/>
          <w:b/>
          <w:bCs/>
          <w:sz w:val="24"/>
          <w:szCs w:val="24"/>
          <w:lang w:val="en-US" w:eastAsia="zh-CN"/>
        </w:rPr>
        <w:t>Rondonotti E</w:t>
      </w:r>
      <w:r w:rsidRPr="00137348">
        <w:rPr>
          <w:rFonts w:ascii="Book Antiqua" w:eastAsia="SimSun" w:hAnsi="Book Antiqua" w:cs="SimSun"/>
          <w:sz w:val="24"/>
          <w:szCs w:val="24"/>
          <w:lang w:val="en-US" w:eastAsia="zh-CN"/>
        </w:rPr>
        <w:t xml:space="preserve">, Andrealli A, Amato A, Paggi S, Conti CB, Spinzi G, Radaelli F. Technical interventions to increase adenoma detection rate in colonoscopy. </w:t>
      </w:r>
      <w:r w:rsidRPr="00137348">
        <w:rPr>
          <w:rFonts w:ascii="Book Antiqua" w:eastAsia="SimSun" w:hAnsi="Book Antiqua" w:cs="SimSun"/>
          <w:i/>
          <w:iCs/>
          <w:sz w:val="24"/>
          <w:szCs w:val="24"/>
          <w:lang w:val="en-US" w:eastAsia="zh-CN"/>
        </w:rPr>
        <w:t>Expert Rev Gastroenterol Hepatol</w:t>
      </w:r>
      <w:r w:rsidRPr="00137348">
        <w:rPr>
          <w:rFonts w:ascii="Book Antiqua" w:eastAsia="SimSun" w:hAnsi="Book Antiqua" w:cs="SimSun"/>
          <w:sz w:val="24"/>
          <w:szCs w:val="24"/>
          <w:lang w:val="en-US" w:eastAsia="zh-CN"/>
        </w:rPr>
        <w:t xml:space="preserve"> 2016; </w:t>
      </w:r>
      <w:r w:rsidRPr="00137348">
        <w:rPr>
          <w:rFonts w:ascii="Book Antiqua" w:eastAsia="SimSun" w:hAnsi="Book Antiqua" w:cs="SimSun"/>
          <w:b/>
          <w:bCs/>
          <w:sz w:val="24"/>
          <w:szCs w:val="24"/>
          <w:lang w:val="en-US" w:eastAsia="zh-CN"/>
        </w:rPr>
        <w:t>10</w:t>
      </w:r>
      <w:r w:rsidRPr="00137348">
        <w:rPr>
          <w:rFonts w:ascii="Book Antiqua" w:eastAsia="SimSun" w:hAnsi="Book Antiqua" w:cs="SimSun"/>
          <w:sz w:val="24"/>
          <w:szCs w:val="24"/>
          <w:lang w:val="en-US" w:eastAsia="zh-CN"/>
        </w:rPr>
        <w:t>: 1349-1358 [PMID: 27701933 DOI: 10.1080/17474124.2016.1245143]</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2 </w:t>
      </w:r>
      <w:r w:rsidRPr="00137348">
        <w:rPr>
          <w:rFonts w:ascii="Book Antiqua" w:eastAsia="SimSun" w:hAnsi="Book Antiqua" w:cs="SimSun"/>
          <w:b/>
          <w:bCs/>
          <w:sz w:val="24"/>
          <w:szCs w:val="24"/>
          <w:lang w:val="en-US" w:eastAsia="zh-CN"/>
        </w:rPr>
        <w:t>Anderson JC</w:t>
      </w:r>
      <w:r w:rsidRPr="00137348">
        <w:rPr>
          <w:rFonts w:ascii="Book Antiqua" w:eastAsia="SimSun" w:hAnsi="Book Antiqua" w:cs="SimSun"/>
          <w:sz w:val="24"/>
          <w:szCs w:val="24"/>
          <w:lang w:val="en-US" w:eastAsia="zh-CN"/>
        </w:rPr>
        <w:t xml:space="preserve">, Butterly LF. Colonoscopy: quality indicators. </w:t>
      </w:r>
      <w:r w:rsidRPr="00137348">
        <w:rPr>
          <w:rFonts w:ascii="Book Antiqua" w:eastAsia="SimSun" w:hAnsi="Book Antiqua" w:cs="SimSun"/>
          <w:i/>
          <w:iCs/>
          <w:sz w:val="24"/>
          <w:szCs w:val="24"/>
          <w:lang w:val="en-US" w:eastAsia="zh-CN"/>
        </w:rPr>
        <w:t>Clin Transl Gastroenterol</w:t>
      </w:r>
      <w:r w:rsidRPr="00137348">
        <w:rPr>
          <w:rFonts w:ascii="Book Antiqua" w:eastAsia="SimSun" w:hAnsi="Book Antiqua" w:cs="SimSun"/>
          <w:sz w:val="24"/>
          <w:szCs w:val="24"/>
          <w:lang w:val="en-US" w:eastAsia="zh-CN"/>
        </w:rPr>
        <w:t xml:space="preserve"> 2015; </w:t>
      </w:r>
      <w:r w:rsidRPr="00137348">
        <w:rPr>
          <w:rFonts w:ascii="Book Antiqua" w:eastAsia="SimSun" w:hAnsi="Book Antiqua" w:cs="SimSun"/>
          <w:b/>
          <w:bCs/>
          <w:sz w:val="24"/>
          <w:szCs w:val="24"/>
          <w:lang w:val="en-US" w:eastAsia="zh-CN"/>
        </w:rPr>
        <w:t>6</w:t>
      </w:r>
      <w:r w:rsidRPr="00137348">
        <w:rPr>
          <w:rFonts w:ascii="Book Antiqua" w:eastAsia="SimSun" w:hAnsi="Book Antiqua" w:cs="SimSun"/>
          <w:sz w:val="24"/>
          <w:szCs w:val="24"/>
          <w:lang w:val="en-US" w:eastAsia="zh-CN"/>
        </w:rPr>
        <w:t>: e77 [PMID: 25716302 DOI: 10.1038/ctg.2015.5]</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3 </w:t>
      </w:r>
      <w:r w:rsidRPr="00137348">
        <w:rPr>
          <w:rFonts w:ascii="Book Antiqua" w:eastAsia="SimSun" w:hAnsi="Book Antiqua" w:cs="SimSun"/>
          <w:b/>
          <w:bCs/>
          <w:sz w:val="24"/>
          <w:szCs w:val="24"/>
          <w:lang w:val="en-US" w:eastAsia="zh-CN"/>
        </w:rPr>
        <w:t>Imperiale TF</w:t>
      </w:r>
      <w:r w:rsidRPr="00137348">
        <w:rPr>
          <w:rFonts w:ascii="Book Antiqua" w:eastAsia="SimSun" w:hAnsi="Book Antiqua" w:cs="SimSun"/>
          <w:sz w:val="24"/>
          <w:szCs w:val="24"/>
          <w:lang w:val="en-US" w:eastAsia="zh-CN"/>
        </w:rPr>
        <w:t xml:space="preserve">, Wagner DR, Lin CY, Larkin GN, Rogge JD, Ransohoff DF. Risk of advanced proximal neoplasms in asymptomatic adults according to the distal colorectal findings. </w:t>
      </w:r>
      <w:r w:rsidRPr="00137348">
        <w:rPr>
          <w:rFonts w:ascii="Book Antiqua" w:eastAsia="SimSun" w:hAnsi="Book Antiqua" w:cs="SimSun"/>
          <w:i/>
          <w:iCs/>
          <w:sz w:val="24"/>
          <w:szCs w:val="24"/>
          <w:lang w:val="en-US" w:eastAsia="zh-CN"/>
        </w:rPr>
        <w:t>N Engl J Med</w:t>
      </w:r>
      <w:r w:rsidRPr="00137348">
        <w:rPr>
          <w:rFonts w:ascii="Book Antiqua" w:eastAsia="SimSun" w:hAnsi="Book Antiqua" w:cs="SimSun"/>
          <w:sz w:val="24"/>
          <w:szCs w:val="24"/>
          <w:lang w:val="en-US" w:eastAsia="zh-CN"/>
        </w:rPr>
        <w:t xml:space="preserve"> 2000; </w:t>
      </w:r>
      <w:r w:rsidRPr="00137348">
        <w:rPr>
          <w:rFonts w:ascii="Book Antiqua" w:eastAsia="SimSun" w:hAnsi="Book Antiqua" w:cs="SimSun"/>
          <w:b/>
          <w:bCs/>
          <w:sz w:val="24"/>
          <w:szCs w:val="24"/>
          <w:lang w:val="en-US" w:eastAsia="zh-CN"/>
        </w:rPr>
        <w:t>343</w:t>
      </w:r>
      <w:r w:rsidRPr="00137348">
        <w:rPr>
          <w:rFonts w:ascii="Book Antiqua" w:eastAsia="SimSun" w:hAnsi="Book Antiqua" w:cs="SimSun"/>
          <w:sz w:val="24"/>
          <w:szCs w:val="24"/>
          <w:lang w:val="en-US" w:eastAsia="zh-CN"/>
        </w:rPr>
        <w:t>: 169-174 [PMID: 10900275 DOI: 10.1056/NEJM200007203430302]</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4 </w:t>
      </w:r>
      <w:r w:rsidRPr="00137348">
        <w:rPr>
          <w:rFonts w:ascii="Book Antiqua" w:eastAsia="SimSun" w:hAnsi="Book Antiqua" w:cs="SimSun"/>
          <w:b/>
          <w:bCs/>
          <w:sz w:val="24"/>
          <w:szCs w:val="24"/>
          <w:lang w:val="en-US" w:eastAsia="zh-CN"/>
        </w:rPr>
        <w:t>Lieberman DA</w:t>
      </w:r>
      <w:r w:rsidRPr="00137348">
        <w:rPr>
          <w:rFonts w:ascii="Book Antiqua" w:eastAsia="SimSun" w:hAnsi="Book Antiqua" w:cs="SimSun"/>
          <w:sz w:val="24"/>
          <w:szCs w:val="24"/>
          <w:lang w:val="en-US" w:eastAsia="zh-CN"/>
        </w:rPr>
        <w:t xml:space="preserve">, Weiss DG, Bond JH, Ahnen DJ, Garewal H, Chejfec G. Use of colonoscopy to screen asymptomatic adults for colorectal cancer. Veterans Affairs Cooperative Study Group 380. </w:t>
      </w:r>
      <w:r w:rsidRPr="00137348">
        <w:rPr>
          <w:rFonts w:ascii="Book Antiqua" w:eastAsia="SimSun" w:hAnsi="Book Antiqua" w:cs="SimSun"/>
          <w:i/>
          <w:iCs/>
          <w:sz w:val="24"/>
          <w:szCs w:val="24"/>
          <w:lang w:val="en-US" w:eastAsia="zh-CN"/>
        </w:rPr>
        <w:t>N Engl J Med</w:t>
      </w:r>
      <w:r w:rsidRPr="00137348">
        <w:rPr>
          <w:rFonts w:ascii="Book Antiqua" w:eastAsia="SimSun" w:hAnsi="Book Antiqua" w:cs="SimSun"/>
          <w:sz w:val="24"/>
          <w:szCs w:val="24"/>
          <w:lang w:val="en-US" w:eastAsia="zh-CN"/>
        </w:rPr>
        <w:t xml:space="preserve"> 2000; </w:t>
      </w:r>
      <w:r w:rsidRPr="00137348">
        <w:rPr>
          <w:rFonts w:ascii="Book Antiqua" w:eastAsia="SimSun" w:hAnsi="Book Antiqua" w:cs="SimSun"/>
          <w:b/>
          <w:bCs/>
          <w:sz w:val="24"/>
          <w:szCs w:val="24"/>
          <w:lang w:val="en-US" w:eastAsia="zh-CN"/>
        </w:rPr>
        <w:t>343</w:t>
      </w:r>
      <w:r w:rsidRPr="00137348">
        <w:rPr>
          <w:rFonts w:ascii="Book Antiqua" w:eastAsia="SimSun" w:hAnsi="Book Antiqua" w:cs="SimSun"/>
          <w:sz w:val="24"/>
          <w:szCs w:val="24"/>
          <w:lang w:val="en-US" w:eastAsia="zh-CN"/>
        </w:rPr>
        <w:t>: 162-168 [PMID: 10900274 DOI: 10.1056/NEJM200007203430301]</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5 </w:t>
      </w:r>
      <w:r w:rsidRPr="00137348">
        <w:rPr>
          <w:rFonts w:ascii="Book Antiqua" w:eastAsia="SimSun" w:hAnsi="Book Antiqua" w:cs="SimSun"/>
          <w:b/>
          <w:bCs/>
          <w:sz w:val="24"/>
          <w:szCs w:val="24"/>
          <w:lang w:val="en-US" w:eastAsia="zh-CN"/>
        </w:rPr>
        <w:t>Rex DK</w:t>
      </w:r>
      <w:r w:rsidRPr="00137348">
        <w:rPr>
          <w:rFonts w:ascii="Book Antiqua" w:eastAsia="SimSun" w:hAnsi="Book Antiqua" w:cs="SimSun"/>
          <w:sz w:val="24"/>
          <w:szCs w:val="24"/>
          <w:lang w:val="en-US" w:eastAsia="zh-CN"/>
        </w:rPr>
        <w:t xml:space="preserve">, Lehman GA, Ulbright TM, Smith JJ, Pound DC, Hawes RH, Helper DJ, Wiersema MJ, Langefeld CD, Li W. Colonic neoplasia in asymptomatic persons with negative fecal occult blood tests: influence of age, gender, and family history. </w:t>
      </w:r>
      <w:r w:rsidRPr="00137348">
        <w:rPr>
          <w:rFonts w:ascii="Book Antiqua" w:eastAsia="SimSun" w:hAnsi="Book Antiqua" w:cs="SimSun"/>
          <w:i/>
          <w:iCs/>
          <w:sz w:val="24"/>
          <w:szCs w:val="24"/>
          <w:lang w:val="en-US" w:eastAsia="zh-CN"/>
        </w:rPr>
        <w:t>Am J Gastroenterol</w:t>
      </w:r>
      <w:r w:rsidRPr="00137348">
        <w:rPr>
          <w:rFonts w:ascii="Book Antiqua" w:eastAsia="SimSun" w:hAnsi="Book Antiqua" w:cs="SimSun"/>
          <w:sz w:val="24"/>
          <w:szCs w:val="24"/>
          <w:lang w:val="en-US" w:eastAsia="zh-CN"/>
        </w:rPr>
        <w:t xml:space="preserve"> 1993; </w:t>
      </w:r>
      <w:r w:rsidRPr="00137348">
        <w:rPr>
          <w:rFonts w:ascii="Book Antiqua" w:eastAsia="SimSun" w:hAnsi="Book Antiqua" w:cs="SimSun"/>
          <w:b/>
          <w:bCs/>
          <w:sz w:val="24"/>
          <w:szCs w:val="24"/>
          <w:lang w:val="en-US" w:eastAsia="zh-CN"/>
        </w:rPr>
        <w:t>88</w:t>
      </w:r>
      <w:r w:rsidRPr="00137348">
        <w:rPr>
          <w:rFonts w:ascii="Book Antiqua" w:eastAsia="SimSun" w:hAnsi="Book Antiqua" w:cs="SimSun"/>
          <w:sz w:val="24"/>
          <w:szCs w:val="24"/>
          <w:lang w:val="en-US" w:eastAsia="zh-CN"/>
        </w:rPr>
        <w:t>: 825-831 [PMID: 8503374]</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6 </w:t>
      </w:r>
      <w:r w:rsidRPr="00137348">
        <w:rPr>
          <w:rFonts w:ascii="Book Antiqua" w:eastAsia="SimSun" w:hAnsi="Book Antiqua" w:cs="SimSun"/>
          <w:b/>
          <w:bCs/>
          <w:sz w:val="24"/>
          <w:szCs w:val="24"/>
          <w:lang w:val="en-US" w:eastAsia="zh-CN"/>
        </w:rPr>
        <w:t>Johnson DA</w:t>
      </w:r>
      <w:r w:rsidRPr="00137348">
        <w:rPr>
          <w:rFonts w:ascii="Book Antiqua" w:eastAsia="SimSun" w:hAnsi="Book Antiqua" w:cs="SimSun"/>
          <w:sz w:val="24"/>
          <w:szCs w:val="24"/>
          <w:lang w:val="en-US" w:eastAsia="zh-CN"/>
        </w:rPr>
        <w:t xml:space="preserve">, Gurney MS, Volpe RJ, Jones DM, VanNess MM, Chobanian SJ, Avalos JC, Buck JL, Kooyman G, Cattau EL. A prospective study of the prevalence of colonic neoplasms in asymptomatic patients with an age-related risk. </w:t>
      </w:r>
      <w:r w:rsidRPr="00137348">
        <w:rPr>
          <w:rFonts w:ascii="Book Antiqua" w:eastAsia="SimSun" w:hAnsi="Book Antiqua" w:cs="SimSun"/>
          <w:i/>
          <w:iCs/>
          <w:sz w:val="24"/>
          <w:szCs w:val="24"/>
          <w:lang w:val="en-US" w:eastAsia="zh-CN"/>
        </w:rPr>
        <w:t>Am J Gastroenterol</w:t>
      </w:r>
      <w:r w:rsidRPr="00137348">
        <w:rPr>
          <w:rFonts w:ascii="Book Antiqua" w:eastAsia="SimSun" w:hAnsi="Book Antiqua" w:cs="SimSun"/>
          <w:sz w:val="24"/>
          <w:szCs w:val="24"/>
          <w:lang w:val="en-US" w:eastAsia="zh-CN"/>
        </w:rPr>
        <w:t xml:space="preserve"> 1990; </w:t>
      </w:r>
      <w:r w:rsidRPr="00137348">
        <w:rPr>
          <w:rFonts w:ascii="Book Antiqua" w:eastAsia="SimSun" w:hAnsi="Book Antiqua" w:cs="SimSun"/>
          <w:b/>
          <w:bCs/>
          <w:sz w:val="24"/>
          <w:szCs w:val="24"/>
          <w:lang w:val="en-US" w:eastAsia="zh-CN"/>
        </w:rPr>
        <w:t>85</w:t>
      </w:r>
      <w:r w:rsidRPr="00137348">
        <w:rPr>
          <w:rFonts w:ascii="Book Antiqua" w:eastAsia="SimSun" w:hAnsi="Book Antiqua" w:cs="SimSun"/>
          <w:sz w:val="24"/>
          <w:szCs w:val="24"/>
          <w:lang w:val="en-US" w:eastAsia="zh-CN"/>
        </w:rPr>
        <w:t>: 969-974 [PMID: 2375325]</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7 </w:t>
      </w:r>
      <w:r w:rsidRPr="00137348">
        <w:rPr>
          <w:rFonts w:ascii="Book Antiqua" w:eastAsia="SimSun" w:hAnsi="Book Antiqua" w:cs="SimSun"/>
          <w:b/>
          <w:bCs/>
          <w:sz w:val="24"/>
          <w:szCs w:val="24"/>
          <w:lang w:val="en-US" w:eastAsia="zh-CN"/>
        </w:rPr>
        <w:t>Rex DK</w:t>
      </w:r>
      <w:r w:rsidRPr="00137348">
        <w:rPr>
          <w:rFonts w:ascii="Book Antiqua" w:eastAsia="SimSun" w:hAnsi="Book Antiqua" w:cs="SimSun"/>
          <w:sz w:val="24"/>
          <w:szCs w:val="24"/>
          <w:lang w:val="en-US" w:eastAsia="zh-CN"/>
        </w:rPr>
        <w:t xml:space="preserve">, Schoenfeld PS, Cohen J, Pike IM, Adler DG, Fennerty MB, Lieb JG, Park WG, Rizk MK, Sawhney MS, Shaheen NJ, Wani S, Weinberg DS. Quality indicators for colonoscopy. </w:t>
      </w:r>
      <w:r w:rsidRPr="00137348">
        <w:rPr>
          <w:rFonts w:ascii="Book Antiqua" w:eastAsia="SimSun" w:hAnsi="Book Antiqua" w:cs="SimSun"/>
          <w:i/>
          <w:iCs/>
          <w:sz w:val="24"/>
          <w:szCs w:val="24"/>
          <w:lang w:val="en-US" w:eastAsia="zh-CN"/>
        </w:rPr>
        <w:t>Gastrointest Endosc</w:t>
      </w:r>
      <w:r w:rsidRPr="00137348">
        <w:rPr>
          <w:rFonts w:ascii="Book Antiqua" w:eastAsia="SimSun" w:hAnsi="Book Antiqua" w:cs="SimSun"/>
          <w:sz w:val="24"/>
          <w:szCs w:val="24"/>
          <w:lang w:val="en-US" w:eastAsia="zh-CN"/>
        </w:rPr>
        <w:t xml:space="preserve"> 2015; </w:t>
      </w:r>
      <w:r w:rsidRPr="00137348">
        <w:rPr>
          <w:rFonts w:ascii="Book Antiqua" w:eastAsia="SimSun" w:hAnsi="Book Antiqua" w:cs="SimSun"/>
          <w:b/>
          <w:bCs/>
          <w:sz w:val="24"/>
          <w:szCs w:val="24"/>
          <w:lang w:val="en-US" w:eastAsia="zh-CN"/>
        </w:rPr>
        <w:t>81</w:t>
      </w:r>
      <w:r w:rsidRPr="00137348">
        <w:rPr>
          <w:rFonts w:ascii="Book Antiqua" w:eastAsia="SimSun" w:hAnsi="Book Antiqua" w:cs="SimSun"/>
          <w:sz w:val="24"/>
          <w:szCs w:val="24"/>
          <w:lang w:val="en-US" w:eastAsia="zh-CN"/>
        </w:rPr>
        <w:t>: 31-53 [PMID: 25480100 DOI: 10.1016/j.gie.2014.07.058]</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8 </w:t>
      </w:r>
      <w:r w:rsidRPr="00137348">
        <w:rPr>
          <w:rFonts w:ascii="Book Antiqua" w:eastAsia="SimSun" w:hAnsi="Book Antiqua" w:cs="SimSun"/>
          <w:b/>
          <w:bCs/>
          <w:sz w:val="24"/>
          <w:szCs w:val="24"/>
          <w:lang w:val="en-US" w:eastAsia="zh-CN"/>
        </w:rPr>
        <w:t>Kaminski MF</w:t>
      </w:r>
      <w:r w:rsidRPr="00137348">
        <w:rPr>
          <w:rFonts w:ascii="Book Antiqua" w:eastAsia="SimSun" w:hAnsi="Book Antiqua" w:cs="SimSun"/>
          <w:sz w:val="24"/>
          <w:szCs w:val="24"/>
          <w:lang w:val="en-US" w:eastAsia="zh-CN"/>
        </w:rPr>
        <w:t xml:space="preserve">, Regula J, Kraszewska E, Polkowski M, Wojciechowska U, Didkowska J, Zwierko M, Rupinski M, Nowacki MP, Butruk E. Quality indicators for colonoscopy and the risk of interval cancer. </w:t>
      </w:r>
      <w:r w:rsidRPr="00137348">
        <w:rPr>
          <w:rFonts w:ascii="Book Antiqua" w:eastAsia="SimSun" w:hAnsi="Book Antiqua" w:cs="SimSun"/>
          <w:i/>
          <w:iCs/>
          <w:sz w:val="24"/>
          <w:szCs w:val="24"/>
          <w:lang w:val="en-US" w:eastAsia="zh-CN"/>
        </w:rPr>
        <w:t>N Engl J Med</w:t>
      </w:r>
      <w:r w:rsidRPr="00137348">
        <w:rPr>
          <w:rFonts w:ascii="Book Antiqua" w:eastAsia="SimSun" w:hAnsi="Book Antiqua" w:cs="SimSun"/>
          <w:sz w:val="24"/>
          <w:szCs w:val="24"/>
          <w:lang w:val="en-US" w:eastAsia="zh-CN"/>
        </w:rPr>
        <w:t xml:space="preserve"> 2010; </w:t>
      </w:r>
      <w:r w:rsidRPr="00137348">
        <w:rPr>
          <w:rFonts w:ascii="Book Antiqua" w:eastAsia="SimSun" w:hAnsi="Book Antiqua" w:cs="SimSun"/>
          <w:b/>
          <w:bCs/>
          <w:sz w:val="24"/>
          <w:szCs w:val="24"/>
          <w:lang w:val="en-US" w:eastAsia="zh-CN"/>
        </w:rPr>
        <w:t>362</w:t>
      </w:r>
      <w:r w:rsidRPr="00137348">
        <w:rPr>
          <w:rFonts w:ascii="Book Antiqua" w:eastAsia="SimSun" w:hAnsi="Book Antiqua" w:cs="SimSun"/>
          <w:sz w:val="24"/>
          <w:szCs w:val="24"/>
          <w:lang w:val="en-US" w:eastAsia="zh-CN"/>
        </w:rPr>
        <w:t>: 1795-1803 [PMID: 20463339 DOI: 10.1056/NEJMoa0907667]</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9 </w:t>
      </w:r>
      <w:r w:rsidRPr="00137348">
        <w:rPr>
          <w:rFonts w:ascii="Book Antiqua" w:eastAsia="SimSun" w:hAnsi="Book Antiqua" w:cs="SimSun"/>
          <w:b/>
          <w:bCs/>
          <w:sz w:val="24"/>
          <w:szCs w:val="24"/>
          <w:lang w:val="en-US" w:eastAsia="zh-CN"/>
        </w:rPr>
        <w:t>Tsiamoulos ZP</w:t>
      </w:r>
      <w:r w:rsidRPr="00137348">
        <w:rPr>
          <w:rFonts w:ascii="Book Antiqua" w:eastAsia="SimSun" w:hAnsi="Book Antiqua" w:cs="SimSun"/>
          <w:sz w:val="24"/>
          <w:szCs w:val="24"/>
          <w:lang w:val="en-US" w:eastAsia="zh-CN"/>
        </w:rPr>
        <w:t xml:space="preserve">, Saunders BP. A new accessory, endoscopic cuff, improves colonoscopic access for complex polyp resection and scar assessment in the sigmoid colon (with video). </w:t>
      </w:r>
      <w:r w:rsidRPr="00137348">
        <w:rPr>
          <w:rFonts w:ascii="Book Antiqua" w:eastAsia="SimSun" w:hAnsi="Book Antiqua" w:cs="SimSun"/>
          <w:i/>
          <w:iCs/>
          <w:sz w:val="24"/>
          <w:szCs w:val="24"/>
          <w:lang w:val="en-US" w:eastAsia="zh-CN"/>
        </w:rPr>
        <w:t>Gastrointest Endosc</w:t>
      </w:r>
      <w:r w:rsidRPr="00137348">
        <w:rPr>
          <w:rFonts w:ascii="Book Antiqua" w:eastAsia="SimSun" w:hAnsi="Book Antiqua" w:cs="SimSun"/>
          <w:sz w:val="24"/>
          <w:szCs w:val="24"/>
          <w:lang w:val="en-US" w:eastAsia="zh-CN"/>
        </w:rPr>
        <w:t xml:space="preserve"> 2012; </w:t>
      </w:r>
      <w:r w:rsidRPr="00137348">
        <w:rPr>
          <w:rFonts w:ascii="Book Antiqua" w:eastAsia="SimSun" w:hAnsi="Book Antiqua" w:cs="SimSun"/>
          <w:b/>
          <w:bCs/>
          <w:sz w:val="24"/>
          <w:szCs w:val="24"/>
          <w:lang w:val="en-US" w:eastAsia="zh-CN"/>
        </w:rPr>
        <w:t>76</w:t>
      </w:r>
      <w:r w:rsidRPr="00137348">
        <w:rPr>
          <w:rFonts w:ascii="Book Antiqua" w:eastAsia="SimSun" w:hAnsi="Book Antiqua" w:cs="SimSun"/>
          <w:sz w:val="24"/>
          <w:szCs w:val="24"/>
          <w:lang w:val="en-US" w:eastAsia="zh-CN"/>
        </w:rPr>
        <w:t>: 1242-1245 [PMID: 23164515 DOI: 10.1016/j.gie.2012.08.019]</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10 </w:t>
      </w:r>
      <w:r w:rsidRPr="00137348">
        <w:rPr>
          <w:rFonts w:ascii="Book Antiqua" w:eastAsia="SimSun" w:hAnsi="Book Antiqua" w:cs="SimSun"/>
          <w:b/>
          <w:bCs/>
          <w:sz w:val="24"/>
          <w:szCs w:val="24"/>
          <w:lang w:val="en-US" w:eastAsia="zh-CN"/>
        </w:rPr>
        <w:t>Biecker E</w:t>
      </w:r>
      <w:r w:rsidRPr="00137348">
        <w:rPr>
          <w:rFonts w:ascii="Book Antiqua" w:eastAsia="SimSun" w:hAnsi="Book Antiqua" w:cs="SimSun"/>
          <w:sz w:val="24"/>
          <w:szCs w:val="24"/>
          <w:lang w:val="en-US" w:eastAsia="zh-CN"/>
        </w:rPr>
        <w:t xml:space="preserve">, Floer M, Heinecke A, Ströbel P, Böhme R, Schepke M, Meister T. Novel endocuff-assisted colonoscopy significantly increases the polyp detection rate: a randomized controlled trial. </w:t>
      </w:r>
      <w:r w:rsidRPr="00137348">
        <w:rPr>
          <w:rFonts w:ascii="Book Antiqua" w:eastAsia="SimSun" w:hAnsi="Book Antiqua" w:cs="SimSun"/>
          <w:i/>
          <w:iCs/>
          <w:sz w:val="24"/>
          <w:szCs w:val="24"/>
          <w:lang w:val="en-US" w:eastAsia="zh-CN"/>
        </w:rPr>
        <w:t>J Clin Gastroenterol</w:t>
      </w:r>
      <w:r w:rsidRPr="00137348">
        <w:rPr>
          <w:rFonts w:ascii="Book Antiqua" w:eastAsia="SimSun" w:hAnsi="Book Antiqua" w:cs="SimSun"/>
          <w:sz w:val="24"/>
          <w:szCs w:val="24"/>
          <w:lang w:val="en-US" w:eastAsia="zh-CN"/>
        </w:rPr>
        <w:t xml:space="preserve"> </w:t>
      </w:r>
      <w:r w:rsidR="00F566F1">
        <w:rPr>
          <w:rFonts w:ascii="Book Antiqua" w:eastAsia="SimSun" w:hAnsi="Book Antiqua" w:cs="SimSun" w:hint="eastAsia"/>
          <w:sz w:val="24"/>
          <w:szCs w:val="24"/>
          <w:lang w:val="en-US" w:eastAsia="zh-CN"/>
        </w:rPr>
        <w:t>2015</w:t>
      </w:r>
      <w:r w:rsidRPr="00137348">
        <w:rPr>
          <w:rFonts w:ascii="Book Antiqua" w:eastAsia="SimSun" w:hAnsi="Book Antiqua" w:cs="SimSun"/>
          <w:sz w:val="24"/>
          <w:szCs w:val="24"/>
          <w:lang w:val="en-US" w:eastAsia="zh-CN"/>
        </w:rPr>
        <w:t xml:space="preserve">; </w:t>
      </w:r>
      <w:r w:rsidRPr="00137348">
        <w:rPr>
          <w:rFonts w:ascii="Book Antiqua" w:eastAsia="SimSun" w:hAnsi="Book Antiqua" w:cs="SimSun"/>
          <w:b/>
          <w:bCs/>
          <w:sz w:val="24"/>
          <w:szCs w:val="24"/>
          <w:lang w:val="en-US" w:eastAsia="zh-CN"/>
        </w:rPr>
        <w:t>49</w:t>
      </w:r>
      <w:r w:rsidRPr="00137348">
        <w:rPr>
          <w:rFonts w:ascii="Book Antiqua" w:eastAsia="SimSun" w:hAnsi="Book Antiqua" w:cs="SimSun"/>
          <w:sz w:val="24"/>
          <w:szCs w:val="24"/>
          <w:lang w:val="en-US" w:eastAsia="zh-CN"/>
        </w:rPr>
        <w:t>: 413-418 [PMID: 24921209 DOI: 10.1097/MCG.0000000000000166]</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11 </w:t>
      </w:r>
      <w:r w:rsidRPr="00137348">
        <w:rPr>
          <w:rFonts w:ascii="Book Antiqua" w:eastAsia="SimSun" w:hAnsi="Book Antiqua" w:cs="SimSun"/>
          <w:b/>
          <w:bCs/>
          <w:sz w:val="24"/>
          <w:szCs w:val="24"/>
          <w:lang w:val="en-US" w:eastAsia="zh-CN"/>
        </w:rPr>
        <w:t>Bevan R</w:t>
      </w:r>
      <w:r w:rsidRPr="00137348">
        <w:rPr>
          <w:rFonts w:ascii="Book Antiqua" w:eastAsia="SimSun" w:hAnsi="Book Antiqua" w:cs="SimSun"/>
          <w:sz w:val="24"/>
          <w:szCs w:val="24"/>
          <w:lang w:val="en-US" w:eastAsia="zh-CN"/>
        </w:rPr>
        <w:t xml:space="preserve">, Ngu WS, Saunders BP, Tsiamoulos Z, Bassett P, Hoare Z, Rees CJ. The ADENOMA Study. Accuracy of Detection using Endocuff Vision™ Optimization of Mucosal Abnormalities: </w:t>
      </w:r>
      <w:r w:rsidRPr="00137348">
        <w:rPr>
          <w:rFonts w:ascii="Book Antiqua" w:eastAsia="SimSun" w:hAnsi="Book Antiqua" w:cs="SimSun"/>
          <w:sz w:val="24"/>
          <w:szCs w:val="24"/>
          <w:lang w:val="en-US" w:eastAsia="zh-CN"/>
        </w:rPr>
        <w:lastRenderedPageBreak/>
        <w:t xml:space="preserve">study protocol for randomized controlled trial. </w:t>
      </w:r>
      <w:r w:rsidRPr="00137348">
        <w:rPr>
          <w:rFonts w:ascii="Book Antiqua" w:eastAsia="SimSun" w:hAnsi="Book Antiqua" w:cs="SimSun"/>
          <w:i/>
          <w:iCs/>
          <w:sz w:val="24"/>
          <w:szCs w:val="24"/>
          <w:lang w:val="en-US" w:eastAsia="zh-CN"/>
        </w:rPr>
        <w:t>Endosc Int Open</w:t>
      </w:r>
      <w:r w:rsidRPr="00137348">
        <w:rPr>
          <w:rFonts w:ascii="Book Antiqua" w:eastAsia="SimSun" w:hAnsi="Book Antiqua" w:cs="SimSun"/>
          <w:sz w:val="24"/>
          <w:szCs w:val="24"/>
          <w:lang w:val="en-US" w:eastAsia="zh-CN"/>
        </w:rPr>
        <w:t xml:space="preserve"> 2016; </w:t>
      </w:r>
      <w:r w:rsidRPr="00137348">
        <w:rPr>
          <w:rFonts w:ascii="Book Antiqua" w:eastAsia="SimSun" w:hAnsi="Book Antiqua" w:cs="SimSun"/>
          <w:b/>
          <w:bCs/>
          <w:sz w:val="24"/>
          <w:szCs w:val="24"/>
          <w:lang w:val="en-US" w:eastAsia="zh-CN"/>
        </w:rPr>
        <w:t>4</w:t>
      </w:r>
      <w:r w:rsidRPr="00137348">
        <w:rPr>
          <w:rFonts w:ascii="Book Antiqua" w:eastAsia="SimSun" w:hAnsi="Book Antiqua" w:cs="SimSun"/>
          <w:sz w:val="24"/>
          <w:szCs w:val="24"/>
          <w:lang w:val="en-US" w:eastAsia="zh-CN"/>
        </w:rPr>
        <w:t>: E205-E212 [PMID: 26878051 DOI: 10.1055/s-0041-107900]</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12 </w:t>
      </w:r>
      <w:r w:rsidRPr="00137348">
        <w:rPr>
          <w:rFonts w:ascii="Book Antiqua" w:eastAsia="SimSun" w:hAnsi="Book Antiqua" w:cs="SimSun"/>
          <w:b/>
          <w:bCs/>
          <w:sz w:val="24"/>
          <w:szCs w:val="24"/>
          <w:lang w:val="en-US" w:eastAsia="zh-CN"/>
        </w:rPr>
        <w:t>Pioche M</w:t>
      </w:r>
      <w:r w:rsidRPr="00137348">
        <w:rPr>
          <w:rFonts w:ascii="Book Antiqua" w:eastAsia="SimSun" w:hAnsi="Book Antiqua" w:cs="SimSun"/>
          <w:sz w:val="24"/>
          <w:szCs w:val="24"/>
          <w:lang w:val="en-US" w:eastAsia="zh-CN"/>
        </w:rPr>
        <w:t xml:space="preserve">, Matsumoto M, Takamaru H, Sakamoto T, Nakajima T, Matsuda T, Abe S, Kakugawa Y, Otake Y, Saito Y. Endocuff-assisted colonoscopy increases polyp detection rate: a simulated randomized study involving an anatomic colorectal model and 32 international endoscopists. </w:t>
      </w:r>
      <w:r w:rsidRPr="00137348">
        <w:rPr>
          <w:rFonts w:ascii="Book Antiqua" w:eastAsia="SimSun" w:hAnsi="Book Antiqua" w:cs="SimSun"/>
          <w:i/>
          <w:iCs/>
          <w:sz w:val="24"/>
          <w:szCs w:val="24"/>
          <w:lang w:val="en-US" w:eastAsia="zh-CN"/>
        </w:rPr>
        <w:t>Surg Endosc</w:t>
      </w:r>
      <w:r w:rsidRPr="00137348">
        <w:rPr>
          <w:rFonts w:ascii="Book Antiqua" w:eastAsia="SimSun" w:hAnsi="Book Antiqua" w:cs="SimSun"/>
          <w:sz w:val="24"/>
          <w:szCs w:val="24"/>
          <w:lang w:val="en-US" w:eastAsia="zh-CN"/>
        </w:rPr>
        <w:t xml:space="preserve"> 2016; </w:t>
      </w:r>
      <w:r w:rsidRPr="00137348">
        <w:rPr>
          <w:rFonts w:ascii="Book Antiqua" w:eastAsia="SimSun" w:hAnsi="Book Antiqua" w:cs="SimSun"/>
          <w:b/>
          <w:bCs/>
          <w:sz w:val="24"/>
          <w:szCs w:val="24"/>
          <w:lang w:val="en-US" w:eastAsia="zh-CN"/>
        </w:rPr>
        <w:t>30</w:t>
      </w:r>
      <w:r w:rsidRPr="00137348">
        <w:rPr>
          <w:rFonts w:ascii="Book Antiqua" w:eastAsia="SimSun" w:hAnsi="Book Antiqua" w:cs="SimSun"/>
          <w:sz w:val="24"/>
          <w:szCs w:val="24"/>
          <w:lang w:val="en-US" w:eastAsia="zh-CN"/>
        </w:rPr>
        <w:t>: 288-295 [PMID: 25861907 DOI: 10.1007/s00464-015-4208-8]</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13 </w:t>
      </w:r>
      <w:r w:rsidRPr="00137348">
        <w:rPr>
          <w:rFonts w:ascii="Book Antiqua" w:eastAsia="SimSun" w:hAnsi="Book Antiqua" w:cs="SimSun"/>
          <w:b/>
          <w:bCs/>
          <w:sz w:val="24"/>
          <w:szCs w:val="24"/>
          <w:lang w:val="en-US" w:eastAsia="zh-CN"/>
        </w:rPr>
        <w:t>Chin M</w:t>
      </w:r>
      <w:r w:rsidRPr="00137348">
        <w:rPr>
          <w:rFonts w:ascii="Book Antiqua" w:eastAsia="SimSun" w:hAnsi="Book Antiqua" w:cs="SimSun"/>
          <w:sz w:val="24"/>
          <w:szCs w:val="24"/>
          <w:lang w:val="en-US" w:eastAsia="zh-CN"/>
        </w:rPr>
        <w:t xml:space="preserve">, Karnes W, Jamal MM, Lee JG, Lee R, Samarasena J, Bechtold ML, Nguyen DL. Use of the Endocuff during routine colonoscopy examination improves adenoma detection: A meta-analysis. </w:t>
      </w:r>
      <w:r w:rsidRPr="00137348">
        <w:rPr>
          <w:rFonts w:ascii="Book Antiqua" w:eastAsia="SimSun" w:hAnsi="Book Antiqua" w:cs="SimSun"/>
          <w:i/>
          <w:iCs/>
          <w:sz w:val="24"/>
          <w:szCs w:val="24"/>
          <w:lang w:val="en-US" w:eastAsia="zh-CN"/>
        </w:rPr>
        <w:t>World J Gastroenterol</w:t>
      </w:r>
      <w:r w:rsidRPr="00137348">
        <w:rPr>
          <w:rFonts w:ascii="Book Antiqua" w:eastAsia="SimSun" w:hAnsi="Book Antiqua" w:cs="SimSun"/>
          <w:sz w:val="24"/>
          <w:szCs w:val="24"/>
          <w:lang w:val="en-US" w:eastAsia="zh-CN"/>
        </w:rPr>
        <w:t xml:space="preserve"> 2016; </w:t>
      </w:r>
      <w:r w:rsidRPr="00137348">
        <w:rPr>
          <w:rFonts w:ascii="Book Antiqua" w:eastAsia="SimSun" w:hAnsi="Book Antiqua" w:cs="SimSun"/>
          <w:b/>
          <w:bCs/>
          <w:sz w:val="24"/>
          <w:szCs w:val="24"/>
          <w:lang w:val="en-US" w:eastAsia="zh-CN"/>
        </w:rPr>
        <w:t>22</w:t>
      </w:r>
      <w:r w:rsidRPr="00137348">
        <w:rPr>
          <w:rFonts w:ascii="Book Antiqua" w:eastAsia="SimSun" w:hAnsi="Book Antiqua" w:cs="SimSun"/>
          <w:sz w:val="24"/>
          <w:szCs w:val="24"/>
          <w:lang w:val="en-US" w:eastAsia="zh-CN"/>
        </w:rPr>
        <w:t>: 9642-9649 [PMID: 27920485 DOI: 10.3748/wjg.v22.i43.9642]</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14 </w:t>
      </w:r>
      <w:r w:rsidRPr="00137348">
        <w:rPr>
          <w:rFonts w:ascii="Book Antiqua" w:eastAsia="SimSun" w:hAnsi="Book Antiqua" w:cs="SimSun"/>
          <w:b/>
          <w:bCs/>
          <w:sz w:val="24"/>
          <w:szCs w:val="24"/>
          <w:lang w:val="en-US" w:eastAsia="zh-CN"/>
        </w:rPr>
        <w:t>Floer M</w:t>
      </w:r>
      <w:r w:rsidRPr="00137348">
        <w:rPr>
          <w:rFonts w:ascii="Book Antiqua" w:eastAsia="SimSun" w:hAnsi="Book Antiqua" w:cs="SimSun"/>
          <w:sz w:val="24"/>
          <w:szCs w:val="24"/>
          <w:lang w:val="en-US" w:eastAsia="zh-CN"/>
        </w:rPr>
        <w:t xml:space="preserve">, Biecker E, Fitzlaff R, Röming H, Ameis D, Heinecke A, Kunsch S, Ellenrieder V, Ströbel P, Schepke M, Meister T. Higher adenoma detection rates with endocuff-assisted colonoscopy - a randomized controlled multicenter trial. </w:t>
      </w:r>
      <w:r w:rsidRPr="00137348">
        <w:rPr>
          <w:rFonts w:ascii="Book Antiqua" w:eastAsia="SimSun" w:hAnsi="Book Antiqua" w:cs="SimSun"/>
          <w:i/>
          <w:iCs/>
          <w:sz w:val="24"/>
          <w:szCs w:val="24"/>
          <w:lang w:val="en-US" w:eastAsia="zh-CN"/>
        </w:rPr>
        <w:t>PLoS One</w:t>
      </w:r>
      <w:r w:rsidRPr="00137348">
        <w:rPr>
          <w:rFonts w:ascii="Book Antiqua" w:eastAsia="SimSun" w:hAnsi="Book Antiqua" w:cs="SimSun"/>
          <w:sz w:val="24"/>
          <w:szCs w:val="24"/>
          <w:lang w:val="en-US" w:eastAsia="zh-CN"/>
        </w:rPr>
        <w:t xml:space="preserve"> 2014; </w:t>
      </w:r>
      <w:r w:rsidRPr="00137348">
        <w:rPr>
          <w:rFonts w:ascii="Book Antiqua" w:eastAsia="SimSun" w:hAnsi="Book Antiqua" w:cs="SimSun"/>
          <w:b/>
          <w:bCs/>
          <w:sz w:val="24"/>
          <w:szCs w:val="24"/>
          <w:lang w:val="en-US" w:eastAsia="zh-CN"/>
        </w:rPr>
        <w:t>9</w:t>
      </w:r>
      <w:r w:rsidRPr="00137348">
        <w:rPr>
          <w:rFonts w:ascii="Book Antiqua" w:eastAsia="SimSun" w:hAnsi="Book Antiqua" w:cs="SimSun"/>
          <w:sz w:val="24"/>
          <w:szCs w:val="24"/>
          <w:lang w:val="en-US" w:eastAsia="zh-CN"/>
        </w:rPr>
        <w:t>: e114267 [PMID: 25470133 DOI: 10.1371/journal.pone.0114267]</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15 </w:t>
      </w:r>
      <w:r w:rsidRPr="00137348">
        <w:rPr>
          <w:rFonts w:ascii="Book Antiqua" w:eastAsia="SimSun" w:hAnsi="Book Antiqua" w:cs="SimSun"/>
          <w:b/>
          <w:bCs/>
          <w:sz w:val="24"/>
          <w:szCs w:val="24"/>
          <w:lang w:val="en-US" w:eastAsia="zh-CN"/>
        </w:rPr>
        <w:t>Lenze F</w:t>
      </w:r>
      <w:r w:rsidRPr="00137348">
        <w:rPr>
          <w:rFonts w:ascii="Book Antiqua" w:eastAsia="SimSun" w:hAnsi="Book Antiqua" w:cs="SimSun"/>
          <w:sz w:val="24"/>
          <w:szCs w:val="24"/>
          <w:lang w:val="en-US" w:eastAsia="zh-CN"/>
        </w:rPr>
        <w:t xml:space="preserve">, Beyna T, Lenz P, Heinzow HS, Hengst K, Ullerich H. Endocuff-assisted colonoscopy: a new accessory to improve adenoma detection rate? Technical aspects and first clinical experiences. </w:t>
      </w:r>
      <w:r w:rsidRPr="00137348">
        <w:rPr>
          <w:rFonts w:ascii="Book Antiqua" w:eastAsia="SimSun" w:hAnsi="Book Antiqua" w:cs="SimSun"/>
          <w:i/>
          <w:iCs/>
          <w:sz w:val="24"/>
          <w:szCs w:val="24"/>
          <w:lang w:val="en-US" w:eastAsia="zh-CN"/>
        </w:rPr>
        <w:t>Endoscopy</w:t>
      </w:r>
      <w:r w:rsidRPr="00137348">
        <w:rPr>
          <w:rFonts w:ascii="Book Antiqua" w:eastAsia="SimSun" w:hAnsi="Book Antiqua" w:cs="SimSun"/>
          <w:sz w:val="24"/>
          <w:szCs w:val="24"/>
          <w:lang w:val="en-US" w:eastAsia="zh-CN"/>
        </w:rPr>
        <w:t xml:space="preserve"> 2014; </w:t>
      </w:r>
      <w:r w:rsidRPr="00137348">
        <w:rPr>
          <w:rFonts w:ascii="Book Antiqua" w:eastAsia="SimSun" w:hAnsi="Book Antiqua" w:cs="SimSun"/>
          <w:b/>
          <w:bCs/>
          <w:sz w:val="24"/>
          <w:szCs w:val="24"/>
          <w:lang w:val="en-US" w:eastAsia="zh-CN"/>
        </w:rPr>
        <w:t>46</w:t>
      </w:r>
      <w:r w:rsidRPr="00137348">
        <w:rPr>
          <w:rFonts w:ascii="Book Antiqua" w:eastAsia="SimSun" w:hAnsi="Book Antiqua" w:cs="SimSun"/>
          <w:sz w:val="24"/>
          <w:szCs w:val="24"/>
          <w:lang w:val="en-US" w:eastAsia="zh-CN"/>
        </w:rPr>
        <w:t>: 610-614 [PMID: 24824090 DOI: 10.1055/s-0034-1365446]</w:t>
      </w:r>
    </w:p>
    <w:p w:rsidR="00137348" w:rsidRPr="00137348" w:rsidRDefault="00A74015" w:rsidP="00137348">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16 </w:t>
      </w:r>
      <w:r w:rsidR="00137348" w:rsidRPr="00137348">
        <w:rPr>
          <w:rFonts w:ascii="Book Antiqua" w:eastAsia="SimSun" w:hAnsi="Book Antiqua" w:cs="SimSun"/>
          <w:b/>
          <w:sz w:val="24"/>
          <w:szCs w:val="24"/>
          <w:lang w:val="en-US" w:eastAsia="zh-CN"/>
        </w:rPr>
        <w:t>Marsano J</w:t>
      </w:r>
      <w:r w:rsidR="00137348" w:rsidRPr="00137348">
        <w:rPr>
          <w:rFonts w:ascii="Book Antiqua" w:eastAsia="SimSun" w:hAnsi="Book Antiqua" w:cs="SimSun"/>
          <w:sz w:val="24"/>
          <w:szCs w:val="24"/>
          <w:lang w:val="en-US" w:eastAsia="zh-CN"/>
        </w:rPr>
        <w:t xml:space="preserve">, Tzimas D, Mckinley M, Robbins DH, Mammen A, Sun E, Chugh P, Razavi F, and others. Endocuff assisted colonoscopy increases adenoma detection rates: a multi-center study. </w:t>
      </w:r>
      <w:r w:rsidR="00137348" w:rsidRPr="00137348">
        <w:rPr>
          <w:rFonts w:ascii="Book Antiqua" w:eastAsia="SimSun" w:hAnsi="Book Antiqua" w:cs="SimSun"/>
          <w:i/>
          <w:sz w:val="24"/>
          <w:szCs w:val="24"/>
          <w:lang w:val="en-US" w:eastAsia="zh-CN"/>
        </w:rPr>
        <w:t>Gastrointest Endosc</w:t>
      </w:r>
      <w:r w:rsidR="00137348" w:rsidRPr="00137348">
        <w:rPr>
          <w:rFonts w:ascii="Book Antiqua" w:eastAsia="SimSun" w:hAnsi="Book Antiqua" w:cs="SimSun"/>
          <w:sz w:val="24"/>
          <w:szCs w:val="24"/>
          <w:lang w:val="en-US" w:eastAsia="zh-CN"/>
        </w:rPr>
        <w:t xml:space="preserve"> 2014; </w:t>
      </w:r>
      <w:r w:rsidR="00137348" w:rsidRPr="00137348">
        <w:rPr>
          <w:rFonts w:ascii="Book Antiqua" w:eastAsia="SimSun" w:hAnsi="Book Antiqua" w:cs="SimSun"/>
          <w:b/>
          <w:sz w:val="24"/>
          <w:szCs w:val="24"/>
          <w:lang w:val="en-US" w:eastAsia="zh-CN"/>
        </w:rPr>
        <w:t>79</w:t>
      </w:r>
      <w:r w:rsidR="00137348" w:rsidRPr="00137348">
        <w:rPr>
          <w:rFonts w:ascii="Book Antiqua" w:eastAsia="SimSun" w:hAnsi="Book Antiqua" w:cs="SimSun"/>
          <w:sz w:val="24"/>
          <w:szCs w:val="24"/>
          <w:lang w:val="en-US" w:eastAsia="zh-CN"/>
        </w:rPr>
        <w:t xml:space="preserve"> (Suppl.5): AB550 [DOI: 10.1016/j.gie.2014.02.911]</w:t>
      </w:r>
    </w:p>
    <w:p w:rsidR="00137348" w:rsidRPr="00137348" w:rsidRDefault="00A74015" w:rsidP="00137348">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17 </w:t>
      </w:r>
      <w:r w:rsidR="00137348" w:rsidRPr="00137348">
        <w:rPr>
          <w:rFonts w:ascii="Book Antiqua" w:eastAsia="SimSun" w:hAnsi="Book Antiqua" w:cs="SimSun"/>
          <w:b/>
          <w:sz w:val="24"/>
          <w:szCs w:val="24"/>
          <w:lang w:val="en-US" w:eastAsia="zh-CN"/>
        </w:rPr>
        <w:t>Tsiamoulos ZP</w:t>
      </w:r>
      <w:r w:rsidR="00137348" w:rsidRPr="00137348">
        <w:rPr>
          <w:rFonts w:ascii="Book Antiqua" w:eastAsia="SimSun" w:hAnsi="Book Antiqua" w:cs="SimSun"/>
          <w:sz w:val="24"/>
          <w:szCs w:val="24"/>
          <w:lang w:val="en-US" w:eastAsia="zh-CN"/>
        </w:rPr>
        <w:t xml:space="preserve">, Mirsa R, Bourikas LA, Rajaratnam R, Patel KP, Thomas-Gibson S, Haycock A, Suzuki N, Beintaris I, Saunders BP. Endocuff-vision: impact on colonoscopist performance during screening. </w:t>
      </w:r>
      <w:r w:rsidR="00137348" w:rsidRPr="00137348">
        <w:rPr>
          <w:rFonts w:ascii="Book Antiqua" w:eastAsia="SimSun" w:hAnsi="Book Antiqua" w:cs="SimSun"/>
          <w:i/>
          <w:sz w:val="24"/>
          <w:szCs w:val="24"/>
          <w:lang w:val="en-US" w:eastAsia="zh-CN"/>
        </w:rPr>
        <w:t xml:space="preserve">Gastrointest Endosc </w:t>
      </w:r>
      <w:r w:rsidR="00137348" w:rsidRPr="00137348">
        <w:rPr>
          <w:rFonts w:ascii="Book Antiqua" w:eastAsia="SimSun" w:hAnsi="Book Antiqua" w:cs="SimSun"/>
          <w:sz w:val="24"/>
          <w:szCs w:val="24"/>
          <w:lang w:val="en-US" w:eastAsia="zh-CN"/>
        </w:rPr>
        <w:t xml:space="preserve">2015: </w:t>
      </w:r>
      <w:r w:rsidR="00137348" w:rsidRPr="00137348">
        <w:rPr>
          <w:rFonts w:ascii="Book Antiqua" w:eastAsia="SimSun" w:hAnsi="Book Antiqua" w:cs="SimSun"/>
          <w:b/>
          <w:sz w:val="24"/>
          <w:szCs w:val="24"/>
          <w:lang w:val="en-US" w:eastAsia="zh-CN"/>
        </w:rPr>
        <w:t xml:space="preserve">81 </w:t>
      </w:r>
      <w:r w:rsidR="00137348" w:rsidRPr="00137348">
        <w:rPr>
          <w:rFonts w:ascii="Book Antiqua" w:eastAsia="SimSun" w:hAnsi="Book Antiqua" w:cs="SimSun"/>
          <w:sz w:val="24"/>
          <w:szCs w:val="24"/>
          <w:lang w:val="en-US" w:eastAsia="zh-CN"/>
        </w:rPr>
        <w:t>(Suppl. 5): AB209 [</w:t>
      </w:r>
      <w:r w:rsidRPr="00137348">
        <w:rPr>
          <w:rFonts w:ascii="Book Antiqua" w:eastAsia="SimSun" w:hAnsi="Book Antiqua" w:cs="SimSun"/>
          <w:sz w:val="24"/>
          <w:szCs w:val="24"/>
          <w:lang w:val="en-US" w:eastAsia="zh-CN"/>
        </w:rPr>
        <w:t>DOI</w:t>
      </w:r>
      <w:r w:rsidR="00137348" w:rsidRPr="00137348">
        <w:rPr>
          <w:rFonts w:ascii="Book Antiqua" w:eastAsia="SimSun" w:hAnsi="Book Antiqua" w:cs="SimSun"/>
          <w:sz w:val="24"/>
          <w:szCs w:val="24"/>
          <w:lang w:val="en-US" w:eastAsia="zh-CN"/>
        </w:rPr>
        <w:t>: 10.1016/j.gie.2015.03.194]</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18 </w:t>
      </w:r>
      <w:r w:rsidRPr="00137348">
        <w:rPr>
          <w:rFonts w:ascii="Book Antiqua" w:eastAsia="SimSun" w:hAnsi="Book Antiqua" w:cs="SimSun"/>
          <w:b/>
          <w:bCs/>
          <w:sz w:val="24"/>
          <w:szCs w:val="24"/>
          <w:lang w:val="en-US" w:eastAsia="zh-CN"/>
        </w:rPr>
        <w:t>Sawatzki M</w:t>
      </w:r>
      <w:r w:rsidRPr="00137348">
        <w:rPr>
          <w:rFonts w:ascii="Book Antiqua" w:eastAsia="SimSun" w:hAnsi="Book Antiqua" w:cs="SimSun"/>
          <w:sz w:val="24"/>
          <w:szCs w:val="24"/>
          <w:lang w:val="en-US" w:eastAsia="zh-CN"/>
        </w:rPr>
        <w:t xml:space="preserve">, Meyenberger C, Marbet UA, Haarer J, Frei R. Prospective Swiss pilot study of Endocuff-assisted colonoscopy in a screening population. </w:t>
      </w:r>
      <w:r w:rsidRPr="00137348">
        <w:rPr>
          <w:rFonts w:ascii="Book Antiqua" w:eastAsia="SimSun" w:hAnsi="Book Antiqua" w:cs="SimSun"/>
          <w:i/>
          <w:iCs/>
          <w:sz w:val="24"/>
          <w:szCs w:val="24"/>
          <w:lang w:val="en-US" w:eastAsia="zh-CN"/>
        </w:rPr>
        <w:t>Endosc Int Open</w:t>
      </w:r>
      <w:r w:rsidRPr="00137348">
        <w:rPr>
          <w:rFonts w:ascii="Book Antiqua" w:eastAsia="SimSun" w:hAnsi="Book Antiqua" w:cs="SimSun"/>
          <w:sz w:val="24"/>
          <w:szCs w:val="24"/>
          <w:lang w:val="en-US" w:eastAsia="zh-CN"/>
        </w:rPr>
        <w:t xml:space="preserve"> 2015; </w:t>
      </w:r>
      <w:r w:rsidRPr="00137348">
        <w:rPr>
          <w:rFonts w:ascii="Book Antiqua" w:eastAsia="SimSun" w:hAnsi="Book Antiqua" w:cs="SimSun"/>
          <w:b/>
          <w:bCs/>
          <w:sz w:val="24"/>
          <w:szCs w:val="24"/>
          <w:lang w:val="en-US" w:eastAsia="zh-CN"/>
        </w:rPr>
        <w:t>3</w:t>
      </w:r>
      <w:r w:rsidRPr="00137348">
        <w:rPr>
          <w:rFonts w:ascii="Book Antiqua" w:eastAsia="SimSun" w:hAnsi="Book Antiqua" w:cs="SimSun"/>
          <w:sz w:val="24"/>
          <w:szCs w:val="24"/>
          <w:lang w:val="en-US" w:eastAsia="zh-CN"/>
        </w:rPr>
        <w:t>: E236-E239 [PMID: 26171436 DOI: 10.1055/s-0034-1391418]</w:t>
      </w:r>
    </w:p>
    <w:p w:rsidR="00137348" w:rsidRPr="00137348" w:rsidRDefault="00A74015" w:rsidP="00137348">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19 </w:t>
      </w:r>
      <w:r w:rsidR="00137348" w:rsidRPr="00137348">
        <w:rPr>
          <w:rFonts w:ascii="Book Antiqua" w:eastAsia="SimSun" w:hAnsi="Book Antiqua" w:cs="SimSun"/>
          <w:b/>
          <w:sz w:val="24"/>
          <w:szCs w:val="24"/>
          <w:lang w:val="en-US" w:eastAsia="zh-CN"/>
        </w:rPr>
        <w:t>Chin M</w:t>
      </w:r>
      <w:r w:rsidR="00137348" w:rsidRPr="00137348">
        <w:rPr>
          <w:rFonts w:ascii="Book Antiqua" w:eastAsia="SimSun" w:hAnsi="Book Antiqua" w:cs="SimSun"/>
          <w:sz w:val="24"/>
          <w:szCs w:val="24"/>
          <w:lang w:val="en-US" w:eastAsia="zh-CN"/>
        </w:rPr>
        <w:t xml:space="preserve">, Chen CL, Karnes WE. Improved polyp detection among high risk patients with Endocuff. </w:t>
      </w:r>
      <w:r w:rsidR="00137348" w:rsidRPr="00137348">
        <w:rPr>
          <w:rFonts w:ascii="Book Antiqua" w:eastAsia="SimSun" w:hAnsi="Book Antiqua" w:cs="SimSun"/>
          <w:i/>
          <w:sz w:val="24"/>
          <w:szCs w:val="24"/>
          <w:lang w:val="en-US" w:eastAsia="zh-CN"/>
        </w:rPr>
        <w:t xml:space="preserve">Gastrointest Endosc </w:t>
      </w:r>
      <w:r w:rsidR="00137348" w:rsidRPr="00137348">
        <w:rPr>
          <w:rFonts w:ascii="Book Antiqua" w:eastAsia="SimSun" w:hAnsi="Book Antiqua" w:cs="SimSun"/>
          <w:sz w:val="24"/>
          <w:szCs w:val="24"/>
          <w:lang w:val="en-US" w:eastAsia="zh-CN"/>
        </w:rPr>
        <w:t xml:space="preserve">2015; </w:t>
      </w:r>
      <w:r w:rsidR="00137348" w:rsidRPr="00137348">
        <w:rPr>
          <w:rFonts w:ascii="Book Antiqua" w:eastAsia="SimSun" w:hAnsi="Book Antiqua" w:cs="SimSun"/>
          <w:b/>
          <w:sz w:val="24"/>
          <w:szCs w:val="24"/>
          <w:lang w:val="en-US" w:eastAsia="zh-CN"/>
        </w:rPr>
        <w:t>81</w:t>
      </w:r>
      <w:r w:rsidR="00137348" w:rsidRPr="00137348">
        <w:rPr>
          <w:rFonts w:ascii="Book Antiqua" w:eastAsia="SimSun" w:hAnsi="Book Antiqua" w:cs="SimSun"/>
          <w:sz w:val="24"/>
          <w:szCs w:val="24"/>
          <w:lang w:val="en-US" w:eastAsia="zh-CN"/>
        </w:rPr>
        <w:t xml:space="preserve"> (Suppl. 5): AB283 [DOI: 10.1016/j.gie.2015.03.387]</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20 </w:t>
      </w:r>
      <w:r w:rsidRPr="00137348">
        <w:rPr>
          <w:rFonts w:ascii="Book Antiqua" w:eastAsia="SimSun" w:hAnsi="Book Antiqua" w:cs="SimSun"/>
          <w:b/>
          <w:bCs/>
          <w:sz w:val="24"/>
          <w:szCs w:val="24"/>
          <w:lang w:val="en-US" w:eastAsia="zh-CN"/>
        </w:rPr>
        <w:t>van Doorn SC</w:t>
      </w:r>
      <w:r w:rsidRPr="00137348">
        <w:rPr>
          <w:rFonts w:ascii="Book Antiqua" w:eastAsia="SimSun" w:hAnsi="Book Antiqua" w:cs="SimSun"/>
          <w:sz w:val="24"/>
          <w:szCs w:val="24"/>
          <w:lang w:val="en-US" w:eastAsia="zh-CN"/>
        </w:rPr>
        <w:t xml:space="preserve">, van der Vlugt M, Depla A, Wientjes CA, Mallant-Hent RC, Siersema PD, Tytgat K, Tuynman H, Kuiken SD, Houben G, Stokkers P, Moons L, Bossuyt P, Fockens P, Mundt MW, Dekker E. Adenoma detection with Endocuff colonoscopy versus conventional colonoscopy: a multicentre randomised controlled trial. </w:t>
      </w:r>
      <w:r w:rsidRPr="00137348">
        <w:rPr>
          <w:rFonts w:ascii="Book Antiqua" w:eastAsia="SimSun" w:hAnsi="Book Antiqua" w:cs="SimSun"/>
          <w:i/>
          <w:iCs/>
          <w:sz w:val="24"/>
          <w:szCs w:val="24"/>
          <w:lang w:val="en-US" w:eastAsia="zh-CN"/>
        </w:rPr>
        <w:t>Gut</w:t>
      </w:r>
      <w:r w:rsidRPr="00137348">
        <w:rPr>
          <w:rFonts w:ascii="Book Antiqua" w:eastAsia="SimSun" w:hAnsi="Book Antiqua" w:cs="SimSun"/>
          <w:sz w:val="24"/>
          <w:szCs w:val="24"/>
          <w:lang w:val="en-US" w:eastAsia="zh-CN"/>
        </w:rPr>
        <w:t xml:space="preserve"> 2017; </w:t>
      </w:r>
      <w:r w:rsidRPr="00137348">
        <w:rPr>
          <w:rFonts w:ascii="Book Antiqua" w:eastAsia="SimSun" w:hAnsi="Book Antiqua" w:cs="SimSun"/>
          <w:b/>
          <w:bCs/>
          <w:sz w:val="24"/>
          <w:szCs w:val="24"/>
          <w:lang w:val="en-US" w:eastAsia="zh-CN"/>
        </w:rPr>
        <w:t>66</w:t>
      </w:r>
      <w:r w:rsidRPr="00137348">
        <w:rPr>
          <w:rFonts w:ascii="Book Antiqua" w:eastAsia="SimSun" w:hAnsi="Book Antiqua" w:cs="SimSun"/>
          <w:sz w:val="24"/>
          <w:szCs w:val="24"/>
          <w:lang w:val="en-US" w:eastAsia="zh-CN"/>
        </w:rPr>
        <w:t>: 438-445 [PMID: 26674360 DOI: 10.1136/gutjnl-2015-310097]</w:t>
      </w:r>
    </w:p>
    <w:p w:rsidR="00137348" w:rsidRPr="00137348" w:rsidRDefault="00EC1CCF" w:rsidP="00137348">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lastRenderedPageBreak/>
        <w:t xml:space="preserve">21 </w:t>
      </w:r>
      <w:r w:rsidR="00137348" w:rsidRPr="00137348">
        <w:rPr>
          <w:rFonts w:ascii="Book Antiqua" w:eastAsia="SimSun" w:hAnsi="Book Antiqua" w:cs="SimSun"/>
          <w:b/>
          <w:sz w:val="24"/>
          <w:szCs w:val="24"/>
          <w:lang w:val="en-US" w:eastAsia="zh-CN"/>
        </w:rPr>
        <w:t>Cattau EL</w:t>
      </w:r>
      <w:r w:rsidR="00137348" w:rsidRPr="00137348">
        <w:rPr>
          <w:rFonts w:ascii="Book Antiqua" w:eastAsia="SimSun" w:hAnsi="Book Antiqua" w:cs="SimSun"/>
          <w:sz w:val="24"/>
          <w:szCs w:val="24"/>
          <w:lang w:val="en-US" w:eastAsia="zh-CN"/>
        </w:rPr>
        <w:t xml:space="preserve">, Leal RK, Ormseth EJ, Aycock R, Ward JD, Thompson BF, Dragutsky M, Towne C. The effect of Endocuff-assisted colonoscopy on adenoma detection rate: a randomized trial in community ambulatory surgical centers. </w:t>
      </w:r>
      <w:r w:rsidR="00137348" w:rsidRPr="00137348">
        <w:rPr>
          <w:rFonts w:ascii="Book Antiqua" w:eastAsia="SimSun" w:hAnsi="Book Antiqua" w:cs="SimSun"/>
          <w:i/>
          <w:sz w:val="24"/>
          <w:szCs w:val="24"/>
          <w:lang w:val="en-US" w:eastAsia="zh-CN"/>
        </w:rPr>
        <w:t>Am J Gastroenterol</w:t>
      </w:r>
      <w:r w:rsidR="00137348" w:rsidRPr="00137348">
        <w:rPr>
          <w:rFonts w:ascii="Book Antiqua" w:eastAsia="SimSun" w:hAnsi="Book Antiqua" w:cs="SimSun"/>
          <w:sz w:val="24"/>
          <w:szCs w:val="24"/>
          <w:lang w:val="en-US" w:eastAsia="zh-CN"/>
        </w:rPr>
        <w:t xml:space="preserve"> 2015: </w:t>
      </w:r>
      <w:r w:rsidR="00137348" w:rsidRPr="00137348">
        <w:rPr>
          <w:rFonts w:ascii="Book Antiqua" w:eastAsia="SimSun" w:hAnsi="Book Antiqua" w:cs="SimSun"/>
          <w:b/>
          <w:sz w:val="24"/>
          <w:szCs w:val="24"/>
          <w:lang w:val="en-US" w:eastAsia="zh-CN"/>
        </w:rPr>
        <w:t>110</w:t>
      </w:r>
      <w:r w:rsidR="00137348" w:rsidRPr="00137348">
        <w:rPr>
          <w:rFonts w:ascii="Book Antiqua" w:eastAsia="SimSun" w:hAnsi="Book Antiqua" w:cs="SimSun"/>
          <w:sz w:val="24"/>
          <w:szCs w:val="24"/>
          <w:lang w:val="en-US" w:eastAsia="zh-CN"/>
        </w:rPr>
        <w:t xml:space="preserve"> (Sup</w:t>
      </w:r>
      <w:r>
        <w:rPr>
          <w:rFonts w:ascii="Book Antiqua" w:eastAsia="SimSun" w:hAnsi="Book Antiqua" w:cs="SimSun"/>
          <w:sz w:val="24"/>
          <w:szCs w:val="24"/>
          <w:lang w:val="en-US" w:eastAsia="zh-CN"/>
        </w:rPr>
        <w:t>pl.1): S602</w:t>
      </w:r>
      <w:r w:rsidR="00137348" w:rsidRPr="00137348">
        <w:rPr>
          <w:rFonts w:ascii="Book Antiqua" w:eastAsia="SimSun" w:hAnsi="Book Antiqua" w:cs="SimSun"/>
          <w:sz w:val="24"/>
          <w:szCs w:val="24"/>
          <w:lang w:val="en-US" w:eastAsia="zh-CN"/>
        </w:rPr>
        <w:t xml:space="preserve"> [DOI: 10.1038/ajg.2015.271]</w:t>
      </w:r>
    </w:p>
    <w:p w:rsidR="00137348" w:rsidRPr="00137348" w:rsidRDefault="00EC1CCF" w:rsidP="00137348">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22 </w:t>
      </w:r>
      <w:r w:rsidR="00137348" w:rsidRPr="00137348">
        <w:rPr>
          <w:rFonts w:ascii="Book Antiqua" w:eastAsia="SimSun" w:hAnsi="Book Antiqua" w:cs="SimSun"/>
          <w:b/>
          <w:sz w:val="24"/>
          <w:szCs w:val="24"/>
          <w:lang w:val="en-US" w:eastAsia="zh-CN"/>
        </w:rPr>
        <w:t>Shah-Ghassemzadeh M</w:t>
      </w:r>
      <w:r w:rsidR="00137348" w:rsidRPr="00137348">
        <w:rPr>
          <w:rFonts w:ascii="Book Antiqua" w:eastAsia="SimSun" w:hAnsi="Book Antiqua" w:cs="SimSun"/>
          <w:sz w:val="24"/>
          <w:szCs w:val="24"/>
          <w:lang w:val="en-US" w:eastAsia="zh-CN"/>
        </w:rPr>
        <w:t xml:space="preserve">, Baek M, Jackson C, Lunn J, Nguyen C, Serrao S, Juma D, Strong R. Endocuff-assisted colonoscopy increases sessile serrated adenoma/polyp detection and adenoma detection rates: a quality improvement study. </w:t>
      </w:r>
      <w:r w:rsidR="00137348" w:rsidRPr="00137348">
        <w:rPr>
          <w:rFonts w:ascii="Book Antiqua" w:eastAsia="SimSun" w:hAnsi="Book Antiqua" w:cs="SimSun"/>
          <w:i/>
          <w:sz w:val="24"/>
          <w:szCs w:val="24"/>
          <w:lang w:val="en-US" w:eastAsia="zh-CN"/>
        </w:rPr>
        <w:t>Am J Gastroenterol</w:t>
      </w:r>
      <w:r w:rsidR="00137348" w:rsidRPr="00137348">
        <w:rPr>
          <w:rFonts w:ascii="Book Antiqua" w:eastAsia="SimSun" w:hAnsi="Book Antiqua" w:cs="SimSun"/>
          <w:sz w:val="24"/>
          <w:szCs w:val="24"/>
          <w:lang w:val="en-US" w:eastAsia="zh-CN"/>
        </w:rPr>
        <w:t xml:space="preserve"> 2015; </w:t>
      </w:r>
      <w:r w:rsidR="00137348" w:rsidRPr="00137348">
        <w:rPr>
          <w:rFonts w:ascii="Book Antiqua" w:eastAsia="SimSun" w:hAnsi="Book Antiqua" w:cs="SimSun"/>
          <w:b/>
          <w:sz w:val="24"/>
          <w:szCs w:val="24"/>
          <w:lang w:val="en-US" w:eastAsia="zh-CN"/>
        </w:rPr>
        <w:t>110</w:t>
      </w:r>
      <w:r w:rsidR="00137348" w:rsidRPr="00137348">
        <w:rPr>
          <w:rFonts w:ascii="Book Antiqua" w:eastAsia="SimSun" w:hAnsi="Book Antiqua" w:cs="SimSun"/>
          <w:sz w:val="24"/>
          <w:szCs w:val="24"/>
          <w:lang w:val="en-US" w:eastAsia="zh-CN"/>
        </w:rPr>
        <w:t>: S666 [DOI: 10.1038/ajg.2015.272]</w:t>
      </w:r>
    </w:p>
    <w:p w:rsidR="00137348" w:rsidRPr="00137348" w:rsidRDefault="00EC1CCF" w:rsidP="00137348">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23 </w:t>
      </w:r>
      <w:r w:rsidR="00137348" w:rsidRPr="00137348">
        <w:rPr>
          <w:rFonts w:ascii="Book Antiqua" w:eastAsia="SimSun" w:hAnsi="Book Antiqua" w:cs="SimSun"/>
          <w:b/>
          <w:sz w:val="24"/>
          <w:szCs w:val="24"/>
          <w:lang w:val="en-US" w:eastAsia="zh-CN"/>
        </w:rPr>
        <w:t>Bhattacharyya R</w:t>
      </w:r>
      <w:r w:rsidR="00137348" w:rsidRPr="00137348">
        <w:rPr>
          <w:rFonts w:ascii="Book Antiqua" w:eastAsia="SimSun" w:hAnsi="Book Antiqua" w:cs="SimSun"/>
          <w:sz w:val="24"/>
          <w:szCs w:val="24"/>
          <w:lang w:val="en-US" w:eastAsia="zh-CN"/>
        </w:rPr>
        <w:t>, Chedgy F, Kandiah K, Fogg C, Higgins B, Gadeke L, Thursby-Pelham F, Ellis R, Goggin P, Longcroft-Wheaton G, Bhandari P. The First Randomised Controlled Trial of Endocuff Vision</w:t>
      </w:r>
      <w:r w:rsidRPr="000650F9">
        <w:rPr>
          <w:rFonts w:ascii="Book Antiqua" w:hAnsi="Book Antiqua"/>
          <w:sz w:val="24"/>
          <w:szCs w:val="24"/>
          <w:lang w:val="en-US"/>
        </w:rPr>
        <w:t>®</w:t>
      </w:r>
      <w:r w:rsidR="00137348" w:rsidRPr="00137348">
        <w:rPr>
          <w:rFonts w:ascii="Book Antiqua" w:eastAsia="SimSun" w:hAnsi="Book Antiqua" w:cs="SimSun"/>
          <w:sz w:val="24"/>
          <w:szCs w:val="24"/>
          <w:lang w:val="en-US" w:eastAsia="zh-CN"/>
        </w:rPr>
        <w:t xml:space="preserve"> Assisted Colonoscopy Versus Standard Colonoscopy for Polyp Detection in Bowel Cancer Screening Patients (E-Cap Study). </w:t>
      </w:r>
      <w:r w:rsidR="00137348" w:rsidRPr="00137348">
        <w:rPr>
          <w:rFonts w:ascii="Book Antiqua" w:eastAsia="SimSun" w:hAnsi="Book Antiqua" w:cs="SimSun"/>
          <w:i/>
          <w:sz w:val="24"/>
          <w:szCs w:val="24"/>
          <w:lang w:val="en-US" w:eastAsia="zh-CN"/>
        </w:rPr>
        <w:t>Gastroenterology</w:t>
      </w:r>
      <w:r w:rsidR="00137348" w:rsidRPr="00137348">
        <w:rPr>
          <w:rFonts w:ascii="Book Antiqua" w:eastAsia="SimSun" w:hAnsi="Book Antiqua" w:cs="SimSun"/>
          <w:sz w:val="24"/>
          <w:szCs w:val="24"/>
          <w:lang w:val="en-US" w:eastAsia="zh-CN"/>
        </w:rPr>
        <w:t xml:space="preserve"> 2016; </w:t>
      </w:r>
      <w:r w:rsidR="00137348" w:rsidRPr="00137348">
        <w:rPr>
          <w:rFonts w:ascii="Book Antiqua" w:eastAsia="SimSun" w:hAnsi="Book Antiqua" w:cs="SimSun"/>
          <w:b/>
          <w:sz w:val="24"/>
          <w:szCs w:val="24"/>
          <w:lang w:val="en-US" w:eastAsia="zh-CN"/>
        </w:rPr>
        <w:t>150</w:t>
      </w:r>
      <w:r w:rsidR="00137348" w:rsidRPr="00137348">
        <w:rPr>
          <w:rFonts w:ascii="Book Antiqua" w:eastAsia="SimSun" w:hAnsi="Book Antiqua" w:cs="SimSun"/>
          <w:sz w:val="24"/>
          <w:szCs w:val="24"/>
          <w:lang w:val="en-US" w:eastAsia="zh-CN"/>
        </w:rPr>
        <w:t>: S1270 [DOI: 10.1016/S0016-5085(16)34291]</w:t>
      </w:r>
    </w:p>
    <w:p w:rsidR="00137348" w:rsidRPr="00137348" w:rsidRDefault="00EC1CCF" w:rsidP="00137348">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24 </w:t>
      </w:r>
      <w:r w:rsidR="00137348" w:rsidRPr="00137348">
        <w:rPr>
          <w:rFonts w:ascii="Book Antiqua" w:eastAsia="SimSun" w:hAnsi="Book Antiqua" w:cs="SimSun"/>
          <w:b/>
          <w:sz w:val="24"/>
          <w:szCs w:val="24"/>
          <w:lang w:val="en-US" w:eastAsia="zh-CN"/>
        </w:rPr>
        <w:t>Cavallaro LG</w:t>
      </w:r>
      <w:r w:rsidR="00137348" w:rsidRPr="00137348">
        <w:rPr>
          <w:rFonts w:ascii="Book Antiqua" w:eastAsia="SimSun" w:hAnsi="Book Antiqua" w:cs="SimSun"/>
          <w:sz w:val="24"/>
          <w:szCs w:val="24"/>
          <w:lang w:val="en-US" w:eastAsia="zh-CN"/>
        </w:rPr>
        <w:t xml:space="preserve">, Lecis PE, Galliani E, Dal Pont E, Giacomin A, Mel R, Di Camillo S, Soppelsa F, Roldo C, Iuzzolino P, Germana' B. Higher Adenoma Detection Rate With Endocuff- Assisted Colonoscopy in a Screening Population. </w:t>
      </w:r>
      <w:r w:rsidR="00137348" w:rsidRPr="00137348">
        <w:rPr>
          <w:rFonts w:ascii="Book Antiqua" w:eastAsia="SimSun" w:hAnsi="Book Antiqua" w:cs="SimSun"/>
          <w:i/>
          <w:sz w:val="24"/>
          <w:szCs w:val="24"/>
          <w:lang w:val="en-US" w:eastAsia="zh-CN"/>
        </w:rPr>
        <w:t>Gastrointest Endosc</w:t>
      </w:r>
      <w:r w:rsidR="00137348" w:rsidRPr="00137348">
        <w:rPr>
          <w:rFonts w:ascii="Book Antiqua" w:eastAsia="SimSun" w:hAnsi="Book Antiqua" w:cs="SimSun"/>
          <w:sz w:val="24"/>
          <w:szCs w:val="24"/>
          <w:lang w:val="en-US" w:eastAsia="zh-CN"/>
        </w:rPr>
        <w:t xml:space="preserve"> 2016; </w:t>
      </w:r>
      <w:r w:rsidR="00137348" w:rsidRPr="00137348">
        <w:rPr>
          <w:rFonts w:ascii="Book Antiqua" w:eastAsia="SimSun" w:hAnsi="Book Antiqua" w:cs="SimSun"/>
          <w:b/>
          <w:sz w:val="24"/>
          <w:szCs w:val="24"/>
          <w:lang w:val="en-US" w:eastAsia="zh-CN"/>
        </w:rPr>
        <w:t>84</w:t>
      </w:r>
      <w:r w:rsidR="00137348" w:rsidRPr="00137348">
        <w:rPr>
          <w:rFonts w:ascii="Book Antiqua" w:eastAsia="SimSun" w:hAnsi="Book Antiqua" w:cs="SimSun"/>
          <w:sz w:val="24"/>
          <w:szCs w:val="24"/>
          <w:lang w:val="en-US" w:eastAsia="zh-CN"/>
        </w:rPr>
        <w:t>: AB380 [DOI: 10.1016/j.gie.2016.03.967]</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25 </w:t>
      </w:r>
      <w:r w:rsidRPr="00137348">
        <w:rPr>
          <w:rFonts w:ascii="Book Antiqua" w:eastAsia="SimSun" w:hAnsi="Book Antiqua" w:cs="SimSun"/>
          <w:b/>
          <w:bCs/>
          <w:sz w:val="24"/>
          <w:szCs w:val="24"/>
          <w:lang w:val="en-US" w:eastAsia="zh-CN"/>
        </w:rPr>
        <w:t>De Palma GD</w:t>
      </w:r>
      <w:r w:rsidRPr="00137348">
        <w:rPr>
          <w:rFonts w:ascii="Book Antiqua" w:eastAsia="SimSun" w:hAnsi="Book Antiqua" w:cs="SimSun"/>
          <w:sz w:val="24"/>
          <w:szCs w:val="24"/>
          <w:lang w:val="en-US" w:eastAsia="zh-CN"/>
        </w:rPr>
        <w:t xml:space="preserve">, Giglio MC, Bruzzese D, Gennarelli N, Maione F, Siciliano S, Manzo B, Cassese G, Luglio G. Cap cuff-assisted colonoscopy versus standard colonoscopy for adenoma detection: a randomized back-to-back study. </w:t>
      </w:r>
      <w:r w:rsidRPr="00137348">
        <w:rPr>
          <w:rFonts w:ascii="Book Antiqua" w:eastAsia="SimSun" w:hAnsi="Book Antiqua" w:cs="SimSun"/>
          <w:i/>
          <w:iCs/>
          <w:sz w:val="24"/>
          <w:szCs w:val="24"/>
          <w:lang w:val="en-US" w:eastAsia="zh-CN"/>
        </w:rPr>
        <w:t>Gastrointest Endosc</w:t>
      </w:r>
      <w:r w:rsidRPr="00137348">
        <w:rPr>
          <w:rFonts w:ascii="Book Antiqua" w:eastAsia="SimSun" w:hAnsi="Book Antiqua" w:cs="SimSun"/>
          <w:sz w:val="24"/>
          <w:szCs w:val="24"/>
          <w:lang w:val="en-US" w:eastAsia="zh-CN"/>
        </w:rPr>
        <w:t xml:space="preserve"> 2017; </w:t>
      </w:r>
      <w:r w:rsidR="00EC1CCF" w:rsidRPr="000650F9">
        <w:rPr>
          <w:rFonts w:ascii="Book Antiqua" w:hAnsi="Book Antiqua"/>
          <w:sz w:val="24"/>
          <w:szCs w:val="24"/>
          <w:lang w:val="en-US"/>
        </w:rPr>
        <w:t>pii: S0016-5107(17)30004-4</w:t>
      </w:r>
      <w:r w:rsidRPr="00137348">
        <w:rPr>
          <w:rFonts w:ascii="Book Antiqua" w:eastAsia="SimSun" w:hAnsi="Book Antiqua" w:cs="SimSun"/>
          <w:sz w:val="24"/>
          <w:szCs w:val="24"/>
          <w:lang w:val="en-US" w:eastAsia="zh-CN"/>
        </w:rPr>
        <w:t xml:space="preserve"> [PMID: 28082115 DOI: 10.1016/j.gie.2016.12.027]</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26 </w:t>
      </w:r>
      <w:r w:rsidRPr="00137348">
        <w:rPr>
          <w:rFonts w:ascii="Book Antiqua" w:eastAsia="SimSun" w:hAnsi="Book Antiqua" w:cs="SimSun"/>
          <w:b/>
          <w:bCs/>
          <w:sz w:val="24"/>
          <w:szCs w:val="24"/>
          <w:lang w:val="en-US" w:eastAsia="zh-CN"/>
        </w:rPr>
        <w:t>Ahn SB</w:t>
      </w:r>
      <w:r w:rsidRPr="00137348">
        <w:rPr>
          <w:rFonts w:ascii="Book Antiqua" w:eastAsia="SimSun" w:hAnsi="Book Antiqua" w:cs="SimSun"/>
          <w:sz w:val="24"/>
          <w:szCs w:val="24"/>
          <w:lang w:val="en-US" w:eastAsia="zh-CN"/>
        </w:rPr>
        <w:t xml:space="preserve">, Han DS, Bae JH, Byun TJ, Kim JP, Eun CS. The Miss Rate for Colorectal Adenoma Determined by Quality-Adjusted, Back-to-Back Colonoscopies. </w:t>
      </w:r>
      <w:r w:rsidRPr="00137348">
        <w:rPr>
          <w:rFonts w:ascii="Book Antiqua" w:eastAsia="SimSun" w:hAnsi="Book Antiqua" w:cs="SimSun"/>
          <w:i/>
          <w:iCs/>
          <w:sz w:val="24"/>
          <w:szCs w:val="24"/>
          <w:lang w:val="en-US" w:eastAsia="zh-CN"/>
        </w:rPr>
        <w:t>Gut Liver</w:t>
      </w:r>
      <w:r w:rsidRPr="00137348">
        <w:rPr>
          <w:rFonts w:ascii="Book Antiqua" w:eastAsia="SimSun" w:hAnsi="Book Antiqua" w:cs="SimSun"/>
          <w:sz w:val="24"/>
          <w:szCs w:val="24"/>
          <w:lang w:val="en-US" w:eastAsia="zh-CN"/>
        </w:rPr>
        <w:t xml:space="preserve"> 2012; </w:t>
      </w:r>
      <w:r w:rsidRPr="00137348">
        <w:rPr>
          <w:rFonts w:ascii="Book Antiqua" w:eastAsia="SimSun" w:hAnsi="Book Antiqua" w:cs="SimSun"/>
          <w:b/>
          <w:bCs/>
          <w:sz w:val="24"/>
          <w:szCs w:val="24"/>
          <w:lang w:val="en-US" w:eastAsia="zh-CN"/>
        </w:rPr>
        <w:t>6</w:t>
      </w:r>
      <w:r w:rsidRPr="00137348">
        <w:rPr>
          <w:rFonts w:ascii="Book Antiqua" w:eastAsia="SimSun" w:hAnsi="Book Antiqua" w:cs="SimSun"/>
          <w:sz w:val="24"/>
          <w:szCs w:val="24"/>
          <w:lang w:val="en-US" w:eastAsia="zh-CN"/>
        </w:rPr>
        <w:t>: 64-70 [PMID: 22375173 DOI: 10.5009/gnl.2012.6.1.64]</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27 </w:t>
      </w:r>
      <w:r w:rsidRPr="00137348">
        <w:rPr>
          <w:rFonts w:ascii="Book Antiqua" w:eastAsia="SimSun" w:hAnsi="Book Antiqua" w:cs="SimSun"/>
          <w:b/>
          <w:bCs/>
          <w:sz w:val="24"/>
          <w:szCs w:val="24"/>
          <w:lang w:val="en-US" w:eastAsia="zh-CN"/>
        </w:rPr>
        <w:t>van Rijn JC</w:t>
      </w:r>
      <w:r w:rsidRPr="00137348">
        <w:rPr>
          <w:rFonts w:ascii="Book Antiqua" w:eastAsia="SimSun" w:hAnsi="Book Antiqua" w:cs="SimSun"/>
          <w:sz w:val="24"/>
          <w:szCs w:val="24"/>
          <w:lang w:val="en-US" w:eastAsia="zh-CN"/>
        </w:rPr>
        <w:t xml:space="preserve">, Reitsma JB, Stoker J, Bossuyt PM, van Deventer SJ, Dekker E. Polyp miss rate determined by tandem colonoscopy: a systematic review. </w:t>
      </w:r>
      <w:r w:rsidRPr="00137348">
        <w:rPr>
          <w:rFonts w:ascii="Book Antiqua" w:eastAsia="SimSun" w:hAnsi="Book Antiqua" w:cs="SimSun"/>
          <w:i/>
          <w:iCs/>
          <w:sz w:val="24"/>
          <w:szCs w:val="24"/>
          <w:lang w:val="en-US" w:eastAsia="zh-CN"/>
        </w:rPr>
        <w:t>Am J Gastroenterol</w:t>
      </w:r>
      <w:r w:rsidRPr="00137348">
        <w:rPr>
          <w:rFonts w:ascii="Book Antiqua" w:eastAsia="SimSun" w:hAnsi="Book Antiqua" w:cs="SimSun"/>
          <w:sz w:val="24"/>
          <w:szCs w:val="24"/>
          <w:lang w:val="en-US" w:eastAsia="zh-CN"/>
        </w:rPr>
        <w:t xml:space="preserve"> 2006; </w:t>
      </w:r>
      <w:r w:rsidRPr="00137348">
        <w:rPr>
          <w:rFonts w:ascii="Book Antiqua" w:eastAsia="SimSun" w:hAnsi="Book Antiqua" w:cs="SimSun"/>
          <w:b/>
          <w:bCs/>
          <w:sz w:val="24"/>
          <w:szCs w:val="24"/>
          <w:lang w:val="en-US" w:eastAsia="zh-CN"/>
        </w:rPr>
        <w:t>101</w:t>
      </w:r>
      <w:r w:rsidRPr="00137348">
        <w:rPr>
          <w:rFonts w:ascii="Book Antiqua" w:eastAsia="SimSun" w:hAnsi="Book Antiqua" w:cs="SimSun"/>
          <w:sz w:val="24"/>
          <w:szCs w:val="24"/>
          <w:lang w:val="en-US" w:eastAsia="zh-CN"/>
        </w:rPr>
        <w:t>: 343-350 [PMID: 16454841 DOI: 10.1111/j.1572-0241.2006.00390.x]</w:t>
      </w:r>
    </w:p>
    <w:p w:rsidR="00137348" w:rsidRPr="00137348" w:rsidRDefault="00137348" w:rsidP="00137348">
      <w:pPr>
        <w:spacing w:after="0" w:line="360" w:lineRule="auto"/>
        <w:jc w:val="both"/>
        <w:rPr>
          <w:rFonts w:ascii="Book Antiqua" w:eastAsia="SimSun" w:hAnsi="Book Antiqua" w:cs="SimSun"/>
          <w:sz w:val="24"/>
          <w:szCs w:val="24"/>
          <w:lang w:val="en-US" w:eastAsia="zh-CN"/>
        </w:rPr>
      </w:pPr>
      <w:r w:rsidRPr="00137348">
        <w:rPr>
          <w:rFonts w:ascii="Book Antiqua" w:eastAsia="SimSun" w:hAnsi="Book Antiqua" w:cs="SimSun"/>
          <w:sz w:val="24"/>
          <w:szCs w:val="24"/>
          <w:lang w:val="en-US" w:eastAsia="zh-CN"/>
        </w:rPr>
        <w:t xml:space="preserve">28 </w:t>
      </w:r>
      <w:r w:rsidRPr="00137348">
        <w:rPr>
          <w:rFonts w:ascii="Book Antiqua" w:eastAsia="SimSun" w:hAnsi="Book Antiqua" w:cs="SimSun"/>
          <w:b/>
          <w:bCs/>
          <w:sz w:val="24"/>
          <w:szCs w:val="24"/>
          <w:lang w:val="en-US" w:eastAsia="zh-CN"/>
        </w:rPr>
        <w:t>Ng SC</w:t>
      </w:r>
      <w:r w:rsidRPr="00137348">
        <w:rPr>
          <w:rFonts w:ascii="Book Antiqua" w:eastAsia="SimSun" w:hAnsi="Book Antiqua" w:cs="SimSun"/>
          <w:sz w:val="24"/>
          <w:szCs w:val="24"/>
          <w:lang w:val="en-US" w:eastAsia="zh-CN"/>
        </w:rPr>
        <w:t xml:space="preserve">, Tsoi KK, Hirai HW, Lee YT, Wu JC, Sung JJ, Chan FK, Lau JY. The efficacy of cap-assisted colonoscopy in polyp detection and cecal intubation: a meta-analysis of randomized controlled trials. </w:t>
      </w:r>
      <w:r w:rsidRPr="00137348">
        <w:rPr>
          <w:rFonts w:ascii="Book Antiqua" w:eastAsia="SimSun" w:hAnsi="Book Antiqua" w:cs="SimSun"/>
          <w:i/>
          <w:iCs/>
          <w:sz w:val="24"/>
          <w:szCs w:val="24"/>
          <w:lang w:val="en-US" w:eastAsia="zh-CN"/>
        </w:rPr>
        <w:t>Am J Gastroenterol</w:t>
      </w:r>
      <w:r w:rsidRPr="00137348">
        <w:rPr>
          <w:rFonts w:ascii="Book Antiqua" w:eastAsia="SimSun" w:hAnsi="Book Antiqua" w:cs="SimSun"/>
          <w:sz w:val="24"/>
          <w:szCs w:val="24"/>
          <w:lang w:val="en-US" w:eastAsia="zh-CN"/>
        </w:rPr>
        <w:t xml:space="preserve"> 2012; </w:t>
      </w:r>
      <w:r w:rsidRPr="00137348">
        <w:rPr>
          <w:rFonts w:ascii="Book Antiqua" w:eastAsia="SimSun" w:hAnsi="Book Antiqua" w:cs="SimSun"/>
          <w:b/>
          <w:bCs/>
          <w:sz w:val="24"/>
          <w:szCs w:val="24"/>
          <w:lang w:val="en-US" w:eastAsia="zh-CN"/>
        </w:rPr>
        <w:t>107</w:t>
      </w:r>
      <w:r w:rsidRPr="00137348">
        <w:rPr>
          <w:rFonts w:ascii="Book Antiqua" w:eastAsia="SimSun" w:hAnsi="Book Antiqua" w:cs="SimSun"/>
          <w:sz w:val="24"/>
          <w:szCs w:val="24"/>
          <w:lang w:val="en-US" w:eastAsia="zh-CN"/>
        </w:rPr>
        <w:t>: 1165-1173 [PMID: 22664471 DOI: 10.1038/ajg.2012.135]</w:t>
      </w:r>
    </w:p>
    <w:p w:rsidR="00137348" w:rsidRPr="00137348" w:rsidRDefault="007328E4" w:rsidP="00137348">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29 </w:t>
      </w:r>
      <w:r w:rsidR="00137348" w:rsidRPr="00137348">
        <w:rPr>
          <w:rFonts w:ascii="Book Antiqua" w:eastAsia="SimSun" w:hAnsi="Book Antiqua" w:cs="SimSun"/>
          <w:sz w:val="24"/>
          <w:szCs w:val="24"/>
          <w:lang w:val="en-US" w:eastAsia="zh-CN"/>
        </w:rPr>
        <w:t>Last access: 27 November 2</w:t>
      </w:r>
      <w:r>
        <w:rPr>
          <w:rFonts w:ascii="Book Antiqua" w:eastAsia="SimSun" w:hAnsi="Book Antiqua" w:cs="SimSun"/>
          <w:sz w:val="24"/>
          <w:szCs w:val="24"/>
          <w:lang w:val="en-US" w:eastAsia="zh-CN"/>
        </w:rPr>
        <w:t>016. Available from: URL: http:</w:t>
      </w:r>
      <w:r w:rsidR="00137348" w:rsidRPr="00137348">
        <w:rPr>
          <w:rFonts w:ascii="Book Antiqua" w:eastAsia="SimSun" w:hAnsi="Book Antiqua" w:cs="SimSun"/>
          <w:sz w:val="24"/>
          <w:szCs w:val="24"/>
          <w:lang w:val="en-US" w:eastAsia="zh-CN"/>
        </w:rPr>
        <w:t>//www.salute.gov.it/interrogazioneDispositivi/RicercaDispositiviServlet?action=ACTION_RICERCA</w:t>
      </w:r>
    </w:p>
    <w:p w:rsidR="00EB61F4" w:rsidRPr="00137348" w:rsidRDefault="00EB61F4" w:rsidP="00137348">
      <w:pPr>
        <w:pStyle w:val="ListParagraph"/>
        <w:spacing w:after="0" w:line="360" w:lineRule="auto"/>
        <w:ind w:left="0"/>
        <w:jc w:val="both"/>
        <w:rPr>
          <w:rFonts w:ascii="Book Antiqua" w:hAnsi="Book Antiqua"/>
          <w:sz w:val="24"/>
          <w:szCs w:val="24"/>
          <w:lang w:val="en-US"/>
        </w:rPr>
      </w:pPr>
    </w:p>
    <w:p w:rsidR="004E2292" w:rsidRPr="00137348" w:rsidRDefault="004E2292" w:rsidP="00A82E58">
      <w:pPr>
        <w:pStyle w:val="PlainText"/>
        <w:spacing w:line="360" w:lineRule="auto"/>
        <w:jc w:val="right"/>
        <w:rPr>
          <w:rFonts w:ascii="Book Antiqua" w:hAnsi="Book Antiqua"/>
          <w:b/>
          <w:sz w:val="24"/>
          <w:szCs w:val="24"/>
        </w:rPr>
      </w:pPr>
      <w:r w:rsidRPr="00137348">
        <w:rPr>
          <w:rFonts w:ascii="Book Antiqua" w:hAnsi="Book Antiqua"/>
          <w:b/>
          <w:sz w:val="24"/>
          <w:szCs w:val="24"/>
        </w:rPr>
        <w:lastRenderedPageBreak/>
        <w:t xml:space="preserve">P-Reviewer: </w:t>
      </w:r>
      <w:r w:rsidR="0006665D" w:rsidRPr="00137348">
        <w:rPr>
          <w:rFonts w:ascii="Book Antiqua" w:hAnsi="Book Antiqua"/>
          <w:sz w:val="24"/>
          <w:szCs w:val="24"/>
        </w:rPr>
        <w:t xml:space="preserve">Amiri M, Pellicano R, Vij M </w:t>
      </w:r>
      <w:r w:rsidRPr="00137348">
        <w:rPr>
          <w:rFonts w:ascii="Book Antiqua" w:hAnsi="Book Antiqua"/>
          <w:b/>
          <w:sz w:val="24"/>
          <w:szCs w:val="24"/>
        </w:rPr>
        <w:t xml:space="preserve">S-Editor: </w:t>
      </w:r>
      <w:r w:rsidRPr="00137348">
        <w:rPr>
          <w:rFonts w:ascii="Book Antiqua" w:hAnsi="Book Antiqua"/>
          <w:sz w:val="24"/>
          <w:szCs w:val="24"/>
        </w:rPr>
        <w:t>Ji FF</w:t>
      </w:r>
      <w:r w:rsidRPr="00137348">
        <w:rPr>
          <w:rFonts w:ascii="Book Antiqua" w:hAnsi="Book Antiqua"/>
          <w:b/>
          <w:sz w:val="24"/>
          <w:szCs w:val="24"/>
        </w:rPr>
        <w:t xml:space="preserve"> L-Editor: E-Editor: </w:t>
      </w:r>
    </w:p>
    <w:p w:rsidR="004E2292" w:rsidRPr="00137348" w:rsidRDefault="004E2292" w:rsidP="00137348">
      <w:pPr>
        <w:pStyle w:val="PlainText"/>
        <w:spacing w:line="360" w:lineRule="auto"/>
        <w:rPr>
          <w:rFonts w:ascii="Book Antiqua" w:hAnsi="Book Antiqua"/>
          <w:b/>
          <w:sz w:val="24"/>
          <w:szCs w:val="24"/>
        </w:rPr>
      </w:pPr>
      <w:r w:rsidRPr="00137348">
        <w:rPr>
          <w:rFonts w:ascii="Book Antiqua" w:hAnsi="Book Antiqua"/>
          <w:b/>
          <w:sz w:val="24"/>
          <w:szCs w:val="24"/>
        </w:rPr>
        <w:t xml:space="preserve"> </w:t>
      </w:r>
    </w:p>
    <w:p w:rsidR="004E2292" w:rsidRPr="00137348" w:rsidRDefault="004E2292" w:rsidP="00137348">
      <w:pPr>
        <w:snapToGrid w:val="0"/>
        <w:spacing w:after="0" w:line="360" w:lineRule="auto"/>
        <w:jc w:val="both"/>
        <w:rPr>
          <w:rFonts w:ascii="Book Antiqua" w:eastAsia="SimSun" w:hAnsi="Book Antiqua" w:cs="Helvetica"/>
          <w:b/>
          <w:sz w:val="24"/>
          <w:szCs w:val="24"/>
        </w:rPr>
      </w:pPr>
      <w:r w:rsidRPr="00137348">
        <w:rPr>
          <w:rFonts w:ascii="Book Antiqua" w:eastAsia="SimSun" w:hAnsi="Book Antiqua" w:cs="Helvetica"/>
          <w:b/>
          <w:sz w:val="24"/>
          <w:szCs w:val="24"/>
        </w:rPr>
        <w:t xml:space="preserve">Specialty type: </w:t>
      </w:r>
      <w:r w:rsidR="00687228" w:rsidRPr="00137348">
        <w:rPr>
          <w:rFonts w:ascii="Book Antiqua" w:eastAsia="Microsoft YaHei" w:hAnsi="Book Antiqua" w:cs="SimSun"/>
          <w:sz w:val="24"/>
          <w:szCs w:val="24"/>
        </w:rPr>
        <w:t>Medicine, research and experimental</w:t>
      </w:r>
    </w:p>
    <w:p w:rsidR="004E2292" w:rsidRPr="00137348" w:rsidRDefault="004E2292" w:rsidP="00137348">
      <w:pPr>
        <w:snapToGrid w:val="0"/>
        <w:spacing w:after="0" w:line="360" w:lineRule="auto"/>
        <w:jc w:val="both"/>
        <w:rPr>
          <w:rFonts w:ascii="Book Antiqua" w:eastAsia="SimSun" w:hAnsi="Book Antiqua" w:cs="Helvetica"/>
          <w:b/>
          <w:sz w:val="24"/>
          <w:szCs w:val="24"/>
        </w:rPr>
      </w:pPr>
      <w:r w:rsidRPr="00137348">
        <w:rPr>
          <w:rFonts w:ascii="Book Antiqua" w:eastAsia="SimSun" w:hAnsi="Book Antiqua" w:cs="Helvetica"/>
          <w:b/>
          <w:sz w:val="24"/>
          <w:szCs w:val="24"/>
        </w:rPr>
        <w:t xml:space="preserve">Country of origin: </w:t>
      </w:r>
      <w:r w:rsidR="00687228" w:rsidRPr="00137348">
        <w:rPr>
          <w:rFonts w:ascii="Book Antiqua" w:eastAsia="SimSun" w:hAnsi="Book Antiqua"/>
          <w:sz w:val="24"/>
          <w:szCs w:val="24"/>
        </w:rPr>
        <w:t>Italy</w:t>
      </w:r>
    </w:p>
    <w:p w:rsidR="004E2292" w:rsidRPr="00137348" w:rsidRDefault="004E2292" w:rsidP="00137348">
      <w:pPr>
        <w:snapToGrid w:val="0"/>
        <w:spacing w:after="0" w:line="360" w:lineRule="auto"/>
        <w:jc w:val="both"/>
        <w:rPr>
          <w:rFonts w:ascii="Book Antiqua" w:eastAsia="SimSun" w:hAnsi="Book Antiqua" w:cs="Helvetica"/>
          <w:b/>
          <w:sz w:val="24"/>
          <w:szCs w:val="24"/>
        </w:rPr>
      </w:pPr>
      <w:r w:rsidRPr="00137348">
        <w:rPr>
          <w:rFonts w:ascii="Book Antiqua" w:eastAsia="SimSun" w:hAnsi="Book Antiqua" w:cs="Helvetica"/>
          <w:b/>
          <w:sz w:val="24"/>
          <w:szCs w:val="24"/>
        </w:rPr>
        <w:t>Peer-review report classification</w:t>
      </w:r>
    </w:p>
    <w:p w:rsidR="004E2292" w:rsidRPr="00137348" w:rsidRDefault="004E2292" w:rsidP="00137348">
      <w:pPr>
        <w:snapToGrid w:val="0"/>
        <w:spacing w:after="0" w:line="360" w:lineRule="auto"/>
        <w:jc w:val="both"/>
        <w:rPr>
          <w:rFonts w:ascii="Book Antiqua" w:eastAsia="SimSun" w:hAnsi="Book Antiqua" w:cs="Helvetica"/>
          <w:sz w:val="24"/>
          <w:szCs w:val="24"/>
          <w:lang w:eastAsia="zh-CN"/>
        </w:rPr>
      </w:pPr>
      <w:r w:rsidRPr="00137348">
        <w:rPr>
          <w:rFonts w:ascii="Book Antiqua" w:eastAsia="SimSun" w:hAnsi="Book Antiqua" w:cs="Helvetica"/>
          <w:sz w:val="24"/>
          <w:szCs w:val="24"/>
        </w:rPr>
        <w:t xml:space="preserve">Grade A (Excellent): </w:t>
      </w:r>
      <w:r w:rsidR="00687228" w:rsidRPr="00137348">
        <w:rPr>
          <w:rFonts w:ascii="Book Antiqua" w:eastAsia="SimSun" w:hAnsi="Book Antiqua" w:cs="Helvetica"/>
          <w:sz w:val="24"/>
          <w:szCs w:val="24"/>
          <w:lang w:eastAsia="zh-CN"/>
        </w:rPr>
        <w:t>0</w:t>
      </w:r>
    </w:p>
    <w:p w:rsidR="004E2292" w:rsidRPr="00137348" w:rsidRDefault="004E2292" w:rsidP="00137348">
      <w:pPr>
        <w:snapToGrid w:val="0"/>
        <w:spacing w:after="0" w:line="360" w:lineRule="auto"/>
        <w:jc w:val="both"/>
        <w:rPr>
          <w:rFonts w:ascii="Book Antiqua" w:eastAsia="SimSun" w:hAnsi="Book Antiqua" w:cs="Helvetica"/>
          <w:sz w:val="24"/>
          <w:szCs w:val="24"/>
          <w:lang w:eastAsia="zh-CN"/>
        </w:rPr>
      </w:pPr>
      <w:r w:rsidRPr="00137348">
        <w:rPr>
          <w:rFonts w:ascii="Book Antiqua" w:eastAsia="SimSun" w:hAnsi="Book Antiqua" w:cs="Helvetica"/>
          <w:sz w:val="24"/>
          <w:szCs w:val="24"/>
        </w:rPr>
        <w:t xml:space="preserve">Grade B (Very good): </w:t>
      </w:r>
      <w:r w:rsidR="00687228" w:rsidRPr="00137348">
        <w:rPr>
          <w:rFonts w:ascii="Book Antiqua" w:eastAsia="SimSun" w:hAnsi="Book Antiqua" w:cs="Helvetica"/>
          <w:sz w:val="24"/>
          <w:szCs w:val="24"/>
          <w:lang w:eastAsia="zh-CN"/>
        </w:rPr>
        <w:t>0</w:t>
      </w:r>
    </w:p>
    <w:p w:rsidR="004E2292" w:rsidRPr="00137348" w:rsidRDefault="004E2292" w:rsidP="00137348">
      <w:pPr>
        <w:snapToGrid w:val="0"/>
        <w:spacing w:after="0" w:line="360" w:lineRule="auto"/>
        <w:jc w:val="both"/>
        <w:rPr>
          <w:rFonts w:ascii="Book Antiqua" w:eastAsia="SimSun" w:hAnsi="Book Antiqua" w:cs="Helvetica"/>
          <w:sz w:val="24"/>
          <w:szCs w:val="24"/>
          <w:lang w:eastAsia="zh-CN"/>
        </w:rPr>
      </w:pPr>
      <w:r w:rsidRPr="00137348">
        <w:rPr>
          <w:rFonts w:ascii="Book Antiqua" w:eastAsia="SimSun" w:hAnsi="Book Antiqua" w:cs="Helvetica"/>
          <w:sz w:val="24"/>
          <w:szCs w:val="24"/>
        </w:rPr>
        <w:t>Grade C (Good): C</w:t>
      </w:r>
      <w:r w:rsidR="00687228" w:rsidRPr="00137348">
        <w:rPr>
          <w:rFonts w:ascii="Book Antiqua" w:eastAsia="SimSun" w:hAnsi="Book Antiqua" w:cs="Helvetica"/>
          <w:sz w:val="24"/>
          <w:szCs w:val="24"/>
          <w:lang w:eastAsia="zh-CN"/>
        </w:rPr>
        <w:t>, C, C</w:t>
      </w:r>
    </w:p>
    <w:p w:rsidR="004E2292" w:rsidRPr="00137348" w:rsidRDefault="004E2292" w:rsidP="00137348">
      <w:pPr>
        <w:snapToGrid w:val="0"/>
        <w:spacing w:after="0" w:line="360" w:lineRule="auto"/>
        <w:jc w:val="both"/>
        <w:rPr>
          <w:rFonts w:ascii="Book Antiqua" w:eastAsia="SimSun" w:hAnsi="Book Antiqua" w:cs="Helvetica"/>
          <w:sz w:val="24"/>
          <w:szCs w:val="24"/>
        </w:rPr>
      </w:pPr>
      <w:r w:rsidRPr="00137348">
        <w:rPr>
          <w:rFonts w:ascii="Book Antiqua" w:eastAsia="SimSun" w:hAnsi="Book Antiqua" w:cs="Helvetica"/>
          <w:sz w:val="24"/>
          <w:szCs w:val="24"/>
        </w:rPr>
        <w:t>Grade D (Fair): 0</w:t>
      </w:r>
    </w:p>
    <w:p w:rsidR="00687228" w:rsidRPr="00137348" w:rsidRDefault="004E2292" w:rsidP="00137348">
      <w:pPr>
        <w:snapToGrid w:val="0"/>
        <w:spacing w:after="0" w:line="360" w:lineRule="auto"/>
        <w:jc w:val="both"/>
        <w:rPr>
          <w:rFonts w:ascii="Book Antiqua" w:eastAsia="SimSun" w:hAnsi="Book Antiqua" w:cs="Helvetica"/>
          <w:sz w:val="24"/>
          <w:szCs w:val="24"/>
          <w:lang w:eastAsia="zh-CN"/>
        </w:rPr>
      </w:pPr>
      <w:r w:rsidRPr="00137348">
        <w:rPr>
          <w:rFonts w:ascii="Book Antiqua" w:eastAsia="SimSun" w:hAnsi="Book Antiqua" w:cs="Helvetica"/>
          <w:sz w:val="24"/>
          <w:szCs w:val="24"/>
        </w:rPr>
        <w:t>Grade E (Poor): 0</w:t>
      </w:r>
    </w:p>
    <w:p w:rsidR="00687228" w:rsidRDefault="00687228">
      <w:pPr>
        <w:rPr>
          <w:rFonts w:ascii="Book Antiqua" w:eastAsia="SimSun" w:hAnsi="Book Antiqua" w:cs="Helvetica"/>
          <w:sz w:val="24"/>
          <w:szCs w:val="24"/>
          <w:lang w:eastAsia="zh-CN"/>
        </w:rPr>
      </w:pPr>
      <w:r>
        <w:rPr>
          <w:rFonts w:ascii="Book Antiqua" w:eastAsia="SimSun" w:hAnsi="Book Antiqua" w:cs="Helvetica"/>
          <w:sz w:val="24"/>
          <w:szCs w:val="24"/>
          <w:lang w:eastAsia="zh-CN"/>
        </w:rPr>
        <w:br w:type="page"/>
      </w:r>
    </w:p>
    <w:p w:rsidR="008D6FD4" w:rsidRPr="00687228" w:rsidRDefault="008D6FD4" w:rsidP="00687228">
      <w:pPr>
        <w:snapToGrid w:val="0"/>
        <w:spacing w:line="360" w:lineRule="auto"/>
        <w:rPr>
          <w:rFonts w:ascii="Book Antiqua" w:eastAsia="SimSun" w:hAnsi="Book Antiqua" w:cs="Helvetica"/>
          <w:sz w:val="24"/>
          <w:szCs w:val="24"/>
          <w:lang w:eastAsia="zh-CN"/>
        </w:rPr>
      </w:pPr>
    </w:p>
    <w:p w:rsidR="00EB61F4" w:rsidRPr="000650F9" w:rsidRDefault="00EB61F4" w:rsidP="000650F9">
      <w:pPr>
        <w:pStyle w:val="Default"/>
        <w:spacing w:line="360" w:lineRule="auto"/>
        <w:jc w:val="both"/>
        <w:rPr>
          <w:rStyle w:val="A1"/>
          <w:rFonts w:ascii="Book Antiqua" w:hAnsi="Book Antiqua"/>
          <w:b/>
          <w:bCs/>
          <w:color w:val="auto"/>
          <w:sz w:val="24"/>
          <w:szCs w:val="24"/>
          <w:lang w:val="en-US"/>
        </w:rPr>
      </w:pPr>
      <w:r w:rsidRPr="000650F9">
        <w:rPr>
          <w:rFonts w:ascii="Book Antiqua" w:hAnsi="Book Antiqua"/>
          <w:b/>
          <w:bCs/>
          <w:noProof/>
          <w:color w:val="auto"/>
          <w:lang w:val="en-US" w:eastAsia="zh-CN"/>
        </w:rPr>
        <w:drawing>
          <wp:inline distT="0" distB="0" distL="0" distR="0" wp14:anchorId="5297EBC6" wp14:editId="293CF88D">
            <wp:extent cx="5400675" cy="23390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7464" cy="2341962"/>
                    </a:xfrm>
                    <a:prstGeom prst="rect">
                      <a:avLst/>
                    </a:prstGeom>
                  </pic:spPr>
                </pic:pic>
              </a:graphicData>
            </a:graphic>
          </wp:inline>
        </w:drawing>
      </w:r>
    </w:p>
    <w:p w:rsidR="00687228" w:rsidRDefault="00687228" w:rsidP="00687228">
      <w:pPr>
        <w:pStyle w:val="Default"/>
        <w:spacing w:line="360" w:lineRule="auto"/>
        <w:jc w:val="both"/>
        <w:rPr>
          <w:rStyle w:val="A1"/>
          <w:rFonts w:ascii="Book Antiqua" w:hAnsi="Book Antiqua"/>
          <w:b/>
          <w:bCs/>
          <w:color w:val="auto"/>
          <w:sz w:val="24"/>
          <w:szCs w:val="24"/>
          <w:lang w:val="en-US"/>
        </w:rPr>
      </w:pPr>
      <w:r w:rsidRPr="00687228">
        <w:rPr>
          <w:rStyle w:val="A1"/>
          <w:rFonts w:ascii="Book Antiqua" w:hAnsi="Book Antiqua"/>
          <w:b/>
          <w:bCs/>
          <w:color w:val="auto"/>
          <w:sz w:val="24"/>
          <w:szCs w:val="24"/>
          <w:lang w:val="en-US"/>
        </w:rPr>
        <w:t>Figure</w:t>
      </w:r>
      <w:r w:rsidRPr="00687228">
        <w:rPr>
          <w:rStyle w:val="A1"/>
          <w:rFonts w:ascii="Book Antiqua" w:hAnsi="Book Antiqua" w:hint="eastAsia"/>
          <w:b/>
          <w:bCs/>
          <w:color w:val="auto"/>
          <w:sz w:val="24"/>
          <w:szCs w:val="24"/>
          <w:lang w:val="en-US" w:eastAsia="zh-CN"/>
        </w:rPr>
        <w:t xml:space="preserve"> </w:t>
      </w:r>
      <w:r w:rsidRPr="00687228">
        <w:rPr>
          <w:rStyle w:val="A1"/>
          <w:rFonts w:ascii="Book Antiqua" w:hAnsi="Book Antiqua"/>
          <w:b/>
          <w:bCs/>
          <w:color w:val="auto"/>
          <w:sz w:val="24"/>
          <w:szCs w:val="24"/>
          <w:lang w:val="en-US"/>
        </w:rPr>
        <w:t>1</w:t>
      </w:r>
      <w:r w:rsidRPr="00687228">
        <w:rPr>
          <w:rFonts w:ascii="Book Antiqua" w:hAnsi="Book Antiqua"/>
          <w:b/>
          <w:color w:val="auto"/>
          <w:lang w:val="en-US"/>
        </w:rPr>
        <w:t xml:space="preserve"> Endocuff’s </w:t>
      </w:r>
      <w:r w:rsidRPr="00687228">
        <w:rPr>
          <w:rStyle w:val="A1"/>
          <w:rFonts w:ascii="Book Antiqua" w:hAnsi="Book Antiqua"/>
          <w:b/>
          <w:bCs/>
          <w:color w:val="auto"/>
          <w:sz w:val="24"/>
          <w:szCs w:val="24"/>
          <w:lang w:val="en-US"/>
        </w:rPr>
        <w:t xml:space="preserve">view: </w:t>
      </w:r>
      <w:r w:rsidRPr="00687228">
        <w:rPr>
          <w:rStyle w:val="A1"/>
          <w:rFonts w:ascii="Book Antiqua" w:hAnsi="Book Antiqua" w:hint="eastAsia"/>
          <w:b/>
          <w:bCs/>
          <w:color w:val="auto"/>
          <w:sz w:val="24"/>
          <w:szCs w:val="24"/>
          <w:lang w:val="en-US" w:eastAsia="zh-CN"/>
        </w:rPr>
        <w:t>(</w:t>
      </w:r>
      <w:r w:rsidRPr="00687228">
        <w:rPr>
          <w:rStyle w:val="A1"/>
          <w:rFonts w:ascii="Book Antiqua" w:hAnsi="Book Antiqua"/>
          <w:b/>
          <w:bCs/>
          <w:color w:val="auto"/>
          <w:sz w:val="24"/>
          <w:szCs w:val="24"/>
          <w:lang w:val="en-US"/>
        </w:rPr>
        <w:t xml:space="preserve">A) lateral; </w:t>
      </w:r>
      <w:r w:rsidRPr="00687228">
        <w:rPr>
          <w:rStyle w:val="A1"/>
          <w:rFonts w:ascii="Book Antiqua" w:hAnsi="Book Antiqua" w:hint="eastAsia"/>
          <w:b/>
          <w:bCs/>
          <w:color w:val="auto"/>
          <w:sz w:val="24"/>
          <w:szCs w:val="24"/>
          <w:lang w:val="en-US" w:eastAsia="zh-CN"/>
        </w:rPr>
        <w:t>(</w:t>
      </w:r>
      <w:r w:rsidRPr="00687228">
        <w:rPr>
          <w:rStyle w:val="A1"/>
          <w:rFonts w:ascii="Book Antiqua" w:hAnsi="Book Antiqua"/>
          <w:b/>
          <w:bCs/>
          <w:color w:val="auto"/>
          <w:sz w:val="24"/>
          <w:szCs w:val="24"/>
          <w:lang w:val="en-US"/>
        </w:rPr>
        <w:t>B) from above.</w:t>
      </w:r>
    </w:p>
    <w:p w:rsidR="00687228" w:rsidRDefault="00687228">
      <w:pPr>
        <w:rPr>
          <w:rStyle w:val="A1"/>
          <w:rFonts w:ascii="Book Antiqua" w:hAnsi="Book Antiqua"/>
          <w:b/>
          <w:bCs/>
          <w:color w:val="auto"/>
          <w:sz w:val="24"/>
          <w:szCs w:val="24"/>
          <w:lang w:val="en-US"/>
        </w:rPr>
      </w:pPr>
      <w:r>
        <w:rPr>
          <w:rStyle w:val="A1"/>
          <w:rFonts w:ascii="Book Antiqua" w:hAnsi="Book Antiqua"/>
          <w:b/>
          <w:bCs/>
          <w:color w:val="auto"/>
          <w:sz w:val="24"/>
          <w:szCs w:val="24"/>
          <w:lang w:val="en-US"/>
        </w:rPr>
        <w:br w:type="page"/>
      </w:r>
    </w:p>
    <w:p w:rsidR="00687228" w:rsidRPr="00687228" w:rsidRDefault="00687228" w:rsidP="00687228">
      <w:pPr>
        <w:pStyle w:val="Default"/>
        <w:spacing w:line="360" w:lineRule="auto"/>
        <w:jc w:val="both"/>
        <w:rPr>
          <w:rStyle w:val="A1"/>
          <w:rFonts w:ascii="Book Antiqua" w:hAnsi="Book Antiqua"/>
          <w:b/>
          <w:bCs/>
          <w:color w:val="auto"/>
          <w:sz w:val="24"/>
          <w:szCs w:val="24"/>
          <w:lang w:val="en-US"/>
        </w:rPr>
      </w:pPr>
    </w:p>
    <w:p w:rsidR="00EB61F4" w:rsidRPr="000650F9" w:rsidRDefault="00EB61F4" w:rsidP="000650F9">
      <w:pPr>
        <w:pStyle w:val="Default"/>
        <w:spacing w:line="360" w:lineRule="auto"/>
        <w:jc w:val="both"/>
        <w:rPr>
          <w:rStyle w:val="A1"/>
          <w:rFonts w:ascii="Book Antiqua" w:hAnsi="Book Antiqua"/>
          <w:bCs/>
          <w:color w:val="auto"/>
          <w:sz w:val="24"/>
          <w:szCs w:val="24"/>
          <w:lang w:val="en-US"/>
        </w:rPr>
      </w:pPr>
      <w:r w:rsidRPr="000650F9">
        <w:rPr>
          <w:rFonts w:ascii="Book Antiqua" w:hAnsi="Book Antiqua"/>
          <w:bCs/>
          <w:noProof/>
          <w:color w:val="auto"/>
          <w:lang w:val="en-US" w:eastAsia="zh-CN"/>
        </w:rPr>
        <w:drawing>
          <wp:inline distT="0" distB="0" distL="0" distR="0" wp14:anchorId="23180919" wp14:editId="6C21CFAF">
            <wp:extent cx="4229100" cy="23794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5175" cy="2388453"/>
                    </a:xfrm>
                    <a:prstGeom prst="rect">
                      <a:avLst/>
                    </a:prstGeom>
                  </pic:spPr>
                </pic:pic>
              </a:graphicData>
            </a:graphic>
          </wp:inline>
        </w:drawing>
      </w:r>
    </w:p>
    <w:p w:rsidR="00687228" w:rsidRPr="00687228" w:rsidRDefault="00687228" w:rsidP="00687228">
      <w:pPr>
        <w:pStyle w:val="Default"/>
        <w:spacing w:line="360" w:lineRule="auto"/>
        <w:jc w:val="both"/>
        <w:rPr>
          <w:rStyle w:val="A1"/>
          <w:rFonts w:ascii="Book Antiqua" w:hAnsi="Book Antiqua"/>
          <w:b/>
          <w:bCs/>
          <w:color w:val="auto"/>
          <w:sz w:val="24"/>
          <w:szCs w:val="24"/>
          <w:lang w:val="en-US"/>
        </w:rPr>
      </w:pPr>
    </w:p>
    <w:p w:rsidR="00687228" w:rsidRPr="00687228" w:rsidRDefault="00687228" w:rsidP="00687228">
      <w:pPr>
        <w:pStyle w:val="Default"/>
        <w:spacing w:line="360" w:lineRule="auto"/>
        <w:jc w:val="both"/>
        <w:rPr>
          <w:rStyle w:val="A1"/>
          <w:rFonts w:ascii="Book Antiqua" w:hAnsi="Book Antiqua"/>
          <w:b/>
          <w:bCs/>
          <w:color w:val="auto"/>
          <w:sz w:val="24"/>
          <w:szCs w:val="24"/>
          <w:lang w:val="en-US"/>
        </w:rPr>
      </w:pPr>
      <w:r w:rsidRPr="00687228">
        <w:rPr>
          <w:rStyle w:val="A1"/>
          <w:rFonts w:ascii="Book Antiqua" w:hAnsi="Book Antiqua"/>
          <w:b/>
          <w:bCs/>
          <w:color w:val="auto"/>
          <w:sz w:val="24"/>
          <w:szCs w:val="24"/>
          <w:lang w:val="en-US"/>
        </w:rPr>
        <w:t>Figure 2</w:t>
      </w:r>
      <w:r w:rsidR="008A1A34">
        <w:rPr>
          <w:rStyle w:val="A1"/>
          <w:rFonts w:ascii="Book Antiqua" w:hAnsi="Book Antiqua" w:hint="eastAsia"/>
          <w:b/>
          <w:bCs/>
          <w:color w:val="auto"/>
          <w:sz w:val="24"/>
          <w:szCs w:val="24"/>
          <w:lang w:val="en-US" w:eastAsia="zh-CN"/>
        </w:rPr>
        <w:t xml:space="preserve"> </w:t>
      </w:r>
      <w:r w:rsidRPr="00687228">
        <w:rPr>
          <w:rStyle w:val="A1"/>
          <w:rFonts w:ascii="Book Antiqua" w:hAnsi="Book Antiqua"/>
          <w:b/>
          <w:bCs/>
          <w:color w:val="auto"/>
          <w:sz w:val="24"/>
          <w:szCs w:val="24"/>
          <w:lang w:val="en-US"/>
        </w:rPr>
        <w:t>Endocuff Vision™ mounted at the tip of the colonoscope.</w:t>
      </w:r>
    </w:p>
    <w:p w:rsidR="00687228" w:rsidRDefault="00687228">
      <w:pPr>
        <w:rPr>
          <w:rStyle w:val="A1"/>
          <w:rFonts w:ascii="Book Antiqua" w:hAnsi="Book Antiqua"/>
          <w:bCs/>
          <w:color w:val="auto"/>
          <w:sz w:val="24"/>
          <w:szCs w:val="24"/>
          <w:lang w:val="en-US"/>
        </w:rPr>
      </w:pPr>
      <w:r>
        <w:rPr>
          <w:rStyle w:val="A1"/>
          <w:rFonts w:ascii="Book Antiqua" w:hAnsi="Book Antiqua"/>
          <w:bCs/>
          <w:color w:val="auto"/>
          <w:sz w:val="24"/>
          <w:szCs w:val="24"/>
          <w:lang w:val="en-US"/>
        </w:rPr>
        <w:br w:type="page"/>
      </w:r>
    </w:p>
    <w:p w:rsidR="00EB61F4" w:rsidRPr="000650F9" w:rsidRDefault="00EB61F4" w:rsidP="000650F9">
      <w:pPr>
        <w:pStyle w:val="Default"/>
        <w:spacing w:line="360" w:lineRule="auto"/>
        <w:jc w:val="both"/>
        <w:rPr>
          <w:rStyle w:val="A1"/>
          <w:rFonts w:ascii="Book Antiqua" w:hAnsi="Book Antiqua"/>
          <w:bCs/>
          <w:color w:val="auto"/>
          <w:sz w:val="24"/>
          <w:szCs w:val="24"/>
          <w:lang w:val="en-US"/>
        </w:rPr>
      </w:pPr>
    </w:p>
    <w:p w:rsidR="00EB61F4" w:rsidRDefault="00EB61F4" w:rsidP="000650F9">
      <w:pPr>
        <w:autoSpaceDE w:val="0"/>
        <w:autoSpaceDN w:val="0"/>
        <w:adjustRightInd w:val="0"/>
        <w:spacing w:after="0" w:line="360" w:lineRule="auto"/>
        <w:jc w:val="both"/>
        <w:rPr>
          <w:rFonts w:ascii="Book Antiqua" w:hAnsi="Book Antiqua" w:cs="Myriad Pro"/>
          <w:sz w:val="24"/>
          <w:szCs w:val="24"/>
          <w:lang w:val="en-US" w:eastAsia="zh-CN"/>
        </w:rPr>
      </w:pPr>
      <w:r w:rsidRPr="000650F9">
        <w:rPr>
          <w:rFonts w:ascii="Book Antiqua" w:hAnsi="Book Antiqua" w:cs="Myriad Pro"/>
          <w:noProof/>
          <w:sz w:val="24"/>
          <w:szCs w:val="24"/>
          <w:lang w:val="en-US" w:eastAsia="zh-CN"/>
        </w:rPr>
        <w:drawing>
          <wp:inline distT="0" distB="0" distL="0" distR="0" wp14:anchorId="682950FA" wp14:editId="14146FF3">
            <wp:extent cx="4733925" cy="207488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0961" cy="2077970"/>
                    </a:xfrm>
                    <a:prstGeom prst="rect">
                      <a:avLst/>
                    </a:prstGeom>
                  </pic:spPr>
                </pic:pic>
              </a:graphicData>
            </a:graphic>
          </wp:inline>
        </w:drawing>
      </w:r>
    </w:p>
    <w:p w:rsidR="00687228" w:rsidRPr="00687228" w:rsidRDefault="00687228" w:rsidP="00687228">
      <w:pPr>
        <w:autoSpaceDE w:val="0"/>
        <w:autoSpaceDN w:val="0"/>
        <w:adjustRightInd w:val="0"/>
        <w:spacing w:after="0" w:line="360" w:lineRule="auto"/>
        <w:jc w:val="both"/>
        <w:rPr>
          <w:rFonts w:ascii="Book Antiqua" w:hAnsi="Book Antiqua" w:cs="Myriad Pro"/>
          <w:b/>
          <w:bCs/>
          <w:sz w:val="24"/>
          <w:szCs w:val="24"/>
          <w:lang w:val="en-US"/>
        </w:rPr>
      </w:pPr>
      <w:r w:rsidRPr="00687228">
        <w:rPr>
          <w:rFonts w:ascii="Book Antiqua" w:hAnsi="Book Antiqua" w:cs="Myriad Pro"/>
          <w:b/>
          <w:bCs/>
          <w:sz w:val="24"/>
          <w:szCs w:val="24"/>
          <w:lang w:val="en-US"/>
        </w:rPr>
        <w:t>Figure 3</w:t>
      </w:r>
      <w:r w:rsidRPr="00687228">
        <w:rPr>
          <w:rFonts w:ascii="Book Antiqua" w:hAnsi="Book Antiqua"/>
          <w:b/>
          <w:sz w:val="24"/>
          <w:szCs w:val="24"/>
          <w:lang w:val="en-US"/>
        </w:rPr>
        <w:t xml:space="preserve"> Endoscopic view of colonoscope </w:t>
      </w:r>
      <w:r w:rsidRPr="00687228">
        <w:rPr>
          <w:rFonts w:ascii="Book Antiqua" w:hAnsi="Book Antiqua" w:cs="Myriad Pro"/>
          <w:b/>
          <w:bCs/>
          <w:sz w:val="24"/>
          <w:szCs w:val="24"/>
          <w:lang w:val="en-US"/>
        </w:rPr>
        <w:t>retraction in which it’s possible to note the flatting folds.</w:t>
      </w:r>
    </w:p>
    <w:p w:rsidR="00687228" w:rsidRDefault="00687228">
      <w:pPr>
        <w:rPr>
          <w:rFonts w:ascii="Book Antiqua" w:hAnsi="Book Antiqua" w:cs="Myriad Pro"/>
          <w:sz w:val="24"/>
          <w:szCs w:val="24"/>
          <w:lang w:val="en-US" w:eastAsia="zh-CN"/>
        </w:rPr>
      </w:pPr>
      <w:r>
        <w:rPr>
          <w:rFonts w:ascii="Book Antiqua" w:hAnsi="Book Antiqua" w:cs="Myriad Pro"/>
          <w:sz w:val="24"/>
          <w:szCs w:val="24"/>
          <w:lang w:val="en-US" w:eastAsia="zh-CN"/>
        </w:rPr>
        <w:br w:type="page"/>
      </w:r>
    </w:p>
    <w:p w:rsidR="00687228" w:rsidRPr="00687228" w:rsidRDefault="00687228" w:rsidP="000650F9">
      <w:pPr>
        <w:autoSpaceDE w:val="0"/>
        <w:autoSpaceDN w:val="0"/>
        <w:adjustRightInd w:val="0"/>
        <w:spacing w:after="0" w:line="360" w:lineRule="auto"/>
        <w:jc w:val="both"/>
        <w:rPr>
          <w:rFonts w:ascii="Book Antiqua" w:hAnsi="Book Antiqua" w:cs="Myriad Pro"/>
          <w:sz w:val="24"/>
          <w:szCs w:val="24"/>
          <w:lang w:val="en-US" w:eastAsia="zh-CN"/>
        </w:rPr>
      </w:pPr>
    </w:p>
    <w:p w:rsidR="00EB61F4" w:rsidRPr="000650F9" w:rsidRDefault="00EB61F4" w:rsidP="000650F9">
      <w:pPr>
        <w:autoSpaceDE w:val="0"/>
        <w:autoSpaceDN w:val="0"/>
        <w:adjustRightInd w:val="0"/>
        <w:spacing w:after="0" w:line="360" w:lineRule="auto"/>
        <w:jc w:val="both"/>
        <w:rPr>
          <w:rFonts w:ascii="Book Antiqua" w:hAnsi="Book Antiqua" w:cs="Myriad Pro"/>
          <w:b/>
          <w:sz w:val="24"/>
          <w:szCs w:val="24"/>
          <w:lang w:val="en-US"/>
        </w:rPr>
      </w:pPr>
      <w:r w:rsidRPr="000650F9">
        <w:rPr>
          <w:rFonts w:ascii="Book Antiqua" w:hAnsi="Book Antiqua" w:cs="Myriad Pro"/>
          <w:b/>
          <w:noProof/>
          <w:sz w:val="24"/>
          <w:szCs w:val="24"/>
          <w:lang w:val="en-US" w:eastAsia="zh-CN"/>
        </w:rPr>
        <w:drawing>
          <wp:inline distT="0" distB="0" distL="0" distR="0" wp14:anchorId="6F176AAE" wp14:editId="70649842">
            <wp:extent cx="2809875" cy="224748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1704" cy="2248945"/>
                    </a:xfrm>
                    <a:prstGeom prst="rect">
                      <a:avLst/>
                    </a:prstGeom>
                  </pic:spPr>
                </pic:pic>
              </a:graphicData>
            </a:graphic>
          </wp:inline>
        </w:drawing>
      </w:r>
    </w:p>
    <w:p w:rsidR="00687228" w:rsidRDefault="00687228" w:rsidP="000650F9">
      <w:pPr>
        <w:autoSpaceDE w:val="0"/>
        <w:autoSpaceDN w:val="0"/>
        <w:adjustRightInd w:val="0"/>
        <w:spacing w:after="0" w:line="360" w:lineRule="auto"/>
        <w:jc w:val="both"/>
        <w:rPr>
          <w:rFonts w:ascii="Book Antiqua" w:hAnsi="Book Antiqua" w:cs="Myriad Pro"/>
          <w:b/>
          <w:sz w:val="24"/>
          <w:szCs w:val="24"/>
          <w:lang w:val="en-US" w:eastAsia="zh-CN"/>
        </w:rPr>
      </w:pPr>
    </w:p>
    <w:p w:rsidR="00687228" w:rsidRPr="00687228" w:rsidRDefault="00687228" w:rsidP="00687228">
      <w:pPr>
        <w:autoSpaceDE w:val="0"/>
        <w:autoSpaceDN w:val="0"/>
        <w:adjustRightInd w:val="0"/>
        <w:spacing w:after="0" w:line="360" w:lineRule="auto"/>
        <w:jc w:val="both"/>
        <w:rPr>
          <w:rFonts w:ascii="Book Antiqua" w:hAnsi="Book Antiqua" w:cs="Myriad Pro"/>
          <w:b/>
          <w:sz w:val="24"/>
          <w:szCs w:val="24"/>
          <w:lang w:val="en-US"/>
        </w:rPr>
      </w:pPr>
      <w:r w:rsidRPr="00687228">
        <w:rPr>
          <w:rFonts w:ascii="Book Antiqua" w:hAnsi="Book Antiqua" w:cs="Myriad Pro"/>
          <w:b/>
          <w:sz w:val="24"/>
          <w:szCs w:val="24"/>
          <w:lang w:val="en-US"/>
        </w:rPr>
        <w:t>Figure 4</w:t>
      </w:r>
      <w:r w:rsidRPr="00687228">
        <w:rPr>
          <w:rFonts w:ascii="Book Antiqua" w:hAnsi="Book Antiqua"/>
          <w:b/>
          <w:sz w:val="24"/>
          <w:szCs w:val="24"/>
          <w:lang w:val="en-US"/>
        </w:rPr>
        <w:t xml:space="preserve"> </w:t>
      </w:r>
      <w:r w:rsidRPr="00687228">
        <w:rPr>
          <w:rFonts w:ascii="Book Antiqua" w:hAnsi="Book Antiqua" w:cs="Myriad Pro"/>
          <w:b/>
          <w:sz w:val="24"/>
          <w:szCs w:val="24"/>
          <w:lang w:val="en-US"/>
        </w:rPr>
        <w:t>Endoscopic removal of a sessile polyp of the sigmoid colon, in which it’s possible to see the Endocuff’s flat (white arrow) and injection needle (22</w:t>
      </w:r>
      <w:r w:rsidR="008F724B">
        <w:rPr>
          <w:rFonts w:ascii="Book Antiqua" w:hAnsi="Book Antiqua" w:cs="Myriad Pro" w:hint="eastAsia"/>
          <w:b/>
          <w:sz w:val="24"/>
          <w:szCs w:val="24"/>
          <w:lang w:val="en-US" w:eastAsia="zh-CN"/>
        </w:rPr>
        <w:t xml:space="preserve"> </w:t>
      </w:r>
      <w:r w:rsidRPr="00687228">
        <w:rPr>
          <w:rFonts w:ascii="Book Antiqua" w:hAnsi="Book Antiqua" w:cs="Myriad Pro"/>
          <w:b/>
          <w:sz w:val="24"/>
          <w:szCs w:val="24"/>
          <w:lang w:val="en-US"/>
        </w:rPr>
        <w:t>G, Micro-Tech, Nanjing Co, Ltd) (black arrow).</w:t>
      </w:r>
    </w:p>
    <w:p w:rsidR="00687228" w:rsidRPr="008F724B" w:rsidRDefault="00687228" w:rsidP="000650F9">
      <w:pPr>
        <w:autoSpaceDE w:val="0"/>
        <w:autoSpaceDN w:val="0"/>
        <w:adjustRightInd w:val="0"/>
        <w:spacing w:after="0" w:line="360" w:lineRule="auto"/>
        <w:jc w:val="both"/>
        <w:rPr>
          <w:rFonts w:ascii="Book Antiqua" w:hAnsi="Book Antiqua" w:cs="Myriad Pro"/>
          <w:b/>
          <w:sz w:val="24"/>
          <w:szCs w:val="24"/>
          <w:lang w:val="en-US" w:eastAsia="zh-CN"/>
        </w:rPr>
        <w:sectPr w:rsidR="00687228" w:rsidRPr="008F724B" w:rsidSect="00E52B66">
          <w:footerReference w:type="default" r:id="rId13"/>
          <w:pgSz w:w="11905" w:h="17337"/>
          <w:pgMar w:top="1400" w:right="800" w:bottom="292" w:left="343" w:header="720" w:footer="720" w:gutter="0"/>
          <w:cols w:space="720"/>
          <w:noEndnote/>
        </w:sectPr>
      </w:pPr>
    </w:p>
    <w:p w:rsidR="00535474" w:rsidRPr="00944E05" w:rsidRDefault="004A771E" w:rsidP="000650F9">
      <w:pPr>
        <w:tabs>
          <w:tab w:val="left" w:pos="6960"/>
        </w:tabs>
        <w:spacing w:after="0" w:line="360" w:lineRule="auto"/>
        <w:jc w:val="both"/>
        <w:rPr>
          <w:rFonts w:ascii="Book Antiqua" w:hAnsi="Book Antiqua" w:cs="Adobe Garamond Pro"/>
          <w:b/>
          <w:sz w:val="24"/>
          <w:szCs w:val="24"/>
          <w:lang w:val="en-US" w:eastAsia="zh-CN"/>
        </w:rPr>
      </w:pPr>
      <w:r w:rsidRPr="00944E05">
        <w:rPr>
          <w:rFonts w:ascii="Book Antiqua" w:hAnsi="Book Antiqua" w:cs="Adobe Garamond Pro"/>
          <w:b/>
          <w:sz w:val="24"/>
          <w:szCs w:val="24"/>
          <w:lang w:val="en-US"/>
        </w:rPr>
        <w:lastRenderedPageBreak/>
        <w:t xml:space="preserve">Table </w:t>
      </w:r>
      <w:r w:rsidR="00AA4EFB" w:rsidRPr="00944E05">
        <w:rPr>
          <w:rFonts w:ascii="Book Antiqua" w:hAnsi="Book Antiqua" w:cs="Adobe Garamond Pro" w:hint="eastAsia"/>
          <w:b/>
          <w:sz w:val="24"/>
          <w:szCs w:val="24"/>
          <w:lang w:val="en-US" w:eastAsia="zh-CN"/>
        </w:rPr>
        <w:t>1</w:t>
      </w:r>
      <w:r w:rsidRPr="00944E05">
        <w:rPr>
          <w:rFonts w:ascii="Book Antiqua" w:hAnsi="Book Antiqua" w:cs="Adobe Garamond Pro"/>
          <w:b/>
          <w:sz w:val="24"/>
          <w:szCs w:val="24"/>
          <w:lang w:val="en-US"/>
        </w:rPr>
        <w:t xml:space="preserve"> Studies focusing on EndoCuff-assisted colonoscopy</w:t>
      </w:r>
    </w:p>
    <w:tbl>
      <w:tblPr>
        <w:tblStyle w:val="TableGrid"/>
        <w:tblW w:w="5000" w:type="pct"/>
        <w:tblLook w:val="0420" w:firstRow="1" w:lastRow="0" w:firstColumn="0" w:lastColumn="0" w:noHBand="0" w:noVBand="1"/>
      </w:tblPr>
      <w:tblGrid>
        <w:gridCol w:w="1831"/>
        <w:gridCol w:w="710"/>
        <w:gridCol w:w="1096"/>
        <w:gridCol w:w="1403"/>
        <w:gridCol w:w="1710"/>
        <w:gridCol w:w="1568"/>
        <w:gridCol w:w="1536"/>
      </w:tblGrid>
      <w:tr w:rsidR="00E80381" w:rsidRPr="000650F9" w:rsidTr="00AA4EFB">
        <w:trPr>
          <w:trHeight w:val="1011"/>
        </w:trPr>
        <w:tc>
          <w:tcPr>
            <w:tcW w:w="795" w:type="pct"/>
            <w:shd w:val="clear" w:color="auto" w:fill="auto"/>
            <w:hideMark/>
          </w:tcPr>
          <w:p w:rsidR="00572145" w:rsidRPr="00AA4EFB" w:rsidRDefault="00AA4EFB" w:rsidP="000650F9">
            <w:pPr>
              <w:spacing w:line="360" w:lineRule="auto"/>
              <w:jc w:val="both"/>
              <w:rPr>
                <w:rFonts w:ascii="Book Antiqua" w:hAnsi="Book Antiqua" w:cs="Arial"/>
                <w:sz w:val="24"/>
                <w:szCs w:val="24"/>
                <w:lang w:eastAsia="zh-CN"/>
              </w:rPr>
            </w:pPr>
            <w:r>
              <w:rPr>
                <w:rFonts w:ascii="Book Antiqua" w:hAnsi="Book Antiqua" w:cs="Arial"/>
                <w:b/>
                <w:bCs/>
                <w:kern w:val="24"/>
                <w:sz w:val="24"/>
                <w:szCs w:val="24"/>
                <w:lang w:eastAsia="zh-CN"/>
              </w:rPr>
              <w:t>R</w:t>
            </w:r>
            <w:r>
              <w:rPr>
                <w:rFonts w:ascii="Book Antiqua" w:hAnsi="Book Antiqua" w:cs="Arial" w:hint="eastAsia"/>
                <w:b/>
                <w:bCs/>
                <w:kern w:val="24"/>
                <w:sz w:val="24"/>
                <w:szCs w:val="24"/>
                <w:lang w:eastAsia="zh-CN"/>
              </w:rPr>
              <w:t>ef.</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Y</w:t>
            </w:r>
            <w:r w:rsidR="00AA4EFB" w:rsidRPr="000650F9">
              <w:rPr>
                <w:rFonts w:ascii="Book Antiqua" w:eastAsia="Times New Roman" w:hAnsi="Book Antiqua" w:cs="Arial"/>
                <w:b/>
                <w:bCs/>
                <w:kern w:val="24"/>
                <w:sz w:val="24"/>
                <w:szCs w:val="24"/>
                <w:lang w:eastAsia="it-IT"/>
              </w:rPr>
              <w:t>ear</w:t>
            </w:r>
          </w:p>
        </w:tc>
        <w:tc>
          <w:tcPr>
            <w:tcW w:w="499" w:type="pct"/>
            <w:shd w:val="clear" w:color="auto" w:fill="auto"/>
            <w:hideMark/>
          </w:tcPr>
          <w:p w:rsidR="00572145" w:rsidRPr="000650F9" w:rsidRDefault="00572145" w:rsidP="00AA4EFB">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N</w:t>
            </w:r>
            <w:r w:rsidR="00AA4EFB">
              <w:rPr>
                <w:rFonts w:ascii="Book Antiqua" w:hAnsi="Book Antiqua" w:cs="Arial" w:hint="eastAsia"/>
                <w:b/>
                <w:bCs/>
                <w:kern w:val="24"/>
                <w:sz w:val="24"/>
                <w:szCs w:val="24"/>
                <w:lang w:eastAsia="zh-CN"/>
              </w:rPr>
              <w:t>o.</w:t>
            </w:r>
            <w:r w:rsidRPr="000650F9">
              <w:rPr>
                <w:rFonts w:ascii="Book Antiqua" w:eastAsia="Times New Roman" w:hAnsi="Book Antiqua" w:cs="Arial"/>
                <w:b/>
                <w:bCs/>
                <w:kern w:val="24"/>
                <w:sz w:val="24"/>
                <w:szCs w:val="24"/>
                <w:lang w:eastAsia="it-IT"/>
              </w:rPr>
              <w:t xml:space="preserve"> of patients</w:t>
            </w:r>
            <w:r w:rsidR="000650F9" w:rsidRPr="000650F9">
              <w:rPr>
                <w:rFonts w:ascii="Book Antiqua" w:eastAsia="Times New Roman" w:hAnsi="Book Antiqua" w:cs="Arial"/>
                <w:b/>
                <w:bCs/>
                <w:kern w:val="24"/>
                <w:sz w:val="24"/>
                <w:szCs w:val="24"/>
                <w:lang w:eastAsia="it-IT"/>
              </w:rPr>
              <w:t xml:space="preserve"> </w:t>
            </w:r>
            <w:r w:rsidRPr="000650F9">
              <w:rPr>
                <w:rFonts w:ascii="Book Antiqua" w:eastAsia="Times New Roman" w:hAnsi="Book Antiqua" w:cs="Arial"/>
                <w:b/>
                <w:bCs/>
                <w:kern w:val="24"/>
                <w:sz w:val="24"/>
                <w:szCs w:val="24"/>
                <w:lang w:eastAsia="it-IT"/>
              </w:rPr>
              <w:t>(EAC)</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N</w:t>
            </w:r>
            <w:r w:rsidR="00AA4EFB">
              <w:rPr>
                <w:rFonts w:ascii="Book Antiqua" w:hAnsi="Book Antiqua" w:cs="Arial" w:hint="eastAsia"/>
                <w:b/>
                <w:bCs/>
                <w:kern w:val="24"/>
                <w:sz w:val="24"/>
                <w:szCs w:val="24"/>
                <w:lang w:eastAsia="zh-CN"/>
              </w:rPr>
              <w:t>o.</w:t>
            </w:r>
            <w:r w:rsidRPr="000650F9">
              <w:rPr>
                <w:rFonts w:ascii="Book Antiqua" w:eastAsia="Times New Roman" w:hAnsi="Book Antiqua" w:cs="Arial"/>
                <w:b/>
                <w:bCs/>
                <w:kern w:val="24"/>
                <w:sz w:val="24"/>
                <w:szCs w:val="24"/>
                <w:lang w:eastAsia="it-IT"/>
              </w:rPr>
              <w:t xml:space="preserve">of patients </w:t>
            </w:r>
          </w:p>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(SC)</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Adenoma detection rate (%)</w:t>
            </w:r>
          </w:p>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(EAC)</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Adenoma detection rate (%)</w:t>
            </w:r>
          </w:p>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(SC)</w:t>
            </w:r>
          </w:p>
        </w:tc>
        <w:tc>
          <w:tcPr>
            <w:tcW w:w="701" w:type="pct"/>
            <w:shd w:val="clear" w:color="auto" w:fill="auto"/>
            <w:hideMark/>
          </w:tcPr>
          <w:p w:rsidR="00572145" w:rsidRPr="000650F9" w:rsidRDefault="00572145" w:rsidP="000650F9">
            <w:pPr>
              <w:tabs>
                <w:tab w:val="left" w:pos="0"/>
              </w:tabs>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b/>
                <w:bCs/>
                <w:kern w:val="24"/>
                <w:sz w:val="24"/>
                <w:szCs w:val="24"/>
                <w:lang w:eastAsia="it-IT"/>
              </w:rPr>
              <w:t xml:space="preserve">ADR </w:t>
            </w:r>
            <w:r w:rsidR="0093597F" w:rsidRPr="000650F9">
              <w:rPr>
                <w:rFonts w:ascii="Book Antiqua" w:eastAsia="Times New Roman" w:hAnsi="Book Antiqua" w:cs="Arial"/>
                <w:b/>
                <w:bCs/>
                <w:kern w:val="24"/>
                <w:sz w:val="24"/>
                <w:szCs w:val="24"/>
                <w:lang w:eastAsia="it-IT"/>
              </w:rPr>
              <w:t>s</w:t>
            </w:r>
            <w:r w:rsidRPr="000650F9">
              <w:rPr>
                <w:rFonts w:ascii="Book Antiqua" w:eastAsia="Times New Roman" w:hAnsi="Book Antiqua" w:cs="Arial"/>
                <w:b/>
                <w:bCs/>
                <w:kern w:val="24"/>
                <w:sz w:val="24"/>
                <w:szCs w:val="24"/>
                <w:lang w:eastAsia="it-IT"/>
              </w:rPr>
              <w:t>ignificance</w:t>
            </w:r>
          </w:p>
        </w:tc>
      </w:tr>
      <w:tr w:rsidR="00E80381" w:rsidRPr="000650F9" w:rsidTr="00AA4EFB">
        <w:trPr>
          <w:trHeight w:val="396"/>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mn-ea" w:hAnsi="Book Antiqua" w:cs="+mn-cs"/>
                <w:kern w:val="24"/>
                <w:sz w:val="24"/>
                <w:szCs w:val="24"/>
                <w:lang w:eastAsia="it-IT"/>
              </w:rPr>
              <w:t xml:space="preserve">Floer </w:t>
            </w:r>
            <w:r w:rsidRPr="000650F9">
              <w:rPr>
                <w:rFonts w:ascii="Book Antiqua" w:eastAsia="+mn-ea" w:hAnsi="Book Antiqua" w:cs="+mn-cs"/>
                <w:i/>
                <w:iCs/>
                <w:kern w:val="24"/>
                <w:sz w:val="24"/>
                <w:szCs w:val="24"/>
                <w:lang w:eastAsia="it-IT"/>
              </w:rPr>
              <w:t>et al</w:t>
            </w:r>
            <w:r w:rsidRPr="000650F9">
              <w:rPr>
                <w:rFonts w:ascii="Book Antiqua" w:eastAsia="+mn-ea" w:hAnsi="Book Antiqua" w:cs="+mn-cs"/>
                <w:kern w:val="24"/>
                <w:position w:val="7"/>
                <w:sz w:val="24"/>
                <w:szCs w:val="24"/>
                <w:vertAlign w:val="superscript"/>
                <w:lang w:eastAsia="it-IT"/>
              </w:rPr>
              <w:t>[14]</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2014</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238</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229</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35.4</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20.7</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Times New Roman" w:hAnsi="Book Antiqua" w:cs="Arial"/>
                <w:kern w:val="24"/>
                <w:sz w:val="24"/>
                <w:szCs w:val="24"/>
                <w:lang w:eastAsia="it-IT"/>
              </w:rPr>
              <w:t>&lt;</w:t>
            </w:r>
            <w:r>
              <w:rPr>
                <w:rFonts w:ascii="Book Antiqua" w:hAnsi="Book Antiqua" w:cs="Arial" w:hint="eastAsia"/>
                <w:kern w:val="24"/>
                <w:sz w:val="24"/>
                <w:szCs w:val="24"/>
                <w:lang w:eastAsia="zh-CN"/>
              </w:rPr>
              <w:t xml:space="preserve"> </w:t>
            </w:r>
            <w:r w:rsidR="00572145" w:rsidRPr="000650F9">
              <w:rPr>
                <w:rFonts w:ascii="Book Antiqua" w:eastAsia="Times New Roman" w:hAnsi="Book Antiqua" w:cs="Arial"/>
                <w:kern w:val="24"/>
                <w:sz w:val="24"/>
                <w:szCs w:val="24"/>
                <w:lang w:eastAsia="it-IT"/>
              </w:rPr>
              <w:t>0.0001</w:t>
            </w:r>
          </w:p>
        </w:tc>
      </w:tr>
      <w:tr w:rsidR="00E80381" w:rsidRPr="000650F9" w:rsidTr="00AA4EFB">
        <w:trPr>
          <w:trHeight w:val="448"/>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Minion Pro"/>
                <w:kern w:val="24"/>
                <w:sz w:val="24"/>
                <w:szCs w:val="24"/>
                <w:lang w:eastAsia="it-IT"/>
              </w:rPr>
              <w:t xml:space="preserve">Lenze </w:t>
            </w:r>
            <w:r w:rsidRPr="000650F9">
              <w:rPr>
                <w:rFonts w:ascii="Book Antiqua" w:eastAsia="Calibri" w:hAnsi="Book Antiqua" w:cs="Minion Pro"/>
                <w:i/>
                <w:iCs/>
                <w:kern w:val="24"/>
                <w:sz w:val="24"/>
                <w:szCs w:val="24"/>
                <w:lang w:eastAsia="it-IT"/>
              </w:rPr>
              <w:t>et al</w:t>
            </w:r>
            <w:r w:rsidRPr="000650F9">
              <w:rPr>
                <w:rFonts w:ascii="Book Antiqua" w:eastAsia="Calibri" w:hAnsi="Book Antiqua" w:cs="Minion Pro"/>
                <w:kern w:val="24"/>
                <w:position w:val="7"/>
                <w:sz w:val="24"/>
                <w:szCs w:val="24"/>
                <w:vertAlign w:val="superscript"/>
                <w:lang w:eastAsia="it-IT"/>
              </w:rPr>
              <w:t>[15]</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2014</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50</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34</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w:t>
            </w:r>
          </w:p>
        </w:tc>
        <w:tc>
          <w:tcPr>
            <w:tcW w:w="701"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w:t>
            </w:r>
          </w:p>
        </w:tc>
      </w:tr>
      <w:tr w:rsidR="00E80381" w:rsidRPr="000650F9" w:rsidTr="00AA4EFB">
        <w:trPr>
          <w:trHeight w:val="418"/>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Minion Pro"/>
                <w:kern w:val="24"/>
                <w:sz w:val="24"/>
                <w:szCs w:val="24"/>
                <w:lang w:eastAsia="it-IT"/>
              </w:rPr>
              <w:t xml:space="preserve">Marsano </w:t>
            </w:r>
            <w:r w:rsidRPr="000650F9">
              <w:rPr>
                <w:rFonts w:ascii="Book Antiqua" w:eastAsia="Calibri" w:hAnsi="Book Antiqua" w:cs="Minion Pro"/>
                <w:i/>
                <w:iCs/>
                <w:kern w:val="24"/>
                <w:sz w:val="24"/>
                <w:szCs w:val="24"/>
                <w:lang w:eastAsia="it-IT"/>
              </w:rPr>
              <w:t>et al</w:t>
            </w:r>
            <w:r w:rsidRPr="000650F9">
              <w:rPr>
                <w:rFonts w:ascii="Book Antiqua" w:eastAsia="Calibri" w:hAnsi="Book Antiqua" w:cs="Minion Pro"/>
                <w:kern w:val="24"/>
                <w:position w:val="7"/>
                <w:sz w:val="24"/>
                <w:szCs w:val="24"/>
                <w:vertAlign w:val="superscript"/>
                <w:lang w:eastAsia="it-IT"/>
              </w:rPr>
              <w:t>[16]</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2014</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165</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153</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46.6</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30</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val="en-US" w:eastAsia="it-IT"/>
              </w:rPr>
              <w:t>=</w:t>
            </w:r>
            <w:r>
              <w:rPr>
                <w:rFonts w:ascii="Book Antiqua" w:hAnsi="Book Antiqua" w:cs="Times New Roman" w:hint="eastAsia"/>
                <w:kern w:val="24"/>
                <w:sz w:val="24"/>
                <w:szCs w:val="24"/>
                <w:lang w:val="en-US" w:eastAsia="zh-CN"/>
              </w:rPr>
              <w:t xml:space="preserve"> </w:t>
            </w:r>
            <w:r w:rsidR="00572145" w:rsidRPr="000650F9">
              <w:rPr>
                <w:rFonts w:ascii="Book Antiqua" w:eastAsia="Calibri" w:hAnsi="Book Antiqua" w:cs="Times New Roman"/>
                <w:kern w:val="24"/>
                <w:sz w:val="24"/>
                <w:szCs w:val="24"/>
                <w:lang w:val="en-US" w:eastAsia="it-IT"/>
              </w:rPr>
              <w:t>0.002</w:t>
            </w:r>
          </w:p>
        </w:tc>
      </w:tr>
      <w:tr w:rsidR="00E80381" w:rsidRPr="000650F9" w:rsidTr="00AA4EFB">
        <w:trPr>
          <w:trHeight w:val="617"/>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Minion Pro"/>
                <w:kern w:val="24"/>
                <w:sz w:val="24"/>
                <w:szCs w:val="24"/>
                <w:lang w:eastAsia="it-IT"/>
              </w:rPr>
              <w:t xml:space="preserve">Tsiamoulos </w:t>
            </w:r>
            <w:r w:rsidRPr="000650F9">
              <w:rPr>
                <w:rFonts w:ascii="Book Antiqua" w:eastAsia="Calibri" w:hAnsi="Book Antiqua" w:cs="Minion Pro"/>
                <w:i/>
                <w:iCs/>
                <w:kern w:val="24"/>
                <w:sz w:val="24"/>
                <w:szCs w:val="24"/>
                <w:lang w:eastAsia="it-IT"/>
              </w:rPr>
              <w:t>et al</w:t>
            </w:r>
            <w:r w:rsidRPr="000650F9">
              <w:rPr>
                <w:rFonts w:ascii="Book Antiqua" w:eastAsia="Calibri" w:hAnsi="Book Antiqua" w:cs="Minion Pro"/>
                <w:kern w:val="24"/>
                <w:position w:val="7"/>
                <w:sz w:val="24"/>
                <w:szCs w:val="24"/>
                <w:vertAlign w:val="superscript"/>
                <w:lang w:eastAsia="it-IT"/>
              </w:rPr>
              <w:t>[17]</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2014</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133</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val="en-US" w:eastAsia="it-IT"/>
              </w:rPr>
            </w:pPr>
            <w:r w:rsidRPr="000650F9">
              <w:rPr>
                <w:rFonts w:ascii="Book Antiqua" w:eastAsia="Times New Roman" w:hAnsi="Book Antiqua" w:cs="Arial"/>
                <w:kern w:val="24"/>
                <w:sz w:val="24"/>
                <w:szCs w:val="24"/>
                <w:lang w:val="en-US" w:eastAsia="it-IT"/>
              </w:rPr>
              <w:t>133 (pre-cuff period)</w:t>
            </w:r>
          </w:p>
          <w:p w:rsidR="00572145" w:rsidRPr="000650F9" w:rsidRDefault="00572145" w:rsidP="000650F9">
            <w:pPr>
              <w:spacing w:line="360" w:lineRule="auto"/>
              <w:jc w:val="both"/>
              <w:rPr>
                <w:rFonts w:ascii="Book Antiqua" w:eastAsia="Times New Roman" w:hAnsi="Book Antiqua" w:cs="Arial"/>
                <w:sz w:val="24"/>
                <w:szCs w:val="24"/>
                <w:lang w:val="en-US" w:eastAsia="it-IT"/>
              </w:rPr>
            </w:pPr>
            <w:r w:rsidRPr="000650F9">
              <w:rPr>
                <w:rFonts w:ascii="Book Antiqua" w:eastAsia="Times New Roman" w:hAnsi="Book Antiqua" w:cs="Arial"/>
                <w:kern w:val="24"/>
                <w:sz w:val="24"/>
                <w:szCs w:val="24"/>
                <w:lang w:val="en-US" w:eastAsia="it-IT"/>
              </w:rPr>
              <w:t>133 (post-cuff period</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68.98</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55.13</w:t>
            </w:r>
          </w:p>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61.74</w:t>
            </w:r>
          </w:p>
        </w:tc>
        <w:tc>
          <w:tcPr>
            <w:tcW w:w="701"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w:t>
            </w:r>
          </w:p>
        </w:tc>
      </w:tr>
      <w:tr w:rsidR="00E80381" w:rsidRPr="000650F9" w:rsidTr="00AA4EFB">
        <w:trPr>
          <w:trHeight w:val="422"/>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Minion Pro"/>
                <w:kern w:val="24"/>
                <w:sz w:val="24"/>
                <w:szCs w:val="24"/>
                <w:lang w:eastAsia="it-IT"/>
              </w:rPr>
              <w:t xml:space="preserve">Sawatzki </w:t>
            </w:r>
            <w:r w:rsidRPr="000650F9">
              <w:rPr>
                <w:rFonts w:ascii="Book Antiqua" w:eastAsia="Calibri" w:hAnsi="Book Antiqua" w:cs="Minion Pro"/>
                <w:i/>
                <w:iCs/>
                <w:kern w:val="24"/>
                <w:sz w:val="24"/>
                <w:szCs w:val="24"/>
                <w:lang w:eastAsia="it-IT"/>
              </w:rPr>
              <w:t>et al</w:t>
            </w:r>
            <w:r w:rsidRPr="000650F9">
              <w:rPr>
                <w:rFonts w:ascii="Book Antiqua" w:eastAsia="Calibri" w:hAnsi="Book Antiqua" w:cs="Minion Pro"/>
                <w:kern w:val="24"/>
                <w:position w:val="7"/>
                <w:sz w:val="24"/>
                <w:szCs w:val="24"/>
                <w:vertAlign w:val="superscript"/>
                <w:lang w:eastAsia="it-IT"/>
              </w:rPr>
              <w:t>[18]</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2015</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104</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47</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w:t>
            </w:r>
          </w:p>
        </w:tc>
        <w:tc>
          <w:tcPr>
            <w:tcW w:w="701"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w:t>
            </w:r>
          </w:p>
        </w:tc>
      </w:tr>
      <w:tr w:rsidR="00E80381" w:rsidRPr="000650F9" w:rsidTr="00AA4EFB">
        <w:trPr>
          <w:trHeight w:val="482"/>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Minion Pro"/>
                <w:kern w:val="24"/>
                <w:sz w:val="24"/>
                <w:szCs w:val="24"/>
                <w:lang w:eastAsia="it-IT"/>
              </w:rPr>
              <w:t xml:space="preserve">Chin </w:t>
            </w:r>
            <w:r w:rsidRPr="000650F9">
              <w:rPr>
                <w:rFonts w:ascii="Book Antiqua" w:eastAsia="Calibri" w:hAnsi="Book Antiqua" w:cs="Minion Pro"/>
                <w:i/>
                <w:iCs/>
                <w:kern w:val="24"/>
                <w:sz w:val="24"/>
                <w:szCs w:val="24"/>
                <w:lang w:eastAsia="it-IT"/>
              </w:rPr>
              <w:t>et al</w:t>
            </w:r>
            <w:r w:rsidRPr="000650F9">
              <w:rPr>
                <w:rFonts w:ascii="Book Antiqua" w:eastAsia="Calibri" w:hAnsi="Book Antiqua" w:cs="Minion Pro"/>
                <w:kern w:val="24"/>
                <w:position w:val="7"/>
                <w:sz w:val="24"/>
                <w:szCs w:val="24"/>
                <w:vertAlign w:val="superscript"/>
                <w:lang w:eastAsia="it-IT"/>
              </w:rPr>
              <w:t>[19]</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2015</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93</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193</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44.1</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27.3</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val="en-US" w:eastAsia="it-IT"/>
              </w:rPr>
              <w:t>=</w:t>
            </w:r>
            <w:r>
              <w:rPr>
                <w:rFonts w:ascii="Book Antiqua" w:hAnsi="Book Antiqua" w:cs="Times New Roman" w:hint="eastAsia"/>
                <w:kern w:val="24"/>
                <w:sz w:val="24"/>
                <w:szCs w:val="24"/>
                <w:lang w:val="en-US" w:eastAsia="zh-CN"/>
              </w:rPr>
              <w:t xml:space="preserve"> </w:t>
            </w:r>
            <w:r w:rsidR="00572145" w:rsidRPr="000650F9">
              <w:rPr>
                <w:rFonts w:ascii="Book Antiqua" w:eastAsia="Calibri" w:hAnsi="Book Antiqua" w:cs="Times New Roman"/>
                <w:kern w:val="24"/>
                <w:sz w:val="24"/>
                <w:szCs w:val="24"/>
                <w:lang w:val="en-US" w:eastAsia="it-IT"/>
              </w:rPr>
              <w:t>0.01</w:t>
            </w:r>
          </w:p>
        </w:tc>
      </w:tr>
      <w:tr w:rsidR="00E80381" w:rsidRPr="000650F9" w:rsidTr="00AA4EFB">
        <w:trPr>
          <w:trHeight w:val="393"/>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val="en-US" w:eastAsia="it-IT"/>
              </w:rPr>
            </w:pPr>
            <w:r w:rsidRPr="000650F9">
              <w:rPr>
                <w:rFonts w:ascii="Book Antiqua" w:eastAsia="Calibri" w:hAnsi="Book Antiqua" w:cs="Minion Pro"/>
                <w:kern w:val="24"/>
                <w:sz w:val="24"/>
                <w:szCs w:val="24"/>
                <w:lang w:val="en-US" w:eastAsia="it-IT"/>
              </w:rPr>
              <w:t xml:space="preserve">Van Doorn </w:t>
            </w:r>
            <w:r w:rsidRPr="000650F9">
              <w:rPr>
                <w:rFonts w:ascii="Book Antiqua" w:eastAsia="Calibri" w:hAnsi="Book Antiqua" w:cs="Minion Pro"/>
                <w:i/>
                <w:iCs/>
                <w:kern w:val="24"/>
                <w:sz w:val="24"/>
                <w:szCs w:val="24"/>
                <w:lang w:val="en-US" w:eastAsia="it-IT"/>
              </w:rPr>
              <w:t>et a</w:t>
            </w:r>
            <w:r w:rsidRPr="0093597F">
              <w:rPr>
                <w:rFonts w:ascii="Book Antiqua" w:eastAsia="Calibri" w:hAnsi="Book Antiqua" w:cs="Minion Pro"/>
                <w:i/>
                <w:kern w:val="24"/>
                <w:sz w:val="24"/>
                <w:szCs w:val="24"/>
                <w:lang w:val="en-US" w:eastAsia="it-IT"/>
              </w:rPr>
              <w:t>l</w:t>
            </w:r>
            <w:r w:rsidRPr="000650F9">
              <w:rPr>
                <w:rFonts w:ascii="Book Antiqua" w:eastAsia="Calibri" w:hAnsi="Book Antiqua" w:cs="Minion Pro"/>
                <w:kern w:val="24"/>
                <w:position w:val="7"/>
                <w:sz w:val="24"/>
                <w:szCs w:val="24"/>
                <w:vertAlign w:val="superscript"/>
                <w:lang w:val="en-US" w:eastAsia="it-IT"/>
              </w:rPr>
              <w:t>[20]</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2015</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530</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533</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52</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52</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val="en-US" w:eastAsia="it-IT"/>
              </w:rPr>
              <w:t>=</w:t>
            </w:r>
            <w:r>
              <w:rPr>
                <w:rFonts w:ascii="Book Antiqua" w:hAnsi="Book Antiqua" w:cs="Times New Roman" w:hint="eastAsia"/>
                <w:kern w:val="24"/>
                <w:sz w:val="24"/>
                <w:szCs w:val="24"/>
                <w:lang w:val="en-US" w:eastAsia="zh-CN"/>
              </w:rPr>
              <w:t xml:space="preserve"> </w:t>
            </w:r>
            <w:r w:rsidR="00572145" w:rsidRPr="000650F9">
              <w:rPr>
                <w:rFonts w:ascii="Book Antiqua" w:eastAsia="Calibri" w:hAnsi="Book Antiqua" w:cs="Times New Roman"/>
                <w:kern w:val="24"/>
                <w:sz w:val="24"/>
                <w:szCs w:val="24"/>
                <w:lang w:val="en-US" w:eastAsia="it-IT"/>
              </w:rPr>
              <w:t>0.92</w:t>
            </w:r>
          </w:p>
        </w:tc>
      </w:tr>
      <w:tr w:rsidR="00E80381" w:rsidRPr="000650F9" w:rsidTr="00AA4EFB">
        <w:trPr>
          <w:trHeight w:val="432"/>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Minion Pro"/>
                <w:kern w:val="24"/>
                <w:sz w:val="24"/>
                <w:szCs w:val="24"/>
                <w:lang w:val="en-US" w:eastAsia="it-IT"/>
              </w:rPr>
              <w:t xml:space="preserve">Biecker </w:t>
            </w:r>
            <w:r w:rsidRPr="000650F9">
              <w:rPr>
                <w:rFonts w:ascii="Book Antiqua" w:eastAsia="Calibri" w:hAnsi="Book Antiqua" w:cs="Minion Pro"/>
                <w:i/>
                <w:iCs/>
                <w:kern w:val="24"/>
                <w:sz w:val="24"/>
                <w:szCs w:val="24"/>
                <w:lang w:val="en-US" w:eastAsia="it-IT"/>
              </w:rPr>
              <w:t>et al</w:t>
            </w:r>
            <w:r w:rsidRPr="000650F9">
              <w:rPr>
                <w:rFonts w:ascii="Book Antiqua" w:eastAsia="Calibri" w:hAnsi="Book Antiqua" w:cs="Minion Pro"/>
                <w:kern w:val="24"/>
                <w:position w:val="7"/>
                <w:sz w:val="24"/>
                <w:szCs w:val="24"/>
                <w:vertAlign w:val="superscript"/>
                <w:lang w:val="en-US" w:eastAsia="it-IT"/>
              </w:rPr>
              <w:t>[10]</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2015</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245</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253</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56</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42</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val="en-US" w:eastAsia="it-IT"/>
              </w:rPr>
              <w:t>=</w:t>
            </w:r>
            <w:r>
              <w:rPr>
                <w:rFonts w:ascii="Book Antiqua" w:hAnsi="Book Antiqua" w:cs="Times New Roman" w:hint="eastAsia"/>
                <w:kern w:val="24"/>
                <w:sz w:val="24"/>
                <w:szCs w:val="24"/>
                <w:lang w:val="en-US" w:eastAsia="zh-CN"/>
              </w:rPr>
              <w:t xml:space="preserve"> </w:t>
            </w:r>
            <w:r w:rsidR="00572145" w:rsidRPr="000650F9">
              <w:rPr>
                <w:rFonts w:ascii="Book Antiqua" w:eastAsia="Calibri" w:hAnsi="Book Antiqua" w:cs="Times New Roman"/>
                <w:kern w:val="24"/>
                <w:sz w:val="24"/>
                <w:szCs w:val="24"/>
                <w:lang w:val="en-US" w:eastAsia="it-IT"/>
              </w:rPr>
              <w:t>0.001</w:t>
            </w:r>
          </w:p>
        </w:tc>
      </w:tr>
      <w:tr w:rsidR="00E80381" w:rsidRPr="000650F9" w:rsidTr="00AA4EFB">
        <w:trPr>
          <w:trHeight w:val="455"/>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 xml:space="preserve">Cattau </w:t>
            </w:r>
            <w:r w:rsidRPr="000650F9">
              <w:rPr>
                <w:rFonts w:ascii="Book Antiqua" w:eastAsia="Calibri" w:hAnsi="Book Antiqua" w:cs="Minion Pro"/>
                <w:i/>
                <w:iCs/>
                <w:kern w:val="24"/>
                <w:sz w:val="24"/>
                <w:szCs w:val="24"/>
                <w:lang w:val="en-US" w:eastAsia="it-IT"/>
              </w:rPr>
              <w:t>et al</w:t>
            </w:r>
            <w:r w:rsidRPr="000650F9">
              <w:rPr>
                <w:rFonts w:ascii="Book Antiqua" w:eastAsia="Calibri" w:hAnsi="Book Antiqua" w:cs="Minion Pro"/>
                <w:kern w:val="24"/>
                <w:position w:val="7"/>
                <w:sz w:val="24"/>
                <w:szCs w:val="24"/>
                <w:vertAlign w:val="superscript"/>
                <w:lang w:val="en-US" w:eastAsia="it-IT"/>
              </w:rPr>
              <w:t>[21]</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2015</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329</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329</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 xml:space="preserve">49.7 </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 xml:space="preserve">46.4 </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val="en-US" w:eastAsia="it-IT"/>
              </w:rPr>
              <w:t>=</w:t>
            </w:r>
            <w:r>
              <w:rPr>
                <w:rFonts w:ascii="Book Antiqua" w:hAnsi="Book Antiqua" w:cs="Times New Roman" w:hint="eastAsia"/>
                <w:kern w:val="24"/>
                <w:sz w:val="24"/>
                <w:szCs w:val="24"/>
                <w:lang w:val="en-US" w:eastAsia="zh-CN"/>
              </w:rPr>
              <w:t xml:space="preserve"> </w:t>
            </w:r>
            <w:r w:rsidR="00572145" w:rsidRPr="000650F9">
              <w:rPr>
                <w:rFonts w:ascii="Book Antiqua" w:eastAsia="Calibri" w:hAnsi="Book Antiqua" w:cs="Times New Roman"/>
                <w:kern w:val="24"/>
                <w:sz w:val="24"/>
                <w:szCs w:val="24"/>
                <w:lang w:val="en-US" w:eastAsia="it-IT"/>
              </w:rPr>
              <w:t>0.392</w:t>
            </w:r>
          </w:p>
        </w:tc>
      </w:tr>
      <w:tr w:rsidR="00E80381" w:rsidRPr="000650F9" w:rsidTr="00AA4EFB">
        <w:trPr>
          <w:trHeight w:val="642"/>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val="en-US" w:eastAsia="it-IT"/>
              </w:rPr>
            </w:pPr>
            <w:r w:rsidRPr="000650F9">
              <w:rPr>
                <w:rFonts w:ascii="Book Antiqua" w:eastAsia="Calibri" w:hAnsi="Book Antiqua" w:cs="Times New Roman"/>
                <w:kern w:val="24"/>
                <w:sz w:val="24"/>
                <w:szCs w:val="24"/>
                <w:lang w:val="en-US" w:eastAsia="it-IT"/>
              </w:rPr>
              <w:t xml:space="preserve">Shah-Ghassemzadeh </w:t>
            </w:r>
            <w:r w:rsidRPr="000650F9">
              <w:rPr>
                <w:rFonts w:ascii="Book Antiqua" w:eastAsia="Calibri" w:hAnsi="Book Antiqua" w:cs="Times New Roman"/>
                <w:i/>
                <w:iCs/>
                <w:kern w:val="24"/>
                <w:sz w:val="24"/>
                <w:szCs w:val="24"/>
                <w:lang w:val="en-US" w:eastAsia="it-IT"/>
              </w:rPr>
              <w:t>et al</w:t>
            </w:r>
            <w:r w:rsidRPr="000650F9">
              <w:rPr>
                <w:rFonts w:ascii="Book Antiqua" w:eastAsia="Calibri" w:hAnsi="Book Antiqua" w:cs="Times New Roman"/>
                <w:kern w:val="24"/>
                <w:position w:val="7"/>
                <w:sz w:val="24"/>
                <w:szCs w:val="24"/>
                <w:vertAlign w:val="superscript"/>
                <w:lang w:val="en-US" w:eastAsia="it-IT"/>
              </w:rPr>
              <w:t>[22]</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2015</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219</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230</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62.1</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49.13</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val="en-US" w:eastAsia="it-IT"/>
              </w:rPr>
              <w:t>= 0.0057</w:t>
            </w:r>
          </w:p>
        </w:tc>
      </w:tr>
      <w:tr w:rsidR="00E80381" w:rsidRPr="000650F9" w:rsidTr="00AA4EFB">
        <w:trPr>
          <w:trHeight w:val="460"/>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 xml:space="preserve">Bhattacharyya </w:t>
            </w:r>
            <w:r w:rsidRPr="000650F9">
              <w:rPr>
                <w:rFonts w:ascii="Book Antiqua" w:eastAsia="Calibri" w:hAnsi="Book Antiqua" w:cs="Times New Roman"/>
                <w:i/>
                <w:iCs/>
                <w:kern w:val="24"/>
                <w:sz w:val="24"/>
                <w:szCs w:val="24"/>
                <w:lang w:val="en-US" w:eastAsia="it-IT"/>
              </w:rPr>
              <w:t>et al</w:t>
            </w:r>
            <w:r w:rsidRPr="000650F9">
              <w:rPr>
                <w:rFonts w:ascii="Book Antiqua" w:eastAsia="Calibri" w:hAnsi="Book Antiqua" w:cs="Times New Roman"/>
                <w:kern w:val="24"/>
                <w:position w:val="7"/>
                <w:sz w:val="24"/>
                <w:szCs w:val="24"/>
                <w:vertAlign w:val="superscript"/>
                <w:lang w:val="en-US" w:eastAsia="it-IT"/>
              </w:rPr>
              <w:t>[23]</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2016</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266</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265</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63</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60.9</w:t>
            </w:r>
          </w:p>
        </w:tc>
        <w:tc>
          <w:tcPr>
            <w:tcW w:w="701"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Times New Roman" w:hAnsi="Book Antiqua" w:cs="Arial"/>
                <w:kern w:val="24"/>
                <w:sz w:val="24"/>
                <w:szCs w:val="24"/>
                <w:lang w:eastAsia="it-IT"/>
              </w:rPr>
              <w:t>NS</w:t>
            </w:r>
          </w:p>
        </w:tc>
      </w:tr>
      <w:tr w:rsidR="00E80381" w:rsidRPr="000650F9" w:rsidTr="00AA4EFB">
        <w:trPr>
          <w:trHeight w:val="381"/>
        </w:trPr>
        <w:tc>
          <w:tcPr>
            <w:tcW w:w="795" w:type="pct"/>
            <w:shd w:val="clear" w:color="auto" w:fill="auto"/>
            <w:hideMark/>
          </w:tcPr>
          <w:p w:rsidR="00572145" w:rsidRPr="000650F9" w:rsidRDefault="00572145" w:rsidP="0093597F">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Minion Pro"/>
                <w:kern w:val="24"/>
                <w:sz w:val="24"/>
                <w:szCs w:val="24"/>
                <w:lang w:val="en-US" w:eastAsia="it-IT"/>
              </w:rPr>
              <w:t xml:space="preserve">Cavallaro </w:t>
            </w:r>
            <w:r w:rsidRPr="000650F9">
              <w:rPr>
                <w:rFonts w:ascii="Book Antiqua" w:eastAsia="Calibri" w:hAnsi="Book Antiqua" w:cs="Minion Pro"/>
                <w:i/>
                <w:iCs/>
                <w:kern w:val="24"/>
                <w:sz w:val="24"/>
                <w:szCs w:val="24"/>
                <w:lang w:val="en-US" w:eastAsia="it-IT"/>
              </w:rPr>
              <w:t>et al</w:t>
            </w:r>
            <w:r w:rsidRPr="000650F9">
              <w:rPr>
                <w:rFonts w:ascii="Book Antiqua" w:eastAsia="Calibri" w:hAnsi="Book Antiqua" w:cs="Minion Pro"/>
                <w:kern w:val="24"/>
                <w:position w:val="7"/>
                <w:sz w:val="24"/>
                <w:szCs w:val="24"/>
                <w:vertAlign w:val="superscript"/>
                <w:lang w:val="en-US" w:eastAsia="it-IT"/>
              </w:rPr>
              <w:t>[24]</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2016</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445</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403</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53</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val="en-US" w:eastAsia="it-IT"/>
              </w:rPr>
              <w:t>46</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val="en-US" w:eastAsia="it-IT"/>
              </w:rPr>
              <w:t>&lt;</w:t>
            </w:r>
            <w:r>
              <w:rPr>
                <w:rFonts w:ascii="Book Antiqua" w:hAnsi="Book Antiqua" w:cs="Times New Roman" w:hint="eastAsia"/>
                <w:kern w:val="24"/>
                <w:sz w:val="24"/>
                <w:szCs w:val="24"/>
                <w:lang w:val="en-US" w:eastAsia="zh-CN"/>
              </w:rPr>
              <w:t xml:space="preserve"> </w:t>
            </w:r>
            <w:r w:rsidR="00572145" w:rsidRPr="000650F9">
              <w:rPr>
                <w:rFonts w:ascii="Book Antiqua" w:eastAsia="Calibri" w:hAnsi="Book Antiqua" w:cs="Times New Roman"/>
                <w:kern w:val="24"/>
                <w:sz w:val="24"/>
                <w:szCs w:val="24"/>
                <w:lang w:val="en-US" w:eastAsia="it-IT"/>
              </w:rPr>
              <w:t>0.05</w:t>
            </w:r>
          </w:p>
        </w:tc>
      </w:tr>
      <w:tr w:rsidR="00572145" w:rsidRPr="000650F9" w:rsidTr="00AA4EFB">
        <w:trPr>
          <w:trHeight w:val="386"/>
        </w:trPr>
        <w:tc>
          <w:tcPr>
            <w:tcW w:w="795" w:type="pct"/>
            <w:shd w:val="clear" w:color="auto" w:fill="auto"/>
            <w:hideMark/>
          </w:tcPr>
          <w:p w:rsidR="00572145" w:rsidRPr="000650F9" w:rsidRDefault="0093597F" w:rsidP="0093597F">
            <w:pPr>
              <w:spacing w:line="360" w:lineRule="auto"/>
              <w:jc w:val="both"/>
              <w:rPr>
                <w:rFonts w:ascii="Book Antiqua" w:eastAsia="Times New Roman" w:hAnsi="Book Antiqua" w:cs="Arial"/>
                <w:sz w:val="24"/>
                <w:szCs w:val="24"/>
                <w:lang w:eastAsia="it-IT"/>
              </w:rPr>
            </w:pPr>
            <w:r>
              <w:rPr>
                <w:rFonts w:ascii="Book Antiqua" w:eastAsia="Calibri" w:hAnsi="Book Antiqua" w:cs="Times New Roman"/>
                <w:kern w:val="24"/>
                <w:sz w:val="24"/>
                <w:szCs w:val="24"/>
                <w:lang w:eastAsia="it-IT"/>
              </w:rPr>
              <w:t>De Palma</w:t>
            </w:r>
            <w:r w:rsidR="00572145" w:rsidRPr="000650F9">
              <w:rPr>
                <w:rFonts w:ascii="Book Antiqua" w:eastAsia="Calibri" w:hAnsi="Book Antiqua" w:cs="Minion Pro"/>
                <w:kern w:val="24"/>
                <w:position w:val="7"/>
                <w:sz w:val="24"/>
                <w:szCs w:val="24"/>
                <w:vertAlign w:val="superscript"/>
                <w:lang w:val="en-US" w:eastAsia="it-IT"/>
              </w:rPr>
              <w:t>[25]</w:t>
            </w:r>
          </w:p>
        </w:tc>
        <w:tc>
          <w:tcPr>
            <w:tcW w:w="39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2017</w:t>
            </w:r>
          </w:p>
        </w:tc>
        <w:tc>
          <w:tcPr>
            <w:tcW w:w="499"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137</w:t>
            </w:r>
          </w:p>
        </w:tc>
        <w:tc>
          <w:tcPr>
            <w:tcW w:w="814"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137</w:t>
            </w:r>
          </w:p>
        </w:tc>
        <w:tc>
          <w:tcPr>
            <w:tcW w:w="935"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26.9</w:t>
            </w:r>
          </w:p>
        </w:tc>
        <w:tc>
          <w:tcPr>
            <w:tcW w:w="863" w:type="pct"/>
            <w:shd w:val="clear" w:color="auto" w:fill="auto"/>
            <w:hideMark/>
          </w:tcPr>
          <w:p w:rsidR="00572145" w:rsidRPr="000650F9" w:rsidRDefault="00572145" w:rsidP="000650F9">
            <w:pPr>
              <w:spacing w:line="360" w:lineRule="auto"/>
              <w:jc w:val="both"/>
              <w:rPr>
                <w:rFonts w:ascii="Book Antiqua" w:eastAsia="Times New Roman" w:hAnsi="Book Antiqua" w:cs="Arial"/>
                <w:sz w:val="24"/>
                <w:szCs w:val="24"/>
                <w:lang w:eastAsia="it-IT"/>
              </w:rPr>
            </w:pPr>
            <w:r w:rsidRPr="000650F9">
              <w:rPr>
                <w:rFonts w:ascii="Book Antiqua" w:eastAsia="Calibri" w:hAnsi="Book Antiqua" w:cs="Times New Roman"/>
                <w:kern w:val="24"/>
                <w:sz w:val="24"/>
                <w:szCs w:val="24"/>
                <w:lang w:eastAsia="it-IT"/>
              </w:rPr>
              <w:t>26.3</w:t>
            </w:r>
          </w:p>
        </w:tc>
        <w:tc>
          <w:tcPr>
            <w:tcW w:w="701" w:type="pct"/>
            <w:shd w:val="clear" w:color="auto" w:fill="auto"/>
            <w:hideMark/>
          </w:tcPr>
          <w:p w:rsidR="00572145" w:rsidRPr="000650F9" w:rsidRDefault="0093597F" w:rsidP="000650F9">
            <w:pPr>
              <w:spacing w:line="360" w:lineRule="auto"/>
              <w:jc w:val="both"/>
              <w:rPr>
                <w:rFonts w:ascii="Book Antiqua" w:eastAsia="Times New Roman" w:hAnsi="Book Antiqua" w:cs="Arial"/>
                <w:sz w:val="24"/>
                <w:szCs w:val="24"/>
                <w:lang w:eastAsia="it-IT"/>
              </w:rPr>
            </w:pPr>
            <w:r w:rsidRPr="0093597F">
              <w:rPr>
                <w:rFonts w:ascii="Book Antiqua" w:eastAsia="Calibri" w:hAnsi="Book Antiqua" w:cs="Times New Roman"/>
                <w:i/>
                <w:kern w:val="24"/>
                <w:sz w:val="24"/>
                <w:szCs w:val="24"/>
                <w:lang w:eastAsia="it-IT"/>
              </w:rPr>
              <w:t>P</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eastAsia="it-IT"/>
              </w:rPr>
              <w:t>=</w:t>
            </w:r>
            <w:r>
              <w:rPr>
                <w:rFonts w:ascii="Book Antiqua" w:hAnsi="Book Antiqua" w:cs="Times New Roman" w:hint="eastAsia"/>
                <w:kern w:val="24"/>
                <w:sz w:val="24"/>
                <w:szCs w:val="24"/>
                <w:lang w:eastAsia="zh-CN"/>
              </w:rPr>
              <w:t xml:space="preserve"> </w:t>
            </w:r>
            <w:r w:rsidR="00572145" w:rsidRPr="000650F9">
              <w:rPr>
                <w:rFonts w:ascii="Book Antiqua" w:eastAsia="Calibri" w:hAnsi="Book Antiqua" w:cs="Times New Roman"/>
                <w:kern w:val="24"/>
                <w:sz w:val="24"/>
                <w:szCs w:val="24"/>
                <w:lang w:eastAsia="it-IT"/>
              </w:rPr>
              <w:t>0.002</w:t>
            </w:r>
          </w:p>
        </w:tc>
      </w:tr>
    </w:tbl>
    <w:p w:rsidR="004A771E" w:rsidRPr="000650F9" w:rsidRDefault="004A771E" w:rsidP="000650F9">
      <w:pPr>
        <w:tabs>
          <w:tab w:val="left" w:pos="6960"/>
        </w:tabs>
        <w:spacing w:after="0" w:line="360" w:lineRule="auto"/>
        <w:jc w:val="both"/>
        <w:rPr>
          <w:rFonts w:ascii="Book Antiqua" w:hAnsi="Book Antiqua" w:cs="Adobe Garamond Pro"/>
          <w:sz w:val="24"/>
          <w:szCs w:val="24"/>
          <w:lang w:val="en-US"/>
        </w:rPr>
      </w:pPr>
    </w:p>
    <w:p w:rsidR="00572145" w:rsidRPr="000650F9" w:rsidRDefault="00AA4EFB" w:rsidP="000650F9">
      <w:pPr>
        <w:tabs>
          <w:tab w:val="left" w:pos="6960"/>
        </w:tabs>
        <w:spacing w:after="0" w:line="360" w:lineRule="auto"/>
        <w:jc w:val="both"/>
        <w:rPr>
          <w:rFonts w:ascii="Book Antiqua" w:hAnsi="Book Antiqua" w:cs="Adobe Garamond Pro"/>
          <w:sz w:val="24"/>
          <w:szCs w:val="24"/>
          <w:lang w:val="en-US" w:eastAsia="zh-CN"/>
        </w:rPr>
      </w:pPr>
      <w:r w:rsidRPr="000650F9">
        <w:rPr>
          <w:rFonts w:ascii="Book Antiqua" w:hAnsi="Book Antiqua" w:cs="Adobe Garamond Pro"/>
          <w:sz w:val="24"/>
          <w:szCs w:val="24"/>
          <w:lang w:val="en-US"/>
        </w:rPr>
        <w:t>EAC: EndoCuff-assisted colonos</w:t>
      </w:r>
      <w:r>
        <w:rPr>
          <w:rFonts w:ascii="Book Antiqua" w:hAnsi="Book Antiqua" w:cs="Adobe Garamond Pro"/>
          <w:sz w:val="24"/>
          <w:szCs w:val="24"/>
          <w:lang w:val="en-US"/>
        </w:rPr>
        <w:t>copy</w:t>
      </w:r>
      <w:r w:rsidR="0093597F">
        <w:rPr>
          <w:rFonts w:ascii="Book Antiqua" w:hAnsi="Book Antiqua" w:cs="Adobe Garamond Pro" w:hint="eastAsia"/>
          <w:sz w:val="24"/>
          <w:szCs w:val="24"/>
          <w:lang w:val="en-US" w:eastAsia="zh-CN"/>
        </w:rPr>
        <w:t>;</w:t>
      </w:r>
      <w:r>
        <w:rPr>
          <w:rFonts w:ascii="Book Antiqua" w:hAnsi="Book Antiqua" w:cs="Adobe Garamond Pro"/>
          <w:sz w:val="24"/>
          <w:szCs w:val="24"/>
          <w:lang w:val="en-US"/>
        </w:rPr>
        <w:t xml:space="preserve"> SC: </w:t>
      </w:r>
      <w:r w:rsidR="0093597F">
        <w:rPr>
          <w:rFonts w:ascii="Book Antiqua" w:hAnsi="Book Antiqua" w:cs="Adobe Garamond Pro"/>
          <w:sz w:val="24"/>
          <w:szCs w:val="24"/>
          <w:lang w:val="en-US"/>
        </w:rPr>
        <w:t xml:space="preserve">Standard </w:t>
      </w:r>
      <w:r>
        <w:rPr>
          <w:rFonts w:ascii="Book Antiqua" w:hAnsi="Book Antiqua" w:cs="Adobe Garamond Pro"/>
          <w:sz w:val="24"/>
          <w:szCs w:val="24"/>
          <w:lang w:val="en-US"/>
        </w:rPr>
        <w:t>colonoscopy</w:t>
      </w:r>
      <w:r w:rsidR="0093597F">
        <w:rPr>
          <w:rFonts w:ascii="Book Antiqua" w:hAnsi="Book Antiqua" w:cs="Adobe Garamond Pro" w:hint="eastAsia"/>
          <w:sz w:val="24"/>
          <w:szCs w:val="24"/>
          <w:lang w:val="en-US" w:eastAsia="zh-CN"/>
        </w:rPr>
        <w:t xml:space="preserve">; </w:t>
      </w:r>
      <w:r w:rsidR="0093597F">
        <w:rPr>
          <w:rFonts w:ascii="Book Antiqua" w:hAnsi="Book Antiqua" w:cs="Adobe Garamond Pro"/>
          <w:sz w:val="24"/>
          <w:szCs w:val="24"/>
          <w:lang w:val="en-US" w:eastAsia="zh-CN"/>
        </w:rPr>
        <w:t>NS</w:t>
      </w:r>
      <w:r w:rsidR="0093597F">
        <w:rPr>
          <w:rFonts w:ascii="Book Antiqua" w:hAnsi="Book Antiqua" w:cs="Adobe Garamond Pro" w:hint="eastAsia"/>
          <w:sz w:val="24"/>
          <w:szCs w:val="24"/>
          <w:lang w:val="en-US" w:eastAsia="zh-CN"/>
        </w:rPr>
        <w:t>: Not significant.</w:t>
      </w:r>
    </w:p>
    <w:sectPr w:rsidR="00572145" w:rsidRPr="000650F9" w:rsidSect="003A50C5">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59" w:rsidRDefault="00E16C59" w:rsidP="00CB094F">
      <w:pPr>
        <w:spacing w:after="0" w:line="240" w:lineRule="auto"/>
      </w:pPr>
      <w:r>
        <w:separator/>
      </w:r>
    </w:p>
  </w:endnote>
  <w:endnote w:type="continuationSeparator" w:id="0">
    <w:p w:rsidR="00E16C59" w:rsidRDefault="00E16C59" w:rsidP="00CB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Calibri">
    <w:altName w:val="Arial Rounded MT Bold"/>
    <w:panose1 w:val="020F0502020204030204"/>
    <w:charset w:val="00"/>
    <w:family w:val="swiss"/>
    <w:pitch w:val="variable"/>
    <w:sig w:usb0="E00002FF" w:usb1="4000ACFF" w:usb2="00000001" w:usb3="00000000" w:csb0="0000019F" w:csb1="00000000"/>
  </w:font>
  <w:font w:name="Humanist 77 7 BT">
    <w:altName w:val="Times New Roman"/>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Arial">
    <w:altName w:val="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Myriad Pro">
    <w:altName w:val="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dobe Garamond Pro">
    <w:altName w:val="Adobe Garamond Pro"/>
    <w:panose1 w:val="00000000000000000000"/>
    <w:charset w:val="00"/>
    <w:family w:val="roman"/>
    <w:notTrueType/>
    <w:pitch w:val="variable"/>
    <w:sig w:usb0="800000AF" w:usb1="5000205B" w:usb2="00000000" w:usb3="00000000" w:csb0="0000009B"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664117"/>
      <w:docPartObj>
        <w:docPartGallery w:val="Page Numbers (Bottom of Page)"/>
        <w:docPartUnique/>
      </w:docPartObj>
    </w:sdtPr>
    <w:sdtEndPr/>
    <w:sdtContent>
      <w:p w:rsidR="00D11C3C" w:rsidRDefault="00007CC2">
        <w:pPr>
          <w:pStyle w:val="Footer"/>
          <w:jc w:val="right"/>
        </w:pPr>
        <w:r>
          <w:fldChar w:fldCharType="begin"/>
        </w:r>
        <w:r w:rsidR="00D11C3C">
          <w:instrText>PAGE   \* MERGEFORMAT</w:instrText>
        </w:r>
        <w:r>
          <w:fldChar w:fldCharType="separate"/>
        </w:r>
        <w:r w:rsidR="00D56FFA">
          <w:rPr>
            <w:noProof/>
          </w:rPr>
          <w:t>1</w:t>
        </w:r>
        <w:r>
          <w:fldChar w:fldCharType="end"/>
        </w:r>
      </w:p>
    </w:sdtContent>
  </w:sdt>
  <w:p w:rsidR="00D11C3C" w:rsidRDefault="00D11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64310"/>
      <w:docPartObj>
        <w:docPartGallery w:val="Page Numbers (Bottom of Page)"/>
        <w:docPartUnique/>
      </w:docPartObj>
    </w:sdtPr>
    <w:sdtEndPr/>
    <w:sdtContent>
      <w:p w:rsidR="000A0134" w:rsidRDefault="00007CC2">
        <w:pPr>
          <w:pStyle w:val="Footer"/>
          <w:jc w:val="right"/>
        </w:pPr>
        <w:r>
          <w:fldChar w:fldCharType="begin"/>
        </w:r>
        <w:r w:rsidR="000A0134">
          <w:instrText>PAGE   \* MERGEFORMAT</w:instrText>
        </w:r>
        <w:r>
          <w:fldChar w:fldCharType="separate"/>
        </w:r>
        <w:r w:rsidR="00D56FFA">
          <w:rPr>
            <w:noProof/>
          </w:rPr>
          <w:t>16</w:t>
        </w:r>
        <w:r>
          <w:fldChar w:fldCharType="end"/>
        </w:r>
      </w:p>
    </w:sdtContent>
  </w:sdt>
  <w:p w:rsidR="000A0134" w:rsidRDefault="000A0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2770"/>
      <w:docPartObj>
        <w:docPartGallery w:val="Page Numbers (Bottom of Page)"/>
        <w:docPartUnique/>
      </w:docPartObj>
    </w:sdtPr>
    <w:sdtEndPr/>
    <w:sdtContent>
      <w:p w:rsidR="00CB094F" w:rsidRDefault="00007CC2">
        <w:pPr>
          <w:pStyle w:val="Footer"/>
          <w:jc w:val="right"/>
        </w:pPr>
        <w:r>
          <w:fldChar w:fldCharType="begin"/>
        </w:r>
        <w:r w:rsidR="00CB094F">
          <w:instrText>PAGE   \* MERGEFORMAT</w:instrText>
        </w:r>
        <w:r>
          <w:fldChar w:fldCharType="separate"/>
        </w:r>
        <w:r w:rsidR="00D56FFA">
          <w:rPr>
            <w:noProof/>
          </w:rPr>
          <w:t>18</w:t>
        </w:r>
        <w:r>
          <w:fldChar w:fldCharType="end"/>
        </w:r>
      </w:p>
    </w:sdtContent>
  </w:sdt>
  <w:p w:rsidR="00CB094F" w:rsidRDefault="00CB0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59" w:rsidRDefault="00E16C59" w:rsidP="00CB094F">
      <w:pPr>
        <w:spacing w:after="0" w:line="240" w:lineRule="auto"/>
      </w:pPr>
      <w:r>
        <w:separator/>
      </w:r>
    </w:p>
  </w:footnote>
  <w:footnote w:type="continuationSeparator" w:id="0">
    <w:p w:rsidR="00E16C59" w:rsidRDefault="00E16C59" w:rsidP="00CB0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9971E0F"/>
    <w:multiLevelType w:val="hybridMultilevel"/>
    <w:tmpl w:val="8CFAE3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7732C"/>
    <w:multiLevelType w:val="multilevel"/>
    <w:tmpl w:val="531A80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21E55"/>
    <w:multiLevelType w:val="hybridMultilevel"/>
    <w:tmpl w:val="16D65260"/>
    <w:lvl w:ilvl="0" w:tplc="27647F4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FBF3524"/>
    <w:multiLevelType w:val="multilevel"/>
    <w:tmpl w:val="D344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D81E77"/>
    <w:multiLevelType w:val="hybridMultilevel"/>
    <w:tmpl w:val="16D65260"/>
    <w:lvl w:ilvl="0" w:tplc="27647F4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CB"/>
    <w:rsid w:val="00005181"/>
    <w:rsid w:val="00007CC2"/>
    <w:rsid w:val="000132CD"/>
    <w:rsid w:val="00043EF8"/>
    <w:rsid w:val="00046851"/>
    <w:rsid w:val="00056B8E"/>
    <w:rsid w:val="00064A52"/>
    <w:rsid w:val="000650F9"/>
    <w:rsid w:val="0006665D"/>
    <w:rsid w:val="00082112"/>
    <w:rsid w:val="000A0134"/>
    <w:rsid w:val="000A3AC1"/>
    <w:rsid w:val="000B264A"/>
    <w:rsid w:val="000B7818"/>
    <w:rsid w:val="000D25CA"/>
    <w:rsid w:val="000D3CAC"/>
    <w:rsid w:val="000D4A76"/>
    <w:rsid w:val="000E0F6E"/>
    <w:rsid w:val="000E5CA0"/>
    <w:rsid w:val="000F4F0C"/>
    <w:rsid w:val="00103106"/>
    <w:rsid w:val="001041C9"/>
    <w:rsid w:val="001065FA"/>
    <w:rsid w:val="001078E5"/>
    <w:rsid w:val="001172A8"/>
    <w:rsid w:val="001215E8"/>
    <w:rsid w:val="00121F31"/>
    <w:rsid w:val="0013226E"/>
    <w:rsid w:val="00137348"/>
    <w:rsid w:val="00145EE5"/>
    <w:rsid w:val="001537A6"/>
    <w:rsid w:val="00165D87"/>
    <w:rsid w:val="001710B9"/>
    <w:rsid w:val="0017598F"/>
    <w:rsid w:val="001A5852"/>
    <w:rsid w:val="001A7D53"/>
    <w:rsid w:val="001B65C0"/>
    <w:rsid w:val="001F15A2"/>
    <w:rsid w:val="001F193A"/>
    <w:rsid w:val="00213DA9"/>
    <w:rsid w:val="002164C0"/>
    <w:rsid w:val="00231131"/>
    <w:rsid w:val="002311AB"/>
    <w:rsid w:val="00242B37"/>
    <w:rsid w:val="00253494"/>
    <w:rsid w:val="00254F94"/>
    <w:rsid w:val="00256E20"/>
    <w:rsid w:val="00272218"/>
    <w:rsid w:val="00275D17"/>
    <w:rsid w:val="0028442E"/>
    <w:rsid w:val="002873C8"/>
    <w:rsid w:val="00292088"/>
    <w:rsid w:val="00293F8F"/>
    <w:rsid w:val="002A6F56"/>
    <w:rsid w:val="002B3788"/>
    <w:rsid w:val="002C0767"/>
    <w:rsid w:val="002C28B4"/>
    <w:rsid w:val="002C4B25"/>
    <w:rsid w:val="002E13E0"/>
    <w:rsid w:val="002E2F4E"/>
    <w:rsid w:val="002E3149"/>
    <w:rsid w:val="002E4EDA"/>
    <w:rsid w:val="002F142B"/>
    <w:rsid w:val="002F1522"/>
    <w:rsid w:val="002F5577"/>
    <w:rsid w:val="002F6AAB"/>
    <w:rsid w:val="0033359B"/>
    <w:rsid w:val="00345987"/>
    <w:rsid w:val="00353242"/>
    <w:rsid w:val="0035688E"/>
    <w:rsid w:val="00356B54"/>
    <w:rsid w:val="00360C74"/>
    <w:rsid w:val="00361877"/>
    <w:rsid w:val="0036604F"/>
    <w:rsid w:val="00366463"/>
    <w:rsid w:val="00371E8E"/>
    <w:rsid w:val="003778B2"/>
    <w:rsid w:val="00380328"/>
    <w:rsid w:val="00384C78"/>
    <w:rsid w:val="00391363"/>
    <w:rsid w:val="00393717"/>
    <w:rsid w:val="003A3CAB"/>
    <w:rsid w:val="003A42DC"/>
    <w:rsid w:val="003A50C5"/>
    <w:rsid w:val="003B48DC"/>
    <w:rsid w:val="003B621A"/>
    <w:rsid w:val="003B668F"/>
    <w:rsid w:val="003D6878"/>
    <w:rsid w:val="003D721C"/>
    <w:rsid w:val="003D7F7B"/>
    <w:rsid w:val="003E1EC0"/>
    <w:rsid w:val="003E7770"/>
    <w:rsid w:val="003F1072"/>
    <w:rsid w:val="003F2B12"/>
    <w:rsid w:val="003F2E01"/>
    <w:rsid w:val="003F57EE"/>
    <w:rsid w:val="00405D2C"/>
    <w:rsid w:val="00414F56"/>
    <w:rsid w:val="004158E3"/>
    <w:rsid w:val="00445DBF"/>
    <w:rsid w:val="00450045"/>
    <w:rsid w:val="00452320"/>
    <w:rsid w:val="00456CB9"/>
    <w:rsid w:val="004634D3"/>
    <w:rsid w:val="00466C49"/>
    <w:rsid w:val="0048357F"/>
    <w:rsid w:val="00484AD7"/>
    <w:rsid w:val="004A6401"/>
    <w:rsid w:val="004A771E"/>
    <w:rsid w:val="004A7EE4"/>
    <w:rsid w:val="004B6152"/>
    <w:rsid w:val="004C2452"/>
    <w:rsid w:val="004D1A1A"/>
    <w:rsid w:val="004D5495"/>
    <w:rsid w:val="004E062E"/>
    <w:rsid w:val="004E2292"/>
    <w:rsid w:val="004E349B"/>
    <w:rsid w:val="004E48D4"/>
    <w:rsid w:val="004F690E"/>
    <w:rsid w:val="0050133F"/>
    <w:rsid w:val="00506BFA"/>
    <w:rsid w:val="0051041A"/>
    <w:rsid w:val="005166DE"/>
    <w:rsid w:val="00520000"/>
    <w:rsid w:val="005235E8"/>
    <w:rsid w:val="00532937"/>
    <w:rsid w:val="00535474"/>
    <w:rsid w:val="00542974"/>
    <w:rsid w:val="0055171F"/>
    <w:rsid w:val="00554839"/>
    <w:rsid w:val="00572145"/>
    <w:rsid w:val="005867DC"/>
    <w:rsid w:val="00597896"/>
    <w:rsid w:val="005A03FC"/>
    <w:rsid w:val="005A47B6"/>
    <w:rsid w:val="005A62F3"/>
    <w:rsid w:val="005B3A27"/>
    <w:rsid w:val="005B4058"/>
    <w:rsid w:val="005C4C5F"/>
    <w:rsid w:val="005C7CE6"/>
    <w:rsid w:val="005D2420"/>
    <w:rsid w:val="005D74A1"/>
    <w:rsid w:val="005E6D93"/>
    <w:rsid w:val="005F3080"/>
    <w:rsid w:val="006143C9"/>
    <w:rsid w:val="006304C1"/>
    <w:rsid w:val="00633EDF"/>
    <w:rsid w:val="00640D6A"/>
    <w:rsid w:val="00646CB6"/>
    <w:rsid w:val="00657128"/>
    <w:rsid w:val="00661050"/>
    <w:rsid w:val="006631BC"/>
    <w:rsid w:val="00666BCB"/>
    <w:rsid w:val="00671819"/>
    <w:rsid w:val="0067522A"/>
    <w:rsid w:val="00683192"/>
    <w:rsid w:val="006833D3"/>
    <w:rsid w:val="00684904"/>
    <w:rsid w:val="00687228"/>
    <w:rsid w:val="006B1081"/>
    <w:rsid w:val="006B2405"/>
    <w:rsid w:val="006B6F5D"/>
    <w:rsid w:val="006C2B37"/>
    <w:rsid w:val="006C7499"/>
    <w:rsid w:val="006D4CF7"/>
    <w:rsid w:val="00706339"/>
    <w:rsid w:val="00706CBC"/>
    <w:rsid w:val="00725D32"/>
    <w:rsid w:val="007307E2"/>
    <w:rsid w:val="0073176C"/>
    <w:rsid w:val="007328E4"/>
    <w:rsid w:val="00766764"/>
    <w:rsid w:val="00770D0F"/>
    <w:rsid w:val="0079549E"/>
    <w:rsid w:val="007B3FA9"/>
    <w:rsid w:val="007B5896"/>
    <w:rsid w:val="007C59E1"/>
    <w:rsid w:val="007D315D"/>
    <w:rsid w:val="007E68E6"/>
    <w:rsid w:val="007F5ED8"/>
    <w:rsid w:val="0080321D"/>
    <w:rsid w:val="00810806"/>
    <w:rsid w:val="00822AEF"/>
    <w:rsid w:val="00832F88"/>
    <w:rsid w:val="00855CCA"/>
    <w:rsid w:val="008676E1"/>
    <w:rsid w:val="00867E0F"/>
    <w:rsid w:val="008814CB"/>
    <w:rsid w:val="00887F2C"/>
    <w:rsid w:val="00890055"/>
    <w:rsid w:val="008A1A34"/>
    <w:rsid w:val="008A1F37"/>
    <w:rsid w:val="008B49AB"/>
    <w:rsid w:val="008D3600"/>
    <w:rsid w:val="008D6FD4"/>
    <w:rsid w:val="008F65B5"/>
    <w:rsid w:val="008F724B"/>
    <w:rsid w:val="00901554"/>
    <w:rsid w:val="00905A52"/>
    <w:rsid w:val="00915811"/>
    <w:rsid w:val="009200AC"/>
    <w:rsid w:val="009201AF"/>
    <w:rsid w:val="00926C4F"/>
    <w:rsid w:val="00927FB8"/>
    <w:rsid w:val="009316D1"/>
    <w:rsid w:val="00931CD6"/>
    <w:rsid w:val="0093597F"/>
    <w:rsid w:val="009367E1"/>
    <w:rsid w:val="00944E05"/>
    <w:rsid w:val="00950BCC"/>
    <w:rsid w:val="0095309A"/>
    <w:rsid w:val="00953B04"/>
    <w:rsid w:val="00955A6E"/>
    <w:rsid w:val="00986622"/>
    <w:rsid w:val="00992256"/>
    <w:rsid w:val="00994710"/>
    <w:rsid w:val="009965DC"/>
    <w:rsid w:val="009977F7"/>
    <w:rsid w:val="009A1D4F"/>
    <w:rsid w:val="009A2F0B"/>
    <w:rsid w:val="009B27C0"/>
    <w:rsid w:val="009C63CF"/>
    <w:rsid w:val="009D152E"/>
    <w:rsid w:val="009D42BD"/>
    <w:rsid w:val="009E1BE6"/>
    <w:rsid w:val="009F0DEF"/>
    <w:rsid w:val="009F0FC8"/>
    <w:rsid w:val="00A02782"/>
    <w:rsid w:val="00A07013"/>
    <w:rsid w:val="00A1250E"/>
    <w:rsid w:val="00A12FED"/>
    <w:rsid w:val="00A20E1A"/>
    <w:rsid w:val="00A241E7"/>
    <w:rsid w:val="00A32C17"/>
    <w:rsid w:val="00A41268"/>
    <w:rsid w:val="00A44159"/>
    <w:rsid w:val="00A53229"/>
    <w:rsid w:val="00A53879"/>
    <w:rsid w:val="00A66CBE"/>
    <w:rsid w:val="00A74015"/>
    <w:rsid w:val="00A7612F"/>
    <w:rsid w:val="00A82E58"/>
    <w:rsid w:val="00AA4EFB"/>
    <w:rsid w:val="00AB6E21"/>
    <w:rsid w:val="00AC610D"/>
    <w:rsid w:val="00AD1EFF"/>
    <w:rsid w:val="00AD6DC2"/>
    <w:rsid w:val="00AE0AE7"/>
    <w:rsid w:val="00AE1409"/>
    <w:rsid w:val="00AE1781"/>
    <w:rsid w:val="00AF0E54"/>
    <w:rsid w:val="00B05372"/>
    <w:rsid w:val="00B073E6"/>
    <w:rsid w:val="00B216DC"/>
    <w:rsid w:val="00B33794"/>
    <w:rsid w:val="00B35AEE"/>
    <w:rsid w:val="00B3623F"/>
    <w:rsid w:val="00B44BFD"/>
    <w:rsid w:val="00B54D1F"/>
    <w:rsid w:val="00B5568C"/>
    <w:rsid w:val="00B64DCA"/>
    <w:rsid w:val="00B757D3"/>
    <w:rsid w:val="00B82302"/>
    <w:rsid w:val="00B911C4"/>
    <w:rsid w:val="00B9367D"/>
    <w:rsid w:val="00B95558"/>
    <w:rsid w:val="00BA07D6"/>
    <w:rsid w:val="00BA3D13"/>
    <w:rsid w:val="00BB0993"/>
    <w:rsid w:val="00BB397C"/>
    <w:rsid w:val="00BB7B67"/>
    <w:rsid w:val="00BC125B"/>
    <w:rsid w:val="00BD6393"/>
    <w:rsid w:val="00BE41BE"/>
    <w:rsid w:val="00BF1E17"/>
    <w:rsid w:val="00BF37C5"/>
    <w:rsid w:val="00BF3E32"/>
    <w:rsid w:val="00BF5B39"/>
    <w:rsid w:val="00BF6322"/>
    <w:rsid w:val="00C02BEF"/>
    <w:rsid w:val="00C030C5"/>
    <w:rsid w:val="00C11172"/>
    <w:rsid w:val="00C17DFB"/>
    <w:rsid w:val="00C223E4"/>
    <w:rsid w:val="00C235E3"/>
    <w:rsid w:val="00C27977"/>
    <w:rsid w:val="00C3246A"/>
    <w:rsid w:val="00C3781A"/>
    <w:rsid w:val="00C45997"/>
    <w:rsid w:val="00C53436"/>
    <w:rsid w:val="00C55264"/>
    <w:rsid w:val="00C845AD"/>
    <w:rsid w:val="00C87AA5"/>
    <w:rsid w:val="00C94097"/>
    <w:rsid w:val="00CA01B3"/>
    <w:rsid w:val="00CA424D"/>
    <w:rsid w:val="00CA657E"/>
    <w:rsid w:val="00CA71BF"/>
    <w:rsid w:val="00CB094F"/>
    <w:rsid w:val="00CC1A74"/>
    <w:rsid w:val="00CC3F4A"/>
    <w:rsid w:val="00CC5C06"/>
    <w:rsid w:val="00CD2024"/>
    <w:rsid w:val="00CD3C27"/>
    <w:rsid w:val="00CE09E1"/>
    <w:rsid w:val="00CE4AB2"/>
    <w:rsid w:val="00D11C3C"/>
    <w:rsid w:val="00D22F3B"/>
    <w:rsid w:val="00D23613"/>
    <w:rsid w:val="00D30DF2"/>
    <w:rsid w:val="00D34A1B"/>
    <w:rsid w:val="00D45110"/>
    <w:rsid w:val="00D45D6D"/>
    <w:rsid w:val="00D56FFA"/>
    <w:rsid w:val="00D649D2"/>
    <w:rsid w:val="00D73469"/>
    <w:rsid w:val="00D74A1B"/>
    <w:rsid w:val="00D83E24"/>
    <w:rsid w:val="00D919E6"/>
    <w:rsid w:val="00DA5A60"/>
    <w:rsid w:val="00DA6084"/>
    <w:rsid w:val="00DC7AE0"/>
    <w:rsid w:val="00DD42D9"/>
    <w:rsid w:val="00DE1CD0"/>
    <w:rsid w:val="00DE6D18"/>
    <w:rsid w:val="00DF313B"/>
    <w:rsid w:val="00E016B3"/>
    <w:rsid w:val="00E03132"/>
    <w:rsid w:val="00E033EF"/>
    <w:rsid w:val="00E16C59"/>
    <w:rsid w:val="00E17A65"/>
    <w:rsid w:val="00E30BC5"/>
    <w:rsid w:val="00E42545"/>
    <w:rsid w:val="00E4341A"/>
    <w:rsid w:val="00E52B66"/>
    <w:rsid w:val="00E54C7A"/>
    <w:rsid w:val="00E717B0"/>
    <w:rsid w:val="00E80381"/>
    <w:rsid w:val="00E80B92"/>
    <w:rsid w:val="00E80C18"/>
    <w:rsid w:val="00E8378C"/>
    <w:rsid w:val="00E86D95"/>
    <w:rsid w:val="00EB3707"/>
    <w:rsid w:val="00EB384D"/>
    <w:rsid w:val="00EB61F4"/>
    <w:rsid w:val="00EC1CCF"/>
    <w:rsid w:val="00ED0267"/>
    <w:rsid w:val="00ED35B8"/>
    <w:rsid w:val="00EE7741"/>
    <w:rsid w:val="00EF1E12"/>
    <w:rsid w:val="00EF20B8"/>
    <w:rsid w:val="00EF566E"/>
    <w:rsid w:val="00EF7BEF"/>
    <w:rsid w:val="00F0187B"/>
    <w:rsid w:val="00F06F94"/>
    <w:rsid w:val="00F13193"/>
    <w:rsid w:val="00F24E44"/>
    <w:rsid w:val="00F37D41"/>
    <w:rsid w:val="00F410E2"/>
    <w:rsid w:val="00F566F1"/>
    <w:rsid w:val="00F57B99"/>
    <w:rsid w:val="00F8636E"/>
    <w:rsid w:val="00F8717E"/>
    <w:rsid w:val="00F97ED6"/>
    <w:rsid w:val="00FA0686"/>
    <w:rsid w:val="00FA4318"/>
    <w:rsid w:val="00FC0F88"/>
    <w:rsid w:val="00FC618E"/>
    <w:rsid w:val="00FC69A2"/>
    <w:rsid w:val="00FD2AA3"/>
    <w:rsid w:val="00FD4BAA"/>
    <w:rsid w:val="00FD6453"/>
    <w:rsid w:val="00FE66D2"/>
    <w:rsid w:val="00FF174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D941A-92C5-465F-86D0-02DFF70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8814CB"/>
  </w:style>
  <w:style w:type="paragraph" w:customStyle="1" w:styleId="Default">
    <w:name w:val="Default"/>
    <w:rsid w:val="003778B2"/>
    <w:pPr>
      <w:autoSpaceDE w:val="0"/>
      <w:autoSpaceDN w:val="0"/>
      <w:adjustRightInd w:val="0"/>
      <w:spacing w:after="0" w:line="240" w:lineRule="auto"/>
    </w:pPr>
    <w:rPr>
      <w:rFonts w:ascii="Humanist 77 7 BT" w:hAnsi="Humanist 77 7 BT" w:cs="Humanist 77 7 BT"/>
      <w:color w:val="000000"/>
      <w:sz w:val="24"/>
      <w:szCs w:val="24"/>
    </w:rPr>
  </w:style>
  <w:style w:type="paragraph" w:customStyle="1" w:styleId="Pa1">
    <w:name w:val="Pa1"/>
    <w:basedOn w:val="Default"/>
    <w:next w:val="Default"/>
    <w:uiPriority w:val="99"/>
    <w:rsid w:val="003778B2"/>
    <w:pPr>
      <w:spacing w:line="141" w:lineRule="atLeast"/>
    </w:pPr>
    <w:rPr>
      <w:rFonts w:cstheme="minorBidi"/>
      <w:color w:val="auto"/>
    </w:rPr>
  </w:style>
  <w:style w:type="character" w:customStyle="1" w:styleId="A1">
    <w:name w:val="A1"/>
    <w:uiPriority w:val="99"/>
    <w:rsid w:val="003778B2"/>
    <w:rPr>
      <w:rFonts w:cs="Humanist 77 7 BT"/>
      <w:color w:val="000000"/>
      <w:sz w:val="11"/>
      <w:szCs w:val="11"/>
    </w:rPr>
  </w:style>
  <w:style w:type="paragraph" w:customStyle="1" w:styleId="Pa0">
    <w:name w:val="Pa0"/>
    <w:basedOn w:val="Default"/>
    <w:next w:val="Default"/>
    <w:uiPriority w:val="99"/>
    <w:rsid w:val="003778B2"/>
    <w:pPr>
      <w:spacing w:line="141" w:lineRule="atLeast"/>
    </w:pPr>
    <w:rPr>
      <w:rFonts w:cstheme="minorBidi"/>
      <w:color w:val="auto"/>
    </w:rPr>
  </w:style>
  <w:style w:type="paragraph" w:customStyle="1" w:styleId="Pa2">
    <w:name w:val="Pa2"/>
    <w:basedOn w:val="Default"/>
    <w:next w:val="Default"/>
    <w:uiPriority w:val="99"/>
    <w:rsid w:val="003778B2"/>
    <w:pPr>
      <w:spacing w:line="141" w:lineRule="atLeast"/>
    </w:pPr>
    <w:rPr>
      <w:rFonts w:cstheme="minorBidi"/>
      <w:color w:val="auto"/>
    </w:rPr>
  </w:style>
  <w:style w:type="character" w:customStyle="1" w:styleId="A0">
    <w:name w:val="A0"/>
    <w:uiPriority w:val="99"/>
    <w:rsid w:val="003778B2"/>
    <w:rPr>
      <w:rFonts w:cs="Humanist 77 7 BT"/>
      <w:b/>
      <w:bCs/>
      <w:color w:val="000000"/>
      <w:sz w:val="11"/>
      <w:szCs w:val="11"/>
      <w:u w:val="single"/>
    </w:rPr>
  </w:style>
  <w:style w:type="paragraph" w:styleId="ListParagraph">
    <w:name w:val="List Paragraph"/>
    <w:basedOn w:val="Normal"/>
    <w:uiPriority w:val="34"/>
    <w:qFormat/>
    <w:rsid w:val="009200AC"/>
    <w:pPr>
      <w:ind w:left="720"/>
      <w:contextualSpacing/>
    </w:pPr>
  </w:style>
  <w:style w:type="character" w:styleId="Hyperlink">
    <w:name w:val="Hyperlink"/>
    <w:basedOn w:val="DefaultParagraphFont"/>
    <w:uiPriority w:val="99"/>
    <w:unhideWhenUsed/>
    <w:rsid w:val="009200AC"/>
    <w:rPr>
      <w:color w:val="0000FF" w:themeColor="hyperlink"/>
      <w:u w:val="single"/>
    </w:rPr>
  </w:style>
  <w:style w:type="table" w:styleId="TableGrid">
    <w:name w:val="Table Grid"/>
    <w:basedOn w:val="TableNormal"/>
    <w:uiPriority w:val="59"/>
    <w:rsid w:val="00E4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E4341A"/>
    <w:pPr>
      <w:spacing w:line="181" w:lineRule="atLeast"/>
    </w:pPr>
    <w:rPr>
      <w:rFonts w:ascii="Minion Pro" w:hAnsi="Minion Pro" w:cstheme="minorBidi"/>
      <w:color w:val="auto"/>
    </w:rPr>
  </w:style>
  <w:style w:type="character" w:customStyle="1" w:styleId="A12">
    <w:name w:val="A12"/>
    <w:uiPriority w:val="99"/>
    <w:rsid w:val="00E4341A"/>
    <w:rPr>
      <w:rFonts w:cs="Minion Pro"/>
      <w:color w:val="000000"/>
      <w:sz w:val="10"/>
      <w:szCs w:val="10"/>
    </w:rPr>
  </w:style>
  <w:style w:type="paragraph" w:styleId="Header">
    <w:name w:val="header"/>
    <w:basedOn w:val="Normal"/>
    <w:link w:val="HeaderChar"/>
    <w:uiPriority w:val="99"/>
    <w:unhideWhenUsed/>
    <w:rsid w:val="00CB09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B094F"/>
  </w:style>
  <w:style w:type="paragraph" w:styleId="Footer">
    <w:name w:val="footer"/>
    <w:basedOn w:val="Normal"/>
    <w:link w:val="FooterChar"/>
    <w:uiPriority w:val="99"/>
    <w:unhideWhenUsed/>
    <w:rsid w:val="00CB09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B094F"/>
  </w:style>
  <w:style w:type="paragraph" w:styleId="BalloonText">
    <w:name w:val="Balloon Text"/>
    <w:basedOn w:val="Normal"/>
    <w:link w:val="BalloonTextChar"/>
    <w:uiPriority w:val="99"/>
    <w:semiHidden/>
    <w:unhideWhenUsed/>
    <w:rsid w:val="00E5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66"/>
    <w:rPr>
      <w:rFonts w:ascii="Tahoma" w:hAnsi="Tahoma" w:cs="Tahoma"/>
      <w:sz w:val="16"/>
      <w:szCs w:val="16"/>
    </w:rPr>
  </w:style>
  <w:style w:type="table" w:styleId="LightShading">
    <w:name w:val="Light Shading"/>
    <w:basedOn w:val="TableNormal"/>
    <w:uiPriority w:val="60"/>
    <w:rsid w:val="00BB7B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B7B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BB7B6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BB7B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5">
    <w:name w:val="Pa5"/>
    <w:basedOn w:val="Default"/>
    <w:next w:val="Default"/>
    <w:uiPriority w:val="99"/>
    <w:rsid w:val="00A20E1A"/>
    <w:pPr>
      <w:spacing w:line="171" w:lineRule="atLeast"/>
    </w:pPr>
    <w:rPr>
      <w:rFonts w:ascii="Sylfaen" w:hAnsi="Sylfaen" w:cstheme="minorBidi"/>
      <w:color w:val="auto"/>
    </w:rPr>
  </w:style>
  <w:style w:type="character" w:styleId="CommentReference">
    <w:name w:val="annotation reference"/>
    <w:basedOn w:val="DefaultParagraphFont"/>
    <w:uiPriority w:val="99"/>
    <w:semiHidden/>
    <w:unhideWhenUsed/>
    <w:rsid w:val="000132CD"/>
    <w:rPr>
      <w:sz w:val="21"/>
      <w:szCs w:val="21"/>
    </w:rPr>
  </w:style>
  <w:style w:type="paragraph" w:styleId="CommentText">
    <w:name w:val="annotation text"/>
    <w:basedOn w:val="Normal"/>
    <w:link w:val="CommentTextChar"/>
    <w:uiPriority w:val="99"/>
    <w:unhideWhenUsed/>
    <w:rsid w:val="000132CD"/>
  </w:style>
  <w:style w:type="character" w:customStyle="1" w:styleId="CommentTextChar">
    <w:name w:val="Comment Text Char"/>
    <w:basedOn w:val="DefaultParagraphFont"/>
    <w:link w:val="CommentText"/>
    <w:uiPriority w:val="99"/>
    <w:rsid w:val="000132CD"/>
  </w:style>
  <w:style w:type="paragraph" w:styleId="CommentSubject">
    <w:name w:val="annotation subject"/>
    <w:basedOn w:val="CommentText"/>
    <w:next w:val="CommentText"/>
    <w:link w:val="CommentSubjectChar"/>
    <w:uiPriority w:val="99"/>
    <w:semiHidden/>
    <w:unhideWhenUsed/>
    <w:rsid w:val="000132CD"/>
    <w:rPr>
      <w:b/>
      <w:bCs/>
    </w:rPr>
  </w:style>
  <w:style w:type="character" w:customStyle="1" w:styleId="CommentSubjectChar">
    <w:name w:val="Comment Subject Char"/>
    <w:basedOn w:val="CommentTextChar"/>
    <w:link w:val="CommentSubject"/>
    <w:uiPriority w:val="99"/>
    <w:semiHidden/>
    <w:rsid w:val="000132CD"/>
    <w:rPr>
      <w:b/>
      <w:bCs/>
    </w:rPr>
  </w:style>
  <w:style w:type="paragraph" w:styleId="PlainText">
    <w:name w:val="Plain Text"/>
    <w:basedOn w:val="Normal"/>
    <w:link w:val="PlainTextChar"/>
    <w:rsid w:val="004E2292"/>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4E2292"/>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3621">
      <w:bodyDiv w:val="1"/>
      <w:marLeft w:val="0"/>
      <w:marRight w:val="0"/>
      <w:marTop w:val="0"/>
      <w:marBottom w:val="0"/>
      <w:divBdr>
        <w:top w:val="none" w:sz="0" w:space="0" w:color="auto"/>
        <w:left w:val="none" w:sz="0" w:space="0" w:color="auto"/>
        <w:bottom w:val="none" w:sz="0" w:space="0" w:color="auto"/>
        <w:right w:val="none" w:sz="0" w:space="0" w:color="auto"/>
      </w:divBdr>
    </w:div>
    <w:div w:id="1042826353">
      <w:bodyDiv w:val="1"/>
      <w:marLeft w:val="0"/>
      <w:marRight w:val="0"/>
      <w:marTop w:val="0"/>
      <w:marBottom w:val="0"/>
      <w:divBdr>
        <w:top w:val="none" w:sz="0" w:space="0" w:color="auto"/>
        <w:left w:val="none" w:sz="0" w:space="0" w:color="auto"/>
        <w:bottom w:val="none" w:sz="0" w:space="0" w:color="auto"/>
        <w:right w:val="none" w:sz="0" w:space="0" w:color="auto"/>
      </w:divBdr>
    </w:div>
    <w:div w:id="1118718311">
      <w:bodyDiv w:val="1"/>
      <w:marLeft w:val="0"/>
      <w:marRight w:val="0"/>
      <w:marTop w:val="0"/>
      <w:marBottom w:val="0"/>
      <w:divBdr>
        <w:top w:val="none" w:sz="0" w:space="0" w:color="auto"/>
        <w:left w:val="none" w:sz="0" w:space="0" w:color="auto"/>
        <w:bottom w:val="none" w:sz="0" w:space="0" w:color="auto"/>
        <w:right w:val="none" w:sz="0" w:space="0" w:color="auto"/>
      </w:divBdr>
    </w:div>
    <w:div w:id="1374767238">
      <w:bodyDiv w:val="1"/>
      <w:marLeft w:val="0"/>
      <w:marRight w:val="0"/>
      <w:marTop w:val="0"/>
      <w:marBottom w:val="0"/>
      <w:divBdr>
        <w:top w:val="none" w:sz="0" w:space="0" w:color="auto"/>
        <w:left w:val="none" w:sz="0" w:space="0" w:color="auto"/>
        <w:bottom w:val="none" w:sz="0" w:space="0" w:color="auto"/>
        <w:right w:val="none" w:sz="0" w:space="0" w:color="auto"/>
      </w:divBdr>
      <w:divsChild>
        <w:div w:id="2122650881">
          <w:marLeft w:val="0"/>
          <w:marRight w:val="0"/>
          <w:marTop w:val="0"/>
          <w:marBottom w:val="0"/>
          <w:divBdr>
            <w:top w:val="none" w:sz="0" w:space="0" w:color="auto"/>
            <w:left w:val="none" w:sz="0" w:space="0" w:color="auto"/>
            <w:bottom w:val="none" w:sz="0" w:space="0" w:color="auto"/>
            <w:right w:val="none" w:sz="0" w:space="0" w:color="auto"/>
          </w:divBdr>
          <w:divsChild>
            <w:div w:id="2115057581">
              <w:marLeft w:val="0"/>
              <w:marRight w:val="0"/>
              <w:marTop w:val="0"/>
              <w:marBottom w:val="0"/>
              <w:divBdr>
                <w:top w:val="none" w:sz="0" w:space="0" w:color="auto"/>
                <w:left w:val="none" w:sz="0" w:space="0" w:color="auto"/>
                <w:bottom w:val="none" w:sz="0" w:space="0" w:color="auto"/>
                <w:right w:val="none" w:sz="0" w:space="0" w:color="auto"/>
              </w:divBdr>
              <w:divsChild>
                <w:div w:id="129633491">
                  <w:marLeft w:val="0"/>
                  <w:marRight w:val="0"/>
                  <w:marTop w:val="0"/>
                  <w:marBottom w:val="0"/>
                  <w:divBdr>
                    <w:top w:val="none" w:sz="0" w:space="0" w:color="auto"/>
                    <w:left w:val="none" w:sz="0" w:space="0" w:color="auto"/>
                    <w:bottom w:val="none" w:sz="0" w:space="0" w:color="auto"/>
                    <w:right w:val="none" w:sz="0" w:space="0" w:color="auto"/>
                  </w:divBdr>
                  <w:divsChild>
                    <w:div w:id="500047924">
                      <w:marLeft w:val="0"/>
                      <w:marRight w:val="0"/>
                      <w:marTop w:val="0"/>
                      <w:marBottom w:val="0"/>
                      <w:divBdr>
                        <w:top w:val="none" w:sz="0" w:space="0" w:color="auto"/>
                        <w:left w:val="none" w:sz="0" w:space="0" w:color="auto"/>
                        <w:bottom w:val="none" w:sz="0" w:space="0" w:color="auto"/>
                        <w:right w:val="none" w:sz="0" w:space="0" w:color="auto"/>
                      </w:divBdr>
                      <w:divsChild>
                        <w:div w:id="179856875">
                          <w:marLeft w:val="150"/>
                          <w:marRight w:val="0"/>
                          <w:marTop w:val="150"/>
                          <w:marBottom w:val="150"/>
                          <w:divBdr>
                            <w:top w:val="none" w:sz="0" w:space="0" w:color="auto"/>
                            <w:left w:val="none" w:sz="0" w:space="0" w:color="auto"/>
                            <w:bottom w:val="none" w:sz="0" w:space="0" w:color="auto"/>
                            <w:right w:val="none" w:sz="0" w:space="0" w:color="auto"/>
                          </w:divBdr>
                          <w:divsChild>
                            <w:div w:id="2072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96903">
      <w:bodyDiv w:val="1"/>
      <w:marLeft w:val="0"/>
      <w:marRight w:val="0"/>
      <w:marTop w:val="0"/>
      <w:marBottom w:val="0"/>
      <w:divBdr>
        <w:top w:val="none" w:sz="0" w:space="0" w:color="auto"/>
        <w:left w:val="none" w:sz="0" w:space="0" w:color="auto"/>
        <w:bottom w:val="none" w:sz="0" w:space="0" w:color="auto"/>
        <w:right w:val="none" w:sz="0" w:space="0" w:color="auto"/>
      </w:divBdr>
      <w:divsChild>
        <w:div w:id="1558780725">
          <w:marLeft w:val="0"/>
          <w:marRight w:val="1"/>
          <w:marTop w:val="0"/>
          <w:marBottom w:val="0"/>
          <w:divBdr>
            <w:top w:val="none" w:sz="0" w:space="0" w:color="auto"/>
            <w:left w:val="none" w:sz="0" w:space="0" w:color="auto"/>
            <w:bottom w:val="none" w:sz="0" w:space="0" w:color="auto"/>
            <w:right w:val="none" w:sz="0" w:space="0" w:color="auto"/>
          </w:divBdr>
          <w:divsChild>
            <w:div w:id="463426692">
              <w:marLeft w:val="0"/>
              <w:marRight w:val="0"/>
              <w:marTop w:val="0"/>
              <w:marBottom w:val="0"/>
              <w:divBdr>
                <w:top w:val="none" w:sz="0" w:space="0" w:color="auto"/>
                <w:left w:val="none" w:sz="0" w:space="0" w:color="auto"/>
                <w:bottom w:val="none" w:sz="0" w:space="0" w:color="auto"/>
                <w:right w:val="none" w:sz="0" w:space="0" w:color="auto"/>
              </w:divBdr>
              <w:divsChild>
                <w:div w:id="983584517">
                  <w:marLeft w:val="0"/>
                  <w:marRight w:val="1"/>
                  <w:marTop w:val="0"/>
                  <w:marBottom w:val="0"/>
                  <w:divBdr>
                    <w:top w:val="none" w:sz="0" w:space="0" w:color="auto"/>
                    <w:left w:val="none" w:sz="0" w:space="0" w:color="auto"/>
                    <w:bottom w:val="none" w:sz="0" w:space="0" w:color="auto"/>
                    <w:right w:val="none" w:sz="0" w:space="0" w:color="auto"/>
                  </w:divBdr>
                  <w:divsChild>
                    <w:div w:id="1219514171">
                      <w:marLeft w:val="0"/>
                      <w:marRight w:val="0"/>
                      <w:marTop w:val="0"/>
                      <w:marBottom w:val="0"/>
                      <w:divBdr>
                        <w:top w:val="none" w:sz="0" w:space="0" w:color="auto"/>
                        <w:left w:val="none" w:sz="0" w:space="0" w:color="auto"/>
                        <w:bottom w:val="none" w:sz="0" w:space="0" w:color="auto"/>
                        <w:right w:val="none" w:sz="0" w:space="0" w:color="auto"/>
                      </w:divBdr>
                      <w:divsChild>
                        <w:div w:id="1900508744">
                          <w:marLeft w:val="0"/>
                          <w:marRight w:val="0"/>
                          <w:marTop w:val="0"/>
                          <w:marBottom w:val="0"/>
                          <w:divBdr>
                            <w:top w:val="none" w:sz="0" w:space="0" w:color="auto"/>
                            <w:left w:val="none" w:sz="0" w:space="0" w:color="auto"/>
                            <w:bottom w:val="none" w:sz="0" w:space="0" w:color="auto"/>
                            <w:right w:val="none" w:sz="0" w:space="0" w:color="auto"/>
                          </w:divBdr>
                          <w:divsChild>
                            <w:div w:id="1499804602">
                              <w:marLeft w:val="0"/>
                              <w:marRight w:val="0"/>
                              <w:marTop w:val="120"/>
                              <w:marBottom w:val="360"/>
                              <w:divBdr>
                                <w:top w:val="none" w:sz="0" w:space="0" w:color="auto"/>
                                <w:left w:val="none" w:sz="0" w:space="0" w:color="auto"/>
                                <w:bottom w:val="none" w:sz="0" w:space="0" w:color="auto"/>
                                <w:right w:val="none" w:sz="0" w:space="0" w:color="auto"/>
                              </w:divBdr>
                              <w:divsChild>
                                <w:div w:id="16779410">
                                  <w:marLeft w:val="0"/>
                                  <w:marRight w:val="0"/>
                                  <w:marTop w:val="0"/>
                                  <w:marBottom w:val="0"/>
                                  <w:divBdr>
                                    <w:top w:val="none" w:sz="0" w:space="0" w:color="auto"/>
                                    <w:left w:val="none" w:sz="0" w:space="0" w:color="auto"/>
                                    <w:bottom w:val="none" w:sz="0" w:space="0" w:color="auto"/>
                                    <w:right w:val="none" w:sz="0" w:space="0" w:color="auto"/>
                                  </w:divBdr>
                                  <w:divsChild>
                                    <w:div w:id="15136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45438">
      <w:bodyDiv w:val="1"/>
      <w:marLeft w:val="0"/>
      <w:marRight w:val="0"/>
      <w:marTop w:val="0"/>
      <w:marBottom w:val="0"/>
      <w:divBdr>
        <w:top w:val="none" w:sz="0" w:space="0" w:color="auto"/>
        <w:left w:val="none" w:sz="0" w:space="0" w:color="auto"/>
        <w:bottom w:val="none" w:sz="0" w:space="0" w:color="auto"/>
        <w:right w:val="none" w:sz="0" w:space="0" w:color="auto"/>
      </w:divBdr>
    </w:div>
    <w:div w:id="1985309119">
      <w:bodyDiv w:val="1"/>
      <w:marLeft w:val="0"/>
      <w:marRight w:val="0"/>
      <w:marTop w:val="0"/>
      <w:marBottom w:val="0"/>
      <w:divBdr>
        <w:top w:val="none" w:sz="0" w:space="0" w:color="auto"/>
        <w:left w:val="none" w:sz="0" w:space="0" w:color="auto"/>
        <w:bottom w:val="none" w:sz="0" w:space="0" w:color="auto"/>
        <w:right w:val="none" w:sz="0" w:space="0" w:color="auto"/>
      </w:divBdr>
    </w:div>
    <w:div w:id="2037844936">
      <w:bodyDiv w:val="1"/>
      <w:marLeft w:val="0"/>
      <w:marRight w:val="0"/>
      <w:marTop w:val="0"/>
      <w:marBottom w:val="0"/>
      <w:divBdr>
        <w:top w:val="none" w:sz="0" w:space="0" w:color="auto"/>
        <w:left w:val="none" w:sz="0" w:space="0" w:color="auto"/>
        <w:bottom w:val="none" w:sz="0" w:space="0" w:color="auto"/>
        <w:right w:val="none" w:sz="0" w:space="0" w:color="auto"/>
      </w:divBdr>
    </w:div>
    <w:div w:id="2102337206">
      <w:bodyDiv w:val="1"/>
      <w:marLeft w:val="0"/>
      <w:marRight w:val="0"/>
      <w:marTop w:val="0"/>
      <w:marBottom w:val="0"/>
      <w:divBdr>
        <w:top w:val="none" w:sz="0" w:space="0" w:color="auto"/>
        <w:left w:val="none" w:sz="0" w:space="0" w:color="auto"/>
        <w:bottom w:val="none" w:sz="0" w:space="0" w:color="auto"/>
        <w:right w:val="none" w:sz="0" w:space="0" w:color="auto"/>
      </w:divBdr>
      <w:divsChild>
        <w:div w:id="1731034312">
          <w:marLeft w:val="0"/>
          <w:marRight w:val="0"/>
          <w:marTop w:val="0"/>
          <w:marBottom w:val="0"/>
          <w:divBdr>
            <w:top w:val="none" w:sz="0" w:space="0" w:color="auto"/>
            <w:left w:val="none" w:sz="0" w:space="0" w:color="auto"/>
            <w:bottom w:val="none" w:sz="0" w:space="0" w:color="auto"/>
            <w:right w:val="none" w:sz="0" w:space="0" w:color="auto"/>
          </w:divBdr>
        </w:div>
        <w:div w:id="804354868">
          <w:marLeft w:val="0"/>
          <w:marRight w:val="0"/>
          <w:marTop w:val="0"/>
          <w:marBottom w:val="0"/>
          <w:divBdr>
            <w:top w:val="none" w:sz="0" w:space="0" w:color="auto"/>
            <w:left w:val="none" w:sz="0" w:space="0" w:color="auto"/>
            <w:bottom w:val="none" w:sz="0" w:space="0" w:color="auto"/>
            <w:right w:val="none" w:sz="0" w:space="0" w:color="auto"/>
          </w:divBdr>
        </w:div>
        <w:div w:id="824249965">
          <w:marLeft w:val="0"/>
          <w:marRight w:val="0"/>
          <w:marTop w:val="0"/>
          <w:marBottom w:val="0"/>
          <w:divBdr>
            <w:top w:val="none" w:sz="0" w:space="0" w:color="auto"/>
            <w:left w:val="none" w:sz="0" w:space="0" w:color="auto"/>
            <w:bottom w:val="none" w:sz="0" w:space="0" w:color="auto"/>
            <w:right w:val="none" w:sz="0" w:space="0" w:color="auto"/>
          </w:divBdr>
        </w:div>
        <w:div w:id="175463750">
          <w:marLeft w:val="0"/>
          <w:marRight w:val="0"/>
          <w:marTop w:val="0"/>
          <w:marBottom w:val="0"/>
          <w:divBdr>
            <w:top w:val="none" w:sz="0" w:space="0" w:color="auto"/>
            <w:left w:val="none" w:sz="0" w:space="0" w:color="auto"/>
            <w:bottom w:val="none" w:sz="0" w:space="0" w:color="auto"/>
            <w:right w:val="none" w:sz="0" w:space="0" w:color="auto"/>
          </w:divBdr>
        </w:div>
        <w:div w:id="1523008171">
          <w:marLeft w:val="0"/>
          <w:marRight w:val="0"/>
          <w:marTop w:val="0"/>
          <w:marBottom w:val="0"/>
          <w:divBdr>
            <w:top w:val="none" w:sz="0" w:space="0" w:color="auto"/>
            <w:left w:val="none" w:sz="0" w:space="0" w:color="auto"/>
            <w:bottom w:val="none" w:sz="0" w:space="0" w:color="auto"/>
            <w:right w:val="none" w:sz="0" w:space="0" w:color="auto"/>
          </w:divBdr>
        </w:div>
        <w:div w:id="703214914">
          <w:marLeft w:val="0"/>
          <w:marRight w:val="0"/>
          <w:marTop w:val="0"/>
          <w:marBottom w:val="0"/>
          <w:divBdr>
            <w:top w:val="none" w:sz="0" w:space="0" w:color="auto"/>
            <w:left w:val="none" w:sz="0" w:space="0" w:color="auto"/>
            <w:bottom w:val="none" w:sz="0" w:space="0" w:color="auto"/>
            <w:right w:val="none" w:sz="0" w:space="0" w:color="auto"/>
          </w:divBdr>
        </w:div>
        <w:div w:id="1027677209">
          <w:marLeft w:val="0"/>
          <w:marRight w:val="0"/>
          <w:marTop w:val="0"/>
          <w:marBottom w:val="0"/>
          <w:divBdr>
            <w:top w:val="none" w:sz="0" w:space="0" w:color="auto"/>
            <w:left w:val="none" w:sz="0" w:space="0" w:color="auto"/>
            <w:bottom w:val="none" w:sz="0" w:space="0" w:color="auto"/>
            <w:right w:val="none" w:sz="0" w:space="0" w:color="auto"/>
          </w:divBdr>
        </w:div>
        <w:div w:id="1771049286">
          <w:marLeft w:val="0"/>
          <w:marRight w:val="0"/>
          <w:marTop w:val="0"/>
          <w:marBottom w:val="0"/>
          <w:divBdr>
            <w:top w:val="none" w:sz="0" w:space="0" w:color="auto"/>
            <w:left w:val="none" w:sz="0" w:space="0" w:color="auto"/>
            <w:bottom w:val="none" w:sz="0" w:space="0" w:color="auto"/>
            <w:right w:val="none" w:sz="0" w:space="0" w:color="auto"/>
          </w:divBdr>
        </w:div>
        <w:div w:id="1118833111">
          <w:marLeft w:val="0"/>
          <w:marRight w:val="0"/>
          <w:marTop w:val="0"/>
          <w:marBottom w:val="0"/>
          <w:divBdr>
            <w:top w:val="none" w:sz="0" w:space="0" w:color="auto"/>
            <w:left w:val="none" w:sz="0" w:space="0" w:color="auto"/>
            <w:bottom w:val="none" w:sz="0" w:space="0" w:color="auto"/>
            <w:right w:val="none" w:sz="0" w:space="0" w:color="auto"/>
          </w:divBdr>
        </w:div>
        <w:div w:id="171266038">
          <w:marLeft w:val="0"/>
          <w:marRight w:val="0"/>
          <w:marTop w:val="0"/>
          <w:marBottom w:val="0"/>
          <w:divBdr>
            <w:top w:val="none" w:sz="0" w:space="0" w:color="auto"/>
            <w:left w:val="none" w:sz="0" w:space="0" w:color="auto"/>
            <w:bottom w:val="none" w:sz="0" w:space="0" w:color="auto"/>
            <w:right w:val="none" w:sz="0" w:space="0" w:color="auto"/>
          </w:divBdr>
        </w:div>
        <w:div w:id="891189184">
          <w:marLeft w:val="0"/>
          <w:marRight w:val="0"/>
          <w:marTop w:val="0"/>
          <w:marBottom w:val="0"/>
          <w:divBdr>
            <w:top w:val="none" w:sz="0" w:space="0" w:color="auto"/>
            <w:left w:val="none" w:sz="0" w:space="0" w:color="auto"/>
            <w:bottom w:val="none" w:sz="0" w:space="0" w:color="auto"/>
            <w:right w:val="none" w:sz="0" w:space="0" w:color="auto"/>
          </w:divBdr>
        </w:div>
        <w:div w:id="495875587">
          <w:marLeft w:val="0"/>
          <w:marRight w:val="0"/>
          <w:marTop w:val="0"/>
          <w:marBottom w:val="0"/>
          <w:divBdr>
            <w:top w:val="none" w:sz="0" w:space="0" w:color="auto"/>
            <w:left w:val="none" w:sz="0" w:space="0" w:color="auto"/>
            <w:bottom w:val="none" w:sz="0" w:space="0" w:color="auto"/>
            <w:right w:val="none" w:sz="0" w:space="0" w:color="auto"/>
          </w:divBdr>
        </w:div>
        <w:div w:id="2007131123">
          <w:marLeft w:val="0"/>
          <w:marRight w:val="0"/>
          <w:marTop w:val="0"/>
          <w:marBottom w:val="0"/>
          <w:divBdr>
            <w:top w:val="none" w:sz="0" w:space="0" w:color="auto"/>
            <w:left w:val="none" w:sz="0" w:space="0" w:color="auto"/>
            <w:bottom w:val="none" w:sz="0" w:space="0" w:color="auto"/>
            <w:right w:val="none" w:sz="0" w:space="0" w:color="auto"/>
          </w:divBdr>
        </w:div>
        <w:div w:id="43796001">
          <w:marLeft w:val="0"/>
          <w:marRight w:val="0"/>
          <w:marTop w:val="0"/>
          <w:marBottom w:val="0"/>
          <w:divBdr>
            <w:top w:val="none" w:sz="0" w:space="0" w:color="auto"/>
            <w:left w:val="none" w:sz="0" w:space="0" w:color="auto"/>
            <w:bottom w:val="none" w:sz="0" w:space="0" w:color="auto"/>
            <w:right w:val="none" w:sz="0" w:space="0" w:color="auto"/>
          </w:divBdr>
        </w:div>
        <w:div w:id="221983912">
          <w:marLeft w:val="0"/>
          <w:marRight w:val="0"/>
          <w:marTop w:val="0"/>
          <w:marBottom w:val="0"/>
          <w:divBdr>
            <w:top w:val="none" w:sz="0" w:space="0" w:color="auto"/>
            <w:left w:val="none" w:sz="0" w:space="0" w:color="auto"/>
            <w:bottom w:val="none" w:sz="0" w:space="0" w:color="auto"/>
            <w:right w:val="none" w:sz="0" w:space="0" w:color="auto"/>
          </w:divBdr>
        </w:div>
        <w:div w:id="790976931">
          <w:marLeft w:val="0"/>
          <w:marRight w:val="0"/>
          <w:marTop w:val="0"/>
          <w:marBottom w:val="0"/>
          <w:divBdr>
            <w:top w:val="none" w:sz="0" w:space="0" w:color="auto"/>
            <w:left w:val="none" w:sz="0" w:space="0" w:color="auto"/>
            <w:bottom w:val="none" w:sz="0" w:space="0" w:color="auto"/>
            <w:right w:val="none" w:sz="0" w:space="0" w:color="auto"/>
          </w:divBdr>
        </w:div>
        <w:div w:id="1958096660">
          <w:marLeft w:val="0"/>
          <w:marRight w:val="0"/>
          <w:marTop w:val="0"/>
          <w:marBottom w:val="0"/>
          <w:divBdr>
            <w:top w:val="none" w:sz="0" w:space="0" w:color="auto"/>
            <w:left w:val="none" w:sz="0" w:space="0" w:color="auto"/>
            <w:bottom w:val="none" w:sz="0" w:space="0" w:color="auto"/>
            <w:right w:val="none" w:sz="0" w:space="0" w:color="auto"/>
          </w:divBdr>
        </w:div>
        <w:div w:id="553347596">
          <w:marLeft w:val="0"/>
          <w:marRight w:val="0"/>
          <w:marTop w:val="0"/>
          <w:marBottom w:val="0"/>
          <w:divBdr>
            <w:top w:val="none" w:sz="0" w:space="0" w:color="auto"/>
            <w:left w:val="none" w:sz="0" w:space="0" w:color="auto"/>
            <w:bottom w:val="none" w:sz="0" w:space="0" w:color="auto"/>
            <w:right w:val="none" w:sz="0" w:space="0" w:color="auto"/>
          </w:divBdr>
        </w:div>
        <w:div w:id="2093164040">
          <w:marLeft w:val="0"/>
          <w:marRight w:val="0"/>
          <w:marTop w:val="0"/>
          <w:marBottom w:val="0"/>
          <w:divBdr>
            <w:top w:val="none" w:sz="0" w:space="0" w:color="auto"/>
            <w:left w:val="none" w:sz="0" w:space="0" w:color="auto"/>
            <w:bottom w:val="none" w:sz="0" w:space="0" w:color="auto"/>
            <w:right w:val="none" w:sz="0" w:space="0" w:color="auto"/>
          </w:divBdr>
        </w:div>
        <w:div w:id="228616069">
          <w:marLeft w:val="0"/>
          <w:marRight w:val="0"/>
          <w:marTop w:val="0"/>
          <w:marBottom w:val="0"/>
          <w:divBdr>
            <w:top w:val="none" w:sz="0" w:space="0" w:color="auto"/>
            <w:left w:val="none" w:sz="0" w:space="0" w:color="auto"/>
            <w:bottom w:val="none" w:sz="0" w:space="0" w:color="auto"/>
            <w:right w:val="none" w:sz="0" w:space="0" w:color="auto"/>
          </w:divBdr>
        </w:div>
        <w:div w:id="222758307">
          <w:marLeft w:val="0"/>
          <w:marRight w:val="0"/>
          <w:marTop w:val="0"/>
          <w:marBottom w:val="0"/>
          <w:divBdr>
            <w:top w:val="none" w:sz="0" w:space="0" w:color="auto"/>
            <w:left w:val="none" w:sz="0" w:space="0" w:color="auto"/>
            <w:bottom w:val="none" w:sz="0" w:space="0" w:color="auto"/>
            <w:right w:val="none" w:sz="0" w:space="0" w:color="auto"/>
          </w:divBdr>
        </w:div>
        <w:div w:id="1221013949">
          <w:marLeft w:val="0"/>
          <w:marRight w:val="0"/>
          <w:marTop w:val="0"/>
          <w:marBottom w:val="0"/>
          <w:divBdr>
            <w:top w:val="none" w:sz="0" w:space="0" w:color="auto"/>
            <w:left w:val="none" w:sz="0" w:space="0" w:color="auto"/>
            <w:bottom w:val="none" w:sz="0" w:space="0" w:color="auto"/>
            <w:right w:val="none" w:sz="0" w:space="0" w:color="auto"/>
          </w:divBdr>
        </w:div>
        <w:div w:id="831599017">
          <w:marLeft w:val="0"/>
          <w:marRight w:val="0"/>
          <w:marTop w:val="0"/>
          <w:marBottom w:val="0"/>
          <w:divBdr>
            <w:top w:val="none" w:sz="0" w:space="0" w:color="auto"/>
            <w:left w:val="none" w:sz="0" w:space="0" w:color="auto"/>
            <w:bottom w:val="none" w:sz="0" w:space="0" w:color="auto"/>
            <w:right w:val="none" w:sz="0" w:space="0" w:color="auto"/>
          </w:divBdr>
        </w:div>
        <w:div w:id="1155608664">
          <w:marLeft w:val="0"/>
          <w:marRight w:val="0"/>
          <w:marTop w:val="0"/>
          <w:marBottom w:val="0"/>
          <w:divBdr>
            <w:top w:val="none" w:sz="0" w:space="0" w:color="auto"/>
            <w:left w:val="none" w:sz="0" w:space="0" w:color="auto"/>
            <w:bottom w:val="none" w:sz="0" w:space="0" w:color="auto"/>
            <w:right w:val="none" w:sz="0" w:space="0" w:color="auto"/>
          </w:divBdr>
        </w:div>
        <w:div w:id="967392459">
          <w:marLeft w:val="0"/>
          <w:marRight w:val="0"/>
          <w:marTop w:val="0"/>
          <w:marBottom w:val="0"/>
          <w:divBdr>
            <w:top w:val="none" w:sz="0" w:space="0" w:color="auto"/>
            <w:left w:val="none" w:sz="0" w:space="0" w:color="auto"/>
            <w:bottom w:val="none" w:sz="0" w:space="0" w:color="auto"/>
            <w:right w:val="none" w:sz="0" w:space="0" w:color="auto"/>
          </w:divBdr>
        </w:div>
        <w:div w:id="1626421732">
          <w:marLeft w:val="0"/>
          <w:marRight w:val="0"/>
          <w:marTop w:val="0"/>
          <w:marBottom w:val="0"/>
          <w:divBdr>
            <w:top w:val="none" w:sz="0" w:space="0" w:color="auto"/>
            <w:left w:val="none" w:sz="0" w:space="0" w:color="auto"/>
            <w:bottom w:val="none" w:sz="0" w:space="0" w:color="auto"/>
            <w:right w:val="none" w:sz="0" w:space="0" w:color="auto"/>
          </w:divBdr>
        </w:div>
        <w:div w:id="98186854">
          <w:marLeft w:val="0"/>
          <w:marRight w:val="0"/>
          <w:marTop w:val="0"/>
          <w:marBottom w:val="0"/>
          <w:divBdr>
            <w:top w:val="none" w:sz="0" w:space="0" w:color="auto"/>
            <w:left w:val="none" w:sz="0" w:space="0" w:color="auto"/>
            <w:bottom w:val="none" w:sz="0" w:space="0" w:color="auto"/>
            <w:right w:val="none" w:sz="0" w:space="0" w:color="auto"/>
          </w:divBdr>
        </w:div>
        <w:div w:id="1951357603">
          <w:marLeft w:val="0"/>
          <w:marRight w:val="0"/>
          <w:marTop w:val="0"/>
          <w:marBottom w:val="0"/>
          <w:divBdr>
            <w:top w:val="none" w:sz="0" w:space="0" w:color="auto"/>
            <w:left w:val="none" w:sz="0" w:space="0" w:color="auto"/>
            <w:bottom w:val="none" w:sz="0" w:space="0" w:color="auto"/>
            <w:right w:val="none" w:sz="0" w:space="0" w:color="auto"/>
          </w:divBdr>
        </w:div>
        <w:div w:id="112488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3759</Words>
  <Characters>21431</Characters>
  <Application>Microsoft Office Word</Application>
  <DocSecurity>0</DocSecurity>
  <Lines>178</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dc:creator>
  <cp:lastModifiedBy>Na Ma</cp:lastModifiedBy>
  <cp:revision>2</cp:revision>
  <dcterms:created xsi:type="dcterms:W3CDTF">2017-05-29T18:46:00Z</dcterms:created>
  <dcterms:modified xsi:type="dcterms:W3CDTF">2017-05-29T18:46:00Z</dcterms:modified>
</cp:coreProperties>
</file>