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4B" w:rsidRPr="009406C4" w:rsidRDefault="00B62FA1" w:rsidP="009406C4">
      <w:pPr>
        <w:spacing w:line="360" w:lineRule="auto"/>
        <w:jc w:val="both"/>
        <w:rPr>
          <w:rFonts w:ascii="Book Antiqua" w:hAnsi="Book Antiqua"/>
        </w:rPr>
      </w:pPr>
      <w:r w:rsidRPr="009406C4">
        <w:rPr>
          <w:rFonts w:ascii="Book Antiqua" w:hAnsi="Book Antiqua"/>
          <w:b/>
          <w:bCs/>
        </w:rPr>
        <w:t xml:space="preserve">Name of Journal: </w:t>
      </w:r>
      <w:r w:rsidRPr="009406C4">
        <w:rPr>
          <w:rFonts w:ascii="Book Antiqua" w:hAnsi="Book Antiqua"/>
          <w:b/>
          <w:bCs/>
          <w:i/>
          <w:iCs/>
        </w:rPr>
        <w:t>World Journal of Clinical Cases</w:t>
      </w:r>
    </w:p>
    <w:p w:rsidR="00E5214B" w:rsidRPr="009406C4" w:rsidRDefault="00B62FA1" w:rsidP="009406C4">
      <w:pPr>
        <w:spacing w:line="360" w:lineRule="auto"/>
        <w:jc w:val="both"/>
        <w:rPr>
          <w:rFonts w:ascii="Book Antiqua" w:hAnsi="Book Antiqua"/>
        </w:rPr>
      </w:pPr>
      <w:bookmarkStart w:id="0" w:name="OLE_LINK283"/>
      <w:r w:rsidRPr="009406C4">
        <w:rPr>
          <w:rFonts w:ascii="Book Antiqua" w:hAnsi="Book Antiqua"/>
          <w:b/>
          <w:bCs/>
        </w:rPr>
        <w:t>Manuscript NO: 33387</w:t>
      </w:r>
      <w:bookmarkEnd w:id="0"/>
    </w:p>
    <w:p w:rsidR="00E5214B" w:rsidRPr="009406C4" w:rsidRDefault="00B62FA1" w:rsidP="009406C4">
      <w:pPr>
        <w:spacing w:line="360" w:lineRule="auto"/>
        <w:jc w:val="both"/>
        <w:rPr>
          <w:rFonts w:ascii="Book Antiqua" w:hAnsi="Book Antiqua"/>
        </w:rPr>
      </w:pPr>
      <w:r w:rsidRPr="009406C4">
        <w:rPr>
          <w:rFonts w:ascii="Book Antiqua" w:hAnsi="Book Antiqua"/>
          <w:b/>
          <w:bCs/>
        </w:rPr>
        <w:t>Manuscript Type: Editorial</w:t>
      </w:r>
    </w:p>
    <w:p w:rsidR="00E5214B" w:rsidRPr="009406C4" w:rsidRDefault="00E5214B" w:rsidP="009406C4">
      <w:pPr>
        <w:spacing w:line="360" w:lineRule="auto"/>
        <w:jc w:val="both"/>
        <w:rPr>
          <w:rFonts w:ascii="Book Antiqua" w:hAnsi="Book Antiqua"/>
        </w:rPr>
      </w:pPr>
    </w:p>
    <w:p w:rsidR="00E5214B" w:rsidRPr="009406C4" w:rsidRDefault="00B62FA1" w:rsidP="009406C4">
      <w:pPr>
        <w:spacing w:line="360" w:lineRule="auto"/>
        <w:jc w:val="both"/>
        <w:rPr>
          <w:rFonts w:ascii="Book Antiqua" w:hAnsi="Book Antiqua"/>
          <w:b/>
          <w:bCs/>
          <w:lang w:eastAsia="zh-CN"/>
        </w:rPr>
      </w:pPr>
      <w:r w:rsidRPr="009406C4">
        <w:rPr>
          <w:rFonts w:ascii="Book Antiqua" w:hAnsi="Book Antiqua"/>
          <w:b/>
          <w:bCs/>
        </w:rPr>
        <w:t>Adjuvants to local anesthetics: Current understanding and future trends</w:t>
      </w:r>
    </w:p>
    <w:p w:rsidR="00367BCF" w:rsidRPr="009406C4" w:rsidRDefault="00367BCF" w:rsidP="009406C4">
      <w:pPr>
        <w:spacing w:line="360" w:lineRule="auto"/>
        <w:jc w:val="both"/>
        <w:rPr>
          <w:rFonts w:ascii="Book Antiqua" w:hAnsi="Book Antiqua"/>
          <w:lang w:eastAsia="zh-CN"/>
        </w:rPr>
      </w:pPr>
    </w:p>
    <w:p w:rsidR="00E5214B" w:rsidRPr="009406C4" w:rsidRDefault="00B62FA1" w:rsidP="009406C4">
      <w:pPr>
        <w:spacing w:line="360" w:lineRule="auto"/>
        <w:jc w:val="both"/>
        <w:rPr>
          <w:rFonts w:ascii="Book Antiqua" w:hAnsi="Book Antiqua"/>
        </w:rPr>
      </w:pPr>
      <w:r w:rsidRPr="009406C4">
        <w:rPr>
          <w:rFonts w:ascii="Book Antiqua" w:hAnsi="Book Antiqua"/>
        </w:rPr>
        <w:t>Swain A</w:t>
      </w:r>
      <w:r w:rsidRPr="009406C4">
        <w:rPr>
          <w:rFonts w:ascii="Book Antiqua" w:hAnsi="Book Antiqua"/>
          <w:i/>
          <w:iCs/>
        </w:rPr>
        <w:t xml:space="preserve"> et al</w:t>
      </w:r>
      <w:r w:rsidRPr="009406C4">
        <w:rPr>
          <w:rFonts w:ascii="Book Antiqua" w:hAnsi="Book Antiqua"/>
        </w:rPr>
        <w:t>. Adjuvants to local anesthetics</w:t>
      </w:r>
    </w:p>
    <w:p w:rsidR="00E5214B" w:rsidRPr="009406C4" w:rsidRDefault="00E5214B" w:rsidP="009406C4">
      <w:pPr>
        <w:spacing w:line="360" w:lineRule="auto"/>
        <w:jc w:val="both"/>
        <w:rPr>
          <w:rFonts w:ascii="Book Antiqua" w:hAnsi="Book Antiqua"/>
        </w:rPr>
      </w:pPr>
    </w:p>
    <w:p w:rsidR="00E5214B" w:rsidRPr="009406C4" w:rsidRDefault="00B62FA1" w:rsidP="009406C4">
      <w:pPr>
        <w:spacing w:line="360" w:lineRule="auto"/>
        <w:jc w:val="both"/>
        <w:rPr>
          <w:rFonts w:ascii="Book Antiqua" w:hAnsi="Book Antiqua"/>
        </w:rPr>
      </w:pPr>
      <w:r w:rsidRPr="009406C4">
        <w:rPr>
          <w:rFonts w:ascii="Book Antiqua" w:hAnsi="Book Antiqua"/>
          <w:b/>
          <w:bCs/>
        </w:rPr>
        <w:t>Amlan Swain, Deb Sanjay Nag, Seelora Sahu, Devi Prasad Samaddar</w:t>
      </w:r>
    </w:p>
    <w:p w:rsidR="00E5214B" w:rsidRPr="009406C4" w:rsidRDefault="00E5214B" w:rsidP="009406C4">
      <w:pPr>
        <w:spacing w:line="360" w:lineRule="auto"/>
        <w:jc w:val="both"/>
        <w:rPr>
          <w:rFonts w:ascii="Book Antiqua" w:hAnsi="Book Antiqua"/>
        </w:rPr>
      </w:pPr>
    </w:p>
    <w:p w:rsidR="00E5214B" w:rsidRPr="009406C4" w:rsidRDefault="00B62FA1" w:rsidP="009406C4">
      <w:pPr>
        <w:spacing w:line="360" w:lineRule="auto"/>
        <w:jc w:val="both"/>
        <w:rPr>
          <w:rFonts w:ascii="Book Antiqua" w:hAnsi="Book Antiqua"/>
        </w:rPr>
      </w:pPr>
      <w:r w:rsidRPr="009406C4">
        <w:rPr>
          <w:rFonts w:ascii="Book Antiqua" w:hAnsi="Book Antiqua"/>
          <w:b/>
          <w:bCs/>
        </w:rPr>
        <w:t>Amlan Swain, Deb Sanjay Nag, Seelora Sahu, Devi Prasad Samaddar</w:t>
      </w:r>
      <w:r w:rsidRPr="009406C4">
        <w:rPr>
          <w:rFonts w:ascii="Book Antiqua" w:hAnsi="Book Antiqua"/>
        </w:rPr>
        <w:t>, Department of Anaesthesia and Critical Care, Tata Main Hospital, Jamshedpur 831001, India</w:t>
      </w:r>
    </w:p>
    <w:p w:rsidR="00E5214B" w:rsidRPr="009406C4" w:rsidRDefault="00E5214B" w:rsidP="009406C4">
      <w:pPr>
        <w:spacing w:line="360" w:lineRule="auto"/>
        <w:jc w:val="both"/>
        <w:rPr>
          <w:rFonts w:ascii="Book Antiqua" w:hAnsi="Book Antiqua"/>
        </w:rPr>
      </w:pPr>
    </w:p>
    <w:p w:rsidR="00E5214B" w:rsidRPr="009406C4" w:rsidRDefault="009406C4" w:rsidP="009406C4">
      <w:pPr>
        <w:spacing w:line="360" w:lineRule="auto"/>
        <w:jc w:val="both"/>
        <w:rPr>
          <w:rFonts w:ascii="Book Antiqua" w:hAnsi="Book Antiqua"/>
        </w:rPr>
      </w:pPr>
      <w:r w:rsidRPr="009406C4">
        <w:rPr>
          <w:rFonts w:ascii="Book Antiqua" w:hAnsi="Book Antiqua"/>
          <w:b/>
        </w:rPr>
        <w:t>Author contributions:</w:t>
      </w:r>
      <w:r w:rsidR="001E2DCD">
        <w:rPr>
          <w:rFonts w:ascii="Book Antiqua" w:hAnsi="Book Antiqua" w:hint="eastAsia"/>
          <w:b/>
          <w:lang w:eastAsia="zh-CN"/>
        </w:rPr>
        <w:t xml:space="preserve"> </w:t>
      </w:r>
      <w:r w:rsidR="00B62FA1" w:rsidRPr="009406C4">
        <w:rPr>
          <w:rFonts w:ascii="Book Antiqua" w:hAnsi="Book Antiqua"/>
        </w:rPr>
        <w:t>All the authors contributed to the manuscript.</w:t>
      </w:r>
    </w:p>
    <w:p w:rsidR="00E5214B" w:rsidRPr="009406C4" w:rsidRDefault="00E5214B" w:rsidP="009406C4">
      <w:pPr>
        <w:spacing w:line="360" w:lineRule="auto"/>
        <w:jc w:val="both"/>
        <w:rPr>
          <w:rFonts w:ascii="Book Antiqua" w:hAnsi="Book Antiqua"/>
          <w:lang w:eastAsia="zh-CN"/>
        </w:rPr>
      </w:pPr>
    </w:p>
    <w:p w:rsidR="009406C4" w:rsidRPr="009406C4" w:rsidRDefault="009406C4" w:rsidP="009406C4">
      <w:pPr>
        <w:spacing w:line="360" w:lineRule="auto"/>
        <w:jc w:val="both"/>
        <w:rPr>
          <w:rFonts w:ascii="Book Antiqua" w:hAnsi="Book Antiqua"/>
          <w:b/>
        </w:rPr>
      </w:pPr>
      <w:r w:rsidRPr="009406C4">
        <w:rPr>
          <w:rFonts w:ascii="Book Antiqua" w:hAnsi="Book Antiqua"/>
          <w:b/>
        </w:rPr>
        <w:t>Conflict-of-interest statement</w:t>
      </w:r>
      <w:r w:rsidRPr="009406C4">
        <w:rPr>
          <w:rFonts w:ascii="Book Antiqua" w:hAnsi="Book Antiqua" w:cs="TimesNewRomanPS-BoldItalicMT"/>
          <w:b/>
          <w:iCs/>
        </w:rPr>
        <w:t xml:space="preserve">: </w:t>
      </w:r>
      <w:r w:rsidRPr="009406C4">
        <w:rPr>
          <w:rFonts w:ascii="Book Antiqua" w:hAnsi="Book Antiqua"/>
        </w:rPr>
        <w:t>The authors declare no conflicts of interest regarding this manuscript.</w:t>
      </w:r>
    </w:p>
    <w:p w:rsidR="009406C4" w:rsidRPr="009406C4" w:rsidRDefault="009406C4" w:rsidP="009406C4">
      <w:pPr>
        <w:adjustRightInd w:val="0"/>
        <w:snapToGrid w:val="0"/>
        <w:spacing w:line="360" w:lineRule="auto"/>
        <w:jc w:val="both"/>
        <w:rPr>
          <w:rFonts w:ascii="Book Antiqua" w:hAnsi="Book Antiqua"/>
        </w:rPr>
      </w:pPr>
    </w:p>
    <w:p w:rsidR="009406C4" w:rsidRPr="009406C4" w:rsidRDefault="009406C4" w:rsidP="009406C4">
      <w:pPr>
        <w:adjustRightInd w:val="0"/>
        <w:snapToGrid w:val="0"/>
        <w:spacing w:line="360" w:lineRule="auto"/>
        <w:jc w:val="both"/>
        <w:rPr>
          <w:rFonts w:ascii="Book Antiqua" w:hAnsi="Book Antiqua"/>
        </w:rPr>
      </w:pPr>
      <w:r w:rsidRPr="009406C4">
        <w:rPr>
          <w:rFonts w:ascii="Book Antiqua" w:hAnsi="Book Antiqua"/>
          <w:b/>
        </w:rPr>
        <w:t xml:space="preserve">Open-Access: </w:t>
      </w:r>
      <w:r w:rsidRPr="009406C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406C4">
          <w:rPr>
            <w:rStyle w:val="Hyperlink"/>
            <w:rFonts w:ascii="Book Antiqua" w:hAnsi="Book Antiqua"/>
            <w:color w:val="auto"/>
            <w:u w:val="none"/>
          </w:rPr>
          <w:t>http://creativecommons.org/licenses/by-nc/4.0/</w:t>
        </w:r>
      </w:hyperlink>
    </w:p>
    <w:p w:rsidR="00E5214B" w:rsidRPr="009406C4" w:rsidRDefault="00E5214B" w:rsidP="009406C4">
      <w:pPr>
        <w:spacing w:line="360" w:lineRule="auto"/>
        <w:jc w:val="both"/>
        <w:rPr>
          <w:rFonts w:ascii="Book Antiqua" w:hAnsi="Book Antiqua"/>
        </w:rPr>
      </w:pPr>
    </w:p>
    <w:p w:rsidR="00E5214B" w:rsidRPr="009406C4" w:rsidRDefault="00B62FA1" w:rsidP="009406C4">
      <w:pPr>
        <w:spacing w:line="360" w:lineRule="auto"/>
        <w:jc w:val="both"/>
        <w:rPr>
          <w:rFonts w:ascii="Book Antiqua" w:hAnsi="Book Antiqua"/>
        </w:rPr>
      </w:pPr>
      <w:bookmarkStart w:id="1" w:name="OLE_LINK264"/>
      <w:r w:rsidRPr="009406C4">
        <w:rPr>
          <w:rStyle w:val="None"/>
          <w:rFonts w:ascii="Book Antiqua" w:hAnsi="Book Antiqua"/>
          <w:b/>
          <w:bCs/>
        </w:rPr>
        <w:t>M</w:t>
      </w:r>
      <w:bookmarkStart w:id="2" w:name="OLE_LINK265"/>
      <w:bookmarkEnd w:id="1"/>
      <w:r w:rsidRPr="009406C4">
        <w:rPr>
          <w:rStyle w:val="None"/>
          <w:rFonts w:ascii="Book Antiqua" w:hAnsi="Book Antiqua"/>
          <w:b/>
          <w:bCs/>
        </w:rPr>
        <w:t xml:space="preserve">anuscript source: </w:t>
      </w:r>
      <w:r w:rsidRPr="009406C4">
        <w:rPr>
          <w:rStyle w:val="None"/>
          <w:rFonts w:ascii="Book Antiqua" w:hAnsi="Book Antiqua"/>
        </w:rPr>
        <w:t>Invited manuscrip</w:t>
      </w:r>
      <w:bookmarkEnd w:id="2"/>
      <w:r w:rsidRPr="009406C4">
        <w:rPr>
          <w:rStyle w:val="None"/>
          <w:rFonts w:ascii="Book Antiqua" w:hAnsi="Book Antiqua"/>
        </w:rPr>
        <w:t>t</w:t>
      </w:r>
    </w:p>
    <w:p w:rsidR="00E5214B" w:rsidRPr="009406C4" w:rsidRDefault="00E5214B" w:rsidP="009406C4">
      <w:pPr>
        <w:spacing w:line="360" w:lineRule="auto"/>
        <w:jc w:val="both"/>
        <w:rPr>
          <w:rFonts w:ascii="Book Antiqua" w:hAnsi="Book Antiqua"/>
        </w:rPr>
      </w:pPr>
    </w:p>
    <w:p w:rsidR="00E5214B" w:rsidRPr="009406C4" w:rsidRDefault="009406C4" w:rsidP="009406C4">
      <w:pPr>
        <w:spacing w:line="360" w:lineRule="auto"/>
        <w:jc w:val="both"/>
        <w:rPr>
          <w:rFonts w:ascii="Book Antiqua" w:hAnsi="Book Antiqua"/>
        </w:rPr>
      </w:pPr>
      <w:r w:rsidRPr="009406C4">
        <w:rPr>
          <w:rFonts w:ascii="Book Antiqua" w:hAnsi="Book Antiqua"/>
          <w:b/>
        </w:rPr>
        <w:lastRenderedPageBreak/>
        <w:t>Correspondence to:</w:t>
      </w:r>
      <w:r w:rsidR="00B62FA1" w:rsidRPr="009406C4">
        <w:rPr>
          <w:rStyle w:val="None"/>
          <w:rFonts w:ascii="Book Antiqua" w:hAnsi="Book Antiqua"/>
          <w:b/>
          <w:bCs/>
          <w:caps/>
        </w:rPr>
        <w:t xml:space="preserve"> D</w:t>
      </w:r>
      <w:r w:rsidR="00B62FA1" w:rsidRPr="009406C4">
        <w:rPr>
          <w:rStyle w:val="None"/>
          <w:rFonts w:ascii="Book Antiqua" w:hAnsi="Book Antiqua"/>
          <w:b/>
          <w:bCs/>
        </w:rPr>
        <w:t>r</w:t>
      </w:r>
      <w:r w:rsidR="00B62FA1" w:rsidRPr="009406C4">
        <w:rPr>
          <w:rStyle w:val="None"/>
          <w:rFonts w:ascii="Book Antiqua" w:hAnsi="Book Antiqua"/>
          <w:b/>
          <w:bCs/>
          <w:caps/>
        </w:rPr>
        <w:t xml:space="preserve">. </w:t>
      </w:r>
      <w:r w:rsidR="00B62FA1" w:rsidRPr="009406C4">
        <w:rPr>
          <w:rStyle w:val="None"/>
          <w:rFonts w:ascii="Book Antiqua" w:hAnsi="Book Antiqua"/>
          <w:b/>
          <w:bCs/>
        </w:rPr>
        <w:t>Deb Sanjay Nag,</w:t>
      </w:r>
      <w:r w:rsidR="00B62FA1" w:rsidRPr="009406C4">
        <w:rPr>
          <w:rStyle w:val="None"/>
          <w:rFonts w:ascii="Book Antiqua" w:hAnsi="Book Antiqua"/>
        </w:rPr>
        <w:t xml:space="preserve"> Department of Anaesthesia and Critical Care, Tata Main Hospital, C Road West, Northern Town, Bistupur, Jamshedpur 831011, India. </w:t>
      </w:r>
      <w:r w:rsidR="007A1501" w:rsidRPr="00AE5AC3">
        <w:rPr>
          <w:rStyle w:val="None"/>
          <w:rFonts w:ascii="Book Antiqua" w:hAnsi="Book Antiqua"/>
        </w:rPr>
        <w:t>ds.nag@tatasteel.com</w:t>
      </w:r>
    </w:p>
    <w:p w:rsidR="00E5214B" w:rsidRPr="009406C4" w:rsidRDefault="00B62FA1" w:rsidP="009406C4">
      <w:pPr>
        <w:spacing w:line="360" w:lineRule="auto"/>
        <w:jc w:val="both"/>
        <w:rPr>
          <w:rFonts w:ascii="Book Antiqua" w:hAnsi="Book Antiqua"/>
        </w:rPr>
      </w:pPr>
      <w:r w:rsidRPr="009406C4">
        <w:rPr>
          <w:rStyle w:val="None"/>
          <w:rFonts w:ascii="Book Antiqua" w:hAnsi="Book Antiqua"/>
          <w:b/>
          <w:bCs/>
        </w:rPr>
        <w:t xml:space="preserve">Telephone: </w:t>
      </w:r>
      <w:r w:rsidRPr="009406C4">
        <w:rPr>
          <w:rStyle w:val="None"/>
          <w:rFonts w:ascii="Book Antiqua" w:hAnsi="Book Antiqua"/>
        </w:rPr>
        <w:t>+91-943-1166582</w:t>
      </w:r>
    </w:p>
    <w:p w:rsidR="00E5214B" w:rsidRPr="009406C4" w:rsidRDefault="00B62FA1" w:rsidP="009406C4">
      <w:pPr>
        <w:spacing w:line="360" w:lineRule="auto"/>
        <w:jc w:val="both"/>
        <w:rPr>
          <w:rFonts w:ascii="Book Antiqua" w:hAnsi="Book Antiqua"/>
        </w:rPr>
      </w:pPr>
      <w:r w:rsidRPr="009406C4">
        <w:rPr>
          <w:rStyle w:val="None"/>
          <w:rFonts w:ascii="Book Antiqua" w:hAnsi="Book Antiqua"/>
          <w:b/>
          <w:bCs/>
        </w:rPr>
        <w:t>Fax:</w:t>
      </w:r>
      <w:r w:rsidRPr="009406C4">
        <w:rPr>
          <w:rStyle w:val="None"/>
          <w:rFonts w:ascii="Book Antiqua" w:hAnsi="Book Antiqua"/>
        </w:rPr>
        <w:t xml:space="preserve"> +91-657-2224559</w:t>
      </w:r>
    </w:p>
    <w:p w:rsidR="00E5214B" w:rsidRPr="009406C4" w:rsidRDefault="00E5214B" w:rsidP="009406C4">
      <w:pPr>
        <w:spacing w:line="360" w:lineRule="auto"/>
        <w:jc w:val="both"/>
        <w:rPr>
          <w:rFonts w:ascii="Book Antiqua" w:hAnsi="Book Antiqua"/>
        </w:rPr>
      </w:pPr>
    </w:p>
    <w:p w:rsidR="00E5214B" w:rsidRPr="009406C4" w:rsidRDefault="00B62FA1" w:rsidP="009406C4">
      <w:pPr>
        <w:pStyle w:val="PlainText"/>
        <w:spacing w:line="360" w:lineRule="auto"/>
        <w:rPr>
          <w:rFonts w:ascii="Book Antiqua" w:hAnsi="Book Antiqua"/>
          <w:sz w:val="24"/>
          <w:szCs w:val="24"/>
          <w:lang w:eastAsia="zh-CN"/>
        </w:rPr>
      </w:pPr>
      <w:bookmarkStart w:id="3" w:name="OLE_LINK284"/>
      <w:r w:rsidRPr="009406C4">
        <w:rPr>
          <w:rStyle w:val="None"/>
          <w:rFonts w:ascii="Book Antiqua" w:hAnsi="Book Antiqua"/>
          <w:b/>
          <w:bCs/>
          <w:sz w:val="24"/>
          <w:szCs w:val="24"/>
        </w:rPr>
        <w:t>R</w:t>
      </w:r>
      <w:bookmarkStart w:id="4" w:name="OLE_LINK285"/>
      <w:bookmarkEnd w:id="3"/>
      <w:r w:rsidRPr="009406C4">
        <w:rPr>
          <w:rStyle w:val="None"/>
          <w:rFonts w:ascii="Book Antiqua" w:hAnsi="Book Antiqua"/>
          <w:b/>
          <w:bCs/>
          <w:sz w:val="24"/>
          <w:szCs w:val="24"/>
        </w:rPr>
        <w:t>eceived:</w:t>
      </w:r>
      <w:r w:rsidR="001E2DCD">
        <w:rPr>
          <w:rStyle w:val="None"/>
          <w:rFonts w:ascii="Book Antiqua" w:hAnsi="Book Antiqua" w:hint="eastAsia"/>
          <w:b/>
          <w:bCs/>
          <w:sz w:val="24"/>
          <w:szCs w:val="24"/>
          <w:lang w:eastAsia="zh-CN"/>
        </w:rPr>
        <w:t xml:space="preserve"> </w:t>
      </w:r>
      <w:r w:rsidR="009406C4" w:rsidRPr="009406C4">
        <w:rPr>
          <w:rStyle w:val="None"/>
          <w:rFonts w:ascii="Book Antiqua" w:hAnsi="Book Antiqua"/>
          <w:bCs/>
          <w:sz w:val="24"/>
          <w:szCs w:val="24"/>
          <w:lang w:eastAsia="zh-CN"/>
        </w:rPr>
        <w:t>February 5, 2017</w:t>
      </w:r>
    </w:p>
    <w:p w:rsidR="00E5214B" w:rsidRPr="009406C4" w:rsidRDefault="00B62FA1" w:rsidP="009406C4">
      <w:pPr>
        <w:pStyle w:val="PlainText"/>
        <w:spacing w:line="360" w:lineRule="auto"/>
        <w:rPr>
          <w:rFonts w:ascii="Book Antiqua" w:hAnsi="Book Antiqua"/>
          <w:sz w:val="24"/>
          <w:szCs w:val="24"/>
        </w:rPr>
      </w:pPr>
      <w:r w:rsidRPr="009406C4">
        <w:rPr>
          <w:rStyle w:val="None"/>
          <w:rFonts w:ascii="Book Antiqua" w:hAnsi="Book Antiqua"/>
          <w:b/>
          <w:bCs/>
          <w:sz w:val="24"/>
          <w:szCs w:val="24"/>
        </w:rPr>
        <w:t>Peer-review started:</w:t>
      </w:r>
      <w:r w:rsidR="009406C4" w:rsidRPr="009406C4">
        <w:rPr>
          <w:rStyle w:val="None"/>
          <w:rFonts w:ascii="Book Antiqua" w:hAnsi="Book Antiqua"/>
          <w:bCs/>
          <w:sz w:val="24"/>
          <w:szCs w:val="24"/>
          <w:lang w:eastAsia="zh-CN"/>
        </w:rPr>
        <w:t xml:space="preserve"> February 7, 2017</w:t>
      </w:r>
    </w:p>
    <w:p w:rsidR="00E5214B" w:rsidRPr="009406C4" w:rsidRDefault="00B62FA1" w:rsidP="009406C4">
      <w:pPr>
        <w:pStyle w:val="PlainText"/>
        <w:spacing w:line="360" w:lineRule="auto"/>
        <w:rPr>
          <w:rFonts w:ascii="Book Antiqua" w:hAnsi="Book Antiqua"/>
          <w:sz w:val="24"/>
          <w:szCs w:val="24"/>
          <w:lang w:eastAsia="zh-CN"/>
        </w:rPr>
      </w:pPr>
      <w:r w:rsidRPr="009406C4">
        <w:rPr>
          <w:rStyle w:val="None"/>
          <w:rFonts w:ascii="Book Antiqua" w:hAnsi="Book Antiqua"/>
          <w:b/>
          <w:bCs/>
          <w:sz w:val="24"/>
          <w:szCs w:val="24"/>
        </w:rPr>
        <w:t>First decision:</w:t>
      </w:r>
      <w:r w:rsidR="001E2DCD">
        <w:rPr>
          <w:rStyle w:val="None"/>
          <w:rFonts w:ascii="Book Antiqua" w:hAnsi="Book Antiqua" w:hint="eastAsia"/>
          <w:b/>
          <w:bCs/>
          <w:sz w:val="24"/>
          <w:szCs w:val="24"/>
          <w:lang w:eastAsia="zh-CN"/>
        </w:rPr>
        <w:t xml:space="preserve"> </w:t>
      </w:r>
      <w:r w:rsidR="009406C4" w:rsidRPr="009406C4">
        <w:rPr>
          <w:rStyle w:val="None"/>
          <w:rFonts w:ascii="Book Antiqua" w:hAnsi="Book Antiqua"/>
          <w:bCs/>
          <w:sz w:val="24"/>
          <w:szCs w:val="24"/>
          <w:lang w:eastAsia="zh-CN"/>
        </w:rPr>
        <w:t>April 18, 2017</w:t>
      </w:r>
    </w:p>
    <w:p w:rsidR="00E5214B" w:rsidRPr="009406C4" w:rsidRDefault="00B62FA1" w:rsidP="009406C4">
      <w:pPr>
        <w:pStyle w:val="PlainText"/>
        <w:spacing w:line="360" w:lineRule="auto"/>
        <w:rPr>
          <w:rFonts w:ascii="Book Antiqua" w:hAnsi="Book Antiqua"/>
          <w:sz w:val="24"/>
          <w:szCs w:val="24"/>
          <w:lang w:eastAsia="zh-CN"/>
        </w:rPr>
      </w:pPr>
      <w:r w:rsidRPr="009406C4">
        <w:rPr>
          <w:rStyle w:val="None"/>
          <w:rFonts w:ascii="Book Antiqua" w:hAnsi="Book Antiqua"/>
          <w:b/>
          <w:bCs/>
          <w:sz w:val="24"/>
          <w:szCs w:val="24"/>
        </w:rPr>
        <w:t xml:space="preserve">Revised: </w:t>
      </w:r>
      <w:r w:rsidR="009406C4" w:rsidRPr="009406C4">
        <w:rPr>
          <w:rStyle w:val="None"/>
          <w:rFonts w:ascii="Book Antiqua" w:hAnsi="Book Antiqua"/>
          <w:bCs/>
          <w:sz w:val="24"/>
          <w:szCs w:val="24"/>
          <w:lang w:eastAsia="zh-CN"/>
        </w:rPr>
        <w:t>May 3, 2017</w:t>
      </w:r>
    </w:p>
    <w:p w:rsidR="00E5214B" w:rsidRPr="00995164" w:rsidRDefault="00B62FA1" w:rsidP="00995164">
      <w:pPr>
        <w:rPr>
          <w:rFonts w:ascii="Book Antiqua" w:hAnsi="Book Antiqua"/>
          <w:iCs/>
        </w:rPr>
      </w:pPr>
      <w:r w:rsidRPr="009406C4">
        <w:rPr>
          <w:rStyle w:val="None"/>
          <w:rFonts w:ascii="Book Antiqua" w:hAnsi="Book Antiqua"/>
          <w:b/>
          <w:bCs/>
        </w:rPr>
        <w:t xml:space="preserve">Accepted: </w:t>
      </w:r>
      <w:r w:rsidR="00995164">
        <w:rPr>
          <w:rStyle w:val="Emphasis"/>
        </w:rPr>
        <w:t>May 18</w:t>
      </w:r>
      <w:r w:rsidR="00995164">
        <w:rPr>
          <w:rStyle w:val="Emphasis"/>
          <w:rFonts w:cs="宋体"/>
        </w:rPr>
        <w:t>,</w:t>
      </w:r>
      <w:r w:rsidR="00995164">
        <w:rPr>
          <w:rStyle w:val="Emphasis"/>
        </w:rPr>
        <w:t xml:space="preserve"> 2017</w:t>
      </w:r>
      <w:bookmarkStart w:id="5" w:name="_GoBack"/>
      <w:bookmarkEnd w:id="5"/>
    </w:p>
    <w:p w:rsidR="00E5214B" w:rsidRPr="009406C4" w:rsidRDefault="00B62FA1" w:rsidP="009406C4">
      <w:pPr>
        <w:pStyle w:val="PlainText"/>
        <w:spacing w:line="360" w:lineRule="auto"/>
        <w:rPr>
          <w:rFonts w:ascii="Book Antiqua" w:hAnsi="Book Antiqua"/>
          <w:sz w:val="24"/>
          <w:szCs w:val="24"/>
        </w:rPr>
      </w:pPr>
      <w:r w:rsidRPr="009406C4">
        <w:rPr>
          <w:rStyle w:val="None"/>
          <w:rFonts w:ascii="Book Antiqua" w:hAnsi="Book Antiqua"/>
          <w:b/>
          <w:bCs/>
          <w:sz w:val="24"/>
          <w:szCs w:val="24"/>
        </w:rPr>
        <w:t xml:space="preserve">Article in press: </w:t>
      </w:r>
    </w:p>
    <w:p w:rsidR="00E5214B" w:rsidRPr="009406C4" w:rsidRDefault="00B62FA1" w:rsidP="009406C4">
      <w:pPr>
        <w:pStyle w:val="PlainText"/>
        <w:spacing w:line="360" w:lineRule="auto"/>
        <w:rPr>
          <w:rFonts w:ascii="Book Antiqua" w:hAnsi="Book Antiqua"/>
          <w:sz w:val="24"/>
          <w:szCs w:val="24"/>
          <w:lang w:eastAsia="zh-CN"/>
        </w:rPr>
      </w:pPr>
      <w:r w:rsidRPr="009406C4">
        <w:rPr>
          <w:rStyle w:val="None"/>
          <w:rFonts w:ascii="Book Antiqua" w:hAnsi="Book Antiqua"/>
          <w:b/>
          <w:bCs/>
          <w:sz w:val="24"/>
          <w:szCs w:val="24"/>
        </w:rPr>
        <w:t>Published online:</w:t>
      </w:r>
      <w:bookmarkEnd w:id="4"/>
    </w:p>
    <w:p w:rsidR="00E5214B" w:rsidRPr="009406C4" w:rsidRDefault="00B62FA1" w:rsidP="009406C4">
      <w:pPr>
        <w:spacing w:line="360" w:lineRule="auto"/>
        <w:jc w:val="both"/>
        <w:rPr>
          <w:rFonts w:ascii="Book Antiqua" w:hAnsi="Book Antiqua"/>
        </w:rPr>
      </w:pPr>
      <w:r w:rsidRPr="009406C4">
        <w:rPr>
          <w:rStyle w:val="None"/>
          <w:rFonts w:ascii="Book Antiqua" w:hAnsi="Book Antiqua"/>
        </w:rPr>
        <w:br w:type="page"/>
      </w:r>
    </w:p>
    <w:p w:rsidR="00E5214B" w:rsidRPr="009406C4" w:rsidRDefault="00B62FA1" w:rsidP="009406C4">
      <w:pPr>
        <w:pStyle w:val="BodyA"/>
        <w:spacing w:line="360" w:lineRule="auto"/>
        <w:jc w:val="both"/>
        <w:rPr>
          <w:rFonts w:ascii="Book Antiqua" w:hAnsi="Book Antiqua"/>
          <w:sz w:val="24"/>
          <w:szCs w:val="24"/>
        </w:rPr>
      </w:pPr>
      <w:r w:rsidRPr="009406C4">
        <w:rPr>
          <w:rStyle w:val="None"/>
          <w:rFonts w:ascii="Book Antiqua" w:hAnsi="Book Antiqua"/>
          <w:b/>
          <w:bCs/>
          <w:sz w:val="24"/>
          <w:szCs w:val="24"/>
        </w:rPr>
        <w:lastRenderedPageBreak/>
        <w:t>Abstract</w:t>
      </w:r>
    </w:p>
    <w:p w:rsidR="00E5214B" w:rsidRPr="009406C4" w:rsidRDefault="00B62FA1" w:rsidP="009406C4">
      <w:pPr>
        <w:pStyle w:val="BodyAA"/>
        <w:spacing w:line="360" w:lineRule="auto"/>
        <w:jc w:val="both"/>
        <w:rPr>
          <w:rFonts w:ascii="Book Antiqua" w:hAnsi="Book Antiqua"/>
          <w:sz w:val="24"/>
          <w:szCs w:val="24"/>
        </w:rPr>
      </w:pPr>
      <w:r w:rsidRPr="009406C4">
        <w:rPr>
          <w:rStyle w:val="None"/>
          <w:rFonts w:ascii="Book Antiqua" w:hAnsi="Book Antiqua"/>
          <w:sz w:val="24"/>
          <w:szCs w:val="24"/>
        </w:rPr>
        <w:t>Although beneficial in acute and chronic pain management, the use of local anaesthetics is limited by its duration of action and the dose dependent adverse effects on the cardiac and central nervous system. Adjuvants or additives are often used with local anaesthetics for its synergistic effect by prolonging the duration of sensory-motor block and limiting the cumulative dose requirement of local anaesthetics.</w:t>
      </w:r>
      <w:r w:rsidR="001E2DCD">
        <w:rPr>
          <w:rStyle w:val="None"/>
          <w:rFonts w:ascii="Book Antiqua" w:hAnsi="Book Antiqua" w:hint="eastAsia"/>
          <w:sz w:val="24"/>
          <w:szCs w:val="24"/>
          <w:lang w:eastAsia="zh-CN"/>
        </w:rPr>
        <w:t xml:space="preserve"> </w:t>
      </w:r>
      <w:r w:rsidRPr="009406C4">
        <w:rPr>
          <w:rStyle w:val="None"/>
          <w:rFonts w:ascii="Book Antiqua" w:hAnsi="Book Antiqua"/>
          <w:sz w:val="24"/>
          <w:szCs w:val="24"/>
        </w:rPr>
        <w:t xml:space="preserve">The armamentarium of local anesthetic adjuvants have evolved over time from classical opioids to a wide array of drugs spanning several groups and varying mechanisms of action. A large array of opioids ranging from morphine, fentanyl and sufentanyl to hydromorphone, buprenorphine and tramadol has been used with varying success. However, their use has been limited by their adverse effect like respiratory depression, nausea, vomiting and pruritus, especially with its neuraxial use. Epinephrine potentiates the local anesthetics by its antinociceptive properties mediated by alpha-2 adrenoreceptor activation along with its vasoconstrictive properties limiting systemic the absorption of local anesthetics. Alpha 2 </w:t>
      </w:r>
      <w:r w:rsidR="005E66C2" w:rsidRPr="009406C4">
        <w:rPr>
          <w:rStyle w:val="None"/>
          <w:rFonts w:ascii="Book Antiqua" w:hAnsi="Book Antiqua"/>
          <w:sz w:val="24"/>
          <w:szCs w:val="24"/>
        </w:rPr>
        <w:t>a</w:t>
      </w:r>
      <w:r w:rsidRPr="009406C4">
        <w:rPr>
          <w:rStyle w:val="None"/>
          <w:rFonts w:ascii="Book Antiqua" w:hAnsi="Book Antiqua"/>
          <w:sz w:val="24"/>
          <w:szCs w:val="24"/>
        </w:rPr>
        <w:t>drenoreceptor antagonists like clonidine and dexmedetomidine are one of the most widely used class of local anesthetic adjuvants. Other drugs like steroids (dexamethasone), anti-inflammatory agents (parecoxib and lornoxicam), midazolam, ketamine, magnesium sulfate and neostigmine have also been used with mixed success.</w:t>
      </w:r>
      <w:r w:rsidR="001E2DCD">
        <w:rPr>
          <w:rStyle w:val="None"/>
          <w:rFonts w:ascii="Book Antiqua" w:hAnsi="Book Antiqua" w:hint="eastAsia"/>
          <w:sz w:val="24"/>
          <w:szCs w:val="24"/>
          <w:lang w:eastAsia="zh-CN"/>
        </w:rPr>
        <w:t xml:space="preserve"> </w:t>
      </w:r>
      <w:r w:rsidRPr="009406C4">
        <w:rPr>
          <w:rStyle w:val="None"/>
          <w:rFonts w:ascii="Book Antiqua" w:hAnsi="Book Antiqua"/>
          <w:sz w:val="24"/>
          <w:szCs w:val="24"/>
        </w:rPr>
        <w:t>The concern regarding the safety profile of these adjuvants is due to its potential neurotoxicity and neurological complications necessitate further research in this direction. Current research is directed towards a search for agents and techniques which would prolong local anaesthetic action without its deleterious effects. This includes novel approaches like use of charged molecules to produce local anaesthetic action (tonicaine and n butyl tetracaine)</w:t>
      </w:r>
      <w:proofErr w:type="gramStart"/>
      <w:r w:rsidRPr="009406C4">
        <w:rPr>
          <w:rStyle w:val="None"/>
          <w:rFonts w:ascii="Book Antiqua" w:hAnsi="Book Antiqua"/>
          <w:sz w:val="24"/>
          <w:szCs w:val="24"/>
        </w:rPr>
        <w:t>,</w:t>
      </w:r>
      <w:proofErr w:type="gramEnd"/>
      <w:r w:rsidRPr="009406C4">
        <w:rPr>
          <w:rStyle w:val="None"/>
          <w:rFonts w:ascii="Book Antiqua" w:hAnsi="Book Antiqua"/>
          <w:sz w:val="24"/>
          <w:szCs w:val="24"/>
        </w:rPr>
        <w:t xml:space="preserve"> new age delivery mechanisms for prolonged bioavailability (liposomal, microspheres and cyclodextrin systems) and further studies with other drugs (adenosine, neuromuscular blockers, dextrans).</w:t>
      </w:r>
    </w:p>
    <w:p w:rsidR="00E5214B" w:rsidRPr="009406C4" w:rsidRDefault="00E5214B" w:rsidP="009406C4">
      <w:pPr>
        <w:pStyle w:val="BodyA"/>
        <w:spacing w:line="360" w:lineRule="auto"/>
        <w:jc w:val="both"/>
        <w:rPr>
          <w:rFonts w:ascii="Book Antiqua" w:hAnsi="Book Antiqua"/>
          <w:sz w:val="24"/>
          <w:szCs w:val="24"/>
          <w:lang w:eastAsia="zh-CN"/>
        </w:rPr>
      </w:pPr>
    </w:p>
    <w:p w:rsidR="00E5214B" w:rsidRPr="009406C4" w:rsidRDefault="00B62FA1" w:rsidP="009406C4">
      <w:pPr>
        <w:pStyle w:val="BodyA"/>
        <w:spacing w:line="360" w:lineRule="auto"/>
        <w:jc w:val="both"/>
        <w:rPr>
          <w:rStyle w:val="None"/>
          <w:rFonts w:ascii="Book Antiqua" w:hAnsi="Book Antiqua"/>
          <w:sz w:val="24"/>
          <w:szCs w:val="24"/>
          <w:lang w:eastAsia="zh-CN"/>
        </w:rPr>
      </w:pPr>
      <w:r w:rsidRPr="009406C4">
        <w:rPr>
          <w:rStyle w:val="None"/>
          <w:rFonts w:ascii="Book Antiqua" w:hAnsi="Book Antiqua"/>
          <w:b/>
          <w:bCs/>
          <w:sz w:val="24"/>
          <w:szCs w:val="24"/>
        </w:rPr>
        <w:t xml:space="preserve">Key words: </w:t>
      </w:r>
      <w:r w:rsidRPr="009406C4">
        <w:rPr>
          <w:rStyle w:val="None"/>
          <w:rFonts w:ascii="Book Antiqua" w:hAnsi="Book Antiqua"/>
          <w:sz w:val="24"/>
          <w:szCs w:val="24"/>
        </w:rPr>
        <w:t xml:space="preserve">Local </w:t>
      </w:r>
      <w:r w:rsidR="009406C4" w:rsidRPr="009406C4">
        <w:rPr>
          <w:rStyle w:val="None"/>
          <w:rFonts w:ascii="Book Antiqua" w:hAnsi="Book Antiqua"/>
          <w:sz w:val="24"/>
          <w:szCs w:val="24"/>
        </w:rPr>
        <w:t>a</w:t>
      </w:r>
      <w:r w:rsidRPr="009406C4">
        <w:rPr>
          <w:rStyle w:val="None"/>
          <w:rFonts w:ascii="Book Antiqua" w:hAnsi="Book Antiqua"/>
          <w:sz w:val="24"/>
          <w:szCs w:val="24"/>
        </w:rPr>
        <w:t>nesthetics</w:t>
      </w:r>
      <w:r w:rsidR="009406C4" w:rsidRPr="009406C4">
        <w:rPr>
          <w:rStyle w:val="None"/>
          <w:rFonts w:ascii="Book Antiqua" w:hAnsi="Book Antiqua"/>
          <w:sz w:val="24"/>
          <w:szCs w:val="24"/>
          <w:lang w:eastAsia="zh-CN"/>
        </w:rPr>
        <w:t>;</w:t>
      </w:r>
      <w:r w:rsidRPr="009406C4">
        <w:rPr>
          <w:rStyle w:val="None"/>
          <w:rFonts w:ascii="Book Antiqua" w:hAnsi="Book Antiqua"/>
          <w:sz w:val="24"/>
          <w:szCs w:val="24"/>
        </w:rPr>
        <w:t xml:space="preserve"> Adjuvants</w:t>
      </w:r>
      <w:r w:rsidR="009406C4" w:rsidRPr="009406C4">
        <w:rPr>
          <w:rStyle w:val="None"/>
          <w:rFonts w:ascii="Book Antiqua" w:hAnsi="Book Antiqua"/>
          <w:sz w:val="24"/>
          <w:szCs w:val="24"/>
          <w:lang w:eastAsia="zh-CN"/>
        </w:rPr>
        <w:t>;</w:t>
      </w:r>
      <w:r w:rsidRPr="009406C4">
        <w:rPr>
          <w:rStyle w:val="None"/>
          <w:rFonts w:ascii="Book Antiqua" w:hAnsi="Book Antiqua"/>
          <w:sz w:val="24"/>
          <w:szCs w:val="24"/>
        </w:rPr>
        <w:t xml:space="preserve"> Neurotoxicity</w:t>
      </w:r>
      <w:r w:rsidR="009406C4" w:rsidRPr="009406C4">
        <w:rPr>
          <w:rStyle w:val="None"/>
          <w:rFonts w:ascii="Book Antiqua" w:hAnsi="Book Antiqua"/>
          <w:sz w:val="24"/>
          <w:szCs w:val="24"/>
          <w:lang w:eastAsia="zh-CN"/>
        </w:rPr>
        <w:t>;</w:t>
      </w:r>
      <w:r w:rsidRPr="009406C4">
        <w:rPr>
          <w:rStyle w:val="None"/>
          <w:rFonts w:ascii="Book Antiqua" w:hAnsi="Book Antiqua"/>
          <w:sz w:val="24"/>
          <w:szCs w:val="24"/>
        </w:rPr>
        <w:t xml:space="preserve"> Opioids</w:t>
      </w:r>
      <w:r w:rsidR="009406C4" w:rsidRPr="009406C4">
        <w:rPr>
          <w:rStyle w:val="None"/>
          <w:rFonts w:ascii="Book Antiqua" w:hAnsi="Book Antiqua"/>
          <w:sz w:val="24"/>
          <w:szCs w:val="24"/>
          <w:lang w:eastAsia="zh-CN"/>
        </w:rPr>
        <w:t>;</w:t>
      </w:r>
      <w:r w:rsidRPr="009406C4">
        <w:rPr>
          <w:rStyle w:val="None"/>
          <w:rFonts w:ascii="Book Antiqua" w:hAnsi="Book Antiqua"/>
          <w:sz w:val="24"/>
          <w:szCs w:val="24"/>
        </w:rPr>
        <w:t xml:space="preserve"> Alpha-2 adrenoreceptor antagonists</w:t>
      </w:r>
      <w:r w:rsidR="009406C4" w:rsidRPr="009406C4">
        <w:rPr>
          <w:rStyle w:val="None"/>
          <w:rFonts w:ascii="Book Antiqua" w:hAnsi="Book Antiqua"/>
          <w:sz w:val="24"/>
          <w:szCs w:val="24"/>
          <w:lang w:eastAsia="zh-CN"/>
        </w:rPr>
        <w:t>;</w:t>
      </w:r>
      <w:r w:rsidRPr="009406C4">
        <w:rPr>
          <w:rStyle w:val="None"/>
          <w:rFonts w:ascii="Book Antiqua" w:hAnsi="Book Antiqua"/>
          <w:sz w:val="24"/>
          <w:szCs w:val="24"/>
        </w:rPr>
        <w:t xml:space="preserve"> Ketamine</w:t>
      </w:r>
      <w:r w:rsidR="009406C4" w:rsidRPr="009406C4">
        <w:rPr>
          <w:rStyle w:val="None"/>
          <w:rFonts w:ascii="Book Antiqua" w:hAnsi="Book Antiqua"/>
          <w:sz w:val="24"/>
          <w:szCs w:val="24"/>
          <w:lang w:eastAsia="zh-CN"/>
        </w:rPr>
        <w:t>;</w:t>
      </w:r>
      <w:r w:rsidRPr="009406C4">
        <w:rPr>
          <w:rStyle w:val="None"/>
          <w:rFonts w:ascii="Book Antiqua" w:hAnsi="Book Antiqua"/>
          <w:sz w:val="24"/>
          <w:szCs w:val="24"/>
        </w:rPr>
        <w:t xml:space="preserve"> Midazolam</w:t>
      </w:r>
    </w:p>
    <w:p w:rsidR="009406C4" w:rsidRPr="009406C4" w:rsidRDefault="009406C4" w:rsidP="009406C4">
      <w:pPr>
        <w:pStyle w:val="BodyA"/>
        <w:spacing w:line="360" w:lineRule="auto"/>
        <w:jc w:val="both"/>
        <w:rPr>
          <w:rFonts w:ascii="Book Antiqua" w:hAnsi="Book Antiqua"/>
          <w:sz w:val="24"/>
          <w:szCs w:val="24"/>
          <w:lang w:eastAsia="zh-CN"/>
        </w:rPr>
      </w:pPr>
    </w:p>
    <w:p w:rsidR="009406C4" w:rsidRPr="009406C4" w:rsidRDefault="009406C4" w:rsidP="009406C4">
      <w:pPr>
        <w:spacing w:line="360" w:lineRule="auto"/>
        <w:jc w:val="both"/>
        <w:rPr>
          <w:rFonts w:ascii="Book Antiqua" w:hAnsi="Book Antiqua" w:cs="Arial"/>
        </w:rPr>
      </w:pPr>
      <w:proofErr w:type="gramStart"/>
      <w:r w:rsidRPr="009406C4">
        <w:rPr>
          <w:rFonts w:ascii="Book Antiqua" w:hAnsi="Book Antiqua"/>
          <w:b/>
        </w:rPr>
        <w:t xml:space="preserve">© </w:t>
      </w:r>
      <w:r w:rsidRPr="009406C4">
        <w:rPr>
          <w:rFonts w:ascii="Book Antiqua" w:hAnsi="Book Antiqua" w:cs="Arial"/>
          <w:b/>
        </w:rPr>
        <w:t>The Author(s) 2017.</w:t>
      </w:r>
      <w:proofErr w:type="gramEnd"/>
      <w:r w:rsidR="001E2DCD">
        <w:rPr>
          <w:rFonts w:ascii="Book Antiqua" w:hAnsi="Book Antiqua" w:cs="Arial" w:hint="eastAsia"/>
          <w:b/>
          <w:lang w:eastAsia="zh-CN"/>
        </w:rPr>
        <w:t xml:space="preserve"> </w:t>
      </w:r>
      <w:r w:rsidRPr="009406C4">
        <w:rPr>
          <w:rFonts w:ascii="Book Antiqua" w:hAnsi="Book Antiqua" w:cs="Arial"/>
        </w:rPr>
        <w:t>Published by Baishideng Publishing Group Inc. All rights reserved.</w:t>
      </w:r>
    </w:p>
    <w:p w:rsidR="00E5214B" w:rsidRPr="009406C4" w:rsidRDefault="00E5214B" w:rsidP="009406C4">
      <w:pPr>
        <w:pStyle w:val="BodyA"/>
        <w:spacing w:line="360" w:lineRule="auto"/>
        <w:jc w:val="both"/>
        <w:rPr>
          <w:rFonts w:ascii="Book Antiqua" w:hAnsi="Book Antiqua"/>
          <w:sz w:val="24"/>
          <w:szCs w:val="24"/>
        </w:rPr>
      </w:pPr>
    </w:p>
    <w:p w:rsidR="00E5214B" w:rsidRPr="009406C4" w:rsidRDefault="00B62FA1" w:rsidP="009406C4">
      <w:pPr>
        <w:pStyle w:val="BodyA"/>
        <w:spacing w:line="360" w:lineRule="auto"/>
        <w:jc w:val="both"/>
        <w:rPr>
          <w:rFonts w:ascii="Book Antiqua" w:hAnsi="Book Antiqua"/>
          <w:sz w:val="24"/>
          <w:szCs w:val="24"/>
          <w:lang w:eastAsia="zh-CN"/>
        </w:rPr>
      </w:pPr>
      <w:r w:rsidRPr="009406C4">
        <w:rPr>
          <w:rStyle w:val="None"/>
          <w:rFonts w:ascii="Book Antiqua" w:hAnsi="Book Antiqua"/>
          <w:b/>
          <w:bCs/>
          <w:sz w:val="24"/>
          <w:szCs w:val="24"/>
        </w:rPr>
        <w:t>Core tip:</w:t>
      </w:r>
      <w:r w:rsidR="001E2DCD">
        <w:rPr>
          <w:rStyle w:val="None"/>
          <w:rFonts w:ascii="Book Antiqua" w:hAnsi="Book Antiqua" w:hint="eastAsia"/>
          <w:b/>
          <w:bCs/>
          <w:sz w:val="24"/>
          <w:szCs w:val="24"/>
          <w:lang w:eastAsia="zh-CN"/>
        </w:rPr>
        <w:t xml:space="preserve"> </w:t>
      </w:r>
      <w:r w:rsidRPr="009406C4">
        <w:rPr>
          <w:rStyle w:val="None"/>
          <w:rFonts w:ascii="Book Antiqua" w:hAnsi="Book Antiqua"/>
          <w:sz w:val="24"/>
          <w:szCs w:val="24"/>
        </w:rPr>
        <w:t>The use of local anaesthetics in acute and chronic pain is limited by its duration of action and the dose dependent adverse effects. Adjuvants or additives are often used with local anaesthetics for its synergistic effect by prolonging the duration of sensory-motor block and limiting its cumulative dose requirement.</w:t>
      </w:r>
      <w:r w:rsidR="001E2DCD">
        <w:rPr>
          <w:rStyle w:val="None"/>
          <w:rFonts w:ascii="Book Antiqua" w:hAnsi="Book Antiqua" w:hint="eastAsia"/>
          <w:sz w:val="24"/>
          <w:szCs w:val="24"/>
          <w:lang w:eastAsia="zh-CN"/>
        </w:rPr>
        <w:t xml:space="preserve"> </w:t>
      </w:r>
      <w:r w:rsidRPr="009406C4">
        <w:rPr>
          <w:rStyle w:val="None"/>
          <w:rFonts w:ascii="Book Antiqua" w:hAnsi="Book Antiqua"/>
          <w:sz w:val="24"/>
          <w:szCs w:val="24"/>
        </w:rPr>
        <w:t xml:space="preserve">Various drugs like opioids, epinephrine, alpha-2 adrenergic antagonists, steroids, anti-inflammatory drugs, midazolam, ketamine, magnesium sulfate and neostigmine have been used to potentiate the effect of local anesthetics. Due its potential adverse effects, current research is exploring newer drugs and delivery mechanisms to prolong the duration of action of local anesthetics. </w:t>
      </w:r>
    </w:p>
    <w:p w:rsidR="009406C4" w:rsidRPr="009406C4" w:rsidRDefault="009406C4" w:rsidP="009406C4">
      <w:pPr>
        <w:spacing w:line="360" w:lineRule="auto"/>
        <w:jc w:val="both"/>
        <w:rPr>
          <w:rFonts w:ascii="Book Antiqua" w:hAnsi="Book Antiqua"/>
          <w:lang w:eastAsia="zh-CN"/>
        </w:rPr>
      </w:pPr>
    </w:p>
    <w:p w:rsidR="009406C4" w:rsidRPr="009406C4" w:rsidRDefault="009406C4" w:rsidP="009406C4">
      <w:pPr>
        <w:spacing w:line="360" w:lineRule="auto"/>
        <w:jc w:val="both"/>
        <w:rPr>
          <w:rFonts w:ascii="Book Antiqua" w:hAnsi="Book Antiqua"/>
          <w:bCs/>
          <w:lang w:eastAsia="zh-CN"/>
        </w:rPr>
      </w:pPr>
      <w:r w:rsidRPr="009406C4">
        <w:rPr>
          <w:rFonts w:ascii="Book Antiqua" w:hAnsi="Book Antiqua"/>
          <w:bCs/>
        </w:rPr>
        <w:t>Swain</w:t>
      </w:r>
      <w:r w:rsidRPr="009406C4">
        <w:rPr>
          <w:rFonts w:ascii="Book Antiqua" w:hAnsi="Book Antiqua"/>
          <w:bCs/>
          <w:lang w:eastAsia="zh-CN"/>
        </w:rPr>
        <w:t xml:space="preserve"> A</w:t>
      </w:r>
      <w:r w:rsidRPr="009406C4">
        <w:rPr>
          <w:rFonts w:ascii="Book Antiqua" w:hAnsi="Book Antiqua"/>
          <w:bCs/>
        </w:rPr>
        <w:t>, Nag</w:t>
      </w:r>
      <w:r w:rsidRPr="009406C4">
        <w:rPr>
          <w:rFonts w:ascii="Book Antiqua" w:hAnsi="Book Antiqua"/>
          <w:bCs/>
          <w:lang w:eastAsia="zh-CN"/>
        </w:rPr>
        <w:t xml:space="preserve"> DS</w:t>
      </w:r>
      <w:r w:rsidRPr="009406C4">
        <w:rPr>
          <w:rFonts w:ascii="Book Antiqua" w:hAnsi="Book Antiqua"/>
          <w:bCs/>
        </w:rPr>
        <w:t>, Sahu</w:t>
      </w:r>
      <w:r w:rsidRPr="009406C4">
        <w:rPr>
          <w:rFonts w:ascii="Book Antiqua" w:hAnsi="Book Antiqua"/>
          <w:bCs/>
          <w:lang w:eastAsia="zh-CN"/>
        </w:rPr>
        <w:t xml:space="preserve"> S</w:t>
      </w:r>
      <w:r w:rsidRPr="009406C4">
        <w:rPr>
          <w:rFonts w:ascii="Book Antiqua" w:hAnsi="Book Antiqua"/>
          <w:bCs/>
        </w:rPr>
        <w:t>, Samaddar</w:t>
      </w:r>
      <w:r w:rsidRPr="009406C4">
        <w:rPr>
          <w:rFonts w:ascii="Book Antiqua" w:hAnsi="Book Antiqua"/>
          <w:bCs/>
          <w:lang w:eastAsia="zh-CN"/>
        </w:rPr>
        <w:t xml:space="preserve"> DP.</w:t>
      </w:r>
      <w:r w:rsidRPr="009406C4">
        <w:rPr>
          <w:rFonts w:ascii="Book Antiqua" w:hAnsi="Book Antiqua"/>
          <w:bCs/>
        </w:rPr>
        <w:t xml:space="preserve"> Adjuvants to local anesthetics: Current understanding and future trends</w:t>
      </w:r>
      <w:r w:rsidRPr="009406C4">
        <w:rPr>
          <w:rFonts w:ascii="Book Antiqua" w:hAnsi="Book Antiqua"/>
          <w:bCs/>
          <w:lang w:eastAsia="zh-CN"/>
        </w:rPr>
        <w:t>.</w:t>
      </w:r>
      <w:r w:rsidRPr="009406C4">
        <w:rPr>
          <w:rFonts w:ascii="Book Antiqua" w:hAnsi="Book Antiqua"/>
          <w:i/>
          <w:iCs/>
        </w:rPr>
        <w:t xml:space="preserve"> World J Clin Cases</w:t>
      </w:r>
      <w:r w:rsidR="001E2DCD">
        <w:rPr>
          <w:rFonts w:ascii="Book Antiqua" w:hAnsi="Book Antiqua" w:hint="eastAsia"/>
          <w:i/>
          <w:iCs/>
          <w:lang w:eastAsia="zh-CN"/>
        </w:rPr>
        <w:t xml:space="preserve"> </w:t>
      </w:r>
      <w:r w:rsidRPr="009406C4">
        <w:rPr>
          <w:rFonts w:ascii="Book Antiqua" w:hAnsi="Book Antiqua"/>
          <w:iCs/>
          <w:lang w:eastAsia="zh-CN"/>
        </w:rPr>
        <w:t xml:space="preserve">2017; </w:t>
      </w:r>
      <w:proofErr w:type="gramStart"/>
      <w:r w:rsidRPr="009406C4">
        <w:rPr>
          <w:rFonts w:ascii="Book Antiqua" w:hAnsi="Book Antiqua"/>
          <w:iCs/>
          <w:lang w:eastAsia="zh-CN"/>
        </w:rPr>
        <w:t>In</w:t>
      </w:r>
      <w:proofErr w:type="gramEnd"/>
      <w:r w:rsidRPr="009406C4">
        <w:rPr>
          <w:rFonts w:ascii="Book Antiqua" w:hAnsi="Book Antiqua"/>
          <w:iCs/>
          <w:lang w:eastAsia="zh-CN"/>
        </w:rPr>
        <w:t xml:space="preserve"> press</w:t>
      </w:r>
    </w:p>
    <w:p w:rsidR="009406C4" w:rsidRPr="009406C4" w:rsidRDefault="009406C4" w:rsidP="009406C4">
      <w:pPr>
        <w:spacing w:line="360" w:lineRule="auto"/>
        <w:jc w:val="both"/>
        <w:rPr>
          <w:rStyle w:val="None"/>
          <w:rFonts w:ascii="Book Antiqua" w:hAnsi="Book Antiqua"/>
          <w:b/>
          <w:bCs/>
        </w:rPr>
      </w:pPr>
      <w:r w:rsidRPr="009406C4">
        <w:rPr>
          <w:rStyle w:val="None"/>
          <w:rFonts w:ascii="Book Antiqua" w:hAnsi="Book Antiqua"/>
          <w:b/>
          <w:bCs/>
        </w:rPr>
        <w:br w:type="page"/>
      </w:r>
    </w:p>
    <w:p w:rsidR="00E5214B" w:rsidRPr="009406C4" w:rsidRDefault="00B62FA1" w:rsidP="009406C4">
      <w:pPr>
        <w:pStyle w:val="BodyAA"/>
        <w:spacing w:line="360" w:lineRule="auto"/>
        <w:jc w:val="both"/>
        <w:rPr>
          <w:rFonts w:ascii="Book Antiqua" w:hAnsi="Book Antiqua"/>
          <w:sz w:val="24"/>
          <w:szCs w:val="24"/>
        </w:rPr>
      </w:pPr>
      <w:r w:rsidRPr="009406C4">
        <w:rPr>
          <w:rStyle w:val="None"/>
          <w:rFonts w:ascii="Book Antiqua" w:hAnsi="Book Antiqua"/>
          <w:b/>
          <w:bCs/>
          <w:sz w:val="24"/>
          <w:szCs w:val="24"/>
        </w:rPr>
        <w:lastRenderedPageBreak/>
        <w:t xml:space="preserve">INTRODUCTION </w:t>
      </w:r>
    </w:p>
    <w:p w:rsidR="00E5214B" w:rsidRPr="009406C4" w:rsidRDefault="00B62FA1" w:rsidP="009406C4">
      <w:pPr>
        <w:pStyle w:val="BodyAA"/>
        <w:spacing w:line="360" w:lineRule="auto"/>
        <w:jc w:val="both"/>
        <w:rPr>
          <w:rFonts w:ascii="Book Antiqua" w:hAnsi="Book Antiqua"/>
          <w:sz w:val="24"/>
          <w:szCs w:val="24"/>
        </w:rPr>
      </w:pPr>
      <w:r w:rsidRPr="009406C4">
        <w:rPr>
          <w:rStyle w:val="None"/>
          <w:rFonts w:ascii="Book Antiqua" w:hAnsi="Book Antiqua"/>
          <w:sz w:val="24"/>
          <w:szCs w:val="24"/>
        </w:rPr>
        <w:t>From time immemorial, alleviation of acute and chronic pain has continued to perplex medical professionals. The early success of pharmacologic endeavors in pain mitigation involved extensive use of opioids. Although reasonably successful, it was often associated with systemic complications like nausea, vomiting, respiratory depression, sedation, delayed recovery of bowel functions and hyperalgesia. In an effort to reduce the need and adverse effects of systemic opioids, the perineural (intrathecal, epidural or peripheral nerve blocks) use of local anesthetics have gradually evolved over time.</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Although beneficial in acute and chronic pain management, local anaesthetics do have the potential to produce deleterious effects like cardiac arrhythmias, central nervous system depression, seizures, respiratory depression, hypertension and allergic </w:t>
      </w:r>
      <w:proofErr w:type="gramStart"/>
      <w:r w:rsidRPr="009406C4">
        <w:rPr>
          <w:rStyle w:val="None"/>
          <w:rFonts w:ascii="Book Antiqua" w:hAnsi="Book Antiqua"/>
          <w:sz w:val="24"/>
          <w:szCs w:val="24"/>
        </w:rPr>
        <w:t>reactions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1-4]</w:t>
      </w:r>
      <w:r w:rsidRPr="009406C4">
        <w:rPr>
          <w:rStyle w:val="None"/>
          <w:rFonts w:ascii="Book Antiqua" w:hAnsi="Book Antiqua"/>
          <w:sz w:val="24"/>
          <w:szCs w:val="24"/>
        </w:rPr>
        <w:t xml:space="preserve">. By prolonging the duration of sensory-motor block and limiting the cumulative dose requirement of local anaesthetics, co-administration of adjuvants has the potential to improve efficacy of perineural blocks and decrease local anaesthetic toxicity. The terms, local anaesthetic </w:t>
      </w:r>
      <w:r w:rsidR="009406C4">
        <w:rPr>
          <w:rStyle w:val="None"/>
          <w:rFonts w:ascii="Book Antiqua" w:hAnsi="Book Antiqua"/>
          <w:sz w:val="24"/>
          <w:szCs w:val="24"/>
          <w:lang w:eastAsia="zh-CN"/>
        </w:rPr>
        <w:t>“</w:t>
      </w:r>
      <w:r w:rsidRPr="009406C4">
        <w:rPr>
          <w:rStyle w:val="None"/>
          <w:rFonts w:ascii="Book Antiqua" w:hAnsi="Book Antiqua"/>
          <w:sz w:val="24"/>
          <w:szCs w:val="24"/>
        </w:rPr>
        <w:t>adjuvants</w:t>
      </w:r>
      <w:r w:rsidR="009406C4">
        <w:rPr>
          <w:rStyle w:val="None"/>
          <w:rFonts w:ascii="Book Antiqua" w:hAnsi="Book Antiqua"/>
          <w:sz w:val="24"/>
          <w:szCs w:val="24"/>
          <w:lang w:eastAsia="zh-CN"/>
        </w:rPr>
        <w:t>”</w:t>
      </w:r>
      <w:r w:rsidRPr="009406C4">
        <w:rPr>
          <w:rStyle w:val="None"/>
          <w:rFonts w:ascii="Book Antiqua" w:hAnsi="Book Antiqua"/>
          <w:sz w:val="24"/>
          <w:szCs w:val="24"/>
        </w:rPr>
        <w:t xml:space="preserve"> or </w:t>
      </w:r>
      <w:r w:rsidR="009406C4">
        <w:rPr>
          <w:rStyle w:val="None"/>
          <w:rFonts w:ascii="Book Antiqua" w:hAnsi="Book Antiqua"/>
          <w:sz w:val="24"/>
          <w:szCs w:val="24"/>
          <w:lang w:eastAsia="zh-CN"/>
        </w:rPr>
        <w:t>“</w:t>
      </w:r>
      <w:r w:rsidRPr="009406C4">
        <w:rPr>
          <w:rStyle w:val="None"/>
          <w:rFonts w:ascii="Book Antiqua" w:hAnsi="Book Antiqua"/>
          <w:sz w:val="24"/>
          <w:szCs w:val="24"/>
        </w:rPr>
        <w:t>additives</w:t>
      </w:r>
      <w:r w:rsidR="009406C4">
        <w:rPr>
          <w:rStyle w:val="None"/>
          <w:rFonts w:ascii="Book Antiqua" w:hAnsi="Book Antiqua"/>
          <w:sz w:val="24"/>
          <w:szCs w:val="24"/>
          <w:lang w:eastAsia="zh-CN"/>
        </w:rPr>
        <w:t>”</w:t>
      </w:r>
      <w:r w:rsidRPr="009406C4">
        <w:rPr>
          <w:rStyle w:val="None"/>
          <w:rFonts w:ascii="Book Antiqua" w:hAnsi="Book Antiqua"/>
          <w:sz w:val="24"/>
          <w:szCs w:val="24"/>
        </w:rPr>
        <w:t xml:space="preserve">, have often been used interchangeably. They contribute in their own special manner to potentiate the analgesic effect of the local </w:t>
      </w:r>
      <w:proofErr w:type="gramStart"/>
      <w:r w:rsidRPr="009406C4">
        <w:rPr>
          <w:rStyle w:val="None"/>
          <w:rFonts w:ascii="Book Antiqua" w:hAnsi="Book Antiqua"/>
          <w:sz w:val="24"/>
          <w:szCs w:val="24"/>
        </w:rPr>
        <w:t>anaesthetics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5]</w:t>
      </w:r>
      <w:r w:rsidRPr="009406C4">
        <w:rPr>
          <w:rStyle w:val="None"/>
          <w:rFonts w:ascii="Book Antiqua" w:hAnsi="Book Antiqua"/>
          <w:sz w:val="24"/>
          <w:szCs w:val="24"/>
        </w:rPr>
        <w:t xml:space="preserve">. The armamentarium of local anesthetic adjuvants have evolved over time from classical opioids to a wide array of drugs spanning several groups and varying mechanisms of action. </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The aim of this editorial is to have a comprehensive look at the various local anesthetic adjuvants which have been studied till date, ascertain the evidence for their safety and efficacy in perineural use, discuss various novel approaches in local anesthetic usage and highlight the present lacuna in knowledge for directing future research on the subject.</w:t>
      </w:r>
    </w:p>
    <w:p w:rsidR="00E5214B" w:rsidRPr="009406C4" w:rsidRDefault="00E5214B" w:rsidP="009406C4">
      <w:pPr>
        <w:pStyle w:val="BodyAA"/>
        <w:tabs>
          <w:tab w:val="left" w:pos="3570"/>
        </w:tabs>
        <w:spacing w:line="360" w:lineRule="auto"/>
        <w:jc w:val="both"/>
        <w:rPr>
          <w:rFonts w:ascii="Book Antiqua" w:hAnsi="Book Antiqua"/>
          <w:sz w:val="24"/>
          <w:szCs w:val="24"/>
          <w:lang w:eastAsia="zh-CN"/>
        </w:rPr>
      </w:pPr>
    </w:p>
    <w:p w:rsidR="00E5214B" w:rsidRPr="009406C4" w:rsidRDefault="00B62FA1" w:rsidP="009406C4">
      <w:pPr>
        <w:pStyle w:val="BodyAA"/>
        <w:tabs>
          <w:tab w:val="left" w:pos="3570"/>
        </w:tabs>
        <w:spacing w:line="360" w:lineRule="auto"/>
        <w:jc w:val="both"/>
        <w:rPr>
          <w:rFonts w:ascii="Book Antiqua" w:hAnsi="Book Antiqua"/>
          <w:sz w:val="24"/>
          <w:szCs w:val="24"/>
          <w:lang w:eastAsia="zh-CN"/>
        </w:rPr>
      </w:pPr>
      <w:r w:rsidRPr="009406C4">
        <w:rPr>
          <w:rStyle w:val="None"/>
          <w:rFonts w:ascii="Book Antiqua" w:hAnsi="Book Antiqua"/>
          <w:b/>
          <w:bCs/>
          <w:sz w:val="24"/>
          <w:szCs w:val="24"/>
        </w:rPr>
        <w:t>DISCUSSION</w:t>
      </w:r>
    </w:p>
    <w:p w:rsidR="00E5214B" w:rsidRPr="009406C4" w:rsidRDefault="00B62FA1" w:rsidP="009406C4">
      <w:pPr>
        <w:pStyle w:val="BodyAA"/>
        <w:spacing w:line="360" w:lineRule="auto"/>
        <w:jc w:val="both"/>
        <w:rPr>
          <w:rFonts w:ascii="Book Antiqua" w:hAnsi="Book Antiqua"/>
          <w:b/>
          <w:i/>
          <w:sz w:val="24"/>
          <w:szCs w:val="24"/>
        </w:rPr>
      </w:pPr>
      <w:r w:rsidRPr="009406C4">
        <w:rPr>
          <w:rStyle w:val="None"/>
          <w:rFonts w:ascii="Book Antiqua" w:hAnsi="Book Antiqua"/>
          <w:b/>
          <w:i/>
          <w:sz w:val="24"/>
          <w:szCs w:val="24"/>
        </w:rPr>
        <w:t>O</w:t>
      </w:r>
      <w:r w:rsidR="009406C4" w:rsidRPr="009406C4">
        <w:rPr>
          <w:rStyle w:val="None"/>
          <w:rFonts w:ascii="Book Antiqua" w:hAnsi="Book Antiqua"/>
          <w:b/>
          <w:i/>
          <w:sz w:val="24"/>
          <w:szCs w:val="24"/>
        </w:rPr>
        <w:t>pioid</w:t>
      </w:r>
    </w:p>
    <w:p w:rsidR="00E5214B" w:rsidRPr="009406C4" w:rsidRDefault="00B62FA1" w:rsidP="009406C4">
      <w:pPr>
        <w:pStyle w:val="BodyAA"/>
        <w:spacing w:line="360" w:lineRule="auto"/>
        <w:jc w:val="both"/>
        <w:rPr>
          <w:rFonts w:ascii="Book Antiqua" w:hAnsi="Book Antiqua"/>
          <w:sz w:val="24"/>
          <w:szCs w:val="24"/>
        </w:rPr>
      </w:pPr>
      <w:r w:rsidRPr="009406C4">
        <w:rPr>
          <w:rStyle w:val="None"/>
          <w:rFonts w:ascii="Book Antiqua" w:hAnsi="Book Antiqua"/>
          <w:sz w:val="24"/>
          <w:szCs w:val="24"/>
        </w:rPr>
        <w:t xml:space="preserve">Opioids are the most frequently used local anesthetic adjuvants and their use in neuraxial blocks have evolved over the last 50 </w:t>
      </w:r>
      <w:proofErr w:type="gramStart"/>
      <w:r w:rsidRPr="009406C4">
        <w:rPr>
          <w:rStyle w:val="None"/>
          <w:rFonts w:ascii="Book Antiqua" w:hAnsi="Book Antiqua"/>
          <w:sz w:val="24"/>
          <w:szCs w:val="24"/>
        </w:rPr>
        <w:t>years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6]</w:t>
      </w:r>
      <w:r w:rsidRPr="009406C4">
        <w:rPr>
          <w:rStyle w:val="None"/>
          <w:rFonts w:ascii="Book Antiqua" w:hAnsi="Book Antiqua"/>
          <w:sz w:val="24"/>
          <w:szCs w:val="24"/>
        </w:rPr>
        <w:t xml:space="preserve">. The opioids potentiate anti-nociception of local anesthetics by G protein coupled receptor mechanisms by causing </w:t>
      </w:r>
      <w:r w:rsidRPr="009406C4">
        <w:rPr>
          <w:rStyle w:val="None"/>
          <w:rFonts w:ascii="Book Antiqua" w:hAnsi="Book Antiqua"/>
          <w:sz w:val="24"/>
          <w:szCs w:val="24"/>
        </w:rPr>
        <w:lastRenderedPageBreak/>
        <w:t xml:space="preserve">hyperpolarisation of the afferent sensory </w:t>
      </w:r>
      <w:proofErr w:type="gramStart"/>
      <w:r w:rsidRPr="009406C4">
        <w:rPr>
          <w:rStyle w:val="None"/>
          <w:rFonts w:ascii="Book Antiqua" w:hAnsi="Book Antiqua"/>
          <w:sz w:val="24"/>
          <w:szCs w:val="24"/>
        </w:rPr>
        <w:t>neurons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7]</w:t>
      </w:r>
      <w:r w:rsidRPr="009406C4">
        <w:rPr>
          <w:rStyle w:val="None"/>
          <w:rFonts w:ascii="Book Antiqua" w:hAnsi="Book Antiqua"/>
          <w:sz w:val="24"/>
          <w:szCs w:val="24"/>
        </w:rPr>
        <w:t xml:space="preserve">. The dose, site of injection, lipophilicity and the acid-base milieu of the site of drug deposition determine the extent of efficacy of the </w:t>
      </w:r>
      <w:proofErr w:type="gramStart"/>
      <w:r w:rsidRPr="009406C4">
        <w:rPr>
          <w:rStyle w:val="None"/>
          <w:rFonts w:ascii="Book Antiqua" w:hAnsi="Book Antiqua"/>
          <w:sz w:val="24"/>
          <w:szCs w:val="24"/>
        </w:rPr>
        <w:t>block</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8,9]</w:t>
      </w:r>
      <w:r w:rsidRPr="009406C4">
        <w:rPr>
          <w:rStyle w:val="None"/>
          <w:rFonts w:ascii="Book Antiqua" w:hAnsi="Book Antiqua"/>
          <w:sz w:val="24"/>
          <w:szCs w:val="24"/>
        </w:rPr>
        <w:t xml:space="preserve">. </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sz w:val="24"/>
          <w:szCs w:val="24"/>
          <w:lang w:eastAsia="zh-CN"/>
        </w:rPr>
      </w:pPr>
      <w:r w:rsidRPr="009406C4">
        <w:rPr>
          <w:rStyle w:val="None"/>
          <w:rFonts w:ascii="Book Antiqua" w:hAnsi="Book Antiqua"/>
          <w:b/>
          <w:bCs/>
          <w:sz w:val="24"/>
          <w:szCs w:val="24"/>
        </w:rPr>
        <w:t>Morphine</w:t>
      </w:r>
      <w:r w:rsidR="009406C4" w:rsidRPr="009406C4">
        <w:rPr>
          <w:rStyle w:val="None"/>
          <w:rFonts w:ascii="Book Antiqua" w:hAnsi="Book Antiqua" w:hint="eastAsia"/>
          <w:b/>
          <w:bCs/>
          <w:sz w:val="24"/>
          <w:szCs w:val="24"/>
          <w:lang w:eastAsia="zh-CN"/>
        </w:rPr>
        <w:t>:</w:t>
      </w:r>
      <w:r w:rsidR="001E2DCD">
        <w:rPr>
          <w:rStyle w:val="None"/>
          <w:rFonts w:ascii="Book Antiqua" w:hAnsi="Book Antiqua" w:hint="eastAsia"/>
          <w:b/>
          <w:bCs/>
          <w:sz w:val="24"/>
          <w:szCs w:val="24"/>
          <w:lang w:eastAsia="zh-CN"/>
        </w:rPr>
        <w:t xml:space="preserve"> </w:t>
      </w:r>
      <w:r w:rsidRPr="009406C4">
        <w:rPr>
          <w:rStyle w:val="None"/>
          <w:rFonts w:ascii="Book Antiqua" w:hAnsi="Book Antiqua"/>
          <w:sz w:val="24"/>
          <w:szCs w:val="24"/>
        </w:rPr>
        <w:t xml:space="preserve">Use of preservative free morphine with or without local anesthetics has been used extensively in neuraxial blocks across all age </w:t>
      </w:r>
      <w:proofErr w:type="gramStart"/>
      <w:r w:rsidRPr="009406C4">
        <w:rPr>
          <w:rStyle w:val="None"/>
          <w:rFonts w:ascii="Book Antiqua" w:hAnsi="Book Antiqua"/>
          <w:sz w:val="24"/>
          <w:szCs w:val="24"/>
        </w:rPr>
        <w:t>groups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10,11]</w:t>
      </w:r>
      <w:r w:rsidRPr="009406C4">
        <w:rPr>
          <w:rStyle w:val="None"/>
          <w:rFonts w:ascii="Book Antiqua" w:hAnsi="Book Antiqua"/>
          <w:sz w:val="24"/>
          <w:szCs w:val="24"/>
        </w:rPr>
        <w:t xml:space="preserve">. Intrathecal Morphine in the dose range of 100-200 µg has exhibited good analgesic efficacy, especially in obstetric and orthopedic </w:t>
      </w:r>
      <w:proofErr w:type="gramStart"/>
      <w:r w:rsidRPr="009406C4">
        <w:rPr>
          <w:rStyle w:val="None"/>
          <w:rFonts w:ascii="Book Antiqua" w:hAnsi="Book Antiqua"/>
          <w:sz w:val="24"/>
          <w:szCs w:val="24"/>
        </w:rPr>
        <w:t>subsets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12,13]</w:t>
      </w:r>
      <w:r w:rsidRPr="009406C4">
        <w:rPr>
          <w:rStyle w:val="None"/>
          <w:rFonts w:ascii="Book Antiqua" w:hAnsi="Book Antiqua"/>
          <w:sz w:val="24"/>
          <w:szCs w:val="24"/>
        </w:rPr>
        <w:t xml:space="preserve">. Similarly epidural morphine has also been </w:t>
      </w:r>
      <w:r w:rsidR="009406C4">
        <w:rPr>
          <w:rStyle w:val="None"/>
          <w:rFonts w:ascii="Book Antiqua" w:hAnsi="Book Antiqua"/>
          <w:sz w:val="24"/>
          <w:szCs w:val="24"/>
        </w:rPr>
        <w:t>used over a wide dose range (1</w:t>
      </w:r>
      <w:r w:rsidRPr="009406C4">
        <w:rPr>
          <w:rStyle w:val="None"/>
          <w:rFonts w:ascii="Book Antiqua" w:hAnsi="Book Antiqua"/>
          <w:sz w:val="24"/>
          <w:szCs w:val="24"/>
        </w:rPr>
        <w:t>-5</w:t>
      </w:r>
      <w:r w:rsidR="005E66C2">
        <w:rPr>
          <w:rStyle w:val="None"/>
          <w:rFonts w:ascii="Book Antiqua" w:hAnsi="Book Antiqua" w:hint="eastAsia"/>
          <w:sz w:val="24"/>
          <w:szCs w:val="24"/>
          <w:lang w:eastAsia="zh-CN"/>
        </w:rPr>
        <w:t xml:space="preserve"> </w:t>
      </w:r>
      <w:r w:rsidRPr="009406C4">
        <w:rPr>
          <w:rStyle w:val="None"/>
          <w:rFonts w:ascii="Book Antiqua" w:hAnsi="Book Antiqua"/>
          <w:sz w:val="24"/>
          <w:szCs w:val="24"/>
        </w:rPr>
        <w:t xml:space="preserve">mg) and has exhibited efficacy in diverse population </w:t>
      </w:r>
      <w:proofErr w:type="gramStart"/>
      <w:r w:rsidRPr="009406C4">
        <w:rPr>
          <w:rStyle w:val="None"/>
          <w:rFonts w:ascii="Book Antiqua" w:hAnsi="Book Antiqua"/>
          <w:sz w:val="24"/>
          <w:szCs w:val="24"/>
        </w:rPr>
        <w:t>subsets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14</w:t>
      </w:r>
      <w:r w:rsidR="009406C4">
        <w:rPr>
          <w:rStyle w:val="None"/>
          <w:rFonts w:ascii="Book Antiqua" w:hAnsi="Book Antiqua" w:hint="eastAsia"/>
          <w:sz w:val="24"/>
          <w:szCs w:val="24"/>
          <w:vertAlign w:val="superscript"/>
          <w:lang w:eastAsia="zh-CN"/>
        </w:rPr>
        <w:t>-</w:t>
      </w:r>
      <w:r w:rsidRPr="009406C4">
        <w:rPr>
          <w:rStyle w:val="None"/>
          <w:rFonts w:ascii="Book Antiqua" w:hAnsi="Book Antiqua"/>
          <w:sz w:val="24"/>
          <w:szCs w:val="24"/>
          <w:vertAlign w:val="superscript"/>
        </w:rPr>
        <w:t>17]</w:t>
      </w:r>
      <w:r w:rsidRPr="009406C4">
        <w:rPr>
          <w:rStyle w:val="None"/>
          <w:rFonts w:ascii="Book Antiqua" w:hAnsi="Book Antiqua"/>
          <w:sz w:val="24"/>
          <w:szCs w:val="24"/>
        </w:rPr>
        <w:t xml:space="preserve">. The hydrophilic nature of neuraxial Morphine results in cephalad spread, thereby increasing the area of analgesia. However the adverse effect of its use in neuraxial blocks includes respiratory depression (early and late), nausea, vomiting, pruritus and urinary retention. Specifically, there is evidence to suggest that intrathecal morphine administration of doses lower than 100 µg results in lesser adverse effects in elderly </w:t>
      </w:r>
      <w:proofErr w:type="gramStart"/>
      <w:r w:rsidRPr="009406C4">
        <w:rPr>
          <w:rStyle w:val="None"/>
          <w:rFonts w:ascii="Book Antiqua" w:hAnsi="Book Antiqua"/>
          <w:sz w:val="24"/>
          <w:szCs w:val="24"/>
        </w:rPr>
        <w:t>patients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13]</w:t>
      </w:r>
      <w:r w:rsidRPr="009406C4">
        <w:rPr>
          <w:rStyle w:val="None"/>
          <w:rFonts w:ascii="Book Antiqua" w:hAnsi="Book Antiqua"/>
          <w:sz w:val="24"/>
          <w:szCs w:val="24"/>
        </w:rPr>
        <w:t>. The use of Morphine in peripheral nerve blocks is presently not recommended as studies have failed to show any advantage over intravenous (IV) and intramuscular (IM) routes. Their adverse effects persist irrespective</w:t>
      </w:r>
      <w:r w:rsidR="009406C4">
        <w:rPr>
          <w:rStyle w:val="None"/>
          <w:rFonts w:ascii="Book Antiqua" w:hAnsi="Book Antiqua"/>
          <w:sz w:val="24"/>
          <w:szCs w:val="24"/>
        </w:rPr>
        <w:t xml:space="preserve"> of the route of </w:t>
      </w:r>
      <w:proofErr w:type="gramStart"/>
      <w:r w:rsidR="009406C4">
        <w:rPr>
          <w:rStyle w:val="None"/>
          <w:rFonts w:ascii="Book Antiqua" w:hAnsi="Book Antiqua"/>
          <w:sz w:val="24"/>
          <w:szCs w:val="24"/>
        </w:rPr>
        <w:t>administration</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18-22]</w:t>
      </w:r>
      <w:r w:rsidRPr="009406C4">
        <w:rPr>
          <w:rStyle w:val="None"/>
          <w:rFonts w:ascii="Book Antiqua" w:hAnsi="Book Antiqua"/>
          <w:sz w:val="24"/>
          <w:szCs w:val="24"/>
        </w:rPr>
        <w:t>.</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sz w:val="24"/>
          <w:szCs w:val="24"/>
          <w:lang w:eastAsia="zh-CN"/>
        </w:rPr>
      </w:pPr>
      <w:r w:rsidRPr="009406C4">
        <w:rPr>
          <w:rStyle w:val="None"/>
          <w:rFonts w:ascii="Book Antiqua" w:hAnsi="Book Antiqua"/>
          <w:b/>
          <w:bCs/>
          <w:sz w:val="24"/>
          <w:szCs w:val="24"/>
        </w:rPr>
        <w:t>Fentanyl</w:t>
      </w:r>
      <w:r w:rsidR="009406C4" w:rsidRPr="009406C4">
        <w:rPr>
          <w:rStyle w:val="None"/>
          <w:rFonts w:ascii="Book Antiqua" w:hAnsi="Book Antiqua" w:hint="eastAsia"/>
          <w:b/>
          <w:bCs/>
          <w:sz w:val="24"/>
          <w:szCs w:val="24"/>
          <w:lang w:eastAsia="zh-CN"/>
        </w:rPr>
        <w:t>:</w:t>
      </w:r>
      <w:r w:rsidR="001E2DCD">
        <w:rPr>
          <w:rStyle w:val="None"/>
          <w:rFonts w:ascii="Book Antiqua" w:hAnsi="Book Antiqua" w:hint="eastAsia"/>
          <w:b/>
          <w:bCs/>
          <w:sz w:val="24"/>
          <w:szCs w:val="24"/>
          <w:lang w:eastAsia="zh-CN"/>
        </w:rPr>
        <w:t xml:space="preserve"> </w:t>
      </w:r>
      <w:r w:rsidRPr="009406C4">
        <w:rPr>
          <w:rStyle w:val="None"/>
          <w:rFonts w:ascii="Book Antiqua" w:hAnsi="Book Antiqua"/>
          <w:sz w:val="24"/>
          <w:szCs w:val="24"/>
        </w:rPr>
        <w:t xml:space="preserve">Intrathecal fentanyl in the dose range of 10-25 µg has also been shown to prolong the duration and extent of sensory block with a favorable adverse effect profile in comparison to </w:t>
      </w:r>
      <w:proofErr w:type="gramStart"/>
      <w:r w:rsidRPr="009406C4">
        <w:rPr>
          <w:rStyle w:val="None"/>
          <w:rFonts w:ascii="Book Antiqua" w:hAnsi="Book Antiqua"/>
          <w:sz w:val="24"/>
          <w:szCs w:val="24"/>
        </w:rPr>
        <w:t>morphine</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23-25]</w:t>
      </w:r>
      <w:r w:rsidRPr="009406C4">
        <w:rPr>
          <w:rStyle w:val="None"/>
          <w:rFonts w:ascii="Book Antiqua" w:hAnsi="Book Antiqua"/>
          <w:sz w:val="24"/>
          <w:szCs w:val="24"/>
        </w:rPr>
        <w:t xml:space="preserve">. However, epidural fentanyl does not necessarily follow the same pattern and a higher incidence of adverse effects have been observed with its </w:t>
      </w:r>
      <w:proofErr w:type="gramStart"/>
      <w:r w:rsidRPr="009406C4">
        <w:rPr>
          <w:rStyle w:val="None"/>
          <w:rFonts w:ascii="Book Antiqua" w:hAnsi="Book Antiqua"/>
          <w:sz w:val="24"/>
          <w:szCs w:val="24"/>
        </w:rPr>
        <w:t>use</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26]</w:t>
      </w:r>
      <w:r w:rsidRPr="009406C4">
        <w:rPr>
          <w:rStyle w:val="None"/>
          <w:rFonts w:ascii="Book Antiqua" w:hAnsi="Book Antiqua"/>
          <w:sz w:val="24"/>
          <w:szCs w:val="24"/>
        </w:rPr>
        <w:t>. The addition of epinephrine 2 µg/m</w:t>
      </w:r>
      <w:r w:rsidR="009406C4" w:rsidRPr="009406C4">
        <w:rPr>
          <w:rStyle w:val="None"/>
          <w:rFonts w:ascii="Book Antiqua" w:hAnsi="Book Antiqua"/>
          <w:sz w:val="24"/>
          <w:szCs w:val="24"/>
        </w:rPr>
        <w:t>L</w:t>
      </w:r>
      <w:r w:rsidRPr="009406C4">
        <w:rPr>
          <w:rStyle w:val="None"/>
          <w:rFonts w:ascii="Book Antiqua" w:hAnsi="Book Antiqua"/>
          <w:sz w:val="24"/>
          <w:szCs w:val="24"/>
        </w:rPr>
        <w:t xml:space="preserve"> to neuraxial local anesthetic-fentanyl mixtures has also been investigated. However, it was demonstrated that thoracic neuraxial instillation resulted in lesser nausea but its lumbar neuraxial administration didn't reduce any opioid related adverse </w:t>
      </w:r>
      <w:proofErr w:type="gramStart"/>
      <w:r w:rsidRPr="009406C4">
        <w:rPr>
          <w:rStyle w:val="None"/>
          <w:rFonts w:ascii="Book Antiqua" w:hAnsi="Book Antiqua"/>
          <w:sz w:val="24"/>
          <w:szCs w:val="24"/>
        </w:rPr>
        <w:t>effects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27-29]</w:t>
      </w:r>
      <w:r w:rsidRPr="009406C4">
        <w:rPr>
          <w:rStyle w:val="None"/>
          <w:rFonts w:ascii="Book Antiqua" w:hAnsi="Book Antiqua"/>
          <w:sz w:val="24"/>
          <w:szCs w:val="24"/>
        </w:rPr>
        <w:t xml:space="preserve">. Numerous studies have however failed to conclusively prove the efficacy of fentanyl as an adjuvant in peripheral nerve </w:t>
      </w:r>
      <w:proofErr w:type="gramStart"/>
      <w:r w:rsidRPr="009406C4">
        <w:rPr>
          <w:rStyle w:val="None"/>
          <w:rFonts w:ascii="Book Antiqua" w:hAnsi="Book Antiqua"/>
          <w:sz w:val="24"/>
          <w:szCs w:val="24"/>
        </w:rPr>
        <w:t>blocks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30-35]</w:t>
      </w:r>
      <w:r w:rsidRPr="009406C4">
        <w:rPr>
          <w:rStyle w:val="None"/>
          <w:rFonts w:ascii="Book Antiqua" w:hAnsi="Book Antiqua"/>
          <w:sz w:val="24"/>
          <w:szCs w:val="24"/>
        </w:rPr>
        <w:t>.</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sz w:val="24"/>
          <w:szCs w:val="24"/>
          <w:lang w:eastAsia="zh-CN"/>
        </w:rPr>
      </w:pPr>
      <w:r w:rsidRPr="009406C4">
        <w:rPr>
          <w:rStyle w:val="None"/>
          <w:rFonts w:ascii="Book Antiqua" w:hAnsi="Book Antiqua"/>
          <w:b/>
          <w:bCs/>
          <w:sz w:val="24"/>
          <w:szCs w:val="24"/>
        </w:rPr>
        <w:lastRenderedPageBreak/>
        <w:t>Sufentanyl</w:t>
      </w:r>
      <w:r w:rsidR="009406C4" w:rsidRPr="009406C4">
        <w:rPr>
          <w:rStyle w:val="None"/>
          <w:rFonts w:ascii="Book Antiqua" w:hAnsi="Book Antiqua" w:hint="eastAsia"/>
          <w:b/>
          <w:bCs/>
          <w:sz w:val="24"/>
          <w:szCs w:val="24"/>
          <w:lang w:eastAsia="zh-CN"/>
        </w:rPr>
        <w:t>:</w:t>
      </w:r>
      <w:r w:rsidR="001E2DCD">
        <w:rPr>
          <w:rStyle w:val="None"/>
          <w:rFonts w:ascii="Book Antiqua" w:hAnsi="Book Antiqua" w:hint="eastAsia"/>
          <w:b/>
          <w:bCs/>
          <w:sz w:val="24"/>
          <w:szCs w:val="24"/>
          <w:lang w:eastAsia="zh-CN"/>
        </w:rPr>
        <w:t xml:space="preserve"> </w:t>
      </w:r>
      <w:r w:rsidRPr="009406C4">
        <w:rPr>
          <w:rStyle w:val="None"/>
          <w:rFonts w:ascii="Book Antiqua" w:hAnsi="Book Antiqua"/>
          <w:sz w:val="24"/>
          <w:szCs w:val="24"/>
        </w:rPr>
        <w:t>Intrathecal sufentanyl in the dose of 5 µg as an adjuvant to local anesthetics has shown good efficacy, however, for lesser adverse effects, the dose range needs to be lower (around 1.5 µg)</w:t>
      </w:r>
      <w:r w:rsidRPr="009406C4">
        <w:rPr>
          <w:rStyle w:val="None"/>
          <w:rFonts w:ascii="Book Antiqua" w:hAnsi="Book Antiqua"/>
          <w:sz w:val="24"/>
          <w:szCs w:val="24"/>
          <w:vertAlign w:val="superscript"/>
        </w:rPr>
        <w:t>[36,37]</w:t>
      </w:r>
      <w:r w:rsidRPr="009406C4">
        <w:rPr>
          <w:rStyle w:val="None"/>
          <w:rFonts w:ascii="Book Antiqua" w:hAnsi="Book Antiqua"/>
          <w:sz w:val="24"/>
          <w:szCs w:val="24"/>
        </w:rPr>
        <w:t>. The epidu</w:t>
      </w:r>
      <w:r w:rsidR="009406C4">
        <w:rPr>
          <w:rStyle w:val="None"/>
          <w:rFonts w:ascii="Book Antiqua" w:hAnsi="Book Antiqua"/>
          <w:sz w:val="24"/>
          <w:szCs w:val="24"/>
        </w:rPr>
        <w:t>ral dose of sufentanyl is 0.75-</w:t>
      </w:r>
      <w:r w:rsidRPr="009406C4">
        <w:rPr>
          <w:rStyle w:val="None"/>
          <w:rFonts w:ascii="Book Antiqua" w:hAnsi="Book Antiqua"/>
          <w:sz w:val="24"/>
          <w:szCs w:val="24"/>
        </w:rPr>
        <w:t>1</w:t>
      </w:r>
      <w:r w:rsidR="001E2DCD">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µg/m</w:t>
      </w:r>
      <w:r w:rsidR="009406C4" w:rsidRPr="009406C4">
        <w:rPr>
          <w:rStyle w:val="None"/>
          <w:rFonts w:ascii="Book Antiqua" w:hAnsi="Book Antiqua"/>
          <w:sz w:val="24"/>
          <w:szCs w:val="24"/>
        </w:rPr>
        <w:t>L</w:t>
      </w:r>
      <w:r w:rsidRPr="009406C4">
        <w:rPr>
          <w:rStyle w:val="None"/>
          <w:rFonts w:ascii="Book Antiqua" w:hAnsi="Book Antiqua"/>
          <w:sz w:val="24"/>
          <w:szCs w:val="24"/>
        </w:rPr>
        <w:t xml:space="preserve"> and has been shown to be strikingly effective in ameliorating pain in various patient </w:t>
      </w:r>
      <w:proofErr w:type="gramStart"/>
      <w:r w:rsidRPr="009406C4">
        <w:rPr>
          <w:rStyle w:val="None"/>
          <w:rFonts w:ascii="Book Antiqua" w:hAnsi="Book Antiqua"/>
          <w:sz w:val="24"/>
          <w:szCs w:val="24"/>
        </w:rPr>
        <w:t>subsets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38-40]</w:t>
      </w:r>
      <w:r w:rsidRPr="009406C4">
        <w:rPr>
          <w:rStyle w:val="None"/>
          <w:rFonts w:ascii="Book Antiqua" w:hAnsi="Book Antiqua"/>
          <w:sz w:val="24"/>
          <w:szCs w:val="24"/>
        </w:rPr>
        <w:t>.</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sz w:val="24"/>
          <w:szCs w:val="24"/>
          <w:lang w:eastAsia="zh-CN"/>
        </w:rPr>
      </w:pPr>
      <w:r w:rsidRPr="009406C4">
        <w:rPr>
          <w:rStyle w:val="None"/>
          <w:rFonts w:ascii="Book Antiqua" w:hAnsi="Book Antiqua"/>
          <w:b/>
          <w:bCs/>
          <w:sz w:val="24"/>
          <w:szCs w:val="24"/>
        </w:rPr>
        <w:t>Other opioids: Hydromorphone and Buprenorphine</w:t>
      </w:r>
      <w:r w:rsidR="009406C4">
        <w:rPr>
          <w:rStyle w:val="None"/>
          <w:rFonts w:ascii="Book Antiqua" w:hAnsi="Book Antiqua" w:hint="eastAsia"/>
          <w:b/>
          <w:bCs/>
          <w:sz w:val="24"/>
          <w:szCs w:val="24"/>
          <w:lang w:eastAsia="zh-CN"/>
        </w:rPr>
        <w:t>:</w:t>
      </w:r>
      <w:r w:rsidR="001E2DCD">
        <w:rPr>
          <w:rStyle w:val="None"/>
          <w:rFonts w:ascii="Book Antiqua" w:hAnsi="Book Antiqua" w:hint="eastAsia"/>
          <w:b/>
          <w:bCs/>
          <w:sz w:val="24"/>
          <w:szCs w:val="24"/>
          <w:lang w:eastAsia="zh-CN"/>
        </w:rPr>
        <w:t xml:space="preserve"> </w:t>
      </w:r>
      <w:r w:rsidRPr="009406C4">
        <w:rPr>
          <w:rStyle w:val="None"/>
          <w:rFonts w:ascii="Book Antiqua" w:hAnsi="Book Antiqua"/>
          <w:sz w:val="24"/>
          <w:szCs w:val="24"/>
        </w:rPr>
        <w:t xml:space="preserve">Hydromorphone has been shown be an efficacious adjuvant in both intrathecal and epidural </w:t>
      </w:r>
      <w:r w:rsidR="009406C4">
        <w:rPr>
          <w:rStyle w:val="None"/>
          <w:rFonts w:ascii="Book Antiqua" w:hAnsi="Book Antiqua"/>
          <w:sz w:val="24"/>
          <w:szCs w:val="24"/>
        </w:rPr>
        <w:t>routes at the dosages of 100 µg</w:t>
      </w:r>
      <w:r w:rsidRPr="009406C4">
        <w:rPr>
          <w:rStyle w:val="None"/>
          <w:rFonts w:ascii="Book Antiqua" w:hAnsi="Book Antiqua"/>
          <w:sz w:val="24"/>
          <w:szCs w:val="24"/>
        </w:rPr>
        <w:t xml:space="preserve"> and 500-600 µg </w:t>
      </w:r>
      <w:proofErr w:type="gramStart"/>
      <w:r w:rsidRPr="009406C4">
        <w:rPr>
          <w:rStyle w:val="None"/>
          <w:rFonts w:ascii="Book Antiqua" w:hAnsi="Book Antiqua"/>
          <w:sz w:val="24"/>
          <w:szCs w:val="24"/>
        </w:rPr>
        <w:t>respectively</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41,42]</w:t>
      </w:r>
      <w:r w:rsidRPr="009406C4">
        <w:rPr>
          <w:rStyle w:val="None"/>
          <w:rFonts w:ascii="Book Antiqua" w:hAnsi="Book Antiqua"/>
          <w:sz w:val="24"/>
          <w:szCs w:val="24"/>
        </w:rPr>
        <w:t xml:space="preserve">. It is preferred in patients with renal insufficiency and had a better adverse effect profile when compared to </w:t>
      </w:r>
      <w:proofErr w:type="gramStart"/>
      <w:r w:rsidRPr="009406C4">
        <w:rPr>
          <w:rStyle w:val="None"/>
          <w:rFonts w:ascii="Book Antiqua" w:hAnsi="Book Antiqua"/>
          <w:sz w:val="24"/>
          <w:szCs w:val="24"/>
        </w:rPr>
        <w:t>morphine</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43,44]</w:t>
      </w:r>
      <w:r w:rsidRPr="009406C4">
        <w:rPr>
          <w:rStyle w:val="None"/>
          <w:rFonts w:ascii="Book Antiqua" w:hAnsi="Book Antiqua"/>
          <w:sz w:val="24"/>
          <w:szCs w:val="24"/>
        </w:rPr>
        <w:t>.</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Buprenorphine has also been used in intrathecal (75-150 µg) and epidural routes (150-300 µg) with reasonable </w:t>
      </w:r>
      <w:proofErr w:type="gramStart"/>
      <w:r w:rsidRPr="009406C4">
        <w:rPr>
          <w:rStyle w:val="None"/>
          <w:rFonts w:ascii="Book Antiqua" w:hAnsi="Book Antiqua"/>
          <w:sz w:val="24"/>
          <w:szCs w:val="24"/>
        </w:rPr>
        <w:t>efficacy</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5,45]</w:t>
      </w:r>
      <w:r w:rsidRPr="009406C4">
        <w:rPr>
          <w:rStyle w:val="None"/>
          <w:rFonts w:ascii="Book Antiqua" w:hAnsi="Book Antiqua"/>
          <w:sz w:val="24"/>
          <w:szCs w:val="24"/>
        </w:rPr>
        <w:t xml:space="preserve">. Additionally, it has also shown good efficacy when used in a dose of 0.3 mg as an adjuvant to peripheral nerve </w:t>
      </w:r>
      <w:proofErr w:type="gramStart"/>
      <w:r w:rsidRPr="009406C4">
        <w:rPr>
          <w:rStyle w:val="None"/>
          <w:rFonts w:ascii="Book Antiqua" w:hAnsi="Book Antiqua"/>
          <w:sz w:val="24"/>
          <w:szCs w:val="24"/>
        </w:rPr>
        <w:t>blocks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46-48]</w:t>
      </w:r>
      <w:r w:rsidRPr="009406C4">
        <w:rPr>
          <w:rStyle w:val="None"/>
          <w:rFonts w:ascii="Book Antiqua" w:hAnsi="Book Antiqua"/>
          <w:sz w:val="24"/>
          <w:szCs w:val="24"/>
        </w:rPr>
        <w:t>.</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sz w:val="24"/>
          <w:szCs w:val="24"/>
        </w:rPr>
      </w:pPr>
      <w:r w:rsidRPr="009406C4">
        <w:rPr>
          <w:rStyle w:val="None"/>
          <w:rFonts w:ascii="Book Antiqua" w:hAnsi="Book Antiqua"/>
          <w:b/>
          <w:bCs/>
          <w:sz w:val="24"/>
          <w:szCs w:val="24"/>
        </w:rPr>
        <w:t>Tramadol</w:t>
      </w:r>
      <w:r w:rsidR="009406C4" w:rsidRPr="009406C4">
        <w:rPr>
          <w:rStyle w:val="None"/>
          <w:rFonts w:ascii="Book Antiqua" w:hAnsi="Book Antiqua" w:hint="eastAsia"/>
          <w:b/>
          <w:bCs/>
          <w:sz w:val="24"/>
          <w:szCs w:val="24"/>
          <w:lang w:eastAsia="zh-CN"/>
        </w:rPr>
        <w:t>:</w:t>
      </w:r>
      <w:r w:rsidR="001E2DCD">
        <w:rPr>
          <w:rStyle w:val="None"/>
          <w:rFonts w:ascii="Book Antiqua" w:hAnsi="Book Antiqua" w:hint="eastAsia"/>
          <w:b/>
          <w:bCs/>
          <w:sz w:val="24"/>
          <w:szCs w:val="24"/>
          <w:lang w:eastAsia="zh-CN"/>
        </w:rPr>
        <w:t xml:space="preserve"> </w:t>
      </w:r>
      <w:r w:rsidRPr="009406C4">
        <w:rPr>
          <w:rStyle w:val="None"/>
          <w:rFonts w:ascii="Book Antiqua" w:hAnsi="Book Antiqua"/>
          <w:sz w:val="24"/>
          <w:szCs w:val="24"/>
        </w:rPr>
        <w:t xml:space="preserve">Tramadol is a weak opioid agonist having sodium and potassium channel blocking actions as well as ancillary actions such as blockage of uptake </w:t>
      </w:r>
      <w:r w:rsidR="009406C4">
        <w:rPr>
          <w:rStyle w:val="None"/>
          <w:rFonts w:ascii="Book Antiqua" w:hAnsi="Book Antiqua"/>
          <w:sz w:val="24"/>
          <w:szCs w:val="24"/>
        </w:rPr>
        <w:t xml:space="preserve">of norepinephrine and </w:t>
      </w:r>
      <w:proofErr w:type="gramStart"/>
      <w:r w:rsidR="009406C4">
        <w:rPr>
          <w:rStyle w:val="None"/>
          <w:rFonts w:ascii="Book Antiqua" w:hAnsi="Book Antiqua"/>
          <w:sz w:val="24"/>
          <w:szCs w:val="24"/>
        </w:rPr>
        <w:t>serotonin</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49-51]</w:t>
      </w:r>
      <w:r w:rsidRPr="009406C4">
        <w:rPr>
          <w:rStyle w:val="None"/>
          <w:rFonts w:ascii="Book Antiqua" w:hAnsi="Book Antiqua"/>
          <w:sz w:val="24"/>
          <w:szCs w:val="24"/>
        </w:rPr>
        <w:t xml:space="preserve">. Intrathecal tramadol in doses ranging from 10-50 mg has been in used different subsets with varying </w:t>
      </w:r>
      <w:proofErr w:type="gramStart"/>
      <w:r w:rsidRPr="009406C4">
        <w:rPr>
          <w:rStyle w:val="None"/>
          <w:rFonts w:ascii="Book Antiqua" w:hAnsi="Book Antiqua"/>
          <w:sz w:val="24"/>
          <w:szCs w:val="24"/>
        </w:rPr>
        <w:t>success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52-57]</w:t>
      </w:r>
      <w:r w:rsidRPr="009406C4">
        <w:rPr>
          <w:rStyle w:val="None"/>
          <w:rFonts w:ascii="Book Antiqua" w:hAnsi="Book Antiqua"/>
          <w:sz w:val="24"/>
          <w:szCs w:val="24"/>
        </w:rPr>
        <w:t xml:space="preserve">. </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Epidural tramadol in doses of 1-2 mg/kg presented itself as an attractive alternative to morphine for postoperative analgesia without any respiratory depressant </w:t>
      </w:r>
      <w:proofErr w:type="gramStart"/>
      <w:r w:rsidRPr="009406C4">
        <w:rPr>
          <w:rStyle w:val="None"/>
          <w:rFonts w:ascii="Book Antiqua" w:hAnsi="Book Antiqua"/>
          <w:sz w:val="24"/>
          <w:szCs w:val="24"/>
        </w:rPr>
        <w:t>effect</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58]</w:t>
      </w:r>
      <w:r w:rsidRPr="009406C4">
        <w:rPr>
          <w:rStyle w:val="None"/>
          <w:rFonts w:ascii="Book Antiqua" w:hAnsi="Book Antiqua"/>
          <w:sz w:val="24"/>
          <w:szCs w:val="24"/>
        </w:rPr>
        <w:t xml:space="preserve">. Epidural tramadol has given good results for amelioration of pain in various patient subsets ranging from obstetric patients and abdominal surgeries to pediatric patients for lower abdominal </w:t>
      </w:r>
      <w:proofErr w:type="gramStart"/>
      <w:r w:rsidRPr="009406C4">
        <w:rPr>
          <w:rStyle w:val="None"/>
          <w:rFonts w:ascii="Book Antiqua" w:hAnsi="Book Antiqua"/>
          <w:sz w:val="24"/>
          <w:szCs w:val="24"/>
        </w:rPr>
        <w:t>procedures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59-63]</w:t>
      </w:r>
      <w:r w:rsidRPr="009406C4">
        <w:rPr>
          <w:rStyle w:val="None"/>
          <w:rFonts w:ascii="Book Antiqua" w:hAnsi="Book Antiqua"/>
          <w:sz w:val="24"/>
          <w:szCs w:val="24"/>
        </w:rPr>
        <w:t xml:space="preserve">. </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The incidence of nausea and vomiting remains a concern. However, incidence was less with lower doses. Other adverse effects like itching and sedation are less </w:t>
      </w:r>
      <w:proofErr w:type="gramStart"/>
      <w:r w:rsidRPr="009406C4">
        <w:rPr>
          <w:rStyle w:val="None"/>
          <w:rFonts w:ascii="Book Antiqua" w:hAnsi="Book Antiqua"/>
          <w:sz w:val="24"/>
          <w:szCs w:val="24"/>
        </w:rPr>
        <w:t>frequent</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58,62]</w:t>
      </w:r>
      <w:r w:rsidRPr="009406C4">
        <w:rPr>
          <w:rStyle w:val="None"/>
          <w:rFonts w:ascii="Book Antiqua" w:hAnsi="Book Antiqua"/>
          <w:sz w:val="24"/>
          <w:szCs w:val="24"/>
        </w:rPr>
        <w:t xml:space="preserve">. Tramadol when used as an adjuvant in peripheral nerve blocks has shown conflicting and contradictory results with an unknown safety </w:t>
      </w:r>
      <w:proofErr w:type="gramStart"/>
      <w:r w:rsidRPr="009406C4">
        <w:rPr>
          <w:rStyle w:val="None"/>
          <w:rFonts w:ascii="Book Antiqua" w:hAnsi="Book Antiqua"/>
          <w:sz w:val="24"/>
          <w:szCs w:val="24"/>
        </w:rPr>
        <w:t>profile</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64-67]</w:t>
      </w:r>
      <w:r w:rsidRPr="009406C4">
        <w:rPr>
          <w:rStyle w:val="None"/>
          <w:rFonts w:ascii="Book Antiqua" w:hAnsi="Book Antiqua"/>
          <w:sz w:val="24"/>
          <w:szCs w:val="24"/>
        </w:rPr>
        <w:t xml:space="preserve">. A couple of studies have shown Tramadol to increase the analgesic </w:t>
      </w:r>
      <w:proofErr w:type="gramStart"/>
      <w:r w:rsidRPr="009406C4">
        <w:rPr>
          <w:rStyle w:val="None"/>
          <w:rFonts w:ascii="Book Antiqua" w:hAnsi="Book Antiqua"/>
          <w:sz w:val="24"/>
          <w:szCs w:val="24"/>
        </w:rPr>
        <w:t>efficacy</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64,66]</w:t>
      </w:r>
      <w:r w:rsidRPr="009406C4">
        <w:rPr>
          <w:rStyle w:val="None"/>
          <w:rFonts w:ascii="Book Antiqua" w:hAnsi="Book Antiqua"/>
          <w:sz w:val="24"/>
          <w:szCs w:val="24"/>
        </w:rPr>
        <w:t xml:space="preserve">. However, there have been other studies which have shown limited or no benefit of Tramadol when used as an adjuvant to local anesthetics for peripheral nerve </w:t>
      </w:r>
      <w:proofErr w:type="gramStart"/>
      <w:r w:rsidRPr="009406C4">
        <w:rPr>
          <w:rStyle w:val="None"/>
          <w:rFonts w:ascii="Book Antiqua" w:hAnsi="Book Antiqua"/>
          <w:sz w:val="24"/>
          <w:szCs w:val="24"/>
        </w:rPr>
        <w:t>blocks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65,68-</w:t>
      </w:r>
      <w:r w:rsidRPr="009406C4">
        <w:rPr>
          <w:rStyle w:val="None"/>
          <w:rFonts w:ascii="Book Antiqua" w:hAnsi="Book Antiqua"/>
          <w:sz w:val="24"/>
          <w:szCs w:val="24"/>
          <w:vertAlign w:val="superscript"/>
        </w:rPr>
        <w:lastRenderedPageBreak/>
        <w:t>72]</w:t>
      </w:r>
      <w:r w:rsidRPr="009406C4">
        <w:rPr>
          <w:rStyle w:val="None"/>
          <w:rFonts w:ascii="Book Antiqua" w:hAnsi="Book Antiqua"/>
          <w:sz w:val="24"/>
          <w:szCs w:val="24"/>
        </w:rPr>
        <w:t>. Hence, except for postoperative epidural infusions, present day anesthesia practice does not recommend routine use of Tramadol as a local anesthetic adjuvant.</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sz w:val="24"/>
          <w:szCs w:val="24"/>
          <w:lang w:eastAsia="zh-CN"/>
        </w:rPr>
      </w:pPr>
      <w:r w:rsidRPr="009406C4">
        <w:rPr>
          <w:rStyle w:val="None"/>
          <w:rFonts w:ascii="Book Antiqua" w:hAnsi="Book Antiqua"/>
          <w:b/>
          <w:bCs/>
          <w:sz w:val="24"/>
          <w:szCs w:val="24"/>
        </w:rPr>
        <w:t>Adverse effects of neuraxial opioids</w:t>
      </w:r>
      <w:r w:rsidR="009406C4" w:rsidRPr="009406C4">
        <w:rPr>
          <w:rStyle w:val="None"/>
          <w:rFonts w:ascii="Book Antiqua" w:hAnsi="Book Antiqua" w:hint="eastAsia"/>
          <w:b/>
          <w:bCs/>
          <w:sz w:val="24"/>
          <w:szCs w:val="24"/>
          <w:lang w:eastAsia="zh-CN"/>
        </w:rPr>
        <w:t>:</w:t>
      </w:r>
      <w:r w:rsidR="001E2DCD">
        <w:rPr>
          <w:rStyle w:val="None"/>
          <w:rFonts w:ascii="Book Antiqua" w:hAnsi="Book Antiqua" w:hint="eastAsia"/>
          <w:b/>
          <w:bCs/>
          <w:sz w:val="24"/>
          <w:szCs w:val="24"/>
          <w:lang w:eastAsia="zh-CN"/>
        </w:rPr>
        <w:t xml:space="preserve"> </w:t>
      </w:r>
      <w:r w:rsidRPr="009406C4">
        <w:rPr>
          <w:rStyle w:val="None"/>
          <w:rFonts w:ascii="Book Antiqua" w:hAnsi="Book Antiqua"/>
          <w:sz w:val="24"/>
          <w:szCs w:val="24"/>
        </w:rPr>
        <w:t xml:space="preserve">The troublesome adverse effects of neuraxial opioids include pruritus, nausea, vomiting and respiratory failure, especially in elderly patients. This has prompted studies to determine the upper safe limit of administration of these drugs. The effects are more profound when the drug is deposited in the intrathecal space resulting in recommendations to reduce intrathecal dosage to avoid respiratory </w:t>
      </w:r>
      <w:proofErr w:type="gramStart"/>
      <w:r w:rsidRPr="009406C4">
        <w:rPr>
          <w:rStyle w:val="None"/>
          <w:rFonts w:ascii="Book Antiqua" w:hAnsi="Book Antiqua"/>
          <w:sz w:val="24"/>
          <w:szCs w:val="24"/>
        </w:rPr>
        <w:t>depression</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73]</w:t>
      </w:r>
      <w:r w:rsidRPr="009406C4">
        <w:rPr>
          <w:rStyle w:val="None"/>
          <w:rFonts w:ascii="Book Antiqua" w:hAnsi="Book Antiqua"/>
          <w:sz w:val="24"/>
          <w:szCs w:val="24"/>
        </w:rPr>
        <w:t>. The pruritus produced by neuraxial opioids is dose dependent and responds well to Naloxone 200 µg and Ondansetron 4-8</w:t>
      </w:r>
      <w:r w:rsidR="001E2DCD">
        <w:rPr>
          <w:rStyle w:val="None"/>
          <w:rFonts w:ascii="Book Antiqua" w:hAnsi="Book Antiqua" w:hint="eastAsia"/>
          <w:sz w:val="24"/>
          <w:szCs w:val="24"/>
          <w:lang w:eastAsia="zh-CN"/>
        </w:rPr>
        <w:t xml:space="preserve"> </w:t>
      </w:r>
      <w:proofErr w:type="gramStart"/>
      <w:r w:rsidRPr="009406C4">
        <w:rPr>
          <w:rStyle w:val="None"/>
          <w:rFonts w:ascii="Book Antiqua" w:hAnsi="Book Antiqua"/>
          <w:sz w:val="24"/>
          <w:szCs w:val="24"/>
        </w:rPr>
        <w:t>mg</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24,37,74]</w:t>
      </w:r>
      <w:r w:rsidRPr="009406C4">
        <w:rPr>
          <w:rStyle w:val="None"/>
          <w:rFonts w:ascii="Book Antiqua" w:hAnsi="Book Antiqua"/>
          <w:sz w:val="24"/>
          <w:szCs w:val="24"/>
        </w:rPr>
        <w:t xml:space="preserve">. </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b/>
          <w:i/>
          <w:sz w:val="24"/>
          <w:szCs w:val="24"/>
        </w:rPr>
      </w:pPr>
      <w:r w:rsidRPr="009406C4">
        <w:rPr>
          <w:rStyle w:val="None"/>
          <w:rFonts w:ascii="Book Antiqua" w:hAnsi="Book Antiqua"/>
          <w:b/>
          <w:i/>
          <w:sz w:val="24"/>
          <w:szCs w:val="24"/>
        </w:rPr>
        <w:t>E</w:t>
      </w:r>
      <w:r w:rsidR="009406C4" w:rsidRPr="009406C4">
        <w:rPr>
          <w:rStyle w:val="None"/>
          <w:rFonts w:ascii="Book Antiqua" w:hAnsi="Book Antiqua"/>
          <w:b/>
          <w:i/>
          <w:sz w:val="24"/>
          <w:szCs w:val="24"/>
        </w:rPr>
        <w:t>pinephrine</w:t>
      </w:r>
    </w:p>
    <w:p w:rsidR="00E5214B" w:rsidRPr="009406C4" w:rsidRDefault="00B62FA1" w:rsidP="009406C4">
      <w:pPr>
        <w:pStyle w:val="BodyAA"/>
        <w:spacing w:line="360" w:lineRule="auto"/>
        <w:jc w:val="both"/>
        <w:rPr>
          <w:rFonts w:ascii="Book Antiqua" w:hAnsi="Book Antiqua"/>
          <w:sz w:val="24"/>
          <w:szCs w:val="24"/>
        </w:rPr>
      </w:pPr>
      <w:r w:rsidRPr="009406C4">
        <w:rPr>
          <w:rStyle w:val="None"/>
          <w:rFonts w:ascii="Book Antiqua" w:hAnsi="Book Antiqua"/>
          <w:sz w:val="24"/>
          <w:szCs w:val="24"/>
        </w:rPr>
        <w:t>Epinephrine is one of the oldest additives to local anesthetic solutions with a recommended dosing of 0.5-1.0</w:t>
      </w:r>
      <w:r w:rsidR="001E2DCD">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µg/kg in a concentration of 5-10</w:t>
      </w:r>
      <w:r w:rsidR="001E2DCD">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w:t>
      </w:r>
      <w:proofErr w:type="gramStart"/>
      <w:r w:rsidRPr="009406C4">
        <w:rPr>
          <w:rStyle w:val="None"/>
          <w:rFonts w:ascii="Book Antiqua" w:hAnsi="Book Antiqua"/>
          <w:sz w:val="24"/>
          <w:szCs w:val="24"/>
        </w:rPr>
        <w:t>m</w:t>
      </w:r>
      <w:r w:rsidR="009406C4" w:rsidRPr="009406C4">
        <w:rPr>
          <w:rStyle w:val="None"/>
          <w:rFonts w:ascii="Book Antiqua" w:hAnsi="Book Antiqua"/>
          <w:sz w:val="24"/>
          <w:szCs w:val="24"/>
        </w:rPr>
        <w:t>L</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75,76]</w:t>
      </w:r>
      <w:r w:rsidRPr="009406C4">
        <w:rPr>
          <w:rStyle w:val="None"/>
          <w:rFonts w:ascii="Book Antiqua" w:hAnsi="Book Antiqua"/>
          <w:sz w:val="24"/>
          <w:szCs w:val="24"/>
        </w:rPr>
        <w:t xml:space="preserve">. In addition to its vasoconstrictive actions, it also seems to have intrinsic antinociceptive properties mediated by alpha-2 adrenoreceptor </w:t>
      </w:r>
      <w:proofErr w:type="gramStart"/>
      <w:r w:rsidRPr="009406C4">
        <w:rPr>
          <w:rStyle w:val="None"/>
          <w:rFonts w:ascii="Book Antiqua" w:hAnsi="Book Antiqua"/>
          <w:sz w:val="24"/>
          <w:szCs w:val="24"/>
        </w:rPr>
        <w:t>activation</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77]</w:t>
      </w:r>
      <w:r w:rsidRPr="009406C4">
        <w:rPr>
          <w:rStyle w:val="None"/>
          <w:rFonts w:ascii="Book Antiqua" w:hAnsi="Book Antiqua"/>
          <w:sz w:val="24"/>
          <w:szCs w:val="24"/>
        </w:rPr>
        <w:t xml:space="preserve">. A matter of concern with the use of continuous infusion of neuraxial epinephrine has been the association of severe neurologic complications as well as evidence of intrinsic neurotoxicity attributed to </w:t>
      </w:r>
      <w:proofErr w:type="gramStart"/>
      <w:r w:rsidRPr="009406C4">
        <w:rPr>
          <w:rStyle w:val="None"/>
          <w:rFonts w:ascii="Book Antiqua" w:hAnsi="Book Antiqua"/>
          <w:sz w:val="24"/>
          <w:szCs w:val="24"/>
        </w:rPr>
        <w:t>epinephrine</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78-82]</w:t>
      </w:r>
      <w:r w:rsidRPr="009406C4">
        <w:rPr>
          <w:rStyle w:val="None"/>
          <w:rFonts w:ascii="Book Antiqua" w:hAnsi="Book Antiqua"/>
          <w:sz w:val="24"/>
          <w:szCs w:val="24"/>
        </w:rPr>
        <w:t xml:space="preserve">. Its use in neuraxial anesthesia is limited to being used as an additive to caudal Bupivacaine administration and for the detection of inadvertent intra vascular placement of epidural and other perineural </w:t>
      </w:r>
      <w:proofErr w:type="gramStart"/>
      <w:r w:rsidRPr="009406C4">
        <w:rPr>
          <w:rStyle w:val="None"/>
          <w:rFonts w:ascii="Book Antiqua" w:hAnsi="Book Antiqua"/>
          <w:sz w:val="24"/>
          <w:szCs w:val="24"/>
        </w:rPr>
        <w:t>catheters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83,84]</w:t>
      </w:r>
      <w:r w:rsidRPr="009406C4">
        <w:rPr>
          <w:rStyle w:val="None"/>
          <w:rFonts w:ascii="Book Antiqua" w:hAnsi="Book Antiqua"/>
          <w:sz w:val="24"/>
          <w:szCs w:val="24"/>
        </w:rPr>
        <w:t>. In peripheral nerve blocks, Epinephrine has shown certain analgesic benefits with short and intermediate acting local anesthetic such as lidocaine, but similar effects have not been observed with long acting local anesthetic such as Bupivacaine and Ropivacaine</w:t>
      </w:r>
      <w:r w:rsidRPr="009406C4">
        <w:rPr>
          <w:rStyle w:val="None"/>
          <w:rFonts w:ascii="Book Antiqua" w:hAnsi="Book Antiqua"/>
          <w:sz w:val="24"/>
          <w:szCs w:val="24"/>
          <w:vertAlign w:val="superscript"/>
        </w:rPr>
        <w:t>[85,86]</w:t>
      </w:r>
      <w:r w:rsidRPr="009406C4">
        <w:rPr>
          <w:rStyle w:val="None"/>
          <w:rFonts w:ascii="Book Antiqua" w:hAnsi="Book Antiqua"/>
          <w:sz w:val="24"/>
          <w:szCs w:val="24"/>
        </w:rPr>
        <w:t>.</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The effect of Epinephrine in peripheral blocks seems to be largely dependent on its vasoconstrictive action as perineural Epinephrine alone doesn</w:t>
      </w:r>
      <w:r w:rsidR="005E66C2">
        <w:rPr>
          <w:rStyle w:val="None"/>
          <w:rFonts w:ascii="Book Antiqua" w:hAnsi="Book Antiqua"/>
          <w:sz w:val="24"/>
          <w:szCs w:val="24"/>
          <w:lang w:eastAsia="zh-CN"/>
        </w:rPr>
        <w:t>’</w:t>
      </w:r>
      <w:r w:rsidRPr="009406C4">
        <w:rPr>
          <w:rStyle w:val="None"/>
          <w:rFonts w:ascii="Book Antiqua" w:hAnsi="Book Antiqua"/>
          <w:sz w:val="24"/>
          <w:szCs w:val="24"/>
        </w:rPr>
        <w:t>t seem to c</w:t>
      </w:r>
      <w:r w:rsidR="009406C4">
        <w:rPr>
          <w:rStyle w:val="None"/>
          <w:rFonts w:ascii="Book Antiqua" w:hAnsi="Book Antiqua"/>
          <w:sz w:val="24"/>
          <w:szCs w:val="24"/>
        </w:rPr>
        <w:t xml:space="preserve">ause any sensory or motor </w:t>
      </w:r>
      <w:proofErr w:type="gramStart"/>
      <w:r w:rsidR="009406C4">
        <w:rPr>
          <w:rStyle w:val="None"/>
          <w:rFonts w:ascii="Book Antiqua" w:hAnsi="Book Antiqua"/>
          <w:sz w:val="24"/>
          <w:szCs w:val="24"/>
        </w:rPr>
        <w:t>block</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82,87,88]</w:t>
      </w:r>
      <w:r w:rsidRPr="009406C4">
        <w:rPr>
          <w:rStyle w:val="None"/>
          <w:rFonts w:ascii="Book Antiqua" w:hAnsi="Book Antiqua"/>
          <w:sz w:val="24"/>
          <w:szCs w:val="24"/>
        </w:rPr>
        <w:t xml:space="preserve">. </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Epinephrine has however had a significant role in preventing inadvertent intravascular administration of local anesthetic solutions; however the recent surge in routine use of ultrasonography in nerve blocks has made such use largely redundant. </w:t>
      </w:r>
      <w:r w:rsidRPr="009406C4">
        <w:rPr>
          <w:rStyle w:val="None"/>
          <w:rFonts w:ascii="Book Antiqua" w:hAnsi="Book Antiqua"/>
          <w:sz w:val="24"/>
          <w:szCs w:val="24"/>
        </w:rPr>
        <w:lastRenderedPageBreak/>
        <w:t xml:space="preserve">There is significant evidence indicating potential neurotoxicity with the perineural use of Epinephrine, especially in patients with diabetes mellitus, hypertension and in </w:t>
      </w:r>
      <w:proofErr w:type="gramStart"/>
      <w:r w:rsidRPr="009406C4">
        <w:rPr>
          <w:rStyle w:val="None"/>
          <w:rFonts w:ascii="Book Antiqua" w:hAnsi="Book Antiqua"/>
          <w:sz w:val="24"/>
          <w:szCs w:val="24"/>
        </w:rPr>
        <w:t>smokers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80,87]</w:t>
      </w:r>
      <w:r w:rsidRPr="009406C4">
        <w:rPr>
          <w:rStyle w:val="None"/>
          <w:rFonts w:ascii="Book Antiqua" w:hAnsi="Book Antiqua"/>
          <w:sz w:val="24"/>
          <w:szCs w:val="24"/>
        </w:rPr>
        <w:t xml:space="preserve">. Current recommendations allow use epinephrine in peripheral blocks only when ultrasonography is not available or where needle tip and local anesthetic spread are not </w:t>
      </w:r>
      <w:proofErr w:type="gramStart"/>
      <w:r w:rsidRPr="009406C4">
        <w:rPr>
          <w:rStyle w:val="None"/>
          <w:rFonts w:ascii="Book Antiqua" w:hAnsi="Book Antiqua"/>
          <w:sz w:val="24"/>
          <w:szCs w:val="24"/>
        </w:rPr>
        <w:t>visualized</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85]</w:t>
      </w:r>
      <w:r w:rsidRPr="009406C4">
        <w:rPr>
          <w:rStyle w:val="None"/>
          <w:rFonts w:ascii="Book Antiqua" w:hAnsi="Book Antiqua"/>
          <w:sz w:val="24"/>
          <w:szCs w:val="24"/>
        </w:rPr>
        <w:t>.</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b/>
          <w:i/>
          <w:sz w:val="24"/>
          <w:szCs w:val="24"/>
        </w:rPr>
      </w:pPr>
      <w:r w:rsidRPr="009406C4">
        <w:rPr>
          <w:rStyle w:val="None"/>
          <w:rFonts w:ascii="Book Antiqua" w:hAnsi="Book Antiqua"/>
          <w:b/>
          <w:i/>
          <w:sz w:val="24"/>
          <w:szCs w:val="24"/>
        </w:rPr>
        <w:t>A</w:t>
      </w:r>
      <w:r w:rsidR="009406C4" w:rsidRPr="009406C4">
        <w:rPr>
          <w:rStyle w:val="None"/>
          <w:rFonts w:ascii="Book Antiqua" w:hAnsi="Book Antiqua"/>
          <w:b/>
          <w:i/>
          <w:sz w:val="24"/>
          <w:szCs w:val="24"/>
        </w:rPr>
        <w:t>lpha 2 adrenoreceptor antagonists</w:t>
      </w:r>
    </w:p>
    <w:p w:rsidR="00E5214B" w:rsidRPr="009406C4" w:rsidRDefault="00B62FA1" w:rsidP="009406C4">
      <w:pPr>
        <w:pStyle w:val="BodyAA"/>
        <w:spacing w:line="360" w:lineRule="auto"/>
        <w:jc w:val="both"/>
        <w:rPr>
          <w:rFonts w:ascii="Book Antiqua" w:hAnsi="Book Antiqua"/>
          <w:sz w:val="24"/>
          <w:szCs w:val="24"/>
        </w:rPr>
      </w:pPr>
      <w:r w:rsidRPr="009406C4">
        <w:rPr>
          <w:rStyle w:val="None"/>
          <w:rFonts w:ascii="Book Antiqua" w:hAnsi="Book Antiqua"/>
          <w:sz w:val="24"/>
          <w:szCs w:val="24"/>
        </w:rPr>
        <w:t xml:space="preserve">Alpha 2 </w:t>
      </w:r>
      <w:r w:rsidR="005E66C2" w:rsidRPr="009406C4">
        <w:rPr>
          <w:rStyle w:val="None"/>
          <w:rFonts w:ascii="Book Antiqua" w:hAnsi="Book Antiqua"/>
          <w:sz w:val="24"/>
          <w:szCs w:val="24"/>
        </w:rPr>
        <w:t>a</w:t>
      </w:r>
      <w:r w:rsidRPr="009406C4">
        <w:rPr>
          <w:rStyle w:val="None"/>
          <w:rFonts w:ascii="Book Antiqua" w:hAnsi="Book Antiqua"/>
          <w:sz w:val="24"/>
          <w:szCs w:val="24"/>
        </w:rPr>
        <w:t>drenoreceptor antagonists (Clonidine, Dexmedetomidine) are one of the most widely used class of local anesthetic adjuvants which give satisfactory effect in neuraxial and peripheral blocks.</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sz w:val="24"/>
          <w:szCs w:val="24"/>
          <w:lang w:eastAsia="zh-CN"/>
        </w:rPr>
      </w:pPr>
      <w:r w:rsidRPr="009406C4">
        <w:rPr>
          <w:rStyle w:val="None"/>
          <w:rFonts w:ascii="Book Antiqua" w:hAnsi="Book Antiqua"/>
          <w:b/>
          <w:bCs/>
          <w:sz w:val="24"/>
          <w:szCs w:val="24"/>
        </w:rPr>
        <w:t>Clonidine</w:t>
      </w:r>
      <w:r w:rsidR="009406C4">
        <w:rPr>
          <w:rStyle w:val="None"/>
          <w:rFonts w:ascii="Book Antiqua" w:hAnsi="Book Antiqua" w:hint="eastAsia"/>
          <w:b/>
          <w:bCs/>
          <w:sz w:val="24"/>
          <w:szCs w:val="24"/>
          <w:lang w:eastAsia="zh-CN"/>
        </w:rPr>
        <w:t>:</w:t>
      </w:r>
      <w:r w:rsidR="00AE5AC3">
        <w:rPr>
          <w:rStyle w:val="None"/>
          <w:rFonts w:ascii="Book Antiqua" w:hAnsi="Book Antiqua" w:hint="eastAsia"/>
          <w:b/>
          <w:bCs/>
          <w:sz w:val="24"/>
          <w:szCs w:val="24"/>
          <w:lang w:eastAsia="zh-CN"/>
        </w:rPr>
        <w:t xml:space="preserve"> </w:t>
      </w:r>
      <w:r w:rsidRPr="009406C4">
        <w:rPr>
          <w:rStyle w:val="None"/>
          <w:rFonts w:ascii="Book Antiqua" w:hAnsi="Book Antiqua"/>
          <w:sz w:val="24"/>
          <w:szCs w:val="24"/>
        </w:rPr>
        <w:t xml:space="preserve">Clonidine is an imidazole derivative with selective partial agonist properties which inhibits nociceptive impulses by activation of postjunctional alpha-2 adrenoreceptor in the dorsal horn of spinal </w:t>
      </w:r>
      <w:proofErr w:type="gramStart"/>
      <w:r w:rsidRPr="009406C4">
        <w:rPr>
          <w:rStyle w:val="None"/>
          <w:rFonts w:ascii="Book Antiqua" w:hAnsi="Book Antiqua"/>
          <w:sz w:val="24"/>
          <w:szCs w:val="24"/>
        </w:rPr>
        <w:t>cord</w:t>
      </w:r>
      <w:r w:rsidR="009406C4">
        <w:rPr>
          <w:rStyle w:val="None"/>
          <w:rFonts w:ascii="Book Antiqua" w:hAnsi="Book Antiqua"/>
          <w:sz w:val="24"/>
          <w:szCs w:val="24"/>
          <w:vertAlign w:val="superscript"/>
        </w:rPr>
        <w:t>[</w:t>
      </w:r>
      <w:proofErr w:type="gramEnd"/>
      <w:r w:rsidR="009406C4">
        <w:rPr>
          <w:rStyle w:val="None"/>
          <w:rFonts w:ascii="Book Antiqua" w:hAnsi="Book Antiqua"/>
          <w:sz w:val="24"/>
          <w:szCs w:val="24"/>
          <w:vertAlign w:val="superscript"/>
        </w:rPr>
        <w:t>89]</w:t>
      </w:r>
      <w:r w:rsidRPr="009406C4">
        <w:rPr>
          <w:rStyle w:val="None"/>
          <w:rFonts w:ascii="Book Antiqua" w:hAnsi="Book Antiqua"/>
          <w:sz w:val="24"/>
          <w:szCs w:val="24"/>
        </w:rPr>
        <w:t xml:space="preserve">. In neuraxial blocks, it has a local effect on blockage of sympathetic outflow while in peripheral nerve blocks it prolongs duration of analgesia by hyperpolarisation of cyclic nucleotide gated cation </w:t>
      </w:r>
      <w:proofErr w:type="gramStart"/>
      <w:r w:rsidRPr="009406C4">
        <w:rPr>
          <w:rStyle w:val="None"/>
          <w:rFonts w:ascii="Book Antiqua" w:hAnsi="Book Antiqua"/>
          <w:sz w:val="24"/>
          <w:szCs w:val="24"/>
        </w:rPr>
        <w:t>channels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87,90]</w:t>
      </w:r>
      <w:r w:rsidRPr="009406C4">
        <w:rPr>
          <w:rStyle w:val="None"/>
          <w:rFonts w:ascii="Book Antiqua" w:hAnsi="Book Antiqua"/>
          <w:sz w:val="24"/>
          <w:szCs w:val="24"/>
        </w:rPr>
        <w:t>.</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Clonidine was first used in 1984 in epidural </w:t>
      </w:r>
      <w:proofErr w:type="gramStart"/>
      <w:r w:rsidRPr="009406C4">
        <w:rPr>
          <w:rStyle w:val="None"/>
          <w:rFonts w:ascii="Book Antiqua" w:hAnsi="Book Antiqua"/>
          <w:sz w:val="24"/>
          <w:szCs w:val="24"/>
        </w:rPr>
        <w:t>blocks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91]</w:t>
      </w:r>
      <w:r w:rsidRPr="009406C4">
        <w:rPr>
          <w:rStyle w:val="None"/>
          <w:rFonts w:ascii="Book Antiqua" w:hAnsi="Book Antiqua"/>
          <w:sz w:val="24"/>
          <w:szCs w:val="24"/>
        </w:rPr>
        <w:t>. Epidural c</w:t>
      </w:r>
      <w:r w:rsidR="009406C4">
        <w:rPr>
          <w:rStyle w:val="None"/>
          <w:rFonts w:ascii="Book Antiqua" w:hAnsi="Book Antiqua"/>
          <w:sz w:val="24"/>
          <w:szCs w:val="24"/>
        </w:rPr>
        <w:t>lonidine in doses of 25-50 µg/h</w:t>
      </w:r>
      <w:r w:rsidRPr="009406C4">
        <w:rPr>
          <w:rStyle w:val="None"/>
          <w:rFonts w:ascii="Book Antiqua" w:hAnsi="Book Antiqua"/>
          <w:sz w:val="24"/>
          <w:szCs w:val="24"/>
        </w:rPr>
        <w:t xml:space="preserve"> has been found to have beneficial effects in various study populations like spine instrumentation and orthopedic </w:t>
      </w:r>
      <w:proofErr w:type="gramStart"/>
      <w:r w:rsidRPr="009406C4">
        <w:rPr>
          <w:rStyle w:val="None"/>
          <w:rFonts w:ascii="Book Antiqua" w:hAnsi="Book Antiqua"/>
          <w:sz w:val="24"/>
          <w:szCs w:val="24"/>
        </w:rPr>
        <w:t>procedures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92-96]</w:t>
      </w:r>
      <w:r w:rsidRPr="009406C4">
        <w:rPr>
          <w:rStyle w:val="None"/>
          <w:rFonts w:ascii="Book Antiqua" w:hAnsi="Book Antiqua"/>
          <w:sz w:val="24"/>
          <w:szCs w:val="24"/>
        </w:rPr>
        <w:t>.</w:t>
      </w:r>
      <w:r w:rsidR="001E2DCD">
        <w:rPr>
          <w:rStyle w:val="None"/>
          <w:rFonts w:ascii="Book Antiqua" w:hAnsi="Book Antiqua" w:hint="eastAsia"/>
          <w:sz w:val="24"/>
          <w:szCs w:val="24"/>
          <w:lang w:eastAsia="zh-CN"/>
        </w:rPr>
        <w:t xml:space="preserve"> </w:t>
      </w:r>
      <w:r w:rsidRPr="009406C4">
        <w:rPr>
          <w:rStyle w:val="None"/>
          <w:rFonts w:ascii="Book Antiqua" w:hAnsi="Book Antiqua"/>
          <w:sz w:val="24"/>
          <w:szCs w:val="24"/>
        </w:rPr>
        <w:t xml:space="preserve">Caudal administration of clonidine in pediatric age groups has also exhibited significant prolongation of the duration of analgesia with minimal cardiorespiratory </w:t>
      </w:r>
      <w:proofErr w:type="gramStart"/>
      <w:r w:rsidRPr="009406C4">
        <w:rPr>
          <w:rStyle w:val="None"/>
          <w:rFonts w:ascii="Book Antiqua" w:hAnsi="Book Antiqua"/>
          <w:sz w:val="24"/>
          <w:szCs w:val="24"/>
        </w:rPr>
        <w:t>perturbations</w:t>
      </w:r>
      <w:r w:rsidR="009406C4">
        <w:rPr>
          <w:rStyle w:val="None"/>
          <w:rFonts w:ascii="Book Antiqua" w:hAnsi="Book Antiqua"/>
          <w:sz w:val="24"/>
          <w:szCs w:val="24"/>
          <w:vertAlign w:val="superscript"/>
        </w:rPr>
        <w:t>[</w:t>
      </w:r>
      <w:proofErr w:type="gramEnd"/>
      <w:r w:rsidR="009406C4">
        <w:rPr>
          <w:rStyle w:val="None"/>
          <w:rFonts w:ascii="Book Antiqua" w:hAnsi="Book Antiqua"/>
          <w:sz w:val="24"/>
          <w:szCs w:val="24"/>
          <w:vertAlign w:val="superscript"/>
        </w:rPr>
        <w:t>97-99</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Intrathecal administration of clonidine has evolved in terms of dosing from the initial phases of higher doses (150 µg) to routine use of lesser doses (15-40 µg) in present day practice to avoid its cardiovascular adverse effects. Intrathecal Clonidine supplementation of local anesthetic solutions result in increased segmental spread of sensory block, delayed regression of such blocks and decrease the failure rate and analgesic supplementation required in various surgical </w:t>
      </w:r>
      <w:proofErr w:type="gramStart"/>
      <w:r w:rsidRPr="009406C4">
        <w:rPr>
          <w:rStyle w:val="None"/>
          <w:rFonts w:ascii="Book Antiqua" w:hAnsi="Book Antiqua"/>
          <w:sz w:val="24"/>
          <w:szCs w:val="24"/>
        </w:rPr>
        <w:t>subsets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100-103]</w:t>
      </w:r>
      <w:r w:rsidRPr="009406C4">
        <w:rPr>
          <w:rStyle w:val="None"/>
          <w:rFonts w:ascii="Book Antiqua" w:hAnsi="Book Antiqua"/>
          <w:sz w:val="24"/>
          <w:szCs w:val="24"/>
        </w:rPr>
        <w:t xml:space="preserve">. It has also peculiarly shown benefits in alcoholics undergoing surgery by preventing postoperative alcohol withdrawal </w:t>
      </w:r>
      <w:proofErr w:type="gramStart"/>
      <w:r w:rsidRPr="009406C4">
        <w:rPr>
          <w:rStyle w:val="None"/>
          <w:rFonts w:ascii="Book Antiqua" w:hAnsi="Book Antiqua"/>
          <w:sz w:val="24"/>
          <w:szCs w:val="24"/>
        </w:rPr>
        <w:t>symptoms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104]</w:t>
      </w:r>
      <w:r w:rsidRPr="009406C4">
        <w:rPr>
          <w:rStyle w:val="None"/>
          <w:rFonts w:ascii="Book Antiqua" w:hAnsi="Book Antiqua"/>
          <w:sz w:val="24"/>
          <w:szCs w:val="24"/>
        </w:rPr>
        <w:t xml:space="preserve">. Use of clonidine in neuraxial blocks had been plagued by the adverse </w:t>
      </w:r>
      <w:r w:rsidRPr="009406C4">
        <w:rPr>
          <w:rStyle w:val="None"/>
          <w:rFonts w:ascii="Book Antiqua" w:hAnsi="Book Antiqua"/>
          <w:sz w:val="24"/>
          <w:szCs w:val="24"/>
        </w:rPr>
        <w:lastRenderedPageBreak/>
        <w:t xml:space="preserve">effects like sedation, bradycardia and hypotension, thus necessitating a gradual evolution to present day recommendations of lower </w:t>
      </w:r>
      <w:proofErr w:type="gramStart"/>
      <w:r w:rsidRPr="009406C4">
        <w:rPr>
          <w:rStyle w:val="None"/>
          <w:rFonts w:ascii="Book Antiqua" w:hAnsi="Book Antiqua"/>
          <w:sz w:val="24"/>
          <w:szCs w:val="24"/>
        </w:rPr>
        <w:t>dosages</w:t>
      </w:r>
      <w:r w:rsidRPr="009406C4">
        <w:rPr>
          <w:rStyle w:val="None"/>
          <w:rFonts w:ascii="Book Antiqua" w:hAnsi="Book Antiqua"/>
          <w:sz w:val="24"/>
          <w:szCs w:val="24"/>
          <w:vertAlign w:val="superscript"/>
        </w:rPr>
        <w:t>[</w:t>
      </w:r>
      <w:proofErr w:type="gramEnd"/>
      <w:r w:rsidR="009406C4">
        <w:rPr>
          <w:rStyle w:val="None"/>
          <w:rFonts w:ascii="Book Antiqua" w:hAnsi="Book Antiqua"/>
          <w:sz w:val="24"/>
          <w:szCs w:val="24"/>
          <w:vertAlign w:val="superscript"/>
        </w:rPr>
        <w:t>93,</w:t>
      </w:r>
      <w:r w:rsidRPr="009406C4">
        <w:rPr>
          <w:rStyle w:val="None"/>
          <w:rFonts w:ascii="Book Antiqua" w:hAnsi="Book Antiqua"/>
          <w:sz w:val="24"/>
          <w:szCs w:val="24"/>
          <w:vertAlign w:val="superscript"/>
        </w:rPr>
        <w:t>105</w:t>
      </w:r>
      <w:r w:rsidR="009406C4">
        <w:rPr>
          <w:rStyle w:val="None"/>
          <w:rFonts w:ascii="Book Antiqua" w:hAnsi="Book Antiqua" w:hint="eastAsia"/>
          <w:sz w:val="24"/>
          <w:szCs w:val="24"/>
          <w:vertAlign w:val="superscript"/>
          <w:lang w:eastAsia="zh-CN"/>
        </w:rPr>
        <w:t>,</w:t>
      </w:r>
      <w:r w:rsidRPr="009406C4">
        <w:rPr>
          <w:rStyle w:val="None"/>
          <w:rFonts w:ascii="Book Antiqua" w:hAnsi="Book Antiqua"/>
          <w:sz w:val="24"/>
          <w:szCs w:val="24"/>
          <w:vertAlign w:val="superscript"/>
        </w:rPr>
        <w:t>10</w:t>
      </w:r>
      <w:r w:rsidR="00E50D16" w:rsidRPr="009406C4">
        <w:rPr>
          <w:rStyle w:val="None"/>
          <w:rFonts w:ascii="Book Antiqua" w:hAnsi="Book Antiqua"/>
          <w:sz w:val="24"/>
          <w:szCs w:val="24"/>
          <w:vertAlign w:val="superscript"/>
        </w:rPr>
        <w:t>6</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There have been a plethora of studies investigating efficacy of Clonidine as a local anesthetic adjuvant and results have shown varying </w:t>
      </w:r>
      <w:proofErr w:type="gramStart"/>
      <w:r w:rsidRPr="009406C4">
        <w:rPr>
          <w:rStyle w:val="None"/>
          <w:rFonts w:ascii="Book Antiqua" w:hAnsi="Book Antiqua"/>
          <w:sz w:val="24"/>
          <w:szCs w:val="24"/>
        </w:rPr>
        <w:t>outcomes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10</w:t>
      </w:r>
      <w:r w:rsidR="00E50D16" w:rsidRPr="009406C4">
        <w:rPr>
          <w:rStyle w:val="None"/>
          <w:rFonts w:ascii="Book Antiqua" w:hAnsi="Book Antiqua"/>
          <w:sz w:val="24"/>
          <w:szCs w:val="24"/>
          <w:vertAlign w:val="superscript"/>
        </w:rPr>
        <w:t>7</w:t>
      </w:r>
      <w:r w:rsidRPr="009406C4">
        <w:rPr>
          <w:rStyle w:val="None"/>
          <w:rFonts w:ascii="Book Antiqua" w:hAnsi="Book Antiqua"/>
          <w:sz w:val="24"/>
          <w:szCs w:val="24"/>
          <w:vertAlign w:val="superscript"/>
        </w:rPr>
        <w:t>-11</w:t>
      </w:r>
      <w:r w:rsidR="00E50D16" w:rsidRPr="009406C4">
        <w:rPr>
          <w:rStyle w:val="None"/>
          <w:rFonts w:ascii="Book Antiqua" w:hAnsi="Book Antiqua"/>
          <w:sz w:val="24"/>
          <w:szCs w:val="24"/>
          <w:vertAlign w:val="superscript"/>
        </w:rPr>
        <w:t>2</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 xml:space="preserve">A meta analysis by Popping </w:t>
      </w:r>
      <w:r w:rsidRPr="00D73557">
        <w:rPr>
          <w:rStyle w:val="None"/>
          <w:rFonts w:ascii="Book Antiqua" w:hAnsi="Book Antiqua"/>
          <w:i/>
          <w:sz w:val="24"/>
          <w:szCs w:val="24"/>
        </w:rPr>
        <w:t xml:space="preserve">et </w:t>
      </w:r>
      <w:proofErr w:type="gramStart"/>
      <w:r w:rsidRPr="00D73557">
        <w:rPr>
          <w:rStyle w:val="None"/>
          <w:rFonts w:ascii="Book Antiqua" w:hAnsi="Book Antiqua"/>
          <w:i/>
          <w:sz w:val="24"/>
          <w:szCs w:val="24"/>
        </w:rPr>
        <w:t>al</w:t>
      </w:r>
      <w:r w:rsidR="00D73557" w:rsidRPr="009406C4">
        <w:rPr>
          <w:rStyle w:val="None"/>
          <w:rFonts w:ascii="Book Antiqua" w:hAnsi="Book Antiqua"/>
          <w:sz w:val="24"/>
          <w:szCs w:val="24"/>
          <w:vertAlign w:val="superscript"/>
        </w:rPr>
        <w:t>[</w:t>
      </w:r>
      <w:proofErr w:type="gramEnd"/>
      <w:r w:rsidR="00D73557" w:rsidRPr="009406C4">
        <w:rPr>
          <w:rStyle w:val="None"/>
          <w:rFonts w:ascii="Book Antiqua" w:hAnsi="Book Antiqua"/>
          <w:sz w:val="24"/>
          <w:szCs w:val="24"/>
          <w:vertAlign w:val="superscript"/>
        </w:rPr>
        <w:t>113]</w:t>
      </w:r>
      <w:r w:rsidRPr="009406C4">
        <w:rPr>
          <w:rStyle w:val="None"/>
          <w:rFonts w:ascii="Book Antiqua" w:hAnsi="Book Antiqua"/>
          <w:sz w:val="24"/>
          <w:szCs w:val="24"/>
        </w:rPr>
        <w:t xml:space="preserve"> demonstrated prolongation of peripheral nerve block duration by 2 h when clonidine was used as an adjuvant. McCartney </w:t>
      </w:r>
      <w:r w:rsidR="00D73557" w:rsidRPr="00D73557">
        <w:rPr>
          <w:rStyle w:val="None"/>
          <w:rFonts w:ascii="Book Antiqua" w:hAnsi="Book Antiqua"/>
          <w:i/>
          <w:sz w:val="24"/>
          <w:szCs w:val="24"/>
        </w:rPr>
        <w:t>et al</w:t>
      </w:r>
      <w:r w:rsidR="00D73557" w:rsidRPr="009406C4">
        <w:rPr>
          <w:rStyle w:val="None"/>
          <w:rFonts w:ascii="Book Antiqua" w:hAnsi="Book Antiqua"/>
          <w:sz w:val="24"/>
          <w:szCs w:val="24"/>
          <w:vertAlign w:val="superscript"/>
        </w:rPr>
        <w:t>[11</w:t>
      </w:r>
      <w:r w:rsidR="00D73557">
        <w:rPr>
          <w:rStyle w:val="None"/>
          <w:rFonts w:ascii="Book Antiqua" w:hAnsi="Book Antiqua" w:hint="eastAsia"/>
          <w:sz w:val="24"/>
          <w:szCs w:val="24"/>
          <w:vertAlign w:val="superscript"/>
          <w:lang w:eastAsia="zh-CN"/>
        </w:rPr>
        <w:t>4</w:t>
      </w:r>
      <w:r w:rsidR="00D73557"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analyzed 27 well designed studies</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(15 positive,</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 xml:space="preserve">12 negative) and found that clonidine prolonged peripheral nerve blockade best in amalgamation with intermediate acting local anesthetics such as mepivacaine and lidocaine. Lesser potentiation was observed with bupivacaine and levobupivacaine while ropivacaine produced the most disappointing results. Interestingly upper extremity blocks fared better in comparison to the lower extremity blocks when clonidine was used as an </w:t>
      </w:r>
      <w:proofErr w:type="gramStart"/>
      <w:r w:rsidRPr="009406C4">
        <w:rPr>
          <w:rStyle w:val="None"/>
          <w:rFonts w:ascii="Book Antiqua" w:hAnsi="Book Antiqua"/>
          <w:sz w:val="24"/>
          <w:szCs w:val="24"/>
        </w:rPr>
        <w:t>adjuvant</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11</w:t>
      </w:r>
      <w:r w:rsidR="00E50D16" w:rsidRPr="009406C4">
        <w:rPr>
          <w:rStyle w:val="None"/>
          <w:rFonts w:ascii="Book Antiqua" w:hAnsi="Book Antiqua"/>
          <w:sz w:val="24"/>
          <w:szCs w:val="24"/>
          <w:vertAlign w:val="superscript"/>
        </w:rPr>
        <w:t>4</w:t>
      </w:r>
      <w:r w:rsidRPr="009406C4">
        <w:rPr>
          <w:rStyle w:val="None"/>
          <w:rFonts w:ascii="Book Antiqua" w:hAnsi="Book Antiqua"/>
          <w:sz w:val="24"/>
          <w:szCs w:val="24"/>
          <w:vertAlign w:val="superscript"/>
        </w:rPr>
        <w:t>]</w:t>
      </w:r>
      <w:r w:rsidRPr="009406C4">
        <w:rPr>
          <w:rStyle w:val="None"/>
          <w:rFonts w:ascii="Book Antiqua" w:hAnsi="Book Antiqua"/>
          <w:sz w:val="24"/>
          <w:szCs w:val="24"/>
        </w:rPr>
        <w:t>. The extensive studies by McCartney and Popping presented convincing evidence suggesting significant association of increased doses with hemodynamic manifestations such as hypotension and bradycardia. Hence a dose of 0.5</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µg/kg with a maximum of 150</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 xml:space="preserve">µg is the recommended maximum dose of clonidine for use as an adjuvant in peripheral </w:t>
      </w:r>
      <w:proofErr w:type="gramStart"/>
      <w:r w:rsidRPr="009406C4">
        <w:rPr>
          <w:rStyle w:val="None"/>
          <w:rFonts w:ascii="Book Antiqua" w:hAnsi="Book Antiqua"/>
          <w:sz w:val="24"/>
          <w:szCs w:val="24"/>
        </w:rPr>
        <w:t>blocks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11</w:t>
      </w:r>
      <w:r w:rsidR="00E50D16" w:rsidRPr="009406C4">
        <w:rPr>
          <w:rStyle w:val="None"/>
          <w:rFonts w:ascii="Book Antiqua" w:hAnsi="Book Antiqua"/>
          <w:sz w:val="24"/>
          <w:szCs w:val="24"/>
          <w:vertAlign w:val="superscript"/>
        </w:rPr>
        <w:t>3</w:t>
      </w:r>
      <w:r w:rsidRPr="009406C4">
        <w:rPr>
          <w:rStyle w:val="None"/>
          <w:rFonts w:ascii="Book Antiqua" w:hAnsi="Book Antiqua"/>
          <w:sz w:val="24"/>
          <w:szCs w:val="24"/>
          <w:vertAlign w:val="superscript"/>
        </w:rPr>
        <w:t>,11</w:t>
      </w:r>
      <w:r w:rsidR="00E50D16" w:rsidRPr="009406C4">
        <w:rPr>
          <w:rStyle w:val="None"/>
          <w:rFonts w:ascii="Book Antiqua" w:hAnsi="Book Antiqua"/>
          <w:sz w:val="24"/>
          <w:szCs w:val="24"/>
          <w:vertAlign w:val="superscript"/>
        </w:rPr>
        <w:t>4</w:t>
      </w:r>
      <w:r w:rsidRPr="009406C4">
        <w:rPr>
          <w:rStyle w:val="None"/>
          <w:rFonts w:ascii="Book Antiqua" w:hAnsi="Book Antiqua"/>
          <w:sz w:val="24"/>
          <w:szCs w:val="24"/>
          <w:vertAlign w:val="superscript"/>
        </w:rPr>
        <w:t>]</w:t>
      </w:r>
      <w:r w:rsidRPr="009406C4">
        <w:rPr>
          <w:rStyle w:val="None"/>
          <w:rFonts w:ascii="Book Antiqua" w:hAnsi="Book Antiqua"/>
          <w:sz w:val="24"/>
          <w:szCs w:val="24"/>
        </w:rPr>
        <w:t>. Subsequently there has been evidence suggesting that clonidine as an adjuvant is beneficial in popliteal sciatic block and in specific circumstances such as axillary blocks in patients with chronic renal failureand patients undergoing paronychia surgery (analgesia in infected tissue)</w:t>
      </w:r>
      <w:r w:rsidRPr="009406C4">
        <w:rPr>
          <w:rStyle w:val="None"/>
          <w:rFonts w:ascii="Book Antiqua" w:hAnsi="Book Antiqua"/>
          <w:sz w:val="24"/>
          <w:szCs w:val="24"/>
          <w:vertAlign w:val="superscript"/>
        </w:rPr>
        <w:t>[11</w:t>
      </w:r>
      <w:r w:rsidR="00E50D16" w:rsidRPr="009406C4">
        <w:rPr>
          <w:rStyle w:val="None"/>
          <w:rFonts w:ascii="Book Antiqua" w:hAnsi="Book Antiqua"/>
          <w:sz w:val="24"/>
          <w:szCs w:val="24"/>
          <w:vertAlign w:val="superscript"/>
        </w:rPr>
        <w:t>5</w:t>
      </w:r>
      <w:r w:rsidR="009406C4">
        <w:rPr>
          <w:rStyle w:val="None"/>
          <w:rFonts w:ascii="Book Antiqua" w:hAnsi="Book Antiqua" w:hint="eastAsia"/>
          <w:sz w:val="24"/>
          <w:szCs w:val="24"/>
          <w:vertAlign w:val="superscript"/>
          <w:lang w:eastAsia="zh-CN"/>
        </w:rPr>
        <w:t>,</w:t>
      </w:r>
      <w:r w:rsidRPr="009406C4">
        <w:rPr>
          <w:rStyle w:val="None"/>
          <w:rFonts w:ascii="Book Antiqua" w:hAnsi="Book Antiqua"/>
          <w:sz w:val="24"/>
          <w:szCs w:val="24"/>
          <w:vertAlign w:val="superscript"/>
        </w:rPr>
        <w:t>11</w:t>
      </w:r>
      <w:r w:rsidR="00E50D16" w:rsidRPr="009406C4">
        <w:rPr>
          <w:rStyle w:val="None"/>
          <w:rFonts w:ascii="Book Antiqua" w:hAnsi="Book Antiqua"/>
          <w:sz w:val="24"/>
          <w:szCs w:val="24"/>
          <w:vertAlign w:val="superscript"/>
        </w:rPr>
        <w:t>6</w:t>
      </w:r>
      <w:r w:rsidRPr="009406C4">
        <w:rPr>
          <w:rStyle w:val="None"/>
          <w:rFonts w:ascii="Book Antiqua" w:hAnsi="Book Antiqua"/>
          <w:sz w:val="24"/>
          <w:szCs w:val="24"/>
          <w:vertAlign w:val="superscript"/>
        </w:rPr>
        <w:t>]</w:t>
      </w:r>
      <w:r w:rsidRPr="009406C4">
        <w:rPr>
          <w:rStyle w:val="None"/>
          <w:rFonts w:ascii="Book Antiqua" w:hAnsi="Book Antiqua"/>
          <w:sz w:val="24"/>
          <w:szCs w:val="24"/>
        </w:rPr>
        <w:t>. The heterogeneity of results, especially in routine brachial plexus blocks, suggest that until further well directed research shows unequivocal evidence to advocate the use of Clonidine as an adjuvant to local anesthetic, it is cannot be routinely recommended for perineural use</w:t>
      </w:r>
      <w:r w:rsidRPr="009406C4">
        <w:rPr>
          <w:rStyle w:val="None"/>
          <w:rFonts w:ascii="Book Antiqua" w:hAnsi="Book Antiqua"/>
          <w:sz w:val="24"/>
          <w:szCs w:val="24"/>
          <w:vertAlign w:val="superscript"/>
        </w:rPr>
        <w:t>[11</w:t>
      </w:r>
      <w:r w:rsidR="00E50D16" w:rsidRPr="009406C4">
        <w:rPr>
          <w:rStyle w:val="None"/>
          <w:rFonts w:ascii="Book Antiqua" w:hAnsi="Book Antiqua"/>
          <w:sz w:val="24"/>
          <w:szCs w:val="24"/>
          <w:vertAlign w:val="superscript"/>
        </w:rPr>
        <w:t>7</w:t>
      </w:r>
      <w:r w:rsidRPr="009406C4">
        <w:rPr>
          <w:rStyle w:val="None"/>
          <w:rFonts w:ascii="Book Antiqua" w:hAnsi="Book Antiqua"/>
          <w:sz w:val="24"/>
          <w:szCs w:val="24"/>
          <w:vertAlign w:val="superscript"/>
        </w:rPr>
        <w:t>-12</w:t>
      </w:r>
      <w:r w:rsidR="00E50D16" w:rsidRPr="009406C4">
        <w:rPr>
          <w:rStyle w:val="None"/>
          <w:rFonts w:ascii="Book Antiqua" w:hAnsi="Book Antiqua"/>
          <w:sz w:val="24"/>
          <w:szCs w:val="24"/>
          <w:vertAlign w:val="superscript"/>
        </w:rPr>
        <w:t>0</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sz w:val="24"/>
          <w:szCs w:val="24"/>
          <w:lang w:eastAsia="zh-CN"/>
        </w:rPr>
      </w:pPr>
      <w:r w:rsidRPr="009406C4">
        <w:rPr>
          <w:rStyle w:val="None"/>
          <w:rFonts w:ascii="Book Antiqua" w:hAnsi="Book Antiqua"/>
          <w:b/>
          <w:bCs/>
          <w:sz w:val="24"/>
          <w:szCs w:val="24"/>
        </w:rPr>
        <w:t>Dexmedetomidine</w:t>
      </w:r>
      <w:r w:rsidR="009406C4">
        <w:rPr>
          <w:rStyle w:val="None"/>
          <w:rFonts w:ascii="Book Antiqua" w:hAnsi="Book Antiqua" w:hint="eastAsia"/>
          <w:b/>
          <w:bCs/>
          <w:sz w:val="24"/>
          <w:szCs w:val="24"/>
          <w:lang w:eastAsia="zh-CN"/>
        </w:rPr>
        <w:t>:</w:t>
      </w:r>
      <w:r w:rsidR="00AE5AC3">
        <w:rPr>
          <w:rStyle w:val="None"/>
          <w:rFonts w:ascii="Book Antiqua" w:hAnsi="Book Antiqua" w:hint="eastAsia"/>
          <w:b/>
          <w:bCs/>
          <w:sz w:val="24"/>
          <w:szCs w:val="24"/>
          <w:lang w:eastAsia="zh-CN"/>
        </w:rPr>
        <w:t xml:space="preserve"> </w:t>
      </w:r>
      <w:r w:rsidRPr="009406C4">
        <w:rPr>
          <w:rStyle w:val="None"/>
          <w:rFonts w:ascii="Book Antiqua" w:hAnsi="Book Antiqua"/>
          <w:sz w:val="24"/>
          <w:szCs w:val="24"/>
        </w:rPr>
        <w:t xml:space="preserve">Dexmedetomidine is a 7 times more selective alpha-2 receptor agonist in comparison to clonidine and has a similar mechanism of blocking hyperpolarisation activated cation </w:t>
      </w:r>
      <w:proofErr w:type="gramStart"/>
      <w:r w:rsidRPr="009406C4">
        <w:rPr>
          <w:rStyle w:val="None"/>
          <w:rFonts w:ascii="Book Antiqua" w:hAnsi="Book Antiqua"/>
          <w:sz w:val="24"/>
          <w:szCs w:val="24"/>
        </w:rPr>
        <w:t>channels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12</w:t>
      </w:r>
      <w:r w:rsidR="00E50D16" w:rsidRPr="009406C4">
        <w:rPr>
          <w:rStyle w:val="None"/>
          <w:rFonts w:ascii="Book Antiqua" w:hAnsi="Book Antiqua"/>
          <w:sz w:val="24"/>
          <w:szCs w:val="24"/>
          <w:vertAlign w:val="superscript"/>
        </w:rPr>
        <w:t>1</w:t>
      </w:r>
      <w:r w:rsidRPr="009406C4">
        <w:rPr>
          <w:rStyle w:val="None"/>
          <w:rFonts w:ascii="Book Antiqua" w:hAnsi="Book Antiqua"/>
          <w:sz w:val="24"/>
          <w:szCs w:val="24"/>
          <w:vertAlign w:val="superscript"/>
        </w:rPr>
        <w:t>,12</w:t>
      </w:r>
      <w:r w:rsidR="00E50D16" w:rsidRPr="009406C4">
        <w:rPr>
          <w:rStyle w:val="None"/>
          <w:rFonts w:ascii="Book Antiqua" w:hAnsi="Book Antiqua"/>
          <w:sz w:val="24"/>
          <w:szCs w:val="24"/>
          <w:vertAlign w:val="superscript"/>
        </w:rPr>
        <w:t>2</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Intrathecal (5-10</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 and epidural dexmedetomidine (1</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µg/kg) as an adjuvant to isobaric bupivacaine or in combination with commonly used local anaesthetics (like ropivacaine) have been investigated for its analgesic effi</w:t>
      </w:r>
      <w:r w:rsidR="009406C4">
        <w:rPr>
          <w:rStyle w:val="None"/>
          <w:rFonts w:ascii="Book Antiqua" w:hAnsi="Book Antiqua"/>
          <w:sz w:val="24"/>
          <w:szCs w:val="24"/>
        </w:rPr>
        <w:t xml:space="preserve">cacy in various patient </w:t>
      </w:r>
      <w:proofErr w:type="gramStart"/>
      <w:r w:rsidR="009406C4">
        <w:rPr>
          <w:rStyle w:val="None"/>
          <w:rFonts w:ascii="Book Antiqua" w:hAnsi="Book Antiqua"/>
          <w:sz w:val="24"/>
          <w:szCs w:val="24"/>
        </w:rPr>
        <w:lastRenderedPageBreak/>
        <w:t>subsets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12</w:t>
      </w:r>
      <w:r w:rsidR="00E50D16" w:rsidRPr="009406C4">
        <w:rPr>
          <w:rStyle w:val="None"/>
          <w:rFonts w:ascii="Book Antiqua" w:hAnsi="Book Antiqua"/>
          <w:sz w:val="24"/>
          <w:szCs w:val="24"/>
          <w:vertAlign w:val="superscript"/>
        </w:rPr>
        <w:t>3</w:t>
      </w:r>
      <w:r w:rsidRPr="009406C4">
        <w:rPr>
          <w:rStyle w:val="None"/>
          <w:rFonts w:ascii="Book Antiqua" w:hAnsi="Book Antiqua"/>
          <w:sz w:val="24"/>
          <w:szCs w:val="24"/>
          <w:vertAlign w:val="superscript"/>
        </w:rPr>
        <w:t>-1</w:t>
      </w:r>
      <w:r w:rsidR="00E50D16" w:rsidRPr="009406C4">
        <w:rPr>
          <w:rStyle w:val="None"/>
          <w:rFonts w:ascii="Book Antiqua" w:hAnsi="Book Antiqua"/>
          <w:sz w:val="24"/>
          <w:szCs w:val="24"/>
          <w:vertAlign w:val="superscript"/>
        </w:rPr>
        <w:t>29</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A meta-analysis on intrathecal dexmedetomidine has shown that its use has been associated with prolonged duration of block and improved post-operative analgesia without any associated hypotension or other adverse events, especially when used at doses less than 5 µg</w:t>
      </w:r>
      <w:r w:rsidRPr="009406C4">
        <w:rPr>
          <w:rStyle w:val="None"/>
          <w:rFonts w:ascii="Book Antiqua" w:hAnsi="Book Antiqua"/>
          <w:sz w:val="24"/>
          <w:szCs w:val="24"/>
          <w:vertAlign w:val="superscript"/>
        </w:rPr>
        <w:t>[13</w:t>
      </w:r>
      <w:r w:rsidR="00E50D16" w:rsidRPr="009406C4">
        <w:rPr>
          <w:rStyle w:val="None"/>
          <w:rFonts w:ascii="Book Antiqua" w:hAnsi="Book Antiqua"/>
          <w:sz w:val="24"/>
          <w:szCs w:val="24"/>
          <w:vertAlign w:val="superscript"/>
        </w:rPr>
        <w:t>0</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 xml:space="preserve">A qualitative review and meta-analysis on the role of dexmedetomidine in neuraxial blocks had concluded that it is a favorable local anesthetic adjuvant providing prolonged anesthesia and analgesia and decrease the need for rescue analgesics; however, it is often associated with a higher incidence of </w:t>
      </w:r>
      <w:proofErr w:type="gramStart"/>
      <w:r w:rsidRPr="009406C4">
        <w:rPr>
          <w:rStyle w:val="None"/>
          <w:rFonts w:ascii="Book Antiqua" w:hAnsi="Book Antiqua"/>
          <w:sz w:val="24"/>
          <w:szCs w:val="24"/>
        </w:rPr>
        <w:t>bradycardia</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13</w:t>
      </w:r>
      <w:r w:rsidR="00E50D16" w:rsidRPr="009406C4">
        <w:rPr>
          <w:rStyle w:val="None"/>
          <w:rFonts w:ascii="Book Antiqua" w:hAnsi="Book Antiqua"/>
          <w:sz w:val="24"/>
          <w:szCs w:val="24"/>
          <w:vertAlign w:val="superscript"/>
        </w:rPr>
        <w:t>1</w:t>
      </w:r>
      <w:r w:rsidRPr="009406C4">
        <w:rPr>
          <w:rStyle w:val="None"/>
          <w:rFonts w:ascii="Book Antiqua" w:hAnsi="Book Antiqua"/>
          <w:sz w:val="24"/>
          <w:szCs w:val="24"/>
          <w:vertAlign w:val="superscript"/>
        </w:rPr>
        <w:t>]</w:t>
      </w:r>
      <w:r w:rsidRPr="009406C4">
        <w:rPr>
          <w:rStyle w:val="None"/>
          <w:rFonts w:ascii="Book Antiqua" w:hAnsi="Book Antiqua"/>
          <w:sz w:val="24"/>
          <w:szCs w:val="24"/>
        </w:rPr>
        <w:t>. Comparative evaluation of dexmedetomidine and clonidine has revealed the superiority of dexmedetomidine when used as an adjuvant for epidura</w:t>
      </w:r>
      <w:r w:rsidR="009406C4">
        <w:rPr>
          <w:rStyle w:val="None"/>
          <w:rFonts w:ascii="Book Antiqua" w:hAnsi="Book Antiqua"/>
          <w:sz w:val="24"/>
          <w:szCs w:val="24"/>
        </w:rPr>
        <w:t xml:space="preserve">l or intrathecal </w:t>
      </w:r>
      <w:proofErr w:type="gramStart"/>
      <w:r w:rsidR="009406C4">
        <w:rPr>
          <w:rStyle w:val="None"/>
          <w:rFonts w:ascii="Book Antiqua" w:hAnsi="Book Antiqua"/>
          <w:sz w:val="24"/>
          <w:szCs w:val="24"/>
        </w:rPr>
        <w:t>administration</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13</w:t>
      </w:r>
      <w:r w:rsidR="00E50D16" w:rsidRPr="009406C4">
        <w:rPr>
          <w:rStyle w:val="None"/>
          <w:rFonts w:ascii="Book Antiqua" w:hAnsi="Book Antiqua"/>
          <w:sz w:val="24"/>
          <w:szCs w:val="24"/>
          <w:vertAlign w:val="superscript"/>
        </w:rPr>
        <w:t>2</w:t>
      </w:r>
      <w:r w:rsidRPr="009406C4">
        <w:rPr>
          <w:rStyle w:val="None"/>
          <w:rFonts w:ascii="Book Antiqua" w:hAnsi="Book Antiqua"/>
          <w:sz w:val="24"/>
          <w:szCs w:val="24"/>
          <w:vertAlign w:val="superscript"/>
        </w:rPr>
        <w:t>,13</w:t>
      </w:r>
      <w:r w:rsidR="00E50D16" w:rsidRPr="009406C4">
        <w:rPr>
          <w:rStyle w:val="None"/>
          <w:rFonts w:ascii="Book Antiqua" w:hAnsi="Book Antiqua"/>
          <w:sz w:val="24"/>
          <w:szCs w:val="24"/>
          <w:vertAlign w:val="superscript"/>
        </w:rPr>
        <w:t>3</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Since 2004, when it was first used as a local anaesthetic adjuvant in IV regional anaesthesia, the use of dexmedetomidine in peripheral nerve blocks have evolved with burgeoning evidence of considerable utility in such situations</w:t>
      </w:r>
      <w:r w:rsidRPr="009406C4">
        <w:rPr>
          <w:rStyle w:val="None"/>
          <w:rFonts w:ascii="Book Antiqua" w:hAnsi="Book Antiqua"/>
          <w:sz w:val="24"/>
          <w:szCs w:val="24"/>
          <w:vertAlign w:val="superscript"/>
        </w:rPr>
        <w:t>[13</w:t>
      </w:r>
      <w:r w:rsidR="00E50D16" w:rsidRPr="009406C4">
        <w:rPr>
          <w:rStyle w:val="None"/>
          <w:rFonts w:ascii="Book Antiqua" w:hAnsi="Book Antiqua"/>
          <w:sz w:val="24"/>
          <w:szCs w:val="24"/>
          <w:vertAlign w:val="superscript"/>
        </w:rPr>
        <w:t>4</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There have been multiple studies claiming increased effectiveness of use of dexmedetomidine, and this has been consolidated in a meta-analysis examining the effectiveness of dexmedetomidine as a peripheral nerve block </w:t>
      </w:r>
      <w:proofErr w:type="gramStart"/>
      <w:r w:rsidRPr="009406C4">
        <w:rPr>
          <w:rStyle w:val="None"/>
          <w:rFonts w:ascii="Book Antiqua" w:hAnsi="Book Antiqua"/>
          <w:sz w:val="24"/>
          <w:szCs w:val="24"/>
        </w:rPr>
        <w:t>adjuvant</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13</w:t>
      </w:r>
      <w:r w:rsidR="00E50D16" w:rsidRPr="009406C4">
        <w:rPr>
          <w:rStyle w:val="None"/>
          <w:rFonts w:ascii="Book Antiqua" w:hAnsi="Book Antiqua"/>
          <w:sz w:val="24"/>
          <w:szCs w:val="24"/>
          <w:vertAlign w:val="superscript"/>
        </w:rPr>
        <w:t>5</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The meta-analysis examined primarily brachial plexus blocks at doses of 0.75 µg/kg, 1.0 µg/kg, 30</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 and 100</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 xml:space="preserve">µg, and found significant prolongation of motor block and reduced requirement of rescue </w:t>
      </w:r>
      <w:proofErr w:type="gramStart"/>
      <w:r w:rsidRPr="009406C4">
        <w:rPr>
          <w:rStyle w:val="None"/>
          <w:rFonts w:ascii="Book Antiqua" w:hAnsi="Book Antiqua"/>
          <w:sz w:val="24"/>
          <w:szCs w:val="24"/>
        </w:rPr>
        <w:t>analgesics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13</w:t>
      </w:r>
      <w:r w:rsidR="00E50D16" w:rsidRPr="009406C4">
        <w:rPr>
          <w:rStyle w:val="None"/>
          <w:rFonts w:ascii="Book Antiqua" w:hAnsi="Book Antiqua"/>
          <w:sz w:val="24"/>
          <w:szCs w:val="24"/>
          <w:vertAlign w:val="superscript"/>
        </w:rPr>
        <w:t>5</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The studies in this review did not reveal any increase in the incidence of hypotension as a significant adverse effect. However, reversible bradycardia was observed in less than 10% of the patients. Sensory block prolongation was not statistically </w:t>
      </w:r>
      <w:proofErr w:type="gramStart"/>
      <w:r w:rsidRPr="009406C4">
        <w:rPr>
          <w:rStyle w:val="None"/>
          <w:rFonts w:ascii="Book Antiqua" w:hAnsi="Book Antiqua"/>
          <w:sz w:val="24"/>
          <w:szCs w:val="24"/>
        </w:rPr>
        <w:t>significant</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13</w:t>
      </w:r>
      <w:r w:rsidR="00E50D16" w:rsidRPr="009406C4">
        <w:rPr>
          <w:rStyle w:val="None"/>
          <w:rFonts w:ascii="Book Antiqua" w:hAnsi="Book Antiqua"/>
          <w:sz w:val="24"/>
          <w:szCs w:val="24"/>
          <w:vertAlign w:val="superscript"/>
        </w:rPr>
        <w:t>5</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Subsequently, there have been studies in supraclavicular, interscalene, cervical plexus and ulnar nerve blocks where dexmedetomidine has been shown to increase quality and duration of analgesia of commonly used local anaesthetics like ropivacaine and </w:t>
      </w:r>
      <w:proofErr w:type="gramStart"/>
      <w:r w:rsidRPr="009406C4">
        <w:rPr>
          <w:rStyle w:val="None"/>
          <w:rFonts w:ascii="Book Antiqua" w:hAnsi="Book Antiqua"/>
          <w:sz w:val="24"/>
          <w:szCs w:val="24"/>
        </w:rPr>
        <w:t>bupivacaine</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13</w:t>
      </w:r>
      <w:r w:rsidR="00E50D16" w:rsidRPr="009406C4">
        <w:rPr>
          <w:rStyle w:val="None"/>
          <w:rFonts w:ascii="Book Antiqua" w:hAnsi="Book Antiqua"/>
          <w:sz w:val="24"/>
          <w:szCs w:val="24"/>
          <w:vertAlign w:val="superscript"/>
        </w:rPr>
        <w:t>6</w:t>
      </w:r>
      <w:r w:rsidRPr="009406C4">
        <w:rPr>
          <w:rStyle w:val="None"/>
          <w:rFonts w:ascii="Book Antiqua" w:hAnsi="Book Antiqua"/>
          <w:sz w:val="24"/>
          <w:szCs w:val="24"/>
          <w:vertAlign w:val="superscript"/>
        </w:rPr>
        <w:t>-14</w:t>
      </w:r>
      <w:r w:rsidR="00E50D16" w:rsidRPr="009406C4">
        <w:rPr>
          <w:rStyle w:val="None"/>
          <w:rFonts w:ascii="Book Antiqua" w:hAnsi="Book Antiqua"/>
          <w:sz w:val="24"/>
          <w:szCs w:val="24"/>
          <w:vertAlign w:val="superscript"/>
        </w:rPr>
        <w:t>1</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An interesting study found that dexmedetomidine fared significantly better than clonidine when used as a adjuvant in supraclavicular </w:t>
      </w:r>
      <w:proofErr w:type="gramStart"/>
      <w:r w:rsidRPr="009406C4">
        <w:rPr>
          <w:rStyle w:val="None"/>
          <w:rFonts w:ascii="Book Antiqua" w:hAnsi="Book Antiqua"/>
          <w:sz w:val="24"/>
          <w:szCs w:val="24"/>
        </w:rPr>
        <w:t>blocks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14</w:t>
      </w:r>
      <w:r w:rsidR="00536A57" w:rsidRPr="009406C4">
        <w:rPr>
          <w:rStyle w:val="None"/>
          <w:rFonts w:ascii="Book Antiqua" w:hAnsi="Book Antiqua"/>
          <w:sz w:val="24"/>
          <w:szCs w:val="24"/>
          <w:vertAlign w:val="superscript"/>
        </w:rPr>
        <w:t>2</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Neuro-toxicity of dexmedetomidine, especially when used in perineural spaces is a valid concern. Surprisingly, preliminary evidence seems to suggest that </w:t>
      </w:r>
      <w:r w:rsidRPr="009406C4">
        <w:rPr>
          <w:rStyle w:val="None"/>
          <w:rFonts w:ascii="Book Antiqua" w:hAnsi="Book Antiqua"/>
          <w:sz w:val="24"/>
          <w:szCs w:val="24"/>
        </w:rPr>
        <w:lastRenderedPageBreak/>
        <w:t xml:space="preserve">dexmedetomidine has potential for neuro-protection, especially when compared with lidocaine and </w:t>
      </w:r>
      <w:proofErr w:type="gramStart"/>
      <w:r w:rsidRPr="009406C4">
        <w:rPr>
          <w:rStyle w:val="None"/>
          <w:rFonts w:ascii="Book Antiqua" w:hAnsi="Book Antiqua"/>
          <w:sz w:val="24"/>
          <w:szCs w:val="24"/>
        </w:rPr>
        <w:t>bupivacaine</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14</w:t>
      </w:r>
      <w:r w:rsidR="00536A57" w:rsidRPr="009406C4">
        <w:rPr>
          <w:rStyle w:val="None"/>
          <w:rFonts w:ascii="Book Antiqua" w:hAnsi="Book Antiqua"/>
          <w:sz w:val="24"/>
          <w:szCs w:val="24"/>
          <w:vertAlign w:val="superscript"/>
        </w:rPr>
        <w:t>3</w:t>
      </w:r>
      <w:r w:rsidRPr="009406C4">
        <w:rPr>
          <w:rStyle w:val="None"/>
          <w:rFonts w:ascii="Book Antiqua" w:hAnsi="Book Antiqua"/>
          <w:sz w:val="24"/>
          <w:szCs w:val="24"/>
          <w:vertAlign w:val="superscript"/>
        </w:rPr>
        <w:t>,14</w:t>
      </w:r>
      <w:r w:rsidR="00536A57" w:rsidRPr="009406C4">
        <w:rPr>
          <w:rStyle w:val="None"/>
          <w:rFonts w:ascii="Book Antiqua" w:hAnsi="Book Antiqua"/>
          <w:sz w:val="24"/>
          <w:szCs w:val="24"/>
          <w:vertAlign w:val="superscript"/>
        </w:rPr>
        <w:t>4</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Hence current evidence seems to suggest that dexmedetomidine is effective when used as an adjuvant in peripheral nerve blocks in doses of 1</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 xml:space="preserve">µg/kg. The adverse affect profile seems to be acceptable with known complications such as hypotension and bradycardia which was responsive to conventional </w:t>
      </w:r>
      <w:proofErr w:type="gramStart"/>
      <w:r w:rsidRPr="009406C4">
        <w:rPr>
          <w:rStyle w:val="None"/>
          <w:rFonts w:ascii="Book Antiqua" w:hAnsi="Book Antiqua"/>
          <w:sz w:val="24"/>
          <w:szCs w:val="24"/>
        </w:rPr>
        <w:t>therapies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14</w:t>
      </w:r>
      <w:r w:rsidR="00536A57" w:rsidRPr="009406C4">
        <w:rPr>
          <w:rStyle w:val="None"/>
          <w:rFonts w:ascii="Book Antiqua" w:hAnsi="Book Antiqua"/>
          <w:sz w:val="24"/>
          <w:szCs w:val="24"/>
          <w:vertAlign w:val="superscript"/>
        </w:rPr>
        <w:t>5</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b/>
          <w:i/>
          <w:sz w:val="24"/>
          <w:szCs w:val="24"/>
          <w:lang w:eastAsia="zh-CN"/>
        </w:rPr>
      </w:pPr>
      <w:r w:rsidRPr="009406C4">
        <w:rPr>
          <w:rStyle w:val="None"/>
          <w:rFonts w:ascii="Book Antiqua" w:hAnsi="Book Antiqua"/>
          <w:b/>
          <w:i/>
          <w:sz w:val="24"/>
          <w:szCs w:val="24"/>
        </w:rPr>
        <w:t>S</w:t>
      </w:r>
      <w:r w:rsidR="009406C4" w:rsidRPr="009406C4">
        <w:rPr>
          <w:rStyle w:val="None"/>
          <w:rFonts w:ascii="Book Antiqua" w:hAnsi="Book Antiqua"/>
          <w:b/>
          <w:i/>
          <w:sz w:val="24"/>
          <w:szCs w:val="24"/>
        </w:rPr>
        <w:t>teroids</w:t>
      </w:r>
    </w:p>
    <w:p w:rsidR="00E5214B" w:rsidRPr="009406C4" w:rsidRDefault="00B62FA1" w:rsidP="009406C4">
      <w:pPr>
        <w:pStyle w:val="BodyAA"/>
        <w:spacing w:line="360" w:lineRule="auto"/>
        <w:jc w:val="both"/>
        <w:rPr>
          <w:rFonts w:ascii="Book Antiqua" w:hAnsi="Book Antiqua"/>
          <w:sz w:val="24"/>
          <w:szCs w:val="24"/>
          <w:lang w:eastAsia="zh-CN"/>
        </w:rPr>
      </w:pPr>
      <w:r w:rsidRPr="009406C4">
        <w:rPr>
          <w:rStyle w:val="None"/>
          <w:rFonts w:ascii="Book Antiqua" w:hAnsi="Book Antiqua"/>
          <w:b/>
          <w:bCs/>
          <w:sz w:val="24"/>
          <w:szCs w:val="24"/>
        </w:rPr>
        <w:t>Dexamethasone</w:t>
      </w:r>
      <w:r w:rsidR="009406C4">
        <w:rPr>
          <w:rStyle w:val="None"/>
          <w:rFonts w:ascii="Book Antiqua" w:hAnsi="Book Antiqua" w:hint="eastAsia"/>
          <w:b/>
          <w:bCs/>
          <w:sz w:val="24"/>
          <w:szCs w:val="24"/>
          <w:lang w:eastAsia="zh-CN"/>
        </w:rPr>
        <w:t>:</w:t>
      </w:r>
      <w:r w:rsidR="00AE5AC3">
        <w:rPr>
          <w:rStyle w:val="None"/>
          <w:rFonts w:ascii="Book Antiqua" w:hAnsi="Book Antiqua" w:hint="eastAsia"/>
          <w:b/>
          <w:bCs/>
          <w:sz w:val="24"/>
          <w:szCs w:val="24"/>
          <w:lang w:eastAsia="zh-CN"/>
        </w:rPr>
        <w:t xml:space="preserve"> </w:t>
      </w:r>
      <w:r w:rsidRPr="009406C4">
        <w:rPr>
          <w:rStyle w:val="None"/>
          <w:rFonts w:ascii="Book Antiqua" w:hAnsi="Book Antiqua"/>
          <w:sz w:val="24"/>
          <w:szCs w:val="24"/>
        </w:rPr>
        <w:t xml:space="preserve">Dexamethasone is a potent anti-inflammatory agent which has been investigated in the last decade for its role as an adjuvant to local anaesthetics in neuraxial as well as peripheral nerve blocks. </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The mechanisms by which steroids potentiate the analgesic effects seem to be different from its intrinsic anti-inflammatory </w:t>
      </w:r>
      <w:proofErr w:type="gramStart"/>
      <w:r w:rsidRPr="009406C4">
        <w:rPr>
          <w:rStyle w:val="None"/>
          <w:rFonts w:ascii="Book Antiqua" w:hAnsi="Book Antiqua"/>
          <w:sz w:val="24"/>
          <w:szCs w:val="24"/>
        </w:rPr>
        <w:t>mechanism</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14</w:t>
      </w:r>
      <w:r w:rsidR="00536A57" w:rsidRPr="009406C4">
        <w:rPr>
          <w:rStyle w:val="None"/>
          <w:rFonts w:ascii="Book Antiqua" w:hAnsi="Book Antiqua"/>
          <w:sz w:val="24"/>
          <w:szCs w:val="24"/>
          <w:vertAlign w:val="superscript"/>
        </w:rPr>
        <w:t>6</w:t>
      </w:r>
      <w:r w:rsidRPr="009406C4">
        <w:rPr>
          <w:rStyle w:val="None"/>
          <w:rFonts w:ascii="Book Antiqua" w:hAnsi="Book Antiqua"/>
          <w:sz w:val="24"/>
          <w:szCs w:val="24"/>
          <w:vertAlign w:val="superscript"/>
        </w:rPr>
        <w:t>,14</w:t>
      </w:r>
      <w:r w:rsidR="00536A57" w:rsidRPr="009406C4">
        <w:rPr>
          <w:rStyle w:val="None"/>
          <w:rFonts w:ascii="Book Antiqua" w:hAnsi="Book Antiqua"/>
          <w:sz w:val="24"/>
          <w:szCs w:val="24"/>
          <w:vertAlign w:val="superscript"/>
        </w:rPr>
        <w:t>7</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There is also evidence to show that the local action on nerve fibres and systemic effects, both potentiate dexamethasone’s analgesic </w:t>
      </w:r>
      <w:proofErr w:type="gramStart"/>
      <w:r w:rsidRPr="009406C4">
        <w:rPr>
          <w:rStyle w:val="None"/>
          <w:rFonts w:ascii="Book Antiqua" w:hAnsi="Book Antiqua"/>
          <w:sz w:val="24"/>
          <w:szCs w:val="24"/>
        </w:rPr>
        <w:t>properties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14</w:t>
      </w:r>
      <w:r w:rsidR="00536A57" w:rsidRPr="009406C4">
        <w:rPr>
          <w:rStyle w:val="None"/>
          <w:rFonts w:ascii="Book Antiqua" w:hAnsi="Book Antiqua"/>
          <w:sz w:val="24"/>
          <w:szCs w:val="24"/>
          <w:vertAlign w:val="superscript"/>
        </w:rPr>
        <w:t>8</w:t>
      </w:r>
      <w:r w:rsidRPr="009406C4">
        <w:rPr>
          <w:rStyle w:val="None"/>
          <w:rFonts w:ascii="Book Antiqua" w:hAnsi="Book Antiqua"/>
          <w:sz w:val="24"/>
          <w:szCs w:val="24"/>
          <w:vertAlign w:val="superscript"/>
        </w:rPr>
        <w:t>,1</w:t>
      </w:r>
      <w:r w:rsidR="00536A57" w:rsidRPr="009406C4">
        <w:rPr>
          <w:rStyle w:val="None"/>
          <w:rFonts w:ascii="Book Antiqua" w:hAnsi="Book Antiqua"/>
          <w:sz w:val="24"/>
          <w:szCs w:val="24"/>
          <w:vertAlign w:val="superscript"/>
        </w:rPr>
        <w:t>49</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A study examined the effect of intrathecal dexamethasone in a dose of 8mg (preservative free) with standard doses of hyperbaric bupivacaine 0.5% in orthopedic surgeries. It was shown to significantly prolong the duration of sensory block in spinal anaesthesia without </w:t>
      </w:r>
      <w:r w:rsidR="009406C4">
        <w:rPr>
          <w:rStyle w:val="None"/>
          <w:rFonts w:ascii="Book Antiqua" w:hAnsi="Book Antiqua"/>
          <w:sz w:val="24"/>
          <w:szCs w:val="24"/>
        </w:rPr>
        <w:t xml:space="preserve">any significant adverse </w:t>
      </w:r>
      <w:proofErr w:type="gramStart"/>
      <w:r w:rsidR="009406C4">
        <w:rPr>
          <w:rStyle w:val="None"/>
          <w:rFonts w:ascii="Book Antiqua" w:hAnsi="Book Antiqua"/>
          <w:sz w:val="24"/>
          <w:szCs w:val="24"/>
        </w:rPr>
        <w:t>effects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15</w:t>
      </w:r>
      <w:r w:rsidR="00536A57" w:rsidRPr="009406C4">
        <w:rPr>
          <w:rStyle w:val="None"/>
          <w:rFonts w:ascii="Book Antiqua" w:hAnsi="Book Antiqua"/>
          <w:sz w:val="24"/>
          <w:szCs w:val="24"/>
          <w:vertAlign w:val="superscript"/>
        </w:rPr>
        <w:t>0</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Epidural dexamethasone in dose range of 4-8 mg has also been investigated for its analgesic efficacy and a recent meta-analysis has looked at its </w:t>
      </w:r>
      <w:proofErr w:type="gramStart"/>
      <w:r w:rsidRPr="009406C4">
        <w:rPr>
          <w:rStyle w:val="None"/>
          <w:rFonts w:ascii="Book Antiqua" w:hAnsi="Book Antiqua"/>
          <w:sz w:val="24"/>
          <w:szCs w:val="24"/>
        </w:rPr>
        <w:t>effectiveness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15</w:t>
      </w:r>
      <w:r w:rsidR="00536A57" w:rsidRPr="009406C4">
        <w:rPr>
          <w:rStyle w:val="None"/>
          <w:rFonts w:ascii="Book Antiqua" w:hAnsi="Book Antiqua"/>
          <w:sz w:val="24"/>
          <w:szCs w:val="24"/>
          <w:vertAlign w:val="superscript"/>
        </w:rPr>
        <w:t>1</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The meta-analysis showed the advantages of the use of dexamethasone as an adjuvant to epidural local anaesthetics. However, it also highlighted the need of further well powered studies to establish its safety in terms of neurological </w:t>
      </w:r>
      <w:proofErr w:type="gramStart"/>
      <w:r w:rsidRPr="009406C4">
        <w:rPr>
          <w:rStyle w:val="None"/>
          <w:rFonts w:ascii="Book Antiqua" w:hAnsi="Book Antiqua"/>
          <w:sz w:val="24"/>
          <w:szCs w:val="24"/>
        </w:rPr>
        <w:t>complications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15</w:t>
      </w:r>
      <w:r w:rsidR="00536A57" w:rsidRPr="009406C4">
        <w:rPr>
          <w:rStyle w:val="None"/>
          <w:rFonts w:ascii="Book Antiqua" w:hAnsi="Book Antiqua"/>
          <w:sz w:val="24"/>
          <w:szCs w:val="24"/>
          <w:vertAlign w:val="superscript"/>
        </w:rPr>
        <w:t>1</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w:t>
      </w:r>
    </w:p>
    <w:p w:rsidR="00E5214B" w:rsidRPr="009406C4" w:rsidRDefault="00B62FA1" w:rsidP="009406C4">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Dexamethasone in a dose range of 1, 2, 4 and 8 mg has largely shown to be efficacious as a local anaesthetic adjuvant in a variety of blocks such as supraclavicular and inter-scalene brachial plexus block, ankle block and TAP </w:t>
      </w:r>
      <w:proofErr w:type="gramStart"/>
      <w:r w:rsidRPr="009406C4">
        <w:rPr>
          <w:rStyle w:val="None"/>
          <w:rFonts w:ascii="Book Antiqua" w:hAnsi="Book Antiqua"/>
          <w:sz w:val="24"/>
          <w:szCs w:val="24"/>
        </w:rPr>
        <w:t>block</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15</w:t>
      </w:r>
      <w:r w:rsidR="00536A57" w:rsidRPr="009406C4">
        <w:rPr>
          <w:rStyle w:val="None"/>
          <w:rFonts w:ascii="Book Antiqua" w:hAnsi="Book Antiqua"/>
          <w:sz w:val="24"/>
          <w:szCs w:val="24"/>
          <w:vertAlign w:val="superscript"/>
        </w:rPr>
        <w:t>2</w:t>
      </w:r>
      <w:r w:rsidRPr="009406C4">
        <w:rPr>
          <w:rStyle w:val="None"/>
          <w:rFonts w:ascii="Book Antiqua" w:hAnsi="Book Antiqua"/>
          <w:sz w:val="24"/>
          <w:szCs w:val="24"/>
          <w:vertAlign w:val="superscript"/>
        </w:rPr>
        <w:t>-15</w:t>
      </w:r>
      <w:r w:rsidR="00536A57" w:rsidRPr="009406C4">
        <w:rPr>
          <w:rStyle w:val="None"/>
          <w:rFonts w:ascii="Book Antiqua" w:hAnsi="Book Antiqua"/>
          <w:sz w:val="24"/>
          <w:szCs w:val="24"/>
          <w:vertAlign w:val="superscript"/>
        </w:rPr>
        <w:t>5</w:t>
      </w:r>
      <w:r w:rsidRPr="009406C4">
        <w:rPr>
          <w:rStyle w:val="None"/>
          <w:rFonts w:ascii="Book Antiqua" w:hAnsi="Book Antiqua"/>
          <w:sz w:val="24"/>
          <w:szCs w:val="24"/>
          <w:vertAlign w:val="superscript"/>
        </w:rPr>
        <w:t>]</w:t>
      </w:r>
      <w:r w:rsidRPr="009406C4">
        <w:rPr>
          <w:rStyle w:val="None"/>
          <w:rFonts w:ascii="Book Antiqua" w:hAnsi="Book Antiqua"/>
          <w:sz w:val="24"/>
          <w:szCs w:val="24"/>
        </w:rPr>
        <w:t>. In fact, a meta-analysis exploring the use of dexamethasone as an adjuvant in brachial plexus block has found it to significantly prolong the duration of block of conventio</w:t>
      </w:r>
      <w:r w:rsidR="009406C4">
        <w:rPr>
          <w:rStyle w:val="None"/>
          <w:rFonts w:ascii="Book Antiqua" w:hAnsi="Book Antiqua"/>
          <w:sz w:val="24"/>
          <w:szCs w:val="24"/>
        </w:rPr>
        <w:t xml:space="preserve">nal local anaesthetic </w:t>
      </w:r>
      <w:proofErr w:type="gramStart"/>
      <w:r w:rsidR="009406C4">
        <w:rPr>
          <w:rStyle w:val="None"/>
          <w:rFonts w:ascii="Book Antiqua" w:hAnsi="Book Antiqua"/>
          <w:sz w:val="24"/>
          <w:szCs w:val="24"/>
        </w:rPr>
        <w:t>solutions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15</w:t>
      </w:r>
      <w:r w:rsidR="00536A57" w:rsidRPr="009406C4">
        <w:rPr>
          <w:rStyle w:val="None"/>
          <w:rFonts w:ascii="Book Antiqua" w:hAnsi="Book Antiqua"/>
          <w:sz w:val="24"/>
          <w:szCs w:val="24"/>
          <w:vertAlign w:val="superscript"/>
        </w:rPr>
        <w:t>6</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A recent study by Liu </w:t>
      </w:r>
      <w:r w:rsidRPr="00D73557">
        <w:rPr>
          <w:rStyle w:val="None"/>
          <w:rFonts w:ascii="Book Antiqua" w:hAnsi="Book Antiqua"/>
          <w:i/>
          <w:sz w:val="24"/>
          <w:szCs w:val="24"/>
        </w:rPr>
        <w:t>et al</w:t>
      </w:r>
      <w:r w:rsidR="00D73557" w:rsidRPr="009406C4">
        <w:rPr>
          <w:rStyle w:val="None"/>
          <w:rFonts w:ascii="Book Antiqua" w:hAnsi="Book Antiqua"/>
          <w:sz w:val="24"/>
          <w:szCs w:val="24"/>
          <w:vertAlign w:val="superscript"/>
        </w:rPr>
        <w:t>[157]</w:t>
      </w:r>
      <w:r w:rsidRPr="009406C4">
        <w:rPr>
          <w:rStyle w:val="None"/>
          <w:rFonts w:ascii="Book Antiqua" w:hAnsi="Book Antiqua"/>
          <w:sz w:val="24"/>
          <w:szCs w:val="24"/>
        </w:rPr>
        <w:t xml:space="preserve"> demonstrated that perineural </w:t>
      </w:r>
      <w:r w:rsidRPr="009406C4">
        <w:rPr>
          <w:rStyle w:val="None"/>
          <w:rFonts w:ascii="Book Antiqua" w:hAnsi="Book Antiqua"/>
          <w:sz w:val="24"/>
          <w:szCs w:val="24"/>
        </w:rPr>
        <w:lastRenderedPageBreak/>
        <w:t xml:space="preserve">dexamethasone (1, 2, 4 mg) prolonged the duration ofanalgesia and motor blockade of bupivacaine in patients receiving supraclavicular brachial plexus nerve block for ambulatory shoulder surgery. This effect was despite of the fact that most patients in the study population as well as control group received intravenous dexamethasone as well, hence refuting the assumption that perineural dexamethasone produced analgesia because of systemic </w:t>
      </w:r>
      <w:proofErr w:type="gramStart"/>
      <w:r w:rsidRPr="009406C4">
        <w:rPr>
          <w:rStyle w:val="None"/>
          <w:rFonts w:ascii="Book Antiqua" w:hAnsi="Book Antiqua"/>
          <w:sz w:val="24"/>
          <w:szCs w:val="24"/>
        </w:rPr>
        <w:t>absorption</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15</w:t>
      </w:r>
      <w:r w:rsidR="00536A57" w:rsidRPr="009406C4">
        <w:rPr>
          <w:rStyle w:val="None"/>
          <w:rFonts w:ascii="Book Antiqua" w:hAnsi="Book Antiqua"/>
          <w:sz w:val="24"/>
          <w:szCs w:val="24"/>
          <w:vertAlign w:val="superscript"/>
        </w:rPr>
        <w:t>7</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However, in some studies the use of perineural dexamethasone has not produced desirable results and it continues to be debated whether the analgesia produced by dexamethasone is related to its systemic </w:t>
      </w:r>
      <w:proofErr w:type="gramStart"/>
      <w:r w:rsidRPr="009406C4">
        <w:rPr>
          <w:rStyle w:val="None"/>
          <w:rFonts w:ascii="Book Antiqua" w:hAnsi="Book Antiqua"/>
          <w:sz w:val="24"/>
          <w:szCs w:val="24"/>
        </w:rPr>
        <w:t>effects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15</w:t>
      </w:r>
      <w:r w:rsidR="00536A57" w:rsidRPr="009406C4">
        <w:rPr>
          <w:rStyle w:val="None"/>
          <w:rFonts w:ascii="Book Antiqua" w:hAnsi="Book Antiqua"/>
          <w:sz w:val="24"/>
          <w:szCs w:val="24"/>
          <w:vertAlign w:val="superscript"/>
        </w:rPr>
        <w:t>8</w:t>
      </w:r>
      <w:r w:rsidRPr="009406C4">
        <w:rPr>
          <w:rStyle w:val="None"/>
          <w:rFonts w:ascii="Book Antiqua" w:hAnsi="Book Antiqua"/>
          <w:sz w:val="24"/>
          <w:szCs w:val="24"/>
          <w:vertAlign w:val="superscript"/>
        </w:rPr>
        <w:t>-1</w:t>
      </w:r>
      <w:r w:rsidR="00536A57" w:rsidRPr="009406C4">
        <w:rPr>
          <w:rStyle w:val="None"/>
          <w:rFonts w:ascii="Book Antiqua" w:hAnsi="Book Antiqua"/>
          <w:sz w:val="24"/>
          <w:szCs w:val="24"/>
          <w:vertAlign w:val="superscript"/>
        </w:rPr>
        <w:t>60</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b/>
          <w:i/>
          <w:sz w:val="24"/>
          <w:szCs w:val="24"/>
        </w:rPr>
      </w:pPr>
      <w:r w:rsidRPr="009406C4">
        <w:rPr>
          <w:rStyle w:val="None"/>
          <w:rFonts w:ascii="Book Antiqua" w:hAnsi="Book Antiqua"/>
          <w:b/>
          <w:i/>
          <w:sz w:val="24"/>
          <w:szCs w:val="24"/>
        </w:rPr>
        <w:t>O</w:t>
      </w:r>
      <w:r w:rsidR="009406C4" w:rsidRPr="009406C4">
        <w:rPr>
          <w:rStyle w:val="None"/>
          <w:rFonts w:ascii="Book Antiqua" w:hAnsi="Book Antiqua"/>
          <w:b/>
          <w:i/>
          <w:sz w:val="24"/>
          <w:szCs w:val="24"/>
        </w:rPr>
        <w:t xml:space="preserve">ther anti-inflammatory agents </w:t>
      </w:r>
    </w:p>
    <w:p w:rsidR="00E5214B" w:rsidRPr="009406C4" w:rsidRDefault="00B62FA1" w:rsidP="009406C4">
      <w:pPr>
        <w:pStyle w:val="BodyAA"/>
        <w:spacing w:line="360" w:lineRule="auto"/>
        <w:jc w:val="both"/>
        <w:rPr>
          <w:rFonts w:ascii="Book Antiqua" w:hAnsi="Book Antiqua"/>
          <w:sz w:val="24"/>
          <w:szCs w:val="24"/>
        </w:rPr>
      </w:pPr>
      <w:r w:rsidRPr="009406C4">
        <w:rPr>
          <w:rStyle w:val="None"/>
          <w:rFonts w:ascii="Book Antiqua" w:hAnsi="Book Antiqua"/>
          <w:sz w:val="24"/>
          <w:szCs w:val="24"/>
        </w:rPr>
        <w:t>Other than dexamethasone, there have been very few studies on anti-inflammatory agents as perineural local anesthetic adjuvants. Neurotoxicity of neuraxial or perineural non-steroidal anti-inflammatory drugs (NSAIDs) as adjuvants has been a major concern. Although there are studies showing prolongation of the effect of local anaesthetics with epidural instillat</w:t>
      </w:r>
      <w:r w:rsidR="009D3ABD">
        <w:rPr>
          <w:rStyle w:val="None"/>
          <w:rFonts w:ascii="Book Antiqua" w:hAnsi="Book Antiqua"/>
          <w:sz w:val="24"/>
          <w:szCs w:val="24"/>
        </w:rPr>
        <w:t>ion of Parecoxib and Lornoxicam</w:t>
      </w:r>
      <w:r w:rsidRPr="009406C4">
        <w:rPr>
          <w:rStyle w:val="None"/>
          <w:rFonts w:ascii="Book Antiqua" w:hAnsi="Book Antiqua"/>
          <w:sz w:val="24"/>
          <w:szCs w:val="24"/>
          <w:vertAlign w:val="superscript"/>
        </w:rPr>
        <w:t>[16</w:t>
      </w:r>
      <w:r w:rsidR="00536A57" w:rsidRPr="009406C4">
        <w:rPr>
          <w:rStyle w:val="None"/>
          <w:rFonts w:ascii="Book Antiqua" w:hAnsi="Book Antiqua"/>
          <w:sz w:val="24"/>
          <w:szCs w:val="24"/>
          <w:vertAlign w:val="superscript"/>
        </w:rPr>
        <w:t>1</w:t>
      </w:r>
      <w:r w:rsidRPr="009406C4">
        <w:rPr>
          <w:rStyle w:val="None"/>
          <w:rFonts w:ascii="Book Antiqua" w:hAnsi="Book Antiqua"/>
          <w:sz w:val="24"/>
          <w:szCs w:val="24"/>
          <w:vertAlign w:val="superscript"/>
        </w:rPr>
        <w:t>,16</w:t>
      </w:r>
      <w:r w:rsidR="00536A57" w:rsidRPr="009406C4">
        <w:rPr>
          <w:rStyle w:val="None"/>
          <w:rFonts w:ascii="Book Antiqua" w:hAnsi="Book Antiqua"/>
          <w:sz w:val="24"/>
          <w:szCs w:val="24"/>
          <w:vertAlign w:val="superscript"/>
        </w:rPr>
        <w:t>2</w:t>
      </w:r>
      <w:r w:rsidR="00A905CF">
        <w:rPr>
          <w:rStyle w:val="None"/>
          <w:rFonts w:ascii="Book Antiqua" w:hAnsi="Book Antiqua"/>
          <w:sz w:val="24"/>
          <w:szCs w:val="24"/>
          <w:vertAlign w:val="superscript"/>
        </w:rPr>
        <w:t>]</w:t>
      </w:r>
      <w:r w:rsidRPr="009406C4">
        <w:rPr>
          <w:rStyle w:val="None"/>
          <w:rFonts w:ascii="Book Antiqua" w:hAnsi="Book Antiqua"/>
          <w:sz w:val="24"/>
          <w:szCs w:val="24"/>
        </w:rPr>
        <w:t>, the use of epidural Lornoxicam has also shown “histopatho</w:t>
      </w:r>
      <w:r w:rsidR="009D3ABD">
        <w:rPr>
          <w:rStyle w:val="None"/>
          <w:rFonts w:ascii="Book Antiqua" w:hAnsi="Book Antiqua"/>
          <w:sz w:val="24"/>
          <w:szCs w:val="24"/>
        </w:rPr>
        <w:t>logical signs of neurotoxicity”</w:t>
      </w:r>
      <w:r w:rsidRPr="009406C4">
        <w:rPr>
          <w:rStyle w:val="None"/>
          <w:rFonts w:ascii="Book Antiqua" w:hAnsi="Book Antiqua"/>
          <w:sz w:val="24"/>
          <w:szCs w:val="24"/>
          <w:vertAlign w:val="superscript"/>
        </w:rPr>
        <w:t>[16</w:t>
      </w:r>
      <w:r w:rsidR="00536A57" w:rsidRPr="009406C4">
        <w:rPr>
          <w:rStyle w:val="None"/>
          <w:rFonts w:ascii="Book Antiqua" w:hAnsi="Book Antiqua"/>
          <w:sz w:val="24"/>
          <w:szCs w:val="24"/>
          <w:vertAlign w:val="superscript"/>
        </w:rPr>
        <w:t>2</w:t>
      </w:r>
      <w:r w:rsidRPr="009406C4">
        <w:rPr>
          <w:rStyle w:val="None"/>
          <w:rFonts w:ascii="Book Antiqua" w:hAnsi="Book Antiqua"/>
          <w:sz w:val="24"/>
          <w:szCs w:val="24"/>
          <w:vertAlign w:val="superscript"/>
        </w:rPr>
        <w:t>]</w:t>
      </w:r>
      <w:r w:rsidRPr="009406C4">
        <w:rPr>
          <w:rStyle w:val="None"/>
          <w:rFonts w:ascii="Book Antiqua" w:hAnsi="Book Antiqua"/>
          <w:sz w:val="24"/>
          <w:szCs w:val="24"/>
        </w:rPr>
        <w:t>. There is very little research evidence available on the use of anti-inflammatory medications in peripheral nerve blocks and further studies are warranted. Until new evidence comes up, their use cannot be recommended for neuraxial and peripheral nerve blocks.</w:t>
      </w:r>
    </w:p>
    <w:p w:rsidR="00E5214B" w:rsidRPr="009406C4" w:rsidRDefault="00E5214B" w:rsidP="009406C4">
      <w:pPr>
        <w:pStyle w:val="BodyAA"/>
        <w:spacing w:line="360" w:lineRule="auto"/>
        <w:jc w:val="both"/>
        <w:rPr>
          <w:rFonts w:ascii="Book Antiqua" w:hAnsi="Book Antiqua"/>
          <w:sz w:val="24"/>
          <w:szCs w:val="24"/>
        </w:rPr>
      </w:pPr>
    </w:p>
    <w:p w:rsidR="00E5214B" w:rsidRPr="009D3ABD" w:rsidRDefault="00B62FA1" w:rsidP="009406C4">
      <w:pPr>
        <w:pStyle w:val="BodyAA"/>
        <w:spacing w:line="360" w:lineRule="auto"/>
        <w:jc w:val="both"/>
        <w:rPr>
          <w:rFonts w:ascii="Book Antiqua" w:hAnsi="Book Antiqua"/>
          <w:b/>
          <w:i/>
          <w:sz w:val="24"/>
          <w:szCs w:val="24"/>
        </w:rPr>
      </w:pPr>
      <w:r w:rsidRPr="009D3ABD">
        <w:rPr>
          <w:rStyle w:val="None"/>
          <w:rFonts w:ascii="Book Antiqua" w:hAnsi="Book Antiqua"/>
          <w:b/>
          <w:i/>
          <w:sz w:val="24"/>
          <w:szCs w:val="24"/>
        </w:rPr>
        <w:t>O</w:t>
      </w:r>
      <w:r w:rsidR="009D3ABD" w:rsidRPr="009D3ABD">
        <w:rPr>
          <w:rStyle w:val="None"/>
          <w:rFonts w:ascii="Book Antiqua" w:hAnsi="Book Antiqua"/>
          <w:b/>
          <w:i/>
          <w:sz w:val="24"/>
          <w:szCs w:val="24"/>
        </w:rPr>
        <w:t>ther drugs</w:t>
      </w:r>
    </w:p>
    <w:p w:rsidR="00E5214B" w:rsidRPr="009406C4" w:rsidRDefault="00B62FA1" w:rsidP="009406C4">
      <w:pPr>
        <w:pStyle w:val="BodyAA"/>
        <w:spacing w:line="360" w:lineRule="auto"/>
        <w:jc w:val="both"/>
        <w:rPr>
          <w:rFonts w:ascii="Book Antiqua" w:hAnsi="Book Antiqua"/>
          <w:sz w:val="24"/>
          <w:szCs w:val="24"/>
          <w:lang w:eastAsia="zh-CN"/>
        </w:rPr>
      </w:pPr>
      <w:r w:rsidRPr="009406C4">
        <w:rPr>
          <w:rStyle w:val="None"/>
          <w:rFonts w:ascii="Book Antiqua" w:hAnsi="Book Antiqua"/>
          <w:b/>
          <w:bCs/>
          <w:sz w:val="24"/>
          <w:szCs w:val="24"/>
        </w:rPr>
        <w:t>Midazolam</w:t>
      </w:r>
      <w:r w:rsidR="009D3ABD">
        <w:rPr>
          <w:rStyle w:val="None"/>
          <w:rFonts w:ascii="Book Antiqua" w:hAnsi="Book Antiqua" w:hint="eastAsia"/>
          <w:b/>
          <w:bCs/>
          <w:sz w:val="24"/>
          <w:szCs w:val="24"/>
          <w:lang w:eastAsia="zh-CN"/>
        </w:rPr>
        <w:t>:</w:t>
      </w:r>
      <w:r w:rsidR="00AE5AC3">
        <w:rPr>
          <w:rStyle w:val="None"/>
          <w:rFonts w:ascii="Book Antiqua" w:hAnsi="Book Antiqua" w:hint="eastAsia"/>
          <w:b/>
          <w:bCs/>
          <w:sz w:val="24"/>
          <w:szCs w:val="24"/>
          <w:lang w:eastAsia="zh-CN"/>
        </w:rPr>
        <w:t xml:space="preserve"> </w:t>
      </w:r>
      <w:r w:rsidRPr="009406C4">
        <w:rPr>
          <w:rStyle w:val="None"/>
          <w:rFonts w:ascii="Book Antiqua" w:hAnsi="Book Antiqua"/>
          <w:sz w:val="24"/>
          <w:szCs w:val="24"/>
        </w:rPr>
        <w:t>Neuraxial midazolam acts on the benzodiazepine receptors on the gray matter of the spinal cord, the highest concentration of which is found on the lamina II of the dorsal horn.</w:t>
      </w:r>
      <w:r w:rsidR="001E2DCD">
        <w:rPr>
          <w:rStyle w:val="None"/>
          <w:rFonts w:ascii="Book Antiqua" w:hAnsi="Book Antiqua" w:hint="eastAsia"/>
          <w:sz w:val="24"/>
          <w:szCs w:val="24"/>
          <w:lang w:eastAsia="zh-CN"/>
        </w:rPr>
        <w:t xml:space="preserve"> </w:t>
      </w:r>
      <w:r w:rsidRPr="009406C4">
        <w:rPr>
          <w:rStyle w:val="None"/>
          <w:rFonts w:ascii="Book Antiqua" w:hAnsi="Book Antiqua"/>
          <w:sz w:val="24"/>
          <w:szCs w:val="24"/>
        </w:rPr>
        <w:t>The analgesic effect of neuraxial midazolam is caused by the spinal suppression of sensory functions and its anti-nociceptive effect mediated by GABAergic</w:t>
      </w:r>
      <w:r w:rsidR="009D3ABD">
        <w:rPr>
          <w:rStyle w:val="None"/>
          <w:rFonts w:ascii="Book Antiqua" w:hAnsi="Book Antiqua"/>
          <w:sz w:val="24"/>
          <w:szCs w:val="24"/>
        </w:rPr>
        <w:t xml:space="preserve"> and opioid receptor </w:t>
      </w:r>
      <w:proofErr w:type="gramStart"/>
      <w:r w:rsidR="009D3ABD">
        <w:rPr>
          <w:rStyle w:val="None"/>
          <w:rFonts w:ascii="Book Antiqua" w:hAnsi="Book Antiqua"/>
          <w:sz w:val="24"/>
          <w:szCs w:val="24"/>
        </w:rPr>
        <w:t>mechanisms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16</w:t>
      </w:r>
      <w:r w:rsidR="00536A57" w:rsidRPr="009406C4">
        <w:rPr>
          <w:rStyle w:val="None"/>
          <w:rFonts w:ascii="Book Antiqua" w:hAnsi="Book Antiqua"/>
          <w:sz w:val="24"/>
          <w:szCs w:val="24"/>
          <w:vertAlign w:val="superscript"/>
        </w:rPr>
        <w:t>3</w:t>
      </w:r>
      <w:r w:rsidRPr="009406C4">
        <w:rPr>
          <w:rStyle w:val="None"/>
          <w:rFonts w:ascii="Book Antiqua" w:hAnsi="Book Antiqua"/>
          <w:sz w:val="24"/>
          <w:szCs w:val="24"/>
          <w:vertAlign w:val="superscript"/>
        </w:rPr>
        <w:t>-16</w:t>
      </w:r>
      <w:r w:rsidR="00536A57" w:rsidRPr="009406C4">
        <w:rPr>
          <w:rStyle w:val="None"/>
          <w:rFonts w:ascii="Book Antiqua" w:hAnsi="Book Antiqua"/>
          <w:sz w:val="24"/>
          <w:szCs w:val="24"/>
          <w:vertAlign w:val="superscript"/>
        </w:rPr>
        <w:t>8</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Intrathecal midazolam in a dose of 1-2.5 mg has been shown to be effective in providing prolonged post-operative analgesia without significant adverse effects in </w:t>
      </w:r>
      <w:r w:rsidRPr="009406C4">
        <w:rPr>
          <w:rStyle w:val="None"/>
          <w:rFonts w:ascii="Book Antiqua" w:hAnsi="Book Antiqua"/>
          <w:sz w:val="24"/>
          <w:szCs w:val="24"/>
        </w:rPr>
        <w:lastRenderedPageBreak/>
        <w:t xml:space="preserve">adults undergoing orthopedic, urological and lower abdominal surgeries, parturients undergoing caesarean sections and children undergoing urologic </w:t>
      </w:r>
      <w:proofErr w:type="gramStart"/>
      <w:r w:rsidRPr="009406C4">
        <w:rPr>
          <w:rStyle w:val="None"/>
          <w:rFonts w:ascii="Book Antiqua" w:hAnsi="Book Antiqua"/>
          <w:sz w:val="24"/>
          <w:szCs w:val="24"/>
        </w:rPr>
        <w:t>procedures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w:t>
      </w:r>
      <w:r w:rsidR="00536A57" w:rsidRPr="009406C4">
        <w:rPr>
          <w:rStyle w:val="None"/>
          <w:rFonts w:ascii="Book Antiqua" w:hAnsi="Book Antiqua"/>
          <w:sz w:val="24"/>
          <w:szCs w:val="24"/>
          <w:vertAlign w:val="superscript"/>
        </w:rPr>
        <w:t>69</w:t>
      </w:r>
      <w:r w:rsidRPr="009406C4">
        <w:rPr>
          <w:rStyle w:val="None"/>
          <w:rFonts w:ascii="Book Antiqua" w:hAnsi="Book Antiqua"/>
          <w:sz w:val="24"/>
          <w:szCs w:val="24"/>
          <w:vertAlign w:val="superscript"/>
        </w:rPr>
        <w:t>-17</w:t>
      </w:r>
      <w:r w:rsidR="00536A57" w:rsidRPr="009406C4">
        <w:rPr>
          <w:rStyle w:val="None"/>
          <w:rFonts w:ascii="Book Antiqua" w:hAnsi="Book Antiqua"/>
          <w:sz w:val="24"/>
          <w:szCs w:val="24"/>
          <w:vertAlign w:val="superscript"/>
        </w:rPr>
        <w:t>8</w:t>
      </w:r>
      <w:r w:rsidRPr="009406C4">
        <w:rPr>
          <w:rStyle w:val="None"/>
          <w:rFonts w:ascii="Book Antiqua" w:hAnsi="Book Antiqua"/>
          <w:sz w:val="24"/>
          <w:szCs w:val="24"/>
          <w:vertAlign w:val="superscript"/>
        </w:rPr>
        <w:t>]</w:t>
      </w:r>
      <w:r w:rsidRPr="009406C4">
        <w:rPr>
          <w:rStyle w:val="None"/>
          <w:rFonts w:ascii="Book Antiqua" w:hAnsi="Book Antiqua"/>
          <w:sz w:val="24"/>
          <w:szCs w:val="24"/>
        </w:rPr>
        <w:t>. Prochazka reported the safe use of intrathecal midazolam as a useful adjuvant for prolongation of analgesia in 775 pat</w:t>
      </w:r>
      <w:r w:rsidR="009D3ABD">
        <w:rPr>
          <w:rStyle w:val="None"/>
          <w:rFonts w:ascii="Book Antiqua" w:hAnsi="Book Antiqua"/>
          <w:sz w:val="24"/>
          <w:szCs w:val="24"/>
        </w:rPr>
        <w:t xml:space="preserve">ients over a period of 10 </w:t>
      </w:r>
      <w:proofErr w:type="gramStart"/>
      <w:r w:rsidR="009D3ABD">
        <w:rPr>
          <w:rStyle w:val="None"/>
          <w:rFonts w:ascii="Book Antiqua" w:hAnsi="Book Antiqua"/>
          <w:sz w:val="24"/>
          <w:szCs w:val="24"/>
        </w:rPr>
        <w:t>years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w:t>
      </w:r>
      <w:r w:rsidR="00E22AD4" w:rsidRPr="009406C4">
        <w:rPr>
          <w:rStyle w:val="None"/>
          <w:rFonts w:ascii="Book Antiqua" w:hAnsi="Book Antiqua"/>
          <w:sz w:val="24"/>
          <w:szCs w:val="24"/>
          <w:vertAlign w:val="superscript"/>
        </w:rPr>
        <w:t>79</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Studies have found that epidural midazolam in doses of 50</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µ</w:t>
      </w:r>
      <w:r w:rsidR="00AE5AC3" w:rsidRPr="009406C4">
        <w:rPr>
          <w:rStyle w:val="None"/>
          <w:rFonts w:ascii="Book Antiqua" w:hAnsi="Book Antiqua"/>
          <w:sz w:val="24"/>
          <w:szCs w:val="24"/>
        </w:rPr>
        <w:t>g</w:t>
      </w:r>
      <w:r w:rsidRPr="009406C4">
        <w:rPr>
          <w:rStyle w:val="None"/>
          <w:rFonts w:ascii="Book Antiqua" w:hAnsi="Book Antiqua"/>
          <w:sz w:val="24"/>
          <w:szCs w:val="24"/>
        </w:rPr>
        <w:t>/kg potentiates the effect of bupivacaine in pati</w:t>
      </w:r>
      <w:r w:rsidR="009D3ABD">
        <w:rPr>
          <w:rStyle w:val="None"/>
          <w:rFonts w:ascii="Book Antiqua" w:hAnsi="Book Antiqua"/>
          <w:sz w:val="24"/>
          <w:szCs w:val="24"/>
        </w:rPr>
        <w:t xml:space="preserve">ents undergoing upper </w:t>
      </w:r>
      <w:proofErr w:type="gramStart"/>
      <w:r w:rsidR="009D3ABD">
        <w:rPr>
          <w:rStyle w:val="None"/>
          <w:rFonts w:ascii="Book Antiqua" w:hAnsi="Book Antiqua"/>
          <w:sz w:val="24"/>
          <w:szCs w:val="24"/>
        </w:rPr>
        <w:t>abdominal</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18</w:t>
      </w:r>
      <w:r w:rsidR="00E22AD4" w:rsidRPr="009406C4">
        <w:rPr>
          <w:rStyle w:val="None"/>
          <w:rFonts w:ascii="Book Antiqua" w:hAnsi="Book Antiqua"/>
          <w:sz w:val="24"/>
          <w:szCs w:val="24"/>
          <w:vertAlign w:val="superscript"/>
        </w:rPr>
        <w:t>0</w:t>
      </w:r>
      <w:r w:rsidRPr="009406C4">
        <w:rPr>
          <w:rStyle w:val="None"/>
          <w:rFonts w:ascii="Book Antiqua" w:hAnsi="Book Antiqua"/>
          <w:sz w:val="24"/>
          <w:szCs w:val="24"/>
          <w:vertAlign w:val="superscript"/>
        </w:rPr>
        <w:t>]</w:t>
      </w:r>
      <w:r w:rsidRPr="009406C4">
        <w:rPr>
          <w:rStyle w:val="None"/>
          <w:rFonts w:ascii="Book Antiqua" w:hAnsi="Book Antiqua"/>
          <w:sz w:val="24"/>
          <w:szCs w:val="24"/>
        </w:rPr>
        <w:t>. Similarly, it has also been found to potentiate the effect of caudal epidural bupivacaine by increasing the time to first analgesic requirement and decreasing the need for post</w:t>
      </w:r>
      <w:r w:rsidR="009D3ABD">
        <w:rPr>
          <w:rStyle w:val="None"/>
          <w:rFonts w:ascii="Book Antiqua" w:hAnsi="Book Antiqua" w:hint="eastAsia"/>
          <w:sz w:val="24"/>
          <w:szCs w:val="24"/>
          <w:lang w:eastAsia="zh-CN"/>
        </w:rPr>
        <w:t>-</w:t>
      </w:r>
      <w:r w:rsidRPr="009406C4">
        <w:rPr>
          <w:rStyle w:val="None"/>
          <w:rFonts w:ascii="Book Antiqua" w:hAnsi="Book Antiqua"/>
          <w:sz w:val="24"/>
          <w:szCs w:val="24"/>
        </w:rPr>
        <w:t>operative analgesia in children</w:t>
      </w:r>
      <w:r w:rsidR="009D3ABD">
        <w:rPr>
          <w:rStyle w:val="None"/>
          <w:rFonts w:ascii="Book Antiqua" w:hAnsi="Book Antiqua"/>
          <w:sz w:val="24"/>
          <w:szCs w:val="24"/>
        </w:rPr>
        <w:t xml:space="preserve"> undergoing inguinal </w:t>
      </w:r>
      <w:proofErr w:type="gramStart"/>
      <w:r w:rsidR="009D3ABD">
        <w:rPr>
          <w:rStyle w:val="None"/>
          <w:rFonts w:ascii="Book Antiqua" w:hAnsi="Book Antiqua"/>
          <w:sz w:val="24"/>
          <w:szCs w:val="24"/>
        </w:rPr>
        <w:t>herniotomy</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18</w:t>
      </w:r>
      <w:r w:rsidR="00E22AD4" w:rsidRPr="009406C4">
        <w:rPr>
          <w:rStyle w:val="None"/>
          <w:rFonts w:ascii="Book Antiqua" w:hAnsi="Book Antiqua"/>
          <w:sz w:val="24"/>
          <w:szCs w:val="24"/>
          <w:vertAlign w:val="superscript"/>
        </w:rPr>
        <w:t>1</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Neurotoxicity of intrathecal and epidural midazolam in animal models has been a </w:t>
      </w:r>
      <w:proofErr w:type="gramStart"/>
      <w:r w:rsidRPr="009406C4">
        <w:rPr>
          <w:rStyle w:val="None"/>
          <w:rFonts w:ascii="Book Antiqua" w:hAnsi="Book Antiqua"/>
          <w:sz w:val="24"/>
          <w:szCs w:val="24"/>
        </w:rPr>
        <w:t>concern</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18</w:t>
      </w:r>
      <w:r w:rsidR="00E22AD4" w:rsidRPr="009406C4">
        <w:rPr>
          <w:rStyle w:val="None"/>
          <w:rFonts w:ascii="Book Antiqua" w:hAnsi="Book Antiqua"/>
          <w:sz w:val="24"/>
          <w:szCs w:val="24"/>
          <w:vertAlign w:val="superscript"/>
        </w:rPr>
        <w:t>2</w:t>
      </w:r>
      <w:r w:rsidRPr="009406C4">
        <w:rPr>
          <w:rStyle w:val="None"/>
          <w:rFonts w:ascii="Book Antiqua" w:hAnsi="Book Antiqua"/>
          <w:sz w:val="24"/>
          <w:szCs w:val="24"/>
          <w:vertAlign w:val="superscript"/>
        </w:rPr>
        <w:t>-18</w:t>
      </w:r>
      <w:r w:rsidR="00E22AD4" w:rsidRPr="009406C4">
        <w:rPr>
          <w:rStyle w:val="None"/>
          <w:rFonts w:ascii="Book Antiqua" w:hAnsi="Book Antiqua"/>
          <w:sz w:val="24"/>
          <w:szCs w:val="24"/>
          <w:vertAlign w:val="superscript"/>
        </w:rPr>
        <w:t>4</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However, its use in a cohort study in 1100 patients by Tucker </w:t>
      </w:r>
      <w:r w:rsidRPr="009D3ABD">
        <w:rPr>
          <w:rStyle w:val="None"/>
          <w:rFonts w:ascii="Book Antiqua" w:hAnsi="Book Antiqua"/>
          <w:i/>
          <w:sz w:val="24"/>
          <w:szCs w:val="24"/>
        </w:rPr>
        <w:t xml:space="preserve">et </w:t>
      </w:r>
      <w:proofErr w:type="gramStart"/>
      <w:r w:rsidRPr="009D3ABD">
        <w:rPr>
          <w:rStyle w:val="None"/>
          <w:rFonts w:ascii="Book Antiqua" w:hAnsi="Book Antiqua"/>
          <w:i/>
          <w:sz w:val="24"/>
          <w:szCs w:val="24"/>
        </w:rPr>
        <w:t>al</w:t>
      </w:r>
      <w:r w:rsidR="009D3ABD" w:rsidRPr="009406C4">
        <w:rPr>
          <w:rStyle w:val="None"/>
          <w:rFonts w:ascii="Book Antiqua" w:hAnsi="Book Antiqua"/>
          <w:sz w:val="24"/>
          <w:szCs w:val="24"/>
          <w:vertAlign w:val="superscript"/>
        </w:rPr>
        <w:t>[</w:t>
      </w:r>
      <w:proofErr w:type="gramEnd"/>
      <w:r w:rsidR="009D3ABD" w:rsidRPr="009406C4">
        <w:rPr>
          <w:rStyle w:val="None"/>
          <w:rFonts w:ascii="Book Antiqua" w:hAnsi="Book Antiqua"/>
          <w:sz w:val="24"/>
          <w:szCs w:val="24"/>
          <w:vertAlign w:val="superscript"/>
        </w:rPr>
        <w:t>185]</w:t>
      </w:r>
      <w:r w:rsidRPr="009406C4">
        <w:rPr>
          <w:rStyle w:val="None"/>
          <w:rFonts w:ascii="Book Antiqua" w:hAnsi="Book Antiqua"/>
          <w:sz w:val="24"/>
          <w:szCs w:val="24"/>
        </w:rPr>
        <w:t xml:space="preserve"> conclusively proved that neuraxial midazolam is not associated with any adverse neurological or bladder-bowel symptoms in conventional therapeutic doses. Midazolam is not currently recommended for use in peripheral nerve </w:t>
      </w:r>
      <w:proofErr w:type="gramStart"/>
      <w:r w:rsidRPr="009406C4">
        <w:rPr>
          <w:rStyle w:val="None"/>
          <w:rFonts w:ascii="Book Antiqua" w:hAnsi="Book Antiqua"/>
          <w:sz w:val="24"/>
          <w:szCs w:val="24"/>
        </w:rPr>
        <w:t>blocks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14</w:t>
      </w:r>
      <w:r w:rsidR="00E22AD4" w:rsidRPr="009406C4">
        <w:rPr>
          <w:rStyle w:val="None"/>
          <w:rFonts w:ascii="Book Antiqua" w:hAnsi="Book Antiqua"/>
          <w:sz w:val="24"/>
          <w:szCs w:val="24"/>
          <w:vertAlign w:val="superscript"/>
        </w:rPr>
        <w:t>5</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sz w:val="24"/>
          <w:szCs w:val="24"/>
          <w:lang w:eastAsia="zh-CN"/>
        </w:rPr>
      </w:pPr>
      <w:r w:rsidRPr="009406C4">
        <w:rPr>
          <w:rStyle w:val="None"/>
          <w:rFonts w:ascii="Book Antiqua" w:hAnsi="Book Antiqua"/>
          <w:b/>
          <w:bCs/>
          <w:sz w:val="24"/>
          <w:szCs w:val="24"/>
        </w:rPr>
        <w:t>Neostigmine</w:t>
      </w:r>
      <w:r w:rsidR="009D3ABD">
        <w:rPr>
          <w:rStyle w:val="None"/>
          <w:rFonts w:ascii="Book Antiqua" w:hAnsi="Book Antiqua" w:hint="eastAsia"/>
          <w:b/>
          <w:bCs/>
          <w:sz w:val="24"/>
          <w:szCs w:val="24"/>
          <w:lang w:eastAsia="zh-CN"/>
        </w:rPr>
        <w:t>:</w:t>
      </w:r>
      <w:r w:rsidR="001E2DCD">
        <w:rPr>
          <w:rStyle w:val="None"/>
          <w:rFonts w:ascii="Book Antiqua" w:hAnsi="Book Antiqua" w:hint="eastAsia"/>
          <w:b/>
          <w:bCs/>
          <w:sz w:val="24"/>
          <w:szCs w:val="24"/>
          <w:lang w:eastAsia="zh-CN"/>
        </w:rPr>
        <w:t xml:space="preserve"> </w:t>
      </w:r>
      <w:r w:rsidRPr="009406C4">
        <w:rPr>
          <w:rStyle w:val="None"/>
          <w:rFonts w:ascii="Book Antiqua" w:hAnsi="Book Antiqua"/>
          <w:sz w:val="24"/>
          <w:szCs w:val="24"/>
        </w:rPr>
        <w:t xml:space="preserve">Intrathecal neostigmine has been found to cause analgesia by muscarinic receptor mediated </w:t>
      </w:r>
      <w:proofErr w:type="gramStart"/>
      <w:r w:rsidRPr="009406C4">
        <w:rPr>
          <w:rStyle w:val="None"/>
          <w:rFonts w:ascii="Book Antiqua" w:hAnsi="Book Antiqua"/>
          <w:sz w:val="24"/>
          <w:szCs w:val="24"/>
        </w:rPr>
        <w:t>mechanisms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18</w:t>
      </w:r>
      <w:r w:rsidR="00E22AD4" w:rsidRPr="009406C4">
        <w:rPr>
          <w:rStyle w:val="None"/>
          <w:rFonts w:ascii="Book Antiqua" w:hAnsi="Book Antiqua"/>
          <w:sz w:val="24"/>
          <w:szCs w:val="24"/>
          <w:vertAlign w:val="superscript"/>
        </w:rPr>
        <w:t>6</w:t>
      </w:r>
      <w:r w:rsidRPr="009406C4">
        <w:rPr>
          <w:rStyle w:val="None"/>
          <w:rFonts w:ascii="Book Antiqua" w:hAnsi="Book Antiqua"/>
          <w:sz w:val="24"/>
          <w:szCs w:val="24"/>
          <w:vertAlign w:val="superscript"/>
        </w:rPr>
        <w:t>-18</w:t>
      </w:r>
      <w:r w:rsidR="00E22AD4" w:rsidRPr="009406C4">
        <w:rPr>
          <w:rStyle w:val="None"/>
          <w:rFonts w:ascii="Book Antiqua" w:hAnsi="Book Antiqua"/>
          <w:sz w:val="24"/>
          <w:szCs w:val="24"/>
          <w:vertAlign w:val="superscript"/>
        </w:rPr>
        <w:t>8</w:t>
      </w:r>
      <w:r w:rsidRPr="009406C4">
        <w:rPr>
          <w:rStyle w:val="None"/>
          <w:rFonts w:ascii="Book Antiqua" w:hAnsi="Book Antiqua"/>
          <w:sz w:val="24"/>
          <w:szCs w:val="24"/>
          <w:vertAlign w:val="superscript"/>
        </w:rPr>
        <w:t>]</w:t>
      </w:r>
      <w:r w:rsidRPr="009406C4">
        <w:rPr>
          <w:rStyle w:val="None"/>
          <w:rFonts w:ascii="Book Antiqua" w:hAnsi="Book Antiqua"/>
          <w:sz w:val="24"/>
          <w:szCs w:val="24"/>
        </w:rPr>
        <w:t>. Studies have reported its usage in the dose of 5-10 µg to as high as 50-150 µg in the intrathecal route with increased doses showing greater association with nausea and vomiting, bradycardia, agitation and restlessness</w:t>
      </w:r>
      <w:r w:rsidRPr="009406C4">
        <w:rPr>
          <w:rStyle w:val="None"/>
          <w:rFonts w:ascii="Book Antiqua" w:hAnsi="Book Antiqua"/>
          <w:sz w:val="24"/>
          <w:szCs w:val="24"/>
          <w:vertAlign w:val="superscript"/>
        </w:rPr>
        <w:t>[1</w:t>
      </w:r>
      <w:r w:rsidR="00E22AD4" w:rsidRPr="009406C4">
        <w:rPr>
          <w:rStyle w:val="None"/>
          <w:rFonts w:ascii="Book Antiqua" w:hAnsi="Book Antiqua"/>
          <w:sz w:val="24"/>
          <w:szCs w:val="24"/>
          <w:vertAlign w:val="superscript"/>
        </w:rPr>
        <w:t>8</w:t>
      </w:r>
      <w:r w:rsidRPr="009406C4">
        <w:rPr>
          <w:rStyle w:val="None"/>
          <w:rFonts w:ascii="Book Antiqua" w:hAnsi="Book Antiqua"/>
          <w:sz w:val="24"/>
          <w:szCs w:val="24"/>
          <w:vertAlign w:val="superscript"/>
        </w:rPr>
        <w:t>9-19</w:t>
      </w:r>
      <w:r w:rsidR="009D3ABD">
        <w:rPr>
          <w:rStyle w:val="None"/>
          <w:rFonts w:ascii="Book Antiqua" w:hAnsi="Book Antiqua" w:hint="eastAsia"/>
          <w:sz w:val="24"/>
          <w:szCs w:val="24"/>
          <w:vertAlign w:val="superscript"/>
          <w:lang w:eastAsia="zh-CN"/>
        </w:rPr>
        <w:t>6]</w:t>
      </w:r>
      <w:r w:rsidRPr="009406C4">
        <w:rPr>
          <w:rStyle w:val="None"/>
          <w:rFonts w:ascii="Book Antiqua" w:hAnsi="Book Antiqua"/>
          <w:sz w:val="24"/>
          <w:szCs w:val="24"/>
        </w:rPr>
        <w:t xml:space="preserve">. </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Epidural neostigmine in the doses of 1 µg, 2 µg and 4 µg have also been investigated and have been found to be efficacious local anaesthetic adjuvants</w:t>
      </w:r>
      <w:r w:rsidRPr="009406C4">
        <w:rPr>
          <w:rStyle w:val="None"/>
          <w:rFonts w:ascii="Book Antiqua" w:hAnsi="Book Antiqua"/>
          <w:sz w:val="24"/>
          <w:szCs w:val="24"/>
          <w:vertAlign w:val="superscript"/>
        </w:rPr>
        <w:t>[19</w:t>
      </w:r>
      <w:r w:rsidR="00E22AD4" w:rsidRPr="009406C4">
        <w:rPr>
          <w:rStyle w:val="None"/>
          <w:rFonts w:ascii="Book Antiqua" w:hAnsi="Book Antiqua"/>
          <w:sz w:val="24"/>
          <w:szCs w:val="24"/>
          <w:vertAlign w:val="superscript"/>
        </w:rPr>
        <w:t>7</w:t>
      </w:r>
      <w:r w:rsidR="009D3ABD">
        <w:rPr>
          <w:rStyle w:val="None"/>
          <w:rFonts w:ascii="Book Antiqua" w:hAnsi="Book Antiqua" w:hint="eastAsia"/>
          <w:sz w:val="24"/>
          <w:szCs w:val="24"/>
          <w:vertAlign w:val="superscript"/>
          <w:lang w:eastAsia="zh-CN"/>
        </w:rPr>
        <w:t>,</w:t>
      </w:r>
      <w:r w:rsidR="00E22AD4" w:rsidRPr="009406C4">
        <w:rPr>
          <w:rStyle w:val="None"/>
          <w:rFonts w:ascii="Book Antiqua" w:hAnsi="Book Antiqua"/>
          <w:sz w:val="24"/>
          <w:szCs w:val="24"/>
          <w:vertAlign w:val="superscript"/>
        </w:rPr>
        <w:t>198</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Studies on the use of neostigmine as a peripheral nerve block adjuvant have been very few and have exhibited very little clinical prolongation of anaesthesia and have shown to be associated with troublesome gastrointestinal adverse effects. Currently its use in peripheral nerve blocks is not </w:t>
      </w:r>
      <w:proofErr w:type="gramStart"/>
      <w:r w:rsidRPr="009406C4">
        <w:rPr>
          <w:rStyle w:val="None"/>
          <w:rFonts w:ascii="Book Antiqua" w:hAnsi="Book Antiqua"/>
          <w:sz w:val="24"/>
          <w:szCs w:val="24"/>
        </w:rPr>
        <w:t>recommended</w:t>
      </w:r>
      <w:r w:rsidRPr="009406C4">
        <w:rPr>
          <w:rStyle w:val="None"/>
          <w:rFonts w:ascii="Book Antiqua" w:hAnsi="Book Antiqua"/>
          <w:sz w:val="24"/>
          <w:szCs w:val="24"/>
          <w:vertAlign w:val="superscript"/>
        </w:rPr>
        <w:t>[</w:t>
      </w:r>
      <w:proofErr w:type="gramEnd"/>
      <w:r w:rsidR="00E22AD4" w:rsidRPr="009406C4">
        <w:rPr>
          <w:rStyle w:val="None"/>
          <w:rFonts w:ascii="Book Antiqua" w:hAnsi="Book Antiqua"/>
          <w:sz w:val="24"/>
          <w:szCs w:val="24"/>
          <w:vertAlign w:val="superscript"/>
        </w:rPr>
        <w:t>199</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Neurotoxicity of perineural neostigmine remains a concern, especially because animal studies have shown mixed results and human studies have essentially found the adverse effect to be related to its dose, with doses less than 50 µg not being asso</w:t>
      </w:r>
      <w:r w:rsidR="009D3ABD">
        <w:rPr>
          <w:rStyle w:val="None"/>
          <w:rFonts w:ascii="Book Antiqua" w:hAnsi="Book Antiqua"/>
          <w:sz w:val="24"/>
          <w:szCs w:val="24"/>
        </w:rPr>
        <w:t xml:space="preserve">ciated with any adverse </w:t>
      </w:r>
      <w:proofErr w:type="gramStart"/>
      <w:r w:rsidR="009D3ABD">
        <w:rPr>
          <w:rStyle w:val="None"/>
          <w:rFonts w:ascii="Book Antiqua" w:hAnsi="Book Antiqua"/>
          <w:sz w:val="24"/>
          <w:szCs w:val="24"/>
        </w:rPr>
        <w:t>effects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20</w:t>
      </w:r>
      <w:r w:rsidR="00E22AD4" w:rsidRPr="009406C4">
        <w:rPr>
          <w:rStyle w:val="None"/>
          <w:rFonts w:ascii="Book Antiqua" w:hAnsi="Book Antiqua"/>
          <w:sz w:val="24"/>
          <w:szCs w:val="24"/>
          <w:vertAlign w:val="superscript"/>
        </w:rPr>
        <w:t>0</w:t>
      </w:r>
      <w:r w:rsidRPr="009406C4">
        <w:rPr>
          <w:rStyle w:val="None"/>
          <w:rFonts w:ascii="Book Antiqua" w:hAnsi="Book Antiqua"/>
          <w:sz w:val="24"/>
          <w:szCs w:val="24"/>
          <w:vertAlign w:val="superscript"/>
        </w:rPr>
        <w:t>-20</w:t>
      </w:r>
      <w:r w:rsidR="00E22AD4" w:rsidRPr="009406C4">
        <w:rPr>
          <w:rStyle w:val="None"/>
          <w:rFonts w:ascii="Book Antiqua" w:hAnsi="Book Antiqua"/>
          <w:sz w:val="24"/>
          <w:szCs w:val="24"/>
          <w:vertAlign w:val="superscript"/>
        </w:rPr>
        <w:t>3</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sz w:val="24"/>
          <w:szCs w:val="24"/>
        </w:rPr>
      </w:pPr>
      <w:r w:rsidRPr="009406C4">
        <w:rPr>
          <w:rStyle w:val="None"/>
          <w:rFonts w:ascii="Book Antiqua" w:hAnsi="Book Antiqua"/>
          <w:b/>
          <w:bCs/>
          <w:sz w:val="24"/>
          <w:szCs w:val="24"/>
        </w:rPr>
        <w:t>Ketamine</w:t>
      </w:r>
      <w:r w:rsidR="009D3ABD" w:rsidRPr="009D3ABD">
        <w:rPr>
          <w:rFonts w:ascii="Book Antiqua" w:hAnsi="Book Antiqua" w:hint="eastAsia"/>
          <w:b/>
          <w:sz w:val="24"/>
          <w:szCs w:val="24"/>
          <w:lang w:eastAsia="zh-CN"/>
        </w:rPr>
        <w:t>:</w:t>
      </w:r>
      <w:r w:rsidR="00AE5AC3">
        <w:rPr>
          <w:rFonts w:ascii="Book Antiqua" w:hAnsi="Book Antiqua" w:hint="eastAsia"/>
          <w:b/>
          <w:sz w:val="24"/>
          <w:szCs w:val="24"/>
          <w:lang w:eastAsia="zh-CN"/>
        </w:rPr>
        <w:t xml:space="preserve"> </w:t>
      </w:r>
      <w:r w:rsidRPr="009406C4">
        <w:rPr>
          <w:rStyle w:val="None"/>
          <w:rFonts w:ascii="Book Antiqua" w:eastAsia="Book Antiqua" w:hAnsi="Book Antiqua" w:cs="Book Antiqua"/>
          <w:sz w:val="24"/>
          <w:szCs w:val="24"/>
        </w:rPr>
        <w:t xml:space="preserve">Ketamine, a NMDA receptor antagonist has been explored for its local anesthetic </w:t>
      </w:r>
      <w:proofErr w:type="gramStart"/>
      <w:r w:rsidRPr="009406C4">
        <w:rPr>
          <w:rStyle w:val="None"/>
          <w:rFonts w:ascii="Book Antiqua" w:eastAsia="Book Antiqua" w:hAnsi="Book Antiqua" w:cs="Book Antiqua"/>
          <w:sz w:val="24"/>
          <w:szCs w:val="24"/>
        </w:rPr>
        <w:t>properties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20</w:t>
      </w:r>
      <w:r w:rsidR="00E22AD4" w:rsidRPr="009406C4">
        <w:rPr>
          <w:rStyle w:val="None"/>
          <w:rFonts w:ascii="Book Antiqua" w:hAnsi="Book Antiqua"/>
          <w:sz w:val="24"/>
          <w:szCs w:val="24"/>
          <w:vertAlign w:val="superscript"/>
        </w:rPr>
        <w:t>4</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Preservative free forms of ketamine are recommended for neuraxial use because of the evidence of neurotoxicity due to its </w:t>
      </w:r>
      <w:proofErr w:type="gramStart"/>
      <w:r w:rsidRPr="009406C4">
        <w:rPr>
          <w:rStyle w:val="None"/>
          <w:rFonts w:ascii="Book Antiqua" w:hAnsi="Book Antiqua"/>
          <w:sz w:val="24"/>
          <w:szCs w:val="24"/>
        </w:rPr>
        <w:t>preservative</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20</w:t>
      </w:r>
      <w:r w:rsidR="00E22AD4" w:rsidRPr="009406C4">
        <w:rPr>
          <w:rStyle w:val="None"/>
          <w:rFonts w:ascii="Book Antiqua" w:hAnsi="Book Antiqua"/>
          <w:sz w:val="24"/>
          <w:szCs w:val="24"/>
          <w:vertAlign w:val="superscript"/>
        </w:rPr>
        <w:t>5</w:t>
      </w:r>
      <w:r w:rsidRPr="009406C4">
        <w:rPr>
          <w:rStyle w:val="None"/>
          <w:rFonts w:ascii="Book Antiqua" w:hAnsi="Book Antiqua"/>
          <w:sz w:val="24"/>
          <w:szCs w:val="24"/>
          <w:vertAlign w:val="superscript"/>
        </w:rPr>
        <w:t>]</w:t>
      </w:r>
      <w:r w:rsidRPr="009406C4">
        <w:rPr>
          <w:rStyle w:val="None"/>
          <w:rFonts w:ascii="Book Antiqua" w:hAnsi="Book Antiqua"/>
          <w:sz w:val="24"/>
          <w:szCs w:val="24"/>
        </w:rPr>
        <w:t>. Ketamine has been shown to exert analgesic effects by epidural, caudal and spinal routes by a multitude of mechanisms involving N-methyl-D-aspartate (NMDA), Cholinergic, adrenergic and 5-hydroxytryptam</w:t>
      </w:r>
      <w:r w:rsidR="009D3ABD">
        <w:rPr>
          <w:rStyle w:val="None"/>
          <w:rFonts w:ascii="Book Antiqua" w:hAnsi="Book Antiqua"/>
          <w:sz w:val="24"/>
          <w:szCs w:val="24"/>
        </w:rPr>
        <w:t xml:space="preserve">ine receptors or 5-HT </w:t>
      </w:r>
      <w:proofErr w:type="gramStart"/>
      <w:r w:rsidR="009D3ABD">
        <w:rPr>
          <w:rStyle w:val="None"/>
          <w:rFonts w:ascii="Book Antiqua" w:hAnsi="Book Antiqua"/>
          <w:sz w:val="24"/>
          <w:szCs w:val="24"/>
        </w:rPr>
        <w:t>receptors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20</w:t>
      </w:r>
      <w:r w:rsidR="00E22AD4" w:rsidRPr="009406C4">
        <w:rPr>
          <w:rStyle w:val="None"/>
          <w:rFonts w:ascii="Book Antiqua" w:hAnsi="Book Antiqua"/>
          <w:sz w:val="24"/>
          <w:szCs w:val="24"/>
          <w:vertAlign w:val="superscript"/>
        </w:rPr>
        <w:t>6</w:t>
      </w:r>
      <w:r w:rsidRPr="009406C4">
        <w:rPr>
          <w:rStyle w:val="None"/>
          <w:rFonts w:ascii="Book Antiqua" w:hAnsi="Book Antiqua"/>
          <w:sz w:val="24"/>
          <w:szCs w:val="24"/>
          <w:vertAlign w:val="superscript"/>
        </w:rPr>
        <w:t>-21</w:t>
      </w:r>
      <w:r w:rsidR="00E22AD4" w:rsidRPr="009406C4">
        <w:rPr>
          <w:rStyle w:val="None"/>
          <w:rFonts w:ascii="Book Antiqua" w:hAnsi="Book Antiqua"/>
          <w:sz w:val="24"/>
          <w:szCs w:val="24"/>
          <w:vertAlign w:val="superscript"/>
        </w:rPr>
        <w:t>3</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Intrathecal and epidural ketamine has been studied most commonly in patients undergoing caesarean section, prostate surgeries and orthopedic procedures. It has been found to potentiate the effect of local anaesthetics by shortening the onset of sensory and motor block, but simultaneously decreasing the duration and extent of motor </w:t>
      </w:r>
      <w:proofErr w:type="gramStart"/>
      <w:r w:rsidRPr="009406C4">
        <w:rPr>
          <w:rStyle w:val="None"/>
          <w:rFonts w:ascii="Book Antiqua" w:hAnsi="Book Antiqua"/>
          <w:sz w:val="24"/>
          <w:szCs w:val="24"/>
        </w:rPr>
        <w:t>block</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21</w:t>
      </w:r>
      <w:r w:rsidR="00E22AD4" w:rsidRPr="009406C4">
        <w:rPr>
          <w:rStyle w:val="None"/>
          <w:rFonts w:ascii="Book Antiqua" w:hAnsi="Book Antiqua"/>
          <w:sz w:val="24"/>
          <w:szCs w:val="24"/>
          <w:vertAlign w:val="superscript"/>
        </w:rPr>
        <w:t>4</w:t>
      </w:r>
      <w:r w:rsidRPr="009406C4">
        <w:rPr>
          <w:rStyle w:val="None"/>
          <w:rFonts w:ascii="Book Antiqua" w:hAnsi="Book Antiqua"/>
          <w:sz w:val="24"/>
          <w:szCs w:val="24"/>
          <w:vertAlign w:val="superscript"/>
        </w:rPr>
        <w:t>-2</w:t>
      </w:r>
      <w:r w:rsidR="00E22AD4" w:rsidRPr="009406C4">
        <w:rPr>
          <w:rStyle w:val="None"/>
          <w:rFonts w:ascii="Book Antiqua" w:hAnsi="Book Antiqua"/>
          <w:sz w:val="24"/>
          <w:szCs w:val="24"/>
          <w:vertAlign w:val="superscript"/>
        </w:rPr>
        <w:t>19</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This effect profile of intrathecal ketamine (early onset and decreased duration of action) has led to its use in day care surgeries wherein the early return of full motor power could be </w:t>
      </w:r>
      <w:proofErr w:type="gramStart"/>
      <w:r w:rsidRPr="009406C4">
        <w:rPr>
          <w:rStyle w:val="None"/>
          <w:rFonts w:ascii="Book Antiqua" w:hAnsi="Book Antiqua"/>
          <w:sz w:val="24"/>
          <w:szCs w:val="24"/>
        </w:rPr>
        <w:t>advantageous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22</w:t>
      </w:r>
      <w:r w:rsidR="00E22AD4" w:rsidRPr="009406C4">
        <w:rPr>
          <w:rStyle w:val="None"/>
          <w:rFonts w:ascii="Book Antiqua" w:hAnsi="Book Antiqua"/>
          <w:sz w:val="24"/>
          <w:szCs w:val="24"/>
          <w:vertAlign w:val="superscript"/>
        </w:rPr>
        <w:t>0</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Caudal ketamine in a dose of 0.5 mg/kg has been studied in children undergoing lower abdominal surgeries and has prolonged the duration of analgesia without significant adverse </w:t>
      </w:r>
      <w:proofErr w:type="gramStart"/>
      <w:r w:rsidRPr="009406C4">
        <w:rPr>
          <w:rStyle w:val="None"/>
          <w:rFonts w:ascii="Book Antiqua" w:hAnsi="Book Antiqua"/>
          <w:sz w:val="24"/>
          <w:szCs w:val="24"/>
        </w:rPr>
        <w:t>effects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22</w:t>
      </w:r>
      <w:r w:rsidR="00E22AD4" w:rsidRPr="009406C4">
        <w:rPr>
          <w:rStyle w:val="None"/>
          <w:rFonts w:ascii="Book Antiqua" w:hAnsi="Book Antiqua"/>
          <w:sz w:val="24"/>
          <w:szCs w:val="24"/>
          <w:vertAlign w:val="superscript"/>
        </w:rPr>
        <w:t>1</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A systematic review of caudal ketamine use concluded that though efficacious, there are uncertainties related to its </w:t>
      </w:r>
      <w:proofErr w:type="gramStart"/>
      <w:r w:rsidRPr="009406C4">
        <w:rPr>
          <w:rStyle w:val="None"/>
          <w:rFonts w:ascii="Book Antiqua" w:hAnsi="Book Antiqua"/>
          <w:sz w:val="24"/>
          <w:szCs w:val="24"/>
        </w:rPr>
        <w:t>neurotoxicity</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22</w:t>
      </w:r>
      <w:r w:rsidR="00E22AD4" w:rsidRPr="009406C4">
        <w:rPr>
          <w:rStyle w:val="None"/>
          <w:rFonts w:ascii="Book Antiqua" w:hAnsi="Book Antiqua"/>
          <w:sz w:val="24"/>
          <w:szCs w:val="24"/>
          <w:vertAlign w:val="superscript"/>
        </w:rPr>
        <w:t>2</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The association of neuraxial ketamine use with troublesome adverse effects which seems to be a dose dependant phenomenon with lower doses associated with lesser systemic </w:t>
      </w:r>
      <w:proofErr w:type="gramStart"/>
      <w:r w:rsidRPr="009406C4">
        <w:rPr>
          <w:rStyle w:val="None"/>
          <w:rFonts w:ascii="Book Antiqua" w:hAnsi="Book Antiqua"/>
          <w:sz w:val="24"/>
          <w:szCs w:val="24"/>
        </w:rPr>
        <w:t>effects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w:t>
      </w:r>
      <w:r w:rsidR="00E22AD4" w:rsidRPr="009406C4">
        <w:rPr>
          <w:rStyle w:val="None"/>
          <w:rFonts w:ascii="Book Antiqua" w:hAnsi="Book Antiqua"/>
          <w:sz w:val="24"/>
          <w:szCs w:val="24"/>
          <w:vertAlign w:val="superscript"/>
        </w:rPr>
        <w:t>19</w:t>
      </w:r>
      <w:r w:rsidRPr="009406C4">
        <w:rPr>
          <w:rStyle w:val="None"/>
          <w:rFonts w:ascii="Book Antiqua" w:hAnsi="Book Antiqua"/>
          <w:sz w:val="24"/>
          <w:szCs w:val="24"/>
          <w:vertAlign w:val="superscript"/>
        </w:rPr>
        <w:t>,22</w:t>
      </w:r>
      <w:r w:rsidR="00E22AD4" w:rsidRPr="009406C4">
        <w:rPr>
          <w:rStyle w:val="None"/>
          <w:rFonts w:ascii="Book Antiqua" w:hAnsi="Book Antiqua"/>
          <w:sz w:val="24"/>
          <w:szCs w:val="24"/>
          <w:vertAlign w:val="superscript"/>
        </w:rPr>
        <w:t>3</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Use of ketamine in peripheral nerve blocks has shown it to be associated with unacceptably high incidence of adverse affects such as psychotomimetic sequelae (hallucinations, drowsiness, nausea) without any increase of block duration. Currently, ketamine is not recommended for use in peripheral nerve </w:t>
      </w:r>
      <w:proofErr w:type="gramStart"/>
      <w:r w:rsidRPr="009406C4">
        <w:rPr>
          <w:rStyle w:val="None"/>
          <w:rFonts w:ascii="Book Antiqua" w:hAnsi="Book Antiqua"/>
          <w:sz w:val="24"/>
          <w:szCs w:val="24"/>
        </w:rPr>
        <w:t>blocks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22</w:t>
      </w:r>
      <w:r w:rsidR="00E22AD4" w:rsidRPr="009406C4">
        <w:rPr>
          <w:rStyle w:val="None"/>
          <w:rFonts w:ascii="Book Antiqua" w:hAnsi="Book Antiqua"/>
          <w:sz w:val="24"/>
          <w:szCs w:val="24"/>
          <w:vertAlign w:val="superscript"/>
        </w:rPr>
        <w:t>4</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sz w:val="24"/>
          <w:szCs w:val="24"/>
          <w:lang w:eastAsia="zh-CN"/>
        </w:rPr>
      </w:pPr>
      <w:r w:rsidRPr="009406C4">
        <w:rPr>
          <w:rStyle w:val="None"/>
          <w:rFonts w:ascii="Book Antiqua" w:hAnsi="Book Antiqua"/>
          <w:b/>
          <w:bCs/>
          <w:sz w:val="24"/>
          <w:szCs w:val="24"/>
        </w:rPr>
        <w:t xml:space="preserve">Magnesium </w:t>
      </w:r>
      <w:r w:rsidR="009D3ABD" w:rsidRPr="009406C4">
        <w:rPr>
          <w:rStyle w:val="None"/>
          <w:rFonts w:ascii="Book Antiqua" w:hAnsi="Book Antiqua"/>
          <w:b/>
          <w:bCs/>
          <w:sz w:val="24"/>
          <w:szCs w:val="24"/>
        </w:rPr>
        <w:t>s</w:t>
      </w:r>
      <w:r w:rsidRPr="009406C4">
        <w:rPr>
          <w:rStyle w:val="None"/>
          <w:rFonts w:ascii="Book Antiqua" w:hAnsi="Book Antiqua"/>
          <w:b/>
          <w:bCs/>
          <w:sz w:val="24"/>
          <w:szCs w:val="24"/>
        </w:rPr>
        <w:t>ulfate</w:t>
      </w:r>
      <w:r w:rsidR="009D3ABD">
        <w:rPr>
          <w:rStyle w:val="None"/>
          <w:rFonts w:ascii="Book Antiqua" w:hAnsi="Book Antiqua" w:hint="eastAsia"/>
          <w:b/>
          <w:bCs/>
          <w:sz w:val="24"/>
          <w:szCs w:val="24"/>
          <w:lang w:eastAsia="zh-CN"/>
        </w:rPr>
        <w:t>:</w:t>
      </w:r>
      <w:r w:rsidR="001E2DCD">
        <w:rPr>
          <w:rStyle w:val="None"/>
          <w:rFonts w:ascii="Book Antiqua" w:hAnsi="Book Antiqua" w:hint="eastAsia"/>
          <w:b/>
          <w:bCs/>
          <w:sz w:val="24"/>
          <w:szCs w:val="24"/>
          <w:lang w:eastAsia="zh-CN"/>
        </w:rPr>
        <w:t xml:space="preserve"> </w:t>
      </w:r>
      <w:r w:rsidRPr="009406C4">
        <w:rPr>
          <w:rStyle w:val="None"/>
          <w:rFonts w:ascii="Book Antiqua" w:hAnsi="Book Antiqua"/>
          <w:sz w:val="24"/>
          <w:szCs w:val="24"/>
        </w:rPr>
        <w:t xml:space="preserve">Magnesium sulfate is an NMDA receptor antagonist and inhibitor of voltage gated calcium channel. It had been investigated for its analgesic properties in a variety of clinical scenarios and routes of </w:t>
      </w:r>
      <w:proofErr w:type="gramStart"/>
      <w:r w:rsidRPr="009406C4">
        <w:rPr>
          <w:rStyle w:val="None"/>
          <w:rFonts w:ascii="Book Antiqua" w:hAnsi="Book Antiqua"/>
          <w:sz w:val="24"/>
          <w:szCs w:val="24"/>
        </w:rPr>
        <w:t>administration</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22</w:t>
      </w:r>
      <w:r w:rsidR="00E22AD4" w:rsidRPr="009406C4">
        <w:rPr>
          <w:rStyle w:val="None"/>
          <w:rFonts w:ascii="Book Antiqua" w:hAnsi="Book Antiqua"/>
          <w:sz w:val="24"/>
          <w:szCs w:val="24"/>
          <w:vertAlign w:val="superscript"/>
        </w:rPr>
        <w:t>5</w:t>
      </w:r>
      <w:r w:rsidRPr="009406C4">
        <w:rPr>
          <w:rStyle w:val="None"/>
          <w:rFonts w:ascii="Book Antiqua" w:hAnsi="Book Antiqua"/>
          <w:sz w:val="24"/>
          <w:szCs w:val="24"/>
          <w:vertAlign w:val="superscript"/>
        </w:rPr>
        <w:t>]</w:t>
      </w:r>
      <w:r w:rsidRPr="009406C4">
        <w:rPr>
          <w:rStyle w:val="None"/>
          <w:rFonts w:ascii="Book Antiqua" w:hAnsi="Book Antiqua"/>
          <w:sz w:val="24"/>
          <w:szCs w:val="24"/>
        </w:rPr>
        <w:t>. It had been shown to reduce the postoperative analgesic requirements in a variety of cases.</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lastRenderedPageBreak/>
        <w:t xml:space="preserve">Intrathecal administration of magnesium sulfate has been shown to suppress nociceptive impulses in neuropathic pain and potentiates opioid anti-nociception in animal </w:t>
      </w:r>
      <w:proofErr w:type="gramStart"/>
      <w:r w:rsidRPr="009406C4">
        <w:rPr>
          <w:rStyle w:val="None"/>
          <w:rFonts w:ascii="Book Antiqua" w:hAnsi="Book Antiqua"/>
          <w:sz w:val="24"/>
          <w:szCs w:val="24"/>
        </w:rPr>
        <w:t>studies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22</w:t>
      </w:r>
      <w:r w:rsidR="00E22AD4" w:rsidRPr="009406C4">
        <w:rPr>
          <w:rStyle w:val="None"/>
          <w:rFonts w:ascii="Book Antiqua" w:hAnsi="Book Antiqua"/>
          <w:sz w:val="24"/>
          <w:szCs w:val="24"/>
          <w:vertAlign w:val="superscript"/>
        </w:rPr>
        <w:t>6</w:t>
      </w:r>
      <w:r w:rsidRPr="009406C4">
        <w:rPr>
          <w:rStyle w:val="None"/>
          <w:rFonts w:ascii="Book Antiqua" w:hAnsi="Book Antiqua"/>
          <w:sz w:val="24"/>
          <w:szCs w:val="24"/>
          <w:vertAlign w:val="superscript"/>
        </w:rPr>
        <w:t>,22</w:t>
      </w:r>
      <w:r w:rsidR="00E22AD4" w:rsidRPr="009406C4">
        <w:rPr>
          <w:rStyle w:val="None"/>
          <w:rFonts w:ascii="Book Antiqua" w:hAnsi="Book Antiqua"/>
          <w:sz w:val="24"/>
          <w:szCs w:val="24"/>
          <w:vertAlign w:val="superscript"/>
        </w:rPr>
        <w:t>7</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In humans, profound motor and sensory block for up to 3-27 h was reported in orthopedic, general surgery and gynecological </w:t>
      </w:r>
      <w:proofErr w:type="gramStart"/>
      <w:r w:rsidRPr="009406C4">
        <w:rPr>
          <w:rStyle w:val="None"/>
          <w:rFonts w:ascii="Book Antiqua" w:hAnsi="Book Antiqua"/>
          <w:sz w:val="24"/>
          <w:szCs w:val="24"/>
        </w:rPr>
        <w:t>procedures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w:t>
      </w:r>
      <w:r w:rsidR="00E22AD4" w:rsidRPr="009406C4">
        <w:rPr>
          <w:rStyle w:val="None"/>
          <w:rFonts w:ascii="Book Antiqua" w:hAnsi="Book Antiqua"/>
          <w:sz w:val="24"/>
          <w:szCs w:val="24"/>
          <w:vertAlign w:val="superscript"/>
        </w:rPr>
        <w:t>28</w:t>
      </w:r>
      <w:r w:rsidRPr="009406C4">
        <w:rPr>
          <w:rStyle w:val="None"/>
          <w:rFonts w:ascii="Book Antiqua" w:hAnsi="Book Antiqua"/>
          <w:sz w:val="24"/>
          <w:szCs w:val="24"/>
          <w:vertAlign w:val="superscript"/>
        </w:rPr>
        <w:t>]</w:t>
      </w:r>
      <w:r w:rsidRPr="009406C4">
        <w:rPr>
          <w:rStyle w:val="None"/>
          <w:rFonts w:ascii="Book Antiqua" w:hAnsi="Book Antiqua"/>
          <w:sz w:val="24"/>
          <w:szCs w:val="24"/>
        </w:rPr>
        <w:t>. The duration of spinal opioid analgesia in patients requesting analgesia for labor was significantly prolonged by co-administration of magnesium sulfate with no effect on motor block, sensory block or the incidence o</w:t>
      </w:r>
      <w:r w:rsidR="009D3ABD">
        <w:rPr>
          <w:rStyle w:val="None"/>
          <w:rFonts w:ascii="Book Antiqua" w:hAnsi="Book Antiqua"/>
          <w:sz w:val="24"/>
          <w:szCs w:val="24"/>
        </w:rPr>
        <w:t xml:space="preserve">f adverse effects like </w:t>
      </w:r>
      <w:proofErr w:type="gramStart"/>
      <w:r w:rsidR="009D3ABD">
        <w:rPr>
          <w:rStyle w:val="None"/>
          <w:rFonts w:ascii="Book Antiqua" w:hAnsi="Book Antiqua"/>
          <w:sz w:val="24"/>
          <w:szCs w:val="24"/>
        </w:rPr>
        <w:t>pruritus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w:t>
      </w:r>
      <w:r w:rsidR="00E22AD4" w:rsidRPr="009406C4">
        <w:rPr>
          <w:rStyle w:val="None"/>
          <w:rFonts w:ascii="Book Antiqua" w:hAnsi="Book Antiqua"/>
          <w:sz w:val="24"/>
          <w:szCs w:val="24"/>
          <w:vertAlign w:val="superscript"/>
        </w:rPr>
        <w:t>29</w:t>
      </w:r>
      <w:r w:rsidRPr="009406C4">
        <w:rPr>
          <w:rStyle w:val="None"/>
          <w:rFonts w:ascii="Book Antiqua" w:hAnsi="Book Antiqua"/>
          <w:sz w:val="24"/>
          <w:szCs w:val="24"/>
          <w:vertAlign w:val="superscript"/>
        </w:rPr>
        <w:t>]</w:t>
      </w:r>
      <w:r w:rsidRPr="009406C4">
        <w:rPr>
          <w:rStyle w:val="None"/>
          <w:rFonts w:ascii="Book Antiqua" w:hAnsi="Book Antiqua"/>
          <w:sz w:val="24"/>
          <w:szCs w:val="24"/>
        </w:rPr>
        <w:t>. Magnesium sulfate has been used in doses of 25-100 mg along with opioids (fentanyl/sufentanyl) with or without local anaesthetic agents (lidocaine, bupivacaine, levobupivacaine and ropivacaine)</w:t>
      </w:r>
      <w:r w:rsidRPr="009406C4">
        <w:rPr>
          <w:rStyle w:val="None"/>
          <w:rFonts w:ascii="Book Antiqua" w:hAnsi="Book Antiqua"/>
          <w:sz w:val="24"/>
          <w:szCs w:val="24"/>
          <w:vertAlign w:val="superscript"/>
        </w:rPr>
        <w:t>[22</w:t>
      </w:r>
      <w:r w:rsidR="00D76815" w:rsidRPr="009406C4">
        <w:rPr>
          <w:rStyle w:val="None"/>
          <w:rFonts w:ascii="Book Antiqua" w:hAnsi="Book Antiqua"/>
          <w:sz w:val="24"/>
          <w:szCs w:val="24"/>
          <w:vertAlign w:val="superscript"/>
        </w:rPr>
        <w:t>5</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A rapid onset of sensory block has been reported with epidural administration of magnesium sulfate as an adjuvant to local anaesthetic agents in thoracic and orthopedic surgeries with a lower incidence of post-operative shivering, nausea and </w:t>
      </w:r>
      <w:proofErr w:type="gramStart"/>
      <w:r w:rsidRPr="009406C4">
        <w:rPr>
          <w:rStyle w:val="None"/>
          <w:rFonts w:ascii="Book Antiqua" w:hAnsi="Book Antiqua"/>
          <w:sz w:val="24"/>
          <w:szCs w:val="24"/>
        </w:rPr>
        <w:t>vomiting</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23</w:t>
      </w:r>
      <w:r w:rsidR="00D76815" w:rsidRPr="009406C4">
        <w:rPr>
          <w:rStyle w:val="None"/>
          <w:rFonts w:ascii="Book Antiqua" w:hAnsi="Book Antiqua"/>
          <w:sz w:val="24"/>
          <w:szCs w:val="24"/>
          <w:vertAlign w:val="superscript"/>
        </w:rPr>
        <w:t>0</w:t>
      </w:r>
      <w:r w:rsidRPr="009406C4">
        <w:rPr>
          <w:rStyle w:val="None"/>
          <w:rFonts w:ascii="Book Antiqua" w:hAnsi="Book Antiqua"/>
          <w:sz w:val="24"/>
          <w:szCs w:val="24"/>
          <w:vertAlign w:val="superscript"/>
        </w:rPr>
        <w:t>-23</w:t>
      </w:r>
      <w:r w:rsidR="00D76815" w:rsidRPr="009406C4">
        <w:rPr>
          <w:rStyle w:val="None"/>
          <w:rFonts w:ascii="Book Antiqua" w:hAnsi="Book Antiqua"/>
          <w:sz w:val="24"/>
          <w:szCs w:val="24"/>
          <w:vertAlign w:val="superscript"/>
        </w:rPr>
        <w:t>2</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A faster onset of action, longer duration of actions and reduced breakthrough pain with no change in adverse effects or fetal outcome was observed when magnesium sulfate was used as an adjuvant in labor </w:t>
      </w:r>
      <w:proofErr w:type="gramStart"/>
      <w:r w:rsidRPr="009406C4">
        <w:rPr>
          <w:rStyle w:val="None"/>
          <w:rFonts w:ascii="Book Antiqua" w:hAnsi="Book Antiqua"/>
          <w:sz w:val="24"/>
          <w:szCs w:val="24"/>
        </w:rPr>
        <w:t>analgesia</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23</w:t>
      </w:r>
      <w:r w:rsidR="00D76815" w:rsidRPr="009406C4">
        <w:rPr>
          <w:rStyle w:val="None"/>
          <w:rFonts w:ascii="Book Antiqua" w:hAnsi="Book Antiqua"/>
          <w:sz w:val="24"/>
          <w:szCs w:val="24"/>
          <w:vertAlign w:val="superscript"/>
        </w:rPr>
        <w:t>3</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Magnesium sulfate has been used as an adjuvant to local anaesthetics in interscalene and supraclavicular brachial plexus block, axillary block, femoral nerve block and popliteal nerve block. It has shown to increase the duration of analge</w:t>
      </w:r>
      <w:r w:rsidR="009D3ABD">
        <w:rPr>
          <w:rStyle w:val="None"/>
          <w:rFonts w:ascii="Book Antiqua" w:hAnsi="Book Antiqua"/>
          <w:sz w:val="24"/>
          <w:szCs w:val="24"/>
        </w:rPr>
        <w:t xml:space="preserve">sia without any adverse </w:t>
      </w:r>
      <w:proofErr w:type="gramStart"/>
      <w:r w:rsidR="009D3ABD">
        <w:rPr>
          <w:rStyle w:val="None"/>
          <w:rFonts w:ascii="Book Antiqua" w:hAnsi="Book Antiqua"/>
          <w:sz w:val="24"/>
          <w:szCs w:val="24"/>
        </w:rPr>
        <w:t>effects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23</w:t>
      </w:r>
      <w:r w:rsidR="00D76815" w:rsidRPr="009406C4">
        <w:rPr>
          <w:rStyle w:val="None"/>
          <w:rFonts w:ascii="Book Antiqua" w:hAnsi="Book Antiqua"/>
          <w:sz w:val="24"/>
          <w:szCs w:val="24"/>
          <w:vertAlign w:val="superscript"/>
        </w:rPr>
        <w:t>4</w:t>
      </w:r>
      <w:r w:rsidRPr="009406C4">
        <w:rPr>
          <w:rStyle w:val="None"/>
          <w:rFonts w:ascii="Book Antiqua" w:hAnsi="Book Antiqua"/>
          <w:sz w:val="24"/>
          <w:szCs w:val="24"/>
          <w:vertAlign w:val="superscript"/>
        </w:rPr>
        <w:t>-23</w:t>
      </w:r>
      <w:r w:rsidR="00D76815" w:rsidRPr="009406C4">
        <w:rPr>
          <w:rStyle w:val="None"/>
          <w:rFonts w:ascii="Book Antiqua" w:hAnsi="Book Antiqua"/>
          <w:sz w:val="24"/>
          <w:szCs w:val="24"/>
          <w:vertAlign w:val="superscript"/>
        </w:rPr>
        <w:t>7</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The adverse effects of neuraxial use of magnesium sulfate has been reported in isolated cases and are restricted to bradycardia, hypotension, sedation, headache, disorientatio</w:t>
      </w:r>
      <w:r w:rsidR="009D3ABD">
        <w:rPr>
          <w:rStyle w:val="None"/>
          <w:rFonts w:ascii="Book Antiqua" w:hAnsi="Book Antiqua"/>
          <w:sz w:val="24"/>
          <w:szCs w:val="24"/>
        </w:rPr>
        <w:t>n or periumbilical burning pain</w:t>
      </w:r>
      <w:r w:rsidRPr="009406C4">
        <w:rPr>
          <w:rStyle w:val="None"/>
          <w:rFonts w:ascii="Book Antiqua" w:hAnsi="Book Antiqua"/>
          <w:sz w:val="24"/>
          <w:szCs w:val="24"/>
          <w:vertAlign w:val="superscript"/>
        </w:rPr>
        <w:t>[2</w:t>
      </w:r>
      <w:r w:rsidR="008D1178">
        <w:rPr>
          <w:rStyle w:val="None"/>
          <w:rFonts w:ascii="Book Antiqua" w:hAnsi="Book Antiqua" w:hint="eastAsia"/>
          <w:sz w:val="24"/>
          <w:szCs w:val="24"/>
          <w:vertAlign w:val="superscript"/>
          <w:lang w:eastAsia="zh-CN"/>
        </w:rPr>
        <w:t>3</w:t>
      </w:r>
      <w:r w:rsidR="00D76815" w:rsidRPr="009406C4">
        <w:rPr>
          <w:rStyle w:val="None"/>
          <w:rFonts w:ascii="Book Antiqua" w:hAnsi="Book Antiqua"/>
          <w:sz w:val="24"/>
          <w:szCs w:val="24"/>
          <w:vertAlign w:val="superscript"/>
        </w:rPr>
        <w:t>8</w:t>
      </w:r>
      <w:r w:rsidRPr="009406C4">
        <w:rPr>
          <w:rStyle w:val="None"/>
          <w:rFonts w:ascii="Book Antiqua" w:hAnsi="Book Antiqua"/>
          <w:sz w:val="24"/>
          <w:szCs w:val="24"/>
          <w:vertAlign w:val="superscript"/>
        </w:rPr>
        <w:t>,2</w:t>
      </w:r>
      <w:r w:rsidR="00D76815" w:rsidRPr="009406C4">
        <w:rPr>
          <w:rStyle w:val="None"/>
          <w:rFonts w:ascii="Book Antiqua" w:hAnsi="Book Antiqua"/>
          <w:sz w:val="24"/>
          <w:szCs w:val="24"/>
          <w:vertAlign w:val="superscript"/>
        </w:rPr>
        <w:t>39</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Animal studies were the first to report neurological complications and pain at injection site in a dose dependant manner, especially at dose more than 2-3 mg/</w:t>
      </w:r>
      <w:proofErr w:type="gramStart"/>
      <w:r w:rsidRPr="009406C4">
        <w:rPr>
          <w:rStyle w:val="None"/>
          <w:rFonts w:ascii="Book Antiqua" w:hAnsi="Book Antiqua"/>
          <w:sz w:val="24"/>
          <w:szCs w:val="24"/>
        </w:rPr>
        <w:t>kg</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24</w:t>
      </w:r>
      <w:r w:rsidR="00D76815" w:rsidRPr="009406C4">
        <w:rPr>
          <w:rStyle w:val="None"/>
          <w:rFonts w:ascii="Book Antiqua" w:hAnsi="Book Antiqua"/>
          <w:sz w:val="24"/>
          <w:szCs w:val="24"/>
          <w:vertAlign w:val="superscript"/>
        </w:rPr>
        <w:t>0</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Although neurodegenerative changes on intrathecal administration of magnesium sulfate into the rat spine have been </w:t>
      </w:r>
      <w:proofErr w:type="gramStart"/>
      <w:r w:rsidRPr="009406C4">
        <w:rPr>
          <w:rStyle w:val="None"/>
          <w:rFonts w:ascii="Book Antiqua" w:hAnsi="Book Antiqua"/>
          <w:sz w:val="24"/>
          <w:szCs w:val="24"/>
        </w:rPr>
        <w:t>reported</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24</w:t>
      </w:r>
      <w:r w:rsidR="00D76815" w:rsidRPr="009406C4">
        <w:rPr>
          <w:rStyle w:val="None"/>
          <w:rFonts w:ascii="Book Antiqua" w:hAnsi="Book Antiqua"/>
          <w:sz w:val="24"/>
          <w:szCs w:val="24"/>
          <w:vertAlign w:val="superscript"/>
        </w:rPr>
        <w:t>1</w:t>
      </w:r>
      <w:r w:rsidRPr="009406C4">
        <w:rPr>
          <w:rStyle w:val="None"/>
          <w:rFonts w:ascii="Book Antiqua" w:hAnsi="Book Antiqua"/>
          <w:sz w:val="24"/>
          <w:szCs w:val="24"/>
          <w:vertAlign w:val="superscript"/>
        </w:rPr>
        <w:t>]</w:t>
      </w:r>
      <w:r w:rsidRPr="009406C4">
        <w:rPr>
          <w:rStyle w:val="None"/>
          <w:rFonts w:ascii="Book Antiqua" w:hAnsi="Book Antiqua"/>
          <w:sz w:val="24"/>
          <w:szCs w:val="24"/>
        </w:rPr>
        <w:t>, histological evidence of direct neuronal injury is lacking in canine models, thus suggesting that the neurological injury associated with the use of magnesium sulfate in neuraxial blocks may be species specific</w:t>
      </w:r>
      <w:r w:rsidRPr="009406C4">
        <w:rPr>
          <w:rStyle w:val="None"/>
          <w:rFonts w:ascii="Book Antiqua" w:hAnsi="Book Antiqua"/>
          <w:sz w:val="24"/>
          <w:szCs w:val="24"/>
          <w:vertAlign w:val="superscript"/>
        </w:rPr>
        <w:t>[24</w:t>
      </w:r>
      <w:r w:rsidR="00D76815" w:rsidRPr="009406C4">
        <w:rPr>
          <w:rStyle w:val="None"/>
          <w:rFonts w:ascii="Book Antiqua" w:hAnsi="Book Antiqua"/>
          <w:sz w:val="24"/>
          <w:szCs w:val="24"/>
          <w:vertAlign w:val="superscript"/>
        </w:rPr>
        <w:t>2</w:t>
      </w:r>
      <w:r w:rsidRPr="009406C4">
        <w:rPr>
          <w:rStyle w:val="None"/>
          <w:rFonts w:ascii="Book Antiqua" w:hAnsi="Book Antiqua"/>
          <w:sz w:val="24"/>
          <w:szCs w:val="24"/>
          <w:vertAlign w:val="superscript"/>
        </w:rPr>
        <w:t>,24</w:t>
      </w:r>
      <w:r w:rsidR="00D76815" w:rsidRPr="009406C4">
        <w:rPr>
          <w:rStyle w:val="None"/>
          <w:rFonts w:ascii="Book Antiqua" w:hAnsi="Book Antiqua"/>
          <w:sz w:val="24"/>
          <w:szCs w:val="24"/>
          <w:vertAlign w:val="superscript"/>
        </w:rPr>
        <w:t>3</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The lack of well defined neurotoxicity studies for the use of magnesium </w:t>
      </w:r>
      <w:r w:rsidRPr="009406C4">
        <w:rPr>
          <w:rStyle w:val="None"/>
          <w:rFonts w:ascii="Book Antiqua" w:hAnsi="Book Antiqua"/>
          <w:sz w:val="24"/>
          <w:szCs w:val="24"/>
        </w:rPr>
        <w:lastRenderedPageBreak/>
        <w:t xml:space="preserve">sulfate precludes any recommendation for its use as an adjuvant to local anaesthetic </w:t>
      </w:r>
      <w:proofErr w:type="gramStart"/>
      <w:r w:rsidRPr="009406C4">
        <w:rPr>
          <w:rStyle w:val="None"/>
          <w:rFonts w:ascii="Book Antiqua" w:hAnsi="Book Antiqua"/>
          <w:sz w:val="24"/>
          <w:szCs w:val="24"/>
        </w:rPr>
        <w:t>agents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14</w:t>
      </w:r>
      <w:r w:rsidR="00D76815" w:rsidRPr="009406C4">
        <w:rPr>
          <w:rStyle w:val="None"/>
          <w:rFonts w:ascii="Book Antiqua" w:hAnsi="Book Antiqua"/>
          <w:sz w:val="24"/>
          <w:szCs w:val="24"/>
          <w:vertAlign w:val="superscript"/>
        </w:rPr>
        <w:t>5</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w:t>
      </w:r>
    </w:p>
    <w:p w:rsidR="00E5214B" w:rsidRPr="009406C4" w:rsidRDefault="00E5214B" w:rsidP="009406C4">
      <w:pPr>
        <w:pStyle w:val="BodyAA"/>
        <w:spacing w:line="360" w:lineRule="auto"/>
        <w:jc w:val="both"/>
        <w:rPr>
          <w:rFonts w:ascii="Book Antiqua" w:hAnsi="Book Antiqua"/>
          <w:sz w:val="24"/>
          <w:szCs w:val="24"/>
        </w:rPr>
      </w:pPr>
    </w:p>
    <w:p w:rsidR="00E5214B" w:rsidRPr="009D3ABD" w:rsidRDefault="00B62FA1" w:rsidP="009406C4">
      <w:pPr>
        <w:pStyle w:val="BodyAA"/>
        <w:spacing w:line="360" w:lineRule="auto"/>
        <w:jc w:val="both"/>
        <w:rPr>
          <w:rFonts w:ascii="Book Antiqua" w:hAnsi="Book Antiqua"/>
          <w:b/>
          <w:sz w:val="24"/>
          <w:szCs w:val="24"/>
        </w:rPr>
      </w:pPr>
      <w:r w:rsidRPr="009D3ABD">
        <w:rPr>
          <w:rStyle w:val="None"/>
          <w:rFonts w:ascii="Book Antiqua" w:hAnsi="Book Antiqua"/>
          <w:b/>
          <w:sz w:val="24"/>
          <w:szCs w:val="24"/>
        </w:rPr>
        <w:t>FUTURE TRENDS</w:t>
      </w:r>
    </w:p>
    <w:p w:rsidR="00E5214B" w:rsidRPr="009406C4" w:rsidRDefault="00B62FA1" w:rsidP="009406C4">
      <w:pPr>
        <w:pStyle w:val="BodyAA"/>
        <w:spacing w:line="360" w:lineRule="auto"/>
        <w:jc w:val="both"/>
        <w:rPr>
          <w:rFonts w:ascii="Book Antiqua" w:hAnsi="Book Antiqua"/>
          <w:sz w:val="24"/>
          <w:szCs w:val="24"/>
        </w:rPr>
      </w:pPr>
      <w:r w:rsidRPr="009406C4">
        <w:rPr>
          <w:rStyle w:val="None"/>
          <w:rFonts w:ascii="Book Antiqua" w:hAnsi="Book Antiqua"/>
          <w:sz w:val="24"/>
          <w:szCs w:val="24"/>
        </w:rPr>
        <w:t>There has been an ongoing search for agents and techniques which would prolong local anaesthetic action without its deleterious effects, primarily systemic toxicity and neurotoxicity. Butyl-amino-benzoate is an ester local anaesthetic agent, which though not strictly an adjuvant, has shown to provid</w:t>
      </w:r>
      <w:r w:rsidR="009D3ABD">
        <w:rPr>
          <w:rStyle w:val="None"/>
          <w:rFonts w:ascii="Book Antiqua" w:hAnsi="Book Antiqua"/>
          <w:sz w:val="24"/>
          <w:szCs w:val="24"/>
        </w:rPr>
        <w:t>e pain relief for up-to 14 wk</w:t>
      </w:r>
      <w:r w:rsidRPr="009406C4">
        <w:rPr>
          <w:rStyle w:val="None"/>
          <w:rFonts w:ascii="Book Antiqua" w:hAnsi="Book Antiqua"/>
          <w:sz w:val="24"/>
          <w:szCs w:val="24"/>
        </w:rPr>
        <w:t xml:space="preserve"> by novel mechanisms such as blockade of sodium and potassium </w:t>
      </w:r>
      <w:proofErr w:type="gramStart"/>
      <w:r w:rsidRPr="009406C4">
        <w:rPr>
          <w:rStyle w:val="None"/>
          <w:rFonts w:ascii="Book Antiqua" w:hAnsi="Book Antiqua"/>
          <w:sz w:val="24"/>
          <w:szCs w:val="24"/>
        </w:rPr>
        <w:t>channels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24</w:t>
      </w:r>
      <w:r w:rsidR="00D76815" w:rsidRPr="009406C4">
        <w:rPr>
          <w:rStyle w:val="None"/>
          <w:rFonts w:ascii="Book Antiqua" w:hAnsi="Book Antiqua"/>
          <w:sz w:val="24"/>
          <w:szCs w:val="24"/>
          <w:vertAlign w:val="superscript"/>
        </w:rPr>
        <w:t>4</w:t>
      </w:r>
      <w:r w:rsidRPr="009406C4">
        <w:rPr>
          <w:rStyle w:val="None"/>
          <w:rFonts w:ascii="Book Antiqua" w:hAnsi="Book Antiqua"/>
          <w:sz w:val="24"/>
          <w:szCs w:val="24"/>
          <w:vertAlign w:val="superscript"/>
        </w:rPr>
        <w:t>-24</w:t>
      </w:r>
      <w:r w:rsidR="00D76815" w:rsidRPr="009406C4">
        <w:rPr>
          <w:rStyle w:val="None"/>
          <w:rFonts w:ascii="Book Antiqua" w:hAnsi="Book Antiqua"/>
          <w:sz w:val="24"/>
          <w:szCs w:val="24"/>
          <w:vertAlign w:val="superscript"/>
        </w:rPr>
        <w:t>7</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Another novel approach has been to use charged molecules to produce local anaesthetic action, as with tonicaine and n butyl </w:t>
      </w:r>
      <w:proofErr w:type="gramStart"/>
      <w:r w:rsidRPr="009406C4">
        <w:rPr>
          <w:rStyle w:val="None"/>
          <w:rFonts w:ascii="Book Antiqua" w:hAnsi="Book Antiqua"/>
          <w:sz w:val="24"/>
          <w:szCs w:val="24"/>
        </w:rPr>
        <w:t>tetracaine</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w:t>
      </w:r>
      <w:r w:rsidR="00D76815" w:rsidRPr="009406C4">
        <w:rPr>
          <w:rStyle w:val="None"/>
          <w:rFonts w:ascii="Book Antiqua" w:hAnsi="Book Antiqua"/>
          <w:sz w:val="24"/>
          <w:szCs w:val="24"/>
          <w:vertAlign w:val="superscript"/>
        </w:rPr>
        <w:t>48</w:t>
      </w:r>
      <w:r w:rsidRPr="009406C4">
        <w:rPr>
          <w:rStyle w:val="None"/>
          <w:rFonts w:ascii="Book Antiqua" w:hAnsi="Book Antiqua"/>
          <w:sz w:val="24"/>
          <w:szCs w:val="24"/>
          <w:vertAlign w:val="superscript"/>
        </w:rPr>
        <w:t>-25</w:t>
      </w:r>
      <w:r w:rsidR="00D76815" w:rsidRPr="009406C4">
        <w:rPr>
          <w:rStyle w:val="None"/>
          <w:rFonts w:ascii="Book Antiqua" w:hAnsi="Book Antiqua"/>
          <w:sz w:val="24"/>
          <w:szCs w:val="24"/>
          <w:vertAlign w:val="superscript"/>
        </w:rPr>
        <w:t>1</w:t>
      </w:r>
      <w:r w:rsidRPr="009406C4">
        <w:rPr>
          <w:rStyle w:val="None"/>
          <w:rFonts w:ascii="Book Antiqua" w:hAnsi="Book Antiqua"/>
          <w:sz w:val="24"/>
          <w:szCs w:val="24"/>
          <w:vertAlign w:val="superscript"/>
        </w:rPr>
        <w:t>]</w:t>
      </w:r>
      <w:r w:rsidRPr="009406C4">
        <w:rPr>
          <w:rStyle w:val="None"/>
          <w:rFonts w:ascii="Book Antiqua" w:hAnsi="Book Antiqua"/>
          <w:sz w:val="24"/>
          <w:szCs w:val="24"/>
        </w:rPr>
        <w:t>. Although onset is slow because of the time required to penetrate neuronal membranes, the duration of action is prolonged because of charge properties. However, more human trials are required before these novel local anesthetics can be used in routine clinical practice.</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Recent advancement in the world of perineural local anaesthetic use has been the progress in new age delivery mechanisms such as liposomal, microspheres and cyclodextrin systems. Liposomes are microscopic lipid vesicles ranging in size from 0.02 </w:t>
      </w:r>
      <w:r w:rsidR="009D3ABD">
        <w:rPr>
          <w:rStyle w:val="None"/>
          <w:rFonts w:ascii="Book Antiqua" w:hAnsi="Book Antiqua" w:hint="eastAsia"/>
          <w:sz w:val="24"/>
          <w:szCs w:val="24"/>
          <w:lang w:eastAsia="zh-CN"/>
        </w:rPr>
        <w:t>-</w:t>
      </w:r>
      <w:r w:rsidRPr="009406C4">
        <w:rPr>
          <w:rStyle w:val="None"/>
          <w:rFonts w:ascii="Book Antiqua" w:hAnsi="Book Antiqua"/>
          <w:sz w:val="24"/>
          <w:szCs w:val="24"/>
        </w:rPr>
        <w:t xml:space="preserve">40 microns which have the advantage of acting as a reservoir of drug with low bioavailability resulting in prolonged analgesic effects without systemic </w:t>
      </w:r>
      <w:proofErr w:type="gramStart"/>
      <w:r w:rsidRPr="009406C4">
        <w:rPr>
          <w:rStyle w:val="None"/>
          <w:rFonts w:ascii="Book Antiqua" w:hAnsi="Book Antiqua"/>
          <w:sz w:val="24"/>
          <w:szCs w:val="24"/>
        </w:rPr>
        <w:t>toxicity</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25</w:t>
      </w:r>
      <w:r w:rsidR="00D76815" w:rsidRPr="009406C4">
        <w:rPr>
          <w:rStyle w:val="None"/>
          <w:rFonts w:ascii="Book Antiqua" w:hAnsi="Book Antiqua"/>
          <w:sz w:val="24"/>
          <w:szCs w:val="24"/>
          <w:vertAlign w:val="superscript"/>
        </w:rPr>
        <w:t>2</w:t>
      </w:r>
      <w:r w:rsidRPr="009406C4">
        <w:rPr>
          <w:rStyle w:val="None"/>
          <w:rFonts w:ascii="Book Antiqua" w:hAnsi="Book Antiqua"/>
          <w:sz w:val="24"/>
          <w:szCs w:val="24"/>
          <w:vertAlign w:val="superscript"/>
        </w:rPr>
        <w:t>-25</w:t>
      </w:r>
      <w:r w:rsidR="00D76815" w:rsidRPr="009406C4">
        <w:rPr>
          <w:rStyle w:val="None"/>
          <w:rFonts w:ascii="Book Antiqua" w:hAnsi="Book Antiqua"/>
          <w:sz w:val="24"/>
          <w:szCs w:val="24"/>
          <w:vertAlign w:val="superscript"/>
        </w:rPr>
        <w:t>4</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Liposomal local anesthetics have been used in multiple </w:t>
      </w:r>
      <w:proofErr w:type="gramStart"/>
      <w:r w:rsidRPr="009406C4">
        <w:rPr>
          <w:rStyle w:val="None"/>
          <w:rFonts w:ascii="Book Antiqua" w:hAnsi="Book Antiqua"/>
          <w:sz w:val="24"/>
          <w:szCs w:val="24"/>
        </w:rPr>
        <w:t>routes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25</w:t>
      </w:r>
      <w:r w:rsidR="00D76815" w:rsidRPr="009406C4">
        <w:rPr>
          <w:rStyle w:val="None"/>
          <w:rFonts w:ascii="Book Antiqua" w:hAnsi="Book Antiqua"/>
          <w:sz w:val="24"/>
          <w:szCs w:val="24"/>
          <w:vertAlign w:val="superscript"/>
        </w:rPr>
        <w:t>5</w:t>
      </w:r>
      <w:r w:rsidRPr="009406C4">
        <w:rPr>
          <w:rStyle w:val="None"/>
          <w:rFonts w:ascii="Book Antiqua" w:hAnsi="Book Antiqua"/>
          <w:sz w:val="24"/>
          <w:szCs w:val="24"/>
          <w:vertAlign w:val="superscript"/>
        </w:rPr>
        <w:t>,25</w:t>
      </w:r>
      <w:r w:rsidR="00D76815" w:rsidRPr="009406C4">
        <w:rPr>
          <w:rStyle w:val="None"/>
          <w:rFonts w:ascii="Book Antiqua" w:hAnsi="Book Antiqua"/>
          <w:sz w:val="24"/>
          <w:szCs w:val="24"/>
          <w:vertAlign w:val="superscript"/>
        </w:rPr>
        <w:t>6</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and had shown prolonged analgesia with less motor block in various populations</w:t>
      </w:r>
      <w:r w:rsidRPr="009406C4">
        <w:rPr>
          <w:rStyle w:val="None"/>
          <w:rFonts w:ascii="Book Antiqua" w:hAnsi="Book Antiqua"/>
          <w:sz w:val="24"/>
          <w:szCs w:val="24"/>
          <w:vertAlign w:val="superscript"/>
        </w:rPr>
        <w:t>[25</w:t>
      </w:r>
      <w:r w:rsidR="00D76815" w:rsidRPr="009406C4">
        <w:rPr>
          <w:rStyle w:val="None"/>
          <w:rFonts w:ascii="Book Antiqua" w:hAnsi="Book Antiqua"/>
          <w:sz w:val="24"/>
          <w:szCs w:val="24"/>
          <w:vertAlign w:val="superscript"/>
        </w:rPr>
        <w:t>7</w:t>
      </w:r>
      <w:r w:rsidRPr="009406C4">
        <w:rPr>
          <w:rStyle w:val="None"/>
          <w:rFonts w:ascii="Book Antiqua" w:hAnsi="Book Antiqua"/>
          <w:sz w:val="24"/>
          <w:szCs w:val="24"/>
          <w:vertAlign w:val="superscript"/>
        </w:rPr>
        <w:t>-2</w:t>
      </w:r>
      <w:r w:rsidR="00D76815" w:rsidRPr="009406C4">
        <w:rPr>
          <w:rStyle w:val="None"/>
          <w:rFonts w:ascii="Book Antiqua" w:hAnsi="Book Antiqua"/>
          <w:sz w:val="24"/>
          <w:szCs w:val="24"/>
          <w:vertAlign w:val="superscript"/>
        </w:rPr>
        <w:t>59</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However there are concerns about their potential toxicity because of the compounds, their metabolites and breakdown of the liposomal </w:t>
      </w:r>
      <w:proofErr w:type="gramStart"/>
      <w:r w:rsidRPr="009406C4">
        <w:rPr>
          <w:rStyle w:val="None"/>
          <w:rFonts w:ascii="Book Antiqua" w:hAnsi="Book Antiqua"/>
          <w:sz w:val="24"/>
          <w:szCs w:val="24"/>
        </w:rPr>
        <w:t>core</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26</w:t>
      </w:r>
      <w:r w:rsidR="00D76815" w:rsidRPr="009406C4">
        <w:rPr>
          <w:rStyle w:val="None"/>
          <w:rFonts w:ascii="Book Antiqua" w:hAnsi="Book Antiqua"/>
          <w:sz w:val="24"/>
          <w:szCs w:val="24"/>
          <w:vertAlign w:val="superscript"/>
        </w:rPr>
        <w:t>0</w:t>
      </w:r>
      <w:r w:rsidRPr="009406C4">
        <w:rPr>
          <w:rStyle w:val="None"/>
          <w:rFonts w:ascii="Book Antiqua" w:hAnsi="Book Antiqua"/>
          <w:sz w:val="24"/>
          <w:szCs w:val="24"/>
          <w:vertAlign w:val="superscript"/>
        </w:rPr>
        <w:t>]</w:t>
      </w:r>
      <w:r w:rsidRPr="009406C4">
        <w:rPr>
          <w:rStyle w:val="None"/>
          <w:rFonts w:ascii="Book Antiqua" w:hAnsi="Book Antiqua"/>
          <w:sz w:val="24"/>
          <w:szCs w:val="24"/>
        </w:rPr>
        <w:t>. Microspheres and cyclodextrins are also alternatives drug delivery systems which have shown in</w:t>
      </w:r>
      <w:r w:rsidR="009D3ABD">
        <w:rPr>
          <w:rStyle w:val="None"/>
          <w:rFonts w:ascii="Book Antiqua" w:hAnsi="Book Antiqua"/>
          <w:sz w:val="24"/>
          <w:szCs w:val="24"/>
        </w:rPr>
        <w:t xml:space="preserve">itial promises in animal </w:t>
      </w:r>
      <w:proofErr w:type="gramStart"/>
      <w:r w:rsidR="009D3ABD">
        <w:rPr>
          <w:rStyle w:val="None"/>
          <w:rFonts w:ascii="Book Antiqua" w:hAnsi="Book Antiqua"/>
          <w:sz w:val="24"/>
          <w:szCs w:val="24"/>
        </w:rPr>
        <w:t>models</w:t>
      </w:r>
      <w:r w:rsidRPr="009406C4">
        <w:rPr>
          <w:rStyle w:val="None"/>
          <w:rFonts w:ascii="Book Antiqua" w:hAnsi="Book Antiqua"/>
          <w:sz w:val="24"/>
          <w:szCs w:val="24"/>
          <w:vertAlign w:val="superscript"/>
        </w:rPr>
        <w:t>[</w:t>
      </w:r>
      <w:proofErr w:type="gramEnd"/>
      <w:r w:rsidR="00AE5AC3">
        <w:rPr>
          <w:rStyle w:val="None"/>
          <w:rFonts w:ascii="Book Antiqua" w:hAnsi="Book Antiqua"/>
          <w:sz w:val="24"/>
          <w:szCs w:val="24"/>
          <w:vertAlign w:val="superscript"/>
        </w:rPr>
        <w:t>149,</w:t>
      </w:r>
      <w:r w:rsidRPr="009406C4">
        <w:rPr>
          <w:rStyle w:val="None"/>
          <w:rFonts w:ascii="Book Antiqua" w:hAnsi="Book Antiqua"/>
          <w:sz w:val="24"/>
          <w:szCs w:val="24"/>
          <w:vertAlign w:val="superscript"/>
        </w:rPr>
        <w:t>26</w:t>
      </w:r>
      <w:r w:rsidR="00D76815" w:rsidRPr="009406C4">
        <w:rPr>
          <w:rStyle w:val="None"/>
          <w:rFonts w:ascii="Book Antiqua" w:hAnsi="Book Antiqua"/>
          <w:sz w:val="24"/>
          <w:szCs w:val="24"/>
          <w:vertAlign w:val="superscript"/>
        </w:rPr>
        <w:t>1</w:t>
      </w:r>
      <w:r w:rsidR="00E03CD3">
        <w:rPr>
          <w:rStyle w:val="None"/>
          <w:rFonts w:ascii="Book Antiqua" w:hAnsi="Book Antiqua"/>
          <w:sz w:val="24"/>
          <w:szCs w:val="24"/>
          <w:vertAlign w:val="superscript"/>
        </w:rPr>
        <w:t>-264</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w:t>
      </w:r>
    </w:p>
    <w:p w:rsidR="00E5214B" w:rsidRPr="009406C4" w:rsidRDefault="00B62FA1" w:rsidP="009D3ABD">
      <w:pPr>
        <w:pStyle w:val="BodyAA"/>
        <w:spacing w:line="360" w:lineRule="auto"/>
        <w:ind w:firstLineChars="100" w:firstLine="240"/>
        <w:jc w:val="both"/>
        <w:rPr>
          <w:rFonts w:ascii="Book Antiqua" w:hAnsi="Book Antiqua"/>
          <w:sz w:val="24"/>
          <w:szCs w:val="24"/>
        </w:rPr>
      </w:pPr>
      <w:r w:rsidRPr="009406C4">
        <w:rPr>
          <w:rStyle w:val="None"/>
          <w:rFonts w:ascii="Book Antiqua" w:hAnsi="Book Antiqua"/>
          <w:sz w:val="24"/>
          <w:szCs w:val="24"/>
        </w:rPr>
        <w:t xml:space="preserve">Among other adjuvants, adenosine showed initial promise because of its analgesia mediated at the spinal adenosine receptors and inherent anti-inflammatory actions without any neurotoxicity in initial animal </w:t>
      </w:r>
      <w:proofErr w:type="gramStart"/>
      <w:r w:rsidRPr="009406C4">
        <w:rPr>
          <w:rStyle w:val="None"/>
          <w:rFonts w:ascii="Book Antiqua" w:hAnsi="Book Antiqua"/>
          <w:sz w:val="24"/>
          <w:szCs w:val="24"/>
        </w:rPr>
        <w:t>studies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26</w:t>
      </w:r>
      <w:r w:rsidR="00E03CD3">
        <w:rPr>
          <w:rStyle w:val="None"/>
          <w:rFonts w:ascii="Book Antiqua" w:hAnsi="Book Antiqua"/>
          <w:sz w:val="24"/>
          <w:szCs w:val="24"/>
          <w:vertAlign w:val="superscript"/>
        </w:rPr>
        <w:t>5</w:t>
      </w:r>
      <w:r w:rsidRPr="009406C4">
        <w:rPr>
          <w:rStyle w:val="None"/>
          <w:rFonts w:ascii="Book Antiqua" w:hAnsi="Book Antiqua"/>
          <w:sz w:val="24"/>
          <w:szCs w:val="24"/>
          <w:vertAlign w:val="superscript"/>
        </w:rPr>
        <w:t>-2</w:t>
      </w:r>
      <w:r w:rsidR="00D76815" w:rsidRPr="009406C4">
        <w:rPr>
          <w:rStyle w:val="None"/>
          <w:rFonts w:ascii="Book Antiqua" w:hAnsi="Book Antiqua"/>
          <w:sz w:val="24"/>
          <w:szCs w:val="24"/>
          <w:vertAlign w:val="superscript"/>
        </w:rPr>
        <w:t>6</w:t>
      </w:r>
      <w:r w:rsidR="00E03CD3">
        <w:rPr>
          <w:rStyle w:val="None"/>
          <w:rFonts w:ascii="Book Antiqua" w:hAnsi="Book Antiqua"/>
          <w:sz w:val="24"/>
          <w:szCs w:val="24"/>
          <w:vertAlign w:val="superscript"/>
        </w:rPr>
        <w:t>7</w:t>
      </w:r>
      <w:r w:rsidRPr="009406C4">
        <w:rPr>
          <w:rStyle w:val="None"/>
          <w:rFonts w:ascii="Book Antiqua" w:hAnsi="Book Antiqua"/>
          <w:sz w:val="24"/>
          <w:szCs w:val="24"/>
          <w:vertAlign w:val="superscript"/>
        </w:rPr>
        <w:t>]</w:t>
      </w:r>
      <w:r w:rsidRPr="009406C4">
        <w:rPr>
          <w:rStyle w:val="None"/>
          <w:rFonts w:ascii="Book Antiqua" w:hAnsi="Book Antiqua"/>
          <w:sz w:val="24"/>
          <w:szCs w:val="24"/>
        </w:rPr>
        <w:t>. However human studies using intrathecal adenosine (0.5-1.0</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mg) as well as its use as an adjuvant to local anaesthetic solutions in peripheral nerve blocks h</w:t>
      </w:r>
      <w:r w:rsidR="009D3ABD">
        <w:rPr>
          <w:rStyle w:val="None"/>
          <w:rFonts w:ascii="Book Antiqua" w:hAnsi="Book Antiqua"/>
          <w:sz w:val="24"/>
          <w:szCs w:val="24"/>
        </w:rPr>
        <w:t xml:space="preserve">ave shown no additional </w:t>
      </w:r>
      <w:proofErr w:type="gramStart"/>
      <w:r w:rsidR="009D3ABD">
        <w:rPr>
          <w:rStyle w:val="None"/>
          <w:rFonts w:ascii="Book Antiqua" w:hAnsi="Book Antiqua"/>
          <w:sz w:val="24"/>
          <w:szCs w:val="24"/>
        </w:rPr>
        <w:t>benefit</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w:t>
      </w:r>
      <w:r w:rsidR="00544A69" w:rsidRPr="009406C4">
        <w:rPr>
          <w:rStyle w:val="None"/>
          <w:rFonts w:ascii="Book Antiqua" w:hAnsi="Book Antiqua"/>
          <w:sz w:val="24"/>
          <w:szCs w:val="24"/>
          <w:vertAlign w:val="superscript"/>
        </w:rPr>
        <w:t>6</w:t>
      </w:r>
      <w:r w:rsidR="00E03CD3">
        <w:rPr>
          <w:rStyle w:val="None"/>
          <w:rFonts w:ascii="Book Antiqua" w:hAnsi="Book Antiqua"/>
          <w:sz w:val="24"/>
          <w:szCs w:val="24"/>
          <w:vertAlign w:val="superscript"/>
        </w:rPr>
        <w:t>8</w:t>
      </w:r>
      <w:r w:rsidRPr="009406C4">
        <w:rPr>
          <w:rStyle w:val="None"/>
          <w:rFonts w:ascii="Book Antiqua" w:hAnsi="Book Antiqua"/>
          <w:sz w:val="24"/>
          <w:szCs w:val="24"/>
          <w:vertAlign w:val="superscript"/>
        </w:rPr>
        <w:t>-27</w:t>
      </w:r>
      <w:r w:rsidR="00E03CD3">
        <w:rPr>
          <w:rStyle w:val="None"/>
          <w:rFonts w:ascii="Book Antiqua" w:hAnsi="Book Antiqua"/>
          <w:sz w:val="24"/>
          <w:szCs w:val="24"/>
          <w:vertAlign w:val="superscript"/>
        </w:rPr>
        <w:t>0</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lastRenderedPageBreak/>
        <w:t>Dextrans, a complex branched polysaccharides derived from sucrose, had been hypothesized to form water soluble complexes with local anesthetics and thereby prolonging the duration of analgesia by sustained action at the store of its deposition, as well as by altering the local pH favorably</w:t>
      </w:r>
      <w:r w:rsidRPr="009406C4">
        <w:rPr>
          <w:rStyle w:val="None"/>
          <w:rFonts w:ascii="Book Antiqua" w:hAnsi="Book Antiqua"/>
          <w:sz w:val="24"/>
          <w:szCs w:val="24"/>
          <w:vertAlign w:val="superscript"/>
        </w:rPr>
        <w:t>[27</w:t>
      </w:r>
      <w:r w:rsidR="00E03CD3">
        <w:rPr>
          <w:rStyle w:val="None"/>
          <w:rFonts w:ascii="Book Antiqua" w:hAnsi="Book Antiqua"/>
          <w:sz w:val="24"/>
          <w:szCs w:val="24"/>
          <w:vertAlign w:val="superscript"/>
        </w:rPr>
        <w:t>1</w:t>
      </w:r>
      <w:r w:rsidRPr="009406C4">
        <w:rPr>
          <w:rStyle w:val="None"/>
          <w:rFonts w:ascii="Book Antiqua" w:hAnsi="Book Antiqua"/>
          <w:sz w:val="24"/>
          <w:szCs w:val="24"/>
          <w:vertAlign w:val="superscript"/>
        </w:rPr>
        <w:t>,27</w:t>
      </w:r>
      <w:r w:rsidR="00E03CD3">
        <w:rPr>
          <w:rStyle w:val="None"/>
          <w:rFonts w:ascii="Book Antiqua" w:hAnsi="Book Antiqua"/>
          <w:sz w:val="24"/>
          <w:szCs w:val="24"/>
          <w:vertAlign w:val="superscript"/>
        </w:rPr>
        <w:t>2</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Human studies on the use of dextrans as a local anaesthetic adjuvant have been mixed, some showing advantage and others being inconclusive and there remains a need for further high powered </w:t>
      </w:r>
      <w:proofErr w:type="gramStart"/>
      <w:r w:rsidRPr="009406C4">
        <w:rPr>
          <w:rStyle w:val="None"/>
          <w:rFonts w:ascii="Book Antiqua" w:hAnsi="Book Antiqua"/>
          <w:sz w:val="24"/>
          <w:szCs w:val="24"/>
        </w:rPr>
        <w:t>studies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27</w:t>
      </w:r>
      <w:r w:rsidR="00E03CD3">
        <w:rPr>
          <w:rStyle w:val="None"/>
          <w:rFonts w:ascii="Book Antiqua" w:hAnsi="Book Antiqua"/>
          <w:sz w:val="24"/>
          <w:szCs w:val="24"/>
          <w:vertAlign w:val="superscript"/>
        </w:rPr>
        <w:t>3</w:t>
      </w:r>
      <w:r w:rsidRPr="009406C4">
        <w:rPr>
          <w:rStyle w:val="None"/>
          <w:rFonts w:ascii="Book Antiqua" w:hAnsi="Book Antiqua"/>
          <w:sz w:val="24"/>
          <w:szCs w:val="24"/>
          <w:vertAlign w:val="superscript"/>
        </w:rPr>
        <w:t>-27</w:t>
      </w:r>
      <w:r w:rsidR="00E03CD3">
        <w:rPr>
          <w:rStyle w:val="None"/>
          <w:rFonts w:ascii="Book Antiqua" w:hAnsi="Book Antiqua"/>
          <w:sz w:val="24"/>
          <w:szCs w:val="24"/>
          <w:vertAlign w:val="superscript"/>
        </w:rPr>
        <w:t>6</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p>
    <w:p w:rsidR="009D3ABD" w:rsidRDefault="00B62FA1" w:rsidP="009D3ABD">
      <w:pPr>
        <w:pStyle w:val="BodyAA"/>
        <w:spacing w:line="360" w:lineRule="auto"/>
        <w:ind w:firstLineChars="100" w:firstLine="240"/>
        <w:jc w:val="both"/>
        <w:rPr>
          <w:rFonts w:ascii="Book Antiqua" w:hAnsi="Book Antiqua"/>
          <w:sz w:val="24"/>
          <w:szCs w:val="24"/>
          <w:lang w:eastAsia="zh-CN"/>
        </w:rPr>
      </w:pPr>
      <w:r w:rsidRPr="009406C4">
        <w:rPr>
          <w:rStyle w:val="None"/>
          <w:rFonts w:ascii="Book Antiqua" w:hAnsi="Book Antiqua"/>
          <w:sz w:val="24"/>
          <w:szCs w:val="24"/>
        </w:rPr>
        <w:t>Neuromuscular blocking drugs have also been explored as local anaesthetic adjuncts and have shown promising results in peri-bulbar blocks and intravenous regiona</w:t>
      </w:r>
      <w:r w:rsidR="009D3ABD">
        <w:rPr>
          <w:rStyle w:val="None"/>
          <w:rFonts w:ascii="Book Antiqua" w:hAnsi="Book Antiqua"/>
          <w:sz w:val="24"/>
          <w:szCs w:val="24"/>
        </w:rPr>
        <w:t xml:space="preserve">l anaesthesia with good </w:t>
      </w:r>
      <w:proofErr w:type="gramStart"/>
      <w:r w:rsidR="009D3ABD">
        <w:rPr>
          <w:rStyle w:val="None"/>
          <w:rFonts w:ascii="Book Antiqua" w:hAnsi="Book Antiqua"/>
          <w:sz w:val="24"/>
          <w:szCs w:val="24"/>
        </w:rPr>
        <w:t>results</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w:t>
      </w:r>
      <w:r w:rsidR="00544A69" w:rsidRPr="009406C4">
        <w:rPr>
          <w:rStyle w:val="None"/>
          <w:rFonts w:ascii="Book Antiqua" w:hAnsi="Book Antiqua"/>
          <w:sz w:val="24"/>
          <w:szCs w:val="24"/>
          <w:vertAlign w:val="superscript"/>
        </w:rPr>
        <w:t>7</w:t>
      </w:r>
      <w:r w:rsidR="00E03CD3">
        <w:rPr>
          <w:rStyle w:val="None"/>
          <w:rFonts w:ascii="Book Antiqua" w:hAnsi="Book Antiqua"/>
          <w:sz w:val="24"/>
          <w:szCs w:val="24"/>
          <w:vertAlign w:val="superscript"/>
        </w:rPr>
        <w:t>7</w:t>
      </w:r>
      <w:r w:rsidRPr="009406C4">
        <w:rPr>
          <w:rStyle w:val="None"/>
          <w:rFonts w:ascii="Book Antiqua" w:hAnsi="Book Antiqua"/>
          <w:sz w:val="24"/>
          <w:szCs w:val="24"/>
          <w:vertAlign w:val="superscript"/>
        </w:rPr>
        <w:t>-28</w:t>
      </w:r>
      <w:r w:rsidR="00E03CD3">
        <w:rPr>
          <w:rStyle w:val="None"/>
          <w:rFonts w:ascii="Book Antiqua" w:hAnsi="Book Antiqua"/>
          <w:sz w:val="24"/>
          <w:szCs w:val="24"/>
          <w:vertAlign w:val="superscript"/>
        </w:rPr>
        <w:t>1</w:t>
      </w:r>
      <w:r w:rsidRPr="009406C4">
        <w:rPr>
          <w:rStyle w:val="None"/>
          <w:rFonts w:ascii="Book Antiqua" w:hAnsi="Book Antiqua"/>
          <w:sz w:val="24"/>
          <w:szCs w:val="24"/>
          <w:vertAlign w:val="superscript"/>
        </w:rPr>
        <w:t>]</w:t>
      </w:r>
      <w:r w:rsidRPr="009406C4">
        <w:rPr>
          <w:rStyle w:val="None"/>
          <w:rFonts w:ascii="Book Antiqua" w:hAnsi="Book Antiqua"/>
          <w:sz w:val="24"/>
          <w:szCs w:val="24"/>
        </w:rPr>
        <w:t xml:space="preserve">. However there have been concerns of such use being associated with local anesthetic toxicity and prolonged motor </w:t>
      </w:r>
      <w:proofErr w:type="gramStart"/>
      <w:r w:rsidRPr="009406C4">
        <w:rPr>
          <w:rStyle w:val="None"/>
          <w:rFonts w:ascii="Book Antiqua" w:hAnsi="Book Antiqua"/>
          <w:sz w:val="24"/>
          <w:szCs w:val="24"/>
        </w:rPr>
        <w:t>blockade</w:t>
      </w:r>
      <w:r w:rsidRPr="009406C4">
        <w:rPr>
          <w:rStyle w:val="None"/>
          <w:rFonts w:ascii="Book Antiqua" w:hAnsi="Book Antiqua"/>
          <w:sz w:val="24"/>
          <w:szCs w:val="24"/>
          <w:vertAlign w:val="superscript"/>
        </w:rPr>
        <w:t>[</w:t>
      </w:r>
      <w:proofErr w:type="gramEnd"/>
      <w:r w:rsidRPr="009406C4">
        <w:rPr>
          <w:rStyle w:val="None"/>
          <w:rFonts w:ascii="Book Antiqua" w:hAnsi="Book Antiqua"/>
          <w:sz w:val="24"/>
          <w:szCs w:val="24"/>
          <w:vertAlign w:val="superscript"/>
        </w:rPr>
        <w:t>28</w:t>
      </w:r>
      <w:r w:rsidR="00E03CD3">
        <w:rPr>
          <w:rStyle w:val="None"/>
          <w:rFonts w:ascii="Book Antiqua" w:hAnsi="Book Antiqua"/>
          <w:sz w:val="24"/>
          <w:szCs w:val="24"/>
          <w:vertAlign w:val="superscript"/>
        </w:rPr>
        <w:t>2</w:t>
      </w:r>
      <w:r w:rsidRPr="009406C4">
        <w:rPr>
          <w:rStyle w:val="None"/>
          <w:rFonts w:ascii="Book Antiqua" w:hAnsi="Book Antiqua"/>
          <w:sz w:val="24"/>
          <w:szCs w:val="24"/>
          <w:vertAlign w:val="superscript"/>
        </w:rPr>
        <w:t>]</w:t>
      </w:r>
      <w:r w:rsidRPr="009406C4">
        <w:rPr>
          <w:rStyle w:val="None"/>
          <w:rFonts w:ascii="Book Antiqua" w:hAnsi="Book Antiqua"/>
          <w:sz w:val="24"/>
          <w:szCs w:val="24"/>
        </w:rPr>
        <w:t>.</w:t>
      </w:r>
      <w:r w:rsidRPr="009406C4">
        <w:rPr>
          <w:rStyle w:val="None"/>
          <w:rFonts w:ascii="Book Antiqua" w:hAnsi="Book Antiqua"/>
          <w:sz w:val="24"/>
          <w:szCs w:val="24"/>
        </w:rPr>
        <w:tab/>
      </w:r>
    </w:p>
    <w:p w:rsidR="00E5214B" w:rsidRPr="009406C4" w:rsidRDefault="009D3ABD" w:rsidP="009D3ABD">
      <w:pPr>
        <w:pStyle w:val="BodyAA"/>
        <w:spacing w:line="360" w:lineRule="auto"/>
        <w:ind w:firstLineChars="100" w:firstLine="240"/>
        <w:jc w:val="both"/>
        <w:rPr>
          <w:rFonts w:ascii="Book Antiqua" w:hAnsi="Book Antiqua"/>
          <w:sz w:val="24"/>
          <w:szCs w:val="24"/>
        </w:rPr>
      </w:pPr>
      <w:r>
        <w:rPr>
          <w:rStyle w:val="None"/>
          <w:rFonts w:ascii="Book Antiqua" w:hAnsi="Book Antiqua"/>
          <w:sz w:val="24"/>
          <w:szCs w:val="24"/>
        </w:rPr>
        <w:t>A</w:t>
      </w:r>
      <w:r w:rsidR="00B62FA1" w:rsidRPr="009406C4">
        <w:rPr>
          <w:rStyle w:val="None"/>
          <w:rFonts w:ascii="Book Antiqua" w:hAnsi="Book Antiqua"/>
          <w:sz w:val="24"/>
          <w:szCs w:val="24"/>
        </w:rPr>
        <w:t>summary of commonly used local anaesthetic adjuvants is given in Table 1.</w:t>
      </w:r>
    </w:p>
    <w:p w:rsidR="00E5214B" w:rsidRPr="009406C4" w:rsidRDefault="00E5214B" w:rsidP="009406C4">
      <w:pPr>
        <w:pStyle w:val="BodyAA"/>
        <w:spacing w:line="360" w:lineRule="auto"/>
        <w:jc w:val="both"/>
        <w:rPr>
          <w:rFonts w:ascii="Book Antiqua" w:hAnsi="Book Antiqua"/>
          <w:sz w:val="24"/>
          <w:szCs w:val="24"/>
        </w:rPr>
      </w:pPr>
    </w:p>
    <w:p w:rsidR="00E5214B" w:rsidRPr="009406C4" w:rsidRDefault="00B62FA1" w:rsidP="009406C4">
      <w:pPr>
        <w:pStyle w:val="BodyAA"/>
        <w:spacing w:line="360" w:lineRule="auto"/>
        <w:jc w:val="both"/>
        <w:rPr>
          <w:rFonts w:ascii="Book Antiqua" w:hAnsi="Book Antiqua"/>
          <w:sz w:val="24"/>
          <w:szCs w:val="24"/>
        </w:rPr>
      </w:pPr>
      <w:r w:rsidRPr="009406C4">
        <w:rPr>
          <w:rStyle w:val="None"/>
          <w:rFonts w:ascii="Book Antiqua" w:hAnsi="Book Antiqua"/>
          <w:b/>
          <w:bCs/>
          <w:sz w:val="24"/>
          <w:szCs w:val="24"/>
        </w:rPr>
        <w:t xml:space="preserve">CONCLUSION </w:t>
      </w:r>
    </w:p>
    <w:p w:rsidR="009D3ABD" w:rsidRDefault="00B62FA1" w:rsidP="009406C4">
      <w:pPr>
        <w:pStyle w:val="BodyAA"/>
        <w:spacing w:line="360" w:lineRule="auto"/>
        <w:jc w:val="both"/>
        <w:rPr>
          <w:rStyle w:val="None"/>
          <w:rFonts w:ascii="Book Antiqua" w:hAnsi="Book Antiqua"/>
          <w:sz w:val="24"/>
          <w:szCs w:val="24"/>
        </w:rPr>
      </w:pPr>
      <w:r w:rsidRPr="009406C4">
        <w:rPr>
          <w:rStyle w:val="None"/>
          <w:rFonts w:ascii="Book Antiqua" w:hAnsi="Book Antiqua"/>
          <w:sz w:val="24"/>
          <w:szCs w:val="24"/>
        </w:rPr>
        <w:t xml:space="preserve">Adjuvant to local anesthetic is an evolving and exciting field of anesthesia practice with new technology promising to improve patient satisfaction and safety. While opioids continue to be the most commonly used local anesthetic adjuvant in clinical practice, alpha-2 receptor antagonists, especially dexmedetomidine, has been shown to potentiate the effect of local anaesthetics with an acceptable safety profile. Use of adjuvants to local anesthetic should take into consideration the available evidence and the advocated safe dose ranges, its effective routes of administration, the adverse effect profile of use of such adjuncts as well as preparedness to manage life threatening complications such as </w:t>
      </w:r>
      <w:r w:rsidR="009D3ABD" w:rsidRPr="009406C4">
        <w:rPr>
          <w:rStyle w:val="None"/>
          <w:rFonts w:ascii="Book Antiqua" w:hAnsi="Book Antiqua"/>
          <w:sz w:val="24"/>
          <w:szCs w:val="24"/>
        </w:rPr>
        <w:t xml:space="preserve">Local Anesthesia Systemic Toxicity </w:t>
      </w:r>
      <w:r w:rsidRPr="009406C4">
        <w:rPr>
          <w:rStyle w:val="None"/>
          <w:rFonts w:ascii="Book Antiqua" w:hAnsi="Book Antiqua"/>
          <w:sz w:val="24"/>
          <w:szCs w:val="24"/>
        </w:rPr>
        <w:t>(</w:t>
      </w:r>
      <w:r w:rsidR="009D3ABD" w:rsidRPr="009406C4">
        <w:rPr>
          <w:rStyle w:val="None"/>
          <w:rFonts w:ascii="Book Antiqua" w:hAnsi="Book Antiqua"/>
          <w:sz w:val="24"/>
          <w:szCs w:val="24"/>
        </w:rPr>
        <w:t>LAST</w:t>
      </w:r>
      <w:r w:rsidRPr="009406C4">
        <w:rPr>
          <w:rStyle w:val="None"/>
          <w:rFonts w:ascii="Book Antiqua" w:hAnsi="Book Antiqua"/>
          <w:sz w:val="24"/>
          <w:szCs w:val="24"/>
        </w:rPr>
        <w:t>).</w:t>
      </w:r>
      <w:r w:rsidR="00AE5AC3">
        <w:rPr>
          <w:rStyle w:val="None"/>
          <w:rFonts w:ascii="Book Antiqua" w:hAnsi="Book Antiqua" w:hint="eastAsia"/>
          <w:sz w:val="24"/>
          <w:szCs w:val="24"/>
          <w:lang w:eastAsia="zh-CN"/>
        </w:rPr>
        <w:t xml:space="preserve"> </w:t>
      </w:r>
      <w:r w:rsidRPr="009406C4">
        <w:rPr>
          <w:rStyle w:val="None"/>
          <w:rFonts w:ascii="Book Antiqua" w:hAnsi="Book Antiqua"/>
          <w:sz w:val="24"/>
          <w:szCs w:val="24"/>
        </w:rPr>
        <w:t xml:space="preserve">Its users should be aware of its neurotoxicity potential following perineural use and watch for its clinical implications. Search for newer molecules and techniques allowing for lesser perineural doses of local anesthetic, enhanced analgesic effect and improved safety profile are expected to guide further studies in future to fill up the present lacuna in evidence about the use of adjuvant for local anaesthetics. </w:t>
      </w:r>
    </w:p>
    <w:p w:rsidR="009D3ABD" w:rsidRDefault="009D3ABD">
      <w:pPr>
        <w:rPr>
          <w:rStyle w:val="None"/>
          <w:rFonts w:ascii="Book Antiqua" w:hAnsi="Book Antiqua"/>
        </w:rPr>
      </w:pPr>
      <w:r>
        <w:rPr>
          <w:rStyle w:val="None"/>
          <w:rFonts w:ascii="Book Antiqua" w:hAnsi="Book Antiqua"/>
        </w:rPr>
        <w:br w:type="page"/>
      </w:r>
    </w:p>
    <w:p w:rsidR="009D3ABD" w:rsidRPr="00AA7EBE" w:rsidRDefault="009D3ABD" w:rsidP="00AA7EBE">
      <w:pPr>
        <w:spacing w:line="360" w:lineRule="auto"/>
        <w:jc w:val="both"/>
        <w:rPr>
          <w:rFonts w:ascii="Book Antiqua" w:hAnsi="Book Antiqua"/>
        </w:rPr>
      </w:pPr>
      <w:r w:rsidRPr="00AA7EBE">
        <w:rPr>
          <w:rStyle w:val="None"/>
          <w:rFonts w:ascii="Book Antiqua" w:hAnsi="Book Antiqua"/>
          <w:b/>
          <w:bCs/>
        </w:rPr>
        <w:lastRenderedPageBreak/>
        <w:t>REFERENCES</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1 </w:t>
      </w:r>
      <w:r w:rsidRPr="00AA7EBE">
        <w:rPr>
          <w:rFonts w:ascii="Book Antiqua" w:eastAsia="宋体" w:hAnsi="Book Antiqua" w:cs="宋体"/>
          <w:b/>
          <w:bCs/>
          <w:color w:val="auto"/>
          <w:bdr w:val="none" w:sz="0" w:space="0" w:color="auto"/>
          <w:lang w:eastAsia="zh-CN"/>
        </w:rPr>
        <w:t>Borgeat A</w:t>
      </w:r>
      <w:r w:rsidRPr="00AA7EBE">
        <w:rPr>
          <w:rFonts w:ascii="Book Antiqua" w:eastAsia="宋体" w:hAnsi="Book Antiqua" w:cs="宋体"/>
          <w:color w:val="auto"/>
          <w:bdr w:val="none" w:sz="0" w:space="0" w:color="auto"/>
          <w:lang w:eastAsia="zh-CN"/>
        </w:rPr>
        <w:t>, Aguirre J. Update on local anesthetics.</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Curr Opin Anaesthesiol</w:t>
      </w:r>
      <w:r w:rsidRPr="00AA7EBE">
        <w:rPr>
          <w:rFonts w:ascii="Book Antiqua" w:eastAsia="宋体" w:hAnsi="Book Antiqua" w:cs="宋体"/>
          <w:color w:val="auto"/>
          <w:bdr w:val="none" w:sz="0" w:space="0" w:color="auto"/>
          <w:lang w:eastAsia="zh-CN"/>
        </w:rPr>
        <w:t xml:space="preserve"> 2010; </w:t>
      </w:r>
      <w:r w:rsidRPr="00AA7EBE">
        <w:rPr>
          <w:rFonts w:ascii="Book Antiqua" w:eastAsia="宋体" w:hAnsi="Book Antiqua" w:cs="宋体"/>
          <w:b/>
          <w:bCs/>
          <w:color w:val="auto"/>
          <w:bdr w:val="none" w:sz="0" w:space="0" w:color="auto"/>
          <w:lang w:eastAsia="zh-CN"/>
        </w:rPr>
        <w:t>23</w:t>
      </w:r>
      <w:r w:rsidRPr="00AA7EBE">
        <w:rPr>
          <w:rFonts w:ascii="Book Antiqua" w:eastAsia="宋体" w:hAnsi="Book Antiqua" w:cs="宋体"/>
          <w:color w:val="auto"/>
          <w:bdr w:val="none" w:sz="0" w:space="0" w:color="auto"/>
          <w:lang w:eastAsia="zh-CN"/>
        </w:rPr>
        <w:t>: 466-471 [PMID: 20610984 DOI: 10.1097/ACO.0b013e328339eef2]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 </w:t>
      </w:r>
      <w:r w:rsidRPr="00AA7EBE">
        <w:rPr>
          <w:rFonts w:ascii="Book Antiqua" w:eastAsia="宋体" w:hAnsi="Book Antiqua" w:cs="宋体"/>
          <w:b/>
          <w:bCs/>
          <w:color w:val="auto"/>
          <w:bdr w:val="none" w:sz="0" w:space="0" w:color="auto"/>
          <w:lang w:eastAsia="zh-CN"/>
        </w:rPr>
        <w:t>Gunter JB</w:t>
      </w:r>
      <w:r w:rsidRPr="00AA7EBE">
        <w:rPr>
          <w:rFonts w:ascii="Book Antiqua" w:eastAsia="宋体" w:hAnsi="Book Antiqua" w:cs="宋体"/>
          <w:color w:val="auto"/>
          <w:bdr w:val="none" w:sz="0" w:space="0" w:color="auto"/>
          <w:lang w:eastAsia="zh-CN"/>
        </w:rPr>
        <w:t>.</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Benefit and risks of local anesthetics in infants and children.</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Paediatr Drugs</w:t>
      </w:r>
      <w:r w:rsidRPr="00AA7EBE">
        <w:rPr>
          <w:rFonts w:ascii="Book Antiqua" w:eastAsia="宋体" w:hAnsi="Book Antiqua" w:cs="宋体"/>
          <w:color w:val="auto"/>
          <w:bdr w:val="none" w:sz="0" w:space="0" w:color="auto"/>
          <w:lang w:eastAsia="zh-CN"/>
        </w:rPr>
        <w:t xml:space="preserve"> 2002; </w:t>
      </w:r>
      <w:r w:rsidRPr="00AA7EBE">
        <w:rPr>
          <w:rFonts w:ascii="Book Antiqua" w:eastAsia="宋体" w:hAnsi="Book Antiqua" w:cs="宋体"/>
          <w:b/>
          <w:bCs/>
          <w:color w:val="auto"/>
          <w:bdr w:val="none" w:sz="0" w:space="0" w:color="auto"/>
          <w:lang w:eastAsia="zh-CN"/>
        </w:rPr>
        <w:t>4</w:t>
      </w:r>
      <w:r w:rsidRPr="00AA7EBE">
        <w:rPr>
          <w:rFonts w:ascii="Book Antiqua" w:eastAsia="宋体" w:hAnsi="Book Antiqua" w:cs="宋体"/>
          <w:color w:val="auto"/>
          <w:bdr w:val="none" w:sz="0" w:space="0" w:color="auto"/>
          <w:lang w:eastAsia="zh-CN"/>
        </w:rPr>
        <w:t>: 649-672 [PMID: 12269841 DOI: 10.2165/00128072-200204100-00003]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3 </w:t>
      </w:r>
      <w:r w:rsidRPr="00AA7EBE">
        <w:rPr>
          <w:rFonts w:ascii="Book Antiqua" w:eastAsia="宋体" w:hAnsi="Book Antiqua" w:cs="宋体"/>
          <w:b/>
          <w:bCs/>
          <w:color w:val="auto"/>
          <w:bdr w:val="none" w:sz="0" w:space="0" w:color="auto"/>
          <w:lang w:eastAsia="zh-CN"/>
        </w:rPr>
        <w:t>Elvir-Lazo OL</w:t>
      </w:r>
      <w:r w:rsidRPr="00AA7EBE">
        <w:rPr>
          <w:rFonts w:ascii="Book Antiqua" w:eastAsia="宋体" w:hAnsi="Book Antiqua" w:cs="宋体"/>
          <w:color w:val="auto"/>
          <w:bdr w:val="none" w:sz="0" w:space="0" w:color="auto"/>
          <w:lang w:eastAsia="zh-CN"/>
        </w:rPr>
        <w:t>, White PF.</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The role of multimodal analgesia in pain management after ambulatory surgery.</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Curr Opin Anaesthesiol</w:t>
      </w:r>
      <w:r w:rsidRPr="00AA7EBE">
        <w:rPr>
          <w:rFonts w:ascii="Book Antiqua" w:eastAsia="宋体" w:hAnsi="Book Antiqua" w:cs="宋体"/>
          <w:color w:val="auto"/>
          <w:bdr w:val="none" w:sz="0" w:space="0" w:color="auto"/>
          <w:lang w:eastAsia="zh-CN"/>
        </w:rPr>
        <w:t xml:space="preserve"> 2010; </w:t>
      </w:r>
      <w:r w:rsidRPr="00AA7EBE">
        <w:rPr>
          <w:rFonts w:ascii="Book Antiqua" w:eastAsia="宋体" w:hAnsi="Book Antiqua" w:cs="宋体"/>
          <w:b/>
          <w:bCs/>
          <w:color w:val="auto"/>
          <w:bdr w:val="none" w:sz="0" w:space="0" w:color="auto"/>
          <w:lang w:eastAsia="zh-CN"/>
        </w:rPr>
        <w:t>23</w:t>
      </w:r>
      <w:r w:rsidRPr="00AA7EBE">
        <w:rPr>
          <w:rFonts w:ascii="Book Antiqua" w:eastAsia="宋体" w:hAnsi="Book Antiqua" w:cs="宋体"/>
          <w:color w:val="auto"/>
          <w:bdr w:val="none" w:sz="0" w:space="0" w:color="auto"/>
          <w:lang w:eastAsia="zh-CN"/>
        </w:rPr>
        <w:t>: 697-703 [PMID: 20847690 DOI: 10.1097/ACO.0b013e32833fad0a]</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4 </w:t>
      </w:r>
      <w:r w:rsidRPr="00AA7EBE">
        <w:rPr>
          <w:rFonts w:ascii="Book Antiqua" w:eastAsia="宋体" w:hAnsi="Book Antiqua" w:cs="宋体"/>
          <w:b/>
          <w:bCs/>
          <w:color w:val="auto"/>
          <w:bdr w:val="none" w:sz="0" w:space="0" w:color="auto"/>
          <w:lang w:eastAsia="zh-CN"/>
        </w:rPr>
        <w:t>Kehlet H</w:t>
      </w:r>
      <w:r w:rsidRPr="00AA7EBE">
        <w:rPr>
          <w:rFonts w:ascii="Book Antiqua" w:eastAsia="宋体" w:hAnsi="Book Antiqua" w:cs="宋体"/>
          <w:color w:val="auto"/>
          <w:bdr w:val="none" w:sz="0" w:space="0" w:color="auto"/>
          <w:lang w:eastAsia="zh-CN"/>
        </w:rPr>
        <w:t xml:space="preserve">, White PF. Optimizing anesthesia for inguinal herniorrhaphy: general, regional, or local anesthesia?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2001; </w:t>
      </w:r>
      <w:r w:rsidRPr="00AA7EBE">
        <w:rPr>
          <w:rFonts w:ascii="Book Antiqua" w:eastAsia="宋体" w:hAnsi="Book Antiqua" w:cs="宋体"/>
          <w:b/>
          <w:bCs/>
          <w:color w:val="auto"/>
          <w:bdr w:val="none" w:sz="0" w:space="0" w:color="auto"/>
          <w:lang w:eastAsia="zh-CN"/>
        </w:rPr>
        <w:t>93</w:t>
      </w:r>
      <w:r w:rsidRPr="00AA7EBE">
        <w:rPr>
          <w:rFonts w:ascii="Book Antiqua" w:eastAsia="宋体" w:hAnsi="Book Antiqua" w:cs="宋体"/>
          <w:color w:val="auto"/>
          <w:bdr w:val="none" w:sz="0" w:space="0" w:color="auto"/>
          <w:lang w:eastAsia="zh-CN"/>
        </w:rPr>
        <w:t>: 1367-1369 [PMID: 11726407 DOI: 10.1097/00000539-200112000-00001]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Pr>
          <w:rFonts w:ascii="Book Antiqua" w:eastAsia="宋体" w:hAnsi="Book Antiqua" w:cs="宋体"/>
          <w:color w:val="auto"/>
          <w:bdr w:val="none" w:sz="0" w:space="0" w:color="auto"/>
          <w:lang w:eastAsia="zh-CN"/>
        </w:rPr>
        <w:t xml:space="preserve">5 </w:t>
      </w:r>
      <w:r w:rsidRPr="00AA7EBE">
        <w:rPr>
          <w:rFonts w:ascii="Book Antiqua" w:eastAsia="宋体" w:hAnsi="Book Antiqua" w:cs="宋体"/>
          <w:b/>
          <w:color w:val="auto"/>
          <w:bdr w:val="none" w:sz="0" w:space="0" w:color="auto"/>
          <w:lang w:eastAsia="zh-CN"/>
        </w:rPr>
        <w:t>Anderson CTM</w:t>
      </w:r>
      <w:r w:rsidRPr="00AA7EBE">
        <w:rPr>
          <w:rFonts w:ascii="Book Antiqua" w:eastAsia="宋体" w:hAnsi="Book Antiqua" w:cs="宋体"/>
          <w:color w:val="auto"/>
          <w:bdr w:val="none" w:sz="0" w:space="0" w:color="auto"/>
          <w:lang w:eastAsia="zh-CN"/>
        </w:rPr>
        <w:t>.</w:t>
      </w:r>
      <w:proofErr w:type="gramEnd"/>
      <w:r w:rsidRPr="00AA7EBE">
        <w:rPr>
          <w:rFonts w:ascii="Book Antiqua" w:eastAsia="宋体" w:hAnsi="Book Antiqua" w:cs="宋体"/>
          <w:color w:val="auto"/>
          <w:bdr w:val="none" w:sz="0" w:space="0" w:color="auto"/>
          <w:lang w:eastAsia="zh-CN"/>
        </w:rPr>
        <w:t xml:space="preserve"> Adjuvants in Regional and Neuraxial Anesthesia: An Update. In Paediatric Anaesthesiology [Internet]; 2013 March 14-17; Las Vegas, NV. </w:t>
      </w:r>
      <w:proofErr w:type="gramStart"/>
      <w:r w:rsidRPr="00AA7EBE">
        <w:rPr>
          <w:rFonts w:ascii="Book Antiqua" w:eastAsia="宋体" w:hAnsi="Book Antiqua" w:cs="宋体"/>
          <w:color w:val="auto"/>
          <w:bdr w:val="none" w:sz="0" w:space="0" w:color="auto"/>
          <w:lang w:eastAsia="zh-CN"/>
        </w:rPr>
        <w:t>Society for Pediatric Anesthesia and the American Academy of Pediatrics Section on Anesthesiology and Pain Medicine.</w:t>
      </w:r>
      <w:proofErr w:type="gramEnd"/>
      <w:r w:rsidRPr="00AA7EBE">
        <w:rPr>
          <w:rFonts w:ascii="Book Antiqua" w:eastAsia="宋体" w:hAnsi="Book Antiqua" w:cs="宋体"/>
          <w:color w:val="auto"/>
          <w:bdr w:val="none" w:sz="0" w:space="0" w:color="auto"/>
          <w:lang w:eastAsia="zh-CN"/>
        </w:rPr>
        <w:t xml:space="preserve"> Available from</w:t>
      </w:r>
      <w:r>
        <w:rPr>
          <w:rFonts w:ascii="Book Antiqua" w:eastAsia="宋体" w:hAnsi="Book Antiqua" w:cs="宋体"/>
          <w:color w:val="auto"/>
          <w:bdr w:val="none" w:sz="0" w:space="0" w:color="auto"/>
          <w:lang w:eastAsia="zh-CN"/>
        </w:rPr>
        <w:t>: URL: http:</w:t>
      </w:r>
      <w:r w:rsidRPr="00AA7EBE">
        <w:rPr>
          <w:rFonts w:ascii="Book Antiqua" w:eastAsia="宋体" w:hAnsi="Book Antiqua" w:cs="宋体"/>
          <w:color w:val="auto"/>
          <w:bdr w:val="none" w:sz="0" w:space="0" w:color="auto"/>
          <w:lang w:eastAsia="zh-CN"/>
        </w:rPr>
        <w:t>//www2.pedsanesthesia.org/meetings/2013winter/syllabus/submissions/sig-pain/CAnderson.pdf</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6 </w:t>
      </w:r>
      <w:r w:rsidRPr="00AA7EBE">
        <w:rPr>
          <w:rFonts w:ascii="Book Antiqua" w:eastAsia="宋体" w:hAnsi="Book Antiqua" w:cs="宋体"/>
          <w:b/>
          <w:bCs/>
          <w:color w:val="auto"/>
          <w:bdr w:val="none" w:sz="0" w:space="0" w:color="auto"/>
          <w:lang w:eastAsia="zh-CN"/>
        </w:rPr>
        <w:t>Wang JK</w:t>
      </w:r>
      <w:r w:rsidRPr="00AA7EBE">
        <w:rPr>
          <w:rFonts w:ascii="Book Antiqua" w:eastAsia="宋体" w:hAnsi="Book Antiqua" w:cs="宋体"/>
          <w:color w:val="auto"/>
          <w:bdr w:val="none" w:sz="0" w:space="0" w:color="auto"/>
          <w:lang w:eastAsia="zh-CN"/>
        </w:rPr>
        <w:t>, Nauss LA, Thomas JE.</w:t>
      </w:r>
      <w:proofErr w:type="gramEnd"/>
      <w:r w:rsidRPr="00AA7EBE">
        <w:rPr>
          <w:rFonts w:ascii="Book Antiqua" w:eastAsia="宋体" w:hAnsi="Book Antiqua" w:cs="宋体"/>
          <w:color w:val="auto"/>
          <w:bdr w:val="none" w:sz="0" w:space="0" w:color="auto"/>
          <w:lang w:eastAsia="zh-CN"/>
        </w:rPr>
        <w:t xml:space="preserve"> Pain relief by intrathecally applied morphine in man.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1979; </w:t>
      </w:r>
      <w:r w:rsidRPr="00AA7EBE">
        <w:rPr>
          <w:rFonts w:ascii="Book Antiqua" w:eastAsia="宋体" w:hAnsi="Book Antiqua" w:cs="宋体"/>
          <w:b/>
          <w:bCs/>
          <w:color w:val="auto"/>
          <w:bdr w:val="none" w:sz="0" w:space="0" w:color="auto"/>
          <w:lang w:eastAsia="zh-CN"/>
        </w:rPr>
        <w:t>50</w:t>
      </w:r>
      <w:r w:rsidRPr="00AA7EBE">
        <w:rPr>
          <w:rFonts w:ascii="Book Antiqua" w:eastAsia="宋体" w:hAnsi="Book Antiqua" w:cs="宋体"/>
          <w:color w:val="auto"/>
          <w:bdr w:val="none" w:sz="0" w:space="0" w:color="auto"/>
          <w:lang w:eastAsia="zh-CN"/>
        </w:rPr>
        <w:t>: 149-151 [PMID: 373503 DOI: 10.1097/00000542-197902000-00013]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7 </w:t>
      </w:r>
      <w:r w:rsidRPr="00AA7EBE">
        <w:rPr>
          <w:rFonts w:ascii="Book Antiqua" w:eastAsia="宋体" w:hAnsi="Book Antiqua" w:cs="宋体"/>
          <w:b/>
          <w:bCs/>
          <w:color w:val="auto"/>
          <w:bdr w:val="none" w:sz="0" w:space="0" w:color="auto"/>
          <w:lang w:eastAsia="zh-CN"/>
        </w:rPr>
        <w:t>Busch-Dienstfertig M</w:t>
      </w:r>
      <w:r w:rsidRPr="00AA7EBE">
        <w:rPr>
          <w:rFonts w:ascii="Book Antiqua" w:eastAsia="宋体" w:hAnsi="Book Antiqua" w:cs="宋体"/>
          <w:color w:val="auto"/>
          <w:bdr w:val="none" w:sz="0" w:space="0" w:color="auto"/>
          <w:lang w:eastAsia="zh-CN"/>
        </w:rPr>
        <w:t>, Stein C. Opioid receptors and opioid peptide-producing leukocytes in inflammatory pain--basic and therapeutic aspects.</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Brain Behav Immun</w:t>
      </w:r>
      <w:r w:rsidRPr="00AA7EBE">
        <w:rPr>
          <w:rFonts w:ascii="Book Antiqua" w:eastAsia="宋体" w:hAnsi="Book Antiqua" w:cs="宋体"/>
          <w:color w:val="auto"/>
          <w:bdr w:val="none" w:sz="0" w:space="0" w:color="auto"/>
          <w:lang w:eastAsia="zh-CN"/>
        </w:rPr>
        <w:t xml:space="preserve"> 2010; </w:t>
      </w:r>
      <w:r w:rsidRPr="00AA7EBE">
        <w:rPr>
          <w:rFonts w:ascii="Book Antiqua" w:eastAsia="宋体" w:hAnsi="Book Antiqua" w:cs="宋体"/>
          <w:b/>
          <w:bCs/>
          <w:color w:val="auto"/>
          <w:bdr w:val="none" w:sz="0" w:space="0" w:color="auto"/>
          <w:lang w:eastAsia="zh-CN"/>
        </w:rPr>
        <w:t>24</w:t>
      </w:r>
      <w:r w:rsidRPr="00AA7EBE">
        <w:rPr>
          <w:rFonts w:ascii="Book Antiqua" w:eastAsia="宋体" w:hAnsi="Book Antiqua" w:cs="宋体"/>
          <w:color w:val="auto"/>
          <w:bdr w:val="none" w:sz="0" w:space="0" w:color="auto"/>
          <w:lang w:eastAsia="zh-CN"/>
        </w:rPr>
        <w:t>: 683-694 [PMID: 19879349 DOI: 10.1016/j.bbi.2009.10.013]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8 </w:t>
      </w:r>
      <w:r w:rsidRPr="00AA7EBE">
        <w:rPr>
          <w:rFonts w:ascii="Book Antiqua" w:eastAsia="宋体" w:hAnsi="Book Antiqua" w:cs="宋体"/>
          <w:b/>
          <w:bCs/>
          <w:color w:val="auto"/>
          <w:bdr w:val="none" w:sz="0" w:space="0" w:color="auto"/>
          <w:lang w:eastAsia="zh-CN"/>
        </w:rPr>
        <w:t>Stein C</w:t>
      </w:r>
      <w:r w:rsidRPr="00AA7EBE">
        <w:rPr>
          <w:rFonts w:ascii="Book Antiqua" w:eastAsia="宋体" w:hAnsi="Book Antiqua" w:cs="宋体"/>
          <w:color w:val="auto"/>
          <w:bdr w:val="none" w:sz="0" w:space="0" w:color="auto"/>
          <w:lang w:eastAsia="zh-CN"/>
        </w:rPr>
        <w:t xml:space="preserve">, Millan MJ, Shippenberg TS, Peter K, Herz A. Peripheral opioid receptors mediating antinociception in inflammation. </w:t>
      </w:r>
      <w:proofErr w:type="gramStart"/>
      <w:r w:rsidRPr="00AA7EBE">
        <w:rPr>
          <w:rFonts w:ascii="Book Antiqua" w:eastAsia="宋体" w:hAnsi="Book Antiqua" w:cs="宋体"/>
          <w:color w:val="auto"/>
          <w:bdr w:val="none" w:sz="0" w:space="0" w:color="auto"/>
          <w:lang w:eastAsia="zh-CN"/>
        </w:rPr>
        <w:t>Evidence for involvement of mu, delta and kappa receptors.</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J Pharmacol Exp Ther</w:t>
      </w:r>
      <w:r w:rsidRPr="00AA7EBE">
        <w:rPr>
          <w:rFonts w:ascii="Book Antiqua" w:eastAsia="宋体" w:hAnsi="Book Antiqua" w:cs="宋体"/>
          <w:color w:val="auto"/>
          <w:bdr w:val="none" w:sz="0" w:space="0" w:color="auto"/>
          <w:lang w:eastAsia="zh-CN"/>
        </w:rPr>
        <w:t xml:space="preserve"> 1989; </w:t>
      </w:r>
      <w:r w:rsidRPr="00AA7EBE">
        <w:rPr>
          <w:rFonts w:ascii="Book Antiqua" w:eastAsia="宋体" w:hAnsi="Book Antiqua" w:cs="宋体"/>
          <w:b/>
          <w:bCs/>
          <w:color w:val="auto"/>
          <w:bdr w:val="none" w:sz="0" w:space="0" w:color="auto"/>
          <w:lang w:eastAsia="zh-CN"/>
        </w:rPr>
        <w:t>248</w:t>
      </w:r>
      <w:r w:rsidRPr="00AA7EBE">
        <w:rPr>
          <w:rFonts w:ascii="Book Antiqua" w:eastAsia="宋体" w:hAnsi="Book Antiqua" w:cs="宋体"/>
          <w:color w:val="auto"/>
          <w:bdr w:val="none" w:sz="0" w:space="0" w:color="auto"/>
          <w:lang w:eastAsia="zh-CN"/>
        </w:rPr>
        <w:t>: 1269-1275 [PMID: 2539460]</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9 </w:t>
      </w:r>
      <w:r w:rsidRPr="00AA7EBE">
        <w:rPr>
          <w:rFonts w:ascii="Book Antiqua" w:eastAsia="宋体" w:hAnsi="Book Antiqua" w:cs="宋体"/>
          <w:b/>
          <w:bCs/>
          <w:color w:val="auto"/>
          <w:bdr w:val="none" w:sz="0" w:space="0" w:color="auto"/>
          <w:lang w:eastAsia="zh-CN"/>
        </w:rPr>
        <w:t>Tegeder I</w:t>
      </w:r>
      <w:r w:rsidRPr="00AA7EBE">
        <w:rPr>
          <w:rFonts w:ascii="Book Antiqua" w:eastAsia="宋体" w:hAnsi="Book Antiqua" w:cs="宋体"/>
          <w:color w:val="auto"/>
          <w:bdr w:val="none" w:sz="0" w:space="0" w:color="auto"/>
          <w:lang w:eastAsia="zh-CN"/>
        </w:rPr>
        <w:t xml:space="preserve">, Meier S, Burian M, Schmidt H, Geisslinger G, Lötsch J. Peripheral opioid analgesia in experimental human pain models. </w:t>
      </w:r>
      <w:r w:rsidRPr="00AA7EBE">
        <w:rPr>
          <w:rFonts w:ascii="Book Antiqua" w:eastAsia="宋体" w:hAnsi="Book Antiqua" w:cs="宋体"/>
          <w:i/>
          <w:iCs/>
          <w:color w:val="auto"/>
          <w:bdr w:val="none" w:sz="0" w:space="0" w:color="auto"/>
          <w:lang w:eastAsia="zh-CN"/>
        </w:rPr>
        <w:t>Brain</w:t>
      </w:r>
      <w:r w:rsidRPr="00AA7EBE">
        <w:rPr>
          <w:rFonts w:ascii="Book Antiqua" w:eastAsia="宋体" w:hAnsi="Book Antiqua" w:cs="宋体"/>
          <w:color w:val="auto"/>
          <w:bdr w:val="none" w:sz="0" w:space="0" w:color="auto"/>
          <w:lang w:eastAsia="zh-CN"/>
        </w:rPr>
        <w:t xml:space="preserve"> 2003; </w:t>
      </w:r>
      <w:r w:rsidRPr="00AA7EBE">
        <w:rPr>
          <w:rFonts w:ascii="Book Antiqua" w:eastAsia="宋体" w:hAnsi="Book Antiqua" w:cs="宋体"/>
          <w:b/>
          <w:bCs/>
          <w:color w:val="auto"/>
          <w:bdr w:val="none" w:sz="0" w:space="0" w:color="auto"/>
          <w:lang w:eastAsia="zh-CN"/>
        </w:rPr>
        <w:t>126</w:t>
      </w:r>
      <w:r w:rsidRPr="00AA7EBE">
        <w:rPr>
          <w:rFonts w:ascii="Book Antiqua" w:eastAsia="宋体" w:hAnsi="Book Antiqua" w:cs="宋体"/>
          <w:color w:val="auto"/>
          <w:bdr w:val="none" w:sz="0" w:space="0" w:color="auto"/>
          <w:lang w:eastAsia="zh-CN"/>
        </w:rPr>
        <w:t>: 1092-1102 [PMID: 12690049 DOI: 10.1093/brain/awg115]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lastRenderedPageBreak/>
        <w:t xml:space="preserve">10 </w:t>
      </w:r>
      <w:r w:rsidRPr="00AA7EBE">
        <w:rPr>
          <w:rFonts w:ascii="Book Antiqua" w:eastAsia="宋体" w:hAnsi="Book Antiqua" w:cs="宋体"/>
          <w:b/>
          <w:bCs/>
          <w:color w:val="auto"/>
          <w:bdr w:val="none" w:sz="0" w:space="0" w:color="auto"/>
          <w:lang w:eastAsia="zh-CN"/>
        </w:rPr>
        <w:t>Henneberg SW</w:t>
      </w:r>
      <w:r w:rsidRPr="00AA7EBE">
        <w:rPr>
          <w:rFonts w:ascii="Book Antiqua" w:eastAsia="宋体" w:hAnsi="Book Antiqua" w:cs="宋体"/>
          <w:color w:val="auto"/>
          <w:bdr w:val="none" w:sz="0" w:space="0" w:color="auto"/>
          <w:lang w:eastAsia="zh-CN"/>
        </w:rPr>
        <w:t xml:space="preserve">, Hole P, Madsen de Haas I, Jensen PJ. </w:t>
      </w:r>
      <w:proofErr w:type="gramStart"/>
      <w:r w:rsidRPr="00AA7EBE">
        <w:rPr>
          <w:rFonts w:ascii="Book Antiqua" w:eastAsia="宋体" w:hAnsi="Book Antiqua" w:cs="宋体"/>
          <w:color w:val="auto"/>
          <w:bdr w:val="none" w:sz="0" w:space="0" w:color="auto"/>
          <w:lang w:eastAsia="zh-CN"/>
        </w:rPr>
        <w:t>Epidural morphine for postoperative pain relief in children.</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1993; </w:t>
      </w:r>
      <w:r w:rsidRPr="00AA7EBE">
        <w:rPr>
          <w:rFonts w:ascii="Book Antiqua" w:eastAsia="宋体" w:hAnsi="Book Antiqua" w:cs="宋体"/>
          <w:b/>
          <w:bCs/>
          <w:color w:val="auto"/>
          <w:bdr w:val="none" w:sz="0" w:space="0" w:color="auto"/>
          <w:lang w:eastAsia="zh-CN"/>
        </w:rPr>
        <w:t>37</w:t>
      </w:r>
      <w:r w:rsidRPr="00AA7EBE">
        <w:rPr>
          <w:rFonts w:ascii="Book Antiqua" w:eastAsia="宋体" w:hAnsi="Book Antiqua" w:cs="宋体"/>
          <w:color w:val="auto"/>
          <w:bdr w:val="none" w:sz="0" w:space="0" w:color="auto"/>
          <w:lang w:eastAsia="zh-CN"/>
        </w:rPr>
        <w:t>: 664-667 [PMID: 8249555 DOI: 10.1111/j.1399-6576.1993.tb03785.x]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11 </w:t>
      </w:r>
      <w:r w:rsidRPr="00AA7EBE">
        <w:rPr>
          <w:rFonts w:ascii="Book Antiqua" w:eastAsia="宋体" w:hAnsi="Book Antiqua" w:cs="宋体"/>
          <w:b/>
          <w:bCs/>
          <w:color w:val="auto"/>
          <w:bdr w:val="none" w:sz="0" w:space="0" w:color="auto"/>
          <w:lang w:eastAsia="zh-CN"/>
        </w:rPr>
        <w:t>Krane EJ</w:t>
      </w:r>
      <w:r w:rsidRPr="00AA7EBE">
        <w:rPr>
          <w:rFonts w:ascii="Book Antiqua" w:eastAsia="宋体" w:hAnsi="Book Antiqua" w:cs="宋体"/>
          <w:color w:val="auto"/>
          <w:bdr w:val="none" w:sz="0" w:space="0" w:color="auto"/>
          <w:lang w:eastAsia="zh-CN"/>
        </w:rPr>
        <w:t xml:space="preserve">, Jacobson LE, Lynn AM, Parrot C, Tyler DC. Caudal morphine for postoperative analgesia in children: a comparison with caudal bupivacaine and intravenous morphine.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1987; </w:t>
      </w:r>
      <w:r w:rsidRPr="00AA7EBE">
        <w:rPr>
          <w:rFonts w:ascii="Book Antiqua" w:eastAsia="宋体" w:hAnsi="Book Antiqua" w:cs="宋体"/>
          <w:b/>
          <w:bCs/>
          <w:color w:val="auto"/>
          <w:bdr w:val="none" w:sz="0" w:space="0" w:color="auto"/>
          <w:lang w:eastAsia="zh-CN"/>
        </w:rPr>
        <w:t>66</w:t>
      </w:r>
      <w:r w:rsidRPr="00AA7EBE">
        <w:rPr>
          <w:rFonts w:ascii="Book Antiqua" w:eastAsia="宋体" w:hAnsi="Book Antiqua" w:cs="宋体"/>
          <w:color w:val="auto"/>
          <w:bdr w:val="none" w:sz="0" w:space="0" w:color="auto"/>
          <w:lang w:eastAsia="zh-CN"/>
        </w:rPr>
        <w:t>: 647-653 [PMID: 3605674 DOI: 10.1213/00000539-198707000-00012]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12 </w:t>
      </w:r>
      <w:r w:rsidRPr="00AA7EBE">
        <w:rPr>
          <w:rFonts w:ascii="Book Antiqua" w:eastAsia="宋体" w:hAnsi="Book Antiqua" w:cs="宋体"/>
          <w:b/>
          <w:bCs/>
          <w:color w:val="auto"/>
          <w:bdr w:val="none" w:sz="0" w:space="0" w:color="auto"/>
          <w:lang w:eastAsia="zh-CN"/>
        </w:rPr>
        <w:t>Karaman S</w:t>
      </w:r>
      <w:r w:rsidRPr="00AA7EBE">
        <w:rPr>
          <w:rFonts w:ascii="Book Antiqua" w:eastAsia="宋体" w:hAnsi="Book Antiqua" w:cs="宋体"/>
          <w:color w:val="auto"/>
          <w:bdr w:val="none" w:sz="0" w:space="0" w:color="auto"/>
          <w:lang w:eastAsia="zh-CN"/>
        </w:rPr>
        <w:t xml:space="preserve">, Kocabas S, Uyar M, Hayzaran S, Firat V. The effects of sufentanil or morphine added to hyperbaric bupivacaine in spinal anaesthesia for caesarean section. </w:t>
      </w:r>
      <w:r w:rsidRPr="00AA7EBE">
        <w:rPr>
          <w:rFonts w:ascii="Book Antiqua" w:eastAsia="宋体" w:hAnsi="Book Antiqua" w:cs="宋体"/>
          <w:i/>
          <w:iCs/>
          <w:color w:val="auto"/>
          <w:bdr w:val="none" w:sz="0" w:space="0" w:color="auto"/>
          <w:lang w:eastAsia="zh-CN"/>
        </w:rPr>
        <w:t>Eur J Anaesthesiol</w:t>
      </w:r>
      <w:r w:rsidRPr="00AA7EBE">
        <w:rPr>
          <w:rFonts w:ascii="Book Antiqua" w:eastAsia="宋体" w:hAnsi="Book Antiqua" w:cs="宋体"/>
          <w:color w:val="auto"/>
          <w:bdr w:val="none" w:sz="0" w:space="0" w:color="auto"/>
          <w:lang w:eastAsia="zh-CN"/>
        </w:rPr>
        <w:t xml:space="preserve"> 2006; </w:t>
      </w:r>
      <w:r w:rsidRPr="00AA7EBE">
        <w:rPr>
          <w:rFonts w:ascii="Book Antiqua" w:eastAsia="宋体" w:hAnsi="Book Antiqua" w:cs="宋体"/>
          <w:b/>
          <w:bCs/>
          <w:color w:val="auto"/>
          <w:bdr w:val="none" w:sz="0" w:space="0" w:color="auto"/>
          <w:lang w:eastAsia="zh-CN"/>
        </w:rPr>
        <w:t>23</w:t>
      </w:r>
      <w:r w:rsidRPr="00AA7EBE">
        <w:rPr>
          <w:rFonts w:ascii="Book Antiqua" w:eastAsia="宋体" w:hAnsi="Book Antiqua" w:cs="宋体"/>
          <w:color w:val="auto"/>
          <w:bdr w:val="none" w:sz="0" w:space="0" w:color="auto"/>
          <w:lang w:eastAsia="zh-CN"/>
        </w:rPr>
        <w:t>: 285-291 [PMID: 16438758 DOI: 10.1017/S0265021505001869]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13 </w:t>
      </w:r>
      <w:r w:rsidRPr="00AA7EBE">
        <w:rPr>
          <w:rFonts w:ascii="Book Antiqua" w:eastAsia="宋体" w:hAnsi="Book Antiqua" w:cs="宋体"/>
          <w:b/>
          <w:bCs/>
          <w:color w:val="auto"/>
          <w:bdr w:val="none" w:sz="0" w:space="0" w:color="auto"/>
          <w:lang w:eastAsia="zh-CN"/>
        </w:rPr>
        <w:t>Murphy PM</w:t>
      </w:r>
      <w:r w:rsidRPr="00AA7EBE">
        <w:rPr>
          <w:rFonts w:ascii="Book Antiqua" w:eastAsia="宋体" w:hAnsi="Book Antiqua" w:cs="宋体"/>
          <w:color w:val="auto"/>
          <w:bdr w:val="none" w:sz="0" w:space="0" w:color="auto"/>
          <w:lang w:eastAsia="zh-CN"/>
        </w:rPr>
        <w:t xml:space="preserve">, Stack D, Kinirons B, Laffey JG. Optimizing the dose of intrathecal morphine in older patients undergoing hip arthroplasty.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2003; </w:t>
      </w:r>
      <w:r w:rsidRPr="00AA7EBE">
        <w:rPr>
          <w:rFonts w:ascii="Book Antiqua" w:eastAsia="宋体" w:hAnsi="Book Antiqua" w:cs="宋体"/>
          <w:b/>
          <w:bCs/>
          <w:color w:val="auto"/>
          <w:bdr w:val="none" w:sz="0" w:space="0" w:color="auto"/>
          <w:lang w:eastAsia="zh-CN"/>
        </w:rPr>
        <w:t>97</w:t>
      </w:r>
      <w:r w:rsidRPr="00AA7EBE">
        <w:rPr>
          <w:rFonts w:ascii="Book Antiqua" w:eastAsia="宋体" w:hAnsi="Book Antiqua" w:cs="宋体"/>
          <w:color w:val="auto"/>
          <w:bdr w:val="none" w:sz="0" w:space="0" w:color="auto"/>
          <w:lang w:eastAsia="zh-CN"/>
        </w:rPr>
        <w:t>: 1709-1715 [PMID: 14633547 DOI: 10.1213/01.ANE.0000089965.75585.0D]</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14 </w:t>
      </w:r>
      <w:r w:rsidRPr="00AA7EBE">
        <w:rPr>
          <w:rFonts w:ascii="Book Antiqua" w:eastAsia="宋体" w:hAnsi="Book Antiqua" w:cs="宋体"/>
          <w:b/>
          <w:bCs/>
          <w:color w:val="auto"/>
          <w:bdr w:val="none" w:sz="0" w:space="0" w:color="auto"/>
          <w:lang w:eastAsia="zh-CN"/>
        </w:rPr>
        <w:t>Axelsson K</w:t>
      </w:r>
      <w:r w:rsidRPr="00AA7EBE">
        <w:rPr>
          <w:rFonts w:ascii="Book Antiqua" w:eastAsia="宋体" w:hAnsi="Book Antiqua" w:cs="宋体"/>
          <w:color w:val="auto"/>
          <w:bdr w:val="none" w:sz="0" w:space="0" w:color="auto"/>
          <w:lang w:eastAsia="zh-CN"/>
        </w:rPr>
        <w:t xml:space="preserve">, Johanzon E, Essving P, Weckström J, Ekbäck G. Postoperative extradural analgesia with morphine and ropivacaine. A double-blind comparison between placebo and ropivacaine 10 mg/h or 16 mg/h.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2005; </w:t>
      </w:r>
      <w:r w:rsidRPr="00AA7EBE">
        <w:rPr>
          <w:rFonts w:ascii="Book Antiqua" w:eastAsia="宋体" w:hAnsi="Book Antiqua" w:cs="宋体"/>
          <w:b/>
          <w:bCs/>
          <w:color w:val="auto"/>
          <w:bdr w:val="none" w:sz="0" w:space="0" w:color="auto"/>
          <w:lang w:eastAsia="zh-CN"/>
        </w:rPr>
        <w:t>49</w:t>
      </w:r>
      <w:r w:rsidRPr="00AA7EBE">
        <w:rPr>
          <w:rFonts w:ascii="Book Antiqua" w:eastAsia="宋体" w:hAnsi="Book Antiqua" w:cs="宋体"/>
          <w:color w:val="auto"/>
          <w:bdr w:val="none" w:sz="0" w:space="0" w:color="auto"/>
          <w:lang w:eastAsia="zh-CN"/>
        </w:rPr>
        <w:t>: 1191-1199 [PMID: 16095462 DOI: 10.1111/j.1399-6576.2005.00715.x]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15 </w:t>
      </w:r>
      <w:r w:rsidRPr="00AA7EBE">
        <w:rPr>
          <w:rFonts w:ascii="Book Antiqua" w:eastAsia="宋体" w:hAnsi="Book Antiqua" w:cs="宋体"/>
          <w:b/>
          <w:bCs/>
          <w:color w:val="auto"/>
          <w:bdr w:val="none" w:sz="0" w:space="0" w:color="auto"/>
          <w:lang w:eastAsia="zh-CN"/>
        </w:rPr>
        <w:t>Pham Dang C</w:t>
      </w:r>
      <w:r w:rsidRPr="00AA7EBE">
        <w:rPr>
          <w:rFonts w:ascii="Book Antiqua" w:eastAsia="宋体" w:hAnsi="Book Antiqua" w:cs="宋体"/>
          <w:color w:val="auto"/>
          <w:bdr w:val="none" w:sz="0" w:space="0" w:color="auto"/>
          <w:lang w:eastAsia="zh-CN"/>
        </w:rPr>
        <w:t xml:space="preserve">, Delécrin J, Péréon Y, Falconi I, Passuti N, Malinge M, Pinaud M. Epidural analgesia after scoliosis surgery: electrophysiologic and clinical assessment of the effects of bupivacaine 0.125% plus morphine versus ropivacaine 0.2% plus morphine. </w:t>
      </w:r>
      <w:r w:rsidRPr="00AA7EBE">
        <w:rPr>
          <w:rFonts w:ascii="Book Antiqua" w:eastAsia="宋体" w:hAnsi="Book Antiqua" w:cs="宋体"/>
          <w:i/>
          <w:iCs/>
          <w:color w:val="auto"/>
          <w:bdr w:val="none" w:sz="0" w:space="0" w:color="auto"/>
          <w:lang w:eastAsia="zh-CN"/>
        </w:rPr>
        <w:t>J Clin Anesth</w:t>
      </w:r>
      <w:r w:rsidRPr="00AA7EBE">
        <w:rPr>
          <w:rFonts w:ascii="Book Antiqua" w:eastAsia="宋体" w:hAnsi="Book Antiqua" w:cs="宋体"/>
          <w:color w:val="auto"/>
          <w:bdr w:val="none" w:sz="0" w:space="0" w:color="auto"/>
          <w:lang w:eastAsia="zh-CN"/>
        </w:rPr>
        <w:t xml:space="preserve"> 2008; </w:t>
      </w:r>
      <w:r w:rsidRPr="00AA7EBE">
        <w:rPr>
          <w:rFonts w:ascii="Book Antiqua" w:eastAsia="宋体" w:hAnsi="Book Antiqua" w:cs="宋体"/>
          <w:b/>
          <w:bCs/>
          <w:color w:val="auto"/>
          <w:bdr w:val="none" w:sz="0" w:space="0" w:color="auto"/>
          <w:lang w:eastAsia="zh-CN"/>
        </w:rPr>
        <w:t>20</w:t>
      </w:r>
      <w:r w:rsidRPr="00AA7EBE">
        <w:rPr>
          <w:rFonts w:ascii="Book Antiqua" w:eastAsia="宋体" w:hAnsi="Book Antiqua" w:cs="宋体"/>
          <w:color w:val="auto"/>
          <w:bdr w:val="none" w:sz="0" w:space="0" w:color="auto"/>
          <w:lang w:eastAsia="zh-CN"/>
        </w:rPr>
        <w:t>: 17-24 [PMID: 18346604 DOI: 10.1016/j.jclinane.2007.07.007]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16 </w:t>
      </w:r>
      <w:r w:rsidRPr="00AA7EBE">
        <w:rPr>
          <w:rFonts w:ascii="Book Antiqua" w:eastAsia="宋体" w:hAnsi="Book Antiqua" w:cs="宋体"/>
          <w:b/>
          <w:bCs/>
          <w:color w:val="auto"/>
          <w:bdr w:val="none" w:sz="0" w:space="0" w:color="auto"/>
          <w:lang w:eastAsia="zh-CN"/>
        </w:rPr>
        <w:t>Bonnet MP</w:t>
      </w:r>
      <w:r w:rsidRPr="00AA7EBE">
        <w:rPr>
          <w:rFonts w:ascii="Book Antiqua" w:eastAsia="宋体" w:hAnsi="Book Antiqua" w:cs="宋体"/>
          <w:color w:val="auto"/>
          <w:bdr w:val="none" w:sz="0" w:space="0" w:color="auto"/>
          <w:lang w:eastAsia="zh-CN"/>
        </w:rPr>
        <w:t xml:space="preserve">, Mignon A, Mazoit JX, Ozier Y, Marret E. Analgesic efficacy and adverse effects of epidural morphine compared to parenteral opioids after elective caesarean section: a systematic review. </w:t>
      </w:r>
      <w:r w:rsidRPr="00AA7EBE">
        <w:rPr>
          <w:rFonts w:ascii="Book Antiqua" w:eastAsia="宋体" w:hAnsi="Book Antiqua" w:cs="宋体"/>
          <w:i/>
          <w:iCs/>
          <w:color w:val="auto"/>
          <w:bdr w:val="none" w:sz="0" w:space="0" w:color="auto"/>
          <w:lang w:eastAsia="zh-CN"/>
        </w:rPr>
        <w:t>Eur J Pain</w:t>
      </w:r>
      <w:r w:rsidRPr="00AA7EBE">
        <w:rPr>
          <w:rFonts w:ascii="Book Antiqua" w:eastAsia="宋体" w:hAnsi="Book Antiqua" w:cs="宋体"/>
          <w:color w:val="auto"/>
          <w:bdr w:val="none" w:sz="0" w:space="0" w:color="auto"/>
          <w:lang w:eastAsia="zh-CN"/>
        </w:rPr>
        <w:t xml:space="preserve"> 2010; </w:t>
      </w:r>
      <w:r w:rsidRPr="00AA7EBE">
        <w:rPr>
          <w:rFonts w:ascii="Book Antiqua" w:eastAsia="宋体" w:hAnsi="Book Antiqua" w:cs="宋体"/>
          <w:b/>
          <w:bCs/>
          <w:color w:val="auto"/>
          <w:bdr w:val="none" w:sz="0" w:space="0" w:color="auto"/>
          <w:lang w:eastAsia="zh-CN"/>
        </w:rPr>
        <w:t>14</w:t>
      </w:r>
      <w:r w:rsidRPr="00AA7EBE">
        <w:rPr>
          <w:rFonts w:ascii="Book Antiqua" w:eastAsia="宋体" w:hAnsi="Book Antiqua" w:cs="宋体"/>
          <w:color w:val="auto"/>
          <w:bdr w:val="none" w:sz="0" w:space="0" w:color="auto"/>
          <w:lang w:eastAsia="zh-CN"/>
        </w:rPr>
        <w:t>: 894.e1-894.e9 [PMID: 20381390 DOI: 10.1016/j.ejpain.2010.03.003]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17 </w:t>
      </w:r>
      <w:r w:rsidRPr="00AA7EBE">
        <w:rPr>
          <w:rFonts w:ascii="Book Antiqua" w:eastAsia="宋体" w:hAnsi="Book Antiqua" w:cs="宋体"/>
          <w:b/>
          <w:bCs/>
          <w:color w:val="auto"/>
          <w:bdr w:val="none" w:sz="0" w:space="0" w:color="auto"/>
          <w:lang w:eastAsia="zh-CN"/>
        </w:rPr>
        <w:t>Singh SI</w:t>
      </w:r>
      <w:r w:rsidRPr="00AA7EBE">
        <w:rPr>
          <w:rFonts w:ascii="Book Antiqua" w:eastAsia="宋体" w:hAnsi="Book Antiqua" w:cs="宋体"/>
          <w:color w:val="auto"/>
          <w:bdr w:val="none" w:sz="0" w:space="0" w:color="auto"/>
          <w:lang w:eastAsia="zh-CN"/>
        </w:rPr>
        <w:t xml:space="preserve">, Rehou S, Marmai KL, Jones PM. The efficacy of 2 doses of epidural morphine for postcesarean delivery analgesia: a randomized noninferiority trial.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2013; </w:t>
      </w:r>
      <w:r w:rsidRPr="00AA7EBE">
        <w:rPr>
          <w:rFonts w:ascii="Book Antiqua" w:eastAsia="宋体" w:hAnsi="Book Antiqua" w:cs="宋体"/>
          <w:b/>
          <w:bCs/>
          <w:color w:val="auto"/>
          <w:bdr w:val="none" w:sz="0" w:space="0" w:color="auto"/>
          <w:lang w:eastAsia="zh-CN"/>
        </w:rPr>
        <w:t>117</w:t>
      </w:r>
      <w:r w:rsidRPr="00AA7EBE">
        <w:rPr>
          <w:rFonts w:ascii="Book Antiqua" w:eastAsia="宋体" w:hAnsi="Book Antiqua" w:cs="宋体"/>
          <w:color w:val="auto"/>
          <w:bdr w:val="none" w:sz="0" w:space="0" w:color="auto"/>
          <w:lang w:eastAsia="zh-CN"/>
        </w:rPr>
        <w:t>: 677-685 [PMID: 23921652 DOI: 10.1213/ANE.0b013e31829cfd21]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lastRenderedPageBreak/>
        <w:t xml:space="preserve">18 </w:t>
      </w:r>
      <w:r w:rsidRPr="00AA7EBE">
        <w:rPr>
          <w:rFonts w:ascii="Book Antiqua" w:eastAsia="宋体" w:hAnsi="Book Antiqua" w:cs="宋体"/>
          <w:b/>
          <w:bCs/>
          <w:color w:val="auto"/>
          <w:bdr w:val="none" w:sz="0" w:space="0" w:color="auto"/>
          <w:lang w:eastAsia="zh-CN"/>
        </w:rPr>
        <w:t>Bazin JE</w:t>
      </w:r>
      <w:r w:rsidRPr="00AA7EBE">
        <w:rPr>
          <w:rFonts w:ascii="Book Antiqua" w:eastAsia="宋体" w:hAnsi="Book Antiqua" w:cs="宋体"/>
          <w:color w:val="auto"/>
          <w:bdr w:val="none" w:sz="0" w:space="0" w:color="auto"/>
          <w:lang w:eastAsia="zh-CN"/>
        </w:rPr>
        <w:t xml:space="preserve">, Massoni C, Bruelle P, Fenies V, Groslier D, Schoeffler P. The addition of opioids to local anaesthetics in brachial plexus block: the comparative effects of morphine, buprenorphine and sufentanil. </w:t>
      </w:r>
      <w:r w:rsidRPr="00AA7EBE">
        <w:rPr>
          <w:rFonts w:ascii="Book Antiqua" w:eastAsia="宋体" w:hAnsi="Book Antiqua" w:cs="宋体"/>
          <w:i/>
          <w:iCs/>
          <w:color w:val="auto"/>
          <w:bdr w:val="none" w:sz="0" w:space="0" w:color="auto"/>
          <w:lang w:eastAsia="zh-CN"/>
        </w:rPr>
        <w:t>Anaesthesia</w:t>
      </w:r>
      <w:r w:rsidRPr="00AA7EBE">
        <w:rPr>
          <w:rFonts w:ascii="Book Antiqua" w:eastAsia="宋体" w:hAnsi="Book Antiqua" w:cs="宋体"/>
          <w:color w:val="auto"/>
          <w:bdr w:val="none" w:sz="0" w:space="0" w:color="auto"/>
          <w:lang w:eastAsia="zh-CN"/>
        </w:rPr>
        <w:t xml:space="preserve"> 1997; </w:t>
      </w:r>
      <w:r w:rsidRPr="00AA7EBE">
        <w:rPr>
          <w:rFonts w:ascii="Book Antiqua" w:eastAsia="宋体" w:hAnsi="Book Antiqua" w:cs="宋体"/>
          <w:b/>
          <w:bCs/>
          <w:color w:val="auto"/>
          <w:bdr w:val="none" w:sz="0" w:space="0" w:color="auto"/>
          <w:lang w:eastAsia="zh-CN"/>
        </w:rPr>
        <w:t>52</w:t>
      </w:r>
      <w:r w:rsidRPr="00AA7EBE">
        <w:rPr>
          <w:rFonts w:ascii="Book Antiqua" w:eastAsia="宋体" w:hAnsi="Book Antiqua" w:cs="宋体"/>
          <w:color w:val="auto"/>
          <w:bdr w:val="none" w:sz="0" w:space="0" w:color="auto"/>
          <w:lang w:eastAsia="zh-CN"/>
        </w:rPr>
        <w:t>: 858-862 [PMID: 9349066 DOI: 10.1111/j.1365-2044.1997.174-az0311.x]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19 </w:t>
      </w:r>
      <w:r w:rsidRPr="00AA7EBE">
        <w:rPr>
          <w:rFonts w:ascii="Book Antiqua" w:eastAsia="宋体" w:hAnsi="Book Antiqua" w:cs="宋体"/>
          <w:b/>
          <w:bCs/>
          <w:color w:val="auto"/>
          <w:bdr w:val="none" w:sz="0" w:space="0" w:color="auto"/>
          <w:lang w:eastAsia="zh-CN"/>
        </w:rPr>
        <w:t>Bourke DL</w:t>
      </w:r>
      <w:r w:rsidRPr="00AA7EBE">
        <w:rPr>
          <w:rFonts w:ascii="Book Antiqua" w:eastAsia="宋体" w:hAnsi="Book Antiqua" w:cs="宋体"/>
          <w:color w:val="auto"/>
          <w:bdr w:val="none" w:sz="0" w:space="0" w:color="auto"/>
          <w:lang w:eastAsia="zh-CN"/>
        </w:rPr>
        <w:t xml:space="preserve">, Furman WR. Improved postoperative analgesia with morphine added to axillary block solution. </w:t>
      </w:r>
      <w:r w:rsidRPr="00AA7EBE">
        <w:rPr>
          <w:rFonts w:ascii="Book Antiqua" w:eastAsia="宋体" w:hAnsi="Book Antiqua" w:cs="宋体"/>
          <w:i/>
          <w:iCs/>
          <w:color w:val="auto"/>
          <w:bdr w:val="none" w:sz="0" w:space="0" w:color="auto"/>
          <w:lang w:eastAsia="zh-CN"/>
        </w:rPr>
        <w:t>J Clin Anesth</w:t>
      </w:r>
      <w:r w:rsidRPr="00AA7EBE">
        <w:rPr>
          <w:rFonts w:ascii="Book Antiqua" w:eastAsia="宋体" w:hAnsi="Book Antiqua" w:cs="宋体"/>
          <w:color w:val="auto"/>
          <w:bdr w:val="none" w:sz="0" w:space="0" w:color="auto"/>
          <w:lang w:eastAsia="zh-CN"/>
        </w:rPr>
        <w:t xml:space="preserve"> </w:t>
      </w:r>
      <w:r>
        <w:rPr>
          <w:rFonts w:ascii="Book Antiqua" w:eastAsia="宋体" w:hAnsi="Book Antiqua" w:cs="宋体" w:hint="eastAsia"/>
          <w:color w:val="auto"/>
          <w:bdr w:val="none" w:sz="0" w:space="0" w:color="auto"/>
          <w:lang w:eastAsia="zh-CN"/>
        </w:rPr>
        <w:t>1993</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5</w:t>
      </w:r>
      <w:r w:rsidRPr="00AA7EBE">
        <w:rPr>
          <w:rFonts w:ascii="Book Antiqua" w:eastAsia="宋体" w:hAnsi="Book Antiqua" w:cs="宋体"/>
          <w:color w:val="auto"/>
          <w:bdr w:val="none" w:sz="0" w:space="0" w:color="auto"/>
          <w:lang w:eastAsia="zh-CN"/>
        </w:rPr>
        <w:t>: 114-117 [PMID: 8476616 DOI: 10.1016/0952-8180(93)90137-4]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20 </w:t>
      </w:r>
      <w:r w:rsidRPr="00AA7EBE">
        <w:rPr>
          <w:rFonts w:ascii="Book Antiqua" w:eastAsia="宋体" w:hAnsi="Book Antiqua" w:cs="宋体"/>
          <w:b/>
          <w:bCs/>
          <w:color w:val="auto"/>
          <w:bdr w:val="none" w:sz="0" w:space="0" w:color="auto"/>
          <w:lang w:eastAsia="zh-CN"/>
        </w:rPr>
        <w:t>Flory N</w:t>
      </w:r>
      <w:r w:rsidRPr="00AA7EBE">
        <w:rPr>
          <w:rFonts w:ascii="Book Antiqua" w:eastAsia="宋体" w:hAnsi="Book Antiqua" w:cs="宋体"/>
          <w:color w:val="auto"/>
          <w:bdr w:val="none" w:sz="0" w:space="0" w:color="auto"/>
          <w:lang w:eastAsia="zh-CN"/>
        </w:rPr>
        <w:t xml:space="preserve">, Van-Gessel E, Donald F, Hoffmeyer P, Gamulin Z. Does the addition of morphine to brachial plexus block improve analgesia after shoulder surgery?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1995; </w:t>
      </w:r>
      <w:r w:rsidRPr="00AA7EBE">
        <w:rPr>
          <w:rFonts w:ascii="Book Antiqua" w:eastAsia="宋体" w:hAnsi="Book Antiqua" w:cs="宋体"/>
          <w:b/>
          <w:bCs/>
          <w:color w:val="auto"/>
          <w:bdr w:val="none" w:sz="0" w:space="0" w:color="auto"/>
          <w:lang w:eastAsia="zh-CN"/>
        </w:rPr>
        <w:t>75</w:t>
      </w:r>
      <w:r w:rsidRPr="00AA7EBE">
        <w:rPr>
          <w:rFonts w:ascii="Book Antiqua" w:eastAsia="宋体" w:hAnsi="Book Antiqua" w:cs="宋体"/>
          <w:color w:val="auto"/>
          <w:bdr w:val="none" w:sz="0" w:space="0" w:color="auto"/>
          <w:lang w:eastAsia="zh-CN"/>
        </w:rPr>
        <w:t>: 23-26 [PMID: 7669462 DOI: 10.1093/bja/75.1.23]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21 </w:t>
      </w:r>
      <w:r w:rsidRPr="00AA7EBE">
        <w:rPr>
          <w:rFonts w:ascii="Book Antiqua" w:eastAsia="宋体" w:hAnsi="Book Antiqua" w:cs="宋体"/>
          <w:b/>
          <w:bCs/>
          <w:color w:val="auto"/>
          <w:bdr w:val="none" w:sz="0" w:space="0" w:color="auto"/>
          <w:lang w:eastAsia="zh-CN"/>
        </w:rPr>
        <w:t>Sternlo JE</w:t>
      </w:r>
      <w:r w:rsidRPr="00AA7EBE">
        <w:rPr>
          <w:rFonts w:ascii="Book Antiqua" w:eastAsia="宋体" w:hAnsi="Book Antiqua" w:cs="宋体"/>
          <w:color w:val="auto"/>
          <w:bdr w:val="none" w:sz="0" w:space="0" w:color="auto"/>
          <w:lang w:eastAsia="zh-CN"/>
        </w:rPr>
        <w:t>, Hägerdal M. Perineuronal morphine in intercostal block.</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Anaesthesia</w:t>
      </w:r>
      <w:r w:rsidRPr="00AA7EBE">
        <w:rPr>
          <w:rFonts w:ascii="Book Antiqua" w:eastAsia="宋体" w:hAnsi="Book Antiqua" w:cs="宋体"/>
          <w:color w:val="auto"/>
          <w:bdr w:val="none" w:sz="0" w:space="0" w:color="auto"/>
          <w:lang w:eastAsia="zh-CN"/>
        </w:rPr>
        <w:t xml:space="preserve"> 1992; </w:t>
      </w:r>
      <w:r w:rsidRPr="00AA7EBE">
        <w:rPr>
          <w:rFonts w:ascii="Book Antiqua" w:eastAsia="宋体" w:hAnsi="Book Antiqua" w:cs="宋体"/>
          <w:b/>
          <w:bCs/>
          <w:color w:val="auto"/>
          <w:bdr w:val="none" w:sz="0" w:space="0" w:color="auto"/>
          <w:lang w:eastAsia="zh-CN"/>
        </w:rPr>
        <w:t>47</w:t>
      </w:r>
      <w:r w:rsidRPr="00AA7EBE">
        <w:rPr>
          <w:rFonts w:ascii="Book Antiqua" w:eastAsia="宋体" w:hAnsi="Book Antiqua" w:cs="宋体"/>
          <w:color w:val="auto"/>
          <w:bdr w:val="none" w:sz="0" w:space="0" w:color="auto"/>
          <w:lang w:eastAsia="zh-CN"/>
        </w:rPr>
        <w:t>: 613-615 [PMID: 1626677 DOI: 10.1111/j.1365-2044.1992.tb02338.x]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22 </w:t>
      </w:r>
      <w:r w:rsidRPr="00AA7EBE">
        <w:rPr>
          <w:rFonts w:ascii="Book Antiqua" w:eastAsia="宋体" w:hAnsi="Book Antiqua" w:cs="宋体"/>
          <w:b/>
          <w:bCs/>
          <w:color w:val="auto"/>
          <w:bdr w:val="none" w:sz="0" w:space="0" w:color="auto"/>
          <w:lang w:eastAsia="zh-CN"/>
        </w:rPr>
        <w:t>Racz H</w:t>
      </w:r>
      <w:r w:rsidRPr="00AA7EBE">
        <w:rPr>
          <w:rFonts w:ascii="Book Antiqua" w:eastAsia="宋体" w:hAnsi="Book Antiqua" w:cs="宋体"/>
          <w:color w:val="auto"/>
          <w:bdr w:val="none" w:sz="0" w:space="0" w:color="auto"/>
          <w:lang w:eastAsia="zh-CN"/>
        </w:rPr>
        <w:t xml:space="preserve">, Gunning K, Della Santa D, Forster A. Evaluation of the effect of perineuronal morphine on the quality of postoperative analgesia after axillary plexus block: a randomized double-blind study.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1991; </w:t>
      </w:r>
      <w:r w:rsidRPr="00AA7EBE">
        <w:rPr>
          <w:rFonts w:ascii="Book Antiqua" w:eastAsia="宋体" w:hAnsi="Book Antiqua" w:cs="宋体"/>
          <w:b/>
          <w:bCs/>
          <w:color w:val="auto"/>
          <w:bdr w:val="none" w:sz="0" w:space="0" w:color="auto"/>
          <w:lang w:eastAsia="zh-CN"/>
        </w:rPr>
        <w:t>72</w:t>
      </w:r>
      <w:r w:rsidRPr="00AA7EBE">
        <w:rPr>
          <w:rFonts w:ascii="Book Antiqua" w:eastAsia="宋体" w:hAnsi="Book Antiqua" w:cs="宋体"/>
          <w:color w:val="auto"/>
          <w:bdr w:val="none" w:sz="0" w:space="0" w:color="auto"/>
          <w:lang w:eastAsia="zh-CN"/>
        </w:rPr>
        <w:t>: 769-772 [PMID: 2035858 DOI: 10.1213/00000539-199106000-00009]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23 </w:t>
      </w:r>
      <w:r w:rsidRPr="00AA7EBE">
        <w:rPr>
          <w:rFonts w:ascii="Book Antiqua" w:eastAsia="宋体" w:hAnsi="Book Antiqua" w:cs="宋体"/>
          <w:b/>
          <w:bCs/>
          <w:color w:val="auto"/>
          <w:bdr w:val="none" w:sz="0" w:space="0" w:color="auto"/>
          <w:lang w:eastAsia="zh-CN"/>
        </w:rPr>
        <w:t>Liu S</w:t>
      </w:r>
      <w:r w:rsidRPr="00AA7EBE">
        <w:rPr>
          <w:rFonts w:ascii="Book Antiqua" w:eastAsia="宋体" w:hAnsi="Book Antiqua" w:cs="宋体"/>
          <w:color w:val="auto"/>
          <w:bdr w:val="none" w:sz="0" w:space="0" w:color="auto"/>
          <w:lang w:eastAsia="zh-CN"/>
        </w:rPr>
        <w:t xml:space="preserve">, Chiu AA, Carpenter RL, Mulroy MF, Allen HW, Neal JM, Pollock JE. Fentanyl prolongs lidocaine spinal anesthesia without prolonging recovery.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1995; </w:t>
      </w:r>
      <w:r w:rsidRPr="00AA7EBE">
        <w:rPr>
          <w:rFonts w:ascii="Book Antiqua" w:eastAsia="宋体" w:hAnsi="Book Antiqua" w:cs="宋体"/>
          <w:b/>
          <w:bCs/>
          <w:color w:val="auto"/>
          <w:bdr w:val="none" w:sz="0" w:space="0" w:color="auto"/>
          <w:lang w:eastAsia="zh-CN"/>
        </w:rPr>
        <w:t>80</w:t>
      </w:r>
      <w:r w:rsidRPr="00AA7EBE">
        <w:rPr>
          <w:rFonts w:ascii="Book Antiqua" w:eastAsia="宋体" w:hAnsi="Book Antiqua" w:cs="宋体"/>
          <w:color w:val="auto"/>
          <w:bdr w:val="none" w:sz="0" w:space="0" w:color="auto"/>
          <w:lang w:eastAsia="zh-CN"/>
        </w:rPr>
        <w:t>: 730-734 [PMID: 7893026 DOI: 10.1097/00000539-199504000-00014]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24 </w:t>
      </w:r>
      <w:r w:rsidRPr="00AA7EBE">
        <w:rPr>
          <w:rFonts w:ascii="Book Antiqua" w:eastAsia="宋体" w:hAnsi="Book Antiqua" w:cs="宋体"/>
          <w:b/>
          <w:bCs/>
          <w:color w:val="auto"/>
          <w:bdr w:val="none" w:sz="0" w:space="0" w:color="auto"/>
          <w:lang w:eastAsia="zh-CN"/>
        </w:rPr>
        <w:t>Varrassi G</w:t>
      </w:r>
      <w:r w:rsidRPr="00AA7EBE">
        <w:rPr>
          <w:rFonts w:ascii="Book Antiqua" w:eastAsia="宋体" w:hAnsi="Book Antiqua" w:cs="宋体"/>
          <w:color w:val="auto"/>
          <w:bdr w:val="none" w:sz="0" w:space="0" w:color="auto"/>
          <w:lang w:eastAsia="zh-CN"/>
        </w:rPr>
        <w:t xml:space="preserve">, Celleno D, Capogna G, Costantino P, Emanuelli M, Sebastiani M, Pesce AF, Niv D. Ventilatory effects of subarachnoid fentanyl in the elderly. </w:t>
      </w:r>
      <w:r w:rsidRPr="00AA7EBE">
        <w:rPr>
          <w:rFonts w:ascii="Book Antiqua" w:eastAsia="宋体" w:hAnsi="Book Antiqua" w:cs="宋体"/>
          <w:i/>
          <w:iCs/>
          <w:color w:val="auto"/>
          <w:bdr w:val="none" w:sz="0" w:space="0" w:color="auto"/>
          <w:lang w:eastAsia="zh-CN"/>
        </w:rPr>
        <w:t>Anaesthesia</w:t>
      </w:r>
      <w:r w:rsidRPr="00AA7EBE">
        <w:rPr>
          <w:rFonts w:ascii="Book Antiqua" w:eastAsia="宋体" w:hAnsi="Book Antiqua" w:cs="宋体"/>
          <w:color w:val="auto"/>
          <w:bdr w:val="none" w:sz="0" w:space="0" w:color="auto"/>
          <w:lang w:eastAsia="zh-CN"/>
        </w:rPr>
        <w:t xml:space="preserve"> 1992; </w:t>
      </w:r>
      <w:r w:rsidRPr="00AA7EBE">
        <w:rPr>
          <w:rFonts w:ascii="Book Antiqua" w:eastAsia="宋体" w:hAnsi="Book Antiqua" w:cs="宋体"/>
          <w:b/>
          <w:bCs/>
          <w:color w:val="auto"/>
          <w:bdr w:val="none" w:sz="0" w:space="0" w:color="auto"/>
          <w:lang w:eastAsia="zh-CN"/>
        </w:rPr>
        <w:t>47</w:t>
      </w:r>
      <w:r w:rsidRPr="00AA7EBE">
        <w:rPr>
          <w:rFonts w:ascii="Book Antiqua" w:eastAsia="宋体" w:hAnsi="Book Antiqua" w:cs="宋体"/>
          <w:color w:val="auto"/>
          <w:bdr w:val="none" w:sz="0" w:space="0" w:color="auto"/>
          <w:lang w:eastAsia="zh-CN"/>
        </w:rPr>
        <w:t>: 558-562 [PMID: 1626664 DOI: 10.1111/j.1365-2044.1992.tb02323.x]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25 </w:t>
      </w:r>
      <w:r w:rsidRPr="00AA7EBE">
        <w:rPr>
          <w:rFonts w:ascii="Book Antiqua" w:eastAsia="宋体" w:hAnsi="Book Antiqua" w:cs="宋体"/>
          <w:b/>
          <w:bCs/>
          <w:color w:val="auto"/>
          <w:bdr w:val="none" w:sz="0" w:space="0" w:color="auto"/>
          <w:lang w:eastAsia="zh-CN"/>
        </w:rPr>
        <w:t>Korhonen AM</w:t>
      </w:r>
      <w:r w:rsidRPr="00AA7EBE">
        <w:rPr>
          <w:rFonts w:ascii="Book Antiqua" w:eastAsia="宋体" w:hAnsi="Book Antiqua" w:cs="宋体"/>
          <w:color w:val="auto"/>
          <w:bdr w:val="none" w:sz="0" w:space="0" w:color="auto"/>
          <w:lang w:eastAsia="zh-CN"/>
        </w:rPr>
        <w:t xml:space="preserve">, Valanne JV, Jokela RM, Ravaska P, Korttila K. Intrathecal hyperbaric bupivacaine 3 mg + fentanyl 10 microg for outpatient knee arthroscopy with tourniquet.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2003; </w:t>
      </w:r>
      <w:r w:rsidRPr="00AA7EBE">
        <w:rPr>
          <w:rFonts w:ascii="Book Antiqua" w:eastAsia="宋体" w:hAnsi="Book Antiqua" w:cs="宋体"/>
          <w:b/>
          <w:bCs/>
          <w:color w:val="auto"/>
          <w:bdr w:val="none" w:sz="0" w:space="0" w:color="auto"/>
          <w:lang w:eastAsia="zh-CN"/>
        </w:rPr>
        <w:t>47</w:t>
      </w:r>
      <w:r w:rsidRPr="00AA7EBE">
        <w:rPr>
          <w:rFonts w:ascii="Book Antiqua" w:eastAsia="宋体" w:hAnsi="Book Antiqua" w:cs="宋体"/>
          <w:color w:val="auto"/>
          <w:bdr w:val="none" w:sz="0" w:space="0" w:color="auto"/>
          <w:lang w:eastAsia="zh-CN"/>
        </w:rPr>
        <w:t>: 342-346 [PMID: 12648202 DOI: 10.1034/j.1399-6576.2003.00092.x]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26 </w:t>
      </w:r>
      <w:r w:rsidRPr="00AA7EBE">
        <w:rPr>
          <w:rFonts w:ascii="Book Antiqua" w:eastAsia="宋体" w:hAnsi="Book Antiqua" w:cs="宋体"/>
          <w:b/>
          <w:bCs/>
          <w:color w:val="auto"/>
          <w:bdr w:val="none" w:sz="0" w:space="0" w:color="auto"/>
          <w:lang w:eastAsia="zh-CN"/>
        </w:rPr>
        <w:t>Finucane BT</w:t>
      </w:r>
      <w:r w:rsidRPr="00AA7EBE">
        <w:rPr>
          <w:rFonts w:ascii="Book Antiqua" w:eastAsia="宋体" w:hAnsi="Book Antiqua" w:cs="宋体"/>
          <w:color w:val="auto"/>
          <w:bdr w:val="none" w:sz="0" w:space="0" w:color="auto"/>
          <w:lang w:eastAsia="zh-CN"/>
        </w:rPr>
        <w:t xml:space="preserve">, Ganapathy S, Carli F, Pridham JN, Ong BY, Shukla RC, Kristoffersson AH, Huizar KM, Nevin K, Ahlén KG. Prolonged epidural infusions of ropivacaine (2 mg/mL) after colonic surgery: the impact of adding fentanyl.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2001; </w:t>
      </w:r>
      <w:r w:rsidRPr="00AA7EBE">
        <w:rPr>
          <w:rFonts w:ascii="Book Antiqua" w:eastAsia="宋体" w:hAnsi="Book Antiqua" w:cs="宋体"/>
          <w:b/>
          <w:bCs/>
          <w:color w:val="auto"/>
          <w:bdr w:val="none" w:sz="0" w:space="0" w:color="auto"/>
          <w:lang w:eastAsia="zh-CN"/>
        </w:rPr>
        <w:t>92</w:t>
      </w:r>
      <w:r w:rsidRPr="00AA7EBE">
        <w:rPr>
          <w:rFonts w:ascii="Book Antiqua" w:eastAsia="宋体" w:hAnsi="Book Antiqua" w:cs="宋体"/>
          <w:color w:val="auto"/>
          <w:bdr w:val="none" w:sz="0" w:space="0" w:color="auto"/>
          <w:lang w:eastAsia="zh-CN"/>
        </w:rPr>
        <w:t>: 1276-1285 [PMID: 11323362 DOI: 10.1097/00000539-200105000-00038]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lastRenderedPageBreak/>
        <w:t xml:space="preserve">27 </w:t>
      </w:r>
      <w:r w:rsidRPr="00AA7EBE">
        <w:rPr>
          <w:rFonts w:ascii="Book Antiqua" w:eastAsia="宋体" w:hAnsi="Book Antiqua" w:cs="宋体"/>
          <w:b/>
          <w:bCs/>
          <w:color w:val="auto"/>
          <w:bdr w:val="none" w:sz="0" w:space="0" w:color="auto"/>
          <w:lang w:eastAsia="zh-CN"/>
        </w:rPr>
        <w:t>Niemi G</w:t>
      </w:r>
      <w:r w:rsidRPr="00AA7EBE">
        <w:rPr>
          <w:rFonts w:ascii="Book Antiqua" w:eastAsia="宋体" w:hAnsi="Book Antiqua" w:cs="宋体"/>
          <w:color w:val="auto"/>
          <w:bdr w:val="none" w:sz="0" w:space="0" w:color="auto"/>
          <w:lang w:eastAsia="zh-CN"/>
        </w:rPr>
        <w:t xml:space="preserve">, Breivik H. Epinephrine markedly improves thoracic epidural analgesia produced by a small-dose infusion of ropivacaine, fentanyl, and epinephrine after major thoracic or abdominal surgery: a randomized, double-blinded crossover study with and without epinephrine.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2002; </w:t>
      </w:r>
      <w:r w:rsidRPr="00AA7EBE">
        <w:rPr>
          <w:rFonts w:ascii="Book Antiqua" w:eastAsia="宋体" w:hAnsi="Book Antiqua" w:cs="宋体"/>
          <w:b/>
          <w:bCs/>
          <w:color w:val="auto"/>
          <w:bdr w:val="none" w:sz="0" w:space="0" w:color="auto"/>
          <w:lang w:eastAsia="zh-CN"/>
        </w:rPr>
        <w:t>94</w:t>
      </w:r>
      <w:r w:rsidRPr="00AA7EBE">
        <w:rPr>
          <w:rFonts w:ascii="Book Antiqua" w:eastAsia="宋体" w:hAnsi="Book Antiqua" w:cs="宋体"/>
          <w:color w:val="auto"/>
          <w:bdr w:val="none" w:sz="0" w:space="0" w:color="auto"/>
          <w:lang w:eastAsia="zh-CN"/>
        </w:rPr>
        <w:t>: 1598-</w:t>
      </w:r>
      <w:r>
        <w:rPr>
          <w:rFonts w:ascii="Book Antiqua" w:eastAsia="宋体" w:hAnsi="Book Antiqua" w:cs="宋体" w:hint="eastAsia"/>
          <w:color w:val="auto"/>
          <w:bdr w:val="none" w:sz="0" w:space="0" w:color="auto"/>
          <w:lang w:eastAsia="zh-CN"/>
        </w:rPr>
        <w:t>1</w:t>
      </w:r>
      <w:r w:rsidRPr="00AA7EBE">
        <w:rPr>
          <w:rFonts w:ascii="Book Antiqua" w:eastAsia="宋体" w:hAnsi="Book Antiqua" w:cs="宋体"/>
          <w:color w:val="auto"/>
          <w:bdr w:val="none" w:sz="0" w:space="0" w:color="auto"/>
          <w:lang w:eastAsia="zh-CN"/>
        </w:rPr>
        <w:t>605, table of contents [PMID: 12032036 DOI: 10.1097/00000539-200206000-00044]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28 </w:t>
      </w:r>
      <w:r w:rsidRPr="00AA7EBE">
        <w:rPr>
          <w:rFonts w:ascii="Book Antiqua" w:eastAsia="宋体" w:hAnsi="Book Antiqua" w:cs="宋体"/>
          <w:b/>
          <w:bCs/>
          <w:color w:val="auto"/>
          <w:bdr w:val="none" w:sz="0" w:space="0" w:color="auto"/>
          <w:lang w:eastAsia="zh-CN"/>
        </w:rPr>
        <w:t>Förster JG</w:t>
      </w:r>
      <w:r w:rsidRPr="00AA7EBE">
        <w:rPr>
          <w:rFonts w:ascii="Book Antiqua" w:eastAsia="宋体" w:hAnsi="Book Antiqua" w:cs="宋体"/>
          <w:color w:val="auto"/>
          <w:bdr w:val="none" w:sz="0" w:space="0" w:color="auto"/>
          <w:lang w:eastAsia="zh-CN"/>
        </w:rPr>
        <w:t xml:space="preserve">, Niemi TT, Aromaa U, Neuvonen PJ, Seppälä TA, Rosenberg PH. Epinephrine added to a lumbar epidural infusion of a small-dose ropivacaine-fentanyl mixture after arterial bypass surgery of the lower extremities.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2003; </w:t>
      </w:r>
      <w:r w:rsidRPr="00AA7EBE">
        <w:rPr>
          <w:rFonts w:ascii="Book Antiqua" w:eastAsia="宋体" w:hAnsi="Book Antiqua" w:cs="宋体"/>
          <w:b/>
          <w:bCs/>
          <w:color w:val="auto"/>
          <w:bdr w:val="none" w:sz="0" w:space="0" w:color="auto"/>
          <w:lang w:eastAsia="zh-CN"/>
        </w:rPr>
        <w:t>47</w:t>
      </w:r>
      <w:r w:rsidRPr="00AA7EBE">
        <w:rPr>
          <w:rFonts w:ascii="Book Antiqua" w:eastAsia="宋体" w:hAnsi="Book Antiqua" w:cs="宋体"/>
          <w:color w:val="auto"/>
          <w:bdr w:val="none" w:sz="0" w:space="0" w:color="auto"/>
          <w:lang w:eastAsia="zh-CN"/>
        </w:rPr>
        <w:t>: 1106-1113 [PMID: 12969104 DOI: 10.1034/j.1399-6576.2003.00211.x]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29 </w:t>
      </w:r>
      <w:r w:rsidRPr="00AA7EBE">
        <w:rPr>
          <w:rFonts w:ascii="Book Antiqua" w:eastAsia="宋体" w:hAnsi="Book Antiqua" w:cs="宋体"/>
          <w:b/>
          <w:bCs/>
          <w:color w:val="auto"/>
          <w:bdr w:val="none" w:sz="0" w:space="0" w:color="auto"/>
          <w:lang w:eastAsia="zh-CN"/>
        </w:rPr>
        <w:t>Förster JG</w:t>
      </w:r>
      <w:r w:rsidRPr="00AA7EBE">
        <w:rPr>
          <w:rFonts w:ascii="Book Antiqua" w:eastAsia="宋体" w:hAnsi="Book Antiqua" w:cs="宋体"/>
          <w:color w:val="auto"/>
          <w:bdr w:val="none" w:sz="0" w:space="0" w:color="auto"/>
          <w:lang w:eastAsia="zh-CN"/>
        </w:rPr>
        <w:t xml:space="preserve">, Lumme HM, Palkama VJ, Rosenberg PH, Pitkänen MT. Epinephrine 4 microg/mL added to a low-dose mixture of ropivacaine and fentanyl for lumbar epidural analgesia after total knee arthroplasty.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2008; </w:t>
      </w:r>
      <w:r w:rsidRPr="00AA7EBE">
        <w:rPr>
          <w:rFonts w:ascii="Book Antiqua" w:eastAsia="宋体" w:hAnsi="Book Antiqua" w:cs="宋体"/>
          <w:b/>
          <w:bCs/>
          <w:color w:val="auto"/>
          <w:bdr w:val="none" w:sz="0" w:space="0" w:color="auto"/>
          <w:lang w:eastAsia="zh-CN"/>
        </w:rPr>
        <w:t>106</w:t>
      </w:r>
      <w:r w:rsidRPr="00AA7EBE">
        <w:rPr>
          <w:rFonts w:ascii="Book Antiqua" w:eastAsia="宋体" w:hAnsi="Book Antiqua" w:cs="宋体"/>
          <w:color w:val="auto"/>
          <w:bdr w:val="none" w:sz="0" w:space="0" w:color="auto"/>
          <w:lang w:eastAsia="zh-CN"/>
        </w:rPr>
        <w:t>: 301-34, table of contents [PMID: 18165594 DOI: 10.1213/01.ane.0000287673.27439.19]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30 </w:t>
      </w:r>
      <w:r w:rsidRPr="00AA7EBE">
        <w:rPr>
          <w:rFonts w:ascii="Book Antiqua" w:eastAsia="宋体" w:hAnsi="Book Antiqua" w:cs="宋体"/>
          <w:b/>
          <w:bCs/>
          <w:color w:val="auto"/>
          <w:bdr w:val="none" w:sz="0" w:space="0" w:color="auto"/>
          <w:lang w:eastAsia="zh-CN"/>
        </w:rPr>
        <w:t>Nishikawa K</w:t>
      </w:r>
      <w:r w:rsidRPr="00AA7EBE">
        <w:rPr>
          <w:rFonts w:ascii="Book Antiqua" w:eastAsia="宋体" w:hAnsi="Book Antiqua" w:cs="宋体"/>
          <w:color w:val="auto"/>
          <w:bdr w:val="none" w:sz="0" w:space="0" w:color="auto"/>
          <w:lang w:eastAsia="zh-CN"/>
        </w:rPr>
        <w:t xml:space="preserve">, Kanaya N, Nakayama M, Igarashi M, Tsunoda K, Namiki A. Fentanyl improves analgesia but prolongs the onset of axillary brachial plexus block by peripheral mechanism.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2000; </w:t>
      </w:r>
      <w:r w:rsidRPr="00AA7EBE">
        <w:rPr>
          <w:rFonts w:ascii="Book Antiqua" w:eastAsia="宋体" w:hAnsi="Book Antiqua" w:cs="宋体"/>
          <w:b/>
          <w:bCs/>
          <w:color w:val="auto"/>
          <w:bdr w:val="none" w:sz="0" w:space="0" w:color="auto"/>
          <w:lang w:eastAsia="zh-CN"/>
        </w:rPr>
        <w:t>91</w:t>
      </w:r>
      <w:r w:rsidRPr="00AA7EBE">
        <w:rPr>
          <w:rFonts w:ascii="Book Antiqua" w:eastAsia="宋体" w:hAnsi="Book Antiqua" w:cs="宋体"/>
          <w:color w:val="auto"/>
          <w:bdr w:val="none" w:sz="0" w:space="0" w:color="auto"/>
          <w:lang w:eastAsia="zh-CN"/>
        </w:rPr>
        <w:t>: 384-387 [PMID: 10910853 DOI: 10.1213/00000539-200008000-00028]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31 </w:t>
      </w:r>
      <w:r w:rsidRPr="00AA7EBE">
        <w:rPr>
          <w:rFonts w:ascii="Book Antiqua" w:eastAsia="宋体" w:hAnsi="Book Antiqua" w:cs="宋体"/>
          <w:b/>
          <w:bCs/>
          <w:color w:val="auto"/>
          <w:bdr w:val="none" w:sz="0" w:space="0" w:color="auto"/>
          <w:lang w:eastAsia="zh-CN"/>
        </w:rPr>
        <w:t>Fanelli G</w:t>
      </w:r>
      <w:r w:rsidRPr="00AA7EBE">
        <w:rPr>
          <w:rFonts w:ascii="Book Antiqua" w:eastAsia="宋体" w:hAnsi="Book Antiqua" w:cs="宋体"/>
          <w:color w:val="auto"/>
          <w:bdr w:val="none" w:sz="0" w:space="0" w:color="auto"/>
          <w:lang w:eastAsia="zh-CN"/>
        </w:rPr>
        <w:t xml:space="preserve">, Casati A, Magistris L, Berti M, Albertin A, Scarioni M, Torri G. Fentanyl does not improve the nerve block characteristics of axillary brachial plexus anaesthesia performed with ropivacaine.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2001; </w:t>
      </w:r>
      <w:r w:rsidRPr="00AA7EBE">
        <w:rPr>
          <w:rFonts w:ascii="Book Antiqua" w:eastAsia="宋体" w:hAnsi="Book Antiqua" w:cs="宋体"/>
          <w:b/>
          <w:bCs/>
          <w:color w:val="auto"/>
          <w:bdr w:val="none" w:sz="0" w:space="0" w:color="auto"/>
          <w:lang w:eastAsia="zh-CN"/>
        </w:rPr>
        <w:t>45</w:t>
      </w:r>
      <w:r w:rsidRPr="00AA7EBE">
        <w:rPr>
          <w:rFonts w:ascii="Book Antiqua" w:eastAsia="宋体" w:hAnsi="Book Antiqua" w:cs="宋体"/>
          <w:color w:val="auto"/>
          <w:bdr w:val="none" w:sz="0" w:space="0" w:color="auto"/>
          <w:lang w:eastAsia="zh-CN"/>
        </w:rPr>
        <w:t>: 590-594 [PMID: 11309009 DOI: 10.1034/j.1399-6576.2001.045005590.x]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32 </w:t>
      </w:r>
      <w:r w:rsidRPr="00AA7EBE">
        <w:rPr>
          <w:rFonts w:ascii="Book Antiqua" w:eastAsia="宋体" w:hAnsi="Book Antiqua" w:cs="宋体"/>
          <w:b/>
          <w:bCs/>
          <w:color w:val="auto"/>
          <w:bdr w:val="none" w:sz="0" w:space="0" w:color="auto"/>
          <w:lang w:eastAsia="zh-CN"/>
        </w:rPr>
        <w:t>Fletcher D</w:t>
      </w:r>
      <w:r w:rsidRPr="00AA7EBE">
        <w:rPr>
          <w:rFonts w:ascii="Book Antiqua" w:eastAsia="宋体" w:hAnsi="Book Antiqua" w:cs="宋体"/>
          <w:color w:val="auto"/>
          <w:bdr w:val="none" w:sz="0" w:space="0" w:color="auto"/>
          <w:lang w:eastAsia="zh-CN"/>
        </w:rPr>
        <w:t xml:space="preserve">, Kuhlman G, Samii K. Addition of fentanyl to 1.5% lidocaine does not increase the success of axillary plexus block. </w:t>
      </w:r>
      <w:r w:rsidRPr="00AA7EBE">
        <w:rPr>
          <w:rFonts w:ascii="Book Antiqua" w:eastAsia="宋体" w:hAnsi="Book Antiqua" w:cs="宋体"/>
          <w:i/>
          <w:iCs/>
          <w:color w:val="auto"/>
          <w:bdr w:val="none" w:sz="0" w:space="0" w:color="auto"/>
          <w:lang w:eastAsia="zh-CN"/>
        </w:rPr>
        <w:t>Reg Anesth</w:t>
      </w:r>
      <w:r w:rsidRPr="00AA7EBE">
        <w:rPr>
          <w:rFonts w:ascii="Book Antiqua" w:eastAsia="宋体" w:hAnsi="Book Antiqua" w:cs="宋体"/>
          <w:color w:val="auto"/>
          <w:bdr w:val="none" w:sz="0" w:space="0" w:color="auto"/>
          <w:lang w:eastAsia="zh-CN"/>
        </w:rPr>
        <w:t xml:space="preserve"> </w:t>
      </w:r>
      <w:r>
        <w:rPr>
          <w:rFonts w:ascii="Book Antiqua" w:eastAsia="宋体" w:hAnsi="Book Antiqua" w:cs="宋体" w:hint="eastAsia"/>
          <w:color w:val="auto"/>
          <w:bdr w:val="none" w:sz="0" w:space="0" w:color="auto"/>
          <w:lang w:eastAsia="zh-CN"/>
        </w:rPr>
        <w:t>1994</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19</w:t>
      </w:r>
      <w:r w:rsidRPr="00AA7EBE">
        <w:rPr>
          <w:rFonts w:ascii="Book Antiqua" w:eastAsia="宋体" w:hAnsi="Book Antiqua" w:cs="宋体"/>
          <w:color w:val="auto"/>
          <w:bdr w:val="none" w:sz="0" w:space="0" w:color="auto"/>
          <w:lang w:eastAsia="zh-CN"/>
        </w:rPr>
        <w:t>: 183-188 [PMID: 7999653]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33 </w:t>
      </w:r>
      <w:r w:rsidRPr="00AA7EBE">
        <w:rPr>
          <w:rFonts w:ascii="Book Antiqua" w:eastAsia="宋体" w:hAnsi="Book Antiqua" w:cs="宋体"/>
          <w:b/>
          <w:bCs/>
          <w:color w:val="auto"/>
          <w:bdr w:val="none" w:sz="0" w:space="0" w:color="auto"/>
          <w:lang w:eastAsia="zh-CN"/>
        </w:rPr>
        <w:t>Kardash K</w:t>
      </w:r>
      <w:r w:rsidRPr="00AA7EBE">
        <w:rPr>
          <w:rFonts w:ascii="Book Antiqua" w:eastAsia="宋体" w:hAnsi="Book Antiqua" w:cs="宋体"/>
          <w:color w:val="auto"/>
          <w:bdr w:val="none" w:sz="0" w:space="0" w:color="auto"/>
          <w:lang w:eastAsia="zh-CN"/>
        </w:rPr>
        <w:t xml:space="preserve">, Schools A, Concepcion M. Effects of brachial plexus fentanyl on supraclavicular block. A randomized, </w:t>
      </w:r>
      <w:proofErr w:type="gramStart"/>
      <w:r w:rsidRPr="00AA7EBE">
        <w:rPr>
          <w:rFonts w:ascii="Book Antiqua" w:eastAsia="宋体" w:hAnsi="Book Antiqua" w:cs="宋体"/>
          <w:color w:val="auto"/>
          <w:bdr w:val="none" w:sz="0" w:space="0" w:color="auto"/>
          <w:lang w:eastAsia="zh-CN"/>
        </w:rPr>
        <w:t>double-blind</w:t>
      </w:r>
      <w:proofErr w:type="gramEnd"/>
      <w:r w:rsidRPr="00AA7EBE">
        <w:rPr>
          <w:rFonts w:ascii="Book Antiqua" w:eastAsia="宋体" w:hAnsi="Book Antiqua" w:cs="宋体"/>
          <w:color w:val="auto"/>
          <w:bdr w:val="none" w:sz="0" w:space="0" w:color="auto"/>
          <w:lang w:eastAsia="zh-CN"/>
        </w:rPr>
        <w:t xml:space="preserve"> study. </w:t>
      </w:r>
      <w:r w:rsidRPr="00AA7EBE">
        <w:rPr>
          <w:rFonts w:ascii="Book Antiqua" w:eastAsia="宋体" w:hAnsi="Book Antiqua" w:cs="宋体"/>
          <w:i/>
          <w:iCs/>
          <w:color w:val="auto"/>
          <w:bdr w:val="none" w:sz="0" w:space="0" w:color="auto"/>
          <w:lang w:eastAsia="zh-CN"/>
        </w:rPr>
        <w:t>Reg Anesth</w:t>
      </w:r>
      <w:r w:rsidRPr="00AA7EBE">
        <w:rPr>
          <w:rFonts w:ascii="Book Antiqua" w:eastAsia="宋体" w:hAnsi="Book Antiqua" w:cs="宋体"/>
          <w:color w:val="auto"/>
          <w:bdr w:val="none" w:sz="0" w:space="0" w:color="auto"/>
          <w:lang w:eastAsia="zh-CN"/>
        </w:rPr>
        <w:t xml:space="preserve"> </w:t>
      </w:r>
      <w:r>
        <w:rPr>
          <w:rFonts w:ascii="Book Antiqua" w:eastAsia="宋体" w:hAnsi="Book Antiqua" w:cs="宋体" w:hint="eastAsia"/>
          <w:color w:val="auto"/>
          <w:bdr w:val="none" w:sz="0" w:space="0" w:color="auto"/>
          <w:lang w:eastAsia="zh-CN"/>
        </w:rPr>
        <w:t>1995</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20</w:t>
      </w:r>
      <w:r w:rsidRPr="00AA7EBE">
        <w:rPr>
          <w:rFonts w:ascii="Book Antiqua" w:eastAsia="宋体" w:hAnsi="Book Antiqua" w:cs="宋体"/>
          <w:color w:val="auto"/>
          <w:bdr w:val="none" w:sz="0" w:space="0" w:color="auto"/>
          <w:lang w:eastAsia="zh-CN"/>
        </w:rPr>
        <w:t>: 311-315 [PMID: 7577779]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34 </w:t>
      </w:r>
      <w:r w:rsidRPr="00AA7EBE">
        <w:rPr>
          <w:rFonts w:ascii="Book Antiqua" w:eastAsia="宋体" w:hAnsi="Book Antiqua" w:cs="宋体"/>
          <w:b/>
          <w:bCs/>
          <w:color w:val="auto"/>
          <w:bdr w:val="none" w:sz="0" w:space="0" w:color="auto"/>
          <w:lang w:eastAsia="zh-CN"/>
        </w:rPr>
        <w:t>Magistris L</w:t>
      </w:r>
      <w:r w:rsidRPr="00AA7EBE">
        <w:rPr>
          <w:rFonts w:ascii="Book Antiqua" w:eastAsia="宋体" w:hAnsi="Book Antiqua" w:cs="宋体"/>
          <w:color w:val="auto"/>
          <w:bdr w:val="none" w:sz="0" w:space="0" w:color="auto"/>
          <w:lang w:eastAsia="zh-CN"/>
        </w:rPr>
        <w:t xml:space="preserve">, Casati A, Albertin A, Deni F, Danelli G, Borghi B, Fanelli G. Combined sciatic-femoral nerve block with 0.75% ropivacaine: effects of adding a systemically </w:t>
      </w:r>
      <w:r w:rsidRPr="00AA7EBE">
        <w:rPr>
          <w:rFonts w:ascii="Book Antiqua" w:eastAsia="宋体" w:hAnsi="Book Antiqua" w:cs="宋体"/>
          <w:color w:val="auto"/>
          <w:bdr w:val="none" w:sz="0" w:space="0" w:color="auto"/>
          <w:lang w:eastAsia="zh-CN"/>
        </w:rPr>
        <w:lastRenderedPageBreak/>
        <w:t xml:space="preserve">inactive dose of fentanyl. </w:t>
      </w:r>
      <w:r w:rsidRPr="00AA7EBE">
        <w:rPr>
          <w:rFonts w:ascii="Book Antiqua" w:eastAsia="宋体" w:hAnsi="Book Antiqua" w:cs="宋体"/>
          <w:i/>
          <w:iCs/>
          <w:color w:val="auto"/>
          <w:bdr w:val="none" w:sz="0" w:space="0" w:color="auto"/>
          <w:lang w:eastAsia="zh-CN"/>
        </w:rPr>
        <w:t>Eur J Anaesthesiol</w:t>
      </w:r>
      <w:r w:rsidRPr="00AA7EBE">
        <w:rPr>
          <w:rFonts w:ascii="Book Antiqua" w:eastAsia="宋体" w:hAnsi="Book Antiqua" w:cs="宋体"/>
          <w:color w:val="auto"/>
          <w:bdr w:val="none" w:sz="0" w:space="0" w:color="auto"/>
          <w:lang w:eastAsia="zh-CN"/>
        </w:rPr>
        <w:t xml:space="preserve"> 2000; </w:t>
      </w:r>
      <w:r w:rsidRPr="00AA7EBE">
        <w:rPr>
          <w:rFonts w:ascii="Book Antiqua" w:eastAsia="宋体" w:hAnsi="Book Antiqua" w:cs="宋体"/>
          <w:b/>
          <w:bCs/>
          <w:color w:val="auto"/>
          <w:bdr w:val="none" w:sz="0" w:space="0" w:color="auto"/>
          <w:lang w:eastAsia="zh-CN"/>
        </w:rPr>
        <w:t>17</w:t>
      </w:r>
      <w:r w:rsidRPr="00AA7EBE">
        <w:rPr>
          <w:rFonts w:ascii="Book Antiqua" w:eastAsia="宋体" w:hAnsi="Book Antiqua" w:cs="宋体"/>
          <w:color w:val="auto"/>
          <w:bdr w:val="none" w:sz="0" w:space="0" w:color="auto"/>
          <w:lang w:eastAsia="zh-CN"/>
        </w:rPr>
        <w:t>: 348-353 [PMID: 10928433 DOI: 10.1097/00003643-200006000-00002]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35 </w:t>
      </w:r>
      <w:r w:rsidRPr="00AA7EBE">
        <w:rPr>
          <w:rFonts w:ascii="Book Antiqua" w:eastAsia="宋体" w:hAnsi="Book Antiqua" w:cs="宋体"/>
          <w:b/>
          <w:bCs/>
          <w:color w:val="auto"/>
          <w:bdr w:val="none" w:sz="0" w:space="0" w:color="auto"/>
          <w:lang w:eastAsia="zh-CN"/>
        </w:rPr>
        <w:t>Moharari R</w:t>
      </w:r>
      <w:r w:rsidRPr="00AA7EBE">
        <w:rPr>
          <w:rFonts w:ascii="Book Antiqua" w:eastAsia="宋体" w:hAnsi="Book Antiqua" w:cs="宋体"/>
          <w:color w:val="auto"/>
          <w:bdr w:val="none" w:sz="0" w:space="0" w:color="auto"/>
          <w:lang w:eastAsia="zh-CN"/>
        </w:rPr>
        <w:t xml:space="preserve">, Sadeghi J, Khajavi M, Davari M, Mojtahedzadeh M. Fentanyl supplement expedites the onset time of sensory and motor blocking in interscalene lidocaine anesthesia. </w:t>
      </w:r>
      <w:r w:rsidRPr="00AA7EBE">
        <w:rPr>
          <w:rFonts w:ascii="Book Antiqua" w:eastAsia="宋体" w:hAnsi="Book Antiqua" w:cs="宋体"/>
          <w:i/>
          <w:iCs/>
          <w:color w:val="auto"/>
          <w:bdr w:val="none" w:sz="0" w:space="0" w:color="auto"/>
          <w:lang w:eastAsia="zh-CN"/>
        </w:rPr>
        <w:t>Daru</w:t>
      </w:r>
      <w:r w:rsidRPr="00AA7EBE">
        <w:rPr>
          <w:rFonts w:ascii="Book Antiqua" w:eastAsia="宋体" w:hAnsi="Book Antiqua" w:cs="宋体"/>
          <w:color w:val="auto"/>
          <w:bdr w:val="none" w:sz="0" w:space="0" w:color="auto"/>
          <w:lang w:eastAsia="zh-CN"/>
        </w:rPr>
        <w:t xml:space="preserve"> 2010; </w:t>
      </w:r>
      <w:r w:rsidRPr="00AA7EBE">
        <w:rPr>
          <w:rFonts w:ascii="Book Antiqua" w:eastAsia="宋体" w:hAnsi="Book Antiqua" w:cs="宋体"/>
          <w:b/>
          <w:bCs/>
          <w:color w:val="auto"/>
          <w:bdr w:val="none" w:sz="0" w:space="0" w:color="auto"/>
          <w:lang w:eastAsia="zh-CN"/>
        </w:rPr>
        <w:t>18</w:t>
      </w:r>
      <w:r w:rsidRPr="00AA7EBE">
        <w:rPr>
          <w:rFonts w:ascii="Book Antiqua" w:eastAsia="宋体" w:hAnsi="Book Antiqua" w:cs="宋体"/>
          <w:color w:val="auto"/>
          <w:bdr w:val="none" w:sz="0" w:space="0" w:color="auto"/>
          <w:lang w:eastAsia="zh-CN"/>
        </w:rPr>
        <w:t>: 298-302 [PMID: 22615632]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36 </w:t>
      </w:r>
      <w:r w:rsidRPr="00AA7EBE">
        <w:rPr>
          <w:rFonts w:ascii="Book Antiqua" w:eastAsia="宋体" w:hAnsi="Book Antiqua" w:cs="宋体"/>
          <w:b/>
          <w:bCs/>
          <w:color w:val="auto"/>
          <w:bdr w:val="none" w:sz="0" w:space="0" w:color="auto"/>
          <w:lang w:eastAsia="zh-CN"/>
        </w:rPr>
        <w:t>Olofsson C</w:t>
      </w:r>
      <w:r w:rsidRPr="00AA7EBE">
        <w:rPr>
          <w:rFonts w:ascii="Book Antiqua" w:eastAsia="宋体" w:hAnsi="Book Antiqua" w:cs="宋体"/>
          <w:color w:val="auto"/>
          <w:bdr w:val="none" w:sz="0" w:space="0" w:color="auto"/>
          <w:lang w:eastAsia="zh-CN"/>
        </w:rPr>
        <w:t xml:space="preserve">, Nygårds EB, Bjersten AB, Hessling A. Low-dose bupivacaine with sufentanil prevents hypotension after spinal anesthesia for hip repair in elderly patients.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2004; </w:t>
      </w:r>
      <w:r w:rsidRPr="00AA7EBE">
        <w:rPr>
          <w:rFonts w:ascii="Book Antiqua" w:eastAsia="宋体" w:hAnsi="Book Antiqua" w:cs="宋体"/>
          <w:b/>
          <w:bCs/>
          <w:color w:val="auto"/>
          <w:bdr w:val="none" w:sz="0" w:space="0" w:color="auto"/>
          <w:lang w:eastAsia="zh-CN"/>
        </w:rPr>
        <w:t>48</w:t>
      </w:r>
      <w:r w:rsidRPr="00AA7EBE">
        <w:rPr>
          <w:rFonts w:ascii="Book Antiqua" w:eastAsia="宋体" w:hAnsi="Book Antiqua" w:cs="宋体"/>
          <w:color w:val="auto"/>
          <w:bdr w:val="none" w:sz="0" w:space="0" w:color="auto"/>
          <w:lang w:eastAsia="zh-CN"/>
        </w:rPr>
        <w:t>: 1240-1244 [PMID: 15504182 DOI: 10.1111/j.1399-6576.2004.00504.x]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37 </w:t>
      </w:r>
      <w:r w:rsidRPr="00AA7EBE">
        <w:rPr>
          <w:rFonts w:ascii="Book Antiqua" w:eastAsia="宋体" w:hAnsi="Book Antiqua" w:cs="宋体"/>
          <w:b/>
          <w:bCs/>
          <w:color w:val="auto"/>
          <w:bdr w:val="none" w:sz="0" w:space="0" w:color="auto"/>
          <w:lang w:eastAsia="zh-CN"/>
        </w:rPr>
        <w:t>Demiraran Y</w:t>
      </w:r>
      <w:r w:rsidRPr="00AA7EBE">
        <w:rPr>
          <w:rFonts w:ascii="Book Antiqua" w:eastAsia="宋体" w:hAnsi="Book Antiqua" w:cs="宋体"/>
          <w:color w:val="auto"/>
          <w:bdr w:val="none" w:sz="0" w:space="0" w:color="auto"/>
          <w:lang w:eastAsia="zh-CN"/>
        </w:rPr>
        <w:t xml:space="preserve">, Ozdemir I, Kocaman B, Yucel O. Intrathecal sufentanil (1.5 microg) added to hyperbaric bupivacaine (0.5%) for elective cesarean section provides adequate analgesia without need for pruritus therapy. </w:t>
      </w:r>
      <w:r w:rsidRPr="00AA7EBE">
        <w:rPr>
          <w:rFonts w:ascii="Book Antiqua" w:eastAsia="宋体" w:hAnsi="Book Antiqua" w:cs="宋体"/>
          <w:i/>
          <w:iCs/>
          <w:color w:val="auto"/>
          <w:bdr w:val="none" w:sz="0" w:space="0" w:color="auto"/>
          <w:lang w:eastAsia="zh-CN"/>
        </w:rPr>
        <w:t>J Anesth</w:t>
      </w:r>
      <w:r w:rsidRPr="00AA7EBE">
        <w:rPr>
          <w:rFonts w:ascii="Book Antiqua" w:eastAsia="宋体" w:hAnsi="Book Antiqua" w:cs="宋体"/>
          <w:color w:val="auto"/>
          <w:bdr w:val="none" w:sz="0" w:space="0" w:color="auto"/>
          <w:lang w:eastAsia="zh-CN"/>
        </w:rPr>
        <w:t xml:space="preserve"> 2006; </w:t>
      </w:r>
      <w:r w:rsidRPr="00AA7EBE">
        <w:rPr>
          <w:rFonts w:ascii="Book Antiqua" w:eastAsia="宋体" w:hAnsi="Book Antiqua" w:cs="宋体"/>
          <w:b/>
          <w:bCs/>
          <w:color w:val="auto"/>
          <w:bdr w:val="none" w:sz="0" w:space="0" w:color="auto"/>
          <w:lang w:eastAsia="zh-CN"/>
        </w:rPr>
        <w:t>20</w:t>
      </w:r>
      <w:r w:rsidRPr="00AA7EBE">
        <w:rPr>
          <w:rFonts w:ascii="Book Antiqua" w:eastAsia="宋体" w:hAnsi="Book Antiqua" w:cs="宋体"/>
          <w:color w:val="auto"/>
          <w:bdr w:val="none" w:sz="0" w:space="0" w:color="auto"/>
          <w:lang w:eastAsia="zh-CN"/>
        </w:rPr>
        <w:t>: 274-278 [PMID: 17072691 DOI: 10.1007/s00540-006-0437-2]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38 </w:t>
      </w:r>
      <w:r w:rsidRPr="00AA7EBE">
        <w:rPr>
          <w:rFonts w:ascii="Book Antiqua" w:eastAsia="宋体" w:hAnsi="Book Antiqua" w:cs="宋体"/>
          <w:b/>
          <w:bCs/>
          <w:color w:val="auto"/>
          <w:bdr w:val="none" w:sz="0" w:space="0" w:color="auto"/>
          <w:lang w:eastAsia="zh-CN"/>
        </w:rPr>
        <w:t>Kampe S</w:t>
      </w:r>
      <w:r w:rsidRPr="00AA7EBE">
        <w:rPr>
          <w:rFonts w:ascii="Book Antiqua" w:eastAsia="宋体" w:hAnsi="Book Antiqua" w:cs="宋体"/>
          <w:color w:val="auto"/>
          <w:bdr w:val="none" w:sz="0" w:space="0" w:color="auto"/>
          <w:lang w:eastAsia="zh-CN"/>
        </w:rPr>
        <w:t xml:space="preserve">, Weigand C, Kaufmann J, Klimek M, König DP, Lynch J. Postoperative analgesia with no motor block by continuous epidural infusion of ropivacaine 0.1% and sufentanil after total hip replacement.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1999; </w:t>
      </w:r>
      <w:r w:rsidRPr="00AA7EBE">
        <w:rPr>
          <w:rFonts w:ascii="Book Antiqua" w:eastAsia="宋体" w:hAnsi="Book Antiqua" w:cs="宋体"/>
          <w:b/>
          <w:bCs/>
          <w:color w:val="auto"/>
          <w:bdr w:val="none" w:sz="0" w:space="0" w:color="auto"/>
          <w:lang w:eastAsia="zh-CN"/>
        </w:rPr>
        <w:t>89</w:t>
      </w:r>
      <w:r w:rsidRPr="00AA7EBE">
        <w:rPr>
          <w:rFonts w:ascii="Book Antiqua" w:eastAsia="宋体" w:hAnsi="Book Antiqua" w:cs="宋体"/>
          <w:color w:val="auto"/>
          <w:bdr w:val="none" w:sz="0" w:space="0" w:color="auto"/>
          <w:lang w:eastAsia="zh-CN"/>
        </w:rPr>
        <w:t>: 395-398 [PMID: 10439754]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39 </w:t>
      </w:r>
      <w:r w:rsidRPr="00AA7EBE">
        <w:rPr>
          <w:rFonts w:ascii="Book Antiqua" w:eastAsia="宋体" w:hAnsi="Book Antiqua" w:cs="宋体"/>
          <w:b/>
          <w:bCs/>
          <w:color w:val="auto"/>
          <w:bdr w:val="none" w:sz="0" w:space="0" w:color="auto"/>
          <w:lang w:eastAsia="zh-CN"/>
        </w:rPr>
        <w:t>Kampe S</w:t>
      </w:r>
      <w:r w:rsidRPr="00AA7EBE">
        <w:rPr>
          <w:rFonts w:ascii="Book Antiqua" w:eastAsia="宋体" w:hAnsi="Book Antiqua" w:cs="宋体"/>
          <w:color w:val="auto"/>
          <w:bdr w:val="none" w:sz="0" w:space="0" w:color="auto"/>
          <w:lang w:eastAsia="zh-CN"/>
        </w:rPr>
        <w:t xml:space="preserve">, Diefenbach C, Kanis B, Auweiler M, Kiencke P, Cranfield K. Epidural combination of ropivacaine with sufentanil for postoperative analgesia after total knee replacement: a pilot study. </w:t>
      </w:r>
      <w:r w:rsidRPr="00AA7EBE">
        <w:rPr>
          <w:rFonts w:ascii="Book Antiqua" w:eastAsia="宋体" w:hAnsi="Book Antiqua" w:cs="宋体"/>
          <w:i/>
          <w:iCs/>
          <w:color w:val="auto"/>
          <w:bdr w:val="none" w:sz="0" w:space="0" w:color="auto"/>
          <w:lang w:eastAsia="zh-CN"/>
        </w:rPr>
        <w:t>Eur J Anaesthesiol</w:t>
      </w:r>
      <w:r w:rsidRPr="00AA7EBE">
        <w:rPr>
          <w:rFonts w:ascii="Book Antiqua" w:eastAsia="宋体" w:hAnsi="Book Antiqua" w:cs="宋体"/>
          <w:color w:val="auto"/>
          <w:bdr w:val="none" w:sz="0" w:space="0" w:color="auto"/>
          <w:lang w:eastAsia="zh-CN"/>
        </w:rPr>
        <w:t xml:space="preserve"> 2002; </w:t>
      </w:r>
      <w:r w:rsidRPr="00AA7EBE">
        <w:rPr>
          <w:rFonts w:ascii="Book Antiqua" w:eastAsia="宋体" w:hAnsi="Book Antiqua" w:cs="宋体"/>
          <w:b/>
          <w:bCs/>
          <w:color w:val="auto"/>
          <w:bdr w:val="none" w:sz="0" w:space="0" w:color="auto"/>
          <w:lang w:eastAsia="zh-CN"/>
        </w:rPr>
        <w:t>19</w:t>
      </w:r>
      <w:r w:rsidRPr="00AA7EBE">
        <w:rPr>
          <w:rFonts w:ascii="Book Antiqua" w:eastAsia="宋体" w:hAnsi="Book Antiqua" w:cs="宋体"/>
          <w:color w:val="auto"/>
          <w:bdr w:val="none" w:sz="0" w:space="0" w:color="auto"/>
          <w:lang w:eastAsia="zh-CN"/>
        </w:rPr>
        <w:t>: 666-671 [PMID: 12243290 DOI: 10.1097/00003643-200209000-00008]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40 </w:t>
      </w:r>
      <w:r w:rsidRPr="00AA7EBE">
        <w:rPr>
          <w:rFonts w:ascii="Book Antiqua" w:eastAsia="宋体" w:hAnsi="Book Antiqua" w:cs="宋体"/>
          <w:b/>
          <w:bCs/>
          <w:color w:val="auto"/>
          <w:bdr w:val="none" w:sz="0" w:space="0" w:color="auto"/>
          <w:lang w:eastAsia="zh-CN"/>
        </w:rPr>
        <w:t>De Cosmo G</w:t>
      </w:r>
      <w:r w:rsidRPr="00AA7EBE">
        <w:rPr>
          <w:rFonts w:ascii="Book Antiqua" w:eastAsia="宋体" w:hAnsi="Book Antiqua" w:cs="宋体"/>
          <w:color w:val="auto"/>
          <w:bdr w:val="none" w:sz="0" w:space="0" w:color="auto"/>
          <w:lang w:eastAsia="zh-CN"/>
        </w:rPr>
        <w:t xml:space="preserve">, Congedo E, Lai C, Sgreccia M, Amato A, Beccia G, Aceto P. Ropivacaine vs. levobupivacaine combined with sufentanil for epidural analgesia after lung surgery. </w:t>
      </w:r>
      <w:r w:rsidRPr="00AA7EBE">
        <w:rPr>
          <w:rFonts w:ascii="Book Antiqua" w:eastAsia="宋体" w:hAnsi="Book Antiqua" w:cs="宋体"/>
          <w:i/>
          <w:iCs/>
          <w:color w:val="auto"/>
          <w:bdr w:val="none" w:sz="0" w:space="0" w:color="auto"/>
          <w:lang w:eastAsia="zh-CN"/>
        </w:rPr>
        <w:t>Eur J Anaesthesiol</w:t>
      </w:r>
      <w:r w:rsidRPr="00AA7EBE">
        <w:rPr>
          <w:rFonts w:ascii="Book Antiqua" w:eastAsia="宋体" w:hAnsi="Book Antiqua" w:cs="宋体"/>
          <w:color w:val="auto"/>
          <w:bdr w:val="none" w:sz="0" w:space="0" w:color="auto"/>
          <w:lang w:eastAsia="zh-CN"/>
        </w:rPr>
        <w:t xml:space="preserve"> 2008; </w:t>
      </w:r>
      <w:r w:rsidRPr="00AA7EBE">
        <w:rPr>
          <w:rFonts w:ascii="Book Antiqua" w:eastAsia="宋体" w:hAnsi="Book Antiqua" w:cs="宋体"/>
          <w:b/>
          <w:bCs/>
          <w:color w:val="auto"/>
          <w:bdr w:val="none" w:sz="0" w:space="0" w:color="auto"/>
          <w:lang w:eastAsia="zh-CN"/>
        </w:rPr>
        <w:t>25</w:t>
      </w:r>
      <w:r w:rsidRPr="00AA7EBE">
        <w:rPr>
          <w:rFonts w:ascii="Book Antiqua" w:eastAsia="宋体" w:hAnsi="Book Antiqua" w:cs="宋体"/>
          <w:color w:val="auto"/>
          <w:bdr w:val="none" w:sz="0" w:space="0" w:color="auto"/>
          <w:lang w:eastAsia="zh-CN"/>
        </w:rPr>
        <w:t>: 1020-1025 [PMID: 18538053 DOI: 10.1017/S0265021508004638]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41 </w:t>
      </w:r>
      <w:r w:rsidRPr="00AA7EBE">
        <w:rPr>
          <w:rFonts w:ascii="Book Antiqua" w:eastAsia="宋体" w:hAnsi="Book Antiqua" w:cs="宋体"/>
          <w:b/>
          <w:bCs/>
          <w:color w:val="auto"/>
          <w:bdr w:val="none" w:sz="0" w:space="0" w:color="auto"/>
          <w:lang w:eastAsia="zh-CN"/>
        </w:rPr>
        <w:t>Rauch E</w:t>
      </w:r>
      <w:r w:rsidRPr="00AA7EBE">
        <w:rPr>
          <w:rFonts w:ascii="Book Antiqua" w:eastAsia="宋体" w:hAnsi="Book Antiqua" w:cs="宋体"/>
          <w:color w:val="auto"/>
          <w:bdr w:val="none" w:sz="0" w:space="0" w:color="auto"/>
          <w:lang w:eastAsia="zh-CN"/>
        </w:rPr>
        <w:t xml:space="preserve">. Intrathecal hydromorphone for postoperative analgesia after cesarean delivery: a retrospective study. </w:t>
      </w:r>
      <w:r w:rsidRPr="00AA7EBE">
        <w:rPr>
          <w:rFonts w:ascii="Book Antiqua" w:eastAsia="宋体" w:hAnsi="Book Antiqua" w:cs="宋体"/>
          <w:i/>
          <w:iCs/>
          <w:color w:val="auto"/>
          <w:bdr w:val="none" w:sz="0" w:space="0" w:color="auto"/>
          <w:lang w:eastAsia="zh-CN"/>
        </w:rPr>
        <w:t>AANA J</w:t>
      </w:r>
      <w:r w:rsidRPr="00AA7EBE">
        <w:rPr>
          <w:rFonts w:ascii="Book Antiqua" w:eastAsia="宋体" w:hAnsi="Book Antiqua" w:cs="宋体"/>
          <w:color w:val="auto"/>
          <w:bdr w:val="none" w:sz="0" w:space="0" w:color="auto"/>
          <w:lang w:eastAsia="zh-CN"/>
        </w:rPr>
        <w:t xml:space="preserve"> 2012; </w:t>
      </w:r>
      <w:r w:rsidRPr="00AA7EBE">
        <w:rPr>
          <w:rFonts w:ascii="Book Antiqua" w:eastAsia="宋体" w:hAnsi="Book Antiqua" w:cs="宋体"/>
          <w:b/>
          <w:bCs/>
          <w:color w:val="auto"/>
          <w:bdr w:val="none" w:sz="0" w:space="0" w:color="auto"/>
          <w:lang w:eastAsia="zh-CN"/>
        </w:rPr>
        <w:t>80</w:t>
      </w:r>
      <w:r w:rsidRPr="00AA7EBE">
        <w:rPr>
          <w:rFonts w:ascii="Book Antiqua" w:eastAsia="宋体" w:hAnsi="Book Antiqua" w:cs="宋体"/>
          <w:color w:val="auto"/>
          <w:bdr w:val="none" w:sz="0" w:space="0" w:color="auto"/>
          <w:lang w:eastAsia="zh-CN"/>
        </w:rPr>
        <w:t>: S25-S32 [PMID: 23248827]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42 </w:t>
      </w:r>
      <w:r w:rsidRPr="00AA7EBE">
        <w:rPr>
          <w:rFonts w:ascii="Book Antiqua" w:eastAsia="宋体" w:hAnsi="Book Antiqua" w:cs="宋体"/>
          <w:b/>
          <w:bCs/>
          <w:color w:val="auto"/>
          <w:bdr w:val="none" w:sz="0" w:space="0" w:color="auto"/>
          <w:lang w:eastAsia="zh-CN"/>
        </w:rPr>
        <w:t>Halpern SH</w:t>
      </w:r>
      <w:r w:rsidRPr="00AA7EBE">
        <w:rPr>
          <w:rFonts w:ascii="Book Antiqua" w:eastAsia="宋体" w:hAnsi="Book Antiqua" w:cs="宋体"/>
          <w:color w:val="auto"/>
          <w:bdr w:val="none" w:sz="0" w:space="0" w:color="auto"/>
          <w:lang w:eastAsia="zh-CN"/>
        </w:rPr>
        <w:t xml:space="preserve">, Arellano R, Preston R, Carstoniu J, O'Leary G, Roger S, Sandler A. Epidural morphine vs hydromorphone in post-caesarean section patients. </w:t>
      </w:r>
      <w:r w:rsidRPr="00AA7EBE">
        <w:rPr>
          <w:rFonts w:ascii="Book Antiqua" w:eastAsia="宋体" w:hAnsi="Book Antiqua" w:cs="宋体"/>
          <w:i/>
          <w:iCs/>
          <w:color w:val="auto"/>
          <w:bdr w:val="none" w:sz="0" w:space="0" w:color="auto"/>
          <w:lang w:eastAsia="zh-CN"/>
        </w:rPr>
        <w:t>Can J Anaesth</w:t>
      </w:r>
      <w:r w:rsidRPr="00AA7EBE">
        <w:rPr>
          <w:rFonts w:ascii="Book Antiqua" w:eastAsia="宋体" w:hAnsi="Book Antiqua" w:cs="宋体"/>
          <w:color w:val="auto"/>
          <w:bdr w:val="none" w:sz="0" w:space="0" w:color="auto"/>
          <w:lang w:eastAsia="zh-CN"/>
        </w:rPr>
        <w:t xml:space="preserve"> 1996; </w:t>
      </w:r>
      <w:r w:rsidRPr="00AA7EBE">
        <w:rPr>
          <w:rFonts w:ascii="Book Antiqua" w:eastAsia="宋体" w:hAnsi="Book Antiqua" w:cs="宋体"/>
          <w:b/>
          <w:bCs/>
          <w:color w:val="auto"/>
          <w:bdr w:val="none" w:sz="0" w:space="0" w:color="auto"/>
          <w:lang w:eastAsia="zh-CN"/>
        </w:rPr>
        <w:t>43</w:t>
      </w:r>
      <w:r w:rsidRPr="00AA7EBE">
        <w:rPr>
          <w:rFonts w:ascii="Book Antiqua" w:eastAsia="宋体" w:hAnsi="Book Antiqua" w:cs="宋体"/>
          <w:color w:val="auto"/>
          <w:bdr w:val="none" w:sz="0" w:space="0" w:color="auto"/>
          <w:lang w:eastAsia="zh-CN"/>
        </w:rPr>
        <w:t>: 595-598 [PMID: 8773867 DOI: 10.1007/BF03011773]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lastRenderedPageBreak/>
        <w:t xml:space="preserve">43 </w:t>
      </w:r>
      <w:r w:rsidRPr="00AA7EBE">
        <w:rPr>
          <w:rFonts w:ascii="Book Antiqua" w:eastAsia="宋体" w:hAnsi="Book Antiqua" w:cs="宋体"/>
          <w:b/>
          <w:bCs/>
          <w:color w:val="auto"/>
          <w:bdr w:val="none" w:sz="0" w:space="0" w:color="auto"/>
          <w:lang w:eastAsia="zh-CN"/>
        </w:rPr>
        <w:t>Hong D</w:t>
      </w:r>
      <w:r w:rsidRPr="00AA7EBE">
        <w:rPr>
          <w:rFonts w:ascii="Book Antiqua" w:eastAsia="宋体" w:hAnsi="Book Antiqua" w:cs="宋体"/>
          <w:color w:val="auto"/>
          <w:bdr w:val="none" w:sz="0" w:space="0" w:color="auto"/>
          <w:lang w:eastAsia="zh-CN"/>
        </w:rPr>
        <w:t xml:space="preserve">, Flood P, Diaz G. </w:t>
      </w:r>
      <w:proofErr w:type="gramStart"/>
      <w:r w:rsidRPr="00AA7EBE">
        <w:rPr>
          <w:rFonts w:ascii="Book Antiqua" w:eastAsia="宋体" w:hAnsi="Book Antiqua" w:cs="宋体"/>
          <w:color w:val="auto"/>
          <w:bdr w:val="none" w:sz="0" w:space="0" w:color="auto"/>
          <w:lang w:eastAsia="zh-CN"/>
        </w:rPr>
        <w:t>The side effects of morphine and hydromorphone patient-controlled analgesia.</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2008; </w:t>
      </w:r>
      <w:r w:rsidRPr="00AA7EBE">
        <w:rPr>
          <w:rFonts w:ascii="Book Antiqua" w:eastAsia="宋体" w:hAnsi="Book Antiqua" w:cs="宋体"/>
          <w:b/>
          <w:bCs/>
          <w:color w:val="auto"/>
          <w:bdr w:val="none" w:sz="0" w:space="0" w:color="auto"/>
          <w:lang w:eastAsia="zh-CN"/>
        </w:rPr>
        <w:t>107</w:t>
      </w:r>
      <w:r w:rsidRPr="00AA7EBE">
        <w:rPr>
          <w:rFonts w:ascii="Book Antiqua" w:eastAsia="宋体" w:hAnsi="Book Antiqua" w:cs="宋体"/>
          <w:color w:val="auto"/>
          <w:bdr w:val="none" w:sz="0" w:space="0" w:color="auto"/>
          <w:lang w:eastAsia="zh-CN"/>
        </w:rPr>
        <w:t>: 1384-1389 [PMID: 18806056 DOI: 10.1213/ane.0b013e3181823efb]</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44</w:t>
      </w:r>
      <w:r w:rsidRPr="00AA7EBE">
        <w:rPr>
          <w:rFonts w:ascii="Book Antiqua" w:eastAsia="宋体" w:hAnsi="Book Antiqua" w:cs="宋体"/>
          <w:b/>
          <w:color w:val="auto"/>
          <w:bdr w:val="none" w:sz="0" w:space="0" w:color="auto"/>
          <w:lang w:eastAsia="zh-CN"/>
        </w:rPr>
        <w:t xml:space="preserve"> Srinivasagam K</w:t>
      </w:r>
      <w:r w:rsidRPr="00AA7EBE">
        <w:rPr>
          <w:rFonts w:ascii="Book Antiqua" w:eastAsia="宋体" w:hAnsi="Book Antiqua" w:cs="宋体"/>
          <w:color w:val="auto"/>
          <w:bdr w:val="none" w:sz="0" w:space="0" w:color="auto"/>
          <w:lang w:eastAsia="zh-CN"/>
        </w:rPr>
        <w:t xml:space="preserve">, Chandrasekaran A. Intrathecal Buprenorphine, Clonidine and Fentanyl as Adjuvants To 0.5% Hyperbaric Bupivacaine In Lower Abdominal Surgeries: A Prospective, Randomized And Comparative Study. </w:t>
      </w:r>
      <w:r w:rsidRPr="00AA7EBE">
        <w:rPr>
          <w:rFonts w:ascii="Book Antiqua" w:eastAsia="宋体" w:hAnsi="Book Antiqua" w:cs="宋体"/>
          <w:i/>
          <w:color w:val="auto"/>
          <w:bdr w:val="none" w:sz="0" w:space="0" w:color="auto"/>
          <w:lang w:eastAsia="zh-CN"/>
        </w:rPr>
        <w:t>IOSR J</w:t>
      </w:r>
      <w:r w:rsidR="00E34CF0">
        <w:rPr>
          <w:rFonts w:ascii="Book Antiqua" w:eastAsia="宋体" w:hAnsi="Book Antiqua" w:cs="宋体" w:hint="eastAsia"/>
          <w:i/>
          <w:color w:val="auto"/>
          <w:bdr w:val="none" w:sz="0" w:space="0" w:color="auto"/>
          <w:lang w:eastAsia="zh-CN"/>
        </w:rPr>
        <w:t>DMS</w:t>
      </w:r>
      <w:r w:rsidRPr="00AA7EBE">
        <w:rPr>
          <w:rFonts w:ascii="Book Antiqua" w:eastAsia="宋体" w:hAnsi="Book Antiqua" w:cs="宋体"/>
          <w:color w:val="auto"/>
          <w:bdr w:val="none" w:sz="0" w:space="0" w:color="auto"/>
          <w:lang w:eastAsia="zh-CN"/>
        </w:rPr>
        <w:t xml:space="preserve"> 2016; </w:t>
      </w:r>
      <w:r w:rsidRPr="00AA7EBE">
        <w:rPr>
          <w:rFonts w:ascii="Book Antiqua" w:eastAsia="宋体" w:hAnsi="Book Antiqua" w:cs="宋体"/>
          <w:b/>
          <w:color w:val="auto"/>
          <w:bdr w:val="none" w:sz="0" w:space="0" w:color="auto"/>
          <w:lang w:eastAsia="zh-CN"/>
        </w:rPr>
        <w:t>15</w:t>
      </w:r>
      <w:r w:rsidRPr="00AA7EBE">
        <w:rPr>
          <w:rFonts w:ascii="Book Antiqua" w:eastAsia="宋体" w:hAnsi="Book Antiqua" w:cs="宋体"/>
          <w:color w:val="auto"/>
          <w:bdr w:val="none" w:sz="0" w:space="0" w:color="auto"/>
          <w:lang w:eastAsia="zh-CN"/>
        </w:rPr>
        <w:t>: 25-30 [DOI: 10.9790/0853-150772530]</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45 </w:t>
      </w:r>
      <w:r w:rsidRPr="00AA7EBE">
        <w:rPr>
          <w:rFonts w:ascii="Book Antiqua" w:eastAsia="宋体" w:hAnsi="Book Antiqua" w:cs="宋体"/>
          <w:b/>
          <w:bCs/>
          <w:color w:val="auto"/>
          <w:bdr w:val="none" w:sz="0" w:space="0" w:color="auto"/>
          <w:lang w:eastAsia="zh-CN"/>
        </w:rPr>
        <w:t>Ipe S</w:t>
      </w:r>
      <w:r w:rsidRPr="00AA7EBE">
        <w:rPr>
          <w:rFonts w:ascii="Book Antiqua" w:eastAsia="宋体" w:hAnsi="Book Antiqua" w:cs="宋体"/>
          <w:color w:val="auto"/>
          <w:bdr w:val="none" w:sz="0" w:space="0" w:color="auto"/>
          <w:lang w:eastAsia="zh-CN"/>
        </w:rPr>
        <w:t xml:space="preserve">, Korula S, Varma S, George GM, Abraham SP, Koshy LR. A comparative study of intrathecal and epidural buprenorphine using combined spinal-epidural technique for caesarean section. </w:t>
      </w:r>
      <w:r w:rsidRPr="00AA7EBE">
        <w:rPr>
          <w:rFonts w:ascii="Book Antiqua" w:eastAsia="宋体" w:hAnsi="Book Antiqua" w:cs="宋体"/>
          <w:i/>
          <w:iCs/>
          <w:color w:val="auto"/>
          <w:bdr w:val="none" w:sz="0" w:space="0" w:color="auto"/>
          <w:lang w:eastAsia="zh-CN"/>
        </w:rPr>
        <w:t>Indian J Anaesth</w:t>
      </w:r>
      <w:r w:rsidRPr="00AA7EBE">
        <w:rPr>
          <w:rFonts w:ascii="Book Antiqua" w:eastAsia="宋体" w:hAnsi="Book Antiqua" w:cs="宋体"/>
          <w:color w:val="auto"/>
          <w:bdr w:val="none" w:sz="0" w:space="0" w:color="auto"/>
          <w:lang w:eastAsia="zh-CN"/>
        </w:rPr>
        <w:t xml:space="preserve"> 2010; </w:t>
      </w:r>
      <w:r w:rsidRPr="00AA7EBE">
        <w:rPr>
          <w:rFonts w:ascii="Book Antiqua" w:eastAsia="宋体" w:hAnsi="Book Antiqua" w:cs="宋体"/>
          <w:b/>
          <w:bCs/>
          <w:color w:val="auto"/>
          <w:bdr w:val="none" w:sz="0" w:space="0" w:color="auto"/>
          <w:lang w:eastAsia="zh-CN"/>
        </w:rPr>
        <w:t>54</w:t>
      </w:r>
      <w:r w:rsidRPr="00AA7EBE">
        <w:rPr>
          <w:rFonts w:ascii="Book Antiqua" w:eastAsia="宋体" w:hAnsi="Book Antiqua" w:cs="宋体"/>
          <w:color w:val="auto"/>
          <w:bdr w:val="none" w:sz="0" w:space="0" w:color="auto"/>
          <w:lang w:eastAsia="zh-CN"/>
        </w:rPr>
        <w:t>: 205-209 [PMID: 20885865 DOI: 10.4103/0019-5049.65359]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46 </w:t>
      </w:r>
      <w:r w:rsidRPr="00AA7EBE">
        <w:rPr>
          <w:rFonts w:ascii="Book Antiqua" w:eastAsia="宋体" w:hAnsi="Book Antiqua" w:cs="宋体"/>
          <w:b/>
          <w:bCs/>
          <w:color w:val="auto"/>
          <w:bdr w:val="none" w:sz="0" w:space="0" w:color="auto"/>
          <w:lang w:eastAsia="zh-CN"/>
        </w:rPr>
        <w:t>Candido KD</w:t>
      </w:r>
      <w:r w:rsidRPr="00AA7EBE">
        <w:rPr>
          <w:rFonts w:ascii="Book Antiqua" w:eastAsia="宋体" w:hAnsi="Book Antiqua" w:cs="宋体"/>
          <w:color w:val="auto"/>
          <w:bdr w:val="none" w:sz="0" w:space="0" w:color="auto"/>
          <w:lang w:eastAsia="zh-CN"/>
        </w:rPr>
        <w:t>, Franco CD, Khan MA, Winnie AP, Raja DS.</w:t>
      </w:r>
      <w:proofErr w:type="gramEnd"/>
      <w:r w:rsidRPr="00AA7EBE">
        <w:rPr>
          <w:rFonts w:ascii="Book Antiqua" w:eastAsia="宋体" w:hAnsi="Book Antiqua" w:cs="宋体"/>
          <w:color w:val="auto"/>
          <w:bdr w:val="none" w:sz="0" w:space="0" w:color="auto"/>
          <w:lang w:eastAsia="zh-CN"/>
        </w:rPr>
        <w:t xml:space="preserve"> Buprenorphine added to the local anesthetic for brachial plexus block to provide postoperative analgesia in outpatients. </w:t>
      </w:r>
      <w:r w:rsidRPr="00AA7EBE">
        <w:rPr>
          <w:rFonts w:ascii="Book Antiqua" w:eastAsia="宋体" w:hAnsi="Book Antiqua" w:cs="宋体"/>
          <w:i/>
          <w:iCs/>
          <w:color w:val="auto"/>
          <w:bdr w:val="none" w:sz="0" w:space="0" w:color="auto"/>
          <w:lang w:eastAsia="zh-CN"/>
        </w:rPr>
        <w:t>Reg Anesth Pain Med</w:t>
      </w:r>
      <w:r w:rsidRPr="00AA7EBE">
        <w:rPr>
          <w:rFonts w:ascii="Book Antiqua" w:eastAsia="宋体" w:hAnsi="Book Antiqua" w:cs="宋体"/>
          <w:color w:val="auto"/>
          <w:bdr w:val="none" w:sz="0" w:space="0" w:color="auto"/>
          <w:lang w:eastAsia="zh-CN"/>
        </w:rPr>
        <w:t xml:space="preserve"> </w:t>
      </w:r>
      <w:r w:rsidR="003F70E3">
        <w:rPr>
          <w:rFonts w:ascii="Book Antiqua" w:eastAsia="宋体" w:hAnsi="Book Antiqua" w:cs="宋体" w:hint="eastAsia"/>
          <w:color w:val="auto"/>
          <w:bdr w:val="none" w:sz="0" w:space="0" w:color="auto"/>
          <w:lang w:eastAsia="zh-CN"/>
        </w:rPr>
        <w:t>2001</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26</w:t>
      </w:r>
      <w:r w:rsidRPr="00AA7EBE">
        <w:rPr>
          <w:rFonts w:ascii="Book Antiqua" w:eastAsia="宋体" w:hAnsi="Book Antiqua" w:cs="宋体"/>
          <w:color w:val="auto"/>
          <w:bdr w:val="none" w:sz="0" w:space="0" w:color="auto"/>
          <w:lang w:eastAsia="zh-CN"/>
        </w:rPr>
        <w:t>: 352-356 [PMID: 11464356 DOI: 10.1097/00115550-200107000-00014]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47 </w:t>
      </w:r>
      <w:r w:rsidRPr="00AA7EBE">
        <w:rPr>
          <w:rFonts w:ascii="Book Antiqua" w:eastAsia="宋体" w:hAnsi="Book Antiqua" w:cs="宋体"/>
          <w:b/>
          <w:bCs/>
          <w:color w:val="auto"/>
          <w:bdr w:val="none" w:sz="0" w:space="0" w:color="auto"/>
          <w:lang w:eastAsia="zh-CN"/>
        </w:rPr>
        <w:t>Candido KD</w:t>
      </w:r>
      <w:r w:rsidRPr="00AA7EBE">
        <w:rPr>
          <w:rFonts w:ascii="Book Antiqua" w:eastAsia="宋体" w:hAnsi="Book Antiqua" w:cs="宋体"/>
          <w:color w:val="auto"/>
          <w:bdr w:val="none" w:sz="0" w:space="0" w:color="auto"/>
          <w:lang w:eastAsia="zh-CN"/>
        </w:rPr>
        <w:t>, Winnie AP, Ghaleb AH, Fattouh MW, Franco CD.</w:t>
      </w:r>
      <w:proofErr w:type="gramEnd"/>
      <w:r w:rsidRPr="00AA7EBE">
        <w:rPr>
          <w:rFonts w:ascii="Book Antiqua" w:eastAsia="宋体" w:hAnsi="Book Antiqua" w:cs="宋体"/>
          <w:color w:val="auto"/>
          <w:bdr w:val="none" w:sz="0" w:space="0" w:color="auto"/>
          <w:lang w:eastAsia="zh-CN"/>
        </w:rPr>
        <w:t xml:space="preserve"> Buprenorphine added to the local anesthetic for axillary brachial plexus block prolongs postoperative analgesia. </w:t>
      </w:r>
      <w:r w:rsidRPr="00AA7EBE">
        <w:rPr>
          <w:rFonts w:ascii="Book Antiqua" w:eastAsia="宋体" w:hAnsi="Book Antiqua" w:cs="宋体"/>
          <w:i/>
          <w:iCs/>
          <w:color w:val="auto"/>
          <w:bdr w:val="none" w:sz="0" w:space="0" w:color="auto"/>
          <w:lang w:eastAsia="zh-CN"/>
        </w:rPr>
        <w:t>Reg Anesth Pain Med</w:t>
      </w:r>
      <w:r w:rsidRPr="00AA7EBE">
        <w:rPr>
          <w:rFonts w:ascii="Book Antiqua" w:eastAsia="宋体" w:hAnsi="Book Antiqua" w:cs="宋体"/>
          <w:color w:val="auto"/>
          <w:bdr w:val="none" w:sz="0" w:space="0" w:color="auto"/>
          <w:lang w:eastAsia="zh-CN"/>
        </w:rPr>
        <w:t xml:space="preserve"> </w:t>
      </w:r>
      <w:r w:rsidR="003F70E3">
        <w:rPr>
          <w:rFonts w:ascii="Book Antiqua" w:eastAsia="宋体" w:hAnsi="Book Antiqua" w:cs="宋体" w:hint="eastAsia"/>
          <w:color w:val="auto"/>
          <w:bdr w:val="none" w:sz="0" w:space="0" w:color="auto"/>
          <w:lang w:eastAsia="zh-CN"/>
        </w:rPr>
        <w:t>2002</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27</w:t>
      </w:r>
      <w:r w:rsidRPr="00AA7EBE">
        <w:rPr>
          <w:rFonts w:ascii="Book Antiqua" w:eastAsia="宋体" w:hAnsi="Book Antiqua" w:cs="宋体"/>
          <w:color w:val="auto"/>
          <w:bdr w:val="none" w:sz="0" w:space="0" w:color="auto"/>
          <w:lang w:eastAsia="zh-CN"/>
        </w:rPr>
        <w:t>: 162-167 [PMID: 11915063 DOI: 10.1053/rapm.2002.30671]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48 </w:t>
      </w:r>
      <w:r w:rsidRPr="00AA7EBE">
        <w:rPr>
          <w:rFonts w:ascii="Book Antiqua" w:eastAsia="宋体" w:hAnsi="Book Antiqua" w:cs="宋体"/>
          <w:b/>
          <w:bCs/>
          <w:color w:val="auto"/>
          <w:bdr w:val="none" w:sz="0" w:space="0" w:color="auto"/>
          <w:lang w:eastAsia="zh-CN"/>
        </w:rPr>
        <w:t>Viel EJ</w:t>
      </w:r>
      <w:r w:rsidRPr="00AA7EBE">
        <w:rPr>
          <w:rFonts w:ascii="Book Antiqua" w:eastAsia="宋体" w:hAnsi="Book Antiqua" w:cs="宋体"/>
          <w:color w:val="auto"/>
          <w:bdr w:val="none" w:sz="0" w:space="0" w:color="auto"/>
          <w:lang w:eastAsia="zh-CN"/>
        </w:rPr>
        <w:t xml:space="preserve">, Eledjam JJ, De La Coussaye JE, D'Athis F. Brachial plexus block with opioids for postoperative pain relief: comparison between buprenorphine and morphine. </w:t>
      </w:r>
      <w:r w:rsidRPr="00AA7EBE">
        <w:rPr>
          <w:rFonts w:ascii="Book Antiqua" w:eastAsia="宋体" w:hAnsi="Book Antiqua" w:cs="宋体"/>
          <w:i/>
          <w:iCs/>
          <w:color w:val="auto"/>
          <w:bdr w:val="none" w:sz="0" w:space="0" w:color="auto"/>
          <w:lang w:eastAsia="zh-CN"/>
        </w:rPr>
        <w:t>Reg Anesth</w:t>
      </w:r>
      <w:r w:rsidRPr="00AA7EBE">
        <w:rPr>
          <w:rFonts w:ascii="Book Antiqua" w:eastAsia="宋体" w:hAnsi="Book Antiqua" w:cs="宋体"/>
          <w:color w:val="auto"/>
          <w:bdr w:val="none" w:sz="0" w:space="0" w:color="auto"/>
          <w:lang w:eastAsia="zh-CN"/>
        </w:rPr>
        <w:t xml:space="preserve"> </w:t>
      </w:r>
      <w:r w:rsidR="003F70E3">
        <w:rPr>
          <w:rFonts w:ascii="Book Antiqua" w:eastAsia="宋体" w:hAnsi="Book Antiqua" w:cs="宋体" w:hint="eastAsia"/>
          <w:color w:val="auto"/>
          <w:bdr w:val="none" w:sz="0" w:space="0" w:color="auto"/>
          <w:lang w:eastAsia="zh-CN"/>
        </w:rPr>
        <w:t>1989</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14</w:t>
      </w:r>
      <w:r w:rsidRPr="00AA7EBE">
        <w:rPr>
          <w:rFonts w:ascii="Book Antiqua" w:eastAsia="宋体" w:hAnsi="Book Antiqua" w:cs="宋体"/>
          <w:color w:val="auto"/>
          <w:bdr w:val="none" w:sz="0" w:space="0" w:color="auto"/>
          <w:lang w:eastAsia="zh-CN"/>
        </w:rPr>
        <w:t>: 274-278 [PMID: 2486654]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49 </w:t>
      </w:r>
      <w:r w:rsidRPr="00AA7EBE">
        <w:rPr>
          <w:rFonts w:ascii="Book Antiqua" w:eastAsia="宋体" w:hAnsi="Book Antiqua" w:cs="宋体"/>
          <w:b/>
          <w:bCs/>
          <w:color w:val="auto"/>
          <w:bdr w:val="none" w:sz="0" w:space="0" w:color="auto"/>
          <w:lang w:eastAsia="zh-CN"/>
        </w:rPr>
        <w:t>Wilder-Smith CH</w:t>
      </w:r>
      <w:r w:rsidRPr="00AA7EBE">
        <w:rPr>
          <w:rFonts w:ascii="Book Antiqua" w:eastAsia="宋体" w:hAnsi="Book Antiqua" w:cs="宋体"/>
          <w:color w:val="auto"/>
          <w:bdr w:val="none" w:sz="0" w:space="0" w:color="auto"/>
          <w:lang w:eastAsia="zh-CN"/>
        </w:rPr>
        <w:t xml:space="preserve">, Wilder-Smith OH, Farschtschian M, Naji P. Preoperative adjuvant epidural tramadol: the effect of different doses on postoperative analgesia and pain processing.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1998; </w:t>
      </w:r>
      <w:r w:rsidRPr="00AA7EBE">
        <w:rPr>
          <w:rFonts w:ascii="Book Antiqua" w:eastAsia="宋体" w:hAnsi="Book Antiqua" w:cs="宋体"/>
          <w:b/>
          <w:bCs/>
          <w:color w:val="auto"/>
          <w:bdr w:val="none" w:sz="0" w:space="0" w:color="auto"/>
          <w:lang w:eastAsia="zh-CN"/>
        </w:rPr>
        <w:t>42</w:t>
      </w:r>
      <w:r w:rsidRPr="00AA7EBE">
        <w:rPr>
          <w:rFonts w:ascii="Book Antiqua" w:eastAsia="宋体" w:hAnsi="Book Antiqua" w:cs="宋体"/>
          <w:color w:val="auto"/>
          <w:bdr w:val="none" w:sz="0" w:space="0" w:color="auto"/>
          <w:lang w:eastAsia="zh-CN"/>
        </w:rPr>
        <w:t>: 299-305 [PMID: 9542556 DOI: 10.1111/j.1399-6576.1998.tb04920.x]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50 </w:t>
      </w:r>
      <w:r w:rsidRPr="00AA7EBE">
        <w:rPr>
          <w:rFonts w:ascii="Book Antiqua" w:eastAsia="宋体" w:hAnsi="Book Antiqua" w:cs="宋体"/>
          <w:b/>
          <w:bCs/>
          <w:color w:val="auto"/>
          <w:bdr w:val="none" w:sz="0" w:space="0" w:color="auto"/>
          <w:lang w:eastAsia="zh-CN"/>
        </w:rPr>
        <w:t>Güven M</w:t>
      </w:r>
      <w:r w:rsidRPr="00AA7EBE">
        <w:rPr>
          <w:rFonts w:ascii="Book Antiqua" w:eastAsia="宋体" w:hAnsi="Book Antiqua" w:cs="宋体"/>
          <w:color w:val="auto"/>
          <w:bdr w:val="none" w:sz="0" w:space="0" w:color="auto"/>
          <w:lang w:eastAsia="zh-CN"/>
        </w:rPr>
        <w:t xml:space="preserve">, Mert T, Günay I. Effects of tramadol on nerve action potentials in rat: comparisons with benzocaine and lidocaine. </w:t>
      </w:r>
      <w:r w:rsidRPr="00AA7EBE">
        <w:rPr>
          <w:rFonts w:ascii="Book Antiqua" w:eastAsia="宋体" w:hAnsi="Book Antiqua" w:cs="宋体"/>
          <w:i/>
          <w:iCs/>
          <w:color w:val="auto"/>
          <w:bdr w:val="none" w:sz="0" w:space="0" w:color="auto"/>
          <w:lang w:eastAsia="zh-CN"/>
        </w:rPr>
        <w:t>Int J Neurosci</w:t>
      </w:r>
      <w:r w:rsidRPr="00AA7EBE">
        <w:rPr>
          <w:rFonts w:ascii="Book Antiqua" w:eastAsia="宋体" w:hAnsi="Book Antiqua" w:cs="宋体"/>
          <w:color w:val="auto"/>
          <w:bdr w:val="none" w:sz="0" w:space="0" w:color="auto"/>
          <w:lang w:eastAsia="zh-CN"/>
        </w:rPr>
        <w:t xml:space="preserve"> 2005; </w:t>
      </w:r>
      <w:r w:rsidRPr="00AA7EBE">
        <w:rPr>
          <w:rFonts w:ascii="Book Antiqua" w:eastAsia="宋体" w:hAnsi="Book Antiqua" w:cs="宋体"/>
          <w:b/>
          <w:bCs/>
          <w:color w:val="auto"/>
          <w:bdr w:val="none" w:sz="0" w:space="0" w:color="auto"/>
          <w:lang w:eastAsia="zh-CN"/>
        </w:rPr>
        <w:t>115</w:t>
      </w:r>
      <w:r w:rsidRPr="00AA7EBE">
        <w:rPr>
          <w:rFonts w:ascii="Book Antiqua" w:eastAsia="宋体" w:hAnsi="Book Antiqua" w:cs="宋体"/>
          <w:color w:val="auto"/>
          <w:bdr w:val="none" w:sz="0" w:space="0" w:color="auto"/>
          <w:lang w:eastAsia="zh-CN"/>
        </w:rPr>
        <w:t>: 339-349 [PMID: 15804720 DOI: 10.1080/00207450590520948]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lastRenderedPageBreak/>
        <w:t xml:space="preserve">51 </w:t>
      </w:r>
      <w:r w:rsidRPr="00AA7EBE">
        <w:rPr>
          <w:rFonts w:ascii="Book Antiqua" w:eastAsia="宋体" w:hAnsi="Book Antiqua" w:cs="宋体"/>
          <w:b/>
          <w:bCs/>
          <w:color w:val="auto"/>
          <w:bdr w:val="none" w:sz="0" w:space="0" w:color="auto"/>
          <w:lang w:eastAsia="zh-CN"/>
        </w:rPr>
        <w:t>Sousa AM</w:t>
      </w:r>
      <w:r w:rsidRPr="00AA7EBE">
        <w:rPr>
          <w:rFonts w:ascii="Book Antiqua" w:eastAsia="宋体" w:hAnsi="Book Antiqua" w:cs="宋体"/>
          <w:color w:val="auto"/>
          <w:bdr w:val="none" w:sz="0" w:space="0" w:color="auto"/>
          <w:lang w:eastAsia="zh-CN"/>
        </w:rPr>
        <w:t xml:space="preserve">, Ashmawi HA, Costa LS, Posso IP, Slullitel A. Percutaneous sciatic nerve block with tramadol induces analgesia and motor blockade in two animal pain models. </w:t>
      </w:r>
      <w:r w:rsidRPr="00AA7EBE">
        <w:rPr>
          <w:rFonts w:ascii="Book Antiqua" w:eastAsia="宋体" w:hAnsi="Book Antiqua" w:cs="宋体"/>
          <w:i/>
          <w:iCs/>
          <w:color w:val="auto"/>
          <w:bdr w:val="none" w:sz="0" w:space="0" w:color="auto"/>
          <w:lang w:eastAsia="zh-CN"/>
        </w:rPr>
        <w:t>Braz J Med Biol Res</w:t>
      </w:r>
      <w:r w:rsidRPr="00AA7EBE">
        <w:rPr>
          <w:rFonts w:ascii="Book Antiqua" w:eastAsia="宋体" w:hAnsi="Book Antiqua" w:cs="宋体"/>
          <w:color w:val="auto"/>
          <w:bdr w:val="none" w:sz="0" w:space="0" w:color="auto"/>
          <w:lang w:eastAsia="zh-CN"/>
        </w:rPr>
        <w:t xml:space="preserve"> 2012; </w:t>
      </w:r>
      <w:r w:rsidRPr="00AA7EBE">
        <w:rPr>
          <w:rFonts w:ascii="Book Antiqua" w:eastAsia="宋体" w:hAnsi="Book Antiqua" w:cs="宋体"/>
          <w:b/>
          <w:bCs/>
          <w:color w:val="auto"/>
          <w:bdr w:val="none" w:sz="0" w:space="0" w:color="auto"/>
          <w:lang w:eastAsia="zh-CN"/>
        </w:rPr>
        <w:t>45</w:t>
      </w:r>
      <w:r w:rsidRPr="00AA7EBE">
        <w:rPr>
          <w:rFonts w:ascii="Book Antiqua" w:eastAsia="宋体" w:hAnsi="Book Antiqua" w:cs="宋体"/>
          <w:color w:val="auto"/>
          <w:bdr w:val="none" w:sz="0" w:space="0" w:color="auto"/>
          <w:lang w:eastAsia="zh-CN"/>
        </w:rPr>
        <w:t>: 147-152 [PMID: 22183244 DOI: 10.1590/S0100-879X2011007500164]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52 </w:t>
      </w:r>
      <w:r w:rsidRPr="00AA7EBE">
        <w:rPr>
          <w:rFonts w:ascii="Book Antiqua" w:eastAsia="宋体" w:hAnsi="Book Antiqua" w:cs="宋体"/>
          <w:b/>
          <w:bCs/>
          <w:color w:val="auto"/>
          <w:bdr w:val="none" w:sz="0" w:space="0" w:color="auto"/>
          <w:lang w:eastAsia="zh-CN"/>
        </w:rPr>
        <w:t>Alhashemi JA</w:t>
      </w:r>
      <w:r w:rsidRPr="00AA7EBE">
        <w:rPr>
          <w:rFonts w:ascii="Book Antiqua" w:eastAsia="宋体" w:hAnsi="Book Antiqua" w:cs="宋体"/>
          <w:color w:val="auto"/>
          <w:bdr w:val="none" w:sz="0" w:space="0" w:color="auto"/>
          <w:lang w:eastAsia="zh-CN"/>
        </w:rPr>
        <w:t xml:space="preserve">, Kaki AM. </w:t>
      </w:r>
      <w:proofErr w:type="gramStart"/>
      <w:r w:rsidRPr="00AA7EBE">
        <w:rPr>
          <w:rFonts w:ascii="Book Antiqua" w:eastAsia="宋体" w:hAnsi="Book Antiqua" w:cs="宋体"/>
          <w:color w:val="auto"/>
          <w:bdr w:val="none" w:sz="0" w:space="0" w:color="auto"/>
          <w:lang w:eastAsia="zh-CN"/>
        </w:rPr>
        <w:t>Effect of intrathecal tramadol administration on postoperative pain after transurethral resection of prostate.</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2003; </w:t>
      </w:r>
      <w:r w:rsidRPr="00AA7EBE">
        <w:rPr>
          <w:rFonts w:ascii="Book Antiqua" w:eastAsia="宋体" w:hAnsi="Book Antiqua" w:cs="宋体"/>
          <w:b/>
          <w:bCs/>
          <w:color w:val="auto"/>
          <w:bdr w:val="none" w:sz="0" w:space="0" w:color="auto"/>
          <w:lang w:eastAsia="zh-CN"/>
        </w:rPr>
        <w:t>91</w:t>
      </w:r>
      <w:r w:rsidRPr="00AA7EBE">
        <w:rPr>
          <w:rFonts w:ascii="Book Antiqua" w:eastAsia="宋体" w:hAnsi="Book Antiqua" w:cs="宋体"/>
          <w:color w:val="auto"/>
          <w:bdr w:val="none" w:sz="0" w:space="0" w:color="auto"/>
          <w:lang w:eastAsia="zh-CN"/>
        </w:rPr>
        <w:t>: 536-540 [PMID: 14504156 DOI: 10.1093/bja/aeg213]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53 </w:t>
      </w:r>
      <w:r w:rsidRPr="00AA7EBE">
        <w:rPr>
          <w:rFonts w:ascii="Book Antiqua" w:eastAsia="宋体" w:hAnsi="Book Antiqua" w:cs="宋体"/>
          <w:b/>
          <w:bCs/>
          <w:color w:val="auto"/>
          <w:bdr w:val="none" w:sz="0" w:space="0" w:color="auto"/>
          <w:lang w:eastAsia="zh-CN"/>
        </w:rPr>
        <w:t>Chakraborty S</w:t>
      </w:r>
      <w:r w:rsidRPr="00AA7EBE">
        <w:rPr>
          <w:rFonts w:ascii="Book Antiqua" w:eastAsia="宋体" w:hAnsi="Book Antiqua" w:cs="宋体"/>
          <w:color w:val="auto"/>
          <w:bdr w:val="none" w:sz="0" w:space="0" w:color="auto"/>
          <w:lang w:eastAsia="zh-CN"/>
        </w:rPr>
        <w:t xml:space="preserve">, Chakrabarti J, Bhattacharya D. Intrathecal tramadol added to bupivacaine as spinal anesthetic increases analgesic effect of the spinal blockade after major gynecological surgeries. </w:t>
      </w:r>
      <w:r w:rsidRPr="00AA7EBE">
        <w:rPr>
          <w:rFonts w:ascii="Book Antiqua" w:eastAsia="宋体" w:hAnsi="Book Antiqua" w:cs="宋体"/>
          <w:i/>
          <w:iCs/>
          <w:color w:val="auto"/>
          <w:bdr w:val="none" w:sz="0" w:space="0" w:color="auto"/>
          <w:lang w:eastAsia="zh-CN"/>
        </w:rPr>
        <w:t>Indian J Pharmacol</w:t>
      </w:r>
      <w:r w:rsidRPr="00AA7EBE">
        <w:rPr>
          <w:rFonts w:ascii="Book Antiqua" w:eastAsia="宋体" w:hAnsi="Book Antiqua" w:cs="宋体"/>
          <w:color w:val="auto"/>
          <w:bdr w:val="none" w:sz="0" w:space="0" w:color="auto"/>
          <w:lang w:eastAsia="zh-CN"/>
        </w:rPr>
        <w:t xml:space="preserve"> 2008; </w:t>
      </w:r>
      <w:r w:rsidRPr="00AA7EBE">
        <w:rPr>
          <w:rFonts w:ascii="Book Antiqua" w:eastAsia="宋体" w:hAnsi="Book Antiqua" w:cs="宋体"/>
          <w:b/>
          <w:bCs/>
          <w:color w:val="auto"/>
          <w:bdr w:val="none" w:sz="0" w:space="0" w:color="auto"/>
          <w:lang w:eastAsia="zh-CN"/>
        </w:rPr>
        <w:t>40</w:t>
      </w:r>
      <w:r w:rsidRPr="00AA7EBE">
        <w:rPr>
          <w:rFonts w:ascii="Book Antiqua" w:eastAsia="宋体" w:hAnsi="Book Antiqua" w:cs="宋体"/>
          <w:color w:val="auto"/>
          <w:bdr w:val="none" w:sz="0" w:space="0" w:color="auto"/>
          <w:lang w:eastAsia="zh-CN"/>
        </w:rPr>
        <w:t>: 180-182 [PMID: 20040953 DOI: 10.4103/0253-7613.43166]</w:t>
      </w:r>
    </w:p>
    <w:p w:rsidR="00AA7EBE" w:rsidRPr="00AA7EBE" w:rsidRDefault="003F70E3"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54 </w:t>
      </w:r>
      <w:r w:rsidR="00AA7EBE" w:rsidRPr="00AA7EBE">
        <w:rPr>
          <w:rFonts w:ascii="Book Antiqua" w:eastAsia="宋体" w:hAnsi="Book Antiqua" w:cs="宋体"/>
          <w:b/>
          <w:color w:val="auto"/>
          <w:bdr w:val="none" w:sz="0" w:space="0" w:color="auto"/>
          <w:lang w:eastAsia="zh-CN"/>
        </w:rPr>
        <w:t>Parthasarathy S</w:t>
      </w:r>
      <w:r w:rsidR="00AA7EBE" w:rsidRPr="00AA7EBE">
        <w:rPr>
          <w:rFonts w:ascii="Book Antiqua" w:eastAsia="宋体" w:hAnsi="Book Antiqua" w:cs="宋体"/>
          <w:color w:val="auto"/>
          <w:bdr w:val="none" w:sz="0" w:space="0" w:color="auto"/>
          <w:lang w:eastAsia="zh-CN"/>
        </w:rPr>
        <w:t xml:space="preserve">, Ravishankar M. Single </w:t>
      </w:r>
      <w:proofErr w:type="gramStart"/>
      <w:r w:rsidR="00AA7EBE" w:rsidRPr="00AA7EBE">
        <w:rPr>
          <w:rFonts w:ascii="Book Antiqua" w:eastAsia="宋体" w:hAnsi="Book Antiqua" w:cs="宋体"/>
          <w:color w:val="auto"/>
          <w:bdr w:val="none" w:sz="0" w:space="0" w:color="auto"/>
          <w:lang w:eastAsia="zh-CN"/>
        </w:rPr>
        <w:t>dose</w:t>
      </w:r>
      <w:proofErr w:type="gramEnd"/>
      <w:r w:rsidR="00AA7EBE" w:rsidRPr="00AA7EBE">
        <w:rPr>
          <w:rFonts w:ascii="Book Antiqua" w:eastAsia="宋体" w:hAnsi="Book Antiqua" w:cs="宋体"/>
          <w:color w:val="auto"/>
          <w:bdr w:val="none" w:sz="0" w:space="0" w:color="auto"/>
          <w:lang w:eastAsia="zh-CN"/>
        </w:rPr>
        <w:t xml:space="preserve"> intrathecal tramadol in the management of post appendicectomy pain.</w:t>
      </w:r>
      <w:r w:rsidR="00AA7EBE" w:rsidRPr="00AA7EBE">
        <w:rPr>
          <w:rFonts w:ascii="Book Antiqua" w:eastAsia="宋体" w:hAnsi="Book Antiqua" w:cs="宋体"/>
          <w:i/>
          <w:color w:val="auto"/>
          <w:bdr w:val="none" w:sz="0" w:space="0" w:color="auto"/>
          <w:lang w:eastAsia="zh-CN"/>
        </w:rPr>
        <w:t xml:space="preserve"> J Anaesthesiol Clin Pharmacol </w:t>
      </w:r>
      <w:r w:rsidR="00AA7EBE" w:rsidRPr="00AA7EBE">
        <w:rPr>
          <w:rFonts w:ascii="Book Antiqua" w:eastAsia="宋体" w:hAnsi="Book Antiqua" w:cs="宋体"/>
          <w:color w:val="auto"/>
          <w:bdr w:val="none" w:sz="0" w:space="0" w:color="auto"/>
          <w:lang w:eastAsia="zh-CN"/>
        </w:rPr>
        <w:t xml:space="preserve">2002; </w:t>
      </w:r>
      <w:r w:rsidR="00AA7EBE" w:rsidRPr="00AA7EBE">
        <w:rPr>
          <w:rFonts w:ascii="Book Antiqua" w:eastAsia="宋体" w:hAnsi="Book Antiqua" w:cs="宋体"/>
          <w:b/>
          <w:color w:val="auto"/>
          <w:bdr w:val="none" w:sz="0" w:space="0" w:color="auto"/>
          <w:lang w:eastAsia="zh-CN"/>
        </w:rPr>
        <w:t>18</w:t>
      </w:r>
      <w:r w:rsidR="00AA7EBE" w:rsidRPr="00AA7EBE">
        <w:rPr>
          <w:rFonts w:ascii="Book Antiqua" w:eastAsia="宋体" w:hAnsi="Book Antiqua" w:cs="宋体"/>
          <w:color w:val="auto"/>
          <w:bdr w:val="none" w:sz="0" w:space="0" w:color="auto"/>
          <w:lang w:eastAsia="zh-CN"/>
        </w:rPr>
        <w:t>: 419-422</w:t>
      </w:r>
    </w:p>
    <w:p w:rsidR="00AA7EBE" w:rsidRPr="00AA7EBE" w:rsidRDefault="003F70E3"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55 </w:t>
      </w:r>
      <w:r w:rsidR="00AA7EBE" w:rsidRPr="00AA7EBE">
        <w:rPr>
          <w:rFonts w:ascii="Book Antiqua" w:eastAsia="宋体" w:hAnsi="Book Antiqua" w:cs="宋体"/>
          <w:b/>
          <w:color w:val="auto"/>
          <w:bdr w:val="none" w:sz="0" w:space="0" w:color="auto"/>
          <w:lang w:eastAsia="zh-CN"/>
        </w:rPr>
        <w:t>Jung JI</w:t>
      </w:r>
      <w:r w:rsidR="00AA7EBE" w:rsidRPr="00AA7EBE">
        <w:rPr>
          <w:rFonts w:ascii="Book Antiqua" w:eastAsia="宋体" w:hAnsi="Book Antiqua" w:cs="宋体"/>
          <w:color w:val="auto"/>
          <w:bdr w:val="none" w:sz="0" w:space="0" w:color="auto"/>
          <w:lang w:eastAsia="zh-CN"/>
        </w:rPr>
        <w:t xml:space="preserve">, Kang PS. </w:t>
      </w:r>
      <w:proofErr w:type="gramStart"/>
      <w:r w:rsidR="00AA7EBE" w:rsidRPr="00AA7EBE">
        <w:rPr>
          <w:rFonts w:ascii="Book Antiqua" w:eastAsia="宋体" w:hAnsi="Book Antiqua" w:cs="宋体"/>
          <w:color w:val="auto"/>
          <w:bdr w:val="none" w:sz="0" w:space="0" w:color="auto"/>
          <w:lang w:eastAsia="zh-CN"/>
        </w:rPr>
        <w:t>The effect of intrathecal tramadol and clonidine on saddle block with heavy bupivacaine.</w:t>
      </w:r>
      <w:proofErr w:type="gramEnd"/>
      <w:r w:rsidR="00AA7EBE" w:rsidRPr="00AA7EBE">
        <w:rPr>
          <w:rFonts w:ascii="Book Antiqua" w:eastAsia="宋体" w:hAnsi="Book Antiqua" w:cs="宋体"/>
          <w:color w:val="auto"/>
          <w:bdr w:val="none" w:sz="0" w:space="0" w:color="auto"/>
          <w:lang w:eastAsia="zh-CN"/>
        </w:rPr>
        <w:t xml:space="preserve"> </w:t>
      </w:r>
      <w:r w:rsidR="00AA7EBE" w:rsidRPr="00AA7EBE">
        <w:rPr>
          <w:rFonts w:ascii="Book Antiqua" w:eastAsia="宋体" w:hAnsi="Book Antiqua" w:cs="宋体"/>
          <w:i/>
          <w:color w:val="auto"/>
          <w:bdr w:val="none" w:sz="0" w:space="0" w:color="auto"/>
          <w:lang w:eastAsia="zh-CN"/>
        </w:rPr>
        <w:t>Korean J Anesthesiol</w:t>
      </w:r>
      <w:r w:rsidR="00AA7EBE" w:rsidRPr="00AA7EBE">
        <w:rPr>
          <w:rFonts w:ascii="Book Antiqua" w:eastAsia="宋体" w:hAnsi="Book Antiqua" w:cs="宋体"/>
          <w:color w:val="auto"/>
          <w:bdr w:val="none" w:sz="0" w:space="0" w:color="auto"/>
          <w:lang w:eastAsia="zh-CN"/>
        </w:rPr>
        <w:t xml:space="preserve"> 1999; </w:t>
      </w:r>
      <w:r w:rsidR="00AA7EBE" w:rsidRPr="00AA7EBE">
        <w:rPr>
          <w:rFonts w:ascii="Book Antiqua" w:eastAsia="宋体" w:hAnsi="Book Antiqua" w:cs="宋体"/>
          <w:b/>
          <w:color w:val="auto"/>
          <w:bdr w:val="none" w:sz="0" w:space="0" w:color="auto"/>
          <w:lang w:eastAsia="zh-CN"/>
        </w:rPr>
        <w:t>37</w:t>
      </w:r>
      <w:r w:rsidR="00AA7EBE" w:rsidRPr="00AA7EBE">
        <w:rPr>
          <w:rFonts w:ascii="Book Antiqua" w:eastAsia="宋体" w:hAnsi="Book Antiqua" w:cs="宋体"/>
          <w:color w:val="auto"/>
          <w:bdr w:val="none" w:sz="0" w:space="0" w:color="auto"/>
          <w:lang w:eastAsia="zh-CN"/>
        </w:rPr>
        <w:t>: 227-232</w:t>
      </w:r>
      <w:r>
        <w:rPr>
          <w:rFonts w:ascii="Book Antiqua" w:eastAsia="宋体" w:hAnsi="Book Antiqua" w:cs="宋体" w:hint="eastAsia"/>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[DOI: 10.4097/kjae.1999.37.2.227]</w:t>
      </w:r>
    </w:p>
    <w:p w:rsidR="00AA7EBE" w:rsidRPr="00AA7EBE" w:rsidRDefault="003F70E3"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56</w:t>
      </w:r>
      <w:r w:rsidRPr="003F70E3">
        <w:rPr>
          <w:rFonts w:ascii="Book Antiqua" w:eastAsia="宋体" w:hAnsi="Book Antiqua" w:cs="宋体"/>
          <w:b/>
          <w:color w:val="auto"/>
          <w:bdr w:val="none" w:sz="0" w:space="0" w:color="auto"/>
          <w:lang w:eastAsia="zh-CN"/>
        </w:rPr>
        <w:t xml:space="preserve"> </w:t>
      </w:r>
      <w:r w:rsidR="00AA7EBE" w:rsidRPr="00AA7EBE">
        <w:rPr>
          <w:rFonts w:ascii="Book Antiqua" w:eastAsia="宋体" w:hAnsi="Book Antiqua" w:cs="宋体"/>
          <w:b/>
          <w:color w:val="auto"/>
          <w:bdr w:val="none" w:sz="0" w:space="0" w:color="auto"/>
          <w:lang w:eastAsia="zh-CN"/>
        </w:rPr>
        <w:t>Mostafa MG</w:t>
      </w:r>
      <w:r w:rsidR="00AA7EBE" w:rsidRPr="00AA7EBE">
        <w:rPr>
          <w:rFonts w:ascii="Book Antiqua" w:eastAsia="宋体" w:hAnsi="Book Antiqua" w:cs="宋体"/>
          <w:color w:val="auto"/>
          <w:bdr w:val="none" w:sz="0" w:space="0" w:color="auto"/>
          <w:lang w:eastAsia="zh-CN"/>
        </w:rPr>
        <w:t xml:space="preserve">, Mohamad MF, Farrag WSH. Which has greater analgesic effect: intrathecal nalbuphine or intrathecal tramadol? </w:t>
      </w:r>
      <w:r w:rsidR="00AA7EBE" w:rsidRPr="00AA7EBE">
        <w:rPr>
          <w:rFonts w:ascii="Book Antiqua" w:eastAsia="宋体" w:hAnsi="Book Antiqua" w:cs="宋体"/>
          <w:i/>
          <w:color w:val="auto"/>
          <w:bdr w:val="none" w:sz="0" w:space="0" w:color="auto"/>
          <w:lang w:eastAsia="zh-CN"/>
        </w:rPr>
        <w:t xml:space="preserve">J Am Sci </w:t>
      </w:r>
      <w:r w:rsidR="00AA7EBE" w:rsidRPr="00AA7EBE">
        <w:rPr>
          <w:rFonts w:ascii="Book Antiqua" w:eastAsia="宋体" w:hAnsi="Book Antiqua" w:cs="宋体"/>
          <w:color w:val="auto"/>
          <w:bdr w:val="none" w:sz="0" w:space="0" w:color="auto"/>
          <w:lang w:eastAsia="zh-CN"/>
        </w:rPr>
        <w:t xml:space="preserve">2011; </w:t>
      </w:r>
      <w:r w:rsidR="00AA7EBE" w:rsidRPr="00AA7EBE">
        <w:rPr>
          <w:rFonts w:ascii="Book Antiqua" w:eastAsia="宋体" w:hAnsi="Book Antiqua" w:cs="宋体"/>
          <w:b/>
          <w:color w:val="auto"/>
          <w:bdr w:val="none" w:sz="0" w:space="0" w:color="auto"/>
          <w:lang w:eastAsia="zh-CN"/>
        </w:rPr>
        <w:t>7</w:t>
      </w:r>
      <w:r w:rsidR="00AA7EBE" w:rsidRPr="00AA7EBE">
        <w:rPr>
          <w:rFonts w:ascii="Book Antiqua" w:eastAsia="宋体" w:hAnsi="Book Antiqua" w:cs="宋体"/>
          <w:color w:val="auto"/>
          <w:bdr w:val="none" w:sz="0" w:space="0" w:color="auto"/>
          <w:lang w:eastAsia="zh-CN"/>
        </w:rPr>
        <w:t>: 480-484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57 </w:t>
      </w:r>
      <w:r w:rsidRPr="00AA7EBE">
        <w:rPr>
          <w:rFonts w:ascii="Book Antiqua" w:eastAsia="宋体" w:hAnsi="Book Antiqua" w:cs="宋体"/>
          <w:b/>
          <w:bCs/>
          <w:color w:val="auto"/>
          <w:bdr w:val="none" w:sz="0" w:space="0" w:color="auto"/>
          <w:lang w:eastAsia="zh-CN"/>
        </w:rPr>
        <w:t>Subedi A</w:t>
      </w:r>
      <w:r w:rsidRPr="00AA7EBE">
        <w:rPr>
          <w:rFonts w:ascii="Book Antiqua" w:eastAsia="宋体" w:hAnsi="Book Antiqua" w:cs="宋体"/>
          <w:color w:val="auto"/>
          <w:bdr w:val="none" w:sz="0" w:space="0" w:color="auto"/>
          <w:lang w:eastAsia="zh-CN"/>
        </w:rPr>
        <w:t xml:space="preserve">, Biswas BK, Tripathi M, Bhattarai BK, Pokharel K. Analgesic effects of intrathecal tramadol in patients undergoing caesarean section: a randomised, double-blind study. </w:t>
      </w:r>
      <w:r w:rsidRPr="00AA7EBE">
        <w:rPr>
          <w:rFonts w:ascii="Book Antiqua" w:eastAsia="宋体" w:hAnsi="Book Antiqua" w:cs="宋体"/>
          <w:i/>
          <w:iCs/>
          <w:color w:val="auto"/>
          <w:bdr w:val="none" w:sz="0" w:space="0" w:color="auto"/>
          <w:lang w:eastAsia="zh-CN"/>
        </w:rPr>
        <w:t>Int J Obstet Anesth</w:t>
      </w:r>
      <w:r w:rsidRPr="00AA7EBE">
        <w:rPr>
          <w:rFonts w:ascii="Book Antiqua" w:eastAsia="宋体" w:hAnsi="Book Antiqua" w:cs="宋体"/>
          <w:color w:val="auto"/>
          <w:bdr w:val="none" w:sz="0" w:space="0" w:color="auto"/>
          <w:lang w:eastAsia="zh-CN"/>
        </w:rPr>
        <w:t xml:space="preserve"> 2013; </w:t>
      </w:r>
      <w:r w:rsidRPr="00AA7EBE">
        <w:rPr>
          <w:rFonts w:ascii="Book Antiqua" w:eastAsia="宋体" w:hAnsi="Book Antiqua" w:cs="宋体"/>
          <w:b/>
          <w:bCs/>
          <w:color w:val="auto"/>
          <w:bdr w:val="none" w:sz="0" w:space="0" w:color="auto"/>
          <w:lang w:eastAsia="zh-CN"/>
        </w:rPr>
        <w:t>22</w:t>
      </w:r>
      <w:r w:rsidRPr="00AA7EBE">
        <w:rPr>
          <w:rFonts w:ascii="Book Antiqua" w:eastAsia="宋体" w:hAnsi="Book Antiqua" w:cs="宋体"/>
          <w:color w:val="auto"/>
          <w:bdr w:val="none" w:sz="0" w:space="0" w:color="auto"/>
          <w:lang w:eastAsia="zh-CN"/>
        </w:rPr>
        <w:t>: 316-321 [PMID: 23962470 DOI: 10.1016/j.ijoa.2013.05.009</w:t>
      </w:r>
      <w:r w:rsidR="00041CE9">
        <w:rPr>
          <w:rFonts w:ascii="Book Antiqua" w:eastAsia="宋体" w:hAnsi="Book Antiqua" w:cs="宋体" w:hint="eastAsia"/>
          <w:color w:val="auto"/>
          <w:bdr w:val="none" w:sz="0" w:space="0" w:color="auto"/>
          <w:lang w:eastAsia="zh-CN"/>
        </w:rPr>
        <w:t>]</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58 </w:t>
      </w:r>
      <w:r w:rsidRPr="00AA7EBE">
        <w:rPr>
          <w:rFonts w:ascii="Book Antiqua" w:eastAsia="宋体" w:hAnsi="Book Antiqua" w:cs="宋体"/>
          <w:b/>
          <w:bCs/>
          <w:color w:val="auto"/>
          <w:bdr w:val="none" w:sz="0" w:space="0" w:color="auto"/>
          <w:lang w:eastAsia="zh-CN"/>
        </w:rPr>
        <w:t>Baraka A</w:t>
      </w:r>
      <w:r w:rsidRPr="00AA7EBE">
        <w:rPr>
          <w:rFonts w:ascii="Book Antiqua" w:eastAsia="宋体" w:hAnsi="Book Antiqua" w:cs="宋体"/>
          <w:color w:val="auto"/>
          <w:bdr w:val="none" w:sz="0" w:space="0" w:color="auto"/>
          <w:lang w:eastAsia="zh-CN"/>
        </w:rPr>
        <w:t xml:space="preserve">, Jabbour S, Ghabash M, Nader A, Khoury G, Sibai A. </w:t>
      </w:r>
      <w:proofErr w:type="gramStart"/>
      <w:r w:rsidRPr="00AA7EBE">
        <w:rPr>
          <w:rFonts w:ascii="Book Antiqua" w:eastAsia="宋体" w:hAnsi="Book Antiqua" w:cs="宋体"/>
          <w:color w:val="auto"/>
          <w:bdr w:val="none" w:sz="0" w:space="0" w:color="auto"/>
          <w:lang w:eastAsia="zh-CN"/>
        </w:rPr>
        <w:t>A comparison of epidural tramadol and epidural morphine for postoperative analgesia.</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Can J Anaesth</w:t>
      </w:r>
      <w:r w:rsidRPr="00AA7EBE">
        <w:rPr>
          <w:rFonts w:ascii="Book Antiqua" w:eastAsia="宋体" w:hAnsi="Book Antiqua" w:cs="宋体"/>
          <w:color w:val="auto"/>
          <w:bdr w:val="none" w:sz="0" w:space="0" w:color="auto"/>
          <w:lang w:eastAsia="zh-CN"/>
        </w:rPr>
        <w:t xml:space="preserve"> 1993; </w:t>
      </w:r>
      <w:r w:rsidRPr="00AA7EBE">
        <w:rPr>
          <w:rFonts w:ascii="Book Antiqua" w:eastAsia="宋体" w:hAnsi="Book Antiqua" w:cs="宋体"/>
          <w:b/>
          <w:bCs/>
          <w:color w:val="auto"/>
          <w:bdr w:val="none" w:sz="0" w:space="0" w:color="auto"/>
          <w:lang w:eastAsia="zh-CN"/>
        </w:rPr>
        <w:t>40</w:t>
      </w:r>
      <w:r w:rsidRPr="00AA7EBE">
        <w:rPr>
          <w:rFonts w:ascii="Book Antiqua" w:eastAsia="宋体" w:hAnsi="Book Antiqua" w:cs="宋体"/>
          <w:color w:val="auto"/>
          <w:bdr w:val="none" w:sz="0" w:space="0" w:color="auto"/>
          <w:lang w:eastAsia="zh-CN"/>
        </w:rPr>
        <w:t>: 308-313 [PMID: 8485789 DOI: 10.1007/BF03009627]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59 </w:t>
      </w:r>
      <w:r w:rsidRPr="00AA7EBE">
        <w:rPr>
          <w:rFonts w:ascii="Book Antiqua" w:eastAsia="宋体" w:hAnsi="Book Antiqua" w:cs="宋体"/>
          <w:b/>
          <w:bCs/>
          <w:color w:val="auto"/>
          <w:bdr w:val="none" w:sz="0" w:space="0" w:color="auto"/>
          <w:lang w:eastAsia="zh-CN"/>
        </w:rPr>
        <w:t>Prakash S</w:t>
      </w:r>
      <w:r w:rsidRPr="00AA7EBE">
        <w:rPr>
          <w:rFonts w:ascii="Book Antiqua" w:eastAsia="宋体" w:hAnsi="Book Antiqua" w:cs="宋体"/>
          <w:color w:val="auto"/>
          <w:bdr w:val="none" w:sz="0" w:space="0" w:color="auto"/>
          <w:lang w:eastAsia="zh-CN"/>
        </w:rPr>
        <w:t xml:space="preserve">, Tyagi R, Gogia AR, Singh R, Prakash S. Efficacy of three doses of tramadol with bupivacaine for caudal analgesia in paediatric inguinal herniotomy.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2006; </w:t>
      </w:r>
      <w:r w:rsidRPr="00AA7EBE">
        <w:rPr>
          <w:rFonts w:ascii="Book Antiqua" w:eastAsia="宋体" w:hAnsi="Book Antiqua" w:cs="宋体"/>
          <w:b/>
          <w:bCs/>
          <w:color w:val="auto"/>
          <w:bdr w:val="none" w:sz="0" w:space="0" w:color="auto"/>
          <w:lang w:eastAsia="zh-CN"/>
        </w:rPr>
        <w:t>97</w:t>
      </w:r>
      <w:r w:rsidRPr="00AA7EBE">
        <w:rPr>
          <w:rFonts w:ascii="Book Antiqua" w:eastAsia="宋体" w:hAnsi="Book Antiqua" w:cs="宋体"/>
          <w:color w:val="auto"/>
          <w:bdr w:val="none" w:sz="0" w:space="0" w:color="auto"/>
          <w:lang w:eastAsia="zh-CN"/>
        </w:rPr>
        <w:t>: 385-388 [PMID: 16798773 DOI: 10.1093/bja/ael155]</w:t>
      </w:r>
    </w:p>
    <w:p w:rsidR="00AA7EBE" w:rsidRPr="00AA7EBE" w:rsidRDefault="00F25C2B"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lastRenderedPageBreak/>
        <w:t xml:space="preserve">60 </w:t>
      </w:r>
      <w:r w:rsidR="00AA7EBE" w:rsidRPr="00AA7EBE">
        <w:rPr>
          <w:rFonts w:ascii="Book Antiqua" w:eastAsia="宋体" w:hAnsi="Book Antiqua" w:cs="宋体"/>
          <w:b/>
          <w:color w:val="auto"/>
          <w:bdr w:val="none" w:sz="0" w:space="0" w:color="auto"/>
          <w:lang w:eastAsia="zh-CN"/>
        </w:rPr>
        <w:t>Chrubasik</w:t>
      </w:r>
      <w:r>
        <w:rPr>
          <w:rFonts w:ascii="Book Antiqua" w:eastAsia="宋体" w:hAnsi="Book Antiqua" w:cs="宋体" w:hint="eastAsia"/>
          <w:b/>
          <w:color w:val="auto"/>
          <w:bdr w:val="none" w:sz="0" w:space="0" w:color="auto"/>
          <w:lang w:eastAsia="zh-CN"/>
        </w:rPr>
        <w:t xml:space="preserve"> </w:t>
      </w:r>
      <w:r w:rsidR="00AA7EBE" w:rsidRPr="00AA7EBE">
        <w:rPr>
          <w:rFonts w:ascii="Book Antiqua" w:eastAsia="宋体" w:hAnsi="Book Antiqua" w:cs="宋体"/>
          <w:b/>
          <w:color w:val="auto"/>
          <w:bdr w:val="none" w:sz="0" w:space="0" w:color="auto"/>
          <w:lang w:eastAsia="zh-CN"/>
        </w:rPr>
        <w:t>J</w:t>
      </w:r>
      <w:r w:rsidR="00AA7EBE" w:rsidRPr="00AA7EBE">
        <w:rPr>
          <w:rFonts w:ascii="Book Antiqua" w:eastAsia="宋体" w:hAnsi="Book Antiqua" w:cs="宋体"/>
          <w:color w:val="auto"/>
          <w:bdr w:val="none" w:sz="0" w:space="0" w:color="auto"/>
          <w:lang w:eastAsia="zh-CN"/>
        </w:rPr>
        <w:t xml:space="preserve">, Warth L, Wust H, Zindler M. Analgesic potency of epidural tramadol after abdominal surgery. </w:t>
      </w:r>
      <w:r w:rsidR="00AA7EBE" w:rsidRPr="00AA7EBE">
        <w:rPr>
          <w:rFonts w:ascii="Book Antiqua" w:eastAsia="宋体" w:hAnsi="Book Antiqua" w:cs="宋体"/>
          <w:i/>
          <w:color w:val="auto"/>
          <w:bdr w:val="none" w:sz="0" w:space="0" w:color="auto"/>
          <w:lang w:eastAsia="zh-CN"/>
        </w:rPr>
        <w:t>Pain</w:t>
      </w:r>
      <w:r w:rsidR="00AA7EBE" w:rsidRPr="00AA7EBE">
        <w:rPr>
          <w:rFonts w:ascii="Book Antiqua" w:eastAsia="宋体" w:hAnsi="Book Antiqua" w:cs="宋体"/>
          <w:color w:val="auto"/>
          <w:bdr w:val="none" w:sz="0" w:space="0" w:color="auto"/>
          <w:lang w:eastAsia="zh-CN"/>
        </w:rPr>
        <w:t xml:space="preserve"> 1987; </w:t>
      </w:r>
      <w:r w:rsidR="00AA7EBE" w:rsidRPr="00AA7EBE">
        <w:rPr>
          <w:rFonts w:ascii="Book Antiqua" w:eastAsia="宋体" w:hAnsi="Book Antiqua" w:cs="宋体"/>
          <w:b/>
          <w:color w:val="auto"/>
          <w:bdr w:val="none" w:sz="0" w:space="0" w:color="auto"/>
          <w:lang w:eastAsia="zh-CN"/>
        </w:rPr>
        <w:t>30</w:t>
      </w:r>
      <w:r w:rsidR="00AA7EBE" w:rsidRPr="00AA7EBE">
        <w:rPr>
          <w:rFonts w:ascii="Book Antiqua" w:eastAsia="宋体" w:hAnsi="Book Antiqua" w:cs="宋体"/>
          <w:color w:val="auto"/>
          <w:bdr w:val="none" w:sz="0" w:space="0" w:color="auto"/>
          <w:lang w:eastAsia="zh-CN"/>
        </w:rPr>
        <w:t xml:space="preserve"> (Suppl 4): S154</w:t>
      </w:r>
      <w:r>
        <w:rPr>
          <w:rFonts w:ascii="Book Antiqua" w:eastAsia="宋体" w:hAnsi="Book Antiqua" w:cs="宋体" w:hint="eastAsia"/>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[DOI: 10.1016/0304-3959(87)91380-7]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61 </w:t>
      </w:r>
      <w:r w:rsidRPr="00AA7EBE">
        <w:rPr>
          <w:rFonts w:ascii="Book Antiqua" w:eastAsia="宋体" w:hAnsi="Book Antiqua" w:cs="宋体"/>
          <w:b/>
          <w:bCs/>
          <w:color w:val="auto"/>
          <w:bdr w:val="none" w:sz="0" w:space="0" w:color="auto"/>
          <w:lang w:eastAsia="zh-CN"/>
        </w:rPr>
        <w:t>Gunduz M</w:t>
      </w:r>
      <w:r w:rsidRPr="00AA7EBE">
        <w:rPr>
          <w:rFonts w:ascii="Book Antiqua" w:eastAsia="宋体" w:hAnsi="Book Antiqua" w:cs="宋体"/>
          <w:color w:val="auto"/>
          <w:bdr w:val="none" w:sz="0" w:space="0" w:color="auto"/>
          <w:lang w:eastAsia="zh-CN"/>
        </w:rPr>
        <w:t xml:space="preserve">, Ozcengiz D, Ozbek H, Isik G. </w:t>
      </w:r>
      <w:proofErr w:type="gramStart"/>
      <w:r w:rsidRPr="00AA7EBE">
        <w:rPr>
          <w:rFonts w:ascii="Book Antiqua" w:eastAsia="宋体" w:hAnsi="Book Antiqua" w:cs="宋体"/>
          <w:color w:val="auto"/>
          <w:bdr w:val="none" w:sz="0" w:space="0" w:color="auto"/>
          <w:lang w:eastAsia="zh-CN"/>
        </w:rPr>
        <w:t>A comparison of single dose caudal tramadol, tramadol plus bupivacaine and bupivacaine administration for postoperative analgesia in children.</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Paediatr Anaesth</w:t>
      </w:r>
      <w:r w:rsidRPr="00AA7EBE">
        <w:rPr>
          <w:rFonts w:ascii="Book Antiqua" w:eastAsia="宋体" w:hAnsi="Book Antiqua" w:cs="宋体"/>
          <w:color w:val="auto"/>
          <w:bdr w:val="none" w:sz="0" w:space="0" w:color="auto"/>
          <w:lang w:eastAsia="zh-CN"/>
        </w:rPr>
        <w:t xml:space="preserve"> 2001; </w:t>
      </w:r>
      <w:r w:rsidRPr="00AA7EBE">
        <w:rPr>
          <w:rFonts w:ascii="Book Antiqua" w:eastAsia="宋体" w:hAnsi="Book Antiqua" w:cs="宋体"/>
          <w:b/>
          <w:bCs/>
          <w:color w:val="auto"/>
          <w:bdr w:val="none" w:sz="0" w:space="0" w:color="auto"/>
          <w:lang w:eastAsia="zh-CN"/>
        </w:rPr>
        <w:t>11</w:t>
      </w:r>
      <w:r w:rsidRPr="00AA7EBE">
        <w:rPr>
          <w:rFonts w:ascii="Book Antiqua" w:eastAsia="宋体" w:hAnsi="Book Antiqua" w:cs="宋体"/>
          <w:color w:val="auto"/>
          <w:bdr w:val="none" w:sz="0" w:space="0" w:color="auto"/>
          <w:lang w:eastAsia="zh-CN"/>
        </w:rPr>
        <w:t>: 323-326 [PMID: 11359591 DOI: 10.1046/j.1460-9592.2001.00647.x]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62 </w:t>
      </w:r>
      <w:r w:rsidRPr="00AA7EBE">
        <w:rPr>
          <w:rFonts w:ascii="Book Antiqua" w:eastAsia="宋体" w:hAnsi="Book Antiqua" w:cs="宋体"/>
          <w:b/>
          <w:bCs/>
          <w:color w:val="auto"/>
          <w:bdr w:val="none" w:sz="0" w:space="0" w:color="auto"/>
          <w:lang w:eastAsia="zh-CN"/>
        </w:rPr>
        <w:t>Delilkan AE</w:t>
      </w:r>
      <w:r w:rsidRPr="00AA7EBE">
        <w:rPr>
          <w:rFonts w:ascii="Book Antiqua" w:eastAsia="宋体" w:hAnsi="Book Antiqua" w:cs="宋体"/>
          <w:color w:val="auto"/>
          <w:bdr w:val="none" w:sz="0" w:space="0" w:color="auto"/>
          <w:lang w:eastAsia="zh-CN"/>
        </w:rPr>
        <w:t>, Vijayan R. Epidural tramadol for postoperative pain relief.</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Anaesthesia</w:t>
      </w:r>
      <w:r w:rsidRPr="00AA7EBE">
        <w:rPr>
          <w:rFonts w:ascii="Book Antiqua" w:eastAsia="宋体" w:hAnsi="Book Antiqua" w:cs="宋体"/>
          <w:color w:val="auto"/>
          <w:bdr w:val="none" w:sz="0" w:space="0" w:color="auto"/>
          <w:lang w:eastAsia="zh-CN"/>
        </w:rPr>
        <w:t xml:space="preserve"> 1993; </w:t>
      </w:r>
      <w:r w:rsidRPr="00AA7EBE">
        <w:rPr>
          <w:rFonts w:ascii="Book Antiqua" w:eastAsia="宋体" w:hAnsi="Book Antiqua" w:cs="宋体"/>
          <w:b/>
          <w:bCs/>
          <w:color w:val="auto"/>
          <w:bdr w:val="none" w:sz="0" w:space="0" w:color="auto"/>
          <w:lang w:eastAsia="zh-CN"/>
        </w:rPr>
        <w:t>48</w:t>
      </w:r>
      <w:r w:rsidRPr="00AA7EBE">
        <w:rPr>
          <w:rFonts w:ascii="Book Antiqua" w:eastAsia="宋体" w:hAnsi="Book Antiqua" w:cs="宋体"/>
          <w:color w:val="auto"/>
          <w:bdr w:val="none" w:sz="0" w:space="0" w:color="auto"/>
          <w:lang w:eastAsia="zh-CN"/>
        </w:rPr>
        <w:t>: 328-331 [PMID: 8494137 DOI: 10.1111/j.1365-2044.1993.tb06955.x]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63 </w:t>
      </w:r>
      <w:r w:rsidRPr="00AA7EBE">
        <w:rPr>
          <w:rFonts w:ascii="Book Antiqua" w:eastAsia="宋体" w:hAnsi="Book Antiqua" w:cs="宋体"/>
          <w:b/>
          <w:bCs/>
          <w:color w:val="auto"/>
          <w:bdr w:val="none" w:sz="0" w:space="0" w:color="auto"/>
          <w:lang w:eastAsia="zh-CN"/>
        </w:rPr>
        <w:t>Singh AP</w:t>
      </w:r>
      <w:r w:rsidRPr="00AA7EBE">
        <w:rPr>
          <w:rFonts w:ascii="Book Antiqua" w:eastAsia="宋体" w:hAnsi="Book Antiqua" w:cs="宋体"/>
          <w:color w:val="auto"/>
          <w:bdr w:val="none" w:sz="0" w:space="0" w:color="auto"/>
          <w:lang w:eastAsia="zh-CN"/>
        </w:rPr>
        <w:t xml:space="preserve">, Singh D, Singh Y, Jain G. Postoperative analgesic efficacy of epidural tramadol as adjutant to ropivacaine in adult upper abdominal surgeries. </w:t>
      </w:r>
      <w:r w:rsidRPr="00AA7EBE">
        <w:rPr>
          <w:rFonts w:ascii="Book Antiqua" w:eastAsia="宋体" w:hAnsi="Book Antiqua" w:cs="宋体"/>
          <w:i/>
          <w:iCs/>
          <w:color w:val="auto"/>
          <w:bdr w:val="none" w:sz="0" w:space="0" w:color="auto"/>
          <w:lang w:eastAsia="zh-CN"/>
        </w:rPr>
        <w:t>Anesth Essays Res</w:t>
      </w:r>
      <w:r w:rsidRPr="00AA7EBE">
        <w:rPr>
          <w:rFonts w:ascii="Book Antiqua" w:eastAsia="宋体" w:hAnsi="Book Antiqua" w:cs="宋体"/>
          <w:color w:val="auto"/>
          <w:bdr w:val="none" w:sz="0" w:space="0" w:color="auto"/>
          <w:lang w:eastAsia="zh-CN"/>
        </w:rPr>
        <w:t xml:space="preserve"> </w:t>
      </w:r>
      <w:r w:rsidR="00F25C2B">
        <w:rPr>
          <w:rFonts w:ascii="Book Antiqua" w:eastAsia="宋体" w:hAnsi="Book Antiqua" w:cs="宋体" w:hint="eastAsia"/>
          <w:color w:val="auto"/>
          <w:bdr w:val="none" w:sz="0" w:space="0" w:color="auto"/>
          <w:lang w:eastAsia="zh-CN"/>
        </w:rPr>
        <w:t>2015</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9</w:t>
      </w:r>
      <w:r w:rsidRPr="00AA7EBE">
        <w:rPr>
          <w:rFonts w:ascii="Book Antiqua" w:eastAsia="宋体" w:hAnsi="Book Antiqua" w:cs="宋体"/>
          <w:color w:val="auto"/>
          <w:bdr w:val="none" w:sz="0" w:space="0" w:color="auto"/>
          <w:lang w:eastAsia="zh-CN"/>
        </w:rPr>
        <w:t>: 369-373 [PMID: 26712976 DOI: 10.4103/0259-1162.161805]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64 </w:t>
      </w:r>
      <w:r w:rsidRPr="00AA7EBE">
        <w:rPr>
          <w:rFonts w:ascii="Book Antiqua" w:eastAsia="宋体" w:hAnsi="Book Antiqua" w:cs="宋体"/>
          <w:b/>
          <w:bCs/>
          <w:color w:val="auto"/>
          <w:bdr w:val="none" w:sz="0" w:space="0" w:color="auto"/>
          <w:lang w:eastAsia="zh-CN"/>
        </w:rPr>
        <w:t>Alemanno F</w:t>
      </w:r>
      <w:r w:rsidRPr="00AA7EBE">
        <w:rPr>
          <w:rFonts w:ascii="Book Antiqua" w:eastAsia="宋体" w:hAnsi="Book Antiqua" w:cs="宋体"/>
          <w:color w:val="auto"/>
          <w:bdr w:val="none" w:sz="0" w:space="0" w:color="auto"/>
          <w:lang w:eastAsia="zh-CN"/>
        </w:rPr>
        <w:t xml:space="preserve">, Ghisi D, Fanelli A, Faliva A, Pergolotti B, Bizzarri F, Fanelli G. Tramadol and 0.5% levobupivacaine for single-shot interscalene block: effects on postoperative analgesia in patients undergoing shoulder arthroplasty. </w:t>
      </w:r>
      <w:r w:rsidRPr="00AA7EBE">
        <w:rPr>
          <w:rFonts w:ascii="Book Antiqua" w:eastAsia="宋体" w:hAnsi="Book Antiqua" w:cs="宋体"/>
          <w:i/>
          <w:iCs/>
          <w:color w:val="auto"/>
          <w:bdr w:val="none" w:sz="0" w:space="0" w:color="auto"/>
          <w:lang w:eastAsia="zh-CN"/>
        </w:rPr>
        <w:t>Minerva Anestesiol</w:t>
      </w:r>
      <w:r w:rsidRPr="00AA7EBE">
        <w:rPr>
          <w:rFonts w:ascii="Book Antiqua" w:eastAsia="宋体" w:hAnsi="Book Antiqua" w:cs="宋体"/>
          <w:color w:val="auto"/>
          <w:bdr w:val="none" w:sz="0" w:space="0" w:color="auto"/>
          <w:lang w:eastAsia="zh-CN"/>
        </w:rPr>
        <w:t xml:space="preserve"> 2012; </w:t>
      </w:r>
      <w:r w:rsidRPr="00AA7EBE">
        <w:rPr>
          <w:rFonts w:ascii="Book Antiqua" w:eastAsia="宋体" w:hAnsi="Book Antiqua" w:cs="宋体"/>
          <w:b/>
          <w:bCs/>
          <w:color w:val="auto"/>
          <w:bdr w:val="none" w:sz="0" w:space="0" w:color="auto"/>
          <w:lang w:eastAsia="zh-CN"/>
        </w:rPr>
        <w:t>78</w:t>
      </w:r>
      <w:r w:rsidRPr="00AA7EBE">
        <w:rPr>
          <w:rFonts w:ascii="Book Antiqua" w:eastAsia="宋体" w:hAnsi="Book Antiqua" w:cs="宋体"/>
          <w:color w:val="auto"/>
          <w:bdr w:val="none" w:sz="0" w:space="0" w:color="auto"/>
          <w:lang w:eastAsia="zh-CN"/>
        </w:rPr>
        <w:t>: 291-296 [PMID: 21971437]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65 </w:t>
      </w:r>
      <w:r w:rsidRPr="00AA7EBE">
        <w:rPr>
          <w:rFonts w:ascii="Book Antiqua" w:eastAsia="宋体" w:hAnsi="Book Antiqua" w:cs="宋体"/>
          <w:b/>
          <w:bCs/>
          <w:color w:val="auto"/>
          <w:bdr w:val="none" w:sz="0" w:space="0" w:color="auto"/>
          <w:lang w:eastAsia="zh-CN"/>
        </w:rPr>
        <w:t>Mannion S</w:t>
      </w:r>
      <w:r w:rsidRPr="00AA7EBE">
        <w:rPr>
          <w:rFonts w:ascii="Book Antiqua" w:eastAsia="宋体" w:hAnsi="Book Antiqua" w:cs="宋体"/>
          <w:color w:val="auto"/>
          <w:bdr w:val="none" w:sz="0" w:space="0" w:color="auto"/>
          <w:lang w:eastAsia="zh-CN"/>
        </w:rPr>
        <w:t xml:space="preserve">, O'Callaghan S, Murphy DB, Shorten GD. Tramadol as adjunct to psoas compartment block with levobupivacaine 0.5%: a randomized double-blinded study.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2005; </w:t>
      </w:r>
      <w:r w:rsidRPr="00AA7EBE">
        <w:rPr>
          <w:rFonts w:ascii="Book Antiqua" w:eastAsia="宋体" w:hAnsi="Book Antiqua" w:cs="宋体"/>
          <w:b/>
          <w:bCs/>
          <w:color w:val="auto"/>
          <w:bdr w:val="none" w:sz="0" w:space="0" w:color="auto"/>
          <w:lang w:eastAsia="zh-CN"/>
        </w:rPr>
        <w:t>94</w:t>
      </w:r>
      <w:r w:rsidRPr="00AA7EBE">
        <w:rPr>
          <w:rFonts w:ascii="Book Antiqua" w:eastAsia="宋体" w:hAnsi="Book Antiqua" w:cs="宋体"/>
          <w:color w:val="auto"/>
          <w:bdr w:val="none" w:sz="0" w:space="0" w:color="auto"/>
          <w:lang w:eastAsia="zh-CN"/>
        </w:rPr>
        <w:t>: 352-356 [PMID: 15608044 DOI: 10.1093/bja/aei057]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66 </w:t>
      </w:r>
      <w:r w:rsidRPr="00AA7EBE">
        <w:rPr>
          <w:rFonts w:ascii="Book Antiqua" w:eastAsia="宋体" w:hAnsi="Book Antiqua" w:cs="宋体"/>
          <w:b/>
          <w:bCs/>
          <w:color w:val="auto"/>
          <w:bdr w:val="none" w:sz="0" w:space="0" w:color="auto"/>
          <w:lang w:eastAsia="zh-CN"/>
        </w:rPr>
        <w:t>Kaabachi O</w:t>
      </w:r>
      <w:r w:rsidRPr="00AA7EBE">
        <w:rPr>
          <w:rFonts w:ascii="Book Antiqua" w:eastAsia="宋体" w:hAnsi="Book Antiqua" w:cs="宋体"/>
          <w:color w:val="auto"/>
          <w:bdr w:val="none" w:sz="0" w:space="0" w:color="auto"/>
          <w:lang w:eastAsia="zh-CN"/>
        </w:rPr>
        <w:t xml:space="preserve">, Ouezini R, Koubaa W, Ghrab B, Zargouni A, Ben Abdelaziz A. Tramadol as an adjuvant to lidocaine for axillary brachial plexus block.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2009; </w:t>
      </w:r>
      <w:r w:rsidRPr="00AA7EBE">
        <w:rPr>
          <w:rFonts w:ascii="Book Antiqua" w:eastAsia="宋体" w:hAnsi="Book Antiqua" w:cs="宋体"/>
          <w:b/>
          <w:bCs/>
          <w:color w:val="auto"/>
          <w:bdr w:val="none" w:sz="0" w:space="0" w:color="auto"/>
          <w:lang w:eastAsia="zh-CN"/>
        </w:rPr>
        <w:t>108</w:t>
      </w:r>
      <w:r w:rsidRPr="00AA7EBE">
        <w:rPr>
          <w:rFonts w:ascii="Book Antiqua" w:eastAsia="宋体" w:hAnsi="Book Antiqua" w:cs="宋体"/>
          <w:color w:val="auto"/>
          <w:bdr w:val="none" w:sz="0" w:space="0" w:color="auto"/>
          <w:lang w:eastAsia="zh-CN"/>
        </w:rPr>
        <w:t>: 367-370 [PMID: 19095875 DOI: 10.1213/ane.0b013e31818e0c6b]</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67 </w:t>
      </w:r>
      <w:r w:rsidRPr="00AA7EBE">
        <w:rPr>
          <w:rFonts w:ascii="Book Antiqua" w:eastAsia="宋体" w:hAnsi="Book Antiqua" w:cs="宋体"/>
          <w:b/>
          <w:bCs/>
          <w:color w:val="auto"/>
          <w:bdr w:val="none" w:sz="0" w:space="0" w:color="auto"/>
          <w:lang w:eastAsia="zh-CN"/>
        </w:rPr>
        <w:t>Neal JM</w:t>
      </w:r>
      <w:r w:rsidRPr="00AA7EBE">
        <w:rPr>
          <w:rFonts w:ascii="Book Antiqua" w:eastAsia="宋体" w:hAnsi="Book Antiqua" w:cs="宋体"/>
          <w:color w:val="auto"/>
          <w:bdr w:val="none" w:sz="0" w:space="0" w:color="auto"/>
          <w:lang w:eastAsia="zh-CN"/>
        </w:rPr>
        <w:t xml:space="preserve">, Gerancher JC, Hebl JR, Ilfeld BM, McCartney CJ, Franco CD, Hogan QH. Upper extremity regional anesthesia: essentials of our current understanding, 2008. </w:t>
      </w:r>
      <w:r w:rsidRPr="00AA7EBE">
        <w:rPr>
          <w:rFonts w:ascii="Book Antiqua" w:eastAsia="宋体" w:hAnsi="Book Antiqua" w:cs="宋体"/>
          <w:i/>
          <w:iCs/>
          <w:color w:val="auto"/>
          <w:bdr w:val="none" w:sz="0" w:space="0" w:color="auto"/>
          <w:lang w:eastAsia="zh-CN"/>
        </w:rPr>
        <w:t>Reg Anesth Pain Med</w:t>
      </w:r>
      <w:r w:rsidRPr="00AA7EBE">
        <w:rPr>
          <w:rFonts w:ascii="Book Antiqua" w:eastAsia="宋体" w:hAnsi="Book Antiqua" w:cs="宋体"/>
          <w:color w:val="auto"/>
          <w:bdr w:val="none" w:sz="0" w:space="0" w:color="auto"/>
          <w:lang w:eastAsia="zh-CN"/>
        </w:rPr>
        <w:t xml:space="preserve"> </w:t>
      </w:r>
      <w:r w:rsidR="00F25C2B">
        <w:rPr>
          <w:rFonts w:ascii="Book Antiqua" w:eastAsia="宋体" w:hAnsi="Book Antiqua" w:cs="宋体" w:hint="eastAsia"/>
          <w:color w:val="auto"/>
          <w:bdr w:val="none" w:sz="0" w:space="0" w:color="auto"/>
          <w:lang w:eastAsia="zh-CN"/>
        </w:rPr>
        <w:t>2009</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34</w:t>
      </w:r>
      <w:r w:rsidRPr="00AA7EBE">
        <w:rPr>
          <w:rFonts w:ascii="Book Antiqua" w:eastAsia="宋体" w:hAnsi="Book Antiqua" w:cs="宋体"/>
          <w:color w:val="auto"/>
          <w:bdr w:val="none" w:sz="0" w:space="0" w:color="auto"/>
          <w:lang w:eastAsia="zh-CN"/>
        </w:rPr>
        <w:t>: 134-170 [PMID: 19282714 DOI: 10.1097/AAP.0b013e31819624eb]</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68 </w:t>
      </w:r>
      <w:r w:rsidRPr="00AA7EBE">
        <w:rPr>
          <w:rFonts w:ascii="Book Antiqua" w:eastAsia="宋体" w:hAnsi="Book Antiqua" w:cs="宋体"/>
          <w:b/>
          <w:bCs/>
          <w:color w:val="auto"/>
          <w:bdr w:val="none" w:sz="0" w:space="0" w:color="auto"/>
          <w:lang w:eastAsia="zh-CN"/>
        </w:rPr>
        <w:t>Sarsu S</w:t>
      </w:r>
      <w:r w:rsidRPr="00AA7EBE">
        <w:rPr>
          <w:rFonts w:ascii="Book Antiqua" w:eastAsia="宋体" w:hAnsi="Book Antiqua" w:cs="宋体"/>
          <w:color w:val="auto"/>
          <w:bdr w:val="none" w:sz="0" w:space="0" w:color="auto"/>
          <w:lang w:eastAsia="zh-CN"/>
        </w:rPr>
        <w:t xml:space="preserve">, Mizrak A, Karakurum G. Tramadol use for axillary brachial plexus blockade. </w:t>
      </w:r>
      <w:r w:rsidRPr="00AA7EBE">
        <w:rPr>
          <w:rFonts w:ascii="Book Antiqua" w:eastAsia="宋体" w:hAnsi="Book Antiqua" w:cs="宋体"/>
          <w:i/>
          <w:iCs/>
          <w:color w:val="auto"/>
          <w:bdr w:val="none" w:sz="0" w:space="0" w:color="auto"/>
          <w:lang w:eastAsia="zh-CN"/>
        </w:rPr>
        <w:t>J Surg Res</w:t>
      </w:r>
      <w:r w:rsidRPr="00AA7EBE">
        <w:rPr>
          <w:rFonts w:ascii="Book Antiqua" w:eastAsia="宋体" w:hAnsi="Book Antiqua" w:cs="宋体"/>
          <w:color w:val="auto"/>
          <w:bdr w:val="none" w:sz="0" w:space="0" w:color="auto"/>
          <w:lang w:eastAsia="zh-CN"/>
        </w:rPr>
        <w:t xml:space="preserve"> 2011; </w:t>
      </w:r>
      <w:r w:rsidRPr="00AA7EBE">
        <w:rPr>
          <w:rFonts w:ascii="Book Antiqua" w:eastAsia="宋体" w:hAnsi="Book Antiqua" w:cs="宋体"/>
          <w:b/>
          <w:bCs/>
          <w:color w:val="auto"/>
          <w:bdr w:val="none" w:sz="0" w:space="0" w:color="auto"/>
          <w:lang w:eastAsia="zh-CN"/>
        </w:rPr>
        <w:t>165</w:t>
      </w:r>
      <w:r w:rsidRPr="00AA7EBE">
        <w:rPr>
          <w:rFonts w:ascii="Book Antiqua" w:eastAsia="宋体" w:hAnsi="Book Antiqua" w:cs="宋体"/>
          <w:color w:val="auto"/>
          <w:bdr w:val="none" w:sz="0" w:space="0" w:color="auto"/>
          <w:lang w:eastAsia="zh-CN"/>
        </w:rPr>
        <w:t>: e23-e27 [PMID: 21035132 DOI: 10.1016/j.jss.2010.09.032]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69 </w:t>
      </w:r>
      <w:r w:rsidRPr="00AA7EBE">
        <w:rPr>
          <w:rFonts w:ascii="Book Antiqua" w:eastAsia="宋体" w:hAnsi="Book Antiqua" w:cs="宋体"/>
          <w:b/>
          <w:bCs/>
          <w:color w:val="auto"/>
          <w:bdr w:val="none" w:sz="0" w:space="0" w:color="auto"/>
          <w:lang w:eastAsia="zh-CN"/>
        </w:rPr>
        <w:t>Robaux S</w:t>
      </w:r>
      <w:r w:rsidRPr="00AA7EBE">
        <w:rPr>
          <w:rFonts w:ascii="Book Antiqua" w:eastAsia="宋体" w:hAnsi="Book Antiqua" w:cs="宋体"/>
          <w:color w:val="auto"/>
          <w:bdr w:val="none" w:sz="0" w:space="0" w:color="auto"/>
          <w:lang w:eastAsia="zh-CN"/>
        </w:rPr>
        <w:t xml:space="preserve">, Blunt C, Viel E, Cuvillon P, Nouguier P, Dautel G, Boileau S, Girard F, Bouaziz H. Tramadol added to 1.5% mepivacaine for axillary brachial plexus block </w:t>
      </w:r>
      <w:r w:rsidRPr="00AA7EBE">
        <w:rPr>
          <w:rFonts w:ascii="Book Antiqua" w:eastAsia="宋体" w:hAnsi="Book Antiqua" w:cs="宋体"/>
          <w:color w:val="auto"/>
          <w:bdr w:val="none" w:sz="0" w:space="0" w:color="auto"/>
          <w:lang w:eastAsia="zh-CN"/>
        </w:rPr>
        <w:lastRenderedPageBreak/>
        <w:t xml:space="preserve">improves postoperative analgesia dose-dependently.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2004; </w:t>
      </w:r>
      <w:r w:rsidRPr="00AA7EBE">
        <w:rPr>
          <w:rFonts w:ascii="Book Antiqua" w:eastAsia="宋体" w:hAnsi="Book Antiqua" w:cs="宋体"/>
          <w:b/>
          <w:bCs/>
          <w:color w:val="auto"/>
          <w:bdr w:val="none" w:sz="0" w:space="0" w:color="auto"/>
          <w:lang w:eastAsia="zh-CN"/>
        </w:rPr>
        <w:t>98</w:t>
      </w:r>
      <w:r w:rsidRPr="00AA7EBE">
        <w:rPr>
          <w:rFonts w:ascii="Book Antiqua" w:eastAsia="宋体" w:hAnsi="Book Antiqua" w:cs="宋体"/>
          <w:color w:val="auto"/>
          <w:bdr w:val="none" w:sz="0" w:space="0" w:color="auto"/>
          <w:lang w:eastAsia="zh-CN"/>
        </w:rPr>
        <w:t>: 1172-11</w:t>
      </w:r>
      <w:r w:rsidR="00F25C2B">
        <w:rPr>
          <w:rFonts w:ascii="Book Antiqua" w:eastAsia="宋体" w:hAnsi="Book Antiqua" w:cs="宋体" w:hint="eastAsia"/>
          <w:color w:val="auto"/>
          <w:bdr w:val="none" w:sz="0" w:space="0" w:color="auto"/>
          <w:lang w:eastAsia="zh-CN"/>
        </w:rPr>
        <w:t>7</w:t>
      </w:r>
      <w:r w:rsidRPr="00AA7EBE">
        <w:rPr>
          <w:rFonts w:ascii="Book Antiqua" w:eastAsia="宋体" w:hAnsi="Book Antiqua" w:cs="宋体"/>
          <w:color w:val="auto"/>
          <w:bdr w:val="none" w:sz="0" w:space="0" w:color="auto"/>
          <w:lang w:eastAsia="zh-CN"/>
        </w:rPr>
        <w:t>7, table of contents [PMID: 15041620]</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70 </w:t>
      </w:r>
      <w:r w:rsidRPr="00AA7EBE">
        <w:rPr>
          <w:rFonts w:ascii="Book Antiqua" w:eastAsia="宋体" w:hAnsi="Book Antiqua" w:cs="宋体"/>
          <w:b/>
          <w:bCs/>
          <w:color w:val="auto"/>
          <w:bdr w:val="none" w:sz="0" w:space="0" w:color="auto"/>
          <w:lang w:eastAsia="zh-CN"/>
        </w:rPr>
        <w:t>Kapral S</w:t>
      </w:r>
      <w:r w:rsidRPr="00AA7EBE">
        <w:rPr>
          <w:rFonts w:ascii="Book Antiqua" w:eastAsia="宋体" w:hAnsi="Book Antiqua" w:cs="宋体"/>
          <w:color w:val="auto"/>
          <w:bdr w:val="none" w:sz="0" w:space="0" w:color="auto"/>
          <w:lang w:eastAsia="zh-CN"/>
        </w:rPr>
        <w:t xml:space="preserve">, Gollmann G, Waltl B, Likar R, Sladen RN, Weinstabl C, Lehofer F. Tramadol added to mepivacaine prolongs the duration of an axillary brachial plexus blockade.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1999; </w:t>
      </w:r>
      <w:r w:rsidRPr="00AA7EBE">
        <w:rPr>
          <w:rFonts w:ascii="Book Antiqua" w:eastAsia="宋体" w:hAnsi="Book Antiqua" w:cs="宋体"/>
          <w:b/>
          <w:bCs/>
          <w:color w:val="auto"/>
          <w:bdr w:val="none" w:sz="0" w:space="0" w:color="auto"/>
          <w:lang w:eastAsia="zh-CN"/>
        </w:rPr>
        <w:t>88</w:t>
      </w:r>
      <w:r w:rsidRPr="00AA7EBE">
        <w:rPr>
          <w:rFonts w:ascii="Book Antiqua" w:eastAsia="宋体" w:hAnsi="Book Antiqua" w:cs="宋体"/>
          <w:color w:val="auto"/>
          <w:bdr w:val="none" w:sz="0" w:space="0" w:color="auto"/>
          <w:lang w:eastAsia="zh-CN"/>
        </w:rPr>
        <w:t>: 853-856 [PMID: 10195537 DOI: 10.1213/00000539-199904000-00032]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71 </w:t>
      </w:r>
      <w:r w:rsidRPr="00AA7EBE">
        <w:rPr>
          <w:rFonts w:ascii="Book Antiqua" w:eastAsia="宋体" w:hAnsi="Book Antiqua" w:cs="宋体"/>
          <w:b/>
          <w:bCs/>
          <w:color w:val="auto"/>
          <w:bdr w:val="none" w:sz="0" w:space="0" w:color="auto"/>
          <w:lang w:eastAsia="zh-CN"/>
        </w:rPr>
        <w:t>Kesimci E</w:t>
      </w:r>
      <w:r w:rsidRPr="00AA7EBE">
        <w:rPr>
          <w:rFonts w:ascii="Book Antiqua" w:eastAsia="宋体" w:hAnsi="Book Antiqua" w:cs="宋体"/>
          <w:color w:val="auto"/>
          <w:bdr w:val="none" w:sz="0" w:space="0" w:color="auto"/>
          <w:lang w:eastAsia="zh-CN"/>
        </w:rPr>
        <w:t xml:space="preserve">, Izdes S, Gozdemir M, Kanbak O. Tramadol does not prolong the effect of ropivacaine 7.5 mg/ml for axillary brachial plexus block.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2007; </w:t>
      </w:r>
      <w:r w:rsidRPr="00AA7EBE">
        <w:rPr>
          <w:rFonts w:ascii="Book Antiqua" w:eastAsia="宋体" w:hAnsi="Book Antiqua" w:cs="宋体"/>
          <w:b/>
          <w:bCs/>
          <w:color w:val="auto"/>
          <w:bdr w:val="none" w:sz="0" w:space="0" w:color="auto"/>
          <w:lang w:eastAsia="zh-CN"/>
        </w:rPr>
        <w:t>51</w:t>
      </w:r>
      <w:r w:rsidRPr="00AA7EBE">
        <w:rPr>
          <w:rFonts w:ascii="Book Antiqua" w:eastAsia="宋体" w:hAnsi="Book Antiqua" w:cs="宋体"/>
          <w:color w:val="auto"/>
          <w:bdr w:val="none" w:sz="0" w:space="0" w:color="auto"/>
          <w:lang w:eastAsia="zh-CN"/>
        </w:rPr>
        <w:t>: 736-741 [PMID: 17425616 DOI: 10.1111/j.1399-6576.2007.01308.x]</w:t>
      </w:r>
    </w:p>
    <w:p w:rsidR="00AA7EBE" w:rsidRPr="00AA7EBE" w:rsidRDefault="00F25C2B"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72 </w:t>
      </w:r>
      <w:r w:rsidR="00AA7EBE" w:rsidRPr="00AA7EBE">
        <w:rPr>
          <w:rFonts w:ascii="Book Antiqua" w:eastAsia="宋体" w:hAnsi="Book Antiqua" w:cs="宋体"/>
          <w:b/>
          <w:color w:val="auto"/>
          <w:bdr w:val="none" w:sz="0" w:space="0" w:color="auto"/>
          <w:lang w:eastAsia="zh-CN"/>
        </w:rPr>
        <w:t>Omar AM</w:t>
      </w:r>
      <w:r w:rsidR="00AA7EBE" w:rsidRPr="00AA7EBE">
        <w:rPr>
          <w:rFonts w:ascii="Book Antiqua" w:eastAsia="宋体" w:hAnsi="Book Antiqua" w:cs="宋体"/>
          <w:color w:val="auto"/>
          <w:bdr w:val="none" w:sz="0" w:space="0" w:color="auto"/>
          <w:lang w:eastAsia="zh-CN"/>
        </w:rPr>
        <w:t xml:space="preserve">, Mansour MA, Abdelwahab HH, </w:t>
      </w:r>
      <w:proofErr w:type="gramStart"/>
      <w:r w:rsidR="00AA7EBE" w:rsidRPr="00AA7EBE">
        <w:rPr>
          <w:rFonts w:ascii="Book Antiqua" w:eastAsia="宋体" w:hAnsi="Book Antiqua" w:cs="宋体"/>
          <w:color w:val="auto"/>
          <w:bdr w:val="none" w:sz="0" w:space="0" w:color="auto"/>
          <w:lang w:eastAsia="zh-CN"/>
        </w:rPr>
        <w:t>Aboushanab</w:t>
      </w:r>
      <w:proofErr w:type="gramEnd"/>
      <w:r w:rsidR="00AA7EBE" w:rsidRPr="00AA7EBE">
        <w:rPr>
          <w:rFonts w:ascii="Book Antiqua" w:eastAsia="宋体" w:hAnsi="Book Antiqua" w:cs="宋体"/>
          <w:color w:val="auto"/>
          <w:bdr w:val="none" w:sz="0" w:space="0" w:color="auto"/>
          <w:lang w:eastAsia="zh-CN"/>
        </w:rPr>
        <w:t xml:space="preserve"> OH. Role of ketamine and tramadol as adjuncts to bupivacaine 0.5% in paravertebral block for breast surgery: A randomized doub</w:t>
      </w:r>
      <w:r>
        <w:rPr>
          <w:rFonts w:ascii="Book Antiqua" w:eastAsia="宋体" w:hAnsi="Book Antiqua" w:cs="宋体"/>
          <w:color w:val="auto"/>
          <w:bdr w:val="none" w:sz="0" w:space="0" w:color="auto"/>
          <w:lang w:eastAsia="zh-CN"/>
        </w:rPr>
        <w:t xml:space="preserve">le-blind study. </w:t>
      </w:r>
      <w:r w:rsidRPr="00F25C2B">
        <w:rPr>
          <w:rFonts w:ascii="Book Antiqua" w:eastAsia="宋体" w:hAnsi="Book Antiqua" w:cs="宋体"/>
          <w:i/>
          <w:color w:val="auto"/>
          <w:bdr w:val="none" w:sz="0" w:space="0" w:color="auto"/>
          <w:lang w:eastAsia="zh-CN"/>
        </w:rPr>
        <w:t>Egypt J Anaesth</w:t>
      </w:r>
      <w:r w:rsidR="00AA7EBE" w:rsidRPr="00AA7EBE">
        <w:rPr>
          <w:rFonts w:ascii="Book Antiqua" w:eastAsia="宋体" w:hAnsi="Book Antiqua" w:cs="宋体"/>
          <w:color w:val="auto"/>
          <w:bdr w:val="none" w:sz="0" w:space="0" w:color="auto"/>
          <w:lang w:eastAsia="zh-CN"/>
        </w:rPr>
        <w:t xml:space="preserve"> 2011; </w:t>
      </w:r>
      <w:r w:rsidR="00AA7EBE" w:rsidRPr="00AA7EBE">
        <w:rPr>
          <w:rFonts w:ascii="Book Antiqua" w:eastAsia="宋体" w:hAnsi="Book Antiqua" w:cs="宋体"/>
          <w:b/>
          <w:color w:val="auto"/>
          <w:bdr w:val="none" w:sz="0" w:space="0" w:color="auto"/>
          <w:lang w:eastAsia="zh-CN"/>
        </w:rPr>
        <w:t>27</w:t>
      </w:r>
      <w:r w:rsidR="00AA7EBE" w:rsidRPr="00AA7EBE">
        <w:rPr>
          <w:rFonts w:ascii="Book Antiqua" w:eastAsia="宋体" w:hAnsi="Book Antiqua" w:cs="宋体"/>
          <w:color w:val="auto"/>
          <w:bdr w:val="none" w:sz="0" w:space="0" w:color="auto"/>
          <w:lang w:eastAsia="zh-CN"/>
        </w:rPr>
        <w:t>: 101-105</w:t>
      </w:r>
      <w:r>
        <w:rPr>
          <w:rFonts w:ascii="Book Antiqua" w:eastAsia="宋体" w:hAnsi="Book Antiqua" w:cs="宋体" w:hint="eastAsia"/>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[DOI: 10.1016/j.egja.2011.04.002]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73 </w:t>
      </w:r>
      <w:r w:rsidRPr="00AA7EBE">
        <w:rPr>
          <w:rFonts w:ascii="Book Antiqua" w:eastAsia="宋体" w:hAnsi="Book Antiqua" w:cs="宋体"/>
          <w:b/>
          <w:bCs/>
          <w:color w:val="auto"/>
          <w:bdr w:val="none" w:sz="0" w:space="0" w:color="auto"/>
          <w:lang w:eastAsia="zh-CN"/>
        </w:rPr>
        <w:t>Fournier R</w:t>
      </w:r>
      <w:r w:rsidRPr="00AA7EBE">
        <w:rPr>
          <w:rFonts w:ascii="Book Antiqua" w:eastAsia="宋体" w:hAnsi="Book Antiqua" w:cs="宋体"/>
          <w:color w:val="auto"/>
          <w:bdr w:val="none" w:sz="0" w:space="0" w:color="auto"/>
          <w:lang w:eastAsia="zh-CN"/>
        </w:rPr>
        <w:t xml:space="preserve">, Gamulin Z, Van Gessel E. Respiratory depression after 5 micrograms of intrathecal sufentanil.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1998; </w:t>
      </w:r>
      <w:r w:rsidRPr="00AA7EBE">
        <w:rPr>
          <w:rFonts w:ascii="Book Antiqua" w:eastAsia="宋体" w:hAnsi="Book Antiqua" w:cs="宋体"/>
          <w:b/>
          <w:bCs/>
          <w:color w:val="auto"/>
          <w:bdr w:val="none" w:sz="0" w:space="0" w:color="auto"/>
          <w:lang w:eastAsia="zh-CN"/>
        </w:rPr>
        <w:t>87</w:t>
      </w:r>
      <w:r w:rsidRPr="00AA7EBE">
        <w:rPr>
          <w:rFonts w:ascii="Book Antiqua" w:eastAsia="宋体" w:hAnsi="Book Antiqua" w:cs="宋体"/>
          <w:color w:val="auto"/>
          <w:bdr w:val="none" w:sz="0" w:space="0" w:color="auto"/>
          <w:lang w:eastAsia="zh-CN"/>
        </w:rPr>
        <w:t>: 1377-1378 [PMID: 9842831 DOI: 10.1097/00000539-199812000-00031]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74 </w:t>
      </w:r>
      <w:r w:rsidRPr="00AA7EBE">
        <w:rPr>
          <w:rFonts w:ascii="Book Antiqua" w:eastAsia="宋体" w:hAnsi="Book Antiqua" w:cs="宋体"/>
          <w:b/>
          <w:bCs/>
          <w:color w:val="auto"/>
          <w:bdr w:val="none" w:sz="0" w:space="0" w:color="auto"/>
          <w:lang w:eastAsia="zh-CN"/>
        </w:rPr>
        <w:t>Pirat A</w:t>
      </w:r>
      <w:r w:rsidRPr="00AA7EBE">
        <w:rPr>
          <w:rFonts w:ascii="Book Antiqua" w:eastAsia="宋体" w:hAnsi="Book Antiqua" w:cs="宋体"/>
          <w:color w:val="auto"/>
          <w:bdr w:val="none" w:sz="0" w:space="0" w:color="auto"/>
          <w:lang w:eastAsia="zh-CN"/>
        </w:rPr>
        <w:t xml:space="preserve">, Tuncay SF, Torgay A, Candan S, Arslan G. Ondansetron, orally disintegrating tablets versus intravenous injection for prevention of intrathecal morphine-induced nausea, vomiting, and pruritus in young males.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2005; </w:t>
      </w:r>
      <w:r w:rsidRPr="00AA7EBE">
        <w:rPr>
          <w:rFonts w:ascii="Book Antiqua" w:eastAsia="宋体" w:hAnsi="Book Antiqua" w:cs="宋体"/>
          <w:b/>
          <w:bCs/>
          <w:color w:val="auto"/>
          <w:bdr w:val="none" w:sz="0" w:space="0" w:color="auto"/>
          <w:lang w:eastAsia="zh-CN"/>
        </w:rPr>
        <w:t>101</w:t>
      </w:r>
      <w:r w:rsidRPr="00AA7EBE">
        <w:rPr>
          <w:rFonts w:ascii="Book Antiqua" w:eastAsia="宋体" w:hAnsi="Book Antiqua" w:cs="宋体"/>
          <w:color w:val="auto"/>
          <w:bdr w:val="none" w:sz="0" w:space="0" w:color="auto"/>
          <w:lang w:eastAsia="zh-CN"/>
        </w:rPr>
        <w:t>: 1330-1336 [PMID: 16243989 DOI: 10.1213/01.ANE.0000180830.12355.D9]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75 </w:t>
      </w:r>
      <w:r w:rsidRPr="00AA7EBE">
        <w:rPr>
          <w:rFonts w:ascii="Book Antiqua" w:eastAsia="宋体" w:hAnsi="Book Antiqua" w:cs="宋体"/>
          <w:b/>
          <w:bCs/>
          <w:color w:val="auto"/>
          <w:bdr w:val="none" w:sz="0" w:space="0" w:color="auto"/>
          <w:lang w:eastAsia="zh-CN"/>
        </w:rPr>
        <w:t>Jöhr M</w:t>
      </w:r>
      <w:r w:rsidRPr="00AA7EBE">
        <w:rPr>
          <w:rFonts w:ascii="Book Antiqua" w:eastAsia="宋体" w:hAnsi="Book Antiqua" w:cs="宋体"/>
          <w:color w:val="auto"/>
          <w:bdr w:val="none" w:sz="0" w:space="0" w:color="auto"/>
          <w:lang w:eastAsia="zh-CN"/>
        </w:rPr>
        <w:t xml:space="preserve">, Berger TM. Caudal blocks. </w:t>
      </w:r>
      <w:r w:rsidRPr="00AA7EBE">
        <w:rPr>
          <w:rFonts w:ascii="Book Antiqua" w:eastAsia="宋体" w:hAnsi="Book Antiqua" w:cs="宋体"/>
          <w:i/>
          <w:iCs/>
          <w:color w:val="auto"/>
          <w:bdr w:val="none" w:sz="0" w:space="0" w:color="auto"/>
          <w:lang w:eastAsia="zh-CN"/>
        </w:rPr>
        <w:t>Paediatr Anaesth</w:t>
      </w:r>
      <w:r w:rsidRPr="00AA7EBE">
        <w:rPr>
          <w:rFonts w:ascii="Book Antiqua" w:eastAsia="宋体" w:hAnsi="Book Antiqua" w:cs="宋体"/>
          <w:color w:val="auto"/>
          <w:bdr w:val="none" w:sz="0" w:space="0" w:color="auto"/>
          <w:lang w:eastAsia="zh-CN"/>
        </w:rPr>
        <w:t xml:space="preserve"> 2012; </w:t>
      </w:r>
      <w:r w:rsidRPr="00AA7EBE">
        <w:rPr>
          <w:rFonts w:ascii="Book Antiqua" w:eastAsia="宋体" w:hAnsi="Book Antiqua" w:cs="宋体"/>
          <w:b/>
          <w:bCs/>
          <w:color w:val="auto"/>
          <w:bdr w:val="none" w:sz="0" w:space="0" w:color="auto"/>
          <w:lang w:eastAsia="zh-CN"/>
        </w:rPr>
        <w:t>22</w:t>
      </w:r>
      <w:r w:rsidRPr="00AA7EBE">
        <w:rPr>
          <w:rFonts w:ascii="Book Antiqua" w:eastAsia="宋体" w:hAnsi="Book Antiqua" w:cs="宋体"/>
          <w:color w:val="auto"/>
          <w:bdr w:val="none" w:sz="0" w:space="0" w:color="auto"/>
          <w:lang w:eastAsia="zh-CN"/>
        </w:rPr>
        <w:t>: 44-50 [PMID: 21824215 DOI: 10.1111/j.1460-9592.2011.03669.x]</w:t>
      </w:r>
    </w:p>
    <w:p w:rsidR="00AA7EBE" w:rsidRPr="00AA7EBE" w:rsidRDefault="009D6E27"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76 </w:t>
      </w:r>
      <w:r w:rsidR="00AA7EBE" w:rsidRPr="00AA7EBE">
        <w:rPr>
          <w:rFonts w:ascii="Book Antiqua" w:eastAsia="宋体" w:hAnsi="Book Antiqua" w:cs="宋体"/>
          <w:b/>
          <w:color w:val="auto"/>
          <w:bdr w:val="none" w:sz="0" w:space="0" w:color="auto"/>
          <w:lang w:eastAsia="zh-CN"/>
        </w:rPr>
        <w:t>Braun H</w:t>
      </w:r>
      <w:r w:rsidR="00AA7EBE" w:rsidRPr="00AA7EBE">
        <w:rPr>
          <w:rFonts w:ascii="Book Antiqua" w:eastAsia="宋体" w:hAnsi="Book Antiqua" w:cs="宋体"/>
          <w:color w:val="auto"/>
          <w:bdr w:val="none" w:sz="0" w:space="0" w:color="auto"/>
          <w:lang w:eastAsia="zh-CN"/>
        </w:rPr>
        <w:t xml:space="preserve">. Ueber die bedeutung des ephinephrine fur die chirurgie. </w:t>
      </w:r>
      <w:r w:rsidR="00AA7EBE" w:rsidRPr="00AA7EBE">
        <w:rPr>
          <w:rFonts w:ascii="Book Antiqua" w:eastAsia="宋体" w:hAnsi="Book Antiqua" w:cs="宋体"/>
          <w:i/>
          <w:color w:val="auto"/>
          <w:bdr w:val="none" w:sz="0" w:space="0" w:color="auto"/>
          <w:lang w:eastAsia="zh-CN"/>
        </w:rPr>
        <w:t>Munch Med Wschr</w:t>
      </w:r>
      <w:r w:rsidR="00AA7EBE" w:rsidRPr="00AA7EBE">
        <w:rPr>
          <w:rFonts w:ascii="Book Antiqua" w:eastAsia="宋体" w:hAnsi="Book Antiqua" w:cs="宋体"/>
          <w:color w:val="auto"/>
          <w:bdr w:val="none" w:sz="0" w:space="0" w:color="auto"/>
          <w:lang w:eastAsia="zh-CN"/>
        </w:rPr>
        <w:t xml:space="preserve"> 1903; </w:t>
      </w:r>
      <w:r w:rsidR="00AA7EBE" w:rsidRPr="00AA7EBE">
        <w:rPr>
          <w:rFonts w:ascii="Book Antiqua" w:eastAsia="宋体" w:hAnsi="Book Antiqua" w:cs="宋体"/>
          <w:b/>
          <w:color w:val="auto"/>
          <w:bdr w:val="none" w:sz="0" w:space="0" w:color="auto"/>
          <w:lang w:eastAsia="zh-CN"/>
        </w:rPr>
        <w:t>50</w:t>
      </w:r>
      <w:r w:rsidR="00AA7EBE" w:rsidRPr="00AA7EBE">
        <w:rPr>
          <w:rFonts w:ascii="Book Antiqua" w:eastAsia="宋体" w:hAnsi="Book Antiqua" w:cs="宋体"/>
          <w:color w:val="auto"/>
          <w:bdr w:val="none" w:sz="0" w:space="0" w:color="auto"/>
          <w:lang w:eastAsia="zh-CN"/>
        </w:rPr>
        <w:t xml:space="preserve">: 352-353 </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77 </w:t>
      </w:r>
      <w:r w:rsidRPr="00AA7EBE">
        <w:rPr>
          <w:rFonts w:ascii="Book Antiqua" w:eastAsia="宋体" w:hAnsi="Book Antiqua" w:cs="宋体"/>
          <w:b/>
          <w:bCs/>
          <w:color w:val="auto"/>
          <w:bdr w:val="none" w:sz="0" w:space="0" w:color="auto"/>
          <w:lang w:eastAsia="zh-CN"/>
        </w:rPr>
        <w:t>Collins JG</w:t>
      </w:r>
      <w:r w:rsidRPr="00AA7EBE">
        <w:rPr>
          <w:rFonts w:ascii="Book Antiqua" w:eastAsia="宋体" w:hAnsi="Book Antiqua" w:cs="宋体"/>
          <w:color w:val="auto"/>
          <w:bdr w:val="none" w:sz="0" w:space="0" w:color="auto"/>
          <w:lang w:eastAsia="zh-CN"/>
        </w:rPr>
        <w:t xml:space="preserve">, Kitahata LM, Matsumoto M, Homma E, Suzukawa M. Spinally administered epinephrine suppresses noxiously evoked activity of WDR neurons in the dorsal horn of the spinal cord.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1984; </w:t>
      </w:r>
      <w:r w:rsidRPr="00AA7EBE">
        <w:rPr>
          <w:rFonts w:ascii="Book Antiqua" w:eastAsia="宋体" w:hAnsi="Book Antiqua" w:cs="宋体"/>
          <w:b/>
          <w:bCs/>
          <w:color w:val="auto"/>
          <w:bdr w:val="none" w:sz="0" w:space="0" w:color="auto"/>
          <w:lang w:eastAsia="zh-CN"/>
        </w:rPr>
        <w:t>60</w:t>
      </w:r>
      <w:r w:rsidRPr="00AA7EBE">
        <w:rPr>
          <w:rFonts w:ascii="Book Antiqua" w:eastAsia="宋体" w:hAnsi="Book Antiqua" w:cs="宋体"/>
          <w:color w:val="auto"/>
          <w:bdr w:val="none" w:sz="0" w:space="0" w:color="auto"/>
          <w:lang w:eastAsia="zh-CN"/>
        </w:rPr>
        <w:t>: 269-275 [PMID: 6322616 DOI: 10.1097/00000542-198404000-00001]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78 </w:t>
      </w:r>
      <w:r w:rsidRPr="00AA7EBE">
        <w:rPr>
          <w:rFonts w:ascii="Book Antiqua" w:eastAsia="宋体" w:hAnsi="Book Antiqua" w:cs="宋体"/>
          <w:b/>
          <w:bCs/>
          <w:color w:val="auto"/>
          <w:bdr w:val="none" w:sz="0" w:space="0" w:color="auto"/>
          <w:lang w:eastAsia="zh-CN"/>
        </w:rPr>
        <w:t>Meyer MJ</w:t>
      </w:r>
      <w:r w:rsidRPr="00AA7EBE">
        <w:rPr>
          <w:rFonts w:ascii="Book Antiqua" w:eastAsia="宋体" w:hAnsi="Book Antiqua" w:cs="宋体"/>
          <w:color w:val="auto"/>
          <w:bdr w:val="none" w:sz="0" w:space="0" w:color="auto"/>
          <w:lang w:eastAsia="zh-CN"/>
        </w:rPr>
        <w:t xml:space="preserve">, Krane EJ, Goldschneider KR, Klein NJ. Case report: neurological complications associated with epidural analgesia in children: a report of 4 cases of </w:t>
      </w:r>
      <w:r w:rsidRPr="00AA7EBE">
        <w:rPr>
          <w:rFonts w:ascii="Book Antiqua" w:eastAsia="宋体" w:hAnsi="Book Antiqua" w:cs="宋体"/>
          <w:color w:val="auto"/>
          <w:bdr w:val="none" w:sz="0" w:space="0" w:color="auto"/>
          <w:lang w:eastAsia="zh-CN"/>
        </w:rPr>
        <w:lastRenderedPageBreak/>
        <w:t xml:space="preserve">ambiguous etiologies.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2012; </w:t>
      </w:r>
      <w:r w:rsidRPr="00AA7EBE">
        <w:rPr>
          <w:rFonts w:ascii="Book Antiqua" w:eastAsia="宋体" w:hAnsi="Book Antiqua" w:cs="宋体"/>
          <w:b/>
          <w:bCs/>
          <w:color w:val="auto"/>
          <w:bdr w:val="none" w:sz="0" w:space="0" w:color="auto"/>
          <w:lang w:eastAsia="zh-CN"/>
        </w:rPr>
        <w:t>115</w:t>
      </w:r>
      <w:r w:rsidRPr="00AA7EBE">
        <w:rPr>
          <w:rFonts w:ascii="Book Antiqua" w:eastAsia="宋体" w:hAnsi="Book Antiqua" w:cs="宋体"/>
          <w:color w:val="auto"/>
          <w:bdr w:val="none" w:sz="0" w:space="0" w:color="auto"/>
          <w:lang w:eastAsia="zh-CN"/>
        </w:rPr>
        <w:t>: 1365-1370 [PMID: 23144440 DOI: 10.1213/ANE.0b013e31826918b6]</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79 </w:t>
      </w:r>
      <w:r w:rsidRPr="00AA7EBE">
        <w:rPr>
          <w:rFonts w:ascii="Book Antiqua" w:eastAsia="宋体" w:hAnsi="Book Antiqua" w:cs="宋体"/>
          <w:b/>
          <w:bCs/>
          <w:color w:val="auto"/>
          <w:bdr w:val="none" w:sz="0" w:space="0" w:color="auto"/>
          <w:lang w:eastAsia="zh-CN"/>
        </w:rPr>
        <w:t>Hashimoto K</w:t>
      </w:r>
      <w:r w:rsidRPr="00AA7EBE">
        <w:rPr>
          <w:rFonts w:ascii="Book Antiqua" w:eastAsia="宋体" w:hAnsi="Book Antiqua" w:cs="宋体"/>
          <w:color w:val="auto"/>
          <w:bdr w:val="none" w:sz="0" w:space="0" w:color="auto"/>
          <w:lang w:eastAsia="zh-CN"/>
        </w:rPr>
        <w:t xml:space="preserve">, Hampl KF, Nakamura Y, Bollen AW, Feiner J, Drasner K. Epinephrine increases the neurotoxic potential of intrathecally administered lidocaine in the rat.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2001; </w:t>
      </w:r>
      <w:r w:rsidRPr="00AA7EBE">
        <w:rPr>
          <w:rFonts w:ascii="Book Antiqua" w:eastAsia="宋体" w:hAnsi="Book Antiqua" w:cs="宋体"/>
          <w:b/>
          <w:bCs/>
          <w:color w:val="auto"/>
          <w:bdr w:val="none" w:sz="0" w:space="0" w:color="auto"/>
          <w:lang w:eastAsia="zh-CN"/>
        </w:rPr>
        <w:t>94</w:t>
      </w:r>
      <w:r w:rsidRPr="00AA7EBE">
        <w:rPr>
          <w:rFonts w:ascii="Book Antiqua" w:eastAsia="宋体" w:hAnsi="Book Antiqua" w:cs="宋体"/>
          <w:color w:val="auto"/>
          <w:bdr w:val="none" w:sz="0" w:space="0" w:color="auto"/>
          <w:lang w:eastAsia="zh-CN"/>
        </w:rPr>
        <w:t>: 876-881 [PMID: 11388541 DOI: 10.1097/00000542-200105000-00028]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80 </w:t>
      </w:r>
      <w:r w:rsidRPr="00AA7EBE">
        <w:rPr>
          <w:rFonts w:ascii="Book Antiqua" w:eastAsia="宋体" w:hAnsi="Book Antiqua" w:cs="宋体"/>
          <w:b/>
          <w:bCs/>
          <w:color w:val="auto"/>
          <w:bdr w:val="none" w:sz="0" w:space="0" w:color="auto"/>
          <w:lang w:eastAsia="zh-CN"/>
        </w:rPr>
        <w:t>Myers RR</w:t>
      </w:r>
      <w:r w:rsidRPr="00AA7EBE">
        <w:rPr>
          <w:rFonts w:ascii="Book Antiqua" w:eastAsia="宋体" w:hAnsi="Book Antiqua" w:cs="宋体"/>
          <w:color w:val="auto"/>
          <w:bdr w:val="none" w:sz="0" w:space="0" w:color="auto"/>
          <w:lang w:eastAsia="zh-CN"/>
        </w:rPr>
        <w:t xml:space="preserve">, Heckman HM. Effects of local anesthesia on nerve blood flow: studies using lidocaine with and without epinephrine.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1989; </w:t>
      </w:r>
      <w:r w:rsidRPr="00AA7EBE">
        <w:rPr>
          <w:rFonts w:ascii="Book Antiqua" w:eastAsia="宋体" w:hAnsi="Book Antiqua" w:cs="宋体"/>
          <w:b/>
          <w:bCs/>
          <w:color w:val="auto"/>
          <w:bdr w:val="none" w:sz="0" w:space="0" w:color="auto"/>
          <w:lang w:eastAsia="zh-CN"/>
        </w:rPr>
        <w:t>71</w:t>
      </w:r>
      <w:r w:rsidRPr="00AA7EBE">
        <w:rPr>
          <w:rFonts w:ascii="Book Antiqua" w:eastAsia="宋体" w:hAnsi="Book Antiqua" w:cs="宋体"/>
          <w:color w:val="auto"/>
          <w:bdr w:val="none" w:sz="0" w:space="0" w:color="auto"/>
          <w:lang w:eastAsia="zh-CN"/>
        </w:rPr>
        <w:t>: 757-762 [PMID: 2817471 DOI: 10.1097/00000542-198911000-00021]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81 </w:t>
      </w:r>
      <w:r w:rsidRPr="00AA7EBE">
        <w:rPr>
          <w:rFonts w:ascii="Book Antiqua" w:eastAsia="宋体" w:hAnsi="Book Antiqua" w:cs="宋体"/>
          <w:b/>
          <w:bCs/>
          <w:color w:val="auto"/>
          <w:bdr w:val="none" w:sz="0" w:space="0" w:color="auto"/>
          <w:lang w:eastAsia="zh-CN"/>
        </w:rPr>
        <w:t>Kroin JS</w:t>
      </w:r>
      <w:r w:rsidRPr="00AA7EBE">
        <w:rPr>
          <w:rFonts w:ascii="Book Antiqua" w:eastAsia="宋体" w:hAnsi="Book Antiqua" w:cs="宋体"/>
          <w:color w:val="auto"/>
          <w:bdr w:val="none" w:sz="0" w:space="0" w:color="auto"/>
          <w:lang w:eastAsia="zh-CN"/>
        </w:rPr>
        <w:t xml:space="preserve">, Buvanendran A, Williams DK, Wagenaar B, Moric M, Tuman KJ, Kerns JM. Local anesthetic sciatic nerve block and nerve fiber damage in diabetic rats. </w:t>
      </w:r>
      <w:r w:rsidRPr="00AA7EBE">
        <w:rPr>
          <w:rFonts w:ascii="Book Antiqua" w:eastAsia="宋体" w:hAnsi="Book Antiqua" w:cs="宋体"/>
          <w:i/>
          <w:iCs/>
          <w:color w:val="auto"/>
          <w:bdr w:val="none" w:sz="0" w:space="0" w:color="auto"/>
          <w:lang w:eastAsia="zh-CN"/>
        </w:rPr>
        <w:t>Reg Anesth Pain Med</w:t>
      </w:r>
      <w:r w:rsidRPr="00AA7EBE">
        <w:rPr>
          <w:rFonts w:ascii="Book Antiqua" w:eastAsia="宋体" w:hAnsi="Book Antiqua" w:cs="宋体"/>
          <w:color w:val="auto"/>
          <w:bdr w:val="none" w:sz="0" w:space="0" w:color="auto"/>
          <w:lang w:eastAsia="zh-CN"/>
        </w:rPr>
        <w:t xml:space="preserve"> </w:t>
      </w:r>
      <w:r w:rsidR="009D6E27">
        <w:rPr>
          <w:rFonts w:ascii="Book Antiqua" w:eastAsia="宋体" w:hAnsi="Book Antiqua" w:cs="宋体" w:hint="eastAsia"/>
          <w:color w:val="auto"/>
          <w:bdr w:val="none" w:sz="0" w:space="0" w:color="auto"/>
          <w:lang w:eastAsia="zh-CN"/>
        </w:rPr>
        <w:t>2010</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35</w:t>
      </w:r>
      <w:r w:rsidRPr="00AA7EBE">
        <w:rPr>
          <w:rFonts w:ascii="Book Antiqua" w:eastAsia="宋体" w:hAnsi="Book Antiqua" w:cs="宋体"/>
          <w:color w:val="auto"/>
          <w:bdr w:val="none" w:sz="0" w:space="0" w:color="auto"/>
          <w:lang w:eastAsia="zh-CN"/>
        </w:rPr>
        <w:t>: 343-350 [PMID: 20607875 DOI: 10.1097/AAP.0b013e3181e82df0]</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82 </w:t>
      </w:r>
      <w:r w:rsidRPr="00AA7EBE">
        <w:rPr>
          <w:rFonts w:ascii="Book Antiqua" w:eastAsia="宋体" w:hAnsi="Book Antiqua" w:cs="宋体"/>
          <w:b/>
          <w:bCs/>
          <w:color w:val="auto"/>
          <w:bdr w:val="none" w:sz="0" w:space="0" w:color="auto"/>
          <w:lang w:eastAsia="zh-CN"/>
        </w:rPr>
        <w:t>Neal JM</w:t>
      </w:r>
      <w:r w:rsidRPr="00AA7EBE">
        <w:rPr>
          <w:rFonts w:ascii="Book Antiqua" w:eastAsia="宋体" w:hAnsi="Book Antiqua" w:cs="宋体"/>
          <w:color w:val="auto"/>
          <w:bdr w:val="none" w:sz="0" w:space="0" w:color="auto"/>
          <w:lang w:eastAsia="zh-CN"/>
        </w:rPr>
        <w:t>.</w:t>
      </w:r>
      <w:proofErr w:type="gramEnd"/>
      <w:r w:rsidRPr="00AA7EBE">
        <w:rPr>
          <w:rFonts w:ascii="Book Antiqua" w:eastAsia="宋体" w:hAnsi="Book Antiqua" w:cs="宋体"/>
          <w:color w:val="auto"/>
          <w:bdr w:val="none" w:sz="0" w:space="0" w:color="auto"/>
          <w:lang w:eastAsia="zh-CN"/>
        </w:rPr>
        <w:t xml:space="preserve"> Effects of epinephrine in local anesthetics on the central and peripheral nervous systems: Neurotoxicity and neural blood flow. </w:t>
      </w:r>
      <w:r w:rsidRPr="00AA7EBE">
        <w:rPr>
          <w:rFonts w:ascii="Book Antiqua" w:eastAsia="宋体" w:hAnsi="Book Antiqua" w:cs="宋体"/>
          <w:i/>
          <w:iCs/>
          <w:color w:val="auto"/>
          <w:bdr w:val="none" w:sz="0" w:space="0" w:color="auto"/>
          <w:lang w:eastAsia="zh-CN"/>
        </w:rPr>
        <w:t>Reg Anesth Pain Med</w:t>
      </w:r>
      <w:r w:rsidRPr="00AA7EBE">
        <w:rPr>
          <w:rFonts w:ascii="Book Antiqua" w:eastAsia="宋体" w:hAnsi="Book Antiqua" w:cs="宋体"/>
          <w:color w:val="auto"/>
          <w:bdr w:val="none" w:sz="0" w:space="0" w:color="auto"/>
          <w:lang w:eastAsia="zh-CN"/>
        </w:rPr>
        <w:t xml:space="preserve"> </w:t>
      </w:r>
      <w:r w:rsidR="009D6E27">
        <w:rPr>
          <w:rFonts w:ascii="Book Antiqua" w:eastAsia="宋体" w:hAnsi="Book Antiqua" w:cs="宋体" w:hint="eastAsia"/>
          <w:color w:val="auto"/>
          <w:bdr w:val="none" w:sz="0" w:space="0" w:color="auto"/>
          <w:lang w:eastAsia="zh-CN"/>
        </w:rPr>
        <w:t>2003</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28</w:t>
      </w:r>
      <w:r w:rsidRPr="00AA7EBE">
        <w:rPr>
          <w:rFonts w:ascii="Book Antiqua" w:eastAsia="宋体" w:hAnsi="Book Antiqua" w:cs="宋体"/>
          <w:color w:val="auto"/>
          <w:bdr w:val="none" w:sz="0" w:space="0" w:color="auto"/>
          <w:lang w:eastAsia="zh-CN"/>
        </w:rPr>
        <w:t>: 124-134 [PMID: 12677623]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83 </w:t>
      </w:r>
      <w:r w:rsidRPr="00AA7EBE">
        <w:rPr>
          <w:rFonts w:ascii="Book Antiqua" w:eastAsia="宋体" w:hAnsi="Book Antiqua" w:cs="宋体"/>
          <w:b/>
          <w:bCs/>
          <w:color w:val="auto"/>
          <w:bdr w:val="none" w:sz="0" w:space="0" w:color="auto"/>
          <w:lang w:eastAsia="zh-CN"/>
        </w:rPr>
        <w:t>Tobias JD</w:t>
      </w:r>
      <w:r w:rsidRPr="00AA7EBE">
        <w:rPr>
          <w:rFonts w:ascii="Book Antiqua" w:eastAsia="宋体" w:hAnsi="Book Antiqua" w:cs="宋体"/>
          <w:color w:val="auto"/>
          <w:bdr w:val="none" w:sz="0" w:space="0" w:color="auto"/>
          <w:lang w:eastAsia="zh-CN"/>
        </w:rPr>
        <w:t>.</w:t>
      </w:r>
      <w:proofErr w:type="gramEnd"/>
      <w:r w:rsidRPr="00AA7EBE">
        <w:rPr>
          <w:rFonts w:ascii="Book Antiqua" w:eastAsia="宋体" w:hAnsi="Book Antiqua" w:cs="宋体"/>
          <w:color w:val="auto"/>
          <w:bdr w:val="none" w:sz="0" w:space="0" w:color="auto"/>
          <w:lang w:eastAsia="zh-CN"/>
        </w:rPr>
        <w:t xml:space="preserve"> Caudal epidural block: a review of test dosing and recognition of systemic injection in children.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2001; </w:t>
      </w:r>
      <w:r w:rsidRPr="00AA7EBE">
        <w:rPr>
          <w:rFonts w:ascii="Book Antiqua" w:eastAsia="宋体" w:hAnsi="Book Antiqua" w:cs="宋体"/>
          <w:b/>
          <w:bCs/>
          <w:color w:val="auto"/>
          <w:bdr w:val="none" w:sz="0" w:space="0" w:color="auto"/>
          <w:lang w:eastAsia="zh-CN"/>
        </w:rPr>
        <w:t>93</w:t>
      </w:r>
      <w:r w:rsidRPr="00AA7EBE">
        <w:rPr>
          <w:rFonts w:ascii="Book Antiqua" w:eastAsia="宋体" w:hAnsi="Book Antiqua" w:cs="宋体"/>
          <w:color w:val="auto"/>
          <w:bdr w:val="none" w:sz="0" w:space="0" w:color="auto"/>
          <w:lang w:eastAsia="zh-CN"/>
        </w:rPr>
        <w:t>: 1156-1161 [PMID: 11682386 DOI: 10.1097/00000539-200111000-00018]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84 </w:t>
      </w:r>
      <w:r w:rsidRPr="00AA7EBE">
        <w:rPr>
          <w:rFonts w:ascii="Book Antiqua" w:eastAsia="宋体" w:hAnsi="Book Antiqua" w:cs="宋体"/>
          <w:b/>
          <w:bCs/>
          <w:color w:val="auto"/>
          <w:bdr w:val="none" w:sz="0" w:space="0" w:color="auto"/>
          <w:lang w:eastAsia="zh-CN"/>
        </w:rPr>
        <w:t>Förster JG</w:t>
      </w:r>
      <w:r w:rsidRPr="00AA7EBE">
        <w:rPr>
          <w:rFonts w:ascii="Book Antiqua" w:eastAsia="宋体" w:hAnsi="Book Antiqua" w:cs="宋体"/>
          <w:color w:val="auto"/>
          <w:bdr w:val="none" w:sz="0" w:space="0" w:color="auto"/>
          <w:lang w:eastAsia="zh-CN"/>
        </w:rPr>
        <w:t>, Rosenberg PH. Clinically useful adjuvants in regional anaesthesia.</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Curr Opin Anaesthesiol</w:t>
      </w:r>
      <w:r w:rsidRPr="00AA7EBE">
        <w:rPr>
          <w:rFonts w:ascii="Book Antiqua" w:eastAsia="宋体" w:hAnsi="Book Antiqua" w:cs="宋体"/>
          <w:color w:val="auto"/>
          <w:bdr w:val="none" w:sz="0" w:space="0" w:color="auto"/>
          <w:lang w:eastAsia="zh-CN"/>
        </w:rPr>
        <w:t xml:space="preserve"> 2003; </w:t>
      </w:r>
      <w:r w:rsidRPr="00AA7EBE">
        <w:rPr>
          <w:rFonts w:ascii="Book Antiqua" w:eastAsia="宋体" w:hAnsi="Book Antiqua" w:cs="宋体"/>
          <w:b/>
          <w:bCs/>
          <w:color w:val="auto"/>
          <w:bdr w:val="none" w:sz="0" w:space="0" w:color="auto"/>
          <w:lang w:eastAsia="zh-CN"/>
        </w:rPr>
        <w:t>16</w:t>
      </w:r>
      <w:r w:rsidRPr="00AA7EBE">
        <w:rPr>
          <w:rFonts w:ascii="Book Antiqua" w:eastAsia="宋体" w:hAnsi="Book Antiqua" w:cs="宋体"/>
          <w:color w:val="auto"/>
          <w:bdr w:val="none" w:sz="0" w:space="0" w:color="auto"/>
          <w:lang w:eastAsia="zh-CN"/>
        </w:rPr>
        <w:t>: 477-486 [PMID: 17021500 DOI: 10.1097/00001503-200310000-00007]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85 </w:t>
      </w:r>
      <w:r w:rsidRPr="00AA7EBE">
        <w:rPr>
          <w:rFonts w:ascii="Book Antiqua" w:eastAsia="宋体" w:hAnsi="Book Antiqua" w:cs="宋体"/>
          <w:b/>
          <w:bCs/>
          <w:color w:val="auto"/>
          <w:bdr w:val="none" w:sz="0" w:space="0" w:color="auto"/>
          <w:lang w:eastAsia="zh-CN"/>
        </w:rPr>
        <w:t>Brummett CM</w:t>
      </w:r>
      <w:r w:rsidRPr="00AA7EBE">
        <w:rPr>
          <w:rFonts w:ascii="Book Antiqua" w:eastAsia="宋体" w:hAnsi="Book Antiqua" w:cs="宋体"/>
          <w:color w:val="auto"/>
          <w:bdr w:val="none" w:sz="0" w:space="0" w:color="auto"/>
          <w:lang w:eastAsia="zh-CN"/>
        </w:rPr>
        <w:t>, Williams BA.</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Additives to local anesthetics for peripheral nerve blockade.</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Int Anesthesiol Clin</w:t>
      </w:r>
      <w:r w:rsidRPr="00AA7EBE">
        <w:rPr>
          <w:rFonts w:ascii="Book Antiqua" w:eastAsia="宋体" w:hAnsi="Book Antiqua" w:cs="宋体"/>
          <w:color w:val="auto"/>
          <w:bdr w:val="none" w:sz="0" w:space="0" w:color="auto"/>
          <w:lang w:eastAsia="zh-CN"/>
        </w:rPr>
        <w:t xml:space="preserve"> 2011; </w:t>
      </w:r>
      <w:r w:rsidRPr="00AA7EBE">
        <w:rPr>
          <w:rFonts w:ascii="Book Antiqua" w:eastAsia="宋体" w:hAnsi="Book Antiqua" w:cs="宋体"/>
          <w:b/>
          <w:bCs/>
          <w:color w:val="auto"/>
          <w:bdr w:val="none" w:sz="0" w:space="0" w:color="auto"/>
          <w:lang w:eastAsia="zh-CN"/>
        </w:rPr>
        <w:t>49</w:t>
      </w:r>
      <w:r w:rsidRPr="00AA7EBE">
        <w:rPr>
          <w:rFonts w:ascii="Book Antiqua" w:eastAsia="宋体" w:hAnsi="Book Antiqua" w:cs="宋体"/>
          <w:color w:val="auto"/>
          <w:bdr w:val="none" w:sz="0" w:space="0" w:color="auto"/>
          <w:lang w:eastAsia="zh-CN"/>
        </w:rPr>
        <w:t>: 104-116 [PMID: 21956081 DOI: 10.1097/AIA.0b013e31820e4a49]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86 </w:t>
      </w:r>
      <w:r w:rsidRPr="00AA7EBE">
        <w:rPr>
          <w:rFonts w:ascii="Book Antiqua" w:eastAsia="宋体" w:hAnsi="Book Antiqua" w:cs="宋体"/>
          <w:b/>
          <w:bCs/>
          <w:color w:val="auto"/>
          <w:bdr w:val="none" w:sz="0" w:space="0" w:color="auto"/>
          <w:lang w:eastAsia="zh-CN"/>
        </w:rPr>
        <w:t>Welch MB</w:t>
      </w:r>
      <w:r w:rsidRPr="00AA7EBE">
        <w:rPr>
          <w:rFonts w:ascii="Book Antiqua" w:eastAsia="宋体" w:hAnsi="Book Antiqua" w:cs="宋体"/>
          <w:color w:val="auto"/>
          <w:bdr w:val="none" w:sz="0" w:space="0" w:color="auto"/>
          <w:lang w:eastAsia="zh-CN"/>
        </w:rPr>
        <w:t xml:space="preserve">, Brummett CM, Welch TD, Tremper KK, Shanks AM, Guglani P, Mashour GA. Perioperative peripheral nerve injuries: a retrospective study of 380,680 cases during a 10-year period at a single institution.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2009; </w:t>
      </w:r>
      <w:r w:rsidRPr="00AA7EBE">
        <w:rPr>
          <w:rFonts w:ascii="Book Antiqua" w:eastAsia="宋体" w:hAnsi="Book Antiqua" w:cs="宋体"/>
          <w:b/>
          <w:bCs/>
          <w:color w:val="auto"/>
          <w:bdr w:val="none" w:sz="0" w:space="0" w:color="auto"/>
          <w:lang w:eastAsia="zh-CN"/>
        </w:rPr>
        <w:t>111</w:t>
      </w:r>
      <w:r w:rsidRPr="00AA7EBE">
        <w:rPr>
          <w:rFonts w:ascii="Book Antiqua" w:eastAsia="宋体" w:hAnsi="Book Antiqua" w:cs="宋体"/>
          <w:color w:val="auto"/>
          <w:bdr w:val="none" w:sz="0" w:space="0" w:color="auto"/>
          <w:lang w:eastAsia="zh-CN"/>
        </w:rPr>
        <w:t>: 490-497 [PMID: 19672188 DOI: 10.1097/ALN.0b013e3181af61cb]</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87 </w:t>
      </w:r>
      <w:r w:rsidRPr="00AA7EBE">
        <w:rPr>
          <w:rFonts w:ascii="Book Antiqua" w:eastAsia="宋体" w:hAnsi="Book Antiqua" w:cs="宋体"/>
          <w:b/>
          <w:bCs/>
          <w:color w:val="auto"/>
          <w:bdr w:val="none" w:sz="0" w:space="0" w:color="auto"/>
          <w:lang w:eastAsia="zh-CN"/>
        </w:rPr>
        <w:t>Kroin JS</w:t>
      </w:r>
      <w:r w:rsidRPr="00AA7EBE">
        <w:rPr>
          <w:rFonts w:ascii="Book Antiqua" w:eastAsia="宋体" w:hAnsi="Book Antiqua" w:cs="宋体"/>
          <w:color w:val="auto"/>
          <w:bdr w:val="none" w:sz="0" w:space="0" w:color="auto"/>
          <w:lang w:eastAsia="zh-CN"/>
        </w:rPr>
        <w:t>, Buvanendran A, Beck DR, Topic JE, Watts DE, Tuman KJ.</w:t>
      </w:r>
      <w:proofErr w:type="gramEnd"/>
      <w:r w:rsidRPr="00AA7EBE">
        <w:rPr>
          <w:rFonts w:ascii="Book Antiqua" w:eastAsia="宋体" w:hAnsi="Book Antiqua" w:cs="宋体"/>
          <w:color w:val="auto"/>
          <w:bdr w:val="none" w:sz="0" w:space="0" w:color="auto"/>
          <w:lang w:eastAsia="zh-CN"/>
        </w:rPr>
        <w:t xml:space="preserve"> Clonidine prolongation of lidocaine analgesia after sciatic nerve block in rats </w:t>
      </w:r>
      <w:proofErr w:type="gramStart"/>
      <w:r w:rsidRPr="00AA7EBE">
        <w:rPr>
          <w:rFonts w:ascii="Book Antiqua" w:eastAsia="宋体" w:hAnsi="Book Antiqua" w:cs="宋体"/>
          <w:color w:val="auto"/>
          <w:bdr w:val="none" w:sz="0" w:space="0" w:color="auto"/>
          <w:lang w:eastAsia="zh-CN"/>
        </w:rPr>
        <w:t>Is</w:t>
      </w:r>
      <w:proofErr w:type="gramEnd"/>
      <w:r w:rsidRPr="00AA7EBE">
        <w:rPr>
          <w:rFonts w:ascii="Book Antiqua" w:eastAsia="宋体" w:hAnsi="Book Antiqua" w:cs="宋体"/>
          <w:color w:val="auto"/>
          <w:bdr w:val="none" w:sz="0" w:space="0" w:color="auto"/>
          <w:lang w:eastAsia="zh-CN"/>
        </w:rPr>
        <w:t xml:space="preserve"> mediated via the </w:t>
      </w:r>
      <w:r w:rsidRPr="00AA7EBE">
        <w:rPr>
          <w:rFonts w:ascii="Book Antiqua" w:eastAsia="宋体" w:hAnsi="Book Antiqua" w:cs="宋体"/>
          <w:color w:val="auto"/>
          <w:bdr w:val="none" w:sz="0" w:space="0" w:color="auto"/>
          <w:lang w:eastAsia="zh-CN"/>
        </w:rPr>
        <w:lastRenderedPageBreak/>
        <w:t xml:space="preserve">hyperpolarization-activated cation current, not by alpha-adrenoreceptors.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2004; </w:t>
      </w:r>
      <w:r w:rsidRPr="00AA7EBE">
        <w:rPr>
          <w:rFonts w:ascii="Book Antiqua" w:eastAsia="宋体" w:hAnsi="Book Antiqua" w:cs="宋体"/>
          <w:b/>
          <w:bCs/>
          <w:color w:val="auto"/>
          <w:bdr w:val="none" w:sz="0" w:space="0" w:color="auto"/>
          <w:lang w:eastAsia="zh-CN"/>
        </w:rPr>
        <w:t>101</w:t>
      </w:r>
      <w:r w:rsidRPr="00AA7EBE">
        <w:rPr>
          <w:rFonts w:ascii="Book Antiqua" w:eastAsia="宋体" w:hAnsi="Book Antiqua" w:cs="宋体"/>
          <w:color w:val="auto"/>
          <w:bdr w:val="none" w:sz="0" w:space="0" w:color="auto"/>
          <w:lang w:eastAsia="zh-CN"/>
        </w:rPr>
        <w:t>: 488-494 [PMID: 15277933 DOI: 10.1097/00000542-200408000-00031]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88 </w:t>
      </w:r>
      <w:r w:rsidRPr="00AA7EBE">
        <w:rPr>
          <w:rFonts w:ascii="Book Antiqua" w:eastAsia="宋体" w:hAnsi="Book Antiqua" w:cs="宋体"/>
          <w:b/>
          <w:bCs/>
          <w:color w:val="auto"/>
          <w:bdr w:val="none" w:sz="0" w:space="0" w:color="auto"/>
          <w:lang w:eastAsia="zh-CN"/>
        </w:rPr>
        <w:t>Hickey R</w:t>
      </w:r>
      <w:r w:rsidRPr="00AA7EBE">
        <w:rPr>
          <w:rFonts w:ascii="Book Antiqua" w:eastAsia="宋体" w:hAnsi="Book Antiqua" w:cs="宋体"/>
          <w:color w:val="auto"/>
          <w:bdr w:val="none" w:sz="0" w:space="0" w:color="auto"/>
          <w:lang w:eastAsia="zh-CN"/>
        </w:rPr>
        <w:t xml:space="preserve">, Blanchard J, Hoffman J, Sjovall J, Ramamurthy S. Plasma concentrations of ropivacaine given with or without epinephrine for brachial plexus block. </w:t>
      </w:r>
      <w:r w:rsidRPr="00AA7EBE">
        <w:rPr>
          <w:rFonts w:ascii="Book Antiqua" w:eastAsia="宋体" w:hAnsi="Book Antiqua" w:cs="宋体"/>
          <w:i/>
          <w:iCs/>
          <w:color w:val="auto"/>
          <w:bdr w:val="none" w:sz="0" w:space="0" w:color="auto"/>
          <w:lang w:eastAsia="zh-CN"/>
        </w:rPr>
        <w:t>Can J Anaesth</w:t>
      </w:r>
      <w:r w:rsidRPr="00AA7EBE">
        <w:rPr>
          <w:rFonts w:ascii="Book Antiqua" w:eastAsia="宋体" w:hAnsi="Book Antiqua" w:cs="宋体"/>
          <w:color w:val="auto"/>
          <w:bdr w:val="none" w:sz="0" w:space="0" w:color="auto"/>
          <w:lang w:eastAsia="zh-CN"/>
        </w:rPr>
        <w:t xml:space="preserve"> 1990; </w:t>
      </w:r>
      <w:r w:rsidRPr="00AA7EBE">
        <w:rPr>
          <w:rFonts w:ascii="Book Antiqua" w:eastAsia="宋体" w:hAnsi="Book Antiqua" w:cs="宋体"/>
          <w:b/>
          <w:bCs/>
          <w:color w:val="auto"/>
          <w:bdr w:val="none" w:sz="0" w:space="0" w:color="auto"/>
          <w:lang w:eastAsia="zh-CN"/>
        </w:rPr>
        <w:t>37</w:t>
      </w:r>
      <w:r w:rsidRPr="00AA7EBE">
        <w:rPr>
          <w:rFonts w:ascii="Book Antiqua" w:eastAsia="宋体" w:hAnsi="Book Antiqua" w:cs="宋体"/>
          <w:color w:val="auto"/>
          <w:bdr w:val="none" w:sz="0" w:space="0" w:color="auto"/>
          <w:lang w:eastAsia="zh-CN"/>
        </w:rPr>
        <w:t>: 878-882 [PMID: 2253294 DOI: 10.1007/BF03006624]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89 </w:t>
      </w:r>
      <w:r w:rsidRPr="00AA7EBE">
        <w:rPr>
          <w:rFonts w:ascii="Book Antiqua" w:eastAsia="宋体" w:hAnsi="Book Antiqua" w:cs="宋体"/>
          <w:b/>
          <w:bCs/>
          <w:color w:val="auto"/>
          <w:bdr w:val="none" w:sz="0" w:space="0" w:color="auto"/>
          <w:lang w:eastAsia="zh-CN"/>
        </w:rPr>
        <w:t>Eisenach JC</w:t>
      </w:r>
      <w:r w:rsidRPr="00AA7EBE">
        <w:rPr>
          <w:rFonts w:ascii="Book Antiqua" w:eastAsia="宋体" w:hAnsi="Book Antiqua" w:cs="宋体"/>
          <w:color w:val="auto"/>
          <w:bdr w:val="none" w:sz="0" w:space="0" w:color="auto"/>
          <w:lang w:eastAsia="zh-CN"/>
        </w:rPr>
        <w:t xml:space="preserve">, De Kock M, Klimscha W. </w:t>
      </w:r>
      <w:proofErr w:type="gramStart"/>
      <w:r w:rsidRPr="00AA7EBE">
        <w:rPr>
          <w:rFonts w:ascii="Book Antiqua" w:eastAsia="宋体" w:hAnsi="Book Antiqua" w:cs="宋体"/>
          <w:color w:val="auto"/>
          <w:bdr w:val="none" w:sz="0" w:space="0" w:color="auto"/>
          <w:lang w:eastAsia="zh-CN"/>
        </w:rPr>
        <w:t>alpha(</w:t>
      </w:r>
      <w:proofErr w:type="gramEnd"/>
      <w:r w:rsidRPr="00AA7EBE">
        <w:rPr>
          <w:rFonts w:ascii="Book Antiqua" w:eastAsia="宋体" w:hAnsi="Book Antiqua" w:cs="宋体"/>
          <w:color w:val="auto"/>
          <w:bdr w:val="none" w:sz="0" w:space="0" w:color="auto"/>
          <w:lang w:eastAsia="zh-CN"/>
        </w:rPr>
        <w:t xml:space="preserve">2)-adrenergic agonists for regional anesthesia. </w:t>
      </w:r>
      <w:proofErr w:type="gramStart"/>
      <w:r w:rsidRPr="00AA7EBE">
        <w:rPr>
          <w:rFonts w:ascii="Book Antiqua" w:eastAsia="宋体" w:hAnsi="Book Antiqua" w:cs="宋体"/>
          <w:color w:val="auto"/>
          <w:bdr w:val="none" w:sz="0" w:space="0" w:color="auto"/>
          <w:lang w:eastAsia="zh-CN"/>
        </w:rPr>
        <w:t>A clinical review of clonidine (1984-1995).</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1996; </w:t>
      </w:r>
      <w:r w:rsidRPr="00AA7EBE">
        <w:rPr>
          <w:rFonts w:ascii="Book Antiqua" w:eastAsia="宋体" w:hAnsi="Book Antiqua" w:cs="宋体"/>
          <w:b/>
          <w:bCs/>
          <w:color w:val="auto"/>
          <w:bdr w:val="none" w:sz="0" w:space="0" w:color="auto"/>
          <w:lang w:eastAsia="zh-CN"/>
        </w:rPr>
        <w:t>85</w:t>
      </w:r>
      <w:r w:rsidRPr="00AA7EBE">
        <w:rPr>
          <w:rFonts w:ascii="Book Antiqua" w:eastAsia="宋体" w:hAnsi="Book Antiqua" w:cs="宋体"/>
          <w:color w:val="auto"/>
          <w:bdr w:val="none" w:sz="0" w:space="0" w:color="auto"/>
          <w:lang w:eastAsia="zh-CN"/>
        </w:rPr>
        <w:t>: 655-674 [PMID: 8853097 DOI: 10.1097/00000542-199609000-00026]</w:t>
      </w:r>
    </w:p>
    <w:p w:rsidR="00AA7EBE" w:rsidRPr="00AA7EBE" w:rsidRDefault="009D6E27"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90 </w:t>
      </w:r>
      <w:r w:rsidR="00AA7EBE" w:rsidRPr="00AA7EBE">
        <w:rPr>
          <w:rFonts w:ascii="Book Antiqua" w:eastAsia="宋体" w:hAnsi="Book Antiqua" w:cs="宋体"/>
          <w:b/>
          <w:color w:val="auto"/>
          <w:bdr w:val="none" w:sz="0" w:space="0" w:color="auto"/>
          <w:lang w:eastAsia="zh-CN"/>
        </w:rPr>
        <w:t>Saxena AK</w:t>
      </w:r>
      <w:r w:rsidR="00AA7EBE" w:rsidRPr="00AA7EBE">
        <w:rPr>
          <w:rFonts w:ascii="Book Antiqua" w:eastAsia="宋体" w:hAnsi="Book Antiqua" w:cs="宋体"/>
          <w:color w:val="auto"/>
          <w:bdr w:val="none" w:sz="0" w:space="0" w:color="auto"/>
          <w:lang w:eastAsia="zh-CN"/>
        </w:rPr>
        <w:t xml:space="preserve">, Arya SK. Current concepts in neuraxial administrationof opioids and non-opioids: </w:t>
      </w:r>
      <w:proofErr w:type="gramStart"/>
      <w:r w:rsidR="00AA7EBE" w:rsidRPr="00AA7EBE">
        <w:rPr>
          <w:rFonts w:ascii="Book Antiqua" w:eastAsia="宋体" w:hAnsi="Book Antiqua" w:cs="宋体"/>
          <w:color w:val="auto"/>
          <w:bdr w:val="none" w:sz="0" w:space="0" w:color="auto"/>
          <w:lang w:eastAsia="zh-CN"/>
        </w:rPr>
        <w:t>an overviewand future perspectives</w:t>
      </w:r>
      <w:proofErr w:type="gramEnd"/>
      <w:r w:rsidR="00AA7EBE" w:rsidRPr="00AA7EBE">
        <w:rPr>
          <w:rFonts w:ascii="Book Antiqua" w:eastAsia="宋体" w:hAnsi="Book Antiqua" w:cs="宋体"/>
          <w:color w:val="auto"/>
          <w:bdr w:val="none" w:sz="0" w:space="0" w:color="auto"/>
          <w:lang w:eastAsia="zh-CN"/>
        </w:rPr>
        <w:t>.</w:t>
      </w:r>
      <w:r w:rsidR="00AA7EBE" w:rsidRPr="00AA7EBE">
        <w:rPr>
          <w:rFonts w:ascii="Book Antiqua" w:eastAsia="宋体" w:hAnsi="Book Antiqua" w:cs="宋体"/>
          <w:i/>
          <w:color w:val="auto"/>
          <w:bdr w:val="none" w:sz="0" w:space="0" w:color="auto"/>
          <w:lang w:eastAsia="zh-CN"/>
        </w:rPr>
        <w:t xml:space="preserve"> Indian J Anaesth</w:t>
      </w:r>
      <w:r w:rsidR="00AA7EBE" w:rsidRPr="00AA7EBE">
        <w:rPr>
          <w:rFonts w:ascii="Book Antiqua" w:eastAsia="宋体" w:hAnsi="Book Antiqua" w:cs="宋体"/>
          <w:color w:val="auto"/>
          <w:bdr w:val="none" w:sz="0" w:space="0" w:color="auto"/>
          <w:lang w:eastAsia="zh-CN"/>
        </w:rPr>
        <w:t xml:space="preserve"> 2004; </w:t>
      </w:r>
      <w:r w:rsidR="00AA7EBE" w:rsidRPr="00AA7EBE">
        <w:rPr>
          <w:rFonts w:ascii="Book Antiqua" w:eastAsia="宋体" w:hAnsi="Book Antiqua" w:cs="宋体"/>
          <w:b/>
          <w:color w:val="auto"/>
          <w:bdr w:val="none" w:sz="0" w:space="0" w:color="auto"/>
          <w:lang w:eastAsia="zh-CN"/>
        </w:rPr>
        <w:t>48</w:t>
      </w:r>
      <w:r w:rsidR="00AA7EBE" w:rsidRPr="00AA7EBE">
        <w:rPr>
          <w:rFonts w:ascii="Book Antiqua" w:eastAsia="宋体" w:hAnsi="Book Antiqua" w:cs="宋体"/>
          <w:color w:val="auto"/>
          <w:bdr w:val="none" w:sz="0" w:space="0" w:color="auto"/>
          <w:lang w:eastAsia="zh-CN"/>
        </w:rPr>
        <w:t>: 13-24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91 </w:t>
      </w:r>
      <w:r w:rsidRPr="00AA7EBE">
        <w:rPr>
          <w:rFonts w:ascii="Book Antiqua" w:eastAsia="宋体" w:hAnsi="Book Antiqua" w:cs="宋体"/>
          <w:b/>
          <w:bCs/>
          <w:color w:val="auto"/>
          <w:bdr w:val="none" w:sz="0" w:space="0" w:color="auto"/>
          <w:lang w:eastAsia="zh-CN"/>
        </w:rPr>
        <w:t>Tamsen A</w:t>
      </w:r>
      <w:r w:rsidRPr="00AA7EBE">
        <w:rPr>
          <w:rFonts w:ascii="Book Antiqua" w:eastAsia="宋体" w:hAnsi="Book Antiqua" w:cs="宋体"/>
          <w:color w:val="auto"/>
          <w:bdr w:val="none" w:sz="0" w:space="0" w:color="auto"/>
          <w:lang w:eastAsia="zh-CN"/>
        </w:rPr>
        <w:t xml:space="preserve">, Gordh T. Epidural clonidine produces analgesia. </w:t>
      </w:r>
      <w:r w:rsidRPr="00AA7EBE">
        <w:rPr>
          <w:rFonts w:ascii="Book Antiqua" w:eastAsia="宋体" w:hAnsi="Book Antiqua" w:cs="宋体"/>
          <w:i/>
          <w:iCs/>
          <w:color w:val="auto"/>
          <w:bdr w:val="none" w:sz="0" w:space="0" w:color="auto"/>
          <w:lang w:eastAsia="zh-CN"/>
        </w:rPr>
        <w:t>Lancet</w:t>
      </w:r>
      <w:r w:rsidRPr="00AA7EBE">
        <w:rPr>
          <w:rFonts w:ascii="Book Antiqua" w:eastAsia="宋体" w:hAnsi="Book Antiqua" w:cs="宋体"/>
          <w:color w:val="auto"/>
          <w:bdr w:val="none" w:sz="0" w:space="0" w:color="auto"/>
          <w:lang w:eastAsia="zh-CN"/>
        </w:rPr>
        <w:t xml:space="preserve"> 1984; </w:t>
      </w:r>
      <w:r w:rsidRPr="00AA7EBE">
        <w:rPr>
          <w:rFonts w:ascii="Book Antiqua" w:eastAsia="宋体" w:hAnsi="Book Antiqua" w:cs="宋体"/>
          <w:b/>
          <w:bCs/>
          <w:color w:val="auto"/>
          <w:bdr w:val="none" w:sz="0" w:space="0" w:color="auto"/>
          <w:lang w:eastAsia="zh-CN"/>
        </w:rPr>
        <w:t>2</w:t>
      </w:r>
      <w:r w:rsidRPr="00AA7EBE">
        <w:rPr>
          <w:rFonts w:ascii="Book Antiqua" w:eastAsia="宋体" w:hAnsi="Book Antiqua" w:cs="宋体"/>
          <w:color w:val="auto"/>
          <w:bdr w:val="none" w:sz="0" w:space="0" w:color="auto"/>
          <w:lang w:eastAsia="zh-CN"/>
        </w:rPr>
        <w:t>: 231-232 [PMID: 6146793 DOI: 10.1016/S0140-6736(84)90523-3]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92 </w:t>
      </w:r>
      <w:r w:rsidRPr="00AA7EBE">
        <w:rPr>
          <w:rFonts w:ascii="Book Antiqua" w:eastAsia="宋体" w:hAnsi="Book Antiqua" w:cs="宋体"/>
          <w:b/>
          <w:bCs/>
          <w:color w:val="auto"/>
          <w:bdr w:val="none" w:sz="0" w:space="0" w:color="auto"/>
          <w:lang w:eastAsia="zh-CN"/>
        </w:rPr>
        <w:t>Rockemann MG</w:t>
      </w:r>
      <w:r w:rsidRPr="00AA7EBE">
        <w:rPr>
          <w:rFonts w:ascii="Book Antiqua" w:eastAsia="宋体" w:hAnsi="Book Antiqua" w:cs="宋体"/>
          <w:color w:val="auto"/>
          <w:bdr w:val="none" w:sz="0" w:space="0" w:color="auto"/>
          <w:lang w:eastAsia="zh-CN"/>
        </w:rPr>
        <w:t xml:space="preserve">, Seeling W, Brinkmann A, Goertz AW, Hauber N, Junge J, Georgieff M. Analgesic and hemodynamic effects of epidural clonidine, clonidine/morphine, and morphine after pancreatic surgery--a double-blind study.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1995; </w:t>
      </w:r>
      <w:r w:rsidRPr="00AA7EBE">
        <w:rPr>
          <w:rFonts w:ascii="Book Antiqua" w:eastAsia="宋体" w:hAnsi="Book Antiqua" w:cs="宋体"/>
          <w:b/>
          <w:bCs/>
          <w:color w:val="auto"/>
          <w:bdr w:val="none" w:sz="0" w:space="0" w:color="auto"/>
          <w:lang w:eastAsia="zh-CN"/>
        </w:rPr>
        <w:t>80</w:t>
      </w:r>
      <w:r w:rsidRPr="00AA7EBE">
        <w:rPr>
          <w:rFonts w:ascii="Book Antiqua" w:eastAsia="宋体" w:hAnsi="Book Antiqua" w:cs="宋体"/>
          <w:color w:val="auto"/>
          <w:bdr w:val="none" w:sz="0" w:space="0" w:color="auto"/>
          <w:lang w:eastAsia="zh-CN"/>
        </w:rPr>
        <w:t>: 869-874 [PMID: 7726426 DOI: 10.1213/00000539-199505000-00003]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93 </w:t>
      </w:r>
      <w:r w:rsidRPr="00AA7EBE">
        <w:rPr>
          <w:rFonts w:ascii="Book Antiqua" w:eastAsia="宋体" w:hAnsi="Book Antiqua" w:cs="宋体"/>
          <w:b/>
          <w:bCs/>
          <w:color w:val="auto"/>
          <w:bdr w:val="none" w:sz="0" w:space="0" w:color="auto"/>
          <w:lang w:eastAsia="zh-CN"/>
        </w:rPr>
        <w:t>Klimscha W</w:t>
      </w:r>
      <w:r w:rsidRPr="00AA7EBE">
        <w:rPr>
          <w:rFonts w:ascii="Book Antiqua" w:eastAsia="宋体" w:hAnsi="Book Antiqua" w:cs="宋体"/>
          <w:color w:val="auto"/>
          <w:bdr w:val="none" w:sz="0" w:space="0" w:color="auto"/>
          <w:lang w:eastAsia="zh-CN"/>
        </w:rPr>
        <w:t xml:space="preserve">, Chiari A, Krafft P, Plattner O, Taslimi R, Mayer N, Weinstabl C, Schneider B, Zimpfer M. Hemodynamic and analgesic effects of clonidine added repetitively to continuous epidural and spinal blocks.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1995; </w:t>
      </w:r>
      <w:r w:rsidRPr="00AA7EBE">
        <w:rPr>
          <w:rFonts w:ascii="Book Antiqua" w:eastAsia="宋体" w:hAnsi="Book Antiqua" w:cs="宋体"/>
          <w:b/>
          <w:bCs/>
          <w:color w:val="auto"/>
          <w:bdr w:val="none" w:sz="0" w:space="0" w:color="auto"/>
          <w:lang w:eastAsia="zh-CN"/>
        </w:rPr>
        <w:t>80</w:t>
      </w:r>
      <w:r w:rsidRPr="00AA7EBE">
        <w:rPr>
          <w:rFonts w:ascii="Book Antiqua" w:eastAsia="宋体" w:hAnsi="Book Antiqua" w:cs="宋体"/>
          <w:color w:val="auto"/>
          <w:bdr w:val="none" w:sz="0" w:space="0" w:color="auto"/>
          <w:lang w:eastAsia="zh-CN"/>
        </w:rPr>
        <w:t>: 322-327 [PMID: 7818120 DOI: 10.1213/00000539-199502000-00020]</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94 </w:t>
      </w:r>
      <w:r w:rsidRPr="00AA7EBE">
        <w:rPr>
          <w:rFonts w:ascii="Book Antiqua" w:eastAsia="宋体" w:hAnsi="Book Antiqua" w:cs="宋体"/>
          <w:b/>
          <w:bCs/>
          <w:color w:val="auto"/>
          <w:bdr w:val="none" w:sz="0" w:space="0" w:color="auto"/>
          <w:lang w:eastAsia="zh-CN"/>
        </w:rPr>
        <w:t>Dobrydnjov I</w:t>
      </w:r>
      <w:r w:rsidRPr="00AA7EBE">
        <w:rPr>
          <w:rFonts w:ascii="Book Antiqua" w:eastAsia="宋体" w:hAnsi="Book Antiqua" w:cs="宋体"/>
          <w:color w:val="auto"/>
          <w:bdr w:val="none" w:sz="0" w:space="0" w:color="auto"/>
          <w:lang w:eastAsia="zh-CN"/>
        </w:rPr>
        <w:t xml:space="preserve">, Axelsson K, Gupta A, Lundin A, Holmström B, Granath B. Improved analgesia with clonidine when added to local anesthetic during combined spinal-epidural anesthesia for hip arthroplasty: a double-blind, randomized and placebo-controlled study.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2005; </w:t>
      </w:r>
      <w:r w:rsidRPr="00AA7EBE">
        <w:rPr>
          <w:rFonts w:ascii="Book Antiqua" w:eastAsia="宋体" w:hAnsi="Book Antiqua" w:cs="宋体"/>
          <w:b/>
          <w:bCs/>
          <w:color w:val="auto"/>
          <w:bdr w:val="none" w:sz="0" w:space="0" w:color="auto"/>
          <w:lang w:eastAsia="zh-CN"/>
        </w:rPr>
        <w:t>49</w:t>
      </w:r>
      <w:r w:rsidRPr="00AA7EBE">
        <w:rPr>
          <w:rFonts w:ascii="Book Antiqua" w:eastAsia="宋体" w:hAnsi="Book Antiqua" w:cs="宋体"/>
          <w:color w:val="auto"/>
          <w:bdr w:val="none" w:sz="0" w:space="0" w:color="auto"/>
          <w:lang w:eastAsia="zh-CN"/>
        </w:rPr>
        <w:t>: 538-545 [PMID: 15777303 DOI: 10.1111/j.1399-6576.2005.00638.x]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95 </w:t>
      </w:r>
      <w:r w:rsidRPr="00AA7EBE">
        <w:rPr>
          <w:rFonts w:ascii="Book Antiqua" w:eastAsia="宋体" w:hAnsi="Book Antiqua" w:cs="宋体"/>
          <w:b/>
          <w:bCs/>
          <w:color w:val="auto"/>
          <w:bdr w:val="none" w:sz="0" w:space="0" w:color="auto"/>
          <w:lang w:eastAsia="zh-CN"/>
        </w:rPr>
        <w:t>Milligan KR</w:t>
      </w:r>
      <w:r w:rsidRPr="00AA7EBE">
        <w:rPr>
          <w:rFonts w:ascii="Book Antiqua" w:eastAsia="宋体" w:hAnsi="Book Antiqua" w:cs="宋体"/>
          <w:color w:val="auto"/>
          <w:bdr w:val="none" w:sz="0" w:space="0" w:color="auto"/>
          <w:lang w:eastAsia="zh-CN"/>
        </w:rPr>
        <w:t xml:space="preserve">, Convery PN, Weir P, Quinn P, Connolly D. </w:t>
      </w:r>
      <w:proofErr w:type="gramStart"/>
      <w:r w:rsidRPr="00AA7EBE">
        <w:rPr>
          <w:rFonts w:ascii="Book Antiqua" w:eastAsia="宋体" w:hAnsi="Book Antiqua" w:cs="宋体"/>
          <w:color w:val="auto"/>
          <w:bdr w:val="none" w:sz="0" w:space="0" w:color="auto"/>
          <w:lang w:eastAsia="zh-CN"/>
        </w:rPr>
        <w:t>The efficacy and safety of epidural infusions of levobupivacaine with and without clonidine for postoperative pain relief in patients undergoing total hip replacement.</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2000; </w:t>
      </w:r>
      <w:r w:rsidRPr="00AA7EBE">
        <w:rPr>
          <w:rFonts w:ascii="Book Antiqua" w:eastAsia="宋体" w:hAnsi="Book Antiqua" w:cs="宋体"/>
          <w:b/>
          <w:bCs/>
          <w:color w:val="auto"/>
          <w:bdr w:val="none" w:sz="0" w:space="0" w:color="auto"/>
          <w:lang w:eastAsia="zh-CN"/>
        </w:rPr>
        <w:t>91</w:t>
      </w:r>
      <w:r w:rsidRPr="00AA7EBE">
        <w:rPr>
          <w:rFonts w:ascii="Book Antiqua" w:eastAsia="宋体" w:hAnsi="Book Antiqua" w:cs="宋体"/>
          <w:color w:val="auto"/>
          <w:bdr w:val="none" w:sz="0" w:space="0" w:color="auto"/>
          <w:lang w:eastAsia="zh-CN"/>
        </w:rPr>
        <w:t>: 393-397 [PMID: 10910855]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lastRenderedPageBreak/>
        <w:t xml:space="preserve">96 </w:t>
      </w:r>
      <w:r w:rsidRPr="00AA7EBE">
        <w:rPr>
          <w:rFonts w:ascii="Book Antiqua" w:eastAsia="宋体" w:hAnsi="Book Antiqua" w:cs="宋体"/>
          <w:b/>
          <w:bCs/>
          <w:color w:val="auto"/>
          <w:bdr w:val="none" w:sz="0" w:space="0" w:color="auto"/>
          <w:lang w:eastAsia="zh-CN"/>
        </w:rPr>
        <w:t>Farmery AD</w:t>
      </w:r>
      <w:r w:rsidRPr="00AA7EBE">
        <w:rPr>
          <w:rFonts w:ascii="Book Antiqua" w:eastAsia="宋体" w:hAnsi="Book Antiqua" w:cs="宋体"/>
          <w:color w:val="auto"/>
          <w:bdr w:val="none" w:sz="0" w:space="0" w:color="auto"/>
          <w:lang w:eastAsia="zh-CN"/>
        </w:rPr>
        <w:t>, Wilson-MacDonald J.</w:t>
      </w:r>
      <w:proofErr w:type="gramEnd"/>
      <w:r w:rsidRPr="00AA7EBE">
        <w:rPr>
          <w:rFonts w:ascii="Book Antiqua" w:eastAsia="宋体" w:hAnsi="Book Antiqua" w:cs="宋体"/>
          <w:color w:val="auto"/>
          <w:bdr w:val="none" w:sz="0" w:space="0" w:color="auto"/>
          <w:lang w:eastAsia="zh-CN"/>
        </w:rPr>
        <w:t xml:space="preserve"> The analgesic effect of epidural clonidine after spinal surgery: a randomized placebo-controlled trial.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2009; </w:t>
      </w:r>
      <w:r w:rsidRPr="00AA7EBE">
        <w:rPr>
          <w:rFonts w:ascii="Book Antiqua" w:eastAsia="宋体" w:hAnsi="Book Antiqua" w:cs="宋体"/>
          <w:b/>
          <w:bCs/>
          <w:color w:val="auto"/>
          <w:bdr w:val="none" w:sz="0" w:space="0" w:color="auto"/>
          <w:lang w:eastAsia="zh-CN"/>
        </w:rPr>
        <w:t>108</w:t>
      </w:r>
      <w:r w:rsidRPr="00AA7EBE">
        <w:rPr>
          <w:rFonts w:ascii="Book Antiqua" w:eastAsia="宋体" w:hAnsi="Book Antiqua" w:cs="宋体"/>
          <w:color w:val="auto"/>
          <w:bdr w:val="none" w:sz="0" w:space="0" w:color="auto"/>
          <w:lang w:eastAsia="zh-CN"/>
        </w:rPr>
        <w:t>: 631-634 [PMID: 19151300 DOI: 10.1213/ane.0b013e31818e61b8]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97 </w:t>
      </w:r>
      <w:r w:rsidRPr="00AA7EBE">
        <w:rPr>
          <w:rFonts w:ascii="Book Antiqua" w:eastAsia="宋体" w:hAnsi="Book Antiqua" w:cs="宋体"/>
          <w:b/>
          <w:bCs/>
          <w:color w:val="auto"/>
          <w:bdr w:val="none" w:sz="0" w:space="0" w:color="auto"/>
          <w:lang w:eastAsia="zh-CN"/>
        </w:rPr>
        <w:t>Laha A</w:t>
      </w:r>
      <w:r w:rsidRPr="00AA7EBE">
        <w:rPr>
          <w:rFonts w:ascii="Book Antiqua" w:eastAsia="宋体" w:hAnsi="Book Antiqua" w:cs="宋体"/>
          <w:color w:val="auto"/>
          <w:bdr w:val="none" w:sz="0" w:space="0" w:color="auto"/>
          <w:lang w:eastAsia="zh-CN"/>
        </w:rPr>
        <w:t xml:space="preserve">, Ghosh S, Das H. Comparison of caudal analgesia between ropivacaine and ropivacaine with clonidine in children: A randomized controlled trial. </w:t>
      </w:r>
      <w:r w:rsidRPr="00AA7EBE">
        <w:rPr>
          <w:rFonts w:ascii="Book Antiqua" w:eastAsia="宋体" w:hAnsi="Book Antiqua" w:cs="宋体"/>
          <w:i/>
          <w:iCs/>
          <w:color w:val="auto"/>
          <w:bdr w:val="none" w:sz="0" w:space="0" w:color="auto"/>
          <w:lang w:eastAsia="zh-CN"/>
        </w:rPr>
        <w:t>Saudi J Anaesth</w:t>
      </w:r>
      <w:r w:rsidRPr="00AA7EBE">
        <w:rPr>
          <w:rFonts w:ascii="Book Antiqua" w:eastAsia="宋体" w:hAnsi="Book Antiqua" w:cs="宋体"/>
          <w:color w:val="auto"/>
          <w:bdr w:val="none" w:sz="0" w:space="0" w:color="auto"/>
          <w:lang w:eastAsia="zh-CN"/>
        </w:rPr>
        <w:t xml:space="preserve"> 2012; </w:t>
      </w:r>
      <w:r w:rsidRPr="00AA7EBE">
        <w:rPr>
          <w:rFonts w:ascii="Book Antiqua" w:eastAsia="宋体" w:hAnsi="Book Antiqua" w:cs="宋体"/>
          <w:b/>
          <w:bCs/>
          <w:color w:val="auto"/>
          <w:bdr w:val="none" w:sz="0" w:space="0" w:color="auto"/>
          <w:lang w:eastAsia="zh-CN"/>
        </w:rPr>
        <w:t>6</w:t>
      </w:r>
      <w:r w:rsidRPr="00AA7EBE">
        <w:rPr>
          <w:rFonts w:ascii="Book Antiqua" w:eastAsia="宋体" w:hAnsi="Book Antiqua" w:cs="宋体"/>
          <w:color w:val="auto"/>
          <w:bdr w:val="none" w:sz="0" w:space="0" w:color="auto"/>
          <w:lang w:eastAsia="zh-CN"/>
        </w:rPr>
        <w:t>: 197-200 [PMID: 23162389 DOI: 10.4103/1658-354X.101199]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98 </w:t>
      </w:r>
      <w:r w:rsidRPr="00AA7EBE">
        <w:rPr>
          <w:rFonts w:ascii="Book Antiqua" w:eastAsia="宋体" w:hAnsi="Book Antiqua" w:cs="宋体"/>
          <w:b/>
          <w:bCs/>
          <w:color w:val="auto"/>
          <w:bdr w:val="none" w:sz="0" w:space="0" w:color="auto"/>
          <w:lang w:eastAsia="zh-CN"/>
        </w:rPr>
        <w:t>Breschan C</w:t>
      </w:r>
      <w:r w:rsidRPr="00AA7EBE">
        <w:rPr>
          <w:rFonts w:ascii="Book Antiqua" w:eastAsia="宋体" w:hAnsi="Book Antiqua" w:cs="宋体"/>
          <w:color w:val="auto"/>
          <w:bdr w:val="none" w:sz="0" w:space="0" w:color="auto"/>
          <w:lang w:eastAsia="zh-CN"/>
        </w:rPr>
        <w:t xml:space="preserve">, Krumpholz R, Likar R, Kraschl R, Schalk HV. Can a dose of 2microg.kg(-1) caudal clonidine cause respiratory depression in neonates? </w:t>
      </w:r>
      <w:r w:rsidRPr="00AA7EBE">
        <w:rPr>
          <w:rFonts w:ascii="Book Antiqua" w:eastAsia="宋体" w:hAnsi="Book Antiqua" w:cs="宋体"/>
          <w:i/>
          <w:iCs/>
          <w:color w:val="auto"/>
          <w:bdr w:val="none" w:sz="0" w:space="0" w:color="auto"/>
          <w:lang w:eastAsia="zh-CN"/>
        </w:rPr>
        <w:t>Paediatr Anaesth</w:t>
      </w:r>
      <w:r w:rsidRPr="00AA7EBE">
        <w:rPr>
          <w:rFonts w:ascii="Book Antiqua" w:eastAsia="宋体" w:hAnsi="Book Antiqua" w:cs="宋体"/>
          <w:color w:val="auto"/>
          <w:bdr w:val="none" w:sz="0" w:space="0" w:color="auto"/>
          <w:lang w:eastAsia="zh-CN"/>
        </w:rPr>
        <w:t xml:space="preserve"> 1999; </w:t>
      </w:r>
      <w:r w:rsidRPr="00AA7EBE">
        <w:rPr>
          <w:rFonts w:ascii="Book Antiqua" w:eastAsia="宋体" w:hAnsi="Book Antiqua" w:cs="宋体"/>
          <w:b/>
          <w:bCs/>
          <w:color w:val="auto"/>
          <w:bdr w:val="none" w:sz="0" w:space="0" w:color="auto"/>
          <w:lang w:eastAsia="zh-CN"/>
        </w:rPr>
        <w:t>9</w:t>
      </w:r>
      <w:r w:rsidRPr="00AA7EBE">
        <w:rPr>
          <w:rFonts w:ascii="Book Antiqua" w:eastAsia="宋体" w:hAnsi="Book Antiqua" w:cs="宋体"/>
          <w:color w:val="auto"/>
          <w:bdr w:val="none" w:sz="0" w:space="0" w:color="auto"/>
          <w:lang w:eastAsia="zh-CN"/>
        </w:rPr>
        <w:t>: 81-83 [PMID: 10712721 DOI: 10.1046/j.1460-9592.1999.00277.x]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99 </w:t>
      </w:r>
      <w:r w:rsidRPr="00AA7EBE">
        <w:rPr>
          <w:rFonts w:ascii="Book Antiqua" w:eastAsia="宋体" w:hAnsi="Book Antiqua" w:cs="宋体"/>
          <w:b/>
          <w:bCs/>
          <w:color w:val="auto"/>
          <w:bdr w:val="none" w:sz="0" w:space="0" w:color="auto"/>
          <w:lang w:eastAsia="zh-CN"/>
        </w:rPr>
        <w:t>Klimscha W</w:t>
      </w:r>
      <w:r w:rsidRPr="00AA7EBE">
        <w:rPr>
          <w:rFonts w:ascii="Book Antiqua" w:eastAsia="宋体" w:hAnsi="Book Antiqua" w:cs="宋体"/>
          <w:color w:val="auto"/>
          <w:bdr w:val="none" w:sz="0" w:space="0" w:color="auto"/>
          <w:lang w:eastAsia="zh-CN"/>
        </w:rPr>
        <w:t xml:space="preserve">, Chiari A, Michalek-Sauberer A, Wildling E, Lerche A, Lorber C, Brinkmann H, Semsroth M. The efficacy and safety of a clonidine/bupivacaine combination in caudal blockade for pediatric hernia repair.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1998; </w:t>
      </w:r>
      <w:r w:rsidRPr="00AA7EBE">
        <w:rPr>
          <w:rFonts w:ascii="Book Antiqua" w:eastAsia="宋体" w:hAnsi="Book Antiqua" w:cs="宋体"/>
          <w:b/>
          <w:bCs/>
          <w:color w:val="auto"/>
          <w:bdr w:val="none" w:sz="0" w:space="0" w:color="auto"/>
          <w:lang w:eastAsia="zh-CN"/>
        </w:rPr>
        <w:t>86</w:t>
      </w:r>
      <w:r w:rsidRPr="00AA7EBE">
        <w:rPr>
          <w:rFonts w:ascii="Book Antiqua" w:eastAsia="宋体" w:hAnsi="Book Antiqua" w:cs="宋体"/>
          <w:color w:val="auto"/>
          <w:bdr w:val="none" w:sz="0" w:space="0" w:color="auto"/>
          <w:lang w:eastAsia="zh-CN"/>
        </w:rPr>
        <w:t>: 54-61 [PMID: 9428851 DOI: 10.1213/00000539-199801000-00011]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100 </w:t>
      </w:r>
      <w:r w:rsidRPr="00AA7EBE">
        <w:rPr>
          <w:rFonts w:ascii="Book Antiqua" w:eastAsia="宋体" w:hAnsi="Book Antiqua" w:cs="宋体"/>
          <w:b/>
          <w:bCs/>
          <w:color w:val="auto"/>
          <w:bdr w:val="none" w:sz="0" w:space="0" w:color="auto"/>
          <w:lang w:eastAsia="zh-CN"/>
        </w:rPr>
        <w:t>Dobrydnjov I</w:t>
      </w:r>
      <w:r w:rsidRPr="00AA7EBE">
        <w:rPr>
          <w:rFonts w:ascii="Book Antiqua" w:eastAsia="宋体" w:hAnsi="Book Antiqua" w:cs="宋体"/>
          <w:color w:val="auto"/>
          <w:bdr w:val="none" w:sz="0" w:space="0" w:color="auto"/>
          <w:lang w:eastAsia="zh-CN"/>
        </w:rPr>
        <w:t xml:space="preserve">, Axelsson K, Samarütel J, Holmström B. Postoperative pain relief following intrathecal bupivacaine combined with intrathecal or oral clonidine.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2002; </w:t>
      </w:r>
      <w:r w:rsidRPr="00AA7EBE">
        <w:rPr>
          <w:rFonts w:ascii="Book Antiqua" w:eastAsia="宋体" w:hAnsi="Book Antiqua" w:cs="宋体"/>
          <w:b/>
          <w:bCs/>
          <w:color w:val="auto"/>
          <w:bdr w:val="none" w:sz="0" w:space="0" w:color="auto"/>
          <w:lang w:eastAsia="zh-CN"/>
        </w:rPr>
        <w:t>46</w:t>
      </w:r>
      <w:r w:rsidRPr="00AA7EBE">
        <w:rPr>
          <w:rFonts w:ascii="Book Antiqua" w:eastAsia="宋体" w:hAnsi="Book Antiqua" w:cs="宋体"/>
          <w:color w:val="auto"/>
          <w:bdr w:val="none" w:sz="0" w:space="0" w:color="auto"/>
          <w:lang w:eastAsia="zh-CN"/>
        </w:rPr>
        <w:t>: 806-814 [PMID: 12139535 DOI: 10.1034/j.1399-6576.2002.460709.x]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101 </w:t>
      </w:r>
      <w:r w:rsidRPr="00AA7EBE">
        <w:rPr>
          <w:rFonts w:ascii="Book Antiqua" w:eastAsia="宋体" w:hAnsi="Book Antiqua" w:cs="宋体"/>
          <w:b/>
          <w:bCs/>
          <w:color w:val="auto"/>
          <w:bdr w:val="none" w:sz="0" w:space="0" w:color="auto"/>
          <w:lang w:eastAsia="zh-CN"/>
        </w:rPr>
        <w:t>De Kock M</w:t>
      </w:r>
      <w:r w:rsidRPr="00AA7EBE">
        <w:rPr>
          <w:rFonts w:ascii="Book Antiqua" w:eastAsia="宋体" w:hAnsi="Book Antiqua" w:cs="宋体"/>
          <w:color w:val="auto"/>
          <w:bdr w:val="none" w:sz="0" w:space="0" w:color="auto"/>
          <w:lang w:eastAsia="zh-CN"/>
        </w:rPr>
        <w:t xml:space="preserve">, Gautier P, Fanard L, Hody JL, Lavand'homme P. Intrathecal ropivacaine and clonidine for ambulatory knee arthroscopy: a dose-response study.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2001; </w:t>
      </w:r>
      <w:r w:rsidRPr="00AA7EBE">
        <w:rPr>
          <w:rFonts w:ascii="Book Antiqua" w:eastAsia="宋体" w:hAnsi="Book Antiqua" w:cs="宋体"/>
          <w:b/>
          <w:bCs/>
          <w:color w:val="auto"/>
          <w:bdr w:val="none" w:sz="0" w:space="0" w:color="auto"/>
          <w:lang w:eastAsia="zh-CN"/>
        </w:rPr>
        <w:t>94</w:t>
      </w:r>
      <w:r w:rsidRPr="00AA7EBE">
        <w:rPr>
          <w:rFonts w:ascii="Book Antiqua" w:eastAsia="宋体" w:hAnsi="Book Antiqua" w:cs="宋体"/>
          <w:color w:val="auto"/>
          <w:bdr w:val="none" w:sz="0" w:space="0" w:color="auto"/>
          <w:lang w:eastAsia="zh-CN"/>
        </w:rPr>
        <w:t>: 574-578 [PMID: 11379675 DOI: 10.1097/00000542-200104000-00008]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102 </w:t>
      </w:r>
      <w:r w:rsidRPr="00AA7EBE">
        <w:rPr>
          <w:rFonts w:ascii="Book Antiqua" w:eastAsia="宋体" w:hAnsi="Book Antiqua" w:cs="宋体"/>
          <w:b/>
          <w:bCs/>
          <w:color w:val="auto"/>
          <w:bdr w:val="none" w:sz="0" w:space="0" w:color="auto"/>
          <w:lang w:eastAsia="zh-CN"/>
        </w:rPr>
        <w:t>Dobrydnjov I</w:t>
      </w:r>
      <w:r w:rsidRPr="00AA7EBE">
        <w:rPr>
          <w:rFonts w:ascii="Book Antiqua" w:eastAsia="宋体" w:hAnsi="Book Antiqua" w:cs="宋体"/>
          <w:color w:val="auto"/>
          <w:bdr w:val="none" w:sz="0" w:space="0" w:color="auto"/>
          <w:lang w:eastAsia="zh-CN"/>
        </w:rPr>
        <w:t xml:space="preserve">, Axelsson K, Thörn SE, Matthiesen P, Klockhoff H, Holmström B, Gupta A. Clonidine combined with small-dose bupivacaine during spinal anesthesia for inguinal herniorrhaphy: a randomized double-blinded study.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2003; </w:t>
      </w:r>
      <w:r w:rsidRPr="00AA7EBE">
        <w:rPr>
          <w:rFonts w:ascii="Book Antiqua" w:eastAsia="宋体" w:hAnsi="Book Antiqua" w:cs="宋体"/>
          <w:b/>
          <w:bCs/>
          <w:color w:val="auto"/>
          <w:bdr w:val="none" w:sz="0" w:space="0" w:color="auto"/>
          <w:lang w:eastAsia="zh-CN"/>
        </w:rPr>
        <w:t>96</w:t>
      </w:r>
      <w:r w:rsidRPr="00AA7EBE">
        <w:rPr>
          <w:rFonts w:ascii="Book Antiqua" w:eastAsia="宋体" w:hAnsi="Book Antiqua" w:cs="宋体"/>
          <w:color w:val="auto"/>
          <w:bdr w:val="none" w:sz="0" w:space="0" w:color="auto"/>
          <w:lang w:eastAsia="zh-CN"/>
        </w:rPr>
        <w:t>: 1496-503, table of contents [PMID: 12707157 DOI: 10.1213/01.ANE.0000061110.62841.E9]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103 </w:t>
      </w:r>
      <w:r w:rsidRPr="00AA7EBE">
        <w:rPr>
          <w:rFonts w:ascii="Book Antiqua" w:eastAsia="宋体" w:hAnsi="Book Antiqua" w:cs="宋体"/>
          <w:b/>
          <w:bCs/>
          <w:color w:val="auto"/>
          <w:bdr w:val="none" w:sz="0" w:space="0" w:color="auto"/>
          <w:lang w:eastAsia="zh-CN"/>
        </w:rPr>
        <w:t>Davis BR</w:t>
      </w:r>
      <w:r w:rsidRPr="00AA7EBE">
        <w:rPr>
          <w:rFonts w:ascii="Book Antiqua" w:eastAsia="宋体" w:hAnsi="Book Antiqua" w:cs="宋体"/>
          <w:color w:val="auto"/>
          <w:bdr w:val="none" w:sz="0" w:space="0" w:color="auto"/>
          <w:lang w:eastAsia="zh-CN"/>
        </w:rPr>
        <w:t>, Kopacz DJ.</w:t>
      </w:r>
      <w:proofErr w:type="gramEnd"/>
      <w:r w:rsidRPr="00AA7EBE">
        <w:rPr>
          <w:rFonts w:ascii="Book Antiqua" w:eastAsia="宋体" w:hAnsi="Book Antiqua" w:cs="宋体"/>
          <w:color w:val="auto"/>
          <w:bdr w:val="none" w:sz="0" w:space="0" w:color="auto"/>
          <w:lang w:eastAsia="zh-CN"/>
        </w:rPr>
        <w:t xml:space="preserve"> Spinal 2-chloroprocaine: the effect of added clonidine.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2005; </w:t>
      </w:r>
      <w:r w:rsidRPr="00AA7EBE">
        <w:rPr>
          <w:rFonts w:ascii="Book Antiqua" w:eastAsia="宋体" w:hAnsi="Book Antiqua" w:cs="宋体"/>
          <w:b/>
          <w:bCs/>
          <w:color w:val="auto"/>
          <w:bdr w:val="none" w:sz="0" w:space="0" w:color="auto"/>
          <w:lang w:eastAsia="zh-CN"/>
        </w:rPr>
        <w:t>100</w:t>
      </w:r>
      <w:r w:rsidRPr="00AA7EBE">
        <w:rPr>
          <w:rFonts w:ascii="Book Antiqua" w:eastAsia="宋体" w:hAnsi="Book Antiqua" w:cs="宋体"/>
          <w:color w:val="auto"/>
          <w:bdr w:val="none" w:sz="0" w:space="0" w:color="auto"/>
          <w:lang w:eastAsia="zh-CN"/>
        </w:rPr>
        <w:t>: 559-565 [PMID: 15673894 DOI: 10.1213/01.ANE.0000143381.30409.62]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104 </w:t>
      </w:r>
      <w:r w:rsidRPr="00AA7EBE">
        <w:rPr>
          <w:rFonts w:ascii="Book Antiqua" w:eastAsia="宋体" w:hAnsi="Book Antiqua" w:cs="宋体"/>
          <w:b/>
          <w:bCs/>
          <w:color w:val="auto"/>
          <w:bdr w:val="none" w:sz="0" w:space="0" w:color="auto"/>
          <w:lang w:eastAsia="zh-CN"/>
        </w:rPr>
        <w:t>Dobrydnjov I</w:t>
      </w:r>
      <w:r w:rsidRPr="00AA7EBE">
        <w:rPr>
          <w:rFonts w:ascii="Book Antiqua" w:eastAsia="宋体" w:hAnsi="Book Antiqua" w:cs="宋体"/>
          <w:color w:val="auto"/>
          <w:bdr w:val="none" w:sz="0" w:space="0" w:color="auto"/>
          <w:lang w:eastAsia="zh-CN"/>
        </w:rPr>
        <w:t xml:space="preserve">, Axelsson K, Berggren L, Samarütel J, Holmström B. Intrathecal and oral clonidine as prophylaxis for postoperative alcohol withdrawal syndrome: a </w:t>
      </w:r>
      <w:r w:rsidRPr="00AA7EBE">
        <w:rPr>
          <w:rFonts w:ascii="Book Antiqua" w:eastAsia="宋体" w:hAnsi="Book Antiqua" w:cs="宋体"/>
          <w:color w:val="auto"/>
          <w:bdr w:val="none" w:sz="0" w:space="0" w:color="auto"/>
          <w:lang w:eastAsia="zh-CN"/>
        </w:rPr>
        <w:lastRenderedPageBreak/>
        <w:t xml:space="preserve">randomized double-blinded study.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2004; </w:t>
      </w:r>
      <w:r w:rsidRPr="00AA7EBE">
        <w:rPr>
          <w:rFonts w:ascii="Book Antiqua" w:eastAsia="宋体" w:hAnsi="Book Antiqua" w:cs="宋体"/>
          <w:b/>
          <w:bCs/>
          <w:color w:val="auto"/>
          <w:bdr w:val="none" w:sz="0" w:space="0" w:color="auto"/>
          <w:lang w:eastAsia="zh-CN"/>
        </w:rPr>
        <w:t>98</w:t>
      </w:r>
      <w:r w:rsidRPr="00AA7EBE">
        <w:rPr>
          <w:rFonts w:ascii="Book Antiqua" w:eastAsia="宋体" w:hAnsi="Book Antiqua" w:cs="宋体"/>
          <w:color w:val="auto"/>
          <w:bdr w:val="none" w:sz="0" w:space="0" w:color="auto"/>
          <w:lang w:eastAsia="zh-CN"/>
        </w:rPr>
        <w:t>: 738-44, table of contents [PMID: 14980929 DOI: 10.1213/01.ANE.0000099719.97261.DA]</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105 </w:t>
      </w:r>
      <w:r w:rsidRPr="00AA7EBE">
        <w:rPr>
          <w:rFonts w:ascii="Book Antiqua" w:eastAsia="宋体" w:hAnsi="Book Antiqua" w:cs="宋体"/>
          <w:b/>
          <w:bCs/>
          <w:color w:val="auto"/>
          <w:bdr w:val="none" w:sz="0" w:space="0" w:color="auto"/>
          <w:lang w:eastAsia="zh-CN"/>
        </w:rPr>
        <w:t>Niemi L</w:t>
      </w:r>
      <w:r w:rsidRPr="00AA7EBE">
        <w:rPr>
          <w:rFonts w:ascii="Book Antiqua" w:eastAsia="宋体" w:hAnsi="Book Antiqua" w:cs="宋体"/>
          <w:color w:val="auto"/>
          <w:bdr w:val="none" w:sz="0" w:space="0" w:color="auto"/>
          <w:lang w:eastAsia="zh-CN"/>
        </w:rPr>
        <w:t xml:space="preserve">. Effects of intrathecal clonidine on duration of bupivacaine spinal anaesthesia, haemodynamics, and postoperative analgesia in patients undergoing knee arthroscopy.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1994; </w:t>
      </w:r>
      <w:r w:rsidRPr="00AA7EBE">
        <w:rPr>
          <w:rFonts w:ascii="Book Antiqua" w:eastAsia="宋体" w:hAnsi="Book Antiqua" w:cs="宋体"/>
          <w:b/>
          <w:bCs/>
          <w:color w:val="auto"/>
          <w:bdr w:val="none" w:sz="0" w:space="0" w:color="auto"/>
          <w:lang w:eastAsia="zh-CN"/>
        </w:rPr>
        <w:t>38</w:t>
      </w:r>
      <w:r w:rsidRPr="00AA7EBE">
        <w:rPr>
          <w:rFonts w:ascii="Book Antiqua" w:eastAsia="宋体" w:hAnsi="Book Antiqua" w:cs="宋体"/>
          <w:color w:val="auto"/>
          <w:bdr w:val="none" w:sz="0" w:space="0" w:color="auto"/>
          <w:lang w:eastAsia="zh-CN"/>
        </w:rPr>
        <w:t>: 724-728 [PMID: 7839785 DOI: 10.1111/j.1399-6576.1994.tb03985.x]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106 </w:t>
      </w:r>
      <w:r w:rsidRPr="00AA7EBE">
        <w:rPr>
          <w:rFonts w:ascii="Book Antiqua" w:eastAsia="宋体" w:hAnsi="Book Antiqua" w:cs="宋体"/>
          <w:b/>
          <w:bCs/>
          <w:color w:val="auto"/>
          <w:bdr w:val="none" w:sz="0" w:space="0" w:color="auto"/>
          <w:lang w:eastAsia="zh-CN"/>
        </w:rPr>
        <w:t>Filos KS</w:t>
      </w:r>
      <w:r w:rsidRPr="00AA7EBE">
        <w:rPr>
          <w:rFonts w:ascii="Book Antiqua" w:eastAsia="宋体" w:hAnsi="Book Antiqua" w:cs="宋体"/>
          <w:color w:val="auto"/>
          <w:bdr w:val="none" w:sz="0" w:space="0" w:color="auto"/>
          <w:lang w:eastAsia="zh-CN"/>
        </w:rPr>
        <w:t xml:space="preserve">, Goudas LC, Patroni O, Polyzou V. Hemodynamic and analgesic profile after intrathecal clonidine in humans. </w:t>
      </w:r>
      <w:proofErr w:type="gramStart"/>
      <w:r w:rsidRPr="00AA7EBE">
        <w:rPr>
          <w:rFonts w:ascii="Book Antiqua" w:eastAsia="宋体" w:hAnsi="Book Antiqua" w:cs="宋体"/>
          <w:color w:val="auto"/>
          <w:bdr w:val="none" w:sz="0" w:space="0" w:color="auto"/>
          <w:lang w:eastAsia="zh-CN"/>
        </w:rPr>
        <w:t>A dose-response study.</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1994; </w:t>
      </w:r>
      <w:r w:rsidRPr="00AA7EBE">
        <w:rPr>
          <w:rFonts w:ascii="Book Antiqua" w:eastAsia="宋体" w:hAnsi="Book Antiqua" w:cs="宋体"/>
          <w:b/>
          <w:bCs/>
          <w:color w:val="auto"/>
          <w:bdr w:val="none" w:sz="0" w:space="0" w:color="auto"/>
          <w:lang w:eastAsia="zh-CN"/>
        </w:rPr>
        <w:t>81</w:t>
      </w:r>
      <w:r w:rsidRPr="00AA7EBE">
        <w:rPr>
          <w:rFonts w:ascii="Book Antiqua" w:eastAsia="宋体" w:hAnsi="Book Antiqua" w:cs="宋体"/>
          <w:color w:val="auto"/>
          <w:bdr w:val="none" w:sz="0" w:space="0" w:color="auto"/>
          <w:lang w:eastAsia="zh-CN"/>
        </w:rPr>
        <w:t>: 591-601; discussion 27A-28A [PMID: 8092504 DOI: 10.1097/00000542-199409000-00011PMID: 8092504]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107 </w:t>
      </w:r>
      <w:r w:rsidRPr="00AA7EBE">
        <w:rPr>
          <w:rFonts w:ascii="Book Antiqua" w:eastAsia="宋体" w:hAnsi="Book Antiqua" w:cs="宋体"/>
          <w:b/>
          <w:bCs/>
          <w:color w:val="auto"/>
          <w:bdr w:val="none" w:sz="0" w:space="0" w:color="auto"/>
          <w:lang w:eastAsia="zh-CN"/>
        </w:rPr>
        <w:t>Beaussier M</w:t>
      </w:r>
      <w:r w:rsidRPr="00AA7EBE">
        <w:rPr>
          <w:rFonts w:ascii="Book Antiqua" w:eastAsia="宋体" w:hAnsi="Book Antiqua" w:cs="宋体"/>
          <w:color w:val="auto"/>
          <w:bdr w:val="none" w:sz="0" w:space="0" w:color="auto"/>
          <w:lang w:eastAsia="zh-CN"/>
        </w:rPr>
        <w:t xml:space="preserve">, Weickmans H, Abdelhalim Z, Lienhart A. Inguinal herniorrhaphy under monitored anesthesia care with ilioinguinal-iliohypogastric block: the impact of adding clonidine to ropivacaine.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2005; </w:t>
      </w:r>
      <w:r w:rsidRPr="00AA7EBE">
        <w:rPr>
          <w:rFonts w:ascii="Book Antiqua" w:eastAsia="宋体" w:hAnsi="Book Antiqua" w:cs="宋体"/>
          <w:b/>
          <w:bCs/>
          <w:color w:val="auto"/>
          <w:bdr w:val="none" w:sz="0" w:space="0" w:color="auto"/>
          <w:lang w:eastAsia="zh-CN"/>
        </w:rPr>
        <w:t>101</w:t>
      </w:r>
      <w:r w:rsidRPr="00AA7EBE">
        <w:rPr>
          <w:rFonts w:ascii="Book Antiqua" w:eastAsia="宋体" w:hAnsi="Book Antiqua" w:cs="宋体"/>
          <w:color w:val="auto"/>
          <w:bdr w:val="none" w:sz="0" w:space="0" w:color="auto"/>
          <w:lang w:eastAsia="zh-CN"/>
        </w:rPr>
        <w:t>: 1659-1662 [PMID: 16301238 DOI: 10.1213/01.ANE.0000184046.64631.50]</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108 </w:t>
      </w:r>
      <w:r w:rsidRPr="00AA7EBE">
        <w:rPr>
          <w:rFonts w:ascii="Book Antiqua" w:eastAsia="宋体" w:hAnsi="Book Antiqua" w:cs="宋体"/>
          <w:b/>
          <w:bCs/>
          <w:color w:val="auto"/>
          <w:bdr w:val="none" w:sz="0" w:space="0" w:color="auto"/>
          <w:lang w:eastAsia="zh-CN"/>
        </w:rPr>
        <w:t>Büttner J</w:t>
      </w:r>
      <w:r w:rsidRPr="00AA7EBE">
        <w:rPr>
          <w:rFonts w:ascii="Book Antiqua" w:eastAsia="宋体" w:hAnsi="Book Antiqua" w:cs="宋体"/>
          <w:color w:val="auto"/>
          <w:bdr w:val="none" w:sz="0" w:space="0" w:color="auto"/>
          <w:lang w:eastAsia="zh-CN"/>
        </w:rPr>
        <w:t xml:space="preserve">, Ott B, Klose R. [The effect of adding clonidine to mepivacaine. Axillary brachial plexus blockade]. </w:t>
      </w:r>
      <w:r w:rsidRPr="00AA7EBE">
        <w:rPr>
          <w:rFonts w:ascii="Book Antiqua" w:eastAsia="宋体" w:hAnsi="Book Antiqua" w:cs="宋体"/>
          <w:i/>
          <w:iCs/>
          <w:color w:val="auto"/>
          <w:bdr w:val="none" w:sz="0" w:space="0" w:color="auto"/>
          <w:lang w:eastAsia="zh-CN"/>
        </w:rPr>
        <w:t>Anaesthesist</w:t>
      </w:r>
      <w:r w:rsidRPr="00AA7EBE">
        <w:rPr>
          <w:rFonts w:ascii="Book Antiqua" w:eastAsia="宋体" w:hAnsi="Book Antiqua" w:cs="宋体"/>
          <w:color w:val="auto"/>
          <w:bdr w:val="none" w:sz="0" w:space="0" w:color="auto"/>
          <w:lang w:eastAsia="zh-CN"/>
        </w:rPr>
        <w:t xml:space="preserve"> 1992; </w:t>
      </w:r>
      <w:r w:rsidRPr="00AA7EBE">
        <w:rPr>
          <w:rFonts w:ascii="Book Antiqua" w:eastAsia="宋体" w:hAnsi="Book Antiqua" w:cs="宋体"/>
          <w:b/>
          <w:bCs/>
          <w:color w:val="auto"/>
          <w:bdr w:val="none" w:sz="0" w:space="0" w:color="auto"/>
          <w:lang w:eastAsia="zh-CN"/>
        </w:rPr>
        <w:t>41</w:t>
      </w:r>
      <w:r w:rsidRPr="00AA7EBE">
        <w:rPr>
          <w:rFonts w:ascii="Book Antiqua" w:eastAsia="宋体" w:hAnsi="Book Antiqua" w:cs="宋体"/>
          <w:color w:val="auto"/>
          <w:bdr w:val="none" w:sz="0" w:space="0" w:color="auto"/>
          <w:lang w:eastAsia="zh-CN"/>
        </w:rPr>
        <w:t>: 548-554 [PMID: 1416011]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109 </w:t>
      </w:r>
      <w:r w:rsidRPr="00AA7EBE">
        <w:rPr>
          <w:rFonts w:ascii="Book Antiqua" w:eastAsia="宋体" w:hAnsi="Book Antiqua" w:cs="宋体"/>
          <w:b/>
          <w:bCs/>
          <w:color w:val="auto"/>
          <w:bdr w:val="none" w:sz="0" w:space="0" w:color="auto"/>
          <w:lang w:eastAsia="zh-CN"/>
        </w:rPr>
        <w:t>Duma A</w:t>
      </w:r>
      <w:r w:rsidRPr="00AA7EBE">
        <w:rPr>
          <w:rFonts w:ascii="Book Antiqua" w:eastAsia="宋体" w:hAnsi="Book Antiqua" w:cs="宋体"/>
          <w:color w:val="auto"/>
          <w:bdr w:val="none" w:sz="0" w:space="0" w:color="auto"/>
          <w:lang w:eastAsia="zh-CN"/>
        </w:rPr>
        <w:t xml:space="preserve">, Urbanek B, Sitzwohl C, Kreiger A, Zimpfer M, Kapral S. Clonidine as an adjuvant to local anaesthetic axillary brachial plexus block: a randomized, controlled study.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2005; </w:t>
      </w:r>
      <w:r w:rsidRPr="00AA7EBE">
        <w:rPr>
          <w:rFonts w:ascii="Book Antiqua" w:eastAsia="宋体" w:hAnsi="Book Antiqua" w:cs="宋体"/>
          <w:b/>
          <w:bCs/>
          <w:color w:val="auto"/>
          <w:bdr w:val="none" w:sz="0" w:space="0" w:color="auto"/>
          <w:lang w:eastAsia="zh-CN"/>
        </w:rPr>
        <w:t>94</w:t>
      </w:r>
      <w:r w:rsidRPr="00AA7EBE">
        <w:rPr>
          <w:rFonts w:ascii="Book Antiqua" w:eastAsia="宋体" w:hAnsi="Book Antiqua" w:cs="宋体"/>
          <w:color w:val="auto"/>
          <w:bdr w:val="none" w:sz="0" w:space="0" w:color="auto"/>
          <w:lang w:eastAsia="zh-CN"/>
        </w:rPr>
        <w:t>: 112-116 [PMID: 15516351 DOI: 10.1093/bja/aei009]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110 </w:t>
      </w:r>
      <w:r w:rsidRPr="00AA7EBE">
        <w:rPr>
          <w:rFonts w:ascii="Book Antiqua" w:eastAsia="宋体" w:hAnsi="Book Antiqua" w:cs="宋体"/>
          <w:b/>
          <w:bCs/>
          <w:color w:val="auto"/>
          <w:bdr w:val="none" w:sz="0" w:space="0" w:color="auto"/>
          <w:lang w:eastAsia="zh-CN"/>
        </w:rPr>
        <w:t>Helayel PE</w:t>
      </w:r>
      <w:r w:rsidRPr="00AA7EBE">
        <w:rPr>
          <w:rFonts w:ascii="Book Antiqua" w:eastAsia="宋体" w:hAnsi="Book Antiqua" w:cs="宋体"/>
          <w:color w:val="auto"/>
          <w:bdr w:val="none" w:sz="0" w:space="0" w:color="auto"/>
          <w:lang w:eastAsia="zh-CN"/>
        </w:rPr>
        <w:t>, Kroth L, Boos GL, Jahns MT, Oliveira Filho GR. [Effects of intramuscular and perineural clonidine on sciatic nerve block with 0.5% ropivacaine</w:t>
      </w:r>
      <w:r w:rsidR="00041CE9">
        <w:rPr>
          <w:rFonts w:ascii="Book Antiqua" w:eastAsia="宋体" w:hAnsi="Book Antiqua" w:cs="宋体" w:hint="eastAsia"/>
          <w:color w:val="auto"/>
          <w:bdr w:val="none" w:sz="0" w:space="0" w:color="auto"/>
          <w:lang w:eastAsia="zh-CN"/>
        </w:rPr>
        <w:t>]</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Rev Bras Anestesiol</w:t>
      </w:r>
      <w:r w:rsidRPr="00AA7EBE">
        <w:rPr>
          <w:rFonts w:ascii="Book Antiqua" w:eastAsia="宋体" w:hAnsi="Book Antiqua" w:cs="宋体"/>
          <w:color w:val="auto"/>
          <w:bdr w:val="none" w:sz="0" w:space="0" w:color="auto"/>
          <w:lang w:eastAsia="zh-CN"/>
        </w:rPr>
        <w:t xml:space="preserve"> 2005; </w:t>
      </w:r>
      <w:r w:rsidRPr="00AA7EBE">
        <w:rPr>
          <w:rFonts w:ascii="Book Antiqua" w:eastAsia="宋体" w:hAnsi="Book Antiqua" w:cs="宋体"/>
          <w:b/>
          <w:bCs/>
          <w:color w:val="auto"/>
          <w:bdr w:val="none" w:sz="0" w:space="0" w:color="auto"/>
          <w:lang w:eastAsia="zh-CN"/>
        </w:rPr>
        <w:t>55</w:t>
      </w:r>
      <w:r w:rsidRPr="00AA7EBE">
        <w:rPr>
          <w:rFonts w:ascii="Book Antiqua" w:eastAsia="宋体" w:hAnsi="Book Antiqua" w:cs="宋体"/>
          <w:color w:val="auto"/>
          <w:bdr w:val="none" w:sz="0" w:space="0" w:color="auto"/>
          <w:lang w:eastAsia="zh-CN"/>
        </w:rPr>
        <w:t>: 483-490 [PMID: 19468638]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111 </w:t>
      </w:r>
      <w:r w:rsidRPr="00AA7EBE">
        <w:rPr>
          <w:rFonts w:ascii="Book Antiqua" w:eastAsia="宋体" w:hAnsi="Book Antiqua" w:cs="宋体"/>
          <w:b/>
          <w:bCs/>
          <w:color w:val="auto"/>
          <w:bdr w:val="none" w:sz="0" w:space="0" w:color="auto"/>
          <w:lang w:eastAsia="zh-CN"/>
        </w:rPr>
        <w:t>Iohom G</w:t>
      </w:r>
      <w:r w:rsidRPr="00AA7EBE">
        <w:rPr>
          <w:rFonts w:ascii="Book Antiqua" w:eastAsia="宋体" w:hAnsi="Book Antiqua" w:cs="宋体"/>
          <w:color w:val="auto"/>
          <w:bdr w:val="none" w:sz="0" w:space="0" w:color="auto"/>
          <w:lang w:eastAsia="zh-CN"/>
        </w:rPr>
        <w:t xml:space="preserve">, Machmachi A, Diarra DP, Khatouf M, Boileau S, Dap F, Boini S, Mertes PM, Bouaziz H. The effects of clonidine added to mepivacaine for paronychia surgery under axillary brachial plexus block.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2005; </w:t>
      </w:r>
      <w:r w:rsidRPr="00AA7EBE">
        <w:rPr>
          <w:rFonts w:ascii="Book Antiqua" w:eastAsia="宋体" w:hAnsi="Book Antiqua" w:cs="宋体"/>
          <w:b/>
          <w:bCs/>
          <w:color w:val="auto"/>
          <w:bdr w:val="none" w:sz="0" w:space="0" w:color="auto"/>
          <w:lang w:eastAsia="zh-CN"/>
        </w:rPr>
        <w:t>100</w:t>
      </w:r>
      <w:r w:rsidRPr="00AA7EBE">
        <w:rPr>
          <w:rFonts w:ascii="Book Antiqua" w:eastAsia="宋体" w:hAnsi="Book Antiqua" w:cs="宋体"/>
          <w:color w:val="auto"/>
          <w:bdr w:val="none" w:sz="0" w:space="0" w:color="auto"/>
          <w:lang w:eastAsia="zh-CN"/>
        </w:rPr>
        <w:t>: 1179-1183 [PMID: 15781541 DOI: 10.1213/01.ANE.0000145239.17477.FC]</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112 </w:t>
      </w:r>
      <w:r w:rsidRPr="00AA7EBE">
        <w:rPr>
          <w:rFonts w:ascii="Book Antiqua" w:eastAsia="宋体" w:hAnsi="Book Antiqua" w:cs="宋体"/>
          <w:b/>
          <w:bCs/>
          <w:color w:val="auto"/>
          <w:bdr w:val="none" w:sz="0" w:space="0" w:color="auto"/>
          <w:lang w:eastAsia="zh-CN"/>
        </w:rPr>
        <w:t>Iskandar H</w:t>
      </w:r>
      <w:r w:rsidRPr="00AA7EBE">
        <w:rPr>
          <w:rFonts w:ascii="Book Antiqua" w:eastAsia="宋体" w:hAnsi="Book Antiqua" w:cs="宋体"/>
          <w:color w:val="auto"/>
          <w:bdr w:val="none" w:sz="0" w:space="0" w:color="auto"/>
          <w:lang w:eastAsia="zh-CN"/>
        </w:rPr>
        <w:t xml:space="preserve">, Guillaume E, Dixmérias F, Binje B, Rakotondriamihary S, Thiebaut R, Maurette P. The enhancement of sensory blockade by clonidine selectively added to mepivacaine after midhumeral block.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2001; </w:t>
      </w:r>
      <w:r w:rsidRPr="00AA7EBE">
        <w:rPr>
          <w:rFonts w:ascii="Book Antiqua" w:eastAsia="宋体" w:hAnsi="Book Antiqua" w:cs="宋体"/>
          <w:b/>
          <w:bCs/>
          <w:color w:val="auto"/>
          <w:bdr w:val="none" w:sz="0" w:space="0" w:color="auto"/>
          <w:lang w:eastAsia="zh-CN"/>
        </w:rPr>
        <w:t>93</w:t>
      </w:r>
      <w:r w:rsidRPr="00AA7EBE">
        <w:rPr>
          <w:rFonts w:ascii="Book Antiqua" w:eastAsia="宋体" w:hAnsi="Book Antiqua" w:cs="宋体"/>
          <w:color w:val="auto"/>
          <w:bdr w:val="none" w:sz="0" w:space="0" w:color="auto"/>
          <w:lang w:eastAsia="zh-CN"/>
        </w:rPr>
        <w:t>: 771-775 [PMID: 11524354 DOI: 10.1097/00000539-200109000-00043PMID: 11524354]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lastRenderedPageBreak/>
        <w:t xml:space="preserve">113 </w:t>
      </w:r>
      <w:r w:rsidRPr="00AA7EBE">
        <w:rPr>
          <w:rFonts w:ascii="Book Antiqua" w:eastAsia="宋体" w:hAnsi="Book Antiqua" w:cs="宋体"/>
          <w:b/>
          <w:bCs/>
          <w:color w:val="auto"/>
          <w:bdr w:val="none" w:sz="0" w:space="0" w:color="auto"/>
          <w:lang w:eastAsia="zh-CN"/>
        </w:rPr>
        <w:t>Pöpping DM</w:t>
      </w:r>
      <w:r w:rsidRPr="00AA7EBE">
        <w:rPr>
          <w:rFonts w:ascii="Book Antiqua" w:eastAsia="宋体" w:hAnsi="Book Antiqua" w:cs="宋体"/>
          <w:color w:val="auto"/>
          <w:bdr w:val="none" w:sz="0" w:space="0" w:color="auto"/>
          <w:lang w:eastAsia="zh-CN"/>
        </w:rPr>
        <w:t xml:space="preserve">, Elia N, Marret E, Wenk M, Tramèr MR. Clonidine as an adjuvant to local anesthetics for peripheral nerve and plexus blocks: a meta-analysis of randomized trials.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2009; </w:t>
      </w:r>
      <w:r w:rsidRPr="00AA7EBE">
        <w:rPr>
          <w:rFonts w:ascii="Book Antiqua" w:eastAsia="宋体" w:hAnsi="Book Antiqua" w:cs="宋体"/>
          <w:b/>
          <w:bCs/>
          <w:color w:val="auto"/>
          <w:bdr w:val="none" w:sz="0" w:space="0" w:color="auto"/>
          <w:lang w:eastAsia="zh-CN"/>
        </w:rPr>
        <w:t>111</w:t>
      </w:r>
      <w:r w:rsidRPr="00AA7EBE">
        <w:rPr>
          <w:rFonts w:ascii="Book Antiqua" w:eastAsia="宋体" w:hAnsi="Book Antiqua" w:cs="宋体"/>
          <w:color w:val="auto"/>
          <w:bdr w:val="none" w:sz="0" w:space="0" w:color="auto"/>
          <w:lang w:eastAsia="zh-CN"/>
        </w:rPr>
        <w:t>: 406-415 [PMID: 19602964 DOI: 10.1097/ALN.0b013e3181aae897]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114 </w:t>
      </w:r>
      <w:r w:rsidRPr="00AA7EBE">
        <w:rPr>
          <w:rFonts w:ascii="Book Antiqua" w:eastAsia="宋体" w:hAnsi="Book Antiqua" w:cs="宋体"/>
          <w:b/>
          <w:bCs/>
          <w:color w:val="auto"/>
          <w:bdr w:val="none" w:sz="0" w:space="0" w:color="auto"/>
          <w:lang w:eastAsia="zh-CN"/>
        </w:rPr>
        <w:t>McCartney CJ</w:t>
      </w:r>
      <w:r w:rsidRPr="00AA7EBE">
        <w:rPr>
          <w:rFonts w:ascii="Book Antiqua" w:eastAsia="宋体" w:hAnsi="Book Antiqua" w:cs="宋体"/>
          <w:color w:val="auto"/>
          <w:bdr w:val="none" w:sz="0" w:space="0" w:color="auto"/>
          <w:lang w:eastAsia="zh-CN"/>
        </w:rPr>
        <w:t xml:space="preserve">, Duggan E, Apatu E. Should we add clonidine to local anesthetic for peripheral nerve blockade? </w:t>
      </w:r>
      <w:proofErr w:type="gramStart"/>
      <w:r w:rsidRPr="00AA7EBE">
        <w:rPr>
          <w:rFonts w:ascii="Book Antiqua" w:eastAsia="宋体" w:hAnsi="Book Antiqua" w:cs="宋体"/>
          <w:color w:val="auto"/>
          <w:bdr w:val="none" w:sz="0" w:space="0" w:color="auto"/>
          <w:lang w:eastAsia="zh-CN"/>
        </w:rPr>
        <w:t>A qualitative systematic review of the literature.</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Reg Anesth Pain Med</w:t>
      </w:r>
      <w:r w:rsidRPr="00AA7EBE">
        <w:rPr>
          <w:rFonts w:ascii="Book Antiqua" w:eastAsia="宋体" w:hAnsi="Book Antiqua" w:cs="宋体"/>
          <w:color w:val="auto"/>
          <w:bdr w:val="none" w:sz="0" w:space="0" w:color="auto"/>
          <w:lang w:eastAsia="zh-CN"/>
        </w:rPr>
        <w:t xml:space="preserve"> </w:t>
      </w:r>
      <w:r w:rsidR="009D6E27">
        <w:rPr>
          <w:rFonts w:ascii="Book Antiqua" w:eastAsia="宋体" w:hAnsi="Book Antiqua" w:cs="宋体" w:hint="eastAsia"/>
          <w:color w:val="auto"/>
          <w:bdr w:val="none" w:sz="0" w:space="0" w:color="auto"/>
          <w:lang w:eastAsia="zh-CN"/>
        </w:rPr>
        <w:t>2007</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32</w:t>
      </w:r>
      <w:r w:rsidRPr="00AA7EBE">
        <w:rPr>
          <w:rFonts w:ascii="Book Antiqua" w:eastAsia="宋体" w:hAnsi="Book Antiqua" w:cs="宋体"/>
          <w:color w:val="auto"/>
          <w:bdr w:val="none" w:sz="0" w:space="0" w:color="auto"/>
          <w:lang w:eastAsia="zh-CN"/>
        </w:rPr>
        <w:t>: 330-338 [PMID: 17720118]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115 </w:t>
      </w:r>
      <w:r w:rsidRPr="00AA7EBE">
        <w:rPr>
          <w:rFonts w:ascii="Book Antiqua" w:eastAsia="宋体" w:hAnsi="Book Antiqua" w:cs="宋体"/>
          <w:b/>
          <w:bCs/>
          <w:color w:val="auto"/>
          <w:bdr w:val="none" w:sz="0" w:space="0" w:color="auto"/>
          <w:lang w:eastAsia="zh-CN"/>
        </w:rPr>
        <w:t>YaDeau JT</w:t>
      </w:r>
      <w:r w:rsidRPr="00AA7EBE">
        <w:rPr>
          <w:rFonts w:ascii="Book Antiqua" w:eastAsia="宋体" w:hAnsi="Book Antiqua" w:cs="宋体"/>
          <w:color w:val="auto"/>
          <w:bdr w:val="none" w:sz="0" w:space="0" w:color="auto"/>
          <w:lang w:eastAsia="zh-CN"/>
        </w:rPr>
        <w:t xml:space="preserve">, LaSala VR, Paroli L, Kahn RL, Jules-Elysée KM, Levine DS, Wukovits BL, Lipnitsky JY. Clonidine and analgesic duration after popliteal fossa nerve blockade: randomized, double-blind, placebo-controlled study.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2008; </w:t>
      </w:r>
      <w:r w:rsidRPr="00AA7EBE">
        <w:rPr>
          <w:rFonts w:ascii="Book Antiqua" w:eastAsia="宋体" w:hAnsi="Book Antiqua" w:cs="宋体"/>
          <w:b/>
          <w:bCs/>
          <w:color w:val="auto"/>
          <w:bdr w:val="none" w:sz="0" w:space="0" w:color="auto"/>
          <w:lang w:eastAsia="zh-CN"/>
        </w:rPr>
        <w:t>106</w:t>
      </w:r>
      <w:r w:rsidRPr="00AA7EBE">
        <w:rPr>
          <w:rFonts w:ascii="Book Antiqua" w:eastAsia="宋体" w:hAnsi="Book Antiqua" w:cs="宋体"/>
          <w:color w:val="auto"/>
          <w:bdr w:val="none" w:sz="0" w:space="0" w:color="auto"/>
          <w:lang w:eastAsia="zh-CN"/>
        </w:rPr>
        <w:t>: 1916-1920 [PMID: 18499632 DOI: 10.1213/ane.0b013e318172fe44]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116 </w:t>
      </w:r>
      <w:r w:rsidRPr="00AA7EBE">
        <w:rPr>
          <w:rFonts w:ascii="Book Antiqua" w:eastAsia="宋体" w:hAnsi="Book Antiqua" w:cs="宋体"/>
          <w:b/>
          <w:bCs/>
          <w:color w:val="auto"/>
          <w:bdr w:val="none" w:sz="0" w:space="0" w:color="auto"/>
          <w:lang w:eastAsia="zh-CN"/>
        </w:rPr>
        <w:t>Adnan T</w:t>
      </w:r>
      <w:r w:rsidRPr="00AA7EBE">
        <w:rPr>
          <w:rFonts w:ascii="Book Antiqua" w:eastAsia="宋体" w:hAnsi="Book Antiqua" w:cs="宋体"/>
          <w:color w:val="auto"/>
          <w:bdr w:val="none" w:sz="0" w:space="0" w:color="auto"/>
          <w:lang w:eastAsia="zh-CN"/>
        </w:rPr>
        <w:t>, Elif AA, Ay</w:t>
      </w:r>
      <w:r w:rsidRPr="00AA7EBE">
        <w:rPr>
          <w:rFonts w:ascii="Book Antiqua" w:eastAsia="MS Mincho" w:hAnsi="Book Antiqua" w:cs="MS Mincho"/>
          <w:color w:val="auto"/>
          <w:bdr w:val="none" w:sz="0" w:space="0" w:color="auto"/>
          <w:lang w:eastAsia="zh-CN"/>
        </w:rPr>
        <w:t>ş</w:t>
      </w:r>
      <w:r w:rsidRPr="00AA7EBE">
        <w:rPr>
          <w:rFonts w:ascii="Book Antiqua" w:eastAsia="宋体" w:hAnsi="Book Antiqua" w:cs="宋体"/>
          <w:color w:val="auto"/>
          <w:bdr w:val="none" w:sz="0" w:space="0" w:color="auto"/>
          <w:lang w:eastAsia="zh-CN"/>
        </w:rPr>
        <w:t xml:space="preserve">e K, Gülnaz A. Clonidine as an adjuvant for lidocaine in axillary brachial plexus block in patients with chronic renal failure.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2005; </w:t>
      </w:r>
      <w:r w:rsidRPr="00AA7EBE">
        <w:rPr>
          <w:rFonts w:ascii="Book Antiqua" w:eastAsia="宋体" w:hAnsi="Book Antiqua" w:cs="宋体"/>
          <w:b/>
          <w:bCs/>
          <w:color w:val="auto"/>
          <w:bdr w:val="none" w:sz="0" w:space="0" w:color="auto"/>
          <w:lang w:eastAsia="zh-CN"/>
        </w:rPr>
        <w:t>49</w:t>
      </w:r>
      <w:r w:rsidRPr="00AA7EBE">
        <w:rPr>
          <w:rFonts w:ascii="Book Antiqua" w:eastAsia="宋体" w:hAnsi="Book Antiqua" w:cs="宋体"/>
          <w:color w:val="auto"/>
          <w:bdr w:val="none" w:sz="0" w:space="0" w:color="auto"/>
          <w:lang w:eastAsia="zh-CN"/>
        </w:rPr>
        <w:t>: 563-568 [PMID: 15777307 DOI: 10.1111/j.1399-6576.2005.00631.x]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117 </w:t>
      </w:r>
      <w:r w:rsidRPr="00AA7EBE">
        <w:rPr>
          <w:rFonts w:ascii="Book Antiqua" w:eastAsia="宋体" w:hAnsi="Book Antiqua" w:cs="宋体"/>
          <w:b/>
          <w:bCs/>
          <w:color w:val="auto"/>
          <w:bdr w:val="none" w:sz="0" w:space="0" w:color="auto"/>
          <w:lang w:eastAsia="zh-CN"/>
        </w:rPr>
        <w:t>Fournier R</w:t>
      </w:r>
      <w:r w:rsidRPr="00AA7EBE">
        <w:rPr>
          <w:rFonts w:ascii="Book Antiqua" w:eastAsia="宋体" w:hAnsi="Book Antiqua" w:cs="宋体"/>
          <w:color w:val="auto"/>
          <w:bdr w:val="none" w:sz="0" w:space="0" w:color="auto"/>
          <w:lang w:eastAsia="zh-CN"/>
        </w:rPr>
        <w:t xml:space="preserve">, Faust A, Chassot O, Gamulin Z. Perineural clonidine does not prolong levobupivacaine 0.5% after sciatic nerve block using the Labat approach in foot and ankle surgery. </w:t>
      </w:r>
      <w:r w:rsidRPr="00AA7EBE">
        <w:rPr>
          <w:rFonts w:ascii="Book Antiqua" w:eastAsia="宋体" w:hAnsi="Book Antiqua" w:cs="宋体"/>
          <w:i/>
          <w:iCs/>
          <w:color w:val="auto"/>
          <w:bdr w:val="none" w:sz="0" w:space="0" w:color="auto"/>
          <w:lang w:eastAsia="zh-CN"/>
        </w:rPr>
        <w:t>Reg Anesth Pain Med</w:t>
      </w:r>
      <w:r w:rsidRPr="00AA7EBE">
        <w:rPr>
          <w:rFonts w:ascii="Book Antiqua" w:eastAsia="宋体" w:hAnsi="Book Antiqua" w:cs="宋体"/>
          <w:color w:val="auto"/>
          <w:bdr w:val="none" w:sz="0" w:space="0" w:color="auto"/>
          <w:lang w:eastAsia="zh-CN"/>
        </w:rPr>
        <w:t xml:space="preserve"> </w:t>
      </w:r>
      <w:r w:rsidR="009D6E27">
        <w:rPr>
          <w:rFonts w:ascii="Book Antiqua" w:eastAsia="宋体" w:hAnsi="Book Antiqua" w:cs="宋体" w:hint="eastAsia"/>
          <w:color w:val="auto"/>
          <w:bdr w:val="none" w:sz="0" w:space="0" w:color="auto"/>
          <w:lang w:eastAsia="zh-CN"/>
        </w:rPr>
        <w:t>2012</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37</w:t>
      </w:r>
      <w:r w:rsidRPr="00AA7EBE">
        <w:rPr>
          <w:rFonts w:ascii="Book Antiqua" w:eastAsia="宋体" w:hAnsi="Book Antiqua" w:cs="宋体"/>
          <w:color w:val="auto"/>
          <w:bdr w:val="none" w:sz="0" w:space="0" w:color="auto"/>
          <w:lang w:eastAsia="zh-CN"/>
        </w:rPr>
        <w:t>: 521-524 [PMID: 22854394 DOI: 10.1097/AAP.0b013e3182606168]</w:t>
      </w:r>
    </w:p>
    <w:p w:rsidR="00AA7EBE" w:rsidRPr="00AA7EBE" w:rsidRDefault="009D6E27"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118 </w:t>
      </w:r>
      <w:r w:rsidR="00AA7EBE" w:rsidRPr="00AA7EBE">
        <w:rPr>
          <w:rFonts w:ascii="Book Antiqua" w:eastAsia="宋体" w:hAnsi="Book Antiqua" w:cs="宋体"/>
          <w:b/>
          <w:color w:val="auto"/>
          <w:bdr w:val="none" w:sz="0" w:space="0" w:color="auto"/>
          <w:lang w:eastAsia="zh-CN"/>
        </w:rPr>
        <w:t>Jaiswal R</w:t>
      </w:r>
      <w:r w:rsidR="00AA7EBE" w:rsidRPr="00AA7EBE">
        <w:rPr>
          <w:rFonts w:ascii="Book Antiqua" w:eastAsia="宋体" w:hAnsi="Book Antiqua" w:cs="宋体"/>
          <w:color w:val="auto"/>
          <w:bdr w:val="none" w:sz="0" w:space="0" w:color="auto"/>
          <w:lang w:eastAsia="zh-CN"/>
        </w:rPr>
        <w:t xml:space="preserve">, Bansal T, Mehta S, Ahlawat G. </w:t>
      </w:r>
      <w:proofErr w:type="gramStart"/>
      <w:r w:rsidR="00AA7EBE" w:rsidRPr="00AA7EBE">
        <w:rPr>
          <w:rFonts w:ascii="Book Antiqua" w:eastAsia="宋体" w:hAnsi="Book Antiqua" w:cs="宋体"/>
          <w:color w:val="auto"/>
          <w:bdr w:val="none" w:sz="0" w:space="0" w:color="auto"/>
          <w:lang w:eastAsia="zh-CN"/>
        </w:rPr>
        <w:t>A study to evaluate the effect of adding Clonidine to Ropivacaine for axillary plexus blockade.</w:t>
      </w:r>
      <w:proofErr w:type="gramEnd"/>
      <w:r w:rsidR="00AA7EBE" w:rsidRPr="00AA7EBE">
        <w:rPr>
          <w:rFonts w:ascii="Book Antiqua" w:eastAsia="宋体" w:hAnsi="Book Antiqua" w:cs="宋体"/>
          <w:color w:val="auto"/>
          <w:bdr w:val="none" w:sz="0" w:space="0" w:color="auto"/>
          <w:lang w:eastAsia="zh-CN"/>
        </w:rPr>
        <w:t xml:space="preserve"> </w:t>
      </w:r>
      <w:r w:rsidR="00AA7EBE" w:rsidRPr="00AA7EBE">
        <w:rPr>
          <w:rFonts w:ascii="Book Antiqua" w:eastAsia="宋体" w:hAnsi="Book Antiqua" w:cs="宋体"/>
          <w:i/>
          <w:color w:val="auto"/>
          <w:bdr w:val="none" w:sz="0" w:space="0" w:color="auto"/>
          <w:lang w:eastAsia="zh-CN"/>
        </w:rPr>
        <w:t xml:space="preserve">Asian J Pharm Clin Res </w:t>
      </w:r>
      <w:r w:rsidR="00AA7EBE" w:rsidRPr="00AA7EBE">
        <w:rPr>
          <w:rFonts w:ascii="Book Antiqua" w:eastAsia="宋体" w:hAnsi="Book Antiqua" w:cs="宋体"/>
          <w:color w:val="auto"/>
          <w:bdr w:val="none" w:sz="0" w:space="0" w:color="auto"/>
          <w:lang w:eastAsia="zh-CN"/>
        </w:rPr>
        <w:t xml:space="preserve">2013; </w:t>
      </w:r>
      <w:r w:rsidR="00AA7EBE" w:rsidRPr="00AA7EBE">
        <w:rPr>
          <w:rFonts w:ascii="Book Antiqua" w:eastAsia="宋体" w:hAnsi="Book Antiqua" w:cs="宋体"/>
          <w:b/>
          <w:color w:val="auto"/>
          <w:bdr w:val="none" w:sz="0" w:space="0" w:color="auto"/>
          <w:lang w:eastAsia="zh-CN"/>
        </w:rPr>
        <w:t>6</w:t>
      </w:r>
      <w:r w:rsidR="00AA7EBE" w:rsidRPr="00AA7EBE">
        <w:rPr>
          <w:rFonts w:ascii="Book Antiqua" w:eastAsia="宋体" w:hAnsi="Book Antiqua" w:cs="宋体"/>
          <w:color w:val="auto"/>
          <w:bdr w:val="none" w:sz="0" w:space="0" w:color="auto"/>
          <w:lang w:eastAsia="zh-CN"/>
        </w:rPr>
        <w:t xml:space="preserve"> (Suppl 3): 165-168 [DOI: 10.1007/BF03024866]</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119 </w:t>
      </w:r>
      <w:r w:rsidRPr="00AA7EBE">
        <w:rPr>
          <w:rFonts w:ascii="Book Antiqua" w:eastAsia="宋体" w:hAnsi="Book Antiqua" w:cs="宋体"/>
          <w:b/>
          <w:bCs/>
          <w:color w:val="auto"/>
          <w:bdr w:val="none" w:sz="0" w:space="0" w:color="auto"/>
          <w:lang w:eastAsia="zh-CN"/>
        </w:rPr>
        <w:t>Molnar RR</w:t>
      </w:r>
      <w:r w:rsidRPr="00AA7EBE">
        <w:rPr>
          <w:rFonts w:ascii="Book Antiqua" w:eastAsia="宋体" w:hAnsi="Book Antiqua" w:cs="宋体"/>
          <w:color w:val="auto"/>
          <w:bdr w:val="none" w:sz="0" w:space="0" w:color="auto"/>
          <w:lang w:eastAsia="zh-CN"/>
        </w:rPr>
        <w:t xml:space="preserve">, Davies MJ, Scott DA, Silbert BS, Mooney PH. Comparison of clonidine and epinephrine in lidocaine for cervical plexus block. </w:t>
      </w:r>
      <w:r w:rsidRPr="00AA7EBE">
        <w:rPr>
          <w:rFonts w:ascii="Book Antiqua" w:eastAsia="宋体" w:hAnsi="Book Antiqua" w:cs="宋体"/>
          <w:i/>
          <w:iCs/>
          <w:color w:val="auto"/>
          <w:bdr w:val="none" w:sz="0" w:space="0" w:color="auto"/>
          <w:lang w:eastAsia="zh-CN"/>
        </w:rPr>
        <w:t>Reg Anesth</w:t>
      </w:r>
      <w:r w:rsidRPr="00AA7EBE">
        <w:rPr>
          <w:rFonts w:ascii="Book Antiqua" w:eastAsia="宋体" w:hAnsi="Book Antiqua" w:cs="宋体"/>
          <w:color w:val="auto"/>
          <w:bdr w:val="none" w:sz="0" w:space="0" w:color="auto"/>
          <w:lang w:eastAsia="zh-CN"/>
        </w:rPr>
        <w:t xml:space="preserve"> </w:t>
      </w:r>
      <w:r w:rsidR="009D6E27">
        <w:rPr>
          <w:rFonts w:ascii="Book Antiqua" w:eastAsia="宋体" w:hAnsi="Book Antiqua" w:cs="宋体" w:hint="eastAsia"/>
          <w:color w:val="auto"/>
          <w:bdr w:val="none" w:sz="0" w:space="0" w:color="auto"/>
          <w:lang w:eastAsia="zh-CN"/>
        </w:rPr>
        <w:t>1997</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22</w:t>
      </w:r>
      <w:r w:rsidRPr="00AA7EBE">
        <w:rPr>
          <w:rFonts w:ascii="Book Antiqua" w:eastAsia="宋体" w:hAnsi="Book Antiqua" w:cs="宋体"/>
          <w:color w:val="auto"/>
          <w:bdr w:val="none" w:sz="0" w:space="0" w:color="auto"/>
          <w:lang w:eastAsia="zh-CN"/>
        </w:rPr>
        <w:t>: 137-142 [PMID: 9089855]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120 </w:t>
      </w:r>
      <w:r w:rsidRPr="00AA7EBE">
        <w:rPr>
          <w:rFonts w:ascii="Book Antiqua" w:eastAsia="宋体" w:hAnsi="Book Antiqua" w:cs="宋体"/>
          <w:b/>
          <w:bCs/>
          <w:color w:val="auto"/>
          <w:bdr w:val="none" w:sz="0" w:space="0" w:color="auto"/>
          <w:lang w:eastAsia="zh-CN"/>
        </w:rPr>
        <w:t>Trivedi V</w:t>
      </w:r>
      <w:r w:rsidRPr="00AA7EBE">
        <w:rPr>
          <w:rFonts w:ascii="Book Antiqua" w:eastAsia="宋体" w:hAnsi="Book Antiqua" w:cs="宋体"/>
          <w:color w:val="auto"/>
          <w:bdr w:val="none" w:sz="0" w:space="0" w:color="auto"/>
          <w:lang w:eastAsia="zh-CN"/>
        </w:rPr>
        <w:t xml:space="preserve">, Patel N. A comparative clinical study of injection clonidine versus midazolam in supraclavicular brachial plexus block for sedation and postoperative analgesia: a study of 60 cases. </w:t>
      </w:r>
      <w:r w:rsidRPr="00AA7EBE">
        <w:rPr>
          <w:rFonts w:ascii="Book Antiqua" w:eastAsia="宋体" w:hAnsi="Book Antiqua" w:cs="宋体"/>
          <w:i/>
          <w:iCs/>
          <w:color w:val="auto"/>
          <w:bdr w:val="none" w:sz="0" w:space="0" w:color="auto"/>
          <w:lang w:eastAsia="zh-CN"/>
        </w:rPr>
        <w:t>J Indian Med Assoc</w:t>
      </w:r>
      <w:r w:rsidRPr="00AA7EBE">
        <w:rPr>
          <w:rFonts w:ascii="Book Antiqua" w:eastAsia="宋体" w:hAnsi="Book Antiqua" w:cs="宋体"/>
          <w:color w:val="auto"/>
          <w:bdr w:val="none" w:sz="0" w:space="0" w:color="auto"/>
          <w:lang w:eastAsia="zh-CN"/>
        </w:rPr>
        <w:t xml:space="preserve"> 2010; </w:t>
      </w:r>
      <w:r w:rsidRPr="00AA7EBE">
        <w:rPr>
          <w:rFonts w:ascii="Book Antiqua" w:eastAsia="宋体" w:hAnsi="Book Antiqua" w:cs="宋体"/>
          <w:b/>
          <w:bCs/>
          <w:color w:val="auto"/>
          <w:bdr w:val="none" w:sz="0" w:space="0" w:color="auto"/>
          <w:lang w:eastAsia="zh-CN"/>
        </w:rPr>
        <w:t>108</w:t>
      </w:r>
      <w:r w:rsidRPr="00AA7EBE">
        <w:rPr>
          <w:rFonts w:ascii="Book Antiqua" w:eastAsia="宋体" w:hAnsi="Book Antiqua" w:cs="宋体"/>
          <w:color w:val="auto"/>
          <w:bdr w:val="none" w:sz="0" w:space="0" w:color="auto"/>
          <w:lang w:eastAsia="zh-CN"/>
        </w:rPr>
        <w:t>: 563-567 [PMID: 21510527]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121 </w:t>
      </w:r>
      <w:r w:rsidRPr="00AA7EBE">
        <w:rPr>
          <w:rFonts w:ascii="Book Antiqua" w:eastAsia="宋体" w:hAnsi="Book Antiqua" w:cs="宋体"/>
          <w:b/>
          <w:bCs/>
          <w:color w:val="auto"/>
          <w:bdr w:val="none" w:sz="0" w:space="0" w:color="auto"/>
          <w:lang w:eastAsia="zh-CN"/>
        </w:rPr>
        <w:t>Kamibayashi T</w:t>
      </w:r>
      <w:r w:rsidRPr="00AA7EBE">
        <w:rPr>
          <w:rFonts w:ascii="Book Antiqua" w:eastAsia="宋体" w:hAnsi="Book Antiqua" w:cs="宋体"/>
          <w:color w:val="auto"/>
          <w:bdr w:val="none" w:sz="0" w:space="0" w:color="auto"/>
          <w:lang w:eastAsia="zh-CN"/>
        </w:rPr>
        <w:t xml:space="preserve">, Maze M. Clinical uses of alpha2 -adrenergic agonists.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2000; </w:t>
      </w:r>
      <w:r w:rsidRPr="00AA7EBE">
        <w:rPr>
          <w:rFonts w:ascii="Book Antiqua" w:eastAsia="宋体" w:hAnsi="Book Antiqua" w:cs="宋体"/>
          <w:b/>
          <w:bCs/>
          <w:color w:val="auto"/>
          <w:bdr w:val="none" w:sz="0" w:space="0" w:color="auto"/>
          <w:lang w:eastAsia="zh-CN"/>
        </w:rPr>
        <w:t>93</w:t>
      </w:r>
      <w:r w:rsidRPr="00AA7EBE">
        <w:rPr>
          <w:rFonts w:ascii="Book Antiqua" w:eastAsia="宋体" w:hAnsi="Book Antiqua" w:cs="宋体"/>
          <w:color w:val="auto"/>
          <w:bdr w:val="none" w:sz="0" w:space="0" w:color="auto"/>
          <w:lang w:eastAsia="zh-CN"/>
        </w:rPr>
        <w:t>: 1345-1349 [PMID: 11046225]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lastRenderedPageBreak/>
        <w:t xml:space="preserve">122 </w:t>
      </w:r>
      <w:r w:rsidRPr="00AA7EBE">
        <w:rPr>
          <w:rFonts w:ascii="Book Antiqua" w:eastAsia="宋体" w:hAnsi="Book Antiqua" w:cs="宋体"/>
          <w:b/>
          <w:bCs/>
          <w:color w:val="auto"/>
          <w:bdr w:val="none" w:sz="0" w:space="0" w:color="auto"/>
          <w:lang w:eastAsia="zh-CN"/>
        </w:rPr>
        <w:t>Brummett CM</w:t>
      </w:r>
      <w:r w:rsidRPr="00AA7EBE">
        <w:rPr>
          <w:rFonts w:ascii="Book Antiqua" w:eastAsia="宋体" w:hAnsi="Book Antiqua" w:cs="宋体"/>
          <w:color w:val="auto"/>
          <w:bdr w:val="none" w:sz="0" w:space="0" w:color="auto"/>
          <w:lang w:eastAsia="zh-CN"/>
        </w:rPr>
        <w:t xml:space="preserve">, Hong EK, Janda AM, Amodeo FS, Lydic R. Perineural dexmedetomidine added to ropivacaine for sciatic nerve block in rats prolongs the duration of analgesia by blocking the hyperpolarization-activated cation current.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2011; </w:t>
      </w:r>
      <w:r w:rsidRPr="00AA7EBE">
        <w:rPr>
          <w:rFonts w:ascii="Book Antiqua" w:eastAsia="宋体" w:hAnsi="Book Antiqua" w:cs="宋体"/>
          <w:b/>
          <w:bCs/>
          <w:color w:val="auto"/>
          <w:bdr w:val="none" w:sz="0" w:space="0" w:color="auto"/>
          <w:lang w:eastAsia="zh-CN"/>
        </w:rPr>
        <w:t>115</w:t>
      </w:r>
      <w:r w:rsidRPr="00AA7EBE">
        <w:rPr>
          <w:rFonts w:ascii="Book Antiqua" w:eastAsia="宋体" w:hAnsi="Book Antiqua" w:cs="宋体"/>
          <w:color w:val="auto"/>
          <w:bdr w:val="none" w:sz="0" w:space="0" w:color="auto"/>
          <w:lang w:eastAsia="zh-CN"/>
        </w:rPr>
        <w:t>: 836-843 [</w:t>
      </w:r>
      <w:r w:rsidR="00F43502">
        <w:rPr>
          <w:rFonts w:ascii="Book Antiqua" w:eastAsia="宋体" w:hAnsi="Book Antiqua" w:cs="宋体"/>
          <w:color w:val="auto"/>
          <w:bdr w:val="none" w:sz="0" w:space="0" w:color="auto"/>
          <w:lang w:eastAsia="zh-CN"/>
        </w:rPr>
        <w:t>PMID: 21666435 DOI: 10.1097/ALN</w:t>
      </w:r>
      <w:r w:rsidR="00F43502">
        <w:rPr>
          <w:rFonts w:ascii="Book Antiqua" w:eastAsia="宋体" w:hAnsi="Book Antiqua" w:cs="宋体" w:hint="eastAsia"/>
          <w:color w:val="auto"/>
          <w:bdr w:val="none" w:sz="0" w:space="0" w:color="auto"/>
          <w:lang w:eastAsia="zh-CN"/>
        </w:rPr>
        <w:t>.</w:t>
      </w:r>
      <w:r w:rsidR="00F43502" w:rsidRPr="009406C4">
        <w:rPr>
          <w:rFonts w:ascii="Book Antiqua" w:hAnsi="Book Antiqua"/>
        </w:rPr>
        <w:t>0b013e318221fcc9</w:t>
      </w:r>
      <w:r w:rsidRPr="00AA7EBE">
        <w:rPr>
          <w:rFonts w:ascii="Book Antiqua" w:eastAsia="宋体" w:hAnsi="Book Antiqua" w:cs="宋体"/>
          <w:color w:val="auto"/>
          <w:bdr w:val="none" w:sz="0" w:space="0" w:color="auto"/>
          <w:lang w:eastAsia="zh-CN"/>
        </w:rPr>
        <w:t>]</w:t>
      </w:r>
    </w:p>
    <w:p w:rsidR="00AA7EBE" w:rsidRPr="00AA7EBE" w:rsidRDefault="009D6E27" w:rsidP="008459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123 </w:t>
      </w:r>
      <w:hyperlink r:id="rId9" w:history="1">
        <w:r w:rsidRPr="009D6E27">
          <w:rPr>
            <w:rFonts w:ascii="Book Antiqua" w:eastAsia="宋体" w:hAnsi="Book Antiqua" w:cs="宋体"/>
            <w:b/>
            <w:color w:val="auto"/>
            <w:bdr w:val="none" w:sz="0" w:space="0" w:color="auto"/>
            <w:lang w:eastAsia="zh-CN"/>
          </w:rPr>
          <w:t>Al-Mustafa MM</w:t>
        </w:r>
      </w:hyperlink>
      <w:r w:rsidRPr="009D6E27">
        <w:rPr>
          <w:rFonts w:ascii="Book Antiqua" w:eastAsia="宋体" w:hAnsi="Book Antiqua" w:cs="宋体"/>
          <w:color w:val="auto"/>
          <w:bdr w:val="none" w:sz="0" w:space="0" w:color="auto"/>
          <w:lang w:eastAsia="zh-CN"/>
        </w:rPr>
        <w:t xml:space="preserve">, </w:t>
      </w:r>
      <w:hyperlink r:id="rId10" w:history="1">
        <w:r w:rsidRPr="009D6E27">
          <w:rPr>
            <w:rFonts w:ascii="Book Antiqua" w:eastAsia="宋体" w:hAnsi="Book Antiqua" w:cs="宋体"/>
            <w:color w:val="auto"/>
            <w:bdr w:val="none" w:sz="0" w:space="0" w:color="auto"/>
            <w:lang w:eastAsia="zh-CN"/>
          </w:rPr>
          <w:t>Abu-Halaweh SA</w:t>
        </w:r>
      </w:hyperlink>
      <w:r w:rsidRPr="009D6E27">
        <w:rPr>
          <w:rFonts w:ascii="Book Antiqua" w:eastAsia="宋体" w:hAnsi="Book Antiqua" w:cs="宋体"/>
          <w:color w:val="auto"/>
          <w:bdr w:val="none" w:sz="0" w:space="0" w:color="auto"/>
          <w:lang w:eastAsia="zh-CN"/>
        </w:rPr>
        <w:t xml:space="preserve">, </w:t>
      </w:r>
      <w:hyperlink r:id="rId11" w:history="1">
        <w:r w:rsidRPr="009D6E27">
          <w:rPr>
            <w:rFonts w:ascii="Book Antiqua" w:eastAsia="宋体" w:hAnsi="Book Antiqua" w:cs="宋体"/>
            <w:color w:val="auto"/>
            <w:bdr w:val="none" w:sz="0" w:space="0" w:color="auto"/>
            <w:lang w:eastAsia="zh-CN"/>
          </w:rPr>
          <w:t>Aloweidi AS</w:t>
        </w:r>
      </w:hyperlink>
      <w:r w:rsidRPr="009D6E27">
        <w:rPr>
          <w:rFonts w:ascii="Book Antiqua" w:eastAsia="宋体" w:hAnsi="Book Antiqua" w:cs="宋体"/>
          <w:color w:val="auto"/>
          <w:bdr w:val="none" w:sz="0" w:space="0" w:color="auto"/>
          <w:lang w:eastAsia="zh-CN"/>
        </w:rPr>
        <w:t xml:space="preserve">, </w:t>
      </w:r>
      <w:hyperlink r:id="rId12" w:history="1">
        <w:r w:rsidRPr="009D6E27">
          <w:rPr>
            <w:rFonts w:ascii="Book Antiqua" w:eastAsia="宋体" w:hAnsi="Book Antiqua" w:cs="宋体"/>
            <w:color w:val="auto"/>
            <w:bdr w:val="none" w:sz="0" w:space="0" w:color="auto"/>
            <w:lang w:eastAsia="zh-CN"/>
          </w:rPr>
          <w:t>Murshidi MM</w:t>
        </w:r>
      </w:hyperlink>
      <w:r w:rsidRPr="009D6E27">
        <w:rPr>
          <w:rFonts w:ascii="Book Antiqua" w:eastAsia="宋体" w:hAnsi="Book Antiqua" w:cs="宋体"/>
          <w:color w:val="auto"/>
          <w:bdr w:val="none" w:sz="0" w:space="0" w:color="auto"/>
          <w:lang w:eastAsia="zh-CN"/>
        </w:rPr>
        <w:t xml:space="preserve">, </w:t>
      </w:r>
      <w:hyperlink r:id="rId13" w:history="1">
        <w:r w:rsidRPr="009D6E27">
          <w:rPr>
            <w:rFonts w:ascii="Book Antiqua" w:eastAsia="宋体" w:hAnsi="Book Antiqua" w:cs="宋体"/>
            <w:color w:val="auto"/>
            <w:bdr w:val="none" w:sz="0" w:space="0" w:color="auto"/>
            <w:lang w:eastAsia="zh-CN"/>
          </w:rPr>
          <w:t>Ammari BA</w:t>
        </w:r>
      </w:hyperlink>
      <w:r w:rsidRPr="009D6E27">
        <w:rPr>
          <w:rFonts w:ascii="Book Antiqua" w:eastAsia="宋体" w:hAnsi="Book Antiqua" w:cs="宋体"/>
          <w:color w:val="auto"/>
          <w:bdr w:val="none" w:sz="0" w:space="0" w:color="auto"/>
          <w:lang w:eastAsia="zh-CN"/>
        </w:rPr>
        <w:t xml:space="preserve">, </w:t>
      </w:r>
      <w:hyperlink r:id="rId14" w:history="1">
        <w:r w:rsidRPr="008459AA">
          <w:rPr>
            <w:rFonts w:ascii="Book Antiqua" w:eastAsia="宋体" w:hAnsi="Book Antiqua" w:cs="宋体"/>
            <w:color w:val="auto"/>
            <w:bdr w:val="none" w:sz="0" w:space="0" w:color="auto"/>
            <w:lang w:eastAsia="zh-CN"/>
          </w:rPr>
          <w:t>Awwad ZM</w:t>
        </w:r>
      </w:hyperlink>
      <w:r w:rsidRPr="008459AA">
        <w:rPr>
          <w:rFonts w:ascii="Book Antiqua" w:eastAsia="宋体" w:hAnsi="Book Antiqua" w:cs="宋体"/>
          <w:color w:val="auto"/>
          <w:bdr w:val="none" w:sz="0" w:space="0" w:color="auto"/>
          <w:lang w:eastAsia="zh-CN"/>
        </w:rPr>
        <w:t xml:space="preserve">, </w:t>
      </w:r>
      <w:hyperlink r:id="rId15" w:history="1">
        <w:r w:rsidRPr="008459AA">
          <w:rPr>
            <w:rFonts w:ascii="Book Antiqua" w:eastAsia="宋体" w:hAnsi="Book Antiqua" w:cs="宋体"/>
            <w:color w:val="auto"/>
            <w:bdr w:val="none" w:sz="0" w:space="0" w:color="auto"/>
            <w:lang w:eastAsia="zh-CN"/>
          </w:rPr>
          <w:t>Al-Edwan GM</w:t>
        </w:r>
      </w:hyperlink>
      <w:r w:rsidRPr="008459AA">
        <w:rPr>
          <w:rFonts w:ascii="Book Antiqua" w:eastAsia="宋体" w:hAnsi="Book Antiqua" w:cs="宋体"/>
          <w:color w:val="auto"/>
          <w:bdr w:val="none" w:sz="0" w:space="0" w:color="auto"/>
          <w:lang w:eastAsia="zh-CN"/>
        </w:rPr>
        <w:t xml:space="preserve">, </w:t>
      </w:r>
      <w:hyperlink r:id="rId16" w:history="1">
        <w:r w:rsidRPr="008459AA">
          <w:rPr>
            <w:rFonts w:ascii="Book Antiqua" w:eastAsia="宋体" w:hAnsi="Book Antiqua" w:cs="宋体"/>
            <w:color w:val="auto"/>
            <w:bdr w:val="none" w:sz="0" w:space="0" w:color="auto"/>
            <w:lang w:eastAsia="zh-CN"/>
          </w:rPr>
          <w:t>Ramsay MA</w:t>
        </w:r>
      </w:hyperlink>
      <w:r w:rsidRPr="008459AA">
        <w:rPr>
          <w:rFonts w:ascii="Book Antiqua" w:eastAsia="宋体" w:hAnsi="Book Antiqua" w:cs="宋体"/>
          <w:color w:val="auto"/>
          <w:bdr w:val="none" w:sz="0" w:space="0" w:color="auto"/>
          <w:lang w:eastAsia="zh-CN"/>
        </w:rPr>
        <w:t>.</w:t>
      </w:r>
      <w:r w:rsidR="00AA7EBE" w:rsidRPr="00AA7EBE">
        <w:rPr>
          <w:rFonts w:ascii="Book Antiqua" w:eastAsia="宋体" w:hAnsi="Book Antiqua" w:cs="宋体"/>
          <w:color w:val="auto"/>
          <w:bdr w:val="none" w:sz="0" w:space="0" w:color="auto"/>
          <w:lang w:eastAsia="zh-CN"/>
        </w:rPr>
        <w:t xml:space="preserve"> Effect of dexmedetomidine added to spinal bupivacaine for urological procedures. </w:t>
      </w:r>
      <w:r w:rsidR="00AA7EBE" w:rsidRPr="00AA7EBE">
        <w:rPr>
          <w:rFonts w:ascii="Book Antiqua" w:eastAsia="宋体" w:hAnsi="Book Antiqua" w:cs="宋体"/>
          <w:i/>
          <w:color w:val="auto"/>
          <w:bdr w:val="none" w:sz="0" w:space="0" w:color="auto"/>
          <w:lang w:eastAsia="zh-CN"/>
        </w:rPr>
        <w:t xml:space="preserve">Saud Med J </w:t>
      </w:r>
      <w:r w:rsidR="00AA7EBE" w:rsidRPr="00AA7EBE">
        <w:rPr>
          <w:rFonts w:ascii="Book Antiqua" w:eastAsia="宋体" w:hAnsi="Book Antiqua" w:cs="宋体"/>
          <w:color w:val="auto"/>
          <w:bdr w:val="none" w:sz="0" w:space="0" w:color="auto"/>
          <w:lang w:eastAsia="zh-CN"/>
        </w:rPr>
        <w:t xml:space="preserve">2009; </w:t>
      </w:r>
      <w:r w:rsidR="00AA7EBE" w:rsidRPr="00AA7EBE">
        <w:rPr>
          <w:rFonts w:ascii="Book Antiqua" w:eastAsia="宋体" w:hAnsi="Book Antiqua" w:cs="宋体"/>
          <w:b/>
          <w:color w:val="auto"/>
          <w:bdr w:val="none" w:sz="0" w:space="0" w:color="auto"/>
          <w:lang w:eastAsia="zh-CN"/>
        </w:rPr>
        <w:t>30</w:t>
      </w:r>
      <w:r w:rsidR="00AA7EBE" w:rsidRPr="00AA7EBE">
        <w:rPr>
          <w:rFonts w:ascii="Book Antiqua" w:eastAsia="宋体" w:hAnsi="Book Antiqua" w:cs="宋体"/>
          <w:color w:val="auto"/>
          <w:bdr w:val="none" w:sz="0" w:space="0" w:color="auto"/>
          <w:lang w:eastAsia="zh-CN"/>
        </w:rPr>
        <w:t>: 365</w:t>
      </w:r>
      <w:r w:rsidRPr="008459AA">
        <w:rPr>
          <w:rFonts w:ascii="Book Antiqua" w:eastAsia="宋体" w:hAnsi="Book Antiqua" w:cs="宋体"/>
          <w:color w:val="auto"/>
          <w:bdr w:val="none" w:sz="0" w:space="0" w:color="auto"/>
          <w:lang w:eastAsia="zh-CN"/>
        </w:rPr>
        <w:t>-370 [PMID: 19271064]</w:t>
      </w:r>
    </w:p>
    <w:p w:rsidR="008459AA" w:rsidRPr="008459AA" w:rsidRDefault="008459AA" w:rsidP="008459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459AA">
        <w:rPr>
          <w:rFonts w:ascii="Book Antiqua" w:eastAsia="宋体" w:hAnsi="Book Antiqua" w:cs="宋体"/>
          <w:color w:val="auto"/>
          <w:bdr w:val="none" w:sz="0" w:space="0" w:color="auto"/>
          <w:lang w:eastAsia="zh-CN"/>
        </w:rPr>
        <w:t xml:space="preserve">124 </w:t>
      </w:r>
      <w:r w:rsidRPr="008459AA">
        <w:rPr>
          <w:rFonts w:ascii="Book Antiqua" w:eastAsia="宋体" w:hAnsi="Book Antiqua" w:cs="宋体"/>
          <w:b/>
          <w:bCs/>
          <w:color w:val="auto"/>
          <w:bdr w:val="none" w:sz="0" w:space="0" w:color="auto"/>
          <w:lang w:eastAsia="zh-CN"/>
        </w:rPr>
        <w:t>Kanazi GE</w:t>
      </w:r>
      <w:r w:rsidRPr="008459AA">
        <w:rPr>
          <w:rFonts w:ascii="Book Antiqua" w:eastAsia="宋体" w:hAnsi="Book Antiqua" w:cs="宋体"/>
          <w:color w:val="auto"/>
          <w:bdr w:val="none" w:sz="0" w:space="0" w:color="auto"/>
          <w:lang w:eastAsia="zh-CN"/>
        </w:rPr>
        <w:t xml:space="preserve">, Aouad MT, Jabbour-Khoury SI, Al Jazzar MD, Alameddine MM, Al-Yaman R, Bulbul M, Baraka AS. </w:t>
      </w:r>
      <w:proofErr w:type="gramStart"/>
      <w:r w:rsidRPr="008459AA">
        <w:rPr>
          <w:rFonts w:ascii="Book Antiqua" w:eastAsia="宋体" w:hAnsi="Book Antiqua" w:cs="宋体"/>
          <w:color w:val="auto"/>
          <w:bdr w:val="none" w:sz="0" w:space="0" w:color="auto"/>
          <w:lang w:eastAsia="zh-CN"/>
        </w:rPr>
        <w:t>Effect of low-dose dexmedetomidine or clonidine on the characteristics of bupivacaine spinal block.</w:t>
      </w:r>
      <w:proofErr w:type="gramEnd"/>
      <w:r w:rsidRPr="008459AA">
        <w:rPr>
          <w:rFonts w:ascii="Book Antiqua" w:eastAsia="宋体" w:hAnsi="Book Antiqua" w:cs="宋体"/>
          <w:color w:val="auto"/>
          <w:bdr w:val="none" w:sz="0" w:space="0" w:color="auto"/>
          <w:lang w:eastAsia="zh-CN"/>
        </w:rPr>
        <w:t xml:space="preserve"> </w:t>
      </w:r>
      <w:r w:rsidRPr="008459AA">
        <w:rPr>
          <w:rFonts w:ascii="Book Antiqua" w:eastAsia="宋体" w:hAnsi="Book Antiqua" w:cs="宋体"/>
          <w:i/>
          <w:iCs/>
          <w:color w:val="auto"/>
          <w:bdr w:val="none" w:sz="0" w:space="0" w:color="auto"/>
          <w:lang w:eastAsia="zh-CN"/>
        </w:rPr>
        <w:t>Acta Anaesthesiol Scand</w:t>
      </w:r>
      <w:r w:rsidRPr="008459AA">
        <w:rPr>
          <w:rFonts w:ascii="Book Antiqua" w:eastAsia="宋体" w:hAnsi="Book Antiqua" w:cs="宋体"/>
          <w:color w:val="auto"/>
          <w:bdr w:val="none" w:sz="0" w:space="0" w:color="auto"/>
          <w:lang w:eastAsia="zh-CN"/>
        </w:rPr>
        <w:t xml:space="preserve"> 2006; </w:t>
      </w:r>
      <w:r w:rsidRPr="008459AA">
        <w:rPr>
          <w:rFonts w:ascii="Book Antiqua" w:eastAsia="宋体" w:hAnsi="Book Antiqua" w:cs="宋体"/>
          <w:b/>
          <w:bCs/>
          <w:color w:val="auto"/>
          <w:bdr w:val="none" w:sz="0" w:space="0" w:color="auto"/>
          <w:lang w:eastAsia="zh-CN"/>
        </w:rPr>
        <w:t>50</w:t>
      </w:r>
      <w:r w:rsidRPr="008459AA">
        <w:rPr>
          <w:rFonts w:ascii="Book Antiqua" w:eastAsia="宋体" w:hAnsi="Book Antiqua" w:cs="宋体"/>
          <w:color w:val="auto"/>
          <w:bdr w:val="none" w:sz="0" w:space="0" w:color="auto"/>
          <w:lang w:eastAsia="zh-CN"/>
        </w:rPr>
        <w:t>: 222-227 [PMID: 16430546 DOI: 10.1111/j.1399-6576.2006.00919.x]</w:t>
      </w:r>
    </w:p>
    <w:p w:rsidR="008459AA" w:rsidRPr="008459AA" w:rsidRDefault="008459AA" w:rsidP="008459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8459AA">
        <w:rPr>
          <w:rFonts w:ascii="Book Antiqua" w:eastAsia="宋体" w:hAnsi="Book Antiqua" w:cs="宋体"/>
          <w:color w:val="auto"/>
          <w:bdr w:val="none" w:sz="0" w:space="0" w:color="auto"/>
          <w:lang w:eastAsia="zh-CN"/>
        </w:rPr>
        <w:t xml:space="preserve">125 </w:t>
      </w:r>
      <w:r w:rsidRPr="008459AA">
        <w:rPr>
          <w:rFonts w:ascii="Book Antiqua" w:eastAsia="宋体" w:hAnsi="Book Antiqua" w:cs="宋体"/>
          <w:b/>
          <w:bCs/>
          <w:color w:val="auto"/>
          <w:bdr w:val="none" w:sz="0" w:space="0" w:color="auto"/>
          <w:lang w:eastAsia="zh-CN"/>
        </w:rPr>
        <w:t>Shaikh SI</w:t>
      </w:r>
      <w:r w:rsidRPr="008459AA">
        <w:rPr>
          <w:rFonts w:ascii="Book Antiqua" w:eastAsia="宋体" w:hAnsi="Book Antiqua" w:cs="宋体"/>
          <w:color w:val="auto"/>
          <w:bdr w:val="none" w:sz="0" w:space="0" w:color="auto"/>
          <w:lang w:eastAsia="zh-CN"/>
        </w:rPr>
        <w:t xml:space="preserve">, Mahesh SB. The efficacy and safety of epidural dexmedetomidine and clonidine with bupivacaine in patients undergoing lower limb orthopedic surgeries. </w:t>
      </w:r>
      <w:r w:rsidRPr="008459AA">
        <w:rPr>
          <w:rFonts w:ascii="Book Antiqua" w:eastAsia="宋体" w:hAnsi="Book Antiqua" w:cs="宋体"/>
          <w:i/>
          <w:iCs/>
          <w:color w:val="auto"/>
          <w:bdr w:val="none" w:sz="0" w:space="0" w:color="auto"/>
          <w:lang w:eastAsia="zh-CN"/>
        </w:rPr>
        <w:t>J Anaesthesiol Clin Pharmacol</w:t>
      </w:r>
      <w:r w:rsidRPr="008459AA">
        <w:rPr>
          <w:rFonts w:ascii="Book Antiqua" w:eastAsia="宋体" w:hAnsi="Book Antiqua" w:cs="宋体"/>
          <w:color w:val="auto"/>
          <w:bdr w:val="none" w:sz="0" w:space="0" w:color="auto"/>
          <w:lang w:eastAsia="zh-CN"/>
        </w:rPr>
        <w:t xml:space="preserve"> </w:t>
      </w:r>
      <w:r w:rsidR="009243D2">
        <w:rPr>
          <w:rFonts w:ascii="Book Antiqua" w:eastAsia="宋体" w:hAnsi="Book Antiqua" w:cs="宋体" w:hint="eastAsia"/>
          <w:color w:val="auto"/>
          <w:bdr w:val="none" w:sz="0" w:space="0" w:color="auto"/>
          <w:lang w:eastAsia="zh-CN"/>
        </w:rPr>
        <w:t>2016</w:t>
      </w:r>
      <w:r w:rsidRPr="008459AA">
        <w:rPr>
          <w:rFonts w:ascii="Book Antiqua" w:eastAsia="宋体" w:hAnsi="Book Antiqua" w:cs="宋体"/>
          <w:color w:val="auto"/>
          <w:bdr w:val="none" w:sz="0" w:space="0" w:color="auto"/>
          <w:lang w:eastAsia="zh-CN"/>
        </w:rPr>
        <w:t xml:space="preserve">; </w:t>
      </w:r>
      <w:r w:rsidRPr="008459AA">
        <w:rPr>
          <w:rFonts w:ascii="Book Antiqua" w:eastAsia="宋体" w:hAnsi="Book Antiqua" w:cs="宋体"/>
          <w:b/>
          <w:bCs/>
          <w:color w:val="auto"/>
          <w:bdr w:val="none" w:sz="0" w:space="0" w:color="auto"/>
          <w:lang w:eastAsia="zh-CN"/>
        </w:rPr>
        <w:t>32</w:t>
      </w:r>
      <w:r w:rsidRPr="008459AA">
        <w:rPr>
          <w:rFonts w:ascii="Book Antiqua" w:eastAsia="宋体" w:hAnsi="Book Antiqua" w:cs="宋体"/>
          <w:color w:val="auto"/>
          <w:bdr w:val="none" w:sz="0" w:space="0" w:color="auto"/>
          <w:lang w:eastAsia="zh-CN"/>
        </w:rPr>
        <w:t>: 203-209 [PMID: 27275050 DOI: 10.4103/0970-9185.182104]</w:t>
      </w:r>
    </w:p>
    <w:p w:rsidR="008459AA" w:rsidRPr="008459AA" w:rsidRDefault="008459AA" w:rsidP="008459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8459AA">
        <w:rPr>
          <w:rFonts w:ascii="Book Antiqua" w:eastAsia="宋体" w:hAnsi="Book Antiqua" w:cs="宋体"/>
          <w:color w:val="auto"/>
          <w:bdr w:val="none" w:sz="0" w:space="0" w:color="auto"/>
          <w:lang w:eastAsia="zh-CN"/>
        </w:rPr>
        <w:t xml:space="preserve">126 </w:t>
      </w:r>
      <w:r w:rsidRPr="008459AA">
        <w:rPr>
          <w:rFonts w:ascii="Book Antiqua" w:eastAsia="宋体" w:hAnsi="Book Antiqua" w:cs="宋体"/>
          <w:b/>
          <w:bCs/>
          <w:color w:val="auto"/>
          <w:bdr w:val="none" w:sz="0" w:space="0" w:color="auto"/>
          <w:lang w:eastAsia="zh-CN"/>
        </w:rPr>
        <w:t>Hong JY</w:t>
      </w:r>
      <w:r w:rsidRPr="008459AA">
        <w:rPr>
          <w:rFonts w:ascii="Book Antiqua" w:eastAsia="宋体" w:hAnsi="Book Antiqua" w:cs="宋体"/>
          <w:color w:val="auto"/>
          <w:bdr w:val="none" w:sz="0" w:space="0" w:color="auto"/>
          <w:lang w:eastAsia="zh-CN"/>
        </w:rPr>
        <w:t>, Kim WO, Yoon Y, Choi Y, Kim SH, Kil HK.</w:t>
      </w:r>
      <w:proofErr w:type="gramEnd"/>
      <w:r w:rsidRPr="008459AA">
        <w:rPr>
          <w:rFonts w:ascii="Book Antiqua" w:eastAsia="宋体" w:hAnsi="Book Antiqua" w:cs="宋体"/>
          <w:color w:val="auto"/>
          <w:bdr w:val="none" w:sz="0" w:space="0" w:color="auto"/>
          <w:lang w:eastAsia="zh-CN"/>
        </w:rPr>
        <w:t xml:space="preserve"> </w:t>
      </w:r>
      <w:proofErr w:type="gramStart"/>
      <w:r w:rsidRPr="008459AA">
        <w:rPr>
          <w:rFonts w:ascii="Book Antiqua" w:eastAsia="宋体" w:hAnsi="Book Antiqua" w:cs="宋体"/>
          <w:color w:val="auto"/>
          <w:bdr w:val="none" w:sz="0" w:space="0" w:color="auto"/>
          <w:lang w:eastAsia="zh-CN"/>
        </w:rPr>
        <w:t>Effects of intravenous dexmedetomidine on low-dose bupivacaine spinal anaesthesia in elderly patients.</w:t>
      </w:r>
      <w:proofErr w:type="gramEnd"/>
      <w:r w:rsidRPr="008459AA">
        <w:rPr>
          <w:rFonts w:ascii="Book Antiqua" w:eastAsia="宋体" w:hAnsi="Book Antiqua" w:cs="宋体"/>
          <w:color w:val="auto"/>
          <w:bdr w:val="none" w:sz="0" w:space="0" w:color="auto"/>
          <w:lang w:eastAsia="zh-CN"/>
        </w:rPr>
        <w:t xml:space="preserve"> </w:t>
      </w:r>
      <w:r w:rsidRPr="008459AA">
        <w:rPr>
          <w:rFonts w:ascii="Book Antiqua" w:eastAsia="宋体" w:hAnsi="Book Antiqua" w:cs="宋体"/>
          <w:i/>
          <w:iCs/>
          <w:color w:val="auto"/>
          <w:bdr w:val="none" w:sz="0" w:space="0" w:color="auto"/>
          <w:lang w:eastAsia="zh-CN"/>
        </w:rPr>
        <w:t>Acta Anaesthesiol Scand</w:t>
      </w:r>
      <w:r w:rsidRPr="008459AA">
        <w:rPr>
          <w:rFonts w:ascii="Book Antiqua" w:eastAsia="宋体" w:hAnsi="Book Antiqua" w:cs="宋体"/>
          <w:color w:val="auto"/>
          <w:bdr w:val="none" w:sz="0" w:space="0" w:color="auto"/>
          <w:lang w:eastAsia="zh-CN"/>
        </w:rPr>
        <w:t xml:space="preserve"> 2012; </w:t>
      </w:r>
      <w:r w:rsidRPr="008459AA">
        <w:rPr>
          <w:rFonts w:ascii="Book Antiqua" w:eastAsia="宋体" w:hAnsi="Book Antiqua" w:cs="宋体"/>
          <w:b/>
          <w:bCs/>
          <w:color w:val="auto"/>
          <w:bdr w:val="none" w:sz="0" w:space="0" w:color="auto"/>
          <w:lang w:eastAsia="zh-CN"/>
        </w:rPr>
        <w:t>56</w:t>
      </w:r>
      <w:r w:rsidRPr="008459AA">
        <w:rPr>
          <w:rFonts w:ascii="Book Antiqua" w:eastAsia="宋体" w:hAnsi="Book Antiqua" w:cs="宋体"/>
          <w:color w:val="auto"/>
          <w:bdr w:val="none" w:sz="0" w:space="0" w:color="auto"/>
          <w:lang w:eastAsia="zh-CN"/>
        </w:rPr>
        <w:t>: 382-387 [PMID: 22220945 DOI: 10.1111/j.1399-6576.2011.02614.x]</w:t>
      </w:r>
    </w:p>
    <w:p w:rsidR="00AA7EBE" w:rsidRPr="00AA7EBE" w:rsidRDefault="00AA7EBE" w:rsidP="008459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127 </w:t>
      </w:r>
      <w:r w:rsidRPr="00AA7EBE">
        <w:rPr>
          <w:rFonts w:ascii="Book Antiqua" w:eastAsia="宋体" w:hAnsi="Book Antiqua" w:cs="宋体"/>
          <w:b/>
          <w:bCs/>
          <w:color w:val="auto"/>
          <w:bdr w:val="none" w:sz="0" w:space="0" w:color="auto"/>
          <w:lang w:eastAsia="zh-CN"/>
        </w:rPr>
        <w:t>Al-Mustafa MM</w:t>
      </w:r>
      <w:r w:rsidRPr="00AA7EBE">
        <w:rPr>
          <w:rFonts w:ascii="Book Antiqua" w:eastAsia="宋体" w:hAnsi="Book Antiqua" w:cs="宋体"/>
          <w:color w:val="auto"/>
          <w:bdr w:val="none" w:sz="0" w:space="0" w:color="auto"/>
          <w:lang w:eastAsia="zh-CN"/>
        </w:rPr>
        <w:t xml:space="preserve">, Badran IZ, Abu-Ali HM, Al-Barazangi BA, Massad IM, Al-Ghanem SM. Intravenous dexmedetomidine prolongs bupivacaine spinal analgesia. </w:t>
      </w:r>
      <w:r w:rsidRPr="00AA7EBE">
        <w:rPr>
          <w:rFonts w:ascii="Book Antiqua" w:eastAsia="宋体" w:hAnsi="Book Antiqua" w:cs="宋体"/>
          <w:i/>
          <w:iCs/>
          <w:color w:val="auto"/>
          <w:bdr w:val="none" w:sz="0" w:space="0" w:color="auto"/>
          <w:lang w:eastAsia="zh-CN"/>
        </w:rPr>
        <w:t>Middle East J Anaesthesiol</w:t>
      </w:r>
      <w:r w:rsidRPr="00AA7EBE">
        <w:rPr>
          <w:rFonts w:ascii="Book Antiqua" w:eastAsia="宋体" w:hAnsi="Book Antiqua" w:cs="宋体"/>
          <w:color w:val="auto"/>
          <w:bdr w:val="none" w:sz="0" w:space="0" w:color="auto"/>
          <w:lang w:eastAsia="zh-CN"/>
        </w:rPr>
        <w:t xml:space="preserve"> 2009; </w:t>
      </w:r>
      <w:r w:rsidRPr="00AA7EBE">
        <w:rPr>
          <w:rFonts w:ascii="Book Antiqua" w:eastAsia="宋体" w:hAnsi="Book Antiqua" w:cs="宋体"/>
          <w:b/>
          <w:bCs/>
          <w:color w:val="auto"/>
          <w:bdr w:val="none" w:sz="0" w:space="0" w:color="auto"/>
          <w:lang w:eastAsia="zh-CN"/>
        </w:rPr>
        <w:t>20</w:t>
      </w:r>
      <w:r w:rsidRPr="00AA7EBE">
        <w:rPr>
          <w:rFonts w:ascii="Book Antiqua" w:eastAsia="宋体" w:hAnsi="Book Antiqua" w:cs="宋体"/>
          <w:color w:val="auto"/>
          <w:bdr w:val="none" w:sz="0" w:space="0" w:color="auto"/>
          <w:lang w:eastAsia="zh-CN"/>
        </w:rPr>
        <w:t>: 225-231 [PMID: 19583070]</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128 </w:t>
      </w:r>
      <w:r w:rsidRPr="00AA7EBE">
        <w:rPr>
          <w:rFonts w:ascii="Book Antiqua" w:eastAsia="宋体" w:hAnsi="Book Antiqua" w:cs="宋体"/>
          <w:b/>
          <w:bCs/>
          <w:color w:val="auto"/>
          <w:bdr w:val="none" w:sz="0" w:space="0" w:color="auto"/>
          <w:lang w:eastAsia="zh-CN"/>
        </w:rPr>
        <w:t>Solanki SL</w:t>
      </w:r>
      <w:r w:rsidRPr="00AA7EBE">
        <w:rPr>
          <w:rFonts w:ascii="Book Antiqua" w:eastAsia="宋体" w:hAnsi="Book Antiqua" w:cs="宋体"/>
          <w:color w:val="auto"/>
          <w:bdr w:val="none" w:sz="0" w:space="0" w:color="auto"/>
          <w:lang w:eastAsia="zh-CN"/>
        </w:rPr>
        <w:t xml:space="preserve">, Bharti N, Batra YK, Jain A, Kumar P, Nikhar SA. The analgesic effect of intrathecal dexmedetomidine or clonidine, with bupivacaine, in trauma patients undergoing lower limb surgery: a randomised, double-blind study. </w:t>
      </w:r>
      <w:r w:rsidRPr="00AA7EBE">
        <w:rPr>
          <w:rFonts w:ascii="Book Antiqua" w:eastAsia="宋体" w:hAnsi="Book Antiqua" w:cs="宋体"/>
          <w:i/>
          <w:iCs/>
          <w:color w:val="auto"/>
          <w:bdr w:val="none" w:sz="0" w:space="0" w:color="auto"/>
          <w:lang w:eastAsia="zh-CN"/>
        </w:rPr>
        <w:t>Anaesth Intensive Care</w:t>
      </w:r>
      <w:r w:rsidRPr="00AA7EBE">
        <w:rPr>
          <w:rFonts w:ascii="Book Antiqua" w:eastAsia="宋体" w:hAnsi="Book Antiqua" w:cs="宋体"/>
          <w:color w:val="auto"/>
          <w:bdr w:val="none" w:sz="0" w:space="0" w:color="auto"/>
          <w:lang w:eastAsia="zh-CN"/>
        </w:rPr>
        <w:t xml:space="preserve"> 2013; </w:t>
      </w:r>
      <w:r w:rsidRPr="00AA7EBE">
        <w:rPr>
          <w:rFonts w:ascii="Book Antiqua" w:eastAsia="宋体" w:hAnsi="Book Antiqua" w:cs="宋体"/>
          <w:b/>
          <w:bCs/>
          <w:color w:val="auto"/>
          <w:bdr w:val="none" w:sz="0" w:space="0" w:color="auto"/>
          <w:lang w:eastAsia="zh-CN"/>
        </w:rPr>
        <w:t>41</w:t>
      </w:r>
      <w:r w:rsidRPr="00AA7EBE">
        <w:rPr>
          <w:rFonts w:ascii="Book Antiqua" w:eastAsia="宋体" w:hAnsi="Book Antiqua" w:cs="宋体"/>
          <w:color w:val="auto"/>
          <w:bdr w:val="none" w:sz="0" w:space="0" w:color="auto"/>
          <w:lang w:eastAsia="zh-CN"/>
        </w:rPr>
        <w:t>: 51-56 [PMID: 23362890]</w:t>
      </w:r>
    </w:p>
    <w:p w:rsidR="00AA7EBE" w:rsidRPr="00AA7EBE" w:rsidRDefault="009243D2"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129 </w:t>
      </w:r>
      <w:r w:rsidR="00AA7EBE" w:rsidRPr="00AA7EBE">
        <w:rPr>
          <w:rFonts w:ascii="Book Antiqua" w:eastAsia="宋体" w:hAnsi="Book Antiqua" w:cs="宋体"/>
          <w:b/>
          <w:color w:val="auto"/>
          <w:bdr w:val="none" w:sz="0" w:space="0" w:color="auto"/>
          <w:lang w:eastAsia="zh-CN"/>
        </w:rPr>
        <w:t>Ghanem</w:t>
      </w:r>
      <w:r>
        <w:rPr>
          <w:rFonts w:ascii="Book Antiqua" w:eastAsia="宋体" w:hAnsi="Book Antiqua" w:cs="宋体" w:hint="eastAsia"/>
          <w:b/>
          <w:color w:val="auto"/>
          <w:bdr w:val="none" w:sz="0" w:space="0" w:color="auto"/>
          <w:lang w:eastAsia="zh-CN"/>
        </w:rPr>
        <w:t xml:space="preserve"> </w:t>
      </w:r>
      <w:r w:rsidR="00AA7EBE" w:rsidRPr="00AA7EBE">
        <w:rPr>
          <w:rFonts w:ascii="Book Antiqua" w:eastAsia="宋体" w:hAnsi="Book Antiqua" w:cs="宋体"/>
          <w:b/>
          <w:color w:val="auto"/>
          <w:bdr w:val="none" w:sz="0" w:space="0" w:color="auto"/>
          <w:lang w:eastAsia="zh-CN"/>
        </w:rPr>
        <w:t>S</w:t>
      </w:r>
      <w:r w:rsidR="00AA7EBE" w:rsidRPr="00AA7EBE">
        <w:rPr>
          <w:rFonts w:ascii="Book Antiqua" w:eastAsia="宋体" w:hAnsi="Book Antiqua" w:cs="宋体"/>
          <w:color w:val="auto"/>
          <w:bdr w:val="none" w:sz="0" w:space="0" w:color="auto"/>
          <w:lang w:eastAsia="zh-CN"/>
        </w:rPr>
        <w:t>, Massad</w:t>
      </w:r>
      <w:r>
        <w:rPr>
          <w:rFonts w:ascii="Book Antiqua" w:eastAsia="宋体" w:hAnsi="Book Antiqua" w:cs="宋体" w:hint="eastAsia"/>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IM, Mustafa</w:t>
      </w:r>
      <w:r>
        <w:rPr>
          <w:rFonts w:ascii="Book Antiqua" w:eastAsia="宋体" w:hAnsi="Book Antiqua" w:cs="宋体" w:hint="eastAsia"/>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MM, Al-Zaben</w:t>
      </w:r>
      <w:r>
        <w:rPr>
          <w:rFonts w:ascii="Book Antiqua" w:eastAsia="宋体" w:hAnsi="Book Antiqua" w:cs="宋体" w:hint="eastAsia"/>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KR, Qudaisat</w:t>
      </w:r>
      <w:r>
        <w:rPr>
          <w:rFonts w:ascii="Book Antiqua" w:eastAsia="宋体" w:hAnsi="Book Antiqua" w:cs="宋体" w:hint="eastAsia"/>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IY, Qatawneh</w:t>
      </w:r>
      <w:r>
        <w:rPr>
          <w:rFonts w:ascii="Book Antiqua" w:eastAsia="宋体" w:hAnsi="Book Antiqua" w:cs="宋体" w:hint="eastAsia"/>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AM, Al-Reza</w:t>
      </w:r>
      <w:r>
        <w:rPr>
          <w:rFonts w:ascii="Book Antiqua" w:eastAsia="宋体" w:hAnsi="Book Antiqua" w:cs="宋体" w:hint="eastAsia"/>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SM, Ali</w:t>
      </w:r>
      <w:r>
        <w:rPr>
          <w:rFonts w:ascii="Book Antiqua" w:eastAsia="宋体" w:hAnsi="Book Antiqua" w:cs="宋体" w:hint="eastAsia"/>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HM, AI-Khazarji</w:t>
      </w:r>
      <w:r>
        <w:rPr>
          <w:rFonts w:ascii="Book Antiqua" w:eastAsia="宋体" w:hAnsi="Book Antiqua" w:cs="宋体" w:hint="eastAsia"/>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 xml:space="preserve">SM, Ibraheem QUDAISAT. Effect of adding dexmedetomidine versus fentanyl to intrathecal bupivacaine on spinal block </w:t>
      </w:r>
      <w:r w:rsidR="00AA7EBE" w:rsidRPr="00AA7EBE">
        <w:rPr>
          <w:rFonts w:ascii="Book Antiqua" w:eastAsia="宋体" w:hAnsi="Book Antiqua" w:cs="宋体"/>
          <w:color w:val="auto"/>
          <w:bdr w:val="none" w:sz="0" w:space="0" w:color="auto"/>
          <w:lang w:eastAsia="zh-CN"/>
        </w:rPr>
        <w:lastRenderedPageBreak/>
        <w:t xml:space="preserve">characteristics in gynecological procedures: A double blind controlled study. </w:t>
      </w:r>
      <w:r w:rsidR="00AA7EBE" w:rsidRPr="00AA7EBE">
        <w:rPr>
          <w:rFonts w:ascii="Book Antiqua" w:eastAsia="宋体" w:hAnsi="Book Antiqua" w:cs="宋体"/>
          <w:i/>
          <w:color w:val="auto"/>
          <w:bdr w:val="none" w:sz="0" w:space="0" w:color="auto"/>
          <w:lang w:eastAsia="zh-CN"/>
        </w:rPr>
        <w:t>Am J Appl Sci</w:t>
      </w:r>
      <w:r w:rsidR="00AA7EBE" w:rsidRPr="00AA7EBE">
        <w:rPr>
          <w:rFonts w:ascii="Book Antiqua" w:eastAsia="宋体" w:hAnsi="Book Antiqua" w:cs="宋体"/>
          <w:color w:val="auto"/>
          <w:bdr w:val="none" w:sz="0" w:space="0" w:color="auto"/>
          <w:lang w:eastAsia="zh-CN"/>
        </w:rPr>
        <w:t xml:space="preserve"> 2009; </w:t>
      </w:r>
      <w:r w:rsidR="00AA7EBE" w:rsidRPr="00AA7EBE">
        <w:rPr>
          <w:rFonts w:ascii="Book Antiqua" w:eastAsia="宋体" w:hAnsi="Book Antiqua" w:cs="宋体"/>
          <w:b/>
          <w:color w:val="auto"/>
          <w:bdr w:val="none" w:sz="0" w:space="0" w:color="auto"/>
          <w:lang w:eastAsia="zh-CN"/>
        </w:rPr>
        <w:t>6</w:t>
      </w:r>
      <w:r w:rsidR="00AA7EBE" w:rsidRPr="00AA7EBE">
        <w:rPr>
          <w:rFonts w:ascii="Book Antiqua" w:eastAsia="宋体" w:hAnsi="Book Antiqua" w:cs="宋体"/>
          <w:color w:val="auto"/>
          <w:bdr w:val="none" w:sz="0" w:space="0" w:color="auto"/>
          <w:lang w:eastAsia="zh-CN"/>
        </w:rPr>
        <w:t>: 882-887 [DOI: 10.3844/ajassp.2009.882.887]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130 </w:t>
      </w:r>
      <w:r w:rsidRPr="00AA7EBE">
        <w:rPr>
          <w:rFonts w:ascii="Book Antiqua" w:eastAsia="宋体" w:hAnsi="Book Antiqua" w:cs="宋体"/>
          <w:b/>
          <w:bCs/>
          <w:color w:val="auto"/>
          <w:bdr w:val="none" w:sz="0" w:space="0" w:color="auto"/>
          <w:lang w:eastAsia="zh-CN"/>
        </w:rPr>
        <w:t>Niu XY</w:t>
      </w:r>
      <w:r w:rsidRPr="00AA7EBE">
        <w:rPr>
          <w:rFonts w:ascii="Book Antiqua" w:eastAsia="宋体" w:hAnsi="Book Antiqua" w:cs="宋体"/>
          <w:color w:val="auto"/>
          <w:bdr w:val="none" w:sz="0" w:space="0" w:color="auto"/>
          <w:lang w:eastAsia="zh-CN"/>
        </w:rPr>
        <w:t xml:space="preserve">, Ding XB, Guo T, Chen MH, Fu SK, Li Q. Effects of intravenous and intrathecal dexmedetomidine in spinal anesthesia: a meta-analysis. </w:t>
      </w:r>
      <w:r w:rsidRPr="00AA7EBE">
        <w:rPr>
          <w:rFonts w:ascii="Book Antiqua" w:eastAsia="宋体" w:hAnsi="Book Antiqua" w:cs="宋体"/>
          <w:i/>
          <w:iCs/>
          <w:color w:val="auto"/>
          <w:bdr w:val="none" w:sz="0" w:space="0" w:color="auto"/>
          <w:lang w:eastAsia="zh-CN"/>
        </w:rPr>
        <w:t>CNS Neurosci Ther</w:t>
      </w:r>
      <w:r w:rsidRPr="00AA7EBE">
        <w:rPr>
          <w:rFonts w:ascii="Book Antiqua" w:eastAsia="宋体" w:hAnsi="Book Antiqua" w:cs="宋体"/>
          <w:color w:val="auto"/>
          <w:bdr w:val="none" w:sz="0" w:space="0" w:color="auto"/>
          <w:lang w:eastAsia="zh-CN"/>
        </w:rPr>
        <w:t xml:space="preserve"> 2013; </w:t>
      </w:r>
      <w:r w:rsidRPr="00AA7EBE">
        <w:rPr>
          <w:rFonts w:ascii="Book Antiqua" w:eastAsia="宋体" w:hAnsi="Book Antiqua" w:cs="宋体"/>
          <w:b/>
          <w:bCs/>
          <w:color w:val="auto"/>
          <w:bdr w:val="none" w:sz="0" w:space="0" w:color="auto"/>
          <w:lang w:eastAsia="zh-CN"/>
        </w:rPr>
        <w:t>19</w:t>
      </w:r>
      <w:r w:rsidRPr="00AA7EBE">
        <w:rPr>
          <w:rFonts w:ascii="Book Antiqua" w:eastAsia="宋体" w:hAnsi="Book Antiqua" w:cs="宋体"/>
          <w:color w:val="auto"/>
          <w:bdr w:val="none" w:sz="0" w:space="0" w:color="auto"/>
          <w:lang w:eastAsia="zh-CN"/>
        </w:rPr>
        <w:t>: 897-904 [PMID: 24118775 DOI: 10.1111/cns.12172]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131 </w:t>
      </w:r>
      <w:r w:rsidRPr="00AA7EBE">
        <w:rPr>
          <w:rFonts w:ascii="Book Antiqua" w:eastAsia="宋体" w:hAnsi="Book Antiqua" w:cs="宋体"/>
          <w:b/>
          <w:bCs/>
          <w:color w:val="auto"/>
          <w:bdr w:val="none" w:sz="0" w:space="0" w:color="auto"/>
          <w:lang w:eastAsia="zh-CN"/>
        </w:rPr>
        <w:t>Wu HH</w:t>
      </w:r>
      <w:r w:rsidRPr="00AA7EBE">
        <w:rPr>
          <w:rFonts w:ascii="Book Antiqua" w:eastAsia="宋体" w:hAnsi="Book Antiqua" w:cs="宋体"/>
          <w:color w:val="auto"/>
          <w:bdr w:val="none" w:sz="0" w:space="0" w:color="auto"/>
          <w:lang w:eastAsia="zh-CN"/>
        </w:rPr>
        <w:t xml:space="preserve">, Wang HT, Jin JJ, Cui GB, Zhou KC, Chen Y, Chen GZ, Dong YL, Wang W. Does dexmedetomidine as a neuraxial adjuvant facilitate better anesthesia and analgesia? </w:t>
      </w:r>
      <w:proofErr w:type="gramStart"/>
      <w:r w:rsidRPr="00AA7EBE">
        <w:rPr>
          <w:rFonts w:ascii="Book Antiqua" w:eastAsia="宋体" w:hAnsi="Book Antiqua" w:cs="宋体"/>
          <w:color w:val="auto"/>
          <w:bdr w:val="none" w:sz="0" w:space="0" w:color="auto"/>
          <w:lang w:eastAsia="zh-CN"/>
        </w:rPr>
        <w:t>A systematic review and meta-analysis.</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PLoS One</w:t>
      </w:r>
      <w:r w:rsidRPr="00AA7EBE">
        <w:rPr>
          <w:rFonts w:ascii="Book Antiqua" w:eastAsia="宋体" w:hAnsi="Book Antiqua" w:cs="宋体"/>
          <w:color w:val="auto"/>
          <w:bdr w:val="none" w:sz="0" w:space="0" w:color="auto"/>
          <w:lang w:eastAsia="zh-CN"/>
        </w:rPr>
        <w:t xml:space="preserve"> 2014; </w:t>
      </w:r>
      <w:r w:rsidRPr="00AA7EBE">
        <w:rPr>
          <w:rFonts w:ascii="Book Antiqua" w:eastAsia="宋体" w:hAnsi="Book Antiqua" w:cs="宋体"/>
          <w:b/>
          <w:bCs/>
          <w:color w:val="auto"/>
          <w:bdr w:val="none" w:sz="0" w:space="0" w:color="auto"/>
          <w:lang w:eastAsia="zh-CN"/>
        </w:rPr>
        <w:t>9</w:t>
      </w:r>
      <w:r w:rsidRPr="00AA7EBE">
        <w:rPr>
          <w:rFonts w:ascii="Book Antiqua" w:eastAsia="宋体" w:hAnsi="Book Antiqua" w:cs="宋体"/>
          <w:color w:val="auto"/>
          <w:bdr w:val="none" w:sz="0" w:space="0" w:color="auto"/>
          <w:lang w:eastAsia="zh-CN"/>
        </w:rPr>
        <w:t>: e93114 [PMID: 24671181 DOI: 10.1371/journal.pone.0093114</w:t>
      </w:r>
      <w:r w:rsidR="00041CE9">
        <w:rPr>
          <w:rFonts w:ascii="Book Antiqua" w:eastAsia="宋体" w:hAnsi="Book Antiqua" w:cs="宋体" w:hint="eastAsia"/>
          <w:color w:val="auto"/>
          <w:bdr w:val="none" w:sz="0" w:space="0" w:color="auto"/>
          <w:lang w:eastAsia="zh-CN"/>
        </w:rPr>
        <w:t>]</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132 </w:t>
      </w:r>
      <w:r w:rsidRPr="00AA7EBE">
        <w:rPr>
          <w:rFonts w:ascii="Book Antiqua" w:eastAsia="宋体" w:hAnsi="Book Antiqua" w:cs="宋体"/>
          <w:b/>
          <w:bCs/>
          <w:color w:val="auto"/>
          <w:bdr w:val="none" w:sz="0" w:space="0" w:color="auto"/>
          <w:lang w:eastAsia="zh-CN"/>
        </w:rPr>
        <w:t>Bajwa SJ</w:t>
      </w:r>
      <w:r w:rsidRPr="00AA7EBE">
        <w:rPr>
          <w:rFonts w:ascii="Book Antiqua" w:eastAsia="宋体" w:hAnsi="Book Antiqua" w:cs="宋体"/>
          <w:color w:val="auto"/>
          <w:bdr w:val="none" w:sz="0" w:space="0" w:color="auto"/>
          <w:lang w:eastAsia="zh-CN"/>
        </w:rPr>
        <w:t xml:space="preserve">, Bajwa SK, Kaur J, Singh G, Arora V, Gupta S, Kulshrestha A, Singh A, Parmar S, Singh A, Goraya S. Dexmedetomidine and clonidine in epidural anaesthesia: A comparative evaluation. </w:t>
      </w:r>
      <w:r w:rsidRPr="00AA7EBE">
        <w:rPr>
          <w:rFonts w:ascii="Book Antiqua" w:eastAsia="宋体" w:hAnsi="Book Antiqua" w:cs="宋体"/>
          <w:i/>
          <w:iCs/>
          <w:color w:val="auto"/>
          <w:bdr w:val="none" w:sz="0" w:space="0" w:color="auto"/>
          <w:lang w:eastAsia="zh-CN"/>
        </w:rPr>
        <w:t>Indian J Anaesth</w:t>
      </w:r>
      <w:r w:rsidRPr="00AA7EBE">
        <w:rPr>
          <w:rFonts w:ascii="Book Antiqua" w:eastAsia="宋体" w:hAnsi="Book Antiqua" w:cs="宋体"/>
          <w:color w:val="auto"/>
          <w:bdr w:val="none" w:sz="0" w:space="0" w:color="auto"/>
          <w:lang w:eastAsia="zh-CN"/>
        </w:rPr>
        <w:t xml:space="preserve"> 2011; </w:t>
      </w:r>
      <w:r w:rsidRPr="00AA7EBE">
        <w:rPr>
          <w:rFonts w:ascii="Book Antiqua" w:eastAsia="宋体" w:hAnsi="Book Antiqua" w:cs="宋体"/>
          <w:b/>
          <w:bCs/>
          <w:color w:val="auto"/>
          <w:bdr w:val="none" w:sz="0" w:space="0" w:color="auto"/>
          <w:lang w:eastAsia="zh-CN"/>
        </w:rPr>
        <w:t>55</w:t>
      </w:r>
      <w:r w:rsidRPr="00AA7EBE">
        <w:rPr>
          <w:rFonts w:ascii="Book Antiqua" w:eastAsia="宋体" w:hAnsi="Book Antiqua" w:cs="宋体"/>
          <w:color w:val="auto"/>
          <w:bdr w:val="none" w:sz="0" w:space="0" w:color="auto"/>
          <w:lang w:eastAsia="zh-CN"/>
        </w:rPr>
        <w:t>: 116-121 [PMID: 21712865 DOI: 10.4103/0019-5049.79883.PMID: 21712865]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133 </w:t>
      </w:r>
      <w:r w:rsidRPr="00AA7EBE">
        <w:rPr>
          <w:rFonts w:ascii="Book Antiqua" w:eastAsia="宋体" w:hAnsi="Book Antiqua" w:cs="宋体"/>
          <w:b/>
          <w:bCs/>
          <w:color w:val="auto"/>
          <w:bdr w:val="none" w:sz="0" w:space="0" w:color="auto"/>
          <w:lang w:eastAsia="zh-CN"/>
        </w:rPr>
        <w:t>Mahendru V</w:t>
      </w:r>
      <w:r w:rsidRPr="00AA7EBE">
        <w:rPr>
          <w:rFonts w:ascii="Book Antiqua" w:eastAsia="宋体" w:hAnsi="Book Antiqua" w:cs="宋体"/>
          <w:color w:val="auto"/>
          <w:bdr w:val="none" w:sz="0" w:space="0" w:color="auto"/>
          <w:lang w:eastAsia="zh-CN"/>
        </w:rPr>
        <w:t xml:space="preserve">, Tewari A, Katyal S, Grewal A, Singh MR, Katyal R. A comparison of intrathecal dexmedetomidine, clonidine, and fentanyl as adjuvants to hyperbaric bupivacaine for lower limb surgery: A double blind controlled study. </w:t>
      </w:r>
      <w:r w:rsidRPr="00AA7EBE">
        <w:rPr>
          <w:rFonts w:ascii="Book Antiqua" w:eastAsia="宋体" w:hAnsi="Book Antiqua" w:cs="宋体"/>
          <w:i/>
          <w:iCs/>
          <w:color w:val="auto"/>
          <w:bdr w:val="none" w:sz="0" w:space="0" w:color="auto"/>
          <w:lang w:eastAsia="zh-CN"/>
        </w:rPr>
        <w:t>J Anaesthesiol Clin Pharmacol</w:t>
      </w:r>
      <w:r w:rsidRPr="00AA7EBE">
        <w:rPr>
          <w:rFonts w:ascii="Book Antiqua" w:eastAsia="宋体" w:hAnsi="Book Antiqua" w:cs="宋体"/>
          <w:color w:val="auto"/>
          <w:bdr w:val="none" w:sz="0" w:space="0" w:color="auto"/>
          <w:lang w:eastAsia="zh-CN"/>
        </w:rPr>
        <w:t xml:space="preserve"> 2013; </w:t>
      </w:r>
      <w:r w:rsidRPr="00AA7EBE">
        <w:rPr>
          <w:rFonts w:ascii="Book Antiqua" w:eastAsia="宋体" w:hAnsi="Book Antiqua" w:cs="宋体"/>
          <w:b/>
          <w:bCs/>
          <w:color w:val="auto"/>
          <w:bdr w:val="none" w:sz="0" w:space="0" w:color="auto"/>
          <w:lang w:eastAsia="zh-CN"/>
        </w:rPr>
        <w:t>29</w:t>
      </w:r>
      <w:r w:rsidRPr="00AA7EBE">
        <w:rPr>
          <w:rFonts w:ascii="Book Antiqua" w:eastAsia="宋体" w:hAnsi="Book Antiqua" w:cs="宋体"/>
          <w:color w:val="auto"/>
          <w:bdr w:val="none" w:sz="0" w:space="0" w:color="auto"/>
          <w:lang w:eastAsia="zh-CN"/>
        </w:rPr>
        <w:t>: 496-502 [PMID: 24249987 DOI: 10.4103/0970-9185.119151</w:t>
      </w:r>
      <w:r w:rsidR="00041CE9">
        <w:rPr>
          <w:rFonts w:ascii="Book Antiqua" w:eastAsia="宋体" w:hAnsi="Book Antiqua" w:cs="宋体" w:hint="eastAsia"/>
          <w:color w:val="auto"/>
          <w:bdr w:val="none" w:sz="0" w:space="0" w:color="auto"/>
          <w:lang w:eastAsia="zh-CN"/>
        </w:rPr>
        <w:t>]</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134 </w:t>
      </w:r>
      <w:r w:rsidRPr="00AA7EBE">
        <w:rPr>
          <w:rFonts w:ascii="Book Antiqua" w:eastAsia="宋体" w:hAnsi="Book Antiqua" w:cs="宋体"/>
          <w:b/>
          <w:bCs/>
          <w:color w:val="auto"/>
          <w:bdr w:val="none" w:sz="0" w:space="0" w:color="auto"/>
          <w:lang w:eastAsia="zh-CN"/>
        </w:rPr>
        <w:t>Memi</w:t>
      </w:r>
      <w:r w:rsidRPr="00AA7EBE">
        <w:rPr>
          <w:rFonts w:ascii="Book Antiqua" w:eastAsia="MS Mincho" w:hAnsi="Book Antiqua" w:cs="MS Mincho"/>
          <w:b/>
          <w:bCs/>
          <w:color w:val="auto"/>
          <w:bdr w:val="none" w:sz="0" w:space="0" w:color="auto"/>
          <w:lang w:eastAsia="zh-CN"/>
        </w:rPr>
        <w:t>ş</w:t>
      </w:r>
      <w:r w:rsidRPr="00AA7EBE">
        <w:rPr>
          <w:rFonts w:ascii="Book Antiqua" w:eastAsia="宋体" w:hAnsi="Book Antiqua" w:cs="宋体"/>
          <w:b/>
          <w:bCs/>
          <w:color w:val="auto"/>
          <w:bdr w:val="none" w:sz="0" w:space="0" w:color="auto"/>
          <w:lang w:eastAsia="zh-CN"/>
        </w:rPr>
        <w:t xml:space="preserve"> D</w:t>
      </w:r>
      <w:r w:rsidRPr="00AA7EBE">
        <w:rPr>
          <w:rFonts w:ascii="Book Antiqua" w:eastAsia="宋体" w:hAnsi="Book Antiqua" w:cs="宋体"/>
          <w:color w:val="auto"/>
          <w:bdr w:val="none" w:sz="0" w:space="0" w:color="auto"/>
          <w:lang w:eastAsia="zh-CN"/>
        </w:rPr>
        <w:t>, Turan A, Karamanlio</w:t>
      </w:r>
      <w:r w:rsidRPr="00AA7EBE">
        <w:rPr>
          <w:rFonts w:ascii="Book Antiqua" w:eastAsia="MS Mincho" w:hAnsi="Book Antiqua" w:cs="MS Mincho"/>
          <w:color w:val="auto"/>
          <w:bdr w:val="none" w:sz="0" w:space="0" w:color="auto"/>
          <w:lang w:eastAsia="zh-CN"/>
        </w:rPr>
        <w:t>ğ</w:t>
      </w:r>
      <w:r w:rsidRPr="00AA7EBE">
        <w:rPr>
          <w:rFonts w:ascii="Book Antiqua" w:eastAsia="宋体" w:hAnsi="Book Antiqua" w:cs="宋体"/>
          <w:color w:val="auto"/>
          <w:bdr w:val="none" w:sz="0" w:space="0" w:color="auto"/>
          <w:lang w:eastAsia="zh-CN"/>
        </w:rPr>
        <w:t xml:space="preserve">lu B, Pamukçu Z, Kurt I. Adding dexmedetomidine to lidocaine for intravenous regional anesthesia.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2004; </w:t>
      </w:r>
      <w:r w:rsidRPr="00AA7EBE">
        <w:rPr>
          <w:rFonts w:ascii="Book Antiqua" w:eastAsia="宋体" w:hAnsi="Book Antiqua" w:cs="宋体"/>
          <w:b/>
          <w:bCs/>
          <w:color w:val="auto"/>
          <w:bdr w:val="none" w:sz="0" w:space="0" w:color="auto"/>
          <w:lang w:eastAsia="zh-CN"/>
        </w:rPr>
        <w:t>98</w:t>
      </w:r>
      <w:r w:rsidRPr="00AA7EBE">
        <w:rPr>
          <w:rFonts w:ascii="Book Antiqua" w:eastAsia="宋体" w:hAnsi="Book Antiqua" w:cs="宋体"/>
          <w:color w:val="auto"/>
          <w:bdr w:val="none" w:sz="0" w:space="0" w:color="auto"/>
          <w:lang w:eastAsia="zh-CN"/>
        </w:rPr>
        <w:t>: 835-</w:t>
      </w:r>
      <w:r w:rsidR="005E66C2">
        <w:rPr>
          <w:rFonts w:ascii="Book Antiqua" w:eastAsia="宋体" w:hAnsi="Book Antiqua" w:cs="宋体" w:hint="eastAsia"/>
          <w:color w:val="auto"/>
          <w:bdr w:val="none" w:sz="0" w:space="0" w:color="auto"/>
          <w:lang w:eastAsia="zh-CN"/>
        </w:rPr>
        <w:t>8</w:t>
      </w:r>
      <w:r w:rsidRPr="00AA7EBE">
        <w:rPr>
          <w:rFonts w:ascii="Book Antiqua" w:eastAsia="宋体" w:hAnsi="Book Antiqua" w:cs="宋体"/>
          <w:color w:val="auto"/>
          <w:bdr w:val="none" w:sz="0" w:space="0" w:color="auto"/>
          <w:lang w:eastAsia="zh-CN"/>
        </w:rPr>
        <w:t>40, table of contents [PMID: 14980948]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135 </w:t>
      </w:r>
      <w:r w:rsidRPr="00AA7EBE">
        <w:rPr>
          <w:rFonts w:ascii="Book Antiqua" w:eastAsia="宋体" w:hAnsi="Book Antiqua" w:cs="宋体"/>
          <w:b/>
          <w:bCs/>
          <w:color w:val="auto"/>
          <w:bdr w:val="none" w:sz="0" w:space="0" w:color="auto"/>
          <w:lang w:eastAsia="zh-CN"/>
        </w:rPr>
        <w:t>Abdallah FW</w:t>
      </w:r>
      <w:r w:rsidRPr="00AA7EBE">
        <w:rPr>
          <w:rFonts w:ascii="Book Antiqua" w:eastAsia="宋体" w:hAnsi="Book Antiqua" w:cs="宋体"/>
          <w:color w:val="auto"/>
          <w:bdr w:val="none" w:sz="0" w:space="0" w:color="auto"/>
          <w:lang w:eastAsia="zh-CN"/>
        </w:rPr>
        <w:t xml:space="preserve">, Brull R. Facilitatory effects of perineural dexmedetomidine on neuraxial and peripheral nerve block: a systematic review and meta-analysis.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2013; </w:t>
      </w:r>
      <w:r w:rsidRPr="00AA7EBE">
        <w:rPr>
          <w:rFonts w:ascii="Book Antiqua" w:eastAsia="宋体" w:hAnsi="Book Antiqua" w:cs="宋体"/>
          <w:b/>
          <w:bCs/>
          <w:color w:val="auto"/>
          <w:bdr w:val="none" w:sz="0" w:space="0" w:color="auto"/>
          <w:lang w:eastAsia="zh-CN"/>
        </w:rPr>
        <w:t>110</w:t>
      </w:r>
      <w:r w:rsidRPr="00AA7EBE">
        <w:rPr>
          <w:rFonts w:ascii="Book Antiqua" w:eastAsia="宋体" w:hAnsi="Book Antiqua" w:cs="宋体"/>
          <w:color w:val="auto"/>
          <w:bdr w:val="none" w:sz="0" w:space="0" w:color="auto"/>
          <w:lang w:eastAsia="zh-CN"/>
        </w:rPr>
        <w:t>: 915-925 [PMID: 23587874 DOI: 10.1093/bja/aet066]</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136 </w:t>
      </w:r>
      <w:r w:rsidRPr="00AA7EBE">
        <w:rPr>
          <w:rFonts w:ascii="Book Antiqua" w:eastAsia="宋体" w:hAnsi="Book Antiqua" w:cs="宋体"/>
          <w:b/>
          <w:bCs/>
          <w:color w:val="auto"/>
          <w:bdr w:val="none" w:sz="0" w:space="0" w:color="auto"/>
          <w:lang w:eastAsia="zh-CN"/>
        </w:rPr>
        <w:t>Agarwal S</w:t>
      </w:r>
      <w:r w:rsidRPr="00AA7EBE">
        <w:rPr>
          <w:rFonts w:ascii="Book Antiqua" w:eastAsia="宋体" w:hAnsi="Book Antiqua" w:cs="宋体"/>
          <w:color w:val="auto"/>
          <w:bdr w:val="none" w:sz="0" w:space="0" w:color="auto"/>
          <w:lang w:eastAsia="zh-CN"/>
        </w:rPr>
        <w:t xml:space="preserve">, Aggarwal R, Gupta P. Dexmedetomidine prolongs the effect of bupivacaine in supraclavicular brachial plexus block. </w:t>
      </w:r>
      <w:r w:rsidRPr="00AA7EBE">
        <w:rPr>
          <w:rFonts w:ascii="Book Antiqua" w:eastAsia="宋体" w:hAnsi="Book Antiqua" w:cs="宋体"/>
          <w:i/>
          <w:iCs/>
          <w:color w:val="auto"/>
          <w:bdr w:val="none" w:sz="0" w:space="0" w:color="auto"/>
          <w:lang w:eastAsia="zh-CN"/>
        </w:rPr>
        <w:t>J Anaesthesiol Clin Pharmacol</w:t>
      </w:r>
      <w:r w:rsidRPr="00AA7EBE">
        <w:rPr>
          <w:rFonts w:ascii="Book Antiqua" w:eastAsia="宋体" w:hAnsi="Book Antiqua" w:cs="宋体"/>
          <w:color w:val="auto"/>
          <w:bdr w:val="none" w:sz="0" w:space="0" w:color="auto"/>
          <w:lang w:eastAsia="zh-CN"/>
        </w:rPr>
        <w:t xml:space="preserve"> 2014; </w:t>
      </w:r>
      <w:r w:rsidRPr="00AA7EBE">
        <w:rPr>
          <w:rFonts w:ascii="Book Antiqua" w:eastAsia="宋体" w:hAnsi="Book Antiqua" w:cs="宋体"/>
          <w:b/>
          <w:bCs/>
          <w:color w:val="auto"/>
          <w:bdr w:val="none" w:sz="0" w:space="0" w:color="auto"/>
          <w:lang w:eastAsia="zh-CN"/>
        </w:rPr>
        <w:t>30</w:t>
      </w:r>
      <w:r w:rsidRPr="00AA7EBE">
        <w:rPr>
          <w:rFonts w:ascii="Book Antiqua" w:eastAsia="宋体" w:hAnsi="Book Antiqua" w:cs="宋体"/>
          <w:color w:val="auto"/>
          <w:bdr w:val="none" w:sz="0" w:space="0" w:color="auto"/>
          <w:lang w:eastAsia="zh-CN"/>
        </w:rPr>
        <w:t>: 36-40 [PMID: 24574591 DOI: 10.4103/0970-9185.125701]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137 </w:t>
      </w:r>
      <w:r w:rsidRPr="00AA7EBE">
        <w:rPr>
          <w:rFonts w:ascii="Book Antiqua" w:eastAsia="宋体" w:hAnsi="Book Antiqua" w:cs="宋体"/>
          <w:b/>
          <w:bCs/>
          <w:color w:val="auto"/>
          <w:bdr w:val="none" w:sz="0" w:space="0" w:color="auto"/>
          <w:lang w:eastAsia="zh-CN"/>
        </w:rPr>
        <w:t>Fritsch G</w:t>
      </w:r>
      <w:r w:rsidRPr="00AA7EBE">
        <w:rPr>
          <w:rFonts w:ascii="Book Antiqua" w:eastAsia="宋体" w:hAnsi="Book Antiqua" w:cs="宋体"/>
          <w:color w:val="auto"/>
          <w:bdr w:val="none" w:sz="0" w:space="0" w:color="auto"/>
          <w:lang w:eastAsia="zh-CN"/>
        </w:rPr>
        <w:t xml:space="preserve">, Danninger T, Allerberger K, Tsodikov A, Felder TK, Kapeller M, Gerner P, Brummett CM. Dexmedetomidine added to ropivacaine extends the duration of interscalene brachial plexus blocks for elective shoulder surgery when compared with ropivacaine alone: a single-center, prospective, triple-blind, randomized controlled trial. </w:t>
      </w:r>
      <w:r w:rsidRPr="00AA7EBE">
        <w:rPr>
          <w:rFonts w:ascii="Book Antiqua" w:eastAsia="宋体" w:hAnsi="Book Antiqua" w:cs="宋体"/>
          <w:i/>
          <w:iCs/>
          <w:color w:val="auto"/>
          <w:bdr w:val="none" w:sz="0" w:space="0" w:color="auto"/>
          <w:lang w:eastAsia="zh-CN"/>
        </w:rPr>
        <w:lastRenderedPageBreak/>
        <w:t>Reg Anesth Pain Med</w:t>
      </w:r>
      <w:r w:rsidRPr="00AA7EBE">
        <w:rPr>
          <w:rFonts w:ascii="Book Antiqua" w:eastAsia="宋体" w:hAnsi="Book Antiqua" w:cs="宋体"/>
          <w:color w:val="auto"/>
          <w:bdr w:val="none" w:sz="0" w:space="0" w:color="auto"/>
          <w:lang w:eastAsia="zh-CN"/>
        </w:rPr>
        <w:t xml:space="preserve"> </w:t>
      </w:r>
      <w:r w:rsidR="008C634F">
        <w:rPr>
          <w:rFonts w:ascii="Book Antiqua" w:eastAsia="宋体" w:hAnsi="Book Antiqua" w:cs="宋体" w:hint="eastAsia"/>
          <w:color w:val="auto"/>
          <w:bdr w:val="none" w:sz="0" w:space="0" w:color="auto"/>
          <w:lang w:eastAsia="zh-CN"/>
        </w:rPr>
        <w:t>2014</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39</w:t>
      </w:r>
      <w:r w:rsidRPr="00AA7EBE">
        <w:rPr>
          <w:rFonts w:ascii="Book Antiqua" w:eastAsia="宋体" w:hAnsi="Book Antiqua" w:cs="宋体"/>
          <w:color w:val="auto"/>
          <w:bdr w:val="none" w:sz="0" w:space="0" w:color="auto"/>
          <w:lang w:eastAsia="zh-CN"/>
        </w:rPr>
        <w:t>: 37-47 [PMID: 24317234 DOI: 10.1097/AAP.0000000000000033]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138 </w:t>
      </w:r>
      <w:r w:rsidRPr="00AA7EBE">
        <w:rPr>
          <w:rFonts w:ascii="Book Antiqua" w:eastAsia="宋体" w:hAnsi="Book Antiqua" w:cs="宋体"/>
          <w:b/>
          <w:bCs/>
          <w:color w:val="auto"/>
          <w:bdr w:val="none" w:sz="0" w:space="0" w:color="auto"/>
          <w:lang w:eastAsia="zh-CN"/>
        </w:rPr>
        <w:t>Lin YN</w:t>
      </w:r>
      <w:r w:rsidRPr="00AA7EBE">
        <w:rPr>
          <w:rFonts w:ascii="Book Antiqua" w:eastAsia="宋体" w:hAnsi="Book Antiqua" w:cs="宋体"/>
          <w:color w:val="auto"/>
          <w:bdr w:val="none" w:sz="0" w:space="0" w:color="auto"/>
          <w:lang w:eastAsia="zh-CN"/>
        </w:rPr>
        <w:t xml:space="preserve">, Li Q, Yang RM, Mao ZX, Liu JC. Addition of dexmedetomidine to ropivacaine improves cervical plexus block. </w:t>
      </w:r>
      <w:r w:rsidRPr="00AA7EBE">
        <w:rPr>
          <w:rFonts w:ascii="Book Antiqua" w:eastAsia="宋体" w:hAnsi="Book Antiqua" w:cs="宋体"/>
          <w:i/>
          <w:iCs/>
          <w:color w:val="auto"/>
          <w:bdr w:val="none" w:sz="0" w:space="0" w:color="auto"/>
          <w:lang w:eastAsia="zh-CN"/>
        </w:rPr>
        <w:t>Acta Anaesthesiol Taiwan</w:t>
      </w:r>
      <w:r w:rsidRPr="00AA7EBE">
        <w:rPr>
          <w:rFonts w:ascii="Book Antiqua" w:eastAsia="宋体" w:hAnsi="Book Antiqua" w:cs="宋体"/>
          <w:color w:val="auto"/>
          <w:bdr w:val="none" w:sz="0" w:space="0" w:color="auto"/>
          <w:lang w:eastAsia="zh-CN"/>
        </w:rPr>
        <w:t xml:space="preserve"> 2013; </w:t>
      </w:r>
      <w:r w:rsidRPr="00AA7EBE">
        <w:rPr>
          <w:rFonts w:ascii="Book Antiqua" w:eastAsia="宋体" w:hAnsi="Book Antiqua" w:cs="宋体"/>
          <w:b/>
          <w:bCs/>
          <w:color w:val="auto"/>
          <w:bdr w:val="none" w:sz="0" w:space="0" w:color="auto"/>
          <w:lang w:eastAsia="zh-CN"/>
        </w:rPr>
        <w:t>51</w:t>
      </w:r>
      <w:r w:rsidRPr="00AA7EBE">
        <w:rPr>
          <w:rFonts w:ascii="Book Antiqua" w:eastAsia="宋体" w:hAnsi="Book Antiqua" w:cs="宋体"/>
          <w:color w:val="auto"/>
          <w:bdr w:val="none" w:sz="0" w:space="0" w:color="auto"/>
          <w:lang w:eastAsia="zh-CN"/>
        </w:rPr>
        <w:t>: 63-66 [PMID: 23968656 DOI: 10.1016/j.aat.2013.06.001]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139 </w:t>
      </w:r>
      <w:r w:rsidRPr="00AA7EBE">
        <w:rPr>
          <w:rFonts w:ascii="Book Antiqua" w:eastAsia="宋体" w:hAnsi="Book Antiqua" w:cs="宋体"/>
          <w:b/>
          <w:bCs/>
          <w:color w:val="auto"/>
          <w:bdr w:val="none" w:sz="0" w:space="0" w:color="auto"/>
          <w:lang w:eastAsia="zh-CN"/>
        </w:rPr>
        <w:t>Marhofer D</w:t>
      </w:r>
      <w:r w:rsidRPr="00AA7EBE">
        <w:rPr>
          <w:rFonts w:ascii="Book Antiqua" w:eastAsia="宋体" w:hAnsi="Book Antiqua" w:cs="宋体"/>
          <w:color w:val="auto"/>
          <w:bdr w:val="none" w:sz="0" w:space="0" w:color="auto"/>
          <w:lang w:eastAsia="zh-CN"/>
        </w:rPr>
        <w:t xml:space="preserve">, Kettner SC, Marhofer P, Pils S, Weber M, Zeitlinger M. Dexmedetomidine as an adjuvant to ropivacaine prolongs peripheral nerve block: a volunteer study.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2013; </w:t>
      </w:r>
      <w:r w:rsidRPr="00AA7EBE">
        <w:rPr>
          <w:rFonts w:ascii="Book Antiqua" w:eastAsia="宋体" w:hAnsi="Book Antiqua" w:cs="宋体"/>
          <w:b/>
          <w:bCs/>
          <w:color w:val="auto"/>
          <w:bdr w:val="none" w:sz="0" w:space="0" w:color="auto"/>
          <w:lang w:eastAsia="zh-CN"/>
        </w:rPr>
        <w:t>110</w:t>
      </w:r>
      <w:r w:rsidRPr="00AA7EBE">
        <w:rPr>
          <w:rFonts w:ascii="Book Antiqua" w:eastAsia="宋体" w:hAnsi="Book Antiqua" w:cs="宋体"/>
          <w:color w:val="auto"/>
          <w:bdr w:val="none" w:sz="0" w:space="0" w:color="auto"/>
          <w:lang w:eastAsia="zh-CN"/>
        </w:rPr>
        <w:t>: 438-442 [PMID: 23161360 DOI: 10.1093/bja/aes400]</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140 </w:t>
      </w:r>
      <w:r w:rsidRPr="00AA7EBE">
        <w:rPr>
          <w:rFonts w:ascii="Book Antiqua" w:eastAsia="宋体" w:hAnsi="Book Antiqua" w:cs="宋体"/>
          <w:b/>
          <w:bCs/>
          <w:color w:val="auto"/>
          <w:bdr w:val="none" w:sz="0" w:space="0" w:color="auto"/>
          <w:lang w:eastAsia="zh-CN"/>
        </w:rPr>
        <w:t>Rancourt MP</w:t>
      </w:r>
      <w:r w:rsidRPr="00AA7EBE">
        <w:rPr>
          <w:rFonts w:ascii="Book Antiqua" w:eastAsia="宋体" w:hAnsi="Book Antiqua" w:cs="宋体"/>
          <w:color w:val="auto"/>
          <w:bdr w:val="none" w:sz="0" w:space="0" w:color="auto"/>
          <w:lang w:eastAsia="zh-CN"/>
        </w:rPr>
        <w:t xml:space="preserve">, Albert NT, Côté M, Létourneau DR, Bernard PM. Posterior tibial nerve sensory blockade duration prolonged by adding dexmedetomidine to ropivacaine.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2012; </w:t>
      </w:r>
      <w:r w:rsidRPr="00AA7EBE">
        <w:rPr>
          <w:rFonts w:ascii="Book Antiqua" w:eastAsia="宋体" w:hAnsi="Book Antiqua" w:cs="宋体"/>
          <w:b/>
          <w:bCs/>
          <w:color w:val="auto"/>
          <w:bdr w:val="none" w:sz="0" w:space="0" w:color="auto"/>
          <w:lang w:eastAsia="zh-CN"/>
        </w:rPr>
        <w:t>115</w:t>
      </w:r>
      <w:r w:rsidRPr="00AA7EBE">
        <w:rPr>
          <w:rFonts w:ascii="Book Antiqua" w:eastAsia="宋体" w:hAnsi="Book Antiqua" w:cs="宋体"/>
          <w:color w:val="auto"/>
          <w:bdr w:val="none" w:sz="0" w:space="0" w:color="auto"/>
          <w:lang w:eastAsia="zh-CN"/>
        </w:rPr>
        <w:t>: 958-962 [PMID: 22826530]</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141 </w:t>
      </w:r>
      <w:r w:rsidRPr="00AA7EBE">
        <w:rPr>
          <w:rFonts w:ascii="Book Antiqua" w:eastAsia="宋体" w:hAnsi="Book Antiqua" w:cs="宋体"/>
          <w:b/>
          <w:bCs/>
          <w:color w:val="auto"/>
          <w:bdr w:val="none" w:sz="0" w:space="0" w:color="auto"/>
          <w:lang w:eastAsia="zh-CN"/>
        </w:rPr>
        <w:t>Song JH</w:t>
      </w:r>
      <w:r w:rsidRPr="00AA7EBE">
        <w:rPr>
          <w:rFonts w:ascii="Book Antiqua" w:eastAsia="宋体" w:hAnsi="Book Antiqua" w:cs="宋体"/>
          <w:color w:val="auto"/>
          <w:bdr w:val="none" w:sz="0" w:space="0" w:color="auto"/>
          <w:lang w:eastAsia="zh-CN"/>
        </w:rPr>
        <w:t xml:space="preserve">, Shim HY, Lee TJ, Jung JK, Cha YD, Lee DI, Kim GW, Han JU. </w:t>
      </w:r>
      <w:proofErr w:type="gramStart"/>
      <w:r w:rsidRPr="00AA7EBE">
        <w:rPr>
          <w:rFonts w:ascii="Book Antiqua" w:eastAsia="宋体" w:hAnsi="Book Antiqua" w:cs="宋体"/>
          <w:color w:val="auto"/>
          <w:bdr w:val="none" w:sz="0" w:space="0" w:color="auto"/>
          <w:lang w:eastAsia="zh-CN"/>
        </w:rPr>
        <w:t>Comparison of dexmedetomidine and epinephrine as an adjuvant to 1% mepivacaine in brachial plexus block.</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Korean J Anesthesiol</w:t>
      </w:r>
      <w:r w:rsidRPr="00AA7EBE">
        <w:rPr>
          <w:rFonts w:ascii="Book Antiqua" w:eastAsia="宋体" w:hAnsi="Book Antiqua" w:cs="宋体"/>
          <w:color w:val="auto"/>
          <w:bdr w:val="none" w:sz="0" w:space="0" w:color="auto"/>
          <w:lang w:eastAsia="zh-CN"/>
        </w:rPr>
        <w:t xml:space="preserve"> 2014; </w:t>
      </w:r>
      <w:r w:rsidRPr="00AA7EBE">
        <w:rPr>
          <w:rFonts w:ascii="Book Antiqua" w:eastAsia="宋体" w:hAnsi="Book Antiqua" w:cs="宋体"/>
          <w:b/>
          <w:bCs/>
          <w:color w:val="auto"/>
          <w:bdr w:val="none" w:sz="0" w:space="0" w:color="auto"/>
          <w:lang w:eastAsia="zh-CN"/>
        </w:rPr>
        <w:t>66</w:t>
      </w:r>
      <w:r w:rsidRPr="00AA7EBE">
        <w:rPr>
          <w:rFonts w:ascii="Book Antiqua" w:eastAsia="宋体" w:hAnsi="Book Antiqua" w:cs="宋体"/>
          <w:color w:val="auto"/>
          <w:bdr w:val="none" w:sz="0" w:space="0" w:color="auto"/>
          <w:lang w:eastAsia="zh-CN"/>
        </w:rPr>
        <w:t>: 283-289 [PMID: 24851163 DOI: 10.4097/kjae.2014.66.4.283]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142 </w:t>
      </w:r>
      <w:r w:rsidRPr="00AA7EBE">
        <w:rPr>
          <w:rFonts w:ascii="Book Antiqua" w:eastAsia="宋体" w:hAnsi="Book Antiqua" w:cs="宋体"/>
          <w:b/>
          <w:bCs/>
          <w:color w:val="auto"/>
          <w:bdr w:val="none" w:sz="0" w:space="0" w:color="auto"/>
          <w:lang w:eastAsia="zh-CN"/>
        </w:rPr>
        <w:t>Swami SS</w:t>
      </w:r>
      <w:r w:rsidRPr="00AA7EBE">
        <w:rPr>
          <w:rFonts w:ascii="Book Antiqua" w:eastAsia="宋体" w:hAnsi="Book Antiqua" w:cs="宋体"/>
          <w:color w:val="auto"/>
          <w:bdr w:val="none" w:sz="0" w:space="0" w:color="auto"/>
          <w:lang w:eastAsia="zh-CN"/>
        </w:rPr>
        <w:t xml:space="preserve">, Keniya VM, Ladi SD, Rao R. Comparison of dexmedetomidine and clonidine (α2 agonist drugs) as an adjuvant to local anaesthesia in supraclavicular brachial plexus block: A randomised double-blind prospective study. </w:t>
      </w:r>
      <w:r w:rsidRPr="00AA7EBE">
        <w:rPr>
          <w:rFonts w:ascii="Book Antiqua" w:eastAsia="宋体" w:hAnsi="Book Antiqua" w:cs="宋体"/>
          <w:i/>
          <w:iCs/>
          <w:color w:val="auto"/>
          <w:bdr w:val="none" w:sz="0" w:space="0" w:color="auto"/>
          <w:lang w:eastAsia="zh-CN"/>
        </w:rPr>
        <w:t>Indian J Anaesth</w:t>
      </w:r>
      <w:r w:rsidRPr="00AA7EBE">
        <w:rPr>
          <w:rFonts w:ascii="Book Antiqua" w:eastAsia="宋体" w:hAnsi="Book Antiqua" w:cs="宋体"/>
          <w:color w:val="auto"/>
          <w:bdr w:val="none" w:sz="0" w:space="0" w:color="auto"/>
          <w:lang w:eastAsia="zh-CN"/>
        </w:rPr>
        <w:t xml:space="preserve"> 2012; </w:t>
      </w:r>
      <w:r w:rsidRPr="00AA7EBE">
        <w:rPr>
          <w:rFonts w:ascii="Book Antiqua" w:eastAsia="宋体" w:hAnsi="Book Antiqua" w:cs="宋体"/>
          <w:b/>
          <w:bCs/>
          <w:color w:val="auto"/>
          <w:bdr w:val="none" w:sz="0" w:space="0" w:color="auto"/>
          <w:lang w:eastAsia="zh-CN"/>
        </w:rPr>
        <w:t>56</w:t>
      </w:r>
      <w:r w:rsidRPr="00AA7EBE">
        <w:rPr>
          <w:rFonts w:ascii="Book Antiqua" w:eastAsia="宋体" w:hAnsi="Book Antiqua" w:cs="宋体"/>
          <w:color w:val="auto"/>
          <w:bdr w:val="none" w:sz="0" w:space="0" w:color="auto"/>
          <w:lang w:eastAsia="zh-CN"/>
        </w:rPr>
        <w:t>: 243-249 [PMID: 22923822 DOI: 10.4103/0019-5049.98767]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143 </w:t>
      </w:r>
      <w:r w:rsidRPr="00AA7EBE">
        <w:rPr>
          <w:rFonts w:ascii="Book Antiqua" w:eastAsia="宋体" w:hAnsi="Book Antiqua" w:cs="宋体"/>
          <w:b/>
          <w:bCs/>
          <w:color w:val="auto"/>
          <w:bdr w:val="none" w:sz="0" w:space="0" w:color="auto"/>
          <w:lang w:eastAsia="zh-CN"/>
        </w:rPr>
        <w:t>Zhang H</w:t>
      </w:r>
      <w:r w:rsidRPr="00AA7EBE">
        <w:rPr>
          <w:rFonts w:ascii="Book Antiqua" w:eastAsia="宋体" w:hAnsi="Book Antiqua" w:cs="宋体"/>
          <w:color w:val="auto"/>
          <w:bdr w:val="none" w:sz="0" w:space="0" w:color="auto"/>
          <w:lang w:eastAsia="zh-CN"/>
        </w:rPr>
        <w:t xml:space="preserve">, Zhou F, Li C, Kong M, Liu H, Zhang P, Zhang S, Cao J, Zhang L, Ma H. Molecular mechanisms underlying the analgesic property of intrathecal dexmedetomidine and its neurotoxicity evaluation: an in vivo and in vitro experimental study. </w:t>
      </w:r>
      <w:r w:rsidRPr="00AA7EBE">
        <w:rPr>
          <w:rFonts w:ascii="Book Antiqua" w:eastAsia="宋体" w:hAnsi="Book Antiqua" w:cs="宋体"/>
          <w:i/>
          <w:iCs/>
          <w:color w:val="auto"/>
          <w:bdr w:val="none" w:sz="0" w:space="0" w:color="auto"/>
          <w:lang w:eastAsia="zh-CN"/>
        </w:rPr>
        <w:t>PLoS One</w:t>
      </w:r>
      <w:r w:rsidRPr="00AA7EBE">
        <w:rPr>
          <w:rFonts w:ascii="Book Antiqua" w:eastAsia="宋体" w:hAnsi="Book Antiqua" w:cs="宋体"/>
          <w:color w:val="auto"/>
          <w:bdr w:val="none" w:sz="0" w:space="0" w:color="auto"/>
          <w:lang w:eastAsia="zh-CN"/>
        </w:rPr>
        <w:t xml:space="preserve"> 2013; </w:t>
      </w:r>
      <w:r w:rsidRPr="00AA7EBE">
        <w:rPr>
          <w:rFonts w:ascii="Book Antiqua" w:eastAsia="宋体" w:hAnsi="Book Antiqua" w:cs="宋体"/>
          <w:b/>
          <w:bCs/>
          <w:color w:val="auto"/>
          <w:bdr w:val="none" w:sz="0" w:space="0" w:color="auto"/>
          <w:lang w:eastAsia="zh-CN"/>
        </w:rPr>
        <w:t>8</w:t>
      </w:r>
      <w:r w:rsidRPr="00AA7EBE">
        <w:rPr>
          <w:rFonts w:ascii="Book Antiqua" w:eastAsia="宋体" w:hAnsi="Book Antiqua" w:cs="宋体"/>
          <w:color w:val="auto"/>
          <w:bdr w:val="none" w:sz="0" w:space="0" w:color="auto"/>
          <w:lang w:eastAsia="zh-CN"/>
        </w:rPr>
        <w:t>: e55556 [PMID: 23409000 DOI: 10.1371/journal.pone.0055556]</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144 </w:t>
      </w:r>
      <w:r w:rsidRPr="00AA7EBE">
        <w:rPr>
          <w:rFonts w:ascii="Book Antiqua" w:eastAsia="宋体" w:hAnsi="Book Antiqua" w:cs="宋体"/>
          <w:b/>
          <w:bCs/>
          <w:color w:val="auto"/>
          <w:bdr w:val="none" w:sz="0" w:space="0" w:color="auto"/>
          <w:lang w:eastAsia="zh-CN"/>
        </w:rPr>
        <w:t>Tüfek A</w:t>
      </w:r>
      <w:r w:rsidRPr="00AA7EBE">
        <w:rPr>
          <w:rFonts w:ascii="Book Antiqua" w:eastAsia="宋体" w:hAnsi="Book Antiqua" w:cs="宋体"/>
          <w:color w:val="auto"/>
          <w:bdr w:val="none" w:sz="0" w:space="0" w:color="auto"/>
          <w:lang w:eastAsia="zh-CN"/>
        </w:rPr>
        <w:t>, Kaya S, Tokgöz O, Firat U, Evliyao</w:t>
      </w:r>
      <w:r w:rsidRPr="00AA7EBE">
        <w:rPr>
          <w:rFonts w:ascii="Book Antiqua" w:eastAsia="MS Mincho" w:hAnsi="Book Antiqua" w:cs="MS Mincho"/>
          <w:color w:val="auto"/>
          <w:bdr w:val="none" w:sz="0" w:space="0" w:color="auto"/>
          <w:lang w:eastAsia="zh-CN"/>
        </w:rPr>
        <w:t>ğ</w:t>
      </w:r>
      <w:r w:rsidRPr="00AA7EBE">
        <w:rPr>
          <w:rFonts w:ascii="Book Antiqua" w:eastAsia="宋体" w:hAnsi="Book Antiqua" w:cs="宋体"/>
          <w:color w:val="auto"/>
          <w:bdr w:val="none" w:sz="0" w:space="0" w:color="auto"/>
          <w:lang w:eastAsia="zh-CN"/>
        </w:rPr>
        <w:t xml:space="preserve">lu O, Çelik F, Karaman H. The protective effect of dexmedetomidine on bupivacaine-induced sciatic nerve inflammation is mediated by mast cells. </w:t>
      </w:r>
      <w:r w:rsidRPr="00AA7EBE">
        <w:rPr>
          <w:rFonts w:ascii="Book Antiqua" w:eastAsia="宋体" w:hAnsi="Book Antiqua" w:cs="宋体"/>
          <w:i/>
          <w:iCs/>
          <w:color w:val="auto"/>
          <w:bdr w:val="none" w:sz="0" w:space="0" w:color="auto"/>
          <w:lang w:eastAsia="zh-CN"/>
        </w:rPr>
        <w:t>Clin Invest Med</w:t>
      </w:r>
      <w:r w:rsidRPr="00AA7EBE">
        <w:rPr>
          <w:rFonts w:ascii="Book Antiqua" w:eastAsia="宋体" w:hAnsi="Book Antiqua" w:cs="宋体"/>
          <w:color w:val="auto"/>
          <w:bdr w:val="none" w:sz="0" w:space="0" w:color="auto"/>
          <w:lang w:eastAsia="zh-CN"/>
        </w:rPr>
        <w:t xml:space="preserve"> 2013; </w:t>
      </w:r>
      <w:r w:rsidRPr="00AA7EBE">
        <w:rPr>
          <w:rFonts w:ascii="Book Antiqua" w:eastAsia="宋体" w:hAnsi="Book Antiqua" w:cs="宋体"/>
          <w:b/>
          <w:bCs/>
          <w:color w:val="auto"/>
          <w:bdr w:val="none" w:sz="0" w:space="0" w:color="auto"/>
          <w:lang w:eastAsia="zh-CN"/>
        </w:rPr>
        <w:t>36</w:t>
      </w:r>
      <w:r w:rsidRPr="00AA7EBE">
        <w:rPr>
          <w:rFonts w:ascii="Book Antiqua" w:eastAsia="宋体" w:hAnsi="Book Antiqua" w:cs="宋体"/>
          <w:color w:val="auto"/>
          <w:bdr w:val="none" w:sz="0" w:space="0" w:color="auto"/>
          <w:lang w:eastAsia="zh-CN"/>
        </w:rPr>
        <w:t>: E95-102 [PMID: 23544611]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lastRenderedPageBreak/>
        <w:t xml:space="preserve">145 </w:t>
      </w:r>
      <w:r w:rsidRPr="00AA7EBE">
        <w:rPr>
          <w:rFonts w:ascii="Book Antiqua" w:eastAsia="宋体" w:hAnsi="Book Antiqua" w:cs="宋体"/>
          <w:b/>
          <w:bCs/>
          <w:color w:val="auto"/>
          <w:bdr w:val="none" w:sz="0" w:space="0" w:color="auto"/>
          <w:lang w:eastAsia="zh-CN"/>
        </w:rPr>
        <w:t>Kirksey MA</w:t>
      </w:r>
      <w:r w:rsidRPr="00AA7EBE">
        <w:rPr>
          <w:rFonts w:ascii="Book Antiqua" w:eastAsia="宋体" w:hAnsi="Book Antiqua" w:cs="宋体"/>
          <w:color w:val="auto"/>
          <w:bdr w:val="none" w:sz="0" w:space="0" w:color="auto"/>
          <w:lang w:eastAsia="zh-CN"/>
        </w:rPr>
        <w:t xml:space="preserve">, Haskins SC, Cheng J, Liu SS. Local Anesthetic Peripheral Nerve Block Adjuvants for Prolongation of Analgesia: A Systematic Qualitative Review. </w:t>
      </w:r>
      <w:r w:rsidRPr="00AA7EBE">
        <w:rPr>
          <w:rFonts w:ascii="Book Antiqua" w:eastAsia="宋体" w:hAnsi="Book Antiqua" w:cs="宋体"/>
          <w:i/>
          <w:iCs/>
          <w:color w:val="auto"/>
          <w:bdr w:val="none" w:sz="0" w:space="0" w:color="auto"/>
          <w:lang w:eastAsia="zh-CN"/>
        </w:rPr>
        <w:t>PLoS One</w:t>
      </w:r>
      <w:r w:rsidRPr="00AA7EBE">
        <w:rPr>
          <w:rFonts w:ascii="Book Antiqua" w:eastAsia="宋体" w:hAnsi="Book Antiqua" w:cs="宋体"/>
          <w:color w:val="auto"/>
          <w:bdr w:val="none" w:sz="0" w:space="0" w:color="auto"/>
          <w:lang w:eastAsia="zh-CN"/>
        </w:rPr>
        <w:t xml:space="preserve"> 2015; </w:t>
      </w:r>
      <w:r w:rsidRPr="00AA7EBE">
        <w:rPr>
          <w:rFonts w:ascii="Book Antiqua" w:eastAsia="宋体" w:hAnsi="Book Antiqua" w:cs="宋体"/>
          <w:b/>
          <w:bCs/>
          <w:color w:val="auto"/>
          <w:bdr w:val="none" w:sz="0" w:space="0" w:color="auto"/>
          <w:lang w:eastAsia="zh-CN"/>
        </w:rPr>
        <w:t>10</w:t>
      </w:r>
      <w:r w:rsidRPr="00AA7EBE">
        <w:rPr>
          <w:rFonts w:ascii="Book Antiqua" w:eastAsia="宋体" w:hAnsi="Book Antiqua" w:cs="宋体"/>
          <w:color w:val="auto"/>
          <w:bdr w:val="none" w:sz="0" w:space="0" w:color="auto"/>
          <w:lang w:eastAsia="zh-CN"/>
        </w:rPr>
        <w:t>: e0137312 [PMID: 26355598 DOI: 10.1371/journal.pone.0137312PMID: 26355598]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146 </w:t>
      </w:r>
      <w:r w:rsidRPr="00AA7EBE">
        <w:rPr>
          <w:rFonts w:ascii="Book Antiqua" w:eastAsia="宋体" w:hAnsi="Book Antiqua" w:cs="宋体"/>
          <w:b/>
          <w:bCs/>
          <w:color w:val="auto"/>
          <w:bdr w:val="none" w:sz="0" w:space="0" w:color="auto"/>
          <w:lang w:eastAsia="zh-CN"/>
        </w:rPr>
        <w:t>McCormack K</w:t>
      </w:r>
      <w:r w:rsidRPr="00AA7EBE">
        <w:rPr>
          <w:rFonts w:ascii="Book Antiqua" w:eastAsia="宋体" w:hAnsi="Book Antiqua" w:cs="宋体"/>
          <w:color w:val="auto"/>
          <w:bdr w:val="none" w:sz="0" w:space="0" w:color="auto"/>
          <w:lang w:eastAsia="zh-CN"/>
        </w:rPr>
        <w:t>.</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The spinal actions of nonsteroidal anti-inflammatory drugs and the dissociation between their anti-inflammatory and analgesic effects.</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Drugs</w:t>
      </w:r>
      <w:r w:rsidRPr="00AA7EBE">
        <w:rPr>
          <w:rFonts w:ascii="Book Antiqua" w:eastAsia="宋体" w:hAnsi="Book Antiqua" w:cs="宋体"/>
          <w:color w:val="auto"/>
          <w:bdr w:val="none" w:sz="0" w:space="0" w:color="auto"/>
          <w:lang w:eastAsia="zh-CN"/>
        </w:rPr>
        <w:t xml:space="preserve"> 1994; </w:t>
      </w:r>
      <w:r w:rsidRPr="00AA7EBE">
        <w:rPr>
          <w:rFonts w:ascii="Book Antiqua" w:eastAsia="宋体" w:hAnsi="Book Antiqua" w:cs="宋体"/>
          <w:b/>
          <w:bCs/>
          <w:color w:val="auto"/>
          <w:bdr w:val="none" w:sz="0" w:space="0" w:color="auto"/>
          <w:lang w:eastAsia="zh-CN"/>
        </w:rPr>
        <w:t>47 Suppl 5</w:t>
      </w:r>
      <w:r w:rsidRPr="00AA7EBE">
        <w:rPr>
          <w:rFonts w:ascii="Book Antiqua" w:eastAsia="宋体" w:hAnsi="Book Antiqua" w:cs="宋体"/>
          <w:color w:val="auto"/>
          <w:bdr w:val="none" w:sz="0" w:space="0" w:color="auto"/>
          <w:lang w:eastAsia="zh-CN"/>
        </w:rPr>
        <w:t>: 28-45; discussion 46-</w:t>
      </w:r>
      <w:r w:rsidR="005E66C2">
        <w:rPr>
          <w:rFonts w:ascii="Book Antiqua" w:eastAsia="宋体" w:hAnsi="Book Antiqua" w:cs="宋体" w:hint="eastAsia"/>
          <w:color w:val="auto"/>
          <w:bdr w:val="none" w:sz="0" w:space="0" w:color="auto"/>
          <w:lang w:eastAsia="zh-CN"/>
        </w:rPr>
        <w:t>4</w:t>
      </w:r>
      <w:r w:rsidRPr="00AA7EBE">
        <w:rPr>
          <w:rFonts w:ascii="Book Antiqua" w:eastAsia="宋体" w:hAnsi="Book Antiqua" w:cs="宋体"/>
          <w:color w:val="auto"/>
          <w:bdr w:val="none" w:sz="0" w:space="0" w:color="auto"/>
          <w:lang w:eastAsia="zh-CN"/>
        </w:rPr>
        <w:t>7 [PMID: 7525183 DOI: 10.2165/00003495-199400475-00006]</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147 </w:t>
      </w:r>
      <w:r w:rsidRPr="00AA7EBE">
        <w:rPr>
          <w:rFonts w:ascii="Book Antiqua" w:eastAsia="宋体" w:hAnsi="Book Antiqua" w:cs="宋体"/>
          <w:b/>
          <w:bCs/>
          <w:color w:val="auto"/>
          <w:bdr w:val="none" w:sz="0" w:space="0" w:color="auto"/>
          <w:lang w:eastAsia="zh-CN"/>
        </w:rPr>
        <w:t>Ahlgren SC</w:t>
      </w:r>
      <w:r w:rsidRPr="00AA7EBE">
        <w:rPr>
          <w:rFonts w:ascii="Book Antiqua" w:eastAsia="宋体" w:hAnsi="Book Antiqua" w:cs="宋体"/>
          <w:color w:val="auto"/>
          <w:bdr w:val="none" w:sz="0" w:space="0" w:color="auto"/>
          <w:lang w:eastAsia="zh-CN"/>
        </w:rPr>
        <w:t xml:space="preserve">, Wang JF, Levine JD. C-fiber mechanical stimulus-response functions are different in inflammatory versus neuropathic hyperalgesia in the rat. </w:t>
      </w:r>
      <w:r w:rsidRPr="00AA7EBE">
        <w:rPr>
          <w:rFonts w:ascii="Book Antiqua" w:eastAsia="宋体" w:hAnsi="Book Antiqua" w:cs="宋体"/>
          <w:i/>
          <w:iCs/>
          <w:color w:val="auto"/>
          <w:bdr w:val="none" w:sz="0" w:space="0" w:color="auto"/>
          <w:lang w:eastAsia="zh-CN"/>
        </w:rPr>
        <w:t>Neuroscience</w:t>
      </w:r>
      <w:r w:rsidRPr="00AA7EBE">
        <w:rPr>
          <w:rFonts w:ascii="Book Antiqua" w:eastAsia="宋体" w:hAnsi="Book Antiqua" w:cs="宋体"/>
          <w:color w:val="auto"/>
          <w:bdr w:val="none" w:sz="0" w:space="0" w:color="auto"/>
          <w:lang w:eastAsia="zh-CN"/>
        </w:rPr>
        <w:t xml:space="preserve"> 1997; </w:t>
      </w:r>
      <w:r w:rsidRPr="00AA7EBE">
        <w:rPr>
          <w:rFonts w:ascii="Book Antiqua" w:eastAsia="宋体" w:hAnsi="Book Antiqua" w:cs="宋体"/>
          <w:b/>
          <w:bCs/>
          <w:color w:val="auto"/>
          <w:bdr w:val="none" w:sz="0" w:space="0" w:color="auto"/>
          <w:lang w:eastAsia="zh-CN"/>
        </w:rPr>
        <w:t>76</w:t>
      </w:r>
      <w:r w:rsidRPr="00AA7EBE">
        <w:rPr>
          <w:rFonts w:ascii="Book Antiqua" w:eastAsia="宋体" w:hAnsi="Book Antiqua" w:cs="宋体"/>
          <w:color w:val="auto"/>
          <w:bdr w:val="none" w:sz="0" w:space="0" w:color="auto"/>
          <w:lang w:eastAsia="zh-CN"/>
        </w:rPr>
        <w:t>: 285-290 [PMID: 8971778 DOI: 10.1016/S0306-4522(96)00290-4PMID: 8971778]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148 </w:t>
      </w:r>
      <w:r w:rsidRPr="00AA7EBE">
        <w:rPr>
          <w:rFonts w:ascii="Book Antiqua" w:eastAsia="宋体" w:hAnsi="Book Antiqua" w:cs="宋体"/>
          <w:b/>
          <w:bCs/>
          <w:color w:val="auto"/>
          <w:bdr w:val="none" w:sz="0" w:space="0" w:color="auto"/>
          <w:lang w:eastAsia="zh-CN"/>
        </w:rPr>
        <w:t>Baxendale BR</w:t>
      </w:r>
      <w:r w:rsidRPr="00AA7EBE">
        <w:rPr>
          <w:rFonts w:ascii="Book Antiqua" w:eastAsia="宋体" w:hAnsi="Book Antiqua" w:cs="宋体"/>
          <w:color w:val="auto"/>
          <w:bdr w:val="none" w:sz="0" w:space="0" w:color="auto"/>
          <w:lang w:eastAsia="zh-CN"/>
        </w:rPr>
        <w:t xml:space="preserve">, Vater M, Lavery KM. Dexamethasone reduces pain and swelling following extraction of third molar teeth. </w:t>
      </w:r>
      <w:r w:rsidRPr="00AA7EBE">
        <w:rPr>
          <w:rFonts w:ascii="Book Antiqua" w:eastAsia="宋体" w:hAnsi="Book Antiqua" w:cs="宋体"/>
          <w:i/>
          <w:iCs/>
          <w:color w:val="auto"/>
          <w:bdr w:val="none" w:sz="0" w:space="0" w:color="auto"/>
          <w:lang w:eastAsia="zh-CN"/>
        </w:rPr>
        <w:t>Anaesthesia</w:t>
      </w:r>
      <w:r w:rsidRPr="00AA7EBE">
        <w:rPr>
          <w:rFonts w:ascii="Book Antiqua" w:eastAsia="宋体" w:hAnsi="Book Antiqua" w:cs="宋体"/>
          <w:color w:val="auto"/>
          <w:bdr w:val="none" w:sz="0" w:space="0" w:color="auto"/>
          <w:lang w:eastAsia="zh-CN"/>
        </w:rPr>
        <w:t xml:space="preserve"> 1993; </w:t>
      </w:r>
      <w:r w:rsidRPr="00AA7EBE">
        <w:rPr>
          <w:rFonts w:ascii="Book Antiqua" w:eastAsia="宋体" w:hAnsi="Book Antiqua" w:cs="宋体"/>
          <w:b/>
          <w:bCs/>
          <w:color w:val="auto"/>
          <w:bdr w:val="none" w:sz="0" w:space="0" w:color="auto"/>
          <w:lang w:eastAsia="zh-CN"/>
        </w:rPr>
        <w:t>48</w:t>
      </w:r>
      <w:r w:rsidRPr="00AA7EBE">
        <w:rPr>
          <w:rFonts w:ascii="Book Antiqua" w:eastAsia="宋体" w:hAnsi="Book Antiqua" w:cs="宋体"/>
          <w:color w:val="auto"/>
          <w:bdr w:val="none" w:sz="0" w:space="0" w:color="auto"/>
          <w:lang w:eastAsia="zh-CN"/>
        </w:rPr>
        <w:t>: 961-964 [PMID: 8250191 DOI: 10.1111/j.1365-2044.1993.tb07474.xPMID: 8250191]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149 </w:t>
      </w:r>
      <w:r w:rsidRPr="00AA7EBE">
        <w:rPr>
          <w:rFonts w:ascii="Book Antiqua" w:eastAsia="宋体" w:hAnsi="Book Antiqua" w:cs="宋体"/>
          <w:b/>
          <w:bCs/>
          <w:color w:val="auto"/>
          <w:bdr w:val="none" w:sz="0" w:space="0" w:color="auto"/>
          <w:lang w:eastAsia="zh-CN"/>
        </w:rPr>
        <w:t>Kopacz DJ</w:t>
      </w:r>
      <w:r w:rsidRPr="00AA7EBE">
        <w:rPr>
          <w:rFonts w:ascii="Book Antiqua" w:eastAsia="宋体" w:hAnsi="Book Antiqua" w:cs="宋体"/>
          <w:color w:val="auto"/>
          <w:bdr w:val="none" w:sz="0" w:space="0" w:color="auto"/>
          <w:lang w:eastAsia="zh-CN"/>
        </w:rPr>
        <w:t xml:space="preserve">, Lacouture PG, Wu D, Nandy P, Swanton R, Landau C. The dose response and effects of dexamethasone on bupivacaine microcapsules for intercostal blockade (T9 to T11) in healthy volunteers.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2003; </w:t>
      </w:r>
      <w:r w:rsidRPr="00AA7EBE">
        <w:rPr>
          <w:rFonts w:ascii="Book Antiqua" w:eastAsia="宋体" w:hAnsi="Book Antiqua" w:cs="宋体"/>
          <w:b/>
          <w:bCs/>
          <w:color w:val="auto"/>
          <w:bdr w:val="none" w:sz="0" w:space="0" w:color="auto"/>
          <w:lang w:eastAsia="zh-CN"/>
        </w:rPr>
        <w:t>96</w:t>
      </w:r>
      <w:r w:rsidRPr="00AA7EBE">
        <w:rPr>
          <w:rFonts w:ascii="Book Antiqua" w:eastAsia="宋体" w:hAnsi="Book Antiqua" w:cs="宋体"/>
          <w:color w:val="auto"/>
          <w:bdr w:val="none" w:sz="0" w:space="0" w:color="auto"/>
          <w:lang w:eastAsia="zh-CN"/>
        </w:rPr>
        <w:t>: 576-</w:t>
      </w:r>
      <w:r w:rsidR="005E66C2">
        <w:rPr>
          <w:rFonts w:ascii="Book Antiqua" w:eastAsia="宋体" w:hAnsi="Book Antiqua" w:cs="宋体" w:hint="eastAsia"/>
          <w:color w:val="auto"/>
          <w:bdr w:val="none" w:sz="0" w:space="0" w:color="auto"/>
          <w:lang w:eastAsia="zh-CN"/>
        </w:rPr>
        <w:t>5</w:t>
      </w:r>
      <w:r w:rsidRPr="00AA7EBE">
        <w:rPr>
          <w:rFonts w:ascii="Book Antiqua" w:eastAsia="宋体" w:hAnsi="Book Antiqua" w:cs="宋体"/>
          <w:color w:val="auto"/>
          <w:bdr w:val="none" w:sz="0" w:space="0" w:color="auto"/>
          <w:lang w:eastAsia="zh-CN"/>
        </w:rPr>
        <w:t>82, table of contents [PMID: 12538215 DOI: 10.1213/00000539-200302000-00050PMID: 12538215]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150 </w:t>
      </w:r>
      <w:r w:rsidRPr="00AA7EBE">
        <w:rPr>
          <w:rFonts w:ascii="Book Antiqua" w:eastAsia="宋体" w:hAnsi="Book Antiqua" w:cs="宋体"/>
          <w:b/>
          <w:bCs/>
          <w:color w:val="auto"/>
          <w:bdr w:val="none" w:sz="0" w:space="0" w:color="auto"/>
          <w:lang w:eastAsia="zh-CN"/>
        </w:rPr>
        <w:t>Bani-Hashem N</w:t>
      </w:r>
      <w:r w:rsidRPr="00AA7EBE">
        <w:rPr>
          <w:rFonts w:ascii="Book Antiqua" w:eastAsia="宋体" w:hAnsi="Book Antiqua" w:cs="宋体"/>
          <w:color w:val="auto"/>
          <w:bdr w:val="none" w:sz="0" w:space="0" w:color="auto"/>
          <w:lang w:eastAsia="zh-CN"/>
        </w:rPr>
        <w:t xml:space="preserve">, Hassan-Nasab B, Pour EA, Maleh PA, Nabavi A, Jabbari A. Addition of intrathecal Dexamethasone to Bupivacaine for spinal anesthesia in orthopedic surgery. </w:t>
      </w:r>
      <w:r w:rsidRPr="00AA7EBE">
        <w:rPr>
          <w:rFonts w:ascii="Book Antiqua" w:eastAsia="宋体" w:hAnsi="Book Antiqua" w:cs="宋体"/>
          <w:i/>
          <w:iCs/>
          <w:color w:val="auto"/>
          <w:bdr w:val="none" w:sz="0" w:space="0" w:color="auto"/>
          <w:lang w:eastAsia="zh-CN"/>
        </w:rPr>
        <w:t>Saudi J Anaesth</w:t>
      </w:r>
      <w:r w:rsidRPr="00AA7EBE">
        <w:rPr>
          <w:rFonts w:ascii="Book Antiqua" w:eastAsia="宋体" w:hAnsi="Book Antiqua" w:cs="宋体"/>
          <w:color w:val="auto"/>
          <w:bdr w:val="none" w:sz="0" w:space="0" w:color="auto"/>
          <w:lang w:eastAsia="zh-CN"/>
        </w:rPr>
        <w:t xml:space="preserve"> 2011; </w:t>
      </w:r>
      <w:r w:rsidRPr="00AA7EBE">
        <w:rPr>
          <w:rFonts w:ascii="Book Antiqua" w:eastAsia="宋体" w:hAnsi="Book Antiqua" w:cs="宋体"/>
          <w:b/>
          <w:bCs/>
          <w:color w:val="auto"/>
          <w:bdr w:val="none" w:sz="0" w:space="0" w:color="auto"/>
          <w:lang w:eastAsia="zh-CN"/>
        </w:rPr>
        <w:t>5</w:t>
      </w:r>
      <w:r w:rsidRPr="00AA7EBE">
        <w:rPr>
          <w:rFonts w:ascii="Book Antiqua" w:eastAsia="宋体" w:hAnsi="Book Antiqua" w:cs="宋体"/>
          <w:color w:val="auto"/>
          <w:bdr w:val="none" w:sz="0" w:space="0" w:color="auto"/>
          <w:lang w:eastAsia="zh-CN"/>
        </w:rPr>
        <w:t>: 382-386 [PMID: 22144925 DOI: 10.4103/1658-354X.872PMID: 22144925]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151 </w:t>
      </w:r>
      <w:r w:rsidRPr="00AA7EBE">
        <w:rPr>
          <w:rFonts w:ascii="Book Antiqua" w:eastAsia="宋体" w:hAnsi="Book Antiqua" w:cs="宋体"/>
          <w:b/>
          <w:bCs/>
          <w:color w:val="auto"/>
          <w:bdr w:val="none" w:sz="0" w:space="0" w:color="auto"/>
          <w:lang w:eastAsia="zh-CN"/>
        </w:rPr>
        <w:t>Jebaraj B</w:t>
      </w:r>
      <w:r w:rsidRPr="00AA7EBE">
        <w:rPr>
          <w:rFonts w:ascii="Book Antiqua" w:eastAsia="宋体" w:hAnsi="Book Antiqua" w:cs="宋体"/>
          <w:color w:val="auto"/>
          <w:bdr w:val="none" w:sz="0" w:space="0" w:color="auto"/>
          <w:lang w:eastAsia="zh-CN"/>
        </w:rPr>
        <w:t xml:space="preserve">, Khanna P, Baidya DK, Maitra S. Efficacy of epidural local anesthetic and dexamethasone in providing postoperative analgesia: A meta-analysis. </w:t>
      </w:r>
      <w:r w:rsidRPr="00AA7EBE">
        <w:rPr>
          <w:rFonts w:ascii="Book Antiqua" w:eastAsia="宋体" w:hAnsi="Book Antiqua" w:cs="宋体"/>
          <w:i/>
          <w:iCs/>
          <w:color w:val="auto"/>
          <w:bdr w:val="none" w:sz="0" w:space="0" w:color="auto"/>
          <w:lang w:eastAsia="zh-CN"/>
        </w:rPr>
        <w:t>Saudi J Anaesth</w:t>
      </w:r>
      <w:r w:rsidRPr="00AA7EBE">
        <w:rPr>
          <w:rFonts w:ascii="Book Antiqua" w:eastAsia="宋体" w:hAnsi="Book Antiqua" w:cs="宋体"/>
          <w:color w:val="auto"/>
          <w:bdr w:val="none" w:sz="0" w:space="0" w:color="auto"/>
          <w:lang w:eastAsia="zh-CN"/>
        </w:rPr>
        <w:t xml:space="preserve"> </w:t>
      </w:r>
      <w:r w:rsidR="008C634F">
        <w:rPr>
          <w:rFonts w:ascii="Book Antiqua" w:eastAsia="宋体" w:hAnsi="Book Antiqua" w:cs="宋体" w:hint="eastAsia"/>
          <w:color w:val="auto"/>
          <w:bdr w:val="none" w:sz="0" w:space="0" w:color="auto"/>
          <w:lang w:eastAsia="zh-CN"/>
        </w:rPr>
        <w:t>2016</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10</w:t>
      </w:r>
      <w:r w:rsidRPr="00AA7EBE">
        <w:rPr>
          <w:rFonts w:ascii="Book Antiqua" w:eastAsia="宋体" w:hAnsi="Book Antiqua" w:cs="宋体"/>
          <w:color w:val="auto"/>
          <w:bdr w:val="none" w:sz="0" w:space="0" w:color="auto"/>
          <w:lang w:eastAsia="zh-CN"/>
        </w:rPr>
        <w:t>: 322-327 [PMID: 27375389 DOI: 10.4103/1658-354X.179096PMID: 27375389]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152 </w:t>
      </w:r>
      <w:r w:rsidRPr="00AA7EBE">
        <w:rPr>
          <w:rFonts w:ascii="Book Antiqua" w:eastAsia="宋体" w:hAnsi="Book Antiqua" w:cs="宋体"/>
          <w:b/>
          <w:bCs/>
          <w:color w:val="auto"/>
          <w:bdr w:val="none" w:sz="0" w:space="0" w:color="auto"/>
          <w:lang w:eastAsia="zh-CN"/>
        </w:rPr>
        <w:t>Biradar PA</w:t>
      </w:r>
      <w:r w:rsidRPr="00AA7EBE">
        <w:rPr>
          <w:rFonts w:ascii="Book Antiqua" w:eastAsia="宋体" w:hAnsi="Book Antiqua" w:cs="宋体"/>
          <w:color w:val="auto"/>
          <w:bdr w:val="none" w:sz="0" w:space="0" w:color="auto"/>
          <w:lang w:eastAsia="zh-CN"/>
        </w:rPr>
        <w:t xml:space="preserve">, Kaimar P, Gopalakrishna K. Effect of dexamethasone added to lidocaine in supraclavicular brachial plexus block: A prospective, randomised, double-blind study. </w:t>
      </w:r>
      <w:r w:rsidRPr="00AA7EBE">
        <w:rPr>
          <w:rFonts w:ascii="Book Antiqua" w:eastAsia="宋体" w:hAnsi="Book Antiqua" w:cs="宋体"/>
          <w:i/>
          <w:iCs/>
          <w:color w:val="auto"/>
          <w:bdr w:val="none" w:sz="0" w:space="0" w:color="auto"/>
          <w:lang w:eastAsia="zh-CN"/>
        </w:rPr>
        <w:t>Indian J Anaesth</w:t>
      </w:r>
      <w:r w:rsidRPr="00AA7EBE">
        <w:rPr>
          <w:rFonts w:ascii="Book Antiqua" w:eastAsia="宋体" w:hAnsi="Book Antiqua" w:cs="宋体"/>
          <w:color w:val="auto"/>
          <w:bdr w:val="none" w:sz="0" w:space="0" w:color="auto"/>
          <w:lang w:eastAsia="zh-CN"/>
        </w:rPr>
        <w:t xml:space="preserve"> 2013; </w:t>
      </w:r>
      <w:r w:rsidRPr="00AA7EBE">
        <w:rPr>
          <w:rFonts w:ascii="Book Antiqua" w:eastAsia="宋体" w:hAnsi="Book Antiqua" w:cs="宋体"/>
          <w:b/>
          <w:bCs/>
          <w:color w:val="auto"/>
          <w:bdr w:val="none" w:sz="0" w:space="0" w:color="auto"/>
          <w:lang w:eastAsia="zh-CN"/>
        </w:rPr>
        <w:t>57</w:t>
      </w:r>
      <w:r w:rsidRPr="00AA7EBE">
        <w:rPr>
          <w:rFonts w:ascii="Book Antiqua" w:eastAsia="宋体" w:hAnsi="Book Antiqua" w:cs="宋体"/>
          <w:color w:val="auto"/>
          <w:bdr w:val="none" w:sz="0" w:space="0" w:color="auto"/>
          <w:lang w:eastAsia="zh-CN"/>
        </w:rPr>
        <w:t>: 180-184 [PMID: 23825819 DOI: 10.4103/0019-5049.111850]</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153 </w:t>
      </w:r>
      <w:r w:rsidRPr="00AA7EBE">
        <w:rPr>
          <w:rFonts w:ascii="Book Antiqua" w:eastAsia="宋体" w:hAnsi="Book Antiqua" w:cs="宋体"/>
          <w:b/>
          <w:bCs/>
          <w:color w:val="auto"/>
          <w:bdr w:val="none" w:sz="0" w:space="0" w:color="auto"/>
          <w:lang w:eastAsia="zh-CN"/>
        </w:rPr>
        <w:t>Ammar AS</w:t>
      </w:r>
      <w:r w:rsidRPr="00AA7EBE">
        <w:rPr>
          <w:rFonts w:ascii="Book Antiqua" w:eastAsia="宋体" w:hAnsi="Book Antiqua" w:cs="宋体"/>
          <w:color w:val="auto"/>
          <w:bdr w:val="none" w:sz="0" w:space="0" w:color="auto"/>
          <w:lang w:eastAsia="zh-CN"/>
        </w:rPr>
        <w:t xml:space="preserve">, Mahmoud KM. Effect of adding dexamethasone to bupivacaine on transversus abdominis plane block for abdominal hysterectomy: A prospective </w:t>
      </w:r>
      <w:r w:rsidRPr="00AA7EBE">
        <w:rPr>
          <w:rFonts w:ascii="Book Antiqua" w:eastAsia="宋体" w:hAnsi="Book Antiqua" w:cs="宋体"/>
          <w:color w:val="auto"/>
          <w:bdr w:val="none" w:sz="0" w:space="0" w:color="auto"/>
          <w:lang w:eastAsia="zh-CN"/>
        </w:rPr>
        <w:lastRenderedPageBreak/>
        <w:t xml:space="preserve">randomized controlled trial. </w:t>
      </w:r>
      <w:r w:rsidRPr="00AA7EBE">
        <w:rPr>
          <w:rFonts w:ascii="Book Antiqua" w:eastAsia="宋体" w:hAnsi="Book Antiqua" w:cs="宋体"/>
          <w:i/>
          <w:iCs/>
          <w:color w:val="auto"/>
          <w:bdr w:val="none" w:sz="0" w:space="0" w:color="auto"/>
          <w:lang w:eastAsia="zh-CN"/>
        </w:rPr>
        <w:t>Saudi J Anaesth</w:t>
      </w:r>
      <w:r w:rsidRPr="00AA7EBE">
        <w:rPr>
          <w:rFonts w:ascii="Book Antiqua" w:eastAsia="宋体" w:hAnsi="Book Antiqua" w:cs="宋体"/>
          <w:color w:val="auto"/>
          <w:bdr w:val="none" w:sz="0" w:space="0" w:color="auto"/>
          <w:lang w:eastAsia="zh-CN"/>
        </w:rPr>
        <w:t xml:space="preserve"> 2012; </w:t>
      </w:r>
      <w:r w:rsidRPr="00AA7EBE">
        <w:rPr>
          <w:rFonts w:ascii="Book Antiqua" w:eastAsia="宋体" w:hAnsi="Book Antiqua" w:cs="宋体"/>
          <w:b/>
          <w:bCs/>
          <w:color w:val="auto"/>
          <w:bdr w:val="none" w:sz="0" w:space="0" w:color="auto"/>
          <w:lang w:eastAsia="zh-CN"/>
        </w:rPr>
        <w:t>6</w:t>
      </w:r>
      <w:r w:rsidRPr="00AA7EBE">
        <w:rPr>
          <w:rFonts w:ascii="Book Antiqua" w:eastAsia="宋体" w:hAnsi="Book Antiqua" w:cs="宋体"/>
          <w:color w:val="auto"/>
          <w:bdr w:val="none" w:sz="0" w:space="0" w:color="auto"/>
          <w:lang w:eastAsia="zh-CN"/>
        </w:rPr>
        <w:t>: 229-233 [PMID: 23162395 DOI: 10.4103/1658-354X.101213]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154 </w:t>
      </w:r>
      <w:r w:rsidRPr="00AA7EBE">
        <w:rPr>
          <w:rFonts w:ascii="Book Antiqua" w:eastAsia="宋体" w:hAnsi="Book Antiqua" w:cs="宋体"/>
          <w:b/>
          <w:bCs/>
          <w:color w:val="auto"/>
          <w:bdr w:val="none" w:sz="0" w:space="0" w:color="auto"/>
          <w:lang w:eastAsia="zh-CN"/>
        </w:rPr>
        <w:t>Rasmussen SB</w:t>
      </w:r>
      <w:r w:rsidRPr="00AA7EBE">
        <w:rPr>
          <w:rFonts w:ascii="Book Antiqua" w:eastAsia="宋体" w:hAnsi="Book Antiqua" w:cs="宋体"/>
          <w:color w:val="auto"/>
          <w:bdr w:val="none" w:sz="0" w:space="0" w:color="auto"/>
          <w:lang w:eastAsia="zh-CN"/>
        </w:rPr>
        <w:t xml:space="preserve">, Saied NN, Bowens C, Mercaldo ND, Schildcrout JS, Malchow RJ. Duration of upper and lower extremity peripheral nerve blockade is prolonged with dexamethasone when added to ropivacaine: a retrospective database analysis. </w:t>
      </w:r>
      <w:r w:rsidRPr="00AA7EBE">
        <w:rPr>
          <w:rFonts w:ascii="Book Antiqua" w:eastAsia="宋体" w:hAnsi="Book Antiqua" w:cs="宋体"/>
          <w:i/>
          <w:iCs/>
          <w:color w:val="auto"/>
          <w:bdr w:val="none" w:sz="0" w:space="0" w:color="auto"/>
          <w:lang w:eastAsia="zh-CN"/>
        </w:rPr>
        <w:t>Pain Med</w:t>
      </w:r>
      <w:r w:rsidRPr="00AA7EBE">
        <w:rPr>
          <w:rFonts w:ascii="Book Antiqua" w:eastAsia="宋体" w:hAnsi="Book Antiqua" w:cs="宋体"/>
          <w:color w:val="auto"/>
          <w:bdr w:val="none" w:sz="0" w:space="0" w:color="auto"/>
          <w:lang w:eastAsia="zh-CN"/>
        </w:rPr>
        <w:t xml:space="preserve"> 2013; </w:t>
      </w:r>
      <w:r w:rsidRPr="00AA7EBE">
        <w:rPr>
          <w:rFonts w:ascii="Book Antiqua" w:eastAsia="宋体" w:hAnsi="Book Antiqua" w:cs="宋体"/>
          <w:b/>
          <w:bCs/>
          <w:color w:val="auto"/>
          <w:bdr w:val="none" w:sz="0" w:space="0" w:color="auto"/>
          <w:lang w:eastAsia="zh-CN"/>
        </w:rPr>
        <w:t>14</w:t>
      </w:r>
      <w:r w:rsidRPr="00AA7EBE">
        <w:rPr>
          <w:rFonts w:ascii="Book Antiqua" w:eastAsia="宋体" w:hAnsi="Book Antiqua" w:cs="宋体"/>
          <w:color w:val="auto"/>
          <w:bdr w:val="none" w:sz="0" w:space="0" w:color="auto"/>
          <w:lang w:eastAsia="zh-CN"/>
        </w:rPr>
        <w:t>: 1239-1247 [PMID: 23755801 DOI: 10.1111/pme</w:t>
      </w:r>
      <w:r w:rsidR="00041CE9">
        <w:rPr>
          <w:rFonts w:ascii="Book Antiqua" w:eastAsia="宋体" w:hAnsi="Book Antiqua" w:cs="宋体" w:hint="eastAsia"/>
          <w:color w:val="auto"/>
          <w:bdr w:val="none" w:sz="0" w:space="0" w:color="auto"/>
          <w:lang w:eastAsia="zh-CN"/>
        </w:rPr>
        <w:t>.</w:t>
      </w:r>
      <w:r w:rsidR="00041CE9" w:rsidRPr="009406C4">
        <w:rPr>
          <w:rFonts w:ascii="Book Antiqua" w:hAnsi="Book Antiqua"/>
        </w:rPr>
        <w:t>12150</w:t>
      </w:r>
      <w:r w:rsidR="00041CE9">
        <w:rPr>
          <w:rFonts w:ascii="Book Antiqua" w:eastAsia="宋体" w:hAnsi="Book Antiqua" w:cs="宋体" w:hint="eastAsia"/>
          <w:color w:val="auto"/>
          <w:bdr w:val="none" w:sz="0" w:space="0" w:color="auto"/>
          <w:lang w:eastAsia="zh-CN"/>
        </w:rPr>
        <w:t>]</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155 </w:t>
      </w:r>
      <w:r w:rsidRPr="00AA7EBE">
        <w:rPr>
          <w:rFonts w:ascii="Book Antiqua" w:eastAsia="宋体" w:hAnsi="Book Antiqua" w:cs="宋体"/>
          <w:b/>
          <w:bCs/>
          <w:color w:val="auto"/>
          <w:bdr w:val="none" w:sz="0" w:space="0" w:color="auto"/>
          <w:lang w:eastAsia="zh-CN"/>
        </w:rPr>
        <w:t>Saritas A</w:t>
      </w:r>
      <w:r w:rsidRPr="00AA7EBE">
        <w:rPr>
          <w:rFonts w:ascii="Book Antiqua" w:eastAsia="宋体" w:hAnsi="Book Antiqua" w:cs="宋体"/>
          <w:color w:val="auto"/>
          <w:bdr w:val="none" w:sz="0" w:space="0" w:color="auto"/>
          <w:lang w:eastAsia="zh-CN"/>
        </w:rPr>
        <w:t xml:space="preserve">, Sabuncu C. Comparison of clinical effects of prilocaine, dexamethasone added to prilocaine and levobupivacaine on brachial plexus block. </w:t>
      </w:r>
      <w:r w:rsidRPr="00AA7EBE">
        <w:rPr>
          <w:rFonts w:ascii="Book Antiqua" w:eastAsia="宋体" w:hAnsi="Book Antiqua" w:cs="宋体"/>
          <w:i/>
          <w:iCs/>
          <w:color w:val="auto"/>
          <w:bdr w:val="none" w:sz="0" w:space="0" w:color="auto"/>
          <w:lang w:eastAsia="zh-CN"/>
        </w:rPr>
        <w:t>J Pak Med Assoc</w:t>
      </w:r>
      <w:r w:rsidRPr="00AA7EBE">
        <w:rPr>
          <w:rFonts w:ascii="Book Antiqua" w:eastAsia="宋体" w:hAnsi="Book Antiqua" w:cs="宋体"/>
          <w:color w:val="auto"/>
          <w:bdr w:val="none" w:sz="0" w:space="0" w:color="auto"/>
          <w:lang w:eastAsia="zh-CN"/>
        </w:rPr>
        <w:t xml:space="preserve"> 2014; </w:t>
      </w:r>
      <w:r w:rsidRPr="00AA7EBE">
        <w:rPr>
          <w:rFonts w:ascii="Book Antiqua" w:eastAsia="宋体" w:hAnsi="Book Antiqua" w:cs="宋体"/>
          <w:b/>
          <w:bCs/>
          <w:color w:val="auto"/>
          <w:bdr w:val="none" w:sz="0" w:space="0" w:color="auto"/>
          <w:lang w:eastAsia="zh-CN"/>
        </w:rPr>
        <w:t>64</w:t>
      </w:r>
      <w:r w:rsidRPr="00AA7EBE">
        <w:rPr>
          <w:rFonts w:ascii="Book Antiqua" w:eastAsia="宋体" w:hAnsi="Book Antiqua" w:cs="宋体"/>
          <w:color w:val="auto"/>
          <w:bdr w:val="none" w:sz="0" w:space="0" w:color="auto"/>
          <w:lang w:eastAsia="zh-CN"/>
        </w:rPr>
        <w:t>: 433-436 [PMID: 24864639]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156 </w:t>
      </w:r>
      <w:r w:rsidRPr="00AA7EBE">
        <w:rPr>
          <w:rFonts w:ascii="Book Antiqua" w:eastAsia="宋体" w:hAnsi="Book Antiqua" w:cs="宋体"/>
          <w:b/>
          <w:bCs/>
          <w:color w:val="auto"/>
          <w:bdr w:val="none" w:sz="0" w:space="0" w:color="auto"/>
          <w:lang w:eastAsia="zh-CN"/>
        </w:rPr>
        <w:t>Choi S</w:t>
      </w:r>
      <w:r w:rsidRPr="00AA7EBE">
        <w:rPr>
          <w:rFonts w:ascii="Book Antiqua" w:eastAsia="宋体" w:hAnsi="Book Antiqua" w:cs="宋体"/>
          <w:color w:val="auto"/>
          <w:bdr w:val="none" w:sz="0" w:space="0" w:color="auto"/>
          <w:lang w:eastAsia="zh-CN"/>
        </w:rPr>
        <w:t xml:space="preserve">, Rodseth R, McCartney CJ. Effects of dexamethasone as a local anaesthetic adjuvant for brachial plexus block: a systematic review and meta-analysis of randomized trials.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2014; </w:t>
      </w:r>
      <w:r w:rsidRPr="00AA7EBE">
        <w:rPr>
          <w:rFonts w:ascii="Book Antiqua" w:eastAsia="宋体" w:hAnsi="Book Antiqua" w:cs="宋体"/>
          <w:b/>
          <w:bCs/>
          <w:color w:val="auto"/>
          <w:bdr w:val="none" w:sz="0" w:space="0" w:color="auto"/>
          <w:lang w:eastAsia="zh-CN"/>
        </w:rPr>
        <w:t>112</w:t>
      </w:r>
      <w:r w:rsidRPr="00AA7EBE">
        <w:rPr>
          <w:rFonts w:ascii="Book Antiqua" w:eastAsia="宋体" w:hAnsi="Book Antiqua" w:cs="宋体"/>
          <w:color w:val="auto"/>
          <w:bdr w:val="none" w:sz="0" w:space="0" w:color="auto"/>
          <w:lang w:eastAsia="zh-CN"/>
        </w:rPr>
        <w:t>: 427-439 [PMID: 24413428 DOI: 10.1093/bja/aet417]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157 </w:t>
      </w:r>
      <w:r w:rsidRPr="00AA7EBE">
        <w:rPr>
          <w:rFonts w:ascii="Book Antiqua" w:eastAsia="宋体" w:hAnsi="Book Antiqua" w:cs="宋体"/>
          <w:b/>
          <w:bCs/>
          <w:color w:val="auto"/>
          <w:bdr w:val="none" w:sz="0" w:space="0" w:color="auto"/>
          <w:lang w:eastAsia="zh-CN"/>
        </w:rPr>
        <w:t>Liu J</w:t>
      </w:r>
      <w:r w:rsidRPr="00AA7EBE">
        <w:rPr>
          <w:rFonts w:ascii="Book Antiqua" w:eastAsia="宋体" w:hAnsi="Book Antiqua" w:cs="宋体"/>
          <w:color w:val="auto"/>
          <w:bdr w:val="none" w:sz="0" w:space="0" w:color="auto"/>
          <w:lang w:eastAsia="zh-CN"/>
        </w:rPr>
        <w:t xml:space="preserve">, Richman KA, Grodofsky SR, Bhatt S, Huffman GR, Kelly JD, Glaser DL, Elkassabany N. Is there a dose response of dexamethasone as adjuvant for supraclavicular brachial plexus nerve block? A prospective randomized double-blinded clinical study. </w:t>
      </w:r>
      <w:r w:rsidRPr="00AA7EBE">
        <w:rPr>
          <w:rFonts w:ascii="Book Antiqua" w:eastAsia="宋体" w:hAnsi="Book Antiqua" w:cs="宋体"/>
          <w:i/>
          <w:iCs/>
          <w:color w:val="auto"/>
          <w:bdr w:val="none" w:sz="0" w:space="0" w:color="auto"/>
          <w:lang w:eastAsia="zh-CN"/>
        </w:rPr>
        <w:t>J Clin Anesth</w:t>
      </w:r>
      <w:r w:rsidRPr="00AA7EBE">
        <w:rPr>
          <w:rFonts w:ascii="Book Antiqua" w:eastAsia="宋体" w:hAnsi="Book Antiqua" w:cs="宋体"/>
          <w:color w:val="auto"/>
          <w:bdr w:val="none" w:sz="0" w:space="0" w:color="auto"/>
          <w:lang w:eastAsia="zh-CN"/>
        </w:rPr>
        <w:t xml:space="preserve"> 2015; </w:t>
      </w:r>
      <w:r w:rsidRPr="00AA7EBE">
        <w:rPr>
          <w:rFonts w:ascii="Book Antiqua" w:eastAsia="宋体" w:hAnsi="Book Antiqua" w:cs="宋体"/>
          <w:b/>
          <w:bCs/>
          <w:color w:val="auto"/>
          <w:bdr w:val="none" w:sz="0" w:space="0" w:color="auto"/>
          <w:lang w:eastAsia="zh-CN"/>
        </w:rPr>
        <w:t>27</w:t>
      </w:r>
      <w:r w:rsidRPr="00AA7EBE">
        <w:rPr>
          <w:rFonts w:ascii="Book Antiqua" w:eastAsia="宋体" w:hAnsi="Book Antiqua" w:cs="宋体"/>
          <w:color w:val="auto"/>
          <w:bdr w:val="none" w:sz="0" w:space="0" w:color="auto"/>
          <w:lang w:eastAsia="zh-CN"/>
        </w:rPr>
        <w:t>: 237-242 [PMID: 25637938 DOI: 10.1016/j.jclinane.2014.12.004</w:t>
      </w:r>
      <w:r w:rsidR="00041CE9">
        <w:rPr>
          <w:rFonts w:ascii="Book Antiqua" w:eastAsia="宋体" w:hAnsi="Book Antiqua" w:cs="宋体" w:hint="eastAsia"/>
          <w:color w:val="auto"/>
          <w:bdr w:val="none" w:sz="0" w:space="0" w:color="auto"/>
          <w:lang w:eastAsia="zh-CN"/>
        </w:rPr>
        <w:t>]</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158 </w:t>
      </w:r>
      <w:r w:rsidRPr="00AA7EBE">
        <w:rPr>
          <w:rFonts w:ascii="Book Antiqua" w:eastAsia="宋体" w:hAnsi="Book Antiqua" w:cs="宋体"/>
          <w:b/>
          <w:bCs/>
          <w:color w:val="auto"/>
          <w:bdr w:val="none" w:sz="0" w:space="0" w:color="auto"/>
          <w:lang w:eastAsia="zh-CN"/>
        </w:rPr>
        <w:t>Fredrickson Fanzca MJ</w:t>
      </w:r>
      <w:r w:rsidRPr="00AA7EBE">
        <w:rPr>
          <w:rFonts w:ascii="Book Antiqua" w:eastAsia="宋体" w:hAnsi="Book Antiqua" w:cs="宋体"/>
          <w:color w:val="auto"/>
          <w:bdr w:val="none" w:sz="0" w:space="0" w:color="auto"/>
          <w:lang w:eastAsia="zh-CN"/>
        </w:rPr>
        <w:t xml:space="preserve">, Danesh-Clough TK, White R. Adjuvant dexamethasone for bupivacaine sciatic and ankle blocks: results from 2 randomized placebo-controlled trials. </w:t>
      </w:r>
      <w:r w:rsidRPr="00AA7EBE">
        <w:rPr>
          <w:rFonts w:ascii="Book Antiqua" w:eastAsia="宋体" w:hAnsi="Book Antiqua" w:cs="宋体"/>
          <w:i/>
          <w:iCs/>
          <w:color w:val="auto"/>
          <w:bdr w:val="none" w:sz="0" w:space="0" w:color="auto"/>
          <w:lang w:eastAsia="zh-CN"/>
        </w:rPr>
        <w:t>Reg Anesth Pain Med</w:t>
      </w:r>
      <w:r w:rsidRPr="00AA7EBE">
        <w:rPr>
          <w:rFonts w:ascii="Book Antiqua" w:eastAsia="宋体" w:hAnsi="Book Antiqua" w:cs="宋体"/>
          <w:color w:val="auto"/>
          <w:bdr w:val="none" w:sz="0" w:space="0" w:color="auto"/>
          <w:lang w:eastAsia="zh-CN"/>
        </w:rPr>
        <w:t xml:space="preserve"> </w:t>
      </w:r>
      <w:r w:rsidR="008C634F">
        <w:rPr>
          <w:rFonts w:ascii="Book Antiqua" w:eastAsia="宋体" w:hAnsi="Book Antiqua" w:cs="宋体" w:hint="eastAsia"/>
          <w:color w:val="auto"/>
          <w:bdr w:val="none" w:sz="0" w:space="0" w:color="auto"/>
          <w:lang w:eastAsia="zh-CN"/>
        </w:rPr>
        <w:t>2013</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38</w:t>
      </w:r>
      <w:r w:rsidRPr="00AA7EBE">
        <w:rPr>
          <w:rFonts w:ascii="Book Antiqua" w:eastAsia="宋体" w:hAnsi="Book Antiqua" w:cs="宋体"/>
          <w:color w:val="auto"/>
          <w:bdr w:val="none" w:sz="0" w:space="0" w:color="auto"/>
          <w:lang w:eastAsia="zh-CN"/>
        </w:rPr>
        <w:t>: 300-307 [PMID: 23698496 DOI: 10.1097/AAP.0b013e318292c121]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159 </w:t>
      </w:r>
      <w:r w:rsidRPr="00AA7EBE">
        <w:rPr>
          <w:rFonts w:ascii="Book Antiqua" w:eastAsia="宋体" w:hAnsi="Book Antiqua" w:cs="宋体"/>
          <w:b/>
          <w:bCs/>
          <w:color w:val="auto"/>
          <w:bdr w:val="none" w:sz="0" w:space="0" w:color="auto"/>
          <w:lang w:eastAsia="zh-CN"/>
        </w:rPr>
        <w:t>Desmet M</w:t>
      </w:r>
      <w:r w:rsidRPr="00AA7EBE">
        <w:rPr>
          <w:rFonts w:ascii="Book Antiqua" w:eastAsia="宋体" w:hAnsi="Book Antiqua" w:cs="宋体"/>
          <w:color w:val="auto"/>
          <w:bdr w:val="none" w:sz="0" w:space="0" w:color="auto"/>
          <w:lang w:eastAsia="zh-CN"/>
        </w:rPr>
        <w:t xml:space="preserve">, Braems H, Reynvoet M, Plasschaert S, Van Cauwelaert J, Pottel H, Carlier S, Missant C, Van de Velde M. I.V. and perineural dexamethasone are equivalent in increasing the analgesic duration of a single-shot interscalene block with ropivacaine for shoulder surgery: a prospective, randomized, placebo-controlled study.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2013; </w:t>
      </w:r>
      <w:r w:rsidRPr="00AA7EBE">
        <w:rPr>
          <w:rFonts w:ascii="Book Antiqua" w:eastAsia="宋体" w:hAnsi="Book Antiqua" w:cs="宋体"/>
          <w:b/>
          <w:bCs/>
          <w:color w:val="auto"/>
          <w:bdr w:val="none" w:sz="0" w:space="0" w:color="auto"/>
          <w:lang w:eastAsia="zh-CN"/>
        </w:rPr>
        <w:t>111</w:t>
      </w:r>
      <w:r w:rsidRPr="00AA7EBE">
        <w:rPr>
          <w:rFonts w:ascii="Book Antiqua" w:eastAsia="宋体" w:hAnsi="Book Antiqua" w:cs="宋体"/>
          <w:color w:val="auto"/>
          <w:bdr w:val="none" w:sz="0" w:space="0" w:color="auto"/>
          <w:lang w:eastAsia="zh-CN"/>
        </w:rPr>
        <w:t>: 445-452 [PMID: 23587875 DOI: 10.1093/bja/aet109]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160 </w:t>
      </w:r>
      <w:r w:rsidRPr="00AA7EBE">
        <w:rPr>
          <w:rFonts w:ascii="Book Antiqua" w:eastAsia="宋体" w:hAnsi="Book Antiqua" w:cs="宋体"/>
          <w:b/>
          <w:bCs/>
          <w:color w:val="auto"/>
          <w:bdr w:val="none" w:sz="0" w:space="0" w:color="auto"/>
          <w:lang w:eastAsia="zh-CN"/>
        </w:rPr>
        <w:t>Rahangdale R</w:t>
      </w:r>
      <w:r w:rsidRPr="00AA7EBE">
        <w:rPr>
          <w:rFonts w:ascii="Book Antiqua" w:eastAsia="宋体" w:hAnsi="Book Antiqua" w:cs="宋体"/>
          <w:color w:val="auto"/>
          <w:bdr w:val="none" w:sz="0" w:space="0" w:color="auto"/>
          <w:lang w:eastAsia="zh-CN"/>
        </w:rPr>
        <w:t>, Kendall MC, McCarthy RJ, Tureanu L, Doty R, Weingart A, De Oliveira GS.</w:t>
      </w:r>
      <w:proofErr w:type="gramEnd"/>
      <w:r w:rsidRPr="00AA7EBE">
        <w:rPr>
          <w:rFonts w:ascii="Book Antiqua" w:eastAsia="宋体" w:hAnsi="Book Antiqua" w:cs="宋体"/>
          <w:color w:val="auto"/>
          <w:bdr w:val="none" w:sz="0" w:space="0" w:color="auto"/>
          <w:lang w:eastAsia="zh-CN"/>
        </w:rPr>
        <w:t xml:space="preserve"> The effects of perineural versus intravenous dexamethasone on sciatic nerve blockade outcomes: a randomized, double-blind, placebo-controlled study. </w:t>
      </w:r>
      <w:r w:rsidRPr="00AA7EBE">
        <w:rPr>
          <w:rFonts w:ascii="Book Antiqua" w:eastAsia="宋体" w:hAnsi="Book Antiqua" w:cs="宋体"/>
          <w:i/>
          <w:iCs/>
          <w:color w:val="auto"/>
          <w:bdr w:val="none" w:sz="0" w:space="0" w:color="auto"/>
          <w:lang w:eastAsia="zh-CN"/>
        </w:rPr>
        <w:lastRenderedPageBreak/>
        <w:t>Anesth Analg</w:t>
      </w:r>
      <w:r w:rsidRPr="00AA7EBE">
        <w:rPr>
          <w:rFonts w:ascii="Book Antiqua" w:eastAsia="宋体" w:hAnsi="Book Antiqua" w:cs="宋体"/>
          <w:color w:val="auto"/>
          <w:bdr w:val="none" w:sz="0" w:space="0" w:color="auto"/>
          <w:lang w:eastAsia="zh-CN"/>
        </w:rPr>
        <w:t xml:space="preserve"> 2014; </w:t>
      </w:r>
      <w:r w:rsidRPr="00AA7EBE">
        <w:rPr>
          <w:rFonts w:ascii="Book Antiqua" w:eastAsia="宋体" w:hAnsi="Book Antiqua" w:cs="宋体"/>
          <w:b/>
          <w:bCs/>
          <w:color w:val="auto"/>
          <w:bdr w:val="none" w:sz="0" w:space="0" w:color="auto"/>
          <w:lang w:eastAsia="zh-CN"/>
        </w:rPr>
        <w:t>118</w:t>
      </w:r>
      <w:r w:rsidRPr="00AA7EBE">
        <w:rPr>
          <w:rFonts w:ascii="Book Antiqua" w:eastAsia="宋体" w:hAnsi="Book Antiqua" w:cs="宋体"/>
          <w:color w:val="auto"/>
          <w:bdr w:val="none" w:sz="0" w:space="0" w:color="auto"/>
          <w:lang w:eastAsia="zh-CN"/>
        </w:rPr>
        <w:t>: 1113-1119 [PMID: 24686045 DOI: 10.1213/ANE.</w:t>
      </w:r>
      <w:r w:rsidR="008C634F" w:rsidRPr="009406C4">
        <w:rPr>
          <w:rFonts w:ascii="Book Antiqua" w:hAnsi="Book Antiqua"/>
        </w:rPr>
        <w:t>0000000000000137</w:t>
      </w:r>
      <w:r w:rsidRPr="00AA7EBE">
        <w:rPr>
          <w:rFonts w:ascii="Book Antiqua" w:eastAsia="宋体" w:hAnsi="Book Antiqua" w:cs="宋体"/>
          <w:color w:val="auto"/>
          <w:bdr w:val="none" w:sz="0" w:space="0" w:color="auto"/>
          <w:lang w:eastAsia="zh-CN"/>
        </w:rPr>
        <w:t>]</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161 </w:t>
      </w:r>
      <w:r w:rsidRPr="00AA7EBE">
        <w:rPr>
          <w:rFonts w:ascii="Book Antiqua" w:eastAsia="宋体" w:hAnsi="Book Antiqua" w:cs="宋体"/>
          <w:b/>
          <w:bCs/>
          <w:color w:val="auto"/>
          <w:bdr w:val="none" w:sz="0" w:space="0" w:color="auto"/>
          <w:lang w:eastAsia="zh-CN"/>
        </w:rPr>
        <w:t>Kim YH</w:t>
      </w:r>
      <w:r w:rsidRPr="00AA7EBE">
        <w:rPr>
          <w:rFonts w:ascii="Book Antiqua" w:eastAsia="宋体" w:hAnsi="Book Antiqua" w:cs="宋体"/>
          <w:color w:val="auto"/>
          <w:bdr w:val="none" w:sz="0" w:space="0" w:color="auto"/>
          <w:lang w:eastAsia="zh-CN"/>
        </w:rPr>
        <w:t xml:space="preserve">, Lee PB, Park J, Lim YJ, Kim YC, Lee SC, Ahn W. </w:t>
      </w:r>
      <w:proofErr w:type="gramStart"/>
      <w:r w:rsidRPr="00AA7EBE">
        <w:rPr>
          <w:rFonts w:ascii="Book Antiqua" w:eastAsia="宋体" w:hAnsi="Book Antiqua" w:cs="宋体"/>
          <w:color w:val="auto"/>
          <w:bdr w:val="none" w:sz="0" w:space="0" w:color="auto"/>
          <w:lang w:eastAsia="zh-CN"/>
        </w:rPr>
        <w:t>The neurological safety of epidural parecoxib in rats.</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Neurotoxicology</w:t>
      </w:r>
      <w:r w:rsidRPr="00AA7EBE">
        <w:rPr>
          <w:rFonts w:ascii="Book Antiqua" w:eastAsia="宋体" w:hAnsi="Book Antiqua" w:cs="宋体"/>
          <w:color w:val="auto"/>
          <w:bdr w:val="none" w:sz="0" w:space="0" w:color="auto"/>
          <w:lang w:eastAsia="zh-CN"/>
        </w:rPr>
        <w:t xml:space="preserve"> 2011; </w:t>
      </w:r>
      <w:r w:rsidRPr="00AA7EBE">
        <w:rPr>
          <w:rFonts w:ascii="Book Antiqua" w:eastAsia="宋体" w:hAnsi="Book Antiqua" w:cs="宋体"/>
          <w:b/>
          <w:bCs/>
          <w:color w:val="auto"/>
          <w:bdr w:val="none" w:sz="0" w:space="0" w:color="auto"/>
          <w:lang w:eastAsia="zh-CN"/>
        </w:rPr>
        <w:t>32</w:t>
      </w:r>
      <w:r w:rsidRPr="00AA7EBE">
        <w:rPr>
          <w:rFonts w:ascii="Book Antiqua" w:eastAsia="宋体" w:hAnsi="Book Antiqua" w:cs="宋体"/>
          <w:color w:val="auto"/>
          <w:bdr w:val="none" w:sz="0" w:space="0" w:color="auto"/>
          <w:lang w:eastAsia="zh-CN"/>
        </w:rPr>
        <w:t>: 864-870 [PMID: 21669221 DOI: 10.1016/j.neuro.2011.05.011]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162 </w:t>
      </w:r>
      <w:r w:rsidRPr="00AA7EBE">
        <w:rPr>
          <w:rFonts w:ascii="Book Antiqua" w:eastAsia="宋体" w:hAnsi="Book Antiqua" w:cs="宋体"/>
          <w:b/>
          <w:bCs/>
          <w:color w:val="auto"/>
          <w:bdr w:val="none" w:sz="0" w:space="0" w:color="auto"/>
          <w:lang w:eastAsia="zh-CN"/>
        </w:rPr>
        <w:t>Canduz B</w:t>
      </w:r>
      <w:r w:rsidRPr="00AA7EBE">
        <w:rPr>
          <w:rFonts w:ascii="Book Antiqua" w:eastAsia="宋体" w:hAnsi="Book Antiqua" w:cs="宋体"/>
          <w:color w:val="auto"/>
          <w:bdr w:val="none" w:sz="0" w:space="0" w:color="auto"/>
          <w:lang w:eastAsia="zh-CN"/>
        </w:rPr>
        <w:t>, Aktug H, Mavio</w:t>
      </w:r>
      <w:r w:rsidRPr="00AA7EBE">
        <w:rPr>
          <w:rFonts w:ascii="Book Antiqua" w:eastAsia="MS Mincho" w:hAnsi="Book Antiqua" w:cs="MS Mincho"/>
          <w:color w:val="auto"/>
          <w:bdr w:val="none" w:sz="0" w:space="0" w:color="auto"/>
          <w:lang w:eastAsia="zh-CN"/>
        </w:rPr>
        <w:t>ğ</w:t>
      </w:r>
      <w:r w:rsidRPr="00AA7EBE">
        <w:rPr>
          <w:rFonts w:ascii="Book Antiqua" w:eastAsia="宋体" w:hAnsi="Book Antiqua" w:cs="宋体"/>
          <w:color w:val="auto"/>
          <w:bdr w:val="none" w:sz="0" w:space="0" w:color="auto"/>
          <w:lang w:eastAsia="zh-CN"/>
        </w:rPr>
        <w:t xml:space="preserve">lu O, Erkin Y, Yilmaz O, Uyanikgil Y, Korkmaz H, Baka M. Epidural lornoxicam administration -- innocent. </w:t>
      </w:r>
      <w:r w:rsidRPr="00AA7EBE">
        <w:rPr>
          <w:rFonts w:ascii="Book Antiqua" w:eastAsia="宋体" w:hAnsi="Book Antiqua" w:cs="宋体"/>
          <w:i/>
          <w:iCs/>
          <w:color w:val="auto"/>
          <w:bdr w:val="none" w:sz="0" w:space="0" w:color="auto"/>
          <w:lang w:eastAsia="zh-CN"/>
        </w:rPr>
        <w:t>J Clin Neurosci</w:t>
      </w:r>
      <w:r w:rsidRPr="00AA7EBE">
        <w:rPr>
          <w:rFonts w:ascii="Book Antiqua" w:eastAsia="宋体" w:hAnsi="Book Antiqua" w:cs="宋体"/>
          <w:color w:val="auto"/>
          <w:bdr w:val="none" w:sz="0" w:space="0" w:color="auto"/>
          <w:lang w:eastAsia="zh-CN"/>
        </w:rPr>
        <w:t xml:space="preserve"> 2007; </w:t>
      </w:r>
      <w:r w:rsidRPr="00AA7EBE">
        <w:rPr>
          <w:rFonts w:ascii="Book Antiqua" w:eastAsia="宋体" w:hAnsi="Book Antiqua" w:cs="宋体"/>
          <w:b/>
          <w:bCs/>
          <w:color w:val="auto"/>
          <w:bdr w:val="none" w:sz="0" w:space="0" w:color="auto"/>
          <w:lang w:eastAsia="zh-CN"/>
        </w:rPr>
        <w:t>14</w:t>
      </w:r>
      <w:r w:rsidRPr="00AA7EBE">
        <w:rPr>
          <w:rFonts w:ascii="Book Antiqua" w:eastAsia="宋体" w:hAnsi="Book Antiqua" w:cs="宋体"/>
          <w:color w:val="auto"/>
          <w:bdr w:val="none" w:sz="0" w:space="0" w:color="auto"/>
          <w:lang w:eastAsia="zh-CN"/>
        </w:rPr>
        <w:t>: 968-974 [PMID: 17823047]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163 </w:t>
      </w:r>
      <w:r w:rsidRPr="00AA7EBE">
        <w:rPr>
          <w:rFonts w:ascii="Book Antiqua" w:eastAsia="宋体" w:hAnsi="Book Antiqua" w:cs="宋体"/>
          <w:b/>
          <w:bCs/>
          <w:color w:val="auto"/>
          <w:bdr w:val="none" w:sz="0" w:space="0" w:color="auto"/>
          <w:lang w:eastAsia="zh-CN"/>
        </w:rPr>
        <w:t>Goodchild CS</w:t>
      </w:r>
      <w:r w:rsidRPr="00AA7EBE">
        <w:rPr>
          <w:rFonts w:ascii="Book Antiqua" w:eastAsia="宋体" w:hAnsi="Book Antiqua" w:cs="宋体"/>
          <w:color w:val="auto"/>
          <w:bdr w:val="none" w:sz="0" w:space="0" w:color="auto"/>
          <w:lang w:eastAsia="zh-CN"/>
        </w:rPr>
        <w:t>, Guo Z, Musgreave A, Gent JP.</w:t>
      </w:r>
      <w:proofErr w:type="gramEnd"/>
      <w:r w:rsidRPr="00AA7EBE">
        <w:rPr>
          <w:rFonts w:ascii="Book Antiqua" w:eastAsia="宋体" w:hAnsi="Book Antiqua" w:cs="宋体"/>
          <w:color w:val="auto"/>
          <w:bdr w:val="none" w:sz="0" w:space="0" w:color="auto"/>
          <w:lang w:eastAsia="zh-CN"/>
        </w:rPr>
        <w:t xml:space="preserve"> Antinociception by intrathecal midazolam involves endogenous neurotransmitters acting at spinal cord delta opioid receptors.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1996; </w:t>
      </w:r>
      <w:r w:rsidRPr="00AA7EBE">
        <w:rPr>
          <w:rFonts w:ascii="Book Antiqua" w:eastAsia="宋体" w:hAnsi="Book Antiqua" w:cs="宋体"/>
          <w:b/>
          <w:bCs/>
          <w:color w:val="auto"/>
          <w:bdr w:val="none" w:sz="0" w:space="0" w:color="auto"/>
          <w:lang w:eastAsia="zh-CN"/>
        </w:rPr>
        <w:t>77</w:t>
      </w:r>
      <w:r w:rsidRPr="00AA7EBE">
        <w:rPr>
          <w:rFonts w:ascii="Book Antiqua" w:eastAsia="宋体" w:hAnsi="Book Antiqua" w:cs="宋体"/>
          <w:color w:val="auto"/>
          <w:bdr w:val="none" w:sz="0" w:space="0" w:color="auto"/>
          <w:lang w:eastAsia="zh-CN"/>
        </w:rPr>
        <w:t>: 758-763 [PMID: 9014630 DOI: 10.1093/bja/77.6.758]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164 </w:t>
      </w:r>
      <w:r w:rsidRPr="00AA7EBE">
        <w:rPr>
          <w:rFonts w:ascii="Book Antiqua" w:eastAsia="宋体" w:hAnsi="Book Antiqua" w:cs="宋体"/>
          <w:b/>
          <w:bCs/>
          <w:color w:val="auto"/>
          <w:bdr w:val="none" w:sz="0" w:space="0" w:color="auto"/>
          <w:lang w:eastAsia="zh-CN"/>
        </w:rPr>
        <w:t>Müller H</w:t>
      </w:r>
      <w:r w:rsidRPr="00AA7EBE">
        <w:rPr>
          <w:rFonts w:ascii="Book Antiqua" w:eastAsia="宋体" w:hAnsi="Book Antiqua" w:cs="宋体"/>
          <w:color w:val="auto"/>
          <w:bdr w:val="none" w:sz="0" w:space="0" w:color="auto"/>
          <w:lang w:eastAsia="zh-CN"/>
        </w:rPr>
        <w:t xml:space="preserve">, Gerlach H, Boldt J, Börner U, Hild P, Oehler KU, Zierski J, Hempelmann G. [Spasticity treatment with spinal morphine or midazolam. In vitro experiments, animal studies and clinical studies on compatibility and effectiveness]. </w:t>
      </w:r>
      <w:r w:rsidRPr="00AA7EBE">
        <w:rPr>
          <w:rFonts w:ascii="Book Antiqua" w:eastAsia="宋体" w:hAnsi="Book Antiqua" w:cs="宋体"/>
          <w:i/>
          <w:iCs/>
          <w:color w:val="auto"/>
          <w:bdr w:val="none" w:sz="0" w:space="0" w:color="auto"/>
          <w:lang w:eastAsia="zh-CN"/>
        </w:rPr>
        <w:t>Anaesthesist</w:t>
      </w:r>
      <w:r w:rsidRPr="00AA7EBE">
        <w:rPr>
          <w:rFonts w:ascii="Book Antiqua" w:eastAsia="宋体" w:hAnsi="Book Antiqua" w:cs="宋体"/>
          <w:color w:val="auto"/>
          <w:bdr w:val="none" w:sz="0" w:space="0" w:color="auto"/>
          <w:lang w:eastAsia="zh-CN"/>
        </w:rPr>
        <w:t xml:space="preserve"> 1986; </w:t>
      </w:r>
      <w:r w:rsidRPr="00AA7EBE">
        <w:rPr>
          <w:rFonts w:ascii="Book Antiqua" w:eastAsia="宋体" w:hAnsi="Book Antiqua" w:cs="宋体"/>
          <w:b/>
          <w:bCs/>
          <w:color w:val="auto"/>
          <w:bdr w:val="none" w:sz="0" w:space="0" w:color="auto"/>
          <w:lang w:eastAsia="zh-CN"/>
        </w:rPr>
        <w:t>35</w:t>
      </w:r>
      <w:r w:rsidRPr="00AA7EBE">
        <w:rPr>
          <w:rFonts w:ascii="Book Antiqua" w:eastAsia="宋体" w:hAnsi="Book Antiqua" w:cs="宋体"/>
          <w:color w:val="auto"/>
          <w:bdr w:val="none" w:sz="0" w:space="0" w:color="auto"/>
          <w:lang w:eastAsia="zh-CN"/>
        </w:rPr>
        <w:t>: 306-316 [PMID: 2943190]</w:t>
      </w:r>
    </w:p>
    <w:p w:rsidR="00AA7EBE" w:rsidRPr="00AA7EBE" w:rsidRDefault="00867544"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Pr>
          <w:rFonts w:ascii="Book Antiqua" w:eastAsia="宋体" w:hAnsi="Book Antiqua" w:cs="宋体"/>
          <w:color w:val="auto"/>
          <w:bdr w:val="none" w:sz="0" w:space="0" w:color="auto"/>
          <w:lang w:eastAsia="zh-CN"/>
        </w:rPr>
        <w:t>165</w:t>
      </w:r>
      <w:r w:rsidRPr="00867544">
        <w:rPr>
          <w:rFonts w:ascii="Book Antiqua" w:eastAsia="宋体" w:hAnsi="Book Antiqua" w:cs="宋体"/>
          <w:b/>
          <w:color w:val="auto"/>
          <w:bdr w:val="none" w:sz="0" w:space="0" w:color="auto"/>
          <w:lang w:eastAsia="zh-CN"/>
        </w:rPr>
        <w:t xml:space="preserve"> </w:t>
      </w:r>
      <w:r w:rsidR="00AA7EBE" w:rsidRPr="00AA7EBE">
        <w:rPr>
          <w:rFonts w:ascii="Book Antiqua" w:eastAsia="宋体" w:hAnsi="Book Antiqua" w:cs="宋体"/>
          <w:b/>
          <w:color w:val="auto"/>
          <w:bdr w:val="none" w:sz="0" w:space="0" w:color="auto"/>
          <w:lang w:eastAsia="zh-CN"/>
        </w:rPr>
        <w:t>Goodchild CS</w:t>
      </w:r>
      <w:r w:rsidR="00AA7EBE" w:rsidRPr="00AA7EBE">
        <w:rPr>
          <w:rFonts w:ascii="Book Antiqua" w:eastAsia="宋体" w:hAnsi="Book Antiqua" w:cs="宋体"/>
          <w:color w:val="auto"/>
          <w:bdr w:val="none" w:sz="0" w:space="0" w:color="auto"/>
          <w:lang w:eastAsia="zh-CN"/>
        </w:rPr>
        <w:t>, Noble J.</w:t>
      </w:r>
      <w:proofErr w:type="gramEnd"/>
      <w:r w:rsidR="00AA7EBE" w:rsidRPr="00AA7EBE">
        <w:rPr>
          <w:rFonts w:ascii="Book Antiqua" w:eastAsia="宋体" w:hAnsi="Book Antiqua" w:cs="宋体"/>
          <w:color w:val="auto"/>
          <w:bdr w:val="none" w:sz="0" w:space="0" w:color="auto"/>
          <w:lang w:eastAsia="zh-CN"/>
        </w:rPr>
        <w:t xml:space="preserve"> The effects of intrathecal midazolam on sympathetic nervous system reflexes in man-a pilot study. </w:t>
      </w:r>
      <w:r w:rsidR="00E33D03" w:rsidRPr="00E33D03">
        <w:rPr>
          <w:rFonts w:ascii="Book Antiqua" w:eastAsia="宋体" w:hAnsi="Book Antiqua" w:cs="宋体"/>
          <w:i/>
          <w:iCs/>
          <w:color w:val="auto"/>
          <w:bdr w:val="none" w:sz="0" w:space="0" w:color="auto"/>
          <w:lang w:eastAsia="zh-CN"/>
        </w:rPr>
        <w:t>Brit J Clin Pharmaco</w:t>
      </w:r>
      <w:r w:rsidR="00AA7EBE" w:rsidRPr="00AA7EBE">
        <w:rPr>
          <w:rFonts w:ascii="Book Antiqua" w:eastAsia="宋体" w:hAnsi="Book Antiqua" w:cs="宋体"/>
          <w:i/>
          <w:iCs/>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 xml:space="preserve">1987; </w:t>
      </w:r>
      <w:r w:rsidR="00AA7EBE" w:rsidRPr="00AA7EBE">
        <w:rPr>
          <w:rFonts w:ascii="Book Antiqua" w:eastAsia="宋体" w:hAnsi="Book Antiqua" w:cs="宋体"/>
          <w:b/>
          <w:color w:val="auto"/>
          <w:bdr w:val="none" w:sz="0" w:space="0" w:color="auto"/>
          <w:lang w:eastAsia="zh-CN"/>
        </w:rPr>
        <w:t>23</w:t>
      </w:r>
      <w:r w:rsidR="00AA7EBE" w:rsidRPr="00AA7EBE">
        <w:rPr>
          <w:rFonts w:ascii="Book Antiqua" w:eastAsia="宋体" w:hAnsi="Book Antiqua" w:cs="宋体"/>
          <w:color w:val="auto"/>
          <w:bdr w:val="none" w:sz="0" w:space="0" w:color="auto"/>
          <w:lang w:eastAsia="zh-CN"/>
        </w:rPr>
        <w:t>: 279-2857</w:t>
      </w:r>
      <w:r>
        <w:rPr>
          <w:rFonts w:ascii="Book Antiqua" w:eastAsia="宋体" w:hAnsi="Book Antiqua" w:cs="宋体" w:hint="eastAsia"/>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[DOI: 10.1111/j.1365-2125.1987.tb03046.x]</w:t>
      </w:r>
    </w:p>
    <w:p w:rsidR="00AA7EBE" w:rsidRPr="00AA7EBE" w:rsidRDefault="00867544"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166 </w:t>
      </w:r>
      <w:r w:rsidR="00AA7EBE" w:rsidRPr="00AA7EBE">
        <w:rPr>
          <w:rFonts w:ascii="Book Antiqua" w:eastAsia="宋体" w:hAnsi="Book Antiqua" w:cs="宋体"/>
          <w:b/>
          <w:color w:val="auto"/>
          <w:bdr w:val="none" w:sz="0" w:space="0" w:color="auto"/>
          <w:lang w:eastAsia="zh-CN"/>
        </w:rPr>
        <w:t>Serrao JM</w:t>
      </w:r>
      <w:r w:rsidR="00AA7EBE" w:rsidRPr="00AA7EBE">
        <w:rPr>
          <w:rFonts w:ascii="Book Antiqua" w:eastAsia="宋体" w:hAnsi="Book Antiqua" w:cs="宋体"/>
          <w:color w:val="auto"/>
          <w:bdr w:val="none" w:sz="0" w:space="0" w:color="auto"/>
          <w:lang w:eastAsia="zh-CN"/>
        </w:rPr>
        <w:t xml:space="preserve">, Gent JP, Goodchild CS. Naloxone antagonizes the spinal analgesic effects of midazolam. </w:t>
      </w:r>
      <w:r w:rsidR="00E33D03" w:rsidRPr="00E33D03">
        <w:rPr>
          <w:rFonts w:ascii="Book Antiqua" w:eastAsia="宋体" w:hAnsi="Book Antiqua" w:cs="宋体"/>
          <w:i/>
          <w:iCs/>
          <w:color w:val="auto"/>
          <w:bdr w:val="none" w:sz="0" w:space="0" w:color="auto"/>
          <w:lang w:eastAsia="zh-CN"/>
        </w:rPr>
        <w:t>Brit J Clin Pharmaco</w:t>
      </w:r>
      <w:r w:rsidR="00AA7EBE" w:rsidRPr="00AA7EBE">
        <w:rPr>
          <w:rFonts w:ascii="Book Antiqua" w:eastAsia="宋体" w:hAnsi="Book Antiqua" w:cs="宋体"/>
          <w:color w:val="auto"/>
          <w:bdr w:val="none" w:sz="0" w:space="0" w:color="auto"/>
          <w:lang w:eastAsia="zh-CN"/>
        </w:rPr>
        <w:t xml:space="preserve"> 1989; </w:t>
      </w:r>
      <w:r w:rsidR="00AA7EBE" w:rsidRPr="00AA7EBE">
        <w:rPr>
          <w:rFonts w:ascii="Book Antiqua" w:eastAsia="宋体" w:hAnsi="Book Antiqua" w:cs="宋体"/>
          <w:b/>
          <w:color w:val="auto"/>
          <w:bdr w:val="none" w:sz="0" w:space="0" w:color="auto"/>
          <w:lang w:eastAsia="zh-CN"/>
        </w:rPr>
        <w:t>62</w:t>
      </w:r>
      <w:r w:rsidR="00AA7EBE" w:rsidRPr="00AA7EBE">
        <w:rPr>
          <w:rFonts w:ascii="Book Antiqua" w:eastAsia="宋体" w:hAnsi="Book Antiqua" w:cs="宋体"/>
          <w:color w:val="auto"/>
          <w:bdr w:val="none" w:sz="0" w:space="0" w:color="auto"/>
          <w:lang w:eastAsia="zh-CN"/>
        </w:rPr>
        <w:t>: 233</w:t>
      </w:r>
      <w:r>
        <w:rPr>
          <w:rFonts w:ascii="Book Antiqua" w:eastAsia="宋体" w:hAnsi="Book Antiqua" w:cs="宋体" w:hint="eastAsia"/>
          <w:color w:val="auto"/>
          <w:bdr w:val="none" w:sz="0" w:space="0" w:color="auto"/>
          <w:lang w:eastAsia="zh-CN"/>
        </w:rPr>
        <w:t>-</w:t>
      </w:r>
      <w:r w:rsidR="00AA7EBE" w:rsidRPr="00AA7EBE">
        <w:rPr>
          <w:rFonts w:ascii="Book Antiqua" w:eastAsia="宋体" w:hAnsi="Book Antiqua" w:cs="宋体"/>
          <w:color w:val="auto"/>
          <w:bdr w:val="none" w:sz="0" w:space="0" w:color="auto"/>
          <w:lang w:eastAsia="zh-CN"/>
        </w:rPr>
        <w:t>234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167 </w:t>
      </w:r>
      <w:r w:rsidRPr="00AA7EBE">
        <w:rPr>
          <w:rFonts w:ascii="Book Antiqua" w:eastAsia="宋体" w:hAnsi="Book Antiqua" w:cs="宋体"/>
          <w:b/>
          <w:bCs/>
          <w:color w:val="auto"/>
          <w:bdr w:val="none" w:sz="0" w:space="0" w:color="auto"/>
          <w:lang w:eastAsia="zh-CN"/>
        </w:rPr>
        <w:t>Waldvogel HJ</w:t>
      </w:r>
      <w:r w:rsidRPr="00AA7EBE">
        <w:rPr>
          <w:rFonts w:ascii="Book Antiqua" w:eastAsia="宋体" w:hAnsi="Book Antiqua" w:cs="宋体"/>
          <w:color w:val="auto"/>
          <w:bdr w:val="none" w:sz="0" w:space="0" w:color="auto"/>
          <w:lang w:eastAsia="zh-CN"/>
        </w:rPr>
        <w:t xml:space="preserve">, Faull RL, Jansen KL, Dragunow M, Richards JG, Mohler H, Streit P. GABA, GABA receptors and benzodiazepine receptors in the human spinal cord: an autoradiographic and immunohistochemical study at the light and electron microscopic levels. </w:t>
      </w:r>
      <w:r w:rsidRPr="00AA7EBE">
        <w:rPr>
          <w:rFonts w:ascii="Book Antiqua" w:eastAsia="宋体" w:hAnsi="Book Antiqua" w:cs="宋体"/>
          <w:i/>
          <w:iCs/>
          <w:color w:val="auto"/>
          <w:bdr w:val="none" w:sz="0" w:space="0" w:color="auto"/>
          <w:lang w:eastAsia="zh-CN"/>
        </w:rPr>
        <w:t>Neuroscience</w:t>
      </w:r>
      <w:r w:rsidRPr="00AA7EBE">
        <w:rPr>
          <w:rFonts w:ascii="Book Antiqua" w:eastAsia="宋体" w:hAnsi="Book Antiqua" w:cs="宋体"/>
          <w:color w:val="auto"/>
          <w:bdr w:val="none" w:sz="0" w:space="0" w:color="auto"/>
          <w:lang w:eastAsia="zh-CN"/>
        </w:rPr>
        <w:t xml:space="preserve"> 1990; </w:t>
      </w:r>
      <w:r w:rsidRPr="00AA7EBE">
        <w:rPr>
          <w:rFonts w:ascii="Book Antiqua" w:eastAsia="宋体" w:hAnsi="Book Antiqua" w:cs="宋体"/>
          <w:b/>
          <w:bCs/>
          <w:color w:val="auto"/>
          <w:bdr w:val="none" w:sz="0" w:space="0" w:color="auto"/>
          <w:lang w:eastAsia="zh-CN"/>
        </w:rPr>
        <w:t>39</w:t>
      </w:r>
      <w:r w:rsidRPr="00AA7EBE">
        <w:rPr>
          <w:rFonts w:ascii="Book Antiqua" w:eastAsia="宋体" w:hAnsi="Book Antiqua" w:cs="宋体"/>
          <w:color w:val="auto"/>
          <w:bdr w:val="none" w:sz="0" w:space="0" w:color="auto"/>
          <w:lang w:eastAsia="zh-CN"/>
        </w:rPr>
        <w:t>: 361-385 [PMID: 1965016]</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168 </w:t>
      </w:r>
      <w:r w:rsidRPr="00AA7EBE">
        <w:rPr>
          <w:rFonts w:ascii="Book Antiqua" w:eastAsia="宋体" w:hAnsi="Book Antiqua" w:cs="宋体"/>
          <w:b/>
          <w:bCs/>
          <w:color w:val="auto"/>
          <w:bdr w:val="none" w:sz="0" w:space="0" w:color="auto"/>
          <w:lang w:eastAsia="zh-CN"/>
        </w:rPr>
        <w:t>Edwards M</w:t>
      </w:r>
      <w:r w:rsidRPr="00AA7EBE">
        <w:rPr>
          <w:rFonts w:ascii="Book Antiqua" w:eastAsia="宋体" w:hAnsi="Book Antiqua" w:cs="宋体"/>
          <w:color w:val="auto"/>
          <w:bdr w:val="none" w:sz="0" w:space="0" w:color="auto"/>
          <w:lang w:eastAsia="zh-CN"/>
        </w:rPr>
        <w:t>, Serrao JM, Gent JP, Goodchild CS.</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On the mechanism by which midazolam causes spinally mediated analgesia.</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1990; </w:t>
      </w:r>
      <w:r w:rsidRPr="00AA7EBE">
        <w:rPr>
          <w:rFonts w:ascii="Book Antiqua" w:eastAsia="宋体" w:hAnsi="Book Antiqua" w:cs="宋体"/>
          <w:b/>
          <w:bCs/>
          <w:color w:val="auto"/>
          <w:bdr w:val="none" w:sz="0" w:space="0" w:color="auto"/>
          <w:lang w:eastAsia="zh-CN"/>
        </w:rPr>
        <w:t>73</w:t>
      </w:r>
      <w:r w:rsidRPr="00AA7EBE">
        <w:rPr>
          <w:rFonts w:ascii="Book Antiqua" w:eastAsia="宋体" w:hAnsi="Book Antiqua" w:cs="宋体"/>
          <w:color w:val="auto"/>
          <w:bdr w:val="none" w:sz="0" w:space="0" w:color="auto"/>
          <w:lang w:eastAsia="zh-CN"/>
        </w:rPr>
        <w:t>: 273-277 [PMID: 2166454]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169 </w:t>
      </w:r>
      <w:r w:rsidRPr="00AA7EBE">
        <w:rPr>
          <w:rFonts w:ascii="Book Antiqua" w:eastAsia="宋体" w:hAnsi="Book Antiqua" w:cs="宋体"/>
          <w:b/>
          <w:bCs/>
          <w:color w:val="auto"/>
          <w:bdr w:val="none" w:sz="0" w:space="0" w:color="auto"/>
          <w:lang w:eastAsia="zh-CN"/>
        </w:rPr>
        <w:t>Güleç S</w:t>
      </w:r>
      <w:r w:rsidRPr="00AA7EBE">
        <w:rPr>
          <w:rFonts w:ascii="Book Antiqua" w:eastAsia="宋体" w:hAnsi="Book Antiqua" w:cs="宋体"/>
          <w:color w:val="auto"/>
          <w:bdr w:val="none" w:sz="0" w:space="0" w:color="auto"/>
          <w:lang w:eastAsia="zh-CN"/>
        </w:rPr>
        <w:t xml:space="preserve">, Büyükkidan B, Oral N, Ozcan N, Tanriverdi B. Comparison of caudal bupivacaine, bupivacaine-morphine and bupivacaine-midazolam mixtures for post-operative analgesia in children. </w:t>
      </w:r>
      <w:r w:rsidRPr="00AA7EBE">
        <w:rPr>
          <w:rFonts w:ascii="Book Antiqua" w:eastAsia="宋体" w:hAnsi="Book Antiqua" w:cs="宋体"/>
          <w:i/>
          <w:iCs/>
          <w:color w:val="auto"/>
          <w:bdr w:val="none" w:sz="0" w:space="0" w:color="auto"/>
          <w:lang w:eastAsia="zh-CN"/>
        </w:rPr>
        <w:t>Eur J Anaesthesiol</w:t>
      </w:r>
      <w:r w:rsidRPr="00AA7EBE">
        <w:rPr>
          <w:rFonts w:ascii="Book Antiqua" w:eastAsia="宋体" w:hAnsi="Book Antiqua" w:cs="宋体"/>
          <w:color w:val="auto"/>
          <w:bdr w:val="none" w:sz="0" w:space="0" w:color="auto"/>
          <w:lang w:eastAsia="zh-CN"/>
        </w:rPr>
        <w:t xml:space="preserve"> 1998; </w:t>
      </w:r>
      <w:r w:rsidRPr="00AA7EBE">
        <w:rPr>
          <w:rFonts w:ascii="Book Antiqua" w:eastAsia="宋体" w:hAnsi="Book Antiqua" w:cs="宋体"/>
          <w:b/>
          <w:bCs/>
          <w:color w:val="auto"/>
          <w:bdr w:val="none" w:sz="0" w:space="0" w:color="auto"/>
          <w:lang w:eastAsia="zh-CN"/>
        </w:rPr>
        <w:t>15</w:t>
      </w:r>
      <w:r w:rsidRPr="00AA7EBE">
        <w:rPr>
          <w:rFonts w:ascii="Book Antiqua" w:eastAsia="宋体" w:hAnsi="Book Antiqua" w:cs="宋体"/>
          <w:color w:val="auto"/>
          <w:bdr w:val="none" w:sz="0" w:space="0" w:color="auto"/>
          <w:lang w:eastAsia="zh-CN"/>
        </w:rPr>
        <w:t>: 161-165 [PMID: 9587722]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lastRenderedPageBreak/>
        <w:t xml:space="preserve">170 </w:t>
      </w:r>
      <w:r w:rsidRPr="00AA7EBE">
        <w:rPr>
          <w:rFonts w:ascii="Book Antiqua" w:eastAsia="宋体" w:hAnsi="Book Antiqua" w:cs="宋体"/>
          <w:b/>
          <w:bCs/>
          <w:color w:val="auto"/>
          <w:bdr w:val="none" w:sz="0" w:space="0" w:color="auto"/>
          <w:lang w:eastAsia="zh-CN"/>
        </w:rPr>
        <w:t>Batra YK</w:t>
      </w:r>
      <w:r w:rsidRPr="00AA7EBE">
        <w:rPr>
          <w:rFonts w:ascii="Book Antiqua" w:eastAsia="宋体" w:hAnsi="Book Antiqua" w:cs="宋体"/>
          <w:color w:val="auto"/>
          <w:bdr w:val="none" w:sz="0" w:space="0" w:color="auto"/>
          <w:lang w:eastAsia="zh-CN"/>
        </w:rPr>
        <w:t xml:space="preserve">, Jain K, Chari P, Dhillon MS, Shaheen B, Reddy GM. Addition of intrathecal midazolam to bupivacaine produces better post-operative analgesia without prolonging recovery. </w:t>
      </w:r>
      <w:r w:rsidRPr="00AA7EBE">
        <w:rPr>
          <w:rFonts w:ascii="Book Antiqua" w:eastAsia="宋体" w:hAnsi="Book Antiqua" w:cs="宋体"/>
          <w:i/>
          <w:iCs/>
          <w:color w:val="auto"/>
          <w:bdr w:val="none" w:sz="0" w:space="0" w:color="auto"/>
          <w:lang w:eastAsia="zh-CN"/>
        </w:rPr>
        <w:t>Int J Clin Pharmacol Ther</w:t>
      </w:r>
      <w:r w:rsidRPr="00AA7EBE">
        <w:rPr>
          <w:rFonts w:ascii="Book Antiqua" w:eastAsia="宋体" w:hAnsi="Book Antiqua" w:cs="宋体"/>
          <w:color w:val="auto"/>
          <w:bdr w:val="none" w:sz="0" w:space="0" w:color="auto"/>
          <w:lang w:eastAsia="zh-CN"/>
        </w:rPr>
        <w:t xml:space="preserve"> 1999; </w:t>
      </w:r>
      <w:r w:rsidRPr="00AA7EBE">
        <w:rPr>
          <w:rFonts w:ascii="Book Antiqua" w:eastAsia="宋体" w:hAnsi="Book Antiqua" w:cs="宋体"/>
          <w:b/>
          <w:bCs/>
          <w:color w:val="auto"/>
          <w:bdr w:val="none" w:sz="0" w:space="0" w:color="auto"/>
          <w:lang w:eastAsia="zh-CN"/>
        </w:rPr>
        <w:t>37</w:t>
      </w:r>
      <w:r w:rsidRPr="00AA7EBE">
        <w:rPr>
          <w:rFonts w:ascii="Book Antiqua" w:eastAsia="宋体" w:hAnsi="Book Antiqua" w:cs="宋体"/>
          <w:color w:val="auto"/>
          <w:bdr w:val="none" w:sz="0" w:space="0" w:color="auto"/>
          <w:lang w:eastAsia="zh-CN"/>
        </w:rPr>
        <w:t>: 519-523 [PMID: 10543321]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171 </w:t>
      </w:r>
      <w:r w:rsidRPr="00AA7EBE">
        <w:rPr>
          <w:rFonts w:ascii="Book Antiqua" w:eastAsia="宋体" w:hAnsi="Book Antiqua" w:cs="宋体"/>
          <w:b/>
          <w:bCs/>
          <w:color w:val="auto"/>
          <w:bdr w:val="none" w:sz="0" w:space="0" w:color="auto"/>
          <w:lang w:eastAsia="zh-CN"/>
        </w:rPr>
        <w:t>Kim MH</w:t>
      </w:r>
      <w:r w:rsidRPr="00AA7EBE">
        <w:rPr>
          <w:rFonts w:ascii="Book Antiqua" w:eastAsia="宋体" w:hAnsi="Book Antiqua" w:cs="宋体"/>
          <w:color w:val="auto"/>
          <w:bdr w:val="none" w:sz="0" w:space="0" w:color="auto"/>
          <w:lang w:eastAsia="zh-CN"/>
        </w:rPr>
        <w:t>, Lee YM.</w:t>
      </w:r>
      <w:proofErr w:type="gramEnd"/>
      <w:r w:rsidRPr="00AA7EBE">
        <w:rPr>
          <w:rFonts w:ascii="Book Antiqua" w:eastAsia="宋体" w:hAnsi="Book Antiqua" w:cs="宋体"/>
          <w:color w:val="auto"/>
          <w:bdr w:val="none" w:sz="0" w:space="0" w:color="auto"/>
          <w:lang w:eastAsia="zh-CN"/>
        </w:rPr>
        <w:t xml:space="preserve"> Intrathecal midazolam increases the analgesic effects of spinal blockade with bupivacaine in patients undergoing haemorrhoidectomy.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2001; </w:t>
      </w:r>
      <w:r w:rsidRPr="00AA7EBE">
        <w:rPr>
          <w:rFonts w:ascii="Book Antiqua" w:eastAsia="宋体" w:hAnsi="Book Antiqua" w:cs="宋体"/>
          <w:b/>
          <w:bCs/>
          <w:color w:val="auto"/>
          <w:bdr w:val="none" w:sz="0" w:space="0" w:color="auto"/>
          <w:lang w:eastAsia="zh-CN"/>
        </w:rPr>
        <w:t>86</w:t>
      </w:r>
      <w:r w:rsidRPr="00AA7EBE">
        <w:rPr>
          <w:rFonts w:ascii="Book Antiqua" w:eastAsia="宋体" w:hAnsi="Book Antiqua" w:cs="宋体"/>
          <w:color w:val="auto"/>
          <w:bdr w:val="none" w:sz="0" w:space="0" w:color="auto"/>
          <w:lang w:eastAsia="zh-CN"/>
        </w:rPr>
        <w:t>: 77-79 [PMID: 11575414]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172 </w:t>
      </w:r>
      <w:r w:rsidRPr="00AA7EBE">
        <w:rPr>
          <w:rFonts w:ascii="Book Antiqua" w:eastAsia="宋体" w:hAnsi="Book Antiqua" w:cs="宋体"/>
          <w:b/>
          <w:bCs/>
          <w:color w:val="auto"/>
          <w:bdr w:val="none" w:sz="0" w:space="0" w:color="auto"/>
          <w:lang w:eastAsia="zh-CN"/>
        </w:rPr>
        <w:t>Sen A</w:t>
      </w:r>
      <w:r w:rsidRPr="00AA7EBE">
        <w:rPr>
          <w:rFonts w:ascii="Book Antiqua" w:eastAsia="宋体" w:hAnsi="Book Antiqua" w:cs="宋体"/>
          <w:color w:val="auto"/>
          <w:bdr w:val="none" w:sz="0" w:space="0" w:color="auto"/>
          <w:lang w:eastAsia="zh-CN"/>
        </w:rPr>
        <w:t xml:space="preserve">, Rudra A, Sarkar SK, Biswas B. Intrathecal midazolam for postoperative pain relief in caesarean section delivery. </w:t>
      </w:r>
      <w:r w:rsidRPr="00AA7EBE">
        <w:rPr>
          <w:rFonts w:ascii="Book Antiqua" w:eastAsia="宋体" w:hAnsi="Book Antiqua" w:cs="宋体"/>
          <w:i/>
          <w:iCs/>
          <w:color w:val="auto"/>
          <w:bdr w:val="none" w:sz="0" w:space="0" w:color="auto"/>
          <w:lang w:eastAsia="zh-CN"/>
        </w:rPr>
        <w:t>J Indian Med Assoc</w:t>
      </w:r>
      <w:r w:rsidRPr="00AA7EBE">
        <w:rPr>
          <w:rFonts w:ascii="Book Antiqua" w:eastAsia="宋体" w:hAnsi="Book Antiqua" w:cs="宋体"/>
          <w:color w:val="auto"/>
          <w:bdr w:val="none" w:sz="0" w:space="0" w:color="auto"/>
          <w:lang w:eastAsia="zh-CN"/>
        </w:rPr>
        <w:t xml:space="preserve"> 2001; </w:t>
      </w:r>
      <w:r w:rsidRPr="00AA7EBE">
        <w:rPr>
          <w:rFonts w:ascii="Book Antiqua" w:eastAsia="宋体" w:hAnsi="Book Antiqua" w:cs="宋体"/>
          <w:b/>
          <w:bCs/>
          <w:color w:val="auto"/>
          <w:bdr w:val="none" w:sz="0" w:space="0" w:color="auto"/>
          <w:lang w:eastAsia="zh-CN"/>
        </w:rPr>
        <w:t>99</w:t>
      </w:r>
      <w:r w:rsidRPr="00AA7EBE">
        <w:rPr>
          <w:rFonts w:ascii="Book Antiqua" w:eastAsia="宋体" w:hAnsi="Book Antiqua" w:cs="宋体"/>
          <w:color w:val="auto"/>
          <w:bdr w:val="none" w:sz="0" w:space="0" w:color="auto"/>
          <w:lang w:eastAsia="zh-CN"/>
        </w:rPr>
        <w:t>: 683-6</w:t>
      </w:r>
      <w:r w:rsidR="009762CA">
        <w:rPr>
          <w:rFonts w:ascii="Book Antiqua" w:eastAsia="宋体" w:hAnsi="Book Antiqua" w:cs="宋体" w:hint="eastAsia"/>
          <w:color w:val="auto"/>
          <w:bdr w:val="none" w:sz="0" w:space="0" w:color="auto"/>
          <w:lang w:eastAsia="zh-CN"/>
        </w:rPr>
        <w:t>8</w:t>
      </w:r>
      <w:r w:rsidRPr="00AA7EBE">
        <w:rPr>
          <w:rFonts w:ascii="Book Antiqua" w:eastAsia="宋体" w:hAnsi="Book Antiqua" w:cs="宋体"/>
          <w:color w:val="auto"/>
          <w:bdr w:val="none" w:sz="0" w:space="0" w:color="auto"/>
          <w:lang w:eastAsia="zh-CN"/>
        </w:rPr>
        <w:t>4, 686 [PMID: 12022217]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173 </w:t>
      </w:r>
      <w:r w:rsidRPr="00AA7EBE">
        <w:rPr>
          <w:rFonts w:ascii="Book Antiqua" w:eastAsia="宋体" w:hAnsi="Book Antiqua" w:cs="宋体"/>
          <w:b/>
          <w:bCs/>
          <w:color w:val="auto"/>
          <w:bdr w:val="none" w:sz="0" w:space="0" w:color="auto"/>
          <w:lang w:eastAsia="zh-CN"/>
        </w:rPr>
        <w:t>Mahajan R</w:t>
      </w:r>
      <w:r w:rsidRPr="00AA7EBE">
        <w:rPr>
          <w:rFonts w:ascii="Book Antiqua" w:eastAsia="宋体" w:hAnsi="Book Antiqua" w:cs="宋体"/>
          <w:color w:val="auto"/>
          <w:bdr w:val="none" w:sz="0" w:space="0" w:color="auto"/>
          <w:lang w:eastAsia="zh-CN"/>
        </w:rPr>
        <w:t xml:space="preserve">, Batra YK, Grover VK, Kajal J. </w:t>
      </w:r>
      <w:proofErr w:type="gramStart"/>
      <w:r w:rsidRPr="00AA7EBE">
        <w:rPr>
          <w:rFonts w:ascii="Book Antiqua" w:eastAsia="宋体" w:hAnsi="Book Antiqua" w:cs="宋体"/>
          <w:color w:val="auto"/>
          <w:bdr w:val="none" w:sz="0" w:space="0" w:color="auto"/>
          <w:lang w:eastAsia="zh-CN"/>
        </w:rPr>
        <w:t>A comparative study of caudal bupivacaine and midazolam-bupivacaine mixture for post-operative analgesia in children undergoing genitourinary surgery.</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Int J Clin Pharmacol Ther</w:t>
      </w:r>
      <w:r w:rsidRPr="00AA7EBE">
        <w:rPr>
          <w:rFonts w:ascii="Book Antiqua" w:eastAsia="宋体" w:hAnsi="Book Antiqua" w:cs="宋体"/>
          <w:color w:val="auto"/>
          <w:bdr w:val="none" w:sz="0" w:space="0" w:color="auto"/>
          <w:lang w:eastAsia="zh-CN"/>
        </w:rPr>
        <w:t xml:space="preserve"> 2001; </w:t>
      </w:r>
      <w:r w:rsidRPr="00AA7EBE">
        <w:rPr>
          <w:rFonts w:ascii="Book Antiqua" w:eastAsia="宋体" w:hAnsi="Book Antiqua" w:cs="宋体"/>
          <w:b/>
          <w:bCs/>
          <w:color w:val="auto"/>
          <w:bdr w:val="none" w:sz="0" w:space="0" w:color="auto"/>
          <w:lang w:eastAsia="zh-CN"/>
        </w:rPr>
        <w:t>39</w:t>
      </w:r>
      <w:r w:rsidRPr="00AA7EBE">
        <w:rPr>
          <w:rFonts w:ascii="Book Antiqua" w:eastAsia="宋体" w:hAnsi="Book Antiqua" w:cs="宋体"/>
          <w:color w:val="auto"/>
          <w:bdr w:val="none" w:sz="0" w:space="0" w:color="auto"/>
          <w:lang w:eastAsia="zh-CN"/>
        </w:rPr>
        <w:t>: 116-120 [PMID: 11396751]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174 </w:t>
      </w:r>
      <w:r w:rsidRPr="00AA7EBE">
        <w:rPr>
          <w:rFonts w:ascii="Book Antiqua" w:eastAsia="宋体" w:hAnsi="Book Antiqua" w:cs="宋体"/>
          <w:b/>
          <w:bCs/>
          <w:color w:val="auto"/>
          <w:bdr w:val="none" w:sz="0" w:space="0" w:color="auto"/>
          <w:lang w:eastAsia="zh-CN"/>
        </w:rPr>
        <w:t>Shah FR</w:t>
      </w:r>
      <w:r w:rsidRPr="00AA7EBE">
        <w:rPr>
          <w:rFonts w:ascii="Book Antiqua" w:eastAsia="宋体" w:hAnsi="Book Antiqua" w:cs="宋体"/>
          <w:color w:val="auto"/>
          <w:bdr w:val="none" w:sz="0" w:space="0" w:color="auto"/>
          <w:lang w:eastAsia="zh-CN"/>
        </w:rPr>
        <w:t xml:space="preserve">, Halbe AR, Panchal ID, Goodchild CS. Improvement in postoperative pain relief by the addition of midazolam to an intrathecal injection of buprenorphine and bupivacaine. </w:t>
      </w:r>
      <w:r w:rsidRPr="00AA7EBE">
        <w:rPr>
          <w:rFonts w:ascii="Book Antiqua" w:eastAsia="宋体" w:hAnsi="Book Antiqua" w:cs="宋体"/>
          <w:i/>
          <w:iCs/>
          <w:color w:val="auto"/>
          <w:bdr w:val="none" w:sz="0" w:space="0" w:color="auto"/>
          <w:lang w:eastAsia="zh-CN"/>
        </w:rPr>
        <w:t>Eur J Anaesthesiol</w:t>
      </w:r>
      <w:r w:rsidRPr="00AA7EBE">
        <w:rPr>
          <w:rFonts w:ascii="Book Antiqua" w:eastAsia="宋体" w:hAnsi="Book Antiqua" w:cs="宋体"/>
          <w:color w:val="auto"/>
          <w:bdr w:val="none" w:sz="0" w:space="0" w:color="auto"/>
          <w:lang w:eastAsia="zh-CN"/>
        </w:rPr>
        <w:t xml:space="preserve"> 2003; </w:t>
      </w:r>
      <w:r w:rsidRPr="00AA7EBE">
        <w:rPr>
          <w:rFonts w:ascii="Book Antiqua" w:eastAsia="宋体" w:hAnsi="Book Antiqua" w:cs="宋体"/>
          <w:b/>
          <w:bCs/>
          <w:color w:val="auto"/>
          <w:bdr w:val="none" w:sz="0" w:space="0" w:color="auto"/>
          <w:lang w:eastAsia="zh-CN"/>
        </w:rPr>
        <w:t>20</w:t>
      </w:r>
      <w:r w:rsidRPr="00AA7EBE">
        <w:rPr>
          <w:rFonts w:ascii="Book Antiqua" w:eastAsia="宋体" w:hAnsi="Book Antiqua" w:cs="宋体"/>
          <w:color w:val="auto"/>
          <w:bdr w:val="none" w:sz="0" w:space="0" w:color="auto"/>
          <w:lang w:eastAsia="zh-CN"/>
        </w:rPr>
        <w:t>: 904-910 [PMID: 14649343]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175 </w:t>
      </w:r>
      <w:r w:rsidRPr="00AA7EBE">
        <w:rPr>
          <w:rFonts w:ascii="Book Antiqua" w:eastAsia="宋体" w:hAnsi="Book Antiqua" w:cs="宋体"/>
          <w:b/>
          <w:bCs/>
          <w:color w:val="auto"/>
          <w:bdr w:val="none" w:sz="0" w:space="0" w:color="auto"/>
          <w:lang w:eastAsia="zh-CN"/>
        </w:rPr>
        <w:t>Bharti N</w:t>
      </w:r>
      <w:r w:rsidRPr="00AA7EBE">
        <w:rPr>
          <w:rFonts w:ascii="Book Antiqua" w:eastAsia="宋体" w:hAnsi="Book Antiqua" w:cs="宋体"/>
          <w:color w:val="auto"/>
          <w:bdr w:val="none" w:sz="0" w:space="0" w:color="auto"/>
          <w:lang w:eastAsia="zh-CN"/>
        </w:rPr>
        <w:t xml:space="preserve">, Madan R, Mohanty PR, Kaul HL. Intrathecal midazolam added to bupivacaine improves the duration and quality of spinal anaesthesia.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2003; </w:t>
      </w:r>
      <w:r w:rsidRPr="00AA7EBE">
        <w:rPr>
          <w:rFonts w:ascii="Book Antiqua" w:eastAsia="宋体" w:hAnsi="Book Antiqua" w:cs="宋体"/>
          <w:b/>
          <w:bCs/>
          <w:color w:val="auto"/>
          <w:bdr w:val="none" w:sz="0" w:space="0" w:color="auto"/>
          <w:lang w:eastAsia="zh-CN"/>
        </w:rPr>
        <w:t>47</w:t>
      </w:r>
      <w:r w:rsidRPr="00AA7EBE">
        <w:rPr>
          <w:rFonts w:ascii="Book Antiqua" w:eastAsia="宋体" w:hAnsi="Book Antiqua" w:cs="宋体"/>
          <w:color w:val="auto"/>
          <w:bdr w:val="none" w:sz="0" w:space="0" w:color="auto"/>
          <w:lang w:eastAsia="zh-CN"/>
        </w:rPr>
        <w:t>: 1101-1105 [PMID: 12969103]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176 </w:t>
      </w:r>
      <w:r w:rsidRPr="00AA7EBE">
        <w:rPr>
          <w:rFonts w:ascii="Book Antiqua" w:eastAsia="宋体" w:hAnsi="Book Antiqua" w:cs="宋体"/>
          <w:b/>
          <w:bCs/>
          <w:color w:val="auto"/>
          <w:bdr w:val="none" w:sz="0" w:space="0" w:color="auto"/>
          <w:lang w:eastAsia="zh-CN"/>
        </w:rPr>
        <w:t>Yegin A</w:t>
      </w:r>
      <w:r w:rsidRPr="00AA7EBE">
        <w:rPr>
          <w:rFonts w:ascii="Book Antiqua" w:eastAsia="宋体" w:hAnsi="Book Antiqua" w:cs="宋体"/>
          <w:color w:val="auto"/>
          <w:bdr w:val="none" w:sz="0" w:space="0" w:color="auto"/>
          <w:lang w:eastAsia="zh-CN"/>
        </w:rPr>
        <w:t xml:space="preserve">, Sanli S, Dosemeci L, Kayacan N, Akbas M, Karsli B. </w:t>
      </w:r>
      <w:proofErr w:type="gramStart"/>
      <w:r w:rsidRPr="00AA7EBE">
        <w:rPr>
          <w:rFonts w:ascii="Book Antiqua" w:eastAsia="宋体" w:hAnsi="Book Antiqua" w:cs="宋体"/>
          <w:color w:val="auto"/>
          <w:bdr w:val="none" w:sz="0" w:space="0" w:color="auto"/>
          <w:lang w:eastAsia="zh-CN"/>
        </w:rPr>
        <w:t>The analgesic and sedative effects of intrathecal midazolam in perianal surgery.</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Eur J Anaesthesiol</w:t>
      </w:r>
      <w:r w:rsidRPr="00AA7EBE">
        <w:rPr>
          <w:rFonts w:ascii="Book Antiqua" w:eastAsia="宋体" w:hAnsi="Book Antiqua" w:cs="宋体"/>
          <w:color w:val="auto"/>
          <w:bdr w:val="none" w:sz="0" w:space="0" w:color="auto"/>
          <w:lang w:eastAsia="zh-CN"/>
        </w:rPr>
        <w:t xml:space="preserve"> 2004; </w:t>
      </w:r>
      <w:r w:rsidRPr="00AA7EBE">
        <w:rPr>
          <w:rFonts w:ascii="Book Antiqua" w:eastAsia="宋体" w:hAnsi="Book Antiqua" w:cs="宋体"/>
          <w:b/>
          <w:bCs/>
          <w:color w:val="auto"/>
          <w:bdr w:val="none" w:sz="0" w:space="0" w:color="auto"/>
          <w:lang w:eastAsia="zh-CN"/>
        </w:rPr>
        <w:t>21</w:t>
      </w:r>
      <w:r w:rsidRPr="00AA7EBE">
        <w:rPr>
          <w:rFonts w:ascii="Book Antiqua" w:eastAsia="宋体" w:hAnsi="Book Antiqua" w:cs="宋体"/>
          <w:color w:val="auto"/>
          <w:bdr w:val="none" w:sz="0" w:space="0" w:color="auto"/>
          <w:lang w:eastAsia="zh-CN"/>
        </w:rPr>
        <w:t>: 658-662 [PMID: 15473622]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177 </w:t>
      </w:r>
      <w:r w:rsidRPr="00AA7EBE">
        <w:rPr>
          <w:rFonts w:ascii="Book Antiqua" w:eastAsia="宋体" w:hAnsi="Book Antiqua" w:cs="宋体"/>
          <w:b/>
          <w:bCs/>
          <w:color w:val="auto"/>
          <w:bdr w:val="none" w:sz="0" w:space="0" w:color="auto"/>
          <w:lang w:eastAsia="zh-CN"/>
        </w:rPr>
        <w:t>Prakash S</w:t>
      </w:r>
      <w:r w:rsidRPr="00AA7EBE">
        <w:rPr>
          <w:rFonts w:ascii="Book Antiqua" w:eastAsia="宋体" w:hAnsi="Book Antiqua" w:cs="宋体"/>
          <w:color w:val="auto"/>
          <w:bdr w:val="none" w:sz="0" w:space="0" w:color="auto"/>
          <w:lang w:eastAsia="zh-CN"/>
        </w:rPr>
        <w:t xml:space="preserve">, Joshi N, Gogia AR, Prakash S, Singh R. Analgesic efficacy of two doses of intrathecal midazolam with bupivacaine in patients undergoing cesarean delivery. </w:t>
      </w:r>
      <w:r w:rsidRPr="00AA7EBE">
        <w:rPr>
          <w:rFonts w:ascii="Book Antiqua" w:eastAsia="宋体" w:hAnsi="Book Antiqua" w:cs="宋体"/>
          <w:i/>
          <w:iCs/>
          <w:color w:val="auto"/>
          <w:bdr w:val="none" w:sz="0" w:space="0" w:color="auto"/>
          <w:lang w:eastAsia="zh-CN"/>
        </w:rPr>
        <w:t>Reg Anesth Pain Med</w:t>
      </w:r>
      <w:r w:rsidRPr="00AA7EBE">
        <w:rPr>
          <w:rFonts w:ascii="Book Antiqua" w:eastAsia="宋体" w:hAnsi="Book Antiqua" w:cs="宋体"/>
          <w:color w:val="auto"/>
          <w:bdr w:val="none" w:sz="0" w:space="0" w:color="auto"/>
          <w:lang w:eastAsia="zh-CN"/>
        </w:rPr>
        <w:t xml:space="preserve"> </w:t>
      </w:r>
      <w:r w:rsidR="009762CA">
        <w:rPr>
          <w:rFonts w:ascii="Book Antiqua" w:eastAsia="宋体" w:hAnsi="Book Antiqua" w:cs="宋体" w:hint="eastAsia"/>
          <w:color w:val="auto"/>
          <w:bdr w:val="none" w:sz="0" w:space="0" w:color="auto"/>
          <w:lang w:eastAsia="zh-CN"/>
        </w:rPr>
        <w:t>2006</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31</w:t>
      </w:r>
      <w:r w:rsidRPr="00AA7EBE">
        <w:rPr>
          <w:rFonts w:ascii="Book Antiqua" w:eastAsia="宋体" w:hAnsi="Book Antiqua" w:cs="宋体"/>
          <w:color w:val="auto"/>
          <w:bdr w:val="none" w:sz="0" w:space="0" w:color="auto"/>
          <w:lang w:eastAsia="zh-CN"/>
        </w:rPr>
        <w:t>: 221-226 [PMID: 16701187]</w:t>
      </w:r>
    </w:p>
    <w:p w:rsidR="00AA7EBE" w:rsidRPr="00AA7EBE" w:rsidRDefault="009762CA"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178 </w:t>
      </w:r>
      <w:r w:rsidR="00AA7EBE" w:rsidRPr="00AA7EBE">
        <w:rPr>
          <w:rFonts w:ascii="Book Antiqua" w:eastAsia="宋体" w:hAnsi="Book Antiqua" w:cs="宋体"/>
          <w:b/>
          <w:color w:val="auto"/>
          <w:bdr w:val="none" w:sz="0" w:space="0" w:color="auto"/>
          <w:lang w:eastAsia="zh-CN"/>
        </w:rPr>
        <w:t>Gupta A</w:t>
      </w:r>
      <w:r w:rsidR="00AA7EBE" w:rsidRPr="00AA7EBE">
        <w:rPr>
          <w:rFonts w:ascii="Book Antiqua" w:eastAsia="宋体" w:hAnsi="Book Antiqua" w:cs="宋体"/>
          <w:color w:val="auto"/>
          <w:bdr w:val="none" w:sz="0" w:space="0" w:color="auto"/>
          <w:lang w:eastAsia="zh-CN"/>
        </w:rPr>
        <w:t xml:space="preserve">, Prakash S, Deshpande S, Kale KS. </w:t>
      </w:r>
      <w:proofErr w:type="gramStart"/>
      <w:r w:rsidR="00AA7EBE" w:rsidRPr="00AA7EBE">
        <w:rPr>
          <w:rFonts w:ascii="Book Antiqua" w:eastAsia="宋体" w:hAnsi="Book Antiqua" w:cs="宋体"/>
          <w:color w:val="auto"/>
          <w:bdr w:val="none" w:sz="0" w:space="0" w:color="auto"/>
          <w:lang w:eastAsia="zh-CN"/>
        </w:rPr>
        <w:t>The effect of intrathecal midazolam 2.5mg with bupivacaine on postoperative pain relief in patients undergoing orthopaedic surgery.</w:t>
      </w:r>
      <w:proofErr w:type="gramEnd"/>
      <w:r w:rsidR="00AA7EBE" w:rsidRPr="00AA7EBE">
        <w:rPr>
          <w:rFonts w:ascii="Book Antiqua" w:eastAsia="宋体" w:hAnsi="Book Antiqua" w:cs="宋体"/>
          <w:color w:val="auto"/>
          <w:bdr w:val="none" w:sz="0" w:space="0" w:color="auto"/>
          <w:lang w:eastAsia="zh-CN"/>
        </w:rPr>
        <w:t xml:space="preserve"> </w:t>
      </w:r>
      <w:r w:rsidR="00AA7EBE" w:rsidRPr="00AA7EBE">
        <w:rPr>
          <w:rFonts w:ascii="Book Antiqua" w:eastAsia="宋体" w:hAnsi="Book Antiqua" w:cs="宋体"/>
          <w:i/>
          <w:color w:val="auto"/>
          <w:bdr w:val="none" w:sz="0" w:space="0" w:color="auto"/>
          <w:lang w:eastAsia="zh-CN"/>
        </w:rPr>
        <w:t xml:space="preserve">J Clin Anaesth Pharmacol </w:t>
      </w:r>
      <w:r w:rsidR="00AA7EBE" w:rsidRPr="00AA7EBE">
        <w:rPr>
          <w:rFonts w:ascii="Book Antiqua" w:eastAsia="宋体" w:hAnsi="Book Antiqua" w:cs="宋体"/>
          <w:color w:val="auto"/>
          <w:bdr w:val="none" w:sz="0" w:space="0" w:color="auto"/>
          <w:lang w:eastAsia="zh-CN"/>
        </w:rPr>
        <w:t>2008;</w:t>
      </w:r>
      <w:r w:rsidR="00AA7EBE" w:rsidRPr="00AA7EBE">
        <w:rPr>
          <w:rFonts w:ascii="Book Antiqua" w:eastAsia="宋体" w:hAnsi="Book Antiqua" w:cs="宋体"/>
          <w:b/>
          <w:color w:val="auto"/>
          <w:bdr w:val="none" w:sz="0" w:space="0" w:color="auto"/>
          <w:lang w:eastAsia="zh-CN"/>
        </w:rPr>
        <w:t xml:space="preserve"> 24</w:t>
      </w:r>
      <w:r w:rsidR="00AA7EBE" w:rsidRPr="00AA7EBE">
        <w:rPr>
          <w:rFonts w:ascii="Book Antiqua" w:eastAsia="宋体" w:hAnsi="Book Antiqua" w:cs="宋体"/>
          <w:color w:val="auto"/>
          <w:bdr w:val="none" w:sz="0" w:space="0" w:color="auto"/>
          <w:lang w:eastAsia="zh-CN"/>
        </w:rPr>
        <w:t>: 189-192</w:t>
      </w:r>
    </w:p>
    <w:p w:rsidR="00AA7EBE" w:rsidRPr="00AA7EBE" w:rsidRDefault="009762CA"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Pr>
          <w:rFonts w:ascii="Book Antiqua" w:eastAsia="宋体" w:hAnsi="Book Antiqua" w:cs="宋体"/>
          <w:color w:val="auto"/>
          <w:bdr w:val="none" w:sz="0" w:space="0" w:color="auto"/>
          <w:lang w:eastAsia="zh-CN"/>
        </w:rPr>
        <w:t xml:space="preserve">179 </w:t>
      </w:r>
      <w:r w:rsidR="00AA7EBE" w:rsidRPr="00AA7EBE">
        <w:rPr>
          <w:rFonts w:ascii="Book Antiqua" w:eastAsia="宋体" w:hAnsi="Book Antiqua" w:cs="宋体"/>
          <w:b/>
          <w:color w:val="auto"/>
          <w:bdr w:val="none" w:sz="0" w:space="0" w:color="auto"/>
          <w:lang w:eastAsia="zh-CN"/>
        </w:rPr>
        <w:t>Prochazka J</w:t>
      </w:r>
      <w:r w:rsidR="00AA7EBE" w:rsidRPr="00AA7EBE">
        <w:rPr>
          <w:rFonts w:ascii="Book Antiqua" w:eastAsia="宋体" w:hAnsi="Book Antiqua" w:cs="宋体"/>
          <w:color w:val="auto"/>
          <w:bdr w:val="none" w:sz="0" w:space="0" w:color="auto"/>
          <w:lang w:eastAsia="zh-CN"/>
        </w:rPr>
        <w:t>. 775 intrathecal midazolam as an analgesic-10 years experience.</w:t>
      </w:r>
      <w:proofErr w:type="gramEnd"/>
      <w:r w:rsidR="00AA7EBE" w:rsidRPr="00AA7EBE">
        <w:rPr>
          <w:rFonts w:ascii="Book Antiqua" w:eastAsia="宋体" w:hAnsi="Book Antiqua" w:cs="宋体"/>
          <w:color w:val="auto"/>
          <w:bdr w:val="none" w:sz="0" w:space="0" w:color="auto"/>
          <w:lang w:eastAsia="zh-CN"/>
        </w:rPr>
        <w:t xml:space="preserve"> </w:t>
      </w:r>
      <w:r w:rsidR="00AA7EBE" w:rsidRPr="00AA7EBE">
        <w:rPr>
          <w:rFonts w:ascii="Book Antiqua" w:eastAsia="宋体" w:hAnsi="Book Antiqua" w:cs="宋体"/>
          <w:i/>
          <w:color w:val="auto"/>
          <w:bdr w:val="none" w:sz="0" w:space="0" w:color="auto"/>
          <w:lang w:eastAsia="zh-CN"/>
        </w:rPr>
        <w:t>Eur J Pain</w:t>
      </w:r>
      <w:r w:rsidR="00AA7EBE" w:rsidRPr="00AA7EBE">
        <w:rPr>
          <w:rFonts w:ascii="Book Antiqua" w:eastAsia="宋体" w:hAnsi="Book Antiqua" w:cs="宋体"/>
          <w:color w:val="auto"/>
          <w:bdr w:val="none" w:sz="0" w:space="0" w:color="auto"/>
          <w:lang w:eastAsia="zh-CN"/>
        </w:rPr>
        <w:t xml:space="preserve"> 2006; </w:t>
      </w:r>
      <w:r w:rsidR="00AA7EBE" w:rsidRPr="00AA7EBE">
        <w:rPr>
          <w:rFonts w:ascii="Book Antiqua" w:eastAsia="宋体" w:hAnsi="Book Antiqua" w:cs="宋体"/>
          <w:b/>
          <w:color w:val="auto"/>
          <w:bdr w:val="none" w:sz="0" w:space="0" w:color="auto"/>
          <w:lang w:eastAsia="zh-CN"/>
        </w:rPr>
        <w:t>10</w:t>
      </w:r>
      <w:r w:rsidR="00AA7EBE" w:rsidRPr="00AA7EBE">
        <w:rPr>
          <w:rFonts w:ascii="Book Antiqua" w:eastAsia="宋体" w:hAnsi="Book Antiqua" w:cs="宋体"/>
          <w:color w:val="auto"/>
          <w:bdr w:val="none" w:sz="0" w:space="0" w:color="auto"/>
          <w:lang w:eastAsia="zh-CN"/>
        </w:rPr>
        <w:t>: S202 [DOI: 10.1016/S1090-3801(06)60778-7]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lastRenderedPageBreak/>
        <w:t xml:space="preserve">180 </w:t>
      </w:r>
      <w:r w:rsidRPr="00AA7EBE">
        <w:rPr>
          <w:rFonts w:ascii="Book Antiqua" w:eastAsia="宋体" w:hAnsi="Book Antiqua" w:cs="宋体"/>
          <w:b/>
          <w:bCs/>
          <w:color w:val="auto"/>
          <w:bdr w:val="none" w:sz="0" w:space="0" w:color="auto"/>
          <w:lang w:eastAsia="zh-CN"/>
        </w:rPr>
        <w:t>Nishiyama T</w:t>
      </w:r>
      <w:r w:rsidRPr="00AA7EBE">
        <w:rPr>
          <w:rFonts w:ascii="Book Antiqua" w:eastAsia="宋体" w:hAnsi="Book Antiqua" w:cs="宋体"/>
          <w:color w:val="auto"/>
          <w:bdr w:val="none" w:sz="0" w:space="0" w:color="auto"/>
          <w:lang w:eastAsia="zh-CN"/>
        </w:rPr>
        <w:t>.</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The post-operative analgesic action of midazolam following epidural administration.</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Eur J Anaesthesiol</w:t>
      </w:r>
      <w:r w:rsidRPr="00AA7EBE">
        <w:rPr>
          <w:rFonts w:ascii="Book Antiqua" w:eastAsia="宋体" w:hAnsi="Book Antiqua" w:cs="宋体"/>
          <w:color w:val="auto"/>
          <w:bdr w:val="none" w:sz="0" w:space="0" w:color="auto"/>
          <w:lang w:eastAsia="zh-CN"/>
        </w:rPr>
        <w:t xml:space="preserve"> 1995; </w:t>
      </w:r>
      <w:r w:rsidRPr="00AA7EBE">
        <w:rPr>
          <w:rFonts w:ascii="Book Antiqua" w:eastAsia="宋体" w:hAnsi="Book Antiqua" w:cs="宋体"/>
          <w:b/>
          <w:bCs/>
          <w:color w:val="auto"/>
          <w:bdr w:val="none" w:sz="0" w:space="0" w:color="auto"/>
          <w:lang w:eastAsia="zh-CN"/>
        </w:rPr>
        <w:t>12</w:t>
      </w:r>
      <w:r w:rsidRPr="00AA7EBE">
        <w:rPr>
          <w:rFonts w:ascii="Book Antiqua" w:eastAsia="宋体" w:hAnsi="Book Antiqua" w:cs="宋体"/>
          <w:color w:val="auto"/>
          <w:bdr w:val="none" w:sz="0" w:space="0" w:color="auto"/>
          <w:lang w:eastAsia="zh-CN"/>
        </w:rPr>
        <w:t>: 369-374 [PMID: 7588666]</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181 </w:t>
      </w:r>
      <w:r w:rsidRPr="00AA7EBE">
        <w:rPr>
          <w:rFonts w:ascii="Book Antiqua" w:eastAsia="宋体" w:hAnsi="Book Antiqua" w:cs="宋体"/>
          <w:b/>
          <w:bCs/>
          <w:color w:val="auto"/>
          <w:bdr w:val="none" w:sz="0" w:space="0" w:color="auto"/>
          <w:lang w:eastAsia="zh-CN"/>
        </w:rPr>
        <w:t>Naguib M</w:t>
      </w:r>
      <w:r w:rsidRPr="00AA7EBE">
        <w:rPr>
          <w:rFonts w:ascii="Book Antiqua" w:eastAsia="宋体" w:hAnsi="Book Antiqua" w:cs="宋体"/>
          <w:color w:val="auto"/>
          <w:bdr w:val="none" w:sz="0" w:space="0" w:color="auto"/>
          <w:lang w:eastAsia="zh-CN"/>
        </w:rPr>
        <w:t xml:space="preserve">, el Gammal M, Elhattab YS, Seraj M. Midazolam for caudal analgesia in children: comparison with caudal bupivacaine. </w:t>
      </w:r>
      <w:r w:rsidRPr="00AA7EBE">
        <w:rPr>
          <w:rFonts w:ascii="Book Antiqua" w:eastAsia="宋体" w:hAnsi="Book Antiqua" w:cs="宋体"/>
          <w:i/>
          <w:iCs/>
          <w:color w:val="auto"/>
          <w:bdr w:val="none" w:sz="0" w:space="0" w:color="auto"/>
          <w:lang w:eastAsia="zh-CN"/>
        </w:rPr>
        <w:t>Can J Anaesth</w:t>
      </w:r>
      <w:r w:rsidRPr="00AA7EBE">
        <w:rPr>
          <w:rFonts w:ascii="Book Antiqua" w:eastAsia="宋体" w:hAnsi="Book Antiqua" w:cs="宋体"/>
          <w:color w:val="auto"/>
          <w:bdr w:val="none" w:sz="0" w:space="0" w:color="auto"/>
          <w:lang w:eastAsia="zh-CN"/>
        </w:rPr>
        <w:t xml:space="preserve"> 1995; </w:t>
      </w:r>
      <w:r w:rsidRPr="00AA7EBE">
        <w:rPr>
          <w:rFonts w:ascii="Book Antiqua" w:eastAsia="宋体" w:hAnsi="Book Antiqua" w:cs="宋体"/>
          <w:b/>
          <w:bCs/>
          <w:color w:val="auto"/>
          <w:bdr w:val="none" w:sz="0" w:space="0" w:color="auto"/>
          <w:lang w:eastAsia="zh-CN"/>
        </w:rPr>
        <w:t>42</w:t>
      </w:r>
      <w:r w:rsidRPr="00AA7EBE">
        <w:rPr>
          <w:rFonts w:ascii="Book Antiqua" w:eastAsia="宋体" w:hAnsi="Book Antiqua" w:cs="宋体"/>
          <w:color w:val="auto"/>
          <w:bdr w:val="none" w:sz="0" w:space="0" w:color="auto"/>
          <w:lang w:eastAsia="zh-CN"/>
        </w:rPr>
        <w:t>: 758-764 [PMID: 7497553 DOI: 10.1007/BF03011172]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182 </w:t>
      </w:r>
      <w:r w:rsidRPr="00AA7EBE">
        <w:rPr>
          <w:rFonts w:ascii="Book Antiqua" w:eastAsia="宋体" w:hAnsi="Book Antiqua" w:cs="宋体"/>
          <w:b/>
          <w:bCs/>
          <w:color w:val="auto"/>
          <w:bdr w:val="none" w:sz="0" w:space="0" w:color="auto"/>
          <w:lang w:eastAsia="zh-CN"/>
        </w:rPr>
        <w:t>Malinovsky JM</w:t>
      </w:r>
      <w:r w:rsidRPr="00AA7EBE">
        <w:rPr>
          <w:rFonts w:ascii="Book Antiqua" w:eastAsia="宋体" w:hAnsi="Book Antiqua" w:cs="宋体"/>
          <w:color w:val="auto"/>
          <w:bdr w:val="none" w:sz="0" w:space="0" w:color="auto"/>
          <w:lang w:eastAsia="zh-CN"/>
        </w:rPr>
        <w:t xml:space="preserve">, Cozian A, Lepage JY, Mussini JM, Pinaud M, Souron R. Ketamine and midazolam neurotoxicity in the rabbit.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1991; </w:t>
      </w:r>
      <w:r w:rsidRPr="00AA7EBE">
        <w:rPr>
          <w:rFonts w:ascii="Book Antiqua" w:eastAsia="宋体" w:hAnsi="Book Antiqua" w:cs="宋体"/>
          <w:b/>
          <w:bCs/>
          <w:color w:val="auto"/>
          <w:bdr w:val="none" w:sz="0" w:space="0" w:color="auto"/>
          <w:lang w:eastAsia="zh-CN"/>
        </w:rPr>
        <w:t>75</w:t>
      </w:r>
      <w:r w:rsidRPr="00AA7EBE">
        <w:rPr>
          <w:rFonts w:ascii="Book Antiqua" w:eastAsia="宋体" w:hAnsi="Book Antiqua" w:cs="宋体"/>
          <w:color w:val="auto"/>
          <w:bdr w:val="none" w:sz="0" w:space="0" w:color="auto"/>
          <w:lang w:eastAsia="zh-CN"/>
        </w:rPr>
        <w:t>: 91-97 [PMID: 2064066]</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183 </w:t>
      </w:r>
      <w:r w:rsidRPr="00AA7EBE">
        <w:rPr>
          <w:rFonts w:ascii="Book Antiqua" w:eastAsia="宋体" w:hAnsi="Book Antiqua" w:cs="宋体"/>
          <w:b/>
          <w:bCs/>
          <w:color w:val="auto"/>
          <w:bdr w:val="none" w:sz="0" w:space="0" w:color="auto"/>
          <w:lang w:eastAsia="zh-CN"/>
        </w:rPr>
        <w:t>Svensson BA</w:t>
      </w:r>
      <w:r w:rsidRPr="00AA7EBE">
        <w:rPr>
          <w:rFonts w:ascii="Book Antiqua" w:eastAsia="宋体" w:hAnsi="Book Antiqua" w:cs="宋体"/>
          <w:color w:val="auto"/>
          <w:bdr w:val="none" w:sz="0" w:space="0" w:color="auto"/>
          <w:lang w:eastAsia="zh-CN"/>
        </w:rPr>
        <w:t xml:space="preserve">, Welin M, Gordh T, Westman J. Chronic subarachnoid midazolam (Dormicum) in the rat. </w:t>
      </w:r>
      <w:proofErr w:type="gramStart"/>
      <w:r w:rsidRPr="00AA7EBE">
        <w:rPr>
          <w:rFonts w:ascii="Book Antiqua" w:eastAsia="宋体" w:hAnsi="Book Antiqua" w:cs="宋体"/>
          <w:color w:val="auto"/>
          <w:bdr w:val="none" w:sz="0" w:space="0" w:color="auto"/>
          <w:lang w:eastAsia="zh-CN"/>
        </w:rPr>
        <w:t>Morphologic evidence of spinal cord neurotoxicity.</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Reg Anesth</w:t>
      </w:r>
      <w:r w:rsidRPr="00AA7EBE">
        <w:rPr>
          <w:rFonts w:ascii="Book Antiqua" w:eastAsia="宋体" w:hAnsi="Book Antiqua" w:cs="宋体"/>
          <w:color w:val="auto"/>
          <w:bdr w:val="none" w:sz="0" w:space="0" w:color="auto"/>
          <w:lang w:eastAsia="zh-CN"/>
        </w:rPr>
        <w:t xml:space="preserve"> </w:t>
      </w:r>
      <w:r w:rsidR="001D5341">
        <w:rPr>
          <w:rFonts w:ascii="Book Antiqua" w:eastAsia="宋体" w:hAnsi="Book Antiqua" w:cs="宋体" w:hint="eastAsia"/>
          <w:color w:val="auto"/>
          <w:bdr w:val="none" w:sz="0" w:space="0" w:color="auto"/>
          <w:lang w:eastAsia="zh-CN"/>
        </w:rPr>
        <w:t>1995</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20</w:t>
      </w:r>
      <w:r w:rsidRPr="00AA7EBE">
        <w:rPr>
          <w:rFonts w:ascii="Book Antiqua" w:eastAsia="宋体" w:hAnsi="Book Antiqua" w:cs="宋体"/>
          <w:color w:val="auto"/>
          <w:bdr w:val="none" w:sz="0" w:space="0" w:color="auto"/>
          <w:lang w:eastAsia="zh-CN"/>
        </w:rPr>
        <w:t>: 426-434 [PMID: 8519721]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184 </w:t>
      </w:r>
      <w:r w:rsidRPr="00AA7EBE">
        <w:rPr>
          <w:rFonts w:ascii="Book Antiqua" w:eastAsia="宋体" w:hAnsi="Book Antiqua" w:cs="宋体"/>
          <w:b/>
          <w:bCs/>
          <w:color w:val="auto"/>
          <w:bdr w:val="none" w:sz="0" w:space="0" w:color="auto"/>
          <w:lang w:eastAsia="zh-CN"/>
        </w:rPr>
        <w:t>Bozkurt P</w:t>
      </w:r>
      <w:r w:rsidRPr="00AA7EBE">
        <w:rPr>
          <w:rFonts w:ascii="Book Antiqua" w:eastAsia="宋体" w:hAnsi="Book Antiqua" w:cs="宋体"/>
          <w:color w:val="auto"/>
          <w:bdr w:val="none" w:sz="0" w:space="0" w:color="auto"/>
          <w:lang w:eastAsia="zh-CN"/>
        </w:rPr>
        <w:t xml:space="preserve">, Tunali Y, Kaya G, Okar I. Histological changes following epidural injection of midazolam in the neonatal rabbit. </w:t>
      </w:r>
      <w:r w:rsidRPr="00AA7EBE">
        <w:rPr>
          <w:rFonts w:ascii="Book Antiqua" w:eastAsia="宋体" w:hAnsi="Book Antiqua" w:cs="宋体"/>
          <w:i/>
          <w:iCs/>
          <w:color w:val="auto"/>
          <w:bdr w:val="none" w:sz="0" w:space="0" w:color="auto"/>
          <w:lang w:eastAsia="zh-CN"/>
        </w:rPr>
        <w:t>Paediatr Anaesth</w:t>
      </w:r>
      <w:r w:rsidRPr="00AA7EBE">
        <w:rPr>
          <w:rFonts w:ascii="Book Antiqua" w:eastAsia="宋体" w:hAnsi="Book Antiqua" w:cs="宋体"/>
          <w:color w:val="auto"/>
          <w:bdr w:val="none" w:sz="0" w:space="0" w:color="auto"/>
          <w:lang w:eastAsia="zh-CN"/>
        </w:rPr>
        <w:t xml:space="preserve"> 1997; </w:t>
      </w:r>
      <w:r w:rsidRPr="00AA7EBE">
        <w:rPr>
          <w:rFonts w:ascii="Book Antiqua" w:eastAsia="宋体" w:hAnsi="Book Antiqua" w:cs="宋体"/>
          <w:b/>
          <w:bCs/>
          <w:color w:val="auto"/>
          <w:bdr w:val="none" w:sz="0" w:space="0" w:color="auto"/>
          <w:lang w:eastAsia="zh-CN"/>
        </w:rPr>
        <w:t>7</w:t>
      </w:r>
      <w:r w:rsidRPr="00AA7EBE">
        <w:rPr>
          <w:rFonts w:ascii="Book Antiqua" w:eastAsia="宋体" w:hAnsi="Book Antiqua" w:cs="宋体"/>
          <w:color w:val="auto"/>
          <w:bdr w:val="none" w:sz="0" w:space="0" w:color="auto"/>
          <w:lang w:eastAsia="zh-CN"/>
        </w:rPr>
        <w:t>: 385-389 [PMID: 9308062]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185 </w:t>
      </w:r>
      <w:r w:rsidRPr="00AA7EBE">
        <w:rPr>
          <w:rFonts w:ascii="Book Antiqua" w:eastAsia="宋体" w:hAnsi="Book Antiqua" w:cs="宋体"/>
          <w:b/>
          <w:bCs/>
          <w:color w:val="auto"/>
          <w:bdr w:val="none" w:sz="0" w:space="0" w:color="auto"/>
          <w:lang w:eastAsia="zh-CN"/>
        </w:rPr>
        <w:t>Tucker AP</w:t>
      </w:r>
      <w:r w:rsidRPr="00AA7EBE">
        <w:rPr>
          <w:rFonts w:ascii="Book Antiqua" w:eastAsia="宋体" w:hAnsi="Book Antiqua" w:cs="宋体"/>
          <w:color w:val="auto"/>
          <w:bdr w:val="none" w:sz="0" w:space="0" w:color="auto"/>
          <w:lang w:eastAsia="zh-CN"/>
        </w:rPr>
        <w:t xml:space="preserve">, Lai C, Nadeson R, Goodchild CS. Intrathecal midazolam I: a cohort study investigating safety.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2004; </w:t>
      </w:r>
      <w:r w:rsidRPr="00AA7EBE">
        <w:rPr>
          <w:rFonts w:ascii="Book Antiqua" w:eastAsia="宋体" w:hAnsi="Book Antiqua" w:cs="宋体"/>
          <w:b/>
          <w:bCs/>
          <w:color w:val="auto"/>
          <w:bdr w:val="none" w:sz="0" w:space="0" w:color="auto"/>
          <w:lang w:eastAsia="zh-CN"/>
        </w:rPr>
        <w:t>98</w:t>
      </w:r>
      <w:r w:rsidRPr="00AA7EBE">
        <w:rPr>
          <w:rFonts w:ascii="Book Antiqua" w:eastAsia="宋体" w:hAnsi="Book Antiqua" w:cs="宋体"/>
          <w:color w:val="auto"/>
          <w:bdr w:val="none" w:sz="0" w:space="0" w:color="auto"/>
          <w:lang w:eastAsia="zh-CN"/>
        </w:rPr>
        <w:t>: 1512-1</w:t>
      </w:r>
      <w:r w:rsidR="005E66C2">
        <w:rPr>
          <w:rFonts w:ascii="Book Antiqua" w:eastAsia="宋体" w:hAnsi="Book Antiqua" w:cs="宋体" w:hint="eastAsia"/>
          <w:color w:val="auto"/>
          <w:bdr w:val="none" w:sz="0" w:space="0" w:color="auto"/>
          <w:lang w:eastAsia="zh-CN"/>
        </w:rPr>
        <w:t>5</w:t>
      </w:r>
      <w:r w:rsidRPr="00AA7EBE">
        <w:rPr>
          <w:rFonts w:ascii="Book Antiqua" w:eastAsia="宋体" w:hAnsi="Book Antiqua" w:cs="宋体"/>
          <w:color w:val="auto"/>
          <w:bdr w:val="none" w:sz="0" w:space="0" w:color="auto"/>
          <w:lang w:eastAsia="zh-CN"/>
        </w:rPr>
        <w:t>20, table of contents [PMID: 15155299]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186 </w:t>
      </w:r>
      <w:r w:rsidRPr="00AA7EBE">
        <w:rPr>
          <w:rFonts w:ascii="Book Antiqua" w:eastAsia="宋体" w:hAnsi="Book Antiqua" w:cs="宋体"/>
          <w:b/>
          <w:bCs/>
          <w:color w:val="auto"/>
          <w:bdr w:val="none" w:sz="0" w:space="0" w:color="auto"/>
          <w:lang w:eastAsia="zh-CN"/>
        </w:rPr>
        <w:t>Yaksh TL</w:t>
      </w:r>
      <w:r w:rsidRPr="00AA7EBE">
        <w:rPr>
          <w:rFonts w:ascii="Book Antiqua" w:eastAsia="宋体" w:hAnsi="Book Antiqua" w:cs="宋体"/>
          <w:color w:val="auto"/>
          <w:bdr w:val="none" w:sz="0" w:space="0" w:color="auto"/>
          <w:lang w:eastAsia="zh-CN"/>
        </w:rPr>
        <w:t xml:space="preserve">, Dirksen R, Harty GJ. Antinociceptive effects of intrathecally injected cholinomimetic drugs in the rat and cat. </w:t>
      </w:r>
      <w:r w:rsidRPr="00AA7EBE">
        <w:rPr>
          <w:rFonts w:ascii="Book Antiqua" w:eastAsia="宋体" w:hAnsi="Book Antiqua" w:cs="宋体"/>
          <w:i/>
          <w:iCs/>
          <w:color w:val="auto"/>
          <w:bdr w:val="none" w:sz="0" w:space="0" w:color="auto"/>
          <w:lang w:eastAsia="zh-CN"/>
        </w:rPr>
        <w:t>Eur J Pharmacol</w:t>
      </w:r>
      <w:r w:rsidRPr="00AA7EBE">
        <w:rPr>
          <w:rFonts w:ascii="Book Antiqua" w:eastAsia="宋体" w:hAnsi="Book Antiqua" w:cs="宋体"/>
          <w:color w:val="auto"/>
          <w:bdr w:val="none" w:sz="0" w:space="0" w:color="auto"/>
          <w:lang w:eastAsia="zh-CN"/>
        </w:rPr>
        <w:t xml:space="preserve"> 1985; </w:t>
      </w:r>
      <w:r w:rsidRPr="00AA7EBE">
        <w:rPr>
          <w:rFonts w:ascii="Book Antiqua" w:eastAsia="宋体" w:hAnsi="Book Antiqua" w:cs="宋体"/>
          <w:b/>
          <w:bCs/>
          <w:color w:val="auto"/>
          <w:bdr w:val="none" w:sz="0" w:space="0" w:color="auto"/>
          <w:lang w:eastAsia="zh-CN"/>
        </w:rPr>
        <w:t>117</w:t>
      </w:r>
      <w:r w:rsidRPr="00AA7EBE">
        <w:rPr>
          <w:rFonts w:ascii="Book Antiqua" w:eastAsia="宋体" w:hAnsi="Book Antiqua" w:cs="宋体"/>
          <w:color w:val="auto"/>
          <w:bdr w:val="none" w:sz="0" w:space="0" w:color="auto"/>
          <w:lang w:eastAsia="zh-CN"/>
        </w:rPr>
        <w:t>: 81-88 [PMID: 3841316 DOI: 10.1016/0014-2999(85)90474-1]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187 </w:t>
      </w:r>
      <w:r w:rsidRPr="00AA7EBE">
        <w:rPr>
          <w:rFonts w:ascii="Book Antiqua" w:eastAsia="宋体" w:hAnsi="Book Antiqua" w:cs="宋体"/>
          <w:b/>
          <w:bCs/>
          <w:color w:val="auto"/>
          <w:bdr w:val="none" w:sz="0" w:space="0" w:color="auto"/>
          <w:lang w:eastAsia="zh-CN"/>
        </w:rPr>
        <w:t>Hood DD</w:t>
      </w:r>
      <w:r w:rsidRPr="00AA7EBE">
        <w:rPr>
          <w:rFonts w:ascii="Book Antiqua" w:eastAsia="宋体" w:hAnsi="Book Antiqua" w:cs="宋体"/>
          <w:color w:val="auto"/>
          <w:bdr w:val="none" w:sz="0" w:space="0" w:color="auto"/>
          <w:lang w:eastAsia="zh-CN"/>
        </w:rPr>
        <w:t>, Mallak KA, James RL, Tuttle R, Eisenach JC.</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Enhancement of analgesia from systemic opioid in humans by spinal cholinesterase inhibition.</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J Pharmacol Exp Ther</w:t>
      </w:r>
      <w:r w:rsidRPr="00AA7EBE">
        <w:rPr>
          <w:rFonts w:ascii="Book Antiqua" w:eastAsia="宋体" w:hAnsi="Book Antiqua" w:cs="宋体"/>
          <w:color w:val="auto"/>
          <w:bdr w:val="none" w:sz="0" w:space="0" w:color="auto"/>
          <w:lang w:eastAsia="zh-CN"/>
        </w:rPr>
        <w:t xml:space="preserve"> 1997; </w:t>
      </w:r>
      <w:r w:rsidRPr="00AA7EBE">
        <w:rPr>
          <w:rFonts w:ascii="Book Antiqua" w:eastAsia="宋体" w:hAnsi="Book Antiqua" w:cs="宋体"/>
          <w:b/>
          <w:bCs/>
          <w:color w:val="auto"/>
          <w:bdr w:val="none" w:sz="0" w:space="0" w:color="auto"/>
          <w:lang w:eastAsia="zh-CN"/>
        </w:rPr>
        <w:t>282</w:t>
      </w:r>
      <w:r w:rsidRPr="00AA7EBE">
        <w:rPr>
          <w:rFonts w:ascii="Book Antiqua" w:eastAsia="宋体" w:hAnsi="Book Antiqua" w:cs="宋体"/>
          <w:color w:val="auto"/>
          <w:bdr w:val="none" w:sz="0" w:space="0" w:color="auto"/>
          <w:lang w:eastAsia="zh-CN"/>
        </w:rPr>
        <w:t>: 86-92 [PMID: 9223543]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188 </w:t>
      </w:r>
      <w:r w:rsidRPr="00AA7EBE">
        <w:rPr>
          <w:rFonts w:ascii="Book Antiqua" w:eastAsia="宋体" w:hAnsi="Book Antiqua" w:cs="宋体"/>
          <w:b/>
          <w:bCs/>
          <w:color w:val="auto"/>
          <w:bdr w:val="none" w:sz="0" w:space="0" w:color="auto"/>
          <w:lang w:eastAsia="zh-CN"/>
        </w:rPr>
        <w:t>Klamt JG</w:t>
      </w:r>
      <w:r w:rsidRPr="00AA7EBE">
        <w:rPr>
          <w:rFonts w:ascii="Book Antiqua" w:eastAsia="宋体" w:hAnsi="Book Antiqua" w:cs="宋体"/>
          <w:color w:val="auto"/>
          <w:bdr w:val="none" w:sz="0" w:space="0" w:color="auto"/>
          <w:lang w:eastAsia="zh-CN"/>
        </w:rPr>
        <w:t xml:space="preserve">, Garcia LV, Prado WA. Analgesic and adverse effects of a low dose of intrathecally administered hyperbaric neostigmine alone or combined with morphine in patients submitted to spinal anaesthesia: pilot studies. </w:t>
      </w:r>
      <w:r w:rsidRPr="00AA7EBE">
        <w:rPr>
          <w:rFonts w:ascii="Book Antiqua" w:eastAsia="宋体" w:hAnsi="Book Antiqua" w:cs="宋体"/>
          <w:i/>
          <w:iCs/>
          <w:color w:val="auto"/>
          <w:bdr w:val="none" w:sz="0" w:space="0" w:color="auto"/>
          <w:lang w:eastAsia="zh-CN"/>
        </w:rPr>
        <w:t>Anaesthesia</w:t>
      </w:r>
      <w:r w:rsidRPr="00AA7EBE">
        <w:rPr>
          <w:rFonts w:ascii="Book Antiqua" w:eastAsia="宋体" w:hAnsi="Book Antiqua" w:cs="宋体"/>
          <w:color w:val="auto"/>
          <w:bdr w:val="none" w:sz="0" w:space="0" w:color="auto"/>
          <w:lang w:eastAsia="zh-CN"/>
        </w:rPr>
        <w:t xml:space="preserve"> 1999; </w:t>
      </w:r>
      <w:r w:rsidRPr="00AA7EBE">
        <w:rPr>
          <w:rFonts w:ascii="Book Antiqua" w:eastAsia="宋体" w:hAnsi="Book Antiqua" w:cs="宋体"/>
          <w:b/>
          <w:bCs/>
          <w:color w:val="auto"/>
          <w:bdr w:val="none" w:sz="0" w:space="0" w:color="auto"/>
          <w:lang w:eastAsia="zh-CN"/>
        </w:rPr>
        <w:t>54</w:t>
      </w:r>
      <w:r w:rsidRPr="00AA7EBE">
        <w:rPr>
          <w:rFonts w:ascii="Book Antiqua" w:eastAsia="宋体" w:hAnsi="Book Antiqua" w:cs="宋体"/>
          <w:color w:val="auto"/>
          <w:bdr w:val="none" w:sz="0" w:space="0" w:color="auto"/>
          <w:lang w:eastAsia="zh-CN"/>
        </w:rPr>
        <w:t>: 27-31 [PMID: 10209366 DOI: 10.1046/j.1365-2044.1999.00634.x]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189 </w:t>
      </w:r>
      <w:r w:rsidRPr="00AA7EBE">
        <w:rPr>
          <w:rFonts w:ascii="Book Antiqua" w:eastAsia="宋体" w:hAnsi="Book Antiqua" w:cs="宋体"/>
          <w:b/>
          <w:bCs/>
          <w:color w:val="auto"/>
          <w:bdr w:val="none" w:sz="0" w:space="0" w:color="auto"/>
          <w:lang w:eastAsia="zh-CN"/>
        </w:rPr>
        <w:t>Almeida RA</w:t>
      </w:r>
      <w:r w:rsidRPr="00AA7EBE">
        <w:rPr>
          <w:rFonts w:ascii="Book Antiqua" w:eastAsia="宋体" w:hAnsi="Book Antiqua" w:cs="宋体"/>
          <w:color w:val="auto"/>
          <w:bdr w:val="none" w:sz="0" w:space="0" w:color="auto"/>
          <w:lang w:eastAsia="zh-CN"/>
        </w:rPr>
        <w:t xml:space="preserve">, Lauretti GR, Mattos AL. Antinociceptive effect of low-dose intrathecal neostigmine combined with intrathecal morphine following gynecologic surgery. </w:t>
      </w:r>
      <w:r w:rsidRPr="00AA7EBE">
        <w:rPr>
          <w:rFonts w:ascii="Book Antiqua" w:eastAsia="宋体" w:hAnsi="Book Antiqua" w:cs="宋体"/>
          <w:i/>
          <w:iCs/>
          <w:color w:val="auto"/>
          <w:bdr w:val="none" w:sz="0" w:space="0" w:color="auto"/>
          <w:lang w:eastAsia="zh-CN"/>
        </w:rPr>
        <w:lastRenderedPageBreak/>
        <w:t>Anesthesiology</w:t>
      </w:r>
      <w:r w:rsidRPr="00AA7EBE">
        <w:rPr>
          <w:rFonts w:ascii="Book Antiqua" w:eastAsia="宋体" w:hAnsi="Book Antiqua" w:cs="宋体"/>
          <w:color w:val="auto"/>
          <w:bdr w:val="none" w:sz="0" w:space="0" w:color="auto"/>
          <w:lang w:eastAsia="zh-CN"/>
        </w:rPr>
        <w:t xml:space="preserve"> 2003; </w:t>
      </w:r>
      <w:r w:rsidRPr="00AA7EBE">
        <w:rPr>
          <w:rFonts w:ascii="Book Antiqua" w:eastAsia="宋体" w:hAnsi="Book Antiqua" w:cs="宋体"/>
          <w:b/>
          <w:bCs/>
          <w:color w:val="auto"/>
          <w:bdr w:val="none" w:sz="0" w:space="0" w:color="auto"/>
          <w:lang w:eastAsia="zh-CN"/>
        </w:rPr>
        <w:t>98</w:t>
      </w:r>
      <w:r w:rsidRPr="00AA7EBE">
        <w:rPr>
          <w:rFonts w:ascii="Book Antiqua" w:eastAsia="宋体" w:hAnsi="Book Antiqua" w:cs="宋体"/>
          <w:color w:val="auto"/>
          <w:bdr w:val="none" w:sz="0" w:space="0" w:color="auto"/>
          <w:lang w:eastAsia="zh-CN"/>
        </w:rPr>
        <w:t>: 495-498 [PMID: 12552210 DOI: 10.1097/00000542-200302000-00031]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190 </w:t>
      </w:r>
      <w:r w:rsidRPr="00AA7EBE">
        <w:rPr>
          <w:rFonts w:ascii="Book Antiqua" w:eastAsia="宋体" w:hAnsi="Book Antiqua" w:cs="宋体"/>
          <w:b/>
          <w:bCs/>
          <w:color w:val="auto"/>
          <w:bdr w:val="none" w:sz="0" w:space="0" w:color="auto"/>
          <w:lang w:eastAsia="zh-CN"/>
        </w:rPr>
        <w:t>Lauretti GR</w:t>
      </w:r>
      <w:r w:rsidRPr="00AA7EBE">
        <w:rPr>
          <w:rFonts w:ascii="Book Antiqua" w:eastAsia="宋体" w:hAnsi="Book Antiqua" w:cs="宋体"/>
          <w:color w:val="auto"/>
          <w:bdr w:val="none" w:sz="0" w:space="0" w:color="auto"/>
          <w:lang w:eastAsia="zh-CN"/>
        </w:rPr>
        <w:t xml:space="preserve">, Hood DD, Eisenach JC, Pfeifer BL. </w:t>
      </w:r>
      <w:proofErr w:type="gramStart"/>
      <w:r w:rsidRPr="00AA7EBE">
        <w:rPr>
          <w:rFonts w:ascii="Book Antiqua" w:eastAsia="宋体" w:hAnsi="Book Antiqua" w:cs="宋体"/>
          <w:color w:val="auto"/>
          <w:bdr w:val="none" w:sz="0" w:space="0" w:color="auto"/>
          <w:lang w:eastAsia="zh-CN"/>
        </w:rPr>
        <w:t>A multi-center study of intrathecal neostigmine for analgesia following vaginal hysterectomy.</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1998; </w:t>
      </w:r>
      <w:r w:rsidRPr="00AA7EBE">
        <w:rPr>
          <w:rFonts w:ascii="Book Antiqua" w:eastAsia="宋体" w:hAnsi="Book Antiqua" w:cs="宋体"/>
          <w:b/>
          <w:bCs/>
          <w:color w:val="auto"/>
          <w:bdr w:val="none" w:sz="0" w:space="0" w:color="auto"/>
          <w:lang w:eastAsia="zh-CN"/>
        </w:rPr>
        <w:t>89</w:t>
      </w:r>
      <w:r w:rsidRPr="00AA7EBE">
        <w:rPr>
          <w:rFonts w:ascii="Book Antiqua" w:eastAsia="宋体" w:hAnsi="Book Antiqua" w:cs="宋体"/>
          <w:color w:val="auto"/>
          <w:bdr w:val="none" w:sz="0" w:space="0" w:color="auto"/>
          <w:lang w:eastAsia="zh-CN"/>
        </w:rPr>
        <w:t>: 913-918 [PMID: 9778009 DOI: 10.1097/00000542-199810000-00016]</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191 </w:t>
      </w:r>
      <w:r w:rsidRPr="00AA7EBE">
        <w:rPr>
          <w:rFonts w:ascii="Book Antiqua" w:eastAsia="宋体" w:hAnsi="Book Antiqua" w:cs="宋体"/>
          <w:b/>
          <w:bCs/>
          <w:color w:val="auto"/>
          <w:bdr w:val="none" w:sz="0" w:space="0" w:color="auto"/>
          <w:lang w:eastAsia="zh-CN"/>
        </w:rPr>
        <w:t>Krukowski JA</w:t>
      </w:r>
      <w:r w:rsidRPr="00AA7EBE">
        <w:rPr>
          <w:rFonts w:ascii="Book Antiqua" w:eastAsia="宋体" w:hAnsi="Book Antiqua" w:cs="宋体"/>
          <w:color w:val="auto"/>
          <w:bdr w:val="none" w:sz="0" w:space="0" w:color="auto"/>
          <w:lang w:eastAsia="zh-CN"/>
        </w:rPr>
        <w:t xml:space="preserve">, Hood DD, Eisenach JC, Mallak KA, Parker RL. Intrathecal neostigmine for post-cesarean section analgesia: dose response.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1997; </w:t>
      </w:r>
      <w:r w:rsidRPr="00AA7EBE">
        <w:rPr>
          <w:rFonts w:ascii="Book Antiqua" w:eastAsia="宋体" w:hAnsi="Book Antiqua" w:cs="宋体"/>
          <w:b/>
          <w:bCs/>
          <w:color w:val="auto"/>
          <w:bdr w:val="none" w:sz="0" w:space="0" w:color="auto"/>
          <w:lang w:eastAsia="zh-CN"/>
        </w:rPr>
        <w:t>84</w:t>
      </w:r>
      <w:r w:rsidRPr="00AA7EBE">
        <w:rPr>
          <w:rFonts w:ascii="Book Antiqua" w:eastAsia="宋体" w:hAnsi="Book Antiqua" w:cs="宋体"/>
          <w:color w:val="auto"/>
          <w:bdr w:val="none" w:sz="0" w:space="0" w:color="auto"/>
          <w:lang w:eastAsia="zh-CN"/>
        </w:rPr>
        <w:t>: 1269-1275 [PMID: 9174305 DOI: 10.1097/00000539-199706000-00018]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192 </w:t>
      </w:r>
      <w:r w:rsidRPr="00AA7EBE">
        <w:rPr>
          <w:rFonts w:ascii="Book Antiqua" w:eastAsia="宋体" w:hAnsi="Book Antiqua" w:cs="宋体"/>
          <w:b/>
          <w:bCs/>
          <w:color w:val="auto"/>
          <w:bdr w:val="none" w:sz="0" w:space="0" w:color="auto"/>
          <w:lang w:eastAsia="zh-CN"/>
        </w:rPr>
        <w:t>Owen MD</w:t>
      </w:r>
      <w:r w:rsidRPr="00AA7EBE">
        <w:rPr>
          <w:rFonts w:ascii="Book Antiqua" w:eastAsia="宋体" w:hAnsi="Book Antiqua" w:cs="宋体"/>
          <w:color w:val="auto"/>
          <w:bdr w:val="none" w:sz="0" w:space="0" w:color="auto"/>
          <w:lang w:eastAsia="zh-CN"/>
        </w:rPr>
        <w:t xml:space="preserve">, Ozsaraç O, Sahin S, Uçkunkaya N, Kaplan N, Magunaci I. Low-dose clonidine and neostigmine prolong the duration of intrathecal bupivacaine-fentanyl for labor analgesia.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2000; </w:t>
      </w:r>
      <w:r w:rsidRPr="00AA7EBE">
        <w:rPr>
          <w:rFonts w:ascii="Book Antiqua" w:eastAsia="宋体" w:hAnsi="Book Antiqua" w:cs="宋体"/>
          <w:b/>
          <w:bCs/>
          <w:color w:val="auto"/>
          <w:bdr w:val="none" w:sz="0" w:space="0" w:color="auto"/>
          <w:lang w:eastAsia="zh-CN"/>
        </w:rPr>
        <w:t>92</w:t>
      </w:r>
      <w:r w:rsidRPr="00AA7EBE">
        <w:rPr>
          <w:rFonts w:ascii="Book Antiqua" w:eastAsia="宋体" w:hAnsi="Book Antiqua" w:cs="宋体"/>
          <w:color w:val="auto"/>
          <w:bdr w:val="none" w:sz="0" w:space="0" w:color="auto"/>
          <w:lang w:eastAsia="zh-CN"/>
        </w:rPr>
        <w:t>: 361-366 [PMID: 10691221 DOI: 10.1097/00000542-200002000-00016]</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193 </w:t>
      </w:r>
      <w:r w:rsidRPr="00AA7EBE">
        <w:rPr>
          <w:rFonts w:ascii="Book Antiqua" w:eastAsia="宋体" w:hAnsi="Book Antiqua" w:cs="宋体"/>
          <w:b/>
          <w:bCs/>
          <w:color w:val="auto"/>
          <w:bdr w:val="none" w:sz="0" w:space="0" w:color="auto"/>
          <w:lang w:eastAsia="zh-CN"/>
        </w:rPr>
        <w:t>Lauretti GR</w:t>
      </w:r>
      <w:r w:rsidRPr="00AA7EBE">
        <w:rPr>
          <w:rFonts w:ascii="Book Antiqua" w:eastAsia="宋体" w:hAnsi="Book Antiqua" w:cs="宋体"/>
          <w:color w:val="auto"/>
          <w:bdr w:val="none" w:sz="0" w:space="0" w:color="auto"/>
          <w:lang w:eastAsia="zh-CN"/>
        </w:rPr>
        <w:t>, Reis MP, Prado WA, Klamt JG.</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Dose-response study of intrathecal morphine versus intrathecal neostigmine, their combination, or placebo for postoperative analgesia in patients undergoing anterior and posterior vaginoplasty.</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1996; </w:t>
      </w:r>
      <w:r w:rsidRPr="00AA7EBE">
        <w:rPr>
          <w:rFonts w:ascii="Book Antiqua" w:eastAsia="宋体" w:hAnsi="Book Antiqua" w:cs="宋体"/>
          <w:b/>
          <w:bCs/>
          <w:color w:val="auto"/>
          <w:bdr w:val="none" w:sz="0" w:space="0" w:color="auto"/>
          <w:lang w:eastAsia="zh-CN"/>
        </w:rPr>
        <w:t>82</w:t>
      </w:r>
      <w:r w:rsidRPr="00AA7EBE">
        <w:rPr>
          <w:rFonts w:ascii="Book Antiqua" w:eastAsia="宋体" w:hAnsi="Book Antiqua" w:cs="宋体"/>
          <w:color w:val="auto"/>
          <w:bdr w:val="none" w:sz="0" w:space="0" w:color="auto"/>
          <w:lang w:eastAsia="zh-CN"/>
        </w:rPr>
        <w:t>: 1182-1187 [PMID: 8638788 DOI: 10.1213/00000539-199606000-00014]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194 </w:t>
      </w:r>
      <w:r w:rsidRPr="00AA7EBE">
        <w:rPr>
          <w:rFonts w:ascii="Book Antiqua" w:eastAsia="宋体" w:hAnsi="Book Antiqua" w:cs="宋体"/>
          <w:b/>
          <w:bCs/>
          <w:color w:val="auto"/>
          <w:bdr w:val="none" w:sz="0" w:space="0" w:color="auto"/>
          <w:lang w:eastAsia="zh-CN"/>
        </w:rPr>
        <w:t>Tan P-H K</w:t>
      </w:r>
      <w:r w:rsidRPr="00AA7EBE">
        <w:rPr>
          <w:rFonts w:ascii="Book Antiqua" w:eastAsia="宋体" w:hAnsi="Book Antiqua" w:cs="宋体"/>
          <w:color w:val="auto"/>
          <w:bdr w:val="none" w:sz="0" w:space="0" w:color="auto"/>
          <w:lang w:eastAsia="zh-CN"/>
        </w:rPr>
        <w:t xml:space="preserve">, Hung C-C TC, Deng TY. </w:t>
      </w:r>
      <w:proofErr w:type="gramStart"/>
      <w:r w:rsidRPr="00AA7EBE">
        <w:rPr>
          <w:rFonts w:ascii="Book Antiqua" w:eastAsia="宋体" w:hAnsi="Book Antiqua" w:cs="宋体"/>
          <w:color w:val="auto"/>
          <w:bdr w:val="none" w:sz="0" w:space="0" w:color="auto"/>
          <w:lang w:eastAsia="zh-CN"/>
        </w:rPr>
        <w:t>Efficacy of intrathecal neostigmine for the relief of postinguinal hemiorrhaphy pain.</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2000; </w:t>
      </w:r>
      <w:r w:rsidRPr="00AA7EBE">
        <w:rPr>
          <w:rFonts w:ascii="Book Antiqua" w:eastAsia="宋体" w:hAnsi="Book Antiqua" w:cs="宋体"/>
          <w:b/>
          <w:bCs/>
          <w:color w:val="auto"/>
          <w:bdr w:val="none" w:sz="0" w:space="0" w:color="auto"/>
          <w:lang w:eastAsia="zh-CN"/>
        </w:rPr>
        <w:t>44</w:t>
      </w:r>
      <w:r w:rsidRPr="00AA7EBE">
        <w:rPr>
          <w:rFonts w:ascii="Book Antiqua" w:eastAsia="宋体" w:hAnsi="Book Antiqua" w:cs="宋体"/>
          <w:color w:val="auto"/>
          <w:bdr w:val="none" w:sz="0" w:space="0" w:color="auto"/>
          <w:lang w:eastAsia="zh-CN"/>
        </w:rPr>
        <w:t>: 1056-1060 [PMID: 11028723 DOI: 10.1034/j.1399-6576.2000.440904.x]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195 </w:t>
      </w:r>
      <w:r w:rsidRPr="00AA7EBE">
        <w:rPr>
          <w:rFonts w:ascii="Book Antiqua" w:eastAsia="宋体" w:hAnsi="Book Antiqua" w:cs="宋体"/>
          <w:b/>
          <w:bCs/>
          <w:color w:val="auto"/>
          <w:bdr w:val="none" w:sz="0" w:space="0" w:color="auto"/>
          <w:lang w:eastAsia="zh-CN"/>
        </w:rPr>
        <w:t>Tan PH</w:t>
      </w:r>
      <w:r w:rsidRPr="00AA7EBE">
        <w:rPr>
          <w:rFonts w:ascii="Book Antiqua" w:eastAsia="宋体" w:hAnsi="Book Antiqua" w:cs="宋体"/>
          <w:color w:val="auto"/>
          <w:bdr w:val="none" w:sz="0" w:space="0" w:color="auto"/>
          <w:lang w:eastAsia="zh-CN"/>
        </w:rPr>
        <w:t xml:space="preserve">, Chia YY, Lo Y, Liu K, Yang LC, Lee TH. </w:t>
      </w:r>
      <w:proofErr w:type="gramStart"/>
      <w:r w:rsidRPr="00AA7EBE">
        <w:rPr>
          <w:rFonts w:ascii="Book Antiqua" w:eastAsia="宋体" w:hAnsi="Book Antiqua" w:cs="宋体"/>
          <w:color w:val="auto"/>
          <w:bdr w:val="none" w:sz="0" w:space="0" w:color="auto"/>
          <w:lang w:eastAsia="zh-CN"/>
        </w:rPr>
        <w:t>Intrathecal bupivacaine with morphine or neostigmine for postoperative analgesia after total knee replacement surgery.</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Can J Anaesth</w:t>
      </w:r>
      <w:r w:rsidRPr="00AA7EBE">
        <w:rPr>
          <w:rFonts w:ascii="Book Antiqua" w:eastAsia="宋体" w:hAnsi="Book Antiqua" w:cs="宋体"/>
          <w:color w:val="auto"/>
          <w:bdr w:val="none" w:sz="0" w:space="0" w:color="auto"/>
          <w:lang w:eastAsia="zh-CN"/>
        </w:rPr>
        <w:t xml:space="preserve"> 2001; </w:t>
      </w:r>
      <w:r w:rsidRPr="00AA7EBE">
        <w:rPr>
          <w:rFonts w:ascii="Book Antiqua" w:eastAsia="宋体" w:hAnsi="Book Antiqua" w:cs="宋体"/>
          <w:b/>
          <w:bCs/>
          <w:color w:val="auto"/>
          <w:bdr w:val="none" w:sz="0" w:space="0" w:color="auto"/>
          <w:lang w:eastAsia="zh-CN"/>
        </w:rPr>
        <w:t>48</w:t>
      </w:r>
      <w:r w:rsidRPr="00AA7EBE">
        <w:rPr>
          <w:rFonts w:ascii="Book Antiqua" w:eastAsia="宋体" w:hAnsi="Book Antiqua" w:cs="宋体"/>
          <w:color w:val="auto"/>
          <w:bdr w:val="none" w:sz="0" w:space="0" w:color="auto"/>
          <w:lang w:eastAsia="zh-CN"/>
        </w:rPr>
        <w:t>: 551-556 [PMID: 11444449 DOI: 10.1007/BF03016831]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196 </w:t>
      </w:r>
      <w:r w:rsidRPr="00AA7EBE">
        <w:rPr>
          <w:rFonts w:ascii="Book Antiqua" w:eastAsia="宋体" w:hAnsi="Book Antiqua" w:cs="宋体"/>
          <w:b/>
          <w:bCs/>
          <w:color w:val="auto"/>
          <w:bdr w:val="none" w:sz="0" w:space="0" w:color="auto"/>
          <w:lang w:eastAsia="zh-CN"/>
        </w:rPr>
        <w:t>Lauretti GR</w:t>
      </w:r>
      <w:r w:rsidRPr="00AA7EBE">
        <w:rPr>
          <w:rFonts w:ascii="Book Antiqua" w:eastAsia="宋体" w:hAnsi="Book Antiqua" w:cs="宋体"/>
          <w:color w:val="auto"/>
          <w:bdr w:val="none" w:sz="0" w:space="0" w:color="auto"/>
          <w:lang w:eastAsia="zh-CN"/>
        </w:rPr>
        <w:t xml:space="preserve">, de Oliveira R, Reis MP, Juliâo MC, Pereira NL. Study of three different doses of epidural neostigmine coadministered with lidocaine for postoperative analgesia.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1999; </w:t>
      </w:r>
      <w:r w:rsidRPr="00AA7EBE">
        <w:rPr>
          <w:rFonts w:ascii="Book Antiqua" w:eastAsia="宋体" w:hAnsi="Book Antiqua" w:cs="宋体"/>
          <w:b/>
          <w:bCs/>
          <w:color w:val="auto"/>
          <w:bdr w:val="none" w:sz="0" w:space="0" w:color="auto"/>
          <w:lang w:eastAsia="zh-CN"/>
        </w:rPr>
        <w:t>90</w:t>
      </w:r>
      <w:r w:rsidRPr="00AA7EBE">
        <w:rPr>
          <w:rFonts w:ascii="Book Antiqua" w:eastAsia="宋体" w:hAnsi="Book Antiqua" w:cs="宋体"/>
          <w:color w:val="auto"/>
          <w:bdr w:val="none" w:sz="0" w:space="0" w:color="auto"/>
          <w:lang w:eastAsia="zh-CN"/>
        </w:rPr>
        <w:t>: 1534-1538 [PMID: 10360848 DOI: 10.1097/00000542-199906000-00006]</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197 </w:t>
      </w:r>
      <w:r w:rsidRPr="00AA7EBE">
        <w:rPr>
          <w:rFonts w:ascii="Book Antiqua" w:eastAsia="宋体" w:hAnsi="Book Antiqua" w:cs="宋体"/>
          <w:b/>
          <w:bCs/>
          <w:color w:val="auto"/>
          <w:bdr w:val="none" w:sz="0" w:space="0" w:color="auto"/>
          <w:lang w:eastAsia="zh-CN"/>
        </w:rPr>
        <w:t>Roelants F</w:t>
      </w:r>
      <w:r w:rsidRPr="00AA7EBE">
        <w:rPr>
          <w:rFonts w:ascii="Book Antiqua" w:eastAsia="宋体" w:hAnsi="Book Antiqua" w:cs="宋体"/>
          <w:color w:val="auto"/>
          <w:bdr w:val="none" w:sz="0" w:space="0" w:color="auto"/>
          <w:lang w:eastAsia="zh-CN"/>
        </w:rPr>
        <w:t xml:space="preserve">, Lavand'homme PM. Epidural neostigmine combined with sufentanil provides balanced and selective analgesia in early labor.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2004; </w:t>
      </w:r>
      <w:r w:rsidRPr="00AA7EBE">
        <w:rPr>
          <w:rFonts w:ascii="Book Antiqua" w:eastAsia="宋体" w:hAnsi="Book Antiqua" w:cs="宋体"/>
          <w:b/>
          <w:bCs/>
          <w:color w:val="auto"/>
          <w:bdr w:val="none" w:sz="0" w:space="0" w:color="auto"/>
          <w:lang w:eastAsia="zh-CN"/>
        </w:rPr>
        <w:t>101</w:t>
      </w:r>
      <w:r w:rsidRPr="00AA7EBE">
        <w:rPr>
          <w:rFonts w:ascii="Book Antiqua" w:eastAsia="宋体" w:hAnsi="Book Antiqua" w:cs="宋体"/>
          <w:color w:val="auto"/>
          <w:bdr w:val="none" w:sz="0" w:space="0" w:color="auto"/>
          <w:lang w:eastAsia="zh-CN"/>
        </w:rPr>
        <w:t>: 439-444 [PMID: 15277927 DOI: 10.1097/00000542-200408000-00025]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lastRenderedPageBreak/>
        <w:t xml:space="preserve">198 </w:t>
      </w:r>
      <w:r w:rsidRPr="00AA7EBE">
        <w:rPr>
          <w:rFonts w:ascii="Book Antiqua" w:eastAsia="宋体" w:hAnsi="Book Antiqua" w:cs="宋体"/>
          <w:b/>
          <w:bCs/>
          <w:color w:val="auto"/>
          <w:bdr w:val="none" w:sz="0" w:space="0" w:color="auto"/>
          <w:lang w:eastAsia="zh-CN"/>
        </w:rPr>
        <w:t>Omais M</w:t>
      </w:r>
      <w:r w:rsidRPr="00AA7EBE">
        <w:rPr>
          <w:rFonts w:ascii="Book Antiqua" w:eastAsia="宋体" w:hAnsi="Book Antiqua" w:cs="宋体"/>
          <w:color w:val="auto"/>
          <w:bdr w:val="none" w:sz="0" w:space="0" w:color="auto"/>
          <w:lang w:eastAsia="zh-CN"/>
        </w:rPr>
        <w:t>, Lauretti GR, Paccola CA. Epidural morphine and neostigmine for postoperative analgesia after orthopedic surgery.</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2002; </w:t>
      </w:r>
      <w:r w:rsidRPr="00AA7EBE">
        <w:rPr>
          <w:rFonts w:ascii="Book Antiqua" w:eastAsia="宋体" w:hAnsi="Book Antiqua" w:cs="宋体"/>
          <w:b/>
          <w:bCs/>
          <w:color w:val="auto"/>
          <w:bdr w:val="none" w:sz="0" w:space="0" w:color="auto"/>
          <w:lang w:eastAsia="zh-CN"/>
        </w:rPr>
        <w:t>95</w:t>
      </w:r>
      <w:r w:rsidRPr="00AA7EBE">
        <w:rPr>
          <w:rFonts w:ascii="Book Antiqua" w:eastAsia="宋体" w:hAnsi="Book Antiqua" w:cs="宋体"/>
          <w:color w:val="auto"/>
          <w:bdr w:val="none" w:sz="0" w:space="0" w:color="auto"/>
          <w:lang w:eastAsia="zh-CN"/>
        </w:rPr>
        <w:t>: 1698-</w:t>
      </w:r>
      <w:r w:rsidR="005E66C2">
        <w:rPr>
          <w:rFonts w:ascii="Book Antiqua" w:eastAsia="宋体" w:hAnsi="Book Antiqua" w:cs="宋体" w:hint="eastAsia"/>
          <w:color w:val="auto"/>
          <w:bdr w:val="none" w:sz="0" w:space="0" w:color="auto"/>
          <w:lang w:eastAsia="zh-CN"/>
        </w:rPr>
        <w:t>1</w:t>
      </w:r>
      <w:r w:rsidRPr="00AA7EBE">
        <w:rPr>
          <w:rFonts w:ascii="Book Antiqua" w:eastAsia="宋体" w:hAnsi="Book Antiqua" w:cs="宋体"/>
          <w:color w:val="auto"/>
          <w:bdr w:val="none" w:sz="0" w:space="0" w:color="auto"/>
          <w:lang w:eastAsia="zh-CN"/>
        </w:rPr>
        <w:t>701, table of contents [PMID: 12456442 DOI: 10.1097/00000539-200212000-00042]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199 </w:t>
      </w:r>
      <w:r w:rsidRPr="00AA7EBE">
        <w:rPr>
          <w:rFonts w:ascii="Book Antiqua" w:eastAsia="宋体" w:hAnsi="Book Antiqua" w:cs="宋体"/>
          <w:b/>
          <w:bCs/>
          <w:color w:val="auto"/>
          <w:bdr w:val="none" w:sz="0" w:space="0" w:color="auto"/>
          <w:lang w:eastAsia="zh-CN"/>
        </w:rPr>
        <w:t>Bouaziz H</w:t>
      </w:r>
      <w:r w:rsidRPr="00AA7EBE">
        <w:rPr>
          <w:rFonts w:ascii="Book Antiqua" w:eastAsia="宋体" w:hAnsi="Book Antiqua" w:cs="宋体"/>
          <w:color w:val="auto"/>
          <w:bdr w:val="none" w:sz="0" w:space="0" w:color="auto"/>
          <w:lang w:eastAsia="zh-CN"/>
        </w:rPr>
        <w:t xml:space="preserve">, Paqueron X, Bur ML, Merle M, Laxenaire MC, Benhamou D. No enhancement of sensory and motor blockade by neostigmine added to mepivacaine axillary plexus block.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1999; </w:t>
      </w:r>
      <w:r w:rsidRPr="00AA7EBE">
        <w:rPr>
          <w:rFonts w:ascii="Book Antiqua" w:eastAsia="宋体" w:hAnsi="Book Antiqua" w:cs="宋体"/>
          <w:b/>
          <w:bCs/>
          <w:color w:val="auto"/>
          <w:bdr w:val="none" w:sz="0" w:space="0" w:color="auto"/>
          <w:lang w:eastAsia="zh-CN"/>
        </w:rPr>
        <w:t>91</w:t>
      </w:r>
      <w:r w:rsidRPr="00AA7EBE">
        <w:rPr>
          <w:rFonts w:ascii="Book Antiqua" w:eastAsia="宋体" w:hAnsi="Book Antiqua" w:cs="宋体"/>
          <w:color w:val="auto"/>
          <w:bdr w:val="none" w:sz="0" w:space="0" w:color="auto"/>
          <w:lang w:eastAsia="zh-CN"/>
        </w:rPr>
        <w:t>: 78-83 [PMID: 10422931 DOI: 10.1097/00000542-199907000-00014]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200 </w:t>
      </w:r>
      <w:r w:rsidRPr="00AA7EBE">
        <w:rPr>
          <w:rFonts w:ascii="Book Antiqua" w:eastAsia="宋体" w:hAnsi="Book Antiqua" w:cs="宋体"/>
          <w:b/>
          <w:bCs/>
          <w:color w:val="auto"/>
          <w:bdr w:val="none" w:sz="0" w:space="0" w:color="auto"/>
          <w:lang w:eastAsia="zh-CN"/>
        </w:rPr>
        <w:t>Werdehausen R</w:t>
      </w:r>
      <w:r w:rsidRPr="00AA7EBE">
        <w:rPr>
          <w:rFonts w:ascii="Book Antiqua" w:eastAsia="宋体" w:hAnsi="Book Antiqua" w:cs="宋体"/>
          <w:color w:val="auto"/>
          <w:bdr w:val="none" w:sz="0" w:space="0" w:color="auto"/>
          <w:lang w:eastAsia="zh-CN"/>
        </w:rPr>
        <w:t xml:space="preserve">, Braun S, Hermanns H, Kremer D, Küry P, Hollmann MW, Bauer I, Stevens MF. The influence of adjuvants used in regional anesthesia on lidocaine-induced neurotoxicity in vitro. </w:t>
      </w:r>
      <w:r w:rsidRPr="00AA7EBE">
        <w:rPr>
          <w:rFonts w:ascii="Book Antiqua" w:eastAsia="宋体" w:hAnsi="Book Antiqua" w:cs="宋体"/>
          <w:i/>
          <w:iCs/>
          <w:color w:val="auto"/>
          <w:bdr w:val="none" w:sz="0" w:space="0" w:color="auto"/>
          <w:lang w:eastAsia="zh-CN"/>
        </w:rPr>
        <w:t>Reg Anesth Pain Med</w:t>
      </w:r>
      <w:r w:rsidRPr="00AA7EBE">
        <w:rPr>
          <w:rFonts w:ascii="Book Antiqua" w:eastAsia="宋体" w:hAnsi="Book Antiqua" w:cs="宋体"/>
          <w:color w:val="auto"/>
          <w:bdr w:val="none" w:sz="0" w:space="0" w:color="auto"/>
          <w:lang w:eastAsia="zh-CN"/>
        </w:rPr>
        <w:t xml:space="preserve"> </w:t>
      </w:r>
      <w:r w:rsidR="001D5341">
        <w:rPr>
          <w:rFonts w:ascii="Book Antiqua" w:eastAsia="宋体" w:hAnsi="Book Antiqua" w:cs="宋体" w:hint="eastAsia"/>
          <w:color w:val="auto"/>
          <w:bdr w:val="none" w:sz="0" w:space="0" w:color="auto"/>
          <w:lang w:eastAsia="zh-CN"/>
        </w:rPr>
        <w:t>2011</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36</w:t>
      </w:r>
      <w:r w:rsidRPr="00AA7EBE">
        <w:rPr>
          <w:rFonts w:ascii="Book Antiqua" w:eastAsia="宋体" w:hAnsi="Book Antiqua" w:cs="宋体"/>
          <w:color w:val="auto"/>
          <w:bdr w:val="none" w:sz="0" w:space="0" w:color="auto"/>
          <w:lang w:eastAsia="zh-CN"/>
        </w:rPr>
        <w:t>: 436-443 [PMID: 21857277 DOI: 10.1097/AAP.0b013e318226ba62]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201 </w:t>
      </w:r>
      <w:r w:rsidRPr="00AA7EBE">
        <w:rPr>
          <w:rFonts w:ascii="Book Antiqua" w:eastAsia="宋体" w:hAnsi="Book Antiqua" w:cs="宋体"/>
          <w:b/>
          <w:bCs/>
          <w:color w:val="auto"/>
          <w:bdr w:val="none" w:sz="0" w:space="0" w:color="auto"/>
          <w:lang w:eastAsia="zh-CN"/>
        </w:rPr>
        <w:t>Demirel E</w:t>
      </w:r>
      <w:r w:rsidRPr="00AA7EBE">
        <w:rPr>
          <w:rFonts w:ascii="Book Antiqua" w:eastAsia="宋体" w:hAnsi="Book Antiqua" w:cs="宋体"/>
          <w:color w:val="auto"/>
          <w:bdr w:val="none" w:sz="0" w:space="0" w:color="auto"/>
          <w:lang w:eastAsia="zh-CN"/>
        </w:rPr>
        <w:t xml:space="preserve">, Ugur HC, Dolgun H, Kahilogullari G, Sargon ME, Egemen N, Kecik Y. </w:t>
      </w:r>
      <w:proofErr w:type="gramStart"/>
      <w:r w:rsidRPr="00AA7EBE">
        <w:rPr>
          <w:rFonts w:ascii="Book Antiqua" w:eastAsia="宋体" w:hAnsi="Book Antiqua" w:cs="宋体"/>
          <w:color w:val="auto"/>
          <w:bdr w:val="none" w:sz="0" w:space="0" w:color="auto"/>
          <w:lang w:eastAsia="zh-CN"/>
        </w:rPr>
        <w:t>The neurotoxic effects of intrathecal midazolam and neostigmine in rabbits.</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Anaesth Intensive Care</w:t>
      </w:r>
      <w:r w:rsidRPr="00AA7EBE">
        <w:rPr>
          <w:rFonts w:ascii="Book Antiqua" w:eastAsia="宋体" w:hAnsi="Book Antiqua" w:cs="宋体"/>
          <w:color w:val="auto"/>
          <w:bdr w:val="none" w:sz="0" w:space="0" w:color="auto"/>
          <w:lang w:eastAsia="zh-CN"/>
        </w:rPr>
        <w:t xml:space="preserve"> 2006; </w:t>
      </w:r>
      <w:r w:rsidRPr="00AA7EBE">
        <w:rPr>
          <w:rFonts w:ascii="Book Antiqua" w:eastAsia="宋体" w:hAnsi="Book Antiqua" w:cs="宋体"/>
          <w:b/>
          <w:bCs/>
          <w:color w:val="auto"/>
          <w:bdr w:val="none" w:sz="0" w:space="0" w:color="auto"/>
          <w:lang w:eastAsia="zh-CN"/>
        </w:rPr>
        <w:t>34</w:t>
      </w:r>
      <w:r w:rsidRPr="00AA7EBE">
        <w:rPr>
          <w:rFonts w:ascii="Book Antiqua" w:eastAsia="宋体" w:hAnsi="Book Antiqua" w:cs="宋体"/>
          <w:color w:val="auto"/>
          <w:bdr w:val="none" w:sz="0" w:space="0" w:color="auto"/>
          <w:lang w:eastAsia="zh-CN"/>
        </w:rPr>
        <w:t>: 218-223 [PMID: 16617644]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202 </w:t>
      </w:r>
      <w:r w:rsidRPr="00AA7EBE">
        <w:rPr>
          <w:rFonts w:ascii="Book Antiqua" w:eastAsia="宋体" w:hAnsi="Book Antiqua" w:cs="宋体"/>
          <w:b/>
          <w:bCs/>
          <w:color w:val="auto"/>
          <w:bdr w:val="none" w:sz="0" w:space="0" w:color="auto"/>
          <w:lang w:eastAsia="zh-CN"/>
        </w:rPr>
        <w:t>Yaksh TL</w:t>
      </w:r>
      <w:r w:rsidRPr="00AA7EBE">
        <w:rPr>
          <w:rFonts w:ascii="Book Antiqua" w:eastAsia="宋体" w:hAnsi="Book Antiqua" w:cs="宋体"/>
          <w:color w:val="auto"/>
          <w:bdr w:val="none" w:sz="0" w:space="0" w:color="auto"/>
          <w:lang w:eastAsia="zh-CN"/>
        </w:rPr>
        <w:t>, Grafe MR, Malkmus S, Rathbun ML, Eisenach JC.</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Studies on the safety of chronically administered intrathecal neostigmine methylsulfate in rats and dogs.</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1995; </w:t>
      </w:r>
      <w:r w:rsidRPr="00AA7EBE">
        <w:rPr>
          <w:rFonts w:ascii="Book Antiqua" w:eastAsia="宋体" w:hAnsi="Book Antiqua" w:cs="宋体"/>
          <w:b/>
          <w:bCs/>
          <w:color w:val="auto"/>
          <w:bdr w:val="none" w:sz="0" w:space="0" w:color="auto"/>
          <w:lang w:eastAsia="zh-CN"/>
        </w:rPr>
        <w:t>82</w:t>
      </w:r>
      <w:r w:rsidRPr="00AA7EBE">
        <w:rPr>
          <w:rFonts w:ascii="Book Antiqua" w:eastAsia="宋体" w:hAnsi="Book Antiqua" w:cs="宋体"/>
          <w:color w:val="auto"/>
          <w:bdr w:val="none" w:sz="0" w:space="0" w:color="auto"/>
          <w:lang w:eastAsia="zh-CN"/>
        </w:rPr>
        <w:t>: 412-427 [PMID: 7856900 DOI: 10.1097/00000542-199502000-00012]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203 </w:t>
      </w:r>
      <w:r w:rsidRPr="00AA7EBE">
        <w:rPr>
          <w:rFonts w:ascii="Book Antiqua" w:eastAsia="宋体" w:hAnsi="Book Antiqua" w:cs="宋体"/>
          <w:b/>
          <w:bCs/>
          <w:color w:val="auto"/>
          <w:bdr w:val="none" w:sz="0" w:space="0" w:color="auto"/>
          <w:lang w:eastAsia="zh-CN"/>
        </w:rPr>
        <w:t>Hood DD</w:t>
      </w:r>
      <w:r w:rsidRPr="00AA7EBE">
        <w:rPr>
          <w:rFonts w:ascii="Book Antiqua" w:eastAsia="宋体" w:hAnsi="Book Antiqua" w:cs="宋体"/>
          <w:color w:val="auto"/>
          <w:bdr w:val="none" w:sz="0" w:space="0" w:color="auto"/>
          <w:lang w:eastAsia="zh-CN"/>
        </w:rPr>
        <w:t xml:space="preserve">, Eisenach JC, Tuttle R. </w:t>
      </w:r>
      <w:proofErr w:type="gramStart"/>
      <w:r w:rsidRPr="00AA7EBE">
        <w:rPr>
          <w:rFonts w:ascii="Book Antiqua" w:eastAsia="宋体" w:hAnsi="Book Antiqua" w:cs="宋体"/>
          <w:color w:val="auto"/>
          <w:bdr w:val="none" w:sz="0" w:space="0" w:color="auto"/>
          <w:lang w:eastAsia="zh-CN"/>
        </w:rPr>
        <w:t>Phase</w:t>
      </w:r>
      <w:proofErr w:type="gramEnd"/>
      <w:r w:rsidRPr="00AA7EBE">
        <w:rPr>
          <w:rFonts w:ascii="Book Antiqua" w:eastAsia="宋体" w:hAnsi="Book Antiqua" w:cs="宋体"/>
          <w:color w:val="auto"/>
          <w:bdr w:val="none" w:sz="0" w:space="0" w:color="auto"/>
          <w:lang w:eastAsia="zh-CN"/>
        </w:rPr>
        <w:t xml:space="preserve"> I safety assessment of intrathecal neostigmine methylsulfate in humans.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1995; </w:t>
      </w:r>
      <w:r w:rsidRPr="00AA7EBE">
        <w:rPr>
          <w:rFonts w:ascii="Book Antiqua" w:eastAsia="宋体" w:hAnsi="Book Antiqua" w:cs="宋体"/>
          <w:b/>
          <w:bCs/>
          <w:color w:val="auto"/>
          <w:bdr w:val="none" w:sz="0" w:space="0" w:color="auto"/>
          <w:lang w:eastAsia="zh-CN"/>
        </w:rPr>
        <w:t>82</w:t>
      </w:r>
      <w:r w:rsidRPr="00AA7EBE">
        <w:rPr>
          <w:rFonts w:ascii="Book Antiqua" w:eastAsia="宋体" w:hAnsi="Book Antiqua" w:cs="宋体"/>
          <w:color w:val="auto"/>
          <w:bdr w:val="none" w:sz="0" w:space="0" w:color="auto"/>
          <w:lang w:eastAsia="zh-CN"/>
        </w:rPr>
        <w:t>: 331-343 [PMID: 7856891 DOI: 10.1097/00000542-199502000-00003]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204 </w:t>
      </w:r>
      <w:r w:rsidRPr="00AA7EBE">
        <w:rPr>
          <w:rFonts w:ascii="Book Antiqua" w:eastAsia="宋体" w:hAnsi="Book Antiqua" w:cs="宋体"/>
          <w:b/>
          <w:bCs/>
          <w:color w:val="auto"/>
          <w:bdr w:val="none" w:sz="0" w:space="0" w:color="auto"/>
          <w:lang w:eastAsia="zh-CN"/>
        </w:rPr>
        <w:t>Weber WV</w:t>
      </w:r>
      <w:r w:rsidRPr="00AA7EBE">
        <w:rPr>
          <w:rFonts w:ascii="Book Antiqua" w:eastAsia="宋体" w:hAnsi="Book Antiqua" w:cs="宋体"/>
          <w:color w:val="auto"/>
          <w:bdr w:val="none" w:sz="0" w:space="0" w:color="auto"/>
          <w:lang w:eastAsia="zh-CN"/>
        </w:rPr>
        <w:t>, Jawalekar KS, Jawalekar SR.</w:t>
      </w:r>
      <w:proofErr w:type="gramEnd"/>
      <w:r w:rsidRPr="00AA7EBE">
        <w:rPr>
          <w:rFonts w:ascii="Book Antiqua" w:eastAsia="宋体" w:hAnsi="Book Antiqua" w:cs="宋体"/>
          <w:color w:val="auto"/>
          <w:bdr w:val="none" w:sz="0" w:space="0" w:color="auto"/>
          <w:lang w:eastAsia="zh-CN"/>
        </w:rPr>
        <w:t xml:space="preserve"> The effect of ketamine on nerve conduction in isolated sciatic nerves of the toad. </w:t>
      </w:r>
      <w:r w:rsidRPr="00AA7EBE">
        <w:rPr>
          <w:rFonts w:ascii="Book Antiqua" w:eastAsia="宋体" w:hAnsi="Book Antiqua" w:cs="宋体"/>
          <w:i/>
          <w:iCs/>
          <w:color w:val="auto"/>
          <w:bdr w:val="none" w:sz="0" w:space="0" w:color="auto"/>
          <w:lang w:eastAsia="zh-CN"/>
        </w:rPr>
        <w:t>Neurosci Lett</w:t>
      </w:r>
      <w:r w:rsidRPr="00AA7EBE">
        <w:rPr>
          <w:rFonts w:ascii="Book Antiqua" w:eastAsia="宋体" w:hAnsi="Book Antiqua" w:cs="宋体"/>
          <w:color w:val="auto"/>
          <w:bdr w:val="none" w:sz="0" w:space="0" w:color="auto"/>
          <w:lang w:eastAsia="zh-CN"/>
        </w:rPr>
        <w:t xml:space="preserve"> 1975; </w:t>
      </w:r>
      <w:r w:rsidRPr="00AA7EBE">
        <w:rPr>
          <w:rFonts w:ascii="Book Antiqua" w:eastAsia="宋体" w:hAnsi="Book Antiqua" w:cs="宋体"/>
          <w:b/>
          <w:bCs/>
          <w:color w:val="auto"/>
          <w:bdr w:val="none" w:sz="0" w:space="0" w:color="auto"/>
          <w:lang w:eastAsia="zh-CN"/>
        </w:rPr>
        <w:t>1</w:t>
      </w:r>
      <w:r w:rsidRPr="00AA7EBE">
        <w:rPr>
          <w:rFonts w:ascii="Book Antiqua" w:eastAsia="宋体" w:hAnsi="Book Antiqua" w:cs="宋体"/>
          <w:color w:val="auto"/>
          <w:bdr w:val="none" w:sz="0" w:space="0" w:color="auto"/>
          <w:lang w:eastAsia="zh-CN"/>
        </w:rPr>
        <w:t>: 115-120 [PMID: 19604763 DOI: 10.1016/0304-3940(75)90055-5]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205 </w:t>
      </w:r>
      <w:r w:rsidRPr="00AA7EBE">
        <w:rPr>
          <w:rFonts w:ascii="Book Antiqua" w:eastAsia="宋体" w:hAnsi="Book Antiqua" w:cs="宋体"/>
          <w:b/>
          <w:bCs/>
          <w:color w:val="auto"/>
          <w:bdr w:val="none" w:sz="0" w:space="0" w:color="auto"/>
          <w:lang w:eastAsia="zh-CN"/>
        </w:rPr>
        <w:t>Karpinski N</w:t>
      </w:r>
      <w:r w:rsidRPr="00AA7EBE">
        <w:rPr>
          <w:rFonts w:ascii="Book Antiqua" w:eastAsia="宋体" w:hAnsi="Book Antiqua" w:cs="宋体"/>
          <w:color w:val="auto"/>
          <w:bdr w:val="none" w:sz="0" w:space="0" w:color="auto"/>
          <w:lang w:eastAsia="zh-CN"/>
        </w:rPr>
        <w:t xml:space="preserve">, Dunn J, Hansen L, Masliah E. Subpial vacuolar myelopathy after intrathecal ketamine: report of a case. </w:t>
      </w:r>
      <w:r w:rsidRPr="00AA7EBE">
        <w:rPr>
          <w:rFonts w:ascii="Book Antiqua" w:eastAsia="宋体" w:hAnsi="Book Antiqua" w:cs="宋体"/>
          <w:i/>
          <w:iCs/>
          <w:color w:val="auto"/>
          <w:bdr w:val="none" w:sz="0" w:space="0" w:color="auto"/>
          <w:lang w:eastAsia="zh-CN"/>
        </w:rPr>
        <w:t>Pain</w:t>
      </w:r>
      <w:r w:rsidRPr="00AA7EBE">
        <w:rPr>
          <w:rFonts w:ascii="Book Antiqua" w:eastAsia="宋体" w:hAnsi="Book Antiqua" w:cs="宋体"/>
          <w:color w:val="auto"/>
          <w:bdr w:val="none" w:sz="0" w:space="0" w:color="auto"/>
          <w:lang w:eastAsia="zh-CN"/>
        </w:rPr>
        <w:t xml:space="preserve"> 1997; </w:t>
      </w:r>
      <w:r w:rsidRPr="00AA7EBE">
        <w:rPr>
          <w:rFonts w:ascii="Book Antiqua" w:eastAsia="宋体" w:hAnsi="Book Antiqua" w:cs="宋体"/>
          <w:b/>
          <w:bCs/>
          <w:color w:val="auto"/>
          <w:bdr w:val="none" w:sz="0" w:space="0" w:color="auto"/>
          <w:lang w:eastAsia="zh-CN"/>
        </w:rPr>
        <w:t>73</w:t>
      </w:r>
      <w:r w:rsidRPr="00AA7EBE">
        <w:rPr>
          <w:rFonts w:ascii="Book Antiqua" w:eastAsia="宋体" w:hAnsi="Book Antiqua" w:cs="宋体"/>
          <w:color w:val="auto"/>
          <w:bdr w:val="none" w:sz="0" w:space="0" w:color="auto"/>
          <w:lang w:eastAsia="zh-CN"/>
        </w:rPr>
        <w:t>: 103-105 [PMID: 9414063 DOI: 10.1016/S0304-3959(97)00068-7]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206 </w:t>
      </w:r>
      <w:r w:rsidRPr="00AA7EBE">
        <w:rPr>
          <w:rFonts w:ascii="Book Antiqua" w:eastAsia="宋体" w:hAnsi="Book Antiqua" w:cs="宋体"/>
          <w:b/>
          <w:bCs/>
          <w:color w:val="auto"/>
          <w:bdr w:val="none" w:sz="0" w:space="0" w:color="auto"/>
          <w:lang w:eastAsia="zh-CN"/>
        </w:rPr>
        <w:t>Hawksworth C</w:t>
      </w:r>
      <w:r w:rsidRPr="00AA7EBE">
        <w:rPr>
          <w:rFonts w:ascii="Book Antiqua" w:eastAsia="宋体" w:hAnsi="Book Antiqua" w:cs="宋体"/>
          <w:color w:val="auto"/>
          <w:bdr w:val="none" w:sz="0" w:space="0" w:color="auto"/>
          <w:lang w:eastAsia="zh-CN"/>
        </w:rPr>
        <w:t>, Serpell M. Intrathecal anesthesia with ketamine.</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Reg Anesth Pain Med</w:t>
      </w:r>
      <w:r w:rsidRPr="00AA7EBE">
        <w:rPr>
          <w:rFonts w:ascii="Book Antiqua" w:eastAsia="宋体" w:hAnsi="Book Antiqua" w:cs="宋体"/>
          <w:color w:val="auto"/>
          <w:bdr w:val="none" w:sz="0" w:space="0" w:color="auto"/>
          <w:lang w:eastAsia="zh-CN"/>
        </w:rPr>
        <w:t xml:space="preserve"> </w:t>
      </w:r>
      <w:r w:rsidR="001D5341">
        <w:rPr>
          <w:rFonts w:ascii="Book Antiqua" w:eastAsia="宋体" w:hAnsi="Book Antiqua" w:cs="宋体" w:hint="eastAsia"/>
          <w:color w:val="auto"/>
          <w:bdr w:val="none" w:sz="0" w:space="0" w:color="auto"/>
          <w:lang w:eastAsia="zh-CN"/>
        </w:rPr>
        <w:t>1998</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23</w:t>
      </w:r>
      <w:r w:rsidRPr="00AA7EBE">
        <w:rPr>
          <w:rFonts w:ascii="Book Antiqua" w:eastAsia="宋体" w:hAnsi="Book Antiqua" w:cs="宋体"/>
          <w:color w:val="auto"/>
          <w:bdr w:val="none" w:sz="0" w:space="0" w:color="auto"/>
          <w:lang w:eastAsia="zh-CN"/>
        </w:rPr>
        <w:t>: 283-288 [PMID: 9613541 DOI: 10.1016/S1098-7339(98)90056-6]</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lastRenderedPageBreak/>
        <w:t xml:space="preserve">207 </w:t>
      </w:r>
      <w:r w:rsidRPr="00AA7EBE">
        <w:rPr>
          <w:rFonts w:ascii="Book Antiqua" w:eastAsia="宋体" w:hAnsi="Book Antiqua" w:cs="宋体"/>
          <w:b/>
          <w:bCs/>
          <w:color w:val="auto"/>
          <w:bdr w:val="none" w:sz="0" w:space="0" w:color="auto"/>
          <w:lang w:eastAsia="zh-CN"/>
        </w:rPr>
        <w:t>Islas JA</w:t>
      </w:r>
      <w:r w:rsidRPr="00AA7EBE">
        <w:rPr>
          <w:rFonts w:ascii="Book Antiqua" w:eastAsia="宋体" w:hAnsi="Book Antiqua" w:cs="宋体"/>
          <w:color w:val="auto"/>
          <w:bdr w:val="none" w:sz="0" w:space="0" w:color="auto"/>
          <w:lang w:eastAsia="zh-CN"/>
        </w:rPr>
        <w:t>, Astorga J, Laredo M. Epidural ketamine for control of postoperative pain.</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1985; </w:t>
      </w:r>
      <w:r w:rsidRPr="00AA7EBE">
        <w:rPr>
          <w:rFonts w:ascii="Book Antiqua" w:eastAsia="宋体" w:hAnsi="Book Antiqua" w:cs="宋体"/>
          <w:b/>
          <w:bCs/>
          <w:color w:val="auto"/>
          <w:bdr w:val="none" w:sz="0" w:space="0" w:color="auto"/>
          <w:lang w:eastAsia="zh-CN"/>
        </w:rPr>
        <w:t>64</w:t>
      </w:r>
      <w:r w:rsidRPr="00AA7EBE">
        <w:rPr>
          <w:rFonts w:ascii="Book Antiqua" w:eastAsia="宋体" w:hAnsi="Book Antiqua" w:cs="宋体"/>
          <w:color w:val="auto"/>
          <w:bdr w:val="none" w:sz="0" w:space="0" w:color="auto"/>
          <w:lang w:eastAsia="zh-CN"/>
        </w:rPr>
        <w:t>: 1161-1162 [PMID: 4061897 DOI: 10.1213/00000539-198512000-00005]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208 </w:t>
      </w:r>
      <w:r w:rsidRPr="00AA7EBE">
        <w:rPr>
          <w:rFonts w:ascii="Book Antiqua" w:eastAsia="宋体" w:hAnsi="Book Antiqua" w:cs="宋体"/>
          <w:b/>
          <w:bCs/>
          <w:color w:val="auto"/>
          <w:bdr w:val="none" w:sz="0" w:space="0" w:color="auto"/>
          <w:lang w:eastAsia="zh-CN"/>
        </w:rPr>
        <w:t>Finck AD</w:t>
      </w:r>
      <w:r w:rsidRPr="00AA7EBE">
        <w:rPr>
          <w:rFonts w:ascii="Book Antiqua" w:eastAsia="宋体" w:hAnsi="Book Antiqua" w:cs="宋体"/>
          <w:color w:val="auto"/>
          <w:bdr w:val="none" w:sz="0" w:space="0" w:color="auto"/>
          <w:lang w:eastAsia="zh-CN"/>
        </w:rPr>
        <w:t>, Ngai SH. Opiate receptor mediation of ketamine analgesia.</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1982; </w:t>
      </w:r>
      <w:r w:rsidRPr="00AA7EBE">
        <w:rPr>
          <w:rFonts w:ascii="Book Antiqua" w:eastAsia="宋体" w:hAnsi="Book Antiqua" w:cs="宋体"/>
          <w:b/>
          <w:bCs/>
          <w:color w:val="auto"/>
          <w:bdr w:val="none" w:sz="0" w:space="0" w:color="auto"/>
          <w:lang w:eastAsia="zh-CN"/>
        </w:rPr>
        <w:t>56</w:t>
      </w:r>
      <w:r w:rsidRPr="00AA7EBE">
        <w:rPr>
          <w:rFonts w:ascii="Book Antiqua" w:eastAsia="宋体" w:hAnsi="Book Antiqua" w:cs="宋体"/>
          <w:color w:val="auto"/>
          <w:bdr w:val="none" w:sz="0" w:space="0" w:color="auto"/>
          <w:lang w:eastAsia="zh-CN"/>
        </w:rPr>
        <w:t>: 291-297 [PMID: 6278991 DOI: 10.1097/00000542-198204000-00011PMID: 6278991]</w:t>
      </w:r>
    </w:p>
    <w:p w:rsidR="00AA7EBE" w:rsidRPr="00AA7EBE" w:rsidRDefault="001D5341"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Pr>
          <w:rFonts w:ascii="Book Antiqua" w:eastAsia="宋体" w:hAnsi="Book Antiqua" w:cs="宋体"/>
          <w:color w:val="auto"/>
          <w:bdr w:val="none" w:sz="0" w:space="0" w:color="auto"/>
          <w:lang w:eastAsia="zh-CN"/>
        </w:rPr>
        <w:t xml:space="preserve">209 </w:t>
      </w:r>
      <w:r w:rsidR="00AA7EBE" w:rsidRPr="00AA7EBE">
        <w:rPr>
          <w:rFonts w:ascii="Book Antiqua" w:eastAsia="宋体" w:hAnsi="Book Antiqua" w:cs="宋体"/>
          <w:b/>
          <w:color w:val="auto"/>
          <w:bdr w:val="none" w:sz="0" w:space="0" w:color="auto"/>
          <w:lang w:eastAsia="zh-CN"/>
        </w:rPr>
        <w:t>Pekoe GM</w:t>
      </w:r>
      <w:proofErr w:type="gramEnd"/>
      <w:r w:rsidR="00AA7EBE" w:rsidRPr="00AA7EBE">
        <w:rPr>
          <w:rFonts w:ascii="Book Antiqua" w:eastAsia="宋体" w:hAnsi="Book Antiqua" w:cs="宋体"/>
          <w:color w:val="auto"/>
          <w:bdr w:val="none" w:sz="0" w:space="0" w:color="auto"/>
          <w:lang w:eastAsia="zh-CN"/>
        </w:rPr>
        <w:t xml:space="preserve">, Smith DJ. Ketamine analgesia. </w:t>
      </w:r>
      <w:proofErr w:type="gramStart"/>
      <w:r w:rsidR="00AA7EBE" w:rsidRPr="00AA7EBE">
        <w:rPr>
          <w:rFonts w:ascii="Book Antiqua" w:eastAsia="宋体" w:hAnsi="Book Antiqua" w:cs="宋体"/>
          <w:color w:val="auto"/>
          <w:bdr w:val="none" w:sz="0" w:space="0" w:color="auto"/>
          <w:lang w:eastAsia="zh-CN"/>
        </w:rPr>
        <w:t>Mediation by biogenic amine and endogenous opiate processes.</w:t>
      </w:r>
      <w:proofErr w:type="gramEnd"/>
      <w:r w:rsidR="00AA7EBE" w:rsidRPr="00AA7EBE">
        <w:rPr>
          <w:rFonts w:ascii="Book Antiqua" w:eastAsia="宋体" w:hAnsi="Book Antiqua" w:cs="宋体"/>
          <w:color w:val="auto"/>
          <w:bdr w:val="none" w:sz="0" w:space="0" w:color="auto"/>
          <w:lang w:eastAsia="zh-CN"/>
        </w:rPr>
        <w:t xml:space="preserve"> </w:t>
      </w:r>
      <w:r w:rsidR="00AA7EBE" w:rsidRPr="00AA7EBE">
        <w:rPr>
          <w:rFonts w:ascii="Book Antiqua" w:eastAsia="宋体" w:hAnsi="Book Antiqua" w:cs="宋体"/>
          <w:i/>
          <w:color w:val="auto"/>
          <w:bdr w:val="none" w:sz="0" w:space="0" w:color="auto"/>
          <w:lang w:eastAsia="zh-CN"/>
        </w:rPr>
        <w:t>Anesthesiology</w:t>
      </w:r>
      <w:r w:rsidR="00AA7EBE" w:rsidRPr="00AA7EBE">
        <w:rPr>
          <w:rFonts w:ascii="Book Antiqua" w:eastAsia="宋体" w:hAnsi="Book Antiqua" w:cs="宋体"/>
          <w:color w:val="auto"/>
          <w:bdr w:val="none" w:sz="0" w:space="0" w:color="auto"/>
          <w:lang w:eastAsia="zh-CN"/>
        </w:rPr>
        <w:t xml:space="preserve"> 1979; </w:t>
      </w:r>
      <w:r w:rsidR="00AA7EBE" w:rsidRPr="00AA7EBE">
        <w:rPr>
          <w:rFonts w:ascii="Book Antiqua" w:eastAsia="宋体" w:hAnsi="Book Antiqua" w:cs="宋体"/>
          <w:b/>
          <w:color w:val="auto"/>
          <w:bdr w:val="none" w:sz="0" w:space="0" w:color="auto"/>
          <w:lang w:eastAsia="zh-CN"/>
        </w:rPr>
        <w:t>51</w:t>
      </w:r>
      <w:r w:rsidR="00AA7EBE" w:rsidRPr="00AA7EBE">
        <w:rPr>
          <w:rFonts w:ascii="Book Antiqua" w:eastAsia="宋体" w:hAnsi="Book Antiqua" w:cs="宋体"/>
          <w:color w:val="auto"/>
          <w:bdr w:val="none" w:sz="0" w:space="0" w:color="auto"/>
          <w:lang w:eastAsia="zh-CN"/>
        </w:rPr>
        <w:t>: S36</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210 </w:t>
      </w:r>
      <w:r w:rsidRPr="00AA7EBE">
        <w:rPr>
          <w:rFonts w:ascii="Book Antiqua" w:eastAsia="宋体" w:hAnsi="Book Antiqua" w:cs="宋体"/>
          <w:b/>
          <w:bCs/>
          <w:color w:val="auto"/>
          <w:bdr w:val="none" w:sz="0" w:space="0" w:color="auto"/>
          <w:lang w:eastAsia="zh-CN"/>
        </w:rPr>
        <w:t>White PF</w:t>
      </w:r>
      <w:r w:rsidRPr="00AA7EBE">
        <w:rPr>
          <w:rFonts w:ascii="Book Antiqua" w:eastAsia="宋体" w:hAnsi="Book Antiqua" w:cs="宋体"/>
          <w:color w:val="auto"/>
          <w:bdr w:val="none" w:sz="0" w:space="0" w:color="auto"/>
          <w:lang w:eastAsia="zh-CN"/>
        </w:rPr>
        <w:t xml:space="preserve">, Way WL, Trevor AJ. Ketamine--its pharmacology and therapeutic uses.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1982; </w:t>
      </w:r>
      <w:r w:rsidRPr="00AA7EBE">
        <w:rPr>
          <w:rFonts w:ascii="Book Antiqua" w:eastAsia="宋体" w:hAnsi="Book Antiqua" w:cs="宋体"/>
          <w:b/>
          <w:bCs/>
          <w:color w:val="auto"/>
          <w:bdr w:val="none" w:sz="0" w:space="0" w:color="auto"/>
          <w:lang w:eastAsia="zh-CN"/>
        </w:rPr>
        <w:t>56</w:t>
      </w:r>
      <w:r w:rsidRPr="00AA7EBE">
        <w:rPr>
          <w:rFonts w:ascii="Book Antiqua" w:eastAsia="宋体" w:hAnsi="Book Antiqua" w:cs="宋体"/>
          <w:color w:val="auto"/>
          <w:bdr w:val="none" w:sz="0" w:space="0" w:color="auto"/>
          <w:lang w:eastAsia="zh-CN"/>
        </w:rPr>
        <w:t>: 119-136 [PMID: 6892475 DOI: 10.1097/00000542-198202000-00007]</w:t>
      </w:r>
    </w:p>
    <w:p w:rsidR="00AA7EBE" w:rsidRPr="00AA7EBE" w:rsidRDefault="001D5341"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211 </w:t>
      </w:r>
      <w:proofErr w:type="gramStart"/>
      <w:r w:rsidR="00AA7EBE" w:rsidRPr="00AA7EBE">
        <w:rPr>
          <w:rFonts w:ascii="Book Antiqua" w:eastAsia="宋体" w:hAnsi="Book Antiqua" w:cs="宋体"/>
          <w:b/>
          <w:color w:val="auto"/>
          <w:bdr w:val="none" w:sz="0" w:space="0" w:color="auto"/>
          <w:lang w:eastAsia="zh-CN"/>
        </w:rPr>
        <w:t>Way</w:t>
      </w:r>
      <w:proofErr w:type="gramEnd"/>
      <w:r w:rsidR="00AA7EBE" w:rsidRPr="00AA7EBE">
        <w:rPr>
          <w:rFonts w:ascii="Book Antiqua" w:eastAsia="宋体" w:hAnsi="Book Antiqua" w:cs="宋体"/>
          <w:b/>
          <w:color w:val="auto"/>
          <w:bdr w:val="none" w:sz="0" w:space="0" w:color="auto"/>
          <w:lang w:eastAsia="zh-CN"/>
        </w:rPr>
        <w:t xml:space="preserve"> WL</w:t>
      </w:r>
      <w:r w:rsidR="00AA7EBE" w:rsidRPr="00AA7EBE">
        <w:rPr>
          <w:rFonts w:ascii="Book Antiqua" w:eastAsia="宋体" w:hAnsi="Book Antiqua" w:cs="宋体"/>
          <w:color w:val="auto"/>
          <w:bdr w:val="none" w:sz="0" w:space="0" w:color="auto"/>
          <w:lang w:eastAsia="zh-CN"/>
        </w:rPr>
        <w:t xml:space="preserve">, Trevor AJ. </w:t>
      </w:r>
      <w:proofErr w:type="gramStart"/>
      <w:r w:rsidR="00AA7EBE" w:rsidRPr="00AA7EBE">
        <w:rPr>
          <w:rFonts w:ascii="Book Antiqua" w:eastAsia="宋体" w:hAnsi="Book Antiqua" w:cs="宋体"/>
          <w:color w:val="auto"/>
          <w:bdr w:val="none" w:sz="0" w:space="0" w:color="auto"/>
          <w:lang w:eastAsia="zh-CN"/>
        </w:rPr>
        <w:t>Pharmacology of intravenous non-narcotic anesthetics.</w:t>
      </w:r>
      <w:proofErr w:type="gramEnd"/>
      <w:r w:rsidR="00AA7EBE" w:rsidRPr="00AA7EBE">
        <w:rPr>
          <w:rFonts w:ascii="Book Antiqua" w:eastAsia="宋体" w:hAnsi="Book Antiqua" w:cs="宋体"/>
          <w:color w:val="auto"/>
          <w:bdr w:val="none" w:sz="0" w:space="0" w:color="auto"/>
          <w:lang w:eastAsia="zh-CN"/>
        </w:rPr>
        <w:t xml:space="preserve"> In: Miller RD, editor. </w:t>
      </w:r>
      <w:proofErr w:type="gramStart"/>
      <w:r w:rsidR="00AA7EBE" w:rsidRPr="00AA7EBE">
        <w:rPr>
          <w:rFonts w:ascii="Book Antiqua" w:eastAsia="宋体" w:hAnsi="Book Antiqua" w:cs="宋体"/>
          <w:color w:val="auto"/>
          <w:bdr w:val="none" w:sz="0" w:space="0" w:color="auto"/>
          <w:lang w:eastAsia="zh-CN"/>
        </w:rPr>
        <w:t>Text book</w:t>
      </w:r>
      <w:proofErr w:type="gramEnd"/>
      <w:r w:rsidR="00AA7EBE" w:rsidRPr="00AA7EBE">
        <w:rPr>
          <w:rFonts w:ascii="Book Antiqua" w:eastAsia="宋体" w:hAnsi="Book Antiqua" w:cs="宋体"/>
          <w:color w:val="auto"/>
          <w:bdr w:val="none" w:sz="0" w:space="0" w:color="auto"/>
          <w:lang w:eastAsia="zh-CN"/>
        </w:rPr>
        <w:t xml:space="preserve"> of Anesthesiology. New York: Churchill Livingstone, 1986: 813-817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212 </w:t>
      </w:r>
      <w:proofErr w:type="gramStart"/>
      <w:r w:rsidRPr="00AA7EBE">
        <w:rPr>
          <w:rFonts w:ascii="Book Antiqua" w:eastAsia="宋体" w:hAnsi="Book Antiqua" w:cs="宋体"/>
          <w:b/>
          <w:bCs/>
          <w:color w:val="auto"/>
          <w:bdr w:val="none" w:sz="0" w:space="0" w:color="auto"/>
          <w:lang w:eastAsia="zh-CN"/>
        </w:rPr>
        <w:t>Peat</w:t>
      </w:r>
      <w:proofErr w:type="gramEnd"/>
      <w:r w:rsidRPr="00AA7EBE">
        <w:rPr>
          <w:rFonts w:ascii="Book Antiqua" w:eastAsia="宋体" w:hAnsi="Book Antiqua" w:cs="宋体"/>
          <w:b/>
          <w:bCs/>
          <w:color w:val="auto"/>
          <w:bdr w:val="none" w:sz="0" w:space="0" w:color="auto"/>
          <w:lang w:eastAsia="zh-CN"/>
        </w:rPr>
        <w:t xml:space="preserve"> SJ</w:t>
      </w:r>
      <w:r w:rsidRPr="00AA7EBE">
        <w:rPr>
          <w:rFonts w:ascii="Book Antiqua" w:eastAsia="宋体" w:hAnsi="Book Antiqua" w:cs="宋体"/>
          <w:color w:val="auto"/>
          <w:bdr w:val="none" w:sz="0" w:space="0" w:color="auto"/>
          <w:lang w:eastAsia="zh-CN"/>
        </w:rPr>
        <w:t xml:space="preserve">, Bras P, Hanna MH. </w:t>
      </w:r>
      <w:proofErr w:type="gramStart"/>
      <w:r w:rsidRPr="00AA7EBE">
        <w:rPr>
          <w:rFonts w:ascii="Book Antiqua" w:eastAsia="宋体" w:hAnsi="Book Antiqua" w:cs="宋体"/>
          <w:color w:val="auto"/>
          <w:bdr w:val="none" w:sz="0" w:space="0" w:color="auto"/>
          <w:lang w:eastAsia="zh-CN"/>
        </w:rPr>
        <w:t>A double-blind comparison of epidural ketamine and diamorphine for postoperative analgesia.</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Anaesthesia</w:t>
      </w:r>
      <w:r w:rsidRPr="00AA7EBE">
        <w:rPr>
          <w:rFonts w:ascii="Book Antiqua" w:eastAsia="宋体" w:hAnsi="Book Antiqua" w:cs="宋体"/>
          <w:color w:val="auto"/>
          <w:bdr w:val="none" w:sz="0" w:space="0" w:color="auto"/>
          <w:lang w:eastAsia="zh-CN"/>
        </w:rPr>
        <w:t xml:space="preserve"> 1989; </w:t>
      </w:r>
      <w:r w:rsidRPr="00AA7EBE">
        <w:rPr>
          <w:rFonts w:ascii="Book Antiqua" w:eastAsia="宋体" w:hAnsi="Book Antiqua" w:cs="宋体"/>
          <w:b/>
          <w:bCs/>
          <w:color w:val="auto"/>
          <w:bdr w:val="none" w:sz="0" w:space="0" w:color="auto"/>
          <w:lang w:eastAsia="zh-CN"/>
        </w:rPr>
        <w:t>44</w:t>
      </w:r>
      <w:r w:rsidRPr="00AA7EBE">
        <w:rPr>
          <w:rFonts w:ascii="Book Antiqua" w:eastAsia="宋体" w:hAnsi="Book Antiqua" w:cs="宋体"/>
          <w:color w:val="auto"/>
          <w:bdr w:val="none" w:sz="0" w:space="0" w:color="auto"/>
          <w:lang w:eastAsia="zh-CN"/>
        </w:rPr>
        <w:t>: 555-558 [PMID: 2672868 DOI: 10.1111/j.1365-2044.1989.tb11440.x]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213 </w:t>
      </w:r>
      <w:r w:rsidRPr="00AA7EBE">
        <w:rPr>
          <w:rFonts w:ascii="Book Antiqua" w:eastAsia="宋体" w:hAnsi="Book Antiqua" w:cs="宋体"/>
          <w:b/>
          <w:bCs/>
          <w:color w:val="auto"/>
          <w:bdr w:val="none" w:sz="0" w:space="0" w:color="auto"/>
          <w:lang w:eastAsia="zh-CN"/>
        </w:rPr>
        <w:t>Gantenbein M</w:t>
      </w:r>
      <w:r w:rsidRPr="00AA7EBE">
        <w:rPr>
          <w:rFonts w:ascii="Book Antiqua" w:eastAsia="宋体" w:hAnsi="Book Antiqua" w:cs="宋体"/>
          <w:color w:val="auto"/>
          <w:bdr w:val="none" w:sz="0" w:space="0" w:color="auto"/>
          <w:lang w:eastAsia="zh-CN"/>
        </w:rPr>
        <w:t xml:space="preserve">, Abat C, Attolini L, Pisano P, Emperaire N, Bruguerolle B. Ketamine effects on bupivacaine local anaesthetic activity and pharmacokinetics of bupivacaine in mice. </w:t>
      </w:r>
      <w:r w:rsidRPr="00AA7EBE">
        <w:rPr>
          <w:rFonts w:ascii="Book Antiqua" w:eastAsia="宋体" w:hAnsi="Book Antiqua" w:cs="宋体"/>
          <w:i/>
          <w:iCs/>
          <w:color w:val="auto"/>
          <w:bdr w:val="none" w:sz="0" w:space="0" w:color="auto"/>
          <w:lang w:eastAsia="zh-CN"/>
        </w:rPr>
        <w:t>Life Sci</w:t>
      </w:r>
      <w:r w:rsidRPr="00AA7EBE">
        <w:rPr>
          <w:rFonts w:ascii="Book Antiqua" w:eastAsia="宋体" w:hAnsi="Book Antiqua" w:cs="宋体"/>
          <w:color w:val="auto"/>
          <w:bdr w:val="none" w:sz="0" w:space="0" w:color="auto"/>
          <w:lang w:eastAsia="zh-CN"/>
        </w:rPr>
        <w:t xml:space="preserve"> 1997; </w:t>
      </w:r>
      <w:r w:rsidRPr="00AA7EBE">
        <w:rPr>
          <w:rFonts w:ascii="Book Antiqua" w:eastAsia="宋体" w:hAnsi="Book Antiqua" w:cs="宋体"/>
          <w:b/>
          <w:bCs/>
          <w:color w:val="auto"/>
          <w:bdr w:val="none" w:sz="0" w:space="0" w:color="auto"/>
          <w:lang w:eastAsia="zh-CN"/>
        </w:rPr>
        <w:t>61</w:t>
      </w:r>
      <w:r w:rsidRPr="00AA7EBE">
        <w:rPr>
          <w:rFonts w:ascii="Book Antiqua" w:eastAsia="宋体" w:hAnsi="Book Antiqua" w:cs="宋体"/>
          <w:color w:val="auto"/>
          <w:bdr w:val="none" w:sz="0" w:space="0" w:color="auto"/>
          <w:lang w:eastAsia="zh-CN"/>
        </w:rPr>
        <w:t>: 2027-2033 [PMID: 9366510 DOI: 10.1016/S0024-3205(97)00861-8]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214 </w:t>
      </w:r>
      <w:r w:rsidRPr="00AA7EBE">
        <w:rPr>
          <w:rFonts w:ascii="Book Antiqua" w:eastAsia="宋体" w:hAnsi="Book Antiqua" w:cs="宋体"/>
          <w:b/>
          <w:bCs/>
          <w:color w:val="auto"/>
          <w:bdr w:val="none" w:sz="0" w:space="0" w:color="auto"/>
          <w:lang w:eastAsia="zh-CN"/>
        </w:rPr>
        <w:t>Kathirvel S</w:t>
      </w:r>
      <w:r w:rsidRPr="00AA7EBE">
        <w:rPr>
          <w:rFonts w:ascii="Book Antiqua" w:eastAsia="宋体" w:hAnsi="Book Antiqua" w:cs="宋体"/>
          <w:color w:val="auto"/>
          <w:bdr w:val="none" w:sz="0" w:space="0" w:color="auto"/>
          <w:lang w:eastAsia="zh-CN"/>
        </w:rPr>
        <w:t xml:space="preserve">, Sadhasivam S, Saxena A, Kannan TR, Ganjoo P. Effects of intrathecal ketamine added to bupivacaine for spinal anaesthesia. </w:t>
      </w:r>
      <w:r w:rsidRPr="00AA7EBE">
        <w:rPr>
          <w:rFonts w:ascii="Book Antiqua" w:eastAsia="宋体" w:hAnsi="Book Antiqua" w:cs="宋体"/>
          <w:i/>
          <w:iCs/>
          <w:color w:val="auto"/>
          <w:bdr w:val="none" w:sz="0" w:space="0" w:color="auto"/>
          <w:lang w:eastAsia="zh-CN"/>
        </w:rPr>
        <w:t>Anaesthesia</w:t>
      </w:r>
      <w:r w:rsidRPr="00AA7EBE">
        <w:rPr>
          <w:rFonts w:ascii="Book Antiqua" w:eastAsia="宋体" w:hAnsi="Book Antiqua" w:cs="宋体"/>
          <w:color w:val="auto"/>
          <w:bdr w:val="none" w:sz="0" w:space="0" w:color="auto"/>
          <w:lang w:eastAsia="zh-CN"/>
        </w:rPr>
        <w:t xml:space="preserve"> 2000; </w:t>
      </w:r>
      <w:r w:rsidRPr="00AA7EBE">
        <w:rPr>
          <w:rFonts w:ascii="Book Antiqua" w:eastAsia="宋体" w:hAnsi="Book Antiqua" w:cs="宋体"/>
          <w:b/>
          <w:bCs/>
          <w:color w:val="auto"/>
          <w:bdr w:val="none" w:sz="0" w:space="0" w:color="auto"/>
          <w:lang w:eastAsia="zh-CN"/>
        </w:rPr>
        <w:t>55</w:t>
      </w:r>
      <w:r w:rsidRPr="00AA7EBE">
        <w:rPr>
          <w:rFonts w:ascii="Book Antiqua" w:eastAsia="宋体" w:hAnsi="Book Antiqua" w:cs="宋体"/>
          <w:color w:val="auto"/>
          <w:bdr w:val="none" w:sz="0" w:space="0" w:color="auto"/>
          <w:lang w:eastAsia="zh-CN"/>
        </w:rPr>
        <w:t>: 899-904 [PMID: 10947756 DOI: 10.1046/j.1365-2044.2000.01472.x]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215 </w:t>
      </w:r>
      <w:r w:rsidRPr="00AA7EBE">
        <w:rPr>
          <w:rFonts w:ascii="Book Antiqua" w:eastAsia="宋体" w:hAnsi="Book Antiqua" w:cs="宋体"/>
          <w:b/>
          <w:bCs/>
          <w:color w:val="auto"/>
          <w:bdr w:val="none" w:sz="0" w:space="0" w:color="auto"/>
          <w:lang w:eastAsia="zh-CN"/>
        </w:rPr>
        <w:t>Togal T</w:t>
      </w:r>
      <w:r w:rsidRPr="00AA7EBE">
        <w:rPr>
          <w:rFonts w:ascii="Book Antiqua" w:eastAsia="宋体" w:hAnsi="Book Antiqua" w:cs="宋体"/>
          <w:color w:val="auto"/>
          <w:bdr w:val="none" w:sz="0" w:space="0" w:color="auto"/>
          <w:lang w:eastAsia="zh-CN"/>
        </w:rPr>
        <w:t xml:space="preserve">, Demirbilek S, Koroglu A, Yapici E, Ersoy O. Effects of S(+) ketamine added to bupivacaine for spinal anaesthesia for prostate surgery in elderly patients. </w:t>
      </w:r>
      <w:r w:rsidRPr="00AA7EBE">
        <w:rPr>
          <w:rFonts w:ascii="Book Antiqua" w:eastAsia="宋体" w:hAnsi="Book Antiqua" w:cs="宋体"/>
          <w:i/>
          <w:iCs/>
          <w:color w:val="auto"/>
          <w:bdr w:val="none" w:sz="0" w:space="0" w:color="auto"/>
          <w:lang w:eastAsia="zh-CN"/>
        </w:rPr>
        <w:t>Eur J Anaesthesiol</w:t>
      </w:r>
      <w:r w:rsidRPr="00AA7EBE">
        <w:rPr>
          <w:rFonts w:ascii="Book Antiqua" w:eastAsia="宋体" w:hAnsi="Book Antiqua" w:cs="宋体"/>
          <w:color w:val="auto"/>
          <w:bdr w:val="none" w:sz="0" w:space="0" w:color="auto"/>
          <w:lang w:eastAsia="zh-CN"/>
        </w:rPr>
        <w:t xml:space="preserve"> 2004; </w:t>
      </w:r>
      <w:r w:rsidRPr="00AA7EBE">
        <w:rPr>
          <w:rFonts w:ascii="Book Antiqua" w:eastAsia="宋体" w:hAnsi="Book Antiqua" w:cs="宋体"/>
          <w:b/>
          <w:bCs/>
          <w:color w:val="auto"/>
          <w:bdr w:val="none" w:sz="0" w:space="0" w:color="auto"/>
          <w:lang w:eastAsia="zh-CN"/>
        </w:rPr>
        <w:t>21</w:t>
      </w:r>
      <w:r w:rsidRPr="00AA7EBE">
        <w:rPr>
          <w:rFonts w:ascii="Book Antiqua" w:eastAsia="宋体" w:hAnsi="Book Antiqua" w:cs="宋体"/>
          <w:color w:val="auto"/>
          <w:bdr w:val="none" w:sz="0" w:space="0" w:color="auto"/>
          <w:lang w:eastAsia="zh-CN"/>
        </w:rPr>
        <w:t>: 193-197 [PMID: 15055891 DOI: 10.1097/00003643-200403000-00005]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216 </w:t>
      </w:r>
      <w:r w:rsidRPr="00AA7EBE">
        <w:rPr>
          <w:rFonts w:ascii="Book Antiqua" w:eastAsia="宋体" w:hAnsi="Book Antiqua" w:cs="宋体"/>
          <w:b/>
          <w:bCs/>
          <w:color w:val="auto"/>
          <w:bdr w:val="none" w:sz="0" w:space="0" w:color="auto"/>
          <w:lang w:eastAsia="zh-CN"/>
        </w:rPr>
        <w:t>Yanli Y</w:t>
      </w:r>
      <w:r w:rsidRPr="00AA7EBE">
        <w:rPr>
          <w:rFonts w:ascii="Book Antiqua" w:eastAsia="宋体" w:hAnsi="Book Antiqua" w:cs="宋体"/>
          <w:color w:val="auto"/>
          <w:bdr w:val="none" w:sz="0" w:space="0" w:color="auto"/>
          <w:lang w:eastAsia="zh-CN"/>
        </w:rPr>
        <w:t xml:space="preserve">, Eren A. The effect of extradural ketamine on onset time and sensory block in extradural anaesthesia with bupivacaine. </w:t>
      </w:r>
      <w:r w:rsidRPr="00AA7EBE">
        <w:rPr>
          <w:rFonts w:ascii="Book Antiqua" w:eastAsia="宋体" w:hAnsi="Book Antiqua" w:cs="宋体"/>
          <w:i/>
          <w:iCs/>
          <w:color w:val="auto"/>
          <w:bdr w:val="none" w:sz="0" w:space="0" w:color="auto"/>
          <w:lang w:eastAsia="zh-CN"/>
        </w:rPr>
        <w:t>Anaesthesia</w:t>
      </w:r>
      <w:r w:rsidRPr="00AA7EBE">
        <w:rPr>
          <w:rFonts w:ascii="Book Antiqua" w:eastAsia="宋体" w:hAnsi="Book Antiqua" w:cs="宋体"/>
          <w:color w:val="auto"/>
          <w:bdr w:val="none" w:sz="0" w:space="0" w:color="auto"/>
          <w:lang w:eastAsia="zh-CN"/>
        </w:rPr>
        <w:t xml:space="preserve"> 1996; </w:t>
      </w:r>
      <w:r w:rsidRPr="00AA7EBE">
        <w:rPr>
          <w:rFonts w:ascii="Book Antiqua" w:eastAsia="宋体" w:hAnsi="Book Antiqua" w:cs="宋体"/>
          <w:b/>
          <w:bCs/>
          <w:color w:val="auto"/>
          <w:bdr w:val="none" w:sz="0" w:space="0" w:color="auto"/>
          <w:lang w:eastAsia="zh-CN"/>
        </w:rPr>
        <w:t>51</w:t>
      </w:r>
      <w:r w:rsidRPr="00AA7EBE">
        <w:rPr>
          <w:rFonts w:ascii="Book Antiqua" w:eastAsia="宋体" w:hAnsi="Book Antiqua" w:cs="宋体"/>
          <w:color w:val="auto"/>
          <w:bdr w:val="none" w:sz="0" w:space="0" w:color="auto"/>
          <w:lang w:eastAsia="zh-CN"/>
        </w:rPr>
        <w:t>: 84-86 [PMID: 8669575 DOI: 10.1111/j.1365-2044.1996.tb07662.x]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lastRenderedPageBreak/>
        <w:t xml:space="preserve">217 </w:t>
      </w:r>
      <w:r w:rsidRPr="00AA7EBE">
        <w:rPr>
          <w:rFonts w:ascii="Book Antiqua" w:eastAsia="宋体" w:hAnsi="Book Antiqua" w:cs="宋体"/>
          <w:b/>
          <w:bCs/>
          <w:color w:val="auto"/>
          <w:bdr w:val="none" w:sz="0" w:space="0" w:color="auto"/>
          <w:lang w:eastAsia="zh-CN"/>
        </w:rPr>
        <w:t>Khezri MB</w:t>
      </w:r>
      <w:r w:rsidRPr="00AA7EBE">
        <w:rPr>
          <w:rFonts w:ascii="Book Antiqua" w:eastAsia="宋体" w:hAnsi="Book Antiqua" w:cs="宋体"/>
          <w:color w:val="auto"/>
          <w:bdr w:val="none" w:sz="0" w:space="0" w:color="auto"/>
          <w:lang w:eastAsia="zh-CN"/>
        </w:rPr>
        <w:t xml:space="preserve">, Ghasemi J, Mohammadi N. Evaluation of the analgesic effect of ketamine as an additive to intrathecal bupivacaine in patients undergoing cesarean section. </w:t>
      </w:r>
      <w:r w:rsidRPr="00AA7EBE">
        <w:rPr>
          <w:rFonts w:ascii="Book Antiqua" w:eastAsia="宋体" w:hAnsi="Book Antiqua" w:cs="宋体"/>
          <w:i/>
          <w:iCs/>
          <w:color w:val="auto"/>
          <w:bdr w:val="none" w:sz="0" w:space="0" w:color="auto"/>
          <w:lang w:eastAsia="zh-CN"/>
        </w:rPr>
        <w:t>Acta Anaesthesiol Taiwan</w:t>
      </w:r>
      <w:r w:rsidRPr="00AA7EBE">
        <w:rPr>
          <w:rFonts w:ascii="Book Antiqua" w:eastAsia="宋体" w:hAnsi="Book Antiqua" w:cs="宋体"/>
          <w:color w:val="auto"/>
          <w:bdr w:val="none" w:sz="0" w:space="0" w:color="auto"/>
          <w:lang w:eastAsia="zh-CN"/>
        </w:rPr>
        <w:t xml:space="preserve"> 2013; </w:t>
      </w:r>
      <w:r w:rsidRPr="00AA7EBE">
        <w:rPr>
          <w:rFonts w:ascii="Book Antiqua" w:eastAsia="宋体" w:hAnsi="Book Antiqua" w:cs="宋体"/>
          <w:b/>
          <w:bCs/>
          <w:color w:val="auto"/>
          <w:bdr w:val="none" w:sz="0" w:space="0" w:color="auto"/>
          <w:lang w:eastAsia="zh-CN"/>
        </w:rPr>
        <w:t>51</w:t>
      </w:r>
      <w:r w:rsidRPr="00AA7EBE">
        <w:rPr>
          <w:rFonts w:ascii="Book Antiqua" w:eastAsia="宋体" w:hAnsi="Book Antiqua" w:cs="宋体"/>
          <w:color w:val="auto"/>
          <w:bdr w:val="none" w:sz="0" w:space="0" w:color="auto"/>
          <w:lang w:eastAsia="zh-CN"/>
        </w:rPr>
        <w:t>: 155-160 [PMID: 24529671 DOI: 10.1016/j.aat.2013.12.004]</w:t>
      </w:r>
    </w:p>
    <w:p w:rsidR="00AA7EBE" w:rsidRPr="00AA7EBE" w:rsidRDefault="001D5341"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218 </w:t>
      </w:r>
      <w:r w:rsidR="00AA7EBE" w:rsidRPr="00AA7EBE">
        <w:rPr>
          <w:rFonts w:ascii="Book Antiqua" w:eastAsia="宋体" w:hAnsi="Book Antiqua" w:cs="宋体"/>
          <w:b/>
          <w:color w:val="auto"/>
          <w:bdr w:val="none" w:sz="0" w:space="0" w:color="auto"/>
          <w:lang w:eastAsia="zh-CN"/>
        </w:rPr>
        <w:t>Patel I</w:t>
      </w:r>
      <w:r w:rsidR="00AA7EBE" w:rsidRPr="00AA7EBE">
        <w:rPr>
          <w:rFonts w:ascii="Book Antiqua" w:eastAsia="宋体" w:hAnsi="Book Antiqua" w:cs="宋体"/>
          <w:color w:val="auto"/>
          <w:bdr w:val="none" w:sz="0" w:space="0" w:color="auto"/>
          <w:lang w:eastAsia="zh-CN"/>
        </w:rPr>
        <w:t xml:space="preserve">, Ghandhi R, Shah A, Bhatt M, Suther A. Comparative study of bupivacaine vs bupivacaine and ketamine (intrathecally) during intraoperative and post-operative analgesia in non PIH cesarean section. </w:t>
      </w:r>
      <w:r w:rsidR="00AA7EBE" w:rsidRPr="00AA7EBE">
        <w:rPr>
          <w:rFonts w:ascii="Book Antiqua" w:eastAsia="宋体" w:hAnsi="Book Antiqua" w:cs="宋体"/>
          <w:i/>
          <w:color w:val="auto"/>
          <w:bdr w:val="none" w:sz="0" w:space="0" w:color="auto"/>
          <w:lang w:eastAsia="zh-CN"/>
        </w:rPr>
        <w:t>Natl J Med Res</w:t>
      </w:r>
      <w:r w:rsidR="00AA7EBE" w:rsidRPr="00AA7EBE">
        <w:rPr>
          <w:rFonts w:ascii="Book Antiqua" w:eastAsia="宋体" w:hAnsi="Book Antiqua" w:cs="宋体"/>
          <w:color w:val="auto"/>
          <w:bdr w:val="none" w:sz="0" w:space="0" w:color="auto"/>
          <w:lang w:eastAsia="zh-CN"/>
        </w:rPr>
        <w:t xml:space="preserve"> 2011; </w:t>
      </w:r>
      <w:r w:rsidR="00AA7EBE" w:rsidRPr="00AA7EBE">
        <w:rPr>
          <w:rFonts w:ascii="Book Antiqua" w:eastAsia="宋体" w:hAnsi="Book Antiqua" w:cs="宋体"/>
          <w:b/>
          <w:color w:val="auto"/>
          <w:bdr w:val="none" w:sz="0" w:space="0" w:color="auto"/>
          <w:lang w:eastAsia="zh-CN"/>
        </w:rPr>
        <w:t>1</w:t>
      </w:r>
      <w:r w:rsidR="00AA7EBE" w:rsidRPr="00AA7EBE">
        <w:rPr>
          <w:rFonts w:ascii="Book Antiqua" w:eastAsia="宋体" w:hAnsi="Book Antiqua" w:cs="宋体"/>
          <w:color w:val="auto"/>
          <w:bdr w:val="none" w:sz="0" w:space="0" w:color="auto"/>
          <w:lang w:eastAsia="zh-CN"/>
        </w:rPr>
        <w:t>: 71-75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219 </w:t>
      </w:r>
      <w:proofErr w:type="gramStart"/>
      <w:r w:rsidRPr="00AA7EBE">
        <w:rPr>
          <w:rFonts w:ascii="Book Antiqua" w:eastAsia="宋体" w:hAnsi="Book Antiqua" w:cs="宋体"/>
          <w:b/>
          <w:bCs/>
          <w:color w:val="auto"/>
          <w:bdr w:val="none" w:sz="0" w:space="0" w:color="auto"/>
          <w:lang w:eastAsia="zh-CN"/>
        </w:rPr>
        <w:t>Weir</w:t>
      </w:r>
      <w:proofErr w:type="gramEnd"/>
      <w:r w:rsidRPr="00AA7EBE">
        <w:rPr>
          <w:rFonts w:ascii="Book Antiqua" w:eastAsia="宋体" w:hAnsi="Book Antiqua" w:cs="宋体"/>
          <w:b/>
          <w:bCs/>
          <w:color w:val="auto"/>
          <w:bdr w:val="none" w:sz="0" w:space="0" w:color="auto"/>
          <w:lang w:eastAsia="zh-CN"/>
        </w:rPr>
        <w:t xml:space="preserve"> PS</w:t>
      </w:r>
      <w:r w:rsidRPr="00AA7EBE">
        <w:rPr>
          <w:rFonts w:ascii="Book Antiqua" w:eastAsia="宋体" w:hAnsi="Book Antiqua" w:cs="宋体"/>
          <w:color w:val="auto"/>
          <w:bdr w:val="none" w:sz="0" w:space="0" w:color="auto"/>
          <w:lang w:eastAsia="zh-CN"/>
        </w:rPr>
        <w:t xml:space="preserve">, Fee JP. </w:t>
      </w:r>
      <w:proofErr w:type="gramStart"/>
      <w:r w:rsidRPr="00AA7EBE">
        <w:rPr>
          <w:rFonts w:ascii="Book Antiqua" w:eastAsia="宋体" w:hAnsi="Book Antiqua" w:cs="宋体"/>
          <w:color w:val="auto"/>
          <w:bdr w:val="none" w:sz="0" w:space="0" w:color="auto"/>
          <w:lang w:eastAsia="zh-CN"/>
        </w:rPr>
        <w:t>Double-blind comparison of extradural block with three bupivacaine-ketamine mixtures in knee arthroplasty.</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1998; </w:t>
      </w:r>
      <w:r w:rsidRPr="00AA7EBE">
        <w:rPr>
          <w:rFonts w:ascii="Book Antiqua" w:eastAsia="宋体" w:hAnsi="Book Antiqua" w:cs="宋体"/>
          <w:b/>
          <w:bCs/>
          <w:color w:val="auto"/>
          <w:bdr w:val="none" w:sz="0" w:space="0" w:color="auto"/>
          <w:lang w:eastAsia="zh-CN"/>
        </w:rPr>
        <w:t>80</w:t>
      </w:r>
      <w:r w:rsidRPr="00AA7EBE">
        <w:rPr>
          <w:rFonts w:ascii="Book Antiqua" w:eastAsia="宋体" w:hAnsi="Book Antiqua" w:cs="宋体"/>
          <w:color w:val="auto"/>
          <w:bdr w:val="none" w:sz="0" w:space="0" w:color="auto"/>
          <w:lang w:eastAsia="zh-CN"/>
        </w:rPr>
        <w:t>: 299-301 [PMID: 9623427 DOI: 10.1093/bja/80.3.299]</w:t>
      </w:r>
    </w:p>
    <w:p w:rsidR="00AA7EBE" w:rsidRPr="00AA7EBE" w:rsidRDefault="001D5341"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Pr>
          <w:rFonts w:ascii="Book Antiqua" w:eastAsia="宋体" w:hAnsi="Book Antiqua" w:cs="宋体"/>
          <w:color w:val="auto"/>
          <w:bdr w:val="none" w:sz="0" w:space="0" w:color="auto"/>
          <w:lang w:eastAsia="zh-CN"/>
        </w:rPr>
        <w:t xml:space="preserve">220 </w:t>
      </w:r>
      <w:r w:rsidR="00AA7EBE" w:rsidRPr="00AA7EBE">
        <w:rPr>
          <w:rFonts w:ascii="Book Antiqua" w:eastAsia="宋体" w:hAnsi="Book Antiqua" w:cs="宋体"/>
          <w:b/>
          <w:color w:val="auto"/>
          <w:bdr w:val="none" w:sz="0" w:space="0" w:color="auto"/>
          <w:lang w:eastAsia="zh-CN"/>
        </w:rPr>
        <w:t>Kamal MM</w:t>
      </w:r>
      <w:proofErr w:type="gramEnd"/>
      <w:r w:rsidR="00AA7EBE" w:rsidRPr="00AA7EBE">
        <w:rPr>
          <w:rFonts w:ascii="Book Antiqua" w:eastAsia="宋体" w:hAnsi="Book Antiqua" w:cs="宋体"/>
          <w:color w:val="auto"/>
          <w:bdr w:val="none" w:sz="0" w:space="0" w:color="auto"/>
          <w:lang w:eastAsia="zh-CN"/>
        </w:rPr>
        <w:t xml:space="preserve">, El-Fawy D. </w:t>
      </w:r>
      <w:proofErr w:type="gramStart"/>
      <w:r w:rsidR="00AA7EBE" w:rsidRPr="00AA7EBE">
        <w:rPr>
          <w:rFonts w:ascii="Book Antiqua" w:eastAsia="宋体" w:hAnsi="Book Antiqua" w:cs="宋体"/>
          <w:color w:val="auto"/>
          <w:bdr w:val="none" w:sz="0" w:space="0" w:color="auto"/>
          <w:lang w:eastAsia="zh-CN"/>
        </w:rPr>
        <w:t>The effect of adding ketamine to bupivacaine in spinal anesthesia in day-case surgery.</w:t>
      </w:r>
      <w:proofErr w:type="gramEnd"/>
      <w:r w:rsidR="00AA7EBE" w:rsidRPr="00AA7EBE">
        <w:rPr>
          <w:rFonts w:ascii="Book Antiqua" w:eastAsia="宋体" w:hAnsi="Book Antiqua" w:cs="宋体"/>
          <w:i/>
          <w:color w:val="auto"/>
          <w:bdr w:val="none" w:sz="0" w:space="0" w:color="auto"/>
          <w:lang w:eastAsia="zh-CN"/>
        </w:rPr>
        <w:t xml:space="preserve"> Ain-Shams J Anaesthesiol </w:t>
      </w:r>
      <w:r w:rsidR="00AA7EBE" w:rsidRPr="00AA7EBE">
        <w:rPr>
          <w:rFonts w:ascii="Book Antiqua" w:eastAsia="宋体" w:hAnsi="Book Antiqua" w:cs="宋体"/>
          <w:color w:val="auto"/>
          <w:bdr w:val="none" w:sz="0" w:space="0" w:color="auto"/>
          <w:lang w:eastAsia="zh-CN"/>
        </w:rPr>
        <w:t xml:space="preserve">2014; </w:t>
      </w:r>
      <w:r w:rsidR="00AA7EBE" w:rsidRPr="00AA7EBE">
        <w:rPr>
          <w:rFonts w:ascii="Book Antiqua" w:eastAsia="宋体" w:hAnsi="Book Antiqua" w:cs="宋体"/>
          <w:b/>
          <w:color w:val="auto"/>
          <w:bdr w:val="none" w:sz="0" w:space="0" w:color="auto"/>
          <w:lang w:eastAsia="zh-CN"/>
        </w:rPr>
        <w:t>7</w:t>
      </w:r>
      <w:r w:rsidR="00AA7EBE" w:rsidRPr="00AA7EBE">
        <w:rPr>
          <w:rFonts w:ascii="Book Antiqua" w:eastAsia="宋体" w:hAnsi="Book Antiqua" w:cs="宋体"/>
          <w:color w:val="auto"/>
          <w:bdr w:val="none" w:sz="0" w:space="0" w:color="auto"/>
          <w:lang w:eastAsia="zh-CN"/>
        </w:rPr>
        <w:t>: 530-533</w:t>
      </w:r>
      <w:r>
        <w:rPr>
          <w:rFonts w:ascii="Book Antiqua" w:eastAsia="宋体" w:hAnsi="Book Antiqua" w:cs="宋体" w:hint="eastAsia"/>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[DOI: 10.4103/1687-7934.145697]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221 </w:t>
      </w:r>
      <w:r w:rsidRPr="00AA7EBE">
        <w:rPr>
          <w:rFonts w:ascii="Book Antiqua" w:eastAsia="宋体" w:hAnsi="Book Antiqua" w:cs="宋体"/>
          <w:b/>
          <w:bCs/>
          <w:color w:val="auto"/>
          <w:bdr w:val="none" w:sz="0" w:space="0" w:color="auto"/>
          <w:lang w:eastAsia="zh-CN"/>
        </w:rPr>
        <w:t>Nafiu OO</w:t>
      </w:r>
      <w:r w:rsidRPr="00AA7EBE">
        <w:rPr>
          <w:rFonts w:ascii="Book Antiqua" w:eastAsia="宋体" w:hAnsi="Book Antiqua" w:cs="宋体"/>
          <w:color w:val="auto"/>
          <w:bdr w:val="none" w:sz="0" w:space="0" w:color="auto"/>
          <w:lang w:eastAsia="zh-CN"/>
        </w:rPr>
        <w:t xml:space="preserve">, Kolawole IK, Salam RA, Elegbe EO. </w:t>
      </w:r>
      <w:proofErr w:type="gramStart"/>
      <w:r w:rsidRPr="00AA7EBE">
        <w:rPr>
          <w:rFonts w:ascii="Book Antiqua" w:eastAsia="宋体" w:hAnsi="Book Antiqua" w:cs="宋体"/>
          <w:color w:val="auto"/>
          <w:bdr w:val="none" w:sz="0" w:space="0" w:color="auto"/>
          <w:lang w:eastAsia="zh-CN"/>
        </w:rPr>
        <w:t>Comparison of caudal ketamine with or without bupivacaine in pediatric subumbilical surgery.</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J Natl Med Assoc</w:t>
      </w:r>
      <w:r w:rsidRPr="00AA7EBE">
        <w:rPr>
          <w:rFonts w:ascii="Book Antiqua" w:eastAsia="宋体" w:hAnsi="Book Antiqua" w:cs="宋体"/>
          <w:color w:val="auto"/>
          <w:bdr w:val="none" w:sz="0" w:space="0" w:color="auto"/>
          <w:lang w:eastAsia="zh-CN"/>
        </w:rPr>
        <w:t xml:space="preserve"> 2007; </w:t>
      </w:r>
      <w:r w:rsidRPr="00AA7EBE">
        <w:rPr>
          <w:rFonts w:ascii="Book Antiqua" w:eastAsia="宋体" w:hAnsi="Book Antiqua" w:cs="宋体"/>
          <w:b/>
          <w:bCs/>
          <w:color w:val="auto"/>
          <w:bdr w:val="none" w:sz="0" w:space="0" w:color="auto"/>
          <w:lang w:eastAsia="zh-CN"/>
        </w:rPr>
        <w:t>99</w:t>
      </w:r>
      <w:r w:rsidRPr="00AA7EBE">
        <w:rPr>
          <w:rFonts w:ascii="Book Antiqua" w:eastAsia="宋体" w:hAnsi="Book Antiqua" w:cs="宋体"/>
          <w:color w:val="auto"/>
          <w:bdr w:val="none" w:sz="0" w:space="0" w:color="auto"/>
          <w:lang w:eastAsia="zh-CN"/>
        </w:rPr>
        <w:t>: 670-673 [PMID: 17595937]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222 </w:t>
      </w:r>
      <w:r w:rsidRPr="00AA7EBE">
        <w:rPr>
          <w:rFonts w:ascii="Book Antiqua" w:eastAsia="宋体" w:hAnsi="Book Antiqua" w:cs="宋体"/>
          <w:b/>
          <w:bCs/>
          <w:color w:val="auto"/>
          <w:bdr w:val="none" w:sz="0" w:space="0" w:color="auto"/>
          <w:lang w:eastAsia="zh-CN"/>
        </w:rPr>
        <w:t>Schnabel A</w:t>
      </w:r>
      <w:r w:rsidRPr="00AA7EBE">
        <w:rPr>
          <w:rFonts w:ascii="Book Antiqua" w:eastAsia="宋体" w:hAnsi="Book Antiqua" w:cs="宋体"/>
          <w:color w:val="auto"/>
          <w:bdr w:val="none" w:sz="0" w:space="0" w:color="auto"/>
          <w:lang w:eastAsia="zh-CN"/>
        </w:rPr>
        <w:t>, Poepping DM, Kranke P, Zahn PK, Pogatzki-Zahn EM.</w:t>
      </w:r>
      <w:proofErr w:type="gramEnd"/>
      <w:r w:rsidRPr="00AA7EBE">
        <w:rPr>
          <w:rFonts w:ascii="Book Antiqua" w:eastAsia="宋体" w:hAnsi="Book Antiqua" w:cs="宋体"/>
          <w:color w:val="auto"/>
          <w:bdr w:val="none" w:sz="0" w:space="0" w:color="auto"/>
          <w:lang w:eastAsia="zh-CN"/>
        </w:rPr>
        <w:t xml:space="preserve"> Efficacy and adverse effects of ketamine as an additive for paediatric caudal anaesthesia: a quantitative systematic review of randomized controlled trials.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2011; </w:t>
      </w:r>
      <w:r w:rsidRPr="00AA7EBE">
        <w:rPr>
          <w:rFonts w:ascii="Book Antiqua" w:eastAsia="宋体" w:hAnsi="Book Antiqua" w:cs="宋体"/>
          <w:b/>
          <w:bCs/>
          <w:color w:val="auto"/>
          <w:bdr w:val="none" w:sz="0" w:space="0" w:color="auto"/>
          <w:lang w:eastAsia="zh-CN"/>
        </w:rPr>
        <w:t>107</w:t>
      </w:r>
      <w:r w:rsidRPr="00AA7EBE">
        <w:rPr>
          <w:rFonts w:ascii="Book Antiqua" w:eastAsia="宋体" w:hAnsi="Book Antiqua" w:cs="宋体"/>
          <w:color w:val="auto"/>
          <w:bdr w:val="none" w:sz="0" w:space="0" w:color="auto"/>
          <w:lang w:eastAsia="zh-CN"/>
        </w:rPr>
        <w:t>: 601-611 [PMID: 21846679 DOI: 10.1093/bja/aer258</w:t>
      </w:r>
      <w:r w:rsidR="00041CE9">
        <w:rPr>
          <w:rFonts w:ascii="Book Antiqua" w:eastAsia="宋体" w:hAnsi="Book Antiqua" w:cs="宋体" w:hint="eastAsia"/>
          <w:color w:val="auto"/>
          <w:bdr w:val="none" w:sz="0" w:space="0" w:color="auto"/>
          <w:lang w:eastAsia="zh-CN"/>
        </w:rPr>
        <w:t>]</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223 </w:t>
      </w:r>
      <w:r w:rsidRPr="00AA7EBE">
        <w:rPr>
          <w:rFonts w:ascii="Book Antiqua" w:eastAsia="宋体" w:hAnsi="Book Antiqua" w:cs="宋体"/>
          <w:b/>
          <w:bCs/>
          <w:color w:val="auto"/>
          <w:bdr w:val="none" w:sz="0" w:space="0" w:color="auto"/>
          <w:lang w:eastAsia="zh-CN"/>
        </w:rPr>
        <w:t>Bion JF</w:t>
      </w:r>
      <w:r w:rsidRPr="00AA7EBE">
        <w:rPr>
          <w:rFonts w:ascii="Book Antiqua" w:eastAsia="宋体" w:hAnsi="Book Antiqua" w:cs="宋体"/>
          <w:color w:val="auto"/>
          <w:bdr w:val="none" w:sz="0" w:space="0" w:color="auto"/>
          <w:lang w:eastAsia="zh-CN"/>
        </w:rPr>
        <w:t>.</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Intrathecal ketamine for war surgery.</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A preliminary study under field conditions.</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Anaesthesia</w:t>
      </w:r>
      <w:r w:rsidRPr="00AA7EBE">
        <w:rPr>
          <w:rFonts w:ascii="Book Antiqua" w:eastAsia="宋体" w:hAnsi="Book Antiqua" w:cs="宋体"/>
          <w:color w:val="auto"/>
          <w:bdr w:val="none" w:sz="0" w:space="0" w:color="auto"/>
          <w:lang w:eastAsia="zh-CN"/>
        </w:rPr>
        <w:t xml:space="preserve"> 1984; </w:t>
      </w:r>
      <w:r w:rsidRPr="00AA7EBE">
        <w:rPr>
          <w:rFonts w:ascii="Book Antiqua" w:eastAsia="宋体" w:hAnsi="Book Antiqua" w:cs="宋体"/>
          <w:b/>
          <w:bCs/>
          <w:color w:val="auto"/>
          <w:bdr w:val="none" w:sz="0" w:space="0" w:color="auto"/>
          <w:lang w:eastAsia="zh-CN"/>
        </w:rPr>
        <w:t>39</w:t>
      </w:r>
      <w:r w:rsidRPr="00AA7EBE">
        <w:rPr>
          <w:rFonts w:ascii="Book Antiqua" w:eastAsia="宋体" w:hAnsi="Book Antiqua" w:cs="宋体"/>
          <w:color w:val="auto"/>
          <w:bdr w:val="none" w:sz="0" w:space="0" w:color="auto"/>
          <w:lang w:eastAsia="zh-CN"/>
        </w:rPr>
        <w:t>: 1023-1028 [PMID: 6496899 DOI: 10.1111/j.1365-2044.1983.tb08895.x]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224 </w:t>
      </w:r>
      <w:r w:rsidRPr="00AA7EBE">
        <w:rPr>
          <w:rFonts w:ascii="Book Antiqua" w:eastAsia="宋体" w:hAnsi="Book Antiqua" w:cs="宋体"/>
          <w:b/>
          <w:bCs/>
          <w:color w:val="auto"/>
          <w:bdr w:val="none" w:sz="0" w:space="0" w:color="auto"/>
          <w:lang w:eastAsia="zh-CN"/>
        </w:rPr>
        <w:t>Lee IO</w:t>
      </w:r>
      <w:r w:rsidRPr="00AA7EBE">
        <w:rPr>
          <w:rFonts w:ascii="Book Antiqua" w:eastAsia="宋体" w:hAnsi="Book Antiqua" w:cs="宋体"/>
          <w:color w:val="auto"/>
          <w:bdr w:val="none" w:sz="0" w:space="0" w:color="auto"/>
          <w:lang w:eastAsia="zh-CN"/>
        </w:rPr>
        <w:t xml:space="preserve">, Kim WK, Kong MH, Lee MK, Kim NS, Choi YS, Lim SH. No enhancement of sensory and motor blockade by ketamine added to ropivacaine interscalene brachial plexus blockade.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2002; </w:t>
      </w:r>
      <w:r w:rsidRPr="00AA7EBE">
        <w:rPr>
          <w:rFonts w:ascii="Book Antiqua" w:eastAsia="宋体" w:hAnsi="Book Antiqua" w:cs="宋体"/>
          <w:b/>
          <w:bCs/>
          <w:color w:val="auto"/>
          <w:bdr w:val="none" w:sz="0" w:space="0" w:color="auto"/>
          <w:lang w:eastAsia="zh-CN"/>
        </w:rPr>
        <w:t>46</w:t>
      </w:r>
      <w:r w:rsidRPr="00AA7EBE">
        <w:rPr>
          <w:rFonts w:ascii="Book Antiqua" w:eastAsia="宋体" w:hAnsi="Book Antiqua" w:cs="宋体"/>
          <w:color w:val="auto"/>
          <w:bdr w:val="none" w:sz="0" w:space="0" w:color="auto"/>
          <w:lang w:eastAsia="zh-CN"/>
        </w:rPr>
        <w:t>: 821-826 [PMID: 12139537 DOI: 10.1034/j.1399-6576.2002.460711.x]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225 </w:t>
      </w:r>
      <w:r w:rsidRPr="00AA7EBE">
        <w:rPr>
          <w:rFonts w:ascii="Book Antiqua" w:eastAsia="宋体" w:hAnsi="Book Antiqua" w:cs="宋体"/>
          <w:b/>
          <w:bCs/>
          <w:color w:val="auto"/>
          <w:bdr w:val="none" w:sz="0" w:space="0" w:color="auto"/>
          <w:lang w:eastAsia="zh-CN"/>
        </w:rPr>
        <w:t>Morrison AP</w:t>
      </w:r>
      <w:r w:rsidRPr="00AA7EBE">
        <w:rPr>
          <w:rFonts w:ascii="Book Antiqua" w:eastAsia="宋体" w:hAnsi="Book Antiqua" w:cs="宋体"/>
          <w:color w:val="auto"/>
          <w:bdr w:val="none" w:sz="0" w:space="0" w:color="auto"/>
          <w:lang w:eastAsia="zh-CN"/>
        </w:rPr>
        <w:t xml:space="preserve">, Hunter JM, Halpern SH, Banerjee A. Effect of intrathecal magnesium in the presence or absence of local anaesthetic with and without lipophilic opioids: a </w:t>
      </w:r>
      <w:r w:rsidRPr="00AA7EBE">
        <w:rPr>
          <w:rFonts w:ascii="Book Antiqua" w:eastAsia="宋体" w:hAnsi="Book Antiqua" w:cs="宋体"/>
          <w:color w:val="auto"/>
          <w:bdr w:val="none" w:sz="0" w:space="0" w:color="auto"/>
          <w:lang w:eastAsia="zh-CN"/>
        </w:rPr>
        <w:lastRenderedPageBreak/>
        <w:t xml:space="preserve">systematic review and meta-analysis.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2013; </w:t>
      </w:r>
      <w:r w:rsidRPr="00AA7EBE">
        <w:rPr>
          <w:rFonts w:ascii="Book Antiqua" w:eastAsia="宋体" w:hAnsi="Book Antiqua" w:cs="宋体"/>
          <w:b/>
          <w:bCs/>
          <w:color w:val="auto"/>
          <w:bdr w:val="none" w:sz="0" w:space="0" w:color="auto"/>
          <w:lang w:eastAsia="zh-CN"/>
        </w:rPr>
        <w:t>110</w:t>
      </w:r>
      <w:r w:rsidRPr="00AA7EBE">
        <w:rPr>
          <w:rFonts w:ascii="Book Antiqua" w:eastAsia="宋体" w:hAnsi="Book Antiqua" w:cs="宋体"/>
          <w:color w:val="auto"/>
          <w:bdr w:val="none" w:sz="0" w:space="0" w:color="auto"/>
          <w:lang w:eastAsia="zh-CN"/>
        </w:rPr>
        <w:t>: 702-712 [PMID: 23533255 DOI: 10.1093/bja/aet064]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226 </w:t>
      </w:r>
      <w:r w:rsidRPr="00AA7EBE">
        <w:rPr>
          <w:rFonts w:ascii="Book Antiqua" w:eastAsia="宋体" w:hAnsi="Book Antiqua" w:cs="宋体"/>
          <w:b/>
          <w:bCs/>
          <w:color w:val="auto"/>
          <w:bdr w:val="none" w:sz="0" w:space="0" w:color="auto"/>
          <w:lang w:eastAsia="zh-CN"/>
        </w:rPr>
        <w:t>Xiao WH</w:t>
      </w:r>
      <w:r w:rsidRPr="00AA7EBE">
        <w:rPr>
          <w:rFonts w:ascii="Book Antiqua" w:eastAsia="宋体" w:hAnsi="Book Antiqua" w:cs="宋体"/>
          <w:color w:val="auto"/>
          <w:bdr w:val="none" w:sz="0" w:space="0" w:color="auto"/>
          <w:lang w:eastAsia="zh-CN"/>
        </w:rPr>
        <w:t xml:space="preserve">, Bennett GJ. Magnesium suppresses neuropathic pain responses in rats via a spinal site of action. </w:t>
      </w:r>
      <w:r w:rsidRPr="00AA7EBE">
        <w:rPr>
          <w:rFonts w:ascii="Book Antiqua" w:eastAsia="宋体" w:hAnsi="Book Antiqua" w:cs="宋体"/>
          <w:i/>
          <w:iCs/>
          <w:color w:val="auto"/>
          <w:bdr w:val="none" w:sz="0" w:space="0" w:color="auto"/>
          <w:lang w:eastAsia="zh-CN"/>
        </w:rPr>
        <w:t>Brain Res</w:t>
      </w:r>
      <w:r w:rsidRPr="00AA7EBE">
        <w:rPr>
          <w:rFonts w:ascii="Book Antiqua" w:eastAsia="宋体" w:hAnsi="Book Antiqua" w:cs="宋体"/>
          <w:color w:val="auto"/>
          <w:bdr w:val="none" w:sz="0" w:space="0" w:color="auto"/>
          <w:lang w:eastAsia="zh-CN"/>
        </w:rPr>
        <w:t xml:space="preserve"> 1994; </w:t>
      </w:r>
      <w:r w:rsidRPr="00AA7EBE">
        <w:rPr>
          <w:rFonts w:ascii="Book Antiqua" w:eastAsia="宋体" w:hAnsi="Book Antiqua" w:cs="宋体"/>
          <w:b/>
          <w:bCs/>
          <w:color w:val="auto"/>
          <w:bdr w:val="none" w:sz="0" w:space="0" w:color="auto"/>
          <w:lang w:eastAsia="zh-CN"/>
        </w:rPr>
        <w:t>666</w:t>
      </w:r>
      <w:r w:rsidRPr="00AA7EBE">
        <w:rPr>
          <w:rFonts w:ascii="Book Antiqua" w:eastAsia="宋体" w:hAnsi="Book Antiqua" w:cs="宋体"/>
          <w:color w:val="auto"/>
          <w:bdr w:val="none" w:sz="0" w:space="0" w:color="auto"/>
          <w:lang w:eastAsia="zh-CN"/>
        </w:rPr>
        <w:t>: 168-172 [PMID: 7882026 DOI: 10.1016/0006-8993(94)90768-4]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227 </w:t>
      </w:r>
      <w:r w:rsidRPr="00AA7EBE">
        <w:rPr>
          <w:rFonts w:ascii="Book Antiqua" w:eastAsia="宋体" w:hAnsi="Book Antiqua" w:cs="宋体"/>
          <w:b/>
          <w:bCs/>
          <w:color w:val="auto"/>
          <w:bdr w:val="none" w:sz="0" w:space="0" w:color="auto"/>
          <w:lang w:eastAsia="zh-CN"/>
        </w:rPr>
        <w:t>Kroin JS</w:t>
      </w:r>
      <w:r w:rsidRPr="00AA7EBE">
        <w:rPr>
          <w:rFonts w:ascii="Book Antiqua" w:eastAsia="宋体" w:hAnsi="Book Antiqua" w:cs="宋体"/>
          <w:color w:val="auto"/>
          <w:bdr w:val="none" w:sz="0" w:space="0" w:color="auto"/>
          <w:lang w:eastAsia="zh-CN"/>
        </w:rPr>
        <w:t xml:space="preserve">, McCarthy RJ, Von Roenn N, Schwab B, Tuman KJ, Ivankovich AD. Magnesium sulfate potentiates morphine antinociception at the spinal level.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2000; </w:t>
      </w:r>
      <w:r w:rsidRPr="00AA7EBE">
        <w:rPr>
          <w:rFonts w:ascii="Book Antiqua" w:eastAsia="宋体" w:hAnsi="Book Antiqua" w:cs="宋体"/>
          <w:b/>
          <w:bCs/>
          <w:color w:val="auto"/>
          <w:bdr w:val="none" w:sz="0" w:space="0" w:color="auto"/>
          <w:lang w:eastAsia="zh-CN"/>
        </w:rPr>
        <w:t>90</w:t>
      </w:r>
      <w:r w:rsidRPr="00AA7EBE">
        <w:rPr>
          <w:rFonts w:ascii="Book Antiqua" w:eastAsia="宋体" w:hAnsi="Book Antiqua" w:cs="宋体"/>
          <w:color w:val="auto"/>
          <w:bdr w:val="none" w:sz="0" w:space="0" w:color="auto"/>
          <w:lang w:eastAsia="zh-CN"/>
        </w:rPr>
        <w:t>: 913-917 [PMID: 10735798 DOI: 10.1213/00000539-200004000-00025]</w:t>
      </w:r>
    </w:p>
    <w:p w:rsidR="00AA7EBE" w:rsidRPr="00AA7EBE" w:rsidRDefault="001D5341"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Pr>
          <w:rFonts w:ascii="Book Antiqua" w:eastAsia="宋体" w:hAnsi="Book Antiqua" w:cs="宋体"/>
          <w:color w:val="auto"/>
          <w:bdr w:val="none" w:sz="0" w:space="0" w:color="auto"/>
          <w:lang w:eastAsia="zh-CN"/>
        </w:rPr>
        <w:t xml:space="preserve">228 </w:t>
      </w:r>
      <w:r w:rsidR="00AA7EBE" w:rsidRPr="00AA7EBE">
        <w:rPr>
          <w:rFonts w:ascii="Book Antiqua" w:eastAsia="宋体" w:hAnsi="Book Antiqua" w:cs="宋体"/>
          <w:b/>
          <w:color w:val="auto"/>
          <w:bdr w:val="none" w:sz="0" w:space="0" w:color="auto"/>
          <w:lang w:eastAsia="zh-CN"/>
        </w:rPr>
        <w:t>Haubold HA</w:t>
      </w:r>
      <w:r w:rsidR="00AA7EBE" w:rsidRPr="00AA7EBE">
        <w:rPr>
          <w:rFonts w:ascii="Book Antiqua" w:eastAsia="宋体" w:hAnsi="Book Antiqua" w:cs="宋体"/>
          <w:color w:val="auto"/>
          <w:bdr w:val="none" w:sz="0" w:space="0" w:color="auto"/>
          <w:lang w:eastAsia="zh-CN"/>
        </w:rPr>
        <w:t>, Meltzer SJ.</w:t>
      </w:r>
      <w:proofErr w:type="gramEnd"/>
      <w:r w:rsidR="00AA7EBE" w:rsidRPr="00AA7EBE">
        <w:rPr>
          <w:rFonts w:ascii="Book Antiqua" w:eastAsia="宋体" w:hAnsi="Book Antiqua" w:cs="宋体"/>
          <w:color w:val="auto"/>
          <w:bdr w:val="none" w:sz="0" w:space="0" w:color="auto"/>
          <w:lang w:eastAsia="zh-CN"/>
        </w:rPr>
        <w:t xml:space="preserve"> </w:t>
      </w:r>
      <w:proofErr w:type="gramStart"/>
      <w:r w:rsidR="00AA7EBE" w:rsidRPr="00AA7EBE">
        <w:rPr>
          <w:rFonts w:ascii="Book Antiqua" w:eastAsia="宋体" w:hAnsi="Book Antiqua" w:cs="宋体"/>
          <w:color w:val="auto"/>
          <w:bdr w:val="none" w:sz="0" w:space="0" w:color="auto"/>
          <w:lang w:eastAsia="zh-CN"/>
        </w:rPr>
        <w:t>Spinal anesthesia by magnesium sulfate.</w:t>
      </w:r>
      <w:proofErr w:type="gramEnd"/>
      <w:r w:rsidR="00AA7EBE" w:rsidRPr="00AA7EBE">
        <w:rPr>
          <w:rFonts w:ascii="Book Antiqua" w:eastAsia="宋体" w:hAnsi="Book Antiqua" w:cs="宋体"/>
          <w:color w:val="auto"/>
          <w:bdr w:val="none" w:sz="0" w:space="0" w:color="auto"/>
          <w:lang w:eastAsia="zh-CN"/>
        </w:rPr>
        <w:t xml:space="preserve"> </w:t>
      </w:r>
      <w:r w:rsidR="00AA7EBE" w:rsidRPr="00AA7EBE">
        <w:rPr>
          <w:rFonts w:ascii="Book Antiqua" w:eastAsia="宋体" w:hAnsi="Book Antiqua" w:cs="宋体"/>
          <w:i/>
          <w:color w:val="auto"/>
          <w:bdr w:val="none" w:sz="0" w:space="0" w:color="auto"/>
          <w:lang w:eastAsia="zh-CN"/>
        </w:rPr>
        <w:t>J Am Med Assoc</w:t>
      </w:r>
      <w:r w:rsidR="00AA7EBE" w:rsidRPr="00AA7EBE">
        <w:rPr>
          <w:rFonts w:ascii="Book Antiqua" w:eastAsia="宋体" w:hAnsi="Book Antiqua" w:cs="宋体"/>
          <w:color w:val="auto"/>
          <w:bdr w:val="none" w:sz="0" w:space="0" w:color="auto"/>
          <w:lang w:eastAsia="zh-CN"/>
        </w:rPr>
        <w:t xml:space="preserve"> 1906;</w:t>
      </w:r>
      <w:r w:rsidR="00AA7EBE" w:rsidRPr="00AA7EBE">
        <w:rPr>
          <w:rFonts w:ascii="Book Antiqua" w:eastAsia="宋体" w:hAnsi="Book Antiqua" w:cs="宋体"/>
          <w:b/>
          <w:color w:val="auto"/>
          <w:bdr w:val="none" w:sz="0" w:space="0" w:color="auto"/>
          <w:lang w:eastAsia="zh-CN"/>
        </w:rPr>
        <w:t xml:space="preserve"> 46</w:t>
      </w:r>
      <w:r w:rsidR="00AA7EBE" w:rsidRPr="00AA7EBE">
        <w:rPr>
          <w:rFonts w:ascii="Book Antiqua" w:eastAsia="宋体" w:hAnsi="Book Antiqua" w:cs="宋体"/>
          <w:color w:val="auto"/>
          <w:bdr w:val="none" w:sz="0" w:space="0" w:color="auto"/>
          <w:lang w:eastAsia="zh-CN"/>
        </w:rPr>
        <w:t>: 647-650</w:t>
      </w:r>
      <w:r>
        <w:rPr>
          <w:rFonts w:ascii="Book Antiqua" w:eastAsia="宋体" w:hAnsi="Book Antiqua" w:cs="宋体" w:hint="eastAsia"/>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[DOI: 10.1001/jama.1906.62510360021001g]</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229 </w:t>
      </w:r>
      <w:r w:rsidRPr="00AA7EBE">
        <w:rPr>
          <w:rFonts w:ascii="Book Antiqua" w:eastAsia="宋体" w:hAnsi="Book Antiqua" w:cs="宋体"/>
          <w:b/>
          <w:bCs/>
          <w:color w:val="auto"/>
          <w:bdr w:val="none" w:sz="0" w:space="0" w:color="auto"/>
          <w:lang w:eastAsia="zh-CN"/>
        </w:rPr>
        <w:t>Buvanendran A</w:t>
      </w:r>
      <w:r w:rsidRPr="00AA7EBE">
        <w:rPr>
          <w:rFonts w:ascii="Book Antiqua" w:eastAsia="宋体" w:hAnsi="Book Antiqua" w:cs="宋体"/>
          <w:color w:val="auto"/>
          <w:bdr w:val="none" w:sz="0" w:space="0" w:color="auto"/>
          <w:lang w:eastAsia="zh-CN"/>
        </w:rPr>
        <w:t xml:space="preserve">, McCarthy RJ, Kroin JS, Leong W, Perry P, Tuman KJ. Intrathecal magnesium prolongs fentanyl analgesia: a prospective, randomized, controlled trial.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2002; </w:t>
      </w:r>
      <w:r w:rsidRPr="00AA7EBE">
        <w:rPr>
          <w:rFonts w:ascii="Book Antiqua" w:eastAsia="宋体" w:hAnsi="Book Antiqua" w:cs="宋体"/>
          <w:b/>
          <w:bCs/>
          <w:color w:val="auto"/>
          <w:bdr w:val="none" w:sz="0" w:space="0" w:color="auto"/>
          <w:lang w:eastAsia="zh-CN"/>
        </w:rPr>
        <w:t>95</w:t>
      </w:r>
      <w:r w:rsidRPr="00AA7EBE">
        <w:rPr>
          <w:rFonts w:ascii="Book Antiqua" w:eastAsia="宋体" w:hAnsi="Book Antiqua" w:cs="宋体"/>
          <w:color w:val="auto"/>
          <w:bdr w:val="none" w:sz="0" w:space="0" w:color="auto"/>
          <w:lang w:eastAsia="zh-CN"/>
        </w:rPr>
        <w:t>: 661-6</w:t>
      </w:r>
      <w:r w:rsidR="005E66C2">
        <w:rPr>
          <w:rFonts w:ascii="Book Antiqua" w:eastAsia="宋体" w:hAnsi="Book Antiqua" w:cs="宋体" w:hint="eastAsia"/>
          <w:color w:val="auto"/>
          <w:bdr w:val="none" w:sz="0" w:space="0" w:color="auto"/>
          <w:lang w:eastAsia="zh-CN"/>
        </w:rPr>
        <w:t>6</w:t>
      </w:r>
      <w:r w:rsidRPr="00AA7EBE">
        <w:rPr>
          <w:rFonts w:ascii="Book Antiqua" w:eastAsia="宋体" w:hAnsi="Book Antiqua" w:cs="宋体"/>
          <w:color w:val="auto"/>
          <w:bdr w:val="none" w:sz="0" w:space="0" w:color="auto"/>
          <w:lang w:eastAsia="zh-CN"/>
        </w:rPr>
        <w:t>6, table of contents [PMID: 12198056 DOI: 10.1213/00000539-200209000-00031]</w:t>
      </w:r>
    </w:p>
    <w:p w:rsidR="00AA7EBE" w:rsidRPr="00AA7EBE" w:rsidRDefault="001D5341"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230 </w:t>
      </w:r>
      <w:r w:rsidR="00AA7EBE" w:rsidRPr="00AA7EBE">
        <w:rPr>
          <w:rFonts w:ascii="Book Antiqua" w:eastAsia="宋体" w:hAnsi="Book Antiqua" w:cs="宋体"/>
          <w:b/>
          <w:color w:val="auto"/>
          <w:bdr w:val="none" w:sz="0" w:space="0" w:color="auto"/>
          <w:lang w:eastAsia="zh-CN"/>
        </w:rPr>
        <w:t>Kogler J</w:t>
      </w:r>
      <w:r w:rsidR="00AA7EBE" w:rsidRPr="00AA7EBE">
        <w:rPr>
          <w:rFonts w:ascii="Book Antiqua" w:eastAsia="宋体" w:hAnsi="Book Antiqua" w:cs="宋体"/>
          <w:color w:val="auto"/>
          <w:bdr w:val="none" w:sz="0" w:space="0" w:color="auto"/>
          <w:lang w:eastAsia="zh-CN"/>
        </w:rPr>
        <w:t>, Peri</w:t>
      </w:r>
      <w:r w:rsidR="00AA7EBE" w:rsidRPr="00AA7EBE">
        <w:rPr>
          <w:rFonts w:ascii="Book Antiqua" w:eastAsia="MS Mincho" w:hAnsi="Book Antiqua" w:cs="MS Mincho"/>
          <w:color w:val="auto"/>
          <w:bdr w:val="none" w:sz="0" w:space="0" w:color="auto"/>
          <w:lang w:eastAsia="zh-CN"/>
        </w:rPr>
        <w:t>ć</w:t>
      </w:r>
      <w:r w:rsidR="00AA7EBE" w:rsidRPr="00AA7EBE">
        <w:rPr>
          <w:rFonts w:ascii="Book Antiqua" w:eastAsia="宋体" w:hAnsi="Book Antiqua" w:cs="宋体"/>
          <w:color w:val="auto"/>
          <w:bdr w:val="none" w:sz="0" w:space="0" w:color="auto"/>
          <w:lang w:eastAsia="zh-CN"/>
        </w:rPr>
        <w:t xml:space="preserve"> M, Hraba</w:t>
      </w:r>
      <w:r w:rsidR="00AA7EBE" w:rsidRPr="00AA7EBE">
        <w:rPr>
          <w:rFonts w:ascii="Book Antiqua" w:eastAsia="MS Mincho" w:hAnsi="Book Antiqua" w:cs="MS Mincho"/>
          <w:color w:val="auto"/>
          <w:bdr w:val="none" w:sz="0" w:space="0" w:color="auto"/>
          <w:lang w:eastAsia="zh-CN"/>
        </w:rPr>
        <w:t>č</w:t>
      </w:r>
      <w:r w:rsidR="00AA7EBE" w:rsidRPr="00AA7EBE">
        <w:rPr>
          <w:rFonts w:ascii="Book Antiqua" w:eastAsia="宋体" w:hAnsi="Book Antiqua" w:cs="宋体"/>
          <w:color w:val="auto"/>
          <w:bdr w:val="none" w:sz="0" w:space="0" w:color="auto"/>
          <w:lang w:eastAsia="zh-CN"/>
        </w:rPr>
        <w:t xml:space="preserve"> P, Bekavac-MišAk V, Karaman-Ili</w:t>
      </w:r>
      <w:r w:rsidR="00AA7EBE" w:rsidRPr="00AA7EBE">
        <w:rPr>
          <w:rFonts w:ascii="Book Antiqua" w:eastAsia="MS Mincho" w:hAnsi="Book Antiqua" w:cs="MS Mincho"/>
          <w:color w:val="auto"/>
          <w:bdr w:val="none" w:sz="0" w:space="0" w:color="auto"/>
          <w:lang w:eastAsia="zh-CN"/>
        </w:rPr>
        <w:t>ć</w:t>
      </w:r>
      <w:r w:rsidR="00AA7EBE" w:rsidRPr="00AA7EBE">
        <w:rPr>
          <w:rFonts w:ascii="Book Antiqua" w:eastAsia="宋体" w:hAnsi="Book Antiqua" w:cs="宋体"/>
          <w:color w:val="auto"/>
          <w:bdr w:val="none" w:sz="0" w:space="0" w:color="auto"/>
          <w:lang w:eastAsia="zh-CN"/>
        </w:rPr>
        <w:t xml:space="preserve"> M. Effects of epidural magnesium sulphate on intraoperative sufentanil and postoperative analgesic requirements in thoracic surgery patients. </w:t>
      </w:r>
      <w:r w:rsidR="00AA7EBE" w:rsidRPr="00AA7EBE">
        <w:rPr>
          <w:rFonts w:ascii="Book Antiqua" w:eastAsia="宋体" w:hAnsi="Book Antiqua" w:cs="宋体"/>
          <w:i/>
          <w:color w:val="auto"/>
          <w:bdr w:val="none" w:sz="0" w:space="0" w:color="auto"/>
          <w:lang w:eastAsia="zh-CN"/>
        </w:rPr>
        <w:t>Signa Vitae</w:t>
      </w:r>
      <w:r w:rsidR="00AA7EBE" w:rsidRPr="00AA7EBE">
        <w:rPr>
          <w:rFonts w:ascii="Book Antiqua" w:eastAsia="宋体" w:hAnsi="Book Antiqua" w:cs="宋体"/>
          <w:color w:val="auto"/>
          <w:bdr w:val="none" w:sz="0" w:space="0" w:color="auto"/>
          <w:lang w:eastAsia="zh-CN"/>
        </w:rPr>
        <w:t xml:space="preserve"> 2016; </w:t>
      </w:r>
      <w:r w:rsidR="00AA7EBE" w:rsidRPr="00AA7EBE">
        <w:rPr>
          <w:rFonts w:ascii="Book Antiqua" w:eastAsia="宋体" w:hAnsi="Book Antiqua" w:cs="宋体"/>
          <w:b/>
          <w:color w:val="auto"/>
          <w:bdr w:val="none" w:sz="0" w:space="0" w:color="auto"/>
          <w:lang w:eastAsia="zh-CN"/>
        </w:rPr>
        <w:t>11</w:t>
      </w:r>
      <w:r w:rsidR="00AA7EBE" w:rsidRPr="00AA7EBE">
        <w:rPr>
          <w:rFonts w:ascii="Book Antiqua" w:eastAsia="宋体" w:hAnsi="Book Antiqua" w:cs="宋体"/>
          <w:color w:val="auto"/>
          <w:bdr w:val="none" w:sz="0" w:space="0" w:color="auto"/>
          <w:lang w:eastAsia="zh-CN"/>
        </w:rPr>
        <w:t>: 56-73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231 </w:t>
      </w:r>
      <w:r w:rsidRPr="00AA7EBE">
        <w:rPr>
          <w:rFonts w:ascii="Book Antiqua" w:eastAsia="宋体" w:hAnsi="Book Antiqua" w:cs="宋体"/>
          <w:b/>
          <w:bCs/>
          <w:color w:val="auto"/>
          <w:bdr w:val="none" w:sz="0" w:space="0" w:color="auto"/>
          <w:lang w:eastAsia="zh-CN"/>
        </w:rPr>
        <w:t>Gunduz A</w:t>
      </w:r>
      <w:r w:rsidRPr="00AA7EBE">
        <w:rPr>
          <w:rFonts w:ascii="Book Antiqua" w:eastAsia="宋体" w:hAnsi="Book Antiqua" w:cs="宋体"/>
          <w:color w:val="auto"/>
          <w:bdr w:val="none" w:sz="0" w:space="0" w:color="auto"/>
          <w:lang w:eastAsia="zh-CN"/>
        </w:rPr>
        <w:t xml:space="preserve">, Bilir A, Gulec S. Magnesium added to prilocaine prolongs the duration of axillary plexus block. </w:t>
      </w:r>
      <w:r w:rsidRPr="00AA7EBE">
        <w:rPr>
          <w:rFonts w:ascii="Book Antiqua" w:eastAsia="宋体" w:hAnsi="Book Antiqua" w:cs="宋体"/>
          <w:i/>
          <w:iCs/>
          <w:color w:val="auto"/>
          <w:bdr w:val="none" w:sz="0" w:space="0" w:color="auto"/>
          <w:lang w:eastAsia="zh-CN"/>
        </w:rPr>
        <w:t>Reg Anesth Pain Med</w:t>
      </w:r>
      <w:r w:rsidRPr="00AA7EBE">
        <w:rPr>
          <w:rFonts w:ascii="Book Antiqua" w:eastAsia="宋体" w:hAnsi="Book Antiqua" w:cs="宋体"/>
          <w:color w:val="auto"/>
          <w:bdr w:val="none" w:sz="0" w:space="0" w:color="auto"/>
          <w:lang w:eastAsia="zh-CN"/>
        </w:rPr>
        <w:t xml:space="preserve"> </w:t>
      </w:r>
      <w:r w:rsidR="001D5341">
        <w:rPr>
          <w:rFonts w:ascii="Book Antiqua" w:eastAsia="宋体" w:hAnsi="Book Antiqua" w:cs="宋体" w:hint="eastAsia"/>
          <w:color w:val="auto"/>
          <w:bdr w:val="none" w:sz="0" w:space="0" w:color="auto"/>
          <w:lang w:eastAsia="zh-CN"/>
        </w:rPr>
        <w:t>2006</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31</w:t>
      </w:r>
      <w:r w:rsidRPr="00AA7EBE">
        <w:rPr>
          <w:rFonts w:ascii="Book Antiqua" w:eastAsia="宋体" w:hAnsi="Book Antiqua" w:cs="宋体"/>
          <w:color w:val="auto"/>
          <w:bdr w:val="none" w:sz="0" w:space="0" w:color="auto"/>
          <w:lang w:eastAsia="zh-CN"/>
        </w:rPr>
        <w:t>: 233-236 [PMID: 16701189]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232 </w:t>
      </w:r>
      <w:r w:rsidRPr="00AA7EBE">
        <w:rPr>
          <w:rFonts w:ascii="Book Antiqua" w:eastAsia="宋体" w:hAnsi="Book Antiqua" w:cs="宋体"/>
          <w:b/>
          <w:bCs/>
          <w:color w:val="auto"/>
          <w:bdr w:val="none" w:sz="0" w:space="0" w:color="auto"/>
          <w:lang w:eastAsia="zh-CN"/>
        </w:rPr>
        <w:t>Bilir A</w:t>
      </w:r>
      <w:r w:rsidRPr="00AA7EBE">
        <w:rPr>
          <w:rFonts w:ascii="Book Antiqua" w:eastAsia="宋体" w:hAnsi="Book Antiqua" w:cs="宋体"/>
          <w:color w:val="auto"/>
          <w:bdr w:val="none" w:sz="0" w:space="0" w:color="auto"/>
          <w:lang w:eastAsia="zh-CN"/>
        </w:rPr>
        <w:t xml:space="preserve">, Gulec S, Erkan A, Ozcelik A. Epidural magnesium reduces postoperative analgesic requirement.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2007; </w:t>
      </w:r>
      <w:r w:rsidRPr="00AA7EBE">
        <w:rPr>
          <w:rFonts w:ascii="Book Antiqua" w:eastAsia="宋体" w:hAnsi="Book Antiqua" w:cs="宋体"/>
          <w:b/>
          <w:bCs/>
          <w:color w:val="auto"/>
          <w:bdr w:val="none" w:sz="0" w:space="0" w:color="auto"/>
          <w:lang w:eastAsia="zh-CN"/>
        </w:rPr>
        <w:t>98</w:t>
      </w:r>
      <w:r w:rsidRPr="00AA7EBE">
        <w:rPr>
          <w:rFonts w:ascii="Book Antiqua" w:eastAsia="宋体" w:hAnsi="Book Antiqua" w:cs="宋体"/>
          <w:color w:val="auto"/>
          <w:bdr w:val="none" w:sz="0" w:space="0" w:color="auto"/>
          <w:lang w:eastAsia="zh-CN"/>
        </w:rPr>
        <w:t>: 519-523 [PMID: 17324976 DOI: 10.1093/bja/aem029]</w:t>
      </w:r>
    </w:p>
    <w:p w:rsidR="00A905CF" w:rsidRDefault="001D5341"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233 </w:t>
      </w:r>
      <w:r w:rsidR="00AA7EBE" w:rsidRPr="00AA7EBE">
        <w:rPr>
          <w:rFonts w:ascii="Book Antiqua" w:eastAsia="宋体" w:hAnsi="Book Antiqua" w:cs="宋体"/>
          <w:b/>
          <w:color w:val="auto"/>
          <w:bdr w:val="none" w:sz="0" w:space="0" w:color="auto"/>
          <w:lang w:eastAsia="zh-CN"/>
        </w:rPr>
        <w:t>Hasanein R</w:t>
      </w:r>
      <w:r w:rsidR="00AA7EBE" w:rsidRPr="00AA7EBE">
        <w:rPr>
          <w:rFonts w:ascii="Book Antiqua" w:eastAsia="宋体" w:hAnsi="Book Antiqua" w:cs="宋体"/>
          <w:color w:val="auto"/>
          <w:bdr w:val="none" w:sz="0" w:space="0" w:color="auto"/>
          <w:lang w:eastAsia="zh-CN"/>
        </w:rPr>
        <w:t xml:space="preserve">, El-sayed W, Khalil M. </w:t>
      </w:r>
      <w:proofErr w:type="gramStart"/>
      <w:r w:rsidR="00AA7EBE" w:rsidRPr="00AA7EBE">
        <w:rPr>
          <w:rFonts w:ascii="Book Antiqua" w:eastAsia="宋体" w:hAnsi="Book Antiqua" w:cs="宋体"/>
          <w:color w:val="auto"/>
          <w:bdr w:val="none" w:sz="0" w:space="0" w:color="auto"/>
          <w:lang w:eastAsia="zh-CN"/>
        </w:rPr>
        <w:t>The value of epidural magnesium sulfate as an adjuvant to bupivacaine and fentanyl for labor analgesia.</w:t>
      </w:r>
      <w:proofErr w:type="gramEnd"/>
      <w:r w:rsidR="00AA7EBE" w:rsidRPr="00AA7EBE">
        <w:rPr>
          <w:rFonts w:ascii="Book Antiqua" w:eastAsia="宋体" w:hAnsi="Book Antiqua" w:cs="宋体"/>
          <w:color w:val="auto"/>
          <w:bdr w:val="none" w:sz="0" w:space="0" w:color="auto"/>
          <w:lang w:eastAsia="zh-CN"/>
        </w:rPr>
        <w:t xml:space="preserve"> Egyptian Journal of Anaesthesia 2013; </w:t>
      </w:r>
      <w:r w:rsidR="00AA7EBE" w:rsidRPr="00AA7EBE">
        <w:rPr>
          <w:rFonts w:ascii="Book Antiqua" w:eastAsia="宋体" w:hAnsi="Book Antiqua" w:cs="宋体"/>
          <w:b/>
          <w:color w:val="auto"/>
          <w:bdr w:val="none" w:sz="0" w:space="0" w:color="auto"/>
          <w:lang w:eastAsia="zh-CN"/>
        </w:rPr>
        <w:t>29</w:t>
      </w:r>
      <w:r>
        <w:rPr>
          <w:rFonts w:ascii="Book Antiqua" w:eastAsia="宋体" w:hAnsi="Book Antiqua" w:cs="宋体"/>
          <w:color w:val="auto"/>
          <w:bdr w:val="none" w:sz="0" w:space="0" w:color="auto"/>
          <w:lang w:eastAsia="zh-CN"/>
        </w:rPr>
        <w:t>: 219–224</w:t>
      </w:r>
      <w:r w:rsidR="00AA7EBE" w:rsidRPr="00AA7EBE">
        <w:rPr>
          <w:rFonts w:ascii="Book Antiqua" w:eastAsia="宋体" w:hAnsi="Book Antiqua" w:cs="宋体"/>
          <w:color w:val="auto"/>
          <w:bdr w:val="none" w:sz="0" w:space="0" w:color="auto"/>
          <w:lang w:eastAsia="zh-CN"/>
        </w:rPr>
        <w:t xml:space="preserve"> </w:t>
      </w:r>
      <w:r>
        <w:rPr>
          <w:rFonts w:ascii="Book Antiqua" w:eastAsia="宋体" w:hAnsi="Book Antiqua" w:cs="宋体" w:hint="eastAsia"/>
          <w:color w:val="auto"/>
          <w:bdr w:val="none" w:sz="0" w:space="0" w:color="auto"/>
          <w:lang w:eastAsia="zh-CN"/>
        </w:rPr>
        <w:t>[</w:t>
      </w:r>
      <w:r w:rsidR="00AA7EBE" w:rsidRPr="00AA7EBE">
        <w:rPr>
          <w:rFonts w:ascii="Book Antiqua" w:eastAsia="宋体" w:hAnsi="Book Antiqua" w:cs="宋体"/>
          <w:color w:val="auto"/>
          <w:bdr w:val="none" w:sz="0" w:space="0" w:color="auto"/>
          <w:lang w:eastAsia="zh-CN"/>
        </w:rPr>
        <w:t>DOI: 10.1016/j.egja.2013.02.002</w:t>
      </w:r>
      <w:r>
        <w:rPr>
          <w:rFonts w:ascii="Book Antiqua" w:eastAsia="宋体" w:hAnsi="Book Antiqua" w:cs="宋体" w:hint="eastAsia"/>
          <w:color w:val="auto"/>
          <w:bdr w:val="none" w:sz="0" w:space="0" w:color="auto"/>
          <w:lang w:eastAsia="zh-CN"/>
        </w:rPr>
        <w:t>]</w:t>
      </w:r>
      <w:r w:rsidR="00AA7EBE" w:rsidRPr="00AA7EBE">
        <w:rPr>
          <w:rFonts w:ascii="Book Antiqua" w:eastAsia="宋体" w:hAnsi="Book Antiqua" w:cs="宋体"/>
          <w:color w:val="auto"/>
          <w:bdr w:val="none" w:sz="0" w:space="0" w:color="auto"/>
          <w:lang w:eastAsia="zh-CN"/>
        </w:rPr>
        <w:t xml:space="preserve"> </w:t>
      </w:r>
    </w:p>
    <w:p w:rsidR="00AA7EBE" w:rsidRPr="00AA7EBE" w:rsidRDefault="00A905CF"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234 </w:t>
      </w:r>
      <w:r w:rsidR="00AA7EBE" w:rsidRPr="00AA7EBE">
        <w:rPr>
          <w:rFonts w:ascii="Book Antiqua" w:eastAsia="宋体" w:hAnsi="Book Antiqua" w:cs="宋体"/>
          <w:b/>
          <w:color w:val="auto"/>
          <w:bdr w:val="none" w:sz="0" w:space="0" w:color="auto"/>
          <w:lang w:eastAsia="zh-CN"/>
        </w:rPr>
        <w:t>Abdelfatah AM</w:t>
      </w:r>
      <w:r w:rsidR="00AA7EBE" w:rsidRPr="00AA7EBE">
        <w:rPr>
          <w:rFonts w:ascii="Book Antiqua" w:eastAsia="宋体" w:hAnsi="Book Antiqua" w:cs="宋体"/>
          <w:color w:val="auto"/>
          <w:bdr w:val="none" w:sz="0" w:space="0" w:color="auto"/>
          <w:lang w:eastAsia="zh-CN"/>
        </w:rPr>
        <w:t xml:space="preserve">, Elshaer AN. </w:t>
      </w:r>
      <w:proofErr w:type="gramStart"/>
      <w:r w:rsidR="00AA7EBE" w:rsidRPr="00AA7EBE">
        <w:rPr>
          <w:rFonts w:ascii="Book Antiqua" w:eastAsia="宋体" w:hAnsi="Book Antiqua" w:cs="宋体"/>
          <w:color w:val="auto"/>
          <w:bdr w:val="none" w:sz="0" w:space="0" w:color="auto"/>
          <w:lang w:eastAsia="zh-CN"/>
        </w:rPr>
        <w:t>The effect of adding magnesium sulfate to lidocaine in an interscalene plexus block for shoulder arthroscopic acromioplasty.</w:t>
      </w:r>
      <w:proofErr w:type="gramEnd"/>
      <w:r w:rsidR="00AA7EBE" w:rsidRPr="00AA7EBE">
        <w:rPr>
          <w:rFonts w:ascii="Book Antiqua" w:eastAsia="宋体" w:hAnsi="Book Antiqua" w:cs="宋体"/>
          <w:color w:val="auto"/>
          <w:bdr w:val="none" w:sz="0" w:space="0" w:color="auto"/>
          <w:lang w:eastAsia="zh-CN"/>
        </w:rPr>
        <w:t xml:space="preserve"> </w:t>
      </w:r>
      <w:r w:rsidR="00AA7EBE" w:rsidRPr="00AA7EBE">
        <w:rPr>
          <w:rFonts w:ascii="Book Antiqua" w:eastAsia="宋体" w:hAnsi="Book Antiqua" w:cs="宋体"/>
          <w:i/>
          <w:color w:val="auto"/>
          <w:bdr w:val="none" w:sz="0" w:space="0" w:color="auto"/>
          <w:lang w:eastAsia="zh-CN"/>
        </w:rPr>
        <w:t>Ain-Shams J Anaesthesiol</w:t>
      </w:r>
      <w:r w:rsidR="00AA7EBE" w:rsidRPr="00AA7EBE">
        <w:rPr>
          <w:rFonts w:ascii="Book Antiqua" w:eastAsia="宋体" w:hAnsi="Book Antiqua" w:cs="宋体"/>
          <w:color w:val="auto"/>
          <w:bdr w:val="none" w:sz="0" w:space="0" w:color="auto"/>
          <w:lang w:eastAsia="zh-CN"/>
        </w:rPr>
        <w:t xml:space="preserve"> [serial online] 2014 [cited 2017 Jan 26]; </w:t>
      </w:r>
      <w:r w:rsidR="00AA7EBE" w:rsidRPr="00AA7EBE">
        <w:rPr>
          <w:rFonts w:ascii="Book Antiqua" w:eastAsia="宋体" w:hAnsi="Book Antiqua" w:cs="宋体"/>
          <w:b/>
          <w:color w:val="auto"/>
          <w:bdr w:val="none" w:sz="0" w:space="0" w:color="auto"/>
          <w:lang w:eastAsia="zh-CN"/>
        </w:rPr>
        <w:t>7</w:t>
      </w:r>
      <w:r w:rsidR="00AA7EBE" w:rsidRPr="00AA7EBE">
        <w:rPr>
          <w:rFonts w:ascii="Book Antiqua" w:eastAsia="宋体" w:hAnsi="Book Antiqua" w:cs="宋体"/>
          <w:color w:val="auto"/>
          <w:bdr w:val="none" w:sz="0" w:space="0" w:color="auto"/>
          <w:lang w:eastAsia="zh-CN"/>
        </w:rPr>
        <w:t>: 59-64</w:t>
      </w:r>
    </w:p>
    <w:p w:rsidR="00AA7EBE" w:rsidRPr="00AA7EBE" w:rsidRDefault="001D5341"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lastRenderedPageBreak/>
        <w:t>235</w:t>
      </w:r>
      <w:r w:rsidRPr="001D5341">
        <w:rPr>
          <w:rFonts w:ascii="Book Antiqua" w:eastAsia="宋体" w:hAnsi="Book Antiqua" w:cs="宋体"/>
          <w:b/>
          <w:color w:val="auto"/>
          <w:bdr w:val="none" w:sz="0" w:space="0" w:color="auto"/>
          <w:lang w:eastAsia="zh-CN"/>
        </w:rPr>
        <w:t xml:space="preserve"> </w:t>
      </w:r>
      <w:proofErr w:type="gramStart"/>
      <w:r w:rsidR="00AA7EBE" w:rsidRPr="00AA7EBE">
        <w:rPr>
          <w:rFonts w:ascii="Book Antiqua" w:eastAsia="宋体" w:hAnsi="Book Antiqua" w:cs="宋体"/>
          <w:b/>
          <w:color w:val="auto"/>
          <w:bdr w:val="none" w:sz="0" w:space="0" w:color="auto"/>
          <w:lang w:eastAsia="zh-CN"/>
        </w:rPr>
        <w:t>El</w:t>
      </w:r>
      <w:proofErr w:type="gramEnd"/>
      <w:r w:rsidR="00AA7EBE" w:rsidRPr="00AA7EBE">
        <w:rPr>
          <w:rFonts w:ascii="Book Antiqua" w:eastAsia="宋体" w:hAnsi="Book Antiqua" w:cs="宋体"/>
          <w:b/>
          <w:color w:val="auto"/>
          <w:bdr w:val="none" w:sz="0" w:space="0" w:color="auto"/>
          <w:lang w:eastAsia="zh-CN"/>
        </w:rPr>
        <w:t xml:space="preserve"> Sayed AA</w:t>
      </w:r>
      <w:r w:rsidR="00AA7EBE" w:rsidRPr="00AA7EBE">
        <w:rPr>
          <w:rFonts w:ascii="Book Antiqua" w:eastAsia="宋体" w:hAnsi="Book Antiqua" w:cs="宋体"/>
          <w:color w:val="auto"/>
          <w:bdr w:val="none" w:sz="0" w:space="0" w:color="auto"/>
          <w:lang w:eastAsia="zh-CN"/>
        </w:rPr>
        <w:t xml:space="preserve">. The effect of adding magnesium to bupivacaine for popliteal nerve block on anesthesia and postoperative analgesia in </w:t>
      </w:r>
      <w:proofErr w:type="gramStart"/>
      <w:r w:rsidR="00AA7EBE" w:rsidRPr="00AA7EBE">
        <w:rPr>
          <w:rFonts w:ascii="Book Antiqua" w:eastAsia="宋体" w:hAnsi="Book Antiqua" w:cs="宋体"/>
          <w:color w:val="auto"/>
          <w:bdr w:val="none" w:sz="0" w:space="0" w:color="auto"/>
          <w:lang w:eastAsia="zh-CN"/>
        </w:rPr>
        <w:t>achilles</w:t>
      </w:r>
      <w:proofErr w:type="gramEnd"/>
      <w:r w:rsidR="00AA7EBE" w:rsidRPr="00AA7EBE">
        <w:rPr>
          <w:rFonts w:ascii="Book Antiqua" w:eastAsia="宋体" w:hAnsi="Book Antiqua" w:cs="宋体"/>
          <w:color w:val="auto"/>
          <w:bdr w:val="none" w:sz="0" w:space="0" w:color="auto"/>
          <w:lang w:eastAsia="zh-CN"/>
        </w:rPr>
        <w:t xml:space="preserve"> tendon repair patients: a randomized double-blinded study. </w:t>
      </w:r>
      <w:r w:rsidR="00AA7EBE" w:rsidRPr="00AA7EBE">
        <w:rPr>
          <w:rFonts w:ascii="Book Antiqua" w:eastAsia="宋体" w:hAnsi="Book Antiqua" w:cs="宋体"/>
          <w:i/>
          <w:color w:val="auto"/>
          <w:bdr w:val="none" w:sz="0" w:space="0" w:color="auto"/>
          <w:lang w:eastAsia="zh-CN"/>
        </w:rPr>
        <w:t>Ain-Shams J Anaesthesiol</w:t>
      </w:r>
      <w:r w:rsidR="00AA7EBE" w:rsidRPr="00AA7EBE">
        <w:rPr>
          <w:rFonts w:ascii="Book Antiqua" w:eastAsia="宋体" w:hAnsi="Book Antiqua" w:cs="宋体"/>
          <w:color w:val="auto"/>
          <w:bdr w:val="none" w:sz="0" w:space="0" w:color="auto"/>
          <w:lang w:eastAsia="zh-CN"/>
        </w:rPr>
        <w:t xml:space="preserve"> 2016; </w:t>
      </w:r>
      <w:r w:rsidR="00AA7EBE" w:rsidRPr="00AA7EBE">
        <w:rPr>
          <w:rFonts w:ascii="Book Antiqua" w:eastAsia="宋体" w:hAnsi="Book Antiqua" w:cs="宋体"/>
          <w:b/>
          <w:color w:val="auto"/>
          <w:bdr w:val="none" w:sz="0" w:space="0" w:color="auto"/>
          <w:lang w:eastAsia="zh-CN"/>
        </w:rPr>
        <w:t>9</w:t>
      </w:r>
      <w:r w:rsidR="00AA7EBE" w:rsidRPr="00AA7EBE">
        <w:rPr>
          <w:rFonts w:ascii="Book Antiqua" w:eastAsia="宋体" w:hAnsi="Book Antiqua" w:cs="宋体"/>
          <w:color w:val="auto"/>
          <w:bdr w:val="none" w:sz="0" w:space="0" w:color="auto"/>
          <w:lang w:eastAsia="zh-CN"/>
        </w:rPr>
        <w:t>: 409-415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236 </w:t>
      </w:r>
      <w:r w:rsidRPr="00AA7EBE">
        <w:rPr>
          <w:rFonts w:ascii="Book Antiqua" w:eastAsia="宋体" w:hAnsi="Book Antiqua" w:cs="宋体"/>
          <w:b/>
          <w:bCs/>
          <w:color w:val="auto"/>
          <w:bdr w:val="none" w:sz="0" w:space="0" w:color="auto"/>
          <w:lang w:eastAsia="zh-CN"/>
        </w:rPr>
        <w:t>Khairnar P</w:t>
      </w:r>
      <w:r w:rsidRPr="00AA7EBE">
        <w:rPr>
          <w:rFonts w:ascii="Book Antiqua" w:eastAsia="宋体" w:hAnsi="Book Antiqua" w:cs="宋体"/>
          <w:color w:val="auto"/>
          <w:bdr w:val="none" w:sz="0" w:space="0" w:color="auto"/>
          <w:lang w:eastAsia="zh-CN"/>
        </w:rPr>
        <w:t xml:space="preserve">, Agarwal M, Verma UC, Kumar R. Comparative efficacy of ropivacaine and levobupivacaine in combined femoral and lateral femoral cutaneous nerve block with adjuvant magnesium for post-operative analgesia. </w:t>
      </w:r>
      <w:r w:rsidRPr="00AA7EBE">
        <w:rPr>
          <w:rFonts w:ascii="Book Antiqua" w:eastAsia="宋体" w:hAnsi="Book Antiqua" w:cs="宋体"/>
          <w:i/>
          <w:iCs/>
          <w:color w:val="auto"/>
          <w:bdr w:val="none" w:sz="0" w:space="0" w:color="auto"/>
          <w:lang w:eastAsia="zh-CN"/>
        </w:rPr>
        <w:t>Indian J Anaesth</w:t>
      </w:r>
      <w:r w:rsidRPr="00AA7EBE">
        <w:rPr>
          <w:rFonts w:ascii="Book Antiqua" w:eastAsia="宋体" w:hAnsi="Book Antiqua" w:cs="宋体"/>
          <w:color w:val="auto"/>
          <w:bdr w:val="none" w:sz="0" w:space="0" w:color="auto"/>
          <w:lang w:eastAsia="zh-CN"/>
        </w:rPr>
        <w:t xml:space="preserve"> 2016; </w:t>
      </w:r>
      <w:r w:rsidRPr="00AA7EBE">
        <w:rPr>
          <w:rFonts w:ascii="Book Antiqua" w:eastAsia="宋体" w:hAnsi="Book Antiqua" w:cs="宋体"/>
          <w:b/>
          <w:bCs/>
          <w:color w:val="auto"/>
          <w:bdr w:val="none" w:sz="0" w:space="0" w:color="auto"/>
          <w:lang w:eastAsia="zh-CN"/>
        </w:rPr>
        <w:t>60</w:t>
      </w:r>
      <w:r w:rsidRPr="00AA7EBE">
        <w:rPr>
          <w:rFonts w:ascii="Book Antiqua" w:eastAsia="宋体" w:hAnsi="Book Antiqua" w:cs="宋体"/>
          <w:color w:val="auto"/>
          <w:bdr w:val="none" w:sz="0" w:space="0" w:color="auto"/>
          <w:lang w:eastAsia="zh-CN"/>
        </w:rPr>
        <w:t>: 584-589 [PMID: 27601742 DOI: 10.4103/0019-5049.187794]</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237 </w:t>
      </w:r>
      <w:r w:rsidRPr="00AA7EBE">
        <w:rPr>
          <w:rFonts w:ascii="Book Antiqua" w:eastAsia="宋体" w:hAnsi="Book Antiqua" w:cs="宋体"/>
          <w:b/>
          <w:bCs/>
          <w:color w:val="auto"/>
          <w:bdr w:val="none" w:sz="0" w:space="0" w:color="auto"/>
          <w:lang w:eastAsia="zh-CN"/>
        </w:rPr>
        <w:t>Mukherjee K</w:t>
      </w:r>
      <w:r w:rsidRPr="00AA7EBE">
        <w:rPr>
          <w:rFonts w:ascii="Book Antiqua" w:eastAsia="宋体" w:hAnsi="Book Antiqua" w:cs="宋体"/>
          <w:color w:val="auto"/>
          <w:bdr w:val="none" w:sz="0" w:space="0" w:color="auto"/>
          <w:lang w:eastAsia="zh-CN"/>
        </w:rPr>
        <w:t xml:space="preserve">, Das A, Basunia SR, Dutta S, Mandal P, Mukherjee A. Evaluation of Magnesium as an adjuvant in Ropivacaine-induced supraclavicular brachial plexus block: A prospective, double-blinded randomized controlled study. </w:t>
      </w:r>
      <w:r w:rsidRPr="00AA7EBE">
        <w:rPr>
          <w:rFonts w:ascii="Book Antiqua" w:eastAsia="宋体" w:hAnsi="Book Antiqua" w:cs="宋体"/>
          <w:i/>
          <w:iCs/>
          <w:color w:val="auto"/>
          <w:bdr w:val="none" w:sz="0" w:space="0" w:color="auto"/>
          <w:lang w:eastAsia="zh-CN"/>
        </w:rPr>
        <w:t>J Res Pharm Pract</w:t>
      </w:r>
      <w:r w:rsidRPr="00AA7EBE">
        <w:rPr>
          <w:rFonts w:ascii="Book Antiqua" w:eastAsia="宋体" w:hAnsi="Book Antiqua" w:cs="宋体"/>
          <w:color w:val="auto"/>
          <w:bdr w:val="none" w:sz="0" w:space="0" w:color="auto"/>
          <w:lang w:eastAsia="zh-CN"/>
        </w:rPr>
        <w:t xml:space="preserve"> 2014; </w:t>
      </w:r>
      <w:r w:rsidRPr="00AA7EBE">
        <w:rPr>
          <w:rFonts w:ascii="Book Antiqua" w:eastAsia="宋体" w:hAnsi="Book Antiqua" w:cs="宋体"/>
          <w:b/>
          <w:bCs/>
          <w:color w:val="auto"/>
          <w:bdr w:val="none" w:sz="0" w:space="0" w:color="auto"/>
          <w:lang w:eastAsia="zh-CN"/>
        </w:rPr>
        <w:t>3</w:t>
      </w:r>
      <w:r w:rsidRPr="00AA7EBE">
        <w:rPr>
          <w:rFonts w:ascii="Book Antiqua" w:eastAsia="宋体" w:hAnsi="Book Antiqua" w:cs="宋体"/>
          <w:color w:val="auto"/>
          <w:bdr w:val="none" w:sz="0" w:space="0" w:color="auto"/>
          <w:lang w:eastAsia="zh-CN"/>
        </w:rPr>
        <w:t>: 123-129 [PMID: 25535620 DOI: 10.4103/2279-042X.145387]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238 </w:t>
      </w:r>
      <w:r w:rsidRPr="00AA7EBE">
        <w:rPr>
          <w:rFonts w:ascii="Book Antiqua" w:eastAsia="宋体" w:hAnsi="Book Antiqua" w:cs="宋体"/>
          <w:b/>
          <w:bCs/>
          <w:color w:val="auto"/>
          <w:bdr w:val="none" w:sz="0" w:space="0" w:color="auto"/>
          <w:lang w:eastAsia="zh-CN"/>
        </w:rPr>
        <w:t>Goodman EJ</w:t>
      </w:r>
      <w:r w:rsidRPr="00AA7EBE">
        <w:rPr>
          <w:rFonts w:ascii="Book Antiqua" w:eastAsia="宋体" w:hAnsi="Book Antiqua" w:cs="宋体"/>
          <w:color w:val="auto"/>
          <w:bdr w:val="none" w:sz="0" w:space="0" w:color="auto"/>
          <w:lang w:eastAsia="zh-CN"/>
        </w:rPr>
        <w:t>, Haas AJ, Kantor GS.</w:t>
      </w:r>
      <w:proofErr w:type="gramEnd"/>
      <w:r w:rsidRPr="00AA7EBE">
        <w:rPr>
          <w:rFonts w:ascii="Book Antiqua" w:eastAsia="宋体" w:hAnsi="Book Antiqua" w:cs="宋体"/>
          <w:color w:val="auto"/>
          <w:bdr w:val="none" w:sz="0" w:space="0" w:color="auto"/>
          <w:lang w:eastAsia="zh-CN"/>
        </w:rPr>
        <w:t xml:space="preserve"> Inadvertent administration of magnesium sulfate through the epidural catheter: report and analysis of a drug error. </w:t>
      </w:r>
      <w:r w:rsidRPr="00AA7EBE">
        <w:rPr>
          <w:rFonts w:ascii="Book Antiqua" w:eastAsia="宋体" w:hAnsi="Book Antiqua" w:cs="宋体"/>
          <w:i/>
          <w:iCs/>
          <w:color w:val="auto"/>
          <w:bdr w:val="none" w:sz="0" w:space="0" w:color="auto"/>
          <w:lang w:eastAsia="zh-CN"/>
        </w:rPr>
        <w:t>Int J Obstet Anesth</w:t>
      </w:r>
      <w:r w:rsidRPr="00AA7EBE">
        <w:rPr>
          <w:rFonts w:ascii="Book Antiqua" w:eastAsia="宋体" w:hAnsi="Book Antiqua" w:cs="宋体"/>
          <w:color w:val="auto"/>
          <w:bdr w:val="none" w:sz="0" w:space="0" w:color="auto"/>
          <w:lang w:eastAsia="zh-CN"/>
        </w:rPr>
        <w:t xml:space="preserve"> 2006; </w:t>
      </w:r>
      <w:r w:rsidRPr="00AA7EBE">
        <w:rPr>
          <w:rFonts w:ascii="Book Antiqua" w:eastAsia="宋体" w:hAnsi="Book Antiqua" w:cs="宋体"/>
          <w:b/>
          <w:bCs/>
          <w:color w:val="auto"/>
          <w:bdr w:val="none" w:sz="0" w:space="0" w:color="auto"/>
          <w:lang w:eastAsia="zh-CN"/>
        </w:rPr>
        <w:t>15</w:t>
      </w:r>
      <w:r w:rsidRPr="00AA7EBE">
        <w:rPr>
          <w:rFonts w:ascii="Book Antiqua" w:eastAsia="宋体" w:hAnsi="Book Antiqua" w:cs="宋体"/>
          <w:color w:val="auto"/>
          <w:bdr w:val="none" w:sz="0" w:space="0" w:color="auto"/>
          <w:lang w:eastAsia="zh-CN"/>
        </w:rPr>
        <w:t>: 63-67 [PMID: 16256336 DOI: 10.1016/j.ijoa.2005.06.009]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239 </w:t>
      </w:r>
      <w:r w:rsidRPr="00AA7EBE">
        <w:rPr>
          <w:rFonts w:ascii="Book Antiqua" w:eastAsia="宋体" w:hAnsi="Book Antiqua" w:cs="宋体"/>
          <w:b/>
          <w:bCs/>
          <w:color w:val="auto"/>
          <w:bdr w:val="none" w:sz="0" w:space="0" w:color="auto"/>
          <w:lang w:eastAsia="zh-CN"/>
        </w:rPr>
        <w:t>Dror A</w:t>
      </w:r>
      <w:r w:rsidRPr="00AA7EBE">
        <w:rPr>
          <w:rFonts w:ascii="Book Antiqua" w:eastAsia="宋体" w:hAnsi="Book Antiqua" w:cs="宋体"/>
          <w:color w:val="auto"/>
          <w:bdr w:val="none" w:sz="0" w:space="0" w:color="auto"/>
          <w:lang w:eastAsia="zh-CN"/>
        </w:rPr>
        <w:t xml:space="preserve">, Henriksen E. Accidental epidural magnesium </w:t>
      </w:r>
      <w:proofErr w:type="gramStart"/>
      <w:r w:rsidRPr="00AA7EBE">
        <w:rPr>
          <w:rFonts w:ascii="Book Antiqua" w:eastAsia="宋体" w:hAnsi="Book Antiqua" w:cs="宋体"/>
          <w:color w:val="auto"/>
          <w:bdr w:val="none" w:sz="0" w:space="0" w:color="auto"/>
          <w:lang w:eastAsia="zh-CN"/>
        </w:rPr>
        <w:t>sulfate</w:t>
      </w:r>
      <w:proofErr w:type="gramEnd"/>
      <w:r w:rsidRPr="00AA7EBE">
        <w:rPr>
          <w:rFonts w:ascii="Book Antiqua" w:eastAsia="宋体" w:hAnsi="Book Antiqua" w:cs="宋体"/>
          <w:color w:val="auto"/>
          <w:bdr w:val="none" w:sz="0" w:space="0" w:color="auto"/>
          <w:lang w:eastAsia="zh-CN"/>
        </w:rPr>
        <w:t xml:space="preserve"> injection.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1987; </w:t>
      </w:r>
      <w:r w:rsidRPr="00AA7EBE">
        <w:rPr>
          <w:rFonts w:ascii="Book Antiqua" w:eastAsia="宋体" w:hAnsi="Book Antiqua" w:cs="宋体"/>
          <w:b/>
          <w:bCs/>
          <w:color w:val="auto"/>
          <w:bdr w:val="none" w:sz="0" w:space="0" w:color="auto"/>
          <w:lang w:eastAsia="zh-CN"/>
        </w:rPr>
        <w:t>66</w:t>
      </w:r>
      <w:r w:rsidRPr="00AA7EBE">
        <w:rPr>
          <w:rFonts w:ascii="Book Antiqua" w:eastAsia="宋体" w:hAnsi="Book Antiqua" w:cs="宋体"/>
          <w:color w:val="auto"/>
          <w:bdr w:val="none" w:sz="0" w:space="0" w:color="auto"/>
          <w:lang w:eastAsia="zh-CN"/>
        </w:rPr>
        <w:t>: 1020-1021 [PMID: 3631562 DOI: 10.1213/00000539-198710000-00020]</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240 </w:t>
      </w:r>
      <w:r w:rsidRPr="00AA7EBE">
        <w:rPr>
          <w:rFonts w:ascii="Book Antiqua" w:eastAsia="宋体" w:hAnsi="Book Antiqua" w:cs="宋体"/>
          <w:b/>
          <w:bCs/>
          <w:color w:val="auto"/>
          <w:bdr w:val="none" w:sz="0" w:space="0" w:color="auto"/>
          <w:lang w:eastAsia="zh-CN"/>
        </w:rPr>
        <w:t>Saeki H</w:t>
      </w:r>
      <w:r w:rsidRPr="00AA7EBE">
        <w:rPr>
          <w:rFonts w:ascii="Book Antiqua" w:eastAsia="宋体" w:hAnsi="Book Antiqua" w:cs="宋体"/>
          <w:color w:val="auto"/>
          <w:bdr w:val="none" w:sz="0" w:space="0" w:color="auto"/>
          <w:lang w:eastAsia="zh-CN"/>
        </w:rPr>
        <w:t xml:space="preserve">, Matsumoto M, Kaneko S, Tsuruta S, Cui YJ, Ohtake K, Ishida K, Sakabe T. Is intrathecal magnesium sulfate safe and protective against ischemic spinal cord injury in rabbits?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2004; </w:t>
      </w:r>
      <w:r w:rsidRPr="00AA7EBE">
        <w:rPr>
          <w:rFonts w:ascii="Book Antiqua" w:eastAsia="宋体" w:hAnsi="Book Antiqua" w:cs="宋体"/>
          <w:b/>
          <w:bCs/>
          <w:color w:val="auto"/>
          <w:bdr w:val="none" w:sz="0" w:space="0" w:color="auto"/>
          <w:lang w:eastAsia="zh-CN"/>
        </w:rPr>
        <w:t>99</w:t>
      </w:r>
      <w:r w:rsidRPr="00AA7EBE">
        <w:rPr>
          <w:rFonts w:ascii="Book Antiqua" w:eastAsia="宋体" w:hAnsi="Book Antiqua" w:cs="宋体"/>
          <w:color w:val="auto"/>
          <w:bdr w:val="none" w:sz="0" w:space="0" w:color="auto"/>
          <w:lang w:eastAsia="zh-CN"/>
        </w:rPr>
        <w:t>: 1805-1</w:t>
      </w:r>
      <w:r w:rsidR="005E66C2">
        <w:rPr>
          <w:rFonts w:ascii="Book Antiqua" w:eastAsia="宋体" w:hAnsi="Book Antiqua" w:cs="宋体" w:hint="eastAsia"/>
          <w:color w:val="auto"/>
          <w:bdr w:val="none" w:sz="0" w:space="0" w:color="auto"/>
          <w:lang w:eastAsia="zh-CN"/>
        </w:rPr>
        <w:t>8</w:t>
      </w:r>
      <w:r w:rsidRPr="00AA7EBE">
        <w:rPr>
          <w:rFonts w:ascii="Book Antiqua" w:eastAsia="宋体" w:hAnsi="Book Antiqua" w:cs="宋体"/>
          <w:color w:val="auto"/>
          <w:bdr w:val="none" w:sz="0" w:space="0" w:color="auto"/>
          <w:lang w:eastAsia="zh-CN"/>
        </w:rPr>
        <w:t>12, table of contents [PMID: 15562076 DOI: 10.1213/01.ANE.0000138039.04548.3D]</w:t>
      </w:r>
    </w:p>
    <w:p w:rsidR="00AA7EBE" w:rsidRPr="00AA7EBE" w:rsidRDefault="008E3A91"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Pr>
          <w:rFonts w:ascii="Book Antiqua" w:eastAsia="宋体" w:hAnsi="Book Antiqua" w:cs="宋体"/>
          <w:color w:val="auto"/>
          <w:bdr w:val="none" w:sz="0" w:space="0" w:color="auto"/>
          <w:lang w:eastAsia="zh-CN"/>
        </w:rPr>
        <w:t xml:space="preserve">241 </w:t>
      </w:r>
      <w:r w:rsidR="00AA7EBE" w:rsidRPr="00AA7EBE">
        <w:rPr>
          <w:rFonts w:ascii="Book Antiqua" w:eastAsia="宋体" w:hAnsi="Book Antiqua" w:cs="宋体"/>
          <w:b/>
          <w:color w:val="auto"/>
          <w:bdr w:val="none" w:sz="0" w:space="0" w:color="auto"/>
          <w:lang w:eastAsia="zh-CN"/>
        </w:rPr>
        <w:t>Levent O</w:t>
      </w:r>
      <w:r w:rsidR="00AA7EBE" w:rsidRPr="00AA7EBE">
        <w:rPr>
          <w:rFonts w:ascii="Book Antiqua" w:eastAsia="宋体" w:hAnsi="Book Antiqua" w:cs="宋体"/>
          <w:color w:val="auto"/>
          <w:bdr w:val="none" w:sz="0" w:space="0" w:color="auto"/>
          <w:lang w:eastAsia="zh-CN"/>
        </w:rPr>
        <w:t xml:space="preserve">, Handan S, Dilsen O, Aysun P, Taner A, Bayazit D. Neurotoxic effects of intrathecal magnesium </w:t>
      </w:r>
      <w:r>
        <w:rPr>
          <w:rFonts w:ascii="Book Antiqua" w:eastAsia="宋体" w:hAnsi="Book Antiqua" w:cs="宋体"/>
          <w:color w:val="auto"/>
          <w:bdr w:val="none" w:sz="0" w:space="0" w:color="auto"/>
          <w:lang w:eastAsia="zh-CN"/>
        </w:rPr>
        <w:t xml:space="preserve">sulphate. </w:t>
      </w:r>
      <w:r w:rsidRPr="008E3A91">
        <w:rPr>
          <w:rFonts w:ascii="Book Antiqua" w:eastAsia="宋体" w:hAnsi="Book Antiqua" w:cs="宋体"/>
          <w:i/>
          <w:color w:val="auto"/>
          <w:bdr w:val="none" w:sz="0" w:space="0" w:color="auto"/>
          <w:lang w:eastAsia="zh-CN"/>
        </w:rPr>
        <w:t>Rev Bras Anestesiol</w:t>
      </w:r>
      <w:r w:rsidR="00AA7EBE" w:rsidRPr="00AA7EBE">
        <w:rPr>
          <w:rFonts w:ascii="Book Antiqua" w:eastAsia="宋体" w:hAnsi="Book Antiqua" w:cs="宋体"/>
          <w:color w:val="auto"/>
          <w:bdr w:val="none" w:sz="0" w:space="0" w:color="auto"/>
          <w:lang w:eastAsia="zh-CN"/>
        </w:rPr>
        <w:t xml:space="preserve"> 2013; </w:t>
      </w:r>
      <w:r w:rsidR="00AA7EBE" w:rsidRPr="00AA7EBE">
        <w:rPr>
          <w:rFonts w:ascii="Book Antiqua" w:eastAsia="宋体" w:hAnsi="Book Antiqua" w:cs="宋体"/>
          <w:b/>
          <w:color w:val="auto"/>
          <w:bdr w:val="none" w:sz="0" w:space="0" w:color="auto"/>
          <w:lang w:eastAsia="zh-CN"/>
        </w:rPr>
        <w:t>63</w:t>
      </w:r>
      <w:r w:rsidR="00AA7EBE" w:rsidRPr="00AA7EBE">
        <w:rPr>
          <w:rFonts w:ascii="Book Antiqua" w:eastAsia="宋体" w:hAnsi="Book Antiqua" w:cs="宋体"/>
          <w:color w:val="auto"/>
          <w:bdr w:val="none" w:sz="0" w:space="0" w:color="auto"/>
          <w:lang w:eastAsia="zh-CN"/>
        </w:rPr>
        <w:t>: 144-148</w:t>
      </w:r>
      <w:r>
        <w:rPr>
          <w:rFonts w:ascii="Book Antiqua" w:eastAsia="宋体" w:hAnsi="Book Antiqua" w:cs="宋体" w:hint="eastAsia"/>
          <w:color w:val="auto"/>
          <w:bdr w:val="none" w:sz="0" w:space="0" w:color="auto"/>
          <w:lang w:eastAsia="zh-CN"/>
        </w:rPr>
        <w:t xml:space="preserve"> </w:t>
      </w:r>
      <w:r w:rsidR="00AA7EBE" w:rsidRPr="00AA7EBE">
        <w:rPr>
          <w:rFonts w:ascii="Book Antiqua" w:eastAsia="宋体" w:hAnsi="Book Antiqua" w:cs="宋体"/>
          <w:color w:val="auto"/>
          <w:bdr w:val="none" w:sz="0" w:space="0" w:color="auto"/>
          <w:lang w:eastAsia="zh-CN"/>
        </w:rPr>
        <w:t>[DOI: 10.1590/S0034-70942013000100012]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242 </w:t>
      </w:r>
      <w:r w:rsidRPr="00AA7EBE">
        <w:rPr>
          <w:rFonts w:ascii="Book Antiqua" w:eastAsia="宋体" w:hAnsi="Book Antiqua" w:cs="宋体"/>
          <w:b/>
          <w:bCs/>
          <w:color w:val="auto"/>
          <w:bdr w:val="none" w:sz="0" w:space="0" w:color="auto"/>
          <w:lang w:eastAsia="zh-CN"/>
        </w:rPr>
        <w:t>Chanimov M</w:t>
      </w:r>
      <w:r w:rsidRPr="00AA7EBE">
        <w:rPr>
          <w:rFonts w:ascii="Book Antiqua" w:eastAsia="宋体" w:hAnsi="Book Antiqua" w:cs="宋体"/>
          <w:color w:val="auto"/>
          <w:bdr w:val="none" w:sz="0" w:space="0" w:color="auto"/>
          <w:lang w:eastAsia="zh-CN"/>
        </w:rPr>
        <w:t xml:space="preserve">, Cohen ML, Grinspun Y, Herbert M, Reif R, Kaufman I, Bahar M. Neurotoxicity after spinal anaesthesia induced by serial intrathecal injections of magnesium sulphate. </w:t>
      </w:r>
      <w:proofErr w:type="gramStart"/>
      <w:r w:rsidRPr="00AA7EBE">
        <w:rPr>
          <w:rFonts w:ascii="Book Antiqua" w:eastAsia="宋体" w:hAnsi="Book Antiqua" w:cs="宋体"/>
          <w:color w:val="auto"/>
          <w:bdr w:val="none" w:sz="0" w:space="0" w:color="auto"/>
          <w:lang w:eastAsia="zh-CN"/>
        </w:rPr>
        <w:t>An experimental study in a rat model.</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Anaesthesia</w:t>
      </w:r>
      <w:r w:rsidRPr="00AA7EBE">
        <w:rPr>
          <w:rFonts w:ascii="Book Antiqua" w:eastAsia="宋体" w:hAnsi="Book Antiqua" w:cs="宋体"/>
          <w:color w:val="auto"/>
          <w:bdr w:val="none" w:sz="0" w:space="0" w:color="auto"/>
          <w:lang w:eastAsia="zh-CN"/>
        </w:rPr>
        <w:t xml:space="preserve"> 1997; </w:t>
      </w:r>
      <w:r w:rsidRPr="00AA7EBE">
        <w:rPr>
          <w:rFonts w:ascii="Book Antiqua" w:eastAsia="宋体" w:hAnsi="Book Antiqua" w:cs="宋体"/>
          <w:b/>
          <w:bCs/>
          <w:color w:val="auto"/>
          <w:bdr w:val="none" w:sz="0" w:space="0" w:color="auto"/>
          <w:lang w:eastAsia="zh-CN"/>
        </w:rPr>
        <w:t>52</w:t>
      </w:r>
      <w:r w:rsidRPr="00AA7EBE">
        <w:rPr>
          <w:rFonts w:ascii="Book Antiqua" w:eastAsia="宋体" w:hAnsi="Book Antiqua" w:cs="宋体"/>
          <w:color w:val="auto"/>
          <w:bdr w:val="none" w:sz="0" w:space="0" w:color="auto"/>
          <w:lang w:eastAsia="zh-CN"/>
        </w:rPr>
        <w:t>: 223-228 [PMID: 9124662 DOI: 10.1111/j.1365-2044.1997.034-az0057.x]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243 </w:t>
      </w:r>
      <w:r w:rsidRPr="00AA7EBE">
        <w:rPr>
          <w:rFonts w:ascii="Book Antiqua" w:eastAsia="宋体" w:hAnsi="Book Antiqua" w:cs="宋体"/>
          <w:b/>
          <w:bCs/>
          <w:color w:val="auto"/>
          <w:bdr w:val="none" w:sz="0" w:space="0" w:color="auto"/>
          <w:lang w:eastAsia="zh-CN"/>
        </w:rPr>
        <w:t>Simpson JI</w:t>
      </w:r>
      <w:r w:rsidRPr="00AA7EBE">
        <w:rPr>
          <w:rFonts w:ascii="Book Antiqua" w:eastAsia="宋体" w:hAnsi="Book Antiqua" w:cs="宋体"/>
          <w:color w:val="auto"/>
          <w:bdr w:val="none" w:sz="0" w:space="0" w:color="auto"/>
          <w:lang w:eastAsia="zh-CN"/>
        </w:rPr>
        <w:t xml:space="preserve">, Eide TR, Schiff GA, Clagnaz JF, Hossain I, Tverskoy A, Koski G. Intrathecal magnesium sulfate protects the spinal cord from ischemic injury during </w:t>
      </w:r>
      <w:r w:rsidRPr="00AA7EBE">
        <w:rPr>
          <w:rFonts w:ascii="Book Antiqua" w:eastAsia="宋体" w:hAnsi="Book Antiqua" w:cs="宋体"/>
          <w:color w:val="auto"/>
          <w:bdr w:val="none" w:sz="0" w:space="0" w:color="auto"/>
          <w:lang w:eastAsia="zh-CN"/>
        </w:rPr>
        <w:lastRenderedPageBreak/>
        <w:t xml:space="preserve">thoracic aortic cross-clamping.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1994; </w:t>
      </w:r>
      <w:r w:rsidRPr="00AA7EBE">
        <w:rPr>
          <w:rFonts w:ascii="Book Antiqua" w:eastAsia="宋体" w:hAnsi="Book Antiqua" w:cs="宋体"/>
          <w:b/>
          <w:bCs/>
          <w:color w:val="auto"/>
          <w:bdr w:val="none" w:sz="0" w:space="0" w:color="auto"/>
          <w:lang w:eastAsia="zh-CN"/>
        </w:rPr>
        <w:t>81</w:t>
      </w:r>
      <w:r w:rsidRPr="00AA7EBE">
        <w:rPr>
          <w:rFonts w:ascii="Book Antiqua" w:eastAsia="宋体" w:hAnsi="Book Antiqua" w:cs="宋体"/>
          <w:color w:val="auto"/>
          <w:bdr w:val="none" w:sz="0" w:space="0" w:color="auto"/>
          <w:lang w:eastAsia="zh-CN"/>
        </w:rPr>
        <w:t>: 1493-14</w:t>
      </w:r>
      <w:r w:rsidR="005E66C2">
        <w:rPr>
          <w:rFonts w:ascii="Book Antiqua" w:eastAsia="宋体" w:hAnsi="Book Antiqua" w:cs="宋体" w:hint="eastAsia"/>
          <w:color w:val="auto"/>
          <w:bdr w:val="none" w:sz="0" w:space="0" w:color="auto"/>
          <w:lang w:eastAsia="zh-CN"/>
        </w:rPr>
        <w:t>9</w:t>
      </w:r>
      <w:r w:rsidRPr="00AA7EBE">
        <w:rPr>
          <w:rFonts w:ascii="Book Antiqua" w:eastAsia="宋体" w:hAnsi="Book Antiqua" w:cs="宋体"/>
          <w:color w:val="auto"/>
          <w:bdr w:val="none" w:sz="0" w:space="0" w:color="auto"/>
          <w:lang w:eastAsia="zh-CN"/>
        </w:rPr>
        <w:t>9; discussion 1493-14</w:t>
      </w:r>
      <w:r w:rsidR="005E66C2">
        <w:rPr>
          <w:rFonts w:ascii="Book Antiqua" w:eastAsia="宋体" w:hAnsi="Book Antiqua" w:cs="宋体" w:hint="eastAsia"/>
          <w:color w:val="auto"/>
          <w:bdr w:val="none" w:sz="0" w:space="0" w:color="auto"/>
          <w:lang w:eastAsia="zh-CN"/>
        </w:rPr>
        <w:t>9</w:t>
      </w:r>
      <w:r w:rsidR="005E66C2">
        <w:rPr>
          <w:rFonts w:ascii="Book Antiqua" w:eastAsia="宋体" w:hAnsi="Book Antiqua" w:cs="宋体"/>
          <w:color w:val="auto"/>
          <w:bdr w:val="none" w:sz="0" w:space="0" w:color="auto"/>
          <w:lang w:eastAsia="zh-CN"/>
        </w:rPr>
        <w:t>9</w:t>
      </w:r>
      <w:r w:rsidRPr="00AA7EBE">
        <w:rPr>
          <w:rFonts w:ascii="Book Antiqua" w:eastAsia="宋体" w:hAnsi="Book Antiqua" w:cs="宋体"/>
          <w:color w:val="auto"/>
          <w:bdr w:val="none" w:sz="0" w:space="0" w:color="auto"/>
          <w:lang w:eastAsia="zh-CN"/>
        </w:rPr>
        <w:t xml:space="preserve"> [PMID: 7992919 DOI: 1</w:t>
      </w:r>
      <w:r w:rsidR="00034FF9">
        <w:rPr>
          <w:rFonts w:ascii="Book Antiqua" w:eastAsia="宋体" w:hAnsi="Book Antiqua" w:cs="宋体"/>
          <w:color w:val="auto"/>
          <w:bdr w:val="none" w:sz="0" w:space="0" w:color="auto"/>
          <w:lang w:eastAsia="zh-CN"/>
        </w:rPr>
        <w:t>0.1097/00000542-199412000-00025</w:t>
      </w:r>
      <w:r w:rsidRPr="00AA7EBE">
        <w:rPr>
          <w:rFonts w:ascii="Book Antiqua" w:eastAsia="宋体" w:hAnsi="Book Antiqua" w:cs="宋体"/>
          <w:color w:val="auto"/>
          <w:bdr w:val="none" w:sz="0" w:space="0" w:color="auto"/>
          <w:lang w:eastAsia="zh-CN"/>
        </w:rPr>
        <w:t>]</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244 </w:t>
      </w:r>
      <w:r w:rsidRPr="00AA7EBE">
        <w:rPr>
          <w:rFonts w:ascii="Book Antiqua" w:eastAsia="宋体" w:hAnsi="Book Antiqua" w:cs="宋体"/>
          <w:b/>
          <w:bCs/>
          <w:color w:val="auto"/>
          <w:bdr w:val="none" w:sz="0" w:space="0" w:color="auto"/>
          <w:lang w:eastAsia="zh-CN"/>
        </w:rPr>
        <w:t>Shulman M</w:t>
      </w:r>
      <w:r w:rsidRPr="00AA7EBE">
        <w:rPr>
          <w:rFonts w:ascii="Book Antiqua" w:eastAsia="宋体" w:hAnsi="Book Antiqua" w:cs="宋体"/>
          <w:color w:val="auto"/>
          <w:bdr w:val="none" w:sz="0" w:space="0" w:color="auto"/>
          <w:lang w:eastAsia="zh-CN"/>
        </w:rPr>
        <w:t>, Lubenow TR, Nath HA, Blazek W, McCarthy RJ, Ivankovich AD.</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Nerve blocks with 5% butamben suspension for the treatment of chronic pain syndromes.</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Reg Anesth Pain Med</w:t>
      </w:r>
      <w:r w:rsidRPr="00AA7EBE">
        <w:rPr>
          <w:rFonts w:ascii="Book Antiqua" w:eastAsia="宋体" w:hAnsi="Book Antiqua" w:cs="宋体"/>
          <w:color w:val="auto"/>
          <w:bdr w:val="none" w:sz="0" w:space="0" w:color="auto"/>
          <w:lang w:eastAsia="zh-CN"/>
        </w:rPr>
        <w:t xml:space="preserve"> </w:t>
      </w:r>
      <w:r w:rsidR="00034FF9">
        <w:rPr>
          <w:rFonts w:ascii="Book Antiqua" w:eastAsia="宋体" w:hAnsi="Book Antiqua" w:cs="宋体" w:hint="eastAsia"/>
          <w:color w:val="auto"/>
          <w:bdr w:val="none" w:sz="0" w:space="0" w:color="auto"/>
          <w:lang w:eastAsia="zh-CN"/>
        </w:rPr>
        <w:t>1998</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23</w:t>
      </w:r>
      <w:r w:rsidRPr="00AA7EBE">
        <w:rPr>
          <w:rFonts w:ascii="Book Antiqua" w:eastAsia="宋体" w:hAnsi="Book Antiqua" w:cs="宋体"/>
          <w:color w:val="auto"/>
          <w:bdr w:val="none" w:sz="0" w:space="0" w:color="auto"/>
          <w:lang w:eastAsia="zh-CN"/>
        </w:rPr>
        <w:t>: 395-401 [PMID: 9690593 DOI: 10.1097/00115550-199823040-00015]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245 </w:t>
      </w:r>
      <w:r w:rsidRPr="00AA7EBE">
        <w:rPr>
          <w:rFonts w:ascii="Book Antiqua" w:eastAsia="宋体" w:hAnsi="Book Antiqua" w:cs="宋体"/>
          <w:b/>
          <w:bCs/>
          <w:color w:val="auto"/>
          <w:bdr w:val="none" w:sz="0" w:space="0" w:color="auto"/>
          <w:lang w:eastAsia="zh-CN"/>
        </w:rPr>
        <w:t>Shulman M</w:t>
      </w:r>
      <w:r w:rsidRPr="00AA7EBE">
        <w:rPr>
          <w:rFonts w:ascii="Book Antiqua" w:eastAsia="宋体" w:hAnsi="Book Antiqua" w:cs="宋体"/>
          <w:color w:val="auto"/>
          <w:bdr w:val="none" w:sz="0" w:space="0" w:color="auto"/>
          <w:lang w:eastAsia="zh-CN"/>
        </w:rPr>
        <w:t>, Harris JE, Lubenow TR, Nath HA, Ivankovich AD.</w:t>
      </w:r>
      <w:proofErr w:type="gramEnd"/>
      <w:r w:rsidRPr="00AA7EBE">
        <w:rPr>
          <w:rFonts w:ascii="Book Antiqua" w:eastAsia="宋体" w:hAnsi="Book Antiqua" w:cs="宋体"/>
          <w:color w:val="auto"/>
          <w:bdr w:val="none" w:sz="0" w:space="0" w:color="auto"/>
          <w:lang w:eastAsia="zh-CN"/>
        </w:rPr>
        <w:t xml:space="preserve"> Comparison of epidural butamben to celiac plexus neurolytic block for the treatment of the pain of pancreatic cancer. </w:t>
      </w:r>
      <w:r w:rsidRPr="00AA7EBE">
        <w:rPr>
          <w:rFonts w:ascii="Book Antiqua" w:eastAsia="宋体" w:hAnsi="Book Antiqua" w:cs="宋体"/>
          <w:i/>
          <w:iCs/>
          <w:color w:val="auto"/>
          <w:bdr w:val="none" w:sz="0" w:space="0" w:color="auto"/>
          <w:lang w:eastAsia="zh-CN"/>
        </w:rPr>
        <w:t>Clin J Pain</w:t>
      </w:r>
      <w:r w:rsidRPr="00AA7EBE">
        <w:rPr>
          <w:rFonts w:ascii="Book Antiqua" w:eastAsia="宋体" w:hAnsi="Book Antiqua" w:cs="宋体"/>
          <w:color w:val="auto"/>
          <w:bdr w:val="none" w:sz="0" w:space="0" w:color="auto"/>
          <w:lang w:eastAsia="zh-CN"/>
        </w:rPr>
        <w:t xml:space="preserve"> 2000; </w:t>
      </w:r>
      <w:r w:rsidRPr="00AA7EBE">
        <w:rPr>
          <w:rFonts w:ascii="Book Antiqua" w:eastAsia="宋体" w:hAnsi="Book Antiqua" w:cs="宋体"/>
          <w:b/>
          <w:bCs/>
          <w:color w:val="auto"/>
          <w:bdr w:val="none" w:sz="0" w:space="0" w:color="auto"/>
          <w:lang w:eastAsia="zh-CN"/>
        </w:rPr>
        <w:t>16</w:t>
      </w:r>
      <w:r w:rsidRPr="00AA7EBE">
        <w:rPr>
          <w:rFonts w:ascii="Book Antiqua" w:eastAsia="宋体" w:hAnsi="Book Antiqua" w:cs="宋体"/>
          <w:color w:val="auto"/>
          <w:bdr w:val="none" w:sz="0" w:space="0" w:color="auto"/>
          <w:lang w:eastAsia="zh-CN"/>
        </w:rPr>
        <w:t>: 304-309 [PMID: 11153785 DOI: 10.1097/00002508-200012000-00005]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246 </w:t>
      </w:r>
      <w:r w:rsidRPr="00AA7EBE">
        <w:rPr>
          <w:rFonts w:ascii="Book Antiqua" w:eastAsia="宋体" w:hAnsi="Book Antiqua" w:cs="宋体"/>
          <w:b/>
          <w:bCs/>
          <w:color w:val="auto"/>
          <w:bdr w:val="none" w:sz="0" w:space="0" w:color="auto"/>
          <w:lang w:eastAsia="zh-CN"/>
        </w:rPr>
        <w:t>Korsten HH</w:t>
      </w:r>
      <w:r w:rsidRPr="00AA7EBE">
        <w:rPr>
          <w:rFonts w:ascii="Book Antiqua" w:eastAsia="宋体" w:hAnsi="Book Antiqua" w:cs="宋体"/>
          <w:color w:val="auto"/>
          <w:bdr w:val="none" w:sz="0" w:space="0" w:color="auto"/>
          <w:lang w:eastAsia="zh-CN"/>
        </w:rPr>
        <w:t xml:space="preserve">, Ackerman EW, Grouls RJ, van Zundert AA, Boon WF, Bal F, Crommelin MA, Ribot JG, Hoefsloot F, Slooff JL. </w:t>
      </w:r>
      <w:proofErr w:type="gramStart"/>
      <w:r w:rsidRPr="00AA7EBE">
        <w:rPr>
          <w:rFonts w:ascii="Book Antiqua" w:eastAsia="宋体" w:hAnsi="Book Antiqua" w:cs="宋体"/>
          <w:color w:val="auto"/>
          <w:bdr w:val="none" w:sz="0" w:space="0" w:color="auto"/>
          <w:lang w:eastAsia="zh-CN"/>
        </w:rPr>
        <w:t>Long-lasting epidural sensory blockade by n-butyl-p-aminobenzoate in the terminally ill intractable cancer pain patient.</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1991; </w:t>
      </w:r>
      <w:r w:rsidRPr="00AA7EBE">
        <w:rPr>
          <w:rFonts w:ascii="Book Antiqua" w:eastAsia="宋体" w:hAnsi="Book Antiqua" w:cs="宋体"/>
          <w:b/>
          <w:bCs/>
          <w:color w:val="auto"/>
          <w:bdr w:val="none" w:sz="0" w:space="0" w:color="auto"/>
          <w:lang w:eastAsia="zh-CN"/>
        </w:rPr>
        <w:t>75</w:t>
      </w:r>
      <w:r w:rsidRPr="00AA7EBE">
        <w:rPr>
          <w:rFonts w:ascii="Book Antiqua" w:eastAsia="宋体" w:hAnsi="Book Antiqua" w:cs="宋体"/>
          <w:color w:val="auto"/>
          <w:bdr w:val="none" w:sz="0" w:space="0" w:color="auto"/>
          <w:lang w:eastAsia="zh-CN"/>
        </w:rPr>
        <w:t>: 950-960 [PMID: 1741516 DOI: 10.1097/00000542-199112000-00005]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247 </w:t>
      </w:r>
      <w:r w:rsidRPr="00AA7EBE">
        <w:rPr>
          <w:rFonts w:ascii="Book Antiqua" w:eastAsia="宋体" w:hAnsi="Book Antiqua" w:cs="宋体"/>
          <w:b/>
          <w:bCs/>
          <w:color w:val="auto"/>
          <w:bdr w:val="none" w:sz="0" w:space="0" w:color="auto"/>
          <w:lang w:eastAsia="zh-CN"/>
        </w:rPr>
        <w:t>Van den Berg RJ</w:t>
      </w:r>
      <w:r w:rsidRPr="00AA7EBE">
        <w:rPr>
          <w:rFonts w:ascii="Book Antiqua" w:eastAsia="宋体" w:hAnsi="Book Antiqua" w:cs="宋体"/>
          <w:color w:val="auto"/>
          <w:bdr w:val="none" w:sz="0" w:space="0" w:color="auto"/>
          <w:lang w:eastAsia="zh-CN"/>
        </w:rPr>
        <w:t xml:space="preserve">, Wang Z, Grouls RJ, Korsten HH. The local anesthetic, n-butyl-p-aminobenzoate, reduces rat sensory neuron excitability by differential actions on fast and slow Na+ current components. </w:t>
      </w:r>
      <w:r w:rsidRPr="00AA7EBE">
        <w:rPr>
          <w:rFonts w:ascii="Book Antiqua" w:eastAsia="宋体" w:hAnsi="Book Antiqua" w:cs="宋体"/>
          <w:i/>
          <w:iCs/>
          <w:color w:val="auto"/>
          <w:bdr w:val="none" w:sz="0" w:space="0" w:color="auto"/>
          <w:lang w:eastAsia="zh-CN"/>
        </w:rPr>
        <w:t>Eur J Pharmacol</w:t>
      </w:r>
      <w:r w:rsidRPr="00AA7EBE">
        <w:rPr>
          <w:rFonts w:ascii="Book Antiqua" w:eastAsia="宋体" w:hAnsi="Book Antiqua" w:cs="宋体"/>
          <w:color w:val="auto"/>
          <w:bdr w:val="none" w:sz="0" w:space="0" w:color="auto"/>
          <w:lang w:eastAsia="zh-CN"/>
        </w:rPr>
        <w:t xml:space="preserve"> 1996; </w:t>
      </w:r>
      <w:r w:rsidRPr="00AA7EBE">
        <w:rPr>
          <w:rFonts w:ascii="Book Antiqua" w:eastAsia="宋体" w:hAnsi="Book Antiqua" w:cs="宋体"/>
          <w:b/>
          <w:bCs/>
          <w:color w:val="auto"/>
          <w:bdr w:val="none" w:sz="0" w:space="0" w:color="auto"/>
          <w:lang w:eastAsia="zh-CN"/>
        </w:rPr>
        <w:t>316</w:t>
      </w:r>
      <w:r w:rsidRPr="00AA7EBE">
        <w:rPr>
          <w:rFonts w:ascii="Book Antiqua" w:eastAsia="宋体" w:hAnsi="Book Antiqua" w:cs="宋体"/>
          <w:color w:val="auto"/>
          <w:bdr w:val="none" w:sz="0" w:space="0" w:color="auto"/>
          <w:lang w:eastAsia="zh-CN"/>
        </w:rPr>
        <w:t>: 87-95 [PMID: 8982655 DOI: 10.1016/S0014-2999(96)00638-3]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248 </w:t>
      </w:r>
      <w:r w:rsidRPr="00AA7EBE">
        <w:rPr>
          <w:rFonts w:ascii="Book Antiqua" w:eastAsia="宋体" w:hAnsi="Book Antiqua" w:cs="宋体"/>
          <w:b/>
          <w:bCs/>
          <w:color w:val="auto"/>
          <w:bdr w:val="none" w:sz="0" w:space="0" w:color="auto"/>
          <w:lang w:eastAsia="zh-CN"/>
        </w:rPr>
        <w:t>Gerner P</w:t>
      </w:r>
      <w:r w:rsidRPr="00AA7EBE">
        <w:rPr>
          <w:rFonts w:ascii="Book Antiqua" w:eastAsia="宋体" w:hAnsi="Book Antiqua" w:cs="宋体"/>
          <w:color w:val="auto"/>
          <w:bdr w:val="none" w:sz="0" w:space="0" w:color="auto"/>
          <w:lang w:eastAsia="zh-CN"/>
        </w:rPr>
        <w:t xml:space="preserve">, Nakamura T, Quan CF, Anthony DC, Wang GK. Spinal tonicaine: potency and differential blockade of sensory and motor functions.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2000; </w:t>
      </w:r>
      <w:r w:rsidRPr="00AA7EBE">
        <w:rPr>
          <w:rFonts w:ascii="Book Antiqua" w:eastAsia="宋体" w:hAnsi="Book Antiqua" w:cs="宋体"/>
          <w:b/>
          <w:bCs/>
          <w:color w:val="auto"/>
          <w:bdr w:val="none" w:sz="0" w:space="0" w:color="auto"/>
          <w:lang w:eastAsia="zh-CN"/>
        </w:rPr>
        <w:t>92</w:t>
      </w:r>
      <w:r w:rsidRPr="00AA7EBE">
        <w:rPr>
          <w:rFonts w:ascii="Book Antiqua" w:eastAsia="宋体" w:hAnsi="Book Antiqua" w:cs="宋体"/>
          <w:color w:val="auto"/>
          <w:bdr w:val="none" w:sz="0" w:space="0" w:color="auto"/>
          <w:lang w:eastAsia="zh-CN"/>
        </w:rPr>
        <w:t>: 1350-1360 [PMID: 10781281 DOI: 10.1097/00000542-200005000-00025]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249 </w:t>
      </w:r>
      <w:r w:rsidRPr="00AA7EBE">
        <w:rPr>
          <w:rFonts w:ascii="Book Antiqua" w:eastAsia="宋体" w:hAnsi="Book Antiqua" w:cs="宋体"/>
          <w:b/>
          <w:bCs/>
          <w:color w:val="auto"/>
          <w:bdr w:val="none" w:sz="0" w:space="0" w:color="auto"/>
          <w:lang w:eastAsia="zh-CN"/>
        </w:rPr>
        <w:t>Wang GK</w:t>
      </w:r>
      <w:r w:rsidRPr="00AA7EBE">
        <w:rPr>
          <w:rFonts w:ascii="Book Antiqua" w:eastAsia="宋体" w:hAnsi="Book Antiqua" w:cs="宋体"/>
          <w:color w:val="auto"/>
          <w:bdr w:val="none" w:sz="0" w:space="0" w:color="auto"/>
          <w:lang w:eastAsia="zh-CN"/>
        </w:rPr>
        <w:t xml:space="preserve">, Quan C, Vladimirov M, Mok WM, Thalhammer JG. </w:t>
      </w:r>
      <w:proofErr w:type="gramStart"/>
      <w:r w:rsidRPr="00AA7EBE">
        <w:rPr>
          <w:rFonts w:ascii="Book Antiqua" w:eastAsia="宋体" w:hAnsi="Book Antiqua" w:cs="宋体"/>
          <w:color w:val="auto"/>
          <w:bdr w:val="none" w:sz="0" w:space="0" w:color="auto"/>
          <w:lang w:eastAsia="zh-CN"/>
        </w:rPr>
        <w:t>Quaternary ammonium derivative of lidocaine as a long-acting local anesthetic.</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1995; </w:t>
      </w:r>
      <w:r w:rsidRPr="00AA7EBE">
        <w:rPr>
          <w:rFonts w:ascii="Book Antiqua" w:eastAsia="宋体" w:hAnsi="Book Antiqua" w:cs="宋体"/>
          <w:b/>
          <w:bCs/>
          <w:color w:val="auto"/>
          <w:bdr w:val="none" w:sz="0" w:space="0" w:color="auto"/>
          <w:lang w:eastAsia="zh-CN"/>
        </w:rPr>
        <w:t>83</w:t>
      </w:r>
      <w:r w:rsidRPr="00AA7EBE">
        <w:rPr>
          <w:rFonts w:ascii="Book Antiqua" w:eastAsia="宋体" w:hAnsi="Book Antiqua" w:cs="宋体"/>
          <w:color w:val="auto"/>
          <w:bdr w:val="none" w:sz="0" w:space="0" w:color="auto"/>
          <w:lang w:eastAsia="zh-CN"/>
        </w:rPr>
        <w:t>: 1293-1301 [PMID: 8533922 DOI: 10.1097/00000542-199512000-00020]</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250 </w:t>
      </w:r>
      <w:r w:rsidRPr="00AA7EBE">
        <w:rPr>
          <w:rFonts w:ascii="Book Antiqua" w:eastAsia="宋体" w:hAnsi="Book Antiqua" w:cs="宋体"/>
          <w:b/>
          <w:bCs/>
          <w:color w:val="auto"/>
          <w:bdr w:val="none" w:sz="0" w:space="0" w:color="auto"/>
          <w:lang w:eastAsia="zh-CN"/>
        </w:rPr>
        <w:t>Khan MA</w:t>
      </w:r>
      <w:r w:rsidRPr="00AA7EBE">
        <w:rPr>
          <w:rFonts w:ascii="Book Antiqua" w:eastAsia="宋体" w:hAnsi="Book Antiqua" w:cs="宋体"/>
          <w:color w:val="auto"/>
          <w:bdr w:val="none" w:sz="0" w:space="0" w:color="auto"/>
          <w:lang w:eastAsia="zh-CN"/>
        </w:rPr>
        <w:t>, Gerner P, Sudoh Y, Wang GK.</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Use of a charged lidocaine derivative, tonicaine, for prolonged infiltration anesthesia.</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Reg Anesth Pain Med</w:t>
      </w:r>
      <w:r w:rsidRPr="00AA7EBE">
        <w:rPr>
          <w:rFonts w:ascii="Book Antiqua" w:eastAsia="宋体" w:hAnsi="Book Antiqua" w:cs="宋体"/>
          <w:color w:val="auto"/>
          <w:bdr w:val="none" w:sz="0" w:space="0" w:color="auto"/>
          <w:lang w:eastAsia="zh-CN"/>
        </w:rPr>
        <w:t xml:space="preserve"> </w:t>
      </w:r>
      <w:r w:rsidR="00034FF9">
        <w:rPr>
          <w:rFonts w:ascii="Book Antiqua" w:eastAsia="宋体" w:hAnsi="Book Antiqua" w:cs="宋体" w:hint="eastAsia"/>
          <w:color w:val="auto"/>
          <w:bdr w:val="none" w:sz="0" w:space="0" w:color="auto"/>
          <w:lang w:eastAsia="zh-CN"/>
        </w:rPr>
        <w:t>2002</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27</w:t>
      </w:r>
      <w:r w:rsidRPr="00AA7EBE">
        <w:rPr>
          <w:rFonts w:ascii="Book Antiqua" w:eastAsia="宋体" w:hAnsi="Book Antiqua" w:cs="宋体"/>
          <w:color w:val="auto"/>
          <w:bdr w:val="none" w:sz="0" w:space="0" w:color="auto"/>
          <w:lang w:eastAsia="zh-CN"/>
        </w:rPr>
        <w:t>: 173-179 [PMID: 11915065 DOI: 10.1053/rapm.2002.28710]</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lastRenderedPageBreak/>
        <w:t xml:space="preserve">251 </w:t>
      </w:r>
      <w:r w:rsidRPr="00AA7EBE">
        <w:rPr>
          <w:rFonts w:ascii="Book Antiqua" w:eastAsia="宋体" w:hAnsi="Book Antiqua" w:cs="宋体"/>
          <w:b/>
          <w:bCs/>
          <w:color w:val="auto"/>
          <w:bdr w:val="none" w:sz="0" w:space="0" w:color="auto"/>
          <w:lang w:eastAsia="zh-CN"/>
        </w:rPr>
        <w:t>Wang GK</w:t>
      </w:r>
      <w:r w:rsidRPr="00AA7EBE">
        <w:rPr>
          <w:rFonts w:ascii="Book Antiqua" w:eastAsia="宋体" w:hAnsi="Book Antiqua" w:cs="宋体"/>
          <w:color w:val="auto"/>
          <w:bdr w:val="none" w:sz="0" w:space="0" w:color="auto"/>
          <w:lang w:eastAsia="zh-CN"/>
        </w:rPr>
        <w:t xml:space="preserve">, Vladimirov M, Quan C, Mok WM, Thalhammer JG, Anthony DC. </w:t>
      </w:r>
      <w:proofErr w:type="gramStart"/>
      <w:r w:rsidRPr="00AA7EBE">
        <w:rPr>
          <w:rFonts w:ascii="Book Antiqua" w:eastAsia="宋体" w:hAnsi="Book Antiqua" w:cs="宋体"/>
          <w:color w:val="auto"/>
          <w:bdr w:val="none" w:sz="0" w:space="0" w:color="auto"/>
          <w:lang w:eastAsia="zh-CN"/>
        </w:rPr>
        <w:t>N-butyl tetracaine as a neurolytic agent for ultralong sciatic nerve block.</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1996; </w:t>
      </w:r>
      <w:r w:rsidRPr="00AA7EBE">
        <w:rPr>
          <w:rFonts w:ascii="Book Antiqua" w:eastAsia="宋体" w:hAnsi="Book Antiqua" w:cs="宋体"/>
          <w:b/>
          <w:bCs/>
          <w:color w:val="auto"/>
          <w:bdr w:val="none" w:sz="0" w:space="0" w:color="auto"/>
          <w:lang w:eastAsia="zh-CN"/>
        </w:rPr>
        <w:t>85</w:t>
      </w:r>
      <w:r w:rsidRPr="00AA7EBE">
        <w:rPr>
          <w:rFonts w:ascii="Book Antiqua" w:eastAsia="宋体" w:hAnsi="Book Antiqua" w:cs="宋体"/>
          <w:color w:val="auto"/>
          <w:bdr w:val="none" w:sz="0" w:space="0" w:color="auto"/>
          <w:lang w:eastAsia="zh-CN"/>
        </w:rPr>
        <w:t>: 1386-1394 [PMID: 8968186 DOI: 10.1097/00000542-199612000-00020]</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252 </w:t>
      </w:r>
      <w:r w:rsidRPr="00AA7EBE">
        <w:rPr>
          <w:rFonts w:ascii="Book Antiqua" w:eastAsia="宋体" w:hAnsi="Book Antiqua" w:cs="宋体"/>
          <w:b/>
          <w:bCs/>
          <w:color w:val="auto"/>
          <w:bdr w:val="none" w:sz="0" w:space="0" w:color="auto"/>
          <w:lang w:eastAsia="zh-CN"/>
        </w:rPr>
        <w:t>Mashimo T</w:t>
      </w:r>
      <w:r w:rsidRPr="00AA7EBE">
        <w:rPr>
          <w:rFonts w:ascii="Book Antiqua" w:eastAsia="宋体" w:hAnsi="Book Antiqua" w:cs="宋体"/>
          <w:color w:val="auto"/>
          <w:bdr w:val="none" w:sz="0" w:space="0" w:color="auto"/>
          <w:lang w:eastAsia="zh-CN"/>
        </w:rPr>
        <w:t xml:space="preserve">, Uchida I, Pak M, Shibata A, Nishimura S, Inagaki Y, Yoshiya I. Prolongation of canine epidural anesthesia by liposome encapsulation of lidocaine.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1992; </w:t>
      </w:r>
      <w:r w:rsidRPr="00AA7EBE">
        <w:rPr>
          <w:rFonts w:ascii="Book Antiqua" w:eastAsia="宋体" w:hAnsi="Book Antiqua" w:cs="宋体"/>
          <w:b/>
          <w:bCs/>
          <w:color w:val="auto"/>
          <w:bdr w:val="none" w:sz="0" w:space="0" w:color="auto"/>
          <w:lang w:eastAsia="zh-CN"/>
        </w:rPr>
        <w:t>74</w:t>
      </w:r>
      <w:r w:rsidRPr="00AA7EBE">
        <w:rPr>
          <w:rFonts w:ascii="Book Antiqua" w:eastAsia="宋体" w:hAnsi="Book Antiqua" w:cs="宋体"/>
          <w:color w:val="auto"/>
          <w:bdr w:val="none" w:sz="0" w:space="0" w:color="auto"/>
          <w:lang w:eastAsia="zh-CN"/>
        </w:rPr>
        <w:t>: 827-834 [PMID: 1595915 DOI: 10.1213/00000539-199206000-00009]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253 </w:t>
      </w:r>
      <w:r w:rsidRPr="00AA7EBE">
        <w:rPr>
          <w:rFonts w:ascii="Book Antiqua" w:eastAsia="宋体" w:hAnsi="Book Antiqua" w:cs="宋体"/>
          <w:b/>
          <w:bCs/>
          <w:color w:val="auto"/>
          <w:bdr w:val="none" w:sz="0" w:space="0" w:color="auto"/>
          <w:lang w:eastAsia="zh-CN"/>
        </w:rPr>
        <w:t>Grant GJ</w:t>
      </w:r>
      <w:r w:rsidRPr="00AA7EBE">
        <w:rPr>
          <w:rFonts w:ascii="Book Antiqua" w:eastAsia="宋体" w:hAnsi="Book Antiqua" w:cs="宋体"/>
          <w:color w:val="auto"/>
          <w:bdr w:val="none" w:sz="0" w:space="0" w:color="auto"/>
          <w:lang w:eastAsia="zh-CN"/>
        </w:rPr>
        <w:t xml:space="preserve">, Piskoun B, Bansinath M. Analgesic duration and kinetics of liposomal bupivacaine after subcutaneous injection in mice. </w:t>
      </w:r>
      <w:r w:rsidRPr="00AA7EBE">
        <w:rPr>
          <w:rFonts w:ascii="Book Antiqua" w:eastAsia="宋体" w:hAnsi="Book Antiqua" w:cs="宋体"/>
          <w:i/>
          <w:iCs/>
          <w:color w:val="auto"/>
          <w:bdr w:val="none" w:sz="0" w:space="0" w:color="auto"/>
          <w:lang w:eastAsia="zh-CN"/>
        </w:rPr>
        <w:t>Clin Exp Pharmacol Physiol</w:t>
      </w:r>
      <w:r w:rsidRPr="00AA7EBE">
        <w:rPr>
          <w:rFonts w:ascii="Book Antiqua" w:eastAsia="宋体" w:hAnsi="Book Antiqua" w:cs="宋体"/>
          <w:color w:val="auto"/>
          <w:bdr w:val="none" w:sz="0" w:space="0" w:color="auto"/>
          <w:lang w:eastAsia="zh-CN"/>
        </w:rPr>
        <w:t xml:space="preserve"> 2003; </w:t>
      </w:r>
      <w:r w:rsidRPr="00AA7EBE">
        <w:rPr>
          <w:rFonts w:ascii="Book Antiqua" w:eastAsia="宋体" w:hAnsi="Book Antiqua" w:cs="宋体"/>
          <w:b/>
          <w:bCs/>
          <w:color w:val="auto"/>
          <w:bdr w:val="none" w:sz="0" w:space="0" w:color="auto"/>
          <w:lang w:eastAsia="zh-CN"/>
        </w:rPr>
        <w:t>30</w:t>
      </w:r>
      <w:r w:rsidRPr="00AA7EBE">
        <w:rPr>
          <w:rFonts w:ascii="Book Antiqua" w:eastAsia="宋体" w:hAnsi="Book Antiqua" w:cs="宋体"/>
          <w:color w:val="auto"/>
          <w:bdr w:val="none" w:sz="0" w:space="0" w:color="auto"/>
          <w:lang w:eastAsia="zh-CN"/>
        </w:rPr>
        <w:t>: 966-968 [PMID: 14678238 DOI: 10.1111/j.1440-1681.2003.03933.x]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254 </w:t>
      </w:r>
      <w:r w:rsidRPr="00AA7EBE">
        <w:rPr>
          <w:rFonts w:ascii="Book Antiqua" w:eastAsia="宋体" w:hAnsi="Book Antiqua" w:cs="宋体"/>
          <w:b/>
          <w:bCs/>
          <w:color w:val="auto"/>
          <w:bdr w:val="none" w:sz="0" w:space="0" w:color="auto"/>
          <w:lang w:eastAsia="zh-CN"/>
        </w:rPr>
        <w:t>de Araujo DR</w:t>
      </w:r>
      <w:r w:rsidRPr="00AA7EBE">
        <w:rPr>
          <w:rFonts w:ascii="Book Antiqua" w:eastAsia="宋体" w:hAnsi="Book Antiqua" w:cs="宋体"/>
          <w:color w:val="auto"/>
          <w:bdr w:val="none" w:sz="0" w:space="0" w:color="auto"/>
          <w:lang w:eastAsia="zh-CN"/>
        </w:rPr>
        <w:t xml:space="preserve">, Cereda CM, Brunetto GB, Pinto LM, Santana MH, de Paula E. Encapsulation of mepivacaine prolongs the analgesia provided by sciatic nerve blockade in mice. </w:t>
      </w:r>
      <w:r w:rsidRPr="00AA7EBE">
        <w:rPr>
          <w:rFonts w:ascii="Book Antiqua" w:eastAsia="宋体" w:hAnsi="Book Antiqua" w:cs="宋体"/>
          <w:i/>
          <w:iCs/>
          <w:color w:val="auto"/>
          <w:bdr w:val="none" w:sz="0" w:space="0" w:color="auto"/>
          <w:lang w:eastAsia="zh-CN"/>
        </w:rPr>
        <w:t>Can J Anaesth</w:t>
      </w:r>
      <w:r w:rsidRPr="00AA7EBE">
        <w:rPr>
          <w:rFonts w:ascii="Book Antiqua" w:eastAsia="宋体" w:hAnsi="Book Antiqua" w:cs="宋体"/>
          <w:color w:val="auto"/>
          <w:bdr w:val="none" w:sz="0" w:space="0" w:color="auto"/>
          <w:lang w:eastAsia="zh-CN"/>
        </w:rPr>
        <w:t xml:space="preserve"> </w:t>
      </w:r>
      <w:r w:rsidR="00034FF9">
        <w:rPr>
          <w:rFonts w:ascii="Book Antiqua" w:eastAsia="宋体" w:hAnsi="Book Antiqua" w:cs="宋体" w:hint="eastAsia"/>
          <w:color w:val="auto"/>
          <w:bdr w:val="none" w:sz="0" w:space="0" w:color="auto"/>
          <w:lang w:eastAsia="zh-CN"/>
        </w:rPr>
        <w:t>2004</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51</w:t>
      </w:r>
      <w:r w:rsidRPr="00AA7EBE">
        <w:rPr>
          <w:rFonts w:ascii="Book Antiqua" w:eastAsia="宋体" w:hAnsi="Book Antiqua" w:cs="宋体"/>
          <w:color w:val="auto"/>
          <w:bdr w:val="none" w:sz="0" w:space="0" w:color="auto"/>
          <w:lang w:eastAsia="zh-CN"/>
        </w:rPr>
        <w:t>: 566-572 [PMID: 15197119 DOI: 10.1007/BF03018399]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255 </w:t>
      </w:r>
      <w:r w:rsidRPr="00AA7EBE">
        <w:rPr>
          <w:rFonts w:ascii="Book Antiqua" w:eastAsia="宋体" w:hAnsi="Book Antiqua" w:cs="宋体"/>
          <w:b/>
          <w:bCs/>
          <w:color w:val="auto"/>
          <w:bdr w:val="none" w:sz="0" w:space="0" w:color="auto"/>
          <w:lang w:eastAsia="zh-CN"/>
        </w:rPr>
        <w:t>Gesztes A</w:t>
      </w:r>
      <w:r w:rsidRPr="00AA7EBE">
        <w:rPr>
          <w:rFonts w:ascii="Book Antiqua" w:eastAsia="宋体" w:hAnsi="Book Antiqua" w:cs="宋体"/>
          <w:color w:val="auto"/>
          <w:bdr w:val="none" w:sz="0" w:space="0" w:color="auto"/>
          <w:lang w:eastAsia="zh-CN"/>
        </w:rPr>
        <w:t>, Mezei M. Topical anesthesia of the skin by liposome-encapsulated tetracaine.</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1988; </w:t>
      </w:r>
      <w:r w:rsidRPr="00AA7EBE">
        <w:rPr>
          <w:rFonts w:ascii="Book Antiqua" w:eastAsia="宋体" w:hAnsi="Book Antiqua" w:cs="宋体"/>
          <w:b/>
          <w:bCs/>
          <w:color w:val="auto"/>
          <w:bdr w:val="none" w:sz="0" w:space="0" w:color="auto"/>
          <w:lang w:eastAsia="zh-CN"/>
        </w:rPr>
        <w:t>67</w:t>
      </w:r>
      <w:r w:rsidRPr="00AA7EBE">
        <w:rPr>
          <w:rFonts w:ascii="Book Antiqua" w:eastAsia="宋体" w:hAnsi="Book Antiqua" w:cs="宋体"/>
          <w:color w:val="auto"/>
          <w:bdr w:val="none" w:sz="0" w:space="0" w:color="auto"/>
          <w:lang w:eastAsia="zh-CN"/>
        </w:rPr>
        <w:t>: 1079-1081 [PMID: 3189897 DOI: 10.1213/00000539-198867110-00010PMID: 3189897]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256 </w:t>
      </w:r>
      <w:r w:rsidRPr="00AA7EBE">
        <w:rPr>
          <w:rFonts w:ascii="Book Antiqua" w:eastAsia="宋体" w:hAnsi="Book Antiqua" w:cs="宋体"/>
          <w:b/>
          <w:bCs/>
          <w:color w:val="auto"/>
          <w:bdr w:val="none" w:sz="0" w:space="0" w:color="auto"/>
          <w:lang w:eastAsia="zh-CN"/>
        </w:rPr>
        <w:t>Franz-Montan M</w:t>
      </w:r>
      <w:r w:rsidRPr="00AA7EBE">
        <w:rPr>
          <w:rFonts w:ascii="Book Antiqua" w:eastAsia="宋体" w:hAnsi="Book Antiqua" w:cs="宋体"/>
          <w:color w:val="auto"/>
          <w:bdr w:val="none" w:sz="0" w:space="0" w:color="auto"/>
          <w:lang w:eastAsia="zh-CN"/>
        </w:rPr>
        <w:t xml:space="preserve">, Silva AL, Cogo K, Bergamaschi Cde C, Volpato MC, Ranali J, de Paula E, Groppo FC. </w:t>
      </w:r>
      <w:proofErr w:type="gramStart"/>
      <w:r w:rsidRPr="00AA7EBE">
        <w:rPr>
          <w:rFonts w:ascii="Book Antiqua" w:eastAsia="宋体" w:hAnsi="Book Antiqua" w:cs="宋体"/>
          <w:color w:val="auto"/>
          <w:bdr w:val="none" w:sz="0" w:space="0" w:color="auto"/>
          <w:lang w:eastAsia="zh-CN"/>
        </w:rPr>
        <w:t>Liposome-encapsulated ropivacaine for topical anesthesia of human oral mucosa.</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2007; </w:t>
      </w:r>
      <w:r w:rsidRPr="00AA7EBE">
        <w:rPr>
          <w:rFonts w:ascii="Book Antiqua" w:eastAsia="宋体" w:hAnsi="Book Antiqua" w:cs="宋体"/>
          <w:b/>
          <w:bCs/>
          <w:color w:val="auto"/>
          <w:bdr w:val="none" w:sz="0" w:space="0" w:color="auto"/>
          <w:lang w:eastAsia="zh-CN"/>
        </w:rPr>
        <w:t>104</w:t>
      </w:r>
      <w:r w:rsidRPr="00AA7EBE">
        <w:rPr>
          <w:rFonts w:ascii="Book Antiqua" w:eastAsia="宋体" w:hAnsi="Book Antiqua" w:cs="宋体"/>
          <w:color w:val="auto"/>
          <w:bdr w:val="none" w:sz="0" w:space="0" w:color="auto"/>
          <w:lang w:eastAsia="zh-CN"/>
        </w:rPr>
        <w:t>: 1528-1</w:t>
      </w:r>
      <w:r w:rsidR="005E66C2">
        <w:rPr>
          <w:rFonts w:ascii="Book Antiqua" w:eastAsia="宋体" w:hAnsi="Book Antiqua" w:cs="宋体" w:hint="eastAsia"/>
          <w:color w:val="auto"/>
          <w:bdr w:val="none" w:sz="0" w:space="0" w:color="auto"/>
          <w:lang w:eastAsia="zh-CN"/>
        </w:rPr>
        <w:t>5</w:t>
      </w:r>
      <w:r w:rsidRPr="00AA7EBE">
        <w:rPr>
          <w:rFonts w:ascii="Book Antiqua" w:eastAsia="宋体" w:hAnsi="Book Antiqua" w:cs="宋体"/>
          <w:color w:val="auto"/>
          <w:bdr w:val="none" w:sz="0" w:space="0" w:color="auto"/>
          <w:lang w:eastAsia="zh-CN"/>
        </w:rPr>
        <w:t>31, table of contents [PMID: 17513653 DOI: 10.1213/01.ane.0000262040.19721.26]</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257 </w:t>
      </w:r>
      <w:r w:rsidRPr="00AA7EBE">
        <w:rPr>
          <w:rFonts w:ascii="Book Antiqua" w:eastAsia="宋体" w:hAnsi="Book Antiqua" w:cs="宋体"/>
          <w:b/>
          <w:bCs/>
          <w:color w:val="auto"/>
          <w:bdr w:val="none" w:sz="0" w:space="0" w:color="auto"/>
          <w:lang w:eastAsia="zh-CN"/>
        </w:rPr>
        <w:t>Gambling D</w:t>
      </w:r>
      <w:r w:rsidRPr="00AA7EBE">
        <w:rPr>
          <w:rFonts w:ascii="Book Antiqua" w:eastAsia="宋体" w:hAnsi="Book Antiqua" w:cs="宋体"/>
          <w:color w:val="auto"/>
          <w:bdr w:val="none" w:sz="0" w:space="0" w:color="auto"/>
          <w:lang w:eastAsia="zh-CN"/>
        </w:rPr>
        <w:t xml:space="preserve">, Hughes T, Martin G, Horton W, Manvelian G. </w:t>
      </w:r>
      <w:proofErr w:type="gramStart"/>
      <w:r w:rsidRPr="00AA7EBE">
        <w:rPr>
          <w:rFonts w:ascii="Book Antiqua" w:eastAsia="宋体" w:hAnsi="Book Antiqua" w:cs="宋体"/>
          <w:color w:val="auto"/>
          <w:bdr w:val="none" w:sz="0" w:space="0" w:color="auto"/>
          <w:lang w:eastAsia="zh-CN"/>
        </w:rPr>
        <w:t>A comparison of Depodur, a novel, single-dose extended-release epidural morphine, with standard epidural morphine for pain relief after lower abdominal surgery.</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2005; </w:t>
      </w:r>
      <w:r w:rsidRPr="00AA7EBE">
        <w:rPr>
          <w:rFonts w:ascii="Book Antiqua" w:eastAsia="宋体" w:hAnsi="Book Antiqua" w:cs="宋体"/>
          <w:b/>
          <w:bCs/>
          <w:color w:val="auto"/>
          <w:bdr w:val="none" w:sz="0" w:space="0" w:color="auto"/>
          <w:lang w:eastAsia="zh-CN"/>
        </w:rPr>
        <w:t>100</w:t>
      </w:r>
      <w:r w:rsidRPr="00AA7EBE">
        <w:rPr>
          <w:rFonts w:ascii="Book Antiqua" w:eastAsia="宋体" w:hAnsi="Book Antiqua" w:cs="宋体"/>
          <w:color w:val="auto"/>
          <w:bdr w:val="none" w:sz="0" w:space="0" w:color="auto"/>
          <w:lang w:eastAsia="zh-CN"/>
        </w:rPr>
        <w:t>: 1065-1074 [PMID: 15781524 DOI: 10.1213/01.ANE.0000145009.03574.78]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258 </w:t>
      </w:r>
      <w:r w:rsidRPr="00AA7EBE">
        <w:rPr>
          <w:rFonts w:ascii="Book Antiqua" w:eastAsia="宋体" w:hAnsi="Book Antiqua" w:cs="宋体"/>
          <w:b/>
          <w:bCs/>
          <w:color w:val="auto"/>
          <w:bdr w:val="none" w:sz="0" w:space="0" w:color="auto"/>
          <w:lang w:eastAsia="zh-CN"/>
        </w:rPr>
        <w:t>Viscusi ER</w:t>
      </w:r>
      <w:r w:rsidRPr="00AA7EBE">
        <w:rPr>
          <w:rFonts w:ascii="Book Antiqua" w:eastAsia="宋体" w:hAnsi="Book Antiqua" w:cs="宋体"/>
          <w:color w:val="auto"/>
          <w:bdr w:val="none" w:sz="0" w:space="0" w:color="auto"/>
          <w:lang w:eastAsia="zh-CN"/>
        </w:rPr>
        <w:t xml:space="preserve">, Martin G, Hartrick CT, Singla N, Manvelian G. Forty-eight hours of postoperative pain relief after total hip arthroplasty with a novel, extended-release epidural morphine formulation.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2005; </w:t>
      </w:r>
      <w:r w:rsidRPr="00AA7EBE">
        <w:rPr>
          <w:rFonts w:ascii="Book Antiqua" w:eastAsia="宋体" w:hAnsi="Book Antiqua" w:cs="宋体"/>
          <w:b/>
          <w:bCs/>
          <w:color w:val="auto"/>
          <w:bdr w:val="none" w:sz="0" w:space="0" w:color="auto"/>
          <w:lang w:eastAsia="zh-CN"/>
        </w:rPr>
        <w:t>102</w:t>
      </w:r>
      <w:r w:rsidRPr="00AA7EBE">
        <w:rPr>
          <w:rFonts w:ascii="Book Antiqua" w:eastAsia="宋体" w:hAnsi="Book Antiqua" w:cs="宋体"/>
          <w:color w:val="auto"/>
          <w:bdr w:val="none" w:sz="0" w:space="0" w:color="auto"/>
          <w:lang w:eastAsia="zh-CN"/>
        </w:rPr>
        <w:t>: 1014-1022 [PMID: 15851890 DOI: 10.1097/00000542-200505000-00022]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259 </w:t>
      </w:r>
      <w:r w:rsidRPr="00AA7EBE">
        <w:rPr>
          <w:rFonts w:ascii="Book Antiqua" w:eastAsia="宋体" w:hAnsi="Book Antiqua" w:cs="宋体"/>
          <w:b/>
          <w:bCs/>
          <w:color w:val="auto"/>
          <w:bdr w:val="none" w:sz="0" w:space="0" w:color="auto"/>
          <w:lang w:eastAsia="zh-CN"/>
        </w:rPr>
        <w:t>Carvalho B</w:t>
      </w:r>
      <w:r w:rsidRPr="00AA7EBE">
        <w:rPr>
          <w:rFonts w:ascii="Book Antiqua" w:eastAsia="宋体" w:hAnsi="Book Antiqua" w:cs="宋体"/>
          <w:color w:val="auto"/>
          <w:bdr w:val="none" w:sz="0" w:space="0" w:color="auto"/>
          <w:lang w:eastAsia="zh-CN"/>
        </w:rPr>
        <w:t xml:space="preserve">, Riley E, Cohen SE, Gambling D, Palmer C, Huffnagle HJ, Polley L, Muir H, Segal S, Lihou C, Manvelian G. Single-dose, sustained-release epidural </w:t>
      </w:r>
      <w:r w:rsidRPr="00AA7EBE">
        <w:rPr>
          <w:rFonts w:ascii="Book Antiqua" w:eastAsia="宋体" w:hAnsi="Book Antiqua" w:cs="宋体"/>
          <w:color w:val="auto"/>
          <w:bdr w:val="none" w:sz="0" w:space="0" w:color="auto"/>
          <w:lang w:eastAsia="zh-CN"/>
        </w:rPr>
        <w:lastRenderedPageBreak/>
        <w:t xml:space="preserve">morphine in the management of postoperative pain after elective cesarean delivery: results of a multicenter randomized controlled study.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2005; </w:t>
      </w:r>
      <w:r w:rsidRPr="00AA7EBE">
        <w:rPr>
          <w:rFonts w:ascii="Book Antiqua" w:eastAsia="宋体" w:hAnsi="Book Antiqua" w:cs="宋体"/>
          <w:b/>
          <w:bCs/>
          <w:color w:val="auto"/>
          <w:bdr w:val="none" w:sz="0" w:space="0" w:color="auto"/>
          <w:lang w:eastAsia="zh-CN"/>
        </w:rPr>
        <w:t>100</w:t>
      </w:r>
      <w:r w:rsidRPr="00AA7EBE">
        <w:rPr>
          <w:rFonts w:ascii="Book Antiqua" w:eastAsia="宋体" w:hAnsi="Book Antiqua" w:cs="宋体"/>
          <w:color w:val="auto"/>
          <w:bdr w:val="none" w:sz="0" w:space="0" w:color="auto"/>
          <w:lang w:eastAsia="zh-CN"/>
        </w:rPr>
        <w:t>: 1150-1158 [PMID: 15781537 DOI: 10.1213/01.ANE.0000149544.58230.FF]</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260 </w:t>
      </w:r>
      <w:r w:rsidRPr="00AA7EBE">
        <w:rPr>
          <w:rFonts w:ascii="Book Antiqua" w:eastAsia="宋体" w:hAnsi="Book Antiqua" w:cs="宋体"/>
          <w:b/>
          <w:bCs/>
          <w:color w:val="auto"/>
          <w:bdr w:val="none" w:sz="0" w:space="0" w:color="auto"/>
          <w:lang w:eastAsia="zh-CN"/>
        </w:rPr>
        <w:t>Grant SA</w:t>
      </w:r>
      <w:r w:rsidRPr="00AA7EBE">
        <w:rPr>
          <w:rFonts w:ascii="Book Antiqua" w:eastAsia="宋体" w:hAnsi="Book Antiqua" w:cs="宋体"/>
          <w:color w:val="auto"/>
          <w:bdr w:val="none" w:sz="0" w:space="0" w:color="auto"/>
          <w:lang w:eastAsia="zh-CN"/>
        </w:rPr>
        <w:t>.</w:t>
      </w:r>
      <w:proofErr w:type="gramEnd"/>
      <w:r w:rsidRPr="00AA7EBE">
        <w:rPr>
          <w:rFonts w:ascii="Book Antiqua" w:eastAsia="宋体" w:hAnsi="Book Antiqua" w:cs="宋体"/>
          <w:color w:val="auto"/>
          <w:bdr w:val="none" w:sz="0" w:space="0" w:color="auto"/>
          <w:lang w:eastAsia="zh-CN"/>
        </w:rPr>
        <w:t xml:space="preserve"> The Holy Grail: long-acting local anaesthetics and liposomes. </w:t>
      </w:r>
      <w:r w:rsidRPr="00AA7EBE">
        <w:rPr>
          <w:rFonts w:ascii="Book Antiqua" w:eastAsia="宋体" w:hAnsi="Book Antiqua" w:cs="宋体"/>
          <w:i/>
          <w:iCs/>
          <w:color w:val="auto"/>
          <w:bdr w:val="none" w:sz="0" w:space="0" w:color="auto"/>
          <w:lang w:eastAsia="zh-CN"/>
        </w:rPr>
        <w:t>Best Pract Res Clin Anaesthesiol</w:t>
      </w:r>
      <w:r w:rsidRPr="00AA7EBE">
        <w:rPr>
          <w:rFonts w:ascii="Book Antiqua" w:eastAsia="宋体" w:hAnsi="Book Antiqua" w:cs="宋体"/>
          <w:color w:val="auto"/>
          <w:bdr w:val="none" w:sz="0" w:space="0" w:color="auto"/>
          <w:lang w:eastAsia="zh-CN"/>
        </w:rPr>
        <w:t xml:space="preserve"> 2002; </w:t>
      </w:r>
      <w:r w:rsidRPr="00AA7EBE">
        <w:rPr>
          <w:rFonts w:ascii="Book Antiqua" w:eastAsia="宋体" w:hAnsi="Book Antiqua" w:cs="宋体"/>
          <w:b/>
          <w:bCs/>
          <w:color w:val="auto"/>
          <w:bdr w:val="none" w:sz="0" w:space="0" w:color="auto"/>
          <w:lang w:eastAsia="zh-CN"/>
        </w:rPr>
        <w:t>16</w:t>
      </w:r>
      <w:r w:rsidRPr="00AA7EBE">
        <w:rPr>
          <w:rFonts w:ascii="Book Antiqua" w:eastAsia="宋体" w:hAnsi="Book Antiqua" w:cs="宋体"/>
          <w:color w:val="auto"/>
          <w:bdr w:val="none" w:sz="0" w:space="0" w:color="auto"/>
          <w:lang w:eastAsia="zh-CN"/>
        </w:rPr>
        <w:t>: 345-352 [PMID: 12491562 DOI: 10.1053/bean.2002.0242]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261 </w:t>
      </w:r>
      <w:r w:rsidRPr="00AA7EBE">
        <w:rPr>
          <w:rFonts w:ascii="Book Antiqua" w:eastAsia="宋体" w:hAnsi="Book Antiqua" w:cs="宋体"/>
          <w:b/>
          <w:bCs/>
          <w:color w:val="auto"/>
          <w:bdr w:val="none" w:sz="0" w:space="0" w:color="auto"/>
          <w:lang w:eastAsia="zh-CN"/>
        </w:rPr>
        <w:t>Karashima K</w:t>
      </w:r>
      <w:r w:rsidRPr="00AA7EBE">
        <w:rPr>
          <w:rFonts w:ascii="Book Antiqua" w:eastAsia="宋体" w:hAnsi="Book Antiqua" w:cs="宋体"/>
          <w:color w:val="auto"/>
          <w:bdr w:val="none" w:sz="0" w:space="0" w:color="auto"/>
          <w:lang w:eastAsia="zh-CN"/>
        </w:rPr>
        <w:t xml:space="preserve">, Taniguchi M, Nakamura T, Takasaki M, Matsuo K, Irikura M, Irie T. Prolongation of intrathecal and sciatic nerve blocks using a complex of levobupivacaine with maltosyl-beta-cyclodextrin in rats.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2007; </w:t>
      </w:r>
      <w:r w:rsidRPr="00AA7EBE">
        <w:rPr>
          <w:rFonts w:ascii="Book Antiqua" w:eastAsia="宋体" w:hAnsi="Book Antiqua" w:cs="宋体"/>
          <w:b/>
          <w:bCs/>
          <w:color w:val="auto"/>
          <w:bdr w:val="none" w:sz="0" w:space="0" w:color="auto"/>
          <w:lang w:eastAsia="zh-CN"/>
        </w:rPr>
        <w:t>104</w:t>
      </w:r>
      <w:r w:rsidRPr="00AA7EBE">
        <w:rPr>
          <w:rFonts w:ascii="Book Antiqua" w:eastAsia="宋体" w:hAnsi="Book Antiqua" w:cs="宋体"/>
          <w:color w:val="auto"/>
          <w:bdr w:val="none" w:sz="0" w:space="0" w:color="auto"/>
          <w:lang w:eastAsia="zh-CN"/>
        </w:rPr>
        <w:t>: 1121-11</w:t>
      </w:r>
      <w:r w:rsidR="00034FF9">
        <w:rPr>
          <w:rFonts w:ascii="Book Antiqua" w:eastAsia="宋体" w:hAnsi="Book Antiqua" w:cs="宋体" w:hint="eastAsia"/>
          <w:color w:val="auto"/>
          <w:bdr w:val="none" w:sz="0" w:space="0" w:color="auto"/>
          <w:lang w:eastAsia="zh-CN"/>
        </w:rPr>
        <w:t>2</w:t>
      </w:r>
      <w:r w:rsidRPr="00AA7EBE">
        <w:rPr>
          <w:rFonts w:ascii="Book Antiqua" w:eastAsia="宋体" w:hAnsi="Book Antiqua" w:cs="宋体"/>
          <w:color w:val="auto"/>
          <w:bdr w:val="none" w:sz="0" w:space="0" w:color="auto"/>
          <w:lang w:eastAsia="zh-CN"/>
        </w:rPr>
        <w:t>8, tables of contents [PMID: 17456662 DOI: 10.1213/01.ane.0000260309.15034.52]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262 </w:t>
      </w:r>
      <w:r w:rsidRPr="00AA7EBE">
        <w:rPr>
          <w:rFonts w:ascii="Book Antiqua" w:eastAsia="宋体" w:hAnsi="Book Antiqua" w:cs="宋体"/>
          <w:b/>
          <w:bCs/>
          <w:color w:val="auto"/>
          <w:bdr w:val="none" w:sz="0" w:space="0" w:color="auto"/>
          <w:lang w:eastAsia="zh-CN"/>
        </w:rPr>
        <w:t>Dräger C</w:t>
      </w:r>
      <w:r w:rsidRPr="00AA7EBE">
        <w:rPr>
          <w:rFonts w:ascii="Book Antiqua" w:eastAsia="宋体" w:hAnsi="Book Antiqua" w:cs="宋体"/>
          <w:color w:val="auto"/>
          <w:bdr w:val="none" w:sz="0" w:space="0" w:color="auto"/>
          <w:lang w:eastAsia="zh-CN"/>
        </w:rPr>
        <w:t xml:space="preserve">, Benziger D, Gao F, Berde CB. Prolonged intercostal nerve blockade in sheep using controlled-release of bupivacaine and dexamethasone from polymer microspheres.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1998; </w:t>
      </w:r>
      <w:r w:rsidRPr="00AA7EBE">
        <w:rPr>
          <w:rFonts w:ascii="Book Antiqua" w:eastAsia="宋体" w:hAnsi="Book Antiqua" w:cs="宋体"/>
          <w:b/>
          <w:bCs/>
          <w:color w:val="auto"/>
          <w:bdr w:val="none" w:sz="0" w:space="0" w:color="auto"/>
          <w:lang w:eastAsia="zh-CN"/>
        </w:rPr>
        <w:t>89</w:t>
      </w:r>
      <w:r w:rsidRPr="00AA7EBE">
        <w:rPr>
          <w:rFonts w:ascii="Book Antiqua" w:eastAsia="宋体" w:hAnsi="Book Antiqua" w:cs="宋体"/>
          <w:color w:val="auto"/>
          <w:bdr w:val="none" w:sz="0" w:space="0" w:color="auto"/>
          <w:lang w:eastAsia="zh-CN"/>
        </w:rPr>
        <w:t>: 969-979 [PMID: 9778015 DOI: 10.1097/00000542-199810000-00022]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263 </w:t>
      </w:r>
      <w:r w:rsidRPr="00AA7EBE">
        <w:rPr>
          <w:rFonts w:ascii="Book Antiqua" w:eastAsia="宋体" w:hAnsi="Book Antiqua" w:cs="宋体"/>
          <w:b/>
          <w:bCs/>
          <w:color w:val="auto"/>
          <w:bdr w:val="none" w:sz="0" w:space="0" w:color="auto"/>
          <w:lang w:eastAsia="zh-CN"/>
        </w:rPr>
        <w:t>Curley J</w:t>
      </w:r>
      <w:r w:rsidRPr="00AA7EBE">
        <w:rPr>
          <w:rFonts w:ascii="Book Antiqua" w:eastAsia="宋体" w:hAnsi="Book Antiqua" w:cs="宋体"/>
          <w:color w:val="auto"/>
          <w:bdr w:val="none" w:sz="0" w:space="0" w:color="auto"/>
          <w:lang w:eastAsia="zh-CN"/>
        </w:rPr>
        <w:t xml:space="preserve">, Castillo J, Hotz J, Uezono M, Hernandez S, Lim JO, Tigner J, Chasin M, Langer R, Berde C. Prolonged regional nerve blockade. </w:t>
      </w:r>
      <w:proofErr w:type="gramStart"/>
      <w:r w:rsidRPr="00AA7EBE">
        <w:rPr>
          <w:rFonts w:ascii="Book Antiqua" w:eastAsia="宋体" w:hAnsi="Book Antiqua" w:cs="宋体"/>
          <w:color w:val="auto"/>
          <w:bdr w:val="none" w:sz="0" w:space="0" w:color="auto"/>
          <w:lang w:eastAsia="zh-CN"/>
        </w:rPr>
        <w:t>Injectable biodegradable bupivacaine/polyester microspheres.</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Anesthesiology</w:t>
      </w:r>
      <w:r w:rsidRPr="00AA7EBE">
        <w:rPr>
          <w:rFonts w:ascii="Book Antiqua" w:eastAsia="宋体" w:hAnsi="Book Antiqua" w:cs="宋体"/>
          <w:color w:val="auto"/>
          <w:bdr w:val="none" w:sz="0" w:space="0" w:color="auto"/>
          <w:lang w:eastAsia="zh-CN"/>
        </w:rPr>
        <w:t xml:space="preserve"> 1996; </w:t>
      </w:r>
      <w:r w:rsidRPr="00AA7EBE">
        <w:rPr>
          <w:rFonts w:ascii="Book Antiqua" w:eastAsia="宋体" w:hAnsi="Book Antiqua" w:cs="宋体"/>
          <w:b/>
          <w:bCs/>
          <w:color w:val="auto"/>
          <w:bdr w:val="none" w:sz="0" w:space="0" w:color="auto"/>
          <w:lang w:eastAsia="zh-CN"/>
        </w:rPr>
        <w:t>84</w:t>
      </w:r>
      <w:r w:rsidRPr="00AA7EBE">
        <w:rPr>
          <w:rFonts w:ascii="Book Antiqua" w:eastAsia="宋体" w:hAnsi="Book Antiqua" w:cs="宋体"/>
          <w:color w:val="auto"/>
          <w:bdr w:val="none" w:sz="0" w:space="0" w:color="auto"/>
          <w:lang w:eastAsia="zh-CN"/>
        </w:rPr>
        <w:t>: 1401-1410 [PMID: 8669682 DOI: 10.1097/00000542-199606000-00017]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264 </w:t>
      </w:r>
      <w:r w:rsidRPr="00AA7EBE">
        <w:rPr>
          <w:rFonts w:ascii="Book Antiqua" w:eastAsia="宋体" w:hAnsi="Book Antiqua" w:cs="宋体"/>
          <w:b/>
          <w:bCs/>
          <w:color w:val="auto"/>
          <w:bdr w:val="none" w:sz="0" w:space="0" w:color="auto"/>
          <w:lang w:eastAsia="zh-CN"/>
        </w:rPr>
        <w:t>Pedersen JL</w:t>
      </w:r>
      <w:r w:rsidRPr="00AA7EBE">
        <w:rPr>
          <w:rFonts w:ascii="Book Antiqua" w:eastAsia="宋体" w:hAnsi="Book Antiqua" w:cs="宋体"/>
          <w:color w:val="auto"/>
          <w:bdr w:val="none" w:sz="0" w:space="0" w:color="auto"/>
          <w:lang w:eastAsia="zh-CN"/>
        </w:rPr>
        <w:t xml:space="preserve">, Lillesø J, Hammer NA, Werner MU, Holte K, Lacouture PG, Kehlet H. Bupivacaine in microcapsules prolongs analgesia after subcutaneous infiltration in humans: a dose-finding study.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2004; </w:t>
      </w:r>
      <w:r w:rsidRPr="00AA7EBE">
        <w:rPr>
          <w:rFonts w:ascii="Book Antiqua" w:eastAsia="宋体" w:hAnsi="Book Antiqua" w:cs="宋体"/>
          <w:b/>
          <w:bCs/>
          <w:color w:val="auto"/>
          <w:bdr w:val="none" w:sz="0" w:space="0" w:color="auto"/>
          <w:lang w:eastAsia="zh-CN"/>
        </w:rPr>
        <w:t>99</w:t>
      </w:r>
      <w:r w:rsidRPr="00AA7EBE">
        <w:rPr>
          <w:rFonts w:ascii="Book Antiqua" w:eastAsia="宋体" w:hAnsi="Book Antiqua" w:cs="宋体"/>
          <w:color w:val="auto"/>
          <w:bdr w:val="none" w:sz="0" w:space="0" w:color="auto"/>
          <w:lang w:eastAsia="zh-CN"/>
        </w:rPr>
        <w:t>: 912-9</w:t>
      </w:r>
      <w:r w:rsidR="00034FF9">
        <w:rPr>
          <w:rFonts w:ascii="Book Antiqua" w:eastAsia="宋体" w:hAnsi="Book Antiqua" w:cs="宋体" w:hint="eastAsia"/>
          <w:color w:val="auto"/>
          <w:bdr w:val="none" w:sz="0" w:space="0" w:color="auto"/>
          <w:lang w:eastAsia="zh-CN"/>
        </w:rPr>
        <w:t>1</w:t>
      </w:r>
      <w:r w:rsidRPr="00AA7EBE">
        <w:rPr>
          <w:rFonts w:ascii="Book Antiqua" w:eastAsia="宋体" w:hAnsi="Book Antiqua" w:cs="宋体"/>
          <w:color w:val="auto"/>
          <w:bdr w:val="none" w:sz="0" w:space="0" w:color="auto"/>
          <w:lang w:eastAsia="zh-CN"/>
        </w:rPr>
        <w:t>8, table of contents [PMID: 15333431 DOI: 10.1213/01.ANE.0000131971.92180.DF]</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265 </w:t>
      </w:r>
      <w:r w:rsidRPr="00AA7EBE">
        <w:rPr>
          <w:rFonts w:ascii="Book Antiqua" w:eastAsia="宋体" w:hAnsi="Book Antiqua" w:cs="宋体"/>
          <w:b/>
          <w:bCs/>
          <w:color w:val="auto"/>
          <w:bdr w:val="none" w:sz="0" w:space="0" w:color="auto"/>
          <w:lang w:eastAsia="zh-CN"/>
        </w:rPr>
        <w:t>Reeve AJ</w:t>
      </w:r>
      <w:r w:rsidRPr="00AA7EBE">
        <w:rPr>
          <w:rFonts w:ascii="Book Antiqua" w:eastAsia="宋体" w:hAnsi="Book Antiqua" w:cs="宋体"/>
          <w:color w:val="auto"/>
          <w:bdr w:val="none" w:sz="0" w:space="0" w:color="auto"/>
          <w:lang w:eastAsia="zh-CN"/>
        </w:rPr>
        <w:t xml:space="preserve">, Dickenson AH. </w:t>
      </w:r>
      <w:proofErr w:type="gramStart"/>
      <w:r w:rsidRPr="00AA7EBE">
        <w:rPr>
          <w:rFonts w:ascii="Book Antiqua" w:eastAsia="宋体" w:hAnsi="Book Antiqua" w:cs="宋体"/>
          <w:color w:val="auto"/>
          <w:bdr w:val="none" w:sz="0" w:space="0" w:color="auto"/>
          <w:lang w:eastAsia="zh-CN"/>
        </w:rPr>
        <w:t>The roles of spinal adenosine receptors in the control of acute and more persistent nociceptive responses of dorsal horn neurones in the anaesthetized rat.</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Br J Pharmacol</w:t>
      </w:r>
      <w:r w:rsidRPr="00AA7EBE">
        <w:rPr>
          <w:rFonts w:ascii="Book Antiqua" w:eastAsia="宋体" w:hAnsi="Book Antiqua" w:cs="宋体"/>
          <w:color w:val="auto"/>
          <w:bdr w:val="none" w:sz="0" w:space="0" w:color="auto"/>
          <w:lang w:eastAsia="zh-CN"/>
        </w:rPr>
        <w:t xml:space="preserve"> 1995; </w:t>
      </w:r>
      <w:r w:rsidRPr="00AA7EBE">
        <w:rPr>
          <w:rFonts w:ascii="Book Antiqua" w:eastAsia="宋体" w:hAnsi="Book Antiqua" w:cs="宋体"/>
          <w:b/>
          <w:bCs/>
          <w:color w:val="auto"/>
          <w:bdr w:val="none" w:sz="0" w:space="0" w:color="auto"/>
          <w:lang w:eastAsia="zh-CN"/>
        </w:rPr>
        <w:t>116</w:t>
      </w:r>
      <w:r w:rsidRPr="00AA7EBE">
        <w:rPr>
          <w:rFonts w:ascii="Book Antiqua" w:eastAsia="宋体" w:hAnsi="Book Antiqua" w:cs="宋体"/>
          <w:color w:val="auto"/>
          <w:bdr w:val="none" w:sz="0" w:space="0" w:color="auto"/>
          <w:lang w:eastAsia="zh-CN"/>
        </w:rPr>
        <w:t>: 2221-2228 [PMID: 8564252 DOI: 10.1111/j.1476-5381.1995.tb15057.x]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266 </w:t>
      </w:r>
      <w:r w:rsidRPr="00AA7EBE">
        <w:rPr>
          <w:rFonts w:ascii="Book Antiqua" w:eastAsia="宋体" w:hAnsi="Book Antiqua" w:cs="宋体"/>
          <w:b/>
          <w:bCs/>
          <w:color w:val="auto"/>
          <w:bdr w:val="none" w:sz="0" w:space="0" w:color="auto"/>
          <w:lang w:eastAsia="zh-CN"/>
        </w:rPr>
        <w:t>Cronstein BN</w:t>
      </w:r>
      <w:r w:rsidRPr="00AA7EBE">
        <w:rPr>
          <w:rFonts w:ascii="Book Antiqua" w:eastAsia="宋体" w:hAnsi="Book Antiqua" w:cs="宋体"/>
          <w:color w:val="auto"/>
          <w:bdr w:val="none" w:sz="0" w:space="0" w:color="auto"/>
          <w:lang w:eastAsia="zh-CN"/>
        </w:rPr>
        <w:t>. Adenosine, an endogenous anti-inflammatory agent.</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 xml:space="preserve">J Appl Physiol </w:t>
      </w:r>
      <w:r w:rsidRPr="00AA7EBE">
        <w:rPr>
          <w:rFonts w:ascii="Book Antiqua" w:eastAsia="宋体" w:hAnsi="Book Antiqua" w:cs="宋体"/>
          <w:iCs/>
          <w:color w:val="auto"/>
          <w:bdr w:val="none" w:sz="0" w:space="0" w:color="auto"/>
          <w:lang w:eastAsia="zh-CN"/>
        </w:rPr>
        <w:t>(1985)</w:t>
      </w:r>
      <w:r w:rsidRPr="00AA7EBE">
        <w:rPr>
          <w:rFonts w:ascii="Book Antiqua" w:eastAsia="宋体" w:hAnsi="Book Antiqua" w:cs="宋体"/>
          <w:color w:val="auto"/>
          <w:bdr w:val="none" w:sz="0" w:space="0" w:color="auto"/>
          <w:lang w:eastAsia="zh-CN"/>
        </w:rPr>
        <w:t xml:space="preserve"> 1994; </w:t>
      </w:r>
      <w:r w:rsidRPr="00AA7EBE">
        <w:rPr>
          <w:rFonts w:ascii="Book Antiqua" w:eastAsia="宋体" w:hAnsi="Book Antiqua" w:cs="宋体"/>
          <w:b/>
          <w:bCs/>
          <w:color w:val="auto"/>
          <w:bdr w:val="none" w:sz="0" w:space="0" w:color="auto"/>
          <w:lang w:eastAsia="zh-CN"/>
        </w:rPr>
        <w:t>76</w:t>
      </w:r>
      <w:r w:rsidRPr="00AA7EBE">
        <w:rPr>
          <w:rFonts w:ascii="Book Antiqua" w:eastAsia="宋体" w:hAnsi="Book Antiqua" w:cs="宋体"/>
          <w:color w:val="auto"/>
          <w:bdr w:val="none" w:sz="0" w:space="0" w:color="auto"/>
          <w:lang w:eastAsia="zh-CN"/>
        </w:rPr>
        <w:t>: 5-13 [PMID: 8175547]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267 </w:t>
      </w:r>
      <w:r w:rsidRPr="00AA7EBE">
        <w:rPr>
          <w:rFonts w:ascii="Book Antiqua" w:eastAsia="宋体" w:hAnsi="Book Antiqua" w:cs="宋体"/>
          <w:b/>
          <w:bCs/>
          <w:color w:val="auto"/>
          <w:bdr w:val="none" w:sz="0" w:space="0" w:color="auto"/>
          <w:lang w:eastAsia="zh-CN"/>
        </w:rPr>
        <w:t>Rane K</w:t>
      </w:r>
      <w:r w:rsidRPr="00AA7EBE">
        <w:rPr>
          <w:rFonts w:ascii="Book Antiqua" w:eastAsia="宋体" w:hAnsi="Book Antiqua" w:cs="宋体"/>
          <w:color w:val="auto"/>
          <w:bdr w:val="none" w:sz="0" w:space="0" w:color="auto"/>
          <w:lang w:eastAsia="zh-CN"/>
        </w:rPr>
        <w:t xml:space="preserve">, Karlsten R, Sollevi A, Gordh T, Svensson BA. </w:t>
      </w:r>
      <w:proofErr w:type="gramStart"/>
      <w:r w:rsidRPr="00AA7EBE">
        <w:rPr>
          <w:rFonts w:ascii="Book Antiqua" w:eastAsia="宋体" w:hAnsi="Book Antiqua" w:cs="宋体"/>
          <w:color w:val="auto"/>
          <w:bdr w:val="none" w:sz="0" w:space="0" w:color="auto"/>
          <w:lang w:eastAsia="zh-CN"/>
        </w:rPr>
        <w:t>Spinal cord morphology after chronic intrathecal administration of adenosine in the rat.</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1999; </w:t>
      </w:r>
      <w:r w:rsidRPr="00AA7EBE">
        <w:rPr>
          <w:rFonts w:ascii="Book Antiqua" w:eastAsia="宋体" w:hAnsi="Book Antiqua" w:cs="宋体"/>
          <w:b/>
          <w:bCs/>
          <w:color w:val="auto"/>
          <w:bdr w:val="none" w:sz="0" w:space="0" w:color="auto"/>
          <w:lang w:eastAsia="zh-CN"/>
        </w:rPr>
        <w:t>43</w:t>
      </w:r>
      <w:r w:rsidRPr="00AA7EBE">
        <w:rPr>
          <w:rFonts w:ascii="Book Antiqua" w:eastAsia="宋体" w:hAnsi="Book Antiqua" w:cs="宋体"/>
          <w:color w:val="auto"/>
          <w:bdr w:val="none" w:sz="0" w:space="0" w:color="auto"/>
          <w:lang w:eastAsia="zh-CN"/>
        </w:rPr>
        <w:t>: 1035-1040 [PMID: 10593467 DOI: 10.1034/j.1399-6576.1999.431011.x]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lastRenderedPageBreak/>
        <w:t xml:space="preserve">268 </w:t>
      </w:r>
      <w:r w:rsidRPr="00AA7EBE">
        <w:rPr>
          <w:rFonts w:ascii="Book Antiqua" w:eastAsia="宋体" w:hAnsi="Book Antiqua" w:cs="宋体"/>
          <w:b/>
          <w:bCs/>
          <w:color w:val="auto"/>
          <w:bdr w:val="none" w:sz="0" w:space="0" w:color="auto"/>
          <w:lang w:eastAsia="zh-CN"/>
        </w:rPr>
        <w:t>Rane K</w:t>
      </w:r>
      <w:r w:rsidRPr="00AA7EBE">
        <w:rPr>
          <w:rFonts w:ascii="Book Antiqua" w:eastAsia="宋体" w:hAnsi="Book Antiqua" w:cs="宋体"/>
          <w:color w:val="auto"/>
          <w:bdr w:val="none" w:sz="0" w:space="0" w:color="auto"/>
          <w:lang w:eastAsia="zh-CN"/>
        </w:rPr>
        <w:t xml:space="preserve">, Sollevi A, Segerdahl M. Intrathecal adenosine administration in abdominal hysterectomy lacks analgesic effect.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2000; </w:t>
      </w:r>
      <w:r w:rsidRPr="00AA7EBE">
        <w:rPr>
          <w:rFonts w:ascii="Book Antiqua" w:eastAsia="宋体" w:hAnsi="Book Antiqua" w:cs="宋体"/>
          <w:b/>
          <w:bCs/>
          <w:color w:val="auto"/>
          <w:bdr w:val="none" w:sz="0" w:space="0" w:color="auto"/>
          <w:lang w:eastAsia="zh-CN"/>
        </w:rPr>
        <w:t>44</w:t>
      </w:r>
      <w:r w:rsidRPr="00AA7EBE">
        <w:rPr>
          <w:rFonts w:ascii="Book Antiqua" w:eastAsia="宋体" w:hAnsi="Book Antiqua" w:cs="宋体"/>
          <w:color w:val="auto"/>
          <w:bdr w:val="none" w:sz="0" w:space="0" w:color="auto"/>
          <w:lang w:eastAsia="zh-CN"/>
        </w:rPr>
        <w:t>: 868-872 [PMID: 10939701 DOI: 10.1034/j.1399-6576.2000.440714.x]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269 </w:t>
      </w:r>
      <w:r w:rsidRPr="00AA7EBE">
        <w:rPr>
          <w:rFonts w:ascii="Book Antiqua" w:eastAsia="宋体" w:hAnsi="Book Antiqua" w:cs="宋体"/>
          <w:b/>
          <w:bCs/>
          <w:color w:val="auto"/>
          <w:bdr w:val="none" w:sz="0" w:space="0" w:color="auto"/>
          <w:lang w:eastAsia="zh-CN"/>
        </w:rPr>
        <w:t>Sharma M</w:t>
      </w:r>
      <w:r w:rsidRPr="00AA7EBE">
        <w:rPr>
          <w:rFonts w:ascii="Book Antiqua" w:eastAsia="宋体" w:hAnsi="Book Antiqua" w:cs="宋体"/>
          <w:color w:val="auto"/>
          <w:bdr w:val="none" w:sz="0" w:space="0" w:color="auto"/>
          <w:lang w:eastAsia="zh-CN"/>
        </w:rPr>
        <w:t xml:space="preserve">, Mohta M, Chawla R. Efficacy of intrathecal adenosine for postoperative pain relief. </w:t>
      </w:r>
      <w:r w:rsidRPr="00AA7EBE">
        <w:rPr>
          <w:rFonts w:ascii="Book Antiqua" w:eastAsia="宋体" w:hAnsi="Book Antiqua" w:cs="宋体"/>
          <w:i/>
          <w:iCs/>
          <w:color w:val="auto"/>
          <w:bdr w:val="none" w:sz="0" w:space="0" w:color="auto"/>
          <w:lang w:eastAsia="zh-CN"/>
        </w:rPr>
        <w:t>Eur J Anaesthesiol</w:t>
      </w:r>
      <w:r w:rsidRPr="00AA7EBE">
        <w:rPr>
          <w:rFonts w:ascii="Book Antiqua" w:eastAsia="宋体" w:hAnsi="Book Antiqua" w:cs="宋体"/>
          <w:color w:val="auto"/>
          <w:bdr w:val="none" w:sz="0" w:space="0" w:color="auto"/>
          <w:lang w:eastAsia="zh-CN"/>
        </w:rPr>
        <w:t xml:space="preserve"> 2006; </w:t>
      </w:r>
      <w:r w:rsidRPr="00AA7EBE">
        <w:rPr>
          <w:rFonts w:ascii="Book Antiqua" w:eastAsia="宋体" w:hAnsi="Book Antiqua" w:cs="宋体"/>
          <w:b/>
          <w:bCs/>
          <w:color w:val="auto"/>
          <w:bdr w:val="none" w:sz="0" w:space="0" w:color="auto"/>
          <w:lang w:eastAsia="zh-CN"/>
        </w:rPr>
        <w:t>23</w:t>
      </w:r>
      <w:r w:rsidRPr="00AA7EBE">
        <w:rPr>
          <w:rFonts w:ascii="Book Antiqua" w:eastAsia="宋体" w:hAnsi="Book Antiqua" w:cs="宋体"/>
          <w:color w:val="auto"/>
          <w:bdr w:val="none" w:sz="0" w:space="0" w:color="auto"/>
          <w:lang w:eastAsia="zh-CN"/>
        </w:rPr>
        <w:t>: 449-453 [PMID: 16507193 DOI: 10.1017/S0265021506000342]</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270 </w:t>
      </w:r>
      <w:r w:rsidRPr="00AA7EBE">
        <w:rPr>
          <w:rFonts w:ascii="Book Antiqua" w:eastAsia="宋体" w:hAnsi="Book Antiqua" w:cs="宋体"/>
          <w:b/>
          <w:bCs/>
          <w:color w:val="auto"/>
          <w:bdr w:val="none" w:sz="0" w:space="0" w:color="auto"/>
          <w:lang w:eastAsia="zh-CN"/>
        </w:rPr>
        <w:t>Apan A</w:t>
      </w:r>
      <w:r w:rsidRPr="00AA7EBE">
        <w:rPr>
          <w:rFonts w:ascii="Book Antiqua" w:eastAsia="宋体" w:hAnsi="Book Antiqua" w:cs="宋体"/>
          <w:color w:val="auto"/>
          <w:bdr w:val="none" w:sz="0" w:space="0" w:color="auto"/>
          <w:lang w:eastAsia="zh-CN"/>
        </w:rPr>
        <w:t xml:space="preserve">, Basar H, Ozcan S, Buyukkocak U. Combination of adenosine with prilocaine and lignocaine for brachial plexus block does not prolong postoperative analgesia. </w:t>
      </w:r>
      <w:r w:rsidRPr="00AA7EBE">
        <w:rPr>
          <w:rFonts w:ascii="Book Antiqua" w:eastAsia="宋体" w:hAnsi="Book Antiqua" w:cs="宋体"/>
          <w:i/>
          <w:iCs/>
          <w:color w:val="auto"/>
          <w:bdr w:val="none" w:sz="0" w:space="0" w:color="auto"/>
          <w:lang w:eastAsia="zh-CN"/>
        </w:rPr>
        <w:t>Anaesth Intensive Care</w:t>
      </w:r>
      <w:r w:rsidRPr="00AA7EBE">
        <w:rPr>
          <w:rFonts w:ascii="Book Antiqua" w:eastAsia="宋体" w:hAnsi="Book Antiqua" w:cs="宋体"/>
          <w:color w:val="auto"/>
          <w:bdr w:val="none" w:sz="0" w:space="0" w:color="auto"/>
          <w:lang w:eastAsia="zh-CN"/>
        </w:rPr>
        <w:t xml:space="preserve"> 2003; </w:t>
      </w:r>
      <w:r w:rsidRPr="00AA7EBE">
        <w:rPr>
          <w:rFonts w:ascii="Book Antiqua" w:eastAsia="宋体" w:hAnsi="Book Antiqua" w:cs="宋体"/>
          <w:b/>
          <w:bCs/>
          <w:color w:val="auto"/>
          <w:bdr w:val="none" w:sz="0" w:space="0" w:color="auto"/>
          <w:lang w:eastAsia="zh-CN"/>
        </w:rPr>
        <w:t>31</w:t>
      </w:r>
      <w:r w:rsidRPr="00AA7EBE">
        <w:rPr>
          <w:rFonts w:ascii="Book Antiqua" w:eastAsia="宋体" w:hAnsi="Book Antiqua" w:cs="宋体"/>
          <w:color w:val="auto"/>
          <w:bdr w:val="none" w:sz="0" w:space="0" w:color="auto"/>
          <w:lang w:eastAsia="zh-CN"/>
        </w:rPr>
        <w:t>: 648-652 [PMID: 14719426]</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271 </w:t>
      </w:r>
      <w:r w:rsidRPr="00AA7EBE">
        <w:rPr>
          <w:rFonts w:ascii="Book Antiqua" w:eastAsia="宋体" w:hAnsi="Book Antiqua" w:cs="宋体"/>
          <w:b/>
          <w:bCs/>
          <w:color w:val="auto"/>
          <w:bdr w:val="none" w:sz="0" w:space="0" w:color="auto"/>
          <w:lang w:eastAsia="zh-CN"/>
        </w:rPr>
        <w:t>Aberg G</w:t>
      </w:r>
      <w:r w:rsidRPr="00AA7EBE">
        <w:rPr>
          <w:rFonts w:ascii="Book Antiqua" w:eastAsia="宋体" w:hAnsi="Book Antiqua" w:cs="宋体"/>
          <w:color w:val="auto"/>
          <w:bdr w:val="none" w:sz="0" w:space="0" w:color="auto"/>
          <w:lang w:eastAsia="zh-CN"/>
        </w:rPr>
        <w:t xml:space="preserve">, Friberger P, Sydnes G. Studies on the duration of local anaesthesia: a possible mechanism for the prolonging effect of dextran on the duration of infiltration anaesthesia. </w:t>
      </w:r>
      <w:r w:rsidRPr="00AA7EBE">
        <w:rPr>
          <w:rFonts w:ascii="Book Antiqua" w:eastAsia="宋体" w:hAnsi="Book Antiqua" w:cs="宋体"/>
          <w:i/>
          <w:iCs/>
          <w:color w:val="auto"/>
          <w:bdr w:val="none" w:sz="0" w:space="0" w:color="auto"/>
          <w:lang w:eastAsia="zh-CN"/>
        </w:rPr>
        <w:t xml:space="preserve">Acta Pharmacol Toxicol </w:t>
      </w:r>
      <w:r w:rsidRPr="00AA7EBE">
        <w:rPr>
          <w:rFonts w:ascii="Book Antiqua" w:eastAsia="宋体" w:hAnsi="Book Antiqua" w:cs="宋体"/>
          <w:iCs/>
          <w:color w:val="auto"/>
          <w:bdr w:val="none" w:sz="0" w:space="0" w:color="auto"/>
          <w:lang w:eastAsia="zh-CN"/>
        </w:rPr>
        <w:t>(Copenh)</w:t>
      </w:r>
      <w:r w:rsidRPr="00AA7EBE">
        <w:rPr>
          <w:rFonts w:ascii="Book Antiqua" w:eastAsia="宋体" w:hAnsi="Book Antiqua" w:cs="宋体"/>
          <w:color w:val="auto"/>
          <w:bdr w:val="none" w:sz="0" w:space="0" w:color="auto"/>
          <w:lang w:eastAsia="zh-CN"/>
        </w:rPr>
        <w:t xml:space="preserve"> 1978; </w:t>
      </w:r>
      <w:r w:rsidRPr="00AA7EBE">
        <w:rPr>
          <w:rFonts w:ascii="Book Antiqua" w:eastAsia="宋体" w:hAnsi="Book Antiqua" w:cs="宋体"/>
          <w:b/>
          <w:bCs/>
          <w:color w:val="auto"/>
          <w:bdr w:val="none" w:sz="0" w:space="0" w:color="auto"/>
          <w:lang w:eastAsia="zh-CN"/>
        </w:rPr>
        <w:t>42</w:t>
      </w:r>
      <w:r w:rsidRPr="00AA7EBE">
        <w:rPr>
          <w:rFonts w:ascii="Book Antiqua" w:eastAsia="宋体" w:hAnsi="Book Antiqua" w:cs="宋体"/>
          <w:color w:val="auto"/>
          <w:bdr w:val="none" w:sz="0" w:space="0" w:color="auto"/>
          <w:lang w:eastAsia="zh-CN"/>
        </w:rPr>
        <w:t>: 88-92 [PMID: 580159 DOI: 10.1111/j.1600-0773.1978.tb02174.x]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272 </w:t>
      </w:r>
      <w:r w:rsidRPr="00AA7EBE">
        <w:rPr>
          <w:rFonts w:ascii="Book Antiqua" w:eastAsia="宋体" w:hAnsi="Book Antiqua" w:cs="宋体"/>
          <w:b/>
          <w:bCs/>
          <w:color w:val="auto"/>
          <w:bdr w:val="none" w:sz="0" w:space="0" w:color="auto"/>
          <w:lang w:eastAsia="zh-CN"/>
        </w:rPr>
        <w:t>Covino BG</w:t>
      </w:r>
      <w:r w:rsidRPr="00AA7EBE">
        <w:rPr>
          <w:rFonts w:ascii="Book Antiqua" w:eastAsia="宋体" w:hAnsi="Book Antiqua" w:cs="宋体"/>
          <w:color w:val="auto"/>
          <w:bdr w:val="none" w:sz="0" w:space="0" w:color="auto"/>
          <w:lang w:eastAsia="zh-CN"/>
        </w:rPr>
        <w:t>. Pharmacology of local anaesthetic agents.</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1986; </w:t>
      </w:r>
      <w:r w:rsidRPr="00AA7EBE">
        <w:rPr>
          <w:rFonts w:ascii="Book Antiqua" w:eastAsia="宋体" w:hAnsi="Book Antiqua" w:cs="宋体"/>
          <w:b/>
          <w:bCs/>
          <w:color w:val="auto"/>
          <w:bdr w:val="none" w:sz="0" w:space="0" w:color="auto"/>
          <w:lang w:eastAsia="zh-CN"/>
        </w:rPr>
        <w:t>58</w:t>
      </w:r>
      <w:r w:rsidRPr="00AA7EBE">
        <w:rPr>
          <w:rFonts w:ascii="Book Antiqua" w:eastAsia="宋体" w:hAnsi="Book Antiqua" w:cs="宋体"/>
          <w:color w:val="auto"/>
          <w:bdr w:val="none" w:sz="0" w:space="0" w:color="auto"/>
          <w:lang w:eastAsia="zh-CN"/>
        </w:rPr>
        <w:t>: 701-716 [PMID: 2425835 DOI: 10.1093/bja/58.7.701]</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273 </w:t>
      </w:r>
      <w:r w:rsidRPr="00AA7EBE">
        <w:rPr>
          <w:rFonts w:ascii="Book Antiqua" w:eastAsia="宋体" w:hAnsi="Book Antiqua" w:cs="宋体"/>
          <w:b/>
          <w:bCs/>
          <w:color w:val="auto"/>
          <w:bdr w:val="none" w:sz="0" w:space="0" w:color="auto"/>
          <w:lang w:eastAsia="zh-CN"/>
        </w:rPr>
        <w:t>Kaplan JA</w:t>
      </w:r>
      <w:r w:rsidRPr="00AA7EBE">
        <w:rPr>
          <w:rFonts w:ascii="Book Antiqua" w:eastAsia="宋体" w:hAnsi="Book Antiqua" w:cs="宋体"/>
          <w:color w:val="auto"/>
          <w:bdr w:val="none" w:sz="0" w:space="0" w:color="auto"/>
          <w:lang w:eastAsia="zh-CN"/>
        </w:rPr>
        <w:t>, Miller ED, gallagher EG.</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Postoperative analgesia for thoracotomy patients.</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Anesth Analg</w:t>
      </w:r>
      <w:r w:rsidRPr="00AA7EBE">
        <w:rPr>
          <w:rFonts w:ascii="Book Antiqua" w:eastAsia="宋体" w:hAnsi="Book Antiqua" w:cs="宋体"/>
          <w:color w:val="auto"/>
          <w:bdr w:val="none" w:sz="0" w:space="0" w:color="auto"/>
          <w:lang w:eastAsia="zh-CN"/>
        </w:rPr>
        <w:t xml:space="preserve"> </w:t>
      </w:r>
      <w:r w:rsidR="00034FF9">
        <w:rPr>
          <w:rFonts w:ascii="Book Antiqua" w:eastAsia="宋体" w:hAnsi="Book Antiqua" w:cs="宋体" w:hint="eastAsia"/>
          <w:color w:val="auto"/>
          <w:bdr w:val="none" w:sz="0" w:space="0" w:color="auto"/>
          <w:lang w:eastAsia="zh-CN"/>
        </w:rPr>
        <w:t>1975</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54</w:t>
      </w:r>
      <w:r w:rsidRPr="00AA7EBE">
        <w:rPr>
          <w:rFonts w:ascii="Book Antiqua" w:eastAsia="宋体" w:hAnsi="Book Antiqua" w:cs="宋体"/>
          <w:color w:val="auto"/>
          <w:bdr w:val="none" w:sz="0" w:space="0" w:color="auto"/>
          <w:lang w:eastAsia="zh-CN"/>
        </w:rPr>
        <w:t>: 773-777 [PMID: 1239216 DOI: 10.1213/00000539-197511000-00025]</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274 </w:t>
      </w:r>
      <w:r w:rsidRPr="00AA7EBE">
        <w:rPr>
          <w:rFonts w:ascii="Book Antiqua" w:eastAsia="宋体" w:hAnsi="Book Antiqua" w:cs="宋体"/>
          <w:b/>
          <w:bCs/>
          <w:color w:val="auto"/>
          <w:bdr w:val="none" w:sz="0" w:space="0" w:color="auto"/>
          <w:lang w:eastAsia="zh-CN"/>
        </w:rPr>
        <w:t>Simpson PJ</w:t>
      </w:r>
      <w:r w:rsidRPr="00AA7EBE">
        <w:rPr>
          <w:rFonts w:ascii="Book Antiqua" w:eastAsia="宋体" w:hAnsi="Book Antiqua" w:cs="宋体"/>
          <w:color w:val="auto"/>
          <w:bdr w:val="none" w:sz="0" w:space="0" w:color="auto"/>
          <w:lang w:eastAsia="zh-CN"/>
        </w:rPr>
        <w:t>, Hughes DR, Long DH.</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Prolonged local analgesia for inguinal herniorrhaphy with bupivacaine and dextran.</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Ann R Coll Surg Engl</w:t>
      </w:r>
      <w:r w:rsidRPr="00AA7EBE">
        <w:rPr>
          <w:rFonts w:ascii="Book Antiqua" w:eastAsia="宋体" w:hAnsi="Book Antiqua" w:cs="宋体"/>
          <w:color w:val="auto"/>
          <w:bdr w:val="none" w:sz="0" w:space="0" w:color="auto"/>
          <w:lang w:eastAsia="zh-CN"/>
        </w:rPr>
        <w:t xml:space="preserve"> 1982; </w:t>
      </w:r>
      <w:r w:rsidRPr="00AA7EBE">
        <w:rPr>
          <w:rFonts w:ascii="Book Antiqua" w:eastAsia="宋体" w:hAnsi="Book Antiqua" w:cs="宋体"/>
          <w:b/>
          <w:bCs/>
          <w:color w:val="auto"/>
          <w:bdr w:val="none" w:sz="0" w:space="0" w:color="auto"/>
          <w:lang w:eastAsia="zh-CN"/>
        </w:rPr>
        <w:t>64</w:t>
      </w:r>
      <w:r w:rsidRPr="00AA7EBE">
        <w:rPr>
          <w:rFonts w:ascii="Book Antiqua" w:eastAsia="宋体" w:hAnsi="Book Antiqua" w:cs="宋体"/>
          <w:color w:val="auto"/>
          <w:bdr w:val="none" w:sz="0" w:space="0" w:color="auto"/>
          <w:lang w:eastAsia="zh-CN"/>
        </w:rPr>
        <w:t>: 243-246 [PMID: 6178347]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275 </w:t>
      </w:r>
      <w:r w:rsidRPr="00AA7EBE">
        <w:rPr>
          <w:rFonts w:ascii="Book Antiqua" w:eastAsia="宋体" w:hAnsi="Book Antiqua" w:cs="宋体"/>
          <w:b/>
          <w:bCs/>
          <w:color w:val="auto"/>
          <w:bdr w:val="none" w:sz="0" w:space="0" w:color="auto"/>
          <w:lang w:eastAsia="zh-CN"/>
        </w:rPr>
        <w:t>Armstrong DN</w:t>
      </w:r>
      <w:r w:rsidRPr="00AA7EBE">
        <w:rPr>
          <w:rFonts w:ascii="Book Antiqua" w:eastAsia="宋体" w:hAnsi="Book Antiqua" w:cs="宋体"/>
          <w:color w:val="auto"/>
          <w:bdr w:val="none" w:sz="0" w:space="0" w:color="auto"/>
          <w:lang w:eastAsia="zh-CN"/>
        </w:rPr>
        <w:t xml:space="preserve">, Kingsnorth AN. Local anaesthesia in inguinal herniorrhaphy: influence of dextran and saline solutions on duration of action of bupivacaine. </w:t>
      </w:r>
      <w:r w:rsidRPr="00AA7EBE">
        <w:rPr>
          <w:rFonts w:ascii="Book Antiqua" w:eastAsia="宋体" w:hAnsi="Book Antiqua" w:cs="宋体"/>
          <w:i/>
          <w:iCs/>
          <w:color w:val="auto"/>
          <w:bdr w:val="none" w:sz="0" w:space="0" w:color="auto"/>
          <w:lang w:eastAsia="zh-CN"/>
        </w:rPr>
        <w:t>Ann R Coll Surg Engl</w:t>
      </w:r>
      <w:r w:rsidRPr="00AA7EBE">
        <w:rPr>
          <w:rFonts w:ascii="Book Antiqua" w:eastAsia="宋体" w:hAnsi="Book Antiqua" w:cs="宋体"/>
          <w:color w:val="auto"/>
          <w:bdr w:val="none" w:sz="0" w:space="0" w:color="auto"/>
          <w:lang w:eastAsia="zh-CN"/>
        </w:rPr>
        <w:t xml:space="preserve"> 1986; </w:t>
      </w:r>
      <w:r w:rsidRPr="00AA7EBE">
        <w:rPr>
          <w:rFonts w:ascii="Book Antiqua" w:eastAsia="宋体" w:hAnsi="Book Antiqua" w:cs="宋体"/>
          <w:b/>
          <w:bCs/>
          <w:color w:val="auto"/>
          <w:bdr w:val="none" w:sz="0" w:space="0" w:color="auto"/>
          <w:lang w:eastAsia="zh-CN"/>
        </w:rPr>
        <w:t>68</w:t>
      </w:r>
      <w:r w:rsidRPr="00AA7EBE">
        <w:rPr>
          <w:rFonts w:ascii="Book Antiqua" w:eastAsia="宋体" w:hAnsi="Book Antiqua" w:cs="宋体"/>
          <w:color w:val="auto"/>
          <w:bdr w:val="none" w:sz="0" w:space="0" w:color="auto"/>
          <w:lang w:eastAsia="zh-CN"/>
        </w:rPr>
        <w:t>: 207-208 [PMID: 2431648]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276 </w:t>
      </w:r>
      <w:r w:rsidRPr="00AA7EBE">
        <w:rPr>
          <w:rFonts w:ascii="Book Antiqua" w:eastAsia="宋体" w:hAnsi="Book Antiqua" w:cs="宋体"/>
          <w:b/>
          <w:bCs/>
          <w:color w:val="auto"/>
          <w:bdr w:val="none" w:sz="0" w:space="0" w:color="auto"/>
          <w:lang w:eastAsia="zh-CN"/>
        </w:rPr>
        <w:t>Kingsnorth AN</w:t>
      </w:r>
      <w:r w:rsidRPr="00AA7EBE">
        <w:rPr>
          <w:rFonts w:ascii="Book Antiqua" w:eastAsia="宋体" w:hAnsi="Book Antiqua" w:cs="宋体"/>
          <w:color w:val="auto"/>
          <w:bdr w:val="none" w:sz="0" w:space="0" w:color="auto"/>
          <w:lang w:eastAsia="zh-CN"/>
        </w:rPr>
        <w:t>, Wijesinha SS, Grixti CJ.</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Evaluation of dextran with local anaesthesia for short-stay inguinal herniorraphy.</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Ann R Coll Surg Engl</w:t>
      </w:r>
      <w:r w:rsidRPr="00AA7EBE">
        <w:rPr>
          <w:rFonts w:ascii="Book Antiqua" w:eastAsia="宋体" w:hAnsi="Book Antiqua" w:cs="宋体"/>
          <w:color w:val="auto"/>
          <w:bdr w:val="none" w:sz="0" w:space="0" w:color="auto"/>
          <w:lang w:eastAsia="zh-CN"/>
        </w:rPr>
        <w:t xml:space="preserve"> 1979; </w:t>
      </w:r>
      <w:r w:rsidRPr="00AA7EBE">
        <w:rPr>
          <w:rFonts w:ascii="Book Antiqua" w:eastAsia="宋体" w:hAnsi="Book Antiqua" w:cs="宋体"/>
          <w:b/>
          <w:bCs/>
          <w:color w:val="auto"/>
          <w:bdr w:val="none" w:sz="0" w:space="0" w:color="auto"/>
          <w:lang w:eastAsia="zh-CN"/>
        </w:rPr>
        <w:t>61</w:t>
      </w:r>
      <w:r w:rsidRPr="00AA7EBE">
        <w:rPr>
          <w:rFonts w:ascii="Book Antiqua" w:eastAsia="宋体" w:hAnsi="Book Antiqua" w:cs="宋体"/>
          <w:color w:val="auto"/>
          <w:bdr w:val="none" w:sz="0" w:space="0" w:color="auto"/>
          <w:lang w:eastAsia="zh-CN"/>
        </w:rPr>
        <w:t>: 456-458 [PMID: 496237]</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277 </w:t>
      </w:r>
      <w:r w:rsidRPr="00AA7EBE">
        <w:rPr>
          <w:rFonts w:ascii="Book Antiqua" w:eastAsia="宋体" w:hAnsi="Book Antiqua" w:cs="宋体"/>
          <w:b/>
          <w:bCs/>
          <w:color w:val="auto"/>
          <w:bdr w:val="none" w:sz="0" w:space="0" w:color="auto"/>
          <w:lang w:eastAsia="zh-CN"/>
        </w:rPr>
        <w:t>Reah G</w:t>
      </w:r>
      <w:r w:rsidRPr="00AA7EBE">
        <w:rPr>
          <w:rFonts w:ascii="Book Antiqua" w:eastAsia="宋体" w:hAnsi="Book Antiqua" w:cs="宋体"/>
          <w:color w:val="auto"/>
          <w:bdr w:val="none" w:sz="0" w:space="0" w:color="auto"/>
          <w:lang w:eastAsia="zh-CN"/>
        </w:rPr>
        <w:t xml:space="preserve">, Bodenham AR, Braithwaite P, Esmond J, Menage MJ. </w:t>
      </w:r>
      <w:proofErr w:type="gramStart"/>
      <w:r w:rsidRPr="00AA7EBE">
        <w:rPr>
          <w:rFonts w:ascii="Book Antiqua" w:eastAsia="宋体" w:hAnsi="Book Antiqua" w:cs="宋体"/>
          <w:color w:val="auto"/>
          <w:bdr w:val="none" w:sz="0" w:space="0" w:color="auto"/>
          <w:lang w:eastAsia="zh-CN"/>
        </w:rPr>
        <w:t>Peribulbar anaesthesia using a mixture of local anaesthetic and vecuronium.</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Anaesthesia</w:t>
      </w:r>
      <w:r w:rsidRPr="00AA7EBE">
        <w:rPr>
          <w:rFonts w:ascii="Book Antiqua" w:eastAsia="宋体" w:hAnsi="Book Antiqua" w:cs="宋体"/>
          <w:color w:val="auto"/>
          <w:bdr w:val="none" w:sz="0" w:space="0" w:color="auto"/>
          <w:lang w:eastAsia="zh-CN"/>
        </w:rPr>
        <w:t xml:space="preserve"> 1998; </w:t>
      </w:r>
      <w:r w:rsidRPr="00AA7EBE">
        <w:rPr>
          <w:rFonts w:ascii="Book Antiqua" w:eastAsia="宋体" w:hAnsi="Book Antiqua" w:cs="宋体"/>
          <w:b/>
          <w:bCs/>
          <w:color w:val="auto"/>
          <w:bdr w:val="none" w:sz="0" w:space="0" w:color="auto"/>
          <w:lang w:eastAsia="zh-CN"/>
        </w:rPr>
        <w:t>53</w:t>
      </w:r>
      <w:r w:rsidRPr="00AA7EBE">
        <w:rPr>
          <w:rFonts w:ascii="Book Antiqua" w:eastAsia="宋体" w:hAnsi="Book Antiqua" w:cs="宋体"/>
          <w:color w:val="auto"/>
          <w:bdr w:val="none" w:sz="0" w:space="0" w:color="auto"/>
          <w:lang w:eastAsia="zh-CN"/>
        </w:rPr>
        <w:t>: 551-554 [PMID: 9709140 DOI: 10.1046/j.1365-2044.1998.00433.x]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lastRenderedPageBreak/>
        <w:t xml:space="preserve">278 </w:t>
      </w:r>
      <w:r w:rsidRPr="00AA7EBE">
        <w:rPr>
          <w:rFonts w:ascii="Book Antiqua" w:eastAsia="宋体" w:hAnsi="Book Antiqua" w:cs="宋体"/>
          <w:b/>
          <w:bCs/>
          <w:color w:val="auto"/>
          <w:bdr w:val="none" w:sz="0" w:space="0" w:color="auto"/>
          <w:lang w:eastAsia="zh-CN"/>
        </w:rPr>
        <w:t>Küçükyavuz Z</w:t>
      </w:r>
      <w:r w:rsidRPr="00AA7EBE">
        <w:rPr>
          <w:rFonts w:ascii="Book Antiqua" w:eastAsia="宋体" w:hAnsi="Book Antiqua" w:cs="宋体"/>
          <w:color w:val="auto"/>
          <w:bdr w:val="none" w:sz="0" w:space="0" w:color="auto"/>
          <w:lang w:eastAsia="zh-CN"/>
        </w:rPr>
        <w:t xml:space="preserve">, Arici MK. Effects of atracurium added to local anesthetics on akinesia in peribulbar block. </w:t>
      </w:r>
      <w:r w:rsidRPr="00AA7EBE">
        <w:rPr>
          <w:rFonts w:ascii="Book Antiqua" w:eastAsia="宋体" w:hAnsi="Book Antiqua" w:cs="宋体"/>
          <w:i/>
          <w:iCs/>
          <w:color w:val="auto"/>
          <w:bdr w:val="none" w:sz="0" w:space="0" w:color="auto"/>
          <w:lang w:eastAsia="zh-CN"/>
        </w:rPr>
        <w:t>Reg Anesth Pain Med</w:t>
      </w:r>
      <w:r w:rsidRPr="00AA7EBE">
        <w:rPr>
          <w:rFonts w:ascii="Book Antiqua" w:eastAsia="宋体" w:hAnsi="Book Antiqua" w:cs="宋体"/>
          <w:color w:val="auto"/>
          <w:bdr w:val="none" w:sz="0" w:space="0" w:color="auto"/>
          <w:lang w:eastAsia="zh-CN"/>
        </w:rPr>
        <w:t xml:space="preserve"> </w:t>
      </w:r>
      <w:r w:rsidR="00034FF9">
        <w:rPr>
          <w:rFonts w:ascii="Book Antiqua" w:eastAsia="宋体" w:hAnsi="Book Antiqua" w:cs="宋体" w:hint="eastAsia"/>
          <w:color w:val="auto"/>
          <w:bdr w:val="none" w:sz="0" w:space="0" w:color="auto"/>
          <w:lang w:eastAsia="zh-CN"/>
        </w:rPr>
        <w:t>2002</w:t>
      </w:r>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b/>
          <w:bCs/>
          <w:color w:val="auto"/>
          <w:bdr w:val="none" w:sz="0" w:space="0" w:color="auto"/>
          <w:lang w:eastAsia="zh-CN"/>
        </w:rPr>
        <w:t>27</w:t>
      </w:r>
      <w:r w:rsidRPr="00AA7EBE">
        <w:rPr>
          <w:rFonts w:ascii="Book Antiqua" w:eastAsia="宋体" w:hAnsi="Book Antiqua" w:cs="宋体"/>
          <w:color w:val="auto"/>
          <w:bdr w:val="none" w:sz="0" w:space="0" w:color="auto"/>
          <w:lang w:eastAsia="zh-CN"/>
        </w:rPr>
        <w:t>: 487-490 [PMID: 12373696 DOI: 10.1097/00115550-200209000-00008]</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279 </w:t>
      </w:r>
      <w:r w:rsidRPr="00AA7EBE">
        <w:rPr>
          <w:rFonts w:ascii="Book Antiqua" w:eastAsia="宋体" w:hAnsi="Book Antiqua" w:cs="宋体"/>
          <w:b/>
          <w:bCs/>
          <w:color w:val="auto"/>
          <w:bdr w:val="none" w:sz="0" w:space="0" w:color="auto"/>
          <w:lang w:eastAsia="zh-CN"/>
        </w:rPr>
        <w:t>Elhakim M</w:t>
      </w:r>
      <w:r w:rsidRPr="00AA7EBE">
        <w:rPr>
          <w:rFonts w:ascii="Book Antiqua" w:eastAsia="宋体" w:hAnsi="Book Antiqua" w:cs="宋体"/>
          <w:color w:val="auto"/>
          <w:bdr w:val="none" w:sz="0" w:space="0" w:color="auto"/>
          <w:lang w:eastAsia="zh-CN"/>
        </w:rPr>
        <w:t xml:space="preserve">, Sadek RA. </w:t>
      </w:r>
      <w:proofErr w:type="gramStart"/>
      <w:r w:rsidRPr="00AA7EBE">
        <w:rPr>
          <w:rFonts w:ascii="Book Antiqua" w:eastAsia="宋体" w:hAnsi="Book Antiqua" w:cs="宋体"/>
          <w:color w:val="auto"/>
          <w:bdr w:val="none" w:sz="0" w:space="0" w:color="auto"/>
          <w:lang w:eastAsia="zh-CN"/>
        </w:rPr>
        <w:t>Addition of atracurium to lidocaine for intravenous regional anaesthesia.</w:t>
      </w:r>
      <w:proofErr w:type="gramEnd"/>
      <w:r w:rsidRPr="00AA7EBE">
        <w:rPr>
          <w:rFonts w:ascii="Book Antiqua" w:eastAsia="宋体" w:hAnsi="Book Antiqua" w:cs="宋体"/>
          <w:color w:val="auto"/>
          <w:bdr w:val="none" w:sz="0" w:space="0" w:color="auto"/>
          <w:lang w:eastAsia="zh-CN"/>
        </w:rPr>
        <w:t xml:space="preserve"> </w:t>
      </w:r>
      <w:r w:rsidRPr="00AA7EBE">
        <w:rPr>
          <w:rFonts w:ascii="Book Antiqua" w:eastAsia="宋体" w:hAnsi="Book Antiqua" w:cs="宋体"/>
          <w:i/>
          <w:iCs/>
          <w:color w:val="auto"/>
          <w:bdr w:val="none" w:sz="0" w:space="0" w:color="auto"/>
          <w:lang w:eastAsia="zh-CN"/>
        </w:rPr>
        <w:t>Acta Anaesthesiol Scand</w:t>
      </w:r>
      <w:r w:rsidRPr="00AA7EBE">
        <w:rPr>
          <w:rFonts w:ascii="Book Antiqua" w:eastAsia="宋体" w:hAnsi="Book Antiqua" w:cs="宋体"/>
          <w:color w:val="auto"/>
          <w:bdr w:val="none" w:sz="0" w:space="0" w:color="auto"/>
          <w:lang w:eastAsia="zh-CN"/>
        </w:rPr>
        <w:t xml:space="preserve"> 1994; </w:t>
      </w:r>
      <w:r w:rsidRPr="00AA7EBE">
        <w:rPr>
          <w:rFonts w:ascii="Book Antiqua" w:eastAsia="宋体" w:hAnsi="Book Antiqua" w:cs="宋体"/>
          <w:b/>
          <w:bCs/>
          <w:color w:val="auto"/>
          <w:bdr w:val="none" w:sz="0" w:space="0" w:color="auto"/>
          <w:lang w:eastAsia="zh-CN"/>
        </w:rPr>
        <w:t>38</w:t>
      </w:r>
      <w:r w:rsidRPr="00AA7EBE">
        <w:rPr>
          <w:rFonts w:ascii="Book Antiqua" w:eastAsia="宋体" w:hAnsi="Book Antiqua" w:cs="宋体"/>
          <w:color w:val="auto"/>
          <w:bdr w:val="none" w:sz="0" w:space="0" w:color="auto"/>
          <w:lang w:eastAsia="zh-CN"/>
        </w:rPr>
        <w:t>: 542-544 [PMID: 7976142 DOI: 10.1111/j.1399-6576.1994.tb03948.x]</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280 </w:t>
      </w:r>
      <w:r w:rsidRPr="00AA7EBE">
        <w:rPr>
          <w:rFonts w:ascii="Book Antiqua" w:eastAsia="宋体" w:hAnsi="Book Antiqua" w:cs="宋体"/>
          <w:b/>
          <w:bCs/>
          <w:color w:val="auto"/>
          <w:bdr w:val="none" w:sz="0" w:space="0" w:color="auto"/>
          <w:lang w:eastAsia="zh-CN"/>
        </w:rPr>
        <w:t>Esmaoglu A</w:t>
      </w:r>
      <w:r w:rsidRPr="00AA7EBE">
        <w:rPr>
          <w:rFonts w:ascii="Book Antiqua" w:eastAsia="宋体" w:hAnsi="Book Antiqua" w:cs="宋体"/>
          <w:color w:val="auto"/>
          <w:bdr w:val="none" w:sz="0" w:space="0" w:color="auto"/>
          <w:lang w:eastAsia="zh-CN"/>
        </w:rPr>
        <w:t xml:space="preserve">, Akin A, Mizrak A, Turk Y, Boyaci A. Addition of cisatracurium to lidocaine for intravenous regional anesthesia. </w:t>
      </w:r>
      <w:r w:rsidRPr="00AA7EBE">
        <w:rPr>
          <w:rFonts w:ascii="Book Antiqua" w:eastAsia="宋体" w:hAnsi="Book Antiqua" w:cs="宋体"/>
          <w:i/>
          <w:iCs/>
          <w:color w:val="auto"/>
          <w:bdr w:val="none" w:sz="0" w:space="0" w:color="auto"/>
          <w:lang w:eastAsia="zh-CN"/>
        </w:rPr>
        <w:t>J Clin Anesth</w:t>
      </w:r>
      <w:r w:rsidRPr="00AA7EBE">
        <w:rPr>
          <w:rFonts w:ascii="Book Antiqua" w:eastAsia="宋体" w:hAnsi="Book Antiqua" w:cs="宋体"/>
          <w:color w:val="auto"/>
          <w:bdr w:val="none" w:sz="0" w:space="0" w:color="auto"/>
          <w:lang w:eastAsia="zh-CN"/>
        </w:rPr>
        <w:t xml:space="preserve"> 2006; </w:t>
      </w:r>
      <w:r w:rsidRPr="00AA7EBE">
        <w:rPr>
          <w:rFonts w:ascii="Book Antiqua" w:eastAsia="宋体" w:hAnsi="Book Antiqua" w:cs="宋体"/>
          <w:b/>
          <w:bCs/>
          <w:color w:val="auto"/>
          <w:bdr w:val="none" w:sz="0" w:space="0" w:color="auto"/>
          <w:lang w:eastAsia="zh-CN"/>
        </w:rPr>
        <w:t>18</w:t>
      </w:r>
      <w:r w:rsidRPr="00AA7EBE">
        <w:rPr>
          <w:rFonts w:ascii="Book Antiqua" w:eastAsia="宋体" w:hAnsi="Book Antiqua" w:cs="宋体"/>
          <w:color w:val="auto"/>
          <w:bdr w:val="none" w:sz="0" w:space="0" w:color="auto"/>
          <w:lang w:eastAsia="zh-CN"/>
        </w:rPr>
        <w:t>: 194-197 [PMID: 16731321 DOI: 10.1016/j.jclinane.2005.08.003]</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r w:rsidRPr="00AA7EBE">
        <w:rPr>
          <w:rFonts w:ascii="Book Antiqua" w:eastAsia="宋体" w:hAnsi="Book Antiqua" w:cs="宋体"/>
          <w:color w:val="auto"/>
          <w:bdr w:val="none" w:sz="0" w:space="0" w:color="auto"/>
          <w:lang w:eastAsia="zh-CN"/>
        </w:rPr>
        <w:t xml:space="preserve">281 </w:t>
      </w:r>
      <w:r w:rsidRPr="00AA7EBE">
        <w:rPr>
          <w:rFonts w:ascii="Book Antiqua" w:eastAsia="宋体" w:hAnsi="Book Antiqua" w:cs="宋体"/>
          <w:b/>
          <w:bCs/>
          <w:color w:val="auto"/>
          <w:bdr w:val="none" w:sz="0" w:space="0" w:color="auto"/>
          <w:lang w:eastAsia="zh-CN"/>
        </w:rPr>
        <w:t>McGlone R</w:t>
      </w:r>
      <w:r w:rsidRPr="00AA7EBE">
        <w:rPr>
          <w:rFonts w:ascii="Book Antiqua" w:eastAsia="宋体" w:hAnsi="Book Antiqua" w:cs="宋体"/>
          <w:color w:val="auto"/>
          <w:bdr w:val="none" w:sz="0" w:space="0" w:color="auto"/>
          <w:lang w:eastAsia="zh-CN"/>
        </w:rPr>
        <w:t xml:space="preserve">, Heyes F, Harris P. The use of muscle relaxant to supplement local anaesthetics for Bier's blocks. </w:t>
      </w:r>
      <w:r w:rsidRPr="00AA7EBE">
        <w:rPr>
          <w:rFonts w:ascii="Book Antiqua" w:eastAsia="宋体" w:hAnsi="Book Antiqua" w:cs="宋体"/>
          <w:i/>
          <w:iCs/>
          <w:color w:val="auto"/>
          <w:bdr w:val="none" w:sz="0" w:space="0" w:color="auto"/>
          <w:lang w:eastAsia="zh-CN"/>
        </w:rPr>
        <w:t>Arch Emerg Med</w:t>
      </w:r>
      <w:r w:rsidRPr="00AA7EBE">
        <w:rPr>
          <w:rFonts w:ascii="Book Antiqua" w:eastAsia="宋体" w:hAnsi="Book Antiqua" w:cs="宋体"/>
          <w:color w:val="auto"/>
          <w:bdr w:val="none" w:sz="0" w:space="0" w:color="auto"/>
          <w:lang w:eastAsia="zh-CN"/>
        </w:rPr>
        <w:t xml:space="preserve"> 1988; </w:t>
      </w:r>
      <w:r w:rsidRPr="00AA7EBE">
        <w:rPr>
          <w:rFonts w:ascii="Book Antiqua" w:eastAsia="宋体" w:hAnsi="Book Antiqua" w:cs="宋体"/>
          <w:b/>
          <w:bCs/>
          <w:color w:val="auto"/>
          <w:bdr w:val="none" w:sz="0" w:space="0" w:color="auto"/>
          <w:lang w:eastAsia="zh-CN"/>
        </w:rPr>
        <w:t>5</w:t>
      </w:r>
      <w:r w:rsidRPr="00AA7EBE">
        <w:rPr>
          <w:rFonts w:ascii="Book Antiqua" w:eastAsia="宋体" w:hAnsi="Book Antiqua" w:cs="宋体"/>
          <w:color w:val="auto"/>
          <w:bdr w:val="none" w:sz="0" w:space="0" w:color="auto"/>
          <w:lang w:eastAsia="zh-CN"/>
        </w:rPr>
        <w:t>: 79-85 [PMID: 3408537 DOI: 10.1136/emj.5.2.79]</w:t>
      </w:r>
    </w:p>
    <w:p w:rsidR="00AA7EBE" w:rsidRPr="00AA7EBE" w:rsidRDefault="00AA7EBE" w:rsidP="00AA7EB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auto"/>
          <w:bdr w:val="none" w:sz="0" w:space="0" w:color="auto"/>
          <w:lang w:eastAsia="zh-CN"/>
        </w:rPr>
      </w:pPr>
      <w:proofErr w:type="gramStart"/>
      <w:r w:rsidRPr="00AA7EBE">
        <w:rPr>
          <w:rFonts w:ascii="Book Antiqua" w:eastAsia="宋体" w:hAnsi="Book Antiqua" w:cs="宋体"/>
          <w:color w:val="auto"/>
          <w:bdr w:val="none" w:sz="0" w:space="0" w:color="auto"/>
          <w:lang w:eastAsia="zh-CN"/>
        </w:rPr>
        <w:t xml:space="preserve">282 </w:t>
      </w:r>
      <w:r w:rsidRPr="00AA7EBE">
        <w:rPr>
          <w:rFonts w:ascii="Book Antiqua" w:eastAsia="宋体" w:hAnsi="Book Antiqua" w:cs="宋体"/>
          <w:b/>
          <w:bCs/>
          <w:color w:val="auto"/>
          <w:bdr w:val="none" w:sz="0" w:space="0" w:color="auto"/>
          <w:lang w:eastAsia="zh-CN"/>
        </w:rPr>
        <w:t>Torrance JM</w:t>
      </w:r>
      <w:r w:rsidRPr="00AA7EBE">
        <w:rPr>
          <w:rFonts w:ascii="Book Antiqua" w:eastAsia="宋体" w:hAnsi="Book Antiqua" w:cs="宋体"/>
          <w:color w:val="auto"/>
          <w:bdr w:val="none" w:sz="0" w:space="0" w:color="auto"/>
          <w:lang w:eastAsia="zh-CN"/>
        </w:rPr>
        <w:t>, Lewer BM, Galletly DC.</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Low-dose mivacurium supplementation of prilocaine i.v.</w:t>
      </w:r>
      <w:proofErr w:type="gramEnd"/>
      <w:r w:rsidRPr="00AA7EBE">
        <w:rPr>
          <w:rFonts w:ascii="Book Antiqua" w:eastAsia="宋体" w:hAnsi="Book Antiqua" w:cs="宋体"/>
          <w:color w:val="auto"/>
          <w:bdr w:val="none" w:sz="0" w:space="0" w:color="auto"/>
          <w:lang w:eastAsia="zh-CN"/>
        </w:rPr>
        <w:t xml:space="preserve"> </w:t>
      </w:r>
      <w:proofErr w:type="gramStart"/>
      <w:r w:rsidRPr="00AA7EBE">
        <w:rPr>
          <w:rFonts w:ascii="Book Antiqua" w:eastAsia="宋体" w:hAnsi="Book Antiqua" w:cs="宋体"/>
          <w:color w:val="auto"/>
          <w:bdr w:val="none" w:sz="0" w:space="0" w:color="auto"/>
          <w:lang w:eastAsia="zh-CN"/>
        </w:rPr>
        <w:t>regional</w:t>
      </w:r>
      <w:proofErr w:type="gramEnd"/>
      <w:r w:rsidRPr="00AA7EBE">
        <w:rPr>
          <w:rFonts w:ascii="Book Antiqua" w:eastAsia="宋体" w:hAnsi="Book Antiqua" w:cs="宋体"/>
          <w:color w:val="auto"/>
          <w:bdr w:val="none" w:sz="0" w:space="0" w:color="auto"/>
          <w:lang w:eastAsia="zh-CN"/>
        </w:rPr>
        <w:t xml:space="preserve"> anaesthesia. </w:t>
      </w:r>
      <w:r w:rsidRPr="00AA7EBE">
        <w:rPr>
          <w:rFonts w:ascii="Book Antiqua" w:eastAsia="宋体" w:hAnsi="Book Antiqua" w:cs="宋体"/>
          <w:i/>
          <w:iCs/>
          <w:color w:val="auto"/>
          <w:bdr w:val="none" w:sz="0" w:space="0" w:color="auto"/>
          <w:lang w:eastAsia="zh-CN"/>
        </w:rPr>
        <w:t>Br J Anaesth</w:t>
      </w:r>
      <w:r w:rsidRPr="00AA7EBE">
        <w:rPr>
          <w:rFonts w:ascii="Book Antiqua" w:eastAsia="宋体" w:hAnsi="Book Antiqua" w:cs="宋体"/>
          <w:color w:val="auto"/>
          <w:bdr w:val="none" w:sz="0" w:space="0" w:color="auto"/>
          <w:lang w:eastAsia="zh-CN"/>
        </w:rPr>
        <w:t xml:space="preserve"> 1997; </w:t>
      </w:r>
      <w:r w:rsidRPr="00AA7EBE">
        <w:rPr>
          <w:rFonts w:ascii="Book Antiqua" w:eastAsia="宋体" w:hAnsi="Book Antiqua" w:cs="宋体"/>
          <w:b/>
          <w:bCs/>
          <w:color w:val="auto"/>
          <w:bdr w:val="none" w:sz="0" w:space="0" w:color="auto"/>
          <w:lang w:eastAsia="zh-CN"/>
        </w:rPr>
        <w:t>78</w:t>
      </w:r>
      <w:r w:rsidRPr="00AA7EBE">
        <w:rPr>
          <w:rFonts w:ascii="Book Antiqua" w:eastAsia="宋体" w:hAnsi="Book Antiqua" w:cs="宋体"/>
          <w:color w:val="auto"/>
          <w:bdr w:val="none" w:sz="0" w:space="0" w:color="auto"/>
          <w:lang w:eastAsia="zh-CN"/>
        </w:rPr>
        <w:t>: 222-223 [PMID: 9068344 DOI: 10.1093/bja/78.2.222]</w:t>
      </w:r>
    </w:p>
    <w:p w:rsidR="00E5214B" w:rsidRPr="00AA7EBE" w:rsidRDefault="00E5214B" w:rsidP="00AA7EBE">
      <w:pPr>
        <w:pStyle w:val="BodyAA"/>
        <w:spacing w:line="360" w:lineRule="auto"/>
        <w:jc w:val="both"/>
        <w:rPr>
          <w:rFonts w:ascii="Book Antiqua" w:hAnsi="Book Antiqua"/>
          <w:sz w:val="24"/>
          <w:szCs w:val="24"/>
          <w:lang w:eastAsia="zh-CN"/>
        </w:rPr>
      </w:pPr>
    </w:p>
    <w:p w:rsidR="009D3ABD" w:rsidRPr="00AA7EBE" w:rsidRDefault="009D3ABD" w:rsidP="00034FF9">
      <w:pPr>
        <w:pStyle w:val="PlainText"/>
        <w:spacing w:line="360" w:lineRule="auto"/>
        <w:jc w:val="right"/>
        <w:rPr>
          <w:rFonts w:ascii="Book Antiqua" w:hAnsi="Book Antiqua"/>
          <w:b/>
          <w:sz w:val="24"/>
          <w:szCs w:val="24"/>
        </w:rPr>
      </w:pPr>
      <w:r w:rsidRPr="00AA7EBE">
        <w:rPr>
          <w:rFonts w:ascii="Book Antiqua" w:hAnsi="Book Antiqua"/>
          <w:b/>
          <w:sz w:val="24"/>
          <w:szCs w:val="24"/>
        </w:rPr>
        <w:t xml:space="preserve">P-Reviewer: </w:t>
      </w:r>
      <w:r w:rsidR="008214FE" w:rsidRPr="00AA7EBE">
        <w:rPr>
          <w:rFonts w:ascii="Book Antiqua" w:hAnsi="Book Antiqua"/>
          <w:sz w:val="24"/>
          <w:szCs w:val="24"/>
        </w:rPr>
        <w:t>Kai</w:t>
      </w:r>
      <w:r w:rsidR="008214FE" w:rsidRPr="00AA7EBE">
        <w:rPr>
          <w:rFonts w:ascii="Book Antiqua" w:hAnsi="Book Antiqua"/>
          <w:sz w:val="24"/>
          <w:szCs w:val="24"/>
          <w:lang w:eastAsia="zh-CN"/>
        </w:rPr>
        <w:t xml:space="preserve"> K, </w:t>
      </w:r>
      <w:r w:rsidR="008214FE" w:rsidRPr="00AA7EBE">
        <w:rPr>
          <w:rFonts w:ascii="Book Antiqua" w:hAnsi="Book Antiqua"/>
          <w:sz w:val="24"/>
          <w:szCs w:val="24"/>
        </w:rPr>
        <w:t>Wang</w:t>
      </w:r>
      <w:r w:rsidR="008214FE" w:rsidRPr="00AA7EBE">
        <w:rPr>
          <w:rFonts w:ascii="Book Antiqua" w:hAnsi="Book Antiqua"/>
          <w:sz w:val="24"/>
          <w:szCs w:val="24"/>
          <w:lang w:eastAsia="zh-CN"/>
        </w:rPr>
        <w:t xml:space="preserve"> F </w:t>
      </w:r>
      <w:r w:rsidRPr="00AA7EBE">
        <w:rPr>
          <w:rFonts w:ascii="Book Antiqua" w:hAnsi="Book Antiqua"/>
          <w:b/>
          <w:sz w:val="24"/>
          <w:szCs w:val="24"/>
        </w:rPr>
        <w:t xml:space="preserve">S-Editor: </w:t>
      </w:r>
      <w:r w:rsidRPr="00AA7EBE">
        <w:rPr>
          <w:rFonts w:ascii="Book Antiqua" w:hAnsi="Book Antiqua"/>
          <w:sz w:val="24"/>
          <w:szCs w:val="24"/>
        </w:rPr>
        <w:t>Ji FF</w:t>
      </w:r>
      <w:r w:rsidRPr="00AA7EBE">
        <w:rPr>
          <w:rFonts w:ascii="Book Antiqua" w:hAnsi="Book Antiqua"/>
          <w:b/>
          <w:sz w:val="24"/>
          <w:szCs w:val="24"/>
        </w:rPr>
        <w:t xml:space="preserve"> L-Editor: E-Editor:</w:t>
      </w:r>
    </w:p>
    <w:p w:rsidR="009D3ABD" w:rsidRPr="00AA7EBE" w:rsidRDefault="009D3ABD" w:rsidP="00AA7EBE">
      <w:pPr>
        <w:pStyle w:val="PlainText"/>
        <w:spacing w:line="360" w:lineRule="auto"/>
        <w:rPr>
          <w:rFonts w:ascii="Book Antiqua" w:hAnsi="Book Antiqua"/>
          <w:b/>
          <w:sz w:val="24"/>
          <w:szCs w:val="24"/>
        </w:rPr>
      </w:pPr>
    </w:p>
    <w:p w:rsidR="009D3ABD" w:rsidRPr="00AA7EBE" w:rsidRDefault="009D3ABD" w:rsidP="00AA7EBE">
      <w:pPr>
        <w:snapToGrid w:val="0"/>
        <w:spacing w:line="360" w:lineRule="auto"/>
        <w:jc w:val="both"/>
        <w:rPr>
          <w:rFonts w:ascii="Book Antiqua" w:eastAsia="宋体" w:hAnsi="Book Antiqua" w:cs="Helvetica"/>
          <w:b/>
        </w:rPr>
      </w:pPr>
      <w:r w:rsidRPr="00AA7EBE">
        <w:rPr>
          <w:rFonts w:ascii="Book Antiqua" w:eastAsia="宋体" w:hAnsi="Book Antiqua" w:cs="Helvetica"/>
          <w:b/>
        </w:rPr>
        <w:t xml:space="preserve">Specialty type: </w:t>
      </w:r>
      <w:r w:rsidR="008D2E97" w:rsidRPr="00AA7EBE">
        <w:rPr>
          <w:rFonts w:ascii="Book Antiqua" w:eastAsia="微软雅黑" w:hAnsi="Book Antiqua" w:cs="宋体"/>
        </w:rPr>
        <w:t>Medicine, research and experimental</w:t>
      </w:r>
    </w:p>
    <w:p w:rsidR="009D3ABD" w:rsidRPr="00AA7EBE" w:rsidRDefault="009D3ABD" w:rsidP="00AA7EBE">
      <w:pPr>
        <w:snapToGrid w:val="0"/>
        <w:spacing w:line="360" w:lineRule="auto"/>
        <w:jc w:val="both"/>
        <w:rPr>
          <w:rFonts w:ascii="Book Antiqua" w:eastAsia="宋体" w:hAnsi="Book Antiqua" w:cs="Helvetica"/>
          <w:b/>
        </w:rPr>
      </w:pPr>
      <w:r w:rsidRPr="00AA7EBE">
        <w:rPr>
          <w:rFonts w:ascii="Book Antiqua" w:eastAsia="宋体" w:hAnsi="Book Antiqua" w:cs="Helvetica"/>
          <w:b/>
        </w:rPr>
        <w:t xml:space="preserve">Country of origin: </w:t>
      </w:r>
      <w:r w:rsidR="008D2E97" w:rsidRPr="00AA7EBE">
        <w:rPr>
          <w:rFonts w:ascii="Book Antiqua" w:eastAsia="宋体" w:hAnsi="Book Antiqua"/>
        </w:rPr>
        <w:t>India</w:t>
      </w:r>
    </w:p>
    <w:p w:rsidR="009D3ABD" w:rsidRPr="00AA7EBE" w:rsidRDefault="009D3ABD" w:rsidP="00AA7EBE">
      <w:pPr>
        <w:snapToGrid w:val="0"/>
        <w:spacing w:line="360" w:lineRule="auto"/>
        <w:jc w:val="both"/>
        <w:rPr>
          <w:rFonts w:ascii="Book Antiqua" w:eastAsia="宋体" w:hAnsi="Book Antiqua" w:cs="Helvetica"/>
          <w:b/>
        </w:rPr>
      </w:pPr>
      <w:r w:rsidRPr="00AA7EBE">
        <w:rPr>
          <w:rFonts w:ascii="Book Antiqua" w:eastAsia="宋体" w:hAnsi="Book Antiqua" w:cs="Helvetica"/>
          <w:b/>
        </w:rPr>
        <w:t>Peer-review report classification</w:t>
      </w:r>
    </w:p>
    <w:p w:rsidR="009D3ABD" w:rsidRPr="00AA7EBE" w:rsidRDefault="009D3ABD" w:rsidP="00AA7EBE">
      <w:pPr>
        <w:snapToGrid w:val="0"/>
        <w:spacing w:line="360" w:lineRule="auto"/>
        <w:jc w:val="both"/>
        <w:rPr>
          <w:rFonts w:ascii="Book Antiqua" w:eastAsia="宋体" w:hAnsi="Book Antiqua" w:cs="Helvetica"/>
          <w:lang w:eastAsia="zh-CN"/>
        </w:rPr>
      </w:pPr>
      <w:r w:rsidRPr="00AA7EBE">
        <w:rPr>
          <w:rFonts w:ascii="Book Antiqua" w:eastAsia="宋体" w:hAnsi="Book Antiqua" w:cs="Helvetica"/>
        </w:rPr>
        <w:t xml:space="preserve">Grade A (Excellent): </w:t>
      </w:r>
      <w:r w:rsidR="008D2E97" w:rsidRPr="00AA7EBE">
        <w:rPr>
          <w:rFonts w:ascii="Book Antiqua" w:eastAsia="宋体" w:hAnsi="Book Antiqua" w:cs="Helvetica"/>
          <w:lang w:eastAsia="zh-CN"/>
        </w:rPr>
        <w:t>0</w:t>
      </w:r>
    </w:p>
    <w:p w:rsidR="009D3ABD" w:rsidRPr="00AA7EBE" w:rsidRDefault="009D3ABD" w:rsidP="00AA7EBE">
      <w:pPr>
        <w:snapToGrid w:val="0"/>
        <w:spacing w:line="360" w:lineRule="auto"/>
        <w:jc w:val="both"/>
        <w:rPr>
          <w:rFonts w:ascii="Book Antiqua" w:eastAsia="宋体" w:hAnsi="Book Antiqua" w:cs="Helvetica"/>
          <w:lang w:eastAsia="zh-CN"/>
        </w:rPr>
      </w:pPr>
      <w:r w:rsidRPr="00AA7EBE">
        <w:rPr>
          <w:rFonts w:ascii="Book Antiqua" w:eastAsia="宋体" w:hAnsi="Book Antiqua" w:cs="Helvetica"/>
        </w:rPr>
        <w:t>Grade B (Very good): B</w:t>
      </w:r>
      <w:r w:rsidR="008D2E97" w:rsidRPr="00AA7EBE">
        <w:rPr>
          <w:rFonts w:ascii="Book Antiqua" w:eastAsia="宋体" w:hAnsi="Book Antiqua" w:cs="Helvetica"/>
          <w:lang w:eastAsia="zh-CN"/>
        </w:rPr>
        <w:t>, B</w:t>
      </w:r>
    </w:p>
    <w:p w:rsidR="009D3ABD" w:rsidRPr="00AA7EBE" w:rsidRDefault="009D3ABD" w:rsidP="00AA7EBE">
      <w:pPr>
        <w:snapToGrid w:val="0"/>
        <w:spacing w:line="360" w:lineRule="auto"/>
        <w:jc w:val="both"/>
        <w:rPr>
          <w:rFonts w:ascii="Book Antiqua" w:eastAsia="宋体" w:hAnsi="Book Antiqua" w:cs="Helvetica"/>
          <w:lang w:eastAsia="zh-CN"/>
        </w:rPr>
      </w:pPr>
      <w:r w:rsidRPr="00AA7EBE">
        <w:rPr>
          <w:rFonts w:ascii="Book Antiqua" w:eastAsia="宋体" w:hAnsi="Book Antiqua" w:cs="Helvetica"/>
        </w:rPr>
        <w:t xml:space="preserve">Grade C (Good): </w:t>
      </w:r>
      <w:r w:rsidR="008D2E97" w:rsidRPr="00AA7EBE">
        <w:rPr>
          <w:rFonts w:ascii="Book Antiqua" w:eastAsia="宋体" w:hAnsi="Book Antiqua" w:cs="Helvetica"/>
          <w:lang w:eastAsia="zh-CN"/>
        </w:rPr>
        <w:t>0</w:t>
      </w:r>
    </w:p>
    <w:p w:rsidR="009D3ABD" w:rsidRPr="00AA7EBE" w:rsidRDefault="009D3ABD" w:rsidP="00AA7EBE">
      <w:pPr>
        <w:snapToGrid w:val="0"/>
        <w:spacing w:line="360" w:lineRule="auto"/>
        <w:jc w:val="both"/>
        <w:rPr>
          <w:rFonts w:ascii="Book Antiqua" w:eastAsia="宋体" w:hAnsi="Book Antiqua" w:cs="Helvetica"/>
        </w:rPr>
      </w:pPr>
      <w:r w:rsidRPr="00AA7EBE">
        <w:rPr>
          <w:rFonts w:ascii="Book Antiqua" w:eastAsia="宋体" w:hAnsi="Book Antiqua" w:cs="Helvetica"/>
        </w:rPr>
        <w:t>Grade D (Fair): 0</w:t>
      </w:r>
    </w:p>
    <w:p w:rsidR="009D3ABD" w:rsidRPr="00AA7EBE" w:rsidRDefault="009D3ABD" w:rsidP="00AA7EBE">
      <w:pPr>
        <w:snapToGrid w:val="0"/>
        <w:spacing w:line="360" w:lineRule="auto"/>
        <w:jc w:val="both"/>
        <w:rPr>
          <w:rFonts w:ascii="Book Antiqua" w:eastAsia="宋体" w:hAnsi="Book Antiqua" w:cs="Helvetica"/>
        </w:rPr>
      </w:pPr>
      <w:r w:rsidRPr="00AA7EBE">
        <w:rPr>
          <w:rFonts w:ascii="Book Antiqua" w:eastAsia="宋体" w:hAnsi="Book Antiqua" w:cs="Helvetica"/>
        </w:rPr>
        <w:t>Grade E (Poor): 0</w:t>
      </w:r>
    </w:p>
    <w:p w:rsidR="00E5214B" w:rsidRPr="009D3ABD" w:rsidRDefault="009D3ABD" w:rsidP="009406C4">
      <w:pPr>
        <w:pStyle w:val="BodyAA"/>
        <w:spacing w:line="360" w:lineRule="auto"/>
        <w:jc w:val="both"/>
        <w:rPr>
          <w:rFonts w:ascii="Book Antiqua" w:hAnsi="Book Antiqua"/>
          <w:b/>
          <w:sz w:val="24"/>
          <w:szCs w:val="24"/>
        </w:rPr>
      </w:pPr>
      <w:r w:rsidRPr="009D3ABD">
        <w:rPr>
          <w:rStyle w:val="None"/>
          <w:rFonts w:ascii="Book Antiqua" w:hAnsi="Book Antiqua"/>
          <w:b/>
          <w:sz w:val="24"/>
          <w:szCs w:val="24"/>
        </w:rPr>
        <w:t>Table 1</w:t>
      </w:r>
      <w:r w:rsidR="00B62FA1" w:rsidRPr="009D3ABD">
        <w:rPr>
          <w:rStyle w:val="None"/>
          <w:rFonts w:ascii="Book Antiqua" w:hAnsi="Book Antiqua"/>
          <w:b/>
          <w:sz w:val="24"/>
          <w:szCs w:val="24"/>
        </w:rPr>
        <w:t xml:space="preserve"> Summary of the commonly used local anaesthetic adjuvants </w:t>
      </w:r>
    </w:p>
    <w:tbl>
      <w:tblPr>
        <w:tblW w:w="9562" w:type="dxa"/>
        <w:tblInd w:w="110" w:type="dxa"/>
        <w:tblBorders>
          <w:top w:val="single" w:sz="8" w:space="0" w:color="C7EDCC"/>
          <w:left w:val="single" w:sz="8" w:space="0" w:color="C7EDCC"/>
          <w:bottom w:val="single" w:sz="8" w:space="0" w:color="C7EDCC"/>
          <w:right w:val="single" w:sz="8" w:space="0" w:color="C7EDCC"/>
          <w:insideH w:val="single" w:sz="8" w:space="0" w:color="C7EDCC"/>
          <w:insideV w:val="single" w:sz="8" w:space="0" w:color="C7EDCC"/>
        </w:tblBorders>
        <w:shd w:val="clear" w:color="auto" w:fill="4F81BD"/>
        <w:tblLayout w:type="fixed"/>
        <w:tblLook w:val="04A0" w:firstRow="1" w:lastRow="0" w:firstColumn="1" w:lastColumn="0" w:noHBand="0" w:noVBand="1"/>
      </w:tblPr>
      <w:tblGrid>
        <w:gridCol w:w="1913"/>
        <w:gridCol w:w="1913"/>
        <w:gridCol w:w="1912"/>
        <w:gridCol w:w="1912"/>
        <w:gridCol w:w="1912"/>
      </w:tblGrid>
      <w:tr w:rsidR="00E5214B" w:rsidRPr="009406C4" w:rsidTr="005537F9">
        <w:trPr>
          <w:trHeight w:val="730"/>
        </w:trPr>
        <w:tc>
          <w:tcPr>
            <w:tcW w:w="1913"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3A"/>
              <w:spacing w:line="360" w:lineRule="auto"/>
              <w:jc w:val="both"/>
              <w:rPr>
                <w:rFonts w:ascii="Book Antiqua" w:hAnsi="Book Antiqua"/>
                <w:sz w:val="24"/>
                <w:szCs w:val="24"/>
              </w:rPr>
            </w:pPr>
            <w:r w:rsidRPr="009406C4">
              <w:rPr>
                <w:rStyle w:val="None"/>
                <w:rFonts w:ascii="Book Antiqua" w:hAnsi="Book Antiqua"/>
                <w:b/>
                <w:bCs/>
                <w:color w:val="000000"/>
                <w:sz w:val="24"/>
                <w:szCs w:val="24"/>
              </w:rPr>
              <w:t>Name of drug</w:t>
            </w:r>
          </w:p>
        </w:tc>
        <w:tc>
          <w:tcPr>
            <w:tcW w:w="1913"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3A"/>
              <w:spacing w:line="360" w:lineRule="auto"/>
              <w:jc w:val="both"/>
              <w:rPr>
                <w:rFonts w:ascii="Book Antiqua" w:hAnsi="Book Antiqua"/>
                <w:sz w:val="24"/>
                <w:szCs w:val="24"/>
              </w:rPr>
            </w:pPr>
            <w:r w:rsidRPr="009406C4">
              <w:rPr>
                <w:rStyle w:val="None"/>
                <w:rFonts w:ascii="Book Antiqua" w:hAnsi="Book Antiqua"/>
                <w:b/>
                <w:bCs/>
                <w:color w:val="000000"/>
                <w:sz w:val="24"/>
                <w:szCs w:val="24"/>
              </w:rPr>
              <w:t xml:space="preserve"> Routes and dosages </w:t>
            </w:r>
          </w:p>
        </w:tc>
        <w:tc>
          <w:tcPr>
            <w:tcW w:w="1912"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3A"/>
              <w:spacing w:line="360" w:lineRule="auto"/>
              <w:jc w:val="both"/>
              <w:rPr>
                <w:rFonts w:ascii="Book Antiqua" w:hAnsi="Book Antiqua"/>
                <w:sz w:val="24"/>
                <w:szCs w:val="24"/>
              </w:rPr>
            </w:pPr>
            <w:r w:rsidRPr="009406C4">
              <w:rPr>
                <w:rStyle w:val="None"/>
                <w:rFonts w:ascii="Book Antiqua" w:hAnsi="Book Antiqua"/>
                <w:b/>
                <w:bCs/>
                <w:color w:val="000000"/>
                <w:sz w:val="24"/>
                <w:szCs w:val="24"/>
              </w:rPr>
              <w:t>Adverse effects</w:t>
            </w:r>
          </w:p>
        </w:tc>
        <w:tc>
          <w:tcPr>
            <w:tcW w:w="1912"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3A"/>
              <w:spacing w:line="360" w:lineRule="auto"/>
              <w:jc w:val="both"/>
              <w:rPr>
                <w:rFonts w:ascii="Book Antiqua" w:hAnsi="Book Antiqua"/>
                <w:sz w:val="24"/>
                <w:szCs w:val="24"/>
              </w:rPr>
            </w:pPr>
            <w:r w:rsidRPr="009406C4">
              <w:rPr>
                <w:rStyle w:val="None"/>
                <w:rFonts w:ascii="Book Antiqua" w:hAnsi="Book Antiqua"/>
                <w:b/>
                <w:bCs/>
                <w:color w:val="000000"/>
                <w:sz w:val="24"/>
                <w:szCs w:val="24"/>
              </w:rPr>
              <w:t>Recommendations for use</w:t>
            </w:r>
          </w:p>
        </w:tc>
        <w:tc>
          <w:tcPr>
            <w:tcW w:w="1912" w:type="dxa"/>
            <w:tcBorders>
              <w:top w:val="single" w:sz="2" w:space="0" w:color="000000"/>
              <w:left w:val="single" w:sz="2" w:space="0" w:color="000000"/>
              <w:bottom w:val="single" w:sz="6"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3A"/>
              <w:spacing w:line="360" w:lineRule="auto"/>
              <w:jc w:val="both"/>
              <w:rPr>
                <w:rFonts w:ascii="Book Antiqua" w:hAnsi="Book Antiqua"/>
                <w:sz w:val="24"/>
                <w:szCs w:val="24"/>
              </w:rPr>
            </w:pPr>
            <w:r w:rsidRPr="009406C4">
              <w:rPr>
                <w:rStyle w:val="None"/>
                <w:rFonts w:ascii="Book Antiqua" w:hAnsi="Book Antiqua"/>
                <w:b/>
                <w:bCs/>
                <w:color w:val="000000"/>
                <w:sz w:val="24"/>
                <w:szCs w:val="24"/>
              </w:rPr>
              <w:t>Mechanism of action</w:t>
            </w:r>
          </w:p>
        </w:tc>
      </w:tr>
      <w:tr w:rsidR="00E5214B" w:rsidRPr="009406C4">
        <w:tblPrEx>
          <w:shd w:val="clear" w:color="auto" w:fill="CED7E7"/>
        </w:tblPrEx>
        <w:trPr>
          <w:trHeight w:val="1450"/>
        </w:trPr>
        <w:tc>
          <w:tcPr>
            <w:tcW w:w="1913"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lastRenderedPageBreak/>
              <w:t xml:space="preserve"> Morphine</w:t>
            </w:r>
            <w:r w:rsidRPr="009406C4">
              <w:rPr>
                <w:rStyle w:val="None"/>
                <w:rFonts w:ascii="Book Antiqua" w:hAnsi="Book Antiqua"/>
                <w:sz w:val="24"/>
                <w:szCs w:val="24"/>
                <w:vertAlign w:val="superscript"/>
              </w:rPr>
              <w:t>[12,22]</w:t>
            </w:r>
          </w:p>
        </w:tc>
        <w:tc>
          <w:tcPr>
            <w:tcW w:w="1913"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 Intrathecal</w:t>
            </w:r>
            <w:r w:rsidR="008D2E97">
              <w:rPr>
                <w:rStyle w:val="None"/>
                <w:rFonts w:ascii="Book Antiqua" w:hAnsi="Book Antiqua" w:hint="eastAsia"/>
                <w:sz w:val="24"/>
                <w:szCs w:val="24"/>
                <w:lang w:eastAsia="zh-CN"/>
              </w:rPr>
              <w:t xml:space="preserve">: </w:t>
            </w:r>
            <w:r w:rsidRPr="009406C4">
              <w:rPr>
                <w:rStyle w:val="None"/>
                <w:rFonts w:ascii="Book Antiqua" w:hAnsi="Book Antiqua"/>
                <w:sz w:val="24"/>
                <w:szCs w:val="24"/>
              </w:rPr>
              <w:t>100-200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Epidural</w:t>
            </w:r>
            <w:r w:rsidR="008D2E97">
              <w:rPr>
                <w:rStyle w:val="None"/>
                <w:rFonts w:ascii="Book Antiqua" w:hAnsi="Book Antiqua" w:hint="eastAsia"/>
                <w:sz w:val="24"/>
                <w:szCs w:val="24"/>
                <w:lang w:eastAsia="zh-CN"/>
              </w:rPr>
              <w:t xml:space="preserve">: </w:t>
            </w:r>
            <w:r w:rsidRPr="009406C4">
              <w:rPr>
                <w:rStyle w:val="None"/>
                <w:rFonts w:ascii="Book Antiqua" w:hAnsi="Book Antiqua"/>
                <w:sz w:val="24"/>
                <w:szCs w:val="24"/>
              </w:rPr>
              <w:t>1-5</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mg</w:t>
            </w:r>
          </w:p>
          <w:p w:rsidR="00E5214B" w:rsidRPr="009406C4" w:rsidRDefault="00B62FA1" w:rsidP="008D2E97">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Peripheral nerve block</w:t>
            </w:r>
            <w:r w:rsidR="008D2E97">
              <w:rPr>
                <w:rStyle w:val="None"/>
                <w:rFonts w:ascii="Book Antiqua" w:hAnsi="Book Antiqua" w:hint="eastAsia"/>
                <w:sz w:val="24"/>
                <w:szCs w:val="24"/>
                <w:lang w:eastAsia="zh-CN"/>
              </w:rPr>
              <w:t xml:space="preserve">: </w:t>
            </w:r>
            <w:r w:rsidRPr="009406C4">
              <w:rPr>
                <w:rStyle w:val="None"/>
                <w:rFonts w:ascii="Book Antiqua" w:hAnsi="Book Antiqua"/>
                <w:sz w:val="24"/>
                <w:szCs w:val="24"/>
              </w:rPr>
              <w:t>75-100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µg/kg</w:t>
            </w:r>
          </w:p>
        </w:tc>
        <w:tc>
          <w:tcPr>
            <w:tcW w:w="191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Pruritus</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Nausea vomiting </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Respiratory failure</w:t>
            </w:r>
          </w:p>
        </w:tc>
        <w:tc>
          <w:tcPr>
            <w:tcW w:w="191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Useful in neuraxial blocks</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Not recommended for peripheral nerve blocks</w:t>
            </w:r>
          </w:p>
        </w:tc>
        <w:tc>
          <w:tcPr>
            <w:tcW w:w="1912" w:type="dxa"/>
            <w:vMerge w:val="restart"/>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E5214B" w:rsidP="009406C4">
            <w:pPr>
              <w:pStyle w:val="TableStyle2A"/>
              <w:spacing w:line="360" w:lineRule="auto"/>
              <w:jc w:val="both"/>
              <w:rPr>
                <w:rStyle w:val="None"/>
                <w:rFonts w:ascii="Book Antiqua" w:eastAsia="Book Antiqua" w:hAnsi="Book Antiqua" w:cs="Book Antiqua"/>
                <w:sz w:val="24"/>
                <w:szCs w:val="24"/>
              </w:rPr>
            </w:pPr>
          </w:p>
          <w:p w:rsidR="00E5214B" w:rsidRPr="009406C4" w:rsidRDefault="00E5214B" w:rsidP="009406C4">
            <w:pPr>
              <w:pStyle w:val="TableStyle2A"/>
              <w:spacing w:line="360" w:lineRule="auto"/>
              <w:jc w:val="both"/>
              <w:rPr>
                <w:rStyle w:val="None"/>
                <w:rFonts w:ascii="Book Antiqua" w:eastAsia="Book Antiqua" w:hAnsi="Book Antiqua" w:cs="Book Antiqua"/>
                <w:sz w:val="24"/>
                <w:szCs w:val="24"/>
              </w:rPr>
            </w:pPr>
          </w:p>
          <w:p w:rsidR="00E5214B" w:rsidRPr="009406C4" w:rsidRDefault="00E5214B" w:rsidP="009406C4">
            <w:pPr>
              <w:pStyle w:val="TableStyle2A"/>
              <w:spacing w:line="360" w:lineRule="auto"/>
              <w:jc w:val="both"/>
              <w:rPr>
                <w:rStyle w:val="None"/>
                <w:rFonts w:ascii="Book Antiqua" w:eastAsia="Book Antiqua" w:hAnsi="Book Antiqua" w:cs="Book Antiqua"/>
                <w:sz w:val="24"/>
                <w:szCs w:val="24"/>
              </w:rPr>
            </w:pPr>
          </w:p>
          <w:p w:rsidR="00E5214B" w:rsidRPr="009406C4" w:rsidRDefault="00E5214B" w:rsidP="009406C4">
            <w:pPr>
              <w:pStyle w:val="TableStyle2A"/>
              <w:spacing w:line="360" w:lineRule="auto"/>
              <w:jc w:val="both"/>
              <w:rPr>
                <w:rStyle w:val="None"/>
                <w:rFonts w:ascii="Book Antiqua" w:eastAsia="Book Antiqua" w:hAnsi="Book Antiqua" w:cs="Book Antiqua"/>
                <w:sz w:val="24"/>
                <w:szCs w:val="24"/>
              </w:rPr>
            </w:pPr>
          </w:p>
          <w:p w:rsidR="00E5214B" w:rsidRPr="009406C4" w:rsidRDefault="00E5214B" w:rsidP="009406C4">
            <w:pPr>
              <w:pStyle w:val="TableStyle2A"/>
              <w:spacing w:line="360" w:lineRule="auto"/>
              <w:jc w:val="both"/>
              <w:rPr>
                <w:rStyle w:val="None"/>
                <w:rFonts w:ascii="Book Antiqua" w:eastAsia="Book Antiqua" w:hAnsi="Book Antiqua" w:cs="Book Antiqua"/>
                <w:sz w:val="24"/>
                <w:szCs w:val="24"/>
              </w:rPr>
            </w:pPr>
          </w:p>
          <w:p w:rsidR="00E5214B" w:rsidRPr="009406C4" w:rsidRDefault="00E5214B" w:rsidP="009406C4">
            <w:pPr>
              <w:pStyle w:val="TableStyle2A"/>
              <w:spacing w:line="360" w:lineRule="auto"/>
              <w:jc w:val="both"/>
              <w:rPr>
                <w:rStyle w:val="None"/>
                <w:rFonts w:ascii="Book Antiqua" w:eastAsia="Book Antiqua" w:hAnsi="Book Antiqua" w:cs="Book Antiqua"/>
                <w:sz w:val="24"/>
                <w:szCs w:val="24"/>
              </w:rPr>
            </w:pPr>
          </w:p>
          <w:p w:rsidR="00E5214B" w:rsidRPr="009406C4" w:rsidRDefault="00E5214B" w:rsidP="009406C4">
            <w:pPr>
              <w:pStyle w:val="TableStyle2A"/>
              <w:spacing w:line="360" w:lineRule="auto"/>
              <w:jc w:val="both"/>
              <w:rPr>
                <w:rStyle w:val="None"/>
                <w:rFonts w:ascii="Book Antiqua" w:eastAsia="Book Antiqua" w:hAnsi="Book Antiqua" w:cs="Book Antiqua"/>
                <w:sz w:val="24"/>
                <w:szCs w:val="24"/>
              </w:rPr>
            </w:pPr>
          </w:p>
          <w:p w:rsidR="00E5214B" w:rsidRPr="009406C4" w:rsidRDefault="00E5214B" w:rsidP="009406C4">
            <w:pPr>
              <w:pStyle w:val="TableStyle2A"/>
              <w:spacing w:line="360" w:lineRule="auto"/>
              <w:jc w:val="both"/>
              <w:rPr>
                <w:rStyle w:val="None"/>
                <w:rFonts w:ascii="Book Antiqua" w:eastAsia="Book Antiqua" w:hAnsi="Book Antiqua" w:cs="Book Antiqua"/>
                <w:sz w:val="24"/>
                <w:szCs w:val="24"/>
              </w:rPr>
            </w:pPr>
          </w:p>
          <w:p w:rsidR="00E5214B" w:rsidRPr="009406C4" w:rsidRDefault="00E5214B" w:rsidP="009406C4">
            <w:pPr>
              <w:pStyle w:val="TableStyle2A"/>
              <w:spacing w:line="360" w:lineRule="auto"/>
              <w:jc w:val="both"/>
              <w:rPr>
                <w:rStyle w:val="None"/>
                <w:rFonts w:ascii="Book Antiqua" w:eastAsia="Book Antiqua" w:hAnsi="Book Antiqua" w:cs="Book Antiqua"/>
                <w:sz w:val="24"/>
                <w:szCs w:val="24"/>
              </w:rPr>
            </w:pP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Spinal opioid receptor</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Local action in peripheral nerve blocks</w:t>
            </w:r>
          </w:p>
        </w:tc>
      </w:tr>
      <w:tr w:rsidR="00E5214B" w:rsidRPr="009406C4">
        <w:tblPrEx>
          <w:shd w:val="clear" w:color="auto" w:fill="CED7E7"/>
        </w:tblPrEx>
        <w:trPr>
          <w:trHeight w:val="2405"/>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 xml:space="preserve"> Fentanyl</w:t>
            </w:r>
            <w:r w:rsidR="008D2E97">
              <w:rPr>
                <w:rStyle w:val="None"/>
                <w:rFonts w:ascii="Book Antiqua" w:hAnsi="Book Antiqua" w:hint="eastAsia"/>
                <w:sz w:val="24"/>
                <w:szCs w:val="24"/>
                <w:vertAlign w:val="superscript"/>
                <w:lang w:eastAsia="zh-CN"/>
              </w:rPr>
              <w:t>[</w:t>
            </w:r>
            <w:r w:rsidRPr="009406C4">
              <w:rPr>
                <w:rStyle w:val="None"/>
                <w:rFonts w:ascii="Book Antiqua" w:hAnsi="Book Antiqua"/>
                <w:sz w:val="24"/>
                <w:szCs w:val="24"/>
                <w:vertAlign w:val="superscript"/>
              </w:rPr>
              <w:t>23-26,30-35]</w:t>
            </w:r>
          </w:p>
        </w:tc>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 Intrathecal</w:t>
            </w:r>
            <w:r w:rsidR="008D2E97">
              <w:rPr>
                <w:rStyle w:val="None"/>
                <w:rFonts w:ascii="Book Antiqua" w:hAnsi="Book Antiqua" w:hint="eastAsia"/>
                <w:sz w:val="24"/>
                <w:szCs w:val="24"/>
                <w:lang w:eastAsia="zh-CN"/>
              </w:rPr>
              <w:t>:</w:t>
            </w:r>
            <w:r w:rsidRPr="009406C4">
              <w:rPr>
                <w:rStyle w:val="None"/>
                <w:rFonts w:ascii="Book Antiqua" w:hAnsi="Book Antiqua"/>
                <w:sz w:val="24"/>
                <w:szCs w:val="24"/>
              </w:rPr>
              <w:t xml:space="preserve"> 10-25</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Epidural</w:t>
            </w:r>
            <w:r w:rsidR="008D2E97">
              <w:rPr>
                <w:rStyle w:val="None"/>
                <w:rFonts w:ascii="Book Antiqua" w:hAnsi="Book Antiqua" w:hint="eastAsia"/>
                <w:sz w:val="24"/>
                <w:szCs w:val="24"/>
                <w:lang w:eastAsia="zh-CN"/>
              </w:rPr>
              <w:t xml:space="preserve">: </w:t>
            </w:r>
            <w:r w:rsidRPr="009406C4">
              <w:rPr>
                <w:rStyle w:val="None"/>
                <w:rFonts w:ascii="Book Antiqua" w:hAnsi="Book Antiqua"/>
                <w:sz w:val="24"/>
                <w:szCs w:val="24"/>
              </w:rPr>
              <w:t>2-4</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µg/m</w:t>
            </w:r>
            <w:r w:rsidR="008D2E97" w:rsidRPr="009406C4">
              <w:rPr>
                <w:rStyle w:val="None"/>
                <w:rFonts w:ascii="Book Antiqua" w:hAnsi="Book Antiqua"/>
                <w:sz w:val="24"/>
                <w:szCs w:val="24"/>
              </w:rPr>
              <w:t>L</w:t>
            </w:r>
          </w:p>
          <w:p w:rsidR="00E5214B" w:rsidRPr="009406C4" w:rsidRDefault="008D2E97" w:rsidP="009406C4">
            <w:pPr>
              <w:pStyle w:val="TableStyle2A"/>
              <w:spacing w:line="360" w:lineRule="auto"/>
              <w:jc w:val="both"/>
              <w:rPr>
                <w:rFonts w:ascii="Book Antiqua" w:hAnsi="Book Antiqua"/>
                <w:sz w:val="24"/>
                <w:szCs w:val="24"/>
                <w:lang w:eastAsia="zh-CN"/>
              </w:rPr>
            </w:pPr>
            <w:r>
              <w:rPr>
                <w:rStyle w:val="None"/>
                <w:rFonts w:ascii="Book Antiqua" w:hAnsi="Book Antiqua"/>
                <w:sz w:val="24"/>
                <w:szCs w:val="24"/>
              </w:rPr>
              <w:t>Peripheral nerve block</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Same adverse effects as morphine</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Adverse effect profile slightly favourable in neuraxial use</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Increased sedation, bradycardia and hypotension</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 Useful in neuraxial blocks</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Not recommended in neuraxial blocks due to inconsistent results</w:t>
            </w:r>
          </w:p>
        </w:tc>
        <w:tc>
          <w:tcPr>
            <w:tcW w:w="1912" w:type="dxa"/>
            <w:vMerge/>
            <w:tcBorders>
              <w:top w:val="single" w:sz="6" w:space="0" w:color="000000"/>
              <w:left w:val="single" w:sz="2" w:space="0" w:color="000000"/>
              <w:bottom w:val="single" w:sz="2" w:space="0" w:color="000000"/>
              <w:right w:val="single" w:sz="2" w:space="0" w:color="000000"/>
            </w:tcBorders>
            <w:shd w:val="clear" w:color="auto" w:fill="auto"/>
          </w:tcPr>
          <w:p w:rsidR="00E5214B" w:rsidRPr="009406C4" w:rsidRDefault="00E5214B" w:rsidP="009406C4">
            <w:pPr>
              <w:spacing w:line="360" w:lineRule="auto"/>
              <w:jc w:val="both"/>
              <w:rPr>
                <w:rFonts w:ascii="Book Antiqua" w:hAnsi="Book Antiqua"/>
              </w:rPr>
            </w:pPr>
          </w:p>
        </w:tc>
      </w:tr>
      <w:tr w:rsidR="00E5214B" w:rsidRPr="009406C4">
        <w:tblPrEx>
          <w:shd w:val="clear" w:color="auto" w:fill="CED7E7"/>
        </w:tblPrEx>
        <w:trPr>
          <w:trHeight w:val="1685"/>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 xml:space="preserve"> Sufentanyl</w:t>
            </w:r>
            <w:r w:rsidR="008D2E97">
              <w:rPr>
                <w:rStyle w:val="None"/>
                <w:rFonts w:ascii="Book Antiqua" w:hAnsi="Book Antiqua" w:hint="eastAsia"/>
                <w:sz w:val="24"/>
                <w:szCs w:val="24"/>
                <w:vertAlign w:val="superscript"/>
                <w:lang w:eastAsia="zh-CN"/>
              </w:rPr>
              <w:t>[</w:t>
            </w:r>
            <w:r w:rsidRPr="009406C4">
              <w:rPr>
                <w:rStyle w:val="None"/>
                <w:rFonts w:ascii="Book Antiqua" w:hAnsi="Book Antiqua"/>
                <w:sz w:val="24"/>
                <w:szCs w:val="24"/>
                <w:vertAlign w:val="superscript"/>
              </w:rPr>
              <w:t>36-40]</w:t>
            </w:r>
          </w:p>
        </w:tc>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8D2E97" w:rsidP="009406C4">
            <w:pPr>
              <w:pStyle w:val="TableStyle2A"/>
              <w:spacing w:line="360" w:lineRule="auto"/>
              <w:jc w:val="both"/>
              <w:rPr>
                <w:rStyle w:val="None"/>
                <w:rFonts w:ascii="Book Antiqua" w:eastAsia="Book Antiqua" w:hAnsi="Book Antiqua" w:cs="Book Antiqua"/>
                <w:sz w:val="24"/>
                <w:szCs w:val="24"/>
              </w:rPr>
            </w:pPr>
            <w:r>
              <w:rPr>
                <w:rStyle w:val="None"/>
                <w:rFonts w:ascii="Book Antiqua" w:hAnsi="Book Antiqua"/>
                <w:sz w:val="24"/>
                <w:szCs w:val="24"/>
              </w:rPr>
              <w:t xml:space="preserve"> Intrathecal</w:t>
            </w:r>
            <w:r>
              <w:rPr>
                <w:rStyle w:val="None"/>
                <w:rFonts w:ascii="Book Antiqua" w:hAnsi="Book Antiqua" w:hint="eastAsia"/>
                <w:sz w:val="24"/>
                <w:szCs w:val="24"/>
                <w:lang w:eastAsia="zh-CN"/>
              </w:rPr>
              <w:t>:</w:t>
            </w:r>
            <w:r w:rsidR="00B62FA1" w:rsidRPr="009406C4">
              <w:rPr>
                <w:rStyle w:val="None"/>
                <w:rFonts w:ascii="Book Antiqua" w:hAnsi="Book Antiqua"/>
                <w:sz w:val="24"/>
                <w:szCs w:val="24"/>
              </w:rPr>
              <w:t xml:space="preserve"> 1.5-5</w:t>
            </w:r>
            <w:r w:rsidR="008D30D8">
              <w:rPr>
                <w:rStyle w:val="None"/>
                <w:rFonts w:ascii="Book Antiqua" w:hAnsi="Book Antiqua" w:hint="eastAsia"/>
                <w:sz w:val="24"/>
                <w:szCs w:val="24"/>
                <w:lang w:eastAsia="zh-CN"/>
              </w:rPr>
              <w:t xml:space="preserve"> </w:t>
            </w:r>
            <w:r w:rsidR="00B62FA1" w:rsidRPr="009406C4">
              <w:rPr>
                <w:rStyle w:val="None"/>
                <w:rFonts w:ascii="Book Antiqua" w:hAnsi="Book Antiqua"/>
                <w:sz w:val="24"/>
                <w:szCs w:val="24"/>
              </w:rPr>
              <w:t>µg</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Epidural</w:t>
            </w:r>
            <w:r w:rsidR="008D2E97">
              <w:rPr>
                <w:rStyle w:val="None"/>
                <w:rFonts w:ascii="Book Antiqua" w:hAnsi="Book Antiqua" w:hint="eastAsia"/>
                <w:sz w:val="24"/>
                <w:szCs w:val="24"/>
                <w:lang w:eastAsia="zh-CN"/>
              </w:rPr>
              <w:t>:</w:t>
            </w:r>
            <w:r w:rsidRPr="009406C4">
              <w:rPr>
                <w:rStyle w:val="None"/>
                <w:rFonts w:ascii="Book Antiqua" w:hAnsi="Book Antiqua"/>
                <w:sz w:val="24"/>
                <w:szCs w:val="24"/>
              </w:rPr>
              <w:t xml:space="preserve"> 0.75-1.0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µg/m</w:t>
            </w:r>
            <w:r w:rsidR="008D2E97" w:rsidRPr="009406C4">
              <w:rPr>
                <w:rStyle w:val="None"/>
                <w:rFonts w:ascii="Book Antiqua" w:hAnsi="Book Antiqua"/>
                <w:sz w:val="24"/>
                <w:szCs w:val="24"/>
              </w:rPr>
              <w:t>L</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 xml:space="preserve">Not used in </w:t>
            </w:r>
            <w:r w:rsidR="005537F9" w:rsidRPr="009406C4">
              <w:rPr>
                <w:rStyle w:val="None"/>
                <w:rFonts w:ascii="Book Antiqua" w:hAnsi="Book Antiqua"/>
                <w:sz w:val="24"/>
                <w:szCs w:val="24"/>
              </w:rPr>
              <w:t>p</w:t>
            </w:r>
            <w:r w:rsidRPr="009406C4">
              <w:rPr>
                <w:rStyle w:val="None"/>
                <w:rFonts w:ascii="Book Antiqua" w:hAnsi="Book Antiqua"/>
                <w:sz w:val="24"/>
                <w:szCs w:val="24"/>
              </w:rPr>
              <w:t>eripheral nerve blocks</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E5214B" w:rsidP="009406C4">
            <w:pPr>
              <w:spacing w:line="360" w:lineRule="auto"/>
              <w:jc w:val="both"/>
              <w:rPr>
                <w:rFonts w:ascii="Book Antiqua" w:hAnsi="Book Antiqua"/>
              </w:rPr>
            </w:pP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 xml:space="preserve"> Efficacious in neuraxial blocks</w:t>
            </w:r>
          </w:p>
        </w:tc>
        <w:tc>
          <w:tcPr>
            <w:tcW w:w="1912" w:type="dxa"/>
            <w:vMerge/>
            <w:tcBorders>
              <w:top w:val="single" w:sz="6" w:space="0" w:color="000000"/>
              <w:left w:val="single" w:sz="2" w:space="0" w:color="000000"/>
              <w:bottom w:val="single" w:sz="2" w:space="0" w:color="000000"/>
              <w:right w:val="single" w:sz="2" w:space="0" w:color="000000"/>
            </w:tcBorders>
            <w:shd w:val="clear" w:color="auto" w:fill="auto"/>
          </w:tcPr>
          <w:p w:rsidR="00E5214B" w:rsidRPr="009406C4" w:rsidRDefault="00E5214B" w:rsidP="009406C4">
            <w:pPr>
              <w:spacing w:line="360" w:lineRule="auto"/>
              <w:jc w:val="both"/>
              <w:rPr>
                <w:rFonts w:ascii="Book Antiqua" w:hAnsi="Book Antiqua"/>
              </w:rPr>
            </w:pPr>
          </w:p>
        </w:tc>
      </w:tr>
      <w:tr w:rsidR="00E5214B" w:rsidRPr="009406C4">
        <w:tblPrEx>
          <w:shd w:val="clear" w:color="auto" w:fill="CED7E7"/>
        </w:tblPrEx>
        <w:trPr>
          <w:trHeight w:val="1445"/>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lastRenderedPageBreak/>
              <w:t>Hydromorphone</w:t>
            </w:r>
            <w:r w:rsidRPr="009406C4">
              <w:rPr>
                <w:rStyle w:val="None"/>
                <w:rFonts w:ascii="Book Antiqua" w:hAnsi="Book Antiqua"/>
                <w:sz w:val="24"/>
                <w:szCs w:val="24"/>
                <w:vertAlign w:val="superscript"/>
              </w:rPr>
              <w:t>[41-44]</w:t>
            </w:r>
          </w:p>
        </w:tc>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Intrathecal</w:t>
            </w:r>
            <w:r w:rsidR="005537F9">
              <w:rPr>
                <w:rStyle w:val="None"/>
                <w:rFonts w:ascii="Book Antiqua" w:hAnsi="Book Antiqua" w:hint="eastAsia"/>
                <w:sz w:val="24"/>
                <w:szCs w:val="24"/>
                <w:lang w:eastAsia="zh-CN"/>
              </w:rPr>
              <w:t xml:space="preserve">: </w:t>
            </w:r>
            <w:r w:rsidRPr="009406C4">
              <w:rPr>
                <w:rStyle w:val="None"/>
                <w:rFonts w:ascii="Book Antiqua" w:hAnsi="Book Antiqua"/>
                <w:sz w:val="24"/>
                <w:szCs w:val="24"/>
              </w:rPr>
              <w:t>100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Epidural</w:t>
            </w:r>
            <w:r w:rsidR="005537F9">
              <w:rPr>
                <w:rStyle w:val="None"/>
                <w:rFonts w:ascii="Book Antiqua" w:hAnsi="Book Antiqua" w:hint="eastAsia"/>
                <w:sz w:val="24"/>
                <w:szCs w:val="24"/>
                <w:lang w:eastAsia="zh-CN"/>
              </w:rPr>
              <w:t xml:space="preserve">: </w:t>
            </w:r>
            <w:r w:rsidRPr="009406C4">
              <w:rPr>
                <w:rStyle w:val="None"/>
                <w:rFonts w:ascii="Book Antiqua" w:hAnsi="Book Antiqua"/>
                <w:sz w:val="24"/>
                <w:szCs w:val="24"/>
              </w:rPr>
              <w:t>500-600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 xml:space="preserve">Not used in </w:t>
            </w:r>
            <w:r w:rsidR="005537F9" w:rsidRPr="009406C4">
              <w:rPr>
                <w:rStyle w:val="None"/>
                <w:rFonts w:ascii="Book Antiqua" w:hAnsi="Book Antiqua"/>
                <w:sz w:val="24"/>
                <w:szCs w:val="24"/>
              </w:rPr>
              <w:t>p</w:t>
            </w:r>
            <w:r w:rsidRPr="009406C4">
              <w:rPr>
                <w:rStyle w:val="None"/>
                <w:rFonts w:ascii="Book Antiqua" w:hAnsi="Book Antiqua"/>
                <w:sz w:val="24"/>
                <w:szCs w:val="24"/>
              </w:rPr>
              <w:t>eripheral nerve blocks</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Better adverse effect profile than Morphine</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Useful in neuraxial blocks</w:t>
            </w:r>
          </w:p>
        </w:tc>
        <w:tc>
          <w:tcPr>
            <w:tcW w:w="1912" w:type="dxa"/>
            <w:vMerge/>
            <w:tcBorders>
              <w:top w:val="single" w:sz="6" w:space="0" w:color="000000"/>
              <w:left w:val="single" w:sz="2" w:space="0" w:color="000000"/>
              <w:bottom w:val="single" w:sz="2" w:space="0" w:color="000000"/>
              <w:right w:val="single" w:sz="2" w:space="0" w:color="000000"/>
            </w:tcBorders>
            <w:shd w:val="clear" w:color="auto" w:fill="auto"/>
          </w:tcPr>
          <w:p w:rsidR="00E5214B" w:rsidRPr="009406C4" w:rsidRDefault="00E5214B" w:rsidP="009406C4">
            <w:pPr>
              <w:spacing w:line="360" w:lineRule="auto"/>
              <w:jc w:val="both"/>
              <w:rPr>
                <w:rFonts w:ascii="Book Antiqua" w:hAnsi="Book Antiqua"/>
              </w:rPr>
            </w:pPr>
          </w:p>
        </w:tc>
      </w:tr>
      <w:tr w:rsidR="00E5214B" w:rsidRPr="009406C4">
        <w:tblPrEx>
          <w:shd w:val="clear" w:color="auto" w:fill="CED7E7"/>
        </w:tblPrEx>
        <w:trPr>
          <w:trHeight w:val="1685"/>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Buprenorphine</w:t>
            </w:r>
            <w:r w:rsidR="005537F9">
              <w:rPr>
                <w:rStyle w:val="None"/>
                <w:rFonts w:ascii="Book Antiqua" w:hAnsi="Book Antiqua"/>
                <w:sz w:val="24"/>
                <w:szCs w:val="24"/>
                <w:vertAlign w:val="superscript"/>
              </w:rPr>
              <w:t>[5,</w:t>
            </w:r>
            <w:r w:rsidRPr="009406C4">
              <w:rPr>
                <w:rStyle w:val="None"/>
                <w:rFonts w:ascii="Book Antiqua" w:hAnsi="Book Antiqua"/>
                <w:sz w:val="24"/>
                <w:szCs w:val="24"/>
                <w:vertAlign w:val="superscript"/>
              </w:rPr>
              <w:t>45-48]</w:t>
            </w:r>
          </w:p>
        </w:tc>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 Intrathecal</w:t>
            </w:r>
            <w:r w:rsidR="005537F9">
              <w:rPr>
                <w:rStyle w:val="None"/>
                <w:rFonts w:ascii="Book Antiqua" w:hAnsi="Book Antiqua" w:hint="eastAsia"/>
                <w:sz w:val="24"/>
                <w:szCs w:val="24"/>
                <w:lang w:eastAsia="zh-CN"/>
              </w:rPr>
              <w:t xml:space="preserve">: </w:t>
            </w:r>
            <w:r w:rsidRPr="009406C4">
              <w:rPr>
                <w:rStyle w:val="None"/>
                <w:rFonts w:ascii="Book Antiqua" w:hAnsi="Book Antiqua"/>
                <w:sz w:val="24"/>
                <w:szCs w:val="24"/>
              </w:rPr>
              <w:t>75-150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 xml:space="preserve">µg </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Epidural</w:t>
            </w:r>
            <w:r w:rsidR="005537F9">
              <w:rPr>
                <w:rStyle w:val="None"/>
                <w:rFonts w:ascii="Book Antiqua" w:hAnsi="Book Antiqua" w:hint="eastAsia"/>
                <w:sz w:val="24"/>
                <w:szCs w:val="24"/>
                <w:lang w:eastAsia="zh-CN"/>
              </w:rPr>
              <w:t xml:space="preserve">: </w:t>
            </w:r>
            <w:r w:rsidRPr="009406C4">
              <w:rPr>
                <w:rStyle w:val="None"/>
                <w:rFonts w:ascii="Book Antiqua" w:hAnsi="Book Antiqua"/>
                <w:sz w:val="24"/>
                <w:szCs w:val="24"/>
              </w:rPr>
              <w:t>150-300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 xml:space="preserve">µg </w:t>
            </w:r>
          </w:p>
          <w:p w:rsidR="00E5214B" w:rsidRPr="009406C4" w:rsidRDefault="00B62FA1" w:rsidP="005537F9">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Peripheral nerve block</w:t>
            </w:r>
            <w:r w:rsidR="005537F9">
              <w:rPr>
                <w:rStyle w:val="None"/>
                <w:rFonts w:ascii="Book Antiqua" w:hAnsi="Book Antiqua" w:hint="eastAsia"/>
                <w:sz w:val="24"/>
                <w:szCs w:val="24"/>
                <w:lang w:eastAsia="zh-CN"/>
              </w:rPr>
              <w:t xml:space="preserve">: </w:t>
            </w:r>
            <w:r w:rsidRPr="009406C4">
              <w:rPr>
                <w:rStyle w:val="None"/>
                <w:rFonts w:ascii="Book Antiqua" w:hAnsi="Book Antiqua"/>
                <w:sz w:val="24"/>
                <w:szCs w:val="24"/>
              </w:rPr>
              <w:t>300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E5214B" w:rsidP="009406C4">
            <w:pPr>
              <w:spacing w:line="360" w:lineRule="auto"/>
              <w:jc w:val="both"/>
              <w:rPr>
                <w:rFonts w:ascii="Book Antiqua" w:hAnsi="Book Antiqua"/>
              </w:rPr>
            </w:pP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 xml:space="preserve">Good efficacy in neuraxial and peripheral nerve block routes </w:t>
            </w:r>
          </w:p>
        </w:tc>
        <w:tc>
          <w:tcPr>
            <w:tcW w:w="1912" w:type="dxa"/>
            <w:vMerge/>
            <w:tcBorders>
              <w:top w:val="single" w:sz="6" w:space="0" w:color="000000"/>
              <w:left w:val="single" w:sz="2" w:space="0" w:color="000000"/>
              <w:bottom w:val="single" w:sz="2" w:space="0" w:color="000000"/>
              <w:right w:val="single" w:sz="2" w:space="0" w:color="000000"/>
            </w:tcBorders>
            <w:shd w:val="clear" w:color="auto" w:fill="auto"/>
          </w:tcPr>
          <w:p w:rsidR="00E5214B" w:rsidRPr="009406C4" w:rsidRDefault="00E5214B" w:rsidP="009406C4">
            <w:pPr>
              <w:spacing w:line="360" w:lineRule="auto"/>
              <w:jc w:val="both"/>
              <w:rPr>
                <w:rFonts w:ascii="Book Antiqua" w:hAnsi="Book Antiqua"/>
              </w:rPr>
            </w:pPr>
          </w:p>
        </w:tc>
      </w:tr>
      <w:tr w:rsidR="00E5214B" w:rsidRPr="009406C4">
        <w:tblPrEx>
          <w:shd w:val="clear" w:color="auto" w:fill="CED7E7"/>
        </w:tblPrEx>
        <w:trPr>
          <w:trHeight w:val="2165"/>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Tramadol</w:t>
            </w:r>
            <w:r w:rsidRPr="009406C4">
              <w:rPr>
                <w:rStyle w:val="None"/>
                <w:rFonts w:ascii="Book Antiqua" w:hAnsi="Book Antiqua"/>
                <w:sz w:val="24"/>
                <w:szCs w:val="24"/>
                <w:vertAlign w:val="superscript"/>
              </w:rPr>
              <w:t>[49-72]</w:t>
            </w:r>
          </w:p>
        </w:tc>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757777" w:rsidP="009406C4">
            <w:pPr>
              <w:pStyle w:val="TableStyle2A"/>
              <w:spacing w:line="360" w:lineRule="auto"/>
              <w:jc w:val="both"/>
              <w:rPr>
                <w:rStyle w:val="None"/>
                <w:rFonts w:ascii="Book Antiqua" w:eastAsia="Book Antiqua" w:hAnsi="Book Antiqua" w:cs="Book Antiqua"/>
                <w:sz w:val="24"/>
                <w:szCs w:val="24"/>
              </w:rPr>
            </w:pPr>
            <w:r>
              <w:rPr>
                <w:rStyle w:val="None"/>
                <w:rFonts w:ascii="Book Antiqua" w:hAnsi="Book Antiqua"/>
                <w:sz w:val="24"/>
                <w:szCs w:val="24"/>
              </w:rPr>
              <w:t xml:space="preserve"> Intrathecal</w:t>
            </w:r>
            <w:r>
              <w:rPr>
                <w:rStyle w:val="None"/>
                <w:rFonts w:ascii="Book Antiqua" w:hAnsi="Book Antiqua" w:hint="eastAsia"/>
                <w:sz w:val="24"/>
                <w:szCs w:val="24"/>
                <w:lang w:eastAsia="zh-CN"/>
              </w:rPr>
              <w:t xml:space="preserve">: </w:t>
            </w:r>
            <w:r>
              <w:rPr>
                <w:rStyle w:val="None"/>
                <w:rFonts w:ascii="Book Antiqua" w:hAnsi="Book Antiqua"/>
                <w:sz w:val="24"/>
                <w:szCs w:val="24"/>
              </w:rPr>
              <w:t>10</w:t>
            </w:r>
            <w:r w:rsidR="00B62FA1" w:rsidRPr="009406C4">
              <w:rPr>
                <w:rStyle w:val="None"/>
                <w:rFonts w:ascii="Book Antiqua" w:hAnsi="Book Antiqua"/>
                <w:sz w:val="24"/>
                <w:szCs w:val="24"/>
              </w:rPr>
              <w:t>-50</w:t>
            </w:r>
            <w:r w:rsidR="008D30D8">
              <w:rPr>
                <w:rStyle w:val="None"/>
                <w:rFonts w:ascii="Book Antiqua" w:hAnsi="Book Antiqua" w:hint="eastAsia"/>
                <w:sz w:val="24"/>
                <w:szCs w:val="24"/>
                <w:lang w:eastAsia="zh-CN"/>
              </w:rPr>
              <w:t xml:space="preserve"> </w:t>
            </w:r>
            <w:r w:rsidR="00B62FA1" w:rsidRPr="009406C4">
              <w:rPr>
                <w:rStyle w:val="None"/>
                <w:rFonts w:ascii="Book Antiqua" w:hAnsi="Book Antiqua"/>
                <w:sz w:val="24"/>
                <w:szCs w:val="24"/>
              </w:rPr>
              <w:t>mg</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Epidural</w:t>
            </w:r>
            <w:r w:rsidR="00757777">
              <w:rPr>
                <w:rStyle w:val="None"/>
                <w:rFonts w:ascii="Book Antiqua" w:hAnsi="Book Antiqua" w:hint="eastAsia"/>
                <w:sz w:val="24"/>
                <w:szCs w:val="24"/>
                <w:lang w:eastAsia="zh-CN"/>
              </w:rPr>
              <w:t xml:space="preserve">: </w:t>
            </w:r>
            <w:r w:rsidRPr="009406C4">
              <w:rPr>
                <w:rStyle w:val="None"/>
                <w:rFonts w:ascii="Book Antiqua" w:hAnsi="Book Antiqua"/>
                <w:sz w:val="24"/>
                <w:szCs w:val="24"/>
              </w:rPr>
              <w:t>1-2</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mg/kg</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Peripheral nerve block</w:t>
            </w:r>
            <w:r w:rsidR="00757777">
              <w:rPr>
                <w:rStyle w:val="None"/>
                <w:rFonts w:ascii="Book Antiqua" w:hAnsi="Book Antiqua" w:hint="eastAsia"/>
                <w:sz w:val="24"/>
                <w:szCs w:val="24"/>
                <w:lang w:eastAsia="zh-CN"/>
              </w:rPr>
              <w:t xml:space="preserve">: </w:t>
            </w:r>
            <w:r w:rsidRPr="009406C4">
              <w:rPr>
                <w:rStyle w:val="None"/>
                <w:rFonts w:ascii="Book Antiqua" w:hAnsi="Book Antiqua"/>
                <w:sz w:val="24"/>
                <w:szCs w:val="24"/>
              </w:rPr>
              <w:t>1-5</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mg/kg</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Nausea and vomiting</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Present evidence supports use in epidural infusions.</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Poor evidence in peripheral nerve block studies.</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Weak opioid agonist actions</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Sodium/</w:t>
            </w:r>
            <w:r w:rsidR="00D358B8" w:rsidRPr="009406C4">
              <w:rPr>
                <w:rStyle w:val="None"/>
                <w:rFonts w:ascii="Book Antiqua" w:hAnsi="Book Antiqua"/>
                <w:sz w:val="24"/>
                <w:szCs w:val="24"/>
              </w:rPr>
              <w:t>p</w:t>
            </w:r>
            <w:r w:rsidRPr="009406C4">
              <w:rPr>
                <w:rStyle w:val="None"/>
                <w:rFonts w:ascii="Book Antiqua" w:hAnsi="Book Antiqua"/>
                <w:sz w:val="24"/>
                <w:szCs w:val="24"/>
              </w:rPr>
              <w:t>otassium channel blocking actions</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Blockade of norepinephrine and serotonin uptake</w:t>
            </w:r>
          </w:p>
        </w:tc>
      </w:tr>
      <w:tr w:rsidR="00E5214B" w:rsidRPr="009406C4">
        <w:tblPrEx>
          <w:shd w:val="clear" w:color="auto" w:fill="CED7E7"/>
        </w:tblPrEx>
        <w:trPr>
          <w:trHeight w:val="3605"/>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D358B8" w:rsidP="009406C4">
            <w:pPr>
              <w:pStyle w:val="TableStyle2A"/>
              <w:spacing w:line="360" w:lineRule="auto"/>
              <w:jc w:val="both"/>
              <w:rPr>
                <w:rFonts w:ascii="Book Antiqua" w:hAnsi="Book Antiqua"/>
                <w:sz w:val="24"/>
                <w:szCs w:val="24"/>
              </w:rPr>
            </w:pPr>
            <w:r>
              <w:rPr>
                <w:rStyle w:val="None"/>
                <w:rFonts w:ascii="Book Antiqua" w:hAnsi="Book Antiqua"/>
                <w:sz w:val="24"/>
                <w:szCs w:val="24"/>
              </w:rPr>
              <w:lastRenderedPageBreak/>
              <w:t xml:space="preserve"> Clonidine</w:t>
            </w:r>
            <w:r w:rsidR="00B62FA1" w:rsidRPr="009406C4">
              <w:rPr>
                <w:rStyle w:val="None"/>
                <w:rFonts w:ascii="Book Antiqua" w:hAnsi="Book Antiqua"/>
                <w:sz w:val="24"/>
                <w:szCs w:val="24"/>
                <w:vertAlign w:val="superscript"/>
              </w:rPr>
              <w:t>[89-12</w:t>
            </w:r>
            <w:r w:rsidR="00544A69" w:rsidRPr="009406C4">
              <w:rPr>
                <w:rStyle w:val="None"/>
                <w:rFonts w:ascii="Book Antiqua" w:hAnsi="Book Antiqua"/>
                <w:sz w:val="24"/>
                <w:szCs w:val="24"/>
                <w:vertAlign w:val="superscript"/>
              </w:rPr>
              <w:t>1</w:t>
            </w:r>
            <w:r w:rsidR="00B62FA1" w:rsidRPr="009406C4">
              <w:rPr>
                <w:rStyle w:val="None"/>
                <w:rFonts w:ascii="Book Antiqua" w:hAnsi="Book Antiqua"/>
                <w:sz w:val="24"/>
                <w:szCs w:val="24"/>
                <w:vertAlign w:val="superscript"/>
              </w:rPr>
              <w:t>]</w:t>
            </w:r>
          </w:p>
        </w:tc>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 Intrathecal</w:t>
            </w:r>
            <w:r w:rsidR="00D358B8">
              <w:rPr>
                <w:rStyle w:val="None"/>
                <w:rFonts w:ascii="Book Antiqua" w:hAnsi="Book Antiqua" w:hint="eastAsia"/>
                <w:sz w:val="24"/>
                <w:szCs w:val="24"/>
                <w:lang w:eastAsia="zh-CN"/>
              </w:rPr>
              <w:t xml:space="preserve">: </w:t>
            </w:r>
            <w:r w:rsidRPr="009406C4">
              <w:rPr>
                <w:rStyle w:val="None"/>
                <w:rFonts w:ascii="Book Antiqua" w:hAnsi="Book Antiqua"/>
                <w:sz w:val="24"/>
                <w:szCs w:val="24"/>
              </w:rPr>
              <w:t>15-40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Epidural</w:t>
            </w:r>
            <w:r w:rsidR="00D358B8">
              <w:rPr>
                <w:rStyle w:val="None"/>
                <w:rFonts w:ascii="Book Antiqua" w:hAnsi="Book Antiqua" w:hint="eastAsia"/>
                <w:sz w:val="24"/>
                <w:szCs w:val="24"/>
                <w:lang w:eastAsia="zh-CN"/>
              </w:rPr>
              <w:t xml:space="preserve">: </w:t>
            </w:r>
            <w:r w:rsidRPr="009406C4">
              <w:rPr>
                <w:rStyle w:val="None"/>
                <w:rFonts w:ascii="Book Antiqua" w:hAnsi="Book Antiqua"/>
                <w:sz w:val="24"/>
                <w:szCs w:val="24"/>
              </w:rPr>
              <w:t>25-50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w:t>
            </w:r>
          </w:p>
          <w:p w:rsidR="00E5214B" w:rsidRPr="009406C4" w:rsidRDefault="00B62FA1" w:rsidP="00D358B8">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Peripheral nerve block</w:t>
            </w:r>
            <w:r w:rsidR="00D358B8">
              <w:rPr>
                <w:rStyle w:val="None"/>
                <w:rFonts w:ascii="Book Antiqua" w:hAnsi="Book Antiqua" w:hint="eastAsia"/>
                <w:sz w:val="24"/>
                <w:szCs w:val="24"/>
                <w:lang w:eastAsia="zh-CN"/>
              </w:rPr>
              <w:t xml:space="preserve">: </w:t>
            </w:r>
            <w:r w:rsidR="00D358B8">
              <w:rPr>
                <w:rStyle w:val="None"/>
                <w:rFonts w:ascii="Book Antiqua" w:hAnsi="Book Antiqua"/>
                <w:sz w:val="24"/>
                <w:szCs w:val="24"/>
              </w:rPr>
              <w:t>0.5-5</w:t>
            </w:r>
            <w:r w:rsidR="008D30D8">
              <w:rPr>
                <w:rStyle w:val="None"/>
                <w:rFonts w:ascii="Book Antiqua" w:hAnsi="Book Antiqua" w:hint="eastAsia"/>
                <w:sz w:val="24"/>
                <w:szCs w:val="24"/>
                <w:lang w:eastAsia="zh-CN"/>
              </w:rPr>
              <w:t xml:space="preserve"> </w:t>
            </w:r>
            <w:r w:rsidR="00D358B8">
              <w:rPr>
                <w:rStyle w:val="None"/>
                <w:rFonts w:ascii="Book Antiqua" w:hAnsi="Book Antiqua"/>
                <w:sz w:val="24"/>
                <w:szCs w:val="24"/>
              </w:rPr>
              <w:t>µg/</w:t>
            </w:r>
            <w:r w:rsidRPr="009406C4">
              <w:rPr>
                <w:rStyle w:val="None"/>
                <w:rFonts w:ascii="Book Antiqua" w:hAnsi="Book Antiqua"/>
                <w:sz w:val="24"/>
                <w:szCs w:val="24"/>
              </w:rPr>
              <w:t>kg</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(150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 is the maximum allowed dose in PNB)</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 Sedation</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Bradycardia</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Hypertension</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Adverse effects show association with dose</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lang w:eastAsia="zh-CN"/>
              </w:rPr>
            </w:pPr>
            <w:r w:rsidRPr="009406C4">
              <w:rPr>
                <w:rStyle w:val="None"/>
                <w:rFonts w:ascii="Book Antiqua" w:hAnsi="Book Antiqua"/>
                <w:sz w:val="24"/>
                <w:szCs w:val="24"/>
              </w:rPr>
              <w:t>Good quality evidence to support use in neuraxial blo</w:t>
            </w:r>
            <w:r w:rsidR="00D358B8">
              <w:rPr>
                <w:rStyle w:val="None"/>
                <w:rFonts w:ascii="Book Antiqua" w:hAnsi="Book Antiqua"/>
                <w:sz w:val="24"/>
                <w:szCs w:val="24"/>
              </w:rPr>
              <w:t>cks especially at lower dosages</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In PNB prolongs block with Bupivacaine but poor efficacy with Ropivacaine and levobupivacaine </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Additional benefit in Alcohol withdrawal</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 xml:space="preserve"> Activation of post junctional alpha-2 receptors in dorsal horn of spinal cord</w:t>
            </w:r>
          </w:p>
        </w:tc>
      </w:tr>
      <w:tr w:rsidR="00E5214B" w:rsidRPr="009406C4">
        <w:tblPrEx>
          <w:shd w:val="clear" w:color="auto" w:fill="CED7E7"/>
        </w:tblPrEx>
        <w:trPr>
          <w:trHeight w:val="1445"/>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 xml:space="preserve"> Dexmeditomidine</w:t>
            </w:r>
            <w:r w:rsidRPr="009406C4">
              <w:rPr>
                <w:rStyle w:val="None"/>
                <w:rFonts w:ascii="Book Antiqua" w:hAnsi="Book Antiqua"/>
                <w:sz w:val="24"/>
                <w:szCs w:val="24"/>
                <w:vertAlign w:val="superscript"/>
              </w:rPr>
              <w:t>[12</w:t>
            </w:r>
            <w:r w:rsidR="00544A69" w:rsidRPr="009406C4">
              <w:rPr>
                <w:rStyle w:val="None"/>
                <w:rFonts w:ascii="Book Antiqua" w:hAnsi="Book Antiqua"/>
                <w:sz w:val="24"/>
                <w:szCs w:val="24"/>
                <w:vertAlign w:val="superscript"/>
              </w:rPr>
              <w:t>2</w:t>
            </w:r>
            <w:r w:rsidRPr="009406C4">
              <w:rPr>
                <w:rStyle w:val="None"/>
                <w:rFonts w:ascii="Book Antiqua" w:hAnsi="Book Antiqua"/>
                <w:sz w:val="24"/>
                <w:szCs w:val="24"/>
                <w:vertAlign w:val="superscript"/>
              </w:rPr>
              <w:t>-14</w:t>
            </w:r>
            <w:r w:rsidR="00544A69" w:rsidRPr="009406C4">
              <w:rPr>
                <w:rStyle w:val="None"/>
                <w:rFonts w:ascii="Book Antiqua" w:hAnsi="Book Antiqua"/>
                <w:sz w:val="24"/>
                <w:szCs w:val="24"/>
                <w:vertAlign w:val="superscript"/>
              </w:rPr>
              <w:t>7</w:t>
            </w:r>
            <w:r w:rsidRPr="009406C4">
              <w:rPr>
                <w:rStyle w:val="None"/>
                <w:rFonts w:ascii="Book Antiqua" w:hAnsi="Book Antiqua"/>
                <w:sz w:val="24"/>
                <w:szCs w:val="24"/>
                <w:vertAlign w:val="superscript"/>
              </w:rPr>
              <w:t>]</w:t>
            </w:r>
          </w:p>
        </w:tc>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Intrathecal</w:t>
            </w:r>
            <w:r w:rsidR="00D358B8">
              <w:rPr>
                <w:rStyle w:val="None"/>
                <w:rFonts w:ascii="Book Antiqua" w:hAnsi="Book Antiqua" w:hint="eastAsia"/>
                <w:sz w:val="24"/>
                <w:szCs w:val="24"/>
                <w:lang w:eastAsia="zh-CN"/>
              </w:rPr>
              <w:t xml:space="preserve">: </w:t>
            </w:r>
            <w:r w:rsidRPr="009406C4">
              <w:rPr>
                <w:rStyle w:val="None"/>
                <w:rFonts w:ascii="Book Antiqua" w:hAnsi="Book Antiqua"/>
                <w:sz w:val="24"/>
                <w:szCs w:val="24"/>
              </w:rPr>
              <w:t>5-10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Epidural</w:t>
            </w:r>
            <w:r w:rsidR="00D358B8">
              <w:rPr>
                <w:rStyle w:val="None"/>
                <w:rFonts w:ascii="Book Antiqua" w:hAnsi="Book Antiqua" w:hint="eastAsia"/>
                <w:sz w:val="24"/>
                <w:szCs w:val="24"/>
                <w:lang w:eastAsia="zh-CN"/>
              </w:rPr>
              <w:t xml:space="preserve">: </w:t>
            </w:r>
            <w:r w:rsidRPr="009406C4">
              <w:rPr>
                <w:rStyle w:val="None"/>
                <w:rFonts w:ascii="Book Antiqua" w:hAnsi="Book Antiqua"/>
                <w:sz w:val="24"/>
                <w:szCs w:val="24"/>
              </w:rPr>
              <w:t>1 µg/kg</w:t>
            </w:r>
          </w:p>
          <w:p w:rsidR="00E5214B" w:rsidRPr="009406C4" w:rsidRDefault="00B62FA1" w:rsidP="00D358B8">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Peripheral nerve block</w:t>
            </w:r>
            <w:r w:rsidR="00D358B8">
              <w:rPr>
                <w:rStyle w:val="None"/>
                <w:rFonts w:ascii="Book Antiqua" w:hAnsi="Book Antiqua" w:hint="eastAsia"/>
                <w:sz w:val="24"/>
                <w:szCs w:val="24"/>
                <w:lang w:eastAsia="zh-CN"/>
              </w:rPr>
              <w:t xml:space="preserve">: </w:t>
            </w:r>
            <w:r w:rsidRPr="009406C4">
              <w:rPr>
                <w:rStyle w:val="None"/>
                <w:rFonts w:ascii="Book Antiqua" w:hAnsi="Book Antiqua"/>
                <w:sz w:val="24"/>
                <w:szCs w:val="24"/>
              </w:rPr>
              <w:t>20-150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Sedation</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Bradycardia</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Hypertension</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Adverse effects show association with dose</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 xml:space="preserve">Prolongation of neuraxial and peripheral nerve blocks with good efficacy of use </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Mechanism similar to Clonidine</w:t>
            </w:r>
          </w:p>
        </w:tc>
      </w:tr>
      <w:tr w:rsidR="00E5214B" w:rsidRPr="009406C4">
        <w:tblPrEx>
          <w:shd w:val="clear" w:color="auto" w:fill="CED7E7"/>
        </w:tblPrEx>
        <w:trPr>
          <w:trHeight w:val="1685"/>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lastRenderedPageBreak/>
              <w:t>Dexamethasone</w:t>
            </w:r>
            <w:r w:rsidRPr="009406C4">
              <w:rPr>
                <w:rStyle w:val="None"/>
                <w:rFonts w:ascii="Book Antiqua" w:hAnsi="Book Antiqua"/>
                <w:sz w:val="24"/>
                <w:szCs w:val="24"/>
                <w:vertAlign w:val="superscript"/>
              </w:rPr>
              <w:t>[14</w:t>
            </w:r>
            <w:r w:rsidR="00544A69" w:rsidRPr="009406C4">
              <w:rPr>
                <w:rStyle w:val="None"/>
                <w:rFonts w:ascii="Book Antiqua" w:hAnsi="Book Antiqua"/>
                <w:sz w:val="24"/>
                <w:szCs w:val="24"/>
                <w:vertAlign w:val="superscript"/>
              </w:rPr>
              <w:t>8</w:t>
            </w:r>
            <w:r w:rsidRPr="009406C4">
              <w:rPr>
                <w:rStyle w:val="None"/>
                <w:rFonts w:ascii="Book Antiqua" w:hAnsi="Book Antiqua"/>
                <w:sz w:val="24"/>
                <w:szCs w:val="24"/>
                <w:vertAlign w:val="superscript"/>
              </w:rPr>
              <w:t>-16</w:t>
            </w:r>
            <w:r w:rsidR="00544A69" w:rsidRPr="009406C4">
              <w:rPr>
                <w:rStyle w:val="None"/>
                <w:rFonts w:ascii="Book Antiqua" w:hAnsi="Book Antiqua"/>
                <w:sz w:val="24"/>
                <w:szCs w:val="24"/>
                <w:vertAlign w:val="superscript"/>
              </w:rPr>
              <w:t>1</w:t>
            </w:r>
            <w:r w:rsidRPr="009406C4">
              <w:rPr>
                <w:rStyle w:val="None"/>
                <w:rFonts w:ascii="Book Antiqua" w:hAnsi="Book Antiqua"/>
                <w:sz w:val="24"/>
                <w:szCs w:val="24"/>
                <w:vertAlign w:val="superscript"/>
              </w:rPr>
              <w:t>]</w:t>
            </w:r>
          </w:p>
        </w:tc>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 Intrathecal</w:t>
            </w:r>
            <w:r w:rsidR="00D358B8">
              <w:rPr>
                <w:rStyle w:val="None"/>
                <w:rFonts w:ascii="Book Antiqua" w:hAnsi="Book Antiqua" w:hint="eastAsia"/>
                <w:sz w:val="24"/>
                <w:szCs w:val="24"/>
                <w:lang w:eastAsia="zh-CN"/>
              </w:rPr>
              <w:t xml:space="preserve">: </w:t>
            </w:r>
            <w:r w:rsidRPr="009406C4">
              <w:rPr>
                <w:rStyle w:val="None"/>
                <w:rFonts w:ascii="Book Antiqua" w:hAnsi="Book Antiqua"/>
                <w:sz w:val="24"/>
                <w:szCs w:val="24"/>
              </w:rPr>
              <w:t>8mg</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Epidural</w:t>
            </w:r>
            <w:r w:rsidR="00D358B8">
              <w:rPr>
                <w:rStyle w:val="None"/>
                <w:rFonts w:ascii="Book Antiqua" w:hAnsi="Book Antiqua" w:hint="eastAsia"/>
                <w:sz w:val="24"/>
                <w:szCs w:val="24"/>
                <w:lang w:eastAsia="zh-CN"/>
              </w:rPr>
              <w:t xml:space="preserve">: </w:t>
            </w:r>
            <w:r w:rsidRPr="009406C4">
              <w:rPr>
                <w:rStyle w:val="None"/>
                <w:rFonts w:ascii="Book Antiqua" w:hAnsi="Book Antiqua"/>
                <w:sz w:val="24"/>
                <w:szCs w:val="24"/>
              </w:rPr>
              <w:t>4-8</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mg</w:t>
            </w:r>
          </w:p>
          <w:p w:rsidR="00E5214B" w:rsidRPr="009406C4" w:rsidRDefault="00B62FA1" w:rsidP="00D358B8">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Peripheral nerve block</w:t>
            </w:r>
            <w:r w:rsidR="00D358B8">
              <w:rPr>
                <w:rStyle w:val="None"/>
                <w:rFonts w:ascii="Book Antiqua" w:hAnsi="Book Antiqua" w:hint="eastAsia"/>
                <w:sz w:val="24"/>
                <w:szCs w:val="24"/>
                <w:lang w:eastAsia="zh-CN"/>
              </w:rPr>
              <w:t xml:space="preserve">: </w:t>
            </w:r>
            <w:r w:rsidRPr="009406C4">
              <w:rPr>
                <w:rStyle w:val="None"/>
                <w:rFonts w:ascii="Book Antiqua" w:hAnsi="Book Antiqua"/>
                <w:sz w:val="24"/>
                <w:szCs w:val="24"/>
              </w:rPr>
              <w:t>1-8</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mg</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Adverse effects minimal</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Advantageous to prevent ponv</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Troublesome paresthesias with PNB use</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Efficacious in neuraxial blocks, however betterstudies required </w:t>
            </w:r>
          </w:p>
          <w:p w:rsidR="00E5214B" w:rsidRPr="009406C4" w:rsidRDefault="00B62FA1" w:rsidP="009406C4">
            <w:pPr>
              <w:pStyle w:val="TableStyle2A"/>
              <w:spacing w:line="360" w:lineRule="auto"/>
              <w:jc w:val="both"/>
              <w:rPr>
                <w:rFonts w:ascii="Book Antiqua" w:hAnsi="Book Antiqua"/>
                <w:sz w:val="24"/>
                <w:szCs w:val="24"/>
                <w:lang w:eastAsia="zh-CN"/>
              </w:rPr>
            </w:pPr>
            <w:r w:rsidRPr="009406C4">
              <w:rPr>
                <w:rStyle w:val="None"/>
                <w:rFonts w:ascii="Book Antiqua" w:hAnsi="Book Antiqua"/>
                <w:sz w:val="24"/>
                <w:szCs w:val="24"/>
              </w:rPr>
              <w:t>Prolongs nerve</w:t>
            </w:r>
            <w:r w:rsidR="00D73557">
              <w:rPr>
                <w:rStyle w:val="None"/>
                <w:rFonts w:ascii="Book Antiqua" w:hAnsi="Book Antiqua"/>
                <w:sz w:val="24"/>
                <w:szCs w:val="24"/>
              </w:rPr>
              <w:t xml:space="preserve"> blockade in PNB</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 xml:space="preserve"> Local action on nerve fibers</w:t>
            </w:r>
          </w:p>
        </w:tc>
      </w:tr>
      <w:tr w:rsidR="00E5214B" w:rsidRPr="009406C4">
        <w:tblPrEx>
          <w:shd w:val="clear" w:color="auto" w:fill="CED7E7"/>
        </w:tblPrEx>
        <w:trPr>
          <w:trHeight w:val="2165"/>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 xml:space="preserve"> Midazolam</w:t>
            </w:r>
            <w:r w:rsidRPr="009406C4">
              <w:rPr>
                <w:rStyle w:val="None"/>
                <w:rFonts w:ascii="Book Antiqua" w:hAnsi="Book Antiqua"/>
                <w:sz w:val="24"/>
                <w:szCs w:val="24"/>
                <w:vertAlign w:val="superscript"/>
              </w:rPr>
              <w:t>[16</w:t>
            </w:r>
            <w:r w:rsidR="00544A69" w:rsidRPr="009406C4">
              <w:rPr>
                <w:rStyle w:val="None"/>
                <w:rFonts w:ascii="Book Antiqua" w:hAnsi="Book Antiqua"/>
                <w:sz w:val="24"/>
                <w:szCs w:val="24"/>
                <w:vertAlign w:val="superscript"/>
              </w:rPr>
              <w:t>4</w:t>
            </w:r>
            <w:r w:rsidRPr="009406C4">
              <w:rPr>
                <w:rStyle w:val="None"/>
                <w:rFonts w:ascii="Book Antiqua" w:hAnsi="Book Antiqua"/>
                <w:sz w:val="24"/>
                <w:szCs w:val="24"/>
                <w:vertAlign w:val="superscript"/>
              </w:rPr>
              <w:t>-18</w:t>
            </w:r>
            <w:r w:rsidR="00544A69" w:rsidRPr="009406C4">
              <w:rPr>
                <w:rStyle w:val="None"/>
                <w:rFonts w:ascii="Book Antiqua" w:hAnsi="Book Antiqua"/>
                <w:sz w:val="24"/>
                <w:szCs w:val="24"/>
                <w:vertAlign w:val="superscript"/>
              </w:rPr>
              <w:t>4</w:t>
            </w:r>
            <w:r w:rsidRPr="009406C4">
              <w:rPr>
                <w:rStyle w:val="None"/>
                <w:rFonts w:ascii="Book Antiqua" w:hAnsi="Book Antiqua"/>
                <w:sz w:val="24"/>
                <w:szCs w:val="24"/>
                <w:vertAlign w:val="superscript"/>
              </w:rPr>
              <w:t>]</w:t>
            </w:r>
          </w:p>
        </w:tc>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Intrathecal</w:t>
            </w:r>
            <w:r w:rsidR="00D73557">
              <w:rPr>
                <w:rStyle w:val="None"/>
                <w:rFonts w:ascii="Book Antiqua" w:hAnsi="Book Antiqua" w:hint="eastAsia"/>
                <w:sz w:val="24"/>
                <w:szCs w:val="24"/>
                <w:lang w:eastAsia="zh-CN"/>
              </w:rPr>
              <w:t xml:space="preserve">: </w:t>
            </w:r>
            <w:r w:rsidRPr="009406C4">
              <w:rPr>
                <w:rStyle w:val="None"/>
                <w:rFonts w:ascii="Book Antiqua" w:hAnsi="Book Antiqua"/>
                <w:sz w:val="24"/>
                <w:szCs w:val="24"/>
              </w:rPr>
              <w:t>1-2.5</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mg</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Epidural: 50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µg/kg diluted in 10 m</w:t>
            </w:r>
            <w:r w:rsidR="00D73557" w:rsidRPr="009406C4">
              <w:rPr>
                <w:rStyle w:val="None"/>
                <w:rFonts w:ascii="Book Antiqua" w:hAnsi="Book Antiqua"/>
                <w:sz w:val="24"/>
                <w:szCs w:val="24"/>
              </w:rPr>
              <w:t>L</w:t>
            </w:r>
            <w:r w:rsidRPr="009406C4">
              <w:rPr>
                <w:rStyle w:val="None"/>
                <w:rFonts w:ascii="Book Antiqua" w:hAnsi="Book Antiqua"/>
                <w:sz w:val="24"/>
                <w:szCs w:val="24"/>
              </w:rPr>
              <w:t xml:space="preserve"> of saline</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Sedation </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 xml:space="preserve">Respiratory depression </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 Neurotoxicity is a major concern in neuraxial and peripheral nerve routes</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Not recommended for routine neuraxial and PNB use</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GABAergic and opioid receptor mechanisms</w:t>
            </w:r>
          </w:p>
        </w:tc>
      </w:tr>
      <w:tr w:rsidR="00E5214B" w:rsidRPr="009406C4">
        <w:tblPrEx>
          <w:shd w:val="clear" w:color="auto" w:fill="CED7E7"/>
        </w:tblPrEx>
        <w:trPr>
          <w:trHeight w:val="1925"/>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Neostigmine</w:t>
            </w:r>
            <w:r w:rsidRPr="009406C4">
              <w:rPr>
                <w:rStyle w:val="None"/>
                <w:rFonts w:ascii="Book Antiqua" w:hAnsi="Book Antiqua"/>
                <w:sz w:val="24"/>
                <w:szCs w:val="24"/>
                <w:vertAlign w:val="superscript"/>
              </w:rPr>
              <w:t>[18</w:t>
            </w:r>
            <w:r w:rsidR="00544A69" w:rsidRPr="009406C4">
              <w:rPr>
                <w:rStyle w:val="None"/>
                <w:rFonts w:ascii="Book Antiqua" w:hAnsi="Book Antiqua"/>
                <w:sz w:val="24"/>
                <w:szCs w:val="24"/>
                <w:vertAlign w:val="superscript"/>
              </w:rPr>
              <w:t>5</w:t>
            </w:r>
            <w:r w:rsidRPr="009406C4">
              <w:rPr>
                <w:rStyle w:val="None"/>
                <w:rFonts w:ascii="Book Antiqua" w:hAnsi="Book Antiqua"/>
                <w:sz w:val="24"/>
                <w:szCs w:val="24"/>
                <w:vertAlign w:val="superscript"/>
              </w:rPr>
              <w:t>-20</w:t>
            </w:r>
            <w:r w:rsidR="00544A69" w:rsidRPr="009406C4">
              <w:rPr>
                <w:rStyle w:val="None"/>
                <w:rFonts w:ascii="Book Antiqua" w:hAnsi="Book Antiqua"/>
                <w:sz w:val="24"/>
                <w:szCs w:val="24"/>
                <w:vertAlign w:val="superscript"/>
              </w:rPr>
              <w:t>2</w:t>
            </w:r>
            <w:r w:rsidRPr="009406C4">
              <w:rPr>
                <w:rStyle w:val="None"/>
                <w:rFonts w:ascii="Book Antiqua" w:hAnsi="Book Antiqua"/>
                <w:sz w:val="24"/>
                <w:szCs w:val="24"/>
                <w:vertAlign w:val="superscript"/>
              </w:rPr>
              <w:t>]</w:t>
            </w:r>
          </w:p>
        </w:tc>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 Intrathecal</w:t>
            </w:r>
            <w:r w:rsidR="00D73557">
              <w:rPr>
                <w:rStyle w:val="None"/>
                <w:rFonts w:ascii="Book Antiqua" w:hAnsi="Book Antiqua" w:hint="eastAsia"/>
                <w:sz w:val="24"/>
                <w:szCs w:val="24"/>
                <w:lang w:eastAsia="zh-CN"/>
              </w:rPr>
              <w:t>:</w:t>
            </w:r>
            <w:r w:rsidRPr="009406C4">
              <w:rPr>
                <w:rStyle w:val="None"/>
                <w:rFonts w:ascii="Book Antiqua" w:hAnsi="Book Antiqua"/>
                <w:sz w:val="24"/>
                <w:szCs w:val="24"/>
              </w:rPr>
              <w:t xml:space="preserve"> 5-10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µg to 50-150 µg</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Epidural</w:t>
            </w:r>
            <w:r w:rsidR="00D73557">
              <w:rPr>
                <w:rStyle w:val="None"/>
                <w:rFonts w:ascii="Book Antiqua" w:hAnsi="Book Antiqua" w:hint="eastAsia"/>
                <w:sz w:val="24"/>
                <w:szCs w:val="24"/>
                <w:lang w:eastAsia="zh-CN"/>
              </w:rPr>
              <w:t xml:space="preserve">: </w:t>
            </w:r>
            <w:r w:rsidRPr="009406C4">
              <w:rPr>
                <w:rStyle w:val="None"/>
                <w:rFonts w:ascii="Book Antiqua" w:hAnsi="Book Antiqua"/>
                <w:sz w:val="24"/>
                <w:szCs w:val="24"/>
              </w:rPr>
              <w:t>1,</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2 and 4 µg</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Peripheral nerve block-not investigated</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Neuraxial use associated with bradycardia, restlessness</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PNB use associated with gastrointestinal adverse effects</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lang w:eastAsia="zh-CN"/>
              </w:rPr>
            </w:pPr>
            <w:r w:rsidRPr="009406C4">
              <w:rPr>
                <w:rStyle w:val="None"/>
                <w:rFonts w:ascii="Book Antiqua" w:hAnsi="Book Antiqua"/>
                <w:sz w:val="24"/>
                <w:szCs w:val="24"/>
              </w:rPr>
              <w:t>Lower dosage</w:t>
            </w:r>
            <w:r w:rsidR="00D73557">
              <w:rPr>
                <w:rStyle w:val="None"/>
                <w:rFonts w:ascii="Book Antiqua" w:hAnsi="Book Antiqua"/>
                <w:sz w:val="24"/>
                <w:szCs w:val="24"/>
              </w:rPr>
              <w:t>s recommended for neuraxial use</w:t>
            </w:r>
          </w:p>
          <w:p w:rsidR="00E5214B" w:rsidRPr="009406C4" w:rsidRDefault="00D73557" w:rsidP="009406C4">
            <w:pPr>
              <w:pStyle w:val="TableStyle2A"/>
              <w:spacing w:line="360" w:lineRule="auto"/>
              <w:jc w:val="both"/>
              <w:rPr>
                <w:rFonts w:ascii="Book Antiqua" w:hAnsi="Book Antiqua"/>
                <w:sz w:val="24"/>
                <w:szCs w:val="24"/>
              </w:rPr>
            </w:pPr>
            <w:r>
              <w:rPr>
                <w:rStyle w:val="None"/>
                <w:rFonts w:ascii="Book Antiqua" w:hAnsi="Book Antiqua"/>
                <w:sz w:val="24"/>
                <w:szCs w:val="24"/>
              </w:rPr>
              <w:t>Not recommended for PNB use</w:t>
            </w:r>
            <w:r w:rsidR="00B62FA1" w:rsidRPr="009406C4">
              <w:rPr>
                <w:rStyle w:val="None"/>
                <w:rFonts w:ascii="Book Antiqua" w:hAnsi="Book Antiqua"/>
                <w:sz w:val="24"/>
                <w:szCs w:val="24"/>
              </w:rPr>
              <w:t xml:space="preserve">(neurotoxicity in animal </w:t>
            </w:r>
            <w:r w:rsidR="00B62FA1" w:rsidRPr="009406C4">
              <w:rPr>
                <w:rStyle w:val="None"/>
                <w:rFonts w:ascii="Book Antiqua" w:hAnsi="Book Antiqua"/>
                <w:sz w:val="24"/>
                <w:szCs w:val="24"/>
              </w:rPr>
              <w:lastRenderedPageBreak/>
              <w:t>models)</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lastRenderedPageBreak/>
              <w:t>Enhancement of endogenous acetylcholine at nerve terminal</w:t>
            </w:r>
          </w:p>
        </w:tc>
      </w:tr>
      <w:tr w:rsidR="00E5214B" w:rsidRPr="009406C4">
        <w:tblPrEx>
          <w:shd w:val="clear" w:color="auto" w:fill="CED7E7"/>
        </w:tblPrEx>
        <w:trPr>
          <w:trHeight w:val="1925"/>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lastRenderedPageBreak/>
              <w:t xml:space="preserve"> Ketamine</w:t>
            </w:r>
            <w:r w:rsidRPr="009406C4">
              <w:rPr>
                <w:rStyle w:val="None"/>
                <w:rFonts w:ascii="Book Antiqua" w:hAnsi="Book Antiqua"/>
                <w:sz w:val="24"/>
                <w:szCs w:val="24"/>
                <w:vertAlign w:val="superscript"/>
              </w:rPr>
              <w:t>[20</w:t>
            </w:r>
            <w:r w:rsidR="00544A69" w:rsidRPr="009406C4">
              <w:rPr>
                <w:rStyle w:val="None"/>
                <w:rFonts w:ascii="Book Antiqua" w:hAnsi="Book Antiqua"/>
                <w:sz w:val="24"/>
                <w:szCs w:val="24"/>
                <w:vertAlign w:val="superscript"/>
              </w:rPr>
              <w:t>3</w:t>
            </w:r>
            <w:r w:rsidRPr="009406C4">
              <w:rPr>
                <w:rStyle w:val="None"/>
                <w:rFonts w:ascii="Book Antiqua" w:hAnsi="Book Antiqua"/>
                <w:sz w:val="24"/>
                <w:szCs w:val="24"/>
                <w:vertAlign w:val="superscript"/>
              </w:rPr>
              <w:t>-22</w:t>
            </w:r>
            <w:r w:rsidR="00544A69" w:rsidRPr="009406C4">
              <w:rPr>
                <w:rStyle w:val="None"/>
                <w:rFonts w:ascii="Book Antiqua" w:hAnsi="Book Antiqua"/>
                <w:sz w:val="24"/>
                <w:szCs w:val="24"/>
                <w:vertAlign w:val="superscript"/>
              </w:rPr>
              <w:t>3</w:t>
            </w:r>
            <w:r w:rsidRPr="009406C4">
              <w:rPr>
                <w:rStyle w:val="None"/>
                <w:rFonts w:ascii="Book Antiqua" w:hAnsi="Book Antiqua"/>
                <w:sz w:val="24"/>
                <w:szCs w:val="24"/>
                <w:vertAlign w:val="superscript"/>
              </w:rPr>
              <w:t>]</w:t>
            </w:r>
          </w:p>
        </w:tc>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E5214B" w:rsidP="009406C4">
            <w:pPr>
              <w:spacing w:line="360" w:lineRule="auto"/>
              <w:jc w:val="both"/>
              <w:rPr>
                <w:rFonts w:ascii="Book Antiqua" w:hAnsi="Book Antiqua"/>
              </w:rPr>
            </w:pP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Neuraxial use associated with nausea, vomiting and hallucinations</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PNB use associated with psychomimetic sequelae</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 Neuraxial use-shortens onset and duration of anesthesia</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Not recommended for PNB use</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NMDA receptor antagonists shown to have local anesthetic properties</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Cholinergic, adrenergic and 5HT mechanisms</w:t>
            </w:r>
          </w:p>
        </w:tc>
      </w:tr>
      <w:tr w:rsidR="00E5214B" w:rsidRPr="009406C4">
        <w:tblPrEx>
          <w:shd w:val="clear" w:color="auto" w:fill="CED7E7"/>
        </w:tblPrEx>
        <w:trPr>
          <w:trHeight w:val="2645"/>
        </w:trPr>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Magnesium</w:t>
            </w:r>
            <w:r w:rsidRPr="009406C4">
              <w:rPr>
                <w:rStyle w:val="None"/>
                <w:rFonts w:ascii="Book Antiqua" w:hAnsi="Book Antiqua"/>
                <w:sz w:val="24"/>
                <w:szCs w:val="24"/>
                <w:vertAlign w:val="superscript"/>
              </w:rPr>
              <w:t>[22</w:t>
            </w:r>
            <w:r w:rsidR="00544A69" w:rsidRPr="009406C4">
              <w:rPr>
                <w:rStyle w:val="None"/>
                <w:rFonts w:ascii="Book Antiqua" w:hAnsi="Book Antiqua"/>
                <w:sz w:val="24"/>
                <w:szCs w:val="24"/>
                <w:vertAlign w:val="superscript"/>
              </w:rPr>
              <w:t>4</w:t>
            </w:r>
            <w:r w:rsidRPr="009406C4">
              <w:rPr>
                <w:rStyle w:val="None"/>
                <w:rFonts w:ascii="Book Antiqua" w:hAnsi="Book Antiqua"/>
                <w:sz w:val="24"/>
                <w:szCs w:val="24"/>
                <w:vertAlign w:val="superscript"/>
              </w:rPr>
              <w:t>-2</w:t>
            </w:r>
            <w:r w:rsidR="00544A69" w:rsidRPr="009406C4">
              <w:rPr>
                <w:rStyle w:val="None"/>
                <w:rFonts w:ascii="Book Antiqua" w:hAnsi="Book Antiqua"/>
                <w:sz w:val="24"/>
                <w:szCs w:val="24"/>
                <w:vertAlign w:val="superscript"/>
              </w:rPr>
              <w:t>38</w:t>
            </w:r>
            <w:r w:rsidRPr="009406C4">
              <w:rPr>
                <w:rStyle w:val="None"/>
                <w:rFonts w:ascii="Book Antiqua" w:hAnsi="Book Antiqua"/>
                <w:sz w:val="24"/>
                <w:szCs w:val="24"/>
                <w:vertAlign w:val="superscript"/>
              </w:rPr>
              <w:t>]</w:t>
            </w:r>
          </w:p>
        </w:tc>
        <w:tc>
          <w:tcPr>
            <w:tcW w:w="19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 Intrathecal</w:t>
            </w:r>
            <w:r w:rsidR="00D73557">
              <w:rPr>
                <w:rStyle w:val="None"/>
                <w:rFonts w:ascii="Book Antiqua" w:hAnsi="Book Antiqua" w:hint="eastAsia"/>
                <w:sz w:val="24"/>
                <w:szCs w:val="24"/>
                <w:lang w:eastAsia="zh-CN"/>
              </w:rPr>
              <w:t xml:space="preserve">: </w:t>
            </w:r>
            <w:r w:rsidRPr="009406C4">
              <w:rPr>
                <w:rStyle w:val="None"/>
                <w:rFonts w:ascii="Book Antiqua" w:hAnsi="Book Antiqua"/>
                <w:sz w:val="24"/>
                <w:szCs w:val="24"/>
              </w:rPr>
              <w:t>25-100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mg</w:t>
            </w:r>
          </w:p>
          <w:p w:rsidR="00E5214B" w:rsidRPr="009406C4" w:rsidRDefault="00B62FA1" w:rsidP="00D73557">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Epidural</w:t>
            </w:r>
            <w:r w:rsidR="00D73557">
              <w:rPr>
                <w:rStyle w:val="None"/>
                <w:rFonts w:ascii="Book Antiqua" w:hAnsi="Book Antiqua" w:hint="eastAsia"/>
                <w:sz w:val="24"/>
                <w:szCs w:val="24"/>
                <w:lang w:eastAsia="zh-CN"/>
              </w:rPr>
              <w:t xml:space="preserve">: </w:t>
            </w:r>
            <w:r w:rsidRPr="009406C4">
              <w:rPr>
                <w:rStyle w:val="None"/>
                <w:rFonts w:ascii="Book Antiqua" w:hAnsi="Book Antiqua"/>
                <w:sz w:val="24"/>
                <w:szCs w:val="24"/>
              </w:rPr>
              <w:t>50-100</w:t>
            </w:r>
            <w:r w:rsidR="008D30D8">
              <w:rPr>
                <w:rStyle w:val="None"/>
                <w:rFonts w:ascii="Book Antiqua" w:hAnsi="Book Antiqua" w:hint="eastAsia"/>
                <w:sz w:val="24"/>
                <w:szCs w:val="24"/>
                <w:lang w:eastAsia="zh-CN"/>
              </w:rPr>
              <w:t xml:space="preserve"> </w:t>
            </w:r>
            <w:r w:rsidRPr="009406C4">
              <w:rPr>
                <w:rStyle w:val="None"/>
                <w:rFonts w:ascii="Book Antiqua" w:hAnsi="Book Antiqua"/>
                <w:sz w:val="24"/>
                <w:szCs w:val="24"/>
              </w:rPr>
              <w:t>mg</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 Headache</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Cardiovascular disturbances </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Nausea vomiting</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Prolongs analgesia and quality of block by all perineural routes</w:t>
            </w:r>
          </w:p>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However more studies required to to determine minimal effective doses</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Not recommended for routine use</w:t>
            </w:r>
          </w:p>
        </w:tc>
        <w:tc>
          <w:tcPr>
            <w:tcW w:w="19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214B" w:rsidRPr="009406C4" w:rsidRDefault="00B62FA1" w:rsidP="009406C4">
            <w:pPr>
              <w:pStyle w:val="TableStyle2A"/>
              <w:spacing w:line="360" w:lineRule="auto"/>
              <w:jc w:val="both"/>
              <w:rPr>
                <w:rStyle w:val="None"/>
                <w:rFonts w:ascii="Book Antiqua" w:eastAsia="Book Antiqua" w:hAnsi="Book Antiqua" w:cs="Book Antiqua"/>
                <w:sz w:val="24"/>
                <w:szCs w:val="24"/>
              </w:rPr>
            </w:pPr>
            <w:r w:rsidRPr="009406C4">
              <w:rPr>
                <w:rStyle w:val="None"/>
                <w:rFonts w:ascii="Book Antiqua" w:hAnsi="Book Antiqua"/>
                <w:sz w:val="24"/>
                <w:szCs w:val="24"/>
              </w:rPr>
              <w:t xml:space="preserve"> NMDA receptor antagonism</w:t>
            </w:r>
          </w:p>
          <w:p w:rsidR="00E5214B" w:rsidRPr="009406C4" w:rsidRDefault="00B62FA1" w:rsidP="009406C4">
            <w:pPr>
              <w:pStyle w:val="TableStyle2A"/>
              <w:spacing w:line="360" w:lineRule="auto"/>
              <w:jc w:val="both"/>
              <w:rPr>
                <w:rFonts w:ascii="Book Antiqua" w:hAnsi="Book Antiqua"/>
                <w:sz w:val="24"/>
                <w:szCs w:val="24"/>
              </w:rPr>
            </w:pPr>
            <w:r w:rsidRPr="009406C4">
              <w:rPr>
                <w:rStyle w:val="None"/>
                <w:rFonts w:ascii="Book Antiqua" w:hAnsi="Book Antiqua"/>
                <w:sz w:val="24"/>
                <w:szCs w:val="24"/>
              </w:rPr>
              <w:t>Voltage gated calcium channel blockade</w:t>
            </w:r>
          </w:p>
        </w:tc>
      </w:tr>
    </w:tbl>
    <w:p w:rsidR="00E5214B" w:rsidRPr="009406C4" w:rsidRDefault="00D73557" w:rsidP="009406C4">
      <w:pPr>
        <w:pStyle w:val="BodyAA"/>
        <w:spacing w:line="360" w:lineRule="auto"/>
        <w:jc w:val="both"/>
        <w:rPr>
          <w:rFonts w:ascii="Book Antiqua" w:hAnsi="Book Antiqua"/>
          <w:sz w:val="24"/>
          <w:szCs w:val="24"/>
          <w:lang w:eastAsia="zh-CN"/>
        </w:rPr>
      </w:pPr>
      <w:r w:rsidRPr="009406C4">
        <w:rPr>
          <w:rStyle w:val="None"/>
          <w:rFonts w:ascii="Book Antiqua" w:hAnsi="Book Antiqua"/>
          <w:sz w:val="24"/>
          <w:szCs w:val="24"/>
        </w:rPr>
        <w:lastRenderedPageBreak/>
        <w:t>PNB</w:t>
      </w:r>
      <w:r>
        <w:rPr>
          <w:rStyle w:val="None"/>
          <w:rFonts w:ascii="Book Antiqua" w:hAnsi="Book Antiqua" w:hint="eastAsia"/>
          <w:sz w:val="24"/>
          <w:szCs w:val="24"/>
          <w:lang w:eastAsia="zh-CN"/>
        </w:rPr>
        <w:t>:</w:t>
      </w:r>
      <w:r w:rsidRPr="009406C4">
        <w:rPr>
          <w:rStyle w:val="None"/>
          <w:rFonts w:ascii="Book Antiqua" w:hAnsi="Book Antiqua"/>
          <w:sz w:val="24"/>
          <w:szCs w:val="24"/>
        </w:rPr>
        <w:t xml:space="preserve"> Peripheral nerve block</w:t>
      </w:r>
      <w:r>
        <w:rPr>
          <w:rStyle w:val="None"/>
          <w:rFonts w:ascii="Book Antiqua" w:hAnsi="Book Antiqua" w:hint="eastAsia"/>
          <w:sz w:val="24"/>
          <w:szCs w:val="24"/>
          <w:lang w:eastAsia="zh-CN"/>
        </w:rPr>
        <w:t>;</w:t>
      </w:r>
      <w:r w:rsidRPr="009406C4">
        <w:rPr>
          <w:rStyle w:val="None"/>
          <w:rFonts w:ascii="Book Antiqua" w:hAnsi="Book Antiqua"/>
          <w:sz w:val="24"/>
          <w:szCs w:val="24"/>
        </w:rPr>
        <w:t xml:space="preserve"> NMDA</w:t>
      </w:r>
      <w:r>
        <w:rPr>
          <w:rStyle w:val="None"/>
          <w:rFonts w:ascii="Book Antiqua" w:hAnsi="Book Antiqua" w:hint="eastAsia"/>
          <w:sz w:val="24"/>
          <w:szCs w:val="24"/>
          <w:lang w:eastAsia="zh-CN"/>
        </w:rPr>
        <w:t>:</w:t>
      </w:r>
      <w:r>
        <w:rPr>
          <w:rStyle w:val="None"/>
          <w:rFonts w:ascii="Book Antiqua" w:hAnsi="Book Antiqua"/>
          <w:sz w:val="24"/>
          <w:szCs w:val="24"/>
        </w:rPr>
        <w:t xml:space="preserve"> N-methyl-D-</w:t>
      </w:r>
      <w:r w:rsidRPr="009406C4">
        <w:rPr>
          <w:rStyle w:val="None"/>
          <w:rFonts w:ascii="Book Antiqua" w:hAnsi="Book Antiqua"/>
          <w:sz w:val="24"/>
          <w:szCs w:val="24"/>
        </w:rPr>
        <w:t>aspartate</w:t>
      </w:r>
      <w:r>
        <w:rPr>
          <w:rStyle w:val="None"/>
          <w:rFonts w:ascii="Book Antiqua" w:hAnsi="Book Antiqua" w:hint="eastAsia"/>
          <w:sz w:val="24"/>
          <w:szCs w:val="24"/>
          <w:lang w:eastAsia="zh-CN"/>
        </w:rPr>
        <w:t>;</w:t>
      </w:r>
      <w:r w:rsidRPr="009406C4">
        <w:rPr>
          <w:rStyle w:val="None"/>
          <w:rFonts w:ascii="Book Antiqua" w:hAnsi="Book Antiqua"/>
          <w:sz w:val="24"/>
          <w:szCs w:val="24"/>
        </w:rPr>
        <w:t xml:space="preserve"> 5HT</w:t>
      </w:r>
      <w:r>
        <w:rPr>
          <w:rStyle w:val="None"/>
          <w:rFonts w:ascii="Book Antiqua" w:hAnsi="Book Antiqua" w:hint="eastAsia"/>
          <w:sz w:val="24"/>
          <w:szCs w:val="24"/>
          <w:lang w:eastAsia="zh-CN"/>
        </w:rPr>
        <w:t>:</w:t>
      </w:r>
      <w:r w:rsidRPr="009406C4">
        <w:rPr>
          <w:rStyle w:val="None"/>
          <w:rFonts w:ascii="Book Antiqua" w:hAnsi="Book Antiqua"/>
          <w:sz w:val="24"/>
          <w:szCs w:val="24"/>
        </w:rPr>
        <w:t xml:space="preserve"> % hydroxyl-tryptamine</w:t>
      </w:r>
      <w:r>
        <w:rPr>
          <w:rStyle w:val="None"/>
          <w:rFonts w:ascii="Book Antiqua" w:hAnsi="Book Antiqua" w:hint="eastAsia"/>
          <w:sz w:val="24"/>
          <w:szCs w:val="24"/>
          <w:lang w:eastAsia="zh-CN"/>
        </w:rPr>
        <w:t>.</w:t>
      </w:r>
    </w:p>
    <w:sectPr w:rsidR="00E5214B" w:rsidRPr="009406C4" w:rsidSect="00C52D93">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C2" w:rsidRDefault="005E66C2">
      <w:r>
        <w:separator/>
      </w:r>
    </w:p>
  </w:endnote>
  <w:endnote w:type="continuationSeparator" w:id="0">
    <w:p w:rsidR="005E66C2" w:rsidRDefault="005E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微软雅黑">
    <w:altName w:val="@Songti SC Regular"/>
    <w:charset w:val="86"/>
    <w:family w:val="swiss"/>
    <w:pitch w:val="variable"/>
    <w:sig w:usb0="80000287" w:usb1="280F3C52" w:usb2="00000016" w:usb3="00000000" w:csb0="0004001F" w:csb1="00000000"/>
  </w:font>
  <w:font w:name="黑体">
    <w:altName w:val="Brush Script MT Italic"/>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C2" w:rsidRDefault="005E66C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C2" w:rsidRDefault="005E66C2">
      <w:r>
        <w:separator/>
      </w:r>
    </w:p>
  </w:footnote>
  <w:footnote w:type="continuationSeparator" w:id="0">
    <w:p w:rsidR="005E66C2" w:rsidRDefault="005E66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C2" w:rsidRDefault="005E66C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70BE7"/>
    <w:multiLevelType w:val="hybridMultilevel"/>
    <w:tmpl w:val="BAE46AC0"/>
    <w:styleLink w:val="ImportedStyle1"/>
    <w:lvl w:ilvl="0" w:tplc="D1B83374">
      <w:start w:val="1"/>
      <w:numFmt w:val="decimal"/>
      <w:lvlText w:val="%1."/>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740162">
      <w:start w:val="1"/>
      <w:numFmt w:val="lowerLetter"/>
      <w:lvlText w:val="%2."/>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6A87758">
      <w:start w:val="1"/>
      <w:numFmt w:val="lowerRoman"/>
      <w:lvlText w:val="%3."/>
      <w:lvlJc w:val="left"/>
      <w:pPr>
        <w:ind w:left="1440" w:hanging="6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86411A">
      <w:start w:val="1"/>
      <w:numFmt w:val="decimal"/>
      <w:lvlText w:val="%4."/>
      <w:lvlJc w:val="left"/>
      <w:pPr>
        <w:ind w:left="21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EA26868">
      <w:start w:val="1"/>
      <w:numFmt w:val="lowerLetter"/>
      <w:lvlText w:val="%5."/>
      <w:lvlJc w:val="left"/>
      <w:pPr>
        <w:ind w:left="28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95059B6">
      <w:start w:val="1"/>
      <w:numFmt w:val="lowerRoman"/>
      <w:lvlText w:val="%6."/>
      <w:lvlJc w:val="left"/>
      <w:pPr>
        <w:ind w:left="3600" w:hanging="6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CAE5FF4">
      <w:start w:val="1"/>
      <w:numFmt w:val="decimal"/>
      <w:lvlText w:val="%7."/>
      <w:lvlJc w:val="left"/>
      <w:pPr>
        <w:ind w:left="43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F76572A">
      <w:start w:val="1"/>
      <w:numFmt w:val="lowerLetter"/>
      <w:lvlText w:val="%8."/>
      <w:lvlJc w:val="left"/>
      <w:pPr>
        <w:ind w:left="50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A16C64E">
      <w:start w:val="1"/>
      <w:numFmt w:val="lowerRoman"/>
      <w:lvlText w:val="%9."/>
      <w:lvlJc w:val="left"/>
      <w:pPr>
        <w:ind w:left="5760" w:hanging="6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6725482A"/>
    <w:multiLevelType w:val="hybridMultilevel"/>
    <w:tmpl w:val="BAE46AC0"/>
    <w:numStyleLink w:val="ImportedStyle1"/>
  </w:abstractNum>
  <w:num w:numId="1">
    <w:abstractNumId w:val="0"/>
  </w:num>
  <w:num w:numId="2">
    <w:abstractNumId w:val="1"/>
  </w:num>
  <w:num w:numId="3">
    <w:abstractNumId w:val="1"/>
    <w:lvlOverride w:ilvl="0">
      <w:lvl w:ilvl="0" w:tplc="30A0C95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463DE4">
        <w:start w:val="1"/>
        <w:numFmt w:val="lowerLetter"/>
        <w:lvlText w:val="%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A4ED20">
        <w:start w:val="1"/>
        <w:numFmt w:val="lowerRoman"/>
        <w:lvlText w:val="%3."/>
        <w:lvlJc w:val="left"/>
        <w:pPr>
          <w:ind w:left="1386" w:hanging="5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F24ECC">
        <w:start w:val="1"/>
        <w:numFmt w:val="decimal"/>
        <w:lvlText w:val="%4."/>
        <w:lvlJc w:val="left"/>
        <w:pPr>
          <w:ind w:left="21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C8D03E">
        <w:start w:val="1"/>
        <w:numFmt w:val="lowerLetter"/>
        <w:lvlText w:val="%5."/>
        <w:lvlJc w:val="left"/>
        <w:pPr>
          <w:ind w:left="282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646FA4A">
        <w:start w:val="1"/>
        <w:numFmt w:val="lowerRoman"/>
        <w:lvlText w:val="%6."/>
        <w:lvlJc w:val="left"/>
        <w:pPr>
          <w:ind w:left="3546" w:hanging="5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C65346">
        <w:start w:val="1"/>
        <w:numFmt w:val="decimal"/>
        <w:lvlText w:val="%7."/>
        <w:lvlJc w:val="left"/>
        <w:pPr>
          <w:ind w:left="42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1A7B64">
        <w:start w:val="1"/>
        <w:numFmt w:val="lowerLetter"/>
        <w:lvlText w:val="%8."/>
        <w:lvlJc w:val="left"/>
        <w:pPr>
          <w:ind w:left="49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148934">
        <w:start w:val="1"/>
        <w:numFmt w:val="lowerRoman"/>
        <w:lvlText w:val="%9."/>
        <w:lvlJc w:val="left"/>
        <w:pPr>
          <w:ind w:left="5706" w:hanging="59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4B"/>
    <w:rsid w:val="0001615A"/>
    <w:rsid w:val="00034FF9"/>
    <w:rsid w:val="00041CE9"/>
    <w:rsid w:val="00042E4E"/>
    <w:rsid w:val="00150331"/>
    <w:rsid w:val="00183DCB"/>
    <w:rsid w:val="001B15C5"/>
    <w:rsid w:val="001C2576"/>
    <w:rsid w:val="001D5341"/>
    <w:rsid w:val="001E2DCD"/>
    <w:rsid w:val="0025230B"/>
    <w:rsid w:val="00367BCF"/>
    <w:rsid w:val="003F70E3"/>
    <w:rsid w:val="00536A57"/>
    <w:rsid w:val="00544A69"/>
    <w:rsid w:val="005537F9"/>
    <w:rsid w:val="005679C3"/>
    <w:rsid w:val="005E66C2"/>
    <w:rsid w:val="00757777"/>
    <w:rsid w:val="007A1501"/>
    <w:rsid w:val="008214FE"/>
    <w:rsid w:val="008459AA"/>
    <w:rsid w:val="00867544"/>
    <w:rsid w:val="008C634F"/>
    <w:rsid w:val="008D1178"/>
    <w:rsid w:val="008D2E97"/>
    <w:rsid w:val="008D30D8"/>
    <w:rsid w:val="008E3A91"/>
    <w:rsid w:val="009243D2"/>
    <w:rsid w:val="009406C4"/>
    <w:rsid w:val="0097134B"/>
    <w:rsid w:val="00974609"/>
    <w:rsid w:val="009762CA"/>
    <w:rsid w:val="00995164"/>
    <w:rsid w:val="009D3ABD"/>
    <w:rsid w:val="009D6E27"/>
    <w:rsid w:val="00A905CF"/>
    <w:rsid w:val="00AA1CAA"/>
    <w:rsid w:val="00AA7EBE"/>
    <w:rsid w:val="00AC3DA9"/>
    <w:rsid w:val="00AE5AC3"/>
    <w:rsid w:val="00B62FA1"/>
    <w:rsid w:val="00C52D93"/>
    <w:rsid w:val="00CA0DE2"/>
    <w:rsid w:val="00D358B8"/>
    <w:rsid w:val="00D73557"/>
    <w:rsid w:val="00D76815"/>
    <w:rsid w:val="00E03CD3"/>
    <w:rsid w:val="00E173C9"/>
    <w:rsid w:val="00E22AD4"/>
    <w:rsid w:val="00E24BCF"/>
    <w:rsid w:val="00E33D03"/>
    <w:rsid w:val="00E34CF0"/>
    <w:rsid w:val="00E50D16"/>
    <w:rsid w:val="00E5214B"/>
    <w:rsid w:val="00EB3138"/>
    <w:rsid w:val="00EF0047"/>
    <w:rsid w:val="00F25C2B"/>
    <w:rsid w:val="00F43502"/>
    <w:rsid w:val="00F46E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rFonts w:ascii="Book Antiqua" w:eastAsia="Book Antiqua" w:hAnsi="Book Antiqua" w:cs="Book Antiqua"/>
      <w:kern w:val="2"/>
    </w:rPr>
  </w:style>
  <w:style w:type="paragraph" w:styleId="PlainText">
    <w:name w:val="Plain Text"/>
    <w:pPr>
      <w:widowControl w:val="0"/>
      <w:jc w:val="both"/>
    </w:pPr>
    <w:rPr>
      <w:rFonts w:ascii="宋体" w:eastAsia="宋体" w:hAnsi="宋体" w:cs="宋体"/>
      <w:color w:val="000000"/>
      <w:kern w:val="2"/>
      <w:sz w:val="21"/>
      <w:szCs w:val="21"/>
      <w:u w:color="000000"/>
    </w:rPr>
  </w:style>
  <w:style w:type="paragraph" w:customStyle="1" w:styleId="BodyA">
    <w:name w:val="Body A"/>
    <w:rPr>
      <w:rFonts w:ascii="Helvetica" w:hAnsi="Helvetica" w:cs="Arial Unicode MS"/>
      <w:color w:val="000000"/>
      <w:sz w:val="22"/>
      <w:szCs w:val="22"/>
      <w:u w:color="000000"/>
    </w:rPr>
  </w:style>
  <w:style w:type="paragraph" w:customStyle="1" w:styleId="BodyAA">
    <w:name w:val="Body A A"/>
    <w:rPr>
      <w:rFonts w:ascii="Helvetica" w:hAnsi="Helvetica" w:cs="Arial Unicode MS"/>
      <w:color w:val="000000"/>
      <w:sz w:val="22"/>
      <w:szCs w:val="22"/>
      <w:u w:color="000000"/>
    </w:rPr>
  </w:style>
  <w:style w:type="paragraph" w:customStyle="1" w:styleId="TableStyle3A">
    <w:name w:val="Table Style 3 A"/>
    <w:rPr>
      <w:rFonts w:ascii="Helvetica" w:hAnsi="Helvetica" w:cs="Arial Unicode MS"/>
      <w:color w:val="FEFFFE"/>
      <w:u w:color="FEFFFE"/>
    </w:rPr>
  </w:style>
  <w:style w:type="paragraph" w:customStyle="1" w:styleId="TableStyle2A">
    <w:name w:val="Table Style 2 A"/>
    <w:rPr>
      <w:rFonts w:ascii="Helvetica" w:hAnsi="Helvetica" w:cs="Arial Unicode MS"/>
      <w:color w:val="000000"/>
      <w:u w:color="000000"/>
    </w:rPr>
  </w:style>
  <w:style w:type="numbering" w:customStyle="1" w:styleId="ImportedStyle1">
    <w:name w:val="Imported Style 1"/>
    <w:pPr>
      <w:numPr>
        <w:numId w:val="1"/>
      </w:numPr>
    </w:pPr>
  </w:style>
  <w:style w:type="character" w:customStyle="1" w:styleId="Hyperlink1">
    <w:name w:val="Hyperlink.1"/>
    <w:basedOn w:val="Hyperlink"/>
    <w:rPr>
      <w:color w:val="0000FF"/>
      <w:u w:val="single" w:color="0000FF"/>
    </w:rPr>
  </w:style>
  <w:style w:type="character" w:customStyle="1" w:styleId="Hyperlink2">
    <w:name w:val="Hyperlink.2"/>
    <w:basedOn w:val="None"/>
    <w:rPr>
      <w:color w:val="0000FF"/>
      <w:u w:val="single" w:color="0000FF"/>
    </w:rPr>
  </w:style>
  <w:style w:type="paragraph" w:styleId="ListParagraph">
    <w:name w:val="List Paragraph"/>
    <w:pPr>
      <w:ind w:left="72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2FA1"/>
    <w:rPr>
      <w:rFonts w:ascii="Tahoma" w:hAnsi="Tahoma" w:cs="Tahoma"/>
      <w:sz w:val="16"/>
      <w:szCs w:val="16"/>
    </w:rPr>
  </w:style>
  <w:style w:type="character" w:customStyle="1" w:styleId="BalloonTextChar">
    <w:name w:val="Balloon Text Char"/>
    <w:basedOn w:val="DefaultParagraphFont"/>
    <w:link w:val="BalloonText"/>
    <w:uiPriority w:val="99"/>
    <w:semiHidden/>
    <w:rsid w:val="00B62FA1"/>
    <w:rPr>
      <w:rFonts w:ascii="Tahoma" w:hAnsi="Tahoma" w:cs="Tahoma"/>
      <w:color w:val="000000"/>
      <w:sz w:val="16"/>
      <w:szCs w:val="16"/>
      <w:u w:color="000000"/>
    </w:rPr>
  </w:style>
  <w:style w:type="character" w:customStyle="1" w:styleId="PlainTextChar">
    <w:name w:val="Plain Text Char"/>
    <w:basedOn w:val="DefaultParagraphFont"/>
    <w:link w:val="PlainText"/>
    <w:rsid w:val="009D3ABD"/>
    <w:rPr>
      <w:rFonts w:ascii="宋体" w:eastAsia="宋体" w:hAnsi="宋体" w:cs="宋体"/>
      <w:color w:val="000000"/>
      <w:kern w:val="2"/>
      <w:sz w:val="21"/>
      <w:szCs w:val="21"/>
      <w:u w:color="000000"/>
    </w:rPr>
  </w:style>
  <w:style w:type="paragraph" w:styleId="CommentSubject">
    <w:name w:val="annotation subject"/>
    <w:basedOn w:val="CommentText"/>
    <w:next w:val="CommentText"/>
    <w:link w:val="CommentSubjectChar"/>
    <w:uiPriority w:val="99"/>
    <w:semiHidden/>
    <w:unhideWhenUsed/>
    <w:rsid w:val="0025230B"/>
    <w:rPr>
      <w:b/>
      <w:bCs/>
      <w:sz w:val="24"/>
      <w:szCs w:val="24"/>
    </w:rPr>
  </w:style>
  <w:style w:type="character" w:customStyle="1" w:styleId="CommentSubjectChar">
    <w:name w:val="Comment Subject Char"/>
    <w:basedOn w:val="CommentTextChar"/>
    <w:link w:val="CommentSubject"/>
    <w:uiPriority w:val="99"/>
    <w:semiHidden/>
    <w:rsid w:val="0025230B"/>
    <w:rPr>
      <w:rFonts w:cs="Arial Unicode MS"/>
      <w:b/>
      <w:bCs/>
      <w:color w:val="000000"/>
      <w:sz w:val="24"/>
      <w:szCs w:val="24"/>
      <w:u w:color="000000"/>
    </w:rPr>
  </w:style>
  <w:style w:type="character" w:styleId="Emphasis">
    <w:name w:val="Emphasis"/>
    <w:qFormat/>
    <w:rsid w:val="0099516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rFonts w:ascii="Book Antiqua" w:eastAsia="Book Antiqua" w:hAnsi="Book Antiqua" w:cs="Book Antiqua"/>
      <w:kern w:val="2"/>
    </w:rPr>
  </w:style>
  <w:style w:type="paragraph" w:styleId="PlainText">
    <w:name w:val="Plain Text"/>
    <w:pPr>
      <w:widowControl w:val="0"/>
      <w:jc w:val="both"/>
    </w:pPr>
    <w:rPr>
      <w:rFonts w:ascii="宋体" w:eastAsia="宋体" w:hAnsi="宋体" w:cs="宋体"/>
      <w:color w:val="000000"/>
      <w:kern w:val="2"/>
      <w:sz w:val="21"/>
      <w:szCs w:val="21"/>
      <w:u w:color="000000"/>
    </w:rPr>
  </w:style>
  <w:style w:type="paragraph" w:customStyle="1" w:styleId="BodyA">
    <w:name w:val="Body A"/>
    <w:rPr>
      <w:rFonts w:ascii="Helvetica" w:hAnsi="Helvetica" w:cs="Arial Unicode MS"/>
      <w:color w:val="000000"/>
      <w:sz w:val="22"/>
      <w:szCs w:val="22"/>
      <w:u w:color="000000"/>
    </w:rPr>
  </w:style>
  <w:style w:type="paragraph" w:customStyle="1" w:styleId="BodyAA">
    <w:name w:val="Body A A"/>
    <w:rPr>
      <w:rFonts w:ascii="Helvetica" w:hAnsi="Helvetica" w:cs="Arial Unicode MS"/>
      <w:color w:val="000000"/>
      <w:sz w:val="22"/>
      <w:szCs w:val="22"/>
      <w:u w:color="000000"/>
    </w:rPr>
  </w:style>
  <w:style w:type="paragraph" w:customStyle="1" w:styleId="TableStyle3A">
    <w:name w:val="Table Style 3 A"/>
    <w:rPr>
      <w:rFonts w:ascii="Helvetica" w:hAnsi="Helvetica" w:cs="Arial Unicode MS"/>
      <w:color w:val="FEFFFE"/>
      <w:u w:color="FEFFFE"/>
    </w:rPr>
  </w:style>
  <w:style w:type="paragraph" w:customStyle="1" w:styleId="TableStyle2A">
    <w:name w:val="Table Style 2 A"/>
    <w:rPr>
      <w:rFonts w:ascii="Helvetica" w:hAnsi="Helvetica" w:cs="Arial Unicode MS"/>
      <w:color w:val="000000"/>
      <w:u w:color="000000"/>
    </w:rPr>
  </w:style>
  <w:style w:type="numbering" w:customStyle="1" w:styleId="ImportedStyle1">
    <w:name w:val="Imported Style 1"/>
    <w:pPr>
      <w:numPr>
        <w:numId w:val="1"/>
      </w:numPr>
    </w:pPr>
  </w:style>
  <w:style w:type="character" w:customStyle="1" w:styleId="Hyperlink1">
    <w:name w:val="Hyperlink.1"/>
    <w:basedOn w:val="Hyperlink"/>
    <w:rPr>
      <w:color w:val="0000FF"/>
      <w:u w:val="single" w:color="0000FF"/>
    </w:rPr>
  </w:style>
  <w:style w:type="character" w:customStyle="1" w:styleId="Hyperlink2">
    <w:name w:val="Hyperlink.2"/>
    <w:basedOn w:val="None"/>
    <w:rPr>
      <w:color w:val="0000FF"/>
      <w:u w:val="single" w:color="0000FF"/>
    </w:rPr>
  </w:style>
  <w:style w:type="paragraph" w:styleId="ListParagraph">
    <w:name w:val="List Paragraph"/>
    <w:pPr>
      <w:ind w:left="72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2FA1"/>
    <w:rPr>
      <w:rFonts w:ascii="Tahoma" w:hAnsi="Tahoma" w:cs="Tahoma"/>
      <w:sz w:val="16"/>
      <w:szCs w:val="16"/>
    </w:rPr>
  </w:style>
  <w:style w:type="character" w:customStyle="1" w:styleId="BalloonTextChar">
    <w:name w:val="Balloon Text Char"/>
    <w:basedOn w:val="DefaultParagraphFont"/>
    <w:link w:val="BalloonText"/>
    <w:uiPriority w:val="99"/>
    <w:semiHidden/>
    <w:rsid w:val="00B62FA1"/>
    <w:rPr>
      <w:rFonts w:ascii="Tahoma" w:hAnsi="Tahoma" w:cs="Tahoma"/>
      <w:color w:val="000000"/>
      <w:sz w:val="16"/>
      <w:szCs w:val="16"/>
      <w:u w:color="000000"/>
    </w:rPr>
  </w:style>
  <w:style w:type="character" w:customStyle="1" w:styleId="PlainTextChar">
    <w:name w:val="Plain Text Char"/>
    <w:basedOn w:val="DefaultParagraphFont"/>
    <w:link w:val="PlainText"/>
    <w:rsid w:val="009D3ABD"/>
    <w:rPr>
      <w:rFonts w:ascii="宋体" w:eastAsia="宋体" w:hAnsi="宋体" w:cs="宋体"/>
      <w:color w:val="000000"/>
      <w:kern w:val="2"/>
      <w:sz w:val="21"/>
      <w:szCs w:val="21"/>
      <w:u w:color="000000"/>
    </w:rPr>
  </w:style>
  <w:style w:type="paragraph" w:styleId="CommentSubject">
    <w:name w:val="annotation subject"/>
    <w:basedOn w:val="CommentText"/>
    <w:next w:val="CommentText"/>
    <w:link w:val="CommentSubjectChar"/>
    <w:uiPriority w:val="99"/>
    <w:semiHidden/>
    <w:unhideWhenUsed/>
    <w:rsid w:val="0025230B"/>
    <w:rPr>
      <w:b/>
      <w:bCs/>
      <w:sz w:val="24"/>
      <w:szCs w:val="24"/>
    </w:rPr>
  </w:style>
  <w:style w:type="character" w:customStyle="1" w:styleId="CommentSubjectChar">
    <w:name w:val="Comment Subject Char"/>
    <w:basedOn w:val="CommentTextChar"/>
    <w:link w:val="CommentSubject"/>
    <w:uiPriority w:val="99"/>
    <w:semiHidden/>
    <w:rsid w:val="0025230B"/>
    <w:rPr>
      <w:rFonts w:cs="Arial Unicode MS"/>
      <w:b/>
      <w:bCs/>
      <w:color w:val="000000"/>
      <w:sz w:val="24"/>
      <w:szCs w:val="24"/>
      <w:u w:color="000000"/>
    </w:rPr>
  </w:style>
  <w:style w:type="character" w:styleId="Emphasis">
    <w:name w:val="Emphasis"/>
    <w:qFormat/>
    <w:rsid w:val="0099516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6898">
      <w:bodyDiv w:val="1"/>
      <w:marLeft w:val="0"/>
      <w:marRight w:val="0"/>
      <w:marTop w:val="0"/>
      <w:marBottom w:val="0"/>
      <w:divBdr>
        <w:top w:val="none" w:sz="0" w:space="0" w:color="auto"/>
        <w:left w:val="none" w:sz="0" w:space="0" w:color="auto"/>
        <w:bottom w:val="none" w:sz="0" w:space="0" w:color="auto"/>
        <w:right w:val="none" w:sz="0" w:space="0" w:color="auto"/>
      </w:divBdr>
      <w:divsChild>
        <w:div w:id="1380587838">
          <w:marLeft w:val="0"/>
          <w:marRight w:val="0"/>
          <w:marTop w:val="0"/>
          <w:marBottom w:val="0"/>
          <w:divBdr>
            <w:top w:val="none" w:sz="0" w:space="0" w:color="auto"/>
            <w:left w:val="none" w:sz="0" w:space="0" w:color="auto"/>
            <w:bottom w:val="none" w:sz="0" w:space="0" w:color="auto"/>
            <w:right w:val="none" w:sz="0" w:space="0" w:color="auto"/>
          </w:divBdr>
        </w:div>
        <w:div w:id="1558740321">
          <w:marLeft w:val="0"/>
          <w:marRight w:val="0"/>
          <w:marTop w:val="0"/>
          <w:marBottom w:val="0"/>
          <w:divBdr>
            <w:top w:val="none" w:sz="0" w:space="0" w:color="auto"/>
            <w:left w:val="none" w:sz="0" w:space="0" w:color="auto"/>
            <w:bottom w:val="none" w:sz="0" w:space="0" w:color="auto"/>
            <w:right w:val="none" w:sz="0" w:space="0" w:color="auto"/>
          </w:divBdr>
        </w:div>
        <w:div w:id="493645200">
          <w:marLeft w:val="0"/>
          <w:marRight w:val="0"/>
          <w:marTop w:val="0"/>
          <w:marBottom w:val="0"/>
          <w:divBdr>
            <w:top w:val="none" w:sz="0" w:space="0" w:color="auto"/>
            <w:left w:val="none" w:sz="0" w:space="0" w:color="auto"/>
            <w:bottom w:val="none" w:sz="0" w:space="0" w:color="auto"/>
            <w:right w:val="none" w:sz="0" w:space="0" w:color="auto"/>
          </w:divBdr>
        </w:div>
      </w:divsChild>
    </w:div>
    <w:div w:id="1680348317">
      <w:bodyDiv w:val="1"/>
      <w:marLeft w:val="0"/>
      <w:marRight w:val="0"/>
      <w:marTop w:val="0"/>
      <w:marBottom w:val="0"/>
      <w:divBdr>
        <w:top w:val="none" w:sz="0" w:space="0" w:color="auto"/>
        <w:left w:val="none" w:sz="0" w:space="0" w:color="auto"/>
        <w:bottom w:val="none" w:sz="0" w:space="0" w:color="auto"/>
        <w:right w:val="none" w:sz="0" w:space="0" w:color="auto"/>
      </w:divBdr>
      <w:divsChild>
        <w:div w:id="1244604437">
          <w:marLeft w:val="0"/>
          <w:marRight w:val="0"/>
          <w:marTop w:val="0"/>
          <w:marBottom w:val="0"/>
          <w:divBdr>
            <w:top w:val="none" w:sz="0" w:space="0" w:color="auto"/>
            <w:left w:val="none" w:sz="0" w:space="0" w:color="auto"/>
            <w:bottom w:val="none" w:sz="0" w:space="0" w:color="auto"/>
            <w:right w:val="none" w:sz="0" w:space="0" w:color="auto"/>
          </w:divBdr>
        </w:div>
        <w:div w:id="1088425188">
          <w:marLeft w:val="0"/>
          <w:marRight w:val="0"/>
          <w:marTop w:val="0"/>
          <w:marBottom w:val="0"/>
          <w:divBdr>
            <w:top w:val="none" w:sz="0" w:space="0" w:color="auto"/>
            <w:left w:val="none" w:sz="0" w:space="0" w:color="auto"/>
            <w:bottom w:val="none" w:sz="0" w:space="0" w:color="auto"/>
            <w:right w:val="none" w:sz="0" w:space="0" w:color="auto"/>
          </w:divBdr>
        </w:div>
        <w:div w:id="289018038">
          <w:marLeft w:val="0"/>
          <w:marRight w:val="0"/>
          <w:marTop w:val="0"/>
          <w:marBottom w:val="0"/>
          <w:divBdr>
            <w:top w:val="none" w:sz="0" w:space="0" w:color="auto"/>
            <w:left w:val="none" w:sz="0" w:space="0" w:color="auto"/>
            <w:bottom w:val="none" w:sz="0" w:space="0" w:color="auto"/>
            <w:right w:val="none" w:sz="0" w:space="0" w:color="auto"/>
          </w:divBdr>
        </w:div>
        <w:div w:id="885722588">
          <w:marLeft w:val="0"/>
          <w:marRight w:val="0"/>
          <w:marTop w:val="0"/>
          <w:marBottom w:val="0"/>
          <w:divBdr>
            <w:top w:val="none" w:sz="0" w:space="0" w:color="auto"/>
            <w:left w:val="none" w:sz="0" w:space="0" w:color="auto"/>
            <w:bottom w:val="none" w:sz="0" w:space="0" w:color="auto"/>
            <w:right w:val="none" w:sz="0" w:space="0" w:color="auto"/>
          </w:divBdr>
        </w:div>
        <w:div w:id="1072970148">
          <w:marLeft w:val="0"/>
          <w:marRight w:val="0"/>
          <w:marTop w:val="0"/>
          <w:marBottom w:val="0"/>
          <w:divBdr>
            <w:top w:val="none" w:sz="0" w:space="0" w:color="auto"/>
            <w:left w:val="none" w:sz="0" w:space="0" w:color="auto"/>
            <w:bottom w:val="none" w:sz="0" w:space="0" w:color="auto"/>
            <w:right w:val="none" w:sz="0" w:space="0" w:color="auto"/>
          </w:divBdr>
        </w:div>
        <w:div w:id="1473982671">
          <w:marLeft w:val="0"/>
          <w:marRight w:val="0"/>
          <w:marTop w:val="0"/>
          <w:marBottom w:val="0"/>
          <w:divBdr>
            <w:top w:val="none" w:sz="0" w:space="0" w:color="auto"/>
            <w:left w:val="none" w:sz="0" w:space="0" w:color="auto"/>
            <w:bottom w:val="none" w:sz="0" w:space="0" w:color="auto"/>
            <w:right w:val="none" w:sz="0" w:space="0" w:color="auto"/>
          </w:divBdr>
        </w:div>
        <w:div w:id="133722920">
          <w:marLeft w:val="0"/>
          <w:marRight w:val="0"/>
          <w:marTop w:val="0"/>
          <w:marBottom w:val="0"/>
          <w:divBdr>
            <w:top w:val="none" w:sz="0" w:space="0" w:color="auto"/>
            <w:left w:val="none" w:sz="0" w:space="0" w:color="auto"/>
            <w:bottom w:val="none" w:sz="0" w:space="0" w:color="auto"/>
            <w:right w:val="none" w:sz="0" w:space="0" w:color="auto"/>
          </w:divBdr>
        </w:div>
        <w:div w:id="2117560627">
          <w:marLeft w:val="0"/>
          <w:marRight w:val="0"/>
          <w:marTop w:val="0"/>
          <w:marBottom w:val="0"/>
          <w:divBdr>
            <w:top w:val="none" w:sz="0" w:space="0" w:color="auto"/>
            <w:left w:val="none" w:sz="0" w:space="0" w:color="auto"/>
            <w:bottom w:val="none" w:sz="0" w:space="0" w:color="auto"/>
            <w:right w:val="none" w:sz="0" w:space="0" w:color="auto"/>
          </w:divBdr>
        </w:div>
        <w:div w:id="1848593013">
          <w:marLeft w:val="0"/>
          <w:marRight w:val="0"/>
          <w:marTop w:val="0"/>
          <w:marBottom w:val="0"/>
          <w:divBdr>
            <w:top w:val="none" w:sz="0" w:space="0" w:color="auto"/>
            <w:left w:val="none" w:sz="0" w:space="0" w:color="auto"/>
            <w:bottom w:val="none" w:sz="0" w:space="0" w:color="auto"/>
            <w:right w:val="none" w:sz="0" w:space="0" w:color="auto"/>
          </w:divBdr>
        </w:div>
        <w:div w:id="290017962">
          <w:marLeft w:val="0"/>
          <w:marRight w:val="0"/>
          <w:marTop w:val="0"/>
          <w:marBottom w:val="0"/>
          <w:divBdr>
            <w:top w:val="none" w:sz="0" w:space="0" w:color="auto"/>
            <w:left w:val="none" w:sz="0" w:space="0" w:color="auto"/>
            <w:bottom w:val="none" w:sz="0" w:space="0" w:color="auto"/>
            <w:right w:val="none" w:sz="0" w:space="0" w:color="auto"/>
          </w:divBdr>
        </w:div>
        <w:div w:id="1445734840">
          <w:marLeft w:val="0"/>
          <w:marRight w:val="0"/>
          <w:marTop w:val="0"/>
          <w:marBottom w:val="0"/>
          <w:divBdr>
            <w:top w:val="none" w:sz="0" w:space="0" w:color="auto"/>
            <w:left w:val="none" w:sz="0" w:space="0" w:color="auto"/>
            <w:bottom w:val="none" w:sz="0" w:space="0" w:color="auto"/>
            <w:right w:val="none" w:sz="0" w:space="0" w:color="auto"/>
          </w:divBdr>
        </w:div>
        <w:div w:id="2135097377">
          <w:marLeft w:val="0"/>
          <w:marRight w:val="0"/>
          <w:marTop w:val="0"/>
          <w:marBottom w:val="0"/>
          <w:divBdr>
            <w:top w:val="none" w:sz="0" w:space="0" w:color="auto"/>
            <w:left w:val="none" w:sz="0" w:space="0" w:color="auto"/>
            <w:bottom w:val="none" w:sz="0" w:space="0" w:color="auto"/>
            <w:right w:val="none" w:sz="0" w:space="0" w:color="auto"/>
          </w:divBdr>
        </w:div>
        <w:div w:id="191463371">
          <w:marLeft w:val="0"/>
          <w:marRight w:val="0"/>
          <w:marTop w:val="0"/>
          <w:marBottom w:val="0"/>
          <w:divBdr>
            <w:top w:val="none" w:sz="0" w:space="0" w:color="auto"/>
            <w:left w:val="none" w:sz="0" w:space="0" w:color="auto"/>
            <w:bottom w:val="none" w:sz="0" w:space="0" w:color="auto"/>
            <w:right w:val="none" w:sz="0" w:space="0" w:color="auto"/>
          </w:divBdr>
        </w:div>
        <w:div w:id="1332755505">
          <w:marLeft w:val="0"/>
          <w:marRight w:val="0"/>
          <w:marTop w:val="0"/>
          <w:marBottom w:val="0"/>
          <w:divBdr>
            <w:top w:val="none" w:sz="0" w:space="0" w:color="auto"/>
            <w:left w:val="none" w:sz="0" w:space="0" w:color="auto"/>
            <w:bottom w:val="none" w:sz="0" w:space="0" w:color="auto"/>
            <w:right w:val="none" w:sz="0" w:space="0" w:color="auto"/>
          </w:divBdr>
        </w:div>
        <w:div w:id="1136678519">
          <w:marLeft w:val="0"/>
          <w:marRight w:val="0"/>
          <w:marTop w:val="0"/>
          <w:marBottom w:val="0"/>
          <w:divBdr>
            <w:top w:val="none" w:sz="0" w:space="0" w:color="auto"/>
            <w:left w:val="none" w:sz="0" w:space="0" w:color="auto"/>
            <w:bottom w:val="none" w:sz="0" w:space="0" w:color="auto"/>
            <w:right w:val="none" w:sz="0" w:space="0" w:color="auto"/>
          </w:divBdr>
        </w:div>
        <w:div w:id="589897529">
          <w:marLeft w:val="0"/>
          <w:marRight w:val="0"/>
          <w:marTop w:val="0"/>
          <w:marBottom w:val="0"/>
          <w:divBdr>
            <w:top w:val="none" w:sz="0" w:space="0" w:color="auto"/>
            <w:left w:val="none" w:sz="0" w:space="0" w:color="auto"/>
            <w:bottom w:val="none" w:sz="0" w:space="0" w:color="auto"/>
            <w:right w:val="none" w:sz="0" w:space="0" w:color="auto"/>
          </w:divBdr>
        </w:div>
        <w:div w:id="1329208526">
          <w:marLeft w:val="0"/>
          <w:marRight w:val="0"/>
          <w:marTop w:val="0"/>
          <w:marBottom w:val="0"/>
          <w:divBdr>
            <w:top w:val="none" w:sz="0" w:space="0" w:color="auto"/>
            <w:left w:val="none" w:sz="0" w:space="0" w:color="auto"/>
            <w:bottom w:val="none" w:sz="0" w:space="0" w:color="auto"/>
            <w:right w:val="none" w:sz="0" w:space="0" w:color="auto"/>
          </w:divBdr>
        </w:div>
        <w:div w:id="479733974">
          <w:marLeft w:val="0"/>
          <w:marRight w:val="0"/>
          <w:marTop w:val="0"/>
          <w:marBottom w:val="0"/>
          <w:divBdr>
            <w:top w:val="none" w:sz="0" w:space="0" w:color="auto"/>
            <w:left w:val="none" w:sz="0" w:space="0" w:color="auto"/>
            <w:bottom w:val="none" w:sz="0" w:space="0" w:color="auto"/>
            <w:right w:val="none" w:sz="0" w:space="0" w:color="auto"/>
          </w:divBdr>
        </w:div>
        <w:div w:id="683287959">
          <w:marLeft w:val="0"/>
          <w:marRight w:val="0"/>
          <w:marTop w:val="0"/>
          <w:marBottom w:val="0"/>
          <w:divBdr>
            <w:top w:val="none" w:sz="0" w:space="0" w:color="auto"/>
            <w:left w:val="none" w:sz="0" w:space="0" w:color="auto"/>
            <w:bottom w:val="none" w:sz="0" w:space="0" w:color="auto"/>
            <w:right w:val="none" w:sz="0" w:space="0" w:color="auto"/>
          </w:divBdr>
        </w:div>
        <w:div w:id="440758581">
          <w:marLeft w:val="0"/>
          <w:marRight w:val="0"/>
          <w:marTop w:val="0"/>
          <w:marBottom w:val="0"/>
          <w:divBdr>
            <w:top w:val="none" w:sz="0" w:space="0" w:color="auto"/>
            <w:left w:val="none" w:sz="0" w:space="0" w:color="auto"/>
            <w:bottom w:val="none" w:sz="0" w:space="0" w:color="auto"/>
            <w:right w:val="none" w:sz="0" w:space="0" w:color="auto"/>
          </w:divBdr>
        </w:div>
        <w:div w:id="664285226">
          <w:marLeft w:val="0"/>
          <w:marRight w:val="0"/>
          <w:marTop w:val="0"/>
          <w:marBottom w:val="0"/>
          <w:divBdr>
            <w:top w:val="none" w:sz="0" w:space="0" w:color="auto"/>
            <w:left w:val="none" w:sz="0" w:space="0" w:color="auto"/>
            <w:bottom w:val="none" w:sz="0" w:space="0" w:color="auto"/>
            <w:right w:val="none" w:sz="0" w:space="0" w:color="auto"/>
          </w:divBdr>
        </w:div>
        <w:div w:id="1272323181">
          <w:marLeft w:val="0"/>
          <w:marRight w:val="0"/>
          <w:marTop w:val="0"/>
          <w:marBottom w:val="0"/>
          <w:divBdr>
            <w:top w:val="none" w:sz="0" w:space="0" w:color="auto"/>
            <w:left w:val="none" w:sz="0" w:space="0" w:color="auto"/>
            <w:bottom w:val="none" w:sz="0" w:space="0" w:color="auto"/>
            <w:right w:val="none" w:sz="0" w:space="0" w:color="auto"/>
          </w:divBdr>
        </w:div>
        <w:div w:id="444152639">
          <w:marLeft w:val="0"/>
          <w:marRight w:val="0"/>
          <w:marTop w:val="0"/>
          <w:marBottom w:val="0"/>
          <w:divBdr>
            <w:top w:val="none" w:sz="0" w:space="0" w:color="auto"/>
            <w:left w:val="none" w:sz="0" w:space="0" w:color="auto"/>
            <w:bottom w:val="none" w:sz="0" w:space="0" w:color="auto"/>
            <w:right w:val="none" w:sz="0" w:space="0" w:color="auto"/>
          </w:divBdr>
        </w:div>
        <w:div w:id="118841279">
          <w:marLeft w:val="0"/>
          <w:marRight w:val="0"/>
          <w:marTop w:val="0"/>
          <w:marBottom w:val="0"/>
          <w:divBdr>
            <w:top w:val="none" w:sz="0" w:space="0" w:color="auto"/>
            <w:left w:val="none" w:sz="0" w:space="0" w:color="auto"/>
            <w:bottom w:val="none" w:sz="0" w:space="0" w:color="auto"/>
            <w:right w:val="none" w:sz="0" w:space="0" w:color="auto"/>
          </w:divBdr>
        </w:div>
        <w:div w:id="1169514755">
          <w:marLeft w:val="0"/>
          <w:marRight w:val="0"/>
          <w:marTop w:val="0"/>
          <w:marBottom w:val="0"/>
          <w:divBdr>
            <w:top w:val="none" w:sz="0" w:space="0" w:color="auto"/>
            <w:left w:val="none" w:sz="0" w:space="0" w:color="auto"/>
            <w:bottom w:val="none" w:sz="0" w:space="0" w:color="auto"/>
            <w:right w:val="none" w:sz="0" w:space="0" w:color="auto"/>
          </w:divBdr>
        </w:div>
        <w:div w:id="1326014772">
          <w:marLeft w:val="0"/>
          <w:marRight w:val="0"/>
          <w:marTop w:val="0"/>
          <w:marBottom w:val="0"/>
          <w:divBdr>
            <w:top w:val="none" w:sz="0" w:space="0" w:color="auto"/>
            <w:left w:val="none" w:sz="0" w:space="0" w:color="auto"/>
            <w:bottom w:val="none" w:sz="0" w:space="0" w:color="auto"/>
            <w:right w:val="none" w:sz="0" w:space="0" w:color="auto"/>
          </w:divBdr>
        </w:div>
        <w:div w:id="789781207">
          <w:marLeft w:val="0"/>
          <w:marRight w:val="0"/>
          <w:marTop w:val="0"/>
          <w:marBottom w:val="0"/>
          <w:divBdr>
            <w:top w:val="none" w:sz="0" w:space="0" w:color="auto"/>
            <w:left w:val="none" w:sz="0" w:space="0" w:color="auto"/>
            <w:bottom w:val="none" w:sz="0" w:space="0" w:color="auto"/>
            <w:right w:val="none" w:sz="0" w:space="0" w:color="auto"/>
          </w:divBdr>
        </w:div>
        <w:div w:id="936062656">
          <w:marLeft w:val="0"/>
          <w:marRight w:val="0"/>
          <w:marTop w:val="0"/>
          <w:marBottom w:val="0"/>
          <w:divBdr>
            <w:top w:val="none" w:sz="0" w:space="0" w:color="auto"/>
            <w:left w:val="none" w:sz="0" w:space="0" w:color="auto"/>
            <w:bottom w:val="none" w:sz="0" w:space="0" w:color="auto"/>
            <w:right w:val="none" w:sz="0" w:space="0" w:color="auto"/>
          </w:divBdr>
        </w:div>
        <w:div w:id="283005258">
          <w:marLeft w:val="0"/>
          <w:marRight w:val="0"/>
          <w:marTop w:val="0"/>
          <w:marBottom w:val="0"/>
          <w:divBdr>
            <w:top w:val="none" w:sz="0" w:space="0" w:color="auto"/>
            <w:left w:val="none" w:sz="0" w:space="0" w:color="auto"/>
            <w:bottom w:val="none" w:sz="0" w:space="0" w:color="auto"/>
            <w:right w:val="none" w:sz="0" w:space="0" w:color="auto"/>
          </w:divBdr>
        </w:div>
        <w:div w:id="688529231">
          <w:marLeft w:val="0"/>
          <w:marRight w:val="0"/>
          <w:marTop w:val="0"/>
          <w:marBottom w:val="0"/>
          <w:divBdr>
            <w:top w:val="none" w:sz="0" w:space="0" w:color="auto"/>
            <w:left w:val="none" w:sz="0" w:space="0" w:color="auto"/>
            <w:bottom w:val="none" w:sz="0" w:space="0" w:color="auto"/>
            <w:right w:val="none" w:sz="0" w:space="0" w:color="auto"/>
          </w:divBdr>
        </w:div>
        <w:div w:id="991253239">
          <w:marLeft w:val="0"/>
          <w:marRight w:val="0"/>
          <w:marTop w:val="0"/>
          <w:marBottom w:val="0"/>
          <w:divBdr>
            <w:top w:val="none" w:sz="0" w:space="0" w:color="auto"/>
            <w:left w:val="none" w:sz="0" w:space="0" w:color="auto"/>
            <w:bottom w:val="none" w:sz="0" w:space="0" w:color="auto"/>
            <w:right w:val="none" w:sz="0" w:space="0" w:color="auto"/>
          </w:divBdr>
        </w:div>
        <w:div w:id="1797721914">
          <w:marLeft w:val="0"/>
          <w:marRight w:val="0"/>
          <w:marTop w:val="0"/>
          <w:marBottom w:val="0"/>
          <w:divBdr>
            <w:top w:val="none" w:sz="0" w:space="0" w:color="auto"/>
            <w:left w:val="none" w:sz="0" w:space="0" w:color="auto"/>
            <w:bottom w:val="none" w:sz="0" w:space="0" w:color="auto"/>
            <w:right w:val="none" w:sz="0" w:space="0" w:color="auto"/>
          </w:divBdr>
        </w:div>
        <w:div w:id="939220231">
          <w:marLeft w:val="0"/>
          <w:marRight w:val="0"/>
          <w:marTop w:val="0"/>
          <w:marBottom w:val="0"/>
          <w:divBdr>
            <w:top w:val="none" w:sz="0" w:space="0" w:color="auto"/>
            <w:left w:val="none" w:sz="0" w:space="0" w:color="auto"/>
            <w:bottom w:val="none" w:sz="0" w:space="0" w:color="auto"/>
            <w:right w:val="none" w:sz="0" w:space="0" w:color="auto"/>
          </w:divBdr>
        </w:div>
        <w:div w:id="1954559482">
          <w:marLeft w:val="0"/>
          <w:marRight w:val="0"/>
          <w:marTop w:val="0"/>
          <w:marBottom w:val="0"/>
          <w:divBdr>
            <w:top w:val="none" w:sz="0" w:space="0" w:color="auto"/>
            <w:left w:val="none" w:sz="0" w:space="0" w:color="auto"/>
            <w:bottom w:val="none" w:sz="0" w:space="0" w:color="auto"/>
            <w:right w:val="none" w:sz="0" w:space="0" w:color="auto"/>
          </w:divBdr>
        </w:div>
        <w:div w:id="1621373613">
          <w:marLeft w:val="0"/>
          <w:marRight w:val="0"/>
          <w:marTop w:val="0"/>
          <w:marBottom w:val="0"/>
          <w:divBdr>
            <w:top w:val="none" w:sz="0" w:space="0" w:color="auto"/>
            <w:left w:val="none" w:sz="0" w:space="0" w:color="auto"/>
            <w:bottom w:val="none" w:sz="0" w:space="0" w:color="auto"/>
            <w:right w:val="none" w:sz="0" w:space="0" w:color="auto"/>
          </w:divBdr>
        </w:div>
        <w:div w:id="1067261308">
          <w:marLeft w:val="0"/>
          <w:marRight w:val="0"/>
          <w:marTop w:val="0"/>
          <w:marBottom w:val="0"/>
          <w:divBdr>
            <w:top w:val="none" w:sz="0" w:space="0" w:color="auto"/>
            <w:left w:val="none" w:sz="0" w:space="0" w:color="auto"/>
            <w:bottom w:val="none" w:sz="0" w:space="0" w:color="auto"/>
            <w:right w:val="none" w:sz="0" w:space="0" w:color="auto"/>
          </w:divBdr>
        </w:div>
        <w:div w:id="826365576">
          <w:marLeft w:val="0"/>
          <w:marRight w:val="0"/>
          <w:marTop w:val="0"/>
          <w:marBottom w:val="0"/>
          <w:divBdr>
            <w:top w:val="none" w:sz="0" w:space="0" w:color="auto"/>
            <w:left w:val="none" w:sz="0" w:space="0" w:color="auto"/>
            <w:bottom w:val="none" w:sz="0" w:space="0" w:color="auto"/>
            <w:right w:val="none" w:sz="0" w:space="0" w:color="auto"/>
          </w:divBdr>
        </w:div>
        <w:div w:id="1117717115">
          <w:marLeft w:val="0"/>
          <w:marRight w:val="0"/>
          <w:marTop w:val="0"/>
          <w:marBottom w:val="0"/>
          <w:divBdr>
            <w:top w:val="none" w:sz="0" w:space="0" w:color="auto"/>
            <w:left w:val="none" w:sz="0" w:space="0" w:color="auto"/>
            <w:bottom w:val="none" w:sz="0" w:space="0" w:color="auto"/>
            <w:right w:val="none" w:sz="0" w:space="0" w:color="auto"/>
          </w:divBdr>
        </w:div>
        <w:div w:id="1057776801">
          <w:marLeft w:val="0"/>
          <w:marRight w:val="0"/>
          <w:marTop w:val="0"/>
          <w:marBottom w:val="0"/>
          <w:divBdr>
            <w:top w:val="none" w:sz="0" w:space="0" w:color="auto"/>
            <w:left w:val="none" w:sz="0" w:space="0" w:color="auto"/>
            <w:bottom w:val="none" w:sz="0" w:space="0" w:color="auto"/>
            <w:right w:val="none" w:sz="0" w:space="0" w:color="auto"/>
          </w:divBdr>
        </w:div>
        <w:div w:id="342826307">
          <w:marLeft w:val="0"/>
          <w:marRight w:val="0"/>
          <w:marTop w:val="0"/>
          <w:marBottom w:val="0"/>
          <w:divBdr>
            <w:top w:val="none" w:sz="0" w:space="0" w:color="auto"/>
            <w:left w:val="none" w:sz="0" w:space="0" w:color="auto"/>
            <w:bottom w:val="none" w:sz="0" w:space="0" w:color="auto"/>
            <w:right w:val="none" w:sz="0" w:space="0" w:color="auto"/>
          </w:divBdr>
        </w:div>
        <w:div w:id="495877740">
          <w:marLeft w:val="0"/>
          <w:marRight w:val="0"/>
          <w:marTop w:val="0"/>
          <w:marBottom w:val="0"/>
          <w:divBdr>
            <w:top w:val="none" w:sz="0" w:space="0" w:color="auto"/>
            <w:left w:val="none" w:sz="0" w:space="0" w:color="auto"/>
            <w:bottom w:val="none" w:sz="0" w:space="0" w:color="auto"/>
            <w:right w:val="none" w:sz="0" w:space="0" w:color="auto"/>
          </w:divBdr>
        </w:div>
        <w:div w:id="551573536">
          <w:marLeft w:val="0"/>
          <w:marRight w:val="0"/>
          <w:marTop w:val="0"/>
          <w:marBottom w:val="0"/>
          <w:divBdr>
            <w:top w:val="none" w:sz="0" w:space="0" w:color="auto"/>
            <w:left w:val="none" w:sz="0" w:space="0" w:color="auto"/>
            <w:bottom w:val="none" w:sz="0" w:space="0" w:color="auto"/>
            <w:right w:val="none" w:sz="0" w:space="0" w:color="auto"/>
          </w:divBdr>
        </w:div>
        <w:div w:id="1690912491">
          <w:marLeft w:val="0"/>
          <w:marRight w:val="0"/>
          <w:marTop w:val="0"/>
          <w:marBottom w:val="0"/>
          <w:divBdr>
            <w:top w:val="none" w:sz="0" w:space="0" w:color="auto"/>
            <w:left w:val="none" w:sz="0" w:space="0" w:color="auto"/>
            <w:bottom w:val="none" w:sz="0" w:space="0" w:color="auto"/>
            <w:right w:val="none" w:sz="0" w:space="0" w:color="auto"/>
          </w:divBdr>
        </w:div>
        <w:div w:id="902910376">
          <w:marLeft w:val="0"/>
          <w:marRight w:val="0"/>
          <w:marTop w:val="0"/>
          <w:marBottom w:val="0"/>
          <w:divBdr>
            <w:top w:val="none" w:sz="0" w:space="0" w:color="auto"/>
            <w:left w:val="none" w:sz="0" w:space="0" w:color="auto"/>
            <w:bottom w:val="none" w:sz="0" w:space="0" w:color="auto"/>
            <w:right w:val="none" w:sz="0" w:space="0" w:color="auto"/>
          </w:divBdr>
        </w:div>
        <w:div w:id="864749430">
          <w:marLeft w:val="0"/>
          <w:marRight w:val="0"/>
          <w:marTop w:val="0"/>
          <w:marBottom w:val="0"/>
          <w:divBdr>
            <w:top w:val="none" w:sz="0" w:space="0" w:color="auto"/>
            <w:left w:val="none" w:sz="0" w:space="0" w:color="auto"/>
            <w:bottom w:val="none" w:sz="0" w:space="0" w:color="auto"/>
            <w:right w:val="none" w:sz="0" w:space="0" w:color="auto"/>
          </w:divBdr>
        </w:div>
        <w:div w:id="1115171055">
          <w:marLeft w:val="0"/>
          <w:marRight w:val="0"/>
          <w:marTop w:val="0"/>
          <w:marBottom w:val="0"/>
          <w:divBdr>
            <w:top w:val="none" w:sz="0" w:space="0" w:color="auto"/>
            <w:left w:val="none" w:sz="0" w:space="0" w:color="auto"/>
            <w:bottom w:val="none" w:sz="0" w:space="0" w:color="auto"/>
            <w:right w:val="none" w:sz="0" w:space="0" w:color="auto"/>
          </w:divBdr>
        </w:div>
        <w:div w:id="1796634300">
          <w:marLeft w:val="0"/>
          <w:marRight w:val="0"/>
          <w:marTop w:val="0"/>
          <w:marBottom w:val="0"/>
          <w:divBdr>
            <w:top w:val="none" w:sz="0" w:space="0" w:color="auto"/>
            <w:left w:val="none" w:sz="0" w:space="0" w:color="auto"/>
            <w:bottom w:val="none" w:sz="0" w:space="0" w:color="auto"/>
            <w:right w:val="none" w:sz="0" w:space="0" w:color="auto"/>
          </w:divBdr>
        </w:div>
        <w:div w:id="650141556">
          <w:marLeft w:val="0"/>
          <w:marRight w:val="0"/>
          <w:marTop w:val="0"/>
          <w:marBottom w:val="0"/>
          <w:divBdr>
            <w:top w:val="none" w:sz="0" w:space="0" w:color="auto"/>
            <w:left w:val="none" w:sz="0" w:space="0" w:color="auto"/>
            <w:bottom w:val="none" w:sz="0" w:space="0" w:color="auto"/>
            <w:right w:val="none" w:sz="0" w:space="0" w:color="auto"/>
          </w:divBdr>
        </w:div>
        <w:div w:id="351956745">
          <w:marLeft w:val="0"/>
          <w:marRight w:val="0"/>
          <w:marTop w:val="0"/>
          <w:marBottom w:val="0"/>
          <w:divBdr>
            <w:top w:val="none" w:sz="0" w:space="0" w:color="auto"/>
            <w:left w:val="none" w:sz="0" w:space="0" w:color="auto"/>
            <w:bottom w:val="none" w:sz="0" w:space="0" w:color="auto"/>
            <w:right w:val="none" w:sz="0" w:space="0" w:color="auto"/>
          </w:divBdr>
        </w:div>
        <w:div w:id="1411851326">
          <w:marLeft w:val="0"/>
          <w:marRight w:val="0"/>
          <w:marTop w:val="0"/>
          <w:marBottom w:val="0"/>
          <w:divBdr>
            <w:top w:val="none" w:sz="0" w:space="0" w:color="auto"/>
            <w:left w:val="none" w:sz="0" w:space="0" w:color="auto"/>
            <w:bottom w:val="none" w:sz="0" w:space="0" w:color="auto"/>
            <w:right w:val="none" w:sz="0" w:space="0" w:color="auto"/>
          </w:divBdr>
        </w:div>
        <w:div w:id="1600872247">
          <w:marLeft w:val="0"/>
          <w:marRight w:val="0"/>
          <w:marTop w:val="0"/>
          <w:marBottom w:val="0"/>
          <w:divBdr>
            <w:top w:val="none" w:sz="0" w:space="0" w:color="auto"/>
            <w:left w:val="none" w:sz="0" w:space="0" w:color="auto"/>
            <w:bottom w:val="none" w:sz="0" w:space="0" w:color="auto"/>
            <w:right w:val="none" w:sz="0" w:space="0" w:color="auto"/>
          </w:divBdr>
        </w:div>
        <w:div w:id="1846288362">
          <w:marLeft w:val="0"/>
          <w:marRight w:val="0"/>
          <w:marTop w:val="0"/>
          <w:marBottom w:val="0"/>
          <w:divBdr>
            <w:top w:val="none" w:sz="0" w:space="0" w:color="auto"/>
            <w:left w:val="none" w:sz="0" w:space="0" w:color="auto"/>
            <w:bottom w:val="none" w:sz="0" w:space="0" w:color="auto"/>
            <w:right w:val="none" w:sz="0" w:space="0" w:color="auto"/>
          </w:divBdr>
        </w:div>
        <w:div w:id="1995405175">
          <w:marLeft w:val="0"/>
          <w:marRight w:val="0"/>
          <w:marTop w:val="0"/>
          <w:marBottom w:val="0"/>
          <w:divBdr>
            <w:top w:val="none" w:sz="0" w:space="0" w:color="auto"/>
            <w:left w:val="none" w:sz="0" w:space="0" w:color="auto"/>
            <w:bottom w:val="none" w:sz="0" w:space="0" w:color="auto"/>
            <w:right w:val="none" w:sz="0" w:space="0" w:color="auto"/>
          </w:divBdr>
        </w:div>
        <w:div w:id="1019042499">
          <w:marLeft w:val="0"/>
          <w:marRight w:val="0"/>
          <w:marTop w:val="0"/>
          <w:marBottom w:val="0"/>
          <w:divBdr>
            <w:top w:val="none" w:sz="0" w:space="0" w:color="auto"/>
            <w:left w:val="none" w:sz="0" w:space="0" w:color="auto"/>
            <w:bottom w:val="none" w:sz="0" w:space="0" w:color="auto"/>
            <w:right w:val="none" w:sz="0" w:space="0" w:color="auto"/>
          </w:divBdr>
        </w:div>
        <w:div w:id="519121824">
          <w:marLeft w:val="0"/>
          <w:marRight w:val="0"/>
          <w:marTop w:val="0"/>
          <w:marBottom w:val="0"/>
          <w:divBdr>
            <w:top w:val="none" w:sz="0" w:space="0" w:color="auto"/>
            <w:left w:val="none" w:sz="0" w:space="0" w:color="auto"/>
            <w:bottom w:val="none" w:sz="0" w:space="0" w:color="auto"/>
            <w:right w:val="none" w:sz="0" w:space="0" w:color="auto"/>
          </w:divBdr>
        </w:div>
        <w:div w:id="453210455">
          <w:marLeft w:val="0"/>
          <w:marRight w:val="0"/>
          <w:marTop w:val="0"/>
          <w:marBottom w:val="0"/>
          <w:divBdr>
            <w:top w:val="none" w:sz="0" w:space="0" w:color="auto"/>
            <w:left w:val="none" w:sz="0" w:space="0" w:color="auto"/>
            <w:bottom w:val="none" w:sz="0" w:space="0" w:color="auto"/>
            <w:right w:val="none" w:sz="0" w:space="0" w:color="auto"/>
          </w:divBdr>
        </w:div>
        <w:div w:id="1116826557">
          <w:marLeft w:val="0"/>
          <w:marRight w:val="0"/>
          <w:marTop w:val="0"/>
          <w:marBottom w:val="0"/>
          <w:divBdr>
            <w:top w:val="none" w:sz="0" w:space="0" w:color="auto"/>
            <w:left w:val="none" w:sz="0" w:space="0" w:color="auto"/>
            <w:bottom w:val="none" w:sz="0" w:space="0" w:color="auto"/>
            <w:right w:val="none" w:sz="0" w:space="0" w:color="auto"/>
          </w:divBdr>
        </w:div>
        <w:div w:id="1379932446">
          <w:marLeft w:val="0"/>
          <w:marRight w:val="0"/>
          <w:marTop w:val="0"/>
          <w:marBottom w:val="0"/>
          <w:divBdr>
            <w:top w:val="none" w:sz="0" w:space="0" w:color="auto"/>
            <w:left w:val="none" w:sz="0" w:space="0" w:color="auto"/>
            <w:bottom w:val="none" w:sz="0" w:space="0" w:color="auto"/>
            <w:right w:val="none" w:sz="0" w:space="0" w:color="auto"/>
          </w:divBdr>
        </w:div>
        <w:div w:id="775176574">
          <w:marLeft w:val="0"/>
          <w:marRight w:val="0"/>
          <w:marTop w:val="0"/>
          <w:marBottom w:val="0"/>
          <w:divBdr>
            <w:top w:val="none" w:sz="0" w:space="0" w:color="auto"/>
            <w:left w:val="none" w:sz="0" w:space="0" w:color="auto"/>
            <w:bottom w:val="none" w:sz="0" w:space="0" w:color="auto"/>
            <w:right w:val="none" w:sz="0" w:space="0" w:color="auto"/>
          </w:divBdr>
        </w:div>
        <w:div w:id="570625679">
          <w:marLeft w:val="0"/>
          <w:marRight w:val="0"/>
          <w:marTop w:val="0"/>
          <w:marBottom w:val="0"/>
          <w:divBdr>
            <w:top w:val="none" w:sz="0" w:space="0" w:color="auto"/>
            <w:left w:val="none" w:sz="0" w:space="0" w:color="auto"/>
            <w:bottom w:val="none" w:sz="0" w:space="0" w:color="auto"/>
            <w:right w:val="none" w:sz="0" w:space="0" w:color="auto"/>
          </w:divBdr>
        </w:div>
        <w:div w:id="245459925">
          <w:marLeft w:val="0"/>
          <w:marRight w:val="0"/>
          <w:marTop w:val="0"/>
          <w:marBottom w:val="0"/>
          <w:divBdr>
            <w:top w:val="none" w:sz="0" w:space="0" w:color="auto"/>
            <w:left w:val="none" w:sz="0" w:space="0" w:color="auto"/>
            <w:bottom w:val="none" w:sz="0" w:space="0" w:color="auto"/>
            <w:right w:val="none" w:sz="0" w:space="0" w:color="auto"/>
          </w:divBdr>
        </w:div>
        <w:div w:id="1831142943">
          <w:marLeft w:val="0"/>
          <w:marRight w:val="0"/>
          <w:marTop w:val="0"/>
          <w:marBottom w:val="0"/>
          <w:divBdr>
            <w:top w:val="none" w:sz="0" w:space="0" w:color="auto"/>
            <w:left w:val="none" w:sz="0" w:space="0" w:color="auto"/>
            <w:bottom w:val="none" w:sz="0" w:space="0" w:color="auto"/>
            <w:right w:val="none" w:sz="0" w:space="0" w:color="auto"/>
          </w:divBdr>
        </w:div>
        <w:div w:id="1509321828">
          <w:marLeft w:val="0"/>
          <w:marRight w:val="0"/>
          <w:marTop w:val="0"/>
          <w:marBottom w:val="0"/>
          <w:divBdr>
            <w:top w:val="none" w:sz="0" w:space="0" w:color="auto"/>
            <w:left w:val="none" w:sz="0" w:space="0" w:color="auto"/>
            <w:bottom w:val="none" w:sz="0" w:space="0" w:color="auto"/>
            <w:right w:val="none" w:sz="0" w:space="0" w:color="auto"/>
          </w:divBdr>
        </w:div>
        <w:div w:id="1498571330">
          <w:marLeft w:val="0"/>
          <w:marRight w:val="0"/>
          <w:marTop w:val="0"/>
          <w:marBottom w:val="0"/>
          <w:divBdr>
            <w:top w:val="none" w:sz="0" w:space="0" w:color="auto"/>
            <w:left w:val="none" w:sz="0" w:space="0" w:color="auto"/>
            <w:bottom w:val="none" w:sz="0" w:space="0" w:color="auto"/>
            <w:right w:val="none" w:sz="0" w:space="0" w:color="auto"/>
          </w:divBdr>
        </w:div>
        <w:div w:id="294917489">
          <w:marLeft w:val="0"/>
          <w:marRight w:val="0"/>
          <w:marTop w:val="0"/>
          <w:marBottom w:val="0"/>
          <w:divBdr>
            <w:top w:val="none" w:sz="0" w:space="0" w:color="auto"/>
            <w:left w:val="none" w:sz="0" w:space="0" w:color="auto"/>
            <w:bottom w:val="none" w:sz="0" w:space="0" w:color="auto"/>
            <w:right w:val="none" w:sz="0" w:space="0" w:color="auto"/>
          </w:divBdr>
        </w:div>
        <w:div w:id="747649610">
          <w:marLeft w:val="0"/>
          <w:marRight w:val="0"/>
          <w:marTop w:val="0"/>
          <w:marBottom w:val="0"/>
          <w:divBdr>
            <w:top w:val="none" w:sz="0" w:space="0" w:color="auto"/>
            <w:left w:val="none" w:sz="0" w:space="0" w:color="auto"/>
            <w:bottom w:val="none" w:sz="0" w:space="0" w:color="auto"/>
            <w:right w:val="none" w:sz="0" w:space="0" w:color="auto"/>
          </w:divBdr>
        </w:div>
        <w:div w:id="846361166">
          <w:marLeft w:val="0"/>
          <w:marRight w:val="0"/>
          <w:marTop w:val="0"/>
          <w:marBottom w:val="0"/>
          <w:divBdr>
            <w:top w:val="none" w:sz="0" w:space="0" w:color="auto"/>
            <w:left w:val="none" w:sz="0" w:space="0" w:color="auto"/>
            <w:bottom w:val="none" w:sz="0" w:space="0" w:color="auto"/>
            <w:right w:val="none" w:sz="0" w:space="0" w:color="auto"/>
          </w:divBdr>
        </w:div>
        <w:div w:id="1343773992">
          <w:marLeft w:val="0"/>
          <w:marRight w:val="0"/>
          <w:marTop w:val="0"/>
          <w:marBottom w:val="0"/>
          <w:divBdr>
            <w:top w:val="none" w:sz="0" w:space="0" w:color="auto"/>
            <w:left w:val="none" w:sz="0" w:space="0" w:color="auto"/>
            <w:bottom w:val="none" w:sz="0" w:space="0" w:color="auto"/>
            <w:right w:val="none" w:sz="0" w:space="0" w:color="auto"/>
          </w:divBdr>
        </w:div>
        <w:div w:id="1953971487">
          <w:marLeft w:val="0"/>
          <w:marRight w:val="0"/>
          <w:marTop w:val="0"/>
          <w:marBottom w:val="0"/>
          <w:divBdr>
            <w:top w:val="none" w:sz="0" w:space="0" w:color="auto"/>
            <w:left w:val="none" w:sz="0" w:space="0" w:color="auto"/>
            <w:bottom w:val="none" w:sz="0" w:space="0" w:color="auto"/>
            <w:right w:val="none" w:sz="0" w:space="0" w:color="auto"/>
          </w:divBdr>
        </w:div>
        <w:div w:id="1955937387">
          <w:marLeft w:val="0"/>
          <w:marRight w:val="0"/>
          <w:marTop w:val="0"/>
          <w:marBottom w:val="0"/>
          <w:divBdr>
            <w:top w:val="none" w:sz="0" w:space="0" w:color="auto"/>
            <w:left w:val="none" w:sz="0" w:space="0" w:color="auto"/>
            <w:bottom w:val="none" w:sz="0" w:space="0" w:color="auto"/>
            <w:right w:val="none" w:sz="0" w:space="0" w:color="auto"/>
          </w:divBdr>
        </w:div>
        <w:div w:id="1884754798">
          <w:marLeft w:val="0"/>
          <w:marRight w:val="0"/>
          <w:marTop w:val="0"/>
          <w:marBottom w:val="0"/>
          <w:divBdr>
            <w:top w:val="none" w:sz="0" w:space="0" w:color="auto"/>
            <w:left w:val="none" w:sz="0" w:space="0" w:color="auto"/>
            <w:bottom w:val="none" w:sz="0" w:space="0" w:color="auto"/>
            <w:right w:val="none" w:sz="0" w:space="0" w:color="auto"/>
          </w:divBdr>
        </w:div>
        <w:div w:id="1861240926">
          <w:marLeft w:val="0"/>
          <w:marRight w:val="0"/>
          <w:marTop w:val="0"/>
          <w:marBottom w:val="0"/>
          <w:divBdr>
            <w:top w:val="none" w:sz="0" w:space="0" w:color="auto"/>
            <w:left w:val="none" w:sz="0" w:space="0" w:color="auto"/>
            <w:bottom w:val="none" w:sz="0" w:space="0" w:color="auto"/>
            <w:right w:val="none" w:sz="0" w:space="0" w:color="auto"/>
          </w:divBdr>
        </w:div>
        <w:div w:id="1717580170">
          <w:marLeft w:val="0"/>
          <w:marRight w:val="0"/>
          <w:marTop w:val="0"/>
          <w:marBottom w:val="0"/>
          <w:divBdr>
            <w:top w:val="none" w:sz="0" w:space="0" w:color="auto"/>
            <w:left w:val="none" w:sz="0" w:space="0" w:color="auto"/>
            <w:bottom w:val="none" w:sz="0" w:space="0" w:color="auto"/>
            <w:right w:val="none" w:sz="0" w:space="0" w:color="auto"/>
          </w:divBdr>
        </w:div>
        <w:div w:id="139468032">
          <w:marLeft w:val="0"/>
          <w:marRight w:val="0"/>
          <w:marTop w:val="0"/>
          <w:marBottom w:val="0"/>
          <w:divBdr>
            <w:top w:val="none" w:sz="0" w:space="0" w:color="auto"/>
            <w:left w:val="none" w:sz="0" w:space="0" w:color="auto"/>
            <w:bottom w:val="none" w:sz="0" w:space="0" w:color="auto"/>
            <w:right w:val="none" w:sz="0" w:space="0" w:color="auto"/>
          </w:divBdr>
        </w:div>
        <w:div w:id="329794018">
          <w:marLeft w:val="0"/>
          <w:marRight w:val="0"/>
          <w:marTop w:val="0"/>
          <w:marBottom w:val="0"/>
          <w:divBdr>
            <w:top w:val="none" w:sz="0" w:space="0" w:color="auto"/>
            <w:left w:val="none" w:sz="0" w:space="0" w:color="auto"/>
            <w:bottom w:val="none" w:sz="0" w:space="0" w:color="auto"/>
            <w:right w:val="none" w:sz="0" w:space="0" w:color="auto"/>
          </w:divBdr>
        </w:div>
        <w:div w:id="223220868">
          <w:marLeft w:val="0"/>
          <w:marRight w:val="0"/>
          <w:marTop w:val="0"/>
          <w:marBottom w:val="0"/>
          <w:divBdr>
            <w:top w:val="none" w:sz="0" w:space="0" w:color="auto"/>
            <w:left w:val="none" w:sz="0" w:space="0" w:color="auto"/>
            <w:bottom w:val="none" w:sz="0" w:space="0" w:color="auto"/>
            <w:right w:val="none" w:sz="0" w:space="0" w:color="auto"/>
          </w:divBdr>
        </w:div>
        <w:div w:id="665085460">
          <w:marLeft w:val="0"/>
          <w:marRight w:val="0"/>
          <w:marTop w:val="0"/>
          <w:marBottom w:val="0"/>
          <w:divBdr>
            <w:top w:val="none" w:sz="0" w:space="0" w:color="auto"/>
            <w:left w:val="none" w:sz="0" w:space="0" w:color="auto"/>
            <w:bottom w:val="none" w:sz="0" w:space="0" w:color="auto"/>
            <w:right w:val="none" w:sz="0" w:space="0" w:color="auto"/>
          </w:divBdr>
        </w:div>
        <w:div w:id="815101675">
          <w:marLeft w:val="0"/>
          <w:marRight w:val="0"/>
          <w:marTop w:val="0"/>
          <w:marBottom w:val="0"/>
          <w:divBdr>
            <w:top w:val="none" w:sz="0" w:space="0" w:color="auto"/>
            <w:left w:val="none" w:sz="0" w:space="0" w:color="auto"/>
            <w:bottom w:val="none" w:sz="0" w:space="0" w:color="auto"/>
            <w:right w:val="none" w:sz="0" w:space="0" w:color="auto"/>
          </w:divBdr>
        </w:div>
        <w:div w:id="1191256926">
          <w:marLeft w:val="0"/>
          <w:marRight w:val="0"/>
          <w:marTop w:val="0"/>
          <w:marBottom w:val="0"/>
          <w:divBdr>
            <w:top w:val="none" w:sz="0" w:space="0" w:color="auto"/>
            <w:left w:val="none" w:sz="0" w:space="0" w:color="auto"/>
            <w:bottom w:val="none" w:sz="0" w:space="0" w:color="auto"/>
            <w:right w:val="none" w:sz="0" w:space="0" w:color="auto"/>
          </w:divBdr>
        </w:div>
        <w:div w:id="1491748030">
          <w:marLeft w:val="0"/>
          <w:marRight w:val="0"/>
          <w:marTop w:val="0"/>
          <w:marBottom w:val="0"/>
          <w:divBdr>
            <w:top w:val="none" w:sz="0" w:space="0" w:color="auto"/>
            <w:left w:val="none" w:sz="0" w:space="0" w:color="auto"/>
            <w:bottom w:val="none" w:sz="0" w:space="0" w:color="auto"/>
            <w:right w:val="none" w:sz="0" w:space="0" w:color="auto"/>
          </w:divBdr>
        </w:div>
        <w:div w:id="1265191025">
          <w:marLeft w:val="0"/>
          <w:marRight w:val="0"/>
          <w:marTop w:val="0"/>
          <w:marBottom w:val="0"/>
          <w:divBdr>
            <w:top w:val="none" w:sz="0" w:space="0" w:color="auto"/>
            <w:left w:val="none" w:sz="0" w:space="0" w:color="auto"/>
            <w:bottom w:val="none" w:sz="0" w:space="0" w:color="auto"/>
            <w:right w:val="none" w:sz="0" w:space="0" w:color="auto"/>
          </w:divBdr>
        </w:div>
        <w:div w:id="986782587">
          <w:marLeft w:val="0"/>
          <w:marRight w:val="0"/>
          <w:marTop w:val="0"/>
          <w:marBottom w:val="0"/>
          <w:divBdr>
            <w:top w:val="none" w:sz="0" w:space="0" w:color="auto"/>
            <w:left w:val="none" w:sz="0" w:space="0" w:color="auto"/>
            <w:bottom w:val="none" w:sz="0" w:space="0" w:color="auto"/>
            <w:right w:val="none" w:sz="0" w:space="0" w:color="auto"/>
          </w:divBdr>
        </w:div>
        <w:div w:id="1012416355">
          <w:marLeft w:val="0"/>
          <w:marRight w:val="0"/>
          <w:marTop w:val="0"/>
          <w:marBottom w:val="0"/>
          <w:divBdr>
            <w:top w:val="none" w:sz="0" w:space="0" w:color="auto"/>
            <w:left w:val="none" w:sz="0" w:space="0" w:color="auto"/>
            <w:bottom w:val="none" w:sz="0" w:space="0" w:color="auto"/>
            <w:right w:val="none" w:sz="0" w:space="0" w:color="auto"/>
          </w:divBdr>
        </w:div>
        <w:div w:id="1220094394">
          <w:marLeft w:val="0"/>
          <w:marRight w:val="0"/>
          <w:marTop w:val="0"/>
          <w:marBottom w:val="0"/>
          <w:divBdr>
            <w:top w:val="none" w:sz="0" w:space="0" w:color="auto"/>
            <w:left w:val="none" w:sz="0" w:space="0" w:color="auto"/>
            <w:bottom w:val="none" w:sz="0" w:space="0" w:color="auto"/>
            <w:right w:val="none" w:sz="0" w:space="0" w:color="auto"/>
          </w:divBdr>
        </w:div>
        <w:div w:id="1311207937">
          <w:marLeft w:val="0"/>
          <w:marRight w:val="0"/>
          <w:marTop w:val="0"/>
          <w:marBottom w:val="0"/>
          <w:divBdr>
            <w:top w:val="none" w:sz="0" w:space="0" w:color="auto"/>
            <w:left w:val="none" w:sz="0" w:space="0" w:color="auto"/>
            <w:bottom w:val="none" w:sz="0" w:space="0" w:color="auto"/>
            <w:right w:val="none" w:sz="0" w:space="0" w:color="auto"/>
          </w:divBdr>
        </w:div>
        <w:div w:id="923954649">
          <w:marLeft w:val="0"/>
          <w:marRight w:val="0"/>
          <w:marTop w:val="0"/>
          <w:marBottom w:val="0"/>
          <w:divBdr>
            <w:top w:val="none" w:sz="0" w:space="0" w:color="auto"/>
            <w:left w:val="none" w:sz="0" w:space="0" w:color="auto"/>
            <w:bottom w:val="none" w:sz="0" w:space="0" w:color="auto"/>
            <w:right w:val="none" w:sz="0" w:space="0" w:color="auto"/>
          </w:divBdr>
        </w:div>
        <w:div w:id="1077944779">
          <w:marLeft w:val="0"/>
          <w:marRight w:val="0"/>
          <w:marTop w:val="0"/>
          <w:marBottom w:val="0"/>
          <w:divBdr>
            <w:top w:val="none" w:sz="0" w:space="0" w:color="auto"/>
            <w:left w:val="none" w:sz="0" w:space="0" w:color="auto"/>
            <w:bottom w:val="none" w:sz="0" w:space="0" w:color="auto"/>
            <w:right w:val="none" w:sz="0" w:space="0" w:color="auto"/>
          </w:divBdr>
        </w:div>
        <w:div w:id="1808662740">
          <w:marLeft w:val="0"/>
          <w:marRight w:val="0"/>
          <w:marTop w:val="0"/>
          <w:marBottom w:val="0"/>
          <w:divBdr>
            <w:top w:val="none" w:sz="0" w:space="0" w:color="auto"/>
            <w:left w:val="none" w:sz="0" w:space="0" w:color="auto"/>
            <w:bottom w:val="none" w:sz="0" w:space="0" w:color="auto"/>
            <w:right w:val="none" w:sz="0" w:space="0" w:color="auto"/>
          </w:divBdr>
        </w:div>
        <w:div w:id="1292590392">
          <w:marLeft w:val="0"/>
          <w:marRight w:val="0"/>
          <w:marTop w:val="0"/>
          <w:marBottom w:val="0"/>
          <w:divBdr>
            <w:top w:val="none" w:sz="0" w:space="0" w:color="auto"/>
            <w:left w:val="none" w:sz="0" w:space="0" w:color="auto"/>
            <w:bottom w:val="none" w:sz="0" w:space="0" w:color="auto"/>
            <w:right w:val="none" w:sz="0" w:space="0" w:color="auto"/>
          </w:divBdr>
        </w:div>
        <w:div w:id="1135830761">
          <w:marLeft w:val="0"/>
          <w:marRight w:val="0"/>
          <w:marTop w:val="0"/>
          <w:marBottom w:val="0"/>
          <w:divBdr>
            <w:top w:val="none" w:sz="0" w:space="0" w:color="auto"/>
            <w:left w:val="none" w:sz="0" w:space="0" w:color="auto"/>
            <w:bottom w:val="none" w:sz="0" w:space="0" w:color="auto"/>
            <w:right w:val="none" w:sz="0" w:space="0" w:color="auto"/>
          </w:divBdr>
        </w:div>
        <w:div w:id="724331856">
          <w:marLeft w:val="0"/>
          <w:marRight w:val="0"/>
          <w:marTop w:val="0"/>
          <w:marBottom w:val="0"/>
          <w:divBdr>
            <w:top w:val="none" w:sz="0" w:space="0" w:color="auto"/>
            <w:left w:val="none" w:sz="0" w:space="0" w:color="auto"/>
            <w:bottom w:val="none" w:sz="0" w:space="0" w:color="auto"/>
            <w:right w:val="none" w:sz="0" w:space="0" w:color="auto"/>
          </w:divBdr>
        </w:div>
        <w:div w:id="1325089715">
          <w:marLeft w:val="0"/>
          <w:marRight w:val="0"/>
          <w:marTop w:val="0"/>
          <w:marBottom w:val="0"/>
          <w:divBdr>
            <w:top w:val="none" w:sz="0" w:space="0" w:color="auto"/>
            <w:left w:val="none" w:sz="0" w:space="0" w:color="auto"/>
            <w:bottom w:val="none" w:sz="0" w:space="0" w:color="auto"/>
            <w:right w:val="none" w:sz="0" w:space="0" w:color="auto"/>
          </w:divBdr>
        </w:div>
        <w:div w:id="915823736">
          <w:marLeft w:val="0"/>
          <w:marRight w:val="0"/>
          <w:marTop w:val="0"/>
          <w:marBottom w:val="0"/>
          <w:divBdr>
            <w:top w:val="none" w:sz="0" w:space="0" w:color="auto"/>
            <w:left w:val="none" w:sz="0" w:space="0" w:color="auto"/>
            <w:bottom w:val="none" w:sz="0" w:space="0" w:color="auto"/>
            <w:right w:val="none" w:sz="0" w:space="0" w:color="auto"/>
          </w:divBdr>
        </w:div>
        <w:div w:id="262618118">
          <w:marLeft w:val="0"/>
          <w:marRight w:val="0"/>
          <w:marTop w:val="0"/>
          <w:marBottom w:val="0"/>
          <w:divBdr>
            <w:top w:val="none" w:sz="0" w:space="0" w:color="auto"/>
            <w:left w:val="none" w:sz="0" w:space="0" w:color="auto"/>
            <w:bottom w:val="none" w:sz="0" w:space="0" w:color="auto"/>
            <w:right w:val="none" w:sz="0" w:space="0" w:color="auto"/>
          </w:divBdr>
        </w:div>
        <w:div w:id="1395471706">
          <w:marLeft w:val="0"/>
          <w:marRight w:val="0"/>
          <w:marTop w:val="0"/>
          <w:marBottom w:val="0"/>
          <w:divBdr>
            <w:top w:val="none" w:sz="0" w:space="0" w:color="auto"/>
            <w:left w:val="none" w:sz="0" w:space="0" w:color="auto"/>
            <w:bottom w:val="none" w:sz="0" w:space="0" w:color="auto"/>
            <w:right w:val="none" w:sz="0" w:space="0" w:color="auto"/>
          </w:divBdr>
        </w:div>
        <w:div w:id="1418477237">
          <w:marLeft w:val="0"/>
          <w:marRight w:val="0"/>
          <w:marTop w:val="0"/>
          <w:marBottom w:val="0"/>
          <w:divBdr>
            <w:top w:val="none" w:sz="0" w:space="0" w:color="auto"/>
            <w:left w:val="none" w:sz="0" w:space="0" w:color="auto"/>
            <w:bottom w:val="none" w:sz="0" w:space="0" w:color="auto"/>
            <w:right w:val="none" w:sz="0" w:space="0" w:color="auto"/>
          </w:divBdr>
        </w:div>
        <w:div w:id="943920442">
          <w:marLeft w:val="0"/>
          <w:marRight w:val="0"/>
          <w:marTop w:val="0"/>
          <w:marBottom w:val="0"/>
          <w:divBdr>
            <w:top w:val="none" w:sz="0" w:space="0" w:color="auto"/>
            <w:left w:val="none" w:sz="0" w:space="0" w:color="auto"/>
            <w:bottom w:val="none" w:sz="0" w:space="0" w:color="auto"/>
            <w:right w:val="none" w:sz="0" w:space="0" w:color="auto"/>
          </w:divBdr>
        </w:div>
        <w:div w:id="1455708333">
          <w:marLeft w:val="0"/>
          <w:marRight w:val="0"/>
          <w:marTop w:val="0"/>
          <w:marBottom w:val="0"/>
          <w:divBdr>
            <w:top w:val="none" w:sz="0" w:space="0" w:color="auto"/>
            <w:left w:val="none" w:sz="0" w:space="0" w:color="auto"/>
            <w:bottom w:val="none" w:sz="0" w:space="0" w:color="auto"/>
            <w:right w:val="none" w:sz="0" w:space="0" w:color="auto"/>
          </w:divBdr>
        </w:div>
        <w:div w:id="2081630009">
          <w:marLeft w:val="0"/>
          <w:marRight w:val="0"/>
          <w:marTop w:val="0"/>
          <w:marBottom w:val="0"/>
          <w:divBdr>
            <w:top w:val="none" w:sz="0" w:space="0" w:color="auto"/>
            <w:left w:val="none" w:sz="0" w:space="0" w:color="auto"/>
            <w:bottom w:val="none" w:sz="0" w:space="0" w:color="auto"/>
            <w:right w:val="none" w:sz="0" w:space="0" w:color="auto"/>
          </w:divBdr>
        </w:div>
        <w:div w:id="1496728370">
          <w:marLeft w:val="0"/>
          <w:marRight w:val="0"/>
          <w:marTop w:val="0"/>
          <w:marBottom w:val="0"/>
          <w:divBdr>
            <w:top w:val="none" w:sz="0" w:space="0" w:color="auto"/>
            <w:left w:val="none" w:sz="0" w:space="0" w:color="auto"/>
            <w:bottom w:val="none" w:sz="0" w:space="0" w:color="auto"/>
            <w:right w:val="none" w:sz="0" w:space="0" w:color="auto"/>
          </w:divBdr>
        </w:div>
        <w:div w:id="1966740204">
          <w:marLeft w:val="0"/>
          <w:marRight w:val="0"/>
          <w:marTop w:val="0"/>
          <w:marBottom w:val="0"/>
          <w:divBdr>
            <w:top w:val="none" w:sz="0" w:space="0" w:color="auto"/>
            <w:left w:val="none" w:sz="0" w:space="0" w:color="auto"/>
            <w:bottom w:val="none" w:sz="0" w:space="0" w:color="auto"/>
            <w:right w:val="none" w:sz="0" w:space="0" w:color="auto"/>
          </w:divBdr>
        </w:div>
        <w:div w:id="59908649">
          <w:marLeft w:val="0"/>
          <w:marRight w:val="0"/>
          <w:marTop w:val="0"/>
          <w:marBottom w:val="0"/>
          <w:divBdr>
            <w:top w:val="none" w:sz="0" w:space="0" w:color="auto"/>
            <w:left w:val="none" w:sz="0" w:space="0" w:color="auto"/>
            <w:bottom w:val="none" w:sz="0" w:space="0" w:color="auto"/>
            <w:right w:val="none" w:sz="0" w:space="0" w:color="auto"/>
          </w:divBdr>
        </w:div>
        <w:div w:id="119809472">
          <w:marLeft w:val="0"/>
          <w:marRight w:val="0"/>
          <w:marTop w:val="0"/>
          <w:marBottom w:val="0"/>
          <w:divBdr>
            <w:top w:val="none" w:sz="0" w:space="0" w:color="auto"/>
            <w:left w:val="none" w:sz="0" w:space="0" w:color="auto"/>
            <w:bottom w:val="none" w:sz="0" w:space="0" w:color="auto"/>
            <w:right w:val="none" w:sz="0" w:space="0" w:color="auto"/>
          </w:divBdr>
        </w:div>
        <w:div w:id="1119186606">
          <w:marLeft w:val="0"/>
          <w:marRight w:val="0"/>
          <w:marTop w:val="0"/>
          <w:marBottom w:val="0"/>
          <w:divBdr>
            <w:top w:val="none" w:sz="0" w:space="0" w:color="auto"/>
            <w:left w:val="none" w:sz="0" w:space="0" w:color="auto"/>
            <w:bottom w:val="none" w:sz="0" w:space="0" w:color="auto"/>
            <w:right w:val="none" w:sz="0" w:space="0" w:color="auto"/>
          </w:divBdr>
        </w:div>
        <w:div w:id="772432383">
          <w:marLeft w:val="0"/>
          <w:marRight w:val="0"/>
          <w:marTop w:val="0"/>
          <w:marBottom w:val="0"/>
          <w:divBdr>
            <w:top w:val="none" w:sz="0" w:space="0" w:color="auto"/>
            <w:left w:val="none" w:sz="0" w:space="0" w:color="auto"/>
            <w:bottom w:val="none" w:sz="0" w:space="0" w:color="auto"/>
            <w:right w:val="none" w:sz="0" w:space="0" w:color="auto"/>
          </w:divBdr>
        </w:div>
        <w:div w:id="515385405">
          <w:marLeft w:val="0"/>
          <w:marRight w:val="0"/>
          <w:marTop w:val="0"/>
          <w:marBottom w:val="0"/>
          <w:divBdr>
            <w:top w:val="none" w:sz="0" w:space="0" w:color="auto"/>
            <w:left w:val="none" w:sz="0" w:space="0" w:color="auto"/>
            <w:bottom w:val="none" w:sz="0" w:space="0" w:color="auto"/>
            <w:right w:val="none" w:sz="0" w:space="0" w:color="auto"/>
          </w:divBdr>
        </w:div>
        <w:div w:id="1251163429">
          <w:marLeft w:val="0"/>
          <w:marRight w:val="0"/>
          <w:marTop w:val="0"/>
          <w:marBottom w:val="0"/>
          <w:divBdr>
            <w:top w:val="none" w:sz="0" w:space="0" w:color="auto"/>
            <w:left w:val="none" w:sz="0" w:space="0" w:color="auto"/>
            <w:bottom w:val="none" w:sz="0" w:space="0" w:color="auto"/>
            <w:right w:val="none" w:sz="0" w:space="0" w:color="auto"/>
          </w:divBdr>
        </w:div>
        <w:div w:id="1079669145">
          <w:marLeft w:val="0"/>
          <w:marRight w:val="0"/>
          <w:marTop w:val="0"/>
          <w:marBottom w:val="0"/>
          <w:divBdr>
            <w:top w:val="none" w:sz="0" w:space="0" w:color="auto"/>
            <w:left w:val="none" w:sz="0" w:space="0" w:color="auto"/>
            <w:bottom w:val="none" w:sz="0" w:space="0" w:color="auto"/>
            <w:right w:val="none" w:sz="0" w:space="0" w:color="auto"/>
          </w:divBdr>
        </w:div>
        <w:div w:id="866528646">
          <w:marLeft w:val="0"/>
          <w:marRight w:val="0"/>
          <w:marTop w:val="0"/>
          <w:marBottom w:val="0"/>
          <w:divBdr>
            <w:top w:val="none" w:sz="0" w:space="0" w:color="auto"/>
            <w:left w:val="none" w:sz="0" w:space="0" w:color="auto"/>
            <w:bottom w:val="none" w:sz="0" w:space="0" w:color="auto"/>
            <w:right w:val="none" w:sz="0" w:space="0" w:color="auto"/>
          </w:divBdr>
        </w:div>
        <w:div w:id="306277050">
          <w:marLeft w:val="0"/>
          <w:marRight w:val="0"/>
          <w:marTop w:val="0"/>
          <w:marBottom w:val="0"/>
          <w:divBdr>
            <w:top w:val="none" w:sz="0" w:space="0" w:color="auto"/>
            <w:left w:val="none" w:sz="0" w:space="0" w:color="auto"/>
            <w:bottom w:val="none" w:sz="0" w:space="0" w:color="auto"/>
            <w:right w:val="none" w:sz="0" w:space="0" w:color="auto"/>
          </w:divBdr>
        </w:div>
        <w:div w:id="2025471025">
          <w:marLeft w:val="0"/>
          <w:marRight w:val="0"/>
          <w:marTop w:val="0"/>
          <w:marBottom w:val="0"/>
          <w:divBdr>
            <w:top w:val="none" w:sz="0" w:space="0" w:color="auto"/>
            <w:left w:val="none" w:sz="0" w:space="0" w:color="auto"/>
            <w:bottom w:val="none" w:sz="0" w:space="0" w:color="auto"/>
            <w:right w:val="none" w:sz="0" w:space="0" w:color="auto"/>
          </w:divBdr>
        </w:div>
        <w:div w:id="1012535589">
          <w:marLeft w:val="0"/>
          <w:marRight w:val="0"/>
          <w:marTop w:val="0"/>
          <w:marBottom w:val="0"/>
          <w:divBdr>
            <w:top w:val="none" w:sz="0" w:space="0" w:color="auto"/>
            <w:left w:val="none" w:sz="0" w:space="0" w:color="auto"/>
            <w:bottom w:val="none" w:sz="0" w:space="0" w:color="auto"/>
            <w:right w:val="none" w:sz="0" w:space="0" w:color="auto"/>
          </w:divBdr>
        </w:div>
        <w:div w:id="890655177">
          <w:marLeft w:val="0"/>
          <w:marRight w:val="0"/>
          <w:marTop w:val="0"/>
          <w:marBottom w:val="0"/>
          <w:divBdr>
            <w:top w:val="none" w:sz="0" w:space="0" w:color="auto"/>
            <w:left w:val="none" w:sz="0" w:space="0" w:color="auto"/>
            <w:bottom w:val="none" w:sz="0" w:space="0" w:color="auto"/>
            <w:right w:val="none" w:sz="0" w:space="0" w:color="auto"/>
          </w:divBdr>
        </w:div>
        <w:div w:id="1062408483">
          <w:marLeft w:val="0"/>
          <w:marRight w:val="0"/>
          <w:marTop w:val="0"/>
          <w:marBottom w:val="0"/>
          <w:divBdr>
            <w:top w:val="none" w:sz="0" w:space="0" w:color="auto"/>
            <w:left w:val="none" w:sz="0" w:space="0" w:color="auto"/>
            <w:bottom w:val="none" w:sz="0" w:space="0" w:color="auto"/>
            <w:right w:val="none" w:sz="0" w:space="0" w:color="auto"/>
          </w:divBdr>
        </w:div>
        <w:div w:id="8143140">
          <w:marLeft w:val="0"/>
          <w:marRight w:val="0"/>
          <w:marTop w:val="0"/>
          <w:marBottom w:val="0"/>
          <w:divBdr>
            <w:top w:val="none" w:sz="0" w:space="0" w:color="auto"/>
            <w:left w:val="none" w:sz="0" w:space="0" w:color="auto"/>
            <w:bottom w:val="none" w:sz="0" w:space="0" w:color="auto"/>
            <w:right w:val="none" w:sz="0" w:space="0" w:color="auto"/>
          </w:divBdr>
        </w:div>
        <w:div w:id="808209855">
          <w:marLeft w:val="0"/>
          <w:marRight w:val="0"/>
          <w:marTop w:val="0"/>
          <w:marBottom w:val="0"/>
          <w:divBdr>
            <w:top w:val="none" w:sz="0" w:space="0" w:color="auto"/>
            <w:left w:val="none" w:sz="0" w:space="0" w:color="auto"/>
            <w:bottom w:val="none" w:sz="0" w:space="0" w:color="auto"/>
            <w:right w:val="none" w:sz="0" w:space="0" w:color="auto"/>
          </w:divBdr>
        </w:div>
        <w:div w:id="1190414285">
          <w:marLeft w:val="0"/>
          <w:marRight w:val="0"/>
          <w:marTop w:val="0"/>
          <w:marBottom w:val="0"/>
          <w:divBdr>
            <w:top w:val="none" w:sz="0" w:space="0" w:color="auto"/>
            <w:left w:val="none" w:sz="0" w:space="0" w:color="auto"/>
            <w:bottom w:val="none" w:sz="0" w:space="0" w:color="auto"/>
            <w:right w:val="none" w:sz="0" w:space="0" w:color="auto"/>
          </w:divBdr>
        </w:div>
        <w:div w:id="248738562">
          <w:marLeft w:val="0"/>
          <w:marRight w:val="0"/>
          <w:marTop w:val="0"/>
          <w:marBottom w:val="0"/>
          <w:divBdr>
            <w:top w:val="none" w:sz="0" w:space="0" w:color="auto"/>
            <w:left w:val="none" w:sz="0" w:space="0" w:color="auto"/>
            <w:bottom w:val="none" w:sz="0" w:space="0" w:color="auto"/>
            <w:right w:val="none" w:sz="0" w:space="0" w:color="auto"/>
          </w:divBdr>
        </w:div>
        <w:div w:id="1218931803">
          <w:marLeft w:val="0"/>
          <w:marRight w:val="0"/>
          <w:marTop w:val="0"/>
          <w:marBottom w:val="0"/>
          <w:divBdr>
            <w:top w:val="none" w:sz="0" w:space="0" w:color="auto"/>
            <w:left w:val="none" w:sz="0" w:space="0" w:color="auto"/>
            <w:bottom w:val="none" w:sz="0" w:space="0" w:color="auto"/>
            <w:right w:val="none" w:sz="0" w:space="0" w:color="auto"/>
          </w:divBdr>
        </w:div>
        <w:div w:id="343361659">
          <w:marLeft w:val="0"/>
          <w:marRight w:val="0"/>
          <w:marTop w:val="0"/>
          <w:marBottom w:val="0"/>
          <w:divBdr>
            <w:top w:val="none" w:sz="0" w:space="0" w:color="auto"/>
            <w:left w:val="none" w:sz="0" w:space="0" w:color="auto"/>
            <w:bottom w:val="none" w:sz="0" w:space="0" w:color="auto"/>
            <w:right w:val="none" w:sz="0" w:space="0" w:color="auto"/>
          </w:divBdr>
        </w:div>
        <w:div w:id="1181427564">
          <w:marLeft w:val="0"/>
          <w:marRight w:val="0"/>
          <w:marTop w:val="0"/>
          <w:marBottom w:val="0"/>
          <w:divBdr>
            <w:top w:val="none" w:sz="0" w:space="0" w:color="auto"/>
            <w:left w:val="none" w:sz="0" w:space="0" w:color="auto"/>
            <w:bottom w:val="none" w:sz="0" w:space="0" w:color="auto"/>
            <w:right w:val="none" w:sz="0" w:space="0" w:color="auto"/>
          </w:divBdr>
        </w:div>
        <w:div w:id="2048331792">
          <w:marLeft w:val="0"/>
          <w:marRight w:val="0"/>
          <w:marTop w:val="0"/>
          <w:marBottom w:val="0"/>
          <w:divBdr>
            <w:top w:val="none" w:sz="0" w:space="0" w:color="auto"/>
            <w:left w:val="none" w:sz="0" w:space="0" w:color="auto"/>
            <w:bottom w:val="none" w:sz="0" w:space="0" w:color="auto"/>
            <w:right w:val="none" w:sz="0" w:space="0" w:color="auto"/>
          </w:divBdr>
        </w:div>
        <w:div w:id="1243686259">
          <w:marLeft w:val="0"/>
          <w:marRight w:val="0"/>
          <w:marTop w:val="0"/>
          <w:marBottom w:val="0"/>
          <w:divBdr>
            <w:top w:val="none" w:sz="0" w:space="0" w:color="auto"/>
            <w:left w:val="none" w:sz="0" w:space="0" w:color="auto"/>
            <w:bottom w:val="none" w:sz="0" w:space="0" w:color="auto"/>
            <w:right w:val="none" w:sz="0" w:space="0" w:color="auto"/>
          </w:divBdr>
        </w:div>
        <w:div w:id="1063990785">
          <w:marLeft w:val="0"/>
          <w:marRight w:val="0"/>
          <w:marTop w:val="0"/>
          <w:marBottom w:val="0"/>
          <w:divBdr>
            <w:top w:val="none" w:sz="0" w:space="0" w:color="auto"/>
            <w:left w:val="none" w:sz="0" w:space="0" w:color="auto"/>
            <w:bottom w:val="none" w:sz="0" w:space="0" w:color="auto"/>
            <w:right w:val="none" w:sz="0" w:space="0" w:color="auto"/>
          </w:divBdr>
        </w:div>
        <w:div w:id="1801874049">
          <w:marLeft w:val="0"/>
          <w:marRight w:val="0"/>
          <w:marTop w:val="0"/>
          <w:marBottom w:val="0"/>
          <w:divBdr>
            <w:top w:val="none" w:sz="0" w:space="0" w:color="auto"/>
            <w:left w:val="none" w:sz="0" w:space="0" w:color="auto"/>
            <w:bottom w:val="none" w:sz="0" w:space="0" w:color="auto"/>
            <w:right w:val="none" w:sz="0" w:space="0" w:color="auto"/>
          </w:divBdr>
        </w:div>
        <w:div w:id="1902519748">
          <w:marLeft w:val="0"/>
          <w:marRight w:val="0"/>
          <w:marTop w:val="0"/>
          <w:marBottom w:val="0"/>
          <w:divBdr>
            <w:top w:val="none" w:sz="0" w:space="0" w:color="auto"/>
            <w:left w:val="none" w:sz="0" w:space="0" w:color="auto"/>
            <w:bottom w:val="none" w:sz="0" w:space="0" w:color="auto"/>
            <w:right w:val="none" w:sz="0" w:space="0" w:color="auto"/>
          </w:divBdr>
        </w:div>
        <w:div w:id="1847666714">
          <w:marLeft w:val="0"/>
          <w:marRight w:val="0"/>
          <w:marTop w:val="0"/>
          <w:marBottom w:val="0"/>
          <w:divBdr>
            <w:top w:val="none" w:sz="0" w:space="0" w:color="auto"/>
            <w:left w:val="none" w:sz="0" w:space="0" w:color="auto"/>
            <w:bottom w:val="none" w:sz="0" w:space="0" w:color="auto"/>
            <w:right w:val="none" w:sz="0" w:space="0" w:color="auto"/>
          </w:divBdr>
        </w:div>
        <w:div w:id="215163192">
          <w:marLeft w:val="0"/>
          <w:marRight w:val="0"/>
          <w:marTop w:val="0"/>
          <w:marBottom w:val="0"/>
          <w:divBdr>
            <w:top w:val="none" w:sz="0" w:space="0" w:color="auto"/>
            <w:left w:val="none" w:sz="0" w:space="0" w:color="auto"/>
            <w:bottom w:val="none" w:sz="0" w:space="0" w:color="auto"/>
            <w:right w:val="none" w:sz="0" w:space="0" w:color="auto"/>
          </w:divBdr>
        </w:div>
        <w:div w:id="1888685402">
          <w:marLeft w:val="0"/>
          <w:marRight w:val="0"/>
          <w:marTop w:val="0"/>
          <w:marBottom w:val="0"/>
          <w:divBdr>
            <w:top w:val="none" w:sz="0" w:space="0" w:color="auto"/>
            <w:left w:val="none" w:sz="0" w:space="0" w:color="auto"/>
            <w:bottom w:val="none" w:sz="0" w:space="0" w:color="auto"/>
            <w:right w:val="none" w:sz="0" w:space="0" w:color="auto"/>
          </w:divBdr>
        </w:div>
        <w:div w:id="1081027082">
          <w:marLeft w:val="0"/>
          <w:marRight w:val="0"/>
          <w:marTop w:val="0"/>
          <w:marBottom w:val="0"/>
          <w:divBdr>
            <w:top w:val="none" w:sz="0" w:space="0" w:color="auto"/>
            <w:left w:val="none" w:sz="0" w:space="0" w:color="auto"/>
            <w:bottom w:val="none" w:sz="0" w:space="0" w:color="auto"/>
            <w:right w:val="none" w:sz="0" w:space="0" w:color="auto"/>
          </w:divBdr>
        </w:div>
        <w:div w:id="1464732366">
          <w:marLeft w:val="0"/>
          <w:marRight w:val="0"/>
          <w:marTop w:val="0"/>
          <w:marBottom w:val="0"/>
          <w:divBdr>
            <w:top w:val="none" w:sz="0" w:space="0" w:color="auto"/>
            <w:left w:val="none" w:sz="0" w:space="0" w:color="auto"/>
            <w:bottom w:val="none" w:sz="0" w:space="0" w:color="auto"/>
            <w:right w:val="none" w:sz="0" w:space="0" w:color="auto"/>
          </w:divBdr>
        </w:div>
        <w:div w:id="416295824">
          <w:marLeft w:val="0"/>
          <w:marRight w:val="0"/>
          <w:marTop w:val="0"/>
          <w:marBottom w:val="0"/>
          <w:divBdr>
            <w:top w:val="none" w:sz="0" w:space="0" w:color="auto"/>
            <w:left w:val="none" w:sz="0" w:space="0" w:color="auto"/>
            <w:bottom w:val="none" w:sz="0" w:space="0" w:color="auto"/>
            <w:right w:val="none" w:sz="0" w:space="0" w:color="auto"/>
          </w:divBdr>
        </w:div>
        <w:div w:id="1281765862">
          <w:marLeft w:val="0"/>
          <w:marRight w:val="0"/>
          <w:marTop w:val="0"/>
          <w:marBottom w:val="0"/>
          <w:divBdr>
            <w:top w:val="none" w:sz="0" w:space="0" w:color="auto"/>
            <w:left w:val="none" w:sz="0" w:space="0" w:color="auto"/>
            <w:bottom w:val="none" w:sz="0" w:space="0" w:color="auto"/>
            <w:right w:val="none" w:sz="0" w:space="0" w:color="auto"/>
          </w:divBdr>
        </w:div>
        <w:div w:id="1795903103">
          <w:marLeft w:val="0"/>
          <w:marRight w:val="0"/>
          <w:marTop w:val="0"/>
          <w:marBottom w:val="0"/>
          <w:divBdr>
            <w:top w:val="none" w:sz="0" w:space="0" w:color="auto"/>
            <w:left w:val="none" w:sz="0" w:space="0" w:color="auto"/>
            <w:bottom w:val="none" w:sz="0" w:space="0" w:color="auto"/>
            <w:right w:val="none" w:sz="0" w:space="0" w:color="auto"/>
          </w:divBdr>
        </w:div>
        <w:div w:id="84422175">
          <w:marLeft w:val="0"/>
          <w:marRight w:val="0"/>
          <w:marTop w:val="0"/>
          <w:marBottom w:val="0"/>
          <w:divBdr>
            <w:top w:val="none" w:sz="0" w:space="0" w:color="auto"/>
            <w:left w:val="none" w:sz="0" w:space="0" w:color="auto"/>
            <w:bottom w:val="none" w:sz="0" w:space="0" w:color="auto"/>
            <w:right w:val="none" w:sz="0" w:space="0" w:color="auto"/>
          </w:divBdr>
        </w:div>
        <w:div w:id="1800105410">
          <w:marLeft w:val="0"/>
          <w:marRight w:val="0"/>
          <w:marTop w:val="0"/>
          <w:marBottom w:val="0"/>
          <w:divBdr>
            <w:top w:val="none" w:sz="0" w:space="0" w:color="auto"/>
            <w:left w:val="none" w:sz="0" w:space="0" w:color="auto"/>
            <w:bottom w:val="none" w:sz="0" w:space="0" w:color="auto"/>
            <w:right w:val="none" w:sz="0" w:space="0" w:color="auto"/>
          </w:divBdr>
        </w:div>
        <w:div w:id="1148091179">
          <w:marLeft w:val="0"/>
          <w:marRight w:val="0"/>
          <w:marTop w:val="0"/>
          <w:marBottom w:val="0"/>
          <w:divBdr>
            <w:top w:val="none" w:sz="0" w:space="0" w:color="auto"/>
            <w:left w:val="none" w:sz="0" w:space="0" w:color="auto"/>
            <w:bottom w:val="none" w:sz="0" w:space="0" w:color="auto"/>
            <w:right w:val="none" w:sz="0" w:space="0" w:color="auto"/>
          </w:divBdr>
        </w:div>
        <w:div w:id="1519809464">
          <w:marLeft w:val="0"/>
          <w:marRight w:val="0"/>
          <w:marTop w:val="0"/>
          <w:marBottom w:val="0"/>
          <w:divBdr>
            <w:top w:val="none" w:sz="0" w:space="0" w:color="auto"/>
            <w:left w:val="none" w:sz="0" w:space="0" w:color="auto"/>
            <w:bottom w:val="none" w:sz="0" w:space="0" w:color="auto"/>
            <w:right w:val="none" w:sz="0" w:space="0" w:color="auto"/>
          </w:divBdr>
        </w:div>
        <w:div w:id="279608102">
          <w:marLeft w:val="0"/>
          <w:marRight w:val="0"/>
          <w:marTop w:val="0"/>
          <w:marBottom w:val="0"/>
          <w:divBdr>
            <w:top w:val="none" w:sz="0" w:space="0" w:color="auto"/>
            <w:left w:val="none" w:sz="0" w:space="0" w:color="auto"/>
            <w:bottom w:val="none" w:sz="0" w:space="0" w:color="auto"/>
            <w:right w:val="none" w:sz="0" w:space="0" w:color="auto"/>
          </w:divBdr>
        </w:div>
        <w:div w:id="337582480">
          <w:marLeft w:val="0"/>
          <w:marRight w:val="0"/>
          <w:marTop w:val="0"/>
          <w:marBottom w:val="0"/>
          <w:divBdr>
            <w:top w:val="none" w:sz="0" w:space="0" w:color="auto"/>
            <w:left w:val="none" w:sz="0" w:space="0" w:color="auto"/>
            <w:bottom w:val="none" w:sz="0" w:space="0" w:color="auto"/>
            <w:right w:val="none" w:sz="0" w:space="0" w:color="auto"/>
          </w:divBdr>
        </w:div>
        <w:div w:id="760489664">
          <w:marLeft w:val="0"/>
          <w:marRight w:val="0"/>
          <w:marTop w:val="0"/>
          <w:marBottom w:val="0"/>
          <w:divBdr>
            <w:top w:val="none" w:sz="0" w:space="0" w:color="auto"/>
            <w:left w:val="none" w:sz="0" w:space="0" w:color="auto"/>
            <w:bottom w:val="none" w:sz="0" w:space="0" w:color="auto"/>
            <w:right w:val="none" w:sz="0" w:space="0" w:color="auto"/>
          </w:divBdr>
        </w:div>
        <w:div w:id="569115801">
          <w:marLeft w:val="0"/>
          <w:marRight w:val="0"/>
          <w:marTop w:val="0"/>
          <w:marBottom w:val="0"/>
          <w:divBdr>
            <w:top w:val="none" w:sz="0" w:space="0" w:color="auto"/>
            <w:left w:val="none" w:sz="0" w:space="0" w:color="auto"/>
            <w:bottom w:val="none" w:sz="0" w:space="0" w:color="auto"/>
            <w:right w:val="none" w:sz="0" w:space="0" w:color="auto"/>
          </w:divBdr>
        </w:div>
        <w:div w:id="1722828635">
          <w:marLeft w:val="0"/>
          <w:marRight w:val="0"/>
          <w:marTop w:val="0"/>
          <w:marBottom w:val="0"/>
          <w:divBdr>
            <w:top w:val="none" w:sz="0" w:space="0" w:color="auto"/>
            <w:left w:val="none" w:sz="0" w:space="0" w:color="auto"/>
            <w:bottom w:val="none" w:sz="0" w:space="0" w:color="auto"/>
            <w:right w:val="none" w:sz="0" w:space="0" w:color="auto"/>
          </w:divBdr>
        </w:div>
        <w:div w:id="200174251">
          <w:marLeft w:val="0"/>
          <w:marRight w:val="0"/>
          <w:marTop w:val="0"/>
          <w:marBottom w:val="0"/>
          <w:divBdr>
            <w:top w:val="none" w:sz="0" w:space="0" w:color="auto"/>
            <w:left w:val="none" w:sz="0" w:space="0" w:color="auto"/>
            <w:bottom w:val="none" w:sz="0" w:space="0" w:color="auto"/>
            <w:right w:val="none" w:sz="0" w:space="0" w:color="auto"/>
          </w:divBdr>
        </w:div>
        <w:div w:id="1092244410">
          <w:marLeft w:val="0"/>
          <w:marRight w:val="0"/>
          <w:marTop w:val="0"/>
          <w:marBottom w:val="0"/>
          <w:divBdr>
            <w:top w:val="none" w:sz="0" w:space="0" w:color="auto"/>
            <w:left w:val="none" w:sz="0" w:space="0" w:color="auto"/>
            <w:bottom w:val="none" w:sz="0" w:space="0" w:color="auto"/>
            <w:right w:val="none" w:sz="0" w:space="0" w:color="auto"/>
          </w:divBdr>
        </w:div>
        <w:div w:id="529730139">
          <w:marLeft w:val="0"/>
          <w:marRight w:val="0"/>
          <w:marTop w:val="0"/>
          <w:marBottom w:val="0"/>
          <w:divBdr>
            <w:top w:val="none" w:sz="0" w:space="0" w:color="auto"/>
            <w:left w:val="none" w:sz="0" w:space="0" w:color="auto"/>
            <w:bottom w:val="none" w:sz="0" w:space="0" w:color="auto"/>
            <w:right w:val="none" w:sz="0" w:space="0" w:color="auto"/>
          </w:divBdr>
        </w:div>
        <w:div w:id="1129208135">
          <w:marLeft w:val="0"/>
          <w:marRight w:val="0"/>
          <w:marTop w:val="0"/>
          <w:marBottom w:val="0"/>
          <w:divBdr>
            <w:top w:val="none" w:sz="0" w:space="0" w:color="auto"/>
            <w:left w:val="none" w:sz="0" w:space="0" w:color="auto"/>
            <w:bottom w:val="none" w:sz="0" w:space="0" w:color="auto"/>
            <w:right w:val="none" w:sz="0" w:space="0" w:color="auto"/>
          </w:divBdr>
        </w:div>
        <w:div w:id="498741985">
          <w:marLeft w:val="0"/>
          <w:marRight w:val="0"/>
          <w:marTop w:val="0"/>
          <w:marBottom w:val="0"/>
          <w:divBdr>
            <w:top w:val="none" w:sz="0" w:space="0" w:color="auto"/>
            <w:left w:val="none" w:sz="0" w:space="0" w:color="auto"/>
            <w:bottom w:val="none" w:sz="0" w:space="0" w:color="auto"/>
            <w:right w:val="none" w:sz="0" w:space="0" w:color="auto"/>
          </w:divBdr>
        </w:div>
        <w:div w:id="6299372">
          <w:marLeft w:val="0"/>
          <w:marRight w:val="0"/>
          <w:marTop w:val="0"/>
          <w:marBottom w:val="0"/>
          <w:divBdr>
            <w:top w:val="none" w:sz="0" w:space="0" w:color="auto"/>
            <w:left w:val="none" w:sz="0" w:space="0" w:color="auto"/>
            <w:bottom w:val="none" w:sz="0" w:space="0" w:color="auto"/>
            <w:right w:val="none" w:sz="0" w:space="0" w:color="auto"/>
          </w:divBdr>
        </w:div>
        <w:div w:id="1454858765">
          <w:marLeft w:val="0"/>
          <w:marRight w:val="0"/>
          <w:marTop w:val="0"/>
          <w:marBottom w:val="0"/>
          <w:divBdr>
            <w:top w:val="none" w:sz="0" w:space="0" w:color="auto"/>
            <w:left w:val="none" w:sz="0" w:space="0" w:color="auto"/>
            <w:bottom w:val="none" w:sz="0" w:space="0" w:color="auto"/>
            <w:right w:val="none" w:sz="0" w:space="0" w:color="auto"/>
          </w:divBdr>
        </w:div>
        <w:div w:id="774906476">
          <w:marLeft w:val="0"/>
          <w:marRight w:val="0"/>
          <w:marTop w:val="0"/>
          <w:marBottom w:val="0"/>
          <w:divBdr>
            <w:top w:val="none" w:sz="0" w:space="0" w:color="auto"/>
            <w:left w:val="none" w:sz="0" w:space="0" w:color="auto"/>
            <w:bottom w:val="none" w:sz="0" w:space="0" w:color="auto"/>
            <w:right w:val="none" w:sz="0" w:space="0" w:color="auto"/>
          </w:divBdr>
        </w:div>
        <w:div w:id="426540928">
          <w:marLeft w:val="0"/>
          <w:marRight w:val="0"/>
          <w:marTop w:val="0"/>
          <w:marBottom w:val="0"/>
          <w:divBdr>
            <w:top w:val="none" w:sz="0" w:space="0" w:color="auto"/>
            <w:left w:val="none" w:sz="0" w:space="0" w:color="auto"/>
            <w:bottom w:val="none" w:sz="0" w:space="0" w:color="auto"/>
            <w:right w:val="none" w:sz="0" w:space="0" w:color="auto"/>
          </w:divBdr>
        </w:div>
        <w:div w:id="15666912">
          <w:marLeft w:val="0"/>
          <w:marRight w:val="0"/>
          <w:marTop w:val="0"/>
          <w:marBottom w:val="0"/>
          <w:divBdr>
            <w:top w:val="none" w:sz="0" w:space="0" w:color="auto"/>
            <w:left w:val="none" w:sz="0" w:space="0" w:color="auto"/>
            <w:bottom w:val="none" w:sz="0" w:space="0" w:color="auto"/>
            <w:right w:val="none" w:sz="0" w:space="0" w:color="auto"/>
          </w:divBdr>
        </w:div>
        <w:div w:id="1063062982">
          <w:marLeft w:val="0"/>
          <w:marRight w:val="0"/>
          <w:marTop w:val="0"/>
          <w:marBottom w:val="0"/>
          <w:divBdr>
            <w:top w:val="none" w:sz="0" w:space="0" w:color="auto"/>
            <w:left w:val="none" w:sz="0" w:space="0" w:color="auto"/>
            <w:bottom w:val="none" w:sz="0" w:space="0" w:color="auto"/>
            <w:right w:val="none" w:sz="0" w:space="0" w:color="auto"/>
          </w:divBdr>
        </w:div>
        <w:div w:id="16515287">
          <w:marLeft w:val="0"/>
          <w:marRight w:val="0"/>
          <w:marTop w:val="0"/>
          <w:marBottom w:val="0"/>
          <w:divBdr>
            <w:top w:val="none" w:sz="0" w:space="0" w:color="auto"/>
            <w:left w:val="none" w:sz="0" w:space="0" w:color="auto"/>
            <w:bottom w:val="none" w:sz="0" w:space="0" w:color="auto"/>
            <w:right w:val="none" w:sz="0" w:space="0" w:color="auto"/>
          </w:divBdr>
        </w:div>
        <w:div w:id="987436755">
          <w:marLeft w:val="0"/>
          <w:marRight w:val="0"/>
          <w:marTop w:val="0"/>
          <w:marBottom w:val="0"/>
          <w:divBdr>
            <w:top w:val="none" w:sz="0" w:space="0" w:color="auto"/>
            <w:left w:val="none" w:sz="0" w:space="0" w:color="auto"/>
            <w:bottom w:val="none" w:sz="0" w:space="0" w:color="auto"/>
            <w:right w:val="none" w:sz="0" w:space="0" w:color="auto"/>
          </w:divBdr>
        </w:div>
        <w:div w:id="683673601">
          <w:marLeft w:val="0"/>
          <w:marRight w:val="0"/>
          <w:marTop w:val="0"/>
          <w:marBottom w:val="0"/>
          <w:divBdr>
            <w:top w:val="none" w:sz="0" w:space="0" w:color="auto"/>
            <w:left w:val="none" w:sz="0" w:space="0" w:color="auto"/>
            <w:bottom w:val="none" w:sz="0" w:space="0" w:color="auto"/>
            <w:right w:val="none" w:sz="0" w:space="0" w:color="auto"/>
          </w:divBdr>
        </w:div>
        <w:div w:id="417486536">
          <w:marLeft w:val="0"/>
          <w:marRight w:val="0"/>
          <w:marTop w:val="0"/>
          <w:marBottom w:val="0"/>
          <w:divBdr>
            <w:top w:val="none" w:sz="0" w:space="0" w:color="auto"/>
            <w:left w:val="none" w:sz="0" w:space="0" w:color="auto"/>
            <w:bottom w:val="none" w:sz="0" w:space="0" w:color="auto"/>
            <w:right w:val="none" w:sz="0" w:space="0" w:color="auto"/>
          </w:divBdr>
        </w:div>
        <w:div w:id="1584487498">
          <w:marLeft w:val="0"/>
          <w:marRight w:val="0"/>
          <w:marTop w:val="0"/>
          <w:marBottom w:val="0"/>
          <w:divBdr>
            <w:top w:val="none" w:sz="0" w:space="0" w:color="auto"/>
            <w:left w:val="none" w:sz="0" w:space="0" w:color="auto"/>
            <w:bottom w:val="none" w:sz="0" w:space="0" w:color="auto"/>
            <w:right w:val="none" w:sz="0" w:space="0" w:color="auto"/>
          </w:divBdr>
        </w:div>
        <w:div w:id="907685743">
          <w:marLeft w:val="0"/>
          <w:marRight w:val="0"/>
          <w:marTop w:val="0"/>
          <w:marBottom w:val="0"/>
          <w:divBdr>
            <w:top w:val="none" w:sz="0" w:space="0" w:color="auto"/>
            <w:left w:val="none" w:sz="0" w:space="0" w:color="auto"/>
            <w:bottom w:val="none" w:sz="0" w:space="0" w:color="auto"/>
            <w:right w:val="none" w:sz="0" w:space="0" w:color="auto"/>
          </w:divBdr>
        </w:div>
        <w:div w:id="1102460675">
          <w:marLeft w:val="0"/>
          <w:marRight w:val="0"/>
          <w:marTop w:val="0"/>
          <w:marBottom w:val="0"/>
          <w:divBdr>
            <w:top w:val="none" w:sz="0" w:space="0" w:color="auto"/>
            <w:left w:val="none" w:sz="0" w:space="0" w:color="auto"/>
            <w:bottom w:val="none" w:sz="0" w:space="0" w:color="auto"/>
            <w:right w:val="none" w:sz="0" w:space="0" w:color="auto"/>
          </w:divBdr>
        </w:div>
        <w:div w:id="2102483641">
          <w:marLeft w:val="0"/>
          <w:marRight w:val="0"/>
          <w:marTop w:val="0"/>
          <w:marBottom w:val="0"/>
          <w:divBdr>
            <w:top w:val="none" w:sz="0" w:space="0" w:color="auto"/>
            <w:left w:val="none" w:sz="0" w:space="0" w:color="auto"/>
            <w:bottom w:val="none" w:sz="0" w:space="0" w:color="auto"/>
            <w:right w:val="none" w:sz="0" w:space="0" w:color="auto"/>
          </w:divBdr>
        </w:div>
        <w:div w:id="37508655">
          <w:marLeft w:val="0"/>
          <w:marRight w:val="0"/>
          <w:marTop w:val="0"/>
          <w:marBottom w:val="0"/>
          <w:divBdr>
            <w:top w:val="none" w:sz="0" w:space="0" w:color="auto"/>
            <w:left w:val="none" w:sz="0" w:space="0" w:color="auto"/>
            <w:bottom w:val="none" w:sz="0" w:space="0" w:color="auto"/>
            <w:right w:val="none" w:sz="0" w:space="0" w:color="auto"/>
          </w:divBdr>
        </w:div>
        <w:div w:id="1511140671">
          <w:marLeft w:val="0"/>
          <w:marRight w:val="0"/>
          <w:marTop w:val="0"/>
          <w:marBottom w:val="0"/>
          <w:divBdr>
            <w:top w:val="none" w:sz="0" w:space="0" w:color="auto"/>
            <w:left w:val="none" w:sz="0" w:space="0" w:color="auto"/>
            <w:bottom w:val="none" w:sz="0" w:space="0" w:color="auto"/>
            <w:right w:val="none" w:sz="0" w:space="0" w:color="auto"/>
          </w:divBdr>
        </w:div>
        <w:div w:id="1442801290">
          <w:marLeft w:val="0"/>
          <w:marRight w:val="0"/>
          <w:marTop w:val="0"/>
          <w:marBottom w:val="0"/>
          <w:divBdr>
            <w:top w:val="none" w:sz="0" w:space="0" w:color="auto"/>
            <w:left w:val="none" w:sz="0" w:space="0" w:color="auto"/>
            <w:bottom w:val="none" w:sz="0" w:space="0" w:color="auto"/>
            <w:right w:val="none" w:sz="0" w:space="0" w:color="auto"/>
          </w:divBdr>
        </w:div>
        <w:div w:id="1679579052">
          <w:marLeft w:val="0"/>
          <w:marRight w:val="0"/>
          <w:marTop w:val="0"/>
          <w:marBottom w:val="0"/>
          <w:divBdr>
            <w:top w:val="none" w:sz="0" w:space="0" w:color="auto"/>
            <w:left w:val="none" w:sz="0" w:space="0" w:color="auto"/>
            <w:bottom w:val="none" w:sz="0" w:space="0" w:color="auto"/>
            <w:right w:val="none" w:sz="0" w:space="0" w:color="auto"/>
          </w:divBdr>
        </w:div>
        <w:div w:id="1908879844">
          <w:marLeft w:val="0"/>
          <w:marRight w:val="0"/>
          <w:marTop w:val="0"/>
          <w:marBottom w:val="0"/>
          <w:divBdr>
            <w:top w:val="none" w:sz="0" w:space="0" w:color="auto"/>
            <w:left w:val="none" w:sz="0" w:space="0" w:color="auto"/>
            <w:bottom w:val="none" w:sz="0" w:space="0" w:color="auto"/>
            <w:right w:val="none" w:sz="0" w:space="0" w:color="auto"/>
          </w:divBdr>
        </w:div>
        <w:div w:id="400294043">
          <w:marLeft w:val="0"/>
          <w:marRight w:val="0"/>
          <w:marTop w:val="0"/>
          <w:marBottom w:val="0"/>
          <w:divBdr>
            <w:top w:val="none" w:sz="0" w:space="0" w:color="auto"/>
            <w:left w:val="none" w:sz="0" w:space="0" w:color="auto"/>
            <w:bottom w:val="none" w:sz="0" w:space="0" w:color="auto"/>
            <w:right w:val="none" w:sz="0" w:space="0" w:color="auto"/>
          </w:divBdr>
        </w:div>
        <w:div w:id="1033455382">
          <w:marLeft w:val="0"/>
          <w:marRight w:val="0"/>
          <w:marTop w:val="0"/>
          <w:marBottom w:val="0"/>
          <w:divBdr>
            <w:top w:val="none" w:sz="0" w:space="0" w:color="auto"/>
            <w:left w:val="none" w:sz="0" w:space="0" w:color="auto"/>
            <w:bottom w:val="none" w:sz="0" w:space="0" w:color="auto"/>
            <w:right w:val="none" w:sz="0" w:space="0" w:color="auto"/>
          </w:divBdr>
        </w:div>
        <w:div w:id="760495494">
          <w:marLeft w:val="0"/>
          <w:marRight w:val="0"/>
          <w:marTop w:val="0"/>
          <w:marBottom w:val="0"/>
          <w:divBdr>
            <w:top w:val="none" w:sz="0" w:space="0" w:color="auto"/>
            <w:left w:val="none" w:sz="0" w:space="0" w:color="auto"/>
            <w:bottom w:val="none" w:sz="0" w:space="0" w:color="auto"/>
            <w:right w:val="none" w:sz="0" w:space="0" w:color="auto"/>
          </w:divBdr>
        </w:div>
        <w:div w:id="1631206845">
          <w:marLeft w:val="0"/>
          <w:marRight w:val="0"/>
          <w:marTop w:val="0"/>
          <w:marBottom w:val="0"/>
          <w:divBdr>
            <w:top w:val="none" w:sz="0" w:space="0" w:color="auto"/>
            <w:left w:val="none" w:sz="0" w:space="0" w:color="auto"/>
            <w:bottom w:val="none" w:sz="0" w:space="0" w:color="auto"/>
            <w:right w:val="none" w:sz="0" w:space="0" w:color="auto"/>
          </w:divBdr>
        </w:div>
        <w:div w:id="111215515">
          <w:marLeft w:val="0"/>
          <w:marRight w:val="0"/>
          <w:marTop w:val="0"/>
          <w:marBottom w:val="0"/>
          <w:divBdr>
            <w:top w:val="none" w:sz="0" w:space="0" w:color="auto"/>
            <w:left w:val="none" w:sz="0" w:space="0" w:color="auto"/>
            <w:bottom w:val="none" w:sz="0" w:space="0" w:color="auto"/>
            <w:right w:val="none" w:sz="0" w:space="0" w:color="auto"/>
          </w:divBdr>
        </w:div>
        <w:div w:id="1488324208">
          <w:marLeft w:val="0"/>
          <w:marRight w:val="0"/>
          <w:marTop w:val="0"/>
          <w:marBottom w:val="0"/>
          <w:divBdr>
            <w:top w:val="none" w:sz="0" w:space="0" w:color="auto"/>
            <w:left w:val="none" w:sz="0" w:space="0" w:color="auto"/>
            <w:bottom w:val="none" w:sz="0" w:space="0" w:color="auto"/>
            <w:right w:val="none" w:sz="0" w:space="0" w:color="auto"/>
          </w:divBdr>
        </w:div>
        <w:div w:id="1935090216">
          <w:marLeft w:val="0"/>
          <w:marRight w:val="0"/>
          <w:marTop w:val="0"/>
          <w:marBottom w:val="0"/>
          <w:divBdr>
            <w:top w:val="none" w:sz="0" w:space="0" w:color="auto"/>
            <w:left w:val="none" w:sz="0" w:space="0" w:color="auto"/>
            <w:bottom w:val="none" w:sz="0" w:space="0" w:color="auto"/>
            <w:right w:val="none" w:sz="0" w:space="0" w:color="auto"/>
          </w:divBdr>
        </w:div>
        <w:div w:id="1605380845">
          <w:marLeft w:val="0"/>
          <w:marRight w:val="0"/>
          <w:marTop w:val="0"/>
          <w:marBottom w:val="0"/>
          <w:divBdr>
            <w:top w:val="none" w:sz="0" w:space="0" w:color="auto"/>
            <w:left w:val="none" w:sz="0" w:space="0" w:color="auto"/>
            <w:bottom w:val="none" w:sz="0" w:space="0" w:color="auto"/>
            <w:right w:val="none" w:sz="0" w:space="0" w:color="auto"/>
          </w:divBdr>
        </w:div>
        <w:div w:id="1845583884">
          <w:marLeft w:val="0"/>
          <w:marRight w:val="0"/>
          <w:marTop w:val="0"/>
          <w:marBottom w:val="0"/>
          <w:divBdr>
            <w:top w:val="none" w:sz="0" w:space="0" w:color="auto"/>
            <w:left w:val="none" w:sz="0" w:space="0" w:color="auto"/>
            <w:bottom w:val="none" w:sz="0" w:space="0" w:color="auto"/>
            <w:right w:val="none" w:sz="0" w:space="0" w:color="auto"/>
          </w:divBdr>
        </w:div>
        <w:div w:id="1541748044">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 w:id="1444035278">
          <w:marLeft w:val="0"/>
          <w:marRight w:val="0"/>
          <w:marTop w:val="0"/>
          <w:marBottom w:val="0"/>
          <w:divBdr>
            <w:top w:val="none" w:sz="0" w:space="0" w:color="auto"/>
            <w:left w:val="none" w:sz="0" w:space="0" w:color="auto"/>
            <w:bottom w:val="none" w:sz="0" w:space="0" w:color="auto"/>
            <w:right w:val="none" w:sz="0" w:space="0" w:color="auto"/>
          </w:divBdr>
        </w:div>
        <w:div w:id="100954551">
          <w:marLeft w:val="0"/>
          <w:marRight w:val="0"/>
          <w:marTop w:val="0"/>
          <w:marBottom w:val="0"/>
          <w:divBdr>
            <w:top w:val="none" w:sz="0" w:space="0" w:color="auto"/>
            <w:left w:val="none" w:sz="0" w:space="0" w:color="auto"/>
            <w:bottom w:val="none" w:sz="0" w:space="0" w:color="auto"/>
            <w:right w:val="none" w:sz="0" w:space="0" w:color="auto"/>
          </w:divBdr>
        </w:div>
        <w:div w:id="891111327">
          <w:marLeft w:val="0"/>
          <w:marRight w:val="0"/>
          <w:marTop w:val="0"/>
          <w:marBottom w:val="0"/>
          <w:divBdr>
            <w:top w:val="none" w:sz="0" w:space="0" w:color="auto"/>
            <w:left w:val="none" w:sz="0" w:space="0" w:color="auto"/>
            <w:bottom w:val="none" w:sz="0" w:space="0" w:color="auto"/>
            <w:right w:val="none" w:sz="0" w:space="0" w:color="auto"/>
          </w:divBdr>
        </w:div>
        <w:div w:id="796030332">
          <w:marLeft w:val="0"/>
          <w:marRight w:val="0"/>
          <w:marTop w:val="0"/>
          <w:marBottom w:val="0"/>
          <w:divBdr>
            <w:top w:val="none" w:sz="0" w:space="0" w:color="auto"/>
            <w:left w:val="none" w:sz="0" w:space="0" w:color="auto"/>
            <w:bottom w:val="none" w:sz="0" w:space="0" w:color="auto"/>
            <w:right w:val="none" w:sz="0" w:space="0" w:color="auto"/>
          </w:divBdr>
        </w:div>
        <w:div w:id="1325007040">
          <w:marLeft w:val="0"/>
          <w:marRight w:val="0"/>
          <w:marTop w:val="0"/>
          <w:marBottom w:val="0"/>
          <w:divBdr>
            <w:top w:val="none" w:sz="0" w:space="0" w:color="auto"/>
            <w:left w:val="none" w:sz="0" w:space="0" w:color="auto"/>
            <w:bottom w:val="none" w:sz="0" w:space="0" w:color="auto"/>
            <w:right w:val="none" w:sz="0" w:space="0" w:color="auto"/>
          </w:divBdr>
        </w:div>
        <w:div w:id="1450540273">
          <w:marLeft w:val="0"/>
          <w:marRight w:val="0"/>
          <w:marTop w:val="0"/>
          <w:marBottom w:val="0"/>
          <w:divBdr>
            <w:top w:val="none" w:sz="0" w:space="0" w:color="auto"/>
            <w:left w:val="none" w:sz="0" w:space="0" w:color="auto"/>
            <w:bottom w:val="none" w:sz="0" w:space="0" w:color="auto"/>
            <w:right w:val="none" w:sz="0" w:space="0" w:color="auto"/>
          </w:divBdr>
        </w:div>
        <w:div w:id="1756630904">
          <w:marLeft w:val="0"/>
          <w:marRight w:val="0"/>
          <w:marTop w:val="0"/>
          <w:marBottom w:val="0"/>
          <w:divBdr>
            <w:top w:val="none" w:sz="0" w:space="0" w:color="auto"/>
            <w:left w:val="none" w:sz="0" w:space="0" w:color="auto"/>
            <w:bottom w:val="none" w:sz="0" w:space="0" w:color="auto"/>
            <w:right w:val="none" w:sz="0" w:space="0" w:color="auto"/>
          </w:divBdr>
        </w:div>
        <w:div w:id="1935163300">
          <w:marLeft w:val="0"/>
          <w:marRight w:val="0"/>
          <w:marTop w:val="0"/>
          <w:marBottom w:val="0"/>
          <w:divBdr>
            <w:top w:val="none" w:sz="0" w:space="0" w:color="auto"/>
            <w:left w:val="none" w:sz="0" w:space="0" w:color="auto"/>
            <w:bottom w:val="none" w:sz="0" w:space="0" w:color="auto"/>
            <w:right w:val="none" w:sz="0" w:space="0" w:color="auto"/>
          </w:divBdr>
        </w:div>
        <w:div w:id="387532564">
          <w:marLeft w:val="0"/>
          <w:marRight w:val="0"/>
          <w:marTop w:val="0"/>
          <w:marBottom w:val="0"/>
          <w:divBdr>
            <w:top w:val="none" w:sz="0" w:space="0" w:color="auto"/>
            <w:left w:val="none" w:sz="0" w:space="0" w:color="auto"/>
            <w:bottom w:val="none" w:sz="0" w:space="0" w:color="auto"/>
            <w:right w:val="none" w:sz="0" w:space="0" w:color="auto"/>
          </w:divBdr>
        </w:div>
        <w:div w:id="1643122482">
          <w:marLeft w:val="0"/>
          <w:marRight w:val="0"/>
          <w:marTop w:val="0"/>
          <w:marBottom w:val="0"/>
          <w:divBdr>
            <w:top w:val="none" w:sz="0" w:space="0" w:color="auto"/>
            <w:left w:val="none" w:sz="0" w:space="0" w:color="auto"/>
            <w:bottom w:val="none" w:sz="0" w:space="0" w:color="auto"/>
            <w:right w:val="none" w:sz="0" w:space="0" w:color="auto"/>
          </w:divBdr>
        </w:div>
        <w:div w:id="186454500">
          <w:marLeft w:val="0"/>
          <w:marRight w:val="0"/>
          <w:marTop w:val="0"/>
          <w:marBottom w:val="0"/>
          <w:divBdr>
            <w:top w:val="none" w:sz="0" w:space="0" w:color="auto"/>
            <w:left w:val="none" w:sz="0" w:space="0" w:color="auto"/>
            <w:bottom w:val="none" w:sz="0" w:space="0" w:color="auto"/>
            <w:right w:val="none" w:sz="0" w:space="0" w:color="auto"/>
          </w:divBdr>
        </w:div>
        <w:div w:id="1885556722">
          <w:marLeft w:val="0"/>
          <w:marRight w:val="0"/>
          <w:marTop w:val="0"/>
          <w:marBottom w:val="0"/>
          <w:divBdr>
            <w:top w:val="none" w:sz="0" w:space="0" w:color="auto"/>
            <w:left w:val="none" w:sz="0" w:space="0" w:color="auto"/>
            <w:bottom w:val="none" w:sz="0" w:space="0" w:color="auto"/>
            <w:right w:val="none" w:sz="0" w:space="0" w:color="auto"/>
          </w:divBdr>
        </w:div>
        <w:div w:id="582228397">
          <w:marLeft w:val="0"/>
          <w:marRight w:val="0"/>
          <w:marTop w:val="0"/>
          <w:marBottom w:val="0"/>
          <w:divBdr>
            <w:top w:val="none" w:sz="0" w:space="0" w:color="auto"/>
            <w:left w:val="none" w:sz="0" w:space="0" w:color="auto"/>
            <w:bottom w:val="none" w:sz="0" w:space="0" w:color="auto"/>
            <w:right w:val="none" w:sz="0" w:space="0" w:color="auto"/>
          </w:divBdr>
        </w:div>
        <w:div w:id="20058072">
          <w:marLeft w:val="0"/>
          <w:marRight w:val="0"/>
          <w:marTop w:val="0"/>
          <w:marBottom w:val="0"/>
          <w:divBdr>
            <w:top w:val="none" w:sz="0" w:space="0" w:color="auto"/>
            <w:left w:val="none" w:sz="0" w:space="0" w:color="auto"/>
            <w:bottom w:val="none" w:sz="0" w:space="0" w:color="auto"/>
            <w:right w:val="none" w:sz="0" w:space="0" w:color="auto"/>
          </w:divBdr>
        </w:div>
        <w:div w:id="1478645633">
          <w:marLeft w:val="0"/>
          <w:marRight w:val="0"/>
          <w:marTop w:val="0"/>
          <w:marBottom w:val="0"/>
          <w:divBdr>
            <w:top w:val="none" w:sz="0" w:space="0" w:color="auto"/>
            <w:left w:val="none" w:sz="0" w:space="0" w:color="auto"/>
            <w:bottom w:val="none" w:sz="0" w:space="0" w:color="auto"/>
            <w:right w:val="none" w:sz="0" w:space="0" w:color="auto"/>
          </w:divBdr>
        </w:div>
        <w:div w:id="596986559">
          <w:marLeft w:val="0"/>
          <w:marRight w:val="0"/>
          <w:marTop w:val="0"/>
          <w:marBottom w:val="0"/>
          <w:divBdr>
            <w:top w:val="none" w:sz="0" w:space="0" w:color="auto"/>
            <w:left w:val="none" w:sz="0" w:space="0" w:color="auto"/>
            <w:bottom w:val="none" w:sz="0" w:space="0" w:color="auto"/>
            <w:right w:val="none" w:sz="0" w:space="0" w:color="auto"/>
          </w:divBdr>
        </w:div>
        <w:div w:id="272636428">
          <w:marLeft w:val="0"/>
          <w:marRight w:val="0"/>
          <w:marTop w:val="0"/>
          <w:marBottom w:val="0"/>
          <w:divBdr>
            <w:top w:val="none" w:sz="0" w:space="0" w:color="auto"/>
            <w:left w:val="none" w:sz="0" w:space="0" w:color="auto"/>
            <w:bottom w:val="none" w:sz="0" w:space="0" w:color="auto"/>
            <w:right w:val="none" w:sz="0" w:space="0" w:color="auto"/>
          </w:divBdr>
        </w:div>
        <w:div w:id="1355184767">
          <w:marLeft w:val="0"/>
          <w:marRight w:val="0"/>
          <w:marTop w:val="0"/>
          <w:marBottom w:val="0"/>
          <w:divBdr>
            <w:top w:val="none" w:sz="0" w:space="0" w:color="auto"/>
            <w:left w:val="none" w:sz="0" w:space="0" w:color="auto"/>
            <w:bottom w:val="none" w:sz="0" w:space="0" w:color="auto"/>
            <w:right w:val="none" w:sz="0" w:space="0" w:color="auto"/>
          </w:divBdr>
        </w:div>
        <w:div w:id="2008247352">
          <w:marLeft w:val="0"/>
          <w:marRight w:val="0"/>
          <w:marTop w:val="0"/>
          <w:marBottom w:val="0"/>
          <w:divBdr>
            <w:top w:val="none" w:sz="0" w:space="0" w:color="auto"/>
            <w:left w:val="none" w:sz="0" w:space="0" w:color="auto"/>
            <w:bottom w:val="none" w:sz="0" w:space="0" w:color="auto"/>
            <w:right w:val="none" w:sz="0" w:space="0" w:color="auto"/>
          </w:divBdr>
        </w:div>
        <w:div w:id="1255627757">
          <w:marLeft w:val="0"/>
          <w:marRight w:val="0"/>
          <w:marTop w:val="0"/>
          <w:marBottom w:val="0"/>
          <w:divBdr>
            <w:top w:val="none" w:sz="0" w:space="0" w:color="auto"/>
            <w:left w:val="none" w:sz="0" w:space="0" w:color="auto"/>
            <w:bottom w:val="none" w:sz="0" w:space="0" w:color="auto"/>
            <w:right w:val="none" w:sz="0" w:space="0" w:color="auto"/>
          </w:divBdr>
        </w:div>
        <w:div w:id="956568699">
          <w:marLeft w:val="0"/>
          <w:marRight w:val="0"/>
          <w:marTop w:val="0"/>
          <w:marBottom w:val="0"/>
          <w:divBdr>
            <w:top w:val="none" w:sz="0" w:space="0" w:color="auto"/>
            <w:left w:val="none" w:sz="0" w:space="0" w:color="auto"/>
            <w:bottom w:val="none" w:sz="0" w:space="0" w:color="auto"/>
            <w:right w:val="none" w:sz="0" w:space="0" w:color="auto"/>
          </w:divBdr>
        </w:div>
        <w:div w:id="1359044829">
          <w:marLeft w:val="0"/>
          <w:marRight w:val="0"/>
          <w:marTop w:val="0"/>
          <w:marBottom w:val="0"/>
          <w:divBdr>
            <w:top w:val="none" w:sz="0" w:space="0" w:color="auto"/>
            <w:left w:val="none" w:sz="0" w:space="0" w:color="auto"/>
            <w:bottom w:val="none" w:sz="0" w:space="0" w:color="auto"/>
            <w:right w:val="none" w:sz="0" w:space="0" w:color="auto"/>
          </w:divBdr>
        </w:div>
        <w:div w:id="785462008">
          <w:marLeft w:val="0"/>
          <w:marRight w:val="0"/>
          <w:marTop w:val="0"/>
          <w:marBottom w:val="0"/>
          <w:divBdr>
            <w:top w:val="none" w:sz="0" w:space="0" w:color="auto"/>
            <w:left w:val="none" w:sz="0" w:space="0" w:color="auto"/>
            <w:bottom w:val="none" w:sz="0" w:space="0" w:color="auto"/>
            <w:right w:val="none" w:sz="0" w:space="0" w:color="auto"/>
          </w:divBdr>
        </w:div>
        <w:div w:id="2038464176">
          <w:marLeft w:val="0"/>
          <w:marRight w:val="0"/>
          <w:marTop w:val="0"/>
          <w:marBottom w:val="0"/>
          <w:divBdr>
            <w:top w:val="none" w:sz="0" w:space="0" w:color="auto"/>
            <w:left w:val="none" w:sz="0" w:space="0" w:color="auto"/>
            <w:bottom w:val="none" w:sz="0" w:space="0" w:color="auto"/>
            <w:right w:val="none" w:sz="0" w:space="0" w:color="auto"/>
          </w:divBdr>
        </w:div>
        <w:div w:id="1404793908">
          <w:marLeft w:val="0"/>
          <w:marRight w:val="0"/>
          <w:marTop w:val="0"/>
          <w:marBottom w:val="0"/>
          <w:divBdr>
            <w:top w:val="none" w:sz="0" w:space="0" w:color="auto"/>
            <w:left w:val="none" w:sz="0" w:space="0" w:color="auto"/>
            <w:bottom w:val="none" w:sz="0" w:space="0" w:color="auto"/>
            <w:right w:val="none" w:sz="0" w:space="0" w:color="auto"/>
          </w:divBdr>
        </w:div>
        <w:div w:id="358699519">
          <w:marLeft w:val="0"/>
          <w:marRight w:val="0"/>
          <w:marTop w:val="0"/>
          <w:marBottom w:val="0"/>
          <w:divBdr>
            <w:top w:val="none" w:sz="0" w:space="0" w:color="auto"/>
            <w:left w:val="none" w:sz="0" w:space="0" w:color="auto"/>
            <w:bottom w:val="none" w:sz="0" w:space="0" w:color="auto"/>
            <w:right w:val="none" w:sz="0" w:space="0" w:color="auto"/>
          </w:divBdr>
        </w:div>
        <w:div w:id="1342855050">
          <w:marLeft w:val="0"/>
          <w:marRight w:val="0"/>
          <w:marTop w:val="0"/>
          <w:marBottom w:val="0"/>
          <w:divBdr>
            <w:top w:val="none" w:sz="0" w:space="0" w:color="auto"/>
            <w:left w:val="none" w:sz="0" w:space="0" w:color="auto"/>
            <w:bottom w:val="none" w:sz="0" w:space="0" w:color="auto"/>
            <w:right w:val="none" w:sz="0" w:space="0" w:color="auto"/>
          </w:divBdr>
        </w:div>
        <w:div w:id="1905096105">
          <w:marLeft w:val="0"/>
          <w:marRight w:val="0"/>
          <w:marTop w:val="0"/>
          <w:marBottom w:val="0"/>
          <w:divBdr>
            <w:top w:val="none" w:sz="0" w:space="0" w:color="auto"/>
            <w:left w:val="none" w:sz="0" w:space="0" w:color="auto"/>
            <w:bottom w:val="none" w:sz="0" w:space="0" w:color="auto"/>
            <w:right w:val="none" w:sz="0" w:space="0" w:color="auto"/>
          </w:divBdr>
        </w:div>
        <w:div w:id="130829465">
          <w:marLeft w:val="0"/>
          <w:marRight w:val="0"/>
          <w:marTop w:val="0"/>
          <w:marBottom w:val="0"/>
          <w:divBdr>
            <w:top w:val="none" w:sz="0" w:space="0" w:color="auto"/>
            <w:left w:val="none" w:sz="0" w:space="0" w:color="auto"/>
            <w:bottom w:val="none" w:sz="0" w:space="0" w:color="auto"/>
            <w:right w:val="none" w:sz="0" w:space="0" w:color="auto"/>
          </w:divBdr>
        </w:div>
        <w:div w:id="510878350">
          <w:marLeft w:val="0"/>
          <w:marRight w:val="0"/>
          <w:marTop w:val="0"/>
          <w:marBottom w:val="0"/>
          <w:divBdr>
            <w:top w:val="none" w:sz="0" w:space="0" w:color="auto"/>
            <w:left w:val="none" w:sz="0" w:space="0" w:color="auto"/>
            <w:bottom w:val="none" w:sz="0" w:space="0" w:color="auto"/>
            <w:right w:val="none" w:sz="0" w:space="0" w:color="auto"/>
          </w:divBdr>
        </w:div>
        <w:div w:id="130906442">
          <w:marLeft w:val="0"/>
          <w:marRight w:val="0"/>
          <w:marTop w:val="0"/>
          <w:marBottom w:val="0"/>
          <w:divBdr>
            <w:top w:val="none" w:sz="0" w:space="0" w:color="auto"/>
            <w:left w:val="none" w:sz="0" w:space="0" w:color="auto"/>
            <w:bottom w:val="none" w:sz="0" w:space="0" w:color="auto"/>
            <w:right w:val="none" w:sz="0" w:space="0" w:color="auto"/>
          </w:divBdr>
        </w:div>
        <w:div w:id="903560648">
          <w:marLeft w:val="0"/>
          <w:marRight w:val="0"/>
          <w:marTop w:val="0"/>
          <w:marBottom w:val="0"/>
          <w:divBdr>
            <w:top w:val="none" w:sz="0" w:space="0" w:color="auto"/>
            <w:left w:val="none" w:sz="0" w:space="0" w:color="auto"/>
            <w:bottom w:val="none" w:sz="0" w:space="0" w:color="auto"/>
            <w:right w:val="none" w:sz="0" w:space="0" w:color="auto"/>
          </w:divBdr>
        </w:div>
        <w:div w:id="1152794776">
          <w:marLeft w:val="0"/>
          <w:marRight w:val="0"/>
          <w:marTop w:val="0"/>
          <w:marBottom w:val="0"/>
          <w:divBdr>
            <w:top w:val="none" w:sz="0" w:space="0" w:color="auto"/>
            <w:left w:val="none" w:sz="0" w:space="0" w:color="auto"/>
            <w:bottom w:val="none" w:sz="0" w:space="0" w:color="auto"/>
            <w:right w:val="none" w:sz="0" w:space="0" w:color="auto"/>
          </w:divBdr>
        </w:div>
        <w:div w:id="716316799">
          <w:marLeft w:val="0"/>
          <w:marRight w:val="0"/>
          <w:marTop w:val="0"/>
          <w:marBottom w:val="0"/>
          <w:divBdr>
            <w:top w:val="none" w:sz="0" w:space="0" w:color="auto"/>
            <w:left w:val="none" w:sz="0" w:space="0" w:color="auto"/>
            <w:bottom w:val="none" w:sz="0" w:space="0" w:color="auto"/>
            <w:right w:val="none" w:sz="0" w:space="0" w:color="auto"/>
          </w:divBdr>
        </w:div>
        <w:div w:id="799685241">
          <w:marLeft w:val="0"/>
          <w:marRight w:val="0"/>
          <w:marTop w:val="0"/>
          <w:marBottom w:val="0"/>
          <w:divBdr>
            <w:top w:val="none" w:sz="0" w:space="0" w:color="auto"/>
            <w:left w:val="none" w:sz="0" w:space="0" w:color="auto"/>
            <w:bottom w:val="none" w:sz="0" w:space="0" w:color="auto"/>
            <w:right w:val="none" w:sz="0" w:space="0" w:color="auto"/>
          </w:divBdr>
        </w:div>
        <w:div w:id="1275819913">
          <w:marLeft w:val="0"/>
          <w:marRight w:val="0"/>
          <w:marTop w:val="0"/>
          <w:marBottom w:val="0"/>
          <w:divBdr>
            <w:top w:val="none" w:sz="0" w:space="0" w:color="auto"/>
            <w:left w:val="none" w:sz="0" w:space="0" w:color="auto"/>
            <w:bottom w:val="none" w:sz="0" w:space="0" w:color="auto"/>
            <w:right w:val="none" w:sz="0" w:space="0" w:color="auto"/>
          </w:divBdr>
        </w:div>
        <w:div w:id="2105881613">
          <w:marLeft w:val="0"/>
          <w:marRight w:val="0"/>
          <w:marTop w:val="0"/>
          <w:marBottom w:val="0"/>
          <w:divBdr>
            <w:top w:val="none" w:sz="0" w:space="0" w:color="auto"/>
            <w:left w:val="none" w:sz="0" w:space="0" w:color="auto"/>
            <w:bottom w:val="none" w:sz="0" w:space="0" w:color="auto"/>
            <w:right w:val="none" w:sz="0" w:space="0" w:color="auto"/>
          </w:divBdr>
        </w:div>
        <w:div w:id="2121949244">
          <w:marLeft w:val="0"/>
          <w:marRight w:val="0"/>
          <w:marTop w:val="0"/>
          <w:marBottom w:val="0"/>
          <w:divBdr>
            <w:top w:val="none" w:sz="0" w:space="0" w:color="auto"/>
            <w:left w:val="none" w:sz="0" w:space="0" w:color="auto"/>
            <w:bottom w:val="none" w:sz="0" w:space="0" w:color="auto"/>
            <w:right w:val="none" w:sz="0" w:space="0" w:color="auto"/>
          </w:divBdr>
        </w:div>
        <w:div w:id="335426904">
          <w:marLeft w:val="0"/>
          <w:marRight w:val="0"/>
          <w:marTop w:val="0"/>
          <w:marBottom w:val="0"/>
          <w:divBdr>
            <w:top w:val="none" w:sz="0" w:space="0" w:color="auto"/>
            <w:left w:val="none" w:sz="0" w:space="0" w:color="auto"/>
            <w:bottom w:val="none" w:sz="0" w:space="0" w:color="auto"/>
            <w:right w:val="none" w:sz="0" w:space="0" w:color="auto"/>
          </w:divBdr>
        </w:div>
        <w:div w:id="263343829">
          <w:marLeft w:val="0"/>
          <w:marRight w:val="0"/>
          <w:marTop w:val="0"/>
          <w:marBottom w:val="0"/>
          <w:divBdr>
            <w:top w:val="none" w:sz="0" w:space="0" w:color="auto"/>
            <w:left w:val="none" w:sz="0" w:space="0" w:color="auto"/>
            <w:bottom w:val="none" w:sz="0" w:space="0" w:color="auto"/>
            <w:right w:val="none" w:sz="0" w:space="0" w:color="auto"/>
          </w:divBdr>
        </w:div>
        <w:div w:id="1741251196">
          <w:marLeft w:val="0"/>
          <w:marRight w:val="0"/>
          <w:marTop w:val="0"/>
          <w:marBottom w:val="0"/>
          <w:divBdr>
            <w:top w:val="none" w:sz="0" w:space="0" w:color="auto"/>
            <w:left w:val="none" w:sz="0" w:space="0" w:color="auto"/>
            <w:bottom w:val="none" w:sz="0" w:space="0" w:color="auto"/>
            <w:right w:val="none" w:sz="0" w:space="0" w:color="auto"/>
          </w:divBdr>
        </w:div>
        <w:div w:id="1166821195">
          <w:marLeft w:val="0"/>
          <w:marRight w:val="0"/>
          <w:marTop w:val="0"/>
          <w:marBottom w:val="0"/>
          <w:divBdr>
            <w:top w:val="none" w:sz="0" w:space="0" w:color="auto"/>
            <w:left w:val="none" w:sz="0" w:space="0" w:color="auto"/>
            <w:bottom w:val="none" w:sz="0" w:space="0" w:color="auto"/>
            <w:right w:val="none" w:sz="0" w:space="0" w:color="auto"/>
          </w:divBdr>
        </w:div>
        <w:div w:id="714738237">
          <w:marLeft w:val="0"/>
          <w:marRight w:val="0"/>
          <w:marTop w:val="0"/>
          <w:marBottom w:val="0"/>
          <w:divBdr>
            <w:top w:val="none" w:sz="0" w:space="0" w:color="auto"/>
            <w:left w:val="none" w:sz="0" w:space="0" w:color="auto"/>
            <w:bottom w:val="none" w:sz="0" w:space="0" w:color="auto"/>
            <w:right w:val="none" w:sz="0" w:space="0" w:color="auto"/>
          </w:divBdr>
        </w:div>
        <w:div w:id="1544633586">
          <w:marLeft w:val="0"/>
          <w:marRight w:val="0"/>
          <w:marTop w:val="0"/>
          <w:marBottom w:val="0"/>
          <w:divBdr>
            <w:top w:val="none" w:sz="0" w:space="0" w:color="auto"/>
            <w:left w:val="none" w:sz="0" w:space="0" w:color="auto"/>
            <w:bottom w:val="none" w:sz="0" w:space="0" w:color="auto"/>
            <w:right w:val="none" w:sz="0" w:space="0" w:color="auto"/>
          </w:divBdr>
        </w:div>
        <w:div w:id="477384694">
          <w:marLeft w:val="0"/>
          <w:marRight w:val="0"/>
          <w:marTop w:val="0"/>
          <w:marBottom w:val="0"/>
          <w:divBdr>
            <w:top w:val="none" w:sz="0" w:space="0" w:color="auto"/>
            <w:left w:val="none" w:sz="0" w:space="0" w:color="auto"/>
            <w:bottom w:val="none" w:sz="0" w:space="0" w:color="auto"/>
            <w:right w:val="none" w:sz="0" w:space="0" w:color="auto"/>
          </w:divBdr>
        </w:div>
        <w:div w:id="1012335310">
          <w:marLeft w:val="0"/>
          <w:marRight w:val="0"/>
          <w:marTop w:val="0"/>
          <w:marBottom w:val="0"/>
          <w:divBdr>
            <w:top w:val="none" w:sz="0" w:space="0" w:color="auto"/>
            <w:left w:val="none" w:sz="0" w:space="0" w:color="auto"/>
            <w:bottom w:val="none" w:sz="0" w:space="0" w:color="auto"/>
            <w:right w:val="none" w:sz="0" w:space="0" w:color="auto"/>
          </w:divBdr>
        </w:div>
        <w:div w:id="249311196">
          <w:marLeft w:val="0"/>
          <w:marRight w:val="0"/>
          <w:marTop w:val="0"/>
          <w:marBottom w:val="0"/>
          <w:divBdr>
            <w:top w:val="none" w:sz="0" w:space="0" w:color="auto"/>
            <w:left w:val="none" w:sz="0" w:space="0" w:color="auto"/>
            <w:bottom w:val="none" w:sz="0" w:space="0" w:color="auto"/>
            <w:right w:val="none" w:sz="0" w:space="0" w:color="auto"/>
          </w:divBdr>
        </w:div>
        <w:div w:id="645234684">
          <w:marLeft w:val="0"/>
          <w:marRight w:val="0"/>
          <w:marTop w:val="0"/>
          <w:marBottom w:val="0"/>
          <w:divBdr>
            <w:top w:val="none" w:sz="0" w:space="0" w:color="auto"/>
            <w:left w:val="none" w:sz="0" w:space="0" w:color="auto"/>
            <w:bottom w:val="none" w:sz="0" w:space="0" w:color="auto"/>
            <w:right w:val="none" w:sz="0" w:space="0" w:color="auto"/>
          </w:divBdr>
        </w:div>
        <w:div w:id="229658741">
          <w:marLeft w:val="0"/>
          <w:marRight w:val="0"/>
          <w:marTop w:val="0"/>
          <w:marBottom w:val="0"/>
          <w:divBdr>
            <w:top w:val="none" w:sz="0" w:space="0" w:color="auto"/>
            <w:left w:val="none" w:sz="0" w:space="0" w:color="auto"/>
            <w:bottom w:val="none" w:sz="0" w:space="0" w:color="auto"/>
            <w:right w:val="none" w:sz="0" w:space="0" w:color="auto"/>
          </w:divBdr>
        </w:div>
        <w:div w:id="1188056878">
          <w:marLeft w:val="0"/>
          <w:marRight w:val="0"/>
          <w:marTop w:val="0"/>
          <w:marBottom w:val="0"/>
          <w:divBdr>
            <w:top w:val="none" w:sz="0" w:space="0" w:color="auto"/>
            <w:left w:val="none" w:sz="0" w:space="0" w:color="auto"/>
            <w:bottom w:val="none" w:sz="0" w:space="0" w:color="auto"/>
            <w:right w:val="none" w:sz="0" w:space="0" w:color="auto"/>
          </w:divBdr>
        </w:div>
        <w:div w:id="778067153">
          <w:marLeft w:val="0"/>
          <w:marRight w:val="0"/>
          <w:marTop w:val="0"/>
          <w:marBottom w:val="0"/>
          <w:divBdr>
            <w:top w:val="none" w:sz="0" w:space="0" w:color="auto"/>
            <w:left w:val="none" w:sz="0" w:space="0" w:color="auto"/>
            <w:bottom w:val="none" w:sz="0" w:space="0" w:color="auto"/>
            <w:right w:val="none" w:sz="0" w:space="0" w:color="auto"/>
          </w:divBdr>
        </w:div>
        <w:div w:id="1776442573">
          <w:marLeft w:val="0"/>
          <w:marRight w:val="0"/>
          <w:marTop w:val="0"/>
          <w:marBottom w:val="0"/>
          <w:divBdr>
            <w:top w:val="none" w:sz="0" w:space="0" w:color="auto"/>
            <w:left w:val="none" w:sz="0" w:space="0" w:color="auto"/>
            <w:bottom w:val="none" w:sz="0" w:space="0" w:color="auto"/>
            <w:right w:val="none" w:sz="0" w:space="0" w:color="auto"/>
          </w:divBdr>
        </w:div>
        <w:div w:id="944458291">
          <w:marLeft w:val="0"/>
          <w:marRight w:val="0"/>
          <w:marTop w:val="0"/>
          <w:marBottom w:val="0"/>
          <w:divBdr>
            <w:top w:val="none" w:sz="0" w:space="0" w:color="auto"/>
            <w:left w:val="none" w:sz="0" w:space="0" w:color="auto"/>
            <w:bottom w:val="none" w:sz="0" w:space="0" w:color="auto"/>
            <w:right w:val="none" w:sz="0" w:space="0" w:color="auto"/>
          </w:divBdr>
        </w:div>
        <w:div w:id="653267451">
          <w:marLeft w:val="0"/>
          <w:marRight w:val="0"/>
          <w:marTop w:val="0"/>
          <w:marBottom w:val="0"/>
          <w:divBdr>
            <w:top w:val="none" w:sz="0" w:space="0" w:color="auto"/>
            <w:left w:val="none" w:sz="0" w:space="0" w:color="auto"/>
            <w:bottom w:val="none" w:sz="0" w:space="0" w:color="auto"/>
            <w:right w:val="none" w:sz="0" w:space="0" w:color="auto"/>
          </w:divBdr>
        </w:div>
        <w:div w:id="1656109705">
          <w:marLeft w:val="0"/>
          <w:marRight w:val="0"/>
          <w:marTop w:val="0"/>
          <w:marBottom w:val="0"/>
          <w:divBdr>
            <w:top w:val="none" w:sz="0" w:space="0" w:color="auto"/>
            <w:left w:val="none" w:sz="0" w:space="0" w:color="auto"/>
            <w:bottom w:val="none" w:sz="0" w:space="0" w:color="auto"/>
            <w:right w:val="none" w:sz="0" w:space="0" w:color="auto"/>
          </w:divBdr>
        </w:div>
        <w:div w:id="969746159">
          <w:marLeft w:val="0"/>
          <w:marRight w:val="0"/>
          <w:marTop w:val="0"/>
          <w:marBottom w:val="0"/>
          <w:divBdr>
            <w:top w:val="none" w:sz="0" w:space="0" w:color="auto"/>
            <w:left w:val="none" w:sz="0" w:space="0" w:color="auto"/>
            <w:bottom w:val="none" w:sz="0" w:space="0" w:color="auto"/>
            <w:right w:val="none" w:sz="0" w:space="0" w:color="auto"/>
          </w:divBdr>
        </w:div>
        <w:div w:id="794442880">
          <w:marLeft w:val="0"/>
          <w:marRight w:val="0"/>
          <w:marTop w:val="0"/>
          <w:marBottom w:val="0"/>
          <w:divBdr>
            <w:top w:val="none" w:sz="0" w:space="0" w:color="auto"/>
            <w:left w:val="none" w:sz="0" w:space="0" w:color="auto"/>
            <w:bottom w:val="none" w:sz="0" w:space="0" w:color="auto"/>
            <w:right w:val="none" w:sz="0" w:space="0" w:color="auto"/>
          </w:divBdr>
        </w:div>
        <w:div w:id="52973299">
          <w:marLeft w:val="0"/>
          <w:marRight w:val="0"/>
          <w:marTop w:val="0"/>
          <w:marBottom w:val="0"/>
          <w:divBdr>
            <w:top w:val="none" w:sz="0" w:space="0" w:color="auto"/>
            <w:left w:val="none" w:sz="0" w:space="0" w:color="auto"/>
            <w:bottom w:val="none" w:sz="0" w:space="0" w:color="auto"/>
            <w:right w:val="none" w:sz="0" w:space="0" w:color="auto"/>
          </w:divBdr>
        </w:div>
        <w:div w:id="1907687458">
          <w:marLeft w:val="0"/>
          <w:marRight w:val="0"/>
          <w:marTop w:val="0"/>
          <w:marBottom w:val="0"/>
          <w:divBdr>
            <w:top w:val="none" w:sz="0" w:space="0" w:color="auto"/>
            <w:left w:val="none" w:sz="0" w:space="0" w:color="auto"/>
            <w:bottom w:val="none" w:sz="0" w:space="0" w:color="auto"/>
            <w:right w:val="none" w:sz="0" w:space="0" w:color="auto"/>
          </w:divBdr>
        </w:div>
        <w:div w:id="422385481">
          <w:marLeft w:val="0"/>
          <w:marRight w:val="0"/>
          <w:marTop w:val="0"/>
          <w:marBottom w:val="0"/>
          <w:divBdr>
            <w:top w:val="none" w:sz="0" w:space="0" w:color="auto"/>
            <w:left w:val="none" w:sz="0" w:space="0" w:color="auto"/>
            <w:bottom w:val="none" w:sz="0" w:space="0" w:color="auto"/>
            <w:right w:val="none" w:sz="0" w:space="0" w:color="auto"/>
          </w:divBdr>
        </w:div>
        <w:div w:id="1788962928">
          <w:marLeft w:val="0"/>
          <w:marRight w:val="0"/>
          <w:marTop w:val="0"/>
          <w:marBottom w:val="0"/>
          <w:divBdr>
            <w:top w:val="none" w:sz="0" w:space="0" w:color="auto"/>
            <w:left w:val="none" w:sz="0" w:space="0" w:color="auto"/>
            <w:bottom w:val="none" w:sz="0" w:space="0" w:color="auto"/>
            <w:right w:val="none" w:sz="0" w:space="0" w:color="auto"/>
          </w:divBdr>
        </w:div>
        <w:div w:id="994408136">
          <w:marLeft w:val="0"/>
          <w:marRight w:val="0"/>
          <w:marTop w:val="0"/>
          <w:marBottom w:val="0"/>
          <w:divBdr>
            <w:top w:val="none" w:sz="0" w:space="0" w:color="auto"/>
            <w:left w:val="none" w:sz="0" w:space="0" w:color="auto"/>
            <w:bottom w:val="none" w:sz="0" w:space="0" w:color="auto"/>
            <w:right w:val="none" w:sz="0" w:space="0" w:color="auto"/>
          </w:divBdr>
        </w:div>
        <w:div w:id="294868612">
          <w:marLeft w:val="0"/>
          <w:marRight w:val="0"/>
          <w:marTop w:val="0"/>
          <w:marBottom w:val="0"/>
          <w:divBdr>
            <w:top w:val="none" w:sz="0" w:space="0" w:color="auto"/>
            <w:left w:val="none" w:sz="0" w:space="0" w:color="auto"/>
            <w:bottom w:val="none" w:sz="0" w:space="0" w:color="auto"/>
            <w:right w:val="none" w:sz="0" w:space="0" w:color="auto"/>
          </w:divBdr>
        </w:div>
        <w:div w:id="634528486">
          <w:marLeft w:val="0"/>
          <w:marRight w:val="0"/>
          <w:marTop w:val="0"/>
          <w:marBottom w:val="0"/>
          <w:divBdr>
            <w:top w:val="none" w:sz="0" w:space="0" w:color="auto"/>
            <w:left w:val="none" w:sz="0" w:space="0" w:color="auto"/>
            <w:bottom w:val="none" w:sz="0" w:space="0" w:color="auto"/>
            <w:right w:val="none" w:sz="0" w:space="0" w:color="auto"/>
          </w:divBdr>
        </w:div>
        <w:div w:id="1635911939">
          <w:marLeft w:val="0"/>
          <w:marRight w:val="0"/>
          <w:marTop w:val="0"/>
          <w:marBottom w:val="0"/>
          <w:divBdr>
            <w:top w:val="none" w:sz="0" w:space="0" w:color="auto"/>
            <w:left w:val="none" w:sz="0" w:space="0" w:color="auto"/>
            <w:bottom w:val="none" w:sz="0" w:space="0" w:color="auto"/>
            <w:right w:val="none" w:sz="0" w:space="0" w:color="auto"/>
          </w:divBdr>
        </w:div>
        <w:div w:id="830486163">
          <w:marLeft w:val="0"/>
          <w:marRight w:val="0"/>
          <w:marTop w:val="0"/>
          <w:marBottom w:val="0"/>
          <w:divBdr>
            <w:top w:val="none" w:sz="0" w:space="0" w:color="auto"/>
            <w:left w:val="none" w:sz="0" w:space="0" w:color="auto"/>
            <w:bottom w:val="none" w:sz="0" w:space="0" w:color="auto"/>
            <w:right w:val="none" w:sz="0" w:space="0" w:color="auto"/>
          </w:divBdr>
        </w:div>
        <w:div w:id="803814176">
          <w:marLeft w:val="0"/>
          <w:marRight w:val="0"/>
          <w:marTop w:val="0"/>
          <w:marBottom w:val="0"/>
          <w:divBdr>
            <w:top w:val="none" w:sz="0" w:space="0" w:color="auto"/>
            <w:left w:val="none" w:sz="0" w:space="0" w:color="auto"/>
            <w:bottom w:val="none" w:sz="0" w:space="0" w:color="auto"/>
            <w:right w:val="none" w:sz="0" w:space="0" w:color="auto"/>
          </w:divBdr>
        </w:div>
        <w:div w:id="1134257668">
          <w:marLeft w:val="0"/>
          <w:marRight w:val="0"/>
          <w:marTop w:val="0"/>
          <w:marBottom w:val="0"/>
          <w:divBdr>
            <w:top w:val="none" w:sz="0" w:space="0" w:color="auto"/>
            <w:left w:val="none" w:sz="0" w:space="0" w:color="auto"/>
            <w:bottom w:val="none" w:sz="0" w:space="0" w:color="auto"/>
            <w:right w:val="none" w:sz="0" w:space="0" w:color="auto"/>
          </w:divBdr>
        </w:div>
        <w:div w:id="1178891109">
          <w:marLeft w:val="0"/>
          <w:marRight w:val="0"/>
          <w:marTop w:val="0"/>
          <w:marBottom w:val="0"/>
          <w:divBdr>
            <w:top w:val="none" w:sz="0" w:space="0" w:color="auto"/>
            <w:left w:val="none" w:sz="0" w:space="0" w:color="auto"/>
            <w:bottom w:val="none" w:sz="0" w:space="0" w:color="auto"/>
            <w:right w:val="none" w:sz="0" w:space="0" w:color="auto"/>
          </w:divBdr>
        </w:div>
        <w:div w:id="247545536">
          <w:marLeft w:val="0"/>
          <w:marRight w:val="0"/>
          <w:marTop w:val="0"/>
          <w:marBottom w:val="0"/>
          <w:divBdr>
            <w:top w:val="none" w:sz="0" w:space="0" w:color="auto"/>
            <w:left w:val="none" w:sz="0" w:space="0" w:color="auto"/>
            <w:bottom w:val="none" w:sz="0" w:space="0" w:color="auto"/>
            <w:right w:val="none" w:sz="0" w:space="0" w:color="auto"/>
          </w:divBdr>
        </w:div>
        <w:div w:id="1403796716">
          <w:marLeft w:val="0"/>
          <w:marRight w:val="0"/>
          <w:marTop w:val="0"/>
          <w:marBottom w:val="0"/>
          <w:divBdr>
            <w:top w:val="none" w:sz="0" w:space="0" w:color="auto"/>
            <w:left w:val="none" w:sz="0" w:space="0" w:color="auto"/>
            <w:bottom w:val="none" w:sz="0" w:space="0" w:color="auto"/>
            <w:right w:val="none" w:sz="0" w:space="0" w:color="auto"/>
          </w:divBdr>
        </w:div>
        <w:div w:id="1205482454">
          <w:marLeft w:val="0"/>
          <w:marRight w:val="0"/>
          <w:marTop w:val="0"/>
          <w:marBottom w:val="0"/>
          <w:divBdr>
            <w:top w:val="none" w:sz="0" w:space="0" w:color="auto"/>
            <w:left w:val="none" w:sz="0" w:space="0" w:color="auto"/>
            <w:bottom w:val="none" w:sz="0" w:space="0" w:color="auto"/>
            <w:right w:val="none" w:sz="0" w:space="0" w:color="auto"/>
          </w:divBdr>
        </w:div>
        <w:div w:id="563420130">
          <w:marLeft w:val="0"/>
          <w:marRight w:val="0"/>
          <w:marTop w:val="0"/>
          <w:marBottom w:val="0"/>
          <w:divBdr>
            <w:top w:val="none" w:sz="0" w:space="0" w:color="auto"/>
            <w:left w:val="none" w:sz="0" w:space="0" w:color="auto"/>
            <w:bottom w:val="none" w:sz="0" w:space="0" w:color="auto"/>
            <w:right w:val="none" w:sz="0" w:space="0" w:color="auto"/>
          </w:divBdr>
        </w:div>
        <w:div w:id="1327510607">
          <w:marLeft w:val="0"/>
          <w:marRight w:val="0"/>
          <w:marTop w:val="0"/>
          <w:marBottom w:val="0"/>
          <w:divBdr>
            <w:top w:val="none" w:sz="0" w:space="0" w:color="auto"/>
            <w:left w:val="none" w:sz="0" w:space="0" w:color="auto"/>
            <w:bottom w:val="none" w:sz="0" w:space="0" w:color="auto"/>
            <w:right w:val="none" w:sz="0" w:space="0" w:color="auto"/>
          </w:divBdr>
        </w:div>
        <w:div w:id="1688287748">
          <w:marLeft w:val="0"/>
          <w:marRight w:val="0"/>
          <w:marTop w:val="0"/>
          <w:marBottom w:val="0"/>
          <w:divBdr>
            <w:top w:val="none" w:sz="0" w:space="0" w:color="auto"/>
            <w:left w:val="none" w:sz="0" w:space="0" w:color="auto"/>
            <w:bottom w:val="none" w:sz="0" w:space="0" w:color="auto"/>
            <w:right w:val="none" w:sz="0" w:space="0" w:color="auto"/>
          </w:divBdr>
        </w:div>
        <w:div w:id="1189680416">
          <w:marLeft w:val="0"/>
          <w:marRight w:val="0"/>
          <w:marTop w:val="0"/>
          <w:marBottom w:val="0"/>
          <w:divBdr>
            <w:top w:val="none" w:sz="0" w:space="0" w:color="auto"/>
            <w:left w:val="none" w:sz="0" w:space="0" w:color="auto"/>
            <w:bottom w:val="none" w:sz="0" w:space="0" w:color="auto"/>
            <w:right w:val="none" w:sz="0" w:space="0" w:color="auto"/>
          </w:divBdr>
        </w:div>
        <w:div w:id="116140496">
          <w:marLeft w:val="0"/>
          <w:marRight w:val="0"/>
          <w:marTop w:val="0"/>
          <w:marBottom w:val="0"/>
          <w:divBdr>
            <w:top w:val="none" w:sz="0" w:space="0" w:color="auto"/>
            <w:left w:val="none" w:sz="0" w:space="0" w:color="auto"/>
            <w:bottom w:val="none" w:sz="0" w:space="0" w:color="auto"/>
            <w:right w:val="none" w:sz="0" w:space="0" w:color="auto"/>
          </w:divBdr>
        </w:div>
        <w:div w:id="550728864">
          <w:marLeft w:val="0"/>
          <w:marRight w:val="0"/>
          <w:marTop w:val="0"/>
          <w:marBottom w:val="0"/>
          <w:divBdr>
            <w:top w:val="none" w:sz="0" w:space="0" w:color="auto"/>
            <w:left w:val="none" w:sz="0" w:space="0" w:color="auto"/>
            <w:bottom w:val="none" w:sz="0" w:space="0" w:color="auto"/>
            <w:right w:val="none" w:sz="0" w:space="0" w:color="auto"/>
          </w:divBdr>
        </w:div>
        <w:div w:id="1265308210">
          <w:marLeft w:val="0"/>
          <w:marRight w:val="0"/>
          <w:marTop w:val="0"/>
          <w:marBottom w:val="0"/>
          <w:divBdr>
            <w:top w:val="none" w:sz="0" w:space="0" w:color="auto"/>
            <w:left w:val="none" w:sz="0" w:space="0" w:color="auto"/>
            <w:bottom w:val="none" w:sz="0" w:space="0" w:color="auto"/>
            <w:right w:val="none" w:sz="0" w:space="0" w:color="auto"/>
          </w:divBdr>
        </w:div>
        <w:div w:id="406418748">
          <w:marLeft w:val="0"/>
          <w:marRight w:val="0"/>
          <w:marTop w:val="0"/>
          <w:marBottom w:val="0"/>
          <w:divBdr>
            <w:top w:val="none" w:sz="0" w:space="0" w:color="auto"/>
            <w:left w:val="none" w:sz="0" w:space="0" w:color="auto"/>
            <w:bottom w:val="none" w:sz="0" w:space="0" w:color="auto"/>
            <w:right w:val="none" w:sz="0" w:space="0" w:color="auto"/>
          </w:divBdr>
        </w:div>
        <w:div w:id="840656271">
          <w:marLeft w:val="0"/>
          <w:marRight w:val="0"/>
          <w:marTop w:val="0"/>
          <w:marBottom w:val="0"/>
          <w:divBdr>
            <w:top w:val="none" w:sz="0" w:space="0" w:color="auto"/>
            <w:left w:val="none" w:sz="0" w:space="0" w:color="auto"/>
            <w:bottom w:val="none" w:sz="0" w:space="0" w:color="auto"/>
            <w:right w:val="none" w:sz="0" w:space="0" w:color="auto"/>
          </w:divBdr>
        </w:div>
        <w:div w:id="1053894309">
          <w:marLeft w:val="0"/>
          <w:marRight w:val="0"/>
          <w:marTop w:val="0"/>
          <w:marBottom w:val="0"/>
          <w:divBdr>
            <w:top w:val="none" w:sz="0" w:space="0" w:color="auto"/>
            <w:left w:val="none" w:sz="0" w:space="0" w:color="auto"/>
            <w:bottom w:val="none" w:sz="0" w:space="0" w:color="auto"/>
            <w:right w:val="none" w:sz="0" w:space="0" w:color="auto"/>
          </w:divBdr>
        </w:div>
        <w:div w:id="433288810">
          <w:marLeft w:val="0"/>
          <w:marRight w:val="0"/>
          <w:marTop w:val="0"/>
          <w:marBottom w:val="0"/>
          <w:divBdr>
            <w:top w:val="none" w:sz="0" w:space="0" w:color="auto"/>
            <w:left w:val="none" w:sz="0" w:space="0" w:color="auto"/>
            <w:bottom w:val="none" w:sz="0" w:space="0" w:color="auto"/>
            <w:right w:val="none" w:sz="0" w:space="0" w:color="auto"/>
          </w:divBdr>
        </w:div>
        <w:div w:id="1608273313">
          <w:marLeft w:val="0"/>
          <w:marRight w:val="0"/>
          <w:marTop w:val="0"/>
          <w:marBottom w:val="0"/>
          <w:divBdr>
            <w:top w:val="none" w:sz="0" w:space="0" w:color="auto"/>
            <w:left w:val="none" w:sz="0" w:space="0" w:color="auto"/>
            <w:bottom w:val="none" w:sz="0" w:space="0" w:color="auto"/>
            <w:right w:val="none" w:sz="0" w:space="0" w:color="auto"/>
          </w:divBdr>
        </w:div>
        <w:div w:id="825823414">
          <w:marLeft w:val="0"/>
          <w:marRight w:val="0"/>
          <w:marTop w:val="0"/>
          <w:marBottom w:val="0"/>
          <w:divBdr>
            <w:top w:val="none" w:sz="0" w:space="0" w:color="auto"/>
            <w:left w:val="none" w:sz="0" w:space="0" w:color="auto"/>
            <w:bottom w:val="none" w:sz="0" w:space="0" w:color="auto"/>
            <w:right w:val="none" w:sz="0" w:space="0" w:color="auto"/>
          </w:divBdr>
        </w:div>
        <w:div w:id="348874222">
          <w:marLeft w:val="0"/>
          <w:marRight w:val="0"/>
          <w:marTop w:val="0"/>
          <w:marBottom w:val="0"/>
          <w:divBdr>
            <w:top w:val="none" w:sz="0" w:space="0" w:color="auto"/>
            <w:left w:val="none" w:sz="0" w:space="0" w:color="auto"/>
            <w:bottom w:val="none" w:sz="0" w:space="0" w:color="auto"/>
            <w:right w:val="none" w:sz="0" w:space="0" w:color="auto"/>
          </w:divBdr>
        </w:div>
        <w:div w:id="96370316">
          <w:marLeft w:val="0"/>
          <w:marRight w:val="0"/>
          <w:marTop w:val="0"/>
          <w:marBottom w:val="0"/>
          <w:divBdr>
            <w:top w:val="none" w:sz="0" w:space="0" w:color="auto"/>
            <w:left w:val="none" w:sz="0" w:space="0" w:color="auto"/>
            <w:bottom w:val="none" w:sz="0" w:space="0" w:color="auto"/>
            <w:right w:val="none" w:sz="0" w:space="0" w:color="auto"/>
          </w:divBdr>
        </w:div>
        <w:div w:id="2144342324">
          <w:marLeft w:val="0"/>
          <w:marRight w:val="0"/>
          <w:marTop w:val="0"/>
          <w:marBottom w:val="0"/>
          <w:divBdr>
            <w:top w:val="none" w:sz="0" w:space="0" w:color="auto"/>
            <w:left w:val="none" w:sz="0" w:space="0" w:color="auto"/>
            <w:bottom w:val="none" w:sz="0" w:space="0" w:color="auto"/>
            <w:right w:val="none" w:sz="0" w:space="0" w:color="auto"/>
          </w:divBdr>
        </w:div>
        <w:div w:id="371655843">
          <w:marLeft w:val="0"/>
          <w:marRight w:val="0"/>
          <w:marTop w:val="0"/>
          <w:marBottom w:val="0"/>
          <w:divBdr>
            <w:top w:val="none" w:sz="0" w:space="0" w:color="auto"/>
            <w:left w:val="none" w:sz="0" w:space="0" w:color="auto"/>
            <w:bottom w:val="none" w:sz="0" w:space="0" w:color="auto"/>
            <w:right w:val="none" w:sz="0" w:space="0" w:color="auto"/>
          </w:divBdr>
        </w:div>
        <w:div w:id="1744378060">
          <w:marLeft w:val="0"/>
          <w:marRight w:val="0"/>
          <w:marTop w:val="0"/>
          <w:marBottom w:val="0"/>
          <w:divBdr>
            <w:top w:val="none" w:sz="0" w:space="0" w:color="auto"/>
            <w:left w:val="none" w:sz="0" w:space="0" w:color="auto"/>
            <w:bottom w:val="none" w:sz="0" w:space="0" w:color="auto"/>
            <w:right w:val="none" w:sz="0" w:space="0" w:color="auto"/>
          </w:divBdr>
        </w:div>
        <w:div w:id="1327828175">
          <w:marLeft w:val="0"/>
          <w:marRight w:val="0"/>
          <w:marTop w:val="0"/>
          <w:marBottom w:val="0"/>
          <w:divBdr>
            <w:top w:val="none" w:sz="0" w:space="0" w:color="auto"/>
            <w:left w:val="none" w:sz="0" w:space="0" w:color="auto"/>
            <w:bottom w:val="none" w:sz="0" w:space="0" w:color="auto"/>
            <w:right w:val="none" w:sz="0" w:space="0" w:color="auto"/>
          </w:divBdr>
        </w:div>
        <w:div w:id="2093314610">
          <w:marLeft w:val="0"/>
          <w:marRight w:val="0"/>
          <w:marTop w:val="0"/>
          <w:marBottom w:val="0"/>
          <w:divBdr>
            <w:top w:val="none" w:sz="0" w:space="0" w:color="auto"/>
            <w:left w:val="none" w:sz="0" w:space="0" w:color="auto"/>
            <w:bottom w:val="none" w:sz="0" w:space="0" w:color="auto"/>
            <w:right w:val="none" w:sz="0" w:space="0" w:color="auto"/>
          </w:divBdr>
        </w:div>
        <w:div w:id="488400217">
          <w:marLeft w:val="0"/>
          <w:marRight w:val="0"/>
          <w:marTop w:val="0"/>
          <w:marBottom w:val="0"/>
          <w:divBdr>
            <w:top w:val="none" w:sz="0" w:space="0" w:color="auto"/>
            <w:left w:val="none" w:sz="0" w:space="0" w:color="auto"/>
            <w:bottom w:val="none" w:sz="0" w:space="0" w:color="auto"/>
            <w:right w:val="none" w:sz="0" w:space="0" w:color="auto"/>
          </w:divBdr>
        </w:div>
        <w:div w:id="454373817">
          <w:marLeft w:val="0"/>
          <w:marRight w:val="0"/>
          <w:marTop w:val="0"/>
          <w:marBottom w:val="0"/>
          <w:divBdr>
            <w:top w:val="none" w:sz="0" w:space="0" w:color="auto"/>
            <w:left w:val="none" w:sz="0" w:space="0" w:color="auto"/>
            <w:bottom w:val="none" w:sz="0" w:space="0" w:color="auto"/>
            <w:right w:val="none" w:sz="0" w:space="0" w:color="auto"/>
          </w:divBdr>
        </w:div>
        <w:div w:id="295070111">
          <w:marLeft w:val="0"/>
          <w:marRight w:val="0"/>
          <w:marTop w:val="0"/>
          <w:marBottom w:val="0"/>
          <w:divBdr>
            <w:top w:val="none" w:sz="0" w:space="0" w:color="auto"/>
            <w:left w:val="none" w:sz="0" w:space="0" w:color="auto"/>
            <w:bottom w:val="none" w:sz="0" w:space="0" w:color="auto"/>
            <w:right w:val="none" w:sz="0" w:space="0" w:color="auto"/>
          </w:divBdr>
        </w:div>
        <w:div w:id="282807174">
          <w:marLeft w:val="0"/>
          <w:marRight w:val="0"/>
          <w:marTop w:val="0"/>
          <w:marBottom w:val="0"/>
          <w:divBdr>
            <w:top w:val="none" w:sz="0" w:space="0" w:color="auto"/>
            <w:left w:val="none" w:sz="0" w:space="0" w:color="auto"/>
            <w:bottom w:val="none" w:sz="0" w:space="0" w:color="auto"/>
            <w:right w:val="none" w:sz="0" w:space="0" w:color="auto"/>
          </w:divBdr>
        </w:div>
        <w:div w:id="1629436837">
          <w:marLeft w:val="0"/>
          <w:marRight w:val="0"/>
          <w:marTop w:val="0"/>
          <w:marBottom w:val="0"/>
          <w:divBdr>
            <w:top w:val="none" w:sz="0" w:space="0" w:color="auto"/>
            <w:left w:val="none" w:sz="0" w:space="0" w:color="auto"/>
            <w:bottom w:val="none" w:sz="0" w:space="0" w:color="auto"/>
            <w:right w:val="none" w:sz="0" w:space="0" w:color="auto"/>
          </w:divBdr>
        </w:div>
        <w:div w:id="1173642251">
          <w:marLeft w:val="0"/>
          <w:marRight w:val="0"/>
          <w:marTop w:val="0"/>
          <w:marBottom w:val="0"/>
          <w:divBdr>
            <w:top w:val="none" w:sz="0" w:space="0" w:color="auto"/>
            <w:left w:val="none" w:sz="0" w:space="0" w:color="auto"/>
            <w:bottom w:val="none" w:sz="0" w:space="0" w:color="auto"/>
            <w:right w:val="none" w:sz="0" w:space="0" w:color="auto"/>
          </w:divBdr>
        </w:div>
        <w:div w:id="998771952">
          <w:marLeft w:val="0"/>
          <w:marRight w:val="0"/>
          <w:marTop w:val="0"/>
          <w:marBottom w:val="0"/>
          <w:divBdr>
            <w:top w:val="none" w:sz="0" w:space="0" w:color="auto"/>
            <w:left w:val="none" w:sz="0" w:space="0" w:color="auto"/>
            <w:bottom w:val="none" w:sz="0" w:space="0" w:color="auto"/>
            <w:right w:val="none" w:sz="0" w:space="0" w:color="auto"/>
          </w:divBdr>
        </w:div>
        <w:div w:id="1521821131">
          <w:marLeft w:val="0"/>
          <w:marRight w:val="0"/>
          <w:marTop w:val="0"/>
          <w:marBottom w:val="0"/>
          <w:divBdr>
            <w:top w:val="none" w:sz="0" w:space="0" w:color="auto"/>
            <w:left w:val="none" w:sz="0" w:space="0" w:color="auto"/>
            <w:bottom w:val="none" w:sz="0" w:space="0" w:color="auto"/>
            <w:right w:val="none" w:sz="0" w:space="0" w:color="auto"/>
          </w:divBdr>
        </w:div>
        <w:div w:id="2106681163">
          <w:marLeft w:val="0"/>
          <w:marRight w:val="0"/>
          <w:marTop w:val="0"/>
          <w:marBottom w:val="0"/>
          <w:divBdr>
            <w:top w:val="none" w:sz="0" w:space="0" w:color="auto"/>
            <w:left w:val="none" w:sz="0" w:space="0" w:color="auto"/>
            <w:bottom w:val="none" w:sz="0" w:space="0" w:color="auto"/>
            <w:right w:val="none" w:sz="0" w:space="0" w:color="auto"/>
          </w:divBdr>
        </w:div>
        <w:div w:id="1365599475">
          <w:marLeft w:val="0"/>
          <w:marRight w:val="0"/>
          <w:marTop w:val="0"/>
          <w:marBottom w:val="0"/>
          <w:divBdr>
            <w:top w:val="none" w:sz="0" w:space="0" w:color="auto"/>
            <w:left w:val="none" w:sz="0" w:space="0" w:color="auto"/>
            <w:bottom w:val="none" w:sz="0" w:space="0" w:color="auto"/>
            <w:right w:val="none" w:sz="0" w:space="0" w:color="auto"/>
          </w:divBdr>
        </w:div>
        <w:div w:id="1741245600">
          <w:marLeft w:val="0"/>
          <w:marRight w:val="0"/>
          <w:marTop w:val="0"/>
          <w:marBottom w:val="0"/>
          <w:divBdr>
            <w:top w:val="none" w:sz="0" w:space="0" w:color="auto"/>
            <w:left w:val="none" w:sz="0" w:space="0" w:color="auto"/>
            <w:bottom w:val="none" w:sz="0" w:space="0" w:color="auto"/>
            <w:right w:val="none" w:sz="0" w:space="0" w:color="auto"/>
          </w:divBdr>
        </w:div>
        <w:div w:id="93736912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ubmed/?term=Al-Mustafa%20MM%5BAuthor%5D&amp;cauthor=true&amp;cauthor_uid=19271064" TargetMode="External"/><Relationship Id="rId20" Type="http://schemas.openxmlformats.org/officeDocument/2006/relationships/theme" Target="theme/theme1.xml"/><Relationship Id="rId10" Type="http://schemas.openxmlformats.org/officeDocument/2006/relationships/hyperlink" Target="https://www.ncbi.nlm.nih.gov/pubmed/?term=Abu-Halaweh%20SA%5BAuthor%5D&amp;cauthor=true&amp;cauthor_uid=19271064" TargetMode="External"/><Relationship Id="rId11" Type="http://schemas.openxmlformats.org/officeDocument/2006/relationships/hyperlink" Target="https://www.ncbi.nlm.nih.gov/pubmed/?term=Aloweidi%20AS%5BAuthor%5D&amp;cauthor=true&amp;cauthor_uid=19271064" TargetMode="External"/><Relationship Id="rId12" Type="http://schemas.openxmlformats.org/officeDocument/2006/relationships/hyperlink" Target="https://www.ncbi.nlm.nih.gov/pubmed/?term=Murshidi%20MM%5BAuthor%5D&amp;cauthor=true&amp;cauthor_uid=19271064" TargetMode="External"/><Relationship Id="rId13" Type="http://schemas.openxmlformats.org/officeDocument/2006/relationships/hyperlink" Target="https://www.ncbi.nlm.nih.gov/pubmed/?term=Ammari%20BA%5BAuthor%5D&amp;cauthor=true&amp;cauthor_uid=19271064" TargetMode="External"/><Relationship Id="rId14" Type="http://schemas.openxmlformats.org/officeDocument/2006/relationships/hyperlink" Target="https://www.ncbi.nlm.nih.gov/pubmed/?term=Awwad%20ZM%5BAuthor%5D&amp;cauthor=true&amp;cauthor_uid=19271064" TargetMode="External"/><Relationship Id="rId15" Type="http://schemas.openxmlformats.org/officeDocument/2006/relationships/hyperlink" Target="https://www.ncbi.nlm.nih.gov/pubmed/?term=Al-Edwan%20GM%5BAuthor%5D&amp;cauthor=true&amp;cauthor_uid=19271064" TargetMode="External"/><Relationship Id="rId16" Type="http://schemas.openxmlformats.org/officeDocument/2006/relationships/hyperlink" Target="https://www.ncbi.nlm.nih.gov/pubmed/?term=Ramsay%20MA%5BAuthor%5D&amp;cauthor=true&amp;cauthor_uid=19271064"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7EDCC"/>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16228</Words>
  <Characters>92505</Characters>
  <Application>Microsoft Macintosh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Company>TATASTEEL</Company>
  <LinksUpToDate>false</LinksUpToDate>
  <CharactersWithSpaces>108516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Ishan &amp; Aadya</dc:creator>
  <cp:lastModifiedBy>Na Ma</cp:lastModifiedBy>
  <cp:revision>2</cp:revision>
  <dcterms:created xsi:type="dcterms:W3CDTF">2017-05-18T23:37:00Z</dcterms:created>
  <dcterms:modified xsi:type="dcterms:W3CDTF">2017-05-18T23:37:00Z</dcterms:modified>
</cp:coreProperties>
</file>