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953C3" w14:textId="77777777" w:rsidR="009571F1" w:rsidRPr="007A0AFD" w:rsidRDefault="009571F1" w:rsidP="003A33E1">
      <w:pPr>
        <w:spacing w:line="360" w:lineRule="auto"/>
        <w:rPr>
          <w:rFonts w:ascii="Book Antiqua" w:hAnsi="Book Antiqua" w:cs="Arial"/>
          <w:b/>
          <w:color w:val="222222"/>
          <w:sz w:val="24"/>
          <w:shd w:val="clear" w:color="auto" w:fill="FFFFFF"/>
        </w:rPr>
      </w:pPr>
      <w:bookmarkStart w:id="0" w:name="OLE_LINK3"/>
      <w:r w:rsidRPr="007A0AFD">
        <w:rPr>
          <w:rFonts w:ascii="Book Antiqua" w:hAnsi="Book Antiqua" w:cs="Arial"/>
          <w:b/>
          <w:color w:val="222222"/>
          <w:sz w:val="24"/>
          <w:shd w:val="clear" w:color="auto" w:fill="FFFFFF"/>
        </w:rPr>
        <w:t>Name of Journal: World Journal of Gastroenterology</w:t>
      </w:r>
    </w:p>
    <w:p w14:paraId="512F6104" w14:textId="01411B55" w:rsidR="009571F1" w:rsidRPr="007A0AFD" w:rsidRDefault="009571F1" w:rsidP="003A33E1">
      <w:pPr>
        <w:spacing w:line="360" w:lineRule="auto"/>
        <w:rPr>
          <w:rFonts w:ascii="Book Antiqua" w:hAnsi="Book Antiqua" w:cs="Arial"/>
          <w:b/>
          <w:color w:val="222222"/>
          <w:sz w:val="24"/>
          <w:shd w:val="clear" w:color="auto" w:fill="FFFFFF"/>
        </w:rPr>
      </w:pPr>
      <w:r w:rsidRPr="007A0AFD">
        <w:rPr>
          <w:rFonts w:ascii="Book Antiqua" w:hAnsi="Book Antiqua" w:cs="Arial"/>
          <w:b/>
          <w:color w:val="222222"/>
          <w:sz w:val="24"/>
          <w:shd w:val="clear" w:color="auto" w:fill="FFFFFF"/>
        </w:rPr>
        <w:t xml:space="preserve">Manuscript NO: </w:t>
      </w:r>
      <w:r>
        <w:rPr>
          <w:rFonts w:ascii="Book Antiqua" w:hAnsi="Book Antiqua" w:cs="Arial" w:hint="eastAsia"/>
          <w:b/>
          <w:color w:val="222222"/>
          <w:sz w:val="24"/>
          <w:shd w:val="clear" w:color="auto" w:fill="FFFFFF"/>
        </w:rPr>
        <w:t>33400</w:t>
      </w:r>
    </w:p>
    <w:p w14:paraId="21A9B5FD" w14:textId="77777777" w:rsidR="009571F1" w:rsidRPr="007A0AFD" w:rsidRDefault="009571F1" w:rsidP="003A33E1">
      <w:pPr>
        <w:spacing w:line="360" w:lineRule="auto"/>
        <w:rPr>
          <w:rFonts w:ascii="Book Antiqua" w:hAnsi="Book Antiqua" w:cs="Arial"/>
          <w:b/>
          <w:color w:val="222222"/>
          <w:sz w:val="24"/>
          <w:shd w:val="clear" w:color="auto" w:fill="FFFFFF"/>
        </w:rPr>
      </w:pPr>
      <w:r w:rsidRPr="007A0AFD">
        <w:rPr>
          <w:rFonts w:ascii="Book Antiqua" w:hAnsi="Book Antiqua" w:cs="Arial"/>
          <w:b/>
          <w:color w:val="222222"/>
          <w:sz w:val="24"/>
          <w:shd w:val="clear" w:color="auto" w:fill="FFFFFF"/>
        </w:rPr>
        <w:t>Manuscript Type: ORIGINAL ARTICLE</w:t>
      </w:r>
    </w:p>
    <w:p w14:paraId="06B77518" w14:textId="77777777" w:rsidR="009571F1" w:rsidRPr="007A0AFD" w:rsidRDefault="009571F1" w:rsidP="003A33E1">
      <w:pPr>
        <w:spacing w:line="360" w:lineRule="auto"/>
        <w:rPr>
          <w:rFonts w:ascii="Book Antiqua" w:hAnsi="Book Antiqua" w:cs="Arial"/>
          <w:b/>
          <w:color w:val="222222"/>
          <w:sz w:val="24"/>
          <w:shd w:val="clear" w:color="auto" w:fill="FFFFFF"/>
        </w:rPr>
      </w:pPr>
    </w:p>
    <w:p w14:paraId="1317202D" w14:textId="4713C673" w:rsidR="007F5F92" w:rsidRDefault="009571F1" w:rsidP="003A33E1">
      <w:pPr>
        <w:pStyle w:val="BodyText"/>
        <w:spacing w:line="360" w:lineRule="auto"/>
        <w:jc w:val="both"/>
        <w:rPr>
          <w:rFonts w:ascii="Book Antiqua" w:hAnsi="Book Antiqua"/>
          <w:b/>
          <w:bCs/>
          <w:color w:val="000000" w:themeColor="text1"/>
          <w:sz w:val="24"/>
          <w:szCs w:val="24"/>
          <w:lang w:val="en-US" w:eastAsia="zh-CN"/>
        </w:rPr>
      </w:pPr>
      <w:r w:rsidRPr="007A0AFD">
        <w:rPr>
          <w:rFonts w:ascii="Book Antiqua" w:hAnsi="Book Antiqua" w:cs="Arial"/>
          <w:b/>
          <w:i/>
          <w:color w:val="222222"/>
          <w:sz w:val="24"/>
          <w:shd w:val="clear" w:color="auto" w:fill="FFFFFF"/>
        </w:rPr>
        <w:t>Basic Study</w:t>
      </w:r>
    </w:p>
    <w:p w14:paraId="4E9A0F6B" w14:textId="1C4721BE" w:rsidR="000F5F5F" w:rsidRPr="007F5F92" w:rsidRDefault="000F5F5F" w:rsidP="003A33E1">
      <w:pPr>
        <w:pStyle w:val="BodyText"/>
        <w:spacing w:line="360" w:lineRule="auto"/>
        <w:jc w:val="both"/>
        <w:rPr>
          <w:rFonts w:ascii="Book Antiqua" w:hAnsi="Book Antiqua"/>
          <w:b/>
          <w:bCs/>
          <w:color w:val="000000" w:themeColor="text1"/>
          <w:sz w:val="24"/>
          <w:szCs w:val="24"/>
          <w:lang w:val="en-US" w:eastAsia="zh-CN"/>
        </w:rPr>
      </w:pPr>
      <w:r w:rsidRPr="007F5F92">
        <w:rPr>
          <w:rFonts w:ascii="Book Antiqua" w:hAnsi="Book Antiqua"/>
          <w:b/>
          <w:bCs/>
          <w:color w:val="000000" w:themeColor="text1"/>
          <w:sz w:val="24"/>
          <w:szCs w:val="24"/>
          <w:lang w:val="en-US" w:eastAsia="zh-CN"/>
        </w:rPr>
        <w:t>Ca</w:t>
      </w:r>
      <w:r w:rsidRPr="007F5F92">
        <w:rPr>
          <w:rFonts w:ascii="Book Antiqua" w:hAnsi="Book Antiqua"/>
          <w:b/>
          <w:bCs/>
          <w:color w:val="000000" w:themeColor="text1"/>
          <w:sz w:val="24"/>
          <w:szCs w:val="24"/>
          <w:vertAlign w:val="superscript"/>
          <w:lang w:val="en-US" w:eastAsia="zh-CN"/>
        </w:rPr>
        <w:t>2+</w:t>
      </w:r>
      <w:r w:rsidRPr="007F5F92">
        <w:rPr>
          <w:rFonts w:ascii="Book Antiqua" w:hAnsi="Book Antiqua"/>
          <w:b/>
          <w:bCs/>
          <w:color w:val="000000" w:themeColor="text1"/>
          <w:sz w:val="24"/>
          <w:szCs w:val="24"/>
          <w:lang w:val="en-US" w:eastAsia="zh-CN"/>
        </w:rPr>
        <w:t>/</w:t>
      </w:r>
      <w:r w:rsidR="00F10F44" w:rsidRPr="007F5F92">
        <w:rPr>
          <w:rFonts w:ascii="Book Antiqua" w:hAnsi="Book Antiqua"/>
          <w:b/>
          <w:bCs/>
          <w:color w:val="000000" w:themeColor="text1"/>
          <w:sz w:val="24"/>
          <w:szCs w:val="24"/>
          <w:lang w:val="en-US" w:eastAsia="zh-CN"/>
        </w:rPr>
        <w:t>calmodulin-dependent protein kina</w:t>
      </w:r>
      <w:r w:rsidRPr="007F5F92">
        <w:rPr>
          <w:rFonts w:ascii="Book Antiqua" w:hAnsi="Book Antiqua"/>
          <w:b/>
          <w:bCs/>
          <w:color w:val="000000" w:themeColor="text1"/>
          <w:sz w:val="24"/>
          <w:szCs w:val="24"/>
          <w:lang w:val="en-US" w:eastAsia="zh-CN"/>
        </w:rPr>
        <w:t xml:space="preserve">se II </w:t>
      </w:r>
      <w:r w:rsidR="00F10F44" w:rsidRPr="007F5F92">
        <w:rPr>
          <w:rFonts w:ascii="Book Antiqua" w:hAnsi="Book Antiqua"/>
          <w:b/>
          <w:bCs/>
          <w:color w:val="000000" w:themeColor="text1"/>
          <w:sz w:val="24"/>
          <w:szCs w:val="24"/>
          <w:lang w:val="en-US" w:eastAsia="zh-CN"/>
        </w:rPr>
        <w:t>regulates colon cancer proliferation and migrati</w:t>
      </w:r>
      <w:r w:rsidR="00066B30" w:rsidRPr="007F5F92">
        <w:rPr>
          <w:rFonts w:ascii="Book Antiqua" w:hAnsi="Book Antiqua"/>
          <w:b/>
          <w:bCs/>
          <w:color w:val="000000" w:themeColor="text1"/>
          <w:sz w:val="24"/>
          <w:szCs w:val="24"/>
          <w:lang w:val="en-US" w:eastAsia="zh-CN"/>
        </w:rPr>
        <w:t xml:space="preserve">on </w:t>
      </w:r>
      <w:r w:rsidR="000355AF" w:rsidRPr="000355AF">
        <w:rPr>
          <w:rFonts w:ascii="Book Antiqua" w:hAnsi="Book Antiqua"/>
          <w:b/>
          <w:bCs/>
          <w:i/>
          <w:color w:val="000000" w:themeColor="text1"/>
          <w:sz w:val="24"/>
          <w:szCs w:val="24"/>
          <w:lang w:val="en-US" w:eastAsia="zh-CN"/>
        </w:rPr>
        <w:t>via</w:t>
      </w:r>
      <w:r w:rsidR="00066B30" w:rsidRPr="007F5F92">
        <w:rPr>
          <w:rFonts w:ascii="Book Antiqua" w:hAnsi="Book Antiqua"/>
          <w:b/>
          <w:bCs/>
          <w:color w:val="000000" w:themeColor="text1"/>
          <w:sz w:val="24"/>
          <w:szCs w:val="24"/>
          <w:lang w:val="en-US" w:eastAsia="zh-CN"/>
        </w:rPr>
        <w:t xml:space="preserve"> ERK1/2 and p38 </w:t>
      </w:r>
      <w:r w:rsidR="00F10F44" w:rsidRPr="007F5F92">
        <w:rPr>
          <w:rFonts w:ascii="Book Antiqua" w:hAnsi="Book Antiqua"/>
          <w:b/>
          <w:bCs/>
          <w:color w:val="000000" w:themeColor="text1"/>
          <w:sz w:val="24"/>
          <w:szCs w:val="24"/>
          <w:lang w:val="en-US" w:eastAsia="zh-CN"/>
        </w:rPr>
        <w:t>p</w:t>
      </w:r>
      <w:r w:rsidR="00066B30" w:rsidRPr="007F5F92">
        <w:rPr>
          <w:rFonts w:ascii="Book Antiqua" w:hAnsi="Book Antiqua"/>
          <w:b/>
          <w:bCs/>
          <w:color w:val="000000" w:themeColor="text1"/>
          <w:sz w:val="24"/>
          <w:szCs w:val="24"/>
          <w:lang w:val="en-US" w:eastAsia="zh-CN"/>
        </w:rPr>
        <w:t>athways</w:t>
      </w:r>
      <w:bookmarkEnd w:id="0"/>
    </w:p>
    <w:p w14:paraId="074E5989" w14:textId="77777777" w:rsidR="000F5F5F" w:rsidRDefault="000F5F5F" w:rsidP="003A33E1">
      <w:pPr>
        <w:pStyle w:val="BodyText"/>
        <w:spacing w:line="360" w:lineRule="auto"/>
        <w:jc w:val="both"/>
        <w:rPr>
          <w:rFonts w:ascii="Book Antiqua" w:hAnsi="Book Antiqua"/>
          <w:b/>
          <w:bCs/>
          <w:color w:val="000000" w:themeColor="text1"/>
          <w:sz w:val="24"/>
          <w:szCs w:val="24"/>
          <w:lang w:val="en-US" w:eastAsia="zh-CN"/>
        </w:rPr>
      </w:pPr>
    </w:p>
    <w:p w14:paraId="18F8B830" w14:textId="7C1E9C04" w:rsidR="00CB24D1" w:rsidRPr="007F5F92" w:rsidRDefault="00BB333E" w:rsidP="003A33E1">
      <w:pPr>
        <w:pStyle w:val="BodyText"/>
        <w:spacing w:line="360" w:lineRule="auto"/>
        <w:jc w:val="both"/>
        <w:rPr>
          <w:rFonts w:ascii="Book Antiqua" w:hAnsi="Book Antiqua"/>
          <w:snapToGrid w:val="0"/>
          <w:color w:val="000000" w:themeColor="text1"/>
          <w:sz w:val="24"/>
          <w:szCs w:val="24"/>
          <w:lang w:val="en-US" w:eastAsia="zh-CN"/>
        </w:rPr>
      </w:pPr>
      <w:r w:rsidRPr="007F5F92">
        <w:rPr>
          <w:rFonts w:ascii="Book Antiqua" w:hAnsi="Book Antiqua"/>
          <w:bCs/>
          <w:color w:val="000000" w:themeColor="text1"/>
          <w:sz w:val="24"/>
          <w:szCs w:val="24"/>
          <w:lang w:val="en-US" w:eastAsia="zh-CN"/>
        </w:rPr>
        <w:t>Chen</w:t>
      </w:r>
      <w:r>
        <w:rPr>
          <w:rFonts w:ascii="Book Antiqua" w:hAnsi="Book Antiqua" w:hint="eastAsia"/>
          <w:bCs/>
          <w:color w:val="000000" w:themeColor="text1"/>
          <w:sz w:val="24"/>
          <w:szCs w:val="24"/>
          <w:lang w:val="en-US" w:eastAsia="zh-CN"/>
        </w:rPr>
        <w:t xml:space="preserve"> W </w:t>
      </w:r>
      <w:r w:rsidRPr="00BB333E">
        <w:rPr>
          <w:rFonts w:ascii="Book Antiqua" w:hAnsi="Book Antiqua" w:hint="eastAsia"/>
          <w:bCs/>
          <w:i/>
          <w:color w:val="000000" w:themeColor="text1"/>
          <w:sz w:val="24"/>
          <w:szCs w:val="24"/>
          <w:lang w:val="en-US" w:eastAsia="zh-CN"/>
        </w:rPr>
        <w:t>et al</w:t>
      </w:r>
      <w:r>
        <w:rPr>
          <w:rFonts w:ascii="Book Antiqua" w:hAnsi="Book Antiqua" w:hint="eastAsia"/>
          <w:bCs/>
          <w:color w:val="000000" w:themeColor="text1"/>
          <w:sz w:val="24"/>
          <w:szCs w:val="24"/>
          <w:lang w:val="en-US" w:eastAsia="zh-CN"/>
        </w:rPr>
        <w:t>.</w:t>
      </w:r>
      <w:r w:rsidR="00CB24D1" w:rsidRPr="007F5F92">
        <w:rPr>
          <w:rFonts w:ascii="Book Antiqua" w:hAnsi="Book Antiqua"/>
          <w:snapToGrid w:val="0"/>
          <w:color w:val="000000" w:themeColor="text1"/>
          <w:sz w:val="24"/>
          <w:szCs w:val="24"/>
          <w:lang w:val="en-US"/>
        </w:rPr>
        <w:t xml:space="preserve"> </w:t>
      </w:r>
      <w:r w:rsidR="00CB24D1" w:rsidRPr="007F5F92">
        <w:rPr>
          <w:rFonts w:ascii="Book Antiqua" w:hAnsi="Book Antiqua"/>
          <w:snapToGrid w:val="0"/>
          <w:color w:val="000000" w:themeColor="text1"/>
          <w:sz w:val="24"/>
          <w:szCs w:val="24"/>
          <w:lang w:val="en-US" w:eastAsia="zh-CN"/>
        </w:rPr>
        <w:t>CaMKII mediates colon cancer proliferation and migration</w:t>
      </w:r>
    </w:p>
    <w:p w14:paraId="18BEC8AE" w14:textId="77777777" w:rsidR="00CB24D1" w:rsidRDefault="00CB24D1" w:rsidP="003A33E1">
      <w:pPr>
        <w:pStyle w:val="BodyText"/>
        <w:spacing w:line="360" w:lineRule="auto"/>
        <w:jc w:val="both"/>
        <w:rPr>
          <w:rFonts w:ascii="Book Antiqua" w:hAnsi="Book Antiqua"/>
          <w:b/>
          <w:bCs/>
          <w:color w:val="000000" w:themeColor="text1"/>
          <w:sz w:val="24"/>
          <w:szCs w:val="24"/>
          <w:lang w:val="en-US" w:eastAsia="zh-CN"/>
        </w:rPr>
      </w:pPr>
    </w:p>
    <w:p w14:paraId="6AC4DF04" w14:textId="77777777" w:rsidR="00D65E3A" w:rsidRPr="007F5F92" w:rsidRDefault="00D65E3A" w:rsidP="003A33E1">
      <w:pPr>
        <w:pStyle w:val="BodyText"/>
        <w:spacing w:line="360" w:lineRule="auto"/>
        <w:jc w:val="both"/>
        <w:rPr>
          <w:rFonts w:ascii="Book Antiqua" w:hAnsi="Book Antiqua"/>
          <w:bCs/>
          <w:color w:val="000000" w:themeColor="text1"/>
          <w:sz w:val="24"/>
          <w:szCs w:val="24"/>
          <w:lang w:val="en-US"/>
        </w:rPr>
      </w:pPr>
      <w:r w:rsidRPr="007F5F92">
        <w:rPr>
          <w:rFonts w:ascii="Book Antiqua" w:hAnsi="Book Antiqua"/>
          <w:bCs/>
          <w:color w:val="000000" w:themeColor="text1"/>
          <w:sz w:val="24"/>
          <w:szCs w:val="24"/>
          <w:lang w:val="en-US" w:eastAsia="zh-CN"/>
        </w:rPr>
        <w:t>Wei Chen, Ping An, Xiao</w:t>
      </w:r>
      <w:r>
        <w:rPr>
          <w:rFonts w:ascii="Book Antiqua" w:hAnsi="Book Antiqua"/>
          <w:bCs/>
          <w:color w:val="000000" w:themeColor="text1"/>
          <w:sz w:val="24"/>
          <w:szCs w:val="24"/>
          <w:lang w:val="en-US" w:eastAsia="zh-CN"/>
        </w:rPr>
        <w:t>-</w:t>
      </w:r>
      <w:r w:rsidRPr="007F5F92">
        <w:rPr>
          <w:rFonts w:ascii="Book Antiqua" w:hAnsi="Book Antiqua"/>
          <w:bCs/>
          <w:color w:val="000000" w:themeColor="text1"/>
          <w:sz w:val="24"/>
          <w:szCs w:val="24"/>
          <w:lang w:val="en-US" w:eastAsia="zh-CN"/>
        </w:rPr>
        <w:t>Jing Quan, Jun Zhang, Zhong</w:t>
      </w:r>
      <w:r>
        <w:rPr>
          <w:rFonts w:ascii="Book Antiqua" w:hAnsi="Book Antiqua"/>
          <w:bCs/>
          <w:color w:val="000000" w:themeColor="text1"/>
          <w:sz w:val="24"/>
          <w:szCs w:val="24"/>
          <w:lang w:val="en-US" w:eastAsia="zh-CN"/>
        </w:rPr>
        <w:t>-</w:t>
      </w:r>
      <w:r w:rsidRPr="007F5F92">
        <w:rPr>
          <w:rFonts w:ascii="Book Antiqua" w:hAnsi="Book Antiqua"/>
          <w:bCs/>
          <w:color w:val="000000" w:themeColor="text1"/>
          <w:sz w:val="24"/>
          <w:szCs w:val="24"/>
          <w:lang w:val="en-US" w:eastAsia="zh-CN"/>
        </w:rPr>
        <w:t>Yin Zhou</w:t>
      </w:r>
      <w:r>
        <w:rPr>
          <w:rFonts w:ascii="Book Antiqua" w:hAnsi="Book Antiqua" w:hint="eastAsia"/>
          <w:bCs/>
          <w:color w:val="000000" w:themeColor="text1"/>
          <w:sz w:val="24"/>
          <w:szCs w:val="24"/>
          <w:lang w:val="en-US" w:eastAsia="zh-CN"/>
        </w:rPr>
        <w:t xml:space="preserve">, </w:t>
      </w:r>
      <w:r w:rsidRPr="007F5F92">
        <w:rPr>
          <w:rFonts w:ascii="Book Antiqua" w:hAnsi="Book Antiqua"/>
          <w:bCs/>
          <w:color w:val="000000" w:themeColor="text1"/>
          <w:sz w:val="24"/>
          <w:szCs w:val="24"/>
          <w:lang w:val="en-US" w:eastAsia="zh-CN"/>
        </w:rPr>
        <w:t>Li</w:t>
      </w:r>
      <w:r>
        <w:rPr>
          <w:rFonts w:ascii="Book Antiqua" w:hAnsi="Book Antiqua"/>
          <w:bCs/>
          <w:color w:val="000000" w:themeColor="text1"/>
          <w:sz w:val="24"/>
          <w:szCs w:val="24"/>
          <w:lang w:val="en-US" w:eastAsia="zh-CN"/>
        </w:rPr>
        <w:t>-</w:t>
      </w:r>
      <w:r w:rsidRPr="007F5F92">
        <w:rPr>
          <w:rFonts w:ascii="Book Antiqua" w:hAnsi="Book Antiqua"/>
          <w:bCs/>
          <w:color w:val="000000" w:themeColor="text1"/>
          <w:sz w:val="24"/>
          <w:szCs w:val="24"/>
          <w:lang w:val="en-US" w:eastAsia="zh-CN"/>
        </w:rPr>
        <w:t>Ping Zou</w:t>
      </w:r>
      <w:r>
        <w:rPr>
          <w:rFonts w:ascii="Book Antiqua" w:hAnsi="Book Antiqua"/>
          <w:bCs/>
          <w:color w:val="000000" w:themeColor="text1"/>
          <w:sz w:val="24"/>
          <w:szCs w:val="24"/>
          <w:lang w:val="en-US" w:eastAsia="zh-CN"/>
        </w:rPr>
        <w:t>,</w:t>
      </w:r>
      <w:r w:rsidRPr="007F5F92">
        <w:rPr>
          <w:rFonts w:ascii="Book Antiqua" w:hAnsi="Book Antiqua"/>
          <w:bCs/>
          <w:color w:val="000000" w:themeColor="text1"/>
          <w:sz w:val="24"/>
          <w:szCs w:val="24"/>
          <w:lang w:val="en-US" w:eastAsia="zh-CN"/>
        </w:rPr>
        <w:t xml:space="preserve"> He</w:t>
      </w:r>
      <w:r>
        <w:rPr>
          <w:rFonts w:ascii="Book Antiqua" w:hAnsi="Book Antiqua"/>
          <w:bCs/>
          <w:color w:val="000000" w:themeColor="text1"/>
          <w:sz w:val="24"/>
          <w:szCs w:val="24"/>
          <w:lang w:val="en-US" w:eastAsia="zh-CN"/>
        </w:rPr>
        <w:t>-</w:t>
      </w:r>
      <w:r w:rsidRPr="007F5F92">
        <w:rPr>
          <w:rFonts w:ascii="Book Antiqua" w:hAnsi="Book Antiqua"/>
          <w:bCs/>
          <w:color w:val="000000" w:themeColor="text1"/>
          <w:sz w:val="24"/>
          <w:szCs w:val="24"/>
          <w:lang w:val="en-US" w:eastAsia="zh-CN"/>
        </w:rPr>
        <w:t>Sheng Luo</w:t>
      </w:r>
    </w:p>
    <w:p w14:paraId="3D5445CE" w14:textId="7239799F" w:rsidR="00BB333E" w:rsidRPr="007F5F92" w:rsidRDefault="00BB333E" w:rsidP="003A33E1">
      <w:pPr>
        <w:pStyle w:val="BodyText"/>
        <w:spacing w:line="360" w:lineRule="auto"/>
        <w:jc w:val="both"/>
        <w:rPr>
          <w:rFonts w:ascii="Book Antiqua" w:hAnsi="Book Antiqua"/>
          <w:bCs/>
          <w:color w:val="000000" w:themeColor="text1"/>
          <w:sz w:val="24"/>
          <w:szCs w:val="24"/>
          <w:lang w:val="en-US" w:eastAsia="zh-CN"/>
        </w:rPr>
      </w:pPr>
    </w:p>
    <w:p w14:paraId="02E11280" w14:textId="48D36D55" w:rsidR="00622190" w:rsidRPr="007F5F92" w:rsidRDefault="00D65E3A" w:rsidP="003A33E1">
      <w:pPr>
        <w:spacing w:line="360" w:lineRule="auto"/>
        <w:rPr>
          <w:rFonts w:ascii="Book Antiqua" w:hAnsi="Book Antiqua" w:cs="Times New Roman"/>
          <w:color w:val="000000" w:themeColor="text1"/>
          <w:sz w:val="24"/>
          <w:szCs w:val="24"/>
        </w:rPr>
      </w:pPr>
      <w:r w:rsidRPr="003A33E1">
        <w:rPr>
          <w:rFonts w:ascii="Book Antiqua" w:hAnsi="Book Antiqua"/>
          <w:b/>
          <w:bCs/>
          <w:color w:val="000000" w:themeColor="text1"/>
          <w:sz w:val="24"/>
          <w:szCs w:val="24"/>
        </w:rPr>
        <w:t>Wei Chen, Ping An, Xiao-Jing Quan, Jun Zhang, Zhong-Yin Zhou</w:t>
      </w:r>
      <w:r w:rsidRPr="003A33E1">
        <w:rPr>
          <w:rFonts w:ascii="Book Antiqua" w:hAnsi="Book Antiqua" w:hint="eastAsia"/>
          <w:b/>
          <w:bCs/>
          <w:color w:val="000000" w:themeColor="text1"/>
          <w:sz w:val="24"/>
          <w:szCs w:val="24"/>
        </w:rPr>
        <w:t xml:space="preserve">, </w:t>
      </w:r>
      <w:r w:rsidRPr="003A33E1">
        <w:rPr>
          <w:rFonts w:ascii="Book Antiqua" w:hAnsi="Book Antiqua"/>
          <w:b/>
          <w:bCs/>
          <w:color w:val="000000" w:themeColor="text1"/>
          <w:sz w:val="24"/>
          <w:szCs w:val="24"/>
        </w:rPr>
        <w:t>He-Sheng Luo</w:t>
      </w:r>
      <w:r w:rsidRPr="003A33E1">
        <w:rPr>
          <w:rFonts w:ascii="Book Antiqua" w:hAnsi="Book Antiqua" w:hint="eastAsia"/>
          <w:b/>
          <w:bCs/>
          <w:color w:val="000000" w:themeColor="text1"/>
          <w:sz w:val="24"/>
          <w:szCs w:val="24"/>
        </w:rPr>
        <w:t>,</w:t>
      </w:r>
      <w:r w:rsidRPr="003A33E1">
        <w:rPr>
          <w:rFonts w:ascii="Book Antiqua" w:hAnsi="Book Antiqua" w:cs="Times New Roman"/>
          <w:b/>
          <w:color w:val="000000" w:themeColor="text1"/>
          <w:sz w:val="24"/>
          <w:szCs w:val="24"/>
        </w:rPr>
        <w:t xml:space="preserve"> </w:t>
      </w:r>
      <w:r w:rsidR="00A6582A" w:rsidRPr="007F5F92">
        <w:rPr>
          <w:rFonts w:ascii="Book Antiqua" w:hAnsi="Book Antiqua" w:cs="Times New Roman"/>
          <w:color w:val="000000" w:themeColor="text1"/>
          <w:sz w:val="24"/>
          <w:szCs w:val="24"/>
        </w:rPr>
        <w:t>Department of Gastroenterology, Renmin Hospital of Wuhan University, Wuhan</w:t>
      </w:r>
      <w:r w:rsidR="00BB333E">
        <w:rPr>
          <w:rFonts w:ascii="Book Antiqua" w:hAnsi="Book Antiqua" w:cs="Times New Roman" w:hint="eastAsia"/>
          <w:color w:val="000000" w:themeColor="text1"/>
          <w:sz w:val="24"/>
          <w:szCs w:val="24"/>
        </w:rPr>
        <w:t xml:space="preserve"> </w:t>
      </w:r>
      <w:r w:rsidR="00BB333E" w:rsidRPr="007F5F92">
        <w:rPr>
          <w:rFonts w:ascii="Book Antiqua" w:hAnsi="Book Antiqua" w:cs="Times New Roman"/>
          <w:color w:val="000000" w:themeColor="text1"/>
          <w:sz w:val="24"/>
          <w:szCs w:val="24"/>
        </w:rPr>
        <w:t>430060</w:t>
      </w:r>
      <w:r w:rsidR="00A6582A" w:rsidRPr="007F5F92">
        <w:rPr>
          <w:rFonts w:ascii="Book Antiqua" w:hAnsi="Book Antiqua" w:cs="Times New Roman"/>
          <w:color w:val="000000" w:themeColor="text1"/>
          <w:sz w:val="24"/>
          <w:szCs w:val="24"/>
        </w:rPr>
        <w:t xml:space="preserve">, </w:t>
      </w:r>
      <w:r w:rsidR="00BB333E">
        <w:rPr>
          <w:rFonts w:ascii="Book Antiqua" w:hAnsi="Book Antiqua" w:cs="Times New Roman" w:hint="eastAsia"/>
          <w:color w:val="000000" w:themeColor="text1"/>
          <w:sz w:val="24"/>
          <w:szCs w:val="24"/>
        </w:rPr>
        <w:t xml:space="preserve">Hubei Province, </w:t>
      </w:r>
      <w:r w:rsidR="00A6582A" w:rsidRPr="007F5F92">
        <w:rPr>
          <w:rFonts w:ascii="Book Antiqua" w:hAnsi="Book Antiqua" w:cs="Times New Roman"/>
          <w:color w:val="000000" w:themeColor="text1"/>
          <w:sz w:val="24"/>
          <w:szCs w:val="24"/>
        </w:rPr>
        <w:t xml:space="preserve">China </w:t>
      </w:r>
    </w:p>
    <w:p w14:paraId="578D9EE3" w14:textId="77777777" w:rsidR="00D65E3A" w:rsidRDefault="00D65E3A" w:rsidP="003A33E1">
      <w:pPr>
        <w:spacing w:line="360" w:lineRule="auto"/>
        <w:rPr>
          <w:rFonts w:ascii="Book Antiqua" w:hAnsi="Book Antiqua" w:cs="Times New Roman"/>
          <w:color w:val="000000" w:themeColor="text1"/>
          <w:sz w:val="24"/>
          <w:szCs w:val="24"/>
          <w:vertAlign w:val="superscript"/>
        </w:rPr>
      </w:pPr>
    </w:p>
    <w:p w14:paraId="0F8F6A1B" w14:textId="605D3FC7" w:rsidR="00593B55" w:rsidRDefault="00D65E3A" w:rsidP="003A33E1">
      <w:pPr>
        <w:spacing w:line="360" w:lineRule="auto"/>
        <w:rPr>
          <w:rFonts w:ascii="Book Antiqua" w:hAnsi="Book Antiqua" w:cs="Times New Roman"/>
          <w:color w:val="000000" w:themeColor="text1"/>
          <w:sz w:val="24"/>
          <w:szCs w:val="24"/>
        </w:rPr>
      </w:pPr>
      <w:r w:rsidRPr="00D65E3A">
        <w:rPr>
          <w:rFonts w:ascii="Book Antiqua" w:hAnsi="Book Antiqua"/>
          <w:b/>
          <w:bCs/>
          <w:color w:val="000000" w:themeColor="text1"/>
          <w:sz w:val="24"/>
          <w:szCs w:val="24"/>
        </w:rPr>
        <w:t xml:space="preserve">Li-Ping Zou, </w:t>
      </w:r>
      <w:r w:rsidR="00593B55" w:rsidRPr="007F5F92">
        <w:rPr>
          <w:rFonts w:ascii="Book Antiqua" w:hAnsi="Book Antiqua" w:cs="Times New Roman"/>
          <w:color w:val="000000" w:themeColor="text1"/>
          <w:sz w:val="24"/>
          <w:szCs w:val="24"/>
        </w:rPr>
        <w:t xml:space="preserve">Department of Education, Renmin Hospital of Wuhan University, </w:t>
      </w:r>
      <w:r w:rsidRPr="007F5F92">
        <w:rPr>
          <w:rFonts w:ascii="Book Antiqua" w:hAnsi="Book Antiqua" w:cs="Times New Roman"/>
          <w:color w:val="000000" w:themeColor="text1"/>
          <w:sz w:val="24"/>
          <w:szCs w:val="24"/>
        </w:rPr>
        <w:t>Wuhan</w:t>
      </w:r>
      <w:r>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 xml:space="preserve">430060, </w:t>
      </w:r>
      <w:r>
        <w:rPr>
          <w:rFonts w:ascii="Book Antiqua" w:hAnsi="Book Antiqua" w:cs="Times New Roman" w:hint="eastAsia"/>
          <w:color w:val="000000" w:themeColor="text1"/>
          <w:sz w:val="24"/>
          <w:szCs w:val="24"/>
        </w:rPr>
        <w:t xml:space="preserve">Hubei Province, </w:t>
      </w:r>
      <w:r w:rsidRPr="007F5F92">
        <w:rPr>
          <w:rFonts w:ascii="Book Antiqua" w:hAnsi="Book Antiqua" w:cs="Times New Roman"/>
          <w:color w:val="000000" w:themeColor="text1"/>
          <w:sz w:val="24"/>
          <w:szCs w:val="24"/>
        </w:rPr>
        <w:t>China</w:t>
      </w:r>
    </w:p>
    <w:p w14:paraId="7464A1C9" w14:textId="77777777" w:rsidR="00D65E3A" w:rsidRPr="007F5F92" w:rsidRDefault="00D65E3A" w:rsidP="003A33E1">
      <w:pPr>
        <w:spacing w:line="360" w:lineRule="auto"/>
        <w:rPr>
          <w:rFonts w:ascii="Book Antiqua" w:hAnsi="Book Antiqua" w:cs="Times New Roman"/>
          <w:color w:val="000000" w:themeColor="text1"/>
          <w:sz w:val="24"/>
          <w:szCs w:val="24"/>
          <w:vertAlign w:val="superscript"/>
        </w:rPr>
      </w:pPr>
    </w:p>
    <w:p w14:paraId="0BE64ABB" w14:textId="7CA7AED0" w:rsidR="00A6582A" w:rsidRPr="007F5F92" w:rsidRDefault="00D65E3A" w:rsidP="003A33E1">
      <w:pPr>
        <w:spacing w:line="360" w:lineRule="auto"/>
        <w:rPr>
          <w:rFonts w:ascii="Book Antiqua" w:hAnsi="Book Antiqua" w:cs="Times New Roman"/>
          <w:color w:val="000000" w:themeColor="text1"/>
          <w:sz w:val="24"/>
          <w:szCs w:val="24"/>
        </w:rPr>
      </w:pPr>
      <w:r w:rsidRPr="00D65E3A">
        <w:rPr>
          <w:rFonts w:ascii="Book Antiqua" w:hAnsi="Book Antiqua"/>
          <w:b/>
          <w:bCs/>
          <w:color w:val="000000" w:themeColor="text1"/>
          <w:sz w:val="24"/>
          <w:szCs w:val="24"/>
        </w:rPr>
        <w:t>Ping An,</w:t>
      </w:r>
      <w:r w:rsidRPr="00D65E3A">
        <w:rPr>
          <w:rFonts w:ascii="Book Antiqua" w:hAnsi="Book Antiqua" w:hint="eastAsia"/>
          <w:b/>
          <w:bCs/>
          <w:color w:val="000000" w:themeColor="text1"/>
          <w:sz w:val="24"/>
          <w:szCs w:val="24"/>
        </w:rPr>
        <w:t xml:space="preserve"> </w:t>
      </w:r>
      <w:r w:rsidR="00A6582A" w:rsidRPr="007F5F92">
        <w:rPr>
          <w:rFonts w:ascii="Book Antiqua" w:hAnsi="Book Antiqua" w:cs="Times New Roman"/>
          <w:color w:val="000000" w:themeColor="text1"/>
          <w:sz w:val="24"/>
          <w:szCs w:val="24"/>
        </w:rPr>
        <w:t>Division of Gastroenterology and Hepatology, Beth Israel Deaconess Medical Center, Harvard Medical School, Boston, MA</w:t>
      </w:r>
      <w:r w:rsidR="00593B55" w:rsidRPr="007F5F92">
        <w:rPr>
          <w:rFonts w:ascii="Book Antiqua" w:hAnsi="Book Antiqua" w:cs="Times New Roman"/>
          <w:color w:val="000000" w:themeColor="text1"/>
          <w:sz w:val="24"/>
          <w:szCs w:val="24"/>
        </w:rPr>
        <w:t xml:space="preserve"> 02115</w:t>
      </w:r>
      <w:r>
        <w:rPr>
          <w:rFonts w:ascii="Book Antiqua" w:hAnsi="Book Antiqua" w:cs="Times New Roman" w:hint="eastAsia"/>
          <w:color w:val="000000" w:themeColor="text1"/>
          <w:sz w:val="24"/>
          <w:szCs w:val="24"/>
        </w:rPr>
        <w:t>, United States</w:t>
      </w:r>
    </w:p>
    <w:p w14:paraId="1CCDA5E7" w14:textId="77777777" w:rsidR="0067398F" w:rsidRPr="007F5F92" w:rsidRDefault="0067398F" w:rsidP="003A33E1">
      <w:pPr>
        <w:pStyle w:val="BodyText"/>
        <w:spacing w:line="360" w:lineRule="auto"/>
        <w:jc w:val="both"/>
        <w:rPr>
          <w:rFonts w:ascii="Book Antiqua" w:hAnsi="Book Antiqua"/>
          <w:bCs/>
          <w:color w:val="000000" w:themeColor="text1"/>
          <w:sz w:val="24"/>
          <w:szCs w:val="24"/>
          <w:lang w:val="en-US" w:eastAsia="zh-CN"/>
        </w:rPr>
      </w:pPr>
    </w:p>
    <w:p w14:paraId="2FDAD78B" w14:textId="719016DE" w:rsidR="00D65D48" w:rsidRPr="00D65D48" w:rsidRDefault="00D65D48" w:rsidP="003A33E1">
      <w:pPr>
        <w:pStyle w:val="BodyText"/>
        <w:spacing w:line="360" w:lineRule="auto"/>
        <w:jc w:val="both"/>
        <w:rPr>
          <w:rFonts w:ascii="Book Antiqua" w:hAnsi="Book Antiqua"/>
          <w:b/>
          <w:bCs/>
          <w:color w:val="000000" w:themeColor="text1"/>
          <w:sz w:val="24"/>
          <w:szCs w:val="24"/>
          <w:lang w:val="en-US" w:eastAsia="zh-CN"/>
        </w:rPr>
      </w:pPr>
      <w:r w:rsidRPr="007F5F92">
        <w:rPr>
          <w:rFonts w:ascii="Book Antiqua" w:hAnsi="Book Antiqua"/>
          <w:b/>
          <w:bCs/>
          <w:color w:val="000000" w:themeColor="text1"/>
          <w:sz w:val="24"/>
          <w:szCs w:val="24"/>
          <w:lang w:val="en-US" w:eastAsia="zh-CN"/>
        </w:rPr>
        <w:t>Author contributions</w:t>
      </w:r>
      <w:r>
        <w:rPr>
          <w:rFonts w:ascii="Book Antiqua" w:hAnsi="Book Antiqua" w:hint="eastAsia"/>
          <w:b/>
          <w:bCs/>
          <w:color w:val="000000" w:themeColor="text1"/>
          <w:sz w:val="24"/>
          <w:szCs w:val="24"/>
          <w:lang w:val="en-US" w:eastAsia="zh-CN"/>
        </w:rPr>
        <w:t xml:space="preserve">: </w:t>
      </w:r>
      <w:r w:rsidRPr="007F5F92">
        <w:rPr>
          <w:rFonts w:ascii="Book Antiqua" w:hAnsi="Book Antiqua"/>
          <w:bCs/>
          <w:color w:val="000000" w:themeColor="text1"/>
          <w:sz w:val="24"/>
          <w:szCs w:val="24"/>
          <w:lang w:val="en-US" w:eastAsia="zh-CN"/>
        </w:rPr>
        <w:t xml:space="preserve">Chen </w:t>
      </w:r>
      <w:r w:rsidR="00D65E3A">
        <w:rPr>
          <w:rFonts w:ascii="Book Antiqua" w:hAnsi="Book Antiqua" w:hint="eastAsia"/>
          <w:bCs/>
          <w:color w:val="000000" w:themeColor="text1"/>
          <w:sz w:val="24"/>
          <w:szCs w:val="24"/>
          <w:lang w:val="en-US" w:eastAsia="zh-CN"/>
        </w:rPr>
        <w:t xml:space="preserve">W </w:t>
      </w:r>
      <w:r w:rsidRPr="007F5F92">
        <w:rPr>
          <w:rFonts w:ascii="Book Antiqua" w:hAnsi="Book Antiqua"/>
          <w:bCs/>
          <w:color w:val="000000" w:themeColor="text1"/>
          <w:sz w:val="24"/>
          <w:szCs w:val="24"/>
          <w:lang w:val="en-US" w:eastAsia="zh-CN"/>
        </w:rPr>
        <w:t xml:space="preserve">and An </w:t>
      </w:r>
      <w:r w:rsidR="00D65E3A">
        <w:rPr>
          <w:rFonts w:ascii="Book Antiqua" w:hAnsi="Book Antiqua" w:hint="eastAsia"/>
          <w:bCs/>
          <w:color w:val="000000" w:themeColor="text1"/>
          <w:sz w:val="24"/>
          <w:szCs w:val="24"/>
          <w:lang w:val="en-US" w:eastAsia="zh-CN"/>
        </w:rPr>
        <w:t xml:space="preserve">P </w:t>
      </w:r>
      <w:r w:rsidRPr="007F5F92">
        <w:rPr>
          <w:rFonts w:ascii="Book Antiqua" w:hAnsi="Book Antiqua"/>
          <w:bCs/>
          <w:color w:val="000000" w:themeColor="text1"/>
          <w:sz w:val="24"/>
          <w:szCs w:val="24"/>
          <w:lang w:val="en-US" w:eastAsia="zh-CN"/>
        </w:rPr>
        <w:t xml:space="preserve">contributed equally to this work; An </w:t>
      </w:r>
      <w:r w:rsidR="00D65E3A">
        <w:rPr>
          <w:rFonts w:ascii="Book Antiqua" w:hAnsi="Book Antiqua" w:hint="eastAsia"/>
          <w:bCs/>
          <w:color w:val="000000" w:themeColor="text1"/>
          <w:sz w:val="24"/>
          <w:szCs w:val="24"/>
          <w:lang w:val="en-US" w:eastAsia="zh-CN"/>
        </w:rPr>
        <w:t xml:space="preserve">P </w:t>
      </w:r>
      <w:r w:rsidRPr="007F5F92">
        <w:rPr>
          <w:rFonts w:ascii="Book Antiqua" w:hAnsi="Book Antiqua"/>
          <w:bCs/>
          <w:color w:val="000000" w:themeColor="text1"/>
          <w:sz w:val="24"/>
          <w:szCs w:val="24"/>
          <w:lang w:val="en-US" w:eastAsia="zh-CN"/>
        </w:rPr>
        <w:t>designed the research; Chen</w:t>
      </w:r>
      <w:r w:rsidR="00D65E3A">
        <w:rPr>
          <w:rFonts w:ascii="Book Antiqua" w:hAnsi="Book Antiqua" w:hint="eastAsia"/>
          <w:bCs/>
          <w:color w:val="000000" w:themeColor="text1"/>
          <w:sz w:val="24"/>
          <w:szCs w:val="24"/>
          <w:lang w:val="en-US" w:eastAsia="zh-CN"/>
        </w:rPr>
        <w:t xml:space="preserve"> W</w:t>
      </w:r>
      <w:r w:rsidRPr="007F5F92">
        <w:rPr>
          <w:rFonts w:ascii="Book Antiqua" w:hAnsi="Book Antiqua"/>
          <w:bCs/>
          <w:color w:val="000000" w:themeColor="text1"/>
          <w:sz w:val="24"/>
          <w:szCs w:val="24"/>
          <w:lang w:val="en-US" w:eastAsia="zh-CN"/>
        </w:rPr>
        <w:t>, Quan</w:t>
      </w:r>
      <w:r w:rsidRPr="00D65E3A">
        <w:rPr>
          <w:rFonts w:ascii="Book Antiqua" w:hAnsi="Book Antiqua"/>
          <w:bCs/>
          <w:color w:val="000000" w:themeColor="text1"/>
          <w:sz w:val="24"/>
          <w:szCs w:val="24"/>
          <w:lang w:val="en-US" w:eastAsia="zh-CN"/>
        </w:rPr>
        <w:t xml:space="preserve"> </w:t>
      </w:r>
      <w:r w:rsidR="00D65E3A" w:rsidRPr="00D65E3A">
        <w:rPr>
          <w:rFonts w:ascii="Book Antiqua" w:hAnsi="Book Antiqua" w:hint="eastAsia"/>
          <w:bCs/>
          <w:color w:val="000000" w:themeColor="text1"/>
          <w:sz w:val="24"/>
          <w:szCs w:val="24"/>
          <w:lang w:val="en-US" w:eastAsia="zh-CN"/>
        </w:rPr>
        <w:t xml:space="preserve">XJ </w:t>
      </w:r>
      <w:r w:rsidRPr="007F5F92">
        <w:rPr>
          <w:rFonts w:ascii="Book Antiqua" w:hAnsi="Book Antiqua"/>
          <w:bCs/>
          <w:color w:val="000000" w:themeColor="text1"/>
          <w:sz w:val="24"/>
          <w:szCs w:val="24"/>
          <w:lang w:val="en-US" w:eastAsia="zh-CN"/>
        </w:rPr>
        <w:t>and Zhang</w:t>
      </w:r>
      <w:r w:rsidRPr="007F5F92">
        <w:rPr>
          <w:rFonts w:ascii="Book Antiqua" w:hAnsi="Book Antiqua"/>
          <w:bCs/>
          <w:color w:val="000000" w:themeColor="text1"/>
          <w:sz w:val="24"/>
          <w:szCs w:val="24"/>
          <w:vertAlign w:val="superscript"/>
          <w:lang w:val="en-US" w:eastAsia="zh-CN"/>
        </w:rPr>
        <w:t xml:space="preserve"> </w:t>
      </w:r>
      <w:r w:rsidR="00D65E3A">
        <w:rPr>
          <w:rFonts w:ascii="Book Antiqua" w:hAnsi="Book Antiqua" w:hint="eastAsia"/>
          <w:bCs/>
          <w:caps/>
          <w:color w:val="000000" w:themeColor="text1"/>
          <w:sz w:val="24"/>
          <w:szCs w:val="24"/>
          <w:lang w:val="en-US" w:eastAsia="zh-CN"/>
        </w:rPr>
        <w:t xml:space="preserve">J </w:t>
      </w:r>
      <w:r w:rsidRPr="007F5F92">
        <w:rPr>
          <w:rFonts w:ascii="Book Antiqua" w:hAnsi="Book Antiqua"/>
          <w:bCs/>
          <w:color w:val="000000" w:themeColor="text1"/>
          <w:sz w:val="24"/>
          <w:szCs w:val="24"/>
          <w:lang w:val="en-US" w:eastAsia="zh-CN"/>
        </w:rPr>
        <w:t xml:space="preserve">performed the research; Zhou </w:t>
      </w:r>
      <w:r w:rsidR="00D65E3A">
        <w:rPr>
          <w:rFonts w:ascii="Book Antiqua" w:hAnsi="Book Antiqua" w:hint="eastAsia"/>
          <w:bCs/>
          <w:color w:val="000000" w:themeColor="text1"/>
          <w:sz w:val="24"/>
          <w:szCs w:val="24"/>
          <w:lang w:val="en-US" w:eastAsia="zh-CN"/>
        </w:rPr>
        <w:t xml:space="preserve">ZY </w:t>
      </w:r>
      <w:r w:rsidRPr="007F5F92">
        <w:rPr>
          <w:rFonts w:ascii="Book Antiqua" w:hAnsi="Book Antiqua"/>
          <w:bCs/>
          <w:color w:val="000000" w:themeColor="text1"/>
          <w:sz w:val="24"/>
          <w:szCs w:val="24"/>
          <w:lang w:val="en-US" w:eastAsia="zh-CN"/>
        </w:rPr>
        <w:t xml:space="preserve">and Zou </w:t>
      </w:r>
      <w:r w:rsidR="00D65E3A">
        <w:rPr>
          <w:rFonts w:ascii="Book Antiqua" w:hAnsi="Book Antiqua" w:hint="eastAsia"/>
          <w:bCs/>
          <w:color w:val="000000" w:themeColor="text1"/>
          <w:sz w:val="24"/>
          <w:szCs w:val="24"/>
          <w:lang w:val="en-US" w:eastAsia="zh-CN"/>
        </w:rPr>
        <w:t xml:space="preserve">LP </w:t>
      </w:r>
      <w:r w:rsidRPr="007F5F92">
        <w:rPr>
          <w:rFonts w:ascii="Book Antiqua" w:hAnsi="Book Antiqua"/>
          <w:bCs/>
          <w:color w:val="000000" w:themeColor="text1"/>
          <w:sz w:val="24"/>
          <w:szCs w:val="24"/>
          <w:lang w:val="en-US" w:eastAsia="zh-CN"/>
        </w:rPr>
        <w:t xml:space="preserve">analyzed the data; and Luo </w:t>
      </w:r>
      <w:r w:rsidR="00D65E3A">
        <w:rPr>
          <w:rFonts w:ascii="Book Antiqua" w:hAnsi="Book Antiqua" w:hint="eastAsia"/>
          <w:bCs/>
          <w:color w:val="000000" w:themeColor="text1"/>
          <w:sz w:val="24"/>
          <w:szCs w:val="24"/>
          <w:lang w:val="en-US" w:eastAsia="zh-CN"/>
        </w:rPr>
        <w:t xml:space="preserve">HS </w:t>
      </w:r>
      <w:r w:rsidRPr="007F5F92">
        <w:rPr>
          <w:rFonts w:ascii="Book Antiqua" w:hAnsi="Book Antiqua"/>
          <w:bCs/>
          <w:color w:val="000000" w:themeColor="text1"/>
          <w:sz w:val="24"/>
          <w:szCs w:val="24"/>
          <w:lang w:val="en-US" w:eastAsia="zh-CN"/>
        </w:rPr>
        <w:t xml:space="preserve">and An </w:t>
      </w:r>
      <w:r w:rsidR="00D65E3A">
        <w:rPr>
          <w:rFonts w:ascii="Book Antiqua" w:hAnsi="Book Antiqua" w:hint="eastAsia"/>
          <w:bCs/>
          <w:color w:val="000000" w:themeColor="text1"/>
          <w:sz w:val="24"/>
          <w:szCs w:val="24"/>
          <w:lang w:val="en-US" w:eastAsia="zh-CN"/>
        </w:rPr>
        <w:t xml:space="preserve">P </w:t>
      </w:r>
      <w:r w:rsidRPr="007F5F92">
        <w:rPr>
          <w:rFonts w:ascii="Book Antiqua" w:hAnsi="Book Antiqua"/>
          <w:bCs/>
          <w:color w:val="000000" w:themeColor="text1"/>
          <w:sz w:val="24"/>
          <w:szCs w:val="24"/>
          <w:lang w:val="en-US" w:eastAsia="zh-CN"/>
        </w:rPr>
        <w:t>wrote the paper.</w:t>
      </w:r>
    </w:p>
    <w:p w14:paraId="18624AB7" w14:textId="5F9E3C17" w:rsidR="0067398F" w:rsidRDefault="0067398F" w:rsidP="003A33E1">
      <w:pPr>
        <w:pStyle w:val="BodyText"/>
        <w:spacing w:line="360" w:lineRule="auto"/>
        <w:jc w:val="both"/>
        <w:rPr>
          <w:rFonts w:ascii="Book Antiqua" w:hAnsi="Book Antiqua"/>
          <w:color w:val="000000" w:themeColor="text1"/>
          <w:sz w:val="24"/>
          <w:szCs w:val="24"/>
          <w:lang w:val="en-US" w:eastAsia="zh-CN"/>
        </w:rPr>
      </w:pPr>
    </w:p>
    <w:p w14:paraId="5118C356" w14:textId="73831610" w:rsidR="000355AF" w:rsidRPr="001B5EB8" w:rsidRDefault="000355AF" w:rsidP="003A33E1">
      <w:pPr>
        <w:autoSpaceDE w:val="0"/>
        <w:autoSpaceDN w:val="0"/>
        <w:adjustRightInd w:val="0"/>
        <w:spacing w:line="360" w:lineRule="auto"/>
        <w:rPr>
          <w:rFonts w:ascii="Book Antiqua" w:hAnsi="Book Antiqua" w:cs="Times New Roman"/>
          <w:b/>
          <w:bCs/>
          <w:color w:val="000000" w:themeColor="text1"/>
          <w:sz w:val="24"/>
          <w:szCs w:val="24"/>
        </w:rPr>
      </w:pPr>
      <w:r w:rsidRPr="000355AF">
        <w:rPr>
          <w:rFonts w:ascii="Book Antiqua" w:hAnsi="Book Antiqua" w:cs="Times New Roman"/>
          <w:b/>
          <w:caps/>
          <w:color w:val="000000" w:themeColor="text1"/>
          <w:sz w:val="24"/>
          <w:szCs w:val="24"/>
        </w:rPr>
        <w:t>s</w:t>
      </w:r>
      <w:r w:rsidRPr="000355AF">
        <w:rPr>
          <w:rFonts w:ascii="Book Antiqua" w:hAnsi="Book Antiqua" w:cs="Times New Roman"/>
          <w:b/>
          <w:color w:val="000000" w:themeColor="text1"/>
          <w:sz w:val="24"/>
          <w:szCs w:val="24"/>
        </w:rPr>
        <w:t>upported by</w:t>
      </w:r>
      <w:r w:rsidRPr="007F5F92">
        <w:rPr>
          <w:rFonts w:ascii="Book Antiqua" w:hAnsi="Book Antiqua" w:cs="Times New Roman"/>
          <w:color w:val="000000" w:themeColor="text1"/>
          <w:sz w:val="24"/>
          <w:szCs w:val="24"/>
        </w:rPr>
        <w:t xml:space="preserve"> National Natural Science Foundation of China</w:t>
      </w:r>
      <w:r>
        <w:rPr>
          <w:rFonts w:ascii="Book Antiqua" w:hAnsi="Book Antiqua" w:cs="Times New Roman" w:hint="eastAsia"/>
          <w:color w:val="000000" w:themeColor="text1"/>
          <w:sz w:val="24"/>
          <w:szCs w:val="24"/>
        </w:rPr>
        <w:t>,</w:t>
      </w:r>
      <w:r>
        <w:rPr>
          <w:rFonts w:ascii="Book Antiqua" w:hAnsi="Book Antiqua" w:cs="Times New Roman"/>
          <w:color w:val="000000" w:themeColor="text1"/>
          <w:sz w:val="24"/>
          <w:szCs w:val="24"/>
        </w:rPr>
        <w:t xml:space="preserve"> </w:t>
      </w:r>
      <w:r>
        <w:rPr>
          <w:rFonts w:ascii="Book Antiqua" w:hAnsi="Book Antiqua" w:cs="Times New Roman" w:hint="eastAsia"/>
          <w:color w:val="000000" w:themeColor="text1"/>
          <w:sz w:val="24"/>
          <w:szCs w:val="24"/>
        </w:rPr>
        <w:t xml:space="preserve">No. </w:t>
      </w:r>
      <w:r>
        <w:rPr>
          <w:rFonts w:ascii="Book Antiqua" w:hAnsi="Book Antiqua" w:cs="Times New Roman"/>
          <w:color w:val="000000" w:themeColor="text1"/>
          <w:sz w:val="24"/>
          <w:szCs w:val="24"/>
        </w:rPr>
        <w:t>81302131</w:t>
      </w:r>
      <w:r w:rsidRPr="007F5F92">
        <w:rPr>
          <w:rFonts w:ascii="Book Antiqua" w:hAnsi="Book Antiqua" w:cs="Times New Roman"/>
          <w:color w:val="000000" w:themeColor="text1"/>
          <w:sz w:val="24"/>
          <w:szCs w:val="24"/>
        </w:rPr>
        <w:t>.</w:t>
      </w:r>
    </w:p>
    <w:p w14:paraId="3E0A8C10" w14:textId="77777777" w:rsidR="000355AF" w:rsidRPr="000355AF" w:rsidRDefault="000355AF" w:rsidP="003A33E1">
      <w:pPr>
        <w:pStyle w:val="BodyText"/>
        <w:spacing w:line="360" w:lineRule="auto"/>
        <w:jc w:val="both"/>
        <w:rPr>
          <w:rFonts w:ascii="Book Antiqua" w:hAnsi="Book Antiqua"/>
          <w:color w:val="000000" w:themeColor="text1"/>
          <w:sz w:val="24"/>
          <w:szCs w:val="24"/>
          <w:lang w:val="en-US" w:eastAsia="zh-CN"/>
        </w:rPr>
      </w:pPr>
    </w:p>
    <w:p w14:paraId="2A2B0F81" w14:textId="5631F36E" w:rsidR="006C74E9" w:rsidRPr="00B50341" w:rsidRDefault="006C74E9" w:rsidP="003A33E1">
      <w:pPr>
        <w:spacing w:line="360" w:lineRule="auto"/>
        <w:outlineLvl w:val="0"/>
        <w:rPr>
          <w:rFonts w:ascii="Book Antiqua" w:hAnsi="Book Antiqua" w:cs="Times New Roman"/>
          <w:color w:val="000000" w:themeColor="text1"/>
          <w:sz w:val="24"/>
          <w:szCs w:val="24"/>
        </w:rPr>
      </w:pPr>
      <w:r w:rsidRPr="00785B91">
        <w:rPr>
          <w:rFonts w:ascii="Book Antiqua" w:hAnsi="Book Antiqua" w:cs="Times New Roman"/>
          <w:b/>
          <w:color w:val="000000" w:themeColor="text1"/>
          <w:sz w:val="24"/>
          <w:szCs w:val="24"/>
        </w:rPr>
        <w:lastRenderedPageBreak/>
        <w:t>Institutional review board statement:</w:t>
      </w:r>
      <w:r w:rsidR="00E00337">
        <w:rPr>
          <w:rFonts w:ascii="Book Antiqua" w:hAnsi="Book Antiqua" w:cs="Times New Roman" w:hint="eastAsia"/>
          <w:b/>
          <w:color w:val="000000" w:themeColor="text1"/>
          <w:sz w:val="24"/>
          <w:szCs w:val="24"/>
        </w:rPr>
        <w:t xml:space="preserve"> </w:t>
      </w:r>
      <w:r w:rsidR="00E00337" w:rsidRPr="00B50341">
        <w:rPr>
          <w:rFonts w:ascii="Book Antiqua" w:hAnsi="Book Antiqua" w:cs="Times New Roman" w:hint="eastAsia"/>
          <w:color w:val="000000" w:themeColor="text1"/>
          <w:sz w:val="24"/>
          <w:szCs w:val="24"/>
        </w:rPr>
        <w:t xml:space="preserve">This study was approved by the </w:t>
      </w:r>
      <w:r w:rsidR="00371CC4" w:rsidRPr="00371CC4">
        <w:rPr>
          <w:rFonts w:ascii="Book Antiqua" w:hAnsi="Book Antiqua" w:cs="Times New Roman"/>
          <w:color w:val="000000" w:themeColor="text1"/>
          <w:sz w:val="24"/>
          <w:szCs w:val="24"/>
        </w:rPr>
        <w:t>Institutional</w:t>
      </w:r>
      <w:r w:rsidR="00B50341" w:rsidRPr="00B50341">
        <w:rPr>
          <w:rFonts w:ascii="Book Antiqua" w:hAnsi="Book Antiqua" w:cs="Times New Roman" w:hint="eastAsia"/>
          <w:color w:val="000000" w:themeColor="text1"/>
          <w:sz w:val="24"/>
          <w:szCs w:val="24"/>
        </w:rPr>
        <w:t xml:space="preserve"> Review Board of </w:t>
      </w:r>
      <w:r w:rsidR="00E00337" w:rsidRPr="00B50341">
        <w:rPr>
          <w:rFonts w:ascii="Book Antiqua" w:hAnsi="Book Antiqua" w:cs="Times New Roman"/>
          <w:color w:val="000000" w:themeColor="text1"/>
          <w:sz w:val="24"/>
          <w:szCs w:val="24"/>
        </w:rPr>
        <w:t>Renmin</w:t>
      </w:r>
      <w:r w:rsidR="00B50341" w:rsidRPr="00B50341">
        <w:rPr>
          <w:rFonts w:ascii="Book Antiqua" w:hAnsi="Book Antiqua" w:cs="Times New Roman"/>
          <w:color w:val="000000" w:themeColor="text1"/>
          <w:sz w:val="24"/>
          <w:szCs w:val="24"/>
        </w:rPr>
        <w:t xml:space="preserve"> Hospital of Wuhan University</w:t>
      </w:r>
      <w:r w:rsidR="00B50341" w:rsidRPr="00B50341">
        <w:rPr>
          <w:rFonts w:ascii="Book Antiqua" w:hAnsi="Book Antiqua" w:cs="Times New Roman" w:hint="eastAsia"/>
          <w:color w:val="000000" w:themeColor="text1"/>
          <w:sz w:val="24"/>
          <w:szCs w:val="24"/>
        </w:rPr>
        <w:t>.</w:t>
      </w:r>
    </w:p>
    <w:p w14:paraId="2CD6925C" w14:textId="77777777" w:rsidR="006C74E9" w:rsidRPr="00D65E3A" w:rsidRDefault="006C74E9" w:rsidP="003A33E1">
      <w:pPr>
        <w:spacing w:line="360" w:lineRule="auto"/>
        <w:outlineLvl w:val="0"/>
        <w:rPr>
          <w:rFonts w:ascii="Book Antiqua" w:hAnsi="Book Antiqua" w:cs="Times New Roman"/>
          <w:b/>
          <w:color w:val="000000" w:themeColor="text1"/>
          <w:sz w:val="24"/>
          <w:szCs w:val="24"/>
        </w:rPr>
      </w:pPr>
    </w:p>
    <w:p w14:paraId="3EB9A060" w14:textId="77777777" w:rsidR="006C74E9" w:rsidRPr="007F5F92" w:rsidRDefault="006C74E9" w:rsidP="003A33E1">
      <w:pPr>
        <w:spacing w:line="360" w:lineRule="auto"/>
        <w:outlineLvl w:val="0"/>
        <w:rPr>
          <w:rFonts w:ascii="Book Antiqua" w:hAnsi="Book Antiqua" w:cs="Times New Roman"/>
          <w:color w:val="000000" w:themeColor="text1"/>
          <w:sz w:val="24"/>
          <w:szCs w:val="24"/>
        </w:rPr>
      </w:pPr>
      <w:r w:rsidRPr="00785B91">
        <w:rPr>
          <w:rFonts w:ascii="Book Antiqua" w:hAnsi="Book Antiqua" w:cs="Times New Roman"/>
          <w:b/>
          <w:color w:val="000000" w:themeColor="text1"/>
          <w:sz w:val="24"/>
          <w:szCs w:val="24"/>
        </w:rPr>
        <w:t>Conflict-of-interest statement:</w:t>
      </w:r>
      <w:r w:rsidRPr="007F5F92">
        <w:rPr>
          <w:rFonts w:ascii="Book Antiqua" w:hAnsi="Book Antiqua" w:cs="Times New Roman"/>
          <w:color w:val="000000" w:themeColor="text1"/>
          <w:sz w:val="24"/>
          <w:szCs w:val="24"/>
        </w:rPr>
        <w:t xml:space="preserve"> The authors have no relevant conflicts of interest to disclose.</w:t>
      </w:r>
    </w:p>
    <w:p w14:paraId="724A4B41" w14:textId="77777777" w:rsidR="006C74E9" w:rsidRPr="007F5F92" w:rsidRDefault="006C74E9" w:rsidP="003A33E1">
      <w:pPr>
        <w:spacing w:line="360" w:lineRule="auto"/>
        <w:outlineLvl w:val="0"/>
        <w:rPr>
          <w:rFonts w:ascii="Book Antiqua" w:hAnsi="Book Antiqua" w:cs="Times New Roman"/>
          <w:color w:val="000000" w:themeColor="text1"/>
          <w:sz w:val="24"/>
          <w:szCs w:val="24"/>
        </w:rPr>
      </w:pPr>
    </w:p>
    <w:p w14:paraId="2735E849" w14:textId="03CF0BDD" w:rsidR="0067398F" w:rsidRPr="007F5F92" w:rsidRDefault="006C74E9" w:rsidP="003A33E1">
      <w:pPr>
        <w:spacing w:line="360" w:lineRule="auto"/>
        <w:outlineLvl w:val="0"/>
        <w:rPr>
          <w:rFonts w:ascii="Book Antiqua" w:hAnsi="Book Antiqua" w:cs="Times New Roman"/>
          <w:color w:val="000000" w:themeColor="text1"/>
          <w:sz w:val="24"/>
          <w:szCs w:val="24"/>
        </w:rPr>
      </w:pPr>
      <w:r w:rsidRPr="00785B91">
        <w:rPr>
          <w:rFonts w:ascii="Book Antiqua" w:hAnsi="Book Antiqua" w:cs="Times New Roman"/>
          <w:b/>
          <w:color w:val="000000" w:themeColor="text1"/>
          <w:sz w:val="24"/>
          <w:szCs w:val="24"/>
        </w:rPr>
        <w:t>Data sharing statement:</w:t>
      </w:r>
      <w:r w:rsidRPr="007F5F92">
        <w:rPr>
          <w:rFonts w:ascii="Book Antiqua" w:hAnsi="Book Antiqua" w:cs="Times New Roman"/>
          <w:color w:val="000000" w:themeColor="text1"/>
          <w:sz w:val="24"/>
          <w:szCs w:val="24"/>
        </w:rPr>
        <w:t xml:space="preserve"> </w:t>
      </w:r>
      <w:r w:rsidR="00384D59" w:rsidRPr="007F5F92">
        <w:rPr>
          <w:rFonts w:ascii="Book Antiqua" w:hAnsi="Book Antiqua" w:cs="Times New Roman"/>
          <w:color w:val="000000" w:themeColor="text1"/>
          <w:sz w:val="24"/>
          <w:szCs w:val="24"/>
        </w:rPr>
        <w:t xml:space="preserve">Data can </w:t>
      </w:r>
      <w:r w:rsidRPr="007F5F92">
        <w:rPr>
          <w:rFonts w:ascii="Book Antiqua" w:hAnsi="Book Antiqua" w:cs="Times New Roman"/>
          <w:color w:val="000000" w:themeColor="text1"/>
          <w:sz w:val="24"/>
          <w:szCs w:val="24"/>
        </w:rPr>
        <w:t>be obtained from the corresponding author.</w:t>
      </w:r>
    </w:p>
    <w:p w14:paraId="5A1D131B" w14:textId="77777777" w:rsidR="00A6582A" w:rsidRDefault="00A6582A" w:rsidP="003A33E1">
      <w:pPr>
        <w:pStyle w:val="BodyText"/>
        <w:spacing w:line="360" w:lineRule="auto"/>
        <w:jc w:val="both"/>
        <w:outlineLvl w:val="0"/>
        <w:rPr>
          <w:rFonts w:ascii="Book Antiqua" w:hAnsi="Book Antiqua"/>
          <w:b/>
          <w:bCs/>
          <w:color w:val="000000" w:themeColor="text1"/>
          <w:sz w:val="24"/>
          <w:szCs w:val="24"/>
          <w:lang w:val="en-US" w:eastAsia="zh-CN"/>
        </w:rPr>
      </w:pPr>
    </w:p>
    <w:p w14:paraId="75CCF53D" w14:textId="77777777" w:rsidR="00371CC4" w:rsidRDefault="00371CC4" w:rsidP="003A33E1">
      <w:pPr>
        <w:spacing w:line="360" w:lineRule="auto"/>
        <w:rPr>
          <w:rFonts w:ascii="Book Antiqua" w:hAnsi="Book Antiqua"/>
          <w:color w:val="000000"/>
          <w:sz w:val="24"/>
        </w:rPr>
      </w:pPr>
      <w:bookmarkStart w:id="1" w:name="OLE_LINK507"/>
      <w:bookmarkStart w:id="2" w:name="OLE_LINK506"/>
      <w:bookmarkStart w:id="3" w:name="OLE_LINK496"/>
      <w:bookmarkStart w:id="4"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77E2B">
          <w:rPr>
            <w:rStyle w:val="Hyperlink"/>
            <w:rFonts w:ascii="Book Antiqua" w:hAnsi="Book Antiqua"/>
            <w:sz w:val="24"/>
          </w:rPr>
          <w:t>http://creativecommons.org/licenses/by-nc/4.0/</w:t>
        </w:r>
      </w:hyperlink>
      <w:bookmarkEnd w:id="1"/>
      <w:bookmarkEnd w:id="2"/>
      <w:bookmarkEnd w:id="3"/>
      <w:bookmarkEnd w:id="4"/>
    </w:p>
    <w:p w14:paraId="52E90AC3" w14:textId="77777777" w:rsidR="00371CC4" w:rsidRDefault="00371CC4" w:rsidP="003A33E1">
      <w:pPr>
        <w:spacing w:line="360" w:lineRule="auto"/>
        <w:rPr>
          <w:rFonts w:ascii="Book Antiqua" w:hAnsi="Book Antiqua"/>
          <w:color w:val="000000"/>
          <w:sz w:val="24"/>
        </w:rPr>
      </w:pPr>
    </w:p>
    <w:p w14:paraId="514EC05E" w14:textId="77777777" w:rsidR="00371CC4" w:rsidRDefault="00371CC4" w:rsidP="003A33E1">
      <w:pPr>
        <w:spacing w:line="360" w:lineRule="auto"/>
        <w:rPr>
          <w:rFonts w:ascii="Book Antiqua" w:hAnsi="Book Antiqua"/>
          <w:b/>
          <w:sz w:val="24"/>
        </w:rPr>
      </w:pPr>
      <w:r w:rsidRPr="00B757B8">
        <w:rPr>
          <w:rFonts w:ascii="Book Antiqua" w:hAnsi="Book Antiqua"/>
          <w:b/>
          <w:sz w:val="24"/>
        </w:rPr>
        <w:t xml:space="preserve">Manuscript source: </w:t>
      </w:r>
      <w:r w:rsidRPr="00B757B8">
        <w:rPr>
          <w:rFonts w:ascii="Book Antiqua" w:hAnsi="Book Antiqua"/>
          <w:sz w:val="24"/>
        </w:rPr>
        <w:t>Unsolicited manuscript</w:t>
      </w:r>
    </w:p>
    <w:p w14:paraId="2B01AB48" w14:textId="77777777" w:rsidR="00371CC4" w:rsidRPr="00371CC4" w:rsidRDefault="00371CC4" w:rsidP="003A33E1">
      <w:pPr>
        <w:pStyle w:val="BodyText"/>
        <w:spacing w:line="360" w:lineRule="auto"/>
        <w:jc w:val="both"/>
        <w:outlineLvl w:val="0"/>
        <w:rPr>
          <w:rFonts w:ascii="Book Antiqua" w:hAnsi="Book Antiqua"/>
          <w:b/>
          <w:bCs/>
          <w:color w:val="000000" w:themeColor="text1"/>
          <w:sz w:val="24"/>
          <w:szCs w:val="24"/>
          <w:lang w:val="en-US" w:eastAsia="zh-CN"/>
        </w:rPr>
      </w:pPr>
    </w:p>
    <w:p w14:paraId="12D079FA" w14:textId="7757F860" w:rsidR="00D65D48" w:rsidRPr="007F5F92" w:rsidRDefault="00D65D48" w:rsidP="003A33E1">
      <w:pPr>
        <w:spacing w:line="360" w:lineRule="auto"/>
        <w:outlineLvl w:val="0"/>
        <w:rPr>
          <w:rFonts w:ascii="Book Antiqua" w:hAnsi="Book Antiqua" w:cs="Times New Roman"/>
          <w:color w:val="000000" w:themeColor="text1"/>
          <w:sz w:val="24"/>
          <w:szCs w:val="24"/>
        </w:rPr>
      </w:pPr>
      <w:r w:rsidRPr="007F5F92">
        <w:rPr>
          <w:rFonts w:ascii="Book Antiqua" w:eastAsia="SimSun" w:hAnsi="Book Antiqua" w:cs="Times New Roman"/>
          <w:b/>
          <w:bCs/>
          <w:color w:val="000000" w:themeColor="text1"/>
          <w:kern w:val="0"/>
          <w:sz w:val="24"/>
          <w:szCs w:val="24"/>
          <w:lang w:eastAsia="ru-RU"/>
        </w:rPr>
        <w:t>Correspondence to</w:t>
      </w:r>
      <w:r w:rsidRPr="007F5F92">
        <w:rPr>
          <w:rFonts w:ascii="Book Antiqua" w:hAnsi="Book Antiqua" w:cs="Times New Roman"/>
          <w:b/>
          <w:bCs/>
          <w:color w:val="000000" w:themeColor="text1"/>
          <w:sz w:val="24"/>
          <w:szCs w:val="24"/>
        </w:rPr>
        <w:t>:</w:t>
      </w:r>
      <w:r w:rsidRPr="007F5F92">
        <w:rPr>
          <w:rFonts w:ascii="Book Antiqua" w:hAnsi="Book Antiqua" w:cs="Times New Roman"/>
          <w:color w:val="000000" w:themeColor="text1"/>
          <w:sz w:val="24"/>
          <w:szCs w:val="24"/>
        </w:rPr>
        <w:t xml:space="preserve"> </w:t>
      </w:r>
      <w:r w:rsidRPr="00371CC4">
        <w:rPr>
          <w:rFonts w:ascii="Book Antiqua" w:hAnsi="Book Antiqua" w:cs="Times New Roman"/>
          <w:b/>
          <w:color w:val="000000" w:themeColor="text1"/>
          <w:sz w:val="24"/>
          <w:szCs w:val="24"/>
        </w:rPr>
        <w:t>He</w:t>
      </w:r>
      <w:r w:rsidR="00371CC4" w:rsidRPr="00371CC4">
        <w:rPr>
          <w:rFonts w:ascii="Book Antiqua" w:hAnsi="Book Antiqua" w:cs="Times New Roman" w:hint="eastAsia"/>
          <w:b/>
          <w:color w:val="000000" w:themeColor="text1"/>
          <w:sz w:val="24"/>
          <w:szCs w:val="24"/>
        </w:rPr>
        <w:t>-</w:t>
      </w:r>
      <w:r w:rsidRPr="00371CC4">
        <w:rPr>
          <w:rFonts w:ascii="Book Antiqua" w:hAnsi="Book Antiqua" w:cs="Times New Roman"/>
          <w:b/>
          <w:caps/>
          <w:color w:val="000000" w:themeColor="text1"/>
          <w:sz w:val="24"/>
          <w:szCs w:val="24"/>
        </w:rPr>
        <w:t>s</w:t>
      </w:r>
      <w:r w:rsidRPr="00371CC4">
        <w:rPr>
          <w:rFonts w:ascii="Book Antiqua" w:hAnsi="Book Antiqua" w:cs="Times New Roman"/>
          <w:b/>
          <w:color w:val="000000" w:themeColor="text1"/>
          <w:sz w:val="24"/>
          <w:szCs w:val="24"/>
        </w:rPr>
        <w:t xml:space="preserve">heng Luo, </w:t>
      </w:r>
      <w:r w:rsidRPr="00371CC4">
        <w:rPr>
          <w:rFonts w:ascii="Book Antiqua" w:hAnsi="Book Antiqua" w:cs="Times New Roman"/>
          <w:b/>
          <w:caps/>
          <w:color w:val="000000" w:themeColor="text1"/>
          <w:sz w:val="24"/>
          <w:szCs w:val="24"/>
        </w:rPr>
        <w:t>p</w:t>
      </w:r>
      <w:r w:rsidRPr="00371CC4">
        <w:rPr>
          <w:rFonts w:ascii="Book Antiqua" w:hAnsi="Book Antiqua" w:cs="Times New Roman"/>
          <w:b/>
          <w:color w:val="000000" w:themeColor="text1"/>
          <w:sz w:val="24"/>
          <w:szCs w:val="24"/>
        </w:rPr>
        <w:t>rofessor,</w:t>
      </w:r>
      <w:r w:rsidRPr="007F5F92">
        <w:rPr>
          <w:rFonts w:ascii="Book Antiqua" w:hAnsi="Book Antiqua" w:cs="Times New Roman"/>
          <w:color w:val="000000" w:themeColor="text1"/>
          <w:sz w:val="24"/>
          <w:szCs w:val="24"/>
        </w:rPr>
        <w:t xml:space="preserve"> Department of Gastroenterology, </w:t>
      </w:r>
      <w:bookmarkStart w:id="5" w:name="OLE_LINK84"/>
      <w:bookmarkStart w:id="6" w:name="OLE_LINK85"/>
      <w:r w:rsidRPr="007F5F92">
        <w:rPr>
          <w:rFonts w:ascii="Book Antiqua" w:hAnsi="Book Antiqua" w:cs="Times New Roman"/>
          <w:color w:val="000000" w:themeColor="text1"/>
          <w:sz w:val="24"/>
          <w:szCs w:val="24"/>
        </w:rPr>
        <w:t>Renmin Hospital of Wuhan Univ</w:t>
      </w:r>
      <w:r w:rsidR="007C5A07">
        <w:rPr>
          <w:rFonts w:ascii="Book Antiqua" w:hAnsi="Book Antiqua" w:cs="Times New Roman"/>
          <w:color w:val="000000" w:themeColor="text1"/>
          <w:sz w:val="24"/>
          <w:szCs w:val="24"/>
        </w:rPr>
        <w:t>ersity</w:t>
      </w:r>
      <w:bookmarkEnd w:id="5"/>
      <w:bookmarkEnd w:id="6"/>
      <w:r w:rsidR="007C5A07">
        <w:rPr>
          <w:rFonts w:ascii="Book Antiqua" w:hAnsi="Book Antiqua" w:cs="Times New Roman"/>
          <w:color w:val="000000" w:themeColor="text1"/>
          <w:sz w:val="24"/>
          <w:szCs w:val="24"/>
        </w:rPr>
        <w:t>, 238 Jiefang Road, Wuhan</w:t>
      </w:r>
      <w:r w:rsidRPr="007F5F92">
        <w:rPr>
          <w:rFonts w:ascii="Book Antiqua" w:hAnsi="Book Antiqua" w:cs="Times New Roman"/>
          <w:color w:val="000000" w:themeColor="text1"/>
          <w:sz w:val="24"/>
          <w:szCs w:val="24"/>
        </w:rPr>
        <w:t xml:space="preserve"> 430060, </w:t>
      </w:r>
      <w:r w:rsidR="007C5A07">
        <w:rPr>
          <w:rFonts w:ascii="Book Antiqua" w:hAnsi="Book Antiqua" w:cs="Times New Roman" w:hint="eastAsia"/>
          <w:color w:val="000000" w:themeColor="text1"/>
          <w:sz w:val="24"/>
          <w:szCs w:val="24"/>
        </w:rPr>
        <w:t xml:space="preserve">Hubei Province, </w:t>
      </w:r>
      <w:r w:rsidRPr="007F5F92">
        <w:rPr>
          <w:rFonts w:ascii="Book Antiqua" w:hAnsi="Book Antiqua" w:cs="Times New Roman"/>
          <w:color w:val="000000" w:themeColor="text1"/>
          <w:sz w:val="24"/>
          <w:szCs w:val="24"/>
        </w:rPr>
        <w:t>China</w:t>
      </w:r>
      <w:r w:rsidR="007C5A07">
        <w:rPr>
          <w:rFonts w:ascii="Book Antiqua" w:hAnsi="Book Antiqua" w:cs="Times New Roman" w:hint="eastAsia"/>
          <w:color w:val="000000" w:themeColor="text1"/>
          <w:sz w:val="24"/>
          <w:szCs w:val="24"/>
        </w:rPr>
        <w:t>.</w:t>
      </w:r>
      <w:r w:rsidRPr="007F5F92">
        <w:rPr>
          <w:rFonts w:ascii="Book Antiqua" w:hAnsi="Book Antiqua" w:cs="Times New Roman"/>
          <w:color w:val="000000" w:themeColor="text1"/>
          <w:sz w:val="24"/>
          <w:szCs w:val="24"/>
        </w:rPr>
        <w:t xml:space="preserve"> </w:t>
      </w:r>
      <w:hyperlink r:id="rId8" w:history="1">
        <w:r w:rsidRPr="007F5F92">
          <w:rPr>
            <w:rFonts w:ascii="Book Antiqua" w:hAnsi="Book Antiqua" w:cs="Times New Roman"/>
            <w:color w:val="000000" w:themeColor="text1"/>
            <w:sz w:val="24"/>
            <w:szCs w:val="24"/>
          </w:rPr>
          <w:t>xhnk@163.com</w:t>
        </w:r>
      </w:hyperlink>
    </w:p>
    <w:p w14:paraId="62E426DD" w14:textId="77777777" w:rsidR="00D65D48" w:rsidRPr="007F5F92" w:rsidRDefault="00D65D48" w:rsidP="003A33E1">
      <w:pPr>
        <w:spacing w:line="360" w:lineRule="auto"/>
        <w:rPr>
          <w:rFonts w:ascii="Book Antiqua" w:hAnsi="Book Antiqua" w:cs="Times New Roman"/>
          <w:color w:val="000000" w:themeColor="text1"/>
          <w:sz w:val="24"/>
          <w:szCs w:val="24"/>
        </w:rPr>
      </w:pPr>
      <w:r w:rsidRPr="00566711">
        <w:rPr>
          <w:rFonts w:ascii="Book Antiqua" w:hAnsi="Book Antiqua" w:cs="Times New Roman"/>
          <w:b/>
          <w:color w:val="000000" w:themeColor="text1"/>
          <w:sz w:val="24"/>
          <w:szCs w:val="24"/>
        </w:rPr>
        <w:t>Telephone:</w:t>
      </w:r>
      <w:r w:rsidRPr="007F5F92">
        <w:rPr>
          <w:rFonts w:ascii="Book Antiqua" w:hAnsi="Book Antiqua" w:cs="Times New Roman"/>
          <w:color w:val="000000" w:themeColor="text1"/>
          <w:sz w:val="24"/>
          <w:szCs w:val="24"/>
        </w:rPr>
        <w:t xml:space="preserve"> +86-27-88041911</w:t>
      </w:r>
    </w:p>
    <w:p w14:paraId="65B3CB38" w14:textId="77777777" w:rsidR="00D65D48" w:rsidRPr="007F5F92" w:rsidRDefault="00D65D48" w:rsidP="003A33E1">
      <w:pPr>
        <w:spacing w:line="360" w:lineRule="auto"/>
        <w:rPr>
          <w:rFonts w:ascii="Book Antiqua" w:hAnsi="Book Antiqua" w:cs="Times New Roman"/>
          <w:color w:val="000000" w:themeColor="text1"/>
          <w:sz w:val="24"/>
          <w:szCs w:val="24"/>
        </w:rPr>
      </w:pPr>
      <w:r w:rsidRPr="00566711">
        <w:rPr>
          <w:rFonts w:ascii="Book Antiqua" w:hAnsi="Book Antiqua" w:cs="Times New Roman"/>
          <w:b/>
          <w:color w:val="000000" w:themeColor="text1"/>
          <w:sz w:val="24"/>
          <w:szCs w:val="24"/>
        </w:rPr>
        <w:t>Fax:</w:t>
      </w:r>
      <w:r w:rsidRPr="007F5F92">
        <w:rPr>
          <w:rFonts w:ascii="Book Antiqua" w:hAnsi="Book Antiqua" w:cs="Times New Roman"/>
          <w:color w:val="000000" w:themeColor="text1"/>
          <w:sz w:val="24"/>
          <w:szCs w:val="24"/>
        </w:rPr>
        <w:t xml:space="preserve"> +86-27-88041911</w:t>
      </w:r>
    </w:p>
    <w:p w14:paraId="3D880281" w14:textId="77777777" w:rsidR="00D65D48" w:rsidRDefault="00D65D48" w:rsidP="003A33E1">
      <w:pPr>
        <w:spacing w:line="360" w:lineRule="auto"/>
        <w:rPr>
          <w:rFonts w:ascii="Book Antiqua" w:hAnsi="Book Antiqua" w:cs="Times New Roman"/>
          <w:color w:val="000000" w:themeColor="text1"/>
          <w:sz w:val="24"/>
          <w:szCs w:val="24"/>
        </w:rPr>
      </w:pPr>
    </w:p>
    <w:p w14:paraId="56DB7F1D" w14:textId="01ED7699" w:rsidR="007F04A6" w:rsidRPr="00867A3A" w:rsidRDefault="007F04A6" w:rsidP="003A33E1">
      <w:pPr>
        <w:spacing w:line="360" w:lineRule="auto"/>
        <w:rPr>
          <w:rFonts w:ascii="Book Antiqua" w:hAnsi="Book Antiqua"/>
          <w:b/>
          <w:sz w:val="24"/>
        </w:rPr>
      </w:pPr>
      <w:r w:rsidRPr="00867A3A">
        <w:rPr>
          <w:rFonts w:ascii="Book Antiqua" w:hAnsi="Book Antiqua"/>
          <w:b/>
          <w:sz w:val="24"/>
        </w:rPr>
        <w:t xml:space="preserve">Received: </w:t>
      </w:r>
      <w:r w:rsidRPr="00A11C75">
        <w:rPr>
          <w:rFonts w:ascii="Book Antiqua" w:hAnsi="Book Antiqua"/>
          <w:sz w:val="24"/>
        </w:rPr>
        <w:t>February</w:t>
      </w:r>
      <w:r>
        <w:rPr>
          <w:rFonts w:ascii="Book Antiqua" w:hAnsi="Book Antiqua" w:hint="eastAsia"/>
          <w:sz w:val="24"/>
        </w:rPr>
        <w:t xml:space="preserve"> </w:t>
      </w:r>
      <w:r w:rsidR="00367679">
        <w:rPr>
          <w:rFonts w:ascii="Book Antiqua" w:hAnsi="Book Antiqua" w:hint="eastAsia"/>
          <w:sz w:val="24"/>
        </w:rPr>
        <w:t>7</w:t>
      </w:r>
      <w:r>
        <w:rPr>
          <w:rFonts w:ascii="Book Antiqua" w:hAnsi="Book Antiqua" w:hint="eastAsia"/>
          <w:sz w:val="24"/>
        </w:rPr>
        <w:t>, 2017</w:t>
      </w:r>
      <w:r w:rsidRPr="00867A3A">
        <w:rPr>
          <w:rFonts w:ascii="Book Antiqua" w:hAnsi="Book Antiqua"/>
          <w:b/>
          <w:sz w:val="24"/>
        </w:rPr>
        <w:t xml:space="preserve">  </w:t>
      </w:r>
    </w:p>
    <w:p w14:paraId="3DA85633" w14:textId="1E2E575C" w:rsidR="007F04A6" w:rsidRPr="00867A3A" w:rsidRDefault="007F04A6" w:rsidP="003A33E1">
      <w:pPr>
        <w:spacing w:line="360" w:lineRule="auto"/>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Pr="00A11C75">
        <w:rPr>
          <w:rFonts w:ascii="Book Antiqua" w:hAnsi="Book Antiqua"/>
          <w:sz w:val="24"/>
        </w:rPr>
        <w:t>February</w:t>
      </w:r>
      <w:r>
        <w:rPr>
          <w:rFonts w:ascii="Book Antiqua" w:hAnsi="Book Antiqua" w:hint="eastAsia"/>
          <w:sz w:val="24"/>
        </w:rPr>
        <w:t xml:space="preserve"> </w:t>
      </w:r>
      <w:r w:rsidR="00367679">
        <w:rPr>
          <w:rFonts w:ascii="Book Antiqua" w:hAnsi="Book Antiqua" w:hint="eastAsia"/>
          <w:sz w:val="24"/>
        </w:rPr>
        <w:t>8</w:t>
      </w:r>
      <w:r>
        <w:rPr>
          <w:rFonts w:ascii="Book Antiqua" w:hAnsi="Book Antiqua" w:hint="eastAsia"/>
          <w:sz w:val="24"/>
        </w:rPr>
        <w:t>, 2017</w:t>
      </w:r>
    </w:p>
    <w:p w14:paraId="7DFFB41F" w14:textId="4388C47F" w:rsidR="007F04A6" w:rsidRPr="00867A3A" w:rsidRDefault="007F04A6" w:rsidP="003A33E1">
      <w:pPr>
        <w:spacing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Pr="00A11C75">
        <w:rPr>
          <w:rFonts w:ascii="Book Antiqua" w:hAnsi="Book Antiqua"/>
          <w:sz w:val="24"/>
        </w:rPr>
        <w:t>Ma</w:t>
      </w:r>
      <w:r w:rsidR="0068516D">
        <w:rPr>
          <w:rFonts w:ascii="Book Antiqua" w:hAnsi="Book Antiqua"/>
          <w:sz w:val="24"/>
        </w:rPr>
        <w:t>y</w:t>
      </w:r>
      <w:r>
        <w:rPr>
          <w:rFonts w:ascii="Book Antiqua" w:hAnsi="Book Antiqua" w:hint="eastAsia"/>
          <w:sz w:val="24"/>
        </w:rPr>
        <w:t xml:space="preserve"> </w:t>
      </w:r>
      <w:r w:rsidR="0068516D">
        <w:rPr>
          <w:rFonts w:ascii="Book Antiqua" w:hAnsi="Book Antiqua" w:hint="eastAsia"/>
          <w:sz w:val="24"/>
        </w:rPr>
        <w:t>12</w:t>
      </w:r>
      <w:r>
        <w:rPr>
          <w:rFonts w:ascii="Book Antiqua" w:hAnsi="Book Antiqua" w:hint="eastAsia"/>
          <w:sz w:val="24"/>
        </w:rPr>
        <w:t>, 2017</w:t>
      </w:r>
    </w:p>
    <w:p w14:paraId="55AE020C" w14:textId="7A39E093" w:rsidR="007F04A6" w:rsidRPr="00867A3A" w:rsidRDefault="007F04A6" w:rsidP="003A33E1">
      <w:pPr>
        <w:spacing w:line="360" w:lineRule="auto"/>
        <w:rPr>
          <w:rFonts w:ascii="Book Antiqua" w:hAnsi="Book Antiqua"/>
          <w:b/>
          <w:sz w:val="24"/>
        </w:rPr>
      </w:pPr>
      <w:r w:rsidRPr="00867A3A">
        <w:rPr>
          <w:rFonts w:ascii="Book Antiqua" w:hAnsi="Book Antiqua"/>
          <w:b/>
          <w:sz w:val="24"/>
        </w:rPr>
        <w:t xml:space="preserve">Revised: </w:t>
      </w:r>
      <w:r w:rsidR="008F7397">
        <w:rPr>
          <w:rFonts w:ascii="Book Antiqua" w:hAnsi="Book Antiqua" w:hint="eastAsia"/>
          <w:sz w:val="24"/>
        </w:rPr>
        <w:t>June</w:t>
      </w:r>
      <w:r>
        <w:rPr>
          <w:rFonts w:ascii="Book Antiqua" w:hAnsi="Book Antiqua" w:hint="eastAsia"/>
          <w:sz w:val="24"/>
        </w:rPr>
        <w:t xml:space="preserve"> </w:t>
      </w:r>
      <w:r w:rsidR="008F7397">
        <w:rPr>
          <w:rFonts w:ascii="Book Antiqua" w:hAnsi="Book Antiqua" w:hint="eastAsia"/>
          <w:sz w:val="24"/>
        </w:rPr>
        <w:t>10</w:t>
      </w:r>
      <w:r>
        <w:rPr>
          <w:rFonts w:ascii="Book Antiqua" w:hAnsi="Book Antiqua" w:hint="eastAsia"/>
          <w:sz w:val="24"/>
        </w:rPr>
        <w:t>, 2017</w:t>
      </w:r>
      <w:r w:rsidRPr="00867A3A">
        <w:rPr>
          <w:rFonts w:ascii="Book Antiqua" w:hAnsi="Book Antiqua"/>
          <w:b/>
          <w:sz w:val="24"/>
        </w:rPr>
        <w:t xml:space="preserve"> </w:t>
      </w:r>
    </w:p>
    <w:p w14:paraId="0F9158B5" w14:textId="4E302156" w:rsidR="007F04A6" w:rsidRPr="005A59C1" w:rsidRDefault="007F04A6" w:rsidP="003A33E1">
      <w:pPr>
        <w:spacing w:line="360" w:lineRule="auto"/>
        <w:rPr>
          <w:rFonts w:ascii="Book Antiqua" w:hAnsi="Book Antiqua"/>
          <w:color w:val="000000"/>
          <w:sz w:val="24"/>
        </w:rPr>
      </w:pPr>
      <w:r w:rsidRPr="00867A3A">
        <w:rPr>
          <w:rFonts w:ascii="Book Antiqua" w:hAnsi="Book Antiqua"/>
          <w:b/>
          <w:sz w:val="24"/>
        </w:rPr>
        <w:t>Accepted:</w:t>
      </w:r>
      <w:bookmarkStart w:id="7" w:name="OLE_LINK116"/>
      <w:bookmarkStart w:id="8" w:name="OLE_LINK117"/>
      <w:bookmarkStart w:id="9" w:name="OLE_LINK118"/>
      <w:bookmarkStart w:id="10" w:name="OLE_LINK125"/>
      <w:bookmarkStart w:id="11" w:name="OLE_LINK122"/>
      <w:bookmarkStart w:id="12" w:name="OLE_LINK126"/>
      <w:bookmarkStart w:id="13" w:name="OLE_LINK127"/>
      <w:bookmarkStart w:id="14" w:name="OLE_LINK129"/>
      <w:bookmarkStart w:id="15" w:name="OLE_LINK132"/>
      <w:r w:rsidR="005A59C1" w:rsidRPr="005A59C1">
        <w:rPr>
          <w:rFonts w:ascii="Book Antiqua" w:hAnsi="Book Antiqua"/>
          <w:color w:val="000000"/>
          <w:sz w:val="24"/>
        </w:rPr>
        <w:t xml:space="preserve"> </w:t>
      </w:r>
      <w:r w:rsidR="005A59C1">
        <w:rPr>
          <w:rFonts w:ascii="Book Antiqua" w:hAnsi="Book Antiqua"/>
          <w:color w:val="000000"/>
          <w:sz w:val="24"/>
        </w:rPr>
        <w:t>July 4, 2017</w:t>
      </w:r>
      <w:bookmarkStart w:id="16" w:name="_GoBack"/>
      <w:bookmarkEnd w:id="7"/>
      <w:bookmarkEnd w:id="8"/>
      <w:bookmarkEnd w:id="9"/>
      <w:bookmarkEnd w:id="10"/>
      <w:bookmarkEnd w:id="11"/>
      <w:bookmarkEnd w:id="12"/>
      <w:bookmarkEnd w:id="13"/>
      <w:bookmarkEnd w:id="14"/>
      <w:bookmarkEnd w:id="15"/>
      <w:bookmarkEnd w:id="16"/>
      <w:r w:rsidRPr="00867A3A">
        <w:rPr>
          <w:rFonts w:ascii="Book Antiqua" w:hAnsi="Book Antiqua"/>
          <w:b/>
          <w:sz w:val="24"/>
        </w:rPr>
        <w:t xml:space="preserve">  </w:t>
      </w:r>
    </w:p>
    <w:p w14:paraId="5604E321" w14:textId="77777777" w:rsidR="007F04A6" w:rsidRPr="00867A3A" w:rsidRDefault="007F04A6" w:rsidP="003A33E1">
      <w:pPr>
        <w:spacing w:line="360" w:lineRule="auto"/>
        <w:rPr>
          <w:rFonts w:ascii="Book Antiqua" w:hAnsi="Book Antiqua"/>
          <w:b/>
          <w:sz w:val="24"/>
        </w:rPr>
      </w:pPr>
      <w:r w:rsidRPr="00867A3A">
        <w:rPr>
          <w:rFonts w:ascii="Book Antiqua" w:hAnsi="Book Antiqua"/>
          <w:b/>
          <w:sz w:val="24"/>
        </w:rPr>
        <w:t>Article in press:</w:t>
      </w:r>
    </w:p>
    <w:p w14:paraId="148A5EDA" w14:textId="77777777" w:rsidR="007F04A6" w:rsidRPr="009E3692" w:rsidRDefault="007F04A6" w:rsidP="003A33E1">
      <w:pPr>
        <w:spacing w:line="360" w:lineRule="auto"/>
        <w:rPr>
          <w:rFonts w:ascii="Book Antiqua" w:hAnsi="Book Antiqua"/>
          <w:sz w:val="24"/>
        </w:rPr>
      </w:pPr>
      <w:r w:rsidRPr="00867A3A">
        <w:rPr>
          <w:rFonts w:ascii="Book Antiqua" w:hAnsi="Book Antiqua"/>
          <w:b/>
          <w:sz w:val="24"/>
        </w:rPr>
        <w:lastRenderedPageBreak/>
        <w:t>Published online:</w:t>
      </w:r>
    </w:p>
    <w:p w14:paraId="25D4DC91" w14:textId="1B65A052" w:rsidR="00D65D48" w:rsidRPr="007F5F92" w:rsidRDefault="007F04A6" w:rsidP="003A33E1">
      <w:pPr>
        <w:pStyle w:val="BodyText"/>
        <w:spacing w:line="360" w:lineRule="auto"/>
        <w:jc w:val="both"/>
        <w:rPr>
          <w:rFonts w:ascii="Book Antiqua" w:hAnsi="Book Antiqua"/>
          <w:color w:val="000000" w:themeColor="text1"/>
          <w:sz w:val="24"/>
          <w:szCs w:val="24"/>
          <w:lang w:val="en-US" w:eastAsia="zh-CN"/>
        </w:rPr>
      </w:pPr>
      <w:r>
        <w:rPr>
          <w:rFonts w:ascii="Arial" w:hAnsi="Arial" w:cs="Arial"/>
          <w:b/>
          <w:bCs/>
          <w:color w:val="2B2B2B"/>
          <w:sz w:val="27"/>
          <w:szCs w:val="27"/>
          <w:shd w:val="clear" w:color="auto" w:fill="FAFAFA"/>
        </w:rPr>
        <w:br w:type="page"/>
      </w:r>
    </w:p>
    <w:p w14:paraId="2872E3CD" w14:textId="76B00562" w:rsidR="006E6A97" w:rsidRPr="007F5F92" w:rsidRDefault="00785B91" w:rsidP="003A33E1">
      <w:pPr>
        <w:pStyle w:val="BodyText"/>
        <w:spacing w:line="360" w:lineRule="auto"/>
        <w:jc w:val="both"/>
        <w:rPr>
          <w:rFonts w:ascii="Book Antiqua" w:hAnsi="Book Antiqua"/>
          <w:b/>
          <w:color w:val="000000" w:themeColor="text1"/>
          <w:sz w:val="24"/>
          <w:szCs w:val="24"/>
          <w:lang w:val="en-US"/>
        </w:rPr>
      </w:pPr>
      <w:r w:rsidRPr="007F5F92">
        <w:rPr>
          <w:rFonts w:ascii="Book Antiqua" w:hAnsi="Book Antiqua"/>
          <w:b/>
          <w:color w:val="000000" w:themeColor="text1"/>
          <w:sz w:val="24"/>
          <w:szCs w:val="24"/>
          <w:lang w:val="en-US"/>
        </w:rPr>
        <w:lastRenderedPageBreak/>
        <w:t>Abstract</w:t>
      </w:r>
    </w:p>
    <w:p w14:paraId="5A9A0603" w14:textId="77777777" w:rsidR="00FB314C" w:rsidRPr="007F5F92" w:rsidRDefault="00FB314C" w:rsidP="003A33E1">
      <w:pPr>
        <w:pStyle w:val="BodyText"/>
        <w:spacing w:line="360" w:lineRule="auto"/>
        <w:jc w:val="both"/>
        <w:rPr>
          <w:rFonts w:ascii="Book Antiqua" w:hAnsi="Book Antiqua"/>
          <w:b/>
          <w:i/>
          <w:color w:val="000000" w:themeColor="text1"/>
          <w:sz w:val="24"/>
          <w:szCs w:val="24"/>
          <w:lang w:val="en-US" w:eastAsia="zh-CN"/>
        </w:rPr>
      </w:pPr>
      <w:r w:rsidRPr="007F5F92">
        <w:rPr>
          <w:rFonts w:ascii="Book Antiqua" w:hAnsi="Book Antiqua"/>
          <w:b/>
          <w:i/>
          <w:color w:val="000000" w:themeColor="text1"/>
          <w:sz w:val="24"/>
          <w:szCs w:val="24"/>
          <w:lang w:val="en-US" w:eastAsia="zh-CN"/>
        </w:rPr>
        <w:t>AIM</w:t>
      </w:r>
    </w:p>
    <w:p w14:paraId="61E5996C" w14:textId="78B36272" w:rsidR="00FB314C" w:rsidRDefault="00FB314C" w:rsidP="003A33E1">
      <w:pPr>
        <w:pStyle w:val="BodyText"/>
        <w:spacing w:line="360" w:lineRule="auto"/>
        <w:jc w:val="both"/>
        <w:rPr>
          <w:rFonts w:ascii="Book Antiqua" w:hAnsi="Book Antiqua"/>
          <w:color w:val="000000" w:themeColor="text1"/>
          <w:sz w:val="24"/>
          <w:szCs w:val="24"/>
          <w:lang w:val="en-US" w:eastAsia="zh-CN"/>
        </w:rPr>
      </w:pPr>
      <w:r w:rsidRPr="007F5F92">
        <w:rPr>
          <w:rFonts w:ascii="Book Antiqua" w:hAnsi="Book Antiqua"/>
          <w:color w:val="000000" w:themeColor="text1"/>
          <w:sz w:val="24"/>
          <w:szCs w:val="24"/>
          <w:lang w:val="en-US" w:eastAsia="zh-CN"/>
        </w:rPr>
        <w:t>To investigate the role of</w:t>
      </w:r>
      <w:r w:rsidR="00BF448F" w:rsidRPr="007F5F92">
        <w:rPr>
          <w:rFonts w:ascii="Book Antiqua" w:hAnsi="Book Antiqua"/>
          <w:color w:val="000000" w:themeColor="text1"/>
          <w:sz w:val="24"/>
          <w:szCs w:val="24"/>
          <w:lang w:val="en-US" w:eastAsia="zh-CN"/>
        </w:rPr>
        <w:t xml:space="preserve"> </w:t>
      </w:r>
      <w:r w:rsidR="00BF448F" w:rsidRPr="007F5F92">
        <w:rPr>
          <w:rFonts w:ascii="Book Antiqua" w:hAnsi="Book Antiqua"/>
          <w:color w:val="000000" w:themeColor="text1"/>
          <w:sz w:val="24"/>
          <w:szCs w:val="24"/>
          <w:lang w:val="en-US"/>
        </w:rPr>
        <w:t>calmodulin-dependent protein kinase II</w:t>
      </w:r>
      <w:r w:rsidR="00BF448F" w:rsidRPr="007F5F92">
        <w:rPr>
          <w:rFonts w:ascii="Book Antiqua" w:hAnsi="Book Antiqua"/>
          <w:color w:val="000000" w:themeColor="text1"/>
          <w:sz w:val="24"/>
          <w:szCs w:val="24"/>
          <w:lang w:val="en-US" w:eastAsia="zh-CN"/>
        </w:rPr>
        <w:t xml:space="preserve"> </w:t>
      </w:r>
      <w:r w:rsidR="00BF448F">
        <w:rPr>
          <w:rFonts w:ascii="Book Antiqua" w:hAnsi="Book Antiqua" w:hint="eastAsia"/>
          <w:color w:val="000000" w:themeColor="text1"/>
          <w:sz w:val="24"/>
          <w:szCs w:val="24"/>
          <w:lang w:val="en-US" w:eastAsia="zh-CN"/>
        </w:rPr>
        <w:t>(</w:t>
      </w:r>
      <w:r w:rsidR="00BF448F">
        <w:rPr>
          <w:rFonts w:ascii="Book Antiqua" w:hAnsi="Book Antiqua"/>
          <w:color w:val="000000" w:themeColor="text1"/>
          <w:sz w:val="24"/>
          <w:szCs w:val="24"/>
          <w:lang w:val="en-US" w:eastAsia="zh-CN"/>
        </w:rPr>
        <w:t>CaMKII</w:t>
      </w:r>
      <w:r w:rsidR="00BF448F">
        <w:rPr>
          <w:rFonts w:ascii="Book Antiqua" w:hAnsi="Book Antiqua" w:hint="eastAsia"/>
          <w:color w:val="000000" w:themeColor="text1"/>
          <w:sz w:val="24"/>
          <w:szCs w:val="24"/>
          <w:lang w:val="en-US" w:eastAsia="zh-CN"/>
        </w:rPr>
        <w:t xml:space="preserve">) </w:t>
      </w:r>
      <w:r w:rsidRPr="007F5F92">
        <w:rPr>
          <w:rFonts w:ascii="Book Antiqua" w:hAnsi="Book Antiqua"/>
          <w:color w:val="000000" w:themeColor="text1"/>
          <w:sz w:val="24"/>
          <w:szCs w:val="24"/>
          <w:lang w:val="en-US" w:eastAsia="zh-CN"/>
        </w:rPr>
        <w:t>in colon cancer growth, migration and invasion.</w:t>
      </w:r>
    </w:p>
    <w:p w14:paraId="59CB87D9" w14:textId="77777777" w:rsidR="00785B91" w:rsidRPr="007F5F92" w:rsidRDefault="00785B91" w:rsidP="003A33E1">
      <w:pPr>
        <w:pStyle w:val="BodyText"/>
        <w:spacing w:line="360" w:lineRule="auto"/>
        <w:jc w:val="both"/>
        <w:rPr>
          <w:rFonts w:ascii="Book Antiqua" w:hAnsi="Book Antiqua"/>
          <w:color w:val="000000" w:themeColor="text1"/>
          <w:sz w:val="24"/>
          <w:szCs w:val="24"/>
          <w:lang w:val="en-US" w:eastAsia="zh-CN"/>
        </w:rPr>
      </w:pPr>
    </w:p>
    <w:p w14:paraId="403BB97F" w14:textId="77777777" w:rsidR="00FB314C" w:rsidRPr="007F5F92" w:rsidRDefault="00FB314C" w:rsidP="003A33E1">
      <w:pPr>
        <w:pStyle w:val="BodyText"/>
        <w:spacing w:line="360" w:lineRule="auto"/>
        <w:jc w:val="both"/>
        <w:rPr>
          <w:rFonts w:ascii="Book Antiqua" w:hAnsi="Book Antiqua"/>
          <w:b/>
          <w:i/>
          <w:color w:val="000000" w:themeColor="text1"/>
          <w:sz w:val="24"/>
          <w:szCs w:val="24"/>
          <w:lang w:val="en-US" w:eastAsia="zh-CN"/>
        </w:rPr>
      </w:pPr>
      <w:r w:rsidRPr="007F5F92">
        <w:rPr>
          <w:rFonts w:ascii="Book Antiqua" w:hAnsi="Book Antiqua"/>
          <w:b/>
          <w:i/>
          <w:color w:val="000000" w:themeColor="text1"/>
          <w:sz w:val="24"/>
          <w:szCs w:val="24"/>
          <w:lang w:val="en-US" w:eastAsia="zh-CN"/>
        </w:rPr>
        <w:t>METHODS</w:t>
      </w:r>
    </w:p>
    <w:p w14:paraId="4E48213E" w14:textId="4E5B4AED" w:rsidR="00FB314C" w:rsidRDefault="00D1113C" w:rsidP="003A33E1">
      <w:pPr>
        <w:pStyle w:val="BodyText"/>
        <w:spacing w:line="360" w:lineRule="auto"/>
        <w:jc w:val="both"/>
        <w:rPr>
          <w:rFonts w:ascii="Book Antiqua" w:hAnsi="Book Antiqua"/>
          <w:color w:val="000000" w:themeColor="text1"/>
          <w:sz w:val="24"/>
          <w:szCs w:val="24"/>
          <w:lang w:val="en-US" w:eastAsia="zh-CN"/>
        </w:rPr>
      </w:pPr>
      <w:r w:rsidRPr="007F5F92">
        <w:rPr>
          <w:rFonts w:ascii="Book Antiqua" w:hAnsi="Book Antiqua"/>
          <w:color w:val="000000" w:themeColor="text1"/>
          <w:sz w:val="24"/>
          <w:szCs w:val="24"/>
          <w:lang w:val="en-US" w:eastAsia="zh-CN"/>
        </w:rPr>
        <w:t xml:space="preserve">CaMKII expression in colon cancer and paracancerous tissues was </w:t>
      </w:r>
      <w:r w:rsidR="00384D59" w:rsidRPr="007F5F92">
        <w:rPr>
          <w:rFonts w:ascii="Book Antiqua" w:hAnsi="Book Antiqua"/>
          <w:color w:val="000000" w:themeColor="text1"/>
          <w:sz w:val="24"/>
          <w:szCs w:val="24"/>
          <w:lang w:val="en-US" w:eastAsia="zh-CN"/>
        </w:rPr>
        <w:t xml:space="preserve">evaluated </w:t>
      </w:r>
      <w:r w:rsidR="000355AF" w:rsidRPr="000355AF">
        <w:rPr>
          <w:rFonts w:ascii="Book Antiqua" w:hAnsi="Book Antiqua"/>
          <w:i/>
          <w:color w:val="000000" w:themeColor="text1"/>
          <w:sz w:val="24"/>
          <w:szCs w:val="24"/>
          <w:lang w:val="en-US" w:eastAsia="zh-CN"/>
        </w:rPr>
        <w:t>via</w:t>
      </w:r>
      <w:r w:rsidR="00384D59" w:rsidRPr="007F5F92">
        <w:rPr>
          <w:rFonts w:ascii="Book Antiqua" w:hAnsi="Book Antiqua"/>
          <w:color w:val="000000" w:themeColor="text1"/>
          <w:sz w:val="24"/>
          <w:szCs w:val="24"/>
          <w:lang w:val="en-US" w:eastAsia="zh-CN"/>
        </w:rPr>
        <w:t xml:space="preserve"> </w:t>
      </w:r>
      <w:r w:rsidRPr="007F5F92">
        <w:rPr>
          <w:rFonts w:ascii="Book Antiqua" w:hAnsi="Book Antiqua"/>
          <w:color w:val="000000" w:themeColor="text1"/>
          <w:sz w:val="24"/>
          <w:szCs w:val="24"/>
          <w:lang w:val="en-US" w:eastAsia="zh-CN"/>
        </w:rPr>
        <w:t xml:space="preserve">immunochemistry. Transcriptional and </w:t>
      </w:r>
      <w:r w:rsidR="00525C0C" w:rsidRPr="007F5F92">
        <w:rPr>
          <w:rFonts w:ascii="Book Antiqua" w:hAnsi="Book Antiqua"/>
          <w:color w:val="000000" w:themeColor="text1"/>
          <w:sz w:val="24"/>
          <w:szCs w:val="24"/>
          <w:lang w:val="en-US" w:eastAsia="zh-CN"/>
        </w:rPr>
        <w:t>post-transcriptional</w:t>
      </w:r>
      <w:r w:rsidRPr="007F5F92">
        <w:rPr>
          <w:rFonts w:ascii="Book Antiqua" w:hAnsi="Book Antiqua"/>
          <w:color w:val="000000" w:themeColor="text1"/>
          <w:sz w:val="24"/>
          <w:szCs w:val="24"/>
          <w:lang w:val="en-US" w:eastAsia="zh-CN"/>
        </w:rPr>
        <w:t xml:space="preserve"> levels of CaMKII in tissue samples </w:t>
      </w:r>
      <w:r w:rsidR="00384D59" w:rsidRPr="007F5F92">
        <w:rPr>
          <w:rFonts w:ascii="Book Antiqua" w:hAnsi="Book Antiqua"/>
          <w:color w:val="000000" w:themeColor="text1"/>
          <w:sz w:val="24"/>
          <w:szCs w:val="24"/>
          <w:lang w:val="en-US" w:eastAsia="zh-CN"/>
        </w:rPr>
        <w:t xml:space="preserve">and </w:t>
      </w:r>
      <w:r w:rsidRPr="007F5F92">
        <w:rPr>
          <w:rFonts w:ascii="Book Antiqua" w:hAnsi="Book Antiqua"/>
          <w:color w:val="000000" w:themeColor="text1"/>
          <w:sz w:val="24"/>
          <w:szCs w:val="24"/>
          <w:lang w:val="en-US" w:eastAsia="zh-CN"/>
        </w:rPr>
        <w:t xml:space="preserve">MMP2, MMP9 and TIMP-1 </w:t>
      </w:r>
      <w:r w:rsidR="00384D59" w:rsidRPr="007F5F92">
        <w:rPr>
          <w:rFonts w:ascii="Book Antiqua" w:hAnsi="Book Antiqua"/>
          <w:color w:val="000000" w:themeColor="text1"/>
          <w:sz w:val="24"/>
          <w:szCs w:val="24"/>
          <w:lang w:val="en-US" w:eastAsia="zh-CN"/>
        </w:rPr>
        <w:t xml:space="preserve">expression </w:t>
      </w:r>
      <w:r w:rsidRPr="007F5F92">
        <w:rPr>
          <w:rFonts w:ascii="Book Antiqua" w:hAnsi="Book Antiqua"/>
          <w:color w:val="000000" w:themeColor="text1"/>
          <w:sz w:val="24"/>
          <w:szCs w:val="24"/>
          <w:lang w:val="en-US" w:eastAsia="zh-CN"/>
        </w:rPr>
        <w:t>in</w:t>
      </w:r>
      <w:r w:rsidR="00384D59" w:rsidRPr="007F5F92">
        <w:rPr>
          <w:rFonts w:ascii="Book Antiqua" w:hAnsi="Book Antiqua"/>
          <w:color w:val="000000" w:themeColor="text1"/>
          <w:sz w:val="24"/>
          <w:szCs w:val="24"/>
          <w:lang w:val="en-US" w:eastAsia="zh-CN"/>
        </w:rPr>
        <w:t xml:space="preserve"> the</w:t>
      </w:r>
      <w:r w:rsidRPr="007F5F92">
        <w:rPr>
          <w:rFonts w:ascii="Book Antiqua" w:hAnsi="Book Antiqua"/>
          <w:color w:val="000000" w:themeColor="text1"/>
          <w:sz w:val="24"/>
          <w:szCs w:val="24"/>
          <w:lang w:val="en-US" w:eastAsia="zh-CN"/>
        </w:rPr>
        <w:t xml:space="preserve"> human colon cancer cell line HCT116 were assessed by qRT-PCR and </w:t>
      </w:r>
      <w:r w:rsidR="006E64E8" w:rsidRPr="007F5F92">
        <w:rPr>
          <w:rFonts w:ascii="Book Antiqua" w:hAnsi="Book Antiqua"/>
          <w:color w:val="000000" w:themeColor="text1"/>
          <w:sz w:val="24"/>
          <w:szCs w:val="24"/>
          <w:lang w:val="en-US" w:eastAsia="zh-CN"/>
        </w:rPr>
        <w:t>Western blot</w:t>
      </w:r>
      <w:r w:rsidRPr="007F5F92">
        <w:rPr>
          <w:rFonts w:ascii="Book Antiqua" w:hAnsi="Book Antiqua"/>
          <w:color w:val="000000" w:themeColor="text1"/>
          <w:sz w:val="24"/>
          <w:szCs w:val="24"/>
          <w:lang w:val="en-US" w:eastAsia="zh-CN"/>
        </w:rPr>
        <w:t xml:space="preserve">. Cell proliferation was detected </w:t>
      </w:r>
      <w:r w:rsidR="00384D59" w:rsidRPr="007F5F92">
        <w:rPr>
          <w:rFonts w:ascii="Book Antiqua" w:hAnsi="Book Antiqua"/>
          <w:color w:val="000000" w:themeColor="text1"/>
          <w:sz w:val="24"/>
          <w:szCs w:val="24"/>
          <w:lang w:val="en-US" w:eastAsia="zh-CN"/>
        </w:rPr>
        <w:t xml:space="preserve">with the </w:t>
      </w:r>
      <w:r w:rsidRPr="007F5F92">
        <w:rPr>
          <w:rFonts w:ascii="Book Antiqua" w:hAnsi="Book Antiqua"/>
          <w:color w:val="000000" w:themeColor="text1"/>
          <w:sz w:val="24"/>
          <w:szCs w:val="24"/>
          <w:lang w:val="en-US" w:eastAsia="zh-CN"/>
        </w:rPr>
        <w:t xml:space="preserve">MMT assay. Cancer cell migration and invasion were investigated </w:t>
      </w:r>
      <w:r w:rsidR="00384D59" w:rsidRPr="007F5F92">
        <w:rPr>
          <w:rFonts w:ascii="Book Antiqua" w:hAnsi="Book Antiqua"/>
          <w:color w:val="000000" w:themeColor="text1"/>
          <w:sz w:val="24"/>
          <w:szCs w:val="24"/>
          <w:lang w:val="en-US" w:eastAsia="zh-CN"/>
        </w:rPr>
        <w:t xml:space="preserve">with the </w:t>
      </w:r>
      <w:r w:rsidRPr="007F5F92">
        <w:rPr>
          <w:rFonts w:ascii="Book Antiqua" w:hAnsi="Book Antiqua"/>
          <w:color w:val="000000" w:themeColor="text1"/>
          <w:sz w:val="24"/>
          <w:szCs w:val="24"/>
          <w:lang w:val="en-US" w:eastAsia="zh-CN"/>
        </w:rPr>
        <w:t xml:space="preserve">transwell </w:t>
      </w:r>
      <w:r w:rsidR="00E541D8" w:rsidRPr="007F5F92">
        <w:rPr>
          <w:rFonts w:ascii="Book Antiqua" w:hAnsi="Book Antiqua"/>
          <w:color w:val="000000" w:themeColor="text1"/>
          <w:sz w:val="24"/>
          <w:szCs w:val="24"/>
          <w:lang w:val="en-US" w:eastAsia="zh-CN"/>
        </w:rPr>
        <w:t>culture system and wound-healing assay.</w:t>
      </w:r>
    </w:p>
    <w:p w14:paraId="7027646C" w14:textId="77777777" w:rsidR="00785B91" w:rsidRPr="007F5F92" w:rsidRDefault="00785B91" w:rsidP="003A33E1">
      <w:pPr>
        <w:pStyle w:val="BodyText"/>
        <w:spacing w:line="360" w:lineRule="auto"/>
        <w:jc w:val="both"/>
        <w:rPr>
          <w:rFonts w:ascii="Book Antiqua" w:hAnsi="Book Antiqua"/>
          <w:color w:val="000000" w:themeColor="text1"/>
          <w:sz w:val="24"/>
          <w:szCs w:val="24"/>
          <w:lang w:val="en-US" w:eastAsia="zh-CN"/>
        </w:rPr>
      </w:pPr>
    </w:p>
    <w:p w14:paraId="403014C6" w14:textId="77777777" w:rsidR="00FB314C" w:rsidRPr="007F5F92" w:rsidRDefault="00FB314C" w:rsidP="003A33E1">
      <w:pPr>
        <w:pStyle w:val="BodyText"/>
        <w:spacing w:line="360" w:lineRule="auto"/>
        <w:jc w:val="both"/>
        <w:rPr>
          <w:rFonts w:ascii="Book Antiqua" w:hAnsi="Book Antiqua"/>
          <w:b/>
          <w:i/>
          <w:color w:val="000000" w:themeColor="text1"/>
          <w:sz w:val="24"/>
          <w:szCs w:val="24"/>
          <w:lang w:val="en-US" w:eastAsia="zh-CN"/>
        </w:rPr>
      </w:pPr>
      <w:r w:rsidRPr="007F5F92">
        <w:rPr>
          <w:rFonts w:ascii="Book Antiqua" w:hAnsi="Book Antiqua"/>
          <w:b/>
          <w:i/>
          <w:color w:val="000000" w:themeColor="text1"/>
          <w:sz w:val="24"/>
          <w:szCs w:val="24"/>
          <w:lang w:val="en-US" w:eastAsia="zh-CN"/>
        </w:rPr>
        <w:t>RESULTS</w:t>
      </w:r>
    </w:p>
    <w:p w14:paraId="0F99D430" w14:textId="2F2CA7AB" w:rsidR="00FB314C" w:rsidRDefault="00E541D8" w:rsidP="003A33E1">
      <w:pPr>
        <w:pStyle w:val="BodyText"/>
        <w:spacing w:line="360" w:lineRule="auto"/>
        <w:jc w:val="both"/>
        <w:rPr>
          <w:rFonts w:ascii="Book Antiqua" w:hAnsi="Book Antiqua"/>
          <w:color w:val="000000" w:themeColor="text1"/>
          <w:sz w:val="24"/>
          <w:szCs w:val="24"/>
          <w:lang w:val="en-US" w:eastAsia="zh-CN"/>
        </w:rPr>
      </w:pPr>
      <w:r w:rsidRPr="007F5F92">
        <w:rPr>
          <w:rFonts w:ascii="Book Antiqua" w:hAnsi="Book Antiqua"/>
          <w:color w:val="000000" w:themeColor="text1"/>
          <w:sz w:val="24"/>
          <w:szCs w:val="24"/>
          <w:lang w:val="en-US"/>
        </w:rPr>
        <w:t xml:space="preserve">In the present study, we first demonstrated that </w:t>
      </w:r>
      <w:r w:rsidRPr="007F5F92">
        <w:rPr>
          <w:rFonts w:ascii="Book Antiqua" w:hAnsi="Book Antiqua"/>
          <w:color w:val="000000" w:themeColor="text1"/>
          <w:sz w:val="24"/>
          <w:szCs w:val="24"/>
          <w:lang w:val="en-US" w:eastAsia="zh-CN"/>
        </w:rPr>
        <w:t>Ca</w:t>
      </w:r>
      <w:r w:rsidRPr="007F5F92">
        <w:rPr>
          <w:rFonts w:ascii="Book Antiqua" w:hAnsi="Book Antiqua"/>
          <w:color w:val="000000" w:themeColor="text1"/>
          <w:sz w:val="24"/>
          <w:szCs w:val="24"/>
          <w:lang w:val="en-US"/>
        </w:rPr>
        <w:t xml:space="preserve">MKII </w:t>
      </w:r>
      <w:r w:rsidR="00384D59" w:rsidRPr="007F5F92">
        <w:rPr>
          <w:rFonts w:ascii="Book Antiqua" w:hAnsi="Book Antiqua"/>
          <w:color w:val="000000" w:themeColor="text1"/>
          <w:sz w:val="24"/>
          <w:szCs w:val="24"/>
          <w:lang w:val="en-US"/>
        </w:rPr>
        <w:t xml:space="preserve">was </w:t>
      </w:r>
      <w:r w:rsidRPr="007F5F92">
        <w:rPr>
          <w:rFonts w:ascii="Book Antiqua" w:hAnsi="Book Antiqua"/>
          <w:color w:val="000000" w:themeColor="text1"/>
          <w:sz w:val="24"/>
          <w:szCs w:val="24"/>
          <w:lang w:val="en-US"/>
        </w:rPr>
        <w:t xml:space="preserve">overexpressed in human colon cancers and was associated with cancer differentiation. </w:t>
      </w:r>
      <w:r w:rsidRPr="007F5F92">
        <w:rPr>
          <w:rFonts w:ascii="Book Antiqua" w:hAnsi="Book Antiqua"/>
          <w:color w:val="000000" w:themeColor="text1"/>
          <w:sz w:val="24"/>
          <w:szCs w:val="24"/>
          <w:lang w:val="en-US" w:eastAsia="zh-CN"/>
        </w:rPr>
        <w:t>I</w:t>
      </w:r>
      <w:r w:rsidRPr="007F5F92">
        <w:rPr>
          <w:rFonts w:ascii="Book Antiqua" w:hAnsi="Book Antiqua"/>
          <w:color w:val="000000" w:themeColor="text1"/>
          <w:sz w:val="24"/>
          <w:szCs w:val="24"/>
          <w:lang w:val="en-US"/>
        </w:rPr>
        <w:t xml:space="preserve">n </w:t>
      </w:r>
      <w:r w:rsidR="00384D59" w:rsidRPr="007F5F92">
        <w:rPr>
          <w:rFonts w:ascii="Book Antiqua" w:hAnsi="Book Antiqua"/>
          <w:color w:val="000000" w:themeColor="text1"/>
          <w:sz w:val="24"/>
          <w:szCs w:val="24"/>
          <w:lang w:val="en-US"/>
        </w:rPr>
        <w:t xml:space="preserve">the </w:t>
      </w:r>
      <w:r w:rsidRPr="007F5F92">
        <w:rPr>
          <w:rFonts w:ascii="Book Antiqua" w:hAnsi="Book Antiqua"/>
          <w:color w:val="000000" w:themeColor="text1"/>
          <w:sz w:val="24"/>
          <w:szCs w:val="24"/>
          <w:lang w:val="en-US"/>
        </w:rPr>
        <w:t xml:space="preserve">human colon cancer cell line HCT116, </w:t>
      </w:r>
      <w:r w:rsidR="00384D59" w:rsidRPr="007F5F92">
        <w:rPr>
          <w:rFonts w:ascii="Book Antiqua" w:hAnsi="Book Antiqua"/>
          <w:color w:val="000000" w:themeColor="text1"/>
          <w:sz w:val="24"/>
          <w:szCs w:val="24"/>
          <w:lang w:val="en-US"/>
        </w:rPr>
        <w:t xml:space="preserve">the </w:t>
      </w:r>
      <w:r w:rsidRPr="007F5F92">
        <w:rPr>
          <w:rFonts w:ascii="Book Antiqua" w:hAnsi="Book Antiqua"/>
          <w:color w:val="000000" w:themeColor="text1"/>
          <w:sz w:val="24"/>
          <w:szCs w:val="24"/>
          <w:lang w:val="en-US"/>
        </w:rPr>
        <w:t>CaMKII specific inhibitor KN93</w:t>
      </w:r>
      <w:r w:rsidR="00384D59" w:rsidRPr="007F5F92">
        <w:rPr>
          <w:rFonts w:ascii="Book Antiqua" w:hAnsi="Book Antiqua"/>
          <w:color w:val="000000" w:themeColor="text1"/>
          <w:sz w:val="24"/>
          <w:szCs w:val="24"/>
          <w:lang w:val="en-US"/>
        </w:rPr>
        <w:t>,</w:t>
      </w:r>
      <w:r w:rsidRPr="007F5F92">
        <w:rPr>
          <w:rFonts w:ascii="Book Antiqua" w:hAnsi="Book Antiqua"/>
          <w:color w:val="000000" w:themeColor="text1"/>
          <w:sz w:val="24"/>
          <w:szCs w:val="24"/>
          <w:lang w:val="en-US"/>
        </w:rPr>
        <w:t xml:space="preserve"> but not its inactive analogue KN92, decreased cancer cell proliferation. </w:t>
      </w:r>
      <w:r w:rsidR="00525C0C" w:rsidRPr="007F5F92">
        <w:rPr>
          <w:rFonts w:ascii="Book Antiqua" w:hAnsi="Book Antiqua"/>
          <w:color w:val="000000" w:themeColor="text1"/>
          <w:sz w:val="24"/>
          <w:szCs w:val="24"/>
          <w:lang w:val="en-US" w:eastAsia="zh-CN"/>
        </w:rPr>
        <w:t xml:space="preserve">Furthermore, </w:t>
      </w:r>
      <w:r w:rsidRPr="007F5F92">
        <w:rPr>
          <w:rFonts w:ascii="Book Antiqua" w:hAnsi="Book Antiqua"/>
          <w:color w:val="000000" w:themeColor="text1"/>
          <w:sz w:val="24"/>
          <w:szCs w:val="24"/>
          <w:lang w:val="en-US"/>
        </w:rPr>
        <w:t>KN93 also significantly prohibit</w:t>
      </w:r>
      <w:r w:rsidR="0013705E" w:rsidRPr="007F5F92">
        <w:rPr>
          <w:rFonts w:ascii="Book Antiqua" w:hAnsi="Book Antiqua"/>
          <w:color w:val="000000" w:themeColor="text1"/>
          <w:sz w:val="24"/>
          <w:szCs w:val="24"/>
          <w:lang w:val="en-US" w:eastAsia="zh-CN"/>
        </w:rPr>
        <w:t>ed</w:t>
      </w:r>
      <w:r w:rsidRPr="007F5F92">
        <w:rPr>
          <w:rFonts w:ascii="Book Antiqua" w:hAnsi="Book Antiqua"/>
          <w:color w:val="000000" w:themeColor="text1"/>
          <w:sz w:val="24"/>
          <w:szCs w:val="24"/>
          <w:lang w:val="en-US"/>
        </w:rPr>
        <w:t xml:space="preserve"> HCT116 </w:t>
      </w:r>
      <w:r w:rsidR="00384D59" w:rsidRPr="007F5F92">
        <w:rPr>
          <w:rFonts w:ascii="Book Antiqua" w:hAnsi="Book Antiqua"/>
          <w:color w:val="000000" w:themeColor="text1"/>
          <w:sz w:val="24"/>
          <w:szCs w:val="24"/>
          <w:lang w:val="en-US"/>
        </w:rPr>
        <w:t xml:space="preserve">cell migration </w:t>
      </w:r>
      <w:r w:rsidRPr="007F5F92">
        <w:rPr>
          <w:rFonts w:ascii="Book Antiqua" w:hAnsi="Book Antiqua"/>
          <w:color w:val="000000" w:themeColor="text1"/>
          <w:sz w:val="24"/>
          <w:szCs w:val="24"/>
          <w:lang w:val="en-US"/>
        </w:rPr>
        <w:t xml:space="preserve">and invasion. </w:t>
      </w:r>
      <w:r w:rsidR="00384D59" w:rsidRPr="007F5F92">
        <w:rPr>
          <w:rFonts w:ascii="Book Antiqua" w:hAnsi="Book Antiqua"/>
          <w:color w:val="000000" w:themeColor="text1"/>
          <w:sz w:val="24"/>
          <w:szCs w:val="24"/>
          <w:lang w:val="en-US"/>
        </w:rPr>
        <w:t>The s</w:t>
      </w:r>
      <w:r w:rsidRPr="007F5F92">
        <w:rPr>
          <w:rFonts w:ascii="Book Antiqua" w:hAnsi="Book Antiqua"/>
          <w:color w:val="000000" w:themeColor="text1"/>
          <w:sz w:val="24"/>
          <w:szCs w:val="24"/>
          <w:lang w:val="en-US"/>
        </w:rPr>
        <w:t xml:space="preserve">pecific inhibition of ERK1/2 </w:t>
      </w:r>
      <w:r w:rsidR="00384D59" w:rsidRPr="007F5F92">
        <w:rPr>
          <w:rFonts w:ascii="Book Antiqua" w:hAnsi="Book Antiqua"/>
          <w:color w:val="000000" w:themeColor="text1"/>
          <w:sz w:val="24"/>
          <w:szCs w:val="24"/>
          <w:lang w:val="en-US"/>
        </w:rPr>
        <w:t xml:space="preserve">or </w:t>
      </w:r>
      <w:r w:rsidRPr="007F5F92">
        <w:rPr>
          <w:rFonts w:ascii="Book Antiqua" w:hAnsi="Book Antiqua"/>
          <w:color w:val="000000" w:themeColor="text1"/>
          <w:sz w:val="24"/>
          <w:szCs w:val="24"/>
          <w:lang w:val="en-US"/>
        </w:rPr>
        <w:t xml:space="preserve">p38 decreased the proliferation and migration </w:t>
      </w:r>
      <w:r w:rsidR="00384D59" w:rsidRPr="007F5F92">
        <w:rPr>
          <w:rFonts w:ascii="Book Antiqua" w:hAnsi="Book Antiqua"/>
          <w:color w:val="000000" w:themeColor="text1"/>
          <w:sz w:val="24"/>
          <w:szCs w:val="24"/>
          <w:lang w:val="en-US"/>
        </w:rPr>
        <w:t xml:space="preserve">of </w:t>
      </w:r>
      <w:r w:rsidRPr="007F5F92">
        <w:rPr>
          <w:rFonts w:ascii="Book Antiqua" w:hAnsi="Book Antiqua"/>
          <w:color w:val="000000" w:themeColor="text1"/>
          <w:sz w:val="24"/>
          <w:szCs w:val="24"/>
          <w:lang w:val="en-US"/>
        </w:rPr>
        <w:t>colon cancer cells.</w:t>
      </w:r>
    </w:p>
    <w:p w14:paraId="32448636" w14:textId="77777777" w:rsidR="00785B91" w:rsidRPr="007F5F92" w:rsidRDefault="00785B91" w:rsidP="003A33E1">
      <w:pPr>
        <w:pStyle w:val="BodyText"/>
        <w:spacing w:line="360" w:lineRule="auto"/>
        <w:jc w:val="both"/>
        <w:rPr>
          <w:rFonts w:ascii="Book Antiqua" w:hAnsi="Book Antiqua"/>
          <w:color w:val="000000" w:themeColor="text1"/>
          <w:sz w:val="24"/>
          <w:szCs w:val="24"/>
          <w:lang w:val="en-US" w:eastAsia="zh-CN"/>
        </w:rPr>
      </w:pPr>
    </w:p>
    <w:p w14:paraId="1B6DEA44" w14:textId="77777777" w:rsidR="00FB314C" w:rsidRPr="007F5F92" w:rsidRDefault="00FB314C" w:rsidP="003A33E1">
      <w:pPr>
        <w:pStyle w:val="BodyText"/>
        <w:spacing w:line="360" w:lineRule="auto"/>
        <w:jc w:val="both"/>
        <w:rPr>
          <w:rFonts w:ascii="Book Antiqua" w:hAnsi="Book Antiqua"/>
          <w:color w:val="000000" w:themeColor="text1"/>
          <w:sz w:val="24"/>
          <w:szCs w:val="24"/>
          <w:lang w:val="en-US" w:eastAsia="zh-CN"/>
        </w:rPr>
      </w:pPr>
      <w:r w:rsidRPr="007F5F92">
        <w:rPr>
          <w:rFonts w:ascii="Book Antiqua" w:hAnsi="Book Antiqua"/>
          <w:b/>
          <w:i/>
          <w:color w:val="000000" w:themeColor="text1"/>
          <w:sz w:val="24"/>
          <w:szCs w:val="24"/>
          <w:lang w:val="en-US" w:eastAsia="zh-CN"/>
        </w:rPr>
        <w:t>CONCLUSION</w:t>
      </w:r>
    </w:p>
    <w:p w14:paraId="62C0E85A" w14:textId="7AA07E07" w:rsidR="00FB314C" w:rsidRDefault="00E541D8" w:rsidP="003A33E1">
      <w:pPr>
        <w:pStyle w:val="BodyText"/>
        <w:spacing w:line="360" w:lineRule="auto"/>
        <w:jc w:val="both"/>
        <w:rPr>
          <w:rFonts w:ascii="Book Antiqua" w:hAnsi="Book Antiqua"/>
          <w:color w:val="000000" w:themeColor="text1"/>
          <w:sz w:val="24"/>
          <w:szCs w:val="24"/>
          <w:lang w:val="en-US" w:eastAsia="zh-CN"/>
        </w:rPr>
      </w:pPr>
      <w:r w:rsidRPr="007F5F92">
        <w:rPr>
          <w:rFonts w:ascii="Book Antiqua" w:hAnsi="Book Antiqua"/>
          <w:color w:val="000000" w:themeColor="text1"/>
          <w:sz w:val="24"/>
          <w:szCs w:val="24"/>
          <w:lang w:val="en-US" w:eastAsia="zh-CN"/>
        </w:rPr>
        <w:t>Our</w:t>
      </w:r>
      <w:r w:rsidR="00FB314C" w:rsidRPr="007F5F92">
        <w:rPr>
          <w:rFonts w:ascii="Book Antiqua" w:hAnsi="Book Antiqua"/>
          <w:color w:val="000000" w:themeColor="text1"/>
          <w:sz w:val="24"/>
          <w:szCs w:val="24"/>
          <w:lang w:val="en-US"/>
        </w:rPr>
        <w:t xml:space="preserve"> findings highlight CaMKII as a potential critical mediator in human colon </w:t>
      </w:r>
      <w:r w:rsidR="00384D59" w:rsidRPr="007F5F92">
        <w:rPr>
          <w:rFonts w:ascii="Book Antiqua" w:hAnsi="Book Antiqua"/>
          <w:color w:val="000000" w:themeColor="text1"/>
          <w:sz w:val="24"/>
          <w:szCs w:val="24"/>
          <w:lang w:val="en-US"/>
        </w:rPr>
        <w:t xml:space="preserve">tumor </w:t>
      </w:r>
      <w:r w:rsidR="00FB314C" w:rsidRPr="007F5F92">
        <w:rPr>
          <w:rFonts w:ascii="Book Antiqua" w:hAnsi="Book Antiqua"/>
          <w:color w:val="000000" w:themeColor="text1"/>
          <w:sz w:val="24"/>
          <w:szCs w:val="24"/>
          <w:lang w:val="en-US"/>
        </w:rPr>
        <w:t>development and metastasis.</w:t>
      </w:r>
    </w:p>
    <w:p w14:paraId="41F1095A" w14:textId="77777777" w:rsidR="00CB24D1" w:rsidRDefault="00CB24D1" w:rsidP="003A33E1">
      <w:pPr>
        <w:pStyle w:val="BodyText"/>
        <w:spacing w:line="360" w:lineRule="auto"/>
        <w:jc w:val="both"/>
        <w:rPr>
          <w:rFonts w:ascii="Book Antiqua" w:hAnsi="Book Antiqua"/>
          <w:color w:val="000000" w:themeColor="text1"/>
          <w:sz w:val="24"/>
          <w:szCs w:val="24"/>
          <w:lang w:val="en-US" w:eastAsia="zh-CN"/>
        </w:rPr>
      </w:pPr>
    </w:p>
    <w:p w14:paraId="4B0B8315" w14:textId="1DC2FA42" w:rsidR="00CB24D1" w:rsidRPr="007F5F92" w:rsidRDefault="00CB24D1" w:rsidP="003A33E1">
      <w:pPr>
        <w:pStyle w:val="BodyText"/>
        <w:spacing w:line="360" w:lineRule="auto"/>
        <w:jc w:val="both"/>
        <w:rPr>
          <w:rFonts w:ascii="Book Antiqua" w:hAnsi="Book Antiqua"/>
          <w:color w:val="000000" w:themeColor="text1"/>
          <w:sz w:val="24"/>
          <w:szCs w:val="24"/>
          <w:lang w:val="en-US" w:eastAsia="zh-CN"/>
        </w:rPr>
      </w:pPr>
      <w:r w:rsidRPr="007F5F92">
        <w:rPr>
          <w:rFonts w:ascii="Book Antiqua" w:hAnsi="Book Antiqua"/>
          <w:b/>
          <w:bCs/>
          <w:color w:val="000000" w:themeColor="text1"/>
          <w:sz w:val="24"/>
          <w:szCs w:val="24"/>
          <w:lang w:val="en-US" w:eastAsia="zh-CN"/>
        </w:rPr>
        <w:t>K</w:t>
      </w:r>
      <w:r w:rsidRPr="007F5F92">
        <w:rPr>
          <w:rFonts w:ascii="Book Antiqua" w:hAnsi="Book Antiqua"/>
          <w:b/>
          <w:bCs/>
          <w:color w:val="000000" w:themeColor="text1"/>
          <w:sz w:val="24"/>
          <w:szCs w:val="24"/>
          <w:lang w:val="en-US"/>
        </w:rPr>
        <w:t>ey</w:t>
      </w:r>
      <w:r>
        <w:rPr>
          <w:rFonts w:ascii="Book Antiqua" w:hAnsi="Book Antiqua" w:hint="eastAsia"/>
          <w:b/>
          <w:bCs/>
          <w:color w:val="000000" w:themeColor="text1"/>
          <w:sz w:val="24"/>
          <w:szCs w:val="24"/>
          <w:lang w:val="en-US" w:eastAsia="zh-CN"/>
        </w:rPr>
        <w:t xml:space="preserve"> </w:t>
      </w:r>
      <w:r w:rsidRPr="007F5F92">
        <w:rPr>
          <w:rFonts w:ascii="Book Antiqua" w:hAnsi="Book Antiqua"/>
          <w:b/>
          <w:bCs/>
          <w:color w:val="000000" w:themeColor="text1"/>
          <w:sz w:val="24"/>
          <w:szCs w:val="24"/>
          <w:lang w:val="en-US"/>
        </w:rPr>
        <w:t xml:space="preserve">words: </w:t>
      </w:r>
      <w:r w:rsidRPr="007F5F92">
        <w:rPr>
          <w:rFonts w:ascii="Book Antiqua" w:hAnsi="Book Antiqua"/>
          <w:color w:val="000000" w:themeColor="text1"/>
          <w:sz w:val="24"/>
          <w:szCs w:val="24"/>
          <w:lang w:val="en-US"/>
        </w:rPr>
        <w:t>Ca</w:t>
      </w:r>
      <w:r w:rsidRPr="007F5F92">
        <w:rPr>
          <w:rFonts w:ascii="Book Antiqua" w:hAnsi="Book Antiqua"/>
          <w:color w:val="000000" w:themeColor="text1"/>
          <w:sz w:val="24"/>
          <w:szCs w:val="24"/>
          <w:vertAlign w:val="superscript"/>
          <w:lang w:val="en-US"/>
        </w:rPr>
        <w:t>2+</w:t>
      </w:r>
      <w:r w:rsidRPr="007F5F92">
        <w:rPr>
          <w:rFonts w:ascii="Book Antiqua" w:hAnsi="Book Antiqua"/>
          <w:color w:val="000000" w:themeColor="text1"/>
          <w:sz w:val="24"/>
          <w:szCs w:val="24"/>
          <w:lang w:val="en-US"/>
        </w:rPr>
        <w:t>/</w:t>
      </w:r>
      <w:r w:rsidR="008C5555" w:rsidRPr="007F5F92">
        <w:rPr>
          <w:rFonts w:ascii="Book Antiqua" w:hAnsi="Book Antiqua"/>
          <w:color w:val="000000" w:themeColor="text1"/>
          <w:sz w:val="24"/>
          <w:szCs w:val="24"/>
          <w:lang w:val="en-US"/>
        </w:rPr>
        <w:t>calmodulin-dependent protein ki</w:t>
      </w:r>
      <w:r w:rsidRPr="007F5F92">
        <w:rPr>
          <w:rFonts w:ascii="Book Antiqua" w:hAnsi="Book Antiqua"/>
          <w:color w:val="000000" w:themeColor="text1"/>
          <w:sz w:val="24"/>
          <w:szCs w:val="24"/>
          <w:lang w:val="en-US"/>
        </w:rPr>
        <w:t>nase II</w:t>
      </w:r>
      <w:r w:rsidR="008C5555">
        <w:rPr>
          <w:rFonts w:ascii="Book Antiqua" w:hAnsi="Book Antiqua" w:hint="eastAsia"/>
          <w:color w:val="000000" w:themeColor="text1"/>
          <w:sz w:val="24"/>
          <w:szCs w:val="24"/>
          <w:lang w:val="en-US" w:eastAsia="zh-CN"/>
        </w:rPr>
        <w:t>;</w:t>
      </w:r>
      <w:r w:rsidRPr="007F5F92">
        <w:rPr>
          <w:rFonts w:ascii="Book Antiqua" w:hAnsi="Book Antiqua"/>
          <w:color w:val="000000" w:themeColor="text1"/>
          <w:sz w:val="24"/>
          <w:szCs w:val="24"/>
          <w:lang w:val="en-US" w:eastAsia="zh-CN"/>
        </w:rPr>
        <w:t xml:space="preserve"> </w:t>
      </w:r>
      <w:r w:rsidRPr="008C5555">
        <w:rPr>
          <w:rFonts w:ascii="Book Antiqua" w:hAnsi="Book Antiqua"/>
          <w:caps/>
          <w:color w:val="000000" w:themeColor="text1"/>
          <w:sz w:val="24"/>
          <w:szCs w:val="24"/>
          <w:lang w:val="en-US" w:eastAsia="zh-CN"/>
        </w:rPr>
        <w:t>c</w:t>
      </w:r>
      <w:r w:rsidRPr="007F5F92">
        <w:rPr>
          <w:rFonts w:ascii="Book Antiqua" w:hAnsi="Book Antiqua"/>
          <w:color w:val="000000" w:themeColor="text1"/>
          <w:sz w:val="24"/>
          <w:szCs w:val="24"/>
          <w:lang w:val="en-US" w:eastAsia="zh-CN"/>
        </w:rPr>
        <w:t>olon cancer</w:t>
      </w:r>
      <w:r w:rsidR="008C5555">
        <w:rPr>
          <w:rFonts w:ascii="Book Antiqua" w:hAnsi="Book Antiqua" w:hint="eastAsia"/>
          <w:color w:val="000000" w:themeColor="text1"/>
          <w:sz w:val="24"/>
          <w:szCs w:val="24"/>
          <w:lang w:val="en-US" w:eastAsia="zh-CN"/>
        </w:rPr>
        <w:t>;</w:t>
      </w:r>
      <w:r w:rsidRPr="007F5F92">
        <w:rPr>
          <w:rFonts w:ascii="Book Antiqua" w:hAnsi="Book Antiqua"/>
          <w:color w:val="000000" w:themeColor="text1"/>
          <w:sz w:val="24"/>
          <w:szCs w:val="24"/>
          <w:lang w:val="en-US" w:eastAsia="zh-CN"/>
        </w:rPr>
        <w:t xml:space="preserve"> </w:t>
      </w:r>
      <w:r w:rsidRPr="008C5555">
        <w:rPr>
          <w:rFonts w:ascii="Book Antiqua" w:hAnsi="Book Antiqua"/>
          <w:caps/>
          <w:color w:val="000000" w:themeColor="text1"/>
          <w:sz w:val="24"/>
          <w:szCs w:val="24"/>
          <w:lang w:val="en-US" w:eastAsia="zh-CN"/>
        </w:rPr>
        <w:t>p</w:t>
      </w:r>
      <w:r w:rsidRPr="007F5F92">
        <w:rPr>
          <w:rFonts w:ascii="Book Antiqua" w:hAnsi="Book Antiqua"/>
          <w:color w:val="000000" w:themeColor="text1"/>
          <w:sz w:val="24"/>
          <w:szCs w:val="24"/>
          <w:lang w:val="en-US" w:eastAsia="zh-CN"/>
        </w:rPr>
        <w:t>roliferation</w:t>
      </w:r>
      <w:r w:rsidR="008C5555">
        <w:rPr>
          <w:rFonts w:ascii="Book Antiqua" w:hAnsi="Book Antiqua" w:hint="eastAsia"/>
          <w:color w:val="000000" w:themeColor="text1"/>
          <w:sz w:val="24"/>
          <w:szCs w:val="24"/>
          <w:lang w:val="en-US" w:eastAsia="zh-CN"/>
        </w:rPr>
        <w:t>;</w:t>
      </w:r>
      <w:r w:rsidRPr="008C5555">
        <w:rPr>
          <w:rFonts w:ascii="Book Antiqua" w:hAnsi="Book Antiqua"/>
          <w:caps/>
          <w:color w:val="000000" w:themeColor="text1"/>
          <w:sz w:val="24"/>
          <w:szCs w:val="24"/>
          <w:lang w:val="en-US" w:eastAsia="zh-CN"/>
        </w:rPr>
        <w:t xml:space="preserve"> m</w:t>
      </w:r>
      <w:r w:rsidRPr="007F5F92">
        <w:rPr>
          <w:rFonts w:ascii="Book Antiqua" w:hAnsi="Book Antiqua"/>
          <w:color w:val="000000" w:themeColor="text1"/>
          <w:sz w:val="24"/>
          <w:szCs w:val="24"/>
          <w:lang w:val="en-US" w:eastAsia="zh-CN"/>
        </w:rPr>
        <w:t>igration</w:t>
      </w:r>
    </w:p>
    <w:p w14:paraId="1D9EA0A2" w14:textId="77777777" w:rsidR="006E6A97" w:rsidRDefault="006E6A97" w:rsidP="003A33E1">
      <w:pPr>
        <w:pStyle w:val="BodyText"/>
        <w:spacing w:line="360" w:lineRule="auto"/>
        <w:jc w:val="both"/>
        <w:rPr>
          <w:rFonts w:ascii="Book Antiqua" w:hAnsi="Book Antiqua"/>
          <w:color w:val="000000" w:themeColor="text1"/>
          <w:sz w:val="24"/>
          <w:szCs w:val="24"/>
          <w:lang w:val="en-US" w:eastAsia="zh-CN"/>
        </w:rPr>
      </w:pPr>
    </w:p>
    <w:p w14:paraId="5C076DCC" w14:textId="7E00FA9B" w:rsidR="008C5555" w:rsidRDefault="008C5555" w:rsidP="003A33E1">
      <w:pPr>
        <w:pStyle w:val="BodyText"/>
        <w:spacing w:line="360" w:lineRule="auto"/>
        <w:jc w:val="both"/>
        <w:rPr>
          <w:rFonts w:ascii="Book Antiqua" w:hAnsi="Book Antiqua" w:cs="Arial Unicode MS"/>
          <w:sz w:val="24"/>
          <w:lang w:eastAsia="zh-CN"/>
        </w:rPr>
      </w:pPr>
      <w:bookmarkStart w:id="17" w:name="OLE_LINK98"/>
      <w:bookmarkStart w:id="18" w:name="OLE_LINK156"/>
      <w:bookmarkStart w:id="19" w:name="OLE_LINK196"/>
      <w:bookmarkStart w:id="20" w:name="OLE_LINK217"/>
      <w:bookmarkStart w:id="21" w:name="OLE_LINK242"/>
      <w:bookmarkStart w:id="22" w:name="OLE_LINK247"/>
      <w:bookmarkStart w:id="23" w:name="OLE_LINK311"/>
      <w:bookmarkStart w:id="24" w:name="OLE_LINK312"/>
      <w:bookmarkStart w:id="25" w:name="OLE_LINK325"/>
      <w:bookmarkStart w:id="26" w:name="OLE_LINK330"/>
      <w:bookmarkStart w:id="27" w:name="OLE_LINK513"/>
      <w:bookmarkStart w:id="28" w:name="OLE_LINK514"/>
      <w:bookmarkStart w:id="29" w:name="OLE_LINK464"/>
      <w:bookmarkStart w:id="30" w:name="OLE_LINK465"/>
      <w:bookmarkStart w:id="31" w:name="OLE_LINK466"/>
      <w:bookmarkStart w:id="32" w:name="OLE_LINK470"/>
      <w:bookmarkStart w:id="33" w:name="OLE_LINK471"/>
      <w:bookmarkStart w:id="34" w:name="OLE_LINK472"/>
      <w:bookmarkStart w:id="35" w:name="OLE_LINK474"/>
      <w:bookmarkStart w:id="36" w:name="OLE_LINK512"/>
      <w:bookmarkStart w:id="37" w:name="OLE_LINK800"/>
      <w:bookmarkStart w:id="38" w:name="OLE_LINK982"/>
      <w:bookmarkStart w:id="39" w:name="OLE_LINK1027"/>
      <w:bookmarkStart w:id="40" w:name="OLE_LINK504"/>
      <w:bookmarkStart w:id="41" w:name="OLE_LINK546"/>
      <w:bookmarkStart w:id="42" w:name="OLE_LINK547"/>
      <w:bookmarkStart w:id="43" w:name="OLE_LINK575"/>
      <w:bookmarkStart w:id="44" w:name="OLE_LINK640"/>
      <w:bookmarkStart w:id="45" w:name="OLE_LINK672"/>
      <w:bookmarkStart w:id="46" w:name="OLE_LINK714"/>
      <w:bookmarkStart w:id="47" w:name="OLE_LINK651"/>
      <w:bookmarkStart w:id="48" w:name="OLE_LINK652"/>
      <w:bookmarkStart w:id="49" w:name="OLE_LINK744"/>
      <w:bookmarkStart w:id="50" w:name="OLE_LINK758"/>
      <w:bookmarkStart w:id="51" w:name="OLE_LINK787"/>
      <w:bookmarkStart w:id="52" w:name="OLE_LINK807"/>
      <w:bookmarkStart w:id="53" w:name="OLE_LINK820"/>
      <w:bookmarkStart w:id="54" w:name="OLE_LINK862"/>
      <w:bookmarkStart w:id="55" w:name="OLE_LINK879"/>
      <w:bookmarkStart w:id="56" w:name="OLE_LINK906"/>
      <w:bookmarkStart w:id="57" w:name="OLE_LINK928"/>
      <w:bookmarkStart w:id="58" w:name="OLE_LINK960"/>
      <w:bookmarkStart w:id="59" w:name="OLE_LINK861"/>
      <w:bookmarkStart w:id="60" w:name="OLE_LINK983"/>
      <w:bookmarkStart w:id="61" w:name="OLE_LINK1334"/>
      <w:bookmarkStart w:id="62" w:name="OLE_LINK1029"/>
      <w:bookmarkStart w:id="63" w:name="OLE_LINK1060"/>
      <w:bookmarkStart w:id="64" w:name="OLE_LINK1061"/>
      <w:bookmarkStart w:id="65" w:name="OLE_LINK1348"/>
      <w:bookmarkStart w:id="66" w:name="OLE_LINK1086"/>
      <w:bookmarkStart w:id="67" w:name="OLE_LINK1100"/>
      <w:bookmarkStart w:id="68" w:name="OLE_LINK1125"/>
      <w:bookmarkStart w:id="69" w:name="OLE_LINK1163"/>
      <w:bookmarkStart w:id="70" w:name="OLE_LINK1193"/>
      <w:bookmarkStart w:id="71" w:name="OLE_LINK1219"/>
      <w:bookmarkStart w:id="72" w:name="OLE_LINK1247"/>
      <w:bookmarkStart w:id="73" w:name="OLE_LINK1284"/>
      <w:bookmarkStart w:id="74" w:name="OLE_LINK1313"/>
      <w:bookmarkStart w:id="75" w:name="OLE_LINK1361"/>
      <w:bookmarkStart w:id="76" w:name="OLE_LINK1384"/>
      <w:bookmarkStart w:id="77" w:name="OLE_LINK1403"/>
      <w:bookmarkStart w:id="78" w:name="OLE_LINK1437"/>
      <w:bookmarkStart w:id="79" w:name="OLE_LINK1454"/>
      <w:bookmarkStart w:id="80" w:name="OLE_LINK1480"/>
      <w:bookmarkStart w:id="81" w:name="OLE_LINK1504"/>
      <w:bookmarkStart w:id="82" w:name="OLE_LINK1516"/>
      <w:bookmarkStart w:id="83" w:name="OLE_LINK135"/>
      <w:bookmarkStart w:id="84" w:name="OLE_LINK216"/>
      <w:bookmarkStart w:id="85" w:name="OLE_LINK259"/>
      <w:bookmarkStart w:id="86" w:name="OLE_LINK1186"/>
      <w:bookmarkStart w:id="87" w:name="OLE_LINK1265"/>
      <w:bookmarkStart w:id="88" w:name="OLE_LINK1373"/>
      <w:bookmarkStart w:id="89" w:name="OLE_LINK1478"/>
      <w:bookmarkStart w:id="90" w:name="OLE_LINK1644"/>
      <w:bookmarkStart w:id="91" w:name="OLE_LINK1884"/>
      <w:bookmarkStart w:id="92" w:name="OLE_LINK1885"/>
      <w:bookmarkStart w:id="93" w:name="OLE_LINK1538"/>
      <w:bookmarkStart w:id="94" w:name="OLE_LINK1539"/>
      <w:bookmarkStart w:id="95" w:name="OLE_LINK1543"/>
      <w:bookmarkStart w:id="96" w:name="OLE_LINK1549"/>
      <w:bookmarkStart w:id="97" w:name="OLE_LINK1778"/>
      <w:bookmarkStart w:id="98" w:name="OLE_LINK1756"/>
      <w:bookmarkStart w:id="99" w:name="OLE_LINK1776"/>
      <w:bookmarkStart w:id="100" w:name="OLE_LINK1777"/>
      <w:bookmarkStart w:id="101" w:name="OLE_LINK1868"/>
      <w:bookmarkStart w:id="102" w:name="OLE_LINK1744"/>
      <w:bookmarkStart w:id="103" w:name="OLE_LINK1817"/>
      <w:bookmarkStart w:id="104" w:name="OLE_LINK1835"/>
      <w:bookmarkStart w:id="105" w:name="OLE_LINK1866"/>
      <w:bookmarkStart w:id="106" w:name="OLE_LINK1882"/>
      <w:bookmarkStart w:id="107" w:name="OLE_LINK1901"/>
      <w:bookmarkStart w:id="108" w:name="OLE_LINK1902"/>
      <w:bookmarkStart w:id="109" w:name="OLE_LINK2013"/>
      <w:bookmarkStart w:id="110" w:name="OLE_LINK1894"/>
      <w:bookmarkStart w:id="111" w:name="OLE_LINK1929"/>
      <w:bookmarkStart w:id="112" w:name="OLE_LINK1941"/>
      <w:bookmarkStart w:id="113" w:name="OLE_LINK1995"/>
      <w:bookmarkStart w:id="114" w:name="OLE_LINK1938"/>
      <w:bookmarkStart w:id="115" w:name="OLE_LINK2081"/>
      <w:bookmarkStart w:id="116" w:name="OLE_LINK2082"/>
      <w:bookmarkStart w:id="117" w:name="OLE_LINK2292"/>
      <w:bookmarkStart w:id="118" w:name="OLE_LINK1931"/>
      <w:bookmarkStart w:id="119" w:name="OLE_LINK1964"/>
      <w:bookmarkStart w:id="120" w:name="OLE_LINK2020"/>
      <w:bookmarkStart w:id="121" w:name="OLE_LINK2071"/>
      <w:bookmarkStart w:id="122" w:name="OLE_LINK2134"/>
      <w:bookmarkStart w:id="123" w:name="OLE_LINK2265"/>
      <w:bookmarkStart w:id="124" w:name="OLE_LINK2562"/>
      <w:bookmarkStart w:id="125" w:name="OLE_LINK1923"/>
      <w:bookmarkStart w:id="126" w:name="OLE_LINK2192"/>
      <w:bookmarkStart w:id="127" w:name="OLE_LINK2110"/>
      <w:bookmarkStart w:id="128" w:name="OLE_LINK2445"/>
      <w:bookmarkStart w:id="129" w:name="OLE_LINK2446"/>
      <w:bookmarkStart w:id="130" w:name="OLE_LINK2169"/>
      <w:bookmarkStart w:id="131" w:name="OLE_LINK2190"/>
      <w:bookmarkStart w:id="132" w:name="OLE_LINK2331"/>
      <w:bookmarkStart w:id="133" w:name="OLE_LINK2345"/>
      <w:bookmarkStart w:id="134" w:name="OLE_LINK2467"/>
      <w:bookmarkStart w:id="135" w:name="OLE_LINK2484"/>
      <w:bookmarkStart w:id="136" w:name="OLE_LINK2157"/>
      <w:bookmarkStart w:id="137" w:name="OLE_LINK2221"/>
      <w:bookmarkStart w:id="138" w:name="OLE_LINK2252"/>
      <w:bookmarkStart w:id="139" w:name="OLE_LINK2348"/>
      <w:bookmarkStart w:id="140" w:name="OLE_LINK2451"/>
      <w:bookmarkStart w:id="141" w:name="OLE_LINK2627"/>
      <w:bookmarkStart w:id="142" w:name="OLE_LINK2482"/>
      <w:bookmarkStart w:id="143" w:name="OLE_LINK2663"/>
      <w:bookmarkStart w:id="144" w:name="OLE_LINK2761"/>
      <w:bookmarkStart w:id="145" w:name="OLE_LINK2856"/>
      <w:bookmarkStart w:id="146" w:name="OLE_LINK2993"/>
      <w:bookmarkStart w:id="147" w:name="OLE_LINK2643"/>
      <w:bookmarkStart w:id="148" w:name="OLE_LINK2583"/>
      <w:bookmarkStart w:id="149" w:name="OLE_LINK2762"/>
      <w:bookmarkStart w:id="150" w:name="OLE_LINK2962"/>
      <w:bookmarkStart w:id="151" w:name="OLE_LINK2582"/>
      <w:r w:rsidRPr="00412B34">
        <w:rPr>
          <w:rFonts w:ascii="Book Antiqua" w:hAnsi="Book Antiqua"/>
          <w:b/>
          <w:color w:val="000000"/>
          <w:sz w:val="24"/>
        </w:rPr>
        <w:lastRenderedPageBreak/>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69B16A1" w14:textId="77777777" w:rsidR="008C5555" w:rsidRPr="007F5F92" w:rsidRDefault="008C5555" w:rsidP="003A33E1">
      <w:pPr>
        <w:pStyle w:val="BodyText"/>
        <w:spacing w:line="360" w:lineRule="auto"/>
        <w:jc w:val="both"/>
        <w:rPr>
          <w:rFonts w:ascii="Book Antiqua" w:hAnsi="Book Antiqua"/>
          <w:color w:val="000000" w:themeColor="text1"/>
          <w:sz w:val="24"/>
          <w:szCs w:val="24"/>
          <w:lang w:val="en-US" w:eastAsia="zh-CN"/>
        </w:rPr>
      </w:pPr>
    </w:p>
    <w:p w14:paraId="626291A5" w14:textId="1B578D50" w:rsidR="00CB24D1" w:rsidRPr="007F5F92" w:rsidRDefault="00CB24D1" w:rsidP="003A33E1">
      <w:pPr>
        <w:spacing w:line="360" w:lineRule="auto"/>
        <w:rPr>
          <w:rFonts w:ascii="Book Antiqua" w:hAnsi="Book Antiqua" w:cs="Times New Roman"/>
          <w:color w:val="000000" w:themeColor="text1"/>
          <w:sz w:val="24"/>
          <w:szCs w:val="24"/>
        </w:rPr>
      </w:pPr>
      <w:r w:rsidRPr="00785B91">
        <w:rPr>
          <w:rFonts w:ascii="Book Antiqua" w:hAnsi="Book Antiqua" w:cs="Times New Roman"/>
          <w:b/>
          <w:color w:val="000000" w:themeColor="text1"/>
          <w:sz w:val="24"/>
          <w:szCs w:val="24"/>
        </w:rPr>
        <w:t>Core tip:</w:t>
      </w:r>
      <w:r w:rsidRPr="007F5F92">
        <w:rPr>
          <w:rFonts w:ascii="Book Antiqua" w:hAnsi="Book Antiqua" w:cs="Times New Roman"/>
          <w:color w:val="000000" w:themeColor="text1"/>
          <w:sz w:val="24"/>
          <w:szCs w:val="24"/>
        </w:rPr>
        <w:t xml:space="preserve"> In the present study, we demonstrated that </w:t>
      </w:r>
      <w:r w:rsidR="00BF448F" w:rsidRPr="007F5F92">
        <w:rPr>
          <w:rFonts w:ascii="Book Antiqua" w:hAnsi="Book Antiqua"/>
          <w:color w:val="000000" w:themeColor="text1"/>
          <w:sz w:val="24"/>
          <w:szCs w:val="24"/>
        </w:rPr>
        <w:t xml:space="preserve">calmodulin-dependent protein kinase II </w:t>
      </w:r>
      <w:r w:rsidR="00BF448F">
        <w:rPr>
          <w:rFonts w:ascii="Book Antiqua" w:hAnsi="Book Antiqua" w:hint="eastAsia"/>
          <w:color w:val="000000" w:themeColor="text1"/>
          <w:sz w:val="24"/>
          <w:szCs w:val="24"/>
        </w:rPr>
        <w:t>(</w:t>
      </w:r>
      <w:r w:rsidR="00BF448F">
        <w:rPr>
          <w:rFonts w:ascii="Book Antiqua" w:hAnsi="Book Antiqua"/>
          <w:color w:val="000000" w:themeColor="text1"/>
          <w:sz w:val="24"/>
          <w:szCs w:val="24"/>
        </w:rPr>
        <w:t>CaMKII</w:t>
      </w:r>
      <w:r w:rsidR="00BF448F">
        <w:rPr>
          <w:rFonts w:ascii="Book Antiqua" w:hAnsi="Book Antiqua" w:hint="eastAsia"/>
          <w:color w:val="000000" w:themeColor="text1"/>
          <w:sz w:val="24"/>
          <w:szCs w:val="24"/>
        </w:rPr>
        <w:t xml:space="preserve">) </w:t>
      </w:r>
      <w:r w:rsidRPr="007F5F92">
        <w:rPr>
          <w:rFonts w:ascii="Book Antiqua" w:hAnsi="Book Antiqua" w:cs="Times New Roman"/>
          <w:color w:val="000000" w:themeColor="text1"/>
          <w:sz w:val="24"/>
          <w:szCs w:val="24"/>
        </w:rPr>
        <w:t>was overexpressed in human colon cancers and was associated with cancer differentiation. We investigated the role of CaMKII in human colon cancer proliferation and migration. The results revealed that in the human colon cancer cell line HCT116, the CaMKII specific inhibitor KN93, but not its inactive analogue KN92, decreased cancer cell proliferation. KN93 also significantly prohibited colon cancer cell migration and invasion. Additionally, we found that ERK1/2 and p38 were the targets of CaMKII regulation. These findings highlight CaMKII as a potential critical mediator in human colon tumor development and metastasis.</w:t>
      </w:r>
    </w:p>
    <w:p w14:paraId="69853BD1" w14:textId="77777777" w:rsidR="00FB314C" w:rsidRDefault="00FB314C" w:rsidP="003A33E1">
      <w:pPr>
        <w:pStyle w:val="BodyText"/>
        <w:spacing w:line="360" w:lineRule="auto"/>
        <w:jc w:val="both"/>
        <w:rPr>
          <w:rFonts w:ascii="Book Antiqua" w:hAnsi="Book Antiqua"/>
          <w:color w:val="000000" w:themeColor="text1"/>
          <w:sz w:val="24"/>
          <w:szCs w:val="24"/>
          <w:lang w:val="en-US" w:eastAsia="zh-CN"/>
        </w:rPr>
      </w:pPr>
    </w:p>
    <w:p w14:paraId="06BFDDCE" w14:textId="6612268E" w:rsidR="008C5555" w:rsidRPr="000C0453" w:rsidRDefault="008C5555" w:rsidP="003A33E1">
      <w:pPr>
        <w:spacing w:line="360" w:lineRule="auto"/>
        <w:rPr>
          <w:rFonts w:ascii="Book Antiqua" w:hAnsi="Book Antiqua"/>
          <w:b/>
          <w:bCs/>
          <w:color w:val="000000" w:themeColor="text1"/>
          <w:sz w:val="24"/>
          <w:szCs w:val="24"/>
        </w:rPr>
      </w:pPr>
      <w:r w:rsidRPr="007F5F92">
        <w:rPr>
          <w:rFonts w:ascii="Book Antiqua" w:hAnsi="Book Antiqua"/>
          <w:bCs/>
          <w:color w:val="000000" w:themeColor="text1"/>
          <w:sz w:val="24"/>
          <w:szCs w:val="24"/>
        </w:rPr>
        <w:t>Chen</w:t>
      </w:r>
      <w:r>
        <w:rPr>
          <w:rFonts w:ascii="Book Antiqua" w:hAnsi="Book Antiqua" w:hint="eastAsia"/>
          <w:bCs/>
          <w:color w:val="000000" w:themeColor="text1"/>
          <w:sz w:val="24"/>
          <w:szCs w:val="24"/>
        </w:rPr>
        <w:t xml:space="preserve"> W</w:t>
      </w:r>
      <w:r w:rsidRPr="007F5F92">
        <w:rPr>
          <w:rFonts w:ascii="Book Antiqua" w:hAnsi="Book Antiqua"/>
          <w:bCs/>
          <w:color w:val="000000" w:themeColor="text1"/>
          <w:sz w:val="24"/>
          <w:szCs w:val="24"/>
        </w:rPr>
        <w:t>, An</w:t>
      </w:r>
      <w:r>
        <w:rPr>
          <w:rFonts w:ascii="Book Antiqua" w:hAnsi="Book Antiqua" w:hint="eastAsia"/>
          <w:bCs/>
          <w:color w:val="000000" w:themeColor="text1"/>
          <w:sz w:val="24"/>
          <w:szCs w:val="24"/>
        </w:rPr>
        <w:t xml:space="preserve"> P</w:t>
      </w:r>
      <w:r w:rsidRPr="007F5F92">
        <w:rPr>
          <w:rFonts w:ascii="Book Antiqua" w:hAnsi="Book Antiqua"/>
          <w:bCs/>
          <w:color w:val="000000" w:themeColor="text1"/>
          <w:sz w:val="24"/>
          <w:szCs w:val="24"/>
        </w:rPr>
        <w:t>, Quan</w:t>
      </w:r>
      <w:r>
        <w:rPr>
          <w:rFonts w:ascii="Book Antiqua" w:hAnsi="Book Antiqua" w:hint="eastAsia"/>
          <w:bCs/>
          <w:color w:val="000000" w:themeColor="text1"/>
          <w:sz w:val="24"/>
          <w:szCs w:val="24"/>
        </w:rPr>
        <w:t xml:space="preserve"> XJ</w:t>
      </w:r>
      <w:r w:rsidRPr="007F5F92">
        <w:rPr>
          <w:rFonts w:ascii="Book Antiqua" w:hAnsi="Book Antiqua"/>
          <w:bCs/>
          <w:color w:val="000000" w:themeColor="text1"/>
          <w:sz w:val="24"/>
          <w:szCs w:val="24"/>
        </w:rPr>
        <w:t>, Zhang</w:t>
      </w:r>
      <w:r>
        <w:rPr>
          <w:rFonts w:ascii="Book Antiqua" w:hAnsi="Book Antiqua" w:hint="eastAsia"/>
          <w:bCs/>
          <w:color w:val="000000" w:themeColor="text1"/>
          <w:sz w:val="24"/>
          <w:szCs w:val="24"/>
        </w:rPr>
        <w:t xml:space="preserve"> J</w:t>
      </w:r>
      <w:r w:rsidRPr="007F5F92">
        <w:rPr>
          <w:rFonts w:ascii="Book Antiqua" w:hAnsi="Book Antiqua"/>
          <w:bCs/>
          <w:color w:val="000000" w:themeColor="text1"/>
          <w:sz w:val="24"/>
          <w:szCs w:val="24"/>
        </w:rPr>
        <w:t>, Zhou</w:t>
      </w:r>
      <w:r>
        <w:rPr>
          <w:rFonts w:ascii="Book Antiqua" w:hAnsi="Book Antiqua" w:hint="eastAsia"/>
          <w:bCs/>
          <w:color w:val="000000" w:themeColor="text1"/>
          <w:sz w:val="24"/>
          <w:szCs w:val="24"/>
        </w:rPr>
        <w:t xml:space="preserve"> ZY, </w:t>
      </w:r>
      <w:r w:rsidRPr="007F5F92">
        <w:rPr>
          <w:rFonts w:ascii="Book Antiqua" w:hAnsi="Book Antiqua"/>
          <w:bCs/>
          <w:color w:val="000000" w:themeColor="text1"/>
          <w:sz w:val="24"/>
          <w:szCs w:val="24"/>
        </w:rPr>
        <w:t>Zou</w:t>
      </w:r>
      <w:r>
        <w:rPr>
          <w:rFonts w:ascii="Book Antiqua" w:hAnsi="Book Antiqua" w:hint="eastAsia"/>
          <w:bCs/>
          <w:color w:val="000000" w:themeColor="text1"/>
          <w:sz w:val="24"/>
          <w:szCs w:val="24"/>
        </w:rPr>
        <w:t xml:space="preserve"> </w:t>
      </w:r>
      <w:r w:rsidR="000C0453">
        <w:rPr>
          <w:rFonts w:ascii="Book Antiqua" w:hAnsi="Book Antiqua" w:hint="eastAsia"/>
          <w:bCs/>
          <w:color w:val="000000" w:themeColor="text1"/>
          <w:sz w:val="24"/>
          <w:szCs w:val="24"/>
        </w:rPr>
        <w:t>LP</w:t>
      </w:r>
      <w:r>
        <w:rPr>
          <w:rFonts w:ascii="Book Antiqua" w:hAnsi="Book Antiqua"/>
          <w:bCs/>
          <w:color w:val="000000" w:themeColor="text1"/>
          <w:sz w:val="24"/>
          <w:szCs w:val="24"/>
        </w:rPr>
        <w:t>,</w:t>
      </w:r>
      <w:r w:rsidRPr="007F5F92">
        <w:rPr>
          <w:rFonts w:ascii="Book Antiqua" w:hAnsi="Book Antiqua"/>
          <w:bCs/>
          <w:color w:val="000000" w:themeColor="text1"/>
          <w:sz w:val="24"/>
          <w:szCs w:val="24"/>
        </w:rPr>
        <w:t xml:space="preserve"> Luo</w:t>
      </w:r>
      <w:r w:rsidR="000C0453">
        <w:rPr>
          <w:rFonts w:ascii="Book Antiqua" w:hAnsi="Book Antiqua" w:hint="eastAsia"/>
          <w:bCs/>
          <w:color w:val="000000" w:themeColor="text1"/>
          <w:sz w:val="24"/>
          <w:szCs w:val="24"/>
        </w:rPr>
        <w:t xml:space="preserve"> HS. </w:t>
      </w:r>
      <w:r w:rsidRPr="000C0453">
        <w:rPr>
          <w:rFonts w:ascii="Book Antiqua" w:hAnsi="Book Antiqua"/>
          <w:bCs/>
          <w:color w:val="000000" w:themeColor="text1"/>
          <w:sz w:val="24"/>
          <w:szCs w:val="24"/>
        </w:rPr>
        <w:t>Ca</w:t>
      </w:r>
      <w:r w:rsidRPr="000C0453">
        <w:rPr>
          <w:rFonts w:ascii="Book Antiqua" w:hAnsi="Book Antiqua"/>
          <w:bCs/>
          <w:color w:val="000000" w:themeColor="text1"/>
          <w:sz w:val="24"/>
          <w:szCs w:val="24"/>
          <w:vertAlign w:val="superscript"/>
        </w:rPr>
        <w:t>2+</w:t>
      </w:r>
      <w:r w:rsidRPr="000C0453">
        <w:rPr>
          <w:rFonts w:ascii="Book Antiqua" w:hAnsi="Book Antiqua"/>
          <w:bCs/>
          <w:color w:val="000000" w:themeColor="text1"/>
          <w:sz w:val="24"/>
          <w:szCs w:val="24"/>
        </w:rPr>
        <w:t xml:space="preserve">/calmodulin-dependent protein kinase II regulates colon cancer proliferation and migration </w:t>
      </w:r>
      <w:r w:rsidRPr="000C0453">
        <w:rPr>
          <w:rFonts w:ascii="Book Antiqua" w:hAnsi="Book Antiqua"/>
          <w:bCs/>
          <w:i/>
          <w:color w:val="000000" w:themeColor="text1"/>
          <w:sz w:val="24"/>
          <w:szCs w:val="24"/>
        </w:rPr>
        <w:t>via</w:t>
      </w:r>
      <w:r w:rsidRPr="000C0453">
        <w:rPr>
          <w:rFonts w:ascii="Book Antiqua" w:hAnsi="Book Antiqua"/>
          <w:bCs/>
          <w:color w:val="000000" w:themeColor="text1"/>
          <w:sz w:val="24"/>
          <w:szCs w:val="24"/>
        </w:rPr>
        <w:t xml:space="preserve"> ERK1/2 and p38 pathways</w:t>
      </w:r>
      <w:r w:rsidR="000C0453">
        <w:rPr>
          <w:rFonts w:ascii="Book Antiqua" w:hAnsi="Book Antiqua" w:hint="eastAsia"/>
          <w:bCs/>
          <w:color w:val="000000" w:themeColor="text1"/>
          <w:sz w:val="24"/>
          <w:szCs w:val="24"/>
        </w:rPr>
        <w:t xml:space="preserve">. </w:t>
      </w:r>
      <w:r w:rsidR="000C0453" w:rsidRPr="009E3692">
        <w:rPr>
          <w:rFonts w:ascii="Book Antiqua" w:hAnsi="Book Antiqua"/>
          <w:i/>
          <w:sz w:val="24"/>
        </w:rPr>
        <w:t>World J Gastroenterol</w:t>
      </w:r>
      <w:r w:rsidR="000C0453" w:rsidRPr="009E3692">
        <w:rPr>
          <w:rFonts w:ascii="Book Antiqua" w:hAnsi="Book Antiqua"/>
          <w:sz w:val="24"/>
        </w:rPr>
        <w:t xml:space="preserve"> 201</w:t>
      </w:r>
      <w:r w:rsidR="000C0453">
        <w:rPr>
          <w:rFonts w:ascii="Book Antiqua" w:hAnsi="Book Antiqua" w:hint="eastAsia"/>
          <w:sz w:val="24"/>
        </w:rPr>
        <w:t>7</w:t>
      </w:r>
      <w:r w:rsidR="000C0453" w:rsidRPr="009E3692">
        <w:rPr>
          <w:rFonts w:ascii="Book Antiqua" w:hAnsi="Book Antiqua"/>
          <w:sz w:val="24"/>
        </w:rPr>
        <w:t>; In press</w:t>
      </w:r>
    </w:p>
    <w:p w14:paraId="3754C061" w14:textId="77777777" w:rsidR="00B527C5" w:rsidRPr="007F5F92" w:rsidRDefault="00E541D8"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b/>
          <w:color w:val="000000" w:themeColor="text1"/>
          <w:sz w:val="24"/>
          <w:szCs w:val="24"/>
        </w:rPr>
        <w:br w:type="column"/>
      </w:r>
      <w:r w:rsidR="00B527C5" w:rsidRPr="007F5F92">
        <w:rPr>
          <w:rFonts w:ascii="Book Antiqua" w:hAnsi="Book Antiqua" w:cs="Times New Roman"/>
          <w:b/>
          <w:color w:val="000000" w:themeColor="text1"/>
          <w:sz w:val="24"/>
          <w:szCs w:val="24"/>
        </w:rPr>
        <w:lastRenderedPageBreak/>
        <w:t>INTRODUCTION</w:t>
      </w:r>
    </w:p>
    <w:p w14:paraId="496521F4" w14:textId="678AE44A" w:rsidR="00057FB2" w:rsidRPr="007F5F92" w:rsidRDefault="00057FB2"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Colorectal cancer </w:t>
      </w:r>
      <w:r w:rsidR="007F0887" w:rsidRPr="007F5F92">
        <w:rPr>
          <w:rFonts w:ascii="Book Antiqua" w:hAnsi="Book Antiqua" w:cs="Times New Roman"/>
          <w:color w:val="000000" w:themeColor="text1"/>
          <w:sz w:val="24"/>
          <w:szCs w:val="24"/>
        </w:rPr>
        <w:t xml:space="preserve">(CRC) </w:t>
      </w:r>
      <w:r w:rsidRPr="007F5F92">
        <w:rPr>
          <w:rFonts w:ascii="Book Antiqua" w:hAnsi="Book Antiqua" w:cs="Times New Roman"/>
          <w:color w:val="000000" w:themeColor="text1"/>
          <w:sz w:val="24"/>
          <w:szCs w:val="24"/>
        </w:rPr>
        <w:t xml:space="preserve">is the third most common cancer and the fourth </w:t>
      </w:r>
      <w:r w:rsidR="007F0887" w:rsidRPr="007F5F92">
        <w:rPr>
          <w:rFonts w:ascii="Book Antiqua" w:hAnsi="Book Antiqua" w:cs="Times New Roman"/>
          <w:color w:val="000000" w:themeColor="text1"/>
          <w:sz w:val="24"/>
          <w:szCs w:val="24"/>
        </w:rPr>
        <w:t xml:space="preserve">leading </w:t>
      </w:r>
      <w:r w:rsidR="00384D59" w:rsidRPr="007F5F92">
        <w:rPr>
          <w:rFonts w:ascii="Book Antiqua" w:hAnsi="Book Antiqua" w:cs="Times New Roman"/>
          <w:color w:val="000000" w:themeColor="text1"/>
          <w:sz w:val="24"/>
          <w:szCs w:val="24"/>
        </w:rPr>
        <w:t xml:space="preserve">cause </w:t>
      </w:r>
      <w:r w:rsidR="007F0887" w:rsidRPr="007F5F92">
        <w:rPr>
          <w:rFonts w:ascii="Book Antiqua" w:hAnsi="Book Antiqua" w:cs="Times New Roman"/>
          <w:color w:val="000000" w:themeColor="text1"/>
          <w:sz w:val="24"/>
          <w:szCs w:val="24"/>
        </w:rPr>
        <w:t xml:space="preserve">of cancer death </w:t>
      </w:r>
      <w:r w:rsidRPr="007F5F92">
        <w:rPr>
          <w:rFonts w:ascii="Book Antiqua" w:hAnsi="Book Antiqua" w:cs="Times New Roman"/>
          <w:color w:val="000000" w:themeColor="text1"/>
          <w:sz w:val="24"/>
          <w:szCs w:val="24"/>
        </w:rPr>
        <w:t>globally</w:t>
      </w:r>
      <w:r w:rsidR="007F0887" w:rsidRPr="007F5F92">
        <w:rPr>
          <w:rFonts w:ascii="Book Antiqua" w:hAnsi="Book Antiqua" w:cs="Times New Roman"/>
          <w:color w:val="000000" w:themeColor="text1"/>
          <w:sz w:val="24"/>
          <w:szCs w:val="24"/>
        </w:rPr>
        <w:t>. Researchers estimated that</w:t>
      </w:r>
      <w:r w:rsidRPr="007F5F92">
        <w:rPr>
          <w:rFonts w:ascii="Book Antiqua" w:hAnsi="Book Antiqua" w:cs="Times New Roman"/>
          <w:color w:val="000000" w:themeColor="text1"/>
          <w:sz w:val="24"/>
          <w:szCs w:val="24"/>
        </w:rPr>
        <w:t xml:space="preserve"> roughly 1.4 million new cases</w:t>
      </w:r>
      <w:r w:rsidR="007F0887" w:rsidRPr="007F5F92">
        <w:rPr>
          <w:rFonts w:ascii="Book Antiqua" w:hAnsi="Book Antiqua" w:cs="Times New Roman"/>
          <w:color w:val="000000" w:themeColor="text1"/>
          <w:sz w:val="24"/>
          <w:szCs w:val="24"/>
        </w:rPr>
        <w:t xml:space="preserve"> of colorectal cancer</w:t>
      </w:r>
      <w:r w:rsidRPr="007F5F92">
        <w:rPr>
          <w:rFonts w:ascii="Book Antiqua" w:hAnsi="Book Antiqua" w:cs="Times New Roman"/>
          <w:color w:val="000000" w:themeColor="text1"/>
          <w:sz w:val="24"/>
          <w:szCs w:val="24"/>
        </w:rPr>
        <w:t xml:space="preserve"> </w:t>
      </w:r>
      <w:r w:rsidR="007F0887" w:rsidRPr="007F5F92">
        <w:rPr>
          <w:rFonts w:ascii="Book Antiqua" w:hAnsi="Book Antiqua" w:cs="Times New Roman"/>
          <w:color w:val="000000" w:themeColor="text1"/>
          <w:sz w:val="24"/>
          <w:szCs w:val="24"/>
        </w:rPr>
        <w:t xml:space="preserve">would be diagnosed </w:t>
      </w:r>
      <w:r w:rsidRPr="007F5F92">
        <w:rPr>
          <w:rFonts w:ascii="Book Antiqua" w:hAnsi="Book Antiqua" w:cs="Times New Roman"/>
          <w:color w:val="000000" w:themeColor="text1"/>
          <w:sz w:val="24"/>
          <w:szCs w:val="24"/>
        </w:rPr>
        <w:t xml:space="preserve">and 694000 deaths </w:t>
      </w:r>
      <w:r w:rsidR="00384D59" w:rsidRPr="007F5F92">
        <w:rPr>
          <w:rFonts w:ascii="Book Antiqua" w:hAnsi="Book Antiqua" w:cs="Times New Roman"/>
          <w:color w:val="000000" w:themeColor="text1"/>
          <w:sz w:val="24"/>
          <w:szCs w:val="24"/>
        </w:rPr>
        <w:t xml:space="preserve">would result </w:t>
      </w:r>
      <w:r w:rsidR="007F0887" w:rsidRPr="007F5F92">
        <w:rPr>
          <w:rFonts w:ascii="Book Antiqua" w:hAnsi="Book Antiqua" w:cs="Times New Roman"/>
          <w:color w:val="000000" w:themeColor="text1"/>
          <w:sz w:val="24"/>
          <w:szCs w:val="24"/>
        </w:rPr>
        <w:t xml:space="preserve">from colorectal cancer </w:t>
      </w:r>
      <w:r w:rsidRPr="007F5F92">
        <w:rPr>
          <w:rFonts w:ascii="Book Antiqua" w:hAnsi="Book Antiqua" w:cs="Times New Roman"/>
          <w:color w:val="000000" w:themeColor="text1"/>
          <w:sz w:val="24"/>
          <w:szCs w:val="24"/>
        </w:rPr>
        <w:t>per year</w:t>
      </w:r>
      <w:r w:rsidR="00F0184E" w:rsidRPr="007F5F92">
        <w:rPr>
          <w:rFonts w:ascii="Book Antiqua" w:hAnsi="Book Antiqua" w:cs="Times New Roman"/>
          <w:color w:val="000000" w:themeColor="text1"/>
          <w:sz w:val="24"/>
          <w:szCs w:val="24"/>
          <w:vertAlign w:val="superscript"/>
        </w:rPr>
        <w:fldChar w:fldCharType="begin">
          <w:fldData xml:space="preserve">PEVuZE5vdGU+PENpdGU+PEF1dGhvcj5GZXJsYXk8L0F1dGhvcj48WWVhcj4yMDE1PC9ZZWFyPjxS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</w:fldData>
        </w:fldChar>
      </w:r>
      <w:r w:rsidR="00F0184E" w:rsidRPr="007F5F92">
        <w:rPr>
          <w:rFonts w:ascii="Book Antiqua" w:hAnsi="Book Antiqua" w:cs="Times New Roman"/>
          <w:color w:val="000000" w:themeColor="text1"/>
          <w:sz w:val="24"/>
          <w:szCs w:val="24"/>
          <w:vertAlign w:val="superscript"/>
        </w:rPr>
        <w:instrText xml:space="preserve"> ADDIN EN.CITE </w:instrText>
      </w:r>
      <w:r w:rsidR="00F0184E" w:rsidRPr="007F5F92">
        <w:rPr>
          <w:rFonts w:ascii="Book Antiqua" w:hAnsi="Book Antiqua" w:cs="Times New Roman"/>
          <w:color w:val="000000" w:themeColor="text1"/>
          <w:sz w:val="24"/>
          <w:szCs w:val="24"/>
          <w:vertAlign w:val="superscript"/>
        </w:rPr>
        <w:fldChar w:fldCharType="begin">
          <w:fldData xml:space="preserve">PEVuZE5vdGU+PENpdGU+PEF1dGhvcj5GZXJsYXk8L0F1dGhvcj48WWVhcj4yMDE1PC9ZZWFyPjxS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</w:fldData>
        </w:fldChar>
      </w:r>
      <w:r w:rsidR="00F0184E" w:rsidRPr="007F5F92">
        <w:rPr>
          <w:rFonts w:ascii="Book Antiqua" w:hAnsi="Book Antiqua" w:cs="Times New Roman"/>
          <w:color w:val="000000" w:themeColor="text1"/>
          <w:sz w:val="24"/>
          <w:szCs w:val="24"/>
          <w:vertAlign w:val="superscript"/>
        </w:rPr>
        <w:instrText xml:space="preserve"> ADDIN EN.CITE.DATA </w:instrText>
      </w:r>
      <w:r w:rsidR="00F0184E" w:rsidRPr="007F5F92">
        <w:rPr>
          <w:rFonts w:ascii="Book Antiqua" w:hAnsi="Book Antiqua" w:cs="Times New Roman"/>
          <w:color w:val="000000" w:themeColor="text1"/>
          <w:sz w:val="24"/>
          <w:szCs w:val="24"/>
          <w:vertAlign w:val="superscript"/>
        </w:rPr>
      </w:r>
      <w:r w:rsidR="00F0184E" w:rsidRPr="007F5F92">
        <w:rPr>
          <w:rFonts w:ascii="Book Antiqua" w:hAnsi="Book Antiqua" w:cs="Times New Roman"/>
          <w:color w:val="000000" w:themeColor="text1"/>
          <w:sz w:val="24"/>
          <w:szCs w:val="24"/>
          <w:vertAlign w:val="superscript"/>
        </w:rPr>
        <w:fldChar w:fldCharType="end"/>
      </w:r>
      <w:r w:rsidR="00F0184E" w:rsidRPr="007F5F92">
        <w:rPr>
          <w:rFonts w:ascii="Book Antiqua" w:hAnsi="Book Antiqua" w:cs="Times New Roman"/>
          <w:color w:val="000000" w:themeColor="text1"/>
          <w:sz w:val="24"/>
          <w:szCs w:val="24"/>
          <w:vertAlign w:val="superscript"/>
        </w:rPr>
      </w:r>
      <w:r w:rsidR="00F0184E" w:rsidRPr="007F5F92">
        <w:rPr>
          <w:rFonts w:ascii="Book Antiqua" w:hAnsi="Book Antiqua" w:cs="Times New Roman"/>
          <w:color w:val="000000" w:themeColor="text1"/>
          <w:sz w:val="24"/>
          <w:szCs w:val="24"/>
          <w:vertAlign w:val="superscript"/>
        </w:rPr>
        <w:fldChar w:fldCharType="separate"/>
      </w:r>
      <w:r w:rsidR="00F0184E" w:rsidRPr="007F5F92">
        <w:rPr>
          <w:rFonts w:ascii="Book Antiqua" w:hAnsi="Book Antiqua" w:cs="Times New Roman"/>
          <w:color w:val="000000" w:themeColor="text1"/>
          <w:sz w:val="24"/>
          <w:szCs w:val="24"/>
          <w:vertAlign w:val="superscript"/>
        </w:rPr>
        <w:t>[1]</w:t>
      </w:r>
      <w:r w:rsidR="00F0184E" w:rsidRPr="007F5F92">
        <w:rPr>
          <w:rFonts w:ascii="Book Antiqua" w:hAnsi="Book Antiqua" w:cs="Times New Roman"/>
          <w:color w:val="000000" w:themeColor="text1"/>
          <w:sz w:val="24"/>
          <w:szCs w:val="24"/>
          <w:vertAlign w:val="superscript"/>
        </w:rPr>
        <w:fldChar w:fldCharType="end"/>
      </w:r>
      <w:r w:rsidR="007F0887" w:rsidRPr="007F5F92">
        <w:rPr>
          <w:rFonts w:ascii="Book Antiqua" w:hAnsi="Book Antiqua" w:cs="Times New Roman"/>
          <w:color w:val="000000" w:themeColor="text1"/>
          <w:sz w:val="24"/>
          <w:szCs w:val="24"/>
        </w:rPr>
        <w:t>.</w:t>
      </w:r>
      <w:r w:rsidRPr="007F5F92">
        <w:rPr>
          <w:rFonts w:ascii="Book Antiqua" w:eastAsia="Microsoft YaHei" w:hAnsi="Book Antiqua" w:cs="Times New Roman"/>
          <w:color w:val="000000" w:themeColor="text1"/>
          <w:kern w:val="0"/>
          <w:position w:val="6"/>
          <w:sz w:val="24"/>
          <w:szCs w:val="24"/>
        </w:rPr>
        <w:t xml:space="preserve"> </w:t>
      </w:r>
      <w:r w:rsidRPr="007F5F92">
        <w:rPr>
          <w:rFonts w:ascii="Book Antiqua" w:hAnsi="Book Antiqua" w:cs="Times New Roman"/>
          <w:color w:val="000000" w:themeColor="text1"/>
          <w:sz w:val="24"/>
          <w:szCs w:val="24"/>
        </w:rPr>
        <w:t>Despite improvement</w:t>
      </w:r>
      <w:r w:rsidR="006E64E8" w:rsidRPr="007F5F92">
        <w:rPr>
          <w:rFonts w:ascii="Book Antiqua" w:hAnsi="Book Antiqua" w:cs="Times New Roman"/>
          <w:color w:val="000000" w:themeColor="text1"/>
          <w:sz w:val="24"/>
          <w:szCs w:val="24"/>
        </w:rPr>
        <w:t>s in</w:t>
      </w:r>
      <w:r w:rsidRPr="007F5F92">
        <w:rPr>
          <w:rFonts w:ascii="Book Antiqua" w:hAnsi="Book Antiqua" w:cs="Times New Roman"/>
          <w:color w:val="000000" w:themeColor="text1"/>
          <w:sz w:val="24"/>
          <w:szCs w:val="24"/>
        </w:rPr>
        <w:t xml:space="preserve"> multimodal anticancer strategies, the prognosis of advanced CRC is </w:t>
      </w:r>
      <w:r w:rsidR="004B09D4" w:rsidRPr="007F5F92">
        <w:rPr>
          <w:rFonts w:ascii="Book Antiqua" w:hAnsi="Book Antiqua" w:cs="Times New Roman"/>
          <w:color w:val="000000" w:themeColor="text1"/>
          <w:sz w:val="24"/>
          <w:szCs w:val="24"/>
        </w:rPr>
        <w:t xml:space="preserve">still </w:t>
      </w:r>
      <w:r w:rsidR="007470D7" w:rsidRPr="007F5F92">
        <w:rPr>
          <w:rFonts w:ascii="Book Antiqua" w:hAnsi="Book Antiqua" w:cs="Times New Roman"/>
          <w:color w:val="000000" w:themeColor="text1"/>
          <w:sz w:val="24"/>
          <w:szCs w:val="24"/>
        </w:rPr>
        <w:t>poor</w:t>
      </w:r>
      <w:r w:rsidRPr="007F5F92">
        <w:rPr>
          <w:rFonts w:ascii="Book Antiqua" w:hAnsi="Book Antiqua" w:cs="Times New Roman"/>
          <w:color w:val="000000" w:themeColor="text1"/>
          <w:sz w:val="24"/>
          <w:szCs w:val="24"/>
        </w:rPr>
        <w:t xml:space="preserve">, with 5-year survival rates for stage III and stage IV colon cancer </w:t>
      </w:r>
      <w:r w:rsidR="006E64E8" w:rsidRPr="007F5F92">
        <w:rPr>
          <w:rFonts w:ascii="Book Antiqua" w:hAnsi="Book Antiqua" w:cs="Times New Roman"/>
          <w:color w:val="000000" w:themeColor="text1"/>
          <w:sz w:val="24"/>
          <w:szCs w:val="24"/>
        </w:rPr>
        <w:t xml:space="preserve">at </w:t>
      </w:r>
      <w:r w:rsidRPr="007F5F92">
        <w:rPr>
          <w:rFonts w:ascii="Book Antiqua" w:hAnsi="Book Antiqua" w:cs="Times New Roman"/>
          <w:color w:val="000000" w:themeColor="text1"/>
          <w:sz w:val="24"/>
          <w:szCs w:val="24"/>
        </w:rPr>
        <w:t>65.4 and 12.8%, respectively</w:t>
      </w:r>
      <w:r w:rsidR="00F0184E" w:rsidRPr="007F5F92">
        <w:rPr>
          <w:rFonts w:ascii="Book Antiqua" w:hAnsi="Book Antiqua" w:cs="Times New Roman"/>
          <w:color w:val="000000" w:themeColor="text1"/>
          <w:sz w:val="24"/>
          <w:szCs w:val="24"/>
          <w:vertAlign w:val="superscript"/>
        </w:rPr>
        <w:fldChar w:fldCharType="begin">
          <w:fldData xml:space="preserve">PEVuZE5vdGU+PENpdGU+PEF1dGhvcj5MYW48L0F1dGhvcj48WWVhcj4yMDEyPC9ZZWFyPjxSZWNO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</w:fldData>
        </w:fldChar>
      </w:r>
      <w:r w:rsidR="00F0184E" w:rsidRPr="007F5F92">
        <w:rPr>
          <w:rFonts w:ascii="Book Antiqua" w:hAnsi="Book Antiqua" w:cs="Times New Roman"/>
          <w:color w:val="000000" w:themeColor="text1"/>
          <w:sz w:val="24"/>
          <w:szCs w:val="24"/>
          <w:vertAlign w:val="superscript"/>
        </w:rPr>
        <w:instrText xml:space="preserve"> ADDIN EN.CITE </w:instrText>
      </w:r>
      <w:r w:rsidR="00F0184E" w:rsidRPr="007F5F92">
        <w:rPr>
          <w:rFonts w:ascii="Book Antiqua" w:hAnsi="Book Antiqua" w:cs="Times New Roman"/>
          <w:color w:val="000000" w:themeColor="text1"/>
          <w:sz w:val="24"/>
          <w:szCs w:val="24"/>
          <w:vertAlign w:val="superscript"/>
        </w:rPr>
        <w:fldChar w:fldCharType="begin">
          <w:fldData xml:space="preserve">PEVuZE5vdGU+PENpdGU+PEF1dGhvcj5MYW48L0F1dGhvcj48WWVhcj4yMDEyPC9ZZWFyPjxSZWNO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</w:fldData>
        </w:fldChar>
      </w:r>
      <w:r w:rsidR="00F0184E" w:rsidRPr="007F5F92">
        <w:rPr>
          <w:rFonts w:ascii="Book Antiqua" w:hAnsi="Book Antiqua" w:cs="Times New Roman"/>
          <w:color w:val="000000" w:themeColor="text1"/>
          <w:sz w:val="24"/>
          <w:szCs w:val="24"/>
          <w:vertAlign w:val="superscript"/>
        </w:rPr>
        <w:instrText xml:space="preserve"> ADDIN EN.CITE.DATA </w:instrText>
      </w:r>
      <w:r w:rsidR="00F0184E" w:rsidRPr="007F5F92">
        <w:rPr>
          <w:rFonts w:ascii="Book Antiqua" w:hAnsi="Book Antiqua" w:cs="Times New Roman"/>
          <w:color w:val="000000" w:themeColor="text1"/>
          <w:sz w:val="24"/>
          <w:szCs w:val="24"/>
          <w:vertAlign w:val="superscript"/>
        </w:rPr>
      </w:r>
      <w:r w:rsidR="00F0184E" w:rsidRPr="007F5F92">
        <w:rPr>
          <w:rFonts w:ascii="Book Antiqua" w:hAnsi="Book Antiqua" w:cs="Times New Roman"/>
          <w:color w:val="000000" w:themeColor="text1"/>
          <w:sz w:val="24"/>
          <w:szCs w:val="24"/>
          <w:vertAlign w:val="superscript"/>
        </w:rPr>
        <w:fldChar w:fldCharType="end"/>
      </w:r>
      <w:r w:rsidR="00F0184E" w:rsidRPr="007F5F92">
        <w:rPr>
          <w:rFonts w:ascii="Book Antiqua" w:hAnsi="Book Antiqua" w:cs="Times New Roman"/>
          <w:color w:val="000000" w:themeColor="text1"/>
          <w:sz w:val="24"/>
          <w:szCs w:val="24"/>
          <w:vertAlign w:val="superscript"/>
        </w:rPr>
      </w:r>
      <w:r w:rsidR="00F0184E" w:rsidRPr="007F5F92">
        <w:rPr>
          <w:rFonts w:ascii="Book Antiqua" w:hAnsi="Book Antiqua" w:cs="Times New Roman"/>
          <w:color w:val="000000" w:themeColor="text1"/>
          <w:sz w:val="24"/>
          <w:szCs w:val="24"/>
          <w:vertAlign w:val="superscript"/>
        </w:rPr>
        <w:fldChar w:fldCharType="separate"/>
      </w:r>
      <w:r w:rsidR="00F0184E" w:rsidRPr="007F5F92">
        <w:rPr>
          <w:rFonts w:ascii="Book Antiqua" w:hAnsi="Book Antiqua" w:cs="Times New Roman"/>
          <w:color w:val="000000" w:themeColor="text1"/>
          <w:sz w:val="24"/>
          <w:szCs w:val="24"/>
          <w:vertAlign w:val="superscript"/>
        </w:rPr>
        <w:t>[2]</w:t>
      </w:r>
      <w:r w:rsidR="00F0184E" w:rsidRPr="007F5F92">
        <w:rPr>
          <w:rFonts w:ascii="Book Antiqua" w:hAnsi="Book Antiqua" w:cs="Times New Roman"/>
          <w:color w:val="000000" w:themeColor="text1"/>
          <w:sz w:val="24"/>
          <w:szCs w:val="24"/>
          <w:vertAlign w:val="superscript"/>
        </w:rPr>
        <w:fldChar w:fldCharType="end"/>
      </w:r>
      <w:r w:rsidR="007F0887"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w:t>
      </w:r>
      <w:r w:rsidR="007F0887" w:rsidRPr="007F5F92">
        <w:rPr>
          <w:rFonts w:ascii="Book Antiqua" w:hAnsi="Book Antiqua" w:cs="Times New Roman"/>
          <w:color w:val="000000" w:themeColor="text1"/>
          <w:sz w:val="24"/>
          <w:szCs w:val="24"/>
        </w:rPr>
        <w:t xml:space="preserve">A detailed understanding of the biological processes </w:t>
      </w:r>
      <w:r w:rsidR="00384D59" w:rsidRPr="007F5F92">
        <w:rPr>
          <w:rFonts w:ascii="Book Antiqua" w:hAnsi="Book Antiqua" w:cs="Times New Roman"/>
          <w:color w:val="000000" w:themeColor="text1"/>
          <w:sz w:val="24"/>
          <w:szCs w:val="24"/>
        </w:rPr>
        <w:t xml:space="preserve">that modulate </w:t>
      </w:r>
      <w:r w:rsidR="007F0887" w:rsidRPr="007F5F92">
        <w:rPr>
          <w:rFonts w:ascii="Book Antiqua" w:hAnsi="Book Antiqua" w:cs="Times New Roman"/>
          <w:color w:val="000000" w:themeColor="text1"/>
          <w:sz w:val="24"/>
          <w:szCs w:val="24"/>
        </w:rPr>
        <w:t xml:space="preserve">the progression and metastasis of </w:t>
      </w:r>
      <w:r w:rsidR="00E264C3" w:rsidRPr="007F5F92">
        <w:rPr>
          <w:rFonts w:ascii="Book Antiqua" w:hAnsi="Book Antiqua" w:cs="Times New Roman"/>
          <w:color w:val="000000" w:themeColor="text1"/>
          <w:sz w:val="24"/>
          <w:szCs w:val="24"/>
        </w:rPr>
        <w:t>colorectal cancer may provide new molecular pathogenesis targets for colorectal cancer diagnosis and benefit anti-</w:t>
      </w:r>
      <w:r w:rsidR="00384D59" w:rsidRPr="007F5F92">
        <w:rPr>
          <w:rFonts w:ascii="Book Antiqua" w:hAnsi="Book Antiqua" w:cs="Times New Roman"/>
          <w:color w:val="000000" w:themeColor="text1"/>
          <w:sz w:val="24"/>
          <w:szCs w:val="24"/>
        </w:rPr>
        <w:t xml:space="preserve">tumor </w:t>
      </w:r>
      <w:r w:rsidR="00E264C3" w:rsidRPr="007F5F92">
        <w:rPr>
          <w:rFonts w:ascii="Book Antiqua" w:hAnsi="Book Antiqua" w:cs="Times New Roman"/>
          <w:color w:val="000000" w:themeColor="text1"/>
          <w:sz w:val="24"/>
          <w:szCs w:val="24"/>
        </w:rPr>
        <w:t xml:space="preserve">therapy. </w:t>
      </w:r>
    </w:p>
    <w:p w14:paraId="47D469E1" w14:textId="615E0B5F" w:rsidR="005F1380" w:rsidRPr="007F5F92" w:rsidRDefault="00384D59"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The c</w:t>
      </w:r>
      <w:r w:rsidR="00B818EA" w:rsidRPr="007F5F92">
        <w:rPr>
          <w:rFonts w:ascii="Book Antiqua" w:hAnsi="Book Antiqua" w:cs="Times New Roman"/>
          <w:color w:val="000000" w:themeColor="text1"/>
          <w:sz w:val="24"/>
          <w:szCs w:val="24"/>
        </w:rPr>
        <w:t>alcium ion (Ca</w:t>
      </w:r>
      <w:r w:rsidR="00B818EA" w:rsidRPr="007F5F92">
        <w:rPr>
          <w:rFonts w:ascii="Book Antiqua" w:hAnsi="Book Antiqua" w:cs="Times New Roman"/>
          <w:color w:val="000000" w:themeColor="text1"/>
          <w:sz w:val="24"/>
          <w:szCs w:val="24"/>
          <w:vertAlign w:val="superscript"/>
        </w:rPr>
        <w:t>2+</w:t>
      </w:r>
      <w:r w:rsidR="00B818EA" w:rsidRPr="007F5F92">
        <w:rPr>
          <w:rFonts w:ascii="Book Antiqua" w:hAnsi="Book Antiqua" w:cs="Times New Roman"/>
          <w:color w:val="000000" w:themeColor="text1"/>
          <w:sz w:val="24"/>
          <w:szCs w:val="24"/>
        </w:rPr>
        <w:t xml:space="preserve">) is a ubiquitous intracellular signal responsible for a broad range of cellular events, such as cell growth, cytoskeletal organization, </w:t>
      </w:r>
      <w:r w:rsidRPr="007F5F92">
        <w:rPr>
          <w:rFonts w:ascii="Book Antiqua" w:hAnsi="Book Antiqua" w:cs="Times New Roman"/>
          <w:color w:val="000000" w:themeColor="text1"/>
          <w:sz w:val="24"/>
          <w:szCs w:val="24"/>
        </w:rPr>
        <w:t xml:space="preserve">the </w:t>
      </w:r>
      <w:r w:rsidR="00B818EA" w:rsidRPr="007F5F92">
        <w:rPr>
          <w:rFonts w:ascii="Book Antiqua" w:hAnsi="Book Antiqua" w:cs="Times New Roman"/>
          <w:color w:val="000000" w:themeColor="text1"/>
          <w:sz w:val="24"/>
          <w:szCs w:val="24"/>
        </w:rPr>
        <w:t>regulation of synaptic transmission, and Ca</w:t>
      </w:r>
      <w:r w:rsidR="00B818EA" w:rsidRPr="007F5F92">
        <w:rPr>
          <w:rFonts w:ascii="Book Antiqua" w:hAnsi="Book Antiqua" w:cs="Times New Roman"/>
          <w:color w:val="000000" w:themeColor="text1"/>
          <w:sz w:val="24"/>
          <w:szCs w:val="24"/>
          <w:vertAlign w:val="superscript"/>
        </w:rPr>
        <w:t>2+</w:t>
      </w:r>
      <w:r w:rsidR="00785B91">
        <w:rPr>
          <w:rFonts w:ascii="Book Antiqua" w:hAnsi="Book Antiqua" w:cs="Times New Roman"/>
          <w:color w:val="000000" w:themeColor="text1"/>
          <w:sz w:val="24"/>
          <w:szCs w:val="24"/>
        </w:rPr>
        <w:t xml:space="preserve"> homeostasis</w:t>
      </w:r>
      <w:r w:rsidR="00B818EA" w:rsidRPr="007F5F92">
        <w:rPr>
          <w:rFonts w:ascii="Book Antiqua" w:hAnsi="Book Antiqua" w:cs="Times New Roman"/>
          <w:color w:val="000000" w:themeColor="text1"/>
          <w:sz w:val="24"/>
          <w:szCs w:val="24"/>
          <w:vertAlign w:val="superscript"/>
        </w:rPr>
        <w:fldChar w:fldCharType="begin">
          <w:fldData xml:space="preserve">PEVuZE5vdGU+PENpdGU+PEF1dGhvcj5MZXVuZzwvQXV0aG9yPjxZZWFyPjIwMTQ8L1llYXI+PFJl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</w:fldData>
        </w:fldChar>
      </w:r>
      <w:r w:rsidR="005D67CA" w:rsidRPr="007F5F92">
        <w:rPr>
          <w:rFonts w:ascii="Book Antiqua" w:hAnsi="Book Antiqua" w:cs="Times New Roman"/>
          <w:color w:val="000000" w:themeColor="text1"/>
          <w:sz w:val="24"/>
          <w:szCs w:val="24"/>
          <w:vertAlign w:val="superscript"/>
        </w:rPr>
        <w:instrText xml:space="preserve"> ADDIN EN.CITE </w:instrText>
      </w:r>
      <w:r w:rsidR="005D67CA" w:rsidRPr="007F5F92">
        <w:rPr>
          <w:rFonts w:ascii="Book Antiqua" w:hAnsi="Book Antiqua" w:cs="Times New Roman"/>
          <w:color w:val="000000" w:themeColor="text1"/>
          <w:sz w:val="24"/>
          <w:szCs w:val="24"/>
          <w:vertAlign w:val="superscript"/>
        </w:rPr>
        <w:fldChar w:fldCharType="begin">
          <w:fldData xml:space="preserve">PEVuZE5vdGU+PENpdGU+PEF1dGhvcj5MZXVuZzwvQXV0aG9yPjxZZWFyPjIwMTQ8L1llYXI+PFJl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</w:fldData>
        </w:fldChar>
      </w:r>
      <w:r w:rsidR="005D67CA" w:rsidRPr="007F5F92">
        <w:rPr>
          <w:rFonts w:ascii="Book Antiqua" w:hAnsi="Book Antiqua" w:cs="Times New Roman"/>
          <w:color w:val="000000" w:themeColor="text1"/>
          <w:sz w:val="24"/>
          <w:szCs w:val="24"/>
          <w:vertAlign w:val="superscript"/>
        </w:rPr>
        <w:instrText xml:space="preserve"> ADDIN EN.CITE.DATA </w:instrText>
      </w:r>
      <w:r w:rsidR="005D67CA" w:rsidRPr="007F5F92">
        <w:rPr>
          <w:rFonts w:ascii="Book Antiqua" w:hAnsi="Book Antiqua" w:cs="Times New Roman"/>
          <w:color w:val="000000" w:themeColor="text1"/>
          <w:sz w:val="24"/>
          <w:szCs w:val="24"/>
          <w:vertAlign w:val="superscript"/>
        </w:rPr>
      </w:r>
      <w:r w:rsidR="005D67CA" w:rsidRPr="007F5F92">
        <w:rPr>
          <w:rFonts w:ascii="Book Antiqua" w:hAnsi="Book Antiqua" w:cs="Times New Roman"/>
          <w:color w:val="000000" w:themeColor="text1"/>
          <w:sz w:val="24"/>
          <w:szCs w:val="24"/>
          <w:vertAlign w:val="superscript"/>
        </w:rPr>
        <w:fldChar w:fldCharType="end"/>
      </w:r>
      <w:r w:rsidR="00B818EA" w:rsidRPr="007F5F92">
        <w:rPr>
          <w:rFonts w:ascii="Book Antiqua" w:hAnsi="Book Antiqua" w:cs="Times New Roman"/>
          <w:color w:val="000000" w:themeColor="text1"/>
          <w:sz w:val="24"/>
          <w:szCs w:val="24"/>
          <w:vertAlign w:val="superscript"/>
        </w:rPr>
      </w:r>
      <w:r w:rsidR="00B818EA" w:rsidRPr="007F5F92">
        <w:rPr>
          <w:rFonts w:ascii="Book Antiqua" w:hAnsi="Book Antiqua" w:cs="Times New Roman"/>
          <w:color w:val="000000" w:themeColor="text1"/>
          <w:sz w:val="24"/>
          <w:szCs w:val="24"/>
          <w:vertAlign w:val="superscript"/>
        </w:rPr>
        <w:fldChar w:fldCharType="separate"/>
      </w:r>
      <w:r w:rsidR="005D67CA" w:rsidRPr="007F5F92">
        <w:rPr>
          <w:rFonts w:ascii="Book Antiqua" w:hAnsi="Book Antiqua" w:cs="Times New Roman"/>
          <w:color w:val="000000" w:themeColor="text1"/>
          <w:sz w:val="24"/>
          <w:szCs w:val="24"/>
          <w:vertAlign w:val="superscript"/>
        </w:rPr>
        <w:t>[3]</w:t>
      </w:r>
      <w:r w:rsidR="00B818EA" w:rsidRPr="007F5F92">
        <w:rPr>
          <w:rFonts w:ascii="Book Antiqua" w:hAnsi="Book Antiqua" w:cs="Times New Roman"/>
          <w:color w:val="000000" w:themeColor="text1"/>
          <w:sz w:val="24"/>
          <w:szCs w:val="24"/>
          <w:vertAlign w:val="superscript"/>
        </w:rPr>
        <w:fldChar w:fldCharType="end"/>
      </w:r>
      <w:r w:rsidR="00B818EA" w:rsidRPr="007F5F92">
        <w:rPr>
          <w:rFonts w:ascii="Book Antiqua" w:hAnsi="Book Antiqua" w:cs="Times New Roman"/>
          <w:color w:val="000000" w:themeColor="text1"/>
          <w:sz w:val="24"/>
          <w:szCs w:val="24"/>
        </w:rPr>
        <w:t>. The Ca</w:t>
      </w:r>
      <w:r w:rsidR="00B818EA" w:rsidRPr="007F5F92">
        <w:rPr>
          <w:rFonts w:ascii="Book Antiqua" w:hAnsi="Book Antiqua" w:cs="Times New Roman"/>
          <w:color w:val="000000" w:themeColor="text1"/>
          <w:sz w:val="24"/>
          <w:szCs w:val="24"/>
          <w:vertAlign w:val="superscript"/>
        </w:rPr>
        <w:t>2+</w:t>
      </w:r>
      <w:r w:rsidR="00B818EA" w:rsidRPr="007F5F92">
        <w:rPr>
          <w:rFonts w:ascii="Book Antiqua" w:hAnsi="Book Antiqua" w:cs="Times New Roman"/>
          <w:color w:val="000000" w:themeColor="text1"/>
          <w:sz w:val="24"/>
          <w:szCs w:val="24"/>
        </w:rPr>
        <w:t>/calmodulin (CaM)-dependent protein kinases (</w:t>
      </w:r>
      <w:r w:rsidR="005D67CA" w:rsidRPr="007F5F92">
        <w:rPr>
          <w:rFonts w:ascii="Book Antiqua" w:hAnsi="Book Antiqua" w:cs="Times New Roman"/>
          <w:color w:val="000000" w:themeColor="text1"/>
          <w:sz w:val="24"/>
          <w:szCs w:val="24"/>
        </w:rPr>
        <w:t>CaMKI, CaMKII and CaMKIV</w:t>
      </w:r>
      <w:r w:rsidR="00B818EA" w:rsidRPr="007F5F92">
        <w:rPr>
          <w:rFonts w:ascii="Book Antiqua" w:hAnsi="Book Antiqua" w:cs="Times New Roman"/>
          <w:color w:val="000000" w:themeColor="text1"/>
          <w:sz w:val="24"/>
          <w:szCs w:val="24"/>
        </w:rPr>
        <w:t xml:space="preserve">) are multifunctional serine/threonine kinases whose activity is </w:t>
      </w:r>
      <w:r w:rsidR="005D67CA" w:rsidRPr="007F5F92">
        <w:rPr>
          <w:rFonts w:ascii="Book Antiqua" w:hAnsi="Book Antiqua" w:cs="Times New Roman"/>
          <w:color w:val="000000" w:themeColor="text1"/>
          <w:sz w:val="24"/>
          <w:szCs w:val="24"/>
        </w:rPr>
        <w:t>activated upon Ca</w:t>
      </w:r>
      <w:r w:rsidR="005D67CA" w:rsidRPr="00785B91">
        <w:rPr>
          <w:rFonts w:ascii="Book Antiqua" w:hAnsi="Book Antiqua" w:cs="Times New Roman"/>
          <w:color w:val="000000" w:themeColor="text1"/>
          <w:sz w:val="24"/>
          <w:szCs w:val="24"/>
          <w:vertAlign w:val="superscript"/>
        </w:rPr>
        <w:t>2+</w:t>
      </w:r>
      <w:r w:rsidR="00785B91">
        <w:rPr>
          <w:rFonts w:ascii="Book Antiqua" w:hAnsi="Book Antiqua" w:cs="Times New Roman"/>
          <w:color w:val="000000" w:themeColor="text1"/>
          <w:sz w:val="24"/>
          <w:szCs w:val="24"/>
        </w:rPr>
        <w:t>/CaM binding</w:t>
      </w:r>
      <w:r w:rsidR="00B818EA" w:rsidRPr="007F5F92">
        <w:rPr>
          <w:rFonts w:ascii="Book Antiqua" w:hAnsi="Book Antiqua" w:cs="Times New Roman"/>
          <w:color w:val="000000" w:themeColor="text1"/>
          <w:sz w:val="24"/>
          <w:szCs w:val="24"/>
          <w:vertAlign w:val="superscript"/>
        </w:rPr>
        <w:fldChar w:fldCharType="begin"/>
      </w:r>
      <w:r w:rsidR="005D67CA" w:rsidRPr="007F5F92">
        <w:rPr>
          <w:rFonts w:ascii="Book Antiqua" w:hAnsi="Book Antiqua" w:cs="Times New Roman"/>
          <w:color w:val="000000" w:themeColor="text1"/>
          <w:sz w:val="24"/>
          <w:szCs w:val="24"/>
          <w:vertAlign w:val="superscript"/>
        </w:rPr>
        <w:instrText xml:space="preserve"> ADDIN EN.CITE &lt;EndNote&gt;&lt;Cite&gt;&lt;Author&gt;Wang&lt;/Author&gt;&lt;Year&gt;2015&lt;/Year&gt;&lt;RecNum&gt;45&lt;/RecNum&gt;&lt;DisplayText&gt;[4]&lt;/DisplayText&gt;&lt;record&gt;&lt;rec-number&gt;45&lt;/rec-number&gt;&lt;foreign-keys&gt;&lt;key app="EN" db-id="vvde0wsvpraaxaezad9vaf9n2ezz20fxrv0f" timestamp="1485371812"&gt;45&lt;/key&gt;&lt;/foreign-keys&gt;&lt;ref-type name="Journal Article"&gt;17&lt;/ref-type&gt;&lt;contributors&gt;&lt;authors&gt;&lt;author&gt;Wang, Y. Y.&lt;/author&gt;&lt;author&gt;Zhao, R.&lt;/author&gt;&lt;author&gt;Zhe, H.&lt;/author&gt;&lt;/authors&gt;&lt;/contributors&gt;&lt;auth-address&gt;Department of Radiation Oncology, General Hospital of Ningxia Medical University, Yinchuan, Ningxia, China.&amp;#xD;Cancer Institute, Ningxia Medical University, Yinchuan, Ningxia, China.&lt;/auth-address&gt;&lt;titles&gt;&lt;title&gt;The emerging role of CaMKII in cancer&lt;/title&gt;&lt;secondary-title&gt;Oncotarget&lt;/secondary-title&gt;&lt;/titles&gt;&lt;periodical&gt;&lt;full-title&gt;Oncotarget&lt;/full-title&gt;&lt;/periodical&gt;&lt;pages&gt;11725-34&lt;/pages&gt;&lt;volume&gt;6&lt;/volume&gt;&lt;number&gt;14&lt;/number&gt;&lt;keywords&gt;&lt;keyword&gt;Animals&lt;/keyword&gt;&lt;keyword&gt;Calcium-Calmodulin-Dependent Protein Kinase Type 2/*metabolism&lt;/keyword&gt;&lt;keyword&gt;Disease Progression&lt;/keyword&gt;&lt;keyword&gt;Humans&lt;/keyword&gt;&lt;keyword&gt;Neoplasms/*metabolism/pathology&lt;/keyword&gt;&lt;keyword&gt;Ca2+/calmodulin-dependent protein kinase II (CaMKII)&lt;/keyword&gt;&lt;keyword&gt;CaMKII inhibitor&lt;/keyword&gt;&lt;keyword&gt;cancer&lt;/keyword&gt;&lt;keyword&gt;cell cycle&lt;/keyword&gt;&lt;keyword&gt;therapeutic target&lt;/keyword&gt;&lt;/keywords&gt;&lt;dates&gt;&lt;year&gt;2015&lt;/year&gt;&lt;pub-dates&gt;&lt;date&gt;May 20&lt;/date&gt;&lt;/pub-dates&gt;&lt;/dates&gt;&lt;isbn&gt;1949-2553 (Electronic)&amp;#xD;1949-2553 (Linking)&lt;/isbn&gt;&lt;accession-num&gt;25961153&lt;/accession-num&gt;&lt;urls&gt;&lt;related-urls&gt;&lt;url&gt;https://www.ncbi.nlm.nih.gov/pubmed/25961153&lt;/url&gt;&lt;/related-urls&gt;&lt;/urls&gt;&lt;custom2&gt;PMC4494900&lt;/custom2&gt;&lt;electronic-resource-num&gt;10.18632/oncotarget.3955&lt;/electronic-resource-num&gt;&lt;/record&gt;&lt;/Cite&gt;&lt;/EndNote&gt;</w:instrText>
      </w:r>
      <w:r w:rsidR="00B818EA" w:rsidRPr="007F5F92">
        <w:rPr>
          <w:rFonts w:ascii="Book Antiqua" w:hAnsi="Book Antiqua" w:cs="Times New Roman"/>
          <w:color w:val="000000" w:themeColor="text1"/>
          <w:sz w:val="24"/>
          <w:szCs w:val="24"/>
          <w:vertAlign w:val="superscript"/>
        </w:rPr>
        <w:fldChar w:fldCharType="separate"/>
      </w:r>
      <w:r w:rsidR="005D67CA" w:rsidRPr="007F5F92">
        <w:rPr>
          <w:rFonts w:ascii="Book Antiqua" w:hAnsi="Book Antiqua" w:cs="Times New Roman"/>
          <w:color w:val="000000" w:themeColor="text1"/>
          <w:sz w:val="24"/>
          <w:szCs w:val="24"/>
          <w:vertAlign w:val="superscript"/>
        </w:rPr>
        <w:t>[4]</w:t>
      </w:r>
      <w:r w:rsidR="00B818EA" w:rsidRPr="007F5F92">
        <w:rPr>
          <w:rFonts w:ascii="Book Antiqua" w:hAnsi="Book Antiqua" w:cs="Times New Roman"/>
          <w:color w:val="000000" w:themeColor="text1"/>
          <w:sz w:val="24"/>
          <w:szCs w:val="24"/>
          <w:vertAlign w:val="superscript"/>
        </w:rPr>
        <w:fldChar w:fldCharType="end"/>
      </w:r>
      <w:r w:rsidR="00B818EA" w:rsidRPr="007F5F92">
        <w:rPr>
          <w:rFonts w:ascii="Book Antiqua" w:hAnsi="Book Antiqua" w:cs="Times New Roman"/>
          <w:color w:val="000000" w:themeColor="text1"/>
          <w:sz w:val="24"/>
          <w:szCs w:val="24"/>
        </w:rPr>
        <w:t xml:space="preserve">. </w:t>
      </w:r>
      <w:r w:rsidR="005D67CA" w:rsidRPr="007F5F92">
        <w:rPr>
          <w:rFonts w:ascii="Book Antiqua" w:hAnsi="Book Antiqua" w:cs="Times New Roman"/>
          <w:color w:val="000000" w:themeColor="text1"/>
          <w:sz w:val="24"/>
          <w:szCs w:val="24"/>
        </w:rPr>
        <w:t xml:space="preserve">The upstream CaMK kinases (CaMKKs) phosphorylate a critical Thr 200 in the activation-loop to activate CaMKIV, whereas CaMKII is fully activated by </w:t>
      </w:r>
      <w:r w:rsidRPr="007F5F92">
        <w:rPr>
          <w:rFonts w:ascii="Book Antiqua" w:hAnsi="Book Antiqua" w:cs="Times New Roman"/>
          <w:color w:val="000000" w:themeColor="text1"/>
          <w:sz w:val="24"/>
          <w:szCs w:val="24"/>
        </w:rPr>
        <w:t xml:space="preserve">the </w:t>
      </w:r>
      <w:r w:rsidR="005D67CA" w:rsidRPr="007F5F92">
        <w:rPr>
          <w:rFonts w:ascii="Book Antiqua" w:hAnsi="Book Antiqua" w:cs="Times New Roman"/>
          <w:color w:val="000000" w:themeColor="text1"/>
          <w:sz w:val="24"/>
          <w:szCs w:val="24"/>
        </w:rPr>
        <w:t>autophos</w:t>
      </w:r>
      <w:r w:rsidR="00785B91">
        <w:rPr>
          <w:rFonts w:ascii="Book Antiqua" w:hAnsi="Book Antiqua" w:cs="Times New Roman"/>
          <w:color w:val="000000" w:themeColor="text1"/>
          <w:sz w:val="24"/>
          <w:szCs w:val="24"/>
        </w:rPr>
        <w:t>phorylation of its own Thr 286</w:t>
      </w:r>
      <w:r w:rsidR="005D67CA" w:rsidRPr="007F5F92">
        <w:rPr>
          <w:rFonts w:ascii="Book Antiqua" w:hAnsi="Book Antiqua" w:cs="Times New Roman"/>
          <w:color w:val="000000" w:themeColor="text1"/>
          <w:sz w:val="24"/>
          <w:szCs w:val="24"/>
          <w:vertAlign w:val="superscript"/>
        </w:rPr>
        <w:fldChar w:fldCharType="begin"/>
      </w:r>
      <w:r w:rsidR="005D67CA" w:rsidRPr="007F5F92">
        <w:rPr>
          <w:rFonts w:ascii="Book Antiqua" w:hAnsi="Book Antiqua" w:cs="Times New Roman"/>
          <w:color w:val="000000" w:themeColor="text1"/>
          <w:sz w:val="24"/>
          <w:szCs w:val="24"/>
          <w:vertAlign w:val="superscript"/>
        </w:rPr>
        <w:instrText xml:space="preserve"> ADDIN EN.CITE &lt;EndNote&gt;&lt;Cite&gt;&lt;Author&gt;Hook&lt;/Author&gt;&lt;Year&gt;2001&lt;/Year&gt;&lt;RecNum&gt;85&lt;/RecNum&gt;&lt;DisplayText&gt;[5]&lt;/DisplayText&gt;&lt;record&gt;&lt;rec-number&gt;85&lt;/rec-number&gt;&lt;foreign-keys&gt;&lt;key app="EN" db-id="vvde0wsvpraaxaezad9vaf9n2ezz20fxrv0f" timestamp="1486326901"&gt;85&lt;/key&gt;&lt;/foreign-keys&gt;&lt;ref-type name="Journal Article"&gt;17&lt;/ref-type&gt;&lt;contributors&gt;&lt;authors&gt;&lt;author&gt;Hook, S. S.&lt;/author&gt;&lt;author&gt;Means, A. R.&lt;/author&gt;&lt;/authors&gt;&lt;/contributors&gt;&lt;auth-address&gt;Division of Basic Sciences, Fred Hutchinson Cancer Research Center, Seattle, Washington 98109, USA. shook@fhcrc.org&lt;/auth-address&gt;&lt;titles&gt;&lt;title&gt;Ca(2+)/CaM-dependent kinases: from activation to function&lt;/title&gt;&lt;secondary-title&gt;Annu Rev Pharmacol Toxicol&lt;/secondary-title&gt;&lt;/titles&gt;&lt;periodical&gt;&lt;full-title&gt;Annu Rev Pharmacol Toxicol&lt;/full-title&gt;&lt;/periodical&gt;&lt;pages&gt;471-505&lt;/pages&gt;&lt;volume&gt;41&lt;/volume&gt;&lt;keywords&gt;&lt;keyword&gt;Amino Acid Sequence&lt;/keyword&gt;&lt;keyword&gt;Animals&lt;/keyword&gt;&lt;keyword&gt;Calcium Signaling/physiology&lt;/keyword&gt;&lt;keyword&gt;Calcium-Calmodulin-Dependent Protein Kinases/*metabolism/*physiology&lt;/keyword&gt;&lt;keyword&gt;Enzyme Activation/physiology&lt;/keyword&gt;&lt;keyword&gt;Humans&lt;/keyword&gt;&lt;keyword&gt;Molecular Sequence Data&lt;/keyword&gt;&lt;/keywords&gt;&lt;dates&gt;&lt;year&gt;2001&lt;/year&gt;&lt;/dates&gt;&lt;isbn&gt;0362-1642 (Print)&amp;#xD;0362-1642 (Linking)&lt;/isbn&gt;&lt;accession-num&gt;11264466&lt;/accession-num&gt;&lt;urls&gt;&lt;related-urls&gt;&lt;url&gt;https://www.ncbi.nlm.nih.gov/pubmed/11264466&lt;/url&gt;&lt;/related-urls&gt;&lt;/urls&gt;&lt;electronic-resource-num&gt;10.1146/annurev.pharmtox.41.1.471&lt;/electronic-resource-num&gt;&lt;/record&gt;&lt;/Cite&gt;&lt;/EndNote&gt;</w:instrText>
      </w:r>
      <w:r w:rsidR="005D67CA" w:rsidRPr="007F5F92">
        <w:rPr>
          <w:rFonts w:ascii="Book Antiqua" w:hAnsi="Book Antiqua" w:cs="Times New Roman"/>
          <w:color w:val="000000" w:themeColor="text1"/>
          <w:sz w:val="24"/>
          <w:szCs w:val="24"/>
          <w:vertAlign w:val="superscript"/>
        </w:rPr>
        <w:fldChar w:fldCharType="separate"/>
      </w:r>
      <w:r w:rsidR="005D67CA" w:rsidRPr="007F5F92">
        <w:rPr>
          <w:rFonts w:ascii="Book Antiqua" w:hAnsi="Book Antiqua" w:cs="Times New Roman"/>
          <w:color w:val="000000" w:themeColor="text1"/>
          <w:sz w:val="24"/>
          <w:szCs w:val="24"/>
          <w:vertAlign w:val="superscript"/>
        </w:rPr>
        <w:t>[5]</w:t>
      </w:r>
      <w:r w:rsidR="005D67CA" w:rsidRPr="007F5F92">
        <w:rPr>
          <w:rFonts w:ascii="Book Antiqua" w:hAnsi="Book Antiqua" w:cs="Times New Roman"/>
          <w:color w:val="000000" w:themeColor="text1"/>
          <w:sz w:val="24"/>
          <w:szCs w:val="24"/>
          <w:vertAlign w:val="superscript"/>
        </w:rPr>
        <w:fldChar w:fldCharType="end"/>
      </w:r>
      <w:r w:rsidR="005D67CA"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 xml:space="preserve">Studies </w:t>
      </w:r>
      <w:r w:rsidR="006E64E8" w:rsidRPr="007F5F92">
        <w:rPr>
          <w:rFonts w:ascii="Book Antiqua" w:hAnsi="Book Antiqua" w:cs="Times New Roman"/>
          <w:color w:val="000000" w:themeColor="text1"/>
          <w:sz w:val="24"/>
          <w:szCs w:val="24"/>
        </w:rPr>
        <w:t xml:space="preserve">have </w:t>
      </w:r>
      <w:r w:rsidR="00B818EA" w:rsidRPr="007F5F92">
        <w:rPr>
          <w:rFonts w:ascii="Book Antiqua" w:hAnsi="Book Antiqua" w:cs="Times New Roman"/>
          <w:color w:val="000000" w:themeColor="text1"/>
          <w:sz w:val="24"/>
          <w:szCs w:val="24"/>
        </w:rPr>
        <w:t xml:space="preserve">revealed that </w:t>
      </w:r>
      <w:r w:rsidRPr="007F5F92">
        <w:rPr>
          <w:rFonts w:ascii="Book Antiqua" w:hAnsi="Book Antiqua" w:cs="Times New Roman"/>
          <w:color w:val="000000" w:themeColor="text1"/>
          <w:sz w:val="24"/>
          <w:szCs w:val="24"/>
        </w:rPr>
        <w:t xml:space="preserve">the </w:t>
      </w:r>
      <w:r w:rsidR="00FB314C" w:rsidRPr="007F5F92">
        <w:rPr>
          <w:rFonts w:ascii="Book Antiqua" w:hAnsi="Book Antiqua" w:cs="Times New Roman"/>
          <w:color w:val="000000" w:themeColor="text1"/>
          <w:sz w:val="24"/>
          <w:szCs w:val="24"/>
        </w:rPr>
        <w:t>calcium signal i</w:t>
      </w:r>
      <w:r w:rsidR="00E501AA" w:rsidRPr="007F5F92">
        <w:rPr>
          <w:rFonts w:ascii="Book Antiqua" w:hAnsi="Book Antiqua" w:cs="Times New Roman"/>
          <w:color w:val="000000" w:themeColor="text1"/>
          <w:sz w:val="24"/>
          <w:szCs w:val="24"/>
        </w:rPr>
        <w:t>s</w:t>
      </w:r>
      <w:r w:rsidR="0035276C" w:rsidRPr="007F5F92">
        <w:rPr>
          <w:rFonts w:ascii="Book Antiqua" w:hAnsi="Book Antiqua" w:cs="Times New Roman"/>
          <w:color w:val="000000" w:themeColor="text1"/>
          <w:sz w:val="24"/>
          <w:szCs w:val="24"/>
        </w:rPr>
        <w:t xml:space="preserve"> involved in cancer cell </w:t>
      </w:r>
      <w:r w:rsidR="00220BCA" w:rsidRPr="007F5F92">
        <w:rPr>
          <w:rFonts w:ascii="Book Antiqua" w:hAnsi="Book Antiqua" w:cs="Times New Roman"/>
          <w:color w:val="000000" w:themeColor="text1"/>
          <w:sz w:val="24"/>
          <w:szCs w:val="24"/>
        </w:rPr>
        <w:t xml:space="preserve">proliferation, invasion, </w:t>
      </w:r>
      <w:r w:rsidRPr="007F5F92">
        <w:rPr>
          <w:rFonts w:ascii="Book Antiqua" w:hAnsi="Book Antiqua" w:cs="Times New Roman"/>
          <w:color w:val="000000" w:themeColor="text1"/>
          <w:sz w:val="24"/>
          <w:szCs w:val="24"/>
        </w:rPr>
        <w:t>tumor</w:t>
      </w:r>
      <w:r w:rsidRPr="007F5F92">
        <w:rPr>
          <w:rFonts w:ascii="Book Antiqua" w:hAnsi="Book Antiqua"/>
          <w:color w:val="000000" w:themeColor="text1"/>
          <w:sz w:val="24"/>
          <w:szCs w:val="24"/>
        </w:rPr>
        <w:t xml:space="preserve"> </w:t>
      </w:r>
      <w:r w:rsidR="0035276C" w:rsidRPr="007F5F92">
        <w:rPr>
          <w:rFonts w:ascii="Book Antiqua" w:hAnsi="Book Antiqua" w:cs="Times New Roman"/>
          <w:color w:val="000000" w:themeColor="text1"/>
          <w:sz w:val="24"/>
          <w:szCs w:val="24"/>
        </w:rPr>
        <w:t>growth and metastasis</w:t>
      </w:r>
      <w:r w:rsidR="00A734AC" w:rsidRPr="007F5F92">
        <w:rPr>
          <w:rFonts w:ascii="Book Antiqua" w:hAnsi="Book Antiqua" w:cs="Times New Roman"/>
          <w:color w:val="000000" w:themeColor="text1"/>
          <w:sz w:val="24"/>
          <w:szCs w:val="24"/>
          <w:vertAlign w:val="superscript"/>
        </w:rPr>
        <w:fldChar w:fldCharType="begin">
          <w:fldData xml:space="preserve">PEVuZE5vdGU+PENpdGU+PEF1dGhvcj5DaGFpPC9BdXRob3I+PFllYXI+MjAxNDwvWWVhcj48UmVj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</w:fldData>
        </w:fldChar>
      </w:r>
      <w:r w:rsidR="005F1380" w:rsidRPr="007F5F92">
        <w:rPr>
          <w:rFonts w:ascii="Book Antiqua" w:hAnsi="Book Antiqua" w:cs="Times New Roman"/>
          <w:color w:val="000000" w:themeColor="text1"/>
          <w:sz w:val="24"/>
          <w:szCs w:val="24"/>
          <w:vertAlign w:val="superscript"/>
        </w:rPr>
        <w:instrText xml:space="preserve"> ADDIN EN.CITE </w:instrText>
      </w:r>
      <w:r w:rsidR="005F1380" w:rsidRPr="007F5F92">
        <w:rPr>
          <w:rFonts w:ascii="Book Antiqua" w:hAnsi="Book Antiqua" w:cs="Times New Roman"/>
          <w:color w:val="000000" w:themeColor="text1"/>
          <w:sz w:val="24"/>
          <w:szCs w:val="24"/>
          <w:vertAlign w:val="superscript"/>
        </w:rPr>
        <w:fldChar w:fldCharType="begin">
          <w:fldData xml:space="preserve">PEVuZE5vdGU+PENpdGU+PEF1dGhvcj5DaGFpPC9BdXRob3I+PFllYXI+MjAxNDwvWWVhcj48UmVj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</w:fldData>
        </w:fldChar>
      </w:r>
      <w:r w:rsidR="005F1380" w:rsidRPr="007F5F92">
        <w:rPr>
          <w:rFonts w:ascii="Book Antiqua" w:hAnsi="Book Antiqua" w:cs="Times New Roman"/>
          <w:color w:val="000000" w:themeColor="text1"/>
          <w:sz w:val="24"/>
          <w:szCs w:val="24"/>
          <w:vertAlign w:val="superscript"/>
        </w:rPr>
        <w:instrText xml:space="preserve"> ADDIN EN.CITE.DATA </w:instrText>
      </w:r>
      <w:r w:rsidR="005F1380" w:rsidRPr="007F5F92">
        <w:rPr>
          <w:rFonts w:ascii="Book Antiqua" w:hAnsi="Book Antiqua" w:cs="Times New Roman"/>
          <w:color w:val="000000" w:themeColor="text1"/>
          <w:sz w:val="24"/>
          <w:szCs w:val="24"/>
          <w:vertAlign w:val="superscript"/>
        </w:rPr>
      </w:r>
      <w:r w:rsidR="005F1380" w:rsidRPr="007F5F92">
        <w:rPr>
          <w:rFonts w:ascii="Book Antiqua" w:hAnsi="Book Antiqua" w:cs="Times New Roman"/>
          <w:color w:val="000000" w:themeColor="text1"/>
          <w:sz w:val="24"/>
          <w:szCs w:val="24"/>
          <w:vertAlign w:val="superscript"/>
        </w:rPr>
        <w:fldChar w:fldCharType="end"/>
      </w:r>
      <w:r w:rsidR="00A734AC" w:rsidRPr="007F5F92">
        <w:rPr>
          <w:rFonts w:ascii="Book Antiqua" w:hAnsi="Book Antiqua" w:cs="Times New Roman"/>
          <w:color w:val="000000" w:themeColor="text1"/>
          <w:sz w:val="24"/>
          <w:szCs w:val="24"/>
          <w:vertAlign w:val="superscript"/>
        </w:rPr>
      </w:r>
      <w:r w:rsidR="00A734AC" w:rsidRPr="007F5F92">
        <w:rPr>
          <w:rFonts w:ascii="Book Antiqua" w:hAnsi="Book Antiqua" w:cs="Times New Roman"/>
          <w:color w:val="000000" w:themeColor="text1"/>
          <w:sz w:val="24"/>
          <w:szCs w:val="24"/>
          <w:vertAlign w:val="superscript"/>
        </w:rPr>
        <w:fldChar w:fldCharType="separate"/>
      </w:r>
      <w:r w:rsidR="005F1380" w:rsidRPr="007F5F92">
        <w:rPr>
          <w:rFonts w:ascii="Book Antiqua" w:hAnsi="Book Antiqua" w:cs="Times New Roman"/>
          <w:color w:val="000000" w:themeColor="text1"/>
          <w:sz w:val="24"/>
          <w:szCs w:val="24"/>
          <w:vertAlign w:val="superscript"/>
        </w:rPr>
        <w:t>[6-9]</w:t>
      </w:r>
      <w:r w:rsidR="00A734AC" w:rsidRPr="007F5F92">
        <w:rPr>
          <w:rFonts w:ascii="Book Antiqua" w:hAnsi="Book Antiqua" w:cs="Times New Roman"/>
          <w:color w:val="000000" w:themeColor="text1"/>
          <w:sz w:val="24"/>
          <w:szCs w:val="24"/>
          <w:vertAlign w:val="superscript"/>
        </w:rPr>
        <w:fldChar w:fldCharType="end"/>
      </w:r>
      <w:r w:rsidR="0035276C" w:rsidRPr="007F5F92">
        <w:rPr>
          <w:rFonts w:ascii="Book Antiqua" w:hAnsi="Book Antiqua" w:cs="Times New Roman"/>
          <w:color w:val="000000" w:themeColor="text1"/>
          <w:sz w:val="24"/>
          <w:szCs w:val="24"/>
        </w:rPr>
        <w:t xml:space="preserve">. </w:t>
      </w:r>
      <w:r w:rsidR="00FF0465" w:rsidRPr="007F5F92">
        <w:rPr>
          <w:rFonts w:ascii="Book Antiqua" w:hAnsi="Book Antiqua" w:cs="Times New Roman"/>
          <w:color w:val="000000" w:themeColor="text1"/>
          <w:sz w:val="24"/>
          <w:szCs w:val="24"/>
        </w:rPr>
        <w:t>However</w:t>
      </w:r>
      <w:r w:rsidR="00FB314C" w:rsidRPr="007F5F92">
        <w:rPr>
          <w:rFonts w:ascii="Book Antiqua" w:hAnsi="Book Antiqua" w:cs="Times New Roman"/>
          <w:color w:val="000000" w:themeColor="text1"/>
          <w:sz w:val="24"/>
          <w:szCs w:val="24"/>
        </w:rPr>
        <w:t xml:space="preserve">, fewer studies </w:t>
      </w:r>
      <w:r w:rsidRPr="007F5F92">
        <w:rPr>
          <w:rFonts w:ascii="Book Antiqua" w:hAnsi="Book Antiqua" w:cs="Times New Roman"/>
          <w:color w:val="000000" w:themeColor="text1"/>
          <w:sz w:val="24"/>
          <w:szCs w:val="24"/>
        </w:rPr>
        <w:t xml:space="preserve">have </w:t>
      </w:r>
      <w:r w:rsidR="00FB314C" w:rsidRPr="007F5F92">
        <w:rPr>
          <w:rFonts w:ascii="Book Antiqua" w:hAnsi="Book Antiqua" w:cs="Times New Roman"/>
          <w:color w:val="000000" w:themeColor="text1"/>
          <w:sz w:val="24"/>
          <w:szCs w:val="24"/>
        </w:rPr>
        <w:t>focus</w:t>
      </w:r>
      <w:r w:rsidRPr="007F5F92">
        <w:rPr>
          <w:rFonts w:ascii="Book Antiqua" w:hAnsi="Book Antiqua" w:cs="Times New Roman"/>
          <w:color w:val="000000" w:themeColor="text1"/>
          <w:sz w:val="24"/>
          <w:szCs w:val="24"/>
        </w:rPr>
        <w:t>ed</w:t>
      </w:r>
      <w:r w:rsidR="00FB314C" w:rsidRPr="007F5F92">
        <w:rPr>
          <w:rFonts w:ascii="Book Antiqua" w:hAnsi="Book Antiqua" w:cs="Times New Roman"/>
          <w:color w:val="000000" w:themeColor="text1"/>
          <w:sz w:val="24"/>
          <w:szCs w:val="24"/>
        </w:rPr>
        <w:t xml:space="preserve"> on CaMKII, one of the most important sensors and regulators </w:t>
      </w:r>
      <w:r w:rsidRPr="007F5F92">
        <w:rPr>
          <w:rFonts w:ascii="Book Antiqua" w:hAnsi="Book Antiqua" w:cs="Times New Roman"/>
          <w:color w:val="000000" w:themeColor="text1"/>
          <w:sz w:val="24"/>
          <w:szCs w:val="24"/>
        </w:rPr>
        <w:t xml:space="preserve">of the </w:t>
      </w:r>
      <w:r w:rsidR="00FB314C" w:rsidRPr="007F5F92">
        <w:rPr>
          <w:rFonts w:ascii="Book Antiqua" w:hAnsi="Book Antiqua" w:cs="Times New Roman"/>
          <w:color w:val="000000" w:themeColor="text1"/>
          <w:sz w:val="24"/>
          <w:szCs w:val="24"/>
        </w:rPr>
        <w:t>Ca</w:t>
      </w:r>
      <w:r w:rsidR="00FB314C" w:rsidRPr="007F5F92">
        <w:rPr>
          <w:rFonts w:ascii="Book Antiqua" w:hAnsi="Book Antiqua" w:cs="Times New Roman"/>
          <w:color w:val="000000" w:themeColor="text1"/>
          <w:sz w:val="24"/>
          <w:szCs w:val="24"/>
          <w:vertAlign w:val="superscript"/>
        </w:rPr>
        <w:t>2+</w:t>
      </w:r>
      <w:r w:rsidR="00FB314C" w:rsidRPr="007F5F92">
        <w:rPr>
          <w:rFonts w:ascii="Book Antiqua" w:hAnsi="Book Antiqua" w:cs="Times New Roman"/>
          <w:color w:val="000000" w:themeColor="text1"/>
          <w:sz w:val="24"/>
          <w:szCs w:val="24"/>
        </w:rPr>
        <w:t xml:space="preserve"> signal, in </w:t>
      </w:r>
      <w:r w:rsidR="00FF0465" w:rsidRPr="007F5F92">
        <w:rPr>
          <w:rFonts w:ascii="Book Antiqua" w:hAnsi="Book Antiqua" w:cs="Times New Roman"/>
          <w:color w:val="000000" w:themeColor="text1"/>
          <w:sz w:val="24"/>
          <w:szCs w:val="24"/>
        </w:rPr>
        <w:t>digestive cancers, especially in colorectal cancer.</w:t>
      </w:r>
    </w:p>
    <w:p w14:paraId="3AEEA738" w14:textId="59C773A5" w:rsidR="000C18FF" w:rsidRPr="007F5F92" w:rsidRDefault="004A77D9"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In the present study,</w:t>
      </w:r>
      <w:r w:rsidR="00201600" w:rsidRPr="007F5F92">
        <w:rPr>
          <w:rFonts w:ascii="Book Antiqua" w:hAnsi="Book Antiqua" w:cs="Times New Roman"/>
          <w:color w:val="000000" w:themeColor="text1"/>
          <w:sz w:val="24"/>
          <w:szCs w:val="24"/>
        </w:rPr>
        <w:t xml:space="preserve"> we </w:t>
      </w:r>
      <w:r w:rsidR="00FB314C" w:rsidRPr="007F5F92">
        <w:rPr>
          <w:rFonts w:ascii="Book Antiqua" w:hAnsi="Book Antiqua" w:cs="Times New Roman"/>
          <w:color w:val="000000" w:themeColor="text1"/>
          <w:sz w:val="24"/>
          <w:szCs w:val="24"/>
        </w:rPr>
        <w:t xml:space="preserve">first </w:t>
      </w:r>
      <w:r w:rsidR="005F1380" w:rsidRPr="007F5F92">
        <w:rPr>
          <w:rFonts w:ascii="Book Antiqua" w:hAnsi="Book Antiqua" w:cs="Times New Roman"/>
          <w:color w:val="000000" w:themeColor="text1"/>
          <w:sz w:val="24"/>
          <w:szCs w:val="24"/>
        </w:rPr>
        <w:t xml:space="preserve">demonstrated that CaMKII </w:t>
      </w:r>
      <w:r w:rsidR="00384D59" w:rsidRPr="007F5F92">
        <w:rPr>
          <w:rFonts w:ascii="Book Antiqua" w:hAnsi="Book Antiqua" w:cs="Times New Roman"/>
          <w:color w:val="000000" w:themeColor="text1"/>
          <w:sz w:val="24"/>
          <w:szCs w:val="24"/>
        </w:rPr>
        <w:t xml:space="preserve">was </w:t>
      </w:r>
      <w:r w:rsidR="005F1380" w:rsidRPr="007F5F92">
        <w:rPr>
          <w:rFonts w:ascii="Book Antiqua" w:hAnsi="Book Antiqua" w:cs="Times New Roman"/>
          <w:color w:val="000000" w:themeColor="text1"/>
          <w:sz w:val="24"/>
          <w:szCs w:val="24"/>
        </w:rPr>
        <w:t xml:space="preserve">overexpressed in human colon cancers and was associated with cancer differentiation. </w:t>
      </w:r>
      <w:r w:rsidR="0013705E" w:rsidRPr="007F5F92">
        <w:rPr>
          <w:rFonts w:ascii="Book Antiqua" w:hAnsi="Book Antiqua" w:cs="Times New Roman"/>
          <w:color w:val="000000" w:themeColor="text1"/>
          <w:sz w:val="24"/>
          <w:szCs w:val="24"/>
        </w:rPr>
        <w:t>W</w:t>
      </w:r>
      <w:r w:rsidR="005F1380" w:rsidRPr="007F5F92">
        <w:rPr>
          <w:rFonts w:ascii="Book Antiqua" w:hAnsi="Book Antiqua" w:cs="Times New Roman"/>
          <w:color w:val="000000" w:themeColor="text1"/>
          <w:sz w:val="24"/>
          <w:szCs w:val="24"/>
        </w:rPr>
        <w:t xml:space="preserve">e </w:t>
      </w:r>
      <w:r w:rsidR="0013705E" w:rsidRPr="007F5F92">
        <w:rPr>
          <w:rFonts w:ascii="Book Antiqua" w:hAnsi="Book Antiqua" w:cs="Times New Roman"/>
          <w:color w:val="000000" w:themeColor="text1"/>
          <w:sz w:val="24"/>
          <w:szCs w:val="24"/>
        </w:rPr>
        <w:t xml:space="preserve">further </w:t>
      </w:r>
      <w:r w:rsidRPr="007F5F92">
        <w:rPr>
          <w:rFonts w:ascii="Book Antiqua" w:hAnsi="Book Antiqua" w:cs="Times New Roman"/>
          <w:color w:val="000000" w:themeColor="text1"/>
          <w:sz w:val="24"/>
          <w:szCs w:val="24"/>
        </w:rPr>
        <w:t xml:space="preserve">sought to </w:t>
      </w:r>
      <w:r w:rsidR="00B818EA" w:rsidRPr="007F5F92">
        <w:rPr>
          <w:rFonts w:ascii="Book Antiqua" w:hAnsi="Book Antiqua" w:cs="Times New Roman"/>
          <w:color w:val="000000" w:themeColor="text1"/>
          <w:sz w:val="24"/>
          <w:szCs w:val="24"/>
        </w:rPr>
        <w:t>investigate</w:t>
      </w:r>
      <w:r w:rsidRPr="007F5F92">
        <w:rPr>
          <w:rFonts w:ascii="Book Antiqua" w:hAnsi="Book Antiqua" w:cs="Times New Roman"/>
          <w:color w:val="000000" w:themeColor="text1"/>
          <w:sz w:val="24"/>
          <w:szCs w:val="24"/>
        </w:rPr>
        <w:t xml:space="preserve"> the role of </w:t>
      </w:r>
      <w:r w:rsidR="00A4725C" w:rsidRPr="007F5F92">
        <w:rPr>
          <w:rFonts w:ascii="Book Antiqua" w:hAnsi="Book Antiqua" w:cs="Times New Roman"/>
          <w:color w:val="000000" w:themeColor="text1"/>
          <w:sz w:val="24"/>
          <w:szCs w:val="24"/>
        </w:rPr>
        <w:t xml:space="preserve">CaMKII </w:t>
      </w:r>
      <w:r w:rsidRPr="007F5F92">
        <w:rPr>
          <w:rFonts w:ascii="Book Antiqua" w:hAnsi="Book Antiqua" w:cs="Times New Roman"/>
          <w:color w:val="000000" w:themeColor="text1"/>
          <w:sz w:val="24"/>
          <w:szCs w:val="24"/>
        </w:rPr>
        <w:t xml:space="preserve">in human colon </w:t>
      </w:r>
      <w:r w:rsidR="005F1380" w:rsidRPr="007F5F92">
        <w:rPr>
          <w:rFonts w:ascii="Book Antiqua" w:hAnsi="Book Antiqua" w:cs="Times New Roman"/>
          <w:color w:val="000000" w:themeColor="text1"/>
          <w:sz w:val="24"/>
          <w:szCs w:val="24"/>
        </w:rPr>
        <w:t>cancer proliferation</w:t>
      </w:r>
      <w:r w:rsidRPr="007F5F92">
        <w:rPr>
          <w:rFonts w:ascii="Book Antiqua" w:hAnsi="Book Antiqua" w:cs="Times New Roman"/>
          <w:color w:val="000000" w:themeColor="text1"/>
          <w:sz w:val="24"/>
          <w:szCs w:val="24"/>
        </w:rPr>
        <w:t xml:space="preserve"> and </w:t>
      </w:r>
      <w:r w:rsidR="005F1380" w:rsidRPr="007F5F92">
        <w:rPr>
          <w:rFonts w:ascii="Book Antiqua" w:hAnsi="Book Antiqua" w:cs="Times New Roman"/>
          <w:color w:val="000000" w:themeColor="text1"/>
          <w:sz w:val="24"/>
          <w:szCs w:val="24"/>
        </w:rPr>
        <w:t>migratio</w:t>
      </w:r>
      <w:r w:rsidR="006E64E8" w:rsidRPr="007F5F92">
        <w:rPr>
          <w:rFonts w:ascii="Book Antiqua" w:hAnsi="Book Antiqua" w:cs="Times New Roman"/>
          <w:color w:val="000000" w:themeColor="text1"/>
          <w:sz w:val="24"/>
          <w:szCs w:val="24"/>
        </w:rPr>
        <w:t>n. The results</w:t>
      </w:r>
      <w:r w:rsidR="00401B12" w:rsidRPr="007F5F92">
        <w:rPr>
          <w:rFonts w:ascii="Book Antiqua" w:hAnsi="Book Antiqua" w:cs="Times New Roman"/>
          <w:color w:val="000000" w:themeColor="text1"/>
          <w:sz w:val="24"/>
          <w:szCs w:val="24"/>
        </w:rPr>
        <w:t xml:space="preserve"> revealed that </w:t>
      </w:r>
      <w:r w:rsidR="00905F7E" w:rsidRPr="007F5F92">
        <w:rPr>
          <w:rFonts w:ascii="Book Antiqua" w:hAnsi="Book Antiqua" w:cs="Times New Roman"/>
          <w:color w:val="000000" w:themeColor="text1"/>
          <w:sz w:val="24"/>
          <w:szCs w:val="24"/>
        </w:rPr>
        <w:t xml:space="preserve">in </w:t>
      </w:r>
      <w:r w:rsidR="00384D59" w:rsidRPr="007F5F92">
        <w:rPr>
          <w:rFonts w:ascii="Book Antiqua" w:hAnsi="Book Antiqua" w:cs="Times New Roman"/>
          <w:color w:val="000000" w:themeColor="text1"/>
          <w:sz w:val="24"/>
          <w:szCs w:val="24"/>
        </w:rPr>
        <w:t xml:space="preserve">the </w:t>
      </w:r>
      <w:r w:rsidR="00905F7E" w:rsidRPr="007F5F92">
        <w:rPr>
          <w:rFonts w:ascii="Book Antiqua" w:hAnsi="Book Antiqua" w:cs="Times New Roman"/>
          <w:color w:val="000000" w:themeColor="text1"/>
          <w:sz w:val="24"/>
          <w:szCs w:val="24"/>
        </w:rPr>
        <w:t xml:space="preserve">human colon cancer </w:t>
      </w:r>
      <w:r w:rsidR="005F1380" w:rsidRPr="007F5F92">
        <w:rPr>
          <w:rFonts w:ascii="Book Antiqua" w:hAnsi="Book Antiqua" w:cs="Times New Roman"/>
          <w:color w:val="000000" w:themeColor="text1"/>
          <w:sz w:val="24"/>
          <w:szCs w:val="24"/>
        </w:rPr>
        <w:t>cell line HCT116</w:t>
      </w:r>
      <w:r w:rsidR="00905F7E" w:rsidRPr="007F5F92">
        <w:rPr>
          <w:rFonts w:ascii="Book Antiqua" w:hAnsi="Book Antiqua" w:cs="Times New Roman"/>
          <w:color w:val="000000" w:themeColor="text1"/>
          <w:sz w:val="24"/>
          <w:szCs w:val="24"/>
        </w:rPr>
        <w:t xml:space="preserve">, </w:t>
      </w:r>
      <w:r w:rsidR="00384D59" w:rsidRPr="007F5F92">
        <w:rPr>
          <w:rFonts w:ascii="Book Antiqua" w:hAnsi="Book Antiqua" w:cs="Times New Roman"/>
          <w:color w:val="000000" w:themeColor="text1"/>
          <w:sz w:val="24"/>
          <w:szCs w:val="24"/>
        </w:rPr>
        <w:t xml:space="preserve">the </w:t>
      </w:r>
      <w:r w:rsidR="00905F7E" w:rsidRPr="007F5F92">
        <w:rPr>
          <w:rFonts w:ascii="Book Antiqua" w:hAnsi="Book Antiqua" w:cs="Times New Roman"/>
          <w:color w:val="000000" w:themeColor="text1"/>
          <w:sz w:val="24"/>
          <w:szCs w:val="24"/>
        </w:rPr>
        <w:t>C</w:t>
      </w:r>
      <w:r w:rsidR="005F1380" w:rsidRPr="007F5F92">
        <w:rPr>
          <w:rFonts w:ascii="Book Antiqua" w:hAnsi="Book Antiqua" w:cs="Times New Roman"/>
          <w:color w:val="000000" w:themeColor="text1"/>
          <w:sz w:val="24"/>
          <w:szCs w:val="24"/>
        </w:rPr>
        <w:t>aMKII specific inhibitor KN93</w:t>
      </w:r>
      <w:r w:rsidR="00384D59" w:rsidRPr="007F5F92">
        <w:rPr>
          <w:rFonts w:ascii="Book Antiqua" w:hAnsi="Book Antiqua" w:cs="Times New Roman"/>
          <w:color w:val="000000" w:themeColor="text1"/>
          <w:sz w:val="24"/>
          <w:szCs w:val="24"/>
        </w:rPr>
        <w:t>,</w:t>
      </w:r>
      <w:r w:rsidR="005F1380" w:rsidRPr="007F5F92">
        <w:rPr>
          <w:rFonts w:ascii="Book Antiqua" w:hAnsi="Book Antiqua" w:cs="Times New Roman"/>
          <w:color w:val="000000" w:themeColor="text1"/>
          <w:sz w:val="24"/>
          <w:szCs w:val="24"/>
        </w:rPr>
        <w:t xml:space="preserve"> but not its inactive analogue KN92, decreased cancer cell proliferation. KN93 also significantly prohibits </w:t>
      </w:r>
      <w:r w:rsidR="00066B30" w:rsidRPr="007F5F92">
        <w:rPr>
          <w:rFonts w:ascii="Book Antiqua" w:hAnsi="Book Antiqua" w:cs="Times New Roman"/>
          <w:color w:val="000000" w:themeColor="text1"/>
          <w:sz w:val="24"/>
          <w:szCs w:val="24"/>
        </w:rPr>
        <w:t xml:space="preserve">HCT116 </w:t>
      </w:r>
      <w:r w:rsidR="00384D59" w:rsidRPr="007F5F92">
        <w:rPr>
          <w:rFonts w:ascii="Book Antiqua" w:hAnsi="Book Antiqua" w:cs="Times New Roman"/>
          <w:color w:val="000000" w:themeColor="text1"/>
          <w:sz w:val="24"/>
          <w:szCs w:val="24"/>
        </w:rPr>
        <w:t xml:space="preserve">cell migration </w:t>
      </w:r>
      <w:r w:rsidR="005F1380" w:rsidRPr="007F5F92">
        <w:rPr>
          <w:rFonts w:ascii="Book Antiqua" w:hAnsi="Book Antiqua" w:cs="Times New Roman"/>
          <w:color w:val="000000" w:themeColor="text1"/>
          <w:sz w:val="24"/>
          <w:szCs w:val="24"/>
        </w:rPr>
        <w:t xml:space="preserve">and invasion. </w:t>
      </w:r>
      <w:r w:rsidR="0013705E" w:rsidRPr="007F5F92">
        <w:rPr>
          <w:rFonts w:ascii="Book Antiqua" w:hAnsi="Book Antiqua" w:cs="Times New Roman"/>
          <w:color w:val="000000" w:themeColor="text1"/>
          <w:sz w:val="24"/>
          <w:szCs w:val="24"/>
        </w:rPr>
        <w:t>Additionally, w</w:t>
      </w:r>
      <w:r w:rsidR="00066B30" w:rsidRPr="007F5F92">
        <w:rPr>
          <w:rFonts w:ascii="Book Antiqua" w:hAnsi="Book Antiqua" w:cs="Times New Roman"/>
          <w:color w:val="000000" w:themeColor="text1"/>
          <w:sz w:val="24"/>
          <w:szCs w:val="24"/>
        </w:rPr>
        <w:t xml:space="preserve">e </w:t>
      </w:r>
      <w:r w:rsidR="00B53277" w:rsidRPr="007F5F92">
        <w:rPr>
          <w:rFonts w:ascii="Book Antiqua" w:hAnsi="Book Antiqua" w:cs="Times New Roman"/>
          <w:color w:val="000000" w:themeColor="text1"/>
          <w:sz w:val="24"/>
          <w:szCs w:val="24"/>
        </w:rPr>
        <w:t>de</w:t>
      </w:r>
      <w:r w:rsidR="00B53277" w:rsidRPr="007F5F92">
        <w:rPr>
          <w:rFonts w:ascii="Book Antiqua" w:hAnsi="Book Antiqua" w:cs="Times New Roman"/>
          <w:color w:val="000000" w:themeColor="text1"/>
          <w:sz w:val="24"/>
          <w:szCs w:val="24"/>
        </w:rPr>
        <w:lastRenderedPageBreak/>
        <w:t xml:space="preserve">termined </w:t>
      </w:r>
      <w:r w:rsidR="00066B30" w:rsidRPr="007F5F92">
        <w:rPr>
          <w:rFonts w:ascii="Book Antiqua" w:hAnsi="Book Antiqua" w:cs="Times New Roman"/>
          <w:color w:val="000000" w:themeColor="text1"/>
          <w:sz w:val="24"/>
          <w:szCs w:val="24"/>
        </w:rPr>
        <w:t xml:space="preserve">that CaMKII </w:t>
      </w:r>
      <w:r w:rsidR="003A7CBA" w:rsidRPr="007F5F92">
        <w:rPr>
          <w:rFonts w:ascii="Book Antiqua" w:hAnsi="Book Antiqua" w:cs="Times New Roman"/>
          <w:color w:val="000000" w:themeColor="text1"/>
          <w:sz w:val="24"/>
          <w:szCs w:val="24"/>
        </w:rPr>
        <w:t xml:space="preserve">inhibition </w:t>
      </w:r>
      <w:r w:rsidR="00B53277" w:rsidRPr="007F5F92">
        <w:rPr>
          <w:rFonts w:ascii="Book Antiqua" w:hAnsi="Book Antiqua" w:cs="Times New Roman"/>
          <w:color w:val="000000" w:themeColor="text1"/>
          <w:sz w:val="24"/>
          <w:szCs w:val="24"/>
        </w:rPr>
        <w:t xml:space="preserve">decreased </w:t>
      </w:r>
      <w:r w:rsidR="003A7CBA" w:rsidRPr="007F5F92">
        <w:rPr>
          <w:rFonts w:ascii="Book Antiqua" w:hAnsi="Book Antiqua" w:cs="Times New Roman"/>
          <w:color w:val="000000" w:themeColor="text1"/>
          <w:sz w:val="24"/>
          <w:szCs w:val="24"/>
        </w:rPr>
        <w:t xml:space="preserve">the phosphorylation of ERK1/2 and p38. </w:t>
      </w:r>
      <w:r w:rsidR="00B53277" w:rsidRPr="007F5F92">
        <w:rPr>
          <w:rFonts w:ascii="Book Antiqua" w:hAnsi="Book Antiqua" w:cs="Times New Roman"/>
          <w:color w:val="000000" w:themeColor="text1"/>
          <w:sz w:val="24"/>
          <w:szCs w:val="24"/>
        </w:rPr>
        <w:t>The s</w:t>
      </w:r>
      <w:r w:rsidR="003A7CBA" w:rsidRPr="007F5F92">
        <w:rPr>
          <w:rFonts w:ascii="Book Antiqua" w:hAnsi="Book Antiqua" w:cs="Times New Roman"/>
          <w:color w:val="000000" w:themeColor="text1"/>
          <w:sz w:val="24"/>
          <w:szCs w:val="24"/>
        </w:rPr>
        <w:t xml:space="preserve">pecific inhibition of ERK1/2 </w:t>
      </w:r>
      <w:r w:rsidR="00B53277" w:rsidRPr="007F5F92">
        <w:rPr>
          <w:rFonts w:ascii="Book Antiqua" w:hAnsi="Book Antiqua" w:cs="Times New Roman"/>
          <w:color w:val="000000" w:themeColor="text1"/>
          <w:sz w:val="24"/>
          <w:szCs w:val="24"/>
        </w:rPr>
        <w:t xml:space="preserve">or </w:t>
      </w:r>
      <w:r w:rsidR="003A7CBA" w:rsidRPr="007F5F92">
        <w:rPr>
          <w:rFonts w:ascii="Book Antiqua" w:hAnsi="Book Antiqua" w:cs="Times New Roman"/>
          <w:color w:val="000000" w:themeColor="text1"/>
          <w:sz w:val="24"/>
          <w:szCs w:val="24"/>
        </w:rPr>
        <w:t xml:space="preserve">p38 decreased the proliferation and migration </w:t>
      </w:r>
      <w:r w:rsidR="00B53277" w:rsidRPr="007F5F92">
        <w:rPr>
          <w:rFonts w:ascii="Book Antiqua" w:hAnsi="Book Antiqua" w:cs="Times New Roman"/>
          <w:color w:val="000000" w:themeColor="text1"/>
          <w:sz w:val="24"/>
          <w:szCs w:val="24"/>
        </w:rPr>
        <w:t xml:space="preserve">of </w:t>
      </w:r>
      <w:r w:rsidR="00066B30" w:rsidRPr="007F5F92">
        <w:rPr>
          <w:rFonts w:ascii="Book Antiqua" w:hAnsi="Book Antiqua" w:cs="Times New Roman"/>
          <w:color w:val="000000" w:themeColor="text1"/>
          <w:sz w:val="24"/>
          <w:szCs w:val="24"/>
        </w:rPr>
        <w:t xml:space="preserve">colon cancer </w:t>
      </w:r>
      <w:r w:rsidR="003A7CBA" w:rsidRPr="007F5F92">
        <w:rPr>
          <w:rFonts w:ascii="Book Antiqua" w:hAnsi="Book Antiqua" w:cs="Times New Roman"/>
          <w:color w:val="000000" w:themeColor="text1"/>
          <w:sz w:val="24"/>
          <w:szCs w:val="24"/>
        </w:rPr>
        <w:t>cells.</w:t>
      </w:r>
      <w:r w:rsidR="0013705E"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 xml:space="preserve">These findings highlight CaMKII as a </w:t>
      </w:r>
      <w:r w:rsidR="001F3343" w:rsidRPr="007F5F92">
        <w:rPr>
          <w:rFonts w:ascii="Book Antiqua" w:hAnsi="Book Antiqua" w:cs="Times New Roman"/>
          <w:color w:val="000000" w:themeColor="text1"/>
          <w:sz w:val="24"/>
          <w:szCs w:val="24"/>
        </w:rPr>
        <w:t xml:space="preserve">potential </w:t>
      </w:r>
      <w:r w:rsidRPr="007F5F92">
        <w:rPr>
          <w:rFonts w:ascii="Book Antiqua" w:hAnsi="Book Antiqua" w:cs="Times New Roman"/>
          <w:color w:val="000000" w:themeColor="text1"/>
          <w:sz w:val="24"/>
          <w:szCs w:val="24"/>
        </w:rPr>
        <w:t xml:space="preserve">critical </w:t>
      </w:r>
      <w:r w:rsidR="00905F7E" w:rsidRPr="007F5F92">
        <w:rPr>
          <w:rFonts w:ascii="Book Antiqua" w:hAnsi="Book Antiqua" w:cs="Times New Roman"/>
          <w:color w:val="000000" w:themeColor="text1"/>
          <w:sz w:val="24"/>
          <w:szCs w:val="24"/>
        </w:rPr>
        <w:t>mediato</w:t>
      </w:r>
      <w:r w:rsidRPr="007F5F92">
        <w:rPr>
          <w:rFonts w:ascii="Book Antiqua" w:hAnsi="Book Antiqua" w:cs="Times New Roman"/>
          <w:color w:val="000000" w:themeColor="text1"/>
          <w:sz w:val="24"/>
          <w:szCs w:val="24"/>
        </w:rPr>
        <w:t>r in human colon</w:t>
      </w:r>
      <w:r w:rsidR="0013705E" w:rsidRPr="007F5F92">
        <w:rPr>
          <w:rFonts w:ascii="Book Antiqua" w:hAnsi="Book Antiqua"/>
          <w:color w:val="000000" w:themeColor="text1"/>
          <w:sz w:val="24"/>
          <w:szCs w:val="24"/>
        </w:rPr>
        <w:t xml:space="preserve"> </w:t>
      </w:r>
      <w:r w:rsidR="00384D59" w:rsidRPr="007F5F92">
        <w:rPr>
          <w:rFonts w:ascii="Book Antiqua" w:hAnsi="Book Antiqua" w:cs="Times New Roman"/>
          <w:color w:val="000000" w:themeColor="text1"/>
          <w:sz w:val="24"/>
          <w:szCs w:val="24"/>
        </w:rPr>
        <w:t>tumor</w:t>
      </w:r>
      <w:r w:rsidR="00384D59" w:rsidRPr="007F5F92">
        <w:rPr>
          <w:rFonts w:ascii="Book Antiqua" w:hAnsi="Book Antiqua"/>
          <w:color w:val="000000" w:themeColor="text1"/>
          <w:sz w:val="24"/>
          <w:szCs w:val="24"/>
        </w:rPr>
        <w:t xml:space="preserve"> </w:t>
      </w:r>
      <w:r w:rsidR="00A37AD7" w:rsidRPr="007F5F92">
        <w:rPr>
          <w:rFonts w:ascii="Book Antiqua" w:hAnsi="Book Antiqua" w:cs="Times New Roman"/>
          <w:color w:val="000000" w:themeColor="text1"/>
          <w:sz w:val="24"/>
          <w:szCs w:val="24"/>
        </w:rPr>
        <w:t>development and metastasis.</w:t>
      </w:r>
    </w:p>
    <w:p w14:paraId="7091D7F2" w14:textId="77777777" w:rsidR="005D67CA" w:rsidRPr="007F5F92" w:rsidRDefault="005D67CA" w:rsidP="003A33E1">
      <w:pPr>
        <w:spacing w:line="360" w:lineRule="auto"/>
        <w:ind w:firstLineChars="118" w:firstLine="283"/>
        <w:rPr>
          <w:rFonts w:ascii="Book Antiqua" w:hAnsi="Book Antiqua" w:cs="Times New Roman"/>
          <w:color w:val="000000" w:themeColor="text1"/>
          <w:sz w:val="24"/>
          <w:szCs w:val="24"/>
        </w:rPr>
      </w:pPr>
    </w:p>
    <w:p w14:paraId="435A32EC" w14:textId="486C6100" w:rsidR="00D07DE6" w:rsidRPr="00785B91" w:rsidRDefault="00D07DE6"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b/>
          <w:color w:val="000000" w:themeColor="text1"/>
          <w:sz w:val="24"/>
          <w:szCs w:val="24"/>
        </w:rPr>
        <w:t xml:space="preserve">MATERIALS AND METHODS </w:t>
      </w:r>
    </w:p>
    <w:p w14:paraId="766072E1" w14:textId="77777777" w:rsidR="0097699B" w:rsidRPr="007F5F92" w:rsidRDefault="0097699B"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 xml:space="preserve">Reagents </w:t>
      </w:r>
    </w:p>
    <w:p w14:paraId="6D241833" w14:textId="174C4EAC" w:rsidR="0097699B" w:rsidRPr="007F5F92" w:rsidRDefault="0097699B"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Antibodies against CaMKIIα, ERK1/2, p-ERK1/2, p38, p-p38</w:t>
      </w:r>
      <w:r w:rsidR="00447574" w:rsidRPr="007F5F92">
        <w:rPr>
          <w:rFonts w:ascii="Book Antiqua" w:hAnsi="Book Antiqua" w:cs="Times New Roman"/>
          <w:color w:val="000000" w:themeColor="text1"/>
          <w:sz w:val="24"/>
          <w:szCs w:val="24"/>
        </w:rPr>
        <w:t>, MMP-2, MMP-9, TIMP1</w:t>
      </w:r>
      <w:r w:rsidRPr="007F5F92">
        <w:rPr>
          <w:rFonts w:ascii="Book Antiqua" w:hAnsi="Book Antiqua" w:cs="Times New Roman"/>
          <w:color w:val="000000" w:themeColor="text1"/>
          <w:sz w:val="24"/>
          <w:szCs w:val="24"/>
        </w:rPr>
        <w:t xml:space="preserve"> and GAPDH were purchased from Santa Cruz Biotechnology (Santa Cruz, CA,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2-[N-(2-Hydroxyethyl)]-N-(4-methoxybenzene-sulfonyl)]amino-N-(4-</w:t>
      </w:r>
      <w:r w:rsidR="00FF0465"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chlorocinnamyl)-N-methylbenzylamine (KN-93), 2-[N-(4-Methoxybenzenesulfonyl)]</w:t>
      </w:r>
      <w:r w:rsidR="00FF0465"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 xml:space="preserve">amino-N-(4-chlorocinnamyl)-N-methylbenzylamine (KN-92), PD98059 and SB203580 were obtained from Calbiochem (La Jolla, CA,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xml:space="preserve">). Other chemicals </w:t>
      </w:r>
      <w:r w:rsidR="00043E02" w:rsidRPr="007F5F92">
        <w:rPr>
          <w:rFonts w:ascii="Book Antiqua" w:hAnsi="Book Antiqua" w:cs="Times New Roman"/>
          <w:color w:val="000000" w:themeColor="text1"/>
          <w:sz w:val="24"/>
          <w:szCs w:val="24"/>
        </w:rPr>
        <w:t xml:space="preserve">of the highest purity </w:t>
      </w:r>
      <w:r w:rsidRPr="007F5F92">
        <w:rPr>
          <w:rFonts w:ascii="Book Antiqua" w:hAnsi="Book Antiqua" w:cs="Times New Roman"/>
          <w:color w:val="000000" w:themeColor="text1"/>
          <w:sz w:val="24"/>
          <w:szCs w:val="24"/>
        </w:rPr>
        <w:t xml:space="preserve">were purchased from Sigma (St. Louis, MO,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w:t>
      </w:r>
    </w:p>
    <w:p w14:paraId="1CC13D1D" w14:textId="77777777" w:rsidR="0097699B" w:rsidRPr="007F5F92" w:rsidRDefault="0097699B" w:rsidP="003A33E1">
      <w:pPr>
        <w:spacing w:line="360" w:lineRule="auto"/>
        <w:rPr>
          <w:rFonts w:ascii="Book Antiqua" w:hAnsi="Book Antiqua" w:cs="Times New Roman"/>
          <w:b/>
          <w:color w:val="000000" w:themeColor="text1"/>
          <w:sz w:val="24"/>
          <w:szCs w:val="24"/>
        </w:rPr>
      </w:pPr>
    </w:p>
    <w:p w14:paraId="3C523A42" w14:textId="77777777" w:rsidR="00886A99" w:rsidRPr="007F5F92" w:rsidRDefault="00194AED"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Tissue</w:t>
      </w:r>
      <w:r w:rsidR="00886A99" w:rsidRPr="007F5F92">
        <w:rPr>
          <w:rFonts w:ascii="Book Antiqua" w:hAnsi="Book Antiqua" w:cs="Times New Roman"/>
          <w:b/>
          <w:i/>
          <w:color w:val="000000" w:themeColor="text1"/>
          <w:sz w:val="24"/>
          <w:szCs w:val="24"/>
        </w:rPr>
        <w:t xml:space="preserve"> samples</w:t>
      </w:r>
    </w:p>
    <w:p w14:paraId="3991BCB6" w14:textId="4898FF42" w:rsidR="00886A99" w:rsidRPr="007F5F92" w:rsidRDefault="00194AED"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color w:val="000000" w:themeColor="text1"/>
          <w:sz w:val="24"/>
          <w:szCs w:val="24"/>
        </w:rPr>
        <w:t xml:space="preserve">Colon tissue samples were obtained from the Department of Gastrointestinal </w:t>
      </w:r>
      <w:r w:rsidR="00043E02" w:rsidRPr="007F5F92">
        <w:rPr>
          <w:rFonts w:ascii="Book Antiqua" w:hAnsi="Book Antiqua" w:cs="Times New Roman"/>
          <w:color w:val="000000" w:themeColor="text1"/>
          <w:sz w:val="24"/>
          <w:szCs w:val="24"/>
        </w:rPr>
        <w:t>S</w:t>
      </w:r>
      <w:r w:rsidRPr="007F5F92">
        <w:rPr>
          <w:rFonts w:ascii="Book Antiqua" w:hAnsi="Book Antiqua" w:cs="Times New Roman"/>
          <w:color w:val="000000" w:themeColor="text1"/>
          <w:sz w:val="24"/>
          <w:szCs w:val="24"/>
        </w:rPr>
        <w:t>urgery at Renmin Hospital of Wuhan University</w:t>
      </w:r>
      <w:r w:rsidR="0013705E" w:rsidRPr="007F5F92">
        <w:rPr>
          <w:rFonts w:ascii="Book Antiqua" w:hAnsi="Book Antiqua" w:cs="Times New Roman"/>
          <w:color w:val="000000" w:themeColor="text1"/>
          <w:sz w:val="24"/>
          <w:szCs w:val="24"/>
        </w:rPr>
        <w:t xml:space="preserve"> in accordance with local ethics committees</w:t>
      </w:r>
      <w:r w:rsidRPr="007F5F92">
        <w:rPr>
          <w:rFonts w:ascii="Book Antiqua" w:hAnsi="Book Antiqua" w:cs="Times New Roman"/>
          <w:color w:val="000000" w:themeColor="text1"/>
          <w:sz w:val="24"/>
          <w:szCs w:val="24"/>
        </w:rPr>
        <w:t>. All samples were obtained from the primary colon sites of pretreatment cases</w:t>
      </w:r>
      <w:r w:rsidR="00633FB4" w:rsidRPr="007F5F92">
        <w:rPr>
          <w:rFonts w:ascii="Book Antiqua" w:hAnsi="Book Antiqua" w:cs="Times New Roman"/>
          <w:color w:val="000000" w:themeColor="text1"/>
          <w:sz w:val="24"/>
          <w:szCs w:val="24"/>
        </w:rPr>
        <w:t xml:space="preserve"> of </w:t>
      </w:r>
      <w:r w:rsidRPr="007F5F92">
        <w:rPr>
          <w:rFonts w:ascii="Book Antiqua" w:hAnsi="Book Antiqua" w:cs="Times New Roman"/>
          <w:color w:val="000000" w:themeColor="text1"/>
          <w:sz w:val="24"/>
          <w:szCs w:val="24"/>
        </w:rPr>
        <w:t>paracancerous</w:t>
      </w:r>
      <w:r w:rsidR="00633FB4" w:rsidRPr="007F5F92">
        <w:rPr>
          <w:rFonts w:ascii="Book Antiqua" w:hAnsi="Book Antiqua" w:cs="Times New Roman"/>
          <w:color w:val="000000" w:themeColor="text1"/>
          <w:sz w:val="24"/>
          <w:szCs w:val="24"/>
        </w:rPr>
        <w:t xml:space="preserve"> lesions (</w:t>
      </w:r>
      <w:r w:rsidR="00785B91" w:rsidRPr="00785B91">
        <w:rPr>
          <w:rFonts w:ascii="Book Antiqua" w:hAnsi="Book Antiqua" w:cs="Times New Roman"/>
          <w:i/>
          <w:color w:val="000000" w:themeColor="text1"/>
          <w:sz w:val="24"/>
          <w:szCs w:val="24"/>
        </w:rPr>
        <w:t xml:space="preserve">n = </w:t>
      </w:r>
      <w:r w:rsidR="00633FB4" w:rsidRPr="007F5F92">
        <w:rPr>
          <w:rFonts w:ascii="Book Antiqua" w:hAnsi="Book Antiqua" w:cs="Times New Roman"/>
          <w:color w:val="000000" w:themeColor="text1"/>
          <w:sz w:val="24"/>
          <w:szCs w:val="24"/>
        </w:rPr>
        <w:t>5)</w:t>
      </w:r>
      <w:r w:rsidRPr="007F5F92">
        <w:rPr>
          <w:rFonts w:ascii="Book Antiqua" w:hAnsi="Book Antiqua" w:cs="Times New Roman"/>
          <w:color w:val="000000" w:themeColor="text1"/>
          <w:sz w:val="24"/>
          <w:szCs w:val="24"/>
        </w:rPr>
        <w:t>, well</w:t>
      </w:r>
      <w:r w:rsidR="006E64E8"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differentiated colon cancer </w:t>
      </w:r>
      <w:r w:rsidR="00043E02" w:rsidRPr="007F5F92">
        <w:rPr>
          <w:rFonts w:ascii="Book Antiqua" w:hAnsi="Book Antiqua" w:cs="Times New Roman"/>
          <w:color w:val="000000" w:themeColor="text1"/>
          <w:sz w:val="24"/>
          <w:szCs w:val="24"/>
        </w:rPr>
        <w:t xml:space="preserve">tissues </w:t>
      </w:r>
      <w:r w:rsidR="00633FB4" w:rsidRPr="007F5F92">
        <w:rPr>
          <w:rFonts w:ascii="Book Antiqua" w:hAnsi="Book Antiqua" w:cs="Times New Roman"/>
          <w:color w:val="000000" w:themeColor="text1"/>
          <w:sz w:val="24"/>
          <w:szCs w:val="24"/>
        </w:rPr>
        <w:t>(</w:t>
      </w:r>
      <w:r w:rsidR="00785B91" w:rsidRPr="00785B91">
        <w:rPr>
          <w:rFonts w:ascii="Book Antiqua" w:hAnsi="Book Antiqua" w:cs="Times New Roman"/>
          <w:i/>
          <w:color w:val="000000" w:themeColor="text1"/>
          <w:sz w:val="24"/>
          <w:szCs w:val="24"/>
        </w:rPr>
        <w:t xml:space="preserve">n = </w:t>
      </w:r>
      <w:r w:rsidR="00633FB4" w:rsidRPr="007F5F92">
        <w:rPr>
          <w:rFonts w:ascii="Book Antiqua" w:hAnsi="Book Antiqua" w:cs="Times New Roman"/>
          <w:color w:val="000000" w:themeColor="text1"/>
          <w:sz w:val="24"/>
          <w:szCs w:val="24"/>
        </w:rPr>
        <w:t>6) and</w:t>
      </w:r>
      <w:r w:rsidRPr="007F5F92">
        <w:rPr>
          <w:rFonts w:ascii="Book Antiqua" w:hAnsi="Book Antiqua" w:cs="Times New Roman"/>
          <w:color w:val="000000" w:themeColor="text1"/>
          <w:sz w:val="24"/>
          <w:szCs w:val="24"/>
        </w:rPr>
        <w:t xml:space="preserve"> poorly differentiated colon cancer tissues (</w:t>
      </w:r>
      <w:r w:rsidR="00785B91" w:rsidRPr="00785B91">
        <w:rPr>
          <w:rFonts w:ascii="Book Antiqua" w:hAnsi="Book Antiqua" w:cs="Times New Roman"/>
          <w:i/>
          <w:color w:val="000000" w:themeColor="text1"/>
          <w:sz w:val="24"/>
          <w:szCs w:val="24"/>
        </w:rPr>
        <w:t xml:space="preserve">n = </w:t>
      </w:r>
      <w:r w:rsidRPr="007F5F92">
        <w:rPr>
          <w:rFonts w:ascii="Book Antiqua" w:hAnsi="Book Antiqua" w:cs="Times New Roman"/>
          <w:color w:val="000000" w:themeColor="text1"/>
          <w:sz w:val="24"/>
          <w:szCs w:val="24"/>
        </w:rPr>
        <w:t>6). All samples were analyzed and assessed by two histological specialists blindly.</w:t>
      </w:r>
    </w:p>
    <w:p w14:paraId="27015794" w14:textId="77777777" w:rsidR="00886A99" w:rsidRPr="007F5F92" w:rsidRDefault="00886A99" w:rsidP="003A33E1">
      <w:pPr>
        <w:spacing w:line="360" w:lineRule="auto"/>
        <w:rPr>
          <w:rFonts w:ascii="Book Antiqua" w:hAnsi="Book Antiqua" w:cs="Times New Roman"/>
          <w:b/>
          <w:color w:val="000000" w:themeColor="text1"/>
          <w:sz w:val="24"/>
          <w:szCs w:val="24"/>
        </w:rPr>
      </w:pPr>
    </w:p>
    <w:p w14:paraId="79898AD9" w14:textId="77777777" w:rsidR="00D07DE6" w:rsidRPr="007F5F92" w:rsidRDefault="00D07DE6"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Cell culture and treatment</w:t>
      </w:r>
    </w:p>
    <w:p w14:paraId="2CA0AEFA" w14:textId="35FAB882" w:rsidR="00D07DE6" w:rsidRPr="007F5F92" w:rsidRDefault="00D07DE6"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The human colon cancer cell line (HCT116) were </w:t>
      </w:r>
      <w:r w:rsidR="00043E02" w:rsidRPr="007F5F92">
        <w:rPr>
          <w:rFonts w:ascii="Book Antiqua" w:hAnsi="Book Antiqua" w:cs="Times New Roman"/>
          <w:color w:val="000000" w:themeColor="text1"/>
          <w:sz w:val="24"/>
          <w:szCs w:val="24"/>
        </w:rPr>
        <w:t xml:space="preserve">was </w:t>
      </w:r>
      <w:r w:rsidRPr="007F5F92">
        <w:rPr>
          <w:rFonts w:ascii="Book Antiqua" w:hAnsi="Book Antiqua" w:cs="Times New Roman"/>
          <w:color w:val="000000" w:themeColor="text1"/>
          <w:sz w:val="24"/>
          <w:szCs w:val="24"/>
        </w:rPr>
        <w:t xml:space="preserve">obtained from the Type Culture Collection of the Chinese Academy of Sciences (Shanghai, China) and cultured in DMEM (Gibco, Rockville, MD,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xml:space="preserve">) containing 10% </w:t>
      </w:r>
      <w:r w:rsidRPr="007F5F92">
        <w:rPr>
          <w:rFonts w:ascii="Book Antiqua" w:hAnsi="Book Antiqua" w:cs="Times New Roman"/>
          <w:color w:val="000000" w:themeColor="text1"/>
          <w:sz w:val="24"/>
          <w:szCs w:val="24"/>
        </w:rPr>
        <w:lastRenderedPageBreak/>
        <w:t xml:space="preserve">heat-inactivated fetal bovine serum (FBS; Gibco, Rockville, MD,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and 1% penicillin/streptomycin (Life Technologies, Rockville, MD,</w:t>
      </w:r>
      <w:r w:rsidR="00043E02" w:rsidRPr="007F5F92">
        <w:rPr>
          <w:rFonts w:ascii="Book Antiqua" w:hAnsi="Book Antiqua" w:cs="Times New Roman"/>
          <w:color w:val="000000" w:themeColor="text1"/>
          <w:sz w:val="24"/>
          <w:szCs w:val="24"/>
        </w:rPr>
        <w:t xml:space="preserve">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at 37</w:t>
      </w:r>
      <w:r w:rsidR="00043E02" w:rsidRPr="007F5F92">
        <w:rPr>
          <w:rFonts w:ascii="Book Antiqua" w:hAnsi="Book Antiqua" w:cs="Times New Roman"/>
          <w:color w:val="000000" w:themeColor="text1"/>
          <w:sz w:val="24"/>
          <w:szCs w:val="24"/>
        </w:rPr>
        <w:sym w:font="Symbol" w:char="F0B0"/>
      </w:r>
      <w:r w:rsidR="00043E02" w:rsidRPr="007F5F92">
        <w:rPr>
          <w:rFonts w:ascii="Book Antiqua" w:hAnsi="Book Antiqua" w:cs="Times New Roman"/>
          <w:color w:val="000000" w:themeColor="text1"/>
          <w:sz w:val="24"/>
          <w:szCs w:val="24"/>
        </w:rPr>
        <w:t>C</w:t>
      </w:r>
      <w:r w:rsidRPr="007F5F92">
        <w:rPr>
          <w:rFonts w:ascii="Book Antiqua" w:hAnsi="Book Antiqua" w:cs="Times New Roman"/>
          <w:color w:val="000000" w:themeColor="text1"/>
          <w:sz w:val="24"/>
          <w:szCs w:val="24"/>
        </w:rPr>
        <w:t xml:space="preserve"> in a humidified atmosphere with 5%</w:t>
      </w:r>
      <w:r w:rsidR="00043E02"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CO</w:t>
      </w:r>
      <w:r w:rsidRPr="007F5F92">
        <w:rPr>
          <w:rFonts w:ascii="Book Antiqua" w:hAnsi="Book Antiqua" w:cs="Times New Roman"/>
          <w:color w:val="000000" w:themeColor="text1"/>
          <w:sz w:val="24"/>
          <w:szCs w:val="24"/>
          <w:vertAlign w:val="subscript"/>
        </w:rPr>
        <w:t>2</w:t>
      </w:r>
      <w:r w:rsidRPr="007F5F92">
        <w:rPr>
          <w:rFonts w:ascii="Book Antiqua" w:hAnsi="Book Antiqua" w:cs="Times New Roman"/>
          <w:color w:val="000000" w:themeColor="text1"/>
          <w:sz w:val="24"/>
          <w:szCs w:val="24"/>
        </w:rPr>
        <w:t>. For conditioned media, 3</w:t>
      </w:r>
      <w:r w:rsidR="003A33E1">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w:t>
      </w:r>
      <w:r w:rsidR="003A33E1">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10</w:t>
      </w:r>
      <w:r w:rsidRPr="007F5F92">
        <w:rPr>
          <w:rFonts w:ascii="Book Antiqua" w:hAnsi="Book Antiqua" w:cs="Times New Roman"/>
          <w:color w:val="000000" w:themeColor="text1"/>
          <w:sz w:val="24"/>
          <w:szCs w:val="24"/>
          <w:vertAlign w:val="superscript"/>
        </w:rPr>
        <w:t>5</w:t>
      </w:r>
      <w:r w:rsidRPr="007F5F92">
        <w:rPr>
          <w:rFonts w:ascii="Book Antiqua" w:hAnsi="Book Antiqua" w:cs="Times New Roman"/>
          <w:color w:val="000000" w:themeColor="text1"/>
          <w:sz w:val="24"/>
          <w:szCs w:val="24"/>
        </w:rPr>
        <w:t xml:space="preserve"> </w:t>
      </w:r>
      <w:r w:rsidR="00600EF3" w:rsidRPr="007F5F92">
        <w:rPr>
          <w:rFonts w:ascii="Book Antiqua" w:hAnsi="Book Antiqua" w:cs="Times New Roman"/>
          <w:color w:val="000000" w:themeColor="text1"/>
          <w:sz w:val="24"/>
          <w:szCs w:val="24"/>
        </w:rPr>
        <w:t>HCT116</w:t>
      </w:r>
      <w:r w:rsidRPr="007F5F92">
        <w:rPr>
          <w:rFonts w:ascii="Book Antiqua" w:hAnsi="Book Antiqua" w:cs="Times New Roman"/>
          <w:color w:val="000000" w:themeColor="text1"/>
          <w:sz w:val="24"/>
          <w:szCs w:val="24"/>
        </w:rPr>
        <w:t xml:space="preserve"> cell</w:t>
      </w:r>
      <w:r w:rsidR="00600EF3" w:rsidRPr="007F5F92">
        <w:rPr>
          <w:rFonts w:ascii="Book Antiqua" w:hAnsi="Book Antiqua" w:cs="Times New Roman"/>
          <w:color w:val="000000" w:themeColor="text1"/>
          <w:sz w:val="24"/>
          <w:szCs w:val="24"/>
        </w:rPr>
        <w:t xml:space="preserve">s were seeded in 6-well plates </w:t>
      </w:r>
      <w:r w:rsidRPr="007F5F92">
        <w:rPr>
          <w:rFonts w:ascii="Book Antiqua" w:hAnsi="Book Antiqua" w:cs="Times New Roman"/>
          <w:color w:val="000000" w:themeColor="text1"/>
          <w:sz w:val="24"/>
          <w:szCs w:val="24"/>
        </w:rPr>
        <w:t xml:space="preserve">and then stimulated for the indicated </w:t>
      </w:r>
      <w:r w:rsidR="00043E02" w:rsidRPr="007F5F92">
        <w:rPr>
          <w:rFonts w:ascii="Book Antiqua" w:hAnsi="Book Antiqua" w:cs="Times New Roman"/>
          <w:color w:val="000000" w:themeColor="text1"/>
          <w:sz w:val="24"/>
          <w:szCs w:val="24"/>
        </w:rPr>
        <w:t xml:space="preserve">amount of </w:t>
      </w:r>
      <w:r w:rsidRPr="007F5F92">
        <w:rPr>
          <w:rFonts w:ascii="Book Antiqua" w:hAnsi="Book Antiqua" w:cs="Times New Roman"/>
          <w:color w:val="000000" w:themeColor="text1"/>
          <w:sz w:val="24"/>
          <w:szCs w:val="24"/>
        </w:rPr>
        <w:t xml:space="preserve">time. </w:t>
      </w:r>
    </w:p>
    <w:p w14:paraId="2B65884F" w14:textId="77777777" w:rsidR="0097699B" w:rsidRPr="007F5F92" w:rsidRDefault="0097699B" w:rsidP="003A33E1">
      <w:pPr>
        <w:spacing w:line="360" w:lineRule="auto"/>
        <w:rPr>
          <w:rFonts w:ascii="Book Antiqua" w:hAnsi="Book Antiqua" w:cs="Times New Roman"/>
          <w:b/>
          <w:color w:val="000000" w:themeColor="text1"/>
          <w:sz w:val="24"/>
          <w:szCs w:val="24"/>
        </w:rPr>
      </w:pPr>
    </w:p>
    <w:p w14:paraId="712B1038" w14:textId="77777777" w:rsidR="00D07DE6" w:rsidRPr="007F5F92" w:rsidRDefault="00D07DE6"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Immunostaining</w:t>
      </w:r>
    </w:p>
    <w:p w14:paraId="1C1A262A" w14:textId="6E851EC1" w:rsidR="00F4580A" w:rsidRPr="007F5F92" w:rsidRDefault="006E64E8" w:rsidP="003A33E1">
      <w:pPr>
        <w:spacing w:line="360" w:lineRule="auto"/>
        <w:rPr>
          <w:rFonts w:ascii="Book Antiqua" w:hAnsi="Book Antiqua" w:cs="Times New Roman"/>
          <w:color w:val="000000" w:themeColor="text1"/>
          <w:kern w:val="0"/>
          <w:sz w:val="24"/>
          <w:szCs w:val="24"/>
        </w:rPr>
      </w:pPr>
      <w:r w:rsidRPr="007F5F92">
        <w:rPr>
          <w:rFonts w:ascii="Book Antiqua" w:hAnsi="Book Antiqua" w:cs="Times New Roman"/>
          <w:color w:val="000000" w:themeColor="text1"/>
          <w:sz w:val="24"/>
          <w:szCs w:val="24"/>
        </w:rPr>
        <w:t xml:space="preserve">Immunochemistry (IHC) for CaMKII was performed on paraffin-embedded tissues from paracancerous tissues, well-differentiated colon cancers and poorly differentiated colon cancers. </w:t>
      </w:r>
      <w:r w:rsidR="00D07DE6" w:rsidRPr="007F5F92">
        <w:rPr>
          <w:rFonts w:ascii="Book Antiqua" w:hAnsi="Book Antiqua" w:cs="Times New Roman"/>
          <w:color w:val="000000" w:themeColor="text1"/>
          <w:sz w:val="24"/>
          <w:szCs w:val="24"/>
        </w:rPr>
        <w:t>Specimens were fixed in a 4% formaldehyde solution for 12</w:t>
      </w:r>
      <w:r w:rsidR="00043E02" w:rsidRPr="007F5F92">
        <w:rPr>
          <w:rFonts w:ascii="Book Antiqua" w:hAnsi="Book Antiqua" w:cs="Times New Roman"/>
          <w:color w:val="000000" w:themeColor="text1"/>
          <w:sz w:val="24"/>
          <w:szCs w:val="24"/>
        </w:rPr>
        <w:t>-</w:t>
      </w:r>
      <w:r w:rsidR="00D07DE6" w:rsidRPr="007F5F92">
        <w:rPr>
          <w:rFonts w:ascii="Book Antiqua" w:hAnsi="Book Antiqua" w:cs="Times New Roman"/>
          <w:color w:val="000000" w:themeColor="text1"/>
          <w:sz w:val="24"/>
          <w:szCs w:val="24"/>
        </w:rPr>
        <w:t>48 h and embedded in paraffin. IHC was performed on 3.5</w:t>
      </w:r>
      <w:r w:rsidR="00043E02" w:rsidRPr="007F5F92">
        <w:rPr>
          <w:rFonts w:ascii="Book Antiqua" w:hAnsi="Book Antiqua" w:cs="Times New Roman"/>
          <w:color w:val="000000" w:themeColor="text1"/>
          <w:sz w:val="24"/>
          <w:szCs w:val="24"/>
        </w:rPr>
        <w:t xml:space="preserve"> </w:t>
      </w:r>
      <w:r w:rsidR="00D07DE6" w:rsidRPr="007F5F92">
        <w:rPr>
          <w:rFonts w:ascii="Book Antiqua" w:hAnsi="Book Antiqua" w:cs="Times New Roman"/>
          <w:color w:val="000000" w:themeColor="text1"/>
          <w:sz w:val="24"/>
          <w:szCs w:val="24"/>
        </w:rPr>
        <w:t xml:space="preserve">μm tissue sections on slides. Heat-induced epitope retrieval was carried out. </w:t>
      </w:r>
      <w:r w:rsidR="00043E02" w:rsidRPr="007F5F92">
        <w:rPr>
          <w:rFonts w:ascii="Book Antiqua" w:hAnsi="Book Antiqua" w:cs="Times New Roman"/>
          <w:color w:val="000000" w:themeColor="text1"/>
          <w:sz w:val="24"/>
          <w:szCs w:val="24"/>
        </w:rPr>
        <w:t>For i</w:t>
      </w:r>
      <w:r w:rsidR="00D07DE6" w:rsidRPr="007F5F92">
        <w:rPr>
          <w:rFonts w:ascii="Book Antiqua" w:hAnsi="Book Antiqua" w:cs="Times New Roman"/>
          <w:color w:val="000000" w:themeColor="text1"/>
          <w:sz w:val="24"/>
          <w:szCs w:val="24"/>
        </w:rPr>
        <w:t xml:space="preserve">mmunofluorescent staining for CaMKII, </w:t>
      </w:r>
      <w:r w:rsidR="00043E02" w:rsidRPr="007F5F92">
        <w:rPr>
          <w:rFonts w:ascii="Book Antiqua" w:hAnsi="Book Antiqua" w:cs="Times New Roman"/>
          <w:color w:val="000000" w:themeColor="text1"/>
          <w:kern w:val="0"/>
          <w:sz w:val="24"/>
          <w:szCs w:val="24"/>
        </w:rPr>
        <w:t>a</w:t>
      </w:r>
      <w:r w:rsidR="00D07DE6" w:rsidRPr="007F5F92">
        <w:rPr>
          <w:rFonts w:ascii="Book Antiqua" w:hAnsi="Book Antiqua" w:cs="Times New Roman"/>
          <w:color w:val="000000" w:themeColor="text1"/>
          <w:kern w:val="0"/>
          <w:sz w:val="24"/>
          <w:szCs w:val="24"/>
        </w:rPr>
        <w:t xml:space="preserve">ll slides </w:t>
      </w:r>
      <w:r w:rsidR="00D07DE6" w:rsidRPr="007F5F92">
        <w:rPr>
          <w:rFonts w:ascii="Book Antiqua" w:hAnsi="Book Antiqua" w:cs="Times New Roman"/>
          <w:color w:val="000000" w:themeColor="text1"/>
          <w:sz w:val="24"/>
          <w:szCs w:val="24"/>
        </w:rPr>
        <w:t xml:space="preserve">were </w:t>
      </w:r>
      <w:r w:rsidR="00D07DE6" w:rsidRPr="007F5F92">
        <w:rPr>
          <w:rFonts w:ascii="Book Antiqua" w:hAnsi="Book Antiqua" w:cs="Times New Roman"/>
          <w:color w:val="000000" w:themeColor="text1"/>
          <w:kern w:val="0"/>
          <w:sz w:val="24"/>
          <w:szCs w:val="24"/>
        </w:rPr>
        <w:t>blocked with serum solution and incub</w:t>
      </w:r>
      <w:r w:rsidR="00600EF3" w:rsidRPr="007F5F92">
        <w:rPr>
          <w:rFonts w:ascii="Book Antiqua" w:hAnsi="Book Antiqua" w:cs="Times New Roman"/>
          <w:color w:val="000000" w:themeColor="text1"/>
          <w:kern w:val="0"/>
          <w:sz w:val="24"/>
          <w:szCs w:val="24"/>
        </w:rPr>
        <w:t>ated with the primary antibody</w:t>
      </w:r>
      <w:r w:rsidR="00D07DE6" w:rsidRPr="007F5F92">
        <w:rPr>
          <w:rFonts w:ascii="Book Antiqua" w:hAnsi="Book Antiqua" w:cs="Times New Roman"/>
          <w:color w:val="000000" w:themeColor="text1"/>
          <w:kern w:val="0"/>
          <w:sz w:val="24"/>
          <w:szCs w:val="24"/>
        </w:rPr>
        <w:t xml:space="preserve"> overnight at </w:t>
      </w:r>
      <w:r w:rsidR="00D07DE6" w:rsidRPr="007F5F92">
        <w:rPr>
          <w:rFonts w:ascii="Book Antiqua" w:hAnsi="Book Antiqua" w:cs="Times New Roman"/>
          <w:color w:val="000000" w:themeColor="text1"/>
          <w:sz w:val="24"/>
          <w:szCs w:val="24"/>
        </w:rPr>
        <w:t>4</w:t>
      </w:r>
      <w:r w:rsidR="00D07DE6" w:rsidRPr="007F5F92">
        <w:rPr>
          <w:rFonts w:ascii="Book Antiqua" w:hAnsi="Book Antiqua" w:cs="Times New Roman"/>
          <w:color w:val="000000" w:themeColor="text1"/>
          <w:kern w:val="0"/>
          <w:sz w:val="24"/>
          <w:szCs w:val="24"/>
        </w:rPr>
        <w:t xml:space="preserve">°C. After </w:t>
      </w:r>
      <w:r w:rsidR="00043E02" w:rsidRPr="007F5F92">
        <w:rPr>
          <w:rFonts w:ascii="Book Antiqua" w:hAnsi="Book Antiqua" w:cs="Times New Roman"/>
          <w:color w:val="000000" w:themeColor="text1"/>
          <w:kern w:val="0"/>
          <w:sz w:val="24"/>
          <w:szCs w:val="24"/>
        </w:rPr>
        <w:t xml:space="preserve">they were </w:t>
      </w:r>
      <w:r w:rsidR="00D07DE6" w:rsidRPr="007F5F92">
        <w:rPr>
          <w:rFonts w:ascii="Book Antiqua" w:hAnsi="Book Antiqua" w:cs="Times New Roman"/>
          <w:color w:val="000000" w:themeColor="text1"/>
          <w:kern w:val="0"/>
          <w:sz w:val="24"/>
          <w:szCs w:val="24"/>
        </w:rPr>
        <w:t>rinsed again,</w:t>
      </w:r>
      <w:r w:rsidR="00D07DE6" w:rsidRPr="007F5F92">
        <w:rPr>
          <w:rFonts w:ascii="Book Antiqua" w:hAnsi="Book Antiqua" w:cs="Times New Roman"/>
          <w:color w:val="000000" w:themeColor="text1"/>
          <w:kern w:val="0"/>
          <w:sz w:val="24"/>
          <w:szCs w:val="24"/>
          <w:lang w:eastAsia="ko-KR"/>
        </w:rPr>
        <w:t xml:space="preserve"> </w:t>
      </w:r>
      <w:r w:rsidR="00D07DE6" w:rsidRPr="007F5F92">
        <w:rPr>
          <w:rFonts w:ascii="Book Antiqua" w:hAnsi="Book Antiqua" w:cs="Times New Roman"/>
          <w:color w:val="000000" w:themeColor="text1"/>
          <w:kern w:val="0"/>
          <w:sz w:val="24"/>
          <w:szCs w:val="24"/>
        </w:rPr>
        <w:t xml:space="preserve">slides were incubated for 45 min at room temperature with secondary antibodies. </w:t>
      </w:r>
      <w:r w:rsidR="00600EF3" w:rsidRPr="007F5F92">
        <w:rPr>
          <w:rFonts w:ascii="Book Antiqua" w:hAnsi="Book Antiqua" w:cs="Times New Roman"/>
          <w:color w:val="000000" w:themeColor="text1"/>
          <w:sz w:val="24"/>
          <w:szCs w:val="24"/>
        </w:rPr>
        <w:t>V</w:t>
      </w:r>
      <w:r w:rsidR="00D07DE6" w:rsidRPr="007F5F92">
        <w:rPr>
          <w:rFonts w:ascii="Book Antiqua" w:hAnsi="Book Antiqua" w:cs="Times New Roman"/>
          <w:color w:val="000000" w:themeColor="text1"/>
          <w:sz w:val="24"/>
          <w:szCs w:val="24"/>
        </w:rPr>
        <w:t>isualization was ach</w:t>
      </w:r>
      <w:r w:rsidR="000B07B8" w:rsidRPr="007F5F92">
        <w:rPr>
          <w:rFonts w:ascii="Book Antiqua" w:hAnsi="Book Antiqua" w:cs="Times New Roman"/>
          <w:color w:val="000000" w:themeColor="text1"/>
          <w:sz w:val="24"/>
          <w:szCs w:val="24"/>
        </w:rPr>
        <w:t>ieved with the DAB detection kit</w:t>
      </w:r>
      <w:r w:rsidRPr="007F5F92">
        <w:rPr>
          <w:rFonts w:ascii="Book Antiqua" w:hAnsi="Book Antiqua" w:cs="Times New Roman"/>
          <w:color w:val="000000" w:themeColor="text1"/>
          <w:sz w:val="24"/>
          <w:szCs w:val="24"/>
        </w:rPr>
        <w:t>,</w:t>
      </w:r>
      <w:r w:rsidR="000B07B8" w:rsidRPr="007F5F92">
        <w:rPr>
          <w:rFonts w:ascii="Book Antiqua" w:hAnsi="Book Antiqua" w:cs="Times New Roman"/>
          <w:color w:val="000000" w:themeColor="text1"/>
          <w:sz w:val="24"/>
          <w:szCs w:val="24"/>
        </w:rPr>
        <w:t xml:space="preserve"> and t</w:t>
      </w:r>
      <w:r w:rsidR="000B07B8" w:rsidRPr="007F5F92">
        <w:rPr>
          <w:rFonts w:ascii="Book Antiqua" w:hAnsi="Book Antiqua" w:cs="Times New Roman"/>
          <w:color w:val="000000" w:themeColor="text1"/>
          <w:kern w:val="0"/>
          <w:sz w:val="24"/>
          <w:szCs w:val="24"/>
        </w:rPr>
        <w:t>he cell nuclei were counterstained using hematoxylin.</w:t>
      </w:r>
      <w:r w:rsidR="000B07B8" w:rsidRPr="007F5F92">
        <w:rPr>
          <w:rFonts w:ascii="Book Antiqua" w:hAnsi="Book Antiqua" w:cs="Times New Roman"/>
          <w:color w:val="000000" w:themeColor="text1"/>
          <w:sz w:val="24"/>
          <w:szCs w:val="24"/>
        </w:rPr>
        <w:t xml:space="preserve"> After staining, five fields (at </w:t>
      </w:r>
      <w:r w:rsidR="00043E02" w:rsidRPr="007F5F92">
        <w:rPr>
          <w:rFonts w:ascii="Book Antiqua" w:hAnsi="Book Antiqua" w:cs="Times New Roman"/>
          <w:color w:val="000000" w:themeColor="text1"/>
          <w:sz w:val="24"/>
          <w:szCs w:val="24"/>
        </w:rPr>
        <w:t xml:space="preserve">a </w:t>
      </w:r>
      <w:r w:rsidR="000B07B8" w:rsidRPr="007F5F92">
        <w:rPr>
          <w:rFonts w:ascii="Book Antiqua" w:hAnsi="Book Antiqua" w:cs="Times New Roman"/>
          <w:color w:val="000000" w:themeColor="text1"/>
          <w:sz w:val="24"/>
          <w:szCs w:val="24"/>
        </w:rPr>
        <w:t>magnification of ×</w:t>
      </w:r>
      <w:r w:rsidR="003A33E1">
        <w:rPr>
          <w:rFonts w:ascii="Book Antiqua" w:hAnsi="Book Antiqua" w:cs="Times New Roman" w:hint="eastAsia"/>
          <w:color w:val="000000" w:themeColor="text1"/>
          <w:sz w:val="24"/>
          <w:szCs w:val="24"/>
        </w:rPr>
        <w:t xml:space="preserve"> </w:t>
      </w:r>
      <w:r w:rsidR="003577F5" w:rsidRPr="007F5F92">
        <w:rPr>
          <w:rFonts w:ascii="Book Antiqua" w:hAnsi="Book Antiqua" w:cs="Times New Roman"/>
          <w:color w:val="000000" w:themeColor="text1"/>
          <w:sz w:val="24"/>
          <w:szCs w:val="24"/>
        </w:rPr>
        <w:t>1</w:t>
      </w:r>
      <w:r w:rsidR="000B07B8" w:rsidRPr="007F5F92">
        <w:rPr>
          <w:rFonts w:ascii="Book Antiqua" w:hAnsi="Book Antiqua" w:cs="Times New Roman"/>
          <w:color w:val="000000" w:themeColor="text1"/>
          <w:sz w:val="24"/>
          <w:szCs w:val="24"/>
        </w:rPr>
        <w:t>00) were randomly selected in each slide.</w:t>
      </w:r>
      <w:r w:rsidR="003577F5" w:rsidRPr="007F5F92">
        <w:rPr>
          <w:rFonts w:ascii="Book Antiqua" w:hAnsi="Book Antiqua" w:cs="Times New Roman"/>
          <w:color w:val="000000" w:themeColor="text1"/>
          <w:sz w:val="24"/>
          <w:szCs w:val="24"/>
        </w:rPr>
        <w:t xml:space="preserve"> </w:t>
      </w:r>
      <w:r w:rsidR="007912F8" w:rsidRPr="007F5F92">
        <w:rPr>
          <w:rFonts w:ascii="Book Antiqua" w:hAnsi="Book Antiqua" w:cs="Times New Roman"/>
          <w:color w:val="000000" w:themeColor="text1"/>
          <w:sz w:val="24"/>
          <w:szCs w:val="24"/>
        </w:rPr>
        <w:t xml:space="preserve">Staining was quantified </w:t>
      </w:r>
      <w:r w:rsidR="00043E02" w:rsidRPr="007F5F92">
        <w:rPr>
          <w:rFonts w:ascii="Book Antiqua" w:hAnsi="Book Antiqua" w:cs="Times New Roman"/>
          <w:color w:val="000000" w:themeColor="text1"/>
          <w:sz w:val="24"/>
          <w:szCs w:val="24"/>
        </w:rPr>
        <w:t xml:space="preserve">with </w:t>
      </w:r>
      <w:r w:rsidR="007912F8" w:rsidRPr="007F5F92">
        <w:rPr>
          <w:rFonts w:ascii="Book Antiqua" w:hAnsi="Book Antiqua" w:cs="Times New Roman"/>
          <w:color w:val="000000" w:themeColor="text1"/>
          <w:sz w:val="24"/>
          <w:szCs w:val="24"/>
        </w:rPr>
        <w:t xml:space="preserve">Image J software and </w:t>
      </w:r>
      <w:r w:rsidR="00B844EA" w:rsidRPr="007F5F92">
        <w:rPr>
          <w:rFonts w:ascii="Book Antiqua" w:hAnsi="Book Antiqua" w:cs="Times New Roman"/>
          <w:color w:val="000000" w:themeColor="text1"/>
          <w:kern w:val="0"/>
          <w:sz w:val="24"/>
          <w:szCs w:val="24"/>
        </w:rPr>
        <w:t>evaluated by two investigators following the “blinded</w:t>
      </w:r>
      <w:r w:rsidR="00043E02" w:rsidRPr="007F5F92">
        <w:rPr>
          <w:rFonts w:ascii="Book Antiqua" w:hAnsi="Book Antiqua" w:cs="Times New Roman"/>
          <w:color w:val="000000" w:themeColor="text1"/>
          <w:kern w:val="0"/>
          <w:sz w:val="24"/>
          <w:szCs w:val="24"/>
        </w:rPr>
        <w:t>” principle</w:t>
      </w:r>
      <w:r w:rsidR="00B844EA" w:rsidRPr="007F5F92">
        <w:rPr>
          <w:rFonts w:ascii="Book Antiqua" w:hAnsi="Book Antiqua" w:cs="Times New Roman"/>
          <w:color w:val="000000" w:themeColor="text1"/>
          <w:kern w:val="0"/>
          <w:sz w:val="24"/>
          <w:szCs w:val="24"/>
        </w:rPr>
        <w:t>.</w:t>
      </w:r>
    </w:p>
    <w:p w14:paraId="3236C970" w14:textId="77777777" w:rsidR="00D07DE6" w:rsidRPr="007F5F92" w:rsidRDefault="00D07DE6" w:rsidP="003A33E1">
      <w:pPr>
        <w:spacing w:line="360" w:lineRule="auto"/>
        <w:rPr>
          <w:rFonts w:ascii="Book Antiqua" w:hAnsi="Book Antiqua" w:cs="Times New Roman"/>
          <w:b/>
          <w:color w:val="000000" w:themeColor="text1"/>
          <w:sz w:val="24"/>
          <w:szCs w:val="24"/>
        </w:rPr>
      </w:pPr>
    </w:p>
    <w:p w14:paraId="7ADA9FA8" w14:textId="77777777" w:rsidR="00D64732" w:rsidRPr="007F5F92" w:rsidRDefault="00D64732"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MTT assay</w:t>
      </w:r>
    </w:p>
    <w:p w14:paraId="302BE54C" w14:textId="396B301F" w:rsidR="00D64732" w:rsidRPr="007F5F92" w:rsidRDefault="00D64732"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Cell proliferation was measured </w:t>
      </w:r>
      <w:r w:rsidR="00043E02" w:rsidRPr="007F5F92">
        <w:rPr>
          <w:rFonts w:ascii="Book Antiqua" w:hAnsi="Book Antiqua" w:cs="Times New Roman"/>
          <w:color w:val="000000" w:themeColor="text1"/>
          <w:sz w:val="24"/>
          <w:szCs w:val="24"/>
        </w:rPr>
        <w:t xml:space="preserve">with the </w:t>
      </w:r>
      <w:r w:rsidRPr="007F5F92">
        <w:rPr>
          <w:rFonts w:ascii="Book Antiqua" w:hAnsi="Book Antiqua" w:cs="Times New Roman"/>
          <w:color w:val="000000" w:themeColor="text1"/>
          <w:sz w:val="24"/>
          <w:szCs w:val="24"/>
        </w:rPr>
        <w:t xml:space="preserve">MTT [3-(4,5-dimethylthiazol-2-yl)- 2,5-diphenyltetrazoliumbromide] assay (ATCC). </w:t>
      </w:r>
      <w:r w:rsidR="00043E02" w:rsidRPr="007F5F92">
        <w:rPr>
          <w:rFonts w:ascii="Book Antiqua" w:hAnsi="Book Antiqua" w:cs="Times New Roman"/>
          <w:color w:val="000000" w:themeColor="text1"/>
          <w:sz w:val="24"/>
          <w:szCs w:val="24"/>
        </w:rPr>
        <w:t xml:space="preserve">A total of </w:t>
      </w:r>
      <w:r w:rsidRPr="007F5F92">
        <w:rPr>
          <w:rFonts w:ascii="Book Antiqua" w:hAnsi="Book Antiqua" w:cs="Times New Roman"/>
          <w:color w:val="000000" w:themeColor="text1"/>
          <w:sz w:val="24"/>
          <w:szCs w:val="24"/>
        </w:rPr>
        <w:t>5</w:t>
      </w:r>
      <w:r w:rsidR="003A33E1">
        <w:rPr>
          <w:rFonts w:ascii="Book Antiqua" w:hAnsi="Book Antiqua" w:cs="Times New Roman" w:hint="eastAsia"/>
          <w:color w:val="000000" w:themeColor="text1"/>
          <w:sz w:val="24"/>
          <w:szCs w:val="24"/>
        </w:rPr>
        <w:t xml:space="preserve"> </w:t>
      </w:r>
      <w:r w:rsidR="003A33E1">
        <w:rPr>
          <w:rFonts w:ascii="Book Antiqua" w:hAnsi="Book Antiqua" w:cs="Times New Roman"/>
          <w:color w:val="000000" w:themeColor="text1"/>
          <w:sz w:val="24"/>
          <w:szCs w:val="24"/>
        </w:rPr>
        <w:sym w:font="Symbol" w:char="F0B4"/>
      </w:r>
      <w:r w:rsidR="003A33E1">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10</w:t>
      </w:r>
      <w:r w:rsidRPr="007F5F92">
        <w:rPr>
          <w:rFonts w:ascii="Book Antiqua" w:hAnsi="Book Antiqua" w:cs="Times New Roman"/>
          <w:color w:val="000000" w:themeColor="text1"/>
          <w:sz w:val="24"/>
          <w:szCs w:val="24"/>
          <w:vertAlign w:val="superscript"/>
        </w:rPr>
        <w:t>3</w:t>
      </w:r>
      <w:bookmarkStart w:id="152" w:name="OLE_LINK31"/>
      <w:r w:rsidRPr="007F5F92">
        <w:rPr>
          <w:rFonts w:ascii="Book Antiqua" w:hAnsi="Book Antiqua" w:cs="Times New Roman"/>
          <w:color w:val="000000" w:themeColor="text1"/>
          <w:sz w:val="24"/>
          <w:szCs w:val="24"/>
        </w:rPr>
        <w:t xml:space="preserve"> cells</w:t>
      </w:r>
      <w:bookmarkEnd w:id="152"/>
      <w:r w:rsidRPr="007F5F92">
        <w:rPr>
          <w:rFonts w:ascii="Book Antiqua" w:hAnsi="Book Antiqua" w:cs="Times New Roman"/>
          <w:color w:val="000000" w:themeColor="text1"/>
          <w:sz w:val="24"/>
          <w:szCs w:val="24"/>
        </w:rPr>
        <w:t xml:space="preserve"> were seeded on the bottom of 96-well culture plates and treated with TGFβ1 or conditioned medium from fibroblasts or colon cancer cells in triplicate. After treatment, MTT solution was added to the culture medium (0.5 mmol/L)</w:t>
      </w:r>
      <w:r w:rsidR="006E64E8"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and plates were incubated for 2 h at 37</w:t>
      </w:r>
      <w:r w:rsidR="00785B91">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°C with 5% CO</w:t>
      </w:r>
      <w:r w:rsidRPr="007F5F92">
        <w:rPr>
          <w:rFonts w:ascii="Book Antiqua" w:hAnsi="Book Antiqua" w:cs="Times New Roman"/>
          <w:color w:val="000000" w:themeColor="text1"/>
          <w:sz w:val="24"/>
          <w:szCs w:val="24"/>
          <w:vertAlign w:val="subscript"/>
        </w:rPr>
        <w:t>2</w:t>
      </w:r>
      <w:r w:rsidRPr="007F5F92">
        <w:rPr>
          <w:rFonts w:ascii="Book Antiqua" w:hAnsi="Book Antiqua" w:cs="Times New Roman"/>
          <w:color w:val="000000" w:themeColor="text1"/>
          <w:sz w:val="24"/>
          <w:szCs w:val="24"/>
        </w:rPr>
        <w:t xml:space="preserve">. Detergent solution was then added to solubilize formazan crystals. Finally, the optical density was determined at 540 nm </w:t>
      </w:r>
      <w:r w:rsidR="00043E02" w:rsidRPr="007F5F92">
        <w:rPr>
          <w:rFonts w:ascii="Book Antiqua" w:hAnsi="Book Antiqua" w:cs="Times New Roman"/>
          <w:color w:val="000000" w:themeColor="text1"/>
          <w:sz w:val="24"/>
          <w:szCs w:val="24"/>
        </w:rPr>
        <w:t xml:space="preserve">with </w:t>
      </w:r>
      <w:r w:rsidRPr="007F5F92">
        <w:rPr>
          <w:rFonts w:ascii="Book Antiqua" w:hAnsi="Book Antiqua" w:cs="Times New Roman"/>
          <w:color w:val="000000" w:themeColor="text1"/>
          <w:sz w:val="24"/>
          <w:szCs w:val="24"/>
        </w:rPr>
        <w:t xml:space="preserve">a Benchmark Plus microplate reader (Bio-Rad, </w:t>
      </w:r>
      <w:r w:rsidRPr="007F5F92">
        <w:rPr>
          <w:rFonts w:ascii="Book Antiqua" w:hAnsi="Book Antiqua" w:cs="Times New Roman"/>
          <w:color w:val="000000" w:themeColor="text1"/>
          <w:sz w:val="24"/>
          <w:szCs w:val="24"/>
        </w:rPr>
        <w:lastRenderedPageBreak/>
        <w:t xml:space="preserve">Hercules,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w:t>
      </w:r>
    </w:p>
    <w:p w14:paraId="1F08526D" w14:textId="77777777" w:rsidR="00D64732" w:rsidRPr="007F5F92" w:rsidRDefault="00D64732" w:rsidP="003A33E1">
      <w:pPr>
        <w:spacing w:line="360" w:lineRule="auto"/>
        <w:rPr>
          <w:rFonts w:ascii="Book Antiqua" w:hAnsi="Book Antiqua" w:cs="Times New Roman"/>
          <w:b/>
          <w:color w:val="000000" w:themeColor="text1"/>
          <w:sz w:val="24"/>
          <w:szCs w:val="24"/>
        </w:rPr>
      </w:pPr>
    </w:p>
    <w:p w14:paraId="1D4EF3D2" w14:textId="77777777" w:rsidR="00D07DE6" w:rsidRPr="007F5F92" w:rsidRDefault="00D07DE6"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Western blot analysis</w:t>
      </w:r>
    </w:p>
    <w:p w14:paraId="78EC790E" w14:textId="633C2504" w:rsidR="00D07DE6" w:rsidRPr="007F5F92" w:rsidRDefault="00F227E9"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color w:val="000000" w:themeColor="text1"/>
          <w:sz w:val="24"/>
          <w:szCs w:val="24"/>
        </w:rPr>
        <w:t>Protein from u</w:t>
      </w:r>
      <w:r w:rsidR="001F441B" w:rsidRPr="007F5F92">
        <w:rPr>
          <w:rFonts w:ascii="Book Antiqua" w:hAnsi="Book Antiqua" w:cs="Times New Roman"/>
          <w:color w:val="000000" w:themeColor="text1"/>
          <w:sz w:val="24"/>
          <w:szCs w:val="24"/>
        </w:rPr>
        <w:t>nstained paraffin-embed</w:t>
      </w:r>
      <w:r w:rsidR="00043E02" w:rsidRPr="007F5F92">
        <w:rPr>
          <w:rFonts w:ascii="Book Antiqua" w:hAnsi="Book Antiqua" w:cs="Times New Roman"/>
          <w:color w:val="000000" w:themeColor="text1"/>
          <w:sz w:val="24"/>
          <w:szCs w:val="24"/>
        </w:rPr>
        <w:t>d</w:t>
      </w:r>
      <w:r w:rsidR="001F441B" w:rsidRPr="007F5F92">
        <w:rPr>
          <w:rFonts w:ascii="Book Antiqua" w:hAnsi="Book Antiqua" w:cs="Times New Roman"/>
          <w:color w:val="000000" w:themeColor="text1"/>
          <w:sz w:val="24"/>
          <w:szCs w:val="24"/>
        </w:rPr>
        <w:t>ed</w:t>
      </w:r>
      <w:r w:rsidRPr="007F5F92">
        <w:rPr>
          <w:rFonts w:ascii="Book Antiqua" w:hAnsi="Book Antiqua" w:cs="Times New Roman"/>
          <w:color w:val="000000" w:themeColor="text1"/>
          <w:sz w:val="24"/>
          <w:szCs w:val="24"/>
        </w:rPr>
        <w:t xml:space="preserve"> samples </w:t>
      </w:r>
      <w:r w:rsidR="003218E4" w:rsidRPr="007F5F92">
        <w:rPr>
          <w:rFonts w:ascii="Book Antiqua" w:hAnsi="Book Antiqua" w:cs="Times New Roman"/>
          <w:color w:val="000000" w:themeColor="text1"/>
          <w:sz w:val="24"/>
          <w:szCs w:val="24"/>
        </w:rPr>
        <w:t>was</w:t>
      </w:r>
      <w:r w:rsidRPr="007F5F92">
        <w:rPr>
          <w:rFonts w:ascii="Book Antiqua" w:hAnsi="Book Antiqua" w:cs="Times New Roman"/>
          <w:color w:val="000000" w:themeColor="text1"/>
          <w:sz w:val="24"/>
          <w:szCs w:val="24"/>
        </w:rPr>
        <w:t xml:space="preserve"> deparaffinized and rehydrated </w:t>
      </w:r>
      <w:r w:rsidR="000355AF" w:rsidRPr="000355AF">
        <w:rPr>
          <w:rFonts w:ascii="Book Antiqua" w:hAnsi="Book Antiqua" w:cs="Times New Roman"/>
          <w:i/>
          <w:color w:val="000000" w:themeColor="text1"/>
          <w:sz w:val="24"/>
          <w:szCs w:val="24"/>
        </w:rPr>
        <w:t>via</w:t>
      </w:r>
      <w:r w:rsidR="00043E02"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suc</w:t>
      </w:r>
      <w:r w:rsidR="00043E02" w:rsidRPr="007F5F92">
        <w:rPr>
          <w:rFonts w:ascii="Book Antiqua" w:hAnsi="Book Antiqua" w:cs="Times New Roman"/>
          <w:color w:val="000000" w:themeColor="text1"/>
          <w:sz w:val="24"/>
          <w:szCs w:val="24"/>
        </w:rPr>
        <w:t>c</w:t>
      </w:r>
      <w:r w:rsidRPr="007F5F92">
        <w:rPr>
          <w:rFonts w:ascii="Book Antiqua" w:hAnsi="Book Antiqua" w:cs="Times New Roman"/>
          <w:color w:val="000000" w:themeColor="text1"/>
          <w:sz w:val="24"/>
          <w:szCs w:val="24"/>
        </w:rPr>
        <w:t>essive washes in xylene/ethanol and water. After incubation in extraction buffer at 100</w:t>
      </w:r>
      <w:r w:rsidR="000C0453">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°C for 20 min followed by a 2 h incubation at 80</w:t>
      </w:r>
      <w:r w:rsidR="000C0453">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 xml:space="preserve">°C, proteins </w:t>
      </w:r>
      <w:r w:rsidR="003218E4" w:rsidRPr="007F5F92">
        <w:rPr>
          <w:rFonts w:ascii="Book Antiqua" w:hAnsi="Book Antiqua" w:cs="Times New Roman"/>
          <w:color w:val="000000" w:themeColor="text1"/>
          <w:sz w:val="24"/>
          <w:szCs w:val="24"/>
        </w:rPr>
        <w:t>were obtained</w:t>
      </w:r>
      <w:r w:rsidRPr="007F5F92">
        <w:rPr>
          <w:rFonts w:ascii="Book Antiqua" w:hAnsi="Book Antiqua" w:cs="Times New Roman"/>
          <w:color w:val="000000" w:themeColor="text1"/>
          <w:sz w:val="24"/>
          <w:szCs w:val="24"/>
        </w:rPr>
        <w:t xml:space="preserve"> by centrifugation. </w:t>
      </w:r>
      <w:r w:rsidR="00D07DE6" w:rsidRPr="007F5F92">
        <w:rPr>
          <w:rFonts w:ascii="Book Antiqua" w:hAnsi="Book Antiqua" w:cs="Times New Roman"/>
          <w:color w:val="000000" w:themeColor="text1"/>
          <w:sz w:val="24"/>
          <w:szCs w:val="24"/>
        </w:rPr>
        <w:t xml:space="preserve">Whole cell lysates were prepared </w:t>
      </w:r>
      <w:r w:rsidR="00043E02" w:rsidRPr="007F5F92">
        <w:rPr>
          <w:rFonts w:ascii="Book Antiqua" w:hAnsi="Book Antiqua" w:cs="Times New Roman"/>
          <w:color w:val="000000" w:themeColor="text1"/>
          <w:sz w:val="24"/>
          <w:szCs w:val="24"/>
        </w:rPr>
        <w:t xml:space="preserve">with </w:t>
      </w:r>
      <w:r w:rsidR="00D07DE6" w:rsidRPr="007F5F92">
        <w:rPr>
          <w:rFonts w:ascii="Book Antiqua" w:hAnsi="Book Antiqua" w:cs="Times New Roman"/>
          <w:color w:val="000000" w:themeColor="text1"/>
          <w:sz w:val="24"/>
          <w:szCs w:val="24"/>
        </w:rPr>
        <w:t xml:space="preserve">RIPA lysis buffer containing protease and phosphatase inhibitor cocktail. Protein concentrations of cell lysates were determined </w:t>
      </w:r>
      <w:r w:rsidR="00043E02" w:rsidRPr="007F5F92">
        <w:rPr>
          <w:rFonts w:ascii="Book Antiqua" w:hAnsi="Book Antiqua" w:cs="Times New Roman"/>
          <w:color w:val="000000" w:themeColor="text1"/>
          <w:sz w:val="24"/>
          <w:szCs w:val="24"/>
        </w:rPr>
        <w:t xml:space="preserve">with </w:t>
      </w:r>
      <w:r w:rsidR="00D07DE6" w:rsidRPr="007F5F92">
        <w:rPr>
          <w:rFonts w:ascii="Book Antiqua" w:hAnsi="Book Antiqua" w:cs="Times New Roman"/>
          <w:color w:val="000000" w:themeColor="text1"/>
          <w:sz w:val="24"/>
          <w:szCs w:val="24"/>
        </w:rPr>
        <w:t xml:space="preserve">the BCA protein assay. </w:t>
      </w:r>
      <w:r w:rsidR="00043E02" w:rsidRPr="007F5F92">
        <w:rPr>
          <w:rFonts w:ascii="Book Antiqua" w:hAnsi="Book Antiqua" w:cs="Times New Roman"/>
          <w:color w:val="000000" w:themeColor="text1"/>
          <w:sz w:val="24"/>
          <w:szCs w:val="24"/>
        </w:rPr>
        <w:t xml:space="preserve">A total of </w:t>
      </w:r>
      <w:r w:rsidR="00D07DE6" w:rsidRPr="007F5F92">
        <w:rPr>
          <w:rFonts w:ascii="Book Antiqua" w:hAnsi="Book Antiqua" w:cs="Times New Roman"/>
          <w:color w:val="000000" w:themeColor="text1"/>
          <w:sz w:val="24"/>
          <w:szCs w:val="24"/>
        </w:rPr>
        <w:t>30-40 μg of lysate were loaded onto a 10% SDS-PA</w:t>
      </w:r>
      <w:r w:rsidR="00A83CB5" w:rsidRPr="007F5F92">
        <w:rPr>
          <w:rFonts w:ascii="Book Antiqua" w:hAnsi="Book Antiqua" w:cs="Times New Roman"/>
          <w:color w:val="000000" w:themeColor="text1"/>
          <w:sz w:val="24"/>
          <w:szCs w:val="24"/>
        </w:rPr>
        <w:t>G</w:t>
      </w:r>
      <w:r w:rsidR="00D07DE6" w:rsidRPr="007F5F92">
        <w:rPr>
          <w:rFonts w:ascii="Book Antiqua" w:hAnsi="Book Antiqua" w:cs="Times New Roman"/>
          <w:color w:val="000000" w:themeColor="text1"/>
          <w:sz w:val="24"/>
          <w:szCs w:val="24"/>
        </w:rPr>
        <w:t xml:space="preserve">E gel and subjected to gel electrophoresis. Resolved proteins were transferred to a PVDF membrane. Membranes were then blocked in 5% non-fat dry milk in TBS-T for 1 hour and then incubated with antibodies to </w:t>
      </w:r>
      <w:r w:rsidR="0097699B" w:rsidRPr="007F5F92">
        <w:rPr>
          <w:rFonts w:ascii="Book Antiqua" w:hAnsi="Book Antiqua" w:cs="Times New Roman"/>
          <w:color w:val="000000" w:themeColor="text1"/>
          <w:sz w:val="24"/>
          <w:szCs w:val="24"/>
        </w:rPr>
        <w:t>GAPDH</w:t>
      </w:r>
      <w:r w:rsidR="00D07DE6" w:rsidRPr="007F5F92">
        <w:rPr>
          <w:rFonts w:ascii="Book Antiqua" w:hAnsi="Book Antiqua" w:cs="Times New Roman"/>
          <w:color w:val="000000" w:themeColor="text1"/>
          <w:sz w:val="24"/>
          <w:szCs w:val="24"/>
        </w:rPr>
        <w:t xml:space="preserve">, CaMKIIα (Cell Signaling Technology, </w:t>
      </w:r>
      <w:r w:rsidR="00785B91">
        <w:rPr>
          <w:rFonts w:ascii="Book Antiqua" w:hAnsi="Book Antiqua" w:cs="Times New Roman"/>
          <w:color w:val="000000" w:themeColor="text1"/>
          <w:sz w:val="24"/>
          <w:szCs w:val="24"/>
        </w:rPr>
        <w:t>United States</w:t>
      </w:r>
      <w:r w:rsidR="00D07DE6" w:rsidRPr="007F5F92">
        <w:rPr>
          <w:rFonts w:ascii="Book Antiqua" w:hAnsi="Book Antiqua" w:cs="Times New Roman"/>
          <w:color w:val="000000" w:themeColor="text1"/>
          <w:sz w:val="24"/>
          <w:szCs w:val="24"/>
        </w:rPr>
        <w:t>), ERK</w:t>
      </w:r>
      <w:r w:rsidR="0097699B" w:rsidRPr="007F5F92">
        <w:rPr>
          <w:rFonts w:ascii="Book Antiqua" w:hAnsi="Book Antiqua" w:cs="Times New Roman"/>
          <w:color w:val="000000" w:themeColor="text1"/>
          <w:sz w:val="24"/>
          <w:szCs w:val="24"/>
        </w:rPr>
        <w:t>1/2</w:t>
      </w:r>
      <w:r w:rsidR="00D07DE6" w:rsidRPr="007F5F92">
        <w:rPr>
          <w:rFonts w:ascii="Book Antiqua" w:hAnsi="Book Antiqua" w:cs="Times New Roman"/>
          <w:color w:val="000000" w:themeColor="text1"/>
          <w:sz w:val="24"/>
          <w:szCs w:val="24"/>
        </w:rPr>
        <w:t xml:space="preserve">, phospho-ERK1/2, </w:t>
      </w:r>
      <w:r w:rsidR="0097699B" w:rsidRPr="007F5F92">
        <w:rPr>
          <w:rFonts w:ascii="Book Antiqua" w:hAnsi="Book Antiqua" w:cs="Times New Roman"/>
          <w:color w:val="000000" w:themeColor="text1"/>
          <w:sz w:val="24"/>
          <w:szCs w:val="24"/>
        </w:rPr>
        <w:t>p</w:t>
      </w:r>
      <w:r w:rsidR="00D07DE6" w:rsidRPr="007F5F92">
        <w:rPr>
          <w:rFonts w:ascii="Book Antiqua" w:hAnsi="Book Antiqua" w:cs="Times New Roman"/>
          <w:color w:val="000000" w:themeColor="text1"/>
          <w:sz w:val="24"/>
          <w:szCs w:val="24"/>
        </w:rPr>
        <w:t>38, phospho-</w:t>
      </w:r>
      <w:r w:rsidR="00447574" w:rsidRPr="007F5F92">
        <w:rPr>
          <w:rFonts w:ascii="Book Antiqua" w:hAnsi="Book Antiqua" w:cs="Times New Roman"/>
          <w:color w:val="000000" w:themeColor="text1"/>
          <w:sz w:val="24"/>
          <w:szCs w:val="24"/>
        </w:rPr>
        <w:t>p</w:t>
      </w:r>
      <w:r w:rsidR="00D07DE6" w:rsidRPr="007F5F92">
        <w:rPr>
          <w:rFonts w:ascii="Book Antiqua" w:hAnsi="Book Antiqua" w:cs="Times New Roman"/>
          <w:color w:val="000000" w:themeColor="text1"/>
          <w:sz w:val="24"/>
          <w:szCs w:val="24"/>
        </w:rPr>
        <w:t>38</w:t>
      </w:r>
      <w:r w:rsidR="00447574" w:rsidRPr="007F5F92">
        <w:rPr>
          <w:rFonts w:ascii="Book Antiqua" w:hAnsi="Book Antiqua" w:cs="Times New Roman"/>
          <w:color w:val="000000" w:themeColor="text1"/>
          <w:sz w:val="24"/>
          <w:szCs w:val="24"/>
        </w:rPr>
        <w:t>, MMP-2, MMP-9 and TIMP1</w:t>
      </w:r>
      <w:r w:rsidR="00D07DE6" w:rsidRPr="007F5F92">
        <w:rPr>
          <w:rFonts w:ascii="Book Antiqua" w:hAnsi="Book Antiqua" w:cs="Times New Roman"/>
          <w:color w:val="000000" w:themeColor="text1"/>
          <w:sz w:val="24"/>
          <w:szCs w:val="24"/>
        </w:rPr>
        <w:t xml:space="preserve"> at 4</w:t>
      </w:r>
      <w:r w:rsidR="000C0453">
        <w:rPr>
          <w:rFonts w:ascii="Book Antiqua" w:hAnsi="Book Antiqua" w:cs="Times New Roman" w:hint="eastAsia"/>
          <w:color w:val="000000" w:themeColor="text1"/>
          <w:sz w:val="24"/>
          <w:szCs w:val="24"/>
        </w:rPr>
        <w:t xml:space="preserve"> </w:t>
      </w:r>
      <w:r w:rsidR="00A83CB5" w:rsidRPr="007F5F92">
        <w:rPr>
          <w:rFonts w:ascii="Book Antiqua" w:hAnsi="Book Antiqua" w:cs="Times New Roman"/>
          <w:color w:val="000000" w:themeColor="text1"/>
          <w:sz w:val="24"/>
          <w:szCs w:val="24"/>
        </w:rPr>
        <w:sym w:font="Symbol" w:char="F0B0"/>
      </w:r>
      <w:r w:rsidR="00A83CB5" w:rsidRPr="007F5F92">
        <w:rPr>
          <w:rFonts w:ascii="Book Antiqua" w:hAnsi="Book Antiqua" w:cs="Times New Roman"/>
          <w:color w:val="000000" w:themeColor="text1"/>
          <w:sz w:val="24"/>
          <w:szCs w:val="24"/>
        </w:rPr>
        <w:t xml:space="preserve">C </w:t>
      </w:r>
      <w:r w:rsidR="00D07DE6" w:rsidRPr="007F5F92">
        <w:rPr>
          <w:rFonts w:ascii="Book Antiqua" w:hAnsi="Book Antiqua" w:cs="Times New Roman"/>
          <w:color w:val="000000" w:themeColor="text1"/>
          <w:sz w:val="24"/>
          <w:szCs w:val="24"/>
        </w:rPr>
        <w:t xml:space="preserve">overnight. Membranes were washed with TBS-T and then incubated with horseradish peroxidase-conjugated secondary antibody for 1 h at room temperature. The blotting bands were visualized </w:t>
      </w:r>
      <w:r w:rsidR="00A83CB5" w:rsidRPr="007F5F92">
        <w:rPr>
          <w:rFonts w:ascii="Book Antiqua" w:hAnsi="Book Antiqua" w:cs="Times New Roman"/>
          <w:color w:val="000000" w:themeColor="text1"/>
          <w:sz w:val="24"/>
          <w:szCs w:val="24"/>
        </w:rPr>
        <w:t xml:space="preserve">with </w:t>
      </w:r>
      <w:r w:rsidR="00D07DE6" w:rsidRPr="007F5F92">
        <w:rPr>
          <w:rFonts w:ascii="Book Antiqua" w:hAnsi="Book Antiqua" w:cs="Times New Roman"/>
          <w:color w:val="000000" w:themeColor="text1"/>
          <w:sz w:val="24"/>
          <w:szCs w:val="24"/>
        </w:rPr>
        <w:t xml:space="preserve">ECL. </w:t>
      </w:r>
      <w:r w:rsidR="00447574" w:rsidRPr="007F5F92">
        <w:rPr>
          <w:rFonts w:ascii="Book Antiqua" w:hAnsi="Book Antiqua" w:cs="Times New Roman"/>
          <w:color w:val="000000" w:themeColor="text1"/>
          <w:sz w:val="24"/>
          <w:szCs w:val="24"/>
        </w:rPr>
        <w:t>GAPDH</w:t>
      </w:r>
      <w:r w:rsidR="00D07DE6" w:rsidRPr="007F5F92">
        <w:rPr>
          <w:rFonts w:ascii="Book Antiqua" w:hAnsi="Book Antiqua" w:cs="Times New Roman"/>
          <w:color w:val="000000" w:themeColor="text1"/>
          <w:sz w:val="24"/>
          <w:szCs w:val="24"/>
        </w:rPr>
        <w:t xml:space="preserve"> was used as a loading control.</w:t>
      </w:r>
    </w:p>
    <w:p w14:paraId="22ED1004" w14:textId="77777777" w:rsidR="00D07DE6" w:rsidRPr="007F5F92" w:rsidRDefault="00D07DE6" w:rsidP="003A33E1">
      <w:pPr>
        <w:spacing w:line="360" w:lineRule="auto"/>
        <w:rPr>
          <w:rFonts w:ascii="Book Antiqua" w:hAnsi="Book Antiqua" w:cs="Times New Roman"/>
          <w:b/>
          <w:color w:val="000000" w:themeColor="text1"/>
          <w:sz w:val="24"/>
          <w:szCs w:val="24"/>
        </w:rPr>
      </w:pPr>
    </w:p>
    <w:p w14:paraId="7B8C1BBA" w14:textId="77777777" w:rsidR="00D07DE6" w:rsidRPr="007F5F92" w:rsidRDefault="00D07DE6"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Quantitative real-time PCR</w:t>
      </w:r>
    </w:p>
    <w:p w14:paraId="4910AA34" w14:textId="1564F395" w:rsidR="00D07DE6" w:rsidRPr="007F5F92" w:rsidRDefault="00D07DE6"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Cells were seeded at 10</w:t>
      </w:r>
      <w:r w:rsidRPr="007F5F92">
        <w:rPr>
          <w:rFonts w:ascii="Book Antiqua" w:hAnsi="Book Antiqua" w:cs="Times New Roman"/>
          <w:color w:val="000000" w:themeColor="text1"/>
          <w:sz w:val="24"/>
          <w:szCs w:val="24"/>
          <w:vertAlign w:val="superscript"/>
        </w:rPr>
        <w:t>6</w:t>
      </w:r>
      <w:r w:rsidRPr="007F5F92">
        <w:rPr>
          <w:rFonts w:ascii="Book Antiqua" w:hAnsi="Book Antiqua" w:cs="Times New Roman"/>
          <w:color w:val="000000" w:themeColor="text1"/>
          <w:sz w:val="24"/>
          <w:szCs w:val="24"/>
        </w:rPr>
        <w:t xml:space="preserve"> cells per 10 cm dish and were allowed to grow to 80% confluency in complete media. Cells were removed with 0.025% EDTA and centrifuged for 5 min at 1100 rpm. Cell pellets were resuspended in 1 m</w:t>
      </w:r>
      <w:r w:rsidRPr="00785B91">
        <w:rPr>
          <w:rFonts w:ascii="Book Antiqua" w:hAnsi="Book Antiqua" w:cs="Times New Roman"/>
          <w:caps/>
          <w:color w:val="000000" w:themeColor="text1"/>
          <w:sz w:val="24"/>
          <w:szCs w:val="24"/>
        </w:rPr>
        <w:t>l</w:t>
      </w:r>
      <w:r w:rsidRPr="007F5F92">
        <w:rPr>
          <w:rFonts w:ascii="Book Antiqua" w:hAnsi="Book Antiqua" w:cs="Times New Roman"/>
          <w:color w:val="000000" w:themeColor="text1"/>
          <w:sz w:val="24"/>
          <w:szCs w:val="24"/>
        </w:rPr>
        <w:t xml:space="preserve"> </w:t>
      </w:r>
      <w:r w:rsidR="00A83CB5" w:rsidRPr="007F5F92">
        <w:rPr>
          <w:rFonts w:ascii="Book Antiqua" w:hAnsi="Book Antiqua" w:cs="Times New Roman"/>
          <w:color w:val="000000" w:themeColor="text1"/>
          <w:sz w:val="24"/>
          <w:szCs w:val="24"/>
        </w:rPr>
        <w:t xml:space="preserve">of </w:t>
      </w:r>
      <w:r w:rsidRPr="007F5F92">
        <w:rPr>
          <w:rFonts w:ascii="Book Antiqua" w:hAnsi="Book Antiqua" w:cs="Times New Roman"/>
          <w:color w:val="000000" w:themeColor="text1"/>
          <w:sz w:val="24"/>
          <w:szCs w:val="24"/>
        </w:rPr>
        <w:t>Trizol (Life Technologies, Carlsbad, CA</w:t>
      </w:r>
      <w:r w:rsidR="00A83CB5" w:rsidRPr="007F5F92">
        <w:rPr>
          <w:rFonts w:ascii="Book Antiqua" w:hAnsi="Book Antiqua" w:cs="Times New Roman"/>
          <w:color w:val="000000" w:themeColor="text1"/>
          <w:sz w:val="24"/>
          <w:szCs w:val="24"/>
        </w:rPr>
        <w:t xml:space="preserve">,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w:t>
      </w:r>
      <w:r w:rsidR="006E64E8"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and RNA was extracted according to the manufacturer’s protocol. </w:t>
      </w:r>
      <w:r w:rsidR="001F441B" w:rsidRPr="007F5F92">
        <w:rPr>
          <w:rFonts w:ascii="Book Antiqua" w:hAnsi="Book Antiqua" w:cs="Times New Roman"/>
          <w:color w:val="000000" w:themeColor="text1"/>
          <w:sz w:val="24"/>
          <w:szCs w:val="24"/>
        </w:rPr>
        <w:t xml:space="preserve">Total RNA in unstained paraffin-embedded samples </w:t>
      </w:r>
      <w:r w:rsidR="00A83CB5" w:rsidRPr="007F5F92">
        <w:rPr>
          <w:rFonts w:ascii="Book Antiqua" w:hAnsi="Book Antiqua" w:cs="Times New Roman"/>
          <w:color w:val="000000" w:themeColor="text1"/>
          <w:sz w:val="24"/>
          <w:szCs w:val="24"/>
        </w:rPr>
        <w:t xml:space="preserve">was </w:t>
      </w:r>
      <w:r w:rsidR="001F441B" w:rsidRPr="007F5F92">
        <w:rPr>
          <w:rFonts w:ascii="Book Antiqua" w:hAnsi="Book Antiqua" w:cs="Times New Roman"/>
          <w:color w:val="000000" w:themeColor="text1"/>
          <w:sz w:val="24"/>
          <w:szCs w:val="24"/>
        </w:rPr>
        <w:t xml:space="preserve">extracted </w:t>
      </w:r>
      <w:r w:rsidR="00A83CB5" w:rsidRPr="007F5F92">
        <w:rPr>
          <w:rFonts w:ascii="Book Antiqua" w:hAnsi="Book Antiqua" w:cs="Times New Roman"/>
          <w:color w:val="000000" w:themeColor="text1"/>
          <w:sz w:val="24"/>
          <w:szCs w:val="24"/>
        </w:rPr>
        <w:t>with the</w:t>
      </w:r>
      <w:r w:rsidR="001F441B" w:rsidRPr="007F5F92">
        <w:rPr>
          <w:rFonts w:ascii="Book Antiqua" w:hAnsi="Book Antiqua" w:cs="Times New Roman"/>
          <w:color w:val="000000" w:themeColor="text1"/>
          <w:sz w:val="24"/>
          <w:szCs w:val="24"/>
        </w:rPr>
        <w:t xml:space="preserve"> RNeasy FFPE kit (Qiagen). </w:t>
      </w:r>
      <w:r w:rsidRPr="007F5F92">
        <w:rPr>
          <w:rFonts w:ascii="Book Antiqua" w:hAnsi="Book Antiqua" w:cs="Times New Roman"/>
          <w:color w:val="000000" w:themeColor="text1"/>
          <w:sz w:val="24"/>
          <w:szCs w:val="24"/>
        </w:rPr>
        <w:t xml:space="preserve">The SuperScript First-Strand kit (Life Technologies) was used to synthesize cDNA from 5 μg </w:t>
      </w:r>
      <w:r w:rsidR="00A83CB5" w:rsidRPr="007F5F92">
        <w:rPr>
          <w:rFonts w:ascii="Book Antiqua" w:hAnsi="Book Antiqua" w:cs="Times New Roman"/>
          <w:color w:val="000000" w:themeColor="text1"/>
          <w:sz w:val="24"/>
          <w:szCs w:val="24"/>
        </w:rPr>
        <w:t xml:space="preserve">of </w:t>
      </w:r>
      <w:r w:rsidRPr="007F5F92">
        <w:rPr>
          <w:rFonts w:ascii="Book Antiqua" w:hAnsi="Book Antiqua" w:cs="Times New Roman"/>
          <w:color w:val="000000" w:themeColor="text1"/>
          <w:sz w:val="24"/>
          <w:szCs w:val="24"/>
        </w:rPr>
        <w:t xml:space="preserve">total RNA. Quantitative PCR was </w:t>
      </w:r>
      <w:r w:rsidR="00A83CB5" w:rsidRPr="007F5F92">
        <w:rPr>
          <w:rFonts w:ascii="Book Antiqua" w:hAnsi="Book Antiqua" w:cs="Times New Roman"/>
          <w:color w:val="000000" w:themeColor="text1"/>
          <w:sz w:val="24"/>
          <w:szCs w:val="24"/>
        </w:rPr>
        <w:t>established with the</w:t>
      </w:r>
      <w:r w:rsidRPr="007F5F92">
        <w:rPr>
          <w:rFonts w:ascii="Book Antiqua" w:hAnsi="Book Antiqua" w:cs="Times New Roman"/>
          <w:color w:val="000000" w:themeColor="text1"/>
          <w:sz w:val="24"/>
          <w:szCs w:val="24"/>
        </w:rPr>
        <w:t xml:space="preserve"> RT2 SYBR Green Flour FAST Mastermix (Qiagen, Venlo, </w:t>
      </w:r>
      <w:r w:rsidR="000C0453">
        <w:rPr>
          <w:rFonts w:ascii="Book Antiqua" w:hAnsi="Book Antiqua" w:cs="Times New Roman" w:hint="eastAsia"/>
          <w:color w:val="000000" w:themeColor="text1"/>
          <w:sz w:val="24"/>
          <w:szCs w:val="24"/>
        </w:rPr>
        <w:t xml:space="preserve">the </w:t>
      </w:r>
      <w:r w:rsidRPr="007F5F92">
        <w:rPr>
          <w:rFonts w:ascii="Book Antiqua" w:hAnsi="Book Antiqua" w:cs="Times New Roman"/>
          <w:color w:val="000000" w:themeColor="text1"/>
          <w:sz w:val="24"/>
          <w:szCs w:val="24"/>
        </w:rPr>
        <w:t xml:space="preserve">Netherlands) and run on a Bio-Rad CFX96 Real-Time PCR Detection System (Bio-Rad, </w:t>
      </w:r>
      <w:r w:rsidRPr="007F5F92">
        <w:rPr>
          <w:rFonts w:ascii="Book Antiqua" w:hAnsi="Book Antiqua" w:cs="Times New Roman"/>
          <w:color w:val="000000" w:themeColor="text1"/>
          <w:sz w:val="24"/>
          <w:szCs w:val="24"/>
        </w:rPr>
        <w:lastRenderedPageBreak/>
        <w:t xml:space="preserve">Hercules, CA). </w:t>
      </w:r>
      <w:r w:rsidR="006E64E8" w:rsidRPr="007F5F92">
        <w:rPr>
          <w:rFonts w:ascii="Book Antiqua" w:hAnsi="Book Antiqua" w:cs="Times New Roman"/>
          <w:color w:val="000000" w:themeColor="text1"/>
          <w:sz w:val="24"/>
          <w:szCs w:val="24"/>
        </w:rPr>
        <w:t xml:space="preserve">Data were analyzed with Bio-Rad CFX Manager 3.0 software and are shown as relative fold changes. </w:t>
      </w:r>
      <w:r w:rsidRPr="007F5F92">
        <w:rPr>
          <w:rFonts w:ascii="Book Antiqua" w:hAnsi="Book Antiqua" w:cs="Times New Roman"/>
          <w:color w:val="000000" w:themeColor="text1"/>
          <w:sz w:val="24"/>
          <w:szCs w:val="24"/>
        </w:rPr>
        <w:t>For all PCR reactions, GAPDH was used as an endogenous control</w:t>
      </w:r>
      <w:r w:rsidR="006E64E8"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and CT values were normalized to levels of GAPDH expression. Primers were designed </w:t>
      </w:r>
      <w:r w:rsidR="00A83CB5" w:rsidRPr="007F5F92">
        <w:rPr>
          <w:rFonts w:ascii="Book Antiqua" w:hAnsi="Book Antiqua" w:cs="Times New Roman"/>
          <w:color w:val="000000" w:themeColor="text1"/>
          <w:sz w:val="24"/>
          <w:szCs w:val="24"/>
        </w:rPr>
        <w:t xml:space="preserve">with </w:t>
      </w:r>
      <w:r w:rsidRPr="007F5F92">
        <w:rPr>
          <w:rFonts w:ascii="Book Antiqua" w:hAnsi="Book Antiqua" w:cs="Times New Roman"/>
          <w:color w:val="000000" w:themeColor="text1"/>
          <w:sz w:val="24"/>
          <w:szCs w:val="24"/>
        </w:rPr>
        <w:t>Integrated DNA Technologies PrimerQuest software. Sequences used to analyze RNA expression include</w:t>
      </w:r>
      <w:r w:rsidR="006E64E8" w:rsidRPr="007F5F92">
        <w:rPr>
          <w:rFonts w:ascii="Book Antiqua" w:hAnsi="Book Antiqua" w:cs="Times New Roman"/>
          <w:color w:val="000000" w:themeColor="text1"/>
          <w:sz w:val="24"/>
          <w:szCs w:val="24"/>
        </w:rPr>
        <w:t xml:space="preserve"> the following</w:t>
      </w:r>
      <w:r w:rsidRPr="007F5F92">
        <w:rPr>
          <w:rFonts w:ascii="Book Antiqua" w:hAnsi="Book Antiqua" w:cs="Times New Roman"/>
          <w:color w:val="000000" w:themeColor="text1"/>
          <w:sz w:val="24"/>
          <w:szCs w:val="24"/>
        </w:rPr>
        <w:t xml:space="preserve">: </w:t>
      </w:r>
      <w:r w:rsidR="00FF0465" w:rsidRPr="00785B91">
        <w:rPr>
          <w:rFonts w:ascii="Book Antiqua" w:hAnsi="Book Antiqua" w:cs="Times New Roman"/>
          <w:color w:val="000000" w:themeColor="text1"/>
          <w:sz w:val="24"/>
          <w:szCs w:val="24"/>
        </w:rPr>
        <w:t>CaMKII Forward: 5’-</w:t>
      </w:r>
      <w:r w:rsidR="00FF0465" w:rsidRPr="00785B91">
        <w:rPr>
          <w:rFonts w:ascii="Book Antiqua" w:hAnsi="Book Antiqua"/>
          <w:color w:val="000000" w:themeColor="text1"/>
          <w:sz w:val="24"/>
          <w:szCs w:val="24"/>
        </w:rPr>
        <w:t xml:space="preserve"> </w:t>
      </w:r>
      <w:r w:rsidR="00FF0465" w:rsidRPr="00785B91">
        <w:rPr>
          <w:rFonts w:ascii="Book Antiqua" w:hAnsi="Book Antiqua" w:cs="Times New Roman"/>
          <w:color w:val="000000" w:themeColor="text1"/>
          <w:sz w:val="24"/>
          <w:szCs w:val="24"/>
        </w:rPr>
        <w:t>GAG AGC ACC AAC ACC ACC ATC G-3’, Reverse: 5’-</w:t>
      </w:r>
      <w:r w:rsidR="00FF0465" w:rsidRPr="00785B91">
        <w:rPr>
          <w:rFonts w:ascii="Book Antiqua" w:hAnsi="Book Antiqua"/>
          <w:color w:val="000000" w:themeColor="text1"/>
          <w:sz w:val="24"/>
          <w:szCs w:val="24"/>
        </w:rPr>
        <w:t xml:space="preserve"> </w:t>
      </w:r>
      <w:r w:rsidR="00FF0465" w:rsidRPr="00785B91">
        <w:rPr>
          <w:rFonts w:ascii="Book Antiqua" w:hAnsi="Book Antiqua" w:cs="Times New Roman"/>
          <w:color w:val="000000" w:themeColor="text1"/>
          <w:sz w:val="24"/>
          <w:szCs w:val="24"/>
        </w:rPr>
        <w:t xml:space="preserve">AGG CTG ACT CGT CGC CCA TCA GG-3’; </w:t>
      </w:r>
      <w:r w:rsidRPr="00785B91">
        <w:rPr>
          <w:rFonts w:ascii="Book Antiqua" w:hAnsi="Book Antiqua" w:cs="Times New Roman"/>
          <w:color w:val="000000" w:themeColor="text1"/>
          <w:sz w:val="24"/>
          <w:szCs w:val="24"/>
        </w:rPr>
        <w:t xml:space="preserve">MMP2 Forward: 5’-TCT CCT GAC ATT GAC CTT GGC-3’, Reverse: 5’-CAA GGT GCT GGC TGA GTA GAT C-3’; MMP9 Forward: 5’-TTG ACA GCG ACA AGA AGT GG-3’, Reverse: 5’-GCC ATT CAC GTC GTC CTT AT-3’; TIMP-1 Forward: 5’-CTT CTG GCA TCC TGT TGT TG-3’, Reverse: 5’-GGT ATA AGG TGG TCT GGT TG-3’; GAPDH </w:t>
      </w:r>
      <w:r w:rsidRPr="007F5F92">
        <w:rPr>
          <w:rFonts w:ascii="Book Antiqua" w:hAnsi="Book Antiqua" w:cs="Times New Roman"/>
          <w:color w:val="000000" w:themeColor="text1"/>
          <w:sz w:val="24"/>
          <w:szCs w:val="24"/>
        </w:rPr>
        <w:t>Forward: 5’-ACA GTC CAT GCC ATC ACT GCC-3’, Reverse: 5’-GCC TGC TTC ACC ACC TTC TTG-3</w:t>
      </w:r>
      <w:r w:rsidR="006E64E8" w:rsidRPr="007F5F92">
        <w:rPr>
          <w:rFonts w:ascii="Book Antiqua" w:hAnsi="Book Antiqua" w:cs="Times New Roman"/>
          <w:color w:val="000000" w:themeColor="text1"/>
          <w:sz w:val="24"/>
          <w:szCs w:val="24"/>
        </w:rPr>
        <w:t>’. The results</w:t>
      </w:r>
      <w:r w:rsidRPr="007F5F92">
        <w:rPr>
          <w:rFonts w:ascii="Book Antiqua" w:hAnsi="Book Antiqua" w:cs="Times New Roman"/>
          <w:color w:val="000000" w:themeColor="text1"/>
          <w:sz w:val="24"/>
          <w:szCs w:val="24"/>
        </w:rPr>
        <w:t xml:space="preserve"> are averaged from three independent experiments.</w:t>
      </w:r>
    </w:p>
    <w:p w14:paraId="1F5E5BA5" w14:textId="77777777" w:rsidR="00D07DE6" w:rsidRPr="007F5F92" w:rsidRDefault="00D07DE6" w:rsidP="003A33E1">
      <w:pPr>
        <w:spacing w:line="360" w:lineRule="auto"/>
        <w:rPr>
          <w:rFonts w:ascii="Book Antiqua" w:hAnsi="Book Antiqua" w:cs="Times New Roman"/>
          <w:b/>
          <w:color w:val="000000" w:themeColor="text1"/>
          <w:sz w:val="24"/>
          <w:szCs w:val="24"/>
        </w:rPr>
      </w:pPr>
    </w:p>
    <w:p w14:paraId="01EE78C0" w14:textId="77777777" w:rsidR="00D07DE6" w:rsidRPr="007F5F92" w:rsidRDefault="00D07DE6"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Migration and invasion assay</w:t>
      </w:r>
    </w:p>
    <w:p w14:paraId="349B0CE2" w14:textId="7C434F62" w:rsidR="00D07DE6" w:rsidRPr="007F5F92" w:rsidRDefault="00D07DE6"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A 24-well transwell plate (Fisher,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xml:space="preserve">) was used to measure migratory and invasive ability </w:t>
      </w:r>
      <w:r w:rsidRPr="003A33E1">
        <w:rPr>
          <w:rFonts w:ascii="Book Antiqua" w:hAnsi="Book Antiqua" w:cs="Times New Roman"/>
          <w:i/>
          <w:color w:val="000000" w:themeColor="text1"/>
          <w:sz w:val="24"/>
          <w:szCs w:val="24"/>
        </w:rPr>
        <w:t>in vitro.</w:t>
      </w:r>
      <w:r w:rsidR="001015A4" w:rsidRPr="007F5F92">
        <w:rPr>
          <w:rFonts w:ascii="Book Antiqua" w:hAnsi="Book Antiqua" w:cs="Times New Roman"/>
          <w:color w:val="000000" w:themeColor="text1"/>
          <w:sz w:val="24"/>
          <w:szCs w:val="24"/>
        </w:rPr>
        <w:t xml:space="preserve"> A total of</w:t>
      </w:r>
      <w:r w:rsidRPr="007F5F92">
        <w:rPr>
          <w:rFonts w:ascii="Book Antiqua" w:hAnsi="Book Antiqua" w:cs="Times New Roman"/>
          <w:color w:val="000000" w:themeColor="text1"/>
          <w:sz w:val="24"/>
          <w:szCs w:val="24"/>
        </w:rPr>
        <w:t xml:space="preserve"> 2</w:t>
      </w:r>
      <w:r w:rsidR="003A33E1">
        <w:rPr>
          <w:rFonts w:ascii="Book Antiqua" w:hAnsi="Book Antiqua" w:cs="Times New Roman" w:hint="eastAsia"/>
          <w:color w:val="000000" w:themeColor="text1"/>
          <w:sz w:val="24"/>
          <w:szCs w:val="24"/>
        </w:rPr>
        <w:t xml:space="preserve"> </w:t>
      </w:r>
      <w:r w:rsidR="003A33E1">
        <w:rPr>
          <w:rFonts w:ascii="Book Antiqua" w:hAnsi="Book Antiqua" w:cs="Times New Roman"/>
          <w:color w:val="000000" w:themeColor="text1"/>
          <w:sz w:val="24"/>
          <w:szCs w:val="24"/>
        </w:rPr>
        <w:sym w:font="Symbol" w:char="F0B4"/>
      </w:r>
      <w:r w:rsidR="003A33E1">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10</w:t>
      </w:r>
      <w:r w:rsidRPr="007F5F92">
        <w:rPr>
          <w:rFonts w:ascii="Book Antiqua" w:hAnsi="Book Antiqua" w:cs="Times New Roman"/>
          <w:color w:val="000000" w:themeColor="text1"/>
          <w:sz w:val="24"/>
          <w:szCs w:val="24"/>
          <w:vertAlign w:val="superscript"/>
        </w:rPr>
        <w:t>5</w:t>
      </w:r>
      <w:r w:rsidRPr="007F5F92">
        <w:rPr>
          <w:rFonts w:ascii="Book Antiqua" w:hAnsi="Book Antiqua" w:cs="Times New Roman"/>
          <w:color w:val="000000" w:themeColor="text1"/>
          <w:sz w:val="24"/>
          <w:szCs w:val="24"/>
        </w:rPr>
        <w:t xml:space="preserve"> HCT-116 cells were plated on the bottom of each well. For </w:t>
      </w:r>
      <w:r w:rsidR="001015A4" w:rsidRPr="007F5F92">
        <w:rPr>
          <w:rFonts w:ascii="Book Antiqua" w:hAnsi="Book Antiqua" w:cs="Times New Roman"/>
          <w:color w:val="000000" w:themeColor="text1"/>
          <w:sz w:val="24"/>
          <w:szCs w:val="24"/>
        </w:rPr>
        <w:t xml:space="preserve">the </w:t>
      </w:r>
      <w:r w:rsidRPr="007F5F92">
        <w:rPr>
          <w:rFonts w:ascii="Book Antiqua" w:hAnsi="Book Antiqua" w:cs="Times New Roman"/>
          <w:color w:val="000000" w:themeColor="text1"/>
          <w:sz w:val="24"/>
          <w:szCs w:val="24"/>
        </w:rPr>
        <w:t>migration assay, 1</w:t>
      </w:r>
      <w:r w:rsidR="003A33E1">
        <w:rPr>
          <w:rFonts w:ascii="Book Antiqua" w:hAnsi="Book Antiqua" w:cs="Times New Roman" w:hint="eastAsia"/>
          <w:color w:val="000000" w:themeColor="text1"/>
          <w:sz w:val="24"/>
          <w:szCs w:val="24"/>
        </w:rPr>
        <w:t xml:space="preserve"> </w:t>
      </w:r>
      <w:r w:rsidR="003A33E1">
        <w:rPr>
          <w:rFonts w:ascii="Book Antiqua" w:hAnsi="Book Antiqua" w:cs="Times New Roman"/>
          <w:color w:val="000000" w:themeColor="text1"/>
          <w:sz w:val="24"/>
          <w:szCs w:val="24"/>
        </w:rPr>
        <w:sym w:font="Symbol" w:char="F0B4"/>
      </w:r>
      <w:r w:rsidR="003A33E1">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10</w:t>
      </w:r>
      <w:r w:rsidRPr="007F5F92">
        <w:rPr>
          <w:rFonts w:ascii="Book Antiqua" w:hAnsi="Book Antiqua" w:cs="Times New Roman"/>
          <w:color w:val="000000" w:themeColor="text1"/>
          <w:sz w:val="24"/>
          <w:szCs w:val="24"/>
          <w:vertAlign w:val="superscript"/>
        </w:rPr>
        <w:t>5</w:t>
      </w:r>
      <w:r w:rsidRPr="007F5F92">
        <w:rPr>
          <w:rFonts w:ascii="Book Antiqua" w:hAnsi="Book Antiqua" w:cs="Times New Roman"/>
          <w:color w:val="000000" w:themeColor="text1"/>
          <w:sz w:val="24"/>
          <w:szCs w:val="24"/>
        </w:rPr>
        <w:t xml:space="preserve"> colon cancer cells were plated in the top chamber with a non-coated membrane. For </w:t>
      </w:r>
      <w:r w:rsidR="004D2343" w:rsidRPr="007F5F92">
        <w:rPr>
          <w:rFonts w:ascii="Book Antiqua" w:hAnsi="Book Antiqua" w:cs="Times New Roman"/>
          <w:color w:val="000000" w:themeColor="text1"/>
          <w:sz w:val="24"/>
          <w:szCs w:val="24"/>
        </w:rPr>
        <w:t xml:space="preserve">the </w:t>
      </w:r>
      <w:r w:rsidRPr="007F5F92">
        <w:rPr>
          <w:rFonts w:ascii="Book Antiqua" w:hAnsi="Book Antiqua" w:cs="Times New Roman"/>
          <w:color w:val="000000" w:themeColor="text1"/>
          <w:sz w:val="24"/>
          <w:szCs w:val="24"/>
        </w:rPr>
        <w:t>invasion assay, 2x10</w:t>
      </w:r>
      <w:r w:rsidRPr="007F5F92">
        <w:rPr>
          <w:rFonts w:ascii="Book Antiqua" w:hAnsi="Book Antiqua" w:cs="Times New Roman"/>
          <w:color w:val="000000" w:themeColor="text1"/>
          <w:sz w:val="24"/>
          <w:szCs w:val="24"/>
          <w:vertAlign w:val="superscript"/>
        </w:rPr>
        <w:t xml:space="preserve">5 </w:t>
      </w:r>
      <w:r w:rsidRPr="007F5F92">
        <w:rPr>
          <w:rFonts w:ascii="Book Antiqua" w:hAnsi="Book Antiqua" w:cs="Times New Roman"/>
          <w:color w:val="000000" w:themeColor="text1"/>
          <w:sz w:val="24"/>
          <w:szCs w:val="24"/>
        </w:rPr>
        <w:t xml:space="preserve">HCT-116 cells were seeded in the top chamber coated with Matrigel (BD Biosciences, </w:t>
      </w:r>
      <w:r w:rsidR="00785B91">
        <w:rPr>
          <w:rFonts w:ascii="Book Antiqua" w:hAnsi="Book Antiqua" w:cs="Times New Roman"/>
          <w:color w:val="000000" w:themeColor="text1"/>
          <w:sz w:val="24"/>
          <w:szCs w:val="24"/>
        </w:rPr>
        <w:t>United States</w:t>
      </w:r>
      <w:r w:rsidRPr="007F5F92">
        <w:rPr>
          <w:rFonts w:ascii="Book Antiqua" w:hAnsi="Book Antiqua" w:cs="Times New Roman"/>
          <w:color w:val="000000" w:themeColor="text1"/>
          <w:sz w:val="24"/>
          <w:szCs w:val="24"/>
        </w:rPr>
        <w:t xml:space="preserve">). In both assays, cells were </w:t>
      </w:r>
      <w:r w:rsidR="00D64732" w:rsidRPr="007F5F92">
        <w:rPr>
          <w:rFonts w:ascii="Book Antiqua" w:hAnsi="Book Antiqua" w:cs="Times New Roman"/>
          <w:color w:val="000000" w:themeColor="text1"/>
          <w:sz w:val="24"/>
          <w:szCs w:val="24"/>
        </w:rPr>
        <w:t>cultured</w:t>
      </w:r>
      <w:r w:rsidRPr="007F5F92">
        <w:rPr>
          <w:rFonts w:ascii="Book Antiqua" w:hAnsi="Book Antiqua" w:cs="Times New Roman"/>
          <w:color w:val="000000" w:themeColor="text1"/>
          <w:sz w:val="24"/>
          <w:szCs w:val="24"/>
        </w:rPr>
        <w:t xml:space="preserve"> in DMEM containing 10% fetal bovine serum</w:t>
      </w:r>
      <w:r w:rsidR="00D64732" w:rsidRPr="007F5F92">
        <w:rPr>
          <w:rFonts w:ascii="Book Antiqua" w:hAnsi="Book Antiqua" w:cs="Times New Roman"/>
          <w:color w:val="000000" w:themeColor="text1"/>
          <w:sz w:val="24"/>
          <w:szCs w:val="24"/>
        </w:rPr>
        <w:t xml:space="preserve"> with </w:t>
      </w:r>
      <w:r w:rsidR="004D2343" w:rsidRPr="007F5F92">
        <w:rPr>
          <w:rFonts w:ascii="Book Antiqua" w:hAnsi="Book Antiqua" w:cs="Times New Roman"/>
          <w:color w:val="000000" w:themeColor="text1"/>
          <w:sz w:val="24"/>
          <w:szCs w:val="24"/>
        </w:rPr>
        <w:t xml:space="preserve">the </w:t>
      </w:r>
      <w:r w:rsidR="00D64732" w:rsidRPr="007F5F92">
        <w:rPr>
          <w:rFonts w:ascii="Book Antiqua" w:hAnsi="Book Antiqua" w:cs="Times New Roman"/>
          <w:color w:val="000000" w:themeColor="text1"/>
          <w:sz w:val="24"/>
          <w:szCs w:val="24"/>
        </w:rPr>
        <w:t>indicated treatment</w:t>
      </w:r>
      <w:r w:rsidRPr="007F5F92">
        <w:rPr>
          <w:rFonts w:ascii="Book Antiqua" w:hAnsi="Book Antiqua" w:cs="Times New Roman"/>
          <w:color w:val="000000" w:themeColor="text1"/>
          <w:sz w:val="24"/>
          <w:szCs w:val="24"/>
        </w:rPr>
        <w:t>. After incubation at 37</w:t>
      </w:r>
      <w:r w:rsidR="00962603">
        <w:rPr>
          <w:rFonts w:ascii="Book Antiqua" w:hAnsi="Book Antiqua" w:cs="Times New Roman" w:hint="eastAsia"/>
          <w:color w:val="000000" w:themeColor="text1"/>
          <w:sz w:val="24"/>
          <w:szCs w:val="24"/>
        </w:rPr>
        <w:t xml:space="preserve"> </w:t>
      </w:r>
      <w:r w:rsidR="004D2343" w:rsidRPr="007F5F92">
        <w:rPr>
          <w:rFonts w:ascii="Book Antiqua" w:hAnsi="Book Antiqua" w:cs="Times New Roman"/>
          <w:color w:val="000000" w:themeColor="text1"/>
          <w:sz w:val="24"/>
          <w:szCs w:val="24"/>
        </w:rPr>
        <w:sym w:font="Symbol" w:char="F0B0"/>
      </w:r>
      <w:r w:rsidR="004D2343" w:rsidRPr="007F5F92">
        <w:rPr>
          <w:rFonts w:ascii="Book Antiqua" w:hAnsi="Book Antiqua" w:cs="Times New Roman"/>
          <w:color w:val="000000" w:themeColor="text1"/>
          <w:sz w:val="24"/>
          <w:szCs w:val="24"/>
        </w:rPr>
        <w:t>C</w:t>
      </w:r>
      <w:r w:rsidRPr="007F5F92">
        <w:rPr>
          <w:rFonts w:ascii="Book Antiqua" w:hAnsi="Book Antiqua" w:cs="Times New Roman"/>
          <w:color w:val="000000" w:themeColor="text1"/>
          <w:sz w:val="24"/>
          <w:szCs w:val="24"/>
        </w:rPr>
        <w:t xml:space="preserve"> for 24 h, migrated cells were fixed and stained with the Diff-Quik stain and counted in four random fields. The experiments were performed in triplicate wells</w:t>
      </w:r>
      <w:r w:rsidR="006E64E8"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and each experiment was performed at least two or three times as indicated.</w:t>
      </w:r>
    </w:p>
    <w:p w14:paraId="3B49F73F" w14:textId="77777777" w:rsidR="00D1113C" w:rsidRPr="007F5F92" w:rsidRDefault="00D1113C" w:rsidP="003A33E1">
      <w:pPr>
        <w:spacing w:line="360" w:lineRule="auto"/>
        <w:rPr>
          <w:rFonts w:ascii="Book Antiqua" w:hAnsi="Book Antiqua" w:cs="Times New Roman"/>
          <w:color w:val="000000" w:themeColor="text1"/>
          <w:sz w:val="24"/>
          <w:szCs w:val="24"/>
        </w:rPr>
      </w:pPr>
    </w:p>
    <w:p w14:paraId="1F9EFEC2" w14:textId="77777777" w:rsidR="00D64732" w:rsidRPr="007F5F92" w:rsidRDefault="00E541D8"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W</w:t>
      </w:r>
      <w:r w:rsidR="00D1113C" w:rsidRPr="007F5F92">
        <w:rPr>
          <w:rFonts w:ascii="Book Antiqua" w:hAnsi="Book Antiqua" w:cs="Times New Roman"/>
          <w:b/>
          <w:i/>
          <w:color w:val="000000" w:themeColor="text1"/>
          <w:sz w:val="24"/>
          <w:szCs w:val="24"/>
        </w:rPr>
        <w:t>ound-healing assay</w:t>
      </w:r>
    </w:p>
    <w:p w14:paraId="31A02E45" w14:textId="5BFFDA36" w:rsidR="00D1113C" w:rsidRPr="007F5F92" w:rsidRDefault="00D1113C"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A wound-healing assay was performed </w:t>
      </w:r>
      <w:r w:rsidR="004D2343" w:rsidRPr="007F5F92">
        <w:rPr>
          <w:rFonts w:ascii="Book Antiqua" w:hAnsi="Book Antiqua" w:cs="Times New Roman"/>
          <w:color w:val="000000" w:themeColor="text1"/>
          <w:sz w:val="24"/>
          <w:szCs w:val="24"/>
        </w:rPr>
        <w:t xml:space="preserve">with </w:t>
      </w:r>
      <w:r w:rsidRPr="007F5F92">
        <w:rPr>
          <w:rFonts w:ascii="Book Antiqua" w:hAnsi="Book Antiqua" w:cs="Times New Roman"/>
          <w:color w:val="000000" w:themeColor="text1"/>
          <w:sz w:val="24"/>
          <w:szCs w:val="24"/>
        </w:rPr>
        <w:t xml:space="preserve">6-well plates. </w:t>
      </w:r>
      <w:r w:rsidR="00E541D8" w:rsidRPr="007F5F92">
        <w:rPr>
          <w:rFonts w:ascii="Book Antiqua" w:hAnsi="Book Antiqua" w:cs="Times New Roman"/>
          <w:color w:val="000000" w:themeColor="text1"/>
          <w:sz w:val="24"/>
          <w:szCs w:val="24"/>
        </w:rPr>
        <w:t>HCT116</w:t>
      </w:r>
      <w:r w:rsidR="004D2343"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 xml:space="preserve">cells were </w:t>
      </w:r>
      <w:r w:rsidRPr="007F5F92">
        <w:rPr>
          <w:rFonts w:ascii="Book Antiqua" w:hAnsi="Book Antiqua" w:cs="Times New Roman"/>
          <w:color w:val="000000" w:themeColor="text1"/>
          <w:sz w:val="24"/>
          <w:szCs w:val="24"/>
        </w:rPr>
        <w:lastRenderedPageBreak/>
        <w:t>seeded at confluency 24 h before the experiment. The cell layers were carefully scratched with 200-m</w:t>
      </w:r>
      <w:r w:rsidRPr="00962603">
        <w:rPr>
          <w:rFonts w:ascii="Book Antiqua" w:hAnsi="Book Antiqua" w:cs="Times New Roman"/>
          <w:caps/>
          <w:color w:val="000000" w:themeColor="text1"/>
          <w:sz w:val="24"/>
          <w:szCs w:val="24"/>
        </w:rPr>
        <w:t xml:space="preserve">l </w:t>
      </w:r>
      <w:r w:rsidRPr="007F5F92">
        <w:rPr>
          <w:rFonts w:ascii="Book Antiqua" w:hAnsi="Book Antiqua" w:cs="Times New Roman"/>
          <w:color w:val="000000" w:themeColor="text1"/>
          <w:sz w:val="24"/>
          <w:szCs w:val="24"/>
        </w:rPr>
        <w:t xml:space="preserve">sterile pipette tips and washed twice with fresh medium. The cells were photographed under a light microscope at </w:t>
      </w:r>
      <w:r w:rsidR="003A33E1" w:rsidRPr="007F5F92">
        <w:rPr>
          <w:rFonts w:ascii="Book Antiqua" w:eastAsia="SimSun" w:hAnsi="Book Antiqua" w:cs="Times New Roman"/>
          <w:color w:val="000000" w:themeColor="text1"/>
          <w:sz w:val="24"/>
          <w:szCs w:val="24"/>
        </w:rPr>
        <w:t>×</w:t>
      </w:r>
      <w:r w:rsidR="003A33E1">
        <w:rPr>
          <w:rFonts w:ascii="Book Antiqua" w:eastAsia="SimSun" w:hAnsi="Book Antiqua" w:cs="Times New Roman" w:hint="eastAsia"/>
          <w:color w:val="000000" w:themeColor="text1"/>
          <w:sz w:val="24"/>
          <w:szCs w:val="24"/>
        </w:rPr>
        <w:t xml:space="preserve"> </w:t>
      </w:r>
      <w:r w:rsidR="00E541D8" w:rsidRPr="007F5F92">
        <w:rPr>
          <w:rFonts w:ascii="Book Antiqua" w:hAnsi="Book Antiqua" w:cs="Times New Roman"/>
          <w:color w:val="000000" w:themeColor="text1"/>
          <w:sz w:val="24"/>
          <w:szCs w:val="24"/>
        </w:rPr>
        <w:t>200</w:t>
      </w:r>
      <w:r w:rsidRPr="007F5F92">
        <w:rPr>
          <w:rFonts w:ascii="Book Antiqua" w:hAnsi="Book Antiqua" w:cs="Times New Roman"/>
          <w:color w:val="000000" w:themeColor="text1"/>
          <w:sz w:val="24"/>
          <w:szCs w:val="24"/>
        </w:rPr>
        <w:t xml:space="preserve"> magnification </w:t>
      </w:r>
      <w:r w:rsidR="00E541D8" w:rsidRPr="007F5F92">
        <w:rPr>
          <w:rFonts w:ascii="Book Antiqua" w:hAnsi="Book Antiqua" w:cs="Times New Roman"/>
          <w:color w:val="000000" w:themeColor="text1"/>
          <w:sz w:val="24"/>
          <w:szCs w:val="24"/>
        </w:rPr>
        <w:t>24</w:t>
      </w:r>
      <w:r w:rsidRPr="007F5F92">
        <w:rPr>
          <w:rFonts w:ascii="Book Antiqua" w:hAnsi="Book Antiqua" w:cs="Times New Roman"/>
          <w:color w:val="000000" w:themeColor="text1"/>
          <w:sz w:val="24"/>
          <w:szCs w:val="24"/>
        </w:rPr>
        <w:t xml:space="preserve"> h</w:t>
      </w:r>
      <w:r w:rsidR="00E541D8" w:rsidRPr="007F5F92">
        <w:rPr>
          <w:rFonts w:ascii="Book Antiqua" w:hAnsi="Book Antiqua" w:cs="Times New Roman"/>
          <w:color w:val="000000" w:themeColor="text1"/>
          <w:sz w:val="24"/>
          <w:szCs w:val="24"/>
        </w:rPr>
        <w:t xml:space="preserve"> later</w:t>
      </w:r>
      <w:r w:rsidRPr="007F5F92">
        <w:rPr>
          <w:rFonts w:ascii="Book Antiqua" w:hAnsi="Book Antiqua" w:cs="Times New Roman"/>
          <w:color w:val="000000" w:themeColor="text1"/>
          <w:sz w:val="24"/>
          <w:szCs w:val="24"/>
        </w:rPr>
        <w:t xml:space="preserve">. </w:t>
      </w:r>
    </w:p>
    <w:p w14:paraId="691BE614" w14:textId="77777777" w:rsidR="00D1113C" w:rsidRPr="007F5F92" w:rsidRDefault="00D1113C" w:rsidP="003A33E1">
      <w:pPr>
        <w:spacing w:line="360" w:lineRule="auto"/>
        <w:rPr>
          <w:rFonts w:ascii="Book Antiqua" w:hAnsi="Book Antiqua" w:cs="Times New Roman"/>
          <w:b/>
          <w:i/>
          <w:color w:val="000000" w:themeColor="text1"/>
          <w:sz w:val="24"/>
          <w:szCs w:val="24"/>
        </w:rPr>
      </w:pPr>
    </w:p>
    <w:p w14:paraId="6E568560" w14:textId="77777777" w:rsidR="00D07DE6" w:rsidRPr="007F5F92" w:rsidRDefault="00D07DE6"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Statistical analysis</w:t>
      </w:r>
    </w:p>
    <w:p w14:paraId="0847943D" w14:textId="6D1D764C" w:rsidR="00D07DE6" w:rsidRPr="007F5F92" w:rsidRDefault="00D07DE6"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All experiments were performed in triplicate.</w:t>
      </w:r>
      <w:r w:rsidR="00785B91">
        <w:rPr>
          <w:rFonts w:ascii="Book Antiqua" w:hAnsi="Book Antiqua" w:cs="Times New Roman"/>
          <w:color w:val="000000" w:themeColor="text1"/>
          <w:sz w:val="24"/>
          <w:szCs w:val="24"/>
        </w:rPr>
        <w:t xml:space="preserve"> Data are expressed as the mean</w:t>
      </w:r>
      <w:r w:rsidRPr="007F5F92">
        <w:rPr>
          <w:rFonts w:ascii="Book Antiqua" w:hAnsi="Book Antiqua" w:cs="Times New Roman"/>
          <w:color w:val="000000" w:themeColor="text1"/>
          <w:sz w:val="24"/>
          <w:szCs w:val="24"/>
        </w:rPr>
        <w:t xml:space="preserve"> ± SD. Differences between groups were calculated </w:t>
      </w:r>
      <w:r w:rsidR="000355AF" w:rsidRPr="000355AF">
        <w:rPr>
          <w:rFonts w:ascii="Book Antiqua" w:hAnsi="Book Antiqua" w:cs="Times New Roman"/>
          <w:i/>
          <w:color w:val="000000" w:themeColor="text1"/>
          <w:sz w:val="24"/>
          <w:szCs w:val="24"/>
        </w:rPr>
        <w:t>via</w:t>
      </w:r>
      <w:r w:rsidR="004D2343"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 xml:space="preserve">one-way ANOVA. Differences were considered significant at </w:t>
      </w:r>
      <w:r w:rsidRPr="00785B91">
        <w:rPr>
          <w:rFonts w:ascii="Book Antiqua" w:hAnsi="Book Antiqua" w:cs="Times New Roman"/>
          <w:i/>
          <w:color w:val="000000" w:themeColor="text1"/>
          <w:sz w:val="24"/>
          <w:szCs w:val="24"/>
        </w:rPr>
        <w:t>P</w:t>
      </w:r>
      <w:r w:rsidR="000355AF">
        <w:rPr>
          <w:rFonts w:ascii="Book Antiqua" w:hAnsi="Book Antiqua" w:cs="Times New Roman" w:hint="eastAsia"/>
          <w:i/>
          <w:color w:val="000000" w:themeColor="text1"/>
          <w:sz w:val="24"/>
          <w:szCs w:val="24"/>
        </w:rPr>
        <w:t xml:space="preserve"> </w:t>
      </w:r>
      <w:r w:rsidRPr="007F5F92">
        <w:rPr>
          <w:rFonts w:ascii="Book Antiqua" w:hAnsi="Book Antiqua" w:cs="Times New Roman"/>
          <w:color w:val="000000" w:themeColor="text1"/>
          <w:sz w:val="24"/>
          <w:szCs w:val="24"/>
        </w:rPr>
        <w:t>&lt;</w:t>
      </w:r>
      <w:r w:rsidR="000355AF">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0.05.</w:t>
      </w:r>
    </w:p>
    <w:p w14:paraId="3D0E8C0D" w14:textId="77777777" w:rsidR="00C664B7" w:rsidRPr="007F5F92" w:rsidRDefault="00C664B7" w:rsidP="003A33E1">
      <w:pPr>
        <w:spacing w:line="360" w:lineRule="auto"/>
        <w:rPr>
          <w:rFonts w:ascii="Book Antiqua" w:hAnsi="Book Antiqua" w:cs="Times New Roman"/>
          <w:color w:val="000000" w:themeColor="text1"/>
          <w:sz w:val="24"/>
          <w:szCs w:val="24"/>
        </w:rPr>
      </w:pPr>
    </w:p>
    <w:p w14:paraId="721FA8C9" w14:textId="77777777" w:rsidR="00B706FC" w:rsidRPr="007F5F92" w:rsidRDefault="00B527C5"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b/>
          <w:color w:val="000000" w:themeColor="text1"/>
          <w:sz w:val="24"/>
          <w:szCs w:val="24"/>
        </w:rPr>
        <w:t>RESULTS</w:t>
      </w:r>
    </w:p>
    <w:p w14:paraId="439B0D99" w14:textId="3FC55712" w:rsidR="00DF4CAC" w:rsidRPr="007F5F92" w:rsidRDefault="00166D24"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 xml:space="preserve">CaMKII </w:t>
      </w:r>
      <w:r w:rsidR="004D2343" w:rsidRPr="007F5F92">
        <w:rPr>
          <w:rFonts w:ascii="Book Antiqua" w:hAnsi="Book Antiqua" w:cs="Times New Roman"/>
          <w:b/>
          <w:i/>
          <w:color w:val="000000" w:themeColor="text1"/>
          <w:sz w:val="24"/>
          <w:szCs w:val="24"/>
        </w:rPr>
        <w:t xml:space="preserve">is </w:t>
      </w:r>
      <w:r w:rsidR="001455A3" w:rsidRPr="007F5F92">
        <w:rPr>
          <w:rFonts w:ascii="Book Antiqua" w:hAnsi="Book Antiqua" w:cs="Times New Roman"/>
          <w:b/>
          <w:i/>
          <w:color w:val="000000" w:themeColor="text1"/>
          <w:sz w:val="24"/>
          <w:szCs w:val="24"/>
        </w:rPr>
        <w:t>over</w:t>
      </w:r>
      <w:r w:rsidRPr="007F5F92">
        <w:rPr>
          <w:rFonts w:ascii="Book Antiqua" w:hAnsi="Book Antiqua" w:cs="Times New Roman"/>
          <w:b/>
          <w:i/>
          <w:color w:val="000000" w:themeColor="text1"/>
          <w:sz w:val="24"/>
          <w:szCs w:val="24"/>
        </w:rPr>
        <w:t>express</w:t>
      </w:r>
      <w:r w:rsidR="00054C18" w:rsidRPr="007F5F92">
        <w:rPr>
          <w:rFonts w:ascii="Book Antiqua" w:hAnsi="Book Antiqua" w:cs="Times New Roman"/>
          <w:b/>
          <w:i/>
          <w:color w:val="000000" w:themeColor="text1"/>
          <w:sz w:val="24"/>
          <w:szCs w:val="24"/>
        </w:rPr>
        <w:t>ed in colon cancer</w:t>
      </w:r>
      <w:r w:rsidR="00F819E0" w:rsidRPr="007F5F92">
        <w:rPr>
          <w:rFonts w:ascii="Book Antiqua" w:hAnsi="Book Antiqua" w:cs="Times New Roman"/>
          <w:b/>
          <w:i/>
          <w:color w:val="000000" w:themeColor="text1"/>
          <w:sz w:val="24"/>
          <w:szCs w:val="24"/>
        </w:rPr>
        <w:t>s</w:t>
      </w:r>
    </w:p>
    <w:p w14:paraId="2E6573AF" w14:textId="12FB3436" w:rsidR="00C664B7" w:rsidRPr="007F5F92" w:rsidRDefault="004D2343"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The expression</w:t>
      </w:r>
      <w:r w:rsidR="00775965" w:rsidRPr="007F5F92">
        <w:rPr>
          <w:rFonts w:ascii="Book Antiqua" w:hAnsi="Book Antiqua" w:cs="Times New Roman"/>
          <w:color w:val="000000" w:themeColor="text1"/>
          <w:sz w:val="24"/>
          <w:szCs w:val="24"/>
        </w:rPr>
        <w:t xml:space="preserve"> of CaMKII was evaluated by immunohistochemistry with a monoclonal CaMKII antibody on sections obtained from formalin</w:t>
      </w:r>
      <w:r w:rsidR="00A65008" w:rsidRPr="007F5F92">
        <w:rPr>
          <w:rFonts w:ascii="Book Antiqua" w:hAnsi="Book Antiqua" w:cs="Times New Roman"/>
          <w:color w:val="000000" w:themeColor="text1"/>
          <w:sz w:val="24"/>
          <w:szCs w:val="24"/>
        </w:rPr>
        <w:t>-</w:t>
      </w:r>
      <w:r w:rsidR="00775965" w:rsidRPr="007F5F92">
        <w:rPr>
          <w:rFonts w:ascii="Book Antiqua" w:hAnsi="Book Antiqua" w:cs="Times New Roman"/>
          <w:color w:val="000000" w:themeColor="text1"/>
          <w:sz w:val="24"/>
          <w:szCs w:val="24"/>
        </w:rPr>
        <w:t>fixed, paraffin-embedded samples of paracancerous tissue</w:t>
      </w:r>
      <w:r w:rsidR="00054C18" w:rsidRPr="007F5F92">
        <w:rPr>
          <w:rFonts w:ascii="Book Antiqua" w:hAnsi="Book Antiqua" w:cs="Times New Roman"/>
          <w:color w:val="000000" w:themeColor="text1"/>
          <w:sz w:val="24"/>
          <w:szCs w:val="24"/>
        </w:rPr>
        <w:t xml:space="preserve">, </w:t>
      </w:r>
      <w:r w:rsidR="006E64E8" w:rsidRPr="007F5F92">
        <w:rPr>
          <w:rFonts w:ascii="Book Antiqua" w:hAnsi="Book Antiqua" w:cs="Times New Roman"/>
          <w:color w:val="000000" w:themeColor="text1"/>
          <w:sz w:val="24"/>
          <w:szCs w:val="24"/>
        </w:rPr>
        <w:t>well-differentiated</w:t>
      </w:r>
      <w:r w:rsidR="00054C18" w:rsidRPr="007F5F92">
        <w:rPr>
          <w:rFonts w:ascii="Book Antiqua" w:hAnsi="Book Antiqua" w:cs="Times New Roman"/>
          <w:color w:val="000000" w:themeColor="text1"/>
          <w:sz w:val="24"/>
          <w:szCs w:val="24"/>
        </w:rPr>
        <w:t xml:space="preserve"> colon cancer</w:t>
      </w:r>
      <w:r w:rsidR="00775965"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 xml:space="preserve">samples </w:t>
      </w:r>
      <w:r w:rsidR="00775965" w:rsidRPr="007F5F92">
        <w:rPr>
          <w:rFonts w:ascii="Book Antiqua" w:hAnsi="Book Antiqua" w:cs="Times New Roman"/>
          <w:color w:val="000000" w:themeColor="text1"/>
          <w:sz w:val="24"/>
          <w:szCs w:val="24"/>
        </w:rPr>
        <w:t xml:space="preserve">and </w:t>
      </w:r>
      <w:r w:rsidR="007470D7" w:rsidRPr="007F5F92">
        <w:rPr>
          <w:rFonts w:ascii="Book Antiqua" w:hAnsi="Book Antiqua" w:cs="Times New Roman"/>
          <w:color w:val="000000" w:themeColor="text1"/>
          <w:sz w:val="24"/>
          <w:szCs w:val="24"/>
        </w:rPr>
        <w:t>poorly</w:t>
      </w:r>
      <w:r w:rsidR="00054C18" w:rsidRPr="007F5F92">
        <w:rPr>
          <w:rFonts w:ascii="Book Antiqua" w:hAnsi="Book Antiqua" w:cs="Times New Roman"/>
          <w:color w:val="000000" w:themeColor="text1"/>
          <w:sz w:val="24"/>
          <w:szCs w:val="24"/>
        </w:rPr>
        <w:t xml:space="preserve"> differentiated </w:t>
      </w:r>
      <w:r w:rsidR="00775965" w:rsidRPr="007F5F92">
        <w:rPr>
          <w:rFonts w:ascii="Book Antiqua" w:hAnsi="Book Antiqua" w:cs="Times New Roman"/>
          <w:color w:val="000000" w:themeColor="text1"/>
          <w:sz w:val="24"/>
          <w:szCs w:val="24"/>
        </w:rPr>
        <w:t>colon cancer samples.</w:t>
      </w:r>
      <w:r w:rsidR="00A65008" w:rsidRPr="007F5F92">
        <w:rPr>
          <w:rFonts w:ascii="Book Antiqua" w:hAnsi="Book Antiqua" w:cs="Times New Roman"/>
          <w:color w:val="000000" w:themeColor="text1"/>
          <w:sz w:val="24"/>
          <w:szCs w:val="24"/>
        </w:rPr>
        <w:t xml:space="preserve"> As expected,</w:t>
      </w:r>
      <w:r w:rsidR="00CA6837" w:rsidRPr="007F5F92">
        <w:rPr>
          <w:rFonts w:ascii="Book Antiqua" w:hAnsi="Book Antiqua" w:cs="Times New Roman"/>
          <w:color w:val="000000" w:themeColor="text1"/>
          <w:sz w:val="24"/>
          <w:szCs w:val="24"/>
        </w:rPr>
        <w:t xml:space="preserve"> </w:t>
      </w:r>
      <w:r w:rsidR="00A65008" w:rsidRPr="007F5F92">
        <w:rPr>
          <w:rFonts w:ascii="Book Antiqua" w:hAnsi="Book Antiqua" w:cs="Times New Roman"/>
          <w:color w:val="000000" w:themeColor="text1"/>
          <w:sz w:val="24"/>
          <w:szCs w:val="24"/>
        </w:rPr>
        <w:t xml:space="preserve">CaMKII </w:t>
      </w:r>
      <w:r w:rsidRPr="007F5F92">
        <w:rPr>
          <w:rFonts w:ascii="Book Antiqua" w:hAnsi="Book Antiqua" w:cs="Times New Roman"/>
          <w:color w:val="000000" w:themeColor="text1"/>
          <w:sz w:val="24"/>
          <w:szCs w:val="24"/>
        </w:rPr>
        <w:t xml:space="preserve">was </w:t>
      </w:r>
      <w:r w:rsidR="00A65008" w:rsidRPr="007F5F92">
        <w:rPr>
          <w:rFonts w:ascii="Book Antiqua" w:hAnsi="Book Antiqua" w:cs="Times New Roman"/>
          <w:color w:val="000000" w:themeColor="text1"/>
          <w:sz w:val="24"/>
          <w:szCs w:val="24"/>
        </w:rPr>
        <w:t>significantly over</w:t>
      </w:r>
      <w:r w:rsidR="00CA6837" w:rsidRPr="007F5F92">
        <w:rPr>
          <w:rFonts w:ascii="Book Antiqua" w:hAnsi="Book Antiqua" w:cs="Times New Roman"/>
          <w:color w:val="000000" w:themeColor="text1"/>
          <w:sz w:val="24"/>
          <w:szCs w:val="24"/>
        </w:rPr>
        <w:t>express</w:t>
      </w:r>
      <w:r w:rsidR="00A65008" w:rsidRPr="007F5F92">
        <w:rPr>
          <w:rFonts w:ascii="Book Antiqua" w:hAnsi="Book Antiqua" w:cs="Times New Roman"/>
          <w:color w:val="000000" w:themeColor="text1"/>
          <w:sz w:val="24"/>
          <w:szCs w:val="24"/>
        </w:rPr>
        <w:t>ed</w:t>
      </w:r>
      <w:r w:rsidR="00CA6837" w:rsidRPr="007F5F92">
        <w:rPr>
          <w:rFonts w:ascii="Book Antiqua" w:hAnsi="Book Antiqua" w:cs="Times New Roman"/>
          <w:color w:val="000000" w:themeColor="text1"/>
          <w:sz w:val="24"/>
          <w:szCs w:val="24"/>
        </w:rPr>
        <w:t xml:space="preserve"> in</w:t>
      </w:r>
      <w:r w:rsidR="00A65008" w:rsidRPr="007F5F92">
        <w:rPr>
          <w:rFonts w:ascii="Book Antiqua" w:hAnsi="Book Antiqua" w:cs="Times New Roman"/>
          <w:color w:val="000000" w:themeColor="text1"/>
          <w:sz w:val="24"/>
          <w:szCs w:val="24"/>
        </w:rPr>
        <w:t xml:space="preserve"> the</w:t>
      </w:r>
      <w:r w:rsidR="00CA6837" w:rsidRPr="007F5F92">
        <w:rPr>
          <w:rFonts w:ascii="Book Antiqua" w:hAnsi="Book Antiqua" w:cs="Times New Roman"/>
          <w:color w:val="000000" w:themeColor="text1"/>
          <w:sz w:val="24"/>
          <w:szCs w:val="24"/>
        </w:rPr>
        <w:t xml:space="preserve"> </w:t>
      </w:r>
      <w:r w:rsidR="007470D7" w:rsidRPr="007F5F92">
        <w:rPr>
          <w:rFonts w:ascii="Book Antiqua" w:hAnsi="Book Antiqua" w:cs="Times New Roman"/>
          <w:color w:val="000000" w:themeColor="text1"/>
          <w:sz w:val="24"/>
          <w:szCs w:val="24"/>
        </w:rPr>
        <w:t>poorly</w:t>
      </w:r>
      <w:r w:rsidR="00054C18" w:rsidRPr="007F5F92">
        <w:rPr>
          <w:rFonts w:ascii="Book Antiqua" w:hAnsi="Book Antiqua" w:cs="Times New Roman"/>
          <w:color w:val="000000" w:themeColor="text1"/>
          <w:sz w:val="24"/>
          <w:szCs w:val="24"/>
        </w:rPr>
        <w:t xml:space="preserve"> differentiated</w:t>
      </w:r>
      <w:r w:rsidR="00CA6837" w:rsidRPr="007F5F92">
        <w:rPr>
          <w:rFonts w:ascii="Book Antiqua" w:hAnsi="Book Antiqua" w:cs="Times New Roman"/>
          <w:color w:val="000000" w:themeColor="text1"/>
          <w:sz w:val="24"/>
          <w:szCs w:val="24"/>
        </w:rPr>
        <w:t xml:space="preserve"> colon cancer </w:t>
      </w:r>
      <w:r w:rsidRPr="007F5F92">
        <w:rPr>
          <w:rFonts w:ascii="Book Antiqua" w:hAnsi="Book Antiqua" w:cs="Times New Roman"/>
          <w:color w:val="000000" w:themeColor="text1"/>
          <w:sz w:val="24"/>
          <w:szCs w:val="24"/>
        </w:rPr>
        <w:t xml:space="preserve">samples </w:t>
      </w:r>
      <w:r w:rsidR="00054C18" w:rsidRPr="007F5F92">
        <w:rPr>
          <w:rFonts w:ascii="Book Antiqua" w:hAnsi="Book Antiqua" w:cs="Times New Roman"/>
          <w:color w:val="000000" w:themeColor="text1"/>
          <w:sz w:val="24"/>
          <w:szCs w:val="24"/>
        </w:rPr>
        <w:t xml:space="preserve">and </w:t>
      </w:r>
      <w:r w:rsidR="006E64E8" w:rsidRPr="007F5F92">
        <w:rPr>
          <w:rFonts w:ascii="Book Antiqua" w:hAnsi="Book Antiqua" w:cs="Times New Roman"/>
          <w:color w:val="000000" w:themeColor="text1"/>
          <w:sz w:val="24"/>
          <w:szCs w:val="24"/>
        </w:rPr>
        <w:t>well-differentiated</w:t>
      </w:r>
      <w:r w:rsidR="00054C18" w:rsidRPr="007F5F92">
        <w:rPr>
          <w:rFonts w:ascii="Book Antiqua" w:hAnsi="Book Antiqua" w:cs="Times New Roman"/>
          <w:color w:val="000000" w:themeColor="text1"/>
          <w:sz w:val="24"/>
          <w:szCs w:val="24"/>
        </w:rPr>
        <w:t xml:space="preserve"> cancer </w:t>
      </w:r>
      <w:r w:rsidRPr="007F5F92">
        <w:rPr>
          <w:rFonts w:ascii="Book Antiqua" w:hAnsi="Book Antiqua" w:cs="Times New Roman"/>
          <w:color w:val="000000" w:themeColor="text1"/>
          <w:sz w:val="24"/>
          <w:szCs w:val="24"/>
        </w:rPr>
        <w:t xml:space="preserve">samples </w:t>
      </w:r>
      <w:r w:rsidR="00A65008" w:rsidRPr="007F5F92">
        <w:rPr>
          <w:rFonts w:ascii="Book Antiqua" w:hAnsi="Book Antiqua" w:cs="Times New Roman"/>
          <w:color w:val="000000" w:themeColor="text1"/>
          <w:sz w:val="24"/>
          <w:szCs w:val="24"/>
        </w:rPr>
        <w:t xml:space="preserve">compared to </w:t>
      </w:r>
      <w:r w:rsidRPr="007F5F92">
        <w:rPr>
          <w:rFonts w:ascii="Book Antiqua" w:hAnsi="Book Antiqua" w:cs="Times New Roman"/>
          <w:color w:val="000000" w:themeColor="text1"/>
          <w:sz w:val="24"/>
          <w:szCs w:val="24"/>
        </w:rPr>
        <w:t xml:space="preserve">the </w:t>
      </w:r>
      <w:r w:rsidR="00CA6837" w:rsidRPr="007F5F92">
        <w:rPr>
          <w:rFonts w:ascii="Book Antiqua" w:hAnsi="Book Antiqua" w:cs="Times New Roman"/>
          <w:color w:val="000000" w:themeColor="text1"/>
          <w:sz w:val="24"/>
          <w:szCs w:val="24"/>
        </w:rPr>
        <w:t>paracancer</w:t>
      </w:r>
      <w:r w:rsidR="00905F7E" w:rsidRPr="007F5F92">
        <w:rPr>
          <w:rFonts w:ascii="Book Antiqua" w:hAnsi="Book Antiqua" w:cs="Times New Roman"/>
          <w:color w:val="000000" w:themeColor="text1"/>
          <w:sz w:val="24"/>
          <w:szCs w:val="24"/>
        </w:rPr>
        <w:t>ous</w:t>
      </w:r>
      <w:r w:rsidR="00A65008" w:rsidRPr="007F5F92">
        <w:rPr>
          <w:rFonts w:ascii="Book Antiqua" w:hAnsi="Book Antiqua" w:cs="Times New Roman"/>
          <w:color w:val="000000" w:themeColor="text1"/>
          <w:sz w:val="24"/>
          <w:szCs w:val="24"/>
        </w:rPr>
        <w:t xml:space="preserve"> tissues</w:t>
      </w:r>
      <w:r w:rsidR="00CA6837" w:rsidRPr="007F5F92">
        <w:rPr>
          <w:rFonts w:ascii="Book Antiqua" w:hAnsi="Book Antiqua" w:cs="Times New Roman"/>
          <w:color w:val="000000" w:themeColor="text1"/>
          <w:sz w:val="24"/>
          <w:szCs w:val="24"/>
        </w:rPr>
        <w:t xml:space="preserve"> (Figure 1A).</w:t>
      </w:r>
      <w:r w:rsidR="00054C18"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A q</w:t>
      </w:r>
      <w:r w:rsidR="00054C18" w:rsidRPr="007F5F92">
        <w:rPr>
          <w:rFonts w:ascii="Book Antiqua" w:hAnsi="Book Antiqua" w:cs="Times New Roman"/>
          <w:color w:val="000000" w:themeColor="text1"/>
          <w:sz w:val="24"/>
          <w:szCs w:val="24"/>
        </w:rPr>
        <w:t xml:space="preserve">uantification assay suggested that </w:t>
      </w:r>
      <w:r w:rsidRPr="007F5F92">
        <w:rPr>
          <w:rFonts w:ascii="Book Antiqua" w:hAnsi="Book Antiqua" w:cs="Times New Roman"/>
          <w:color w:val="000000" w:themeColor="text1"/>
          <w:sz w:val="24"/>
          <w:szCs w:val="24"/>
        </w:rPr>
        <w:t xml:space="preserve">the </w:t>
      </w:r>
      <w:r w:rsidR="00054C18" w:rsidRPr="007F5F92">
        <w:rPr>
          <w:rFonts w:ascii="Book Antiqua" w:hAnsi="Book Antiqua" w:cs="Times New Roman"/>
          <w:color w:val="000000" w:themeColor="text1"/>
          <w:sz w:val="24"/>
          <w:szCs w:val="24"/>
        </w:rPr>
        <w:t>expression of CaMKII was highest in poor</w:t>
      </w:r>
      <w:r w:rsidR="007470D7" w:rsidRPr="007F5F92">
        <w:rPr>
          <w:rFonts w:ascii="Book Antiqua" w:hAnsi="Book Antiqua" w:cs="Times New Roman"/>
          <w:color w:val="000000" w:themeColor="text1"/>
          <w:sz w:val="24"/>
          <w:szCs w:val="24"/>
        </w:rPr>
        <w:t>ly</w:t>
      </w:r>
      <w:r w:rsidR="00054C18" w:rsidRPr="007F5F92">
        <w:rPr>
          <w:rFonts w:ascii="Book Antiqua" w:hAnsi="Book Antiqua" w:cs="Times New Roman"/>
          <w:color w:val="000000" w:themeColor="text1"/>
          <w:sz w:val="24"/>
          <w:szCs w:val="24"/>
        </w:rPr>
        <w:t xml:space="preserve"> differentiated colon cancer</w:t>
      </w:r>
      <w:r w:rsidRPr="007F5F92">
        <w:rPr>
          <w:rFonts w:ascii="Book Antiqua" w:hAnsi="Book Antiqua" w:cs="Times New Roman"/>
          <w:color w:val="000000" w:themeColor="text1"/>
          <w:sz w:val="24"/>
          <w:szCs w:val="24"/>
        </w:rPr>
        <w:t xml:space="preserve"> tissues</w:t>
      </w:r>
      <w:r w:rsidR="00054C18" w:rsidRPr="007F5F92">
        <w:rPr>
          <w:rFonts w:ascii="Book Antiqua" w:hAnsi="Book Antiqua" w:cs="Times New Roman"/>
          <w:color w:val="000000" w:themeColor="text1"/>
          <w:sz w:val="24"/>
          <w:szCs w:val="24"/>
        </w:rPr>
        <w:t xml:space="preserve">. </w:t>
      </w:r>
      <w:r w:rsidR="00C664B7" w:rsidRPr="007F5F92">
        <w:rPr>
          <w:rFonts w:ascii="Book Antiqua" w:hAnsi="Book Antiqua" w:cs="Times New Roman"/>
          <w:color w:val="000000" w:themeColor="text1"/>
          <w:sz w:val="24"/>
          <w:szCs w:val="24"/>
        </w:rPr>
        <w:t xml:space="preserve">We further </w:t>
      </w:r>
      <w:r w:rsidRPr="007F5F92">
        <w:rPr>
          <w:rFonts w:ascii="Book Antiqua" w:hAnsi="Book Antiqua" w:cs="Times New Roman"/>
          <w:color w:val="000000" w:themeColor="text1"/>
          <w:sz w:val="24"/>
          <w:szCs w:val="24"/>
        </w:rPr>
        <w:t xml:space="preserve">evaluated </w:t>
      </w:r>
      <w:r w:rsidR="00C664B7" w:rsidRPr="007F5F92">
        <w:rPr>
          <w:rFonts w:ascii="Book Antiqua" w:hAnsi="Book Antiqua" w:cs="Times New Roman"/>
          <w:color w:val="000000" w:themeColor="text1"/>
          <w:sz w:val="24"/>
          <w:szCs w:val="24"/>
        </w:rPr>
        <w:t xml:space="preserve">CaMKII protein </w:t>
      </w:r>
      <w:r w:rsidR="00833F33" w:rsidRPr="007F5F92">
        <w:rPr>
          <w:rFonts w:ascii="Book Antiqua" w:hAnsi="Book Antiqua" w:cs="Times New Roman"/>
          <w:color w:val="000000" w:themeColor="text1"/>
          <w:sz w:val="24"/>
          <w:szCs w:val="24"/>
        </w:rPr>
        <w:t xml:space="preserve">and mRNA </w:t>
      </w:r>
      <w:r w:rsidR="00C664B7" w:rsidRPr="007F5F92">
        <w:rPr>
          <w:rFonts w:ascii="Book Antiqua" w:hAnsi="Book Antiqua" w:cs="Times New Roman"/>
          <w:color w:val="000000" w:themeColor="text1"/>
          <w:sz w:val="24"/>
          <w:szCs w:val="24"/>
        </w:rPr>
        <w:t>levels in cancer and paracancer</w:t>
      </w:r>
      <w:r w:rsidRPr="007F5F92">
        <w:rPr>
          <w:rFonts w:ascii="Book Antiqua" w:hAnsi="Book Antiqua" w:cs="Times New Roman"/>
          <w:color w:val="000000" w:themeColor="text1"/>
          <w:sz w:val="24"/>
          <w:szCs w:val="24"/>
        </w:rPr>
        <w:t>ous</w:t>
      </w:r>
      <w:r w:rsidR="00C664B7" w:rsidRPr="007F5F92">
        <w:rPr>
          <w:rFonts w:ascii="Book Antiqua" w:hAnsi="Book Antiqua" w:cs="Times New Roman"/>
          <w:color w:val="000000" w:themeColor="text1"/>
          <w:sz w:val="24"/>
          <w:szCs w:val="24"/>
        </w:rPr>
        <w:t xml:space="preserve"> tissues. The results were similar to</w:t>
      </w:r>
      <w:r w:rsidR="006E64E8" w:rsidRPr="007F5F92">
        <w:rPr>
          <w:rFonts w:ascii="Book Antiqua" w:hAnsi="Book Antiqua" w:cs="Times New Roman"/>
          <w:color w:val="000000" w:themeColor="text1"/>
          <w:sz w:val="24"/>
          <w:szCs w:val="24"/>
        </w:rPr>
        <w:t xml:space="preserve"> the findings of the</w:t>
      </w:r>
      <w:r w:rsidR="00C664B7" w:rsidRPr="007F5F92">
        <w:rPr>
          <w:rFonts w:ascii="Book Antiqua" w:hAnsi="Book Antiqua" w:cs="Times New Roman"/>
          <w:color w:val="000000" w:themeColor="text1"/>
          <w:sz w:val="24"/>
          <w:szCs w:val="24"/>
        </w:rPr>
        <w:t xml:space="preserve"> above studies</w:t>
      </w:r>
      <w:r w:rsidR="00BC5200" w:rsidRPr="007F5F92">
        <w:rPr>
          <w:rFonts w:ascii="Book Antiqua" w:hAnsi="Book Antiqua" w:cs="Times New Roman"/>
          <w:color w:val="000000" w:themeColor="text1"/>
          <w:sz w:val="24"/>
          <w:szCs w:val="24"/>
        </w:rPr>
        <w:t xml:space="preserve"> (Figure 1B</w:t>
      </w:r>
      <w:r w:rsidR="009F141B" w:rsidRPr="007F5F92">
        <w:rPr>
          <w:rFonts w:ascii="Book Antiqua" w:hAnsi="Book Antiqua" w:cs="Times New Roman"/>
          <w:color w:val="000000" w:themeColor="text1"/>
          <w:sz w:val="24"/>
          <w:szCs w:val="24"/>
        </w:rPr>
        <w:t xml:space="preserve"> and 1C</w:t>
      </w:r>
      <w:r w:rsidR="00BC5200" w:rsidRPr="007F5F92">
        <w:rPr>
          <w:rFonts w:ascii="Book Antiqua" w:hAnsi="Book Antiqua" w:cs="Times New Roman"/>
          <w:color w:val="000000" w:themeColor="text1"/>
          <w:sz w:val="24"/>
          <w:szCs w:val="24"/>
        </w:rPr>
        <w:t>).</w:t>
      </w:r>
      <w:r w:rsidR="00C664B7" w:rsidRPr="007F5F92">
        <w:rPr>
          <w:rFonts w:ascii="Book Antiqua" w:hAnsi="Book Antiqua" w:cs="Times New Roman"/>
          <w:color w:val="000000" w:themeColor="text1"/>
          <w:sz w:val="24"/>
          <w:szCs w:val="24"/>
        </w:rPr>
        <w:t xml:space="preserve"> We deduced that CaMKII may be a potential regulator in colon cancer development.</w:t>
      </w:r>
    </w:p>
    <w:p w14:paraId="0513D6E5" w14:textId="77777777" w:rsidR="00B706FC" w:rsidRPr="007F5F92" w:rsidRDefault="00B706FC" w:rsidP="003A33E1">
      <w:pPr>
        <w:spacing w:line="360" w:lineRule="auto"/>
        <w:rPr>
          <w:rFonts w:ascii="Book Antiqua" w:hAnsi="Book Antiqua" w:cs="Times New Roman"/>
          <w:b/>
          <w:color w:val="000000" w:themeColor="text1"/>
          <w:sz w:val="24"/>
          <w:szCs w:val="24"/>
        </w:rPr>
      </w:pPr>
    </w:p>
    <w:p w14:paraId="6527CC42" w14:textId="77777777" w:rsidR="00B527C5" w:rsidRPr="007F5F92" w:rsidRDefault="00166D24"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 xml:space="preserve">CaMKII </w:t>
      </w:r>
      <w:r w:rsidR="00F302D0" w:rsidRPr="007F5F92">
        <w:rPr>
          <w:rFonts w:ascii="Book Antiqua" w:hAnsi="Book Antiqua" w:cs="Times New Roman"/>
          <w:b/>
          <w:i/>
          <w:color w:val="000000" w:themeColor="text1"/>
          <w:sz w:val="24"/>
          <w:szCs w:val="24"/>
        </w:rPr>
        <w:t xml:space="preserve">is required for </w:t>
      </w:r>
      <w:r w:rsidR="00C664B7" w:rsidRPr="007F5F92">
        <w:rPr>
          <w:rFonts w:ascii="Book Antiqua" w:hAnsi="Book Antiqua" w:cs="Times New Roman"/>
          <w:b/>
          <w:i/>
          <w:color w:val="000000" w:themeColor="text1"/>
          <w:sz w:val="24"/>
          <w:szCs w:val="24"/>
        </w:rPr>
        <w:t>colon cancer proliferation and migration</w:t>
      </w:r>
    </w:p>
    <w:p w14:paraId="42D3DB3D" w14:textId="71480F27" w:rsidR="00C664B7" w:rsidRPr="007F5F92" w:rsidRDefault="00BC5200" w:rsidP="003A33E1">
      <w:pPr>
        <w:pStyle w:val="Pa13"/>
        <w:spacing w:line="360" w:lineRule="auto"/>
        <w:jc w:val="both"/>
        <w:rPr>
          <w:rFonts w:ascii="Book Antiqua" w:hAnsi="Book Antiqua"/>
          <w:color w:val="000000" w:themeColor="text1"/>
        </w:rPr>
      </w:pPr>
      <w:r w:rsidRPr="007F5F92">
        <w:rPr>
          <w:rFonts w:ascii="Book Antiqua" w:hAnsi="Book Antiqua"/>
          <w:color w:val="000000" w:themeColor="text1"/>
        </w:rPr>
        <w:t xml:space="preserve">CaMKII </w:t>
      </w:r>
      <w:r w:rsidR="00E83B8B" w:rsidRPr="007F5F92">
        <w:rPr>
          <w:rFonts w:ascii="Book Antiqua" w:hAnsi="Book Antiqua"/>
          <w:color w:val="000000" w:themeColor="text1"/>
        </w:rPr>
        <w:t>has been shown</w:t>
      </w:r>
      <w:r w:rsidRPr="007F5F92">
        <w:rPr>
          <w:rFonts w:ascii="Book Antiqua" w:hAnsi="Book Antiqua"/>
          <w:color w:val="000000" w:themeColor="text1"/>
        </w:rPr>
        <w:t xml:space="preserve"> to drive cancer growth and metastasis. T</w:t>
      </w:r>
      <w:r w:rsidR="00C664B7" w:rsidRPr="007F5F92">
        <w:rPr>
          <w:rFonts w:ascii="Book Antiqua" w:hAnsi="Book Antiqua"/>
          <w:color w:val="000000" w:themeColor="text1"/>
        </w:rPr>
        <w:t>o a</w:t>
      </w:r>
      <w:r w:rsidR="007D5799" w:rsidRPr="007F5F92">
        <w:rPr>
          <w:rFonts w:ascii="Book Antiqua" w:hAnsi="Book Antiqua"/>
          <w:color w:val="000000" w:themeColor="text1"/>
        </w:rPr>
        <w:t>s</w:t>
      </w:r>
      <w:r w:rsidR="00C664B7" w:rsidRPr="007F5F92">
        <w:rPr>
          <w:rFonts w:ascii="Book Antiqua" w:hAnsi="Book Antiqua"/>
          <w:color w:val="000000" w:themeColor="text1"/>
        </w:rPr>
        <w:t xml:space="preserve">certain whether CaMKII regulates colon cancer proliferation and migration, </w:t>
      </w:r>
      <w:r w:rsidR="00E83B8B" w:rsidRPr="007F5F92">
        <w:rPr>
          <w:rFonts w:ascii="Book Antiqua" w:hAnsi="Book Antiqua"/>
          <w:color w:val="000000" w:themeColor="text1"/>
        </w:rPr>
        <w:t xml:space="preserve">the </w:t>
      </w:r>
      <w:r w:rsidR="00926857" w:rsidRPr="007F5F92">
        <w:rPr>
          <w:rFonts w:ascii="Book Antiqua" w:hAnsi="Book Antiqua"/>
          <w:color w:val="000000" w:themeColor="text1"/>
        </w:rPr>
        <w:t xml:space="preserve">CaMKII specific inhibitor KN93 was selected. </w:t>
      </w:r>
      <w:r w:rsidR="007D5799" w:rsidRPr="007F5F92">
        <w:rPr>
          <w:rFonts w:ascii="Book Antiqua" w:hAnsi="Book Antiqua"/>
          <w:color w:val="000000" w:themeColor="text1"/>
        </w:rPr>
        <w:t xml:space="preserve">Human colon cancer HCT116 </w:t>
      </w:r>
      <w:r w:rsidR="00E83B8B" w:rsidRPr="007F5F92">
        <w:rPr>
          <w:rFonts w:ascii="Book Antiqua" w:hAnsi="Book Antiqua"/>
          <w:color w:val="000000" w:themeColor="text1"/>
        </w:rPr>
        <w:t xml:space="preserve">cells </w:t>
      </w:r>
      <w:r w:rsidR="007D5799" w:rsidRPr="007F5F92">
        <w:rPr>
          <w:rFonts w:ascii="Book Antiqua" w:hAnsi="Book Antiqua"/>
          <w:color w:val="000000" w:themeColor="text1"/>
        </w:rPr>
        <w:t>were treated with KN93</w:t>
      </w:r>
      <w:r w:rsidR="006E64E8" w:rsidRPr="007F5F92">
        <w:rPr>
          <w:rFonts w:ascii="Book Antiqua" w:hAnsi="Book Antiqua"/>
          <w:color w:val="000000" w:themeColor="text1"/>
        </w:rPr>
        <w:t>,</w:t>
      </w:r>
      <w:r w:rsidR="007D5799" w:rsidRPr="007F5F92">
        <w:rPr>
          <w:rFonts w:ascii="Book Antiqua" w:hAnsi="Book Antiqua"/>
          <w:color w:val="000000" w:themeColor="text1"/>
        </w:rPr>
        <w:t xml:space="preserve"> and its inactive analogue, KN92</w:t>
      </w:r>
      <w:r w:rsidR="00E83B8B" w:rsidRPr="007F5F92">
        <w:rPr>
          <w:rFonts w:ascii="Book Antiqua" w:hAnsi="Book Antiqua"/>
          <w:color w:val="000000" w:themeColor="text1"/>
        </w:rPr>
        <w:t>,</w:t>
      </w:r>
      <w:r w:rsidR="007D5799" w:rsidRPr="007F5F92">
        <w:rPr>
          <w:rFonts w:ascii="Book Antiqua" w:hAnsi="Book Antiqua"/>
          <w:color w:val="000000" w:themeColor="text1"/>
        </w:rPr>
        <w:t xml:space="preserve"> was used as an </w:t>
      </w:r>
      <w:r w:rsidR="007D5799" w:rsidRPr="007F5F92">
        <w:rPr>
          <w:rFonts w:ascii="Book Antiqua" w:hAnsi="Book Antiqua"/>
          <w:color w:val="000000" w:themeColor="text1"/>
        </w:rPr>
        <w:lastRenderedPageBreak/>
        <w:t xml:space="preserve">additional control. </w:t>
      </w:r>
      <w:r w:rsidRPr="007F5F92">
        <w:rPr>
          <w:rFonts w:ascii="Book Antiqua" w:hAnsi="Book Antiqua"/>
          <w:color w:val="000000" w:themeColor="text1"/>
        </w:rPr>
        <w:t xml:space="preserve">We found </w:t>
      </w:r>
      <w:r w:rsidR="007D5799" w:rsidRPr="007F5F92">
        <w:rPr>
          <w:rFonts w:ascii="Book Antiqua" w:hAnsi="Book Antiqua"/>
          <w:color w:val="000000" w:themeColor="text1"/>
        </w:rPr>
        <w:t>that KN93 inhibited colon cancer cell proliferation</w:t>
      </w:r>
      <w:r w:rsidRPr="007F5F92">
        <w:rPr>
          <w:rFonts w:ascii="Book Antiqua" w:hAnsi="Book Antiqua"/>
          <w:color w:val="000000" w:themeColor="text1"/>
        </w:rPr>
        <w:t xml:space="preserve"> (Figure 2A)</w:t>
      </w:r>
      <w:r w:rsidR="007D5799" w:rsidRPr="007F5F92">
        <w:rPr>
          <w:rFonts w:ascii="Book Antiqua" w:hAnsi="Book Antiqua"/>
          <w:color w:val="000000" w:themeColor="text1"/>
        </w:rPr>
        <w:t xml:space="preserve">. Importantly, in migration and invasion experiments, </w:t>
      </w:r>
      <w:r w:rsidR="00E83B8B" w:rsidRPr="007F5F92">
        <w:rPr>
          <w:rFonts w:ascii="Book Antiqua" w:hAnsi="Book Antiqua"/>
          <w:color w:val="000000" w:themeColor="text1"/>
        </w:rPr>
        <w:t xml:space="preserve">the </w:t>
      </w:r>
      <w:r w:rsidR="007D5799" w:rsidRPr="007F5F92">
        <w:rPr>
          <w:rFonts w:ascii="Book Antiqua" w:hAnsi="Book Antiqua"/>
          <w:color w:val="000000" w:themeColor="text1"/>
        </w:rPr>
        <w:t xml:space="preserve">motility of HCT116 cells was significantly </w:t>
      </w:r>
      <w:r w:rsidR="00E83B8B" w:rsidRPr="007F5F92">
        <w:rPr>
          <w:rFonts w:ascii="Book Antiqua" w:hAnsi="Book Antiqua"/>
          <w:color w:val="000000" w:themeColor="text1"/>
        </w:rPr>
        <w:t xml:space="preserve">attenuated </w:t>
      </w:r>
      <w:r w:rsidR="00E541D8" w:rsidRPr="007F5F92">
        <w:rPr>
          <w:rFonts w:ascii="Book Antiqua" w:hAnsi="Book Antiqua"/>
          <w:color w:val="000000" w:themeColor="text1"/>
        </w:rPr>
        <w:t>(Figure 2B and 2C)</w:t>
      </w:r>
      <w:r w:rsidR="007D5799" w:rsidRPr="007F5F92">
        <w:rPr>
          <w:rFonts w:ascii="Book Antiqua" w:hAnsi="Book Antiqua"/>
          <w:color w:val="000000" w:themeColor="text1"/>
        </w:rPr>
        <w:t xml:space="preserve">. </w:t>
      </w:r>
      <w:r w:rsidRPr="007F5F92">
        <w:rPr>
          <w:rFonts w:ascii="Book Antiqua" w:hAnsi="Book Antiqua"/>
          <w:color w:val="000000" w:themeColor="text1"/>
        </w:rPr>
        <w:t xml:space="preserve">Furthermore, CaMKII inhibition decreased MMP2 and MMP9 expression </w:t>
      </w:r>
      <w:r w:rsidR="00E83B8B" w:rsidRPr="007F5F92">
        <w:rPr>
          <w:rFonts w:ascii="Book Antiqua" w:hAnsi="Book Antiqua"/>
          <w:color w:val="000000" w:themeColor="text1"/>
        </w:rPr>
        <w:t xml:space="preserve">at </w:t>
      </w:r>
      <w:r w:rsidRPr="007F5F92">
        <w:rPr>
          <w:rFonts w:ascii="Book Antiqua" w:hAnsi="Book Antiqua"/>
          <w:color w:val="000000" w:themeColor="text1"/>
        </w:rPr>
        <w:t xml:space="preserve">both transcriptional and post-transcriptional levels. </w:t>
      </w:r>
      <w:r w:rsidR="00E83B8B" w:rsidRPr="007F5F92">
        <w:rPr>
          <w:rFonts w:ascii="Book Antiqua" w:hAnsi="Book Antiqua"/>
          <w:color w:val="000000" w:themeColor="text1"/>
        </w:rPr>
        <w:t xml:space="preserve">The opposite </w:t>
      </w:r>
      <w:r w:rsidRPr="007F5F92">
        <w:rPr>
          <w:rFonts w:ascii="Book Antiqua" w:hAnsi="Book Antiqua"/>
          <w:color w:val="000000" w:themeColor="text1"/>
        </w:rPr>
        <w:t>results were detected in TIMP-1 expression (Figure 2</w:t>
      </w:r>
      <w:r w:rsidR="00E541D8" w:rsidRPr="007F5F92">
        <w:rPr>
          <w:rFonts w:ascii="Book Antiqua" w:hAnsi="Book Antiqua"/>
          <w:color w:val="000000" w:themeColor="text1"/>
        </w:rPr>
        <w:t>D</w:t>
      </w:r>
      <w:r w:rsidR="00B00B22" w:rsidRPr="007F5F92">
        <w:rPr>
          <w:rFonts w:ascii="Book Antiqua" w:hAnsi="Book Antiqua"/>
          <w:color w:val="000000" w:themeColor="text1"/>
        </w:rPr>
        <w:t xml:space="preserve"> and 2E</w:t>
      </w:r>
      <w:r w:rsidRPr="007F5F92">
        <w:rPr>
          <w:rFonts w:ascii="Book Antiqua" w:hAnsi="Book Antiqua"/>
          <w:color w:val="000000" w:themeColor="text1"/>
        </w:rPr>
        <w:t xml:space="preserve">). Thus, we </w:t>
      </w:r>
      <w:r w:rsidR="00E83B8B" w:rsidRPr="007F5F92">
        <w:rPr>
          <w:rFonts w:ascii="Book Antiqua" w:hAnsi="Book Antiqua"/>
          <w:color w:val="000000" w:themeColor="text1"/>
        </w:rPr>
        <w:t xml:space="preserve">concluded </w:t>
      </w:r>
      <w:r w:rsidRPr="007F5F92">
        <w:rPr>
          <w:rFonts w:ascii="Book Antiqua" w:hAnsi="Book Antiqua"/>
          <w:color w:val="000000" w:themeColor="text1"/>
        </w:rPr>
        <w:t xml:space="preserve">that CaMKII is required for colon cancer cell proliferation and migration. </w:t>
      </w:r>
    </w:p>
    <w:p w14:paraId="548E9624" w14:textId="77777777" w:rsidR="00F819E0" w:rsidRPr="007F5F92" w:rsidRDefault="00F819E0" w:rsidP="003A33E1">
      <w:pPr>
        <w:spacing w:line="360" w:lineRule="auto"/>
        <w:rPr>
          <w:rFonts w:ascii="Book Antiqua" w:hAnsi="Book Antiqua" w:cs="Times New Roman"/>
          <w:color w:val="000000" w:themeColor="text1"/>
          <w:sz w:val="24"/>
          <w:szCs w:val="24"/>
        </w:rPr>
      </w:pPr>
    </w:p>
    <w:p w14:paraId="7D22BAE4" w14:textId="3305FA3F" w:rsidR="00B527C5" w:rsidRPr="007F5F92" w:rsidRDefault="00166D24" w:rsidP="003A33E1">
      <w:pPr>
        <w:spacing w:line="360" w:lineRule="auto"/>
        <w:rPr>
          <w:rFonts w:ascii="Book Antiqua" w:hAnsi="Book Antiqua" w:cs="Times New Roman"/>
          <w:b/>
          <w:i/>
          <w:color w:val="000000" w:themeColor="text1"/>
          <w:sz w:val="24"/>
          <w:szCs w:val="24"/>
        </w:rPr>
      </w:pPr>
      <w:r w:rsidRPr="007F5F92">
        <w:rPr>
          <w:rFonts w:ascii="Book Antiqua" w:hAnsi="Book Antiqua" w:cs="Times New Roman"/>
          <w:b/>
          <w:i/>
          <w:color w:val="000000" w:themeColor="text1"/>
          <w:sz w:val="24"/>
          <w:szCs w:val="24"/>
        </w:rPr>
        <w:t xml:space="preserve">CaMKII regulates </w:t>
      </w:r>
      <w:r w:rsidR="00F363AF" w:rsidRPr="007F5F92">
        <w:rPr>
          <w:rFonts w:ascii="Book Antiqua" w:hAnsi="Book Antiqua" w:cs="Times New Roman"/>
          <w:b/>
          <w:i/>
          <w:color w:val="000000" w:themeColor="text1"/>
          <w:sz w:val="24"/>
          <w:szCs w:val="24"/>
        </w:rPr>
        <w:t xml:space="preserve">colon cancer cell proliferation and migration </w:t>
      </w:r>
      <w:r w:rsidR="000355AF" w:rsidRPr="000355AF">
        <w:rPr>
          <w:rFonts w:ascii="Book Antiqua" w:hAnsi="Book Antiqua" w:cs="Times New Roman"/>
          <w:b/>
          <w:i/>
          <w:color w:val="000000" w:themeColor="text1"/>
          <w:sz w:val="24"/>
          <w:szCs w:val="24"/>
        </w:rPr>
        <w:t>via</w:t>
      </w:r>
      <w:r w:rsidR="00F363AF" w:rsidRPr="007F5F92">
        <w:rPr>
          <w:rFonts w:ascii="Book Antiqua" w:hAnsi="Book Antiqua" w:cs="Times New Roman"/>
          <w:b/>
          <w:i/>
          <w:color w:val="000000" w:themeColor="text1"/>
          <w:sz w:val="24"/>
          <w:szCs w:val="24"/>
        </w:rPr>
        <w:t xml:space="preserve"> ERK1/2 and p38</w:t>
      </w:r>
      <w:r w:rsidR="006E64E8" w:rsidRPr="007F5F92">
        <w:rPr>
          <w:rFonts w:ascii="Book Antiqua" w:hAnsi="Book Antiqua" w:cs="Times New Roman"/>
          <w:b/>
          <w:i/>
          <w:color w:val="000000" w:themeColor="text1"/>
          <w:sz w:val="24"/>
          <w:szCs w:val="24"/>
        </w:rPr>
        <w:t>-</w:t>
      </w:r>
      <w:r w:rsidR="00F363AF" w:rsidRPr="007F5F92">
        <w:rPr>
          <w:rFonts w:ascii="Book Antiqua" w:hAnsi="Book Antiqua" w:cs="Times New Roman"/>
          <w:b/>
          <w:i/>
          <w:color w:val="000000" w:themeColor="text1"/>
          <w:sz w:val="24"/>
          <w:szCs w:val="24"/>
        </w:rPr>
        <w:t>dependent pathways</w:t>
      </w:r>
    </w:p>
    <w:p w14:paraId="3868B889" w14:textId="7FA46466" w:rsidR="005E7FC5" w:rsidRPr="007F5F92" w:rsidRDefault="00DC1FA7"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We further investigated the molecular mechanism of CaMKII regulation in human colon cancer cells. As shown in Figure 3, KN93</w:t>
      </w:r>
      <w:r w:rsidR="00E83B8B"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but not KN92</w:t>
      </w:r>
      <w:r w:rsidR="00E83B8B"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decreased the phosphorylation of ERK1/2 and p38</w:t>
      </w:r>
      <w:r w:rsidR="00E83B8B"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which are involved in colon cancer development. Pretreatment with specific inhibitors of ERK1/2 or p38 (PD98059, </w:t>
      </w:r>
      <w:bookmarkStart w:id="153" w:name="OLE_LINK2"/>
      <w:r w:rsidRPr="007F5F92">
        <w:rPr>
          <w:rFonts w:ascii="Book Antiqua" w:hAnsi="Book Antiqua" w:cs="Times New Roman"/>
          <w:color w:val="000000" w:themeColor="text1"/>
          <w:sz w:val="24"/>
          <w:szCs w:val="24"/>
        </w:rPr>
        <w:t>SB203580</w:t>
      </w:r>
      <w:bookmarkEnd w:id="153"/>
      <w:r w:rsidRPr="007F5F92">
        <w:rPr>
          <w:rFonts w:ascii="Book Antiqua" w:hAnsi="Book Antiqua" w:cs="Times New Roman"/>
          <w:color w:val="000000" w:themeColor="text1"/>
          <w:sz w:val="24"/>
          <w:szCs w:val="24"/>
        </w:rPr>
        <w:t xml:space="preserve">) decreased HCT116 cell proliferation, migration and invasion. These </w:t>
      </w:r>
      <w:r w:rsidR="009A398E" w:rsidRPr="007F5F92">
        <w:rPr>
          <w:rFonts w:ascii="Book Antiqua" w:hAnsi="Book Antiqua" w:cs="Times New Roman"/>
          <w:color w:val="000000" w:themeColor="text1"/>
          <w:sz w:val="24"/>
          <w:szCs w:val="24"/>
        </w:rPr>
        <w:t xml:space="preserve">data </w:t>
      </w:r>
      <w:r w:rsidRPr="007F5F92">
        <w:rPr>
          <w:rFonts w:ascii="Book Antiqua" w:hAnsi="Book Antiqua" w:cs="Times New Roman"/>
          <w:color w:val="000000" w:themeColor="text1"/>
          <w:sz w:val="24"/>
          <w:szCs w:val="24"/>
        </w:rPr>
        <w:t xml:space="preserve">demonstrated that the </w:t>
      </w:r>
      <w:r w:rsidR="00E83B8B" w:rsidRPr="007F5F92">
        <w:rPr>
          <w:rFonts w:ascii="Book Antiqua" w:hAnsi="Book Antiqua" w:cs="Times New Roman"/>
          <w:color w:val="000000" w:themeColor="text1"/>
          <w:sz w:val="24"/>
          <w:szCs w:val="24"/>
        </w:rPr>
        <w:t xml:space="preserve">effects </w:t>
      </w:r>
      <w:r w:rsidRPr="007F5F92">
        <w:rPr>
          <w:rFonts w:ascii="Book Antiqua" w:hAnsi="Book Antiqua" w:cs="Times New Roman"/>
          <w:color w:val="000000" w:themeColor="text1"/>
          <w:sz w:val="24"/>
          <w:szCs w:val="24"/>
        </w:rPr>
        <w:t xml:space="preserve">of CaMKII on human colon cancer </w:t>
      </w:r>
      <w:r w:rsidR="00E83B8B" w:rsidRPr="007F5F92">
        <w:rPr>
          <w:rFonts w:ascii="Book Antiqua" w:hAnsi="Book Antiqua" w:cs="Times New Roman"/>
          <w:color w:val="000000" w:themeColor="text1"/>
          <w:sz w:val="24"/>
          <w:szCs w:val="24"/>
        </w:rPr>
        <w:t xml:space="preserve">are </w:t>
      </w:r>
      <w:r w:rsidRPr="007F5F92">
        <w:rPr>
          <w:rFonts w:ascii="Book Antiqua" w:hAnsi="Book Antiqua" w:cs="Times New Roman"/>
          <w:color w:val="000000" w:themeColor="text1"/>
          <w:sz w:val="24"/>
          <w:szCs w:val="24"/>
        </w:rPr>
        <w:t>ERK1/2 and p38 dependent.</w:t>
      </w:r>
    </w:p>
    <w:p w14:paraId="247C356A" w14:textId="60AC9C35" w:rsidR="009840F1" w:rsidRPr="007F5F92" w:rsidRDefault="00DC1FA7"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Taken together, </w:t>
      </w:r>
      <w:r w:rsidR="00E83B8B" w:rsidRPr="007F5F92">
        <w:rPr>
          <w:rFonts w:ascii="Book Antiqua" w:hAnsi="Book Antiqua" w:cs="Times New Roman"/>
          <w:color w:val="000000" w:themeColor="text1"/>
          <w:sz w:val="24"/>
          <w:szCs w:val="24"/>
        </w:rPr>
        <w:t xml:space="preserve">these results indicate that </w:t>
      </w:r>
      <w:r w:rsidRPr="007F5F92">
        <w:rPr>
          <w:rFonts w:ascii="Book Antiqua" w:hAnsi="Book Antiqua" w:cs="Times New Roman"/>
          <w:color w:val="000000" w:themeColor="text1"/>
          <w:sz w:val="24"/>
          <w:szCs w:val="24"/>
        </w:rPr>
        <w:t xml:space="preserve">CaMKII is an important regulator </w:t>
      </w:r>
      <w:r w:rsidR="00E83B8B" w:rsidRPr="007F5F92">
        <w:rPr>
          <w:rFonts w:ascii="Book Antiqua" w:hAnsi="Book Antiqua" w:cs="Times New Roman"/>
          <w:color w:val="000000" w:themeColor="text1"/>
          <w:sz w:val="24"/>
          <w:szCs w:val="24"/>
        </w:rPr>
        <w:t xml:space="preserve">of </w:t>
      </w:r>
      <w:r w:rsidRPr="007F5F92">
        <w:rPr>
          <w:rFonts w:ascii="Book Antiqua" w:hAnsi="Book Antiqua" w:cs="Times New Roman"/>
          <w:color w:val="000000" w:themeColor="text1"/>
          <w:sz w:val="24"/>
          <w:szCs w:val="24"/>
        </w:rPr>
        <w:t>human colon cancer growth and migration.</w:t>
      </w:r>
    </w:p>
    <w:p w14:paraId="4C19EE96" w14:textId="77777777" w:rsidR="001C72EB" w:rsidRPr="007F5F92" w:rsidRDefault="001C72EB" w:rsidP="003A33E1">
      <w:pPr>
        <w:spacing w:line="360" w:lineRule="auto"/>
        <w:rPr>
          <w:rFonts w:ascii="Book Antiqua" w:hAnsi="Book Antiqua" w:cs="Times New Roman"/>
          <w:color w:val="000000" w:themeColor="text1"/>
          <w:sz w:val="24"/>
          <w:szCs w:val="24"/>
        </w:rPr>
      </w:pPr>
    </w:p>
    <w:p w14:paraId="19E2CA7C" w14:textId="77777777" w:rsidR="00B527C5" w:rsidRPr="007F5F92" w:rsidRDefault="00B527C5"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b/>
          <w:color w:val="000000" w:themeColor="text1"/>
          <w:sz w:val="24"/>
          <w:szCs w:val="24"/>
        </w:rPr>
        <w:t>DISCUSSION</w:t>
      </w:r>
    </w:p>
    <w:p w14:paraId="2C7EB04B" w14:textId="385836EC" w:rsidR="00CB0324" w:rsidRPr="007F5F92" w:rsidRDefault="00403F0B"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It is widely accepted that intracellular Ca</w:t>
      </w:r>
      <w:r w:rsidRPr="007F5F92">
        <w:rPr>
          <w:rFonts w:ascii="Book Antiqua" w:hAnsi="Book Antiqua" w:cs="Times New Roman"/>
          <w:color w:val="000000" w:themeColor="text1"/>
          <w:sz w:val="24"/>
          <w:szCs w:val="24"/>
          <w:vertAlign w:val="superscript"/>
        </w:rPr>
        <w:t>2+</w:t>
      </w:r>
      <w:r w:rsidRPr="007F5F92">
        <w:rPr>
          <w:rFonts w:ascii="Book Antiqua" w:hAnsi="Book Antiqua" w:cs="Times New Roman"/>
          <w:color w:val="000000" w:themeColor="text1"/>
          <w:sz w:val="24"/>
          <w:szCs w:val="24"/>
        </w:rPr>
        <w:t xml:space="preserve"> signal</w:t>
      </w:r>
      <w:r w:rsidR="00E83B8B" w:rsidRPr="007F5F92">
        <w:rPr>
          <w:rFonts w:ascii="Book Antiqua" w:hAnsi="Book Antiqua" w:cs="Times New Roman"/>
          <w:color w:val="000000" w:themeColor="text1"/>
          <w:sz w:val="24"/>
          <w:szCs w:val="24"/>
        </w:rPr>
        <w:t>ing</w:t>
      </w:r>
      <w:r w:rsidRPr="007F5F92">
        <w:rPr>
          <w:rFonts w:ascii="Book Antiqua" w:hAnsi="Book Antiqua" w:cs="Times New Roman"/>
          <w:color w:val="000000" w:themeColor="text1"/>
          <w:sz w:val="24"/>
          <w:szCs w:val="24"/>
        </w:rPr>
        <w:t xml:space="preserve"> pathways regulate various biological events</w:t>
      </w:r>
      <w:r w:rsidR="00E83B8B" w:rsidRPr="007F5F92">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including cell proliferation, motility, activation and differentiation</w:t>
      </w:r>
      <w:r w:rsidR="00975550" w:rsidRPr="007F5F92">
        <w:rPr>
          <w:rFonts w:ascii="Book Antiqua" w:hAnsi="Book Antiqua" w:cs="Times New Roman"/>
          <w:color w:val="000000" w:themeColor="text1"/>
          <w:sz w:val="24"/>
          <w:szCs w:val="24"/>
        </w:rPr>
        <w:t>,</w:t>
      </w:r>
      <w:r w:rsidR="00962603">
        <w:rPr>
          <w:rFonts w:ascii="Book Antiqua" w:hAnsi="Book Antiqua" w:cs="Times New Roman"/>
          <w:color w:val="000000" w:themeColor="text1"/>
          <w:sz w:val="24"/>
          <w:szCs w:val="24"/>
        </w:rPr>
        <w:t xml:space="preserve"> during cancer development</w:t>
      </w:r>
      <w:r w:rsidRPr="007F5F92">
        <w:rPr>
          <w:rFonts w:ascii="Book Antiqua" w:hAnsi="Book Antiqua" w:cs="Times New Roman"/>
          <w:color w:val="000000" w:themeColor="text1"/>
          <w:sz w:val="24"/>
          <w:szCs w:val="24"/>
          <w:vertAlign w:val="superscript"/>
        </w:rPr>
        <w:fldChar w:fldCharType="begin">
          <w:fldData xml:space="preserve">PEVuZE5vdGU+PENpdGU+PEF1dGhvcj5aYXl6YWZvb248L0F1dGhvcj48WWVhcj4yMDA2PC9ZZWFy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</w:fldData>
        </w:fldChar>
      </w:r>
      <w:r w:rsidRPr="007F5F92">
        <w:rPr>
          <w:rFonts w:ascii="Book Antiqua" w:hAnsi="Book Antiqua" w:cs="Times New Roman"/>
          <w:color w:val="000000" w:themeColor="text1"/>
          <w:sz w:val="24"/>
          <w:szCs w:val="24"/>
          <w:vertAlign w:val="superscript"/>
        </w:rPr>
        <w:instrText xml:space="preserve"> ADDIN EN.CITE </w:instrText>
      </w:r>
      <w:r w:rsidRPr="007F5F92">
        <w:rPr>
          <w:rFonts w:ascii="Book Antiqua" w:hAnsi="Book Antiqua" w:cs="Times New Roman"/>
          <w:color w:val="000000" w:themeColor="text1"/>
          <w:sz w:val="24"/>
          <w:szCs w:val="24"/>
          <w:vertAlign w:val="superscript"/>
        </w:rPr>
        <w:fldChar w:fldCharType="begin">
          <w:fldData xml:space="preserve">PEVuZE5vdGU+PENpdGU+PEF1dGhvcj5aYXl6YWZvb248L0F1dGhvcj48WWVhcj4yMDA2PC9ZZWFy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</w:fldData>
        </w:fldChar>
      </w:r>
      <w:r w:rsidRPr="007F5F92">
        <w:rPr>
          <w:rFonts w:ascii="Book Antiqua" w:hAnsi="Book Antiqua" w:cs="Times New Roman"/>
          <w:color w:val="000000" w:themeColor="text1"/>
          <w:sz w:val="24"/>
          <w:szCs w:val="24"/>
          <w:vertAlign w:val="superscript"/>
        </w:rPr>
        <w:instrText xml:space="preserve"> ADDIN EN.CITE.DATA </w:instrText>
      </w:r>
      <w:r w:rsidRPr="007F5F92">
        <w:rPr>
          <w:rFonts w:ascii="Book Antiqua" w:hAnsi="Book Antiqua" w:cs="Times New Roman"/>
          <w:color w:val="000000" w:themeColor="text1"/>
          <w:sz w:val="24"/>
          <w:szCs w:val="24"/>
          <w:vertAlign w:val="superscript"/>
        </w:rPr>
      </w:r>
      <w:r w:rsidRPr="007F5F92">
        <w:rPr>
          <w:rFonts w:ascii="Book Antiqua" w:hAnsi="Book Antiqua" w:cs="Times New Roman"/>
          <w:color w:val="000000" w:themeColor="text1"/>
          <w:sz w:val="24"/>
          <w:szCs w:val="24"/>
          <w:vertAlign w:val="superscript"/>
        </w:rPr>
        <w:fldChar w:fldCharType="end"/>
      </w:r>
      <w:r w:rsidRPr="007F5F92">
        <w:rPr>
          <w:rFonts w:ascii="Book Antiqua" w:hAnsi="Book Antiqua" w:cs="Times New Roman"/>
          <w:color w:val="000000" w:themeColor="text1"/>
          <w:sz w:val="24"/>
          <w:szCs w:val="24"/>
          <w:vertAlign w:val="superscript"/>
        </w:rPr>
      </w:r>
      <w:r w:rsidRPr="007F5F92">
        <w:rPr>
          <w:rFonts w:ascii="Book Antiqua" w:hAnsi="Book Antiqua" w:cs="Times New Roman"/>
          <w:color w:val="000000" w:themeColor="text1"/>
          <w:sz w:val="24"/>
          <w:szCs w:val="24"/>
          <w:vertAlign w:val="superscript"/>
        </w:rPr>
        <w:fldChar w:fldCharType="separate"/>
      </w:r>
      <w:r w:rsidR="00962603">
        <w:rPr>
          <w:rFonts w:ascii="Book Antiqua" w:hAnsi="Book Antiqua" w:cs="Times New Roman"/>
          <w:color w:val="000000" w:themeColor="text1"/>
          <w:sz w:val="24"/>
          <w:szCs w:val="24"/>
          <w:vertAlign w:val="superscript"/>
        </w:rPr>
        <w:t>[10,</w:t>
      </w:r>
      <w:r w:rsidRPr="007F5F92">
        <w:rPr>
          <w:rFonts w:ascii="Book Antiqua" w:hAnsi="Book Antiqua" w:cs="Times New Roman"/>
          <w:color w:val="000000" w:themeColor="text1"/>
          <w:sz w:val="24"/>
          <w:szCs w:val="24"/>
          <w:vertAlign w:val="superscript"/>
        </w:rPr>
        <w:t>11]</w:t>
      </w:r>
      <w:r w:rsidRPr="007F5F92">
        <w:rPr>
          <w:rFonts w:ascii="Book Antiqua" w:hAnsi="Book Antiqua" w:cs="Times New Roman"/>
          <w:color w:val="000000" w:themeColor="text1"/>
          <w:sz w:val="24"/>
          <w:szCs w:val="24"/>
          <w:vertAlign w:val="superscript"/>
        </w:rPr>
        <w:fldChar w:fldCharType="end"/>
      </w:r>
      <w:r w:rsidRPr="007F5F92">
        <w:rPr>
          <w:rFonts w:ascii="Book Antiqua" w:hAnsi="Book Antiqua" w:cs="Times New Roman"/>
          <w:color w:val="000000" w:themeColor="text1"/>
          <w:sz w:val="24"/>
          <w:szCs w:val="24"/>
        </w:rPr>
        <w:t xml:space="preserve">. </w:t>
      </w:r>
      <w:r w:rsidR="00CB0324" w:rsidRPr="007F5F92">
        <w:rPr>
          <w:rFonts w:ascii="Book Antiqua" w:hAnsi="Book Antiqua" w:cs="Times New Roman"/>
          <w:color w:val="000000" w:themeColor="text1"/>
          <w:sz w:val="24"/>
          <w:szCs w:val="24"/>
        </w:rPr>
        <w:t xml:space="preserve">In </w:t>
      </w:r>
      <w:r w:rsidR="00E83B8B" w:rsidRPr="007F5F92">
        <w:rPr>
          <w:rFonts w:ascii="Book Antiqua" w:hAnsi="Book Antiqua" w:cs="Times New Roman"/>
          <w:color w:val="000000" w:themeColor="text1"/>
          <w:sz w:val="24"/>
          <w:szCs w:val="24"/>
        </w:rPr>
        <w:t xml:space="preserve">the </w:t>
      </w:r>
      <w:r w:rsidR="00CB0324" w:rsidRPr="007F5F92">
        <w:rPr>
          <w:rFonts w:ascii="Book Antiqua" w:hAnsi="Book Antiqua" w:cs="Times New Roman"/>
          <w:color w:val="000000" w:themeColor="text1"/>
          <w:sz w:val="24"/>
          <w:szCs w:val="24"/>
        </w:rPr>
        <w:t xml:space="preserve">present </w:t>
      </w:r>
      <w:r w:rsidR="00E83B8B" w:rsidRPr="007F5F92">
        <w:rPr>
          <w:rFonts w:ascii="Book Antiqua" w:hAnsi="Book Antiqua" w:cs="Times New Roman"/>
          <w:color w:val="000000" w:themeColor="text1"/>
          <w:sz w:val="24"/>
          <w:szCs w:val="24"/>
        </w:rPr>
        <w:t>study</w:t>
      </w:r>
      <w:r w:rsidR="00CB0324" w:rsidRPr="007F5F92">
        <w:rPr>
          <w:rFonts w:ascii="Book Antiqua" w:hAnsi="Book Antiqua" w:cs="Times New Roman"/>
          <w:color w:val="000000" w:themeColor="text1"/>
          <w:sz w:val="24"/>
          <w:szCs w:val="24"/>
        </w:rPr>
        <w:t xml:space="preserve">, we demonstrated that CaMKII </w:t>
      </w:r>
      <w:r w:rsidR="00E83B8B" w:rsidRPr="007F5F92">
        <w:rPr>
          <w:rFonts w:ascii="Book Antiqua" w:hAnsi="Book Antiqua" w:cs="Times New Roman"/>
          <w:color w:val="000000" w:themeColor="text1"/>
          <w:sz w:val="24"/>
          <w:szCs w:val="24"/>
        </w:rPr>
        <w:t xml:space="preserve">is </w:t>
      </w:r>
      <w:r w:rsidR="00CB0324" w:rsidRPr="007F5F92">
        <w:rPr>
          <w:rFonts w:ascii="Book Antiqua" w:hAnsi="Book Antiqua" w:cs="Times New Roman"/>
          <w:color w:val="000000" w:themeColor="text1"/>
          <w:sz w:val="24"/>
          <w:szCs w:val="24"/>
        </w:rPr>
        <w:t>overexpressed in colon cancers and highly expressed in poor</w:t>
      </w:r>
      <w:r w:rsidR="007470D7" w:rsidRPr="007F5F92">
        <w:rPr>
          <w:rFonts w:ascii="Book Antiqua" w:hAnsi="Book Antiqua" w:cs="Times New Roman"/>
          <w:color w:val="000000" w:themeColor="text1"/>
          <w:sz w:val="24"/>
          <w:szCs w:val="24"/>
        </w:rPr>
        <w:t>ly</w:t>
      </w:r>
      <w:r w:rsidR="00CB0324" w:rsidRPr="007F5F92">
        <w:rPr>
          <w:rFonts w:ascii="Book Antiqua" w:hAnsi="Book Antiqua" w:cs="Times New Roman"/>
          <w:color w:val="000000" w:themeColor="text1"/>
          <w:sz w:val="24"/>
          <w:szCs w:val="24"/>
        </w:rPr>
        <w:t xml:space="preserve"> differentiated colon </w:t>
      </w:r>
      <w:r w:rsidR="00384D59" w:rsidRPr="007F5F92">
        <w:rPr>
          <w:rFonts w:ascii="Book Antiqua" w:hAnsi="Book Antiqua" w:cs="Times New Roman"/>
          <w:color w:val="000000" w:themeColor="text1"/>
          <w:sz w:val="24"/>
          <w:szCs w:val="24"/>
        </w:rPr>
        <w:t>tumor</w:t>
      </w:r>
      <w:r w:rsidR="00CB0324" w:rsidRPr="007F5F92">
        <w:rPr>
          <w:rFonts w:ascii="Book Antiqua" w:hAnsi="Book Antiqua" w:cs="Times New Roman"/>
          <w:color w:val="000000" w:themeColor="text1"/>
          <w:sz w:val="24"/>
          <w:szCs w:val="24"/>
        </w:rPr>
        <w:t>s. We highlight the role of CaMKII in colon cancer growth and metastasis.</w:t>
      </w:r>
    </w:p>
    <w:p w14:paraId="133DFE66" w14:textId="2B3FDE44" w:rsidR="00CB0324" w:rsidRPr="007F5F92" w:rsidRDefault="00403F0B"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CaMKII inhibitors can inhibit CaMKII activity by interacting with the Ca</w:t>
      </w:r>
      <w:r w:rsidRPr="007F5F92">
        <w:rPr>
          <w:rFonts w:ascii="Book Antiqua" w:hAnsi="Book Antiqua" w:cs="Times New Roman"/>
          <w:color w:val="000000" w:themeColor="text1"/>
          <w:sz w:val="24"/>
          <w:szCs w:val="24"/>
          <w:vertAlign w:val="superscript"/>
        </w:rPr>
        <w:t>2+</w:t>
      </w:r>
      <w:r w:rsidRPr="007F5F92">
        <w:rPr>
          <w:rFonts w:ascii="Book Antiqua" w:hAnsi="Book Antiqua" w:cs="Times New Roman"/>
          <w:color w:val="000000" w:themeColor="text1"/>
          <w:sz w:val="24"/>
          <w:szCs w:val="24"/>
        </w:rPr>
        <w:t xml:space="preserve">/CaM-binding site or interfering with its catalytic activities. Previous studies </w:t>
      </w:r>
      <w:r w:rsidR="006C0619" w:rsidRPr="007F5F92">
        <w:rPr>
          <w:rFonts w:ascii="Book Antiqua" w:hAnsi="Book Antiqua" w:cs="Times New Roman"/>
          <w:color w:val="000000" w:themeColor="text1"/>
          <w:sz w:val="24"/>
          <w:szCs w:val="24"/>
        </w:rPr>
        <w:t xml:space="preserve">revealed that </w:t>
      </w:r>
      <w:r w:rsidRPr="007F5F92">
        <w:rPr>
          <w:rFonts w:ascii="Book Antiqua" w:hAnsi="Book Antiqua" w:cs="Times New Roman"/>
          <w:color w:val="000000" w:themeColor="text1"/>
          <w:sz w:val="24"/>
          <w:szCs w:val="24"/>
        </w:rPr>
        <w:t>CaMKII</w:t>
      </w:r>
      <w:r w:rsidR="00CB0324" w:rsidRPr="007F5F92">
        <w:rPr>
          <w:rFonts w:ascii="Book Antiqua" w:hAnsi="Book Antiqua" w:cs="Times New Roman"/>
          <w:color w:val="000000" w:themeColor="text1"/>
          <w:sz w:val="24"/>
          <w:szCs w:val="24"/>
        </w:rPr>
        <w:t xml:space="preserve"> </w:t>
      </w:r>
      <w:r w:rsidR="006C0619" w:rsidRPr="007F5F92">
        <w:rPr>
          <w:rFonts w:ascii="Book Antiqua" w:hAnsi="Book Antiqua" w:cs="Times New Roman"/>
          <w:color w:val="000000" w:themeColor="text1"/>
          <w:sz w:val="24"/>
          <w:szCs w:val="24"/>
        </w:rPr>
        <w:t xml:space="preserve">specific </w:t>
      </w:r>
      <w:r w:rsidRPr="007F5F92">
        <w:rPr>
          <w:rFonts w:ascii="Book Antiqua" w:hAnsi="Book Antiqua" w:cs="Times New Roman"/>
          <w:color w:val="000000" w:themeColor="text1"/>
          <w:sz w:val="24"/>
          <w:szCs w:val="24"/>
        </w:rPr>
        <w:t xml:space="preserve">inhibitors such as KN-62, KN-93, and </w:t>
      </w:r>
      <w:r w:rsidRPr="007F5F92">
        <w:rPr>
          <w:rFonts w:ascii="Book Antiqua" w:hAnsi="Book Antiqua" w:cs="Times New Roman"/>
          <w:color w:val="000000" w:themeColor="text1"/>
          <w:sz w:val="24"/>
          <w:szCs w:val="24"/>
        </w:rPr>
        <w:lastRenderedPageBreak/>
        <w:t xml:space="preserve">autocamtide 2-related </w:t>
      </w:r>
      <w:r w:rsidR="006C0619" w:rsidRPr="007F5F92">
        <w:rPr>
          <w:rFonts w:ascii="Book Antiqua" w:hAnsi="Book Antiqua" w:cs="Times New Roman"/>
          <w:color w:val="000000" w:themeColor="text1"/>
          <w:sz w:val="24"/>
          <w:szCs w:val="24"/>
        </w:rPr>
        <w:t>inhibitory peptide</w:t>
      </w:r>
      <w:r w:rsidRPr="007F5F92">
        <w:rPr>
          <w:rFonts w:ascii="Book Antiqua" w:hAnsi="Book Antiqua" w:cs="Times New Roman"/>
          <w:color w:val="000000" w:themeColor="text1"/>
          <w:sz w:val="24"/>
          <w:szCs w:val="24"/>
        </w:rPr>
        <w:t xml:space="preserve"> inhibit CaMKII-dependent processes in </w:t>
      </w:r>
      <w:r w:rsidR="00384D59" w:rsidRPr="007F5F92">
        <w:rPr>
          <w:rFonts w:ascii="Book Antiqua" w:hAnsi="Book Antiqua" w:cs="Times New Roman"/>
          <w:color w:val="000000" w:themeColor="text1"/>
          <w:sz w:val="24"/>
          <w:szCs w:val="24"/>
        </w:rPr>
        <w:t>tumor</w:t>
      </w:r>
      <w:r w:rsidR="00384D59" w:rsidRPr="007F5F92">
        <w:rPr>
          <w:rFonts w:ascii="Book Antiqua" w:hAnsi="Book Antiqua"/>
          <w:color w:val="000000" w:themeColor="text1"/>
          <w:sz w:val="24"/>
          <w:szCs w:val="24"/>
        </w:rPr>
        <w:t xml:space="preserve"> </w:t>
      </w:r>
      <w:r w:rsidRPr="007F5F92">
        <w:rPr>
          <w:rFonts w:ascii="Book Antiqua" w:hAnsi="Book Antiqua" w:cs="Times New Roman"/>
          <w:color w:val="000000" w:themeColor="text1"/>
          <w:sz w:val="24"/>
          <w:szCs w:val="24"/>
        </w:rPr>
        <w:t xml:space="preserve">and normal cells, causing cell cycle arrest, cellular apoptosis, or </w:t>
      </w:r>
      <w:r w:rsidR="00975550" w:rsidRPr="007F5F92">
        <w:rPr>
          <w:rFonts w:ascii="Book Antiqua" w:hAnsi="Book Antiqua" w:cs="Times New Roman"/>
          <w:color w:val="000000" w:themeColor="text1"/>
          <w:sz w:val="24"/>
          <w:szCs w:val="24"/>
        </w:rPr>
        <w:t xml:space="preserve">the </w:t>
      </w:r>
      <w:r w:rsidRPr="007F5F92">
        <w:rPr>
          <w:rFonts w:ascii="Book Antiqua" w:hAnsi="Book Antiqua" w:cs="Times New Roman"/>
          <w:color w:val="000000" w:themeColor="text1"/>
          <w:sz w:val="24"/>
          <w:szCs w:val="24"/>
        </w:rPr>
        <w:t>inhibition of cell proliferation</w:t>
      </w:r>
      <w:r w:rsidR="006C0619" w:rsidRPr="007F5F92">
        <w:rPr>
          <w:rFonts w:ascii="Book Antiqua" w:hAnsi="Book Antiqua" w:cs="Times New Roman"/>
          <w:color w:val="000000" w:themeColor="text1"/>
          <w:sz w:val="24"/>
          <w:szCs w:val="24"/>
          <w:vertAlign w:val="superscript"/>
        </w:rPr>
        <w:fldChar w:fldCharType="begin">
          <w:fldData xml:space="preserve">PEVuZE5vdGU+PENpdGU+PEF1dGhvcj5BbjwvQXV0aG9yPjxZZWFyPjIwMTI8L1llYXI+PFJlY051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</w:fldData>
        </w:fldChar>
      </w:r>
      <w:r w:rsidR="009E7B3B" w:rsidRPr="007F5F92">
        <w:rPr>
          <w:rFonts w:ascii="Book Antiqua" w:hAnsi="Book Antiqua" w:cs="Times New Roman"/>
          <w:color w:val="000000" w:themeColor="text1"/>
          <w:sz w:val="24"/>
          <w:szCs w:val="24"/>
          <w:vertAlign w:val="superscript"/>
        </w:rPr>
        <w:instrText xml:space="preserve"> ADDIN EN.CITE </w:instrText>
      </w:r>
      <w:r w:rsidR="009E7B3B" w:rsidRPr="007F5F92">
        <w:rPr>
          <w:rFonts w:ascii="Book Antiqua" w:hAnsi="Book Antiqua" w:cs="Times New Roman"/>
          <w:color w:val="000000" w:themeColor="text1"/>
          <w:sz w:val="24"/>
          <w:szCs w:val="24"/>
          <w:vertAlign w:val="superscript"/>
        </w:rPr>
        <w:fldChar w:fldCharType="begin">
          <w:fldData xml:space="preserve">PEVuZE5vdGU+PENpdGU+PEF1dGhvcj5BbjwvQXV0aG9yPjxZZWFyPjIwMTI8L1llYXI+PFJlY051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</w:fldData>
        </w:fldChar>
      </w:r>
      <w:r w:rsidR="009E7B3B" w:rsidRPr="007F5F92">
        <w:rPr>
          <w:rFonts w:ascii="Book Antiqua" w:hAnsi="Book Antiqua" w:cs="Times New Roman"/>
          <w:color w:val="000000" w:themeColor="text1"/>
          <w:sz w:val="24"/>
          <w:szCs w:val="24"/>
          <w:vertAlign w:val="superscript"/>
        </w:rPr>
        <w:instrText xml:space="preserve"> ADDIN EN.CITE.DATA </w:instrText>
      </w:r>
      <w:r w:rsidR="009E7B3B" w:rsidRPr="007F5F92">
        <w:rPr>
          <w:rFonts w:ascii="Book Antiqua" w:hAnsi="Book Antiqua" w:cs="Times New Roman"/>
          <w:color w:val="000000" w:themeColor="text1"/>
          <w:sz w:val="24"/>
          <w:szCs w:val="24"/>
          <w:vertAlign w:val="superscript"/>
        </w:rPr>
      </w:r>
      <w:r w:rsidR="009E7B3B" w:rsidRPr="007F5F92">
        <w:rPr>
          <w:rFonts w:ascii="Book Antiqua" w:hAnsi="Book Antiqua" w:cs="Times New Roman"/>
          <w:color w:val="000000" w:themeColor="text1"/>
          <w:sz w:val="24"/>
          <w:szCs w:val="24"/>
          <w:vertAlign w:val="superscript"/>
        </w:rPr>
        <w:fldChar w:fldCharType="end"/>
      </w:r>
      <w:r w:rsidR="006C0619" w:rsidRPr="007F5F92">
        <w:rPr>
          <w:rFonts w:ascii="Book Antiqua" w:hAnsi="Book Antiqua" w:cs="Times New Roman"/>
          <w:color w:val="000000" w:themeColor="text1"/>
          <w:sz w:val="24"/>
          <w:szCs w:val="24"/>
          <w:vertAlign w:val="superscript"/>
        </w:rPr>
      </w:r>
      <w:r w:rsidR="006C0619" w:rsidRPr="007F5F92">
        <w:rPr>
          <w:rFonts w:ascii="Book Antiqua" w:hAnsi="Book Antiqua" w:cs="Times New Roman"/>
          <w:color w:val="000000" w:themeColor="text1"/>
          <w:sz w:val="24"/>
          <w:szCs w:val="24"/>
          <w:vertAlign w:val="superscript"/>
        </w:rPr>
        <w:fldChar w:fldCharType="separate"/>
      </w:r>
      <w:r w:rsidR="009E7B3B" w:rsidRPr="007F5F92">
        <w:rPr>
          <w:rFonts w:ascii="Book Antiqua" w:hAnsi="Book Antiqua" w:cs="Times New Roman"/>
          <w:color w:val="000000" w:themeColor="text1"/>
          <w:sz w:val="24"/>
          <w:szCs w:val="24"/>
          <w:vertAlign w:val="superscript"/>
        </w:rPr>
        <w:t>[12-14]</w:t>
      </w:r>
      <w:r w:rsidR="006C0619" w:rsidRPr="007F5F92">
        <w:rPr>
          <w:rFonts w:ascii="Book Antiqua" w:hAnsi="Book Antiqua" w:cs="Times New Roman"/>
          <w:color w:val="000000" w:themeColor="text1"/>
          <w:sz w:val="24"/>
          <w:szCs w:val="24"/>
          <w:vertAlign w:val="superscript"/>
        </w:rPr>
        <w:fldChar w:fldCharType="end"/>
      </w:r>
      <w:r w:rsidRPr="007F5F92">
        <w:rPr>
          <w:rFonts w:ascii="Book Antiqua" w:hAnsi="Book Antiqua" w:cs="Times New Roman"/>
          <w:color w:val="000000" w:themeColor="text1"/>
          <w:sz w:val="24"/>
          <w:szCs w:val="24"/>
        </w:rPr>
        <w:t>.</w:t>
      </w:r>
      <w:r w:rsidR="006C0619" w:rsidRPr="007F5F92">
        <w:rPr>
          <w:rFonts w:ascii="Book Antiqua" w:hAnsi="Book Antiqua" w:cs="Times New Roman"/>
          <w:color w:val="000000" w:themeColor="text1"/>
          <w:sz w:val="24"/>
          <w:szCs w:val="24"/>
        </w:rPr>
        <w:t xml:space="preserve"> </w:t>
      </w:r>
    </w:p>
    <w:p w14:paraId="4C5537AA" w14:textId="02E759A2" w:rsidR="00CB0324" w:rsidRPr="007F5F92" w:rsidRDefault="00CB0324"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Some studies have implicated CaMKII as an important player in cancer cell proliferation. CaMKII inhibition decreased ovarian cancer cell motility </w:t>
      </w:r>
      <w:r w:rsidR="00975550" w:rsidRPr="007F5F92">
        <w:rPr>
          <w:rFonts w:ascii="Book Antiqua" w:hAnsi="Book Antiqua" w:cs="Times New Roman"/>
          <w:color w:val="000000" w:themeColor="text1"/>
          <w:sz w:val="24"/>
          <w:szCs w:val="24"/>
        </w:rPr>
        <w:t xml:space="preserve">and </w:t>
      </w:r>
      <w:r w:rsidRPr="007F5F92">
        <w:rPr>
          <w:rFonts w:ascii="Book Antiqua" w:hAnsi="Book Antiqua" w:cs="Times New Roman"/>
          <w:color w:val="000000" w:themeColor="text1"/>
          <w:sz w:val="24"/>
          <w:szCs w:val="24"/>
        </w:rPr>
        <w:t xml:space="preserve">decreased </w:t>
      </w:r>
      <w:r w:rsidR="00384D59" w:rsidRPr="007F5F92">
        <w:rPr>
          <w:rFonts w:ascii="Book Antiqua" w:hAnsi="Book Antiqua" w:cs="Times New Roman"/>
          <w:color w:val="000000" w:themeColor="text1"/>
          <w:sz w:val="24"/>
          <w:szCs w:val="24"/>
        </w:rPr>
        <w:t>tumor</w:t>
      </w:r>
      <w:r w:rsidR="00384D59" w:rsidRPr="007F5F92">
        <w:rPr>
          <w:rFonts w:ascii="Book Antiqua" w:hAnsi="Book Antiqua"/>
          <w:color w:val="000000" w:themeColor="text1"/>
          <w:sz w:val="24"/>
          <w:szCs w:val="24"/>
        </w:rPr>
        <w:t xml:space="preserve"> </w:t>
      </w:r>
      <w:r w:rsidRPr="007F5F92">
        <w:rPr>
          <w:rFonts w:ascii="Book Antiqua" w:hAnsi="Book Antiqua" w:cs="Times New Roman"/>
          <w:color w:val="000000" w:themeColor="text1"/>
          <w:sz w:val="24"/>
          <w:szCs w:val="24"/>
        </w:rPr>
        <w:t>growth and metastasis</w:t>
      </w:r>
      <w:r w:rsidRPr="007F5F92">
        <w:rPr>
          <w:rFonts w:ascii="Book Antiqua" w:hAnsi="Book Antiqua" w:cs="Times New Roman"/>
          <w:color w:val="000000" w:themeColor="text1"/>
          <w:sz w:val="24"/>
          <w:szCs w:val="24"/>
          <w:vertAlign w:val="superscript"/>
        </w:rPr>
        <w:fldChar w:fldCharType="begin">
          <w:fldData xml:space="preserve">PEVuZE5vdGU+PENpdGU+PEF1dGhvcj5NYTwvQXV0aG9yPjxZZWFyPjIwMDk8L1llYXI+PFJlY051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</w:fldData>
        </w:fldChar>
      </w:r>
      <w:r w:rsidR="009E7B3B" w:rsidRPr="007F5F92">
        <w:rPr>
          <w:rFonts w:ascii="Book Antiqua" w:hAnsi="Book Antiqua" w:cs="Times New Roman"/>
          <w:color w:val="000000" w:themeColor="text1"/>
          <w:sz w:val="24"/>
          <w:szCs w:val="24"/>
          <w:vertAlign w:val="superscript"/>
        </w:rPr>
        <w:instrText xml:space="preserve"> ADDIN EN.CITE </w:instrText>
      </w:r>
      <w:r w:rsidR="009E7B3B" w:rsidRPr="007F5F92">
        <w:rPr>
          <w:rFonts w:ascii="Book Antiqua" w:hAnsi="Book Antiqua" w:cs="Times New Roman"/>
          <w:color w:val="000000" w:themeColor="text1"/>
          <w:sz w:val="24"/>
          <w:szCs w:val="24"/>
          <w:vertAlign w:val="superscript"/>
        </w:rPr>
        <w:fldChar w:fldCharType="begin">
          <w:fldData xml:space="preserve">PEVuZE5vdGU+PENpdGU+PEF1dGhvcj5NYTwvQXV0aG9yPjxZZWFyPjIwMDk8L1llYXI+PFJlY051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</w:fldData>
        </w:fldChar>
      </w:r>
      <w:r w:rsidR="009E7B3B" w:rsidRPr="007F5F92">
        <w:rPr>
          <w:rFonts w:ascii="Book Antiqua" w:hAnsi="Book Antiqua" w:cs="Times New Roman"/>
          <w:color w:val="000000" w:themeColor="text1"/>
          <w:sz w:val="24"/>
          <w:szCs w:val="24"/>
          <w:vertAlign w:val="superscript"/>
        </w:rPr>
        <w:instrText xml:space="preserve"> ADDIN EN.CITE.DATA </w:instrText>
      </w:r>
      <w:r w:rsidR="009E7B3B" w:rsidRPr="007F5F92">
        <w:rPr>
          <w:rFonts w:ascii="Book Antiqua" w:hAnsi="Book Antiqua" w:cs="Times New Roman"/>
          <w:color w:val="000000" w:themeColor="text1"/>
          <w:sz w:val="24"/>
          <w:szCs w:val="24"/>
          <w:vertAlign w:val="superscript"/>
        </w:rPr>
      </w:r>
      <w:r w:rsidR="009E7B3B" w:rsidRPr="007F5F92">
        <w:rPr>
          <w:rFonts w:ascii="Book Antiqua" w:hAnsi="Book Antiqua" w:cs="Times New Roman"/>
          <w:color w:val="000000" w:themeColor="text1"/>
          <w:sz w:val="24"/>
          <w:szCs w:val="24"/>
          <w:vertAlign w:val="superscript"/>
        </w:rPr>
        <w:fldChar w:fldCharType="end"/>
      </w:r>
      <w:r w:rsidRPr="007F5F92">
        <w:rPr>
          <w:rFonts w:ascii="Book Antiqua" w:hAnsi="Book Antiqua" w:cs="Times New Roman"/>
          <w:color w:val="000000" w:themeColor="text1"/>
          <w:sz w:val="24"/>
          <w:szCs w:val="24"/>
          <w:vertAlign w:val="superscript"/>
        </w:rPr>
      </w:r>
      <w:r w:rsidRPr="007F5F92">
        <w:rPr>
          <w:rFonts w:ascii="Book Antiqua" w:hAnsi="Book Antiqua" w:cs="Times New Roman"/>
          <w:color w:val="000000" w:themeColor="text1"/>
          <w:sz w:val="24"/>
          <w:szCs w:val="24"/>
          <w:vertAlign w:val="superscript"/>
        </w:rPr>
        <w:fldChar w:fldCharType="separate"/>
      </w:r>
      <w:r w:rsidR="009E7B3B" w:rsidRPr="007F5F92">
        <w:rPr>
          <w:rFonts w:ascii="Book Antiqua" w:hAnsi="Book Antiqua" w:cs="Times New Roman"/>
          <w:color w:val="000000" w:themeColor="text1"/>
          <w:sz w:val="24"/>
          <w:szCs w:val="24"/>
          <w:vertAlign w:val="superscript"/>
        </w:rPr>
        <w:t>[15]</w:t>
      </w:r>
      <w:r w:rsidRPr="007F5F92">
        <w:rPr>
          <w:rFonts w:ascii="Book Antiqua" w:hAnsi="Book Antiqua" w:cs="Times New Roman"/>
          <w:color w:val="000000" w:themeColor="text1"/>
          <w:sz w:val="24"/>
          <w:szCs w:val="24"/>
          <w:vertAlign w:val="superscript"/>
        </w:rPr>
        <w:fldChar w:fldCharType="end"/>
      </w:r>
      <w:r w:rsidRPr="00962603">
        <w:rPr>
          <w:rFonts w:ascii="Book Antiqua" w:hAnsi="Book Antiqua" w:cs="Times New Roman"/>
          <w:color w:val="000000" w:themeColor="text1"/>
          <w:sz w:val="24"/>
          <w:szCs w:val="24"/>
        </w:rPr>
        <w:t>.</w:t>
      </w:r>
      <w:r w:rsidRPr="007F5F92">
        <w:rPr>
          <w:rFonts w:ascii="Book Antiqua" w:hAnsi="Book Antiqua" w:cs="Times New Roman"/>
          <w:color w:val="000000" w:themeColor="text1"/>
          <w:sz w:val="24"/>
          <w:szCs w:val="24"/>
        </w:rPr>
        <w:t xml:space="preserve"> The in vivo administration of KN-93 to mice xenografted with human osteosarcoma cells significantly decreased intratibial and subcutaneous </w:t>
      </w:r>
      <w:r w:rsidR="00384D59" w:rsidRPr="007F5F92">
        <w:rPr>
          <w:rFonts w:ascii="Book Antiqua" w:hAnsi="Book Antiqua" w:cs="Times New Roman"/>
          <w:color w:val="000000" w:themeColor="text1"/>
          <w:sz w:val="24"/>
          <w:szCs w:val="24"/>
        </w:rPr>
        <w:t>tumor</w:t>
      </w:r>
      <w:r w:rsidR="00384D59" w:rsidRPr="007F5F92">
        <w:rPr>
          <w:rFonts w:ascii="Book Antiqua" w:hAnsi="Book Antiqua"/>
          <w:color w:val="000000" w:themeColor="text1"/>
          <w:sz w:val="24"/>
          <w:szCs w:val="24"/>
        </w:rPr>
        <w:t xml:space="preserve"> </w:t>
      </w:r>
      <w:r w:rsidR="00785B91">
        <w:rPr>
          <w:rFonts w:ascii="Book Antiqua" w:hAnsi="Book Antiqua" w:cs="Times New Roman"/>
          <w:color w:val="000000" w:themeColor="text1"/>
          <w:sz w:val="24"/>
          <w:szCs w:val="24"/>
        </w:rPr>
        <w:t>growth</w:t>
      </w:r>
      <w:r w:rsidRPr="007F5F92">
        <w:rPr>
          <w:rFonts w:ascii="Book Antiqua" w:hAnsi="Book Antiqua" w:cs="Times New Roman"/>
          <w:color w:val="000000" w:themeColor="text1"/>
          <w:sz w:val="24"/>
          <w:szCs w:val="24"/>
          <w:vertAlign w:val="superscript"/>
        </w:rPr>
        <w:fldChar w:fldCharType="begin"/>
      </w:r>
      <w:r w:rsidR="009E7B3B" w:rsidRPr="007F5F92">
        <w:rPr>
          <w:rFonts w:ascii="Book Antiqua" w:hAnsi="Book Antiqua" w:cs="Times New Roman"/>
          <w:color w:val="000000" w:themeColor="text1"/>
          <w:sz w:val="24"/>
          <w:szCs w:val="24"/>
          <w:vertAlign w:val="superscript"/>
        </w:rPr>
        <w:instrText xml:space="preserve"> ADDIN EN.CITE &lt;EndNote&gt;&lt;Cite&gt;&lt;Author&gt;Yuan&lt;/Author&gt;&lt;Year&gt;2007&lt;/Year&gt;&lt;RecNum&gt;101&lt;/RecNum&gt;&lt;DisplayText&gt;[16]&lt;/DisplayText&gt;&lt;record&gt;&lt;rec-number&gt;101&lt;/rec-number&gt;&lt;foreign-keys&gt;&lt;key app="EN" db-id="vvde0wsvpraaxaezad9vaf9n2ezz20fxrv0f" timestamp="1486336893"&gt;101&lt;/key&gt;&lt;/foreign-keys&gt;&lt;ref-type name="Journal Article"&gt;17&lt;/ref-type&gt;&lt;contributors&gt;&lt;authors&gt;&lt;author&gt;Yuan, K.&lt;/author&gt;&lt;author&gt;Chung, L. W.&lt;/author&gt;&lt;author&gt;Siegal, G. P.&lt;/author&gt;&lt;author&gt;Zayzafoon, M.&lt;/author&gt;&lt;/authors&gt;&lt;/contributors&gt;&lt;auth-address&gt;Department of Pathology, University of Alabama at Birmingham, Birmingham, AL 35294, USA.&lt;/auth-address&gt;&lt;titles&gt;&lt;title&gt;alpha-CaMKII controls the growth of human osteosarcoma by regulating cell cycle progression&lt;/title&gt;&lt;secondary-title&gt;Lab Invest&lt;/secondary-title&gt;&lt;/titles&gt;&lt;periodical&gt;&lt;full-title&gt;Lab Invest&lt;/full-title&gt;&lt;/periodical&gt;&lt;pages&gt;938-50&lt;/pages&gt;&lt;volume&gt;87&lt;/volume&gt;&lt;number&gt;9&lt;/number&gt;&lt;keywords&gt;&lt;keyword&gt;Animals&lt;/keyword&gt;&lt;keyword&gt;Benzylamines/pharmacology&lt;/keyword&gt;&lt;keyword&gt;Bone Neoplasms/metabolism/*physiopathology&lt;/keyword&gt;&lt;keyword&gt;Calcium-Calmodulin-Dependent Protein Kinase Type 2&lt;/keyword&gt;&lt;keyword&gt;Calcium-Calmodulin-Dependent Protein Kinases/drug effects/*physiology&lt;/keyword&gt;&lt;keyword&gt;Cell Cycle/*physiology&lt;/keyword&gt;&lt;keyword&gt;Cell Line, Tumor&lt;/keyword&gt;&lt;keyword&gt;Humans&lt;/keyword&gt;&lt;keyword&gt;Male&lt;/keyword&gt;&lt;keyword&gt;Mice&lt;/keyword&gt;&lt;keyword&gt;Osteosarcoma/metabolism/*physiopathology&lt;/keyword&gt;&lt;keyword&gt;Protein Kinase Inhibitors/pharmacology&lt;/keyword&gt;&lt;keyword&gt;Signal Transduction&lt;/keyword&gt;&lt;keyword&gt;Sulfonamides/pharmacology&lt;/keyword&gt;&lt;keyword&gt;Transplantation, Heterologous&lt;/keyword&gt;&lt;/keywords&gt;&lt;dates&gt;&lt;year&gt;2007&lt;/year&gt;&lt;pub-dates&gt;&lt;date&gt;Sep&lt;/date&gt;&lt;/pub-dates&gt;&lt;/dates&gt;&lt;isbn&gt;0023-6837 (Print)&amp;#xD;0023-6837 (Linking)&lt;/isbn&gt;&lt;accession-num&gt;17632540&lt;/accession-num&gt;&lt;urls&gt;&lt;related-urls&gt;&lt;url&gt;https://www.ncbi.nlm.nih.gov/pubmed/17632540&lt;/url&gt;&lt;/related-urls&gt;&lt;/urls&gt;&lt;custom2&gt;PMC2732110&lt;/custom2&gt;&lt;electronic-resource-num&gt;10.1038/labinvest.3700658&lt;/electronic-resource-num&gt;&lt;/record&gt;&lt;/Cite&gt;&lt;/EndNote&gt;</w:instrText>
      </w:r>
      <w:r w:rsidRPr="007F5F92">
        <w:rPr>
          <w:rFonts w:ascii="Book Antiqua" w:hAnsi="Book Antiqua" w:cs="Times New Roman"/>
          <w:color w:val="000000" w:themeColor="text1"/>
          <w:sz w:val="24"/>
          <w:szCs w:val="24"/>
          <w:vertAlign w:val="superscript"/>
        </w:rPr>
        <w:fldChar w:fldCharType="separate"/>
      </w:r>
      <w:r w:rsidR="009E7B3B" w:rsidRPr="007F5F92">
        <w:rPr>
          <w:rFonts w:ascii="Book Antiqua" w:hAnsi="Book Antiqua" w:cs="Times New Roman"/>
          <w:color w:val="000000" w:themeColor="text1"/>
          <w:sz w:val="24"/>
          <w:szCs w:val="24"/>
          <w:vertAlign w:val="superscript"/>
        </w:rPr>
        <w:t>[16]</w:t>
      </w:r>
      <w:r w:rsidRPr="007F5F92">
        <w:rPr>
          <w:rFonts w:ascii="Book Antiqua" w:hAnsi="Book Antiqua" w:cs="Times New Roman"/>
          <w:color w:val="000000" w:themeColor="text1"/>
          <w:sz w:val="24"/>
          <w:szCs w:val="24"/>
          <w:vertAlign w:val="superscript"/>
        </w:rPr>
        <w:fldChar w:fldCharType="end"/>
      </w:r>
      <w:r w:rsidRPr="007F5F92">
        <w:rPr>
          <w:rFonts w:ascii="Book Antiqua" w:hAnsi="Book Antiqua" w:cs="Times New Roman"/>
          <w:color w:val="000000" w:themeColor="text1"/>
          <w:sz w:val="24"/>
          <w:szCs w:val="24"/>
        </w:rPr>
        <w:t xml:space="preserve">. </w:t>
      </w:r>
      <w:r w:rsidR="00403F0B" w:rsidRPr="007F5F92">
        <w:rPr>
          <w:rFonts w:ascii="Book Antiqua" w:hAnsi="Book Antiqua" w:cs="Times New Roman"/>
          <w:color w:val="000000" w:themeColor="text1"/>
          <w:sz w:val="24"/>
          <w:szCs w:val="24"/>
        </w:rPr>
        <w:t xml:space="preserve">In colorectal cancer, we </w:t>
      </w:r>
      <w:r w:rsidR="00975550" w:rsidRPr="007F5F92">
        <w:rPr>
          <w:rFonts w:ascii="Book Antiqua" w:hAnsi="Book Antiqua" w:cs="Times New Roman"/>
          <w:color w:val="000000" w:themeColor="text1"/>
          <w:sz w:val="24"/>
          <w:szCs w:val="24"/>
        </w:rPr>
        <w:t xml:space="preserve">demonstrated </w:t>
      </w:r>
      <w:r w:rsidR="00403F0B" w:rsidRPr="007F5F92">
        <w:rPr>
          <w:rFonts w:ascii="Book Antiqua" w:hAnsi="Book Antiqua" w:cs="Times New Roman"/>
          <w:color w:val="000000" w:themeColor="text1"/>
          <w:sz w:val="24"/>
          <w:szCs w:val="24"/>
        </w:rPr>
        <w:t xml:space="preserve">that CaMKII </w:t>
      </w:r>
      <w:r w:rsidRPr="007F5F92">
        <w:rPr>
          <w:rFonts w:ascii="Book Antiqua" w:hAnsi="Book Antiqua" w:cs="Times New Roman"/>
          <w:color w:val="000000" w:themeColor="text1"/>
          <w:sz w:val="24"/>
          <w:szCs w:val="24"/>
        </w:rPr>
        <w:t>inhibition</w:t>
      </w:r>
      <w:r w:rsidR="00403F0B" w:rsidRPr="007F5F92">
        <w:rPr>
          <w:rFonts w:ascii="Book Antiqua" w:hAnsi="Book Antiqua" w:cs="Times New Roman"/>
          <w:color w:val="000000" w:themeColor="text1"/>
          <w:sz w:val="24"/>
          <w:szCs w:val="24"/>
        </w:rPr>
        <w:t xml:space="preserve"> </w:t>
      </w:r>
      <w:r w:rsidR="00975550" w:rsidRPr="007F5F92">
        <w:rPr>
          <w:rFonts w:ascii="Book Antiqua" w:hAnsi="Book Antiqua" w:cs="Times New Roman"/>
          <w:color w:val="000000" w:themeColor="text1"/>
          <w:sz w:val="24"/>
          <w:szCs w:val="24"/>
        </w:rPr>
        <w:t xml:space="preserve">strongly </w:t>
      </w:r>
      <w:r w:rsidR="00403F0B" w:rsidRPr="007F5F92">
        <w:rPr>
          <w:rFonts w:ascii="Book Antiqua" w:hAnsi="Book Antiqua" w:cs="Times New Roman"/>
          <w:color w:val="000000" w:themeColor="text1"/>
          <w:sz w:val="24"/>
          <w:szCs w:val="24"/>
        </w:rPr>
        <w:t xml:space="preserve">inhibited </w:t>
      </w:r>
      <w:r w:rsidRPr="007F5F92">
        <w:rPr>
          <w:rFonts w:ascii="Book Antiqua" w:hAnsi="Book Antiqua" w:cs="Times New Roman"/>
          <w:color w:val="000000" w:themeColor="text1"/>
          <w:sz w:val="24"/>
          <w:szCs w:val="24"/>
        </w:rPr>
        <w:t xml:space="preserve">human colon cancer cell proliferation (Figure 2A). </w:t>
      </w:r>
    </w:p>
    <w:p w14:paraId="7C455FD4" w14:textId="4C3EAB12" w:rsidR="00CB0324" w:rsidRPr="007F5F92" w:rsidRDefault="00FF0465"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Recent</w:t>
      </w:r>
      <w:r w:rsidR="00CB0324" w:rsidRPr="007F5F92">
        <w:rPr>
          <w:rFonts w:ascii="Book Antiqua" w:hAnsi="Book Antiqua" w:cs="Times New Roman"/>
          <w:color w:val="000000" w:themeColor="text1"/>
          <w:sz w:val="24"/>
          <w:szCs w:val="24"/>
        </w:rPr>
        <w:t xml:space="preserve"> </w:t>
      </w:r>
      <w:r w:rsidR="006B508B" w:rsidRPr="007F5F92">
        <w:rPr>
          <w:rFonts w:ascii="Book Antiqua" w:hAnsi="Book Antiqua" w:cs="Times New Roman"/>
          <w:color w:val="000000" w:themeColor="text1"/>
          <w:sz w:val="24"/>
          <w:szCs w:val="24"/>
        </w:rPr>
        <w:t xml:space="preserve">studies </w:t>
      </w:r>
      <w:r w:rsidR="00CB0324" w:rsidRPr="007F5F92">
        <w:rPr>
          <w:rFonts w:ascii="Book Antiqua" w:hAnsi="Book Antiqua" w:cs="Times New Roman"/>
          <w:color w:val="000000" w:themeColor="text1"/>
          <w:sz w:val="24"/>
          <w:szCs w:val="24"/>
        </w:rPr>
        <w:t xml:space="preserve">support the </w:t>
      </w:r>
      <w:r w:rsidR="0073678A" w:rsidRPr="007F5F92">
        <w:rPr>
          <w:rFonts w:ascii="Book Antiqua" w:hAnsi="Book Antiqua" w:cs="Times New Roman"/>
          <w:color w:val="000000" w:themeColor="text1"/>
          <w:sz w:val="24"/>
          <w:szCs w:val="24"/>
        </w:rPr>
        <w:t>important</w:t>
      </w:r>
      <w:r w:rsidR="00CB0324" w:rsidRPr="007F5F92">
        <w:rPr>
          <w:rFonts w:ascii="Book Antiqua" w:hAnsi="Book Antiqua" w:cs="Times New Roman"/>
          <w:color w:val="000000" w:themeColor="text1"/>
          <w:sz w:val="24"/>
          <w:szCs w:val="24"/>
        </w:rPr>
        <w:t xml:space="preserve"> role of CaMKII in cancer invasion and metastasis. </w:t>
      </w:r>
      <w:r w:rsidR="006B508B" w:rsidRPr="007F5F92">
        <w:rPr>
          <w:rFonts w:ascii="Book Antiqua" w:hAnsi="Book Antiqua" w:cs="Times New Roman"/>
          <w:color w:val="000000" w:themeColor="text1"/>
          <w:sz w:val="24"/>
          <w:szCs w:val="24"/>
        </w:rPr>
        <w:t>The u</w:t>
      </w:r>
      <w:r w:rsidR="00CB0324" w:rsidRPr="007F5F92">
        <w:rPr>
          <w:rFonts w:ascii="Book Antiqua" w:hAnsi="Book Antiqua" w:cs="Times New Roman"/>
          <w:color w:val="000000" w:themeColor="text1"/>
          <w:sz w:val="24"/>
          <w:szCs w:val="24"/>
        </w:rPr>
        <w:t>pregulation of CaMKIIα was found in primary osteosarcoma tissues from patients and in aggressive osteosarcoma cell lines</w:t>
      </w:r>
      <w:r w:rsidR="0073678A" w:rsidRPr="007F5F92">
        <w:rPr>
          <w:rFonts w:ascii="Book Antiqua" w:hAnsi="Book Antiqua" w:cs="Times New Roman"/>
          <w:color w:val="000000" w:themeColor="text1"/>
          <w:sz w:val="24"/>
          <w:szCs w:val="24"/>
          <w:vertAlign w:val="superscript"/>
        </w:rPr>
        <w:fldChar w:fldCharType="begin"/>
      </w:r>
      <w:r w:rsidR="009E7B3B" w:rsidRPr="007F5F92">
        <w:rPr>
          <w:rFonts w:ascii="Book Antiqua" w:hAnsi="Book Antiqua" w:cs="Times New Roman"/>
          <w:color w:val="000000" w:themeColor="text1"/>
          <w:sz w:val="24"/>
          <w:szCs w:val="24"/>
          <w:vertAlign w:val="superscript"/>
        </w:rPr>
        <w:instrText xml:space="preserve"> ADDIN EN.CITE &lt;EndNote&gt;&lt;Cite&gt;&lt;Author&gt;Daft&lt;/Author&gt;&lt;Year&gt;2013&lt;/Year&gt;&lt;RecNum&gt;102&lt;/RecNum&gt;&lt;DisplayText&gt;[17]&lt;/DisplayText&gt;&lt;record&gt;&lt;rec-number&gt;102&lt;/rec-number&gt;&lt;foreign-keys&gt;&lt;key app="EN" db-id="vvde0wsvpraaxaezad9vaf9n2ezz20fxrv0f" timestamp="1486337123"&gt;102&lt;/key&gt;&lt;/foreign-keys&gt;&lt;ref-type name="Journal Article"&gt;17&lt;/ref-type&gt;&lt;contributors&gt;&lt;authors&gt;&lt;author&gt;Daft, P. G.&lt;/author&gt;&lt;author&gt;Yuan, K.&lt;/author&gt;&lt;author&gt;Warram, J. M.&lt;/author&gt;&lt;author&gt;Klein, M. J.&lt;/author&gt;&lt;author&gt;Siegal, G. P.&lt;/author&gt;&lt;author&gt;Zayzafoon, M.&lt;/author&gt;&lt;/authors&gt;&lt;/contributors&gt;&lt;auth-address&gt;Department of Pathology, University of Alabama at Birmingham, 813 Shelby Building, 1825 University Boulevard, Birmingham, AL 35294, USA.&lt;/auth-address&gt;&lt;titles&gt;&lt;title&gt;Alpha-CaMKII plays a critical role in determining the aggressive behavior of human osteosarcoma&lt;/title&gt;&lt;secondary-title&gt;Mol Cancer Res&lt;/secondary-title&gt;&lt;/titles&gt;&lt;periodical&gt;&lt;full-title&gt;Mol Cancer Res&lt;/full-title&gt;&lt;/periodical&gt;&lt;pages&gt;349-59&lt;/pages&gt;&lt;volume&gt;11&lt;/volume&gt;&lt;number&gt;4&lt;/number&gt;&lt;keywords&gt;&lt;keyword&gt;Animals&lt;/keyword&gt;&lt;keyword&gt;Bone Neoplasms/*enzymology/genetics/*pathology&lt;/keyword&gt;&lt;keyword&gt;Calcium-Calmodulin-Dependent Protein Kinase Type 2/genetics/*metabolism&lt;/keyword&gt;&lt;keyword&gt;Cell Growth Processes/physiology&lt;/keyword&gt;&lt;keyword&gt;Cell Line, Tumor&lt;/keyword&gt;&lt;keyword&gt;Gene Silencing&lt;/keyword&gt;&lt;keyword&gt;Humans&lt;/keyword&gt;&lt;keyword&gt;Male&lt;/keyword&gt;&lt;keyword&gt;Mice&lt;/keyword&gt;&lt;keyword&gt;Mice, Nude&lt;/keyword&gt;&lt;keyword&gt;Osteosarcoma/*enzymology/genetics/*pathology&lt;/keyword&gt;&lt;keyword&gt;Phosphorylation&lt;/keyword&gt;&lt;keyword&gt;Signal Transduction&lt;/keyword&gt;&lt;/keywords&gt;&lt;dates&gt;&lt;year&gt;2013&lt;/year&gt;&lt;pub-dates&gt;&lt;date&gt;Apr&lt;/date&gt;&lt;/pub-dates&gt;&lt;/dates&gt;&lt;isbn&gt;1557-3125 (Electronic)&amp;#xD;1541-7786 (Linking)&lt;/isbn&gt;&lt;accession-num&gt;23364534&lt;/accession-num&gt;&lt;urls&gt;&lt;related-urls&gt;&lt;url&gt;https://www.ncbi.nlm.nih.gov/pubmed/23364534&lt;/url&gt;&lt;/related-urls&gt;&lt;/urls&gt;&lt;custom2&gt;PMC3631297&lt;/custom2&gt;&lt;electronic-resource-num&gt;10.1158/1541-7786.MCR-12-0572&lt;/electronic-resource-num&gt;&lt;/record&gt;&lt;/Cite&gt;&lt;/EndNote&gt;</w:instrText>
      </w:r>
      <w:r w:rsidR="0073678A" w:rsidRPr="007F5F92">
        <w:rPr>
          <w:rFonts w:ascii="Book Antiqua" w:hAnsi="Book Antiqua" w:cs="Times New Roman"/>
          <w:color w:val="000000" w:themeColor="text1"/>
          <w:sz w:val="24"/>
          <w:szCs w:val="24"/>
          <w:vertAlign w:val="superscript"/>
        </w:rPr>
        <w:fldChar w:fldCharType="separate"/>
      </w:r>
      <w:r w:rsidR="009E7B3B" w:rsidRPr="007F5F92">
        <w:rPr>
          <w:rFonts w:ascii="Book Antiqua" w:hAnsi="Book Antiqua" w:cs="Times New Roman"/>
          <w:color w:val="000000" w:themeColor="text1"/>
          <w:sz w:val="24"/>
          <w:szCs w:val="24"/>
          <w:vertAlign w:val="superscript"/>
        </w:rPr>
        <w:t>[17]</w:t>
      </w:r>
      <w:r w:rsidR="0073678A" w:rsidRPr="007F5F92">
        <w:rPr>
          <w:rFonts w:ascii="Book Antiqua" w:hAnsi="Book Antiqua" w:cs="Times New Roman"/>
          <w:color w:val="000000" w:themeColor="text1"/>
          <w:sz w:val="24"/>
          <w:szCs w:val="24"/>
          <w:vertAlign w:val="superscript"/>
        </w:rPr>
        <w:fldChar w:fldCharType="end"/>
      </w:r>
      <w:r w:rsidR="00CB0324" w:rsidRPr="007F5F92">
        <w:rPr>
          <w:rFonts w:ascii="Book Antiqua" w:hAnsi="Book Antiqua" w:cs="Times New Roman"/>
          <w:color w:val="000000" w:themeColor="text1"/>
          <w:sz w:val="24"/>
          <w:szCs w:val="24"/>
        </w:rPr>
        <w:t xml:space="preserve">. CaMKIIα </w:t>
      </w:r>
      <w:r w:rsidR="0073678A" w:rsidRPr="007F5F92">
        <w:rPr>
          <w:rFonts w:ascii="Book Antiqua" w:hAnsi="Book Antiqua" w:cs="Times New Roman"/>
          <w:color w:val="000000" w:themeColor="text1"/>
          <w:sz w:val="24"/>
          <w:szCs w:val="24"/>
        </w:rPr>
        <w:t xml:space="preserve">depletion </w:t>
      </w:r>
      <w:r w:rsidR="00CB0324" w:rsidRPr="007F5F92">
        <w:rPr>
          <w:rFonts w:ascii="Book Antiqua" w:hAnsi="Book Antiqua" w:cs="Times New Roman"/>
          <w:color w:val="000000" w:themeColor="text1"/>
          <w:sz w:val="24"/>
          <w:szCs w:val="24"/>
        </w:rPr>
        <w:t>decrease</w:t>
      </w:r>
      <w:r w:rsidR="0073678A" w:rsidRPr="007F5F92">
        <w:rPr>
          <w:rFonts w:ascii="Book Antiqua" w:hAnsi="Book Antiqua" w:cs="Times New Roman"/>
          <w:color w:val="000000" w:themeColor="text1"/>
          <w:sz w:val="24"/>
          <w:szCs w:val="24"/>
        </w:rPr>
        <w:t>d</w:t>
      </w:r>
      <w:r w:rsidR="00CB0324" w:rsidRPr="007F5F92">
        <w:rPr>
          <w:rFonts w:ascii="Book Antiqua" w:hAnsi="Book Antiqua" w:cs="Times New Roman"/>
          <w:color w:val="000000" w:themeColor="text1"/>
          <w:sz w:val="24"/>
          <w:szCs w:val="24"/>
        </w:rPr>
        <w:t xml:space="preserve"> motility and</w:t>
      </w:r>
      <w:r w:rsidR="0073678A" w:rsidRPr="007F5F92">
        <w:rPr>
          <w:rFonts w:ascii="Book Antiqua" w:hAnsi="Book Antiqua" w:cs="Times New Roman"/>
          <w:color w:val="000000" w:themeColor="text1"/>
          <w:sz w:val="24"/>
          <w:szCs w:val="24"/>
        </w:rPr>
        <w:t xml:space="preserve"> </w:t>
      </w:r>
      <w:r w:rsidR="00CB0324" w:rsidRPr="007F5F92">
        <w:rPr>
          <w:rFonts w:ascii="Book Antiqua" w:hAnsi="Book Antiqua" w:cs="Times New Roman"/>
          <w:color w:val="000000" w:themeColor="text1"/>
          <w:sz w:val="24"/>
          <w:szCs w:val="24"/>
        </w:rPr>
        <w:t>invasion, whereas CaMKIIα overexpression increase</w:t>
      </w:r>
      <w:r w:rsidR="0073678A" w:rsidRPr="007F5F92">
        <w:rPr>
          <w:rFonts w:ascii="Book Antiqua" w:hAnsi="Book Antiqua" w:cs="Times New Roman"/>
          <w:color w:val="000000" w:themeColor="text1"/>
          <w:sz w:val="24"/>
          <w:szCs w:val="24"/>
        </w:rPr>
        <w:t xml:space="preserve">d </w:t>
      </w:r>
      <w:r w:rsidR="00CB0324" w:rsidRPr="007F5F92">
        <w:rPr>
          <w:rFonts w:ascii="Book Antiqua" w:hAnsi="Book Antiqua" w:cs="Times New Roman"/>
          <w:color w:val="000000" w:themeColor="text1"/>
          <w:sz w:val="24"/>
          <w:szCs w:val="24"/>
        </w:rPr>
        <w:t>the tumorigenic properties of osteosarcoma cells</w:t>
      </w:r>
      <w:r w:rsidR="0073678A" w:rsidRPr="007F5F92">
        <w:rPr>
          <w:rFonts w:ascii="Book Antiqua" w:hAnsi="Book Antiqua" w:cs="Times New Roman"/>
          <w:color w:val="000000" w:themeColor="text1"/>
          <w:sz w:val="24"/>
          <w:szCs w:val="24"/>
        </w:rPr>
        <w:t xml:space="preserve"> </w:t>
      </w:r>
      <w:r w:rsidR="00CB0324" w:rsidRPr="007F5F92">
        <w:rPr>
          <w:rFonts w:ascii="Book Antiqua" w:hAnsi="Book Antiqua" w:cs="Times New Roman"/>
          <w:color w:val="000000" w:themeColor="text1"/>
          <w:sz w:val="24"/>
          <w:szCs w:val="24"/>
        </w:rPr>
        <w:t>in vitro.</w:t>
      </w:r>
      <w:r w:rsidR="0073678A" w:rsidRPr="007F5F92">
        <w:rPr>
          <w:rFonts w:ascii="Book Antiqua" w:hAnsi="Book Antiqua" w:cs="Times New Roman"/>
          <w:color w:val="000000" w:themeColor="text1"/>
          <w:sz w:val="24"/>
          <w:szCs w:val="24"/>
        </w:rPr>
        <w:t xml:space="preserve"> </w:t>
      </w:r>
      <w:r w:rsidR="006B508B" w:rsidRPr="007F5F92">
        <w:rPr>
          <w:rFonts w:ascii="Book Antiqua" w:hAnsi="Book Antiqua" w:cs="Times New Roman"/>
          <w:color w:val="000000" w:themeColor="text1"/>
          <w:sz w:val="24"/>
          <w:szCs w:val="24"/>
        </w:rPr>
        <w:t>Our current</w:t>
      </w:r>
      <w:r w:rsidR="0073678A" w:rsidRPr="007F5F92">
        <w:rPr>
          <w:rFonts w:ascii="Book Antiqua" w:hAnsi="Book Antiqua" w:cs="Times New Roman"/>
          <w:color w:val="000000" w:themeColor="text1"/>
          <w:sz w:val="24"/>
          <w:szCs w:val="24"/>
        </w:rPr>
        <w:t xml:space="preserve"> results revealed the important role of CaMKII in colon cancer migration and invasion. KN93 dramatically decreased the expression of MMP2</w:t>
      </w:r>
      <w:r w:rsidR="006B508B" w:rsidRPr="007F5F92">
        <w:rPr>
          <w:rFonts w:ascii="Book Antiqua" w:hAnsi="Book Antiqua" w:cs="Times New Roman"/>
          <w:color w:val="000000" w:themeColor="text1"/>
          <w:sz w:val="24"/>
          <w:szCs w:val="24"/>
        </w:rPr>
        <w:t xml:space="preserve"> and</w:t>
      </w:r>
      <w:r w:rsidR="0073678A" w:rsidRPr="007F5F92">
        <w:rPr>
          <w:rFonts w:ascii="Book Antiqua" w:hAnsi="Book Antiqua" w:cs="Times New Roman"/>
          <w:color w:val="000000" w:themeColor="text1"/>
          <w:sz w:val="24"/>
          <w:szCs w:val="24"/>
        </w:rPr>
        <w:t xml:space="preserve"> MMP9, increased TIMP-1 levels and prohibited the invasive motility of colon cancer cells (Figure </w:t>
      </w:r>
      <w:r w:rsidR="00E541D8" w:rsidRPr="007F5F92">
        <w:rPr>
          <w:rFonts w:ascii="Book Antiqua" w:hAnsi="Book Antiqua" w:cs="Times New Roman"/>
          <w:color w:val="000000" w:themeColor="text1"/>
          <w:sz w:val="24"/>
          <w:szCs w:val="24"/>
        </w:rPr>
        <w:t>2</w:t>
      </w:r>
      <w:r w:rsidR="0073678A" w:rsidRPr="007F5F92">
        <w:rPr>
          <w:rFonts w:ascii="Book Antiqua" w:hAnsi="Book Antiqua" w:cs="Times New Roman"/>
          <w:color w:val="000000" w:themeColor="text1"/>
          <w:sz w:val="24"/>
          <w:szCs w:val="24"/>
        </w:rPr>
        <w:t xml:space="preserve">). CaMKII is a critical regulator </w:t>
      </w:r>
      <w:r w:rsidR="00FF36F7" w:rsidRPr="007F5F92">
        <w:rPr>
          <w:rFonts w:ascii="Book Antiqua" w:hAnsi="Book Antiqua" w:cs="Times New Roman"/>
          <w:color w:val="000000" w:themeColor="text1"/>
          <w:sz w:val="24"/>
          <w:szCs w:val="24"/>
        </w:rPr>
        <w:t xml:space="preserve">of </w:t>
      </w:r>
      <w:r w:rsidR="0073678A" w:rsidRPr="007F5F92">
        <w:rPr>
          <w:rFonts w:ascii="Book Antiqua" w:hAnsi="Book Antiqua" w:cs="Times New Roman"/>
          <w:color w:val="000000" w:themeColor="text1"/>
          <w:sz w:val="24"/>
          <w:szCs w:val="24"/>
        </w:rPr>
        <w:t>colon cancer progression.</w:t>
      </w:r>
    </w:p>
    <w:p w14:paraId="0C7A3783" w14:textId="3FE88419" w:rsidR="0073678A" w:rsidRPr="007F5F92" w:rsidRDefault="00FF36F7"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The </w:t>
      </w:r>
      <w:r w:rsidR="0073678A" w:rsidRPr="007F5F92">
        <w:rPr>
          <w:rFonts w:ascii="Book Antiqua" w:hAnsi="Book Antiqua" w:cs="Times New Roman"/>
          <w:color w:val="000000" w:themeColor="text1"/>
          <w:sz w:val="24"/>
          <w:szCs w:val="24"/>
        </w:rPr>
        <w:t>MAPK pathway is one of the important downstream targets in CaMKII regu</w:t>
      </w:r>
      <w:r w:rsidR="00785B91">
        <w:rPr>
          <w:rFonts w:ascii="Book Antiqua" w:hAnsi="Book Antiqua" w:cs="Times New Roman"/>
          <w:color w:val="000000" w:themeColor="text1"/>
          <w:sz w:val="24"/>
          <w:szCs w:val="24"/>
        </w:rPr>
        <w:t>lation</w:t>
      </w:r>
      <w:r w:rsidR="0073678A" w:rsidRPr="007F5F92">
        <w:rPr>
          <w:rFonts w:ascii="Book Antiqua" w:hAnsi="Book Antiqua" w:cs="Times New Roman"/>
          <w:color w:val="000000" w:themeColor="text1"/>
          <w:sz w:val="24"/>
          <w:szCs w:val="24"/>
          <w:vertAlign w:val="superscript"/>
        </w:rPr>
        <w:fldChar w:fldCharType="begin"/>
      </w:r>
      <w:r w:rsidR="0073678A" w:rsidRPr="007F5F92">
        <w:rPr>
          <w:rFonts w:ascii="Book Antiqua" w:hAnsi="Book Antiqua" w:cs="Times New Roman"/>
          <w:color w:val="000000" w:themeColor="text1"/>
          <w:sz w:val="24"/>
          <w:szCs w:val="24"/>
          <w:vertAlign w:val="superscript"/>
        </w:rPr>
        <w:instrText xml:space="preserve"> ADDIN EN.CITE &lt;EndNote&gt;&lt;Cite&gt;&lt;Author&gt;Wang&lt;/Author&gt;&lt;Year&gt;2015&lt;/Year&gt;&lt;RecNum&gt;103&lt;/RecNum&gt;&lt;DisplayText&gt;[4]&lt;/DisplayText&gt;&lt;record&gt;&lt;rec-number&gt;103&lt;/rec-number&gt;&lt;foreign-keys&gt;&lt;key app="EN" db-id="vvde0wsvpraaxaezad9vaf9n2ezz20fxrv0f" timestamp="1486337510"&gt;103&lt;/key&gt;&lt;/foreign-keys&gt;&lt;ref-type name="Journal Article"&gt;17&lt;/ref-type&gt;&lt;contributors&gt;&lt;authors&gt;&lt;author&gt;Wang, Y. Y.&lt;/author&gt;&lt;author&gt;Zhao, R.&lt;/author&gt;&lt;author&gt;Zhe, H.&lt;/author&gt;&lt;/authors&gt;&lt;/contributors&gt;&lt;auth-address&gt;Department of Radiation Oncology, General Hospital of Ningxia Medical University, Yinchuan, Ningxia, China.&amp;#xD;Cancer Institute, Ningxia Medical University, Yinchuan, Ningxia, China.&lt;/auth-address&gt;&lt;titles&gt;&lt;title&gt;The emerging role of CaMKII in cancer&lt;/title&gt;&lt;secondary-title&gt;Oncotarget&lt;/secondary-title&gt;&lt;/titles&gt;&lt;periodical&gt;&lt;full-title&gt;Oncotarget&lt;/full-title&gt;&lt;/periodical&gt;&lt;pages&gt;11725-34&lt;/pages&gt;&lt;volume&gt;6&lt;/volume&gt;&lt;number&gt;14&lt;/number&gt;&lt;keywords&gt;&lt;keyword&gt;Animals&lt;/keyword&gt;&lt;keyword&gt;Calcium-Calmodulin-Dependent Protein Kinase Type 2/*metabolism&lt;/keyword&gt;&lt;keyword&gt;Disease Progression&lt;/keyword&gt;&lt;keyword&gt;Humans&lt;/keyword&gt;&lt;keyword&gt;Neoplasms/*metabolism/pathology&lt;/keyword&gt;&lt;keyword&gt;Ca2+/calmodulin-dependent protein kinase II (CaMKII)&lt;/keyword&gt;&lt;keyword&gt;CaMKII inhibitor&lt;/keyword&gt;&lt;keyword&gt;cancer&lt;/keyword&gt;&lt;keyword&gt;cell cycle&lt;/keyword&gt;&lt;keyword&gt;therapeutic target&lt;/keyword&gt;&lt;/keywords&gt;&lt;dates&gt;&lt;year&gt;2015&lt;/year&gt;&lt;pub-dates&gt;&lt;date&gt;May 20&lt;/date&gt;&lt;/pub-dates&gt;&lt;/dates&gt;&lt;isbn&gt;1949-2553 (Electronic)&amp;#xD;1949-2553 (Linking)&lt;/isbn&gt;&lt;accession-num&gt;25961153&lt;/accession-num&gt;&lt;urls&gt;&lt;related-urls&gt;&lt;url&gt;https://www.ncbi.nlm.nih.gov/pubmed/25961153&lt;/url&gt;&lt;/related-urls&gt;&lt;/urls&gt;&lt;custom2&gt;PMC4494900&lt;/custom2&gt;&lt;electronic-resource-num&gt;10.18632/oncotarget.3955&lt;/electronic-resource-num&gt;&lt;/record&gt;&lt;/Cite&gt;&lt;/EndNote&gt;</w:instrText>
      </w:r>
      <w:r w:rsidR="0073678A" w:rsidRPr="007F5F92">
        <w:rPr>
          <w:rFonts w:ascii="Book Antiqua" w:hAnsi="Book Antiqua" w:cs="Times New Roman"/>
          <w:color w:val="000000" w:themeColor="text1"/>
          <w:sz w:val="24"/>
          <w:szCs w:val="24"/>
          <w:vertAlign w:val="superscript"/>
        </w:rPr>
        <w:fldChar w:fldCharType="separate"/>
      </w:r>
      <w:r w:rsidR="0073678A" w:rsidRPr="007F5F92">
        <w:rPr>
          <w:rFonts w:ascii="Book Antiqua" w:hAnsi="Book Antiqua" w:cs="Times New Roman"/>
          <w:color w:val="000000" w:themeColor="text1"/>
          <w:sz w:val="24"/>
          <w:szCs w:val="24"/>
          <w:vertAlign w:val="superscript"/>
        </w:rPr>
        <w:t>[4]</w:t>
      </w:r>
      <w:r w:rsidR="0073678A" w:rsidRPr="007F5F92">
        <w:rPr>
          <w:rFonts w:ascii="Book Antiqua" w:hAnsi="Book Antiqua" w:cs="Times New Roman"/>
          <w:color w:val="000000" w:themeColor="text1"/>
          <w:sz w:val="24"/>
          <w:szCs w:val="24"/>
          <w:vertAlign w:val="superscript"/>
        </w:rPr>
        <w:fldChar w:fldCharType="end"/>
      </w:r>
      <w:r w:rsidR="0073678A" w:rsidRPr="007F5F92">
        <w:rPr>
          <w:rFonts w:ascii="Book Antiqua" w:hAnsi="Book Antiqua" w:cs="Times New Roman"/>
          <w:color w:val="000000" w:themeColor="text1"/>
          <w:sz w:val="24"/>
          <w:szCs w:val="24"/>
        </w:rPr>
        <w:t xml:space="preserve">. CaMKII directly or indirectly upregulated multiple signaling pathways such as ERK1/2, AKT1, and β-catenin and </w:t>
      </w:r>
      <w:r w:rsidRPr="007F5F92">
        <w:rPr>
          <w:rFonts w:ascii="Book Antiqua" w:hAnsi="Book Antiqua" w:cs="Times New Roman"/>
          <w:color w:val="000000" w:themeColor="text1"/>
          <w:sz w:val="24"/>
          <w:szCs w:val="24"/>
        </w:rPr>
        <w:t xml:space="preserve">is </w:t>
      </w:r>
      <w:r w:rsidR="0073678A" w:rsidRPr="007F5F92">
        <w:rPr>
          <w:rFonts w:ascii="Book Antiqua" w:hAnsi="Book Antiqua" w:cs="Times New Roman"/>
          <w:color w:val="000000" w:themeColor="text1"/>
          <w:sz w:val="24"/>
          <w:szCs w:val="24"/>
        </w:rPr>
        <w:t>involve</w:t>
      </w:r>
      <w:r w:rsidR="00E737FE" w:rsidRPr="007F5F92">
        <w:rPr>
          <w:rFonts w:ascii="Book Antiqua" w:hAnsi="Book Antiqua" w:cs="Times New Roman"/>
          <w:color w:val="000000" w:themeColor="text1"/>
          <w:sz w:val="24"/>
          <w:szCs w:val="24"/>
        </w:rPr>
        <w:t>d</w:t>
      </w:r>
      <w:r w:rsidR="0073678A" w:rsidRPr="007F5F92">
        <w:rPr>
          <w:rFonts w:ascii="Book Antiqua" w:hAnsi="Book Antiqua" w:cs="Times New Roman"/>
          <w:color w:val="000000" w:themeColor="text1"/>
          <w:sz w:val="24"/>
          <w:szCs w:val="24"/>
        </w:rPr>
        <w:t xml:space="preserve"> in regulating the survival and pro</w:t>
      </w:r>
      <w:r w:rsidR="00785B91">
        <w:rPr>
          <w:rFonts w:ascii="Book Antiqua" w:hAnsi="Book Antiqua" w:cs="Times New Roman"/>
          <w:color w:val="000000" w:themeColor="text1"/>
          <w:sz w:val="24"/>
          <w:szCs w:val="24"/>
        </w:rPr>
        <w:t>liferation of NSCLC cells</w:t>
      </w:r>
      <w:r w:rsidR="0073678A" w:rsidRPr="007F5F92">
        <w:rPr>
          <w:rFonts w:ascii="Book Antiqua" w:hAnsi="Book Antiqua" w:cs="Times New Roman"/>
          <w:color w:val="000000" w:themeColor="text1"/>
          <w:sz w:val="24"/>
          <w:szCs w:val="24"/>
          <w:vertAlign w:val="superscript"/>
        </w:rPr>
        <w:fldChar w:fldCharType="begin">
          <w:fldData xml:space="preserve">PEVuZE5vdGU+PENpdGU+PEF1dGhvcj5DaGFpPC9BdXRob3I+PFllYXI+MjAxNDwvWWVhcj48UmVj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</w:fldData>
        </w:fldChar>
      </w:r>
      <w:r w:rsidR="0073678A" w:rsidRPr="007F5F92">
        <w:rPr>
          <w:rFonts w:ascii="Book Antiqua" w:hAnsi="Book Antiqua" w:cs="Times New Roman"/>
          <w:color w:val="000000" w:themeColor="text1"/>
          <w:sz w:val="24"/>
          <w:szCs w:val="24"/>
          <w:vertAlign w:val="superscript"/>
        </w:rPr>
        <w:instrText xml:space="preserve"> ADDIN EN.CITE </w:instrText>
      </w:r>
      <w:r w:rsidR="0073678A" w:rsidRPr="007F5F92">
        <w:rPr>
          <w:rFonts w:ascii="Book Antiqua" w:hAnsi="Book Antiqua" w:cs="Times New Roman"/>
          <w:color w:val="000000" w:themeColor="text1"/>
          <w:sz w:val="24"/>
          <w:szCs w:val="24"/>
          <w:vertAlign w:val="superscript"/>
        </w:rPr>
        <w:fldChar w:fldCharType="begin">
          <w:fldData xml:space="preserve">PEVuZE5vdGU+PENpdGU+PEF1dGhvcj5DaGFpPC9BdXRob3I+PFllYXI+MjAxNDwvWWVhcj48UmVj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</w:fldData>
        </w:fldChar>
      </w:r>
      <w:r w:rsidR="0073678A" w:rsidRPr="007F5F92">
        <w:rPr>
          <w:rFonts w:ascii="Book Antiqua" w:hAnsi="Book Antiqua" w:cs="Times New Roman"/>
          <w:color w:val="000000" w:themeColor="text1"/>
          <w:sz w:val="24"/>
          <w:szCs w:val="24"/>
          <w:vertAlign w:val="superscript"/>
        </w:rPr>
        <w:instrText xml:space="preserve"> ADDIN EN.CITE.DATA </w:instrText>
      </w:r>
      <w:r w:rsidR="0073678A" w:rsidRPr="007F5F92">
        <w:rPr>
          <w:rFonts w:ascii="Book Antiqua" w:hAnsi="Book Antiqua" w:cs="Times New Roman"/>
          <w:color w:val="000000" w:themeColor="text1"/>
          <w:sz w:val="24"/>
          <w:szCs w:val="24"/>
          <w:vertAlign w:val="superscript"/>
        </w:rPr>
      </w:r>
      <w:r w:rsidR="0073678A" w:rsidRPr="007F5F92">
        <w:rPr>
          <w:rFonts w:ascii="Book Antiqua" w:hAnsi="Book Antiqua" w:cs="Times New Roman"/>
          <w:color w:val="000000" w:themeColor="text1"/>
          <w:sz w:val="24"/>
          <w:szCs w:val="24"/>
          <w:vertAlign w:val="superscript"/>
        </w:rPr>
        <w:fldChar w:fldCharType="end"/>
      </w:r>
      <w:r w:rsidR="0073678A" w:rsidRPr="007F5F92">
        <w:rPr>
          <w:rFonts w:ascii="Book Antiqua" w:hAnsi="Book Antiqua" w:cs="Times New Roman"/>
          <w:color w:val="000000" w:themeColor="text1"/>
          <w:sz w:val="24"/>
          <w:szCs w:val="24"/>
          <w:vertAlign w:val="superscript"/>
        </w:rPr>
      </w:r>
      <w:r w:rsidR="0073678A" w:rsidRPr="007F5F92">
        <w:rPr>
          <w:rFonts w:ascii="Book Antiqua" w:hAnsi="Book Antiqua" w:cs="Times New Roman"/>
          <w:color w:val="000000" w:themeColor="text1"/>
          <w:sz w:val="24"/>
          <w:szCs w:val="24"/>
          <w:vertAlign w:val="superscript"/>
        </w:rPr>
        <w:fldChar w:fldCharType="separate"/>
      </w:r>
      <w:r w:rsidR="0073678A" w:rsidRPr="007F5F92">
        <w:rPr>
          <w:rFonts w:ascii="Book Antiqua" w:hAnsi="Book Antiqua" w:cs="Times New Roman"/>
          <w:color w:val="000000" w:themeColor="text1"/>
          <w:sz w:val="24"/>
          <w:szCs w:val="24"/>
          <w:vertAlign w:val="superscript"/>
        </w:rPr>
        <w:t>[6]</w:t>
      </w:r>
      <w:r w:rsidR="0073678A" w:rsidRPr="007F5F92">
        <w:rPr>
          <w:rFonts w:ascii="Book Antiqua" w:hAnsi="Book Antiqua" w:cs="Times New Roman"/>
          <w:color w:val="000000" w:themeColor="text1"/>
          <w:sz w:val="24"/>
          <w:szCs w:val="24"/>
          <w:vertAlign w:val="superscript"/>
        </w:rPr>
        <w:fldChar w:fldCharType="end"/>
      </w:r>
      <w:r w:rsidR="0073678A" w:rsidRPr="007F5F92">
        <w:rPr>
          <w:rFonts w:ascii="Book Antiqua" w:hAnsi="Book Antiqua" w:cs="Times New Roman"/>
          <w:color w:val="000000" w:themeColor="text1"/>
          <w:sz w:val="24"/>
          <w:szCs w:val="24"/>
        </w:rPr>
        <w:t>.</w:t>
      </w:r>
      <w:r w:rsidR="00E737FE" w:rsidRPr="007F5F92">
        <w:rPr>
          <w:rFonts w:ascii="Book Antiqua" w:hAnsi="Book Antiqua" w:cs="Times New Roman"/>
          <w:color w:val="000000" w:themeColor="text1"/>
          <w:sz w:val="24"/>
          <w:szCs w:val="24"/>
        </w:rPr>
        <w:t xml:space="preserve"> We further investigated whether ERK1/2 and p38 were involved in CaMKII pathways. Our data showed that </w:t>
      </w:r>
      <w:r w:rsidRPr="007F5F92">
        <w:rPr>
          <w:rFonts w:ascii="Book Antiqua" w:hAnsi="Book Antiqua" w:cs="Times New Roman"/>
          <w:color w:val="000000" w:themeColor="text1"/>
          <w:sz w:val="24"/>
          <w:szCs w:val="24"/>
        </w:rPr>
        <w:t xml:space="preserve">the </w:t>
      </w:r>
      <w:r w:rsidR="00E737FE" w:rsidRPr="007F5F92">
        <w:rPr>
          <w:rFonts w:ascii="Book Antiqua" w:hAnsi="Book Antiqua" w:cs="Times New Roman"/>
          <w:color w:val="000000" w:themeColor="text1"/>
          <w:sz w:val="24"/>
          <w:szCs w:val="24"/>
        </w:rPr>
        <w:t>inhibition of CaMKII by KN93 significantly decreased ERK1/2 and p38 phosphorylation</w:t>
      </w:r>
      <w:r w:rsidR="00E541D8" w:rsidRPr="007F5F92">
        <w:rPr>
          <w:rFonts w:ascii="Book Antiqua" w:hAnsi="Book Antiqua" w:cs="Times New Roman"/>
          <w:color w:val="000000" w:themeColor="text1"/>
          <w:sz w:val="24"/>
          <w:szCs w:val="24"/>
        </w:rPr>
        <w:t xml:space="preserve"> (Figure 3)</w:t>
      </w:r>
      <w:r w:rsidR="00E737FE" w:rsidRPr="007F5F92">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The s</w:t>
      </w:r>
      <w:r w:rsidR="00E737FE" w:rsidRPr="007F5F92">
        <w:rPr>
          <w:rFonts w:ascii="Book Antiqua" w:hAnsi="Book Antiqua" w:cs="Times New Roman"/>
          <w:color w:val="000000" w:themeColor="text1"/>
          <w:sz w:val="24"/>
          <w:szCs w:val="24"/>
        </w:rPr>
        <w:t xml:space="preserve">pecific inhibition of ERK1/2 or p38 </w:t>
      </w:r>
      <w:r w:rsidRPr="007F5F92">
        <w:rPr>
          <w:rFonts w:ascii="Book Antiqua" w:hAnsi="Book Antiqua" w:cs="Times New Roman"/>
          <w:color w:val="000000" w:themeColor="text1"/>
          <w:sz w:val="24"/>
          <w:szCs w:val="24"/>
        </w:rPr>
        <w:t xml:space="preserve">decreased </w:t>
      </w:r>
      <w:r w:rsidR="00E737FE" w:rsidRPr="007F5F92">
        <w:rPr>
          <w:rFonts w:ascii="Book Antiqua" w:hAnsi="Book Antiqua" w:cs="Times New Roman"/>
          <w:color w:val="000000" w:themeColor="text1"/>
          <w:sz w:val="24"/>
          <w:szCs w:val="24"/>
        </w:rPr>
        <w:t xml:space="preserve">the proliferation, migration and invasion of HCT116 cells. Therefore, CaMKII mediates colon cancer growth and migration </w:t>
      </w:r>
      <w:r w:rsidR="000355AF" w:rsidRPr="000355AF">
        <w:rPr>
          <w:rFonts w:ascii="Book Antiqua" w:hAnsi="Book Antiqua" w:cs="Times New Roman"/>
          <w:i/>
          <w:color w:val="000000" w:themeColor="text1"/>
          <w:sz w:val="24"/>
          <w:szCs w:val="24"/>
        </w:rPr>
        <w:t>via</w:t>
      </w:r>
      <w:r w:rsidR="00E737FE" w:rsidRPr="007F5F92">
        <w:rPr>
          <w:rFonts w:ascii="Book Antiqua" w:hAnsi="Book Antiqua" w:cs="Times New Roman"/>
          <w:color w:val="000000" w:themeColor="text1"/>
          <w:sz w:val="24"/>
          <w:szCs w:val="24"/>
        </w:rPr>
        <w:t xml:space="preserve"> ERK1/2 and p38</w:t>
      </w:r>
      <w:r w:rsidR="006E64E8" w:rsidRPr="007F5F92">
        <w:rPr>
          <w:rFonts w:ascii="Book Antiqua" w:hAnsi="Book Antiqua" w:cs="Times New Roman"/>
          <w:color w:val="000000" w:themeColor="text1"/>
          <w:sz w:val="24"/>
          <w:szCs w:val="24"/>
        </w:rPr>
        <w:t>-</w:t>
      </w:r>
      <w:r w:rsidR="00E737FE" w:rsidRPr="007F5F92">
        <w:rPr>
          <w:rFonts w:ascii="Book Antiqua" w:hAnsi="Book Antiqua" w:cs="Times New Roman"/>
          <w:color w:val="000000" w:themeColor="text1"/>
          <w:sz w:val="24"/>
          <w:szCs w:val="24"/>
        </w:rPr>
        <w:t>dependent pathways.</w:t>
      </w:r>
    </w:p>
    <w:p w14:paraId="47B05ADB" w14:textId="2AC1A21A" w:rsidR="007B6F4A" w:rsidRPr="007F5F92" w:rsidRDefault="002264F9" w:rsidP="003A33E1">
      <w:pPr>
        <w:spacing w:line="360" w:lineRule="auto"/>
        <w:ind w:firstLineChars="118" w:firstLine="283"/>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lastRenderedPageBreak/>
        <w:t xml:space="preserve">Taken together, </w:t>
      </w:r>
      <w:r w:rsidR="00FF36F7" w:rsidRPr="007F5F92">
        <w:rPr>
          <w:rFonts w:ascii="Book Antiqua" w:hAnsi="Book Antiqua" w:cs="Times New Roman"/>
          <w:color w:val="000000" w:themeColor="text1"/>
          <w:sz w:val="24"/>
          <w:szCs w:val="24"/>
        </w:rPr>
        <w:t xml:space="preserve">the </w:t>
      </w:r>
      <w:r w:rsidRPr="007F5F92">
        <w:rPr>
          <w:rFonts w:ascii="Book Antiqua" w:hAnsi="Book Antiqua" w:cs="Times New Roman"/>
          <w:color w:val="000000" w:themeColor="text1"/>
          <w:sz w:val="24"/>
          <w:szCs w:val="24"/>
        </w:rPr>
        <w:t xml:space="preserve">current </w:t>
      </w:r>
      <w:r w:rsidR="00FF36F7" w:rsidRPr="007F5F92">
        <w:rPr>
          <w:rFonts w:ascii="Book Antiqua" w:hAnsi="Book Antiqua" w:cs="Times New Roman"/>
          <w:color w:val="000000" w:themeColor="text1"/>
          <w:sz w:val="24"/>
          <w:szCs w:val="24"/>
        </w:rPr>
        <w:t xml:space="preserve">study </w:t>
      </w:r>
      <w:r w:rsidR="00DD57D7" w:rsidRPr="007F5F92">
        <w:rPr>
          <w:rFonts w:ascii="Book Antiqua" w:hAnsi="Book Antiqua" w:cs="Times New Roman"/>
          <w:color w:val="000000" w:themeColor="text1"/>
          <w:sz w:val="24"/>
          <w:szCs w:val="24"/>
        </w:rPr>
        <w:t xml:space="preserve">provided evidence </w:t>
      </w:r>
      <w:r w:rsidR="00FF36F7" w:rsidRPr="007F5F92">
        <w:rPr>
          <w:rFonts w:ascii="Book Antiqua" w:hAnsi="Book Antiqua" w:cs="Times New Roman"/>
          <w:color w:val="000000" w:themeColor="text1"/>
          <w:sz w:val="24"/>
          <w:szCs w:val="24"/>
        </w:rPr>
        <w:t xml:space="preserve">for </w:t>
      </w:r>
      <w:r w:rsidRPr="007F5F92">
        <w:rPr>
          <w:rFonts w:ascii="Book Antiqua" w:hAnsi="Book Antiqua" w:cs="Times New Roman"/>
          <w:color w:val="000000" w:themeColor="text1"/>
          <w:sz w:val="24"/>
          <w:szCs w:val="24"/>
        </w:rPr>
        <w:t xml:space="preserve">CaMKII as a pivotal regulator </w:t>
      </w:r>
      <w:r w:rsidR="00FF36F7" w:rsidRPr="007F5F92">
        <w:rPr>
          <w:rFonts w:ascii="Book Antiqua" w:hAnsi="Book Antiqua" w:cs="Times New Roman"/>
          <w:color w:val="000000" w:themeColor="text1"/>
          <w:sz w:val="24"/>
          <w:szCs w:val="24"/>
        </w:rPr>
        <w:t xml:space="preserve">of </w:t>
      </w:r>
      <w:r w:rsidR="00D74A33" w:rsidRPr="007F5F92">
        <w:rPr>
          <w:rFonts w:ascii="Book Antiqua" w:hAnsi="Book Antiqua" w:cs="Times New Roman"/>
          <w:color w:val="000000" w:themeColor="text1"/>
          <w:sz w:val="24"/>
          <w:szCs w:val="24"/>
        </w:rPr>
        <w:t xml:space="preserve">colon </w:t>
      </w:r>
      <w:r w:rsidRPr="007F5F92">
        <w:rPr>
          <w:rFonts w:ascii="Book Antiqua" w:hAnsi="Book Antiqua" w:cs="Times New Roman"/>
          <w:color w:val="000000" w:themeColor="text1"/>
          <w:sz w:val="24"/>
          <w:szCs w:val="24"/>
        </w:rPr>
        <w:t>cancer cell</w:t>
      </w:r>
      <w:r w:rsidR="00E737FE" w:rsidRPr="007F5F92">
        <w:rPr>
          <w:rFonts w:ascii="Book Antiqua" w:hAnsi="Book Antiqua" w:cs="Times New Roman"/>
          <w:color w:val="000000" w:themeColor="text1"/>
          <w:sz w:val="24"/>
          <w:szCs w:val="24"/>
        </w:rPr>
        <w:t xml:space="preserve"> proliferation and migration</w:t>
      </w:r>
      <w:r w:rsidRPr="007F5F92">
        <w:rPr>
          <w:rFonts w:ascii="Book Antiqua" w:hAnsi="Book Antiqua" w:cs="Times New Roman"/>
          <w:color w:val="000000" w:themeColor="text1"/>
          <w:sz w:val="24"/>
          <w:szCs w:val="24"/>
        </w:rPr>
        <w:t xml:space="preserve">. CaMKII </w:t>
      </w:r>
      <w:r w:rsidR="00DD57D7" w:rsidRPr="007F5F92">
        <w:rPr>
          <w:rFonts w:ascii="Book Antiqua" w:hAnsi="Book Antiqua" w:cs="Times New Roman"/>
          <w:color w:val="000000" w:themeColor="text1"/>
          <w:sz w:val="24"/>
          <w:szCs w:val="24"/>
        </w:rPr>
        <w:t>is a potential</w:t>
      </w:r>
      <w:r w:rsidR="006E64E8" w:rsidRPr="007F5F92">
        <w:rPr>
          <w:rFonts w:ascii="Book Antiqua" w:hAnsi="Book Antiqua" w:cs="Times New Roman"/>
          <w:color w:val="000000" w:themeColor="text1"/>
          <w:sz w:val="24"/>
          <w:szCs w:val="24"/>
        </w:rPr>
        <w:t>ly</w:t>
      </w:r>
      <w:r w:rsidR="00DD57D7" w:rsidRPr="007F5F92">
        <w:rPr>
          <w:rFonts w:ascii="Book Antiqua" w:hAnsi="Book Antiqua" w:cs="Times New Roman"/>
          <w:color w:val="000000" w:themeColor="text1"/>
          <w:sz w:val="24"/>
          <w:szCs w:val="24"/>
        </w:rPr>
        <w:t xml:space="preserve"> important target in colorectal cancer treatment.</w:t>
      </w:r>
    </w:p>
    <w:p w14:paraId="539A5B39" w14:textId="77777777" w:rsidR="006F14AB" w:rsidRPr="007F5F92" w:rsidRDefault="006F14AB" w:rsidP="003A33E1">
      <w:pPr>
        <w:pStyle w:val="BodyText"/>
        <w:spacing w:line="360" w:lineRule="auto"/>
        <w:jc w:val="both"/>
        <w:rPr>
          <w:rFonts w:ascii="Book Antiqua" w:hAnsi="Book Antiqua"/>
          <w:b/>
          <w:bCs/>
          <w:color w:val="000000" w:themeColor="text1"/>
          <w:sz w:val="24"/>
          <w:szCs w:val="24"/>
          <w:lang w:val="en-US" w:eastAsia="zh-CN"/>
        </w:rPr>
      </w:pPr>
    </w:p>
    <w:p w14:paraId="6B30046E" w14:textId="77777777" w:rsidR="00645177" w:rsidRPr="007F5F92" w:rsidRDefault="00645177" w:rsidP="003A33E1">
      <w:pPr>
        <w:pStyle w:val="BodyText"/>
        <w:spacing w:line="360" w:lineRule="auto"/>
        <w:jc w:val="both"/>
        <w:rPr>
          <w:rFonts w:ascii="Book Antiqua" w:hAnsi="Book Antiqua"/>
          <w:b/>
          <w:bCs/>
          <w:color w:val="000000" w:themeColor="text1"/>
          <w:sz w:val="24"/>
          <w:szCs w:val="24"/>
          <w:lang w:val="en-US"/>
        </w:rPr>
      </w:pPr>
      <w:r w:rsidRPr="007F5F92">
        <w:rPr>
          <w:rFonts w:ascii="Book Antiqua" w:hAnsi="Book Antiqua"/>
          <w:b/>
          <w:bCs/>
          <w:color w:val="000000" w:themeColor="text1"/>
          <w:sz w:val="24"/>
          <w:szCs w:val="24"/>
          <w:lang w:val="en-US"/>
        </w:rPr>
        <w:t>COMMENTS</w:t>
      </w:r>
    </w:p>
    <w:p w14:paraId="2C26DC4F" w14:textId="77777777" w:rsidR="00645177" w:rsidRPr="007F5F92" w:rsidRDefault="00645177" w:rsidP="003A33E1">
      <w:pPr>
        <w:spacing w:line="360" w:lineRule="auto"/>
        <w:rPr>
          <w:rFonts w:ascii="Book Antiqua" w:hAnsi="Book Antiqua" w:cs="Times New Roman"/>
          <w:b/>
          <w:bCs/>
          <w:i/>
          <w:color w:val="000000" w:themeColor="text1"/>
          <w:sz w:val="24"/>
          <w:szCs w:val="24"/>
        </w:rPr>
      </w:pPr>
      <w:r w:rsidRPr="007F5F92">
        <w:rPr>
          <w:rFonts w:ascii="Book Antiqua" w:hAnsi="Book Antiqua" w:cs="Times New Roman"/>
          <w:b/>
          <w:bCs/>
          <w:i/>
          <w:color w:val="000000" w:themeColor="text1"/>
          <w:sz w:val="24"/>
          <w:szCs w:val="24"/>
        </w:rPr>
        <w:t>Background</w:t>
      </w:r>
    </w:p>
    <w:p w14:paraId="05E66608" w14:textId="492A5A74" w:rsidR="00DA182D" w:rsidRPr="007F5F92" w:rsidRDefault="00DA182D"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Ca</w:t>
      </w:r>
      <w:r w:rsidRPr="007F5F92">
        <w:rPr>
          <w:rFonts w:ascii="Book Antiqua" w:hAnsi="Book Antiqua" w:cs="Times New Roman"/>
          <w:color w:val="000000" w:themeColor="text1"/>
          <w:sz w:val="24"/>
          <w:szCs w:val="24"/>
          <w:vertAlign w:val="superscript"/>
        </w:rPr>
        <w:t>2+</w:t>
      </w:r>
      <w:r w:rsidRPr="007F5F92">
        <w:rPr>
          <w:rFonts w:ascii="Book Antiqua" w:hAnsi="Book Antiqua" w:cs="Times New Roman"/>
          <w:color w:val="000000" w:themeColor="text1"/>
          <w:sz w:val="24"/>
          <w:szCs w:val="24"/>
        </w:rPr>
        <w:t>/calmodulin (CaM)-dependent protein kinase</w:t>
      </w:r>
      <w:r w:rsidR="00C439C8" w:rsidRPr="007F5F92">
        <w:rPr>
          <w:rFonts w:ascii="Book Antiqua" w:hAnsi="Book Antiqua" w:cs="Times New Roman"/>
          <w:color w:val="000000" w:themeColor="text1"/>
          <w:sz w:val="24"/>
          <w:szCs w:val="24"/>
        </w:rPr>
        <w:t xml:space="preserve"> II (</w:t>
      </w:r>
      <w:r w:rsidRPr="007F5F92">
        <w:rPr>
          <w:rFonts w:ascii="Book Antiqua" w:hAnsi="Book Antiqua" w:cs="Times New Roman"/>
          <w:color w:val="000000" w:themeColor="text1"/>
          <w:sz w:val="24"/>
          <w:szCs w:val="24"/>
        </w:rPr>
        <w:t xml:space="preserve">CaMKII) </w:t>
      </w:r>
      <w:r w:rsidR="00C439C8" w:rsidRPr="007F5F92">
        <w:rPr>
          <w:rFonts w:ascii="Book Antiqua" w:hAnsi="Book Antiqua" w:cs="Times New Roman"/>
          <w:color w:val="000000" w:themeColor="text1"/>
          <w:sz w:val="24"/>
          <w:szCs w:val="24"/>
        </w:rPr>
        <w:t>is one of the most important sensors and regulators of the Ca</w:t>
      </w:r>
      <w:r w:rsidR="00C439C8" w:rsidRPr="007F5F92">
        <w:rPr>
          <w:rFonts w:ascii="Book Antiqua" w:hAnsi="Book Antiqua" w:cs="Times New Roman"/>
          <w:color w:val="000000" w:themeColor="text1"/>
          <w:sz w:val="24"/>
          <w:szCs w:val="24"/>
          <w:vertAlign w:val="superscript"/>
        </w:rPr>
        <w:t>2+</w:t>
      </w:r>
      <w:r w:rsidR="00C439C8" w:rsidRPr="007F5F92">
        <w:rPr>
          <w:rFonts w:ascii="Book Antiqua" w:hAnsi="Book Antiqua" w:cs="Times New Roman"/>
          <w:color w:val="000000" w:themeColor="text1"/>
          <w:sz w:val="24"/>
          <w:szCs w:val="24"/>
        </w:rPr>
        <w:t xml:space="preserve"> signal which</w:t>
      </w:r>
      <w:r w:rsidRPr="007F5F92">
        <w:rPr>
          <w:rFonts w:ascii="Book Antiqua" w:hAnsi="Book Antiqua" w:cs="Times New Roman"/>
          <w:color w:val="000000" w:themeColor="text1"/>
          <w:sz w:val="24"/>
          <w:szCs w:val="24"/>
        </w:rPr>
        <w:t xml:space="preserve"> is involved in cancer cell proliferation, invasion, tumor</w:t>
      </w:r>
      <w:r w:rsidRPr="007F5F92">
        <w:rPr>
          <w:rFonts w:ascii="Book Antiqua" w:hAnsi="Book Antiqua"/>
          <w:color w:val="000000" w:themeColor="text1"/>
          <w:sz w:val="24"/>
          <w:szCs w:val="24"/>
        </w:rPr>
        <w:t xml:space="preserve"> </w:t>
      </w:r>
      <w:r w:rsidRPr="007F5F92">
        <w:rPr>
          <w:rFonts w:ascii="Book Antiqua" w:hAnsi="Book Antiqua" w:cs="Times New Roman"/>
          <w:color w:val="000000" w:themeColor="text1"/>
          <w:sz w:val="24"/>
          <w:szCs w:val="24"/>
        </w:rPr>
        <w:t xml:space="preserve">growth and metastasis. </w:t>
      </w:r>
      <w:r w:rsidR="006F7451" w:rsidRPr="007F5F92">
        <w:rPr>
          <w:rFonts w:ascii="Book Antiqua" w:hAnsi="Book Antiqua" w:cs="Times New Roman"/>
          <w:color w:val="000000" w:themeColor="text1"/>
          <w:sz w:val="24"/>
          <w:szCs w:val="24"/>
        </w:rPr>
        <w:t>Despite the critical role of CaMKII</w:t>
      </w:r>
      <w:r w:rsidRPr="007F5F92">
        <w:rPr>
          <w:rFonts w:ascii="Book Antiqua" w:hAnsi="Book Antiqua" w:cs="Times New Roman"/>
          <w:color w:val="000000" w:themeColor="text1"/>
          <w:sz w:val="24"/>
          <w:szCs w:val="24"/>
        </w:rPr>
        <w:t xml:space="preserve">, fewer studies </w:t>
      </w:r>
      <w:r w:rsidR="006F7451" w:rsidRPr="007F5F92">
        <w:rPr>
          <w:rFonts w:ascii="Book Antiqua" w:hAnsi="Book Antiqua" w:cs="Times New Roman"/>
          <w:color w:val="000000" w:themeColor="text1"/>
          <w:sz w:val="24"/>
          <w:szCs w:val="24"/>
        </w:rPr>
        <w:t>focus on it</w:t>
      </w:r>
      <w:r w:rsidR="00C439C8" w:rsidRPr="007F5F92">
        <w:rPr>
          <w:rFonts w:ascii="Book Antiqua" w:hAnsi="Book Antiqua" w:cs="Times New Roman"/>
          <w:color w:val="000000" w:themeColor="text1"/>
          <w:sz w:val="24"/>
          <w:szCs w:val="24"/>
        </w:rPr>
        <w:t xml:space="preserve"> in</w:t>
      </w:r>
      <w:r w:rsidRPr="007F5F92">
        <w:rPr>
          <w:rFonts w:ascii="Book Antiqua" w:hAnsi="Book Antiqua" w:cs="Times New Roman"/>
          <w:color w:val="000000" w:themeColor="text1"/>
          <w:sz w:val="24"/>
          <w:szCs w:val="24"/>
        </w:rPr>
        <w:t xml:space="preserve"> digestive cancers, especially in colorectal cancer.</w:t>
      </w:r>
    </w:p>
    <w:p w14:paraId="1B35BF9C" w14:textId="77777777" w:rsidR="00962603" w:rsidRDefault="00962603" w:rsidP="003A33E1">
      <w:pPr>
        <w:spacing w:line="360" w:lineRule="auto"/>
        <w:rPr>
          <w:rFonts w:ascii="Book Antiqua" w:hAnsi="Book Antiqua" w:cs="Times New Roman"/>
          <w:b/>
          <w:bCs/>
          <w:i/>
          <w:color w:val="000000" w:themeColor="text1"/>
          <w:sz w:val="24"/>
          <w:szCs w:val="24"/>
        </w:rPr>
      </w:pPr>
    </w:p>
    <w:p w14:paraId="1A2E4292" w14:textId="77777777" w:rsidR="00645177" w:rsidRPr="007F5F92" w:rsidRDefault="00645177" w:rsidP="003A33E1">
      <w:pPr>
        <w:spacing w:line="360" w:lineRule="auto"/>
        <w:rPr>
          <w:rFonts w:ascii="Book Antiqua" w:hAnsi="Book Antiqua" w:cs="Times New Roman"/>
          <w:b/>
          <w:bCs/>
          <w:i/>
          <w:color w:val="000000" w:themeColor="text1"/>
          <w:sz w:val="24"/>
          <w:szCs w:val="24"/>
        </w:rPr>
      </w:pPr>
      <w:r w:rsidRPr="007F5F92">
        <w:rPr>
          <w:rFonts w:ascii="Book Antiqua" w:hAnsi="Book Antiqua" w:cs="Times New Roman"/>
          <w:b/>
          <w:bCs/>
          <w:i/>
          <w:color w:val="000000" w:themeColor="text1"/>
          <w:sz w:val="24"/>
          <w:szCs w:val="24"/>
        </w:rPr>
        <w:t>Research frontiers</w:t>
      </w:r>
    </w:p>
    <w:p w14:paraId="138CF352" w14:textId="77777777" w:rsidR="00962603" w:rsidRDefault="00781280"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Recently, studies have revealed CaMKII is an effective controller in ovarian cancer and osteosarcoma cell motility, cell growth and metastasis. </w:t>
      </w:r>
    </w:p>
    <w:p w14:paraId="5EF5D46F" w14:textId="77777777" w:rsidR="00962603" w:rsidRDefault="00962603" w:rsidP="003A33E1">
      <w:pPr>
        <w:spacing w:line="360" w:lineRule="auto"/>
        <w:rPr>
          <w:rFonts w:ascii="Book Antiqua" w:hAnsi="Book Antiqua" w:cs="Times New Roman"/>
          <w:color w:val="000000" w:themeColor="text1"/>
          <w:sz w:val="24"/>
          <w:szCs w:val="24"/>
        </w:rPr>
      </w:pPr>
    </w:p>
    <w:p w14:paraId="0B18F69D" w14:textId="215F4564" w:rsidR="00645177" w:rsidRPr="00962603" w:rsidRDefault="00645177"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b/>
          <w:bCs/>
          <w:i/>
          <w:color w:val="000000" w:themeColor="text1"/>
          <w:sz w:val="24"/>
          <w:szCs w:val="24"/>
        </w:rPr>
        <w:t>Innovations and breakthroughs</w:t>
      </w:r>
    </w:p>
    <w:p w14:paraId="368EAC1E" w14:textId="1E322F29" w:rsidR="00B76549" w:rsidRPr="007F5F92" w:rsidRDefault="00B76549"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 xml:space="preserve">In the present study, </w:t>
      </w:r>
      <w:r w:rsidR="009A353A">
        <w:rPr>
          <w:rFonts w:ascii="Book Antiqua" w:hAnsi="Book Antiqua" w:cs="Times New Roman" w:hint="eastAsia"/>
          <w:color w:val="000000" w:themeColor="text1"/>
          <w:sz w:val="24"/>
          <w:szCs w:val="24"/>
        </w:rPr>
        <w:t>the authors</w:t>
      </w:r>
      <w:r w:rsidRPr="007F5F92">
        <w:rPr>
          <w:rFonts w:ascii="Book Antiqua" w:hAnsi="Book Antiqua" w:cs="Times New Roman"/>
          <w:color w:val="000000" w:themeColor="text1"/>
          <w:sz w:val="24"/>
          <w:szCs w:val="24"/>
        </w:rPr>
        <w:t xml:space="preserve"> demonstrated that CaMKII was overexpressed in human colon cancers and was associated with cancer differentiation. </w:t>
      </w:r>
      <w:r w:rsidR="00DF2A2B" w:rsidRPr="007F5F92">
        <w:rPr>
          <w:rFonts w:ascii="Book Antiqua" w:hAnsi="Book Antiqua" w:cs="Times New Roman"/>
          <w:color w:val="000000" w:themeColor="text1"/>
          <w:sz w:val="24"/>
          <w:szCs w:val="24"/>
        </w:rPr>
        <w:t xml:space="preserve">Meanwhile, </w:t>
      </w:r>
      <w:r w:rsidRPr="007F5F92">
        <w:rPr>
          <w:rFonts w:ascii="Book Antiqua" w:hAnsi="Book Antiqua" w:cs="Times New Roman"/>
          <w:color w:val="000000" w:themeColor="text1"/>
          <w:sz w:val="24"/>
          <w:szCs w:val="24"/>
        </w:rPr>
        <w:t xml:space="preserve">in the human colon cancer cell line HCT116, the CaMKII specific inhibitor KN93, but not its inactive analogue KN92, decreased cancer cell proliferation. </w:t>
      </w:r>
      <w:r w:rsidR="00F46067" w:rsidRPr="007F5F92">
        <w:rPr>
          <w:rFonts w:ascii="Book Antiqua" w:hAnsi="Book Antiqua" w:cs="Times New Roman"/>
          <w:color w:val="000000" w:themeColor="text1"/>
          <w:sz w:val="24"/>
          <w:szCs w:val="24"/>
        </w:rPr>
        <w:t>CaMKII inhibition</w:t>
      </w:r>
      <w:r w:rsidRPr="007F5F92">
        <w:rPr>
          <w:rFonts w:ascii="Book Antiqua" w:hAnsi="Book Antiqua" w:cs="Times New Roman"/>
          <w:color w:val="000000" w:themeColor="text1"/>
          <w:sz w:val="24"/>
          <w:szCs w:val="24"/>
        </w:rPr>
        <w:t xml:space="preserve"> also significantly prohibited colon cancer cell migration and invasion. Additionally, ERK1/2 and p38 were the targets of CaMKII regulation. </w:t>
      </w:r>
    </w:p>
    <w:p w14:paraId="17E38EA1" w14:textId="77777777" w:rsidR="00962603" w:rsidRDefault="00962603" w:rsidP="003A33E1">
      <w:pPr>
        <w:spacing w:line="360" w:lineRule="auto"/>
        <w:rPr>
          <w:rFonts w:ascii="Book Antiqua" w:hAnsi="Book Antiqua" w:cs="Times New Roman"/>
          <w:b/>
          <w:bCs/>
          <w:i/>
          <w:color w:val="000000" w:themeColor="text1"/>
          <w:sz w:val="24"/>
          <w:szCs w:val="24"/>
        </w:rPr>
      </w:pPr>
    </w:p>
    <w:p w14:paraId="04E6393C" w14:textId="77777777" w:rsidR="00645177" w:rsidRPr="007F5F92" w:rsidRDefault="00645177" w:rsidP="003A33E1">
      <w:pPr>
        <w:spacing w:line="360" w:lineRule="auto"/>
        <w:rPr>
          <w:rFonts w:ascii="Book Antiqua" w:hAnsi="Book Antiqua" w:cs="Times New Roman"/>
          <w:b/>
          <w:bCs/>
          <w:i/>
          <w:color w:val="000000" w:themeColor="text1"/>
          <w:sz w:val="24"/>
          <w:szCs w:val="24"/>
        </w:rPr>
      </w:pPr>
      <w:r w:rsidRPr="007F5F92">
        <w:rPr>
          <w:rFonts w:ascii="Book Antiqua" w:hAnsi="Book Antiqua" w:cs="Times New Roman"/>
          <w:b/>
          <w:bCs/>
          <w:i/>
          <w:color w:val="000000" w:themeColor="text1"/>
          <w:sz w:val="24"/>
          <w:szCs w:val="24"/>
        </w:rPr>
        <w:t xml:space="preserve">Applications </w:t>
      </w:r>
    </w:p>
    <w:p w14:paraId="0F2E568A" w14:textId="20E6038E" w:rsidR="00645177" w:rsidRDefault="00962603" w:rsidP="003A33E1">
      <w:pPr>
        <w:spacing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This</w:t>
      </w:r>
      <w:r w:rsidR="00DF2A2B" w:rsidRPr="007F5F92">
        <w:rPr>
          <w:rFonts w:ascii="Book Antiqua" w:hAnsi="Book Antiqua" w:cs="Times New Roman"/>
          <w:color w:val="000000" w:themeColor="text1"/>
          <w:sz w:val="24"/>
          <w:szCs w:val="24"/>
        </w:rPr>
        <w:t xml:space="preserve"> findings highlight CaMKII as a potential critical mediator in human colon tumor development and metastasis. </w:t>
      </w:r>
      <w:r w:rsidR="00F46067" w:rsidRPr="007F5F92">
        <w:rPr>
          <w:rFonts w:ascii="Book Antiqua" w:hAnsi="Book Antiqua" w:cs="Times New Roman"/>
          <w:color w:val="000000" w:themeColor="text1"/>
          <w:sz w:val="24"/>
          <w:szCs w:val="24"/>
        </w:rPr>
        <w:t>Its relationship to colon cancer differentiation indicates CaMKII a potential target for clinical diagnosis and prognosis.</w:t>
      </w:r>
    </w:p>
    <w:p w14:paraId="06480CCB" w14:textId="77777777" w:rsidR="009A353A" w:rsidRPr="007F5F92" w:rsidRDefault="009A353A" w:rsidP="003A33E1">
      <w:pPr>
        <w:spacing w:line="360" w:lineRule="auto"/>
        <w:rPr>
          <w:rFonts w:ascii="Book Antiqua" w:hAnsi="Book Antiqua" w:cs="Times New Roman"/>
          <w:color w:val="000000" w:themeColor="text1"/>
          <w:sz w:val="24"/>
          <w:szCs w:val="24"/>
        </w:rPr>
      </w:pPr>
    </w:p>
    <w:p w14:paraId="7FBAB842" w14:textId="77777777" w:rsidR="00645177" w:rsidRPr="007F5F92" w:rsidRDefault="00645177" w:rsidP="003A33E1">
      <w:pPr>
        <w:spacing w:line="360" w:lineRule="auto"/>
        <w:rPr>
          <w:rFonts w:ascii="Book Antiqua" w:hAnsi="Book Antiqua" w:cs="Times New Roman"/>
          <w:b/>
          <w:bCs/>
          <w:i/>
          <w:color w:val="000000" w:themeColor="text1"/>
          <w:sz w:val="24"/>
          <w:szCs w:val="24"/>
        </w:rPr>
      </w:pPr>
      <w:r w:rsidRPr="007F5F92">
        <w:rPr>
          <w:rFonts w:ascii="Book Antiqua" w:hAnsi="Book Antiqua" w:cs="Times New Roman"/>
          <w:b/>
          <w:bCs/>
          <w:i/>
          <w:color w:val="000000" w:themeColor="text1"/>
          <w:sz w:val="24"/>
          <w:szCs w:val="24"/>
        </w:rPr>
        <w:t>Terminology</w:t>
      </w:r>
    </w:p>
    <w:p w14:paraId="7F166DD6" w14:textId="3B778B45" w:rsidR="00B81A24" w:rsidRPr="007F5F92" w:rsidRDefault="00B81A24" w:rsidP="003A33E1">
      <w:pPr>
        <w:spacing w:line="360" w:lineRule="auto"/>
        <w:rPr>
          <w:rFonts w:ascii="Book Antiqua" w:hAnsi="Book Antiqua" w:cs="Times New Roman"/>
          <w:color w:val="000000" w:themeColor="text1"/>
          <w:sz w:val="24"/>
          <w:szCs w:val="24"/>
        </w:rPr>
      </w:pPr>
      <w:r w:rsidRPr="007F5F92">
        <w:rPr>
          <w:rFonts w:ascii="Book Antiqua" w:hAnsi="Book Antiqua" w:cs="Times New Roman"/>
          <w:color w:val="000000" w:themeColor="text1"/>
          <w:sz w:val="24"/>
          <w:szCs w:val="24"/>
        </w:rPr>
        <w:t>CaMKII is a ubiquitous serine/threonine protein kinase. Autophosphorylation of CaMKII at threonine 286 switches the kinase from Ca</w:t>
      </w:r>
      <w:r w:rsidRPr="009A353A">
        <w:rPr>
          <w:rFonts w:ascii="Book Antiqua" w:hAnsi="Book Antiqua" w:cs="Times New Roman"/>
          <w:color w:val="000000" w:themeColor="text1"/>
          <w:sz w:val="24"/>
          <w:szCs w:val="24"/>
          <w:vertAlign w:val="superscript"/>
        </w:rPr>
        <w:t>2+</w:t>
      </w:r>
      <w:r w:rsidRPr="007F5F92">
        <w:rPr>
          <w:rFonts w:ascii="Book Antiqua" w:hAnsi="Book Antiqua" w:cs="Times New Roman"/>
          <w:color w:val="000000" w:themeColor="text1"/>
          <w:sz w:val="24"/>
          <w:szCs w:val="24"/>
        </w:rPr>
        <w:t>-dependent to Ca</w:t>
      </w:r>
      <w:r w:rsidRPr="009A353A">
        <w:rPr>
          <w:rFonts w:ascii="Book Antiqua" w:hAnsi="Book Antiqua" w:cs="Times New Roman"/>
          <w:color w:val="000000" w:themeColor="text1"/>
          <w:sz w:val="24"/>
          <w:szCs w:val="24"/>
          <w:vertAlign w:val="superscript"/>
        </w:rPr>
        <w:t>2+</w:t>
      </w:r>
      <w:r w:rsidRPr="007F5F92">
        <w:rPr>
          <w:rFonts w:ascii="Book Antiqua" w:hAnsi="Book Antiqua" w:cs="Times New Roman"/>
          <w:color w:val="000000" w:themeColor="text1"/>
          <w:sz w:val="24"/>
          <w:szCs w:val="24"/>
        </w:rPr>
        <w:t>-independent activity and leads to sustained CaMKII auto-activation. More importantly, this activation is thought to phosphorylate numerous different proteins and regulate diverse signal pathways.</w:t>
      </w:r>
    </w:p>
    <w:p w14:paraId="151F7382" w14:textId="77777777" w:rsidR="009A353A" w:rsidRDefault="009A353A" w:rsidP="003A33E1">
      <w:pPr>
        <w:spacing w:line="360" w:lineRule="auto"/>
        <w:rPr>
          <w:rFonts w:ascii="Book Antiqua" w:hAnsi="Book Antiqua" w:cs="Times New Roman"/>
          <w:b/>
          <w:bCs/>
          <w:i/>
          <w:color w:val="000000" w:themeColor="text1"/>
          <w:sz w:val="24"/>
          <w:szCs w:val="24"/>
        </w:rPr>
      </w:pPr>
    </w:p>
    <w:p w14:paraId="41142076" w14:textId="57B7C6E3" w:rsidR="00645177" w:rsidRDefault="00645177" w:rsidP="003A33E1">
      <w:pPr>
        <w:spacing w:line="360" w:lineRule="auto"/>
        <w:rPr>
          <w:rFonts w:ascii="Book Antiqua" w:hAnsi="Book Antiqua" w:cs="Times New Roman"/>
          <w:b/>
          <w:bCs/>
          <w:i/>
          <w:color w:val="000000" w:themeColor="text1"/>
          <w:sz w:val="24"/>
          <w:szCs w:val="24"/>
        </w:rPr>
      </w:pPr>
      <w:r w:rsidRPr="007F5F92">
        <w:rPr>
          <w:rFonts w:ascii="Book Antiqua" w:hAnsi="Book Antiqua" w:cs="Times New Roman"/>
          <w:b/>
          <w:bCs/>
          <w:i/>
          <w:color w:val="000000" w:themeColor="text1"/>
          <w:sz w:val="24"/>
          <w:szCs w:val="24"/>
        </w:rPr>
        <w:t>Peer</w:t>
      </w:r>
      <w:r w:rsidR="009A353A">
        <w:rPr>
          <w:rFonts w:ascii="Book Antiqua" w:hAnsi="Book Antiqua" w:cs="Times New Roman" w:hint="eastAsia"/>
          <w:b/>
          <w:bCs/>
          <w:i/>
          <w:color w:val="000000" w:themeColor="text1"/>
          <w:sz w:val="24"/>
          <w:szCs w:val="24"/>
        </w:rPr>
        <w:t>-</w:t>
      </w:r>
      <w:r w:rsidRPr="007F5F92">
        <w:rPr>
          <w:rFonts w:ascii="Book Antiqua" w:hAnsi="Book Antiqua" w:cs="Times New Roman"/>
          <w:b/>
          <w:bCs/>
          <w:i/>
          <w:color w:val="000000" w:themeColor="text1"/>
          <w:sz w:val="24"/>
          <w:szCs w:val="24"/>
        </w:rPr>
        <w:t>review</w:t>
      </w:r>
    </w:p>
    <w:p w14:paraId="2CDA82C5" w14:textId="031AED78" w:rsidR="00A0192C" w:rsidRPr="00A0192C" w:rsidRDefault="00130820" w:rsidP="003A33E1">
      <w:pPr>
        <w:spacing w:line="360" w:lineRule="auto"/>
        <w:rPr>
          <w:rFonts w:ascii="Book Antiqua" w:eastAsia="SimSun" w:hAnsi="Book Antiqua" w:cs="Tahoma"/>
          <w:color w:val="303030"/>
          <w:kern w:val="0"/>
          <w:sz w:val="24"/>
          <w:szCs w:val="24"/>
        </w:rPr>
      </w:pPr>
      <w:r w:rsidRPr="00A0192C">
        <w:rPr>
          <w:rFonts w:ascii="Book Antiqua" w:hAnsi="Book Antiqua" w:cs="Tahoma"/>
          <w:color w:val="303030"/>
          <w:sz w:val="24"/>
          <w:szCs w:val="24"/>
        </w:rPr>
        <w:t>This is a brief study concerning the role of Ca</w:t>
      </w:r>
      <w:r w:rsidR="00A0192C" w:rsidRPr="00A0192C">
        <w:rPr>
          <w:rFonts w:ascii="Book Antiqua" w:hAnsi="Book Antiqua" w:cs="Tahoma"/>
          <w:color w:val="303030"/>
          <w:sz w:val="24"/>
          <w:szCs w:val="24"/>
          <w:vertAlign w:val="superscript"/>
        </w:rPr>
        <w:t>2+</w:t>
      </w:r>
      <w:r w:rsidRPr="00A0192C">
        <w:rPr>
          <w:rFonts w:ascii="Book Antiqua" w:hAnsi="Book Antiqua" w:cs="Tahoma"/>
          <w:color w:val="303030"/>
          <w:sz w:val="24"/>
          <w:szCs w:val="24"/>
        </w:rPr>
        <w:t>/calmodulin dependent protein kinase II involved in invasion and migration of the colon cancer.</w:t>
      </w:r>
      <w:r w:rsidR="00A0192C" w:rsidRPr="00A0192C">
        <w:rPr>
          <w:rFonts w:ascii="Book Antiqua" w:hAnsi="Book Antiqua" w:cs="Tahoma"/>
          <w:color w:val="303030"/>
          <w:sz w:val="24"/>
          <w:szCs w:val="24"/>
        </w:rPr>
        <w:t xml:space="preserve"> </w:t>
      </w:r>
      <w:r w:rsidR="00A0192C" w:rsidRPr="00A0192C">
        <w:rPr>
          <w:rFonts w:ascii="Book Antiqua" w:eastAsia="SimSun" w:hAnsi="Book Antiqua" w:cs="Tahoma"/>
          <w:color w:val="303030"/>
          <w:kern w:val="0"/>
          <w:sz w:val="24"/>
          <w:szCs w:val="24"/>
        </w:rPr>
        <w:t>The study is interesting and topical. The experiments were well designed. The manuscript is clear and very good structured.</w:t>
      </w:r>
    </w:p>
    <w:p w14:paraId="4E753B19" w14:textId="77777777" w:rsidR="00A0192C" w:rsidRDefault="00A0192C" w:rsidP="003A33E1">
      <w:pPr>
        <w:spacing w:line="360" w:lineRule="auto"/>
        <w:rPr>
          <w:rFonts w:ascii="Tahoma" w:hAnsi="Tahoma" w:cs="Tahoma"/>
          <w:color w:val="303030"/>
        </w:rPr>
      </w:pPr>
    </w:p>
    <w:p w14:paraId="31333EDF" w14:textId="4EDE43E8" w:rsidR="00A0192C" w:rsidRDefault="00A0192C" w:rsidP="003A33E1">
      <w:pPr>
        <w:autoSpaceDE w:val="0"/>
        <w:autoSpaceDN w:val="0"/>
        <w:adjustRightIn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27ACFE83" w14:textId="77777777" w:rsidR="00A94361" w:rsidRDefault="00A94361" w:rsidP="003A33E1">
      <w:pPr>
        <w:pStyle w:val="BodyText"/>
        <w:spacing w:line="360" w:lineRule="auto"/>
        <w:jc w:val="both"/>
        <w:rPr>
          <w:rFonts w:ascii="Book Antiqua" w:hAnsi="Book Antiqua"/>
          <w:b/>
          <w:bCs/>
          <w:color w:val="000000" w:themeColor="text1"/>
          <w:sz w:val="24"/>
          <w:szCs w:val="24"/>
          <w:lang w:val="en-US" w:eastAsia="zh-CN"/>
        </w:rPr>
      </w:pPr>
      <w:r w:rsidRPr="007F5F92">
        <w:rPr>
          <w:rFonts w:ascii="Book Antiqua" w:hAnsi="Book Antiqua"/>
          <w:b/>
          <w:bCs/>
          <w:color w:val="000000" w:themeColor="text1"/>
          <w:sz w:val="24"/>
          <w:szCs w:val="24"/>
          <w:lang w:val="en-US" w:eastAsia="zh-CN"/>
        </w:rPr>
        <w:lastRenderedPageBreak/>
        <w:t>REFERENCES</w:t>
      </w:r>
    </w:p>
    <w:p w14:paraId="13641152"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 </w:t>
      </w:r>
      <w:r w:rsidRPr="00FC1255">
        <w:rPr>
          <w:rFonts w:ascii="Book Antiqua" w:eastAsia="SimSun" w:hAnsi="Book Antiqua" w:cs="SimSun"/>
          <w:b/>
          <w:bCs/>
          <w:kern w:val="0"/>
          <w:sz w:val="24"/>
          <w:szCs w:val="24"/>
        </w:rPr>
        <w:t>Ferlay J</w:t>
      </w:r>
      <w:r w:rsidRPr="00FC1255">
        <w:rPr>
          <w:rFonts w:ascii="Book Antiqua" w:eastAsia="SimSun" w:hAnsi="Book Antiqua" w:cs="SimSun"/>
          <w:kern w:val="0"/>
          <w:sz w:val="24"/>
          <w:szCs w:val="24"/>
        </w:rPr>
        <w:t xml:space="preserve">, Soerjomataram I, Dikshit R, Eser S, Mathers C, Rebelo M, Parkin DM, Forman D, Bray F. Cancer incidence and mortality worldwide: sources, methods and major patterns in GLOBOCAN 2012. </w:t>
      </w:r>
      <w:r w:rsidRPr="00FC1255">
        <w:rPr>
          <w:rFonts w:ascii="Book Antiqua" w:eastAsia="SimSun" w:hAnsi="Book Antiqua" w:cs="SimSun"/>
          <w:i/>
          <w:iCs/>
          <w:kern w:val="0"/>
          <w:sz w:val="24"/>
          <w:szCs w:val="24"/>
        </w:rPr>
        <w:t>Int J Cancer</w:t>
      </w:r>
      <w:r w:rsidRPr="00FC1255">
        <w:rPr>
          <w:rFonts w:ascii="Book Antiqua" w:eastAsia="SimSun" w:hAnsi="Book Antiqua" w:cs="SimSun"/>
          <w:kern w:val="0"/>
          <w:sz w:val="24"/>
          <w:szCs w:val="24"/>
        </w:rPr>
        <w:t xml:space="preserve"> 2015; </w:t>
      </w:r>
      <w:r w:rsidRPr="00FC1255">
        <w:rPr>
          <w:rFonts w:ascii="Book Antiqua" w:eastAsia="SimSun" w:hAnsi="Book Antiqua" w:cs="SimSun"/>
          <w:b/>
          <w:bCs/>
          <w:kern w:val="0"/>
          <w:sz w:val="24"/>
          <w:szCs w:val="24"/>
        </w:rPr>
        <w:t>136</w:t>
      </w:r>
      <w:r w:rsidRPr="00FC1255">
        <w:rPr>
          <w:rFonts w:ascii="Book Antiqua" w:eastAsia="SimSun" w:hAnsi="Book Antiqua" w:cs="SimSun"/>
          <w:kern w:val="0"/>
          <w:sz w:val="24"/>
          <w:szCs w:val="24"/>
        </w:rPr>
        <w:t>: E359-E386 [PMID: 25220842 DOI: 10.1002/ijc.29210]</w:t>
      </w:r>
    </w:p>
    <w:p w14:paraId="00F93DFA"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2 </w:t>
      </w:r>
      <w:r w:rsidRPr="00FC1255">
        <w:rPr>
          <w:rFonts w:ascii="Book Antiqua" w:eastAsia="SimSun" w:hAnsi="Book Antiqua" w:cs="SimSun"/>
          <w:b/>
          <w:bCs/>
          <w:kern w:val="0"/>
          <w:sz w:val="24"/>
          <w:szCs w:val="24"/>
        </w:rPr>
        <w:t>Lan YT</w:t>
      </w:r>
      <w:r w:rsidRPr="00FC1255">
        <w:rPr>
          <w:rFonts w:ascii="Book Antiqua" w:eastAsia="SimSun" w:hAnsi="Book Antiqua" w:cs="SimSun"/>
          <w:kern w:val="0"/>
          <w:sz w:val="24"/>
          <w:szCs w:val="24"/>
        </w:rPr>
        <w:t xml:space="preserve">, Yang SH, Chang SC, Liang WY, Li AF, Wang HS, Jiang JK, Chen WS, Lin TC, Lin JK. Analysis of the seventh edition of American Joint Committee on colon cancer staging. </w:t>
      </w:r>
      <w:r w:rsidRPr="00FC1255">
        <w:rPr>
          <w:rFonts w:ascii="Book Antiqua" w:eastAsia="SimSun" w:hAnsi="Book Antiqua" w:cs="SimSun"/>
          <w:i/>
          <w:iCs/>
          <w:kern w:val="0"/>
          <w:sz w:val="24"/>
          <w:szCs w:val="24"/>
        </w:rPr>
        <w:t>Int J Colorectal Dis</w:t>
      </w:r>
      <w:r w:rsidRPr="00FC1255">
        <w:rPr>
          <w:rFonts w:ascii="Book Antiqua" w:eastAsia="SimSun" w:hAnsi="Book Antiqua" w:cs="SimSun"/>
          <w:kern w:val="0"/>
          <w:sz w:val="24"/>
          <w:szCs w:val="24"/>
        </w:rPr>
        <w:t xml:space="preserve"> 2012; </w:t>
      </w:r>
      <w:r w:rsidRPr="00FC1255">
        <w:rPr>
          <w:rFonts w:ascii="Book Antiqua" w:eastAsia="SimSun" w:hAnsi="Book Antiqua" w:cs="SimSun"/>
          <w:b/>
          <w:bCs/>
          <w:kern w:val="0"/>
          <w:sz w:val="24"/>
          <w:szCs w:val="24"/>
        </w:rPr>
        <w:t>27</w:t>
      </w:r>
      <w:r w:rsidRPr="00FC1255">
        <w:rPr>
          <w:rFonts w:ascii="Book Antiqua" w:eastAsia="SimSun" w:hAnsi="Book Antiqua" w:cs="SimSun"/>
          <w:kern w:val="0"/>
          <w:sz w:val="24"/>
          <w:szCs w:val="24"/>
        </w:rPr>
        <w:t>: 657-663 [PMID: 22146786 DOI: 10.1007/s00384-011-1366-6]</w:t>
      </w:r>
    </w:p>
    <w:p w14:paraId="74CB425C"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3 </w:t>
      </w:r>
      <w:r w:rsidRPr="00FC1255">
        <w:rPr>
          <w:rFonts w:ascii="Book Antiqua" w:eastAsia="SimSun" w:hAnsi="Book Antiqua" w:cs="SimSun"/>
          <w:b/>
          <w:bCs/>
          <w:kern w:val="0"/>
          <w:sz w:val="24"/>
          <w:szCs w:val="24"/>
        </w:rPr>
        <w:t>Leung CS</w:t>
      </w:r>
      <w:r w:rsidRPr="00FC1255">
        <w:rPr>
          <w:rFonts w:ascii="Book Antiqua" w:eastAsia="SimSun" w:hAnsi="Book Antiqua" w:cs="SimSun"/>
          <w:kern w:val="0"/>
          <w:sz w:val="24"/>
          <w:szCs w:val="24"/>
        </w:rPr>
        <w:t xml:space="preserve">, Yeung TL, Yip KP, Pradeep S, Balasubramanian L, Liu J, Wong KK, Mangala LS, Armaiz-Pena GN, Lopez-Berestein G, Sood AK, Birrer MJ, Mok SC. Calcium-dependent FAK/CREB/TNNC1 signalling mediates the effect of stromal MFAP5 on ovarian cancer metastatic potential. </w:t>
      </w:r>
      <w:r w:rsidRPr="00FC1255">
        <w:rPr>
          <w:rFonts w:ascii="Book Antiqua" w:eastAsia="SimSun" w:hAnsi="Book Antiqua" w:cs="SimSun"/>
          <w:i/>
          <w:iCs/>
          <w:kern w:val="0"/>
          <w:sz w:val="24"/>
          <w:szCs w:val="24"/>
        </w:rPr>
        <w:t>Nat Commun</w:t>
      </w:r>
      <w:r w:rsidRPr="00FC1255">
        <w:rPr>
          <w:rFonts w:ascii="Book Antiqua" w:eastAsia="SimSun" w:hAnsi="Book Antiqua" w:cs="SimSun"/>
          <w:kern w:val="0"/>
          <w:sz w:val="24"/>
          <w:szCs w:val="24"/>
        </w:rPr>
        <w:t xml:space="preserve"> 2014; </w:t>
      </w:r>
      <w:r w:rsidRPr="00FC1255">
        <w:rPr>
          <w:rFonts w:ascii="Book Antiqua" w:eastAsia="SimSun" w:hAnsi="Book Antiqua" w:cs="SimSun"/>
          <w:b/>
          <w:bCs/>
          <w:kern w:val="0"/>
          <w:sz w:val="24"/>
          <w:szCs w:val="24"/>
        </w:rPr>
        <w:t>5</w:t>
      </w:r>
      <w:r w:rsidRPr="00FC1255">
        <w:rPr>
          <w:rFonts w:ascii="Book Antiqua" w:eastAsia="SimSun" w:hAnsi="Book Antiqua" w:cs="SimSun"/>
          <w:kern w:val="0"/>
          <w:sz w:val="24"/>
          <w:szCs w:val="24"/>
        </w:rPr>
        <w:t>: 5092 [PMID: 25277212 DOI: 10.1038/ncomms6092]</w:t>
      </w:r>
    </w:p>
    <w:p w14:paraId="34BDB983"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4 </w:t>
      </w:r>
      <w:r w:rsidRPr="00FC1255">
        <w:rPr>
          <w:rFonts w:ascii="Book Antiqua" w:eastAsia="SimSun" w:hAnsi="Book Antiqua" w:cs="SimSun"/>
          <w:b/>
          <w:bCs/>
          <w:kern w:val="0"/>
          <w:sz w:val="24"/>
          <w:szCs w:val="24"/>
        </w:rPr>
        <w:t>Wang YY</w:t>
      </w:r>
      <w:r w:rsidRPr="00FC1255">
        <w:rPr>
          <w:rFonts w:ascii="Book Antiqua" w:eastAsia="SimSun" w:hAnsi="Book Antiqua" w:cs="SimSun"/>
          <w:kern w:val="0"/>
          <w:sz w:val="24"/>
          <w:szCs w:val="24"/>
        </w:rPr>
        <w:t xml:space="preserve">, Zhao R, Zhe H. The emerging role of CaMKII in cancer. </w:t>
      </w:r>
      <w:r w:rsidRPr="00FC1255">
        <w:rPr>
          <w:rFonts w:ascii="Book Antiqua" w:eastAsia="SimSun" w:hAnsi="Book Antiqua" w:cs="SimSun"/>
          <w:i/>
          <w:iCs/>
          <w:kern w:val="0"/>
          <w:sz w:val="24"/>
          <w:szCs w:val="24"/>
        </w:rPr>
        <w:t>Oncotarget</w:t>
      </w:r>
      <w:r w:rsidRPr="00FC1255">
        <w:rPr>
          <w:rFonts w:ascii="Book Antiqua" w:eastAsia="SimSun" w:hAnsi="Book Antiqua" w:cs="SimSun"/>
          <w:kern w:val="0"/>
          <w:sz w:val="24"/>
          <w:szCs w:val="24"/>
        </w:rPr>
        <w:t xml:space="preserve"> 2015; </w:t>
      </w:r>
      <w:r w:rsidRPr="00FC1255">
        <w:rPr>
          <w:rFonts w:ascii="Book Antiqua" w:eastAsia="SimSun" w:hAnsi="Book Antiqua" w:cs="SimSun"/>
          <w:b/>
          <w:bCs/>
          <w:kern w:val="0"/>
          <w:sz w:val="24"/>
          <w:szCs w:val="24"/>
        </w:rPr>
        <w:t>6</w:t>
      </w:r>
      <w:r w:rsidRPr="00FC1255">
        <w:rPr>
          <w:rFonts w:ascii="Book Antiqua" w:eastAsia="SimSun" w:hAnsi="Book Antiqua" w:cs="SimSun"/>
          <w:kern w:val="0"/>
          <w:sz w:val="24"/>
          <w:szCs w:val="24"/>
        </w:rPr>
        <w:t>: 11725-11734 [PMID: 25961153 DOI: 10.18632/oncotarget.3955]</w:t>
      </w:r>
    </w:p>
    <w:p w14:paraId="6D829FCB"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5 </w:t>
      </w:r>
      <w:r w:rsidRPr="00FC1255">
        <w:rPr>
          <w:rFonts w:ascii="Book Antiqua" w:eastAsia="SimSun" w:hAnsi="Book Antiqua" w:cs="SimSun"/>
          <w:b/>
          <w:bCs/>
          <w:kern w:val="0"/>
          <w:sz w:val="24"/>
          <w:szCs w:val="24"/>
        </w:rPr>
        <w:t>Hook SS</w:t>
      </w:r>
      <w:r w:rsidRPr="00FC1255">
        <w:rPr>
          <w:rFonts w:ascii="Book Antiqua" w:eastAsia="SimSun" w:hAnsi="Book Antiqua" w:cs="SimSun"/>
          <w:kern w:val="0"/>
          <w:sz w:val="24"/>
          <w:szCs w:val="24"/>
        </w:rPr>
        <w:t xml:space="preserve">, Means AR. Ca(2+)/CaM-dependent kinases: from activation to function. </w:t>
      </w:r>
      <w:r w:rsidRPr="00FC1255">
        <w:rPr>
          <w:rFonts w:ascii="Book Antiqua" w:eastAsia="SimSun" w:hAnsi="Book Antiqua" w:cs="SimSun"/>
          <w:i/>
          <w:iCs/>
          <w:kern w:val="0"/>
          <w:sz w:val="24"/>
          <w:szCs w:val="24"/>
        </w:rPr>
        <w:t>Annu Rev Pharmacol Toxicol</w:t>
      </w:r>
      <w:r w:rsidRPr="00FC1255">
        <w:rPr>
          <w:rFonts w:ascii="Book Antiqua" w:eastAsia="SimSun" w:hAnsi="Book Antiqua" w:cs="SimSun"/>
          <w:kern w:val="0"/>
          <w:sz w:val="24"/>
          <w:szCs w:val="24"/>
        </w:rPr>
        <w:t xml:space="preserve"> 2001; </w:t>
      </w:r>
      <w:r w:rsidRPr="00FC1255">
        <w:rPr>
          <w:rFonts w:ascii="Book Antiqua" w:eastAsia="SimSun" w:hAnsi="Book Antiqua" w:cs="SimSun"/>
          <w:b/>
          <w:bCs/>
          <w:kern w:val="0"/>
          <w:sz w:val="24"/>
          <w:szCs w:val="24"/>
        </w:rPr>
        <w:t>41</w:t>
      </w:r>
      <w:r w:rsidRPr="00FC1255">
        <w:rPr>
          <w:rFonts w:ascii="Book Antiqua" w:eastAsia="SimSun" w:hAnsi="Book Antiqua" w:cs="SimSun"/>
          <w:kern w:val="0"/>
          <w:sz w:val="24"/>
          <w:szCs w:val="24"/>
        </w:rPr>
        <w:t>: 471-505 [PMID: 11264466 DOI: 10.1146/annurev.pharmtox.41.1.471]</w:t>
      </w:r>
    </w:p>
    <w:p w14:paraId="47391A58"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6 </w:t>
      </w:r>
      <w:r w:rsidRPr="00FC1255">
        <w:rPr>
          <w:rFonts w:ascii="Book Antiqua" w:eastAsia="SimSun" w:hAnsi="Book Antiqua" w:cs="SimSun"/>
          <w:b/>
          <w:bCs/>
          <w:kern w:val="0"/>
          <w:sz w:val="24"/>
          <w:szCs w:val="24"/>
        </w:rPr>
        <w:t>Chai S</w:t>
      </w:r>
      <w:r w:rsidRPr="00FC1255">
        <w:rPr>
          <w:rFonts w:ascii="Book Antiqua" w:eastAsia="SimSun" w:hAnsi="Book Antiqua" w:cs="SimSun"/>
          <w:kern w:val="0"/>
          <w:sz w:val="24"/>
          <w:szCs w:val="24"/>
        </w:rPr>
        <w:t xml:space="preserve">, Qian Y, Tang J, Liang Z, Zhang M, Si J, Li X, Huang W, Xu R, Wang K. RETRACTED: Ca(2+)/calmodulin-dependent protein kinase IIγ, a critical mediator of the NF-κB network, is a novel therapeutic target in non-small cell lung cancer. </w:t>
      </w:r>
      <w:r w:rsidRPr="00FC1255">
        <w:rPr>
          <w:rFonts w:ascii="Book Antiqua" w:eastAsia="SimSun" w:hAnsi="Book Antiqua" w:cs="SimSun"/>
          <w:i/>
          <w:iCs/>
          <w:kern w:val="0"/>
          <w:sz w:val="24"/>
          <w:szCs w:val="24"/>
        </w:rPr>
        <w:t>Cancer Lett</w:t>
      </w:r>
      <w:r w:rsidRPr="00FC1255">
        <w:rPr>
          <w:rFonts w:ascii="Book Antiqua" w:eastAsia="SimSun" w:hAnsi="Book Antiqua" w:cs="SimSun"/>
          <w:kern w:val="0"/>
          <w:sz w:val="24"/>
          <w:szCs w:val="24"/>
        </w:rPr>
        <w:t xml:space="preserve"> 2014; </w:t>
      </w:r>
      <w:r w:rsidRPr="00FC1255">
        <w:rPr>
          <w:rFonts w:ascii="Book Antiqua" w:eastAsia="SimSun" w:hAnsi="Book Antiqua" w:cs="SimSun"/>
          <w:b/>
          <w:bCs/>
          <w:kern w:val="0"/>
          <w:sz w:val="24"/>
          <w:szCs w:val="24"/>
        </w:rPr>
        <w:t>344</w:t>
      </w:r>
      <w:r w:rsidRPr="00FC1255">
        <w:rPr>
          <w:rFonts w:ascii="Book Antiqua" w:eastAsia="SimSun" w:hAnsi="Book Antiqua" w:cs="SimSun"/>
          <w:kern w:val="0"/>
          <w:sz w:val="24"/>
          <w:szCs w:val="24"/>
        </w:rPr>
        <w:t>: 119-128 [PMID: 24189456 DOI: 10.1016/j.canlet.2013.10.022]</w:t>
      </w:r>
    </w:p>
    <w:p w14:paraId="74B47583"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7 </w:t>
      </w:r>
      <w:r w:rsidRPr="00FC1255">
        <w:rPr>
          <w:rFonts w:ascii="Book Antiqua" w:eastAsia="SimSun" w:hAnsi="Book Antiqua" w:cs="SimSun"/>
          <w:b/>
          <w:bCs/>
          <w:kern w:val="0"/>
          <w:sz w:val="24"/>
          <w:szCs w:val="24"/>
        </w:rPr>
        <w:t>Britschgi A</w:t>
      </w:r>
      <w:r w:rsidRPr="00FC1255">
        <w:rPr>
          <w:rFonts w:ascii="Book Antiqua" w:eastAsia="SimSun" w:hAnsi="Book Antiqua" w:cs="SimSun"/>
          <w:kern w:val="0"/>
          <w:sz w:val="24"/>
          <w:szCs w:val="24"/>
        </w:rPr>
        <w:t xml:space="preserve">, Bill A, Brinkhaus H, Rothwell C, Clay I, Duss S, Rebhan M, Raman P, Guy CT, Wetzel K, George E, Popa MO, Lilley S, Choudhury H, Gosling M, Wang L, Fitzgerald S, Borawski J, Baffoe J, Labow M, Gaither LA, Bentires-Alj M. Calcium-activated chloride channel ANO1 promotes breast cancer progression by activating EGFR and CAMK signaling. </w:t>
      </w:r>
      <w:r w:rsidRPr="00FC1255">
        <w:rPr>
          <w:rFonts w:ascii="Book Antiqua" w:eastAsia="SimSun" w:hAnsi="Book Antiqua" w:cs="SimSun"/>
          <w:i/>
          <w:iCs/>
          <w:kern w:val="0"/>
          <w:sz w:val="24"/>
          <w:szCs w:val="24"/>
        </w:rPr>
        <w:t xml:space="preserve">Proc Natl Acad </w:t>
      </w:r>
      <w:r w:rsidRPr="00FC1255">
        <w:rPr>
          <w:rFonts w:ascii="Book Antiqua" w:eastAsia="SimSun" w:hAnsi="Book Antiqua" w:cs="SimSun"/>
          <w:i/>
          <w:iCs/>
          <w:kern w:val="0"/>
          <w:sz w:val="24"/>
          <w:szCs w:val="24"/>
        </w:rPr>
        <w:lastRenderedPageBreak/>
        <w:t>Sci USA</w:t>
      </w:r>
      <w:r w:rsidRPr="00FC1255">
        <w:rPr>
          <w:rFonts w:ascii="Book Antiqua" w:eastAsia="SimSun" w:hAnsi="Book Antiqua" w:cs="SimSun"/>
          <w:kern w:val="0"/>
          <w:sz w:val="24"/>
          <w:szCs w:val="24"/>
        </w:rPr>
        <w:t xml:space="preserve"> 2013; </w:t>
      </w:r>
      <w:r w:rsidRPr="00FC1255">
        <w:rPr>
          <w:rFonts w:ascii="Book Antiqua" w:eastAsia="SimSun" w:hAnsi="Book Antiqua" w:cs="SimSun"/>
          <w:b/>
          <w:bCs/>
          <w:kern w:val="0"/>
          <w:sz w:val="24"/>
          <w:szCs w:val="24"/>
        </w:rPr>
        <w:t>110</w:t>
      </w:r>
      <w:r w:rsidRPr="00FC1255">
        <w:rPr>
          <w:rFonts w:ascii="Book Antiqua" w:eastAsia="SimSun" w:hAnsi="Book Antiqua" w:cs="SimSun"/>
          <w:kern w:val="0"/>
          <w:sz w:val="24"/>
          <w:szCs w:val="24"/>
        </w:rPr>
        <w:t>: E1026-E1034 [PMID: 23431153 DOI: 10.1073/pnas.1217072110]</w:t>
      </w:r>
    </w:p>
    <w:p w14:paraId="4A0D10BC"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8 </w:t>
      </w:r>
      <w:r w:rsidRPr="00FC1255">
        <w:rPr>
          <w:rFonts w:ascii="Book Antiqua" w:eastAsia="SimSun" w:hAnsi="Book Antiqua" w:cs="SimSun"/>
          <w:b/>
          <w:bCs/>
          <w:kern w:val="0"/>
          <w:sz w:val="24"/>
          <w:szCs w:val="24"/>
        </w:rPr>
        <w:t>Wang T</w:t>
      </w:r>
      <w:r w:rsidRPr="00FC1255">
        <w:rPr>
          <w:rFonts w:ascii="Book Antiqua" w:eastAsia="SimSun" w:hAnsi="Book Antiqua" w:cs="SimSun"/>
          <w:kern w:val="0"/>
          <w:sz w:val="24"/>
          <w:szCs w:val="24"/>
        </w:rPr>
        <w:t xml:space="preserve">, Guo S, Liu Z, Wu L, Li M, Yang J, Chen R, Liu X, Xu H, Cai S, Chen H, Li W, Xu S, Wang L, Hu Z, Zhuang Q, Wang L, Wu K, Liu J, Ye Z, Ji JY, Wang C, Chen K. CAMK2N1 inhibits prostate cancer progression through androgen receptor-dependent signaling. </w:t>
      </w:r>
      <w:r w:rsidRPr="00FC1255">
        <w:rPr>
          <w:rFonts w:ascii="Book Antiqua" w:eastAsia="SimSun" w:hAnsi="Book Antiqua" w:cs="SimSun"/>
          <w:i/>
          <w:iCs/>
          <w:kern w:val="0"/>
          <w:sz w:val="24"/>
          <w:szCs w:val="24"/>
        </w:rPr>
        <w:t>Oncotarget</w:t>
      </w:r>
      <w:r w:rsidRPr="00FC1255">
        <w:rPr>
          <w:rFonts w:ascii="Book Antiqua" w:eastAsia="SimSun" w:hAnsi="Book Antiqua" w:cs="SimSun"/>
          <w:kern w:val="0"/>
          <w:sz w:val="24"/>
          <w:szCs w:val="24"/>
        </w:rPr>
        <w:t xml:space="preserve"> 2014; </w:t>
      </w:r>
      <w:r w:rsidRPr="00FC1255">
        <w:rPr>
          <w:rFonts w:ascii="Book Antiqua" w:eastAsia="SimSun" w:hAnsi="Book Antiqua" w:cs="SimSun"/>
          <w:b/>
          <w:bCs/>
          <w:kern w:val="0"/>
          <w:sz w:val="24"/>
          <w:szCs w:val="24"/>
        </w:rPr>
        <w:t>5</w:t>
      </w:r>
      <w:r w:rsidRPr="00FC1255">
        <w:rPr>
          <w:rFonts w:ascii="Book Antiqua" w:eastAsia="SimSun" w:hAnsi="Book Antiqua" w:cs="SimSun"/>
          <w:kern w:val="0"/>
          <w:sz w:val="24"/>
          <w:szCs w:val="24"/>
        </w:rPr>
        <w:t>: 10293-10306 [PMID: 25296973 DOI: 10.18632/oncotarget.2511]</w:t>
      </w:r>
    </w:p>
    <w:p w14:paraId="7247D695"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9 </w:t>
      </w:r>
      <w:r w:rsidRPr="00FC1255">
        <w:rPr>
          <w:rFonts w:ascii="Book Antiqua" w:eastAsia="SimSun" w:hAnsi="Book Antiqua" w:cs="SimSun"/>
          <w:b/>
          <w:bCs/>
          <w:kern w:val="0"/>
          <w:sz w:val="24"/>
          <w:szCs w:val="24"/>
        </w:rPr>
        <w:t>Wang C</w:t>
      </w:r>
      <w:r w:rsidRPr="00FC1255">
        <w:rPr>
          <w:rFonts w:ascii="Book Antiqua" w:eastAsia="SimSun" w:hAnsi="Book Antiqua" w:cs="SimSun"/>
          <w:kern w:val="0"/>
          <w:sz w:val="24"/>
          <w:szCs w:val="24"/>
        </w:rPr>
        <w:t xml:space="preserve">, Li N, Liu X, Zheng Y, Cao X. A novel endogenous human CaMKII inhibitory protein suppresses tumor growth by inducing cell cycle arrest via p27 stabilization. </w:t>
      </w:r>
      <w:r w:rsidRPr="00FC1255">
        <w:rPr>
          <w:rFonts w:ascii="Book Antiqua" w:eastAsia="SimSun" w:hAnsi="Book Antiqua" w:cs="SimSun"/>
          <w:i/>
          <w:iCs/>
          <w:kern w:val="0"/>
          <w:sz w:val="24"/>
          <w:szCs w:val="24"/>
        </w:rPr>
        <w:t>J Biol Chem</w:t>
      </w:r>
      <w:r w:rsidRPr="00FC1255">
        <w:rPr>
          <w:rFonts w:ascii="Book Antiqua" w:eastAsia="SimSun" w:hAnsi="Book Antiqua" w:cs="SimSun"/>
          <w:kern w:val="0"/>
          <w:sz w:val="24"/>
          <w:szCs w:val="24"/>
        </w:rPr>
        <w:t xml:space="preserve"> 2008; </w:t>
      </w:r>
      <w:r w:rsidRPr="00FC1255">
        <w:rPr>
          <w:rFonts w:ascii="Book Antiqua" w:eastAsia="SimSun" w:hAnsi="Book Antiqua" w:cs="SimSun"/>
          <w:b/>
          <w:bCs/>
          <w:kern w:val="0"/>
          <w:sz w:val="24"/>
          <w:szCs w:val="24"/>
        </w:rPr>
        <w:t>283</w:t>
      </w:r>
      <w:r w:rsidRPr="00FC1255">
        <w:rPr>
          <w:rFonts w:ascii="Book Antiqua" w:eastAsia="SimSun" w:hAnsi="Book Antiqua" w:cs="SimSun"/>
          <w:kern w:val="0"/>
          <w:sz w:val="24"/>
          <w:szCs w:val="24"/>
        </w:rPr>
        <w:t>: 11565-11574 [PMID: 18305109 DOI: 10.1074/jbc.M800436200]</w:t>
      </w:r>
    </w:p>
    <w:p w14:paraId="49000D9C"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10 </w:t>
      </w:r>
      <w:r w:rsidRPr="00FC1255">
        <w:rPr>
          <w:rFonts w:ascii="Book Antiqua" w:eastAsia="SimSun" w:hAnsi="Book Antiqua" w:cs="SimSun"/>
          <w:b/>
          <w:bCs/>
          <w:kern w:val="0"/>
          <w:sz w:val="24"/>
          <w:szCs w:val="24"/>
        </w:rPr>
        <w:t>Zayzafoon M</w:t>
      </w:r>
      <w:r w:rsidRPr="00FC1255">
        <w:rPr>
          <w:rFonts w:ascii="Book Antiqua" w:eastAsia="SimSun" w:hAnsi="Book Antiqua" w:cs="SimSun"/>
          <w:kern w:val="0"/>
          <w:sz w:val="24"/>
          <w:szCs w:val="24"/>
        </w:rPr>
        <w:t xml:space="preserve">. Calcium/calmodulin signaling controls osteoblast growth and differentiation. </w:t>
      </w:r>
      <w:r w:rsidRPr="00FC1255">
        <w:rPr>
          <w:rFonts w:ascii="Book Antiqua" w:eastAsia="SimSun" w:hAnsi="Book Antiqua" w:cs="SimSun"/>
          <w:i/>
          <w:iCs/>
          <w:kern w:val="0"/>
          <w:sz w:val="24"/>
          <w:szCs w:val="24"/>
        </w:rPr>
        <w:t>J Cell Biochem</w:t>
      </w:r>
      <w:r w:rsidRPr="00FC1255">
        <w:rPr>
          <w:rFonts w:ascii="Book Antiqua" w:eastAsia="SimSun" w:hAnsi="Book Antiqua" w:cs="SimSun"/>
          <w:kern w:val="0"/>
          <w:sz w:val="24"/>
          <w:szCs w:val="24"/>
        </w:rPr>
        <w:t xml:space="preserve"> 2006; </w:t>
      </w:r>
      <w:r w:rsidRPr="00FC1255">
        <w:rPr>
          <w:rFonts w:ascii="Book Antiqua" w:eastAsia="SimSun" w:hAnsi="Book Antiqua" w:cs="SimSun"/>
          <w:b/>
          <w:bCs/>
          <w:kern w:val="0"/>
          <w:sz w:val="24"/>
          <w:szCs w:val="24"/>
        </w:rPr>
        <w:t>97</w:t>
      </w:r>
      <w:r w:rsidRPr="00FC1255">
        <w:rPr>
          <w:rFonts w:ascii="Book Antiqua" w:eastAsia="SimSun" w:hAnsi="Book Antiqua" w:cs="SimSun"/>
          <w:kern w:val="0"/>
          <w:sz w:val="24"/>
          <w:szCs w:val="24"/>
        </w:rPr>
        <w:t>: 56-70 [PMID: 16229015 DOI: 10.1002/jcb.20675]</w:t>
      </w:r>
    </w:p>
    <w:p w14:paraId="221700B3"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11 </w:t>
      </w:r>
      <w:r w:rsidRPr="00FC1255">
        <w:rPr>
          <w:rFonts w:ascii="Book Antiqua" w:eastAsia="SimSun" w:hAnsi="Book Antiqua" w:cs="SimSun"/>
          <w:b/>
          <w:bCs/>
          <w:kern w:val="0"/>
          <w:sz w:val="24"/>
          <w:szCs w:val="24"/>
        </w:rPr>
        <w:t>Bourguignon LY</w:t>
      </w:r>
      <w:r w:rsidRPr="00FC1255">
        <w:rPr>
          <w:rFonts w:ascii="Book Antiqua" w:eastAsia="SimSun" w:hAnsi="Book Antiqua" w:cs="SimSun"/>
          <w:kern w:val="0"/>
          <w:sz w:val="24"/>
          <w:szCs w:val="24"/>
        </w:rPr>
        <w:t xml:space="preserve">, Gilad E, Brightman A, Diedrich F, Singleton P. Hyaluronan-CD44 interaction with leukemia-associated RhoGEF and epidermal growth factor receptor promotes Rho/Ras co-activation, phospholipase C epsilon-Ca2+ signaling, and cytoskeleton modification in head and neck squamous cell carcinoma cells. </w:t>
      </w:r>
      <w:r w:rsidRPr="00FC1255">
        <w:rPr>
          <w:rFonts w:ascii="Book Antiqua" w:eastAsia="SimSun" w:hAnsi="Book Antiqua" w:cs="SimSun"/>
          <w:i/>
          <w:iCs/>
          <w:kern w:val="0"/>
          <w:sz w:val="24"/>
          <w:szCs w:val="24"/>
        </w:rPr>
        <w:t>J Biol Chem</w:t>
      </w:r>
      <w:r w:rsidRPr="00FC1255">
        <w:rPr>
          <w:rFonts w:ascii="Book Antiqua" w:eastAsia="SimSun" w:hAnsi="Book Antiqua" w:cs="SimSun"/>
          <w:kern w:val="0"/>
          <w:sz w:val="24"/>
          <w:szCs w:val="24"/>
        </w:rPr>
        <w:t xml:space="preserve"> 2006; </w:t>
      </w:r>
      <w:r w:rsidRPr="00FC1255">
        <w:rPr>
          <w:rFonts w:ascii="Book Antiqua" w:eastAsia="SimSun" w:hAnsi="Book Antiqua" w:cs="SimSun"/>
          <w:b/>
          <w:bCs/>
          <w:kern w:val="0"/>
          <w:sz w:val="24"/>
          <w:szCs w:val="24"/>
        </w:rPr>
        <w:t>281</w:t>
      </w:r>
      <w:r w:rsidRPr="00FC1255">
        <w:rPr>
          <w:rFonts w:ascii="Book Antiqua" w:eastAsia="SimSun" w:hAnsi="Book Antiqua" w:cs="SimSun"/>
          <w:kern w:val="0"/>
          <w:sz w:val="24"/>
          <w:szCs w:val="24"/>
        </w:rPr>
        <w:t>: 14026-14040 [PMID: 16565089 DOI: 10.1074/jbc.M507734200]</w:t>
      </w:r>
    </w:p>
    <w:p w14:paraId="6782A380"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12 </w:t>
      </w:r>
      <w:r w:rsidRPr="00FC1255">
        <w:rPr>
          <w:rFonts w:ascii="Book Antiqua" w:eastAsia="SimSun" w:hAnsi="Book Antiqua" w:cs="SimSun"/>
          <w:b/>
          <w:bCs/>
          <w:kern w:val="0"/>
          <w:sz w:val="24"/>
          <w:szCs w:val="24"/>
        </w:rPr>
        <w:t>An P</w:t>
      </w:r>
      <w:r w:rsidRPr="00FC1255">
        <w:rPr>
          <w:rFonts w:ascii="Book Antiqua" w:eastAsia="SimSun" w:hAnsi="Book Antiqua" w:cs="SimSun"/>
          <w:kern w:val="0"/>
          <w:sz w:val="24"/>
          <w:szCs w:val="24"/>
        </w:rPr>
        <w:t xml:space="preserve">, Tian Y, Chen M, Luo H. Ca(2+) /calmodulin- dependent protein kinase II mediates transforming growth factor-β-induced hepatic stellate cells proliferation but not in collagen α1(I) production. </w:t>
      </w:r>
      <w:r w:rsidRPr="00FC1255">
        <w:rPr>
          <w:rFonts w:ascii="Book Antiqua" w:eastAsia="SimSun" w:hAnsi="Book Antiqua" w:cs="SimSun"/>
          <w:i/>
          <w:iCs/>
          <w:kern w:val="0"/>
          <w:sz w:val="24"/>
          <w:szCs w:val="24"/>
        </w:rPr>
        <w:t>Hepatol Res</w:t>
      </w:r>
      <w:r w:rsidRPr="00FC1255">
        <w:rPr>
          <w:rFonts w:ascii="Book Antiqua" w:eastAsia="SimSun" w:hAnsi="Book Antiqua" w:cs="SimSun"/>
          <w:kern w:val="0"/>
          <w:sz w:val="24"/>
          <w:szCs w:val="24"/>
        </w:rPr>
        <w:t xml:space="preserve"> 2012; </w:t>
      </w:r>
      <w:r w:rsidRPr="00FC1255">
        <w:rPr>
          <w:rFonts w:ascii="Book Antiqua" w:eastAsia="SimSun" w:hAnsi="Book Antiqua" w:cs="SimSun"/>
          <w:b/>
          <w:bCs/>
          <w:kern w:val="0"/>
          <w:sz w:val="24"/>
          <w:szCs w:val="24"/>
        </w:rPr>
        <w:t>42</w:t>
      </w:r>
      <w:r w:rsidRPr="00FC1255">
        <w:rPr>
          <w:rFonts w:ascii="Book Antiqua" w:eastAsia="SimSun" w:hAnsi="Book Antiqua" w:cs="SimSun"/>
          <w:kern w:val="0"/>
          <w:sz w:val="24"/>
          <w:szCs w:val="24"/>
        </w:rPr>
        <w:t>: 806-818 [PMID: 22414022 DOI: 10.1111/j.1872-034X.2012.00983.x]</w:t>
      </w:r>
    </w:p>
    <w:p w14:paraId="19C7427D"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13 </w:t>
      </w:r>
      <w:r w:rsidRPr="00FC1255">
        <w:rPr>
          <w:rFonts w:ascii="Book Antiqua" w:eastAsia="SimSun" w:hAnsi="Book Antiqua" w:cs="SimSun"/>
          <w:b/>
          <w:bCs/>
          <w:kern w:val="0"/>
          <w:sz w:val="24"/>
          <w:szCs w:val="24"/>
        </w:rPr>
        <w:t>Eleftheriadis T</w:t>
      </w:r>
      <w:r w:rsidRPr="00FC1255">
        <w:rPr>
          <w:rFonts w:ascii="Book Antiqua" w:eastAsia="SimSun" w:hAnsi="Book Antiqua" w:cs="SimSun"/>
          <w:kern w:val="0"/>
          <w:sz w:val="24"/>
          <w:szCs w:val="24"/>
        </w:rPr>
        <w:t xml:space="preserve">, Pissas G, Karioti A, Antoniadi G, Golfinopoulos S, Liakopoulos V, Mamara A, Speletas M, Koukoulis G, Stefanidis I. Uric acid induces caspase-1 activation, IL-1β secretion and P2X7 receptor dependent proliferation in primary human lymphocytes. </w:t>
      </w:r>
      <w:r w:rsidRPr="00FC1255">
        <w:rPr>
          <w:rFonts w:ascii="Book Antiqua" w:eastAsia="SimSun" w:hAnsi="Book Antiqua" w:cs="SimSun"/>
          <w:i/>
          <w:iCs/>
          <w:kern w:val="0"/>
          <w:sz w:val="24"/>
          <w:szCs w:val="24"/>
        </w:rPr>
        <w:t>Hippokratia</w:t>
      </w:r>
      <w:r w:rsidRPr="00FC1255">
        <w:rPr>
          <w:rFonts w:ascii="Book Antiqua" w:eastAsia="SimSun" w:hAnsi="Book Antiqua" w:cs="SimSun"/>
          <w:kern w:val="0"/>
          <w:sz w:val="24"/>
          <w:szCs w:val="24"/>
        </w:rPr>
        <w:t xml:space="preserve"> 2013; </w:t>
      </w:r>
      <w:r w:rsidRPr="00FC1255">
        <w:rPr>
          <w:rFonts w:ascii="Book Antiqua" w:eastAsia="SimSun" w:hAnsi="Book Antiqua" w:cs="SimSun"/>
          <w:b/>
          <w:bCs/>
          <w:kern w:val="0"/>
          <w:sz w:val="24"/>
          <w:szCs w:val="24"/>
        </w:rPr>
        <w:t>17</w:t>
      </w:r>
      <w:r w:rsidRPr="00FC1255">
        <w:rPr>
          <w:rFonts w:ascii="Book Antiqua" w:eastAsia="SimSun" w:hAnsi="Book Antiqua" w:cs="SimSun"/>
          <w:kern w:val="0"/>
          <w:sz w:val="24"/>
          <w:szCs w:val="24"/>
        </w:rPr>
        <w:t>: 141-145 [PMID: 24376319]</w:t>
      </w:r>
    </w:p>
    <w:p w14:paraId="0C4E78D9"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lastRenderedPageBreak/>
        <w:t xml:space="preserve">14 </w:t>
      </w:r>
      <w:r w:rsidRPr="00FC1255">
        <w:rPr>
          <w:rFonts w:ascii="Book Antiqua" w:eastAsia="SimSun" w:hAnsi="Book Antiqua" w:cs="SimSun"/>
          <w:b/>
          <w:bCs/>
          <w:kern w:val="0"/>
          <w:sz w:val="24"/>
          <w:szCs w:val="24"/>
        </w:rPr>
        <w:t>An P</w:t>
      </w:r>
      <w:r w:rsidRPr="00FC1255">
        <w:rPr>
          <w:rFonts w:ascii="Book Antiqua" w:eastAsia="SimSun" w:hAnsi="Book Antiqua" w:cs="SimSun"/>
          <w:kern w:val="0"/>
          <w:sz w:val="24"/>
          <w:szCs w:val="24"/>
        </w:rPr>
        <w:t xml:space="preserve">, Zhu JY, Yang Y, Lv P, Tian YH, Chen MK, Luo HS. KN-93, a specific inhibitor of CaMKII inhibits human hepatic stellate cell proliferation in vitro. </w:t>
      </w:r>
      <w:r w:rsidRPr="00FC1255">
        <w:rPr>
          <w:rFonts w:ascii="Book Antiqua" w:eastAsia="SimSun" w:hAnsi="Book Antiqua" w:cs="SimSun"/>
          <w:i/>
          <w:iCs/>
          <w:kern w:val="0"/>
          <w:sz w:val="24"/>
          <w:szCs w:val="24"/>
        </w:rPr>
        <w:t>World J Gastroenterol</w:t>
      </w:r>
      <w:r w:rsidRPr="00FC1255">
        <w:rPr>
          <w:rFonts w:ascii="Book Antiqua" w:eastAsia="SimSun" w:hAnsi="Book Antiqua" w:cs="SimSun"/>
          <w:kern w:val="0"/>
          <w:sz w:val="24"/>
          <w:szCs w:val="24"/>
        </w:rPr>
        <w:t xml:space="preserve"> 2007; </w:t>
      </w:r>
      <w:r w:rsidRPr="00FC1255">
        <w:rPr>
          <w:rFonts w:ascii="Book Antiqua" w:eastAsia="SimSun" w:hAnsi="Book Antiqua" w:cs="SimSun"/>
          <w:b/>
          <w:bCs/>
          <w:kern w:val="0"/>
          <w:sz w:val="24"/>
          <w:szCs w:val="24"/>
        </w:rPr>
        <w:t>13</w:t>
      </w:r>
      <w:r w:rsidRPr="00FC1255">
        <w:rPr>
          <w:rFonts w:ascii="Book Antiqua" w:eastAsia="SimSun" w:hAnsi="Book Antiqua" w:cs="SimSun"/>
          <w:kern w:val="0"/>
          <w:sz w:val="24"/>
          <w:szCs w:val="24"/>
        </w:rPr>
        <w:t>: 1445-1448 [PMID: 17457979]</w:t>
      </w:r>
    </w:p>
    <w:p w14:paraId="397EE297"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15 </w:t>
      </w:r>
      <w:r w:rsidRPr="00FC1255">
        <w:rPr>
          <w:rFonts w:ascii="Book Antiqua" w:eastAsia="SimSun" w:hAnsi="Book Antiqua" w:cs="SimSun"/>
          <w:b/>
          <w:bCs/>
          <w:kern w:val="0"/>
          <w:sz w:val="24"/>
          <w:szCs w:val="24"/>
        </w:rPr>
        <w:t>Ma S</w:t>
      </w:r>
      <w:r w:rsidRPr="00FC1255">
        <w:rPr>
          <w:rFonts w:ascii="Book Antiqua" w:eastAsia="SimSun" w:hAnsi="Book Antiqua" w:cs="SimSun"/>
          <w:kern w:val="0"/>
          <w:sz w:val="24"/>
          <w:szCs w:val="24"/>
        </w:rPr>
        <w:t xml:space="preserve">, Yang Y, Wang C, Hui N, Gu L, Zhong H, Cai Z, Wang Q, Zhang Q, Li N, Cao X. Endogenous human CaMKII inhibitory protein suppresses tumor growth by inducing cell cycle arrest and apoptosis through down-regulation of the phosphatidylinositide 3-kinase/Akt/HDM2 pathway. </w:t>
      </w:r>
      <w:r w:rsidRPr="00FC1255">
        <w:rPr>
          <w:rFonts w:ascii="Book Antiqua" w:eastAsia="SimSun" w:hAnsi="Book Antiqua" w:cs="SimSun"/>
          <w:i/>
          <w:iCs/>
          <w:kern w:val="0"/>
          <w:sz w:val="24"/>
          <w:szCs w:val="24"/>
        </w:rPr>
        <w:t>J Biol Chem</w:t>
      </w:r>
      <w:r w:rsidRPr="00FC1255">
        <w:rPr>
          <w:rFonts w:ascii="Book Antiqua" w:eastAsia="SimSun" w:hAnsi="Book Antiqua" w:cs="SimSun"/>
          <w:kern w:val="0"/>
          <w:sz w:val="24"/>
          <w:szCs w:val="24"/>
        </w:rPr>
        <w:t xml:space="preserve"> 2009; </w:t>
      </w:r>
      <w:r w:rsidRPr="00FC1255">
        <w:rPr>
          <w:rFonts w:ascii="Book Antiqua" w:eastAsia="SimSun" w:hAnsi="Book Antiqua" w:cs="SimSun"/>
          <w:b/>
          <w:bCs/>
          <w:kern w:val="0"/>
          <w:sz w:val="24"/>
          <w:szCs w:val="24"/>
        </w:rPr>
        <w:t>284</w:t>
      </w:r>
      <w:r w:rsidRPr="00FC1255">
        <w:rPr>
          <w:rFonts w:ascii="Book Antiqua" w:eastAsia="SimSun" w:hAnsi="Book Antiqua" w:cs="SimSun"/>
          <w:kern w:val="0"/>
          <w:sz w:val="24"/>
          <w:szCs w:val="24"/>
        </w:rPr>
        <w:t>: 24773-24782 [PMID: 19586909 DOI: 10.1074/jbc.M109.028621]</w:t>
      </w:r>
    </w:p>
    <w:p w14:paraId="53C798D1"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16 </w:t>
      </w:r>
      <w:r w:rsidRPr="00FC1255">
        <w:rPr>
          <w:rFonts w:ascii="Book Antiqua" w:eastAsia="SimSun" w:hAnsi="Book Antiqua" w:cs="SimSun"/>
          <w:b/>
          <w:bCs/>
          <w:kern w:val="0"/>
          <w:sz w:val="24"/>
          <w:szCs w:val="24"/>
        </w:rPr>
        <w:t>Yuan K</w:t>
      </w:r>
      <w:r w:rsidRPr="00FC1255">
        <w:rPr>
          <w:rFonts w:ascii="Book Antiqua" w:eastAsia="SimSun" w:hAnsi="Book Antiqua" w:cs="SimSun"/>
          <w:kern w:val="0"/>
          <w:sz w:val="24"/>
          <w:szCs w:val="24"/>
        </w:rPr>
        <w:t xml:space="preserve">, Chung LW, Siegal GP, Zayzafoon M. alpha-CaMKII controls the growth of human osteosarcoma by regulating cell cycle progression. </w:t>
      </w:r>
      <w:r w:rsidRPr="00FC1255">
        <w:rPr>
          <w:rFonts w:ascii="Book Antiqua" w:eastAsia="SimSun" w:hAnsi="Book Antiqua" w:cs="SimSun"/>
          <w:i/>
          <w:iCs/>
          <w:kern w:val="0"/>
          <w:sz w:val="24"/>
          <w:szCs w:val="24"/>
        </w:rPr>
        <w:t>Lab Invest</w:t>
      </w:r>
      <w:r w:rsidRPr="00FC1255">
        <w:rPr>
          <w:rFonts w:ascii="Book Antiqua" w:eastAsia="SimSun" w:hAnsi="Book Antiqua" w:cs="SimSun"/>
          <w:kern w:val="0"/>
          <w:sz w:val="24"/>
          <w:szCs w:val="24"/>
        </w:rPr>
        <w:t xml:space="preserve"> 2007; </w:t>
      </w:r>
      <w:r w:rsidRPr="00FC1255">
        <w:rPr>
          <w:rFonts w:ascii="Book Antiqua" w:eastAsia="SimSun" w:hAnsi="Book Antiqua" w:cs="SimSun"/>
          <w:b/>
          <w:bCs/>
          <w:kern w:val="0"/>
          <w:sz w:val="24"/>
          <w:szCs w:val="24"/>
        </w:rPr>
        <w:t>87</w:t>
      </w:r>
      <w:r w:rsidRPr="00FC1255">
        <w:rPr>
          <w:rFonts w:ascii="Book Antiqua" w:eastAsia="SimSun" w:hAnsi="Book Antiqua" w:cs="SimSun"/>
          <w:kern w:val="0"/>
          <w:sz w:val="24"/>
          <w:szCs w:val="24"/>
        </w:rPr>
        <w:t>: 938-950 [PMID: 17632540 DOI: 10.1038/labinvest.3700658]</w:t>
      </w:r>
    </w:p>
    <w:p w14:paraId="2B3E5B39" w14:textId="77777777" w:rsidR="00B83F18" w:rsidRPr="00FC1255" w:rsidRDefault="00B83F18" w:rsidP="003A33E1">
      <w:pPr>
        <w:widowControl/>
        <w:spacing w:line="360" w:lineRule="auto"/>
        <w:rPr>
          <w:rFonts w:ascii="Book Antiqua" w:eastAsia="SimSun" w:hAnsi="Book Antiqua" w:cs="SimSun"/>
          <w:kern w:val="0"/>
          <w:sz w:val="24"/>
          <w:szCs w:val="24"/>
        </w:rPr>
      </w:pPr>
      <w:r w:rsidRPr="00FC1255">
        <w:rPr>
          <w:rFonts w:ascii="Book Antiqua" w:eastAsia="SimSun" w:hAnsi="Book Antiqua" w:cs="SimSun"/>
          <w:kern w:val="0"/>
          <w:sz w:val="24"/>
          <w:szCs w:val="24"/>
        </w:rPr>
        <w:t xml:space="preserve">17 </w:t>
      </w:r>
      <w:r w:rsidRPr="00FC1255">
        <w:rPr>
          <w:rFonts w:ascii="Book Antiqua" w:eastAsia="SimSun" w:hAnsi="Book Antiqua" w:cs="SimSun"/>
          <w:b/>
          <w:bCs/>
          <w:kern w:val="0"/>
          <w:sz w:val="24"/>
          <w:szCs w:val="24"/>
        </w:rPr>
        <w:t>Daft PG</w:t>
      </w:r>
      <w:r w:rsidRPr="00FC1255">
        <w:rPr>
          <w:rFonts w:ascii="Book Antiqua" w:eastAsia="SimSun" w:hAnsi="Book Antiqua" w:cs="SimSun"/>
          <w:kern w:val="0"/>
          <w:sz w:val="24"/>
          <w:szCs w:val="24"/>
        </w:rPr>
        <w:t xml:space="preserve">, Yuan K, Warram JM, Klein MJ, Siegal GP, Zayzafoon M. Alpha-CaMKII plays a critical role in determining the aggressive behavior of human osteosarcoma. </w:t>
      </w:r>
      <w:r w:rsidRPr="00FC1255">
        <w:rPr>
          <w:rFonts w:ascii="Book Antiqua" w:eastAsia="SimSun" w:hAnsi="Book Antiqua" w:cs="SimSun"/>
          <w:i/>
          <w:iCs/>
          <w:kern w:val="0"/>
          <w:sz w:val="24"/>
          <w:szCs w:val="24"/>
        </w:rPr>
        <w:t>Mol Cancer Res</w:t>
      </w:r>
      <w:r w:rsidRPr="00FC1255">
        <w:rPr>
          <w:rFonts w:ascii="Book Antiqua" w:eastAsia="SimSun" w:hAnsi="Book Antiqua" w:cs="SimSun"/>
          <w:kern w:val="0"/>
          <w:sz w:val="24"/>
          <w:szCs w:val="24"/>
        </w:rPr>
        <w:t xml:space="preserve"> 2013; </w:t>
      </w:r>
      <w:r w:rsidRPr="00FC1255">
        <w:rPr>
          <w:rFonts w:ascii="Book Antiqua" w:eastAsia="SimSun" w:hAnsi="Book Antiqua" w:cs="SimSun"/>
          <w:b/>
          <w:bCs/>
          <w:kern w:val="0"/>
          <w:sz w:val="24"/>
          <w:szCs w:val="24"/>
        </w:rPr>
        <w:t>11</w:t>
      </w:r>
      <w:r w:rsidRPr="00FC1255">
        <w:rPr>
          <w:rFonts w:ascii="Book Antiqua" w:eastAsia="SimSun" w:hAnsi="Book Antiqua" w:cs="SimSun"/>
          <w:kern w:val="0"/>
          <w:sz w:val="24"/>
          <w:szCs w:val="24"/>
        </w:rPr>
        <w:t>: 349-359 [PMID: 23364534 DOI: 10.1158/1541-7786.MCR-12-0572]</w:t>
      </w:r>
    </w:p>
    <w:p w14:paraId="123E769F" w14:textId="77777777" w:rsidR="00B83F18" w:rsidRPr="00FC1255" w:rsidRDefault="00B83F18" w:rsidP="003A33E1">
      <w:pPr>
        <w:spacing w:line="360" w:lineRule="auto"/>
        <w:rPr>
          <w:rFonts w:ascii="Book Antiqua" w:hAnsi="Book Antiqua"/>
          <w:sz w:val="24"/>
          <w:szCs w:val="24"/>
        </w:rPr>
      </w:pPr>
    </w:p>
    <w:p w14:paraId="390EC9E7" w14:textId="7486AF2B" w:rsidR="00B83F18" w:rsidRPr="00356DDD" w:rsidRDefault="00B83F18" w:rsidP="003A33E1">
      <w:pPr>
        <w:spacing w:line="360" w:lineRule="auto"/>
        <w:jc w:val="right"/>
        <w:rPr>
          <w:rFonts w:ascii="Book Antiqua" w:hAnsi="Book Antiqua"/>
          <w:b/>
          <w:bCs/>
          <w:sz w:val="24"/>
          <w:szCs w:val="24"/>
        </w:rPr>
      </w:pPr>
      <w:bookmarkStart w:id="154" w:name="OLE_LINK62"/>
      <w:bookmarkStart w:id="155" w:name="OLE_LINK63"/>
      <w:r w:rsidRPr="00356DDD">
        <w:rPr>
          <w:rFonts w:ascii="Book Antiqua" w:hAnsi="Book Antiqua"/>
          <w:b/>
          <w:bCs/>
          <w:sz w:val="24"/>
          <w:szCs w:val="24"/>
        </w:rPr>
        <w:t xml:space="preserve">P-Reviewer: </w:t>
      </w:r>
      <w:r w:rsidR="001C450A" w:rsidRPr="001C450A">
        <w:rPr>
          <w:rFonts w:ascii="Book Antiqua" w:hAnsi="Book Antiqua" w:cs="Tahoma"/>
          <w:color w:val="000000"/>
          <w:sz w:val="24"/>
          <w:szCs w:val="24"/>
          <w:shd w:val="clear" w:color="auto" w:fill="FFFFFF"/>
        </w:rPr>
        <w:t>Pan HC,</w:t>
      </w:r>
      <w:r w:rsidRPr="001C450A">
        <w:rPr>
          <w:rFonts w:ascii="Book Antiqua" w:hAnsi="Book Antiqua"/>
          <w:b/>
          <w:bCs/>
          <w:sz w:val="24"/>
          <w:szCs w:val="24"/>
        </w:rPr>
        <w:t xml:space="preserve"> </w:t>
      </w:r>
      <w:r w:rsidR="00642D61" w:rsidRPr="00642D61">
        <w:rPr>
          <w:rFonts w:ascii="Book Antiqua" w:hAnsi="Book Antiqua"/>
          <w:bCs/>
          <w:sz w:val="24"/>
          <w:szCs w:val="24"/>
        </w:rPr>
        <w:t>Perse</w:t>
      </w:r>
      <w:r w:rsidR="00642D61" w:rsidRPr="00642D61">
        <w:rPr>
          <w:rFonts w:ascii="Book Antiqua" w:hAnsi="Book Antiqua" w:hint="eastAsia"/>
          <w:bCs/>
          <w:sz w:val="24"/>
          <w:szCs w:val="24"/>
        </w:rPr>
        <w:t xml:space="preserve"> M</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0764812E" w14:textId="77777777" w:rsidR="00B83F18" w:rsidRPr="00356DDD" w:rsidRDefault="00B83F18" w:rsidP="003A33E1">
      <w:pPr>
        <w:spacing w:line="360" w:lineRule="auto"/>
        <w:jc w:val="left"/>
        <w:rPr>
          <w:rFonts w:ascii="Arial" w:hAnsi="Arial" w:cs="Arial"/>
          <w:b/>
          <w:bCs/>
          <w:color w:val="2B2B2B"/>
          <w:sz w:val="24"/>
          <w:szCs w:val="24"/>
          <w:shd w:val="clear" w:color="auto" w:fill="FAFAFA"/>
        </w:rPr>
      </w:pPr>
    </w:p>
    <w:p w14:paraId="35BC8885" w14:textId="77777777" w:rsidR="00B83F18" w:rsidRPr="00356DDD" w:rsidRDefault="00B83F18" w:rsidP="003A33E1">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1CCE22BF" w14:textId="306B9F1C" w:rsidR="00B83F18" w:rsidRPr="00356DDD" w:rsidRDefault="00B83F18" w:rsidP="003A33E1">
      <w:pPr>
        <w:shd w:val="clear" w:color="auto" w:fill="FFFFFF"/>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Pr="007F5F92">
        <w:rPr>
          <w:rFonts w:ascii="Book Antiqua" w:hAnsi="Book Antiqua" w:cs="Times New Roman"/>
          <w:color w:val="000000" w:themeColor="text1"/>
          <w:sz w:val="24"/>
          <w:szCs w:val="24"/>
        </w:rPr>
        <w:t>China</w:t>
      </w:r>
    </w:p>
    <w:p w14:paraId="2B17B75B" w14:textId="77777777" w:rsidR="00B83F18" w:rsidRPr="00356DDD" w:rsidRDefault="00B83F18" w:rsidP="003A33E1">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47E1D9DA" w14:textId="77777777" w:rsidR="00B83F18" w:rsidRPr="00356DDD" w:rsidRDefault="00B83F18" w:rsidP="003A33E1">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3E6F5816" w14:textId="65829562" w:rsidR="00B83F18" w:rsidRPr="00356DDD" w:rsidRDefault="00B83F18" w:rsidP="003A33E1">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r w:rsidR="00AF49D6">
        <w:rPr>
          <w:rFonts w:ascii="Book Antiqua" w:hAnsi="Book Antiqua" w:cs="Helvetica" w:hint="eastAsia"/>
          <w:sz w:val="24"/>
          <w:szCs w:val="24"/>
        </w:rPr>
        <w:t xml:space="preserve">, </w:t>
      </w:r>
      <w:r w:rsidR="00AF49D6" w:rsidRPr="00AF49D6">
        <w:rPr>
          <w:rFonts w:ascii="Book Antiqua" w:hAnsi="Book Antiqua" w:cs="Helvetica" w:hint="eastAsia"/>
          <w:caps/>
          <w:sz w:val="24"/>
          <w:szCs w:val="24"/>
        </w:rPr>
        <w:t>b</w:t>
      </w:r>
    </w:p>
    <w:p w14:paraId="5093204E" w14:textId="77777777" w:rsidR="00B83F18" w:rsidRPr="00356DDD" w:rsidRDefault="00B83F18" w:rsidP="003A33E1">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14:paraId="374B21C9" w14:textId="77777777" w:rsidR="00B83F18" w:rsidRPr="00356DDD" w:rsidRDefault="00B83F18" w:rsidP="003A33E1">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585BE081" w14:textId="77777777" w:rsidR="00B83F18" w:rsidRPr="00356DDD" w:rsidRDefault="00B83F18" w:rsidP="003A33E1">
      <w:pPr>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54"/>
    <w:bookmarkEnd w:id="155"/>
    <w:p w14:paraId="5F888506" w14:textId="77777777" w:rsidR="00B83F18" w:rsidRPr="00B83F18" w:rsidRDefault="00B83F18" w:rsidP="003A33E1">
      <w:pPr>
        <w:pStyle w:val="BodyText"/>
        <w:spacing w:line="360" w:lineRule="auto"/>
        <w:jc w:val="both"/>
        <w:rPr>
          <w:rFonts w:ascii="Book Antiqua" w:hAnsi="Book Antiqua"/>
          <w:b/>
          <w:bCs/>
          <w:color w:val="000000" w:themeColor="text1"/>
          <w:sz w:val="24"/>
          <w:szCs w:val="24"/>
          <w:lang w:val="en-US" w:eastAsia="zh-CN"/>
        </w:rPr>
      </w:pPr>
    </w:p>
    <w:p w14:paraId="1953A593" w14:textId="7D9B699F" w:rsidR="00BB4132" w:rsidRPr="007F5F92" w:rsidRDefault="00496D1C" w:rsidP="003A33E1">
      <w:pPr>
        <w:spacing w:line="360" w:lineRule="auto"/>
        <w:rPr>
          <w:rFonts w:ascii="Book Antiqua" w:hAnsi="Book Antiqua" w:cs="Times New Roman"/>
          <w:b/>
          <w:color w:val="000000" w:themeColor="text1"/>
          <w:sz w:val="24"/>
          <w:szCs w:val="24"/>
        </w:rPr>
      </w:pPr>
      <w:r w:rsidRPr="007F5F92">
        <w:rPr>
          <w:rFonts w:ascii="Book Antiqua" w:hAnsi="Book Antiqua" w:cs="Times New Roman"/>
          <w:color w:val="000000" w:themeColor="text1"/>
          <w:sz w:val="24"/>
          <w:szCs w:val="24"/>
        </w:rPr>
        <w:br w:type="column"/>
      </w:r>
    </w:p>
    <w:p w14:paraId="3903B94A" w14:textId="58F4DBEE" w:rsidR="00496D1C" w:rsidRPr="007F5F92" w:rsidRDefault="002848D2" w:rsidP="003A33E1">
      <w:pPr>
        <w:spacing w:line="360" w:lineRule="auto"/>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15846659" wp14:editId="33813429">
                <wp:simplePos x="0" y="0"/>
                <wp:positionH relativeFrom="column">
                  <wp:posOffset>4266565</wp:posOffset>
                </wp:positionH>
                <wp:positionV relativeFrom="paragraph">
                  <wp:posOffset>-23495</wp:posOffset>
                </wp:positionV>
                <wp:extent cx="228600" cy="328295"/>
                <wp:effectExtent l="0" t="0" r="19050" b="14605"/>
                <wp:wrapNone/>
                <wp:docPr id="7" name="文本框 7"/>
                <wp:cNvGraphicFramePr/>
                <a:graphic xmlns:a="http://schemas.openxmlformats.org/drawingml/2006/main">
                  <a:graphicData uri="http://schemas.microsoft.com/office/word/2010/wordprocessingShape">
                    <wps:wsp>
                      <wps:cNvSpPr txBox="1"/>
                      <wps:spPr>
                        <a:xfrm>
                          <a:off x="0" y="0"/>
                          <a:ext cx="22860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25C30E" w14:textId="6259DAD0" w:rsidR="002848D2" w:rsidRDefault="002848D2" w:rsidP="002848D2">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846659" id="_x0000_t202" coordsize="21600,21600" o:spt="202" path="m,l,21600r21600,l21600,xe">
                <v:stroke joinstyle="miter"/>
                <v:path gradientshapeok="t" o:connecttype="rect"/>
              </v:shapetype>
              <v:shape id="文本框 7" o:spid="_x0000_s1026" type="#_x0000_t202" style="position:absolute;left:0;text-align:left;margin-left:335.95pt;margin-top:-1.85pt;width:18pt;height:25.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" fillcolor="white [3201]" strokeweight=".5pt">
                <v:textbox>
                  <w:txbxContent>
                    <w:p w14:paraId="5525C30E" w14:textId="6259DAD0" w:rsidR="002848D2" w:rsidRDefault="002848D2" w:rsidP="002848D2">
                      <w:r>
                        <w:rPr>
                          <w:rFonts w:hint="eastAsia"/>
                        </w:rPr>
                        <w:t>b</w:t>
                      </w:r>
                    </w:p>
                  </w:txbxContent>
                </v:textbox>
              </v:shape>
            </w:pict>
          </mc:Fallback>
        </mc:AlternateContent>
      </w:r>
      <w:r>
        <w:rPr>
          <w:rFonts w:ascii="Book Antiqua" w:hAnsi="Book Antiqua"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5DD30E73" wp14:editId="7596345F">
                <wp:simplePos x="0" y="0"/>
                <wp:positionH relativeFrom="column">
                  <wp:posOffset>3987800</wp:posOffset>
                </wp:positionH>
                <wp:positionV relativeFrom="paragraph">
                  <wp:posOffset>304800</wp:posOffset>
                </wp:positionV>
                <wp:extent cx="228600" cy="328295"/>
                <wp:effectExtent l="0" t="0" r="19050" b="14605"/>
                <wp:wrapNone/>
                <wp:docPr id="6" name="文本框 6"/>
                <wp:cNvGraphicFramePr/>
                <a:graphic xmlns:a="http://schemas.openxmlformats.org/drawingml/2006/main">
                  <a:graphicData uri="http://schemas.microsoft.com/office/word/2010/wordprocessingShape">
                    <wps:wsp>
                      <wps:cNvSpPr txBox="1"/>
                      <wps:spPr>
                        <a:xfrm>
                          <a:off x="0" y="0"/>
                          <a:ext cx="22860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C4F365" w14:textId="02BAD90F" w:rsidR="002848D2" w:rsidRDefault="002848D2" w:rsidP="002848D2">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30E73" id="文本框 6" o:spid="_x0000_s1027" type="#_x0000_t202" style="position:absolute;left:0;text-align:left;margin-left:314pt;margin-top:24pt;width:18pt;height:2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" fillcolor="white [3201]" strokeweight=".5pt">
                <v:textbox>
                  <w:txbxContent>
                    <w:p w14:paraId="56C4F365" w14:textId="02BAD90F" w:rsidR="002848D2" w:rsidRDefault="002848D2" w:rsidP="002848D2">
                      <w:r>
                        <w:rPr>
                          <w:rFonts w:hint="eastAsia"/>
                        </w:rPr>
                        <w:t>b</w:t>
                      </w:r>
                    </w:p>
                  </w:txbxContent>
                </v:textbox>
              </v:shape>
            </w:pict>
          </mc:Fallback>
        </mc:AlternateContent>
      </w:r>
      <w:r>
        <w:rPr>
          <w:rFonts w:ascii="Book Antiqua" w:hAnsi="Book Antiqua"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09539B38" wp14:editId="2953F0F3">
                <wp:simplePos x="0" y="0"/>
                <wp:positionH relativeFrom="column">
                  <wp:posOffset>2559050</wp:posOffset>
                </wp:positionH>
                <wp:positionV relativeFrom="paragraph">
                  <wp:posOffset>1518920</wp:posOffset>
                </wp:positionV>
                <wp:extent cx="228600" cy="328295"/>
                <wp:effectExtent l="0" t="0" r="19050" b="14605"/>
                <wp:wrapNone/>
                <wp:docPr id="5" name="文本框 5"/>
                <wp:cNvGraphicFramePr/>
                <a:graphic xmlns:a="http://schemas.openxmlformats.org/drawingml/2006/main">
                  <a:graphicData uri="http://schemas.microsoft.com/office/word/2010/wordprocessingShape">
                    <wps:wsp>
                      <wps:cNvSpPr txBox="1"/>
                      <wps:spPr>
                        <a:xfrm>
                          <a:off x="0" y="0"/>
                          <a:ext cx="22860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989DF3" w14:textId="463ABF2D" w:rsidR="002848D2" w:rsidRDefault="002848D2" w:rsidP="002848D2">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39B38" id="文本框 5" o:spid="_x0000_s1028" type="#_x0000_t202" style="position:absolute;left:0;text-align:left;margin-left:201.5pt;margin-top:119.6pt;width:18pt;height:25.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" fillcolor="white [3201]" strokeweight=".5pt">
                <v:textbox>
                  <w:txbxContent>
                    <w:p w14:paraId="77989DF3" w14:textId="463ABF2D" w:rsidR="002848D2" w:rsidRDefault="002848D2" w:rsidP="002848D2">
                      <w:r>
                        <w:rPr>
                          <w:rFonts w:hint="eastAsia"/>
                        </w:rPr>
                        <w:t>b</w:t>
                      </w:r>
                    </w:p>
                  </w:txbxContent>
                </v:textbox>
              </v:shape>
            </w:pict>
          </mc:Fallback>
        </mc:AlternateContent>
      </w:r>
      <w:r>
        <w:rPr>
          <w:rFonts w:ascii="Book Antiqua" w:hAnsi="Book Antiqua"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09B369C2" wp14:editId="44A61BB1">
                <wp:simplePos x="0" y="0"/>
                <wp:positionH relativeFrom="column">
                  <wp:posOffset>2250281</wp:posOffset>
                </wp:positionH>
                <wp:positionV relativeFrom="paragraph">
                  <wp:posOffset>1953101</wp:posOffset>
                </wp:positionV>
                <wp:extent cx="228600" cy="328295"/>
                <wp:effectExtent l="0" t="0" r="19050" b="14605"/>
                <wp:wrapNone/>
                <wp:docPr id="1" name="文本框 1"/>
                <wp:cNvGraphicFramePr/>
                <a:graphic xmlns:a="http://schemas.openxmlformats.org/drawingml/2006/main">
                  <a:graphicData uri="http://schemas.microsoft.com/office/word/2010/wordprocessingShape">
                    <wps:wsp>
                      <wps:cNvSpPr txBox="1"/>
                      <wps:spPr>
                        <a:xfrm>
                          <a:off x="0" y="0"/>
                          <a:ext cx="22860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ABD79F" w14:textId="77A4D271" w:rsidR="002848D2" w:rsidRDefault="002848D2">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369C2" id="文本框 1" o:spid="_x0000_s1029" type="#_x0000_t202" style="position:absolute;left:0;text-align:left;margin-left:177.2pt;margin-top:153.8pt;width:18pt;height:2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" fillcolor="white [3201]" strokeweight=".5pt">
                <v:textbox>
                  <w:txbxContent>
                    <w:p w14:paraId="24ABD79F" w14:textId="77A4D271" w:rsidR="002848D2" w:rsidRDefault="002848D2">
                      <w:r>
                        <w:rPr>
                          <w:rFonts w:hint="eastAsia"/>
                        </w:rPr>
                        <w:t>a</w:t>
                      </w:r>
                    </w:p>
                  </w:txbxContent>
                </v:textbox>
              </v:shape>
            </w:pict>
          </mc:Fallback>
        </mc:AlternateContent>
      </w:r>
      <w:r w:rsidR="005414F2" w:rsidRPr="007F5F92">
        <w:rPr>
          <w:rFonts w:ascii="Book Antiqua" w:hAnsi="Book Antiqua" w:cs="Times New Roman"/>
          <w:b/>
          <w:noProof/>
          <w:color w:val="000000" w:themeColor="text1"/>
          <w:sz w:val="24"/>
          <w:szCs w:val="24"/>
        </w:rPr>
        <w:drawing>
          <wp:inline distT="0" distB="0" distL="0" distR="0" wp14:anchorId="5C16A461" wp14:editId="6BAD0E61">
            <wp:extent cx="4541520" cy="330098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CaMKII in tissue-revised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1520" cy="3300984"/>
                    </a:xfrm>
                    <a:prstGeom prst="rect">
                      <a:avLst/>
                    </a:prstGeom>
                  </pic:spPr>
                </pic:pic>
              </a:graphicData>
            </a:graphic>
          </wp:inline>
        </w:drawing>
      </w:r>
    </w:p>
    <w:p w14:paraId="0CB6A7F7" w14:textId="3291D81C" w:rsidR="002848D2" w:rsidRDefault="00A8124B" w:rsidP="003A33E1">
      <w:pPr>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1</w:t>
      </w:r>
      <w:r w:rsidR="00496D1C" w:rsidRPr="007F5F92">
        <w:rPr>
          <w:rFonts w:ascii="Book Antiqua" w:hAnsi="Book Antiqua" w:cs="Times New Roman"/>
          <w:b/>
          <w:color w:val="000000" w:themeColor="text1"/>
          <w:sz w:val="24"/>
          <w:szCs w:val="24"/>
        </w:rPr>
        <w:t xml:space="preserve"> CaMKII overexpressed in colon cancer. </w:t>
      </w:r>
      <w:r w:rsidR="00BB4132" w:rsidRPr="00A8124B">
        <w:rPr>
          <w:rFonts w:ascii="Book Antiqua" w:hAnsi="Book Antiqua" w:cs="Times New Roman"/>
          <w:color w:val="000000" w:themeColor="text1"/>
          <w:sz w:val="24"/>
          <w:szCs w:val="24"/>
        </w:rPr>
        <w:t>A</w:t>
      </w:r>
      <w:r w:rsidRPr="00A8124B">
        <w:rPr>
          <w:rFonts w:ascii="Book Antiqua" w:hAnsi="Book Antiqua" w:cs="Times New Roman" w:hint="eastAsia"/>
          <w:color w:val="000000" w:themeColor="text1"/>
          <w:sz w:val="24"/>
          <w:szCs w:val="24"/>
        </w:rPr>
        <w:t>:</w:t>
      </w:r>
      <w:r w:rsidR="00BB4132" w:rsidRPr="00A8124B">
        <w:rPr>
          <w:rFonts w:ascii="Book Antiqua" w:hAnsi="Book Antiqua" w:cs="Times New Roman"/>
          <w:color w:val="000000" w:themeColor="text1"/>
          <w:sz w:val="24"/>
          <w:szCs w:val="24"/>
        </w:rPr>
        <w:t xml:space="preserve"> </w:t>
      </w:r>
      <w:r w:rsidR="00BB4132" w:rsidRPr="007F5F92">
        <w:rPr>
          <w:rFonts w:ascii="Book Antiqua" w:hAnsi="Book Antiqua" w:cs="Times New Roman"/>
          <w:color w:val="000000" w:themeColor="text1"/>
          <w:sz w:val="24"/>
          <w:szCs w:val="24"/>
        </w:rPr>
        <w:t>Immuno</w:t>
      </w:r>
      <w:r w:rsidR="00E24D97" w:rsidRPr="007F5F92">
        <w:rPr>
          <w:rFonts w:ascii="Book Antiqua" w:hAnsi="Book Antiqua" w:cs="Times New Roman"/>
          <w:color w:val="000000" w:themeColor="text1"/>
          <w:sz w:val="24"/>
          <w:szCs w:val="24"/>
        </w:rPr>
        <w:t xml:space="preserve">chemistry </w:t>
      </w:r>
      <w:r w:rsidR="00547EB5" w:rsidRPr="007F5F92">
        <w:rPr>
          <w:rFonts w:ascii="Book Antiqua" w:hAnsi="Book Antiqua" w:cs="Times New Roman"/>
          <w:color w:val="000000" w:themeColor="text1"/>
          <w:sz w:val="24"/>
          <w:szCs w:val="24"/>
        </w:rPr>
        <w:t>staining</w:t>
      </w:r>
      <w:r w:rsidR="00BB4132" w:rsidRPr="007F5F92">
        <w:rPr>
          <w:rFonts w:ascii="Book Antiqua" w:hAnsi="Book Antiqua" w:cs="Times New Roman"/>
          <w:color w:val="000000" w:themeColor="text1"/>
          <w:sz w:val="24"/>
          <w:szCs w:val="24"/>
        </w:rPr>
        <w:t xml:space="preserve"> </w:t>
      </w:r>
      <w:r w:rsidR="00E24D97" w:rsidRPr="007F5F92">
        <w:rPr>
          <w:rFonts w:ascii="Book Antiqua" w:hAnsi="Book Antiqua" w:cs="Times New Roman"/>
          <w:color w:val="000000" w:themeColor="text1"/>
          <w:sz w:val="24"/>
          <w:szCs w:val="24"/>
        </w:rPr>
        <w:t xml:space="preserve">of CaMKII </w:t>
      </w:r>
      <w:r w:rsidR="00BB4132" w:rsidRPr="007F5F92">
        <w:rPr>
          <w:rFonts w:ascii="Book Antiqua" w:hAnsi="Book Antiqua" w:cs="Times New Roman"/>
          <w:color w:val="000000" w:themeColor="text1"/>
          <w:sz w:val="24"/>
          <w:szCs w:val="24"/>
        </w:rPr>
        <w:t>in</w:t>
      </w:r>
      <w:r w:rsidR="00E24D97" w:rsidRPr="007F5F92">
        <w:rPr>
          <w:rFonts w:ascii="Book Antiqua" w:hAnsi="Book Antiqua" w:cs="Times New Roman"/>
          <w:color w:val="000000" w:themeColor="text1"/>
          <w:sz w:val="24"/>
          <w:szCs w:val="24"/>
        </w:rPr>
        <w:t xml:space="preserve"> </w:t>
      </w:r>
      <w:r w:rsidR="00BB4132" w:rsidRPr="007F5F92">
        <w:rPr>
          <w:rFonts w:ascii="Book Antiqua" w:hAnsi="Book Antiqua" w:cs="Times New Roman"/>
          <w:color w:val="000000" w:themeColor="text1"/>
          <w:sz w:val="24"/>
          <w:szCs w:val="24"/>
        </w:rPr>
        <w:t>paracancer</w:t>
      </w:r>
      <w:r w:rsidR="006F14AB" w:rsidRPr="007F5F92">
        <w:rPr>
          <w:rFonts w:ascii="Book Antiqua" w:hAnsi="Book Antiqua" w:cs="Times New Roman"/>
          <w:color w:val="000000" w:themeColor="text1"/>
          <w:sz w:val="24"/>
          <w:szCs w:val="24"/>
        </w:rPr>
        <w:t>ous tissue</w:t>
      </w:r>
      <w:r w:rsidR="00E24D97" w:rsidRPr="007F5F92">
        <w:rPr>
          <w:rFonts w:ascii="Book Antiqua" w:hAnsi="Book Antiqua" w:cs="Times New Roman"/>
          <w:color w:val="000000" w:themeColor="text1"/>
          <w:sz w:val="24"/>
          <w:szCs w:val="24"/>
        </w:rPr>
        <w:t>, well</w:t>
      </w:r>
      <w:r w:rsidR="006E64E8" w:rsidRPr="007F5F92">
        <w:rPr>
          <w:rFonts w:ascii="Book Antiqua" w:hAnsi="Book Antiqua" w:cs="Times New Roman"/>
          <w:color w:val="000000" w:themeColor="text1"/>
          <w:sz w:val="24"/>
          <w:szCs w:val="24"/>
        </w:rPr>
        <w:t>-</w:t>
      </w:r>
      <w:r w:rsidR="00E24D97" w:rsidRPr="007F5F92">
        <w:rPr>
          <w:rFonts w:ascii="Book Antiqua" w:hAnsi="Book Antiqua" w:cs="Times New Roman"/>
          <w:color w:val="000000" w:themeColor="text1"/>
          <w:sz w:val="24"/>
          <w:szCs w:val="24"/>
        </w:rPr>
        <w:t>differentiated colon cancer</w:t>
      </w:r>
      <w:r w:rsidR="00BB4132" w:rsidRPr="007F5F92">
        <w:rPr>
          <w:rFonts w:ascii="Book Antiqua" w:hAnsi="Book Antiqua" w:cs="Times New Roman"/>
          <w:color w:val="000000" w:themeColor="text1"/>
          <w:sz w:val="24"/>
          <w:szCs w:val="24"/>
        </w:rPr>
        <w:t xml:space="preserve"> and </w:t>
      </w:r>
      <w:r w:rsidR="007470D7" w:rsidRPr="007F5F92">
        <w:rPr>
          <w:rFonts w:ascii="Book Antiqua" w:hAnsi="Book Antiqua" w:cs="Times New Roman"/>
          <w:color w:val="000000" w:themeColor="text1"/>
          <w:sz w:val="24"/>
          <w:szCs w:val="24"/>
        </w:rPr>
        <w:t xml:space="preserve">poorly </w:t>
      </w:r>
      <w:r w:rsidR="00E24D97" w:rsidRPr="007F5F92">
        <w:rPr>
          <w:rFonts w:ascii="Book Antiqua" w:hAnsi="Book Antiqua" w:cs="Times New Roman"/>
          <w:color w:val="000000" w:themeColor="text1"/>
          <w:sz w:val="24"/>
          <w:szCs w:val="24"/>
        </w:rPr>
        <w:t>differentiated colon cancer samples</w:t>
      </w:r>
      <w:r w:rsidR="00BB4132" w:rsidRPr="007F5F92">
        <w:rPr>
          <w:rFonts w:ascii="Book Antiqua" w:hAnsi="Book Antiqua" w:cs="Times New Roman"/>
          <w:color w:val="000000" w:themeColor="text1"/>
          <w:sz w:val="24"/>
          <w:szCs w:val="24"/>
        </w:rPr>
        <w:t xml:space="preserve">. </w:t>
      </w:r>
      <w:r w:rsidR="00E24D97" w:rsidRPr="007F5F92">
        <w:rPr>
          <w:rFonts w:ascii="Book Antiqua" w:hAnsi="Book Antiqua" w:cs="Times New Roman"/>
          <w:color w:val="000000" w:themeColor="text1"/>
          <w:sz w:val="24"/>
          <w:szCs w:val="24"/>
        </w:rPr>
        <w:t>Scale bar, 100 μm</w:t>
      </w:r>
      <w:r>
        <w:rPr>
          <w:rFonts w:ascii="Book Antiqua" w:hAnsi="Book Antiqua" w:cs="Times New Roman" w:hint="eastAsia"/>
          <w:color w:val="000000" w:themeColor="text1"/>
          <w:sz w:val="24"/>
          <w:szCs w:val="24"/>
        </w:rPr>
        <w:t>;</w:t>
      </w:r>
      <w:r w:rsidR="00E24D97" w:rsidRPr="007F5F92">
        <w:rPr>
          <w:rFonts w:ascii="Book Antiqua" w:hAnsi="Book Antiqua" w:cs="Times New Roman"/>
          <w:color w:val="000000" w:themeColor="text1"/>
          <w:sz w:val="24"/>
          <w:szCs w:val="24"/>
        </w:rPr>
        <w:t xml:space="preserve"> </w:t>
      </w:r>
      <w:r w:rsidR="00E24D97" w:rsidRPr="00A8124B">
        <w:rPr>
          <w:rFonts w:ascii="Book Antiqua" w:hAnsi="Book Antiqua" w:cs="Times New Roman"/>
          <w:color w:val="000000" w:themeColor="text1"/>
          <w:sz w:val="24"/>
          <w:szCs w:val="24"/>
        </w:rPr>
        <w:t>B</w:t>
      </w:r>
      <w:r w:rsidRPr="00A8124B">
        <w:rPr>
          <w:rFonts w:ascii="Book Antiqua" w:hAnsi="Book Antiqua" w:cs="Times New Roman" w:hint="eastAsia"/>
          <w:color w:val="000000" w:themeColor="text1"/>
          <w:sz w:val="24"/>
          <w:szCs w:val="24"/>
        </w:rPr>
        <w:t>:</w:t>
      </w:r>
      <w:r w:rsidR="00547EB5" w:rsidRPr="00A8124B">
        <w:rPr>
          <w:rFonts w:ascii="Book Antiqua" w:hAnsi="Book Antiqua" w:cs="Times New Roman"/>
          <w:color w:val="000000" w:themeColor="text1"/>
          <w:sz w:val="24"/>
          <w:szCs w:val="24"/>
        </w:rPr>
        <w:t xml:space="preserve"> </w:t>
      </w:r>
      <w:r w:rsidR="00660D7F" w:rsidRPr="007F5F92">
        <w:rPr>
          <w:rFonts w:ascii="Book Antiqua" w:hAnsi="Book Antiqua" w:cs="Times New Roman"/>
          <w:color w:val="000000" w:themeColor="text1"/>
          <w:sz w:val="24"/>
          <w:szCs w:val="24"/>
        </w:rPr>
        <w:t>qRT-PCR</w:t>
      </w:r>
      <w:r w:rsidR="00E24D97" w:rsidRPr="007F5F92">
        <w:rPr>
          <w:rFonts w:ascii="Book Antiqua" w:hAnsi="Book Antiqua" w:cs="Times New Roman"/>
          <w:color w:val="000000" w:themeColor="text1"/>
          <w:sz w:val="24"/>
          <w:szCs w:val="24"/>
        </w:rPr>
        <w:t xml:space="preserve"> of CaMKII</w:t>
      </w:r>
      <w:r w:rsidR="00660D7F" w:rsidRPr="007F5F92">
        <w:rPr>
          <w:rFonts w:ascii="Book Antiqua" w:hAnsi="Book Antiqua" w:cs="Times New Roman"/>
          <w:color w:val="000000" w:themeColor="text1"/>
          <w:sz w:val="24"/>
          <w:szCs w:val="24"/>
        </w:rPr>
        <w:t xml:space="preserve"> mRNA</w:t>
      </w:r>
      <w:r w:rsidR="00E24D97" w:rsidRPr="007F5F92">
        <w:rPr>
          <w:rFonts w:ascii="Book Antiqua" w:hAnsi="Book Antiqua" w:cs="Times New Roman"/>
          <w:color w:val="000000" w:themeColor="text1"/>
          <w:sz w:val="24"/>
          <w:szCs w:val="24"/>
        </w:rPr>
        <w:t xml:space="preserve"> in </w:t>
      </w:r>
      <w:r w:rsidR="009F5F7D" w:rsidRPr="007F5F92">
        <w:rPr>
          <w:rFonts w:ascii="Book Antiqua" w:hAnsi="Book Antiqua" w:cs="Times New Roman"/>
          <w:color w:val="000000" w:themeColor="text1"/>
          <w:sz w:val="24"/>
          <w:szCs w:val="24"/>
        </w:rPr>
        <w:t xml:space="preserve">paraffin-embedded </w:t>
      </w:r>
      <w:r w:rsidR="00E24D97" w:rsidRPr="007F5F92">
        <w:rPr>
          <w:rFonts w:ascii="Book Antiqua" w:hAnsi="Book Antiqua" w:cs="Times New Roman"/>
          <w:color w:val="000000" w:themeColor="text1"/>
          <w:sz w:val="24"/>
          <w:szCs w:val="24"/>
        </w:rPr>
        <w:t>paracancerous tissue, well</w:t>
      </w:r>
      <w:r w:rsidR="006E64E8" w:rsidRPr="007F5F92">
        <w:rPr>
          <w:rFonts w:ascii="Book Antiqua" w:hAnsi="Book Antiqua" w:cs="Times New Roman"/>
          <w:color w:val="000000" w:themeColor="text1"/>
          <w:sz w:val="24"/>
          <w:szCs w:val="24"/>
        </w:rPr>
        <w:t>-</w:t>
      </w:r>
      <w:r w:rsidR="00E24D97" w:rsidRPr="007F5F92">
        <w:rPr>
          <w:rFonts w:ascii="Book Antiqua" w:hAnsi="Book Antiqua" w:cs="Times New Roman"/>
          <w:color w:val="000000" w:themeColor="text1"/>
          <w:sz w:val="24"/>
          <w:szCs w:val="24"/>
        </w:rPr>
        <w:t xml:space="preserve">differentiated colon cancer and </w:t>
      </w:r>
      <w:r w:rsidR="007470D7" w:rsidRPr="007F5F92">
        <w:rPr>
          <w:rFonts w:ascii="Book Antiqua" w:hAnsi="Book Antiqua" w:cs="Times New Roman"/>
          <w:color w:val="000000" w:themeColor="text1"/>
          <w:sz w:val="24"/>
          <w:szCs w:val="24"/>
        </w:rPr>
        <w:t>poorly</w:t>
      </w:r>
      <w:r w:rsidR="00E24D97" w:rsidRPr="007F5F92">
        <w:rPr>
          <w:rFonts w:ascii="Book Antiqua" w:hAnsi="Book Antiqua" w:cs="Times New Roman"/>
          <w:color w:val="000000" w:themeColor="text1"/>
          <w:sz w:val="24"/>
          <w:szCs w:val="24"/>
        </w:rPr>
        <w:t xml:space="preserve"> differentiated colon cancer samples</w:t>
      </w:r>
      <w:r>
        <w:rPr>
          <w:rFonts w:ascii="Book Antiqua" w:hAnsi="Book Antiqua" w:cs="Times New Roman" w:hint="eastAsia"/>
          <w:color w:val="000000" w:themeColor="text1"/>
          <w:sz w:val="24"/>
          <w:szCs w:val="24"/>
        </w:rPr>
        <w:t xml:space="preserve">; </w:t>
      </w:r>
      <w:r w:rsidR="00660D7F" w:rsidRPr="00A8124B">
        <w:rPr>
          <w:rFonts w:ascii="Book Antiqua" w:hAnsi="Book Antiqua" w:cs="Times New Roman"/>
          <w:color w:val="000000" w:themeColor="text1"/>
          <w:sz w:val="24"/>
          <w:szCs w:val="24"/>
        </w:rPr>
        <w:t>C</w:t>
      </w:r>
      <w:r w:rsidRPr="00A8124B">
        <w:rPr>
          <w:rFonts w:ascii="Book Antiqua" w:hAnsi="Book Antiqua" w:cs="Times New Roman" w:hint="eastAsia"/>
          <w:color w:val="000000" w:themeColor="text1"/>
          <w:sz w:val="24"/>
          <w:szCs w:val="24"/>
        </w:rPr>
        <w:t>:</w:t>
      </w:r>
      <w:r w:rsidR="00660D7F" w:rsidRPr="007F5F92">
        <w:rPr>
          <w:rFonts w:ascii="Book Antiqua" w:hAnsi="Book Antiqua" w:cs="Times New Roman"/>
          <w:color w:val="000000" w:themeColor="text1"/>
          <w:sz w:val="24"/>
          <w:szCs w:val="24"/>
        </w:rPr>
        <w:t xml:space="preserve"> Western blot of CaMKII protein in </w:t>
      </w:r>
      <w:r w:rsidR="009F5F7D" w:rsidRPr="007F5F92">
        <w:rPr>
          <w:rFonts w:ascii="Book Antiqua" w:hAnsi="Book Antiqua" w:cs="Times New Roman"/>
          <w:color w:val="000000" w:themeColor="text1"/>
          <w:sz w:val="24"/>
          <w:szCs w:val="24"/>
        </w:rPr>
        <w:t xml:space="preserve">paraffin-embedded </w:t>
      </w:r>
      <w:r w:rsidR="00660D7F" w:rsidRPr="007F5F92">
        <w:rPr>
          <w:rFonts w:ascii="Book Antiqua" w:hAnsi="Book Antiqua" w:cs="Times New Roman"/>
          <w:color w:val="000000" w:themeColor="text1"/>
          <w:sz w:val="24"/>
          <w:szCs w:val="24"/>
        </w:rPr>
        <w:t>paracancerous tissue, well</w:t>
      </w:r>
      <w:r w:rsidR="006E64E8" w:rsidRPr="007F5F92">
        <w:rPr>
          <w:rFonts w:ascii="Book Antiqua" w:hAnsi="Book Antiqua" w:cs="Times New Roman"/>
          <w:color w:val="000000" w:themeColor="text1"/>
          <w:sz w:val="24"/>
          <w:szCs w:val="24"/>
        </w:rPr>
        <w:t>-</w:t>
      </w:r>
      <w:r w:rsidR="00660D7F" w:rsidRPr="007F5F92">
        <w:rPr>
          <w:rFonts w:ascii="Book Antiqua" w:hAnsi="Book Antiqua" w:cs="Times New Roman"/>
          <w:color w:val="000000" w:themeColor="text1"/>
          <w:sz w:val="24"/>
          <w:szCs w:val="24"/>
        </w:rPr>
        <w:t xml:space="preserve">differentiated colon cancer and </w:t>
      </w:r>
      <w:r w:rsidR="007470D7" w:rsidRPr="007F5F92">
        <w:rPr>
          <w:rFonts w:ascii="Book Antiqua" w:hAnsi="Book Antiqua" w:cs="Times New Roman"/>
          <w:color w:val="000000" w:themeColor="text1"/>
          <w:sz w:val="24"/>
          <w:szCs w:val="24"/>
        </w:rPr>
        <w:t xml:space="preserve">poorly </w:t>
      </w:r>
      <w:r w:rsidR="00660D7F" w:rsidRPr="007F5F92">
        <w:rPr>
          <w:rFonts w:ascii="Book Antiqua" w:hAnsi="Book Antiqua" w:cs="Times New Roman"/>
          <w:color w:val="000000" w:themeColor="text1"/>
          <w:sz w:val="24"/>
          <w:szCs w:val="24"/>
        </w:rPr>
        <w:t>differentiated colon cancer samples. All data</w:t>
      </w:r>
      <w:r>
        <w:rPr>
          <w:rFonts w:ascii="Book Antiqua" w:hAnsi="Book Antiqua" w:cs="Times New Roman"/>
          <w:color w:val="000000" w:themeColor="text1"/>
          <w:sz w:val="24"/>
          <w:szCs w:val="24"/>
        </w:rPr>
        <w:t xml:space="preserve"> are presented as the mean ± SE</w:t>
      </w:r>
      <w:r w:rsidR="00660D7F" w:rsidRPr="007F5F92">
        <w:rPr>
          <w:rFonts w:ascii="Book Antiqua" w:hAnsi="Book Antiqua" w:cs="Times New Roman"/>
          <w:color w:val="000000" w:themeColor="text1"/>
          <w:sz w:val="24"/>
          <w:szCs w:val="24"/>
        </w:rPr>
        <w:t xml:space="preserve"> of at least three independent experiments. </w:t>
      </w:r>
      <w:r w:rsidRPr="00A8124B">
        <w:rPr>
          <w:rFonts w:ascii="Book Antiqua" w:hAnsi="Book Antiqua" w:cs="Times New Roman" w:hint="eastAsia"/>
          <w:color w:val="000000" w:themeColor="text1"/>
          <w:sz w:val="24"/>
          <w:szCs w:val="24"/>
          <w:vertAlign w:val="superscript"/>
        </w:rPr>
        <w:t>a</w:t>
      </w:r>
      <w:r w:rsidR="00503BDA" w:rsidRPr="00A8124B">
        <w:rPr>
          <w:rFonts w:ascii="Book Antiqua" w:hAnsi="Book Antiqua" w:cs="Times New Roman"/>
          <w:i/>
          <w:caps/>
          <w:color w:val="000000" w:themeColor="text1"/>
          <w:sz w:val="24"/>
          <w:szCs w:val="24"/>
        </w:rPr>
        <w:t>p</w:t>
      </w:r>
      <w:r w:rsidR="00503BDA" w:rsidRPr="007F5F92">
        <w:rPr>
          <w:rFonts w:ascii="Book Antiqua" w:hAnsi="Book Antiqua" w:cs="Times New Roman"/>
          <w:i/>
          <w:color w:val="000000" w:themeColor="text1"/>
          <w:sz w:val="24"/>
          <w:szCs w:val="24"/>
        </w:rPr>
        <w:t xml:space="preserve"> </w:t>
      </w:r>
      <w:r w:rsidR="00503BDA" w:rsidRPr="007F5F92">
        <w:rPr>
          <w:rFonts w:ascii="Book Antiqua" w:hAnsi="Book Antiqua" w:cs="Times New Roman"/>
          <w:color w:val="000000" w:themeColor="text1"/>
          <w:sz w:val="24"/>
          <w:szCs w:val="24"/>
        </w:rPr>
        <w:t>&lt; 0.05</w:t>
      </w:r>
      <w:r>
        <w:rPr>
          <w:rFonts w:ascii="Book Antiqua" w:hAnsi="Book Antiqua" w:cs="Times New Roman" w:hint="eastAsia"/>
          <w:color w:val="000000" w:themeColor="text1"/>
          <w:sz w:val="24"/>
          <w:szCs w:val="24"/>
        </w:rPr>
        <w:t xml:space="preserve">, </w:t>
      </w:r>
      <w:r w:rsidRPr="00A8124B">
        <w:rPr>
          <w:rFonts w:ascii="Book Antiqua" w:hAnsi="Book Antiqua" w:cs="Times New Roman" w:hint="eastAsia"/>
          <w:color w:val="000000" w:themeColor="text1"/>
          <w:sz w:val="24"/>
          <w:szCs w:val="24"/>
          <w:vertAlign w:val="superscript"/>
        </w:rPr>
        <w:t>b</w:t>
      </w:r>
      <w:r w:rsidRPr="00A8124B">
        <w:rPr>
          <w:rFonts w:ascii="Book Antiqua" w:hAnsi="Book Antiqua" w:cs="Times New Roman"/>
          <w:i/>
          <w:caps/>
          <w:color w:val="000000" w:themeColor="text1"/>
          <w:sz w:val="24"/>
          <w:szCs w:val="24"/>
        </w:rPr>
        <w:t>p</w:t>
      </w:r>
      <w:r w:rsidRPr="007F5F92">
        <w:rPr>
          <w:rFonts w:ascii="Book Antiqua" w:hAnsi="Book Antiqua" w:cs="Times New Roman"/>
          <w:color w:val="000000" w:themeColor="text1"/>
          <w:sz w:val="24"/>
          <w:szCs w:val="24"/>
        </w:rPr>
        <w:t xml:space="preserve"> &lt; 0.01</w:t>
      </w:r>
      <w:r w:rsidR="003A33E1">
        <w:rPr>
          <w:rFonts w:ascii="Book Antiqua" w:hAnsi="Book Antiqua" w:cs="Times New Roman" w:hint="eastAsia"/>
          <w:color w:val="000000" w:themeColor="text1"/>
          <w:sz w:val="24"/>
          <w:szCs w:val="24"/>
        </w:rPr>
        <w:t xml:space="preserve"> </w:t>
      </w:r>
      <w:r w:rsidR="00503BDA" w:rsidRPr="00A8124B">
        <w:rPr>
          <w:rFonts w:ascii="Book Antiqua" w:hAnsi="Book Antiqua" w:cs="Times New Roman"/>
          <w:i/>
          <w:color w:val="000000" w:themeColor="text1"/>
          <w:sz w:val="24"/>
          <w:szCs w:val="24"/>
        </w:rPr>
        <w:t>vs</w:t>
      </w:r>
      <w:r>
        <w:rPr>
          <w:rFonts w:ascii="Book Antiqua" w:hAnsi="Book Antiqua" w:cs="Times New Roman"/>
          <w:color w:val="000000" w:themeColor="text1"/>
          <w:sz w:val="24"/>
          <w:szCs w:val="24"/>
        </w:rPr>
        <w:t xml:space="preserve"> paracancerous tissue</w:t>
      </w:r>
      <w:r>
        <w:rPr>
          <w:rFonts w:ascii="Book Antiqua" w:hAnsi="Book Antiqua" w:cs="Times New Roman" w:hint="eastAsia"/>
          <w:color w:val="000000" w:themeColor="text1"/>
          <w:sz w:val="24"/>
          <w:szCs w:val="24"/>
        </w:rPr>
        <w:t>.</w:t>
      </w:r>
      <w:r w:rsidR="002848D2">
        <w:rPr>
          <w:rFonts w:ascii="Book Antiqua" w:hAnsi="Book Antiqua" w:cs="Times New Roman"/>
          <w:color w:val="000000" w:themeColor="text1"/>
          <w:sz w:val="24"/>
          <w:szCs w:val="24"/>
        </w:rPr>
        <w:br w:type="page"/>
      </w:r>
    </w:p>
    <w:p w14:paraId="0BCE8C11" w14:textId="77777777" w:rsidR="00503BDA" w:rsidRPr="007F5F92" w:rsidRDefault="00503BDA" w:rsidP="003A33E1">
      <w:pPr>
        <w:spacing w:line="360" w:lineRule="auto"/>
        <w:rPr>
          <w:rFonts w:ascii="Book Antiqua" w:hAnsi="Book Antiqua" w:cs="Times New Roman"/>
          <w:b/>
          <w:color w:val="000000" w:themeColor="text1"/>
          <w:sz w:val="24"/>
          <w:szCs w:val="24"/>
        </w:rPr>
      </w:pPr>
    </w:p>
    <w:p w14:paraId="5656734A" w14:textId="3DC74ED3" w:rsidR="00496D1C" w:rsidRPr="007F5F92" w:rsidRDefault="007C7A4E" w:rsidP="003A33E1">
      <w:pPr>
        <w:spacing w:line="360" w:lineRule="auto"/>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1CA1442C" wp14:editId="2227BF82">
                <wp:simplePos x="0" y="0"/>
                <wp:positionH relativeFrom="column">
                  <wp:posOffset>4284980</wp:posOffset>
                </wp:positionH>
                <wp:positionV relativeFrom="paragraph">
                  <wp:posOffset>4988560</wp:posOffset>
                </wp:positionV>
                <wp:extent cx="264160" cy="249555"/>
                <wp:effectExtent l="0" t="0" r="21590" b="17145"/>
                <wp:wrapNone/>
                <wp:docPr id="13" name="文本框 13"/>
                <wp:cNvGraphicFramePr/>
                <a:graphic xmlns:a="http://schemas.openxmlformats.org/drawingml/2006/main">
                  <a:graphicData uri="http://schemas.microsoft.com/office/word/2010/wordprocessingShape">
                    <wps:wsp>
                      <wps:cNvSpPr txBox="1"/>
                      <wps:spPr>
                        <a:xfrm>
                          <a:off x="0" y="0"/>
                          <a:ext cx="26416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CAEA78" w14:textId="6987F9AB" w:rsidR="007C7A4E" w:rsidRDefault="007C7A4E" w:rsidP="007C7A4E">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1442C" id="文本框 13" o:spid="_x0000_s1030" type="#_x0000_t202" style="position:absolute;left:0;text-align:left;margin-left:337.4pt;margin-top:392.8pt;width:20.8pt;height:19.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" fillcolor="white [3201]" strokeweight=".5pt">
                <v:textbox>
                  <w:txbxContent>
                    <w:p w14:paraId="65CAEA78" w14:textId="6987F9AB" w:rsidR="007C7A4E" w:rsidRDefault="007C7A4E" w:rsidP="007C7A4E">
                      <w:r>
                        <w:rPr>
                          <w:rFonts w:hint="eastAsia"/>
                        </w:rPr>
                        <w:t>b</w:t>
                      </w:r>
                    </w:p>
                  </w:txbxContent>
                </v:textbox>
              </v:shape>
            </w:pict>
          </mc:Fallback>
        </mc:AlternateContent>
      </w:r>
      <w:r>
        <w:rPr>
          <w:rFonts w:ascii="Book Antiqua" w:hAnsi="Book Antiqua" w:cs="Times New Roman"/>
          <w:noProof/>
          <w:color w:val="000000" w:themeColor="text1"/>
          <w:sz w:val="24"/>
          <w:szCs w:val="24"/>
        </w:rPr>
        <mc:AlternateContent>
          <mc:Choice Requires="wps">
            <w:drawing>
              <wp:anchor distT="0" distB="0" distL="114300" distR="114300" simplePos="0" relativeHeight="251674624" behindDoc="0" locked="0" layoutInCell="1" allowOverlap="1" wp14:anchorId="2F367539" wp14:editId="0852A685">
                <wp:simplePos x="0" y="0"/>
                <wp:positionH relativeFrom="column">
                  <wp:posOffset>4328160</wp:posOffset>
                </wp:positionH>
                <wp:positionV relativeFrom="paragraph">
                  <wp:posOffset>5716905</wp:posOffset>
                </wp:positionV>
                <wp:extent cx="264160" cy="249555"/>
                <wp:effectExtent l="0" t="0" r="21590" b="17145"/>
                <wp:wrapNone/>
                <wp:docPr id="12" name="文本框 12"/>
                <wp:cNvGraphicFramePr/>
                <a:graphic xmlns:a="http://schemas.openxmlformats.org/drawingml/2006/main">
                  <a:graphicData uri="http://schemas.microsoft.com/office/word/2010/wordprocessingShape">
                    <wps:wsp>
                      <wps:cNvSpPr txBox="1"/>
                      <wps:spPr>
                        <a:xfrm>
                          <a:off x="0" y="0"/>
                          <a:ext cx="26416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525551" w14:textId="77777777" w:rsidR="007C7A4E" w:rsidRDefault="007C7A4E" w:rsidP="007C7A4E">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67539" id="文本框 12" o:spid="_x0000_s1031" type="#_x0000_t202" style="position:absolute;left:0;text-align:left;margin-left:340.8pt;margin-top:450.15pt;width:20.8pt;height:19.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" fillcolor="white [3201]" strokeweight=".5pt">
                <v:textbox>
                  <w:txbxContent>
                    <w:p w14:paraId="1C525551" w14:textId="77777777" w:rsidR="007C7A4E" w:rsidRDefault="007C7A4E" w:rsidP="007C7A4E">
                      <w:r>
                        <w:rPr>
                          <w:rFonts w:hint="eastAsia"/>
                        </w:rPr>
                        <w:t>a</w:t>
                      </w:r>
                    </w:p>
                  </w:txbxContent>
                </v:textbox>
              </v:shape>
            </w:pict>
          </mc:Fallback>
        </mc:AlternateContent>
      </w:r>
      <w:r>
        <w:rPr>
          <w:rFonts w:ascii="Book Antiqua" w:hAnsi="Book Antiqua" w:cs="Times New Roman"/>
          <w:noProof/>
          <w:color w:val="000000" w:themeColor="text1"/>
          <w:sz w:val="24"/>
          <w:szCs w:val="24"/>
        </w:rPr>
        <mc:AlternateContent>
          <mc:Choice Requires="wps">
            <w:drawing>
              <wp:anchor distT="0" distB="0" distL="114300" distR="114300" simplePos="0" relativeHeight="251672576" behindDoc="0" locked="0" layoutInCell="1" allowOverlap="1" wp14:anchorId="50063B88" wp14:editId="4A83A5FB">
                <wp:simplePos x="0" y="0"/>
                <wp:positionH relativeFrom="column">
                  <wp:posOffset>4283075</wp:posOffset>
                </wp:positionH>
                <wp:positionV relativeFrom="paragraph">
                  <wp:posOffset>4007485</wp:posOffset>
                </wp:positionV>
                <wp:extent cx="264160" cy="249555"/>
                <wp:effectExtent l="0" t="0" r="21590" b="17145"/>
                <wp:wrapNone/>
                <wp:docPr id="11" name="文本框 11"/>
                <wp:cNvGraphicFramePr/>
                <a:graphic xmlns:a="http://schemas.openxmlformats.org/drawingml/2006/main">
                  <a:graphicData uri="http://schemas.microsoft.com/office/word/2010/wordprocessingShape">
                    <wps:wsp>
                      <wps:cNvSpPr txBox="1"/>
                      <wps:spPr>
                        <a:xfrm>
                          <a:off x="0" y="0"/>
                          <a:ext cx="26416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922F3" w14:textId="77777777" w:rsidR="003804FE" w:rsidRDefault="003804FE" w:rsidP="003804FE">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063B88" id="文本框 11" o:spid="_x0000_s1032" type="#_x0000_t202" style="position:absolute;left:0;text-align:left;margin-left:337.25pt;margin-top:315.55pt;width:20.8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" fillcolor="white [3201]" strokeweight=".5pt">
                <v:textbox>
                  <w:txbxContent>
                    <w:p w14:paraId="058922F3" w14:textId="77777777" w:rsidR="003804FE" w:rsidRDefault="003804FE" w:rsidP="003804FE">
                      <w:r>
                        <w:rPr>
                          <w:rFonts w:hint="eastAsia"/>
                        </w:rPr>
                        <w:t>a</w:t>
                      </w:r>
                    </w:p>
                  </w:txbxContent>
                </v:textbox>
              </v:shape>
            </w:pict>
          </mc:Fallback>
        </mc:AlternateContent>
      </w:r>
      <w:r w:rsidR="003804FE">
        <w:rPr>
          <w:rFonts w:ascii="Book Antiqua" w:hAnsi="Book Antiqua"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654F844E" wp14:editId="641144CC">
                <wp:simplePos x="0" y="0"/>
                <wp:positionH relativeFrom="column">
                  <wp:posOffset>2747645</wp:posOffset>
                </wp:positionH>
                <wp:positionV relativeFrom="paragraph">
                  <wp:posOffset>2550160</wp:posOffset>
                </wp:positionV>
                <wp:extent cx="264160" cy="249555"/>
                <wp:effectExtent l="0" t="0" r="21590" b="17145"/>
                <wp:wrapNone/>
                <wp:docPr id="10" name="文本框 10"/>
                <wp:cNvGraphicFramePr/>
                <a:graphic xmlns:a="http://schemas.openxmlformats.org/drawingml/2006/main">
                  <a:graphicData uri="http://schemas.microsoft.com/office/word/2010/wordprocessingShape">
                    <wps:wsp>
                      <wps:cNvSpPr txBox="1"/>
                      <wps:spPr>
                        <a:xfrm>
                          <a:off x="0" y="0"/>
                          <a:ext cx="26416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F8B6EC" w14:textId="77777777" w:rsidR="003804FE" w:rsidRDefault="003804FE" w:rsidP="003804FE">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F844E" id="文本框 10" o:spid="_x0000_s1033" type="#_x0000_t202" style="position:absolute;left:0;text-align:left;margin-left:216.35pt;margin-top:200.8pt;width:20.8pt;height:19.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" fillcolor="white [3201]" strokeweight=".5pt">
                <v:textbox>
                  <w:txbxContent>
                    <w:p w14:paraId="54F8B6EC" w14:textId="77777777" w:rsidR="003804FE" w:rsidRDefault="003804FE" w:rsidP="003804FE">
                      <w:r>
                        <w:rPr>
                          <w:rFonts w:hint="eastAsia"/>
                        </w:rPr>
                        <w:t>a</w:t>
                      </w:r>
                    </w:p>
                  </w:txbxContent>
                </v:textbox>
              </v:shape>
            </w:pict>
          </mc:Fallback>
        </mc:AlternateContent>
      </w:r>
      <w:r w:rsidR="003804FE">
        <w:rPr>
          <w:rFonts w:ascii="Book Antiqua" w:hAnsi="Book Antiqua"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379CAEBB" wp14:editId="7D4E3CED">
                <wp:simplePos x="0" y="0"/>
                <wp:positionH relativeFrom="column">
                  <wp:posOffset>1309370</wp:posOffset>
                </wp:positionH>
                <wp:positionV relativeFrom="paragraph">
                  <wp:posOffset>2555240</wp:posOffset>
                </wp:positionV>
                <wp:extent cx="264160" cy="249555"/>
                <wp:effectExtent l="0" t="0" r="21590" b="17145"/>
                <wp:wrapNone/>
                <wp:docPr id="9" name="文本框 9"/>
                <wp:cNvGraphicFramePr/>
                <a:graphic xmlns:a="http://schemas.openxmlformats.org/drawingml/2006/main">
                  <a:graphicData uri="http://schemas.microsoft.com/office/word/2010/wordprocessingShape">
                    <wps:wsp>
                      <wps:cNvSpPr txBox="1"/>
                      <wps:spPr>
                        <a:xfrm>
                          <a:off x="0" y="0"/>
                          <a:ext cx="26416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8053C9" w14:textId="172EF58D" w:rsidR="003804FE" w:rsidRDefault="003804FE" w:rsidP="003804FE">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CAEBB" id="文本框 9" o:spid="_x0000_s1034" type="#_x0000_t202" style="position:absolute;left:0;text-align:left;margin-left:103.1pt;margin-top:201.2pt;width:20.8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" fillcolor="white [3201]" strokeweight=".5pt">
                <v:textbox>
                  <w:txbxContent>
                    <w:p w14:paraId="538053C9" w14:textId="172EF58D" w:rsidR="003804FE" w:rsidRDefault="003804FE" w:rsidP="003804FE">
                      <w:r>
                        <w:rPr>
                          <w:rFonts w:hint="eastAsia"/>
                        </w:rPr>
                        <w:t>a</w:t>
                      </w:r>
                    </w:p>
                  </w:txbxContent>
                </v:textbox>
              </v:shape>
            </w:pict>
          </mc:Fallback>
        </mc:AlternateContent>
      </w:r>
      <w:r w:rsidR="003804FE">
        <w:rPr>
          <w:rFonts w:ascii="Book Antiqua" w:hAnsi="Book Antiqua"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0BAEB4F4" wp14:editId="39B9FEEA">
                <wp:simplePos x="0" y="0"/>
                <wp:positionH relativeFrom="column">
                  <wp:posOffset>4171950</wp:posOffset>
                </wp:positionH>
                <wp:positionV relativeFrom="paragraph">
                  <wp:posOffset>2103120</wp:posOffset>
                </wp:positionV>
                <wp:extent cx="264319" cy="250031"/>
                <wp:effectExtent l="0" t="0" r="21590" b="17145"/>
                <wp:wrapNone/>
                <wp:docPr id="8" name="文本框 8"/>
                <wp:cNvGraphicFramePr/>
                <a:graphic xmlns:a="http://schemas.openxmlformats.org/drawingml/2006/main">
                  <a:graphicData uri="http://schemas.microsoft.com/office/word/2010/wordprocessingShape">
                    <wps:wsp>
                      <wps:cNvSpPr txBox="1"/>
                      <wps:spPr>
                        <a:xfrm>
                          <a:off x="0" y="0"/>
                          <a:ext cx="264319" cy="250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6691A" w14:textId="2F752383" w:rsidR="003804FE" w:rsidRDefault="003804FE">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EB4F4" id="文本框 8" o:spid="_x0000_s1035" type="#_x0000_t202" style="position:absolute;left:0;text-align:left;margin-left:328.5pt;margin-top:165.6pt;width:20.8pt;height:19.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" fillcolor="white [3201]" strokeweight=".5pt">
                <v:textbox>
                  <w:txbxContent>
                    <w:p w14:paraId="66A6691A" w14:textId="2F752383" w:rsidR="003804FE" w:rsidRDefault="003804FE">
                      <w:r>
                        <w:rPr>
                          <w:rFonts w:hint="eastAsia"/>
                        </w:rPr>
                        <w:t>b</w:t>
                      </w:r>
                    </w:p>
                  </w:txbxContent>
                </v:textbox>
              </v:shape>
            </w:pict>
          </mc:Fallback>
        </mc:AlternateContent>
      </w:r>
      <w:r w:rsidR="00660D7F" w:rsidRPr="007F5F92">
        <w:rPr>
          <w:rFonts w:ascii="Book Antiqua" w:hAnsi="Book Antiqua" w:cs="Times New Roman"/>
          <w:color w:val="000000" w:themeColor="text1"/>
          <w:sz w:val="24"/>
          <w:szCs w:val="24"/>
        </w:rPr>
        <w:t>.</w:t>
      </w:r>
      <w:r w:rsidR="00F9526B" w:rsidRPr="007F5F92">
        <w:rPr>
          <w:rFonts w:ascii="Book Antiqua" w:hAnsi="Book Antiqua" w:cs="Times New Roman"/>
          <w:noProof/>
          <w:sz w:val="24"/>
          <w:szCs w:val="24"/>
        </w:rPr>
        <w:t xml:space="preserve"> </w:t>
      </w:r>
      <w:r w:rsidR="00F9526B" w:rsidRPr="007F5F92">
        <w:rPr>
          <w:rFonts w:ascii="Book Antiqua" w:hAnsi="Book Antiqua" w:cs="Times New Roman"/>
          <w:noProof/>
          <w:sz w:val="24"/>
          <w:szCs w:val="24"/>
        </w:rPr>
        <w:drawing>
          <wp:inline distT="0" distB="0" distL="0" distR="0" wp14:anchorId="50FF0148" wp14:editId="61E10590">
            <wp:extent cx="4621114" cy="6671734"/>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KN93-HCT11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1114" cy="6671734"/>
                    </a:xfrm>
                    <a:prstGeom prst="rect">
                      <a:avLst/>
                    </a:prstGeom>
                  </pic:spPr>
                </pic:pic>
              </a:graphicData>
            </a:graphic>
          </wp:inline>
        </w:drawing>
      </w:r>
    </w:p>
    <w:p w14:paraId="4D91BF70" w14:textId="7C28F4DA" w:rsidR="00503BDA" w:rsidRPr="007F5F92" w:rsidRDefault="002848D2" w:rsidP="003A33E1">
      <w:pPr>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Figure 2</w:t>
      </w:r>
      <w:r w:rsidR="00BB4132" w:rsidRPr="007F5F92">
        <w:rPr>
          <w:rFonts w:ascii="Book Antiqua" w:hAnsi="Book Antiqua" w:cs="Times New Roman"/>
          <w:b/>
          <w:color w:val="000000" w:themeColor="text1"/>
          <w:sz w:val="24"/>
          <w:szCs w:val="24"/>
        </w:rPr>
        <w:t xml:space="preserve"> </w:t>
      </w:r>
      <w:r w:rsidR="00660D7F" w:rsidRPr="007F5F92">
        <w:rPr>
          <w:rFonts w:ascii="Book Antiqua" w:hAnsi="Book Antiqua" w:cs="Times New Roman"/>
          <w:b/>
          <w:color w:val="000000" w:themeColor="text1"/>
          <w:sz w:val="24"/>
          <w:szCs w:val="24"/>
        </w:rPr>
        <w:t>CaMKII is required for colon cancer proliferation and migration</w:t>
      </w:r>
      <w:r w:rsidR="00BB4132" w:rsidRPr="007F5F92">
        <w:rPr>
          <w:rFonts w:ascii="Book Antiqua" w:hAnsi="Book Antiqua" w:cs="Times New Roman"/>
          <w:b/>
          <w:color w:val="000000" w:themeColor="text1"/>
          <w:sz w:val="24"/>
          <w:szCs w:val="24"/>
        </w:rPr>
        <w:t xml:space="preserve">. </w:t>
      </w:r>
      <w:r w:rsidR="00660D7F" w:rsidRPr="007F5F92">
        <w:rPr>
          <w:rFonts w:ascii="Book Antiqua" w:hAnsi="Book Antiqua" w:cs="Times New Roman"/>
          <w:color w:val="000000" w:themeColor="text1"/>
          <w:sz w:val="24"/>
          <w:szCs w:val="24"/>
        </w:rPr>
        <w:t>Human colon cancer cells HCT116 were treated with or without KN93 or KN92 at 10</w:t>
      </w:r>
      <w:r w:rsidR="00A43748">
        <w:rPr>
          <w:rFonts w:ascii="Book Antiqua" w:hAnsi="Book Antiqua" w:cs="Times New Roman" w:hint="eastAsia"/>
          <w:color w:val="000000" w:themeColor="text1"/>
          <w:sz w:val="24"/>
          <w:szCs w:val="24"/>
        </w:rPr>
        <w:t xml:space="preserve"> </w:t>
      </w:r>
      <w:r w:rsidR="00660D7F" w:rsidRPr="007F5F92">
        <w:rPr>
          <w:rFonts w:ascii="Book Antiqua" w:hAnsi="Book Antiqua" w:cs="Times New Roman"/>
          <w:color w:val="000000" w:themeColor="text1"/>
          <w:sz w:val="24"/>
          <w:szCs w:val="24"/>
        </w:rPr>
        <w:t>μ</w:t>
      </w:r>
      <w:r w:rsidR="00A43748">
        <w:rPr>
          <w:rFonts w:ascii="Book Antiqua" w:hAnsi="Book Antiqua" w:cs="Times New Roman" w:hint="eastAsia"/>
          <w:color w:val="000000" w:themeColor="text1"/>
          <w:sz w:val="24"/>
          <w:szCs w:val="24"/>
        </w:rPr>
        <w:t>mol/L</w:t>
      </w:r>
      <w:r w:rsidR="00660D7F" w:rsidRPr="007F5F92">
        <w:rPr>
          <w:rFonts w:ascii="Book Antiqua" w:hAnsi="Book Antiqua" w:cs="Times New Roman"/>
          <w:color w:val="000000" w:themeColor="text1"/>
          <w:sz w:val="24"/>
          <w:szCs w:val="24"/>
        </w:rPr>
        <w:t xml:space="preserve"> for 24 h.</w:t>
      </w:r>
      <w:r w:rsidR="00660D7F" w:rsidRPr="007F5F92">
        <w:rPr>
          <w:rFonts w:ascii="Book Antiqua" w:hAnsi="Book Antiqua" w:cs="Times New Roman"/>
          <w:b/>
          <w:color w:val="000000" w:themeColor="text1"/>
          <w:sz w:val="24"/>
          <w:szCs w:val="24"/>
        </w:rPr>
        <w:t xml:space="preserve"> </w:t>
      </w:r>
      <w:r w:rsidR="00BB4132" w:rsidRPr="00A43748">
        <w:rPr>
          <w:rFonts w:ascii="Book Antiqua" w:hAnsi="Book Antiqua" w:cs="Times New Roman"/>
          <w:color w:val="000000" w:themeColor="text1"/>
          <w:sz w:val="24"/>
          <w:szCs w:val="24"/>
        </w:rPr>
        <w:t>A</w:t>
      </w:r>
      <w:r w:rsidR="00A43748" w:rsidRPr="00A43748">
        <w:rPr>
          <w:rFonts w:ascii="Book Antiqua" w:hAnsi="Book Antiqua" w:cs="Times New Roman" w:hint="eastAsia"/>
          <w:color w:val="000000" w:themeColor="text1"/>
          <w:sz w:val="24"/>
          <w:szCs w:val="24"/>
        </w:rPr>
        <w:t>:</w:t>
      </w:r>
      <w:r w:rsidR="00BB4132" w:rsidRPr="00A43748">
        <w:rPr>
          <w:rFonts w:ascii="Book Antiqua" w:hAnsi="Book Antiqua" w:cs="Times New Roman"/>
          <w:color w:val="000000" w:themeColor="text1"/>
          <w:sz w:val="24"/>
          <w:szCs w:val="24"/>
        </w:rPr>
        <w:t xml:space="preserve"> </w:t>
      </w:r>
      <w:r w:rsidR="00660D7F" w:rsidRPr="00A43748">
        <w:rPr>
          <w:rFonts w:ascii="Book Antiqua" w:hAnsi="Book Antiqua" w:cs="Times New Roman"/>
          <w:color w:val="000000" w:themeColor="text1"/>
          <w:sz w:val="24"/>
          <w:szCs w:val="24"/>
        </w:rPr>
        <w:t>MTT</w:t>
      </w:r>
      <w:r w:rsidR="00BB4132" w:rsidRPr="00A43748">
        <w:rPr>
          <w:rFonts w:ascii="Book Antiqua" w:hAnsi="Book Antiqua" w:cs="Times New Roman"/>
          <w:color w:val="000000" w:themeColor="text1"/>
          <w:sz w:val="24"/>
          <w:szCs w:val="24"/>
        </w:rPr>
        <w:t xml:space="preserve"> analysis</w:t>
      </w:r>
      <w:r w:rsidR="00B0351E" w:rsidRPr="00A43748">
        <w:rPr>
          <w:rFonts w:ascii="Book Antiqua" w:hAnsi="Book Antiqua" w:cs="Times New Roman"/>
          <w:color w:val="000000" w:themeColor="text1"/>
          <w:sz w:val="24"/>
          <w:szCs w:val="24"/>
        </w:rPr>
        <w:t xml:space="preserve"> for cell proliferation</w:t>
      </w:r>
      <w:r w:rsidR="00A43748" w:rsidRPr="00A43748">
        <w:rPr>
          <w:rFonts w:ascii="Book Antiqua" w:hAnsi="Book Antiqua" w:cs="Times New Roman" w:hint="eastAsia"/>
          <w:color w:val="000000" w:themeColor="text1"/>
          <w:sz w:val="24"/>
          <w:szCs w:val="24"/>
        </w:rPr>
        <w:t xml:space="preserve">; </w:t>
      </w:r>
      <w:r w:rsidR="00BB4132" w:rsidRPr="00A43748">
        <w:rPr>
          <w:rFonts w:ascii="Book Antiqua" w:hAnsi="Book Antiqua" w:cs="Times New Roman"/>
          <w:color w:val="000000" w:themeColor="text1"/>
          <w:sz w:val="24"/>
          <w:szCs w:val="24"/>
        </w:rPr>
        <w:t>B</w:t>
      </w:r>
      <w:r w:rsidR="00A43748" w:rsidRPr="00A43748">
        <w:rPr>
          <w:rFonts w:ascii="Book Antiqua" w:hAnsi="Book Antiqua" w:cs="Times New Roman" w:hint="eastAsia"/>
          <w:color w:val="000000" w:themeColor="text1"/>
          <w:sz w:val="24"/>
          <w:szCs w:val="24"/>
        </w:rPr>
        <w:t>:</w:t>
      </w:r>
      <w:r w:rsidR="00BB4132" w:rsidRPr="00A43748">
        <w:rPr>
          <w:rFonts w:ascii="Book Antiqua" w:hAnsi="Book Antiqua" w:cs="Times New Roman"/>
          <w:color w:val="000000" w:themeColor="text1"/>
          <w:sz w:val="24"/>
          <w:szCs w:val="24"/>
        </w:rPr>
        <w:t xml:space="preserve"> </w:t>
      </w:r>
      <w:r w:rsidR="00660D7F" w:rsidRPr="00A43748">
        <w:rPr>
          <w:rFonts w:ascii="Book Antiqua" w:hAnsi="Book Antiqua" w:cs="Times New Roman"/>
          <w:color w:val="000000" w:themeColor="text1"/>
          <w:sz w:val="24"/>
          <w:szCs w:val="24"/>
        </w:rPr>
        <w:t>Western blot of MMP2, MMP9 and TIMP-1</w:t>
      </w:r>
      <w:r w:rsidR="00A43748" w:rsidRPr="00A43748">
        <w:rPr>
          <w:rFonts w:ascii="Book Antiqua" w:hAnsi="Book Antiqua" w:cs="Times New Roman" w:hint="eastAsia"/>
          <w:color w:val="000000" w:themeColor="text1"/>
          <w:sz w:val="24"/>
          <w:szCs w:val="24"/>
        </w:rPr>
        <w:t>;</w:t>
      </w:r>
      <w:r w:rsidR="00660D7F" w:rsidRPr="00A43748">
        <w:rPr>
          <w:rFonts w:ascii="Book Antiqua" w:hAnsi="Book Antiqua" w:cs="Times New Roman"/>
          <w:color w:val="000000" w:themeColor="text1"/>
          <w:sz w:val="24"/>
          <w:szCs w:val="24"/>
        </w:rPr>
        <w:t xml:space="preserve"> </w:t>
      </w:r>
      <w:r w:rsidR="00BB4132" w:rsidRPr="00A43748">
        <w:rPr>
          <w:rFonts w:ascii="Book Antiqua" w:hAnsi="Book Antiqua" w:cs="Times New Roman"/>
          <w:color w:val="000000" w:themeColor="text1"/>
          <w:sz w:val="24"/>
          <w:szCs w:val="24"/>
        </w:rPr>
        <w:t>C</w:t>
      </w:r>
      <w:r w:rsidR="00A43748" w:rsidRPr="00A43748">
        <w:rPr>
          <w:rFonts w:ascii="Book Antiqua" w:hAnsi="Book Antiqua" w:cs="Times New Roman" w:hint="eastAsia"/>
          <w:color w:val="000000" w:themeColor="text1"/>
          <w:sz w:val="24"/>
          <w:szCs w:val="24"/>
        </w:rPr>
        <w:t>:</w:t>
      </w:r>
      <w:r w:rsidR="00BB4132" w:rsidRPr="00A43748">
        <w:rPr>
          <w:rFonts w:ascii="Book Antiqua" w:hAnsi="Book Antiqua" w:cs="Times New Roman"/>
          <w:color w:val="000000" w:themeColor="text1"/>
          <w:sz w:val="24"/>
          <w:szCs w:val="24"/>
        </w:rPr>
        <w:t xml:space="preserve"> </w:t>
      </w:r>
      <w:r w:rsidR="00660D7F" w:rsidRPr="00A43748">
        <w:rPr>
          <w:rFonts w:ascii="Book Antiqua" w:hAnsi="Book Antiqua" w:cs="Times New Roman"/>
          <w:color w:val="000000" w:themeColor="text1"/>
          <w:sz w:val="24"/>
          <w:szCs w:val="24"/>
        </w:rPr>
        <w:t>qRT-PCR assay of MMP2, MMP9 and TIMP-1</w:t>
      </w:r>
      <w:r w:rsidR="00A43748" w:rsidRPr="00A43748">
        <w:rPr>
          <w:rFonts w:ascii="Book Antiqua" w:hAnsi="Book Antiqua" w:cs="Times New Roman" w:hint="eastAsia"/>
          <w:color w:val="000000" w:themeColor="text1"/>
          <w:sz w:val="24"/>
          <w:szCs w:val="24"/>
        </w:rPr>
        <w:t>;</w:t>
      </w:r>
      <w:r w:rsidR="00660D7F" w:rsidRPr="00A43748">
        <w:rPr>
          <w:rFonts w:ascii="Book Antiqua" w:hAnsi="Book Antiqua" w:cs="Times New Roman"/>
          <w:color w:val="000000" w:themeColor="text1"/>
          <w:sz w:val="24"/>
          <w:szCs w:val="24"/>
        </w:rPr>
        <w:t xml:space="preserve"> </w:t>
      </w:r>
      <w:r w:rsidR="00BB4132" w:rsidRPr="00A43748">
        <w:rPr>
          <w:rFonts w:ascii="Book Antiqua" w:hAnsi="Book Antiqua" w:cs="Times New Roman"/>
          <w:color w:val="000000" w:themeColor="text1"/>
          <w:sz w:val="24"/>
          <w:szCs w:val="24"/>
        </w:rPr>
        <w:t>D</w:t>
      </w:r>
      <w:r w:rsidR="00A43748" w:rsidRPr="00A43748">
        <w:rPr>
          <w:rFonts w:ascii="Book Antiqua" w:hAnsi="Book Antiqua" w:cs="Times New Roman" w:hint="eastAsia"/>
          <w:color w:val="000000" w:themeColor="text1"/>
          <w:sz w:val="24"/>
          <w:szCs w:val="24"/>
        </w:rPr>
        <w:t>:</w:t>
      </w:r>
      <w:r w:rsidR="00BB4132" w:rsidRPr="00A43748">
        <w:rPr>
          <w:rFonts w:ascii="Book Antiqua" w:hAnsi="Book Antiqua" w:cs="Times New Roman"/>
          <w:color w:val="000000" w:themeColor="text1"/>
          <w:sz w:val="24"/>
          <w:szCs w:val="24"/>
        </w:rPr>
        <w:t xml:space="preserve"> </w:t>
      </w:r>
      <w:r w:rsidR="00660D7F" w:rsidRPr="00A43748">
        <w:rPr>
          <w:rFonts w:ascii="Book Antiqua" w:hAnsi="Book Antiqua" w:cs="Times New Roman"/>
          <w:color w:val="000000" w:themeColor="text1"/>
          <w:sz w:val="24"/>
          <w:szCs w:val="24"/>
        </w:rPr>
        <w:t>Immigration and invasion analysis by transwell</w:t>
      </w:r>
      <w:r w:rsidR="00A43748" w:rsidRPr="00A43748">
        <w:rPr>
          <w:rFonts w:ascii="Book Antiqua" w:hAnsi="Book Antiqua" w:cs="Times New Roman" w:hint="eastAsia"/>
          <w:color w:val="000000" w:themeColor="text1"/>
          <w:sz w:val="24"/>
          <w:szCs w:val="24"/>
        </w:rPr>
        <w:t>;</w:t>
      </w:r>
      <w:r w:rsidR="00BB4132" w:rsidRPr="00A43748">
        <w:rPr>
          <w:rFonts w:ascii="Book Antiqua" w:hAnsi="Book Antiqua" w:cs="Times New Roman"/>
          <w:color w:val="000000" w:themeColor="text1"/>
          <w:sz w:val="24"/>
          <w:szCs w:val="24"/>
        </w:rPr>
        <w:t xml:space="preserve"> E</w:t>
      </w:r>
      <w:r w:rsidR="00A43748" w:rsidRPr="00A43748">
        <w:rPr>
          <w:rFonts w:ascii="Book Antiqua" w:hAnsi="Book Antiqua" w:cs="Times New Roman" w:hint="eastAsia"/>
          <w:color w:val="000000" w:themeColor="text1"/>
          <w:sz w:val="24"/>
          <w:szCs w:val="24"/>
        </w:rPr>
        <w:t>:</w:t>
      </w:r>
      <w:r w:rsidR="00BB4132" w:rsidRPr="00A43748">
        <w:rPr>
          <w:rFonts w:ascii="Book Antiqua" w:hAnsi="Book Antiqua" w:cs="Times New Roman"/>
          <w:color w:val="000000" w:themeColor="text1"/>
          <w:sz w:val="24"/>
          <w:szCs w:val="24"/>
        </w:rPr>
        <w:t xml:space="preserve"> </w:t>
      </w:r>
      <w:r w:rsidR="00660D7F" w:rsidRPr="007F5F92">
        <w:rPr>
          <w:rFonts w:ascii="Book Antiqua" w:hAnsi="Book Antiqua" w:cs="Times New Roman"/>
          <w:color w:val="000000" w:themeColor="text1"/>
          <w:sz w:val="24"/>
          <w:szCs w:val="24"/>
        </w:rPr>
        <w:t>Wound-healing test</w:t>
      </w:r>
      <w:r w:rsidR="00BB4132" w:rsidRPr="007F5F92">
        <w:rPr>
          <w:rFonts w:ascii="Book Antiqua" w:hAnsi="Book Antiqua" w:cs="Times New Roman"/>
          <w:color w:val="000000" w:themeColor="text1"/>
          <w:sz w:val="24"/>
          <w:szCs w:val="24"/>
        </w:rPr>
        <w:t>. All data</w:t>
      </w:r>
      <w:r w:rsidR="00A43748">
        <w:rPr>
          <w:rFonts w:ascii="Book Antiqua" w:hAnsi="Book Antiqua" w:cs="Times New Roman"/>
          <w:color w:val="000000" w:themeColor="text1"/>
          <w:sz w:val="24"/>
          <w:szCs w:val="24"/>
        </w:rPr>
        <w:t xml:space="preserve"> are presented as the mean ± SE</w:t>
      </w:r>
      <w:r w:rsidR="00BB4132" w:rsidRPr="007F5F92">
        <w:rPr>
          <w:rFonts w:ascii="Book Antiqua" w:hAnsi="Book Antiqua" w:cs="Times New Roman"/>
          <w:color w:val="000000" w:themeColor="text1"/>
          <w:sz w:val="24"/>
          <w:szCs w:val="24"/>
        </w:rPr>
        <w:t xml:space="preserve"> of at least three </w:t>
      </w:r>
      <w:r w:rsidR="00BB4132" w:rsidRPr="007F5F92">
        <w:rPr>
          <w:rFonts w:ascii="Book Antiqua" w:hAnsi="Book Antiqua" w:cs="Times New Roman"/>
          <w:color w:val="000000" w:themeColor="text1"/>
          <w:sz w:val="24"/>
          <w:szCs w:val="24"/>
        </w:rPr>
        <w:lastRenderedPageBreak/>
        <w:t xml:space="preserve">independent experiments. </w:t>
      </w:r>
      <w:r w:rsidR="00A43748" w:rsidRPr="00A43748">
        <w:rPr>
          <w:rFonts w:ascii="Book Antiqua" w:hAnsi="Book Antiqua" w:cs="Times New Roman" w:hint="eastAsia"/>
          <w:color w:val="000000" w:themeColor="text1"/>
          <w:sz w:val="24"/>
          <w:szCs w:val="24"/>
          <w:vertAlign w:val="superscript"/>
        </w:rPr>
        <w:t>a</w:t>
      </w:r>
      <w:r w:rsidR="00503BDA" w:rsidRPr="00A43748">
        <w:rPr>
          <w:rFonts w:ascii="Book Antiqua" w:hAnsi="Book Antiqua" w:cs="Times New Roman"/>
          <w:i/>
          <w:caps/>
          <w:color w:val="000000" w:themeColor="text1"/>
          <w:sz w:val="24"/>
          <w:szCs w:val="24"/>
        </w:rPr>
        <w:t>p</w:t>
      </w:r>
      <w:r w:rsidR="00503BDA" w:rsidRPr="007F5F92">
        <w:rPr>
          <w:rFonts w:ascii="Book Antiqua" w:hAnsi="Book Antiqua" w:cs="Times New Roman"/>
          <w:i/>
          <w:color w:val="000000" w:themeColor="text1"/>
          <w:sz w:val="24"/>
          <w:szCs w:val="24"/>
        </w:rPr>
        <w:t xml:space="preserve"> </w:t>
      </w:r>
      <w:r w:rsidR="00503BDA" w:rsidRPr="007F5F92">
        <w:rPr>
          <w:rFonts w:ascii="Book Antiqua" w:hAnsi="Book Antiqua" w:cs="Times New Roman"/>
          <w:color w:val="000000" w:themeColor="text1"/>
          <w:sz w:val="24"/>
          <w:szCs w:val="24"/>
        </w:rPr>
        <w:t>&lt; 0.05</w:t>
      </w:r>
      <w:r w:rsidR="00A43748">
        <w:rPr>
          <w:rFonts w:ascii="Book Antiqua" w:hAnsi="Book Antiqua" w:cs="Times New Roman" w:hint="eastAsia"/>
          <w:color w:val="000000" w:themeColor="text1"/>
          <w:sz w:val="24"/>
          <w:szCs w:val="24"/>
        </w:rPr>
        <w:t xml:space="preserve">, </w:t>
      </w:r>
      <w:r w:rsidR="00A43748" w:rsidRPr="00A43748">
        <w:rPr>
          <w:rFonts w:ascii="Book Antiqua" w:hAnsi="Book Antiqua" w:cs="Times New Roman" w:hint="eastAsia"/>
          <w:color w:val="000000" w:themeColor="text1"/>
          <w:sz w:val="24"/>
          <w:szCs w:val="24"/>
          <w:vertAlign w:val="superscript"/>
        </w:rPr>
        <w:t>b</w:t>
      </w:r>
      <w:r w:rsidR="00A43748" w:rsidRPr="00A43748">
        <w:rPr>
          <w:rFonts w:ascii="Book Antiqua" w:hAnsi="Book Antiqua" w:cs="Times New Roman"/>
          <w:i/>
          <w:caps/>
          <w:color w:val="000000" w:themeColor="text1"/>
          <w:sz w:val="24"/>
          <w:szCs w:val="24"/>
        </w:rPr>
        <w:t>p</w:t>
      </w:r>
      <w:r w:rsidR="00A43748">
        <w:rPr>
          <w:rFonts w:ascii="Book Antiqua" w:hAnsi="Book Antiqua" w:cs="Times New Roman"/>
          <w:color w:val="000000" w:themeColor="text1"/>
          <w:sz w:val="24"/>
          <w:szCs w:val="24"/>
        </w:rPr>
        <w:t xml:space="preserve"> &lt; 0.01</w:t>
      </w:r>
      <w:r w:rsidR="00A43748">
        <w:rPr>
          <w:rFonts w:ascii="Book Antiqua" w:hAnsi="Book Antiqua" w:cs="Times New Roman" w:hint="eastAsia"/>
          <w:color w:val="000000" w:themeColor="text1"/>
          <w:sz w:val="24"/>
          <w:szCs w:val="24"/>
        </w:rPr>
        <w:t>,</w:t>
      </w:r>
      <w:r w:rsidR="00503BDA" w:rsidRPr="007F5F92">
        <w:rPr>
          <w:rFonts w:ascii="Book Antiqua" w:hAnsi="Book Antiqua" w:cs="Times New Roman"/>
          <w:color w:val="000000" w:themeColor="text1"/>
          <w:sz w:val="24"/>
          <w:szCs w:val="24"/>
        </w:rPr>
        <w:t xml:space="preserve"> </w:t>
      </w:r>
      <w:r w:rsidR="00503BDA" w:rsidRPr="00A43748">
        <w:rPr>
          <w:rFonts w:ascii="Book Antiqua" w:hAnsi="Book Antiqua" w:cs="Times New Roman"/>
          <w:i/>
          <w:color w:val="000000" w:themeColor="text1"/>
          <w:sz w:val="24"/>
          <w:szCs w:val="24"/>
        </w:rPr>
        <w:t>vs</w:t>
      </w:r>
      <w:r w:rsidR="00503BDA" w:rsidRPr="007F5F92">
        <w:rPr>
          <w:rFonts w:ascii="Book Antiqua" w:hAnsi="Book Antiqua" w:cs="Times New Roman"/>
          <w:color w:val="000000" w:themeColor="text1"/>
          <w:sz w:val="24"/>
          <w:szCs w:val="24"/>
        </w:rPr>
        <w:t xml:space="preserve"> control group</w:t>
      </w:r>
      <w:r w:rsidR="00A43748">
        <w:rPr>
          <w:rFonts w:ascii="Book Antiqua" w:hAnsi="Book Antiqua" w:cs="Times New Roman" w:hint="eastAsia"/>
          <w:color w:val="000000" w:themeColor="text1"/>
          <w:sz w:val="24"/>
          <w:szCs w:val="24"/>
        </w:rPr>
        <w:t>.</w:t>
      </w:r>
    </w:p>
    <w:p w14:paraId="6B6A188E" w14:textId="380053C4" w:rsidR="007C7A4E" w:rsidRDefault="007C7A4E" w:rsidP="003A33E1">
      <w:pPr>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7F9A625D" w14:textId="77777777" w:rsidR="00BB4132" w:rsidRPr="007F5F92" w:rsidRDefault="00BB4132" w:rsidP="003A33E1">
      <w:pPr>
        <w:spacing w:line="360" w:lineRule="auto"/>
        <w:rPr>
          <w:rFonts w:ascii="Book Antiqua" w:hAnsi="Book Antiqua" w:cs="Times New Roman"/>
          <w:color w:val="000000" w:themeColor="text1"/>
          <w:sz w:val="24"/>
          <w:szCs w:val="24"/>
        </w:rPr>
      </w:pPr>
    </w:p>
    <w:p w14:paraId="1EBD9F1A" w14:textId="64AD9446" w:rsidR="00BB4132" w:rsidRPr="007F5F92" w:rsidRDefault="005D1551" w:rsidP="003A33E1">
      <w:pPr>
        <w:spacing w:line="360" w:lineRule="auto"/>
        <w:rPr>
          <w:rFonts w:ascii="Book Antiqua" w:hAnsi="Book Antiqua" w:cs="Times New Roman"/>
          <w:color w:val="000000" w:themeColor="text1"/>
          <w:sz w:val="24"/>
          <w:szCs w:val="24"/>
        </w:rPr>
      </w:pPr>
      <w:r>
        <w:rPr>
          <w:rFonts w:ascii="Book Antiqua" w:hAnsi="Book Antiqua" w:cs="Times New Roman"/>
          <w:noProof/>
          <w:sz w:val="24"/>
          <w:szCs w:val="24"/>
        </w:rPr>
        <mc:AlternateContent>
          <mc:Choice Requires="wps">
            <w:drawing>
              <wp:anchor distT="0" distB="0" distL="114300" distR="114300" simplePos="0" relativeHeight="251685888" behindDoc="0" locked="0" layoutInCell="1" allowOverlap="1" wp14:anchorId="78680B0E" wp14:editId="0DB1B690">
                <wp:simplePos x="0" y="0"/>
                <wp:positionH relativeFrom="column">
                  <wp:posOffset>5002530</wp:posOffset>
                </wp:positionH>
                <wp:positionV relativeFrom="paragraph">
                  <wp:posOffset>2362200</wp:posOffset>
                </wp:positionV>
                <wp:extent cx="200025" cy="249555"/>
                <wp:effectExtent l="0" t="0" r="28575" b="17145"/>
                <wp:wrapNone/>
                <wp:docPr id="18" name="文本框 18"/>
                <wp:cNvGraphicFramePr/>
                <a:graphic xmlns:a="http://schemas.openxmlformats.org/drawingml/2006/main">
                  <a:graphicData uri="http://schemas.microsoft.com/office/word/2010/wordprocessingShape">
                    <wps:wsp>
                      <wps:cNvSpPr txBox="1"/>
                      <wps:spPr>
                        <a:xfrm>
                          <a:off x="0" y="0"/>
                          <a:ext cx="20002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E9CAD4" w14:textId="77777777" w:rsidR="005D1551" w:rsidRDefault="005D1551" w:rsidP="005D1551">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0B0E" id="文本框 18" o:spid="_x0000_s1036" type="#_x0000_t202" style="position:absolute;left:0;text-align:left;margin-left:393.9pt;margin-top:186pt;width:15.7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" fillcolor="white [3201]" strokeweight=".5pt">
                <v:textbox>
                  <w:txbxContent>
                    <w:p w14:paraId="74E9CAD4" w14:textId="77777777" w:rsidR="005D1551" w:rsidRDefault="005D1551" w:rsidP="005D1551">
                      <w:r>
                        <w:rPr>
                          <w:rFonts w:hint="eastAsia"/>
                        </w:rPr>
                        <w:t>a</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683840" behindDoc="0" locked="0" layoutInCell="1" allowOverlap="1" wp14:anchorId="072A414D" wp14:editId="31932471">
                <wp:simplePos x="0" y="0"/>
                <wp:positionH relativeFrom="column">
                  <wp:posOffset>4717098</wp:posOffset>
                </wp:positionH>
                <wp:positionV relativeFrom="paragraph">
                  <wp:posOffset>2362200</wp:posOffset>
                </wp:positionV>
                <wp:extent cx="200025" cy="249873"/>
                <wp:effectExtent l="0" t="0" r="28575" b="17145"/>
                <wp:wrapNone/>
                <wp:docPr id="17" name="文本框 17"/>
                <wp:cNvGraphicFramePr/>
                <a:graphic xmlns:a="http://schemas.openxmlformats.org/drawingml/2006/main">
                  <a:graphicData uri="http://schemas.microsoft.com/office/word/2010/wordprocessingShape">
                    <wps:wsp>
                      <wps:cNvSpPr txBox="1"/>
                      <wps:spPr>
                        <a:xfrm>
                          <a:off x="0" y="0"/>
                          <a:ext cx="200025" cy="2498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8B7979" w14:textId="77777777" w:rsidR="005D1551" w:rsidRDefault="005D1551" w:rsidP="005D1551">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414D" id="文本框 17" o:spid="_x0000_s1037" type="#_x0000_t202" style="position:absolute;left:0;text-align:left;margin-left:371.45pt;margin-top:186pt;width:15.75pt;height: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" fillcolor="white [3201]" strokeweight=".5pt">
                <v:textbox>
                  <w:txbxContent>
                    <w:p w14:paraId="238B7979" w14:textId="77777777" w:rsidR="005D1551" w:rsidRDefault="005D1551" w:rsidP="005D1551">
                      <w:r>
                        <w:rPr>
                          <w:rFonts w:hint="eastAsia"/>
                        </w:rPr>
                        <w:t>a</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681792" behindDoc="0" locked="0" layoutInCell="1" allowOverlap="1" wp14:anchorId="445A151B" wp14:editId="4BE4C889">
                <wp:simplePos x="0" y="0"/>
                <wp:positionH relativeFrom="column">
                  <wp:posOffset>3795395</wp:posOffset>
                </wp:positionH>
                <wp:positionV relativeFrom="paragraph">
                  <wp:posOffset>2404745</wp:posOffset>
                </wp:positionV>
                <wp:extent cx="200025" cy="249555"/>
                <wp:effectExtent l="0" t="0" r="28575" b="17145"/>
                <wp:wrapNone/>
                <wp:docPr id="16" name="文本框 16"/>
                <wp:cNvGraphicFramePr/>
                <a:graphic xmlns:a="http://schemas.openxmlformats.org/drawingml/2006/main">
                  <a:graphicData uri="http://schemas.microsoft.com/office/word/2010/wordprocessingShape">
                    <wps:wsp>
                      <wps:cNvSpPr txBox="1"/>
                      <wps:spPr>
                        <a:xfrm>
                          <a:off x="0" y="0"/>
                          <a:ext cx="20002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A86F8" w14:textId="77777777" w:rsidR="0051061D" w:rsidRDefault="0051061D" w:rsidP="0051061D">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151B" id="文本框 16" o:spid="_x0000_s1038" type="#_x0000_t202" style="position:absolute;left:0;text-align:left;margin-left:298.85pt;margin-top:189.35pt;width:15.75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" fillcolor="white [3201]" strokeweight=".5pt">
                <v:textbox>
                  <w:txbxContent>
                    <w:p w14:paraId="5B5A86F8" w14:textId="77777777" w:rsidR="0051061D" w:rsidRDefault="0051061D" w:rsidP="0051061D">
                      <w:r>
                        <w:rPr>
                          <w:rFonts w:hint="eastAsia"/>
                        </w:rPr>
                        <w:t>a</w:t>
                      </w:r>
                    </w:p>
                  </w:txbxContent>
                </v:textbox>
              </v:shape>
            </w:pict>
          </mc:Fallback>
        </mc:AlternateContent>
      </w:r>
      <w:r w:rsidR="0051061D">
        <w:rPr>
          <w:rFonts w:ascii="Book Antiqua" w:hAnsi="Book Antiqua" w:cs="Times New Roman"/>
          <w:noProof/>
          <w:sz w:val="24"/>
          <w:szCs w:val="24"/>
        </w:rPr>
        <mc:AlternateContent>
          <mc:Choice Requires="wps">
            <w:drawing>
              <wp:anchor distT="0" distB="0" distL="114300" distR="114300" simplePos="0" relativeHeight="251679744" behindDoc="0" locked="0" layoutInCell="1" allowOverlap="1" wp14:anchorId="1FBC8C2C" wp14:editId="37C9FF79">
                <wp:simplePos x="0" y="0"/>
                <wp:positionH relativeFrom="column">
                  <wp:posOffset>1137920</wp:posOffset>
                </wp:positionH>
                <wp:positionV relativeFrom="paragraph">
                  <wp:posOffset>611505</wp:posOffset>
                </wp:positionV>
                <wp:extent cx="200025" cy="249555"/>
                <wp:effectExtent l="0" t="0" r="28575" b="17145"/>
                <wp:wrapNone/>
                <wp:docPr id="15" name="文本框 15"/>
                <wp:cNvGraphicFramePr/>
                <a:graphic xmlns:a="http://schemas.openxmlformats.org/drawingml/2006/main">
                  <a:graphicData uri="http://schemas.microsoft.com/office/word/2010/wordprocessingShape">
                    <wps:wsp>
                      <wps:cNvSpPr txBox="1"/>
                      <wps:spPr>
                        <a:xfrm>
                          <a:off x="0" y="0"/>
                          <a:ext cx="20002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C31EA" w14:textId="77777777" w:rsidR="0051061D" w:rsidRDefault="0051061D" w:rsidP="0051061D">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8C2C" id="文本框 15" o:spid="_x0000_s1039" type="#_x0000_t202" style="position:absolute;left:0;text-align:left;margin-left:89.6pt;margin-top:48.15pt;width:15.7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" fillcolor="white [3201]" strokeweight=".5pt">
                <v:textbox>
                  <w:txbxContent>
                    <w:p w14:paraId="24DC31EA" w14:textId="77777777" w:rsidR="0051061D" w:rsidRDefault="0051061D" w:rsidP="0051061D">
                      <w:r>
                        <w:rPr>
                          <w:rFonts w:hint="eastAsia"/>
                        </w:rPr>
                        <w:t>a</w:t>
                      </w:r>
                    </w:p>
                  </w:txbxContent>
                </v:textbox>
              </v:shape>
            </w:pict>
          </mc:Fallback>
        </mc:AlternateContent>
      </w:r>
      <w:r w:rsidR="0051061D">
        <w:rPr>
          <w:rFonts w:ascii="Book Antiqua" w:hAnsi="Book Antiqua" w:cs="Times New Roman"/>
          <w:noProof/>
          <w:sz w:val="24"/>
          <w:szCs w:val="24"/>
        </w:rPr>
        <mc:AlternateContent>
          <mc:Choice Requires="wps">
            <w:drawing>
              <wp:anchor distT="0" distB="0" distL="114300" distR="114300" simplePos="0" relativeHeight="251677696" behindDoc="0" locked="0" layoutInCell="1" allowOverlap="1" wp14:anchorId="426CF826" wp14:editId="5BDD17BE">
                <wp:simplePos x="0" y="0"/>
                <wp:positionH relativeFrom="column">
                  <wp:posOffset>864394</wp:posOffset>
                </wp:positionH>
                <wp:positionV relativeFrom="paragraph">
                  <wp:posOffset>610076</wp:posOffset>
                </wp:positionV>
                <wp:extent cx="200025" cy="249873"/>
                <wp:effectExtent l="0" t="0" r="28575" b="17145"/>
                <wp:wrapNone/>
                <wp:docPr id="14" name="文本框 14"/>
                <wp:cNvGraphicFramePr/>
                <a:graphic xmlns:a="http://schemas.openxmlformats.org/drawingml/2006/main">
                  <a:graphicData uri="http://schemas.microsoft.com/office/word/2010/wordprocessingShape">
                    <wps:wsp>
                      <wps:cNvSpPr txBox="1"/>
                      <wps:spPr>
                        <a:xfrm>
                          <a:off x="0" y="0"/>
                          <a:ext cx="200025" cy="2498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EC9245" w14:textId="435E993B" w:rsidR="0051061D" w:rsidRDefault="0051061D">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F826" id="文本框 14" o:spid="_x0000_s1040" type="#_x0000_t202" style="position:absolute;left:0;text-align:left;margin-left:68.05pt;margin-top:48.05pt;width:15.75pt;height:1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" fillcolor="white [3201]" strokeweight=".5pt">
                <v:textbox>
                  <w:txbxContent>
                    <w:p w14:paraId="65EC9245" w14:textId="435E993B" w:rsidR="0051061D" w:rsidRDefault="0051061D">
                      <w:r>
                        <w:rPr>
                          <w:rFonts w:hint="eastAsia"/>
                        </w:rPr>
                        <w:t>a</w:t>
                      </w:r>
                    </w:p>
                  </w:txbxContent>
                </v:textbox>
              </v:shape>
            </w:pict>
          </mc:Fallback>
        </mc:AlternateContent>
      </w:r>
      <w:r w:rsidR="00F9526B" w:rsidRPr="007F5F92">
        <w:rPr>
          <w:rFonts w:ascii="Book Antiqua" w:hAnsi="Book Antiqua" w:cs="Times New Roman"/>
          <w:noProof/>
          <w:sz w:val="24"/>
          <w:szCs w:val="24"/>
        </w:rPr>
        <w:drawing>
          <wp:inline distT="0" distB="0" distL="0" distR="0" wp14:anchorId="2E27F230" wp14:editId="721E4108">
            <wp:extent cx="5274310" cy="32715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KN93-ERK-p3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271520"/>
                    </a:xfrm>
                    <a:prstGeom prst="rect">
                      <a:avLst/>
                    </a:prstGeom>
                  </pic:spPr>
                </pic:pic>
              </a:graphicData>
            </a:graphic>
          </wp:inline>
        </w:drawing>
      </w:r>
    </w:p>
    <w:p w14:paraId="50284584" w14:textId="75B55FF1" w:rsidR="007C7A4E" w:rsidRPr="007F5F92" w:rsidRDefault="007C7A4E" w:rsidP="003A33E1">
      <w:pPr>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Figure 3</w:t>
      </w:r>
      <w:r w:rsidRPr="007F5F92">
        <w:rPr>
          <w:rFonts w:ascii="Book Antiqua" w:hAnsi="Book Antiqua" w:cs="Times New Roman"/>
          <w:b/>
          <w:color w:val="000000" w:themeColor="text1"/>
          <w:sz w:val="24"/>
          <w:szCs w:val="24"/>
        </w:rPr>
        <w:t xml:space="preserve"> CaMKII regulates colon cancer cells proliferation and migration </w:t>
      </w:r>
      <w:r w:rsidRPr="000355AF">
        <w:rPr>
          <w:rFonts w:ascii="Book Antiqua" w:hAnsi="Book Antiqua" w:cs="Times New Roman"/>
          <w:b/>
          <w:i/>
          <w:color w:val="000000" w:themeColor="text1"/>
          <w:sz w:val="24"/>
          <w:szCs w:val="24"/>
        </w:rPr>
        <w:t>via</w:t>
      </w:r>
      <w:r w:rsidRPr="007F5F92">
        <w:rPr>
          <w:rFonts w:ascii="Book Antiqua" w:hAnsi="Book Antiqua" w:cs="Times New Roman"/>
          <w:b/>
          <w:color w:val="000000" w:themeColor="text1"/>
          <w:sz w:val="24"/>
          <w:szCs w:val="24"/>
        </w:rPr>
        <w:t xml:space="preserve"> ERK1/2 and p38-dependent pathways. </w:t>
      </w:r>
      <w:r w:rsidRPr="007F5F92">
        <w:rPr>
          <w:rFonts w:ascii="Book Antiqua" w:hAnsi="Book Antiqua" w:cs="Times New Roman"/>
          <w:color w:val="000000" w:themeColor="text1"/>
          <w:sz w:val="24"/>
          <w:szCs w:val="24"/>
        </w:rPr>
        <w:t>Human colon cancer cells HCT116 were treated with or without PD98059 (50</w:t>
      </w:r>
      <w:r>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μ</w:t>
      </w:r>
      <w:r>
        <w:rPr>
          <w:rFonts w:ascii="Book Antiqua" w:hAnsi="Book Antiqua" w:cs="Times New Roman" w:hint="eastAsia"/>
          <w:color w:val="000000" w:themeColor="text1"/>
          <w:sz w:val="24"/>
          <w:szCs w:val="24"/>
        </w:rPr>
        <w:t>mol/L</w:t>
      </w:r>
      <w:r w:rsidRPr="007F5F92">
        <w:rPr>
          <w:rFonts w:ascii="Book Antiqua" w:hAnsi="Book Antiqua" w:cs="Times New Roman"/>
          <w:color w:val="000000" w:themeColor="text1"/>
          <w:sz w:val="24"/>
          <w:szCs w:val="24"/>
        </w:rPr>
        <w:t>) or SB203580 (10</w:t>
      </w:r>
      <w:r>
        <w:rPr>
          <w:rFonts w:ascii="Book Antiqua" w:hAnsi="Book Antiqua" w:cs="Times New Roman" w:hint="eastAsia"/>
          <w:color w:val="000000" w:themeColor="text1"/>
          <w:sz w:val="24"/>
          <w:szCs w:val="24"/>
        </w:rPr>
        <w:t xml:space="preserve"> </w:t>
      </w:r>
      <w:r w:rsidRPr="007F5F92">
        <w:rPr>
          <w:rFonts w:ascii="Book Antiqua" w:hAnsi="Book Antiqua" w:cs="Times New Roman"/>
          <w:color w:val="000000" w:themeColor="text1"/>
          <w:sz w:val="24"/>
          <w:szCs w:val="24"/>
        </w:rPr>
        <w:t>μ</w:t>
      </w:r>
      <w:r>
        <w:rPr>
          <w:rFonts w:ascii="Book Antiqua" w:hAnsi="Book Antiqua" w:cs="Times New Roman" w:hint="eastAsia"/>
          <w:color w:val="000000" w:themeColor="text1"/>
          <w:sz w:val="24"/>
          <w:szCs w:val="24"/>
        </w:rPr>
        <w:t>mol/L</w:t>
      </w:r>
      <w:r w:rsidRPr="007F5F92">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for 24 h</w:t>
      </w:r>
      <w:r w:rsidRPr="007F5F92">
        <w:rPr>
          <w:rFonts w:ascii="Book Antiqua" w:hAnsi="Book Antiqua" w:cs="Times New Roman"/>
          <w:color w:val="000000" w:themeColor="text1"/>
          <w:sz w:val="24"/>
          <w:szCs w:val="24"/>
        </w:rPr>
        <w:t>.</w:t>
      </w:r>
      <w:r w:rsidRPr="007F5F92">
        <w:rPr>
          <w:rFonts w:ascii="Book Antiqua" w:hAnsi="Book Antiqua" w:cs="Times New Roman"/>
          <w:b/>
          <w:color w:val="000000" w:themeColor="text1"/>
          <w:sz w:val="24"/>
          <w:szCs w:val="24"/>
        </w:rPr>
        <w:t xml:space="preserve"> </w:t>
      </w:r>
      <w:r w:rsidRPr="007C7A4E">
        <w:rPr>
          <w:rFonts w:ascii="Book Antiqua" w:hAnsi="Book Antiqua" w:cs="Times New Roman"/>
          <w:color w:val="000000" w:themeColor="text1"/>
          <w:sz w:val="24"/>
          <w:szCs w:val="24"/>
        </w:rPr>
        <w:t>A</w:t>
      </w:r>
      <w:r w:rsidRPr="007C7A4E">
        <w:rPr>
          <w:rFonts w:ascii="Book Antiqua" w:hAnsi="Book Antiqua" w:cs="Times New Roman" w:hint="eastAsia"/>
          <w:color w:val="000000" w:themeColor="text1"/>
          <w:sz w:val="24"/>
          <w:szCs w:val="24"/>
        </w:rPr>
        <w:t>:</w:t>
      </w:r>
      <w:r w:rsidRPr="007C7A4E">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MTT assay for cell proliferation</w:t>
      </w:r>
      <w:r>
        <w:rPr>
          <w:rFonts w:ascii="Book Antiqua" w:hAnsi="Book Antiqua" w:cs="Times New Roman" w:hint="eastAsia"/>
          <w:color w:val="000000" w:themeColor="text1"/>
          <w:sz w:val="24"/>
          <w:szCs w:val="24"/>
        </w:rPr>
        <w:t xml:space="preserve">; </w:t>
      </w:r>
      <w:r w:rsidRPr="007C7A4E">
        <w:rPr>
          <w:rFonts w:ascii="Book Antiqua" w:hAnsi="Book Antiqua" w:cs="Times New Roman"/>
          <w:color w:val="000000" w:themeColor="text1"/>
          <w:sz w:val="24"/>
          <w:szCs w:val="24"/>
        </w:rPr>
        <w:t>B</w:t>
      </w:r>
      <w:r>
        <w:rPr>
          <w:rFonts w:ascii="Book Antiqua" w:hAnsi="Book Antiqua" w:cs="Times New Roman" w:hint="eastAsia"/>
          <w:color w:val="000000" w:themeColor="text1"/>
          <w:sz w:val="24"/>
          <w:szCs w:val="24"/>
        </w:rPr>
        <w:t>:</w:t>
      </w:r>
      <w:r w:rsidRPr="007F5F92">
        <w:rPr>
          <w:rFonts w:ascii="Book Antiqua" w:hAnsi="Book Antiqua" w:cs="Times New Roman"/>
          <w:b/>
          <w:color w:val="000000" w:themeColor="text1"/>
          <w:sz w:val="24"/>
          <w:szCs w:val="24"/>
        </w:rPr>
        <w:t xml:space="preserve"> </w:t>
      </w:r>
      <w:r w:rsidRPr="007F5F92">
        <w:rPr>
          <w:rFonts w:ascii="Book Antiqua" w:hAnsi="Book Antiqua" w:cs="Times New Roman"/>
          <w:color w:val="000000" w:themeColor="text1"/>
          <w:sz w:val="24"/>
          <w:szCs w:val="24"/>
        </w:rPr>
        <w:t>Western blot analysis of ERK1/2, phosphor-ERK1/2, p38 and phosphor-p38</w:t>
      </w:r>
      <w:r>
        <w:rPr>
          <w:rFonts w:ascii="Book Antiqua" w:hAnsi="Book Antiqua" w:cs="Times New Roman" w:hint="eastAsia"/>
          <w:color w:val="000000" w:themeColor="text1"/>
          <w:sz w:val="24"/>
          <w:szCs w:val="24"/>
        </w:rPr>
        <w:t>;</w:t>
      </w:r>
      <w:r w:rsidRPr="007F5F92">
        <w:rPr>
          <w:rFonts w:ascii="Book Antiqua" w:hAnsi="Book Antiqua" w:cs="Times New Roman"/>
          <w:color w:val="000000" w:themeColor="text1"/>
          <w:sz w:val="24"/>
          <w:szCs w:val="24"/>
        </w:rPr>
        <w:t xml:space="preserve"> </w:t>
      </w:r>
      <w:r w:rsidRPr="007C7A4E">
        <w:rPr>
          <w:rFonts w:ascii="Book Antiqua" w:hAnsi="Book Antiqua" w:cs="Times New Roman"/>
          <w:color w:val="000000" w:themeColor="text1"/>
          <w:sz w:val="24"/>
          <w:szCs w:val="24"/>
        </w:rPr>
        <w:t>C</w:t>
      </w:r>
      <w:r w:rsidRPr="007C7A4E">
        <w:rPr>
          <w:rFonts w:ascii="Book Antiqua" w:hAnsi="Book Antiqua" w:cs="Times New Roman" w:hint="eastAsia"/>
          <w:color w:val="000000" w:themeColor="text1"/>
          <w:sz w:val="24"/>
          <w:szCs w:val="24"/>
        </w:rPr>
        <w:t>:</w:t>
      </w:r>
      <w:r w:rsidRPr="007C7A4E">
        <w:rPr>
          <w:rFonts w:ascii="Book Antiqua" w:hAnsi="Book Antiqua" w:cs="Times New Roman"/>
          <w:color w:val="000000" w:themeColor="text1"/>
          <w:sz w:val="24"/>
          <w:szCs w:val="24"/>
        </w:rPr>
        <w:t xml:space="preserve"> </w:t>
      </w:r>
      <w:r w:rsidRPr="007F5F92">
        <w:rPr>
          <w:rFonts w:ascii="Book Antiqua" w:hAnsi="Book Antiqua" w:cs="Times New Roman"/>
          <w:color w:val="000000" w:themeColor="text1"/>
          <w:sz w:val="24"/>
          <w:szCs w:val="24"/>
        </w:rPr>
        <w:t>Immigration and invasion analysis by transwell. All data</w:t>
      </w:r>
      <w:r w:rsidR="00AE7E60">
        <w:rPr>
          <w:rFonts w:ascii="Book Antiqua" w:hAnsi="Book Antiqua" w:cs="Times New Roman"/>
          <w:color w:val="000000" w:themeColor="text1"/>
          <w:sz w:val="24"/>
          <w:szCs w:val="24"/>
        </w:rPr>
        <w:t xml:space="preserve"> are presented as the mean ± SE</w:t>
      </w:r>
      <w:r w:rsidRPr="007F5F92">
        <w:rPr>
          <w:rFonts w:ascii="Book Antiqua" w:hAnsi="Book Antiqua" w:cs="Times New Roman"/>
          <w:color w:val="000000" w:themeColor="text1"/>
          <w:sz w:val="24"/>
          <w:szCs w:val="24"/>
        </w:rPr>
        <w:t xml:space="preserve"> of at least three independent experiments. </w:t>
      </w:r>
      <w:r w:rsidRPr="00A43748">
        <w:rPr>
          <w:rFonts w:ascii="Book Antiqua" w:hAnsi="Book Antiqua" w:cs="Times New Roman" w:hint="eastAsia"/>
          <w:color w:val="000000" w:themeColor="text1"/>
          <w:sz w:val="24"/>
          <w:szCs w:val="24"/>
          <w:vertAlign w:val="superscript"/>
        </w:rPr>
        <w:t>a</w:t>
      </w:r>
      <w:r w:rsidRPr="00A43748">
        <w:rPr>
          <w:rFonts w:ascii="Book Antiqua" w:hAnsi="Book Antiqua" w:cs="Times New Roman"/>
          <w:i/>
          <w:caps/>
          <w:color w:val="000000" w:themeColor="text1"/>
          <w:sz w:val="24"/>
          <w:szCs w:val="24"/>
        </w:rPr>
        <w:t>p</w:t>
      </w:r>
      <w:r w:rsidRPr="007F5F92">
        <w:rPr>
          <w:rFonts w:ascii="Book Antiqua" w:hAnsi="Book Antiqua" w:cs="Times New Roman"/>
          <w:i/>
          <w:color w:val="000000" w:themeColor="text1"/>
          <w:sz w:val="24"/>
          <w:szCs w:val="24"/>
        </w:rPr>
        <w:t xml:space="preserve"> </w:t>
      </w:r>
      <w:r w:rsidRPr="007F5F92">
        <w:rPr>
          <w:rFonts w:ascii="Book Antiqua" w:hAnsi="Book Antiqua" w:cs="Times New Roman"/>
          <w:color w:val="000000" w:themeColor="text1"/>
          <w:sz w:val="24"/>
          <w:szCs w:val="24"/>
        </w:rPr>
        <w:t>&lt; 0.05</w:t>
      </w:r>
      <w:r>
        <w:rPr>
          <w:rFonts w:ascii="Book Antiqua" w:hAnsi="Book Antiqua" w:cs="Times New Roman" w:hint="eastAsia"/>
          <w:color w:val="000000" w:themeColor="text1"/>
          <w:sz w:val="24"/>
          <w:szCs w:val="24"/>
        </w:rPr>
        <w:t>,</w:t>
      </w:r>
      <w:r w:rsidRPr="007F5F92">
        <w:rPr>
          <w:rFonts w:ascii="Book Antiqua" w:hAnsi="Book Antiqua" w:cs="Times New Roman"/>
          <w:color w:val="000000" w:themeColor="text1"/>
          <w:sz w:val="24"/>
          <w:szCs w:val="24"/>
        </w:rPr>
        <w:t xml:space="preserve"> </w:t>
      </w:r>
      <w:r w:rsidRPr="00A43748">
        <w:rPr>
          <w:rFonts w:ascii="Book Antiqua" w:hAnsi="Book Antiqua" w:cs="Times New Roman"/>
          <w:i/>
          <w:color w:val="000000" w:themeColor="text1"/>
          <w:sz w:val="24"/>
          <w:szCs w:val="24"/>
        </w:rPr>
        <w:t>vs</w:t>
      </w:r>
      <w:r w:rsidRPr="007F5F92">
        <w:rPr>
          <w:rFonts w:ascii="Book Antiqua" w:hAnsi="Book Antiqua" w:cs="Times New Roman"/>
          <w:color w:val="000000" w:themeColor="text1"/>
          <w:sz w:val="24"/>
          <w:szCs w:val="24"/>
        </w:rPr>
        <w:t xml:space="preserve"> control group</w:t>
      </w:r>
      <w:r>
        <w:rPr>
          <w:rFonts w:ascii="Book Antiqua" w:hAnsi="Book Antiqua" w:cs="Times New Roman" w:hint="eastAsia"/>
          <w:color w:val="000000" w:themeColor="text1"/>
          <w:sz w:val="24"/>
          <w:szCs w:val="24"/>
        </w:rPr>
        <w:t>.</w:t>
      </w:r>
    </w:p>
    <w:p w14:paraId="6B8D62BD" w14:textId="4A2E9224" w:rsidR="002F6509" w:rsidRPr="007F5F92" w:rsidRDefault="002F6509" w:rsidP="003A33E1">
      <w:pPr>
        <w:spacing w:line="360" w:lineRule="auto"/>
        <w:rPr>
          <w:rFonts w:ascii="Book Antiqua" w:hAnsi="Book Antiqua" w:cs="Times New Roman"/>
          <w:color w:val="000000" w:themeColor="text1"/>
          <w:sz w:val="24"/>
          <w:szCs w:val="24"/>
        </w:rPr>
      </w:pPr>
    </w:p>
    <w:sectPr w:rsidR="002F6509" w:rsidRPr="007F5F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29455" w14:textId="77777777" w:rsidR="00903214" w:rsidRDefault="00903214" w:rsidP="00592203">
      <w:r>
        <w:separator/>
      </w:r>
    </w:p>
  </w:endnote>
  <w:endnote w:type="continuationSeparator" w:id="0">
    <w:p w14:paraId="599C1C9C" w14:textId="77777777" w:rsidR="00903214" w:rsidRDefault="00903214" w:rsidP="00592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Times">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4443C" w14:textId="77777777" w:rsidR="00903214" w:rsidRDefault="00903214" w:rsidP="00592203">
      <w:r>
        <w:separator/>
      </w:r>
    </w:p>
  </w:footnote>
  <w:footnote w:type="continuationSeparator" w:id="0">
    <w:p w14:paraId="1850FB1A" w14:textId="77777777" w:rsidR="00903214" w:rsidRDefault="00903214" w:rsidP="005922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autoHyphenation/>
  <w:hyphenationZone w:val="340"/>
  <w:doNotHyphenateCap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ncotarget&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de0wsvpraaxaezad9vaf9n2ezz20fxrv0f&quot;&gt;我的EndNote库&lt;record-ids&gt;&lt;item&gt;16&lt;/item&gt;&lt;item&gt;20&lt;/item&gt;&lt;item&gt;29&lt;/item&gt;&lt;item&gt;30&lt;/item&gt;&lt;item&gt;34&lt;/item&gt;&lt;item&gt;35&lt;/item&gt;&lt;item&gt;37&lt;/item&gt;&lt;item&gt;44&lt;/item&gt;&lt;item&gt;45&lt;/item&gt;&lt;item&gt;58&lt;/item&gt;&lt;item&gt;85&lt;/item&gt;&lt;item&gt;92&lt;/item&gt;&lt;item&gt;97&lt;/item&gt;&lt;item&gt;99&lt;/item&gt;&lt;item&gt;101&lt;/item&gt;&lt;item&gt;102&lt;/item&gt;&lt;item&gt;103&lt;/item&gt;&lt;item&gt;105&lt;/item&gt;&lt;item&gt;106&lt;/item&gt;&lt;/record-ids&gt;&lt;/item&gt;&lt;/Libraries&gt;"/>
    <w:docVar w:name="WordTimer" w:val="670"/>
  </w:docVars>
  <w:rsids>
    <w:rsidRoot w:val="000F5F5F"/>
    <w:rsid w:val="000023B5"/>
    <w:rsid w:val="000052EA"/>
    <w:rsid w:val="00007F99"/>
    <w:rsid w:val="000111EE"/>
    <w:rsid w:val="00014C94"/>
    <w:rsid w:val="00015351"/>
    <w:rsid w:val="000202B5"/>
    <w:rsid w:val="00021184"/>
    <w:rsid w:val="00022045"/>
    <w:rsid w:val="00023BB6"/>
    <w:rsid w:val="000259B3"/>
    <w:rsid w:val="00032DF2"/>
    <w:rsid w:val="000355AF"/>
    <w:rsid w:val="00035CA0"/>
    <w:rsid w:val="00037B5B"/>
    <w:rsid w:val="000431AD"/>
    <w:rsid w:val="00043E02"/>
    <w:rsid w:val="000442FC"/>
    <w:rsid w:val="0004783C"/>
    <w:rsid w:val="000503C7"/>
    <w:rsid w:val="00050D60"/>
    <w:rsid w:val="0005349D"/>
    <w:rsid w:val="00053ED7"/>
    <w:rsid w:val="000542B2"/>
    <w:rsid w:val="00054C18"/>
    <w:rsid w:val="00057FB2"/>
    <w:rsid w:val="00060B4A"/>
    <w:rsid w:val="00062629"/>
    <w:rsid w:val="00066B30"/>
    <w:rsid w:val="00066E44"/>
    <w:rsid w:val="00066E63"/>
    <w:rsid w:val="00066ED1"/>
    <w:rsid w:val="00066F6A"/>
    <w:rsid w:val="00067D25"/>
    <w:rsid w:val="00067D9D"/>
    <w:rsid w:val="00070A57"/>
    <w:rsid w:val="00071D90"/>
    <w:rsid w:val="00081DE6"/>
    <w:rsid w:val="0008200B"/>
    <w:rsid w:val="00085223"/>
    <w:rsid w:val="0008624C"/>
    <w:rsid w:val="00087999"/>
    <w:rsid w:val="000A10FC"/>
    <w:rsid w:val="000A1924"/>
    <w:rsid w:val="000A3EE9"/>
    <w:rsid w:val="000A7510"/>
    <w:rsid w:val="000A7FBB"/>
    <w:rsid w:val="000B07B8"/>
    <w:rsid w:val="000B5ED8"/>
    <w:rsid w:val="000B7254"/>
    <w:rsid w:val="000C00D1"/>
    <w:rsid w:val="000C0453"/>
    <w:rsid w:val="000C18FF"/>
    <w:rsid w:val="000C3E0E"/>
    <w:rsid w:val="000D396D"/>
    <w:rsid w:val="000D57D7"/>
    <w:rsid w:val="000D7C40"/>
    <w:rsid w:val="000E2BB5"/>
    <w:rsid w:val="000E3611"/>
    <w:rsid w:val="000E59CA"/>
    <w:rsid w:val="000E6123"/>
    <w:rsid w:val="000E6457"/>
    <w:rsid w:val="000F2FB4"/>
    <w:rsid w:val="000F5109"/>
    <w:rsid w:val="000F5F5F"/>
    <w:rsid w:val="000F684E"/>
    <w:rsid w:val="00100FD5"/>
    <w:rsid w:val="001015A4"/>
    <w:rsid w:val="00102FEB"/>
    <w:rsid w:val="00104AF1"/>
    <w:rsid w:val="00107934"/>
    <w:rsid w:val="00112154"/>
    <w:rsid w:val="00112A09"/>
    <w:rsid w:val="00113EB0"/>
    <w:rsid w:val="00113F1D"/>
    <w:rsid w:val="00115571"/>
    <w:rsid w:val="001202CF"/>
    <w:rsid w:val="00122B93"/>
    <w:rsid w:val="0012311C"/>
    <w:rsid w:val="00123A64"/>
    <w:rsid w:val="001251EC"/>
    <w:rsid w:val="001264EF"/>
    <w:rsid w:val="00126F28"/>
    <w:rsid w:val="001274CB"/>
    <w:rsid w:val="00127E5E"/>
    <w:rsid w:val="00130820"/>
    <w:rsid w:val="00130ED6"/>
    <w:rsid w:val="00131994"/>
    <w:rsid w:val="00131CC1"/>
    <w:rsid w:val="00132E96"/>
    <w:rsid w:val="00135829"/>
    <w:rsid w:val="00136639"/>
    <w:rsid w:val="00136DE8"/>
    <w:rsid w:val="0013705E"/>
    <w:rsid w:val="00142D0C"/>
    <w:rsid w:val="001455A3"/>
    <w:rsid w:val="00145898"/>
    <w:rsid w:val="00146C57"/>
    <w:rsid w:val="00147260"/>
    <w:rsid w:val="00150072"/>
    <w:rsid w:val="00150D2B"/>
    <w:rsid w:val="00153350"/>
    <w:rsid w:val="001562EC"/>
    <w:rsid w:val="00163080"/>
    <w:rsid w:val="00164FD9"/>
    <w:rsid w:val="00165110"/>
    <w:rsid w:val="00166058"/>
    <w:rsid w:val="00166D24"/>
    <w:rsid w:val="00167F39"/>
    <w:rsid w:val="00170256"/>
    <w:rsid w:val="0017075B"/>
    <w:rsid w:val="00171DDD"/>
    <w:rsid w:val="0017653A"/>
    <w:rsid w:val="00176947"/>
    <w:rsid w:val="0017739D"/>
    <w:rsid w:val="001777AE"/>
    <w:rsid w:val="001804A3"/>
    <w:rsid w:val="00183BA1"/>
    <w:rsid w:val="00184ED9"/>
    <w:rsid w:val="001876ED"/>
    <w:rsid w:val="001878A5"/>
    <w:rsid w:val="0019143D"/>
    <w:rsid w:val="001936CB"/>
    <w:rsid w:val="0019379F"/>
    <w:rsid w:val="001946EA"/>
    <w:rsid w:val="00194AED"/>
    <w:rsid w:val="00195790"/>
    <w:rsid w:val="00196202"/>
    <w:rsid w:val="00196AD5"/>
    <w:rsid w:val="001A0853"/>
    <w:rsid w:val="001A0B42"/>
    <w:rsid w:val="001A2F19"/>
    <w:rsid w:val="001A3A9A"/>
    <w:rsid w:val="001A3B35"/>
    <w:rsid w:val="001A4107"/>
    <w:rsid w:val="001A5855"/>
    <w:rsid w:val="001B27EB"/>
    <w:rsid w:val="001B3030"/>
    <w:rsid w:val="001B3979"/>
    <w:rsid w:val="001B48DD"/>
    <w:rsid w:val="001B5EB8"/>
    <w:rsid w:val="001C450A"/>
    <w:rsid w:val="001C72EB"/>
    <w:rsid w:val="001E1390"/>
    <w:rsid w:val="001E335D"/>
    <w:rsid w:val="001E424A"/>
    <w:rsid w:val="001E6729"/>
    <w:rsid w:val="001F0B13"/>
    <w:rsid w:val="001F1BF9"/>
    <w:rsid w:val="001F2EFE"/>
    <w:rsid w:val="001F3343"/>
    <w:rsid w:val="001F3ADF"/>
    <w:rsid w:val="001F3AE2"/>
    <w:rsid w:val="001F41C2"/>
    <w:rsid w:val="001F441B"/>
    <w:rsid w:val="001F6275"/>
    <w:rsid w:val="002010D5"/>
    <w:rsid w:val="00201600"/>
    <w:rsid w:val="00201E8D"/>
    <w:rsid w:val="00205497"/>
    <w:rsid w:val="00207F3C"/>
    <w:rsid w:val="0021414E"/>
    <w:rsid w:val="00214DA7"/>
    <w:rsid w:val="00216DF2"/>
    <w:rsid w:val="00217E16"/>
    <w:rsid w:val="00220BCA"/>
    <w:rsid w:val="00224B94"/>
    <w:rsid w:val="00225368"/>
    <w:rsid w:val="002264F9"/>
    <w:rsid w:val="0023055B"/>
    <w:rsid w:val="002334C4"/>
    <w:rsid w:val="00234E60"/>
    <w:rsid w:val="00235EE1"/>
    <w:rsid w:val="00244F62"/>
    <w:rsid w:val="00251494"/>
    <w:rsid w:val="00253329"/>
    <w:rsid w:val="00264E58"/>
    <w:rsid w:val="002650EF"/>
    <w:rsid w:val="002655AE"/>
    <w:rsid w:val="00266AC2"/>
    <w:rsid w:val="002705DB"/>
    <w:rsid w:val="002708CD"/>
    <w:rsid w:val="00273429"/>
    <w:rsid w:val="002779EF"/>
    <w:rsid w:val="00280741"/>
    <w:rsid w:val="002814C3"/>
    <w:rsid w:val="00281D93"/>
    <w:rsid w:val="002848D2"/>
    <w:rsid w:val="00284B6A"/>
    <w:rsid w:val="00285534"/>
    <w:rsid w:val="00286751"/>
    <w:rsid w:val="00286948"/>
    <w:rsid w:val="0028694A"/>
    <w:rsid w:val="00291735"/>
    <w:rsid w:val="00295203"/>
    <w:rsid w:val="00295448"/>
    <w:rsid w:val="00295A8E"/>
    <w:rsid w:val="00296F9B"/>
    <w:rsid w:val="002A3B61"/>
    <w:rsid w:val="002B3E81"/>
    <w:rsid w:val="002B61C0"/>
    <w:rsid w:val="002C0901"/>
    <w:rsid w:val="002C4F29"/>
    <w:rsid w:val="002D09B1"/>
    <w:rsid w:val="002D2094"/>
    <w:rsid w:val="002D3818"/>
    <w:rsid w:val="002D420F"/>
    <w:rsid w:val="002D6884"/>
    <w:rsid w:val="002E1546"/>
    <w:rsid w:val="002E1AFC"/>
    <w:rsid w:val="002E2EE0"/>
    <w:rsid w:val="002E692A"/>
    <w:rsid w:val="002E799F"/>
    <w:rsid w:val="002E7CDD"/>
    <w:rsid w:val="002F2B4E"/>
    <w:rsid w:val="002F2C32"/>
    <w:rsid w:val="002F302E"/>
    <w:rsid w:val="002F3D97"/>
    <w:rsid w:val="002F6509"/>
    <w:rsid w:val="002F70C1"/>
    <w:rsid w:val="002F7D6B"/>
    <w:rsid w:val="00301E11"/>
    <w:rsid w:val="00301EC8"/>
    <w:rsid w:val="00302017"/>
    <w:rsid w:val="003032D8"/>
    <w:rsid w:val="00304BB9"/>
    <w:rsid w:val="00304BE0"/>
    <w:rsid w:val="003100F5"/>
    <w:rsid w:val="00312DAB"/>
    <w:rsid w:val="0031388B"/>
    <w:rsid w:val="00320C03"/>
    <w:rsid w:val="003218E4"/>
    <w:rsid w:val="00322617"/>
    <w:rsid w:val="00323368"/>
    <w:rsid w:val="00325333"/>
    <w:rsid w:val="00326743"/>
    <w:rsid w:val="00327AF2"/>
    <w:rsid w:val="00331348"/>
    <w:rsid w:val="00331F60"/>
    <w:rsid w:val="00335357"/>
    <w:rsid w:val="003375BC"/>
    <w:rsid w:val="00344D63"/>
    <w:rsid w:val="00346344"/>
    <w:rsid w:val="0035276C"/>
    <w:rsid w:val="003538DB"/>
    <w:rsid w:val="00353E5F"/>
    <w:rsid w:val="003543C2"/>
    <w:rsid w:val="003567CB"/>
    <w:rsid w:val="003577F5"/>
    <w:rsid w:val="003609C1"/>
    <w:rsid w:val="003621BE"/>
    <w:rsid w:val="00365893"/>
    <w:rsid w:val="00366065"/>
    <w:rsid w:val="00367679"/>
    <w:rsid w:val="00371CC4"/>
    <w:rsid w:val="00371E5F"/>
    <w:rsid w:val="00374ADD"/>
    <w:rsid w:val="003765A8"/>
    <w:rsid w:val="00380029"/>
    <w:rsid w:val="003804FE"/>
    <w:rsid w:val="00381D20"/>
    <w:rsid w:val="00383759"/>
    <w:rsid w:val="003838C2"/>
    <w:rsid w:val="00384D59"/>
    <w:rsid w:val="00385EC3"/>
    <w:rsid w:val="00385FBC"/>
    <w:rsid w:val="00386633"/>
    <w:rsid w:val="00393055"/>
    <w:rsid w:val="003A2B69"/>
    <w:rsid w:val="003A33E1"/>
    <w:rsid w:val="003A5970"/>
    <w:rsid w:val="003A6B44"/>
    <w:rsid w:val="003A6BC8"/>
    <w:rsid w:val="003A6E61"/>
    <w:rsid w:val="003A7CBA"/>
    <w:rsid w:val="003B09FF"/>
    <w:rsid w:val="003B130C"/>
    <w:rsid w:val="003B13E2"/>
    <w:rsid w:val="003B3072"/>
    <w:rsid w:val="003B3C80"/>
    <w:rsid w:val="003B4C87"/>
    <w:rsid w:val="003B5E9B"/>
    <w:rsid w:val="003B6FCF"/>
    <w:rsid w:val="003C0DC4"/>
    <w:rsid w:val="003C6385"/>
    <w:rsid w:val="003C7305"/>
    <w:rsid w:val="003D06A7"/>
    <w:rsid w:val="003D0EDD"/>
    <w:rsid w:val="003D220C"/>
    <w:rsid w:val="003D4533"/>
    <w:rsid w:val="003D45B2"/>
    <w:rsid w:val="003D6966"/>
    <w:rsid w:val="003D6B10"/>
    <w:rsid w:val="003D7603"/>
    <w:rsid w:val="003E1F27"/>
    <w:rsid w:val="003E33F3"/>
    <w:rsid w:val="003E40EE"/>
    <w:rsid w:val="003E508F"/>
    <w:rsid w:val="003E7652"/>
    <w:rsid w:val="003F12A7"/>
    <w:rsid w:val="003F5407"/>
    <w:rsid w:val="003F5D45"/>
    <w:rsid w:val="003F60AC"/>
    <w:rsid w:val="003F7C26"/>
    <w:rsid w:val="00401443"/>
    <w:rsid w:val="00401B12"/>
    <w:rsid w:val="00402053"/>
    <w:rsid w:val="00402717"/>
    <w:rsid w:val="00403422"/>
    <w:rsid w:val="00403F0B"/>
    <w:rsid w:val="0040440D"/>
    <w:rsid w:val="00405136"/>
    <w:rsid w:val="00405225"/>
    <w:rsid w:val="00410CFB"/>
    <w:rsid w:val="00412142"/>
    <w:rsid w:val="00412592"/>
    <w:rsid w:val="00413146"/>
    <w:rsid w:val="00415466"/>
    <w:rsid w:val="00415D13"/>
    <w:rsid w:val="00417E92"/>
    <w:rsid w:val="00420DF5"/>
    <w:rsid w:val="004215D5"/>
    <w:rsid w:val="00425FC7"/>
    <w:rsid w:val="004333B8"/>
    <w:rsid w:val="004334C2"/>
    <w:rsid w:val="00433609"/>
    <w:rsid w:val="00436DC4"/>
    <w:rsid w:val="004431EC"/>
    <w:rsid w:val="00444533"/>
    <w:rsid w:val="004454FF"/>
    <w:rsid w:val="00446967"/>
    <w:rsid w:val="00447574"/>
    <w:rsid w:val="004500CF"/>
    <w:rsid w:val="00454518"/>
    <w:rsid w:val="004556C8"/>
    <w:rsid w:val="00455AC5"/>
    <w:rsid w:val="00463840"/>
    <w:rsid w:val="004708B7"/>
    <w:rsid w:val="00471C68"/>
    <w:rsid w:val="00472BC3"/>
    <w:rsid w:val="00473526"/>
    <w:rsid w:val="004738B3"/>
    <w:rsid w:val="004754D4"/>
    <w:rsid w:val="00475A35"/>
    <w:rsid w:val="00475A4C"/>
    <w:rsid w:val="004761D8"/>
    <w:rsid w:val="004770AB"/>
    <w:rsid w:val="004828E3"/>
    <w:rsid w:val="00483B2E"/>
    <w:rsid w:val="00483F8A"/>
    <w:rsid w:val="004845CC"/>
    <w:rsid w:val="00484EAA"/>
    <w:rsid w:val="00485A1C"/>
    <w:rsid w:val="004907AC"/>
    <w:rsid w:val="00490AC7"/>
    <w:rsid w:val="00493A36"/>
    <w:rsid w:val="00495474"/>
    <w:rsid w:val="0049666A"/>
    <w:rsid w:val="00496D1C"/>
    <w:rsid w:val="004A179B"/>
    <w:rsid w:val="004A6C5B"/>
    <w:rsid w:val="004A7465"/>
    <w:rsid w:val="004A77D9"/>
    <w:rsid w:val="004B09D4"/>
    <w:rsid w:val="004B0B42"/>
    <w:rsid w:val="004B11AF"/>
    <w:rsid w:val="004B2783"/>
    <w:rsid w:val="004B4DE0"/>
    <w:rsid w:val="004B537E"/>
    <w:rsid w:val="004B57DC"/>
    <w:rsid w:val="004C124C"/>
    <w:rsid w:val="004C1AA4"/>
    <w:rsid w:val="004C22D9"/>
    <w:rsid w:val="004C2C23"/>
    <w:rsid w:val="004C4917"/>
    <w:rsid w:val="004C626C"/>
    <w:rsid w:val="004D0F0C"/>
    <w:rsid w:val="004D1553"/>
    <w:rsid w:val="004D1CF5"/>
    <w:rsid w:val="004D2343"/>
    <w:rsid w:val="004D2ABD"/>
    <w:rsid w:val="004D36A1"/>
    <w:rsid w:val="004D609A"/>
    <w:rsid w:val="004D7F56"/>
    <w:rsid w:val="004E0044"/>
    <w:rsid w:val="004E1179"/>
    <w:rsid w:val="004E231E"/>
    <w:rsid w:val="004E7331"/>
    <w:rsid w:val="004F1C1A"/>
    <w:rsid w:val="004F30F2"/>
    <w:rsid w:val="00501298"/>
    <w:rsid w:val="00501881"/>
    <w:rsid w:val="00503748"/>
    <w:rsid w:val="00503BDA"/>
    <w:rsid w:val="00504EBA"/>
    <w:rsid w:val="005053E2"/>
    <w:rsid w:val="00505A8A"/>
    <w:rsid w:val="0050757E"/>
    <w:rsid w:val="005078E2"/>
    <w:rsid w:val="0051061D"/>
    <w:rsid w:val="005136AC"/>
    <w:rsid w:val="00513B95"/>
    <w:rsid w:val="005205F5"/>
    <w:rsid w:val="00521E5C"/>
    <w:rsid w:val="00525A21"/>
    <w:rsid w:val="00525C0C"/>
    <w:rsid w:val="00526A19"/>
    <w:rsid w:val="00530978"/>
    <w:rsid w:val="005321CD"/>
    <w:rsid w:val="005343D6"/>
    <w:rsid w:val="005357C6"/>
    <w:rsid w:val="00536AEF"/>
    <w:rsid w:val="00540090"/>
    <w:rsid w:val="00540688"/>
    <w:rsid w:val="005414F2"/>
    <w:rsid w:val="0054366D"/>
    <w:rsid w:val="0054405B"/>
    <w:rsid w:val="00547EB5"/>
    <w:rsid w:val="005544AF"/>
    <w:rsid w:val="00554907"/>
    <w:rsid w:val="005569F7"/>
    <w:rsid w:val="00556FCA"/>
    <w:rsid w:val="005609B4"/>
    <w:rsid w:val="00561CF9"/>
    <w:rsid w:val="0056260A"/>
    <w:rsid w:val="0056491D"/>
    <w:rsid w:val="00566711"/>
    <w:rsid w:val="00572A62"/>
    <w:rsid w:val="00580DE1"/>
    <w:rsid w:val="0058120A"/>
    <w:rsid w:val="005817E6"/>
    <w:rsid w:val="005817F2"/>
    <w:rsid w:val="005837CE"/>
    <w:rsid w:val="00584748"/>
    <w:rsid w:val="00584E48"/>
    <w:rsid w:val="00587E28"/>
    <w:rsid w:val="00592203"/>
    <w:rsid w:val="00593B55"/>
    <w:rsid w:val="005950A6"/>
    <w:rsid w:val="005A3888"/>
    <w:rsid w:val="005A3FD5"/>
    <w:rsid w:val="005A56B9"/>
    <w:rsid w:val="005A59C1"/>
    <w:rsid w:val="005B70C1"/>
    <w:rsid w:val="005C0D20"/>
    <w:rsid w:val="005C2FBB"/>
    <w:rsid w:val="005D1173"/>
    <w:rsid w:val="005D1551"/>
    <w:rsid w:val="005D253E"/>
    <w:rsid w:val="005D3578"/>
    <w:rsid w:val="005D3FC1"/>
    <w:rsid w:val="005D67CA"/>
    <w:rsid w:val="005D6B54"/>
    <w:rsid w:val="005E090E"/>
    <w:rsid w:val="005E3C4B"/>
    <w:rsid w:val="005E5414"/>
    <w:rsid w:val="005E7FC5"/>
    <w:rsid w:val="005F1380"/>
    <w:rsid w:val="005F708A"/>
    <w:rsid w:val="00600EF3"/>
    <w:rsid w:val="00602467"/>
    <w:rsid w:val="00606474"/>
    <w:rsid w:val="006071A2"/>
    <w:rsid w:val="0061415E"/>
    <w:rsid w:val="00616A05"/>
    <w:rsid w:val="00620BBC"/>
    <w:rsid w:val="00622190"/>
    <w:rsid w:val="006224DB"/>
    <w:rsid w:val="00627D8F"/>
    <w:rsid w:val="00632E35"/>
    <w:rsid w:val="00633FB4"/>
    <w:rsid w:val="00634B4A"/>
    <w:rsid w:val="00636CA4"/>
    <w:rsid w:val="00642D61"/>
    <w:rsid w:val="00642FA4"/>
    <w:rsid w:val="00644026"/>
    <w:rsid w:val="00645177"/>
    <w:rsid w:val="00645B58"/>
    <w:rsid w:val="00646418"/>
    <w:rsid w:val="006510E7"/>
    <w:rsid w:val="00652A15"/>
    <w:rsid w:val="00653BB0"/>
    <w:rsid w:val="00653EB8"/>
    <w:rsid w:val="006546F8"/>
    <w:rsid w:val="00660D7F"/>
    <w:rsid w:val="00662BA2"/>
    <w:rsid w:val="006661FC"/>
    <w:rsid w:val="00671C07"/>
    <w:rsid w:val="0067398F"/>
    <w:rsid w:val="0067627C"/>
    <w:rsid w:val="00676483"/>
    <w:rsid w:val="0067788B"/>
    <w:rsid w:val="0068214E"/>
    <w:rsid w:val="0068516D"/>
    <w:rsid w:val="00685D8C"/>
    <w:rsid w:val="00687F99"/>
    <w:rsid w:val="006906FC"/>
    <w:rsid w:val="00692F0F"/>
    <w:rsid w:val="006940FA"/>
    <w:rsid w:val="0069598E"/>
    <w:rsid w:val="0069731E"/>
    <w:rsid w:val="006A0B5B"/>
    <w:rsid w:val="006A32F7"/>
    <w:rsid w:val="006A7801"/>
    <w:rsid w:val="006B08D2"/>
    <w:rsid w:val="006B0E05"/>
    <w:rsid w:val="006B3622"/>
    <w:rsid w:val="006B46EC"/>
    <w:rsid w:val="006B508B"/>
    <w:rsid w:val="006C0619"/>
    <w:rsid w:val="006C236E"/>
    <w:rsid w:val="006C2743"/>
    <w:rsid w:val="006C4BC9"/>
    <w:rsid w:val="006C74E9"/>
    <w:rsid w:val="006C79A2"/>
    <w:rsid w:val="006D43FC"/>
    <w:rsid w:val="006D6B5E"/>
    <w:rsid w:val="006E1F20"/>
    <w:rsid w:val="006E341F"/>
    <w:rsid w:val="006E3726"/>
    <w:rsid w:val="006E64E8"/>
    <w:rsid w:val="006E6A97"/>
    <w:rsid w:val="006E7C96"/>
    <w:rsid w:val="006F14AB"/>
    <w:rsid w:val="006F172A"/>
    <w:rsid w:val="006F4D0A"/>
    <w:rsid w:val="006F702E"/>
    <w:rsid w:val="006F7451"/>
    <w:rsid w:val="0070141F"/>
    <w:rsid w:val="00702D5E"/>
    <w:rsid w:val="00702F4F"/>
    <w:rsid w:val="00703FA1"/>
    <w:rsid w:val="00704A97"/>
    <w:rsid w:val="007074CD"/>
    <w:rsid w:val="007078DA"/>
    <w:rsid w:val="0071002E"/>
    <w:rsid w:val="00713B9A"/>
    <w:rsid w:val="0071460F"/>
    <w:rsid w:val="007146B5"/>
    <w:rsid w:val="0071729E"/>
    <w:rsid w:val="00717D43"/>
    <w:rsid w:val="007218BC"/>
    <w:rsid w:val="00724005"/>
    <w:rsid w:val="0072763D"/>
    <w:rsid w:val="00730B98"/>
    <w:rsid w:val="007352A1"/>
    <w:rsid w:val="0073678A"/>
    <w:rsid w:val="00736994"/>
    <w:rsid w:val="007372B4"/>
    <w:rsid w:val="007410CB"/>
    <w:rsid w:val="00741EE3"/>
    <w:rsid w:val="007425CB"/>
    <w:rsid w:val="0074517A"/>
    <w:rsid w:val="007470D7"/>
    <w:rsid w:val="007529FA"/>
    <w:rsid w:val="00753F77"/>
    <w:rsid w:val="00754222"/>
    <w:rsid w:val="00755966"/>
    <w:rsid w:val="00756394"/>
    <w:rsid w:val="007570DF"/>
    <w:rsid w:val="0076010A"/>
    <w:rsid w:val="0076060A"/>
    <w:rsid w:val="00761836"/>
    <w:rsid w:val="00767318"/>
    <w:rsid w:val="00771451"/>
    <w:rsid w:val="00771EBE"/>
    <w:rsid w:val="00772900"/>
    <w:rsid w:val="0077311E"/>
    <w:rsid w:val="00775965"/>
    <w:rsid w:val="00776AF6"/>
    <w:rsid w:val="007775DA"/>
    <w:rsid w:val="00777670"/>
    <w:rsid w:val="00780679"/>
    <w:rsid w:val="00781280"/>
    <w:rsid w:val="007823CE"/>
    <w:rsid w:val="00782D84"/>
    <w:rsid w:val="0078399D"/>
    <w:rsid w:val="007843A8"/>
    <w:rsid w:val="0078476B"/>
    <w:rsid w:val="00785B91"/>
    <w:rsid w:val="007872E8"/>
    <w:rsid w:val="007912F8"/>
    <w:rsid w:val="00792D79"/>
    <w:rsid w:val="00792EAD"/>
    <w:rsid w:val="0079434B"/>
    <w:rsid w:val="00794A28"/>
    <w:rsid w:val="00794F38"/>
    <w:rsid w:val="007968DE"/>
    <w:rsid w:val="007A01A3"/>
    <w:rsid w:val="007A4577"/>
    <w:rsid w:val="007A5A80"/>
    <w:rsid w:val="007A6E3A"/>
    <w:rsid w:val="007B12C0"/>
    <w:rsid w:val="007B2B1B"/>
    <w:rsid w:val="007B3297"/>
    <w:rsid w:val="007B346D"/>
    <w:rsid w:val="007B3798"/>
    <w:rsid w:val="007B52DE"/>
    <w:rsid w:val="007B6F4A"/>
    <w:rsid w:val="007C5A07"/>
    <w:rsid w:val="007C5B13"/>
    <w:rsid w:val="007C69EA"/>
    <w:rsid w:val="007C71F0"/>
    <w:rsid w:val="007C7A4E"/>
    <w:rsid w:val="007D2383"/>
    <w:rsid w:val="007D2745"/>
    <w:rsid w:val="007D2DA3"/>
    <w:rsid w:val="007D5799"/>
    <w:rsid w:val="007D6236"/>
    <w:rsid w:val="007D784E"/>
    <w:rsid w:val="007E26C9"/>
    <w:rsid w:val="007E523A"/>
    <w:rsid w:val="007F04A6"/>
    <w:rsid w:val="007F0887"/>
    <w:rsid w:val="007F23E3"/>
    <w:rsid w:val="007F5F92"/>
    <w:rsid w:val="008001CE"/>
    <w:rsid w:val="008008D9"/>
    <w:rsid w:val="00800A8F"/>
    <w:rsid w:val="00801690"/>
    <w:rsid w:val="00802066"/>
    <w:rsid w:val="00802F8B"/>
    <w:rsid w:val="00803D52"/>
    <w:rsid w:val="00804D0B"/>
    <w:rsid w:val="00806EC5"/>
    <w:rsid w:val="008101F3"/>
    <w:rsid w:val="008124B6"/>
    <w:rsid w:val="00814656"/>
    <w:rsid w:val="0081638E"/>
    <w:rsid w:val="008231FE"/>
    <w:rsid w:val="00824CEE"/>
    <w:rsid w:val="008328A1"/>
    <w:rsid w:val="00833629"/>
    <w:rsid w:val="00833F33"/>
    <w:rsid w:val="00834A8D"/>
    <w:rsid w:val="00834BC8"/>
    <w:rsid w:val="00834E53"/>
    <w:rsid w:val="00836602"/>
    <w:rsid w:val="008372B8"/>
    <w:rsid w:val="00840C02"/>
    <w:rsid w:val="00840EE8"/>
    <w:rsid w:val="00842BAC"/>
    <w:rsid w:val="008446AD"/>
    <w:rsid w:val="00844E2F"/>
    <w:rsid w:val="00847EBD"/>
    <w:rsid w:val="0085170D"/>
    <w:rsid w:val="00851F7E"/>
    <w:rsid w:val="00852D10"/>
    <w:rsid w:val="00855D70"/>
    <w:rsid w:val="00856D84"/>
    <w:rsid w:val="008572B8"/>
    <w:rsid w:val="008665C3"/>
    <w:rsid w:val="0087182B"/>
    <w:rsid w:val="00872FC9"/>
    <w:rsid w:val="0087326E"/>
    <w:rsid w:val="00880905"/>
    <w:rsid w:val="0088572A"/>
    <w:rsid w:val="00885D42"/>
    <w:rsid w:val="00886A99"/>
    <w:rsid w:val="0088799D"/>
    <w:rsid w:val="00890A54"/>
    <w:rsid w:val="00893A6A"/>
    <w:rsid w:val="00896324"/>
    <w:rsid w:val="00896DCA"/>
    <w:rsid w:val="008A16AD"/>
    <w:rsid w:val="008A1924"/>
    <w:rsid w:val="008A333F"/>
    <w:rsid w:val="008A52D2"/>
    <w:rsid w:val="008B5322"/>
    <w:rsid w:val="008B5609"/>
    <w:rsid w:val="008B58DB"/>
    <w:rsid w:val="008B5F94"/>
    <w:rsid w:val="008C15CF"/>
    <w:rsid w:val="008C5555"/>
    <w:rsid w:val="008C59A4"/>
    <w:rsid w:val="008C63D6"/>
    <w:rsid w:val="008C6E5F"/>
    <w:rsid w:val="008C704E"/>
    <w:rsid w:val="008D27B1"/>
    <w:rsid w:val="008D4CA4"/>
    <w:rsid w:val="008D4F29"/>
    <w:rsid w:val="008D53FA"/>
    <w:rsid w:val="008D759B"/>
    <w:rsid w:val="008E11C5"/>
    <w:rsid w:val="008E3F1A"/>
    <w:rsid w:val="008E5C9D"/>
    <w:rsid w:val="008E6DAF"/>
    <w:rsid w:val="008F0B2E"/>
    <w:rsid w:val="008F351E"/>
    <w:rsid w:val="008F665A"/>
    <w:rsid w:val="008F7397"/>
    <w:rsid w:val="00901B33"/>
    <w:rsid w:val="00901EB7"/>
    <w:rsid w:val="009026B2"/>
    <w:rsid w:val="00902749"/>
    <w:rsid w:val="00903214"/>
    <w:rsid w:val="009051C9"/>
    <w:rsid w:val="0090556B"/>
    <w:rsid w:val="00905F7E"/>
    <w:rsid w:val="00905FA7"/>
    <w:rsid w:val="0090673D"/>
    <w:rsid w:val="0091064F"/>
    <w:rsid w:val="0091298A"/>
    <w:rsid w:val="0091383E"/>
    <w:rsid w:val="00915CA7"/>
    <w:rsid w:val="00916B40"/>
    <w:rsid w:val="00917C2C"/>
    <w:rsid w:val="0092019B"/>
    <w:rsid w:val="009204BD"/>
    <w:rsid w:val="00921B70"/>
    <w:rsid w:val="00925791"/>
    <w:rsid w:val="009259B0"/>
    <w:rsid w:val="00925B1F"/>
    <w:rsid w:val="00926267"/>
    <w:rsid w:val="00926857"/>
    <w:rsid w:val="00930B71"/>
    <w:rsid w:val="009372EB"/>
    <w:rsid w:val="009412BB"/>
    <w:rsid w:val="00943066"/>
    <w:rsid w:val="009468C6"/>
    <w:rsid w:val="00947630"/>
    <w:rsid w:val="009501C7"/>
    <w:rsid w:val="009507D6"/>
    <w:rsid w:val="00950834"/>
    <w:rsid w:val="009517B1"/>
    <w:rsid w:val="009535DD"/>
    <w:rsid w:val="00956EDE"/>
    <w:rsid w:val="009571F1"/>
    <w:rsid w:val="0096019C"/>
    <w:rsid w:val="00960333"/>
    <w:rsid w:val="0096070F"/>
    <w:rsid w:val="0096091C"/>
    <w:rsid w:val="009609D9"/>
    <w:rsid w:val="00962603"/>
    <w:rsid w:val="009638EB"/>
    <w:rsid w:val="00964D7F"/>
    <w:rsid w:val="0097054F"/>
    <w:rsid w:val="009709EE"/>
    <w:rsid w:val="00970AE1"/>
    <w:rsid w:val="00973FE2"/>
    <w:rsid w:val="009748C7"/>
    <w:rsid w:val="00975550"/>
    <w:rsid w:val="0097699B"/>
    <w:rsid w:val="0097799F"/>
    <w:rsid w:val="00983284"/>
    <w:rsid w:val="00983D15"/>
    <w:rsid w:val="009840F1"/>
    <w:rsid w:val="009841A9"/>
    <w:rsid w:val="009842C4"/>
    <w:rsid w:val="00984565"/>
    <w:rsid w:val="00990079"/>
    <w:rsid w:val="00990328"/>
    <w:rsid w:val="009907EA"/>
    <w:rsid w:val="00990C82"/>
    <w:rsid w:val="009957C9"/>
    <w:rsid w:val="0099590B"/>
    <w:rsid w:val="009977EE"/>
    <w:rsid w:val="009979D2"/>
    <w:rsid w:val="009A353A"/>
    <w:rsid w:val="009A398E"/>
    <w:rsid w:val="009A422F"/>
    <w:rsid w:val="009A4B6F"/>
    <w:rsid w:val="009A7E94"/>
    <w:rsid w:val="009B0EDC"/>
    <w:rsid w:val="009B16B0"/>
    <w:rsid w:val="009B2499"/>
    <w:rsid w:val="009C0135"/>
    <w:rsid w:val="009C1409"/>
    <w:rsid w:val="009C1545"/>
    <w:rsid w:val="009C4F06"/>
    <w:rsid w:val="009C54E8"/>
    <w:rsid w:val="009C6C3C"/>
    <w:rsid w:val="009D3A40"/>
    <w:rsid w:val="009D4FCA"/>
    <w:rsid w:val="009E061F"/>
    <w:rsid w:val="009E1C93"/>
    <w:rsid w:val="009E1CDA"/>
    <w:rsid w:val="009E64B3"/>
    <w:rsid w:val="009E77DB"/>
    <w:rsid w:val="009E7B3B"/>
    <w:rsid w:val="009F0F63"/>
    <w:rsid w:val="009F141B"/>
    <w:rsid w:val="009F2206"/>
    <w:rsid w:val="009F26C3"/>
    <w:rsid w:val="009F26E0"/>
    <w:rsid w:val="009F288A"/>
    <w:rsid w:val="009F373C"/>
    <w:rsid w:val="009F5F7D"/>
    <w:rsid w:val="009F6438"/>
    <w:rsid w:val="00A0192C"/>
    <w:rsid w:val="00A0503B"/>
    <w:rsid w:val="00A064B9"/>
    <w:rsid w:val="00A07487"/>
    <w:rsid w:val="00A100CD"/>
    <w:rsid w:val="00A1675C"/>
    <w:rsid w:val="00A24939"/>
    <w:rsid w:val="00A25953"/>
    <w:rsid w:val="00A27065"/>
    <w:rsid w:val="00A30D73"/>
    <w:rsid w:val="00A313B6"/>
    <w:rsid w:val="00A32FC5"/>
    <w:rsid w:val="00A32FF7"/>
    <w:rsid w:val="00A337BA"/>
    <w:rsid w:val="00A369F3"/>
    <w:rsid w:val="00A37AD7"/>
    <w:rsid w:val="00A4185C"/>
    <w:rsid w:val="00A43748"/>
    <w:rsid w:val="00A466C7"/>
    <w:rsid w:val="00A4725C"/>
    <w:rsid w:val="00A47797"/>
    <w:rsid w:val="00A50865"/>
    <w:rsid w:val="00A50F5C"/>
    <w:rsid w:val="00A521D7"/>
    <w:rsid w:val="00A52EFC"/>
    <w:rsid w:val="00A530FE"/>
    <w:rsid w:val="00A532A3"/>
    <w:rsid w:val="00A543E4"/>
    <w:rsid w:val="00A54A88"/>
    <w:rsid w:val="00A614AF"/>
    <w:rsid w:val="00A626FB"/>
    <w:rsid w:val="00A63AE2"/>
    <w:rsid w:val="00A65008"/>
    <w:rsid w:val="00A6582A"/>
    <w:rsid w:val="00A66D69"/>
    <w:rsid w:val="00A67E5F"/>
    <w:rsid w:val="00A67F34"/>
    <w:rsid w:val="00A70119"/>
    <w:rsid w:val="00A71110"/>
    <w:rsid w:val="00A721D5"/>
    <w:rsid w:val="00A734AC"/>
    <w:rsid w:val="00A74172"/>
    <w:rsid w:val="00A742E9"/>
    <w:rsid w:val="00A749A1"/>
    <w:rsid w:val="00A8124B"/>
    <w:rsid w:val="00A81DDA"/>
    <w:rsid w:val="00A82DC2"/>
    <w:rsid w:val="00A83BCD"/>
    <w:rsid w:val="00A83CB5"/>
    <w:rsid w:val="00A84977"/>
    <w:rsid w:val="00A90E9F"/>
    <w:rsid w:val="00A91966"/>
    <w:rsid w:val="00A94361"/>
    <w:rsid w:val="00A95AF1"/>
    <w:rsid w:val="00A95C81"/>
    <w:rsid w:val="00A962D9"/>
    <w:rsid w:val="00A970BC"/>
    <w:rsid w:val="00A97C18"/>
    <w:rsid w:val="00AA01BA"/>
    <w:rsid w:val="00AA0434"/>
    <w:rsid w:val="00AA133D"/>
    <w:rsid w:val="00AA39A0"/>
    <w:rsid w:val="00AA7775"/>
    <w:rsid w:val="00AC0A0B"/>
    <w:rsid w:val="00AC4387"/>
    <w:rsid w:val="00AC6E56"/>
    <w:rsid w:val="00AC765A"/>
    <w:rsid w:val="00AD0F52"/>
    <w:rsid w:val="00AD26BF"/>
    <w:rsid w:val="00AD3299"/>
    <w:rsid w:val="00AD4599"/>
    <w:rsid w:val="00AE20A9"/>
    <w:rsid w:val="00AE23E2"/>
    <w:rsid w:val="00AE2616"/>
    <w:rsid w:val="00AE3019"/>
    <w:rsid w:val="00AE5358"/>
    <w:rsid w:val="00AE7B8F"/>
    <w:rsid w:val="00AE7E60"/>
    <w:rsid w:val="00AF23A0"/>
    <w:rsid w:val="00AF3059"/>
    <w:rsid w:val="00AF4660"/>
    <w:rsid w:val="00AF49D6"/>
    <w:rsid w:val="00AF599D"/>
    <w:rsid w:val="00AF6C3C"/>
    <w:rsid w:val="00B00A88"/>
    <w:rsid w:val="00B00B22"/>
    <w:rsid w:val="00B02231"/>
    <w:rsid w:val="00B0329D"/>
    <w:rsid w:val="00B0351E"/>
    <w:rsid w:val="00B03B5F"/>
    <w:rsid w:val="00B06F4D"/>
    <w:rsid w:val="00B117DE"/>
    <w:rsid w:val="00B124B3"/>
    <w:rsid w:val="00B14748"/>
    <w:rsid w:val="00B1692D"/>
    <w:rsid w:val="00B21CA3"/>
    <w:rsid w:val="00B22194"/>
    <w:rsid w:val="00B2403C"/>
    <w:rsid w:val="00B244A8"/>
    <w:rsid w:val="00B261BE"/>
    <w:rsid w:val="00B33DAF"/>
    <w:rsid w:val="00B34A33"/>
    <w:rsid w:val="00B37318"/>
    <w:rsid w:val="00B379AE"/>
    <w:rsid w:val="00B41708"/>
    <w:rsid w:val="00B423F2"/>
    <w:rsid w:val="00B4296A"/>
    <w:rsid w:val="00B44123"/>
    <w:rsid w:val="00B44982"/>
    <w:rsid w:val="00B451BD"/>
    <w:rsid w:val="00B4594D"/>
    <w:rsid w:val="00B50341"/>
    <w:rsid w:val="00B527C5"/>
    <w:rsid w:val="00B53277"/>
    <w:rsid w:val="00B545EE"/>
    <w:rsid w:val="00B555B0"/>
    <w:rsid w:val="00B572EA"/>
    <w:rsid w:val="00B701CA"/>
    <w:rsid w:val="00B706FC"/>
    <w:rsid w:val="00B72AEA"/>
    <w:rsid w:val="00B72CBB"/>
    <w:rsid w:val="00B73806"/>
    <w:rsid w:val="00B74A63"/>
    <w:rsid w:val="00B74AB3"/>
    <w:rsid w:val="00B76549"/>
    <w:rsid w:val="00B77718"/>
    <w:rsid w:val="00B818EA"/>
    <w:rsid w:val="00B81A24"/>
    <w:rsid w:val="00B81F0B"/>
    <w:rsid w:val="00B83F18"/>
    <w:rsid w:val="00B844EA"/>
    <w:rsid w:val="00B861B8"/>
    <w:rsid w:val="00B96150"/>
    <w:rsid w:val="00B96C3F"/>
    <w:rsid w:val="00BA2297"/>
    <w:rsid w:val="00BA2DD2"/>
    <w:rsid w:val="00BA44DF"/>
    <w:rsid w:val="00BA4832"/>
    <w:rsid w:val="00BA6891"/>
    <w:rsid w:val="00BA7405"/>
    <w:rsid w:val="00BB1EE0"/>
    <w:rsid w:val="00BB333E"/>
    <w:rsid w:val="00BB4132"/>
    <w:rsid w:val="00BB5085"/>
    <w:rsid w:val="00BC0981"/>
    <w:rsid w:val="00BC4CEA"/>
    <w:rsid w:val="00BC5200"/>
    <w:rsid w:val="00BC75BB"/>
    <w:rsid w:val="00BC7966"/>
    <w:rsid w:val="00BD0F02"/>
    <w:rsid w:val="00BD4B50"/>
    <w:rsid w:val="00BE2CDA"/>
    <w:rsid w:val="00BE2F82"/>
    <w:rsid w:val="00BE3E44"/>
    <w:rsid w:val="00BE58D6"/>
    <w:rsid w:val="00BE7F2D"/>
    <w:rsid w:val="00BF29BD"/>
    <w:rsid w:val="00BF448F"/>
    <w:rsid w:val="00BF6CDE"/>
    <w:rsid w:val="00C01094"/>
    <w:rsid w:val="00C01311"/>
    <w:rsid w:val="00C050F1"/>
    <w:rsid w:val="00C06F59"/>
    <w:rsid w:val="00C07FDD"/>
    <w:rsid w:val="00C120B6"/>
    <w:rsid w:val="00C12E32"/>
    <w:rsid w:val="00C14824"/>
    <w:rsid w:val="00C14C98"/>
    <w:rsid w:val="00C15AF7"/>
    <w:rsid w:val="00C1614F"/>
    <w:rsid w:val="00C203D6"/>
    <w:rsid w:val="00C22008"/>
    <w:rsid w:val="00C223DE"/>
    <w:rsid w:val="00C251D6"/>
    <w:rsid w:val="00C26F60"/>
    <w:rsid w:val="00C27FF0"/>
    <w:rsid w:val="00C31E7C"/>
    <w:rsid w:val="00C33BD9"/>
    <w:rsid w:val="00C34F8F"/>
    <w:rsid w:val="00C35D02"/>
    <w:rsid w:val="00C3636C"/>
    <w:rsid w:val="00C36BDD"/>
    <w:rsid w:val="00C379D9"/>
    <w:rsid w:val="00C400BE"/>
    <w:rsid w:val="00C41EF6"/>
    <w:rsid w:val="00C439C8"/>
    <w:rsid w:val="00C43CA5"/>
    <w:rsid w:val="00C440E5"/>
    <w:rsid w:val="00C45A6E"/>
    <w:rsid w:val="00C46828"/>
    <w:rsid w:val="00C52C43"/>
    <w:rsid w:val="00C52E53"/>
    <w:rsid w:val="00C573DA"/>
    <w:rsid w:val="00C628B4"/>
    <w:rsid w:val="00C664B7"/>
    <w:rsid w:val="00C72251"/>
    <w:rsid w:val="00C734B8"/>
    <w:rsid w:val="00C76BE1"/>
    <w:rsid w:val="00C76CBE"/>
    <w:rsid w:val="00C80F39"/>
    <w:rsid w:val="00C901FD"/>
    <w:rsid w:val="00C91E91"/>
    <w:rsid w:val="00C92A4A"/>
    <w:rsid w:val="00C95007"/>
    <w:rsid w:val="00C95F38"/>
    <w:rsid w:val="00CA1298"/>
    <w:rsid w:val="00CA1866"/>
    <w:rsid w:val="00CA34D2"/>
    <w:rsid w:val="00CA6837"/>
    <w:rsid w:val="00CA75E2"/>
    <w:rsid w:val="00CA7C3B"/>
    <w:rsid w:val="00CB0324"/>
    <w:rsid w:val="00CB0348"/>
    <w:rsid w:val="00CB15F4"/>
    <w:rsid w:val="00CB24D1"/>
    <w:rsid w:val="00CB3968"/>
    <w:rsid w:val="00CB6332"/>
    <w:rsid w:val="00CC0462"/>
    <w:rsid w:val="00CC185E"/>
    <w:rsid w:val="00CC1906"/>
    <w:rsid w:val="00CC2077"/>
    <w:rsid w:val="00CC282C"/>
    <w:rsid w:val="00CC546C"/>
    <w:rsid w:val="00CC648E"/>
    <w:rsid w:val="00CC7A2B"/>
    <w:rsid w:val="00CD1CB1"/>
    <w:rsid w:val="00CD409A"/>
    <w:rsid w:val="00CD4BF8"/>
    <w:rsid w:val="00CD795A"/>
    <w:rsid w:val="00CE2BA4"/>
    <w:rsid w:val="00CE3A87"/>
    <w:rsid w:val="00CE7ECC"/>
    <w:rsid w:val="00CF1C82"/>
    <w:rsid w:val="00CF1E02"/>
    <w:rsid w:val="00CF4E71"/>
    <w:rsid w:val="00CF6396"/>
    <w:rsid w:val="00CF7BA1"/>
    <w:rsid w:val="00D00E8C"/>
    <w:rsid w:val="00D02FF9"/>
    <w:rsid w:val="00D040D3"/>
    <w:rsid w:val="00D0462B"/>
    <w:rsid w:val="00D04BFC"/>
    <w:rsid w:val="00D068E1"/>
    <w:rsid w:val="00D071E2"/>
    <w:rsid w:val="00D07DE6"/>
    <w:rsid w:val="00D1113C"/>
    <w:rsid w:val="00D13B8A"/>
    <w:rsid w:val="00D13D2B"/>
    <w:rsid w:val="00D13E93"/>
    <w:rsid w:val="00D13F0B"/>
    <w:rsid w:val="00D14E1B"/>
    <w:rsid w:val="00D16FEE"/>
    <w:rsid w:val="00D216E6"/>
    <w:rsid w:val="00D21AF2"/>
    <w:rsid w:val="00D23632"/>
    <w:rsid w:val="00D24CCA"/>
    <w:rsid w:val="00D25030"/>
    <w:rsid w:val="00D32836"/>
    <w:rsid w:val="00D33725"/>
    <w:rsid w:val="00D359DB"/>
    <w:rsid w:val="00D4219E"/>
    <w:rsid w:val="00D43D43"/>
    <w:rsid w:val="00D44C58"/>
    <w:rsid w:val="00D508E5"/>
    <w:rsid w:val="00D61254"/>
    <w:rsid w:val="00D6137A"/>
    <w:rsid w:val="00D63DAE"/>
    <w:rsid w:val="00D64732"/>
    <w:rsid w:val="00D65D48"/>
    <w:rsid w:val="00D65E3A"/>
    <w:rsid w:val="00D70FC0"/>
    <w:rsid w:val="00D718F6"/>
    <w:rsid w:val="00D72590"/>
    <w:rsid w:val="00D739A7"/>
    <w:rsid w:val="00D74112"/>
    <w:rsid w:val="00D74A33"/>
    <w:rsid w:val="00D841C8"/>
    <w:rsid w:val="00D901B9"/>
    <w:rsid w:val="00D91253"/>
    <w:rsid w:val="00D9208C"/>
    <w:rsid w:val="00D92750"/>
    <w:rsid w:val="00D94D73"/>
    <w:rsid w:val="00D96D9D"/>
    <w:rsid w:val="00D97512"/>
    <w:rsid w:val="00DA1319"/>
    <w:rsid w:val="00DA182D"/>
    <w:rsid w:val="00DA1921"/>
    <w:rsid w:val="00DA31B7"/>
    <w:rsid w:val="00DA3B5A"/>
    <w:rsid w:val="00DA3DD5"/>
    <w:rsid w:val="00DA52C8"/>
    <w:rsid w:val="00DA5D84"/>
    <w:rsid w:val="00DA77B4"/>
    <w:rsid w:val="00DB1547"/>
    <w:rsid w:val="00DB4136"/>
    <w:rsid w:val="00DB628A"/>
    <w:rsid w:val="00DC1FA7"/>
    <w:rsid w:val="00DC7538"/>
    <w:rsid w:val="00DD57D7"/>
    <w:rsid w:val="00DD7475"/>
    <w:rsid w:val="00DE2597"/>
    <w:rsid w:val="00DE28AB"/>
    <w:rsid w:val="00DE4DB3"/>
    <w:rsid w:val="00DE5751"/>
    <w:rsid w:val="00DF0B15"/>
    <w:rsid w:val="00DF0FD6"/>
    <w:rsid w:val="00DF2A2B"/>
    <w:rsid w:val="00DF4540"/>
    <w:rsid w:val="00DF4BB9"/>
    <w:rsid w:val="00DF4CAC"/>
    <w:rsid w:val="00E00337"/>
    <w:rsid w:val="00E02BF3"/>
    <w:rsid w:val="00E04291"/>
    <w:rsid w:val="00E04FEE"/>
    <w:rsid w:val="00E1337F"/>
    <w:rsid w:val="00E13CD0"/>
    <w:rsid w:val="00E15E59"/>
    <w:rsid w:val="00E164CC"/>
    <w:rsid w:val="00E17EAF"/>
    <w:rsid w:val="00E24D97"/>
    <w:rsid w:val="00E264C3"/>
    <w:rsid w:val="00E30487"/>
    <w:rsid w:val="00E312C8"/>
    <w:rsid w:val="00E34EFF"/>
    <w:rsid w:val="00E368F2"/>
    <w:rsid w:val="00E3728E"/>
    <w:rsid w:val="00E37370"/>
    <w:rsid w:val="00E37BFA"/>
    <w:rsid w:val="00E4412D"/>
    <w:rsid w:val="00E44F8E"/>
    <w:rsid w:val="00E501AA"/>
    <w:rsid w:val="00E505D2"/>
    <w:rsid w:val="00E5220A"/>
    <w:rsid w:val="00E541D8"/>
    <w:rsid w:val="00E5473C"/>
    <w:rsid w:val="00E5620F"/>
    <w:rsid w:val="00E6025F"/>
    <w:rsid w:val="00E61508"/>
    <w:rsid w:val="00E62B3A"/>
    <w:rsid w:val="00E63611"/>
    <w:rsid w:val="00E6368A"/>
    <w:rsid w:val="00E64335"/>
    <w:rsid w:val="00E6449E"/>
    <w:rsid w:val="00E65A29"/>
    <w:rsid w:val="00E67421"/>
    <w:rsid w:val="00E7136F"/>
    <w:rsid w:val="00E71944"/>
    <w:rsid w:val="00E72297"/>
    <w:rsid w:val="00E737FE"/>
    <w:rsid w:val="00E7509C"/>
    <w:rsid w:val="00E75A5D"/>
    <w:rsid w:val="00E75E93"/>
    <w:rsid w:val="00E80B84"/>
    <w:rsid w:val="00E80FC4"/>
    <w:rsid w:val="00E83B8B"/>
    <w:rsid w:val="00E87C2D"/>
    <w:rsid w:val="00E91519"/>
    <w:rsid w:val="00E919D9"/>
    <w:rsid w:val="00E9239F"/>
    <w:rsid w:val="00E92415"/>
    <w:rsid w:val="00E925A8"/>
    <w:rsid w:val="00E943B7"/>
    <w:rsid w:val="00E94E85"/>
    <w:rsid w:val="00E95720"/>
    <w:rsid w:val="00E96AC1"/>
    <w:rsid w:val="00EA29FA"/>
    <w:rsid w:val="00EB0874"/>
    <w:rsid w:val="00EB2AFE"/>
    <w:rsid w:val="00EB2F3E"/>
    <w:rsid w:val="00EB5782"/>
    <w:rsid w:val="00EB77E9"/>
    <w:rsid w:val="00EC285E"/>
    <w:rsid w:val="00EC35CC"/>
    <w:rsid w:val="00ED17BA"/>
    <w:rsid w:val="00ED2564"/>
    <w:rsid w:val="00ED47B2"/>
    <w:rsid w:val="00ED6BE8"/>
    <w:rsid w:val="00EE6321"/>
    <w:rsid w:val="00EF042E"/>
    <w:rsid w:val="00EF24BA"/>
    <w:rsid w:val="00EF4850"/>
    <w:rsid w:val="00EF684C"/>
    <w:rsid w:val="00EF6965"/>
    <w:rsid w:val="00EF6B9E"/>
    <w:rsid w:val="00F0184E"/>
    <w:rsid w:val="00F0269B"/>
    <w:rsid w:val="00F05AE2"/>
    <w:rsid w:val="00F06F11"/>
    <w:rsid w:val="00F07952"/>
    <w:rsid w:val="00F10F44"/>
    <w:rsid w:val="00F115D1"/>
    <w:rsid w:val="00F123CB"/>
    <w:rsid w:val="00F15077"/>
    <w:rsid w:val="00F151E6"/>
    <w:rsid w:val="00F16D8D"/>
    <w:rsid w:val="00F221C2"/>
    <w:rsid w:val="00F227E9"/>
    <w:rsid w:val="00F26199"/>
    <w:rsid w:val="00F261B9"/>
    <w:rsid w:val="00F27BF7"/>
    <w:rsid w:val="00F302D0"/>
    <w:rsid w:val="00F304B9"/>
    <w:rsid w:val="00F340B0"/>
    <w:rsid w:val="00F363AF"/>
    <w:rsid w:val="00F36B28"/>
    <w:rsid w:val="00F370CB"/>
    <w:rsid w:val="00F40B9D"/>
    <w:rsid w:val="00F42BF2"/>
    <w:rsid w:val="00F42CE2"/>
    <w:rsid w:val="00F435CD"/>
    <w:rsid w:val="00F4580A"/>
    <w:rsid w:val="00F46067"/>
    <w:rsid w:val="00F47767"/>
    <w:rsid w:val="00F50218"/>
    <w:rsid w:val="00F52E3E"/>
    <w:rsid w:val="00F53340"/>
    <w:rsid w:val="00F5432F"/>
    <w:rsid w:val="00F621B4"/>
    <w:rsid w:val="00F62910"/>
    <w:rsid w:val="00F633FE"/>
    <w:rsid w:val="00F65BDC"/>
    <w:rsid w:val="00F67064"/>
    <w:rsid w:val="00F67A8C"/>
    <w:rsid w:val="00F71919"/>
    <w:rsid w:val="00F740D2"/>
    <w:rsid w:val="00F74565"/>
    <w:rsid w:val="00F819E0"/>
    <w:rsid w:val="00F81AE3"/>
    <w:rsid w:val="00F86511"/>
    <w:rsid w:val="00F87CEA"/>
    <w:rsid w:val="00F92917"/>
    <w:rsid w:val="00F93F1C"/>
    <w:rsid w:val="00F941CD"/>
    <w:rsid w:val="00F9526B"/>
    <w:rsid w:val="00F95446"/>
    <w:rsid w:val="00F9633B"/>
    <w:rsid w:val="00FA2AF6"/>
    <w:rsid w:val="00FA3070"/>
    <w:rsid w:val="00FA343C"/>
    <w:rsid w:val="00FA6477"/>
    <w:rsid w:val="00FA679C"/>
    <w:rsid w:val="00FA78E5"/>
    <w:rsid w:val="00FB314C"/>
    <w:rsid w:val="00FB6DB1"/>
    <w:rsid w:val="00FC0AF4"/>
    <w:rsid w:val="00FC0D73"/>
    <w:rsid w:val="00FC0E09"/>
    <w:rsid w:val="00FC37C9"/>
    <w:rsid w:val="00FC4DC5"/>
    <w:rsid w:val="00FC4FF9"/>
    <w:rsid w:val="00FC59D9"/>
    <w:rsid w:val="00FC5D95"/>
    <w:rsid w:val="00FC631E"/>
    <w:rsid w:val="00FC63CC"/>
    <w:rsid w:val="00FC64E0"/>
    <w:rsid w:val="00FD1F76"/>
    <w:rsid w:val="00FD4617"/>
    <w:rsid w:val="00FD528A"/>
    <w:rsid w:val="00FD5913"/>
    <w:rsid w:val="00FD597E"/>
    <w:rsid w:val="00FD5AA0"/>
    <w:rsid w:val="00FD76AA"/>
    <w:rsid w:val="00FE23EA"/>
    <w:rsid w:val="00FE60AA"/>
    <w:rsid w:val="00FF0465"/>
    <w:rsid w:val="00FF36F7"/>
    <w:rsid w:val="00FF3DDA"/>
    <w:rsid w:val="00FF4A6A"/>
    <w:rsid w:val="00FF6479"/>
    <w:rsid w:val="00FF6937"/>
    <w:rsid w:val="00FF7D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6545"/>
  <w15:docId w15:val="{3716B12D-29F3-4A79-9410-99871513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F5F5F"/>
    <w:pPr>
      <w:widowControl/>
      <w:spacing w:line="480" w:lineRule="auto"/>
      <w:jc w:val="left"/>
    </w:pPr>
    <w:rPr>
      <w:rFonts w:ascii="Times New Roman" w:eastAsia="SimSun" w:hAnsi="Times New Roman" w:cs="Times New Roman"/>
      <w:kern w:val="0"/>
      <w:sz w:val="28"/>
      <w:szCs w:val="20"/>
      <w:lang w:val="en-GB" w:eastAsia="ru-RU"/>
    </w:rPr>
  </w:style>
  <w:style w:type="character" w:customStyle="1" w:styleId="BodyTextChar">
    <w:name w:val="Body Text Char"/>
    <w:basedOn w:val="DefaultParagraphFont"/>
    <w:link w:val="BodyText"/>
    <w:rsid w:val="000F5F5F"/>
    <w:rPr>
      <w:rFonts w:ascii="Times New Roman" w:eastAsia="SimSun" w:hAnsi="Times New Roman" w:cs="Times New Roman"/>
      <w:kern w:val="0"/>
      <w:sz w:val="28"/>
      <w:szCs w:val="20"/>
      <w:lang w:val="en-GB" w:eastAsia="ru-RU"/>
    </w:rPr>
  </w:style>
  <w:style w:type="character" w:styleId="Hyperlink">
    <w:name w:val="Hyperlink"/>
    <w:rsid w:val="00A6582A"/>
    <w:rPr>
      <w:rFonts w:cs="Times New Roman"/>
      <w:color w:val="0000FF"/>
      <w:u w:val="single"/>
    </w:rPr>
  </w:style>
  <w:style w:type="paragraph" w:styleId="Header">
    <w:name w:val="header"/>
    <w:basedOn w:val="Normal"/>
    <w:link w:val="HeaderChar"/>
    <w:rsid w:val="00A6582A"/>
    <w:pPr>
      <w:widowControl/>
      <w:tabs>
        <w:tab w:val="center" w:pos="4536"/>
        <w:tab w:val="right" w:pos="9072"/>
      </w:tabs>
      <w:jc w:val="left"/>
    </w:pPr>
    <w:rPr>
      <w:rFonts w:ascii="Times New Roman" w:eastAsia="SimSun" w:hAnsi="Times New Roman" w:cs="Times New Roman"/>
      <w:kern w:val="0"/>
      <w:sz w:val="24"/>
      <w:szCs w:val="24"/>
      <w:lang w:eastAsia="ru-RU"/>
    </w:rPr>
  </w:style>
  <w:style w:type="character" w:customStyle="1" w:styleId="HeaderChar">
    <w:name w:val="Header Char"/>
    <w:basedOn w:val="DefaultParagraphFont"/>
    <w:link w:val="Header"/>
    <w:rsid w:val="00A6582A"/>
    <w:rPr>
      <w:rFonts w:ascii="Times New Roman" w:eastAsia="SimSun" w:hAnsi="Times New Roman" w:cs="Times New Roman"/>
      <w:kern w:val="0"/>
      <w:sz w:val="24"/>
      <w:szCs w:val="24"/>
      <w:lang w:eastAsia="ru-RU"/>
    </w:rPr>
  </w:style>
  <w:style w:type="paragraph" w:styleId="Footer">
    <w:name w:val="footer"/>
    <w:basedOn w:val="Normal"/>
    <w:link w:val="FooterChar"/>
    <w:unhideWhenUsed/>
    <w:rsid w:val="0059220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92203"/>
    <w:rPr>
      <w:sz w:val="18"/>
      <w:szCs w:val="18"/>
    </w:rPr>
  </w:style>
  <w:style w:type="character" w:customStyle="1" w:styleId="A11">
    <w:name w:val="A11"/>
    <w:uiPriority w:val="99"/>
    <w:rsid w:val="00592203"/>
    <w:rPr>
      <w:color w:val="211D1E"/>
      <w:sz w:val="11"/>
      <w:szCs w:val="11"/>
    </w:rPr>
  </w:style>
  <w:style w:type="character" w:customStyle="1" w:styleId="A9">
    <w:name w:val="A9"/>
    <w:uiPriority w:val="99"/>
    <w:rsid w:val="00166D24"/>
    <w:rPr>
      <w:color w:val="221E1F"/>
      <w:sz w:val="11"/>
      <w:szCs w:val="11"/>
    </w:rPr>
  </w:style>
  <w:style w:type="paragraph" w:customStyle="1" w:styleId="Pa13">
    <w:name w:val="Pa13"/>
    <w:basedOn w:val="Normal"/>
    <w:next w:val="Normal"/>
    <w:uiPriority w:val="99"/>
    <w:rsid w:val="00F302D0"/>
    <w:pPr>
      <w:autoSpaceDE w:val="0"/>
      <w:autoSpaceDN w:val="0"/>
      <w:adjustRightInd w:val="0"/>
      <w:spacing w:line="201" w:lineRule="atLeast"/>
      <w:jc w:val="left"/>
    </w:pPr>
    <w:rPr>
      <w:rFonts w:ascii="Times New Roman" w:hAnsi="Times New Roman" w:cs="Times New Roman"/>
      <w:kern w:val="0"/>
      <w:sz w:val="24"/>
      <w:szCs w:val="24"/>
    </w:rPr>
  </w:style>
  <w:style w:type="paragraph" w:customStyle="1" w:styleId="EndNoteBibliographyTitle">
    <w:name w:val="EndNote Bibliography Title"/>
    <w:basedOn w:val="Normal"/>
    <w:link w:val="EndNoteBibliographyTitleChar"/>
    <w:rsid w:val="005E090E"/>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5E090E"/>
    <w:rPr>
      <w:rFonts w:ascii="Calibri" w:hAnsi="Calibri" w:cs="Calibri"/>
      <w:noProof/>
      <w:sz w:val="20"/>
    </w:rPr>
  </w:style>
  <w:style w:type="paragraph" w:customStyle="1" w:styleId="EndNoteBibliography">
    <w:name w:val="EndNote Bibliography"/>
    <w:basedOn w:val="Normal"/>
    <w:link w:val="EndNoteBibliographyChar"/>
    <w:rsid w:val="005E090E"/>
    <w:rPr>
      <w:rFonts w:ascii="Calibri" w:hAnsi="Calibri" w:cs="Calibri"/>
      <w:noProof/>
      <w:sz w:val="20"/>
    </w:rPr>
  </w:style>
  <w:style w:type="character" w:customStyle="1" w:styleId="EndNoteBibliographyChar">
    <w:name w:val="EndNote Bibliography Char"/>
    <w:basedOn w:val="DefaultParagraphFont"/>
    <w:link w:val="EndNoteBibliography"/>
    <w:rsid w:val="005E090E"/>
    <w:rPr>
      <w:rFonts w:ascii="Calibri" w:hAnsi="Calibri" w:cs="Calibri"/>
      <w:noProof/>
      <w:sz w:val="20"/>
    </w:rPr>
  </w:style>
  <w:style w:type="table" w:styleId="TableGrid">
    <w:name w:val="Table Grid"/>
    <w:basedOn w:val="TableNormal"/>
    <w:uiPriority w:val="59"/>
    <w:rsid w:val="00D72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2590"/>
    <w:rPr>
      <w:b/>
      <w:bCs/>
    </w:rPr>
  </w:style>
  <w:style w:type="character" w:customStyle="1" w:styleId="apple-converted-space">
    <w:name w:val="apple-converted-space"/>
    <w:basedOn w:val="DefaultParagraphFont"/>
    <w:rsid w:val="00D72590"/>
  </w:style>
  <w:style w:type="paragraph" w:styleId="BalloonText">
    <w:name w:val="Balloon Text"/>
    <w:basedOn w:val="Normal"/>
    <w:link w:val="BalloonTextChar"/>
    <w:uiPriority w:val="99"/>
    <w:semiHidden/>
    <w:unhideWhenUsed/>
    <w:rsid w:val="00496D1C"/>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496D1C"/>
    <w:rPr>
      <w:rFonts w:ascii="Tahoma" w:hAnsi="Tahoma" w:cs="Tahoma"/>
      <w:sz w:val="16"/>
      <w:szCs w:val="18"/>
    </w:rPr>
  </w:style>
  <w:style w:type="character" w:styleId="CommentReference">
    <w:name w:val="annotation reference"/>
    <w:uiPriority w:val="99"/>
    <w:rsid w:val="00645177"/>
    <w:rPr>
      <w:sz w:val="21"/>
      <w:szCs w:val="21"/>
    </w:rPr>
  </w:style>
  <w:style w:type="paragraph" w:styleId="CommentText">
    <w:name w:val="annotation text"/>
    <w:basedOn w:val="Normal"/>
    <w:link w:val="CommentTextChar"/>
    <w:uiPriority w:val="99"/>
    <w:rsid w:val="00645177"/>
    <w:pPr>
      <w:jc w:val="left"/>
    </w:pPr>
    <w:rPr>
      <w:rFonts w:ascii="Tahoma" w:eastAsia="SimSun" w:hAnsi="Tahoma" w:cs="Tahoma"/>
      <w:sz w:val="16"/>
      <w:szCs w:val="24"/>
    </w:rPr>
  </w:style>
  <w:style w:type="character" w:customStyle="1" w:styleId="CommentTextChar">
    <w:name w:val="Comment Text Char"/>
    <w:basedOn w:val="DefaultParagraphFont"/>
    <w:link w:val="CommentText"/>
    <w:uiPriority w:val="99"/>
    <w:rsid w:val="00645177"/>
    <w:rPr>
      <w:rFonts w:ascii="Tahoma" w:eastAsia="SimSun" w:hAnsi="Tahoma" w:cs="Tahoma"/>
      <w:sz w:val="16"/>
      <w:szCs w:val="24"/>
    </w:rPr>
  </w:style>
  <w:style w:type="paragraph" w:styleId="DocumentMap">
    <w:name w:val="Document Map"/>
    <w:basedOn w:val="Normal"/>
    <w:link w:val="DocumentMapChar"/>
    <w:uiPriority w:val="99"/>
    <w:semiHidden/>
    <w:unhideWhenUsed/>
    <w:rsid w:val="00384D59"/>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84D5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043E02"/>
    <w:pPr>
      <w:jc w:val="both"/>
    </w:pPr>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043E02"/>
    <w:rPr>
      <w:rFonts w:ascii="Times New Roman" w:eastAsia="SimSun" w:hAnsi="Times New Roman" w:cs="Times New Roman"/>
      <w:b/>
      <w:bCs/>
      <w:sz w:val="20"/>
      <w:szCs w:val="20"/>
    </w:rPr>
  </w:style>
  <w:style w:type="paragraph" w:styleId="Revision">
    <w:name w:val="Revision"/>
    <w:hidden/>
    <w:uiPriority w:val="99"/>
    <w:semiHidden/>
    <w:rsid w:val="00802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21817">
      <w:bodyDiv w:val="1"/>
      <w:marLeft w:val="0"/>
      <w:marRight w:val="0"/>
      <w:marTop w:val="0"/>
      <w:marBottom w:val="0"/>
      <w:divBdr>
        <w:top w:val="none" w:sz="0" w:space="0" w:color="auto"/>
        <w:left w:val="none" w:sz="0" w:space="0" w:color="auto"/>
        <w:bottom w:val="none" w:sz="0" w:space="0" w:color="auto"/>
        <w:right w:val="none" w:sz="0" w:space="0" w:color="auto"/>
      </w:divBdr>
    </w:div>
    <w:div w:id="1137912048">
      <w:bodyDiv w:val="1"/>
      <w:marLeft w:val="0"/>
      <w:marRight w:val="0"/>
      <w:marTop w:val="0"/>
      <w:marBottom w:val="0"/>
      <w:divBdr>
        <w:top w:val="none" w:sz="0" w:space="0" w:color="auto"/>
        <w:left w:val="none" w:sz="0" w:space="0" w:color="auto"/>
        <w:bottom w:val="none" w:sz="0" w:space="0" w:color="auto"/>
        <w:right w:val="none" w:sz="0" w:space="0" w:color="auto"/>
      </w:divBdr>
    </w:div>
    <w:div w:id="1362631023">
      <w:bodyDiv w:val="1"/>
      <w:marLeft w:val="0"/>
      <w:marRight w:val="0"/>
      <w:marTop w:val="0"/>
      <w:marBottom w:val="0"/>
      <w:divBdr>
        <w:top w:val="none" w:sz="0" w:space="0" w:color="auto"/>
        <w:left w:val="none" w:sz="0" w:space="0" w:color="auto"/>
        <w:bottom w:val="none" w:sz="0" w:space="0" w:color="auto"/>
        <w:right w:val="none" w:sz="0" w:space="0" w:color="auto"/>
      </w:divBdr>
    </w:div>
    <w:div w:id="1817839432">
      <w:bodyDiv w:val="1"/>
      <w:marLeft w:val="0"/>
      <w:marRight w:val="0"/>
      <w:marTop w:val="0"/>
      <w:marBottom w:val="0"/>
      <w:divBdr>
        <w:top w:val="none" w:sz="0" w:space="0" w:color="auto"/>
        <w:left w:val="none" w:sz="0" w:space="0" w:color="auto"/>
        <w:bottom w:val="none" w:sz="0" w:space="0" w:color="auto"/>
        <w:right w:val="none" w:sz="0" w:space="0" w:color="auto"/>
      </w:divBdr>
    </w:div>
    <w:div w:id="206841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hnk@163.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D959-DFD4-47F0-ABBB-7562569D8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5671</Words>
  <Characters>32328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An</dc:creator>
  <cp:lastModifiedBy>Na Ma</cp:lastModifiedBy>
  <cp:revision>2</cp:revision>
  <dcterms:created xsi:type="dcterms:W3CDTF">2017-07-03T19:35:00Z</dcterms:created>
  <dcterms:modified xsi:type="dcterms:W3CDTF">2017-07-03T19:35:00Z</dcterms:modified>
</cp:coreProperties>
</file>