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28" w:rsidRPr="002359D4" w:rsidRDefault="008A7828" w:rsidP="002359D4">
      <w:pPr>
        <w:adjustRightInd w:val="0"/>
        <w:snapToGrid w:val="0"/>
        <w:spacing w:line="360" w:lineRule="auto"/>
        <w:rPr>
          <w:rFonts w:ascii="Book Antiqua" w:hAnsi="Book Antiqua" w:cs="Arial"/>
          <w:b/>
          <w:color w:val="000000" w:themeColor="text1"/>
          <w:shd w:val="clear" w:color="auto" w:fill="FFFFFF"/>
          <w:lang w:val="en-US"/>
        </w:rPr>
      </w:pPr>
      <w:r w:rsidRPr="002359D4">
        <w:rPr>
          <w:rFonts w:ascii="Book Antiqua" w:hAnsi="Book Antiqua" w:cs="Arial"/>
          <w:b/>
          <w:color w:val="000000" w:themeColor="text1"/>
          <w:shd w:val="clear" w:color="auto" w:fill="FFFFFF"/>
          <w:lang w:val="en-US"/>
        </w:rPr>
        <w:t xml:space="preserve">Name of Journal: </w:t>
      </w:r>
      <w:r w:rsidRPr="00146262">
        <w:rPr>
          <w:rFonts w:ascii="Book Antiqua" w:hAnsi="Book Antiqua" w:cs="Arial"/>
          <w:b/>
          <w:i/>
          <w:color w:val="000000" w:themeColor="text1"/>
          <w:shd w:val="clear" w:color="auto" w:fill="FFFFFF"/>
          <w:lang w:val="en-US"/>
        </w:rPr>
        <w:t>World Journal of Gastroenterology</w:t>
      </w:r>
    </w:p>
    <w:p w:rsidR="008A7828" w:rsidRPr="002359D4" w:rsidRDefault="008A7828" w:rsidP="002359D4">
      <w:pPr>
        <w:adjustRightInd w:val="0"/>
        <w:snapToGrid w:val="0"/>
        <w:spacing w:line="360" w:lineRule="auto"/>
        <w:rPr>
          <w:rFonts w:ascii="Book Antiqua" w:hAnsi="Book Antiqua" w:cs="Arial"/>
          <w:b/>
          <w:color w:val="000000" w:themeColor="text1"/>
          <w:shd w:val="clear" w:color="auto" w:fill="FFFFFF"/>
          <w:lang w:val="en-US" w:eastAsia="zh-CN"/>
        </w:rPr>
      </w:pPr>
      <w:r w:rsidRPr="002359D4">
        <w:rPr>
          <w:rFonts w:ascii="Book Antiqua" w:hAnsi="Book Antiqua" w:cs="Arial"/>
          <w:b/>
          <w:color w:val="000000" w:themeColor="text1"/>
          <w:shd w:val="clear" w:color="auto" w:fill="FFFFFF"/>
          <w:lang w:val="en-US"/>
        </w:rPr>
        <w:t xml:space="preserve">Manuscript NO: </w:t>
      </w:r>
      <w:r w:rsidRPr="002359D4">
        <w:rPr>
          <w:rFonts w:ascii="Book Antiqua" w:hAnsi="Book Antiqua" w:cs="Arial"/>
          <w:b/>
          <w:color w:val="000000" w:themeColor="text1"/>
          <w:shd w:val="clear" w:color="auto" w:fill="FFFFFF"/>
          <w:lang w:val="en-US" w:eastAsia="zh-CN"/>
        </w:rPr>
        <w:t>33498</w:t>
      </w:r>
    </w:p>
    <w:p w:rsidR="003A25F6" w:rsidRPr="002359D4" w:rsidRDefault="008A7828" w:rsidP="002359D4">
      <w:pPr>
        <w:adjustRightInd w:val="0"/>
        <w:snapToGrid w:val="0"/>
        <w:spacing w:line="360" w:lineRule="auto"/>
        <w:jc w:val="both"/>
        <w:rPr>
          <w:rFonts w:ascii="Book Antiqua" w:hAnsi="Book Antiqua"/>
          <w:color w:val="000000" w:themeColor="text1"/>
          <w:lang w:val="en-US" w:eastAsia="ro-RO"/>
        </w:rPr>
      </w:pPr>
      <w:r w:rsidRPr="002359D4">
        <w:rPr>
          <w:rFonts w:ascii="Book Antiqua" w:hAnsi="Book Antiqua" w:cs="Arial"/>
          <w:b/>
          <w:color w:val="000000" w:themeColor="text1"/>
          <w:shd w:val="clear" w:color="auto" w:fill="FFFFFF"/>
          <w:lang w:val="en-US"/>
        </w:rPr>
        <w:t>Manuscript Type:</w:t>
      </w:r>
      <w:r w:rsidRPr="002359D4">
        <w:rPr>
          <w:rFonts w:ascii="Book Antiqua" w:hAnsi="Book Antiqua" w:cs="Arial"/>
          <w:b/>
          <w:color w:val="000000" w:themeColor="text1"/>
          <w:shd w:val="clear" w:color="auto" w:fill="FFFFFF"/>
          <w:lang w:val="en-US" w:eastAsia="zh-CN"/>
        </w:rPr>
        <w:t xml:space="preserve"> </w:t>
      </w:r>
      <w:r w:rsidR="00B77C6A" w:rsidRPr="002359D4">
        <w:rPr>
          <w:rFonts w:ascii="Book Antiqua" w:hAnsi="Book Antiqua"/>
          <w:b/>
          <w:caps/>
          <w:color w:val="000000" w:themeColor="text1"/>
          <w:lang w:val="en-US" w:eastAsia="ro-RO"/>
        </w:rPr>
        <w:t>Review</w:t>
      </w:r>
    </w:p>
    <w:p w:rsidR="003A25F6" w:rsidRPr="002359D4" w:rsidRDefault="003A25F6" w:rsidP="002359D4">
      <w:pPr>
        <w:adjustRightInd w:val="0"/>
        <w:snapToGrid w:val="0"/>
        <w:spacing w:line="360" w:lineRule="auto"/>
        <w:jc w:val="both"/>
        <w:rPr>
          <w:rFonts w:ascii="Book Antiqua" w:hAnsi="Book Antiqua"/>
          <w:b/>
          <w:bCs/>
          <w:color w:val="000000" w:themeColor="text1"/>
          <w:lang w:val="en-US"/>
        </w:rPr>
      </w:pPr>
    </w:p>
    <w:p w:rsidR="003A25F6" w:rsidRPr="002359D4" w:rsidRDefault="003A25F6" w:rsidP="002359D4">
      <w:pPr>
        <w:adjustRightInd w:val="0"/>
        <w:snapToGrid w:val="0"/>
        <w:spacing w:line="360" w:lineRule="auto"/>
        <w:jc w:val="both"/>
        <w:rPr>
          <w:rFonts w:ascii="Book Antiqua" w:hAnsi="Book Antiqua"/>
          <w:b/>
          <w:color w:val="000000" w:themeColor="text1"/>
          <w:shd w:val="clear" w:color="auto" w:fill="FFFFFF"/>
          <w:lang w:val="en-US"/>
        </w:rPr>
      </w:pPr>
      <w:r w:rsidRPr="002359D4">
        <w:rPr>
          <w:rFonts w:ascii="Book Antiqua" w:hAnsi="Book Antiqua"/>
          <w:b/>
          <w:color w:val="000000" w:themeColor="text1"/>
          <w:shd w:val="clear" w:color="auto" w:fill="FFFFFF"/>
          <w:lang w:val="en-US"/>
        </w:rPr>
        <w:t xml:space="preserve">Diet in </w:t>
      </w:r>
      <w:r w:rsidR="00AD0EC1" w:rsidRPr="002359D4">
        <w:rPr>
          <w:rFonts w:ascii="Book Antiqua" w:hAnsi="Book Antiqua"/>
          <w:b/>
          <w:color w:val="000000" w:themeColor="text1"/>
          <w:shd w:val="clear" w:color="auto" w:fill="FFFFFF"/>
          <w:lang w:val="en-US"/>
        </w:rPr>
        <w:t>irritable bowel syndrome</w:t>
      </w:r>
      <w:r w:rsidRPr="002359D4">
        <w:rPr>
          <w:rFonts w:ascii="Book Antiqua" w:hAnsi="Book Antiqua"/>
          <w:b/>
          <w:color w:val="000000" w:themeColor="text1"/>
          <w:shd w:val="clear" w:color="auto" w:fill="FFFFFF"/>
          <w:lang w:val="en-US"/>
        </w:rPr>
        <w:t xml:space="preserve">: </w:t>
      </w:r>
      <w:r w:rsidRPr="002359D4">
        <w:rPr>
          <w:rFonts w:ascii="Book Antiqua" w:hAnsi="Book Antiqua"/>
          <w:b/>
          <w:caps/>
          <w:color w:val="000000" w:themeColor="text1"/>
          <w:shd w:val="clear" w:color="auto" w:fill="FFFFFF"/>
          <w:lang w:val="en-US"/>
        </w:rPr>
        <w:t>w</w:t>
      </w:r>
      <w:r w:rsidRPr="002359D4">
        <w:rPr>
          <w:rFonts w:ascii="Book Antiqua" w:hAnsi="Book Antiqua"/>
          <w:b/>
          <w:color w:val="000000" w:themeColor="text1"/>
          <w:shd w:val="clear" w:color="auto" w:fill="FFFFFF"/>
          <w:lang w:val="en-US"/>
        </w:rPr>
        <w:t>hat to recommend, not what to forbid</w:t>
      </w:r>
      <w:r w:rsidR="008A7828" w:rsidRPr="002359D4">
        <w:rPr>
          <w:rFonts w:ascii="Book Antiqua" w:hAnsi="Book Antiqua"/>
          <w:b/>
          <w:color w:val="000000" w:themeColor="text1"/>
          <w:shd w:val="clear" w:color="auto" w:fill="FFFFFF"/>
          <w:lang w:val="en-US"/>
        </w:rPr>
        <w:t xml:space="preserve"> to patients</w:t>
      </w:r>
      <w:r w:rsidR="002974D2" w:rsidRPr="002359D4">
        <w:rPr>
          <w:rFonts w:ascii="Book Antiqua" w:hAnsi="Book Antiqua"/>
          <w:b/>
          <w:color w:val="000000" w:themeColor="text1"/>
          <w:shd w:val="clear" w:color="auto" w:fill="FFFFFF"/>
          <w:lang w:val="en-US"/>
        </w:rPr>
        <w:t>!</w:t>
      </w:r>
    </w:p>
    <w:p w:rsidR="003A25F6" w:rsidRPr="002359D4" w:rsidRDefault="003A25F6" w:rsidP="002359D4">
      <w:pPr>
        <w:adjustRightInd w:val="0"/>
        <w:snapToGrid w:val="0"/>
        <w:spacing w:line="360" w:lineRule="auto"/>
        <w:jc w:val="both"/>
        <w:rPr>
          <w:rFonts w:ascii="Book Antiqua" w:hAnsi="Book Antiqua"/>
          <w:color w:val="000000" w:themeColor="text1"/>
          <w:shd w:val="clear" w:color="auto" w:fill="FFFFFF"/>
          <w:lang w:val="en-US"/>
        </w:rPr>
      </w:pPr>
    </w:p>
    <w:p w:rsidR="0040663A" w:rsidRPr="002359D4" w:rsidRDefault="00202CFC" w:rsidP="002359D4">
      <w:pPr>
        <w:adjustRightInd w:val="0"/>
        <w:snapToGrid w:val="0"/>
        <w:spacing w:line="360" w:lineRule="auto"/>
        <w:jc w:val="both"/>
        <w:rPr>
          <w:rFonts w:ascii="Book Antiqua" w:hAnsi="Book Antiqua"/>
          <w:b/>
          <w:bCs/>
          <w:color w:val="000000" w:themeColor="text1"/>
        </w:rPr>
      </w:pPr>
      <w:r w:rsidRPr="002359D4">
        <w:rPr>
          <w:rFonts w:ascii="Book Antiqua" w:hAnsi="Book Antiqua"/>
          <w:color w:val="000000" w:themeColor="text1"/>
          <w:shd w:val="clear" w:color="auto" w:fill="FFFFFF"/>
        </w:rPr>
        <w:t xml:space="preserve">Cozma-Petruţ </w:t>
      </w:r>
      <w:r w:rsidR="00B3248D" w:rsidRPr="002359D4">
        <w:rPr>
          <w:rFonts w:ascii="Book Antiqua" w:hAnsi="Book Antiqua"/>
          <w:color w:val="000000" w:themeColor="text1"/>
          <w:shd w:val="clear" w:color="auto" w:fill="FFFFFF"/>
        </w:rPr>
        <w:t xml:space="preserve">A </w:t>
      </w:r>
      <w:r w:rsidRPr="002359D4">
        <w:rPr>
          <w:rFonts w:ascii="Book Antiqua" w:hAnsi="Book Antiqua"/>
          <w:i/>
          <w:color w:val="000000" w:themeColor="text1"/>
          <w:shd w:val="clear" w:color="auto" w:fill="FFFFFF"/>
        </w:rPr>
        <w:t>et al</w:t>
      </w:r>
      <w:r w:rsidRPr="002359D4">
        <w:rPr>
          <w:rFonts w:ascii="Book Antiqua" w:hAnsi="Book Antiqua"/>
          <w:color w:val="000000" w:themeColor="text1"/>
          <w:shd w:val="clear" w:color="auto" w:fill="FFFFFF"/>
        </w:rPr>
        <w:t xml:space="preserve">. </w:t>
      </w:r>
      <w:r w:rsidR="0040663A" w:rsidRPr="002359D4">
        <w:rPr>
          <w:rFonts w:ascii="Book Antiqua" w:hAnsi="Book Antiqua"/>
          <w:color w:val="000000" w:themeColor="text1"/>
          <w:shd w:val="clear" w:color="auto" w:fill="FFFFFF"/>
        </w:rPr>
        <w:t>D</w:t>
      </w:r>
      <w:r w:rsidR="0040663A" w:rsidRPr="002359D4">
        <w:rPr>
          <w:rStyle w:val="shorttext"/>
          <w:rFonts w:ascii="Book Antiqua" w:hAnsi="Book Antiqua"/>
          <w:color w:val="000000" w:themeColor="text1"/>
        </w:rPr>
        <w:t>ietary recommendations for</w:t>
      </w:r>
      <w:r w:rsidR="0040663A" w:rsidRPr="002359D4">
        <w:rPr>
          <w:rFonts w:ascii="Book Antiqua" w:hAnsi="Book Antiqua"/>
          <w:color w:val="000000" w:themeColor="text1"/>
          <w:lang w:eastAsia="ro-RO"/>
        </w:rPr>
        <w:t xml:space="preserve"> IBS</w:t>
      </w:r>
    </w:p>
    <w:p w:rsidR="00EC4A24" w:rsidRPr="002359D4" w:rsidRDefault="00EC4A24" w:rsidP="002359D4">
      <w:pPr>
        <w:adjustRightInd w:val="0"/>
        <w:snapToGrid w:val="0"/>
        <w:spacing w:line="360" w:lineRule="auto"/>
        <w:jc w:val="both"/>
        <w:rPr>
          <w:rFonts w:ascii="Book Antiqua" w:hAnsi="Book Antiqua"/>
          <w:b/>
          <w:bCs/>
          <w:color w:val="000000" w:themeColor="text1"/>
        </w:rPr>
      </w:pPr>
    </w:p>
    <w:p w:rsidR="00213082" w:rsidRPr="002359D4" w:rsidRDefault="00213082" w:rsidP="002359D4">
      <w:pPr>
        <w:adjustRightInd w:val="0"/>
        <w:snapToGrid w:val="0"/>
        <w:spacing w:line="360" w:lineRule="auto"/>
        <w:jc w:val="both"/>
        <w:rPr>
          <w:rFonts w:ascii="Book Antiqua" w:hAnsi="Book Antiqua"/>
          <w:bCs/>
          <w:color w:val="000000" w:themeColor="text1"/>
        </w:rPr>
      </w:pPr>
      <w:r w:rsidRPr="002359D4">
        <w:rPr>
          <w:rFonts w:ascii="Book Antiqua" w:hAnsi="Book Antiqua"/>
          <w:bCs/>
          <w:color w:val="000000" w:themeColor="text1"/>
        </w:rPr>
        <w:t>Anamaria Cozma-Petruţ, Felicia Loghin, Doina Miere, Dan L</w:t>
      </w:r>
      <w:r w:rsidR="00CE1C50" w:rsidRPr="002359D4">
        <w:rPr>
          <w:rFonts w:ascii="Book Antiqua" w:hAnsi="Book Antiqua"/>
          <w:bCs/>
          <w:color w:val="000000" w:themeColor="text1"/>
        </w:rPr>
        <w:t>ucian</w:t>
      </w:r>
      <w:r w:rsidRPr="002359D4">
        <w:rPr>
          <w:rFonts w:ascii="Book Antiqua" w:hAnsi="Book Antiqua"/>
          <w:bCs/>
          <w:color w:val="000000" w:themeColor="text1"/>
        </w:rPr>
        <w:t xml:space="preserve"> Dumitra</w:t>
      </w:r>
      <w:r w:rsidR="00202CFC" w:rsidRPr="002359D4">
        <w:rPr>
          <w:rFonts w:ascii="Book Antiqua" w:hAnsi="Book Antiqua"/>
          <w:bCs/>
          <w:color w:val="000000" w:themeColor="text1"/>
        </w:rPr>
        <w:t>şcu</w:t>
      </w:r>
    </w:p>
    <w:p w:rsidR="005A2CF8" w:rsidRPr="002359D4" w:rsidRDefault="005A2CF8" w:rsidP="002359D4">
      <w:pPr>
        <w:autoSpaceDE w:val="0"/>
        <w:autoSpaceDN w:val="0"/>
        <w:adjustRightInd w:val="0"/>
        <w:snapToGrid w:val="0"/>
        <w:spacing w:line="360" w:lineRule="auto"/>
        <w:jc w:val="both"/>
        <w:rPr>
          <w:rFonts w:ascii="Book Antiqua" w:hAnsi="Book Antiqua"/>
          <w:color w:val="000000" w:themeColor="text1"/>
          <w:lang w:eastAsia="ro-RO"/>
        </w:rPr>
      </w:pPr>
    </w:p>
    <w:p w:rsidR="005A2CF8" w:rsidRPr="002359D4" w:rsidRDefault="005A2CF8" w:rsidP="002359D4">
      <w:pPr>
        <w:autoSpaceDE w:val="0"/>
        <w:autoSpaceDN w:val="0"/>
        <w:adjustRightInd w:val="0"/>
        <w:snapToGrid w:val="0"/>
        <w:spacing w:line="360" w:lineRule="auto"/>
        <w:jc w:val="both"/>
        <w:rPr>
          <w:rFonts w:ascii="Book Antiqua" w:hAnsi="Book Antiqua"/>
          <w:color w:val="000000" w:themeColor="text1"/>
          <w:lang w:eastAsia="zh-CN"/>
        </w:rPr>
      </w:pPr>
      <w:r w:rsidRPr="002359D4">
        <w:rPr>
          <w:rFonts w:ascii="Book Antiqua" w:hAnsi="Book Antiqua"/>
          <w:b/>
          <w:bCs/>
          <w:color w:val="000000" w:themeColor="text1"/>
        </w:rPr>
        <w:t>Anamaria Cozma-Petruţ</w:t>
      </w:r>
      <w:r w:rsidRPr="002359D4">
        <w:rPr>
          <w:rFonts w:ascii="Book Antiqua" w:hAnsi="Book Antiqua"/>
          <w:bCs/>
          <w:color w:val="000000" w:themeColor="text1"/>
        </w:rPr>
        <w:t>,</w:t>
      </w:r>
      <w:r w:rsidRPr="002359D4">
        <w:rPr>
          <w:rFonts w:ascii="Book Antiqua" w:hAnsi="Book Antiqua"/>
          <w:b/>
          <w:bCs/>
          <w:color w:val="000000" w:themeColor="text1"/>
        </w:rPr>
        <w:t xml:space="preserve"> Doina Miere</w:t>
      </w:r>
      <w:r w:rsidRPr="002359D4">
        <w:rPr>
          <w:rFonts w:ascii="Book Antiqua" w:hAnsi="Book Antiqua"/>
          <w:bCs/>
          <w:color w:val="000000" w:themeColor="text1"/>
        </w:rPr>
        <w:t>,</w:t>
      </w:r>
      <w:r w:rsidR="0004216F" w:rsidRPr="002359D4">
        <w:rPr>
          <w:rFonts w:ascii="Book Antiqua" w:hAnsi="Book Antiqua"/>
          <w:bCs/>
          <w:color w:val="000000" w:themeColor="text1"/>
        </w:rPr>
        <w:t xml:space="preserve"> </w:t>
      </w:r>
      <w:r w:rsidRPr="002359D4">
        <w:rPr>
          <w:rFonts w:ascii="Book Antiqua" w:hAnsi="Book Antiqua"/>
          <w:color w:val="000000" w:themeColor="text1"/>
        </w:rPr>
        <w:t xml:space="preserve">Department of Bromatology, Hygiene, Nutrition, </w:t>
      </w:r>
      <w:r w:rsidR="005504F9" w:rsidRPr="002359D4">
        <w:rPr>
          <w:rFonts w:ascii="Book Antiqua" w:hAnsi="Book Antiqua"/>
          <w:color w:val="000000" w:themeColor="text1"/>
          <w:lang w:eastAsia="ro-RO"/>
        </w:rPr>
        <w:t>”</w:t>
      </w:r>
      <w:r w:rsidRPr="002359D4">
        <w:rPr>
          <w:rFonts w:ascii="Book Antiqua" w:hAnsi="Book Antiqua"/>
          <w:color w:val="000000" w:themeColor="text1"/>
        </w:rPr>
        <w:t>Iuliu Haţieganu</w:t>
      </w:r>
      <w:r w:rsidR="00BC5BBF" w:rsidRPr="002359D4">
        <w:rPr>
          <w:rFonts w:ascii="Book Antiqua" w:hAnsi="Book Antiqua"/>
          <w:color w:val="000000" w:themeColor="text1"/>
          <w:lang w:eastAsia="ro-RO"/>
        </w:rPr>
        <w:t>”</w:t>
      </w:r>
      <w:r w:rsidR="0004216F" w:rsidRPr="002359D4">
        <w:rPr>
          <w:rFonts w:ascii="Book Antiqua" w:hAnsi="Book Antiqua"/>
          <w:color w:val="000000" w:themeColor="text1"/>
          <w:lang w:eastAsia="ro-RO"/>
        </w:rPr>
        <w:t xml:space="preserve"> </w:t>
      </w:r>
      <w:r w:rsidRPr="002359D4">
        <w:rPr>
          <w:rFonts w:ascii="Book Antiqua" w:hAnsi="Book Antiqua"/>
          <w:color w:val="000000" w:themeColor="text1"/>
        </w:rPr>
        <w:t>University of Medicine and Pharmacy, Cluj-Napoca</w:t>
      </w:r>
      <w:r w:rsidR="00BC5BBF" w:rsidRPr="002359D4">
        <w:rPr>
          <w:rFonts w:ascii="Book Antiqua" w:hAnsi="Book Antiqua"/>
          <w:color w:val="000000" w:themeColor="text1"/>
        </w:rPr>
        <w:t xml:space="preserve"> 400349</w:t>
      </w:r>
      <w:r w:rsidRPr="002359D4">
        <w:rPr>
          <w:rFonts w:ascii="Book Antiqua" w:hAnsi="Book Antiqua"/>
          <w:color w:val="000000" w:themeColor="text1"/>
        </w:rPr>
        <w:t>, Romania</w:t>
      </w:r>
    </w:p>
    <w:p w:rsidR="00AB159D" w:rsidRPr="002359D4" w:rsidRDefault="00AB159D" w:rsidP="002359D4">
      <w:pPr>
        <w:autoSpaceDE w:val="0"/>
        <w:autoSpaceDN w:val="0"/>
        <w:adjustRightInd w:val="0"/>
        <w:snapToGrid w:val="0"/>
        <w:spacing w:line="360" w:lineRule="auto"/>
        <w:jc w:val="both"/>
        <w:rPr>
          <w:rFonts w:ascii="Book Antiqua" w:hAnsi="Book Antiqua"/>
          <w:color w:val="000000" w:themeColor="text1"/>
          <w:lang w:eastAsia="zh-CN"/>
        </w:rPr>
      </w:pPr>
    </w:p>
    <w:p w:rsidR="00AA2B2A" w:rsidRPr="002359D4" w:rsidRDefault="00AA2B2A" w:rsidP="002359D4">
      <w:pPr>
        <w:autoSpaceDE w:val="0"/>
        <w:autoSpaceDN w:val="0"/>
        <w:adjustRightInd w:val="0"/>
        <w:snapToGrid w:val="0"/>
        <w:spacing w:line="360" w:lineRule="auto"/>
        <w:jc w:val="both"/>
        <w:rPr>
          <w:rFonts w:ascii="Book Antiqua" w:hAnsi="Book Antiqua"/>
          <w:color w:val="000000" w:themeColor="text1"/>
          <w:lang w:val="en-US" w:eastAsia="zh-CN"/>
        </w:rPr>
      </w:pPr>
      <w:r w:rsidRPr="002359D4">
        <w:rPr>
          <w:rFonts w:ascii="Book Antiqua" w:hAnsi="Book Antiqua"/>
          <w:b/>
          <w:bCs/>
          <w:color w:val="000000" w:themeColor="text1"/>
          <w:lang w:val="en-US"/>
        </w:rPr>
        <w:t>Felicia Loghin</w:t>
      </w:r>
      <w:r w:rsidRPr="002359D4">
        <w:rPr>
          <w:rFonts w:ascii="Book Antiqua" w:hAnsi="Book Antiqua"/>
          <w:bCs/>
          <w:color w:val="000000" w:themeColor="text1"/>
          <w:lang w:val="en-US"/>
        </w:rPr>
        <w:t>,</w:t>
      </w:r>
      <w:r w:rsidR="0004216F" w:rsidRPr="002359D4">
        <w:rPr>
          <w:rFonts w:ascii="Book Antiqua" w:hAnsi="Book Antiqua"/>
          <w:bCs/>
          <w:color w:val="000000" w:themeColor="text1"/>
          <w:lang w:val="en-US"/>
        </w:rPr>
        <w:t xml:space="preserve"> </w:t>
      </w:r>
      <w:r w:rsidRPr="002359D4">
        <w:rPr>
          <w:rFonts w:ascii="Book Antiqua" w:hAnsi="Book Antiqua"/>
          <w:color w:val="000000" w:themeColor="text1"/>
          <w:lang w:val="en-US"/>
        </w:rPr>
        <w:t xml:space="preserve">Department of Toxicology, </w:t>
      </w:r>
      <w:r w:rsidR="005504F9" w:rsidRPr="002359D4">
        <w:rPr>
          <w:rFonts w:ascii="Book Antiqua" w:hAnsi="Book Antiqua"/>
          <w:color w:val="000000" w:themeColor="text1"/>
          <w:lang w:val="en-US" w:eastAsia="ro-RO"/>
        </w:rPr>
        <w:t>”</w:t>
      </w:r>
      <w:r w:rsidRPr="002359D4">
        <w:rPr>
          <w:rFonts w:ascii="Book Antiqua" w:hAnsi="Book Antiqua"/>
          <w:color w:val="000000" w:themeColor="text1"/>
          <w:lang w:val="en-US"/>
        </w:rPr>
        <w:t>Iuliu Haţieganu</w:t>
      </w:r>
      <w:r w:rsidRPr="002359D4">
        <w:rPr>
          <w:rFonts w:ascii="Book Antiqua" w:hAnsi="Book Antiqua"/>
          <w:color w:val="000000" w:themeColor="text1"/>
          <w:lang w:val="en-US" w:eastAsia="ro-RO"/>
        </w:rPr>
        <w:t>”</w:t>
      </w:r>
      <w:r w:rsidR="0004216F" w:rsidRPr="002359D4">
        <w:rPr>
          <w:rFonts w:ascii="Book Antiqua" w:hAnsi="Book Antiqua"/>
          <w:color w:val="000000" w:themeColor="text1"/>
          <w:lang w:val="en-US" w:eastAsia="ro-RO"/>
        </w:rPr>
        <w:t xml:space="preserve"> </w:t>
      </w:r>
      <w:r w:rsidRPr="002359D4">
        <w:rPr>
          <w:rFonts w:ascii="Book Antiqua" w:hAnsi="Book Antiqua"/>
          <w:color w:val="000000" w:themeColor="text1"/>
          <w:lang w:val="en-US"/>
        </w:rPr>
        <w:t>University of Medicine and Pharmacy, Cluj-Napoca 400349, Romania</w:t>
      </w:r>
    </w:p>
    <w:p w:rsidR="00AB159D" w:rsidRPr="002359D4" w:rsidRDefault="00AB159D" w:rsidP="002359D4">
      <w:pPr>
        <w:autoSpaceDE w:val="0"/>
        <w:autoSpaceDN w:val="0"/>
        <w:adjustRightInd w:val="0"/>
        <w:snapToGrid w:val="0"/>
        <w:spacing w:line="360" w:lineRule="auto"/>
        <w:jc w:val="both"/>
        <w:rPr>
          <w:rFonts w:ascii="Book Antiqua" w:hAnsi="Book Antiqua"/>
          <w:color w:val="000000" w:themeColor="text1"/>
          <w:lang w:val="en-US" w:eastAsia="zh-CN"/>
        </w:rPr>
      </w:pPr>
    </w:p>
    <w:p w:rsidR="00B3248D" w:rsidRPr="002359D4" w:rsidRDefault="00B3248D" w:rsidP="002359D4">
      <w:pPr>
        <w:autoSpaceDE w:val="0"/>
        <w:autoSpaceDN w:val="0"/>
        <w:adjustRightInd w:val="0"/>
        <w:snapToGrid w:val="0"/>
        <w:spacing w:line="360" w:lineRule="auto"/>
        <w:jc w:val="both"/>
        <w:rPr>
          <w:rFonts w:ascii="Book Antiqua" w:hAnsi="Book Antiqua"/>
          <w:b/>
          <w:color w:val="000000" w:themeColor="text1"/>
          <w:lang w:val="en-US" w:eastAsia="ro-RO"/>
        </w:rPr>
      </w:pPr>
      <w:r w:rsidRPr="002359D4">
        <w:rPr>
          <w:rFonts w:ascii="Book Antiqua" w:hAnsi="Book Antiqua"/>
          <w:b/>
          <w:bCs/>
          <w:color w:val="000000" w:themeColor="text1"/>
          <w:lang w:val="en-US"/>
        </w:rPr>
        <w:t>Dan L</w:t>
      </w:r>
      <w:r w:rsidR="0051749A" w:rsidRPr="002359D4">
        <w:rPr>
          <w:rFonts w:ascii="Book Antiqua" w:hAnsi="Book Antiqua"/>
          <w:b/>
          <w:bCs/>
          <w:color w:val="000000" w:themeColor="text1"/>
          <w:lang w:val="en-US"/>
        </w:rPr>
        <w:t>ucian</w:t>
      </w:r>
      <w:r w:rsidRPr="002359D4">
        <w:rPr>
          <w:rFonts w:ascii="Book Antiqua" w:hAnsi="Book Antiqua"/>
          <w:b/>
          <w:bCs/>
          <w:color w:val="000000" w:themeColor="text1"/>
          <w:lang w:val="en-US"/>
        </w:rPr>
        <w:t xml:space="preserve"> Dumitraşcu</w:t>
      </w:r>
      <w:r w:rsidRPr="002359D4">
        <w:rPr>
          <w:rFonts w:ascii="Book Antiqua" w:hAnsi="Book Antiqua"/>
          <w:bCs/>
          <w:color w:val="000000" w:themeColor="text1"/>
          <w:lang w:val="en-US"/>
        </w:rPr>
        <w:t>,</w:t>
      </w:r>
      <w:r w:rsidR="0004216F" w:rsidRPr="002359D4">
        <w:rPr>
          <w:rFonts w:ascii="Book Antiqua" w:hAnsi="Book Antiqua"/>
          <w:bCs/>
          <w:color w:val="000000" w:themeColor="text1"/>
          <w:lang w:val="en-US"/>
        </w:rPr>
        <w:t xml:space="preserve"> </w:t>
      </w:r>
      <w:r w:rsidR="001C0E37" w:rsidRPr="002359D4">
        <w:rPr>
          <w:rFonts w:ascii="Book Antiqua" w:hAnsi="Book Antiqua"/>
          <w:color w:val="000000" w:themeColor="text1"/>
          <w:lang w:val="en-US"/>
        </w:rPr>
        <w:t>2</w:t>
      </w:r>
      <w:r w:rsidR="00F32E77" w:rsidRPr="002359D4">
        <w:rPr>
          <w:rFonts w:ascii="Book Antiqua" w:hAnsi="Book Antiqua"/>
          <w:color w:val="000000" w:themeColor="text1"/>
          <w:vertAlign w:val="superscript"/>
          <w:lang w:val="en-US"/>
        </w:rPr>
        <w:t>nd</w:t>
      </w:r>
      <w:r w:rsidR="001C0E37" w:rsidRPr="002359D4">
        <w:rPr>
          <w:rFonts w:ascii="Book Antiqua" w:hAnsi="Book Antiqua"/>
          <w:color w:val="000000" w:themeColor="text1"/>
          <w:lang w:val="en-US"/>
        </w:rPr>
        <w:t xml:space="preserve"> Medical Department</w:t>
      </w:r>
      <w:r w:rsidRPr="002359D4">
        <w:rPr>
          <w:rFonts w:ascii="Book Antiqua" w:hAnsi="Book Antiqua"/>
          <w:color w:val="000000" w:themeColor="text1"/>
          <w:lang w:val="en-US"/>
        </w:rPr>
        <w:t xml:space="preserve">, </w:t>
      </w:r>
      <w:r w:rsidR="005504F9" w:rsidRPr="002359D4">
        <w:rPr>
          <w:rFonts w:ascii="Book Antiqua" w:hAnsi="Book Antiqua"/>
          <w:color w:val="000000" w:themeColor="text1"/>
          <w:lang w:val="en-US" w:eastAsia="ro-RO"/>
        </w:rPr>
        <w:t>”</w:t>
      </w:r>
      <w:r w:rsidRPr="002359D4">
        <w:rPr>
          <w:rFonts w:ascii="Book Antiqua" w:hAnsi="Book Antiqua"/>
          <w:color w:val="000000" w:themeColor="text1"/>
          <w:lang w:val="en-US"/>
        </w:rPr>
        <w:t>Iuliu Haţieganu</w:t>
      </w:r>
      <w:r w:rsidRPr="002359D4">
        <w:rPr>
          <w:rFonts w:ascii="Book Antiqua" w:hAnsi="Book Antiqua"/>
          <w:color w:val="000000" w:themeColor="text1"/>
          <w:lang w:val="en-US" w:eastAsia="ro-RO"/>
        </w:rPr>
        <w:t>”</w:t>
      </w:r>
      <w:r w:rsidR="0004216F" w:rsidRPr="002359D4">
        <w:rPr>
          <w:rFonts w:ascii="Book Antiqua" w:hAnsi="Book Antiqua"/>
          <w:color w:val="000000" w:themeColor="text1"/>
          <w:lang w:val="en-US" w:eastAsia="ro-RO"/>
        </w:rPr>
        <w:t xml:space="preserve"> </w:t>
      </w:r>
      <w:r w:rsidRPr="002359D4">
        <w:rPr>
          <w:rFonts w:ascii="Book Antiqua" w:hAnsi="Book Antiqua"/>
          <w:color w:val="000000" w:themeColor="text1"/>
          <w:lang w:val="en-US"/>
        </w:rPr>
        <w:t xml:space="preserve">University of Medicine and Pharmacy, Cluj-Napoca </w:t>
      </w:r>
      <w:r w:rsidR="00D45C7A" w:rsidRPr="002359D4">
        <w:rPr>
          <w:rFonts w:ascii="Book Antiqua" w:hAnsi="Book Antiqua"/>
          <w:color w:val="000000" w:themeColor="text1"/>
          <w:lang w:val="en-US"/>
        </w:rPr>
        <w:t>400</w:t>
      </w:r>
      <w:r w:rsidR="00E27450" w:rsidRPr="002359D4">
        <w:rPr>
          <w:rFonts w:ascii="Book Antiqua" w:hAnsi="Book Antiqua"/>
          <w:color w:val="000000" w:themeColor="text1"/>
          <w:lang w:val="en-US"/>
        </w:rPr>
        <w:t>006</w:t>
      </w:r>
      <w:r w:rsidRPr="002359D4">
        <w:rPr>
          <w:rFonts w:ascii="Book Antiqua" w:hAnsi="Book Antiqua"/>
          <w:color w:val="000000" w:themeColor="text1"/>
          <w:lang w:val="en-US"/>
        </w:rPr>
        <w:t>, Romania</w:t>
      </w:r>
    </w:p>
    <w:p w:rsidR="00B3248D" w:rsidRPr="002359D4" w:rsidRDefault="00B3248D" w:rsidP="002359D4">
      <w:pPr>
        <w:autoSpaceDE w:val="0"/>
        <w:autoSpaceDN w:val="0"/>
        <w:adjustRightInd w:val="0"/>
        <w:snapToGrid w:val="0"/>
        <w:spacing w:line="360" w:lineRule="auto"/>
        <w:jc w:val="both"/>
        <w:rPr>
          <w:rFonts w:ascii="Book Antiqua" w:hAnsi="Book Antiqua"/>
          <w:color w:val="000000" w:themeColor="text1"/>
          <w:lang w:val="en-US" w:eastAsia="ro-RO"/>
        </w:rPr>
      </w:pPr>
    </w:p>
    <w:p w:rsidR="005A2CF8" w:rsidRPr="002359D4" w:rsidRDefault="00202CFC" w:rsidP="002359D4">
      <w:pPr>
        <w:autoSpaceDE w:val="0"/>
        <w:autoSpaceDN w:val="0"/>
        <w:adjustRightInd w:val="0"/>
        <w:snapToGrid w:val="0"/>
        <w:spacing w:line="360" w:lineRule="auto"/>
        <w:jc w:val="both"/>
        <w:rPr>
          <w:rFonts w:ascii="Book Antiqua" w:hAnsi="Book Antiqua"/>
          <w:color w:val="000000" w:themeColor="text1"/>
          <w:lang w:val="en-US" w:eastAsia="ro-RO"/>
        </w:rPr>
      </w:pPr>
      <w:r w:rsidRPr="002359D4">
        <w:rPr>
          <w:rFonts w:ascii="Book Antiqua" w:hAnsi="Book Antiqua"/>
          <w:b/>
          <w:color w:val="000000" w:themeColor="text1"/>
          <w:lang w:val="en-US" w:eastAsia="ro-RO"/>
        </w:rPr>
        <w:t xml:space="preserve">Author contributions: </w:t>
      </w:r>
      <w:r w:rsidR="009F0026" w:rsidRPr="002359D4">
        <w:rPr>
          <w:rFonts w:ascii="Book Antiqua" w:hAnsi="Book Antiqua"/>
          <w:color w:val="000000" w:themeColor="text1"/>
          <w:lang w:val="en-US"/>
        </w:rPr>
        <w:t>Cozma-Petruţ A</w:t>
      </w:r>
      <w:r w:rsidR="0004216F" w:rsidRPr="002359D4">
        <w:rPr>
          <w:rFonts w:ascii="Book Antiqua" w:hAnsi="Book Antiqua"/>
          <w:color w:val="000000" w:themeColor="text1"/>
          <w:lang w:val="en-US"/>
        </w:rPr>
        <w:t xml:space="preserve"> </w:t>
      </w:r>
      <w:r w:rsidR="003D77B1" w:rsidRPr="002359D4">
        <w:rPr>
          <w:rFonts w:ascii="Book Antiqua" w:hAnsi="Book Antiqua"/>
          <w:color w:val="000000" w:themeColor="text1"/>
          <w:lang w:val="en-US"/>
        </w:rPr>
        <w:t xml:space="preserve">contributed to the literature </w:t>
      </w:r>
      <w:r w:rsidR="002974D2" w:rsidRPr="002359D4">
        <w:rPr>
          <w:rFonts w:ascii="Book Antiqua" w:hAnsi="Book Antiqua"/>
          <w:color w:val="000000" w:themeColor="text1"/>
          <w:lang w:val="en-US"/>
        </w:rPr>
        <w:t>search</w:t>
      </w:r>
      <w:r w:rsidR="003D77B1" w:rsidRPr="002359D4">
        <w:rPr>
          <w:rFonts w:ascii="Book Antiqua" w:hAnsi="Book Antiqua"/>
          <w:color w:val="000000" w:themeColor="text1"/>
          <w:lang w:val="en-US"/>
        </w:rPr>
        <w:t xml:space="preserve"> and </w:t>
      </w:r>
      <w:r w:rsidR="002974D2" w:rsidRPr="002359D4">
        <w:rPr>
          <w:rFonts w:ascii="Book Antiqua" w:hAnsi="Book Antiqua"/>
          <w:color w:val="000000" w:themeColor="text1"/>
          <w:lang w:val="en-US"/>
        </w:rPr>
        <w:t xml:space="preserve">to </w:t>
      </w:r>
      <w:r w:rsidR="003D77B1" w:rsidRPr="002359D4">
        <w:rPr>
          <w:rFonts w:ascii="Book Antiqua" w:hAnsi="Book Antiqua"/>
          <w:color w:val="000000" w:themeColor="text1"/>
          <w:lang w:val="en-US"/>
        </w:rPr>
        <w:t>manuscript writing</w:t>
      </w:r>
      <w:r w:rsidR="009066A9" w:rsidRPr="002359D4">
        <w:rPr>
          <w:rFonts w:ascii="Book Antiqua" w:hAnsi="Book Antiqua"/>
          <w:color w:val="000000" w:themeColor="text1"/>
          <w:lang w:val="en-US"/>
        </w:rPr>
        <w:t xml:space="preserve">; </w:t>
      </w:r>
      <w:r w:rsidR="00514DFE" w:rsidRPr="002359D4">
        <w:rPr>
          <w:rFonts w:ascii="Book Antiqua" w:hAnsi="Book Antiqua"/>
          <w:color w:val="000000" w:themeColor="text1"/>
          <w:lang w:val="en-US"/>
        </w:rPr>
        <w:t>Loghin F</w:t>
      </w:r>
      <w:r w:rsidR="00AA7D48" w:rsidRPr="002359D4">
        <w:rPr>
          <w:rFonts w:ascii="Book Antiqua" w:hAnsi="Book Antiqua"/>
          <w:color w:val="000000" w:themeColor="text1"/>
          <w:lang w:val="en-US"/>
        </w:rPr>
        <w:t xml:space="preserve"> and</w:t>
      </w:r>
      <w:r w:rsidR="0004216F" w:rsidRPr="002359D4">
        <w:rPr>
          <w:rFonts w:ascii="Book Antiqua" w:hAnsi="Book Antiqua"/>
          <w:color w:val="000000" w:themeColor="text1"/>
          <w:lang w:val="en-US"/>
        </w:rPr>
        <w:t xml:space="preserve"> </w:t>
      </w:r>
      <w:r w:rsidR="00AA7D48" w:rsidRPr="002359D4">
        <w:rPr>
          <w:rFonts w:ascii="Book Antiqua" w:hAnsi="Book Antiqua"/>
          <w:color w:val="000000" w:themeColor="text1"/>
          <w:lang w:val="en-US"/>
        </w:rPr>
        <w:t xml:space="preserve">Miere D </w:t>
      </w:r>
      <w:r w:rsidR="009B77EF" w:rsidRPr="002359D4">
        <w:rPr>
          <w:rFonts w:ascii="Book Antiqua" w:hAnsi="Book Antiqua"/>
          <w:color w:val="000000" w:themeColor="text1"/>
          <w:lang w:val="en-US"/>
        </w:rPr>
        <w:t>contributed to the scientific content</w:t>
      </w:r>
      <w:r w:rsidR="00595790" w:rsidRPr="002359D4">
        <w:rPr>
          <w:rFonts w:ascii="Book Antiqua" w:hAnsi="Book Antiqua"/>
          <w:color w:val="000000" w:themeColor="text1"/>
          <w:lang w:val="en-US"/>
        </w:rPr>
        <w:t xml:space="preserve"> and revision of the manuscript</w:t>
      </w:r>
      <w:r w:rsidR="009066A9" w:rsidRPr="002359D4">
        <w:rPr>
          <w:rFonts w:ascii="Book Antiqua" w:hAnsi="Book Antiqua"/>
          <w:color w:val="000000" w:themeColor="text1"/>
          <w:lang w:val="en-US"/>
        </w:rPr>
        <w:t>; Dumitra</w:t>
      </w:r>
      <w:r w:rsidR="00FE6800" w:rsidRPr="002359D4">
        <w:rPr>
          <w:rFonts w:ascii="Book Antiqua" w:hAnsi="Book Antiqua"/>
          <w:color w:val="000000" w:themeColor="text1"/>
          <w:lang w:val="en-US"/>
        </w:rPr>
        <w:t>ş</w:t>
      </w:r>
      <w:r w:rsidR="009066A9" w:rsidRPr="002359D4">
        <w:rPr>
          <w:rFonts w:ascii="Book Antiqua" w:hAnsi="Book Antiqua"/>
          <w:color w:val="000000" w:themeColor="text1"/>
          <w:lang w:val="en-US"/>
        </w:rPr>
        <w:t xml:space="preserve">cu DL </w:t>
      </w:r>
      <w:r w:rsidR="002974D2" w:rsidRPr="002359D4">
        <w:rPr>
          <w:rFonts w:ascii="Book Antiqua" w:hAnsi="Book Antiqua"/>
          <w:color w:val="000000" w:themeColor="text1"/>
          <w:lang w:val="en-US"/>
        </w:rPr>
        <w:t>gave</w:t>
      </w:r>
      <w:r w:rsidR="003D77B1" w:rsidRPr="002359D4">
        <w:rPr>
          <w:rFonts w:ascii="Book Antiqua" w:hAnsi="Book Antiqua"/>
          <w:color w:val="000000" w:themeColor="text1"/>
          <w:lang w:val="en-US"/>
        </w:rPr>
        <w:t xml:space="preserve"> the study idea, </w:t>
      </w:r>
      <w:r w:rsidR="002974D2" w:rsidRPr="002359D4">
        <w:rPr>
          <w:rFonts w:ascii="Book Antiqua" w:hAnsi="Book Antiqua"/>
          <w:color w:val="000000" w:themeColor="text1"/>
          <w:lang w:val="en-US"/>
        </w:rPr>
        <w:t xml:space="preserve">contributed to literature search, to </w:t>
      </w:r>
      <w:r w:rsidR="003D77B1" w:rsidRPr="002359D4">
        <w:rPr>
          <w:rFonts w:ascii="Book Antiqua" w:hAnsi="Book Antiqua"/>
          <w:color w:val="000000" w:themeColor="text1"/>
          <w:lang w:val="en-US"/>
        </w:rPr>
        <w:t xml:space="preserve">manuscript writing and </w:t>
      </w:r>
      <w:r w:rsidR="002974D2" w:rsidRPr="002359D4">
        <w:rPr>
          <w:rFonts w:ascii="Book Antiqua" w:hAnsi="Book Antiqua"/>
          <w:color w:val="000000" w:themeColor="text1"/>
          <w:lang w:val="en-US"/>
        </w:rPr>
        <w:t xml:space="preserve">to </w:t>
      </w:r>
      <w:r w:rsidR="003D77B1" w:rsidRPr="002359D4">
        <w:rPr>
          <w:rFonts w:ascii="Book Antiqua" w:hAnsi="Book Antiqua"/>
          <w:color w:val="000000" w:themeColor="text1"/>
          <w:lang w:val="en-US"/>
        </w:rPr>
        <w:t>the final revision of the article</w:t>
      </w:r>
      <w:r w:rsidR="009066A9" w:rsidRPr="002359D4">
        <w:rPr>
          <w:rFonts w:ascii="Book Antiqua" w:hAnsi="Book Antiqua"/>
          <w:color w:val="000000" w:themeColor="text1"/>
          <w:lang w:val="en-US"/>
        </w:rPr>
        <w:t>.</w:t>
      </w:r>
    </w:p>
    <w:p w:rsidR="009066A9" w:rsidRPr="002359D4" w:rsidRDefault="009066A9" w:rsidP="002359D4">
      <w:pPr>
        <w:autoSpaceDE w:val="0"/>
        <w:autoSpaceDN w:val="0"/>
        <w:adjustRightInd w:val="0"/>
        <w:snapToGrid w:val="0"/>
        <w:spacing w:line="360" w:lineRule="auto"/>
        <w:jc w:val="both"/>
        <w:rPr>
          <w:rFonts w:ascii="Book Antiqua" w:hAnsi="Book Antiqua"/>
          <w:color w:val="000000" w:themeColor="text1"/>
          <w:lang w:val="en-US" w:eastAsia="ro-RO"/>
        </w:rPr>
      </w:pPr>
    </w:p>
    <w:p w:rsidR="00202CFC" w:rsidRPr="002359D4" w:rsidRDefault="00202CFC" w:rsidP="002359D4">
      <w:pPr>
        <w:autoSpaceDE w:val="0"/>
        <w:autoSpaceDN w:val="0"/>
        <w:adjustRightInd w:val="0"/>
        <w:snapToGrid w:val="0"/>
        <w:spacing w:line="360" w:lineRule="auto"/>
        <w:jc w:val="both"/>
        <w:rPr>
          <w:rFonts w:ascii="Book Antiqua" w:hAnsi="Book Antiqua"/>
          <w:color w:val="000000" w:themeColor="text1"/>
          <w:lang w:val="en-US" w:eastAsia="ro-RO"/>
        </w:rPr>
      </w:pPr>
      <w:r w:rsidRPr="002359D4">
        <w:rPr>
          <w:rFonts w:ascii="Book Antiqua" w:hAnsi="Book Antiqua"/>
          <w:b/>
          <w:color w:val="000000" w:themeColor="text1"/>
          <w:lang w:val="en-US" w:eastAsia="ro-RO"/>
        </w:rPr>
        <w:t>Conflict-of-interest statement:</w:t>
      </w:r>
      <w:r w:rsidR="0004216F" w:rsidRPr="002359D4">
        <w:rPr>
          <w:rFonts w:ascii="Book Antiqua" w:hAnsi="Book Antiqua"/>
          <w:b/>
          <w:color w:val="000000" w:themeColor="text1"/>
          <w:lang w:val="en-US" w:eastAsia="ro-RO"/>
        </w:rPr>
        <w:t xml:space="preserve"> </w:t>
      </w:r>
      <w:r w:rsidR="00F16195" w:rsidRPr="002359D4">
        <w:rPr>
          <w:rFonts w:ascii="Book Antiqua" w:hAnsi="Book Antiqua"/>
          <w:color w:val="000000" w:themeColor="text1"/>
          <w:lang w:val="en-US" w:eastAsia="ro-RO"/>
        </w:rPr>
        <w:t>A</w:t>
      </w:r>
      <w:r w:rsidR="00757E02" w:rsidRPr="002359D4">
        <w:rPr>
          <w:rFonts w:ascii="Book Antiqua" w:hAnsi="Book Antiqua"/>
          <w:color w:val="000000" w:themeColor="text1"/>
          <w:lang w:val="en-US" w:eastAsia="ro-RO"/>
        </w:rPr>
        <w:t>ll a</w:t>
      </w:r>
      <w:r w:rsidR="00F16195" w:rsidRPr="002359D4">
        <w:rPr>
          <w:rFonts w:ascii="Book Antiqua" w:hAnsi="Book Antiqua"/>
          <w:color w:val="000000" w:themeColor="text1"/>
          <w:lang w:val="en-US" w:eastAsia="ro-RO"/>
        </w:rPr>
        <w:t>uthors declare</w:t>
      </w:r>
      <w:r w:rsidRPr="002359D4">
        <w:rPr>
          <w:rFonts w:ascii="Book Antiqua" w:hAnsi="Book Antiqua"/>
          <w:color w:val="000000" w:themeColor="text1"/>
          <w:lang w:val="en-US" w:eastAsia="ro-RO"/>
        </w:rPr>
        <w:t xml:space="preserve"> no conflict of interest</w:t>
      </w:r>
      <w:r w:rsidR="0004216F" w:rsidRPr="002359D4">
        <w:rPr>
          <w:rFonts w:ascii="Book Antiqua" w:hAnsi="Book Antiqua"/>
          <w:color w:val="000000" w:themeColor="text1"/>
          <w:lang w:val="en-US" w:eastAsia="ro-RO"/>
        </w:rPr>
        <w:t xml:space="preserve"> </w:t>
      </w:r>
      <w:r w:rsidRPr="002359D4">
        <w:rPr>
          <w:rFonts w:ascii="Book Antiqua" w:hAnsi="Book Antiqua"/>
          <w:color w:val="000000" w:themeColor="text1"/>
          <w:lang w:val="en-US" w:eastAsia="ro-RO"/>
        </w:rPr>
        <w:t>related to this publication.</w:t>
      </w:r>
    </w:p>
    <w:p w:rsidR="00FE6800" w:rsidRPr="002359D4" w:rsidRDefault="00FE6800" w:rsidP="002359D4">
      <w:pPr>
        <w:autoSpaceDE w:val="0"/>
        <w:autoSpaceDN w:val="0"/>
        <w:adjustRightInd w:val="0"/>
        <w:snapToGrid w:val="0"/>
        <w:spacing w:line="360" w:lineRule="auto"/>
        <w:jc w:val="both"/>
        <w:rPr>
          <w:rFonts w:ascii="Book Antiqua" w:hAnsi="Book Antiqua"/>
          <w:color w:val="000000" w:themeColor="text1"/>
          <w:lang w:val="en-US" w:eastAsia="zh-CN"/>
        </w:rPr>
      </w:pPr>
    </w:p>
    <w:p w:rsidR="001E1081" w:rsidRPr="002359D4" w:rsidRDefault="001E1081" w:rsidP="002359D4">
      <w:pPr>
        <w:adjustRightInd w:val="0"/>
        <w:snapToGrid w:val="0"/>
        <w:spacing w:line="360" w:lineRule="auto"/>
        <w:rPr>
          <w:rFonts w:ascii="Book Antiqua" w:hAnsi="Book Antiqua"/>
          <w:color w:val="000000" w:themeColor="text1"/>
        </w:rPr>
      </w:pPr>
      <w:bookmarkStart w:id="0" w:name="OLE_LINK507"/>
      <w:bookmarkStart w:id="1" w:name="OLE_LINK506"/>
      <w:bookmarkStart w:id="2" w:name="OLE_LINK496"/>
      <w:bookmarkStart w:id="3" w:name="OLE_LINK479"/>
      <w:r w:rsidRPr="002359D4">
        <w:rPr>
          <w:rFonts w:ascii="Book Antiqua" w:hAnsi="Book Antiqua"/>
          <w:b/>
          <w:color w:val="000000" w:themeColor="text1"/>
        </w:rPr>
        <w:t xml:space="preserve">Open-Access: </w:t>
      </w:r>
      <w:r w:rsidRPr="002359D4">
        <w:rPr>
          <w:rFonts w:ascii="Book Antiqua" w:hAnsi="Book Antiqua"/>
          <w:color w:val="000000" w:themeColor="text1"/>
        </w:rPr>
        <w:t xml:space="preserve">This article is an open-access article which was selected by an in-house editor and fully peer-reviewed by external reviewers. It is distributed in accordance </w:t>
      </w:r>
      <w:r w:rsidRPr="002359D4">
        <w:rPr>
          <w:rFonts w:ascii="Book Antiqua" w:hAnsi="Book Antiqua"/>
          <w:color w:val="000000" w:themeColor="text1"/>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359D4">
          <w:rPr>
            <w:rStyle w:val="Hyperlink"/>
            <w:rFonts w:ascii="Book Antiqua" w:hAnsi="Book Antiqua"/>
            <w:color w:val="000000" w:themeColor="text1"/>
          </w:rPr>
          <w:t>http://creativecommons.org/licenses/by-nc/4.0/</w:t>
        </w:r>
      </w:hyperlink>
      <w:bookmarkEnd w:id="0"/>
      <w:bookmarkEnd w:id="1"/>
      <w:bookmarkEnd w:id="2"/>
      <w:bookmarkEnd w:id="3"/>
    </w:p>
    <w:p w:rsidR="001E1081" w:rsidRPr="002359D4" w:rsidRDefault="001E1081" w:rsidP="002359D4">
      <w:pPr>
        <w:autoSpaceDE w:val="0"/>
        <w:autoSpaceDN w:val="0"/>
        <w:adjustRightInd w:val="0"/>
        <w:snapToGrid w:val="0"/>
        <w:spacing w:line="360" w:lineRule="auto"/>
        <w:jc w:val="both"/>
        <w:rPr>
          <w:rFonts w:ascii="Book Antiqua" w:hAnsi="Book Antiqua"/>
          <w:color w:val="000000" w:themeColor="text1"/>
          <w:lang w:val="en-US" w:eastAsia="zh-CN"/>
        </w:rPr>
      </w:pPr>
    </w:p>
    <w:p w:rsidR="001E1081" w:rsidRPr="002359D4" w:rsidRDefault="00FF2FBB" w:rsidP="002359D4">
      <w:pPr>
        <w:autoSpaceDE w:val="0"/>
        <w:autoSpaceDN w:val="0"/>
        <w:adjustRightInd w:val="0"/>
        <w:snapToGrid w:val="0"/>
        <w:spacing w:line="360" w:lineRule="auto"/>
        <w:jc w:val="both"/>
        <w:rPr>
          <w:rFonts w:ascii="Book Antiqua" w:hAnsi="Book Antiqua"/>
          <w:color w:val="000000" w:themeColor="text1"/>
          <w:lang w:eastAsia="zh-CN"/>
        </w:rPr>
      </w:pPr>
      <w:r w:rsidRPr="002359D4">
        <w:rPr>
          <w:rFonts w:ascii="Book Antiqua" w:hAnsi="Book Antiqua"/>
          <w:b/>
          <w:color w:val="000000" w:themeColor="text1"/>
        </w:rPr>
        <w:t xml:space="preserve">Manuscript source: </w:t>
      </w:r>
      <w:r w:rsidRPr="002359D4">
        <w:rPr>
          <w:rFonts w:ascii="Book Antiqua" w:hAnsi="Book Antiqua"/>
          <w:color w:val="000000" w:themeColor="text1"/>
        </w:rPr>
        <w:t>Invited manuscript</w:t>
      </w:r>
    </w:p>
    <w:p w:rsidR="00FF2FBB" w:rsidRPr="002359D4" w:rsidRDefault="00FF2FBB" w:rsidP="002359D4">
      <w:pPr>
        <w:autoSpaceDE w:val="0"/>
        <w:autoSpaceDN w:val="0"/>
        <w:adjustRightInd w:val="0"/>
        <w:snapToGrid w:val="0"/>
        <w:spacing w:line="360" w:lineRule="auto"/>
        <w:jc w:val="both"/>
        <w:rPr>
          <w:rFonts w:ascii="Book Antiqua" w:hAnsi="Book Antiqua"/>
          <w:color w:val="000000" w:themeColor="text1"/>
          <w:lang w:val="en-US" w:eastAsia="zh-CN"/>
        </w:rPr>
      </w:pPr>
    </w:p>
    <w:p w:rsidR="00FE6800" w:rsidRPr="002359D4" w:rsidRDefault="00FE6800" w:rsidP="002359D4">
      <w:pPr>
        <w:autoSpaceDE w:val="0"/>
        <w:autoSpaceDN w:val="0"/>
        <w:adjustRightInd w:val="0"/>
        <w:snapToGrid w:val="0"/>
        <w:spacing w:line="360" w:lineRule="auto"/>
        <w:jc w:val="both"/>
        <w:rPr>
          <w:rFonts w:ascii="Book Antiqua" w:hAnsi="Book Antiqua"/>
          <w:color w:val="000000" w:themeColor="text1"/>
          <w:lang w:val="en-US" w:eastAsia="zh-CN"/>
        </w:rPr>
      </w:pPr>
      <w:r w:rsidRPr="002359D4">
        <w:rPr>
          <w:rFonts w:ascii="Book Antiqua" w:hAnsi="Book Antiqua"/>
          <w:b/>
          <w:color w:val="000000" w:themeColor="text1"/>
          <w:lang w:val="en-US"/>
        </w:rPr>
        <w:t>Correspondence to:</w:t>
      </w:r>
      <w:r w:rsidR="0004216F" w:rsidRPr="002359D4">
        <w:rPr>
          <w:rFonts w:ascii="Book Antiqua" w:hAnsi="Book Antiqua"/>
          <w:b/>
          <w:color w:val="000000" w:themeColor="text1"/>
          <w:lang w:val="en-US"/>
        </w:rPr>
        <w:t xml:space="preserve"> </w:t>
      </w:r>
      <w:r w:rsidRPr="002359D4">
        <w:rPr>
          <w:rFonts w:ascii="Book Antiqua" w:hAnsi="Book Antiqua"/>
          <w:b/>
          <w:color w:val="000000" w:themeColor="text1"/>
          <w:lang w:val="en-US"/>
        </w:rPr>
        <w:t>Dan L</w:t>
      </w:r>
      <w:r w:rsidR="00F17428" w:rsidRPr="002359D4">
        <w:rPr>
          <w:rFonts w:ascii="Book Antiqua" w:hAnsi="Book Antiqua"/>
          <w:b/>
          <w:color w:val="000000" w:themeColor="text1"/>
          <w:lang w:val="en-US"/>
        </w:rPr>
        <w:t>ucian</w:t>
      </w:r>
      <w:r w:rsidRPr="002359D4">
        <w:rPr>
          <w:rFonts w:ascii="Book Antiqua" w:hAnsi="Book Antiqua"/>
          <w:b/>
          <w:color w:val="000000" w:themeColor="text1"/>
          <w:lang w:val="en-US"/>
        </w:rPr>
        <w:t xml:space="preserve"> Dumitraşcu</w:t>
      </w:r>
      <w:r w:rsidRPr="002359D4">
        <w:rPr>
          <w:rFonts w:ascii="Book Antiqua" w:hAnsi="Book Antiqua"/>
          <w:color w:val="000000" w:themeColor="text1"/>
          <w:lang w:val="en-US"/>
        </w:rPr>
        <w:t xml:space="preserve">, </w:t>
      </w:r>
      <w:r w:rsidRPr="002359D4">
        <w:rPr>
          <w:rFonts w:ascii="Book Antiqua" w:hAnsi="Book Antiqua"/>
          <w:b/>
          <w:color w:val="000000" w:themeColor="text1"/>
          <w:lang w:val="en-US"/>
        </w:rPr>
        <w:t>MD</w:t>
      </w:r>
      <w:r w:rsidRPr="002359D4">
        <w:rPr>
          <w:rFonts w:ascii="Book Antiqua" w:hAnsi="Book Antiqua"/>
          <w:color w:val="000000" w:themeColor="text1"/>
          <w:lang w:val="en-US"/>
        </w:rPr>
        <w:t xml:space="preserve">, </w:t>
      </w:r>
      <w:r w:rsidRPr="002359D4">
        <w:rPr>
          <w:rFonts w:ascii="Book Antiqua" w:hAnsi="Book Antiqua"/>
          <w:b/>
          <w:color w:val="000000" w:themeColor="text1"/>
          <w:lang w:val="en-US"/>
        </w:rPr>
        <w:t>Professor</w:t>
      </w:r>
      <w:r w:rsidRPr="002359D4">
        <w:rPr>
          <w:rFonts w:ascii="Book Antiqua" w:hAnsi="Book Antiqua"/>
          <w:color w:val="000000" w:themeColor="text1"/>
          <w:lang w:val="en-US"/>
        </w:rPr>
        <w:t>, 2</w:t>
      </w:r>
      <w:r w:rsidR="00F32E77" w:rsidRPr="002359D4">
        <w:rPr>
          <w:rFonts w:ascii="Book Antiqua" w:hAnsi="Book Antiqua"/>
          <w:color w:val="000000" w:themeColor="text1"/>
          <w:vertAlign w:val="superscript"/>
          <w:lang w:val="en-US"/>
        </w:rPr>
        <w:t>nd</w:t>
      </w:r>
      <w:r w:rsidRPr="002359D4">
        <w:rPr>
          <w:rFonts w:ascii="Book Antiqua" w:hAnsi="Book Antiqua"/>
          <w:color w:val="000000" w:themeColor="text1"/>
          <w:lang w:val="en-US"/>
        </w:rPr>
        <w:t xml:space="preserve"> Medical Department, </w:t>
      </w:r>
      <w:r w:rsidR="005504F9" w:rsidRPr="002359D4">
        <w:rPr>
          <w:rFonts w:ascii="Book Antiqua" w:hAnsi="Book Antiqua"/>
          <w:color w:val="000000" w:themeColor="text1"/>
          <w:lang w:val="en-US" w:eastAsia="ro-RO"/>
        </w:rPr>
        <w:t>”</w:t>
      </w:r>
      <w:r w:rsidRPr="002359D4">
        <w:rPr>
          <w:rFonts w:ascii="Book Antiqua" w:hAnsi="Book Antiqua"/>
          <w:color w:val="000000" w:themeColor="text1"/>
          <w:lang w:val="en-US"/>
        </w:rPr>
        <w:t>Iuliu Haţieganu</w:t>
      </w:r>
      <w:r w:rsidRPr="002359D4">
        <w:rPr>
          <w:rFonts w:ascii="Book Antiqua" w:hAnsi="Book Antiqua"/>
          <w:color w:val="000000" w:themeColor="text1"/>
          <w:lang w:val="en-US" w:eastAsia="ro-RO"/>
        </w:rPr>
        <w:t>”</w:t>
      </w:r>
      <w:r w:rsidR="0004216F" w:rsidRPr="002359D4">
        <w:rPr>
          <w:rFonts w:ascii="Book Antiqua" w:hAnsi="Book Antiqua"/>
          <w:color w:val="000000" w:themeColor="text1"/>
          <w:lang w:val="en-US" w:eastAsia="ro-RO"/>
        </w:rPr>
        <w:t xml:space="preserve"> </w:t>
      </w:r>
      <w:r w:rsidRPr="002359D4">
        <w:rPr>
          <w:rFonts w:ascii="Book Antiqua" w:hAnsi="Book Antiqua"/>
          <w:color w:val="000000" w:themeColor="text1"/>
          <w:lang w:val="en-US"/>
        </w:rPr>
        <w:t>University of Medicine and Pharmacy, 4 Cli</w:t>
      </w:r>
      <w:r w:rsidR="00D17966" w:rsidRPr="002359D4">
        <w:rPr>
          <w:rFonts w:ascii="Book Antiqua" w:hAnsi="Book Antiqua"/>
          <w:color w:val="000000" w:themeColor="text1"/>
          <w:lang w:val="en-US"/>
        </w:rPr>
        <w:t>nicilor Street, Cluj-Napoca 400</w:t>
      </w:r>
      <w:r w:rsidRPr="002359D4">
        <w:rPr>
          <w:rFonts w:ascii="Book Antiqua" w:hAnsi="Book Antiqua"/>
          <w:color w:val="000000" w:themeColor="text1"/>
          <w:lang w:val="en-US"/>
        </w:rPr>
        <w:t xml:space="preserve">006, Romania. </w:t>
      </w:r>
      <w:r w:rsidR="005504F9" w:rsidRPr="002359D4">
        <w:rPr>
          <w:rFonts w:ascii="Book Antiqua" w:hAnsi="Book Antiqua"/>
          <w:color w:val="000000" w:themeColor="text1"/>
          <w:lang w:val="en-US"/>
        </w:rPr>
        <w:t>ddumitrascu@umfcluj.ro</w:t>
      </w:r>
    </w:p>
    <w:p w:rsidR="00FE6800" w:rsidRPr="002359D4" w:rsidRDefault="00FE6800" w:rsidP="002359D4">
      <w:pPr>
        <w:autoSpaceDE w:val="0"/>
        <w:autoSpaceDN w:val="0"/>
        <w:adjustRightInd w:val="0"/>
        <w:snapToGrid w:val="0"/>
        <w:spacing w:line="360" w:lineRule="auto"/>
        <w:jc w:val="both"/>
        <w:rPr>
          <w:rFonts w:ascii="Book Antiqua" w:hAnsi="Book Antiqua"/>
          <w:color w:val="000000" w:themeColor="text1"/>
          <w:lang w:val="en-US"/>
        </w:rPr>
      </w:pPr>
      <w:r w:rsidRPr="002359D4">
        <w:rPr>
          <w:rFonts w:ascii="Book Antiqua" w:hAnsi="Book Antiqua"/>
          <w:b/>
          <w:color w:val="000000" w:themeColor="text1"/>
          <w:lang w:val="en-US"/>
        </w:rPr>
        <w:t>Telephone:</w:t>
      </w:r>
      <w:r w:rsidRPr="002359D4">
        <w:rPr>
          <w:rFonts w:ascii="Book Antiqua" w:hAnsi="Book Antiqua"/>
          <w:color w:val="000000" w:themeColor="text1"/>
          <w:lang w:val="en-US"/>
        </w:rPr>
        <w:t xml:space="preserve"> +40-722-756475 </w:t>
      </w:r>
    </w:p>
    <w:p w:rsidR="005A2CF8" w:rsidRPr="002359D4" w:rsidRDefault="00FE6800" w:rsidP="002359D4">
      <w:pPr>
        <w:autoSpaceDE w:val="0"/>
        <w:autoSpaceDN w:val="0"/>
        <w:adjustRightInd w:val="0"/>
        <w:snapToGrid w:val="0"/>
        <w:spacing w:line="360" w:lineRule="auto"/>
        <w:jc w:val="both"/>
        <w:rPr>
          <w:rFonts w:ascii="Book Antiqua" w:hAnsi="Book Antiqua"/>
          <w:color w:val="000000" w:themeColor="text1"/>
          <w:lang w:val="en-US" w:eastAsia="zh-CN"/>
        </w:rPr>
      </w:pPr>
      <w:r w:rsidRPr="002359D4">
        <w:rPr>
          <w:rFonts w:ascii="Book Antiqua" w:hAnsi="Book Antiqua"/>
          <w:b/>
          <w:color w:val="000000" w:themeColor="text1"/>
          <w:lang w:val="en-US"/>
        </w:rPr>
        <w:t>Fax:</w:t>
      </w:r>
      <w:r w:rsidRPr="002359D4">
        <w:rPr>
          <w:rFonts w:ascii="Book Antiqua" w:hAnsi="Book Antiqua"/>
          <w:color w:val="000000" w:themeColor="text1"/>
          <w:lang w:val="en-US"/>
        </w:rPr>
        <w:t xml:space="preserve"> +40-264-593355 </w:t>
      </w:r>
    </w:p>
    <w:p w:rsidR="005504F9" w:rsidRPr="002359D4" w:rsidRDefault="005504F9" w:rsidP="002359D4">
      <w:pPr>
        <w:autoSpaceDE w:val="0"/>
        <w:autoSpaceDN w:val="0"/>
        <w:adjustRightInd w:val="0"/>
        <w:snapToGrid w:val="0"/>
        <w:spacing w:line="360" w:lineRule="auto"/>
        <w:jc w:val="both"/>
        <w:rPr>
          <w:rFonts w:ascii="Book Antiqua" w:hAnsi="Book Antiqua"/>
          <w:color w:val="000000" w:themeColor="text1"/>
          <w:lang w:val="en-US" w:eastAsia="zh-CN"/>
        </w:rPr>
      </w:pPr>
    </w:p>
    <w:p w:rsidR="00CA1BB1" w:rsidRPr="002359D4" w:rsidRDefault="00CA1BB1" w:rsidP="002359D4">
      <w:pPr>
        <w:adjustRightInd w:val="0"/>
        <w:snapToGrid w:val="0"/>
        <w:spacing w:line="360" w:lineRule="auto"/>
        <w:rPr>
          <w:rFonts w:ascii="Book Antiqua" w:hAnsi="Book Antiqua"/>
          <w:b/>
          <w:color w:val="000000" w:themeColor="text1"/>
        </w:rPr>
      </w:pPr>
      <w:r w:rsidRPr="002359D4">
        <w:rPr>
          <w:rFonts w:ascii="Book Antiqua" w:hAnsi="Book Antiqua"/>
          <w:b/>
          <w:color w:val="000000" w:themeColor="text1"/>
        </w:rPr>
        <w:t xml:space="preserve">Received: </w:t>
      </w:r>
      <w:r w:rsidRPr="002359D4">
        <w:rPr>
          <w:rFonts w:ascii="Book Antiqua" w:hAnsi="Book Antiqua"/>
          <w:color w:val="000000" w:themeColor="text1"/>
        </w:rPr>
        <w:t xml:space="preserve">February </w:t>
      </w:r>
      <w:r w:rsidR="002047A2" w:rsidRPr="002359D4">
        <w:rPr>
          <w:rFonts w:ascii="Book Antiqua" w:hAnsi="Book Antiqua"/>
          <w:color w:val="000000" w:themeColor="text1"/>
          <w:lang w:eastAsia="zh-CN"/>
        </w:rPr>
        <w:t>13</w:t>
      </w:r>
      <w:r w:rsidRPr="002359D4">
        <w:rPr>
          <w:rFonts w:ascii="Book Antiqua" w:hAnsi="Book Antiqua"/>
          <w:color w:val="000000" w:themeColor="text1"/>
        </w:rPr>
        <w:t>, 2017</w:t>
      </w:r>
      <w:r w:rsidRPr="002359D4">
        <w:rPr>
          <w:rFonts w:ascii="Book Antiqua" w:hAnsi="Book Antiqua"/>
          <w:b/>
          <w:color w:val="000000" w:themeColor="text1"/>
        </w:rPr>
        <w:t xml:space="preserve">  </w:t>
      </w:r>
    </w:p>
    <w:p w:rsidR="00CA1BB1" w:rsidRPr="002359D4" w:rsidRDefault="00CA1BB1" w:rsidP="002359D4">
      <w:pPr>
        <w:adjustRightInd w:val="0"/>
        <w:snapToGrid w:val="0"/>
        <w:spacing w:line="360" w:lineRule="auto"/>
        <w:rPr>
          <w:rFonts w:ascii="Book Antiqua" w:hAnsi="Book Antiqua"/>
          <w:b/>
          <w:color w:val="000000" w:themeColor="text1"/>
        </w:rPr>
      </w:pPr>
      <w:r w:rsidRPr="002359D4">
        <w:rPr>
          <w:rFonts w:ascii="Book Antiqua" w:hAnsi="Book Antiqua"/>
          <w:b/>
          <w:color w:val="000000" w:themeColor="text1"/>
        </w:rPr>
        <w:t xml:space="preserve">Peer-review started: </w:t>
      </w:r>
      <w:r w:rsidRPr="002359D4">
        <w:rPr>
          <w:rFonts w:ascii="Book Antiqua" w:hAnsi="Book Antiqua"/>
          <w:color w:val="000000" w:themeColor="text1"/>
        </w:rPr>
        <w:t xml:space="preserve">February </w:t>
      </w:r>
      <w:r w:rsidR="008C6D59" w:rsidRPr="002359D4">
        <w:rPr>
          <w:rFonts w:ascii="Book Antiqua" w:hAnsi="Book Antiqua"/>
          <w:color w:val="000000" w:themeColor="text1"/>
          <w:lang w:eastAsia="zh-CN"/>
        </w:rPr>
        <w:t>14</w:t>
      </w:r>
      <w:r w:rsidRPr="002359D4">
        <w:rPr>
          <w:rFonts w:ascii="Book Antiqua" w:hAnsi="Book Antiqua"/>
          <w:color w:val="000000" w:themeColor="text1"/>
        </w:rPr>
        <w:t>, 2017</w:t>
      </w:r>
    </w:p>
    <w:p w:rsidR="00CA1BB1" w:rsidRPr="002359D4" w:rsidRDefault="00CA1BB1" w:rsidP="002359D4">
      <w:pPr>
        <w:adjustRightInd w:val="0"/>
        <w:snapToGrid w:val="0"/>
        <w:spacing w:line="360" w:lineRule="auto"/>
        <w:rPr>
          <w:rFonts w:ascii="Book Antiqua" w:hAnsi="Book Antiqua"/>
          <w:b/>
          <w:color w:val="000000" w:themeColor="text1"/>
        </w:rPr>
      </w:pPr>
      <w:r w:rsidRPr="002359D4">
        <w:rPr>
          <w:rFonts w:ascii="Book Antiqua" w:hAnsi="Book Antiqua"/>
          <w:b/>
          <w:color w:val="000000" w:themeColor="text1"/>
        </w:rPr>
        <w:t xml:space="preserve">First decision: </w:t>
      </w:r>
      <w:r w:rsidRPr="002359D4">
        <w:rPr>
          <w:rFonts w:ascii="Book Antiqua" w:hAnsi="Book Antiqua"/>
          <w:color w:val="000000" w:themeColor="text1"/>
        </w:rPr>
        <w:t xml:space="preserve">March </w:t>
      </w:r>
      <w:r w:rsidR="00115A54" w:rsidRPr="002359D4">
        <w:rPr>
          <w:rFonts w:ascii="Book Antiqua" w:hAnsi="Book Antiqua"/>
          <w:color w:val="000000" w:themeColor="text1"/>
          <w:lang w:eastAsia="zh-CN"/>
        </w:rPr>
        <w:t>16</w:t>
      </w:r>
      <w:r w:rsidRPr="002359D4">
        <w:rPr>
          <w:rFonts w:ascii="Book Antiqua" w:hAnsi="Book Antiqua"/>
          <w:color w:val="000000" w:themeColor="text1"/>
        </w:rPr>
        <w:t>, 2017</w:t>
      </w:r>
    </w:p>
    <w:p w:rsidR="00CA1BB1" w:rsidRPr="002359D4" w:rsidRDefault="00CA1BB1" w:rsidP="002359D4">
      <w:pPr>
        <w:adjustRightInd w:val="0"/>
        <w:snapToGrid w:val="0"/>
        <w:spacing w:line="360" w:lineRule="auto"/>
        <w:rPr>
          <w:rFonts w:ascii="Book Antiqua" w:hAnsi="Book Antiqua"/>
          <w:b/>
          <w:color w:val="000000" w:themeColor="text1"/>
        </w:rPr>
      </w:pPr>
      <w:r w:rsidRPr="002359D4">
        <w:rPr>
          <w:rFonts w:ascii="Book Antiqua" w:hAnsi="Book Antiqua"/>
          <w:b/>
          <w:color w:val="000000" w:themeColor="text1"/>
        </w:rPr>
        <w:t xml:space="preserve">Revised: </w:t>
      </w:r>
      <w:r w:rsidRPr="002359D4">
        <w:rPr>
          <w:rFonts w:ascii="Book Antiqua" w:hAnsi="Book Antiqua"/>
          <w:color w:val="000000" w:themeColor="text1"/>
        </w:rPr>
        <w:t xml:space="preserve">April </w:t>
      </w:r>
      <w:r w:rsidR="001A4090" w:rsidRPr="002359D4">
        <w:rPr>
          <w:rFonts w:ascii="Book Antiqua" w:hAnsi="Book Antiqua"/>
          <w:color w:val="000000" w:themeColor="text1"/>
          <w:lang w:eastAsia="zh-CN"/>
        </w:rPr>
        <w:t>8</w:t>
      </w:r>
      <w:r w:rsidRPr="002359D4">
        <w:rPr>
          <w:rFonts w:ascii="Book Antiqua" w:hAnsi="Book Antiqua"/>
          <w:color w:val="000000" w:themeColor="text1"/>
        </w:rPr>
        <w:t>, 2017</w:t>
      </w:r>
      <w:r w:rsidRPr="002359D4">
        <w:rPr>
          <w:rFonts w:ascii="Book Antiqua" w:hAnsi="Book Antiqua"/>
          <w:b/>
          <w:color w:val="000000" w:themeColor="text1"/>
        </w:rPr>
        <w:t xml:space="preserve"> </w:t>
      </w:r>
    </w:p>
    <w:p w:rsidR="00CA1BB1" w:rsidRPr="005D28A4" w:rsidRDefault="00CA1BB1" w:rsidP="005D28A4">
      <w:pPr>
        <w:spacing w:line="360" w:lineRule="auto"/>
        <w:rPr>
          <w:rFonts w:ascii="Book Antiqua" w:hAnsi="Book Antiqua"/>
          <w:color w:val="000000"/>
        </w:rPr>
      </w:pPr>
      <w:r w:rsidRPr="002359D4">
        <w:rPr>
          <w:rFonts w:ascii="Book Antiqua" w:hAnsi="Book Antiqua"/>
          <w:b/>
          <w:color w:val="000000" w:themeColor="text1"/>
        </w:rPr>
        <w:t xml:space="preserve">Accepted: </w:t>
      </w:r>
      <w:bookmarkStart w:id="4" w:name="OLE_LINK116"/>
      <w:bookmarkStart w:id="5" w:name="OLE_LINK117"/>
      <w:bookmarkStart w:id="6" w:name="OLE_LINK118"/>
      <w:r w:rsidR="005D28A4">
        <w:rPr>
          <w:rFonts w:ascii="Book Antiqua" w:hAnsi="Book Antiqua"/>
          <w:color w:val="000000"/>
        </w:rPr>
        <w:t>May 4, 2017</w:t>
      </w:r>
      <w:bookmarkStart w:id="7" w:name="_GoBack"/>
      <w:bookmarkEnd w:id="4"/>
      <w:bookmarkEnd w:id="5"/>
      <w:bookmarkEnd w:id="6"/>
      <w:bookmarkEnd w:id="7"/>
      <w:r w:rsidRPr="002359D4">
        <w:rPr>
          <w:rFonts w:ascii="Book Antiqua" w:hAnsi="Book Antiqua"/>
          <w:b/>
          <w:color w:val="000000" w:themeColor="text1"/>
        </w:rPr>
        <w:t xml:space="preserve"> </w:t>
      </w:r>
    </w:p>
    <w:p w:rsidR="00CA1BB1" w:rsidRPr="002359D4" w:rsidRDefault="00CA1BB1" w:rsidP="002359D4">
      <w:pPr>
        <w:adjustRightInd w:val="0"/>
        <w:snapToGrid w:val="0"/>
        <w:spacing w:line="360" w:lineRule="auto"/>
        <w:rPr>
          <w:rFonts w:ascii="Book Antiqua" w:hAnsi="Book Antiqua"/>
          <w:b/>
          <w:color w:val="000000" w:themeColor="text1"/>
        </w:rPr>
      </w:pPr>
      <w:r w:rsidRPr="002359D4">
        <w:rPr>
          <w:rFonts w:ascii="Book Antiqua" w:hAnsi="Book Antiqua"/>
          <w:b/>
          <w:color w:val="000000" w:themeColor="text1"/>
        </w:rPr>
        <w:t>Article in press:</w:t>
      </w:r>
    </w:p>
    <w:p w:rsidR="00CA1BB1" w:rsidRPr="002359D4" w:rsidRDefault="00CA1BB1" w:rsidP="002359D4">
      <w:pPr>
        <w:adjustRightInd w:val="0"/>
        <w:snapToGrid w:val="0"/>
        <w:spacing w:line="360" w:lineRule="auto"/>
        <w:rPr>
          <w:rFonts w:ascii="Book Antiqua" w:hAnsi="Book Antiqua"/>
          <w:color w:val="000000" w:themeColor="text1"/>
        </w:rPr>
      </w:pPr>
      <w:r w:rsidRPr="002359D4">
        <w:rPr>
          <w:rFonts w:ascii="Book Antiqua" w:hAnsi="Book Antiqua"/>
          <w:b/>
          <w:color w:val="000000" w:themeColor="text1"/>
        </w:rPr>
        <w:t>Published online:</w:t>
      </w:r>
    </w:p>
    <w:p w:rsidR="00AB159D" w:rsidRPr="002359D4" w:rsidRDefault="00AB159D" w:rsidP="002359D4">
      <w:pPr>
        <w:adjustRightInd w:val="0"/>
        <w:snapToGrid w:val="0"/>
        <w:spacing w:line="360" w:lineRule="auto"/>
        <w:rPr>
          <w:rFonts w:ascii="Book Antiqua" w:hAnsi="Book Antiqua"/>
          <w:color w:val="000000" w:themeColor="text1"/>
          <w:lang w:val="en-US"/>
        </w:rPr>
      </w:pPr>
    </w:p>
    <w:p w:rsidR="00CA1BB1" w:rsidRPr="002359D4" w:rsidRDefault="00CA1BB1" w:rsidP="002359D4">
      <w:pPr>
        <w:autoSpaceDE w:val="0"/>
        <w:autoSpaceDN w:val="0"/>
        <w:adjustRightInd w:val="0"/>
        <w:snapToGrid w:val="0"/>
        <w:spacing w:line="360" w:lineRule="auto"/>
        <w:jc w:val="both"/>
        <w:rPr>
          <w:rFonts w:ascii="Book Antiqua" w:hAnsi="Book Antiqua"/>
          <w:color w:val="000000" w:themeColor="text1"/>
          <w:lang w:val="en-US" w:eastAsia="zh-CN"/>
        </w:rPr>
      </w:pPr>
      <w:r w:rsidRPr="002359D4">
        <w:rPr>
          <w:rFonts w:ascii="Book Antiqua" w:hAnsi="Book Antiqua"/>
          <w:color w:val="000000" w:themeColor="text1"/>
          <w:lang w:val="en-US" w:eastAsia="zh-CN"/>
        </w:rPr>
        <w:br w:type="page"/>
      </w:r>
    </w:p>
    <w:p w:rsidR="00A707A5" w:rsidRPr="002359D4" w:rsidRDefault="001C4D74" w:rsidP="002359D4">
      <w:pPr>
        <w:adjustRightInd w:val="0"/>
        <w:snapToGrid w:val="0"/>
        <w:spacing w:line="360" w:lineRule="auto"/>
        <w:jc w:val="both"/>
        <w:rPr>
          <w:rFonts w:ascii="Book Antiqua" w:hAnsi="Book Antiqua"/>
          <w:b/>
          <w:bCs/>
          <w:color w:val="000000" w:themeColor="text1"/>
          <w:lang w:val="en-US"/>
        </w:rPr>
      </w:pPr>
      <w:r w:rsidRPr="002359D4">
        <w:rPr>
          <w:rFonts w:ascii="Book Antiqua" w:hAnsi="Book Antiqua"/>
          <w:b/>
          <w:bCs/>
          <w:color w:val="000000" w:themeColor="text1"/>
          <w:lang w:val="en-US"/>
        </w:rPr>
        <w:lastRenderedPageBreak/>
        <w:t xml:space="preserve">Abstract </w:t>
      </w:r>
    </w:p>
    <w:p w:rsidR="00043830" w:rsidRPr="002359D4" w:rsidRDefault="003011E3" w:rsidP="002359D4">
      <w:pPr>
        <w:adjustRightInd w:val="0"/>
        <w:snapToGrid w:val="0"/>
        <w:spacing w:line="360" w:lineRule="auto"/>
        <w:jc w:val="both"/>
        <w:rPr>
          <w:rFonts w:ascii="Book Antiqua" w:hAnsi="Book Antiqua" w:cs="Tahoma"/>
          <w:color w:val="000000" w:themeColor="text1"/>
          <w:lang w:val="en-US" w:eastAsia="en-US"/>
        </w:rPr>
      </w:pPr>
      <w:r w:rsidRPr="002359D4">
        <w:rPr>
          <w:rFonts w:ascii="Book Antiqua" w:hAnsi="Book Antiqua"/>
          <w:color w:val="000000" w:themeColor="text1"/>
          <w:lang w:val="en-US" w:eastAsia="en-US"/>
        </w:rPr>
        <w:t xml:space="preserve">A substantial proportion of patients with irritable bowel syndrome (IBS) associate their symptoms with the ingestion of specific foods. </w:t>
      </w:r>
      <w:r w:rsidR="00FD183F" w:rsidRPr="002359D4">
        <w:rPr>
          <w:rFonts w:ascii="Book Antiqua" w:hAnsi="Book Antiqua"/>
          <w:color w:val="000000" w:themeColor="text1"/>
          <w:lang w:val="en-US" w:eastAsia="en-US"/>
        </w:rPr>
        <w:t>Therefore</w:t>
      </w:r>
      <w:r w:rsidR="001C4D74" w:rsidRPr="002359D4">
        <w:rPr>
          <w:rFonts w:ascii="Book Antiqua" w:hAnsi="Book Antiqua"/>
          <w:color w:val="000000" w:themeColor="text1"/>
          <w:lang w:val="en-US" w:eastAsia="en-US"/>
        </w:rPr>
        <w:t>,</w:t>
      </w:r>
      <w:r w:rsidR="00FD183F" w:rsidRPr="002359D4">
        <w:rPr>
          <w:rFonts w:ascii="Book Antiqua" w:hAnsi="Book Antiqua"/>
          <w:color w:val="000000" w:themeColor="text1"/>
          <w:lang w:val="en-US" w:eastAsia="en-US"/>
        </w:rPr>
        <w:t xml:space="preserve"> in recent years, </w:t>
      </w:r>
      <w:r w:rsidR="00FD183F" w:rsidRPr="002359D4">
        <w:rPr>
          <w:rFonts w:ascii="Book Antiqua" w:hAnsi="Book Antiqua"/>
          <w:color w:val="000000" w:themeColor="text1"/>
          <w:lang w:val="en-US"/>
        </w:rPr>
        <w:t xml:space="preserve">scientific research has increasingly focused </w:t>
      </w:r>
      <w:r w:rsidR="00AB5767" w:rsidRPr="002359D4">
        <w:rPr>
          <w:rFonts w:ascii="Book Antiqua" w:hAnsi="Book Antiqua"/>
          <w:color w:val="000000" w:themeColor="text1"/>
          <w:lang w:val="en-US"/>
        </w:rPr>
        <w:t>on the role of diet in IBS</w:t>
      </w:r>
      <w:r w:rsidR="00470C03" w:rsidRPr="002359D4">
        <w:rPr>
          <w:rFonts w:ascii="Book Antiqua" w:hAnsi="Book Antiqua"/>
          <w:color w:val="000000" w:themeColor="text1"/>
          <w:lang w:val="en-US"/>
        </w:rPr>
        <w:t xml:space="preserve"> and dietary management is now considered an important</w:t>
      </w:r>
      <w:r w:rsidR="0004216F" w:rsidRPr="002359D4">
        <w:rPr>
          <w:rFonts w:ascii="Book Antiqua" w:hAnsi="Book Antiqua"/>
          <w:color w:val="000000" w:themeColor="text1"/>
          <w:lang w:val="en-US"/>
        </w:rPr>
        <w:t xml:space="preserve"> </w:t>
      </w:r>
      <w:r w:rsidR="00470C03" w:rsidRPr="002359D4">
        <w:rPr>
          <w:rFonts w:ascii="Book Antiqua" w:hAnsi="Book Antiqua"/>
          <w:color w:val="000000" w:themeColor="text1"/>
          <w:lang w:val="en-US"/>
        </w:rPr>
        <w:t xml:space="preserve">tool </w:t>
      </w:r>
      <w:r w:rsidR="00470C03" w:rsidRPr="002359D4">
        <w:rPr>
          <w:rFonts w:ascii="Book Antiqua" w:hAnsi="Book Antiqua"/>
          <w:color w:val="000000" w:themeColor="text1"/>
          <w:shd w:val="clear" w:color="auto" w:fill="FFFFFF"/>
          <w:lang w:val="en-US"/>
        </w:rPr>
        <w:t xml:space="preserve">in </w:t>
      </w:r>
      <w:r w:rsidR="00470C03" w:rsidRPr="002359D4">
        <w:rPr>
          <w:rFonts w:ascii="Book Antiqua" w:hAnsi="Book Antiqua"/>
          <w:color w:val="000000" w:themeColor="text1"/>
          <w:lang w:val="en-US"/>
        </w:rPr>
        <w:t>IBS treatment</w:t>
      </w:r>
      <w:r w:rsidR="00AF4473" w:rsidRPr="002359D4">
        <w:rPr>
          <w:rFonts w:ascii="Book Antiqua" w:hAnsi="Book Antiqua"/>
          <w:color w:val="000000" w:themeColor="text1"/>
          <w:lang w:val="en-US"/>
        </w:rPr>
        <w:t xml:space="preserve">. </w:t>
      </w:r>
      <w:r w:rsidR="002270CF" w:rsidRPr="002359D4">
        <w:rPr>
          <w:rFonts w:ascii="Book Antiqua" w:hAnsi="Book Antiqua"/>
          <w:color w:val="000000" w:themeColor="text1"/>
          <w:lang w:val="en-US"/>
        </w:rPr>
        <w:t xml:space="preserve">This article reviews the main dietary approaches </w:t>
      </w:r>
      <w:r w:rsidR="00150FB4" w:rsidRPr="002359D4">
        <w:rPr>
          <w:rFonts w:ascii="Book Antiqua" w:hAnsi="Book Antiqua"/>
          <w:color w:val="000000" w:themeColor="text1"/>
          <w:lang w:val="en-US"/>
        </w:rPr>
        <w:t>in IBS</w:t>
      </w:r>
      <w:r w:rsidR="00150FB4" w:rsidRPr="002359D4">
        <w:rPr>
          <w:rFonts w:ascii="Book Antiqua" w:hAnsi="Book Antiqua"/>
          <w:color w:val="000000" w:themeColor="text1"/>
          <w:lang w:val="en-US" w:eastAsia="en-US"/>
        </w:rPr>
        <w:t xml:space="preserve"> emphasizing evidence from experimental and observational studies and summarizing </w:t>
      </w:r>
      <w:r w:rsidR="00150FB4" w:rsidRPr="002359D4">
        <w:rPr>
          <w:rFonts w:ascii="Book Antiqua" w:hAnsi="Book Antiqua"/>
          <w:color w:val="000000" w:themeColor="text1"/>
          <w:lang w:val="en-US"/>
        </w:rPr>
        <w:t>the main diet and lifestyle recommendations provided by dietary guidelines and scientific literature</w:t>
      </w:r>
      <w:r w:rsidR="002918E6" w:rsidRPr="002359D4">
        <w:rPr>
          <w:rFonts w:ascii="Book Antiqua" w:hAnsi="Book Antiqua"/>
          <w:color w:val="000000" w:themeColor="text1"/>
          <w:lang w:val="en-US"/>
        </w:rPr>
        <w:t xml:space="preserve">. Despite the limited evidence for a beneficial role, </w:t>
      </w:r>
      <w:r w:rsidR="002918E6" w:rsidRPr="002359D4">
        <w:rPr>
          <w:rFonts w:ascii="Book Antiqua" w:hAnsi="Book Antiqua"/>
          <w:color w:val="000000" w:themeColor="text1"/>
          <w:lang w:val="en-US" w:eastAsia="en-US"/>
        </w:rPr>
        <w:t xml:space="preserve">general advice on healthy eating and lifestyle is recommended as the </w:t>
      </w:r>
      <w:r w:rsidR="007C06DB" w:rsidRPr="002359D4">
        <w:rPr>
          <w:rFonts w:ascii="Book Antiqua" w:hAnsi="Book Antiqua"/>
          <w:color w:val="000000" w:themeColor="text1"/>
          <w:lang w:val="en-US" w:eastAsia="en-US"/>
        </w:rPr>
        <w:t xml:space="preserve">first-line </w:t>
      </w:r>
      <w:r w:rsidR="00B35177" w:rsidRPr="002359D4">
        <w:rPr>
          <w:rFonts w:ascii="Book Antiqua" w:hAnsi="Book Antiqua"/>
          <w:color w:val="000000" w:themeColor="text1"/>
          <w:lang w:val="en-US" w:eastAsia="en-US"/>
        </w:rPr>
        <w:t xml:space="preserve">approach </w:t>
      </w:r>
      <w:r w:rsidR="007C06DB" w:rsidRPr="002359D4">
        <w:rPr>
          <w:rFonts w:ascii="Book Antiqua" w:hAnsi="Book Antiqua"/>
          <w:color w:val="000000" w:themeColor="text1"/>
          <w:lang w:val="en-US" w:eastAsia="en-US"/>
        </w:rPr>
        <w:t>in the dietary management of IBS</w:t>
      </w:r>
      <w:r w:rsidR="007C06DB" w:rsidRPr="002359D4">
        <w:rPr>
          <w:rFonts w:ascii="Book Antiqua" w:hAnsi="Book Antiqua"/>
          <w:color w:val="000000" w:themeColor="text1"/>
          <w:lang w:val="en-US"/>
        </w:rPr>
        <w:t xml:space="preserve">. </w:t>
      </w:r>
      <w:r w:rsidR="00C9000A" w:rsidRPr="002359D4">
        <w:rPr>
          <w:rFonts w:ascii="Book Antiqua" w:hAnsi="Book Antiqua"/>
          <w:color w:val="000000" w:themeColor="text1"/>
          <w:lang w:val="en-US"/>
        </w:rPr>
        <w:t>S</w:t>
      </w:r>
      <w:r w:rsidR="003F593E" w:rsidRPr="002359D4">
        <w:rPr>
          <w:rFonts w:ascii="Book Antiqua" w:hAnsi="Book Antiqua"/>
          <w:color w:val="000000" w:themeColor="text1"/>
          <w:lang w:val="en-US"/>
        </w:rPr>
        <w:t xml:space="preserve">tandard </w:t>
      </w:r>
      <w:r w:rsidR="002918E6" w:rsidRPr="002359D4">
        <w:rPr>
          <w:rFonts w:ascii="Book Antiqua" w:hAnsi="Book Antiqua"/>
          <w:color w:val="000000" w:themeColor="text1"/>
          <w:lang w:val="en-US"/>
        </w:rPr>
        <w:t xml:space="preserve">recommendations </w:t>
      </w:r>
      <w:r w:rsidR="003F593E" w:rsidRPr="002359D4">
        <w:rPr>
          <w:rFonts w:ascii="Book Antiqua" w:hAnsi="Book Antiqua"/>
          <w:color w:val="000000" w:themeColor="text1"/>
          <w:lang w:val="en-US"/>
        </w:rPr>
        <w:t xml:space="preserve">include </w:t>
      </w:r>
      <w:r w:rsidR="008C0A33" w:rsidRPr="002359D4">
        <w:rPr>
          <w:rFonts w:ascii="Book Antiqua" w:hAnsi="Book Antiqua"/>
          <w:color w:val="000000" w:themeColor="text1"/>
          <w:lang w:val="en-US"/>
        </w:rPr>
        <w:t>adhering to</w:t>
      </w:r>
      <w:r w:rsidR="003F593E" w:rsidRPr="002359D4">
        <w:rPr>
          <w:rFonts w:ascii="Book Antiqua" w:hAnsi="Book Antiqua"/>
          <w:color w:val="000000" w:themeColor="text1"/>
          <w:lang w:val="en-US"/>
        </w:rPr>
        <w:t xml:space="preserve"> a</w:t>
      </w:r>
      <w:r w:rsidR="00B35177" w:rsidRPr="002359D4">
        <w:rPr>
          <w:rFonts w:ascii="Book Antiqua" w:hAnsi="Book Antiqua"/>
          <w:color w:val="000000" w:themeColor="text1"/>
          <w:lang w:val="en-US"/>
        </w:rPr>
        <w:t xml:space="preserve"> regular meal pattern</w:t>
      </w:r>
      <w:r w:rsidR="00A914BE" w:rsidRPr="002359D4">
        <w:rPr>
          <w:rFonts w:ascii="Book Antiqua" w:hAnsi="Book Antiqua"/>
          <w:color w:val="000000" w:themeColor="text1"/>
          <w:lang w:val="en-US"/>
        </w:rPr>
        <w:t xml:space="preserve">, </w:t>
      </w:r>
      <w:r w:rsidR="008C0A33" w:rsidRPr="002359D4">
        <w:rPr>
          <w:rFonts w:ascii="Book Antiqua" w:hAnsi="Book Antiqua"/>
          <w:color w:val="000000" w:themeColor="text1"/>
          <w:lang w:val="en-US"/>
        </w:rPr>
        <w:t>reducing intake of</w:t>
      </w:r>
      <w:r w:rsidR="007D791C" w:rsidRPr="002359D4">
        <w:rPr>
          <w:rFonts w:ascii="Book Antiqua" w:hAnsi="Book Antiqua"/>
          <w:color w:val="000000" w:themeColor="text1"/>
          <w:lang w:val="en-US"/>
        </w:rPr>
        <w:t xml:space="preserve"> insoluble fibers, </w:t>
      </w:r>
      <w:r w:rsidR="00C9000A" w:rsidRPr="002359D4">
        <w:rPr>
          <w:rFonts w:ascii="Book Antiqua" w:hAnsi="Book Antiqua"/>
          <w:color w:val="000000" w:themeColor="text1"/>
          <w:lang w:val="en-US"/>
        </w:rPr>
        <w:t xml:space="preserve">alcohol, </w:t>
      </w:r>
      <w:r w:rsidR="00B35177" w:rsidRPr="002359D4">
        <w:rPr>
          <w:rFonts w:ascii="Book Antiqua" w:hAnsi="Book Antiqua"/>
          <w:color w:val="000000" w:themeColor="text1"/>
          <w:lang w:val="en-US"/>
        </w:rPr>
        <w:t>caffeine</w:t>
      </w:r>
      <w:r w:rsidR="003F593E" w:rsidRPr="002359D4">
        <w:rPr>
          <w:rFonts w:ascii="Book Antiqua" w:hAnsi="Book Antiqua"/>
          <w:color w:val="000000" w:themeColor="text1"/>
          <w:lang w:val="en-US"/>
        </w:rPr>
        <w:t xml:space="preserve">, </w:t>
      </w:r>
      <w:r w:rsidR="00C9000A" w:rsidRPr="002359D4">
        <w:rPr>
          <w:rFonts w:ascii="Book Antiqua" w:hAnsi="Book Antiqua"/>
          <w:color w:val="000000" w:themeColor="text1"/>
          <w:lang w:val="en-US"/>
        </w:rPr>
        <w:t>spicy foods</w:t>
      </w:r>
      <w:r w:rsidR="008C0A33" w:rsidRPr="002359D4">
        <w:rPr>
          <w:rFonts w:ascii="Book Antiqua" w:hAnsi="Book Antiqua"/>
          <w:color w:val="000000" w:themeColor="text1"/>
          <w:lang w:val="en-US"/>
        </w:rPr>
        <w:t xml:space="preserve">, </w:t>
      </w:r>
      <w:r w:rsidR="007D791C" w:rsidRPr="002359D4">
        <w:rPr>
          <w:rFonts w:ascii="Book Antiqua" w:hAnsi="Book Antiqua"/>
          <w:color w:val="000000" w:themeColor="text1"/>
          <w:lang w:val="en-US"/>
        </w:rPr>
        <w:t xml:space="preserve">and </w:t>
      </w:r>
      <w:r w:rsidR="00C9000A" w:rsidRPr="002359D4">
        <w:rPr>
          <w:rFonts w:ascii="Book Antiqua" w:hAnsi="Book Antiqua"/>
          <w:color w:val="000000" w:themeColor="text1"/>
          <w:lang w:val="en-US"/>
        </w:rPr>
        <w:t>fat</w:t>
      </w:r>
      <w:r w:rsidR="00655B54" w:rsidRPr="002359D4">
        <w:rPr>
          <w:rFonts w:ascii="Book Antiqua" w:hAnsi="Book Antiqua"/>
          <w:color w:val="000000" w:themeColor="text1"/>
          <w:lang w:val="en-US"/>
        </w:rPr>
        <w:t xml:space="preserve">, as well as performing regular physical activity </w:t>
      </w:r>
      <w:r w:rsidR="00A914BE" w:rsidRPr="002359D4">
        <w:rPr>
          <w:rFonts w:ascii="Book Antiqua" w:hAnsi="Book Antiqua"/>
          <w:color w:val="000000" w:themeColor="text1"/>
          <w:lang w:val="en-US"/>
        </w:rPr>
        <w:t>and</w:t>
      </w:r>
      <w:r w:rsidR="00655B54" w:rsidRPr="002359D4">
        <w:rPr>
          <w:rFonts w:ascii="Book Antiqua" w:hAnsi="Book Antiqua"/>
          <w:color w:val="000000" w:themeColor="text1"/>
          <w:lang w:val="en-US"/>
        </w:rPr>
        <w:t xml:space="preserve"> en</w:t>
      </w:r>
      <w:r w:rsidR="00A914BE" w:rsidRPr="002359D4">
        <w:rPr>
          <w:rFonts w:ascii="Book Antiqua" w:hAnsi="Book Antiqua"/>
          <w:color w:val="000000" w:themeColor="text1"/>
          <w:lang w:val="en-US"/>
        </w:rPr>
        <w:t>s</w:t>
      </w:r>
      <w:r w:rsidR="00655B54" w:rsidRPr="002359D4">
        <w:rPr>
          <w:rFonts w:ascii="Book Antiqua" w:hAnsi="Book Antiqua"/>
          <w:color w:val="000000" w:themeColor="text1"/>
          <w:lang w:val="en-US"/>
        </w:rPr>
        <w:t>uring a good hydration</w:t>
      </w:r>
      <w:r w:rsidR="00C9000A" w:rsidRPr="002359D4">
        <w:rPr>
          <w:rFonts w:ascii="Book Antiqua" w:hAnsi="Book Antiqua"/>
          <w:color w:val="000000" w:themeColor="text1"/>
          <w:lang w:val="en-US"/>
        </w:rPr>
        <w:t xml:space="preserve">. </w:t>
      </w:r>
      <w:r w:rsidR="007C06DB" w:rsidRPr="002359D4">
        <w:rPr>
          <w:rFonts w:ascii="Book Antiqua" w:hAnsi="Book Antiqua"/>
          <w:color w:val="000000" w:themeColor="text1"/>
          <w:lang w:val="en-US" w:eastAsia="en-US"/>
        </w:rPr>
        <w:t xml:space="preserve">Second-line </w:t>
      </w:r>
      <w:r w:rsidR="00BE6598" w:rsidRPr="002359D4">
        <w:rPr>
          <w:rFonts w:ascii="Book Antiqua" w:hAnsi="Book Antiqua"/>
          <w:color w:val="000000" w:themeColor="text1"/>
          <w:lang w:val="en-US" w:eastAsia="en-US"/>
        </w:rPr>
        <w:t xml:space="preserve">dietary approach </w:t>
      </w:r>
      <w:r w:rsidR="007C06DB" w:rsidRPr="002359D4">
        <w:rPr>
          <w:rFonts w:ascii="Book Antiqua" w:hAnsi="Book Antiqua"/>
          <w:color w:val="000000" w:themeColor="text1"/>
          <w:lang w:val="en-US" w:eastAsia="en-US"/>
        </w:rPr>
        <w:t xml:space="preserve">should be considered where IBS symptoms persist and recommendations include </w:t>
      </w:r>
      <w:r w:rsidR="00BE6598" w:rsidRPr="002359D4">
        <w:rPr>
          <w:rFonts w:ascii="Book Antiqua" w:hAnsi="Book Antiqua"/>
          <w:color w:val="000000" w:themeColor="text1"/>
          <w:lang w:val="en-US" w:eastAsia="en-US"/>
        </w:rPr>
        <w:t xml:space="preserve">following </w:t>
      </w:r>
      <w:r w:rsidR="007C06DB" w:rsidRPr="002359D4">
        <w:rPr>
          <w:rFonts w:ascii="Book Antiqua" w:hAnsi="Book Antiqua"/>
          <w:color w:val="000000" w:themeColor="text1"/>
          <w:lang w:val="en-US" w:eastAsia="en-US"/>
        </w:rPr>
        <w:t xml:space="preserve">a low FODMAP </w:t>
      </w:r>
      <w:r w:rsidR="00BE6598" w:rsidRPr="002359D4">
        <w:rPr>
          <w:rFonts w:ascii="Book Antiqua" w:hAnsi="Book Antiqua"/>
          <w:color w:val="000000" w:themeColor="text1"/>
          <w:lang w:val="en-US" w:eastAsia="en-US"/>
        </w:rPr>
        <w:t xml:space="preserve">(Fermentable Oligo-, Di-, and Monosaccharides And Polyols) </w:t>
      </w:r>
      <w:r w:rsidR="007C06DB" w:rsidRPr="002359D4">
        <w:rPr>
          <w:rFonts w:ascii="Book Antiqua" w:hAnsi="Book Antiqua"/>
          <w:color w:val="000000" w:themeColor="text1"/>
          <w:lang w:val="en-US" w:eastAsia="en-US"/>
        </w:rPr>
        <w:t>diet</w:t>
      </w:r>
      <w:r w:rsidR="00BE6598" w:rsidRPr="002359D4">
        <w:rPr>
          <w:rFonts w:ascii="Book Antiqua" w:hAnsi="Book Antiqua"/>
          <w:color w:val="000000" w:themeColor="text1"/>
          <w:lang w:val="en-US" w:eastAsia="en-US"/>
        </w:rPr>
        <w:t xml:space="preserve">, </w:t>
      </w:r>
      <w:r w:rsidR="007C06DB" w:rsidRPr="002359D4">
        <w:rPr>
          <w:rFonts w:ascii="Book Antiqua" w:hAnsi="Book Antiqua"/>
          <w:color w:val="000000" w:themeColor="text1"/>
          <w:lang w:val="en-US"/>
        </w:rPr>
        <w:t xml:space="preserve">to be </w:t>
      </w:r>
      <w:r w:rsidR="00043830" w:rsidRPr="002359D4">
        <w:rPr>
          <w:rFonts w:ascii="Book Antiqua" w:hAnsi="Book Antiqua"/>
          <w:color w:val="000000" w:themeColor="text1"/>
          <w:lang w:val="en-US"/>
        </w:rPr>
        <w:t>delivered</w:t>
      </w:r>
      <w:r w:rsidR="007C06DB" w:rsidRPr="002359D4">
        <w:rPr>
          <w:rFonts w:ascii="Book Antiqua" w:hAnsi="Book Antiqua"/>
          <w:color w:val="000000" w:themeColor="text1"/>
          <w:lang w:val="en-US"/>
        </w:rPr>
        <w:t xml:space="preserve"> only by a healthcare professional with expertise in dietary management</w:t>
      </w:r>
      <w:r w:rsidR="00BE6598" w:rsidRPr="002359D4">
        <w:rPr>
          <w:rFonts w:ascii="Book Antiqua" w:hAnsi="Book Antiqua"/>
          <w:color w:val="000000" w:themeColor="text1"/>
          <w:lang w:val="en-US"/>
        </w:rPr>
        <w:t xml:space="preserve">. </w:t>
      </w:r>
      <w:r w:rsidR="002006C4" w:rsidRPr="002359D4">
        <w:rPr>
          <w:rFonts w:ascii="Book Antiqua" w:hAnsi="Book Antiqua"/>
          <w:color w:val="000000" w:themeColor="text1"/>
          <w:lang w:val="en-US"/>
        </w:rPr>
        <w:t>The</w:t>
      </w:r>
      <w:r w:rsidR="0004216F" w:rsidRPr="002359D4">
        <w:rPr>
          <w:rFonts w:ascii="Book Antiqua" w:hAnsi="Book Antiqua"/>
          <w:color w:val="000000" w:themeColor="text1"/>
          <w:lang w:val="en-US"/>
        </w:rPr>
        <w:t xml:space="preserve"> </w:t>
      </w:r>
      <w:r w:rsidR="00655B54" w:rsidRPr="002359D4">
        <w:rPr>
          <w:rFonts w:ascii="Book Antiqua" w:hAnsi="Book Antiqua"/>
          <w:color w:val="000000" w:themeColor="text1"/>
          <w:lang w:val="en-US"/>
        </w:rPr>
        <w:t xml:space="preserve">efficacy of this </w:t>
      </w:r>
      <w:r w:rsidR="00BD7A32" w:rsidRPr="002359D4">
        <w:rPr>
          <w:rFonts w:ascii="Book Antiqua" w:hAnsi="Book Antiqua"/>
          <w:color w:val="000000" w:themeColor="text1"/>
          <w:lang w:val="en-US"/>
        </w:rPr>
        <w:t xml:space="preserve">diet </w:t>
      </w:r>
      <w:r w:rsidR="00655B54" w:rsidRPr="002359D4">
        <w:rPr>
          <w:rFonts w:ascii="Book Antiqua" w:hAnsi="Book Antiqua"/>
          <w:color w:val="000000" w:themeColor="text1"/>
          <w:lang w:val="en-US"/>
        </w:rPr>
        <w:t>is supported by a growing body of evidence. In contrast</w:t>
      </w:r>
      <w:r w:rsidR="00043830" w:rsidRPr="002359D4">
        <w:rPr>
          <w:rFonts w:ascii="Book Antiqua" w:hAnsi="Book Antiqua"/>
          <w:color w:val="000000" w:themeColor="text1"/>
          <w:lang w:val="en-US"/>
        </w:rPr>
        <w:t xml:space="preserve">, </w:t>
      </w:r>
      <w:r w:rsidR="00043830" w:rsidRPr="002359D4">
        <w:rPr>
          <w:rFonts w:ascii="Book Antiqua" w:hAnsi="Book Antiqua"/>
          <w:color w:val="000000" w:themeColor="text1"/>
          <w:lang w:val="en-US" w:eastAsia="en-US"/>
        </w:rPr>
        <w:t xml:space="preserve">the role </w:t>
      </w:r>
      <w:r w:rsidR="00A914BE" w:rsidRPr="002359D4">
        <w:rPr>
          <w:rFonts w:ascii="Book Antiqua" w:hAnsi="Book Antiqua"/>
          <w:color w:val="000000" w:themeColor="text1"/>
          <w:lang w:val="en-US" w:eastAsia="en-US"/>
        </w:rPr>
        <w:t xml:space="preserve">of </w:t>
      </w:r>
      <w:r w:rsidR="00043830" w:rsidRPr="002359D4">
        <w:rPr>
          <w:rFonts w:ascii="Book Antiqua" w:hAnsi="Book Antiqua"/>
          <w:color w:val="000000" w:themeColor="text1"/>
          <w:lang w:val="en-US" w:eastAsia="en-US"/>
        </w:rPr>
        <w:t>lactose</w:t>
      </w:r>
      <w:r w:rsidR="00A914BE" w:rsidRPr="002359D4">
        <w:rPr>
          <w:rFonts w:ascii="Book Antiqua" w:hAnsi="Book Antiqua"/>
          <w:color w:val="000000" w:themeColor="text1"/>
          <w:lang w:val="en-US" w:eastAsia="en-US"/>
        </w:rPr>
        <w:t xml:space="preserve"> or </w:t>
      </w:r>
      <w:r w:rsidR="00043830" w:rsidRPr="002359D4">
        <w:rPr>
          <w:rFonts w:ascii="Book Antiqua" w:hAnsi="Book Antiqua"/>
          <w:color w:val="000000" w:themeColor="text1"/>
          <w:lang w:val="en-US" w:eastAsia="en-US"/>
        </w:rPr>
        <w:t>gluten</w:t>
      </w:r>
      <w:r w:rsidR="0004216F" w:rsidRPr="002359D4">
        <w:rPr>
          <w:rFonts w:ascii="Book Antiqua" w:hAnsi="Book Antiqua"/>
          <w:color w:val="000000" w:themeColor="text1"/>
          <w:lang w:val="en-US" w:eastAsia="en-US"/>
        </w:rPr>
        <w:t xml:space="preserve"> </w:t>
      </w:r>
      <w:r w:rsidR="00043830" w:rsidRPr="002359D4">
        <w:rPr>
          <w:rFonts w:ascii="Book Antiqua" w:hAnsi="Book Antiqua"/>
          <w:color w:val="000000" w:themeColor="text1"/>
          <w:lang w:val="en-US" w:eastAsia="en-US"/>
        </w:rPr>
        <w:t>diet</w:t>
      </w:r>
      <w:r w:rsidR="00A914BE" w:rsidRPr="002359D4">
        <w:rPr>
          <w:rFonts w:ascii="Book Antiqua" w:hAnsi="Book Antiqua"/>
          <w:color w:val="000000" w:themeColor="text1"/>
          <w:lang w:val="en-US" w:eastAsia="en-US"/>
        </w:rPr>
        <w:t>ary restriction</w:t>
      </w:r>
      <w:r w:rsidR="00043830" w:rsidRPr="002359D4">
        <w:rPr>
          <w:rFonts w:ascii="Book Antiqua" w:hAnsi="Book Antiqua"/>
          <w:color w:val="000000" w:themeColor="text1"/>
          <w:lang w:val="en-US" w:eastAsia="en-US"/>
        </w:rPr>
        <w:t xml:space="preserve"> in </w:t>
      </w:r>
      <w:r w:rsidR="00A914BE" w:rsidRPr="002359D4">
        <w:rPr>
          <w:rFonts w:ascii="Book Antiqua" w:hAnsi="Book Antiqua"/>
          <w:color w:val="000000" w:themeColor="text1"/>
          <w:lang w:val="en-US" w:eastAsia="en-US"/>
        </w:rPr>
        <w:t xml:space="preserve">the treatment of </w:t>
      </w:r>
      <w:r w:rsidR="00043830" w:rsidRPr="002359D4">
        <w:rPr>
          <w:rFonts w:ascii="Book Antiqua" w:hAnsi="Book Antiqua"/>
          <w:color w:val="000000" w:themeColor="text1"/>
          <w:lang w:val="en-US" w:eastAsia="en-US"/>
        </w:rPr>
        <w:t xml:space="preserve">IBS remains subject to ongoing </w:t>
      </w:r>
      <w:r w:rsidR="00655B54" w:rsidRPr="002359D4">
        <w:rPr>
          <w:rFonts w:ascii="Book Antiqua" w:hAnsi="Book Antiqua"/>
          <w:color w:val="000000" w:themeColor="text1"/>
          <w:lang w:val="en-US" w:eastAsia="en-US"/>
        </w:rPr>
        <w:t>research</w:t>
      </w:r>
      <w:r w:rsidR="00043830" w:rsidRPr="002359D4">
        <w:rPr>
          <w:rFonts w:ascii="Book Antiqua" w:hAnsi="Book Antiqua"/>
          <w:color w:val="000000" w:themeColor="text1"/>
          <w:lang w:val="en-US" w:eastAsia="en-US"/>
        </w:rPr>
        <w:t xml:space="preserve"> with a lack of high-quality evidence. Likewise</w:t>
      </w:r>
      <w:r w:rsidR="00A914BE" w:rsidRPr="002359D4">
        <w:rPr>
          <w:rFonts w:ascii="Book Antiqua" w:hAnsi="Book Antiqua"/>
          <w:color w:val="000000" w:themeColor="text1"/>
          <w:lang w:val="en-US" w:eastAsia="en-US"/>
        </w:rPr>
        <w:t xml:space="preserve">, further clinical trials are needed to conclude the efficacy of probiotics on IBS symptoms. </w:t>
      </w:r>
    </w:p>
    <w:p w:rsidR="00BF0F90" w:rsidRPr="002359D4" w:rsidRDefault="00BF0F90" w:rsidP="002359D4">
      <w:pPr>
        <w:adjustRightInd w:val="0"/>
        <w:snapToGrid w:val="0"/>
        <w:spacing w:line="360" w:lineRule="auto"/>
        <w:jc w:val="both"/>
        <w:rPr>
          <w:rFonts w:ascii="Book Antiqua" w:hAnsi="Book Antiqua"/>
          <w:color w:val="000000" w:themeColor="text1"/>
          <w:lang w:val="en-US" w:eastAsia="en-US"/>
        </w:rPr>
      </w:pPr>
    </w:p>
    <w:p w:rsidR="00EC4A24" w:rsidRPr="002359D4" w:rsidRDefault="00EC4A24"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b/>
          <w:bCs/>
          <w:color w:val="000000" w:themeColor="text1"/>
          <w:lang w:val="en-US"/>
        </w:rPr>
        <w:t>Key</w:t>
      </w:r>
      <w:r w:rsidR="00AB159D" w:rsidRPr="002359D4">
        <w:rPr>
          <w:rFonts w:ascii="Book Antiqua" w:hAnsi="Book Antiqua"/>
          <w:b/>
          <w:bCs/>
          <w:color w:val="000000" w:themeColor="text1"/>
          <w:lang w:val="en-US" w:eastAsia="zh-CN"/>
        </w:rPr>
        <w:t xml:space="preserve"> </w:t>
      </w:r>
      <w:r w:rsidRPr="002359D4">
        <w:rPr>
          <w:rFonts w:ascii="Book Antiqua" w:hAnsi="Book Antiqua"/>
          <w:b/>
          <w:bCs/>
          <w:color w:val="000000" w:themeColor="text1"/>
          <w:lang w:val="en-US"/>
        </w:rPr>
        <w:t>words</w:t>
      </w:r>
      <w:r w:rsidR="002B3BFD" w:rsidRPr="002359D4">
        <w:rPr>
          <w:rFonts w:ascii="Book Antiqua" w:hAnsi="Book Antiqua"/>
          <w:b/>
          <w:bCs/>
          <w:color w:val="000000" w:themeColor="text1"/>
          <w:lang w:val="en-US"/>
        </w:rPr>
        <w:t>:</w:t>
      </w:r>
      <w:r w:rsidR="0004216F" w:rsidRPr="002359D4">
        <w:rPr>
          <w:rFonts w:ascii="Book Antiqua" w:hAnsi="Book Antiqua"/>
          <w:b/>
          <w:bCs/>
          <w:color w:val="000000" w:themeColor="text1"/>
          <w:lang w:val="en-US"/>
        </w:rPr>
        <w:t xml:space="preserve"> </w:t>
      </w:r>
      <w:r w:rsidR="00042E66" w:rsidRPr="002359D4">
        <w:rPr>
          <w:rFonts w:ascii="Book Antiqua" w:hAnsi="Book Antiqua"/>
          <w:color w:val="000000" w:themeColor="text1"/>
          <w:lang w:val="en-US" w:eastAsia="en-US"/>
        </w:rPr>
        <w:t>I</w:t>
      </w:r>
      <w:r w:rsidR="003C778E" w:rsidRPr="002359D4">
        <w:rPr>
          <w:rFonts w:ascii="Book Antiqua" w:hAnsi="Book Antiqua"/>
          <w:color w:val="000000" w:themeColor="text1"/>
          <w:lang w:val="en-US" w:eastAsia="en-US"/>
        </w:rPr>
        <w:t>rritable</w:t>
      </w:r>
      <w:r w:rsidR="00042E66" w:rsidRPr="002359D4">
        <w:rPr>
          <w:rFonts w:ascii="Book Antiqua" w:hAnsi="Book Antiqua"/>
          <w:color w:val="000000" w:themeColor="text1"/>
          <w:lang w:val="en-US" w:eastAsia="en-US"/>
        </w:rPr>
        <w:t xml:space="preserve"> bowel s</w:t>
      </w:r>
      <w:r w:rsidR="00845BDE" w:rsidRPr="002359D4">
        <w:rPr>
          <w:rFonts w:ascii="Book Antiqua" w:hAnsi="Book Antiqua"/>
          <w:color w:val="000000" w:themeColor="text1"/>
          <w:lang w:val="en-US" w:eastAsia="en-US"/>
        </w:rPr>
        <w:t>yndrome</w:t>
      </w:r>
      <w:r w:rsidR="00042E66" w:rsidRPr="002359D4">
        <w:rPr>
          <w:rFonts w:ascii="Book Antiqua" w:hAnsi="Book Antiqua"/>
          <w:color w:val="000000" w:themeColor="text1"/>
          <w:lang w:val="en-US" w:eastAsia="en-US"/>
        </w:rPr>
        <w:t>;</w:t>
      </w:r>
      <w:r w:rsidR="0004216F" w:rsidRPr="002359D4">
        <w:rPr>
          <w:rFonts w:ascii="Book Antiqua" w:hAnsi="Book Antiqua"/>
          <w:color w:val="000000" w:themeColor="text1"/>
          <w:lang w:val="en-US" w:eastAsia="en-US"/>
        </w:rPr>
        <w:t xml:space="preserve"> </w:t>
      </w:r>
      <w:r w:rsidR="009826EB" w:rsidRPr="002359D4">
        <w:rPr>
          <w:rFonts w:ascii="Book Antiqua" w:hAnsi="Book Antiqua"/>
          <w:color w:val="000000" w:themeColor="text1"/>
          <w:lang w:val="en-US" w:eastAsia="en-US"/>
        </w:rPr>
        <w:t xml:space="preserve">Alcohol; Caffeine; Spicy foods; Fat; Dietary fiber; </w:t>
      </w:r>
      <w:r w:rsidR="00042E66" w:rsidRPr="002359D4">
        <w:rPr>
          <w:rFonts w:ascii="Book Antiqua" w:hAnsi="Book Antiqua"/>
          <w:color w:val="000000" w:themeColor="text1"/>
          <w:lang w:val="en-US" w:eastAsia="en-US"/>
        </w:rPr>
        <w:t>Milk; FODMAP; G</w:t>
      </w:r>
      <w:r w:rsidR="00F812A1" w:rsidRPr="002359D4">
        <w:rPr>
          <w:rFonts w:ascii="Book Antiqua" w:hAnsi="Book Antiqua"/>
          <w:color w:val="000000" w:themeColor="text1"/>
          <w:lang w:val="en-US" w:eastAsia="en-US"/>
        </w:rPr>
        <w:t>luten</w:t>
      </w:r>
      <w:r w:rsidR="00042E66" w:rsidRPr="002359D4">
        <w:rPr>
          <w:rFonts w:ascii="Book Antiqua" w:hAnsi="Book Antiqua"/>
          <w:color w:val="000000" w:themeColor="text1"/>
          <w:lang w:val="en-US" w:eastAsia="en-US"/>
        </w:rPr>
        <w:t>; P</w:t>
      </w:r>
      <w:r w:rsidR="002D3970" w:rsidRPr="002359D4">
        <w:rPr>
          <w:rFonts w:ascii="Book Antiqua" w:hAnsi="Book Antiqua"/>
          <w:color w:val="000000" w:themeColor="text1"/>
          <w:lang w:val="en-US" w:eastAsia="en-US"/>
        </w:rPr>
        <w:t>robiotics</w:t>
      </w:r>
    </w:p>
    <w:p w:rsidR="00D3284E" w:rsidRPr="002359D4" w:rsidRDefault="00D3284E" w:rsidP="002359D4">
      <w:pPr>
        <w:adjustRightInd w:val="0"/>
        <w:snapToGrid w:val="0"/>
        <w:spacing w:line="360" w:lineRule="auto"/>
        <w:jc w:val="both"/>
        <w:rPr>
          <w:rFonts w:ascii="Book Antiqua" w:hAnsi="Book Antiqua"/>
          <w:b/>
          <w:bCs/>
          <w:color w:val="000000" w:themeColor="text1"/>
          <w:lang w:val="en-US" w:eastAsia="zh-CN"/>
        </w:rPr>
      </w:pPr>
    </w:p>
    <w:p w:rsidR="001A4090" w:rsidRPr="002359D4" w:rsidRDefault="001A4090" w:rsidP="002359D4">
      <w:pPr>
        <w:adjustRightInd w:val="0"/>
        <w:snapToGrid w:val="0"/>
        <w:spacing w:line="360" w:lineRule="auto"/>
        <w:jc w:val="both"/>
        <w:rPr>
          <w:rFonts w:ascii="Book Antiqua" w:hAnsi="Book Antiqua" w:cs="Arial Unicode MS"/>
          <w:color w:val="000000" w:themeColor="text1"/>
          <w:lang w:eastAsia="zh-CN"/>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2359D4">
        <w:rPr>
          <w:rFonts w:ascii="Book Antiqua" w:hAnsi="Book Antiqua"/>
          <w:b/>
          <w:color w:val="000000" w:themeColor="text1"/>
          <w:lang w:val="en-GB"/>
        </w:rPr>
        <w:t xml:space="preserve">© </w:t>
      </w:r>
      <w:r w:rsidRPr="002359D4">
        <w:rPr>
          <w:rFonts w:ascii="Book Antiqua" w:eastAsia="AdvTimes" w:hAnsi="Book Antiqua" w:cs="AdvTimes"/>
          <w:b/>
          <w:color w:val="000000" w:themeColor="text1"/>
        </w:rPr>
        <w:t>The Author(s) 201</w:t>
      </w:r>
      <w:r w:rsidRPr="002359D4">
        <w:rPr>
          <w:rFonts w:ascii="Book Antiqua" w:hAnsi="Book Antiqua" w:cs="AdvTimes"/>
          <w:b/>
          <w:color w:val="000000" w:themeColor="text1"/>
        </w:rPr>
        <w:t>7</w:t>
      </w:r>
      <w:r w:rsidRPr="002359D4">
        <w:rPr>
          <w:rFonts w:ascii="Book Antiqua" w:eastAsia="AdvTimes" w:hAnsi="Book Antiqua" w:cs="AdvTimes"/>
          <w:b/>
          <w:color w:val="000000" w:themeColor="text1"/>
        </w:rPr>
        <w:t>.</w:t>
      </w:r>
      <w:r w:rsidRPr="002359D4">
        <w:rPr>
          <w:rFonts w:ascii="Book Antiqua" w:eastAsia="AdvTimes" w:hAnsi="Book Antiqua" w:cs="AdvTimes"/>
          <w:color w:val="000000" w:themeColor="text1"/>
        </w:rPr>
        <w:t xml:space="preserve"> Published by </w:t>
      </w:r>
      <w:r w:rsidRPr="002359D4">
        <w:rPr>
          <w:rFonts w:ascii="Book Antiqua" w:hAnsi="Book Antiqua" w:cs="Arial Unicode MS"/>
          <w:color w:val="000000" w:themeColor="text1"/>
          <w:lang w:val="en-GB"/>
        </w:rPr>
        <w:t>Baishideng Publishing Group Inc.</w:t>
      </w:r>
      <w:r w:rsidRPr="002359D4">
        <w:rPr>
          <w:rFonts w:ascii="Book Antiqua" w:hAnsi="Book Antiqua" w:cs="Arial Unicode MS"/>
          <w:color w:val="000000" w:themeColor="text1"/>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1A4090" w:rsidRPr="002359D4" w:rsidRDefault="001A4090" w:rsidP="002359D4">
      <w:pPr>
        <w:adjustRightInd w:val="0"/>
        <w:snapToGrid w:val="0"/>
        <w:spacing w:line="360" w:lineRule="auto"/>
        <w:jc w:val="both"/>
        <w:rPr>
          <w:rFonts w:ascii="Book Antiqua" w:hAnsi="Book Antiqua"/>
          <w:b/>
          <w:bCs/>
          <w:color w:val="000000" w:themeColor="text1"/>
          <w:lang w:val="en-US" w:eastAsia="zh-CN"/>
        </w:rPr>
      </w:pPr>
    </w:p>
    <w:p w:rsidR="0046179F" w:rsidRPr="002359D4" w:rsidRDefault="00D3284E" w:rsidP="002359D4">
      <w:pPr>
        <w:adjustRightInd w:val="0"/>
        <w:snapToGrid w:val="0"/>
        <w:spacing w:line="360" w:lineRule="auto"/>
        <w:jc w:val="both"/>
        <w:rPr>
          <w:rFonts w:ascii="Book Antiqua" w:hAnsi="Book Antiqua"/>
          <w:strike/>
          <w:color w:val="000000" w:themeColor="text1"/>
          <w:lang w:val="en-US" w:eastAsia="en-US"/>
        </w:rPr>
      </w:pPr>
      <w:r w:rsidRPr="002359D4">
        <w:rPr>
          <w:rFonts w:ascii="Book Antiqua" w:hAnsi="Book Antiqua"/>
          <w:b/>
          <w:bCs/>
          <w:color w:val="000000" w:themeColor="text1"/>
          <w:lang w:val="en-US"/>
        </w:rPr>
        <w:t xml:space="preserve">Core tip: </w:t>
      </w:r>
      <w:r w:rsidR="00FE3E00" w:rsidRPr="002359D4">
        <w:rPr>
          <w:rFonts w:ascii="Book Antiqua" w:hAnsi="Book Antiqua"/>
          <w:bCs/>
          <w:caps/>
          <w:color w:val="000000" w:themeColor="text1"/>
          <w:lang w:val="en-US"/>
        </w:rPr>
        <w:t>I</w:t>
      </w:r>
      <w:r w:rsidR="00FE3E00" w:rsidRPr="002359D4">
        <w:rPr>
          <w:rFonts w:ascii="Book Antiqua" w:hAnsi="Book Antiqua"/>
          <w:color w:val="000000" w:themeColor="text1"/>
          <w:lang w:val="en-US" w:eastAsia="en-US"/>
        </w:rPr>
        <w:t>n recent years</w:t>
      </w:r>
      <w:r w:rsidR="00FE3E00" w:rsidRPr="002359D4">
        <w:rPr>
          <w:rFonts w:ascii="Book Antiqua" w:hAnsi="Book Antiqua"/>
          <w:bCs/>
          <w:caps/>
          <w:color w:val="000000" w:themeColor="text1"/>
          <w:lang w:val="en-US"/>
        </w:rPr>
        <w:t>,</w:t>
      </w:r>
      <w:r w:rsidR="0004216F" w:rsidRPr="002359D4">
        <w:rPr>
          <w:rFonts w:ascii="Book Antiqua" w:hAnsi="Book Antiqua"/>
          <w:bCs/>
          <w:caps/>
          <w:color w:val="000000" w:themeColor="text1"/>
          <w:lang w:val="en-US"/>
        </w:rPr>
        <w:t xml:space="preserve"> </w:t>
      </w:r>
      <w:r w:rsidR="00FE3E00" w:rsidRPr="002359D4">
        <w:rPr>
          <w:rFonts w:ascii="Book Antiqua" w:hAnsi="Book Antiqua"/>
          <w:color w:val="000000" w:themeColor="text1"/>
          <w:lang w:val="en-US" w:eastAsia="en-US"/>
        </w:rPr>
        <w:t xml:space="preserve">dietary management has shown promise as a key tool in the treatment of </w:t>
      </w:r>
      <w:r w:rsidR="00AB159D" w:rsidRPr="002359D4">
        <w:rPr>
          <w:rFonts w:ascii="Book Antiqua" w:hAnsi="Book Antiqua"/>
          <w:color w:val="000000" w:themeColor="text1"/>
          <w:lang w:val="en-US" w:eastAsia="en-US"/>
        </w:rPr>
        <w:t>irritable bowel syndrome (IBS)</w:t>
      </w:r>
      <w:r w:rsidR="00FE3E00" w:rsidRPr="002359D4">
        <w:rPr>
          <w:rFonts w:ascii="Book Antiqua" w:hAnsi="Book Antiqua"/>
          <w:color w:val="000000" w:themeColor="text1"/>
          <w:lang w:val="en-US" w:eastAsia="en-US"/>
        </w:rPr>
        <w:t xml:space="preserve">. </w:t>
      </w:r>
      <w:r w:rsidR="00362CCD" w:rsidRPr="002359D4">
        <w:rPr>
          <w:rFonts w:ascii="Book Antiqua" w:hAnsi="Book Antiqua"/>
          <w:color w:val="000000" w:themeColor="text1"/>
          <w:spacing w:val="-1"/>
          <w:lang w:val="en-US"/>
        </w:rPr>
        <w:t xml:space="preserve">This article gives a high topical review of dietary approaches in </w:t>
      </w:r>
      <w:r w:rsidR="00075D1B" w:rsidRPr="002359D4">
        <w:rPr>
          <w:rFonts w:ascii="Book Antiqua" w:hAnsi="Book Antiqua"/>
          <w:color w:val="000000" w:themeColor="text1"/>
          <w:spacing w:val="-1"/>
          <w:lang w:val="en-US"/>
        </w:rPr>
        <w:t>IBS</w:t>
      </w:r>
      <w:r w:rsidR="00223310" w:rsidRPr="002359D4">
        <w:rPr>
          <w:rFonts w:ascii="Book Antiqua" w:hAnsi="Book Antiqua"/>
          <w:color w:val="000000" w:themeColor="text1"/>
          <w:spacing w:val="-1"/>
          <w:lang w:val="en-US"/>
        </w:rPr>
        <w:t xml:space="preserve"> treatment and evaluates the current evidence to support </w:t>
      </w:r>
      <w:r w:rsidR="00223310" w:rsidRPr="002359D4">
        <w:rPr>
          <w:rFonts w:ascii="Book Antiqua" w:hAnsi="Book Antiqua"/>
          <w:color w:val="000000" w:themeColor="text1"/>
          <w:spacing w:val="-1"/>
          <w:lang w:val="en-US"/>
        </w:rPr>
        <w:lastRenderedPageBreak/>
        <w:t xml:space="preserve">their efficacy in the improvement of IBS symptoms. </w:t>
      </w:r>
      <w:r w:rsidR="0046179F" w:rsidRPr="002359D4">
        <w:rPr>
          <w:rFonts w:ascii="Book Antiqua" w:hAnsi="Book Antiqua"/>
          <w:bCs/>
          <w:color w:val="000000" w:themeColor="text1"/>
          <w:lang w:val="en-US" w:eastAsia="en-US"/>
        </w:rPr>
        <w:t>On the basis of diet and lifestyle recommendations</w:t>
      </w:r>
      <w:r w:rsidR="00075D1B" w:rsidRPr="002359D4">
        <w:rPr>
          <w:rFonts w:ascii="Book Antiqua" w:hAnsi="Book Antiqua"/>
          <w:bCs/>
          <w:color w:val="000000" w:themeColor="text1"/>
          <w:lang w:val="en-US" w:eastAsia="en-US"/>
        </w:rPr>
        <w:t xml:space="preserve"> in IBS,</w:t>
      </w:r>
      <w:r w:rsidR="0004216F" w:rsidRPr="002359D4">
        <w:rPr>
          <w:rFonts w:ascii="Book Antiqua" w:hAnsi="Book Antiqua"/>
          <w:bCs/>
          <w:color w:val="000000" w:themeColor="text1"/>
          <w:lang w:val="en-US" w:eastAsia="en-US"/>
        </w:rPr>
        <w:t xml:space="preserve"> </w:t>
      </w:r>
      <w:r w:rsidR="0046179F" w:rsidRPr="002359D4">
        <w:rPr>
          <w:rFonts w:ascii="Book Antiqua" w:hAnsi="Book Antiqua"/>
          <w:bCs/>
          <w:color w:val="000000" w:themeColor="text1"/>
          <w:lang w:val="en-US" w:eastAsia="en-US"/>
        </w:rPr>
        <w:t xml:space="preserve">identified in dietary guidelines and scientific literature, the article provides </w:t>
      </w:r>
      <w:r w:rsidR="00223310" w:rsidRPr="002359D4">
        <w:rPr>
          <w:rFonts w:ascii="Book Antiqua" w:hAnsi="Book Antiqua"/>
          <w:bCs/>
          <w:color w:val="000000" w:themeColor="text1"/>
          <w:lang w:val="en-US" w:eastAsia="en-US"/>
        </w:rPr>
        <w:t>the</w:t>
      </w:r>
      <w:r w:rsidR="0004216F" w:rsidRPr="002359D4">
        <w:rPr>
          <w:rFonts w:ascii="Book Antiqua" w:hAnsi="Book Antiqua"/>
          <w:bCs/>
          <w:color w:val="000000" w:themeColor="text1"/>
          <w:lang w:val="en-US" w:eastAsia="en-US"/>
        </w:rPr>
        <w:t xml:space="preserve"> </w:t>
      </w:r>
      <w:r w:rsidR="0046179F" w:rsidRPr="002359D4">
        <w:rPr>
          <w:rFonts w:ascii="Book Antiqua" w:hAnsi="Book Antiqua"/>
          <w:bCs/>
          <w:color w:val="000000" w:themeColor="text1"/>
          <w:lang w:val="en-US" w:eastAsia="en-US"/>
        </w:rPr>
        <w:t xml:space="preserve">“IBS Food Pyramid”, </w:t>
      </w:r>
      <w:r w:rsidR="0046179F" w:rsidRPr="002359D4">
        <w:rPr>
          <w:rFonts w:ascii="Book Antiqua" w:hAnsi="Book Antiqua"/>
          <w:color w:val="000000" w:themeColor="text1"/>
          <w:shd w:val="clear" w:color="auto" w:fill="FFFFFF"/>
          <w:lang w:val="en-US"/>
        </w:rPr>
        <w:t xml:space="preserve">namely a novel, visual, user-friendly tool for the dietary counseling of IBS patients </w:t>
      </w:r>
      <w:r w:rsidR="0046179F" w:rsidRPr="002359D4">
        <w:rPr>
          <w:rFonts w:ascii="Book Antiqua" w:hAnsi="Book Antiqua"/>
          <w:color w:val="000000" w:themeColor="text1"/>
          <w:lang w:val="en-US"/>
        </w:rPr>
        <w:t>by healthcare professionals.</w:t>
      </w:r>
    </w:p>
    <w:p w:rsidR="002974D2" w:rsidRPr="002359D4" w:rsidRDefault="002974D2" w:rsidP="002359D4">
      <w:pPr>
        <w:adjustRightInd w:val="0"/>
        <w:snapToGrid w:val="0"/>
        <w:spacing w:line="360" w:lineRule="auto"/>
        <w:jc w:val="both"/>
        <w:rPr>
          <w:rFonts w:ascii="Book Antiqua" w:hAnsi="Book Antiqua"/>
          <w:b/>
          <w:color w:val="000000" w:themeColor="text1"/>
          <w:shd w:val="clear" w:color="auto" w:fill="FFFFFF"/>
          <w:lang w:val="en-US"/>
        </w:rPr>
      </w:pPr>
    </w:p>
    <w:p w:rsidR="008B7BCE" w:rsidRPr="002359D4" w:rsidRDefault="008B7BCE" w:rsidP="002359D4">
      <w:pPr>
        <w:adjustRightInd w:val="0"/>
        <w:snapToGrid w:val="0"/>
        <w:spacing w:line="360" w:lineRule="auto"/>
        <w:jc w:val="both"/>
        <w:rPr>
          <w:rFonts w:ascii="Book Antiqua" w:hAnsi="Book Antiqua"/>
          <w:color w:val="000000" w:themeColor="text1"/>
          <w:shd w:val="clear" w:color="auto" w:fill="FFFFFF"/>
          <w:lang w:val="en-US" w:eastAsia="zh-CN"/>
        </w:rPr>
      </w:pPr>
      <w:r w:rsidRPr="002359D4">
        <w:rPr>
          <w:rFonts w:ascii="Book Antiqua" w:hAnsi="Book Antiqua"/>
          <w:color w:val="000000" w:themeColor="text1"/>
          <w:shd w:val="clear" w:color="auto" w:fill="FFFFFF"/>
        </w:rPr>
        <w:t xml:space="preserve">Cozma-Petruţ A, </w:t>
      </w:r>
      <w:r w:rsidRPr="002359D4">
        <w:rPr>
          <w:rFonts w:ascii="Book Antiqua" w:hAnsi="Book Antiqua"/>
          <w:bCs/>
          <w:color w:val="000000" w:themeColor="text1"/>
        </w:rPr>
        <w:t xml:space="preserve">Loghin F, Miere D, Dumitraşcu DL. </w:t>
      </w:r>
      <w:r w:rsidR="00AD0EC1" w:rsidRPr="002359D4">
        <w:rPr>
          <w:rFonts w:ascii="Book Antiqua" w:hAnsi="Book Antiqua"/>
          <w:color w:val="000000" w:themeColor="text1"/>
          <w:shd w:val="clear" w:color="auto" w:fill="FFFFFF"/>
          <w:lang w:val="en-US"/>
        </w:rPr>
        <w:t>Diet in irritable bowel syndrome: What to recommend, not what to forbid to patients</w:t>
      </w:r>
      <w:r w:rsidR="002974D2" w:rsidRPr="002359D4">
        <w:rPr>
          <w:rFonts w:ascii="Book Antiqua" w:hAnsi="Book Antiqua"/>
          <w:color w:val="000000" w:themeColor="text1"/>
          <w:shd w:val="clear" w:color="auto" w:fill="FFFFFF"/>
          <w:lang w:val="en-US"/>
        </w:rPr>
        <w:t>!</w:t>
      </w:r>
      <w:r w:rsidR="00032140" w:rsidRPr="002359D4">
        <w:rPr>
          <w:rFonts w:ascii="Book Antiqua" w:hAnsi="Book Antiqua"/>
          <w:color w:val="000000" w:themeColor="text1"/>
          <w:shd w:val="clear" w:color="auto" w:fill="FFFFFF"/>
          <w:lang w:val="en-US"/>
        </w:rPr>
        <w:t xml:space="preserve"> </w:t>
      </w:r>
      <w:r w:rsidR="00173D47" w:rsidRPr="002359D4">
        <w:rPr>
          <w:rFonts w:ascii="Book Antiqua" w:hAnsi="Book Antiqua"/>
          <w:i/>
          <w:color w:val="000000" w:themeColor="text1"/>
        </w:rPr>
        <w:t>World J Gastroenterol</w:t>
      </w:r>
      <w:r w:rsidR="00173D47" w:rsidRPr="002359D4">
        <w:rPr>
          <w:rFonts w:ascii="Book Antiqua" w:hAnsi="Book Antiqua"/>
          <w:color w:val="000000" w:themeColor="text1"/>
        </w:rPr>
        <w:t xml:space="preserve"> 2017; In press</w:t>
      </w:r>
    </w:p>
    <w:p w:rsidR="00173D47" w:rsidRPr="002359D4" w:rsidRDefault="00173D47" w:rsidP="002359D4">
      <w:pPr>
        <w:adjustRightInd w:val="0"/>
        <w:snapToGrid w:val="0"/>
        <w:spacing w:line="360" w:lineRule="auto"/>
        <w:jc w:val="both"/>
        <w:rPr>
          <w:rFonts w:ascii="Book Antiqua" w:hAnsi="Book Antiqua"/>
          <w:b/>
          <w:strike/>
          <w:color w:val="000000" w:themeColor="text1"/>
          <w:lang w:val="en-US" w:eastAsia="en-US"/>
        </w:rPr>
      </w:pPr>
      <w:r w:rsidRPr="002359D4">
        <w:rPr>
          <w:rFonts w:ascii="Book Antiqua" w:hAnsi="Book Antiqua"/>
          <w:b/>
          <w:strike/>
          <w:color w:val="000000" w:themeColor="text1"/>
          <w:lang w:val="en-US" w:eastAsia="en-US"/>
        </w:rPr>
        <w:br w:type="page"/>
      </w:r>
    </w:p>
    <w:p w:rsidR="007A0412" w:rsidRPr="002359D4" w:rsidRDefault="0066754D" w:rsidP="002359D4">
      <w:pPr>
        <w:adjustRightInd w:val="0"/>
        <w:snapToGrid w:val="0"/>
        <w:spacing w:line="360" w:lineRule="auto"/>
        <w:jc w:val="both"/>
        <w:rPr>
          <w:rFonts w:ascii="Book Antiqua" w:hAnsi="Book Antiqua"/>
          <w:b/>
          <w:bCs/>
          <w:caps/>
          <w:color w:val="000000" w:themeColor="text1"/>
          <w:lang w:val="en-US"/>
        </w:rPr>
      </w:pPr>
      <w:r w:rsidRPr="002359D4">
        <w:rPr>
          <w:rFonts w:ascii="Book Antiqua" w:hAnsi="Book Antiqua"/>
          <w:b/>
          <w:bCs/>
          <w:caps/>
          <w:color w:val="000000" w:themeColor="text1"/>
          <w:lang w:val="en-US"/>
        </w:rPr>
        <w:lastRenderedPageBreak/>
        <w:t>Introduction</w:t>
      </w:r>
    </w:p>
    <w:p w:rsidR="00AB5918" w:rsidRPr="002359D4" w:rsidRDefault="001E52A6" w:rsidP="002359D4">
      <w:pPr>
        <w:adjustRightInd w:val="0"/>
        <w:snapToGrid w:val="0"/>
        <w:spacing w:line="360" w:lineRule="auto"/>
        <w:jc w:val="both"/>
        <w:rPr>
          <w:rFonts w:ascii="Book Antiqua" w:hAnsi="Book Antiqua"/>
          <w:color w:val="000000" w:themeColor="text1"/>
          <w:shd w:val="clear" w:color="auto" w:fill="FFFFFF"/>
          <w:lang w:val="en-US"/>
        </w:rPr>
      </w:pPr>
      <w:r w:rsidRPr="002359D4">
        <w:rPr>
          <w:rFonts w:ascii="Book Antiqua" w:hAnsi="Book Antiqua"/>
          <w:color w:val="000000" w:themeColor="text1"/>
          <w:shd w:val="clear" w:color="auto" w:fill="FFFFFF"/>
          <w:lang w:val="en-US"/>
        </w:rPr>
        <w:t xml:space="preserve">Irritable bowel syndrome (IBS) is a </w:t>
      </w:r>
      <w:r w:rsidR="00A0028B" w:rsidRPr="002359D4">
        <w:rPr>
          <w:rFonts w:ascii="Book Antiqua" w:hAnsi="Book Antiqua"/>
          <w:color w:val="000000" w:themeColor="text1"/>
          <w:shd w:val="clear" w:color="auto" w:fill="FFFFFF"/>
          <w:lang w:val="en-US"/>
        </w:rPr>
        <w:t xml:space="preserve">common </w:t>
      </w:r>
      <w:r w:rsidRPr="002359D4">
        <w:rPr>
          <w:rFonts w:ascii="Book Antiqua" w:hAnsi="Book Antiqua"/>
          <w:color w:val="000000" w:themeColor="text1"/>
          <w:shd w:val="clear" w:color="auto" w:fill="FFFFFF"/>
          <w:lang w:val="en-US"/>
        </w:rPr>
        <w:t xml:space="preserve">functional gastrointestinal </w:t>
      </w:r>
      <w:r w:rsidR="00162432" w:rsidRPr="002359D4">
        <w:rPr>
          <w:rFonts w:ascii="Book Antiqua" w:hAnsi="Book Antiqua"/>
          <w:color w:val="000000" w:themeColor="text1"/>
          <w:shd w:val="clear" w:color="auto" w:fill="FFFFFF"/>
          <w:lang w:val="en-US"/>
        </w:rPr>
        <w:t xml:space="preserve">(GI) </w:t>
      </w:r>
      <w:r w:rsidRPr="002359D4">
        <w:rPr>
          <w:rFonts w:ascii="Book Antiqua" w:hAnsi="Book Antiqua"/>
          <w:color w:val="000000" w:themeColor="text1"/>
          <w:shd w:val="clear" w:color="auto" w:fill="FFFFFF"/>
          <w:lang w:val="en-US"/>
        </w:rPr>
        <w:t>disorder</w:t>
      </w:r>
      <w:r w:rsidR="00A0028B" w:rsidRPr="002359D4">
        <w:rPr>
          <w:rFonts w:ascii="Book Antiqua" w:hAnsi="Book Antiqua"/>
          <w:color w:val="000000" w:themeColor="text1"/>
          <w:shd w:val="clear" w:color="auto" w:fill="FFFFFF"/>
          <w:lang w:val="en-US"/>
        </w:rPr>
        <w:t xml:space="preserve">, with a </w:t>
      </w:r>
      <w:r w:rsidR="00A65F19" w:rsidRPr="002359D4">
        <w:rPr>
          <w:rFonts w:ascii="Book Antiqua" w:hAnsi="Book Antiqua"/>
          <w:color w:val="000000" w:themeColor="text1"/>
          <w:shd w:val="clear" w:color="auto" w:fill="FFFFFF"/>
          <w:lang w:val="en-US"/>
        </w:rPr>
        <w:t xml:space="preserve">high </w:t>
      </w:r>
      <w:r w:rsidR="00A0028B" w:rsidRPr="002359D4">
        <w:rPr>
          <w:rFonts w:ascii="Book Antiqua" w:hAnsi="Book Antiqua"/>
          <w:color w:val="000000" w:themeColor="text1"/>
          <w:shd w:val="clear" w:color="auto" w:fill="FFFFFF"/>
          <w:lang w:val="en-US"/>
        </w:rPr>
        <w:t xml:space="preserve">global prevalence </w:t>
      </w:r>
      <w:r w:rsidR="00A65F19" w:rsidRPr="002359D4">
        <w:rPr>
          <w:rFonts w:ascii="Book Antiqua" w:hAnsi="Book Antiqua"/>
          <w:color w:val="000000" w:themeColor="text1"/>
          <w:shd w:val="clear" w:color="auto" w:fill="FFFFFF"/>
          <w:lang w:val="en-US"/>
        </w:rPr>
        <w:t>(</w:t>
      </w:r>
      <w:r w:rsidR="00A0028B" w:rsidRPr="002359D4">
        <w:rPr>
          <w:rFonts w:ascii="Book Antiqua" w:hAnsi="Book Antiqua"/>
          <w:color w:val="000000" w:themeColor="text1"/>
          <w:shd w:val="clear" w:color="auto" w:fill="FFFFFF"/>
          <w:lang w:val="en-US"/>
        </w:rPr>
        <w:t>11.2%</w:t>
      </w:r>
      <w:r w:rsidR="00A65F19" w:rsidRPr="002359D4">
        <w:rPr>
          <w:rFonts w:ascii="Book Antiqua" w:hAnsi="Book Antiqua"/>
          <w:color w:val="000000" w:themeColor="text1"/>
          <w:shd w:val="clear" w:color="auto" w:fill="FFFFFF"/>
          <w:lang w:val="en-US"/>
        </w:rPr>
        <w:t xml:space="preserve">) and a strong impact on </w:t>
      </w:r>
      <w:r w:rsidR="0094226A" w:rsidRPr="002359D4">
        <w:rPr>
          <w:rFonts w:ascii="Book Antiqua" w:hAnsi="Book Antiqua"/>
          <w:color w:val="000000" w:themeColor="text1"/>
          <w:shd w:val="clear" w:color="auto" w:fill="FFFFFF"/>
          <w:lang w:val="en-US"/>
        </w:rPr>
        <w:t xml:space="preserve">the </w:t>
      </w:r>
      <w:r w:rsidR="00A65F19" w:rsidRPr="002359D4">
        <w:rPr>
          <w:rFonts w:ascii="Book Antiqua" w:hAnsi="Book Antiqua"/>
          <w:color w:val="000000" w:themeColor="text1"/>
          <w:shd w:val="clear" w:color="auto" w:fill="FFFFFF"/>
          <w:lang w:val="en-US"/>
        </w:rPr>
        <w:t>quality of life</w:t>
      </w:r>
      <w:r w:rsidR="004B6E37" w:rsidRPr="002359D4">
        <w:rPr>
          <w:rFonts w:ascii="Book Antiqua" w:hAnsi="Book Antiqua"/>
          <w:color w:val="000000" w:themeColor="text1"/>
          <w:shd w:val="clear" w:color="auto" w:fill="FFFFFF"/>
          <w:vertAlign w:val="superscript"/>
          <w:lang w:val="en-US"/>
        </w:rPr>
        <w:t>[</w:t>
      </w:r>
      <w:r w:rsidR="000A5980" w:rsidRPr="002359D4">
        <w:rPr>
          <w:rFonts w:ascii="Book Antiqua" w:hAnsi="Book Antiqua"/>
          <w:color w:val="000000" w:themeColor="text1"/>
          <w:shd w:val="clear" w:color="auto" w:fill="FFFFFF"/>
          <w:vertAlign w:val="superscript"/>
          <w:lang w:val="en-US"/>
        </w:rPr>
        <w:t>1,2</w:t>
      </w:r>
      <w:r w:rsidR="004B6E37" w:rsidRPr="002359D4">
        <w:rPr>
          <w:rFonts w:ascii="Book Antiqua" w:hAnsi="Book Antiqua"/>
          <w:color w:val="000000" w:themeColor="text1"/>
          <w:shd w:val="clear" w:color="auto" w:fill="FFFFFF"/>
          <w:vertAlign w:val="superscript"/>
          <w:lang w:val="en-US"/>
        </w:rPr>
        <w:t>]</w:t>
      </w:r>
      <w:r w:rsidR="004B6E37" w:rsidRPr="002359D4">
        <w:rPr>
          <w:rFonts w:ascii="Book Antiqua" w:hAnsi="Book Antiqua"/>
          <w:color w:val="000000" w:themeColor="text1"/>
          <w:shd w:val="clear" w:color="auto" w:fill="FFFFFF"/>
          <w:lang w:val="en-US"/>
        </w:rPr>
        <w:t>.</w:t>
      </w:r>
      <w:r w:rsidR="00A321A5" w:rsidRPr="002359D4">
        <w:rPr>
          <w:rFonts w:ascii="Book Antiqua" w:hAnsi="Book Antiqua"/>
          <w:color w:val="000000" w:themeColor="text1"/>
          <w:shd w:val="clear" w:color="auto" w:fill="FFFFFF"/>
          <w:lang w:val="en-US"/>
        </w:rPr>
        <w:t xml:space="preserve"> </w:t>
      </w:r>
      <w:r w:rsidR="007A0412" w:rsidRPr="002359D4">
        <w:rPr>
          <w:rFonts w:ascii="Book Antiqua" w:hAnsi="Book Antiqua"/>
          <w:color w:val="000000" w:themeColor="text1"/>
          <w:shd w:val="clear" w:color="auto" w:fill="FFFFFF"/>
          <w:lang w:val="en-US"/>
        </w:rPr>
        <w:t>According to the Rome I</w:t>
      </w:r>
      <w:r w:rsidR="00A62509" w:rsidRPr="002359D4">
        <w:rPr>
          <w:rFonts w:ascii="Book Antiqua" w:hAnsi="Book Antiqua"/>
          <w:color w:val="000000" w:themeColor="text1"/>
          <w:shd w:val="clear" w:color="auto" w:fill="FFFFFF"/>
          <w:lang w:val="en-US"/>
        </w:rPr>
        <w:t>V</w:t>
      </w:r>
      <w:r w:rsidR="007A0412" w:rsidRPr="002359D4">
        <w:rPr>
          <w:rFonts w:ascii="Book Antiqua" w:hAnsi="Book Antiqua"/>
          <w:color w:val="000000" w:themeColor="text1"/>
          <w:shd w:val="clear" w:color="auto" w:fill="FFFFFF"/>
          <w:lang w:val="en-US"/>
        </w:rPr>
        <w:t xml:space="preserve"> criteria, the syndrome is defined as </w:t>
      </w:r>
      <w:r w:rsidR="00270861" w:rsidRPr="002359D4">
        <w:rPr>
          <w:rFonts w:ascii="Book Antiqua" w:hAnsi="Book Antiqua"/>
          <w:color w:val="000000" w:themeColor="text1"/>
          <w:shd w:val="clear" w:color="auto" w:fill="FFFFFF"/>
          <w:lang w:val="en-US"/>
        </w:rPr>
        <w:t xml:space="preserve">recurrent </w:t>
      </w:r>
      <w:r w:rsidR="007A0412" w:rsidRPr="002359D4">
        <w:rPr>
          <w:rFonts w:ascii="Book Antiqua" w:hAnsi="Book Antiqua"/>
          <w:color w:val="000000" w:themeColor="text1"/>
          <w:shd w:val="clear" w:color="auto" w:fill="FFFFFF"/>
          <w:lang w:val="en-US"/>
        </w:rPr>
        <w:t xml:space="preserve">abdominal pain for at least </w:t>
      </w:r>
      <w:r w:rsidR="00A90C9C" w:rsidRPr="002359D4">
        <w:rPr>
          <w:rFonts w:ascii="Book Antiqua" w:hAnsi="Book Antiqua"/>
          <w:color w:val="000000" w:themeColor="text1"/>
          <w:shd w:val="clear" w:color="auto" w:fill="FFFFFF"/>
          <w:lang w:val="en-US"/>
        </w:rPr>
        <w:t>4</w:t>
      </w:r>
      <w:r w:rsidR="00270861" w:rsidRPr="002359D4">
        <w:rPr>
          <w:rFonts w:ascii="Book Antiqua" w:hAnsi="Book Antiqua"/>
          <w:color w:val="000000" w:themeColor="text1"/>
          <w:shd w:val="clear" w:color="auto" w:fill="FFFFFF"/>
          <w:lang w:val="en-US"/>
        </w:rPr>
        <w:t xml:space="preserve"> d per month </w:t>
      </w:r>
      <w:r w:rsidR="00A40B62" w:rsidRPr="002359D4">
        <w:rPr>
          <w:rFonts w:ascii="Book Antiqua" w:hAnsi="Book Antiqua"/>
          <w:color w:val="000000" w:themeColor="text1"/>
          <w:shd w:val="clear" w:color="auto" w:fill="FFFFFF"/>
          <w:lang w:val="en-US"/>
        </w:rPr>
        <w:t>over</w:t>
      </w:r>
      <w:r w:rsidR="00270861" w:rsidRPr="002359D4">
        <w:rPr>
          <w:rFonts w:ascii="Book Antiqua" w:hAnsi="Book Antiqua"/>
          <w:color w:val="000000" w:themeColor="text1"/>
          <w:shd w:val="clear" w:color="auto" w:fill="FFFFFF"/>
          <w:lang w:val="en-US"/>
        </w:rPr>
        <w:t xml:space="preserve"> </w:t>
      </w:r>
      <w:r w:rsidR="00A40B62" w:rsidRPr="002359D4">
        <w:rPr>
          <w:rFonts w:ascii="Book Antiqua" w:hAnsi="Book Antiqua"/>
          <w:color w:val="000000" w:themeColor="text1"/>
          <w:shd w:val="clear" w:color="auto" w:fill="FFFFFF"/>
          <w:lang w:val="en-US"/>
        </w:rPr>
        <w:t>at</w:t>
      </w:r>
      <w:r w:rsidR="00270861" w:rsidRPr="002359D4">
        <w:rPr>
          <w:rFonts w:ascii="Book Antiqua" w:hAnsi="Book Antiqua"/>
          <w:color w:val="000000" w:themeColor="text1"/>
          <w:shd w:val="clear" w:color="auto" w:fill="FFFFFF"/>
          <w:lang w:val="en-US"/>
        </w:rPr>
        <w:t xml:space="preserve"> l</w:t>
      </w:r>
      <w:r w:rsidR="00A40B62" w:rsidRPr="002359D4">
        <w:rPr>
          <w:rFonts w:ascii="Book Antiqua" w:hAnsi="Book Antiqua"/>
          <w:color w:val="000000" w:themeColor="text1"/>
          <w:shd w:val="clear" w:color="auto" w:fill="FFFFFF"/>
          <w:lang w:val="en-US"/>
        </w:rPr>
        <w:t>east 2</w:t>
      </w:r>
      <w:r w:rsidR="007A0412" w:rsidRPr="002359D4">
        <w:rPr>
          <w:rFonts w:ascii="Book Antiqua" w:hAnsi="Book Antiqua"/>
          <w:color w:val="000000" w:themeColor="text1"/>
          <w:shd w:val="clear" w:color="auto" w:fill="FFFFFF"/>
          <w:lang w:val="en-US"/>
        </w:rPr>
        <w:t xml:space="preserve"> mo, associated with </w:t>
      </w:r>
      <w:r w:rsidR="00A90C9C" w:rsidRPr="002359D4">
        <w:rPr>
          <w:rFonts w:ascii="Book Antiqua" w:hAnsi="Book Antiqua"/>
          <w:color w:val="000000" w:themeColor="text1"/>
          <w:shd w:val="clear" w:color="auto" w:fill="FFFFFF"/>
          <w:lang w:val="en-US"/>
        </w:rPr>
        <w:t>one</w:t>
      </w:r>
      <w:r w:rsidR="007A0412" w:rsidRPr="002359D4">
        <w:rPr>
          <w:rFonts w:ascii="Book Antiqua" w:hAnsi="Book Antiqua"/>
          <w:color w:val="000000" w:themeColor="text1"/>
          <w:shd w:val="clear" w:color="auto" w:fill="FFFFFF"/>
          <w:lang w:val="en-US"/>
        </w:rPr>
        <w:t xml:space="preserve"> or more of the following</w:t>
      </w:r>
      <w:r w:rsidR="00A40B62" w:rsidRPr="002359D4">
        <w:rPr>
          <w:rFonts w:ascii="Book Antiqua" w:hAnsi="Book Antiqua"/>
          <w:color w:val="000000" w:themeColor="text1"/>
          <w:shd w:val="clear" w:color="auto" w:fill="FFFFFF"/>
          <w:lang w:val="en-US"/>
        </w:rPr>
        <w:t>:</w:t>
      </w:r>
      <w:r w:rsidR="007A0412" w:rsidRPr="002359D4">
        <w:rPr>
          <w:rFonts w:ascii="Book Antiqua" w:hAnsi="Book Antiqua"/>
          <w:color w:val="000000" w:themeColor="text1"/>
          <w:shd w:val="clear" w:color="auto" w:fill="FFFFFF"/>
          <w:lang w:val="en-US"/>
        </w:rPr>
        <w:t xml:space="preserve"> </w:t>
      </w:r>
      <w:r w:rsidR="00A90C9C" w:rsidRPr="002359D4">
        <w:rPr>
          <w:rFonts w:ascii="Book Antiqua" w:hAnsi="Book Antiqua"/>
          <w:color w:val="000000" w:themeColor="text1"/>
          <w:shd w:val="clear" w:color="auto" w:fill="FFFFFF"/>
          <w:lang w:val="en-US"/>
        </w:rPr>
        <w:t>related to</w:t>
      </w:r>
      <w:r w:rsidR="007A0412" w:rsidRPr="002359D4">
        <w:rPr>
          <w:rFonts w:ascii="Book Antiqua" w:hAnsi="Book Antiqua"/>
          <w:color w:val="000000" w:themeColor="text1"/>
          <w:shd w:val="clear" w:color="auto" w:fill="FFFFFF"/>
          <w:lang w:val="en-US"/>
        </w:rPr>
        <w:t xml:space="preserve"> defecation</w:t>
      </w:r>
      <w:r w:rsidR="00A40B62" w:rsidRPr="002359D4">
        <w:rPr>
          <w:rFonts w:ascii="Book Antiqua" w:hAnsi="Book Antiqua"/>
          <w:color w:val="000000" w:themeColor="text1"/>
          <w:shd w:val="clear" w:color="auto" w:fill="FFFFFF"/>
          <w:lang w:val="en-US"/>
        </w:rPr>
        <w:t>,</w:t>
      </w:r>
      <w:r w:rsidR="007A0412" w:rsidRPr="002359D4">
        <w:rPr>
          <w:rFonts w:ascii="Book Antiqua" w:hAnsi="Book Antiqua"/>
          <w:color w:val="000000" w:themeColor="text1"/>
          <w:shd w:val="clear" w:color="auto" w:fill="FFFFFF"/>
          <w:lang w:val="en-US"/>
        </w:rPr>
        <w:t xml:space="preserve"> a change in frequency of stool and/or a change </w:t>
      </w:r>
      <w:r w:rsidR="00786009" w:rsidRPr="002359D4">
        <w:rPr>
          <w:rFonts w:ascii="Book Antiqua" w:hAnsi="Book Antiqua"/>
          <w:color w:val="000000" w:themeColor="text1"/>
          <w:shd w:val="clear" w:color="auto" w:fill="FFFFFF"/>
          <w:lang w:val="en-US"/>
        </w:rPr>
        <w:t>in form or appearance of stool</w:t>
      </w:r>
      <w:r w:rsidR="00DE6E45" w:rsidRPr="002359D4">
        <w:rPr>
          <w:rFonts w:ascii="Book Antiqua" w:hAnsi="Book Antiqua"/>
          <w:color w:val="000000" w:themeColor="text1"/>
          <w:shd w:val="clear" w:color="auto" w:fill="FFFFFF"/>
          <w:vertAlign w:val="superscript"/>
          <w:lang w:val="en-US"/>
        </w:rPr>
        <w:t>[</w:t>
      </w:r>
      <w:r w:rsidR="00466DF7" w:rsidRPr="002359D4">
        <w:rPr>
          <w:rFonts w:ascii="Book Antiqua" w:hAnsi="Book Antiqua"/>
          <w:color w:val="000000" w:themeColor="text1"/>
          <w:shd w:val="clear" w:color="auto" w:fill="FFFFFF"/>
          <w:vertAlign w:val="superscript"/>
          <w:lang w:val="en-US"/>
        </w:rPr>
        <w:t>3</w:t>
      </w:r>
      <w:r w:rsidR="00DE6E45" w:rsidRPr="002359D4">
        <w:rPr>
          <w:rFonts w:ascii="Book Antiqua" w:hAnsi="Book Antiqua"/>
          <w:color w:val="000000" w:themeColor="text1"/>
          <w:shd w:val="clear" w:color="auto" w:fill="FFFFFF"/>
          <w:vertAlign w:val="superscript"/>
          <w:lang w:val="en-US"/>
        </w:rPr>
        <w:t>]</w:t>
      </w:r>
      <w:r w:rsidR="00786009" w:rsidRPr="002359D4">
        <w:rPr>
          <w:rFonts w:ascii="Book Antiqua" w:hAnsi="Book Antiqua"/>
          <w:color w:val="000000" w:themeColor="text1"/>
          <w:shd w:val="clear" w:color="auto" w:fill="FFFFFF"/>
          <w:lang w:val="en-US"/>
        </w:rPr>
        <w:t>. IBS can be classified into 4 subtypes: IBS with predominant diarrhea (IBS-D), IBS with predominant constipation (IBS-C), IBS with mixed bowel habits (IBS-M), and IBS Unclassified (IBS-U)</w:t>
      </w:r>
      <w:r w:rsidR="007A0412" w:rsidRPr="002359D4">
        <w:rPr>
          <w:rFonts w:ascii="Book Antiqua" w:hAnsi="Book Antiqua"/>
          <w:color w:val="000000" w:themeColor="text1"/>
          <w:shd w:val="clear" w:color="auto" w:fill="FFFFFF"/>
          <w:vertAlign w:val="superscript"/>
          <w:lang w:val="en-US"/>
        </w:rPr>
        <w:t>[</w:t>
      </w:r>
      <w:r w:rsidR="00466DF7" w:rsidRPr="002359D4">
        <w:rPr>
          <w:rFonts w:ascii="Book Antiqua" w:hAnsi="Book Antiqua"/>
          <w:color w:val="000000" w:themeColor="text1"/>
          <w:shd w:val="clear" w:color="auto" w:fill="FFFFFF"/>
          <w:vertAlign w:val="superscript"/>
          <w:lang w:val="en-US"/>
        </w:rPr>
        <w:t>3</w:t>
      </w:r>
      <w:r w:rsidR="007A0412" w:rsidRPr="002359D4">
        <w:rPr>
          <w:rFonts w:ascii="Book Antiqua" w:hAnsi="Book Antiqua"/>
          <w:color w:val="000000" w:themeColor="text1"/>
          <w:shd w:val="clear" w:color="auto" w:fill="FFFFFF"/>
          <w:vertAlign w:val="superscript"/>
          <w:lang w:val="en-US"/>
        </w:rPr>
        <w:t>]</w:t>
      </w:r>
      <w:r w:rsidR="007A0412" w:rsidRPr="002359D4">
        <w:rPr>
          <w:rFonts w:ascii="Book Antiqua" w:hAnsi="Book Antiqua"/>
          <w:color w:val="000000" w:themeColor="text1"/>
          <w:shd w:val="clear" w:color="auto" w:fill="FFFFFF"/>
          <w:lang w:val="en-US"/>
        </w:rPr>
        <w:t>.</w:t>
      </w:r>
      <w:r w:rsidR="008968AE" w:rsidRPr="002359D4">
        <w:rPr>
          <w:rFonts w:ascii="Book Antiqua" w:hAnsi="Book Antiqua"/>
          <w:color w:val="000000" w:themeColor="text1"/>
          <w:shd w:val="clear" w:color="auto" w:fill="FFFFFF"/>
          <w:lang w:val="en-US"/>
        </w:rPr>
        <w:t xml:space="preserve"> </w:t>
      </w:r>
      <w:r w:rsidR="00864019" w:rsidRPr="002359D4">
        <w:rPr>
          <w:rFonts w:ascii="Book Antiqua" w:hAnsi="Book Antiqua"/>
          <w:color w:val="000000" w:themeColor="text1"/>
          <w:lang w:val="en-US"/>
        </w:rPr>
        <w:t xml:space="preserve">The </w:t>
      </w:r>
      <w:r w:rsidR="0062749A" w:rsidRPr="002359D4">
        <w:rPr>
          <w:rFonts w:ascii="Book Antiqua" w:hAnsi="Book Antiqua" w:cs="AdvTT6120e2aa"/>
          <w:color w:val="000000" w:themeColor="text1"/>
          <w:lang w:val="en-US" w:eastAsia="en-US"/>
        </w:rPr>
        <w:t>pathophysiology</w:t>
      </w:r>
      <w:r w:rsidR="0062749A" w:rsidRPr="002359D4">
        <w:rPr>
          <w:rFonts w:ascii="Book Antiqua" w:hAnsi="Book Antiqua"/>
          <w:color w:val="000000" w:themeColor="text1"/>
          <w:lang w:val="en-US"/>
        </w:rPr>
        <w:t xml:space="preserve"> </w:t>
      </w:r>
      <w:r w:rsidR="00864019" w:rsidRPr="002359D4">
        <w:rPr>
          <w:rFonts w:ascii="Book Antiqua" w:hAnsi="Book Antiqua"/>
          <w:color w:val="000000" w:themeColor="text1"/>
          <w:lang w:val="en-US"/>
        </w:rPr>
        <w:t xml:space="preserve">of IBS is not completely understood, but </w:t>
      </w:r>
      <w:r w:rsidR="00F87295" w:rsidRPr="002359D4">
        <w:rPr>
          <w:rFonts w:ascii="Book Antiqua" w:hAnsi="Book Antiqua"/>
          <w:color w:val="000000" w:themeColor="text1"/>
          <w:lang w:val="en-US"/>
        </w:rPr>
        <w:t>several</w:t>
      </w:r>
      <w:r w:rsidR="00864019" w:rsidRPr="002359D4">
        <w:rPr>
          <w:rFonts w:ascii="Book Antiqua" w:hAnsi="Book Antiqua"/>
          <w:color w:val="000000" w:themeColor="text1"/>
          <w:lang w:val="en-US"/>
        </w:rPr>
        <w:t xml:space="preserve"> </w:t>
      </w:r>
      <w:r w:rsidR="008D100F" w:rsidRPr="002359D4">
        <w:rPr>
          <w:rFonts w:ascii="Book Antiqua" w:hAnsi="Book Antiqua" w:cs="Adobe Garamond Pro"/>
          <w:color w:val="000000" w:themeColor="text1"/>
          <w:lang w:val="en-US"/>
        </w:rPr>
        <w:t xml:space="preserve">abnormalities </w:t>
      </w:r>
      <w:r w:rsidR="0062749A" w:rsidRPr="002359D4">
        <w:rPr>
          <w:rFonts w:ascii="Book Antiqua" w:hAnsi="Book Antiqua"/>
          <w:color w:val="000000" w:themeColor="text1"/>
          <w:lang w:val="en-US"/>
        </w:rPr>
        <w:t>appear</w:t>
      </w:r>
      <w:r w:rsidR="00864019" w:rsidRPr="002359D4">
        <w:rPr>
          <w:rFonts w:ascii="Book Antiqua" w:hAnsi="Book Antiqua"/>
          <w:color w:val="000000" w:themeColor="text1"/>
          <w:lang w:val="en-US"/>
        </w:rPr>
        <w:t xml:space="preserve"> to </w:t>
      </w:r>
      <w:r w:rsidR="008D100F" w:rsidRPr="002359D4">
        <w:rPr>
          <w:rFonts w:ascii="Book Antiqua" w:hAnsi="Book Antiqua" w:cs="AdvP48A19B"/>
          <w:color w:val="000000" w:themeColor="text1"/>
          <w:lang w:val="en-US" w:eastAsia="en-US"/>
        </w:rPr>
        <w:t xml:space="preserve">contribute </w:t>
      </w:r>
      <w:r w:rsidR="008D100F" w:rsidRPr="002359D4">
        <w:rPr>
          <w:rFonts w:ascii="Book Antiqua" w:hAnsi="Book Antiqua"/>
          <w:color w:val="000000" w:themeColor="text1"/>
          <w:lang w:val="en-US"/>
        </w:rPr>
        <w:t>to</w:t>
      </w:r>
      <w:r w:rsidR="00864019" w:rsidRPr="002359D4">
        <w:rPr>
          <w:rFonts w:ascii="Book Antiqua" w:hAnsi="Book Antiqua"/>
          <w:color w:val="000000" w:themeColor="text1"/>
          <w:lang w:val="en-US"/>
        </w:rPr>
        <w:t xml:space="preserve"> </w:t>
      </w:r>
      <w:r w:rsidR="008D100F" w:rsidRPr="002359D4">
        <w:rPr>
          <w:rFonts w:ascii="Book Antiqua" w:hAnsi="Book Antiqua"/>
          <w:color w:val="000000" w:themeColor="text1"/>
          <w:lang w:val="en-US"/>
        </w:rPr>
        <w:t xml:space="preserve">its </w:t>
      </w:r>
      <w:r w:rsidR="00864019" w:rsidRPr="002359D4">
        <w:rPr>
          <w:rFonts w:ascii="Book Antiqua" w:hAnsi="Book Antiqua"/>
          <w:color w:val="000000" w:themeColor="text1"/>
          <w:lang w:val="en-US"/>
        </w:rPr>
        <w:t xml:space="preserve">pathogenesis, including </w:t>
      </w:r>
      <w:r w:rsidR="00F87295" w:rsidRPr="002359D4">
        <w:rPr>
          <w:rFonts w:ascii="Book Antiqua" w:hAnsi="Book Antiqua"/>
          <w:color w:val="000000" w:themeColor="text1"/>
          <w:lang w:val="en-US"/>
        </w:rPr>
        <w:t>disruption</w:t>
      </w:r>
      <w:r w:rsidR="008D100F" w:rsidRPr="002359D4">
        <w:rPr>
          <w:rFonts w:ascii="Book Antiqua" w:hAnsi="Book Antiqua"/>
          <w:color w:val="000000" w:themeColor="text1"/>
          <w:lang w:val="en-US"/>
        </w:rPr>
        <w:t xml:space="preserve"> of the brain-gut axis</w:t>
      </w:r>
      <w:r w:rsidR="000115D3" w:rsidRPr="002359D4">
        <w:rPr>
          <w:rFonts w:ascii="Book Antiqua" w:hAnsi="Book Antiqua"/>
          <w:color w:val="000000" w:themeColor="text1"/>
          <w:lang w:val="en-US"/>
        </w:rPr>
        <w:t xml:space="preserve">, </w:t>
      </w:r>
      <w:r w:rsidR="008D100F" w:rsidRPr="002359D4">
        <w:rPr>
          <w:rFonts w:ascii="Book Antiqua" w:hAnsi="Book Antiqua" w:cs="Adobe Garamond Pro"/>
          <w:color w:val="000000" w:themeColor="text1"/>
          <w:lang w:val="en-US"/>
        </w:rPr>
        <w:t>gut dysmotility, vis</w:t>
      </w:r>
      <w:r w:rsidR="008D100F" w:rsidRPr="002359D4">
        <w:rPr>
          <w:rFonts w:ascii="Book Antiqua" w:hAnsi="Book Antiqua" w:cs="Adobe Garamond Pro"/>
          <w:color w:val="000000" w:themeColor="text1"/>
          <w:lang w:val="en-US"/>
        </w:rPr>
        <w:softHyphen/>
        <w:t>ceral hypersensitivity, low-grade mucosal inflammation</w:t>
      </w:r>
      <w:r w:rsidR="00840767" w:rsidRPr="002359D4">
        <w:rPr>
          <w:rFonts w:ascii="Book Antiqua" w:hAnsi="Book Antiqua" w:cs="Adobe Garamond Pro"/>
          <w:color w:val="000000" w:themeColor="text1"/>
          <w:lang w:val="en-US"/>
        </w:rPr>
        <w:t xml:space="preserve">, </w:t>
      </w:r>
      <w:r w:rsidR="002D27B7" w:rsidRPr="002359D4">
        <w:rPr>
          <w:rFonts w:ascii="Book Antiqua" w:hAnsi="Book Antiqua" w:cs="Adobe Garamond Pro"/>
          <w:color w:val="000000" w:themeColor="text1"/>
          <w:lang w:val="en-US"/>
        </w:rPr>
        <w:t>i</w:t>
      </w:r>
      <w:r w:rsidR="002D27B7" w:rsidRPr="002359D4">
        <w:rPr>
          <w:rFonts w:ascii="Book Antiqua" w:hAnsi="Book Antiqua" w:cs="CaslonOldFaceBT-Roman"/>
          <w:color w:val="000000" w:themeColor="text1"/>
          <w:lang w:val="en-US" w:eastAsia="en-US"/>
        </w:rPr>
        <w:t xml:space="preserve">ncreased intestinal permeability, </w:t>
      </w:r>
      <w:r w:rsidR="008D100F" w:rsidRPr="002359D4">
        <w:rPr>
          <w:rFonts w:ascii="Book Antiqua" w:hAnsi="Book Antiqua" w:cs="Adobe Garamond Pro"/>
          <w:color w:val="000000" w:themeColor="text1"/>
          <w:lang w:val="en-US"/>
        </w:rPr>
        <w:t xml:space="preserve">and altered </w:t>
      </w:r>
      <w:r w:rsidR="008D100F" w:rsidRPr="002359D4">
        <w:rPr>
          <w:rFonts w:ascii="Book Antiqua" w:hAnsi="Book Antiqua"/>
          <w:color w:val="000000" w:themeColor="text1"/>
          <w:lang w:val="en-US" w:eastAsia="en-US"/>
        </w:rPr>
        <w:t>microbiota</w:t>
      </w:r>
      <w:r w:rsidR="00C836CD" w:rsidRPr="002359D4">
        <w:rPr>
          <w:rFonts w:ascii="Book Antiqua" w:hAnsi="Book Antiqua"/>
          <w:color w:val="000000" w:themeColor="text1"/>
          <w:vertAlign w:val="superscript"/>
          <w:lang w:val="en-US" w:eastAsia="en-US"/>
        </w:rPr>
        <w:t>[</w:t>
      </w:r>
      <w:r w:rsidR="00A26AE8" w:rsidRPr="002359D4">
        <w:rPr>
          <w:rFonts w:ascii="Book Antiqua" w:hAnsi="Book Antiqua"/>
          <w:color w:val="000000" w:themeColor="text1"/>
          <w:vertAlign w:val="superscript"/>
          <w:lang w:val="en-US" w:eastAsia="en-US"/>
        </w:rPr>
        <w:t>4</w:t>
      </w:r>
      <w:r w:rsidR="00C836CD" w:rsidRPr="002359D4">
        <w:rPr>
          <w:rFonts w:ascii="Book Antiqua" w:hAnsi="Book Antiqua"/>
          <w:color w:val="000000" w:themeColor="text1"/>
          <w:vertAlign w:val="superscript"/>
          <w:lang w:val="en-US" w:eastAsia="en-US"/>
        </w:rPr>
        <w:t>]</w:t>
      </w:r>
      <w:r w:rsidR="00C836CD" w:rsidRPr="002359D4">
        <w:rPr>
          <w:rFonts w:ascii="Book Antiqua" w:hAnsi="Book Antiqua"/>
          <w:color w:val="000000" w:themeColor="text1"/>
          <w:lang w:val="en-US" w:eastAsia="en-US"/>
        </w:rPr>
        <w:t>.</w:t>
      </w:r>
      <w:r w:rsidR="004C686B" w:rsidRPr="002359D4">
        <w:rPr>
          <w:rFonts w:ascii="Book Antiqua" w:hAnsi="Book Antiqua"/>
          <w:color w:val="000000" w:themeColor="text1"/>
          <w:lang w:val="en-US" w:eastAsia="en-US"/>
        </w:rPr>
        <w:t xml:space="preserve"> </w:t>
      </w:r>
    </w:p>
    <w:p w:rsidR="00BB77A7" w:rsidRPr="002359D4" w:rsidRDefault="00634F1D" w:rsidP="002359D4">
      <w:pPr>
        <w:adjustRightInd w:val="0"/>
        <w:snapToGrid w:val="0"/>
        <w:spacing w:line="360" w:lineRule="auto"/>
        <w:ind w:firstLine="180"/>
        <w:jc w:val="both"/>
        <w:rPr>
          <w:rFonts w:ascii="Book Antiqua" w:hAnsi="Book Antiqua" w:cs="Garamond"/>
          <w:color w:val="000000" w:themeColor="text1"/>
          <w:lang w:val="en-US" w:eastAsia="zh-CN"/>
        </w:rPr>
      </w:pPr>
      <w:r w:rsidRPr="002359D4">
        <w:rPr>
          <w:rFonts w:ascii="Book Antiqua" w:hAnsi="Book Antiqua"/>
          <w:color w:val="000000" w:themeColor="text1"/>
          <w:lang w:val="en-US"/>
        </w:rPr>
        <w:t>Moreover</w:t>
      </w:r>
      <w:r w:rsidR="00F87295" w:rsidRPr="002359D4">
        <w:rPr>
          <w:rFonts w:ascii="Book Antiqua" w:hAnsi="Book Antiqua"/>
          <w:color w:val="000000" w:themeColor="text1"/>
          <w:lang w:val="en-US" w:eastAsia="en-US"/>
        </w:rPr>
        <w:t>, a number of studies</w:t>
      </w:r>
      <w:r w:rsidR="004811D7" w:rsidRPr="002359D4">
        <w:rPr>
          <w:rFonts w:ascii="Book Antiqua" w:hAnsi="Book Antiqua"/>
          <w:color w:val="000000" w:themeColor="text1"/>
          <w:lang w:val="en-US" w:eastAsia="en-US"/>
        </w:rPr>
        <w:t xml:space="preserve"> refer to the </w:t>
      </w:r>
      <w:r w:rsidRPr="002359D4">
        <w:rPr>
          <w:rFonts w:ascii="Book Antiqua" w:hAnsi="Book Antiqua"/>
          <w:color w:val="000000" w:themeColor="text1"/>
          <w:lang w:val="en-US"/>
        </w:rPr>
        <w:t>role</w:t>
      </w:r>
      <w:r w:rsidR="004811D7" w:rsidRPr="002359D4">
        <w:rPr>
          <w:rFonts w:ascii="Book Antiqua" w:hAnsi="Book Antiqua"/>
          <w:color w:val="000000" w:themeColor="text1"/>
          <w:lang w:val="en-US"/>
        </w:rPr>
        <w:t xml:space="preserve"> </w:t>
      </w:r>
      <w:r w:rsidRPr="002359D4">
        <w:rPr>
          <w:rFonts w:ascii="Book Antiqua" w:hAnsi="Book Antiqua"/>
          <w:color w:val="000000" w:themeColor="text1"/>
          <w:lang w:val="en-US"/>
        </w:rPr>
        <w:t>of</w:t>
      </w:r>
      <w:r w:rsidR="003A13B8" w:rsidRPr="002359D4">
        <w:rPr>
          <w:rFonts w:ascii="Book Antiqua" w:hAnsi="Book Antiqua"/>
          <w:color w:val="000000" w:themeColor="text1"/>
          <w:lang w:val="en-US"/>
        </w:rPr>
        <w:t xml:space="preserve"> </w:t>
      </w:r>
      <w:r w:rsidRPr="002359D4">
        <w:rPr>
          <w:rFonts w:ascii="Book Antiqua" w:hAnsi="Book Antiqua"/>
          <w:color w:val="000000" w:themeColor="text1"/>
          <w:lang w:val="en-US"/>
        </w:rPr>
        <w:t>diet</w:t>
      </w:r>
      <w:r w:rsidR="001D2989" w:rsidRPr="002359D4">
        <w:rPr>
          <w:rFonts w:ascii="Book Antiqua" w:hAnsi="Book Antiqua"/>
          <w:color w:val="000000" w:themeColor="text1"/>
          <w:lang w:val="en-US"/>
        </w:rPr>
        <w:t xml:space="preserve"> </w:t>
      </w:r>
      <w:r w:rsidRPr="002359D4">
        <w:rPr>
          <w:rFonts w:ascii="Book Antiqua" w:hAnsi="Book Antiqua"/>
          <w:color w:val="000000" w:themeColor="text1"/>
          <w:lang w:val="en-US"/>
        </w:rPr>
        <w:t>in</w:t>
      </w:r>
      <w:r w:rsidR="001D2989" w:rsidRPr="002359D4">
        <w:rPr>
          <w:rFonts w:ascii="Book Antiqua" w:hAnsi="Book Antiqua"/>
          <w:color w:val="000000" w:themeColor="text1"/>
          <w:lang w:val="en-US"/>
        </w:rPr>
        <w:t xml:space="preserve"> IBS</w:t>
      </w:r>
      <w:r w:rsidRPr="002359D4">
        <w:rPr>
          <w:rFonts w:ascii="Book Antiqua" w:hAnsi="Book Antiqua"/>
          <w:color w:val="000000" w:themeColor="text1"/>
          <w:lang w:val="en-US"/>
        </w:rPr>
        <w:t xml:space="preserve">, which </w:t>
      </w:r>
      <w:r w:rsidR="001D2989" w:rsidRPr="002359D4">
        <w:rPr>
          <w:rFonts w:ascii="Book Antiqua" w:hAnsi="Book Antiqua"/>
          <w:color w:val="000000" w:themeColor="text1"/>
          <w:lang w:val="en-US"/>
        </w:rPr>
        <w:t>may be explained by a</w:t>
      </w:r>
      <w:r w:rsidR="00000C06" w:rsidRPr="002359D4">
        <w:rPr>
          <w:rFonts w:ascii="Book Antiqua" w:hAnsi="Book Antiqua"/>
          <w:color w:val="000000" w:themeColor="text1"/>
          <w:lang w:val="en-US"/>
        </w:rPr>
        <w:t>typic</w:t>
      </w:r>
      <w:r w:rsidR="001D2989" w:rsidRPr="002359D4">
        <w:rPr>
          <w:rFonts w:ascii="Book Antiqua" w:hAnsi="Book Antiqua"/>
          <w:color w:val="000000" w:themeColor="text1"/>
          <w:lang w:val="en-US"/>
        </w:rPr>
        <w:t>al modulatory mechanisms of the gut in response to stimulation of gut receptors mediated by nutrients</w:t>
      </w:r>
      <w:r w:rsidR="008775D6" w:rsidRPr="002359D4">
        <w:rPr>
          <w:rFonts w:ascii="Book Antiqua" w:hAnsi="Book Antiqua"/>
          <w:color w:val="000000" w:themeColor="text1"/>
          <w:vertAlign w:val="superscript"/>
          <w:lang w:val="en-US"/>
        </w:rPr>
        <w:t>[</w:t>
      </w:r>
      <w:r w:rsidR="00A26AE8" w:rsidRPr="002359D4">
        <w:rPr>
          <w:rFonts w:ascii="Book Antiqua" w:hAnsi="Book Antiqua" w:cs="Arial"/>
          <w:color w:val="000000" w:themeColor="text1"/>
          <w:vertAlign w:val="superscript"/>
          <w:lang w:val="en-US"/>
        </w:rPr>
        <w:t>5</w:t>
      </w:r>
      <w:r w:rsidR="008775D6" w:rsidRPr="002359D4">
        <w:rPr>
          <w:rFonts w:ascii="Book Antiqua" w:hAnsi="Book Antiqua"/>
          <w:color w:val="000000" w:themeColor="text1"/>
          <w:vertAlign w:val="superscript"/>
          <w:lang w:val="en-US"/>
        </w:rPr>
        <w:t>]</w:t>
      </w:r>
      <w:r w:rsidR="001D2989" w:rsidRPr="002359D4">
        <w:rPr>
          <w:rFonts w:ascii="Book Antiqua" w:hAnsi="Book Antiqua"/>
          <w:color w:val="000000" w:themeColor="text1"/>
          <w:lang w:val="en-US"/>
        </w:rPr>
        <w:t>.</w:t>
      </w:r>
      <w:r w:rsidR="001D2989" w:rsidRPr="002359D4">
        <w:rPr>
          <w:rFonts w:ascii="Book Antiqua" w:hAnsi="Book Antiqua"/>
          <w:color w:val="000000" w:themeColor="text1"/>
          <w:vertAlign w:val="superscript"/>
          <w:lang w:val="en-US"/>
        </w:rPr>
        <w:t xml:space="preserve"> </w:t>
      </w:r>
      <w:r w:rsidR="001D2989" w:rsidRPr="002359D4">
        <w:rPr>
          <w:rFonts w:ascii="Book Antiqua" w:hAnsi="Book Antiqua"/>
          <w:color w:val="000000" w:themeColor="text1"/>
          <w:lang w:val="en-US"/>
        </w:rPr>
        <w:t xml:space="preserve">Nutrients presence in the GI tract </w:t>
      </w:r>
      <w:r w:rsidR="008775D6" w:rsidRPr="002359D4">
        <w:rPr>
          <w:rFonts w:ascii="Book Antiqua" w:hAnsi="Book Antiqua"/>
          <w:color w:val="000000" w:themeColor="text1"/>
          <w:lang w:val="en-US"/>
        </w:rPr>
        <w:t>affects</w:t>
      </w:r>
      <w:r w:rsidR="001D2989" w:rsidRPr="002359D4">
        <w:rPr>
          <w:rFonts w:ascii="Book Antiqua" w:hAnsi="Book Antiqua"/>
          <w:color w:val="000000" w:themeColor="text1"/>
          <w:lang w:val="en-US"/>
        </w:rPr>
        <w:t xml:space="preserve"> GI motility, </w:t>
      </w:r>
      <w:r w:rsidR="008775D6" w:rsidRPr="002359D4">
        <w:rPr>
          <w:rFonts w:ascii="Book Antiqua" w:hAnsi="Book Antiqua"/>
          <w:color w:val="000000" w:themeColor="text1"/>
          <w:lang w:val="en-US"/>
        </w:rPr>
        <w:t xml:space="preserve">sensitivity, </w:t>
      </w:r>
      <w:r w:rsidR="001D2989" w:rsidRPr="002359D4">
        <w:rPr>
          <w:rFonts w:ascii="Book Antiqua" w:hAnsi="Book Antiqua"/>
          <w:color w:val="000000" w:themeColor="text1"/>
          <w:lang w:val="en-US"/>
        </w:rPr>
        <w:t>barrier function, and gut microbiota</w:t>
      </w:r>
      <w:r w:rsidR="008775D6" w:rsidRPr="002359D4">
        <w:rPr>
          <w:rFonts w:ascii="Book Antiqua" w:hAnsi="Book Antiqua"/>
          <w:color w:val="000000" w:themeColor="text1"/>
          <w:vertAlign w:val="superscript"/>
          <w:lang w:val="en-US"/>
        </w:rPr>
        <w:t>[</w:t>
      </w:r>
      <w:r w:rsidR="00A26AE8" w:rsidRPr="002359D4">
        <w:rPr>
          <w:rFonts w:ascii="Book Antiqua" w:hAnsi="Book Antiqua" w:cs="Arial"/>
          <w:color w:val="000000" w:themeColor="text1"/>
          <w:vertAlign w:val="superscript"/>
          <w:lang w:val="en-US"/>
        </w:rPr>
        <w:t>5</w:t>
      </w:r>
      <w:r w:rsidR="008775D6" w:rsidRPr="002359D4">
        <w:rPr>
          <w:rFonts w:ascii="Book Antiqua" w:hAnsi="Book Antiqua"/>
          <w:color w:val="000000" w:themeColor="text1"/>
          <w:vertAlign w:val="superscript"/>
          <w:lang w:val="en-US"/>
        </w:rPr>
        <w:t>]</w:t>
      </w:r>
      <w:r w:rsidR="008775D6" w:rsidRPr="002359D4">
        <w:rPr>
          <w:rFonts w:ascii="Book Antiqua" w:hAnsi="Book Antiqua"/>
          <w:color w:val="000000" w:themeColor="text1"/>
          <w:lang w:val="en-US"/>
        </w:rPr>
        <w:t>.</w:t>
      </w:r>
      <w:r w:rsidRPr="002359D4">
        <w:rPr>
          <w:rFonts w:ascii="Book Antiqua" w:hAnsi="Book Antiqua"/>
          <w:color w:val="000000" w:themeColor="text1"/>
          <w:lang w:val="en-US"/>
        </w:rPr>
        <w:t xml:space="preserve"> Likewise</w:t>
      </w:r>
      <w:r w:rsidR="00606576" w:rsidRPr="002359D4">
        <w:rPr>
          <w:rFonts w:ascii="Book Antiqua" w:hAnsi="Book Antiqua"/>
          <w:color w:val="000000" w:themeColor="text1"/>
          <w:lang w:val="en-US"/>
        </w:rPr>
        <w:t>, food hypersensitivity and f</w:t>
      </w:r>
      <w:r w:rsidR="00606576" w:rsidRPr="002359D4">
        <w:rPr>
          <w:rFonts w:ascii="Book Antiqua" w:hAnsi="Book Antiqua"/>
          <w:color w:val="000000" w:themeColor="text1"/>
          <w:shd w:val="clear" w:color="auto" w:fill="FFFFFF"/>
          <w:lang w:val="en-US"/>
        </w:rPr>
        <w:t xml:space="preserve">ood intolerance have been </w:t>
      </w:r>
      <w:r w:rsidR="00606576" w:rsidRPr="002359D4">
        <w:rPr>
          <w:rFonts w:ascii="Book Antiqua" w:hAnsi="Book Antiqua" w:cs="Arial"/>
          <w:color w:val="000000" w:themeColor="text1"/>
          <w:shd w:val="clear" w:color="auto" w:fill="FFFFFF"/>
          <w:lang w:val="en-US"/>
        </w:rPr>
        <w:t>targeted</w:t>
      </w:r>
      <w:r w:rsidR="00606576" w:rsidRPr="002359D4">
        <w:rPr>
          <w:rFonts w:ascii="Book Antiqua" w:hAnsi="Book Antiqua"/>
          <w:color w:val="000000" w:themeColor="text1"/>
          <w:shd w:val="clear" w:color="auto" w:fill="FFFFFF"/>
          <w:lang w:val="en-US"/>
        </w:rPr>
        <w:t xml:space="preserve"> </w:t>
      </w:r>
      <w:r w:rsidR="00871676" w:rsidRPr="002359D4">
        <w:rPr>
          <w:rFonts w:ascii="Book Antiqua" w:hAnsi="Book Antiqua"/>
          <w:color w:val="000000" w:themeColor="text1"/>
          <w:shd w:val="clear" w:color="auto" w:fill="FFFFFF"/>
          <w:lang w:val="en-US"/>
        </w:rPr>
        <w:t>to underlie</w:t>
      </w:r>
      <w:r w:rsidR="00606576" w:rsidRPr="002359D4">
        <w:rPr>
          <w:rFonts w:ascii="Book Antiqua" w:hAnsi="Book Antiqua"/>
          <w:color w:val="000000" w:themeColor="text1"/>
          <w:shd w:val="clear" w:color="auto" w:fill="FFFFFF"/>
          <w:lang w:val="en-US"/>
        </w:rPr>
        <w:t xml:space="preserve"> the pathogenesis of IBS,</w:t>
      </w:r>
      <w:r w:rsidR="00606576" w:rsidRPr="002359D4">
        <w:rPr>
          <w:rStyle w:val="apple-converted-space"/>
          <w:rFonts w:ascii="Book Antiqua" w:hAnsi="Book Antiqua"/>
          <w:color w:val="000000" w:themeColor="text1"/>
          <w:shd w:val="clear" w:color="auto" w:fill="FFFFFF"/>
          <w:lang w:val="en-US"/>
        </w:rPr>
        <w:t> </w:t>
      </w:r>
      <w:r w:rsidR="00606576" w:rsidRPr="002359D4">
        <w:rPr>
          <w:rFonts w:ascii="Book Antiqua" w:hAnsi="Book Antiqua" w:cs="Arial"/>
          <w:color w:val="000000" w:themeColor="text1"/>
          <w:shd w:val="clear" w:color="auto" w:fill="FFFFFF"/>
          <w:lang w:val="en-US"/>
        </w:rPr>
        <w:t xml:space="preserve">but there is a lack of quality evidence to support this </w:t>
      </w:r>
      <w:r w:rsidR="00871676" w:rsidRPr="002359D4">
        <w:rPr>
          <w:rFonts w:ascii="Book Antiqua" w:hAnsi="Book Antiqua" w:cs="Garamond"/>
          <w:color w:val="000000" w:themeColor="text1"/>
          <w:lang w:val="en-US" w:eastAsia="en-US"/>
        </w:rPr>
        <w:t>mechanisms</w:t>
      </w:r>
      <w:r w:rsidR="003F557C" w:rsidRPr="002359D4">
        <w:rPr>
          <w:rFonts w:ascii="Book Antiqua" w:hAnsi="Book Antiqua"/>
          <w:color w:val="000000" w:themeColor="text1"/>
          <w:vertAlign w:val="superscript"/>
          <w:lang w:val="en-US"/>
        </w:rPr>
        <w:t>[</w:t>
      </w:r>
      <w:r w:rsidR="00A26AE8" w:rsidRPr="002359D4">
        <w:rPr>
          <w:rFonts w:ascii="Book Antiqua" w:hAnsi="Book Antiqua"/>
          <w:color w:val="000000" w:themeColor="text1"/>
          <w:vertAlign w:val="superscript"/>
          <w:lang w:val="en-US"/>
        </w:rPr>
        <w:t>6</w:t>
      </w:r>
      <w:r w:rsidR="003F557C" w:rsidRPr="002359D4">
        <w:rPr>
          <w:rFonts w:ascii="Book Antiqua" w:hAnsi="Book Antiqua"/>
          <w:color w:val="000000" w:themeColor="text1"/>
          <w:vertAlign w:val="superscript"/>
          <w:lang w:val="en-US"/>
        </w:rPr>
        <w:t>]</w:t>
      </w:r>
      <w:r w:rsidR="003F557C" w:rsidRPr="002359D4">
        <w:rPr>
          <w:rFonts w:ascii="Book Antiqua" w:hAnsi="Book Antiqua"/>
          <w:color w:val="000000" w:themeColor="text1"/>
          <w:lang w:val="en-US"/>
        </w:rPr>
        <w:t>.</w:t>
      </w:r>
      <w:r w:rsidR="008609F8" w:rsidRPr="002359D4">
        <w:rPr>
          <w:rFonts w:ascii="Book Antiqua" w:hAnsi="Book Antiqua"/>
          <w:color w:val="000000" w:themeColor="text1"/>
          <w:lang w:val="en-US"/>
        </w:rPr>
        <w:t xml:space="preserve"> H</w:t>
      </w:r>
      <w:r w:rsidR="00207E86" w:rsidRPr="002359D4">
        <w:rPr>
          <w:rFonts w:ascii="Book Antiqua" w:hAnsi="Book Antiqua"/>
          <w:color w:val="000000" w:themeColor="text1"/>
          <w:lang w:val="en-US"/>
        </w:rPr>
        <w:t xml:space="preserve">ypersensitivity to certain foods </w:t>
      </w:r>
      <w:r w:rsidR="00FB476D" w:rsidRPr="002359D4">
        <w:rPr>
          <w:rFonts w:ascii="Book Antiqua" w:hAnsi="Book Antiqua"/>
          <w:color w:val="000000" w:themeColor="text1"/>
          <w:shd w:val="clear" w:color="auto" w:fill="FFFFFF"/>
          <w:lang w:val="en-US"/>
        </w:rPr>
        <w:t xml:space="preserve">may play a role by </w:t>
      </w:r>
      <w:r w:rsidR="00FB476D" w:rsidRPr="002359D4">
        <w:rPr>
          <w:rFonts w:ascii="Book Antiqua" w:hAnsi="Book Antiqua"/>
          <w:color w:val="000000" w:themeColor="text1"/>
          <w:lang w:val="en-US"/>
        </w:rPr>
        <w:t>causing</w:t>
      </w:r>
      <w:r w:rsidR="00207E86" w:rsidRPr="002359D4">
        <w:rPr>
          <w:rFonts w:ascii="Book Antiqua" w:hAnsi="Book Antiqua"/>
          <w:color w:val="000000" w:themeColor="text1"/>
          <w:lang w:val="en-US"/>
        </w:rPr>
        <w:t xml:space="preserve"> low-grade</w:t>
      </w:r>
      <w:r w:rsidR="00213D1A" w:rsidRPr="002359D4">
        <w:rPr>
          <w:rFonts w:ascii="Book Antiqua" w:hAnsi="Book Antiqua" w:cs="Tahoma"/>
          <w:color w:val="000000" w:themeColor="text1"/>
          <w:lang w:val="en-US" w:eastAsia="en-US"/>
        </w:rPr>
        <w:t xml:space="preserve"> intestinal</w:t>
      </w:r>
      <w:r w:rsidR="00207E86" w:rsidRPr="002359D4">
        <w:rPr>
          <w:rFonts w:ascii="Book Antiqua" w:hAnsi="Book Antiqua"/>
          <w:color w:val="000000" w:themeColor="text1"/>
          <w:lang w:val="en-US"/>
        </w:rPr>
        <w:t xml:space="preserve"> inflammation, increased </w:t>
      </w:r>
      <w:r w:rsidR="00275110" w:rsidRPr="002359D4">
        <w:rPr>
          <w:rFonts w:ascii="Book Antiqua" w:hAnsi="Book Antiqua" w:cs="Garamond"/>
          <w:color w:val="000000" w:themeColor="text1"/>
          <w:lang w:val="en-US" w:eastAsia="en-US"/>
        </w:rPr>
        <w:t>epithelial barrier permeability</w:t>
      </w:r>
      <w:r w:rsidR="00275110" w:rsidRPr="002359D4">
        <w:rPr>
          <w:rFonts w:ascii="Book Antiqua" w:hAnsi="Book Antiqua"/>
          <w:color w:val="000000" w:themeColor="text1"/>
          <w:lang w:val="en-US"/>
        </w:rPr>
        <w:t xml:space="preserve"> </w:t>
      </w:r>
      <w:r w:rsidR="00207E86" w:rsidRPr="002359D4">
        <w:rPr>
          <w:rFonts w:ascii="Book Antiqua" w:hAnsi="Book Antiqua"/>
          <w:color w:val="000000" w:themeColor="text1"/>
          <w:lang w:val="en-US"/>
        </w:rPr>
        <w:t>and visceral hypersensitivity</w:t>
      </w:r>
      <w:r w:rsidR="00207E86" w:rsidRPr="002359D4">
        <w:rPr>
          <w:rFonts w:ascii="Book Antiqua" w:hAnsi="Book Antiqua"/>
          <w:color w:val="000000" w:themeColor="text1"/>
          <w:vertAlign w:val="superscript"/>
          <w:lang w:val="en-US"/>
        </w:rPr>
        <w:t>[</w:t>
      </w:r>
      <w:r w:rsidR="00A26AE8" w:rsidRPr="002359D4">
        <w:rPr>
          <w:rFonts w:ascii="Book Antiqua" w:hAnsi="Book Antiqua" w:cs="Arial"/>
          <w:color w:val="000000" w:themeColor="text1"/>
          <w:vertAlign w:val="superscript"/>
          <w:lang w:val="en-US"/>
        </w:rPr>
        <w:t>5</w:t>
      </w:r>
      <w:r w:rsidR="00207E86" w:rsidRPr="002359D4">
        <w:rPr>
          <w:rFonts w:ascii="Book Antiqua" w:hAnsi="Book Antiqua"/>
          <w:color w:val="000000" w:themeColor="text1"/>
          <w:vertAlign w:val="superscript"/>
          <w:lang w:val="en-US"/>
        </w:rPr>
        <w:t>]</w:t>
      </w:r>
      <w:r w:rsidR="00207E86" w:rsidRPr="002359D4">
        <w:rPr>
          <w:rFonts w:ascii="Book Antiqua" w:hAnsi="Book Antiqua"/>
          <w:color w:val="000000" w:themeColor="text1"/>
          <w:lang w:val="en-US"/>
        </w:rPr>
        <w:t>.</w:t>
      </w:r>
      <w:r w:rsidR="00E91B4E" w:rsidRPr="002359D4">
        <w:rPr>
          <w:rFonts w:ascii="Book Antiqua" w:hAnsi="Book Antiqua"/>
          <w:color w:val="000000" w:themeColor="text1"/>
          <w:lang w:val="en-US"/>
        </w:rPr>
        <w:t xml:space="preserve"> </w:t>
      </w:r>
      <w:r w:rsidR="00606576" w:rsidRPr="002359D4">
        <w:rPr>
          <w:rFonts w:ascii="Book Antiqua" w:hAnsi="Book Antiqua"/>
          <w:color w:val="000000" w:themeColor="text1"/>
          <w:shd w:val="clear" w:color="auto" w:fill="FFFFFF"/>
          <w:lang w:val="en-US"/>
        </w:rPr>
        <w:t>Bioactive chemicals in foods (</w:t>
      </w:r>
      <w:r w:rsidR="00807DC7" w:rsidRPr="002359D4">
        <w:rPr>
          <w:rFonts w:ascii="Book Antiqua" w:hAnsi="Book Antiqua"/>
          <w:i/>
          <w:color w:val="000000" w:themeColor="text1"/>
          <w:shd w:val="clear" w:color="auto" w:fill="FFFFFF"/>
          <w:lang w:val="en-US"/>
        </w:rPr>
        <w:t>e.g.</w:t>
      </w:r>
      <w:r w:rsidR="00606576" w:rsidRPr="002359D4">
        <w:rPr>
          <w:rFonts w:ascii="Book Antiqua" w:hAnsi="Book Antiqua"/>
          <w:color w:val="000000" w:themeColor="text1"/>
          <w:shd w:val="clear" w:color="auto" w:fill="FFFFFF"/>
          <w:lang w:val="en-US"/>
        </w:rPr>
        <w:t xml:space="preserve">, </w:t>
      </w:r>
      <w:r w:rsidR="00606576" w:rsidRPr="002359D4">
        <w:rPr>
          <w:rFonts w:ascii="Book Antiqua" w:hAnsi="Book Antiqua" w:cs="Arial"/>
          <w:color w:val="000000" w:themeColor="text1"/>
          <w:shd w:val="clear" w:color="auto" w:fill="FFFFFF"/>
          <w:lang w:val="en-US"/>
        </w:rPr>
        <w:t>salicylates</w:t>
      </w:r>
      <w:r w:rsidR="00606576" w:rsidRPr="002359D4">
        <w:rPr>
          <w:rFonts w:ascii="Book Antiqua" w:hAnsi="Book Antiqua"/>
          <w:color w:val="000000" w:themeColor="text1"/>
          <w:shd w:val="clear" w:color="auto" w:fill="FFFFFF"/>
          <w:lang w:val="en-US"/>
        </w:rPr>
        <w:t>)</w:t>
      </w:r>
      <w:r w:rsidR="00606576" w:rsidRPr="002359D4">
        <w:rPr>
          <w:rFonts w:ascii="Book Antiqua" w:hAnsi="Book Antiqua"/>
          <w:color w:val="000000" w:themeColor="text1"/>
          <w:lang w:val="en-US"/>
        </w:rPr>
        <w:t xml:space="preserve"> </w:t>
      </w:r>
      <w:r w:rsidR="00E91B4E" w:rsidRPr="002359D4">
        <w:rPr>
          <w:rFonts w:ascii="Book Antiqua" w:hAnsi="Book Antiqua"/>
          <w:color w:val="000000" w:themeColor="text1"/>
          <w:lang w:val="en-US"/>
        </w:rPr>
        <w:t xml:space="preserve">also may contribute and </w:t>
      </w:r>
      <w:r w:rsidR="00E91B4E" w:rsidRPr="002359D4">
        <w:rPr>
          <w:rFonts w:ascii="Book Antiqua" w:hAnsi="Book Antiqua" w:cs="Garamond"/>
          <w:color w:val="000000" w:themeColor="text1"/>
          <w:lang w:val="en-US" w:eastAsia="en-US"/>
        </w:rPr>
        <w:t>trigger GI symptoms</w:t>
      </w:r>
      <w:r w:rsidR="00606576" w:rsidRPr="002359D4">
        <w:rPr>
          <w:rFonts w:ascii="Book Antiqua" w:hAnsi="Book Antiqua" w:cs="Garamond"/>
          <w:color w:val="000000" w:themeColor="text1"/>
          <w:lang w:val="en-US" w:eastAsia="en-US"/>
        </w:rPr>
        <w:t xml:space="preserve"> in IBS</w:t>
      </w:r>
      <w:r w:rsidR="00E91B4E" w:rsidRPr="002359D4">
        <w:rPr>
          <w:rFonts w:ascii="Book Antiqua" w:hAnsi="Book Antiqua" w:cs="Garamond"/>
          <w:color w:val="000000" w:themeColor="text1"/>
          <w:lang w:val="en-US" w:eastAsia="en-US"/>
        </w:rPr>
        <w:t>, possibly</w:t>
      </w:r>
      <w:r w:rsidR="00993304" w:rsidRPr="002359D4">
        <w:rPr>
          <w:rFonts w:ascii="Book Antiqua" w:hAnsi="Book Antiqua" w:cs="Garamond"/>
          <w:color w:val="000000" w:themeColor="text1"/>
          <w:lang w:val="en-US" w:eastAsia="en-US"/>
        </w:rPr>
        <w:t xml:space="preserve"> </w:t>
      </w:r>
      <w:r w:rsidR="00E91B4E" w:rsidRPr="002359D4">
        <w:rPr>
          <w:rFonts w:ascii="Book Antiqua" w:hAnsi="Book Antiqua" w:cs="Garamond"/>
          <w:color w:val="000000" w:themeColor="text1"/>
          <w:lang w:val="en-US" w:eastAsia="en-US"/>
        </w:rPr>
        <w:t xml:space="preserve">by </w:t>
      </w:r>
      <w:r w:rsidR="00993304" w:rsidRPr="002359D4">
        <w:rPr>
          <w:rFonts w:ascii="Book Antiqua" w:hAnsi="Book Antiqua"/>
          <w:color w:val="000000" w:themeColor="text1"/>
          <w:lang w:val="en-US"/>
        </w:rPr>
        <w:t>induc</w:t>
      </w:r>
      <w:r w:rsidR="00E91B4E" w:rsidRPr="002359D4">
        <w:rPr>
          <w:rFonts w:ascii="Book Antiqua" w:hAnsi="Book Antiqua"/>
          <w:color w:val="000000" w:themeColor="text1"/>
          <w:lang w:val="en-US"/>
        </w:rPr>
        <w:t>ing</w:t>
      </w:r>
      <w:r w:rsidR="00993304" w:rsidRPr="002359D4">
        <w:rPr>
          <w:rFonts w:ascii="Book Antiqua" w:hAnsi="Book Antiqua"/>
          <w:color w:val="000000" w:themeColor="text1"/>
          <w:lang w:val="en-US"/>
        </w:rPr>
        <w:t xml:space="preserve"> visceral hypersensitivity </w:t>
      </w:r>
      <w:r w:rsidR="00606576" w:rsidRPr="002359D4">
        <w:rPr>
          <w:rFonts w:ascii="Book Antiqua" w:hAnsi="Book Antiqua"/>
          <w:color w:val="000000" w:themeColor="text1"/>
          <w:lang w:val="en-US"/>
        </w:rPr>
        <w:t xml:space="preserve">following </w:t>
      </w:r>
      <w:r w:rsidR="00993304" w:rsidRPr="002359D4">
        <w:rPr>
          <w:rFonts w:ascii="Book Antiqua" w:hAnsi="Book Antiqua"/>
          <w:color w:val="000000" w:themeColor="text1"/>
          <w:lang w:val="en-US"/>
        </w:rPr>
        <w:t>chronic exposure</w:t>
      </w:r>
      <w:r w:rsidR="00993304" w:rsidRPr="002359D4">
        <w:rPr>
          <w:rFonts w:ascii="Book Antiqua" w:hAnsi="Book Antiqua"/>
          <w:color w:val="000000" w:themeColor="text1"/>
          <w:vertAlign w:val="superscript"/>
          <w:lang w:val="en-US"/>
        </w:rPr>
        <w:t>[</w:t>
      </w:r>
      <w:r w:rsidR="00A26AE8" w:rsidRPr="002359D4">
        <w:rPr>
          <w:rFonts w:ascii="Book Antiqua" w:hAnsi="Book Antiqua"/>
          <w:color w:val="000000" w:themeColor="text1"/>
          <w:vertAlign w:val="superscript"/>
          <w:lang w:val="en-US"/>
        </w:rPr>
        <w:t>7</w:t>
      </w:r>
      <w:r w:rsidR="00993304" w:rsidRPr="002359D4">
        <w:rPr>
          <w:rFonts w:ascii="Book Antiqua" w:hAnsi="Book Antiqua"/>
          <w:color w:val="000000" w:themeColor="text1"/>
          <w:vertAlign w:val="superscript"/>
          <w:lang w:val="en-US"/>
        </w:rPr>
        <w:t>]</w:t>
      </w:r>
      <w:r w:rsidR="00993304" w:rsidRPr="002359D4">
        <w:rPr>
          <w:rFonts w:ascii="Book Antiqua" w:hAnsi="Book Antiqua"/>
          <w:color w:val="000000" w:themeColor="text1"/>
          <w:lang w:val="en-US"/>
        </w:rPr>
        <w:t>.</w:t>
      </w:r>
      <w:r w:rsidR="00871676" w:rsidRPr="002359D4">
        <w:rPr>
          <w:rFonts w:ascii="Book Antiqua" w:hAnsi="Book Antiqua"/>
          <w:color w:val="000000" w:themeColor="text1"/>
          <w:lang w:val="en-US"/>
        </w:rPr>
        <w:t xml:space="preserve"> </w:t>
      </w:r>
      <w:r w:rsidR="00192C5D" w:rsidRPr="002359D4">
        <w:rPr>
          <w:rFonts w:ascii="Book Antiqua" w:hAnsi="Book Antiqua" w:cs="Garamond"/>
          <w:color w:val="000000" w:themeColor="text1"/>
          <w:lang w:val="en-US" w:eastAsia="en-US"/>
        </w:rPr>
        <w:t xml:space="preserve">Luminal distension is another mechanism </w:t>
      </w:r>
      <w:r w:rsidR="007207F1" w:rsidRPr="002359D4">
        <w:rPr>
          <w:rFonts w:ascii="Book Antiqua" w:hAnsi="Book Antiqua" w:cs="Garamond"/>
          <w:color w:val="000000" w:themeColor="text1"/>
          <w:lang w:val="en-US" w:eastAsia="en-US"/>
        </w:rPr>
        <w:t xml:space="preserve">by which food </w:t>
      </w:r>
      <w:r w:rsidR="00027696" w:rsidRPr="002359D4">
        <w:rPr>
          <w:rFonts w:ascii="Book Antiqua" w:hAnsi="Book Antiqua" w:cs="Garamond"/>
          <w:color w:val="000000" w:themeColor="text1"/>
          <w:lang w:val="en-US" w:eastAsia="en-US"/>
        </w:rPr>
        <w:t>has been suggested to</w:t>
      </w:r>
      <w:r w:rsidR="00D2769D" w:rsidRPr="002359D4">
        <w:rPr>
          <w:rFonts w:ascii="Book Antiqua" w:hAnsi="Book Antiqua" w:cs="Garamond"/>
          <w:color w:val="000000" w:themeColor="text1"/>
          <w:lang w:val="en-US" w:eastAsia="en-US"/>
        </w:rPr>
        <w:t xml:space="preserve"> i</w:t>
      </w:r>
      <w:r w:rsidR="00192C5D" w:rsidRPr="002359D4">
        <w:rPr>
          <w:rFonts w:ascii="Book Antiqua" w:hAnsi="Book Antiqua" w:cs="Garamond"/>
          <w:color w:val="000000" w:themeColor="text1"/>
          <w:lang w:val="en-US" w:eastAsia="en-US"/>
        </w:rPr>
        <w:t>nduce</w:t>
      </w:r>
      <w:r w:rsidR="00E1445F" w:rsidRPr="002359D4">
        <w:rPr>
          <w:rFonts w:ascii="Book Antiqua" w:hAnsi="Book Antiqua" w:cs="Garamond"/>
          <w:color w:val="000000" w:themeColor="text1"/>
          <w:lang w:val="en-US" w:eastAsia="en-US"/>
        </w:rPr>
        <w:t xml:space="preserve"> symptoms in</w:t>
      </w:r>
      <w:r w:rsidR="00192C5D" w:rsidRPr="002359D4">
        <w:rPr>
          <w:rFonts w:ascii="Book Antiqua" w:hAnsi="Book Antiqua" w:cs="Garamond"/>
          <w:color w:val="000000" w:themeColor="text1"/>
          <w:lang w:val="en-US" w:eastAsia="en-US"/>
        </w:rPr>
        <w:t xml:space="preserve"> </w:t>
      </w:r>
      <w:r w:rsidR="00207E86" w:rsidRPr="002359D4">
        <w:rPr>
          <w:rFonts w:ascii="Book Antiqua" w:hAnsi="Book Antiqua" w:cs="Garamond"/>
          <w:color w:val="000000" w:themeColor="text1"/>
          <w:lang w:val="en-US" w:eastAsia="en-US"/>
        </w:rPr>
        <w:t>IBS</w:t>
      </w:r>
      <w:r w:rsidR="00DB04E1" w:rsidRPr="002359D4">
        <w:rPr>
          <w:rFonts w:ascii="Book Antiqua" w:hAnsi="Book Antiqua"/>
          <w:color w:val="000000" w:themeColor="text1"/>
          <w:vertAlign w:val="superscript"/>
          <w:lang w:val="en-US"/>
        </w:rPr>
        <w:t xml:space="preserve"> </w:t>
      </w:r>
      <w:r w:rsidR="00DB04E1" w:rsidRPr="002359D4">
        <w:rPr>
          <w:rFonts w:ascii="Book Antiqua" w:hAnsi="Book Antiqua" w:cs="Garamond"/>
          <w:color w:val="000000" w:themeColor="text1"/>
          <w:lang w:val="en-US" w:eastAsia="en-US"/>
        </w:rPr>
        <w:t>in that s</w:t>
      </w:r>
      <w:r w:rsidR="00A212C9" w:rsidRPr="002359D4">
        <w:rPr>
          <w:rFonts w:ascii="Book Antiqua" w:hAnsi="Book Antiqua" w:cs="Garamond"/>
          <w:color w:val="000000" w:themeColor="text1"/>
          <w:lang w:val="en-US" w:eastAsia="en-US"/>
        </w:rPr>
        <w:t xml:space="preserve">hort-chain carbohydrates </w:t>
      </w:r>
      <w:r w:rsidR="006C39FE" w:rsidRPr="002359D4">
        <w:rPr>
          <w:rFonts w:ascii="Book Antiqua" w:hAnsi="Book Antiqua" w:cs="Garamond"/>
          <w:color w:val="000000" w:themeColor="text1"/>
          <w:lang w:val="en-US" w:eastAsia="en-US"/>
        </w:rPr>
        <w:t xml:space="preserve">in the diet </w:t>
      </w:r>
      <w:r w:rsidR="00192C5D" w:rsidRPr="002359D4">
        <w:rPr>
          <w:rFonts w:ascii="Book Antiqua" w:hAnsi="Book Antiqua" w:cs="Garamond"/>
          <w:color w:val="000000" w:themeColor="text1"/>
          <w:lang w:val="en-US" w:eastAsia="en-US"/>
        </w:rPr>
        <w:t>c</w:t>
      </w:r>
      <w:r w:rsidR="00A212C9" w:rsidRPr="002359D4">
        <w:rPr>
          <w:rFonts w:ascii="Book Antiqua" w:hAnsi="Book Antiqua" w:cs="Garamond"/>
          <w:color w:val="000000" w:themeColor="text1"/>
          <w:lang w:val="en-US" w:eastAsia="en-US"/>
        </w:rPr>
        <w:t xml:space="preserve">an </w:t>
      </w:r>
      <w:r w:rsidR="00E1445F" w:rsidRPr="002359D4">
        <w:rPr>
          <w:rFonts w:ascii="Book Antiqua" w:eastAsia="MinionPro-Regular" w:hAnsi="Book Antiqua" w:cs="MinionPro-Regular"/>
          <w:color w:val="000000" w:themeColor="text1"/>
          <w:lang w:val="en-US" w:eastAsia="en-US"/>
        </w:rPr>
        <w:t>increase luminal water retention and gas production</w:t>
      </w:r>
      <w:r w:rsidR="00D21C92" w:rsidRPr="002359D4">
        <w:rPr>
          <w:rFonts w:ascii="Book Antiqua" w:hAnsi="Book Antiqua" w:cs="Garamond"/>
          <w:color w:val="000000" w:themeColor="text1"/>
          <w:lang w:val="en-US" w:eastAsia="en-US"/>
        </w:rPr>
        <w:t xml:space="preserve">, </w:t>
      </w:r>
      <w:r w:rsidR="00D21C92" w:rsidRPr="002359D4">
        <w:rPr>
          <w:rFonts w:ascii="Book Antiqua" w:hAnsi="Book Antiqua" w:cs="AdvOTbf7bbdaa"/>
          <w:color w:val="000000" w:themeColor="text1"/>
          <w:lang w:val="en-US" w:eastAsia="en-US"/>
        </w:rPr>
        <w:t xml:space="preserve">thereby </w:t>
      </w:r>
      <w:r w:rsidR="00D21C92" w:rsidRPr="002359D4">
        <w:rPr>
          <w:rFonts w:ascii="Book Antiqua" w:hAnsi="Book Antiqua" w:cs="Garamond"/>
          <w:color w:val="000000" w:themeColor="text1"/>
          <w:lang w:val="en-US" w:eastAsia="en-US"/>
        </w:rPr>
        <w:t xml:space="preserve">leading to </w:t>
      </w:r>
      <w:r w:rsidR="00D21C92" w:rsidRPr="002359D4">
        <w:rPr>
          <w:rFonts w:ascii="Book Antiqua" w:hAnsi="Book Antiqua" w:cs="AdvOTbf7bbdaa"/>
          <w:color w:val="000000" w:themeColor="text1"/>
          <w:lang w:val="en-US" w:eastAsia="en-US"/>
        </w:rPr>
        <w:t>bloating, pain and increased visceral hypersensitivity</w:t>
      </w:r>
      <w:r w:rsidR="00D21C92" w:rsidRPr="002359D4">
        <w:rPr>
          <w:rFonts w:ascii="Book Antiqua" w:hAnsi="Book Antiqua" w:cs="Garamond"/>
          <w:color w:val="000000" w:themeColor="text1"/>
          <w:vertAlign w:val="superscript"/>
          <w:lang w:val="en-US" w:eastAsia="en-US"/>
        </w:rPr>
        <w:t>[</w:t>
      </w:r>
      <w:r w:rsidR="00A26AE8" w:rsidRPr="002359D4">
        <w:rPr>
          <w:rFonts w:ascii="Book Antiqua" w:hAnsi="Book Antiqua" w:cs="Garamond"/>
          <w:color w:val="000000" w:themeColor="text1"/>
          <w:vertAlign w:val="superscript"/>
          <w:lang w:val="en-US" w:eastAsia="en-US"/>
        </w:rPr>
        <w:t>6,7</w:t>
      </w:r>
      <w:r w:rsidR="00D21C92" w:rsidRPr="002359D4">
        <w:rPr>
          <w:rFonts w:ascii="Book Antiqua" w:hAnsi="Book Antiqua" w:cs="Garamond"/>
          <w:color w:val="000000" w:themeColor="text1"/>
          <w:vertAlign w:val="superscript"/>
          <w:lang w:val="en-US" w:eastAsia="en-US"/>
        </w:rPr>
        <w:t>]</w:t>
      </w:r>
      <w:r w:rsidR="00D21C92" w:rsidRPr="002359D4">
        <w:rPr>
          <w:rFonts w:ascii="Book Antiqua" w:hAnsi="Book Antiqua" w:cs="Garamond"/>
          <w:color w:val="000000" w:themeColor="text1"/>
          <w:lang w:val="en-US" w:eastAsia="en-US"/>
        </w:rPr>
        <w:t>.</w:t>
      </w:r>
    </w:p>
    <w:p w:rsidR="00A35A0A" w:rsidRPr="002359D4" w:rsidRDefault="00165F7A" w:rsidP="002359D4">
      <w:pPr>
        <w:adjustRightInd w:val="0"/>
        <w:snapToGrid w:val="0"/>
        <w:spacing w:line="360" w:lineRule="auto"/>
        <w:ind w:firstLine="180"/>
        <w:jc w:val="both"/>
        <w:rPr>
          <w:rFonts w:ascii="Book Antiqua" w:hAnsi="Book Antiqua"/>
          <w:color w:val="000000" w:themeColor="text1"/>
          <w:shd w:val="clear" w:color="auto" w:fill="FFFFFF"/>
          <w:lang w:val="en-US" w:eastAsia="zh-CN"/>
        </w:rPr>
      </w:pPr>
      <w:r w:rsidRPr="002359D4">
        <w:rPr>
          <w:rFonts w:ascii="Book Antiqua" w:hAnsi="Book Antiqua"/>
          <w:color w:val="000000" w:themeColor="text1"/>
          <w:lang w:val="en-US" w:eastAsia="en-US"/>
        </w:rPr>
        <w:t xml:space="preserve">Furthermore, </w:t>
      </w:r>
      <w:r w:rsidRPr="002359D4">
        <w:rPr>
          <w:rFonts w:ascii="Book Antiqua" w:hAnsi="Book Antiqua"/>
          <w:color w:val="000000" w:themeColor="text1"/>
          <w:shd w:val="clear" w:color="auto" w:fill="FFFFFF"/>
          <w:lang w:val="en-US"/>
        </w:rPr>
        <w:t xml:space="preserve">at least two thirds of patients with IBS relate their GI symptoms to the ingestion of specific foods, making dietary management an important tool in the </w:t>
      </w:r>
      <w:r w:rsidRPr="002359D4">
        <w:rPr>
          <w:rFonts w:ascii="Book Antiqua" w:hAnsi="Book Antiqua"/>
          <w:color w:val="000000" w:themeColor="text1"/>
          <w:lang w:val="en-US"/>
        </w:rPr>
        <w:t>treatment of IBS</w:t>
      </w:r>
      <w:r w:rsidRPr="002359D4">
        <w:rPr>
          <w:rFonts w:ascii="Book Antiqua" w:hAnsi="Book Antiqua"/>
          <w:color w:val="000000" w:themeColor="text1"/>
          <w:shd w:val="clear" w:color="auto" w:fill="FFFFFF"/>
          <w:vertAlign w:val="superscript"/>
          <w:lang w:val="en-US"/>
        </w:rPr>
        <w:t>[</w:t>
      </w:r>
      <w:r w:rsidR="00897AE8" w:rsidRPr="002359D4">
        <w:rPr>
          <w:rFonts w:ascii="Book Antiqua" w:hAnsi="Book Antiqua"/>
          <w:color w:val="000000" w:themeColor="text1"/>
          <w:shd w:val="clear" w:color="auto" w:fill="FFFFFF"/>
          <w:vertAlign w:val="superscript"/>
          <w:lang w:val="en-US"/>
        </w:rPr>
        <w:t>7</w:t>
      </w:r>
      <w:r w:rsidR="00055FD2" w:rsidRPr="002359D4">
        <w:rPr>
          <w:rFonts w:ascii="Book Antiqua" w:hAnsi="Book Antiqua"/>
          <w:color w:val="000000" w:themeColor="text1"/>
          <w:shd w:val="clear" w:color="auto" w:fill="FFFFFF"/>
          <w:vertAlign w:val="superscript"/>
          <w:lang w:val="en-US"/>
        </w:rPr>
        <w:t>-</w:t>
      </w:r>
      <w:r w:rsidR="00897AE8" w:rsidRPr="002359D4">
        <w:rPr>
          <w:rFonts w:ascii="Book Antiqua" w:hAnsi="Book Antiqua"/>
          <w:color w:val="000000" w:themeColor="text1"/>
          <w:shd w:val="clear" w:color="auto" w:fill="FFFFFF"/>
          <w:vertAlign w:val="superscript"/>
          <w:lang w:val="en-US"/>
        </w:rPr>
        <w:t>9</w:t>
      </w:r>
      <w:r w:rsidRPr="002359D4">
        <w:rPr>
          <w:rFonts w:ascii="Book Antiqua" w:hAnsi="Book Antiqua"/>
          <w:color w:val="000000" w:themeColor="text1"/>
          <w:shd w:val="clear" w:color="auto" w:fill="FFFFFF"/>
          <w:vertAlign w:val="superscript"/>
          <w:lang w:val="en-US"/>
        </w:rPr>
        <w:t>]</w:t>
      </w:r>
      <w:r w:rsidRPr="002359D4">
        <w:rPr>
          <w:rFonts w:ascii="Book Antiqua" w:hAnsi="Book Antiqua"/>
          <w:color w:val="000000" w:themeColor="text1"/>
          <w:shd w:val="clear" w:color="auto" w:fill="FFFFFF"/>
          <w:lang w:val="en-US"/>
        </w:rPr>
        <w:t>.</w:t>
      </w:r>
      <w:r w:rsidR="00360AA5" w:rsidRPr="002359D4">
        <w:rPr>
          <w:rFonts w:ascii="Book Antiqua" w:hAnsi="Book Antiqua"/>
          <w:color w:val="000000" w:themeColor="text1"/>
          <w:shd w:val="clear" w:color="auto" w:fill="FFFFFF"/>
          <w:lang w:val="en-US"/>
        </w:rPr>
        <w:t xml:space="preserve"> </w:t>
      </w:r>
      <w:r w:rsidRPr="002359D4">
        <w:rPr>
          <w:rFonts w:ascii="Book Antiqua" w:hAnsi="Book Antiqua"/>
          <w:color w:val="000000" w:themeColor="text1"/>
          <w:shd w:val="clear" w:color="auto" w:fill="FFFFFF"/>
          <w:lang w:val="en-US"/>
        </w:rPr>
        <w:t>Nevertheless</w:t>
      </w:r>
      <w:r w:rsidR="00CC04D7" w:rsidRPr="002359D4">
        <w:rPr>
          <w:rFonts w:ascii="Book Antiqua" w:hAnsi="Book Antiqua"/>
          <w:color w:val="000000" w:themeColor="text1"/>
          <w:shd w:val="clear" w:color="auto" w:fill="FFFFFF"/>
          <w:lang w:val="en-US"/>
        </w:rPr>
        <w:t>, t</w:t>
      </w:r>
      <w:r w:rsidR="009D4A02" w:rsidRPr="002359D4">
        <w:rPr>
          <w:rFonts w:ascii="Book Antiqua" w:hAnsi="Book Antiqua"/>
          <w:color w:val="000000" w:themeColor="text1"/>
          <w:shd w:val="clear" w:color="auto" w:fill="FFFFFF"/>
          <w:lang w:val="en-US"/>
        </w:rPr>
        <w:t xml:space="preserve">he anxiety about food and </w:t>
      </w:r>
      <w:r w:rsidR="00162432" w:rsidRPr="002359D4">
        <w:rPr>
          <w:rFonts w:ascii="Book Antiqua" w:hAnsi="Book Antiqua"/>
          <w:color w:val="000000" w:themeColor="text1"/>
          <w:shd w:val="clear" w:color="auto" w:fill="FFFFFF"/>
          <w:lang w:val="en-US"/>
        </w:rPr>
        <w:t>GI</w:t>
      </w:r>
      <w:r w:rsidR="009D4A02" w:rsidRPr="002359D4">
        <w:rPr>
          <w:rFonts w:ascii="Book Antiqua" w:hAnsi="Book Antiqua"/>
          <w:color w:val="000000" w:themeColor="text1"/>
          <w:shd w:val="clear" w:color="auto" w:fill="FFFFFF"/>
          <w:lang w:val="en-US"/>
        </w:rPr>
        <w:t xml:space="preserve"> distress</w:t>
      </w:r>
      <w:r w:rsidR="00360AA5" w:rsidRPr="002359D4">
        <w:rPr>
          <w:rFonts w:ascii="Book Antiqua" w:hAnsi="Book Antiqua"/>
          <w:color w:val="000000" w:themeColor="text1"/>
          <w:shd w:val="clear" w:color="auto" w:fill="FFFFFF"/>
          <w:lang w:val="en-US"/>
        </w:rPr>
        <w:t xml:space="preserve"> </w:t>
      </w:r>
      <w:r w:rsidR="00C90471" w:rsidRPr="002359D4">
        <w:rPr>
          <w:rFonts w:ascii="Book Antiqua" w:hAnsi="Book Antiqua"/>
          <w:color w:val="000000" w:themeColor="text1"/>
          <w:shd w:val="clear" w:color="auto" w:fill="FFFFFF"/>
          <w:lang w:val="en-US"/>
        </w:rPr>
        <w:t xml:space="preserve">corroborated with the fact that </w:t>
      </w:r>
      <w:r w:rsidR="00C90471" w:rsidRPr="002359D4">
        <w:rPr>
          <w:rFonts w:ascii="Book Antiqua" w:hAnsi="Book Antiqua"/>
          <w:color w:val="000000" w:themeColor="text1"/>
          <w:lang w:val="en-US" w:eastAsia="en-US"/>
        </w:rPr>
        <w:t xml:space="preserve">typical dietary advice </w:t>
      </w:r>
      <w:r w:rsidR="00CC04D7" w:rsidRPr="002359D4">
        <w:rPr>
          <w:rFonts w:ascii="Book Antiqua" w:hAnsi="Book Antiqua"/>
          <w:color w:val="000000" w:themeColor="text1"/>
          <w:lang w:val="en-US" w:eastAsia="en-US"/>
        </w:rPr>
        <w:t>in</w:t>
      </w:r>
      <w:r w:rsidR="00C90471" w:rsidRPr="002359D4">
        <w:rPr>
          <w:rFonts w:ascii="Book Antiqua" w:hAnsi="Book Antiqua"/>
          <w:color w:val="000000" w:themeColor="text1"/>
          <w:lang w:val="en-US" w:eastAsia="en-US"/>
        </w:rPr>
        <w:t xml:space="preserve"> IBS is focused more on what </w:t>
      </w:r>
      <w:r w:rsidR="00C90471" w:rsidRPr="002359D4">
        <w:rPr>
          <w:rFonts w:ascii="Book Antiqua" w:hAnsi="Book Antiqua"/>
          <w:color w:val="000000" w:themeColor="text1"/>
          <w:lang w:val="en-US" w:eastAsia="en-US"/>
        </w:rPr>
        <w:lastRenderedPageBreak/>
        <w:t>foods to avoid</w:t>
      </w:r>
      <w:r w:rsidR="00CC04D7" w:rsidRPr="002359D4">
        <w:rPr>
          <w:rFonts w:ascii="Book Antiqua" w:hAnsi="Book Antiqua"/>
          <w:color w:val="000000" w:themeColor="text1"/>
          <w:lang w:val="en-US" w:eastAsia="en-US"/>
        </w:rPr>
        <w:t xml:space="preserve">, </w:t>
      </w:r>
      <w:r w:rsidR="001E5690" w:rsidRPr="002359D4">
        <w:rPr>
          <w:rFonts w:ascii="Book Antiqua" w:hAnsi="Book Antiqua"/>
          <w:color w:val="000000" w:themeColor="text1"/>
          <w:shd w:val="clear" w:color="auto" w:fill="FFFFFF"/>
          <w:lang w:val="en-US"/>
        </w:rPr>
        <w:t>often</w:t>
      </w:r>
      <w:r w:rsidR="009D4A02" w:rsidRPr="002359D4">
        <w:rPr>
          <w:rFonts w:ascii="Book Antiqua" w:hAnsi="Book Antiqua"/>
          <w:color w:val="000000" w:themeColor="text1"/>
          <w:shd w:val="clear" w:color="auto" w:fill="FFFFFF"/>
          <w:lang w:val="en-US"/>
        </w:rPr>
        <w:t xml:space="preserve"> leave</w:t>
      </w:r>
      <w:r w:rsidR="00CC04D7" w:rsidRPr="002359D4">
        <w:rPr>
          <w:rFonts w:ascii="Book Antiqua" w:hAnsi="Book Antiqua"/>
          <w:color w:val="000000" w:themeColor="text1"/>
          <w:shd w:val="clear" w:color="auto" w:fill="FFFFFF"/>
          <w:lang w:val="en-US"/>
        </w:rPr>
        <w:t>s</w:t>
      </w:r>
      <w:r w:rsidR="00360AA5" w:rsidRPr="002359D4">
        <w:rPr>
          <w:rFonts w:ascii="Book Antiqua" w:hAnsi="Book Antiqua"/>
          <w:color w:val="000000" w:themeColor="text1"/>
          <w:shd w:val="clear" w:color="auto" w:fill="FFFFFF"/>
          <w:lang w:val="en-US"/>
        </w:rPr>
        <w:t xml:space="preserve"> </w:t>
      </w:r>
      <w:r w:rsidR="00420711" w:rsidRPr="002359D4">
        <w:rPr>
          <w:rFonts w:ascii="Book Antiqua" w:hAnsi="Book Antiqua"/>
          <w:color w:val="000000" w:themeColor="text1"/>
          <w:shd w:val="clear" w:color="auto" w:fill="FFFFFF"/>
          <w:lang w:val="en-US"/>
        </w:rPr>
        <w:t xml:space="preserve">these subjects </w:t>
      </w:r>
      <w:r w:rsidR="009D4A02" w:rsidRPr="002359D4">
        <w:rPr>
          <w:rFonts w:ascii="Book Antiqua" w:hAnsi="Book Antiqua"/>
          <w:color w:val="000000" w:themeColor="text1"/>
          <w:shd w:val="clear" w:color="auto" w:fill="FFFFFF"/>
          <w:lang w:val="en-US"/>
        </w:rPr>
        <w:t xml:space="preserve">with unnecessarily </w:t>
      </w:r>
      <w:r w:rsidR="004E56BB" w:rsidRPr="002359D4">
        <w:rPr>
          <w:rFonts w:ascii="Book Antiqua" w:hAnsi="Book Antiqua"/>
          <w:color w:val="000000" w:themeColor="text1"/>
          <w:shd w:val="clear" w:color="auto" w:fill="FFFFFF"/>
          <w:lang w:val="en-US"/>
        </w:rPr>
        <w:t>self-</w:t>
      </w:r>
      <w:r w:rsidR="009D4A02" w:rsidRPr="002359D4">
        <w:rPr>
          <w:rFonts w:ascii="Book Antiqua" w:hAnsi="Book Antiqua"/>
          <w:color w:val="000000" w:themeColor="text1"/>
          <w:shd w:val="clear" w:color="auto" w:fill="FFFFFF"/>
          <w:lang w:val="en-US"/>
        </w:rPr>
        <w:t>restrictive diets</w:t>
      </w:r>
      <w:r w:rsidR="00420711" w:rsidRPr="002359D4">
        <w:rPr>
          <w:rFonts w:ascii="Book Antiqua" w:hAnsi="Book Antiqua"/>
          <w:color w:val="000000" w:themeColor="text1"/>
          <w:shd w:val="clear" w:color="auto" w:fill="FFFFFF"/>
          <w:lang w:val="en-US"/>
        </w:rPr>
        <w:t xml:space="preserve">, </w:t>
      </w:r>
      <w:r w:rsidR="009D4A02" w:rsidRPr="002359D4">
        <w:rPr>
          <w:rFonts w:ascii="Book Antiqua" w:hAnsi="Book Antiqua"/>
          <w:color w:val="000000" w:themeColor="text1"/>
          <w:shd w:val="clear" w:color="auto" w:fill="FFFFFF"/>
          <w:lang w:val="en-US"/>
        </w:rPr>
        <w:t>which c</w:t>
      </w:r>
      <w:r w:rsidR="00324FCB" w:rsidRPr="002359D4">
        <w:rPr>
          <w:rFonts w:ascii="Book Antiqua" w:hAnsi="Book Antiqua"/>
          <w:color w:val="000000" w:themeColor="text1"/>
          <w:shd w:val="clear" w:color="auto" w:fill="FFFFFF"/>
          <w:lang w:val="en-US"/>
        </w:rPr>
        <w:t>ould</w:t>
      </w:r>
      <w:r w:rsidR="009D4A02" w:rsidRPr="002359D4">
        <w:rPr>
          <w:rFonts w:ascii="Book Antiqua" w:hAnsi="Book Antiqua"/>
          <w:color w:val="000000" w:themeColor="text1"/>
          <w:shd w:val="clear" w:color="auto" w:fill="FFFFFF"/>
          <w:lang w:val="en-US"/>
        </w:rPr>
        <w:t xml:space="preserve"> result in nutritional </w:t>
      </w:r>
      <w:r w:rsidR="00953DF7" w:rsidRPr="002359D4">
        <w:rPr>
          <w:rFonts w:ascii="Book Antiqua" w:hAnsi="Book Antiqua"/>
          <w:color w:val="000000" w:themeColor="text1"/>
          <w:shd w:val="clear" w:color="auto" w:fill="FFFFFF"/>
          <w:lang w:val="en-US"/>
        </w:rPr>
        <w:t>deficiencies</w:t>
      </w:r>
      <w:r w:rsidR="009D4A02" w:rsidRPr="002359D4">
        <w:rPr>
          <w:rFonts w:ascii="Book Antiqua" w:hAnsi="Book Antiqua"/>
          <w:color w:val="000000" w:themeColor="text1"/>
          <w:shd w:val="clear" w:color="auto" w:fill="FFFFFF"/>
          <w:vertAlign w:val="superscript"/>
          <w:lang w:val="en-US"/>
        </w:rPr>
        <w:t>[</w:t>
      </w:r>
      <w:r w:rsidR="00897AE8" w:rsidRPr="002359D4">
        <w:rPr>
          <w:rFonts w:ascii="Book Antiqua" w:hAnsi="Book Antiqua"/>
          <w:color w:val="000000" w:themeColor="text1"/>
          <w:shd w:val="clear" w:color="auto" w:fill="FFFFFF"/>
          <w:vertAlign w:val="superscript"/>
          <w:lang w:val="en-US"/>
        </w:rPr>
        <w:t>10,11</w:t>
      </w:r>
      <w:r w:rsidR="009D4A02" w:rsidRPr="002359D4">
        <w:rPr>
          <w:rFonts w:ascii="Book Antiqua" w:hAnsi="Book Antiqua"/>
          <w:color w:val="000000" w:themeColor="text1"/>
          <w:shd w:val="clear" w:color="auto" w:fill="FFFFFF"/>
          <w:vertAlign w:val="superscript"/>
          <w:lang w:val="en-US"/>
        </w:rPr>
        <w:t>]</w:t>
      </w:r>
      <w:r w:rsidR="0076416F" w:rsidRPr="002359D4">
        <w:rPr>
          <w:rFonts w:ascii="Book Antiqua" w:hAnsi="Book Antiqua"/>
          <w:color w:val="000000" w:themeColor="text1"/>
          <w:shd w:val="clear" w:color="auto" w:fill="FFFFFF"/>
          <w:lang w:val="en-US"/>
        </w:rPr>
        <w:t xml:space="preserve">. </w:t>
      </w:r>
      <w:r w:rsidR="00AA1B55" w:rsidRPr="002359D4">
        <w:rPr>
          <w:rFonts w:ascii="Book Antiqua" w:hAnsi="Book Antiqua"/>
          <w:color w:val="000000" w:themeColor="text1"/>
          <w:shd w:val="clear" w:color="auto" w:fill="FFFFFF"/>
          <w:lang w:val="en-US"/>
        </w:rPr>
        <w:t xml:space="preserve">Therefore, it is of utmost importance for </w:t>
      </w:r>
      <w:r w:rsidR="002533CF" w:rsidRPr="002359D4">
        <w:rPr>
          <w:rFonts w:ascii="Book Antiqua" w:hAnsi="Book Antiqua"/>
          <w:color w:val="000000" w:themeColor="text1"/>
          <w:lang w:val="en-US"/>
        </w:rPr>
        <w:t xml:space="preserve">healthcare professionals </w:t>
      </w:r>
      <w:r w:rsidR="00AA1B55" w:rsidRPr="002359D4">
        <w:rPr>
          <w:rFonts w:ascii="Book Antiqua" w:hAnsi="Book Antiqua"/>
          <w:color w:val="000000" w:themeColor="text1"/>
          <w:shd w:val="clear" w:color="auto" w:fill="FFFFFF"/>
          <w:lang w:val="en-US"/>
        </w:rPr>
        <w:t>to provide detailed</w:t>
      </w:r>
      <w:r w:rsidR="00AA1B55" w:rsidRPr="002359D4">
        <w:rPr>
          <w:rFonts w:ascii="Book Antiqua" w:hAnsi="Book Antiqua"/>
          <w:color w:val="000000" w:themeColor="text1"/>
          <w:lang w:val="en-US"/>
        </w:rPr>
        <w:t xml:space="preserve"> dietary recommendations to IBS patients. </w:t>
      </w:r>
      <w:r w:rsidR="000C259C" w:rsidRPr="002359D4">
        <w:rPr>
          <w:rFonts w:ascii="Book Antiqua" w:hAnsi="Book Antiqua"/>
          <w:color w:val="000000" w:themeColor="text1"/>
          <w:lang w:val="en-US"/>
        </w:rPr>
        <w:t xml:space="preserve">This article reviews current evidence on </w:t>
      </w:r>
      <w:r w:rsidR="00A13852" w:rsidRPr="002359D4">
        <w:rPr>
          <w:rFonts w:ascii="Book Antiqua" w:hAnsi="Book Antiqua"/>
          <w:color w:val="000000" w:themeColor="text1"/>
          <w:lang w:val="en-US"/>
        </w:rPr>
        <w:t xml:space="preserve">the </w:t>
      </w:r>
      <w:r w:rsidR="000C259C" w:rsidRPr="002359D4">
        <w:rPr>
          <w:rFonts w:ascii="Book Antiqua" w:hAnsi="Book Antiqua"/>
          <w:color w:val="000000" w:themeColor="text1"/>
          <w:lang w:val="en-US"/>
        </w:rPr>
        <w:t>dietary management of IBS with particular emphasis on what to recommend</w:t>
      </w:r>
      <w:r w:rsidR="000875C4" w:rsidRPr="002359D4">
        <w:rPr>
          <w:rFonts w:ascii="Book Antiqua" w:hAnsi="Book Antiqua"/>
          <w:color w:val="000000" w:themeColor="text1"/>
          <w:lang w:val="en-US"/>
        </w:rPr>
        <w:t xml:space="preserve"> to IBS patients</w:t>
      </w:r>
      <w:r w:rsidR="000C259C" w:rsidRPr="002359D4">
        <w:rPr>
          <w:rFonts w:ascii="Book Antiqua" w:hAnsi="Book Antiqua"/>
          <w:color w:val="000000" w:themeColor="text1"/>
          <w:lang w:val="en-US"/>
        </w:rPr>
        <w:t>.</w:t>
      </w:r>
      <w:r w:rsidR="00360AA5" w:rsidRPr="002359D4">
        <w:rPr>
          <w:rFonts w:ascii="Book Antiqua" w:hAnsi="Book Antiqua"/>
          <w:color w:val="000000" w:themeColor="text1"/>
          <w:lang w:val="en-US"/>
        </w:rPr>
        <w:t xml:space="preserve"> </w:t>
      </w:r>
      <w:r w:rsidR="00315DB0" w:rsidRPr="002359D4">
        <w:rPr>
          <w:rFonts w:ascii="Book Antiqua" w:hAnsi="Book Antiqua"/>
          <w:color w:val="000000" w:themeColor="text1"/>
          <w:lang w:val="en-US"/>
        </w:rPr>
        <w:t>In the last part of the article</w:t>
      </w:r>
      <w:r w:rsidR="000875C4" w:rsidRPr="002359D4">
        <w:rPr>
          <w:rFonts w:ascii="Book Antiqua" w:hAnsi="Book Antiqua"/>
          <w:color w:val="000000" w:themeColor="text1"/>
          <w:lang w:val="en-US"/>
        </w:rPr>
        <w:t>,</w:t>
      </w:r>
      <w:r w:rsidR="00360AA5" w:rsidRPr="002359D4">
        <w:rPr>
          <w:rFonts w:ascii="Book Antiqua" w:hAnsi="Book Antiqua"/>
          <w:color w:val="000000" w:themeColor="text1"/>
          <w:lang w:val="en-US"/>
        </w:rPr>
        <w:t xml:space="preserve"> </w:t>
      </w:r>
      <w:r w:rsidR="00724F36" w:rsidRPr="002359D4">
        <w:rPr>
          <w:rFonts w:ascii="Book Antiqua" w:hAnsi="Book Antiqua"/>
          <w:color w:val="000000" w:themeColor="text1"/>
          <w:lang w:val="en-US"/>
        </w:rPr>
        <w:t xml:space="preserve">it is </w:t>
      </w:r>
      <w:r w:rsidR="00393120" w:rsidRPr="002359D4">
        <w:rPr>
          <w:rFonts w:ascii="Book Antiqua" w:hAnsi="Book Antiqua"/>
          <w:color w:val="000000" w:themeColor="text1"/>
          <w:lang w:val="en-US"/>
        </w:rPr>
        <w:t>present</w:t>
      </w:r>
      <w:r w:rsidR="00E33597" w:rsidRPr="002359D4">
        <w:rPr>
          <w:rFonts w:ascii="Book Antiqua" w:hAnsi="Book Antiqua"/>
          <w:color w:val="000000" w:themeColor="text1"/>
          <w:lang w:val="en-US"/>
        </w:rPr>
        <w:t>ed</w:t>
      </w:r>
      <w:r w:rsidR="00393120" w:rsidRPr="002359D4">
        <w:rPr>
          <w:rFonts w:ascii="Book Antiqua" w:hAnsi="Book Antiqua"/>
          <w:color w:val="000000" w:themeColor="text1"/>
          <w:lang w:val="en-US"/>
        </w:rPr>
        <w:t xml:space="preserve"> the </w:t>
      </w:r>
      <w:r w:rsidR="00EA6FCB" w:rsidRPr="002359D4">
        <w:rPr>
          <w:rFonts w:ascii="Book Antiqua" w:hAnsi="Book Antiqua"/>
          <w:color w:val="000000" w:themeColor="text1"/>
          <w:lang w:val="en-US"/>
        </w:rPr>
        <w:t xml:space="preserve">novel </w:t>
      </w:r>
      <w:r w:rsidR="00393120" w:rsidRPr="002359D4">
        <w:rPr>
          <w:rFonts w:ascii="Book Antiqua" w:hAnsi="Book Antiqua"/>
          <w:color w:val="000000" w:themeColor="text1"/>
          <w:lang w:val="en-US"/>
        </w:rPr>
        <w:t>“IBS Food Pyramid</w:t>
      </w:r>
      <w:r w:rsidR="0029018A" w:rsidRPr="002359D4">
        <w:rPr>
          <w:rFonts w:ascii="Book Antiqua" w:hAnsi="Book Antiqua"/>
          <w:color w:val="000000" w:themeColor="text1"/>
          <w:lang w:val="en-US"/>
        </w:rPr>
        <w:t xml:space="preserve">”, </w:t>
      </w:r>
      <w:r w:rsidR="0029018A" w:rsidRPr="002359D4">
        <w:rPr>
          <w:rFonts w:ascii="Book Antiqua" w:hAnsi="Book Antiqua"/>
          <w:color w:val="000000" w:themeColor="text1"/>
          <w:lang w:val="en-US" w:eastAsia="en-US"/>
        </w:rPr>
        <w:t>which</w:t>
      </w:r>
      <w:r w:rsidR="00360AA5" w:rsidRPr="002359D4">
        <w:rPr>
          <w:rFonts w:ascii="Book Antiqua" w:hAnsi="Book Antiqua"/>
          <w:color w:val="000000" w:themeColor="text1"/>
          <w:lang w:val="en-US" w:eastAsia="en-US"/>
        </w:rPr>
        <w:t xml:space="preserve"> </w:t>
      </w:r>
      <w:r w:rsidR="00E33597" w:rsidRPr="002359D4">
        <w:rPr>
          <w:rFonts w:ascii="Book Antiqua" w:hAnsi="Book Antiqua"/>
          <w:color w:val="000000" w:themeColor="text1"/>
          <w:lang w:val="en-US" w:eastAsia="en-US"/>
        </w:rPr>
        <w:t xml:space="preserve">we </w:t>
      </w:r>
      <w:r w:rsidR="00EA6FCB" w:rsidRPr="002359D4">
        <w:rPr>
          <w:rFonts w:ascii="Book Antiqua" w:hAnsi="Book Antiqua"/>
          <w:color w:val="000000" w:themeColor="text1"/>
          <w:lang w:val="en-US" w:eastAsia="en-US"/>
        </w:rPr>
        <w:t xml:space="preserve">developed to </w:t>
      </w:r>
      <w:r w:rsidR="00393120" w:rsidRPr="002359D4">
        <w:rPr>
          <w:rFonts w:ascii="Book Antiqua" w:hAnsi="Book Antiqua"/>
          <w:color w:val="000000" w:themeColor="text1"/>
          <w:lang w:val="en-US" w:eastAsia="en-US"/>
        </w:rPr>
        <w:t xml:space="preserve">summarize the main </w:t>
      </w:r>
      <w:r w:rsidR="0029018A" w:rsidRPr="002359D4">
        <w:rPr>
          <w:rFonts w:ascii="Book Antiqua" w:hAnsi="Book Antiqua"/>
          <w:color w:val="000000" w:themeColor="text1"/>
          <w:shd w:val="clear" w:color="auto" w:fill="FFFFFF"/>
          <w:lang w:val="en-US"/>
        </w:rPr>
        <w:t xml:space="preserve">dietary and lifestyle recommendations in IBS, as identified </w:t>
      </w:r>
      <w:r w:rsidR="00874597" w:rsidRPr="002359D4">
        <w:rPr>
          <w:rFonts w:ascii="Book Antiqua" w:hAnsi="Book Antiqua"/>
          <w:color w:val="000000" w:themeColor="text1"/>
          <w:shd w:val="clear" w:color="auto" w:fill="FFFFFF"/>
          <w:lang w:val="en-US"/>
        </w:rPr>
        <w:t xml:space="preserve">in current dietary guidelines and the available literature in the field. </w:t>
      </w:r>
    </w:p>
    <w:p w:rsidR="00693F7A" w:rsidRPr="002359D4" w:rsidRDefault="00693F7A" w:rsidP="002359D4">
      <w:pPr>
        <w:adjustRightInd w:val="0"/>
        <w:snapToGrid w:val="0"/>
        <w:spacing w:line="360" w:lineRule="auto"/>
        <w:jc w:val="both"/>
        <w:rPr>
          <w:rFonts w:ascii="Book Antiqua" w:hAnsi="Book Antiqua"/>
          <w:color w:val="000000" w:themeColor="text1"/>
          <w:lang w:val="en-US"/>
        </w:rPr>
      </w:pPr>
    </w:p>
    <w:p w:rsidR="00693F7A" w:rsidRPr="002359D4" w:rsidRDefault="00A35F63"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rPr>
        <w:t xml:space="preserve">FIRST-LINE DIETARY </w:t>
      </w:r>
      <w:r w:rsidR="00B35177" w:rsidRPr="002359D4">
        <w:rPr>
          <w:rFonts w:ascii="Book Antiqua" w:hAnsi="Book Antiqua"/>
          <w:b/>
          <w:color w:val="000000" w:themeColor="text1"/>
          <w:lang w:val="en-US"/>
        </w:rPr>
        <w:t>APPROACH</w:t>
      </w:r>
      <w:r w:rsidR="00E94A09" w:rsidRPr="002359D4">
        <w:rPr>
          <w:rFonts w:ascii="Book Antiqua" w:hAnsi="Book Antiqua"/>
          <w:b/>
          <w:color w:val="000000" w:themeColor="text1"/>
          <w:lang w:val="en-US"/>
        </w:rPr>
        <w:t xml:space="preserve"> IN IBS</w:t>
      </w:r>
    </w:p>
    <w:p w:rsidR="000C259C" w:rsidRPr="002359D4" w:rsidRDefault="000C259C"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 xml:space="preserve">Currently, there is a guideline consensus that diet and lifestyle advice should be the first-line </w:t>
      </w:r>
      <w:r w:rsidR="003C0F04" w:rsidRPr="002359D4">
        <w:rPr>
          <w:rFonts w:ascii="Book Antiqua" w:hAnsi="Book Antiqua"/>
          <w:color w:val="000000" w:themeColor="text1"/>
          <w:lang w:val="en-US"/>
        </w:rPr>
        <w:t xml:space="preserve">approach </w:t>
      </w:r>
      <w:r w:rsidRPr="002359D4">
        <w:rPr>
          <w:rFonts w:ascii="Book Antiqua" w:hAnsi="Book Antiqua"/>
          <w:color w:val="000000" w:themeColor="text1"/>
          <w:lang w:val="en-US"/>
        </w:rPr>
        <w:t>in the dietary management of IBS</w:t>
      </w:r>
      <w:r w:rsidRPr="002359D4">
        <w:rPr>
          <w:rFonts w:ascii="Book Antiqua" w:hAnsi="Book Antiqua"/>
          <w:color w:val="000000" w:themeColor="text1"/>
          <w:vertAlign w:val="superscript"/>
          <w:lang w:val="en-US"/>
        </w:rPr>
        <w:t>[</w:t>
      </w:r>
      <w:r w:rsidR="00897AE8" w:rsidRPr="002359D4">
        <w:rPr>
          <w:rFonts w:ascii="Book Antiqua" w:hAnsi="Book Antiqua"/>
          <w:color w:val="000000" w:themeColor="text1"/>
          <w:vertAlign w:val="superscript"/>
          <w:lang w:val="en-US"/>
        </w:rPr>
        <w:t>12,13</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w:t>
      </w:r>
      <w:r w:rsidR="00BC5298" w:rsidRPr="002359D4">
        <w:rPr>
          <w:rFonts w:ascii="Book Antiqua" w:hAnsi="Book Antiqua"/>
          <w:color w:val="000000" w:themeColor="text1"/>
          <w:lang w:val="en-US"/>
        </w:rPr>
        <w:t xml:space="preserve"> </w:t>
      </w:r>
      <w:r w:rsidR="003A79C8" w:rsidRPr="002359D4">
        <w:rPr>
          <w:rFonts w:ascii="Book Antiqua" w:hAnsi="Book Antiqua"/>
          <w:color w:val="000000" w:themeColor="text1"/>
          <w:lang w:val="en-US"/>
        </w:rPr>
        <w:t xml:space="preserve">Healthy eating and lifestyle advice can be provided by any healthcare professional </w:t>
      </w:r>
      <w:r w:rsidR="003A79C8" w:rsidRPr="002359D4">
        <w:rPr>
          <w:rFonts w:ascii="Book Antiqua" w:hAnsi="Book Antiqua"/>
          <w:color w:val="000000" w:themeColor="text1"/>
          <w:lang w:val="en-US" w:eastAsia="en-US"/>
        </w:rPr>
        <w:t>with interest in IBS dietary management (</w:t>
      </w:r>
      <w:r w:rsidR="00807DC7" w:rsidRPr="002359D4">
        <w:rPr>
          <w:rFonts w:ascii="Book Antiqua" w:hAnsi="Book Antiqua"/>
          <w:i/>
          <w:color w:val="000000" w:themeColor="text1"/>
          <w:lang w:val="en-US" w:eastAsia="en-US"/>
        </w:rPr>
        <w:t>e.g.</w:t>
      </w:r>
      <w:r w:rsidR="003A79C8" w:rsidRPr="002359D4">
        <w:rPr>
          <w:rFonts w:ascii="Book Antiqua" w:hAnsi="Book Antiqua"/>
          <w:color w:val="000000" w:themeColor="text1"/>
          <w:lang w:val="en-US" w:eastAsia="en-US"/>
        </w:rPr>
        <w:t>, primary care physician, gastroenterologist, dietitian)</w:t>
      </w:r>
      <w:r w:rsidR="003A79C8" w:rsidRPr="002359D4">
        <w:rPr>
          <w:rFonts w:ascii="Book Antiqua" w:hAnsi="Book Antiqua"/>
          <w:color w:val="000000" w:themeColor="text1"/>
          <w:vertAlign w:val="superscript"/>
          <w:lang w:val="en-US" w:eastAsia="en-US"/>
        </w:rPr>
        <w:t>[</w:t>
      </w:r>
      <w:r w:rsidR="00897AE8" w:rsidRPr="002359D4">
        <w:rPr>
          <w:rFonts w:ascii="Book Antiqua" w:hAnsi="Book Antiqua"/>
          <w:color w:val="000000" w:themeColor="text1"/>
          <w:vertAlign w:val="superscript"/>
          <w:lang w:val="en-US"/>
        </w:rPr>
        <w:t>12</w:t>
      </w:r>
      <w:r w:rsidR="003A79C8" w:rsidRPr="002359D4">
        <w:rPr>
          <w:rFonts w:ascii="Book Antiqua" w:hAnsi="Book Antiqua"/>
          <w:color w:val="000000" w:themeColor="text1"/>
          <w:vertAlign w:val="superscript"/>
          <w:lang w:val="en-US"/>
        </w:rPr>
        <w:t>]</w:t>
      </w:r>
      <w:r w:rsidR="003A79C8" w:rsidRPr="002359D4">
        <w:rPr>
          <w:rFonts w:ascii="Book Antiqua" w:hAnsi="Book Antiqua"/>
          <w:color w:val="000000" w:themeColor="text1"/>
          <w:lang w:val="en-US" w:eastAsia="en-US"/>
        </w:rPr>
        <w:t xml:space="preserve">. </w:t>
      </w:r>
      <w:r w:rsidR="003A79C8" w:rsidRPr="002359D4">
        <w:rPr>
          <w:rFonts w:ascii="Book Antiqua" w:hAnsi="Book Antiqua"/>
          <w:color w:val="000000" w:themeColor="text1"/>
          <w:lang w:val="en-US"/>
        </w:rPr>
        <w:t>T</w:t>
      </w:r>
      <w:r w:rsidR="000126B5" w:rsidRPr="002359D4">
        <w:rPr>
          <w:rFonts w:ascii="Book Antiqua" w:hAnsi="Book Antiqua"/>
          <w:color w:val="000000" w:themeColor="text1"/>
          <w:lang w:val="en-US"/>
        </w:rPr>
        <w:t>ypical recommendations</w:t>
      </w:r>
      <w:r w:rsidR="00F90540" w:rsidRPr="002359D4">
        <w:rPr>
          <w:rFonts w:ascii="Book Antiqua" w:hAnsi="Book Antiqua"/>
          <w:color w:val="000000" w:themeColor="text1"/>
          <w:lang w:val="en-US"/>
        </w:rPr>
        <w:t xml:space="preserve"> are</w:t>
      </w:r>
      <w:r w:rsidR="000126B5" w:rsidRPr="002359D4">
        <w:rPr>
          <w:rFonts w:ascii="Book Antiqua" w:hAnsi="Book Antiqua"/>
          <w:color w:val="000000" w:themeColor="text1"/>
          <w:lang w:val="en-US"/>
        </w:rPr>
        <w:t xml:space="preserve"> following a </w:t>
      </w:r>
      <w:r w:rsidR="000126B5" w:rsidRPr="002359D4">
        <w:rPr>
          <w:rFonts w:ascii="Book Antiqua" w:hAnsi="Book Antiqua"/>
          <w:color w:val="000000" w:themeColor="text1"/>
          <w:lang w:val="en-US" w:eastAsia="en-US"/>
        </w:rPr>
        <w:t>regular eating pattern</w:t>
      </w:r>
      <w:r w:rsidR="00BD3344" w:rsidRPr="002359D4">
        <w:rPr>
          <w:rFonts w:ascii="Book Antiqua" w:hAnsi="Book Antiqua"/>
          <w:color w:val="000000" w:themeColor="text1"/>
          <w:lang w:val="en-US" w:eastAsia="en-US"/>
        </w:rPr>
        <w:t xml:space="preserve"> and </w:t>
      </w:r>
      <w:r w:rsidR="007A3AE2" w:rsidRPr="002359D4">
        <w:rPr>
          <w:rFonts w:ascii="Book Antiqua" w:hAnsi="Book Antiqua"/>
          <w:color w:val="000000" w:themeColor="text1"/>
          <w:lang w:val="en-US" w:eastAsia="en-US"/>
        </w:rPr>
        <w:t>limiting</w:t>
      </w:r>
      <w:r w:rsidR="00BD3344" w:rsidRPr="002359D4">
        <w:rPr>
          <w:rFonts w:ascii="Book Antiqua" w:hAnsi="Book Antiqua"/>
          <w:color w:val="000000" w:themeColor="text1"/>
          <w:lang w:val="en-US" w:eastAsia="en-US"/>
        </w:rPr>
        <w:t xml:space="preserve"> the intake of </w:t>
      </w:r>
      <w:r w:rsidR="003C0F04" w:rsidRPr="002359D4">
        <w:rPr>
          <w:rFonts w:ascii="Book Antiqua" w:hAnsi="Book Antiqua"/>
          <w:color w:val="000000" w:themeColor="text1"/>
          <w:lang w:val="en-US" w:eastAsia="en-US"/>
        </w:rPr>
        <w:t xml:space="preserve">potential </w:t>
      </w:r>
      <w:r w:rsidR="0029018A" w:rsidRPr="002359D4">
        <w:rPr>
          <w:rFonts w:ascii="Book Antiqua" w:hAnsi="Book Antiqua"/>
          <w:color w:val="000000" w:themeColor="text1"/>
          <w:lang w:val="en-US" w:eastAsia="en-US"/>
        </w:rPr>
        <w:t xml:space="preserve">dietary </w:t>
      </w:r>
      <w:r w:rsidR="003C0F04" w:rsidRPr="002359D4">
        <w:rPr>
          <w:rFonts w:ascii="Book Antiqua" w:hAnsi="Book Antiqua"/>
          <w:color w:val="000000" w:themeColor="text1"/>
          <w:lang w:val="en-US" w:eastAsia="en-US"/>
        </w:rPr>
        <w:t>triggers</w:t>
      </w:r>
      <w:r w:rsidR="007A3AE2" w:rsidRPr="002359D4">
        <w:rPr>
          <w:rFonts w:ascii="Book Antiqua" w:hAnsi="Book Antiqua"/>
          <w:color w:val="000000" w:themeColor="text1"/>
          <w:lang w:val="en-US" w:eastAsia="en-US"/>
        </w:rPr>
        <w:t>, such as</w:t>
      </w:r>
      <w:r w:rsidR="00BC5298" w:rsidRPr="002359D4">
        <w:rPr>
          <w:rFonts w:ascii="Book Antiqua" w:hAnsi="Book Antiqua"/>
          <w:color w:val="000000" w:themeColor="text1"/>
          <w:lang w:val="en-US" w:eastAsia="en-US"/>
        </w:rPr>
        <w:t xml:space="preserve"> </w:t>
      </w:r>
      <w:r w:rsidR="00D44503" w:rsidRPr="002359D4">
        <w:rPr>
          <w:rFonts w:ascii="Book Antiqua" w:hAnsi="Book Antiqua"/>
          <w:color w:val="000000" w:themeColor="text1"/>
          <w:lang w:val="en-US" w:eastAsia="en-US"/>
        </w:rPr>
        <w:t xml:space="preserve">alcohol, caffeine, </w:t>
      </w:r>
      <w:r w:rsidR="00615201" w:rsidRPr="002359D4">
        <w:rPr>
          <w:rFonts w:ascii="Book Antiqua" w:hAnsi="Book Antiqua"/>
          <w:color w:val="000000" w:themeColor="text1"/>
          <w:lang w:val="en-US" w:eastAsia="en-US"/>
        </w:rPr>
        <w:t>spic</w:t>
      </w:r>
      <w:r w:rsidR="00EB25BB" w:rsidRPr="002359D4">
        <w:rPr>
          <w:rFonts w:ascii="Book Antiqua" w:hAnsi="Book Antiqua"/>
          <w:color w:val="000000" w:themeColor="text1"/>
          <w:lang w:val="en-US" w:eastAsia="en-US"/>
        </w:rPr>
        <w:t>y foods</w:t>
      </w:r>
      <w:r w:rsidR="003C0F04" w:rsidRPr="002359D4">
        <w:rPr>
          <w:rFonts w:ascii="Book Antiqua" w:hAnsi="Book Antiqua"/>
          <w:color w:val="000000" w:themeColor="text1"/>
          <w:lang w:val="en-US" w:eastAsia="en-US"/>
        </w:rPr>
        <w:t xml:space="preserve">, </w:t>
      </w:r>
      <w:r w:rsidR="007A3AE2" w:rsidRPr="002359D4">
        <w:rPr>
          <w:rFonts w:ascii="Book Antiqua" w:hAnsi="Book Antiqua"/>
          <w:color w:val="000000" w:themeColor="text1"/>
          <w:lang w:val="en-US" w:eastAsia="en-US"/>
        </w:rPr>
        <w:t>and</w:t>
      </w:r>
      <w:r w:rsidR="00BC5298" w:rsidRPr="002359D4">
        <w:rPr>
          <w:rFonts w:ascii="Book Antiqua" w:hAnsi="Book Antiqua"/>
          <w:color w:val="000000" w:themeColor="text1"/>
          <w:lang w:val="en-US" w:eastAsia="en-US"/>
        </w:rPr>
        <w:t xml:space="preserve"> </w:t>
      </w:r>
      <w:r w:rsidR="001F5886" w:rsidRPr="002359D4">
        <w:rPr>
          <w:rFonts w:ascii="Book Antiqua" w:hAnsi="Book Antiqua"/>
          <w:color w:val="000000" w:themeColor="text1"/>
          <w:lang w:val="en-US" w:eastAsia="en-US"/>
        </w:rPr>
        <w:t>fat</w:t>
      </w:r>
      <w:r w:rsidR="003A79C8" w:rsidRPr="002359D4">
        <w:rPr>
          <w:rFonts w:ascii="Book Antiqua" w:hAnsi="Book Antiqua"/>
          <w:color w:val="000000" w:themeColor="text1"/>
          <w:vertAlign w:val="superscript"/>
          <w:lang w:val="en-US"/>
        </w:rPr>
        <w:t>[</w:t>
      </w:r>
      <w:r w:rsidR="00897AE8" w:rsidRPr="002359D4">
        <w:rPr>
          <w:rFonts w:ascii="Book Antiqua" w:hAnsi="Book Antiqua"/>
          <w:color w:val="000000" w:themeColor="text1"/>
          <w:vertAlign w:val="superscript"/>
          <w:lang w:val="en-US"/>
        </w:rPr>
        <w:t>12,13</w:t>
      </w:r>
      <w:r w:rsidR="003A79C8" w:rsidRPr="002359D4">
        <w:rPr>
          <w:rFonts w:ascii="Book Antiqua" w:hAnsi="Book Antiqua"/>
          <w:color w:val="000000" w:themeColor="text1"/>
          <w:vertAlign w:val="superscript"/>
          <w:lang w:val="en-US"/>
        </w:rPr>
        <w:t>]</w:t>
      </w:r>
      <w:r w:rsidR="000126B5" w:rsidRPr="002359D4">
        <w:rPr>
          <w:rFonts w:ascii="Book Antiqua" w:hAnsi="Book Antiqua"/>
          <w:color w:val="000000" w:themeColor="text1"/>
          <w:lang w:val="en-US" w:eastAsia="en-US"/>
        </w:rPr>
        <w:t xml:space="preserve">. Other </w:t>
      </w:r>
      <w:r w:rsidR="000126B5" w:rsidRPr="002359D4">
        <w:rPr>
          <w:rFonts w:ascii="Book Antiqua" w:hAnsi="Book Antiqua"/>
          <w:color w:val="000000" w:themeColor="text1"/>
          <w:lang w:val="en-US"/>
        </w:rPr>
        <w:t>recommendations</w:t>
      </w:r>
      <w:r w:rsidR="00F90540" w:rsidRPr="002359D4">
        <w:rPr>
          <w:rFonts w:ascii="Book Antiqua" w:hAnsi="Book Antiqua"/>
          <w:color w:val="000000" w:themeColor="text1"/>
          <w:lang w:val="en-US"/>
        </w:rPr>
        <w:t xml:space="preserve"> include</w:t>
      </w:r>
      <w:r w:rsidR="00BC5298" w:rsidRPr="002359D4">
        <w:rPr>
          <w:rFonts w:ascii="Book Antiqua" w:hAnsi="Book Antiqua"/>
          <w:color w:val="000000" w:themeColor="text1"/>
          <w:lang w:val="en-US"/>
        </w:rPr>
        <w:t xml:space="preserve"> </w:t>
      </w:r>
      <w:r w:rsidR="00BD3344" w:rsidRPr="002359D4">
        <w:rPr>
          <w:rFonts w:ascii="Book Antiqua" w:hAnsi="Book Antiqua"/>
          <w:color w:val="000000" w:themeColor="text1"/>
          <w:lang w:val="en-US" w:eastAsia="en-US"/>
        </w:rPr>
        <w:t>ensuring a good hydration and performing a regular physical activity</w:t>
      </w:r>
      <w:r w:rsidR="001F5886" w:rsidRPr="002359D4">
        <w:rPr>
          <w:rFonts w:ascii="Book Antiqua" w:hAnsi="Book Antiqua"/>
          <w:color w:val="000000" w:themeColor="text1"/>
          <w:vertAlign w:val="superscript"/>
          <w:lang w:val="en-US" w:eastAsia="en-US"/>
        </w:rPr>
        <w:t>[</w:t>
      </w:r>
      <w:r w:rsidR="00897AE8" w:rsidRPr="002359D4">
        <w:rPr>
          <w:rFonts w:ascii="Book Antiqua" w:hAnsi="Book Antiqua"/>
          <w:color w:val="000000" w:themeColor="text1"/>
          <w:vertAlign w:val="superscript"/>
          <w:lang w:val="en-US"/>
        </w:rPr>
        <w:t>12,13</w:t>
      </w:r>
      <w:r w:rsidR="001F5886" w:rsidRPr="002359D4">
        <w:rPr>
          <w:rFonts w:ascii="Book Antiqua" w:hAnsi="Book Antiqua"/>
          <w:color w:val="000000" w:themeColor="text1"/>
          <w:vertAlign w:val="superscript"/>
          <w:lang w:val="en-US"/>
        </w:rPr>
        <w:t>]</w:t>
      </w:r>
      <w:r w:rsidR="001F5886" w:rsidRPr="002359D4">
        <w:rPr>
          <w:rFonts w:ascii="Book Antiqua" w:hAnsi="Book Antiqua"/>
          <w:color w:val="000000" w:themeColor="text1"/>
          <w:lang w:val="en-US" w:eastAsia="en-US"/>
        </w:rPr>
        <w:t>.</w:t>
      </w:r>
    </w:p>
    <w:p w:rsidR="0032001B" w:rsidRPr="002359D4" w:rsidRDefault="0032001B" w:rsidP="002359D4">
      <w:pPr>
        <w:adjustRightInd w:val="0"/>
        <w:snapToGrid w:val="0"/>
        <w:spacing w:line="360" w:lineRule="auto"/>
        <w:jc w:val="both"/>
        <w:rPr>
          <w:rFonts w:ascii="Book Antiqua" w:hAnsi="Book Antiqua"/>
          <w:b/>
          <w:i/>
          <w:color w:val="000000" w:themeColor="text1"/>
          <w:lang w:val="en-US"/>
        </w:rPr>
      </w:pPr>
    </w:p>
    <w:p w:rsidR="0051461D" w:rsidRPr="002359D4" w:rsidRDefault="0032001B" w:rsidP="002359D4">
      <w:pPr>
        <w:adjustRightInd w:val="0"/>
        <w:snapToGrid w:val="0"/>
        <w:spacing w:line="360" w:lineRule="auto"/>
        <w:jc w:val="both"/>
        <w:rPr>
          <w:rFonts w:ascii="Book Antiqua" w:hAnsi="Book Antiqua"/>
          <w:b/>
          <w:i/>
          <w:color w:val="000000" w:themeColor="text1"/>
          <w:lang w:val="en-US"/>
        </w:rPr>
      </w:pPr>
      <w:r w:rsidRPr="002359D4">
        <w:rPr>
          <w:rFonts w:ascii="Book Antiqua" w:hAnsi="Book Antiqua"/>
          <w:b/>
          <w:i/>
          <w:color w:val="000000" w:themeColor="text1"/>
          <w:lang w:val="en-US"/>
        </w:rPr>
        <w:t>E</w:t>
      </w:r>
      <w:r w:rsidR="0051461D" w:rsidRPr="002359D4">
        <w:rPr>
          <w:rFonts w:ascii="Book Antiqua" w:hAnsi="Book Antiqua"/>
          <w:b/>
          <w:i/>
          <w:color w:val="000000" w:themeColor="text1"/>
          <w:lang w:val="en-US"/>
        </w:rPr>
        <w:t>ating habits</w:t>
      </w:r>
    </w:p>
    <w:p w:rsidR="00027987" w:rsidRPr="002359D4" w:rsidRDefault="000C259C"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D</w:t>
      </w:r>
      <w:r w:rsidR="0062455D" w:rsidRPr="002359D4">
        <w:rPr>
          <w:rFonts w:ascii="Book Antiqua" w:hAnsi="Book Antiqua"/>
          <w:color w:val="000000" w:themeColor="text1"/>
          <w:lang w:val="en-US"/>
        </w:rPr>
        <w:t>ietary guidelines</w:t>
      </w:r>
      <w:r w:rsidR="00825EB6" w:rsidRPr="002359D4">
        <w:rPr>
          <w:rFonts w:ascii="Book Antiqua" w:hAnsi="Book Antiqua"/>
          <w:color w:val="000000" w:themeColor="text1"/>
          <w:vertAlign w:val="superscript"/>
          <w:lang w:val="en-US"/>
        </w:rPr>
        <w:t>[</w:t>
      </w:r>
      <w:r w:rsidR="00F05992" w:rsidRPr="002359D4">
        <w:rPr>
          <w:rFonts w:ascii="Book Antiqua" w:hAnsi="Book Antiqua"/>
          <w:color w:val="000000" w:themeColor="text1"/>
          <w:vertAlign w:val="superscript"/>
          <w:lang w:val="en-US"/>
        </w:rPr>
        <w:t>12,13</w:t>
      </w:r>
      <w:r w:rsidR="00825EB6" w:rsidRPr="002359D4">
        <w:rPr>
          <w:rFonts w:ascii="Book Antiqua" w:hAnsi="Book Antiqua"/>
          <w:color w:val="000000" w:themeColor="text1"/>
          <w:vertAlign w:val="superscript"/>
          <w:lang w:val="en-US"/>
        </w:rPr>
        <w:t>]</w:t>
      </w:r>
      <w:r w:rsidR="00BC5298" w:rsidRPr="002359D4">
        <w:rPr>
          <w:rFonts w:ascii="Book Antiqua" w:hAnsi="Book Antiqua"/>
          <w:color w:val="000000" w:themeColor="text1"/>
          <w:vertAlign w:val="superscript"/>
          <w:lang w:val="en-US"/>
        </w:rPr>
        <w:t xml:space="preserve"> </w:t>
      </w:r>
      <w:r w:rsidR="00303B3E" w:rsidRPr="002359D4">
        <w:rPr>
          <w:rFonts w:ascii="Book Antiqua" w:hAnsi="Book Antiqua"/>
          <w:color w:val="000000" w:themeColor="text1"/>
          <w:lang w:val="en-US"/>
        </w:rPr>
        <w:t xml:space="preserve">make recommendations of healthy eating habits </w:t>
      </w:r>
      <w:r w:rsidR="00205999" w:rsidRPr="002359D4">
        <w:rPr>
          <w:rFonts w:ascii="Book Antiqua" w:hAnsi="Book Antiqua"/>
          <w:color w:val="000000" w:themeColor="text1"/>
          <w:lang w:val="en-US"/>
        </w:rPr>
        <w:t>in</w:t>
      </w:r>
      <w:r w:rsidR="00303B3E" w:rsidRPr="002359D4">
        <w:rPr>
          <w:rFonts w:ascii="Book Antiqua" w:hAnsi="Book Antiqua"/>
          <w:color w:val="000000" w:themeColor="text1"/>
          <w:lang w:val="en-US"/>
        </w:rPr>
        <w:t xml:space="preserve"> IBS patients, despite the </w:t>
      </w:r>
      <w:r w:rsidR="00D419A7" w:rsidRPr="002359D4">
        <w:rPr>
          <w:rFonts w:ascii="Book Antiqua" w:hAnsi="Book Antiqua"/>
          <w:color w:val="000000" w:themeColor="text1"/>
          <w:lang w:val="en-US"/>
        </w:rPr>
        <w:t>limited evidence on the association between poor eating patterns and IBS.</w:t>
      </w:r>
      <w:r w:rsidR="00BC5298" w:rsidRPr="002359D4">
        <w:rPr>
          <w:rFonts w:ascii="Book Antiqua" w:hAnsi="Book Antiqua"/>
          <w:color w:val="000000" w:themeColor="text1"/>
          <w:lang w:val="en-US"/>
        </w:rPr>
        <w:t xml:space="preserve"> </w:t>
      </w:r>
      <w:r w:rsidR="009E62FB" w:rsidRPr="002359D4">
        <w:rPr>
          <w:rFonts w:ascii="Book Antiqua" w:hAnsi="Book Antiqua"/>
          <w:color w:val="000000" w:themeColor="text1"/>
          <w:lang w:val="en-US"/>
        </w:rPr>
        <w:t xml:space="preserve">Several studies have </w:t>
      </w:r>
      <w:r w:rsidR="00940974" w:rsidRPr="002359D4">
        <w:rPr>
          <w:rFonts w:ascii="Book Antiqua" w:hAnsi="Book Antiqua"/>
          <w:color w:val="000000" w:themeColor="text1"/>
          <w:lang w:val="en-US"/>
        </w:rPr>
        <w:t>reported</w:t>
      </w:r>
      <w:r w:rsidR="009E62FB" w:rsidRPr="002359D4">
        <w:rPr>
          <w:rFonts w:ascii="Book Antiqua" w:hAnsi="Book Antiqua"/>
          <w:color w:val="000000" w:themeColor="text1"/>
          <w:lang w:val="en-US"/>
        </w:rPr>
        <w:t xml:space="preserve"> more irregular meal habits in IBS patients than in </w:t>
      </w:r>
      <w:r w:rsidR="002350E2" w:rsidRPr="002359D4">
        <w:rPr>
          <w:rFonts w:ascii="Book Antiqua" w:hAnsi="Book Antiqua"/>
          <w:color w:val="000000" w:themeColor="text1"/>
          <w:lang w:val="en-US"/>
        </w:rPr>
        <w:t>healthy controls</w:t>
      </w:r>
      <w:r w:rsidR="00763B8F" w:rsidRPr="002359D4">
        <w:rPr>
          <w:rFonts w:ascii="Book Antiqua" w:hAnsi="Book Antiqua"/>
          <w:color w:val="000000" w:themeColor="text1"/>
          <w:lang w:val="en-US"/>
        </w:rPr>
        <w:t xml:space="preserve"> and suggested that irregular eating may affect colonic motility and therefore </w:t>
      </w:r>
      <w:r w:rsidR="002350E2" w:rsidRPr="002359D4">
        <w:rPr>
          <w:rFonts w:ascii="Book Antiqua" w:hAnsi="Book Antiqua"/>
          <w:color w:val="000000" w:themeColor="text1"/>
          <w:lang w:val="en-US"/>
        </w:rPr>
        <w:t xml:space="preserve">contribute to IBS </w:t>
      </w:r>
      <w:r w:rsidR="00763B8F" w:rsidRPr="002359D4">
        <w:rPr>
          <w:rFonts w:ascii="Book Antiqua" w:hAnsi="Book Antiqua"/>
          <w:color w:val="000000" w:themeColor="text1"/>
          <w:lang w:val="en-US"/>
        </w:rPr>
        <w:t>symptoms</w:t>
      </w:r>
      <w:r w:rsidR="009E62FB" w:rsidRPr="002359D4">
        <w:rPr>
          <w:rFonts w:ascii="Book Antiqua" w:hAnsi="Book Antiqua"/>
          <w:color w:val="000000" w:themeColor="text1"/>
          <w:vertAlign w:val="superscript"/>
          <w:lang w:val="en-US"/>
        </w:rPr>
        <w:t>[</w:t>
      </w:r>
      <w:r w:rsidR="00F05992" w:rsidRPr="002359D4">
        <w:rPr>
          <w:rFonts w:ascii="Book Antiqua" w:hAnsi="Book Antiqua"/>
          <w:color w:val="000000" w:themeColor="text1"/>
          <w:vertAlign w:val="superscript"/>
          <w:lang w:val="en-US"/>
        </w:rPr>
        <w:t>14,15</w:t>
      </w:r>
      <w:r w:rsidR="00452B36" w:rsidRPr="002359D4">
        <w:rPr>
          <w:rFonts w:ascii="Book Antiqua" w:hAnsi="Book Antiqua"/>
          <w:color w:val="000000" w:themeColor="text1"/>
          <w:vertAlign w:val="superscript"/>
          <w:lang w:val="en-US"/>
        </w:rPr>
        <w:t>]</w:t>
      </w:r>
      <w:r w:rsidR="00452B36" w:rsidRPr="002359D4">
        <w:rPr>
          <w:rFonts w:ascii="Book Antiqua" w:hAnsi="Book Antiqua"/>
          <w:color w:val="000000" w:themeColor="text1"/>
          <w:lang w:val="en-US"/>
        </w:rPr>
        <w:t xml:space="preserve">. </w:t>
      </w:r>
      <w:r w:rsidR="00615201" w:rsidRPr="002359D4">
        <w:rPr>
          <w:rFonts w:ascii="Book Antiqua" w:hAnsi="Book Antiqua"/>
          <w:color w:val="000000" w:themeColor="text1"/>
          <w:lang w:val="en-US"/>
        </w:rPr>
        <w:t>Likewise, d</w:t>
      </w:r>
      <w:r w:rsidR="00C259F9" w:rsidRPr="002359D4">
        <w:rPr>
          <w:rFonts w:ascii="Book Antiqua" w:hAnsi="Book Antiqua"/>
          <w:color w:val="000000" w:themeColor="text1"/>
          <w:lang w:val="en-US" w:eastAsia="en-US"/>
        </w:rPr>
        <w:t xml:space="preserve">ata obtained by questionnaire from </w:t>
      </w:r>
      <w:r w:rsidR="00940974" w:rsidRPr="002359D4">
        <w:rPr>
          <w:rFonts w:ascii="Book Antiqua" w:hAnsi="Book Antiqua"/>
          <w:color w:val="000000" w:themeColor="text1"/>
          <w:lang w:val="en-US" w:eastAsia="en-US"/>
        </w:rPr>
        <w:t xml:space="preserve">binge and non-binge eating obese and non-obese </w:t>
      </w:r>
      <w:r w:rsidR="00C259F9" w:rsidRPr="002359D4">
        <w:rPr>
          <w:rFonts w:ascii="Book Antiqua" w:hAnsi="Book Antiqua"/>
          <w:color w:val="000000" w:themeColor="text1"/>
          <w:lang w:val="en-US" w:eastAsia="en-US"/>
        </w:rPr>
        <w:t xml:space="preserve">women showed that the relative risk of IBS was </w:t>
      </w:r>
      <w:r w:rsidR="00116B50" w:rsidRPr="002359D4">
        <w:rPr>
          <w:rFonts w:ascii="Book Antiqua" w:hAnsi="Book Antiqua"/>
          <w:color w:val="000000" w:themeColor="text1"/>
          <w:lang w:val="en-US" w:eastAsia="en-US"/>
        </w:rPr>
        <w:t>2-4</w:t>
      </w:r>
      <w:r w:rsidR="00940974" w:rsidRPr="002359D4">
        <w:rPr>
          <w:rFonts w:ascii="Book Antiqua" w:hAnsi="Book Antiqua"/>
          <w:color w:val="000000" w:themeColor="text1"/>
          <w:lang w:val="en-US" w:eastAsia="en-US"/>
        </w:rPr>
        <w:t xml:space="preserve"> times higher</w:t>
      </w:r>
      <w:r w:rsidR="00C259F9" w:rsidRPr="002359D4">
        <w:rPr>
          <w:rFonts w:ascii="Book Antiqua" w:hAnsi="Book Antiqua"/>
          <w:color w:val="000000" w:themeColor="text1"/>
          <w:lang w:val="en-US" w:eastAsia="en-US"/>
        </w:rPr>
        <w:t xml:space="preserve"> among binge eaters</w:t>
      </w:r>
      <w:r w:rsidR="00C2112A" w:rsidRPr="002359D4">
        <w:rPr>
          <w:rFonts w:ascii="Book Antiqua" w:hAnsi="Book Antiqua"/>
          <w:color w:val="000000" w:themeColor="text1"/>
          <w:lang w:val="en-US" w:eastAsia="en-US"/>
        </w:rPr>
        <w:t xml:space="preserve">, suggesting that consumption of </w:t>
      </w:r>
      <w:r w:rsidR="00615201" w:rsidRPr="002359D4">
        <w:rPr>
          <w:rFonts w:ascii="Book Antiqua" w:hAnsi="Book Antiqua"/>
          <w:color w:val="000000" w:themeColor="text1"/>
          <w:lang w:val="en-US" w:eastAsia="en-US"/>
        </w:rPr>
        <w:t>large meal</w:t>
      </w:r>
      <w:r w:rsidR="00C2112A" w:rsidRPr="002359D4">
        <w:rPr>
          <w:rFonts w:ascii="Book Antiqua" w:hAnsi="Book Antiqua"/>
          <w:color w:val="000000" w:themeColor="text1"/>
          <w:lang w:val="en-US" w:eastAsia="en-US"/>
        </w:rPr>
        <w:t>s</w:t>
      </w:r>
      <w:r w:rsidR="00615201" w:rsidRPr="002359D4">
        <w:rPr>
          <w:rFonts w:ascii="Book Antiqua" w:hAnsi="Book Antiqua"/>
          <w:color w:val="000000" w:themeColor="text1"/>
          <w:lang w:val="en-US" w:eastAsia="en-US"/>
        </w:rPr>
        <w:t xml:space="preserve"> may induce GI symptoms in IBS</w:t>
      </w:r>
      <w:r w:rsidR="00940974" w:rsidRPr="002359D4">
        <w:rPr>
          <w:rFonts w:ascii="Book Antiqua" w:hAnsi="Book Antiqua"/>
          <w:color w:val="000000" w:themeColor="text1"/>
          <w:vertAlign w:val="superscript"/>
          <w:lang w:val="en-US" w:eastAsia="en-US"/>
        </w:rPr>
        <w:t>[</w:t>
      </w:r>
      <w:r w:rsidR="00F05992" w:rsidRPr="002359D4">
        <w:rPr>
          <w:rFonts w:ascii="Book Antiqua" w:hAnsi="Book Antiqua"/>
          <w:color w:val="000000" w:themeColor="text1"/>
          <w:vertAlign w:val="superscript"/>
          <w:lang w:val="en-US" w:eastAsia="en-US"/>
        </w:rPr>
        <w:t>16</w:t>
      </w:r>
      <w:r w:rsidR="00940974" w:rsidRPr="002359D4">
        <w:rPr>
          <w:rFonts w:ascii="Book Antiqua" w:hAnsi="Book Antiqua"/>
          <w:color w:val="000000" w:themeColor="text1"/>
          <w:vertAlign w:val="superscript"/>
          <w:lang w:val="en-US" w:eastAsia="en-US"/>
        </w:rPr>
        <w:t>]</w:t>
      </w:r>
      <w:r w:rsidR="00940974" w:rsidRPr="002359D4">
        <w:rPr>
          <w:rFonts w:ascii="Book Antiqua" w:hAnsi="Book Antiqua"/>
          <w:color w:val="000000" w:themeColor="text1"/>
          <w:lang w:val="en-US" w:eastAsia="en-US"/>
        </w:rPr>
        <w:t xml:space="preserve">. </w:t>
      </w:r>
    </w:p>
    <w:p w:rsidR="00893443" w:rsidRPr="002359D4" w:rsidRDefault="006A1040"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Recommendations</w:t>
      </w:r>
      <w:r w:rsidR="00BC5298" w:rsidRPr="002359D4">
        <w:rPr>
          <w:rFonts w:ascii="Book Antiqua" w:hAnsi="Book Antiqua"/>
          <w:color w:val="000000" w:themeColor="text1"/>
          <w:lang w:val="en-US"/>
        </w:rPr>
        <w:t xml:space="preserve"> </w:t>
      </w:r>
      <w:r w:rsidR="00615201" w:rsidRPr="002359D4">
        <w:rPr>
          <w:rFonts w:ascii="Book Antiqua" w:hAnsi="Book Antiqua"/>
          <w:color w:val="000000" w:themeColor="text1"/>
          <w:lang w:val="en-US"/>
        </w:rPr>
        <w:t xml:space="preserve">on eating habits in IBS, </w:t>
      </w:r>
      <w:r w:rsidR="001D55F3" w:rsidRPr="002359D4">
        <w:rPr>
          <w:rFonts w:ascii="Book Antiqua" w:hAnsi="Book Antiqua"/>
          <w:color w:val="000000" w:themeColor="text1"/>
          <w:lang w:val="en-US"/>
        </w:rPr>
        <w:t>according to dietary guidelines and/or scientific literature:</w:t>
      </w:r>
      <w:r w:rsidR="002C6371" w:rsidRPr="002359D4">
        <w:rPr>
          <w:rFonts w:ascii="Book Antiqua" w:hAnsi="Book Antiqua"/>
          <w:color w:val="000000" w:themeColor="text1"/>
          <w:lang w:val="en-US" w:eastAsia="zh-CN"/>
        </w:rPr>
        <w:t xml:space="preserve"> (1) </w:t>
      </w:r>
      <w:r w:rsidR="00A536EE" w:rsidRPr="002359D4">
        <w:rPr>
          <w:rFonts w:ascii="Book Antiqua" w:hAnsi="Book Antiqua"/>
          <w:color w:val="000000" w:themeColor="text1"/>
          <w:lang w:val="en-US" w:eastAsia="en-US"/>
        </w:rPr>
        <w:t xml:space="preserve">Patients with IBS should </w:t>
      </w:r>
      <w:r w:rsidR="0090155C" w:rsidRPr="002359D4">
        <w:rPr>
          <w:rFonts w:ascii="Book Antiqua" w:hAnsi="Book Antiqua"/>
          <w:color w:val="000000" w:themeColor="text1"/>
          <w:lang w:val="en-US" w:eastAsia="en-US"/>
        </w:rPr>
        <w:t>be advised</w:t>
      </w:r>
      <w:r w:rsidR="00BC5298" w:rsidRPr="002359D4">
        <w:rPr>
          <w:rFonts w:ascii="Book Antiqua" w:hAnsi="Book Antiqua"/>
          <w:color w:val="000000" w:themeColor="text1"/>
          <w:lang w:val="en-US" w:eastAsia="en-US"/>
        </w:rPr>
        <w:t xml:space="preserve"> </w:t>
      </w:r>
      <w:r w:rsidR="0090155C" w:rsidRPr="002359D4">
        <w:rPr>
          <w:rFonts w:ascii="Book Antiqua" w:hAnsi="Book Antiqua"/>
          <w:color w:val="000000" w:themeColor="text1"/>
          <w:lang w:val="en-US" w:eastAsia="en-US"/>
        </w:rPr>
        <w:t xml:space="preserve">to </w:t>
      </w:r>
      <w:r w:rsidR="000126B5" w:rsidRPr="002359D4">
        <w:rPr>
          <w:rFonts w:ascii="Book Antiqua" w:hAnsi="Book Antiqua"/>
          <w:color w:val="000000" w:themeColor="text1"/>
          <w:lang w:val="en-US" w:eastAsia="en-US"/>
        </w:rPr>
        <w:t>establish</w:t>
      </w:r>
      <w:r w:rsidR="00A536EE" w:rsidRPr="002359D4">
        <w:rPr>
          <w:rFonts w:ascii="Book Antiqua" w:hAnsi="Book Antiqua"/>
          <w:color w:val="000000" w:themeColor="text1"/>
          <w:lang w:val="en-US" w:eastAsia="en-US"/>
        </w:rPr>
        <w:t xml:space="preserve"> a regular meal pattern</w:t>
      </w:r>
      <w:r w:rsidR="0090155C" w:rsidRPr="002359D4">
        <w:rPr>
          <w:rFonts w:ascii="Book Antiqua" w:hAnsi="Book Antiqua"/>
          <w:color w:val="000000" w:themeColor="text1"/>
          <w:lang w:val="en-US" w:eastAsia="en-US"/>
        </w:rPr>
        <w:t xml:space="preserve"> (</w:t>
      </w:r>
      <w:r w:rsidR="00A536EE" w:rsidRPr="002359D4">
        <w:rPr>
          <w:rFonts w:ascii="Book Antiqua" w:hAnsi="Book Antiqua"/>
          <w:color w:val="000000" w:themeColor="text1"/>
          <w:lang w:val="en-US" w:eastAsia="en-US"/>
        </w:rPr>
        <w:t xml:space="preserve">breakfast, lunch and </w:t>
      </w:r>
      <w:r w:rsidR="000126B5" w:rsidRPr="002359D4">
        <w:rPr>
          <w:rFonts w:ascii="Book Antiqua" w:hAnsi="Book Antiqua"/>
          <w:color w:val="000000" w:themeColor="text1"/>
          <w:lang w:val="en-US" w:eastAsia="en-US"/>
        </w:rPr>
        <w:t>dinner</w:t>
      </w:r>
      <w:r w:rsidR="00A536EE" w:rsidRPr="002359D4">
        <w:rPr>
          <w:rFonts w:ascii="Book Antiqua" w:hAnsi="Book Antiqua"/>
          <w:color w:val="000000" w:themeColor="text1"/>
          <w:lang w:val="en-US" w:eastAsia="en-US"/>
        </w:rPr>
        <w:t xml:space="preserve"> with snacks a</w:t>
      </w:r>
      <w:r w:rsidR="0090155C" w:rsidRPr="002359D4">
        <w:rPr>
          <w:rFonts w:ascii="Book Antiqua" w:hAnsi="Book Antiqua"/>
          <w:color w:val="000000" w:themeColor="text1"/>
          <w:lang w:val="en-US" w:eastAsia="en-US"/>
        </w:rPr>
        <w:t xml:space="preserve">s </w:t>
      </w:r>
      <w:r w:rsidR="00A536EE" w:rsidRPr="002359D4">
        <w:rPr>
          <w:rFonts w:ascii="Book Antiqua" w:hAnsi="Book Antiqua"/>
          <w:color w:val="000000" w:themeColor="text1"/>
          <w:lang w:val="en-US" w:eastAsia="en-US"/>
        </w:rPr>
        <w:t>appropriate)</w:t>
      </w:r>
      <w:r w:rsidR="0090155C" w:rsidRPr="002359D4">
        <w:rPr>
          <w:rFonts w:ascii="Book Antiqua" w:hAnsi="Book Antiqua"/>
          <w:color w:val="000000" w:themeColor="text1"/>
          <w:lang w:val="en-US" w:eastAsia="en-US"/>
        </w:rPr>
        <w:t xml:space="preserve"> and to a</w:t>
      </w:r>
      <w:r w:rsidR="0090155C" w:rsidRPr="002359D4">
        <w:rPr>
          <w:rFonts w:ascii="Book Antiqua" w:hAnsi="Book Antiqua"/>
          <w:color w:val="000000" w:themeColor="text1"/>
          <w:lang w:val="en-US"/>
        </w:rPr>
        <w:t xml:space="preserve">void </w:t>
      </w:r>
      <w:r w:rsidR="00BC1490" w:rsidRPr="002359D4">
        <w:rPr>
          <w:rFonts w:ascii="Book Antiqua" w:hAnsi="Book Antiqua"/>
          <w:color w:val="000000" w:themeColor="text1"/>
          <w:lang w:val="en-US"/>
        </w:rPr>
        <w:lastRenderedPageBreak/>
        <w:t>skipping</w:t>
      </w:r>
      <w:r w:rsidR="0090155C" w:rsidRPr="002359D4">
        <w:rPr>
          <w:rFonts w:ascii="Book Antiqua" w:hAnsi="Book Antiqua"/>
          <w:color w:val="000000" w:themeColor="text1"/>
          <w:lang w:val="en-US"/>
        </w:rPr>
        <w:t xml:space="preserve"> meals, leaving long gaps between eating or </w:t>
      </w:r>
      <w:r w:rsidR="0090155C" w:rsidRPr="002359D4">
        <w:rPr>
          <w:rFonts w:ascii="Book Antiqua" w:hAnsi="Book Antiqua"/>
          <w:color w:val="000000" w:themeColor="text1"/>
          <w:lang w:val="en-US" w:eastAsia="en-US"/>
        </w:rPr>
        <w:t>eating late at night</w:t>
      </w:r>
      <w:r w:rsidR="0090155C" w:rsidRPr="002359D4">
        <w:rPr>
          <w:rFonts w:ascii="Book Antiqua" w:hAnsi="Book Antiqua"/>
          <w:color w:val="000000" w:themeColor="text1"/>
          <w:vertAlign w:val="superscript"/>
          <w:lang w:val="en-US" w:eastAsia="en-US"/>
        </w:rPr>
        <w:t>[</w:t>
      </w:r>
      <w:r w:rsidR="00AA3809" w:rsidRPr="002359D4">
        <w:rPr>
          <w:rFonts w:ascii="Book Antiqua" w:hAnsi="Book Antiqua"/>
          <w:color w:val="000000" w:themeColor="text1"/>
          <w:vertAlign w:val="superscript"/>
          <w:lang w:val="en-US"/>
        </w:rPr>
        <w:t>12,13</w:t>
      </w:r>
      <w:r w:rsidR="0090155C" w:rsidRPr="002359D4">
        <w:rPr>
          <w:rFonts w:ascii="Book Antiqua" w:hAnsi="Book Antiqua"/>
          <w:color w:val="000000" w:themeColor="text1"/>
          <w:vertAlign w:val="superscript"/>
          <w:lang w:val="en-US" w:eastAsia="en-US"/>
        </w:rPr>
        <w:t>]</w:t>
      </w:r>
      <w:r w:rsidR="002C6371" w:rsidRPr="002359D4">
        <w:rPr>
          <w:rFonts w:ascii="Book Antiqua" w:hAnsi="Book Antiqua"/>
          <w:color w:val="000000" w:themeColor="text1"/>
          <w:lang w:val="en-US" w:eastAsia="zh-CN"/>
        </w:rPr>
        <w:t xml:space="preserve">; and (2) </w:t>
      </w:r>
      <w:r w:rsidR="0090155C" w:rsidRPr="002359D4">
        <w:rPr>
          <w:rFonts w:ascii="Book Antiqua" w:hAnsi="Book Antiqua"/>
          <w:color w:val="000000" w:themeColor="text1"/>
          <w:lang w:val="en-US" w:eastAsia="en-US"/>
        </w:rPr>
        <w:t>IBS patients should be recommended to avoid large meals</w:t>
      </w:r>
      <w:r w:rsidR="00A27567" w:rsidRPr="002359D4">
        <w:rPr>
          <w:rFonts w:ascii="Book Antiqua" w:hAnsi="Book Antiqua"/>
          <w:color w:val="000000" w:themeColor="text1"/>
          <w:lang w:val="en-US" w:eastAsia="en-US"/>
        </w:rPr>
        <w:t xml:space="preserve"> as well as</w:t>
      </w:r>
      <w:r w:rsidR="0090155C" w:rsidRPr="002359D4">
        <w:rPr>
          <w:rFonts w:ascii="Book Antiqua" w:hAnsi="Book Antiqua"/>
          <w:color w:val="000000" w:themeColor="text1"/>
          <w:lang w:val="en-US" w:eastAsia="en-US"/>
        </w:rPr>
        <w:t xml:space="preserve"> to </w:t>
      </w:r>
      <w:r w:rsidR="00A536EE" w:rsidRPr="002359D4">
        <w:rPr>
          <w:rFonts w:ascii="Book Antiqua" w:hAnsi="Book Antiqua"/>
          <w:color w:val="000000" w:themeColor="text1"/>
          <w:lang w:val="en-US" w:eastAsia="en-US"/>
        </w:rPr>
        <w:t>tak</w:t>
      </w:r>
      <w:r w:rsidR="0090155C" w:rsidRPr="002359D4">
        <w:rPr>
          <w:rFonts w:ascii="Book Antiqua" w:hAnsi="Book Antiqua"/>
          <w:color w:val="000000" w:themeColor="text1"/>
          <w:lang w:val="en-US" w:eastAsia="en-US"/>
        </w:rPr>
        <w:t>e</w:t>
      </w:r>
      <w:r w:rsidR="00A536EE" w:rsidRPr="002359D4">
        <w:rPr>
          <w:rFonts w:ascii="Book Antiqua" w:hAnsi="Book Antiqua"/>
          <w:color w:val="000000" w:themeColor="text1"/>
          <w:lang w:val="en-US" w:eastAsia="en-US"/>
        </w:rPr>
        <w:t xml:space="preserve"> time</w:t>
      </w:r>
      <w:r w:rsidR="00BC5298" w:rsidRPr="002359D4">
        <w:rPr>
          <w:rFonts w:ascii="Book Antiqua" w:hAnsi="Book Antiqua"/>
          <w:color w:val="000000" w:themeColor="text1"/>
          <w:lang w:val="en-US" w:eastAsia="en-US"/>
        </w:rPr>
        <w:t xml:space="preserve"> </w:t>
      </w:r>
      <w:r w:rsidR="00A536EE" w:rsidRPr="002359D4">
        <w:rPr>
          <w:rFonts w:ascii="Book Antiqua" w:hAnsi="Book Antiqua"/>
          <w:color w:val="000000" w:themeColor="text1"/>
          <w:lang w:val="en-US" w:eastAsia="en-US"/>
        </w:rPr>
        <w:t xml:space="preserve">to eat, </w:t>
      </w:r>
      <w:r w:rsidR="0090155C" w:rsidRPr="002359D4">
        <w:rPr>
          <w:rFonts w:ascii="Book Antiqua" w:hAnsi="Book Antiqua"/>
          <w:color w:val="000000" w:themeColor="text1"/>
          <w:lang w:val="en-US" w:eastAsia="en-US"/>
        </w:rPr>
        <w:t xml:space="preserve">to </w:t>
      </w:r>
      <w:r w:rsidR="00A536EE" w:rsidRPr="002359D4">
        <w:rPr>
          <w:rFonts w:ascii="Book Antiqua" w:hAnsi="Book Antiqua"/>
          <w:color w:val="000000" w:themeColor="text1"/>
          <w:lang w:val="en-US" w:eastAsia="en-US"/>
        </w:rPr>
        <w:t xml:space="preserve">sit down to eat, </w:t>
      </w:r>
      <w:r w:rsidR="0090155C" w:rsidRPr="002359D4">
        <w:rPr>
          <w:rFonts w:ascii="Book Antiqua" w:hAnsi="Book Antiqua"/>
          <w:color w:val="000000" w:themeColor="text1"/>
          <w:lang w:val="en-US" w:eastAsia="en-US"/>
        </w:rPr>
        <w:t xml:space="preserve">and to </w:t>
      </w:r>
      <w:r w:rsidR="00A536EE" w:rsidRPr="002359D4">
        <w:rPr>
          <w:rFonts w:ascii="Book Antiqua" w:hAnsi="Book Antiqua"/>
          <w:color w:val="000000" w:themeColor="text1"/>
          <w:lang w:val="en-US" w:eastAsia="en-US"/>
        </w:rPr>
        <w:t>chew food thoroughly</w:t>
      </w:r>
      <w:r w:rsidR="0090155C" w:rsidRPr="002359D4">
        <w:rPr>
          <w:rFonts w:ascii="Book Antiqua" w:hAnsi="Book Antiqua"/>
          <w:color w:val="000000" w:themeColor="text1"/>
          <w:vertAlign w:val="superscript"/>
          <w:lang w:val="en-US" w:eastAsia="en-US"/>
        </w:rPr>
        <w:t>[</w:t>
      </w:r>
      <w:r w:rsidR="00AA3809" w:rsidRPr="002359D4">
        <w:rPr>
          <w:rFonts w:ascii="Book Antiqua" w:hAnsi="Book Antiqua"/>
          <w:color w:val="000000" w:themeColor="text1"/>
          <w:vertAlign w:val="superscript"/>
          <w:lang w:val="en-US"/>
        </w:rPr>
        <w:t>12,13,17</w:t>
      </w:r>
      <w:r w:rsidR="00893443" w:rsidRPr="002359D4">
        <w:rPr>
          <w:rFonts w:ascii="Book Antiqua" w:hAnsi="Book Antiqua"/>
          <w:color w:val="000000" w:themeColor="text1"/>
          <w:vertAlign w:val="superscript"/>
          <w:lang w:val="en-US" w:eastAsia="en-US"/>
        </w:rPr>
        <w:t>]</w:t>
      </w:r>
      <w:r w:rsidR="00893443" w:rsidRPr="002359D4">
        <w:rPr>
          <w:rFonts w:ascii="Book Antiqua" w:hAnsi="Book Antiqua"/>
          <w:color w:val="000000" w:themeColor="text1"/>
          <w:lang w:val="en-US" w:eastAsia="en-US"/>
        </w:rPr>
        <w:t xml:space="preserve">. </w:t>
      </w:r>
    </w:p>
    <w:p w:rsidR="001C0644" w:rsidRPr="002359D4" w:rsidRDefault="001C0644" w:rsidP="002359D4">
      <w:pPr>
        <w:adjustRightInd w:val="0"/>
        <w:snapToGrid w:val="0"/>
        <w:spacing w:line="360" w:lineRule="auto"/>
        <w:jc w:val="both"/>
        <w:rPr>
          <w:rFonts w:ascii="Book Antiqua" w:hAnsi="Book Antiqua"/>
          <w:b/>
          <w:i/>
          <w:color w:val="000000" w:themeColor="text1"/>
          <w:lang w:val="en-US"/>
        </w:rPr>
      </w:pPr>
    </w:p>
    <w:p w:rsidR="001C0644" w:rsidRPr="002359D4" w:rsidRDefault="001C0644" w:rsidP="002359D4">
      <w:pPr>
        <w:adjustRightInd w:val="0"/>
        <w:snapToGrid w:val="0"/>
        <w:spacing w:line="360" w:lineRule="auto"/>
        <w:jc w:val="both"/>
        <w:rPr>
          <w:rFonts w:ascii="Book Antiqua" w:hAnsi="Book Antiqua"/>
          <w:b/>
          <w:i/>
          <w:color w:val="000000" w:themeColor="text1"/>
          <w:lang w:val="en-US"/>
        </w:rPr>
      </w:pPr>
      <w:r w:rsidRPr="002359D4">
        <w:rPr>
          <w:rFonts w:ascii="Book Antiqua" w:hAnsi="Book Antiqua"/>
          <w:b/>
          <w:i/>
          <w:color w:val="000000" w:themeColor="text1"/>
          <w:lang w:val="en-US"/>
        </w:rPr>
        <w:t>Alcohol intake</w:t>
      </w:r>
    </w:p>
    <w:p w:rsidR="001C0644" w:rsidRPr="002359D4" w:rsidRDefault="001C0644"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Alcohol is known to affect the GI tract motility, absorption, and permeability</w:t>
      </w:r>
      <w:r w:rsidRPr="002359D4">
        <w:rPr>
          <w:rFonts w:ascii="Book Antiqua" w:hAnsi="Book Antiqua"/>
          <w:color w:val="000000" w:themeColor="text1"/>
          <w:vertAlign w:val="superscript"/>
          <w:lang w:val="en-US"/>
        </w:rPr>
        <w:t>[</w:t>
      </w:r>
      <w:r w:rsidR="00C81977" w:rsidRPr="002359D4">
        <w:rPr>
          <w:rFonts w:ascii="Book Antiqua" w:hAnsi="Book Antiqua"/>
          <w:color w:val="000000" w:themeColor="text1"/>
          <w:vertAlign w:val="superscript"/>
          <w:lang w:val="en-US"/>
        </w:rPr>
        <w:t>18</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rPr>
        <w:t xml:space="preserve">However, </w:t>
      </w:r>
      <w:r w:rsidRPr="002359D4">
        <w:rPr>
          <w:rFonts w:ascii="Book Antiqua" w:hAnsi="Book Antiqua"/>
          <w:color w:val="000000" w:themeColor="text1"/>
          <w:lang w:val="en-US" w:eastAsia="en-US"/>
        </w:rPr>
        <w:t>the evidence relating alcohol to IBS is limited</w:t>
      </w:r>
      <w:r w:rsidRPr="002359D4">
        <w:rPr>
          <w:rFonts w:ascii="Book Antiqua" w:hAnsi="Book Antiqua"/>
          <w:color w:val="000000" w:themeColor="text1"/>
          <w:vertAlign w:val="superscript"/>
          <w:lang w:val="en-US"/>
        </w:rPr>
        <w:t>[</w:t>
      </w:r>
      <w:r w:rsidR="00C81977" w:rsidRPr="002359D4">
        <w:rPr>
          <w:rFonts w:ascii="Book Antiqua" w:hAnsi="Book Antiqua"/>
          <w:color w:val="000000" w:themeColor="text1"/>
          <w:vertAlign w:val="superscript"/>
          <w:lang w:val="en-US"/>
        </w:rPr>
        <w:t>17</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Studies on self-reported food intolerance have indicated a role of alcoholic beverages in GI symptoms among IBS patients</w:t>
      </w:r>
      <w:r w:rsidRPr="002359D4">
        <w:rPr>
          <w:rFonts w:ascii="Book Antiqua" w:hAnsi="Book Antiqua"/>
          <w:color w:val="000000" w:themeColor="text1"/>
          <w:vertAlign w:val="superscript"/>
          <w:lang w:val="en-US"/>
        </w:rPr>
        <w:t>[</w:t>
      </w:r>
      <w:r w:rsidR="00C81977" w:rsidRPr="002359D4">
        <w:rPr>
          <w:rFonts w:ascii="Book Antiqua" w:hAnsi="Book Antiqua"/>
          <w:color w:val="000000" w:themeColor="text1"/>
          <w:vertAlign w:val="superscript"/>
          <w:lang w:val="en-US"/>
        </w:rPr>
        <w:t>8</w:t>
      </w:r>
      <w:r w:rsidR="00055FD2" w:rsidRPr="002359D4">
        <w:rPr>
          <w:rFonts w:ascii="Book Antiqua" w:hAnsi="Book Antiqua"/>
          <w:color w:val="000000" w:themeColor="text1"/>
          <w:vertAlign w:val="superscript"/>
          <w:lang w:val="en-US"/>
        </w:rPr>
        <w:t>-</w:t>
      </w:r>
      <w:r w:rsidR="00A323B4" w:rsidRPr="002359D4">
        <w:rPr>
          <w:rFonts w:ascii="Book Antiqua" w:hAnsi="Book Antiqua"/>
          <w:color w:val="000000" w:themeColor="text1"/>
          <w:vertAlign w:val="superscript"/>
          <w:lang w:val="en-US"/>
        </w:rPr>
        <w:t>10</w:t>
      </w:r>
      <w:r w:rsidR="00543131"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r w:rsidRPr="002359D4">
        <w:rPr>
          <w:rFonts w:ascii="Book Antiqua" w:hAnsi="Book Antiqua"/>
          <w:color w:val="000000" w:themeColor="text1"/>
          <w:lang w:val="en-US" w:eastAsia="en-US"/>
        </w:rPr>
        <w:t>In contrast, a</w:t>
      </w:r>
      <w:r w:rsidRPr="002359D4">
        <w:rPr>
          <w:rFonts w:ascii="Book Antiqua" w:hAnsi="Book Antiqua"/>
          <w:color w:val="000000" w:themeColor="text1"/>
          <w:lang w:val="en-US"/>
        </w:rPr>
        <w:t xml:space="preserve">lcohol intake was not </w:t>
      </w:r>
      <w:r w:rsidRPr="002359D4">
        <w:rPr>
          <w:rFonts w:ascii="Book Antiqua" w:hAnsi="Book Antiqua"/>
          <w:color w:val="000000" w:themeColor="text1"/>
          <w:lang w:val="en-US" w:eastAsia="en-US"/>
        </w:rPr>
        <w:t xml:space="preserve">correlated </w:t>
      </w:r>
      <w:r w:rsidRPr="002359D4">
        <w:rPr>
          <w:rFonts w:ascii="Book Antiqua" w:hAnsi="Book Antiqua"/>
          <w:color w:val="000000" w:themeColor="text1"/>
          <w:lang w:val="en-US"/>
        </w:rPr>
        <w:t>with IBS in population-based studies</w:t>
      </w:r>
      <w:r w:rsidR="000951C9" w:rsidRPr="002359D4">
        <w:rPr>
          <w:rFonts w:ascii="Book Antiqua" w:hAnsi="Book Antiqua"/>
          <w:color w:val="000000" w:themeColor="text1"/>
          <w:vertAlign w:val="superscript"/>
          <w:lang w:val="en-US"/>
        </w:rPr>
        <w:t>[</w:t>
      </w:r>
      <w:r w:rsidR="00A323B4" w:rsidRPr="002359D4">
        <w:rPr>
          <w:rFonts w:ascii="Book Antiqua" w:hAnsi="Book Antiqua"/>
          <w:color w:val="000000" w:themeColor="text1"/>
          <w:vertAlign w:val="superscript"/>
          <w:lang w:val="en-US"/>
        </w:rPr>
        <w:t>19,20</w:t>
      </w:r>
      <w:r w:rsidR="000951C9" w:rsidRPr="002359D4">
        <w:rPr>
          <w:rFonts w:ascii="Book Antiqua" w:hAnsi="Book Antiqua"/>
          <w:color w:val="000000" w:themeColor="text1"/>
          <w:vertAlign w:val="superscript"/>
          <w:lang w:val="en-US"/>
        </w:rPr>
        <w:t>]</w:t>
      </w:r>
      <w:r w:rsidR="000951C9" w:rsidRPr="002359D4">
        <w:rPr>
          <w:rFonts w:ascii="Book Antiqua" w:hAnsi="Book Antiqua"/>
          <w:color w:val="000000" w:themeColor="text1"/>
          <w:lang w:val="en-US"/>
        </w:rPr>
        <w:t xml:space="preserve">. </w:t>
      </w:r>
      <w:r w:rsidRPr="002359D4">
        <w:rPr>
          <w:rFonts w:ascii="Book Antiqua" w:hAnsi="Book Antiqua"/>
          <w:color w:val="000000" w:themeColor="text1"/>
          <w:lang w:val="en-US"/>
        </w:rPr>
        <w:t>Moreover, in women with IBS,</w:t>
      </w:r>
      <w:r w:rsidR="00BC5298" w:rsidRPr="002359D4">
        <w:rPr>
          <w:rFonts w:ascii="Book Antiqua" w:hAnsi="Book Antiqua"/>
          <w:color w:val="000000" w:themeColor="text1"/>
          <w:lang w:val="en-US"/>
        </w:rPr>
        <w:t xml:space="preserve"> </w:t>
      </w:r>
      <w:r w:rsidRPr="002359D4">
        <w:rPr>
          <w:rFonts w:ascii="Book Antiqua" w:hAnsi="Book Antiqua"/>
          <w:color w:val="000000" w:themeColor="text1"/>
          <w:lang w:val="en-US"/>
        </w:rPr>
        <w:t>GI symptoms</w:t>
      </w:r>
      <w:r w:rsidRPr="002359D4">
        <w:rPr>
          <w:rFonts w:ascii="Book Antiqua" w:hAnsi="Book Antiqua"/>
          <w:color w:val="000000" w:themeColor="text1"/>
          <w:lang w:val="en-US" w:eastAsia="en-US"/>
        </w:rPr>
        <w:t xml:space="preserve"> like abdominal pain and diarrhea</w:t>
      </w:r>
      <w:r w:rsidR="00BC5298"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have been associated only with binge drinking (more than 4 drinks per day) and not with moderate (2-3 drinks per day) or light drinking (1 drink per day)</w:t>
      </w:r>
      <w:r w:rsidRPr="002359D4">
        <w:rPr>
          <w:rFonts w:ascii="Book Antiqua" w:hAnsi="Book Antiqua"/>
          <w:color w:val="000000" w:themeColor="text1"/>
          <w:vertAlign w:val="superscript"/>
          <w:lang w:val="en-US" w:eastAsia="en-US"/>
        </w:rPr>
        <w:t>[</w:t>
      </w:r>
      <w:r w:rsidR="00A323B4" w:rsidRPr="002359D4">
        <w:rPr>
          <w:rFonts w:ascii="Book Antiqua" w:hAnsi="Book Antiqua"/>
          <w:color w:val="000000" w:themeColor="text1"/>
          <w:vertAlign w:val="superscript"/>
          <w:lang w:val="en-US" w:eastAsia="en-US"/>
        </w:rPr>
        <w:t>18</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These conflicting results on alcohol and IBS </w:t>
      </w:r>
      <w:r w:rsidRPr="002359D4">
        <w:rPr>
          <w:rStyle w:val="alt-edited"/>
          <w:rFonts w:ascii="Book Antiqua" w:hAnsi="Book Antiqua"/>
          <w:color w:val="000000" w:themeColor="text1"/>
          <w:lang w:val="en-US"/>
        </w:rPr>
        <w:t xml:space="preserve">emphasize the need for conducting </w:t>
      </w:r>
      <w:r w:rsidR="00686071" w:rsidRPr="002359D4">
        <w:rPr>
          <w:rFonts w:ascii="Book Antiqua" w:hAnsi="Book Antiqua"/>
          <w:color w:val="000000" w:themeColor="text1"/>
          <w:lang w:val="en-US" w:eastAsia="en-US"/>
        </w:rPr>
        <w:t>randomized controlled trials (</w:t>
      </w:r>
      <w:r w:rsidRPr="002359D4">
        <w:rPr>
          <w:rFonts w:ascii="Book Antiqua" w:hAnsi="Book Antiqua"/>
          <w:color w:val="000000" w:themeColor="text1"/>
          <w:lang w:val="en-US" w:eastAsia="en-US"/>
        </w:rPr>
        <w:t>RCTs</w:t>
      </w:r>
      <w:r w:rsidR="00686071" w:rsidRPr="002359D4">
        <w:rPr>
          <w:rFonts w:ascii="Book Antiqua" w:hAnsi="Book Antiqua"/>
          <w:color w:val="000000" w:themeColor="text1"/>
          <w:lang w:val="en-US" w:eastAsia="en-US"/>
        </w:rPr>
        <w:t>)</w:t>
      </w:r>
      <w:r w:rsidRPr="002359D4">
        <w:rPr>
          <w:rFonts w:ascii="Book Antiqua" w:hAnsi="Book Antiqua"/>
          <w:color w:val="000000" w:themeColor="text1"/>
          <w:lang w:val="en-US" w:eastAsia="en-US"/>
        </w:rPr>
        <w:t xml:space="preserve"> to evaluate the effect of low alcohol intake on IBS symptoms. </w:t>
      </w:r>
    </w:p>
    <w:p w:rsidR="001C0644" w:rsidRPr="002359D4" w:rsidRDefault="001C0644"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Recommendations on alcohol intake in IBS, according to dietary guidelines and/or scientific literature:</w:t>
      </w:r>
      <w:r w:rsidR="00C0379F" w:rsidRPr="002359D4">
        <w:rPr>
          <w:rFonts w:ascii="Book Antiqua" w:hAnsi="Book Antiqua"/>
          <w:color w:val="000000" w:themeColor="text1"/>
          <w:lang w:val="en-US" w:eastAsia="zh-CN"/>
        </w:rPr>
        <w:t xml:space="preserve"> (1) </w:t>
      </w:r>
      <w:r w:rsidR="00C0379F" w:rsidRPr="002359D4">
        <w:rPr>
          <w:rFonts w:ascii="Book Antiqua" w:hAnsi="Book Antiqua"/>
          <w:color w:val="000000" w:themeColor="text1"/>
          <w:lang w:val="en-US" w:eastAsia="en-US"/>
        </w:rPr>
        <w:t>a</w:t>
      </w:r>
      <w:r w:rsidRPr="002359D4">
        <w:rPr>
          <w:rFonts w:ascii="Book Antiqua" w:hAnsi="Book Antiqua"/>
          <w:color w:val="000000" w:themeColor="text1"/>
          <w:lang w:val="en-US" w:eastAsia="en-US"/>
        </w:rPr>
        <w:t xml:space="preserve">lcohol intake should be assessed in relation to GI symptoms to determine if a reduction may </w:t>
      </w:r>
      <w:r w:rsidRPr="002359D4">
        <w:rPr>
          <w:rStyle w:val="alt-edited"/>
          <w:rFonts w:ascii="Book Antiqua" w:hAnsi="Book Antiqua"/>
          <w:color w:val="000000" w:themeColor="text1"/>
          <w:lang w:val="en-US"/>
        </w:rPr>
        <w:t xml:space="preserve">alleviate </w:t>
      </w:r>
      <w:r w:rsidRPr="002359D4">
        <w:rPr>
          <w:rFonts w:ascii="Book Antiqua" w:hAnsi="Book Antiqua"/>
          <w:color w:val="000000" w:themeColor="text1"/>
          <w:lang w:val="en-US" w:eastAsia="en-US"/>
        </w:rPr>
        <w:t>them</w:t>
      </w:r>
      <w:r w:rsidRPr="002359D4">
        <w:rPr>
          <w:rFonts w:ascii="Book Antiqua" w:hAnsi="Book Antiqua"/>
          <w:color w:val="000000" w:themeColor="text1"/>
          <w:vertAlign w:val="superscript"/>
          <w:lang w:val="en-US" w:eastAsia="en-US"/>
        </w:rPr>
        <w:t>[</w:t>
      </w:r>
      <w:r w:rsidR="00A323B4"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eastAsia="en-US"/>
        </w:rPr>
        <w:t>]</w:t>
      </w:r>
      <w:r w:rsidR="00C0379F" w:rsidRPr="002359D4">
        <w:rPr>
          <w:rFonts w:ascii="Book Antiqua" w:hAnsi="Book Antiqua"/>
          <w:color w:val="000000" w:themeColor="text1"/>
          <w:lang w:val="en-US" w:eastAsia="zh-CN"/>
        </w:rPr>
        <w:t xml:space="preserve">; and (2) </w:t>
      </w:r>
      <w:r w:rsidRPr="002359D4">
        <w:rPr>
          <w:rFonts w:ascii="Book Antiqua" w:hAnsi="Book Antiqua"/>
          <w:color w:val="000000" w:themeColor="text1"/>
          <w:lang w:val="en-US" w:eastAsia="en-US"/>
        </w:rPr>
        <w:t>IBS patients should be advised to consume alcohol in compliance with recommended safe limits, while having at lea</w:t>
      </w:r>
      <w:r w:rsidR="00EC7229" w:rsidRPr="002359D4">
        <w:rPr>
          <w:rFonts w:ascii="Book Antiqua" w:hAnsi="Book Antiqua"/>
          <w:color w:val="000000" w:themeColor="text1"/>
          <w:lang w:val="en-US" w:eastAsia="en-US"/>
        </w:rPr>
        <w:t>st two alcohol free days a week</w:t>
      </w:r>
      <w:r w:rsidRPr="002359D4">
        <w:rPr>
          <w:rFonts w:ascii="Book Antiqua" w:hAnsi="Book Antiqua"/>
          <w:color w:val="000000" w:themeColor="text1"/>
          <w:vertAlign w:val="superscript"/>
          <w:lang w:val="en-US" w:eastAsia="en-US"/>
        </w:rPr>
        <w:t>[</w:t>
      </w:r>
      <w:r w:rsidR="00A323B4" w:rsidRPr="002359D4">
        <w:rPr>
          <w:rFonts w:ascii="Book Antiqua" w:hAnsi="Book Antiqua"/>
          <w:color w:val="000000" w:themeColor="text1"/>
          <w:vertAlign w:val="superscript"/>
          <w:lang w:val="en-US"/>
        </w:rPr>
        <w:t>12,21</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G</w:t>
      </w:r>
      <w:r w:rsidRPr="002359D4">
        <w:rPr>
          <w:rStyle w:val="shorttext"/>
          <w:rFonts w:ascii="Book Antiqua" w:hAnsi="Book Antiqua"/>
          <w:color w:val="000000" w:themeColor="text1"/>
          <w:lang w:val="en-US"/>
        </w:rPr>
        <w:t>enerally, safe alcohol limits are described as</w:t>
      </w:r>
      <w:r w:rsidRPr="002359D4">
        <w:rPr>
          <w:rFonts w:ascii="Book Antiqua" w:hAnsi="Book Antiqua"/>
          <w:color w:val="000000" w:themeColor="text1"/>
          <w:lang w:val="en-US" w:eastAsia="en-US"/>
        </w:rPr>
        <w:t xml:space="preserve"> no more than 1 drink per day for women and no more than 2 drinks per day for men</w:t>
      </w:r>
      <w:r w:rsidRPr="002359D4">
        <w:rPr>
          <w:rFonts w:ascii="Book Antiqua" w:hAnsi="Book Antiqua"/>
          <w:color w:val="000000" w:themeColor="text1"/>
          <w:vertAlign w:val="superscript"/>
          <w:lang w:val="en-US" w:eastAsia="en-US"/>
        </w:rPr>
        <w:t>[</w:t>
      </w:r>
      <w:r w:rsidR="00A323B4" w:rsidRPr="002359D4">
        <w:rPr>
          <w:rFonts w:ascii="Book Antiqua" w:hAnsi="Book Antiqua"/>
          <w:iCs/>
          <w:color w:val="000000" w:themeColor="text1"/>
          <w:vertAlign w:val="superscript"/>
          <w:lang w:val="en-US"/>
        </w:rPr>
        <w:t>22</w:t>
      </w:r>
      <w:r w:rsidRPr="002359D4">
        <w:rPr>
          <w:rFonts w:ascii="Book Antiqua" w:hAnsi="Book Antiqua"/>
          <w:iCs/>
          <w:color w:val="000000" w:themeColor="text1"/>
          <w:vertAlign w:val="superscript"/>
          <w:lang w:val="en-US"/>
        </w:rPr>
        <w:t>]</w:t>
      </w:r>
      <w:r w:rsidRPr="002359D4">
        <w:rPr>
          <w:rFonts w:ascii="Book Antiqua" w:hAnsi="Book Antiqua"/>
          <w:iCs/>
          <w:color w:val="000000" w:themeColor="text1"/>
          <w:lang w:val="en-US"/>
        </w:rPr>
        <w:t xml:space="preserve">. </w:t>
      </w:r>
      <w:r w:rsidRPr="002359D4">
        <w:rPr>
          <w:rFonts w:ascii="Book Antiqua" w:hAnsi="Book Antiqua"/>
          <w:color w:val="000000" w:themeColor="text1"/>
          <w:lang w:val="en-US" w:eastAsia="en-US"/>
        </w:rPr>
        <w:t>A drink is defined as 12 oz of regular beer (5% alcohol), 5 oz of wine (12% alcohol), or 1.5 oz of 80-proof distilled spirits (40% alcohol)</w:t>
      </w:r>
      <w:r w:rsidRPr="002359D4">
        <w:rPr>
          <w:rFonts w:ascii="Book Antiqua" w:hAnsi="Book Antiqua"/>
          <w:color w:val="000000" w:themeColor="text1"/>
          <w:vertAlign w:val="superscript"/>
          <w:lang w:val="en-US" w:eastAsia="en-US"/>
        </w:rPr>
        <w:t>[</w:t>
      </w:r>
      <w:r w:rsidR="00A323B4" w:rsidRPr="002359D4">
        <w:rPr>
          <w:rFonts w:ascii="Book Antiqua" w:hAnsi="Book Antiqua"/>
          <w:iCs/>
          <w:color w:val="000000" w:themeColor="text1"/>
          <w:vertAlign w:val="superscript"/>
          <w:lang w:val="en-US"/>
        </w:rPr>
        <w:t>22</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w:t>
      </w:r>
    </w:p>
    <w:p w:rsidR="001C0644" w:rsidRPr="002359D4" w:rsidRDefault="001C0644" w:rsidP="002359D4">
      <w:pPr>
        <w:adjustRightInd w:val="0"/>
        <w:snapToGrid w:val="0"/>
        <w:spacing w:line="360" w:lineRule="auto"/>
        <w:jc w:val="both"/>
        <w:rPr>
          <w:rFonts w:ascii="Book Antiqua" w:hAnsi="Book Antiqua"/>
          <w:b/>
          <w:i/>
          <w:color w:val="000000" w:themeColor="text1"/>
          <w:lang w:val="en-US"/>
        </w:rPr>
      </w:pPr>
    </w:p>
    <w:p w:rsidR="00A02A4F" w:rsidRPr="002359D4" w:rsidRDefault="00A02A4F" w:rsidP="002359D4">
      <w:pPr>
        <w:adjustRightInd w:val="0"/>
        <w:snapToGrid w:val="0"/>
        <w:spacing w:line="360" w:lineRule="auto"/>
        <w:jc w:val="both"/>
        <w:rPr>
          <w:rFonts w:ascii="Book Antiqua" w:hAnsi="Book Antiqua"/>
          <w:b/>
          <w:i/>
          <w:color w:val="000000" w:themeColor="text1"/>
          <w:lang w:val="en-US" w:eastAsia="en-US"/>
        </w:rPr>
      </w:pPr>
      <w:r w:rsidRPr="002359D4">
        <w:rPr>
          <w:rFonts w:ascii="Book Antiqua" w:hAnsi="Book Antiqua"/>
          <w:b/>
          <w:i/>
          <w:color w:val="000000" w:themeColor="text1"/>
          <w:lang w:val="en-US" w:eastAsia="en-US"/>
        </w:rPr>
        <w:t xml:space="preserve">Caffeine intake </w:t>
      </w:r>
    </w:p>
    <w:p w:rsidR="00A02A4F" w:rsidRPr="002359D4" w:rsidRDefault="00A02A4F"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eastAsia="en-US"/>
        </w:rPr>
        <w:t>Coffee, particularly c</w:t>
      </w:r>
      <w:r w:rsidRPr="002359D4">
        <w:rPr>
          <w:rFonts w:ascii="Book Antiqua" w:hAnsi="Book Antiqua"/>
          <w:color w:val="000000" w:themeColor="text1"/>
          <w:lang w:val="en-US"/>
        </w:rPr>
        <w:t>affeinated coffee,</w:t>
      </w:r>
      <w:r w:rsidRPr="002359D4">
        <w:rPr>
          <w:rFonts w:ascii="Book Antiqua" w:hAnsi="Book Antiqua"/>
          <w:color w:val="000000" w:themeColor="text1"/>
          <w:lang w:val="en-US" w:eastAsia="en-US"/>
        </w:rPr>
        <w:t xml:space="preserve"> has been demonstrated to increase gastric acid secretion and colonic motor activity in healthy individuals</w:t>
      </w:r>
      <w:r w:rsidRPr="002359D4">
        <w:rPr>
          <w:rFonts w:ascii="Book Antiqua" w:hAnsi="Book Antiqua"/>
          <w:color w:val="000000" w:themeColor="text1"/>
          <w:vertAlign w:val="superscript"/>
          <w:lang w:val="en-US" w:eastAsia="en-US"/>
        </w:rPr>
        <w:t>[</w:t>
      </w:r>
      <w:r w:rsidR="000D252D" w:rsidRPr="002359D4">
        <w:rPr>
          <w:rFonts w:ascii="Book Antiqua" w:hAnsi="Book Antiqua"/>
          <w:color w:val="000000" w:themeColor="text1"/>
          <w:vertAlign w:val="superscript"/>
          <w:lang w:val="en-US" w:eastAsia="en-US"/>
        </w:rPr>
        <w:t>23,24</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Coffee has also been reported </w:t>
      </w:r>
      <w:r w:rsidRPr="002359D4">
        <w:rPr>
          <w:rFonts w:ascii="Book Antiqua" w:hAnsi="Book Antiqua"/>
          <w:color w:val="000000" w:themeColor="text1"/>
          <w:lang w:val="en-US"/>
        </w:rPr>
        <w:t>to stimulate rectosigmoid motor activity and lead to laxative effect in susceptible people</w:t>
      </w:r>
      <w:r w:rsidRPr="002359D4">
        <w:rPr>
          <w:rFonts w:ascii="Book Antiqua" w:hAnsi="Book Antiqua"/>
          <w:color w:val="000000" w:themeColor="text1"/>
          <w:vertAlign w:val="superscript"/>
          <w:lang w:val="en-US"/>
        </w:rPr>
        <w:t>[</w:t>
      </w:r>
      <w:r w:rsidR="000D252D"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Nevertheless, the role of caffeine in IBS is less clear</w:t>
      </w:r>
      <w:r w:rsidRPr="002359D4">
        <w:rPr>
          <w:rFonts w:ascii="Book Antiqua" w:hAnsi="Book Antiqua"/>
          <w:color w:val="000000" w:themeColor="text1"/>
          <w:vertAlign w:val="superscript"/>
          <w:lang w:val="en-US"/>
        </w:rPr>
        <w:t>[</w:t>
      </w:r>
      <w:r w:rsidR="000D252D" w:rsidRPr="002359D4">
        <w:rPr>
          <w:rFonts w:ascii="Book Antiqua" w:hAnsi="Book Antiqua"/>
          <w:color w:val="000000" w:themeColor="text1"/>
          <w:vertAlign w:val="superscript"/>
          <w:lang w:val="en-US"/>
        </w:rPr>
        <w:t>17</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Several studies have indicated coffee and tea among the foods </w:t>
      </w:r>
      <w:r w:rsidRPr="002359D4">
        <w:rPr>
          <w:rFonts w:ascii="Book Antiqua" w:hAnsi="Book Antiqua"/>
          <w:color w:val="000000" w:themeColor="text1"/>
          <w:lang w:val="en-US" w:eastAsia="en-US"/>
        </w:rPr>
        <w:t>associated with symptoms by IBS patients</w:t>
      </w:r>
      <w:r w:rsidRPr="002359D4">
        <w:rPr>
          <w:rFonts w:ascii="Book Antiqua" w:hAnsi="Book Antiqua"/>
          <w:color w:val="000000" w:themeColor="text1"/>
          <w:vertAlign w:val="superscript"/>
          <w:lang w:val="en-US" w:eastAsia="en-US"/>
        </w:rPr>
        <w:t>[</w:t>
      </w:r>
      <w:r w:rsidR="000D252D" w:rsidRPr="002359D4">
        <w:rPr>
          <w:rFonts w:ascii="Book Antiqua" w:hAnsi="Book Antiqua"/>
          <w:color w:val="000000" w:themeColor="text1"/>
          <w:vertAlign w:val="superscript"/>
          <w:lang w:val="en-US"/>
        </w:rPr>
        <w:t>8</w:t>
      </w:r>
      <w:r w:rsidR="00043ACA" w:rsidRPr="002359D4">
        <w:rPr>
          <w:rFonts w:ascii="Book Antiqua" w:hAnsi="Book Antiqua"/>
          <w:color w:val="000000" w:themeColor="text1"/>
          <w:vertAlign w:val="superscript"/>
          <w:lang w:val="en-US"/>
        </w:rPr>
        <w:t>,</w:t>
      </w:r>
      <w:r w:rsidR="000D252D" w:rsidRPr="002359D4">
        <w:rPr>
          <w:rFonts w:ascii="Book Antiqua" w:hAnsi="Book Antiqua"/>
          <w:color w:val="000000" w:themeColor="text1"/>
          <w:vertAlign w:val="superscript"/>
          <w:lang w:val="en-US"/>
        </w:rPr>
        <w:t>10,25</w:t>
      </w:r>
      <w:r w:rsidR="00043ACA" w:rsidRPr="002359D4">
        <w:rPr>
          <w:rFonts w:ascii="Book Antiqua" w:hAnsi="Book Antiqua"/>
          <w:color w:val="000000" w:themeColor="text1"/>
          <w:vertAlign w:val="superscript"/>
          <w:lang w:val="en-US"/>
        </w:rPr>
        <w:t>]</w:t>
      </w:r>
      <w:r w:rsidR="00146921" w:rsidRPr="002359D4">
        <w:rPr>
          <w:rFonts w:ascii="Book Antiqua" w:hAnsi="Book Antiqua"/>
          <w:color w:val="000000" w:themeColor="text1"/>
          <w:lang w:val="en-US"/>
        </w:rPr>
        <w:t xml:space="preserve">. </w:t>
      </w:r>
      <w:r w:rsidRPr="002359D4">
        <w:rPr>
          <w:rFonts w:ascii="Book Antiqua" w:hAnsi="Book Antiqua"/>
          <w:color w:val="000000" w:themeColor="text1"/>
          <w:lang w:val="en-US"/>
        </w:rPr>
        <w:t xml:space="preserve">On the other hand, habits of coffee drinking have not been noted </w:t>
      </w:r>
      <w:r w:rsidRPr="002359D4">
        <w:rPr>
          <w:rFonts w:ascii="Book Antiqua" w:hAnsi="Book Antiqua"/>
          <w:color w:val="000000" w:themeColor="text1"/>
          <w:lang w:val="en-US"/>
        </w:rPr>
        <w:lastRenderedPageBreak/>
        <w:t>to be more common among IBS patie</w:t>
      </w:r>
      <w:r w:rsidR="00A04784" w:rsidRPr="002359D4">
        <w:rPr>
          <w:rFonts w:ascii="Book Antiqua" w:hAnsi="Book Antiqua"/>
          <w:color w:val="000000" w:themeColor="text1"/>
          <w:lang w:val="en-US"/>
        </w:rPr>
        <w:t>nts than among healthy controls</w:t>
      </w:r>
      <w:r w:rsidRPr="002359D4">
        <w:rPr>
          <w:rFonts w:ascii="Book Antiqua" w:hAnsi="Book Antiqua"/>
          <w:color w:val="000000" w:themeColor="text1"/>
          <w:vertAlign w:val="superscript"/>
          <w:lang w:val="en-US"/>
        </w:rPr>
        <w:t>[</w:t>
      </w:r>
      <w:r w:rsidR="000D252D" w:rsidRPr="002359D4">
        <w:rPr>
          <w:rFonts w:ascii="Book Antiqua" w:hAnsi="Book Antiqua"/>
          <w:color w:val="000000" w:themeColor="text1"/>
          <w:vertAlign w:val="superscript"/>
          <w:lang w:val="en-US"/>
        </w:rPr>
        <w:t>18</w:t>
      </w:r>
      <w:r w:rsidR="00A04784" w:rsidRPr="002359D4">
        <w:rPr>
          <w:rFonts w:ascii="Book Antiqua" w:hAnsi="Book Antiqua"/>
          <w:color w:val="000000" w:themeColor="text1"/>
          <w:vertAlign w:val="superscript"/>
          <w:lang w:val="en-US"/>
        </w:rPr>
        <w:t>,</w:t>
      </w:r>
      <w:r w:rsidR="000D252D" w:rsidRPr="002359D4">
        <w:rPr>
          <w:rFonts w:ascii="Book Antiqua" w:hAnsi="Book Antiqua"/>
          <w:color w:val="000000" w:themeColor="text1"/>
          <w:vertAlign w:val="superscript"/>
          <w:lang w:val="en-US"/>
        </w:rPr>
        <w:t>19</w:t>
      </w:r>
      <w:r w:rsidR="00A04784"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Moreover, t</w:t>
      </w:r>
      <w:r w:rsidRPr="002359D4">
        <w:rPr>
          <w:rFonts w:ascii="Book Antiqua" w:hAnsi="Book Antiqua"/>
          <w:color w:val="000000" w:themeColor="text1"/>
          <w:lang w:val="en-US" w:eastAsia="en-US"/>
        </w:rPr>
        <w:t xml:space="preserve">here have been no RCTs to determine whether a low caffeine intake would lead to better clinical outcomes for patients with IBS. </w:t>
      </w:r>
    </w:p>
    <w:p w:rsidR="00A02A4F" w:rsidRPr="002359D4" w:rsidRDefault="00A02A4F"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 xml:space="preserve">Recommendations on caffeine intake in IBS, according to dietary guidelines and/or scientific literature: </w:t>
      </w:r>
      <w:r w:rsidR="00C0379F" w:rsidRPr="002359D4">
        <w:rPr>
          <w:rFonts w:ascii="Book Antiqua" w:hAnsi="Book Antiqua"/>
          <w:color w:val="000000" w:themeColor="text1"/>
          <w:lang w:val="en-US" w:eastAsia="zh-CN"/>
        </w:rPr>
        <w:t xml:space="preserve">(1) </w:t>
      </w:r>
      <w:r w:rsidR="00C0379F" w:rsidRPr="002359D4">
        <w:rPr>
          <w:rFonts w:ascii="Book Antiqua" w:hAnsi="Book Antiqua"/>
          <w:color w:val="000000" w:themeColor="text1"/>
          <w:lang w:val="en-US" w:eastAsia="en-US"/>
        </w:rPr>
        <w:t>c</w:t>
      </w:r>
      <w:r w:rsidRPr="002359D4">
        <w:rPr>
          <w:rFonts w:ascii="Book Antiqua" w:hAnsi="Book Antiqua"/>
          <w:color w:val="000000" w:themeColor="text1"/>
          <w:lang w:val="en-US" w:eastAsia="en-US"/>
        </w:rPr>
        <w:t>affeine intake should be assessed in IBS patients and, if related to symptoms, daily intake should be restricted to 400 mg caffeine, which is the safe limit for most adults</w:t>
      </w:r>
      <w:r w:rsidRPr="002359D4">
        <w:rPr>
          <w:rFonts w:ascii="Book Antiqua" w:hAnsi="Book Antiqua"/>
          <w:color w:val="000000" w:themeColor="text1"/>
          <w:vertAlign w:val="superscript"/>
          <w:lang w:val="en-US" w:eastAsia="en-US"/>
        </w:rPr>
        <w:t>[</w:t>
      </w:r>
      <w:r w:rsidR="000D252D"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eastAsia="en-US"/>
        </w:rPr>
        <w:t>]</w:t>
      </w:r>
      <w:r w:rsidR="00C0379F" w:rsidRPr="002359D4">
        <w:rPr>
          <w:rFonts w:ascii="Book Antiqua" w:hAnsi="Book Antiqua"/>
          <w:color w:val="000000" w:themeColor="text1"/>
          <w:lang w:val="en-US" w:eastAsia="zh-CN"/>
        </w:rPr>
        <w:t xml:space="preserve">; and (2) </w:t>
      </w:r>
      <w:r w:rsidR="00C0379F" w:rsidRPr="002359D4">
        <w:rPr>
          <w:rFonts w:ascii="Book Antiqua" w:hAnsi="Book Antiqua"/>
          <w:color w:val="000000" w:themeColor="text1"/>
          <w:lang w:val="en-US" w:eastAsia="en-US"/>
        </w:rPr>
        <w:t>s</w:t>
      </w:r>
      <w:r w:rsidRPr="002359D4">
        <w:rPr>
          <w:rFonts w:ascii="Book Antiqua" w:hAnsi="Book Antiqua"/>
          <w:color w:val="000000" w:themeColor="text1"/>
          <w:lang w:val="en-US" w:eastAsia="en-US"/>
        </w:rPr>
        <w:t>ources of caffeine to watch for include coffee and tea, but also energy drinks, soft drinks, dark chocolate, and some over-the-counter analgesics</w:t>
      </w:r>
      <w:r w:rsidRPr="002359D4">
        <w:rPr>
          <w:rFonts w:ascii="Book Antiqua" w:hAnsi="Book Antiqua"/>
          <w:color w:val="000000" w:themeColor="text1"/>
          <w:vertAlign w:val="superscript"/>
          <w:lang w:val="en-US" w:eastAsia="en-US"/>
        </w:rPr>
        <w:t>[</w:t>
      </w:r>
      <w:r w:rsidR="000D252D" w:rsidRPr="002359D4">
        <w:rPr>
          <w:rFonts w:ascii="Book Antiqua" w:hAnsi="Book Antiqua"/>
          <w:color w:val="000000" w:themeColor="text1"/>
          <w:vertAlign w:val="superscript"/>
          <w:lang w:val="en-US" w:eastAsia="en-US"/>
        </w:rPr>
        <w:t>24</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w:t>
      </w:r>
    </w:p>
    <w:p w:rsidR="001C0644" w:rsidRPr="002359D4" w:rsidRDefault="001C0644" w:rsidP="002359D4">
      <w:pPr>
        <w:adjustRightInd w:val="0"/>
        <w:snapToGrid w:val="0"/>
        <w:spacing w:line="360" w:lineRule="auto"/>
        <w:jc w:val="both"/>
        <w:rPr>
          <w:rFonts w:ascii="Book Antiqua" w:hAnsi="Book Antiqua"/>
          <w:b/>
          <w:i/>
          <w:color w:val="000000" w:themeColor="text1"/>
          <w:lang w:val="en-US" w:eastAsia="en-US"/>
        </w:rPr>
      </w:pPr>
    </w:p>
    <w:p w:rsidR="001C0644" w:rsidRPr="002359D4" w:rsidRDefault="001C0644" w:rsidP="002359D4">
      <w:pPr>
        <w:adjustRightInd w:val="0"/>
        <w:snapToGrid w:val="0"/>
        <w:spacing w:line="360" w:lineRule="auto"/>
        <w:jc w:val="both"/>
        <w:rPr>
          <w:rFonts w:ascii="Book Antiqua" w:hAnsi="Book Antiqua"/>
          <w:b/>
          <w:i/>
          <w:color w:val="000000" w:themeColor="text1"/>
          <w:lang w:val="en-US" w:eastAsia="en-US"/>
        </w:rPr>
      </w:pPr>
      <w:r w:rsidRPr="002359D4">
        <w:rPr>
          <w:rFonts w:ascii="Book Antiqua" w:hAnsi="Book Antiqua"/>
          <w:b/>
          <w:i/>
          <w:color w:val="000000" w:themeColor="text1"/>
          <w:lang w:val="en-US" w:eastAsia="en-US"/>
        </w:rPr>
        <w:t>Spicy foods intake</w:t>
      </w:r>
    </w:p>
    <w:p w:rsidR="001C0644" w:rsidRPr="002359D4" w:rsidRDefault="001C0644" w:rsidP="002359D4">
      <w:pPr>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Many IBS patients report that the ingestion of spicy foods triggers GI symptoms, su</w:t>
      </w:r>
      <w:r w:rsidR="006B58B9" w:rsidRPr="002359D4">
        <w:rPr>
          <w:rFonts w:ascii="Book Antiqua" w:hAnsi="Book Antiqua"/>
          <w:color w:val="000000" w:themeColor="text1"/>
          <w:lang w:val="en-US" w:eastAsia="en-US"/>
        </w:rPr>
        <w:t>ch as abdominal pain and gastro</w:t>
      </w:r>
      <w:r w:rsidRPr="002359D4">
        <w:rPr>
          <w:rFonts w:ascii="Book Antiqua" w:hAnsi="Book Antiqua"/>
          <w:color w:val="000000" w:themeColor="text1"/>
          <w:lang w:val="en-US" w:eastAsia="en-US"/>
        </w:rPr>
        <w:t>esophageal reflux</w:t>
      </w:r>
      <w:r w:rsidRPr="002359D4">
        <w:rPr>
          <w:rFonts w:ascii="Book Antiqua" w:hAnsi="Book Antiqua"/>
          <w:color w:val="000000" w:themeColor="text1"/>
          <w:vertAlign w:val="superscript"/>
          <w:lang w:val="en-US" w:eastAsia="en-US"/>
        </w:rPr>
        <w:t>[</w:t>
      </w:r>
      <w:r w:rsidR="006672CA" w:rsidRPr="002359D4">
        <w:rPr>
          <w:rFonts w:ascii="Book Antiqua" w:hAnsi="Book Antiqua"/>
          <w:color w:val="000000" w:themeColor="text1"/>
          <w:vertAlign w:val="superscript"/>
          <w:lang w:val="en-US" w:eastAsia="en-US"/>
        </w:rPr>
        <w:t>8,9,26</w:t>
      </w:r>
      <w:r w:rsidR="00FF1232"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Recently, a large cross-sectional study in Iranian adults reported that the consumption of spicy foods</w:t>
      </w:r>
      <w:r w:rsidRPr="002359D4">
        <w:rPr>
          <w:rFonts w:ascii="Book Antiqua" w:hAnsi="Book Antiqua"/>
          <w:color w:val="000000" w:themeColor="text1"/>
          <w:lang w:val="en-US"/>
        </w:rPr>
        <w:t xml:space="preserve"> at least </w:t>
      </w:r>
      <w:r w:rsidR="002A6942" w:rsidRPr="002359D4">
        <w:rPr>
          <w:rFonts w:ascii="Book Antiqua" w:hAnsi="Book Antiqua"/>
          <w:color w:val="000000" w:themeColor="text1"/>
          <w:lang w:val="en-US"/>
        </w:rPr>
        <w:t>ten</w:t>
      </w:r>
      <w:r w:rsidRPr="002359D4">
        <w:rPr>
          <w:rFonts w:ascii="Book Antiqua" w:hAnsi="Book Antiqua"/>
          <w:color w:val="000000" w:themeColor="text1"/>
          <w:lang w:val="en-US"/>
        </w:rPr>
        <w:t xml:space="preserve"> times per week substantially increased the likelihood of suffering from IBS in women but not in men</w:t>
      </w:r>
      <w:r w:rsidRPr="002359D4">
        <w:rPr>
          <w:rFonts w:ascii="Book Antiqua" w:hAnsi="Book Antiqua"/>
          <w:color w:val="000000" w:themeColor="text1"/>
          <w:vertAlign w:val="superscript"/>
          <w:lang w:val="en-US"/>
        </w:rPr>
        <w:t>[</w:t>
      </w:r>
      <w:r w:rsidR="0066500C" w:rsidRPr="002359D4">
        <w:rPr>
          <w:rFonts w:ascii="Book Antiqua" w:hAnsi="Book Antiqua"/>
          <w:color w:val="000000" w:themeColor="text1"/>
          <w:vertAlign w:val="superscript"/>
          <w:lang w:val="en-US"/>
        </w:rPr>
        <w:t>27</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However, this study was performed in an Asian country, where the average daily chili consumption is 2.5-8 g/person, which is much higher than that of 0.05-0.5 g/person in Europe and America</w:t>
      </w:r>
      <w:r w:rsidRPr="002359D4">
        <w:rPr>
          <w:rFonts w:ascii="Book Antiqua" w:hAnsi="Book Antiqua"/>
          <w:color w:val="000000" w:themeColor="text1"/>
          <w:vertAlign w:val="superscript"/>
          <w:lang w:val="en-US"/>
        </w:rPr>
        <w:t>[</w:t>
      </w:r>
      <w:r w:rsidR="0066500C" w:rsidRPr="002359D4">
        <w:rPr>
          <w:rFonts w:ascii="Book Antiqua" w:hAnsi="Book Antiqua"/>
          <w:color w:val="000000" w:themeColor="text1"/>
          <w:vertAlign w:val="superscript"/>
          <w:lang w:val="en-US" w:eastAsia="en-US"/>
        </w:rPr>
        <w:t>28</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p>
    <w:p w:rsidR="001C0644" w:rsidRPr="002359D4" w:rsidRDefault="001C0644" w:rsidP="002359D4">
      <w:pPr>
        <w:adjustRightInd w:val="0"/>
        <w:snapToGrid w:val="0"/>
        <w:spacing w:line="360" w:lineRule="auto"/>
        <w:ind w:firstLine="180"/>
        <w:jc w:val="both"/>
        <w:rPr>
          <w:rFonts w:ascii="Book Antiqua" w:hAnsi="Book Antiqua"/>
          <w:color w:val="000000" w:themeColor="text1"/>
          <w:lang w:val="en-US" w:eastAsia="en-US"/>
        </w:rPr>
      </w:pPr>
      <w:r w:rsidRPr="002359D4">
        <w:rPr>
          <w:rStyle w:val="current-selection"/>
          <w:rFonts w:ascii="Book Antiqua" w:hAnsi="Book Antiqua"/>
          <w:color w:val="000000" w:themeColor="text1"/>
          <w:lang w:val="en-US"/>
        </w:rPr>
        <w:t>Capsaicin</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is</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considered</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the</w:t>
      </w:r>
      <w:r w:rsidRPr="002359D4">
        <w:rPr>
          <w:rStyle w:val="a"/>
          <w:rFonts w:ascii="Book Antiqua" w:hAnsi="Book Antiqua"/>
          <w:color w:val="000000" w:themeColor="text1"/>
          <w:lang w:val="en-US"/>
        </w:rPr>
        <w:t xml:space="preserve"> active </w:t>
      </w:r>
      <w:r w:rsidRPr="002359D4">
        <w:rPr>
          <w:rFonts w:ascii="Book Antiqua" w:hAnsi="Book Antiqua"/>
          <w:color w:val="000000" w:themeColor="text1"/>
          <w:lang w:val="en-US" w:eastAsia="en-US"/>
        </w:rPr>
        <w:t xml:space="preserve">component in red chili </w:t>
      </w:r>
      <w:r w:rsidRPr="002359D4">
        <w:rPr>
          <w:rStyle w:val="current-selection"/>
          <w:rFonts w:ascii="Book Antiqua" w:hAnsi="Book Antiqua"/>
          <w:color w:val="000000" w:themeColor="text1"/>
          <w:lang w:val="en-US"/>
        </w:rPr>
        <w:t>responsible for</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the</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effects</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of</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spicy foods</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on</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the</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GI</w:t>
      </w:r>
      <w:r w:rsidR="00AF52DC"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tract</w:t>
      </w:r>
      <w:r w:rsidRPr="002359D4">
        <w:rPr>
          <w:rStyle w:val="current-selection"/>
          <w:rFonts w:ascii="Book Antiqua" w:hAnsi="Book Antiqua"/>
          <w:color w:val="000000" w:themeColor="text1"/>
          <w:vertAlign w:val="superscript"/>
          <w:lang w:val="en-US"/>
        </w:rPr>
        <w:t>[</w:t>
      </w:r>
      <w:r w:rsidR="0066500C" w:rsidRPr="002359D4">
        <w:rPr>
          <w:rFonts w:ascii="Book Antiqua" w:hAnsi="Book Antiqua"/>
          <w:color w:val="000000" w:themeColor="text1"/>
          <w:vertAlign w:val="superscript"/>
          <w:lang w:val="en-US" w:eastAsia="en-US"/>
        </w:rPr>
        <w:t>29,30</w:t>
      </w:r>
      <w:r w:rsidR="0076636B" w:rsidRPr="002359D4">
        <w:rPr>
          <w:rStyle w:val="current-selection"/>
          <w:rFonts w:ascii="Book Antiqua" w:hAnsi="Book Antiqua"/>
          <w:color w:val="000000" w:themeColor="text1"/>
          <w:vertAlign w:val="superscript"/>
          <w:lang w:val="en-US"/>
        </w:rPr>
        <w:t>]</w:t>
      </w:r>
      <w:r w:rsidR="000C17E6" w:rsidRPr="002359D4">
        <w:rPr>
          <w:rStyle w:val="current-selection"/>
          <w:rFonts w:ascii="Book Antiqua" w:hAnsi="Book Antiqua"/>
          <w:color w:val="000000" w:themeColor="text1"/>
          <w:lang w:val="en-US"/>
        </w:rPr>
        <w:t xml:space="preserve">. </w:t>
      </w:r>
      <w:r w:rsidRPr="002359D4">
        <w:rPr>
          <w:rStyle w:val="current-selection"/>
          <w:rFonts w:ascii="Book Antiqua" w:hAnsi="Book Antiqua"/>
          <w:color w:val="000000" w:themeColor="text1"/>
          <w:lang w:val="en-US"/>
        </w:rPr>
        <w:t xml:space="preserve">Capsaicin </w:t>
      </w:r>
      <w:r w:rsidRPr="002359D4">
        <w:rPr>
          <w:rFonts w:ascii="Book Antiqua" w:hAnsi="Book Antiqua"/>
          <w:color w:val="000000" w:themeColor="text1"/>
          <w:lang w:val="en-US" w:eastAsia="en-US"/>
        </w:rPr>
        <w:t>accelerates GI transit via the transient receptor potential vanilloid type-1 (TRPV1) causing a sensation of burning and pain in healthy individuals</w:t>
      </w:r>
      <w:r w:rsidRPr="002359D4">
        <w:rPr>
          <w:rFonts w:ascii="Book Antiqua" w:hAnsi="Book Antiqua"/>
          <w:color w:val="000000" w:themeColor="text1"/>
          <w:vertAlign w:val="superscript"/>
          <w:lang w:val="en-US" w:eastAsia="en-US"/>
        </w:rPr>
        <w:t>[</w:t>
      </w:r>
      <w:r w:rsidR="0009768E" w:rsidRPr="002359D4">
        <w:rPr>
          <w:rFonts w:ascii="Book Antiqua" w:hAnsi="Book Antiqua"/>
          <w:color w:val="000000" w:themeColor="text1"/>
          <w:vertAlign w:val="superscript"/>
          <w:lang w:val="en-US" w:eastAsia="en-US"/>
        </w:rPr>
        <w:t>28</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Increases in the number of TRPV1 receptors have been found in subjects with</w:t>
      </w:r>
      <w:r w:rsidRPr="002359D4">
        <w:rPr>
          <w:rFonts w:ascii="Book Antiqua" w:hAnsi="Book Antiqua"/>
          <w:color w:val="000000" w:themeColor="text1"/>
          <w:lang w:val="en-US"/>
        </w:rPr>
        <w:t xml:space="preserve"> disorders characterized by visceral hypersensitivity, including in patients with IBS</w:t>
      </w:r>
      <w:r w:rsidRPr="002359D4">
        <w:rPr>
          <w:rFonts w:ascii="Book Antiqua" w:hAnsi="Book Antiqua"/>
          <w:color w:val="000000" w:themeColor="text1"/>
          <w:vertAlign w:val="superscript"/>
          <w:lang w:val="en-US"/>
        </w:rPr>
        <w:t>[</w:t>
      </w:r>
      <w:r w:rsidR="0009768E" w:rsidRPr="002359D4">
        <w:rPr>
          <w:rFonts w:ascii="Book Antiqua" w:hAnsi="Book Antiqua"/>
          <w:color w:val="000000" w:themeColor="text1"/>
          <w:vertAlign w:val="superscript"/>
          <w:lang w:val="en-US"/>
        </w:rPr>
        <w:t>31,32</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Several studies </w:t>
      </w:r>
      <w:r w:rsidRPr="002359D4">
        <w:rPr>
          <w:rFonts w:ascii="Book Antiqua" w:hAnsi="Book Antiqua"/>
          <w:color w:val="000000" w:themeColor="text1"/>
          <w:lang w:val="en-US" w:eastAsia="en-US"/>
        </w:rPr>
        <w:t>have shown that supplementation of capsaicin exacerbates abdominal pain and burning in IBS patients</w:t>
      </w:r>
      <w:r w:rsidRPr="002359D4">
        <w:rPr>
          <w:rFonts w:ascii="Book Antiqua" w:hAnsi="Book Antiqua"/>
          <w:color w:val="000000" w:themeColor="text1"/>
          <w:vertAlign w:val="superscript"/>
          <w:lang w:val="en-US" w:eastAsia="en-US"/>
        </w:rPr>
        <w:t>[</w:t>
      </w:r>
      <w:r w:rsidR="00030FE2" w:rsidRPr="002359D4">
        <w:rPr>
          <w:rFonts w:ascii="Book Antiqua" w:hAnsi="Book Antiqua"/>
          <w:color w:val="000000" w:themeColor="text1"/>
          <w:vertAlign w:val="superscript"/>
          <w:lang w:val="en-US" w:eastAsia="en-US"/>
        </w:rPr>
        <w:t>33,34</w:t>
      </w:r>
      <w:r w:rsidRPr="002359D4">
        <w:rPr>
          <w:rFonts w:ascii="Book Antiqua" w:hAnsi="Book Antiqua"/>
          <w:color w:val="000000" w:themeColor="text1"/>
          <w:vertAlign w:val="superscript"/>
          <w:lang w:val="en-US" w:eastAsia="en-US"/>
        </w:rPr>
        <w:t>]</w:t>
      </w:r>
      <w:r w:rsidR="00D83FD9" w:rsidRPr="002359D4">
        <w:rPr>
          <w:rFonts w:ascii="Book Antiqua" w:hAnsi="Book Antiqua"/>
          <w:color w:val="000000" w:themeColor="text1"/>
          <w:lang w:val="en-US" w:eastAsia="en-US"/>
        </w:rPr>
        <w:t xml:space="preserve">. </w:t>
      </w:r>
      <w:r w:rsidR="007A64B8" w:rsidRPr="002359D4">
        <w:rPr>
          <w:rFonts w:ascii="Book Antiqua" w:hAnsi="Book Antiqua"/>
          <w:color w:val="000000" w:themeColor="text1"/>
          <w:lang w:val="en-US" w:eastAsia="zh-CN"/>
        </w:rPr>
        <w:t>I</w:t>
      </w:r>
      <w:r w:rsidRPr="002359D4">
        <w:rPr>
          <w:rFonts w:ascii="Book Antiqua" w:hAnsi="Book Antiqua"/>
          <w:color w:val="000000" w:themeColor="text1"/>
          <w:lang w:val="en-US" w:eastAsia="en-US"/>
        </w:rPr>
        <w:t>t is to be noted that these studies have used high doses of spices as a treatment, whereas there is no reported data on the role of habitual consumption of spicy foods in IBS.</w:t>
      </w:r>
    </w:p>
    <w:p w:rsidR="001C0644" w:rsidRPr="002359D4" w:rsidRDefault="001C0644"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Furthermore, there are studies to demonstrate a beneficial effect of red pepper in IBS, under conditions of chronic consumption</w:t>
      </w:r>
      <w:r w:rsidR="0019395A" w:rsidRPr="002359D4">
        <w:rPr>
          <w:rFonts w:ascii="Book Antiqua" w:hAnsi="Book Antiqua"/>
          <w:color w:val="000000" w:themeColor="text1"/>
          <w:vertAlign w:val="superscript"/>
          <w:lang w:val="en-US" w:eastAsia="en-US"/>
        </w:rPr>
        <w:t>[</w:t>
      </w:r>
      <w:r w:rsidR="00030FE2" w:rsidRPr="002359D4">
        <w:rPr>
          <w:rFonts w:ascii="Book Antiqua" w:hAnsi="Book Antiqua"/>
          <w:color w:val="000000" w:themeColor="text1"/>
          <w:vertAlign w:val="superscript"/>
          <w:lang w:val="en-US"/>
        </w:rPr>
        <w:t>35</w:t>
      </w:r>
      <w:r w:rsidR="0019395A"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Nevertheless, </w:t>
      </w:r>
      <w:r w:rsidR="009802FA" w:rsidRPr="002359D4">
        <w:rPr>
          <w:rFonts w:ascii="Book Antiqua" w:hAnsi="Book Antiqua"/>
          <w:color w:val="000000" w:themeColor="text1"/>
          <w:lang w:val="en-US" w:eastAsia="en-US"/>
        </w:rPr>
        <w:t xml:space="preserve">in these studies, </w:t>
      </w:r>
      <w:r w:rsidRPr="002359D4">
        <w:rPr>
          <w:rFonts w:ascii="Book Antiqua" w:hAnsi="Book Antiqua"/>
          <w:color w:val="000000" w:themeColor="text1"/>
          <w:lang w:val="en-US" w:eastAsia="en-US"/>
        </w:rPr>
        <w:t xml:space="preserve">the </w:t>
      </w:r>
      <w:r w:rsidRPr="002359D4">
        <w:rPr>
          <w:rFonts w:ascii="Book Antiqua" w:hAnsi="Book Antiqua"/>
          <w:color w:val="000000" w:themeColor="text1"/>
          <w:lang w:val="en-US"/>
        </w:rPr>
        <w:t>analgesic effect of red pepper was obtained at the expense of an initial, although transitory, exacerbation of pain in the first weeks of treatment in some patients</w:t>
      </w:r>
      <w:r w:rsidRPr="002359D4">
        <w:rPr>
          <w:rFonts w:ascii="Book Antiqua" w:hAnsi="Book Antiqua"/>
          <w:color w:val="000000" w:themeColor="text1"/>
          <w:vertAlign w:val="superscript"/>
          <w:lang w:val="en-US"/>
        </w:rPr>
        <w:t>[</w:t>
      </w:r>
      <w:r w:rsidR="00030FE2" w:rsidRPr="002359D4">
        <w:rPr>
          <w:rFonts w:ascii="Book Antiqua" w:hAnsi="Book Antiqua"/>
          <w:color w:val="000000" w:themeColor="text1"/>
          <w:vertAlign w:val="superscript"/>
          <w:lang w:val="en-US"/>
        </w:rPr>
        <w:t>35</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p>
    <w:p w:rsidR="001C0644" w:rsidRPr="002359D4" w:rsidRDefault="001C0644"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lastRenderedPageBreak/>
        <w:t>Recommendations on spicy foods intake in IBS, according to dietary guidelines and/or scientific literature:</w:t>
      </w:r>
      <w:r w:rsidR="00C0379F" w:rsidRPr="002359D4">
        <w:rPr>
          <w:rFonts w:ascii="Book Antiqua" w:hAnsi="Book Antiqua"/>
          <w:color w:val="000000" w:themeColor="text1"/>
          <w:lang w:val="en-US" w:eastAsia="zh-CN"/>
        </w:rPr>
        <w:t xml:space="preserve"> (1) </w:t>
      </w:r>
      <w:r w:rsidR="00C0379F" w:rsidRPr="002359D4">
        <w:rPr>
          <w:rFonts w:ascii="Book Antiqua" w:hAnsi="Book Antiqua"/>
          <w:color w:val="000000" w:themeColor="text1"/>
          <w:lang w:val="en-US" w:eastAsia="en-US"/>
        </w:rPr>
        <w:t>s</w:t>
      </w:r>
      <w:r w:rsidRPr="002359D4">
        <w:rPr>
          <w:rFonts w:ascii="Book Antiqua" w:hAnsi="Book Antiqua"/>
          <w:color w:val="000000" w:themeColor="text1"/>
          <w:lang w:val="en-US" w:eastAsia="en-US"/>
        </w:rPr>
        <w:t>picy food intake should be assessed in IBS patients and, if related to IBS symptoms, the intake should be restricted</w:t>
      </w:r>
      <w:r w:rsidRPr="002359D4">
        <w:rPr>
          <w:rFonts w:ascii="Book Antiqua" w:hAnsi="Book Antiqua"/>
          <w:color w:val="000000" w:themeColor="text1"/>
          <w:vertAlign w:val="superscript"/>
          <w:lang w:val="en-US"/>
        </w:rPr>
        <w:t>[</w:t>
      </w:r>
      <w:r w:rsidR="00DC43A1"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rPr>
        <w:t>]</w:t>
      </w:r>
      <w:r w:rsidR="00C0379F" w:rsidRPr="002359D4">
        <w:rPr>
          <w:rFonts w:ascii="Book Antiqua" w:hAnsi="Book Antiqua"/>
          <w:color w:val="000000" w:themeColor="text1"/>
          <w:lang w:val="en-US" w:eastAsia="zh-CN"/>
        </w:rPr>
        <w:t xml:space="preserve">; (2) </w:t>
      </w:r>
      <w:r w:rsidRPr="002359D4">
        <w:rPr>
          <w:rFonts w:ascii="Book Antiqua" w:hAnsi="Book Antiqua"/>
          <w:color w:val="000000" w:themeColor="text1"/>
          <w:lang w:val="en-US"/>
        </w:rPr>
        <w:t>IBS triggers in spicy foods other than hot spices (</w:t>
      </w:r>
      <w:r w:rsidR="00807DC7" w:rsidRPr="002359D4">
        <w:rPr>
          <w:rFonts w:ascii="Book Antiqua" w:hAnsi="Book Antiqua"/>
          <w:i/>
          <w:color w:val="000000" w:themeColor="text1"/>
          <w:lang w:val="en-US"/>
        </w:rPr>
        <w:t>e.g.</w:t>
      </w:r>
      <w:r w:rsidRPr="002359D4">
        <w:rPr>
          <w:rFonts w:ascii="Book Antiqua" w:hAnsi="Book Antiqua"/>
          <w:color w:val="000000" w:themeColor="text1"/>
          <w:lang w:val="en-US"/>
        </w:rPr>
        <w:t xml:space="preserve">, </w:t>
      </w:r>
      <w:r w:rsidR="00115F9C" w:rsidRPr="002359D4">
        <w:rPr>
          <w:rFonts w:ascii="Book Antiqua" w:hAnsi="Book Antiqua"/>
          <w:color w:val="000000" w:themeColor="text1"/>
          <w:lang w:val="en-US" w:eastAsia="en-US"/>
        </w:rPr>
        <w:t>fructans</w:t>
      </w:r>
      <w:r w:rsidRPr="002359D4">
        <w:rPr>
          <w:rFonts w:ascii="Book Antiqua" w:hAnsi="Book Antiqua"/>
          <w:color w:val="000000" w:themeColor="text1"/>
          <w:lang w:val="en-US" w:eastAsia="en-US"/>
        </w:rPr>
        <w:t xml:space="preserve"> in onion and garlic) </w:t>
      </w:r>
      <w:r w:rsidRPr="002359D4">
        <w:rPr>
          <w:rFonts w:ascii="Book Antiqua" w:hAnsi="Book Antiqua"/>
          <w:color w:val="000000" w:themeColor="text1"/>
          <w:lang w:val="en-US"/>
        </w:rPr>
        <w:t>should also be assessed</w:t>
      </w:r>
      <w:r w:rsidRPr="002359D4">
        <w:rPr>
          <w:rFonts w:ascii="Book Antiqua" w:hAnsi="Book Antiqua"/>
          <w:color w:val="000000" w:themeColor="text1"/>
          <w:vertAlign w:val="superscript"/>
          <w:lang w:val="en-US"/>
        </w:rPr>
        <w:t>[</w:t>
      </w:r>
      <w:r w:rsidR="00DC43A1"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w:t>
      </w:r>
    </w:p>
    <w:p w:rsidR="00A02A4F" w:rsidRPr="002359D4" w:rsidRDefault="00A02A4F" w:rsidP="002359D4">
      <w:pPr>
        <w:adjustRightInd w:val="0"/>
        <w:snapToGrid w:val="0"/>
        <w:spacing w:line="360" w:lineRule="auto"/>
        <w:jc w:val="both"/>
        <w:rPr>
          <w:rFonts w:ascii="Book Antiqua" w:hAnsi="Book Antiqua"/>
          <w:b/>
          <w:i/>
          <w:color w:val="000000" w:themeColor="text1"/>
          <w:lang w:val="en-US"/>
        </w:rPr>
      </w:pPr>
    </w:p>
    <w:p w:rsidR="00A64E1B" w:rsidRPr="002359D4" w:rsidRDefault="00A9733C" w:rsidP="002359D4">
      <w:pPr>
        <w:adjustRightInd w:val="0"/>
        <w:snapToGrid w:val="0"/>
        <w:spacing w:line="360" w:lineRule="auto"/>
        <w:jc w:val="both"/>
        <w:rPr>
          <w:rFonts w:ascii="Book Antiqua" w:hAnsi="Book Antiqua"/>
          <w:b/>
          <w:i/>
          <w:color w:val="000000" w:themeColor="text1"/>
          <w:lang w:val="en-US"/>
        </w:rPr>
      </w:pPr>
      <w:r w:rsidRPr="002359D4">
        <w:rPr>
          <w:rFonts w:ascii="Book Antiqua" w:hAnsi="Book Antiqua"/>
          <w:b/>
          <w:i/>
          <w:color w:val="000000" w:themeColor="text1"/>
          <w:lang w:val="en-US"/>
        </w:rPr>
        <w:t xml:space="preserve">Fat intake </w:t>
      </w:r>
    </w:p>
    <w:p w:rsidR="004D6217" w:rsidRPr="002359D4" w:rsidRDefault="00AD0421" w:rsidP="002359D4">
      <w:pPr>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A</w:t>
      </w:r>
      <w:r w:rsidR="006D669B" w:rsidRPr="002359D4">
        <w:rPr>
          <w:rFonts w:ascii="Book Antiqua" w:hAnsi="Book Antiqua"/>
          <w:color w:val="000000" w:themeColor="text1"/>
          <w:lang w:val="en-US" w:eastAsia="en-US"/>
        </w:rPr>
        <w:t>n important</w:t>
      </w:r>
      <w:r w:rsidRPr="002359D4">
        <w:rPr>
          <w:rFonts w:ascii="Book Antiqua" w:hAnsi="Book Antiqua"/>
          <w:color w:val="000000" w:themeColor="text1"/>
          <w:lang w:val="en-US" w:eastAsia="en-US"/>
        </w:rPr>
        <w:t xml:space="preserve"> proportion of patients </w:t>
      </w:r>
      <w:r w:rsidR="00A85F4B" w:rsidRPr="002359D4">
        <w:rPr>
          <w:rFonts w:ascii="Book Antiqua" w:hAnsi="Book Antiqua"/>
          <w:color w:val="000000" w:themeColor="text1"/>
          <w:lang w:val="en-US" w:eastAsia="en-US"/>
        </w:rPr>
        <w:t xml:space="preserve">with IBS </w:t>
      </w:r>
      <w:r w:rsidR="00DB10A2" w:rsidRPr="002359D4">
        <w:rPr>
          <w:rFonts w:ascii="Book Antiqua" w:hAnsi="Book Antiqua"/>
          <w:color w:val="000000" w:themeColor="text1"/>
          <w:lang w:val="en-US" w:eastAsia="en-US"/>
        </w:rPr>
        <w:t>relate</w:t>
      </w:r>
      <w:r w:rsidR="00AF52DC"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 xml:space="preserve">symptoms </w:t>
      </w:r>
      <w:r w:rsidR="006D669B" w:rsidRPr="002359D4">
        <w:rPr>
          <w:rFonts w:ascii="Book Antiqua" w:hAnsi="Book Antiqua"/>
          <w:color w:val="000000" w:themeColor="text1"/>
          <w:lang w:val="en-US" w:eastAsia="en-US"/>
        </w:rPr>
        <w:t>to</w:t>
      </w:r>
      <w:r w:rsidRPr="002359D4">
        <w:rPr>
          <w:rFonts w:ascii="Book Antiqua" w:hAnsi="Book Antiqua"/>
          <w:color w:val="000000" w:themeColor="text1"/>
          <w:lang w:val="en-US" w:eastAsia="en-US"/>
        </w:rPr>
        <w:t xml:space="preserve"> foods</w:t>
      </w:r>
      <w:r w:rsidR="00AF52DC" w:rsidRPr="002359D4">
        <w:rPr>
          <w:rFonts w:ascii="Book Antiqua" w:hAnsi="Book Antiqua"/>
          <w:color w:val="000000" w:themeColor="text1"/>
          <w:lang w:val="en-US" w:eastAsia="en-US"/>
        </w:rPr>
        <w:t xml:space="preserve"> </w:t>
      </w:r>
      <w:r w:rsidR="005202CC" w:rsidRPr="002359D4">
        <w:rPr>
          <w:rFonts w:ascii="Book Antiqua" w:hAnsi="Book Antiqua"/>
          <w:color w:val="000000" w:themeColor="text1"/>
          <w:lang w:val="en-US" w:eastAsia="en-US"/>
        </w:rPr>
        <w:t>rich in fat</w:t>
      </w:r>
      <w:r w:rsidR="00024929" w:rsidRPr="002359D4">
        <w:rPr>
          <w:rFonts w:ascii="Book Antiqua" w:hAnsi="Book Antiqua"/>
          <w:color w:val="000000" w:themeColor="text1"/>
          <w:vertAlign w:val="superscript"/>
          <w:lang w:val="en-US" w:eastAsia="en-US"/>
        </w:rPr>
        <w:t>[</w:t>
      </w:r>
      <w:r w:rsidR="0085197C" w:rsidRPr="002359D4">
        <w:rPr>
          <w:rFonts w:ascii="Book Antiqua" w:hAnsi="Book Antiqua"/>
          <w:color w:val="000000" w:themeColor="text1"/>
          <w:vertAlign w:val="superscript"/>
          <w:lang w:val="en-US" w:eastAsia="en-US"/>
        </w:rPr>
        <w:t>8</w:t>
      </w:r>
      <w:r w:rsidR="005202CC" w:rsidRPr="002359D4">
        <w:rPr>
          <w:rFonts w:ascii="Book Antiqua" w:hAnsi="Book Antiqua"/>
          <w:color w:val="000000" w:themeColor="text1"/>
          <w:vertAlign w:val="superscript"/>
          <w:lang w:val="en-US" w:eastAsia="en-US"/>
        </w:rPr>
        <w:t>,</w:t>
      </w:r>
      <w:r w:rsidR="0085197C" w:rsidRPr="002359D4">
        <w:rPr>
          <w:rFonts w:ascii="Book Antiqua" w:hAnsi="Book Antiqua"/>
          <w:color w:val="000000" w:themeColor="text1"/>
          <w:vertAlign w:val="superscript"/>
          <w:lang w:val="en-US" w:eastAsia="en-US"/>
        </w:rPr>
        <w:t>25,26</w:t>
      </w:r>
      <w:r w:rsidR="00024929" w:rsidRPr="002359D4">
        <w:rPr>
          <w:rFonts w:ascii="Book Antiqua" w:hAnsi="Book Antiqua"/>
          <w:color w:val="000000" w:themeColor="text1"/>
          <w:vertAlign w:val="superscript"/>
          <w:lang w:val="en-US" w:eastAsia="en-US"/>
        </w:rPr>
        <w:t>]</w:t>
      </w:r>
      <w:r w:rsidR="00024929" w:rsidRPr="002359D4">
        <w:rPr>
          <w:rFonts w:ascii="Book Antiqua" w:hAnsi="Book Antiqua"/>
          <w:color w:val="000000" w:themeColor="text1"/>
          <w:lang w:val="en-US" w:eastAsia="en-US"/>
        </w:rPr>
        <w:t xml:space="preserve">. </w:t>
      </w:r>
      <w:r w:rsidR="00A85F4B" w:rsidRPr="002359D4">
        <w:rPr>
          <w:rFonts w:ascii="Book Antiqua" w:hAnsi="Book Antiqua"/>
          <w:color w:val="000000" w:themeColor="text1"/>
          <w:lang w:val="en-US"/>
        </w:rPr>
        <w:t>As a consequence</w:t>
      </w:r>
      <w:r w:rsidR="00024929" w:rsidRPr="002359D4">
        <w:rPr>
          <w:rFonts w:ascii="Book Antiqua" w:hAnsi="Book Antiqua"/>
          <w:color w:val="000000" w:themeColor="text1"/>
          <w:lang w:val="en-US"/>
        </w:rPr>
        <w:t xml:space="preserve">, </w:t>
      </w:r>
      <w:r w:rsidR="000A219C" w:rsidRPr="002359D4">
        <w:rPr>
          <w:rFonts w:ascii="Book Antiqua" w:hAnsi="Book Antiqua"/>
          <w:color w:val="000000" w:themeColor="text1"/>
          <w:lang w:val="en-US"/>
        </w:rPr>
        <w:t>th</w:t>
      </w:r>
      <w:r w:rsidR="006B7F5F" w:rsidRPr="002359D4">
        <w:rPr>
          <w:rFonts w:ascii="Book Antiqua" w:hAnsi="Book Antiqua"/>
          <w:color w:val="000000" w:themeColor="text1"/>
          <w:lang w:val="en-US" w:eastAsia="en-US"/>
        </w:rPr>
        <w:t xml:space="preserve">e avoidance of </w:t>
      </w:r>
      <w:r w:rsidR="00024929" w:rsidRPr="002359D4">
        <w:rPr>
          <w:rFonts w:ascii="Book Antiqua" w:hAnsi="Book Antiqua"/>
          <w:color w:val="000000" w:themeColor="text1"/>
          <w:lang w:val="en-US" w:eastAsia="en-US"/>
        </w:rPr>
        <w:t>fatty</w:t>
      </w:r>
      <w:r w:rsidR="006B7F5F" w:rsidRPr="002359D4">
        <w:rPr>
          <w:rFonts w:ascii="Book Antiqua" w:hAnsi="Book Antiqua"/>
          <w:color w:val="000000" w:themeColor="text1"/>
          <w:lang w:val="en-US" w:eastAsia="en-US"/>
        </w:rPr>
        <w:t xml:space="preserve"> foods </w:t>
      </w:r>
      <w:r w:rsidR="000A219C" w:rsidRPr="002359D4">
        <w:rPr>
          <w:rFonts w:ascii="Book Antiqua" w:hAnsi="Book Antiqua"/>
          <w:color w:val="000000" w:themeColor="text1"/>
          <w:lang w:val="en-US" w:eastAsia="en-US"/>
        </w:rPr>
        <w:t>is one of</w:t>
      </w:r>
      <w:r w:rsidR="006A7EDA" w:rsidRPr="002359D4">
        <w:rPr>
          <w:rFonts w:ascii="Book Antiqua" w:hAnsi="Book Antiqua"/>
          <w:color w:val="000000" w:themeColor="text1"/>
          <w:lang w:val="en-US" w:eastAsia="en-US"/>
        </w:rPr>
        <w:t xml:space="preserve"> the</w:t>
      </w:r>
      <w:r w:rsidR="006B7F5F" w:rsidRPr="002359D4">
        <w:rPr>
          <w:rFonts w:ascii="Book Antiqua" w:hAnsi="Book Antiqua"/>
          <w:color w:val="000000" w:themeColor="text1"/>
          <w:lang w:val="en-US" w:eastAsia="en-US"/>
        </w:rPr>
        <w:t xml:space="preserve"> most frequent dietary approach</w:t>
      </w:r>
      <w:r w:rsidR="006A7EDA" w:rsidRPr="002359D4">
        <w:rPr>
          <w:rFonts w:ascii="Book Antiqua" w:hAnsi="Book Antiqua"/>
          <w:color w:val="000000" w:themeColor="text1"/>
          <w:lang w:val="en-US" w:eastAsia="en-US"/>
        </w:rPr>
        <w:t>es</w:t>
      </w:r>
      <w:r w:rsidR="006B7F5F" w:rsidRPr="002359D4">
        <w:rPr>
          <w:rFonts w:ascii="Book Antiqua" w:hAnsi="Book Antiqua"/>
          <w:color w:val="000000" w:themeColor="text1"/>
          <w:lang w:val="en-US" w:eastAsia="en-US"/>
        </w:rPr>
        <w:t xml:space="preserve"> considered </w:t>
      </w:r>
      <w:r w:rsidR="00A85F4B" w:rsidRPr="002359D4">
        <w:rPr>
          <w:rFonts w:ascii="Book Antiqua" w:hAnsi="Book Antiqua"/>
          <w:color w:val="000000" w:themeColor="text1"/>
          <w:lang w:val="en-US" w:eastAsia="en-US"/>
        </w:rPr>
        <w:t xml:space="preserve">by </w:t>
      </w:r>
      <w:r w:rsidR="00A85F4B" w:rsidRPr="002359D4">
        <w:rPr>
          <w:rFonts w:ascii="Book Antiqua" w:hAnsi="Book Antiqua"/>
          <w:color w:val="000000" w:themeColor="text1"/>
          <w:lang w:val="en-US"/>
        </w:rPr>
        <w:t>IBS patients</w:t>
      </w:r>
      <w:r w:rsidR="00AF52DC" w:rsidRPr="002359D4">
        <w:rPr>
          <w:rFonts w:ascii="Book Antiqua" w:hAnsi="Book Antiqua"/>
          <w:color w:val="000000" w:themeColor="text1"/>
          <w:lang w:val="en-US"/>
        </w:rPr>
        <w:t xml:space="preserve"> </w:t>
      </w:r>
      <w:r w:rsidR="006B7F5F" w:rsidRPr="002359D4">
        <w:rPr>
          <w:rFonts w:ascii="Book Antiqua" w:hAnsi="Book Antiqua"/>
          <w:color w:val="000000" w:themeColor="text1"/>
          <w:lang w:val="en-US" w:eastAsia="en-US"/>
        </w:rPr>
        <w:t>for symptoms improvement</w:t>
      </w:r>
      <w:r w:rsidR="006D669B" w:rsidRPr="002359D4">
        <w:rPr>
          <w:rFonts w:ascii="Book Antiqua" w:hAnsi="Book Antiqua"/>
          <w:color w:val="000000" w:themeColor="text1"/>
          <w:vertAlign w:val="superscript"/>
          <w:lang w:val="en-US" w:eastAsia="en-US"/>
        </w:rPr>
        <w:t>[</w:t>
      </w:r>
      <w:r w:rsidR="00372A9C" w:rsidRPr="002359D4">
        <w:rPr>
          <w:rFonts w:ascii="Book Antiqua" w:hAnsi="Book Antiqua"/>
          <w:color w:val="000000" w:themeColor="text1"/>
          <w:vertAlign w:val="superscript"/>
          <w:lang w:val="en-US" w:eastAsia="en-US"/>
        </w:rPr>
        <w:t>36</w:t>
      </w:r>
      <w:r w:rsidR="00334457" w:rsidRPr="002359D4">
        <w:rPr>
          <w:rFonts w:ascii="Book Antiqua" w:hAnsi="Book Antiqua"/>
          <w:color w:val="000000" w:themeColor="text1"/>
          <w:vertAlign w:val="superscript"/>
          <w:lang w:val="en-US" w:eastAsia="en-US"/>
        </w:rPr>
        <w:t>]</w:t>
      </w:r>
      <w:r w:rsidR="00334457" w:rsidRPr="002359D4">
        <w:rPr>
          <w:rFonts w:ascii="Book Antiqua" w:hAnsi="Book Antiqua"/>
          <w:color w:val="000000" w:themeColor="text1"/>
          <w:lang w:val="en-US" w:eastAsia="en-US"/>
        </w:rPr>
        <w:t xml:space="preserve">. </w:t>
      </w:r>
      <w:r w:rsidR="000A219C" w:rsidRPr="002359D4">
        <w:rPr>
          <w:rFonts w:ascii="Book Antiqua" w:hAnsi="Book Antiqua"/>
          <w:color w:val="000000" w:themeColor="text1"/>
          <w:lang w:val="en-US" w:eastAsia="en-US"/>
        </w:rPr>
        <w:t>Indeed, l</w:t>
      </w:r>
      <w:r w:rsidR="008D06FC" w:rsidRPr="002359D4">
        <w:rPr>
          <w:rFonts w:ascii="Book Antiqua" w:hAnsi="Book Antiqua"/>
          <w:color w:val="000000" w:themeColor="text1"/>
          <w:lang w:val="en-US" w:eastAsia="en-US"/>
        </w:rPr>
        <w:t>aboratory</w:t>
      </w:r>
      <w:r w:rsidR="009512CF" w:rsidRPr="002359D4">
        <w:rPr>
          <w:rFonts w:ascii="Book Antiqua" w:hAnsi="Book Antiqua"/>
          <w:color w:val="000000" w:themeColor="text1"/>
          <w:lang w:val="en-US" w:eastAsia="en-US"/>
        </w:rPr>
        <w:t xml:space="preserve">-based </w:t>
      </w:r>
      <w:r w:rsidR="008D06FC" w:rsidRPr="002359D4">
        <w:rPr>
          <w:rFonts w:ascii="Book Antiqua" w:hAnsi="Book Antiqua"/>
          <w:color w:val="000000" w:themeColor="text1"/>
          <w:lang w:val="en-US" w:eastAsia="en-US"/>
        </w:rPr>
        <w:t>studies have shown</w:t>
      </w:r>
      <w:r w:rsidR="00D376AB" w:rsidRPr="002359D4">
        <w:rPr>
          <w:rFonts w:ascii="Book Antiqua" w:hAnsi="Book Antiqua"/>
          <w:color w:val="000000" w:themeColor="text1"/>
          <w:lang w:val="en-US" w:eastAsia="en-US"/>
        </w:rPr>
        <w:t xml:space="preserve"> that duodenal lipids inhibit small bowel </w:t>
      </w:r>
      <w:r w:rsidR="00FB44BA" w:rsidRPr="002359D4">
        <w:rPr>
          <w:rFonts w:ascii="Book Antiqua" w:hAnsi="Book Antiqua"/>
          <w:color w:val="000000" w:themeColor="text1"/>
          <w:lang w:val="en-US" w:eastAsia="en-US"/>
        </w:rPr>
        <w:t xml:space="preserve">motility </w:t>
      </w:r>
      <w:r w:rsidR="00D376AB" w:rsidRPr="002359D4">
        <w:rPr>
          <w:rFonts w:ascii="Book Antiqua" w:hAnsi="Book Antiqua"/>
          <w:color w:val="000000" w:themeColor="text1"/>
          <w:lang w:val="en-US" w:eastAsia="en-US"/>
        </w:rPr>
        <w:t xml:space="preserve">and </w:t>
      </w:r>
      <w:r w:rsidR="00FB44BA" w:rsidRPr="002359D4">
        <w:rPr>
          <w:rFonts w:ascii="Book Antiqua" w:hAnsi="Book Antiqua"/>
          <w:color w:val="000000" w:themeColor="text1"/>
          <w:lang w:val="en-US" w:eastAsia="en-US"/>
        </w:rPr>
        <w:t>impair</w:t>
      </w:r>
      <w:r w:rsidR="00AF52DC" w:rsidRPr="002359D4">
        <w:rPr>
          <w:rFonts w:ascii="Book Antiqua" w:hAnsi="Book Antiqua"/>
          <w:color w:val="000000" w:themeColor="text1"/>
          <w:lang w:val="en-US" w:eastAsia="en-US"/>
        </w:rPr>
        <w:t xml:space="preserve"> </w:t>
      </w:r>
      <w:r w:rsidR="00D376AB" w:rsidRPr="002359D4">
        <w:rPr>
          <w:rFonts w:ascii="Book Antiqua" w:hAnsi="Book Antiqua"/>
          <w:color w:val="000000" w:themeColor="text1"/>
          <w:lang w:val="en-US" w:eastAsia="en-US"/>
        </w:rPr>
        <w:t xml:space="preserve">intestinal gas </w:t>
      </w:r>
      <w:r w:rsidR="00FB44BA" w:rsidRPr="002359D4">
        <w:rPr>
          <w:rFonts w:ascii="Book Antiqua" w:hAnsi="Book Antiqua"/>
          <w:color w:val="000000" w:themeColor="text1"/>
          <w:lang w:val="en-US" w:eastAsia="en-US"/>
        </w:rPr>
        <w:t>clearance</w:t>
      </w:r>
      <w:r w:rsidR="009512CF" w:rsidRPr="002359D4">
        <w:rPr>
          <w:rFonts w:ascii="Book Antiqua" w:hAnsi="Book Antiqua"/>
          <w:color w:val="000000" w:themeColor="text1"/>
          <w:lang w:val="en-US" w:eastAsia="en-US"/>
        </w:rPr>
        <w:t>, inducing gas retention and bloating</w:t>
      </w:r>
      <w:r w:rsidR="00D376AB" w:rsidRPr="002359D4">
        <w:rPr>
          <w:rFonts w:ascii="Book Antiqua" w:hAnsi="Book Antiqua"/>
          <w:color w:val="000000" w:themeColor="text1"/>
          <w:vertAlign w:val="superscript"/>
          <w:lang w:val="en-US" w:eastAsia="en-US"/>
        </w:rPr>
        <w:t>[</w:t>
      </w:r>
      <w:r w:rsidR="00BD4696" w:rsidRPr="002359D4">
        <w:rPr>
          <w:rFonts w:ascii="Book Antiqua" w:hAnsi="Book Antiqua"/>
          <w:color w:val="000000" w:themeColor="text1"/>
          <w:vertAlign w:val="superscript"/>
          <w:lang w:val="en-US" w:eastAsia="en-US"/>
        </w:rPr>
        <w:t>37,38</w:t>
      </w:r>
      <w:r w:rsidR="00D376AB" w:rsidRPr="002359D4">
        <w:rPr>
          <w:rFonts w:ascii="Book Antiqua" w:hAnsi="Book Antiqua"/>
          <w:color w:val="000000" w:themeColor="text1"/>
          <w:vertAlign w:val="superscript"/>
          <w:lang w:val="en-US" w:eastAsia="en-US"/>
        </w:rPr>
        <w:t>]</w:t>
      </w:r>
      <w:r w:rsidR="00D376AB" w:rsidRPr="002359D4">
        <w:rPr>
          <w:rFonts w:ascii="Book Antiqua" w:hAnsi="Book Antiqua"/>
          <w:color w:val="000000" w:themeColor="text1"/>
          <w:lang w:val="en-US" w:eastAsia="en-US"/>
        </w:rPr>
        <w:t>.</w:t>
      </w:r>
      <w:r w:rsidR="00640EDE" w:rsidRPr="002359D4">
        <w:rPr>
          <w:rFonts w:ascii="Book Antiqua" w:hAnsi="Book Antiqua"/>
          <w:color w:val="000000" w:themeColor="text1"/>
          <w:lang w:val="en-US" w:eastAsia="en-US"/>
        </w:rPr>
        <w:t xml:space="preserve"> This mechanism is up-regulated in patients with IBS</w:t>
      </w:r>
      <w:r w:rsidR="00640EDE" w:rsidRPr="002359D4">
        <w:rPr>
          <w:rFonts w:ascii="Book Antiqua" w:hAnsi="Book Antiqua"/>
          <w:color w:val="000000" w:themeColor="text1"/>
          <w:vertAlign w:val="superscript"/>
          <w:lang w:val="en-US" w:eastAsia="en-US"/>
        </w:rPr>
        <w:t>[</w:t>
      </w:r>
      <w:r w:rsidR="00412460" w:rsidRPr="002359D4">
        <w:rPr>
          <w:rFonts w:ascii="Book Antiqua" w:hAnsi="Book Antiqua"/>
          <w:color w:val="000000" w:themeColor="text1"/>
          <w:vertAlign w:val="superscript"/>
          <w:lang w:val="en-US" w:eastAsia="en-US"/>
        </w:rPr>
        <w:t>38</w:t>
      </w:r>
      <w:r w:rsidR="00640EDE" w:rsidRPr="002359D4">
        <w:rPr>
          <w:rFonts w:ascii="Book Antiqua" w:hAnsi="Book Antiqua"/>
          <w:color w:val="000000" w:themeColor="text1"/>
          <w:vertAlign w:val="superscript"/>
          <w:lang w:val="en-US" w:eastAsia="en-US"/>
        </w:rPr>
        <w:t>]</w:t>
      </w:r>
      <w:r w:rsidR="00640EDE" w:rsidRPr="002359D4">
        <w:rPr>
          <w:rFonts w:ascii="Book Antiqua" w:hAnsi="Book Antiqua"/>
          <w:color w:val="000000" w:themeColor="text1"/>
          <w:lang w:val="en-US" w:eastAsia="en-US"/>
        </w:rPr>
        <w:t>.</w:t>
      </w:r>
      <w:r w:rsidR="00AF52DC" w:rsidRPr="002359D4">
        <w:rPr>
          <w:rFonts w:ascii="Book Antiqua" w:hAnsi="Book Antiqua"/>
          <w:color w:val="000000" w:themeColor="text1"/>
          <w:lang w:val="en-US" w:eastAsia="en-US"/>
        </w:rPr>
        <w:t xml:space="preserve"> </w:t>
      </w:r>
      <w:r w:rsidR="00C8148D" w:rsidRPr="002359D4">
        <w:rPr>
          <w:rFonts w:ascii="Book Antiqua" w:hAnsi="Book Antiqua"/>
          <w:color w:val="000000" w:themeColor="text1"/>
          <w:lang w:val="en-US" w:eastAsia="en-US"/>
        </w:rPr>
        <w:t>D</w:t>
      </w:r>
      <w:r w:rsidR="000F5AE1" w:rsidRPr="002359D4">
        <w:rPr>
          <w:rFonts w:ascii="Book Antiqua" w:hAnsi="Book Antiqua"/>
          <w:color w:val="000000" w:themeColor="text1"/>
          <w:lang w:val="en-US" w:eastAsia="en-US"/>
        </w:rPr>
        <w:t xml:space="preserve">uodenal lipids </w:t>
      </w:r>
      <w:r w:rsidR="00C8148D" w:rsidRPr="002359D4">
        <w:rPr>
          <w:rFonts w:ascii="Book Antiqua" w:hAnsi="Book Antiqua"/>
          <w:color w:val="000000" w:themeColor="text1"/>
          <w:lang w:val="en-US" w:eastAsia="en-US"/>
        </w:rPr>
        <w:t xml:space="preserve">also </w:t>
      </w:r>
      <w:r w:rsidR="000F5AE1" w:rsidRPr="002359D4">
        <w:rPr>
          <w:rFonts w:ascii="Book Antiqua" w:hAnsi="Book Antiqua"/>
          <w:color w:val="000000" w:themeColor="text1"/>
          <w:lang w:val="en-US" w:eastAsia="en-US"/>
        </w:rPr>
        <w:t>enhance</w:t>
      </w:r>
      <w:r w:rsidR="0095428C" w:rsidRPr="002359D4">
        <w:rPr>
          <w:rFonts w:ascii="Book Antiqua" w:hAnsi="Book Antiqua"/>
          <w:color w:val="000000" w:themeColor="text1"/>
          <w:lang w:val="en-US" w:eastAsia="en-US"/>
        </w:rPr>
        <w:t xml:space="preserve"> colo</w:t>
      </w:r>
      <w:r w:rsidR="000F5AE1" w:rsidRPr="002359D4">
        <w:rPr>
          <w:rFonts w:ascii="Book Antiqua" w:hAnsi="Book Antiqua"/>
          <w:color w:val="000000" w:themeColor="text1"/>
          <w:lang w:val="en-US" w:eastAsia="en-US"/>
        </w:rPr>
        <w:t>rectal hypersensitivity with increased perception of rectal distension in IBS patients</w:t>
      </w:r>
      <w:r w:rsidR="000F5AE1" w:rsidRPr="002359D4">
        <w:rPr>
          <w:rFonts w:ascii="Book Antiqua" w:hAnsi="Book Antiqua"/>
          <w:color w:val="000000" w:themeColor="text1"/>
          <w:vertAlign w:val="superscript"/>
          <w:lang w:val="en-US" w:eastAsia="en-US"/>
        </w:rPr>
        <w:t>[</w:t>
      </w:r>
      <w:r w:rsidR="00412460" w:rsidRPr="002359D4">
        <w:rPr>
          <w:rFonts w:ascii="Book Antiqua" w:hAnsi="Book Antiqua"/>
          <w:color w:val="000000" w:themeColor="text1"/>
          <w:vertAlign w:val="superscript"/>
          <w:lang w:val="en-US" w:eastAsia="en-US"/>
        </w:rPr>
        <w:t>39,40</w:t>
      </w:r>
      <w:r w:rsidR="00592E1E" w:rsidRPr="002359D4">
        <w:rPr>
          <w:rFonts w:ascii="Book Antiqua" w:hAnsi="Book Antiqua"/>
          <w:color w:val="000000" w:themeColor="text1"/>
          <w:vertAlign w:val="superscript"/>
          <w:lang w:val="en-US" w:eastAsia="en-US"/>
        </w:rPr>
        <w:t>]</w:t>
      </w:r>
      <w:r w:rsidR="00592E1E" w:rsidRPr="002359D4">
        <w:rPr>
          <w:rFonts w:ascii="Book Antiqua" w:hAnsi="Book Antiqua"/>
          <w:color w:val="000000" w:themeColor="text1"/>
          <w:lang w:val="en-US" w:eastAsia="en-US"/>
        </w:rPr>
        <w:t>.</w:t>
      </w:r>
      <w:r w:rsidR="00AF52DC" w:rsidRPr="002359D4">
        <w:rPr>
          <w:rFonts w:ascii="Book Antiqua" w:hAnsi="Book Antiqua"/>
          <w:color w:val="000000" w:themeColor="text1"/>
          <w:lang w:val="en-US" w:eastAsia="en-US"/>
        </w:rPr>
        <w:t xml:space="preserve"> </w:t>
      </w:r>
      <w:r w:rsidR="00C8148D" w:rsidRPr="002359D4">
        <w:rPr>
          <w:rFonts w:ascii="Book Antiqua" w:hAnsi="Book Antiqua"/>
          <w:color w:val="000000" w:themeColor="text1"/>
          <w:lang w:val="en-US" w:eastAsia="en-US"/>
        </w:rPr>
        <w:t xml:space="preserve">Despite such </w:t>
      </w:r>
      <w:r w:rsidR="00FD3B45" w:rsidRPr="002359D4">
        <w:rPr>
          <w:rFonts w:ascii="Book Antiqua" w:hAnsi="Book Antiqua"/>
          <w:color w:val="000000" w:themeColor="text1"/>
          <w:lang w:val="en-US" w:eastAsia="en-US"/>
        </w:rPr>
        <w:t>complex</w:t>
      </w:r>
      <w:r w:rsidR="00C8148D" w:rsidRPr="002359D4">
        <w:rPr>
          <w:rFonts w:ascii="Book Antiqua" w:hAnsi="Book Antiqua"/>
          <w:color w:val="000000" w:themeColor="text1"/>
          <w:lang w:val="en-US" w:eastAsia="en-US"/>
        </w:rPr>
        <w:t xml:space="preserve"> laboratory studies, </w:t>
      </w:r>
      <w:r w:rsidR="00A64E1B" w:rsidRPr="002359D4">
        <w:rPr>
          <w:rFonts w:ascii="Book Antiqua" w:hAnsi="Book Antiqua"/>
          <w:color w:val="000000" w:themeColor="text1"/>
          <w:lang w:val="en-US" w:eastAsia="en-US"/>
        </w:rPr>
        <w:t xml:space="preserve">the evidence </w:t>
      </w:r>
      <w:r w:rsidR="006B7F5F" w:rsidRPr="002359D4">
        <w:rPr>
          <w:rFonts w:ascii="Book Antiqua" w:hAnsi="Book Antiqua"/>
          <w:color w:val="000000" w:themeColor="text1"/>
          <w:lang w:val="en-US" w:eastAsia="en-US"/>
        </w:rPr>
        <w:t xml:space="preserve">associating </w:t>
      </w:r>
      <w:r w:rsidR="009B04E1" w:rsidRPr="002359D4">
        <w:rPr>
          <w:rFonts w:ascii="Book Antiqua" w:hAnsi="Book Antiqua"/>
          <w:color w:val="000000" w:themeColor="text1"/>
          <w:lang w:val="en-US" w:eastAsia="en-US"/>
        </w:rPr>
        <w:t xml:space="preserve">dietary </w:t>
      </w:r>
      <w:r w:rsidR="00A64E1B" w:rsidRPr="002359D4">
        <w:rPr>
          <w:rFonts w:ascii="Book Antiqua" w:hAnsi="Book Antiqua"/>
          <w:color w:val="000000" w:themeColor="text1"/>
          <w:lang w:val="en-US" w:eastAsia="en-US"/>
        </w:rPr>
        <w:t>fat</w:t>
      </w:r>
      <w:r w:rsidR="00AF52DC" w:rsidRPr="002359D4">
        <w:rPr>
          <w:rFonts w:ascii="Book Antiqua" w:hAnsi="Book Antiqua"/>
          <w:color w:val="000000" w:themeColor="text1"/>
          <w:lang w:val="en-US" w:eastAsia="en-US"/>
        </w:rPr>
        <w:t xml:space="preserve"> </w:t>
      </w:r>
      <w:r w:rsidR="00A64E1B" w:rsidRPr="002359D4">
        <w:rPr>
          <w:rFonts w:ascii="Book Antiqua" w:hAnsi="Book Antiqua"/>
          <w:color w:val="000000" w:themeColor="text1"/>
          <w:lang w:val="en-US" w:eastAsia="en-US"/>
        </w:rPr>
        <w:t>intake to IBS is limited</w:t>
      </w:r>
      <w:r w:rsidR="006B7F5F" w:rsidRPr="002359D4">
        <w:rPr>
          <w:rFonts w:ascii="Book Antiqua" w:hAnsi="Book Antiqua"/>
          <w:color w:val="000000" w:themeColor="text1"/>
          <w:lang w:val="en-US" w:eastAsia="en-US"/>
        </w:rPr>
        <w:t xml:space="preserve">. </w:t>
      </w:r>
      <w:r w:rsidR="00A36D17" w:rsidRPr="002359D4">
        <w:rPr>
          <w:rFonts w:ascii="Book Antiqua" w:hAnsi="Book Antiqua"/>
          <w:color w:val="000000" w:themeColor="text1"/>
          <w:lang w:val="en-US" w:eastAsia="en-US"/>
        </w:rPr>
        <w:t xml:space="preserve">In particular, there are no reported </w:t>
      </w:r>
      <w:r w:rsidR="00F12D67" w:rsidRPr="002359D4">
        <w:rPr>
          <w:rFonts w:ascii="Book Antiqua" w:hAnsi="Book Antiqua"/>
          <w:color w:val="000000" w:themeColor="text1"/>
          <w:lang w:val="en-US" w:eastAsia="en-US"/>
        </w:rPr>
        <w:t xml:space="preserve">RCTs </w:t>
      </w:r>
      <w:r w:rsidR="004D6217" w:rsidRPr="002359D4">
        <w:rPr>
          <w:rFonts w:ascii="Book Antiqua" w:hAnsi="Book Antiqua"/>
          <w:color w:val="000000" w:themeColor="text1"/>
          <w:lang w:val="en-US" w:eastAsia="en-US"/>
        </w:rPr>
        <w:t xml:space="preserve">to support that a reduction in fat intake would lead to symptoms improvement in IBS. </w:t>
      </w:r>
    </w:p>
    <w:p w:rsidR="00AA52AC" w:rsidRPr="002359D4" w:rsidRDefault="006B7F5F"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A</w:t>
      </w:r>
      <w:r w:rsidR="00A64E1B" w:rsidRPr="002359D4">
        <w:rPr>
          <w:rFonts w:ascii="Book Antiqua" w:hAnsi="Book Antiqua"/>
          <w:color w:val="000000" w:themeColor="text1"/>
          <w:lang w:val="en-US" w:eastAsia="en-US"/>
        </w:rPr>
        <w:t xml:space="preserve"> series of studies failed to identify differences in </w:t>
      </w:r>
      <w:r w:rsidR="009B04E1" w:rsidRPr="002359D4">
        <w:rPr>
          <w:rFonts w:ascii="Book Antiqua" w:hAnsi="Book Antiqua"/>
          <w:color w:val="000000" w:themeColor="text1"/>
          <w:lang w:val="en-US" w:eastAsia="en-US"/>
        </w:rPr>
        <w:t>the intake of fat</w:t>
      </w:r>
      <w:r w:rsidR="00A64E1B" w:rsidRPr="002359D4">
        <w:rPr>
          <w:rFonts w:ascii="Book Antiqua" w:hAnsi="Book Antiqua"/>
          <w:color w:val="000000" w:themeColor="text1"/>
          <w:lang w:val="en-US" w:eastAsia="en-US"/>
        </w:rPr>
        <w:t xml:space="preserve"> between IBS patients and controls</w:t>
      </w:r>
      <w:r w:rsidR="00A64E1B" w:rsidRPr="002359D4">
        <w:rPr>
          <w:rFonts w:ascii="Book Antiqua" w:hAnsi="Book Antiqua"/>
          <w:color w:val="000000" w:themeColor="text1"/>
          <w:vertAlign w:val="superscript"/>
          <w:lang w:val="en-US" w:eastAsia="en-US"/>
        </w:rPr>
        <w:t>[</w:t>
      </w:r>
      <w:r w:rsidR="001706AA" w:rsidRPr="002359D4">
        <w:rPr>
          <w:rFonts w:ascii="Book Antiqua" w:hAnsi="Book Antiqua"/>
          <w:color w:val="000000" w:themeColor="text1"/>
          <w:vertAlign w:val="superscript"/>
          <w:lang w:val="en-US"/>
        </w:rPr>
        <w:t>11,41</w:t>
      </w:r>
      <w:r w:rsidR="00C677E9" w:rsidRPr="002359D4">
        <w:rPr>
          <w:rFonts w:ascii="Book Antiqua" w:hAnsi="Book Antiqua"/>
          <w:color w:val="000000" w:themeColor="text1"/>
          <w:vertAlign w:val="superscript"/>
          <w:lang w:val="en-US"/>
        </w:rPr>
        <w:t>]</w:t>
      </w:r>
      <w:r w:rsidR="00A64E1B" w:rsidRPr="002359D4">
        <w:rPr>
          <w:rFonts w:ascii="Book Antiqua" w:hAnsi="Book Antiqua"/>
          <w:color w:val="000000" w:themeColor="text1"/>
          <w:lang w:val="en-US" w:eastAsia="en-US"/>
        </w:rPr>
        <w:t>.</w:t>
      </w:r>
      <w:r w:rsidR="004D0220" w:rsidRPr="002359D4">
        <w:rPr>
          <w:rFonts w:ascii="Book Antiqua" w:hAnsi="Book Antiqua"/>
          <w:color w:val="000000" w:themeColor="text1"/>
          <w:lang w:val="en-US" w:eastAsia="en-US"/>
        </w:rPr>
        <w:t xml:space="preserve"> </w:t>
      </w:r>
      <w:r w:rsidR="00FD3B45" w:rsidRPr="002359D4">
        <w:rPr>
          <w:rFonts w:ascii="Book Antiqua" w:hAnsi="Book Antiqua"/>
          <w:color w:val="000000" w:themeColor="text1"/>
          <w:lang w:val="en-US" w:eastAsia="en-US"/>
        </w:rPr>
        <w:t xml:space="preserve">Furthermore, recent </w:t>
      </w:r>
      <w:r w:rsidR="00D87CC5" w:rsidRPr="002359D4">
        <w:rPr>
          <w:rFonts w:ascii="Book Antiqua" w:hAnsi="Book Antiqua"/>
          <w:color w:val="000000" w:themeColor="text1"/>
          <w:lang w:val="en-US" w:eastAsia="en-US"/>
        </w:rPr>
        <w:t>findings</w:t>
      </w:r>
      <w:r w:rsidR="00AF52DC" w:rsidRPr="002359D4">
        <w:rPr>
          <w:rFonts w:ascii="Book Antiqua" w:hAnsi="Book Antiqua"/>
          <w:color w:val="000000" w:themeColor="text1"/>
          <w:lang w:val="en-US" w:eastAsia="en-US"/>
        </w:rPr>
        <w:t xml:space="preserve"> </w:t>
      </w:r>
      <w:r w:rsidR="002E4822" w:rsidRPr="002359D4">
        <w:rPr>
          <w:rFonts w:ascii="Book Antiqua" w:hAnsi="Book Antiqua"/>
          <w:color w:val="000000" w:themeColor="text1"/>
          <w:lang w:val="en-US" w:eastAsia="en-US"/>
        </w:rPr>
        <w:t>suggest</w:t>
      </w:r>
      <w:r w:rsidR="00AF52DC" w:rsidRPr="002359D4">
        <w:rPr>
          <w:rFonts w:ascii="Book Antiqua" w:hAnsi="Book Antiqua"/>
          <w:color w:val="000000" w:themeColor="text1"/>
          <w:lang w:val="en-US" w:eastAsia="en-US"/>
        </w:rPr>
        <w:t xml:space="preserve"> </w:t>
      </w:r>
      <w:r w:rsidR="004D234E" w:rsidRPr="002359D4">
        <w:rPr>
          <w:rFonts w:ascii="Book Antiqua" w:hAnsi="Book Antiqua"/>
          <w:color w:val="000000" w:themeColor="text1"/>
          <w:lang w:val="en-US" w:eastAsia="en-US"/>
        </w:rPr>
        <w:t>even a putative positive effect</w:t>
      </w:r>
      <w:r w:rsidR="00AF52DC" w:rsidRPr="002359D4">
        <w:rPr>
          <w:rFonts w:ascii="Book Antiqua" w:hAnsi="Book Antiqua"/>
          <w:color w:val="000000" w:themeColor="text1"/>
          <w:lang w:val="en-US" w:eastAsia="en-US"/>
        </w:rPr>
        <w:t xml:space="preserve"> </w:t>
      </w:r>
      <w:r w:rsidR="00FD3B45" w:rsidRPr="002359D4">
        <w:rPr>
          <w:rFonts w:ascii="Book Antiqua" w:hAnsi="Book Antiqua"/>
          <w:color w:val="000000" w:themeColor="text1"/>
          <w:lang w:val="en-US" w:eastAsia="en-US"/>
        </w:rPr>
        <w:t>of dietary fat</w:t>
      </w:r>
      <w:r w:rsidR="004236D6" w:rsidRPr="002359D4">
        <w:rPr>
          <w:rFonts w:ascii="Book Antiqua" w:hAnsi="Book Antiqua"/>
          <w:color w:val="000000" w:themeColor="text1"/>
          <w:lang w:val="en-US" w:eastAsia="en-US"/>
        </w:rPr>
        <w:t xml:space="preserve"> in IBS</w:t>
      </w:r>
      <w:r w:rsidR="00FF1915" w:rsidRPr="002359D4">
        <w:rPr>
          <w:rFonts w:ascii="Book Antiqua" w:hAnsi="Book Antiqua"/>
          <w:color w:val="000000" w:themeColor="text1"/>
          <w:vertAlign w:val="superscript"/>
          <w:lang w:val="en-US" w:eastAsia="en-US"/>
        </w:rPr>
        <w:t>[</w:t>
      </w:r>
      <w:r w:rsidR="001706AA" w:rsidRPr="002359D4">
        <w:rPr>
          <w:rFonts w:ascii="Book Antiqua" w:hAnsi="Book Antiqua"/>
          <w:color w:val="000000" w:themeColor="text1"/>
          <w:vertAlign w:val="superscript"/>
          <w:lang w:val="en-US" w:eastAsia="en-US"/>
        </w:rPr>
        <w:t>42,43</w:t>
      </w:r>
      <w:r w:rsidR="00FF1915" w:rsidRPr="002359D4">
        <w:rPr>
          <w:rFonts w:ascii="Book Antiqua" w:hAnsi="Book Antiqua"/>
          <w:color w:val="000000" w:themeColor="text1"/>
          <w:vertAlign w:val="superscript"/>
          <w:lang w:val="en-US" w:eastAsia="en-US"/>
        </w:rPr>
        <w:t>]</w:t>
      </w:r>
      <w:r w:rsidR="00AA52AC" w:rsidRPr="002359D4">
        <w:rPr>
          <w:rFonts w:ascii="Book Antiqua" w:hAnsi="Book Antiqua"/>
          <w:color w:val="000000" w:themeColor="text1"/>
          <w:lang w:val="en-US" w:eastAsia="en-US"/>
        </w:rPr>
        <w:t>. P</w:t>
      </w:r>
      <w:r w:rsidR="004D0220" w:rsidRPr="002359D4">
        <w:rPr>
          <w:rFonts w:ascii="Book Antiqua" w:hAnsi="Book Antiqua"/>
          <w:color w:val="000000" w:themeColor="text1"/>
          <w:lang w:val="en-US" w:eastAsia="en-US"/>
        </w:rPr>
        <w:t>olyunsaturated fatty acids</w:t>
      </w:r>
      <w:r w:rsidR="00AA52AC" w:rsidRPr="002359D4">
        <w:rPr>
          <w:rFonts w:ascii="Book Antiqua" w:hAnsi="Book Antiqua"/>
          <w:color w:val="000000" w:themeColor="text1"/>
          <w:lang w:val="en-US" w:eastAsia="en-US"/>
        </w:rPr>
        <w:t xml:space="preserve"> and</w:t>
      </w:r>
      <w:r w:rsidR="004236D6" w:rsidRPr="002359D4">
        <w:rPr>
          <w:rFonts w:ascii="Book Antiqua" w:hAnsi="Book Antiqua"/>
          <w:color w:val="000000" w:themeColor="text1"/>
          <w:lang w:val="en-US" w:eastAsia="en-US"/>
        </w:rPr>
        <w:t xml:space="preserve"> their metabolites </w:t>
      </w:r>
      <w:r w:rsidR="00AA52AC" w:rsidRPr="002359D4">
        <w:rPr>
          <w:rFonts w:ascii="Book Antiqua" w:hAnsi="Book Antiqua"/>
          <w:color w:val="000000" w:themeColor="text1"/>
          <w:lang w:val="en-US" w:eastAsia="en-US"/>
        </w:rPr>
        <w:t xml:space="preserve">can exhibit </w:t>
      </w:r>
      <w:r w:rsidR="004D0220" w:rsidRPr="002359D4">
        <w:rPr>
          <w:rFonts w:ascii="Book Antiqua" w:hAnsi="Book Antiqua"/>
          <w:color w:val="000000" w:themeColor="text1"/>
          <w:lang w:val="en-US" w:eastAsia="en-US"/>
        </w:rPr>
        <w:t>beneficial</w:t>
      </w:r>
      <w:r w:rsidR="00AF52DC" w:rsidRPr="002359D4">
        <w:rPr>
          <w:rFonts w:ascii="Book Antiqua" w:hAnsi="Book Antiqua"/>
          <w:color w:val="000000" w:themeColor="text1"/>
          <w:lang w:val="en-US" w:eastAsia="en-US"/>
        </w:rPr>
        <w:t xml:space="preserve"> </w:t>
      </w:r>
      <w:r w:rsidR="004D0220" w:rsidRPr="002359D4">
        <w:rPr>
          <w:rFonts w:ascii="Book Antiqua" w:hAnsi="Book Antiqua"/>
          <w:color w:val="000000" w:themeColor="text1"/>
          <w:lang w:val="en-US" w:eastAsia="en-US"/>
        </w:rPr>
        <w:t>eff</w:t>
      </w:r>
      <w:r w:rsidR="00AA52AC" w:rsidRPr="002359D4">
        <w:rPr>
          <w:rFonts w:ascii="Book Antiqua" w:hAnsi="Book Antiqua"/>
          <w:color w:val="000000" w:themeColor="text1"/>
          <w:lang w:val="en-US" w:eastAsia="en-US"/>
        </w:rPr>
        <w:t>ects on intestinal infl</w:t>
      </w:r>
      <w:r w:rsidR="004D0220" w:rsidRPr="002359D4">
        <w:rPr>
          <w:rFonts w:ascii="Book Antiqua" w:hAnsi="Book Antiqua"/>
          <w:color w:val="000000" w:themeColor="text1"/>
          <w:lang w:val="en-US" w:eastAsia="en-US"/>
        </w:rPr>
        <w:t>ammation</w:t>
      </w:r>
      <w:r w:rsidR="00D87CC5" w:rsidRPr="002359D4">
        <w:rPr>
          <w:rFonts w:ascii="Book Antiqua" w:hAnsi="Book Antiqua"/>
          <w:color w:val="000000" w:themeColor="text1"/>
          <w:vertAlign w:val="superscript"/>
          <w:lang w:val="en-US" w:eastAsia="en-US"/>
        </w:rPr>
        <w:t>[</w:t>
      </w:r>
      <w:hyperlink r:id="rId9" w:history="1"/>
      <w:r w:rsidR="001706AA" w:rsidRPr="002359D4">
        <w:rPr>
          <w:rFonts w:ascii="Book Antiqua" w:hAnsi="Book Antiqua"/>
          <w:color w:val="000000" w:themeColor="text1"/>
          <w:vertAlign w:val="superscript"/>
          <w:lang w:val="en-US"/>
        </w:rPr>
        <w:t>42</w:t>
      </w:r>
      <w:r w:rsidR="00D87CC5" w:rsidRPr="002359D4">
        <w:rPr>
          <w:rFonts w:ascii="Book Antiqua" w:hAnsi="Book Antiqua"/>
          <w:color w:val="000000" w:themeColor="text1"/>
          <w:vertAlign w:val="superscript"/>
          <w:lang w:val="en-US"/>
        </w:rPr>
        <w:t>]</w:t>
      </w:r>
      <w:r w:rsidR="00D87CC5" w:rsidRPr="002359D4">
        <w:rPr>
          <w:rFonts w:ascii="Book Antiqua" w:hAnsi="Book Antiqua"/>
          <w:color w:val="000000" w:themeColor="text1"/>
          <w:lang w:val="en-US"/>
        </w:rPr>
        <w:t xml:space="preserve">. </w:t>
      </w:r>
      <w:r w:rsidR="00AA52AC" w:rsidRPr="002359D4">
        <w:rPr>
          <w:rFonts w:ascii="Book Antiqua" w:hAnsi="Book Antiqua"/>
          <w:color w:val="000000" w:themeColor="text1"/>
          <w:lang w:val="en-US" w:eastAsia="en-US"/>
        </w:rPr>
        <w:t>G</w:t>
      </w:r>
      <w:r w:rsidR="00AA52AC" w:rsidRPr="002359D4">
        <w:rPr>
          <w:rFonts w:ascii="Book Antiqua" w:hAnsi="Book Antiqua"/>
          <w:color w:val="000000" w:themeColor="text1"/>
          <w:lang w:val="en-US"/>
        </w:rPr>
        <w:t xml:space="preserve">iven </w:t>
      </w:r>
      <w:r w:rsidR="005C4B75" w:rsidRPr="002359D4">
        <w:rPr>
          <w:rFonts w:ascii="Book Antiqua" w:hAnsi="Book Antiqua"/>
          <w:color w:val="000000" w:themeColor="text1"/>
          <w:lang w:val="en-US"/>
        </w:rPr>
        <w:t xml:space="preserve">that low-grade inflammation has been recently revealed as </w:t>
      </w:r>
      <w:r w:rsidR="00F12DCC" w:rsidRPr="002359D4">
        <w:rPr>
          <w:rFonts w:ascii="Book Antiqua" w:hAnsi="Book Antiqua"/>
          <w:color w:val="000000" w:themeColor="text1"/>
          <w:lang w:val="en-US"/>
        </w:rPr>
        <w:t xml:space="preserve">a </w:t>
      </w:r>
      <w:r w:rsidR="000D07DC" w:rsidRPr="002359D4">
        <w:rPr>
          <w:rFonts w:ascii="Book Antiqua" w:hAnsi="Book Antiqua"/>
          <w:color w:val="000000" w:themeColor="text1"/>
          <w:lang w:val="en-US"/>
        </w:rPr>
        <w:t>mechanism involv</w:t>
      </w:r>
      <w:r w:rsidR="005C4B75" w:rsidRPr="002359D4">
        <w:rPr>
          <w:rFonts w:ascii="Book Antiqua" w:hAnsi="Book Antiqua"/>
          <w:color w:val="000000" w:themeColor="text1"/>
          <w:lang w:val="en-US"/>
        </w:rPr>
        <w:t>ed in IBS</w:t>
      </w:r>
      <w:r w:rsidR="005C4B75" w:rsidRPr="002359D4">
        <w:rPr>
          <w:rFonts w:ascii="Book Antiqua" w:hAnsi="Book Antiqua"/>
          <w:color w:val="000000" w:themeColor="text1"/>
          <w:vertAlign w:val="superscript"/>
          <w:lang w:val="en-US"/>
        </w:rPr>
        <w:t>[</w:t>
      </w:r>
      <w:r w:rsidR="001706AA" w:rsidRPr="002359D4">
        <w:rPr>
          <w:rFonts w:ascii="Book Antiqua" w:hAnsi="Book Antiqua"/>
          <w:color w:val="000000" w:themeColor="text1"/>
          <w:vertAlign w:val="superscript"/>
          <w:lang w:val="en-US" w:eastAsia="en-US"/>
        </w:rPr>
        <w:t>43</w:t>
      </w:r>
      <w:r w:rsidR="005C4B75" w:rsidRPr="002359D4">
        <w:rPr>
          <w:rFonts w:ascii="Book Antiqua" w:hAnsi="Book Antiqua"/>
          <w:color w:val="000000" w:themeColor="text1"/>
          <w:vertAlign w:val="superscript"/>
          <w:lang w:val="en-US"/>
        </w:rPr>
        <w:t>]</w:t>
      </w:r>
      <w:r w:rsidR="005C4B75" w:rsidRPr="002359D4">
        <w:rPr>
          <w:rFonts w:ascii="Book Antiqua" w:hAnsi="Book Antiqua"/>
          <w:color w:val="000000" w:themeColor="text1"/>
          <w:lang w:val="en-US"/>
        </w:rPr>
        <w:t xml:space="preserve">, </w:t>
      </w:r>
      <w:r w:rsidR="00D87CC5" w:rsidRPr="002359D4">
        <w:rPr>
          <w:rFonts w:ascii="Book Antiqua" w:hAnsi="Book Antiqua"/>
          <w:color w:val="000000" w:themeColor="text1"/>
          <w:lang w:val="en-US"/>
        </w:rPr>
        <w:t xml:space="preserve">the supplementation of </w:t>
      </w:r>
      <w:r w:rsidR="00202A31" w:rsidRPr="002359D4">
        <w:rPr>
          <w:rFonts w:ascii="Book Antiqua" w:hAnsi="Book Antiqua"/>
          <w:color w:val="000000" w:themeColor="text1"/>
          <w:lang w:val="en-US" w:eastAsia="en-US"/>
        </w:rPr>
        <w:t xml:space="preserve">polyunsaturated fatty acids </w:t>
      </w:r>
      <w:r w:rsidR="00D87CC5" w:rsidRPr="002359D4">
        <w:rPr>
          <w:rFonts w:ascii="Book Antiqua" w:hAnsi="Book Antiqua"/>
          <w:color w:val="000000" w:themeColor="text1"/>
          <w:lang w:val="en-US"/>
        </w:rPr>
        <w:t xml:space="preserve">in IBS patients warrants further research. </w:t>
      </w:r>
    </w:p>
    <w:p w:rsidR="00A9733C" w:rsidRPr="002359D4" w:rsidRDefault="006B7F5F"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 xml:space="preserve">Recommendations </w:t>
      </w:r>
      <w:r w:rsidR="0040604A" w:rsidRPr="002359D4">
        <w:rPr>
          <w:rFonts w:ascii="Book Antiqua" w:hAnsi="Book Antiqua"/>
          <w:color w:val="000000" w:themeColor="text1"/>
          <w:lang w:val="en-US"/>
        </w:rPr>
        <w:t>on</w:t>
      </w:r>
      <w:r w:rsidR="0097015A" w:rsidRPr="002359D4">
        <w:rPr>
          <w:rFonts w:ascii="Book Antiqua" w:hAnsi="Book Antiqua"/>
          <w:color w:val="000000" w:themeColor="text1"/>
          <w:lang w:val="en-US"/>
        </w:rPr>
        <w:t xml:space="preserve"> fat intake in IBS, </w:t>
      </w:r>
      <w:r w:rsidRPr="002359D4">
        <w:rPr>
          <w:rFonts w:ascii="Book Antiqua" w:hAnsi="Book Antiqua"/>
          <w:color w:val="000000" w:themeColor="text1"/>
          <w:lang w:val="en-US"/>
        </w:rPr>
        <w:t>according to dietary guidelines and/or scientific literature:</w:t>
      </w:r>
      <w:r w:rsidR="00C0379F" w:rsidRPr="002359D4">
        <w:rPr>
          <w:rFonts w:ascii="Book Antiqua" w:hAnsi="Book Antiqua"/>
          <w:color w:val="000000" w:themeColor="text1"/>
          <w:lang w:val="en-US" w:eastAsia="zh-CN"/>
        </w:rPr>
        <w:t xml:space="preserve"> (1) </w:t>
      </w:r>
      <w:r w:rsidR="00C0379F" w:rsidRPr="002359D4">
        <w:rPr>
          <w:rFonts w:ascii="Book Antiqua" w:hAnsi="Book Antiqua"/>
          <w:color w:val="000000" w:themeColor="text1"/>
          <w:lang w:val="en-US" w:eastAsia="en-US"/>
        </w:rPr>
        <w:t>if</w:t>
      </w:r>
      <w:r w:rsidR="001A0E2D" w:rsidRPr="002359D4">
        <w:rPr>
          <w:rFonts w:ascii="Book Antiqua" w:hAnsi="Book Antiqua"/>
          <w:color w:val="000000" w:themeColor="text1"/>
          <w:lang w:val="en-US" w:eastAsia="en-US"/>
        </w:rPr>
        <w:t xml:space="preserve"> related to IBS symptoms d</w:t>
      </w:r>
      <w:r w:rsidR="001A0E2D" w:rsidRPr="002359D4">
        <w:rPr>
          <w:rFonts w:ascii="Book Antiqua" w:hAnsi="Book Antiqua"/>
          <w:color w:val="000000" w:themeColor="text1"/>
          <w:lang w:val="en-US"/>
        </w:rPr>
        <w:t xml:space="preserve">uring or after eating, </w:t>
      </w:r>
      <w:r w:rsidR="001A0E2D" w:rsidRPr="002359D4">
        <w:rPr>
          <w:rFonts w:ascii="Book Antiqua" w:hAnsi="Book Antiqua"/>
          <w:color w:val="000000" w:themeColor="text1"/>
          <w:lang w:val="en-US" w:eastAsia="en-US"/>
        </w:rPr>
        <w:t xml:space="preserve">fat intake should be assessed, while </w:t>
      </w:r>
      <w:r w:rsidR="001A0E2D" w:rsidRPr="002359D4">
        <w:rPr>
          <w:rFonts w:ascii="Book Antiqua" w:hAnsi="Book Antiqua"/>
          <w:color w:val="000000" w:themeColor="text1"/>
          <w:lang w:val="en-US"/>
        </w:rPr>
        <w:t>ensuring the intake is in line</w:t>
      </w:r>
      <w:r w:rsidR="00682B25" w:rsidRPr="002359D4">
        <w:rPr>
          <w:rFonts w:ascii="Book Antiqua" w:hAnsi="Book Antiqua"/>
          <w:color w:val="000000" w:themeColor="text1"/>
          <w:lang w:val="en-US"/>
        </w:rPr>
        <w:t xml:space="preserve"> with healthy eating guidelines</w:t>
      </w:r>
      <w:r w:rsidR="001A0E2D" w:rsidRPr="002359D4">
        <w:rPr>
          <w:rFonts w:ascii="Book Antiqua" w:hAnsi="Book Antiqua"/>
          <w:color w:val="000000" w:themeColor="text1"/>
          <w:vertAlign w:val="superscript"/>
          <w:lang w:val="en-US"/>
        </w:rPr>
        <w:t>[</w:t>
      </w:r>
      <w:r w:rsidR="001706AA" w:rsidRPr="002359D4">
        <w:rPr>
          <w:rFonts w:ascii="Book Antiqua" w:hAnsi="Book Antiqua"/>
          <w:color w:val="000000" w:themeColor="text1"/>
          <w:vertAlign w:val="superscript"/>
          <w:lang w:val="en-US"/>
        </w:rPr>
        <w:t>12</w:t>
      </w:r>
      <w:r w:rsidR="001A0E2D" w:rsidRPr="002359D4">
        <w:rPr>
          <w:rFonts w:ascii="Book Antiqua" w:hAnsi="Book Antiqua"/>
          <w:color w:val="000000" w:themeColor="text1"/>
          <w:vertAlign w:val="superscript"/>
          <w:lang w:val="en-US"/>
        </w:rPr>
        <w:t>]</w:t>
      </w:r>
      <w:r w:rsidR="001A0E2D" w:rsidRPr="002359D4">
        <w:rPr>
          <w:rFonts w:ascii="Book Antiqua" w:hAnsi="Book Antiqua"/>
          <w:color w:val="000000" w:themeColor="text1"/>
          <w:lang w:val="en-US"/>
        </w:rPr>
        <w:t>. According to FAO/WHO dietary recommendations, the total fat intake for an adult should range from 30</w:t>
      </w:r>
      <w:r w:rsidR="00C0379F" w:rsidRPr="002359D4">
        <w:rPr>
          <w:rFonts w:ascii="Book Antiqua" w:hAnsi="Book Antiqua"/>
          <w:color w:val="000000" w:themeColor="text1"/>
          <w:lang w:val="en-US" w:eastAsia="zh-CN"/>
        </w:rPr>
        <w:t>%</w:t>
      </w:r>
      <w:r w:rsidR="001A0E2D" w:rsidRPr="002359D4">
        <w:rPr>
          <w:rFonts w:ascii="Book Antiqua" w:hAnsi="Book Antiqua"/>
          <w:color w:val="000000" w:themeColor="text1"/>
          <w:lang w:val="en-US"/>
        </w:rPr>
        <w:t xml:space="preserve"> to 35% of total energy, without being under 15% </w:t>
      </w:r>
      <w:r w:rsidR="001A0E2D" w:rsidRPr="002359D4">
        <w:rPr>
          <w:rFonts w:ascii="Book Antiqua" w:hAnsi="Book Antiqua"/>
          <w:color w:val="000000" w:themeColor="text1"/>
          <w:lang w:val="en-US"/>
        </w:rPr>
        <w:lastRenderedPageBreak/>
        <w:t>of total energy</w:t>
      </w:r>
      <w:r w:rsidR="001A0E2D" w:rsidRPr="002359D4">
        <w:rPr>
          <w:rFonts w:ascii="Book Antiqua" w:hAnsi="Book Antiqua"/>
          <w:color w:val="000000" w:themeColor="text1"/>
          <w:vertAlign w:val="superscript"/>
          <w:lang w:val="en-US"/>
        </w:rPr>
        <w:t>[</w:t>
      </w:r>
      <w:r w:rsidR="001706AA" w:rsidRPr="002359D4">
        <w:rPr>
          <w:rFonts w:ascii="Book Antiqua" w:hAnsi="Book Antiqua"/>
          <w:color w:val="000000" w:themeColor="text1"/>
          <w:vertAlign w:val="superscript"/>
          <w:lang w:val="en-US"/>
        </w:rPr>
        <w:t>44</w:t>
      </w:r>
      <w:r w:rsidR="001A0E2D" w:rsidRPr="002359D4">
        <w:rPr>
          <w:rFonts w:ascii="Book Antiqua" w:hAnsi="Book Antiqua"/>
          <w:color w:val="000000" w:themeColor="text1"/>
          <w:vertAlign w:val="superscript"/>
          <w:lang w:val="en-US"/>
        </w:rPr>
        <w:t>]</w:t>
      </w:r>
      <w:r w:rsidR="00C0379F" w:rsidRPr="002359D4">
        <w:rPr>
          <w:rFonts w:ascii="Book Antiqua" w:hAnsi="Book Antiqua"/>
          <w:color w:val="000000" w:themeColor="text1"/>
          <w:lang w:val="en-US" w:eastAsia="zh-CN"/>
        </w:rPr>
        <w:t xml:space="preserve">; and (2) </w:t>
      </w:r>
      <w:r w:rsidR="00C0379F" w:rsidRPr="002359D4">
        <w:rPr>
          <w:rFonts w:ascii="Book Antiqua" w:hAnsi="Book Antiqua"/>
          <w:color w:val="000000" w:themeColor="text1"/>
          <w:lang w:val="en-US" w:eastAsia="en-US"/>
        </w:rPr>
        <w:t>p</w:t>
      </w:r>
      <w:r w:rsidR="001A0E2D" w:rsidRPr="002359D4">
        <w:rPr>
          <w:rFonts w:ascii="Book Antiqua" w:hAnsi="Book Antiqua"/>
          <w:color w:val="000000" w:themeColor="text1"/>
          <w:lang w:val="en-US" w:eastAsia="en-US"/>
        </w:rPr>
        <w:t xml:space="preserve">atients with IBS should be advised to </w:t>
      </w:r>
      <w:r w:rsidR="00BE300E" w:rsidRPr="002359D4">
        <w:rPr>
          <w:rFonts w:ascii="Book Antiqua" w:hAnsi="Book Antiqua"/>
          <w:color w:val="000000" w:themeColor="text1"/>
          <w:lang w:val="en-US" w:eastAsia="en-US"/>
        </w:rPr>
        <w:t>limit</w:t>
      </w:r>
      <w:r w:rsidR="00A9733C" w:rsidRPr="002359D4">
        <w:rPr>
          <w:rFonts w:ascii="Book Antiqua" w:hAnsi="Book Antiqua"/>
          <w:color w:val="000000" w:themeColor="text1"/>
          <w:lang w:val="en-US" w:eastAsia="en-US"/>
        </w:rPr>
        <w:t xml:space="preserve"> fat </w:t>
      </w:r>
      <w:r w:rsidRPr="002359D4">
        <w:rPr>
          <w:rFonts w:ascii="Book Antiqua" w:hAnsi="Book Antiqua"/>
          <w:color w:val="000000" w:themeColor="text1"/>
          <w:lang w:val="en-US" w:eastAsia="en-US"/>
        </w:rPr>
        <w:t xml:space="preserve">intake </w:t>
      </w:r>
      <w:r w:rsidR="00A9733C" w:rsidRPr="002359D4">
        <w:rPr>
          <w:rFonts w:ascii="Book Antiqua" w:hAnsi="Book Antiqua"/>
          <w:color w:val="000000" w:themeColor="text1"/>
          <w:lang w:val="en-US" w:eastAsia="en-US"/>
        </w:rPr>
        <w:t>t</w:t>
      </w:r>
      <w:r w:rsidRPr="002359D4">
        <w:rPr>
          <w:rFonts w:ascii="Book Antiqua" w:hAnsi="Book Antiqua"/>
          <w:color w:val="000000" w:themeColor="text1"/>
          <w:lang w:val="en-US" w:eastAsia="en-US"/>
        </w:rPr>
        <w:t>o no more than 40-</w:t>
      </w:r>
      <w:r w:rsidR="007A6C63" w:rsidRPr="002359D4">
        <w:rPr>
          <w:rFonts w:ascii="Book Antiqua" w:hAnsi="Book Antiqua"/>
          <w:color w:val="000000" w:themeColor="text1"/>
          <w:lang w:val="en-US" w:eastAsia="en-US"/>
        </w:rPr>
        <w:t>50 g/</w:t>
      </w:r>
      <w:r w:rsidR="00A9733C" w:rsidRPr="002359D4">
        <w:rPr>
          <w:rFonts w:ascii="Book Antiqua" w:hAnsi="Book Antiqua"/>
          <w:color w:val="000000" w:themeColor="text1"/>
          <w:lang w:val="en-US" w:eastAsia="en-US"/>
        </w:rPr>
        <w:t>d</w:t>
      </w:r>
      <w:r w:rsidR="005A43A1" w:rsidRPr="002359D4">
        <w:rPr>
          <w:rFonts w:ascii="Book Antiqua" w:hAnsi="Book Antiqua"/>
          <w:color w:val="000000" w:themeColor="text1"/>
          <w:vertAlign w:val="superscript"/>
          <w:lang w:val="en-US" w:eastAsia="en-US"/>
        </w:rPr>
        <w:t>[</w:t>
      </w:r>
      <w:r w:rsidR="00FA4FD6" w:rsidRPr="002359D4">
        <w:rPr>
          <w:rFonts w:ascii="Book Antiqua" w:hAnsi="Book Antiqua"/>
          <w:color w:val="000000" w:themeColor="text1"/>
          <w:vertAlign w:val="superscript"/>
          <w:lang w:val="en-US" w:eastAsia="en-US"/>
        </w:rPr>
        <w:t>17</w:t>
      </w:r>
      <w:r w:rsidR="005A43A1" w:rsidRPr="002359D4">
        <w:rPr>
          <w:rFonts w:ascii="Book Antiqua" w:hAnsi="Book Antiqua"/>
          <w:color w:val="000000" w:themeColor="text1"/>
          <w:vertAlign w:val="superscript"/>
          <w:lang w:val="en-US" w:eastAsia="en-US"/>
        </w:rPr>
        <w:t>]</w:t>
      </w:r>
      <w:r w:rsidR="001A0E2D" w:rsidRPr="002359D4">
        <w:rPr>
          <w:rFonts w:ascii="Book Antiqua" w:hAnsi="Book Antiqua"/>
          <w:color w:val="000000" w:themeColor="text1"/>
          <w:lang w:val="en-US" w:eastAsia="en-US"/>
        </w:rPr>
        <w:t xml:space="preserve">. </w:t>
      </w:r>
    </w:p>
    <w:p w:rsidR="00A02A4F" w:rsidRPr="002359D4" w:rsidRDefault="00A02A4F" w:rsidP="002359D4">
      <w:pPr>
        <w:autoSpaceDE w:val="0"/>
        <w:autoSpaceDN w:val="0"/>
        <w:adjustRightInd w:val="0"/>
        <w:snapToGrid w:val="0"/>
        <w:spacing w:line="360" w:lineRule="auto"/>
        <w:jc w:val="both"/>
        <w:rPr>
          <w:rFonts w:ascii="Book Antiqua" w:hAnsi="Book Antiqua"/>
          <w:color w:val="000000" w:themeColor="text1"/>
          <w:lang w:val="en-US" w:eastAsia="en-US"/>
        </w:rPr>
      </w:pPr>
    </w:p>
    <w:p w:rsidR="00A02A4F" w:rsidRPr="002359D4" w:rsidRDefault="00A02A4F" w:rsidP="002359D4">
      <w:pPr>
        <w:adjustRightInd w:val="0"/>
        <w:snapToGrid w:val="0"/>
        <w:spacing w:line="360" w:lineRule="auto"/>
        <w:jc w:val="both"/>
        <w:rPr>
          <w:rFonts w:ascii="Book Antiqua" w:hAnsi="Book Antiqua"/>
          <w:b/>
          <w:i/>
          <w:color w:val="000000" w:themeColor="text1"/>
          <w:lang w:val="en-US"/>
        </w:rPr>
      </w:pPr>
      <w:r w:rsidRPr="002359D4">
        <w:rPr>
          <w:rFonts w:ascii="Book Antiqua" w:hAnsi="Book Antiqua"/>
          <w:b/>
          <w:i/>
          <w:color w:val="000000" w:themeColor="text1"/>
          <w:lang w:val="en-US"/>
        </w:rPr>
        <w:t>Dietary fiber intake</w:t>
      </w:r>
    </w:p>
    <w:p w:rsidR="00A02A4F" w:rsidRPr="002359D4" w:rsidRDefault="00A02A4F" w:rsidP="002359D4">
      <w:pPr>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color w:val="000000" w:themeColor="text1"/>
          <w:lang w:val="en-US"/>
        </w:rPr>
        <w:t>Although an increase in the intake of dietary fiber was long believed to improve IBS, particularly IBS-C</w:t>
      </w:r>
      <w:r w:rsidR="00CF7631" w:rsidRPr="002359D4">
        <w:rPr>
          <w:rFonts w:ascii="Book Antiqua" w:hAnsi="Book Antiqua"/>
          <w:color w:val="000000" w:themeColor="text1"/>
          <w:vertAlign w:val="superscript"/>
          <w:lang w:val="en-US"/>
        </w:rPr>
        <w:t>[</w:t>
      </w:r>
      <w:r w:rsidR="00BE037A" w:rsidRPr="002359D4">
        <w:rPr>
          <w:rFonts w:ascii="Book Antiqua" w:hAnsi="Book Antiqua"/>
          <w:color w:val="000000" w:themeColor="text1"/>
          <w:vertAlign w:val="superscript"/>
          <w:lang w:val="en-US"/>
        </w:rPr>
        <w:t>45</w:t>
      </w:r>
      <w:r w:rsidR="00E7209A"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this view has largely been revised. In some patients with IBS, the use of fiber may actually </w:t>
      </w:r>
      <w:r w:rsidRPr="002359D4">
        <w:rPr>
          <w:rFonts w:ascii="Book Antiqua" w:hAnsi="Book Antiqua"/>
          <w:color w:val="000000" w:themeColor="text1"/>
          <w:lang w:val="en-US" w:eastAsia="en-US"/>
        </w:rPr>
        <w:t xml:space="preserve">exacerbate symptoms and </w:t>
      </w:r>
      <w:r w:rsidRPr="002359D4">
        <w:rPr>
          <w:rStyle w:val="apple-converted-space"/>
          <w:rFonts w:ascii="Book Antiqua" w:hAnsi="Book Antiqua"/>
          <w:color w:val="000000" w:themeColor="text1"/>
          <w:shd w:val="clear" w:color="auto" w:fill="FFFFFF"/>
          <w:lang w:val="en-US"/>
        </w:rPr>
        <w:t>increase</w:t>
      </w:r>
      <w:r w:rsidRPr="002359D4">
        <w:rPr>
          <w:rFonts w:ascii="Book Antiqua" w:hAnsi="Book Antiqua"/>
          <w:color w:val="000000" w:themeColor="text1"/>
          <w:shd w:val="clear" w:color="auto" w:fill="FFFFFF"/>
          <w:lang w:val="en-US"/>
        </w:rPr>
        <w:t xml:space="preserve"> abdominal pain, bloating and distension</w:t>
      </w:r>
      <w:r w:rsidRPr="002359D4">
        <w:rPr>
          <w:rFonts w:ascii="Book Antiqua" w:hAnsi="Book Antiqua"/>
          <w:color w:val="000000" w:themeColor="text1"/>
          <w:vertAlign w:val="superscript"/>
          <w:lang w:val="en-US" w:eastAsia="en-US"/>
        </w:rPr>
        <w:t>[</w:t>
      </w:r>
      <w:r w:rsidR="00270B67" w:rsidRPr="002359D4">
        <w:rPr>
          <w:rFonts w:ascii="Book Antiqua" w:hAnsi="Book Antiqua"/>
          <w:color w:val="000000" w:themeColor="text1"/>
          <w:vertAlign w:val="superscript"/>
          <w:lang w:val="en-US"/>
        </w:rPr>
        <w:t>46,47</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w:t>
      </w:r>
    </w:p>
    <w:p w:rsidR="00A02A4F" w:rsidRPr="002359D4" w:rsidRDefault="00A02A4F" w:rsidP="002359D4">
      <w:pPr>
        <w:adjustRightInd w:val="0"/>
        <w:snapToGrid w:val="0"/>
        <w:spacing w:line="360" w:lineRule="auto"/>
        <w:ind w:firstLine="180"/>
        <w:jc w:val="both"/>
        <w:rPr>
          <w:rStyle w:val="apple-converted-space"/>
          <w:rFonts w:ascii="Book Antiqua" w:hAnsi="Book Antiqua"/>
          <w:color w:val="000000" w:themeColor="text1"/>
          <w:shd w:val="clear" w:color="auto" w:fill="FFFFFF"/>
          <w:lang w:val="en-US"/>
        </w:rPr>
      </w:pPr>
      <w:r w:rsidRPr="002359D4">
        <w:rPr>
          <w:rFonts w:ascii="Book Antiqua" w:hAnsi="Book Antiqua"/>
          <w:color w:val="000000" w:themeColor="text1"/>
          <w:lang w:val="en-US" w:eastAsia="en-US"/>
        </w:rPr>
        <w:t>The efficacy of fibers in IBS has often been discussed in terms of soluble and insoluble fibers</w:t>
      </w:r>
      <w:r w:rsidR="002B57F0" w:rsidRPr="002359D4">
        <w:rPr>
          <w:rFonts w:ascii="Book Antiqua" w:hAnsi="Book Antiqua"/>
          <w:color w:val="000000" w:themeColor="text1"/>
          <w:lang w:val="en-US" w:eastAsia="en-US"/>
        </w:rPr>
        <w:t>, with the recommendation to increase the intake of soluble fibers and decrease the intake</w:t>
      </w:r>
      <w:r w:rsidR="00575C11" w:rsidRPr="002359D4">
        <w:rPr>
          <w:rFonts w:ascii="Book Antiqua" w:hAnsi="Book Antiqua"/>
          <w:color w:val="000000" w:themeColor="text1"/>
          <w:lang w:val="en-US" w:eastAsia="en-US"/>
        </w:rPr>
        <w:t xml:space="preserve"> of</w:t>
      </w:r>
      <w:r w:rsidR="002B57F0" w:rsidRPr="002359D4">
        <w:rPr>
          <w:rFonts w:ascii="Book Antiqua" w:hAnsi="Book Antiqua"/>
          <w:color w:val="000000" w:themeColor="text1"/>
          <w:lang w:val="en-US" w:eastAsia="en-US"/>
        </w:rPr>
        <w:t xml:space="preserve"> insoluble fibers, respectively</w:t>
      </w:r>
      <w:r w:rsidR="002B57F0" w:rsidRPr="002359D4">
        <w:rPr>
          <w:rFonts w:ascii="Book Antiqua" w:hAnsi="Book Antiqua"/>
          <w:color w:val="000000" w:themeColor="text1"/>
          <w:vertAlign w:val="superscript"/>
          <w:lang w:val="en-US" w:eastAsia="en-US"/>
        </w:rPr>
        <w:t>[</w:t>
      </w:r>
      <w:r w:rsidR="00F564BB" w:rsidRPr="002359D4">
        <w:rPr>
          <w:rFonts w:ascii="Book Antiqua" w:hAnsi="Book Antiqua"/>
          <w:color w:val="000000" w:themeColor="text1"/>
          <w:vertAlign w:val="superscript"/>
          <w:lang w:val="en-US"/>
        </w:rPr>
        <w:t>46</w:t>
      </w:r>
      <w:r w:rsidR="002B57F0"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However, </w:t>
      </w:r>
      <w:r w:rsidRPr="002359D4">
        <w:rPr>
          <w:rFonts w:ascii="Book Antiqua" w:hAnsi="Book Antiqua"/>
          <w:color w:val="000000" w:themeColor="text1"/>
          <w:lang w:val="en-US"/>
        </w:rPr>
        <w:t>this approach may no longer be suitable</w:t>
      </w:r>
      <w:r w:rsidRPr="002359D4">
        <w:rPr>
          <w:rFonts w:ascii="Book Antiqua" w:hAnsi="Book Antiqua"/>
          <w:color w:val="000000" w:themeColor="text1"/>
          <w:vertAlign w:val="superscript"/>
          <w:lang w:val="en-US"/>
        </w:rPr>
        <w:t>[</w:t>
      </w:r>
      <w:r w:rsidR="007B04A3"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Fibrous foods such as psyllium or oats have both attributes and most plant-based foods contain mixtures of </w:t>
      </w:r>
      <w:r w:rsidRPr="002359D4">
        <w:rPr>
          <w:rFonts w:ascii="Book Antiqua" w:hAnsi="Book Antiqua"/>
          <w:color w:val="000000" w:themeColor="text1"/>
          <w:lang w:val="en-US" w:eastAsia="en-US"/>
        </w:rPr>
        <w:t>soluble and insoluble fibers</w:t>
      </w:r>
      <w:r w:rsidRPr="002359D4">
        <w:rPr>
          <w:rFonts w:ascii="Book Antiqua" w:hAnsi="Book Antiqua"/>
          <w:color w:val="000000" w:themeColor="text1"/>
          <w:vertAlign w:val="superscript"/>
          <w:lang w:val="en-US"/>
        </w:rPr>
        <w:t>[</w:t>
      </w:r>
      <w:r w:rsidR="007B04A3" w:rsidRPr="002359D4">
        <w:rPr>
          <w:rFonts w:ascii="Book Antiqua" w:hAnsi="Book Antiqua"/>
          <w:color w:val="000000" w:themeColor="text1"/>
          <w:vertAlign w:val="superscript"/>
          <w:lang w:val="en-US"/>
        </w:rPr>
        <w:t>24</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A more appropriate approach relies on the classification of f</w:t>
      </w:r>
      <w:r w:rsidRPr="002359D4">
        <w:rPr>
          <w:rFonts w:ascii="Book Antiqua" w:hAnsi="Book Antiqua"/>
          <w:color w:val="000000" w:themeColor="text1"/>
          <w:lang w:val="en-US" w:eastAsia="en-US"/>
        </w:rPr>
        <w:t>ibers not only by solubility, but also by fermentability, viscosity, and gel formation</w:t>
      </w:r>
      <w:r w:rsidR="00616B72" w:rsidRPr="002359D4">
        <w:rPr>
          <w:rFonts w:ascii="Book Antiqua" w:hAnsi="Book Antiqua"/>
          <w:color w:val="000000" w:themeColor="text1"/>
          <w:lang w:val="en-US" w:eastAsia="en-US"/>
        </w:rPr>
        <w:t>, as follows</w:t>
      </w:r>
      <w:r w:rsidRPr="002359D4">
        <w:rPr>
          <w:rFonts w:ascii="Book Antiqua" w:hAnsi="Book Antiqua"/>
          <w:color w:val="000000" w:themeColor="text1"/>
          <w:lang w:val="en-US" w:eastAsia="en-US"/>
        </w:rPr>
        <w:t xml:space="preserve">: </w:t>
      </w:r>
      <w:r w:rsidRPr="002359D4">
        <w:rPr>
          <w:rStyle w:val="Strong"/>
          <w:rFonts w:ascii="Book Antiqua" w:hAnsi="Book Antiqua"/>
          <w:b w:val="0"/>
          <w:color w:val="000000" w:themeColor="text1"/>
          <w:shd w:val="clear" w:color="auto" w:fill="FFFFFF"/>
          <w:lang w:val="en-US"/>
        </w:rPr>
        <w:t>insoluble, poorly fermented</w:t>
      </w:r>
      <w:r w:rsidRPr="002359D4">
        <w:rPr>
          <w:rStyle w:val="apple-converted-space"/>
          <w:rFonts w:ascii="Book Antiqua" w:hAnsi="Book Antiqua"/>
          <w:color w:val="000000" w:themeColor="text1"/>
          <w:shd w:val="clear" w:color="auto" w:fill="FFFFFF"/>
          <w:lang w:val="en-US"/>
        </w:rPr>
        <w:t> </w:t>
      </w:r>
      <w:r w:rsidRPr="002359D4">
        <w:rPr>
          <w:rFonts w:ascii="Book Antiqua" w:hAnsi="Book Antiqua"/>
          <w:color w:val="000000" w:themeColor="text1"/>
          <w:shd w:val="clear" w:color="auto" w:fill="FFFFFF"/>
          <w:lang w:val="en-US"/>
        </w:rPr>
        <w:t>(</w:t>
      </w:r>
      <w:r w:rsidR="00807DC7" w:rsidRPr="002359D4">
        <w:rPr>
          <w:rFonts w:ascii="Book Antiqua" w:hAnsi="Book Antiqua"/>
          <w:i/>
          <w:color w:val="000000" w:themeColor="text1"/>
          <w:shd w:val="clear" w:color="auto" w:fill="FFFFFF"/>
          <w:lang w:val="en-US"/>
        </w:rPr>
        <w:t>e.g.</w:t>
      </w:r>
      <w:r w:rsidRPr="002359D4">
        <w:rPr>
          <w:rFonts w:ascii="Book Antiqua" w:hAnsi="Book Antiqua"/>
          <w:color w:val="000000" w:themeColor="text1"/>
          <w:shd w:val="clear" w:color="auto" w:fill="FFFFFF"/>
          <w:lang w:val="en-US"/>
        </w:rPr>
        <w:t xml:space="preserve">, wheat bran), </w:t>
      </w:r>
      <w:r w:rsidRPr="002359D4">
        <w:rPr>
          <w:rStyle w:val="Strong"/>
          <w:rFonts w:ascii="Book Antiqua" w:hAnsi="Book Antiqua"/>
          <w:b w:val="0"/>
          <w:color w:val="000000" w:themeColor="text1"/>
          <w:shd w:val="clear" w:color="auto" w:fill="FFFFFF"/>
          <w:lang w:val="en-US"/>
        </w:rPr>
        <w:t>soluble,</w:t>
      </w:r>
      <w:r w:rsidR="0057363B" w:rsidRPr="002359D4">
        <w:rPr>
          <w:rStyle w:val="Strong"/>
          <w:rFonts w:ascii="Book Antiqua" w:hAnsi="Book Antiqua"/>
          <w:b w:val="0"/>
          <w:color w:val="000000" w:themeColor="text1"/>
          <w:shd w:val="clear" w:color="auto" w:fill="FFFFFF"/>
          <w:lang w:val="en-US"/>
        </w:rPr>
        <w:t xml:space="preserve"> </w:t>
      </w:r>
      <w:r w:rsidRPr="002359D4">
        <w:rPr>
          <w:rStyle w:val="Strong"/>
          <w:rFonts w:ascii="Book Antiqua" w:hAnsi="Book Antiqua"/>
          <w:b w:val="0"/>
          <w:color w:val="000000" w:themeColor="text1"/>
          <w:shd w:val="clear" w:color="auto" w:fill="FFFFFF"/>
          <w:lang w:val="en-US"/>
        </w:rPr>
        <w:t>nonviscous, readily fermented</w:t>
      </w:r>
      <w:r w:rsidR="00C0379F" w:rsidRPr="002359D4">
        <w:rPr>
          <w:rStyle w:val="apple-converted-space"/>
          <w:rFonts w:ascii="Book Antiqua" w:hAnsi="Book Antiqua"/>
          <w:color w:val="000000" w:themeColor="text1"/>
          <w:shd w:val="clear" w:color="auto" w:fill="FFFFFF"/>
          <w:lang w:val="en-US" w:eastAsia="zh-CN"/>
        </w:rPr>
        <w:t xml:space="preserve"> </w:t>
      </w:r>
      <w:r w:rsidRPr="002359D4">
        <w:rPr>
          <w:rFonts w:ascii="Book Antiqua" w:hAnsi="Book Antiqua"/>
          <w:color w:val="000000" w:themeColor="text1"/>
          <w:shd w:val="clear" w:color="auto" w:fill="FFFFFF"/>
          <w:lang w:val="en-US"/>
        </w:rPr>
        <w:t>(</w:t>
      </w:r>
      <w:r w:rsidR="00807DC7" w:rsidRPr="002359D4">
        <w:rPr>
          <w:rFonts w:ascii="Book Antiqua" w:hAnsi="Book Antiqua"/>
          <w:i/>
          <w:color w:val="000000" w:themeColor="text1"/>
          <w:shd w:val="clear" w:color="auto" w:fill="FFFFFF"/>
          <w:lang w:val="en-US"/>
        </w:rPr>
        <w:t>e.g.</w:t>
      </w:r>
      <w:r w:rsidRPr="002359D4">
        <w:rPr>
          <w:rFonts w:ascii="Book Antiqua" w:hAnsi="Book Antiqua"/>
          <w:color w:val="000000" w:themeColor="text1"/>
          <w:shd w:val="clear" w:color="auto" w:fill="FFFFFF"/>
          <w:lang w:val="en-US"/>
        </w:rPr>
        <w:t xml:space="preserve">, inulin), </w:t>
      </w:r>
      <w:r w:rsidRPr="002359D4">
        <w:rPr>
          <w:rStyle w:val="Strong"/>
          <w:rFonts w:ascii="Book Antiqua" w:hAnsi="Book Antiqua"/>
          <w:b w:val="0"/>
          <w:color w:val="000000" w:themeColor="text1"/>
          <w:shd w:val="clear" w:color="auto" w:fill="FFFFFF"/>
          <w:lang w:val="en-US"/>
        </w:rPr>
        <w:t>soluble viscous/gel forming, readily fermented</w:t>
      </w:r>
      <w:r w:rsidR="00807DC7" w:rsidRPr="002359D4">
        <w:rPr>
          <w:rStyle w:val="apple-converted-space"/>
          <w:rFonts w:ascii="Book Antiqua" w:hAnsi="Book Antiqua"/>
          <w:color w:val="000000" w:themeColor="text1"/>
          <w:shd w:val="clear" w:color="auto" w:fill="FFFFFF"/>
          <w:lang w:val="en-US" w:eastAsia="zh-CN"/>
        </w:rPr>
        <w:t xml:space="preserve"> </w:t>
      </w:r>
      <w:r w:rsidRPr="002359D4">
        <w:rPr>
          <w:rFonts w:ascii="Book Antiqua" w:hAnsi="Book Antiqua"/>
          <w:color w:val="000000" w:themeColor="text1"/>
          <w:shd w:val="clear" w:color="auto" w:fill="FFFFFF"/>
          <w:lang w:val="en-US"/>
        </w:rPr>
        <w:t>(</w:t>
      </w:r>
      <w:r w:rsidR="00807DC7" w:rsidRPr="002359D4">
        <w:rPr>
          <w:rFonts w:ascii="Book Antiqua" w:hAnsi="Book Antiqua"/>
          <w:i/>
          <w:color w:val="000000" w:themeColor="text1"/>
          <w:shd w:val="clear" w:color="auto" w:fill="FFFFFF"/>
          <w:lang w:val="en-US"/>
        </w:rPr>
        <w:t>e.g.</w:t>
      </w:r>
      <w:r w:rsidRPr="002359D4">
        <w:rPr>
          <w:rFonts w:ascii="Book Antiqua" w:hAnsi="Book Antiqua"/>
          <w:color w:val="000000" w:themeColor="text1"/>
          <w:shd w:val="clear" w:color="auto" w:fill="FFFFFF"/>
          <w:lang w:val="en-US"/>
        </w:rPr>
        <w:t xml:space="preserve">, </w:t>
      </w:r>
      <w:r w:rsidRPr="002359D4">
        <w:rPr>
          <w:rFonts w:ascii="Book Antiqua" w:hAnsi="Book Antiqua"/>
          <w:color w:val="000000" w:themeColor="text1"/>
          <w:shd w:val="clear" w:color="auto" w:fill="FFFFFF"/>
        </w:rPr>
        <w:t>β</w:t>
      </w:r>
      <w:r w:rsidRPr="002359D4">
        <w:rPr>
          <w:rFonts w:ascii="Book Antiqua" w:hAnsi="Book Antiqua"/>
          <w:color w:val="000000" w:themeColor="text1"/>
          <w:shd w:val="clear" w:color="auto" w:fill="FFFFFF"/>
          <w:lang w:val="en-US"/>
        </w:rPr>
        <w:t>-glucan),</w:t>
      </w:r>
      <w:r w:rsidR="00807DC7" w:rsidRPr="002359D4">
        <w:rPr>
          <w:rStyle w:val="apple-converted-space"/>
          <w:rFonts w:ascii="Book Antiqua" w:hAnsi="Book Antiqua"/>
          <w:color w:val="000000" w:themeColor="text1"/>
          <w:shd w:val="clear" w:color="auto" w:fill="FFFFFF"/>
          <w:lang w:val="en-US" w:eastAsia="zh-CN"/>
        </w:rPr>
        <w:t xml:space="preserve"> </w:t>
      </w:r>
      <w:r w:rsidRPr="002359D4">
        <w:rPr>
          <w:rStyle w:val="apple-converted-space"/>
          <w:rFonts w:ascii="Book Antiqua" w:hAnsi="Book Antiqua"/>
          <w:color w:val="000000" w:themeColor="text1"/>
          <w:shd w:val="clear" w:color="auto" w:fill="FFFFFF"/>
          <w:lang w:val="en-US"/>
        </w:rPr>
        <w:t>and s</w:t>
      </w:r>
      <w:r w:rsidRPr="002359D4">
        <w:rPr>
          <w:rStyle w:val="Strong"/>
          <w:rFonts w:ascii="Book Antiqua" w:hAnsi="Book Antiqua"/>
          <w:b w:val="0"/>
          <w:color w:val="000000" w:themeColor="text1"/>
          <w:shd w:val="clear" w:color="auto" w:fill="FFFFFF"/>
          <w:lang w:val="en-US"/>
        </w:rPr>
        <w:t>oluble viscous/gel forming,</w:t>
      </w:r>
      <w:r w:rsidR="0057363B" w:rsidRPr="002359D4">
        <w:rPr>
          <w:rStyle w:val="Strong"/>
          <w:rFonts w:ascii="Book Antiqua" w:hAnsi="Book Antiqua"/>
          <w:b w:val="0"/>
          <w:color w:val="000000" w:themeColor="text1"/>
          <w:shd w:val="clear" w:color="auto" w:fill="FFFFFF"/>
          <w:lang w:val="en-US"/>
        </w:rPr>
        <w:t xml:space="preserve"> </w:t>
      </w:r>
      <w:r w:rsidRPr="002359D4">
        <w:rPr>
          <w:rStyle w:val="Strong"/>
          <w:rFonts w:ascii="Book Antiqua" w:hAnsi="Book Antiqua"/>
          <w:b w:val="0"/>
          <w:color w:val="000000" w:themeColor="text1"/>
          <w:shd w:val="clear" w:color="auto" w:fill="FFFFFF"/>
          <w:lang w:val="en-US"/>
        </w:rPr>
        <w:t>nonfermented</w:t>
      </w:r>
      <w:r w:rsidR="00C0379F" w:rsidRPr="002359D4">
        <w:rPr>
          <w:rStyle w:val="apple-converted-space"/>
          <w:rFonts w:ascii="Book Antiqua" w:hAnsi="Book Antiqua"/>
          <w:color w:val="000000" w:themeColor="text1"/>
          <w:shd w:val="clear" w:color="auto" w:fill="FFFFFF"/>
          <w:lang w:val="en-US" w:eastAsia="zh-CN"/>
        </w:rPr>
        <w:t xml:space="preserve"> </w:t>
      </w:r>
      <w:r w:rsidRPr="002359D4">
        <w:rPr>
          <w:rFonts w:ascii="Book Antiqua" w:hAnsi="Book Antiqua"/>
          <w:color w:val="000000" w:themeColor="text1"/>
          <w:shd w:val="clear" w:color="auto" w:fill="FFFFFF"/>
          <w:lang w:val="en-US"/>
        </w:rPr>
        <w:t>(</w:t>
      </w:r>
      <w:r w:rsidR="00807DC7" w:rsidRPr="002359D4">
        <w:rPr>
          <w:rFonts w:ascii="Book Antiqua" w:hAnsi="Book Antiqua"/>
          <w:i/>
          <w:color w:val="000000" w:themeColor="text1"/>
          <w:shd w:val="clear" w:color="auto" w:fill="FFFFFF"/>
          <w:lang w:val="en-US"/>
        </w:rPr>
        <w:t>e.g.</w:t>
      </w:r>
      <w:r w:rsidRPr="002359D4">
        <w:rPr>
          <w:rFonts w:ascii="Book Antiqua" w:hAnsi="Book Antiqua"/>
          <w:color w:val="000000" w:themeColor="text1"/>
          <w:shd w:val="clear" w:color="auto" w:fill="FFFFFF"/>
          <w:lang w:val="en-US"/>
        </w:rPr>
        <w:t>, psyllium)</w:t>
      </w:r>
      <w:r w:rsidRPr="002359D4">
        <w:rPr>
          <w:rFonts w:ascii="Book Antiqua" w:hAnsi="Book Antiqua"/>
          <w:color w:val="000000" w:themeColor="text1"/>
          <w:shd w:val="clear" w:color="auto" w:fill="FFFFFF"/>
          <w:vertAlign w:val="superscript"/>
          <w:lang w:val="en-US"/>
        </w:rPr>
        <w:t>[</w:t>
      </w:r>
      <w:r w:rsidR="007B04A3" w:rsidRPr="002359D4">
        <w:rPr>
          <w:rFonts w:ascii="Book Antiqua" w:hAnsi="Book Antiqua"/>
          <w:color w:val="000000" w:themeColor="text1"/>
          <w:shd w:val="clear" w:color="auto" w:fill="FFFFFF"/>
          <w:vertAlign w:val="superscript"/>
          <w:lang w:val="en-US"/>
        </w:rPr>
        <w:t>48</w:t>
      </w:r>
      <w:r w:rsidRPr="002359D4">
        <w:rPr>
          <w:rFonts w:ascii="Book Antiqua" w:hAnsi="Book Antiqua"/>
          <w:color w:val="000000" w:themeColor="text1"/>
          <w:shd w:val="clear" w:color="auto" w:fill="FFFFFF"/>
          <w:vertAlign w:val="superscript"/>
          <w:lang w:val="en-US"/>
        </w:rPr>
        <w:t>]</w:t>
      </w:r>
      <w:r w:rsidRPr="002359D4">
        <w:rPr>
          <w:rFonts w:ascii="Book Antiqua" w:hAnsi="Book Antiqua"/>
          <w:color w:val="000000" w:themeColor="text1"/>
          <w:shd w:val="clear" w:color="auto" w:fill="FFFFFF"/>
          <w:lang w:val="en-US"/>
        </w:rPr>
        <w:t xml:space="preserve">. The </w:t>
      </w:r>
      <w:r w:rsidRPr="002359D4">
        <w:rPr>
          <w:rStyle w:val="Strong"/>
          <w:rFonts w:ascii="Book Antiqua" w:hAnsi="Book Antiqua"/>
          <w:b w:val="0"/>
          <w:color w:val="000000" w:themeColor="text1"/>
          <w:shd w:val="clear" w:color="auto" w:fill="FFFFFF"/>
          <w:lang w:val="en-US"/>
        </w:rPr>
        <w:t>readily fermented</w:t>
      </w:r>
      <w:r w:rsidRPr="002359D4">
        <w:rPr>
          <w:rStyle w:val="apple-converted-space"/>
          <w:rFonts w:ascii="Book Antiqua" w:hAnsi="Book Antiqua"/>
          <w:color w:val="000000" w:themeColor="text1"/>
          <w:shd w:val="clear" w:color="auto" w:fill="FFFFFF"/>
          <w:lang w:val="en-US"/>
        </w:rPr>
        <w:t xml:space="preserve"> fibers </w:t>
      </w:r>
      <w:r w:rsidRPr="002359D4">
        <w:rPr>
          <w:rFonts w:ascii="Book Antiqua" w:hAnsi="Book Antiqua"/>
          <w:color w:val="000000" w:themeColor="text1"/>
          <w:lang w:val="en-US" w:eastAsia="en-US"/>
        </w:rPr>
        <w:t xml:space="preserve">can lead to rapid gas formation, while the </w:t>
      </w:r>
      <w:r w:rsidRPr="002359D4">
        <w:rPr>
          <w:rStyle w:val="Strong"/>
          <w:rFonts w:ascii="Book Antiqua" w:hAnsi="Book Antiqua"/>
          <w:b w:val="0"/>
          <w:color w:val="000000" w:themeColor="text1"/>
          <w:shd w:val="clear" w:color="auto" w:fill="FFFFFF"/>
          <w:lang w:val="en-US"/>
        </w:rPr>
        <w:t>poorly fermented</w:t>
      </w:r>
      <w:r w:rsidRPr="002359D4">
        <w:rPr>
          <w:rStyle w:val="apple-converted-space"/>
          <w:rFonts w:ascii="Book Antiqua" w:hAnsi="Book Antiqua"/>
          <w:b/>
          <w:color w:val="000000" w:themeColor="text1"/>
          <w:shd w:val="clear" w:color="auto" w:fill="FFFFFF"/>
          <w:lang w:val="en-US"/>
        </w:rPr>
        <w:t> </w:t>
      </w:r>
      <w:r w:rsidRPr="002359D4">
        <w:rPr>
          <w:rStyle w:val="apple-converted-space"/>
          <w:rFonts w:ascii="Book Antiqua" w:hAnsi="Book Antiqua"/>
          <w:color w:val="000000" w:themeColor="text1"/>
          <w:shd w:val="clear" w:color="auto" w:fill="FFFFFF"/>
          <w:lang w:val="en-US"/>
        </w:rPr>
        <w:t>and</w:t>
      </w:r>
      <w:r w:rsidR="0057363B" w:rsidRPr="002359D4">
        <w:rPr>
          <w:rStyle w:val="apple-converted-space"/>
          <w:rFonts w:ascii="Book Antiqua" w:hAnsi="Book Antiqua"/>
          <w:color w:val="000000" w:themeColor="text1"/>
          <w:shd w:val="clear" w:color="auto" w:fill="FFFFFF"/>
          <w:lang w:val="en-US"/>
        </w:rPr>
        <w:t xml:space="preserve"> </w:t>
      </w:r>
      <w:r w:rsidRPr="002359D4">
        <w:rPr>
          <w:rStyle w:val="Strong"/>
          <w:rFonts w:ascii="Book Antiqua" w:hAnsi="Book Antiqua"/>
          <w:b w:val="0"/>
          <w:color w:val="000000" w:themeColor="text1"/>
          <w:shd w:val="clear" w:color="auto" w:fill="FFFFFF"/>
          <w:lang w:val="en-US"/>
        </w:rPr>
        <w:t>nonfermented</w:t>
      </w:r>
      <w:r w:rsidRPr="002359D4">
        <w:rPr>
          <w:rStyle w:val="apple-converted-space"/>
          <w:rFonts w:ascii="Book Antiqua" w:hAnsi="Book Antiqua"/>
          <w:color w:val="000000" w:themeColor="text1"/>
          <w:shd w:val="clear" w:color="auto" w:fill="FFFFFF"/>
          <w:lang w:val="en-US"/>
        </w:rPr>
        <w:t> fibers often result in less flatulence</w:t>
      </w:r>
      <w:r w:rsidRPr="002359D4">
        <w:rPr>
          <w:rStyle w:val="apple-converted-space"/>
          <w:rFonts w:ascii="Book Antiqua" w:hAnsi="Book Antiqua"/>
          <w:color w:val="000000" w:themeColor="text1"/>
          <w:shd w:val="clear" w:color="auto" w:fill="FFFFFF"/>
          <w:vertAlign w:val="superscript"/>
          <w:lang w:val="en-US"/>
        </w:rPr>
        <w:t>[</w:t>
      </w:r>
      <w:r w:rsidR="007B04A3" w:rsidRPr="002359D4">
        <w:rPr>
          <w:rFonts w:ascii="Book Antiqua" w:hAnsi="Book Antiqua"/>
          <w:color w:val="000000" w:themeColor="text1"/>
          <w:shd w:val="clear" w:color="auto" w:fill="FFFFFF"/>
          <w:vertAlign w:val="superscript"/>
          <w:lang w:val="en-US"/>
        </w:rPr>
        <w:t>48</w:t>
      </w:r>
      <w:r w:rsidRPr="002359D4">
        <w:rPr>
          <w:rStyle w:val="apple-converted-space"/>
          <w:rFonts w:ascii="Book Antiqua" w:hAnsi="Book Antiqua"/>
          <w:color w:val="000000" w:themeColor="text1"/>
          <w:shd w:val="clear" w:color="auto" w:fill="FFFFFF"/>
          <w:vertAlign w:val="superscript"/>
          <w:lang w:val="en-US"/>
        </w:rPr>
        <w:t>]</w:t>
      </w:r>
      <w:r w:rsidRPr="002359D4">
        <w:rPr>
          <w:rStyle w:val="apple-converted-space"/>
          <w:rFonts w:ascii="Book Antiqua" w:hAnsi="Book Antiqua"/>
          <w:color w:val="000000" w:themeColor="text1"/>
          <w:shd w:val="clear" w:color="auto" w:fill="FFFFFF"/>
          <w:lang w:val="en-US"/>
        </w:rPr>
        <w:t xml:space="preserve">. </w:t>
      </w:r>
    </w:p>
    <w:p w:rsidR="00A02A4F" w:rsidRPr="002359D4" w:rsidRDefault="00A02A4F" w:rsidP="002359D4">
      <w:pPr>
        <w:adjustRightInd w:val="0"/>
        <w:snapToGrid w:val="0"/>
        <w:spacing w:line="360" w:lineRule="auto"/>
        <w:ind w:firstLine="180"/>
        <w:jc w:val="both"/>
        <w:rPr>
          <w:rFonts w:ascii="Book Antiqua" w:hAnsi="Book Antiqua"/>
          <w:color w:val="000000" w:themeColor="text1"/>
          <w:lang w:val="en-US"/>
        </w:rPr>
      </w:pPr>
      <w:r w:rsidRPr="002359D4">
        <w:rPr>
          <w:rFonts w:ascii="Book Antiqua" w:hAnsi="Book Antiqua"/>
          <w:color w:val="000000" w:themeColor="text1"/>
          <w:lang w:val="en-US" w:eastAsia="en-US"/>
        </w:rPr>
        <w:t>The role of fibers in IBS remains subject to ongoing debate with a lack of high-quality evidence and contradictory data. A systematic review evaluated 12 RCTs involving 621 patients and found no beneficial effect</w:t>
      </w:r>
      <w:r w:rsidR="0057363B"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with either soluble fibers or insoluble fibers over</w:t>
      </w:r>
      <w:r w:rsidR="0057363B"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placebo for improving abdominal pain, global assessment or</w:t>
      </w:r>
      <w:r w:rsidR="0057363B"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symptom scores</w:t>
      </w:r>
      <w:r w:rsidRPr="002359D4">
        <w:rPr>
          <w:rFonts w:ascii="Book Antiqua" w:hAnsi="Book Antiqua"/>
          <w:color w:val="000000" w:themeColor="text1"/>
          <w:vertAlign w:val="superscript"/>
          <w:lang w:val="en-US" w:eastAsia="en-US"/>
        </w:rPr>
        <w:t>[</w:t>
      </w:r>
      <w:r w:rsidR="00B747DB" w:rsidRPr="002359D4">
        <w:rPr>
          <w:rFonts w:ascii="Book Antiqua" w:hAnsi="Book Antiqua"/>
          <w:color w:val="000000" w:themeColor="text1"/>
          <w:vertAlign w:val="superscript"/>
          <w:lang w:val="en-US" w:eastAsia="en-US"/>
        </w:rPr>
        <w:t>49</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In contrast, a</w:t>
      </w:r>
      <w:r w:rsidRPr="002359D4">
        <w:rPr>
          <w:rFonts w:ascii="Book Antiqua" w:hAnsi="Book Antiqua"/>
          <w:color w:val="000000" w:themeColor="text1"/>
          <w:lang w:val="en-US"/>
        </w:rPr>
        <w:t xml:space="preserve"> more recent systematic review and meta-analysis</w:t>
      </w:r>
      <w:r w:rsidRPr="002359D4">
        <w:rPr>
          <w:rFonts w:ascii="Book Antiqua" w:hAnsi="Book Antiqua"/>
          <w:color w:val="000000" w:themeColor="text1"/>
          <w:lang w:val="en-US" w:eastAsia="en-US"/>
        </w:rPr>
        <w:t xml:space="preserve"> based on 14 RCTs including 906 patients concluded </w:t>
      </w:r>
      <w:r w:rsidRPr="002359D4">
        <w:rPr>
          <w:rFonts w:ascii="Book Antiqua" w:hAnsi="Book Antiqua"/>
          <w:color w:val="000000" w:themeColor="text1"/>
          <w:lang w:val="en-US"/>
        </w:rPr>
        <w:t>that soluble fibers, such as psyllium, may have some beneficial effects in IBS, whereas insoluble fibers, such as bran, do not appear to be beneficial and may even worsen symptoms</w:t>
      </w:r>
      <w:r w:rsidRPr="002359D4">
        <w:rPr>
          <w:rFonts w:ascii="Book Antiqua" w:hAnsi="Book Antiqua"/>
          <w:color w:val="000000" w:themeColor="text1"/>
          <w:vertAlign w:val="superscript"/>
          <w:lang w:val="en-US"/>
        </w:rPr>
        <w:t>[</w:t>
      </w:r>
      <w:r w:rsidR="00985090" w:rsidRPr="002359D4">
        <w:rPr>
          <w:rFonts w:ascii="Book Antiqua" w:hAnsi="Book Antiqua"/>
          <w:color w:val="000000" w:themeColor="text1"/>
          <w:vertAlign w:val="superscript"/>
          <w:lang w:val="en-US"/>
        </w:rPr>
        <w:t>46</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These data corroborated with the information on the fermentability of fibers, suggest that </w:t>
      </w:r>
      <w:r w:rsidRPr="002359D4">
        <w:rPr>
          <w:rFonts w:ascii="Book Antiqua" w:hAnsi="Book Antiqua"/>
          <w:color w:val="000000" w:themeColor="text1"/>
          <w:lang w:val="en-US" w:eastAsia="en-US"/>
        </w:rPr>
        <w:t xml:space="preserve">soluble viscous fibers with low rate of fermentation </w:t>
      </w:r>
      <w:r w:rsidR="00901998" w:rsidRPr="002359D4">
        <w:rPr>
          <w:rFonts w:ascii="Book Antiqua" w:hAnsi="Book Antiqua"/>
          <w:color w:val="000000" w:themeColor="text1"/>
          <w:lang w:val="en-US" w:eastAsia="en-US"/>
        </w:rPr>
        <w:t>(</w:t>
      </w:r>
      <w:r w:rsidR="00807DC7" w:rsidRPr="002359D4">
        <w:rPr>
          <w:rFonts w:ascii="Book Antiqua" w:hAnsi="Book Antiqua"/>
          <w:i/>
          <w:color w:val="000000" w:themeColor="text1"/>
          <w:lang w:val="en-US" w:eastAsia="en-US"/>
        </w:rPr>
        <w:t>e.g.</w:t>
      </w:r>
      <w:r w:rsidR="00901998" w:rsidRPr="002359D4">
        <w:rPr>
          <w:rFonts w:ascii="Book Antiqua" w:hAnsi="Book Antiqua"/>
          <w:color w:val="000000" w:themeColor="text1"/>
          <w:lang w:val="en-US" w:eastAsia="en-US"/>
        </w:rPr>
        <w:t>,</w:t>
      </w:r>
      <w:r w:rsidR="00901998" w:rsidRPr="002359D4">
        <w:rPr>
          <w:rFonts w:ascii="Book Antiqua" w:hAnsi="Book Antiqua"/>
          <w:color w:val="000000" w:themeColor="text1"/>
          <w:shd w:val="clear" w:color="auto" w:fill="FFFFFF"/>
          <w:lang w:val="en-US"/>
        </w:rPr>
        <w:t xml:space="preserve"> psyllium)</w:t>
      </w:r>
      <w:r w:rsidR="0057363B" w:rsidRPr="002359D4">
        <w:rPr>
          <w:rFonts w:ascii="Book Antiqua" w:hAnsi="Book Antiqua"/>
          <w:color w:val="000000" w:themeColor="text1"/>
          <w:shd w:val="clear" w:color="auto" w:fill="FFFFFF"/>
          <w:lang w:val="en-US"/>
        </w:rPr>
        <w:t xml:space="preserve"> </w:t>
      </w:r>
      <w:r w:rsidRPr="002359D4">
        <w:rPr>
          <w:rFonts w:ascii="Book Antiqua" w:hAnsi="Book Antiqua"/>
          <w:color w:val="000000" w:themeColor="text1"/>
          <w:lang w:val="en-US"/>
        </w:rPr>
        <w:t xml:space="preserve">would </w:t>
      </w:r>
      <w:r w:rsidR="0057363B" w:rsidRPr="002359D4">
        <w:rPr>
          <w:rFonts w:ascii="Book Antiqua" w:hAnsi="Book Antiqua"/>
          <w:color w:val="000000" w:themeColor="text1"/>
          <w:lang w:val="en-US"/>
        </w:rPr>
        <w:t xml:space="preserve">be </w:t>
      </w:r>
      <w:r w:rsidRPr="002359D4">
        <w:rPr>
          <w:rFonts w:ascii="Book Antiqua" w:hAnsi="Book Antiqua"/>
          <w:color w:val="000000" w:themeColor="text1"/>
          <w:lang w:val="en-US"/>
        </w:rPr>
        <w:t>the most appropriate for both constipation and diarrhea in IBS patients</w:t>
      </w:r>
      <w:r w:rsidRPr="002359D4">
        <w:rPr>
          <w:rFonts w:ascii="Book Antiqua" w:hAnsi="Book Antiqua"/>
          <w:color w:val="000000" w:themeColor="text1"/>
          <w:vertAlign w:val="superscript"/>
          <w:lang w:val="en-US"/>
        </w:rPr>
        <w:t>[</w:t>
      </w:r>
      <w:r w:rsidR="00985090" w:rsidRPr="002359D4">
        <w:rPr>
          <w:rFonts w:ascii="Book Antiqua" w:hAnsi="Book Antiqua"/>
          <w:color w:val="000000" w:themeColor="text1"/>
          <w:vertAlign w:val="superscript"/>
          <w:lang w:val="en-US"/>
        </w:rPr>
        <w:t>24</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The addition </w:t>
      </w:r>
      <w:r w:rsidRPr="002359D4">
        <w:rPr>
          <w:rFonts w:ascii="Book Antiqua" w:hAnsi="Book Antiqua"/>
          <w:color w:val="000000" w:themeColor="text1"/>
          <w:lang w:val="en-US"/>
        </w:rPr>
        <w:lastRenderedPageBreak/>
        <w:t>of linseeds in the diet may also help in the management of constipation. Linseeds are a rich source of dietary fibers and, according to prior stu</w:t>
      </w:r>
      <w:r w:rsidR="003E7490" w:rsidRPr="002359D4">
        <w:rPr>
          <w:rFonts w:ascii="Book Antiqua" w:hAnsi="Book Antiqua"/>
          <w:color w:val="000000" w:themeColor="text1"/>
          <w:lang w:val="en-US"/>
        </w:rPr>
        <w:t>dies, ground linseed (6-24 g/d</w:t>
      </w:r>
      <w:r w:rsidRPr="002359D4">
        <w:rPr>
          <w:rFonts w:ascii="Book Antiqua" w:hAnsi="Book Antiqua"/>
          <w:color w:val="000000" w:themeColor="text1"/>
          <w:lang w:val="en-US"/>
        </w:rPr>
        <w:t>) relieved constipation, abdominal pain and bloating in IBS-C gradually over 3 mo</w:t>
      </w:r>
      <w:r w:rsidRPr="002359D4">
        <w:rPr>
          <w:rFonts w:ascii="Book Antiqua" w:hAnsi="Book Antiqua"/>
          <w:color w:val="000000" w:themeColor="text1"/>
          <w:vertAlign w:val="superscript"/>
          <w:lang w:val="en-US"/>
        </w:rPr>
        <w:t>[</w:t>
      </w:r>
      <w:r w:rsidR="00985090"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p>
    <w:p w:rsidR="00A02A4F" w:rsidRPr="002359D4" w:rsidRDefault="00A02A4F"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Recommendations on dietary fiber intake in IBS, according to dietary guidelines and/or scientific literature:</w:t>
      </w:r>
      <w:r w:rsidR="003E7490" w:rsidRPr="002359D4">
        <w:rPr>
          <w:rFonts w:ascii="Book Antiqua" w:hAnsi="Book Antiqua"/>
          <w:color w:val="000000" w:themeColor="text1"/>
          <w:lang w:val="en-US" w:eastAsia="zh-CN"/>
        </w:rPr>
        <w:t xml:space="preserve"> (1) </w:t>
      </w:r>
      <w:r w:rsidR="003E7490" w:rsidRPr="002359D4">
        <w:rPr>
          <w:rFonts w:ascii="Book Antiqua" w:hAnsi="Book Antiqua"/>
          <w:color w:val="000000" w:themeColor="text1"/>
          <w:lang w:val="en-US"/>
        </w:rPr>
        <w:t>ev</w:t>
      </w:r>
      <w:r w:rsidRPr="002359D4">
        <w:rPr>
          <w:rFonts w:ascii="Book Antiqua" w:hAnsi="Book Antiqua"/>
          <w:color w:val="000000" w:themeColor="text1"/>
          <w:lang w:val="en-US"/>
        </w:rPr>
        <w:t xml:space="preserve">idence is lacking on the optimal dose of fibers in IBS, but a gradual increase in total dietary fiber </w:t>
      </w:r>
      <w:r w:rsidRPr="002359D4">
        <w:rPr>
          <w:rFonts w:ascii="Book Antiqua" w:hAnsi="Book Antiqua"/>
          <w:color w:val="000000" w:themeColor="text1"/>
          <w:lang w:val="en-US" w:eastAsia="en-US"/>
        </w:rPr>
        <w:t xml:space="preserve">(naturally occurring and supplemented) to a </w:t>
      </w:r>
      <w:r w:rsidRPr="002359D4">
        <w:rPr>
          <w:rFonts w:ascii="Book Antiqua" w:hAnsi="Book Antiqua"/>
          <w:color w:val="000000" w:themeColor="text1"/>
          <w:lang w:val="en-US"/>
        </w:rPr>
        <w:t xml:space="preserve">target dose </w:t>
      </w:r>
      <w:r w:rsidRPr="002359D4">
        <w:rPr>
          <w:rFonts w:ascii="Book Antiqua" w:hAnsi="Book Antiqua"/>
          <w:color w:val="000000" w:themeColor="text1"/>
          <w:lang w:val="en-US" w:eastAsia="en-US"/>
        </w:rPr>
        <w:t>of 20-</w:t>
      </w:r>
      <w:r w:rsidR="00C71E4B" w:rsidRPr="002359D4">
        <w:rPr>
          <w:rFonts w:ascii="Book Antiqua" w:hAnsi="Book Antiqua"/>
          <w:color w:val="000000" w:themeColor="text1"/>
          <w:lang w:val="en-US" w:eastAsia="en-US"/>
        </w:rPr>
        <w:t>30 g</w:t>
      </w:r>
      <w:r w:rsidR="003E7490" w:rsidRPr="002359D4">
        <w:rPr>
          <w:rFonts w:ascii="Book Antiqua" w:hAnsi="Book Antiqua"/>
          <w:color w:val="000000" w:themeColor="text1"/>
          <w:lang w:val="en-US" w:eastAsia="zh-CN"/>
        </w:rPr>
        <w:t>/</w:t>
      </w:r>
      <w:r w:rsidR="003E7490" w:rsidRPr="002359D4">
        <w:rPr>
          <w:rFonts w:ascii="Book Antiqua" w:hAnsi="Book Antiqua"/>
          <w:color w:val="000000" w:themeColor="text1"/>
          <w:lang w:val="en-US" w:eastAsia="en-US"/>
        </w:rPr>
        <w:t>d</w:t>
      </w:r>
      <w:r w:rsidRPr="002359D4">
        <w:rPr>
          <w:rFonts w:ascii="Book Antiqua" w:hAnsi="Book Antiqua"/>
          <w:color w:val="000000" w:themeColor="text1"/>
          <w:lang w:val="en-US" w:eastAsia="en-US"/>
        </w:rPr>
        <w:t xml:space="preserve"> should be suitable</w:t>
      </w:r>
      <w:r w:rsidRPr="002359D4">
        <w:rPr>
          <w:rFonts w:ascii="Book Antiqua" w:hAnsi="Book Antiqua"/>
          <w:color w:val="000000" w:themeColor="text1"/>
          <w:vertAlign w:val="superscript"/>
          <w:lang w:val="en-US"/>
        </w:rPr>
        <w:t>[</w:t>
      </w:r>
      <w:r w:rsidR="00985090" w:rsidRPr="002359D4">
        <w:rPr>
          <w:rFonts w:ascii="Book Antiqua" w:hAnsi="Book Antiqua"/>
          <w:color w:val="000000" w:themeColor="text1"/>
          <w:vertAlign w:val="superscript"/>
          <w:lang w:val="en-US"/>
        </w:rPr>
        <w:t>50</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r w:rsidRPr="002359D4">
        <w:rPr>
          <w:rFonts w:ascii="Book Antiqua" w:hAnsi="Book Antiqua"/>
          <w:color w:val="000000" w:themeColor="text1"/>
          <w:lang w:val="en-US" w:eastAsia="en-US"/>
        </w:rPr>
        <w:t>IBS patients should however not be advised to increase their intake of wheat bran above their usual dietary intake</w:t>
      </w:r>
      <w:r w:rsidRPr="002359D4">
        <w:rPr>
          <w:rFonts w:ascii="Book Antiqua" w:hAnsi="Book Antiqua"/>
          <w:color w:val="000000" w:themeColor="text1"/>
          <w:vertAlign w:val="superscript"/>
          <w:lang w:val="en-US" w:eastAsia="en-US"/>
        </w:rPr>
        <w:t>[</w:t>
      </w:r>
      <w:r w:rsidR="00985090" w:rsidRPr="002359D4">
        <w:rPr>
          <w:rFonts w:ascii="Book Antiqua" w:hAnsi="Book Antiqua"/>
          <w:color w:val="000000" w:themeColor="text1"/>
          <w:vertAlign w:val="superscript"/>
          <w:lang w:val="en-US" w:eastAsia="en-US"/>
        </w:rPr>
        <w:t>12</w:t>
      </w:r>
      <w:r w:rsidRPr="002359D4">
        <w:rPr>
          <w:rFonts w:ascii="Book Antiqua" w:hAnsi="Book Antiqua"/>
          <w:color w:val="000000" w:themeColor="text1"/>
          <w:vertAlign w:val="superscript"/>
          <w:lang w:val="en-US" w:eastAsia="en-US"/>
        </w:rPr>
        <w:t>]</w:t>
      </w:r>
      <w:r w:rsidR="003E7490" w:rsidRPr="002359D4">
        <w:rPr>
          <w:rFonts w:ascii="Book Antiqua" w:hAnsi="Book Antiqua"/>
          <w:color w:val="000000" w:themeColor="text1"/>
          <w:lang w:val="en-US" w:eastAsia="zh-CN"/>
        </w:rPr>
        <w:t xml:space="preserve">; and (2) </w:t>
      </w:r>
      <w:r w:rsidR="003E7490" w:rsidRPr="002359D4">
        <w:rPr>
          <w:rFonts w:ascii="Book Antiqua" w:hAnsi="Book Antiqua"/>
          <w:color w:val="000000" w:themeColor="text1"/>
          <w:lang w:val="en-US"/>
        </w:rPr>
        <w:t>pa</w:t>
      </w:r>
      <w:r w:rsidRPr="002359D4">
        <w:rPr>
          <w:rFonts w:ascii="Book Antiqua" w:hAnsi="Book Antiqua"/>
          <w:color w:val="000000" w:themeColor="text1"/>
          <w:lang w:val="en-US"/>
        </w:rPr>
        <w:t>tients with IBS-C should be recommended to try dietary supplementation of linseeds of up to 2 tablespoons per day, consumed with fluid (150 mL/tablespoon), for a 3 mo trial</w:t>
      </w:r>
      <w:r w:rsidR="005B5820" w:rsidRPr="002359D4">
        <w:rPr>
          <w:rFonts w:ascii="Book Antiqua" w:hAnsi="Book Antiqua"/>
          <w:color w:val="000000" w:themeColor="text1"/>
          <w:vertAlign w:val="superscript"/>
          <w:lang w:val="en-US"/>
        </w:rPr>
        <w:t>[</w:t>
      </w:r>
      <w:r w:rsidR="00985090" w:rsidRPr="002359D4">
        <w:rPr>
          <w:rFonts w:ascii="Book Antiqua" w:hAnsi="Book Antiqua"/>
          <w:color w:val="000000" w:themeColor="text1"/>
          <w:vertAlign w:val="superscript"/>
          <w:lang w:val="en-US" w:eastAsia="en-US"/>
        </w:rPr>
        <w:t>12</w:t>
      </w:r>
      <w:r w:rsidR="005B5820"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Improvements in GI symptoms from linseed supplementation may take up to 6 mo</w:t>
      </w:r>
      <w:r w:rsidRPr="002359D4">
        <w:rPr>
          <w:rFonts w:ascii="Book Antiqua" w:hAnsi="Book Antiqua"/>
          <w:color w:val="000000" w:themeColor="text1"/>
          <w:vertAlign w:val="superscript"/>
          <w:lang w:val="en-US"/>
        </w:rPr>
        <w:t>[</w:t>
      </w:r>
      <w:r w:rsidR="00985090" w:rsidRPr="002359D4">
        <w:rPr>
          <w:rFonts w:ascii="Book Antiqua" w:hAnsi="Book Antiqua"/>
          <w:color w:val="000000" w:themeColor="text1"/>
          <w:vertAlign w:val="superscript"/>
          <w:lang w:val="en-US" w:eastAsia="en-US"/>
        </w:rPr>
        <w:t>12</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p>
    <w:p w:rsidR="00A02A4F" w:rsidRPr="002359D4" w:rsidRDefault="00A02A4F" w:rsidP="002359D4">
      <w:pPr>
        <w:adjustRightInd w:val="0"/>
        <w:snapToGrid w:val="0"/>
        <w:spacing w:line="360" w:lineRule="auto"/>
        <w:jc w:val="both"/>
        <w:rPr>
          <w:rFonts w:ascii="Book Antiqua" w:hAnsi="Book Antiqua"/>
          <w:color w:val="000000" w:themeColor="text1"/>
          <w:lang w:val="en-US"/>
        </w:rPr>
      </w:pPr>
    </w:p>
    <w:p w:rsidR="00A02A4F" w:rsidRPr="002359D4" w:rsidRDefault="00A02A4F" w:rsidP="002359D4">
      <w:pPr>
        <w:adjustRightInd w:val="0"/>
        <w:snapToGrid w:val="0"/>
        <w:spacing w:line="360" w:lineRule="auto"/>
        <w:jc w:val="both"/>
        <w:rPr>
          <w:rFonts w:ascii="Book Antiqua" w:hAnsi="Book Antiqua"/>
          <w:b/>
          <w:i/>
          <w:color w:val="000000" w:themeColor="text1"/>
          <w:lang w:val="en-US"/>
        </w:rPr>
      </w:pPr>
      <w:r w:rsidRPr="002359D4">
        <w:rPr>
          <w:rFonts w:ascii="Book Antiqua" w:hAnsi="Book Antiqua"/>
          <w:b/>
          <w:i/>
          <w:color w:val="000000" w:themeColor="text1"/>
          <w:lang w:val="en-US"/>
        </w:rPr>
        <w:t>Milk and dairy products intake</w:t>
      </w:r>
    </w:p>
    <w:p w:rsidR="00A25216" w:rsidRPr="002359D4" w:rsidRDefault="00AD177A" w:rsidP="002359D4">
      <w:pPr>
        <w:adjustRightInd w:val="0"/>
        <w:snapToGrid w:val="0"/>
        <w:spacing w:line="360" w:lineRule="auto"/>
        <w:jc w:val="both"/>
        <w:rPr>
          <w:rFonts w:ascii="Book Antiqua" w:hAnsi="Book Antiqua" w:cs="NewCenturySchlbk-Roman"/>
          <w:color w:val="000000" w:themeColor="text1"/>
          <w:lang w:val="en-US" w:eastAsia="en-US"/>
        </w:rPr>
      </w:pPr>
      <w:r w:rsidRPr="002359D4">
        <w:rPr>
          <w:rFonts w:ascii="Book Antiqua" w:hAnsi="Book Antiqua"/>
          <w:color w:val="000000" w:themeColor="text1"/>
          <w:lang w:val="en-US"/>
        </w:rPr>
        <w:t xml:space="preserve">Milk </w:t>
      </w:r>
      <w:r w:rsidR="00FF69DD" w:rsidRPr="002359D4">
        <w:rPr>
          <w:rFonts w:ascii="Book Antiqua" w:hAnsi="Book Antiqua"/>
          <w:color w:val="000000" w:themeColor="text1"/>
          <w:lang w:val="en-US"/>
        </w:rPr>
        <w:t xml:space="preserve">and dairy products </w:t>
      </w:r>
      <w:r w:rsidRPr="002359D4">
        <w:rPr>
          <w:rFonts w:ascii="Book Antiqua" w:hAnsi="Book Antiqua"/>
          <w:color w:val="000000" w:themeColor="text1"/>
          <w:lang w:val="en-US"/>
        </w:rPr>
        <w:t xml:space="preserve">contain lactose, </w:t>
      </w:r>
      <w:r w:rsidRPr="002359D4">
        <w:rPr>
          <w:rFonts w:ascii="Book Antiqua" w:hAnsi="Book Antiqua" w:cs="NewCenturySchlbk-Roman"/>
          <w:color w:val="000000" w:themeColor="text1"/>
          <w:lang w:val="en-US" w:eastAsia="en-US"/>
        </w:rPr>
        <w:t xml:space="preserve">a disaccharide that is not well digested by </w:t>
      </w:r>
      <w:r w:rsidR="00CE3258" w:rsidRPr="002359D4">
        <w:rPr>
          <w:rFonts w:ascii="Book Antiqua" w:hAnsi="Book Antiqua" w:cs="Garamond"/>
          <w:color w:val="000000" w:themeColor="text1"/>
          <w:lang w:val="en-US" w:eastAsia="en-US"/>
        </w:rPr>
        <w:t xml:space="preserve">an important proportion </w:t>
      </w:r>
      <w:r w:rsidR="00CE4309" w:rsidRPr="002359D4">
        <w:rPr>
          <w:rFonts w:ascii="Book Antiqua" w:hAnsi="Book Antiqua" w:cs="Garamond"/>
          <w:color w:val="000000" w:themeColor="text1"/>
          <w:lang w:val="en-US" w:eastAsia="en-US"/>
        </w:rPr>
        <w:t xml:space="preserve">of </w:t>
      </w:r>
      <w:r w:rsidR="003E6CBD" w:rsidRPr="002359D4">
        <w:rPr>
          <w:rFonts w:ascii="Book Antiqua" w:hAnsi="Book Antiqua" w:cs="Garamond"/>
          <w:color w:val="000000" w:themeColor="text1"/>
          <w:lang w:val="en-US" w:eastAsia="en-US"/>
        </w:rPr>
        <w:t xml:space="preserve">adults </w:t>
      </w:r>
      <w:r w:rsidR="00CE3258" w:rsidRPr="002359D4">
        <w:rPr>
          <w:rFonts w:ascii="Book Antiqua" w:hAnsi="Book Antiqua" w:cs="NewCenturySchlbk-Roman"/>
          <w:color w:val="000000" w:themeColor="text1"/>
          <w:lang w:val="en-US" w:eastAsia="en-US"/>
        </w:rPr>
        <w:t>worldwide</w:t>
      </w:r>
      <w:r w:rsidRPr="002359D4">
        <w:rPr>
          <w:rFonts w:ascii="Book Antiqua" w:hAnsi="Book Antiqua" w:cs="NewCenturySchlbk-Roman"/>
          <w:color w:val="000000" w:themeColor="text1"/>
          <w:vertAlign w:val="superscript"/>
          <w:lang w:val="en-US" w:eastAsia="en-US"/>
        </w:rPr>
        <w:t>[</w:t>
      </w:r>
      <w:r w:rsidR="00FE427F" w:rsidRPr="002359D4">
        <w:rPr>
          <w:rFonts w:ascii="Book Antiqua" w:hAnsi="Book Antiqua" w:cs="NewCenturySchlbk-Roman"/>
          <w:color w:val="000000" w:themeColor="text1"/>
          <w:vertAlign w:val="superscript"/>
          <w:lang w:val="en-US" w:eastAsia="en-US"/>
        </w:rPr>
        <w:t>7</w:t>
      </w:r>
      <w:r w:rsidRPr="002359D4">
        <w:rPr>
          <w:rFonts w:ascii="Book Antiqua" w:hAnsi="Book Antiqua" w:cs="NewCenturySchlbk-Roman"/>
          <w:color w:val="000000" w:themeColor="text1"/>
          <w:vertAlign w:val="superscript"/>
          <w:lang w:val="en-US" w:eastAsia="en-US"/>
        </w:rPr>
        <w:t>]</w:t>
      </w:r>
      <w:r w:rsidRPr="002359D4">
        <w:rPr>
          <w:rFonts w:ascii="Book Antiqua" w:hAnsi="Book Antiqua" w:cs="NewCenturySchlbk-Roman"/>
          <w:color w:val="000000" w:themeColor="text1"/>
          <w:lang w:val="en-US" w:eastAsia="en-US"/>
        </w:rPr>
        <w:t xml:space="preserve">. </w:t>
      </w:r>
      <w:r w:rsidR="00B91AB9" w:rsidRPr="002359D4">
        <w:rPr>
          <w:rFonts w:ascii="Book Antiqua" w:hAnsi="Book Antiqua" w:cs="NewCenturySchlbk-Roman"/>
          <w:color w:val="000000" w:themeColor="text1"/>
          <w:lang w:val="en-US" w:eastAsia="en-US"/>
        </w:rPr>
        <w:t>This phenomenon is attributed to low levels of the enzyme lactase in the intestinal mucosa</w:t>
      </w:r>
      <w:r w:rsidR="00881E28" w:rsidRPr="002359D4">
        <w:rPr>
          <w:rFonts w:ascii="Book Antiqua" w:hAnsi="Book Antiqua" w:cs="NewCenturySchlbk-Roman"/>
          <w:color w:val="000000" w:themeColor="text1"/>
          <w:lang w:val="en-US" w:eastAsia="en-US"/>
        </w:rPr>
        <w:t xml:space="preserve"> of these people</w:t>
      </w:r>
      <w:r w:rsidR="00B91AB9" w:rsidRPr="002359D4">
        <w:rPr>
          <w:rFonts w:ascii="Book Antiqua" w:hAnsi="Book Antiqua" w:cs="NewCenturySchlbk-Roman"/>
          <w:color w:val="000000" w:themeColor="text1"/>
          <w:vertAlign w:val="superscript"/>
          <w:lang w:val="en-US" w:eastAsia="en-US"/>
        </w:rPr>
        <w:t>[</w:t>
      </w:r>
      <w:r w:rsidR="00FE427F" w:rsidRPr="002359D4">
        <w:rPr>
          <w:rFonts w:ascii="Book Antiqua" w:hAnsi="Book Antiqua" w:cs="NewCenturySchlbk-Roman"/>
          <w:color w:val="000000" w:themeColor="text1"/>
          <w:vertAlign w:val="superscript"/>
          <w:lang w:val="en-US" w:eastAsia="en-US"/>
        </w:rPr>
        <w:t>17</w:t>
      </w:r>
      <w:r w:rsidR="00B91AB9" w:rsidRPr="002359D4">
        <w:rPr>
          <w:rFonts w:ascii="Book Antiqua" w:hAnsi="Book Antiqua" w:cs="NewCenturySchlbk-Roman"/>
          <w:color w:val="000000" w:themeColor="text1"/>
          <w:vertAlign w:val="superscript"/>
          <w:lang w:val="en-US" w:eastAsia="en-US"/>
        </w:rPr>
        <w:t>]</w:t>
      </w:r>
      <w:r w:rsidR="00B91AB9" w:rsidRPr="002359D4">
        <w:rPr>
          <w:rFonts w:ascii="Book Antiqua" w:hAnsi="Book Antiqua" w:cs="NewCenturySchlbk-Roman"/>
          <w:color w:val="000000" w:themeColor="text1"/>
          <w:lang w:val="en-US" w:eastAsia="en-US"/>
        </w:rPr>
        <w:t xml:space="preserve">. </w:t>
      </w:r>
      <w:r w:rsidR="00A25216" w:rsidRPr="002359D4">
        <w:rPr>
          <w:rFonts w:ascii="Book Antiqua" w:hAnsi="Book Antiqua" w:cs="NewCenturySchlbk-Roman"/>
          <w:color w:val="000000" w:themeColor="text1"/>
          <w:lang w:val="en-US" w:eastAsia="en-US"/>
        </w:rPr>
        <w:t xml:space="preserve">Undigested lactose </w:t>
      </w:r>
      <w:r w:rsidR="00A25216" w:rsidRPr="002359D4">
        <w:rPr>
          <w:rFonts w:ascii="Book Antiqua" w:hAnsi="Book Antiqua"/>
          <w:color w:val="000000" w:themeColor="text1"/>
          <w:lang w:val="en-US"/>
        </w:rPr>
        <w:t>is cleaved by gut flora into short-chain fatty acids and gas (</w:t>
      </w:r>
      <w:r w:rsidR="00807DC7" w:rsidRPr="002359D4">
        <w:rPr>
          <w:rFonts w:ascii="Book Antiqua" w:hAnsi="Book Antiqua"/>
          <w:i/>
          <w:color w:val="000000" w:themeColor="text1"/>
          <w:lang w:val="en-US"/>
        </w:rPr>
        <w:t>e.g.</w:t>
      </w:r>
      <w:r w:rsidR="00A25216" w:rsidRPr="002359D4">
        <w:rPr>
          <w:rFonts w:ascii="Book Antiqua" w:hAnsi="Book Antiqua"/>
          <w:color w:val="000000" w:themeColor="text1"/>
          <w:lang w:val="en-US"/>
        </w:rPr>
        <w:t>, hydrogen), products that are likely to lead to GI symptoms in case of milk ingestion</w:t>
      </w:r>
      <w:r w:rsidR="00A25216" w:rsidRPr="002359D4">
        <w:rPr>
          <w:rFonts w:ascii="Book Antiqua" w:hAnsi="Book Antiqua"/>
          <w:color w:val="000000" w:themeColor="text1"/>
          <w:vertAlign w:val="superscript"/>
          <w:lang w:val="en-US"/>
        </w:rPr>
        <w:t>[</w:t>
      </w:r>
      <w:r w:rsidR="00FE427F" w:rsidRPr="002359D4">
        <w:rPr>
          <w:rFonts w:ascii="Book Antiqua" w:hAnsi="Book Antiqua"/>
          <w:color w:val="000000" w:themeColor="text1"/>
          <w:vertAlign w:val="superscript"/>
          <w:lang w:val="en-US"/>
        </w:rPr>
        <w:t>51</w:t>
      </w:r>
      <w:r w:rsidR="00A25216" w:rsidRPr="002359D4">
        <w:rPr>
          <w:rFonts w:ascii="Book Antiqua" w:hAnsi="Book Antiqua"/>
          <w:color w:val="000000" w:themeColor="text1"/>
          <w:vertAlign w:val="superscript"/>
          <w:lang w:val="en-US"/>
        </w:rPr>
        <w:t>]</w:t>
      </w:r>
      <w:r w:rsidR="00A25216" w:rsidRPr="002359D4">
        <w:rPr>
          <w:rFonts w:ascii="Book Antiqua" w:hAnsi="Book Antiqua"/>
          <w:color w:val="000000" w:themeColor="text1"/>
          <w:lang w:val="en-US"/>
        </w:rPr>
        <w:t xml:space="preserve">. </w:t>
      </w:r>
      <w:r w:rsidR="00FF69DD" w:rsidRPr="002359D4">
        <w:rPr>
          <w:rFonts w:ascii="Book Antiqua" w:hAnsi="Book Antiqua"/>
          <w:color w:val="000000" w:themeColor="text1"/>
          <w:lang w:val="en-US"/>
        </w:rPr>
        <w:t xml:space="preserve">Typical </w:t>
      </w:r>
      <w:r w:rsidR="00DC552C" w:rsidRPr="002359D4">
        <w:rPr>
          <w:rFonts w:ascii="Book Antiqua" w:hAnsi="Book Antiqua"/>
          <w:color w:val="000000" w:themeColor="text1"/>
          <w:lang w:val="en-US"/>
        </w:rPr>
        <w:t>GI complaints</w:t>
      </w:r>
      <w:r w:rsidR="00A25216" w:rsidRPr="002359D4">
        <w:rPr>
          <w:rFonts w:ascii="Book Antiqua" w:hAnsi="Book Antiqua" w:cs="Garamond"/>
          <w:color w:val="000000" w:themeColor="text1"/>
          <w:lang w:val="en-US" w:eastAsia="en-US"/>
        </w:rPr>
        <w:t xml:space="preserve"> of lactose intolerance are similar to those in IBS and include abdominal </w:t>
      </w:r>
      <w:r w:rsidR="00FF69DD" w:rsidRPr="002359D4">
        <w:rPr>
          <w:rFonts w:ascii="Book Antiqua" w:hAnsi="Book Antiqua" w:cs="Garamond"/>
          <w:color w:val="000000" w:themeColor="text1"/>
          <w:lang w:val="en-US" w:eastAsia="en-US"/>
        </w:rPr>
        <w:t>discomfort</w:t>
      </w:r>
      <w:r w:rsidR="00A25216" w:rsidRPr="002359D4">
        <w:rPr>
          <w:rFonts w:ascii="Book Antiqua" w:hAnsi="Book Antiqua" w:cs="Garamond"/>
          <w:color w:val="000000" w:themeColor="text1"/>
          <w:lang w:val="en-US" w:eastAsia="en-US"/>
        </w:rPr>
        <w:t>, bloating,</w:t>
      </w:r>
      <w:r w:rsidR="00DD3CE1" w:rsidRPr="002359D4">
        <w:rPr>
          <w:rFonts w:ascii="Book Antiqua" w:hAnsi="Book Antiqua" w:cs="Garamond"/>
          <w:color w:val="000000" w:themeColor="text1"/>
          <w:lang w:val="en-US" w:eastAsia="en-US"/>
        </w:rPr>
        <w:t xml:space="preserve"> </w:t>
      </w:r>
      <w:r w:rsidR="002216B6" w:rsidRPr="002359D4">
        <w:rPr>
          <w:rFonts w:ascii="Book Antiqua" w:hAnsi="Book Antiqua" w:cs="Garamond"/>
          <w:color w:val="000000" w:themeColor="text1"/>
          <w:lang w:val="en-US" w:eastAsia="en-US"/>
        </w:rPr>
        <w:t>and</w:t>
      </w:r>
      <w:r w:rsidR="002474A2" w:rsidRPr="002359D4">
        <w:rPr>
          <w:rFonts w:ascii="Book Antiqua" w:hAnsi="Book Antiqua" w:cs="Garamond"/>
          <w:color w:val="000000" w:themeColor="text1"/>
          <w:lang w:val="en-US" w:eastAsia="en-US"/>
        </w:rPr>
        <w:t xml:space="preserve"> loose stools</w:t>
      </w:r>
      <w:r w:rsidR="00FF69DD" w:rsidRPr="002359D4">
        <w:rPr>
          <w:rFonts w:ascii="Book Antiqua" w:hAnsi="Book Antiqua" w:cs="Garamond"/>
          <w:color w:val="000000" w:themeColor="text1"/>
          <w:vertAlign w:val="superscript"/>
          <w:lang w:val="en-US" w:eastAsia="en-US"/>
        </w:rPr>
        <w:t>[</w:t>
      </w:r>
      <w:r w:rsidR="00FE427F" w:rsidRPr="002359D4">
        <w:rPr>
          <w:rFonts w:ascii="Book Antiqua" w:hAnsi="Book Antiqua" w:cs="NewCenturySchlbk-Roman"/>
          <w:color w:val="000000" w:themeColor="text1"/>
          <w:vertAlign w:val="superscript"/>
          <w:lang w:val="en-US" w:eastAsia="en-US"/>
        </w:rPr>
        <w:t>7</w:t>
      </w:r>
      <w:r w:rsidR="00FF69DD" w:rsidRPr="002359D4">
        <w:rPr>
          <w:rFonts w:ascii="Book Antiqua" w:hAnsi="Book Antiqua" w:cs="Garamond"/>
          <w:color w:val="000000" w:themeColor="text1"/>
          <w:vertAlign w:val="superscript"/>
          <w:lang w:val="en-US" w:eastAsia="en-US"/>
        </w:rPr>
        <w:t>]</w:t>
      </w:r>
      <w:r w:rsidR="00A25216" w:rsidRPr="002359D4">
        <w:rPr>
          <w:rFonts w:ascii="Book Antiqua" w:hAnsi="Book Antiqua" w:cs="Garamond"/>
          <w:color w:val="000000" w:themeColor="text1"/>
          <w:lang w:val="en-US" w:eastAsia="en-US"/>
        </w:rPr>
        <w:t>.</w:t>
      </w:r>
    </w:p>
    <w:p w:rsidR="00197B96" w:rsidRPr="002359D4" w:rsidRDefault="00DD3CE1" w:rsidP="002359D4">
      <w:pPr>
        <w:adjustRightInd w:val="0"/>
        <w:snapToGrid w:val="0"/>
        <w:spacing w:line="360" w:lineRule="auto"/>
        <w:ind w:firstLine="180"/>
        <w:jc w:val="both"/>
        <w:rPr>
          <w:rFonts w:ascii="Book Antiqua" w:hAnsi="Book Antiqua"/>
          <w:color w:val="000000" w:themeColor="text1"/>
          <w:lang w:val="en-US"/>
        </w:rPr>
      </w:pPr>
      <w:r w:rsidRPr="002359D4">
        <w:rPr>
          <w:rFonts w:ascii="Book Antiqua" w:hAnsi="Book Antiqua" w:cs="NewCenturySchlbk-Roman"/>
          <w:color w:val="000000" w:themeColor="text1"/>
          <w:lang w:val="en-US" w:eastAsia="en-US"/>
        </w:rPr>
        <w:t>Furthermore, m</w:t>
      </w:r>
      <w:r w:rsidRPr="002359D4">
        <w:rPr>
          <w:rFonts w:ascii="Book Antiqua" w:hAnsi="Book Antiqua"/>
          <w:color w:val="000000" w:themeColor="text1"/>
          <w:lang w:val="en-US"/>
        </w:rPr>
        <w:t>any patients with IBS attribute symptoms to consumption of milk and dairy products</w:t>
      </w:r>
      <w:r w:rsidRPr="002359D4">
        <w:rPr>
          <w:rFonts w:ascii="Book Antiqua" w:hAnsi="Book Antiqua"/>
          <w:color w:val="000000" w:themeColor="text1"/>
          <w:vertAlign w:val="superscript"/>
          <w:lang w:val="en-US"/>
        </w:rPr>
        <w:t>[</w:t>
      </w:r>
      <w:r w:rsidR="00071056" w:rsidRPr="002359D4">
        <w:rPr>
          <w:rFonts w:ascii="Book Antiqua" w:hAnsi="Book Antiqua"/>
          <w:color w:val="000000" w:themeColor="text1"/>
          <w:vertAlign w:val="superscript"/>
          <w:lang w:val="en-US"/>
        </w:rPr>
        <w:t>10,52</w:t>
      </w:r>
      <w:r w:rsidR="00055FD2" w:rsidRPr="002359D4">
        <w:rPr>
          <w:rFonts w:ascii="Book Antiqua" w:hAnsi="Book Antiqua"/>
          <w:color w:val="000000" w:themeColor="text1"/>
          <w:vertAlign w:val="superscript"/>
          <w:lang w:val="en-US"/>
        </w:rPr>
        <w:t>-</w:t>
      </w:r>
      <w:r w:rsidR="00071056" w:rsidRPr="002359D4">
        <w:rPr>
          <w:rFonts w:ascii="Book Antiqua" w:hAnsi="Book Antiqua"/>
          <w:color w:val="000000" w:themeColor="text1"/>
          <w:vertAlign w:val="superscript"/>
          <w:lang w:val="en-US"/>
        </w:rPr>
        <w:t>54</w:t>
      </w:r>
      <w:r w:rsidR="00E549FF"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but this self-reported intolerance does not always correlate with results from objective investigations, such as the hydrogen breath test</w:t>
      </w:r>
      <w:r w:rsidRPr="002359D4">
        <w:rPr>
          <w:rFonts w:ascii="Book Antiqua" w:hAnsi="Book Antiqua"/>
          <w:color w:val="000000" w:themeColor="text1"/>
          <w:vertAlign w:val="superscript"/>
          <w:lang w:val="en-US"/>
        </w:rPr>
        <w:t>[</w:t>
      </w:r>
      <w:r w:rsidR="00071056" w:rsidRPr="002359D4">
        <w:rPr>
          <w:rFonts w:ascii="Book Antiqua" w:hAnsi="Book Antiqua"/>
          <w:color w:val="000000" w:themeColor="text1"/>
          <w:vertAlign w:val="superscript"/>
          <w:lang w:val="en-US"/>
        </w:rPr>
        <w:t>52,53</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r w:rsidR="009A3788" w:rsidRPr="002359D4">
        <w:rPr>
          <w:rFonts w:ascii="Book Antiqua" w:hAnsi="Book Antiqua"/>
          <w:color w:val="000000" w:themeColor="text1"/>
          <w:lang w:val="en-US"/>
        </w:rPr>
        <w:t>S</w:t>
      </w:r>
      <w:r w:rsidR="000C6F35" w:rsidRPr="002359D4">
        <w:rPr>
          <w:rFonts w:ascii="Book Antiqua" w:hAnsi="Book Antiqua"/>
          <w:color w:val="000000" w:themeColor="text1"/>
          <w:lang w:val="en-US"/>
        </w:rPr>
        <w:t>ome</w:t>
      </w:r>
      <w:r w:rsidR="008B0D7C" w:rsidRPr="002359D4">
        <w:rPr>
          <w:rFonts w:ascii="Book Antiqua" w:hAnsi="Book Antiqua"/>
          <w:color w:val="000000" w:themeColor="text1"/>
          <w:lang w:val="en-US"/>
        </w:rPr>
        <w:t xml:space="preserve"> </w:t>
      </w:r>
      <w:r w:rsidR="00987FA2" w:rsidRPr="002359D4">
        <w:rPr>
          <w:rFonts w:ascii="Book Antiqua" w:hAnsi="Book Antiqua"/>
          <w:color w:val="000000" w:themeColor="text1"/>
          <w:lang w:val="en-US"/>
        </w:rPr>
        <w:t>trials</w:t>
      </w:r>
      <w:r w:rsidR="00A02A4F" w:rsidRPr="002359D4">
        <w:rPr>
          <w:rFonts w:ascii="Book Antiqua" w:hAnsi="Book Antiqua"/>
          <w:color w:val="000000" w:themeColor="text1"/>
          <w:lang w:val="en-US"/>
        </w:rPr>
        <w:t xml:space="preserve"> have </w:t>
      </w:r>
      <w:r w:rsidR="00925B67" w:rsidRPr="002359D4">
        <w:rPr>
          <w:rFonts w:ascii="Book Antiqua" w:hAnsi="Book Antiqua"/>
          <w:color w:val="000000" w:themeColor="text1"/>
          <w:lang w:val="en-US"/>
        </w:rPr>
        <w:t>noted</w:t>
      </w:r>
      <w:r w:rsidR="00A02A4F" w:rsidRPr="002359D4">
        <w:rPr>
          <w:rFonts w:ascii="Book Antiqua" w:hAnsi="Book Antiqua"/>
          <w:color w:val="000000" w:themeColor="text1"/>
          <w:lang w:val="en-US"/>
        </w:rPr>
        <w:t xml:space="preserve"> an improvement in </w:t>
      </w:r>
      <w:r w:rsidR="00BF109B" w:rsidRPr="002359D4">
        <w:rPr>
          <w:rFonts w:ascii="Book Antiqua" w:hAnsi="Book Antiqua"/>
          <w:color w:val="000000" w:themeColor="text1"/>
          <w:lang w:val="en-US"/>
        </w:rPr>
        <w:t>IBS</w:t>
      </w:r>
      <w:r w:rsidR="00A02A4F" w:rsidRPr="002359D4">
        <w:rPr>
          <w:rFonts w:ascii="Book Antiqua" w:hAnsi="Book Antiqua"/>
          <w:color w:val="000000" w:themeColor="text1"/>
          <w:lang w:val="en-US"/>
        </w:rPr>
        <w:t xml:space="preserve"> symptoms </w:t>
      </w:r>
      <w:r w:rsidR="00BF109B" w:rsidRPr="002359D4">
        <w:rPr>
          <w:rFonts w:ascii="Book Antiqua" w:hAnsi="Book Antiqua"/>
          <w:color w:val="000000" w:themeColor="text1"/>
          <w:lang w:val="en-US"/>
        </w:rPr>
        <w:t xml:space="preserve">in response to a lactose-free diet </w:t>
      </w:r>
      <w:r w:rsidR="00A02A4F" w:rsidRPr="002359D4">
        <w:rPr>
          <w:rFonts w:ascii="Book Antiqua" w:hAnsi="Book Antiqua"/>
          <w:color w:val="000000" w:themeColor="text1"/>
          <w:lang w:val="en-US"/>
        </w:rPr>
        <w:t>among</w:t>
      </w:r>
      <w:r w:rsidR="00BF109B" w:rsidRPr="002359D4">
        <w:rPr>
          <w:rFonts w:ascii="Book Antiqua" w:hAnsi="Book Antiqua"/>
          <w:color w:val="000000" w:themeColor="text1"/>
          <w:lang w:val="en-US"/>
        </w:rPr>
        <w:t xml:space="preserve"> a substantial proportion of</w:t>
      </w:r>
      <w:r w:rsidR="008B0D7C" w:rsidRPr="002359D4">
        <w:rPr>
          <w:rFonts w:ascii="Book Antiqua" w:hAnsi="Book Antiqua"/>
          <w:color w:val="000000" w:themeColor="text1"/>
          <w:lang w:val="en-US"/>
        </w:rPr>
        <w:t xml:space="preserve"> </w:t>
      </w:r>
      <w:r w:rsidR="00A02A4F" w:rsidRPr="002359D4">
        <w:rPr>
          <w:rFonts w:ascii="Book Antiqua" w:hAnsi="Book Antiqua"/>
          <w:color w:val="000000" w:themeColor="text1"/>
          <w:lang w:val="en-US"/>
        </w:rPr>
        <w:t>patients</w:t>
      </w:r>
      <w:r w:rsidR="00A02A4F" w:rsidRPr="002359D4">
        <w:rPr>
          <w:rFonts w:ascii="Book Antiqua" w:hAnsi="Book Antiqua"/>
          <w:color w:val="000000" w:themeColor="text1"/>
          <w:vertAlign w:val="superscript"/>
          <w:lang w:val="en-US"/>
        </w:rPr>
        <w:t>[</w:t>
      </w:r>
      <w:r w:rsidR="00071056" w:rsidRPr="002359D4">
        <w:rPr>
          <w:rFonts w:ascii="Book Antiqua" w:hAnsi="Book Antiqua"/>
          <w:color w:val="000000" w:themeColor="text1"/>
          <w:vertAlign w:val="superscript"/>
          <w:lang w:val="en-US"/>
        </w:rPr>
        <w:t>55,56</w:t>
      </w:r>
      <w:r w:rsidR="001F4AC2" w:rsidRPr="002359D4">
        <w:rPr>
          <w:rFonts w:ascii="Book Antiqua" w:hAnsi="Book Antiqua"/>
          <w:color w:val="000000" w:themeColor="text1"/>
          <w:vertAlign w:val="superscript"/>
          <w:lang w:val="en-US"/>
        </w:rPr>
        <w:t>]</w:t>
      </w:r>
      <w:r w:rsidR="001F4AC2" w:rsidRPr="002359D4">
        <w:rPr>
          <w:rFonts w:ascii="Book Antiqua" w:hAnsi="Book Antiqua"/>
          <w:color w:val="000000" w:themeColor="text1"/>
          <w:lang w:val="en-US"/>
        </w:rPr>
        <w:t xml:space="preserve">. </w:t>
      </w:r>
      <w:r w:rsidR="005854DA" w:rsidRPr="002359D4">
        <w:rPr>
          <w:rFonts w:ascii="Book Antiqua" w:hAnsi="Book Antiqua"/>
          <w:color w:val="000000" w:themeColor="text1"/>
          <w:lang w:val="en-US"/>
        </w:rPr>
        <w:t>Despite such findings</w:t>
      </w:r>
      <w:r w:rsidR="009A3788" w:rsidRPr="002359D4">
        <w:rPr>
          <w:rFonts w:ascii="Book Antiqua" w:hAnsi="Book Antiqua"/>
          <w:color w:val="000000" w:themeColor="text1"/>
          <w:lang w:val="en-US"/>
        </w:rPr>
        <w:t>,</w:t>
      </w:r>
      <w:r w:rsidR="008B0D7C" w:rsidRPr="002359D4">
        <w:rPr>
          <w:rFonts w:ascii="Book Antiqua" w:hAnsi="Book Antiqua"/>
          <w:color w:val="000000" w:themeColor="text1"/>
          <w:lang w:val="en-US"/>
        </w:rPr>
        <w:t xml:space="preserve"> </w:t>
      </w:r>
      <w:r w:rsidR="005854DA" w:rsidRPr="002359D4">
        <w:rPr>
          <w:rFonts w:ascii="Book Antiqua" w:hAnsi="Book Antiqua"/>
          <w:color w:val="000000" w:themeColor="text1"/>
          <w:lang w:val="en-US"/>
        </w:rPr>
        <w:t xml:space="preserve">all </w:t>
      </w:r>
      <w:r w:rsidR="00A02A4F" w:rsidRPr="002359D4">
        <w:rPr>
          <w:rFonts w:ascii="Book Antiqua" w:hAnsi="Book Antiqua"/>
          <w:color w:val="000000" w:themeColor="text1"/>
          <w:lang w:val="en-US"/>
        </w:rPr>
        <w:t xml:space="preserve">these trials </w:t>
      </w:r>
      <w:r w:rsidR="00BF109B" w:rsidRPr="002359D4">
        <w:rPr>
          <w:rFonts w:ascii="Book Antiqua" w:eastAsia="MinionPro-Regular" w:hAnsi="Book Antiqua" w:cs="MinionPro-Regular"/>
          <w:color w:val="000000" w:themeColor="text1"/>
          <w:lang w:val="en-US" w:eastAsia="en-US"/>
        </w:rPr>
        <w:t>were not blinded or</w:t>
      </w:r>
      <w:r w:rsidR="00987FA2" w:rsidRPr="002359D4">
        <w:rPr>
          <w:rFonts w:ascii="Book Antiqua" w:eastAsia="MinionPro-Regular" w:hAnsi="Book Antiqua" w:cs="MinionPro-Regular"/>
          <w:color w:val="000000" w:themeColor="text1"/>
          <w:lang w:val="en-US" w:eastAsia="en-US"/>
        </w:rPr>
        <w:t xml:space="preserve"> controlled. </w:t>
      </w:r>
      <w:r w:rsidR="001B18AB" w:rsidRPr="002359D4">
        <w:rPr>
          <w:rFonts w:ascii="Book Antiqua" w:eastAsia="MinionPro-Regular" w:hAnsi="Book Antiqua" w:cs="MinionPro-Regular"/>
          <w:color w:val="000000" w:themeColor="text1"/>
          <w:lang w:val="en-US" w:eastAsia="en-US"/>
        </w:rPr>
        <w:t>T</w:t>
      </w:r>
      <w:r w:rsidR="000C6F35" w:rsidRPr="002359D4">
        <w:rPr>
          <w:rFonts w:ascii="Book Antiqua" w:eastAsia="MinionPro-Regular" w:hAnsi="Book Antiqua" w:cs="MinionPro-Regular"/>
          <w:color w:val="000000" w:themeColor="text1"/>
          <w:lang w:val="en-US" w:eastAsia="en-US"/>
        </w:rPr>
        <w:t>h</w:t>
      </w:r>
      <w:r w:rsidR="006D5442" w:rsidRPr="002359D4">
        <w:rPr>
          <w:rFonts w:ascii="Book Antiqua" w:hAnsi="Book Antiqua" w:cs="NewCenturySchlbk-Roman"/>
          <w:color w:val="000000" w:themeColor="text1"/>
          <w:lang w:val="en-US" w:eastAsia="en-US"/>
        </w:rPr>
        <w:t xml:space="preserve">e improvement </w:t>
      </w:r>
      <w:r w:rsidR="005854DA" w:rsidRPr="002359D4">
        <w:rPr>
          <w:rFonts w:ascii="Book Antiqua" w:hAnsi="Book Antiqua" w:cs="NewCenturySchlbk-Roman"/>
          <w:color w:val="000000" w:themeColor="text1"/>
          <w:lang w:val="en-US" w:eastAsia="en-US"/>
        </w:rPr>
        <w:t xml:space="preserve">of symptoms </w:t>
      </w:r>
      <w:r w:rsidR="00B25710" w:rsidRPr="002359D4">
        <w:rPr>
          <w:rFonts w:ascii="Book Antiqua" w:hAnsi="Book Antiqua" w:cs="NewCenturySchlbk-Roman"/>
          <w:color w:val="000000" w:themeColor="text1"/>
          <w:lang w:val="en-US" w:eastAsia="en-US"/>
        </w:rPr>
        <w:t xml:space="preserve">may be </w:t>
      </w:r>
      <w:r w:rsidR="006D5442" w:rsidRPr="002359D4">
        <w:rPr>
          <w:rFonts w:ascii="Book Antiqua" w:hAnsi="Book Antiqua" w:cs="NewCenturySchlbk-Roman"/>
          <w:color w:val="000000" w:themeColor="text1"/>
          <w:lang w:val="en-US" w:eastAsia="en-US"/>
        </w:rPr>
        <w:t xml:space="preserve">because </w:t>
      </w:r>
      <w:r w:rsidR="00B25710" w:rsidRPr="002359D4">
        <w:rPr>
          <w:rFonts w:ascii="Book Antiqua" w:hAnsi="Book Antiqua" w:cs="NewCenturySchlbk-Roman"/>
          <w:color w:val="000000" w:themeColor="text1"/>
          <w:lang w:val="en-US" w:eastAsia="en-US"/>
        </w:rPr>
        <w:t xml:space="preserve">some </w:t>
      </w:r>
      <w:r w:rsidR="00197B96" w:rsidRPr="002359D4">
        <w:rPr>
          <w:rFonts w:ascii="Book Antiqua" w:hAnsi="Book Antiqua" w:cs="NewCenturySchlbk-Roman"/>
          <w:color w:val="000000" w:themeColor="text1"/>
          <w:lang w:val="en-US" w:eastAsia="en-US"/>
        </w:rPr>
        <w:t>IBS patients have</w:t>
      </w:r>
      <w:r w:rsidR="008B0D7C" w:rsidRPr="002359D4">
        <w:rPr>
          <w:rFonts w:ascii="Book Antiqua" w:hAnsi="Book Antiqua" w:cs="NewCenturySchlbk-Roman"/>
          <w:color w:val="000000" w:themeColor="text1"/>
          <w:lang w:val="en-US" w:eastAsia="en-US"/>
        </w:rPr>
        <w:t xml:space="preserve"> </w:t>
      </w:r>
      <w:r w:rsidR="007B74E6" w:rsidRPr="002359D4">
        <w:rPr>
          <w:rStyle w:val="Emphasis"/>
          <w:rFonts w:ascii="Book Antiqua" w:hAnsi="Book Antiqua" w:cs="Arial"/>
          <w:bCs/>
          <w:i w:val="0"/>
          <w:iCs w:val="0"/>
          <w:color w:val="000000" w:themeColor="text1"/>
          <w:shd w:val="clear" w:color="auto" w:fill="FFFFFF"/>
          <w:lang w:val="en-US"/>
        </w:rPr>
        <w:t xml:space="preserve">lactase </w:t>
      </w:r>
      <w:r w:rsidR="00B25710" w:rsidRPr="002359D4">
        <w:rPr>
          <w:rStyle w:val="Emphasis"/>
          <w:rFonts w:ascii="Book Antiqua" w:hAnsi="Book Antiqua" w:cs="Arial"/>
          <w:bCs/>
          <w:i w:val="0"/>
          <w:iCs w:val="0"/>
          <w:color w:val="000000" w:themeColor="text1"/>
          <w:shd w:val="clear" w:color="auto" w:fill="FFFFFF"/>
          <w:lang w:val="en-US"/>
        </w:rPr>
        <w:t>deficiency</w:t>
      </w:r>
      <w:r w:rsidR="00B25710" w:rsidRPr="002359D4">
        <w:rPr>
          <w:rStyle w:val="Emphasis"/>
          <w:rFonts w:ascii="Book Antiqua" w:hAnsi="Book Antiqua" w:cs="Arial"/>
          <w:bCs/>
          <w:i w:val="0"/>
          <w:iCs w:val="0"/>
          <w:color w:val="000000" w:themeColor="text1"/>
          <w:shd w:val="clear" w:color="auto" w:fill="FFFFFF"/>
          <w:vertAlign w:val="superscript"/>
          <w:lang w:val="en-US"/>
        </w:rPr>
        <w:t>[</w:t>
      </w:r>
      <w:r w:rsidR="00071056" w:rsidRPr="002359D4">
        <w:rPr>
          <w:rStyle w:val="Emphasis"/>
          <w:rFonts w:ascii="Book Antiqua" w:hAnsi="Book Antiqua" w:cs="Arial"/>
          <w:bCs/>
          <w:i w:val="0"/>
          <w:iCs w:val="0"/>
          <w:color w:val="000000" w:themeColor="text1"/>
          <w:shd w:val="clear" w:color="auto" w:fill="FFFFFF"/>
          <w:vertAlign w:val="superscript"/>
          <w:lang w:val="en-US"/>
        </w:rPr>
        <w:t>17</w:t>
      </w:r>
      <w:r w:rsidR="00B25710" w:rsidRPr="002359D4">
        <w:rPr>
          <w:rStyle w:val="Emphasis"/>
          <w:rFonts w:ascii="Book Antiqua" w:hAnsi="Book Antiqua" w:cs="Arial"/>
          <w:bCs/>
          <w:i w:val="0"/>
          <w:iCs w:val="0"/>
          <w:color w:val="000000" w:themeColor="text1"/>
          <w:shd w:val="clear" w:color="auto" w:fill="FFFFFF"/>
          <w:vertAlign w:val="superscript"/>
          <w:lang w:val="en-US"/>
        </w:rPr>
        <w:t>]</w:t>
      </w:r>
      <w:r w:rsidR="00B25710" w:rsidRPr="002359D4">
        <w:rPr>
          <w:rStyle w:val="Emphasis"/>
          <w:rFonts w:ascii="Book Antiqua" w:hAnsi="Book Antiqua" w:cs="Arial"/>
          <w:bCs/>
          <w:i w:val="0"/>
          <w:iCs w:val="0"/>
          <w:color w:val="000000" w:themeColor="text1"/>
          <w:shd w:val="clear" w:color="auto" w:fill="FFFFFF"/>
          <w:lang w:val="en-US"/>
        </w:rPr>
        <w:t>. However, l</w:t>
      </w:r>
      <w:r w:rsidR="00B25710" w:rsidRPr="002359D4">
        <w:rPr>
          <w:rFonts w:ascii="Book Antiqua" w:hAnsi="Book Antiqua" w:cs="NewCenturySchlbk-Roman"/>
          <w:color w:val="000000" w:themeColor="text1"/>
          <w:lang w:val="en-US" w:eastAsia="en-US"/>
        </w:rPr>
        <w:t xml:space="preserve">actase supplementation did not </w:t>
      </w:r>
      <w:r w:rsidR="00AD59FB" w:rsidRPr="002359D4">
        <w:rPr>
          <w:rFonts w:ascii="Book Antiqua" w:hAnsi="Book Antiqua" w:cs="NewCenturySchlbk-Roman"/>
          <w:color w:val="000000" w:themeColor="text1"/>
          <w:lang w:val="en-US" w:eastAsia="en-US"/>
        </w:rPr>
        <w:t>alleviate</w:t>
      </w:r>
      <w:r w:rsidR="00B25710" w:rsidRPr="002359D4">
        <w:rPr>
          <w:rFonts w:ascii="Book Antiqua" w:hAnsi="Book Antiqua" w:cs="NewCenturySchlbk-Roman"/>
          <w:color w:val="000000" w:themeColor="text1"/>
          <w:lang w:val="en-US" w:eastAsia="en-US"/>
        </w:rPr>
        <w:t xml:space="preserve"> IBS symptoms in </w:t>
      </w:r>
      <w:r w:rsidR="001E3197" w:rsidRPr="002359D4">
        <w:rPr>
          <w:rFonts w:ascii="Book Antiqua" w:hAnsi="Book Antiqua" w:cs="NewCenturySchlbk-Roman"/>
          <w:color w:val="000000" w:themeColor="text1"/>
          <w:lang w:val="en-US" w:eastAsia="en-US"/>
        </w:rPr>
        <w:t>one</w:t>
      </w:r>
      <w:r w:rsidR="00B25710" w:rsidRPr="002359D4">
        <w:rPr>
          <w:rFonts w:ascii="Book Antiqua" w:hAnsi="Book Antiqua" w:cs="NewCenturySchlbk-Roman"/>
          <w:color w:val="000000" w:themeColor="text1"/>
          <w:lang w:val="en-US" w:eastAsia="en-US"/>
        </w:rPr>
        <w:t xml:space="preserve"> small double-blind, placebo controlled study</w:t>
      </w:r>
      <w:r w:rsidR="00B25710" w:rsidRPr="002359D4">
        <w:rPr>
          <w:rFonts w:ascii="Book Antiqua" w:hAnsi="Book Antiqua" w:cs="NewCenturySchlbk-Roman"/>
          <w:color w:val="000000" w:themeColor="text1"/>
          <w:vertAlign w:val="superscript"/>
          <w:lang w:val="en-US" w:eastAsia="en-US"/>
        </w:rPr>
        <w:t>[</w:t>
      </w:r>
      <w:r w:rsidR="00071056" w:rsidRPr="002359D4">
        <w:rPr>
          <w:rFonts w:ascii="Book Antiqua" w:hAnsi="Book Antiqua" w:cs="NewCenturySchlbk-Roman"/>
          <w:color w:val="000000" w:themeColor="text1"/>
          <w:vertAlign w:val="superscript"/>
          <w:lang w:val="en-US" w:eastAsia="en-US"/>
        </w:rPr>
        <w:t>57</w:t>
      </w:r>
      <w:r w:rsidR="00B25710" w:rsidRPr="002359D4">
        <w:rPr>
          <w:rFonts w:ascii="Book Antiqua" w:hAnsi="Book Antiqua" w:cs="NewCenturySchlbk-Roman"/>
          <w:color w:val="000000" w:themeColor="text1"/>
          <w:vertAlign w:val="superscript"/>
          <w:lang w:val="en-US" w:eastAsia="en-US"/>
        </w:rPr>
        <w:t>]</w:t>
      </w:r>
      <w:r w:rsidR="00B25710" w:rsidRPr="002359D4">
        <w:rPr>
          <w:rFonts w:ascii="Book Antiqua" w:hAnsi="Book Antiqua" w:cs="NewCenturySchlbk-Roman"/>
          <w:color w:val="000000" w:themeColor="text1"/>
          <w:lang w:val="en-US" w:eastAsia="en-US"/>
        </w:rPr>
        <w:t>.</w:t>
      </w:r>
    </w:p>
    <w:p w:rsidR="00A02A4F" w:rsidRPr="002359D4" w:rsidRDefault="00AD59FB" w:rsidP="002359D4">
      <w:pPr>
        <w:adjustRightInd w:val="0"/>
        <w:snapToGrid w:val="0"/>
        <w:spacing w:line="360" w:lineRule="auto"/>
        <w:ind w:firstLine="180"/>
        <w:jc w:val="both"/>
        <w:rPr>
          <w:rFonts w:ascii="Book Antiqua" w:hAnsi="Book Antiqua"/>
          <w:color w:val="000000" w:themeColor="text1"/>
          <w:shd w:val="clear" w:color="auto" w:fill="FFFFFF"/>
          <w:lang w:val="en-US"/>
        </w:rPr>
      </w:pPr>
      <w:r w:rsidRPr="002359D4">
        <w:rPr>
          <w:rFonts w:ascii="Book Antiqua" w:hAnsi="Book Antiqua" w:cs="NewCenturySchlbk-Roman"/>
          <w:color w:val="000000" w:themeColor="text1"/>
          <w:lang w:val="en-US" w:eastAsia="en-US"/>
        </w:rPr>
        <w:lastRenderedPageBreak/>
        <w:t xml:space="preserve">It is also plausible </w:t>
      </w:r>
      <w:r w:rsidR="00197B96" w:rsidRPr="002359D4">
        <w:rPr>
          <w:rFonts w:ascii="Book Antiqua" w:hAnsi="Book Antiqua" w:cs="Garamond"/>
          <w:color w:val="000000" w:themeColor="text1"/>
          <w:lang w:val="en-US" w:eastAsia="en-US"/>
        </w:rPr>
        <w:t xml:space="preserve">to hypothesize that </w:t>
      </w:r>
      <w:r w:rsidRPr="002359D4">
        <w:rPr>
          <w:rFonts w:ascii="Book Antiqua" w:hAnsi="Book Antiqua" w:cs="Garamond"/>
          <w:color w:val="000000" w:themeColor="text1"/>
          <w:lang w:val="en-US" w:eastAsia="en-US"/>
        </w:rPr>
        <w:t xml:space="preserve">other </w:t>
      </w:r>
      <w:r w:rsidR="00197B96" w:rsidRPr="002359D4">
        <w:rPr>
          <w:rFonts w:ascii="Book Antiqua" w:hAnsi="Book Antiqua" w:cs="Garamond"/>
          <w:color w:val="000000" w:themeColor="text1"/>
          <w:lang w:val="en-US" w:eastAsia="en-US"/>
        </w:rPr>
        <w:t>milk component</w:t>
      </w:r>
      <w:r w:rsidRPr="002359D4">
        <w:rPr>
          <w:rFonts w:ascii="Book Antiqua" w:hAnsi="Book Antiqua" w:cs="Garamond"/>
          <w:color w:val="000000" w:themeColor="text1"/>
          <w:lang w:val="en-US" w:eastAsia="en-US"/>
        </w:rPr>
        <w:t>s</w:t>
      </w:r>
      <w:r w:rsidR="008B0D7C" w:rsidRPr="002359D4">
        <w:rPr>
          <w:rFonts w:ascii="Book Antiqua" w:hAnsi="Book Antiqua" w:cs="Garamond"/>
          <w:color w:val="000000" w:themeColor="text1"/>
          <w:lang w:val="en-US" w:eastAsia="en-US"/>
        </w:rPr>
        <w:t xml:space="preserve"> </w:t>
      </w:r>
      <w:r w:rsidR="00E4235A" w:rsidRPr="002359D4">
        <w:rPr>
          <w:rFonts w:ascii="Book Antiqua" w:hAnsi="Book Antiqua" w:cs="Garamond"/>
          <w:color w:val="000000" w:themeColor="text1"/>
          <w:lang w:val="en-US" w:eastAsia="en-US"/>
        </w:rPr>
        <w:t xml:space="preserve">rather than lactose </w:t>
      </w:r>
      <w:r w:rsidR="00197B96" w:rsidRPr="002359D4">
        <w:rPr>
          <w:rFonts w:ascii="Book Antiqua" w:hAnsi="Book Antiqua" w:cs="Garamond"/>
          <w:color w:val="000000" w:themeColor="text1"/>
          <w:lang w:val="en-US" w:eastAsia="en-US"/>
        </w:rPr>
        <w:t>may play a role in IBS</w:t>
      </w:r>
      <w:r w:rsidRPr="002359D4">
        <w:rPr>
          <w:rFonts w:ascii="Book Antiqua" w:hAnsi="Book Antiqua" w:cs="Garamond"/>
          <w:color w:val="000000" w:themeColor="text1"/>
          <w:lang w:val="en-US" w:eastAsia="en-US"/>
        </w:rPr>
        <w:t xml:space="preserve">. </w:t>
      </w:r>
      <w:r w:rsidR="00EB6FCE" w:rsidRPr="002359D4">
        <w:rPr>
          <w:rFonts w:ascii="Book Antiqua" w:hAnsi="Book Antiqua" w:cs="Garamond"/>
          <w:color w:val="000000" w:themeColor="text1"/>
          <w:lang w:val="en-US" w:eastAsia="en-US"/>
        </w:rPr>
        <w:t xml:space="preserve">For instance, </w:t>
      </w:r>
      <w:r w:rsidR="0012216F" w:rsidRPr="002359D4">
        <w:rPr>
          <w:rFonts w:ascii="Book Antiqua" w:hAnsi="Book Antiqua" w:cs="Garamond"/>
          <w:color w:val="000000" w:themeColor="text1"/>
          <w:lang w:val="en-US" w:eastAsia="en-US"/>
        </w:rPr>
        <w:t xml:space="preserve">it has been suggested that </w:t>
      </w:r>
      <w:r w:rsidR="0012216F" w:rsidRPr="002359D4">
        <w:rPr>
          <w:rFonts w:ascii="Book Antiqua" w:hAnsi="Book Antiqua"/>
          <w:color w:val="000000" w:themeColor="text1"/>
          <w:shd w:val="clear" w:color="auto" w:fill="FFFFFF"/>
          <w:lang w:val="en-US"/>
        </w:rPr>
        <w:t xml:space="preserve">milk </w:t>
      </w:r>
      <w:r w:rsidR="00A02A4F" w:rsidRPr="002359D4">
        <w:rPr>
          <w:rFonts w:ascii="Book Antiqua" w:hAnsi="Book Antiqua"/>
          <w:color w:val="000000" w:themeColor="text1"/>
          <w:shd w:val="clear" w:color="auto" w:fill="FFFFFF"/>
          <w:lang w:val="en-US"/>
        </w:rPr>
        <w:t xml:space="preserve">intolerance </w:t>
      </w:r>
      <w:r w:rsidR="001C2576" w:rsidRPr="002359D4">
        <w:rPr>
          <w:rFonts w:ascii="Book Antiqua" w:hAnsi="Book Antiqua"/>
          <w:color w:val="000000" w:themeColor="text1"/>
          <w:shd w:val="clear" w:color="auto" w:fill="FFFFFF"/>
          <w:lang w:val="en-US"/>
        </w:rPr>
        <w:t xml:space="preserve">could </w:t>
      </w:r>
      <w:r w:rsidR="00A02A4F" w:rsidRPr="002359D4">
        <w:rPr>
          <w:rFonts w:ascii="Book Antiqua" w:hAnsi="Book Antiqua"/>
          <w:color w:val="000000" w:themeColor="text1"/>
          <w:shd w:val="clear" w:color="auto" w:fill="FFFFFF"/>
          <w:lang w:val="en-US"/>
        </w:rPr>
        <w:t xml:space="preserve">in some cases be related to the </w:t>
      </w:r>
      <w:r w:rsidRPr="002359D4">
        <w:rPr>
          <w:rFonts w:ascii="Book Antiqua" w:hAnsi="Book Antiqua"/>
          <w:color w:val="000000" w:themeColor="text1"/>
          <w:shd w:val="clear" w:color="auto" w:fill="FFFFFF"/>
          <w:lang w:val="en-US"/>
        </w:rPr>
        <w:t>ingestion</w:t>
      </w:r>
      <w:r w:rsidR="00A02A4F" w:rsidRPr="002359D4">
        <w:rPr>
          <w:rFonts w:ascii="Book Antiqua" w:hAnsi="Book Antiqua"/>
          <w:color w:val="000000" w:themeColor="text1"/>
          <w:shd w:val="clear" w:color="auto" w:fill="FFFFFF"/>
          <w:lang w:val="en-US"/>
        </w:rPr>
        <w:t xml:space="preserve"> of the protein A1 </w:t>
      </w:r>
      <w:r w:rsidR="00A02A4F" w:rsidRPr="002359D4">
        <w:rPr>
          <w:rFonts w:ascii="Book Antiqua" w:hAnsi="Book Antiqua"/>
          <w:color w:val="000000" w:themeColor="text1"/>
          <w:shd w:val="clear" w:color="auto" w:fill="FFFFFF"/>
        </w:rPr>
        <w:t>β</w:t>
      </w:r>
      <w:r w:rsidR="00A02A4F" w:rsidRPr="002359D4">
        <w:rPr>
          <w:rFonts w:ascii="Book Antiqua" w:hAnsi="Book Antiqua"/>
          <w:color w:val="000000" w:themeColor="text1"/>
          <w:shd w:val="clear" w:color="auto" w:fill="FFFFFF"/>
          <w:lang w:val="en-US"/>
        </w:rPr>
        <w:t>-casein</w:t>
      </w:r>
      <w:r w:rsidR="00A02A4F" w:rsidRPr="002359D4">
        <w:rPr>
          <w:rFonts w:ascii="Book Antiqua" w:hAnsi="Book Antiqua"/>
          <w:color w:val="000000" w:themeColor="text1"/>
          <w:shd w:val="clear" w:color="auto" w:fill="FFFFFF"/>
          <w:vertAlign w:val="superscript"/>
          <w:lang w:val="en-US"/>
        </w:rPr>
        <w:t>[</w:t>
      </w:r>
      <w:r w:rsidR="00071056" w:rsidRPr="002359D4">
        <w:rPr>
          <w:rFonts w:ascii="Book Antiqua" w:hAnsi="Book Antiqua"/>
          <w:color w:val="000000" w:themeColor="text1"/>
          <w:shd w:val="clear" w:color="auto" w:fill="FFFFFF"/>
          <w:vertAlign w:val="superscript"/>
          <w:lang w:val="en-US"/>
        </w:rPr>
        <w:t>58</w:t>
      </w:r>
      <w:r w:rsidR="00A02A4F" w:rsidRPr="002359D4">
        <w:rPr>
          <w:rFonts w:ascii="Book Antiqua" w:hAnsi="Book Antiqua"/>
          <w:color w:val="000000" w:themeColor="text1"/>
          <w:shd w:val="clear" w:color="auto" w:fill="FFFFFF"/>
          <w:vertAlign w:val="superscript"/>
          <w:lang w:val="en-US"/>
        </w:rPr>
        <w:t>]</w:t>
      </w:r>
      <w:r w:rsidR="00A02A4F" w:rsidRPr="002359D4">
        <w:rPr>
          <w:rFonts w:ascii="Book Antiqua" w:hAnsi="Book Antiqua"/>
          <w:color w:val="000000" w:themeColor="text1"/>
          <w:shd w:val="clear" w:color="auto" w:fill="FFFFFF"/>
          <w:lang w:val="en-US"/>
        </w:rPr>
        <w:t xml:space="preserve">. </w:t>
      </w:r>
      <w:r w:rsidRPr="002359D4">
        <w:rPr>
          <w:rFonts w:ascii="Book Antiqua" w:hAnsi="Book Antiqua"/>
          <w:color w:val="000000" w:themeColor="text1"/>
          <w:shd w:val="clear" w:color="auto" w:fill="FFFFFF"/>
          <w:lang w:val="en-US"/>
        </w:rPr>
        <w:t>During digestion</w:t>
      </w:r>
      <w:r w:rsidRPr="002359D4">
        <w:rPr>
          <w:rFonts w:ascii="Book Antiqua" w:hAnsi="Book Antiqua"/>
          <w:color w:val="000000" w:themeColor="text1"/>
          <w:lang w:val="en-US" w:eastAsia="en-US"/>
        </w:rPr>
        <w:t>, t</w:t>
      </w:r>
      <w:r w:rsidR="00C5396F" w:rsidRPr="002359D4">
        <w:rPr>
          <w:rFonts w:ascii="Book Antiqua" w:hAnsi="Book Antiqua"/>
          <w:color w:val="000000" w:themeColor="text1"/>
          <w:shd w:val="clear" w:color="auto" w:fill="FFFFFF"/>
          <w:lang w:val="en-US"/>
        </w:rPr>
        <w:t>his protein</w:t>
      </w:r>
      <w:r w:rsidR="00A02A4F" w:rsidRPr="002359D4">
        <w:rPr>
          <w:rFonts w:ascii="Book Antiqua" w:hAnsi="Book Antiqua"/>
          <w:color w:val="000000" w:themeColor="text1"/>
          <w:shd w:val="clear" w:color="auto" w:fill="FFFFFF"/>
          <w:lang w:val="en-US"/>
        </w:rPr>
        <w:t xml:space="preserve"> releases </w:t>
      </w:r>
      <w:r w:rsidR="00A02A4F" w:rsidRPr="002359D4">
        <w:rPr>
          <w:rFonts w:ascii="Book Antiqua" w:hAnsi="Book Antiqua"/>
          <w:color w:val="000000" w:themeColor="text1"/>
          <w:shd w:val="clear" w:color="auto" w:fill="FFFFFF"/>
        </w:rPr>
        <w:t>β</w:t>
      </w:r>
      <w:r w:rsidR="00A02A4F" w:rsidRPr="002359D4">
        <w:rPr>
          <w:rFonts w:ascii="Book Antiqua" w:hAnsi="Book Antiqua"/>
          <w:color w:val="000000" w:themeColor="text1"/>
          <w:lang w:val="en-US" w:eastAsia="en-US"/>
        </w:rPr>
        <w:t xml:space="preserve">-casomorphin 7, which is known to exhibit GI </w:t>
      </w:r>
      <w:r w:rsidR="00A02A4F" w:rsidRPr="002359D4">
        <w:rPr>
          <w:rFonts w:ascii="Book Antiqua" w:hAnsi="Book Antiqua"/>
          <w:color w:val="000000" w:themeColor="text1"/>
          <w:shd w:val="clear" w:color="auto" w:fill="FFFFFF"/>
          <w:lang w:val="en-US"/>
        </w:rPr>
        <w:t>effects</w:t>
      </w:r>
      <w:r w:rsidR="00A02A4F" w:rsidRPr="002359D4">
        <w:rPr>
          <w:rFonts w:ascii="Book Antiqua" w:hAnsi="Book Antiqua"/>
          <w:color w:val="000000" w:themeColor="text1"/>
          <w:shd w:val="clear" w:color="auto" w:fill="FFFFFF"/>
          <w:vertAlign w:val="superscript"/>
          <w:lang w:val="en-US"/>
        </w:rPr>
        <w:t>[</w:t>
      </w:r>
      <w:r w:rsidR="00071056" w:rsidRPr="002359D4">
        <w:rPr>
          <w:rFonts w:ascii="Book Antiqua" w:hAnsi="Book Antiqua"/>
          <w:color w:val="000000" w:themeColor="text1"/>
          <w:shd w:val="clear" w:color="auto" w:fill="FFFFFF"/>
          <w:vertAlign w:val="superscript"/>
          <w:lang w:val="en-US"/>
        </w:rPr>
        <w:t>58</w:t>
      </w:r>
      <w:r w:rsidR="00A02A4F" w:rsidRPr="002359D4">
        <w:rPr>
          <w:rFonts w:ascii="Book Antiqua" w:hAnsi="Book Antiqua"/>
          <w:color w:val="000000" w:themeColor="text1"/>
          <w:shd w:val="clear" w:color="auto" w:fill="FFFFFF"/>
          <w:vertAlign w:val="superscript"/>
          <w:lang w:val="en-US"/>
        </w:rPr>
        <w:t>]</w:t>
      </w:r>
      <w:r w:rsidR="00A02A4F" w:rsidRPr="002359D4">
        <w:rPr>
          <w:rFonts w:ascii="Book Antiqua" w:hAnsi="Book Antiqua"/>
          <w:color w:val="000000" w:themeColor="text1"/>
          <w:shd w:val="clear" w:color="auto" w:fill="FFFFFF"/>
          <w:lang w:val="en-US"/>
        </w:rPr>
        <w:t xml:space="preserve">. </w:t>
      </w:r>
      <w:r w:rsidR="005342BF" w:rsidRPr="002359D4">
        <w:rPr>
          <w:rFonts w:ascii="Book Antiqua" w:hAnsi="Book Antiqua"/>
          <w:color w:val="000000" w:themeColor="text1"/>
          <w:shd w:val="clear" w:color="auto" w:fill="FFFFFF"/>
          <w:lang w:val="en-US"/>
        </w:rPr>
        <w:t>Indeed, f</w:t>
      </w:r>
      <w:r w:rsidR="00EB4DC1" w:rsidRPr="002359D4">
        <w:rPr>
          <w:rFonts w:ascii="Book Antiqua" w:hAnsi="Book Antiqua"/>
          <w:color w:val="000000" w:themeColor="text1"/>
          <w:shd w:val="clear" w:color="auto" w:fill="FFFFFF"/>
          <w:lang w:val="en-US"/>
        </w:rPr>
        <w:t xml:space="preserve">urther research studies are </w:t>
      </w:r>
      <w:r w:rsidR="005342BF" w:rsidRPr="002359D4">
        <w:rPr>
          <w:rFonts w:ascii="Book Antiqua" w:hAnsi="Book Antiqua"/>
          <w:color w:val="000000" w:themeColor="text1"/>
          <w:shd w:val="clear" w:color="auto" w:fill="FFFFFF"/>
          <w:lang w:val="en-US"/>
        </w:rPr>
        <w:t>needed to</w:t>
      </w:r>
      <w:r w:rsidR="008B0D7C" w:rsidRPr="002359D4">
        <w:rPr>
          <w:rFonts w:ascii="Book Antiqua" w:hAnsi="Book Antiqua"/>
          <w:color w:val="000000" w:themeColor="text1"/>
          <w:shd w:val="clear" w:color="auto" w:fill="FFFFFF"/>
          <w:lang w:val="en-US"/>
        </w:rPr>
        <w:t xml:space="preserve"> </w:t>
      </w:r>
      <w:r w:rsidR="005342BF" w:rsidRPr="002359D4">
        <w:rPr>
          <w:rFonts w:ascii="Book Antiqua" w:hAnsi="Book Antiqua"/>
          <w:color w:val="000000" w:themeColor="text1"/>
          <w:shd w:val="clear" w:color="auto" w:fill="FFFFFF"/>
          <w:lang w:val="en-US"/>
        </w:rPr>
        <w:t>elucidate</w:t>
      </w:r>
      <w:r w:rsidR="00EB4DC1" w:rsidRPr="002359D4">
        <w:rPr>
          <w:rFonts w:ascii="Book Antiqua" w:hAnsi="Book Antiqua"/>
          <w:color w:val="000000" w:themeColor="text1"/>
          <w:shd w:val="clear" w:color="auto" w:fill="FFFFFF"/>
          <w:lang w:val="en-US"/>
        </w:rPr>
        <w:t xml:space="preserve"> the </w:t>
      </w:r>
      <w:r w:rsidR="005342BF" w:rsidRPr="002359D4">
        <w:rPr>
          <w:rFonts w:ascii="Book Antiqua" w:hAnsi="Book Antiqua"/>
          <w:color w:val="000000" w:themeColor="text1"/>
          <w:shd w:val="clear" w:color="auto" w:fill="FFFFFF"/>
          <w:lang w:val="en-US"/>
        </w:rPr>
        <w:t xml:space="preserve">role of milk and dairy products in IBS. </w:t>
      </w:r>
    </w:p>
    <w:p w:rsidR="00A02A4F" w:rsidRPr="002359D4" w:rsidRDefault="00A02A4F"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 xml:space="preserve">Recommendations on milk and dairy products intake in IBS, according to dietary guidelines and/or scientific literature: </w:t>
      </w:r>
      <w:r w:rsidR="003E7490" w:rsidRPr="002359D4">
        <w:rPr>
          <w:rFonts w:ascii="Book Antiqua" w:hAnsi="Book Antiqua"/>
          <w:color w:val="000000" w:themeColor="text1"/>
          <w:lang w:val="en-US" w:eastAsia="zh-CN"/>
        </w:rPr>
        <w:t xml:space="preserve">(1) </w:t>
      </w:r>
      <w:r w:rsidRPr="002359D4">
        <w:rPr>
          <w:rFonts w:ascii="Book Antiqua" w:hAnsi="Book Antiqua"/>
          <w:color w:val="000000" w:themeColor="text1"/>
          <w:lang w:val="en-US"/>
        </w:rPr>
        <w:t xml:space="preserve">IBS patients should be advised to </w:t>
      </w:r>
      <w:r w:rsidRPr="002359D4">
        <w:rPr>
          <w:rFonts w:ascii="Book Antiqua" w:hAnsi="Book Antiqua"/>
          <w:color w:val="000000" w:themeColor="text1"/>
          <w:lang w:val="en-US" w:eastAsia="en-US"/>
        </w:rPr>
        <w:t>use a low-lactose diet only if they have a</w:t>
      </w:r>
      <w:r w:rsidRPr="002359D4">
        <w:rPr>
          <w:rFonts w:ascii="Book Antiqua" w:hAnsi="Book Antiqua"/>
          <w:color w:val="000000" w:themeColor="text1"/>
          <w:lang w:val="en-US"/>
        </w:rPr>
        <w:t xml:space="preserve"> positi</w:t>
      </w:r>
      <w:r w:rsidR="001629B8" w:rsidRPr="002359D4">
        <w:rPr>
          <w:rFonts w:ascii="Book Antiqua" w:hAnsi="Book Antiqua"/>
          <w:color w:val="000000" w:themeColor="text1"/>
          <w:lang w:val="en-US"/>
        </w:rPr>
        <w:t>ve lactose hydrogen breath test</w:t>
      </w:r>
      <w:r w:rsidRPr="002359D4">
        <w:rPr>
          <w:rFonts w:ascii="Book Antiqua" w:hAnsi="Book Antiqua"/>
          <w:color w:val="000000" w:themeColor="text1"/>
          <w:vertAlign w:val="superscript"/>
          <w:lang w:val="en-US"/>
        </w:rPr>
        <w:t>[</w:t>
      </w:r>
      <w:r w:rsidR="00071056"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rPr>
        <w:t>]</w:t>
      </w:r>
      <w:r w:rsidR="003E7490" w:rsidRPr="002359D4">
        <w:rPr>
          <w:rFonts w:ascii="Book Antiqua" w:hAnsi="Book Antiqua"/>
          <w:color w:val="000000" w:themeColor="text1"/>
          <w:lang w:val="en-US" w:eastAsia="zh-CN"/>
        </w:rPr>
        <w:t xml:space="preserve">; (2) </w:t>
      </w:r>
      <w:r w:rsidRPr="002359D4">
        <w:rPr>
          <w:rFonts w:ascii="Book Antiqua" w:hAnsi="Book Antiqua"/>
          <w:color w:val="000000" w:themeColor="text1"/>
          <w:lang w:val="en-US" w:eastAsia="en-US"/>
        </w:rPr>
        <w:t>If they wish to follow a milk-free diet, IBS patients should be informed that there is no high-quality evidence for this diet to improve their symptoms</w:t>
      </w:r>
      <w:r w:rsidRPr="002359D4">
        <w:rPr>
          <w:rFonts w:ascii="Book Antiqua" w:hAnsi="Book Antiqua"/>
          <w:color w:val="000000" w:themeColor="text1"/>
          <w:vertAlign w:val="superscript"/>
          <w:lang w:val="en-US" w:eastAsia="en-US"/>
        </w:rPr>
        <w:t>[</w:t>
      </w:r>
      <w:r w:rsidR="00071056"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rPr>
        <w:t xml:space="preserve">In addition, </w:t>
      </w:r>
      <w:r w:rsidR="006125FA" w:rsidRPr="002359D4">
        <w:rPr>
          <w:rFonts w:ascii="Book Antiqua" w:hAnsi="Book Antiqua"/>
          <w:color w:val="000000" w:themeColor="text1"/>
          <w:lang w:val="en-US" w:eastAsia="en-US"/>
        </w:rPr>
        <w:t xml:space="preserve">patients should be informed that </w:t>
      </w:r>
      <w:r w:rsidRPr="002359D4">
        <w:rPr>
          <w:rFonts w:ascii="Book Antiqua" w:hAnsi="Book Antiqua"/>
          <w:color w:val="000000" w:themeColor="text1"/>
          <w:lang w:val="en-US"/>
        </w:rPr>
        <w:t xml:space="preserve">a milk-free diet could </w:t>
      </w:r>
      <w:r w:rsidRPr="002359D4">
        <w:rPr>
          <w:rFonts w:ascii="Book Antiqua" w:hAnsi="Book Antiqua"/>
          <w:color w:val="000000" w:themeColor="text1"/>
          <w:lang w:val="en-US" w:eastAsia="en-US"/>
        </w:rPr>
        <w:t>result in low calcium intakes and increase the</w:t>
      </w:r>
      <w:r w:rsidRPr="002359D4">
        <w:rPr>
          <w:rFonts w:ascii="Book Antiqua" w:hAnsi="Book Antiqua" w:cs="Times"/>
          <w:color w:val="000000" w:themeColor="text1"/>
          <w:lang w:val="en-US"/>
        </w:rPr>
        <w:t xml:space="preserve"> risk of not meeting the daily calcium requirements</w:t>
      </w:r>
      <w:r w:rsidRPr="002359D4">
        <w:rPr>
          <w:rFonts w:ascii="Book Antiqua" w:hAnsi="Book Antiqua"/>
          <w:color w:val="000000" w:themeColor="text1"/>
          <w:vertAlign w:val="superscript"/>
          <w:lang w:val="en-US" w:eastAsia="en-US"/>
        </w:rPr>
        <w:t>[</w:t>
      </w:r>
      <w:r w:rsidR="00071056" w:rsidRPr="002359D4">
        <w:rPr>
          <w:rFonts w:ascii="Book Antiqua" w:hAnsi="Book Antiqua"/>
          <w:color w:val="000000" w:themeColor="text1"/>
          <w:vertAlign w:val="superscript"/>
          <w:lang w:val="en-US" w:eastAsia="en-US"/>
        </w:rPr>
        <w:t>11,12</w:t>
      </w:r>
      <w:r w:rsidRPr="002359D4">
        <w:rPr>
          <w:rFonts w:ascii="Book Antiqua" w:hAnsi="Book Antiqua"/>
          <w:color w:val="000000" w:themeColor="text1"/>
          <w:vertAlign w:val="superscript"/>
          <w:lang w:val="en-US" w:eastAsia="en-US"/>
        </w:rPr>
        <w:t>]</w:t>
      </w:r>
      <w:r w:rsidR="003E7490" w:rsidRPr="002359D4">
        <w:rPr>
          <w:rFonts w:ascii="Book Antiqua" w:hAnsi="Book Antiqua"/>
          <w:color w:val="000000" w:themeColor="text1"/>
          <w:lang w:val="en-US" w:eastAsia="zh-CN"/>
        </w:rPr>
        <w:t xml:space="preserve">; and (3) </w:t>
      </w:r>
      <w:r w:rsidRPr="002359D4">
        <w:rPr>
          <w:rFonts w:ascii="Book Antiqua" w:hAnsi="Book Antiqua"/>
          <w:color w:val="000000" w:themeColor="text1"/>
          <w:lang w:val="en-US"/>
        </w:rPr>
        <w:t>In patients with IBS where sensitivity to milk is suspected and a lactose hydrogen breath test is not available or appropriate, a trial period of a low lactose diet is recommended</w:t>
      </w:r>
      <w:r w:rsidRPr="002359D4">
        <w:rPr>
          <w:rFonts w:ascii="Book Antiqua" w:hAnsi="Book Antiqua"/>
          <w:color w:val="000000" w:themeColor="text1"/>
          <w:vertAlign w:val="superscript"/>
          <w:lang w:val="en-US" w:eastAsia="en-US"/>
        </w:rPr>
        <w:t>[</w:t>
      </w:r>
      <w:r w:rsidR="00071056" w:rsidRPr="002359D4">
        <w:rPr>
          <w:rFonts w:ascii="Book Antiqua" w:hAnsi="Book Antiqua"/>
          <w:color w:val="000000" w:themeColor="text1"/>
          <w:vertAlign w:val="superscript"/>
          <w:lang w:val="en-US"/>
        </w:rPr>
        <w:t>12</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w:t>
      </w:r>
    </w:p>
    <w:p w:rsidR="00C65C8C" w:rsidRPr="002359D4" w:rsidRDefault="00C65C8C" w:rsidP="002359D4">
      <w:pPr>
        <w:adjustRightInd w:val="0"/>
        <w:snapToGrid w:val="0"/>
        <w:spacing w:line="360" w:lineRule="auto"/>
        <w:jc w:val="both"/>
        <w:rPr>
          <w:rFonts w:ascii="Book Antiqua" w:hAnsi="Book Antiqua"/>
          <w:color w:val="000000" w:themeColor="text1"/>
          <w:lang w:val="en-US"/>
        </w:rPr>
      </w:pPr>
    </w:p>
    <w:p w:rsidR="005542C0" w:rsidRPr="002359D4" w:rsidRDefault="00A92AE6" w:rsidP="002359D4">
      <w:pPr>
        <w:adjustRightInd w:val="0"/>
        <w:snapToGrid w:val="0"/>
        <w:spacing w:line="360" w:lineRule="auto"/>
        <w:jc w:val="both"/>
        <w:rPr>
          <w:rStyle w:val="shorttext"/>
          <w:rFonts w:ascii="Book Antiqua" w:hAnsi="Book Antiqua"/>
          <w:b/>
          <w:i/>
          <w:color w:val="000000" w:themeColor="text1"/>
          <w:lang w:val="en-US"/>
        </w:rPr>
      </w:pPr>
      <w:r w:rsidRPr="002359D4">
        <w:rPr>
          <w:rStyle w:val="shorttext"/>
          <w:rFonts w:ascii="Book Antiqua" w:hAnsi="Book Antiqua"/>
          <w:b/>
          <w:i/>
          <w:color w:val="000000" w:themeColor="text1"/>
          <w:lang w:val="en-US"/>
        </w:rPr>
        <w:t>Fluid intake</w:t>
      </w:r>
    </w:p>
    <w:p w:rsidR="00BD7D04" w:rsidRPr="002359D4" w:rsidRDefault="001B1E0A"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 xml:space="preserve">Despite no evidence from scientific research on the effect of fluid intake in IBS, current dietary guidelines recommend the </w:t>
      </w:r>
      <w:r w:rsidR="00471F22" w:rsidRPr="002359D4">
        <w:rPr>
          <w:rFonts w:ascii="Book Antiqua" w:hAnsi="Book Antiqua"/>
          <w:color w:val="000000" w:themeColor="text1"/>
          <w:lang w:val="en-US"/>
        </w:rPr>
        <w:t>daily consumption</w:t>
      </w:r>
      <w:r w:rsidRPr="002359D4">
        <w:rPr>
          <w:rFonts w:ascii="Book Antiqua" w:hAnsi="Book Antiqua"/>
          <w:color w:val="000000" w:themeColor="text1"/>
          <w:lang w:val="en-US"/>
        </w:rPr>
        <w:t xml:space="preserve"> of up to 1.5</w:t>
      </w:r>
      <w:r w:rsidR="00471F22" w:rsidRPr="002359D4">
        <w:rPr>
          <w:rFonts w:ascii="Book Antiqua" w:hAnsi="Book Antiqua"/>
          <w:color w:val="000000" w:themeColor="text1"/>
          <w:lang w:val="en-US"/>
        </w:rPr>
        <w:t>-</w:t>
      </w:r>
      <w:r w:rsidR="00C55EF2" w:rsidRPr="002359D4">
        <w:rPr>
          <w:rFonts w:ascii="Book Antiqua" w:hAnsi="Book Antiqua"/>
          <w:color w:val="000000" w:themeColor="text1"/>
          <w:lang w:val="en-US"/>
        </w:rPr>
        <w:t>3 L of fluids</w:t>
      </w:r>
      <w:r w:rsidR="00471F22" w:rsidRPr="002359D4">
        <w:rPr>
          <w:rFonts w:ascii="Book Antiqua" w:hAnsi="Book Antiqua"/>
          <w:color w:val="000000" w:themeColor="text1"/>
          <w:vertAlign w:val="superscript"/>
          <w:lang w:val="en-US"/>
        </w:rPr>
        <w:t>[</w:t>
      </w:r>
      <w:r w:rsidR="006A6FC3" w:rsidRPr="002359D4">
        <w:rPr>
          <w:rFonts w:ascii="Book Antiqua" w:hAnsi="Book Antiqua"/>
          <w:color w:val="000000" w:themeColor="text1"/>
          <w:vertAlign w:val="superscript"/>
          <w:lang w:val="en-US"/>
        </w:rPr>
        <w:t>12</w:t>
      </w:r>
      <w:r w:rsidR="00471F22" w:rsidRPr="002359D4">
        <w:rPr>
          <w:rFonts w:ascii="Book Antiqua" w:hAnsi="Book Antiqua"/>
          <w:color w:val="000000" w:themeColor="text1"/>
          <w:vertAlign w:val="superscript"/>
          <w:lang w:val="en-US"/>
        </w:rPr>
        <w:t>]</w:t>
      </w:r>
      <w:r w:rsidR="00471F22" w:rsidRPr="002359D4">
        <w:rPr>
          <w:rFonts w:ascii="Book Antiqua" w:hAnsi="Book Antiqua"/>
          <w:color w:val="000000" w:themeColor="text1"/>
          <w:lang w:val="en-US"/>
        </w:rPr>
        <w:t>.</w:t>
      </w:r>
      <w:r w:rsidR="00EA6727" w:rsidRPr="002359D4">
        <w:rPr>
          <w:rFonts w:ascii="Book Antiqua" w:hAnsi="Book Antiqua"/>
          <w:color w:val="000000" w:themeColor="text1"/>
          <w:lang w:val="en-US"/>
        </w:rPr>
        <w:t xml:space="preserve"> </w:t>
      </w:r>
      <w:r w:rsidR="00BD7D04" w:rsidRPr="002359D4">
        <w:rPr>
          <w:rFonts w:ascii="Book Antiqua" w:hAnsi="Book Antiqua"/>
          <w:color w:val="000000" w:themeColor="text1"/>
          <w:lang w:val="en-US"/>
        </w:rPr>
        <w:t xml:space="preserve">In particular, an adequate fluid intake </w:t>
      </w:r>
      <w:r w:rsidR="006503C5" w:rsidRPr="002359D4">
        <w:rPr>
          <w:rFonts w:ascii="Book Antiqua" w:hAnsi="Book Antiqua"/>
          <w:color w:val="000000" w:themeColor="text1"/>
          <w:lang w:val="en-US" w:eastAsia="en-US"/>
        </w:rPr>
        <w:t>is suggested to</w:t>
      </w:r>
      <w:r w:rsidR="00BD7D04" w:rsidRPr="002359D4">
        <w:rPr>
          <w:rFonts w:ascii="Book Antiqua" w:hAnsi="Book Antiqua"/>
          <w:color w:val="000000" w:themeColor="text1"/>
          <w:lang w:val="en-US" w:eastAsia="en-US"/>
        </w:rPr>
        <w:t xml:space="preserve"> improve stool frequency and decrease the need for laxatives in</w:t>
      </w:r>
      <w:r w:rsidR="00EA6727" w:rsidRPr="002359D4">
        <w:rPr>
          <w:rFonts w:ascii="Book Antiqua" w:hAnsi="Book Antiqua"/>
          <w:color w:val="000000" w:themeColor="text1"/>
          <w:lang w:val="en-US" w:eastAsia="en-US"/>
        </w:rPr>
        <w:t xml:space="preserve"> </w:t>
      </w:r>
      <w:r w:rsidR="00430BFC" w:rsidRPr="002359D4">
        <w:rPr>
          <w:rFonts w:ascii="Book Antiqua" w:hAnsi="Book Antiqua"/>
          <w:color w:val="000000" w:themeColor="text1"/>
          <w:lang w:val="en-US" w:eastAsia="en-US"/>
        </w:rPr>
        <w:t>IBS-C</w:t>
      </w:r>
      <w:r w:rsidR="00BD7D04" w:rsidRPr="002359D4">
        <w:rPr>
          <w:rFonts w:ascii="Book Antiqua" w:hAnsi="Book Antiqua"/>
          <w:color w:val="000000" w:themeColor="text1"/>
          <w:vertAlign w:val="superscript"/>
          <w:lang w:val="en-US"/>
        </w:rPr>
        <w:t>[</w:t>
      </w:r>
      <w:r w:rsidR="006A6FC3" w:rsidRPr="002359D4">
        <w:rPr>
          <w:rFonts w:ascii="Book Antiqua" w:hAnsi="Book Antiqua"/>
          <w:color w:val="000000" w:themeColor="text1"/>
          <w:vertAlign w:val="superscript"/>
          <w:lang w:val="en-US"/>
        </w:rPr>
        <w:t>12</w:t>
      </w:r>
      <w:r w:rsidR="00BD7D04" w:rsidRPr="002359D4">
        <w:rPr>
          <w:rFonts w:ascii="Book Antiqua" w:hAnsi="Book Antiqua"/>
          <w:color w:val="000000" w:themeColor="text1"/>
          <w:vertAlign w:val="superscript"/>
          <w:lang w:val="en-US"/>
        </w:rPr>
        <w:t>]</w:t>
      </w:r>
      <w:r w:rsidR="00BD7D04" w:rsidRPr="002359D4">
        <w:rPr>
          <w:rFonts w:ascii="Book Antiqua" w:hAnsi="Book Antiqua"/>
          <w:color w:val="000000" w:themeColor="text1"/>
          <w:lang w:val="en-US"/>
        </w:rPr>
        <w:t xml:space="preserve">. </w:t>
      </w:r>
    </w:p>
    <w:p w:rsidR="00142346" w:rsidRPr="002359D4" w:rsidRDefault="000F4494" w:rsidP="002359D4">
      <w:pPr>
        <w:adjustRightInd w:val="0"/>
        <w:snapToGrid w:val="0"/>
        <w:spacing w:line="360" w:lineRule="auto"/>
        <w:ind w:firstLine="180"/>
        <w:jc w:val="both"/>
        <w:rPr>
          <w:rStyle w:val="shorttext"/>
          <w:rFonts w:ascii="Book Antiqua" w:hAnsi="Book Antiqua"/>
          <w:color w:val="000000" w:themeColor="text1"/>
          <w:lang w:val="en-US"/>
        </w:rPr>
      </w:pPr>
      <w:r w:rsidRPr="002359D4">
        <w:rPr>
          <w:rFonts w:ascii="Book Antiqua" w:hAnsi="Book Antiqua"/>
          <w:color w:val="000000" w:themeColor="text1"/>
          <w:lang w:val="en-US"/>
        </w:rPr>
        <w:t xml:space="preserve">Water </w:t>
      </w:r>
      <w:r w:rsidR="00471F22" w:rsidRPr="002359D4">
        <w:rPr>
          <w:rFonts w:ascii="Book Antiqua" w:hAnsi="Book Antiqua"/>
          <w:color w:val="000000" w:themeColor="text1"/>
          <w:lang w:val="en-US" w:eastAsia="en-US"/>
        </w:rPr>
        <w:t>and other non-caffeinated drinks, for example herbal teas,</w:t>
      </w:r>
      <w:r w:rsidR="00471F22" w:rsidRPr="002359D4">
        <w:rPr>
          <w:rFonts w:ascii="Book Antiqua" w:hAnsi="Book Antiqua"/>
          <w:color w:val="000000" w:themeColor="text1"/>
          <w:lang w:val="en-US"/>
        </w:rPr>
        <w:t xml:space="preserve"> are</w:t>
      </w:r>
      <w:r w:rsidRPr="002359D4">
        <w:rPr>
          <w:rFonts w:ascii="Book Antiqua" w:hAnsi="Book Antiqua"/>
          <w:color w:val="000000" w:themeColor="text1"/>
          <w:lang w:val="en-US"/>
        </w:rPr>
        <w:t xml:space="preserve"> recommended as a beverage for patients with IBS</w:t>
      </w:r>
      <w:r w:rsidR="00471F22" w:rsidRPr="002359D4">
        <w:rPr>
          <w:rFonts w:ascii="Book Antiqua" w:hAnsi="Book Antiqua"/>
          <w:color w:val="000000" w:themeColor="text1"/>
          <w:vertAlign w:val="superscript"/>
          <w:lang w:val="en-US"/>
        </w:rPr>
        <w:t>[</w:t>
      </w:r>
      <w:r w:rsidR="006A6FC3" w:rsidRPr="002359D4">
        <w:rPr>
          <w:rFonts w:ascii="Book Antiqua" w:hAnsi="Book Antiqua"/>
          <w:color w:val="000000" w:themeColor="text1"/>
          <w:vertAlign w:val="superscript"/>
          <w:lang w:val="en-US"/>
        </w:rPr>
        <w:t>13,59,60</w:t>
      </w:r>
      <w:r w:rsidR="007727F6" w:rsidRPr="002359D4">
        <w:rPr>
          <w:rFonts w:ascii="Book Antiqua" w:hAnsi="Book Antiqua"/>
          <w:color w:val="000000" w:themeColor="text1"/>
          <w:vertAlign w:val="superscript"/>
          <w:lang w:val="en-US"/>
        </w:rPr>
        <w:t>]</w:t>
      </w:r>
      <w:r w:rsidR="007727F6" w:rsidRPr="002359D4">
        <w:rPr>
          <w:rFonts w:ascii="Book Antiqua" w:hAnsi="Book Antiqua"/>
          <w:color w:val="000000" w:themeColor="text1"/>
          <w:lang w:val="en-US"/>
        </w:rPr>
        <w:t>.</w:t>
      </w:r>
      <w:r w:rsidR="00EA6727" w:rsidRPr="002359D4">
        <w:rPr>
          <w:rFonts w:ascii="Book Antiqua" w:hAnsi="Book Antiqua"/>
          <w:color w:val="000000" w:themeColor="text1"/>
          <w:lang w:val="en-US"/>
        </w:rPr>
        <w:t xml:space="preserve"> </w:t>
      </w:r>
      <w:r w:rsidR="007727F6" w:rsidRPr="002359D4">
        <w:rPr>
          <w:rFonts w:ascii="Book Antiqua" w:hAnsi="Book Antiqua"/>
          <w:color w:val="000000" w:themeColor="text1"/>
          <w:lang w:val="en-US"/>
        </w:rPr>
        <w:t xml:space="preserve">In contrast, carbonated water and other </w:t>
      </w:r>
      <w:r w:rsidRPr="002359D4">
        <w:rPr>
          <w:rFonts w:ascii="Book Antiqua" w:hAnsi="Book Antiqua"/>
          <w:color w:val="000000" w:themeColor="text1"/>
          <w:lang w:val="en-US"/>
        </w:rPr>
        <w:t>carbonated beverages</w:t>
      </w:r>
      <w:r w:rsidR="00401D53" w:rsidRPr="002359D4">
        <w:rPr>
          <w:rFonts w:ascii="Book Antiqua" w:hAnsi="Book Antiqua"/>
          <w:color w:val="000000" w:themeColor="text1"/>
          <w:lang w:val="en-US"/>
        </w:rPr>
        <w:t xml:space="preserve"> should be avoided</w:t>
      </w:r>
      <w:r w:rsidR="00186B8E" w:rsidRPr="002359D4">
        <w:rPr>
          <w:rFonts w:ascii="Book Antiqua" w:hAnsi="Book Antiqua"/>
          <w:color w:val="000000" w:themeColor="text1"/>
          <w:lang w:val="en-US"/>
        </w:rPr>
        <w:t xml:space="preserve"> by IBS patients</w:t>
      </w:r>
      <w:r w:rsidR="007727F6" w:rsidRPr="002359D4">
        <w:rPr>
          <w:rFonts w:ascii="Book Antiqua" w:hAnsi="Book Antiqua"/>
          <w:color w:val="000000" w:themeColor="text1"/>
          <w:lang w:val="en-US"/>
        </w:rPr>
        <w:t>, because they</w:t>
      </w:r>
      <w:r w:rsidRPr="002359D4">
        <w:rPr>
          <w:rFonts w:ascii="Book Antiqua" w:hAnsi="Book Antiqua"/>
          <w:color w:val="000000" w:themeColor="text1"/>
          <w:lang w:val="en-US"/>
        </w:rPr>
        <w:t xml:space="preserve"> may cause symptoms</w:t>
      </w:r>
      <w:r w:rsidRPr="002359D4">
        <w:rPr>
          <w:rFonts w:ascii="Book Antiqua" w:hAnsi="Book Antiqua"/>
          <w:color w:val="000000" w:themeColor="text1"/>
          <w:vertAlign w:val="superscript"/>
          <w:lang w:val="en-US"/>
        </w:rPr>
        <w:t>[</w:t>
      </w:r>
      <w:r w:rsidR="006A6FC3" w:rsidRPr="002359D4">
        <w:rPr>
          <w:rFonts w:ascii="Book Antiqua" w:hAnsi="Book Antiqua"/>
          <w:color w:val="000000" w:themeColor="text1"/>
          <w:vertAlign w:val="superscript"/>
          <w:lang w:val="en-US"/>
        </w:rPr>
        <w:t>59,60</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One study reported more GI symptoms from carbonated beverages among IBS </w:t>
      </w:r>
      <w:r w:rsidR="00F234C7" w:rsidRPr="002359D4">
        <w:rPr>
          <w:rFonts w:ascii="Book Antiqua" w:hAnsi="Book Antiqua"/>
          <w:color w:val="000000" w:themeColor="text1"/>
          <w:lang w:val="en-US"/>
        </w:rPr>
        <w:t>patients compared with controls</w:t>
      </w:r>
      <w:r w:rsidRPr="002359D4">
        <w:rPr>
          <w:rFonts w:ascii="Book Antiqua" w:hAnsi="Book Antiqua"/>
          <w:color w:val="000000" w:themeColor="text1"/>
          <w:vertAlign w:val="superscript"/>
          <w:lang w:val="en-US"/>
        </w:rPr>
        <w:t>[</w:t>
      </w:r>
      <w:r w:rsidR="006A6FC3" w:rsidRPr="002359D4">
        <w:rPr>
          <w:rFonts w:ascii="Book Antiqua" w:hAnsi="Book Antiqua"/>
          <w:color w:val="000000" w:themeColor="text1"/>
          <w:vertAlign w:val="superscript"/>
          <w:lang w:val="en-US"/>
        </w:rPr>
        <w:t>25</w:t>
      </w:r>
      <w:r w:rsidRPr="002359D4">
        <w:rPr>
          <w:rFonts w:ascii="Book Antiqua" w:hAnsi="Book Antiqua"/>
          <w:color w:val="000000" w:themeColor="text1"/>
          <w:vertAlign w:val="superscript"/>
          <w:lang w:val="en-US"/>
        </w:rPr>
        <w:t>]</w:t>
      </w:r>
      <w:r w:rsidR="006A6187" w:rsidRPr="002359D4">
        <w:rPr>
          <w:rFonts w:ascii="Book Antiqua" w:hAnsi="Book Antiqua"/>
          <w:color w:val="000000" w:themeColor="text1"/>
          <w:lang w:val="en-US"/>
        </w:rPr>
        <w:t>.</w:t>
      </w:r>
      <w:r w:rsidR="00EA6727" w:rsidRPr="002359D4">
        <w:rPr>
          <w:rFonts w:ascii="Book Antiqua" w:hAnsi="Book Antiqua"/>
          <w:color w:val="000000" w:themeColor="text1"/>
          <w:lang w:val="en-US"/>
        </w:rPr>
        <w:t xml:space="preserve"> </w:t>
      </w:r>
    </w:p>
    <w:p w:rsidR="00BD2F39" w:rsidRPr="002359D4" w:rsidRDefault="00C65C8C"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Recommendations</w:t>
      </w:r>
      <w:r w:rsidR="007727F6" w:rsidRPr="002359D4">
        <w:rPr>
          <w:rFonts w:ascii="Book Antiqua" w:hAnsi="Book Antiqua"/>
          <w:color w:val="000000" w:themeColor="text1"/>
          <w:lang w:val="en-US"/>
        </w:rPr>
        <w:t xml:space="preserve"> on fluid intake in IBS, </w:t>
      </w:r>
      <w:r w:rsidRPr="002359D4">
        <w:rPr>
          <w:rFonts w:ascii="Book Antiqua" w:hAnsi="Book Antiqua"/>
          <w:color w:val="000000" w:themeColor="text1"/>
          <w:lang w:val="en-US"/>
        </w:rPr>
        <w:t xml:space="preserve">according to dietary guidelines and/or scientific literature: </w:t>
      </w:r>
      <w:r w:rsidR="00863B3E" w:rsidRPr="002359D4">
        <w:rPr>
          <w:rFonts w:ascii="Book Antiqua" w:hAnsi="Book Antiqua" w:cs="TimesNewRomanPS"/>
          <w:color w:val="000000" w:themeColor="text1"/>
          <w:lang w:val="en-US"/>
        </w:rPr>
        <w:t xml:space="preserve">IBS patients should be advised to </w:t>
      </w:r>
      <w:r w:rsidR="00BD2F39" w:rsidRPr="002359D4">
        <w:rPr>
          <w:rFonts w:ascii="Book Antiqua" w:hAnsi="Book Antiqua" w:cs="TimesNewRomanPS"/>
          <w:color w:val="000000" w:themeColor="text1"/>
          <w:lang w:val="en-US"/>
        </w:rPr>
        <w:t xml:space="preserve">drink </w:t>
      </w:r>
      <w:r w:rsidR="00863B3E" w:rsidRPr="002359D4">
        <w:rPr>
          <w:rFonts w:ascii="Book Antiqua" w:hAnsi="Book Antiqua" w:cs="TimesNewRomanPS"/>
          <w:color w:val="000000" w:themeColor="text1"/>
          <w:lang w:val="en-US"/>
        </w:rPr>
        <w:t xml:space="preserve">up to </w:t>
      </w:r>
      <w:r w:rsidR="00BD2F39" w:rsidRPr="002359D4">
        <w:rPr>
          <w:rFonts w:ascii="Book Antiqua" w:hAnsi="Book Antiqua" w:cs="TimesNewRomanPS"/>
          <w:color w:val="000000" w:themeColor="text1"/>
          <w:lang w:val="en-US"/>
        </w:rPr>
        <w:t>1.5</w:t>
      </w:r>
      <w:r w:rsidR="00801C1A" w:rsidRPr="002359D4">
        <w:rPr>
          <w:rFonts w:ascii="Book Antiqua" w:hAnsi="Book Antiqua" w:cs="TimesNewRomanPS"/>
          <w:color w:val="000000" w:themeColor="text1"/>
          <w:lang w:val="en-US"/>
        </w:rPr>
        <w:t>-</w:t>
      </w:r>
      <w:r w:rsidR="00BD2F39" w:rsidRPr="002359D4">
        <w:rPr>
          <w:rFonts w:ascii="Book Antiqua" w:hAnsi="Book Antiqua" w:cs="TimesNewRomanPS"/>
          <w:color w:val="000000" w:themeColor="text1"/>
          <w:lang w:val="en-US"/>
        </w:rPr>
        <w:t>3 L</w:t>
      </w:r>
      <w:r w:rsidR="00482351" w:rsidRPr="002359D4">
        <w:rPr>
          <w:rFonts w:ascii="Book Antiqua" w:hAnsi="Book Antiqua" w:cs="TimesNewRomanPS"/>
          <w:color w:val="000000" w:themeColor="text1"/>
          <w:lang w:val="en-US"/>
        </w:rPr>
        <w:t xml:space="preserve">/d of fluids </w:t>
      </w:r>
      <w:r w:rsidR="00482351" w:rsidRPr="002359D4">
        <w:rPr>
          <w:rFonts w:ascii="Book Antiqua" w:hAnsi="Book Antiqua"/>
          <w:color w:val="000000" w:themeColor="text1"/>
          <w:lang w:val="en-US"/>
        </w:rPr>
        <w:t>(</w:t>
      </w:r>
      <w:r w:rsidR="003E7490" w:rsidRPr="002359D4">
        <w:rPr>
          <w:rFonts w:ascii="Book Antiqua" w:hAnsi="Book Antiqua"/>
          <w:color w:val="000000" w:themeColor="text1"/>
          <w:lang w:val="en-US" w:eastAsia="zh-CN"/>
        </w:rPr>
        <w:t xml:space="preserve">about </w:t>
      </w:r>
      <w:r w:rsidR="00482351" w:rsidRPr="002359D4">
        <w:rPr>
          <w:rFonts w:ascii="Book Antiqua" w:hAnsi="Book Antiqua"/>
          <w:color w:val="000000" w:themeColor="text1"/>
          <w:lang w:val="en-US"/>
        </w:rPr>
        <w:t>35 m</w:t>
      </w:r>
      <w:r w:rsidR="00482351" w:rsidRPr="002359D4">
        <w:rPr>
          <w:rFonts w:ascii="Book Antiqua" w:hAnsi="Book Antiqua"/>
          <w:caps/>
          <w:color w:val="000000" w:themeColor="text1"/>
          <w:lang w:val="en-US"/>
        </w:rPr>
        <w:t>l</w:t>
      </w:r>
      <w:r w:rsidR="00482351" w:rsidRPr="002359D4">
        <w:rPr>
          <w:rFonts w:ascii="Book Antiqua" w:hAnsi="Book Antiqua"/>
          <w:color w:val="000000" w:themeColor="text1"/>
          <w:lang w:val="en-US"/>
        </w:rPr>
        <w:t xml:space="preserve">/kg), especially water or other </w:t>
      </w:r>
      <w:r w:rsidR="00482351" w:rsidRPr="002359D4">
        <w:rPr>
          <w:rFonts w:ascii="Book Antiqua" w:hAnsi="Book Antiqua" w:cs="TimesNewRomanPS"/>
          <w:color w:val="000000" w:themeColor="text1"/>
          <w:lang w:val="en-US"/>
        </w:rPr>
        <w:t xml:space="preserve">caffeine-free and alcohol-free non-carbonated </w:t>
      </w:r>
      <w:r w:rsidR="00482351" w:rsidRPr="002359D4">
        <w:rPr>
          <w:rFonts w:ascii="Book Antiqua" w:hAnsi="Book Antiqua"/>
          <w:color w:val="000000" w:themeColor="text1"/>
          <w:lang w:val="en-US"/>
        </w:rPr>
        <w:t>drinks</w:t>
      </w:r>
      <w:r w:rsidR="00732D1B" w:rsidRPr="002359D4">
        <w:rPr>
          <w:rFonts w:ascii="Book Antiqua" w:hAnsi="Book Antiqua"/>
          <w:color w:val="000000" w:themeColor="text1"/>
          <w:lang w:val="en-US"/>
        </w:rPr>
        <w:t xml:space="preserve"> </w:t>
      </w:r>
      <w:r w:rsidR="00482351" w:rsidRPr="002359D4">
        <w:rPr>
          <w:rFonts w:ascii="Book Antiqua" w:hAnsi="Book Antiqua"/>
          <w:color w:val="000000" w:themeColor="text1"/>
          <w:lang w:val="en-US"/>
        </w:rPr>
        <w:t>(</w:t>
      </w:r>
      <w:r w:rsidR="00807DC7" w:rsidRPr="002359D4">
        <w:rPr>
          <w:rFonts w:ascii="Book Antiqua" w:hAnsi="Book Antiqua"/>
          <w:i/>
          <w:color w:val="000000" w:themeColor="text1"/>
          <w:lang w:val="en-US"/>
        </w:rPr>
        <w:t>e.g.</w:t>
      </w:r>
      <w:r w:rsidR="00482351" w:rsidRPr="002359D4">
        <w:rPr>
          <w:rFonts w:ascii="Book Antiqua" w:hAnsi="Book Antiqua"/>
          <w:color w:val="000000" w:themeColor="text1"/>
          <w:lang w:val="en-US"/>
        </w:rPr>
        <w:t>, herbal teas)</w:t>
      </w:r>
      <w:r w:rsidR="00BD2F39" w:rsidRPr="002359D4">
        <w:rPr>
          <w:rFonts w:ascii="Book Antiqua" w:hAnsi="Book Antiqua" w:cs="TimesNewRomanPS"/>
          <w:color w:val="000000" w:themeColor="text1"/>
          <w:vertAlign w:val="superscript"/>
          <w:lang w:val="en-US"/>
        </w:rPr>
        <w:t>[</w:t>
      </w:r>
      <w:r w:rsidR="006A6FC3" w:rsidRPr="002359D4">
        <w:rPr>
          <w:rFonts w:ascii="Book Antiqua" w:hAnsi="Book Antiqua" w:cs="TimesNewRomanPS"/>
          <w:color w:val="000000" w:themeColor="text1"/>
          <w:vertAlign w:val="superscript"/>
          <w:lang w:val="en-US"/>
        </w:rPr>
        <w:t>12,13</w:t>
      </w:r>
      <w:r w:rsidR="00BD2F39" w:rsidRPr="002359D4">
        <w:rPr>
          <w:rFonts w:ascii="Book Antiqua" w:hAnsi="Book Antiqua" w:cs="TimesNewRomanPS"/>
          <w:color w:val="000000" w:themeColor="text1"/>
          <w:vertAlign w:val="superscript"/>
          <w:lang w:val="en-US"/>
        </w:rPr>
        <w:t>]</w:t>
      </w:r>
      <w:r w:rsidR="003E7490" w:rsidRPr="002359D4">
        <w:rPr>
          <w:rFonts w:ascii="Book Antiqua" w:hAnsi="Book Antiqua" w:cs="TimesNewRomanPS"/>
          <w:color w:val="000000" w:themeColor="text1"/>
          <w:lang w:val="en-US" w:eastAsia="zh-CN"/>
        </w:rPr>
        <w:t xml:space="preserve">. </w:t>
      </w:r>
    </w:p>
    <w:p w:rsidR="00506A76" w:rsidRPr="002359D4" w:rsidRDefault="00506A76" w:rsidP="002359D4">
      <w:pPr>
        <w:adjustRightInd w:val="0"/>
        <w:snapToGrid w:val="0"/>
        <w:spacing w:line="360" w:lineRule="auto"/>
        <w:jc w:val="both"/>
        <w:rPr>
          <w:rFonts w:ascii="Book Antiqua" w:hAnsi="Book Antiqua"/>
          <w:b/>
          <w:i/>
          <w:color w:val="000000" w:themeColor="text1"/>
          <w:lang w:val="en-US"/>
        </w:rPr>
      </w:pPr>
    </w:p>
    <w:p w:rsidR="0087621D" w:rsidRPr="002359D4" w:rsidRDefault="00C51B21" w:rsidP="002359D4">
      <w:pPr>
        <w:adjustRightInd w:val="0"/>
        <w:snapToGrid w:val="0"/>
        <w:spacing w:line="360" w:lineRule="auto"/>
        <w:jc w:val="both"/>
        <w:rPr>
          <w:rFonts w:ascii="Book Antiqua" w:hAnsi="Book Antiqua"/>
          <w:b/>
          <w:i/>
          <w:color w:val="000000" w:themeColor="text1"/>
          <w:lang w:val="en-US"/>
        </w:rPr>
      </w:pPr>
      <w:r w:rsidRPr="002359D4">
        <w:rPr>
          <w:rFonts w:ascii="Book Antiqua" w:hAnsi="Book Antiqua"/>
          <w:b/>
          <w:i/>
          <w:color w:val="000000" w:themeColor="text1"/>
          <w:lang w:val="en-US"/>
        </w:rPr>
        <w:t>Physical activity</w:t>
      </w:r>
    </w:p>
    <w:p w:rsidR="00166D29" w:rsidRPr="002359D4" w:rsidRDefault="002F389A" w:rsidP="002359D4">
      <w:pPr>
        <w:tabs>
          <w:tab w:val="left" w:pos="450"/>
        </w:tabs>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 xml:space="preserve">Current </w:t>
      </w:r>
      <w:r w:rsidR="0087621D" w:rsidRPr="002359D4">
        <w:rPr>
          <w:rFonts w:ascii="Book Antiqua" w:hAnsi="Book Antiqua"/>
          <w:color w:val="000000" w:themeColor="text1"/>
          <w:lang w:val="en-US"/>
        </w:rPr>
        <w:t xml:space="preserve">dietary </w:t>
      </w:r>
      <w:r w:rsidRPr="002359D4">
        <w:rPr>
          <w:rFonts w:ascii="Book Antiqua" w:hAnsi="Book Antiqua"/>
          <w:color w:val="000000" w:themeColor="text1"/>
          <w:lang w:val="en-US"/>
        </w:rPr>
        <w:t xml:space="preserve">guidelines for IBS </w:t>
      </w:r>
      <w:r w:rsidR="000F35E0" w:rsidRPr="002359D4">
        <w:rPr>
          <w:rFonts w:ascii="Book Antiqua" w:hAnsi="Book Antiqua"/>
          <w:color w:val="000000" w:themeColor="text1"/>
          <w:lang w:val="en-US"/>
        </w:rPr>
        <w:t>management</w:t>
      </w:r>
      <w:r w:rsidR="00027C31" w:rsidRPr="002359D4">
        <w:rPr>
          <w:rFonts w:ascii="Book Antiqua" w:hAnsi="Book Antiqua" w:cs="TimesNewRomanPS"/>
          <w:color w:val="000000" w:themeColor="text1"/>
          <w:vertAlign w:val="superscript"/>
          <w:lang w:val="en-US"/>
        </w:rPr>
        <w:t>[</w:t>
      </w:r>
      <w:r w:rsidR="00BA30F4" w:rsidRPr="002359D4">
        <w:rPr>
          <w:rFonts w:ascii="Book Antiqua" w:hAnsi="Book Antiqua" w:cs="TimesNewRomanPS"/>
          <w:color w:val="000000" w:themeColor="text1"/>
          <w:vertAlign w:val="superscript"/>
          <w:lang w:val="en-US"/>
        </w:rPr>
        <w:t>13,21</w:t>
      </w:r>
      <w:r w:rsidR="00027C31" w:rsidRPr="002359D4">
        <w:rPr>
          <w:rFonts w:ascii="Book Antiqua" w:hAnsi="Book Antiqua" w:cs="TimesNewRomanPS"/>
          <w:color w:val="000000" w:themeColor="text1"/>
          <w:vertAlign w:val="superscript"/>
          <w:lang w:val="en-US"/>
        </w:rPr>
        <w:t>]</w:t>
      </w:r>
      <w:r w:rsidR="0087621D" w:rsidRPr="002359D4">
        <w:rPr>
          <w:rFonts w:ascii="Book Antiqua" w:hAnsi="Book Antiqua" w:cs="TimesNewRomanPS"/>
          <w:color w:val="000000" w:themeColor="text1"/>
          <w:lang w:val="en-US"/>
        </w:rPr>
        <w:t xml:space="preserve"> </w:t>
      </w:r>
      <w:r w:rsidRPr="002359D4">
        <w:rPr>
          <w:rFonts w:ascii="Book Antiqua" w:hAnsi="Book Antiqua"/>
          <w:color w:val="000000" w:themeColor="text1"/>
          <w:lang w:val="en-US"/>
        </w:rPr>
        <w:t xml:space="preserve">include recommendations </w:t>
      </w:r>
      <w:r w:rsidR="00027C31" w:rsidRPr="002359D4">
        <w:rPr>
          <w:rFonts w:ascii="Book Antiqua" w:hAnsi="Book Antiqua"/>
          <w:color w:val="000000" w:themeColor="text1"/>
          <w:lang w:val="en-US"/>
        </w:rPr>
        <w:t xml:space="preserve">on physical activity. This is </w:t>
      </w:r>
      <w:r w:rsidR="0089223E" w:rsidRPr="002359D4">
        <w:rPr>
          <w:rFonts w:ascii="Book Antiqua" w:hAnsi="Book Antiqua"/>
          <w:color w:val="000000" w:themeColor="text1"/>
          <w:lang w:val="en-US"/>
        </w:rPr>
        <w:t>due to the fact that</w:t>
      </w:r>
      <w:r w:rsidR="00027C31" w:rsidRPr="002359D4">
        <w:rPr>
          <w:rFonts w:ascii="Book Antiqua" w:hAnsi="Book Antiqua"/>
          <w:color w:val="000000" w:themeColor="text1"/>
          <w:lang w:val="en-US"/>
        </w:rPr>
        <w:t xml:space="preserve"> </w:t>
      </w:r>
      <w:r w:rsidR="0087621D" w:rsidRPr="002359D4">
        <w:rPr>
          <w:rFonts w:ascii="Book Antiqua" w:hAnsi="Book Antiqua"/>
          <w:color w:val="000000" w:themeColor="text1"/>
          <w:lang w:val="en-US"/>
        </w:rPr>
        <w:t xml:space="preserve">physical activity </w:t>
      </w:r>
      <w:r w:rsidR="0087621D" w:rsidRPr="002359D4">
        <w:rPr>
          <w:rFonts w:ascii="Book Antiqua" w:hAnsi="Book Antiqua" w:cs="AdvGaramond-ITC-L"/>
          <w:color w:val="000000" w:themeColor="text1"/>
          <w:lang w:val="en-US" w:eastAsia="en-US"/>
        </w:rPr>
        <w:t>serves as a basic complement to the diet</w:t>
      </w:r>
      <w:r w:rsidR="0087621D" w:rsidRPr="002359D4">
        <w:rPr>
          <w:rFonts w:ascii="Book Antiqua" w:hAnsi="Book Antiqua" w:cs="TimesNewRomanPS"/>
          <w:color w:val="000000" w:themeColor="text1"/>
          <w:vertAlign w:val="superscript"/>
          <w:lang w:val="en-US"/>
        </w:rPr>
        <w:t>[</w:t>
      </w:r>
      <w:r w:rsidR="00BA30F4" w:rsidRPr="002359D4">
        <w:rPr>
          <w:rFonts w:ascii="Book Antiqua" w:hAnsi="Book Antiqua" w:cs="TimesNewRomanPS"/>
          <w:color w:val="000000" w:themeColor="text1"/>
          <w:vertAlign w:val="superscript"/>
          <w:lang w:val="en-US"/>
        </w:rPr>
        <w:t>61</w:t>
      </w:r>
      <w:r w:rsidR="0087621D" w:rsidRPr="002359D4">
        <w:rPr>
          <w:rFonts w:ascii="Book Antiqua" w:hAnsi="Book Antiqua" w:cs="TimesNewRomanPS"/>
          <w:color w:val="000000" w:themeColor="text1"/>
          <w:vertAlign w:val="superscript"/>
          <w:lang w:val="en-US"/>
        </w:rPr>
        <w:t>]</w:t>
      </w:r>
      <w:r w:rsidR="0087621D" w:rsidRPr="002359D4">
        <w:rPr>
          <w:rFonts w:ascii="Book Antiqua" w:hAnsi="Book Antiqua" w:cs="TimesNewRomanPS"/>
          <w:color w:val="000000" w:themeColor="text1"/>
          <w:lang w:val="en-US"/>
        </w:rPr>
        <w:t>.</w:t>
      </w:r>
      <w:r w:rsidR="00426B8F" w:rsidRPr="002359D4">
        <w:rPr>
          <w:rFonts w:ascii="Book Antiqua" w:hAnsi="Book Antiqua" w:cs="TimesNewRomanPS"/>
          <w:color w:val="000000" w:themeColor="text1"/>
          <w:lang w:val="en-US"/>
        </w:rPr>
        <w:t xml:space="preserve"> Regular exercise is beneficial to health in general and recent </w:t>
      </w:r>
      <w:r w:rsidR="007E53D9" w:rsidRPr="002359D4">
        <w:rPr>
          <w:rFonts w:ascii="Book Antiqua" w:hAnsi="Book Antiqua" w:cs="TimesNewRomanPS"/>
          <w:color w:val="000000" w:themeColor="text1"/>
          <w:lang w:val="en-US"/>
        </w:rPr>
        <w:t>data highlights its positive effects also for IBS patients</w:t>
      </w:r>
      <w:r w:rsidR="007E53D9" w:rsidRPr="002359D4">
        <w:rPr>
          <w:rFonts w:ascii="Book Antiqua" w:hAnsi="Book Antiqua"/>
          <w:color w:val="000000" w:themeColor="text1"/>
          <w:vertAlign w:val="superscript"/>
          <w:lang w:val="en-US"/>
        </w:rPr>
        <w:t>[</w:t>
      </w:r>
      <w:r w:rsidR="00BA30F4" w:rsidRPr="002359D4">
        <w:rPr>
          <w:rFonts w:ascii="Book Antiqua" w:hAnsi="Book Antiqua"/>
          <w:color w:val="000000" w:themeColor="text1"/>
          <w:vertAlign w:val="superscript"/>
          <w:lang w:val="en-US"/>
        </w:rPr>
        <w:t>62,63</w:t>
      </w:r>
      <w:r w:rsidR="007E53D9" w:rsidRPr="002359D4">
        <w:rPr>
          <w:rFonts w:ascii="Book Antiqua" w:hAnsi="Book Antiqua"/>
          <w:color w:val="000000" w:themeColor="text1"/>
          <w:vertAlign w:val="superscript"/>
          <w:lang w:val="en-US"/>
        </w:rPr>
        <w:t>]</w:t>
      </w:r>
      <w:r w:rsidR="007E53D9" w:rsidRPr="002359D4">
        <w:rPr>
          <w:rFonts w:ascii="Book Antiqua" w:hAnsi="Book Antiqua" w:cs="TimesNewRomanPS"/>
          <w:color w:val="000000" w:themeColor="text1"/>
          <w:lang w:val="en-US"/>
        </w:rPr>
        <w:t>.</w:t>
      </w:r>
      <w:r w:rsidR="00E05085" w:rsidRPr="002359D4">
        <w:rPr>
          <w:rFonts w:ascii="Book Antiqua" w:hAnsi="Book Antiqua"/>
          <w:color w:val="000000" w:themeColor="text1"/>
          <w:lang w:val="en-US"/>
        </w:rPr>
        <w:t xml:space="preserve"> </w:t>
      </w:r>
      <w:r w:rsidR="00891DF4" w:rsidRPr="002359D4">
        <w:rPr>
          <w:rFonts w:ascii="Book Antiqua" w:hAnsi="Book Antiqua"/>
          <w:color w:val="000000" w:themeColor="text1"/>
          <w:lang w:val="en-US"/>
        </w:rPr>
        <w:t xml:space="preserve">In </w:t>
      </w:r>
      <w:r w:rsidR="008876CF" w:rsidRPr="002359D4">
        <w:rPr>
          <w:rFonts w:ascii="Book Antiqua" w:hAnsi="Book Antiqua"/>
          <w:color w:val="000000" w:themeColor="text1"/>
          <w:lang w:val="en-US"/>
        </w:rPr>
        <w:t>several</w:t>
      </w:r>
      <w:r w:rsidR="00891DF4" w:rsidRPr="002359D4">
        <w:rPr>
          <w:rFonts w:ascii="Book Antiqua" w:hAnsi="Book Antiqua"/>
          <w:color w:val="000000" w:themeColor="text1"/>
          <w:lang w:val="en-US"/>
        </w:rPr>
        <w:t xml:space="preserve"> studies, m</w:t>
      </w:r>
      <w:r w:rsidR="00891DF4" w:rsidRPr="002359D4">
        <w:rPr>
          <w:rFonts w:ascii="Book Antiqua" w:hAnsi="Book Antiqua"/>
          <w:color w:val="000000" w:themeColor="text1"/>
          <w:lang w:val="en-US" w:eastAsia="en-US"/>
        </w:rPr>
        <w:t xml:space="preserve">ild physical activity has been </w:t>
      </w:r>
      <w:r w:rsidR="0066274E" w:rsidRPr="002359D4">
        <w:rPr>
          <w:rFonts w:ascii="Book Antiqua" w:hAnsi="Book Antiqua"/>
          <w:color w:val="000000" w:themeColor="text1"/>
          <w:lang w:val="en-US" w:eastAsia="en-US"/>
        </w:rPr>
        <w:t>reported</w:t>
      </w:r>
      <w:r w:rsidR="00891DF4" w:rsidRPr="002359D4">
        <w:rPr>
          <w:rFonts w:ascii="Book Antiqua" w:hAnsi="Book Antiqua"/>
          <w:color w:val="000000" w:themeColor="text1"/>
          <w:lang w:val="en-US" w:eastAsia="en-US"/>
        </w:rPr>
        <w:t xml:space="preserve"> to reduce IBS symptoms and</w:t>
      </w:r>
      <w:r w:rsidR="00891DF4" w:rsidRPr="002359D4">
        <w:rPr>
          <w:rFonts w:ascii="Book Antiqua" w:hAnsi="Book Antiqua"/>
          <w:color w:val="000000" w:themeColor="text1"/>
          <w:shd w:val="clear" w:color="auto" w:fill="FFFFFF"/>
          <w:lang w:val="en-US"/>
        </w:rPr>
        <w:t xml:space="preserve"> enhance intestinal gas clearance, </w:t>
      </w:r>
      <w:r w:rsidR="00891DF4" w:rsidRPr="002359D4">
        <w:rPr>
          <w:rFonts w:ascii="Book Antiqua" w:hAnsi="Book Antiqua"/>
          <w:color w:val="000000" w:themeColor="text1"/>
          <w:lang w:val="en-US"/>
        </w:rPr>
        <w:t xml:space="preserve">reduce </w:t>
      </w:r>
      <w:r w:rsidR="00891DF4" w:rsidRPr="002359D4">
        <w:rPr>
          <w:rFonts w:ascii="Book Antiqua" w:hAnsi="Book Antiqua"/>
          <w:color w:val="000000" w:themeColor="text1"/>
          <w:shd w:val="clear" w:color="auto" w:fill="FFFFFF"/>
          <w:lang w:val="en-US"/>
        </w:rPr>
        <w:t>bloating and relieve constipation</w:t>
      </w:r>
      <w:r w:rsidR="003714B0" w:rsidRPr="002359D4">
        <w:rPr>
          <w:rFonts w:ascii="Book Antiqua" w:hAnsi="Book Antiqua"/>
          <w:color w:val="000000" w:themeColor="text1"/>
          <w:vertAlign w:val="superscript"/>
          <w:lang w:val="en-US"/>
        </w:rPr>
        <w:t>[</w:t>
      </w:r>
      <w:r w:rsidR="00BA30F4" w:rsidRPr="002359D4">
        <w:rPr>
          <w:rFonts w:ascii="Book Antiqua" w:hAnsi="Book Antiqua"/>
          <w:color w:val="000000" w:themeColor="text1"/>
          <w:vertAlign w:val="superscript"/>
          <w:lang w:val="en-US"/>
        </w:rPr>
        <w:t>64</w:t>
      </w:r>
      <w:r w:rsidR="00FF6A20" w:rsidRPr="002359D4">
        <w:rPr>
          <w:rFonts w:ascii="Book Antiqua" w:hAnsi="Book Antiqua"/>
          <w:color w:val="000000" w:themeColor="text1"/>
          <w:vertAlign w:val="superscript"/>
          <w:lang w:val="en-US"/>
        </w:rPr>
        <w:t>-</w:t>
      </w:r>
      <w:r w:rsidR="00BA30F4" w:rsidRPr="002359D4">
        <w:rPr>
          <w:rFonts w:ascii="Book Antiqua" w:hAnsi="Book Antiqua"/>
          <w:color w:val="000000" w:themeColor="text1"/>
          <w:vertAlign w:val="superscript"/>
          <w:lang w:val="en-US"/>
        </w:rPr>
        <w:t>67</w:t>
      </w:r>
      <w:r w:rsidR="003714B0" w:rsidRPr="002359D4">
        <w:rPr>
          <w:rFonts w:ascii="Book Antiqua" w:hAnsi="Book Antiqua"/>
          <w:color w:val="000000" w:themeColor="text1"/>
          <w:vertAlign w:val="superscript"/>
          <w:lang w:val="en-US"/>
        </w:rPr>
        <w:t>]</w:t>
      </w:r>
      <w:r w:rsidR="003714B0" w:rsidRPr="002359D4">
        <w:rPr>
          <w:rFonts w:ascii="Book Antiqua" w:hAnsi="Book Antiqua"/>
          <w:color w:val="000000" w:themeColor="text1"/>
          <w:lang w:val="en-US"/>
        </w:rPr>
        <w:t>.</w:t>
      </w:r>
      <w:r w:rsidR="00EA6727" w:rsidRPr="002359D4">
        <w:rPr>
          <w:rFonts w:ascii="Book Antiqua" w:hAnsi="Book Antiqua"/>
          <w:color w:val="000000" w:themeColor="text1"/>
          <w:lang w:val="en-US"/>
        </w:rPr>
        <w:t xml:space="preserve"> </w:t>
      </w:r>
      <w:r w:rsidR="005E7A6F" w:rsidRPr="002359D4">
        <w:rPr>
          <w:rFonts w:ascii="Book Antiqua" w:hAnsi="Book Antiqua"/>
          <w:color w:val="000000" w:themeColor="text1"/>
          <w:lang w:val="en-US"/>
        </w:rPr>
        <w:t>The practice of yoga has also been demonstrated to improve IBS symptoms in both adults and adolescents</w:t>
      </w:r>
      <w:r w:rsidR="005E7A6F" w:rsidRPr="002359D4">
        <w:rPr>
          <w:rFonts w:ascii="Book Antiqua" w:hAnsi="Book Antiqua"/>
          <w:color w:val="000000" w:themeColor="text1"/>
          <w:vertAlign w:val="superscript"/>
          <w:lang w:val="en-US"/>
        </w:rPr>
        <w:t>[</w:t>
      </w:r>
      <w:r w:rsidR="00BA30F4" w:rsidRPr="002359D4">
        <w:rPr>
          <w:rFonts w:ascii="Book Antiqua" w:hAnsi="Book Antiqua"/>
          <w:color w:val="000000" w:themeColor="text1"/>
          <w:vertAlign w:val="superscript"/>
          <w:lang w:val="en-US"/>
        </w:rPr>
        <w:t>68,69</w:t>
      </w:r>
      <w:r w:rsidR="005E7A6F" w:rsidRPr="002359D4">
        <w:rPr>
          <w:rFonts w:ascii="Book Antiqua" w:hAnsi="Book Antiqua"/>
          <w:color w:val="000000" w:themeColor="text1"/>
          <w:vertAlign w:val="superscript"/>
          <w:lang w:val="en-US"/>
        </w:rPr>
        <w:t>]</w:t>
      </w:r>
      <w:r w:rsidR="005E7A6F" w:rsidRPr="002359D4">
        <w:rPr>
          <w:rFonts w:ascii="Book Antiqua" w:hAnsi="Book Antiqua"/>
          <w:color w:val="000000" w:themeColor="text1"/>
          <w:lang w:val="en-US"/>
        </w:rPr>
        <w:t>.</w:t>
      </w:r>
    </w:p>
    <w:p w:rsidR="000A2A71" w:rsidRPr="002359D4" w:rsidRDefault="00067B4B" w:rsidP="002359D4">
      <w:pPr>
        <w:tabs>
          <w:tab w:val="left" w:pos="180"/>
        </w:tabs>
        <w:adjustRightInd w:val="0"/>
        <w:snapToGrid w:val="0"/>
        <w:spacing w:line="360" w:lineRule="auto"/>
        <w:jc w:val="both"/>
        <w:rPr>
          <w:rFonts w:ascii="Book Antiqua" w:hAnsi="Book Antiqua"/>
          <w:color w:val="000000" w:themeColor="text1"/>
          <w:lang w:val="en-US" w:eastAsia="zh-CN"/>
        </w:rPr>
      </w:pPr>
      <w:r w:rsidRPr="002359D4">
        <w:rPr>
          <w:rFonts w:ascii="Book Antiqua" w:hAnsi="Book Antiqua" w:cs="AdvPS_THGULREG"/>
          <w:color w:val="000000" w:themeColor="text1"/>
          <w:lang w:val="en-US" w:eastAsia="en-US"/>
        </w:rPr>
        <w:tab/>
      </w:r>
      <w:r w:rsidR="00D8363B" w:rsidRPr="002359D4">
        <w:rPr>
          <w:rFonts w:ascii="Book Antiqua" w:hAnsi="Book Antiqua" w:cs="AdvPS_THGULREG"/>
          <w:color w:val="000000" w:themeColor="text1"/>
          <w:lang w:val="en-US" w:eastAsia="en-US"/>
        </w:rPr>
        <w:t>M</w:t>
      </w:r>
      <w:r w:rsidR="005E7A6F" w:rsidRPr="002359D4">
        <w:rPr>
          <w:rFonts w:ascii="Book Antiqua" w:hAnsi="Book Antiqua" w:cs="AdvPS_THGULREG"/>
          <w:color w:val="000000" w:themeColor="text1"/>
          <w:lang w:val="en-US" w:eastAsia="en-US"/>
        </w:rPr>
        <w:t>echanism</w:t>
      </w:r>
      <w:r w:rsidR="00D8363B" w:rsidRPr="002359D4">
        <w:rPr>
          <w:rFonts w:ascii="Book Antiqua" w:hAnsi="Book Antiqua" w:cs="AdvPS_THGULREG"/>
          <w:color w:val="000000" w:themeColor="text1"/>
          <w:lang w:val="en-US" w:eastAsia="en-US"/>
        </w:rPr>
        <w:t>s</w:t>
      </w:r>
      <w:r w:rsidR="005E7A6F" w:rsidRPr="002359D4">
        <w:rPr>
          <w:rFonts w:ascii="Book Antiqua" w:hAnsi="Book Antiqua" w:cs="AdvPS_THGULREG"/>
          <w:color w:val="000000" w:themeColor="text1"/>
          <w:lang w:val="en-US" w:eastAsia="en-US"/>
        </w:rPr>
        <w:t xml:space="preserve"> </w:t>
      </w:r>
      <w:r w:rsidR="00D8363B" w:rsidRPr="002359D4">
        <w:rPr>
          <w:rFonts w:ascii="Book Antiqua" w:hAnsi="Book Antiqua" w:cs="AdvPS_THGULREG"/>
          <w:color w:val="000000" w:themeColor="text1"/>
          <w:lang w:val="en-US" w:eastAsia="en-US"/>
        </w:rPr>
        <w:t>suggested to underlie</w:t>
      </w:r>
      <w:r w:rsidR="005E7A6F" w:rsidRPr="002359D4">
        <w:rPr>
          <w:rFonts w:ascii="Book Antiqua" w:hAnsi="Book Antiqua" w:cs="AdvPS_THGULREG"/>
          <w:color w:val="000000" w:themeColor="text1"/>
          <w:lang w:val="en-US" w:eastAsia="en-US"/>
        </w:rPr>
        <w:t xml:space="preserve"> the benefits </w:t>
      </w:r>
      <w:r w:rsidR="00D8363B" w:rsidRPr="002359D4">
        <w:rPr>
          <w:rFonts w:ascii="Book Antiqua" w:hAnsi="Book Antiqua" w:cs="AdvPS_THGULREG"/>
          <w:color w:val="000000" w:themeColor="text1"/>
          <w:lang w:val="en-US" w:eastAsia="en-US"/>
        </w:rPr>
        <w:t>of physical</w:t>
      </w:r>
      <w:r w:rsidR="005E7A6F" w:rsidRPr="002359D4">
        <w:rPr>
          <w:rFonts w:ascii="Book Antiqua" w:hAnsi="Book Antiqua"/>
          <w:color w:val="000000" w:themeColor="text1"/>
          <w:lang w:val="en-US"/>
        </w:rPr>
        <w:t xml:space="preserve"> activity in IBS </w:t>
      </w:r>
      <w:r w:rsidR="00D8363B" w:rsidRPr="002359D4">
        <w:rPr>
          <w:rFonts w:ascii="Book Antiqua" w:hAnsi="Book Antiqua"/>
          <w:color w:val="000000" w:themeColor="text1"/>
          <w:lang w:val="en-US"/>
        </w:rPr>
        <w:t>are d</w:t>
      </w:r>
      <w:r w:rsidR="00D8363B" w:rsidRPr="002359D4">
        <w:rPr>
          <w:rFonts w:ascii="Book Antiqua" w:hAnsi="Book Antiqua" w:cs="AdvPS_THGULREG"/>
          <w:color w:val="000000" w:themeColor="text1"/>
          <w:lang w:val="en-US" w:eastAsia="en-US"/>
        </w:rPr>
        <w:t xml:space="preserve">ecreased </w:t>
      </w:r>
      <w:r w:rsidR="00F51696" w:rsidRPr="002359D4">
        <w:rPr>
          <w:rFonts w:ascii="Book Antiqua" w:hAnsi="Book Antiqua"/>
          <w:color w:val="000000" w:themeColor="text1"/>
          <w:lang w:val="en-US"/>
        </w:rPr>
        <w:t xml:space="preserve">splanchnic </w:t>
      </w:r>
      <w:r w:rsidR="00D8363B" w:rsidRPr="002359D4">
        <w:rPr>
          <w:rFonts w:ascii="Book Antiqua" w:hAnsi="Book Antiqua" w:cs="AdvPS_THGULREG"/>
          <w:color w:val="000000" w:themeColor="text1"/>
          <w:lang w:val="en-US" w:eastAsia="en-US"/>
        </w:rPr>
        <w:t xml:space="preserve">blood flow, neuroimmuno-endocrine alternations, increased </w:t>
      </w:r>
      <w:r w:rsidR="00F51696" w:rsidRPr="002359D4">
        <w:rPr>
          <w:rFonts w:ascii="Book Antiqua" w:hAnsi="Book Antiqua" w:cs="AdvPS_THGULREG"/>
          <w:color w:val="000000" w:themeColor="text1"/>
          <w:lang w:val="en-US" w:eastAsia="en-US"/>
        </w:rPr>
        <w:t>GI</w:t>
      </w:r>
      <w:r w:rsidR="00D8363B" w:rsidRPr="002359D4">
        <w:rPr>
          <w:rFonts w:ascii="Book Antiqua" w:hAnsi="Book Antiqua" w:cs="AdvPS_THGULREG"/>
          <w:color w:val="000000" w:themeColor="text1"/>
          <w:lang w:val="en-US" w:eastAsia="en-US"/>
        </w:rPr>
        <w:t xml:space="preserve"> motility and mechanical bouncing during </w:t>
      </w:r>
      <w:r w:rsidR="00166D29" w:rsidRPr="002359D4">
        <w:rPr>
          <w:rFonts w:ascii="Book Antiqua" w:hAnsi="Book Antiqua" w:cs="AdvPS_THGULREG"/>
          <w:color w:val="000000" w:themeColor="text1"/>
          <w:lang w:val="en-US" w:eastAsia="en-US"/>
        </w:rPr>
        <w:t>movement</w:t>
      </w:r>
      <w:r w:rsidR="00166D29" w:rsidRPr="002359D4">
        <w:rPr>
          <w:rFonts w:ascii="Book Antiqua" w:hAnsi="Book Antiqua"/>
          <w:color w:val="000000" w:themeColor="text1"/>
          <w:vertAlign w:val="superscript"/>
          <w:lang w:val="en-US"/>
        </w:rPr>
        <w:t>[</w:t>
      </w:r>
      <w:r w:rsidR="003704E4" w:rsidRPr="002359D4">
        <w:rPr>
          <w:rFonts w:ascii="Book Antiqua" w:hAnsi="Book Antiqua"/>
          <w:color w:val="000000" w:themeColor="text1"/>
          <w:vertAlign w:val="superscript"/>
          <w:lang w:val="en-US"/>
        </w:rPr>
        <w:t>70</w:t>
      </w:r>
      <w:r w:rsidR="00166D29" w:rsidRPr="002359D4">
        <w:rPr>
          <w:rFonts w:ascii="Book Antiqua" w:hAnsi="Book Antiqua"/>
          <w:color w:val="000000" w:themeColor="text1"/>
          <w:vertAlign w:val="superscript"/>
          <w:lang w:val="en-US"/>
        </w:rPr>
        <w:t>]</w:t>
      </w:r>
      <w:r w:rsidR="00166D29" w:rsidRPr="002359D4">
        <w:rPr>
          <w:rFonts w:ascii="Book Antiqua" w:hAnsi="Book Antiqua"/>
          <w:color w:val="000000" w:themeColor="text1"/>
          <w:lang w:val="en-US"/>
        </w:rPr>
        <w:t>.</w:t>
      </w:r>
      <w:r w:rsidR="00F51696" w:rsidRPr="002359D4">
        <w:rPr>
          <w:rFonts w:ascii="Book Antiqua" w:hAnsi="Book Antiqua"/>
          <w:color w:val="000000" w:themeColor="text1"/>
          <w:lang w:val="en-US"/>
        </w:rPr>
        <w:t xml:space="preserve"> </w:t>
      </w:r>
      <w:r w:rsidR="00166D29" w:rsidRPr="002359D4">
        <w:rPr>
          <w:rFonts w:ascii="Book Antiqua" w:hAnsi="Book Antiqua"/>
          <w:color w:val="000000" w:themeColor="text1"/>
          <w:lang w:val="en-US"/>
        </w:rPr>
        <w:t>T</w:t>
      </w:r>
      <w:r w:rsidR="00D8363B" w:rsidRPr="002359D4">
        <w:rPr>
          <w:rFonts w:ascii="Book Antiqua" w:hAnsi="Book Antiqua" w:cs="AdvPS_THGULREG"/>
          <w:color w:val="000000" w:themeColor="text1"/>
          <w:lang w:val="en-US" w:eastAsia="en-US"/>
        </w:rPr>
        <w:t xml:space="preserve">he </w:t>
      </w:r>
      <w:r w:rsidR="00132B7D" w:rsidRPr="002359D4">
        <w:rPr>
          <w:rFonts w:ascii="Book Antiqua" w:hAnsi="Book Antiqua" w:cs="AdvPS_THGULREG"/>
          <w:color w:val="000000" w:themeColor="text1"/>
          <w:lang w:val="en-US" w:eastAsia="en-US"/>
        </w:rPr>
        <w:t>impact</w:t>
      </w:r>
      <w:r w:rsidR="00D8363B" w:rsidRPr="002359D4">
        <w:rPr>
          <w:rFonts w:ascii="Book Antiqua" w:hAnsi="Book Antiqua" w:cs="AdvPS_THGULREG"/>
          <w:color w:val="000000" w:themeColor="text1"/>
          <w:lang w:val="en-US" w:eastAsia="en-US"/>
        </w:rPr>
        <w:t xml:space="preserve"> of </w:t>
      </w:r>
      <w:r w:rsidR="00246B19" w:rsidRPr="002359D4">
        <w:rPr>
          <w:rFonts w:ascii="Book Antiqua" w:hAnsi="Book Antiqua" w:cs="AdvPS_THGULREG"/>
          <w:color w:val="000000" w:themeColor="text1"/>
          <w:lang w:val="en-US" w:eastAsia="en-US"/>
        </w:rPr>
        <w:t>exercise</w:t>
      </w:r>
      <w:r w:rsidR="00166D29" w:rsidRPr="002359D4">
        <w:rPr>
          <w:rFonts w:ascii="Book Antiqua" w:hAnsi="Book Antiqua"/>
          <w:color w:val="000000" w:themeColor="text1"/>
          <w:lang w:val="en-US"/>
        </w:rPr>
        <w:t xml:space="preserve"> </w:t>
      </w:r>
      <w:r w:rsidR="00132B7D" w:rsidRPr="002359D4">
        <w:rPr>
          <w:rFonts w:ascii="Book Antiqua" w:hAnsi="Book Antiqua"/>
          <w:color w:val="000000" w:themeColor="text1"/>
          <w:lang w:val="en-US"/>
        </w:rPr>
        <w:t xml:space="preserve">on psychological symptoms </w:t>
      </w:r>
      <w:r w:rsidR="00D8363B" w:rsidRPr="002359D4">
        <w:rPr>
          <w:rFonts w:ascii="Book Antiqua" w:hAnsi="Book Antiqua" w:cs="AdvPS_THGULREG"/>
          <w:color w:val="000000" w:themeColor="text1"/>
          <w:lang w:val="en-US" w:eastAsia="en-US"/>
        </w:rPr>
        <w:t xml:space="preserve">has also been </w:t>
      </w:r>
      <w:r w:rsidR="00166D29" w:rsidRPr="002359D4">
        <w:rPr>
          <w:rFonts w:ascii="Book Antiqua" w:hAnsi="Book Antiqua" w:cs="AdvPS_THGULREG"/>
          <w:color w:val="000000" w:themeColor="text1"/>
          <w:lang w:val="en-US" w:eastAsia="en-US"/>
        </w:rPr>
        <w:t>postulated</w:t>
      </w:r>
      <w:r w:rsidR="00D8363B" w:rsidRPr="002359D4">
        <w:rPr>
          <w:rFonts w:ascii="Book Antiqua" w:hAnsi="Book Antiqua" w:cs="AdvPS_THGULREG"/>
          <w:color w:val="000000" w:themeColor="text1"/>
          <w:lang w:val="en-US" w:eastAsia="en-US"/>
        </w:rPr>
        <w:t xml:space="preserve"> as</w:t>
      </w:r>
      <w:r w:rsidR="00166D29" w:rsidRPr="002359D4">
        <w:rPr>
          <w:rFonts w:ascii="Book Antiqua" w:hAnsi="Book Antiqua" w:cs="AdvPS_THGULREG"/>
          <w:color w:val="000000" w:themeColor="text1"/>
          <w:lang w:val="en-US" w:eastAsia="en-US"/>
        </w:rPr>
        <w:t xml:space="preserve"> </w:t>
      </w:r>
      <w:r w:rsidR="00D8363B" w:rsidRPr="002359D4">
        <w:rPr>
          <w:rFonts w:ascii="Book Antiqua" w:hAnsi="Book Antiqua" w:cs="AdvPS_THGULREG"/>
          <w:color w:val="000000" w:themeColor="text1"/>
          <w:lang w:val="en-US" w:eastAsia="en-US"/>
        </w:rPr>
        <w:t xml:space="preserve">a </w:t>
      </w:r>
      <w:r w:rsidR="00166D29" w:rsidRPr="002359D4">
        <w:rPr>
          <w:rFonts w:ascii="Book Antiqua" w:hAnsi="Book Antiqua" w:cs="AdvPS_THGULREG"/>
          <w:color w:val="000000" w:themeColor="text1"/>
          <w:lang w:val="en-US" w:eastAsia="en-US"/>
        </w:rPr>
        <w:t>potential mechanism and studies have reported</w:t>
      </w:r>
      <w:r w:rsidR="00246B19" w:rsidRPr="002359D4">
        <w:rPr>
          <w:rFonts w:ascii="Book Antiqua" w:hAnsi="Book Antiqua" w:cs="AdvPS_THGULREG"/>
          <w:color w:val="000000" w:themeColor="text1"/>
          <w:lang w:val="en-US" w:eastAsia="en-US"/>
        </w:rPr>
        <w:t xml:space="preserve"> </w:t>
      </w:r>
      <w:r w:rsidR="00246B19" w:rsidRPr="002359D4">
        <w:rPr>
          <w:rFonts w:ascii="Book Antiqua" w:hAnsi="Book Antiqua"/>
          <w:color w:val="000000" w:themeColor="text1"/>
          <w:lang w:val="en-US"/>
        </w:rPr>
        <w:t>positive effects on quality of life, fatigue, anxiety, and depression after moderate increase in physical activity in patients with IBS</w:t>
      </w:r>
      <w:r w:rsidR="003704E4" w:rsidRPr="002359D4">
        <w:rPr>
          <w:rFonts w:ascii="Book Antiqua" w:hAnsi="Book Antiqua"/>
          <w:color w:val="000000" w:themeColor="text1"/>
          <w:vertAlign w:val="superscript"/>
          <w:lang w:val="en-US"/>
        </w:rPr>
        <w:t>[67</w:t>
      </w:r>
      <w:r w:rsidR="00246B19" w:rsidRPr="002359D4">
        <w:rPr>
          <w:rFonts w:ascii="Book Antiqua" w:hAnsi="Book Antiqua"/>
          <w:color w:val="000000" w:themeColor="text1"/>
          <w:vertAlign w:val="superscript"/>
          <w:lang w:val="en-US"/>
        </w:rPr>
        <w:t>]</w:t>
      </w:r>
      <w:r w:rsidR="00246B19" w:rsidRPr="002359D4">
        <w:rPr>
          <w:rFonts w:ascii="Book Antiqua" w:hAnsi="Book Antiqua"/>
          <w:color w:val="000000" w:themeColor="text1"/>
          <w:lang w:val="en-US"/>
        </w:rPr>
        <w:t xml:space="preserve">. </w:t>
      </w:r>
    </w:p>
    <w:p w:rsidR="00440F1C" w:rsidRPr="002359D4" w:rsidRDefault="00642172" w:rsidP="002359D4">
      <w:pPr>
        <w:adjustRightInd w:val="0"/>
        <w:snapToGrid w:val="0"/>
        <w:spacing w:line="360" w:lineRule="auto"/>
        <w:ind w:firstLine="180"/>
        <w:jc w:val="both"/>
        <w:rPr>
          <w:rFonts w:ascii="Book Antiqua" w:hAnsi="Book Antiqua"/>
          <w:color w:val="000000" w:themeColor="text1"/>
          <w:lang w:val="en-US"/>
        </w:rPr>
      </w:pPr>
      <w:r w:rsidRPr="002359D4">
        <w:rPr>
          <w:rFonts w:ascii="Book Antiqua" w:hAnsi="Book Antiqua"/>
          <w:color w:val="000000" w:themeColor="text1"/>
          <w:lang w:val="en-US" w:eastAsia="en-US"/>
        </w:rPr>
        <w:t xml:space="preserve">Nevertheless, </w:t>
      </w:r>
      <w:r w:rsidR="002A73CA" w:rsidRPr="002359D4">
        <w:rPr>
          <w:rFonts w:ascii="Book Antiqua" w:hAnsi="Book Antiqua"/>
          <w:color w:val="000000" w:themeColor="text1"/>
          <w:lang w:val="en-US" w:eastAsia="en-US"/>
        </w:rPr>
        <w:t xml:space="preserve">it should be taken into consideration </w:t>
      </w:r>
      <w:r w:rsidR="00203C64" w:rsidRPr="002359D4">
        <w:rPr>
          <w:rFonts w:ascii="Book Antiqua" w:hAnsi="Book Antiqua"/>
          <w:color w:val="000000" w:themeColor="text1"/>
          <w:lang w:val="en-US" w:eastAsia="en-US"/>
        </w:rPr>
        <w:t>that</w:t>
      </w:r>
      <w:r w:rsidR="002A73CA" w:rsidRPr="002359D4">
        <w:rPr>
          <w:rFonts w:ascii="Book Antiqua" w:hAnsi="Book Antiqua"/>
          <w:color w:val="000000" w:themeColor="text1"/>
          <w:lang w:val="en-US" w:eastAsia="en-US"/>
        </w:rPr>
        <w:t xml:space="preserve"> increased physical activity</w:t>
      </w:r>
      <w:r w:rsidR="00ED57EA" w:rsidRPr="002359D4">
        <w:rPr>
          <w:rFonts w:ascii="Book Antiqua" w:hAnsi="Book Antiqua"/>
          <w:color w:val="000000" w:themeColor="text1"/>
          <w:lang w:val="en-US" w:eastAsia="en-US"/>
        </w:rPr>
        <w:t>, particularly strenuous exercise,</w:t>
      </w:r>
      <w:r w:rsidR="00EA6727" w:rsidRPr="002359D4">
        <w:rPr>
          <w:rFonts w:ascii="Book Antiqua" w:hAnsi="Book Antiqua"/>
          <w:color w:val="000000" w:themeColor="text1"/>
          <w:lang w:val="en-US" w:eastAsia="en-US"/>
        </w:rPr>
        <w:t xml:space="preserve"> </w:t>
      </w:r>
      <w:r w:rsidR="00203C64" w:rsidRPr="002359D4">
        <w:rPr>
          <w:rFonts w:ascii="Book Antiqua" w:hAnsi="Book Antiqua"/>
          <w:color w:val="000000" w:themeColor="text1"/>
          <w:lang w:val="en-US" w:eastAsia="en-US"/>
        </w:rPr>
        <w:t>may</w:t>
      </w:r>
      <w:r w:rsidR="002A73CA" w:rsidRPr="002359D4">
        <w:rPr>
          <w:rFonts w:ascii="Book Antiqua" w:hAnsi="Book Antiqua"/>
          <w:color w:val="000000" w:themeColor="text1"/>
          <w:lang w:val="en-US" w:eastAsia="en-US"/>
        </w:rPr>
        <w:t xml:space="preserve"> actually worsen IBS symptoms</w:t>
      </w:r>
      <w:r w:rsidR="00ED57EA" w:rsidRPr="002359D4">
        <w:rPr>
          <w:rFonts w:ascii="Book Antiqua" w:hAnsi="Book Antiqua"/>
          <w:color w:val="000000" w:themeColor="text1"/>
          <w:lang w:val="en-US" w:eastAsia="en-US"/>
        </w:rPr>
        <w:t xml:space="preserve">. </w:t>
      </w:r>
      <w:r w:rsidR="0048673B" w:rsidRPr="002359D4">
        <w:rPr>
          <w:rFonts w:ascii="Book Antiqua" w:hAnsi="Book Antiqua"/>
          <w:color w:val="000000" w:themeColor="text1"/>
          <w:lang w:val="en-US" w:eastAsia="en-US"/>
        </w:rPr>
        <w:t>For example, moderate physical activity (</w:t>
      </w:r>
      <w:r w:rsidR="00807DC7" w:rsidRPr="002359D4">
        <w:rPr>
          <w:rFonts w:ascii="Book Antiqua" w:hAnsi="Book Antiqua"/>
          <w:i/>
          <w:color w:val="000000" w:themeColor="text1"/>
          <w:lang w:val="en-US" w:eastAsia="en-US"/>
        </w:rPr>
        <w:t>e.g.</w:t>
      </w:r>
      <w:r w:rsidR="00991C79" w:rsidRPr="002359D4">
        <w:rPr>
          <w:rFonts w:ascii="Book Antiqua" w:hAnsi="Book Antiqua"/>
          <w:i/>
          <w:color w:val="000000" w:themeColor="text1"/>
          <w:lang w:val="en-US" w:eastAsia="zh-CN"/>
        </w:rPr>
        <w:t>,</w:t>
      </w:r>
      <w:r w:rsidR="0048673B" w:rsidRPr="002359D4">
        <w:rPr>
          <w:rFonts w:ascii="Book Antiqua" w:hAnsi="Book Antiqua"/>
          <w:color w:val="000000" w:themeColor="text1"/>
          <w:lang w:val="en-US" w:eastAsia="en-US"/>
        </w:rPr>
        <w:t xml:space="preserve"> brisk walking) </w:t>
      </w:r>
      <w:r w:rsidR="00AE4D68" w:rsidRPr="002359D4">
        <w:rPr>
          <w:rFonts w:ascii="Book Antiqua" w:hAnsi="Book Antiqua"/>
          <w:color w:val="000000" w:themeColor="text1"/>
          <w:lang w:val="en-US" w:eastAsia="en-US"/>
        </w:rPr>
        <w:t>has been</w:t>
      </w:r>
      <w:r w:rsidR="0048673B" w:rsidRPr="002359D4">
        <w:rPr>
          <w:rFonts w:ascii="Book Antiqua" w:hAnsi="Book Antiqua"/>
          <w:color w:val="000000" w:themeColor="text1"/>
          <w:lang w:val="en-US" w:eastAsia="en-US"/>
        </w:rPr>
        <w:t xml:space="preserve"> reported to improve gut transit time, whereas vigorous physical activity (</w:t>
      </w:r>
      <w:r w:rsidR="00807DC7" w:rsidRPr="002359D4">
        <w:rPr>
          <w:rFonts w:ascii="Book Antiqua" w:hAnsi="Book Antiqua"/>
          <w:i/>
          <w:color w:val="000000" w:themeColor="text1"/>
          <w:lang w:val="en-US" w:eastAsia="en-US"/>
        </w:rPr>
        <w:t>e.g.</w:t>
      </w:r>
      <w:r w:rsidR="00991C79" w:rsidRPr="002359D4">
        <w:rPr>
          <w:rFonts w:ascii="Book Antiqua" w:hAnsi="Book Antiqua"/>
          <w:i/>
          <w:color w:val="000000" w:themeColor="text1"/>
          <w:lang w:val="en-US" w:eastAsia="zh-CN"/>
        </w:rPr>
        <w:t>,</w:t>
      </w:r>
      <w:r w:rsidR="0048673B" w:rsidRPr="002359D4">
        <w:rPr>
          <w:rFonts w:ascii="Book Antiqua" w:hAnsi="Book Antiqua"/>
          <w:color w:val="000000" w:themeColor="text1"/>
          <w:lang w:val="en-US" w:eastAsia="en-US"/>
        </w:rPr>
        <w:t xml:space="preserve"> running) </w:t>
      </w:r>
      <w:r w:rsidR="006879E2" w:rsidRPr="002359D4">
        <w:rPr>
          <w:rFonts w:ascii="Book Antiqua" w:hAnsi="Book Antiqua"/>
          <w:color w:val="000000" w:themeColor="text1"/>
          <w:lang w:val="en-US" w:eastAsia="en-US"/>
        </w:rPr>
        <w:t>may act on the intestines as a stressor</w:t>
      </w:r>
      <w:r w:rsidR="00AE4D68" w:rsidRPr="002359D4">
        <w:rPr>
          <w:rFonts w:ascii="Book Antiqua" w:hAnsi="Book Antiqua"/>
          <w:color w:val="000000" w:themeColor="text1"/>
          <w:lang w:val="en-US" w:eastAsia="en-US"/>
        </w:rPr>
        <w:t xml:space="preserve"> and</w:t>
      </w:r>
      <w:r w:rsidR="0048673B" w:rsidRPr="002359D4">
        <w:rPr>
          <w:rFonts w:ascii="Book Antiqua" w:hAnsi="Book Antiqua"/>
          <w:color w:val="000000" w:themeColor="text1"/>
          <w:lang w:val="en-US" w:eastAsia="en-US"/>
        </w:rPr>
        <w:t xml:space="preserve"> result in</w:t>
      </w:r>
      <w:r w:rsidR="00376606" w:rsidRPr="002359D4">
        <w:rPr>
          <w:rFonts w:ascii="Book Antiqua" w:hAnsi="Book Antiqua"/>
          <w:color w:val="000000" w:themeColor="text1"/>
          <w:lang w:val="en-US" w:eastAsia="en-US"/>
        </w:rPr>
        <w:t xml:space="preserve"> “</w:t>
      </w:r>
      <w:r w:rsidR="0048673B" w:rsidRPr="002359D4">
        <w:rPr>
          <w:rFonts w:ascii="Book Antiqua" w:hAnsi="Book Antiqua"/>
          <w:color w:val="000000" w:themeColor="text1"/>
          <w:lang w:val="en-US" w:eastAsia="en-US"/>
        </w:rPr>
        <w:t>runners trots”</w:t>
      </w:r>
      <w:r w:rsidR="00AE4D68" w:rsidRPr="002359D4">
        <w:rPr>
          <w:rFonts w:ascii="Book Antiqua" w:hAnsi="Book Antiqua"/>
          <w:color w:val="000000" w:themeColor="text1"/>
          <w:vertAlign w:val="superscript"/>
          <w:lang w:val="en-US" w:eastAsia="en-US"/>
        </w:rPr>
        <w:t>[</w:t>
      </w:r>
      <w:r w:rsidR="00E00C78" w:rsidRPr="002359D4">
        <w:rPr>
          <w:rFonts w:ascii="Book Antiqua" w:hAnsi="Book Antiqua"/>
          <w:color w:val="000000" w:themeColor="text1"/>
          <w:vertAlign w:val="superscript"/>
          <w:lang w:val="en-US"/>
        </w:rPr>
        <w:t>71,72</w:t>
      </w:r>
      <w:r w:rsidR="00AE4D68" w:rsidRPr="002359D4">
        <w:rPr>
          <w:rFonts w:ascii="Book Antiqua" w:hAnsi="Book Antiqua"/>
          <w:color w:val="000000" w:themeColor="text1"/>
          <w:vertAlign w:val="superscript"/>
          <w:lang w:val="en-US" w:eastAsia="en-US"/>
        </w:rPr>
        <w:t>]</w:t>
      </w:r>
      <w:r w:rsidR="0048673B" w:rsidRPr="002359D4">
        <w:rPr>
          <w:rFonts w:ascii="Book Antiqua" w:hAnsi="Book Antiqua"/>
          <w:color w:val="000000" w:themeColor="text1"/>
          <w:lang w:val="en-US" w:eastAsia="en-US"/>
        </w:rPr>
        <w:t>.</w:t>
      </w:r>
    </w:p>
    <w:p w:rsidR="006C4351" w:rsidRPr="002359D4" w:rsidRDefault="00E740D4"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Recommendations</w:t>
      </w:r>
      <w:r w:rsidR="002A73CA" w:rsidRPr="002359D4">
        <w:rPr>
          <w:rFonts w:ascii="Book Antiqua" w:hAnsi="Book Antiqua"/>
          <w:color w:val="000000" w:themeColor="text1"/>
          <w:lang w:val="en-US"/>
        </w:rPr>
        <w:t xml:space="preserve"> on physical activity in IBS, </w:t>
      </w:r>
      <w:r w:rsidRPr="002359D4">
        <w:rPr>
          <w:rFonts w:ascii="Book Antiqua" w:hAnsi="Book Antiqua"/>
          <w:color w:val="000000" w:themeColor="text1"/>
          <w:lang w:val="en-US"/>
        </w:rPr>
        <w:t xml:space="preserve">according to dietary guidelines and/or scientific literature: </w:t>
      </w:r>
      <w:r w:rsidR="003E7490" w:rsidRPr="002359D4">
        <w:rPr>
          <w:rFonts w:ascii="Book Antiqua" w:hAnsi="Book Antiqua"/>
          <w:color w:val="000000" w:themeColor="text1"/>
          <w:lang w:val="en-US" w:eastAsia="zh-CN"/>
        </w:rPr>
        <w:t xml:space="preserve">(1) </w:t>
      </w:r>
      <w:r w:rsidR="004B7BD7" w:rsidRPr="002359D4">
        <w:rPr>
          <w:rFonts w:ascii="Book Antiqua" w:hAnsi="Book Antiqua"/>
          <w:color w:val="000000" w:themeColor="text1"/>
          <w:lang w:val="en-US"/>
        </w:rPr>
        <w:t>The physical activity levels of patients with IBS should be assessed, ideally using the General Practice Physical Activity Questionnaire</w:t>
      </w:r>
      <w:r w:rsidR="003344D9" w:rsidRPr="002359D4">
        <w:rPr>
          <w:rFonts w:ascii="Book Antiqua" w:hAnsi="Book Antiqua"/>
          <w:color w:val="000000" w:themeColor="text1"/>
          <w:vertAlign w:val="superscript"/>
          <w:lang w:val="en-US"/>
        </w:rPr>
        <w:t>[</w:t>
      </w:r>
      <w:r w:rsidR="00E00C78" w:rsidRPr="002359D4">
        <w:rPr>
          <w:rFonts w:ascii="Book Antiqua" w:hAnsi="Book Antiqua"/>
          <w:color w:val="000000" w:themeColor="text1"/>
          <w:vertAlign w:val="superscript"/>
          <w:lang w:val="en-US"/>
        </w:rPr>
        <w:t>13</w:t>
      </w:r>
      <w:r w:rsidR="003344D9" w:rsidRPr="002359D4">
        <w:rPr>
          <w:rFonts w:ascii="Book Antiqua" w:hAnsi="Book Antiqua"/>
          <w:color w:val="000000" w:themeColor="text1"/>
          <w:vertAlign w:val="superscript"/>
          <w:lang w:val="en-US"/>
        </w:rPr>
        <w:t>]</w:t>
      </w:r>
      <w:r w:rsidR="003344D9" w:rsidRPr="002359D4">
        <w:rPr>
          <w:rFonts w:ascii="Book Antiqua" w:hAnsi="Book Antiqua"/>
          <w:color w:val="000000" w:themeColor="text1"/>
          <w:lang w:val="en-US"/>
        </w:rPr>
        <w:t>.</w:t>
      </w:r>
      <w:r w:rsidR="004B7BD7" w:rsidRPr="002359D4">
        <w:rPr>
          <w:rFonts w:ascii="Book Antiqua" w:hAnsi="Book Antiqua"/>
          <w:color w:val="000000" w:themeColor="text1"/>
          <w:lang w:val="en-US"/>
        </w:rPr>
        <w:t xml:space="preserve"> IBS patients with low activity levels should be advised to increase their activity levels</w:t>
      </w:r>
      <w:r w:rsidR="003344D9" w:rsidRPr="002359D4">
        <w:rPr>
          <w:rFonts w:ascii="Book Antiqua" w:hAnsi="Book Antiqua"/>
          <w:color w:val="000000" w:themeColor="text1"/>
          <w:lang w:val="en-US"/>
        </w:rPr>
        <w:t xml:space="preserve">, </w:t>
      </w:r>
      <w:r w:rsidR="004B47DF" w:rsidRPr="002359D4">
        <w:rPr>
          <w:rFonts w:ascii="Book Antiqua" w:hAnsi="Book Antiqua"/>
          <w:color w:val="000000" w:themeColor="text1"/>
          <w:lang w:val="en-US"/>
        </w:rPr>
        <w:t xml:space="preserve">while </w:t>
      </w:r>
      <w:r w:rsidR="003344D9" w:rsidRPr="002359D4">
        <w:rPr>
          <w:rFonts w:ascii="Book Antiqua" w:hAnsi="Book Antiqua"/>
          <w:color w:val="000000" w:themeColor="text1"/>
          <w:lang w:val="en-US"/>
        </w:rPr>
        <w:t xml:space="preserve">taking into account the </w:t>
      </w:r>
      <w:r w:rsidR="003344D9" w:rsidRPr="002359D4">
        <w:rPr>
          <w:rFonts w:ascii="Book Antiqua" w:hAnsi="Book Antiqua"/>
          <w:color w:val="000000" w:themeColor="text1"/>
          <w:lang w:val="en-US" w:eastAsia="en-US"/>
        </w:rPr>
        <w:t>needs, preferences and circumstances of each patient</w:t>
      </w:r>
      <w:r w:rsidR="003344D9" w:rsidRPr="002359D4">
        <w:rPr>
          <w:rFonts w:ascii="Book Antiqua" w:hAnsi="Book Antiqua"/>
          <w:color w:val="000000" w:themeColor="text1"/>
          <w:vertAlign w:val="superscript"/>
          <w:lang w:val="en-US"/>
        </w:rPr>
        <w:t>[</w:t>
      </w:r>
      <w:r w:rsidR="00E00C78" w:rsidRPr="002359D4">
        <w:rPr>
          <w:rFonts w:ascii="Book Antiqua" w:hAnsi="Book Antiqua"/>
          <w:color w:val="000000" w:themeColor="text1"/>
          <w:vertAlign w:val="superscript"/>
          <w:lang w:val="en-US"/>
        </w:rPr>
        <w:t>13</w:t>
      </w:r>
      <w:r w:rsidR="003344D9" w:rsidRPr="002359D4">
        <w:rPr>
          <w:rFonts w:ascii="Book Antiqua" w:hAnsi="Book Antiqua"/>
          <w:color w:val="000000" w:themeColor="text1"/>
          <w:vertAlign w:val="superscript"/>
          <w:lang w:val="en-US"/>
        </w:rPr>
        <w:t>]</w:t>
      </w:r>
      <w:r w:rsidR="003E7490" w:rsidRPr="002359D4">
        <w:rPr>
          <w:rFonts w:ascii="Book Antiqua" w:hAnsi="Book Antiqua"/>
          <w:color w:val="000000" w:themeColor="text1"/>
          <w:lang w:val="en-US" w:eastAsia="zh-CN"/>
        </w:rPr>
        <w:t xml:space="preserve">; and (2) </w:t>
      </w:r>
      <w:r w:rsidR="006C4351" w:rsidRPr="002359D4">
        <w:rPr>
          <w:rFonts w:ascii="Book Antiqua" w:hAnsi="Book Antiqua"/>
          <w:color w:val="000000" w:themeColor="text1"/>
          <w:lang w:val="en-US"/>
        </w:rPr>
        <w:t>IBS patient</w:t>
      </w:r>
      <w:r w:rsidR="00C51B21" w:rsidRPr="002359D4">
        <w:rPr>
          <w:rFonts w:ascii="Book Antiqua" w:hAnsi="Book Antiqua"/>
          <w:color w:val="000000" w:themeColor="text1"/>
          <w:lang w:val="en-US"/>
        </w:rPr>
        <w:t>s</w:t>
      </w:r>
      <w:r w:rsidR="006C4351" w:rsidRPr="002359D4">
        <w:rPr>
          <w:rFonts w:ascii="Book Antiqua" w:hAnsi="Book Antiqua"/>
          <w:color w:val="000000" w:themeColor="text1"/>
          <w:lang w:val="en-US"/>
        </w:rPr>
        <w:t xml:space="preserve"> should </w:t>
      </w:r>
      <w:r w:rsidR="004B7BD7" w:rsidRPr="002359D4">
        <w:rPr>
          <w:rFonts w:ascii="Book Antiqua" w:hAnsi="Book Antiqua"/>
          <w:color w:val="000000" w:themeColor="text1"/>
          <w:lang w:val="en-US"/>
        </w:rPr>
        <w:t>be recommended to</w:t>
      </w:r>
      <w:r w:rsidR="006C4351" w:rsidRPr="002359D4">
        <w:rPr>
          <w:rFonts w:ascii="Book Antiqua" w:hAnsi="Book Antiqua"/>
          <w:color w:val="000000" w:themeColor="text1"/>
          <w:lang w:val="en-US"/>
        </w:rPr>
        <w:t xml:space="preserve"> perform </w:t>
      </w:r>
      <w:r w:rsidR="0048673B" w:rsidRPr="002359D4">
        <w:rPr>
          <w:rFonts w:ascii="Book Antiqua" w:hAnsi="Book Antiqua"/>
          <w:color w:val="000000" w:themeColor="text1"/>
          <w:lang w:val="en-US"/>
        </w:rPr>
        <w:t>moderate</w:t>
      </w:r>
      <w:r w:rsidR="006C4351" w:rsidRPr="002359D4">
        <w:rPr>
          <w:rFonts w:ascii="Book Antiqua" w:hAnsi="Book Antiqua"/>
          <w:color w:val="000000" w:themeColor="text1"/>
          <w:lang w:val="en-US"/>
        </w:rPr>
        <w:t xml:space="preserve"> physical activity,</w:t>
      </w:r>
      <w:r w:rsidR="0066274E" w:rsidRPr="002359D4">
        <w:rPr>
          <w:rFonts w:ascii="Book Antiqua" w:hAnsi="Book Antiqua"/>
          <w:color w:val="000000" w:themeColor="text1"/>
          <w:lang w:val="en-US"/>
        </w:rPr>
        <w:t xml:space="preserve"> such as yoga</w:t>
      </w:r>
      <w:r w:rsidR="00CC4BD9" w:rsidRPr="002359D4">
        <w:rPr>
          <w:rFonts w:ascii="Book Antiqua" w:hAnsi="Book Antiqua"/>
          <w:color w:val="000000" w:themeColor="text1"/>
          <w:lang w:val="en-US"/>
        </w:rPr>
        <w:t xml:space="preserve">, </w:t>
      </w:r>
      <w:r w:rsidR="0066274E" w:rsidRPr="002359D4">
        <w:rPr>
          <w:rFonts w:ascii="Book Antiqua" w:hAnsi="Book Antiqua"/>
          <w:color w:val="000000" w:themeColor="text1"/>
          <w:lang w:val="en-US"/>
        </w:rPr>
        <w:t xml:space="preserve">walking, cycling, </w:t>
      </w:r>
      <w:r w:rsidR="00CC4BD9" w:rsidRPr="002359D4">
        <w:rPr>
          <w:rFonts w:ascii="Book Antiqua" w:hAnsi="Book Antiqua"/>
          <w:color w:val="000000" w:themeColor="text1"/>
          <w:lang w:val="en-US"/>
        </w:rPr>
        <w:t xml:space="preserve">or </w:t>
      </w:r>
      <w:r w:rsidR="0066274E" w:rsidRPr="002359D4">
        <w:rPr>
          <w:rFonts w:ascii="Book Antiqua" w:hAnsi="Book Antiqua"/>
          <w:color w:val="000000" w:themeColor="text1"/>
          <w:lang w:val="en-US"/>
        </w:rPr>
        <w:t>swimming,</w:t>
      </w:r>
      <w:r w:rsidR="003D5A74" w:rsidRPr="002359D4">
        <w:rPr>
          <w:rFonts w:ascii="Book Antiqua" w:hAnsi="Book Antiqua"/>
          <w:color w:val="000000" w:themeColor="text1"/>
          <w:lang w:val="en-US"/>
        </w:rPr>
        <w:t xml:space="preserve"> </w:t>
      </w:r>
      <w:r w:rsidR="004B7BD7" w:rsidRPr="002359D4">
        <w:rPr>
          <w:rFonts w:ascii="Book Antiqua" w:hAnsi="Book Antiqua"/>
          <w:color w:val="000000" w:themeColor="text1"/>
          <w:lang w:val="en-US"/>
        </w:rPr>
        <w:t>for at least 30 min a day, on</w:t>
      </w:r>
      <w:r w:rsidR="003D5A74" w:rsidRPr="002359D4">
        <w:rPr>
          <w:rFonts w:ascii="Book Antiqua" w:hAnsi="Book Antiqua"/>
          <w:color w:val="000000" w:themeColor="text1"/>
          <w:lang w:val="en-US"/>
        </w:rPr>
        <w:t xml:space="preserve"> </w:t>
      </w:r>
      <w:r w:rsidR="004B7BD7" w:rsidRPr="002359D4">
        <w:rPr>
          <w:rFonts w:ascii="Book Antiqua" w:hAnsi="Book Antiqua"/>
          <w:color w:val="000000" w:themeColor="text1"/>
          <w:lang w:val="en-US"/>
        </w:rPr>
        <w:t>5</w:t>
      </w:r>
      <w:r w:rsidR="003D5A74" w:rsidRPr="002359D4">
        <w:rPr>
          <w:rFonts w:ascii="Book Antiqua" w:hAnsi="Book Antiqua"/>
          <w:color w:val="000000" w:themeColor="text1"/>
          <w:lang w:val="en-US"/>
        </w:rPr>
        <w:t xml:space="preserve"> </w:t>
      </w:r>
      <w:r w:rsidR="004B7BD7" w:rsidRPr="002359D4">
        <w:rPr>
          <w:rFonts w:ascii="Book Antiqua" w:hAnsi="Book Antiqua"/>
          <w:color w:val="000000" w:themeColor="text1"/>
          <w:lang w:val="en-US"/>
        </w:rPr>
        <w:t>d of the</w:t>
      </w:r>
      <w:r w:rsidR="006C4351" w:rsidRPr="002359D4">
        <w:rPr>
          <w:rFonts w:ascii="Book Antiqua" w:hAnsi="Book Antiqua"/>
          <w:color w:val="000000" w:themeColor="text1"/>
          <w:lang w:val="en-US"/>
        </w:rPr>
        <w:t xml:space="preserve"> week</w:t>
      </w:r>
      <w:r w:rsidR="0048673B" w:rsidRPr="002359D4">
        <w:rPr>
          <w:rFonts w:ascii="Book Antiqua" w:hAnsi="Book Antiqua"/>
          <w:color w:val="000000" w:themeColor="text1"/>
          <w:lang w:val="en-US"/>
        </w:rPr>
        <w:t xml:space="preserve"> or more</w:t>
      </w:r>
      <w:r w:rsidR="006C4351" w:rsidRPr="002359D4">
        <w:rPr>
          <w:rFonts w:ascii="Book Antiqua" w:hAnsi="Book Antiqua"/>
          <w:color w:val="000000" w:themeColor="text1"/>
          <w:vertAlign w:val="superscript"/>
          <w:lang w:val="en-US"/>
        </w:rPr>
        <w:t>[</w:t>
      </w:r>
      <w:r w:rsidR="00E00C78" w:rsidRPr="002359D4">
        <w:rPr>
          <w:rFonts w:ascii="Book Antiqua" w:hAnsi="Book Antiqua"/>
          <w:color w:val="000000" w:themeColor="text1"/>
          <w:vertAlign w:val="superscript"/>
          <w:lang w:val="en-US"/>
        </w:rPr>
        <w:t>13,21</w:t>
      </w:r>
      <w:r w:rsidR="006C4351" w:rsidRPr="002359D4">
        <w:rPr>
          <w:rFonts w:ascii="Book Antiqua" w:hAnsi="Book Antiqua"/>
          <w:color w:val="000000" w:themeColor="text1"/>
          <w:vertAlign w:val="superscript"/>
          <w:lang w:val="en-US"/>
        </w:rPr>
        <w:t>]</w:t>
      </w:r>
      <w:r w:rsidR="006C4351" w:rsidRPr="002359D4">
        <w:rPr>
          <w:rFonts w:ascii="Book Antiqua" w:hAnsi="Book Antiqua"/>
          <w:color w:val="000000" w:themeColor="text1"/>
          <w:lang w:val="en-US"/>
        </w:rPr>
        <w:t>.</w:t>
      </w:r>
    </w:p>
    <w:p w:rsidR="007C53E7" w:rsidRPr="002359D4" w:rsidRDefault="007C53E7" w:rsidP="002359D4">
      <w:pPr>
        <w:adjustRightInd w:val="0"/>
        <w:snapToGrid w:val="0"/>
        <w:spacing w:line="360" w:lineRule="auto"/>
        <w:jc w:val="both"/>
        <w:rPr>
          <w:rFonts w:ascii="Book Antiqua" w:hAnsi="Book Antiqua"/>
          <w:b/>
          <w:color w:val="000000" w:themeColor="text1"/>
          <w:lang w:val="en-US"/>
        </w:rPr>
      </w:pPr>
    </w:p>
    <w:p w:rsidR="00F740AA" w:rsidRPr="002359D4" w:rsidRDefault="00850425"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rPr>
        <w:t>SECOND</w:t>
      </w:r>
      <w:r w:rsidR="001C0644" w:rsidRPr="002359D4">
        <w:rPr>
          <w:rFonts w:ascii="Book Antiqua" w:hAnsi="Book Antiqua"/>
          <w:b/>
          <w:color w:val="000000" w:themeColor="text1"/>
          <w:lang w:val="en-US"/>
        </w:rPr>
        <w:t xml:space="preserve">-LINE DIETARY </w:t>
      </w:r>
      <w:r w:rsidR="00E94A09" w:rsidRPr="002359D4">
        <w:rPr>
          <w:rFonts w:ascii="Book Antiqua" w:hAnsi="Book Antiqua"/>
          <w:b/>
          <w:color w:val="000000" w:themeColor="text1"/>
          <w:lang w:val="en-US"/>
        </w:rPr>
        <w:t>APPROACH IN IBS</w:t>
      </w:r>
      <w:r w:rsidR="001C0644" w:rsidRPr="002359D4">
        <w:rPr>
          <w:rFonts w:ascii="Book Antiqua" w:hAnsi="Book Antiqua"/>
          <w:b/>
          <w:color w:val="000000" w:themeColor="text1"/>
          <w:lang w:val="en-US"/>
        </w:rPr>
        <w:t xml:space="preserve">: </w:t>
      </w:r>
      <w:r w:rsidR="007C0E54" w:rsidRPr="002359D4">
        <w:rPr>
          <w:rFonts w:ascii="Book Antiqua" w:hAnsi="Book Antiqua"/>
          <w:b/>
          <w:color w:val="000000" w:themeColor="text1"/>
          <w:lang w:val="en-US"/>
        </w:rPr>
        <w:t xml:space="preserve">THE </w:t>
      </w:r>
      <w:r w:rsidR="00693F7A" w:rsidRPr="002359D4">
        <w:rPr>
          <w:rFonts w:ascii="Book Antiqua" w:hAnsi="Book Antiqua"/>
          <w:b/>
          <w:color w:val="000000" w:themeColor="text1"/>
          <w:lang w:val="en-US"/>
        </w:rPr>
        <w:t xml:space="preserve">LOW FOODMAP DIET </w:t>
      </w:r>
    </w:p>
    <w:p w:rsidR="00A8132F" w:rsidRPr="002359D4" w:rsidRDefault="008F4BFF"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lastRenderedPageBreak/>
        <w:t>There is a guideline consensus</w:t>
      </w:r>
      <w:r w:rsidR="00EB3317" w:rsidRPr="002359D4">
        <w:rPr>
          <w:rFonts w:ascii="Book Antiqua" w:hAnsi="Book Antiqua"/>
          <w:color w:val="000000" w:themeColor="text1"/>
          <w:lang w:val="en-US"/>
        </w:rPr>
        <w:t xml:space="preserve"> that in case </w:t>
      </w:r>
      <w:r w:rsidRPr="002359D4">
        <w:rPr>
          <w:rFonts w:ascii="Book Antiqua" w:hAnsi="Book Antiqua"/>
          <w:color w:val="000000" w:themeColor="text1"/>
          <w:lang w:val="en-US"/>
        </w:rPr>
        <w:t>IBS symptoms persist</w:t>
      </w:r>
      <w:r w:rsidR="003963F9" w:rsidRPr="002359D4">
        <w:rPr>
          <w:rFonts w:ascii="Book Antiqua" w:hAnsi="Book Antiqua"/>
          <w:color w:val="000000" w:themeColor="text1"/>
          <w:lang w:val="en-US"/>
        </w:rPr>
        <w:t xml:space="preserve"> while following general diet</w:t>
      </w:r>
      <w:r w:rsidR="003D5A74" w:rsidRPr="002359D4">
        <w:rPr>
          <w:rFonts w:ascii="Book Antiqua" w:hAnsi="Book Antiqua"/>
          <w:color w:val="000000" w:themeColor="text1"/>
          <w:lang w:val="en-US"/>
        </w:rPr>
        <w:t xml:space="preserve"> </w:t>
      </w:r>
      <w:r w:rsidR="00EB3317" w:rsidRPr="002359D4">
        <w:rPr>
          <w:rFonts w:ascii="Book Antiqua" w:hAnsi="Book Antiqua"/>
          <w:color w:val="000000" w:themeColor="text1"/>
          <w:lang w:val="en-US"/>
        </w:rPr>
        <w:t xml:space="preserve">and lifestyle </w:t>
      </w:r>
      <w:r w:rsidRPr="002359D4">
        <w:rPr>
          <w:rFonts w:ascii="Book Antiqua" w:hAnsi="Book Antiqua"/>
          <w:color w:val="000000" w:themeColor="text1"/>
          <w:lang w:val="en-US"/>
        </w:rPr>
        <w:t>advice</w:t>
      </w:r>
      <w:r w:rsidR="00EB3317" w:rsidRPr="002359D4">
        <w:rPr>
          <w:rFonts w:ascii="Book Antiqua" w:hAnsi="Book Antiqua"/>
          <w:color w:val="000000" w:themeColor="text1"/>
          <w:lang w:val="en-US"/>
        </w:rPr>
        <w:t>, the second</w:t>
      </w:r>
      <w:r w:rsidR="00EB3317" w:rsidRPr="002359D4">
        <w:rPr>
          <w:rFonts w:ascii="Book Antiqua" w:hAnsi="Book Antiqua" w:cs="TimesNewRomanPS"/>
          <w:color w:val="000000" w:themeColor="text1"/>
          <w:lang w:val="en-US"/>
        </w:rPr>
        <w:t xml:space="preserve">-line </w:t>
      </w:r>
      <w:r w:rsidR="003963F9" w:rsidRPr="002359D4">
        <w:rPr>
          <w:rFonts w:ascii="Book Antiqua" w:hAnsi="Book Antiqua" w:cs="TimesNewRomanPS"/>
          <w:color w:val="000000" w:themeColor="text1"/>
          <w:lang w:val="en-US"/>
        </w:rPr>
        <w:t>intervention</w:t>
      </w:r>
      <w:r w:rsidR="00EB3317" w:rsidRPr="002359D4">
        <w:rPr>
          <w:rFonts w:ascii="Book Antiqua" w:hAnsi="Book Antiqua" w:cs="TimesNewRomanPS"/>
          <w:color w:val="000000" w:themeColor="text1"/>
          <w:lang w:val="en-US"/>
        </w:rPr>
        <w:t xml:space="preserve"> in IBS dietary management should include advanced dietary </w:t>
      </w:r>
      <w:r w:rsidR="003963F9" w:rsidRPr="002359D4">
        <w:rPr>
          <w:rFonts w:ascii="Book Antiqua" w:hAnsi="Book Antiqua" w:cs="TimesNewRomanPS"/>
          <w:color w:val="000000" w:themeColor="text1"/>
          <w:lang w:val="en-US"/>
        </w:rPr>
        <w:t xml:space="preserve">manipulations </w:t>
      </w:r>
      <w:r w:rsidR="00EB3317" w:rsidRPr="002359D4">
        <w:rPr>
          <w:rFonts w:ascii="Book Antiqua" w:hAnsi="Book Antiqua" w:cs="TimesNewRomanPS"/>
          <w:color w:val="000000" w:themeColor="text1"/>
          <w:lang w:val="en-US"/>
        </w:rPr>
        <w:t xml:space="preserve">to alleviate symptoms, such as the low FODMAP </w:t>
      </w:r>
      <w:r w:rsidR="005D7CFB" w:rsidRPr="002359D4">
        <w:rPr>
          <w:rFonts w:ascii="Book Antiqua" w:hAnsi="Book Antiqua" w:cs="TimesNewRomanPS"/>
          <w:color w:val="000000" w:themeColor="text1"/>
          <w:lang w:val="en-US"/>
        </w:rPr>
        <w:t>(</w:t>
      </w:r>
      <w:r w:rsidR="005D7CFB" w:rsidRPr="002359D4">
        <w:rPr>
          <w:rStyle w:val="Strong"/>
          <w:rFonts w:ascii="Book Antiqua" w:hAnsi="Book Antiqua"/>
          <w:b w:val="0"/>
          <w:color w:val="000000" w:themeColor="text1"/>
          <w:lang w:val="en-US"/>
        </w:rPr>
        <w:t>F</w:t>
      </w:r>
      <w:r w:rsidR="005D7CFB" w:rsidRPr="002359D4">
        <w:rPr>
          <w:rFonts w:ascii="Book Antiqua" w:hAnsi="Book Antiqua"/>
          <w:color w:val="000000" w:themeColor="text1"/>
          <w:lang w:val="en-US"/>
        </w:rPr>
        <w:t xml:space="preserve">ermentable </w:t>
      </w:r>
      <w:r w:rsidR="005D7CFB" w:rsidRPr="002359D4">
        <w:rPr>
          <w:rStyle w:val="Strong"/>
          <w:rFonts w:ascii="Book Antiqua" w:hAnsi="Book Antiqua"/>
          <w:b w:val="0"/>
          <w:color w:val="000000" w:themeColor="text1"/>
          <w:lang w:val="en-US"/>
        </w:rPr>
        <w:t>O</w:t>
      </w:r>
      <w:r w:rsidR="005D7CFB" w:rsidRPr="002359D4">
        <w:rPr>
          <w:rFonts w:ascii="Book Antiqua" w:hAnsi="Book Antiqua"/>
          <w:color w:val="000000" w:themeColor="text1"/>
          <w:lang w:val="en-US"/>
        </w:rPr>
        <w:t xml:space="preserve">ligosaccharides, </w:t>
      </w:r>
      <w:r w:rsidR="005D7CFB" w:rsidRPr="002359D4">
        <w:rPr>
          <w:rStyle w:val="Strong"/>
          <w:rFonts w:ascii="Book Antiqua" w:hAnsi="Book Antiqua"/>
          <w:b w:val="0"/>
          <w:color w:val="000000" w:themeColor="text1"/>
          <w:lang w:val="en-US"/>
        </w:rPr>
        <w:t>D</w:t>
      </w:r>
      <w:r w:rsidR="005D7CFB" w:rsidRPr="002359D4">
        <w:rPr>
          <w:rFonts w:ascii="Book Antiqua" w:hAnsi="Book Antiqua"/>
          <w:color w:val="000000" w:themeColor="text1"/>
          <w:lang w:val="en-US"/>
        </w:rPr>
        <w:t xml:space="preserve">isaccharides, </w:t>
      </w:r>
      <w:r w:rsidR="005D7CFB" w:rsidRPr="002359D4">
        <w:rPr>
          <w:rStyle w:val="Strong"/>
          <w:rFonts w:ascii="Book Antiqua" w:hAnsi="Book Antiqua"/>
          <w:b w:val="0"/>
          <w:color w:val="000000" w:themeColor="text1"/>
          <w:lang w:val="en-US"/>
        </w:rPr>
        <w:t>M</w:t>
      </w:r>
      <w:r w:rsidR="005D7CFB" w:rsidRPr="002359D4">
        <w:rPr>
          <w:rFonts w:ascii="Book Antiqua" w:hAnsi="Book Antiqua"/>
          <w:color w:val="000000" w:themeColor="text1"/>
          <w:lang w:val="en-US"/>
        </w:rPr>
        <w:t xml:space="preserve">onosaccharides And </w:t>
      </w:r>
      <w:r w:rsidR="005D7CFB" w:rsidRPr="002359D4">
        <w:rPr>
          <w:rStyle w:val="Strong"/>
          <w:rFonts w:ascii="Book Antiqua" w:hAnsi="Book Antiqua"/>
          <w:b w:val="0"/>
          <w:color w:val="000000" w:themeColor="text1"/>
          <w:lang w:val="en-US"/>
        </w:rPr>
        <w:t>P</w:t>
      </w:r>
      <w:r w:rsidR="005D7CFB" w:rsidRPr="002359D4">
        <w:rPr>
          <w:rFonts w:ascii="Book Antiqua" w:hAnsi="Book Antiqua"/>
          <w:color w:val="000000" w:themeColor="text1"/>
          <w:lang w:val="en-US"/>
        </w:rPr>
        <w:t>olyols</w:t>
      </w:r>
      <w:r w:rsidR="005D7CFB" w:rsidRPr="002359D4">
        <w:rPr>
          <w:rFonts w:ascii="Book Antiqua" w:hAnsi="Book Antiqua" w:cs="TimesNewRomanPS"/>
          <w:color w:val="000000" w:themeColor="text1"/>
          <w:lang w:val="en-US"/>
        </w:rPr>
        <w:t xml:space="preserve">) </w:t>
      </w:r>
      <w:r w:rsidR="00EB3317" w:rsidRPr="002359D4">
        <w:rPr>
          <w:rFonts w:ascii="Book Antiqua" w:hAnsi="Book Antiqua" w:cs="TimesNewRomanPS"/>
          <w:color w:val="000000" w:themeColor="text1"/>
          <w:lang w:val="en-US"/>
        </w:rPr>
        <w:t>diet</w:t>
      </w:r>
      <w:r w:rsidR="00EB3317" w:rsidRPr="002359D4">
        <w:rPr>
          <w:rFonts w:ascii="Book Antiqua" w:hAnsi="Book Antiqua"/>
          <w:color w:val="000000" w:themeColor="text1"/>
          <w:vertAlign w:val="superscript"/>
          <w:lang w:val="en-US"/>
        </w:rPr>
        <w:t>[</w:t>
      </w:r>
      <w:r w:rsidR="00FF6A20" w:rsidRPr="002359D4">
        <w:rPr>
          <w:rFonts w:ascii="Book Antiqua" w:hAnsi="Book Antiqua"/>
          <w:color w:val="000000" w:themeColor="text1"/>
          <w:vertAlign w:val="superscript"/>
          <w:lang w:val="en-US"/>
        </w:rPr>
        <w:t>12,13</w:t>
      </w:r>
      <w:r w:rsidR="00EB3317" w:rsidRPr="002359D4">
        <w:rPr>
          <w:rFonts w:ascii="Book Antiqua" w:hAnsi="Book Antiqua"/>
          <w:color w:val="000000" w:themeColor="text1"/>
          <w:vertAlign w:val="superscript"/>
          <w:lang w:val="en-US"/>
        </w:rPr>
        <w:t>]</w:t>
      </w:r>
      <w:r w:rsidR="00EB3317" w:rsidRPr="002359D4">
        <w:rPr>
          <w:rFonts w:ascii="Book Antiqua" w:hAnsi="Book Antiqua"/>
          <w:color w:val="000000" w:themeColor="text1"/>
          <w:lang w:val="en-US"/>
        </w:rPr>
        <w:t xml:space="preserve">. </w:t>
      </w:r>
    </w:p>
    <w:p w:rsidR="00B11EAD" w:rsidRPr="002359D4" w:rsidRDefault="00D22163" w:rsidP="002359D4">
      <w:pPr>
        <w:adjustRightInd w:val="0"/>
        <w:snapToGrid w:val="0"/>
        <w:spacing w:line="360" w:lineRule="auto"/>
        <w:ind w:firstLine="180"/>
        <w:jc w:val="both"/>
        <w:rPr>
          <w:rFonts w:ascii="Book Antiqua" w:hAnsi="Book Antiqua"/>
          <w:color w:val="000000" w:themeColor="text1"/>
          <w:shd w:val="clear" w:color="auto" w:fill="FFFFFF"/>
          <w:lang w:val="en-US"/>
        </w:rPr>
      </w:pPr>
      <w:r w:rsidRPr="002359D4">
        <w:rPr>
          <w:rFonts w:ascii="Book Antiqua" w:hAnsi="Book Antiqua"/>
          <w:color w:val="000000" w:themeColor="text1"/>
          <w:lang w:val="en-US"/>
        </w:rPr>
        <w:t xml:space="preserve">The term FODMAP </w:t>
      </w:r>
      <w:r w:rsidR="00DA5762" w:rsidRPr="002359D4">
        <w:rPr>
          <w:rFonts w:ascii="Book Antiqua" w:eastAsia="GoudyStd" w:hAnsi="Book Antiqua"/>
          <w:color w:val="000000" w:themeColor="text1"/>
          <w:lang w:val="en-US" w:eastAsia="en-US"/>
        </w:rPr>
        <w:t>reunite</w:t>
      </w:r>
      <w:r w:rsidR="005D7CFB" w:rsidRPr="002359D4">
        <w:rPr>
          <w:rFonts w:ascii="Book Antiqua" w:eastAsia="GoudyStd" w:hAnsi="Book Antiqua"/>
          <w:color w:val="000000" w:themeColor="text1"/>
          <w:lang w:val="en-US" w:eastAsia="en-US"/>
        </w:rPr>
        <w:t>s</w:t>
      </w:r>
      <w:r w:rsidRPr="002359D4">
        <w:rPr>
          <w:rFonts w:ascii="Book Antiqua" w:eastAsia="GoudyStd" w:hAnsi="Book Antiqua"/>
          <w:color w:val="000000" w:themeColor="text1"/>
          <w:lang w:val="en-US" w:eastAsia="en-US"/>
        </w:rPr>
        <w:t xml:space="preserve"> a collection of poorly absorbed short-chain fermentable carbohydrates that are naturally present in many foods</w:t>
      </w:r>
      <w:r w:rsidR="00101C80" w:rsidRPr="002359D4">
        <w:rPr>
          <w:rFonts w:ascii="Book Antiqua" w:eastAsia="GoudyStd" w:hAnsi="Book Antiqua"/>
          <w:color w:val="000000" w:themeColor="text1"/>
          <w:lang w:val="en-US" w:eastAsia="en-US"/>
        </w:rPr>
        <w:t xml:space="preserve">, </w:t>
      </w:r>
      <w:r w:rsidR="00101C80" w:rsidRPr="002359D4">
        <w:rPr>
          <w:rFonts w:ascii="Book Antiqua" w:hAnsi="Book Antiqua"/>
          <w:color w:val="000000" w:themeColor="text1"/>
          <w:lang w:val="en-US" w:eastAsia="en-US"/>
        </w:rPr>
        <w:t xml:space="preserve">including </w:t>
      </w:r>
      <w:r w:rsidR="00A8132F" w:rsidRPr="002359D4">
        <w:rPr>
          <w:rFonts w:ascii="Book Antiqua" w:hAnsi="Book Antiqua"/>
          <w:color w:val="000000" w:themeColor="text1"/>
          <w:lang w:val="en-US" w:eastAsia="en-US"/>
        </w:rPr>
        <w:t>fructans and fructo</w:t>
      </w:r>
      <w:r w:rsidR="003D5A74" w:rsidRPr="002359D4">
        <w:rPr>
          <w:rFonts w:ascii="Book Antiqua" w:hAnsi="Book Antiqua"/>
          <w:color w:val="000000" w:themeColor="text1"/>
          <w:lang w:val="en-US" w:eastAsia="en-US"/>
        </w:rPr>
        <w:t>-</w:t>
      </w:r>
      <w:r w:rsidR="00A8132F" w:rsidRPr="002359D4">
        <w:rPr>
          <w:rFonts w:ascii="Book Antiqua" w:hAnsi="Book Antiqua"/>
          <w:color w:val="000000" w:themeColor="text1"/>
          <w:lang w:val="en-US" w:eastAsia="en-US"/>
        </w:rPr>
        <w:t>oligosaccharides</w:t>
      </w:r>
      <w:r w:rsidR="003D5A74" w:rsidRPr="002359D4">
        <w:rPr>
          <w:rFonts w:ascii="Book Antiqua" w:hAnsi="Book Antiqua"/>
          <w:color w:val="000000" w:themeColor="text1"/>
          <w:lang w:val="en-US" w:eastAsia="en-US"/>
        </w:rPr>
        <w:t xml:space="preserve"> </w:t>
      </w:r>
      <w:r w:rsidR="00A8132F" w:rsidRPr="002359D4">
        <w:rPr>
          <w:rFonts w:ascii="Book Antiqua" w:hAnsi="Book Antiqua"/>
          <w:color w:val="000000" w:themeColor="text1"/>
          <w:lang w:val="en-US" w:eastAsia="en-US"/>
        </w:rPr>
        <w:t xml:space="preserve">in garlic </w:t>
      </w:r>
      <w:r w:rsidR="00677523" w:rsidRPr="002359D4">
        <w:rPr>
          <w:rFonts w:ascii="Book Antiqua" w:hAnsi="Book Antiqua"/>
          <w:color w:val="000000" w:themeColor="text1"/>
          <w:lang w:val="en-US" w:eastAsia="en-US"/>
        </w:rPr>
        <w:t xml:space="preserve">and </w:t>
      </w:r>
      <w:r w:rsidR="00A8132F" w:rsidRPr="002359D4">
        <w:rPr>
          <w:rFonts w:ascii="Book Antiqua" w:hAnsi="Book Antiqua"/>
          <w:color w:val="000000" w:themeColor="text1"/>
          <w:lang w:val="en-US" w:eastAsia="en-US"/>
        </w:rPr>
        <w:t>wheat, galacto-oligosaccharides</w:t>
      </w:r>
      <w:r w:rsidR="003D5A74" w:rsidRPr="002359D4">
        <w:rPr>
          <w:rFonts w:ascii="Book Antiqua" w:hAnsi="Book Antiqua"/>
          <w:color w:val="000000" w:themeColor="text1"/>
          <w:lang w:val="en-US" w:eastAsia="en-US"/>
        </w:rPr>
        <w:t xml:space="preserve"> </w:t>
      </w:r>
      <w:r w:rsidR="00A8132F" w:rsidRPr="002359D4">
        <w:rPr>
          <w:rFonts w:ascii="Book Antiqua" w:hAnsi="Book Antiqua"/>
          <w:color w:val="000000" w:themeColor="text1"/>
          <w:lang w:val="en-US" w:eastAsia="en-US"/>
        </w:rPr>
        <w:t>in</w:t>
      </w:r>
      <w:r w:rsidR="003D5A74" w:rsidRPr="002359D4">
        <w:rPr>
          <w:rFonts w:ascii="Book Antiqua" w:hAnsi="Book Antiqua"/>
          <w:color w:val="000000" w:themeColor="text1"/>
          <w:lang w:val="en-US" w:eastAsia="en-US"/>
        </w:rPr>
        <w:t xml:space="preserve"> </w:t>
      </w:r>
      <w:r w:rsidR="00A8132F" w:rsidRPr="002359D4">
        <w:rPr>
          <w:rFonts w:ascii="Book Antiqua" w:hAnsi="Book Antiqua"/>
          <w:color w:val="000000" w:themeColor="text1"/>
          <w:lang w:val="en-US" w:eastAsia="en-US"/>
        </w:rPr>
        <w:t xml:space="preserve">legumes, </w:t>
      </w:r>
      <w:r w:rsidR="00677523" w:rsidRPr="002359D4">
        <w:rPr>
          <w:rFonts w:ascii="Book Antiqua" w:hAnsi="Book Antiqua"/>
          <w:color w:val="000000" w:themeColor="text1"/>
          <w:lang w:val="en-US" w:eastAsia="en-US"/>
        </w:rPr>
        <w:t xml:space="preserve">lactose </w:t>
      </w:r>
      <w:r w:rsidR="00A8132F" w:rsidRPr="002359D4">
        <w:rPr>
          <w:rFonts w:ascii="Book Antiqua" w:hAnsi="Book Antiqua"/>
          <w:color w:val="000000" w:themeColor="text1"/>
          <w:lang w:val="en-US" w:eastAsia="en-US"/>
        </w:rPr>
        <w:t xml:space="preserve">in dairy products, </w:t>
      </w:r>
      <w:r w:rsidR="00677523" w:rsidRPr="002359D4">
        <w:rPr>
          <w:rFonts w:ascii="Book Antiqua" w:hAnsi="Book Antiqua"/>
          <w:color w:val="000000" w:themeColor="text1"/>
          <w:lang w:val="en-US" w:eastAsia="en-US"/>
        </w:rPr>
        <w:t xml:space="preserve">excess </w:t>
      </w:r>
      <w:r w:rsidR="00101C80" w:rsidRPr="002359D4">
        <w:rPr>
          <w:rFonts w:ascii="Book Antiqua" w:hAnsi="Book Antiqua"/>
          <w:color w:val="000000" w:themeColor="text1"/>
          <w:lang w:val="en-US" w:eastAsia="en-US"/>
        </w:rPr>
        <w:t xml:space="preserve">fructose </w:t>
      </w:r>
      <w:r w:rsidR="00677523" w:rsidRPr="002359D4">
        <w:rPr>
          <w:rFonts w:ascii="Book Antiqua" w:hAnsi="Book Antiqua"/>
          <w:color w:val="000000" w:themeColor="text1"/>
          <w:lang w:val="en-US" w:eastAsia="en-US"/>
        </w:rPr>
        <w:t>in</w:t>
      </w:r>
      <w:r w:rsidR="003D5A74" w:rsidRPr="002359D4">
        <w:rPr>
          <w:rFonts w:ascii="Book Antiqua" w:hAnsi="Book Antiqua"/>
          <w:color w:val="000000" w:themeColor="text1"/>
          <w:lang w:val="en-US" w:eastAsia="en-US"/>
        </w:rPr>
        <w:t xml:space="preserve"> </w:t>
      </w:r>
      <w:r w:rsidR="00101C80" w:rsidRPr="002359D4">
        <w:rPr>
          <w:rFonts w:ascii="Book Antiqua" w:hAnsi="Book Antiqua"/>
          <w:color w:val="000000" w:themeColor="text1"/>
          <w:lang w:val="en-US" w:eastAsia="en-US"/>
        </w:rPr>
        <w:t>app</w:t>
      </w:r>
      <w:r w:rsidR="00A8132F" w:rsidRPr="002359D4">
        <w:rPr>
          <w:rFonts w:ascii="Book Antiqua" w:hAnsi="Book Antiqua"/>
          <w:color w:val="000000" w:themeColor="text1"/>
          <w:lang w:val="en-US" w:eastAsia="en-US"/>
        </w:rPr>
        <w:t>les</w:t>
      </w:r>
      <w:r w:rsidR="00677523" w:rsidRPr="002359D4">
        <w:rPr>
          <w:rFonts w:ascii="Book Antiqua" w:hAnsi="Book Antiqua"/>
          <w:color w:val="000000" w:themeColor="text1"/>
          <w:lang w:val="en-US" w:eastAsia="en-US"/>
        </w:rPr>
        <w:t>,</w:t>
      </w:r>
      <w:r w:rsidR="003D5A74" w:rsidRPr="002359D4">
        <w:rPr>
          <w:rFonts w:ascii="Book Antiqua" w:hAnsi="Book Antiqua"/>
          <w:color w:val="000000" w:themeColor="text1"/>
          <w:lang w:val="en-US" w:eastAsia="en-US"/>
        </w:rPr>
        <w:t xml:space="preserve"> </w:t>
      </w:r>
      <w:r w:rsidR="00101C80" w:rsidRPr="002359D4">
        <w:rPr>
          <w:rFonts w:ascii="Book Antiqua" w:hAnsi="Book Antiqua"/>
          <w:color w:val="000000" w:themeColor="text1"/>
          <w:lang w:val="en-US" w:eastAsia="en-US"/>
        </w:rPr>
        <w:t xml:space="preserve">and polyols </w:t>
      </w:r>
      <w:r w:rsidR="00A8132F" w:rsidRPr="002359D4">
        <w:rPr>
          <w:rFonts w:ascii="Book Antiqua" w:hAnsi="Book Antiqua"/>
          <w:color w:val="000000" w:themeColor="text1"/>
          <w:lang w:val="en-US" w:eastAsia="en-US"/>
        </w:rPr>
        <w:t xml:space="preserve">in </w:t>
      </w:r>
      <w:r w:rsidR="00101C80" w:rsidRPr="002359D4">
        <w:rPr>
          <w:rFonts w:ascii="Book Antiqua" w:hAnsi="Book Antiqua"/>
          <w:color w:val="000000" w:themeColor="text1"/>
          <w:lang w:val="en-US" w:eastAsia="en-US"/>
        </w:rPr>
        <w:t>stone fruits</w:t>
      </w:r>
      <w:r w:rsidRPr="002359D4">
        <w:rPr>
          <w:rFonts w:ascii="Book Antiqua" w:hAnsi="Book Antiqua"/>
          <w:color w:val="000000" w:themeColor="text1"/>
          <w:vertAlign w:val="superscript"/>
          <w:lang w:val="en-US" w:eastAsia="en-US"/>
        </w:rPr>
        <w:t>[</w:t>
      </w:r>
      <w:r w:rsidR="00FF6A20" w:rsidRPr="002359D4">
        <w:rPr>
          <w:rFonts w:ascii="Book Antiqua" w:hAnsi="Book Antiqua"/>
          <w:color w:val="000000" w:themeColor="text1"/>
          <w:vertAlign w:val="superscript"/>
          <w:lang w:val="en-US" w:eastAsia="en-US"/>
        </w:rPr>
        <w:t>73</w:t>
      </w:r>
      <w:r w:rsidR="003500CA" w:rsidRPr="002359D4">
        <w:rPr>
          <w:rFonts w:ascii="Book Antiqua" w:hAnsi="Book Antiqua"/>
          <w:color w:val="000000" w:themeColor="text1"/>
          <w:vertAlign w:val="superscript"/>
          <w:lang w:val="en-US" w:eastAsia="en-US"/>
        </w:rPr>
        <w:t>]</w:t>
      </w:r>
      <w:r w:rsidR="003500CA" w:rsidRPr="002359D4">
        <w:rPr>
          <w:rFonts w:ascii="Book Antiqua" w:hAnsi="Book Antiqua"/>
          <w:color w:val="000000" w:themeColor="text1"/>
          <w:lang w:val="en-US" w:eastAsia="en-US"/>
        </w:rPr>
        <w:t>.</w:t>
      </w:r>
      <w:r w:rsidR="00EC6BA6" w:rsidRPr="002359D4">
        <w:rPr>
          <w:rFonts w:ascii="Book Antiqua" w:hAnsi="Book Antiqua"/>
          <w:color w:val="000000" w:themeColor="text1"/>
          <w:lang w:val="en-US" w:eastAsia="en-US"/>
        </w:rPr>
        <w:t xml:space="preserve"> </w:t>
      </w:r>
      <w:r w:rsidR="00E17164" w:rsidRPr="002359D4">
        <w:rPr>
          <w:rFonts w:ascii="Book Antiqua" w:hAnsi="Book Antiqua"/>
          <w:color w:val="000000" w:themeColor="text1"/>
          <w:lang w:val="en-US"/>
        </w:rPr>
        <w:t>FODMAPs can pass unabsorbed to the colon, where</w:t>
      </w:r>
      <w:r w:rsidR="003D5A74" w:rsidRPr="002359D4">
        <w:rPr>
          <w:rFonts w:ascii="Book Antiqua" w:hAnsi="Book Antiqua"/>
          <w:color w:val="000000" w:themeColor="text1"/>
          <w:lang w:val="en-US"/>
        </w:rPr>
        <w:t xml:space="preserve"> </w:t>
      </w:r>
      <w:r w:rsidR="00E17164" w:rsidRPr="002359D4">
        <w:rPr>
          <w:rFonts w:ascii="Book Antiqua" w:hAnsi="Book Antiqua"/>
          <w:color w:val="000000" w:themeColor="text1"/>
          <w:lang w:val="en-US"/>
        </w:rPr>
        <w:t>they increase luminal water through osmotic activity and</w:t>
      </w:r>
      <w:r w:rsidR="003D5A74" w:rsidRPr="002359D4">
        <w:rPr>
          <w:rFonts w:ascii="Book Antiqua" w:hAnsi="Book Antiqua"/>
          <w:color w:val="000000" w:themeColor="text1"/>
          <w:lang w:val="en-US"/>
        </w:rPr>
        <w:t xml:space="preserve"> </w:t>
      </w:r>
      <w:r w:rsidR="00E17164" w:rsidRPr="002359D4">
        <w:rPr>
          <w:rFonts w:ascii="Book Antiqua" w:hAnsi="Book Antiqua"/>
          <w:color w:val="000000" w:themeColor="text1"/>
          <w:lang w:val="en-US"/>
        </w:rPr>
        <w:t xml:space="preserve">induce gas production due to fermentation by colonic bacteria, </w:t>
      </w:r>
      <w:r w:rsidR="00E17164" w:rsidRPr="002359D4">
        <w:rPr>
          <w:rFonts w:ascii="Book Antiqua" w:hAnsi="Book Antiqua"/>
          <w:color w:val="000000" w:themeColor="text1"/>
          <w:shd w:val="clear" w:color="auto" w:fill="FFFFFF"/>
          <w:lang w:val="en-US"/>
        </w:rPr>
        <w:t>which can result</w:t>
      </w:r>
      <w:r w:rsidR="00E17164" w:rsidRPr="002359D4">
        <w:rPr>
          <w:rFonts w:ascii="Book Antiqua" w:hAnsi="Book Antiqua"/>
          <w:color w:val="000000" w:themeColor="text1"/>
          <w:lang w:val="en-US"/>
        </w:rPr>
        <w:t xml:space="preserve"> in luminal distension and GI </w:t>
      </w:r>
      <w:r w:rsidR="00E17164" w:rsidRPr="002359D4">
        <w:rPr>
          <w:rFonts w:ascii="Book Antiqua" w:hAnsi="Book Antiqua"/>
          <w:color w:val="000000" w:themeColor="text1"/>
          <w:shd w:val="clear" w:color="auto" w:fill="FFFFFF"/>
          <w:lang w:val="en-US"/>
        </w:rPr>
        <w:t>symptoms in patients with IBS</w:t>
      </w:r>
      <w:r w:rsidR="004B1AFC" w:rsidRPr="002359D4">
        <w:rPr>
          <w:rFonts w:ascii="Book Antiqua" w:hAnsi="Book Antiqua"/>
          <w:color w:val="000000" w:themeColor="text1"/>
          <w:shd w:val="clear" w:color="auto" w:fill="FFFFFF"/>
          <w:vertAlign w:val="superscript"/>
          <w:lang w:val="en-US"/>
        </w:rPr>
        <w:t>[</w:t>
      </w:r>
      <w:r w:rsidR="00FF6A20" w:rsidRPr="002359D4">
        <w:rPr>
          <w:rFonts w:ascii="Book Antiqua" w:hAnsi="Book Antiqua"/>
          <w:color w:val="000000" w:themeColor="text1"/>
          <w:shd w:val="clear" w:color="auto" w:fill="FFFFFF"/>
          <w:vertAlign w:val="superscript"/>
          <w:lang w:val="en-US"/>
        </w:rPr>
        <w:t>74-77</w:t>
      </w:r>
      <w:r w:rsidR="00335187" w:rsidRPr="002359D4">
        <w:rPr>
          <w:rFonts w:ascii="Book Antiqua" w:hAnsi="Book Antiqua"/>
          <w:color w:val="000000" w:themeColor="text1"/>
          <w:shd w:val="clear" w:color="auto" w:fill="FFFFFF"/>
          <w:vertAlign w:val="superscript"/>
          <w:lang w:val="en-US"/>
        </w:rPr>
        <w:t>]</w:t>
      </w:r>
      <w:r w:rsidR="00335187" w:rsidRPr="002359D4">
        <w:rPr>
          <w:rFonts w:ascii="Book Antiqua" w:hAnsi="Book Antiqua"/>
          <w:color w:val="000000" w:themeColor="text1"/>
          <w:shd w:val="clear" w:color="auto" w:fill="FFFFFF"/>
          <w:lang w:val="en-US"/>
        </w:rPr>
        <w:t>.</w:t>
      </w:r>
      <w:r w:rsidR="002D5B05" w:rsidRPr="002359D4">
        <w:rPr>
          <w:rFonts w:ascii="Book Antiqua" w:hAnsi="Book Antiqua"/>
          <w:color w:val="000000" w:themeColor="text1"/>
          <w:shd w:val="clear" w:color="auto" w:fill="FFFFFF"/>
          <w:lang w:val="en-US"/>
        </w:rPr>
        <w:t xml:space="preserve"> </w:t>
      </w:r>
      <w:r w:rsidR="008A40FD" w:rsidRPr="002359D4">
        <w:rPr>
          <w:rFonts w:ascii="Book Antiqua" w:hAnsi="Book Antiqua"/>
          <w:color w:val="000000" w:themeColor="text1"/>
          <w:shd w:val="clear" w:color="auto" w:fill="FFFFFF"/>
          <w:lang w:val="en-US"/>
        </w:rPr>
        <w:t xml:space="preserve">Moreover, recent studies show that the </w:t>
      </w:r>
      <w:r w:rsidR="008A40FD" w:rsidRPr="002359D4">
        <w:rPr>
          <w:rFonts w:ascii="Book Antiqua" w:hAnsi="Book Antiqua" w:cs="FrutigerLTStd-Roman"/>
          <w:color w:val="000000" w:themeColor="text1"/>
          <w:lang w:val="en-US" w:eastAsia="en-US"/>
        </w:rPr>
        <w:t xml:space="preserve">by-products of the interaction between FODMAPs and gut microbiota act on intestinal stem cells, resulting in </w:t>
      </w:r>
      <w:r w:rsidR="008A40FD" w:rsidRPr="002359D4">
        <w:rPr>
          <w:rFonts w:ascii="Book Antiqua" w:eastAsia="GoudyStd" w:hAnsi="Book Antiqua" w:cs="GoudyStd"/>
          <w:color w:val="000000" w:themeColor="text1"/>
          <w:lang w:val="en-US" w:eastAsia="en-US"/>
        </w:rPr>
        <w:t xml:space="preserve">aberrant differentiation of </w:t>
      </w:r>
      <w:r w:rsidR="00B11EAD" w:rsidRPr="002359D4">
        <w:rPr>
          <w:rFonts w:ascii="Book Antiqua" w:eastAsia="GoudyStd" w:hAnsi="Book Antiqua" w:cs="GoudyStd"/>
          <w:color w:val="000000" w:themeColor="text1"/>
          <w:lang w:val="en-US" w:eastAsia="en-US"/>
        </w:rPr>
        <w:t>these</w:t>
      </w:r>
      <w:r w:rsidR="008A40FD" w:rsidRPr="002359D4">
        <w:rPr>
          <w:rFonts w:ascii="Book Antiqua" w:eastAsia="GoudyStd" w:hAnsi="Book Antiqua" w:cs="GoudyStd"/>
          <w:color w:val="000000" w:themeColor="text1"/>
          <w:lang w:val="en-US" w:eastAsia="en-US"/>
        </w:rPr>
        <w:t xml:space="preserve"> cells into endocrine cells and leading to an </w:t>
      </w:r>
      <w:r w:rsidR="008A40FD" w:rsidRPr="002359D4">
        <w:rPr>
          <w:rFonts w:ascii="Book Antiqua" w:hAnsi="Book Antiqua" w:cs="FrutigerLTStd-Roman"/>
          <w:color w:val="000000" w:themeColor="text1"/>
          <w:lang w:val="en-US" w:eastAsia="en-US"/>
        </w:rPr>
        <w:t>abnormal density of endocrine cells</w:t>
      </w:r>
      <w:r w:rsidR="0089209A" w:rsidRPr="002359D4">
        <w:rPr>
          <w:rFonts w:ascii="Book Antiqua" w:hAnsi="Book Antiqua" w:cs="FrutigerLTStd-Roman"/>
          <w:color w:val="000000" w:themeColor="text1"/>
          <w:lang w:val="en-US" w:eastAsia="en-US"/>
        </w:rPr>
        <w:t xml:space="preserve"> in the gut</w:t>
      </w:r>
      <w:r w:rsidR="0089209A" w:rsidRPr="002359D4">
        <w:rPr>
          <w:rFonts w:ascii="Book Antiqua" w:hAnsi="Book Antiqua" w:cs="FrutigerLTStd-Roman"/>
          <w:color w:val="000000" w:themeColor="text1"/>
          <w:vertAlign w:val="superscript"/>
          <w:lang w:val="en-US" w:eastAsia="en-US"/>
        </w:rPr>
        <w:t>[</w:t>
      </w:r>
      <w:r w:rsidR="00FF6A20" w:rsidRPr="002359D4">
        <w:rPr>
          <w:rFonts w:ascii="Book Antiqua" w:hAnsi="Book Antiqua" w:cs="FrutigerLTStd-Roman"/>
          <w:color w:val="000000" w:themeColor="text1"/>
          <w:vertAlign w:val="superscript"/>
          <w:lang w:val="en-US" w:eastAsia="en-US"/>
        </w:rPr>
        <w:t>78</w:t>
      </w:r>
      <w:r w:rsidR="0089209A" w:rsidRPr="002359D4">
        <w:rPr>
          <w:rFonts w:ascii="Book Antiqua" w:hAnsi="Book Antiqua" w:cs="FrutigerLTStd-Roman"/>
          <w:color w:val="000000" w:themeColor="text1"/>
          <w:vertAlign w:val="superscript"/>
          <w:lang w:val="en-US" w:eastAsia="en-US"/>
        </w:rPr>
        <w:t>]</w:t>
      </w:r>
      <w:r w:rsidR="0089209A" w:rsidRPr="002359D4">
        <w:rPr>
          <w:rFonts w:ascii="Book Antiqua" w:hAnsi="Book Antiqua" w:cs="FrutigerLTStd-Roman"/>
          <w:color w:val="000000" w:themeColor="text1"/>
          <w:lang w:val="en-US" w:eastAsia="en-US"/>
        </w:rPr>
        <w:t>.</w:t>
      </w:r>
      <w:r w:rsidR="00B11EAD" w:rsidRPr="002359D4">
        <w:rPr>
          <w:rFonts w:ascii="Book Antiqua" w:hAnsi="Book Antiqua" w:cs="FrutigerLTStd-Roman"/>
          <w:color w:val="000000" w:themeColor="text1"/>
          <w:lang w:val="en-US" w:eastAsia="en-US"/>
        </w:rPr>
        <w:t xml:space="preserve"> </w:t>
      </w:r>
      <w:r w:rsidR="002D5B05" w:rsidRPr="002359D4">
        <w:rPr>
          <w:rFonts w:ascii="Book Antiqua" w:hAnsi="Book Antiqua" w:cs="Garamond"/>
          <w:color w:val="000000" w:themeColor="text1"/>
          <w:lang w:val="en-US" w:eastAsia="en-US"/>
        </w:rPr>
        <w:t>GI</w:t>
      </w:r>
      <w:r w:rsidR="00E01809" w:rsidRPr="002359D4">
        <w:rPr>
          <w:rFonts w:ascii="Book Antiqua" w:hAnsi="Book Antiqua" w:cs="Garamond"/>
          <w:color w:val="000000" w:themeColor="text1"/>
          <w:lang w:val="en-US" w:eastAsia="en-US"/>
        </w:rPr>
        <w:t xml:space="preserve"> </w:t>
      </w:r>
      <w:r w:rsidR="0032472E" w:rsidRPr="002359D4">
        <w:rPr>
          <w:rFonts w:ascii="Book Antiqua" w:hAnsi="Book Antiqua" w:cs="Garamond"/>
          <w:color w:val="000000" w:themeColor="text1"/>
          <w:lang w:val="en-US" w:eastAsia="en-US"/>
        </w:rPr>
        <w:t xml:space="preserve">endocrine </w:t>
      </w:r>
      <w:r w:rsidR="00E01809" w:rsidRPr="002359D4">
        <w:rPr>
          <w:rFonts w:ascii="Book Antiqua" w:hAnsi="Book Antiqua" w:cs="Garamond"/>
          <w:color w:val="000000" w:themeColor="text1"/>
          <w:lang w:val="en-US" w:eastAsia="en-US"/>
        </w:rPr>
        <w:t xml:space="preserve">cells regulate GI </w:t>
      </w:r>
      <w:r w:rsidR="00FC3A0B" w:rsidRPr="002359D4">
        <w:rPr>
          <w:rFonts w:ascii="Book Antiqua" w:hAnsi="Book Antiqua" w:cs="Garamond"/>
          <w:color w:val="000000" w:themeColor="text1"/>
          <w:lang w:val="en-US" w:eastAsia="en-US"/>
        </w:rPr>
        <w:t>sensitivity</w:t>
      </w:r>
      <w:r w:rsidR="0032472E" w:rsidRPr="002359D4">
        <w:rPr>
          <w:rFonts w:ascii="Book Antiqua" w:hAnsi="Book Antiqua" w:cs="Garamond"/>
          <w:color w:val="000000" w:themeColor="text1"/>
          <w:lang w:val="en-US" w:eastAsia="en-US"/>
        </w:rPr>
        <w:t xml:space="preserve">, </w:t>
      </w:r>
      <w:r w:rsidR="00E01809" w:rsidRPr="002359D4">
        <w:rPr>
          <w:rFonts w:ascii="Book Antiqua" w:hAnsi="Book Antiqua" w:cs="Garamond"/>
          <w:color w:val="000000" w:themeColor="text1"/>
          <w:lang w:val="en-US" w:eastAsia="en-US"/>
        </w:rPr>
        <w:t>motility, secretion, absorption, local immune defense, and appetite</w:t>
      </w:r>
      <w:r w:rsidR="002D5B05" w:rsidRPr="002359D4">
        <w:rPr>
          <w:rFonts w:ascii="Book Antiqua" w:hAnsi="Book Antiqua" w:cs="FrutigerLTStd-Roman"/>
          <w:color w:val="000000" w:themeColor="text1"/>
          <w:vertAlign w:val="superscript"/>
          <w:lang w:val="en-US" w:eastAsia="en-US"/>
        </w:rPr>
        <w:t>[</w:t>
      </w:r>
      <w:r w:rsidR="00FF6A20" w:rsidRPr="002359D4">
        <w:rPr>
          <w:rFonts w:ascii="Book Antiqua" w:hAnsi="Book Antiqua" w:cs="FrutigerLTStd-Roman"/>
          <w:color w:val="000000" w:themeColor="text1"/>
          <w:vertAlign w:val="superscript"/>
          <w:lang w:val="en-US" w:eastAsia="en-US"/>
        </w:rPr>
        <w:t>47</w:t>
      </w:r>
      <w:r w:rsidR="002D5B05" w:rsidRPr="002359D4">
        <w:rPr>
          <w:rFonts w:ascii="Book Antiqua" w:hAnsi="Book Antiqua" w:cs="FrutigerLTStd-Roman"/>
          <w:color w:val="000000" w:themeColor="text1"/>
          <w:vertAlign w:val="superscript"/>
          <w:lang w:val="en-US" w:eastAsia="en-US"/>
        </w:rPr>
        <w:t>]</w:t>
      </w:r>
      <w:r w:rsidR="002D5B05" w:rsidRPr="002359D4">
        <w:rPr>
          <w:rFonts w:ascii="Book Antiqua" w:hAnsi="Book Antiqua" w:cs="FrutigerLTStd-Roman"/>
          <w:color w:val="000000" w:themeColor="text1"/>
          <w:lang w:val="en-US" w:eastAsia="en-US"/>
        </w:rPr>
        <w:t xml:space="preserve">. </w:t>
      </w:r>
      <w:r w:rsidR="0032472E" w:rsidRPr="002359D4">
        <w:rPr>
          <w:rFonts w:ascii="Book Antiqua" w:hAnsi="Book Antiqua" w:cs="Garamond"/>
          <w:color w:val="000000" w:themeColor="text1"/>
          <w:lang w:val="en-US" w:eastAsia="en-US"/>
        </w:rPr>
        <w:t xml:space="preserve">Therefore, abnormalities in the GI endocrine cells </w:t>
      </w:r>
      <w:r w:rsidR="0001449D" w:rsidRPr="002359D4">
        <w:rPr>
          <w:rFonts w:ascii="Book Antiqua" w:hAnsi="Book Antiqua" w:cs="Garamond"/>
          <w:color w:val="000000" w:themeColor="text1"/>
          <w:lang w:val="en-US" w:eastAsia="en-US"/>
        </w:rPr>
        <w:t xml:space="preserve">may </w:t>
      </w:r>
      <w:r w:rsidR="0032472E" w:rsidRPr="002359D4">
        <w:rPr>
          <w:rFonts w:ascii="Book Antiqua" w:hAnsi="Book Antiqua" w:cs="Garamond"/>
          <w:color w:val="000000" w:themeColor="text1"/>
          <w:lang w:val="en-US" w:eastAsia="en-US"/>
        </w:rPr>
        <w:t>play a</w:t>
      </w:r>
      <w:r w:rsidR="00B11EAD" w:rsidRPr="002359D4">
        <w:rPr>
          <w:rFonts w:ascii="Book Antiqua" w:hAnsi="Book Antiqua" w:cs="Garamond"/>
          <w:color w:val="000000" w:themeColor="text1"/>
          <w:lang w:val="en-US" w:eastAsia="en-US"/>
        </w:rPr>
        <w:t xml:space="preserve"> major role in the development of </w:t>
      </w:r>
      <w:r w:rsidR="0032472E" w:rsidRPr="002359D4">
        <w:rPr>
          <w:rFonts w:ascii="Book Antiqua" w:hAnsi="Book Antiqua" w:cs="Garamond"/>
          <w:color w:val="000000" w:themeColor="text1"/>
          <w:lang w:val="en-US" w:eastAsia="en-US"/>
        </w:rPr>
        <w:t>vi</w:t>
      </w:r>
      <w:r w:rsidR="008A40FD" w:rsidRPr="002359D4">
        <w:rPr>
          <w:rFonts w:ascii="Book Antiqua" w:hAnsi="Book Antiqua" w:cs="FrutigerLTStd-Roman"/>
          <w:color w:val="000000" w:themeColor="text1"/>
          <w:lang w:val="en-US" w:eastAsia="en-US"/>
        </w:rPr>
        <w:t xml:space="preserve">sceral hypersensitivity, </w:t>
      </w:r>
      <w:r w:rsidR="00E01809" w:rsidRPr="002359D4">
        <w:rPr>
          <w:rFonts w:ascii="Book Antiqua" w:hAnsi="Book Antiqua" w:cs="FrutigerLTStd-Roman"/>
          <w:color w:val="000000" w:themeColor="text1"/>
          <w:lang w:val="en-US" w:eastAsia="en-US"/>
        </w:rPr>
        <w:t xml:space="preserve">dysmotility, </w:t>
      </w:r>
      <w:r w:rsidR="008A40FD" w:rsidRPr="002359D4">
        <w:rPr>
          <w:rFonts w:ascii="Book Antiqua" w:hAnsi="Book Antiqua" w:cs="FrutigerLTStd-Roman"/>
          <w:color w:val="000000" w:themeColor="text1"/>
          <w:lang w:val="en-US" w:eastAsia="en-US"/>
        </w:rPr>
        <w:t>and abnormal intestinal secre</w:t>
      </w:r>
      <w:r w:rsidR="00B11EAD" w:rsidRPr="002359D4">
        <w:rPr>
          <w:rFonts w:ascii="Book Antiqua" w:hAnsi="Book Antiqua" w:cs="FrutigerLTStd-Roman"/>
          <w:color w:val="000000" w:themeColor="text1"/>
          <w:lang w:val="en-US" w:eastAsia="en-US"/>
        </w:rPr>
        <w:t xml:space="preserve">tion, all being </w:t>
      </w:r>
      <w:r w:rsidR="005E19F6" w:rsidRPr="002359D4">
        <w:rPr>
          <w:rFonts w:ascii="Book Antiqua" w:hAnsi="Book Antiqua" w:cs="Garamond"/>
          <w:color w:val="000000" w:themeColor="text1"/>
          <w:lang w:val="en-US" w:eastAsia="en-US"/>
        </w:rPr>
        <w:t>features</w:t>
      </w:r>
      <w:r w:rsidR="00B11EAD" w:rsidRPr="002359D4">
        <w:rPr>
          <w:rFonts w:ascii="Book Antiqua" w:hAnsi="Book Antiqua" w:cs="Garamond"/>
          <w:color w:val="000000" w:themeColor="text1"/>
          <w:lang w:val="en-US" w:eastAsia="en-US"/>
        </w:rPr>
        <w:t xml:space="preserve"> </w:t>
      </w:r>
      <w:r w:rsidR="00F47C4B" w:rsidRPr="002359D4">
        <w:rPr>
          <w:rFonts w:ascii="Book Antiqua" w:hAnsi="Book Antiqua" w:cs="Garamond"/>
          <w:color w:val="000000" w:themeColor="text1"/>
          <w:lang w:val="en-US" w:eastAsia="en-US"/>
        </w:rPr>
        <w:t>observed</w:t>
      </w:r>
      <w:r w:rsidR="00B11EAD" w:rsidRPr="002359D4">
        <w:rPr>
          <w:rFonts w:ascii="Book Antiqua" w:hAnsi="Book Antiqua" w:cs="Garamond"/>
          <w:color w:val="000000" w:themeColor="text1"/>
          <w:lang w:val="en-US" w:eastAsia="en-US"/>
        </w:rPr>
        <w:t xml:space="preserve"> in patients</w:t>
      </w:r>
      <w:r w:rsidR="00981BF8" w:rsidRPr="002359D4">
        <w:rPr>
          <w:rFonts w:ascii="Book Antiqua" w:hAnsi="Book Antiqua" w:cs="Garamond"/>
          <w:color w:val="000000" w:themeColor="text1"/>
          <w:lang w:val="en-US" w:eastAsia="en-US"/>
        </w:rPr>
        <w:t xml:space="preserve"> with IBS</w:t>
      </w:r>
      <w:r w:rsidR="002D5B05" w:rsidRPr="002359D4">
        <w:rPr>
          <w:rFonts w:ascii="Book Antiqua" w:hAnsi="Book Antiqua" w:cs="FrutigerLTStd-Roman"/>
          <w:color w:val="000000" w:themeColor="text1"/>
          <w:vertAlign w:val="superscript"/>
          <w:lang w:val="en-US" w:eastAsia="en-US"/>
        </w:rPr>
        <w:t>[</w:t>
      </w:r>
      <w:r w:rsidR="00FF6A20" w:rsidRPr="002359D4">
        <w:rPr>
          <w:rFonts w:ascii="Book Antiqua" w:hAnsi="Book Antiqua" w:cs="FrutigerLTStd-Roman"/>
          <w:color w:val="000000" w:themeColor="text1"/>
          <w:vertAlign w:val="superscript"/>
          <w:lang w:val="en-US" w:eastAsia="en-US"/>
        </w:rPr>
        <w:t>47,78</w:t>
      </w:r>
      <w:r w:rsidR="002D5B05" w:rsidRPr="002359D4">
        <w:rPr>
          <w:rFonts w:ascii="Book Antiqua" w:hAnsi="Book Antiqua" w:cs="FrutigerLTStd-Roman"/>
          <w:color w:val="000000" w:themeColor="text1"/>
          <w:vertAlign w:val="superscript"/>
          <w:lang w:val="en-US" w:eastAsia="en-US"/>
        </w:rPr>
        <w:t>]</w:t>
      </w:r>
      <w:r w:rsidR="002D5B05" w:rsidRPr="002359D4">
        <w:rPr>
          <w:rFonts w:ascii="Book Antiqua" w:hAnsi="Book Antiqua" w:cs="FrutigerLTStd-Roman"/>
          <w:color w:val="000000" w:themeColor="text1"/>
          <w:lang w:val="en-US" w:eastAsia="en-US"/>
        </w:rPr>
        <w:t>.</w:t>
      </w:r>
    </w:p>
    <w:p w:rsidR="00DE2076" w:rsidRPr="002359D4" w:rsidRDefault="00B84032"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shd w:val="clear" w:color="auto" w:fill="FFFFFF"/>
          <w:lang w:val="en-US"/>
        </w:rPr>
        <w:t>Relying on</w:t>
      </w:r>
      <w:r w:rsidR="00F735F4" w:rsidRPr="002359D4">
        <w:rPr>
          <w:rFonts w:ascii="Book Antiqua" w:hAnsi="Book Antiqua"/>
          <w:color w:val="000000" w:themeColor="text1"/>
          <w:shd w:val="clear" w:color="auto" w:fill="FFFFFF"/>
          <w:lang w:val="en-US"/>
        </w:rPr>
        <w:t xml:space="preserve"> </w:t>
      </w:r>
      <w:r w:rsidR="00EC6BA6" w:rsidRPr="002359D4">
        <w:rPr>
          <w:rFonts w:ascii="Book Antiqua" w:hAnsi="Book Antiqua"/>
          <w:color w:val="000000" w:themeColor="text1"/>
          <w:shd w:val="clear" w:color="auto" w:fill="FFFFFF"/>
          <w:lang w:val="en-US"/>
        </w:rPr>
        <w:t>the role of FODMAPs in IBS</w:t>
      </w:r>
      <w:r w:rsidR="003E23B7" w:rsidRPr="002359D4">
        <w:rPr>
          <w:rFonts w:ascii="Book Antiqua" w:hAnsi="Book Antiqua"/>
          <w:color w:val="000000" w:themeColor="text1"/>
          <w:shd w:val="clear" w:color="auto" w:fill="FFFFFF"/>
          <w:lang w:val="en-US"/>
        </w:rPr>
        <w:t xml:space="preserve"> pathogenesis</w:t>
      </w:r>
      <w:r w:rsidR="00F735F4" w:rsidRPr="002359D4">
        <w:rPr>
          <w:rFonts w:ascii="Book Antiqua" w:hAnsi="Book Antiqua"/>
          <w:color w:val="000000" w:themeColor="text1"/>
          <w:shd w:val="clear" w:color="auto" w:fill="FFFFFF"/>
          <w:lang w:val="en-US"/>
        </w:rPr>
        <w:t xml:space="preserve">, the low FODMAP diet </w:t>
      </w:r>
      <w:r w:rsidRPr="002359D4">
        <w:rPr>
          <w:rFonts w:ascii="Book Antiqua" w:hAnsi="Book Antiqua"/>
          <w:color w:val="000000" w:themeColor="text1"/>
          <w:shd w:val="clear" w:color="auto" w:fill="FFFFFF"/>
          <w:lang w:val="en-US"/>
        </w:rPr>
        <w:t xml:space="preserve">restricts the dietary intake of </w:t>
      </w:r>
      <w:r w:rsidR="00993510" w:rsidRPr="002359D4">
        <w:rPr>
          <w:rFonts w:ascii="Book Antiqua" w:hAnsi="Book Antiqua"/>
          <w:color w:val="000000" w:themeColor="text1"/>
          <w:shd w:val="clear" w:color="auto" w:fill="FFFFFF"/>
          <w:lang w:val="en-US"/>
        </w:rPr>
        <w:t xml:space="preserve">these </w:t>
      </w:r>
      <w:r w:rsidR="00993510" w:rsidRPr="002359D4">
        <w:rPr>
          <w:rFonts w:ascii="Book Antiqua" w:eastAsia="GoudyStd" w:hAnsi="Book Antiqua"/>
          <w:color w:val="000000" w:themeColor="text1"/>
          <w:lang w:val="en-US" w:eastAsia="en-US"/>
        </w:rPr>
        <w:t xml:space="preserve">carbohydrates </w:t>
      </w:r>
      <w:r w:rsidRPr="002359D4">
        <w:rPr>
          <w:rFonts w:ascii="Book Antiqua" w:hAnsi="Book Antiqua"/>
          <w:color w:val="000000" w:themeColor="text1"/>
          <w:lang w:val="en-US" w:eastAsia="en-US"/>
        </w:rPr>
        <w:t>with the overall aim to improve IBS</w:t>
      </w:r>
      <w:r w:rsidR="003D5A74" w:rsidRPr="002359D4">
        <w:rPr>
          <w:rFonts w:ascii="Book Antiqua" w:hAnsi="Book Antiqua"/>
          <w:color w:val="000000" w:themeColor="text1"/>
          <w:lang w:val="en-US" w:eastAsia="en-US"/>
        </w:rPr>
        <w:t xml:space="preserve"> </w:t>
      </w:r>
      <w:r w:rsidR="002E2038" w:rsidRPr="002359D4">
        <w:rPr>
          <w:rFonts w:ascii="Book Antiqua" w:hAnsi="Book Antiqua"/>
          <w:color w:val="000000" w:themeColor="text1"/>
          <w:lang w:val="en-US" w:eastAsia="en-US"/>
        </w:rPr>
        <w:t>symptoms.</w:t>
      </w:r>
      <w:r w:rsidR="003D5A74" w:rsidRPr="002359D4">
        <w:rPr>
          <w:rFonts w:ascii="Book Antiqua" w:hAnsi="Book Antiqua"/>
          <w:color w:val="000000" w:themeColor="text1"/>
          <w:lang w:val="en-US" w:eastAsia="en-US"/>
        </w:rPr>
        <w:t xml:space="preserve"> </w:t>
      </w:r>
      <w:r w:rsidR="00990297" w:rsidRPr="002359D4">
        <w:rPr>
          <w:rFonts w:ascii="Book Antiqua" w:hAnsi="Book Antiqua"/>
          <w:color w:val="000000" w:themeColor="text1"/>
          <w:lang w:val="en-US" w:eastAsia="en-US"/>
        </w:rPr>
        <w:t>Foods</w:t>
      </w:r>
      <w:r w:rsidRPr="002359D4">
        <w:rPr>
          <w:rFonts w:ascii="Book Antiqua" w:hAnsi="Book Antiqua"/>
          <w:color w:val="000000" w:themeColor="text1"/>
          <w:lang w:val="en-US" w:eastAsia="en-US"/>
        </w:rPr>
        <w:t xml:space="preserve"> are classified </w:t>
      </w:r>
      <w:r w:rsidR="00453B32" w:rsidRPr="002359D4">
        <w:rPr>
          <w:rFonts w:ascii="Book Antiqua" w:hAnsi="Book Antiqua"/>
          <w:color w:val="000000" w:themeColor="text1"/>
          <w:lang w:val="en-US" w:eastAsia="en-US"/>
        </w:rPr>
        <w:t>into</w:t>
      </w:r>
      <w:r w:rsidRPr="002359D4">
        <w:rPr>
          <w:rFonts w:ascii="Book Antiqua" w:hAnsi="Book Antiqua"/>
          <w:color w:val="000000" w:themeColor="text1"/>
          <w:lang w:val="en-US" w:eastAsia="en-US"/>
        </w:rPr>
        <w:t xml:space="preserve"> “high FODMAP” and “low FODMAP”</w:t>
      </w:r>
      <w:r w:rsidR="00990297" w:rsidRPr="002359D4">
        <w:rPr>
          <w:rFonts w:ascii="Book Antiqua" w:hAnsi="Book Antiqua"/>
          <w:color w:val="000000" w:themeColor="text1"/>
          <w:lang w:val="en-US" w:eastAsia="en-US"/>
        </w:rPr>
        <w:t xml:space="preserve"> and the consumption of the latter foods is recommended </w:t>
      </w:r>
      <w:r w:rsidR="0010630E" w:rsidRPr="002359D4">
        <w:rPr>
          <w:rFonts w:ascii="Book Antiqua" w:hAnsi="Book Antiqua"/>
          <w:color w:val="000000" w:themeColor="text1"/>
          <w:lang w:val="en-US" w:eastAsia="en-US"/>
        </w:rPr>
        <w:t xml:space="preserve">within this dietary approach </w:t>
      </w:r>
      <w:r w:rsidR="00990297" w:rsidRPr="002359D4">
        <w:rPr>
          <w:rFonts w:ascii="Book Antiqua" w:hAnsi="Book Antiqua"/>
          <w:color w:val="000000" w:themeColor="text1"/>
          <w:lang w:val="en-US" w:eastAsia="en-US"/>
        </w:rPr>
        <w:t>(Table 1)</w:t>
      </w:r>
      <w:r w:rsidR="00F63262" w:rsidRPr="002359D4">
        <w:rPr>
          <w:rFonts w:ascii="Book Antiqua" w:hAnsi="Book Antiqua"/>
          <w:color w:val="000000" w:themeColor="text1"/>
          <w:vertAlign w:val="superscript"/>
          <w:lang w:val="en-US" w:eastAsia="en-US"/>
        </w:rPr>
        <w:t>[</w:t>
      </w:r>
      <w:r w:rsidR="00387FFE" w:rsidRPr="002359D4">
        <w:rPr>
          <w:rFonts w:ascii="Book Antiqua" w:hAnsi="Book Antiqua"/>
          <w:color w:val="000000" w:themeColor="text1"/>
          <w:vertAlign w:val="superscript"/>
          <w:lang w:val="en-US" w:eastAsia="en-US"/>
        </w:rPr>
        <w:t>24,79,80</w:t>
      </w:r>
      <w:r w:rsidR="00DE2076" w:rsidRPr="002359D4">
        <w:rPr>
          <w:rFonts w:ascii="Book Antiqua" w:hAnsi="Book Antiqua"/>
          <w:color w:val="000000" w:themeColor="text1"/>
          <w:vertAlign w:val="superscript"/>
          <w:lang w:val="en-US" w:eastAsia="en-US"/>
        </w:rPr>
        <w:t>]</w:t>
      </w:r>
      <w:r w:rsidR="00DE2076" w:rsidRPr="002359D4">
        <w:rPr>
          <w:rFonts w:ascii="Book Antiqua" w:hAnsi="Book Antiqua"/>
          <w:color w:val="000000" w:themeColor="text1"/>
          <w:lang w:val="en-US" w:eastAsia="en-US"/>
        </w:rPr>
        <w:t xml:space="preserve">. </w:t>
      </w:r>
    </w:p>
    <w:p w:rsidR="005367E5" w:rsidRPr="002359D4" w:rsidRDefault="00376DA0" w:rsidP="002359D4">
      <w:pPr>
        <w:adjustRightInd w:val="0"/>
        <w:snapToGrid w:val="0"/>
        <w:spacing w:line="360" w:lineRule="auto"/>
        <w:ind w:firstLine="180"/>
        <w:jc w:val="both"/>
        <w:rPr>
          <w:rFonts w:ascii="Book Antiqua" w:hAnsi="Book Antiqua"/>
          <w:color w:val="000000" w:themeColor="text1"/>
          <w:shd w:val="clear" w:color="auto" w:fill="FFFFFF"/>
          <w:lang w:val="en-US"/>
        </w:rPr>
      </w:pPr>
      <w:r w:rsidRPr="002359D4">
        <w:rPr>
          <w:rFonts w:ascii="Book Antiqua" w:hAnsi="Book Antiqua"/>
          <w:color w:val="000000" w:themeColor="text1"/>
          <w:lang w:val="en-US"/>
        </w:rPr>
        <w:t xml:space="preserve">There is a growing body of evidence supporting the efficacy of </w:t>
      </w:r>
      <w:r w:rsidR="005A4921" w:rsidRPr="002359D4">
        <w:rPr>
          <w:rFonts w:ascii="Book Antiqua" w:hAnsi="Book Antiqua"/>
          <w:color w:val="000000" w:themeColor="text1"/>
          <w:lang w:val="en-US"/>
        </w:rPr>
        <w:t>the</w:t>
      </w:r>
      <w:r w:rsidRPr="002359D4">
        <w:rPr>
          <w:rFonts w:ascii="Book Antiqua" w:hAnsi="Book Antiqua"/>
          <w:color w:val="000000" w:themeColor="text1"/>
          <w:lang w:val="en-US"/>
        </w:rPr>
        <w:t xml:space="preserve"> low FODMAP diet.</w:t>
      </w:r>
      <w:r w:rsidR="003D5A74" w:rsidRPr="002359D4">
        <w:rPr>
          <w:rFonts w:ascii="Book Antiqua" w:hAnsi="Book Antiqua"/>
          <w:color w:val="000000" w:themeColor="text1"/>
          <w:lang w:val="en-US"/>
        </w:rPr>
        <w:t xml:space="preserve"> </w:t>
      </w:r>
      <w:r w:rsidR="006D4119" w:rsidRPr="002359D4">
        <w:rPr>
          <w:rFonts w:ascii="Book Antiqua" w:eastAsia="MinionPro-Regular" w:hAnsi="Book Antiqua"/>
          <w:color w:val="000000" w:themeColor="text1"/>
          <w:lang w:val="en-US" w:eastAsia="en-US"/>
        </w:rPr>
        <w:t>Observational studies and RCT</w:t>
      </w:r>
      <w:r w:rsidR="008B3CAD" w:rsidRPr="002359D4">
        <w:rPr>
          <w:rFonts w:ascii="Book Antiqua" w:eastAsia="MinionPro-Regular" w:hAnsi="Book Antiqua"/>
          <w:color w:val="000000" w:themeColor="text1"/>
          <w:lang w:val="en-US" w:eastAsia="en-US"/>
        </w:rPr>
        <w:t>s</w:t>
      </w:r>
      <w:r w:rsidR="006D4119" w:rsidRPr="002359D4">
        <w:rPr>
          <w:rFonts w:ascii="Book Antiqua" w:eastAsia="MinionPro-Regular" w:hAnsi="Book Antiqua"/>
          <w:color w:val="000000" w:themeColor="text1"/>
          <w:lang w:val="en-US" w:eastAsia="en-US"/>
        </w:rPr>
        <w:t xml:space="preserve"> have indicated that the low FODMAP dietary approach leads to symptom improvement in up to two-thirds of patients</w:t>
      </w:r>
      <w:r w:rsidR="004C4EFA" w:rsidRPr="002359D4">
        <w:rPr>
          <w:rFonts w:ascii="Book Antiqua" w:eastAsia="MinionPro-Regular" w:hAnsi="Book Antiqua"/>
          <w:color w:val="000000" w:themeColor="text1"/>
          <w:lang w:val="en-US" w:eastAsia="en-US"/>
        </w:rPr>
        <w:t xml:space="preserve"> with IBS</w:t>
      </w:r>
      <w:r w:rsidR="006D4119" w:rsidRPr="002359D4">
        <w:rPr>
          <w:rFonts w:ascii="Book Antiqua" w:eastAsia="MinionPro-Regular" w:hAnsi="Book Antiqua"/>
          <w:color w:val="000000" w:themeColor="text1"/>
          <w:vertAlign w:val="superscript"/>
          <w:lang w:val="en-US" w:eastAsia="en-US"/>
        </w:rPr>
        <w:t>[</w:t>
      </w:r>
      <w:r w:rsidR="00387FFE" w:rsidRPr="002359D4">
        <w:rPr>
          <w:rFonts w:ascii="Book Antiqua" w:hAnsi="Book Antiqua"/>
          <w:color w:val="000000" w:themeColor="text1"/>
          <w:vertAlign w:val="superscript"/>
          <w:lang w:val="en-US" w:eastAsia="en-US"/>
        </w:rPr>
        <w:t>81</w:t>
      </w:r>
      <w:r w:rsidR="00C614DE" w:rsidRPr="002359D4">
        <w:rPr>
          <w:rFonts w:ascii="Book Antiqua" w:hAnsi="Book Antiqua"/>
          <w:color w:val="000000" w:themeColor="text1"/>
          <w:vertAlign w:val="superscript"/>
          <w:lang w:val="en-US" w:eastAsia="en-US"/>
        </w:rPr>
        <w:t>-</w:t>
      </w:r>
      <w:r w:rsidR="00387FFE" w:rsidRPr="002359D4">
        <w:rPr>
          <w:rFonts w:ascii="Book Antiqua" w:hAnsi="Book Antiqua"/>
          <w:color w:val="000000" w:themeColor="text1"/>
          <w:vertAlign w:val="superscript"/>
          <w:lang w:val="en-US" w:eastAsia="en-US"/>
        </w:rPr>
        <w:t>83</w:t>
      </w:r>
      <w:r w:rsidR="00E16D2E" w:rsidRPr="002359D4">
        <w:rPr>
          <w:rFonts w:ascii="Book Antiqua" w:eastAsia="MinionPro-Regular" w:hAnsi="Book Antiqua"/>
          <w:color w:val="000000" w:themeColor="text1"/>
          <w:vertAlign w:val="superscript"/>
          <w:lang w:val="en-US" w:eastAsia="en-US"/>
        </w:rPr>
        <w:t>]</w:t>
      </w:r>
      <w:r w:rsidR="00E16D2E" w:rsidRPr="002359D4">
        <w:rPr>
          <w:rFonts w:ascii="Book Antiqua" w:eastAsia="MinionPro-Regular" w:hAnsi="Book Antiqua"/>
          <w:color w:val="000000" w:themeColor="text1"/>
          <w:lang w:val="en-US" w:eastAsia="en-US"/>
        </w:rPr>
        <w:t xml:space="preserve">. </w:t>
      </w:r>
      <w:r w:rsidR="004C4EFA" w:rsidRPr="002359D4">
        <w:rPr>
          <w:rFonts w:ascii="Book Antiqua" w:eastAsia="MinionPro-Regular" w:hAnsi="Book Antiqua"/>
          <w:color w:val="000000" w:themeColor="text1"/>
          <w:lang w:val="en-US" w:eastAsia="en-US"/>
        </w:rPr>
        <w:t>Many IBS patients will respond within 1-2</w:t>
      </w:r>
      <w:r w:rsidR="003D5A74" w:rsidRPr="002359D4">
        <w:rPr>
          <w:rFonts w:ascii="Book Antiqua" w:eastAsia="MinionPro-Regular" w:hAnsi="Book Antiqua"/>
          <w:color w:val="000000" w:themeColor="text1"/>
          <w:lang w:val="en-US" w:eastAsia="en-US"/>
        </w:rPr>
        <w:t xml:space="preserve"> </w:t>
      </w:r>
      <w:r w:rsidR="007D3F37" w:rsidRPr="002359D4">
        <w:rPr>
          <w:rFonts w:ascii="Book Antiqua" w:eastAsia="MinionPro-Regular" w:hAnsi="Book Antiqua"/>
          <w:color w:val="000000" w:themeColor="text1"/>
          <w:lang w:val="en-US" w:eastAsia="en-US"/>
        </w:rPr>
        <w:t>wk</w:t>
      </w:r>
      <w:r w:rsidR="004C4EFA" w:rsidRPr="002359D4">
        <w:rPr>
          <w:rFonts w:ascii="Book Antiqua" w:eastAsia="MinionPro-Regular" w:hAnsi="Book Antiqua"/>
          <w:color w:val="000000" w:themeColor="text1"/>
          <w:lang w:val="en-US" w:eastAsia="en-US"/>
        </w:rPr>
        <w:t xml:space="preserve"> of initiating the diet, w</w:t>
      </w:r>
      <w:r w:rsidR="000B770F" w:rsidRPr="002359D4">
        <w:rPr>
          <w:rFonts w:ascii="Book Antiqua" w:eastAsia="MinionPro-Regular" w:hAnsi="Book Antiqua"/>
          <w:color w:val="000000" w:themeColor="text1"/>
          <w:lang w:val="en-US" w:eastAsia="en-US"/>
        </w:rPr>
        <w:t>hereas some can take 3-4 wk</w:t>
      </w:r>
      <w:r w:rsidR="004C4EFA" w:rsidRPr="002359D4">
        <w:rPr>
          <w:rFonts w:ascii="Book Antiqua" w:eastAsia="MinionPro-Regular" w:hAnsi="Book Antiqua"/>
          <w:color w:val="000000" w:themeColor="text1"/>
          <w:lang w:val="en-US" w:eastAsia="en-US"/>
        </w:rPr>
        <w:t xml:space="preserve"> to respond</w:t>
      </w:r>
      <w:r w:rsidR="004C4EFA" w:rsidRPr="002359D4">
        <w:rPr>
          <w:rFonts w:ascii="Book Antiqua" w:eastAsia="MinionPro-Regular" w:hAnsi="Book Antiqua"/>
          <w:color w:val="000000" w:themeColor="text1"/>
          <w:vertAlign w:val="superscript"/>
          <w:lang w:val="en-US" w:eastAsia="en-US"/>
        </w:rPr>
        <w:t>[</w:t>
      </w:r>
      <w:r w:rsidR="00C614DE" w:rsidRPr="002359D4">
        <w:rPr>
          <w:rFonts w:ascii="Book Antiqua" w:eastAsia="MinionPro-Regular" w:hAnsi="Book Antiqua"/>
          <w:color w:val="000000" w:themeColor="text1"/>
          <w:vertAlign w:val="superscript"/>
          <w:lang w:val="en-US" w:eastAsia="en-US"/>
        </w:rPr>
        <w:t>84</w:t>
      </w:r>
      <w:r w:rsidR="004C4EFA" w:rsidRPr="002359D4">
        <w:rPr>
          <w:rFonts w:ascii="Book Antiqua" w:eastAsia="MinionPro-Regular" w:hAnsi="Book Antiqua"/>
          <w:color w:val="000000" w:themeColor="text1"/>
          <w:vertAlign w:val="superscript"/>
          <w:lang w:val="en-US" w:eastAsia="en-US"/>
        </w:rPr>
        <w:t>]</w:t>
      </w:r>
      <w:r w:rsidR="004C4EFA" w:rsidRPr="002359D4">
        <w:rPr>
          <w:rFonts w:ascii="Book Antiqua" w:eastAsia="MinionPro-Regular" w:hAnsi="Book Antiqua"/>
          <w:color w:val="000000" w:themeColor="text1"/>
          <w:lang w:val="en-US" w:eastAsia="en-US"/>
        </w:rPr>
        <w:t>.</w:t>
      </w:r>
      <w:r w:rsidR="003D5A74" w:rsidRPr="002359D4">
        <w:rPr>
          <w:rFonts w:ascii="Book Antiqua" w:eastAsia="MinionPro-Regular" w:hAnsi="Book Antiqua"/>
          <w:color w:val="000000" w:themeColor="text1"/>
          <w:lang w:val="en-US" w:eastAsia="en-US"/>
        </w:rPr>
        <w:t xml:space="preserve"> </w:t>
      </w:r>
      <w:r w:rsidR="006D4119" w:rsidRPr="002359D4">
        <w:rPr>
          <w:rFonts w:ascii="Book Antiqua" w:eastAsia="MinionPro-Regular" w:hAnsi="Book Antiqua"/>
          <w:color w:val="000000" w:themeColor="text1"/>
          <w:lang w:val="en-US" w:eastAsia="en-US"/>
        </w:rPr>
        <w:t>R</w:t>
      </w:r>
      <w:r w:rsidR="006D4119" w:rsidRPr="002359D4">
        <w:rPr>
          <w:rFonts w:ascii="Book Antiqua" w:hAnsi="Book Antiqua"/>
          <w:color w:val="000000" w:themeColor="text1"/>
          <w:lang w:val="en-US" w:eastAsia="en-US"/>
        </w:rPr>
        <w:t xml:space="preserve">educing </w:t>
      </w:r>
      <w:r w:rsidR="00AD034B" w:rsidRPr="002359D4">
        <w:rPr>
          <w:rFonts w:ascii="Book Antiqua" w:hAnsi="Book Antiqua"/>
          <w:color w:val="000000" w:themeColor="text1"/>
          <w:lang w:val="en-US" w:eastAsia="en-US"/>
        </w:rPr>
        <w:t xml:space="preserve">the </w:t>
      </w:r>
      <w:r w:rsidR="006D4119" w:rsidRPr="002359D4">
        <w:rPr>
          <w:rFonts w:ascii="Book Antiqua" w:hAnsi="Book Antiqua"/>
          <w:color w:val="000000" w:themeColor="text1"/>
          <w:lang w:val="en-US" w:eastAsia="en-US"/>
        </w:rPr>
        <w:t xml:space="preserve">intake </w:t>
      </w:r>
      <w:r w:rsidR="00AD034B" w:rsidRPr="002359D4">
        <w:rPr>
          <w:rFonts w:ascii="Book Antiqua" w:hAnsi="Book Antiqua"/>
          <w:color w:val="000000" w:themeColor="text1"/>
          <w:lang w:val="en-US" w:eastAsia="en-US"/>
        </w:rPr>
        <w:t xml:space="preserve">of FODMAPs </w:t>
      </w:r>
      <w:r w:rsidR="006D4119" w:rsidRPr="002359D4">
        <w:rPr>
          <w:rFonts w:ascii="Book Antiqua" w:hAnsi="Book Antiqua"/>
          <w:color w:val="000000" w:themeColor="text1"/>
          <w:lang w:val="en-US" w:eastAsia="en-US"/>
        </w:rPr>
        <w:t>may</w:t>
      </w:r>
      <w:r w:rsidR="003D5A74" w:rsidRPr="002359D4">
        <w:rPr>
          <w:rFonts w:ascii="Book Antiqua" w:hAnsi="Book Antiqua"/>
          <w:color w:val="000000" w:themeColor="text1"/>
          <w:lang w:val="en-US" w:eastAsia="en-US"/>
        </w:rPr>
        <w:t xml:space="preserve"> </w:t>
      </w:r>
      <w:r w:rsidR="006D4119" w:rsidRPr="002359D4">
        <w:rPr>
          <w:rFonts w:ascii="Book Antiqua" w:hAnsi="Book Antiqua"/>
          <w:color w:val="000000" w:themeColor="text1"/>
          <w:lang w:val="en-US" w:eastAsia="en-US"/>
        </w:rPr>
        <w:t xml:space="preserve">be beneficial for </w:t>
      </w:r>
      <w:r w:rsidR="00AD034B" w:rsidRPr="002359D4">
        <w:rPr>
          <w:rFonts w:ascii="Book Antiqua" w:hAnsi="Book Antiqua"/>
          <w:color w:val="000000" w:themeColor="text1"/>
          <w:lang w:val="en-US" w:eastAsia="en-US"/>
        </w:rPr>
        <w:t xml:space="preserve">patients </w:t>
      </w:r>
      <w:r w:rsidR="006D4119" w:rsidRPr="002359D4">
        <w:rPr>
          <w:rFonts w:ascii="Book Antiqua" w:hAnsi="Book Antiqua"/>
          <w:color w:val="000000" w:themeColor="text1"/>
          <w:lang w:val="en-US" w:eastAsia="en-US"/>
        </w:rPr>
        <w:t xml:space="preserve">suffering </w:t>
      </w:r>
      <w:r w:rsidR="00C71E4B" w:rsidRPr="002359D4">
        <w:rPr>
          <w:rFonts w:ascii="Book Antiqua" w:hAnsi="Book Antiqua"/>
          <w:color w:val="000000" w:themeColor="text1"/>
          <w:lang w:val="en-US" w:eastAsia="en-US"/>
        </w:rPr>
        <w:t xml:space="preserve">of </w:t>
      </w:r>
      <w:r w:rsidR="00AD034B" w:rsidRPr="002359D4">
        <w:rPr>
          <w:rFonts w:ascii="Book Antiqua" w:hAnsi="Book Antiqua"/>
          <w:color w:val="000000" w:themeColor="text1"/>
          <w:shd w:val="clear" w:color="auto" w:fill="FFFFFF"/>
          <w:lang w:val="en-US"/>
        </w:rPr>
        <w:t>abdominal pain, bl</w:t>
      </w:r>
      <w:r w:rsidR="008E6CC1" w:rsidRPr="002359D4">
        <w:rPr>
          <w:rFonts w:ascii="Book Antiqua" w:hAnsi="Book Antiqua"/>
          <w:color w:val="000000" w:themeColor="text1"/>
          <w:shd w:val="clear" w:color="auto" w:fill="FFFFFF"/>
          <w:lang w:val="en-US"/>
        </w:rPr>
        <w:t>oating, flatulence, or diarrhea</w:t>
      </w:r>
      <w:r w:rsidR="00AD034B" w:rsidRPr="002359D4">
        <w:rPr>
          <w:rFonts w:ascii="Book Antiqua" w:hAnsi="Book Antiqua"/>
          <w:color w:val="000000" w:themeColor="text1"/>
          <w:shd w:val="clear" w:color="auto" w:fill="FFFFFF"/>
          <w:vertAlign w:val="superscript"/>
          <w:lang w:val="en-US"/>
        </w:rPr>
        <w:t>[</w:t>
      </w:r>
      <w:r w:rsidR="00C614DE" w:rsidRPr="002359D4">
        <w:rPr>
          <w:rFonts w:ascii="Book Antiqua" w:hAnsi="Book Antiqua"/>
          <w:color w:val="000000" w:themeColor="text1"/>
          <w:shd w:val="clear" w:color="auto" w:fill="FFFFFF"/>
          <w:vertAlign w:val="superscript"/>
          <w:lang w:val="en-US"/>
        </w:rPr>
        <w:t>85</w:t>
      </w:r>
      <w:r w:rsidR="00AD034B" w:rsidRPr="002359D4">
        <w:rPr>
          <w:rFonts w:ascii="Book Antiqua" w:hAnsi="Book Antiqua"/>
          <w:color w:val="000000" w:themeColor="text1"/>
          <w:shd w:val="clear" w:color="auto" w:fill="FFFFFF"/>
          <w:vertAlign w:val="superscript"/>
          <w:lang w:val="en-US"/>
        </w:rPr>
        <w:t>]</w:t>
      </w:r>
      <w:r w:rsidR="00AD034B" w:rsidRPr="002359D4">
        <w:rPr>
          <w:rFonts w:ascii="Book Antiqua" w:hAnsi="Book Antiqua"/>
          <w:color w:val="000000" w:themeColor="text1"/>
          <w:shd w:val="clear" w:color="auto" w:fill="FFFFFF"/>
          <w:lang w:val="en-US"/>
        </w:rPr>
        <w:t xml:space="preserve">. </w:t>
      </w:r>
      <w:r w:rsidR="006D4119" w:rsidRPr="002359D4">
        <w:rPr>
          <w:rFonts w:ascii="Book Antiqua" w:eastAsia="MinionPro-Regular" w:hAnsi="Book Antiqua"/>
          <w:color w:val="000000" w:themeColor="text1"/>
          <w:lang w:val="en-US" w:eastAsia="en-US"/>
        </w:rPr>
        <w:lastRenderedPageBreak/>
        <w:t xml:space="preserve">Although the </w:t>
      </w:r>
      <w:r w:rsidR="00AD034B" w:rsidRPr="002359D4">
        <w:rPr>
          <w:rFonts w:ascii="Book Antiqua" w:eastAsia="MinionPro-Regular" w:hAnsi="Book Antiqua"/>
          <w:color w:val="000000" w:themeColor="text1"/>
          <w:lang w:val="en-US" w:eastAsia="en-US"/>
        </w:rPr>
        <w:t xml:space="preserve">low FODMAP </w:t>
      </w:r>
      <w:r w:rsidR="006D4119" w:rsidRPr="002359D4">
        <w:rPr>
          <w:rFonts w:ascii="Book Antiqua" w:eastAsia="MinionPro-Regular" w:hAnsi="Book Antiqua"/>
          <w:color w:val="000000" w:themeColor="text1"/>
          <w:lang w:val="en-US" w:eastAsia="en-US"/>
        </w:rPr>
        <w:t>diet</w:t>
      </w:r>
      <w:r w:rsidR="009078F2" w:rsidRPr="002359D4">
        <w:rPr>
          <w:rFonts w:ascii="Book Antiqua" w:eastAsia="MinionPro-Regular" w:hAnsi="Book Antiqua"/>
          <w:color w:val="000000" w:themeColor="text1"/>
          <w:lang w:val="en-US" w:eastAsia="en-US"/>
        </w:rPr>
        <w:t>ary approach</w:t>
      </w:r>
      <w:r w:rsidR="006D4119" w:rsidRPr="002359D4">
        <w:rPr>
          <w:rFonts w:ascii="Book Antiqua" w:eastAsia="MinionPro-Regular" w:hAnsi="Book Antiqua"/>
          <w:color w:val="000000" w:themeColor="text1"/>
          <w:lang w:val="en-US" w:eastAsia="en-US"/>
        </w:rPr>
        <w:t xml:space="preserve"> appears to benefit many IBS patients, a recent </w:t>
      </w:r>
      <w:r w:rsidR="00C50717" w:rsidRPr="002359D4">
        <w:rPr>
          <w:rFonts w:ascii="Book Antiqua" w:eastAsia="MinionPro-Regular" w:hAnsi="Book Antiqua"/>
          <w:color w:val="000000" w:themeColor="text1"/>
          <w:lang w:val="en-US" w:eastAsia="en-US"/>
        </w:rPr>
        <w:t>RCT</w:t>
      </w:r>
      <w:r w:rsidR="006D4119" w:rsidRPr="002359D4">
        <w:rPr>
          <w:rFonts w:ascii="Book Antiqua" w:eastAsia="MinionPro-Regular" w:hAnsi="Book Antiqua"/>
          <w:color w:val="000000" w:themeColor="text1"/>
          <w:lang w:val="en-US" w:eastAsia="en-US"/>
        </w:rPr>
        <w:t xml:space="preserve"> reported similar effi</w:t>
      </w:r>
      <w:r w:rsidR="00C50717" w:rsidRPr="002359D4">
        <w:rPr>
          <w:rFonts w:ascii="Book Antiqua" w:eastAsia="MinionPro-Regular" w:hAnsi="Book Antiqua"/>
          <w:color w:val="000000" w:themeColor="text1"/>
          <w:lang w:val="en-US" w:eastAsia="en-US"/>
        </w:rPr>
        <w:t xml:space="preserve">cacy with the low </w:t>
      </w:r>
      <w:r w:rsidR="006D4119" w:rsidRPr="002359D4">
        <w:rPr>
          <w:rFonts w:ascii="Book Antiqua" w:eastAsia="MinionPro-Regular" w:hAnsi="Book Antiqua"/>
          <w:color w:val="000000" w:themeColor="text1"/>
          <w:lang w:val="en-US" w:eastAsia="en-US"/>
        </w:rPr>
        <w:t>FODMAP diet</w:t>
      </w:r>
      <w:r w:rsidR="009D5C02" w:rsidRPr="002359D4">
        <w:rPr>
          <w:rFonts w:ascii="Book Antiqua" w:eastAsia="MinionPro-Regular" w:hAnsi="Book Antiqua"/>
          <w:color w:val="000000" w:themeColor="text1"/>
          <w:lang w:val="en-US" w:eastAsia="en-US"/>
        </w:rPr>
        <w:t xml:space="preserve"> </w:t>
      </w:r>
      <w:r w:rsidR="006D4119" w:rsidRPr="002359D4">
        <w:rPr>
          <w:rFonts w:ascii="Book Antiqua" w:eastAsia="MinionPro-Regular" w:hAnsi="Book Antiqua"/>
          <w:color w:val="000000" w:themeColor="text1"/>
          <w:lang w:val="en-US" w:eastAsia="en-US"/>
        </w:rPr>
        <w:t xml:space="preserve">and a diet based </w:t>
      </w:r>
      <w:r w:rsidR="009078F2" w:rsidRPr="002359D4">
        <w:rPr>
          <w:rFonts w:ascii="Book Antiqua" w:eastAsia="MinionPro-Regular" w:hAnsi="Book Antiqua"/>
          <w:color w:val="000000" w:themeColor="text1"/>
          <w:lang w:val="en-US" w:eastAsia="en-US"/>
        </w:rPr>
        <w:t xml:space="preserve">on </w:t>
      </w:r>
      <w:r w:rsidR="009078F2" w:rsidRPr="002359D4">
        <w:rPr>
          <w:rFonts w:ascii="Book Antiqua" w:hAnsi="Book Antiqua"/>
          <w:color w:val="000000" w:themeColor="text1"/>
          <w:lang w:val="en-US" w:eastAsia="en-US"/>
        </w:rPr>
        <w:t>traditional dietary advice for IBS (</w:t>
      </w:r>
      <w:r w:rsidR="00807DC7" w:rsidRPr="002359D4">
        <w:rPr>
          <w:rFonts w:ascii="Book Antiqua" w:hAnsi="Book Antiqua"/>
          <w:i/>
          <w:color w:val="000000" w:themeColor="text1"/>
          <w:lang w:val="en-US" w:eastAsia="en-US"/>
        </w:rPr>
        <w:t>e.g.</w:t>
      </w:r>
      <w:r w:rsidR="009078F2" w:rsidRPr="002359D4">
        <w:rPr>
          <w:rFonts w:ascii="Book Antiqua" w:hAnsi="Book Antiqua"/>
          <w:color w:val="000000" w:themeColor="text1"/>
          <w:lang w:val="en-US" w:eastAsia="en-US"/>
        </w:rPr>
        <w:t xml:space="preserve">, </w:t>
      </w:r>
      <w:r w:rsidR="009078F2" w:rsidRPr="002359D4">
        <w:rPr>
          <w:rFonts w:ascii="Book Antiqua" w:hAnsi="Book Antiqua"/>
          <w:color w:val="000000" w:themeColor="text1"/>
          <w:lang w:val="en-US"/>
        </w:rPr>
        <w:t>regular meal pattern</w:t>
      </w:r>
      <w:r w:rsidR="009078F2" w:rsidRPr="002359D4">
        <w:rPr>
          <w:rFonts w:ascii="Book Antiqua" w:hAnsi="Book Antiqua"/>
          <w:color w:val="000000" w:themeColor="text1"/>
          <w:lang w:val="en-US" w:eastAsia="en-US"/>
        </w:rPr>
        <w:t>, limiting in</w:t>
      </w:r>
      <w:r w:rsidR="00001025" w:rsidRPr="002359D4">
        <w:rPr>
          <w:rFonts w:ascii="Book Antiqua" w:hAnsi="Book Antiqua"/>
          <w:color w:val="000000" w:themeColor="text1"/>
          <w:lang w:val="en-US" w:eastAsia="en-US"/>
        </w:rPr>
        <w:t>take of fat, caffeine, alcohol)</w:t>
      </w:r>
      <w:r w:rsidR="009078F2"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86</w:t>
      </w:r>
      <w:r w:rsidR="009078F2" w:rsidRPr="002359D4">
        <w:rPr>
          <w:rFonts w:ascii="Book Antiqua" w:hAnsi="Book Antiqua"/>
          <w:color w:val="000000" w:themeColor="text1"/>
          <w:vertAlign w:val="superscript"/>
          <w:lang w:val="en-US" w:eastAsia="en-US"/>
        </w:rPr>
        <w:t>]</w:t>
      </w:r>
      <w:r w:rsidR="009078F2" w:rsidRPr="002359D4">
        <w:rPr>
          <w:rFonts w:ascii="Book Antiqua" w:hAnsi="Book Antiqua"/>
          <w:color w:val="000000" w:themeColor="text1"/>
          <w:lang w:val="en-US" w:eastAsia="en-US"/>
        </w:rPr>
        <w:t>. This provides support for further</w:t>
      </w:r>
      <w:r w:rsidR="005A4921" w:rsidRPr="002359D4">
        <w:rPr>
          <w:rFonts w:ascii="Book Antiqua" w:hAnsi="Book Antiqua"/>
          <w:color w:val="000000" w:themeColor="text1"/>
          <w:lang w:val="en-US" w:eastAsia="en-US"/>
        </w:rPr>
        <w:t xml:space="preserve"> studies</w:t>
      </w:r>
      <w:r w:rsidR="009078F2" w:rsidRPr="002359D4">
        <w:rPr>
          <w:rFonts w:ascii="Book Antiqua" w:hAnsi="Book Antiqua"/>
          <w:color w:val="000000" w:themeColor="text1"/>
          <w:lang w:val="en-US" w:eastAsia="en-US"/>
        </w:rPr>
        <w:t xml:space="preserve"> aiming to </w:t>
      </w:r>
      <w:r w:rsidR="005A4921" w:rsidRPr="002359D4">
        <w:rPr>
          <w:rFonts w:ascii="Book Antiqua" w:hAnsi="Book Antiqua"/>
          <w:color w:val="000000" w:themeColor="text1"/>
          <w:shd w:val="clear" w:color="auto" w:fill="FFFFFF"/>
          <w:lang w:val="en-US"/>
        </w:rPr>
        <w:t xml:space="preserve">define the role of </w:t>
      </w:r>
      <w:r w:rsidR="005A4921" w:rsidRPr="002359D4">
        <w:rPr>
          <w:rFonts w:ascii="Book Antiqua" w:eastAsia="MinionPro-Regular" w:hAnsi="Book Antiqua"/>
          <w:color w:val="000000" w:themeColor="text1"/>
          <w:lang w:val="en-US" w:eastAsia="en-US"/>
        </w:rPr>
        <w:t xml:space="preserve">low FODMAP diet </w:t>
      </w:r>
      <w:r w:rsidR="005A4921" w:rsidRPr="002359D4">
        <w:rPr>
          <w:rFonts w:ascii="Book Antiqua" w:hAnsi="Book Antiqua"/>
          <w:color w:val="000000" w:themeColor="text1"/>
          <w:shd w:val="clear" w:color="auto" w:fill="FFFFFF"/>
          <w:lang w:val="en-US"/>
        </w:rPr>
        <w:t xml:space="preserve">in the management of IBS. </w:t>
      </w:r>
    </w:p>
    <w:p w:rsidR="00D020AE" w:rsidRPr="002359D4" w:rsidRDefault="004C4EFA"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shd w:val="clear" w:color="auto" w:fill="FFFFFF"/>
          <w:lang w:val="en-US"/>
        </w:rPr>
        <w:t xml:space="preserve">Furthermore, implementing </w:t>
      </w:r>
      <w:r w:rsidRPr="002359D4">
        <w:rPr>
          <w:rFonts w:ascii="Book Antiqua" w:eastAsia="MinionPro-Regular" w:hAnsi="Book Antiqua"/>
          <w:color w:val="000000" w:themeColor="text1"/>
          <w:lang w:val="en-US" w:eastAsia="en-US"/>
        </w:rPr>
        <w:t xml:space="preserve">low FODMAP diet </w:t>
      </w:r>
      <w:r w:rsidRPr="002359D4">
        <w:rPr>
          <w:rFonts w:ascii="Book Antiqua" w:hAnsi="Book Antiqua"/>
          <w:color w:val="000000" w:themeColor="text1"/>
          <w:shd w:val="clear" w:color="auto" w:fill="FFFFFF"/>
          <w:lang w:val="en-US"/>
        </w:rPr>
        <w:t xml:space="preserve">can be challenging. </w:t>
      </w:r>
      <w:r w:rsidRPr="002359D4">
        <w:rPr>
          <w:rFonts w:ascii="Book Antiqua" w:hAnsi="Book Antiqua"/>
          <w:color w:val="000000" w:themeColor="text1"/>
          <w:lang w:val="en-US" w:eastAsia="en-US"/>
        </w:rPr>
        <w:t xml:space="preserve">One major challenge with </w:t>
      </w:r>
      <w:r w:rsidR="00F63262" w:rsidRPr="002359D4">
        <w:rPr>
          <w:rFonts w:ascii="Book Antiqua" w:hAnsi="Book Antiqua"/>
          <w:color w:val="000000" w:themeColor="text1"/>
          <w:lang w:val="en-US" w:eastAsia="en-US"/>
        </w:rPr>
        <w:t>this</w:t>
      </w:r>
      <w:r w:rsidRPr="002359D4">
        <w:rPr>
          <w:rFonts w:ascii="Book Antiqua" w:hAnsi="Book Antiqua"/>
          <w:color w:val="000000" w:themeColor="text1"/>
          <w:lang w:val="en-US" w:eastAsia="en-US"/>
        </w:rPr>
        <w:t xml:space="preserve"> diet concerns adequate intake of fibers and calcium</w:t>
      </w:r>
      <w:r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12,87,88</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Likewise, restricting the dietary intake of p</w:t>
      </w:r>
      <w:r w:rsidRPr="002359D4">
        <w:rPr>
          <w:rFonts w:ascii="Book Antiqua" w:hAnsi="Book Antiqua"/>
          <w:color w:val="000000" w:themeColor="text1"/>
          <w:lang w:val="en-US"/>
        </w:rPr>
        <w:t>rebiotic fructans and galacto-oligosaccharides</w:t>
      </w:r>
      <w:r w:rsidRPr="002359D4">
        <w:rPr>
          <w:rFonts w:ascii="Book Antiqua" w:hAnsi="Book Antiqua"/>
          <w:color w:val="000000" w:themeColor="text1"/>
          <w:lang w:val="en-US" w:eastAsia="en-US"/>
        </w:rPr>
        <w:t xml:space="preserve"> can alter luminal microbiota</w:t>
      </w:r>
      <w:r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88,89</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w:t>
      </w:r>
      <w:r w:rsidR="005367E5" w:rsidRPr="002359D4">
        <w:rPr>
          <w:rFonts w:ascii="Book Antiqua" w:eastAsia="MinionPro-Regular" w:hAnsi="Book Antiqua"/>
          <w:color w:val="000000" w:themeColor="text1"/>
          <w:lang w:val="en-US" w:eastAsia="en-US"/>
        </w:rPr>
        <w:t xml:space="preserve">Dietary counseling </w:t>
      </w:r>
      <w:r w:rsidR="00AD034B" w:rsidRPr="002359D4">
        <w:rPr>
          <w:rFonts w:ascii="Book Antiqua" w:hAnsi="Book Antiqua"/>
          <w:color w:val="000000" w:themeColor="text1"/>
          <w:lang w:val="en-US" w:eastAsia="en-US"/>
        </w:rPr>
        <w:t xml:space="preserve">through a </w:t>
      </w:r>
      <w:r w:rsidR="00D020AE" w:rsidRPr="002359D4">
        <w:rPr>
          <w:rFonts w:ascii="Book Antiqua" w:hAnsi="Book Antiqua"/>
          <w:color w:val="000000" w:themeColor="text1"/>
          <w:lang w:val="en-US" w:eastAsia="en-US"/>
        </w:rPr>
        <w:t xml:space="preserve">specialized </w:t>
      </w:r>
      <w:r w:rsidR="00AD034B" w:rsidRPr="002359D4">
        <w:rPr>
          <w:rFonts w:ascii="Book Antiqua" w:hAnsi="Book Antiqua"/>
          <w:color w:val="000000" w:themeColor="text1"/>
          <w:lang w:val="en-US" w:eastAsia="en-US"/>
        </w:rPr>
        <w:t>dieti</w:t>
      </w:r>
      <w:r w:rsidR="00F63262" w:rsidRPr="002359D4">
        <w:rPr>
          <w:rFonts w:ascii="Book Antiqua" w:hAnsi="Book Antiqua"/>
          <w:color w:val="000000" w:themeColor="text1"/>
          <w:lang w:val="en-US" w:eastAsia="en-US"/>
        </w:rPr>
        <w:t>t</w:t>
      </w:r>
      <w:r w:rsidR="00AD034B" w:rsidRPr="002359D4">
        <w:rPr>
          <w:rFonts w:ascii="Book Antiqua" w:hAnsi="Book Antiqua"/>
          <w:color w:val="000000" w:themeColor="text1"/>
          <w:lang w:val="en-US" w:eastAsia="en-US"/>
        </w:rPr>
        <w:t>ian is a key towards success of</w:t>
      </w:r>
      <w:r w:rsidR="009D5C02" w:rsidRPr="002359D4">
        <w:rPr>
          <w:rFonts w:ascii="Book Antiqua" w:hAnsi="Book Antiqua"/>
          <w:color w:val="000000" w:themeColor="text1"/>
          <w:lang w:val="en-US" w:eastAsia="en-US"/>
        </w:rPr>
        <w:t xml:space="preserve"> </w:t>
      </w:r>
      <w:r w:rsidR="00AD034B" w:rsidRPr="002359D4">
        <w:rPr>
          <w:rFonts w:ascii="Book Antiqua" w:hAnsi="Book Antiqua"/>
          <w:color w:val="000000" w:themeColor="text1"/>
          <w:lang w:val="en-US" w:eastAsia="en-US"/>
        </w:rPr>
        <w:t xml:space="preserve">this </w:t>
      </w:r>
      <w:r w:rsidR="00D020AE" w:rsidRPr="002359D4">
        <w:rPr>
          <w:rFonts w:ascii="Book Antiqua" w:hAnsi="Book Antiqua"/>
          <w:color w:val="000000" w:themeColor="text1"/>
          <w:lang w:val="en-US"/>
        </w:rPr>
        <w:t>fairly complex</w:t>
      </w:r>
      <w:r w:rsidR="009D5C02" w:rsidRPr="002359D4">
        <w:rPr>
          <w:rFonts w:ascii="Book Antiqua" w:hAnsi="Book Antiqua"/>
          <w:color w:val="000000" w:themeColor="text1"/>
          <w:lang w:val="en-US"/>
        </w:rPr>
        <w:t xml:space="preserve"> </w:t>
      </w:r>
      <w:r w:rsidR="005367E5" w:rsidRPr="002359D4">
        <w:rPr>
          <w:rFonts w:ascii="Book Antiqua" w:hAnsi="Book Antiqua"/>
          <w:color w:val="000000" w:themeColor="text1"/>
          <w:lang w:val="en-US" w:eastAsia="en-US"/>
        </w:rPr>
        <w:t>dietary</w:t>
      </w:r>
      <w:r w:rsidR="009D5C02" w:rsidRPr="002359D4">
        <w:rPr>
          <w:rFonts w:ascii="Book Antiqua" w:hAnsi="Book Antiqua"/>
          <w:color w:val="000000" w:themeColor="text1"/>
          <w:lang w:val="en-US" w:eastAsia="en-US"/>
        </w:rPr>
        <w:t xml:space="preserve"> </w:t>
      </w:r>
      <w:r w:rsidR="00AD034B" w:rsidRPr="002359D4">
        <w:rPr>
          <w:rFonts w:ascii="Book Antiqua" w:hAnsi="Book Antiqua"/>
          <w:color w:val="000000" w:themeColor="text1"/>
          <w:lang w:val="en-US" w:eastAsia="en-US"/>
        </w:rPr>
        <w:t>approach</w:t>
      </w:r>
      <w:r w:rsidR="00291E18"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12</w:t>
      </w:r>
      <w:r w:rsidR="00291E18" w:rsidRPr="002359D4">
        <w:rPr>
          <w:rFonts w:ascii="Book Antiqua" w:hAnsi="Book Antiqua"/>
          <w:color w:val="000000" w:themeColor="text1"/>
          <w:vertAlign w:val="superscript"/>
          <w:lang w:val="en-US" w:eastAsia="en-US"/>
        </w:rPr>
        <w:t>]</w:t>
      </w:r>
      <w:r w:rsidR="00AD034B" w:rsidRPr="002359D4">
        <w:rPr>
          <w:rFonts w:ascii="Book Antiqua" w:hAnsi="Book Antiqua"/>
          <w:color w:val="000000" w:themeColor="text1"/>
          <w:lang w:val="en-US" w:eastAsia="en-US"/>
        </w:rPr>
        <w:t>.</w:t>
      </w:r>
      <w:r w:rsidR="009D5C02" w:rsidRPr="002359D4">
        <w:rPr>
          <w:rFonts w:ascii="Book Antiqua" w:hAnsi="Book Antiqua"/>
          <w:color w:val="000000" w:themeColor="text1"/>
          <w:lang w:val="en-US" w:eastAsia="en-US"/>
        </w:rPr>
        <w:t xml:space="preserve"> </w:t>
      </w:r>
      <w:r w:rsidR="00C50C8F" w:rsidRPr="002359D4">
        <w:rPr>
          <w:rFonts w:ascii="Book Antiqua" w:hAnsi="Book Antiqua"/>
          <w:color w:val="000000" w:themeColor="text1"/>
          <w:shd w:val="clear" w:color="auto" w:fill="FFFFFF"/>
          <w:lang w:val="en-US"/>
        </w:rPr>
        <w:t xml:space="preserve">An experienced </w:t>
      </w:r>
      <w:r w:rsidR="00C50C8F" w:rsidRPr="002359D4">
        <w:rPr>
          <w:rFonts w:ascii="Book Antiqua" w:hAnsi="Book Antiqua"/>
          <w:color w:val="000000" w:themeColor="text1"/>
          <w:lang w:val="en-US" w:eastAsia="en-US"/>
        </w:rPr>
        <w:t xml:space="preserve">specialized </w:t>
      </w:r>
      <w:r w:rsidR="00C50C8F" w:rsidRPr="002359D4">
        <w:rPr>
          <w:rFonts w:ascii="Book Antiqua" w:hAnsi="Book Antiqua"/>
          <w:color w:val="000000" w:themeColor="text1"/>
          <w:shd w:val="clear" w:color="auto" w:fill="FFFFFF"/>
          <w:lang w:val="en-US"/>
        </w:rPr>
        <w:t>dieti</w:t>
      </w:r>
      <w:r w:rsidR="00F63262" w:rsidRPr="002359D4">
        <w:rPr>
          <w:rFonts w:ascii="Book Antiqua" w:hAnsi="Book Antiqua"/>
          <w:color w:val="000000" w:themeColor="text1"/>
          <w:shd w:val="clear" w:color="auto" w:fill="FFFFFF"/>
          <w:lang w:val="en-US"/>
        </w:rPr>
        <w:t>t</w:t>
      </w:r>
      <w:r w:rsidR="00C50C8F" w:rsidRPr="002359D4">
        <w:rPr>
          <w:rFonts w:ascii="Book Antiqua" w:hAnsi="Book Antiqua"/>
          <w:color w:val="000000" w:themeColor="text1"/>
          <w:shd w:val="clear" w:color="auto" w:fill="FFFFFF"/>
          <w:lang w:val="en-US"/>
        </w:rPr>
        <w:t xml:space="preserve">ian can </w:t>
      </w:r>
      <w:r w:rsidR="00D020AE" w:rsidRPr="002359D4">
        <w:rPr>
          <w:rFonts w:ascii="Book Antiqua" w:hAnsi="Book Antiqua"/>
          <w:color w:val="000000" w:themeColor="text1"/>
          <w:shd w:val="clear" w:color="auto" w:fill="FFFFFF"/>
          <w:lang w:val="en-US"/>
        </w:rPr>
        <w:t xml:space="preserve">provide a detailed dietary plan </w:t>
      </w:r>
      <w:r w:rsidRPr="002359D4">
        <w:rPr>
          <w:rFonts w:ascii="Book Antiqua" w:hAnsi="Book Antiqua"/>
          <w:color w:val="000000" w:themeColor="text1"/>
          <w:shd w:val="clear" w:color="auto" w:fill="FFFFFF"/>
          <w:lang w:val="en-US"/>
        </w:rPr>
        <w:t xml:space="preserve">that will </w:t>
      </w:r>
      <w:r w:rsidR="00D020AE" w:rsidRPr="002359D4">
        <w:rPr>
          <w:rFonts w:ascii="Book Antiqua" w:hAnsi="Book Antiqua"/>
          <w:color w:val="000000" w:themeColor="text1"/>
          <w:shd w:val="clear" w:color="auto" w:fill="FFFFFF"/>
          <w:lang w:val="en-US"/>
        </w:rPr>
        <w:t>ensur</w:t>
      </w:r>
      <w:r w:rsidRPr="002359D4">
        <w:rPr>
          <w:rFonts w:ascii="Book Antiqua" w:hAnsi="Book Antiqua"/>
          <w:color w:val="000000" w:themeColor="text1"/>
          <w:shd w:val="clear" w:color="auto" w:fill="FFFFFF"/>
          <w:lang w:val="en-US"/>
        </w:rPr>
        <w:t>e</w:t>
      </w:r>
      <w:r w:rsidR="00C50C8F" w:rsidRPr="002359D4">
        <w:rPr>
          <w:rFonts w:ascii="Book Antiqua" w:hAnsi="Book Antiqua"/>
          <w:color w:val="000000" w:themeColor="text1"/>
          <w:shd w:val="clear" w:color="auto" w:fill="FFFFFF"/>
          <w:lang w:val="en-US"/>
        </w:rPr>
        <w:t xml:space="preserve"> the low</w:t>
      </w:r>
      <w:r w:rsidR="009D5C02" w:rsidRPr="002359D4">
        <w:rPr>
          <w:rFonts w:ascii="Book Antiqua" w:hAnsi="Book Antiqua"/>
          <w:color w:val="000000" w:themeColor="text1"/>
          <w:shd w:val="clear" w:color="auto" w:fill="FFFFFF"/>
          <w:lang w:val="en-US"/>
        </w:rPr>
        <w:t xml:space="preserve"> </w:t>
      </w:r>
      <w:r w:rsidR="00C50C8F" w:rsidRPr="002359D4">
        <w:rPr>
          <w:rFonts w:ascii="Book Antiqua" w:hAnsi="Book Antiqua"/>
          <w:color w:val="000000" w:themeColor="text1"/>
          <w:shd w:val="clear" w:color="auto" w:fill="FFFFFF"/>
          <w:lang w:val="en-US"/>
        </w:rPr>
        <w:t>FODMAP</w:t>
      </w:r>
      <w:r w:rsidR="00B80245" w:rsidRPr="002359D4">
        <w:rPr>
          <w:rFonts w:ascii="Book Antiqua" w:hAnsi="Book Antiqua"/>
          <w:color w:val="000000" w:themeColor="text1"/>
          <w:shd w:val="clear" w:color="auto" w:fill="FFFFFF"/>
          <w:lang w:val="en-US"/>
        </w:rPr>
        <w:t xml:space="preserve"> diet</w:t>
      </w:r>
      <w:r w:rsidR="009D5C02" w:rsidRPr="002359D4">
        <w:rPr>
          <w:rFonts w:ascii="Book Antiqua" w:hAnsi="Book Antiqua"/>
          <w:color w:val="000000" w:themeColor="text1"/>
          <w:shd w:val="clear" w:color="auto" w:fill="FFFFFF"/>
          <w:lang w:val="en-US"/>
        </w:rPr>
        <w:t xml:space="preserve"> </w:t>
      </w:r>
      <w:r w:rsidR="00D020AE" w:rsidRPr="002359D4">
        <w:rPr>
          <w:rFonts w:ascii="Book Antiqua" w:hAnsi="Book Antiqua"/>
          <w:color w:val="000000" w:themeColor="text1"/>
          <w:lang w:val="en-US" w:eastAsia="en-US"/>
        </w:rPr>
        <w:t>is nutritionally adequate</w:t>
      </w:r>
      <w:r w:rsidR="00D020AE"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87</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 xml:space="preserve">. </w:t>
      </w:r>
      <w:r w:rsidR="00C50C8F" w:rsidRPr="002359D4">
        <w:rPr>
          <w:rFonts w:ascii="Book Antiqua" w:hAnsi="Book Antiqua"/>
          <w:color w:val="000000" w:themeColor="text1"/>
          <w:shd w:val="clear" w:color="auto" w:fill="FFFFFF"/>
          <w:lang w:val="en-US"/>
        </w:rPr>
        <w:t>Additionally,</w:t>
      </w:r>
      <w:r w:rsidR="00C50C8F" w:rsidRPr="002359D4">
        <w:rPr>
          <w:rFonts w:ascii="Book Antiqua" w:hAnsi="Book Antiqua"/>
          <w:color w:val="000000" w:themeColor="text1"/>
          <w:lang w:val="en-US" w:eastAsia="en-US"/>
        </w:rPr>
        <w:t xml:space="preserve"> after good symptomatic response is </w:t>
      </w:r>
      <w:r w:rsidRPr="002359D4">
        <w:rPr>
          <w:rFonts w:ascii="Book Antiqua" w:hAnsi="Book Antiqua"/>
          <w:color w:val="000000" w:themeColor="text1"/>
          <w:lang w:val="en-US" w:eastAsia="en-US"/>
        </w:rPr>
        <w:t>achieved,</w:t>
      </w:r>
      <w:r w:rsidR="009D5C02" w:rsidRPr="002359D4">
        <w:rPr>
          <w:rFonts w:ascii="Book Antiqua" w:hAnsi="Book Antiqua"/>
          <w:color w:val="000000" w:themeColor="text1"/>
          <w:lang w:val="en-US" w:eastAsia="en-US"/>
        </w:rPr>
        <w:t xml:space="preserve"> </w:t>
      </w:r>
      <w:r w:rsidR="00F63262" w:rsidRPr="002359D4">
        <w:rPr>
          <w:rFonts w:ascii="Book Antiqua" w:hAnsi="Book Antiqua"/>
          <w:color w:val="000000" w:themeColor="text1"/>
          <w:lang w:val="en-US" w:eastAsia="en-US"/>
        </w:rPr>
        <w:t>the</w:t>
      </w:r>
      <w:r w:rsidR="009D5C02" w:rsidRPr="002359D4">
        <w:rPr>
          <w:rFonts w:ascii="Book Antiqua" w:hAnsi="Book Antiqua"/>
          <w:color w:val="000000" w:themeColor="text1"/>
          <w:lang w:val="en-US" w:eastAsia="en-US"/>
        </w:rPr>
        <w:t xml:space="preserve"> </w:t>
      </w:r>
      <w:r w:rsidR="00C50C8F" w:rsidRPr="002359D4">
        <w:rPr>
          <w:rFonts w:ascii="Book Antiqua" w:hAnsi="Book Antiqua"/>
          <w:color w:val="000000" w:themeColor="text1"/>
          <w:shd w:val="clear" w:color="auto" w:fill="FFFFFF"/>
          <w:lang w:val="en-US"/>
        </w:rPr>
        <w:t>dieti</w:t>
      </w:r>
      <w:r w:rsidR="00F63262" w:rsidRPr="002359D4">
        <w:rPr>
          <w:rFonts w:ascii="Book Antiqua" w:hAnsi="Book Antiqua"/>
          <w:color w:val="000000" w:themeColor="text1"/>
          <w:shd w:val="clear" w:color="auto" w:fill="FFFFFF"/>
          <w:lang w:val="en-US"/>
        </w:rPr>
        <w:t>t</w:t>
      </w:r>
      <w:r w:rsidR="00C50C8F" w:rsidRPr="002359D4">
        <w:rPr>
          <w:rFonts w:ascii="Book Antiqua" w:hAnsi="Book Antiqua"/>
          <w:color w:val="000000" w:themeColor="text1"/>
          <w:shd w:val="clear" w:color="auto" w:fill="FFFFFF"/>
          <w:lang w:val="en-US"/>
        </w:rPr>
        <w:t>ian can help patients gradually reintroduce FODMAP</w:t>
      </w:r>
      <w:r w:rsidR="00D020AE" w:rsidRPr="002359D4">
        <w:rPr>
          <w:rFonts w:ascii="Book Antiqua" w:hAnsi="Book Antiqua"/>
          <w:color w:val="000000" w:themeColor="text1"/>
          <w:shd w:val="clear" w:color="auto" w:fill="FFFFFF"/>
          <w:lang w:val="en-US"/>
        </w:rPr>
        <w:t xml:space="preserve">s </w:t>
      </w:r>
      <w:r w:rsidR="00D020AE" w:rsidRPr="002359D4">
        <w:rPr>
          <w:rFonts w:ascii="Book Antiqua" w:hAnsi="Book Antiqua"/>
          <w:color w:val="000000" w:themeColor="text1"/>
          <w:lang w:val="en-US" w:eastAsia="en-US"/>
        </w:rPr>
        <w:t>using a</w:t>
      </w:r>
      <w:r w:rsidR="009D5C02" w:rsidRPr="002359D4">
        <w:rPr>
          <w:rFonts w:ascii="Book Antiqua" w:hAnsi="Book Antiqua"/>
          <w:color w:val="000000" w:themeColor="text1"/>
          <w:lang w:val="en-US" w:eastAsia="en-US"/>
        </w:rPr>
        <w:t xml:space="preserve"> </w:t>
      </w:r>
      <w:r w:rsidR="00D020AE" w:rsidRPr="002359D4">
        <w:rPr>
          <w:rFonts w:ascii="Book Antiqua" w:hAnsi="Book Antiqua"/>
          <w:color w:val="000000" w:themeColor="text1"/>
          <w:lang w:val="en-US" w:eastAsia="en-US"/>
        </w:rPr>
        <w:t>systematic food-challenge process to determine personal</w:t>
      </w:r>
      <w:r w:rsidR="009D5C02" w:rsidRPr="002359D4">
        <w:rPr>
          <w:rFonts w:ascii="Book Antiqua" w:hAnsi="Book Antiqua"/>
          <w:color w:val="000000" w:themeColor="text1"/>
          <w:lang w:val="en-US" w:eastAsia="en-US"/>
        </w:rPr>
        <w:t xml:space="preserve"> </w:t>
      </w:r>
      <w:r w:rsidR="00D020AE" w:rsidRPr="002359D4">
        <w:rPr>
          <w:rFonts w:ascii="Book Antiqua" w:hAnsi="Book Antiqua"/>
          <w:color w:val="000000" w:themeColor="text1"/>
          <w:lang w:val="en-US" w:eastAsia="en-US"/>
        </w:rPr>
        <w:t>tolerance thresholds to individual foods</w:t>
      </w:r>
      <w:r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12</w:t>
      </w:r>
      <w:r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w:t>
      </w:r>
    </w:p>
    <w:p w:rsidR="009F5DB3" w:rsidRPr="002359D4" w:rsidRDefault="00E740D4"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 xml:space="preserve">Recommendations </w:t>
      </w:r>
      <w:r w:rsidR="007D24FE" w:rsidRPr="002359D4">
        <w:rPr>
          <w:rFonts w:ascii="Book Antiqua" w:hAnsi="Book Antiqua"/>
          <w:color w:val="000000" w:themeColor="text1"/>
          <w:lang w:val="en-US"/>
        </w:rPr>
        <w:t xml:space="preserve">on low FODMAP diet in IBS, </w:t>
      </w:r>
      <w:r w:rsidRPr="002359D4">
        <w:rPr>
          <w:rFonts w:ascii="Book Antiqua" w:hAnsi="Book Antiqua"/>
          <w:color w:val="000000" w:themeColor="text1"/>
          <w:lang w:val="en-US"/>
        </w:rPr>
        <w:t xml:space="preserve">according to dietary guidelines and/or scientific literature: </w:t>
      </w:r>
      <w:r w:rsidR="000B770F" w:rsidRPr="002359D4">
        <w:rPr>
          <w:rFonts w:ascii="Book Antiqua" w:hAnsi="Book Antiqua"/>
          <w:color w:val="000000" w:themeColor="text1"/>
          <w:lang w:val="en-US" w:eastAsia="zh-CN"/>
        </w:rPr>
        <w:t xml:space="preserve">(1) </w:t>
      </w:r>
      <w:r w:rsidRPr="002359D4">
        <w:rPr>
          <w:rFonts w:ascii="Book Antiqua" w:hAnsi="Book Antiqua"/>
          <w:color w:val="000000" w:themeColor="text1"/>
          <w:lang w:val="en-US" w:eastAsia="en-US"/>
        </w:rPr>
        <w:t>L</w:t>
      </w:r>
      <w:r w:rsidR="000458EC" w:rsidRPr="002359D4">
        <w:rPr>
          <w:rFonts w:ascii="Book Antiqua" w:hAnsi="Book Antiqua"/>
          <w:color w:val="000000" w:themeColor="text1"/>
          <w:lang w:val="en-US" w:eastAsia="en-US"/>
        </w:rPr>
        <w:t>ow FODMAP diet</w:t>
      </w:r>
      <w:r w:rsidR="00656D4C" w:rsidRPr="002359D4">
        <w:rPr>
          <w:rFonts w:ascii="Book Antiqua" w:hAnsi="Book Antiqua"/>
          <w:color w:val="000000" w:themeColor="text1"/>
          <w:lang w:val="en-US" w:eastAsia="en-US"/>
        </w:rPr>
        <w:t xml:space="preserve"> needs to be provided by a </w:t>
      </w:r>
      <w:r w:rsidR="000E56F3" w:rsidRPr="002359D4">
        <w:rPr>
          <w:rFonts w:ascii="Book Antiqua" w:hAnsi="Book Antiqua"/>
          <w:color w:val="000000" w:themeColor="text1"/>
          <w:lang w:val="en-US"/>
        </w:rPr>
        <w:t>healthcare professional</w:t>
      </w:r>
      <w:r w:rsidR="009D5C02" w:rsidRPr="002359D4">
        <w:rPr>
          <w:rFonts w:ascii="Book Antiqua" w:hAnsi="Book Antiqua"/>
          <w:color w:val="000000" w:themeColor="text1"/>
          <w:lang w:val="en-US"/>
        </w:rPr>
        <w:t xml:space="preserve"> </w:t>
      </w:r>
      <w:r w:rsidR="00F97E60" w:rsidRPr="002359D4">
        <w:rPr>
          <w:rFonts w:ascii="Book Antiqua" w:hAnsi="Book Antiqua"/>
          <w:color w:val="000000" w:themeColor="text1"/>
          <w:lang w:val="en-US" w:eastAsia="en-US"/>
        </w:rPr>
        <w:t xml:space="preserve">with </w:t>
      </w:r>
      <w:r w:rsidR="00F97E60" w:rsidRPr="002359D4">
        <w:rPr>
          <w:rFonts w:ascii="Book Antiqua" w:eastAsia="GoudyStd" w:hAnsi="Book Antiqua"/>
          <w:color w:val="000000" w:themeColor="text1"/>
          <w:lang w:val="en-US" w:eastAsia="en-US"/>
        </w:rPr>
        <w:t>training in medical nutrition therapy and knowledge of food composition</w:t>
      </w:r>
      <w:r w:rsidR="000E56F3" w:rsidRPr="002359D4">
        <w:rPr>
          <w:rFonts w:ascii="Book Antiqua" w:eastAsia="GoudyStd" w:hAnsi="Book Antiqua"/>
          <w:color w:val="000000" w:themeColor="text1"/>
          <w:lang w:val="en-US" w:eastAsia="en-US"/>
        </w:rPr>
        <w:t xml:space="preserve">, such as a </w:t>
      </w:r>
      <w:r w:rsidR="00F63262" w:rsidRPr="002359D4">
        <w:rPr>
          <w:rFonts w:ascii="Book Antiqua" w:hAnsi="Book Antiqua"/>
          <w:color w:val="000000" w:themeColor="text1"/>
          <w:lang w:val="en-US" w:eastAsia="en-US"/>
        </w:rPr>
        <w:t xml:space="preserve">specialized </w:t>
      </w:r>
      <w:r w:rsidR="000E56F3" w:rsidRPr="002359D4">
        <w:rPr>
          <w:rFonts w:ascii="Book Antiqua" w:eastAsia="GoudyStd" w:hAnsi="Book Antiqua"/>
          <w:color w:val="000000" w:themeColor="text1"/>
          <w:lang w:val="en-US" w:eastAsia="en-US"/>
        </w:rPr>
        <w:t>dietitian</w:t>
      </w:r>
      <w:r w:rsidR="00656D4C"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12,13</w:t>
      </w:r>
      <w:r w:rsidR="00656D4C" w:rsidRPr="002359D4">
        <w:rPr>
          <w:rFonts w:ascii="Book Antiqua" w:hAnsi="Book Antiqua"/>
          <w:color w:val="000000" w:themeColor="text1"/>
          <w:vertAlign w:val="superscript"/>
          <w:lang w:val="en-US" w:eastAsia="en-US"/>
        </w:rPr>
        <w:t>]</w:t>
      </w:r>
      <w:r w:rsidR="000B770F" w:rsidRPr="002359D4">
        <w:rPr>
          <w:rFonts w:ascii="Book Antiqua" w:hAnsi="Book Antiqua"/>
          <w:color w:val="000000" w:themeColor="text1"/>
          <w:lang w:val="en-US" w:eastAsia="zh-CN"/>
        </w:rPr>
        <w:t xml:space="preserve">; (2) </w:t>
      </w:r>
      <w:r w:rsidRPr="002359D4">
        <w:rPr>
          <w:rFonts w:ascii="Book Antiqua" w:hAnsi="Book Antiqua"/>
          <w:color w:val="000000" w:themeColor="text1"/>
          <w:lang w:val="en-US" w:eastAsia="en-US"/>
        </w:rPr>
        <w:t xml:space="preserve">Low FODMAP </w:t>
      </w:r>
      <w:r w:rsidR="00F97E60" w:rsidRPr="002359D4">
        <w:rPr>
          <w:rFonts w:ascii="Book Antiqua" w:hAnsi="Book Antiqua"/>
          <w:color w:val="000000" w:themeColor="text1"/>
          <w:lang w:val="en-US" w:eastAsia="en-US"/>
        </w:rPr>
        <w:t>diet</w:t>
      </w:r>
      <w:r w:rsidR="009D5C02" w:rsidRPr="002359D4">
        <w:rPr>
          <w:rFonts w:ascii="Book Antiqua" w:hAnsi="Book Antiqua"/>
          <w:color w:val="000000" w:themeColor="text1"/>
          <w:lang w:val="en-US" w:eastAsia="en-US"/>
        </w:rPr>
        <w:t xml:space="preserve"> </w:t>
      </w:r>
      <w:r w:rsidR="00AD6F8A" w:rsidRPr="002359D4">
        <w:rPr>
          <w:rFonts w:ascii="Book Antiqua" w:hAnsi="Book Antiqua"/>
          <w:color w:val="000000" w:themeColor="text1"/>
          <w:lang w:val="en-US" w:eastAsia="en-US"/>
        </w:rPr>
        <w:t xml:space="preserve">should not </w:t>
      </w:r>
      <w:r w:rsidR="000458EC" w:rsidRPr="002359D4">
        <w:rPr>
          <w:rFonts w:ascii="Book Antiqua" w:hAnsi="Book Antiqua"/>
          <w:color w:val="000000" w:themeColor="text1"/>
          <w:lang w:val="en-US" w:eastAsia="en-US"/>
        </w:rPr>
        <w:t>be strictly</w:t>
      </w:r>
      <w:r w:rsidR="009D5C02" w:rsidRPr="002359D4">
        <w:rPr>
          <w:rFonts w:ascii="Book Antiqua" w:hAnsi="Book Antiqua"/>
          <w:color w:val="000000" w:themeColor="text1"/>
          <w:lang w:val="en-US" w:eastAsia="en-US"/>
        </w:rPr>
        <w:t xml:space="preserve"> </w:t>
      </w:r>
      <w:r w:rsidR="000458EC" w:rsidRPr="002359D4">
        <w:rPr>
          <w:rFonts w:ascii="Book Antiqua" w:hAnsi="Book Antiqua"/>
          <w:color w:val="000000" w:themeColor="text1"/>
          <w:lang w:val="en-US" w:eastAsia="en-US"/>
        </w:rPr>
        <w:t>followed over the long term</w:t>
      </w:r>
      <w:r w:rsidR="00DB4C63"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84,89</w:t>
      </w:r>
      <w:r w:rsidR="00DB4C63" w:rsidRPr="002359D4">
        <w:rPr>
          <w:rFonts w:ascii="Book Antiqua" w:hAnsi="Book Antiqua"/>
          <w:color w:val="000000" w:themeColor="text1"/>
          <w:vertAlign w:val="superscript"/>
          <w:lang w:val="en-US" w:eastAsia="en-US"/>
        </w:rPr>
        <w:t>]</w:t>
      </w:r>
      <w:r w:rsidR="000458EC" w:rsidRPr="002359D4">
        <w:rPr>
          <w:rFonts w:ascii="Book Antiqua" w:hAnsi="Book Antiqua"/>
          <w:color w:val="000000" w:themeColor="text1"/>
          <w:lang w:val="en-US" w:eastAsia="en-US"/>
        </w:rPr>
        <w:t xml:space="preserve">. </w:t>
      </w:r>
      <w:r w:rsidR="00BE04EF" w:rsidRPr="002359D4">
        <w:rPr>
          <w:rFonts w:ascii="Book Antiqua" w:hAnsi="Book Antiqua"/>
          <w:color w:val="000000" w:themeColor="text1"/>
          <w:lang w:val="en-US" w:eastAsia="en-US"/>
        </w:rPr>
        <w:t xml:space="preserve">A restriction phase of </w:t>
      </w:r>
      <w:r w:rsidR="00A41746" w:rsidRPr="002359D4">
        <w:rPr>
          <w:rFonts w:ascii="Book Antiqua" w:hAnsi="Book Antiqua"/>
          <w:color w:val="000000" w:themeColor="text1"/>
          <w:lang w:val="en-US" w:eastAsia="en-US"/>
        </w:rPr>
        <w:t xml:space="preserve">minimum </w:t>
      </w:r>
      <w:r w:rsidR="00BE04EF" w:rsidRPr="002359D4">
        <w:rPr>
          <w:rFonts w:ascii="Book Antiqua" w:hAnsi="Book Antiqua"/>
          <w:color w:val="000000" w:themeColor="text1"/>
          <w:lang w:val="en-US" w:eastAsia="en-US"/>
        </w:rPr>
        <w:t>3</w:t>
      </w:r>
      <w:r w:rsidR="00A41746" w:rsidRPr="002359D4">
        <w:rPr>
          <w:rFonts w:ascii="Book Antiqua" w:hAnsi="Book Antiqua"/>
          <w:color w:val="000000" w:themeColor="text1"/>
          <w:lang w:val="en-US" w:eastAsia="en-US"/>
        </w:rPr>
        <w:t xml:space="preserve"> or </w:t>
      </w:r>
      <w:r w:rsidR="00E70007" w:rsidRPr="002359D4">
        <w:rPr>
          <w:rFonts w:ascii="Book Antiqua" w:hAnsi="Book Antiqua"/>
          <w:color w:val="000000" w:themeColor="text1"/>
          <w:lang w:val="en-US" w:eastAsia="en-US"/>
        </w:rPr>
        <w:t>4</w:t>
      </w:r>
      <w:r w:rsidR="000B770F" w:rsidRPr="002359D4">
        <w:rPr>
          <w:rFonts w:ascii="Book Antiqua" w:hAnsi="Book Antiqua"/>
          <w:color w:val="000000" w:themeColor="text1"/>
          <w:lang w:val="en-US" w:eastAsia="en-US"/>
        </w:rPr>
        <w:t xml:space="preserve"> wk</w:t>
      </w:r>
      <w:r w:rsidR="00BE04EF" w:rsidRPr="002359D4">
        <w:rPr>
          <w:rFonts w:ascii="Book Antiqua" w:hAnsi="Book Antiqua"/>
          <w:color w:val="000000" w:themeColor="text1"/>
          <w:lang w:val="en-US" w:eastAsia="en-US"/>
        </w:rPr>
        <w:t xml:space="preserve"> is usually </w:t>
      </w:r>
      <w:r w:rsidR="00A41746" w:rsidRPr="002359D4">
        <w:rPr>
          <w:rFonts w:ascii="Book Antiqua" w:hAnsi="Book Antiqua"/>
          <w:color w:val="000000" w:themeColor="text1"/>
          <w:lang w:val="en-US" w:eastAsia="en-US"/>
        </w:rPr>
        <w:t>sufficient</w:t>
      </w:r>
      <w:r w:rsidR="00BE04EF" w:rsidRPr="002359D4">
        <w:rPr>
          <w:rFonts w:ascii="Book Antiqua" w:hAnsi="Book Antiqua"/>
          <w:color w:val="000000" w:themeColor="text1"/>
          <w:lang w:val="en-US" w:eastAsia="en-US"/>
        </w:rPr>
        <w:t xml:space="preserve"> to obtain </w:t>
      </w:r>
      <w:r w:rsidR="00A41746" w:rsidRPr="002359D4">
        <w:rPr>
          <w:rFonts w:ascii="Book Antiqua" w:hAnsi="Book Antiqua"/>
          <w:color w:val="000000" w:themeColor="text1"/>
          <w:lang w:val="en-US" w:eastAsia="en-US"/>
        </w:rPr>
        <w:t xml:space="preserve">a clinical </w:t>
      </w:r>
      <w:r w:rsidR="005B1E4E" w:rsidRPr="002359D4">
        <w:rPr>
          <w:rFonts w:ascii="Book Antiqua" w:hAnsi="Book Antiqua"/>
          <w:color w:val="000000" w:themeColor="text1"/>
          <w:lang w:val="en-US" w:eastAsia="en-US"/>
        </w:rPr>
        <w:t>response</w:t>
      </w:r>
      <w:r w:rsidR="00BE04EF" w:rsidRPr="002359D4">
        <w:rPr>
          <w:rFonts w:ascii="Book Antiqua" w:hAnsi="Book Antiqua"/>
          <w:color w:val="000000" w:themeColor="text1"/>
          <w:vertAlign w:val="superscript"/>
          <w:lang w:val="en-US" w:eastAsia="en-US"/>
        </w:rPr>
        <w:t>[</w:t>
      </w:r>
      <w:r w:rsidR="00C614DE" w:rsidRPr="002359D4">
        <w:rPr>
          <w:rFonts w:ascii="Book Antiqua" w:hAnsi="Book Antiqua"/>
          <w:color w:val="000000" w:themeColor="text1"/>
          <w:vertAlign w:val="superscript"/>
          <w:lang w:val="en-US" w:eastAsia="en-US"/>
        </w:rPr>
        <w:t>12,84</w:t>
      </w:r>
      <w:r w:rsidR="00BE04EF" w:rsidRPr="002359D4">
        <w:rPr>
          <w:rFonts w:ascii="Book Antiqua" w:hAnsi="Book Antiqua"/>
          <w:color w:val="000000" w:themeColor="text1"/>
          <w:vertAlign w:val="superscript"/>
          <w:lang w:val="en-US" w:eastAsia="en-US"/>
        </w:rPr>
        <w:t>]</w:t>
      </w:r>
      <w:r w:rsidR="00BE04EF" w:rsidRPr="002359D4">
        <w:rPr>
          <w:rFonts w:ascii="Book Antiqua" w:hAnsi="Book Antiqua"/>
          <w:color w:val="000000" w:themeColor="text1"/>
          <w:lang w:val="en-US" w:eastAsia="en-US"/>
        </w:rPr>
        <w:t xml:space="preserve">. Then, </w:t>
      </w:r>
      <w:r w:rsidR="00AD6F8A" w:rsidRPr="002359D4">
        <w:rPr>
          <w:rFonts w:ascii="Book Antiqua" w:hAnsi="Book Antiqua"/>
          <w:color w:val="000000" w:themeColor="text1"/>
          <w:lang w:val="en-US" w:eastAsia="en-US"/>
        </w:rPr>
        <w:t>F</w:t>
      </w:r>
      <w:r w:rsidR="000458EC" w:rsidRPr="002359D4">
        <w:rPr>
          <w:rFonts w:ascii="Book Antiqua" w:hAnsi="Book Antiqua"/>
          <w:color w:val="000000" w:themeColor="text1"/>
          <w:lang w:val="en-US" w:eastAsia="en-US"/>
        </w:rPr>
        <w:t xml:space="preserve">ODMAP foods should be </w:t>
      </w:r>
      <w:r w:rsidR="00AD6F8A" w:rsidRPr="002359D4">
        <w:rPr>
          <w:rStyle w:val="shorttext"/>
          <w:rFonts w:ascii="Book Antiqua" w:hAnsi="Book Antiqua"/>
          <w:color w:val="000000" w:themeColor="text1"/>
          <w:lang w:val="en-US"/>
        </w:rPr>
        <w:t xml:space="preserve">reintegrated in </w:t>
      </w:r>
      <w:r w:rsidR="00AD6F8A" w:rsidRPr="002359D4">
        <w:rPr>
          <w:rStyle w:val="alt-edited"/>
          <w:rFonts w:ascii="Book Antiqua" w:hAnsi="Book Antiqua"/>
          <w:color w:val="000000" w:themeColor="text1"/>
          <w:lang w:val="en-US"/>
        </w:rPr>
        <w:t>the diet</w:t>
      </w:r>
      <w:r w:rsidR="009D5C02" w:rsidRPr="002359D4">
        <w:rPr>
          <w:rStyle w:val="alt-edited"/>
          <w:rFonts w:ascii="Book Antiqua" w:hAnsi="Book Antiqua"/>
          <w:color w:val="000000" w:themeColor="text1"/>
          <w:lang w:val="en-US"/>
        </w:rPr>
        <w:t xml:space="preserve"> </w:t>
      </w:r>
      <w:r w:rsidR="000458EC" w:rsidRPr="002359D4">
        <w:rPr>
          <w:rFonts w:ascii="Book Antiqua" w:hAnsi="Book Antiqua"/>
          <w:color w:val="000000" w:themeColor="text1"/>
          <w:lang w:val="en-US" w:eastAsia="en-US"/>
        </w:rPr>
        <w:t>to find the level of</w:t>
      </w:r>
      <w:r w:rsidR="009D5C02" w:rsidRPr="002359D4">
        <w:rPr>
          <w:rFonts w:ascii="Book Antiqua" w:hAnsi="Book Antiqua"/>
          <w:color w:val="000000" w:themeColor="text1"/>
          <w:lang w:val="en-US" w:eastAsia="en-US"/>
        </w:rPr>
        <w:t xml:space="preserve"> </w:t>
      </w:r>
      <w:r w:rsidR="000458EC" w:rsidRPr="002359D4">
        <w:rPr>
          <w:rFonts w:ascii="Book Antiqua" w:hAnsi="Book Antiqua"/>
          <w:color w:val="000000" w:themeColor="text1"/>
          <w:lang w:val="en-US" w:eastAsia="en-US"/>
        </w:rPr>
        <w:t xml:space="preserve">food restriction that the </w:t>
      </w:r>
      <w:r w:rsidR="00AD6F8A" w:rsidRPr="002359D4">
        <w:rPr>
          <w:rFonts w:ascii="Book Antiqua" w:hAnsi="Book Antiqua"/>
          <w:color w:val="000000" w:themeColor="text1"/>
          <w:lang w:val="en-US" w:eastAsia="en-US"/>
        </w:rPr>
        <w:t>patient</w:t>
      </w:r>
      <w:r w:rsidR="000458EC" w:rsidRPr="002359D4">
        <w:rPr>
          <w:rFonts w:ascii="Book Antiqua" w:hAnsi="Book Antiqua"/>
          <w:color w:val="000000" w:themeColor="text1"/>
          <w:lang w:val="en-US" w:eastAsia="en-US"/>
        </w:rPr>
        <w:t xml:space="preserve"> requires to </w:t>
      </w:r>
      <w:r w:rsidR="00920027" w:rsidRPr="002359D4">
        <w:rPr>
          <w:rFonts w:ascii="Book Antiqua" w:hAnsi="Book Antiqua"/>
          <w:color w:val="000000" w:themeColor="text1"/>
          <w:lang w:val="en-US" w:eastAsia="en-US"/>
        </w:rPr>
        <w:t>properly</w:t>
      </w:r>
      <w:r w:rsidR="009D5C02" w:rsidRPr="002359D4">
        <w:rPr>
          <w:rFonts w:ascii="Book Antiqua" w:hAnsi="Book Antiqua"/>
          <w:color w:val="000000" w:themeColor="text1"/>
          <w:lang w:val="en-US" w:eastAsia="en-US"/>
        </w:rPr>
        <w:t xml:space="preserve"> </w:t>
      </w:r>
      <w:r w:rsidR="00920027" w:rsidRPr="002359D4">
        <w:rPr>
          <w:rFonts w:ascii="Book Antiqua" w:hAnsi="Book Antiqua"/>
          <w:color w:val="000000" w:themeColor="text1"/>
          <w:lang w:val="en-US" w:eastAsia="en-US"/>
        </w:rPr>
        <w:t>control</w:t>
      </w:r>
      <w:r w:rsidR="009D5C02" w:rsidRPr="002359D4">
        <w:rPr>
          <w:rFonts w:ascii="Book Antiqua" w:hAnsi="Book Antiqua"/>
          <w:color w:val="000000" w:themeColor="text1"/>
          <w:lang w:val="en-US" w:eastAsia="en-US"/>
        </w:rPr>
        <w:t xml:space="preserve"> </w:t>
      </w:r>
      <w:r w:rsidR="00F6374A" w:rsidRPr="002359D4">
        <w:rPr>
          <w:rStyle w:val="shorttext"/>
          <w:rFonts w:ascii="Book Antiqua" w:hAnsi="Book Antiqua"/>
          <w:color w:val="000000" w:themeColor="text1"/>
          <w:lang w:val="en-US"/>
        </w:rPr>
        <w:t>symptoms</w:t>
      </w:r>
      <w:r w:rsidR="00920027" w:rsidRPr="002359D4">
        <w:rPr>
          <w:rStyle w:val="shorttext"/>
          <w:rFonts w:ascii="Book Antiqua" w:hAnsi="Book Antiqua"/>
          <w:color w:val="000000" w:themeColor="text1"/>
          <w:vertAlign w:val="superscript"/>
          <w:lang w:val="en-US"/>
        </w:rPr>
        <w:t>[</w:t>
      </w:r>
      <w:r w:rsidR="00C614DE" w:rsidRPr="002359D4">
        <w:rPr>
          <w:rFonts w:ascii="Book Antiqua" w:hAnsi="Book Antiqua"/>
          <w:color w:val="000000" w:themeColor="text1"/>
          <w:vertAlign w:val="superscript"/>
          <w:lang w:val="en-US" w:eastAsia="en-US"/>
        </w:rPr>
        <w:t>12,90</w:t>
      </w:r>
      <w:r w:rsidR="00920027" w:rsidRPr="002359D4">
        <w:rPr>
          <w:rStyle w:val="shorttext"/>
          <w:rFonts w:ascii="Book Antiqua" w:hAnsi="Book Antiqua"/>
          <w:color w:val="000000" w:themeColor="text1"/>
          <w:vertAlign w:val="superscript"/>
          <w:lang w:val="en-US"/>
        </w:rPr>
        <w:t>]</w:t>
      </w:r>
      <w:r w:rsidR="000B770F" w:rsidRPr="002359D4">
        <w:rPr>
          <w:rFonts w:ascii="Book Antiqua" w:hAnsi="Book Antiqua"/>
          <w:color w:val="000000" w:themeColor="text1"/>
          <w:lang w:val="en-US" w:eastAsia="zh-CN"/>
        </w:rPr>
        <w:t xml:space="preserve">; and (3) </w:t>
      </w:r>
      <w:r w:rsidR="000D0E92" w:rsidRPr="002359D4">
        <w:rPr>
          <w:rFonts w:ascii="Book Antiqua" w:hAnsi="Book Antiqua"/>
          <w:color w:val="000000" w:themeColor="text1"/>
          <w:lang w:val="en-US" w:eastAsia="en-US"/>
        </w:rPr>
        <w:t>If no symptom</w:t>
      </w:r>
      <w:r w:rsidR="000B770F" w:rsidRPr="002359D4">
        <w:rPr>
          <w:rFonts w:ascii="Book Antiqua" w:hAnsi="Book Antiqua"/>
          <w:color w:val="000000" w:themeColor="text1"/>
          <w:lang w:val="en-US" w:eastAsia="en-US"/>
        </w:rPr>
        <w:t xml:space="preserve"> improvement occurs within 4 wk</w:t>
      </w:r>
      <w:r w:rsidR="000D0E92" w:rsidRPr="002359D4">
        <w:rPr>
          <w:rFonts w:ascii="Book Antiqua" w:hAnsi="Book Antiqua"/>
          <w:color w:val="000000" w:themeColor="text1"/>
          <w:lang w:val="en-US" w:eastAsia="en-US"/>
        </w:rPr>
        <w:t xml:space="preserve"> of strict adherence to the </w:t>
      </w:r>
      <w:r w:rsidR="00372EE9" w:rsidRPr="002359D4">
        <w:rPr>
          <w:rFonts w:ascii="Book Antiqua" w:hAnsi="Book Antiqua"/>
          <w:color w:val="000000" w:themeColor="text1"/>
          <w:lang w:val="en-US" w:eastAsia="en-US"/>
        </w:rPr>
        <w:t>low FODMAP diet</w:t>
      </w:r>
      <w:r w:rsidR="000D0E92" w:rsidRPr="002359D4">
        <w:rPr>
          <w:rFonts w:ascii="Book Antiqua" w:hAnsi="Book Antiqua"/>
          <w:color w:val="000000" w:themeColor="text1"/>
          <w:lang w:val="en-US" w:eastAsia="en-US"/>
        </w:rPr>
        <w:t>, then the intervention should be stopped and other</w:t>
      </w:r>
      <w:r w:rsidR="00CE6EEB" w:rsidRPr="002359D4">
        <w:rPr>
          <w:rFonts w:ascii="Book Antiqua" w:hAnsi="Book Antiqua"/>
          <w:color w:val="000000" w:themeColor="text1"/>
          <w:lang w:val="en-US" w:eastAsia="en-US"/>
        </w:rPr>
        <w:t xml:space="preserve"> therapeutic options considered</w:t>
      </w:r>
      <w:r w:rsidR="000D0E92" w:rsidRPr="002359D4">
        <w:rPr>
          <w:rFonts w:ascii="Book Antiqua" w:hAnsi="Book Antiqua"/>
          <w:color w:val="000000" w:themeColor="text1"/>
          <w:vertAlign w:val="superscript"/>
          <w:lang w:val="en-US" w:eastAsia="en-US"/>
        </w:rPr>
        <w:t>[</w:t>
      </w:r>
      <w:r w:rsidR="00E52E4F" w:rsidRPr="002359D4">
        <w:rPr>
          <w:rFonts w:ascii="Book Antiqua" w:hAnsi="Book Antiqua"/>
          <w:color w:val="000000" w:themeColor="text1"/>
          <w:vertAlign w:val="superscript"/>
          <w:lang w:val="en-US" w:eastAsia="en-US"/>
        </w:rPr>
        <w:t>12</w:t>
      </w:r>
      <w:r w:rsidR="000D0E92" w:rsidRPr="002359D4">
        <w:rPr>
          <w:rFonts w:ascii="Book Antiqua" w:hAnsi="Book Antiqua"/>
          <w:color w:val="000000" w:themeColor="text1"/>
          <w:vertAlign w:val="superscript"/>
          <w:lang w:val="en-US" w:eastAsia="en-US"/>
        </w:rPr>
        <w:t>]</w:t>
      </w:r>
      <w:r w:rsidR="000D0E92" w:rsidRPr="002359D4">
        <w:rPr>
          <w:rFonts w:ascii="Book Antiqua" w:hAnsi="Book Antiqua"/>
          <w:color w:val="000000" w:themeColor="text1"/>
          <w:lang w:val="en-US" w:eastAsia="en-US"/>
        </w:rPr>
        <w:t xml:space="preserve">. </w:t>
      </w:r>
    </w:p>
    <w:p w:rsidR="000D0E92" w:rsidRPr="002359D4" w:rsidRDefault="000D0E92" w:rsidP="002359D4">
      <w:pPr>
        <w:tabs>
          <w:tab w:val="left" w:pos="540"/>
        </w:tabs>
        <w:adjustRightInd w:val="0"/>
        <w:snapToGrid w:val="0"/>
        <w:spacing w:line="360" w:lineRule="auto"/>
        <w:jc w:val="both"/>
        <w:rPr>
          <w:rFonts w:ascii="Book Antiqua" w:hAnsi="Book Antiqua"/>
          <w:color w:val="000000" w:themeColor="text1"/>
          <w:lang w:val="en-US" w:eastAsia="en-US"/>
        </w:rPr>
      </w:pPr>
    </w:p>
    <w:p w:rsidR="00DB5DCF" w:rsidRPr="002359D4" w:rsidRDefault="00DB5DCF"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rPr>
        <w:t>GLUTEN</w:t>
      </w:r>
      <w:r w:rsidR="004A1C87" w:rsidRPr="002359D4">
        <w:rPr>
          <w:rFonts w:ascii="Book Antiqua" w:hAnsi="Book Antiqua"/>
          <w:b/>
          <w:color w:val="000000" w:themeColor="text1"/>
          <w:lang w:val="en-US"/>
        </w:rPr>
        <w:t>/WHEAT</w:t>
      </w:r>
      <w:r w:rsidRPr="002359D4">
        <w:rPr>
          <w:rFonts w:ascii="Book Antiqua" w:hAnsi="Book Antiqua"/>
          <w:b/>
          <w:color w:val="000000" w:themeColor="text1"/>
          <w:lang w:val="en-US"/>
        </w:rPr>
        <w:t xml:space="preserve"> INTAKE </w:t>
      </w:r>
      <w:r w:rsidR="002871D4" w:rsidRPr="002359D4">
        <w:rPr>
          <w:rFonts w:ascii="Book Antiqua" w:hAnsi="Book Antiqua"/>
          <w:b/>
          <w:color w:val="000000" w:themeColor="text1"/>
          <w:lang w:val="en-US"/>
        </w:rPr>
        <w:t>IN IBS</w:t>
      </w:r>
    </w:p>
    <w:p w:rsidR="00DA070A" w:rsidRPr="002359D4" w:rsidRDefault="00414ECA" w:rsidP="002359D4">
      <w:pPr>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color w:val="000000" w:themeColor="text1"/>
          <w:lang w:val="en-US"/>
        </w:rPr>
        <w:t xml:space="preserve">The role of gluten in IBS </w:t>
      </w:r>
      <w:r w:rsidR="00AA2299" w:rsidRPr="002359D4">
        <w:rPr>
          <w:rFonts w:ascii="Book Antiqua" w:hAnsi="Book Antiqua"/>
          <w:color w:val="000000" w:themeColor="text1"/>
          <w:lang w:val="en-US"/>
        </w:rPr>
        <w:t>is still</w:t>
      </w:r>
      <w:r w:rsidRPr="002359D4">
        <w:rPr>
          <w:rFonts w:ascii="Book Antiqua" w:hAnsi="Book Antiqua"/>
          <w:color w:val="000000" w:themeColor="text1"/>
          <w:lang w:val="en-US"/>
        </w:rPr>
        <w:t xml:space="preserve"> unclear. </w:t>
      </w:r>
      <w:r w:rsidR="00015971" w:rsidRPr="002359D4">
        <w:rPr>
          <w:rFonts w:ascii="Book Antiqua" w:hAnsi="Book Antiqua"/>
          <w:color w:val="000000" w:themeColor="text1"/>
          <w:lang w:val="en-US" w:eastAsia="en-US"/>
        </w:rPr>
        <w:t xml:space="preserve">A considerable proportion of IBS patients report symptoms in response to </w:t>
      </w:r>
      <w:r w:rsidR="00AA2299" w:rsidRPr="002359D4">
        <w:rPr>
          <w:rFonts w:ascii="Book Antiqua" w:hAnsi="Book Antiqua"/>
          <w:color w:val="000000" w:themeColor="text1"/>
          <w:lang w:val="en-US" w:eastAsia="en-US"/>
        </w:rPr>
        <w:t>ingestion of gluten</w:t>
      </w:r>
      <w:r w:rsidR="00015971" w:rsidRPr="002359D4">
        <w:rPr>
          <w:rFonts w:ascii="Book Antiqua" w:hAnsi="Book Antiqua"/>
          <w:color w:val="000000" w:themeColor="text1"/>
          <w:lang w:val="en-US" w:eastAsia="en-US"/>
        </w:rPr>
        <w:t xml:space="preserve">, despite </w:t>
      </w:r>
      <w:r w:rsidR="00E47A39" w:rsidRPr="002359D4">
        <w:rPr>
          <w:rFonts w:ascii="Book Antiqua" w:hAnsi="Book Antiqua"/>
          <w:color w:val="000000" w:themeColor="text1"/>
          <w:lang w:val="en-US" w:eastAsia="en-US"/>
        </w:rPr>
        <w:t xml:space="preserve">no </w:t>
      </w:r>
      <w:r w:rsidR="00AA2299" w:rsidRPr="002359D4">
        <w:rPr>
          <w:rFonts w:ascii="Book Antiqua" w:hAnsi="Book Antiqua"/>
          <w:color w:val="000000" w:themeColor="text1"/>
          <w:lang w:val="en-US" w:eastAsia="en-US"/>
        </w:rPr>
        <w:t>evidence</w:t>
      </w:r>
      <w:r w:rsidR="00E47A39" w:rsidRPr="002359D4">
        <w:rPr>
          <w:rFonts w:ascii="Book Antiqua" w:hAnsi="Book Antiqua"/>
          <w:color w:val="000000" w:themeColor="text1"/>
          <w:lang w:val="en-US" w:eastAsia="en-US"/>
        </w:rPr>
        <w:t xml:space="preserve"> of </w:t>
      </w:r>
      <w:r w:rsidR="00AA2299" w:rsidRPr="002359D4">
        <w:rPr>
          <w:rFonts w:ascii="Book Antiqua" w:hAnsi="Book Antiqua"/>
          <w:color w:val="000000" w:themeColor="text1"/>
          <w:lang w:val="en-US" w:eastAsia="en-US"/>
        </w:rPr>
        <w:t xml:space="preserve">having </w:t>
      </w:r>
      <w:r w:rsidR="00BE21D3" w:rsidRPr="002359D4">
        <w:rPr>
          <w:rFonts w:ascii="Book Antiqua" w:hAnsi="Book Antiqua"/>
          <w:color w:val="000000" w:themeColor="text1"/>
          <w:lang w:val="en-US" w:eastAsia="en-US"/>
        </w:rPr>
        <w:t xml:space="preserve">either </w:t>
      </w:r>
      <w:r w:rsidR="00E47A39" w:rsidRPr="002359D4">
        <w:rPr>
          <w:rFonts w:ascii="Book Antiqua" w:hAnsi="Book Antiqua"/>
          <w:color w:val="000000" w:themeColor="text1"/>
          <w:lang w:val="en-US" w:eastAsia="en-US"/>
        </w:rPr>
        <w:t>celiac disease</w:t>
      </w:r>
      <w:r w:rsidR="00BE21D3" w:rsidRPr="002359D4">
        <w:rPr>
          <w:rFonts w:ascii="Book Antiqua" w:hAnsi="Book Antiqua"/>
          <w:color w:val="000000" w:themeColor="text1"/>
          <w:lang w:val="en-US" w:eastAsia="en-US"/>
        </w:rPr>
        <w:t xml:space="preserve"> or wheat allergy</w:t>
      </w:r>
      <w:r w:rsidR="00C63525" w:rsidRPr="002359D4">
        <w:rPr>
          <w:rFonts w:ascii="Book Antiqua" w:hAnsi="Book Antiqua"/>
          <w:color w:val="000000" w:themeColor="text1"/>
          <w:lang w:val="en-US" w:eastAsia="en-US"/>
        </w:rPr>
        <w:t>, a</w:t>
      </w:r>
      <w:r w:rsidR="001009D8" w:rsidRPr="002359D4">
        <w:rPr>
          <w:rFonts w:ascii="Book Antiqua" w:hAnsi="Book Antiqua"/>
          <w:color w:val="000000" w:themeColor="text1"/>
          <w:lang w:val="en-US" w:eastAsia="en-US"/>
        </w:rPr>
        <w:t xml:space="preserve"> </w:t>
      </w:r>
      <w:r w:rsidR="00E47A39" w:rsidRPr="002359D4">
        <w:rPr>
          <w:rFonts w:ascii="Book Antiqua" w:hAnsi="Book Antiqua"/>
          <w:color w:val="000000" w:themeColor="text1"/>
          <w:lang w:val="en-US" w:eastAsia="en-US"/>
        </w:rPr>
        <w:t xml:space="preserve">phenomenon </w:t>
      </w:r>
      <w:r w:rsidR="00C63525" w:rsidRPr="002359D4">
        <w:rPr>
          <w:rFonts w:ascii="Book Antiqua" w:hAnsi="Book Antiqua"/>
          <w:color w:val="000000" w:themeColor="text1"/>
          <w:lang w:val="en-US" w:eastAsia="en-US"/>
        </w:rPr>
        <w:t>that</w:t>
      </w:r>
      <w:r w:rsidR="001009D8" w:rsidRPr="002359D4">
        <w:rPr>
          <w:rFonts w:ascii="Book Antiqua" w:hAnsi="Book Antiqua"/>
          <w:color w:val="000000" w:themeColor="text1"/>
          <w:lang w:val="en-US" w:eastAsia="en-US"/>
        </w:rPr>
        <w:t xml:space="preserve"> </w:t>
      </w:r>
      <w:r w:rsidR="0094794D" w:rsidRPr="002359D4">
        <w:rPr>
          <w:rFonts w:ascii="Book Antiqua" w:hAnsi="Book Antiqua"/>
          <w:color w:val="000000" w:themeColor="text1"/>
          <w:lang w:val="en-US" w:eastAsia="en-US"/>
        </w:rPr>
        <w:t xml:space="preserve">received the </w:t>
      </w:r>
      <w:r w:rsidR="0094794D" w:rsidRPr="002359D4">
        <w:rPr>
          <w:rFonts w:ascii="Book Antiqua" w:hAnsi="Book Antiqua"/>
          <w:color w:val="000000" w:themeColor="text1"/>
          <w:lang w:val="en-US"/>
        </w:rPr>
        <w:t>nomenclature of</w:t>
      </w:r>
      <w:r w:rsidR="00015971" w:rsidRPr="002359D4">
        <w:rPr>
          <w:rFonts w:ascii="Book Antiqua" w:hAnsi="Book Antiqua"/>
          <w:color w:val="000000" w:themeColor="text1"/>
          <w:lang w:val="en-US" w:eastAsia="en-US"/>
        </w:rPr>
        <w:t xml:space="preserve"> “non-celiac gluten sensitivity” (NCGS)</w:t>
      </w:r>
      <w:r w:rsidR="0094794D" w:rsidRPr="002359D4">
        <w:rPr>
          <w:rFonts w:ascii="Book Antiqua" w:hAnsi="Book Antiqua"/>
          <w:color w:val="000000" w:themeColor="text1"/>
          <w:vertAlign w:val="superscript"/>
          <w:lang w:val="en-US" w:eastAsia="en-US"/>
        </w:rPr>
        <w:t>[</w:t>
      </w:r>
      <w:r w:rsidR="00F305ED" w:rsidRPr="002359D4">
        <w:rPr>
          <w:rFonts w:ascii="Book Antiqua" w:hAnsi="Book Antiqua"/>
          <w:color w:val="000000" w:themeColor="text1"/>
          <w:vertAlign w:val="superscript"/>
          <w:lang w:val="en-US"/>
        </w:rPr>
        <w:t>91</w:t>
      </w:r>
      <w:r w:rsidR="0094794D" w:rsidRPr="002359D4">
        <w:rPr>
          <w:rFonts w:ascii="Book Antiqua" w:hAnsi="Book Antiqua"/>
          <w:color w:val="000000" w:themeColor="text1"/>
          <w:vertAlign w:val="superscript"/>
          <w:lang w:val="en-US" w:eastAsia="en-US"/>
        </w:rPr>
        <w:t>]</w:t>
      </w:r>
      <w:r w:rsidR="0094794D" w:rsidRPr="002359D4">
        <w:rPr>
          <w:rFonts w:ascii="Book Antiqua" w:hAnsi="Book Antiqua"/>
          <w:color w:val="000000" w:themeColor="text1"/>
          <w:lang w:val="en-US" w:eastAsia="en-US"/>
        </w:rPr>
        <w:t xml:space="preserve">. </w:t>
      </w:r>
      <w:r w:rsidR="00C63525" w:rsidRPr="002359D4">
        <w:rPr>
          <w:rFonts w:ascii="Book Antiqua" w:hAnsi="Book Antiqua"/>
          <w:color w:val="000000" w:themeColor="text1"/>
          <w:lang w:val="en-US" w:eastAsia="en-US"/>
        </w:rPr>
        <w:t xml:space="preserve">Some of these patients may respond to a </w:t>
      </w:r>
      <w:r w:rsidR="00C63525" w:rsidRPr="002359D4">
        <w:rPr>
          <w:rFonts w:ascii="Book Antiqua" w:hAnsi="Book Antiqua"/>
          <w:color w:val="000000" w:themeColor="text1"/>
          <w:lang w:val="en-US" w:eastAsia="en-US"/>
        </w:rPr>
        <w:lastRenderedPageBreak/>
        <w:t>gluten-free diet</w:t>
      </w:r>
      <w:r w:rsidR="00BE21D3" w:rsidRPr="002359D4">
        <w:rPr>
          <w:rFonts w:ascii="Book Antiqua" w:hAnsi="Book Antiqua"/>
          <w:color w:val="000000" w:themeColor="text1"/>
          <w:lang w:val="en-US" w:eastAsia="en-US"/>
        </w:rPr>
        <w:t xml:space="preserve">. Several interventions have </w:t>
      </w:r>
      <w:r w:rsidR="00696111" w:rsidRPr="002359D4">
        <w:rPr>
          <w:rFonts w:ascii="Book Antiqua" w:hAnsi="Book Antiqua"/>
          <w:color w:val="000000" w:themeColor="text1"/>
          <w:lang w:val="en-US" w:eastAsia="en-US"/>
        </w:rPr>
        <w:t>reported that gluten</w:t>
      </w:r>
      <w:r w:rsidR="00BE21D3" w:rsidRPr="002359D4">
        <w:rPr>
          <w:rFonts w:ascii="Book Antiqua" w:hAnsi="Book Antiqua"/>
          <w:color w:val="000000" w:themeColor="text1"/>
          <w:lang w:val="en-US" w:eastAsia="en-US"/>
        </w:rPr>
        <w:t xml:space="preserve"> restriction for 4 to 8</w:t>
      </w:r>
      <w:r w:rsidR="000B770F" w:rsidRPr="002359D4">
        <w:rPr>
          <w:rFonts w:ascii="Book Antiqua" w:hAnsi="Book Antiqua"/>
          <w:color w:val="000000" w:themeColor="text1"/>
          <w:lang w:val="en-US" w:eastAsia="en-US"/>
        </w:rPr>
        <w:t xml:space="preserve"> wk</w:t>
      </w:r>
      <w:r w:rsidR="00696111" w:rsidRPr="002359D4">
        <w:rPr>
          <w:rFonts w:ascii="Book Antiqua" w:hAnsi="Book Antiqua"/>
          <w:color w:val="000000" w:themeColor="text1"/>
          <w:lang w:val="en-US" w:eastAsia="en-US"/>
        </w:rPr>
        <w:t xml:space="preserve"> improved IBS symptoms and reduced bowel </w:t>
      </w:r>
      <w:r w:rsidR="006C5DF7" w:rsidRPr="002359D4">
        <w:rPr>
          <w:rFonts w:ascii="Book Antiqua" w:hAnsi="Book Antiqua"/>
          <w:color w:val="000000" w:themeColor="text1"/>
          <w:lang w:val="en-US" w:eastAsia="en-US"/>
        </w:rPr>
        <w:t>movements per day</w:t>
      </w:r>
      <w:r w:rsidR="00696111" w:rsidRPr="002359D4">
        <w:rPr>
          <w:rFonts w:ascii="Book Antiqua" w:hAnsi="Book Antiqua"/>
          <w:color w:val="000000" w:themeColor="text1"/>
          <w:lang w:val="en-US" w:eastAsia="en-US"/>
        </w:rPr>
        <w:t xml:space="preserve"> and intestinal permeability</w:t>
      </w:r>
      <w:r w:rsidR="00FD5F05" w:rsidRPr="002359D4">
        <w:rPr>
          <w:rFonts w:ascii="Book Antiqua" w:hAnsi="Book Antiqua"/>
          <w:color w:val="000000" w:themeColor="text1"/>
          <w:vertAlign w:val="superscript"/>
          <w:lang w:val="en-US" w:eastAsia="en-US"/>
        </w:rPr>
        <w:t>[</w:t>
      </w:r>
      <w:r w:rsidR="00AA6961" w:rsidRPr="002359D4">
        <w:rPr>
          <w:rFonts w:ascii="Book Antiqua" w:hAnsi="Book Antiqua"/>
          <w:color w:val="000000" w:themeColor="text1"/>
          <w:vertAlign w:val="superscript"/>
          <w:lang w:val="en-US" w:eastAsia="en-US"/>
        </w:rPr>
        <w:t>92-94</w:t>
      </w:r>
      <w:r w:rsidR="00FD5F05" w:rsidRPr="002359D4">
        <w:rPr>
          <w:rFonts w:ascii="Book Antiqua" w:hAnsi="Book Antiqua"/>
          <w:color w:val="000000" w:themeColor="text1"/>
          <w:vertAlign w:val="superscript"/>
          <w:lang w:val="en-US" w:eastAsia="en-US"/>
        </w:rPr>
        <w:t>]</w:t>
      </w:r>
      <w:r w:rsidR="00FD5F05" w:rsidRPr="002359D4">
        <w:rPr>
          <w:rFonts w:ascii="Book Antiqua" w:hAnsi="Book Antiqua"/>
          <w:color w:val="000000" w:themeColor="text1"/>
          <w:lang w:val="en-US" w:eastAsia="en-US"/>
        </w:rPr>
        <w:t xml:space="preserve">. </w:t>
      </w:r>
    </w:p>
    <w:p w:rsidR="00696111" w:rsidRPr="002359D4" w:rsidRDefault="003E7E16"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 xml:space="preserve">However, the mechanisms underlying the beneficial effect of the gluten-free diet in IBS require further research. Wheat </w:t>
      </w:r>
      <w:r w:rsidR="006D540D" w:rsidRPr="002359D4">
        <w:rPr>
          <w:rFonts w:ascii="Book Antiqua" w:hAnsi="Book Antiqua"/>
          <w:color w:val="000000" w:themeColor="text1"/>
          <w:lang w:val="en-US" w:eastAsia="en-US"/>
        </w:rPr>
        <w:t>contains s</w:t>
      </w:r>
      <w:r w:rsidR="006D540D" w:rsidRPr="002359D4">
        <w:rPr>
          <w:rFonts w:ascii="Book Antiqua" w:hAnsi="Book Antiqua"/>
          <w:color w:val="000000" w:themeColor="text1"/>
          <w:lang w:val="en-US"/>
        </w:rPr>
        <w:t>hort-chain fructans as the main carbohydrate component</w:t>
      </w:r>
      <w:r w:rsidR="006D540D" w:rsidRPr="002359D4">
        <w:rPr>
          <w:rFonts w:ascii="Book Antiqua" w:hAnsi="Book Antiqua"/>
          <w:color w:val="000000" w:themeColor="text1"/>
          <w:vertAlign w:val="superscript"/>
          <w:lang w:val="en-US"/>
        </w:rPr>
        <w:t>[</w:t>
      </w:r>
      <w:r w:rsidR="00127FB1" w:rsidRPr="002359D4">
        <w:rPr>
          <w:rFonts w:ascii="Book Antiqua" w:hAnsi="Book Antiqua"/>
          <w:color w:val="000000" w:themeColor="text1"/>
          <w:vertAlign w:val="superscript"/>
          <w:lang w:val="en-US" w:eastAsia="en-US"/>
        </w:rPr>
        <w:t>73</w:t>
      </w:r>
      <w:r w:rsidR="006D540D" w:rsidRPr="002359D4">
        <w:rPr>
          <w:rFonts w:ascii="Book Antiqua" w:hAnsi="Book Antiqua"/>
          <w:color w:val="000000" w:themeColor="text1"/>
          <w:vertAlign w:val="superscript"/>
          <w:lang w:val="en-US"/>
        </w:rPr>
        <w:t>]</w:t>
      </w:r>
      <w:r w:rsidR="006D540D" w:rsidRPr="002359D4">
        <w:rPr>
          <w:rFonts w:ascii="Book Antiqua" w:hAnsi="Book Antiqua"/>
          <w:color w:val="000000" w:themeColor="text1"/>
          <w:lang w:val="en-US"/>
        </w:rPr>
        <w:t xml:space="preserve">. </w:t>
      </w:r>
      <w:r w:rsidRPr="002359D4">
        <w:rPr>
          <w:rFonts w:ascii="Book Antiqua" w:hAnsi="Book Antiqua"/>
          <w:color w:val="000000" w:themeColor="text1"/>
          <w:lang w:val="en-US" w:eastAsia="en-US"/>
        </w:rPr>
        <w:t>Therefore, there are reports suggesting that</w:t>
      </w:r>
      <w:r w:rsidR="001009D8"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FODMAP</w:t>
      </w:r>
      <w:r w:rsidR="008D5436" w:rsidRPr="002359D4">
        <w:rPr>
          <w:rFonts w:ascii="Book Antiqua" w:hAnsi="Book Antiqua"/>
          <w:color w:val="000000" w:themeColor="text1"/>
          <w:lang w:val="en-US" w:eastAsia="en-US"/>
        </w:rPr>
        <w:t>s</w:t>
      </w:r>
      <w:r w:rsidRPr="002359D4">
        <w:rPr>
          <w:rFonts w:ascii="Book Antiqua" w:hAnsi="Book Antiqua"/>
          <w:color w:val="000000" w:themeColor="text1"/>
          <w:lang w:val="en-US" w:eastAsia="en-US"/>
        </w:rPr>
        <w:t xml:space="preserve"> in wheat, rather than </w:t>
      </w:r>
      <w:r w:rsidR="00DA070A" w:rsidRPr="002359D4">
        <w:rPr>
          <w:rFonts w:ascii="Book Antiqua" w:hAnsi="Book Antiqua"/>
          <w:color w:val="000000" w:themeColor="text1"/>
          <w:lang w:val="en-US" w:eastAsia="en-US"/>
        </w:rPr>
        <w:t>gluten, induce the GI symptoms in patients with IBS</w:t>
      </w:r>
      <w:r w:rsidR="00E87138"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91</w:t>
      </w:r>
      <w:r w:rsidR="008B31D4" w:rsidRPr="002359D4">
        <w:rPr>
          <w:rFonts w:ascii="Book Antiqua" w:hAnsi="Book Antiqua"/>
          <w:color w:val="000000" w:themeColor="text1"/>
          <w:vertAlign w:val="superscript"/>
          <w:lang w:val="en-US" w:eastAsia="en-US"/>
        </w:rPr>
        <w:t>]</w:t>
      </w:r>
      <w:r w:rsidR="00DA070A" w:rsidRPr="002359D4">
        <w:rPr>
          <w:rFonts w:ascii="Book Antiqua" w:hAnsi="Book Antiqua"/>
          <w:color w:val="000000" w:themeColor="text1"/>
          <w:lang w:val="en-US" w:eastAsia="en-US"/>
        </w:rPr>
        <w:t>.</w:t>
      </w:r>
      <w:r w:rsidR="00FF6EBF" w:rsidRPr="002359D4">
        <w:rPr>
          <w:rFonts w:ascii="Book Antiqua" w:hAnsi="Book Antiqua"/>
          <w:color w:val="000000" w:themeColor="text1"/>
          <w:lang w:val="en-US" w:eastAsia="en-US"/>
        </w:rPr>
        <w:t xml:space="preserve"> Amylase trypsin inhibitors and wheat germ agglutinins have also been </w:t>
      </w:r>
      <w:r w:rsidR="00EA62AB" w:rsidRPr="002359D4">
        <w:rPr>
          <w:rFonts w:ascii="Book Antiqua" w:hAnsi="Book Antiqua"/>
          <w:color w:val="000000" w:themeColor="text1"/>
          <w:lang w:val="en-US" w:eastAsia="en-US"/>
        </w:rPr>
        <w:t>reported</w:t>
      </w:r>
      <w:r w:rsidR="00FF6EBF" w:rsidRPr="002359D4">
        <w:rPr>
          <w:rFonts w:ascii="Book Antiqua" w:hAnsi="Book Antiqua"/>
          <w:color w:val="000000" w:themeColor="text1"/>
          <w:lang w:val="en-US" w:eastAsia="en-US"/>
        </w:rPr>
        <w:t xml:space="preserve"> as components in wheat that may contribute to IBS symptoms</w:t>
      </w:r>
      <w:r w:rsidR="00FF6EBF"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95,96</w:t>
      </w:r>
      <w:r w:rsidR="00FF6EBF" w:rsidRPr="002359D4">
        <w:rPr>
          <w:rFonts w:ascii="Book Antiqua" w:hAnsi="Book Antiqua"/>
          <w:color w:val="000000" w:themeColor="text1"/>
          <w:vertAlign w:val="superscript"/>
          <w:lang w:val="en-US" w:eastAsia="en-US"/>
        </w:rPr>
        <w:t>]</w:t>
      </w:r>
      <w:r w:rsidR="00FF6EBF" w:rsidRPr="002359D4">
        <w:rPr>
          <w:rFonts w:ascii="Book Antiqua" w:hAnsi="Book Antiqua"/>
          <w:color w:val="000000" w:themeColor="text1"/>
          <w:lang w:val="en-US" w:eastAsia="en-US"/>
        </w:rPr>
        <w:t xml:space="preserve">. In this context, </w:t>
      </w:r>
      <w:r w:rsidR="00EA62AB" w:rsidRPr="002359D4">
        <w:rPr>
          <w:rFonts w:ascii="Book Antiqua" w:hAnsi="Book Antiqua"/>
          <w:color w:val="000000" w:themeColor="text1"/>
          <w:lang w:val="en-US" w:eastAsia="en-US"/>
        </w:rPr>
        <w:t xml:space="preserve">is has been recently </w:t>
      </w:r>
      <w:r w:rsidR="00DA070A" w:rsidRPr="002359D4">
        <w:rPr>
          <w:rFonts w:ascii="Book Antiqua" w:hAnsi="Book Antiqua"/>
          <w:color w:val="000000" w:themeColor="text1"/>
          <w:lang w:val="en-US" w:eastAsia="en-US"/>
        </w:rPr>
        <w:t>suggest</w:t>
      </w:r>
      <w:r w:rsidR="001B218F" w:rsidRPr="002359D4">
        <w:rPr>
          <w:rFonts w:ascii="Book Antiqua" w:hAnsi="Book Antiqua"/>
          <w:color w:val="000000" w:themeColor="text1"/>
          <w:lang w:val="en-US" w:eastAsia="en-US"/>
        </w:rPr>
        <w:t>ed</w:t>
      </w:r>
      <w:r w:rsidR="00DA070A" w:rsidRPr="002359D4">
        <w:rPr>
          <w:rFonts w:ascii="Book Antiqua" w:hAnsi="Book Antiqua"/>
          <w:color w:val="000000" w:themeColor="text1"/>
          <w:lang w:val="en-US" w:eastAsia="en-US"/>
        </w:rPr>
        <w:t xml:space="preserve"> that “NCGS” is a misnomer, as this term gives to understand that all symptoms patients experience following wheat ingestion are from gluten</w:t>
      </w:r>
      <w:r w:rsidR="001B218F"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97</w:t>
      </w:r>
      <w:r w:rsidR="001B218F" w:rsidRPr="002359D4">
        <w:rPr>
          <w:rFonts w:ascii="Book Antiqua" w:hAnsi="Book Antiqua"/>
          <w:color w:val="000000" w:themeColor="text1"/>
          <w:vertAlign w:val="superscript"/>
          <w:lang w:val="en-US" w:eastAsia="en-US"/>
        </w:rPr>
        <w:t>]</w:t>
      </w:r>
      <w:r w:rsidR="00DA070A" w:rsidRPr="002359D4">
        <w:rPr>
          <w:rFonts w:ascii="Book Antiqua" w:hAnsi="Book Antiqua"/>
          <w:color w:val="000000" w:themeColor="text1"/>
          <w:lang w:val="en-US" w:eastAsia="en-US"/>
        </w:rPr>
        <w:t xml:space="preserve">. </w:t>
      </w:r>
      <w:r w:rsidR="001B218F" w:rsidRPr="002359D4">
        <w:rPr>
          <w:rFonts w:ascii="Book Antiqua" w:hAnsi="Book Antiqua"/>
          <w:color w:val="000000" w:themeColor="text1"/>
          <w:lang w:val="en-US" w:eastAsia="en-US"/>
        </w:rPr>
        <w:t xml:space="preserve">It </w:t>
      </w:r>
      <w:r w:rsidR="00EA62AB" w:rsidRPr="002359D4">
        <w:rPr>
          <w:rFonts w:ascii="Book Antiqua" w:hAnsi="Book Antiqua"/>
          <w:color w:val="000000" w:themeColor="text1"/>
          <w:lang w:val="en-US" w:eastAsia="en-US"/>
        </w:rPr>
        <w:t>has</w:t>
      </w:r>
      <w:r w:rsidR="001B218F" w:rsidRPr="002359D4">
        <w:rPr>
          <w:rFonts w:ascii="Book Antiqua" w:hAnsi="Book Antiqua"/>
          <w:color w:val="000000" w:themeColor="text1"/>
          <w:lang w:val="en-US" w:eastAsia="en-US"/>
        </w:rPr>
        <w:t xml:space="preserve"> also </w:t>
      </w:r>
      <w:r w:rsidR="00EA62AB" w:rsidRPr="002359D4">
        <w:rPr>
          <w:rFonts w:ascii="Book Antiqua" w:hAnsi="Book Antiqua"/>
          <w:color w:val="000000" w:themeColor="text1"/>
          <w:lang w:val="en-US" w:eastAsia="en-US"/>
        </w:rPr>
        <w:t xml:space="preserve">been </w:t>
      </w:r>
      <w:r w:rsidR="008B31D4" w:rsidRPr="002359D4">
        <w:rPr>
          <w:rFonts w:ascii="Book Antiqua" w:hAnsi="Book Antiqua"/>
          <w:color w:val="000000" w:themeColor="text1"/>
          <w:lang w:val="en-US" w:eastAsia="en-US"/>
        </w:rPr>
        <w:t>indicate</w:t>
      </w:r>
      <w:r w:rsidR="001B218F" w:rsidRPr="002359D4">
        <w:rPr>
          <w:rFonts w:ascii="Book Antiqua" w:hAnsi="Book Antiqua"/>
          <w:color w:val="000000" w:themeColor="text1"/>
          <w:lang w:val="en-US" w:eastAsia="en-US"/>
        </w:rPr>
        <w:t>d</w:t>
      </w:r>
      <w:r w:rsidR="001009D8" w:rsidRPr="002359D4">
        <w:rPr>
          <w:rFonts w:ascii="Book Antiqua" w:hAnsi="Book Antiqua"/>
          <w:color w:val="000000" w:themeColor="text1"/>
          <w:lang w:val="en-US" w:eastAsia="en-US"/>
        </w:rPr>
        <w:t xml:space="preserve"> </w:t>
      </w:r>
      <w:r w:rsidR="00D44692" w:rsidRPr="002359D4">
        <w:rPr>
          <w:rFonts w:ascii="Book Antiqua" w:hAnsi="Book Antiqua"/>
          <w:color w:val="000000" w:themeColor="text1"/>
          <w:lang w:val="en-US" w:eastAsia="en-US"/>
        </w:rPr>
        <w:t xml:space="preserve">that </w:t>
      </w:r>
      <w:r w:rsidR="008B31D4" w:rsidRPr="002359D4">
        <w:rPr>
          <w:rFonts w:ascii="Book Antiqua" w:hAnsi="Book Antiqua"/>
          <w:color w:val="000000" w:themeColor="text1"/>
          <w:lang w:val="en-US" w:eastAsia="en-US"/>
        </w:rPr>
        <w:t>a nomenclature more appropriate than NCGS would be “wheat intolerance” or “wheat sensitivity”</w:t>
      </w:r>
      <w:r w:rsidR="001B218F" w:rsidRPr="002359D4">
        <w:rPr>
          <w:rFonts w:ascii="Book Antiqua" w:hAnsi="Book Antiqua"/>
          <w:color w:val="000000" w:themeColor="text1"/>
          <w:vertAlign w:val="superscript"/>
          <w:lang w:val="en-US" w:eastAsia="en-US"/>
        </w:rPr>
        <w:t>[</w:t>
      </w:r>
      <w:r w:rsidR="006E0605" w:rsidRPr="002359D4">
        <w:rPr>
          <w:rFonts w:ascii="Book Antiqua" w:hAnsi="Book Antiqua"/>
          <w:color w:val="000000" w:themeColor="text1"/>
          <w:vertAlign w:val="superscript"/>
          <w:lang w:val="en-US" w:eastAsia="en-US"/>
        </w:rPr>
        <w:t xml:space="preserve"> </w:t>
      </w:r>
      <w:r w:rsidR="00127FB1" w:rsidRPr="002359D4">
        <w:rPr>
          <w:rFonts w:ascii="Book Antiqua" w:hAnsi="Book Antiqua"/>
          <w:color w:val="000000" w:themeColor="text1"/>
          <w:vertAlign w:val="superscript"/>
          <w:lang w:val="en-US" w:eastAsia="en-US"/>
        </w:rPr>
        <w:t>97</w:t>
      </w:r>
      <w:r w:rsidR="001B218F" w:rsidRPr="002359D4">
        <w:rPr>
          <w:rFonts w:ascii="Book Antiqua" w:hAnsi="Book Antiqua"/>
          <w:color w:val="000000" w:themeColor="text1"/>
          <w:vertAlign w:val="superscript"/>
          <w:lang w:val="en-US" w:eastAsia="en-US"/>
        </w:rPr>
        <w:t>]</w:t>
      </w:r>
      <w:r w:rsidR="008B31D4" w:rsidRPr="002359D4">
        <w:rPr>
          <w:rFonts w:ascii="Book Antiqua" w:hAnsi="Book Antiqua"/>
          <w:color w:val="000000" w:themeColor="text1"/>
          <w:lang w:val="en-US" w:eastAsia="en-US"/>
        </w:rPr>
        <w:t xml:space="preserve">. </w:t>
      </w:r>
    </w:p>
    <w:p w:rsidR="006C7E38" w:rsidRPr="002359D4" w:rsidRDefault="008F4BFF"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 xml:space="preserve">Recommendations </w:t>
      </w:r>
      <w:r w:rsidR="00E543A5" w:rsidRPr="002359D4">
        <w:rPr>
          <w:rFonts w:ascii="Book Antiqua" w:hAnsi="Book Antiqua"/>
          <w:color w:val="000000" w:themeColor="text1"/>
          <w:lang w:val="en-US"/>
        </w:rPr>
        <w:t xml:space="preserve">on gluten intake in IBS, </w:t>
      </w:r>
      <w:r w:rsidRPr="002359D4">
        <w:rPr>
          <w:rFonts w:ascii="Book Antiqua" w:hAnsi="Book Antiqua"/>
          <w:color w:val="000000" w:themeColor="text1"/>
          <w:lang w:val="en-US"/>
        </w:rPr>
        <w:t>according to dietary guidelines and/or scientific literature:</w:t>
      </w:r>
      <w:r w:rsidR="000B770F" w:rsidRPr="002359D4">
        <w:rPr>
          <w:rFonts w:ascii="Book Antiqua" w:hAnsi="Book Antiqua"/>
          <w:color w:val="000000" w:themeColor="text1"/>
          <w:lang w:val="en-US" w:eastAsia="zh-CN"/>
        </w:rPr>
        <w:t xml:space="preserve"> (1) </w:t>
      </w:r>
      <w:r w:rsidR="00E543A5" w:rsidRPr="002359D4">
        <w:rPr>
          <w:rFonts w:ascii="Book Antiqua" w:hAnsi="Book Antiqua"/>
          <w:color w:val="000000" w:themeColor="text1"/>
          <w:lang w:val="en-US" w:eastAsia="en-US"/>
        </w:rPr>
        <w:t xml:space="preserve">If </w:t>
      </w:r>
      <w:r w:rsidR="006C7E38" w:rsidRPr="002359D4">
        <w:rPr>
          <w:rFonts w:ascii="Book Antiqua" w:hAnsi="Book Antiqua"/>
          <w:color w:val="000000" w:themeColor="text1"/>
          <w:lang w:val="en-US" w:eastAsia="en-US"/>
        </w:rPr>
        <w:t>IBS patients</w:t>
      </w:r>
      <w:r w:rsidR="00E543A5" w:rsidRPr="002359D4">
        <w:rPr>
          <w:rFonts w:ascii="Book Antiqua" w:hAnsi="Book Antiqua"/>
          <w:color w:val="000000" w:themeColor="text1"/>
          <w:lang w:val="en-US" w:eastAsia="en-US"/>
        </w:rPr>
        <w:t xml:space="preserve"> wish to follow a gluten-free diet, they</w:t>
      </w:r>
      <w:r w:rsidR="006C7E38" w:rsidRPr="002359D4">
        <w:rPr>
          <w:rFonts w:ascii="Book Antiqua" w:hAnsi="Book Antiqua"/>
          <w:color w:val="000000" w:themeColor="text1"/>
          <w:lang w:val="en-US" w:eastAsia="en-US"/>
        </w:rPr>
        <w:t xml:space="preserve"> should be informed that the </w:t>
      </w:r>
      <w:r w:rsidR="00E543A5" w:rsidRPr="002359D4">
        <w:rPr>
          <w:rFonts w:ascii="Book Antiqua" w:hAnsi="Book Antiqua"/>
          <w:color w:val="000000" w:themeColor="text1"/>
          <w:lang w:val="en-US" w:eastAsia="en-US"/>
        </w:rPr>
        <w:t>current evidence for its</w:t>
      </w:r>
      <w:r w:rsidR="001009D8" w:rsidRPr="002359D4">
        <w:rPr>
          <w:rFonts w:ascii="Book Antiqua" w:hAnsi="Book Antiqua"/>
          <w:color w:val="000000" w:themeColor="text1"/>
          <w:lang w:val="en-US" w:eastAsia="en-US"/>
        </w:rPr>
        <w:t xml:space="preserve"> </w:t>
      </w:r>
      <w:r w:rsidR="00E543A5" w:rsidRPr="002359D4">
        <w:rPr>
          <w:rFonts w:ascii="Book Antiqua" w:hAnsi="Book Antiqua"/>
          <w:color w:val="000000" w:themeColor="text1"/>
          <w:lang w:val="en-US" w:eastAsia="en-US"/>
        </w:rPr>
        <w:t>use is conflicting</w:t>
      </w:r>
      <w:r w:rsidR="006C7E38"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12</w:t>
      </w:r>
      <w:r w:rsidR="006C7E38" w:rsidRPr="002359D4">
        <w:rPr>
          <w:rFonts w:ascii="Book Antiqua" w:hAnsi="Book Antiqua"/>
          <w:color w:val="000000" w:themeColor="text1"/>
          <w:vertAlign w:val="superscript"/>
          <w:lang w:val="en-US" w:eastAsia="en-US"/>
        </w:rPr>
        <w:t>]</w:t>
      </w:r>
      <w:r w:rsidR="000B770F" w:rsidRPr="002359D4">
        <w:rPr>
          <w:rFonts w:ascii="Book Antiqua" w:hAnsi="Book Antiqua"/>
          <w:color w:val="000000" w:themeColor="text1"/>
          <w:lang w:val="en-US" w:eastAsia="zh-CN"/>
        </w:rPr>
        <w:t xml:space="preserve">; and (2) </w:t>
      </w:r>
      <w:r w:rsidR="006C7E38" w:rsidRPr="002359D4">
        <w:rPr>
          <w:rFonts w:ascii="Book Antiqua" w:hAnsi="Book Antiqua"/>
          <w:color w:val="000000" w:themeColor="text1"/>
          <w:lang w:val="en-US" w:eastAsia="en-US"/>
        </w:rPr>
        <w:t>If IBS patients decide to restrict gluten, they should be warned that an inappropriate gluten-free diet may be detrimental</w:t>
      </w:r>
      <w:r w:rsidR="00A21CBD"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98</w:t>
      </w:r>
      <w:r w:rsidR="00A21CBD" w:rsidRPr="002359D4">
        <w:rPr>
          <w:rFonts w:ascii="Book Antiqua" w:hAnsi="Book Antiqua"/>
          <w:color w:val="000000" w:themeColor="text1"/>
          <w:vertAlign w:val="superscript"/>
          <w:lang w:val="en-US" w:eastAsia="en-US"/>
        </w:rPr>
        <w:t>]</w:t>
      </w:r>
      <w:r w:rsidR="006C7E38" w:rsidRPr="002359D4">
        <w:rPr>
          <w:rFonts w:ascii="Book Antiqua" w:hAnsi="Book Antiqua"/>
          <w:color w:val="000000" w:themeColor="text1"/>
          <w:lang w:val="en-US" w:eastAsia="en-US"/>
        </w:rPr>
        <w:t xml:space="preserve">. Gluten-rich cereals are a valuable source of nutrients in the general diet, so </w:t>
      </w:r>
      <w:r w:rsidR="001F63B5" w:rsidRPr="002359D4">
        <w:rPr>
          <w:rFonts w:ascii="Book Antiqua" w:hAnsi="Book Antiqua"/>
          <w:color w:val="000000" w:themeColor="text1"/>
          <w:lang w:val="en-US" w:eastAsia="en-US"/>
        </w:rPr>
        <w:t xml:space="preserve">their exclusion could potentially lead to nutritional </w:t>
      </w:r>
      <w:r w:rsidR="006E0605" w:rsidRPr="002359D4">
        <w:rPr>
          <w:rFonts w:ascii="Book Antiqua" w:hAnsi="Book Antiqua"/>
          <w:color w:val="000000" w:themeColor="text1"/>
          <w:lang w:val="en-US" w:eastAsia="en-US"/>
        </w:rPr>
        <w:t>deficiencies</w:t>
      </w:r>
      <w:r w:rsidR="001F63B5"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98</w:t>
      </w:r>
      <w:r w:rsidR="001F63B5" w:rsidRPr="002359D4">
        <w:rPr>
          <w:rFonts w:ascii="Book Antiqua" w:hAnsi="Book Antiqua"/>
          <w:color w:val="000000" w:themeColor="text1"/>
          <w:vertAlign w:val="superscript"/>
          <w:lang w:val="en-US" w:eastAsia="en-US"/>
        </w:rPr>
        <w:t>]</w:t>
      </w:r>
      <w:r w:rsidR="001F63B5" w:rsidRPr="002359D4">
        <w:rPr>
          <w:rFonts w:ascii="Book Antiqua" w:hAnsi="Book Antiqua"/>
          <w:color w:val="000000" w:themeColor="text1"/>
          <w:lang w:val="en-US" w:eastAsia="en-US"/>
        </w:rPr>
        <w:t>.</w:t>
      </w:r>
    </w:p>
    <w:p w:rsidR="008F4BFF" w:rsidRPr="002359D4" w:rsidRDefault="008F4BFF" w:rsidP="002359D4">
      <w:pPr>
        <w:adjustRightInd w:val="0"/>
        <w:snapToGrid w:val="0"/>
        <w:spacing w:line="360" w:lineRule="auto"/>
        <w:jc w:val="both"/>
        <w:rPr>
          <w:rFonts w:ascii="Book Antiqua" w:hAnsi="Book Antiqua"/>
          <w:color w:val="000000" w:themeColor="text1"/>
          <w:lang w:val="en-US" w:eastAsia="en-US"/>
        </w:rPr>
      </w:pPr>
    </w:p>
    <w:p w:rsidR="00506A76" w:rsidRPr="002359D4" w:rsidRDefault="001D731C"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rPr>
        <w:t xml:space="preserve">PROBIOTICS </w:t>
      </w:r>
      <w:r w:rsidR="00DB5DCF" w:rsidRPr="002359D4">
        <w:rPr>
          <w:rFonts w:ascii="Book Antiqua" w:hAnsi="Book Antiqua"/>
          <w:b/>
          <w:color w:val="000000" w:themeColor="text1"/>
          <w:lang w:val="en-US"/>
        </w:rPr>
        <w:t>SUPPLEMENTATION</w:t>
      </w:r>
      <w:r w:rsidR="002871D4" w:rsidRPr="002359D4">
        <w:rPr>
          <w:rFonts w:ascii="Book Antiqua" w:hAnsi="Book Antiqua"/>
          <w:b/>
          <w:color w:val="000000" w:themeColor="text1"/>
          <w:lang w:val="en-US"/>
        </w:rPr>
        <w:t xml:space="preserve"> IN IBS</w:t>
      </w:r>
    </w:p>
    <w:p w:rsidR="004C33B6" w:rsidRPr="002359D4" w:rsidRDefault="005161E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eastAsia="en-US"/>
        </w:rPr>
        <w:t xml:space="preserve">Gut </w:t>
      </w:r>
      <w:r w:rsidR="008579E9" w:rsidRPr="002359D4">
        <w:rPr>
          <w:rFonts w:ascii="Book Antiqua" w:hAnsi="Book Antiqua"/>
          <w:color w:val="000000" w:themeColor="text1"/>
          <w:lang w:val="en-US" w:eastAsia="en-US"/>
        </w:rPr>
        <w:t xml:space="preserve">microbiota </w:t>
      </w:r>
      <w:r w:rsidRPr="002359D4">
        <w:rPr>
          <w:rFonts w:ascii="Book Antiqua" w:hAnsi="Book Antiqua"/>
          <w:color w:val="000000" w:themeColor="text1"/>
          <w:lang w:val="en-US" w:eastAsia="en-US"/>
        </w:rPr>
        <w:t xml:space="preserve">in IBS patients </w:t>
      </w:r>
      <w:r w:rsidR="00A9469F" w:rsidRPr="002359D4">
        <w:rPr>
          <w:rFonts w:ascii="Book Antiqua" w:hAnsi="Book Antiqua"/>
          <w:color w:val="000000" w:themeColor="text1"/>
          <w:lang w:val="en-US" w:eastAsia="en-US"/>
        </w:rPr>
        <w:t xml:space="preserve">may </w:t>
      </w:r>
      <w:r w:rsidRPr="002359D4">
        <w:rPr>
          <w:rFonts w:ascii="Book Antiqua" w:hAnsi="Book Antiqua"/>
          <w:color w:val="000000" w:themeColor="text1"/>
          <w:lang w:val="en-US" w:eastAsia="en-US"/>
        </w:rPr>
        <w:t xml:space="preserve">differ from those in healthy individuals, </w:t>
      </w:r>
      <w:r w:rsidR="008579E9" w:rsidRPr="002359D4">
        <w:rPr>
          <w:rFonts w:ascii="Book Antiqua" w:hAnsi="Book Antiqua"/>
          <w:color w:val="000000" w:themeColor="text1"/>
          <w:lang w:val="en-US" w:eastAsia="en-US"/>
        </w:rPr>
        <w:t>suggesting an association between microbiota</w:t>
      </w:r>
      <w:r w:rsidR="00117506" w:rsidRPr="002359D4">
        <w:rPr>
          <w:rFonts w:ascii="Book Antiqua" w:hAnsi="Book Antiqua"/>
          <w:color w:val="000000" w:themeColor="text1"/>
          <w:lang w:val="en-US" w:eastAsia="en-US"/>
        </w:rPr>
        <w:t xml:space="preserve"> and the pathophysiology of IBS</w:t>
      </w:r>
      <w:r w:rsidR="008579E9"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99,100</w:t>
      </w:r>
      <w:r w:rsidR="008579E9" w:rsidRPr="002359D4">
        <w:rPr>
          <w:rFonts w:ascii="Book Antiqua" w:hAnsi="Book Antiqua"/>
          <w:color w:val="000000" w:themeColor="text1"/>
          <w:vertAlign w:val="superscript"/>
          <w:lang w:val="en-US" w:eastAsia="en-US"/>
        </w:rPr>
        <w:t>]</w:t>
      </w:r>
      <w:r w:rsidR="006245D4" w:rsidRPr="002359D4">
        <w:rPr>
          <w:rFonts w:ascii="Book Antiqua" w:hAnsi="Book Antiqua"/>
          <w:color w:val="000000" w:themeColor="text1"/>
          <w:lang w:val="en-US" w:eastAsia="en-US"/>
        </w:rPr>
        <w:t xml:space="preserve">. </w:t>
      </w:r>
      <w:r w:rsidR="0072292A" w:rsidRPr="002359D4">
        <w:rPr>
          <w:rFonts w:ascii="Book Antiqua" w:hAnsi="Book Antiqua"/>
          <w:color w:val="000000" w:themeColor="text1"/>
          <w:lang w:val="en-US" w:eastAsia="en-US"/>
        </w:rPr>
        <w:t xml:space="preserve">In this context, </w:t>
      </w:r>
      <w:r w:rsidR="0072292A" w:rsidRPr="002359D4">
        <w:rPr>
          <w:rFonts w:ascii="Book Antiqua" w:hAnsi="Book Antiqua"/>
          <w:color w:val="000000" w:themeColor="text1"/>
          <w:lang w:val="en-US"/>
        </w:rPr>
        <w:t>strategies aimed at modifying the microbiota in IBS patients have been increasingly explored in recent years</w:t>
      </w:r>
      <w:r w:rsidR="0072292A" w:rsidRPr="002359D4">
        <w:rPr>
          <w:rFonts w:ascii="Book Antiqua" w:hAnsi="Book Antiqua"/>
          <w:color w:val="000000" w:themeColor="text1"/>
          <w:vertAlign w:val="superscript"/>
          <w:lang w:val="en-US"/>
        </w:rPr>
        <w:t>[</w:t>
      </w:r>
      <w:r w:rsidR="00127FB1" w:rsidRPr="002359D4">
        <w:rPr>
          <w:rFonts w:ascii="Book Antiqua" w:hAnsi="Book Antiqua"/>
          <w:color w:val="000000" w:themeColor="text1"/>
          <w:vertAlign w:val="superscript"/>
          <w:lang w:val="en-US"/>
        </w:rPr>
        <w:t>101</w:t>
      </w:r>
      <w:r w:rsidR="0072292A" w:rsidRPr="002359D4">
        <w:rPr>
          <w:rFonts w:ascii="Book Antiqua" w:hAnsi="Book Antiqua"/>
          <w:color w:val="000000" w:themeColor="text1"/>
          <w:vertAlign w:val="superscript"/>
          <w:lang w:val="en-US"/>
        </w:rPr>
        <w:t>]</w:t>
      </w:r>
      <w:r w:rsidR="0072292A" w:rsidRPr="002359D4">
        <w:rPr>
          <w:rFonts w:ascii="Book Antiqua" w:hAnsi="Book Antiqua"/>
          <w:color w:val="000000" w:themeColor="text1"/>
          <w:lang w:val="en-US"/>
        </w:rPr>
        <w:t xml:space="preserve">. </w:t>
      </w:r>
    </w:p>
    <w:p w:rsidR="00311AE4" w:rsidRPr="002359D4" w:rsidRDefault="009D424D" w:rsidP="002359D4">
      <w:pPr>
        <w:adjustRightInd w:val="0"/>
        <w:snapToGrid w:val="0"/>
        <w:spacing w:line="360" w:lineRule="auto"/>
        <w:ind w:firstLine="180"/>
        <w:jc w:val="both"/>
        <w:rPr>
          <w:rFonts w:ascii="Book Antiqua" w:hAnsi="Book Antiqua"/>
          <w:color w:val="000000" w:themeColor="text1"/>
          <w:lang w:val="en-US"/>
        </w:rPr>
      </w:pPr>
      <w:r w:rsidRPr="002359D4">
        <w:rPr>
          <w:rFonts w:ascii="Book Antiqua" w:hAnsi="Book Antiqua"/>
          <w:color w:val="000000" w:themeColor="text1"/>
          <w:lang w:val="en-US"/>
        </w:rPr>
        <w:t xml:space="preserve">A particular interest has been given to probiotics. </w:t>
      </w:r>
      <w:r w:rsidR="00A9469F" w:rsidRPr="002359D4">
        <w:rPr>
          <w:rFonts w:ascii="Book Antiqua" w:hAnsi="Book Antiqua"/>
          <w:color w:val="000000" w:themeColor="text1"/>
          <w:lang w:val="en-US" w:eastAsia="en-US"/>
        </w:rPr>
        <w:t>Evidence exists to suggest that probiotics may exert an effect in IBS through various mechanisms</w:t>
      </w:r>
      <w:r w:rsidR="006615EF" w:rsidRPr="002359D4">
        <w:rPr>
          <w:rFonts w:ascii="Book Antiqua" w:hAnsi="Book Antiqua"/>
          <w:color w:val="000000" w:themeColor="text1"/>
          <w:lang w:val="en-US" w:eastAsia="en-US"/>
        </w:rPr>
        <w:t xml:space="preserve"> which</w:t>
      </w:r>
      <w:r w:rsidR="00A9469F" w:rsidRPr="002359D4">
        <w:rPr>
          <w:rFonts w:ascii="Book Antiqua" w:hAnsi="Book Antiqua"/>
          <w:color w:val="000000" w:themeColor="text1"/>
          <w:lang w:val="en-US" w:eastAsia="en-US"/>
        </w:rPr>
        <w:t xml:space="preserve"> target visceral hypersensitivity, GI dysmotility, </w:t>
      </w:r>
      <w:r w:rsidR="00575B00" w:rsidRPr="002359D4">
        <w:rPr>
          <w:rFonts w:ascii="Book Antiqua" w:hAnsi="Book Antiqua"/>
          <w:color w:val="000000" w:themeColor="text1"/>
          <w:lang w:val="en-US" w:eastAsia="en-US"/>
        </w:rPr>
        <w:t xml:space="preserve">intestinal barrier function, intestinal microbiota, and </w:t>
      </w:r>
      <w:r w:rsidR="00575B00" w:rsidRPr="002359D4">
        <w:rPr>
          <w:rFonts w:ascii="Book Antiqua" w:hAnsi="Book Antiqua"/>
          <w:color w:val="000000" w:themeColor="text1"/>
          <w:lang w:val="en-US"/>
        </w:rPr>
        <w:t>intestinal immune function</w:t>
      </w:r>
      <w:r w:rsidR="00575B00" w:rsidRPr="002359D4">
        <w:rPr>
          <w:rFonts w:ascii="Book Antiqua" w:hAnsi="Book Antiqua"/>
          <w:color w:val="000000" w:themeColor="text1"/>
          <w:vertAlign w:val="superscript"/>
          <w:lang w:val="en-US"/>
        </w:rPr>
        <w:t>[</w:t>
      </w:r>
      <w:r w:rsidR="00127FB1" w:rsidRPr="002359D4">
        <w:rPr>
          <w:rFonts w:ascii="Book Antiqua" w:hAnsi="Book Antiqua"/>
          <w:color w:val="000000" w:themeColor="text1"/>
          <w:vertAlign w:val="superscript"/>
          <w:lang w:val="en-US"/>
        </w:rPr>
        <w:t>102</w:t>
      </w:r>
      <w:r w:rsidR="00721F45" w:rsidRPr="002359D4">
        <w:rPr>
          <w:rFonts w:ascii="Book Antiqua" w:hAnsi="Book Antiqua"/>
          <w:color w:val="000000" w:themeColor="text1"/>
          <w:vertAlign w:val="superscript"/>
          <w:lang w:val="en-US"/>
        </w:rPr>
        <w:t>]</w:t>
      </w:r>
      <w:r w:rsidR="00575B00" w:rsidRPr="002359D4">
        <w:rPr>
          <w:rFonts w:ascii="Book Antiqua" w:hAnsi="Book Antiqua"/>
          <w:color w:val="000000" w:themeColor="text1"/>
          <w:lang w:val="en-US"/>
        </w:rPr>
        <w:t xml:space="preserve">. </w:t>
      </w:r>
      <w:r w:rsidR="00AE1DA0" w:rsidRPr="002359D4">
        <w:rPr>
          <w:rFonts w:ascii="Book Antiqua" w:hAnsi="Book Antiqua"/>
          <w:color w:val="000000" w:themeColor="text1"/>
          <w:lang w:val="en-US" w:eastAsia="en-US"/>
        </w:rPr>
        <w:t>Several systematic reviews and meta-analyses</w:t>
      </w:r>
      <w:r w:rsidR="00FD078C" w:rsidRPr="002359D4">
        <w:rPr>
          <w:rFonts w:ascii="Book Antiqua" w:hAnsi="Book Antiqua"/>
          <w:color w:val="000000" w:themeColor="text1"/>
          <w:lang w:val="en-US" w:eastAsia="en-US"/>
        </w:rPr>
        <w:t xml:space="preserve"> </w:t>
      </w:r>
      <w:r w:rsidR="000E39F1" w:rsidRPr="002359D4">
        <w:rPr>
          <w:rFonts w:ascii="Book Antiqua" w:hAnsi="Book Antiqua"/>
          <w:color w:val="000000" w:themeColor="text1"/>
          <w:lang w:val="en-US"/>
        </w:rPr>
        <w:t xml:space="preserve">have screened </w:t>
      </w:r>
      <w:r w:rsidR="00A608FE" w:rsidRPr="002359D4">
        <w:rPr>
          <w:rFonts w:ascii="Book Antiqua" w:hAnsi="Book Antiqua"/>
          <w:color w:val="000000" w:themeColor="text1"/>
          <w:lang w:val="en-US"/>
        </w:rPr>
        <w:t>RCTs</w:t>
      </w:r>
      <w:r w:rsidR="000E39F1" w:rsidRPr="002359D4">
        <w:rPr>
          <w:rFonts w:ascii="Book Antiqua" w:hAnsi="Book Antiqua"/>
          <w:color w:val="000000" w:themeColor="text1"/>
          <w:lang w:val="en-US"/>
        </w:rPr>
        <w:t xml:space="preserve"> conducted</w:t>
      </w:r>
      <w:r w:rsidR="00A608FE" w:rsidRPr="002359D4">
        <w:rPr>
          <w:rFonts w:ascii="Book Antiqua" w:hAnsi="Book Antiqua"/>
          <w:color w:val="000000" w:themeColor="text1"/>
          <w:lang w:val="en-US"/>
        </w:rPr>
        <w:t xml:space="preserve"> on </w:t>
      </w:r>
      <w:r w:rsidR="00AE1DA0" w:rsidRPr="002359D4">
        <w:rPr>
          <w:rFonts w:ascii="Book Antiqua" w:hAnsi="Book Antiqua"/>
          <w:color w:val="000000" w:themeColor="text1"/>
          <w:lang w:val="en-US" w:eastAsia="en-US"/>
        </w:rPr>
        <w:t xml:space="preserve">the effects of probiotics </w:t>
      </w:r>
      <w:r w:rsidR="00A608FE" w:rsidRPr="002359D4">
        <w:rPr>
          <w:rFonts w:ascii="Book Antiqua" w:hAnsi="Book Antiqua"/>
          <w:color w:val="000000" w:themeColor="text1"/>
          <w:lang w:val="en-US" w:eastAsia="en-US"/>
        </w:rPr>
        <w:t>in</w:t>
      </w:r>
      <w:r w:rsidR="00AE1DA0" w:rsidRPr="002359D4">
        <w:rPr>
          <w:rFonts w:ascii="Book Antiqua" w:hAnsi="Book Antiqua"/>
          <w:color w:val="000000" w:themeColor="text1"/>
          <w:lang w:val="en-US" w:eastAsia="en-US"/>
        </w:rPr>
        <w:t xml:space="preserve"> IBS</w:t>
      </w:r>
      <w:r w:rsidR="00FD078C" w:rsidRPr="002359D4">
        <w:rPr>
          <w:rFonts w:ascii="Book Antiqua" w:hAnsi="Book Antiqua"/>
          <w:color w:val="000000" w:themeColor="text1"/>
          <w:lang w:val="en-US" w:eastAsia="en-US"/>
        </w:rPr>
        <w:t xml:space="preserve"> </w:t>
      </w:r>
      <w:r w:rsidR="000E39F1" w:rsidRPr="002359D4">
        <w:rPr>
          <w:rFonts w:ascii="Book Antiqua" w:hAnsi="Book Antiqua"/>
          <w:color w:val="000000" w:themeColor="text1"/>
          <w:lang w:val="en-US"/>
        </w:rPr>
        <w:t xml:space="preserve">patients </w:t>
      </w:r>
      <w:r w:rsidR="00A608FE" w:rsidRPr="002359D4">
        <w:rPr>
          <w:rFonts w:ascii="Book Antiqua" w:hAnsi="Book Antiqua"/>
          <w:color w:val="000000" w:themeColor="text1"/>
          <w:lang w:val="en-US" w:eastAsia="en-US"/>
        </w:rPr>
        <w:lastRenderedPageBreak/>
        <w:t>and</w:t>
      </w:r>
      <w:r w:rsidR="00AE1DA0" w:rsidRPr="002359D4">
        <w:rPr>
          <w:rFonts w:ascii="Book Antiqua" w:hAnsi="Book Antiqua"/>
          <w:color w:val="000000" w:themeColor="text1"/>
          <w:lang w:val="en-US" w:eastAsia="en-US"/>
        </w:rPr>
        <w:t xml:space="preserve"> demonstrated </w:t>
      </w:r>
      <w:r w:rsidR="00A608FE" w:rsidRPr="002359D4">
        <w:rPr>
          <w:rFonts w:ascii="Book Antiqua" w:hAnsi="Book Antiqua"/>
          <w:color w:val="000000" w:themeColor="text1"/>
          <w:lang w:val="en-US" w:eastAsia="en-US"/>
        </w:rPr>
        <w:t>a beneficial effect</w:t>
      </w:r>
      <w:r w:rsidR="00AE1DA0" w:rsidRPr="002359D4">
        <w:rPr>
          <w:rFonts w:ascii="Book Antiqua" w:hAnsi="Book Antiqua"/>
          <w:color w:val="000000" w:themeColor="text1"/>
          <w:lang w:val="en-US" w:eastAsia="en-US"/>
        </w:rPr>
        <w:t xml:space="preserve"> of </w:t>
      </w:r>
      <w:r w:rsidR="00104635" w:rsidRPr="002359D4">
        <w:rPr>
          <w:rFonts w:ascii="Book Antiqua" w:hAnsi="Book Antiqua"/>
          <w:color w:val="000000" w:themeColor="text1"/>
          <w:lang w:val="en-US" w:eastAsia="en-US"/>
        </w:rPr>
        <w:t xml:space="preserve">these organisms </w:t>
      </w:r>
      <w:r w:rsidR="00A608FE" w:rsidRPr="002359D4">
        <w:rPr>
          <w:rFonts w:ascii="Book Antiqua" w:hAnsi="Book Antiqua"/>
          <w:color w:val="000000" w:themeColor="text1"/>
          <w:lang w:val="en-US" w:eastAsia="en-US"/>
        </w:rPr>
        <w:t>in the treatment of</w:t>
      </w:r>
      <w:r w:rsidR="00FD078C" w:rsidRPr="002359D4">
        <w:rPr>
          <w:rFonts w:ascii="Book Antiqua" w:hAnsi="Book Antiqua"/>
          <w:color w:val="000000" w:themeColor="text1"/>
          <w:lang w:val="en-US" w:eastAsia="en-US"/>
        </w:rPr>
        <w:t xml:space="preserve"> </w:t>
      </w:r>
      <w:r w:rsidR="00AE1DA0" w:rsidRPr="002359D4">
        <w:rPr>
          <w:rFonts w:ascii="Book Antiqua" w:hAnsi="Book Antiqua"/>
          <w:color w:val="000000" w:themeColor="text1"/>
          <w:lang w:val="en-US" w:eastAsia="en-US"/>
        </w:rPr>
        <w:t>IBS</w:t>
      </w:r>
      <w:r w:rsidR="00FD7AB7" w:rsidRPr="002359D4">
        <w:rPr>
          <w:rFonts w:ascii="Book Antiqua" w:hAnsi="Book Antiqua"/>
          <w:color w:val="000000" w:themeColor="text1"/>
          <w:vertAlign w:val="superscript"/>
          <w:lang w:val="en-US" w:eastAsia="en-US"/>
        </w:rPr>
        <w:t>[</w:t>
      </w:r>
      <w:r w:rsidR="00127FB1" w:rsidRPr="002359D4">
        <w:rPr>
          <w:rFonts w:ascii="Book Antiqua" w:hAnsi="Book Antiqua"/>
          <w:color w:val="000000" w:themeColor="text1"/>
          <w:vertAlign w:val="superscript"/>
          <w:lang w:val="en-US" w:eastAsia="en-US"/>
        </w:rPr>
        <w:t>103-105</w:t>
      </w:r>
      <w:r w:rsidR="0018383B" w:rsidRPr="002359D4">
        <w:rPr>
          <w:rFonts w:ascii="Book Antiqua" w:hAnsi="Book Antiqua"/>
          <w:color w:val="000000" w:themeColor="text1"/>
          <w:vertAlign w:val="superscript"/>
          <w:lang w:val="en-US" w:eastAsia="en-US"/>
        </w:rPr>
        <w:t>]</w:t>
      </w:r>
      <w:r w:rsidR="00673ACD" w:rsidRPr="002359D4">
        <w:rPr>
          <w:rFonts w:ascii="Book Antiqua" w:hAnsi="Book Antiqua"/>
          <w:color w:val="000000" w:themeColor="text1"/>
          <w:lang w:val="en-US" w:eastAsia="en-US"/>
        </w:rPr>
        <w:t xml:space="preserve">. </w:t>
      </w:r>
      <w:r w:rsidR="00EC466B" w:rsidRPr="002359D4">
        <w:rPr>
          <w:rFonts w:ascii="Book Antiqua" w:hAnsi="Book Antiqua"/>
          <w:color w:val="000000" w:themeColor="text1"/>
          <w:lang w:val="en-US" w:eastAsia="en-US"/>
        </w:rPr>
        <w:t>However</w:t>
      </w:r>
      <w:r w:rsidR="005B3296" w:rsidRPr="002359D4">
        <w:rPr>
          <w:rFonts w:ascii="Book Antiqua" w:hAnsi="Book Antiqua"/>
          <w:color w:val="000000" w:themeColor="text1"/>
          <w:lang w:val="en-US" w:eastAsia="en-US"/>
        </w:rPr>
        <w:t xml:space="preserve">, it should be noted that </w:t>
      </w:r>
      <w:r w:rsidR="00532CA2" w:rsidRPr="002359D4">
        <w:rPr>
          <w:rFonts w:ascii="Book Antiqua" w:hAnsi="Book Antiqua"/>
          <w:color w:val="000000" w:themeColor="text1"/>
          <w:lang w:val="en-US" w:eastAsia="en-US"/>
        </w:rPr>
        <w:t xml:space="preserve">the </w:t>
      </w:r>
      <w:r w:rsidR="004C33B6" w:rsidRPr="002359D4">
        <w:rPr>
          <w:rFonts w:ascii="Book Antiqua" w:hAnsi="Book Antiqua"/>
          <w:color w:val="000000" w:themeColor="text1"/>
          <w:lang w:val="en-US" w:eastAsia="en-US"/>
        </w:rPr>
        <w:t>RCTs</w:t>
      </w:r>
      <w:r w:rsidR="00532CA2" w:rsidRPr="002359D4">
        <w:rPr>
          <w:rFonts w:ascii="Book Antiqua" w:hAnsi="Book Antiqua"/>
          <w:color w:val="000000" w:themeColor="text1"/>
          <w:lang w:val="en-US" w:eastAsia="en-US"/>
        </w:rPr>
        <w:t xml:space="preserve"> in these meta-analyses</w:t>
      </w:r>
      <w:r w:rsidR="00FD078C" w:rsidRPr="002359D4">
        <w:rPr>
          <w:rFonts w:ascii="Book Antiqua" w:hAnsi="Book Antiqua"/>
          <w:color w:val="000000" w:themeColor="text1"/>
          <w:lang w:val="en-US" w:eastAsia="en-US"/>
        </w:rPr>
        <w:t xml:space="preserve"> </w:t>
      </w:r>
      <w:r w:rsidR="005B3296" w:rsidRPr="002359D4">
        <w:rPr>
          <w:rFonts w:ascii="Book Antiqua" w:hAnsi="Book Antiqua"/>
          <w:color w:val="000000" w:themeColor="text1"/>
          <w:lang w:val="en-US" w:eastAsia="en-US"/>
        </w:rPr>
        <w:t>are somewhat</w:t>
      </w:r>
      <w:r w:rsidR="00FD078C" w:rsidRPr="002359D4">
        <w:rPr>
          <w:rFonts w:ascii="Book Antiqua" w:hAnsi="Book Antiqua"/>
          <w:color w:val="000000" w:themeColor="text1"/>
          <w:lang w:val="en-US" w:eastAsia="en-US"/>
        </w:rPr>
        <w:t xml:space="preserve"> </w:t>
      </w:r>
      <w:r w:rsidR="005B3296" w:rsidRPr="002359D4">
        <w:rPr>
          <w:rFonts w:ascii="Book Antiqua" w:hAnsi="Book Antiqua"/>
          <w:color w:val="000000" w:themeColor="text1"/>
          <w:lang w:val="en-US" w:eastAsia="en-US"/>
        </w:rPr>
        <w:t>difficult to compare</w:t>
      </w:r>
      <w:r w:rsidR="004C33B6" w:rsidRPr="002359D4">
        <w:rPr>
          <w:rFonts w:ascii="Book Antiqua" w:hAnsi="Book Antiqua"/>
          <w:color w:val="000000" w:themeColor="text1"/>
          <w:lang w:val="en-US" w:eastAsia="en-US"/>
        </w:rPr>
        <w:t>. T</w:t>
      </w:r>
      <w:r w:rsidR="004D6FB2" w:rsidRPr="002359D4">
        <w:rPr>
          <w:rFonts w:ascii="Book Antiqua" w:hAnsi="Book Antiqua"/>
          <w:color w:val="000000" w:themeColor="text1"/>
          <w:lang w:val="en-US" w:eastAsia="en-US"/>
        </w:rPr>
        <w:t>he</w:t>
      </w:r>
      <w:r w:rsidR="00532CA2" w:rsidRPr="002359D4">
        <w:rPr>
          <w:rFonts w:ascii="Book Antiqua" w:hAnsi="Book Antiqua"/>
          <w:color w:val="000000" w:themeColor="text1"/>
          <w:lang w:val="en-US" w:eastAsia="en-US"/>
        </w:rPr>
        <w:t>y are</w:t>
      </w:r>
      <w:r w:rsidR="00FD078C" w:rsidRPr="002359D4">
        <w:rPr>
          <w:rFonts w:ascii="Book Antiqua" w:hAnsi="Book Antiqua"/>
          <w:color w:val="000000" w:themeColor="text1"/>
          <w:lang w:val="en-US" w:eastAsia="en-US"/>
        </w:rPr>
        <w:t xml:space="preserve"> </w:t>
      </w:r>
      <w:r w:rsidR="000E39F1" w:rsidRPr="002359D4">
        <w:rPr>
          <w:rFonts w:ascii="Book Antiqua" w:hAnsi="Book Antiqua"/>
          <w:color w:val="000000" w:themeColor="text1"/>
          <w:lang w:val="en-US"/>
        </w:rPr>
        <w:t>highly heterogeneous</w:t>
      </w:r>
      <w:r w:rsidR="00EB74BE" w:rsidRPr="002359D4">
        <w:rPr>
          <w:rFonts w:ascii="Book Antiqua" w:hAnsi="Book Antiqua"/>
          <w:color w:val="000000" w:themeColor="text1"/>
          <w:lang w:val="en-US"/>
        </w:rPr>
        <w:t>, show</w:t>
      </w:r>
      <w:r w:rsidR="004C33B6" w:rsidRPr="002359D4">
        <w:rPr>
          <w:rFonts w:ascii="Book Antiqua" w:hAnsi="Book Antiqua"/>
          <w:color w:val="000000" w:themeColor="text1"/>
          <w:lang w:val="en-US" w:eastAsia="en-US"/>
        </w:rPr>
        <w:t xml:space="preserve"> differences</w:t>
      </w:r>
      <w:r w:rsidR="00FD078C" w:rsidRPr="002359D4">
        <w:rPr>
          <w:rFonts w:ascii="Book Antiqua" w:hAnsi="Book Antiqua"/>
          <w:color w:val="000000" w:themeColor="text1"/>
          <w:lang w:val="en-US" w:eastAsia="en-US"/>
        </w:rPr>
        <w:t xml:space="preserve"> </w:t>
      </w:r>
      <w:r w:rsidR="004C33B6" w:rsidRPr="002359D4">
        <w:rPr>
          <w:rFonts w:ascii="Book Antiqua" w:hAnsi="Book Antiqua"/>
          <w:color w:val="000000" w:themeColor="text1"/>
          <w:lang w:val="en-US" w:eastAsia="en-US"/>
        </w:rPr>
        <w:t>in the study design (</w:t>
      </w:r>
      <w:r w:rsidR="004D6FB2" w:rsidRPr="002359D4">
        <w:rPr>
          <w:rFonts w:ascii="Book Antiqua" w:hAnsi="Book Antiqua"/>
          <w:color w:val="000000" w:themeColor="text1"/>
          <w:lang w:val="en-US" w:eastAsia="en-US"/>
        </w:rPr>
        <w:t>size of the study</w:t>
      </w:r>
      <w:r w:rsidR="004C33B6" w:rsidRPr="002359D4">
        <w:rPr>
          <w:rFonts w:ascii="Book Antiqua" w:hAnsi="Book Antiqua"/>
          <w:color w:val="000000" w:themeColor="text1"/>
          <w:lang w:val="en-US" w:eastAsia="en-US"/>
        </w:rPr>
        <w:t xml:space="preserve">, duration of the treatment) and use </w:t>
      </w:r>
      <w:r w:rsidR="00EB74BE" w:rsidRPr="002359D4">
        <w:rPr>
          <w:rFonts w:ascii="Book Antiqua" w:hAnsi="Book Antiqua"/>
          <w:color w:val="000000" w:themeColor="text1"/>
          <w:lang w:val="en-US" w:eastAsia="en-US"/>
        </w:rPr>
        <w:t xml:space="preserve">different </w:t>
      </w:r>
      <w:r w:rsidR="004C33B6" w:rsidRPr="002359D4">
        <w:rPr>
          <w:rFonts w:ascii="Book Antiqua" w:hAnsi="Book Antiqua"/>
          <w:color w:val="000000" w:themeColor="text1"/>
          <w:lang w:val="en-US"/>
        </w:rPr>
        <w:t>probiotic species, strains, and preparations</w:t>
      </w:r>
      <w:r w:rsidR="00056FF2" w:rsidRPr="002359D4">
        <w:rPr>
          <w:rFonts w:ascii="Book Antiqua" w:hAnsi="Book Antiqua"/>
          <w:color w:val="000000" w:themeColor="text1"/>
          <w:lang w:val="en-US"/>
        </w:rPr>
        <w:t>,</w:t>
      </w:r>
      <w:r w:rsidR="004C33B6" w:rsidRPr="002359D4">
        <w:rPr>
          <w:rFonts w:ascii="Book Antiqua" w:hAnsi="Book Antiqua"/>
          <w:color w:val="000000" w:themeColor="text1"/>
          <w:lang w:val="en-US"/>
        </w:rPr>
        <w:t xml:space="preserve"> </w:t>
      </w:r>
      <w:r w:rsidR="00056FF2" w:rsidRPr="002359D4">
        <w:rPr>
          <w:rFonts w:ascii="Book Antiqua" w:hAnsi="Book Antiqua"/>
          <w:color w:val="000000" w:themeColor="text1"/>
          <w:lang w:val="en-US"/>
        </w:rPr>
        <w:t xml:space="preserve">some </w:t>
      </w:r>
      <w:r w:rsidR="004C33B6" w:rsidRPr="002359D4">
        <w:rPr>
          <w:rFonts w:ascii="Book Antiqua" w:hAnsi="Book Antiqua"/>
          <w:color w:val="000000" w:themeColor="text1"/>
          <w:lang w:val="en-US"/>
        </w:rPr>
        <w:t xml:space="preserve">of which </w:t>
      </w:r>
      <w:r w:rsidR="004C33B6" w:rsidRPr="002359D4">
        <w:rPr>
          <w:rFonts w:ascii="Book Antiqua" w:hAnsi="Book Antiqua"/>
          <w:color w:val="000000" w:themeColor="text1"/>
          <w:lang w:val="en-US" w:eastAsia="en-US"/>
        </w:rPr>
        <w:t xml:space="preserve">appear to be more effective for specific symptoms. </w:t>
      </w:r>
      <w:r w:rsidR="00254DFD" w:rsidRPr="002359D4">
        <w:rPr>
          <w:rFonts w:ascii="Book Antiqua" w:hAnsi="Book Antiqua"/>
          <w:color w:val="000000" w:themeColor="text1"/>
          <w:lang w:val="en-US"/>
        </w:rPr>
        <w:t>F</w:t>
      </w:r>
      <w:r w:rsidR="00EE3D19" w:rsidRPr="002359D4">
        <w:rPr>
          <w:rFonts w:ascii="Book Antiqua" w:hAnsi="Book Antiqua"/>
          <w:color w:val="000000" w:themeColor="text1"/>
          <w:lang w:val="en-US"/>
        </w:rPr>
        <w:t xml:space="preserve">or </w:t>
      </w:r>
      <w:r w:rsidR="00311AE4" w:rsidRPr="002359D4">
        <w:rPr>
          <w:rFonts w:ascii="Book Antiqua" w:hAnsi="Book Antiqua"/>
          <w:color w:val="000000" w:themeColor="text1"/>
          <w:lang w:val="en-US"/>
        </w:rPr>
        <w:t>example</w:t>
      </w:r>
      <w:r w:rsidR="00EE3D19" w:rsidRPr="002359D4">
        <w:rPr>
          <w:rFonts w:ascii="Book Antiqua" w:hAnsi="Book Antiqua"/>
          <w:color w:val="000000" w:themeColor="text1"/>
          <w:lang w:val="en-US"/>
        </w:rPr>
        <w:t xml:space="preserve">, </w:t>
      </w:r>
      <w:r w:rsidR="00056FF2" w:rsidRPr="002359D4">
        <w:rPr>
          <w:rFonts w:ascii="Book Antiqua" w:hAnsi="Book Antiqua"/>
          <w:color w:val="000000" w:themeColor="text1"/>
          <w:lang w:val="en-US"/>
        </w:rPr>
        <w:t>certain</w:t>
      </w:r>
      <w:r w:rsidR="00EE3D19" w:rsidRPr="002359D4">
        <w:rPr>
          <w:rFonts w:ascii="Book Antiqua" w:hAnsi="Book Antiqua"/>
          <w:color w:val="000000" w:themeColor="text1"/>
          <w:lang w:val="en-US"/>
        </w:rPr>
        <w:t xml:space="preserve"> </w:t>
      </w:r>
      <w:r w:rsidR="00FB026C" w:rsidRPr="002359D4">
        <w:rPr>
          <w:rFonts w:ascii="Book Antiqua" w:hAnsi="Book Antiqua"/>
          <w:color w:val="000000" w:themeColor="text1"/>
          <w:lang w:val="en-US"/>
        </w:rPr>
        <w:t xml:space="preserve">probiotics </w:t>
      </w:r>
      <w:r w:rsidR="00EE3D19" w:rsidRPr="002359D4">
        <w:rPr>
          <w:rFonts w:ascii="Book Antiqua" w:hAnsi="Book Antiqua"/>
          <w:color w:val="000000" w:themeColor="text1"/>
          <w:lang w:val="en-US"/>
        </w:rPr>
        <w:t xml:space="preserve">mainly reduce </w:t>
      </w:r>
      <w:r w:rsidR="00FB026C" w:rsidRPr="002359D4">
        <w:rPr>
          <w:rFonts w:ascii="Book Antiqua" w:hAnsi="Book Antiqua"/>
          <w:color w:val="000000" w:themeColor="text1"/>
          <w:lang w:val="en-US"/>
        </w:rPr>
        <w:t>abdominal pain</w:t>
      </w:r>
      <w:r w:rsidR="00EE3D19" w:rsidRPr="002359D4">
        <w:rPr>
          <w:rFonts w:ascii="Book Antiqua" w:hAnsi="Book Antiqua"/>
          <w:color w:val="000000" w:themeColor="text1"/>
          <w:lang w:val="en-US"/>
        </w:rPr>
        <w:t xml:space="preserve"> and flatulence</w:t>
      </w:r>
      <w:r w:rsidR="00FB026C" w:rsidRPr="002359D4">
        <w:rPr>
          <w:rFonts w:ascii="Book Antiqua" w:hAnsi="Book Antiqua"/>
          <w:color w:val="000000" w:themeColor="text1"/>
          <w:vertAlign w:val="superscript"/>
          <w:lang w:val="en-US"/>
        </w:rPr>
        <w:t>[</w:t>
      </w:r>
      <w:r w:rsidR="00127FB1" w:rsidRPr="002359D4">
        <w:rPr>
          <w:rFonts w:ascii="Book Antiqua" w:hAnsi="Book Antiqua"/>
          <w:color w:val="000000" w:themeColor="text1"/>
          <w:vertAlign w:val="superscript"/>
          <w:lang w:val="en-US"/>
        </w:rPr>
        <w:t>106,107</w:t>
      </w:r>
      <w:r w:rsidR="00FB026C" w:rsidRPr="002359D4">
        <w:rPr>
          <w:rFonts w:ascii="Book Antiqua" w:hAnsi="Book Antiqua"/>
          <w:color w:val="000000" w:themeColor="text1"/>
          <w:vertAlign w:val="superscript"/>
          <w:lang w:val="en-US"/>
        </w:rPr>
        <w:t>]</w:t>
      </w:r>
      <w:r w:rsidR="00FB026C" w:rsidRPr="002359D4">
        <w:rPr>
          <w:rFonts w:ascii="Book Antiqua" w:hAnsi="Book Antiqua"/>
          <w:color w:val="000000" w:themeColor="text1"/>
          <w:lang w:val="en-US"/>
        </w:rPr>
        <w:t xml:space="preserve">, </w:t>
      </w:r>
      <w:r w:rsidR="00D637A1" w:rsidRPr="002359D4">
        <w:rPr>
          <w:rFonts w:ascii="Book Antiqua" w:hAnsi="Book Antiqua"/>
          <w:color w:val="000000" w:themeColor="text1"/>
          <w:lang w:val="en-US"/>
        </w:rPr>
        <w:t>some</w:t>
      </w:r>
      <w:r w:rsidR="00FD078C" w:rsidRPr="002359D4">
        <w:rPr>
          <w:rFonts w:ascii="Book Antiqua" w:hAnsi="Book Antiqua"/>
          <w:color w:val="000000" w:themeColor="text1"/>
          <w:lang w:val="en-US"/>
        </w:rPr>
        <w:t xml:space="preserve"> </w:t>
      </w:r>
      <w:r w:rsidR="00311AE4" w:rsidRPr="002359D4">
        <w:rPr>
          <w:rFonts w:ascii="Book Antiqua" w:hAnsi="Book Antiqua"/>
          <w:color w:val="000000" w:themeColor="text1"/>
          <w:lang w:val="en-US"/>
        </w:rPr>
        <w:t>reduce</w:t>
      </w:r>
      <w:r w:rsidR="00EE3D19" w:rsidRPr="002359D4">
        <w:rPr>
          <w:rFonts w:ascii="Book Antiqua" w:hAnsi="Book Antiqua"/>
          <w:color w:val="000000" w:themeColor="text1"/>
          <w:lang w:val="en-US"/>
        </w:rPr>
        <w:t xml:space="preserve"> bowel </w:t>
      </w:r>
      <w:r w:rsidR="00311AE4" w:rsidRPr="002359D4">
        <w:rPr>
          <w:rFonts w:ascii="Book Antiqua" w:hAnsi="Book Antiqua"/>
          <w:color w:val="000000" w:themeColor="text1"/>
          <w:lang w:val="en-US"/>
        </w:rPr>
        <w:t>movements</w:t>
      </w:r>
      <w:r w:rsidR="00311AE4" w:rsidRPr="002359D4">
        <w:rPr>
          <w:rFonts w:ascii="Book Antiqua" w:hAnsi="Book Antiqua"/>
          <w:color w:val="000000" w:themeColor="text1"/>
          <w:vertAlign w:val="superscript"/>
          <w:lang w:val="en-US"/>
        </w:rPr>
        <w:t>[</w:t>
      </w:r>
      <w:r w:rsidR="00127FB1" w:rsidRPr="002359D4">
        <w:rPr>
          <w:rFonts w:ascii="Book Antiqua" w:hAnsi="Book Antiqua"/>
          <w:color w:val="000000" w:themeColor="text1"/>
          <w:vertAlign w:val="superscript"/>
          <w:lang w:val="en-US"/>
        </w:rPr>
        <w:t>108</w:t>
      </w:r>
      <w:r w:rsidR="00311AE4" w:rsidRPr="002359D4">
        <w:rPr>
          <w:rFonts w:ascii="Book Antiqua" w:hAnsi="Book Antiqua"/>
          <w:color w:val="000000" w:themeColor="text1"/>
          <w:vertAlign w:val="superscript"/>
          <w:lang w:val="en-US"/>
        </w:rPr>
        <w:t>]</w:t>
      </w:r>
      <w:r w:rsidR="00311AE4" w:rsidRPr="002359D4">
        <w:rPr>
          <w:rFonts w:ascii="Book Antiqua" w:hAnsi="Book Antiqua"/>
          <w:color w:val="000000" w:themeColor="text1"/>
          <w:lang w:val="en-US"/>
        </w:rPr>
        <w:t xml:space="preserve">, </w:t>
      </w:r>
      <w:r w:rsidR="00D637A1" w:rsidRPr="002359D4">
        <w:rPr>
          <w:rFonts w:ascii="Book Antiqua" w:hAnsi="Book Antiqua"/>
          <w:color w:val="000000" w:themeColor="text1"/>
          <w:lang w:val="en-US"/>
        </w:rPr>
        <w:t>whereas others</w:t>
      </w:r>
      <w:r w:rsidR="00EE3D19" w:rsidRPr="002359D4">
        <w:rPr>
          <w:rFonts w:ascii="Book Antiqua" w:hAnsi="Book Antiqua"/>
          <w:color w:val="000000" w:themeColor="text1"/>
          <w:lang w:val="en-US"/>
        </w:rPr>
        <w:t xml:space="preserve"> have a positive effect on global symptom</w:t>
      </w:r>
      <w:r w:rsidR="004944EE" w:rsidRPr="002359D4">
        <w:rPr>
          <w:rFonts w:ascii="Book Antiqua" w:hAnsi="Book Antiqua"/>
          <w:color w:val="000000" w:themeColor="text1"/>
          <w:lang w:val="en-US"/>
        </w:rPr>
        <w:t>s</w:t>
      </w:r>
      <w:r w:rsidR="00311AE4" w:rsidRPr="002359D4">
        <w:rPr>
          <w:rFonts w:ascii="Book Antiqua" w:hAnsi="Book Antiqua"/>
          <w:color w:val="000000" w:themeColor="text1"/>
          <w:vertAlign w:val="superscript"/>
          <w:lang w:val="en-US"/>
        </w:rPr>
        <w:t>[</w:t>
      </w:r>
      <w:r w:rsidR="00127FB1" w:rsidRPr="002359D4">
        <w:rPr>
          <w:rFonts w:ascii="Book Antiqua" w:hAnsi="Book Antiqua"/>
          <w:color w:val="000000" w:themeColor="text1"/>
          <w:vertAlign w:val="superscript"/>
          <w:lang w:val="en-US"/>
        </w:rPr>
        <w:t>109,110</w:t>
      </w:r>
      <w:r w:rsidR="00311AE4" w:rsidRPr="002359D4">
        <w:rPr>
          <w:rFonts w:ascii="Book Antiqua" w:hAnsi="Book Antiqua"/>
          <w:color w:val="000000" w:themeColor="text1"/>
          <w:vertAlign w:val="superscript"/>
          <w:lang w:val="en-US"/>
        </w:rPr>
        <w:t>]</w:t>
      </w:r>
      <w:r w:rsidR="00650943" w:rsidRPr="002359D4">
        <w:rPr>
          <w:rFonts w:ascii="Book Antiqua" w:hAnsi="Book Antiqua"/>
          <w:color w:val="000000" w:themeColor="text1"/>
          <w:lang w:val="en-US"/>
        </w:rPr>
        <w:t>.</w:t>
      </w:r>
    </w:p>
    <w:p w:rsidR="001F2208" w:rsidRPr="002359D4" w:rsidRDefault="00D637A1" w:rsidP="002359D4">
      <w:pPr>
        <w:adjustRightInd w:val="0"/>
        <w:snapToGrid w:val="0"/>
        <w:spacing w:line="360" w:lineRule="auto"/>
        <w:ind w:firstLine="187"/>
        <w:jc w:val="both"/>
        <w:rPr>
          <w:rFonts w:ascii="Book Antiqua" w:hAnsi="Book Antiqua"/>
          <w:color w:val="000000" w:themeColor="text1"/>
          <w:lang w:val="en-US"/>
        </w:rPr>
      </w:pPr>
      <w:r w:rsidRPr="002359D4">
        <w:rPr>
          <w:rFonts w:ascii="Book Antiqua" w:hAnsi="Book Antiqua"/>
          <w:color w:val="000000" w:themeColor="text1"/>
          <w:lang w:val="en-US"/>
        </w:rPr>
        <w:t xml:space="preserve">Despite these </w:t>
      </w:r>
      <w:r w:rsidRPr="002359D4">
        <w:rPr>
          <w:rFonts w:ascii="Book Antiqua" w:hAnsi="Book Antiqua"/>
          <w:color w:val="000000" w:themeColor="text1"/>
          <w:lang w:val="en-US" w:eastAsia="en-US"/>
        </w:rPr>
        <w:t>findings</w:t>
      </w:r>
      <w:r w:rsidR="00EC466B"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rPr>
        <w:t xml:space="preserve">in </w:t>
      </w:r>
      <w:r w:rsidR="00EC466B" w:rsidRPr="002359D4">
        <w:rPr>
          <w:rFonts w:ascii="Book Antiqua" w:hAnsi="Book Antiqua"/>
          <w:color w:val="000000" w:themeColor="text1"/>
          <w:lang w:val="en-US"/>
        </w:rPr>
        <w:t xml:space="preserve">terms of type of probiotic </w:t>
      </w:r>
      <w:r w:rsidR="00AF1AB1" w:rsidRPr="002359D4">
        <w:rPr>
          <w:rFonts w:ascii="Book Antiqua" w:hAnsi="Book Antiqua"/>
          <w:color w:val="000000" w:themeColor="text1"/>
          <w:lang w:val="en-US"/>
        </w:rPr>
        <w:t xml:space="preserve">to use </w:t>
      </w:r>
      <w:r w:rsidR="00EC466B" w:rsidRPr="002359D4">
        <w:rPr>
          <w:rFonts w:ascii="Book Antiqua" w:hAnsi="Book Antiqua"/>
          <w:color w:val="000000" w:themeColor="text1"/>
          <w:lang w:val="en-US"/>
        </w:rPr>
        <w:t>(</w:t>
      </w:r>
      <w:r w:rsidR="00AF1AB1" w:rsidRPr="002359D4">
        <w:rPr>
          <w:rFonts w:ascii="Book Antiqua" w:hAnsi="Book Antiqua"/>
          <w:color w:val="000000" w:themeColor="text1"/>
          <w:lang w:val="en-US"/>
        </w:rPr>
        <w:t xml:space="preserve">single </w:t>
      </w:r>
      <w:r w:rsidRPr="002359D4">
        <w:rPr>
          <w:rFonts w:ascii="Book Antiqua" w:hAnsi="Book Antiqua"/>
          <w:color w:val="000000" w:themeColor="text1"/>
          <w:lang w:val="en-US"/>
        </w:rPr>
        <w:t xml:space="preserve">species, strains, or </w:t>
      </w:r>
      <w:r w:rsidR="00EC466B" w:rsidRPr="002359D4">
        <w:rPr>
          <w:rFonts w:ascii="Book Antiqua" w:hAnsi="Book Antiqua"/>
          <w:color w:val="000000" w:themeColor="text1"/>
          <w:lang w:val="en-US"/>
        </w:rPr>
        <w:t>mixtures)</w:t>
      </w:r>
      <w:r w:rsidRPr="002359D4">
        <w:rPr>
          <w:rFonts w:ascii="Book Antiqua" w:hAnsi="Book Antiqua"/>
          <w:color w:val="000000" w:themeColor="text1"/>
          <w:lang w:val="en-US"/>
        </w:rPr>
        <w:t xml:space="preserve">, </w:t>
      </w:r>
      <w:r w:rsidR="00AF1AB1" w:rsidRPr="002359D4">
        <w:rPr>
          <w:rFonts w:ascii="Book Antiqua" w:hAnsi="Book Antiqua"/>
          <w:color w:val="000000" w:themeColor="text1"/>
          <w:lang w:val="en-US"/>
        </w:rPr>
        <w:t>dosage to use and treatment duration</w:t>
      </w:r>
      <w:r w:rsidRPr="002359D4">
        <w:rPr>
          <w:rFonts w:ascii="Book Antiqua" w:hAnsi="Book Antiqua"/>
          <w:color w:val="000000" w:themeColor="text1"/>
          <w:lang w:val="en-US"/>
        </w:rPr>
        <w:t xml:space="preserve">, </w:t>
      </w:r>
      <w:r w:rsidR="001A549F" w:rsidRPr="002359D4">
        <w:rPr>
          <w:rFonts w:ascii="Book Antiqua" w:hAnsi="Book Antiqua"/>
          <w:color w:val="000000" w:themeColor="text1"/>
          <w:lang w:val="en-US"/>
        </w:rPr>
        <w:t xml:space="preserve">the optimal approach in IBS </w:t>
      </w:r>
      <w:r w:rsidRPr="002359D4">
        <w:rPr>
          <w:rFonts w:ascii="Book Antiqua" w:hAnsi="Book Antiqua"/>
          <w:color w:val="000000" w:themeColor="text1"/>
          <w:lang w:val="en-US"/>
        </w:rPr>
        <w:t>remains unknown</w:t>
      </w:r>
      <w:r w:rsidR="001F2208" w:rsidRPr="002359D4">
        <w:rPr>
          <w:rFonts w:ascii="Book Antiqua" w:hAnsi="Book Antiqua"/>
          <w:color w:val="000000" w:themeColor="text1"/>
          <w:vertAlign w:val="superscript"/>
          <w:lang w:val="en-US"/>
        </w:rPr>
        <w:t>[</w:t>
      </w:r>
      <w:r w:rsidR="0004620F" w:rsidRPr="002359D4">
        <w:rPr>
          <w:rFonts w:ascii="Book Antiqua" w:hAnsi="Book Antiqua"/>
          <w:color w:val="000000" w:themeColor="text1"/>
          <w:vertAlign w:val="superscript"/>
          <w:lang w:val="en-US"/>
        </w:rPr>
        <w:t>111</w:t>
      </w:r>
      <w:r w:rsidR="001F2208" w:rsidRPr="002359D4">
        <w:rPr>
          <w:rFonts w:ascii="Book Antiqua" w:hAnsi="Book Antiqua"/>
          <w:color w:val="000000" w:themeColor="text1"/>
          <w:vertAlign w:val="superscript"/>
          <w:lang w:val="en-US"/>
        </w:rPr>
        <w:t>]</w:t>
      </w:r>
      <w:r w:rsidR="001F2208" w:rsidRPr="002359D4">
        <w:rPr>
          <w:rFonts w:ascii="Book Antiqua" w:hAnsi="Book Antiqua"/>
          <w:color w:val="000000" w:themeColor="text1"/>
          <w:lang w:val="en-US"/>
        </w:rPr>
        <w:t xml:space="preserve">. </w:t>
      </w:r>
      <w:r w:rsidR="004944EE" w:rsidRPr="002359D4">
        <w:rPr>
          <w:rFonts w:ascii="Book Antiqua" w:hAnsi="Book Antiqua"/>
          <w:color w:val="000000" w:themeColor="text1"/>
          <w:lang w:val="en-US" w:eastAsia="en-US"/>
        </w:rPr>
        <w:t>Thus,</w:t>
      </w:r>
      <w:r w:rsidR="00AF1AB1" w:rsidRPr="002359D4">
        <w:rPr>
          <w:rFonts w:ascii="Book Antiqua" w:hAnsi="Book Antiqua"/>
          <w:color w:val="000000" w:themeColor="text1"/>
          <w:lang w:val="en-US" w:eastAsia="en-US"/>
        </w:rPr>
        <w:t xml:space="preserve"> there is a clear need</w:t>
      </w:r>
      <w:r w:rsidR="00FD078C" w:rsidRPr="002359D4">
        <w:rPr>
          <w:rFonts w:ascii="Book Antiqua" w:hAnsi="Book Antiqua"/>
          <w:color w:val="000000" w:themeColor="text1"/>
          <w:lang w:val="en-US" w:eastAsia="en-US"/>
        </w:rPr>
        <w:t xml:space="preserve"> </w:t>
      </w:r>
      <w:r w:rsidR="00AF1AB1" w:rsidRPr="002359D4">
        <w:rPr>
          <w:rFonts w:ascii="Book Antiqua" w:hAnsi="Book Antiqua"/>
          <w:color w:val="000000" w:themeColor="text1"/>
          <w:lang w:val="en-US" w:eastAsia="en-US"/>
        </w:rPr>
        <w:t xml:space="preserve">for </w:t>
      </w:r>
      <w:r w:rsidR="004944EE" w:rsidRPr="002359D4">
        <w:rPr>
          <w:rFonts w:ascii="Book Antiqua" w:hAnsi="Book Antiqua"/>
          <w:color w:val="000000" w:themeColor="text1"/>
          <w:lang w:val="en-US" w:eastAsia="en-US"/>
        </w:rPr>
        <w:t xml:space="preserve">further </w:t>
      </w:r>
      <w:r w:rsidR="00AF1AB1" w:rsidRPr="002359D4">
        <w:rPr>
          <w:rFonts w:ascii="Book Antiqua" w:hAnsi="Book Antiqua"/>
          <w:color w:val="000000" w:themeColor="text1"/>
          <w:lang w:val="en-US" w:eastAsia="en-US"/>
        </w:rPr>
        <w:t>high-quality</w:t>
      </w:r>
      <w:r w:rsidR="00AF1AB1" w:rsidRPr="002359D4">
        <w:rPr>
          <w:rFonts w:ascii="Book Antiqua" w:hAnsi="Book Antiqua"/>
          <w:color w:val="000000" w:themeColor="text1"/>
          <w:lang w:val="en-US"/>
        </w:rPr>
        <w:t xml:space="preserve"> RCTs</w:t>
      </w:r>
      <w:r w:rsidR="00AF1AB1" w:rsidRPr="002359D4">
        <w:rPr>
          <w:rFonts w:ascii="Book Antiqua" w:hAnsi="Book Antiqua"/>
          <w:color w:val="000000" w:themeColor="text1"/>
          <w:lang w:val="en-US" w:eastAsia="en-US"/>
        </w:rPr>
        <w:t xml:space="preserve"> to </w:t>
      </w:r>
      <w:r w:rsidR="001F2208" w:rsidRPr="002359D4">
        <w:rPr>
          <w:rFonts w:ascii="Book Antiqua" w:hAnsi="Book Antiqua"/>
          <w:color w:val="000000" w:themeColor="text1"/>
          <w:lang w:val="en-US" w:eastAsia="en-US"/>
        </w:rPr>
        <w:t>provide additional information o</w:t>
      </w:r>
      <w:r w:rsidR="001A549F" w:rsidRPr="002359D4">
        <w:rPr>
          <w:rFonts w:ascii="Book Antiqua" w:hAnsi="Book Antiqua"/>
          <w:color w:val="000000" w:themeColor="text1"/>
          <w:lang w:val="en-US" w:eastAsia="en-US"/>
        </w:rPr>
        <w:t>n</w:t>
      </w:r>
      <w:r w:rsidR="001F2208" w:rsidRPr="002359D4">
        <w:rPr>
          <w:rFonts w:ascii="Book Antiqua" w:hAnsi="Book Antiqua"/>
          <w:color w:val="000000" w:themeColor="text1"/>
          <w:lang w:val="en-US" w:eastAsia="en-US"/>
        </w:rPr>
        <w:t xml:space="preserve"> the efficacy of probiotics </w:t>
      </w:r>
      <w:r w:rsidR="006F3C88" w:rsidRPr="002359D4">
        <w:rPr>
          <w:rFonts w:ascii="Book Antiqua" w:hAnsi="Book Antiqua"/>
          <w:color w:val="000000" w:themeColor="text1"/>
          <w:lang w:val="en-US" w:eastAsia="en-US"/>
        </w:rPr>
        <w:t>as a</w:t>
      </w:r>
      <w:r w:rsidR="001F2208" w:rsidRPr="002359D4">
        <w:rPr>
          <w:rFonts w:ascii="Book Antiqua" w:hAnsi="Book Antiqua"/>
          <w:color w:val="000000" w:themeColor="text1"/>
          <w:lang w:val="en-US"/>
        </w:rPr>
        <w:t xml:space="preserve"> therapeutic tool in the management of IBS symptoms</w:t>
      </w:r>
      <w:r w:rsidR="006F3C88" w:rsidRPr="002359D4">
        <w:rPr>
          <w:rFonts w:ascii="Book Antiqua" w:hAnsi="Book Antiqua"/>
          <w:color w:val="000000" w:themeColor="text1"/>
          <w:lang w:val="en-US"/>
        </w:rPr>
        <w:t xml:space="preserve">. </w:t>
      </w:r>
    </w:p>
    <w:p w:rsidR="006274E8" w:rsidRPr="002359D4" w:rsidRDefault="008F4BFF" w:rsidP="002359D4">
      <w:pPr>
        <w:adjustRightInd w:val="0"/>
        <w:snapToGrid w:val="0"/>
        <w:spacing w:line="360" w:lineRule="auto"/>
        <w:ind w:firstLine="180"/>
        <w:jc w:val="both"/>
        <w:rPr>
          <w:rFonts w:ascii="Book Antiqua" w:hAnsi="Book Antiqua"/>
          <w:color w:val="000000" w:themeColor="text1"/>
          <w:lang w:val="en-US" w:eastAsia="zh-CN"/>
        </w:rPr>
      </w:pPr>
      <w:r w:rsidRPr="002359D4">
        <w:rPr>
          <w:rFonts w:ascii="Book Antiqua" w:hAnsi="Book Antiqua"/>
          <w:color w:val="000000" w:themeColor="text1"/>
          <w:lang w:val="en-US"/>
        </w:rPr>
        <w:t xml:space="preserve">Recommendations </w:t>
      </w:r>
      <w:r w:rsidR="002D32DD" w:rsidRPr="002359D4">
        <w:rPr>
          <w:rFonts w:ascii="Book Antiqua" w:hAnsi="Book Antiqua"/>
          <w:color w:val="000000" w:themeColor="text1"/>
          <w:lang w:val="en-US"/>
        </w:rPr>
        <w:t xml:space="preserve">on probiotics use in IBS, </w:t>
      </w:r>
      <w:r w:rsidRPr="002359D4">
        <w:rPr>
          <w:rFonts w:ascii="Book Antiqua" w:hAnsi="Book Antiqua"/>
          <w:color w:val="000000" w:themeColor="text1"/>
          <w:lang w:val="en-US"/>
        </w:rPr>
        <w:t>according to dietary guidelines and/or scientific literature:</w:t>
      </w:r>
      <w:r w:rsidR="000B770F" w:rsidRPr="002359D4">
        <w:rPr>
          <w:rFonts w:ascii="Book Antiqua" w:hAnsi="Book Antiqua"/>
          <w:color w:val="000000" w:themeColor="text1"/>
          <w:lang w:val="en-US" w:eastAsia="zh-CN"/>
        </w:rPr>
        <w:t xml:space="preserve"> (1) </w:t>
      </w:r>
      <w:r w:rsidR="001A2632" w:rsidRPr="002359D4">
        <w:rPr>
          <w:rFonts w:ascii="Book Antiqua" w:hAnsi="Book Antiqua"/>
          <w:color w:val="000000" w:themeColor="text1"/>
          <w:lang w:val="en-US"/>
        </w:rPr>
        <w:t>Although probiotics seem to offer some benefit</w:t>
      </w:r>
      <w:r w:rsidR="000A3CA8" w:rsidRPr="002359D4">
        <w:rPr>
          <w:rFonts w:ascii="Book Antiqua" w:hAnsi="Book Antiqua"/>
          <w:color w:val="000000" w:themeColor="text1"/>
          <w:lang w:val="en-US"/>
        </w:rPr>
        <w:t xml:space="preserve"> in IBS</w:t>
      </w:r>
      <w:r w:rsidR="001A2632" w:rsidRPr="002359D4">
        <w:rPr>
          <w:rFonts w:ascii="Book Antiqua" w:hAnsi="Book Antiqua"/>
          <w:color w:val="000000" w:themeColor="text1"/>
          <w:lang w:val="en-US"/>
        </w:rPr>
        <w:t xml:space="preserve"> as a whole, the optimal approach in </w:t>
      </w:r>
      <w:r w:rsidR="006F3C88" w:rsidRPr="002359D4">
        <w:rPr>
          <w:rFonts w:ascii="Book Antiqua" w:hAnsi="Book Antiqua"/>
          <w:color w:val="000000" w:themeColor="text1"/>
          <w:lang w:val="en-US"/>
        </w:rPr>
        <w:t>terms of</w:t>
      </w:r>
      <w:r w:rsidR="001A2632" w:rsidRPr="002359D4">
        <w:rPr>
          <w:rFonts w:ascii="Book Antiqua" w:hAnsi="Book Antiqua"/>
          <w:color w:val="000000" w:themeColor="text1"/>
          <w:lang w:val="en-US"/>
        </w:rPr>
        <w:t xml:space="preserve"> which individual species, strains, or combinations to use, and at what dose and for what duration, remains unknown</w:t>
      </w:r>
      <w:r w:rsidR="006F3C88" w:rsidRPr="002359D4">
        <w:rPr>
          <w:rFonts w:ascii="Book Antiqua" w:hAnsi="Book Antiqua"/>
          <w:color w:val="000000" w:themeColor="text1"/>
          <w:vertAlign w:val="superscript"/>
          <w:lang w:val="en-US"/>
        </w:rPr>
        <w:t>[</w:t>
      </w:r>
      <w:r w:rsidR="0004620F" w:rsidRPr="002359D4">
        <w:rPr>
          <w:rFonts w:ascii="Book Antiqua" w:hAnsi="Book Antiqua"/>
          <w:color w:val="000000" w:themeColor="text1"/>
          <w:vertAlign w:val="superscript"/>
          <w:lang w:val="en-US"/>
        </w:rPr>
        <w:t>111</w:t>
      </w:r>
      <w:r w:rsidR="006F3C88" w:rsidRPr="002359D4">
        <w:rPr>
          <w:rFonts w:ascii="Book Antiqua" w:hAnsi="Book Antiqua"/>
          <w:color w:val="000000" w:themeColor="text1"/>
          <w:vertAlign w:val="superscript"/>
          <w:lang w:val="en-US"/>
        </w:rPr>
        <w:t>]</w:t>
      </w:r>
      <w:r w:rsidR="000B770F" w:rsidRPr="002359D4">
        <w:rPr>
          <w:rFonts w:ascii="Book Antiqua" w:hAnsi="Book Antiqua"/>
          <w:color w:val="000000" w:themeColor="text1"/>
          <w:lang w:val="en-US" w:eastAsia="zh-CN"/>
        </w:rPr>
        <w:t xml:space="preserve">; and (2) </w:t>
      </w:r>
      <w:r w:rsidR="006274E8" w:rsidRPr="002359D4">
        <w:rPr>
          <w:rFonts w:ascii="Book Antiqua" w:hAnsi="Book Antiqua"/>
          <w:color w:val="000000" w:themeColor="text1"/>
          <w:lang w:val="en-US" w:eastAsia="en-US"/>
        </w:rPr>
        <w:t>IBS patients who choose to try probiotics should be advised to select one product at a time and monitor the effects</w:t>
      </w:r>
      <w:r w:rsidR="008A265E" w:rsidRPr="002359D4">
        <w:rPr>
          <w:rFonts w:ascii="Book Antiqua" w:hAnsi="Book Antiqua"/>
          <w:color w:val="000000" w:themeColor="text1"/>
          <w:vertAlign w:val="superscript"/>
          <w:lang w:val="en-US" w:eastAsia="en-US"/>
        </w:rPr>
        <w:t>[</w:t>
      </w:r>
      <w:r w:rsidR="0004620F" w:rsidRPr="002359D4">
        <w:rPr>
          <w:rFonts w:ascii="Book Antiqua" w:hAnsi="Book Antiqua"/>
          <w:color w:val="000000" w:themeColor="text1"/>
          <w:vertAlign w:val="superscript"/>
          <w:lang w:val="en-US" w:eastAsia="en-US"/>
        </w:rPr>
        <w:t>12</w:t>
      </w:r>
      <w:r w:rsidR="008A265E" w:rsidRPr="002359D4">
        <w:rPr>
          <w:rFonts w:ascii="Book Antiqua" w:hAnsi="Book Antiqua"/>
          <w:color w:val="000000" w:themeColor="text1"/>
          <w:vertAlign w:val="superscript"/>
          <w:lang w:val="en-US" w:eastAsia="en-US"/>
        </w:rPr>
        <w:t>]</w:t>
      </w:r>
      <w:r w:rsidR="006274E8" w:rsidRPr="002359D4">
        <w:rPr>
          <w:rFonts w:ascii="Book Antiqua" w:hAnsi="Book Antiqua"/>
          <w:color w:val="000000" w:themeColor="text1"/>
          <w:lang w:val="en-US" w:eastAsia="en-US"/>
        </w:rPr>
        <w:t>. They shou</w:t>
      </w:r>
      <w:r w:rsidR="000B770F" w:rsidRPr="002359D4">
        <w:rPr>
          <w:rFonts w:ascii="Book Antiqua" w:hAnsi="Book Antiqua"/>
          <w:color w:val="000000" w:themeColor="text1"/>
          <w:lang w:val="en-US" w:eastAsia="en-US"/>
        </w:rPr>
        <w:t>ld try it for a minimum of 4 wk</w:t>
      </w:r>
      <w:r w:rsidR="006274E8" w:rsidRPr="002359D4">
        <w:rPr>
          <w:rFonts w:ascii="Book Antiqua" w:hAnsi="Book Antiqua"/>
          <w:color w:val="000000" w:themeColor="text1"/>
          <w:lang w:val="en-US" w:eastAsia="en-US"/>
        </w:rPr>
        <w:t xml:space="preserve"> at the dose recommended by the manufacturer</w:t>
      </w:r>
      <w:r w:rsidR="0004620F" w:rsidRPr="002359D4">
        <w:rPr>
          <w:rFonts w:ascii="Book Antiqua" w:hAnsi="Book Antiqua"/>
          <w:color w:val="000000" w:themeColor="text1"/>
          <w:vertAlign w:val="superscript"/>
          <w:lang w:val="en-US" w:eastAsia="en-US"/>
        </w:rPr>
        <w:t>[12]</w:t>
      </w:r>
      <w:r w:rsidR="0004620F" w:rsidRPr="002359D4">
        <w:rPr>
          <w:rFonts w:ascii="Book Antiqua" w:hAnsi="Book Antiqua"/>
          <w:color w:val="000000" w:themeColor="text1"/>
          <w:lang w:val="en-US" w:eastAsia="en-US"/>
        </w:rPr>
        <w:t xml:space="preserve">. </w:t>
      </w:r>
      <w:r w:rsidR="006274E8" w:rsidRPr="002359D4">
        <w:rPr>
          <w:rFonts w:ascii="Book Antiqua" w:hAnsi="Book Antiqua"/>
          <w:color w:val="000000" w:themeColor="text1"/>
          <w:lang w:val="en-US" w:eastAsia="en-US"/>
        </w:rPr>
        <w:t xml:space="preserve">If within the 4 </w:t>
      </w:r>
      <w:r w:rsidR="007D3F37" w:rsidRPr="002359D4">
        <w:rPr>
          <w:rFonts w:ascii="Book Antiqua" w:hAnsi="Book Antiqua"/>
          <w:color w:val="000000" w:themeColor="text1"/>
          <w:lang w:val="en-US" w:eastAsia="en-US"/>
        </w:rPr>
        <w:t>w</w:t>
      </w:r>
      <w:r w:rsidR="006274E8" w:rsidRPr="002359D4">
        <w:rPr>
          <w:rFonts w:ascii="Book Antiqua" w:hAnsi="Book Antiqua"/>
          <w:color w:val="000000" w:themeColor="text1"/>
          <w:lang w:val="en-US" w:eastAsia="en-US"/>
        </w:rPr>
        <w:t xml:space="preserve">k treatment, the probiotic proves to be beneficial, the administration </w:t>
      </w:r>
      <w:r w:rsidR="00056FF2" w:rsidRPr="002359D4">
        <w:rPr>
          <w:rFonts w:ascii="Book Antiqua" w:hAnsi="Book Antiqua"/>
          <w:color w:val="000000" w:themeColor="text1"/>
          <w:lang w:val="en-US" w:eastAsia="en-US"/>
        </w:rPr>
        <w:t>may</w:t>
      </w:r>
      <w:r w:rsidR="006274E8" w:rsidRPr="002359D4">
        <w:rPr>
          <w:rFonts w:ascii="Book Antiqua" w:hAnsi="Book Antiqua"/>
          <w:color w:val="000000" w:themeColor="text1"/>
          <w:lang w:val="en-US" w:eastAsia="en-US"/>
        </w:rPr>
        <w:t xml:space="preserve"> be continued, although the long-term effects are not known</w:t>
      </w:r>
      <w:r w:rsidR="006274E8" w:rsidRPr="002359D4">
        <w:rPr>
          <w:rFonts w:ascii="Book Antiqua" w:hAnsi="Book Antiqua"/>
          <w:color w:val="000000" w:themeColor="text1"/>
          <w:vertAlign w:val="superscript"/>
          <w:lang w:val="en-US" w:eastAsia="en-US"/>
        </w:rPr>
        <w:t>[</w:t>
      </w:r>
      <w:r w:rsidR="0004620F" w:rsidRPr="002359D4">
        <w:rPr>
          <w:rFonts w:ascii="Book Antiqua" w:hAnsi="Book Antiqua"/>
          <w:color w:val="000000" w:themeColor="text1"/>
          <w:vertAlign w:val="superscript"/>
          <w:lang w:val="en-US" w:eastAsia="en-US"/>
        </w:rPr>
        <w:t>12</w:t>
      </w:r>
      <w:r w:rsidR="006274E8" w:rsidRPr="002359D4">
        <w:rPr>
          <w:rFonts w:ascii="Book Antiqua" w:hAnsi="Book Antiqua"/>
          <w:color w:val="000000" w:themeColor="text1"/>
          <w:vertAlign w:val="superscript"/>
          <w:lang w:val="en-US" w:eastAsia="en-US"/>
        </w:rPr>
        <w:t>]</w:t>
      </w:r>
      <w:r w:rsidR="006274E8" w:rsidRPr="002359D4">
        <w:rPr>
          <w:rFonts w:ascii="Book Antiqua" w:hAnsi="Book Antiqua"/>
          <w:color w:val="000000" w:themeColor="text1"/>
          <w:lang w:val="en-US" w:eastAsia="en-US"/>
        </w:rPr>
        <w:t xml:space="preserve">. </w:t>
      </w:r>
    </w:p>
    <w:p w:rsidR="008F4BFF" w:rsidRPr="002359D4" w:rsidRDefault="008F4BFF" w:rsidP="002359D4">
      <w:pPr>
        <w:adjustRightInd w:val="0"/>
        <w:snapToGrid w:val="0"/>
        <w:spacing w:line="360" w:lineRule="auto"/>
        <w:jc w:val="both"/>
        <w:rPr>
          <w:rFonts w:ascii="Book Antiqua" w:hAnsi="Book Antiqua"/>
          <w:b/>
          <w:color w:val="000000" w:themeColor="text1"/>
          <w:lang w:val="en-US"/>
        </w:rPr>
      </w:pPr>
    </w:p>
    <w:p w:rsidR="00126BB8" w:rsidRPr="002359D4" w:rsidRDefault="00B5755D" w:rsidP="002359D4">
      <w:pPr>
        <w:adjustRightInd w:val="0"/>
        <w:snapToGrid w:val="0"/>
        <w:spacing w:line="360" w:lineRule="auto"/>
        <w:jc w:val="both"/>
        <w:rPr>
          <w:rFonts w:ascii="Book Antiqua" w:hAnsi="Book Antiqua" w:cs="Rotisser"/>
          <w:b/>
          <w:color w:val="000000" w:themeColor="text1"/>
          <w:lang w:val="en-US"/>
        </w:rPr>
      </w:pPr>
      <w:r w:rsidRPr="002359D4">
        <w:rPr>
          <w:rFonts w:ascii="Book Antiqua" w:hAnsi="Book Antiqua" w:cs="Rotisser"/>
          <w:b/>
          <w:color w:val="000000" w:themeColor="text1"/>
          <w:lang w:val="en-US"/>
        </w:rPr>
        <w:t>IBS F</w:t>
      </w:r>
      <w:r w:rsidR="009424F4" w:rsidRPr="002359D4">
        <w:rPr>
          <w:rFonts w:ascii="Book Antiqua" w:hAnsi="Book Antiqua" w:cs="Rotisser"/>
          <w:b/>
          <w:color w:val="000000" w:themeColor="text1"/>
          <w:lang w:val="en-US"/>
        </w:rPr>
        <w:t>OOD</w:t>
      </w:r>
      <w:r w:rsidR="00FD078C" w:rsidRPr="002359D4">
        <w:rPr>
          <w:rFonts w:ascii="Book Antiqua" w:hAnsi="Book Antiqua" w:cs="Rotisser"/>
          <w:b/>
          <w:color w:val="000000" w:themeColor="text1"/>
          <w:lang w:val="en-US"/>
        </w:rPr>
        <w:t xml:space="preserve"> </w:t>
      </w:r>
      <w:r w:rsidR="009424F4" w:rsidRPr="002359D4">
        <w:rPr>
          <w:rFonts w:ascii="Book Antiqua" w:hAnsi="Book Antiqua" w:cs="Rotisser"/>
          <w:b/>
          <w:color w:val="000000" w:themeColor="text1"/>
          <w:lang w:val="en-US"/>
        </w:rPr>
        <w:t>PYRAMID</w:t>
      </w:r>
    </w:p>
    <w:p w:rsidR="0098212A" w:rsidRPr="002359D4" w:rsidRDefault="003F1E2B" w:rsidP="002359D4">
      <w:pPr>
        <w:adjustRightInd w:val="0"/>
        <w:snapToGrid w:val="0"/>
        <w:spacing w:line="360" w:lineRule="auto"/>
        <w:jc w:val="both"/>
        <w:rPr>
          <w:rFonts w:ascii="Book Antiqua" w:hAnsi="Book Antiqua"/>
          <w:color w:val="000000" w:themeColor="text1"/>
          <w:shd w:val="clear" w:color="auto" w:fill="FFFFFF"/>
          <w:lang w:val="en-US"/>
        </w:rPr>
      </w:pPr>
      <w:r w:rsidRPr="002359D4">
        <w:rPr>
          <w:rFonts w:ascii="Book Antiqua" w:hAnsi="Book Antiqua"/>
          <w:color w:val="000000" w:themeColor="text1"/>
          <w:lang w:val="en-US"/>
        </w:rPr>
        <w:t xml:space="preserve">Based on the </w:t>
      </w:r>
      <w:r w:rsidRPr="002359D4">
        <w:rPr>
          <w:rFonts w:ascii="Book Antiqua" w:hAnsi="Book Antiqua"/>
          <w:color w:val="000000" w:themeColor="text1"/>
          <w:shd w:val="clear" w:color="auto" w:fill="FFFFFF"/>
          <w:lang w:val="en-US"/>
        </w:rPr>
        <w:t>current guidelines</w:t>
      </w:r>
      <w:r w:rsidR="00514697" w:rsidRPr="002359D4">
        <w:rPr>
          <w:rFonts w:ascii="Book Antiqua" w:hAnsi="Book Antiqua"/>
          <w:color w:val="000000" w:themeColor="text1"/>
          <w:shd w:val="clear" w:color="auto" w:fill="FFFFFF"/>
          <w:vertAlign w:val="superscript"/>
          <w:lang w:val="en-US"/>
        </w:rPr>
        <w:t>[</w:t>
      </w:r>
      <w:r w:rsidR="007831BD" w:rsidRPr="002359D4">
        <w:rPr>
          <w:rFonts w:ascii="Book Antiqua" w:hAnsi="Book Antiqua"/>
          <w:color w:val="000000" w:themeColor="text1"/>
          <w:shd w:val="clear" w:color="auto" w:fill="FFFFFF"/>
          <w:vertAlign w:val="superscript"/>
          <w:lang w:val="en-US"/>
        </w:rPr>
        <w:t>12,13,21</w:t>
      </w:r>
      <w:r w:rsidR="00514697" w:rsidRPr="002359D4">
        <w:rPr>
          <w:rFonts w:ascii="Book Antiqua" w:hAnsi="Book Antiqua"/>
          <w:color w:val="000000" w:themeColor="text1"/>
          <w:shd w:val="clear" w:color="auto" w:fill="FFFFFF"/>
          <w:vertAlign w:val="superscript"/>
          <w:lang w:val="en-US"/>
        </w:rPr>
        <w:t>]</w:t>
      </w:r>
      <w:r w:rsidR="00FD078C" w:rsidRPr="002359D4">
        <w:rPr>
          <w:rFonts w:ascii="Book Antiqua" w:hAnsi="Book Antiqua"/>
          <w:color w:val="000000" w:themeColor="text1"/>
          <w:shd w:val="clear" w:color="auto" w:fill="FFFFFF"/>
          <w:vertAlign w:val="superscript"/>
          <w:lang w:val="en-US"/>
        </w:rPr>
        <w:t xml:space="preserve"> </w:t>
      </w:r>
      <w:r w:rsidRPr="002359D4">
        <w:rPr>
          <w:rFonts w:ascii="Book Antiqua" w:hAnsi="Book Antiqua"/>
          <w:color w:val="000000" w:themeColor="text1"/>
          <w:shd w:val="clear" w:color="auto" w:fill="FFFFFF"/>
          <w:lang w:val="en-US"/>
        </w:rPr>
        <w:t>and the existing literature on dietary and lifestyle recommendations in IBS</w:t>
      </w:r>
      <w:r w:rsidR="00514697" w:rsidRPr="002359D4">
        <w:rPr>
          <w:rFonts w:ascii="Book Antiqua" w:hAnsi="Book Antiqua"/>
          <w:color w:val="000000" w:themeColor="text1"/>
          <w:shd w:val="clear" w:color="auto" w:fill="FFFFFF"/>
          <w:vertAlign w:val="superscript"/>
          <w:lang w:val="en-US"/>
        </w:rPr>
        <w:t>[</w:t>
      </w:r>
      <w:r w:rsidR="007831BD" w:rsidRPr="002359D4">
        <w:rPr>
          <w:rFonts w:ascii="Book Antiqua" w:hAnsi="Book Antiqua"/>
          <w:color w:val="000000" w:themeColor="text1"/>
          <w:shd w:val="clear" w:color="auto" w:fill="FFFFFF"/>
          <w:vertAlign w:val="superscript"/>
          <w:lang w:val="en-US"/>
        </w:rPr>
        <w:t>17,24,79,80</w:t>
      </w:r>
      <w:r w:rsidR="001477F4" w:rsidRPr="002359D4">
        <w:rPr>
          <w:rFonts w:ascii="Book Antiqua" w:hAnsi="Book Antiqua"/>
          <w:color w:val="000000" w:themeColor="text1"/>
          <w:shd w:val="clear" w:color="auto" w:fill="FFFFFF"/>
          <w:vertAlign w:val="superscript"/>
          <w:lang w:val="en-US"/>
        </w:rPr>
        <w:t>]</w:t>
      </w:r>
      <w:r w:rsidRPr="002359D4">
        <w:rPr>
          <w:rFonts w:ascii="Book Antiqua" w:hAnsi="Book Antiqua"/>
          <w:color w:val="000000" w:themeColor="text1"/>
          <w:lang w:val="en-US"/>
        </w:rPr>
        <w:t xml:space="preserve">, </w:t>
      </w:r>
      <w:r w:rsidR="005E422E" w:rsidRPr="002359D4">
        <w:rPr>
          <w:rFonts w:ascii="Book Antiqua" w:hAnsi="Book Antiqua"/>
          <w:color w:val="000000" w:themeColor="text1"/>
          <w:lang w:val="en-US"/>
        </w:rPr>
        <w:t xml:space="preserve">we developed </w:t>
      </w:r>
      <w:r w:rsidRPr="002359D4">
        <w:rPr>
          <w:rFonts w:ascii="Book Antiqua" w:hAnsi="Book Antiqua"/>
          <w:color w:val="000000" w:themeColor="text1"/>
          <w:lang w:val="en-US"/>
        </w:rPr>
        <w:t>the novel “IBS Food Pyramid</w:t>
      </w:r>
      <w:r w:rsidR="00514697" w:rsidRPr="002359D4">
        <w:rPr>
          <w:rFonts w:ascii="Book Antiqua" w:hAnsi="Book Antiqua"/>
          <w:color w:val="000000" w:themeColor="text1"/>
          <w:lang w:val="en-US"/>
        </w:rPr>
        <w:t>”</w:t>
      </w:r>
      <w:r w:rsidR="00514697" w:rsidRPr="002359D4">
        <w:rPr>
          <w:rFonts w:ascii="Book Antiqua" w:hAnsi="Book Antiqua"/>
          <w:color w:val="000000" w:themeColor="text1"/>
          <w:shd w:val="clear" w:color="auto" w:fill="FFFFFF"/>
          <w:lang w:val="en-US"/>
        </w:rPr>
        <w:t xml:space="preserve"> (Figure</w:t>
      </w:r>
      <w:r w:rsidR="000B770F" w:rsidRPr="002359D4">
        <w:rPr>
          <w:rFonts w:ascii="Book Antiqua" w:hAnsi="Book Antiqua"/>
          <w:color w:val="000000" w:themeColor="text1"/>
          <w:shd w:val="clear" w:color="auto" w:fill="FFFFFF"/>
          <w:lang w:val="en-US" w:eastAsia="zh-CN"/>
        </w:rPr>
        <w:t xml:space="preserve"> </w:t>
      </w:r>
      <w:hyperlink r:id="rId10" w:tgtFrame="figure" w:history="1">
        <w:r w:rsidR="00514697" w:rsidRPr="002359D4">
          <w:rPr>
            <w:rStyle w:val="Hyperlink"/>
            <w:rFonts w:ascii="Book Antiqua" w:hAnsi="Book Antiqua"/>
            <w:color w:val="000000" w:themeColor="text1"/>
            <w:u w:val="none"/>
            <w:shd w:val="clear" w:color="auto" w:fill="FFFFFF"/>
            <w:lang w:val="en-US"/>
          </w:rPr>
          <w:t>1</w:t>
        </w:r>
      </w:hyperlink>
      <w:r w:rsidR="00514697" w:rsidRPr="002359D4">
        <w:rPr>
          <w:rFonts w:ascii="Book Antiqua" w:hAnsi="Book Antiqua"/>
          <w:color w:val="000000" w:themeColor="text1"/>
          <w:shd w:val="clear" w:color="auto" w:fill="FFFFFF"/>
          <w:lang w:val="en-US"/>
        </w:rPr>
        <w:t>)</w:t>
      </w:r>
      <w:r w:rsidR="00514697" w:rsidRPr="002359D4">
        <w:rPr>
          <w:rFonts w:ascii="Book Antiqua" w:hAnsi="Book Antiqua"/>
          <w:color w:val="000000" w:themeColor="text1"/>
          <w:lang w:val="en-US"/>
        </w:rPr>
        <w:t xml:space="preserve">. It is a </w:t>
      </w:r>
      <w:r w:rsidR="00514697" w:rsidRPr="002359D4">
        <w:rPr>
          <w:rFonts w:ascii="Book Antiqua" w:hAnsi="Book Antiqua"/>
          <w:color w:val="000000" w:themeColor="text1"/>
          <w:shd w:val="clear" w:color="auto" w:fill="FFFFFF"/>
          <w:lang w:val="en-US"/>
        </w:rPr>
        <w:t xml:space="preserve">visual and user-friendly tool, </w:t>
      </w:r>
      <w:r w:rsidRPr="002359D4">
        <w:rPr>
          <w:rFonts w:ascii="Book Antiqua" w:hAnsi="Book Antiqua"/>
          <w:color w:val="000000" w:themeColor="text1"/>
          <w:lang w:val="en-US"/>
        </w:rPr>
        <w:t>t</w:t>
      </w:r>
      <w:r w:rsidRPr="002359D4">
        <w:rPr>
          <w:rFonts w:ascii="Book Antiqua" w:hAnsi="Book Antiqua"/>
          <w:color w:val="000000" w:themeColor="text1"/>
          <w:shd w:val="clear" w:color="auto" w:fill="FFFFFF"/>
          <w:lang w:val="en-US"/>
        </w:rPr>
        <w:t xml:space="preserve">o be used by healthcare professionals for the dietary counseling of </w:t>
      </w:r>
      <w:r w:rsidR="00092523" w:rsidRPr="002359D4">
        <w:rPr>
          <w:rFonts w:ascii="Book Antiqua" w:hAnsi="Book Antiqua"/>
          <w:color w:val="000000" w:themeColor="text1"/>
          <w:shd w:val="clear" w:color="auto" w:fill="FFFFFF"/>
          <w:lang w:val="en-US"/>
        </w:rPr>
        <w:t xml:space="preserve">IBS </w:t>
      </w:r>
      <w:r w:rsidRPr="002359D4">
        <w:rPr>
          <w:rFonts w:ascii="Book Antiqua" w:hAnsi="Book Antiqua"/>
          <w:color w:val="000000" w:themeColor="text1"/>
          <w:shd w:val="clear" w:color="auto" w:fill="FFFFFF"/>
          <w:lang w:val="en-US"/>
        </w:rPr>
        <w:t>patients.</w:t>
      </w:r>
      <w:r w:rsidR="00FD078C" w:rsidRPr="002359D4">
        <w:rPr>
          <w:rFonts w:ascii="Book Antiqua" w:hAnsi="Book Antiqua"/>
          <w:color w:val="000000" w:themeColor="text1"/>
          <w:shd w:val="clear" w:color="auto" w:fill="FFFFFF"/>
          <w:lang w:val="en-US"/>
        </w:rPr>
        <w:t xml:space="preserve"> </w:t>
      </w:r>
      <w:r w:rsidR="00514697" w:rsidRPr="002359D4">
        <w:rPr>
          <w:rFonts w:ascii="Book Antiqua" w:hAnsi="Book Antiqua"/>
          <w:color w:val="000000" w:themeColor="text1"/>
          <w:shd w:val="clear" w:color="auto" w:fill="FFFFFF"/>
          <w:lang w:val="en-US"/>
        </w:rPr>
        <w:t xml:space="preserve">The pyramid consists of </w:t>
      </w:r>
      <w:r w:rsidR="00754434" w:rsidRPr="002359D4">
        <w:rPr>
          <w:rFonts w:ascii="Book Antiqua" w:hAnsi="Book Antiqua"/>
          <w:color w:val="000000" w:themeColor="text1"/>
          <w:shd w:val="clear" w:color="auto" w:fill="FFFFFF"/>
          <w:lang w:val="en-US"/>
        </w:rPr>
        <w:t>nine</w:t>
      </w:r>
      <w:r w:rsidR="00FD078C" w:rsidRPr="002359D4">
        <w:rPr>
          <w:rFonts w:ascii="Book Antiqua" w:hAnsi="Book Antiqua"/>
          <w:color w:val="000000" w:themeColor="text1"/>
          <w:shd w:val="clear" w:color="auto" w:fill="FFFFFF"/>
          <w:lang w:val="en-US"/>
        </w:rPr>
        <w:t xml:space="preserve"> </w:t>
      </w:r>
      <w:r w:rsidR="00514697" w:rsidRPr="002359D4">
        <w:rPr>
          <w:rFonts w:ascii="Book Antiqua" w:hAnsi="Book Antiqua"/>
          <w:color w:val="000000" w:themeColor="text1"/>
          <w:shd w:val="clear" w:color="auto" w:fill="FFFFFF"/>
          <w:lang w:val="en-US"/>
        </w:rPr>
        <w:t>levels</w:t>
      </w:r>
      <w:r w:rsidR="004C33D4" w:rsidRPr="002359D4">
        <w:rPr>
          <w:rFonts w:ascii="Book Antiqua" w:hAnsi="Book Antiqua"/>
          <w:color w:val="000000" w:themeColor="text1"/>
          <w:shd w:val="clear" w:color="auto" w:fill="FFFFFF"/>
          <w:lang w:val="en-US"/>
        </w:rPr>
        <w:t xml:space="preserve">. Within the pyramid, </w:t>
      </w:r>
      <w:r w:rsidR="0098212A" w:rsidRPr="002359D4">
        <w:rPr>
          <w:rFonts w:ascii="Book Antiqua" w:hAnsi="Book Antiqua"/>
          <w:color w:val="000000" w:themeColor="text1"/>
          <w:lang w:val="en-US" w:eastAsia="en-US"/>
        </w:rPr>
        <w:t>foods are</w:t>
      </w:r>
      <w:r w:rsidR="00FD078C" w:rsidRPr="002359D4">
        <w:rPr>
          <w:rFonts w:ascii="Book Antiqua" w:hAnsi="Book Antiqua"/>
          <w:color w:val="000000" w:themeColor="text1"/>
          <w:lang w:val="en-US" w:eastAsia="en-US"/>
        </w:rPr>
        <w:t xml:space="preserve"> </w:t>
      </w:r>
      <w:r w:rsidR="0098212A" w:rsidRPr="002359D4">
        <w:rPr>
          <w:rFonts w:ascii="Book Antiqua" w:hAnsi="Book Antiqua"/>
          <w:color w:val="000000" w:themeColor="text1"/>
          <w:lang w:val="en-US" w:eastAsia="en-US"/>
        </w:rPr>
        <w:t>arranged on the ba</w:t>
      </w:r>
      <w:r w:rsidR="0045029C" w:rsidRPr="002359D4">
        <w:rPr>
          <w:rFonts w:ascii="Book Antiqua" w:hAnsi="Book Antiqua"/>
          <w:color w:val="000000" w:themeColor="text1"/>
          <w:lang w:val="en-US" w:eastAsia="en-US"/>
        </w:rPr>
        <w:t xml:space="preserve">sis of </w:t>
      </w:r>
      <w:r w:rsidR="0098212A" w:rsidRPr="002359D4">
        <w:rPr>
          <w:rFonts w:ascii="Book Antiqua" w:hAnsi="Book Antiqua"/>
          <w:color w:val="000000" w:themeColor="text1"/>
          <w:lang w:val="en-US" w:eastAsia="en-US"/>
        </w:rPr>
        <w:t>recommended intake frequency</w:t>
      </w:r>
      <w:r w:rsidR="0045029C" w:rsidRPr="002359D4">
        <w:rPr>
          <w:rFonts w:ascii="Book Antiqua" w:hAnsi="Book Antiqua"/>
          <w:color w:val="000000" w:themeColor="text1"/>
          <w:lang w:val="en-US" w:eastAsia="en-US"/>
        </w:rPr>
        <w:t xml:space="preserve"> in ascending order, from the most to the least frequent</w:t>
      </w:r>
      <w:r w:rsidR="0098212A" w:rsidRPr="002359D4">
        <w:rPr>
          <w:rFonts w:ascii="Book Antiqua" w:hAnsi="Book Antiqua"/>
          <w:color w:val="000000" w:themeColor="text1"/>
          <w:lang w:val="en-US" w:eastAsia="en-US"/>
        </w:rPr>
        <w:t>.</w:t>
      </w:r>
    </w:p>
    <w:p w:rsidR="00D8079E" w:rsidRPr="002359D4" w:rsidRDefault="00065E8D" w:rsidP="002359D4">
      <w:pPr>
        <w:adjustRightInd w:val="0"/>
        <w:snapToGrid w:val="0"/>
        <w:spacing w:line="360" w:lineRule="auto"/>
        <w:ind w:firstLine="180"/>
        <w:jc w:val="both"/>
        <w:rPr>
          <w:rFonts w:ascii="Book Antiqua" w:hAnsi="Book Antiqua"/>
          <w:color w:val="000000" w:themeColor="text1"/>
          <w:shd w:val="clear" w:color="auto" w:fill="FFFFFF"/>
          <w:lang w:val="en-US"/>
        </w:rPr>
      </w:pPr>
      <w:r w:rsidRPr="002359D4">
        <w:rPr>
          <w:rFonts w:ascii="Book Antiqua" w:hAnsi="Book Antiqua"/>
          <w:color w:val="000000" w:themeColor="text1"/>
          <w:shd w:val="clear" w:color="auto" w:fill="FFFFFF"/>
          <w:lang w:val="en-US"/>
        </w:rPr>
        <w:lastRenderedPageBreak/>
        <w:t>At</w:t>
      </w:r>
      <w:r w:rsidR="000A2513" w:rsidRPr="002359D4">
        <w:rPr>
          <w:rFonts w:ascii="Book Antiqua" w:hAnsi="Book Antiqua"/>
          <w:color w:val="000000" w:themeColor="text1"/>
          <w:shd w:val="clear" w:color="auto" w:fill="FFFFFF"/>
          <w:lang w:val="en-US"/>
        </w:rPr>
        <w:t xml:space="preserve"> the base of the pyramid, </w:t>
      </w:r>
      <w:r w:rsidRPr="002359D4">
        <w:rPr>
          <w:rFonts w:ascii="Book Antiqua" w:hAnsi="Book Antiqua"/>
          <w:color w:val="000000" w:themeColor="text1"/>
          <w:shd w:val="clear" w:color="auto" w:fill="FFFFFF"/>
          <w:lang w:val="en-US"/>
        </w:rPr>
        <w:t>on</w:t>
      </w:r>
      <w:r w:rsidR="00935D30" w:rsidRPr="002359D4">
        <w:rPr>
          <w:rFonts w:ascii="Book Antiqua" w:hAnsi="Book Antiqua"/>
          <w:color w:val="000000" w:themeColor="text1"/>
          <w:shd w:val="clear" w:color="auto" w:fill="FFFFFF"/>
          <w:lang w:val="en-US"/>
        </w:rPr>
        <w:t xml:space="preserve"> the first level, </w:t>
      </w:r>
      <w:r w:rsidR="000A2513" w:rsidRPr="002359D4">
        <w:rPr>
          <w:rFonts w:ascii="Book Antiqua" w:hAnsi="Book Antiqua"/>
          <w:color w:val="000000" w:themeColor="text1"/>
          <w:shd w:val="clear" w:color="auto" w:fill="FFFFFF"/>
          <w:lang w:val="en-US"/>
        </w:rPr>
        <w:t>regular physical activity</w:t>
      </w:r>
      <w:r w:rsidR="00CD44A8" w:rsidRPr="002359D4">
        <w:rPr>
          <w:rFonts w:ascii="Book Antiqua" w:hAnsi="Book Antiqua"/>
          <w:color w:val="000000" w:themeColor="text1"/>
          <w:shd w:val="clear" w:color="auto" w:fill="FFFFFF"/>
          <w:lang w:val="en-US"/>
        </w:rPr>
        <w:t xml:space="preserve"> and good hydration</w:t>
      </w:r>
      <w:r w:rsidR="00FD078C" w:rsidRPr="002359D4">
        <w:rPr>
          <w:rFonts w:ascii="Book Antiqua" w:hAnsi="Book Antiqua"/>
          <w:color w:val="000000" w:themeColor="text1"/>
          <w:shd w:val="clear" w:color="auto" w:fill="FFFFFF"/>
          <w:lang w:val="en-US"/>
        </w:rPr>
        <w:t xml:space="preserve"> </w:t>
      </w:r>
      <w:r w:rsidR="00CD44A8" w:rsidRPr="002359D4">
        <w:rPr>
          <w:rFonts w:ascii="Book Antiqua" w:hAnsi="Book Antiqua"/>
          <w:color w:val="000000" w:themeColor="text1"/>
          <w:shd w:val="clear" w:color="auto" w:fill="FFFFFF"/>
          <w:lang w:val="en-US"/>
        </w:rPr>
        <w:t>are</w:t>
      </w:r>
      <w:r w:rsidR="000A2513" w:rsidRPr="002359D4">
        <w:rPr>
          <w:rFonts w:ascii="Book Antiqua" w:hAnsi="Book Antiqua"/>
          <w:color w:val="000000" w:themeColor="text1"/>
          <w:shd w:val="clear" w:color="auto" w:fill="FFFFFF"/>
          <w:lang w:val="en-US"/>
        </w:rPr>
        <w:t xml:space="preserve"> considered. </w:t>
      </w:r>
      <w:r w:rsidR="00786B65" w:rsidRPr="002359D4">
        <w:rPr>
          <w:rFonts w:ascii="Book Antiqua" w:hAnsi="Book Antiqua"/>
          <w:color w:val="000000" w:themeColor="text1"/>
          <w:shd w:val="clear" w:color="auto" w:fill="FFFFFF"/>
          <w:lang w:val="en-US"/>
        </w:rPr>
        <w:t>M</w:t>
      </w:r>
      <w:r w:rsidR="000A2513" w:rsidRPr="002359D4">
        <w:rPr>
          <w:rFonts w:ascii="Book Antiqua" w:hAnsi="Book Antiqua"/>
          <w:color w:val="000000" w:themeColor="text1"/>
          <w:shd w:val="clear" w:color="auto" w:fill="FFFFFF"/>
          <w:lang w:val="en-US"/>
        </w:rPr>
        <w:t xml:space="preserve">oderate physical activity is recommended, such as </w:t>
      </w:r>
      <w:r w:rsidR="00BB0804" w:rsidRPr="002359D4">
        <w:rPr>
          <w:rFonts w:ascii="Book Antiqua" w:hAnsi="Book Antiqua"/>
          <w:color w:val="000000" w:themeColor="text1"/>
          <w:shd w:val="clear" w:color="auto" w:fill="FFFFFF"/>
          <w:lang w:val="en-US"/>
        </w:rPr>
        <w:t xml:space="preserve">yoga, </w:t>
      </w:r>
      <w:r w:rsidR="000A2513" w:rsidRPr="002359D4">
        <w:rPr>
          <w:rFonts w:ascii="Book Antiqua" w:hAnsi="Book Antiqua"/>
          <w:color w:val="000000" w:themeColor="text1"/>
          <w:shd w:val="clear" w:color="auto" w:fill="FFFFFF"/>
          <w:lang w:val="en-US"/>
        </w:rPr>
        <w:t xml:space="preserve">walking, </w:t>
      </w:r>
      <w:r w:rsidR="003D2A90" w:rsidRPr="002359D4">
        <w:rPr>
          <w:rFonts w:ascii="Book Antiqua" w:hAnsi="Book Antiqua"/>
          <w:color w:val="000000" w:themeColor="text1"/>
          <w:shd w:val="clear" w:color="auto" w:fill="FFFFFF"/>
          <w:lang w:val="en-US"/>
        </w:rPr>
        <w:t>cycling</w:t>
      </w:r>
      <w:r w:rsidR="000A2513" w:rsidRPr="002359D4">
        <w:rPr>
          <w:rFonts w:ascii="Book Antiqua" w:hAnsi="Book Antiqua"/>
          <w:color w:val="000000" w:themeColor="text1"/>
          <w:shd w:val="clear" w:color="auto" w:fill="FFFFFF"/>
          <w:lang w:val="en-US"/>
        </w:rPr>
        <w:t xml:space="preserve">, </w:t>
      </w:r>
      <w:r w:rsidR="00BB0804" w:rsidRPr="002359D4">
        <w:rPr>
          <w:rFonts w:ascii="Book Antiqua" w:hAnsi="Book Antiqua"/>
          <w:color w:val="000000" w:themeColor="text1"/>
          <w:shd w:val="clear" w:color="auto" w:fill="FFFFFF"/>
          <w:lang w:val="en-US"/>
        </w:rPr>
        <w:t>and swimming</w:t>
      </w:r>
      <w:r w:rsidR="00D8079E" w:rsidRPr="002359D4">
        <w:rPr>
          <w:rFonts w:ascii="Book Antiqua" w:hAnsi="Book Antiqua"/>
          <w:color w:val="000000" w:themeColor="text1"/>
          <w:shd w:val="clear" w:color="auto" w:fill="FFFFFF"/>
          <w:vertAlign w:val="superscript"/>
          <w:lang w:val="en-US"/>
        </w:rPr>
        <w:t>[</w:t>
      </w:r>
      <w:r w:rsidR="00803C46" w:rsidRPr="002359D4">
        <w:rPr>
          <w:rFonts w:ascii="Book Antiqua" w:hAnsi="Book Antiqua"/>
          <w:color w:val="000000" w:themeColor="text1"/>
          <w:shd w:val="clear" w:color="auto" w:fill="FFFFFF"/>
          <w:vertAlign w:val="superscript"/>
          <w:lang w:val="en-US"/>
        </w:rPr>
        <w:t>13,21</w:t>
      </w:r>
      <w:r w:rsidR="00D8079E" w:rsidRPr="002359D4">
        <w:rPr>
          <w:rFonts w:ascii="Book Antiqua" w:hAnsi="Book Antiqua"/>
          <w:color w:val="000000" w:themeColor="text1"/>
          <w:shd w:val="clear" w:color="auto" w:fill="FFFFFF"/>
          <w:vertAlign w:val="superscript"/>
          <w:lang w:val="en-US"/>
        </w:rPr>
        <w:t>]</w:t>
      </w:r>
      <w:r w:rsidR="000A2513" w:rsidRPr="002359D4">
        <w:rPr>
          <w:rFonts w:ascii="Book Antiqua" w:hAnsi="Book Antiqua"/>
          <w:color w:val="000000" w:themeColor="text1"/>
          <w:shd w:val="clear" w:color="auto" w:fill="FFFFFF"/>
          <w:lang w:val="en-US"/>
        </w:rPr>
        <w:t xml:space="preserve">. Recommendations related to frequency and duration, are at least </w:t>
      </w:r>
      <w:r w:rsidR="00D8079E" w:rsidRPr="002359D4">
        <w:rPr>
          <w:rFonts w:ascii="Book Antiqua" w:hAnsi="Book Antiqua"/>
          <w:color w:val="000000" w:themeColor="text1"/>
          <w:shd w:val="clear" w:color="auto" w:fill="FFFFFF"/>
          <w:lang w:val="en-US"/>
        </w:rPr>
        <w:t xml:space="preserve">150 min per </w:t>
      </w:r>
      <w:r w:rsidR="000A2513" w:rsidRPr="002359D4">
        <w:rPr>
          <w:rFonts w:ascii="Book Antiqua" w:hAnsi="Book Antiqua"/>
          <w:color w:val="000000" w:themeColor="text1"/>
          <w:shd w:val="clear" w:color="auto" w:fill="FFFFFF"/>
          <w:lang w:val="en-US"/>
        </w:rPr>
        <w:t>w</w:t>
      </w:r>
      <w:r w:rsidR="00D8079E" w:rsidRPr="002359D4">
        <w:rPr>
          <w:rFonts w:ascii="Book Antiqua" w:hAnsi="Book Antiqua"/>
          <w:color w:val="000000" w:themeColor="text1"/>
          <w:shd w:val="clear" w:color="auto" w:fill="FFFFFF"/>
          <w:lang w:val="en-US"/>
        </w:rPr>
        <w:t>ee</w:t>
      </w:r>
      <w:r w:rsidR="000A2513" w:rsidRPr="002359D4">
        <w:rPr>
          <w:rFonts w:ascii="Book Antiqua" w:hAnsi="Book Antiqua"/>
          <w:color w:val="000000" w:themeColor="text1"/>
          <w:shd w:val="clear" w:color="auto" w:fill="FFFFFF"/>
          <w:lang w:val="en-US"/>
        </w:rPr>
        <w:t>k</w:t>
      </w:r>
      <w:r w:rsidR="00D8079E" w:rsidRPr="002359D4">
        <w:rPr>
          <w:rFonts w:ascii="Book Antiqua" w:hAnsi="Book Antiqua"/>
          <w:color w:val="000000" w:themeColor="text1"/>
          <w:shd w:val="clear" w:color="auto" w:fill="FFFFFF"/>
          <w:lang w:val="en-US"/>
        </w:rPr>
        <w:t xml:space="preserve">, split into </w:t>
      </w:r>
      <w:r w:rsidR="00D8079E" w:rsidRPr="002359D4">
        <w:rPr>
          <w:rFonts w:ascii="Book Antiqua" w:hAnsi="Book Antiqua"/>
          <w:color w:val="000000" w:themeColor="text1"/>
          <w:lang w:val="en-US" w:eastAsia="en-US"/>
        </w:rPr>
        <w:t>30 min periods 5 times per week</w:t>
      </w:r>
      <w:r w:rsidR="00D8079E" w:rsidRPr="002359D4">
        <w:rPr>
          <w:rFonts w:ascii="Book Antiqua" w:hAnsi="Book Antiqua"/>
          <w:color w:val="000000" w:themeColor="text1"/>
          <w:vertAlign w:val="superscript"/>
          <w:lang w:val="en-US" w:eastAsia="en-US"/>
        </w:rPr>
        <w:t>[</w:t>
      </w:r>
      <w:r w:rsidR="00803C46" w:rsidRPr="002359D4">
        <w:rPr>
          <w:rFonts w:ascii="Book Antiqua" w:hAnsi="Book Antiqua"/>
          <w:color w:val="000000" w:themeColor="text1"/>
          <w:vertAlign w:val="superscript"/>
          <w:lang w:val="en-US" w:eastAsia="en-US"/>
        </w:rPr>
        <w:t>13</w:t>
      </w:r>
      <w:r w:rsidR="00D8079E" w:rsidRPr="002359D4">
        <w:rPr>
          <w:rFonts w:ascii="Book Antiqua" w:hAnsi="Book Antiqua"/>
          <w:color w:val="000000" w:themeColor="text1"/>
          <w:vertAlign w:val="superscript"/>
          <w:lang w:val="en-US" w:eastAsia="en-US"/>
        </w:rPr>
        <w:t>]</w:t>
      </w:r>
      <w:r w:rsidR="00D8079E" w:rsidRPr="002359D4">
        <w:rPr>
          <w:rFonts w:ascii="Book Antiqua" w:hAnsi="Book Antiqua"/>
          <w:color w:val="000000" w:themeColor="text1"/>
          <w:lang w:val="en-US" w:eastAsia="en-US"/>
        </w:rPr>
        <w:t xml:space="preserve">. Moreover, the consumption of </w:t>
      </w:r>
      <w:r w:rsidR="00D8079E" w:rsidRPr="002359D4">
        <w:rPr>
          <w:rFonts w:ascii="Book Antiqua" w:hAnsi="Book Antiqua"/>
          <w:color w:val="000000" w:themeColor="text1"/>
          <w:shd w:val="clear" w:color="auto" w:fill="FFFFFF"/>
          <w:lang w:val="en-US"/>
        </w:rPr>
        <w:t>1.5</w:t>
      </w:r>
      <w:r w:rsidR="00D8079E" w:rsidRPr="002359D4">
        <w:rPr>
          <w:rFonts w:ascii="Book Antiqua" w:hAnsi="Book Antiqua"/>
          <w:b/>
          <w:color w:val="000000" w:themeColor="text1"/>
          <w:shd w:val="clear" w:color="auto" w:fill="FFFFFF"/>
          <w:lang w:val="en-US"/>
        </w:rPr>
        <w:t>-</w:t>
      </w:r>
      <w:r w:rsidR="00D8079E" w:rsidRPr="002359D4">
        <w:rPr>
          <w:rFonts w:ascii="Book Antiqua" w:hAnsi="Book Antiqua"/>
          <w:color w:val="000000" w:themeColor="text1"/>
          <w:shd w:val="clear" w:color="auto" w:fill="FFFFFF"/>
          <w:lang w:val="en-US"/>
        </w:rPr>
        <w:t xml:space="preserve">3 L per day of water and other </w:t>
      </w:r>
      <w:r w:rsidR="00D8079E" w:rsidRPr="002359D4">
        <w:rPr>
          <w:rFonts w:ascii="Book Antiqua" w:hAnsi="Book Antiqua"/>
          <w:color w:val="000000" w:themeColor="text1"/>
          <w:lang w:val="en-US"/>
        </w:rPr>
        <w:t>non</w:t>
      </w:r>
      <w:r w:rsidR="00D8079E" w:rsidRPr="002359D4">
        <w:rPr>
          <w:rFonts w:ascii="Book Antiqua" w:hAnsi="Book Antiqua"/>
          <w:color w:val="000000" w:themeColor="text1"/>
          <w:lang w:val="en-US"/>
        </w:rPr>
        <w:noBreakHyphen/>
        <w:t xml:space="preserve">caffeinated, </w:t>
      </w:r>
      <w:r w:rsidR="00D8079E" w:rsidRPr="002359D4">
        <w:rPr>
          <w:rStyle w:val="Emphasis"/>
          <w:rFonts w:ascii="Book Antiqua" w:hAnsi="Book Antiqua"/>
          <w:i w:val="0"/>
          <w:color w:val="000000" w:themeColor="text1"/>
          <w:lang w:val="en-US"/>
        </w:rPr>
        <w:t>non</w:t>
      </w:r>
      <w:r w:rsidR="00D8079E" w:rsidRPr="002359D4">
        <w:rPr>
          <w:rStyle w:val="st"/>
          <w:rFonts w:ascii="Book Antiqua" w:hAnsi="Book Antiqua"/>
          <w:i/>
          <w:color w:val="000000" w:themeColor="text1"/>
          <w:lang w:val="en-US"/>
        </w:rPr>
        <w:t>-</w:t>
      </w:r>
      <w:r w:rsidR="00D8079E" w:rsidRPr="002359D4">
        <w:rPr>
          <w:rStyle w:val="Emphasis"/>
          <w:rFonts w:ascii="Book Antiqua" w:hAnsi="Book Antiqua"/>
          <w:i w:val="0"/>
          <w:color w:val="000000" w:themeColor="text1"/>
          <w:lang w:val="en-US"/>
        </w:rPr>
        <w:t>carbonated</w:t>
      </w:r>
      <w:r w:rsidR="00D8079E" w:rsidRPr="002359D4">
        <w:rPr>
          <w:rFonts w:ascii="Book Antiqua" w:hAnsi="Book Antiqua"/>
          <w:color w:val="000000" w:themeColor="text1"/>
          <w:lang w:val="en-US"/>
        </w:rPr>
        <w:t xml:space="preserve"> fluids is </w:t>
      </w:r>
      <w:r w:rsidR="00D8079E" w:rsidRPr="002359D4">
        <w:rPr>
          <w:rFonts w:ascii="Book Antiqua" w:hAnsi="Book Antiqua"/>
          <w:color w:val="000000" w:themeColor="text1"/>
          <w:shd w:val="clear" w:color="auto" w:fill="FFFFFF"/>
          <w:lang w:val="en-US"/>
        </w:rPr>
        <w:t>recommended and water is represented</w:t>
      </w:r>
      <w:r w:rsidRPr="002359D4">
        <w:rPr>
          <w:rFonts w:ascii="Book Antiqua" w:hAnsi="Book Antiqua"/>
          <w:color w:val="000000" w:themeColor="text1"/>
          <w:shd w:val="clear" w:color="auto" w:fill="FFFFFF"/>
          <w:lang w:val="en-US"/>
        </w:rPr>
        <w:t xml:space="preserve"> in the pyramid</w:t>
      </w:r>
      <w:r w:rsidR="00D8079E" w:rsidRPr="002359D4">
        <w:rPr>
          <w:rFonts w:ascii="Book Antiqua" w:hAnsi="Book Antiqua"/>
          <w:color w:val="000000" w:themeColor="text1"/>
          <w:shd w:val="clear" w:color="auto" w:fill="FFFFFF"/>
          <w:vertAlign w:val="superscript"/>
          <w:lang w:val="en-US"/>
        </w:rPr>
        <w:t>[</w:t>
      </w:r>
      <w:r w:rsidR="00803C46" w:rsidRPr="002359D4">
        <w:rPr>
          <w:rFonts w:ascii="Book Antiqua" w:hAnsi="Book Antiqua"/>
          <w:color w:val="000000" w:themeColor="text1"/>
          <w:shd w:val="clear" w:color="auto" w:fill="FFFFFF"/>
          <w:vertAlign w:val="superscript"/>
          <w:lang w:val="en-US"/>
        </w:rPr>
        <w:t>12,13</w:t>
      </w:r>
      <w:r w:rsidR="00D8079E" w:rsidRPr="002359D4">
        <w:rPr>
          <w:rFonts w:ascii="Book Antiqua" w:hAnsi="Book Antiqua"/>
          <w:color w:val="000000" w:themeColor="text1"/>
          <w:shd w:val="clear" w:color="auto" w:fill="FFFFFF"/>
          <w:vertAlign w:val="superscript"/>
          <w:lang w:val="en-US"/>
        </w:rPr>
        <w:t>]</w:t>
      </w:r>
      <w:r w:rsidR="000C5020" w:rsidRPr="002359D4">
        <w:rPr>
          <w:rFonts w:ascii="Book Antiqua" w:hAnsi="Book Antiqua"/>
          <w:color w:val="000000" w:themeColor="text1"/>
          <w:shd w:val="clear" w:color="auto" w:fill="FFFFFF"/>
          <w:lang w:val="en-US"/>
        </w:rPr>
        <w:t>.</w:t>
      </w:r>
    </w:p>
    <w:p w:rsidR="005D169D" w:rsidRPr="002359D4" w:rsidRDefault="00D8079E"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shd w:val="clear" w:color="auto" w:fill="FFFFFF"/>
          <w:lang w:val="en-US"/>
        </w:rPr>
        <w:t>On the next step</w:t>
      </w:r>
      <w:r w:rsidR="00AF3595" w:rsidRPr="002359D4">
        <w:rPr>
          <w:rFonts w:ascii="Book Antiqua" w:hAnsi="Book Antiqua"/>
          <w:color w:val="000000" w:themeColor="text1"/>
          <w:shd w:val="clear" w:color="auto" w:fill="FFFFFF"/>
          <w:lang w:val="en-US"/>
        </w:rPr>
        <w:t>, at the second level,</w:t>
      </w:r>
      <w:r w:rsidRPr="002359D4">
        <w:rPr>
          <w:rFonts w:ascii="Book Antiqua" w:hAnsi="Book Antiqua"/>
          <w:color w:val="000000" w:themeColor="text1"/>
          <w:shd w:val="clear" w:color="auto" w:fill="FFFFFF"/>
          <w:lang w:val="en-US"/>
        </w:rPr>
        <w:t xml:space="preserve"> are emphasized good eating habits that may favor the health status in IBS. The pictogram states the importance of regular eating patterns</w:t>
      </w:r>
      <w:r w:rsidR="00CC72A0" w:rsidRPr="002359D4">
        <w:rPr>
          <w:rFonts w:ascii="Book Antiqua" w:hAnsi="Book Antiqua"/>
          <w:color w:val="000000" w:themeColor="text1"/>
          <w:shd w:val="clear" w:color="auto" w:fill="FFFFFF"/>
          <w:vertAlign w:val="superscript"/>
          <w:lang w:val="en-US"/>
        </w:rPr>
        <w:t>[</w:t>
      </w:r>
      <w:r w:rsidR="00803C46" w:rsidRPr="002359D4">
        <w:rPr>
          <w:rFonts w:ascii="Book Antiqua" w:hAnsi="Book Antiqua"/>
          <w:color w:val="000000" w:themeColor="text1"/>
          <w:shd w:val="clear" w:color="auto" w:fill="FFFFFF"/>
          <w:vertAlign w:val="superscript"/>
          <w:lang w:val="en-US"/>
        </w:rPr>
        <w:t>12,13</w:t>
      </w:r>
      <w:r w:rsidR="00CC72A0" w:rsidRPr="002359D4">
        <w:rPr>
          <w:rFonts w:ascii="Book Antiqua" w:hAnsi="Book Antiqua"/>
          <w:color w:val="000000" w:themeColor="text1"/>
          <w:shd w:val="clear" w:color="auto" w:fill="FFFFFF"/>
          <w:vertAlign w:val="superscript"/>
          <w:lang w:val="en-US"/>
        </w:rPr>
        <w:t>]</w:t>
      </w:r>
      <w:r w:rsidR="00CC72A0" w:rsidRPr="002359D4">
        <w:rPr>
          <w:rFonts w:ascii="Book Antiqua" w:hAnsi="Book Antiqua"/>
          <w:color w:val="000000" w:themeColor="text1"/>
          <w:shd w:val="clear" w:color="auto" w:fill="FFFFFF"/>
          <w:lang w:val="en-US"/>
        </w:rPr>
        <w:t>.</w:t>
      </w:r>
    </w:p>
    <w:p w:rsidR="005D169D" w:rsidRPr="002359D4" w:rsidRDefault="005D169D" w:rsidP="002359D4">
      <w:pPr>
        <w:adjustRightInd w:val="0"/>
        <w:snapToGrid w:val="0"/>
        <w:spacing w:line="360" w:lineRule="auto"/>
        <w:ind w:firstLine="180"/>
        <w:jc w:val="both"/>
        <w:rPr>
          <w:rFonts w:ascii="Book Antiqua" w:hAnsi="Book Antiqua"/>
          <w:color w:val="000000" w:themeColor="text1"/>
          <w:shd w:val="clear" w:color="auto" w:fill="FFFFFF"/>
          <w:lang w:val="en-US"/>
        </w:rPr>
      </w:pPr>
      <w:r w:rsidRPr="002359D4">
        <w:rPr>
          <w:rFonts w:ascii="Book Antiqua" w:hAnsi="Book Antiqua"/>
          <w:color w:val="000000" w:themeColor="text1"/>
          <w:shd w:val="clear" w:color="auto" w:fill="FFFFFF"/>
          <w:lang w:val="en-US"/>
        </w:rPr>
        <w:t>At the third level, cereals and cereal derivatives (</w:t>
      </w:r>
      <w:r w:rsidR="00807DC7" w:rsidRPr="002359D4">
        <w:rPr>
          <w:rFonts w:ascii="Book Antiqua" w:hAnsi="Book Antiqua"/>
          <w:i/>
          <w:color w:val="000000" w:themeColor="text1"/>
          <w:shd w:val="clear" w:color="auto" w:fill="FFFFFF"/>
          <w:lang w:val="en-US"/>
        </w:rPr>
        <w:t>e.g.</w:t>
      </w:r>
      <w:r w:rsidRPr="002359D4">
        <w:rPr>
          <w:rFonts w:ascii="Book Antiqua" w:hAnsi="Book Antiqua"/>
          <w:color w:val="000000" w:themeColor="text1"/>
          <w:shd w:val="clear" w:color="auto" w:fill="FFFFFF"/>
          <w:lang w:val="en-US"/>
        </w:rPr>
        <w:t xml:space="preserve">, bread, pasta) are shown. </w:t>
      </w:r>
      <w:r w:rsidR="0019678A" w:rsidRPr="002359D4">
        <w:rPr>
          <w:rFonts w:ascii="Book Antiqua" w:hAnsi="Book Antiqua"/>
          <w:color w:val="000000" w:themeColor="text1"/>
          <w:lang w:val="en-US" w:eastAsia="en-US"/>
        </w:rPr>
        <w:t>This group of food</w:t>
      </w:r>
      <w:r w:rsidR="005343E5" w:rsidRPr="002359D4">
        <w:rPr>
          <w:rFonts w:ascii="Book Antiqua" w:hAnsi="Book Antiqua"/>
          <w:color w:val="000000" w:themeColor="text1"/>
          <w:lang w:val="en-US" w:eastAsia="en-US"/>
        </w:rPr>
        <w:t>s</w:t>
      </w:r>
      <w:r w:rsidR="0019678A" w:rsidRPr="002359D4">
        <w:rPr>
          <w:rFonts w:ascii="Book Antiqua" w:hAnsi="Book Antiqua"/>
          <w:color w:val="000000" w:themeColor="text1"/>
          <w:lang w:val="en-US" w:eastAsia="en-US"/>
        </w:rPr>
        <w:t xml:space="preserve"> provides a significant </w:t>
      </w:r>
      <w:r w:rsidR="00A10620" w:rsidRPr="002359D4">
        <w:rPr>
          <w:rFonts w:ascii="Book Antiqua" w:hAnsi="Book Antiqua"/>
          <w:color w:val="000000" w:themeColor="text1"/>
          <w:lang w:val="en-US" w:eastAsia="en-US"/>
        </w:rPr>
        <w:t>amount</w:t>
      </w:r>
      <w:r w:rsidR="0019678A" w:rsidRPr="002359D4">
        <w:rPr>
          <w:rFonts w:ascii="Book Antiqua" w:hAnsi="Book Antiqua"/>
          <w:color w:val="000000" w:themeColor="text1"/>
          <w:lang w:val="en-US" w:eastAsia="en-US"/>
        </w:rPr>
        <w:t xml:space="preserve"> of the energy throughout the day</w:t>
      </w:r>
      <w:r w:rsidR="0019678A" w:rsidRPr="002359D4">
        <w:rPr>
          <w:rFonts w:ascii="Book Antiqua" w:hAnsi="Book Antiqua"/>
          <w:color w:val="000000" w:themeColor="text1"/>
          <w:vertAlign w:val="superscript"/>
          <w:lang w:val="en-US" w:eastAsia="en-US"/>
        </w:rPr>
        <w:t>[</w:t>
      </w:r>
      <w:r w:rsidR="009C0694" w:rsidRPr="002359D4">
        <w:rPr>
          <w:rFonts w:ascii="Book Antiqua" w:hAnsi="Book Antiqua"/>
          <w:color w:val="000000" w:themeColor="text1"/>
          <w:vertAlign w:val="superscript"/>
          <w:lang w:val="en-US" w:eastAsia="en-US"/>
        </w:rPr>
        <w:t>62</w:t>
      </w:r>
      <w:r w:rsidR="0019678A" w:rsidRPr="002359D4">
        <w:rPr>
          <w:rFonts w:ascii="Book Antiqua" w:hAnsi="Book Antiqua"/>
          <w:color w:val="000000" w:themeColor="text1"/>
          <w:vertAlign w:val="superscript"/>
          <w:lang w:val="en-US" w:eastAsia="en-US"/>
        </w:rPr>
        <w:t>]</w:t>
      </w:r>
      <w:r w:rsidR="0019678A"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 xml:space="preserve">The </w:t>
      </w:r>
      <w:r w:rsidRPr="002359D4">
        <w:rPr>
          <w:rFonts w:ascii="Book Antiqua" w:hAnsi="Book Antiqua"/>
          <w:color w:val="000000" w:themeColor="text1"/>
          <w:shd w:val="clear" w:color="auto" w:fill="FFFFFF"/>
          <w:lang w:val="en-US"/>
        </w:rPr>
        <w:t xml:space="preserve">recommended </w:t>
      </w:r>
      <w:r w:rsidRPr="002359D4">
        <w:rPr>
          <w:rFonts w:ascii="Book Antiqua" w:hAnsi="Book Antiqua"/>
          <w:color w:val="000000" w:themeColor="text1"/>
          <w:lang w:val="en-US" w:eastAsia="en-US"/>
        </w:rPr>
        <w:t>intake is 6 servings per day (</w:t>
      </w:r>
      <w:r w:rsidRPr="002359D4">
        <w:rPr>
          <w:rFonts w:ascii="Book Antiqua" w:hAnsi="Book Antiqua"/>
          <w:iCs/>
          <w:color w:val="000000" w:themeColor="text1"/>
          <w:lang w:val="en-US"/>
        </w:rPr>
        <w:t xml:space="preserve">1 serving = </w:t>
      </w:r>
      <w:r w:rsidRPr="002359D4">
        <w:rPr>
          <w:rFonts w:ascii="Book Antiqua" w:hAnsi="Book Antiqua"/>
          <w:color w:val="000000" w:themeColor="text1"/>
          <w:lang w:val="en-US"/>
        </w:rPr>
        <w:t>40-60 g of bre</w:t>
      </w:r>
      <w:r w:rsidR="00F06CBC" w:rsidRPr="002359D4">
        <w:rPr>
          <w:rFonts w:ascii="Book Antiqua" w:hAnsi="Book Antiqua"/>
          <w:color w:val="000000" w:themeColor="text1"/>
          <w:lang w:val="en-US"/>
        </w:rPr>
        <w:t>ad or 60-70 g of pasta or rice)</w:t>
      </w:r>
      <w:r w:rsidRPr="002359D4">
        <w:rPr>
          <w:rFonts w:ascii="Book Antiqua" w:hAnsi="Book Antiqua"/>
          <w:color w:val="000000" w:themeColor="text1"/>
          <w:vertAlign w:val="superscript"/>
          <w:lang w:val="en-US"/>
        </w:rPr>
        <w:t>[</w:t>
      </w:r>
      <w:r w:rsidR="00566DAD" w:rsidRPr="002359D4">
        <w:rPr>
          <w:rFonts w:ascii="Book Antiqua" w:hAnsi="Book Antiqua"/>
          <w:color w:val="000000" w:themeColor="text1"/>
          <w:vertAlign w:val="superscript"/>
          <w:lang w:val="en-US" w:eastAsia="en-US"/>
        </w:rPr>
        <w:t xml:space="preserve"> </w:t>
      </w:r>
      <w:r w:rsidR="009C0694" w:rsidRPr="002359D4">
        <w:rPr>
          <w:rFonts w:ascii="Book Antiqua" w:hAnsi="Book Antiqua"/>
          <w:color w:val="000000" w:themeColor="text1"/>
          <w:vertAlign w:val="superscript"/>
          <w:lang w:val="en-US" w:eastAsia="en-US"/>
        </w:rPr>
        <w:t>62</w:t>
      </w:r>
      <w:r w:rsidR="00F06CBC"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p>
    <w:p w:rsidR="0019678A" w:rsidRPr="002359D4" w:rsidRDefault="0019678A" w:rsidP="002359D4">
      <w:pPr>
        <w:adjustRightInd w:val="0"/>
        <w:snapToGrid w:val="0"/>
        <w:spacing w:line="360" w:lineRule="auto"/>
        <w:ind w:firstLine="180"/>
        <w:jc w:val="both"/>
        <w:rPr>
          <w:rFonts w:ascii="Book Antiqua" w:hAnsi="Book Antiqua"/>
          <w:color w:val="000000" w:themeColor="text1"/>
          <w:shd w:val="clear" w:color="auto" w:fill="FFFFFF"/>
          <w:lang w:val="en-US"/>
        </w:rPr>
      </w:pPr>
      <w:r w:rsidRPr="002359D4">
        <w:rPr>
          <w:rFonts w:ascii="Book Antiqua" w:hAnsi="Book Antiqua"/>
          <w:color w:val="000000" w:themeColor="text1"/>
          <w:shd w:val="clear" w:color="auto" w:fill="FFFFFF"/>
          <w:lang w:val="en-US"/>
        </w:rPr>
        <w:t xml:space="preserve">Vegetables occupy the next level. </w:t>
      </w:r>
      <w:r w:rsidR="00476FFA" w:rsidRPr="002359D4">
        <w:rPr>
          <w:rFonts w:ascii="Book Antiqua" w:hAnsi="Book Antiqua"/>
          <w:color w:val="000000" w:themeColor="text1"/>
          <w:shd w:val="clear" w:color="auto" w:fill="FFFFFF"/>
          <w:lang w:val="en-US"/>
        </w:rPr>
        <w:t>This food group is an important source of nu</w:t>
      </w:r>
      <w:r w:rsidR="00B61A63" w:rsidRPr="002359D4">
        <w:rPr>
          <w:rFonts w:ascii="Book Antiqua" w:hAnsi="Book Antiqua"/>
          <w:color w:val="000000" w:themeColor="text1"/>
          <w:shd w:val="clear" w:color="auto" w:fill="FFFFFF"/>
          <w:lang w:val="en-US"/>
        </w:rPr>
        <w:t>trients and bioactive compounds</w:t>
      </w:r>
      <w:r w:rsidR="00476FFA" w:rsidRPr="002359D4">
        <w:rPr>
          <w:rFonts w:ascii="Book Antiqua" w:hAnsi="Book Antiqua"/>
          <w:color w:val="000000" w:themeColor="text1"/>
          <w:shd w:val="clear" w:color="auto" w:fill="FFFFFF"/>
          <w:vertAlign w:val="superscript"/>
          <w:lang w:val="en-US"/>
        </w:rPr>
        <w:t>[</w:t>
      </w:r>
      <w:r w:rsidR="009C0694" w:rsidRPr="002359D4">
        <w:rPr>
          <w:rFonts w:ascii="Book Antiqua" w:hAnsi="Book Antiqua"/>
          <w:color w:val="000000" w:themeColor="text1"/>
          <w:vertAlign w:val="superscript"/>
          <w:lang w:val="en-US" w:eastAsia="en-US"/>
        </w:rPr>
        <w:t>61</w:t>
      </w:r>
      <w:r w:rsidR="00476FFA" w:rsidRPr="002359D4">
        <w:rPr>
          <w:rFonts w:ascii="Book Antiqua" w:hAnsi="Book Antiqua"/>
          <w:color w:val="000000" w:themeColor="text1"/>
          <w:shd w:val="clear" w:color="auto" w:fill="FFFFFF"/>
          <w:vertAlign w:val="superscript"/>
          <w:lang w:val="en-US"/>
        </w:rPr>
        <w:t>]</w:t>
      </w:r>
      <w:r w:rsidR="00476FFA" w:rsidRPr="002359D4">
        <w:rPr>
          <w:rFonts w:ascii="Book Antiqua" w:hAnsi="Book Antiqua"/>
          <w:color w:val="000000" w:themeColor="text1"/>
          <w:shd w:val="clear" w:color="auto" w:fill="FFFFFF"/>
          <w:lang w:val="en-US"/>
        </w:rPr>
        <w:t xml:space="preserve">. </w:t>
      </w:r>
      <w:r w:rsidRPr="002359D4">
        <w:rPr>
          <w:rFonts w:ascii="Book Antiqua" w:hAnsi="Book Antiqua"/>
          <w:color w:val="000000" w:themeColor="text1"/>
          <w:lang w:val="en-US" w:eastAsia="en-US"/>
        </w:rPr>
        <w:t xml:space="preserve">The </w:t>
      </w:r>
      <w:r w:rsidR="00597186" w:rsidRPr="002359D4">
        <w:rPr>
          <w:rFonts w:ascii="Book Antiqua" w:hAnsi="Book Antiqua"/>
          <w:color w:val="000000" w:themeColor="text1"/>
          <w:lang w:val="en-US" w:eastAsia="en-US"/>
        </w:rPr>
        <w:t xml:space="preserve">consumption of </w:t>
      </w:r>
      <w:r w:rsidRPr="002359D4">
        <w:rPr>
          <w:rFonts w:ascii="Book Antiqua" w:hAnsi="Book Antiqua"/>
          <w:color w:val="000000" w:themeColor="text1"/>
          <w:lang w:val="en-US" w:eastAsia="en-US"/>
        </w:rPr>
        <w:t>3-5 servings per day (</w:t>
      </w:r>
      <w:r w:rsidRPr="002359D4">
        <w:rPr>
          <w:rFonts w:ascii="Book Antiqua" w:hAnsi="Book Antiqua"/>
          <w:color w:val="000000" w:themeColor="text1"/>
          <w:lang w:val="en-US"/>
        </w:rPr>
        <w:t>1 serving = 100-150 g)</w:t>
      </w:r>
      <w:r w:rsidR="00597186" w:rsidRPr="002359D4">
        <w:rPr>
          <w:rFonts w:ascii="Book Antiqua" w:hAnsi="Book Antiqua"/>
          <w:color w:val="000000" w:themeColor="text1"/>
          <w:lang w:val="en-US"/>
        </w:rPr>
        <w:t xml:space="preserve"> is </w:t>
      </w:r>
      <w:r w:rsidR="00597186" w:rsidRPr="002359D4">
        <w:rPr>
          <w:rFonts w:ascii="Book Antiqua" w:hAnsi="Book Antiqua"/>
          <w:color w:val="000000" w:themeColor="text1"/>
          <w:shd w:val="clear" w:color="auto" w:fill="FFFFFF"/>
          <w:lang w:val="en-US"/>
        </w:rPr>
        <w:t>recommended</w:t>
      </w:r>
      <w:r w:rsidR="00597186" w:rsidRPr="002359D4">
        <w:rPr>
          <w:rFonts w:ascii="Book Antiqua" w:hAnsi="Book Antiqua"/>
          <w:color w:val="000000" w:themeColor="text1"/>
          <w:vertAlign w:val="superscript"/>
          <w:lang w:val="en-US"/>
        </w:rPr>
        <w:t>[</w:t>
      </w:r>
      <w:r w:rsidR="009C0694" w:rsidRPr="002359D4">
        <w:rPr>
          <w:rFonts w:ascii="Book Antiqua" w:hAnsi="Book Antiqua"/>
          <w:color w:val="000000" w:themeColor="text1"/>
          <w:vertAlign w:val="superscript"/>
          <w:lang w:val="en-US" w:eastAsia="en-US"/>
        </w:rPr>
        <w:t>62</w:t>
      </w:r>
      <w:r w:rsidR="00597186"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eastAsia="en-US"/>
        </w:rPr>
        <w:t>.</w:t>
      </w:r>
    </w:p>
    <w:p w:rsidR="00BD19F1" w:rsidRPr="002359D4" w:rsidRDefault="0019678A"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shd w:val="clear" w:color="auto" w:fill="FFFFFF"/>
          <w:lang w:val="en-US"/>
        </w:rPr>
        <w:t>At the fifth level, fruit</w:t>
      </w:r>
      <w:r w:rsidR="00597186" w:rsidRPr="002359D4">
        <w:rPr>
          <w:rFonts w:ascii="Book Antiqua" w:hAnsi="Book Antiqua"/>
          <w:color w:val="000000" w:themeColor="text1"/>
          <w:shd w:val="clear" w:color="auto" w:fill="FFFFFF"/>
          <w:lang w:val="en-US"/>
        </w:rPr>
        <w:t>s</w:t>
      </w:r>
      <w:r w:rsidRPr="002359D4">
        <w:rPr>
          <w:rFonts w:ascii="Book Antiqua" w:hAnsi="Book Antiqua"/>
          <w:color w:val="000000" w:themeColor="text1"/>
          <w:shd w:val="clear" w:color="auto" w:fill="FFFFFF"/>
          <w:lang w:val="en-US"/>
        </w:rPr>
        <w:t xml:space="preserve"> are </w:t>
      </w:r>
      <w:r w:rsidR="00597186" w:rsidRPr="002359D4">
        <w:rPr>
          <w:rFonts w:ascii="Book Antiqua" w:hAnsi="Book Antiqua"/>
          <w:color w:val="000000" w:themeColor="text1"/>
          <w:shd w:val="clear" w:color="auto" w:fill="FFFFFF"/>
          <w:lang w:val="en-US"/>
        </w:rPr>
        <w:t>considered</w:t>
      </w:r>
      <w:r w:rsidRPr="002359D4">
        <w:rPr>
          <w:rFonts w:ascii="Book Antiqua" w:hAnsi="Book Antiqua"/>
          <w:color w:val="000000" w:themeColor="text1"/>
          <w:shd w:val="clear" w:color="auto" w:fill="FFFFFF"/>
          <w:lang w:val="en-US"/>
        </w:rPr>
        <w:t xml:space="preserve">. </w:t>
      </w:r>
      <w:r w:rsidR="00476FFA" w:rsidRPr="002359D4">
        <w:rPr>
          <w:rFonts w:ascii="Book Antiqua" w:hAnsi="Book Antiqua"/>
          <w:color w:val="000000" w:themeColor="text1"/>
          <w:shd w:val="clear" w:color="auto" w:fill="FFFFFF"/>
          <w:lang w:val="en-US"/>
        </w:rPr>
        <w:t xml:space="preserve">Like </w:t>
      </w:r>
      <w:r w:rsidR="007D5E48" w:rsidRPr="002359D4">
        <w:rPr>
          <w:rFonts w:ascii="Book Antiqua" w:hAnsi="Book Antiqua"/>
          <w:color w:val="000000" w:themeColor="text1"/>
          <w:shd w:val="clear" w:color="auto" w:fill="FFFFFF"/>
          <w:lang w:val="en-US"/>
        </w:rPr>
        <w:t>vegetables</w:t>
      </w:r>
      <w:r w:rsidR="00476FFA" w:rsidRPr="002359D4">
        <w:rPr>
          <w:rFonts w:ascii="Book Antiqua" w:hAnsi="Book Antiqua"/>
          <w:color w:val="000000" w:themeColor="text1"/>
          <w:shd w:val="clear" w:color="auto" w:fill="FFFFFF"/>
          <w:lang w:val="en-US"/>
        </w:rPr>
        <w:t>, fruits are valuable sources of nutrients and bioactive compounds</w:t>
      </w:r>
      <w:r w:rsidR="00476FFA" w:rsidRPr="002359D4">
        <w:rPr>
          <w:rFonts w:ascii="Book Antiqua" w:hAnsi="Book Antiqua"/>
          <w:color w:val="000000" w:themeColor="text1"/>
          <w:shd w:val="clear" w:color="auto" w:fill="FFFFFF"/>
          <w:vertAlign w:val="superscript"/>
          <w:lang w:val="en-US"/>
        </w:rPr>
        <w:t>[</w:t>
      </w:r>
      <w:r w:rsidR="009C0694" w:rsidRPr="002359D4">
        <w:rPr>
          <w:rFonts w:ascii="Book Antiqua" w:hAnsi="Book Antiqua"/>
          <w:color w:val="000000" w:themeColor="text1"/>
          <w:vertAlign w:val="superscript"/>
          <w:lang w:val="en-US" w:eastAsia="en-US"/>
        </w:rPr>
        <w:t>61</w:t>
      </w:r>
      <w:r w:rsidR="00476FFA" w:rsidRPr="002359D4">
        <w:rPr>
          <w:rFonts w:ascii="Book Antiqua" w:hAnsi="Book Antiqua"/>
          <w:color w:val="000000" w:themeColor="text1"/>
          <w:shd w:val="clear" w:color="auto" w:fill="FFFFFF"/>
          <w:vertAlign w:val="superscript"/>
          <w:lang w:val="en-US"/>
        </w:rPr>
        <w:t>]</w:t>
      </w:r>
      <w:r w:rsidR="00476FFA" w:rsidRPr="002359D4">
        <w:rPr>
          <w:rFonts w:ascii="Book Antiqua" w:hAnsi="Book Antiqua"/>
          <w:color w:val="000000" w:themeColor="text1"/>
          <w:shd w:val="clear" w:color="auto" w:fill="FFFFFF"/>
          <w:lang w:val="en-US"/>
        </w:rPr>
        <w:t xml:space="preserve">. </w:t>
      </w:r>
      <w:r w:rsidR="00F51582" w:rsidRPr="002359D4">
        <w:rPr>
          <w:rFonts w:ascii="Book Antiqua" w:hAnsi="Book Antiqua"/>
          <w:color w:val="000000" w:themeColor="text1"/>
          <w:lang w:val="en-US" w:eastAsia="en-US"/>
        </w:rPr>
        <w:t xml:space="preserve">The </w:t>
      </w:r>
      <w:r w:rsidR="00A35F55" w:rsidRPr="002359D4">
        <w:rPr>
          <w:rFonts w:ascii="Book Antiqua" w:hAnsi="Book Antiqua"/>
          <w:color w:val="000000" w:themeColor="text1"/>
          <w:shd w:val="clear" w:color="auto" w:fill="FFFFFF"/>
          <w:lang w:val="en-US"/>
        </w:rPr>
        <w:t xml:space="preserve">recommended </w:t>
      </w:r>
      <w:r w:rsidR="00F51582" w:rsidRPr="002359D4">
        <w:rPr>
          <w:rFonts w:ascii="Book Antiqua" w:hAnsi="Book Antiqua"/>
          <w:color w:val="000000" w:themeColor="text1"/>
          <w:lang w:val="en-US" w:eastAsia="en-US"/>
        </w:rPr>
        <w:t>intake is 2-3 servings per day</w:t>
      </w:r>
      <w:r w:rsidRPr="002359D4">
        <w:rPr>
          <w:rFonts w:ascii="Book Antiqua" w:hAnsi="Book Antiqua"/>
          <w:color w:val="000000" w:themeColor="text1"/>
          <w:lang w:val="en-US" w:eastAsia="en-US"/>
        </w:rPr>
        <w:t xml:space="preserve"> (1 </w:t>
      </w:r>
      <w:r w:rsidR="00597186" w:rsidRPr="002359D4">
        <w:rPr>
          <w:rFonts w:ascii="Book Antiqua" w:hAnsi="Book Antiqua"/>
          <w:color w:val="000000" w:themeColor="text1"/>
          <w:lang w:val="en-US" w:eastAsia="en-US"/>
        </w:rPr>
        <w:t>serving</w:t>
      </w:r>
      <w:r w:rsidRPr="002359D4">
        <w:rPr>
          <w:rFonts w:ascii="Book Antiqua" w:hAnsi="Book Antiqua"/>
          <w:color w:val="000000" w:themeColor="text1"/>
          <w:lang w:val="en-US" w:eastAsia="en-US"/>
        </w:rPr>
        <w:t xml:space="preserve"> = 80 g)</w:t>
      </w:r>
      <w:r w:rsidR="00597186" w:rsidRPr="002359D4">
        <w:rPr>
          <w:rFonts w:ascii="Book Antiqua" w:hAnsi="Book Antiqua"/>
          <w:color w:val="000000" w:themeColor="text1"/>
          <w:vertAlign w:val="superscript"/>
          <w:lang w:val="en-US" w:eastAsia="en-US"/>
        </w:rPr>
        <w:t>[</w:t>
      </w:r>
      <w:r w:rsidR="009C0694" w:rsidRPr="002359D4">
        <w:rPr>
          <w:rFonts w:ascii="Book Antiqua" w:hAnsi="Book Antiqua"/>
          <w:color w:val="000000" w:themeColor="text1"/>
          <w:vertAlign w:val="superscript"/>
          <w:lang w:val="en-US" w:eastAsia="en-US"/>
        </w:rPr>
        <w:t>13</w:t>
      </w:r>
      <w:r w:rsidR="00597186" w:rsidRPr="002359D4">
        <w:rPr>
          <w:rFonts w:ascii="Book Antiqua" w:hAnsi="Book Antiqua"/>
          <w:color w:val="000000" w:themeColor="text1"/>
          <w:vertAlign w:val="superscript"/>
          <w:lang w:val="en-US" w:eastAsia="en-US"/>
        </w:rPr>
        <w:t>]</w:t>
      </w:r>
      <w:r w:rsidR="00F51582" w:rsidRPr="002359D4">
        <w:rPr>
          <w:rFonts w:ascii="Book Antiqua" w:hAnsi="Book Antiqua"/>
          <w:color w:val="000000" w:themeColor="text1"/>
          <w:lang w:val="en-US" w:eastAsia="en-US"/>
        </w:rPr>
        <w:t>.</w:t>
      </w:r>
    </w:p>
    <w:p w:rsidR="004D61E8" w:rsidRPr="002359D4" w:rsidRDefault="004D61E8"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shd w:val="clear" w:color="auto" w:fill="FFFFFF"/>
          <w:lang w:val="en-US"/>
        </w:rPr>
        <w:t xml:space="preserve">The </w:t>
      </w:r>
      <w:r w:rsidR="00597186" w:rsidRPr="002359D4">
        <w:rPr>
          <w:rFonts w:ascii="Book Antiqua" w:hAnsi="Book Antiqua"/>
          <w:color w:val="000000" w:themeColor="text1"/>
          <w:shd w:val="clear" w:color="auto" w:fill="FFFFFF"/>
          <w:lang w:val="en-US"/>
        </w:rPr>
        <w:t>sixth</w:t>
      </w:r>
      <w:r w:rsidRPr="002359D4">
        <w:rPr>
          <w:rFonts w:ascii="Book Antiqua" w:hAnsi="Book Antiqua"/>
          <w:color w:val="000000" w:themeColor="text1"/>
          <w:shd w:val="clear" w:color="auto" w:fill="FFFFFF"/>
          <w:lang w:val="en-US"/>
        </w:rPr>
        <w:t xml:space="preserve"> level </w:t>
      </w:r>
      <w:r w:rsidR="00C22112" w:rsidRPr="002359D4">
        <w:rPr>
          <w:rFonts w:ascii="Book Antiqua" w:hAnsi="Book Antiqua"/>
          <w:color w:val="000000" w:themeColor="text1"/>
          <w:shd w:val="clear" w:color="auto" w:fill="FFFFFF"/>
          <w:lang w:val="en-US"/>
        </w:rPr>
        <w:t xml:space="preserve">shows </w:t>
      </w:r>
      <w:r w:rsidR="00597186" w:rsidRPr="002359D4">
        <w:rPr>
          <w:rFonts w:ascii="Book Antiqua" w:hAnsi="Book Antiqua"/>
          <w:color w:val="000000" w:themeColor="text1"/>
          <w:shd w:val="clear" w:color="auto" w:fill="FFFFFF"/>
          <w:lang w:val="en-US"/>
        </w:rPr>
        <w:t>high-</w:t>
      </w:r>
      <w:r w:rsidRPr="002359D4">
        <w:rPr>
          <w:rFonts w:ascii="Book Antiqua" w:hAnsi="Book Antiqua"/>
          <w:color w:val="000000" w:themeColor="text1"/>
          <w:shd w:val="clear" w:color="auto" w:fill="FFFFFF"/>
          <w:lang w:val="en-US"/>
        </w:rPr>
        <w:t>protein</w:t>
      </w:r>
      <w:r w:rsidR="00FD078C" w:rsidRPr="002359D4">
        <w:rPr>
          <w:rFonts w:ascii="Book Antiqua" w:hAnsi="Book Antiqua"/>
          <w:color w:val="000000" w:themeColor="text1"/>
          <w:shd w:val="clear" w:color="auto" w:fill="FFFFFF"/>
          <w:lang w:val="en-US"/>
        </w:rPr>
        <w:t xml:space="preserve"> </w:t>
      </w:r>
      <w:r w:rsidR="00597186" w:rsidRPr="002359D4">
        <w:rPr>
          <w:rFonts w:ascii="Book Antiqua" w:hAnsi="Book Antiqua"/>
          <w:color w:val="000000" w:themeColor="text1"/>
          <w:shd w:val="clear" w:color="auto" w:fill="FFFFFF"/>
          <w:lang w:val="en-US"/>
        </w:rPr>
        <w:t>foods</w:t>
      </w:r>
      <w:r w:rsidRPr="002359D4">
        <w:rPr>
          <w:rFonts w:ascii="Book Antiqua" w:hAnsi="Book Antiqua"/>
          <w:color w:val="000000" w:themeColor="text1"/>
          <w:shd w:val="clear" w:color="auto" w:fill="FFFFFF"/>
          <w:lang w:val="en-US"/>
        </w:rPr>
        <w:t>,</w:t>
      </w:r>
      <w:r w:rsidR="00597186" w:rsidRPr="002359D4">
        <w:rPr>
          <w:rFonts w:ascii="Book Antiqua" w:hAnsi="Book Antiqua"/>
          <w:color w:val="000000" w:themeColor="text1"/>
          <w:shd w:val="clear" w:color="auto" w:fill="FFFFFF"/>
          <w:lang w:val="en-US"/>
        </w:rPr>
        <w:t xml:space="preserve"> of either animal or non-animal origin, </w:t>
      </w:r>
      <w:r w:rsidRPr="002359D4">
        <w:rPr>
          <w:rFonts w:ascii="Book Antiqua" w:hAnsi="Book Antiqua"/>
          <w:color w:val="000000" w:themeColor="text1"/>
          <w:shd w:val="clear" w:color="auto" w:fill="FFFFFF"/>
          <w:lang w:val="en-US"/>
        </w:rPr>
        <w:t>namely</w:t>
      </w:r>
      <w:r w:rsidR="00597186" w:rsidRPr="002359D4">
        <w:rPr>
          <w:rFonts w:ascii="Book Antiqua" w:hAnsi="Book Antiqua"/>
          <w:color w:val="000000" w:themeColor="text1"/>
          <w:shd w:val="clear" w:color="auto" w:fill="FFFFFF"/>
          <w:lang w:val="en-US"/>
        </w:rPr>
        <w:t xml:space="preserve"> meat, fish, eggs,</w:t>
      </w:r>
      <w:r w:rsidRPr="002359D4">
        <w:rPr>
          <w:rFonts w:ascii="Book Antiqua" w:hAnsi="Book Antiqua"/>
          <w:color w:val="000000" w:themeColor="text1"/>
          <w:shd w:val="clear" w:color="auto" w:fill="FFFFFF"/>
          <w:lang w:val="en-US"/>
        </w:rPr>
        <w:t xml:space="preserve"> legumes, soy, nuts</w:t>
      </w:r>
      <w:r w:rsidR="00F729A4" w:rsidRPr="002359D4">
        <w:rPr>
          <w:rFonts w:ascii="Book Antiqua" w:hAnsi="Book Antiqua"/>
          <w:color w:val="000000" w:themeColor="text1"/>
          <w:shd w:val="clear" w:color="auto" w:fill="FFFFFF"/>
          <w:lang w:val="en-US"/>
        </w:rPr>
        <w:t>,</w:t>
      </w:r>
      <w:r w:rsidRPr="002359D4">
        <w:rPr>
          <w:rFonts w:ascii="Book Antiqua" w:hAnsi="Book Antiqua"/>
          <w:color w:val="000000" w:themeColor="text1"/>
          <w:shd w:val="clear" w:color="auto" w:fill="FFFFFF"/>
          <w:lang w:val="en-US"/>
        </w:rPr>
        <w:t xml:space="preserve"> and seeds. </w:t>
      </w:r>
      <w:r w:rsidR="00A35F55" w:rsidRPr="002359D4">
        <w:rPr>
          <w:rFonts w:ascii="Book Antiqua" w:hAnsi="Book Antiqua"/>
          <w:color w:val="000000" w:themeColor="text1"/>
          <w:lang w:val="en-US" w:eastAsia="en-US"/>
        </w:rPr>
        <w:t xml:space="preserve">The </w:t>
      </w:r>
      <w:r w:rsidR="00A35F55" w:rsidRPr="002359D4">
        <w:rPr>
          <w:rFonts w:ascii="Book Antiqua" w:hAnsi="Book Antiqua"/>
          <w:color w:val="000000" w:themeColor="text1"/>
          <w:shd w:val="clear" w:color="auto" w:fill="FFFFFF"/>
          <w:lang w:val="en-US"/>
        </w:rPr>
        <w:t xml:space="preserve">recommended </w:t>
      </w:r>
      <w:r w:rsidR="00A35F55" w:rsidRPr="002359D4">
        <w:rPr>
          <w:rFonts w:ascii="Book Antiqua" w:hAnsi="Book Antiqua"/>
          <w:color w:val="000000" w:themeColor="text1"/>
          <w:lang w:val="en-US" w:eastAsia="en-US"/>
        </w:rPr>
        <w:t xml:space="preserve">intake is </w:t>
      </w:r>
      <w:r w:rsidR="00597186" w:rsidRPr="002359D4">
        <w:rPr>
          <w:rFonts w:ascii="Book Antiqua" w:hAnsi="Book Antiqua"/>
          <w:color w:val="000000" w:themeColor="text1"/>
          <w:lang w:val="en-US" w:eastAsia="en-US"/>
        </w:rPr>
        <w:t>2-3</w:t>
      </w:r>
      <w:r w:rsidR="00A35F55" w:rsidRPr="002359D4">
        <w:rPr>
          <w:rFonts w:ascii="Book Antiqua" w:hAnsi="Book Antiqua"/>
          <w:color w:val="000000" w:themeColor="text1"/>
          <w:lang w:val="en-US" w:eastAsia="en-US"/>
        </w:rPr>
        <w:t xml:space="preserve"> servings per day</w:t>
      </w:r>
      <w:r w:rsidR="00597186" w:rsidRPr="002359D4">
        <w:rPr>
          <w:rFonts w:ascii="Book Antiqua" w:hAnsi="Book Antiqua"/>
          <w:color w:val="000000" w:themeColor="text1"/>
          <w:lang w:val="en-US" w:eastAsia="en-US"/>
        </w:rPr>
        <w:t xml:space="preserve"> (</w:t>
      </w:r>
      <w:r w:rsidR="00597186" w:rsidRPr="002359D4">
        <w:rPr>
          <w:rFonts w:ascii="Book Antiqua" w:hAnsi="Book Antiqua"/>
          <w:color w:val="000000" w:themeColor="text1"/>
          <w:lang w:val="en-US"/>
        </w:rPr>
        <w:t xml:space="preserve">1 serving = </w:t>
      </w:r>
      <w:r w:rsidR="00597186" w:rsidRPr="002359D4">
        <w:rPr>
          <w:rFonts w:ascii="Book Antiqua" w:hAnsi="Book Antiqua" w:cs="AdvOT77db9845"/>
          <w:color w:val="000000" w:themeColor="text1"/>
          <w:lang w:val="en-US"/>
        </w:rPr>
        <w:t>100</w:t>
      </w:r>
      <w:r w:rsidR="00597186" w:rsidRPr="002359D4">
        <w:rPr>
          <w:rFonts w:ascii="Book Antiqua" w:hAnsi="Book Antiqua" w:cs="AdvOT77db9845+20"/>
          <w:color w:val="000000" w:themeColor="text1"/>
          <w:lang w:val="en-US"/>
        </w:rPr>
        <w:t>-</w:t>
      </w:r>
      <w:r w:rsidR="00597186" w:rsidRPr="002359D4">
        <w:rPr>
          <w:rFonts w:ascii="Book Antiqua" w:hAnsi="Book Antiqua" w:cs="AdvOT77db9845"/>
          <w:color w:val="000000" w:themeColor="text1"/>
          <w:lang w:val="en-US"/>
        </w:rPr>
        <w:t>125 g of meat or 125</w:t>
      </w:r>
      <w:r w:rsidR="00597186" w:rsidRPr="002359D4">
        <w:rPr>
          <w:rFonts w:ascii="Book Antiqua" w:hAnsi="Book Antiqua" w:cs="AdvOT77db9845+20"/>
          <w:color w:val="000000" w:themeColor="text1"/>
          <w:lang w:val="en-US"/>
        </w:rPr>
        <w:t>-</w:t>
      </w:r>
      <w:r w:rsidR="00597186" w:rsidRPr="002359D4">
        <w:rPr>
          <w:rFonts w:ascii="Book Antiqua" w:hAnsi="Book Antiqua" w:cs="AdvOT77db9845"/>
          <w:color w:val="000000" w:themeColor="text1"/>
          <w:lang w:val="en-US"/>
        </w:rPr>
        <w:t>150 g of fish or 60-80 g of eggs or 60-80 g of legumes or 20-30 g of nuts and seeds)</w:t>
      </w:r>
      <w:r w:rsidR="00597186" w:rsidRPr="002359D4">
        <w:rPr>
          <w:rFonts w:ascii="Book Antiqua" w:hAnsi="Book Antiqua" w:cs="AdvOT77db9845"/>
          <w:color w:val="000000" w:themeColor="text1"/>
          <w:vertAlign w:val="superscript"/>
          <w:lang w:val="en-US"/>
        </w:rPr>
        <w:t>[</w:t>
      </w:r>
      <w:r w:rsidR="009C0694" w:rsidRPr="002359D4">
        <w:rPr>
          <w:rFonts w:ascii="Book Antiqua" w:hAnsi="Book Antiqua" w:cs="AdvOT77db9845"/>
          <w:color w:val="000000" w:themeColor="text1"/>
          <w:vertAlign w:val="superscript"/>
          <w:lang w:val="en-US"/>
        </w:rPr>
        <w:t>62</w:t>
      </w:r>
      <w:r w:rsidR="00597186" w:rsidRPr="002359D4">
        <w:rPr>
          <w:rFonts w:ascii="Book Antiqua" w:hAnsi="Book Antiqua" w:cs="AdvOT77db9845"/>
          <w:color w:val="000000" w:themeColor="text1"/>
          <w:vertAlign w:val="superscript"/>
          <w:lang w:val="en-US"/>
        </w:rPr>
        <w:t>]</w:t>
      </w:r>
      <w:r w:rsidR="00A35F55" w:rsidRPr="002359D4">
        <w:rPr>
          <w:rFonts w:ascii="Book Antiqua" w:hAnsi="Book Antiqua"/>
          <w:color w:val="000000" w:themeColor="text1"/>
          <w:lang w:val="en-US" w:eastAsia="en-US"/>
        </w:rPr>
        <w:t>.</w:t>
      </w:r>
    </w:p>
    <w:p w:rsidR="00476FFA" w:rsidRPr="002359D4" w:rsidRDefault="00E22294" w:rsidP="002359D4">
      <w:pPr>
        <w:adjustRightInd w:val="0"/>
        <w:snapToGrid w:val="0"/>
        <w:spacing w:line="360" w:lineRule="auto"/>
        <w:ind w:firstLine="180"/>
        <w:jc w:val="both"/>
        <w:rPr>
          <w:rStyle w:val="apple-converted-space"/>
          <w:rFonts w:ascii="Book Antiqua" w:hAnsi="Book Antiqua"/>
          <w:color w:val="000000" w:themeColor="text1"/>
          <w:shd w:val="clear" w:color="auto" w:fill="FFFFFF"/>
          <w:lang w:val="en-US"/>
        </w:rPr>
      </w:pPr>
      <w:r w:rsidRPr="002359D4">
        <w:rPr>
          <w:rFonts w:ascii="Book Antiqua" w:hAnsi="Book Antiqua"/>
          <w:color w:val="000000" w:themeColor="text1"/>
          <w:shd w:val="clear" w:color="auto" w:fill="FFFFFF"/>
          <w:lang w:val="en-US"/>
        </w:rPr>
        <w:t xml:space="preserve">At the next level, the </w:t>
      </w:r>
      <w:r w:rsidR="00597186" w:rsidRPr="002359D4">
        <w:rPr>
          <w:rFonts w:ascii="Book Antiqua" w:hAnsi="Book Antiqua"/>
          <w:color w:val="000000" w:themeColor="text1"/>
          <w:shd w:val="clear" w:color="auto" w:fill="FFFFFF"/>
          <w:lang w:val="en-US"/>
        </w:rPr>
        <w:t>seventh</w:t>
      </w:r>
      <w:r w:rsidRPr="002359D4">
        <w:rPr>
          <w:rFonts w:ascii="Book Antiqua" w:hAnsi="Book Antiqua"/>
          <w:color w:val="000000" w:themeColor="text1"/>
          <w:shd w:val="clear" w:color="auto" w:fill="FFFFFF"/>
          <w:lang w:val="en-US"/>
        </w:rPr>
        <w:t xml:space="preserve"> level, </w:t>
      </w:r>
      <w:r w:rsidR="00C22112" w:rsidRPr="002359D4">
        <w:rPr>
          <w:rFonts w:ascii="Book Antiqua" w:hAnsi="Book Antiqua"/>
          <w:color w:val="000000" w:themeColor="text1"/>
          <w:shd w:val="clear" w:color="auto" w:fill="FFFFFF"/>
          <w:lang w:val="en-US"/>
        </w:rPr>
        <w:t xml:space="preserve">the </w:t>
      </w:r>
      <w:r w:rsidR="00597186" w:rsidRPr="002359D4">
        <w:rPr>
          <w:rFonts w:ascii="Book Antiqua" w:hAnsi="Book Antiqua"/>
          <w:color w:val="000000" w:themeColor="text1"/>
          <w:shd w:val="clear" w:color="auto" w:fill="FFFFFF"/>
          <w:lang w:val="en-US"/>
        </w:rPr>
        <w:t>consumption</w:t>
      </w:r>
      <w:r w:rsidR="00C22112" w:rsidRPr="002359D4">
        <w:rPr>
          <w:rFonts w:ascii="Book Antiqua" w:hAnsi="Book Antiqua"/>
          <w:color w:val="000000" w:themeColor="text1"/>
          <w:shd w:val="clear" w:color="auto" w:fill="FFFFFF"/>
          <w:lang w:val="en-US"/>
        </w:rPr>
        <w:t xml:space="preserve"> of 2</w:t>
      </w:r>
      <w:r w:rsidR="00597186" w:rsidRPr="002359D4">
        <w:rPr>
          <w:rFonts w:ascii="Book Antiqua" w:hAnsi="Book Antiqua"/>
          <w:color w:val="000000" w:themeColor="text1"/>
          <w:shd w:val="clear" w:color="auto" w:fill="FFFFFF"/>
          <w:lang w:val="en-US"/>
        </w:rPr>
        <w:t>-3</w:t>
      </w:r>
      <w:r w:rsidR="00FD078C" w:rsidRPr="002359D4">
        <w:rPr>
          <w:rFonts w:ascii="Book Antiqua" w:hAnsi="Book Antiqua"/>
          <w:color w:val="000000" w:themeColor="text1"/>
          <w:shd w:val="clear" w:color="auto" w:fill="FFFFFF"/>
          <w:lang w:val="en-US"/>
        </w:rPr>
        <w:t xml:space="preserve"> </w:t>
      </w:r>
      <w:r w:rsidR="00476FFA" w:rsidRPr="002359D4">
        <w:rPr>
          <w:rFonts w:ascii="Book Antiqua" w:hAnsi="Book Antiqua"/>
          <w:color w:val="000000" w:themeColor="text1"/>
          <w:shd w:val="clear" w:color="auto" w:fill="FFFFFF"/>
          <w:lang w:val="en-US"/>
        </w:rPr>
        <w:t>servings</w:t>
      </w:r>
      <w:r w:rsidR="00C22112" w:rsidRPr="002359D4">
        <w:rPr>
          <w:rFonts w:ascii="Book Antiqua" w:hAnsi="Book Antiqua"/>
          <w:color w:val="000000" w:themeColor="text1"/>
          <w:shd w:val="clear" w:color="auto" w:fill="FFFFFF"/>
          <w:lang w:val="en-US"/>
        </w:rPr>
        <w:t xml:space="preserve"> per day of </w:t>
      </w:r>
      <w:r w:rsidR="00F729A4" w:rsidRPr="002359D4">
        <w:rPr>
          <w:rFonts w:ascii="Book Antiqua" w:hAnsi="Book Antiqua"/>
          <w:color w:val="000000" w:themeColor="text1"/>
          <w:shd w:val="clear" w:color="auto" w:fill="FFFFFF"/>
          <w:lang w:val="en-US"/>
        </w:rPr>
        <w:t>milk and dairy products</w:t>
      </w:r>
      <w:r w:rsidR="00C22112" w:rsidRPr="002359D4">
        <w:rPr>
          <w:rFonts w:ascii="Book Antiqua" w:hAnsi="Book Antiqua"/>
          <w:color w:val="000000" w:themeColor="text1"/>
          <w:shd w:val="clear" w:color="auto" w:fill="FFFFFF"/>
          <w:lang w:val="en-US"/>
        </w:rPr>
        <w:t xml:space="preserve"> is recommended</w:t>
      </w:r>
      <w:r w:rsidR="00476FFA" w:rsidRPr="002359D4">
        <w:rPr>
          <w:rFonts w:ascii="Book Antiqua" w:hAnsi="Book Antiqua"/>
          <w:color w:val="000000" w:themeColor="text1"/>
          <w:shd w:val="clear" w:color="auto" w:fill="FFFFFF"/>
          <w:lang w:val="en-US"/>
        </w:rPr>
        <w:t xml:space="preserve"> (1 serving = </w:t>
      </w:r>
      <w:r w:rsidR="00476FFA" w:rsidRPr="002359D4">
        <w:rPr>
          <w:rFonts w:ascii="Book Antiqua" w:hAnsi="Book Antiqua" w:cs="AdvOT77db9845"/>
          <w:color w:val="000000" w:themeColor="text1"/>
          <w:lang w:val="en-US"/>
        </w:rPr>
        <w:t>200</w:t>
      </w:r>
      <w:r w:rsidR="00476FFA" w:rsidRPr="002359D4">
        <w:rPr>
          <w:rFonts w:ascii="Book Antiqua" w:hAnsi="Book Antiqua" w:cs="AdvOT77db9845+20"/>
          <w:color w:val="000000" w:themeColor="text1"/>
          <w:lang w:val="en-US"/>
        </w:rPr>
        <w:t>–</w:t>
      </w:r>
      <w:r w:rsidR="00476FFA" w:rsidRPr="002359D4">
        <w:rPr>
          <w:rFonts w:ascii="Book Antiqua" w:hAnsi="Book Antiqua" w:cs="AdvOT77db9845"/>
          <w:color w:val="000000" w:themeColor="text1"/>
          <w:lang w:val="en-US"/>
        </w:rPr>
        <w:t>250 mL of milk or 200</w:t>
      </w:r>
      <w:r w:rsidR="00476FFA" w:rsidRPr="002359D4">
        <w:rPr>
          <w:rFonts w:ascii="Book Antiqua" w:hAnsi="Book Antiqua" w:cs="AdvOT77db9845+20"/>
          <w:color w:val="000000" w:themeColor="text1"/>
          <w:lang w:val="en-US"/>
        </w:rPr>
        <w:t>–</w:t>
      </w:r>
      <w:r w:rsidR="00476FFA" w:rsidRPr="002359D4">
        <w:rPr>
          <w:rFonts w:ascii="Book Antiqua" w:hAnsi="Book Antiqua" w:cs="AdvOT77db9845"/>
          <w:color w:val="000000" w:themeColor="text1"/>
          <w:lang w:val="en-US"/>
        </w:rPr>
        <w:t>250 g of yogurt or 80-100 g of fresh cheese or 30-50 g of hard cheese)</w:t>
      </w:r>
      <w:r w:rsidR="00476FFA" w:rsidRPr="002359D4">
        <w:rPr>
          <w:rFonts w:ascii="Book Antiqua" w:hAnsi="Book Antiqua" w:cs="AdvOT77db9845"/>
          <w:color w:val="000000" w:themeColor="text1"/>
          <w:vertAlign w:val="superscript"/>
          <w:lang w:val="en-US"/>
        </w:rPr>
        <w:t>[</w:t>
      </w:r>
      <w:r w:rsidR="009C0694" w:rsidRPr="002359D4">
        <w:rPr>
          <w:rFonts w:ascii="Book Antiqua" w:hAnsi="Book Antiqua" w:cs="AdvOT77db9845"/>
          <w:color w:val="000000" w:themeColor="text1"/>
          <w:vertAlign w:val="superscript"/>
          <w:lang w:val="en-US"/>
        </w:rPr>
        <w:t>62</w:t>
      </w:r>
      <w:r w:rsidR="00476FFA" w:rsidRPr="002359D4">
        <w:rPr>
          <w:rFonts w:ascii="Book Antiqua" w:hAnsi="Book Antiqua" w:cs="AdvOT77db9845"/>
          <w:color w:val="000000" w:themeColor="text1"/>
          <w:vertAlign w:val="superscript"/>
          <w:lang w:val="en-US"/>
        </w:rPr>
        <w:t>]</w:t>
      </w:r>
      <w:r w:rsidR="00C22112" w:rsidRPr="002359D4">
        <w:rPr>
          <w:rStyle w:val="apple-converted-space"/>
          <w:rFonts w:ascii="Book Antiqua" w:hAnsi="Book Antiqua"/>
          <w:color w:val="000000" w:themeColor="text1"/>
          <w:shd w:val="clear" w:color="auto" w:fill="FFFFFF"/>
          <w:lang w:val="en-US"/>
        </w:rPr>
        <w:t xml:space="preserve">. </w:t>
      </w:r>
      <w:r w:rsidR="00476FFA" w:rsidRPr="002359D4">
        <w:rPr>
          <w:rStyle w:val="apple-converted-space"/>
          <w:rFonts w:ascii="Book Antiqua" w:hAnsi="Book Antiqua"/>
          <w:color w:val="000000" w:themeColor="text1"/>
          <w:shd w:val="clear" w:color="auto" w:fill="FFFFFF"/>
          <w:lang w:val="en-US"/>
        </w:rPr>
        <w:t xml:space="preserve">This group of food provides many nutrients, including important amounts of calcium </w:t>
      </w:r>
      <w:r w:rsidR="00476FFA" w:rsidRPr="002359D4">
        <w:rPr>
          <w:rStyle w:val="apple-converted-space"/>
          <w:rFonts w:ascii="Book Antiqua" w:hAnsi="Book Antiqua"/>
          <w:color w:val="000000" w:themeColor="text1"/>
          <w:shd w:val="clear" w:color="auto" w:fill="FFFFFF"/>
          <w:vertAlign w:val="superscript"/>
          <w:lang w:val="en-US"/>
        </w:rPr>
        <w:t>[</w:t>
      </w:r>
      <w:r w:rsidR="009C0694" w:rsidRPr="002359D4">
        <w:rPr>
          <w:rStyle w:val="apple-converted-space"/>
          <w:rFonts w:ascii="Book Antiqua" w:hAnsi="Book Antiqua"/>
          <w:color w:val="000000" w:themeColor="text1"/>
          <w:shd w:val="clear" w:color="auto" w:fill="FFFFFF"/>
          <w:vertAlign w:val="superscript"/>
          <w:lang w:val="en-US"/>
        </w:rPr>
        <w:t>11</w:t>
      </w:r>
      <w:r w:rsidR="00476FFA" w:rsidRPr="002359D4">
        <w:rPr>
          <w:rStyle w:val="apple-converted-space"/>
          <w:rFonts w:ascii="Book Antiqua" w:hAnsi="Book Antiqua"/>
          <w:color w:val="000000" w:themeColor="text1"/>
          <w:shd w:val="clear" w:color="auto" w:fill="FFFFFF"/>
          <w:vertAlign w:val="superscript"/>
          <w:lang w:val="en-US"/>
        </w:rPr>
        <w:t>]</w:t>
      </w:r>
      <w:r w:rsidR="00C10CBB" w:rsidRPr="002359D4">
        <w:rPr>
          <w:rStyle w:val="apple-converted-space"/>
          <w:rFonts w:ascii="Book Antiqua" w:hAnsi="Book Antiqua"/>
          <w:color w:val="000000" w:themeColor="text1"/>
          <w:shd w:val="clear" w:color="auto" w:fill="FFFFFF"/>
          <w:lang w:val="en-US"/>
        </w:rPr>
        <w:t>.</w:t>
      </w:r>
    </w:p>
    <w:p w:rsidR="007D5E48" w:rsidRPr="002359D4" w:rsidRDefault="007D5E48" w:rsidP="002359D4">
      <w:pPr>
        <w:adjustRightInd w:val="0"/>
        <w:snapToGrid w:val="0"/>
        <w:spacing w:line="360" w:lineRule="auto"/>
        <w:ind w:firstLine="180"/>
        <w:jc w:val="both"/>
        <w:rPr>
          <w:rFonts w:ascii="Book Antiqua" w:hAnsi="Book Antiqua"/>
          <w:color w:val="000000" w:themeColor="text1"/>
          <w:shd w:val="clear" w:color="auto" w:fill="FFFFFF"/>
          <w:lang w:val="en-US"/>
        </w:rPr>
      </w:pPr>
      <w:r w:rsidRPr="002359D4">
        <w:rPr>
          <w:rFonts w:ascii="Book Antiqua" w:hAnsi="Book Antiqua"/>
          <w:color w:val="000000" w:themeColor="text1"/>
          <w:shd w:val="clear" w:color="auto" w:fill="FFFFFF"/>
          <w:lang w:val="en-US"/>
        </w:rPr>
        <w:t>T</w:t>
      </w:r>
      <w:r w:rsidR="00476FFA" w:rsidRPr="002359D4">
        <w:rPr>
          <w:rFonts w:ascii="Book Antiqua" w:hAnsi="Book Antiqua"/>
          <w:color w:val="000000" w:themeColor="text1"/>
          <w:shd w:val="clear" w:color="auto" w:fill="FFFFFF"/>
          <w:lang w:val="en-US"/>
        </w:rPr>
        <w:t>he eighth level</w:t>
      </w:r>
      <w:r w:rsidRPr="002359D4">
        <w:rPr>
          <w:rFonts w:ascii="Book Antiqua" w:hAnsi="Book Antiqua"/>
          <w:color w:val="000000" w:themeColor="text1"/>
          <w:shd w:val="clear" w:color="auto" w:fill="FFFFFF"/>
          <w:lang w:val="en-US"/>
        </w:rPr>
        <w:t xml:space="preserve"> is</w:t>
      </w:r>
      <w:r w:rsidR="00476FFA" w:rsidRPr="002359D4">
        <w:rPr>
          <w:rFonts w:ascii="Book Antiqua" w:hAnsi="Book Antiqua"/>
          <w:color w:val="000000" w:themeColor="text1"/>
          <w:shd w:val="clear" w:color="auto" w:fill="FFFFFF"/>
          <w:lang w:val="en-US"/>
        </w:rPr>
        <w:t xml:space="preserve"> marked with the “consume in moderation” recommendation. </w:t>
      </w:r>
      <w:r w:rsidRPr="002359D4">
        <w:rPr>
          <w:rFonts w:ascii="Book Antiqua" w:hAnsi="Book Antiqua"/>
          <w:color w:val="000000" w:themeColor="text1"/>
          <w:shd w:val="clear" w:color="auto" w:fill="FFFFFF"/>
          <w:lang w:val="en-US"/>
        </w:rPr>
        <w:t xml:space="preserve">This level includes potential IBS dietary triggers, namely fats, sweets, spicy foods, caffeine, and alcohol. </w:t>
      </w:r>
      <w:r w:rsidRPr="002359D4">
        <w:rPr>
          <w:rStyle w:val="apple-converted-space"/>
          <w:rFonts w:ascii="Book Antiqua" w:hAnsi="Book Antiqua"/>
          <w:color w:val="000000" w:themeColor="text1"/>
          <w:shd w:val="clear" w:color="auto" w:fill="FFFFFF"/>
          <w:lang w:val="en-US"/>
        </w:rPr>
        <w:t xml:space="preserve">The total fat intake should be limited to no more than </w:t>
      </w:r>
      <w:r w:rsidR="000B770F" w:rsidRPr="002359D4">
        <w:rPr>
          <w:rFonts w:ascii="Book Antiqua" w:hAnsi="Book Antiqua"/>
          <w:color w:val="000000" w:themeColor="text1"/>
          <w:lang w:val="en-US"/>
        </w:rPr>
        <w:t>50 g/d</w:t>
      </w:r>
      <w:r w:rsidRPr="002359D4">
        <w:rPr>
          <w:rFonts w:ascii="Book Antiqua" w:hAnsi="Book Antiqua"/>
          <w:color w:val="000000" w:themeColor="text1"/>
          <w:lang w:val="en-US"/>
        </w:rPr>
        <w:t xml:space="preserve">, while choosing healthy fats, </w:t>
      </w:r>
      <w:r w:rsidR="00A5388C" w:rsidRPr="002359D4">
        <w:rPr>
          <w:rFonts w:ascii="Book Antiqua" w:hAnsi="Book Antiqua"/>
          <w:color w:val="000000" w:themeColor="text1"/>
          <w:lang w:val="en-US"/>
        </w:rPr>
        <w:t xml:space="preserve">like olive </w:t>
      </w:r>
      <w:r w:rsidRPr="002359D4">
        <w:rPr>
          <w:rFonts w:ascii="Book Antiqua" w:hAnsi="Book Antiqua"/>
          <w:color w:val="000000" w:themeColor="text1"/>
          <w:lang w:val="en-US"/>
        </w:rPr>
        <w:t>oil</w:t>
      </w:r>
      <w:r w:rsidRPr="002359D4">
        <w:rPr>
          <w:rFonts w:ascii="Book Antiqua" w:hAnsi="Book Antiqua"/>
          <w:color w:val="000000" w:themeColor="text1"/>
          <w:vertAlign w:val="superscript"/>
          <w:lang w:val="en-US"/>
        </w:rPr>
        <w:t>[</w:t>
      </w:r>
      <w:r w:rsidR="009C0694" w:rsidRPr="002359D4">
        <w:rPr>
          <w:rFonts w:ascii="Book Antiqua" w:hAnsi="Book Antiqua"/>
          <w:color w:val="000000" w:themeColor="text1"/>
          <w:vertAlign w:val="superscript"/>
          <w:lang w:val="en-US"/>
        </w:rPr>
        <w:t>17,62</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w:t>
      </w:r>
      <w:r w:rsidR="00663108" w:rsidRPr="002359D4">
        <w:rPr>
          <w:rFonts w:ascii="Book Antiqua" w:hAnsi="Book Antiqua"/>
          <w:color w:val="000000" w:themeColor="text1"/>
          <w:lang w:val="en-US"/>
        </w:rPr>
        <w:t xml:space="preserve">Healthy sweets should be chosen and </w:t>
      </w:r>
      <w:r w:rsidR="00663108" w:rsidRPr="002359D4">
        <w:rPr>
          <w:rFonts w:ascii="Book Antiqua" w:hAnsi="Book Antiqua"/>
          <w:color w:val="000000" w:themeColor="text1"/>
          <w:lang w:val="en-US"/>
        </w:rPr>
        <w:lastRenderedPageBreak/>
        <w:t>consumed sparingly (</w:t>
      </w:r>
      <w:r w:rsidR="00807DC7" w:rsidRPr="002359D4">
        <w:rPr>
          <w:rFonts w:ascii="Book Antiqua" w:hAnsi="Book Antiqua"/>
          <w:i/>
          <w:color w:val="000000" w:themeColor="text1"/>
          <w:lang w:val="en-US"/>
        </w:rPr>
        <w:t>e.g.</w:t>
      </w:r>
      <w:r w:rsidR="00663108" w:rsidRPr="002359D4">
        <w:rPr>
          <w:rFonts w:ascii="Book Antiqua" w:hAnsi="Book Antiqua"/>
          <w:color w:val="000000" w:themeColor="text1"/>
          <w:lang w:val="en-US"/>
        </w:rPr>
        <w:t xml:space="preserve">, dark chocolate at 30 g per serving). </w:t>
      </w:r>
      <w:r w:rsidR="00A5388C" w:rsidRPr="002359D4">
        <w:rPr>
          <w:rFonts w:ascii="Book Antiqua" w:hAnsi="Book Antiqua"/>
          <w:color w:val="000000" w:themeColor="text1"/>
          <w:lang w:val="en-US"/>
        </w:rPr>
        <w:t>Alcohol, caffeine, s</w:t>
      </w:r>
      <w:r w:rsidR="00663108" w:rsidRPr="002359D4">
        <w:rPr>
          <w:rFonts w:ascii="Book Antiqua" w:hAnsi="Book Antiqua"/>
          <w:color w:val="000000" w:themeColor="text1"/>
          <w:lang w:val="en-US"/>
        </w:rPr>
        <w:t>picy foods should be restricted if they are related to symptoms</w:t>
      </w:r>
      <w:r w:rsidR="00663108" w:rsidRPr="002359D4">
        <w:rPr>
          <w:rFonts w:ascii="Book Antiqua" w:hAnsi="Book Antiqua"/>
          <w:color w:val="000000" w:themeColor="text1"/>
          <w:vertAlign w:val="superscript"/>
          <w:lang w:val="en-US"/>
        </w:rPr>
        <w:t>[</w:t>
      </w:r>
      <w:r w:rsidR="009C0694" w:rsidRPr="002359D4">
        <w:rPr>
          <w:rFonts w:ascii="Book Antiqua" w:hAnsi="Book Antiqua"/>
          <w:color w:val="000000" w:themeColor="text1"/>
          <w:shd w:val="clear" w:color="auto" w:fill="FFFFFF"/>
          <w:vertAlign w:val="superscript"/>
          <w:lang w:val="en-US"/>
        </w:rPr>
        <w:t>12</w:t>
      </w:r>
      <w:r w:rsidR="00663108" w:rsidRPr="002359D4">
        <w:rPr>
          <w:rFonts w:ascii="Book Antiqua" w:hAnsi="Book Antiqua"/>
          <w:color w:val="000000" w:themeColor="text1"/>
          <w:vertAlign w:val="superscript"/>
          <w:lang w:val="en-US"/>
        </w:rPr>
        <w:t>]</w:t>
      </w:r>
      <w:r w:rsidR="00663108" w:rsidRPr="002359D4">
        <w:rPr>
          <w:rFonts w:ascii="Book Antiqua" w:hAnsi="Book Antiqua"/>
          <w:color w:val="000000" w:themeColor="text1"/>
          <w:lang w:val="en-US"/>
        </w:rPr>
        <w:t xml:space="preserve">. </w:t>
      </w:r>
      <w:r w:rsidRPr="002359D4">
        <w:rPr>
          <w:rFonts w:ascii="Book Antiqua" w:hAnsi="Book Antiqua"/>
          <w:color w:val="000000" w:themeColor="text1"/>
          <w:lang w:val="en-US"/>
        </w:rPr>
        <w:t xml:space="preserve">In the case of </w:t>
      </w:r>
      <w:r w:rsidR="00A5388C" w:rsidRPr="002359D4">
        <w:rPr>
          <w:rFonts w:ascii="Book Antiqua" w:hAnsi="Book Antiqua"/>
          <w:color w:val="000000" w:themeColor="text1"/>
          <w:lang w:val="en-US"/>
        </w:rPr>
        <w:t xml:space="preserve">alcohol </w:t>
      </w:r>
      <w:r w:rsidRPr="002359D4">
        <w:rPr>
          <w:rFonts w:ascii="Book Antiqua" w:hAnsi="Book Antiqua"/>
          <w:color w:val="000000" w:themeColor="text1"/>
          <w:lang w:val="en-US"/>
        </w:rPr>
        <w:t>and</w:t>
      </w:r>
      <w:r w:rsidR="00A5388C" w:rsidRPr="002359D4">
        <w:rPr>
          <w:rFonts w:ascii="Book Antiqua" w:hAnsi="Book Antiqua"/>
          <w:color w:val="000000" w:themeColor="text1"/>
          <w:lang w:val="en-US"/>
        </w:rPr>
        <w:t xml:space="preserve"> caffeine</w:t>
      </w:r>
      <w:r w:rsidRPr="002359D4">
        <w:rPr>
          <w:rFonts w:ascii="Book Antiqua" w:hAnsi="Book Antiqua"/>
          <w:color w:val="000000" w:themeColor="text1"/>
          <w:lang w:val="en-US"/>
        </w:rPr>
        <w:t xml:space="preserve">, </w:t>
      </w:r>
      <w:r w:rsidR="000F3F3E" w:rsidRPr="002359D4">
        <w:rPr>
          <w:rFonts w:ascii="Book Antiqua" w:hAnsi="Book Antiqua"/>
          <w:color w:val="000000" w:themeColor="text1"/>
          <w:lang w:val="en-US"/>
        </w:rPr>
        <w:t>there is the recommendation</w:t>
      </w:r>
      <w:r w:rsidRPr="002359D4">
        <w:rPr>
          <w:rFonts w:ascii="Book Antiqua" w:hAnsi="Book Antiqua"/>
          <w:color w:val="000000" w:themeColor="text1"/>
          <w:lang w:val="en-US"/>
        </w:rPr>
        <w:t xml:space="preserve"> to ensure the consumption is within the safe limits for the general adult population</w:t>
      </w:r>
      <w:r w:rsidR="00663108" w:rsidRPr="002359D4">
        <w:rPr>
          <w:rFonts w:ascii="Book Antiqua" w:hAnsi="Book Antiqua"/>
          <w:color w:val="000000" w:themeColor="text1"/>
          <w:vertAlign w:val="superscript"/>
          <w:lang w:val="en-US"/>
        </w:rPr>
        <w:t>[</w:t>
      </w:r>
      <w:r w:rsidR="009C0694" w:rsidRPr="002359D4">
        <w:rPr>
          <w:rFonts w:ascii="Book Antiqua" w:hAnsi="Book Antiqua"/>
          <w:color w:val="000000" w:themeColor="text1"/>
          <w:shd w:val="clear" w:color="auto" w:fill="FFFFFF"/>
          <w:vertAlign w:val="superscript"/>
          <w:lang w:val="en-US"/>
        </w:rPr>
        <w:t>12</w:t>
      </w:r>
      <w:r w:rsidR="00663108"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w:t>
      </w:r>
    </w:p>
    <w:p w:rsidR="003408E6" w:rsidRPr="002359D4" w:rsidRDefault="0035353D"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 xml:space="preserve">The top of the pyramid, the </w:t>
      </w:r>
      <w:r w:rsidR="00597186" w:rsidRPr="002359D4">
        <w:rPr>
          <w:rFonts w:ascii="Book Antiqua" w:hAnsi="Book Antiqua"/>
          <w:color w:val="000000" w:themeColor="text1"/>
          <w:shd w:val="clear" w:color="auto" w:fill="FFFFFF"/>
          <w:lang w:val="en-US"/>
        </w:rPr>
        <w:t>ninth l</w:t>
      </w:r>
      <w:r w:rsidRPr="002359D4">
        <w:rPr>
          <w:rFonts w:ascii="Book Antiqua" w:hAnsi="Book Antiqua"/>
          <w:color w:val="000000" w:themeColor="text1"/>
          <w:lang w:val="en-US" w:eastAsia="en-US"/>
        </w:rPr>
        <w:t xml:space="preserve">evel, includes </w:t>
      </w:r>
      <w:r w:rsidR="00E22294" w:rsidRPr="002359D4">
        <w:rPr>
          <w:rFonts w:ascii="Book Antiqua" w:hAnsi="Book Antiqua"/>
          <w:color w:val="000000" w:themeColor="text1"/>
          <w:lang w:val="en-US" w:eastAsia="en-US"/>
        </w:rPr>
        <w:t xml:space="preserve">fried and processed </w:t>
      </w:r>
      <w:r w:rsidRPr="002359D4">
        <w:rPr>
          <w:rFonts w:ascii="Book Antiqua" w:hAnsi="Book Antiqua"/>
          <w:color w:val="000000" w:themeColor="text1"/>
          <w:lang w:val="en-US" w:eastAsia="en-US"/>
        </w:rPr>
        <w:t>foods, which should be</w:t>
      </w:r>
      <w:r w:rsidR="00E22294" w:rsidRPr="002359D4">
        <w:rPr>
          <w:rFonts w:ascii="Book Antiqua" w:hAnsi="Book Antiqua"/>
          <w:color w:val="000000" w:themeColor="text1"/>
          <w:lang w:val="en-US" w:eastAsia="en-US"/>
        </w:rPr>
        <w:t xml:space="preserve"> removed from the </w:t>
      </w:r>
      <w:r w:rsidR="00493FCC" w:rsidRPr="002359D4">
        <w:rPr>
          <w:rFonts w:ascii="Book Antiqua" w:hAnsi="Book Antiqua"/>
          <w:color w:val="000000" w:themeColor="text1"/>
          <w:lang w:val="en-US" w:eastAsia="en-US"/>
        </w:rPr>
        <w:t xml:space="preserve">IBS </w:t>
      </w:r>
      <w:r w:rsidR="00E22294" w:rsidRPr="002359D4">
        <w:rPr>
          <w:rFonts w:ascii="Book Antiqua" w:hAnsi="Book Antiqua"/>
          <w:color w:val="000000" w:themeColor="text1"/>
          <w:lang w:val="en-US" w:eastAsia="en-US"/>
        </w:rPr>
        <w:t>diet</w:t>
      </w:r>
      <w:r w:rsidR="00597186" w:rsidRPr="002359D4">
        <w:rPr>
          <w:rFonts w:ascii="Book Antiqua" w:hAnsi="Book Antiqua"/>
          <w:color w:val="000000" w:themeColor="text1"/>
          <w:vertAlign w:val="superscript"/>
          <w:lang w:val="en-US" w:eastAsia="en-US"/>
        </w:rPr>
        <w:t xml:space="preserve"> [</w:t>
      </w:r>
      <w:r w:rsidR="009C0694" w:rsidRPr="002359D4">
        <w:rPr>
          <w:rFonts w:ascii="Book Antiqua" w:hAnsi="Book Antiqua"/>
          <w:color w:val="000000" w:themeColor="text1"/>
          <w:shd w:val="clear" w:color="auto" w:fill="FFFFFF"/>
          <w:vertAlign w:val="superscript"/>
          <w:lang w:val="en-US"/>
        </w:rPr>
        <w:t>21</w:t>
      </w:r>
      <w:r w:rsidR="00597186" w:rsidRPr="002359D4">
        <w:rPr>
          <w:rFonts w:ascii="Book Antiqua" w:hAnsi="Book Antiqua"/>
          <w:color w:val="000000" w:themeColor="text1"/>
          <w:vertAlign w:val="superscript"/>
          <w:lang w:val="en-US" w:eastAsia="en-US"/>
        </w:rPr>
        <w:t>]</w:t>
      </w:r>
      <w:r w:rsidRPr="002359D4">
        <w:rPr>
          <w:rFonts w:ascii="Book Antiqua" w:hAnsi="Book Antiqua"/>
          <w:color w:val="000000" w:themeColor="text1"/>
          <w:lang w:val="en-US" w:eastAsia="en-US"/>
        </w:rPr>
        <w:t>.</w:t>
      </w:r>
    </w:p>
    <w:p w:rsidR="00663108" w:rsidRPr="002359D4" w:rsidRDefault="0022753B" w:rsidP="002359D4">
      <w:pPr>
        <w:adjustRightInd w:val="0"/>
        <w:snapToGrid w:val="0"/>
        <w:spacing w:line="360" w:lineRule="auto"/>
        <w:ind w:firstLine="180"/>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Furthermore, e</w:t>
      </w:r>
      <w:r w:rsidR="00663108" w:rsidRPr="002359D4">
        <w:rPr>
          <w:rFonts w:ascii="Book Antiqua" w:hAnsi="Book Antiqua"/>
          <w:color w:val="000000" w:themeColor="text1"/>
          <w:lang w:val="en-US" w:eastAsia="en-US"/>
        </w:rPr>
        <w:t xml:space="preserve">ach food level contains examples of what the patient </w:t>
      </w:r>
      <w:r w:rsidR="00D63347" w:rsidRPr="002359D4">
        <w:rPr>
          <w:rFonts w:ascii="Book Antiqua" w:hAnsi="Book Antiqua"/>
          <w:color w:val="000000" w:themeColor="text1"/>
          <w:lang w:val="en-US" w:eastAsia="en-US"/>
        </w:rPr>
        <w:t>can</w:t>
      </w:r>
      <w:r w:rsidR="00663108" w:rsidRPr="002359D4">
        <w:rPr>
          <w:rFonts w:ascii="Book Antiqua" w:hAnsi="Book Antiqua"/>
          <w:color w:val="000000" w:themeColor="text1"/>
          <w:lang w:val="en-US" w:eastAsia="en-US"/>
        </w:rPr>
        <w:t xml:space="preserve"> consume</w:t>
      </w:r>
      <w:r w:rsidR="00D63347" w:rsidRPr="002359D4">
        <w:rPr>
          <w:rFonts w:ascii="Book Antiqua" w:hAnsi="Book Antiqua"/>
          <w:color w:val="000000" w:themeColor="text1"/>
          <w:lang w:val="en-US" w:eastAsia="en-US"/>
        </w:rPr>
        <w:t xml:space="preserve"> if </w:t>
      </w:r>
      <w:r w:rsidRPr="002359D4">
        <w:rPr>
          <w:rFonts w:ascii="Book Antiqua" w:hAnsi="Book Antiqua"/>
          <w:color w:val="000000" w:themeColor="text1"/>
          <w:lang w:val="en-US" w:eastAsia="en-US"/>
        </w:rPr>
        <w:t>deciding to follow a low FODMAP diet</w:t>
      </w:r>
      <w:r w:rsidR="00D63347" w:rsidRPr="002359D4">
        <w:rPr>
          <w:rFonts w:ascii="Book Antiqua" w:hAnsi="Book Antiqua"/>
          <w:color w:val="000000" w:themeColor="text1"/>
          <w:vertAlign w:val="superscript"/>
          <w:lang w:val="en-US" w:eastAsia="en-US"/>
        </w:rPr>
        <w:t>[</w:t>
      </w:r>
      <w:r w:rsidR="009C0694" w:rsidRPr="002359D4">
        <w:rPr>
          <w:rFonts w:ascii="Book Antiqua" w:hAnsi="Book Antiqua"/>
          <w:color w:val="000000" w:themeColor="text1"/>
          <w:vertAlign w:val="superscript"/>
          <w:lang w:val="en-US" w:eastAsia="en-US"/>
        </w:rPr>
        <w:t>24,79</w:t>
      </w:r>
      <w:r w:rsidR="00D63347" w:rsidRPr="002359D4">
        <w:rPr>
          <w:rFonts w:ascii="Book Antiqua" w:hAnsi="Book Antiqua"/>
          <w:color w:val="000000" w:themeColor="text1"/>
          <w:vertAlign w:val="superscript"/>
          <w:lang w:val="en-US" w:eastAsia="en-US"/>
        </w:rPr>
        <w:t>]</w:t>
      </w:r>
      <w:r w:rsidR="00D63347"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A</w:t>
      </w:r>
      <w:r w:rsidR="00D63347" w:rsidRPr="002359D4">
        <w:rPr>
          <w:rFonts w:ascii="Book Antiqua" w:hAnsi="Book Antiqua"/>
          <w:color w:val="000000" w:themeColor="text1"/>
          <w:lang w:val="en-US" w:eastAsia="en-US"/>
        </w:rPr>
        <w:t xml:space="preserve"> pictogram on the left side of the pyramid highlights the importance of seeking specialized dietary advice in case considering the low FODMAP diet</w:t>
      </w:r>
      <w:r w:rsidR="00D63347" w:rsidRPr="002359D4">
        <w:rPr>
          <w:rFonts w:ascii="Book Antiqua" w:hAnsi="Book Antiqua"/>
          <w:color w:val="000000" w:themeColor="text1"/>
          <w:vertAlign w:val="superscript"/>
          <w:lang w:val="en-US" w:eastAsia="en-US"/>
        </w:rPr>
        <w:t>[</w:t>
      </w:r>
      <w:r w:rsidR="009C0694" w:rsidRPr="002359D4">
        <w:rPr>
          <w:rFonts w:ascii="Book Antiqua" w:hAnsi="Book Antiqua"/>
          <w:color w:val="000000" w:themeColor="text1"/>
          <w:shd w:val="clear" w:color="auto" w:fill="FFFFFF"/>
          <w:vertAlign w:val="superscript"/>
          <w:lang w:val="en-US"/>
        </w:rPr>
        <w:t>12</w:t>
      </w:r>
      <w:r w:rsidR="00D63347" w:rsidRPr="002359D4">
        <w:rPr>
          <w:rFonts w:ascii="Book Antiqua" w:hAnsi="Book Antiqua"/>
          <w:color w:val="000000" w:themeColor="text1"/>
          <w:vertAlign w:val="superscript"/>
          <w:lang w:val="en-US" w:eastAsia="en-US"/>
        </w:rPr>
        <w:t>]</w:t>
      </w:r>
      <w:r w:rsidR="00D63347" w:rsidRPr="002359D4">
        <w:rPr>
          <w:rFonts w:ascii="Book Antiqua" w:hAnsi="Book Antiqua"/>
          <w:color w:val="000000" w:themeColor="text1"/>
          <w:lang w:val="en-US" w:eastAsia="en-US"/>
        </w:rPr>
        <w:t>.</w:t>
      </w:r>
    </w:p>
    <w:p w:rsidR="00F61A72" w:rsidRPr="002359D4" w:rsidRDefault="003408E6" w:rsidP="002359D4">
      <w:pPr>
        <w:adjustRightInd w:val="0"/>
        <w:snapToGrid w:val="0"/>
        <w:spacing w:line="360" w:lineRule="auto"/>
        <w:ind w:firstLine="180"/>
        <w:jc w:val="both"/>
        <w:rPr>
          <w:rFonts w:ascii="Book Antiqua" w:hAnsi="Book Antiqua"/>
          <w:color w:val="000000" w:themeColor="text1"/>
          <w:lang w:val="en-US"/>
        </w:rPr>
      </w:pPr>
      <w:r w:rsidRPr="002359D4">
        <w:rPr>
          <w:rFonts w:ascii="Book Antiqua" w:hAnsi="Book Antiqua"/>
          <w:color w:val="000000" w:themeColor="text1"/>
          <w:lang w:val="en-US" w:eastAsia="en-US"/>
        </w:rPr>
        <w:t xml:space="preserve">The </w:t>
      </w:r>
      <w:r w:rsidR="00D63347" w:rsidRPr="002359D4">
        <w:rPr>
          <w:rFonts w:ascii="Book Antiqua" w:hAnsi="Book Antiqua"/>
          <w:color w:val="000000" w:themeColor="text1"/>
          <w:lang w:val="en-US" w:eastAsia="en-US"/>
        </w:rPr>
        <w:t xml:space="preserve">other </w:t>
      </w:r>
      <w:r w:rsidRPr="002359D4">
        <w:rPr>
          <w:rFonts w:ascii="Book Antiqua" w:hAnsi="Book Antiqua"/>
          <w:color w:val="000000" w:themeColor="text1"/>
          <w:shd w:val="clear" w:color="auto" w:fill="FFFFFF"/>
          <w:lang w:val="en-US"/>
        </w:rPr>
        <w:t>pictograms on the left</w:t>
      </w:r>
      <w:r w:rsidR="008E7F62" w:rsidRPr="002359D4">
        <w:rPr>
          <w:rFonts w:ascii="Book Antiqua" w:hAnsi="Book Antiqua"/>
          <w:color w:val="000000" w:themeColor="text1"/>
          <w:shd w:val="clear" w:color="auto" w:fill="FFFFFF"/>
          <w:lang w:val="en-US"/>
        </w:rPr>
        <w:t xml:space="preserve"> side</w:t>
      </w:r>
      <w:r w:rsidRPr="002359D4">
        <w:rPr>
          <w:rFonts w:ascii="Book Antiqua" w:hAnsi="Book Antiqua"/>
          <w:color w:val="000000" w:themeColor="text1"/>
          <w:shd w:val="clear" w:color="auto" w:fill="FFFFFF"/>
          <w:lang w:val="en-US"/>
        </w:rPr>
        <w:t xml:space="preserve"> are referring to </w:t>
      </w:r>
      <w:r w:rsidR="008E7F62" w:rsidRPr="002359D4">
        <w:rPr>
          <w:rFonts w:ascii="Book Antiqua" w:hAnsi="Book Antiqua"/>
          <w:color w:val="000000" w:themeColor="text1"/>
          <w:shd w:val="clear" w:color="auto" w:fill="FFFFFF"/>
          <w:lang w:val="en-US"/>
        </w:rPr>
        <w:t>the</w:t>
      </w:r>
      <w:r w:rsidR="007D5E48" w:rsidRPr="002359D4">
        <w:rPr>
          <w:rFonts w:ascii="Book Antiqua" w:hAnsi="Book Antiqua"/>
          <w:color w:val="000000" w:themeColor="text1"/>
          <w:shd w:val="clear" w:color="auto" w:fill="FFFFFF"/>
          <w:lang w:val="en-US"/>
        </w:rPr>
        <w:t xml:space="preserve"> intake of fibers and </w:t>
      </w:r>
      <w:r w:rsidR="008E7F62" w:rsidRPr="002359D4">
        <w:rPr>
          <w:rFonts w:ascii="Book Antiqua" w:hAnsi="Book Antiqua"/>
          <w:color w:val="000000" w:themeColor="text1"/>
          <w:shd w:val="clear" w:color="auto" w:fill="FFFFFF"/>
          <w:lang w:val="en-US"/>
        </w:rPr>
        <w:t>administration of probiotics</w:t>
      </w:r>
      <w:r w:rsidR="007D5E48" w:rsidRPr="002359D4">
        <w:rPr>
          <w:rFonts w:ascii="Book Antiqua" w:hAnsi="Book Antiqua"/>
          <w:color w:val="000000" w:themeColor="text1"/>
          <w:shd w:val="clear" w:color="auto" w:fill="FFFFFF"/>
          <w:lang w:val="en-US"/>
        </w:rPr>
        <w:t>, respectively</w:t>
      </w:r>
      <w:r w:rsidR="008E7F62" w:rsidRPr="002359D4">
        <w:rPr>
          <w:rFonts w:ascii="Book Antiqua" w:hAnsi="Book Antiqua"/>
          <w:color w:val="000000" w:themeColor="text1"/>
          <w:shd w:val="clear" w:color="auto" w:fill="FFFFFF"/>
          <w:lang w:val="en-US"/>
        </w:rPr>
        <w:t xml:space="preserve">. </w:t>
      </w:r>
      <w:r w:rsidR="00A97E2A" w:rsidRPr="002359D4">
        <w:rPr>
          <w:rFonts w:ascii="Book Antiqua" w:hAnsi="Book Antiqua"/>
          <w:color w:val="000000" w:themeColor="text1"/>
          <w:shd w:val="clear" w:color="auto" w:fill="FFFFFF"/>
          <w:lang w:val="en-US"/>
        </w:rPr>
        <w:t>The</w:t>
      </w:r>
      <w:r w:rsidR="00D63347" w:rsidRPr="002359D4">
        <w:rPr>
          <w:rFonts w:ascii="Book Antiqua" w:hAnsi="Book Antiqua" w:cs="Arial"/>
          <w:color w:val="000000" w:themeColor="text1"/>
          <w:lang w:val="en-US"/>
        </w:rPr>
        <w:t xml:space="preserve"> intake </w:t>
      </w:r>
      <w:r w:rsidR="00A97E2A" w:rsidRPr="002359D4">
        <w:rPr>
          <w:rFonts w:ascii="Book Antiqua" w:hAnsi="Book Antiqua" w:cs="Arial"/>
          <w:color w:val="000000" w:themeColor="text1"/>
          <w:lang w:val="en-US"/>
        </w:rPr>
        <w:t xml:space="preserve">of fiber </w:t>
      </w:r>
      <w:r w:rsidR="00D63347" w:rsidRPr="002359D4">
        <w:rPr>
          <w:rFonts w:ascii="Book Antiqua" w:hAnsi="Book Antiqua" w:cs="Arial"/>
          <w:color w:val="000000" w:themeColor="text1"/>
          <w:lang w:val="en-US"/>
        </w:rPr>
        <w:t>is recommended, with emphasis o</w:t>
      </w:r>
      <w:r w:rsidR="008627F5" w:rsidRPr="002359D4">
        <w:rPr>
          <w:rFonts w:ascii="Book Antiqua" w:hAnsi="Book Antiqua" w:cs="Arial"/>
          <w:color w:val="000000" w:themeColor="text1"/>
          <w:lang w:val="en-US"/>
        </w:rPr>
        <w:t>n</w:t>
      </w:r>
      <w:r w:rsidR="00D63347" w:rsidRPr="002359D4">
        <w:rPr>
          <w:rFonts w:ascii="Book Antiqua" w:hAnsi="Book Antiqua" w:cs="Arial"/>
          <w:color w:val="000000" w:themeColor="text1"/>
          <w:lang w:val="en-US"/>
        </w:rPr>
        <w:t xml:space="preserve"> the intake of </w:t>
      </w:r>
      <w:r w:rsidR="00D63347" w:rsidRPr="002359D4">
        <w:rPr>
          <w:rFonts w:ascii="Book Antiqua" w:hAnsi="Book Antiqua"/>
          <w:iCs/>
          <w:color w:val="000000" w:themeColor="text1"/>
          <w:lang w:val="en-US"/>
        </w:rPr>
        <w:t>soluble fiber</w:t>
      </w:r>
      <w:r w:rsidR="008627F5" w:rsidRPr="002359D4">
        <w:rPr>
          <w:rFonts w:ascii="Book Antiqua" w:hAnsi="Book Antiqua"/>
          <w:iCs/>
          <w:color w:val="000000" w:themeColor="text1"/>
          <w:lang w:val="en-US"/>
        </w:rPr>
        <w:t>s</w:t>
      </w:r>
      <w:r w:rsidR="00A9073D" w:rsidRPr="002359D4">
        <w:rPr>
          <w:rFonts w:ascii="Book Antiqua" w:hAnsi="Book Antiqua"/>
          <w:iCs/>
          <w:color w:val="000000" w:themeColor="text1"/>
          <w:lang w:val="en-US"/>
        </w:rPr>
        <w:t xml:space="preserve"> </w:t>
      </w:r>
      <w:r w:rsidR="00D63347" w:rsidRPr="002359D4">
        <w:rPr>
          <w:rFonts w:ascii="Book Antiqua" w:hAnsi="Book Antiqua"/>
          <w:iCs/>
          <w:color w:val="000000" w:themeColor="text1"/>
          <w:lang w:val="en-US"/>
        </w:rPr>
        <w:t>(</w:t>
      </w:r>
      <w:r w:rsidR="00807DC7" w:rsidRPr="002359D4">
        <w:rPr>
          <w:rFonts w:ascii="Book Antiqua" w:hAnsi="Book Antiqua"/>
          <w:i/>
          <w:iCs/>
          <w:color w:val="000000" w:themeColor="text1"/>
          <w:lang w:val="en-US"/>
        </w:rPr>
        <w:t>e.g.</w:t>
      </w:r>
      <w:r w:rsidR="00D63347" w:rsidRPr="002359D4">
        <w:rPr>
          <w:rFonts w:ascii="Book Antiqua" w:hAnsi="Book Antiqua"/>
          <w:iCs/>
          <w:color w:val="000000" w:themeColor="text1"/>
          <w:lang w:val="en-US"/>
        </w:rPr>
        <w:t xml:space="preserve">, </w:t>
      </w:r>
      <w:r w:rsidR="00D63347" w:rsidRPr="002359D4">
        <w:rPr>
          <w:rFonts w:ascii="Book Antiqua" w:hAnsi="Book Antiqua"/>
          <w:color w:val="000000" w:themeColor="text1"/>
          <w:lang w:val="en-US"/>
        </w:rPr>
        <w:t>psyllium)</w:t>
      </w:r>
      <w:r w:rsidR="00D63347" w:rsidRPr="002359D4">
        <w:rPr>
          <w:rFonts w:ascii="Book Antiqua" w:hAnsi="Book Antiqua" w:cs="Arial"/>
          <w:color w:val="000000" w:themeColor="text1"/>
          <w:vertAlign w:val="superscript"/>
          <w:lang w:val="en-US"/>
        </w:rPr>
        <w:t>[</w:t>
      </w:r>
      <w:r w:rsidR="009C0694" w:rsidRPr="002359D4">
        <w:rPr>
          <w:rFonts w:ascii="Book Antiqua" w:hAnsi="Book Antiqua"/>
          <w:color w:val="000000" w:themeColor="text1"/>
          <w:shd w:val="clear" w:color="auto" w:fill="FFFFFF"/>
          <w:vertAlign w:val="superscript"/>
          <w:lang w:val="en-US"/>
        </w:rPr>
        <w:t>12,24</w:t>
      </w:r>
      <w:r w:rsidR="00D63347" w:rsidRPr="002359D4">
        <w:rPr>
          <w:rFonts w:ascii="Book Antiqua" w:hAnsi="Book Antiqua" w:cs="Arial"/>
          <w:color w:val="000000" w:themeColor="text1"/>
          <w:vertAlign w:val="superscript"/>
          <w:lang w:val="en-US"/>
        </w:rPr>
        <w:t>]</w:t>
      </w:r>
      <w:r w:rsidR="00D63347" w:rsidRPr="002359D4">
        <w:rPr>
          <w:rFonts w:ascii="Book Antiqua" w:hAnsi="Book Antiqua"/>
          <w:color w:val="000000" w:themeColor="text1"/>
          <w:lang w:val="en-US"/>
        </w:rPr>
        <w:t xml:space="preserve">. Also, </w:t>
      </w:r>
      <w:r w:rsidR="008627F5" w:rsidRPr="002359D4">
        <w:rPr>
          <w:rFonts w:ascii="Book Antiqua" w:hAnsi="Book Antiqua"/>
          <w:color w:val="000000" w:themeColor="text1"/>
          <w:lang w:val="en-US"/>
        </w:rPr>
        <w:t>for</w:t>
      </w:r>
      <w:r w:rsidR="00A9073D" w:rsidRPr="002359D4">
        <w:rPr>
          <w:rFonts w:ascii="Book Antiqua" w:hAnsi="Book Antiqua"/>
          <w:color w:val="000000" w:themeColor="text1"/>
          <w:lang w:val="en-US"/>
        </w:rPr>
        <w:t xml:space="preserve"> </w:t>
      </w:r>
      <w:r w:rsidR="008627F5" w:rsidRPr="002359D4">
        <w:rPr>
          <w:rFonts w:ascii="Book Antiqua" w:hAnsi="Book Antiqua"/>
          <w:color w:val="000000" w:themeColor="text1"/>
          <w:lang w:val="en-US"/>
        </w:rPr>
        <w:t xml:space="preserve">IBS </w:t>
      </w:r>
      <w:r w:rsidR="00922B49" w:rsidRPr="002359D4">
        <w:rPr>
          <w:rFonts w:ascii="Book Antiqua" w:hAnsi="Book Antiqua"/>
          <w:color w:val="000000" w:themeColor="text1"/>
          <w:lang w:val="en-US"/>
        </w:rPr>
        <w:t>patient</w:t>
      </w:r>
      <w:r w:rsidR="008627F5" w:rsidRPr="002359D4">
        <w:rPr>
          <w:rFonts w:ascii="Book Antiqua" w:hAnsi="Book Antiqua"/>
          <w:color w:val="000000" w:themeColor="text1"/>
          <w:lang w:val="en-US"/>
        </w:rPr>
        <w:t>s that</w:t>
      </w:r>
      <w:r w:rsidR="00922B49" w:rsidRPr="002359D4">
        <w:rPr>
          <w:rFonts w:ascii="Book Antiqua" w:hAnsi="Book Antiqua"/>
          <w:color w:val="000000" w:themeColor="text1"/>
          <w:lang w:val="en-US"/>
        </w:rPr>
        <w:t xml:space="preserve"> decide to try probiotics, there is t</w:t>
      </w:r>
      <w:r w:rsidR="008E7F62" w:rsidRPr="002359D4">
        <w:rPr>
          <w:rFonts w:ascii="Book Antiqua" w:hAnsi="Book Antiqua"/>
          <w:color w:val="000000" w:themeColor="text1"/>
          <w:shd w:val="clear" w:color="auto" w:fill="FFFFFF"/>
          <w:lang w:val="en-US"/>
        </w:rPr>
        <w:t xml:space="preserve">he recommendation to take </w:t>
      </w:r>
      <w:r w:rsidR="00922B49" w:rsidRPr="002359D4">
        <w:rPr>
          <w:rFonts w:ascii="Book Antiqua" w:hAnsi="Book Antiqua"/>
          <w:color w:val="000000" w:themeColor="text1"/>
          <w:shd w:val="clear" w:color="auto" w:fill="FFFFFF"/>
          <w:lang w:val="en-US"/>
        </w:rPr>
        <w:t xml:space="preserve">the </w:t>
      </w:r>
      <w:r w:rsidR="008E7F62" w:rsidRPr="002359D4">
        <w:rPr>
          <w:rFonts w:ascii="Book Antiqua" w:hAnsi="Book Antiqua"/>
          <w:color w:val="000000" w:themeColor="text1"/>
          <w:shd w:val="clear" w:color="auto" w:fill="FFFFFF"/>
          <w:lang w:val="en-US"/>
        </w:rPr>
        <w:t>probiotic suppl</w:t>
      </w:r>
      <w:r w:rsidR="000B770F" w:rsidRPr="002359D4">
        <w:rPr>
          <w:rFonts w:ascii="Book Antiqua" w:hAnsi="Book Antiqua"/>
          <w:color w:val="000000" w:themeColor="text1"/>
          <w:shd w:val="clear" w:color="auto" w:fill="FFFFFF"/>
          <w:lang w:val="en-US"/>
        </w:rPr>
        <w:t>ements daily, for at least 4 wk</w:t>
      </w:r>
      <w:r w:rsidR="008E7F62" w:rsidRPr="002359D4">
        <w:rPr>
          <w:rFonts w:ascii="Book Antiqua" w:hAnsi="Book Antiqua"/>
          <w:color w:val="000000" w:themeColor="text1"/>
          <w:shd w:val="clear" w:color="auto" w:fill="FFFFFF"/>
          <w:lang w:val="en-US"/>
        </w:rPr>
        <w:t xml:space="preserve">, </w:t>
      </w:r>
      <w:r w:rsidR="008E7F62" w:rsidRPr="002359D4">
        <w:rPr>
          <w:rFonts w:ascii="Book Antiqua" w:hAnsi="Book Antiqua"/>
          <w:color w:val="000000" w:themeColor="text1"/>
          <w:lang w:val="en-US"/>
        </w:rPr>
        <w:t xml:space="preserve">at the dose recommended by the manufacturer, to see if </w:t>
      </w:r>
      <w:r w:rsidR="006B45C2" w:rsidRPr="002359D4">
        <w:rPr>
          <w:rFonts w:ascii="Book Antiqua" w:hAnsi="Book Antiqua"/>
          <w:color w:val="000000" w:themeColor="text1"/>
          <w:lang w:val="en-US"/>
        </w:rPr>
        <w:t xml:space="preserve">symptoms </w:t>
      </w:r>
      <w:r w:rsidR="008E7F62" w:rsidRPr="002359D4">
        <w:rPr>
          <w:rFonts w:ascii="Book Antiqua" w:hAnsi="Book Antiqua"/>
          <w:color w:val="000000" w:themeColor="text1"/>
          <w:lang w:val="en-US"/>
        </w:rPr>
        <w:t>improve</w:t>
      </w:r>
      <w:r w:rsidR="00922B49" w:rsidRPr="002359D4">
        <w:rPr>
          <w:rFonts w:ascii="Book Antiqua" w:hAnsi="Book Antiqua"/>
          <w:color w:val="000000" w:themeColor="text1"/>
          <w:vertAlign w:val="superscript"/>
          <w:lang w:val="en-US"/>
        </w:rPr>
        <w:t>[</w:t>
      </w:r>
      <w:r w:rsidR="009C0694" w:rsidRPr="002359D4">
        <w:rPr>
          <w:rFonts w:ascii="Book Antiqua" w:hAnsi="Book Antiqua"/>
          <w:color w:val="000000" w:themeColor="text1"/>
          <w:shd w:val="clear" w:color="auto" w:fill="FFFFFF"/>
          <w:vertAlign w:val="superscript"/>
          <w:lang w:val="en-US"/>
        </w:rPr>
        <w:t>12</w:t>
      </w:r>
      <w:r w:rsidR="00922B49" w:rsidRPr="002359D4">
        <w:rPr>
          <w:rFonts w:ascii="Book Antiqua" w:hAnsi="Book Antiqua"/>
          <w:color w:val="000000" w:themeColor="text1"/>
          <w:vertAlign w:val="superscript"/>
          <w:lang w:val="en-US"/>
        </w:rPr>
        <w:t>]</w:t>
      </w:r>
      <w:r w:rsidR="008E7F62" w:rsidRPr="002359D4">
        <w:rPr>
          <w:rFonts w:ascii="Book Antiqua" w:hAnsi="Book Antiqua"/>
          <w:color w:val="000000" w:themeColor="text1"/>
          <w:lang w:val="en-US"/>
        </w:rPr>
        <w:t xml:space="preserve">. </w:t>
      </w:r>
    </w:p>
    <w:p w:rsidR="003F1E2B" w:rsidRPr="002359D4" w:rsidRDefault="00BC662F" w:rsidP="002359D4">
      <w:pPr>
        <w:adjustRightInd w:val="0"/>
        <w:snapToGrid w:val="0"/>
        <w:spacing w:line="360" w:lineRule="auto"/>
        <w:ind w:firstLine="180"/>
        <w:jc w:val="both"/>
        <w:rPr>
          <w:rFonts w:ascii="Book Antiqua" w:hAnsi="Book Antiqua"/>
          <w:color w:val="000000" w:themeColor="text1"/>
          <w:lang w:val="en-US"/>
        </w:rPr>
      </w:pPr>
      <w:r w:rsidRPr="002359D4">
        <w:rPr>
          <w:rFonts w:ascii="Book Antiqua" w:hAnsi="Book Antiqua"/>
          <w:color w:val="000000" w:themeColor="text1"/>
          <w:shd w:val="clear" w:color="auto" w:fill="FFFFFF"/>
          <w:lang w:val="en-US"/>
        </w:rPr>
        <w:t>R</w:t>
      </w:r>
      <w:r w:rsidR="00F61A72" w:rsidRPr="002359D4">
        <w:rPr>
          <w:rFonts w:ascii="Book Antiqua" w:hAnsi="Book Antiqua"/>
          <w:color w:val="000000" w:themeColor="text1"/>
          <w:shd w:val="clear" w:color="auto" w:fill="FFFFFF"/>
          <w:lang w:val="en-US"/>
        </w:rPr>
        <w:t xml:space="preserve">ecommendations included in the pyramid </w:t>
      </w:r>
      <w:r w:rsidR="00F61A72" w:rsidRPr="002359D4">
        <w:rPr>
          <w:rStyle w:val="shorttext"/>
          <w:rFonts w:ascii="Book Antiqua" w:hAnsi="Book Antiqua"/>
          <w:color w:val="000000" w:themeColor="text1"/>
          <w:lang w:val="en"/>
        </w:rPr>
        <w:t>are accompanied by superscript</w:t>
      </w:r>
      <w:r w:rsidR="00135050" w:rsidRPr="002359D4">
        <w:rPr>
          <w:rStyle w:val="shorttext"/>
          <w:rFonts w:ascii="Book Antiqua" w:hAnsi="Book Antiqua"/>
          <w:color w:val="000000" w:themeColor="text1"/>
          <w:lang w:val="en"/>
        </w:rPr>
        <w:t xml:space="preserve"> letters</w:t>
      </w:r>
      <w:r w:rsidR="00CA4461" w:rsidRPr="002359D4">
        <w:rPr>
          <w:rStyle w:val="shorttext"/>
          <w:rFonts w:ascii="Book Antiqua" w:hAnsi="Book Antiqua"/>
          <w:color w:val="000000" w:themeColor="text1"/>
          <w:lang w:val="en"/>
        </w:rPr>
        <w:t xml:space="preserve"> </w:t>
      </w:r>
      <w:r w:rsidR="00F61A72" w:rsidRPr="002359D4">
        <w:rPr>
          <w:rFonts w:ascii="Book Antiqua" w:hAnsi="Book Antiqua"/>
          <w:color w:val="000000" w:themeColor="text1"/>
          <w:lang w:val="en"/>
        </w:rPr>
        <w:t xml:space="preserve">symbolizing the level of scientific evidence supporting them, as </w:t>
      </w:r>
      <w:r w:rsidR="00F61A72" w:rsidRPr="002359D4">
        <w:rPr>
          <w:rFonts w:ascii="Book Antiqua" w:hAnsi="Book Antiqua"/>
          <w:color w:val="000000" w:themeColor="text1"/>
          <w:lang w:val="en-US"/>
        </w:rPr>
        <w:t xml:space="preserve">graded in the </w:t>
      </w:r>
      <w:r w:rsidR="00AD335E" w:rsidRPr="002359D4">
        <w:rPr>
          <w:rFonts w:ascii="Book Antiqua" w:hAnsi="Book Antiqua"/>
          <w:color w:val="000000" w:themeColor="text1"/>
          <w:lang w:val="en-US"/>
        </w:rPr>
        <w:t xml:space="preserve">recently updated </w:t>
      </w:r>
      <w:r w:rsidR="00F61A72" w:rsidRPr="002359D4">
        <w:rPr>
          <w:rFonts w:ascii="Book Antiqua" w:hAnsi="Book Antiqua" w:cs="AdvPSFTBL"/>
          <w:color w:val="000000" w:themeColor="text1"/>
          <w:lang w:val="en-US"/>
        </w:rPr>
        <w:t>British Dietetic Association evidence-based practice guidelines for the dietary management of IBS</w:t>
      </w:r>
      <w:r w:rsidR="000F0ABF" w:rsidRPr="002359D4">
        <w:rPr>
          <w:rFonts w:ascii="Book Antiqua" w:hAnsi="Book Antiqua" w:cs="AdvPSFTBL"/>
          <w:color w:val="000000" w:themeColor="text1"/>
          <w:lang w:val="en-US"/>
        </w:rPr>
        <w:t xml:space="preserve"> in adults</w:t>
      </w:r>
      <w:r w:rsidR="000F0ABF" w:rsidRPr="002359D4">
        <w:rPr>
          <w:rFonts w:ascii="Book Antiqua" w:hAnsi="Book Antiqua"/>
          <w:color w:val="000000" w:themeColor="text1"/>
          <w:vertAlign w:val="superscript"/>
          <w:lang w:val="en-US"/>
        </w:rPr>
        <w:t>[</w:t>
      </w:r>
      <w:r w:rsidR="009C0694" w:rsidRPr="002359D4">
        <w:rPr>
          <w:rFonts w:ascii="Book Antiqua" w:hAnsi="Book Antiqua"/>
          <w:color w:val="000000" w:themeColor="text1"/>
          <w:shd w:val="clear" w:color="auto" w:fill="FFFFFF"/>
          <w:vertAlign w:val="superscript"/>
          <w:lang w:val="en-US"/>
        </w:rPr>
        <w:t>12</w:t>
      </w:r>
      <w:r w:rsidR="000F0ABF" w:rsidRPr="002359D4">
        <w:rPr>
          <w:rFonts w:ascii="Book Antiqua" w:hAnsi="Book Antiqua"/>
          <w:color w:val="000000" w:themeColor="text1"/>
          <w:vertAlign w:val="superscript"/>
          <w:lang w:val="en-US"/>
        </w:rPr>
        <w:t>]</w:t>
      </w:r>
      <w:r w:rsidR="000F0ABF" w:rsidRPr="002359D4">
        <w:rPr>
          <w:rFonts w:ascii="Book Antiqua" w:hAnsi="Book Antiqua"/>
          <w:color w:val="000000" w:themeColor="text1"/>
          <w:lang w:val="en-US"/>
        </w:rPr>
        <w:t xml:space="preserve">. </w:t>
      </w:r>
      <w:r w:rsidR="00AD335E" w:rsidRPr="002359D4">
        <w:rPr>
          <w:rFonts w:ascii="Book Antiqua" w:hAnsi="Book Antiqua"/>
          <w:color w:val="000000" w:themeColor="text1"/>
          <w:lang w:val="en-US"/>
        </w:rPr>
        <w:t>Th</w:t>
      </w:r>
      <w:r w:rsidR="00F61A72" w:rsidRPr="002359D4">
        <w:rPr>
          <w:rFonts w:ascii="Book Antiqua" w:hAnsi="Book Antiqua"/>
          <w:color w:val="000000" w:themeColor="text1"/>
          <w:lang w:val="en-US"/>
        </w:rPr>
        <w:t xml:space="preserve">e evidence reviewed </w:t>
      </w:r>
      <w:r w:rsidR="00AD335E" w:rsidRPr="002359D4">
        <w:rPr>
          <w:rFonts w:ascii="Book Antiqua" w:hAnsi="Book Antiqua"/>
          <w:color w:val="000000" w:themeColor="text1"/>
          <w:lang w:val="en-US"/>
        </w:rPr>
        <w:t xml:space="preserve">within these guidelines </w:t>
      </w:r>
      <w:r w:rsidR="00F61A72" w:rsidRPr="002359D4">
        <w:rPr>
          <w:rFonts w:ascii="Book Antiqua" w:hAnsi="Book Antiqua"/>
          <w:color w:val="000000" w:themeColor="text1"/>
          <w:lang w:val="en-US"/>
        </w:rPr>
        <w:t>was graded using the Practice-based evidence in nutrition (PEN) grading criteria</w:t>
      </w:r>
      <w:r w:rsidR="00AD335E" w:rsidRPr="002359D4">
        <w:rPr>
          <w:rFonts w:ascii="Book Antiqua" w:hAnsi="Book Antiqua"/>
          <w:color w:val="000000" w:themeColor="text1"/>
          <w:lang w:val="en-US"/>
        </w:rPr>
        <w:t>, as follows</w:t>
      </w:r>
      <w:r w:rsidR="000F0ABF" w:rsidRPr="002359D4">
        <w:rPr>
          <w:rFonts w:ascii="Book Antiqua" w:hAnsi="Book Antiqua"/>
          <w:color w:val="000000" w:themeColor="text1"/>
          <w:lang w:val="en-US"/>
        </w:rPr>
        <w:t xml:space="preserve">: </w:t>
      </w:r>
      <w:r w:rsidR="000F0ABF" w:rsidRPr="002359D4">
        <w:rPr>
          <w:rFonts w:ascii="Book Antiqua" w:hAnsi="Book Antiqua" w:cs="AdvPSFT-L"/>
          <w:color w:val="000000" w:themeColor="text1"/>
          <w:lang w:val="en-US"/>
        </w:rPr>
        <w:t xml:space="preserve">level A </w:t>
      </w:r>
      <w:r w:rsidR="000F0ABF" w:rsidRPr="002359D4">
        <w:rPr>
          <w:rFonts w:ascii="Book Antiqua" w:hAnsi="Book Antiqua" w:cs="AdvTTec369687+20"/>
          <w:color w:val="000000" w:themeColor="text1"/>
          <w:lang w:val="en-US"/>
        </w:rPr>
        <w:t xml:space="preserve">- </w:t>
      </w:r>
      <w:r w:rsidR="000F0ABF" w:rsidRPr="002359D4">
        <w:rPr>
          <w:rFonts w:ascii="Book Antiqua" w:hAnsi="Book Antiqua" w:cs="AdvPSFT-L"/>
          <w:color w:val="000000" w:themeColor="text1"/>
          <w:lang w:val="en-US"/>
        </w:rPr>
        <w:t>supported by</w:t>
      </w:r>
      <w:r w:rsidR="000F0ABF" w:rsidRPr="002359D4">
        <w:rPr>
          <w:rFonts w:ascii="Book Antiqua" w:hAnsi="Book Antiqua" w:cs="AdvTTec369687+20"/>
          <w:color w:val="000000" w:themeColor="text1"/>
          <w:lang w:val="en-US"/>
        </w:rPr>
        <w:t xml:space="preserve"> </w:t>
      </w:r>
      <w:r w:rsidR="000F0ABF" w:rsidRPr="002359D4">
        <w:rPr>
          <w:rFonts w:ascii="Book Antiqua" w:hAnsi="Book Antiqua" w:cs="AdvPSFT-L"/>
          <w:color w:val="000000" w:themeColor="text1"/>
          <w:lang w:val="en-US"/>
        </w:rPr>
        <w:t xml:space="preserve">good evidence; level B </w:t>
      </w:r>
      <w:r w:rsidR="000F0ABF" w:rsidRPr="002359D4">
        <w:rPr>
          <w:rFonts w:ascii="Book Antiqua" w:hAnsi="Book Antiqua" w:cs="AdvTTec369687+20"/>
          <w:color w:val="000000" w:themeColor="text1"/>
          <w:lang w:val="en-US"/>
        </w:rPr>
        <w:t>–</w:t>
      </w:r>
      <w:r w:rsidR="000F0ABF" w:rsidRPr="002359D4">
        <w:rPr>
          <w:rFonts w:ascii="Book Antiqua" w:hAnsi="Book Antiqua" w:cs="AdvPSFT-L"/>
          <w:color w:val="000000" w:themeColor="text1"/>
          <w:lang w:val="en-US"/>
        </w:rPr>
        <w:t xml:space="preserve"> supported by fair evidence; level C </w:t>
      </w:r>
      <w:r w:rsidR="000F0ABF" w:rsidRPr="002359D4">
        <w:rPr>
          <w:rFonts w:ascii="Book Antiqua" w:hAnsi="Book Antiqua" w:cs="AdvTTec369687+20"/>
          <w:color w:val="000000" w:themeColor="text1"/>
          <w:lang w:val="en-US"/>
        </w:rPr>
        <w:t xml:space="preserve">– </w:t>
      </w:r>
      <w:r w:rsidR="000F0ABF" w:rsidRPr="002359D4">
        <w:rPr>
          <w:rFonts w:ascii="Book Antiqua" w:hAnsi="Book Antiqua" w:cs="AdvPSFT-L"/>
          <w:color w:val="000000" w:themeColor="text1"/>
          <w:lang w:val="en-US"/>
        </w:rPr>
        <w:t xml:space="preserve">supported by limited evidence or expert opinion; level D </w:t>
      </w:r>
      <w:r w:rsidR="000F0ABF" w:rsidRPr="002359D4">
        <w:rPr>
          <w:rFonts w:ascii="Book Antiqua" w:hAnsi="Book Antiqua" w:cs="AdvTTec369687+20"/>
          <w:color w:val="000000" w:themeColor="text1"/>
          <w:lang w:val="en-US"/>
        </w:rPr>
        <w:t xml:space="preserve">– </w:t>
      </w:r>
      <w:r w:rsidR="000F0ABF" w:rsidRPr="002359D4">
        <w:rPr>
          <w:rFonts w:ascii="Book Antiqua" w:hAnsi="Book Antiqua" w:cs="AdvPSFT-L"/>
          <w:color w:val="000000" w:themeColor="text1"/>
          <w:lang w:val="en-US"/>
        </w:rPr>
        <w:t>evidence is limited</w:t>
      </w:r>
      <w:r w:rsidR="000F0ABF" w:rsidRPr="002359D4">
        <w:rPr>
          <w:rFonts w:ascii="Book Antiqua" w:hAnsi="Book Antiqua"/>
          <w:color w:val="000000" w:themeColor="text1"/>
          <w:vertAlign w:val="superscript"/>
          <w:lang w:val="en-US"/>
        </w:rPr>
        <w:t>[</w:t>
      </w:r>
      <w:r w:rsidR="009C0694" w:rsidRPr="002359D4">
        <w:rPr>
          <w:rFonts w:ascii="Book Antiqua" w:hAnsi="Book Antiqua"/>
          <w:color w:val="000000" w:themeColor="text1"/>
          <w:shd w:val="clear" w:color="auto" w:fill="FFFFFF"/>
          <w:vertAlign w:val="superscript"/>
          <w:lang w:val="en-US"/>
        </w:rPr>
        <w:t>12</w:t>
      </w:r>
      <w:r w:rsidR="000F0ABF" w:rsidRPr="002359D4">
        <w:rPr>
          <w:rFonts w:ascii="Book Antiqua" w:hAnsi="Book Antiqua"/>
          <w:color w:val="000000" w:themeColor="text1"/>
          <w:vertAlign w:val="superscript"/>
          <w:lang w:val="en-US"/>
        </w:rPr>
        <w:t>]</w:t>
      </w:r>
      <w:r w:rsidR="000F0ABF" w:rsidRPr="002359D4">
        <w:rPr>
          <w:rFonts w:ascii="Book Antiqua" w:hAnsi="Book Antiqua"/>
          <w:color w:val="000000" w:themeColor="text1"/>
          <w:lang w:val="en-US"/>
        </w:rPr>
        <w:t xml:space="preserve">. </w:t>
      </w:r>
      <w:r w:rsidR="000F0ABF" w:rsidRPr="002359D4">
        <w:rPr>
          <w:rFonts w:ascii="Book Antiqua" w:hAnsi="Book Antiqua" w:cs="AdvPSFT-L"/>
          <w:color w:val="000000" w:themeColor="text1"/>
          <w:lang w:val="en-US"/>
        </w:rPr>
        <w:t xml:space="preserve"> </w:t>
      </w:r>
    </w:p>
    <w:p w:rsidR="00F61A72" w:rsidRPr="002359D4" w:rsidRDefault="00F61A72" w:rsidP="002359D4">
      <w:pPr>
        <w:adjustRightInd w:val="0"/>
        <w:snapToGrid w:val="0"/>
        <w:spacing w:line="360" w:lineRule="auto"/>
        <w:jc w:val="both"/>
        <w:rPr>
          <w:rFonts w:ascii="Book Antiqua" w:hAnsi="Book Antiqua"/>
          <w:b/>
          <w:bCs/>
          <w:caps/>
          <w:color w:val="000000" w:themeColor="text1"/>
          <w:lang w:val="en-US"/>
        </w:rPr>
      </w:pPr>
    </w:p>
    <w:p w:rsidR="004A32D3" w:rsidRPr="002359D4" w:rsidRDefault="008C37A7" w:rsidP="002359D4">
      <w:pPr>
        <w:adjustRightInd w:val="0"/>
        <w:snapToGrid w:val="0"/>
        <w:spacing w:line="360" w:lineRule="auto"/>
        <w:jc w:val="both"/>
        <w:rPr>
          <w:rFonts w:ascii="Book Antiqua" w:hAnsi="Book Antiqua"/>
          <w:b/>
          <w:bCs/>
          <w:caps/>
          <w:color w:val="000000" w:themeColor="text1"/>
          <w:lang w:val="en-US"/>
        </w:rPr>
      </w:pPr>
      <w:r w:rsidRPr="002359D4">
        <w:rPr>
          <w:rFonts w:ascii="Book Antiqua" w:hAnsi="Book Antiqua"/>
          <w:b/>
          <w:bCs/>
          <w:caps/>
          <w:color w:val="000000" w:themeColor="text1"/>
          <w:lang w:val="en-US"/>
        </w:rPr>
        <w:t>C</w:t>
      </w:r>
      <w:r w:rsidR="00056396" w:rsidRPr="002359D4">
        <w:rPr>
          <w:rFonts w:ascii="Book Antiqua" w:hAnsi="Book Antiqua"/>
          <w:b/>
          <w:bCs/>
          <w:caps/>
          <w:color w:val="000000" w:themeColor="text1"/>
          <w:lang w:val="en-US"/>
        </w:rPr>
        <w:t>onclusion</w:t>
      </w:r>
    </w:p>
    <w:p w:rsidR="000D062D" w:rsidRPr="002359D4" w:rsidRDefault="004A32D3" w:rsidP="002359D4">
      <w:pPr>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bCs/>
          <w:caps/>
          <w:color w:val="000000" w:themeColor="text1"/>
          <w:lang w:val="en-US"/>
        </w:rPr>
        <w:t>I</w:t>
      </w:r>
      <w:r w:rsidRPr="002359D4">
        <w:rPr>
          <w:rFonts w:ascii="Book Antiqua" w:hAnsi="Book Antiqua"/>
          <w:color w:val="000000" w:themeColor="text1"/>
          <w:lang w:val="en-US" w:eastAsia="en-US"/>
        </w:rPr>
        <w:t>n recent years</w:t>
      </w:r>
      <w:r w:rsidRPr="002359D4">
        <w:rPr>
          <w:rFonts w:ascii="Book Antiqua" w:hAnsi="Book Antiqua"/>
          <w:bCs/>
          <w:caps/>
          <w:color w:val="000000" w:themeColor="text1"/>
          <w:lang w:val="en-US"/>
        </w:rPr>
        <w:t>,</w:t>
      </w:r>
      <w:r w:rsidR="00A9073D" w:rsidRPr="002359D4">
        <w:rPr>
          <w:rFonts w:ascii="Book Antiqua" w:hAnsi="Book Antiqua"/>
          <w:bCs/>
          <w:caps/>
          <w:color w:val="000000" w:themeColor="text1"/>
          <w:lang w:val="en-US"/>
        </w:rPr>
        <w:t xml:space="preserve"> </w:t>
      </w:r>
      <w:r w:rsidRPr="002359D4">
        <w:rPr>
          <w:rFonts w:ascii="Book Antiqua" w:hAnsi="Book Antiqua"/>
          <w:color w:val="000000" w:themeColor="text1"/>
          <w:lang w:val="en-US" w:eastAsia="en-US"/>
        </w:rPr>
        <w:t>d</w:t>
      </w:r>
      <w:r w:rsidR="00C1451A" w:rsidRPr="002359D4">
        <w:rPr>
          <w:rFonts w:ascii="Book Antiqua" w:hAnsi="Book Antiqua"/>
          <w:color w:val="000000" w:themeColor="text1"/>
          <w:lang w:val="en-US" w:eastAsia="en-US"/>
        </w:rPr>
        <w:t xml:space="preserve">ietary management has shown promise as a </w:t>
      </w:r>
      <w:r w:rsidR="00D41899" w:rsidRPr="002359D4">
        <w:rPr>
          <w:rFonts w:ascii="Book Antiqua" w:hAnsi="Book Antiqua"/>
          <w:color w:val="000000" w:themeColor="text1"/>
          <w:lang w:val="en-US" w:eastAsia="en-US"/>
        </w:rPr>
        <w:t>key tool</w:t>
      </w:r>
      <w:r w:rsidR="00A9073D" w:rsidRPr="002359D4">
        <w:rPr>
          <w:rFonts w:ascii="Book Antiqua" w:hAnsi="Book Antiqua"/>
          <w:color w:val="000000" w:themeColor="text1"/>
          <w:lang w:val="en-US" w:eastAsia="en-US"/>
        </w:rPr>
        <w:t xml:space="preserve"> </w:t>
      </w:r>
      <w:r w:rsidRPr="002359D4">
        <w:rPr>
          <w:rFonts w:ascii="Book Antiqua" w:hAnsi="Book Antiqua"/>
          <w:color w:val="000000" w:themeColor="text1"/>
          <w:lang w:val="en-US" w:eastAsia="en-US"/>
        </w:rPr>
        <w:t xml:space="preserve">in </w:t>
      </w:r>
      <w:r w:rsidR="00F522E8" w:rsidRPr="002359D4">
        <w:rPr>
          <w:rFonts w:ascii="Book Antiqua" w:hAnsi="Book Antiqua"/>
          <w:color w:val="000000" w:themeColor="text1"/>
          <w:lang w:val="en-US" w:eastAsia="en-US"/>
        </w:rPr>
        <w:t xml:space="preserve">the treatment of </w:t>
      </w:r>
      <w:r w:rsidRPr="002359D4">
        <w:rPr>
          <w:rFonts w:ascii="Book Antiqua" w:hAnsi="Book Antiqua"/>
          <w:color w:val="000000" w:themeColor="text1"/>
          <w:lang w:val="en-US" w:eastAsia="en-US"/>
        </w:rPr>
        <w:t>IBS.</w:t>
      </w:r>
      <w:r w:rsidR="00A9073D" w:rsidRPr="002359D4">
        <w:rPr>
          <w:rFonts w:ascii="Book Antiqua" w:hAnsi="Book Antiqua"/>
          <w:color w:val="000000" w:themeColor="text1"/>
          <w:lang w:val="en-US" w:eastAsia="en-US"/>
        </w:rPr>
        <w:t xml:space="preserve"> </w:t>
      </w:r>
      <w:r w:rsidR="00094EB8" w:rsidRPr="002359D4">
        <w:rPr>
          <w:rFonts w:ascii="Book Antiqua" w:hAnsi="Book Antiqua"/>
          <w:color w:val="000000" w:themeColor="text1"/>
          <w:lang w:val="en-US"/>
        </w:rPr>
        <w:t xml:space="preserve">A growing body of evidence </w:t>
      </w:r>
      <w:r w:rsidR="00375803" w:rsidRPr="002359D4">
        <w:rPr>
          <w:rFonts w:ascii="Book Antiqua" w:hAnsi="Book Antiqua"/>
          <w:color w:val="000000" w:themeColor="text1"/>
          <w:lang w:val="en-US" w:eastAsia="en-US"/>
        </w:rPr>
        <w:t xml:space="preserve">exists </w:t>
      </w:r>
      <w:r w:rsidRPr="002359D4">
        <w:rPr>
          <w:rFonts w:ascii="Book Antiqua" w:hAnsi="Book Antiqua"/>
          <w:color w:val="000000" w:themeColor="text1"/>
          <w:lang w:val="en-US" w:eastAsia="en-US"/>
        </w:rPr>
        <w:t>to support the use of interventions such as</w:t>
      </w:r>
      <w:r w:rsidR="00094EB8" w:rsidRPr="002359D4">
        <w:rPr>
          <w:rFonts w:ascii="Book Antiqua" w:hAnsi="Book Antiqua"/>
          <w:color w:val="000000" w:themeColor="text1"/>
          <w:lang w:val="en-US" w:eastAsia="en-US"/>
        </w:rPr>
        <w:t xml:space="preserve"> the</w:t>
      </w:r>
      <w:r w:rsidR="00A9073D" w:rsidRPr="002359D4">
        <w:rPr>
          <w:rFonts w:ascii="Book Antiqua" w:hAnsi="Book Antiqua"/>
          <w:color w:val="000000" w:themeColor="text1"/>
          <w:lang w:val="en-US" w:eastAsia="en-US"/>
        </w:rPr>
        <w:t xml:space="preserve"> </w:t>
      </w:r>
      <w:r w:rsidR="00375803" w:rsidRPr="002359D4">
        <w:rPr>
          <w:rFonts w:ascii="Book Antiqua" w:hAnsi="Book Antiqua"/>
          <w:color w:val="000000" w:themeColor="text1"/>
          <w:lang w:val="en-US" w:eastAsia="en-US"/>
        </w:rPr>
        <w:t xml:space="preserve">low </w:t>
      </w:r>
      <w:r w:rsidRPr="002359D4">
        <w:rPr>
          <w:rFonts w:ascii="Book Antiqua" w:hAnsi="Book Antiqua"/>
          <w:color w:val="000000" w:themeColor="text1"/>
          <w:lang w:val="en-US" w:eastAsia="en-US"/>
        </w:rPr>
        <w:t>FODMAP diet</w:t>
      </w:r>
      <w:r w:rsidR="00094EB8" w:rsidRPr="002359D4">
        <w:rPr>
          <w:rFonts w:ascii="Book Antiqua" w:hAnsi="Book Antiqua"/>
          <w:color w:val="000000" w:themeColor="text1"/>
          <w:lang w:val="en-US" w:eastAsia="en-US"/>
        </w:rPr>
        <w:t xml:space="preserve">, </w:t>
      </w:r>
      <w:r w:rsidR="00ED0371" w:rsidRPr="002359D4">
        <w:rPr>
          <w:rFonts w:ascii="Book Antiqua" w:hAnsi="Book Antiqua"/>
          <w:color w:val="000000" w:themeColor="text1"/>
          <w:lang w:val="en-US"/>
        </w:rPr>
        <w:t xml:space="preserve">although </w:t>
      </w:r>
      <w:r w:rsidR="005E0DA1" w:rsidRPr="002359D4">
        <w:rPr>
          <w:rFonts w:ascii="Book Antiqua" w:hAnsi="Book Antiqua"/>
          <w:color w:val="000000" w:themeColor="text1"/>
          <w:lang w:val="en-US"/>
        </w:rPr>
        <w:t>further well-designed</w:t>
      </w:r>
      <w:r w:rsidR="00304288" w:rsidRPr="002359D4">
        <w:rPr>
          <w:rFonts w:ascii="Book Antiqua" w:hAnsi="Book Antiqua"/>
          <w:color w:val="000000" w:themeColor="text1"/>
          <w:lang w:val="en-US"/>
        </w:rPr>
        <w:t>,</w:t>
      </w:r>
      <w:r w:rsidR="00A9073D" w:rsidRPr="002359D4">
        <w:rPr>
          <w:rFonts w:ascii="Book Antiqua" w:hAnsi="Book Antiqua"/>
          <w:color w:val="000000" w:themeColor="text1"/>
          <w:lang w:val="en-US"/>
        </w:rPr>
        <w:t xml:space="preserve"> </w:t>
      </w:r>
      <w:r w:rsidR="00304288" w:rsidRPr="002359D4">
        <w:rPr>
          <w:rFonts w:ascii="Book Antiqua" w:hAnsi="Book Antiqua"/>
          <w:color w:val="000000" w:themeColor="text1"/>
          <w:lang w:val="en-US" w:eastAsia="en-US"/>
        </w:rPr>
        <w:t xml:space="preserve">adequately powered, </w:t>
      </w:r>
      <w:r w:rsidR="000639FF" w:rsidRPr="002359D4">
        <w:rPr>
          <w:rFonts w:ascii="Book Antiqua" w:hAnsi="Book Antiqua"/>
          <w:color w:val="000000" w:themeColor="text1"/>
          <w:lang w:val="en-US" w:eastAsia="en-US"/>
        </w:rPr>
        <w:t>randomized controlled trials</w:t>
      </w:r>
      <w:r w:rsidR="005E0DA1" w:rsidRPr="002359D4">
        <w:rPr>
          <w:rFonts w:ascii="Book Antiqua" w:hAnsi="Book Antiqua"/>
          <w:color w:val="000000" w:themeColor="text1"/>
          <w:lang w:val="en-US"/>
        </w:rPr>
        <w:t xml:space="preserve"> from around the world </w:t>
      </w:r>
      <w:r w:rsidR="00ED0371" w:rsidRPr="002359D4">
        <w:rPr>
          <w:rFonts w:ascii="Book Antiqua" w:hAnsi="Book Antiqua"/>
          <w:color w:val="000000" w:themeColor="text1"/>
          <w:lang w:val="en-US"/>
        </w:rPr>
        <w:t>are needed</w:t>
      </w:r>
      <w:r w:rsidR="005E0DA1" w:rsidRPr="002359D4">
        <w:rPr>
          <w:rFonts w:ascii="Book Antiqua" w:hAnsi="Book Antiqua"/>
          <w:color w:val="000000" w:themeColor="text1"/>
          <w:lang w:val="en-US"/>
        </w:rPr>
        <w:t xml:space="preserve"> to </w:t>
      </w:r>
      <w:r w:rsidR="00A11E5C" w:rsidRPr="002359D4">
        <w:rPr>
          <w:rFonts w:ascii="Book Antiqua" w:hAnsi="Book Antiqua"/>
          <w:color w:val="000000" w:themeColor="text1"/>
          <w:lang w:val="en-US"/>
        </w:rPr>
        <w:t xml:space="preserve">validate </w:t>
      </w:r>
      <w:r w:rsidR="00172D48" w:rsidRPr="002359D4">
        <w:rPr>
          <w:rFonts w:ascii="Book Antiqua" w:hAnsi="Book Antiqua"/>
          <w:color w:val="000000" w:themeColor="text1"/>
          <w:lang w:val="en-US"/>
        </w:rPr>
        <w:t>the</w:t>
      </w:r>
      <w:r w:rsidR="00A11E5C" w:rsidRPr="002359D4">
        <w:rPr>
          <w:rFonts w:ascii="Book Antiqua" w:hAnsi="Book Antiqua"/>
          <w:color w:val="000000" w:themeColor="text1"/>
          <w:lang w:val="en-US"/>
        </w:rPr>
        <w:t xml:space="preserve"> efficacy of this dietary approach and assess its </w:t>
      </w:r>
      <w:r w:rsidR="00B53467" w:rsidRPr="002359D4">
        <w:rPr>
          <w:rFonts w:ascii="Book Antiqua" w:eastAsia="MinionPro-Regular" w:hAnsi="Book Antiqua"/>
          <w:color w:val="000000" w:themeColor="text1"/>
          <w:lang w:val="en-US" w:eastAsia="en-US"/>
        </w:rPr>
        <w:t xml:space="preserve">long-term </w:t>
      </w:r>
      <w:r w:rsidR="00B53467" w:rsidRPr="002359D4">
        <w:rPr>
          <w:rFonts w:ascii="Book Antiqua" w:eastAsia="MinionPro-Regular" w:hAnsi="Book Antiqua"/>
          <w:color w:val="000000" w:themeColor="text1"/>
          <w:lang w:val="en-US" w:eastAsia="en-US"/>
        </w:rPr>
        <w:lastRenderedPageBreak/>
        <w:t>benefits</w:t>
      </w:r>
      <w:r w:rsidR="000639FF" w:rsidRPr="002359D4">
        <w:rPr>
          <w:rFonts w:ascii="Book Antiqua" w:eastAsia="MinionPro-Regular" w:hAnsi="Book Antiqua"/>
          <w:color w:val="000000" w:themeColor="text1"/>
          <w:lang w:val="en-US" w:eastAsia="en-US"/>
        </w:rPr>
        <w:t xml:space="preserve"> and</w:t>
      </w:r>
      <w:r w:rsidR="00A9073D" w:rsidRPr="002359D4">
        <w:rPr>
          <w:rFonts w:ascii="Book Antiqua" w:eastAsia="MinionPro-Regular" w:hAnsi="Book Antiqua"/>
          <w:color w:val="000000" w:themeColor="text1"/>
          <w:lang w:val="en-US" w:eastAsia="en-US"/>
        </w:rPr>
        <w:t xml:space="preserve"> </w:t>
      </w:r>
      <w:r w:rsidR="00A11E5C" w:rsidRPr="002359D4">
        <w:rPr>
          <w:rFonts w:ascii="Book Antiqua" w:eastAsia="MinionPro-Regular" w:hAnsi="Book Antiqua"/>
          <w:color w:val="000000" w:themeColor="text1"/>
          <w:lang w:val="en-US" w:eastAsia="en-US"/>
        </w:rPr>
        <w:t xml:space="preserve">safety. </w:t>
      </w:r>
      <w:r w:rsidR="00ED0371" w:rsidRPr="002359D4">
        <w:rPr>
          <w:rFonts w:ascii="Book Antiqua" w:hAnsi="Book Antiqua"/>
          <w:color w:val="000000" w:themeColor="text1"/>
          <w:lang w:val="en-US" w:eastAsia="en-US"/>
        </w:rPr>
        <w:t>T</w:t>
      </w:r>
      <w:r w:rsidR="00375803" w:rsidRPr="002359D4">
        <w:rPr>
          <w:rFonts w:ascii="Book Antiqua" w:hAnsi="Book Antiqua"/>
          <w:color w:val="000000" w:themeColor="text1"/>
          <w:lang w:val="en-US" w:eastAsia="en-US"/>
        </w:rPr>
        <w:t xml:space="preserve">here is also </w:t>
      </w:r>
      <w:r w:rsidR="00253347" w:rsidRPr="002359D4">
        <w:rPr>
          <w:rFonts w:ascii="Book Antiqua" w:hAnsi="Book Antiqua"/>
          <w:color w:val="000000" w:themeColor="text1"/>
          <w:lang w:val="en-US" w:eastAsia="en-US"/>
        </w:rPr>
        <w:t>ample</w:t>
      </w:r>
      <w:r w:rsidR="00375803" w:rsidRPr="002359D4">
        <w:rPr>
          <w:rFonts w:ascii="Book Antiqua" w:hAnsi="Book Antiqua"/>
          <w:color w:val="000000" w:themeColor="text1"/>
          <w:lang w:val="en-US" w:eastAsia="en-US"/>
        </w:rPr>
        <w:t xml:space="preserve"> room for improving the </w:t>
      </w:r>
      <w:r w:rsidR="00ED0371" w:rsidRPr="002359D4">
        <w:rPr>
          <w:rFonts w:ascii="Book Antiqua" w:hAnsi="Book Antiqua"/>
          <w:color w:val="000000" w:themeColor="text1"/>
          <w:lang w:val="en-US" w:eastAsia="en-US"/>
        </w:rPr>
        <w:t xml:space="preserve">knowledge on other </w:t>
      </w:r>
      <w:r w:rsidR="00375803" w:rsidRPr="002359D4">
        <w:rPr>
          <w:rFonts w:ascii="Book Antiqua" w:hAnsi="Book Antiqua"/>
          <w:color w:val="000000" w:themeColor="text1"/>
          <w:lang w:val="en-US" w:eastAsia="en-US"/>
        </w:rPr>
        <w:t xml:space="preserve">dietary </w:t>
      </w:r>
      <w:r w:rsidR="00ED0371" w:rsidRPr="002359D4">
        <w:rPr>
          <w:rFonts w:ascii="Book Antiqua" w:hAnsi="Book Antiqua"/>
          <w:color w:val="000000" w:themeColor="text1"/>
          <w:lang w:val="en-US" w:eastAsia="en-US"/>
        </w:rPr>
        <w:t>approaches</w:t>
      </w:r>
      <w:r w:rsidR="00375803" w:rsidRPr="002359D4">
        <w:rPr>
          <w:rFonts w:ascii="Book Antiqua" w:hAnsi="Book Antiqua"/>
          <w:color w:val="000000" w:themeColor="text1"/>
          <w:lang w:val="en-US" w:eastAsia="en-US"/>
        </w:rPr>
        <w:t xml:space="preserve"> available to date, </w:t>
      </w:r>
      <w:r w:rsidR="00ED0371" w:rsidRPr="002359D4">
        <w:rPr>
          <w:rFonts w:ascii="Book Antiqua" w:hAnsi="Book Antiqua"/>
          <w:color w:val="000000" w:themeColor="text1"/>
          <w:lang w:val="en-US" w:eastAsia="en-US"/>
        </w:rPr>
        <w:t xml:space="preserve">notably the first-line intervention on healthy eating and lifestyle, but also approaches such as the </w:t>
      </w:r>
      <w:r w:rsidR="00664ECC" w:rsidRPr="002359D4">
        <w:rPr>
          <w:rFonts w:ascii="Book Antiqua" w:hAnsi="Book Antiqua"/>
          <w:color w:val="000000" w:themeColor="text1"/>
          <w:lang w:val="en-US" w:eastAsia="en-US"/>
        </w:rPr>
        <w:t xml:space="preserve">dietary restriction of </w:t>
      </w:r>
      <w:r w:rsidR="00ED0371" w:rsidRPr="002359D4">
        <w:rPr>
          <w:rFonts w:ascii="Book Antiqua" w:hAnsi="Book Antiqua"/>
          <w:color w:val="000000" w:themeColor="text1"/>
          <w:lang w:val="en-US" w:eastAsia="en-US"/>
        </w:rPr>
        <w:t xml:space="preserve">gluten </w:t>
      </w:r>
      <w:r w:rsidR="00664ECC" w:rsidRPr="002359D4">
        <w:rPr>
          <w:rFonts w:ascii="Book Antiqua" w:hAnsi="Book Antiqua"/>
          <w:color w:val="000000" w:themeColor="text1"/>
          <w:lang w:val="en-US" w:eastAsia="en-US"/>
        </w:rPr>
        <w:t xml:space="preserve">or the use of probiotics. Valuable </w:t>
      </w:r>
      <w:r w:rsidR="00172D48" w:rsidRPr="002359D4">
        <w:rPr>
          <w:rFonts w:ascii="Book Antiqua" w:hAnsi="Book Antiqua"/>
          <w:color w:val="000000" w:themeColor="text1"/>
          <w:lang w:val="en-US" w:eastAsia="en-US"/>
        </w:rPr>
        <w:t>data</w:t>
      </w:r>
      <w:r w:rsidR="00664ECC" w:rsidRPr="002359D4">
        <w:rPr>
          <w:rFonts w:ascii="Book Antiqua" w:hAnsi="Book Antiqua"/>
          <w:color w:val="000000" w:themeColor="text1"/>
          <w:lang w:val="en-US" w:eastAsia="en-US"/>
        </w:rPr>
        <w:t xml:space="preserve"> can only be obtained </w:t>
      </w:r>
      <w:r w:rsidR="00ED0371" w:rsidRPr="002359D4">
        <w:rPr>
          <w:rFonts w:ascii="Book Antiqua" w:hAnsi="Book Antiqua"/>
          <w:color w:val="000000" w:themeColor="text1"/>
          <w:lang w:val="en-US" w:eastAsia="en-US"/>
        </w:rPr>
        <w:t>by future large, randomized controlled trials with rigorous end points.</w:t>
      </w:r>
    </w:p>
    <w:p w:rsidR="00A35A0A" w:rsidRPr="002359D4" w:rsidRDefault="00A35A0A" w:rsidP="002359D4">
      <w:pPr>
        <w:adjustRightInd w:val="0"/>
        <w:snapToGrid w:val="0"/>
        <w:spacing w:line="360" w:lineRule="auto"/>
        <w:jc w:val="both"/>
        <w:rPr>
          <w:rFonts w:ascii="Book Antiqua" w:hAnsi="Book Antiqua"/>
          <w:color w:val="000000" w:themeColor="text1"/>
          <w:lang w:val="en-US" w:eastAsia="en-US"/>
        </w:rPr>
      </w:pPr>
    </w:p>
    <w:p w:rsidR="000B770F" w:rsidRPr="002359D4" w:rsidRDefault="000B770F" w:rsidP="002359D4">
      <w:pPr>
        <w:adjustRightInd w:val="0"/>
        <w:snapToGrid w:val="0"/>
        <w:spacing w:line="360" w:lineRule="auto"/>
        <w:jc w:val="both"/>
        <w:rPr>
          <w:rFonts w:ascii="Book Antiqua" w:hAnsi="Book Antiqua"/>
          <w:color w:val="000000" w:themeColor="text1"/>
          <w:lang w:val="en-US" w:eastAsia="zh-CN"/>
        </w:rPr>
      </w:pPr>
      <w:r w:rsidRPr="002359D4">
        <w:rPr>
          <w:rFonts w:ascii="Book Antiqua" w:hAnsi="Book Antiqua"/>
          <w:color w:val="000000" w:themeColor="text1"/>
          <w:lang w:val="en-US" w:eastAsia="zh-CN"/>
        </w:rPr>
        <w:br w:type="page"/>
      </w:r>
    </w:p>
    <w:p w:rsidR="009C6627" w:rsidRPr="002359D4" w:rsidRDefault="001C3A94" w:rsidP="002359D4">
      <w:pPr>
        <w:adjustRightInd w:val="0"/>
        <w:snapToGrid w:val="0"/>
        <w:spacing w:line="360" w:lineRule="auto"/>
        <w:jc w:val="both"/>
        <w:rPr>
          <w:rFonts w:ascii="Book Antiqua" w:hAnsi="Book Antiqua"/>
          <w:b/>
          <w:bCs/>
          <w:caps/>
          <w:color w:val="000000" w:themeColor="text1"/>
          <w:lang w:val="en-US" w:eastAsia="zh-CN"/>
        </w:rPr>
      </w:pPr>
      <w:r w:rsidRPr="002359D4">
        <w:rPr>
          <w:rFonts w:ascii="Book Antiqua" w:hAnsi="Book Antiqua"/>
          <w:b/>
          <w:bCs/>
          <w:caps/>
          <w:color w:val="000000" w:themeColor="text1"/>
          <w:lang w:val="en-US"/>
        </w:rPr>
        <w:lastRenderedPageBreak/>
        <w:t>References</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1 </w:t>
      </w:r>
      <w:r w:rsidRPr="002359D4">
        <w:rPr>
          <w:rFonts w:ascii="Book Antiqua" w:eastAsia="SimSun" w:hAnsi="Book Antiqua" w:cs="SimSun"/>
          <w:b/>
          <w:bCs/>
          <w:color w:val="000000"/>
        </w:rPr>
        <w:t>Lovell RM</w:t>
      </w:r>
      <w:r w:rsidRPr="002359D4">
        <w:rPr>
          <w:rFonts w:ascii="Book Antiqua" w:eastAsia="SimSun" w:hAnsi="Book Antiqua" w:cs="SimSun"/>
          <w:color w:val="000000"/>
        </w:rPr>
        <w:t>, Ford AC. Global prevalence of and risk factors for irritable bowel syndrome: a meta-analysis. </w:t>
      </w:r>
      <w:r w:rsidRPr="002359D4">
        <w:rPr>
          <w:rFonts w:ascii="Book Antiqua" w:eastAsia="SimSun" w:hAnsi="Book Antiqua" w:cs="SimSun"/>
          <w:i/>
          <w:iCs/>
          <w:color w:val="000000"/>
        </w:rPr>
        <w:t>Clin Gastroenterol Hepatol</w:t>
      </w:r>
      <w:r w:rsidRPr="002359D4">
        <w:rPr>
          <w:rFonts w:ascii="Book Antiqua" w:eastAsia="SimSun" w:hAnsi="Book Antiqua" w:cs="SimSun"/>
          <w:color w:val="000000"/>
        </w:rPr>
        <w:t> 2012; </w:t>
      </w:r>
      <w:r w:rsidRPr="002359D4">
        <w:rPr>
          <w:rFonts w:ascii="Book Antiqua" w:eastAsia="SimSun" w:hAnsi="Book Antiqua" w:cs="SimSun"/>
          <w:b/>
          <w:bCs/>
          <w:color w:val="000000"/>
        </w:rPr>
        <w:t>10</w:t>
      </w:r>
      <w:r w:rsidRPr="002359D4">
        <w:rPr>
          <w:rFonts w:ascii="Book Antiqua" w:eastAsia="SimSun" w:hAnsi="Book Antiqua" w:cs="SimSun"/>
          <w:color w:val="000000"/>
        </w:rPr>
        <w:t>: 712-721.e4 [PMID: 22426087 DOI: 10.1016/j.cgh.2012.02.029]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2 </w:t>
      </w:r>
      <w:r w:rsidRPr="002359D4">
        <w:rPr>
          <w:rFonts w:ascii="Book Antiqua" w:eastAsia="SimSun" w:hAnsi="Book Antiqua" w:cs="SimSun"/>
          <w:b/>
          <w:bCs/>
          <w:color w:val="000000"/>
        </w:rPr>
        <w:t>Wang YT</w:t>
      </w:r>
      <w:r w:rsidRPr="002359D4">
        <w:rPr>
          <w:rFonts w:ascii="Book Antiqua" w:eastAsia="SimSun" w:hAnsi="Book Antiqua" w:cs="SimSun"/>
          <w:color w:val="000000"/>
        </w:rPr>
        <w:t>, Lim HY, Tai D, Krishnamoorthy TL, Tan T, Barbier S, Thumboo J. The impact of irritable bowel syndrome on health-related quality of life: a Singapore perspective. </w:t>
      </w:r>
      <w:r w:rsidRPr="002359D4">
        <w:rPr>
          <w:rFonts w:ascii="Book Antiqua" w:eastAsia="SimSun" w:hAnsi="Book Antiqua" w:cs="SimSun"/>
          <w:i/>
          <w:iCs/>
          <w:color w:val="000000"/>
        </w:rPr>
        <w:t>BMC Gastroenterol</w:t>
      </w:r>
      <w:r w:rsidRPr="002359D4">
        <w:rPr>
          <w:rFonts w:ascii="Book Antiqua" w:eastAsia="SimSun" w:hAnsi="Book Antiqua" w:cs="SimSun"/>
          <w:color w:val="000000"/>
        </w:rPr>
        <w:t> 2012; </w:t>
      </w:r>
      <w:r w:rsidRPr="002359D4">
        <w:rPr>
          <w:rFonts w:ascii="Book Antiqua" w:eastAsia="SimSun" w:hAnsi="Book Antiqua" w:cs="SimSun"/>
          <w:b/>
          <w:bCs/>
          <w:color w:val="000000"/>
        </w:rPr>
        <w:t>12</w:t>
      </w:r>
      <w:r w:rsidRPr="002359D4">
        <w:rPr>
          <w:rFonts w:ascii="Book Antiqua" w:eastAsia="SimSun" w:hAnsi="Book Antiqua" w:cs="SimSun"/>
          <w:color w:val="000000"/>
        </w:rPr>
        <w:t>: 104 [PMID: 22873839 DOI: 10.1186/1471-230X-12-104]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 xml:space="preserve">3 </w:t>
      </w:r>
      <w:r w:rsidRPr="002359D4">
        <w:rPr>
          <w:rFonts w:ascii="Book Antiqua" w:eastAsia="SimSun" w:hAnsi="Book Antiqua" w:cs="SimSun"/>
          <w:b/>
          <w:color w:val="000000"/>
        </w:rPr>
        <w:t>Drossman DA.</w:t>
      </w:r>
      <w:r w:rsidRPr="002359D4">
        <w:rPr>
          <w:rFonts w:ascii="Book Antiqua" w:eastAsia="SimSun" w:hAnsi="Book Antiqua" w:cs="SimSun"/>
          <w:color w:val="000000"/>
        </w:rPr>
        <w:t xml:space="preserve"> Rome IV - Functional Gastrointestinal Disorders: Disorders of Gut-Brain Interaction. 4th ed. Vol. I. Raleigh, NC: The Rome Foundation, 2016: 646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4 </w:t>
      </w:r>
      <w:r w:rsidRPr="002359D4">
        <w:rPr>
          <w:rFonts w:ascii="Book Antiqua" w:eastAsia="SimSun" w:hAnsi="Book Antiqua" w:cs="SimSun"/>
          <w:b/>
          <w:bCs/>
          <w:color w:val="000000"/>
        </w:rPr>
        <w:t>Hayes PA</w:t>
      </w:r>
      <w:r w:rsidRPr="002359D4">
        <w:rPr>
          <w:rFonts w:ascii="Book Antiqua" w:eastAsia="SimSun" w:hAnsi="Book Antiqua" w:cs="SimSun"/>
          <w:color w:val="000000"/>
        </w:rPr>
        <w:t>, Fraher MH, Quigley EM. Irritable bowel syndrome: the role of food in pathogenesis and management. </w:t>
      </w:r>
      <w:r w:rsidRPr="002359D4">
        <w:rPr>
          <w:rFonts w:ascii="Book Antiqua" w:eastAsia="SimSun" w:hAnsi="Book Antiqua" w:cs="SimSun"/>
          <w:i/>
          <w:iCs/>
          <w:color w:val="000000"/>
        </w:rPr>
        <w:t>Gastroenterol Hepatol (N Y)</w:t>
      </w:r>
      <w:r w:rsidRPr="002359D4">
        <w:rPr>
          <w:rFonts w:ascii="Book Antiqua" w:eastAsia="SimSun" w:hAnsi="Book Antiqua" w:cs="SimSun"/>
          <w:color w:val="000000"/>
        </w:rPr>
        <w:t> 2014; </w:t>
      </w:r>
      <w:r w:rsidRPr="002359D4">
        <w:rPr>
          <w:rFonts w:ascii="Book Antiqua" w:eastAsia="SimSun" w:hAnsi="Book Antiqua" w:cs="SimSun"/>
          <w:b/>
          <w:bCs/>
          <w:color w:val="000000"/>
        </w:rPr>
        <w:t>10</w:t>
      </w:r>
      <w:r w:rsidRPr="002359D4">
        <w:rPr>
          <w:rFonts w:ascii="Book Antiqua" w:eastAsia="SimSun" w:hAnsi="Book Antiqua" w:cs="SimSun"/>
          <w:color w:val="000000"/>
        </w:rPr>
        <w:t>: 164-174 [PMID: 24829543]</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5 </w:t>
      </w:r>
      <w:r w:rsidRPr="002359D4">
        <w:rPr>
          <w:rFonts w:ascii="Book Antiqua" w:eastAsia="SimSun" w:hAnsi="Book Antiqua" w:cs="SimSun"/>
          <w:b/>
          <w:bCs/>
          <w:color w:val="000000"/>
        </w:rPr>
        <w:t>Oświęcimska J</w:t>
      </w:r>
      <w:r w:rsidRPr="002359D4">
        <w:rPr>
          <w:rFonts w:ascii="Book Antiqua" w:eastAsia="SimSun" w:hAnsi="Book Antiqua" w:cs="SimSun"/>
          <w:color w:val="000000"/>
        </w:rPr>
        <w:t>, Szymlak A, Roczniak W, Girczys-Połedniok K, Kwiecień J. New insights into the pathogenesis and treatment of irritable bowel syndrome. </w:t>
      </w:r>
      <w:r w:rsidRPr="002359D4">
        <w:rPr>
          <w:rFonts w:ascii="Book Antiqua" w:eastAsia="SimSun" w:hAnsi="Book Antiqua" w:cs="SimSun"/>
          <w:i/>
          <w:iCs/>
          <w:color w:val="000000"/>
        </w:rPr>
        <w:t>Adv Med Sci</w:t>
      </w:r>
      <w:r w:rsidRPr="002359D4">
        <w:rPr>
          <w:rFonts w:ascii="Book Antiqua" w:eastAsia="SimSun" w:hAnsi="Book Antiqua" w:cs="SimSun"/>
          <w:color w:val="000000"/>
        </w:rPr>
        <w:t> 2017; </w:t>
      </w:r>
      <w:r w:rsidRPr="002359D4">
        <w:rPr>
          <w:rFonts w:ascii="Book Antiqua" w:eastAsia="SimSun" w:hAnsi="Book Antiqua" w:cs="SimSun"/>
          <w:b/>
          <w:bCs/>
          <w:color w:val="000000"/>
        </w:rPr>
        <w:t>62</w:t>
      </w:r>
      <w:r w:rsidRPr="002359D4">
        <w:rPr>
          <w:rFonts w:ascii="Book Antiqua" w:eastAsia="SimSun" w:hAnsi="Book Antiqua" w:cs="SimSun"/>
          <w:color w:val="000000"/>
        </w:rPr>
        <w:t>: 17-30 [PMID: 28135659 DOI: 10.1016/j.advms.2016.11.001]</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6 </w:t>
      </w:r>
      <w:r w:rsidRPr="002359D4">
        <w:rPr>
          <w:rFonts w:ascii="Book Antiqua" w:eastAsia="SimSun" w:hAnsi="Book Antiqua" w:cs="SimSun"/>
          <w:b/>
          <w:bCs/>
          <w:color w:val="000000"/>
        </w:rPr>
        <w:t>Gibson PR</w:t>
      </w:r>
      <w:r w:rsidRPr="002359D4">
        <w:rPr>
          <w:rFonts w:ascii="Book Antiqua" w:eastAsia="SimSun" w:hAnsi="Book Antiqua" w:cs="SimSun"/>
          <w:color w:val="000000"/>
        </w:rPr>
        <w:t>. Food intolerance in functional bowel disorders. </w:t>
      </w:r>
      <w:r w:rsidRPr="002359D4">
        <w:rPr>
          <w:rFonts w:ascii="Book Antiqua" w:eastAsia="SimSun" w:hAnsi="Book Antiqua" w:cs="SimSun"/>
          <w:i/>
          <w:iCs/>
          <w:color w:val="000000"/>
        </w:rPr>
        <w:t>J Gastroenterol Hepatol</w:t>
      </w:r>
      <w:r w:rsidRPr="002359D4">
        <w:rPr>
          <w:rFonts w:ascii="Book Antiqua" w:eastAsia="SimSun" w:hAnsi="Book Antiqua" w:cs="SimSun"/>
          <w:color w:val="000000"/>
        </w:rPr>
        <w:t> 2011; </w:t>
      </w:r>
      <w:r w:rsidRPr="002359D4">
        <w:rPr>
          <w:rFonts w:ascii="Book Antiqua" w:eastAsia="SimSun" w:hAnsi="Book Antiqua" w:cs="SimSun"/>
          <w:b/>
          <w:bCs/>
          <w:color w:val="000000"/>
        </w:rPr>
        <w:t>26 Suppl 3</w:t>
      </w:r>
      <w:r w:rsidRPr="002359D4">
        <w:rPr>
          <w:rFonts w:ascii="Book Antiqua" w:eastAsia="SimSun" w:hAnsi="Book Antiqua" w:cs="SimSun"/>
          <w:color w:val="000000"/>
        </w:rPr>
        <w:t>: 128-131 [PMID: 21443725 DOI: 10.1111/j.1440-1746.2011.06650.x]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7 </w:t>
      </w:r>
      <w:r w:rsidRPr="002359D4">
        <w:rPr>
          <w:rFonts w:ascii="Book Antiqua" w:eastAsia="SimSun" w:hAnsi="Book Antiqua" w:cs="SimSun"/>
          <w:b/>
          <w:bCs/>
          <w:color w:val="000000"/>
        </w:rPr>
        <w:t>Cuomo R</w:t>
      </w:r>
      <w:r w:rsidRPr="002359D4">
        <w:rPr>
          <w:rFonts w:ascii="Book Antiqua" w:eastAsia="SimSun" w:hAnsi="Book Antiqua" w:cs="SimSun"/>
          <w:color w:val="000000"/>
        </w:rPr>
        <w:t>, Andreozzi P, Zito FP, Passananti V, De Carlo G, Sarnelli G. Irritable bowel syndrome and food interaction. </w:t>
      </w:r>
      <w:r w:rsidRPr="002359D4">
        <w:rPr>
          <w:rFonts w:ascii="Book Antiqua" w:eastAsia="SimSun" w:hAnsi="Book Antiqua" w:cs="SimSun"/>
          <w:i/>
          <w:iCs/>
          <w:color w:val="000000"/>
        </w:rPr>
        <w:t>World J Gastroenterol</w:t>
      </w:r>
      <w:r w:rsidRPr="002359D4">
        <w:rPr>
          <w:rFonts w:ascii="Book Antiqua" w:eastAsia="SimSun" w:hAnsi="Book Antiqua" w:cs="SimSun"/>
          <w:color w:val="000000"/>
        </w:rPr>
        <w:t> 2014; </w:t>
      </w:r>
      <w:r w:rsidRPr="002359D4">
        <w:rPr>
          <w:rFonts w:ascii="Book Antiqua" w:eastAsia="SimSun" w:hAnsi="Book Antiqua" w:cs="SimSun"/>
          <w:b/>
          <w:bCs/>
          <w:color w:val="000000"/>
        </w:rPr>
        <w:t>20</w:t>
      </w:r>
      <w:r w:rsidRPr="002359D4">
        <w:rPr>
          <w:rFonts w:ascii="Book Antiqua" w:eastAsia="SimSun" w:hAnsi="Book Antiqua" w:cs="SimSun"/>
          <w:color w:val="000000"/>
        </w:rPr>
        <w:t>: 8837-8845 [PMID: 25083057 DOI: 10.3748/wjg.v20.i27.8837]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8 </w:t>
      </w:r>
      <w:r w:rsidRPr="002359D4">
        <w:rPr>
          <w:rFonts w:ascii="Book Antiqua" w:eastAsia="SimSun" w:hAnsi="Book Antiqua" w:cs="SimSun"/>
          <w:b/>
          <w:bCs/>
          <w:color w:val="000000"/>
        </w:rPr>
        <w:t>Simrén M</w:t>
      </w:r>
      <w:r w:rsidRPr="002359D4">
        <w:rPr>
          <w:rFonts w:ascii="Book Antiqua" w:eastAsia="SimSun" w:hAnsi="Book Antiqua" w:cs="SimSun"/>
          <w:color w:val="000000"/>
        </w:rPr>
        <w:t>, Månsson A, Langkilde AM, Svedlund J, Abrahamsson H, Bengtsson U, Björnsson ES. Food-related gastrointestinal symptoms in the irritable bowel syndrome. </w:t>
      </w:r>
      <w:r w:rsidRPr="002359D4">
        <w:rPr>
          <w:rFonts w:ascii="Book Antiqua" w:eastAsia="SimSun" w:hAnsi="Book Antiqua" w:cs="SimSun"/>
          <w:i/>
          <w:iCs/>
          <w:color w:val="000000"/>
        </w:rPr>
        <w:t>Digestion</w:t>
      </w:r>
      <w:r w:rsidRPr="002359D4">
        <w:rPr>
          <w:rFonts w:ascii="Book Antiqua" w:eastAsia="SimSun" w:hAnsi="Book Antiqua" w:cs="SimSun"/>
          <w:color w:val="000000"/>
        </w:rPr>
        <w:t> 2001; </w:t>
      </w:r>
      <w:r w:rsidRPr="002359D4">
        <w:rPr>
          <w:rFonts w:ascii="Book Antiqua" w:eastAsia="SimSun" w:hAnsi="Book Antiqua" w:cs="SimSun"/>
          <w:b/>
          <w:bCs/>
          <w:color w:val="000000"/>
        </w:rPr>
        <w:t>63</w:t>
      </w:r>
      <w:r w:rsidRPr="002359D4">
        <w:rPr>
          <w:rFonts w:ascii="Book Antiqua" w:eastAsia="SimSun" w:hAnsi="Book Antiqua" w:cs="SimSun"/>
          <w:color w:val="000000"/>
        </w:rPr>
        <w:t>: 108-115 [PMID: 11244249]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9 </w:t>
      </w:r>
      <w:r w:rsidRPr="002359D4">
        <w:rPr>
          <w:rFonts w:ascii="Book Antiqua" w:eastAsia="SimSun" w:hAnsi="Book Antiqua" w:cs="SimSun"/>
          <w:b/>
          <w:bCs/>
          <w:color w:val="000000"/>
        </w:rPr>
        <w:t>Böhn L</w:t>
      </w:r>
      <w:r w:rsidRPr="002359D4">
        <w:rPr>
          <w:rFonts w:ascii="Book Antiqua" w:eastAsia="SimSun" w:hAnsi="Book Antiqua" w:cs="SimSun"/>
          <w:color w:val="000000"/>
        </w:rPr>
        <w:t>, Störsrud S, Törnblom H, Bengtsson U, Simrén M. Self-reported food-related gastrointestinal symptoms in IBS are common and associated with more severe symptoms and reduced quality of life.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2013; </w:t>
      </w:r>
      <w:r w:rsidRPr="002359D4">
        <w:rPr>
          <w:rFonts w:ascii="Book Antiqua" w:eastAsia="SimSun" w:hAnsi="Book Antiqua" w:cs="SimSun"/>
          <w:b/>
          <w:bCs/>
          <w:color w:val="000000"/>
        </w:rPr>
        <w:t>108</w:t>
      </w:r>
      <w:r w:rsidRPr="002359D4">
        <w:rPr>
          <w:rFonts w:ascii="Book Antiqua" w:eastAsia="SimSun" w:hAnsi="Book Antiqua" w:cs="SimSun"/>
          <w:color w:val="000000"/>
        </w:rPr>
        <w:t>: 634-641 [PMID: 23644955 DOI: 10.1038/ajg.2013.105]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10 </w:t>
      </w:r>
      <w:r w:rsidRPr="002359D4">
        <w:rPr>
          <w:rFonts w:ascii="Book Antiqua" w:eastAsia="SimSun" w:hAnsi="Book Antiqua" w:cs="SimSun"/>
          <w:b/>
          <w:bCs/>
          <w:color w:val="000000"/>
        </w:rPr>
        <w:t>Monsbakken KW</w:t>
      </w:r>
      <w:r w:rsidRPr="002359D4">
        <w:rPr>
          <w:rFonts w:ascii="Book Antiqua" w:eastAsia="SimSun" w:hAnsi="Book Antiqua" w:cs="SimSun"/>
          <w:color w:val="000000"/>
        </w:rPr>
        <w:t>, Vandvik PO, Farup PG. Perceived food intolerance in subjects with irritable bowel syndrome-- etiology, prevalence and consequences. </w:t>
      </w:r>
      <w:r w:rsidRPr="002359D4">
        <w:rPr>
          <w:rFonts w:ascii="Book Antiqua" w:eastAsia="SimSun" w:hAnsi="Book Antiqua" w:cs="SimSun"/>
          <w:i/>
          <w:iCs/>
          <w:color w:val="000000"/>
        </w:rPr>
        <w:t>Eur J Clin Nutr</w:t>
      </w:r>
      <w:r w:rsidRPr="002359D4">
        <w:rPr>
          <w:rFonts w:ascii="Book Antiqua" w:eastAsia="SimSun" w:hAnsi="Book Antiqua" w:cs="SimSun"/>
          <w:color w:val="000000"/>
        </w:rPr>
        <w:t> 2006; </w:t>
      </w:r>
      <w:r w:rsidRPr="002359D4">
        <w:rPr>
          <w:rFonts w:ascii="Book Antiqua" w:eastAsia="SimSun" w:hAnsi="Book Antiqua" w:cs="SimSun"/>
          <w:b/>
          <w:bCs/>
          <w:color w:val="000000"/>
        </w:rPr>
        <w:t>60</w:t>
      </w:r>
      <w:r w:rsidRPr="002359D4">
        <w:rPr>
          <w:rFonts w:ascii="Book Antiqua" w:eastAsia="SimSun" w:hAnsi="Book Antiqua" w:cs="SimSun"/>
          <w:color w:val="000000"/>
        </w:rPr>
        <w:t>: 667-672 [PMID: 16391571 DOI: 10.1038/sj.ejcn.1602367]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11 </w:t>
      </w:r>
      <w:r w:rsidRPr="002359D4">
        <w:rPr>
          <w:rFonts w:ascii="Book Antiqua" w:eastAsia="SimSun" w:hAnsi="Book Antiqua" w:cs="SimSun"/>
          <w:b/>
          <w:bCs/>
          <w:color w:val="000000"/>
        </w:rPr>
        <w:t>Ostgaard H</w:t>
      </w:r>
      <w:r w:rsidRPr="002359D4">
        <w:rPr>
          <w:rFonts w:ascii="Book Antiqua" w:eastAsia="SimSun" w:hAnsi="Book Antiqua" w:cs="SimSun"/>
          <w:color w:val="000000"/>
        </w:rPr>
        <w:t>, Hausken T, Gundersen D, El-Salhy M. Diet and effects of diet management on quality of life and symptoms in patients with irritable bowel syndrome. </w:t>
      </w:r>
      <w:r w:rsidRPr="002359D4">
        <w:rPr>
          <w:rFonts w:ascii="Book Antiqua" w:eastAsia="SimSun" w:hAnsi="Book Antiqua" w:cs="SimSun"/>
          <w:i/>
          <w:iCs/>
          <w:color w:val="000000"/>
        </w:rPr>
        <w:t>Mol Med Rep</w:t>
      </w:r>
      <w:r w:rsidRPr="002359D4">
        <w:rPr>
          <w:rFonts w:ascii="Book Antiqua" w:eastAsia="SimSun" w:hAnsi="Book Antiqua" w:cs="SimSun"/>
          <w:color w:val="000000"/>
        </w:rPr>
        <w:t> 2012; </w:t>
      </w:r>
      <w:r w:rsidRPr="002359D4">
        <w:rPr>
          <w:rFonts w:ascii="Book Antiqua" w:eastAsia="SimSun" w:hAnsi="Book Antiqua" w:cs="SimSun"/>
          <w:b/>
          <w:bCs/>
          <w:color w:val="000000"/>
        </w:rPr>
        <w:t>5</w:t>
      </w:r>
      <w:r w:rsidRPr="002359D4">
        <w:rPr>
          <w:rFonts w:ascii="Book Antiqua" w:eastAsia="SimSun" w:hAnsi="Book Antiqua" w:cs="SimSun"/>
          <w:color w:val="000000"/>
        </w:rPr>
        <w:t>: 1382-1390 [PMID: 22446969 DOI: 10.3892/mmr.2012.843]</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12 </w:t>
      </w:r>
      <w:r w:rsidRPr="002359D4">
        <w:rPr>
          <w:rFonts w:ascii="Book Antiqua" w:eastAsia="SimSun" w:hAnsi="Book Antiqua" w:cs="SimSun"/>
          <w:b/>
          <w:bCs/>
          <w:color w:val="000000"/>
        </w:rPr>
        <w:t>McKenzie YA</w:t>
      </w:r>
      <w:r w:rsidRPr="002359D4">
        <w:rPr>
          <w:rFonts w:ascii="Book Antiqua" w:eastAsia="SimSun" w:hAnsi="Book Antiqua" w:cs="SimSun"/>
          <w:color w:val="000000"/>
        </w:rPr>
        <w:t>, Bowyer RK, Leach H, Gulia P, Horobin J, O'Sullivan NA, Pettitt C, Reeves LB, Seamark L, Williams M, Thompson J, Lomer MC. British Dietetic Association systematic review and evidence-based practice guidelines for the dietary management of irritable bowel syndrome in adults (2016 update). </w:t>
      </w:r>
      <w:r w:rsidRPr="002359D4">
        <w:rPr>
          <w:rFonts w:ascii="Book Antiqua" w:eastAsia="SimSun" w:hAnsi="Book Antiqua" w:cs="SimSun"/>
          <w:i/>
          <w:iCs/>
          <w:color w:val="000000"/>
        </w:rPr>
        <w:t>J Hum Nutr Diet</w:t>
      </w:r>
      <w:r w:rsidRPr="002359D4">
        <w:rPr>
          <w:rFonts w:ascii="Book Antiqua" w:eastAsia="SimSun" w:hAnsi="Book Antiqua" w:cs="SimSun"/>
          <w:color w:val="000000"/>
        </w:rPr>
        <w:t> 2016; </w:t>
      </w:r>
      <w:r w:rsidRPr="002359D4">
        <w:rPr>
          <w:rFonts w:ascii="Book Antiqua" w:eastAsia="SimSun" w:hAnsi="Book Antiqua" w:cs="SimSun"/>
          <w:b/>
          <w:bCs/>
          <w:color w:val="000000"/>
        </w:rPr>
        <w:t>29</w:t>
      </w:r>
      <w:r w:rsidRPr="002359D4">
        <w:rPr>
          <w:rFonts w:ascii="Book Antiqua" w:eastAsia="SimSun" w:hAnsi="Book Antiqua" w:cs="SimSun"/>
          <w:color w:val="000000"/>
        </w:rPr>
        <w:t>: 549-575 [PMID: 27272325 DOI: 10.1111/jhn.12385]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 xml:space="preserve">13 </w:t>
      </w:r>
      <w:r w:rsidRPr="002359D4">
        <w:rPr>
          <w:rFonts w:ascii="Book Antiqua" w:eastAsia="SimSun" w:hAnsi="Book Antiqua" w:cs="SimSun"/>
          <w:b/>
          <w:color w:val="000000"/>
        </w:rPr>
        <w:t>National Institute for Health and Clinical Excellence</w:t>
      </w:r>
      <w:r w:rsidRPr="002359D4">
        <w:rPr>
          <w:rFonts w:ascii="Book Antiqua" w:eastAsia="SimSun" w:hAnsi="Book Antiqua" w:cs="SimSun"/>
          <w:color w:val="000000"/>
        </w:rPr>
        <w:t>. Irritable bowel syndrome in adults: diagnosis and management. Clinical Guideline [CG61]. Published: February 2008. Last updated: February 2015. Cited 2017-01-03. Available from: URL: https: //www.nice.org.uk/guidance/cg61/resources/irritable-bowel-syndrome-in-adults-diagnosis-and-management-975562917829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14 </w:t>
      </w:r>
      <w:r w:rsidRPr="002359D4">
        <w:rPr>
          <w:rFonts w:ascii="Book Antiqua" w:eastAsia="SimSun" w:hAnsi="Book Antiqua" w:cs="SimSun"/>
          <w:b/>
          <w:bCs/>
          <w:color w:val="000000"/>
        </w:rPr>
        <w:t>Miwa H</w:t>
      </w:r>
      <w:r w:rsidRPr="002359D4">
        <w:rPr>
          <w:rFonts w:ascii="Book Antiqua" w:eastAsia="SimSun" w:hAnsi="Book Antiqua" w:cs="SimSun"/>
          <w:color w:val="000000"/>
        </w:rPr>
        <w:t>. Life style in persons with functional gastrointestinal disorders--large-scale internet survey of lifestyle in Japan. </w:t>
      </w:r>
      <w:r w:rsidRPr="002359D4">
        <w:rPr>
          <w:rFonts w:ascii="Book Antiqua" w:eastAsia="SimSun" w:hAnsi="Book Antiqua" w:cs="SimSun"/>
          <w:i/>
          <w:iCs/>
          <w:color w:val="000000"/>
        </w:rPr>
        <w:t>Neurogastroenterol Motil</w:t>
      </w:r>
      <w:r w:rsidRPr="002359D4">
        <w:rPr>
          <w:rFonts w:ascii="Book Antiqua" w:eastAsia="SimSun" w:hAnsi="Book Antiqua" w:cs="SimSun"/>
          <w:color w:val="000000"/>
        </w:rPr>
        <w:t> 2012; </w:t>
      </w:r>
      <w:r w:rsidRPr="002359D4">
        <w:rPr>
          <w:rFonts w:ascii="Book Antiqua" w:eastAsia="SimSun" w:hAnsi="Book Antiqua" w:cs="SimSun"/>
          <w:b/>
          <w:bCs/>
          <w:color w:val="000000"/>
        </w:rPr>
        <w:t>24</w:t>
      </w:r>
      <w:r w:rsidRPr="002359D4">
        <w:rPr>
          <w:rFonts w:ascii="Book Antiqua" w:eastAsia="SimSun" w:hAnsi="Book Antiqua" w:cs="SimSun"/>
          <w:color w:val="000000"/>
        </w:rPr>
        <w:t>: 464-71, e217 [PMID: 22292849 DOI: 10.1111/j.1365-2982.2011.01872.x]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15 </w:t>
      </w:r>
      <w:r w:rsidRPr="002359D4">
        <w:rPr>
          <w:rFonts w:ascii="Book Antiqua" w:eastAsia="SimSun" w:hAnsi="Book Antiqua" w:cs="SimSun"/>
          <w:b/>
          <w:bCs/>
          <w:color w:val="000000"/>
        </w:rPr>
        <w:t>Guo YB</w:t>
      </w:r>
      <w:r w:rsidRPr="002359D4">
        <w:rPr>
          <w:rFonts w:ascii="Book Antiqua" w:eastAsia="SimSun" w:hAnsi="Book Antiqua" w:cs="SimSun"/>
          <w:color w:val="000000"/>
        </w:rPr>
        <w:t>, Zhuang KM, Kuang L, Zhan Q, Wang XF, Liu SD. Association between Diet and Lifestyle Habits and Irritable Bowel Syndrome: A Case-Control Study. </w:t>
      </w:r>
      <w:r w:rsidRPr="002359D4">
        <w:rPr>
          <w:rFonts w:ascii="Book Antiqua" w:eastAsia="SimSun" w:hAnsi="Book Antiqua" w:cs="SimSun"/>
          <w:i/>
          <w:iCs/>
          <w:color w:val="000000"/>
        </w:rPr>
        <w:t>Gut Liver</w:t>
      </w:r>
      <w:r w:rsidRPr="002359D4">
        <w:rPr>
          <w:rFonts w:ascii="Book Antiqua" w:eastAsia="SimSun" w:hAnsi="Book Antiqua" w:cs="SimSun"/>
          <w:color w:val="000000"/>
        </w:rPr>
        <w:t> 2015; </w:t>
      </w:r>
      <w:r w:rsidRPr="002359D4">
        <w:rPr>
          <w:rFonts w:ascii="Book Antiqua" w:eastAsia="SimSun" w:hAnsi="Book Antiqua" w:cs="SimSun"/>
          <w:b/>
          <w:bCs/>
          <w:color w:val="000000"/>
        </w:rPr>
        <w:t>9</w:t>
      </w:r>
      <w:r w:rsidRPr="002359D4">
        <w:rPr>
          <w:rFonts w:ascii="Book Antiqua" w:eastAsia="SimSun" w:hAnsi="Book Antiqua" w:cs="SimSun"/>
          <w:color w:val="000000"/>
        </w:rPr>
        <w:t>: 649-656 [PMID: 25266811 DOI: 10.5009/gnl13437]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16 </w:t>
      </w:r>
      <w:r w:rsidRPr="002359D4">
        <w:rPr>
          <w:rFonts w:ascii="Book Antiqua" w:eastAsia="SimSun" w:hAnsi="Book Antiqua" w:cs="SimSun"/>
          <w:b/>
          <w:bCs/>
          <w:color w:val="000000"/>
        </w:rPr>
        <w:t>Crowell MD</w:t>
      </w:r>
      <w:r w:rsidRPr="002359D4">
        <w:rPr>
          <w:rFonts w:ascii="Book Antiqua" w:eastAsia="SimSun" w:hAnsi="Book Antiqua" w:cs="SimSun"/>
          <w:color w:val="000000"/>
        </w:rPr>
        <w:t>, Cheskin LJ, Musial F. Prevalence of gastrointestinal symptoms in obese and normal weight binge eaters.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1994; </w:t>
      </w:r>
      <w:r w:rsidRPr="002359D4">
        <w:rPr>
          <w:rFonts w:ascii="Book Antiqua" w:eastAsia="SimSun" w:hAnsi="Book Antiqua" w:cs="SimSun"/>
          <w:b/>
          <w:bCs/>
          <w:color w:val="000000"/>
        </w:rPr>
        <w:t>89</w:t>
      </w:r>
      <w:r w:rsidRPr="002359D4">
        <w:rPr>
          <w:rFonts w:ascii="Book Antiqua" w:eastAsia="SimSun" w:hAnsi="Book Antiqua" w:cs="SimSun"/>
          <w:color w:val="000000"/>
        </w:rPr>
        <w:t>: 387-391 [PMID: 8122651]</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17 </w:t>
      </w:r>
      <w:r w:rsidRPr="002359D4">
        <w:rPr>
          <w:rFonts w:ascii="Book Antiqua" w:eastAsia="SimSun" w:hAnsi="Book Antiqua" w:cs="SimSun"/>
          <w:b/>
          <w:bCs/>
          <w:color w:val="000000"/>
        </w:rPr>
        <w:t>Heizer WD</w:t>
      </w:r>
      <w:r w:rsidRPr="002359D4">
        <w:rPr>
          <w:rFonts w:ascii="Book Antiqua" w:eastAsia="SimSun" w:hAnsi="Book Antiqua" w:cs="SimSun"/>
          <w:color w:val="000000"/>
        </w:rPr>
        <w:t>, Southern S, McGovern S. The role of diet in symptoms of irritable bowel syndrome in adults: a narrative review. </w:t>
      </w:r>
      <w:r w:rsidRPr="002359D4">
        <w:rPr>
          <w:rFonts w:ascii="Book Antiqua" w:eastAsia="SimSun" w:hAnsi="Book Antiqua" w:cs="SimSun"/>
          <w:i/>
          <w:iCs/>
          <w:color w:val="000000"/>
        </w:rPr>
        <w:t>J Am Diet Assoc</w:t>
      </w:r>
      <w:r w:rsidRPr="002359D4">
        <w:rPr>
          <w:rFonts w:ascii="Book Antiqua" w:eastAsia="SimSun" w:hAnsi="Book Antiqua" w:cs="SimSun"/>
          <w:color w:val="000000"/>
        </w:rPr>
        <w:t> 2009; </w:t>
      </w:r>
      <w:r w:rsidRPr="002359D4">
        <w:rPr>
          <w:rFonts w:ascii="Book Antiqua" w:eastAsia="SimSun" w:hAnsi="Book Antiqua" w:cs="SimSun"/>
          <w:b/>
          <w:bCs/>
          <w:color w:val="000000"/>
        </w:rPr>
        <w:t>109</w:t>
      </w:r>
      <w:r w:rsidRPr="002359D4">
        <w:rPr>
          <w:rFonts w:ascii="Book Antiqua" w:eastAsia="SimSun" w:hAnsi="Book Antiqua" w:cs="SimSun"/>
          <w:color w:val="000000"/>
        </w:rPr>
        <w:t>: 1204-1214 [PMID: 19559137 DOI: 10.1016/j.jada.2009.04.012]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18 </w:t>
      </w:r>
      <w:r w:rsidRPr="002359D4">
        <w:rPr>
          <w:rFonts w:ascii="Book Antiqua" w:eastAsia="SimSun" w:hAnsi="Book Antiqua" w:cs="SimSun"/>
          <w:b/>
          <w:bCs/>
          <w:color w:val="000000"/>
        </w:rPr>
        <w:t>Reding KW</w:t>
      </w:r>
      <w:r w:rsidRPr="002359D4">
        <w:rPr>
          <w:rFonts w:ascii="Book Antiqua" w:eastAsia="SimSun" w:hAnsi="Book Antiqua" w:cs="SimSun"/>
          <w:color w:val="000000"/>
        </w:rPr>
        <w:t xml:space="preserve">, Cain KC, Jarrett ME, Eugenio MD, Heitkemper MM. Relationship between patterns of alcohol consumption and gastrointestinal symptoms among </w:t>
      </w:r>
      <w:r w:rsidRPr="002359D4">
        <w:rPr>
          <w:rFonts w:ascii="Book Antiqua" w:eastAsia="SimSun" w:hAnsi="Book Antiqua" w:cs="SimSun"/>
          <w:color w:val="000000"/>
        </w:rPr>
        <w:lastRenderedPageBreak/>
        <w:t>patients with irritable bowel syndrome.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2013; </w:t>
      </w:r>
      <w:r w:rsidRPr="002359D4">
        <w:rPr>
          <w:rFonts w:ascii="Book Antiqua" w:eastAsia="SimSun" w:hAnsi="Book Antiqua" w:cs="SimSun"/>
          <w:b/>
          <w:bCs/>
          <w:color w:val="000000"/>
        </w:rPr>
        <w:t>108</w:t>
      </w:r>
      <w:r w:rsidRPr="002359D4">
        <w:rPr>
          <w:rFonts w:ascii="Book Antiqua" w:eastAsia="SimSun" w:hAnsi="Book Antiqua" w:cs="SimSun"/>
          <w:color w:val="000000"/>
        </w:rPr>
        <w:t>: 270-276 [PMID: 23295280 DOI: 10.1038/ajg.2012.414]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19 </w:t>
      </w:r>
      <w:r w:rsidRPr="002359D4">
        <w:rPr>
          <w:rFonts w:ascii="Book Antiqua" w:eastAsia="SimSun" w:hAnsi="Book Antiqua" w:cs="SimSun"/>
          <w:b/>
          <w:bCs/>
          <w:color w:val="000000"/>
        </w:rPr>
        <w:t>Saito YA</w:t>
      </w:r>
      <w:r w:rsidRPr="002359D4">
        <w:rPr>
          <w:rFonts w:ascii="Book Antiqua" w:eastAsia="SimSun" w:hAnsi="Book Antiqua" w:cs="SimSun"/>
          <w:color w:val="000000"/>
        </w:rPr>
        <w:t>, Locke GR, Weaver AL, Zinsmeister AR, Talley NJ. Diet and functional gastrointestinal disorders: a population-based case-control study.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2005; </w:t>
      </w:r>
      <w:r w:rsidRPr="002359D4">
        <w:rPr>
          <w:rFonts w:ascii="Book Antiqua" w:eastAsia="SimSun" w:hAnsi="Book Antiqua" w:cs="SimSun"/>
          <w:b/>
          <w:bCs/>
          <w:color w:val="000000"/>
        </w:rPr>
        <w:t>100</w:t>
      </w:r>
      <w:r w:rsidRPr="002359D4">
        <w:rPr>
          <w:rFonts w:ascii="Book Antiqua" w:eastAsia="SimSun" w:hAnsi="Book Antiqua" w:cs="SimSun"/>
          <w:color w:val="000000"/>
        </w:rPr>
        <w:t>: 2743-2748 [PMID: 16393229 DOI: 10.1111/j.1572-0241.2005.00288.x]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20 </w:t>
      </w:r>
      <w:r w:rsidRPr="002359D4">
        <w:rPr>
          <w:rFonts w:ascii="Book Antiqua" w:eastAsia="SimSun" w:hAnsi="Book Antiqua" w:cs="SimSun"/>
          <w:b/>
          <w:bCs/>
          <w:color w:val="000000"/>
        </w:rPr>
        <w:t>Halder SL</w:t>
      </w:r>
      <w:r w:rsidRPr="002359D4">
        <w:rPr>
          <w:rFonts w:ascii="Book Antiqua" w:eastAsia="SimSun" w:hAnsi="Book Antiqua" w:cs="SimSun"/>
          <w:color w:val="000000"/>
        </w:rPr>
        <w:t>, Locke GR, Schleck CD, Zinsmeister AR, Talley NJ. Influence of alcohol consumption on IBS and dyspepsia. </w:t>
      </w:r>
      <w:r w:rsidRPr="002359D4">
        <w:rPr>
          <w:rFonts w:ascii="Book Antiqua" w:eastAsia="SimSun" w:hAnsi="Book Antiqua" w:cs="SimSun"/>
          <w:i/>
          <w:iCs/>
          <w:color w:val="000000"/>
        </w:rPr>
        <w:t>Neurogastroenterol Motil</w:t>
      </w:r>
      <w:r w:rsidRPr="002359D4">
        <w:rPr>
          <w:rFonts w:ascii="Book Antiqua" w:eastAsia="SimSun" w:hAnsi="Book Antiqua" w:cs="SimSun"/>
          <w:color w:val="000000"/>
        </w:rPr>
        <w:t> 2006; </w:t>
      </w:r>
      <w:r w:rsidRPr="002359D4">
        <w:rPr>
          <w:rFonts w:ascii="Book Antiqua" w:eastAsia="SimSun" w:hAnsi="Book Antiqua" w:cs="SimSun"/>
          <w:b/>
          <w:bCs/>
          <w:color w:val="000000"/>
        </w:rPr>
        <w:t>18</w:t>
      </w:r>
      <w:r w:rsidRPr="002359D4">
        <w:rPr>
          <w:rFonts w:ascii="Book Antiqua" w:eastAsia="SimSun" w:hAnsi="Book Antiqua" w:cs="SimSun"/>
          <w:color w:val="000000"/>
        </w:rPr>
        <w:t>: 1001-1008 [PMID: 17040411 DOI: 10.1111/j.1365-2982.2006.00815.x]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 xml:space="preserve">21 </w:t>
      </w:r>
      <w:r w:rsidRPr="002359D4">
        <w:rPr>
          <w:rFonts w:ascii="Book Antiqua" w:eastAsia="SimSun" w:hAnsi="Book Antiqua" w:cs="SimSun"/>
          <w:b/>
          <w:color w:val="000000"/>
        </w:rPr>
        <w:t>McKenzie YA</w:t>
      </w:r>
      <w:r w:rsidRPr="002359D4">
        <w:rPr>
          <w:rFonts w:ascii="Book Antiqua" w:eastAsia="SimSun" w:hAnsi="Book Antiqua" w:cs="SimSun"/>
          <w:color w:val="000000"/>
        </w:rPr>
        <w:t>, Reeves LB, Williams M. Food fact sheet. Irritable bowel syndrome and diet. Published: January 2016. Cited 2017-01-05. Available from: URL: https: //www.bda.uk.com/foodfacts/IBSfoodfacts.pdf</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 xml:space="preserve">22 </w:t>
      </w:r>
      <w:r w:rsidRPr="002359D4">
        <w:rPr>
          <w:rFonts w:ascii="Book Antiqua" w:eastAsia="SimSun" w:hAnsi="Book Antiqua" w:cs="SimSun"/>
          <w:b/>
          <w:color w:val="000000"/>
        </w:rPr>
        <w:t>U.S. Department of Health and Human Services and U.S. Department of Agriculture</w:t>
      </w:r>
      <w:r w:rsidRPr="002359D4">
        <w:rPr>
          <w:rFonts w:ascii="Book Antiqua" w:eastAsia="SimSun" w:hAnsi="Book Antiqua" w:cs="SimSun"/>
          <w:color w:val="000000"/>
        </w:rPr>
        <w:t>. 2015-2020 Dietary Guidelines for Americans. 8th Edition. December 2015. Cited 2017-01-05. Available from: URL: http: //health.gov/dietaryguidelines/2015/guidelines/</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23 </w:t>
      </w:r>
      <w:r w:rsidRPr="002359D4">
        <w:rPr>
          <w:rFonts w:ascii="Book Antiqua" w:eastAsia="SimSun" w:hAnsi="Book Antiqua" w:cs="SimSun"/>
          <w:b/>
          <w:bCs/>
          <w:color w:val="000000"/>
        </w:rPr>
        <w:t>Rao SS</w:t>
      </w:r>
      <w:r w:rsidRPr="002359D4">
        <w:rPr>
          <w:rFonts w:ascii="Book Antiqua" w:eastAsia="SimSun" w:hAnsi="Book Antiqua" w:cs="SimSun"/>
          <w:color w:val="000000"/>
        </w:rPr>
        <w:t>, Welcher K, Zimmerman B, Stumbo P. Is coffee a colonic stimulant? </w:t>
      </w:r>
      <w:r w:rsidRPr="002359D4">
        <w:rPr>
          <w:rFonts w:ascii="Book Antiqua" w:eastAsia="SimSun" w:hAnsi="Book Antiqua" w:cs="SimSun"/>
          <w:i/>
          <w:iCs/>
          <w:color w:val="000000"/>
        </w:rPr>
        <w:t>Eur J Gastroenterol Hepatol</w:t>
      </w:r>
      <w:r w:rsidRPr="002359D4">
        <w:rPr>
          <w:rFonts w:ascii="Book Antiqua" w:eastAsia="SimSun" w:hAnsi="Book Antiqua" w:cs="SimSun"/>
          <w:color w:val="000000"/>
        </w:rPr>
        <w:t> 1998; </w:t>
      </w:r>
      <w:r w:rsidRPr="002359D4">
        <w:rPr>
          <w:rFonts w:ascii="Book Antiqua" w:eastAsia="SimSun" w:hAnsi="Book Antiqua" w:cs="SimSun"/>
          <w:b/>
          <w:bCs/>
          <w:color w:val="000000"/>
        </w:rPr>
        <w:t>10</w:t>
      </w:r>
      <w:r w:rsidRPr="002359D4">
        <w:rPr>
          <w:rFonts w:ascii="Book Antiqua" w:eastAsia="SimSun" w:hAnsi="Book Antiqua" w:cs="SimSun"/>
          <w:color w:val="000000"/>
        </w:rPr>
        <w:t>: 113-118 [PMID: 9581985]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24 </w:t>
      </w:r>
      <w:r w:rsidRPr="002359D4">
        <w:rPr>
          <w:rFonts w:ascii="Book Antiqua" w:eastAsia="SimSun" w:hAnsi="Book Antiqua" w:cs="SimSun"/>
          <w:b/>
          <w:bCs/>
          <w:color w:val="000000"/>
        </w:rPr>
        <w:t>Capili B</w:t>
      </w:r>
      <w:r w:rsidRPr="002359D4">
        <w:rPr>
          <w:rFonts w:ascii="Book Antiqua" w:eastAsia="SimSun" w:hAnsi="Book Antiqua" w:cs="SimSun"/>
          <w:color w:val="000000"/>
        </w:rPr>
        <w:t>, Anastasi JK, Chang M. Addressing the Role of Food in Irritable Bowel Syndrome Symptom Management. </w:t>
      </w:r>
      <w:r w:rsidRPr="002359D4">
        <w:rPr>
          <w:rFonts w:ascii="Book Antiqua" w:eastAsia="SimSun" w:hAnsi="Book Antiqua" w:cs="SimSun"/>
          <w:i/>
          <w:iCs/>
          <w:color w:val="000000"/>
        </w:rPr>
        <w:t>J Nurse Pract</w:t>
      </w:r>
      <w:r w:rsidRPr="002359D4">
        <w:rPr>
          <w:rFonts w:ascii="Book Antiqua" w:eastAsia="SimSun" w:hAnsi="Book Antiqua" w:cs="SimSun"/>
          <w:color w:val="000000"/>
        </w:rPr>
        <w:t> 2016; </w:t>
      </w:r>
      <w:r w:rsidRPr="002359D4">
        <w:rPr>
          <w:rFonts w:ascii="Book Antiqua" w:eastAsia="SimSun" w:hAnsi="Book Antiqua" w:cs="SimSun"/>
          <w:b/>
          <w:bCs/>
          <w:color w:val="000000"/>
        </w:rPr>
        <w:t>12</w:t>
      </w:r>
      <w:r w:rsidRPr="002359D4">
        <w:rPr>
          <w:rFonts w:ascii="Book Antiqua" w:eastAsia="SimSun" w:hAnsi="Book Antiqua" w:cs="SimSun"/>
          <w:color w:val="000000"/>
        </w:rPr>
        <w:t>: 324-329 [PMID: 27429601 DOI: 10.1016/j.nurpra.2015.12.007]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25 </w:t>
      </w:r>
      <w:r w:rsidRPr="002359D4">
        <w:rPr>
          <w:rFonts w:ascii="Book Antiqua" w:eastAsia="SimSun" w:hAnsi="Book Antiqua" w:cs="SimSun"/>
          <w:b/>
          <w:bCs/>
          <w:color w:val="000000"/>
        </w:rPr>
        <w:t>Faresjö A</w:t>
      </w:r>
      <w:r w:rsidRPr="002359D4">
        <w:rPr>
          <w:rFonts w:ascii="Book Antiqua" w:eastAsia="SimSun" w:hAnsi="Book Antiqua" w:cs="SimSun"/>
          <w:color w:val="000000"/>
        </w:rPr>
        <w:t>, Johansson S, Faresjö T, Roos S, Hallert C. Sex differences in dietary coping with gastrointestinal symptoms. </w:t>
      </w:r>
      <w:r w:rsidRPr="002359D4">
        <w:rPr>
          <w:rFonts w:ascii="Book Antiqua" w:eastAsia="SimSun" w:hAnsi="Book Antiqua" w:cs="SimSun"/>
          <w:i/>
          <w:iCs/>
          <w:color w:val="000000"/>
        </w:rPr>
        <w:t>Eur J Gastroenterol Hepatol</w:t>
      </w:r>
      <w:r w:rsidRPr="002359D4">
        <w:rPr>
          <w:rFonts w:ascii="Book Antiqua" w:eastAsia="SimSun" w:hAnsi="Book Antiqua" w:cs="SimSun"/>
          <w:color w:val="000000"/>
        </w:rPr>
        <w:t> 2010; </w:t>
      </w:r>
      <w:r w:rsidRPr="002359D4">
        <w:rPr>
          <w:rFonts w:ascii="Book Antiqua" w:eastAsia="SimSun" w:hAnsi="Book Antiqua" w:cs="SimSun"/>
          <w:b/>
          <w:bCs/>
          <w:color w:val="000000"/>
        </w:rPr>
        <w:t>22</w:t>
      </w:r>
      <w:r w:rsidRPr="002359D4">
        <w:rPr>
          <w:rFonts w:ascii="Book Antiqua" w:eastAsia="SimSun" w:hAnsi="Book Antiqua" w:cs="SimSun"/>
          <w:color w:val="000000"/>
        </w:rPr>
        <w:t>: 327-333 [PMID: 19550348 DOI: 10.1097/MEG.0b013e32832b9c53]</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26 </w:t>
      </w:r>
      <w:r w:rsidRPr="002359D4">
        <w:rPr>
          <w:rFonts w:ascii="Book Antiqua" w:eastAsia="SimSun" w:hAnsi="Book Antiqua" w:cs="SimSun"/>
          <w:b/>
          <w:bCs/>
          <w:color w:val="000000"/>
        </w:rPr>
        <w:t>Hayes P</w:t>
      </w:r>
      <w:r w:rsidRPr="002359D4">
        <w:rPr>
          <w:rFonts w:ascii="Book Antiqua" w:eastAsia="SimSun" w:hAnsi="Book Antiqua" w:cs="SimSun"/>
          <w:color w:val="000000"/>
        </w:rPr>
        <w:t>, Corish C, O'Mahony E, Quigley EM. A dietary survey of patients with irritable bowel syndrome. </w:t>
      </w:r>
      <w:r w:rsidRPr="002359D4">
        <w:rPr>
          <w:rFonts w:ascii="Book Antiqua" w:eastAsia="SimSun" w:hAnsi="Book Antiqua" w:cs="SimSun"/>
          <w:i/>
          <w:iCs/>
          <w:color w:val="000000"/>
        </w:rPr>
        <w:t>J Hum Nutr Diet</w:t>
      </w:r>
      <w:r w:rsidRPr="002359D4">
        <w:rPr>
          <w:rFonts w:ascii="Book Antiqua" w:eastAsia="SimSun" w:hAnsi="Book Antiqua" w:cs="SimSun"/>
          <w:color w:val="000000"/>
        </w:rPr>
        <w:t> 2014; </w:t>
      </w:r>
      <w:r w:rsidRPr="002359D4">
        <w:rPr>
          <w:rFonts w:ascii="Book Antiqua" w:eastAsia="SimSun" w:hAnsi="Book Antiqua" w:cs="SimSun"/>
          <w:b/>
          <w:bCs/>
          <w:color w:val="000000"/>
        </w:rPr>
        <w:t>27 Suppl 2</w:t>
      </w:r>
      <w:r w:rsidRPr="002359D4">
        <w:rPr>
          <w:rFonts w:ascii="Book Antiqua" w:eastAsia="SimSun" w:hAnsi="Book Antiqua" w:cs="SimSun"/>
          <w:color w:val="000000"/>
        </w:rPr>
        <w:t>: 36-47 [PMID: 23659729 DOI: 10.1111/jhn.12114]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27 </w:t>
      </w:r>
      <w:r w:rsidRPr="002359D4">
        <w:rPr>
          <w:rFonts w:ascii="Book Antiqua" w:eastAsia="SimSun" w:hAnsi="Book Antiqua" w:cs="SimSun"/>
          <w:b/>
          <w:bCs/>
          <w:color w:val="000000"/>
        </w:rPr>
        <w:t>Esmaillzadeh A</w:t>
      </w:r>
      <w:r w:rsidRPr="002359D4">
        <w:rPr>
          <w:rFonts w:ascii="Book Antiqua" w:eastAsia="SimSun" w:hAnsi="Book Antiqua" w:cs="SimSun"/>
          <w:color w:val="000000"/>
        </w:rPr>
        <w:t>, Keshteli AH, Hajishafiee M, Feizi A, Feinle-Bisset C, Adibi P. Consumption of spicy foods and the prevalence of irritable bowel syndrome. </w:t>
      </w:r>
      <w:r w:rsidRPr="002359D4">
        <w:rPr>
          <w:rFonts w:ascii="Book Antiqua" w:eastAsia="SimSun" w:hAnsi="Book Antiqua" w:cs="SimSun"/>
          <w:i/>
          <w:iCs/>
          <w:color w:val="000000"/>
        </w:rPr>
        <w:t>World J Gastroenterol</w:t>
      </w:r>
      <w:r w:rsidRPr="002359D4">
        <w:rPr>
          <w:rFonts w:ascii="Book Antiqua" w:eastAsia="SimSun" w:hAnsi="Book Antiqua" w:cs="SimSun"/>
          <w:color w:val="000000"/>
        </w:rPr>
        <w:t> 2013; </w:t>
      </w:r>
      <w:r w:rsidRPr="002359D4">
        <w:rPr>
          <w:rFonts w:ascii="Book Antiqua" w:eastAsia="SimSun" w:hAnsi="Book Antiqua" w:cs="SimSun"/>
          <w:b/>
          <w:bCs/>
          <w:color w:val="000000"/>
        </w:rPr>
        <w:t>19</w:t>
      </w:r>
      <w:r w:rsidRPr="002359D4">
        <w:rPr>
          <w:rFonts w:ascii="Book Antiqua" w:eastAsia="SimSun" w:hAnsi="Book Antiqua" w:cs="SimSun"/>
          <w:color w:val="000000"/>
        </w:rPr>
        <w:t>: 6465-6471 [PMID: 24151366 DOI: 10.3748/wjg.v19.i38.6465]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28 </w:t>
      </w:r>
      <w:r w:rsidRPr="002359D4">
        <w:rPr>
          <w:rFonts w:ascii="Book Antiqua" w:eastAsia="SimSun" w:hAnsi="Book Antiqua" w:cs="SimSun"/>
          <w:b/>
          <w:bCs/>
          <w:color w:val="000000"/>
        </w:rPr>
        <w:t>Gonlachanvit S</w:t>
      </w:r>
      <w:r w:rsidRPr="002359D4">
        <w:rPr>
          <w:rFonts w:ascii="Book Antiqua" w:eastAsia="SimSun" w:hAnsi="Book Antiqua" w:cs="SimSun"/>
          <w:color w:val="000000"/>
        </w:rPr>
        <w:t>. Are rice and spicy diet good for functional gastrointestinal disorders? </w:t>
      </w:r>
      <w:r w:rsidRPr="002359D4">
        <w:rPr>
          <w:rFonts w:ascii="Book Antiqua" w:eastAsia="SimSun" w:hAnsi="Book Antiqua" w:cs="SimSun"/>
          <w:i/>
          <w:iCs/>
          <w:color w:val="000000"/>
        </w:rPr>
        <w:t>J Neurogastroenterol Motil</w:t>
      </w:r>
      <w:r w:rsidRPr="002359D4">
        <w:rPr>
          <w:rFonts w:ascii="Book Antiqua" w:eastAsia="SimSun" w:hAnsi="Book Antiqua" w:cs="SimSun"/>
          <w:color w:val="000000"/>
        </w:rPr>
        <w:t> 2010; </w:t>
      </w:r>
      <w:r w:rsidRPr="002359D4">
        <w:rPr>
          <w:rFonts w:ascii="Book Antiqua" w:eastAsia="SimSun" w:hAnsi="Book Antiqua" w:cs="SimSun"/>
          <w:b/>
          <w:bCs/>
          <w:color w:val="000000"/>
        </w:rPr>
        <w:t>16</w:t>
      </w:r>
      <w:r w:rsidRPr="002359D4">
        <w:rPr>
          <w:rFonts w:ascii="Book Antiqua" w:eastAsia="SimSun" w:hAnsi="Book Antiqua" w:cs="SimSun"/>
          <w:color w:val="000000"/>
        </w:rPr>
        <w:t>: 131-138 [PMID: 20535343 DOI: 10.5056/jnm.2010.16.2.131]</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29 </w:t>
      </w:r>
      <w:r w:rsidRPr="002359D4">
        <w:rPr>
          <w:rFonts w:ascii="Book Antiqua" w:eastAsia="SimSun" w:hAnsi="Book Antiqua" w:cs="SimSun"/>
          <w:b/>
          <w:bCs/>
          <w:color w:val="000000"/>
        </w:rPr>
        <w:t>Gonlachanvit S</w:t>
      </w:r>
      <w:r w:rsidRPr="002359D4">
        <w:rPr>
          <w:rFonts w:ascii="Book Antiqua" w:eastAsia="SimSun" w:hAnsi="Book Antiqua" w:cs="SimSun"/>
          <w:color w:val="000000"/>
        </w:rPr>
        <w:t>, Fongkam P, Wittayalertpanya S, Kullavanijaya P. Red chili induces rectal hypersensitivity in healthy humans: possible role of 5HT-3 receptors on capsaicin-sensitive visceral nociceptive pathways. </w:t>
      </w:r>
      <w:r w:rsidRPr="002359D4">
        <w:rPr>
          <w:rFonts w:ascii="Book Antiqua" w:eastAsia="SimSun" w:hAnsi="Book Antiqua" w:cs="SimSun"/>
          <w:i/>
          <w:iCs/>
          <w:color w:val="000000"/>
        </w:rPr>
        <w:t>Aliment Pharmacol Ther</w:t>
      </w:r>
      <w:r w:rsidRPr="002359D4">
        <w:rPr>
          <w:rFonts w:ascii="Book Antiqua" w:eastAsia="SimSun" w:hAnsi="Book Antiqua" w:cs="SimSun"/>
          <w:color w:val="000000"/>
        </w:rPr>
        <w:t> 2007; </w:t>
      </w:r>
      <w:r w:rsidRPr="002359D4">
        <w:rPr>
          <w:rFonts w:ascii="Book Antiqua" w:eastAsia="SimSun" w:hAnsi="Book Antiqua" w:cs="SimSun"/>
          <w:b/>
          <w:bCs/>
          <w:color w:val="000000"/>
        </w:rPr>
        <w:t>26</w:t>
      </w:r>
      <w:r w:rsidRPr="002359D4">
        <w:rPr>
          <w:rFonts w:ascii="Book Antiqua" w:eastAsia="SimSun" w:hAnsi="Book Antiqua" w:cs="SimSun"/>
          <w:color w:val="000000"/>
        </w:rPr>
        <w:t>: 617-625 [PMID: 17661765 DOI: 10.1111/j.1365-2036.2007.03396.x]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30 </w:t>
      </w:r>
      <w:r w:rsidRPr="002359D4">
        <w:rPr>
          <w:rFonts w:ascii="Book Antiqua" w:eastAsia="SimSun" w:hAnsi="Book Antiqua" w:cs="SimSun"/>
          <w:b/>
          <w:bCs/>
          <w:color w:val="000000"/>
        </w:rPr>
        <w:t>Hammer J</w:t>
      </w:r>
      <w:r w:rsidRPr="002359D4">
        <w:rPr>
          <w:rFonts w:ascii="Book Antiqua" w:eastAsia="SimSun" w:hAnsi="Book Antiqua" w:cs="SimSun"/>
          <w:color w:val="000000"/>
        </w:rPr>
        <w:t>, Vogelsang H. Characterization of sensations induced by capsaicin in the upper gastrointestinal tract. </w:t>
      </w:r>
      <w:r w:rsidRPr="002359D4">
        <w:rPr>
          <w:rFonts w:ascii="Book Antiqua" w:eastAsia="SimSun" w:hAnsi="Book Antiqua" w:cs="SimSun"/>
          <w:i/>
          <w:iCs/>
          <w:color w:val="000000"/>
        </w:rPr>
        <w:t>Neurogastroenterol Motil</w:t>
      </w:r>
      <w:r w:rsidRPr="002359D4">
        <w:rPr>
          <w:rFonts w:ascii="Book Antiqua" w:eastAsia="SimSun" w:hAnsi="Book Antiqua" w:cs="SimSun"/>
          <w:color w:val="000000"/>
        </w:rPr>
        <w:t> 2007; </w:t>
      </w:r>
      <w:r w:rsidRPr="002359D4">
        <w:rPr>
          <w:rFonts w:ascii="Book Antiqua" w:eastAsia="SimSun" w:hAnsi="Book Antiqua" w:cs="SimSun"/>
          <w:b/>
          <w:bCs/>
          <w:color w:val="000000"/>
        </w:rPr>
        <w:t>19</w:t>
      </w:r>
      <w:r w:rsidRPr="002359D4">
        <w:rPr>
          <w:rFonts w:ascii="Book Antiqua" w:eastAsia="SimSun" w:hAnsi="Book Antiqua" w:cs="SimSun"/>
          <w:color w:val="000000"/>
        </w:rPr>
        <w:t>: 279-287 [PMID: 17391244 DOI: 10.1111/j.1365-2982.2007.00900.x]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31 </w:t>
      </w:r>
      <w:r w:rsidRPr="002359D4">
        <w:rPr>
          <w:rFonts w:ascii="Book Antiqua" w:eastAsia="SimSun" w:hAnsi="Book Antiqua" w:cs="SimSun"/>
          <w:b/>
          <w:bCs/>
          <w:color w:val="000000"/>
        </w:rPr>
        <w:t>Chan CL</w:t>
      </w:r>
      <w:r w:rsidRPr="002359D4">
        <w:rPr>
          <w:rFonts w:ascii="Book Antiqua" w:eastAsia="SimSun" w:hAnsi="Book Antiqua" w:cs="SimSun"/>
          <w:color w:val="000000"/>
        </w:rPr>
        <w:t>, Facer P, Davis JB, Smith GD, Egerton J, Bountra C, Williams NS, Anand P. Sensory fibres expressing capsaicin receptor TRPV1 in patients with rectal hypersensitivity and faecal urgency. </w:t>
      </w:r>
      <w:r w:rsidRPr="002359D4">
        <w:rPr>
          <w:rFonts w:ascii="Book Antiqua" w:eastAsia="SimSun" w:hAnsi="Book Antiqua" w:cs="SimSun"/>
          <w:i/>
          <w:iCs/>
          <w:color w:val="000000"/>
        </w:rPr>
        <w:t>Lancet</w:t>
      </w:r>
      <w:r w:rsidRPr="002359D4">
        <w:rPr>
          <w:rFonts w:ascii="Book Antiqua" w:eastAsia="SimSun" w:hAnsi="Book Antiqua" w:cs="SimSun"/>
          <w:color w:val="000000"/>
        </w:rPr>
        <w:t> 2003; </w:t>
      </w:r>
      <w:r w:rsidRPr="002359D4">
        <w:rPr>
          <w:rFonts w:ascii="Book Antiqua" w:eastAsia="SimSun" w:hAnsi="Book Antiqua" w:cs="SimSun"/>
          <w:b/>
          <w:bCs/>
          <w:color w:val="000000"/>
        </w:rPr>
        <w:t>361</w:t>
      </w:r>
      <w:r w:rsidRPr="002359D4">
        <w:rPr>
          <w:rFonts w:ascii="Book Antiqua" w:eastAsia="SimSun" w:hAnsi="Book Antiqua" w:cs="SimSun"/>
          <w:color w:val="000000"/>
        </w:rPr>
        <w:t>: 385-391 [PMID: 12573376]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32 </w:t>
      </w:r>
      <w:r w:rsidRPr="002359D4">
        <w:rPr>
          <w:rFonts w:ascii="Book Antiqua" w:eastAsia="SimSun" w:hAnsi="Book Antiqua" w:cs="SimSun"/>
          <w:b/>
          <w:bCs/>
          <w:color w:val="000000"/>
        </w:rPr>
        <w:t>Akbar A</w:t>
      </w:r>
      <w:r w:rsidRPr="002359D4">
        <w:rPr>
          <w:rFonts w:ascii="Book Antiqua" w:eastAsia="SimSun" w:hAnsi="Book Antiqua" w:cs="SimSun"/>
          <w:color w:val="000000"/>
        </w:rPr>
        <w:t>, Yiangou Y, Facer P, Walters JR, Anand P, Ghosh S. Increased capsaicin receptor TRPV1-expressing sensory fibres in irritable bowel syndrome and their correlation with abdominal pain. </w:t>
      </w:r>
      <w:r w:rsidRPr="002359D4">
        <w:rPr>
          <w:rFonts w:ascii="Book Antiqua" w:eastAsia="SimSun" w:hAnsi="Book Antiqua" w:cs="SimSun"/>
          <w:i/>
          <w:iCs/>
          <w:color w:val="000000"/>
        </w:rPr>
        <w:t>Gut</w:t>
      </w:r>
      <w:r w:rsidRPr="002359D4">
        <w:rPr>
          <w:rFonts w:ascii="Book Antiqua" w:eastAsia="SimSun" w:hAnsi="Book Antiqua" w:cs="SimSun"/>
          <w:color w:val="000000"/>
        </w:rPr>
        <w:t> 2008; </w:t>
      </w:r>
      <w:r w:rsidRPr="002359D4">
        <w:rPr>
          <w:rFonts w:ascii="Book Antiqua" w:eastAsia="SimSun" w:hAnsi="Book Antiqua" w:cs="SimSun"/>
          <w:b/>
          <w:bCs/>
          <w:color w:val="000000"/>
        </w:rPr>
        <w:t>57</w:t>
      </w:r>
      <w:r w:rsidRPr="002359D4">
        <w:rPr>
          <w:rFonts w:ascii="Book Antiqua" w:eastAsia="SimSun" w:hAnsi="Book Antiqua" w:cs="SimSun"/>
          <w:color w:val="000000"/>
        </w:rPr>
        <w:t>: 923-929 [PMID: 18252749 DOI: 10.1136/gut.2007.138982]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33 </w:t>
      </w:r>
      <w:r w:rsidRPr="002359D4">
        <w:rPr>
          <w:rFonts w:ascii="Book Antiqua" w:eastAsia="SimSun" w:hAnsi="Book Antiqua" w:cs="SimSun"/>
          <w:b/>
          <w:bCs/>
          <w:color w:val="000000"/>
        </w:rPr>
        <w:t>Agarwal MK</w:t>
      </w:r>
      <w:r w:rsidRPr="002359D4">
        <w:rPr>
          <w:rFonts w:ascii="Book Antiqua" w:eastAsia="SimSun" w:hAnsi="Book Antiqua" w:cs="SimSun"/>
          <w:color w:val="000000"/>
        </w:rPr>
        <w:t>, Bhatia SJ, Desai SA, Bhure U, Melgiri S. Effect of red chillies on small bowel and colonic transit and rectal sensitivity in men with irritable bowel syndrome. </w:t>
      </w:r>
      <w:r w:rsidRPr="002359D4">
        <w:rPr>
          <w:rFonts w:ascii="Book Antiqua" w:eastAsia="SimSun" w:hAnsi="Book Antiqua" w:cs="SimSun"/>
          <w:i/>
          <w:iCs/>
          <w:color w:val="000000"/>
        </w:rPr>
        <w:t>Indian J Gastroenterol</w:t>
      </w:r>
      <w:r w:rsidRPr="002359D4">
        <w:rPr>
          <w:rFonts w:ascii="Book Antiqua" w:eastAsia="SimSun" w:hAnsi="Book Antiqua" w:cs="SimSun"/>
          <w:color w:val="000000"/>
        </w:rPr>
        <w:t> 2002; </w:t>
      </w:r>
      <w:r w:rsidRPr="002359D4">
        <w:rPr>
          <w:rFonts w:ascii="Book Antiqua" w:eastAsia="SimSun" w:hAnsi="Book Antiqua" w:cs="SimSun"/>
          <w:b/>
          <w:bCs/>
          <w:color w:val="000000"/>
        </w:rPr>
        <w:t>21</w:t>
      </w:r>
      <w:r w:rsidRPr="002359D4">
        <w:rPr>
          <w:rFonts w:ascii="Book Antiqua" w:eastAsia="SimSun" w:hAnsi="Book Antiqua" w:cs="SimSun"/>
          <w:color w:val="000000"/>
        </w:rPr>
        <w:t>: 179-182 [PMID: 12416746]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34 </w:t>
      </w:r>
      <w:r w:rsidRPr="002359D4">
        <w:rPr>
          <w:rFonts w:ascii="Book Antiqua" w:eastAsia="SimSun" w:hAnsi="Book Antiqua" w:cs="SimSun"/>
          <w:b/>
          <w:bCs/>
          <w:color w:val="000000"/>
        </w:rPr>
        <w:t>Gonlachanvit S</w:t>
      </w:r>
      <w:r w:rsidRPr="002359D4">
        <w:rPr>
          <w:rFonts w:ascii="Book Antiqua" w:eastAsia="SimSun" w:hAnsi="Book Antiqua" w:cs="SimSun"/>
          <w:color w:val="000000"/>
        </w:rPr>
        <w:t>, Mahayosnond A, Kullavanijaya P. Effects of chili on postprandial gastrointestinal symptoms in diarrhoea predominant irritable bowel syndrome: evidence for capsaicin-sensitive visceral nociception hypersensitivity. </w:t>
      </w:r>
      <w:r w:rsidRPr="002359D4">
        <w:rPr>
          <w:rFonts w:ascii="Book Antiqua" w:eastAsia="SimSun" w:hAnsi="Book Antiqua" w:cs="SimSun"/>
          <w:i/>
          <w:iCs/>
          <w:color w:val="000000"/>
        </w:rPr>
        <w:t>Neurogastroenterol Motil</w:t>
      </w:r>
      <w:r w:rsidRPr="002359D4">
        <w:rPr>
          <w:rFonts w:ascii="Book Antiqua" w:eastAsia="SimSun" w:hAnsi="Book Antiqua" w:cs="SimSun"/>
          <w:color w:val="000000"/>
        </w:rPr>
        <w:t> 2009; </w:t>
      </w:r>
      <w:r w:rsidRPr="002359D4">
        <w:rPr>
          <w:rFonts w:ascii="Book Antiqua" w:eastAsia="SimSun" w:hAnsi="Book Antiqua" w:cs="SimSun"/>
          <w:b/>
          <w:bCs/>
          <w:color w:val="000000"/>
        </w:rPr>
        <w:t>21</w:t>
      </w:r>
      <w:r w:rsidRPr="002359D4">
        <w:rPr>
          <w:rFonts w:ascii="Book Antiqua" w:eastAsia="SimSun" w:hAnsi="Book Antiqua" w:cs="SimSun"/>
          <w:color w:val="000000"/>
        </w:rPr>
        <w:t>: 23-32 [PMID: 18647268 DOI: 10.1111/j.1365-2982.2008.01167.x]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35 </w:t>
      </w:r>
      <w:r w:rsidRPr="002359D4">
        <w:rPr>
          <w:rFonts w:ascii="Book Antiqua" w:eastAsia="SimSun" w:hAnsi="Book Antiqua" w:cs="SimSun"/>
          <w:b/>
          <w:bCs/>
          <w:color w:val="000000"/>
        </w:rPr>
        <w:t>Bortolotti M</w:t>
      </w:r>
      <w:r w:rsidRPr="002359D4">
        <w:rPr>
          <w:rFonts w:ascii="Book Antiqua" w:eastAsia="SimSun" w:hAnsi="Book Antiqua" w:cs="SimSun"/>
          <w:color w:val="000000"/>
        </w:rPr>
        <w:t>, Porta S. Effect of red pepper on symptoms of irritable bowel syndrome: preliminary study. </w:t>
      </w:r>
      <w:r w:rsidRPr="002359D4">
        <w:rPr>
          <w:rFonts w:ascii="Book Antiqua" w:eastAsia="SimSun" w:hAnsi="Book Antiqua" w:cs="SimSun"/>
          <w:i/>
          <w:iCs/>
          <w:color w:val="000000"/>
        </w:rPr>
        <w:t>Dig Dis Sci</w:t>
      </w:r>
      <w:r w:rsidRPr="002359D4">
        <w:rPr>
          <w:rFonts w:ascii="Book Antiqua" w:eastAsia="SimSun" w:hAnsi="Book Antiqua" w:cs="SimSun"/>
          <w:color w:val="000000"/>
        </w:rPr>
        <w:t> 2011; </w:t>
      </w:r>
      <w:r w:rsidRPr="002359D4">
        <w:rPr>
          <w:rFonts w:ascii="Book Antiqua" w:eastAsia="SimSun" w:hAnsi="Book Antiqua" w:cs="SimSun"/>
          <w:b/>
          <w:bCs/>
          <w:color w:val="000000"/>
        </w:rPr>
        <w:t>56</w:t>
      </w:r>
      <w:r w:rsidRPr="002359D4">
        <w:rPr>
          <w:rFonts w:ascii="Book Antiqua" w:eastAsia="SimSun" w:hAnsi="Book Antiqua" w:cs="SimSun"/>
          <w:color w:val="000000"/>
        </w:rPr>
        <w:t>: 3288-3295 [PMID: 21573941 DOI: 10.1007/s10620-011-1740-9]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36 </w:t>
      </w:r>
      <w:r w:rsidRPr="002359D4">
        <w:rPr>
          <w:rFonts w:ascii="Book Antiqua" w:eastAsia="SimSun" w:hAnsi="Book Antiqua" w:cs="SimSun"/>
          <w:b/>
          <w:bCs/>
          <w:color w:val="000000"/>
        </w:rPr>
        <w:t>Halpert A</w:t>
      </w:r>
      <w:r w:rsidRPr="002359D4">
        <w:rPr>
          <w:rFonts w:ascii="Book Antiqua" w:eastAsia="SimSun" w:hAnsi="Book Antiqua" w:cs="SimSun"/>
          <w:color w:val="000000"/>
        </w:rPr>
        <w:t xml:space="preserve">, Dalton CB, Palsson O, Morris C, Hu Y, Bangdiwala S, Hankins J, Norton N, Drossman D. What patients know about irritable bowel syndrome (IBS) and what they would like to know. National Survey on Patient Educational Needs in </w:t>
      </w:r>
      <w:r w:rsidRPr="002359D4">
        <w:rPr>
          <w:rFonts w:ascii="Book Antiqua" w:eastAsia="SimSun" w:hAnsi="Book Antiqua" w:cs="SimSun"/>
          <w:color w:val="000000"/>
        </w:rPr>
        <w:lastRenderedPageBreak/>
        <w:t>IBS and development and validation of the Patient Educational Needs Questionnaire (PEQ).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2007; </w:t>
      </w:r>
      <w:r w:rsidRPr="002359D4">
        <w:rPr>
          <w:rFonts w:ascii="Book Antiqua" w:eastAsia="SimSun" w:hAnsi="Book Antiqua" w:cs="SimSun"/>
          <w:b/>
          <w:bCs/>
          <w:color w:val="000000"/>
        </w:rPr>
        <w:t>102</w:t>
      </w:r>
      <w:r w:rsidRPr="002359D4">
        <w:rPr>
          <w:rFonts w:ascii="Book Antiqua" w:eastAsia="SimSun" w:hAnsi="Book Antiqua" w:cs="SimSun"/>
          <w:color w:val="000000"/>
        </w:rPr>
        <w:t>: 1972-1982 [PMID: 17488254 DOI: 10.1111/j.1572-0241.2007.01254.x]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37 </w:t>
      </w:r>
      <w:r w:rsidRPr="002359D4">
        <w:rPr>
          <w:rFonts w:ascii="Book Antiqua" w:eastAsia="SimSun" w:hAnsi="Book Antiqua" w:cs="SimSun"/>
          <w:b/>
          <w:bCs/>
          <w:color w:val="000000"/>
        </w:rPr>
        <w:t>Passos MC</w:t>
      </w:r>
      <w:r w:rsidRPr="002359D4">
        <w:rPr>
          <w:rFonts w:ascii="Book Antiqua" w:eastAsia="SimSun" w:hAnsi="Book Antiqua" w:cs="SimSun"/>
          <w:color w:val="000000"/>
        </w:rPr>
        <w:t>, Serra J, Azpiroz F, Tremolaterra F, Malagelada JR. Impaired reflex control of intestinal gas transit in patients with abdominal bloating. </w:t>
      </w:r>
      <w:r w:rsidRPr="002359D4">
        <w:rPr>
          <w:rFonts w:ascii="Book Antiqua" w:eastAsia="SimSun" w:hAnsi="Book Antiqua" w:cs="SimSun"/>
          <w:i/>
          <w:iCs/>
          <w:color w:val="000000"/>
        </w:rPr>
        <w:t>Gut</w:t>
      </w:r>
      <w:r w:rsidRPr="002359D4">
        <w:rPr>
          <w:rFonts w:ascii="Book Antiqua" w:eastAsia="SimSun" w:hAnsi="Book Antiqua" w:cs="SimSun"/>
          <w:color w:val="000000"/>
        </w:rPr>
        <w:t> 2005; </w:t>
      </w:r>
      <w:r w:rsidRPr="002359D4">
        <w:rPr>
          <w:rFonts w:ascii="Book Antiqua" w:eastAsia="SimSun" w:hAnsi="Book Antiqua" w:cs="SimSun"/>
          <w:b/>
          <w:bCs/>
          <w:color w:val="000000"/>
        </w:rPr>
        <w:t>54</w:t>
      </w:r>
      <w:r w:rsidRPr="002359D4">
        <w:rPr>
          <w:rFonts w:ascii="Book Antiqua" w:eastAsia="SimSun" w:hAnsi="Book Antiqua" w:cs="SimSun"/>
          <w:color w:val="000000"/>
        </w:rPr>
        <w:t>: 344-348 [PMID: 15710981 DOI: 10.1136/gut.2003.038158]</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38 </w:t>
      </w:r>
      <w:r w:rsidRPr="002359D4">
        <w:rPr>
          <w:rFonts w:ascii="Book Antiqua" w:eastAsia="SimSun" w:hAnsi="Book Antiqua" w:cs="SimSun"/>
          <w:b/>
          <w:bCs/>
          <w:color w:val="000000"/>
        </w:rPr>
        <w:t>Salvioli B</w:t>
      </w:r>
      <w:r w:rsidRPr="002359D4">
        <w:rPr>
          <w:rFonts w:ascii="Book Antiqua" w:eastAsia="SimSun" w:hAnsi="Book Antiqua" w:cs="SimSun"/>
          <w:color w:val="000000"/>
        </w:rPr>
        <w:t>, Serra J, Azpiroz F, Malagelada JR. Impaired small bowel gas propulsion in patients with bloating during intestinal lipid infusion.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2006; </w:t>
      </w:r>
      <w:r w:rsidRPr="002359D4">
        <w:rPr>
          <w:rFonts w:ascii="Book Antiqua" w:eastAsia="SimSun" w:hAnsi="Book Antiqua" w:cs="SimSun"/>
          <w:b/>
          <w:bCs/>
          <w:color w:val="000000"/>
        </w:rPr>
        <w:t>101</w:t>
      </w:r>
      <w:r w:rsidRPr="002359D4">
        <w:rPr>
          <w:rFonts w:ascii="Book Antiqua" w:eastAsia="SimSun" w:hAnsi="Book Antiqua" w:cs="SimSun"/>
          <w:color w:val="000000"/>
        </w:rPr>
        <w:t>: 1853-1857 [PMID: 16817837 DOI: 10.1111/j.1572-0241.2006.00702.x]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39 </w:t>
      </w:r>
      <w:r w:rsidRPr="002359D4">
        <w:rPr>
          <w:rFonts w:ascii="Book Antiqua" w:eastAsia="SimSun" w:hAnsi="Book Antiqua" w:cs="SimSun"/>
          <w:b/>
          <w:bCs/>
          <w:color w:val="000000"/>
        </w:rPr>
        <w:t>Caldarella MP</w:t>
      </w:r>
      <w:r w:rsidRPr="002359D4">
        <w:rPr>
          <w:rFonts w:ascii="Book Antiqua" w:eastAsia="SimSun" w:hAnsi="Book Antiqua" w:cs="SimSun"/>
          <w:color w:val="000000"/>
        </w:rPr>
        <w:t>, Milano A, Laterza F, Sacco F, Balatsinou C, Lapenna D, Pierdomenico SD, Cuccurullo F, Neri M. Visceral sensitivity and symptoms in patients with constipation- or diarrhea-predominant irritable bowel syndrome (IBS): effect of a low-fat intraduodenal infusion.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2005; </w:t>
      </w:r>
      <w:r w:rsidRPr="002359D4">
        <w:rPr>
          <w:rFonts w:ascii="Book Antiqua" w:eastAsia="SimSun" w:hAnsi="Book Antiqua" w:cs="SimSun"/>
          <w:b/>
          <w:bCs/>
          <w:color w:val="000000"/>
        </w:rPr>
        <w:t>100</w:t>
      </w:r>
      <w:r w:rsidRPr="002359D4">
        <w:rPr>
          <w:rFonts w:ascii="Book Antiqua" w:eastAsia="SimSun" w:hAnsi="Book Antiqua" w:cs="SimSun"/>
          <w:color w:val="000000"/>
        </w:rPr>
        <w:t>: 383-389 [PMID: 15667496 DOI: 10.1111/j.1572-0241.2005.40100.x]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40 </w:t>
      </w:r>
      <w:r w:rsidRPr="002359D4">
        <w:rPr>
          <w:rFonts w:ascii="Book Antiqua" w:eastAsia="SimSun" w:hAnsi="Book Antiqua" w:cs="SimSun"/>
          <w:b/>
          <w:bCs/>
          <w:color w:val="000000"/>
        </w:rPr>
        <w:t>Simrén M</w:t>
      </w:r>
      <w:r w:rsidRPr="002359D4">
        <w:rPr>
          <w:rFonts w:ascii="Book Antiqua" w:eastAsia="SimSun" w:hAnsi="Book Antiqua" w:cs="SimSun"/>
          <w:color w:val="000000"/>
        </w:rPr>
        <w:t>, Abrahamsson H, Björnsson ES. Lipid-induced colonic hypersensitivity in the irritable bowel syndrome: the role of bowel habit, sex, and psychologic factors. </w:t>
      </w:r>
      <w:r w:rsidRPr="002359D4">
        <w:rPr>
          <w:rFonts w:ascii="Book Antiqua" w:eastAsia="SimSun" w:hAnsi="Book Antiqua" w:cs="SimSun"/>
          <w:i/>
          <w:iCs/>
          <w:color w:val="000000"/>
        </w:rPr>
        <w:t>Clin Gastroenterol Hepatol</w:t>
      </w:r>
      <w:r w:rsidRPr="002359D4">
        <w:rPr>
          <w:rFonts w:ascii="Book Antiqua" w:eastAsia="SimSun" w:hAnsi="Book Antiqua" w:cs="SimSun"/>
          <w:color w:val="000000"/>
        </w:rPr>
        <w:t> 2007; </w:t>
      </w:r>
      <w:r w:rsidRPr="002359D4">
        <w:rPr>
          <w:rFonts w:ascii="Book Antiqua" w:eastAsia="SimSun" w:hAnsi="Book Antiqua" w:cs="SimSun"/>
          <w:b/>
          <w:bCs/>
          <w:color w:val="000000"/>
        </w:rPr>
        <w:t>5</w:t>
      </w:r>
      <w:r w:rsidRPr="002359D4">
        <w:rPr>
          <w:rFonts w:ascii="Book Antiqua" w:eastAsia="SimSun" w:hAnsi="Book Antiqua" w:cs="SimSun"/>
          <w:color w:val="000000"/>
        </w:rPr>
        <w:t>: 201-208 [PMID: 17174611 DOI: 10.1016/j.cgh.2006.09.032]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41 </w:t>
      </w:r>
      <w:r w:rsidRPr="002359D4">
        <w:rPr>
          <w:rFonts w:ascii="Book Antiqua" w:eastAsia="SimSun" w:hAnsi="Book Antiqua" w:cs="SimSun"/>
          <w:b/>
          <w:bCs/>
          <w:color w:val="000000"/>
        </w:rPr>
        <w:t>Jarrett M</w:t>
      </w:r>
      <w:r w:rsidRPr="002359D4">
        <w:rPr>
          <w:rFonts w:ascii="Book Antiqua" w:eastAsia="SimSun" w:hAnsi="Book Antiqua" w:cs="SimSun"/>
          <w:color w:val="000000"/>
        </w:rPr>
        <w:t>, Heitkemper MM, Bond EF, Georges J. Comparison of diet composition in women with and without functional bowel disorder. </w:t>
      </w:r>
      <w:r w:rsidRPr="002359D4">
        <w:rPr>
          <w:rFonts w:ascii="Book Antiqua" w:eastAsia="SimSun" w:hAnsi="Book Antiqua" w:cs="SimSun"/>
          <w:i/>
          <w:iCs/>
          <w:color w:val="000000"/>
        </w:rPr>
        <w:t>Gastroenterol Nurs</w:t>
      </w:r>
      <w:r w:rsidRPr="002359D4">
        <w:rPr>
          <w:rFonts w:ascii="Book Antiqua" w:eastAsia="SimSun" w:hAnsi="Book Antiqua" w:cs="SimSun"/>
          <w:color w:val="000000"/>
        </w:rPr>
        <w:t> 1994; </w:t>
      </w:r>
      <w:r w:rsidRPr="002359D4">
        <w:rPr>
          <w:rFonts w:ascii="Book Antiqua" w:eastAsia="SimSun" w:hAnsi="Book Antiqua" w:cs="SimSun"/>
          <w:b/>
          <w:bCs/>
          <w:color w:val="000000"/>
        </w:rPr>
        <w:t>16</w:t>
      </w:r>
      <w:r w:rsidRPr="002359D4">
        <w:rPr>
          <w:rFonts w:ascii="Book Antiqua" w:eastAsia="SimSun" w:hAnsi="Book Antiqua" w:cs="SimSun"/>
          <w:color w:val="000000"/>
        </w:rPr>
        <w:t>: 253-258 [PMID: 8075160]</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42 </w:t>
      </w:r>
      <w:r w:rsidRPr="002359D4">
        <w:rPr>
          <w:rFonts w:ascii="Book Antiqua" w:eastAsia="SimSun" w:hAnsi="Book Antiqua" w:cs="SimSun"/>
          <w:b/>
          <w:bCs/>
          <w:color w:val="000000"/>
        </w:rPr>
        <w:t>Feinle-Bisset C</w:t>
      </w:r>
      <w:r w:rsidRPr="002359D4">
        <w:rPr>
          <w:rFonts w:ascii="Book Antiqua" w:eastAsia="SimSun" w:hAnsi="Book Antiqua" w:cs="SimSun"/>
          <w:color w:val="000000"/>
        </w:rPr>
        <w:t>, Azpiroz F. Dietary lipids and functional gastrointestinal disorders.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2013; </w:t>
      </w:r>
      <w:r w:rsidRPr="002359D4">
        <w:rPr>
          <w:rFonts w:ascii="Book Antiqua" w:eastAsia="SimSun" w:hAnsi="Book Antiqua" w:cs="SimSun"/>
          <w:b/>
          <w:bCs/>
          <w:color w:val="000000"/>
        </w:rPr>
        <w:t>108</w:t>
      </w:r>
      <w:r w:rsidRPr="002359D4">
        <w:rPr>
          <w:rFonts w:ascii="Book Antiqua" w:eastAsia="SimSun" w:hAnsi="Book Antiqua" w:cs="SimSun"/>
          <w:color w:val="000000"/>
        </w:rPr>
        <w:t>: 737-747 [PMID: 23567355 DOI: 10.1038/ajg.2013.76]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43 </w:t>
      </w:r>
      <w:r w:rsidRPr="002359D4">
        <w:rPr>
          <w:rFonts w:ascii="Book Antiqua" w:eastAsia="SimSun" w:hAnsi="Book Antiqua" w:cs="SimSun"/>
          <w:b/>
          <w:bCs/>
          <w:color w:val="000000"/>
        </w:rPr>
        <w:t>Michalak A</w:t>
      </w:r>
      <w:r w:rsidRPr="002359D4">
        <w:rPr>
          <w:rFonts w:ascii="Book Antiqua" w:eastAsia="SimSun" w:hAnsi="Book Antiqua" w:cs="SimSun"/>
          <w:color w:val="000000"/>
        </w:rPr>
        <w:t>, Mosińska P, Fichna J. Polyunsaturated Fatty Acids and Their Derivatives: Therapeutic Value for Inflammatory, Functional Gastrointestinal Disorders, and Colorectal Cancer. </w:t>
      </w:r>
      <w:r w:rsidRPr="002359D4">
        <w:rPr>
          <w:rFonts w:ascii="Book Antiqua" w:eastAsia="SimSun" w:hAnsi="Book Antiqua" w:cs="SimSun"/>
          <w:i/>
          <w:iCs/>
          <w:color w:val="000000"/>
        </w:rPr>
        <w:t>Front Pharmacol</w:t>
      </w:r>
      <w:r w:rsidRPr="002359D4">
        <w:rPr>
          <w:rFonts w:ascii="Book Antiqua" w:eastAsia="SimSun" w:hAnsi="Book Antiqua" w:cs="SimSun"/>
          <w:color w:val="000000"/>
        </w:rPr>
        <w:t> 2016; </w:t>
      </w:r>
      <w:r w:rsidRPr="002359D4">
        <w:rPr>
          <w:rFonts w:ascii="Book Antiqua" w:eastAsia="SimSun" w:hAnsi="Book Antiqua" w:cs="SimSun"/>
          <w:b/>
          <w:bCs/>
          <w:color w:val="000000"/>
        </w:rPr>
        <w:t>7</w:t>
      </w:r>
      <w:r w:rsidRPr="002359D4">
        <w:rPr>
          <w:rFonts w:ascii="Book Antiqua" w:eastAsia="SimSun" w:hAnsi="Book Antiqua" w:cs="SimSun"/>
          <w:color w:val="000000"/>
        </w:rPr>
        <w:t>: 459 [PMID: 27990120 DOI: 10.3389/fphar.2016.00459]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 xml:space="preserve">44 </w:t>
      </w:r>
      <w:r w:rsidRPr="002359D4">
        <w:rPr>
          <w:rFonts w:ascii="Book Antiqua" w:eastAsia="SimSun" w:hAnsi="Book Antiqua" w:cs="SimSun"/>
          <w:b/>
          <w:color w:val="000000"/>
        </w:rPr>
        <w:t>Food and Agriculture Organisation (FAO)</w:t>
      </w:r>
      <w:r w:rsidRPr="002359D4">
        <w:rPr>
          <w:rFonts w:ascii="Book Antiqua" w:eastAsia="SimSun" w:hAnsi="Book Antiqua" w:cs="SimSun"/>
          <w:color w:val="000000"/>
        </w:rPr>
        <w:t xml:space="preserve">, World Health Organisation (WHO). Fats and fatty acids in human nutrition. Report of an expert consultation. Food and </w:t>
      </w:r>
      <w:r w:rsidRPr="002359D4">
        <w:rPr>
          <w:rFonts w:ascii="Book Antiqua" w:eastAsia="SimSun" w:hAnsi="Book Antiqua" w:cs="SimSun"/>
          <w:color w:val="000000"/>
        </w:rPr>
        <w:lastRenderedPageBreak/>
        <w:t>Agriculture Organisation of the United Nations, Rome 2010. FAO Food and Nutrition Paper No. 91. Cited 2017-01-14. Available from: URL: http: //www.fao.org/3/a-i1953e.pdf</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45 </w:t>
      </w:r>
      <w:r w:rsidRPr="002359D4">
        <w:rPr>
          <w:rFonts w:ascii="Book Antiqua" w:eastAsia="SimSun" w:hAnsi="Book Antiqua" w:cs="SimSun"/>
          <w:b/>
          <w:bCs/>
          <w:color w:val="000000"/>
        </w:rPr>
        <w:t>Ford AC</w:t>
      </w:r>
      <w:r w:rsidRPr="002359D4">
        <w:rPr>
          <w:rFonts w:ascii="Book Antiqua" w:eastAsia="SimSun" w:hAnsi="Book Antiqua" w:cs="SimSun"/>
          <w:color w:val="000000"/>
        </w:rPr>
        <w:t>, Moayyedi P, Lacy BE, Lembo AJ, Saito YA, Schiller LR, Soffer EE, Spiegel BM, Quigley EM. American College of Gastroenterology monograph on the management of irritable bowel syndrome and chronic idiopathic constipation.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2014; </w:t>
      </w:r>
      <w:r w:rsidRPr="002359D4">
        <w:rPr>
          <w:rFonts w:ascii="Book Antiqua" w:eastAsia="SimSun" w:hAnsi="Book Antiqua" w:cs="SimSun"/>
          <w:b/>
          <w:bCs/>
          <w:color w:val="000000"/>
        </w:rPr>
        <w:t>109 Suppl 1</w:t>
      </w:r>
      <w:r w:rsidRPr="002359D4">
        <w:rPr>
          <w:rFonts w:ascii="Book Antiqua" w:eastAsia="SimSun" w:hAnsi="Book Antiqua" w:cs="SimSun"/>
          <w:color w:val="000000"/>
        </w:rPr>
        <w:t>: S2-26; quiz S27 [PMID: 25091148 DOI: 10.1038/ajg.2014.187]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46 </w:t>
      </w:r>
      <w:r w:rsidRPr="002359D4">
        <w:rPr>
          <w:rFonts w:ascii="Book Antiqua" w:eastAsia="SimSun" w:hAnsi="Book Antiqua" w:cs="SimSun"/>
          <w:b/>
          <w:bCs/>
          <w:color w:val="000000"/>
        </w:rPr>
        <w:t>Moayyedi P</w:t>
      </w:r>
      <w:r w:rsidRPr="002359D4">
        <w:rPr>
          <w:rFonts w:ascii="Book Antiqua" w:eastAsia="SimSun" w:hAnsi="Book Antiqua" w:cs="SimSun"/>
          <w:color w:val="000000"/>
        </w:rPr>
        <w:t>, Quigley EM, Lacy BE, Lembo AJ, Saito YA, Schiller LR, Soffer EE, Spiegel BM, Ford AC. The effect of fiber supplementation on irritable bowel syndrome: a systematic review and meta-analysis.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2014; </w:t>
      </w:r>
      <w:r w:rsidRPr="002359D4">
        <w:rPr>
          <w:rFonts w:ascii="Book Antiqua" w:eastAsia="SimSun" w:hAnsi="Book Antiqua" w:cs="SimSun"/>
          <w:b/>
          <w:bCs/>
          <w:color w:val="000000"/>
        </w:rPr>
        <w:t>109</w:t>
      </w:r>
      <w:r w:rsidRPr="002359D4">
        <w:rPr>
          <w:rFonts w:ascii="Book Antiqua" w:eastAsia="SimSun" w:hAnsi="Book Antiqua" w:cs="SimSun"/>
          <w:color w:val="000000"/>
        </w:rPr>
        <w:t>: 1367-1374 [PMID: 25070054 DOI: 10.1038/ajg.2014.195]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47 </w:t>
      </w:r>
      <w:r w:rsidRPr="002359D4">
        <w:rPr>
          <w:rFonts w:ascii="Book Antiqua" w:eastAsia="SimSun" w:hAnsi="Book Antiqua" w:cs="SimSun"/>
          <w:b/>
          <w:bCs/>
          <w:color w:val="000000"/>
        </w:rPr>
        <w:t>El-Salhy M</w:t>
      </w:r>
      <w:r w:rsidRPr="002359D4">
        <w:rPr>
          <w:rFonts w:ascii="Book Antiqua" w:eastAsia="SimSun" w:hAnsi="Book Antiqua" w:cs="SimSun"/>
          <w:color w:val="000000"/>
        </w:rPr>
        <w:t>, Gundersen D. Diet in irritable bowel syndrome. </w:t>
      </w:r>
      <w:r w:rsidRPr="002359D4">
        <w:rPr>
          <w:rFonts w:ascii="Book Antiqua" w:eastAsia="SimSun" w:hAnsi="Book Antiqua" w:cs="SimSun"/>
          <w:i/>
          <w:iCs/>
          <w:color w:val="000000"/>
        </w:rPr>
        <w:t>Nutr J</w:t>
      </w:r>
      <w:r w:rsidRPr="002359D4">
        <w:rPr>
          <w:rFonts w:ascii="Book Antiqua" w:eastAsia="SimSun" w:hAnsi="Book Antiqua" w:cs="SimSun"/>
          <w:color w:val="000000"/>
        </w:rPr>
        <w:t> 2015; </w:t>
      </w:r>
      <w:r w:rsidRPr="002359D4">
        <w:rPr>
          <w:rFonts w:ascii="Book Antiqua" w:eastAsia="SimSun" w:hAnsi="Book Antiqua" w:cs="SimSun"/>
          <w:b/>
          <w:bCs/>
          <w:color w:val="000000"/>
        </w:rPr>
        <w:t>14</w:t>
      </w:r>
      <w:r w:rsidRPr="002359D4">
        <w:rPr>
          <w:rFonts w:ascii="Book Antiqua" w:eastAsia="SimSun" w:hAnsi="Book Antiqua" w:cs="SimSun"/>
          <w:color w:val="000000"/>
        </w:rPr>
        <w:t>: 36 [PMID: 25880820 DOI: 10.1186/s12937-015-0022-3]</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48 </w:t>
      </w:r>
      <w:r w:rsidRPr="002359D4">
        <w:rPr>
          <w:rFonts w:ascii="Book Antiqua" w:eastAsia="SimSun" w:hAnsi="Book Antiqua" w:cs="SimSun"/>
          <w:b/>
          <w:bCs/>
          <w:color w:val="000000"/>
        </w:rPr>
        <w:t>McRorie JW</w:t>
      </w:r>
      <w:r w:rsidRPr="002359D4">
        <w:rPr>
          <w:rFonts w:ascii="Book Antiqua" w:eastAsia="SimSun" w:hAnsi="Book Antiqua" w:cs="SimSun"/>
          <w:color w:val="000000"/>
        </w:rPr>
        <w:t>. Evidence-Based Approach to Fiber Supplements and Clinically Meaningful Health Benefits, Part 1: What to Look for and How to Recommend an Effective Fiber Therapy. </w:t>
      </w:r>
      <w:r w:rsidRPr="002359D4">
        <w:rPr>
          <w:rFonts w:ascii="Book Antiqua" w:eastAsia="SimSun" w:hAnsi="Book Antiqua" w:cs="SimSun"/>
          <w:i/>
          <w:iCs/>
          <w:color w:val="000000"/>
        </w:rPr>
        <w:t>Nutr Today</w:t>
      </w:r>
      <w:r w:rsidRPr="002359D4">
        <w:rPr>
          <w:rFonts w:ascii="Book Antiqua" w:eastAsia="SimSun" w:hAnsi="Book Antiqua" w:cs="SimSun"/>
          <w:color w:val="000000"/>
        </w:rPr>
        <w:t> 2015; </w:t>
      </w:r>
      <w:r w:rsidRPr="002359D4">
        <w:rPr>
          <w:rFonts w:ascii="Book Antiqua" w:eastAsia="SimSun" w:hAnsi="Book Antiqua" w:cs="SimSun"/>
          <w:b/>
          <w:bCs/>
          <w:color w:val="000000"/>
        </w:rPr>
        <w:t>50</w:t>
      </w:r>
      <w:r w:rsidRPr="002359D4">
        <w:rPr>
          <w:rFonts w:ascii="Book Antiqua" w:eastAsia="SimSun" w:hAnsi="Book Antiqua" w:cs="SimSun"/>
          <w:color w:val="000000"/>
        </w:rPr>
        <w:t>: 82-89 [PMID: 25972618 DOI: 10.1097/NT.0000000000000082]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49 </w:t>
      </w:r>
      <w:r w:rsidRPr="002359D4">
        <w:rPr>
          <w:rFonts w:ascii="Book Antiqua" w:eastAsia="SimSun" w:hAnsi="Book Antiqua" w:cs="SimSun"/>
          <w:b/>
          <w:bCs/>
          <w:color w:val="000000"/>
        </w:rPr>
        <w:t>Ruepert L</w:t>
      </w:r>
      <w:r w:rsidRPr="002359D4">
        <w:rPr>
          <w:rFonts w:ascii="Book Antiqua" w:eastAsia="SimSun" w:hAnsi="Book Antiqua" w:cs="SimSun"/>
          <w:color w:val="000000"/>
        </w:rPr>
        <w:t>, Quartero AO, de Wit NJ, van der Heijden GJ, Rubin G, Muris JW. Bulking agents, antispasmodics and antidepressants for the treatment of irritable bowel syndrome. </w:t>
      </w:r>
      <w:r w:rsidRPr="002359D4">
        <w:rPr>
          <w:rFonts w:ascii="Book Antiqua" w:eastAsia="SimSun" w:hAnsi="Book Antiqua" w:cs="SimSun"/>
          <w:i/>
          <w:iCs/>
          <w:color w:val="000000"/>
        </w:rPr>
        <w:t>Cochrane Database Syst Rev</w:t>
      </w:r>
      <w:r w:rsidRPr="002359D4">
        <w:rPr>
          <w:rFonts w:ascii="Book Antiqua" w:eastAsia="SimSun" w:hAnsi="Book Antiqua" w:cs="SimSun"/>
          <w:color w:val="000000"/>
        </w:rPr>
        <w:t> 2011; </w:t>
      </w:r>
      <w:r w:rsidRPr="002359D4">
        <w:rPr>
          <w:rFonts w:ascii="Book Antiqua" w:eastAsia="SimSun" w:hAnsi="Book Antiqua" w:cs="SimSun"/>
          <w:b/>
          <w:color w:val="000000"/>
        </w:rPr>
        <w:t>(8)</w:t>
      </w:r>
      <w:r w:rsidRPr="002359D4">
        <w:rPr>
          <w:rFonts w:ascii="Book Antiqua" w:eastAsia="SimSun" w:hAnsi="Book Antiqua" w:cs="SimSun"/>
          <w:color w:val="000000"/>
        </w:rPr>
        <w:t>: CD003460 [PMID: 21833945 DOI: 10.1002/14651858.CD003460.pub3]</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50 </w:t>
      </w:r>
      <w:r w:rsidRPr="002359D4">
        <w:rPr>
          <w:rFonts w:ascii="Book Antiqua" w:eastAsia="SimSun" w:hAnsi="Book Antiqua" w:cs="SimSun"/>
          <w:b/>
          <w:bCs/>
          <w:color w:val="000000"/>
        </w:rPr>
        <w:t>Eswaran S</w:t>
      </w:r>
      <w:r w:rsidRPr="002359D4">
        <w:rPr>
          <w:rFonts w:ascii="Book Antiqua" w:eastAsia="SimSun" w:hAnsi="Book Antiqua" w:cs="SimSun"/>
          <w:color w:val="000000"/>
        </w:rPr>
        <w:t>, Tack J, Chey WD. Food: the forgotten factor in the irritable bowel syndrome. </w:t>
      </w:r>
      <w:r w:rsidRPr="002359D4">
        <w:rPr>
          <w:rFonts w:ascii="Book Antiqua" w:eastAsia="SimSun" w:hAnsi="Book Antiqua" w:cs="SimSun"/>
          <w:i/>
          <w:iCs/>
          <w:color w:val="000000"/>
        </w:rPr>
        <w:t>Gastroenterol Clin North Am</w:t>
      </w:r>
      <w:r w:rsidRPr="002359D4">
        <w:rPr>
          <w:rFonts w:ascii="Book Antiqua" w:eastAsia="SimSun" w:hAnsi="Book Antiqua" w:cs="SimSun"/>
          <w:color w:val="000000"/>
        </w:rPr>
        <w:t> 2011; </w:t>
      </w:r>
      <w:r w:rsidRPr="002359D4">
        <w:rPr>
          <w:rFonts w:ascii="Book Antiqua" w:eastAsia="SimSun" w:hAnsi="Book Antiqua" w:cs="SimSun"/>
          <w:b/>
          <w:bCs/>
          <w:color w:val="000000"/>
        </w:rPr>
        <w:t>40</w:t>
      </w:r>
      <w:r w:rsidRPr="002359D4">
        <w:rPr>
          <w:rFonts w:ascii="Book Antiqua" w:eastAsia="SimSun" w:hAnsi="Book Antiqua" w:cs="SimSun"/>
          <w:color w:val="000000"/>
        </w:rPr>
        <w:t>: 141-162 [PMID: 21333905 DOI: 10.1016/j.gtc.2010.12.012]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51 </w:t>
      </w:r>
      <w:r w:rsidRPr="002359D4">
        <w:rPr>
          <w:rFonts w:ascii="Book Antiqua" w:eastAsia="SimSun" w:hAnsi="Book Antiqua" w:cs="SimSun"/>
          <w:b/>
          <w:bCs/>
          <w:color w:val="000000"/>
        </w:rPr>
        <w:t>Pohl D</w:t>
      </w:r>
      <w:r w:rsidRPr="002359D4">
        <w:rPr>
          <w:rFonts w:ascii="Book Antiqua" w:eastAsia="SimSun" w:hAnsi="Book Antiqua" w:cs="SimSun"/>
          <w:color w:val="000000"/>
        </w:rPr>
        <w:t>, Savarino E, Hersberger M, Behlis Z, Stutz B, Goetze O, Eckardstein AV, Fried M, Tutuian R. Excellent agreement between genetic and hydrogen breath tests for lactase deficiency and the role of extended symptom assessment. </w:t>
      </w:r>
      <w:r w:rsidRPr="002359D4">
        <w:rPr>
          <w:rFonts w:ascii="Book Antiqua" w:eastAsia="SimSun" w:hAnsi="Book Antiqua" w:cs="SimSun"/>
          <w:i/>
          <w:iCs/>
          <w:color w:val="000000"/>
        </w:rPr>
        <w:t>Br J Nutr</w:t>
      </w:r>
      <w:r w:rsidRPr="002359D4">
        <w:rPr>
          <w:rFonts w:ascii="Book Antiqua" w:eastAsia="SimSun" w:hAnsi="Book Antiqua" w:cs="SimSun"/>
          <w:color w:val="000000"/>
        </w:rPr>
        <w:t> 2010; </w:t>
      </w:r>
      <w:r w:rsidRPr="002359D4">
        <w:rPr>
          <w:rFonts w:ascii="Book Antiqua" w:eastAsia="SimSun" w:hAnsi="Book Antiqua" w:cs="SimSun"/>
          <w:b/>
          <w:bCs/>
          <w:color w:val="000000"/>
        </w:rPr>
        <w:t>104</w:t>
      </w:r>
      <w:r w:rsidRPr="002359D4">
        <w:rPr>
          <w:rFonts w:ascii="Book Antiqua" w:eastAsia="SimSun" w:hAnsi="Book Antiqua" w:cs="SimSun"/>
          <w:color w:val="000000"/>
        </w:rPr>
        <w:t>: 900-907 [PMID: 20398434 DOI: 10.1017/S0007114510001297]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52 </w:t>
      </w:r>
      <w:r w:rsidRPr="002359D4">
        <w:rPr>
          <w:rFonts w:ascii="Book Antiqua" w:eastAsia="SimSun" w:hAnsi="Book Antiqua" w:cs="SimSun"/>
          <w:b/>
          <w:bCs/>
          <w:color w:val="000000"/>
        </w:rPr>
        <w:t>Vernia P</w:t>
      </w:r>
      <w:r w:rsidRPr="002359D4">
        <w:rPr>
          <w:rFonts w:ascii="Book Antiqua" w:eastAsia="SimSun" w:hAnsi="Book Antiqua" w:cs="SimSun"/>
          <w:color w:val="000000"/>
        </w:rPr>
        <w:t>, Marinaro V, Argnani F, Di Camillo M, Caprilli R. Self-reported milk intolerance in irritable bowel syndrome: what should we believe? </w:t>
      </w:r>
      <w:r w:rsidRPr="002359D4">
        <w:rPr>
          <w:rFonts w:ascii="Book Antiqua" w:eastAsia="SimSun" w:hAnsi="Book Antiqua" w:cs="SimSun"/>
          <w:i/>
          <w:iCs/>
          <w:color w:val="000000"/>
        </w:rPr>
        <w:t>Clin Nutr</w:t>
      </w:r>
      <w:r w:rsidRPr="002359D4">
        <w:rPr>
          <w:rFonts w:ascii="Book Antiqua" w:eastAsia="SimSun" w:hAnsi="Book Antiqua" w:cs="SimSun"/>
          <w:color w:val="000000"/>
        </w:rPr>
        <w:t> 2004; </w:t>
      </w:r>
      <w:r w:rsidRPr="002359D4">
        <w:rPr>
          <w:rFonts w:ascii="Book Antiqua" w:eastAsia="SimSun" w:hAnsi="Book Antiqua" w:cs="SimSun"/>
          <w:b/>
          <w:bCs/>
          <w:color w:val="000000"/>
        </w:rPr>
        <w:t>23</w:t>
      </w:r>
      <w:r w:rsidRPr="002359D4">
        <w:rPr>
          <w:rFonts w:ascii="Book Antiqua" w:eastAsia="SimSun" w:hAnsi="Book Antiqua" w:cs="SimSun"/>
          <w:color w:val="000000"/>
        </w:rPr>
        <w:t>: 996-1000 [PMID: 15380888 DOI: 10.1016/j.clnu.2003.12.005]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53 </w:t>
      </w:r>
      <w:r w:rsidRPr="002359D4">
        <w:rPr>
          <w:rFonts w:ascii="Book Antiqua" w:eastAsia="SimSun" w:hAnsi="Book Antiqua" w:cs="SimSun"/>
          <w:b/>
          <w:bCs/>
          <w:color w:val="000000"/>
        </w:rPr>
        <w:t>Yang J</w:t>
      </w:r>
      <w:r w:rsidRPr="002359D4">
        <w:rPr>
          <w:rFonts w:ascii="Book Antiqua" w:eastAsia="SimSun" w:hAnsi="Book Antiqua" w:cs="SimSun"/>
          <w:color w:val="000000"/>
        </w:rPr>
        <w:t>, Deng Y, Chu H, Cong Y, Zhao J, Pohl D, Misselwitz B, Fried M, Dai N, Fox M. Prevalence and presentation of lactose intolerance and effects on dairy product intake in healthy subjects and patients with irritable bowel syndrome. </w:t>
      </w:r>
      <w:r w:rsidRPr="002359D4">
        <w:rPr>
          <w:rFonts w:ascii="Book Antiqua" w:eastAsia="SimSun" w:hAnsi="Book Antiqua" w:cs="SimSun"/>
          <w:i/>
          <w:iCs/>
          <w:color w:val="000000"/>
        </w:rPr>
        <w:t>Clin Gastroenterol Hepatol</w:t>
      </w:r>
      <w:r w:rsidRPr="002359D4">
        <w:rPr>
          <w:rFonts w:ascii="Book Antiqua" w:eastAsia="SimSun" w:hAnsi="Book Antiqua" w:cs="SimSun"/>
          <w:color w:val="000000"/>
        </w:rPr>
        <w:t> 2013; </w:t>
      </w:r>
      <w:r w:rsidRPr="002359D4">
        <w:rPr>
          <w:rFonts w:ascii="Book Antiqua" w:eastAsia="SimSun" w:hAnsi="Book Antiqua" w:cs="SimSun"/>
          <w:b/>
          <w:bCs/>
          <w:color w:val="000000"/>
        </w:rPr>
        <w:t>11</w:t>
      </w:r>
      <w:r w:rsidRPr="002359D4">
        <w:rPr>
          <w:rFonts w:ascii="Book Antiqua" w:eastAsia="SimSun" w:hAnsi="Book Antiqua" w:cs="SimSun"/>
          <w:color w:val="000000"/>
        </w:rPr>
        <w:t>: 262-268.e1 [PMID: 23246646 DOI: 10.1016/j.cgh.2012.11.034]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54 </w:t>
      </w:r>
      <w:r w:rsidRPr="002359D4">
        <w:rPr>
          <w:rFonts w:ascii="Book Antiqua" w:eastAsia="SimSun" w:hAnsi="Book Antiqua" w:cs="SimSun"/>
          <w:b/>
          <w:bCs/>
          <w:color w:val="000000"/>
        </w:rPr>
        <w:t>Dainese R</w:t>
      </w:r>
      <w:r w:rsidRPr="002359D4">
        <w:rPr>
          <w:rFonts w:ascii="Book Antiqua" w:eastAsia="SimSun" w:hAnsi="Book Antiqua" w:cs="SimSun"/>
          <w:color w:val="000000"/>
        </w:rPr>
        <w:t>, Casellas F, Mariné-Barjoan E, Vivinus-Nébot M, Schneider SM, Hébuterne X, Piche T. Perception of lactose intolerance in irritable bowel syndrome patients. </w:t>
      </w:r>
      <w:r w:rsidRPr="002359D4">
        <w:rPr>
          <w:rFonts w:ascii="Book Antiqua" w:eastAsia="SimSun" w:hAnsi="Book Antiqua" w:cs="SimSun"/>
          <w:i/>
          <w:iCs/>
          <w:color w:val="000000"/>
        </w:rPr>
        <w:t>Eur J Gastroenterol Hepatol</w:t>
      </w:r>
      <w:r w:rsidRPr="002359D4">
        <w:rPr>
          <w:rFonts w:ascii="Book Antiqua" w:eastAsia="SimSun" w:hAnsi="Book Antiqua" w:cs="SimSun"/>
          <w:color w:val="000000"/>
        </w:rPr>
        <w:t> 2014; </w:t>
      </w:r>
      <w:r w:rsidRPr="002359D4">
        <w:rPr>
          <w:rFonts w:ascii="Book Antiqua" w:eastAsia="SimSun" w:hAnsi="Book Antiqua" w:cs="SimSun"/>
          <w:b/>
          <w:bCs/>
          <w:color w:val="000000"/>
        </w:rPr>
        <w:t>26</w:t>
      </w:r>
      <w:r w:rsidRPr="002359D4">
        <w:rPr>
          <w:rFonts w:ascii="Book Antiqua" w:eastAsia="SimSun" w:hAnsi="Book Antiqua" w:cs="SimSun"/>
          <w:color w:val="000000"/>
        </w:rPr>
        <w:t>: 1167-1175 [PMID: 25089542 DOI: 10.1097/MEG.0000000000000089]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55 </w:t>
      </w:r>
      <w:r w:rsidRPr="002359D4">
        <w:rPr>
          <w:rFonts w:ascii="Book Antiqua" w:eastAsia="SimSun" w:hAnsi="Book Antiqua" w:cs="SimSun"/>
          <w:b/>
          <w:bCs/>
          <w:color w:val="000000"/>
        </w:rPr>
        <w:t>Vernia P</w:t>
      </w:r>
      <w:r w:rsidRPr="002359D4">
        <w:rPr>
          <w:rFonts w:ascii="Book Antiqua" w:eastAsia="SimSun" w:hAnsi="Book Antiqua" w:cs="SimSun"/>
          <w:color w:val="000000"/>
        </w:rPr>
        <w:t>, Ricciardi MR, Frandina C, Bilotta T, Frieri G. Lactose malabsorption and irritable bowel syndrome. Effect of a long-term lactose-free diet. </w:t>
      </w:r>
      <w:r w:rsidRPr="002359D4">
        <w:rPr>
          <w:rFonts w:ascii="Book Antiqua" w:eastAsia="SimSun" w:hAnsi="Book Antiqua" w:cs="SimSun"/>
          <w:i/>
          <w:iCs/>
          <w:color w:val="000000"/>
        </w:rPr>
        <w:t>Ital J Gastroenterol</w:t>
      </w:r>
      <w:r w:rsidRPr="002359D4">
        <w:rPr>
          <w:rFonts w:ascii="Book Antiqua" w:eastAsia="SimSun" w:hAnsi="Book Antiqua" w:cs="SimSun"/>
          <w:color w:val="000000"/>
        </w:rPr>
        <w:t> 1995; </w:t>
      </w:r>
      <w:r w:rsidRPr="002359D4">
        <w:rPr>
          <w:rFonts w:ascii="Book Antiqua" w:eastAsia="SimSun" w:hAnsi="Book Antiqua" w:cs="SimSun"/>
          <w:b/>
          <w:bCs/>
          <w:color w:val="000000"/>
        </w:rPr>
        <w:t>27</w:t>
      </w:r>
      <w:r w:rsidRPr="002359D4">
        <w:rPr>
          <w:rFonts w:ascii="Book Antiqua" w:eastAsia="SimSun" w:hAnsi="Book Antiqua" w:cs="SimSun"/>
          <w:color w:val="000000"/>
        </w:rPr>
        <w:t>: 117-121 [PMID: 7548919]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56 </w:t>
      </w:r>
      <w:r w:rsidRPr="002359D4">
        <w:rPr>
          <w:rFonts w:ascii="Book Antiqua" w:eastAsia="SimSun" w:hAnsi="Book Antiqua" w:cs="SimSun"/>
          <w:b/>
          <w:bCs/>
          <w:color w:val="000000"/>
        </w:rPr>
        <w:t>Böhmer CJ</w:t>
      </w:r>
      <w:r w:rsidRPr="002359D4">
        <w:rPr>
          <w:rFonts w:ascii="Book Antiqua" w:eastAsia="SimSun" w:hAnsi="Book Antiqua" w:cs="SimSun"/>
          <w:color w:val="000000"/>
        </w:rPr>
        <w:t>, Tuynman HA. The effect of a lactose-restricted diet in patients with a positive lactose tolerance test, earlier diagnosed as irritable bowel syndrome: a 5-year follow-up study. </w:t>
      </w:r>
      <w:r w:rsidRPr="002359D4">
        <w:rPr>
          <w:rFonts w:ascii="Book Antiqua" w:eastAsia="SimSun" w:hAnsi="Book Antiqua" w:cs="SimSun"/>
          <w:i/>
          <w:iCs/>
          <w:color w:val="000000"/>
        </w:rPr>
        <w:t>Eur J Gastroenterol Hepatol</w:t>
      </w:r>
      <w:r w:rsidRPr="002359D4">
        <w:rPr>
          <w:rFonts w:ascii="Book Antiqua" w:eastAsia="SimSun" w:hAnsi="Book Antiqua" w:cs="SimSun"/>
          <w:color w:val="000000"/>
        </w:rPr>
        <w:t> 2001; </w:t>
      </w:r>
      <w:r w:rsidRPr="002359D4">
        <w:rPr>
          <w:rFonts w:ascii="Book Antiqua" w:eastAsia="SimSun" w:hAnsi="Book Antiqua" w:cs="SimSun"/>
          <w:b/>
          <w:bCs/>
          <w:color w:val="000000"/>
        </w:rPr>
        <w:t>13</w:t>
      </w:r>
      <w:r w:rsidRPr="002359D4">
        <w:rPr>
          <w:rFonts w:ascii="Book Antiqua" w:eastAsia="SimSun" w:hAnsi="Book Antiqua" w:cs="SimSun"/>
          <w:color w:val="000000"/>
        </w:rPr>
        <w:t>: 941-944 [PMID: 11507359]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57 </w:t>
      </w:r>
      <w:r w:rsidRPr="002359D4">
        <w:rPr>
          <w:rFonts w:ascii="Book Antiqua" w:eastAsia="SimSun" w:hAnsi="Book Antiqua" w:cs="SimSun"/>
          <w:b/>
          <w:bCs/>
          <w:color w:val="000000"/>
        </w:rPr>
        <w:t>Lisker R</w:t>
      </w:r>
      <w:r w:rsidRPr="002359D4">
        <w:rPr>
          <w:rFonts w:ascii="Book Antiqua" w:eastAsia="SimSun" w:hAnsi="Book Antiqua" w:cs="SimSun"/>
          <w:color w:val="000000"/>
        </w:rPr>
        <w:t>, Solomons NW, Pérez Briceño R, Ramírez Mata M. Lactase and placebo in the management of the irritable bowel syndrome: a double-blind, cross-over study.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1989; </w:t>
      </w:r>
      <w:r w:rsidRPr="002359D4">
        <w:rPr>
          <w:rFonts w:ascii="Book Antiqua" w:eastAsia="SimSun" w:hAnsi="Book Antiqua" w:cs="SimSun"/>
          <w:b/>
          <w:bCs/>
          <w:color w:val="000000"/>
        </w:rPr>
        <w:t>84</w:t>
      </w:r>
      <w:r w:rsidRPr="002359D4">
        <w:rPr>
          <w:rFonts w:ascii="Book Antiqua" w:eastAsia="SimSun" w:hAnsi="Book Antiqua" w:cs="SimSun"/>
          <w:color w:val="000000"/>
        </w:rPr>
        <w:t>: 756-762 [PMID: 2500848]</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58 </w:t>
      </w:r>
      <w:r w:rsidRPr="002359D4">
        <w:rPr>
          <w:rFonts w:ascii="Book Antiqua" w:eastAsia="SimSun" w:hAnsi="Book Antiqua" w:cs="SimSun"/>
          <w:b/>
          <w:bCs/>
          <w:color w:val="000000"/>
        </w:rPr>
        <w:t>Jianqin S</w:t>
      </w:r>
      <w:r w:rsidRPr="002359D4">
        <w:rPr>
          <w:rFonts w:ascii="Book Antiqua" w:eastAsia="SimSun" w:hAnsi="Book Antiqua" w:cs="SimSun"/>
          <w:color w:val="000000"/>
        </w:rPr>
        <w:t>, Leiming X, Lu X, Yelland GW, Ni J, Clarke AJ. Effects of milk containing only A2 beta casein versus milk containing both A1 and A2 beta casein proteins on gastrointestinal physiology, symptoms of discomfort, and cognitive behavior of people with self-reported intolerance to traditional cows' milk. </w:t>
      </w:r>
      <w:r w:rsidRPr="002359D4">
        <w:rPr>
          <w:rFonts w:ascii="Book Antiqua" w:eastAsia="SimSun" w:hAnsi="Book Antiqua" w:cs="SimSun"/>
          <w:i/>
          <w:iCs/>
          <w:color w:val="000000"/>
        </w:rPr>
        <w:t>Nutr J</w:t>
      </w:r>
      <w:r w:rsidRPr="002359D4">
        <w:rPr>
          <w:rFonts w:ascii="Book Antiqua" w:eastAsia="SimSun" w:hAnsi="Book Antiqua" w:cs="SimSun"/>
          <w:color w:val="000000"/>
        </w:rPr>
        <w:t> 2016; </w:t>
      </w:r>
      <w:r w:rsidRPr="002359D4">
        <w:rPr>
          <w:rFonts w:ascii="Book Antiqua" w:eastAsia="SimSun" w:hAnsi="Book Antiqua" w:cs="SimSun"/>
          <w:b/>
          <w:bCs/>
          <w:color w:val="000000"/>
        </w:rPr>
        <w:t>15</w:t>
      </w:r>
      <w:r w:rsidRPr="002359D4">
        <w:rPr>
          <w:rFonts w:ascii="Book Antiqua" w:eastAsia="SimSun" w:hAnsi="Book Antiqua" w:cs="SimSun"/>
          <w:color w:val="000000"/>
        </w:rPr>
        <w:t>: 35 [PMID: 27039383 DOI: 10.1186/s12937-016-0147-z]</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59 </w:t>
      </w:r>
      <w:r w:rsidRPr="002359D4">
        <w:rPr>
          <w:rFonts w:ascii="Book Antiqua" w:eastAsia="SimSun" w:hAnsi="Book Antiqua" w:cs="SimSun"/>
          <w:b/>
          <w:bCs/>
          <w:color w:val="000000"/>
        </w:rPr>
        <w:t>MacDermott RP</w:t>
      </w:r>
      <w:r w:rsidRPr="002359D4">
        <w:rPr>
          <w:rFonts w:ascii="Book Antiqua" w:eastAsia="SimSun" w:hAnsi="Book Antiqua" w:cs="SimSun"/>
          <w:color w:val="000000"/>
        </w:rPr>
        <w:t>. Treatment of irritable bowel syndrome in outpatients with inflammatory bowel disease using a food and beverage intolerance, food and beverage avoidance diet. </w:t>
      </w:r>
      <w:r w:rsidRPr="002359D4">
        <w:rPr>
          <w:rFonts w:ascii="Book Antiqua" w:eastAsia="SimSun" w:hAnsi="Book Antiqua" w:cs="SimSun"/>
          <w:i/>
          <w:iCs/>
          <w:color w:val="000000"/>
        </w:rPr>
        <w:t>Inflamm Bowel Dis</w:t>
      </w:r>
      <w:r w:rsidRPr="002359D4">
        <w:rPr>
          <w:rFonts w:ascii="Book Antiqua" w:eastAsia="SimSun" w:hAnsi="Book Antiqua" w:cs="SimSun"/>
          <w:color w:val="000000"/>
        </w:rPr>
        <w:t> 2007; </w:t>
      </w:r>
      <w:r w:rsidRPr="002359D4">
        <w:rPr>
          <w:rFonts w:ascii="Book Antiqua" w:eastAsia="SimSun" w:hAnsi="Book Antiqua" w:cs="SimSun"/>
          <w:b/>
          <w:bCs/>
          <w:color w:val="000000"/>
        </w:rPr>
        <w:t>13</w:t>
      </w:r>
      <w:r w:rsidRPr="002359D4">
        <w:rPr>
          <w:rFonts w:ascii="Book Antiqua" w:eastAsia="SimSun" w:hAnsi="Book Antiqua" w:cs="SimSun"/>
          <w:color w:val="000000"/>
        </w:rPr>
        <w:t>: 91-96 [PMID: 17206644 DOI: 10.1002/ibd.20048]</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60 </w:t>
      </w:r>
      <w:r w:rsidRPr="002359D4">
        <w:rPr>
          <w:rFonts w:ascii="Book Antiqua" w:eastAsia="SimSun" w:hAnsi="Book Antiqua" w:cs="SimSun"/>
          <w:b/>
          <w:bCs/>
          <w:color w:val="000000"/>
        </w:rPr>
        <w:t>Ligaarden SC</w:t>
      </w:r>
      <w:r w:rsidRPr="002359D4">
        <w:rPr>
          <w:rFonts w:ascii="Book Antiqua" w:eastAsia="SimSun" w:hAnsi="Book Antiqua" w:cs="SimSun"/>
          <w:color w:val="000000"/>
        </w:rPr>
        <w:t>, Lydersen S, Farup PG. Diet in subjects with irritable bowel syndrome: a cross-sectional study in the general population. </w:t>
      </w:r>
      <w:r w:rsidRPr="002359D4">
        <w:rPr>
          <w:rFonts w:ascii="Book Antiqua" w:eastAsia="SimSun" w:hAnsi="Book Antiqua" w:cs="SimSun"/>
          <w:i/>
          <w:iCs/>
          <w:color w:val="000000"/>
        </w:rPr>
        <w:t>BMC Gastroenterol</w:t>
      </w:r>
      <w:r w:rsidRPr="002359D4">
        <w:rPr>
          <w:rFonts w:ascii="Book Antiqua" w:eastAsia="SimSun" w:hAnsi="Book Antiqua" w:cs="SimSun"/>
          <w:color w:val="000000"/>
        </w:rPr>
        <w:t> 2012; </w:t>
      </w:r>
      <w:r w:rsidRPr="002359D4">
        <w:rPr>
          <w:rFonts w:ascii="Book Antiqua" w:eastAsia="SimSun" w:hAnsi="Book Antiqua" w:cs="SimSun"/>
          <w:b/>
          <w:bCs/>
          <w:color w:val="000000"/>
        </w:rPr>
        <w:t>12</w:t>
      </w:r>
      <w:r w:rsidRPr="002359D4">
        <w:rPr>
          <w:rFonts w:ascii="Book Antiqua" w:eastAsia="SimSun" w:hAnsi="Book Antiqua" w:cs="SimSun"/>
          <w:color w:val="000000"/>
        </w:rPr>
        <w:t>: 61 [PMID: 22676475 DOI: 10.1186/1471-230X-12-61]</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61 </w:t>
      </w:r>
      <w:r w:rsidRPr="002359D4">
        <w:rPr>
          <w:rFonts w:ascii="Book Antiqua" w:eastAsia="SimSun" w:hAnsi="Book Antiqua" w:cs="SimSun"/>
          <w:b/>
          <w:bCs/>
          <w:color w:val="000000"/>
        </w:rPr>
        <w:t>Bach-Faig A</w:t>
      </w:r>
      <w:r w:rsidRPr="002359D4">
        <w:rPr>
          <w:rFonts w:ascii="Book Antiqua" w:eastAsia="SimSun" w:hAnsi="Book Antiqua" w:cs="SimSun"/>
          <w:color w:val="000000"/>
        </w:rPr>
        <w:t>, Berry EM, Lairon D, Reguant J, Trichopoulou A, Dernini S, Medina FX, Battino M, Belahsen R, Miranda G, Serra-Majem L; Mediterranean Diet Foundation Expert Group. Mediterranean diet pyramid today. Science and cultural updates. </w:t>
      </w:r>
      <w:r w:rsidRPr="002359D4">
        <w:rPr>
          <w:rFonts w:ascii="Book Antiqua" w:eastAsia="SimSun" w:hAnsi="Book Antiqua" w:cs="SimSun"/>
          <w:i/>
          <w:iCs/>
          <w:color w:val="000000"/>
        </w:rPr>
        <w:t>Public Health Nutr</w:t>
      </w:r>
      <w:r w:rsidRPr="002359D4">
        <w:rPr>
          <w:rFonts w:ascii="Book Antiqua" w:eastAsia="SimSun" w:hAnsi="Book Antiqua" w:cs="SimSun"/>
          <w:color w:val="000000"/>
        </w:rPr>
        <w:t> 2011; </w:t>
      </w:r>
      <w:r w:rsidRPr="002359D4">
        <w:rPr>
          <w:rFonts w:ascii="Book Antiqua" w:eastAsia="SimSun" w:hAnsi="Book Antiqua" w:cs="SimSun"/>
          <w:b/>
          <w:bCs/>
          <w:color w:val="000000"/>
        </w:rPr>
        <w:t>14</w:t>
      </w:r>
      <w:r w:rsidRPr="002359D4">
        <w:rPr>
          <w:rFonts w:ascii="Book Antiqua" w:eastAsia="SimSun" w:hAnsi="Book Antiqua" w:cs="SimSun"/>
          <w:color w:val="000000"/>
        </w:rPr>
        <w:t>: 2274-2284 [PMID: 22166184 DOI: 10.1017/S1368980011002515]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62 </w:t>
      </w:r>
      <w:r w:rsidRPr="002359D4">
        <w:rPr>
          <w:rFonts w:ascii="Book Antiqua" w:eastAsia="SimSun" w:hAnsi="Book Antiqua" w:cs="SimSun"/>
          <w:b/>
          <w:bCs/>
          <w:color w:val="000000"/>
        </w:rPr>
        <w:t>Gil A</w:t>
      </w:r>
      <w:r w:rsidRPr="002359D4">
        <w:rPr>
          <w:rFonts w:ascii="Book Antiqua" w:eastAsia="SimSun" w:hAnsi="Book Antiqua" w:cs="SimSun"/>
          <w:color w:val="000000"/>
        </w:rPr>
        <w:t>, Ruiz-Lopez MD, Fernandez-Gonzalez M, Martinez de Victoria E. The FINUT healthy lifestyles guide: Beyond the food pyramid. </w:t>
      </w:r>
      <w:r w:rsidRPr="002359D4">
        <w:rPr>
          <w:rFonts w:ascii="Book Antiqua" w:eastAsia="SimSun" w:hAnsi="Book Antiqua" w:cs="SimSun"/>
          <w:i/>
          <w:iCs/>
          <w:color w:val="000000"/>
        </w:rPr>
        <w:t>Adv Nutr</w:t>
      </w:r>
      <w:r w:rsidRPr="002359D4">
        <w:rPr>
          <w:rFonts w:ascii="Book Antiqua" w:eastAsia="SimSun" w:hAnsi="Book Antiqua" w:cs="SimSun"/>
          <w:color w:val="000000"/>
        </w:rPr>
        <w:t> 2014; </w:t>
      </w:r>
      <w:r w:rsidRPr="002359D4">
        <w:rPr>
          <w:rFonts w:ascii="Book Antiqua" w:eastAsia="SimSun" w:hAnsi="Book Antiqua" w:cs="SimSun"/>
          <w:b/>
          <w:bCs/>
          <w:color w:val="000000"/>
        </w:rPr>
        <w:t>5</w:t>
      </w:r>
      <w:r w:rsidRPr="002359D4">
        <w:rPr>
          <w:rFonts w:ascii="Book Antiqua" w:eastAsia="SimSun" w:hAnsi="Book Antiqua" w:cs="SimSun"/>
          <w:color w:val="000000"/>
        </w:rPr>
        <w:t>: 358S-367S [PMID: 24829489 DOI: 10.3945/an.113.005637]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63 </w:t>
      </w:r>
      <w:r w:rsidRPr="002359D4">
        <w:rPr>
          <w:rFonts w:ascii="Book Antiqua" w:eastAsia="SimSun" w:hAnsi="Book Antiqua" w:cs="SimSun"/>
          <w:b/>
          <w:bCs/>
          <w:color w:val="000000"/>
        </w:rPr>
        <w:t>Grundmann O</w:t>
      </w:r>
      <w:r w:rsidRPr="002359D4">
        <w:rPr>
          <w:rFonts w:ascii="Book Antiqua" w:eastAsia="SimSun" w:hAnsi="Book Antiqua" w:cs="SimSun"/>
          <w:color w:val="000000"/>
        </w:rPr>
        <w:t>, Yoon SL. Complementary and alternative medicines in irritable bowel syndrome: an integrative view. </w:t>
      </w:r>
      <w:r w:rsidRPr="002359D4">
        <w:rPr>
          <w:rFonts w:ascii="Book Antiqua" w:eastAsia="SimSun" w:hAnsi="Book Antiqua" w:cs="SimSun"/>
          <w:i/>
          <w:iCs/>
          <w:color w:val="000000"/>
        </w:rPr>
        <w:t>World J Gastroenterol</w:t>
      </w:r>
      <w:r w:rsidRPr="002359D4">
        <w:rPr>
          <w:rFonts w:ascii="Book Antiqua" w:eastAsia="SimSun" w:hAnsi="Book Antiqua" w:cs="SimSun"/>
          <w:color w:val="000000"/>
        </w:rPr>
        <w:t> 2014; </w:t>
      </w:r>
      <w:r w:rsidRPr="002359D4">
        <w:rPr>
          <w:rFonts w:ascii="Book Antiqua" w:eastAsia="SimSun" w:hAnsi="Book Antiqua" w:cs="SimSun"/>
          <w:b/>
          <w:bCs/>
          <w:color w:val="000000"/>
        </w:rPr>
        <w:t>20</w:t>
      </w:r>
      <w:r w:rsidRPr="002359D4">
        <w:rPr>
          <w:rFonts w:ascii="Book Antiqua" w:eastAsia="SimSun" w:hAnsi="Book Antiqua" w:cs="SimSun"/>
          <w:color w:val="000000"/>
        </w:rPr>
        <w:t>: 346-362 [PMID: 24574705 DOI: 10.3748/wjg.v20.i2.346]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64 </w:t>
      </w:r>
      <w:r w:rsidRPr="002359D4">
        <w:rPr>
          <w:rFonts w:ascii="Book Antiqua" w:eastAsia="SimSun" w:hAnsi="Book Antiqua" w:cs="SimSun"/>
          <w:b/>
          <w:bCs/>
          <w:color w:val="000000"/>
        </w:rPr>
        <w:t>Daley AJ</w:t>
      </w:r>
      <w:r w:rsidRPr="002359D4">
        <w:rPr>
          <w:rFonts w:ascii="Book Antiqua" w:eastAsia="SimSun" w:hAnsi="Book Antiqua" w:cs="SimSun"/>
          <w:color w:val="000000"/>
        </w:rPr>
        <w:t>, Grimmett C, Roberts L, Wilson S, Fatek M, Roalfe A, Singh S. The effects of exercise upon symptoms and quality of life in patients diagnosed with irritable bowel syndrome: a randomised controlled trial. </w:t>
      </w:r>
      <w:r w:rsidRPr="002359D4">
        <w:rPr>
          <w:rFonts w:ascii="Book Antiqua" w:eastAsia="SimSun" w:hAnsi="Book Antiqua" w:cs="SimSun"/>
          <w:i/>
          <w:iCs/>
          <w:color w:val="000000"/>
        </w:rPr>
        <w:t>Int J Sports Med</w:t>
      </w:r>
      <w:r w:rsidRPr="002359D4">
        <w:rPr>
          <w:rFonts w:ascii="Book Antiqua" w:eastAsia="SimSun" w:hAnsi="Book Antiqua" w:cs="SimSun"/>
          <w:color w:val="000000"/>
        </w:rPr>
        <w:t> 2008; </w:t>
      </w:r>
      <w:r w:rsidRPr="002359D4">
        <w:rPr>
          <w:rFonts w:ascii="Book Antiqua" w:eastAsia="SimSun" w:hAnsi="Book Antiqua" w:cs="SimSun"/>
          <w:b/>
          <w:bCs/>
          <w:color w:val="000000"/>
        </w:rPr>
        <w:t>29</w:t>
      </w:r>
      <w:r w:rsidRPr="002359D4">
        <w:rPr>
          <w:rFonts w:ascii="Book Antiqua" w:eastAsia="SimSun" w:hAnsi="Book Antiqua" w:cs="SimSun"/>
          <w:color w:val="000000"/>
        </w:rPr>
        <w:t>: 778-782 [PMID: 18461499 DOI: 10.1055/s-2008-1038600]</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 xml:space="preserve">65 </w:t>
      </w:r>
      <w:r w:rsidRPr="002359D4">
        <w:rPr>
          <w:rFonts w:ascii="Book Antiqua" w:eastAsia="SimSun" w:hAnsi="Book Antiqua" w:cs="SimSun"/>
          <w:b/>
          <w:color w:val="000000"/>
        </w:rPr>
        <w:t>El-Salhy M</w:t>
      </w:r>
      <w:r w:rsidRPr="002359D4">
        <w:rPr>
          <w:rFonts w:ascii="Book Antiqua" w:eastAsia="SimSun" w:hAnsi="Book Antiqua" w:cs="SimSun"/>
          <w:color w:val="000000"/>
        </w:rPr>
        <w:t xml:space="preserve">, Lillebø, Reinemo A, Salmelid L, Hausken T. Effects of a health program comprising reassurance, diet management, probiotics administration and regular exercise on symptoms and quality of life in patients with irritable bowel syndrome. </w:t>
      </w:r>
      <w:r w:rsidRPr="002359D4">
        <w:rPr>
          <w:rFonts w:ascii="Book Antiqua" w:hAnsi="Book Antiqua"/>
          <w:i/>
          <w:color w:val="000000" w:themeColor="text1"/>
          <w:lang w:val="en-US"/>
        </w:rPr>
        <w:t>Gastroenterol Insights</w:t>
      </w:r>
      <w:r w:rsidRPr="002359D4">
        <w:rPr>
          <w:rFonts w:ascii="Book Antiqua" w:eastAsia="SimSun" w:hAnsi="Book Antiqua" w:cs="SimSun"/>
          <w:color w:val="000000"/>
        </w:rPr>
        <w:t xml:space="preserve"> 2010; </w:t>
      </w:r>
      <w:r w:rsidRPr="002359D4">
        <w:rPr>
          <w:rFonts w:ascii="Book Antiqua" w:eastAsia="SimSun" w:hAnsi="Book Antiqua" w:cs="SimSun"/>
          <w:b/>
          <w:color w:val="000000"/>
        </w:rPr>
        <w:t>2</w:t>
      </w:r>
      <w:r w:rsidRPr="002359D4">
        <w:rPr>
          <w:rFonts w:ascii="Book Antiqua" w:eastAsia="SimSun" w:hAnsi="Book Antiqua" w:cs="SimSun"/>
          <w:color w:val="000000"/>
        </w:rPr>
        <w:t>: e6 [DOI: 10.4081/gi.2010.e6]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66 </w:t>
      </w:r>
      <w:r w:rsidRPr="002359D4">
        <w:rPr>
          <w:rFonts w:ascii="Book Antiqua" w:eastAsia="SimSun" w:hAnsi="Book Antiqua" w:cs="SimSun"/>
          <w:b/>
          <w:bCs/>
          <w:color w:val="000000"/>
        </w:rPr>
        <w:t>Johannesson E</w:t>
      </w:r>
      <w:r w:rsidRPr="002359D4">
        <w:rPr>
          <w:rFonts w:ascii="Book Antiqua" w:eastAsia="SimSun" w:hAnsi="Book Antiqua" w:cs="SimSun"/>
          <w:color w:val="000000"/>
        </w:rPr>
        <w:t>, Simrén M, Strid H, Bajor A, Sadik R. Physical activity improves symptoms in irritable bowel syndrome: a randomized controlled trial.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2011; </w:t>
      </w:r>
      <w:r w:rsidRPr="002359D4">
        <w:rPr>
          <w:rFonts w:ascii="Book Antiqua" w:eastAsia="SimSun" w:hAnsi="Book Antiqua" w:cs="SimSun"/>
          <w:b/>
          <w:bCs/>
          <w:color w:val="000000"/>
        </w:rPr>
        <w:t>106</w:t>
      </w:r>
      <w:r w:rsidRPr="002359D4">
        <w:rPr>
          <w:rFonts w:ascii="Book Antiqua" w:eastAsia="SimSun" w:hAnsi="Book Antiqua" w:cs="SimSun"/>
          <w:color w:val="000000"/>
        </w:rPr>
        <w:t>: 915-922 [PMID: 21206488 DOI: 10.1038/ajg.2010.480]</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67 </w:t>
      </w:r>
      <w:r w:rsidRPr="002359D4">
        <w:rPr>
          <w:rFonts w:ascii="Book Antiqua" w:eastAsia="SimSun" w:hAnsi="Book Antiqua" w:cs="SimSun"/>
          <w:b/>
          <w:bCs/>
          <w:color w:val="000000"/>
        </w:rPr>
        <w:t>Johannesson E</w:t>
      </w:r>
      <w:r w:rsidRPr="002359D4">
        <w:rPr>
          <w:rFonts w:ascii="Book Antiqua" w:eastAsia="SimSun" w:hAnsi="Book Antiqua" w:cs="SimSun"/>
          <w:color w:val="000000"/>
        </w:rPr>
        <w:t>, Ringström G, Abrahamsson H, Sadik R. Intervention to increase physical activity in irritable bowel syndrome shows long-term positive effects. </w:t>
      </w:r>
      <w:r w:rsidRPr="002359D4">
        <w:rPr>
          <w:rFonts w:ascii="Book Antiqua" w:eastAsia="SimSun" w:hAnsi="Book Antiqua" w:cs="SimSun"/>
          <w:i/>
          <w:iCs/>
          <w:color w:val="000000"/>
        </w:rPr>
        <w:t>World J Gastroenterol</w:t>
      </w:r>
      <w:r w:rsidRPr="002359D4">
        <w:rPr>
          <w:rFonts w:ascii="Book Antiqua" w:eastAsia="SimSun" w:hAnsi="Book Antiqua" w:cs="SimSun"/>
          <w:color w:val="000000"/>
        </w:rPr>
        <w:t> 2015; </w:t>
      </w:r>
      <w:r w:rsidRPr="002359D4">
        <w:rPr>
          <w:rFonts w:ascii="Book Antiqua" w:eastAsia="SimSun" w:hAnsi="Book Antiqua" w:cs="SimSun"/>
          <w:b/>
          <w:bCs/>
          <w:color w:val="000000"/>
        </w:rPr>
        <w:t>21</w:t>
      </w:r>
      <w:r w:rsidRPr="002359D4">
        <w:rPr>
          <w:rFonts w:ascii="Book Antiqua" w:eastAsia="SimSun" w:hAnsi="Book Antiqua" w:cs="SimSun"/>
          <w:color w:val="000000"/>
        </w:rPr>
        <w:t>: 600-608 [PMID: 25593485 DOI: 10.3748/wjg.v21.i2.600]</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68 </w:t>
      </w:r>
      <w:r w:rsidRPr="002359D4">
        <w:rPr>
          <w:rFonts w:ascii="Book Antiqua" w:eastAsia="SimSun" w:hAnsi="Book Antiqua" w:cs="SimSun"/>
          <w:b/>
          <w:bCs/>
          <w:color w:val="000000"/>
        </w:rPr>
        <w:t>Kuttner L</w:t>
      </w:r>
      <w:r w:rsidRPr="002359D4">
        <w:rPr>
          <w:rFonts w:ascii="Book Antiqua" w:eastAsia="SimSun" w:hAnsi="Book Antiqua" w:cs="SimSun"/>
          <w:color w:val="000000"/>
        </w:rPr>
        <w:t>, Chambers CT, Hardial J, Israel DM, Jacobson K, Evans K. A randomized trial of yoga for adolescents with irritable bowel syndrome. </w:t>
      </w:r>
      <w:r w:rsidRPr="002359D4">
        <w:rPr>
          <w:rFonts w:ascii="Book Antiqua" w:eastAsia="SimSun" w:hAnsi="Book Antiqua" w:cs="SimSun"/>
          <w:i/>
          <w:iCs/>
          <w:color w:val="000000"/>
        </w:rPr>
        <w:t>Pain Res Manag</w:t>
      </w:r>
      <w:r w:rsidRPr="002359D4">
        <w:rPr>
          <w:rFonts w:ascii="Book Antiqua" w:eastAsia="SimSun" w:hAnsi="Book Antiqua" w:cs="SimSun"/>
          <w:color w:val="000000"/>
        </w:rPr>
        <w:t> 2006; </w:t>
      </w:r>
      <w:r w:rsidRPr="002359D4">
        <w:rPr>
          <w:rFonts w:ascii="Book Antiqua" w:eastAsia="SimSun" w:hAnsi="Book Antiqua" w:cs="SimSun"/>
          <w:b/>
          <w:bCs/>
          <w:color w:val="000000"/>
        </w:rPr>
        <w:t>11</w:t>
      </w:r>
      <w:r w:rsidRPr="002359D4">
        <w:rPr>
          <w:rFonts w:ascii="Book Antiqua" w:eastAsia="SimSun" w:hAnsi="Book Antiqua" w:cs="SimSun"/>
          <w:color w:val="000000"/>
        </w:rPr>
        <w:t>: 217-223 [PMID: 17149454]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69 </w:t>
      </w:r>
      <w:r w:rsidRPr="002359D4">
        <w:rPr>
          <w:rFonts w:ascii="Book Antiqua" w:eastAsia="SimSun" w:hAnsi="Book Antiqua" w:cs="SimSun"/>
          <w:b/>
          <w:bCs/>
          <w:color w:val="000000"/>
        </w:rPr>
        <w:t>van Tilburg MA</w:t>
      </w:r>
      <w:r w:rsidRPr="002359D4">
        <w:rPr>
          <w:rFonts w:ascii="Book Antiqua" w:eastAsia="SimSun" w:hAnsi="Book Antiqua" w:cs="SimSun"/>
          <w:color w:val="000000"/>
        </w:rPr>
        <w:t>, Palsson OS, Levy RL, Feld AD, Turner MJ, Drossman DA, Whitehead WE. Complementary and alternative medicine use and cost in functional bowel disorders: a six month prospective study in a large HMO. </w:t>
      </w:r>
      <w:r w:rsidRPr="002359D4">
        <w:rPr>
          <w:rFonts w:ascii="Book Antiqua" w:eastAsia="SimSun" w:hAnsi="Book Antiqua" w:cs="SimSun"/>
          <w:i/>
          <w:iCs/>
          <w:color w:val="000000"/>
        </w:rPr>
        <w:t>BMC Complement Altern Med</w:t>
      </w:r>
      <w:r w:rsidRPr="002359D4">
        <w:rPr>
          <w:rFonts w:ascii="Book Antiqua" w:eastAsia="SimSun" w:hAnsi="Book Antiqua" w:cs="SimSun"/>
          <w:color w:val="000000"/>
        </w:rPr>
        <w:t> 2008; </w:t>
      </w:r>
      <w:r w:rsidRPr="002359D4">
        <w:rPr>
          <w:rFonts w:ascii="Book Antiqua" w:eastAsia="SimSun" w:hAnsi="Book Antiqua" w:cs="SimSun"/>
          <w:b/>
          <w:bCs/>
          <w:color w:val="000000"/>
        </w:rPr>
        <w:t>8</w:t>
      </w:r>
      <w:r w:rsidRPr="002359D4">
        <w:rPr>
          <w:rFonts w:ascii="Book Antiqua" w:eastAsia="SimSun" w:hAnsi="Book Antiqua" w:cs="SimSun"/>
          <w:color w:val="000000"/>
        </w:rPr>
        <w:t>: 46 [PMID: 18652682 DOI: 10.1186/1472-6882-8-46]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70 </w:t>
      </w:r>
      <w:r w:rsidRPr="002359D4">
        <w:rPr>
          <w:rFonts w:ascii="Book Antiqua" w:eastAsia="SimSun" w:hAnsi="Book Antiqua" w:cs="SimSun"/>
          <w:b/>
          <w:bCs/>
          <w:color w:val="000000"/>
        </w:rPr>
        <w:t>Peters HP</w:t>
      </w:r>
      <w:r w:rsidRPr="002359D4">
        <w:rPr>
          <w:rFonts w:ascii="Book Antiqua" w:eastAsia="SimSun" w:hAnsi="Book Antiqua" w:cs="SimSun"/>
          <w:color w:val="000000"/>
        </w:rPr>
        <w:t>, De Vries WR, Vanberge-Henegouwen GP, Akkermans LM. Potential benefits and hazards of physical activity and exercise on the gastrointestinal tract. </w:t>
      </w:r>
      <w:r w:rsidRPr="002359D4">
        <w:rPr>
          <w:rFonts w:ascii="Book Antiqua" w:eastAsia="SimSun" w:hAnsi="Book Antiqua" w:cs="SimSun"/>
          <w:i/>
          <w:iCs/>
          <w:color w:val="000000"/>
        </w:rPr>
        <w:t>Gut</w:t>
      </w:r>
      <w:r w:rsidRPr="002359D4">
        <w:rPr>
          <w:rFonts w:ascii="Book Antiqua" w:eastAsia="SimSun" w:hAnsi="Book Antiqua" w:cs="SimSun"/>
          <w:color w:val="000000"/>
        </w:rPr>
        <w:t> 2001; </w:t>
      </w:r>
      <w:r w:rsidRPr="002359D4">
        <w:rPr>
          <w:rFonts w:ascii="Book Antiqua" w:eastAsia="SimSun" w:hAnsi="Book Antiqua" w:cs="SimSun"/>
          <w:b/>
          <w:bCs/>
          <w:color w:val="000000"/>
        </w:rPr>
        <w:t>48</w:t>
      </w:r>
      <w:r w:rsidRPr="002359D4">
        <w:rPr>
          <w:rFonts w:ascii="Book Antiqua" w:eastAsia="SimSun" w:hAnsi="Book Antiqua" w:cs="SimSun"/>
          <w:color w:val="000000"/>
        </w:rPr>
        <w:t>: 435-439 [PMID: 11171839]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71 </w:t>
      </w:r>
      <w:r w:rsidRPr="002359D4">
        <w:rPr>
          <w:rFonts w:ascii="Book Antiqua" w:eastAsia="SimSun" w:hAnsi="Book Antiqua" w:cs="SimSun"/>
          <w:b/>
          <w:bCs/>
          <w:color w:val="000000"/>
        </w:rPr>
        <w:t>Oettlé GJ</w:t>
      </w:r>
      <w:r w:rsidRPr="002359D4">
        <w:rPr>
          <w:rFonts w:ascii="Book Antiqua" w:eastAsia="SimSun" w:hAnsi="Book Antiqua" w:cs="SimSun"/>
          <w:color w:val="000000"/>
        </w:rPr>
        <w:t>. Effect of moderate exercise on bowel habit. </w:t>
      </w:r>
      <w:r w:rsidRPr="002359D4">
        <w:rPr>
          <w:rFonts w:ascii="Book Antiqua" w:eastAsia="SimSun" w:hAnsi="Book Antiqua" w:cs="SimSun"/>
          <w:i/>
          <w:iCs/>
          <w:color w:val="000000"/>
        </w:rPr>
        <w:t>Gut</w:t>
      </w:r>
      <w:r w:rsidRPr="002359D4">
        <w:rPr>
          <w:rFonts w:ascii="Book Antiqua" w:eastAsia="SimSun" w:hAnsi="Book Antiqua" w:cs="SimSun"/>
          <w:color w:val="000000"/>
        </w:rPr>
        <w:t> 1991; </w:t>
      </w:r>
      <w:r w:rsidRPr="002359D4">
        <w:rPr>
          <w:rFonts w:ascii="Book Antiqua" w:eastAsia="SimSun" w:hAnsi="Book Antiqua" w:cs="SimSun"/>
          <w:b/>
          <w:bCs/>
          <w:color w:val="000000"/>
        </w:rPr>
        <w:t>32</w:t>
      </w:r>
      <w:r w:rsidRPr="002359D4">
        <w:rPr>
          <w:rFonts w:ascii="Book Antiqua" w:eastAsia="SimSun" w:hAnsi="Book Antiqua" w:cs="SimSun"/>
          <w:color w:val="000000"/>
        </w:rPr>
        <w:t>: 941-944 [PMID: 1885077]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72 </w:t>
      </w:r>
      <w:r w:rsidRPr="002359D4">
        <w:rPr>
          <w:rFonts w:ascii="Book Antiqua" w:eastAsia="SimSun" w:hAnsi="Book Antiqua" w:cs="SimSun"/>
          <w:b/>
          <w:bCs/>
          <w:color w:val="000000"/>
        </w:rPr>
        <w:t>de Oliveira EP</w:t>
      </w:r>
      <w:r w:rsidRPr="002359D4">
        <w:rPr>
          <w:rFonts w:ascii="Book Antiqua" w:eastAsia="SimSun" w:hAnsi="Book Antiqua" w:cs="SimSun"/>
          <w:color w:val="000000"/>
        </w:rPr>
        <w:t>, Burini RC. The impact of physical exercise on the gastrointestinal tract. </w:t>
      </w:r>
      <w:r w:rsidRPr="002359D4">
        <w:rPr>
          <w:rFonts w:ascii="Book Antiqua" w:eastAsia="SimSun" w:hAnsi="Book Antiqua" w:cs="SimSun"/>
          <w:i/>
          <w:iCs/>
          <w:color w:val="000000"/>
        </w:rPr>
        <w:t>Curr Opin Clin Nutr Metab Care</w:t>
      </w:r>
      <w:r w:rsidRPr="002359D4">
        <w:rPr>
          <w:rFonts w:ascii="Book Antiqua" w:eastAsia="SimSun" w:hAnsi="Book Antiqua" w:cs="SimSun"/>
          <w:color w:val="000000"/>
        </w:rPr>
        <w:t> 2009; </w:t>
      </w:r>
      <w:r w:rsidRPr="002359D4">
        <w:rPr>
          <w:rFonts w:ascii="Book Antiqua" w:eastAsia="SimSun" w:hAnsi="Book Antiqua" w:cs="SimSun"/>
          <w:b/>
          <w:bCs/>
          <w:color w:val="000000"/>
        </w:rPr>
        <w:t>12</w:t>
      </w:r>
      <w:r w:rsidRPr="002359D4">
        <w:rPr>
          <w:rFonts w:ascii="Book Antiqua" w:eastAsia="SimSun" w:hAnsi="Book Antiqua" w:cs="SimSun"/>
          <w:color w:val="000000"/>
        </w:rPr>
        <w:t>: 533-538 [PMID: 19535976 DOI: 10.1097/MCO.0b013e32832e6776]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73 </w:t>
      </w:r>
      <w:r w:rsidRPr="002359D4">
        <w:rPr>
          <w:rFonts w:ascii="Book Antiqua" w:eastAsia="SimSun" w:hAnsi="Book Antiqua" w:cs="SimSun"/>
          <w:b/>
          <w:bCs/>
          <w:color w:val="000000"/>
        </w:rPr>
        <w:t>Biesiekierski JR</w:t>
      </w:r>
      <w:r w:rsidRPr="002359D4">
        <w:rPr>
          <w:rFonts w:ascii="Book Antiqua" w:eastAsia="SimSun" w:hAnsi="Book Antiqua" w:cs="SimSun"/>
          <w:color w:val="000000"/>
        </w:rPr>
        <w:t>, Iven J. Non-coeliac gluten sensitivity: piecing the puzzle together. </w:t>
      </w:r>
      <w:r w:rsidRPr="002359D4">
        <w:rPr>
          <w:rFonts w:ascii="Book Antiqua" w:eastAsia="SimSun" w:hAnsi="Book Antiqua" w:cs="SimSun"/>
          <w:i/>
          <w:iCs/>
          <w:color w:val="000000"/>
        </w:rPr>
        <w:t>United European Gastroenterol J</w:t>
      </w:r>
      <w:r w:rsidRPr="002359D4">
        <w:rPr>
          <w:rFonts w:ascii="Book Antiqua" w:eastAsia="SimSun" w:hAnsi="Book Antiqua" w:cs="SimSun"/>
          <w:color w:val="000000"/>
        </w:rPr>
        <w:t> 2015; </w:t>
      </w:r>
      <w:r w:rsidRPr="002359D4">
        <w:rPr>
          <w:rFonts w:ascii="Book Antiqua" w:eastAsia="SimSun" w:hAnsi="Book Antiqua" w:cs="SimSun"/>
          <w:b/>
          <w:bCs/>
          <w:color w:val="000000"/>
        </w:rPr>
        <w:t>3</w:t>
      </w:r>
      <w:r w:rsidRPr="002359D4">
        <w:rPr>
          <w:rFonts w:ascii="Book Antiqua" w:eastAsia="SimSun" w:hAnsi="Book Antiqua" w:cs="SimSun"/>
          <w:color w:val="000000"/>
        </w:rPr>
        <w:t>: 160-165 [PMID: 25922675 DOI: 10.1177/2050640615578388]</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74 </w:t>
      </w:r>
      <w:r w:rsidRPr="002359D4">
        <w:rPr>
          <w:rFonts w:ascii="Book Antiqua" w:eastAsia="SimSun" w:hAnsi="Book Antiqua" w:cs="SimSun"/>
          <w:b/>
          <w:bCs/>
          <w:color w:val="000000"/>
        </w:rPr>
        <w:t>Barrett JS</w:t>
      </w:r>
      <w:r w:rsidRPr="002359D4">
        <w:rPr>
          <w:rFonts w:ascii="Book Antiqua" w:eastAsia="SimSun" w:hAnsi="Book Antiqua" w:cs="SimSun"/>
          <w:color w:val="000000"/>
        </w:rPr>
        <w:t>, Gearry RB, Muir JG, Irving PM, Rose R, Rosella O, Haines ML, Shepherd SJ, Gibson PR. Dietary poorly absorbed, short-chain carbohydrates increase delivery of water and fermentable substrates to the proximal colon. </w:t>
      </w:r>
      <w:r w:rsidRPr="002359D4">
        <w:rPr>
          <w:rFonts w:ascii="Book Antiqua" w:eastAsia="SimSun" w:hAnsi="Book Antiqua" w:cs="SimSun"/>
          <w:i/>
          <w:iCs/>
          <w:color w:val="000000"/>
        </w:rPr>
        <w:t>Aliment Pharmacol Ther</w:t>
      </w:r>
      <w:r w:rsidRPr="002359D4">
        <w:rPr>
          <w:rFonts w:ascii="Book Antiqua" w:eastAsia="SimSun" w:hAnsi="Book Antiqua" w:cs="SimSun"/>
          <w:color w:val="000000"/>
        </w:rPr>
        <w:t> 2010; </w:t>
      </w:r>
      <w:r w:rsidRPr="002359D4">
        <w:rPr>
          <w:rFonts w:ascii="Book Antiqua" w:eastAsia="SimSun" w:hAnsi="Book Antiqua" w:cs="SimSun"/>
          <w:b/>
          <w:bCs/>
          <w:color w:val="000000"/>
        </w:rPr>
        <w:t>31</w:t>
      </w:r>
      <w:r w:rsidRPr="002359D4">
        <w:rPr>
          <w:rFonts w:ascii="Book Antiqua" w:eastAsia="SimSun" w:hAnsi="Book Antiqua" w:cs="SimSun"/>
          <w:color w:val="000000"/>
        </w:rPr>
        <w:t>: 874-882 [PMID: 20102355 DOI: 10.1111/j.1365-2036.2010.04237.x]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75 </w:t>
      </w:r>
      <w:r w:rsidRPr="002359D4">
        <w:rPr>
          <w:rFonts w:ascii="Book Antiqua" w:eastAsia="SimSun" w:hAnsi="Book Antiqua" w:cs="SimSun"/>
          <w:b/>
          <w:bCs/>
          <w:color w:val="000000"/>
        </w:rPr>
        <w:t>Marciani L</w:t>
      </w:r>
      <w:r w:rsidRPr="002359D4">
        <w:rPr>
          <w:rFonts w:ascii="Book Antiqua" w:eastAsia="SimSun" w:hAnsi="Book Antiqua" w:cs="SimSun"/>
          <w:color w:val="000000"/>
        </w:rPr>
        <w:t>, Cox EF, Hoad CL, Pritchard S, Totman JJ, Foley S, Mistry A, Evans S, Gowland PA, Spiller RC. Postprandial changes in small bowel water content in healthy subjects and patients with irritable bowel syndrome. </w:t>
      </w:r>
      <w:r w:rsidRPr="002359D4">
        <w:rPr>
          <w:rFonts w:ascii="Book Antiqua" w:eastAsia="SimSun" w:hAnsi="Book Antiqua" w:cs="SimSun"/>
          <w:i/>
          <w:iCs/>
          <w:color w:val="000000"/>
        </w:rPr>
        <w:t>Gastroenterology</w:t>
      </w:r>
      <w:r w:rsidRPr="002359D4">
        <w:rPr>
          <w:rFonts w:ascii="Book Antiqua" w:eastAsia="SimSun" w:hAnsi="Book Antiqua" w:cs="SimSun"/>
          <w:color w:val="000000"/>
        </w:rPr>
        <w:t> 2010; </w:t>
      </w:r>
      <w:r w:rsidRPr="002359D4">
        <w:rPr>
          <w:rFonts w:ascii="Book Antiqua" w:eastAsia="SimSun" w:hAnsi="Book Antiqua" w:cs="SimSun"/>
          <w:b/>
          <w:bCs/>
          <w:color w:val="000000"/>
        </w:rPr>
        <w:t>138</w:t>
      </w:r>
      <w:r w:rsidRPr="002359D4">
        <w:rPr>
          <w:rFonts w:ascii="Book Antiqua" w:eastAsia="SimSun" w:hAnsi="Book Antiqua" w:cs="SimSun"/>
          <w:color w:val="000000"/>
        </w:rPr>
        <w:t>: 469-77, 477.e1 [PMID: 19909743 DOI: 10.1053/j.gastro.2009.10.055]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76 </w:t>
      </w:r>
      <w:r w:rsidRPr="002359D4">
        <w:rPr>
          <w:rFonts w:ascii="Book Antiqua" w:eastAsia="SimSun" w:hAnsi="Book Antiqua" w:cs="SimSun"/>
          <w:b/>
          <w:bCs/>
          <w:color w:val="000000"/>
        </w:rPr>
        <w:t>Ong DK</w:t>
      </w:r>
      <w:r w:rsidRPr="002359D4">
        <w:rPr>
          <w:rFonts w:ascii="Book Antiqua" w:eastAsia="SimSun" w:hAnsi="Book Antiqua" w:cs="SimSun"/>
          <w:color w:val="000000"/>
        </w:rPr>
        <w:t>, Mitchell SB, Barrett JS, Shepherd SJ, Irving PM, Biesiekierski JR, Smith S, Gibson PR, Muir JG. Manipulation of dietary short chain carbohydrates alters the pattern of gas production and genesis of symptoms in irritable bowel syndrome. </w:t>
      </w:r>
      <w:r w:rsidRPr="002359D4">
        <w:rPr>
          <w:rFonts w:ascii="Book Antiqua" w:eastAsia="SimSun" w:hAnsi="Book Antiqua" w:cs="SimSun"/>
          <w:i/>
          <w:iCs/>
          <w:color w:val="000000"/>
        </w:rPr>
        <w:t>J Gastroenterol Hepatol</w:t>
      </w:r>
      <w:r w:rsidRPr="002359D4">
        <w:rPr>
          <w:rFonts w:ascii="Book Antiqua" w:eastAsia="SimSun" w:hAnsi="Book Antiqua" w:cs="SimSun"/>
          <w:color w:val="000000"/>
        </w:rPr>
        <w:t> 2010; </w:t>
      </w:r>
      <w:r w:rsidRPr="002359D4">
        <w:rPr>
          <w:rFonts w:ascii="Book Antiqua" w:eastAsia="SimSun" w:hAnsi="Book Antiqua" w:cs="SimSun"/>
          <w:b/>
          <w:bCs/>
          <w:color w:val="000000"/>
        </w:rPr>
        <w:t>25</w:t>
      </w:r>
      <w:r w:rsidRPr="002359D4">
        <w:rPr>
          <w:rFonts w:ascii="Book Antiqua" w:eastAsia="SimSun" w:hAnsi="Book Antiqua" w:cs="SimSun"/>
          <w:color w:val="000000"/>
        </w:rPr>
        <w:t>: 1366-1373 [PMID: 20659225 DOI: 10.1111/j.1440-1746.2010.06370.x]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77 </w:t>
      </w:r>
      <w:r w:rsidRPr="002359D4">
        <w:rPr>
          <w:rFonts w:ascii="Book Antiqua" w:eastAsia="SimSun" w:hAnsi="Book Antiqua" w:cs="SimSun"/>
          <w:b/>
          <w:bCs/>
          <w:color w:val="000000"/>
        </w:rPr>
        <w:t>Murray K</w:t>
      </w:r>
      <w:r w:rsidRPr="002359D4">
        <w:rPr>
          <w:rFonts w:ascii="Book Antiqua" w:eastAsia="SimSun" w:hAnsi="Book Antiqua" w:cs="SimSun"/>
          <w:color w:val="000000"/>
        </w:rPr>
        <w:t>, Wilkinson-Smith V, Hoad C, Costigan C, Cox E, Lam C, Marciani L, Gowland P, Spiller RC. Differential effects of FODMAPs (fermentable oligo-, di-, mono-saccharides and polyols) on small and large intestinal contents in healthy subjects shown by MRI.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2014; </w:t>
      </w:r>
      <w:r w:rsidRPr="002359D4">
        <w:rPr>
          <w:rFonts w:ascii="Book Antiqua" w:eastAsia="SimSun" w:hAnsi="Book Antiqua" w:cs="SimSun"/>
          <w:b/>
          <w:bCs/>
          <w:color w:val="000000"/>
        </w:rPr>
        <w:t>109</w:t>
      </w:r>
      <w:r w:rsidRPr="002359D4">
        <w:rPr>
          <w:rFonts w:ascii="Book Antiqua" w:eastAsia="SimSun" w:hAnsi="Book Antiqua" w:cs="SimSun"/>
          <w:color w:val="000000"/>
        </w:rPr>
        <w:t>: 110-119 [PMID: 24247211 DOI: 10.1038/ajg.2013.386]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78 </w:t>
      </w:r>
      <w:r w:rsidRPr="002359D4">
        <w:rPr>
          <w:rFonts w:ascii="Book Antiqua" w:eastAsia="SimSun" w:hAnsi="Book Antiqua" w:cs="SimSun"/>
          <w:b/>
          <w:bCs/>
          <w:color w:val="000000"/>
        </w:rPr>
        <w:t>El-Salhy M</w:t>
      </w:r>
      <w:r w:rsidRPr="002359D4">
        <w:rPr>
          <w:rFonts w:ascii="Book Antiqua" w:eastAsia="SimSun" w:hAnsi="Book Antiqua" w:cs="SimSun"/>
          <w:color w:val="000000"/>
        </w:rPr>
        <w:t>. Diet in the pathophysiology and management of irritable bowel syndrome. </w:t>
      </w:r>
      <w:r w:rsidRPr="002359D4">
        <w:rPr>
          <w:rFonts w:ascii="Book Antiqua" w:eastAsia="SimSun" w:hAnsi="Book Antiqua" w:cs="SimSun"/>
          <w:i/>
          <w:iCs/>
          <w:color w:val="000000"/>
        </w:rPr>
        <w:t>Cleve Clin J Med</w:t>
      </w:r>
      <w:r w:rsidRPr="002359D4">
        <w:rPr>
          <w:rFonts w:ascii="Book Antiqua" w:eastAsia="SimSun" w:hAnsi="Book Antiqua" w:cs="SimSun"/>
          <w:color w:val="000000"/>
        </w:rPr>
        <w:t> 2016; </w:t>
      </w:r>
      <w:r w:rsidRPr="002359D4">
        <w:rPr>
          <w:rFonts w:ascii="Book Antiqua" w:eastAsia="SimSun" w:hAnsi="Book Antiqua" w:cs="SimSun"/>
          <w:b/>
          <w:bCs/>
          <w:color w:val="000000"/>
        </w:rPr>
        <w:t>83</w:t>
      </w:r>
      <w:r w:rsidRPr="002359D4">
        <w:rPr>
          <w:rFonts w:ascii="Book Antiqua" w:eastAsia="SimSun" w:hAnsi="Book Antiqua" w:cs="SimSun"/>
          <w:color w:val="000000"/>
        </w:rPr>
        <w:t>: 663-664 [PMID: 27618354 DOI: 10.3949/ccjm.83a.16019]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79 </w:t>
      </w:r>
      <w:r w:rsidRPr="002359D4">
        <w:rPr>
          <w:rFonts w:ascii="Book Antiqua" w:eastAsia="SimSun" w:hAnsi="Book Antiqua" w:cs="SimSun"/>
          <w:b/>
          <w:bCs/>
          <w:color w:val="000000"/>
        </w:rPr>
        <w:t>Gibson PR</w:t>
      </w:r>
      <w:r w:rsidRPr="002359D4">
        <w:rPr>
          <w:rFonts w:ascii="Book Antiqua" w:eastAsia="SimSun" w:hAnsi="Book Antiqua" w:cs="SimSun"/>
          <w:color w:val="000000"/>
        </w:rPr>
        <w:t>, Shepherd SJ. Evidence-based dietary management of functional gastrointestinal symptoms: The FODMAP approach. </w:t>
      </w:r>
      <w:r w:rsidRPr="002359D4">
        <w:rPr>
          <w:rFonts w:ascii="Book Antiqua" w:eastAsia="SimSun" w:hAnsi="Book Antiqua" w:cs="SimSun"/>
          <w:i/>
          <w:iCs/>
          <w:color w:val="000000"/>
        </w:rPr>
        <w:t>J Gastroenterol Hepatol</w:t>
      </w:r>
      <w:r w:rsidRPr="002359D4">
        <w:rPr>
          <w:rFonts w:ascii="Book Antiqua" w:eastAsia="SimSun" w:hAnsi="Book Antiqua" w:cs="SimSun"/>
          <w:color w:val="000000"/>
        </w:rPr>
        <w:t> 2010; </w:t>
      </w:r>
      <w:r w:rsidRPr="002359D4">
        <w:rPr>
          <w:rFonts w:ascii="Book Antiqua" w:eastAsia="SimSun" w:hAnsi="Book Antiqua" w:cs="SimSun"/>
          <w:b/>
          <w:bCs/>
          <w:color w:val="000000"/>
        </w:rPr>
        <w:t>25</w:t>
      </w:r>
      <w:r w:rsidRPr="002359D4">
        <w:rPr>
          <w:rFonts w:ascii="Book Antiqua" w:eastAsia="SimSun" w:hAnsi="Book Antiqua" w:cs="SimSun"/>
          <w:color w:val="000000"/>
        </w:rPr>
        <w:t>: 252-258 [PMID: 20136989 DOI: 10.1111/j.1440-1746.2009.06149.x]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80 </w:t>
      </w:r>
      <w:r w:rsidRPr="002359D4">
        <w:rPr>
          <w:rFonts w:ascii="Book Antiqua" w:eastAsia="SimSun" w:hAnsi="Book Antiqua" w:cs="SimSun"/>
          <w:b/>
          <w:bCs/>
          <w:color w:val="000000"/>
        </w:rPr>
        <w:t>Enck P</w:t>
      </w:r>
      <w:r w:rsidRPr="002359D4">
        <w:rPr>
          <w:rFonts w:ascii="Book Antiqua" w:eastAsia="SimSun" w:hAnsi="Book Antiqua" w:cs="SimSun"/>
          <w:color w:val="000000"/>
        </w:rPr>
        <w:t>, Aziz Q, Barbara G, Farmer AD, Fukudo S, Mayer EA, Niesler B, Quigley EM, Rajilić-Stojanović M, Schemann M, Schwille-Kiuntke J, Simren M, Zipfel S, Spiller RC. Irritable bowel syndrome. </w:t>
      </w:r>
      <w:r w:rsidRPr="002359D4">
        <w:rPr>
          <w:rFonts w:ascii="Book Antiqua" w:eastAsia="SimSun" w:hAnsi="Book Antiqua" w:cs="SimSun"/>
          <w:i/>
          <w:iCs/>
          <w:color w:val="000000"/>
        </w:rPr>
        <w:t>Nat Rev Dis Primers</w:t>
      </w:r>
      <w:r w:rsidRPr="002359D4">
        <w:rPr>
          <w:rFonts w:ascii="Book Antiqua" w:eastAsia="SimSun" w:hAnsi="Book Antiqua" w:cs="SimSun"/>
          <w:color w:val="000000"/>
        </w:rPr>
        <w:t> 2016; </w:t>
      </w:r>
      <w:r w:rsidRPr="002359D4">
        <w:rPr>
          <w:rFonts w:ascii="Book Antiqua" w:eastAsia="SimSun" w:hAnsi="Book Antiqua" w:cs="SimSun"/>
          <w:b/>
          <w:bCs/>
          <w:color w:val="000000"/>
        </w:rPr>
        <w:t>2</w:t>
      </w:r>
      <w:r w:rsidRPr="002359D4">
        <w:rPr>
          <w:rFonts w:ascii="Book Antiqua" w:eastAsia="SimSun" w:hAnsi="Book Antiqua" w:cs="SimSun"/>
          <w:color w:val="000000"/>
        </w:rPr>
        <w:t>: 16014 [PMID: 27159638 DOI: 10.1038/nrdp.2016.14]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81 </w:t>
      </w:r>
      <w:r w:rsidRPr="002359D4">
        <w:rPr>
          <w:rFonts w:ascii="Book Antiqua" w:eastAsia="SimSun" w:hAnsi="Book Antiqua" w:cs="SimSun"/>
          <w:b/>
          <w:bCs/>
          <w:color w:val="000000"/>
        </w:rPr>
        <w:t>Staudacher HM</w:t>
      </w:r>
      <w:r w:rsidRPr="002359D4">
        <w:rPr>
          <w:rFonts w:ascii="Book Antiqua" w:eastAsia="SimSun" w:hAnsi="Book Antiqua" w:cs="SimSun"/>
          <w:color w:val="000000"/>
        </w:rPr>
        <w:t>, Whelan K, Irving PM, Lomer MC. Comparison of symptom response following advice for a diet low in fermentable carbohydrates (FODMAPs) versus standard dietary advice in patients with irritable bowel syndrome. </w:t>
      </w:r>
      <w:r w:rsidRPr="002359D4">
        <w:rPr>
          <w:rFonts w:ascii="Book Antiqua" w:eastAsia="SimSun" w:hAnsi="Book Antiqua" w:cs="SimSun"/>
          <w:i/>
          <w:iCs/>
          <w:color w:val="000000"/>
        </w:rPr>
        <w:t>J Hum Nutr Diet</w:t>
      </w:r>
      <w:r w:rsidRPr="002359D4">
        <w:rPr>
          <w:rFonts w:ascii="Book Antiqua" w:eastAsia="SimSun" w:hAnsi="Book Antiqua" w:cs="SimSun"/>
          <w:color w:val="000000"/>
        </w:rPr>
        <w:t> 2011; </w:t>
      </w:r>
      <w:r w:rsidRPr="002359D4">
        <w:rPr>
          <w:rFonts w:ascii="Book Antiqua" w:eastAsia="SimSun" w:hAnsi="Book Antiqua" w:cs="SimSun"/>
          <w:b/>
          <w:bCs/>
          <w:color w:val="000000"/>
        </w:rPr>
        <w:t>24</w:t>
      </w:r>
      <w:r w:rsidRPr="002359D4">
        <w:rPr>
          <w:rFonts w:ascii="Book Antiqua" w:eastAsia="SimSun" w:hAnsi="Book Antiqua" w:cs="SimSun"/>
          <w:color w:val="000000"/>
        </w:rPr>
        <w:t>: 487-495 [PMID: 21615553 DOI: 10.1111/j.1365-277X.2011.01162.x]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82 </w:t>
      </w:r>
      <w:r w:rsidRPr="002359D4">
        <w:rPr>
          <w:rFonts w:ascii="Book Antiqua" w:eastAsia="SimSun" w:hAnsi="Book Antiqua" w:cs="SimSun"/>
          <w:b/>
          <w:bCs/>
          <w:color w:val="000000"/>
        </w:rPr>
        <w:t>de Roest RH</w:t>
      </w:r>
      <w:r w:rsidRPr="002359D4">
        <w:rPr>
          <w:rFonts w:ascii="Book Antiqua" w:eastAsia="SimSun" w:hAnsi="Book Antiqua" w:cs="SimSun"/>
          <w:color w:val="000000"/>
        </w:rPr>
        <w:t>, Dobbs BR, Chapman BA, Batman B, O'Brien LA, Leeper JA, Hebblethwaite CR, Gearry RB. The low FODMAP diet improves gastrointestinal symptoms in patients with irritable bowel syndrome: a prospective study. </w:t>
      </w:r>
      <w:r w:rsidRPr="002359D4">
        <w:rPr>
          <w:rFonts w:ascii="Book Antiqua" w:eastAsia="SimSun" w:hAnsi="Book Antiqua" w:cs="SimSun"/>
          <w:i/>
          <w:iCs/>
          <w:color w:val="000000"/>
        </w:rPr>
        <w:t>Int J Clin Pract</w:t>
      </w:r>
      <w:r w:rsidRPr="002359D4">
        <w:rPr>
          <w:rFonts w:ascii="Book Antiqua" w:eastAsia="SimSun" w:hAnsi="Book Antiqua" w:cs="SimSun"/>
          <w:color w:val="000000"/>
        </w:rPr>
        <w:t> 2013; </w:t>
      </w:r>
      <w:r w:rsidRPr="002359D4">
        <w:rPr>
          <w:rFonts w:ascii="Book Antiqua" w:eastAsia="SimSun" w:hAnsi="Book Antiqua" w:cs="SimSun"/>
          <w:b/>
          <w:bCs/>
          <w:color w:val="000000"/>
        </w:rPr>
        <w:t>67</w:t>
      </w:r>
      <w:r w:rsidRPr="002359D4">
        <w:rPr>
          <w:rFonts w:ascii="Book Antiqua" w:eastAsia="SimSun" w:hAnsi="Book Antiqua" w:cs="SimSun"/>
          <w:color w:val="000000"/>
        </w:rPr>
        <w:t>: 895-903 [PMID: 23701141 DOI: 10.1111/ijcp.12128]</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83 </w:t>
      </w:r>
      <w:r w:rsidRPr="002359D4">
        <w:rPr>
          <w:rFonts w:ascii="Book Antiqua" w:eastAsia="SimSun" w:hAnsi="Book Antiqua" w:cs="SimSun"/>
          <w:b/>
          <w:bCs/>
          <w:color w:val="000000"/>
        </w:rPr>
        <w:t>Halmos EP</w:t>
      </w:r>
      <w:r w:rsidRPr="002359D4">
        <w:rPr>
          <w:rFonts w:ascii="Book Antiqua" w:eastAsia="SimSun" w:hAnsi="Book Antiqua" w:cs="SimSun"/>
          <w:color w:val="000000"/>
        </w:rPr>
        <w:t>, Power VA, Shepherd SJ, Gibson PR, Muir JG. A diet low in FODMAPs reduces symptoms of irritable bowel syndrome. </w:t>
      </w:r>
      <w:r w:rsidRPr="002359D4">
        <w:rPr>
          <w:rFonts w:ascii="Book Antiqua" w:eastAsia="SimSun" w:hAnsi="Book Antiqua" w:cs="SimSun"/>
          <w:i/>
          <w:iCs/>
          <w:color w:val="000000"/>
        </w:rPr>
        <w:t>Gastroenterology</w:t>
      </w:r>
      <w:r w:rsidRPr="002359D4">
        <w:rPr>
          <w:rFonts w:ascii="Book Antiqua" w:eastAsia="SimSun" w:hAnsi="Book Antiqua" w:cs="SimSun"/>
          <w:color w:val="000000"/>
        </w:rPr>
        <w:t> 2014; </w:t>
      </w:r>
      <w:r w:rsidRPr="002359D4">
        <w:rPr>
          <w:rFonts w:ascii="Book Antiqua" w:eastAsia="SimSun" w:hAnsi="Book Antiqua" w:cs="SimSun"/>
          <w:b/>
          <w:bCs/>
          <w:color w:val="000000"/>
        </w:rPr>
        <w:t>146</w:t>
      </w:r>
      <w:r w:rsidRPr="002359D4">
        <w:rPr>
          <w:rFonts w:ascii="Book Antiqua" w:eastAsia="SimSun" w:hAnsi="Book Antiqua" w:cs="SimSun"/>
          <w:color w:val="000000"/>
        </w:rPr>
        <w:t>: 67-75.e5 [PMID: 24076059 DOI: 10.1053/j.gastro.2013.09.046]</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84 </w:t>
      </w:r>
      <w:r w:rsidRPr="002359D4">
        <w:rPr>
          <w:rFonts w:ascii="Book Antiqua" w:eastAsia="SimSun" w:hAnsi="Book Antiqua" w:cs="SimSun"/>
          <w:b/>
          <w:bCs/>
          <w:color w:val="000000"/>
        </w:rPr>
        <w:t>Chey WD</w:t>
      </w:r>
      <w:r w:rsidRPr="002359D4">
        <w:rPr>
          <w:rFonts w:ascii="Book Antiqua" w:eastAsia="SimSun" w:hAnsi="Book Antiqua" w:cs="SimSun"/>
          <w:color w:val="000000"/>
        </w:rPr>
        <w:t>. Food: The Main Course to Wellness and Illness in Patients With Irritable Bowel Syndrome.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2016; </w:t>
      </w:r>
      <w:r w:rsidRPr="002359D4">
        <w:rPr>
          <w:rFonts w:ascii="Book Antiqua" w:eastAsia="SimSun" w:hAnsi="Book Antiqua" w:cs="SimSun"/>
          <w:b/>
          <w:bCs/>
          <w:color w:val="000000"/>
        </w:rPr>
        <w:t>111</w:t>
      </w:r>
      <w:r w:rsidRPr="002359D4">
        <w:rPr>
          <w:rFonts w:ascii="Book Antiqua" w:eastAsia="SimSun" w:hAnsi="Book Antiqua" w:cs="SimSun"/>
          <w:color w:val="000000"/>
        </w:rPr>
        <w:t>: 366-371 [PMID: 26856749 DOI: 10.1038/ajg.2016.12]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85 </w:t>
      </w:r>
      <w:r w:rsidRPr="002359D4">
        <w:rPr>
          <w:rFonts w:ascii="Book Antiqua" w:eastAsia="SimSun" w:hAnsi="Book Antiqua" w:cs="SimSun"/>
          <w:b/>
          <w:bCs/>
          <w:color w:val="000000"/>
        </w:rPr>
        <w:t>Rao SS</w:t>
      </w:r>
      <w:r w:rsidRPr="002359D4">
        <w:rPr>
          <w:rFonts w:ascii="Book Antiqua" w:eastAsia="SimSun" w:hAnsi="Book Antiqua" w:cs="SimSun"/>
          <w:color w:val="000000"/>
        </w:rPr>
        <w:t>, Yu S, Fedewa A. Systematic review: dietary fibre and FODMAP-restricted diet in the management of constipation and irritable bowel syndrome. </w:t>
      </w:r>
      <w:r w:rsidRPr="002359D4">
        <w:rPr>
          <w:rFonts w:ascii="Book Antiqua" w:eastAsia="SimSun" w:hAnsi="Book Antiqua" w:cs="SimSun"/>
          <w:i/>
          <w:iCs/>
          <w:color w:val="000000"/>
        </w:rPr>
        <w:t>Aliment Pharmacol Ther</w:t>
      </w:r>
      <w:r w:rsidRPr="002359D4">
        <w:rPr>
          <w:rFonts w:ascii="Book Antiqua" w:eastAsia="SimSun" w:hAnsi="Book Antiqua" w:cs="SimSun"/>
          <w:color w:val="000000"/>
        </w:rPr>
        <w:t> 2015; </w:t>
      </w:r>
      <w:r w:rsidRPr="002359D4">
        <w:rPr>
          <w:rFonts w:ascii="Book Antiqua" w:eastAsia="SimSun" w:hAnsi="Book Antiqua" w:cs="SimSun"/>
          <w:b/>
          <w:bCs/>
          <w:color w:val="000000"/>
        </w:rPr>
        <w:t>41</w:t>
      </w:r>
      <w:r w:rsidRPr="002359D4">
        <w:rPr>
          <w:rFonts w:ascii="Book Antiqua" w:eastAsia="SimSun" w:hAnsi="Book Antiqua" w:cs="SimSun"/>
          <w:color w:val="000000"/>
        </w:rPr>
        <w:t>: 1256-1270 [PMID: 25903636 DOI: 10.1111/apt.13167]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86 </w:t>
      </w:r>
      <w:r w:rsidRPr="002359D4">
        <w:rPr>
          <w:rFonts w:ascii="Book Antiqua" w:eastAsia="SimSun" w:hAnsi="Book Antiqua" w:cs="SimSun"/>
          <w:b/>
          <w:bCs/>
          <w:color w:val="000000"/>
        </w:rPr>
        <w:t>Böhn L</w:t>
      </w:r>
      <w:r w:rsidRPr="002359D4">
        <w:rPr>
          <w:rFonts w:ascii="Book Antiqua" w:eastAsia="SimSun" w:hAnsi="Book Antiqua" w:cs="SimSun"/>
          <w:color w:val="000000"/>
        </w:rPr>
        <w:t>, Störsrud S, Liljebo T, Collin L, Lindfors P, Törnblom H, Simrén M. Diet low in FODMAPs reduces symptoms of irritable bowel syndrome as well as traditional dietary advice: a randomized controlled trial. </w:t>
      </w:r>
      <w:r w:rsidRPr="002359D4">
        <w:rPr>
          <w:rFonts w:ascii="Book Antiqua" w:eastAsia="SimSun" w:hAnsi="Book Antiqua" w:cs="SimSun"/>
          <w:i/>
          <w:iCs/>
          <w:color w:val="000000"/>
        </w:rPr>
        <w:t>Gastroenterology</w:t>
      </w:r>
      <w:r w:rsidRPr="002359D4">
        <w:rPr>
          <w:rFonts w:ascii="Book Antiqua" w:eastAsia="SimSun" w:hAnsi="Book Antiqua" w:cs="SimSun"/>
          <w:color w:val="000000"/>
        </w:rPr>
        <w:t> 2015; </w:t>
      </w:r>
      <w:r w:rsidRPr="002359D4">
        <w:rPr>
          <w:rFonts w:ascii="Book Antiqua" w:eastAsia="SimSun" w:hAnsi="Book Antiqua" w:cs="SimSun"/>
          <w:b/>
          <w:bCs/>
          <w:color w:val="000000"/>
        </w:rPr>
        <w:t>149</w:t>
      </w:r>
      <w:r w:rsidRPr="002359D4">
        <w:rPr>
          <w:rFonts w:ascii="Book Antiqua" w:eastAsia="SimSun" w:hAnsi="Book Antiqua" w:cs="SimSun"/>
          <w:color w:val="000000"/>
        </w:rPr>
        <w:t>: 1399-1407.e2 [PMID: 26255043 DOI: 10.1053/j.gastro.2015.07.054]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87 </w:t>
      </w:r>
      <w:r w:rsidRPr="002359D4">
        <w:rPr>
          <w:rFonts w:ascii="Book Antiqua" w:eastAsia="SimSun" w:hAnsi="Book Antiqua" w:cs="SimSun"/>
          <w:b/>
          <w:bCs/>
          <w:color w:val="000000"/>
        </w:rPr>
        <w:t>Muir JG</w:t>
      </w:r>
      <w:r w:rsidRPr="002359D4">
        <w:rPr>
          <w:rFonts w:ascii="Book Antiqua" w:eastAsia="SimSun" w:hAnsi="Book Antiqua" w:cs="SimSun"/>
          <w:color w:val="000000"/>
        </w:rPr>
        <w:t>, Gibson PR. The Low FODMAP Diet for Treatment of Irritable Bowel Syndrome and Other Gastrointestinal Disorders. </w:t>
      </w:r>
      <w:r w:rsidRPr="002359D4">
        <w:rPr>
          <w:rFonts w:ascii="Book Antiqua" w:eastAsia="SimSun" w:hAnsi="Book Antiqua" w:cs="SimSun"/>
          <w:i/>
          <w:iCs/>
          <w:color w:val="000000"/>
        </w:rPr>
        <w:t>Gastroenterol Hepatol (N Y)</w:t>
      </w:r>
      <w:r w:rsidRPr="002359D4">
        <w:rPr>
          <w:rFonts w:ascii="Book Antiqua" w:eastAsia="SimSun" w:hAnsi="Book Antiqua" w:cs="SimSun"/>
          <w:color w:val="000000"/>
        </w:rPr>
        <w:t> 2013; </w:t>
      </w:r>
      <w:r w:rsidRPr="002359D4">
        <w:rPr>
          <w:rFonts w:ascii="Book Antiqua" w:eastAsia="SimSun" w:hAnsi="Book Antiqua" w:cs="SimSun"/>
          <w:b/>
          <w:bCs/>
          <w:color w:val="000000"/>
        </w:rPr>
        <w:t>9</w:t>
      </w:r>
      <w:r w:rsidRPr="002359D4">
        <w:rPr>
          <w:rFonts w:ascii="Book Antiqua" w:eastAsia="SimSun" w:hAnsi="Book Antiqua" w:cs="SimSun"/>
          <w:color w:val="000000"/>
        </w:rPr>
        <w:t>: 450-452 [PMID: 23935555]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88 </w:t>
      </w:r>
      <w:r w:rsidRPr="002359D4">
        <w:rPr>
          <w:rFonts w:ascii="Book Antiqua" w:eastAsia="SimSun" w:hAnsi="Book Antiqua" w:cs="SimSun"/>
          <w:b/>
          <w:bCs/>
          <w:color w:val="000000"/>
        </w:rPr>
        <w:t>Staudacher HM</w:t>
      </w:r>
      <w:r w:rsidRPr="002359D4">
        <w:rPr>
          <w:rFonts w:ascii="Book Antiqua" w:eastAsia="SimSun" w:hAnsi="Book Antiqua" w:cs="SimSun"/>
          <w:color w:val="000000"/>
        </w:rPr>
        <w:t>, Lomer MC, Anderson JL, Barrett JS, Muir JG, Irving PM, Whelan K. Fermentable carbohydrate restriction reduces luminal bifidobacteria and gastrointestinal symptoms in patients with irritable bowel syndrome. </w:t>
      </w:r>
      <w:r w:rsidRPr="002359D4">
        <w:rPr>
          <w:rFonts w:ascii="Book Antiqua" w:eastAsia="SimSun" w:hAnsi="Book Antiqua" w:cs="SimSun"/>
          <w:i/>
          <w:iCs/>
          <w:color w:val="000000"/>
        </w:rPr>
        <w:t>J Nutr</w:t>
      </w:r>
      <w:r w:rsidRPr="002359D4">
        <w:rPr>
          <w:rFonts w:ascii="Book Antiqua" w:eastAsia="SimSun" w:hAnsi="Book Antiqua" w:cs="SimSun"/>
          <w:color w:val="000000"/>
        </w:rPr>
        <w:t> 2012; </w:t>
      </w:r>
      <w:r w:rsidRPr="002359D4">
        <w:rPr>
          <w:rFonts w:ascii="Book Antiqua" w:eastAsia="SimSun" w:hAnsi="Book Antiqua" w:cs="SimSun"/>
          <w:b/>
          <w:bCs/>
          <w:color w:val="000000"/>
        </w:rPr>
        <w:t>142</w:t>
      </w:r>
      <w:r w:rsidRPr="002359D4">
        <w:rPr>
          <w:rFonts w:ascii="Book Antiqua" w:eastAsia="SimSun" w:hAnsi="Book Antiqua" w:cs="SimSun"/>
          <w:color w:val="000000"/>
        </w:rPr>
        <w:t>: 1510-1518 [PMID: 22739368 DOI: 10.3945/jn.112.159285]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89 </w:t>
      </w:r>
      <w:r w:rsidRPr="002359D4">
        <w:rPr>
          <w:rFonts w:ascii="Book Antiqua" w:eastAsia="SimSun" w:hAnsi="Book Antiqua" w:cs="SimSun"/>
          <w:b/>
          <w:bCs/>
          <w:color w:val="000000"/>
        </w:rPr>
        <w:t>Halmos EP</w:t>
      </w:r>
      <w:r w:rsidRPr="002359D4">
        <w:rPr>
          <w:rFonts w:ascii="Book Antiqua" w:eastAsia="SimSun" w:hAnsi="Book Antiqua" w:cs="SimSun"/>
          <w:color w:val="000000"/>
        </w:rPr>
        <w:t>, Christophersen CT, Bird AR, Shepherd SJ, Gibson PR, Muir JG. Diets that differ in their FODMAP content alter the colonic luminal microenvironment. </w:t>
      </w:r>
      <w:r w:rsidRPr="002359D4">
        <w:rPr>
          <w:rFonts w:ascii="Book Antiqua" w:eastAsia="SimSun" w:hAnsi="Book Antiqua" w:cs="SimSun"/>
          <w:i/>
          <w:iCs/>
          <w:color w:val="000000"/>
        </w:rPr>
        <w:t>Gut</w:t>
      </w:r>
      <w:r w:rsidRPr="002359D4">
        <w:rPr>
          <w:rFonts w:ascii="Book Antiqua" w:eastAsia="SimSun" w:hAnsi="Book Antiqua" w:cs="SimSun"/>
          <w:color w:val="000000"/>
        </w:rPr>
        <w:t> 2015; </w:t>
      </w:r>
      <w:r w:rsidRPr="002359D4">
        <w:rPr>
          <w:rFonts w:ascii="Book Antiqua" w:eastAsia="SimSun" w:hAnsi="Book Antiqua" w:cs="SimSun"/>
          <w:b/>
          <w:bCs/>
          <w:color w:val="000000"/>
        </w:rPr>
        <w:t>64</w:t>
      </w:r>
      <w:r w:rsidRPr="002359D4">
        <w:rPr>
          <w:rFonts w:ascii="Book Antiqua" w:eastAsia="SimSun" w:hAnsi="Book Antiqua" w:cs="SimSun"/>
          <w:color w:val="000000"/>
        </w:rPr>
        <w:t>: 93-100 [PMID: 25016597 DOI: 10.1136/gutjnl-2014-307264]</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90 </w:t>
      </w:r>
      <w:r w:rsidRPr="002359D4">
        <w:rPr>
          <w:rFonts w:ascii="Book Antiqua" w:eastAsia="SimSun" w:hAnsi="Book Antiqua" w:cs="SimSun"/>
          <w:b/>
          <w:bCs/>
          <w:color w:val="000000"/>
        </w:rPr>
        <w:t>Dugum M</w:t>
      </w:r>
      <w:r w:rsidRPr="002359D4">
        <w:rPr>
          <w:rFonts w:ascii="Book Antiqua" w:eastAsia="SimSun" w:hAnsi="Book Antiqua" w:cs="SimSun"/>
          <w:color w:val="000000"/>
        </w:rPr>
        <w:t>, Barco K, Garg S. Managing irritable bowel syndrome: The low-FODMAP diet. </w:t>
      </w:r>
      <w:r w:rsidRPr="002359D4">
        <w:rPr>
          <w:rFonts w:ascii="Book Antiqua" w:eastAsia="SimSun" w:hAnsi="Book Antiqua" w:cs="SimSun"/>
          <w:i/>
          <w:iCs/>
          <w:color w:val="000000"/>
        </w:rPr>
        <w:t>Cleve Clin J Med</w:t>
      </w:r>
      <w:r w:rsidRPr="002359D4">
        <w:rPr>
          <w:rFonts w:ascii="Book Antiqua" w:eastAsia="SimSun" w:hAnsi="Book Antiqua" w:cs="SimSun"/>
          <w:color w:val="000000"/>
        </w:rPr>
        <w:t> 2016; </w:t>
      </w:r>
      <w:r w:rsidRPr="002359D4">
        <w:rPr>
          <w:rFonts w:ascii="Book Antiqua" w:eastAsia="SimSun" w:hAnsi="Book Antiqua" w:cs="SimSun"/>
          <w:b/>
          <w:bCs/>
          <w:color w:val="000000"/>
        </w:rPr>
        <w:t>83</w:t>
      </w:r>
      <w:r w:rsidRPr="002359D4">
        <w:rPr>
          <w:rFonts w:ascii="Book Antiqua" w:eastAsia="SimSun" w:hAnsi="Book Antiqua" w:cs="SimSun"/>
          <w:color w:val="000000"/>
        </w:rPr>
        <w:t>: 655-662 [PMID: 27618353 DOI: 10.3949/ccjm.83a.14159]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91 </w:t>
      </w:r>
      <w:r w:rsidRPr="002359D4">
        <w:rPr>
          <w:rFonts w:ascii="Book Antiqua" w:eastAsia="SimSun" w:hAnsi="Book Antiqua" w:cs="SimSun"/>
          <w:b/>
          <w:bCs/>
          <w:color w:val="000000"/>
        </w:rPr>
        <w:t>Makharia A</w:t>
      </w:r>
      <w:r w:rsidRPr="002359D4">
        <w:rPr>
          <w:rFonts w:ascii="Book Antiqua" w:eastAsia="SimSun" w:hAnsi="Book Antiqua" w:cs="SimSun"/>
          <w:color w:val="000000"/>
        </w:rPr>
        <w:t>, Catassi C, Makharia GK. The Overlap between Irritable Bowel Syndrome and Non-Celiac Gluten Sensitivity: A Clinical Dilemma. </w:t>
      </w:r>
      <w:r w:rsidRPr="002359D4">
        <w:rPr>
          <w:rFonts w:ascii="Book Antiqua" w:eastAsia="SimSun" w:hAnsi="Book Antiqua" w:cs="SimSun"/>
          <w:i/>
          <w:iCs/>
          <w:color w:val="000000"/>
        </w:rPr>
        <w:t>Nutrients</w:t>
      </w:r>
      <w:r w:rsidRPr="002359D4">
        <w:rPr>
          <w:rFonts w:ascii="Book Antiqua" w:eastAsia="SimSun" w:hAnsi="Book Antiqua" w:cs="SimSun"/>
          <w:color w:val="000000"/>
        </w:rPr>
        <w:t> 2015; </w:t>
      </w:r>
      <w:r w:rsidRPr="002359D4">
        <w:rPr>
          <w:rFonts w:ascii="Book Antiqua" w:eastAsia="SimSun" w:hAnsi="Book Antiqua" w:cs="SimSun"/>
          <w:b/>
          <w:bCs/>
          <w:color w:val="000000"/>
        </w:rPr>
        <w:t>7</w:t>
      </w:r>
      <w:r w:rsidRPr="002359D4">
        <w:rPr>
          <w:rFonts w:ascii="Book Antiqua" w:eastAsia="SimSun" w:hAnsi="Book Antiqua" w:cs="SimSun"/>
          <w:color w:val="000000"/>
        </w:rPr>
        <w:t>: 10417-10426 [PMID: 26690475 DOI: 10.3390/nu7125541]</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92 </w:t>
      </w:r>
      <w:r w:rsidRPr="002359D4">
        <w:rPr>
          <w:rFonts w:ascii="Book Antiqua" w:eastAsia="SimSun" w:hAnsi="Book Antiqua" w:cs="SimSun"/>
          <w:b/>
          <w:bCs/>
          <w:color w:val="000000"/>
        </w:rPr>
        <w:t>Biesiekierski JR</w:t>
      </w:r>
      <w:r w:rsidRPr="002359D4">
        <w:rPr>
          <w:rFonts w:ascii="Book Antiqua" w:eastAsia="SimSun" w:hAnsi="Book Antiqua" w:cs="SimSun"/>
          <w:color w:val="000000"/>
        </w:rPr>
        <w:t>, Newnham ED, Irving PM, Barrett JS, Haines M, Doecke JD, Shepherd SJ, Muir JG, Gibson PR. Gluten causes gastrointestinal symptoms in subjects without celiac disease: a double-blind randomized placebo-controlled trial.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2011; </w:t>
      </w:r>
      <w:r w:rsidRPr="002359D4">
        <w:rPr>
          <w:rFonts w:ascii="Book Antiqua" w:eastAsia="SimSun" w:hAnsi="Book Antiqua" w:cs="SimSun"/>
          <w:b/>
          <w:bCs/>
          <w:color w:val="000000"/>
        </w:rPr>
        <w:t>106</w:t>
      </w:r>
      <w:r w:rsidRPr="002359D4">
        <w:rPr>
          <w:rFonts w:ascii="Book Antiqua" w:eastAsia="SimSun" w:hAnsi="Book Antiqua" w:cs="SimSun"/>
          <w:color w:val="000000"/>
        </w:rPr>
        <w:t>: 508-14; quiz 515 [PMID: 21224837 DOI: 10.1038/ajg.2010.487]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93 </w:t>
      </w:r>
      <w:r w:rsidRPr="002359D4">
        <w:rPr>
          <w:rFonts w:ascii="Book Antiqua" w:eastAsia="SimSun" w:hAnsi="Book Antiqua" w:cs="SimSun"/>
          <w:b/>
          <w:bCs/>
          <w:color w:val="000000"/>
        </w:rPr>
        <w:t>Vazquez-Roque MI</w:t>
      </w:r>
      <w:r w:rsidRPr="002359D4">
        <w:rPr>
          <w:rFonts w:ascii="Book Antiqua" w:eastAsia="SimSun" w:hAnsi="Book Antiqua" w:cs="SimSun"/>
          <w:color w:val="000000"/>
        </w:rPr>
        <w:t xml:space="preserve">, Camilleri M, Smyrk T, Murray JA, Marietta E, O'Neill J, Carlson P, Lamsam J, Janzow D, Eckert D, Burton D, Zinsmeister AR. A controlled </w:t>
      </w:r>
      <w:r w:rsidRPr="002359D4">
        <w:rPr>
          <w:rFonts w:ascii="Book Antiqua" w:eastAsia="SimSun" w:hAnsi="Book Antiqua" w:cs="SimSun"/>
          <w:color w:val="000000"/>
        </w:rPr>
        <w:lastRenderedPageBreak/>
        <w:t>trial of gluten-free diet in patients with irritable bowel syndrome-diarrhea: effects on bowel frequency and intestinal function. </w:t>
      </w:r>
      <w:r w:rsidRPr="002359D4">
        <w:rPr>
          <w:rFonts w:ascii="Book Antiqua" w:eastAsia="SimSun" w:hAnsi="Book Antiqua" w:cs="SimSun"/>
          <w:i/>
          <w:iCs/>
          <w:color w:val="000000"/>
        </w:rPr>
        <w:t>Gastroenterology</w:t>
      </w:r>
      <w:r w:rsidRPr="002359D4">
        <w:rPr>
          <w:rFonts w:ascii="Book Antiqua" w:eastAsia="SimSun" w:hAnsi="Book Antiqua" w:cs="SimSun"/>
          <w:color w:val="000000"/>
        </w:rPr>
        <w:t> 2013; </w:t>
      </w:r>
      <w:r w:rsidRPr="002359D4">
        <w:rPr>
          <w:rFonts w:ascii="Book Antiqua" w:eastAsia="SimSun" w:hAnsi="Book Antiqua" w:cs="SimSun"/>
          <w:b/>
          <w:bCs/>
          <w:color w:val="000000"/>
        </w:rPr>
        <w:t>144</w:t>
      </w:r>
      <w:r w:rsidRPr="002359D4">
        <w:rPr>
          <w:rFonts w:ascii="Book Antiqua" w:eastAsia="SimSun" w:hAnsi="Book Antiqua" w:cs="SimSun"/>
          <w:color w:val="000000"/>
        </w:rPr>
        <w:t>: 903-911.e3 [PMID: 23357715 DOI: 10.1053/j.gastro.2013.01.049]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94 </w:t>
      </w:r>
      <w:r w:rsidRPr="002359D4">
        <w:rPr>
          <w:rFonts w:ascii="Book Antiqua" w:eastAsia="SimSun" w:hAnsi="Book Antiqua" w:cs="SimSun"/>
          <w:b/>
          <w:bCs/>
          <w:color w:val="000000"/>
        </w:rPr>
        <w:t>Zanwar VG</w:t>
      </w:r>
      <w:r w:rsidRPr="002359D4">
        <w:rPr>
          <w:rFonts w:ascii="Book Antiqua" w:eastAsia="SimSun" w:hAnsi="Book Antiqua" w:cs="SimSun"/>
          <w:color w:val="000000"/>
        </w:rPr>
        <w:t>, Pawar SV, Gambhire PA, Jain SS, Surude RG, Shah VB, Contractor QQ, Rathi PM. Symptomatic improvement with gluten restriction in irritable bowel syndrome: a prospective, randomized, double blinded placebo controlled trial. </w:t>
      </w:r>
      <w:r w:rsidRPr="002359D4">
        <w:rPr>
          <w:rFonts w:ascii="Book Antiqua" w:eastAsia="SimSun" w:hAnsi="Book Antiqua" w:cs="SimSun"/>
          <w:i/>
          <w:iCs/>
          <w:color w:val="000000"/>
        </w:rPr>
        <w:t>Intest Res</w:t>
      </w:r>
      <w:r w:rsidRPr="002359D4">
        <w:rPr>
          <w:rFonts w:ascii="Book Antiqua" w:eastAsia="SimSun" w:hAnsi="Book Antiqua" w:cs="SimSun"/>
          <w:color w:val="000000"/>
        </w:rPr>
        <w:t> 2016; </w:t>
      </w:r>
      <w:r w:rsidRPr="002359D4">
        <w:rPr>
          <w:rFonts w:ascii="Book Antiqua" w:eastAsia="SimSun" w:hAnsi="Book Antiqua" w:cs="SimSun"/>
          <w:b/>
          <w:bCs/>
          <w:color w:val="000000"/>
        </w:rPr>
        <w:t>14</w:t>
      </w:r>
      <w:r w:rsidRPr="002359D4">
        <w:rPr>
          <w:rFonts w:ascii="Book Antiqua" w:eastAsia="SimSun" w:hAnsi="Book Antiqua" w:cs="SimSun"/>
          <w:color w:val="000000"/>
        </w:rPr>
        <w:t>: 343-350 [PMID: 27799885 DOI: 10.5217/ir.2016.14.4.343]</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95 </w:t>
      </w:r>
      <w:r w:rsidRPr="002359D4">
        <w:rPr>
          <w:rFonts w:ascii="Book Antiqua" w:eastAsia="SimSun" w:hAnsi="Book Antiqua" w:cs="SimSun"/>
          <w:b/>
          <w:bCs/>
          <w:color w:val="000000"/>
        </w:rPr>
        <w:t>Junker Y</w:t>
      </w:r>
      <w:r w:rsidRPr="002359D4">
        <w:rPr>
          <w:rFonts w:ascii="Book Antiqua" w:eastAsia="SimSun" w:hAnsi="Book Antiqua" w:cs="SimSun"/>
          <w:color w:val="000000"/>
        </w:rPr>
        <w:t>, Zeissig S, Kim SJ, Barisani D, Wieser H, Leffler DA, Zevallos V, Libermann TA, Dillon S, Freitag TL, Kelly CP, Schuppan D. Wheat amylase trypsin inhibitors drive intestinal inflammation via activation of toll-like receptor 4. </w:t>
      </w:r>
      <w:r w:rsidRPr="002359D4">
        <w:rPr>
          <w:rFonts w:ascii="Book Antiqua" w:eastAsia="SimSun" w:hAnsi="Book Antiqua" w:cs="SimSun"/>
          <w:i/>
          <w:iCs/>
          <w:color w:val="000000"/>
        </w:rPr>
        <w:t>J Exp Med</w:t>
      </w:r>
      <w:r w:rsidRPr="002359D4">
        <w:rPr>
          <w:rFonts w:ascii="Book Antiqua" w:eastAsia="SimSun" w:hAnsi="Book Antiqua" w:cs="SimSun"/>
          <w:color w:val="000000"/>
        </w:rPr>
        <w:t> 2012; </w:t>
      </w:r>
      <w:r w:rsidRPr="002359D4">
        <w:rPr>
          <w:rFonts w:ascii="Book Antiqua" w:eastAsia="SimSun" w:hAnsi="Book Antiqua" w:cs="SimSun"/>
          <w:b/>
          <w:bCs/>
          <w:color w:val="000000"/>
        </w:rPr>
        <w:t>209</w:t>
      </w:r>
      <w:r w:rsidRPr="002359D4">
        <w:rPr>
          <w:rFonts w:ascii="Book Antiqua" w:eastAsia="SimSun" w:hAnsi="Book Antiqua" w:cs="SimSun"/>
          <w:color w:val="000000"/>
        </w:rPr>
        <w:t>: 2395-2408 [PMID: 23209313 DOI: 10.1084/jem.20102660]</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96 </w:t>
      </w:r>
      <w:r w:rsidRPr="002359D4">
        <w:rPr>
          <w:rFonts w:ascii="Book Antiqua" w:eastAsia="SimSun" w:hAnsi="Book Antiqua" w:cs="SimSun"/>
          <w:b/>
          <w:bCs/>
          <w:color w:val="000000"/>
        </w:rPr>
        <w:t>Lankarani KB</w:t>
      </w:r>
      <w:r w:rsidRPr="002359D4">
        <w:rPr>
          <w:rFonts w:ascii="Book Antiqua" w:eastAsia="SimSun" w:hAnsi="Book Antiqua" w:cs="SimSun"/>
          <w:color w:val="000000"/>
        </w:rPr>
        <w:t>. Diet and the Gut. </w:t>
      </w:r>
      <w:r w:rsidRPr="002359D4">
        <w:rPr>
          <w:rFonts w:ascii="Book Antiqua" w:eastAsia="SimSun" w:hAnsi="Book Antiqua" w:cs="SimSun"/>
          <w:i/>
          <w:iCs/>
          <w:color w:val="000000"/>
        </w:rPr>
        <w:t>Middle East J Dig Dis</w:t>
      </w:r>
      <w:r w:rsidRPr="002359D4">
        <w:rPr>
          <w:rFonts w:ascii="Book Antiqua" w:eastAsia="SimSun" w:hAnsi="Book Antiqua" w:cs="SimSun"/>
          <w:color w:val="000000"/>
        </w:rPr>
        <w:t> 2016; </w:t>
      </w:r>
      <w:r w:rsidRPr="002359D4">
        <w:rPr>
          <w:rFonts w:ascii="Book Antiqua" w:eastAsia="SimSun" w:hAnsi="Book Antiqua" w:cs="SimSun"/>
          <w:b/>
          <w:bCs/>
          <w:color w:val="000000"/>
        </w:rPr>
        <w:t>8</w:t>
      </w:r>
      <w:r w:rsidRPr="002359D4">
        <w:rPr>
          <w:rFonts w:ascii="Book Antiqua" w:eastAsia="SimSun" w:hAnsi="Book Antiqua" w:cs="SimSun"/>
          <w:color w:val="000000"/>
        </w:rPr>
        <w:t>: 161-165 [PMID: 27698965 DOI: 10.15171/mejdd.2016.28]</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 xml:space="preserve">97 </w:t>
      </w:r>
      <w:r w:rsidRPr="002359D4">
        <w:rPr>
          <w:rFonts w:ascii="Book Antiqua" w:eastAsia="SimSun" w:hAnsi="Book Antiqua" w:cs="SimSun"/>
          <w:b/>
          <w:color w:val="000000"/>
        </w:rPr>
        <w:t>Quigley EM</w:t>
      </w:r>
      <w:r w:rsidRPr="002359D4">
        <w:rPr>
          <w:rFonts w:ascii="Book Antiqua" w:eastAsia="SimSun" w:hAnsi="Book Antiqua" w:cs="SimSun"/>
          <w:color w:val="000000"/>
        </w:rPr>
        <w:t>, Barbara G, Feinle-Bisset C, Ghosal UC, Santos J, Vanner S, Vergnolle N, Zoetendal EG. The Intestinal Microenvironment and Functional Gastrointestinal Disorders. In: Drossman DA. Rome IV - Functional Gastrointestinal Disorders: Disorders of Gut-Brain Interaction. 4th ed. Vol. I. Raleigh, NC: The Rome Foundation, 2016: 189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98 </w:t>
      </w:r>
      <w:r w:rsidRPr="002359D4">
        <w:rPr>
          <w:rFonts w:ascii="Book Antiqua" w:eastAsia="SimSun" w:hAnsi="Book Antiqua" w:cs="SimSun"/>
          <w:b/>
          <w:bCs/>
          <w:color w:val="000000"/>
        </w:rPr>
        <w:t>Volta U</w:t>
      </w:r>
      <w:r w:rsidRPr="002359D4">
        <w:rPr>
          <w:rFonts w:ascii="Book Antiqua" w:eastAsia="SimSun" w:hAnsi="Book Antiqua" w:cs="SimSun"/>
          <w:color w:val="000000"/>
        </w:rPr>
        <w:t>, Pinto-Sanchez MI, Boschetti E, Caio G, De Giorgio R, Verdu EF. Dietary Triggers in Irritable Bowel Syndrome: Is There a Role for Gluten? </w:t>
      </w:r>
      <w:r w:rsidRPr="002359D4">
        <w:rPr>
          <w:rFonts w:ascii="Book Antiqua" w:eastAsia="SimSun" w:hAnsi="Book Antiqua" w:cs="SimSun"/>
          <w:i/>
          <w:iCs/>
          <w:color w:val="000000"/>
        </w:rPr>
        <w:t>J Neurogastroenterol Motil</w:t>
      </w:r>
      <w:r w:rsidRPr="002359D4">
        <w:rPr>
          <w:rFonts w:ascii="Book Antiqua" w:eastAsia="SimSun" w:hAnsi="Book Antiqua" w:cs="SimSun"/>
          <w:color w:val="000000"/>
        </w:rPr>
        <w:t> 2016; </w:t>
      </w:r>
      <w:r w:rsidRPr="002359D4">
        <w:rPr>
          <w:rFonts w:ascii="Book Antiqua" w:eastAsia="SimSun" w:hAnsi="Book Antiqua" w:cs="SimSun"/>
          <w:b/>
          <w:bCs/>
          <w:color w:val="000000"/>
        </w:rPr>
        <w:t>22</w:t>
      </w:r>
      <w:r w:rsidRPr="002359D4">
        <w:rPr>
          <w:rFonts w:ascii="Book Antiqua" w:eastAsia="SimSun" w:hAnsi="Book Antiqua" w:cs="SimSun"/>
          <w:color w:val="000000"/>
        </w:rPr>
        <w:t>: 547-557 [PMID: 27426486 DOI: 10.5056/jnm16069]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99 </w:t>
      </w:r>
      <w:r w:rsidRPr="002359D4">
        <w:rPr>
          <w:rFonts w:ascii="Book Antiqua" w:eastAsia="SimSun" w:hAnsi="Book Antiqua" w:cs="SimSun"/>
          <w:b/>
          <w:bCs/>
          <w:color w:val="000000"/>
        </w:rPr>
        <w:t>Kassinen A</w:t>
      </w:r>
      <w:r w:rsidRPr="002359D4">
        <w:rPr>
          <w:rFonts w:ascii="Book Antiqua" w:eastAsia="SimSun" w:hAnsi="Book Antiqua" w:cs="SimSun"/>
          <w:color w:val="000000"/>
        </w:rPr>
        <w:t>, Krogius-Kurikka L, Mäkivuokko H, Rinttilä T, Paulin L, Corander J, Malinen E, Apajalahti J, Palva A. The fecal microbiota of irritable bowel syndrome patients differs significantly from that of healthy subjects. </w:t>
      </w:r>
      <w:r w:rsidRPr="002359D4">
        <w:rPr>
          <w:rFonts w:ascii="Book Antiqua" w:eastAsia="SimSun" w:hAnsi="Book Antiqua" w:cs="SimSun"/>
          <w:i/>
          <w:iCs/>
          <w:color w:val="000000"/>
        </w:rPr>
        <w:t>Gastroenterology</w:t>
      </w:r>
      <w:r w:rsidRPr="002359D4">
        <w:rPr>
          <w:rFonts w:ascii="Book Antiqua" w:eastAsia="SimSun" w:hAnsi="Book Antiqua" w:cs="SimSun"/>
          <w:color w:val="000000"/>
        </w:rPr>
        <w:t> 2007; </w:t>
      </w:r>
      <w:r w:rsidRPr="002359D4">
        <w:rPr>
          <w:rFonts w:ascii="Book Antiqua" w:eastAsia="SimSun" w:hAnsi="Book Antiqua" w:cs="SimSun"/>
          <w:b/>
          <w:bCs/>
          <w:color w:val="000000"/>
        </w:rPr>
        <w:t>133</w:t>
      </w:r>
      <w:r w:rsidRPr="002359D4">
        <w:rPr>
          <w:rFonts w:ascii="Book Antiqua" w:eastAsia="SimSun" w:hAnsi="Book Antiqua" w:cs="SimSun"/>
          <w:color w:val="000000"/>
        </w:rPr>
        <w:t>: 24-33 [PMID: 17631127 DOI: 10.1053/j.gastro.2007.04.005]</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100 </w:t>
      </w:r>
      <w:r w:rsidRPr="002359D4">
        <w:rPr>
          <w:rFonts w:ascii="Book Antiqua" w:eastAsia="SimSun" w:hAnsi="Book Antiqua" w:cs="SimSun"/>
          <w:b/>
          <w:bCs/>
          <w:color w:val="000000"/>
        </w:rPr>
        <w:t>Fukudo S</w:t>
      </w:r>
      <w:r w:rsidRPr="002359D4">
        <w:rPr>
          <w:rFonts w:ascii="Book Antiqua" w:eastAsia="SimSun" w:hAnsi="Book Antiqua" w:cs="SimSun"/>
          <w:color w:val="000000"/>
        </w:rPr>
        <w:t>, Kaneko H, Akiho H, Inamori M, Endo Y, Okumura T, Kanazawa M, Kamiya T, Sato K, Chiba T, Furuta K, Yamato S, Arakawa T, Fujiyama Y, Azuma T, Fujimoto K, Mine T, Miura S, Kinoshita Y, Sugano K, Shimosegawa T. Evidence-based clinical practice guidelines for irritable bowel syndrome. </w:t>
      </w:r>
      <w:r w:rsidRPr="002359D4">
        <w:rPr>
          <w:rFonts w:ascii="Book Antiqua" w:eastAsia="SimSun" w:hAnsi="Book Antiqua" w:cs="SimSun"/>
          <w:i/>
          <w:iCs/>
          <w:color w:val="000000"/>
        </w:rPr>
        <w:t>J Gastroenterol</w:t>
      </w:r>
      <w:r w:rsidRPr="002359D4">
        <w:rPr>
          <w:rFonts w:ascii="Book Antiqua" w:eastAsia="SimSun" w:hAnsi="Book Antiqua" w:cs="SimSun"/>
          <w:color w:val="000000"/>
        </w:rPr>
        <w:t> 2015; </w:t>
      </w:r>
      <w:r w:rsidRPr="002359D4">
        <w:rPr>
          <w:rFonts w:ascii="Book Antiqua" w:eastAsia="SimSun" w:hAnsi="Book Antiqua" w:cs="SimSun"/>
          <w:b/>
          <w:bCs/>
          <w:color w:val="000000"/>
        </w:rPr>
        <w:t>50</w:t>
      </w:r>
      <w:r w:rsidRPr="002359D4">
        <w:rPr>
          <w:rFonts w:ascii="Book Antiqua" w:eastAsia="SimSun" w:hAnsi="Book Antiqua" w:cs="SimSun"/>
          <w:color w:val="000000"/>
        </w:rPr>
        <w:t>: 11-30 [PMID: 25500976 DOI: 10.1007/s00535-014-1017-0]</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101 </w:t>
      </w:r>
      <w:r w:rsidRPr="002359D4">
        <w:rPr>
          <w:rFonts w:ascii="Book Antiqua" w:eastAsia="SimSun" w:hAnsi="Book Antiqua" w:cs="SimSun"/>
          <w:b/>
          <w:bCs/>
          <w:color w:val="000000"/>
        </w:rPr>
        <w:t>Distrutti E</w:t>
      </w:r>
      <w:r w:rsidRPr="002359D4">
        <w:rPr>
          <w:rFonts w:ascii="Book Antiqua" w:eastAsia="SimSun" w:hAnsi="Book Antiqua" w:cs="SimSun"/>
          <w:color w:val="000000"/>
        </w:rPr>
        <w:t>, Monaldi L, Ricci P, Fiorucci S. Gut microbiota role in irritable bowel syndrome: New therapeutic strategies. </w:t>
      </w:r>
      <w:r w:rsidRPr="002359D4">
        <w:rPr>
          <w:rFonts w:ascii="Book Antiqua" w:eastAsia="SimSun" w:hAnsi="Book Antiqua" w:cs="SimSun"/>
          <w:i/>
          <w:iCs/>
          <w:color w:val="000000"/>
        </w:rPr>
        <w:t>World J Gastroenterol</w:t>
      </w:r>
      <w:r w:rsidRPr="002359D4">
        <w:rPr>
          <w:rFonts w:ascii="Book Antiqua" w:eastAsia="SimSun" w:hAnsi="Book Antiqua" w:cs="SimSun"/>
          <w:color w:val="000000"/>
        </w:rPr>
        <w:t> 2016; </w:t>
      </w:r>
      <w:r w:rsidRPr="002359D4">
        <w:rPr>
          <w:rFonts w:ascii="Book Antiqua" w:eastAsia="SimSun" w:hAnsi="Book Antiqua" w:cs="SimSun"/>
          <w:b/>
          <w:bCs/>
          <w:color w:val="000000"/>
        </w:rPr>
        <w:t>22</w:t>
      </w:r>
      <w:r w:rsidRPr="002359D4">
        <w:rPr>
          <w:rFonts w:ascii="Book Antiqua" w:eastAsia="SimSun" w:hAnsi="Book Antiqua" w:cs="SimSun"/>
          <w:color w:val="000000"/>
        </w:rPr>
        <w:t>: 2219-2241 [PMID: 26900286 DOI: 10.3748/wjg.v22.i7.2219]</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102 </w:t>
      </w:r>
      <w:r w:rsidRPr="002359D4">
        <w:rPr>
          <w:rFonts w:ascii="Book Antiqua" w:eastAsia="SimSun" w:hAnsi="Book Antiqua" w:cs="SimSun"/>
          <w:b/>
          <w:bCs/>
          <w:color w:val="000000"/>
        </w:rPr>
        <w:t>Simrén M</w:t>
      </w:r>
      <w:r w:rsidRPr="002359D4">
        <w:rPr>
          <w:rFonts w:ascii="Book Antiqua" w:eastAsia="SimSun" w:hAnsi="Book Antiqua" w:cs="SimSun"/>
          <w:color w:val="000000"/>
        </w:rPr>
        <w:t>, Barbara G, Flint HJ, Spiegel BM, Spiller RC, Vanner S, Verdu EF, Whorwell PJ, Zoetendal EG; Rome Foundation Committee. Intestinal microbiota in functional bowel disorders: a Rome foundation report. </w:t>
      </w:r>
      <w:r w:rsidRPr="002359D4">
        <w:rPr>
          <w:rFonts w:ascii="Book Antiqua" w:eastAsia="SimSun" w:hAnsi="Book Antiqua" w:cs="SimSun"/>
          <w:i/>
          <w:iCs/>
          <w:color w:val="000000"/>
        </w:rPr>
        <w:t>Gut</w:t>
      </w:r>
      <w:r w:rsidRPr="002359D4">
        <w:rPr>
          <w:rFonts w:ascii="Book Antiqua" w:eastAsia="SimSun" w:hAnsi="Book Antiqua" w:cs="SimSun"/>
          <w:color w:val="000000"/>
        </w:rPr>
        <w:t> 2013; </w:t>
      </w:r>
      <w:r w:rsidRPr="002359D4">
        <w:rPr>
          <w:rFonts w:ascii="Book Antiqua" w:eastAsia="SimSun" w:hAnsi="Book Antiqua" w:cs="SimSun"/>
          <w:b/>
          <w:bCs/>
          <w:color w:val="000000"/>
        </w:rPr>
        <w:t>62</w:t>
      </w:r>
      <w:r w:rsidRPr="002359D4">
        <w:rPr>
          <w:rFonts w:ascii="Book Antiqua" w:eastAsia="SimSun" w:hAnsi="Book Antiqua" w:cs="SimSun"/>
          <w:color w:val="000000"/>
        </w:rPr>
        <w:t>: 159-176 [PMID: 22730468 DOI: 10.1136/gutjnl-2012-302167]</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103 </w:t>
      </w:r>
      <w:r w:rsidRPr="002359D4">
        <w:rPr>
          <w:rFonts w:ascii="Book Antiqua" w:eastAsia="SimSun" w:hAnsi="Book Antiqua" w:cs="SimSun"/>
          <w:b/>
          <w:bCs/>
          <w:color w:val="000000"/>
        </w:rPr>
        <w:t>Ford AC</w:t>
      </w:r>
      <w:r w:rsidRPr="002359D4">
        <w:rPr>
          <w:rFonts w:ascii="Book Antiqua" w:eastAsia="SimSun" w:hAnsi="Book Antiqua" w:cs="SimSun"/>
          <w:color w:val="000000"/>
        </w:rPr>
        <w:t>, Quigley EM, Lacy BE, Lembo AJ, Saito YA, Schiller LR, Soffer EE, Spiegel BM, Moayyedi P. Efficacy of prebiotics, probiotics, and synbiotics in irritable bowel syndrome and chronic idiopathic constipation: systematic review and meta-analysis.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2014; </w:t>
      </w:r>
      <w:r w:rsidRPr="002359D4">
        <w:rPr>
          <w:rFonts w:ascii="Book Antiqua" w:eastAsia="SimSun" w:hAnsi="Book Antiqua" w:cs="SimSun"/>
          <w:b/>
          <w:bCs/>
          <w:color w:val="000000"/>
        </w:rPr>
        <w:t>109</w:t>
      </w:r>
      <w:r w:rsidRPr="002359D4">
        <w:rPr>
          <w:rFonts w:ascii="Book Antiqua" w:eastAsia="SimSun" w:hAnsi="Book Antiqua" w:cs="SimSun"/>
          <w:color w:val="000000"/>
        </w:rPr>
        <w:t>: 1547-161; quiz 1546, 1562 [PMID: 25070051 DOI: 10.1038/ajg.2014.202]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104 </w:t>
      </w:r>
      <w:r w:rsidRPr="002359D4">
        <w:rPr>
          <w:rFonts w:ascii="Book Antiqua" w:eastAsia="SimSun" w:hAnsi="Book Antiqua" w:cs="SimSun"/>
          <w:b/>
          <w:bCs/>
          <w:color w:val="000000"/>
        </w:rPr>
        <w:t>Didari T</w:t>
      </w:r>
      <w:r w:rsidRPr="002359D4">
        <w:rPr>
          <w:rFonts w:ascii="Book Antiqua" w:eastAsia="SimSun" w:hAnsi="Book Antiqua" w:cs="SimSun"/>
          <w:color w:val="000000"/>
        </w:rPr>
        <w:t>, Mozaffari S, Nikfar S, Abdollahi M. Effectiveness of probiotics in irritable bowel syndrome: Updated systematic review with meta-analysis. </w:t>
      </w:r>
      <w:r w:rsidRPr="002359D4">
        <w:rPr>
          <w:rFonts w:ascii="Book Antiqua" w:eastAsia="SimSun" w:hAnsi="Book Antiqua" w:cs="SimSun"/>
          <w:i/>
          <w:iCs/>
          <w:color w:val="000000"/>
        </w:rPr>
        <w:t>World J Gastroenterol</w:t>
      </w:r>
      <w:r w:rsidRPr="002359D4">
        <w:rPr>
          <w:rFonts w:ascii="Book Antiqua" w:eastAsia="SimSun" w:hAnsi="Book Antiqua" w:cs="SimSun"/>
          <w:color w:val="000000"/>
        </w:rPr>
        <w:t> 2015; </w:t>
      </w:r>
      <w:r w:rsidRPr="002359D4">
        <w:rPr>
          <w:rFonts w:ascii="Book Antiqua" w:eastAsia="SimSun" w:hAnsi="Book Antiqua" w:cs="SimSun"/>
          <w:b/>
          <w:bCs/>
          <w:color w:val="000000"/>
        </w:rPr>
        <w:t>21</w:t>
      </w:r>
      <w:r w:rsidRPr="002359D4">
        <w:rPr>
          <w:rFonts w:ascii="Book Antiqua" w:eastAsia="SimSun" w:hAnsi="Book Antiqua" w:cs="SimSun"/>
          <w:color w:val="000000"/>
        </w:rPr>
        <w:t>: 3072-3084 [PMID: 25780308 DOI: 10.3748/wjg.v21.i10.3072]</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105 </w:t>
      </w:r>
      <w:r w:rsidRPr="002359D4">
        <w:rPr>
          <w:rFonts w:ascii="Book Antiqua" w:eastAsia="SimSun" w:hAnsi="Book Antiqua" w:cs="SimSun"/>
          <w:b/>
          <w:bCs/>
          <w:color w:val="000000"/>
        </w:rPr>
        <w:t>Zhang Y</w:t>
      </w:r>
      <w:r w:rsidRPr="002359D4">
        <w:rPr>
          <w:rFonts w:ascii="Book Antiqua" w:eastAsia="SimSun" w:hAnsi="Book Antiqua" w:cs="SimSun"/>
          <w:color w:val="000000"/>
        </w:rPr>
        <w:t>, Li L, Guo C, Mu D, Feng B, Zuo X, Li Y. Effects of probiotic type, dose and treatment duration on irritable bowel syndrome diagnosed by Rome III criteria: a meta-analysis. </w:t>
      </w:r>
      <w:r w:rsidRPr="002359D4">
        <w:rPr>
          <w:rFonts w:ascii="Book Antiqua" w:eastAsia="SimSun" w:hAnsi="Book Antiqua" w:cs="SimSun"/>
          <w:i/>
          <w:iCs/>
          <w:color w:val="000000"/>
        </w:rPr>
        <w:t>BMC Gastroenterol</w:t>
      </w:r>
      <w:r w:rsidRPr="002359D4">
        <w:rPr>
          <w:rFonts w:ascii="Book Antiqua" w:eastAsia="SimSun" w:hAnsi="Book Antiqua" w:cs="SimSun"/>
          <w:color w:val="000000"/>
        </w:rPr>
        <w:t> 2016; </w:t>
      </w:r>
      <w:r w:rsidRPr="002359D4">
        <w:rPr>
          <w:rFonts w:ascii="Book Antiqua" w:eastAsia="SimSun" w:hAnsi="Book Antiqua" w:cs="SimSun"/>
          <w:b/>
          <w:bCs/>
          <w:color w:val="000000"/>
        </w:rPr>
        <w:t>16</w:t>
      </w:r>
      <w:r w:rsidRPr="002359D4">
        <w:rPr>
          <w:rFonts w:ascii="Book Antiqua" w:eastAsia="SimSun" w:hAnsi="Book Antiqua" w:cs="SimSun"/>
          <w:color w:val="000000"/>
        </w:rPr>
        <w:t>: 62 [PMID: 27296254 DOI: 10.1186/s12876-016-0470-z]</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106 </w:t>
      </w:r>
      <w:r w:rsidRPr="002359D4">
        <w:rPr>
          <w:rFonts w:ascii="Book Antiqua" w:eastAsia="SimSun" w:hAnsi="Book Antiqua" w:cs="SimSun"/>
          <w:b/>
          <w:bCs/>
          <w:color w:val="000000"/>
        </w:rPr>
        <w:t>Nobaek S</w:t>
      </w:r>
      <w:r w:rsidRPr="002359D4">
        <w:rPr>
          <w:rFonts w:ascii="Book Antiqua" w:eastAsia="SimSun" w:hAnsi="Book Antiqua" w:cs="SimSun"/>
          <w:color w:val="000000"/>
        </w:rPr>
        <w:t>, Johansson ML, Molin G, Ahrné S, Jeppsson B. Alteration of intestinal microflora is associated with reduction in abdominal bloating and pain in patients with irritable bowel syndrome. </w:t>
      </w:r>
      <w:r w:rsidRPr="002359D4">
        <w:rPr>
          <w:rFonts w:ascii="Book Antiqua" w:eastAsia="SimSun" w:hAnsi="Book Antiqua" w:cs="SimSun"/>
          <w:i/>
          <w:iCs/>
          <w:color w:val="000000"/>
        </w:rPr>
        <w:t>Am J Gastroenterol</w:t>
      </w:r>
      <w:r w:rsidRPr="002359D4">
        <w:rPr>
          <w:rFonts w:ascii="Book Antiqua" w:eastAsia="SimSun" w:hAnsi="Book Antiqua" w:cs="SimSun"/>
          <w:color w:val="000000"/>
        </w:rPr>
        <w:t> 2000; </w:t>
      </w:r>
      <w:r w:rsidRPr="002359D4">
        <w:rPr>
          <w:rFonts w:ascii="Book Antiqua" w:eastAsia="SimSun" w:hAnsi="Book Antiqua" w:cs="SimSun"/>
          <w:b/>
          <w:bCs/>
          <w:color w:val="000000"/>
        </w:rPr>
        <w:t>95</w:t>
      </w:r>
      <w:r w:rsidRPr="002359D4">
        <w:rPr>
          <w:rFonts w:ascii="Book Antiqua" w:eastAsia="SimSun" w:hAnsi="Book Antiqua" w:cs="SimSun"/>
          <w:color w:val="000000"/>
        </w:rPr>
        <w:t>: 1231-1238 [PMID: 10811333 DOI: 10.1111/j.1572-0241.2000.02015.x]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107 </w:t>
      </w:r>
      <w:r w:rsidRPr="002359D4">
        <w:rPr>
          <w:rFonts w:ascii="Book Antiqua" w:eastAsia="SimSun" w:hAnsi="Book Antiqua" w:cs="SimSun"/>
          <w:b/>
          <w:bCs/>
          <w:color w:val="000000"/>
        </w:rPr>
        <w:t>Kim HJ</w:t>
      </w:r>
      <w:r w:rsidRPr="002359D4">
        <w:rPr>
          <w:rFonts w:ascii="Book Antiqua" w:eastAsia="SimSun" w:hAnsi="Book Antiqua" w:cs="SimSun"/>
          <w:color w:val="000000"/>
        </w:rPr>
        <w:t>, Vazquez Roque MI, Camilleri M, Stephens D, Burton DD, Baxter K, Thomforde G, Zinsmeister AR. A randomized controlled trial of a probiotic combination VSL# 3 and placebo in irritable bowel syndrome with bloating. </w:t>
      </w:r>
      <w:r w:rsidRPr="002359D4">
        <w:rPr>
          <w:rFonts w:ascii="Book Antiqua" w:eastAsia="SimSun" w:hAnsi="Book Antiqua" w:cs="SimSun"/>
          <w:i/>
          <w:iCs/>
          <w:color w:val="000000"/>
        </w:rPr>
        <w:t>Neurogastroenterol Motil</w:t>
      </w:r>
      <w:r w:rsidRPr="002359D4">
        <w:rPr>
          <w:rFonts w:ascii="Book Antiqua" w:eastAsia="SimSun" w:hAnsi="Book Antiqua" w:cs="SimSun"/>
          <w:color w:val="000000"/>
        </w:rPr>
        <w:t> 2005; </w:t>
      </w:r>
      <w:r w:rsidRPr="002359D4">
        <w:rPr>
          <w:rFonts w:ascii="Book Antiqua" w:eastAsia="SimSun" w:hAnsi="Book Antiqua" w:cs="SimSun"/>
          <w:b/>
          <w:bCs/>
          <w:color w:val="000000"/>
        </w:rPr>
        <w:t>17</w:t>
      </w:r>
      <w:r w:rsidRPr="002359D4">
        <w:rPr>
          <w:rFonts w:ascii="Book Antiqua" w:eastAsia="SimSun" w:hAnsi="Book Antiqua" w:cs="SimSun"/>
          <w:color w:val="000000"/>
        </w:rPr>
        <w:t>: 687-696 [PMID: 16185307 DOI: 10.1111/j.1365-2982.2005.00695.x]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108 </w:t>
      </w:r>
      <w:r w:rsidRPr="002359D4">
        <w:rPr>
          <w:rFonts w:ascii="Book Antiqua" w:eastAsia="SimSun" w:hAnsi="Book Antiqua" w:cs="SimSun"/>
          <w:b/>
          <w:bCs/>
          <w:color w:val="000000"/>
        </w:rPr>
        <w:t>Dolin BJ</w:t>
      </w:r>
      <w:r w:rsidRPr="002359D4">
        <w:rPr>
          <w:rFonts w:ascii="Book Antiqua" w:eastAsia="SimSun" w:hAnsi="Book Antiqua" w:cs="SimSun"/>
          <w:color w:val="000000"/>
        </w:rPr>
        <w:t>. Effects of a proprietary Bacillus coagulans preparation on symptoms of diarrhea-predominant irritable bowel syndrome. </w:t>
      </w:r>
      <w:r w:rsidRPr="002359D4">
        <w:rPr>
          <w:rFonts w:ascii="Book Antiqua" w:eastAsia="SimSun" w:hAnsi="Book Antiqua" w:cs="SimSun"/>
          <w:i/>
          <w:iCs/>
          <w:color w:val="000000"/>
        </w:rPr>
        <w:t>Methods Find Exp Clin Pharmacol</w:t>
      </w:r>
      <w:r w:rsidRPr="002359D4">
        <w:rPr>
          <w:rFonts w:ascii="Book Antiqua" w:eastAsia="SimSun" w:hAnsi="Book Antiqua" w:cs="SimSun"/>
          <w:color w:val="000000"/>
        </w:rPr>
        <w:t> 2009; </w:t>
      </w:r>
      <w:r w:rsidRPr="002359D4">
        <w:rPr>
          <w:rFonts w:ascii="Book Antiqua" w:eastAsia="SimSun" w:hAnsi="Book Antiqua" w:cs="SimSun"/>
          <w:b/>
          <w:bCs/>
          <w:color w:val="000000"/>
        </w:rPr>
        <w:t>31</w:t>
      </w:r>
      <w:r w:rsidRPr="002359D4">
        <w:rPr>
          <w:rFonts w:ascii="Book Antiqua" w:eastAsia="SimSun" w:hAnsi="Book Antiqua" w:cs="SimSun"/>
          <w:color w:val="000000"/>
        </w:rPr>
        <w:t>: 655-659 [PMID: 20140275 DOI: 10.1358/mf.2009.31.10.1441078]</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lastRenderedPageBreak/>
        <w:t>109 </w:t>
      </w:r>
      <w:r w:rsidRPr="002359D4">
        <w:rPr>
          <w:rFonts w:ascii="Book Antiqua" w:eastAsia="SimSun" w:hAnsi="Book Antiqua" w:cs="SimSun"/>
          <w:b/>
          <w:bCs/>
          <w:color w:val="000000"/>
        </w:rPr>
        <w:t>Enck P</w:t>
      </w:r>
      <w:r w:rsidRPr="002359D4">
        <w:rPr>
          <w:rFonts w:ascii="Book Antiqua" w:eastAsia="SimSun" w:hAnsi="Book Antiqua" w:cs="SimSun"/>
          <w:color w:val="000000"/>
        </w:rPr>
        <w:t>, Zimmermann K, Menke G, Müller-Lissner S, Martens U, Klosterhalfen S. A mixture of Escherichia coli (DSM 17252) and Enterococcus faecalis (DSM 16440) for treatment of the irritable bowel syndrome--a randomized controlled trial with primary care physicians. </w:t>
      </w:r>
      <w:r w:rsidRPr="002359D4">
        <w:rPr>
          <w:rFonts w:ascii="Book Antiqua" w:eastAsia="SimSun" w:hAnsi="Book Antiqua" w:cs="SimSun"/>
          <w:i/>
          <w:iCs/>
          <w:color w:val="000000"/>
        </w:rPr>
        <w:t>Neurogastroenterol Motil</w:t>
      </w:r>
      <w:r w:rsidRPr="002359D4">
        <w:rPr>
          <w:rFonts w:ascii="Book Antiqua" w:eastAsia="SimSun" w:hAnsi="Book Antiqua" w:cs="SimSun"/>
          <w:color w:val="000000"/>
        </w:rPr>
        <w:t> 2008; </w:t>
      </w:r>
      <w:r w:rsidRPr="002359D4">
        <w:rPr>
          <w:rFonts w:ascii="Book Antiqua" w:eastAsia="SimSun" w:hAnsi="Book Antiqua" w:cs="SimSun"/>
          <w:b/>
          <w:bCs/>
          <w:color w:val="000000"/>
        </w:rPr>
        <w:t>20</w:t>
      </w:r>
      <w:r w:rsidRPr="002359D4">
        <w:rPr>
          <w:rFonts w:ascii="Book Antiqua" w:eastAsia="SimSun" w:hAnsi="Book Antiqua" w:cs="SimSun"/>
          <w:color w:val="000000"/>
        </w:rPr>
        <w:t>: 1103-1109 [PMID: 18565142 DOI: 10.1111/j.1365-2982.2008.01156.x]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110 </w:t>
      </w:r>
      <w:r w:rsidRPr="002359D4">
        <w:rPr>
          <w:rFonts w:ascii="Book Antiqua" w:eastAsia="SimSun" w:hAnsi="Book Antiqua" w:cs="SimSun"/>
          <w:b/>
          <w:bCs/>
          <w:color w:val="000000"/>
        </w:rPr>
        <w:t>Guglielmetti S</w:t>
      </w:r>
      <w:r w:rsidRPr="002359D4">
        <w:rPr>
          <w:rFonts w:ascii="Book Antiqua" w:eastAsia="SimSun" w:hAnsi="Book Antiqua" w:cs="SimSun"/>
          <w:color w:val="000000"/>
        </w:rPr>
        <w:t>, Mora D, Gschwender M, Popp K. Randomised clinical trial: Bifidobacterium bifidum MIMBb75 significantly alleviates irritable bowel syndrome and improves quality of life--a double-blind, placebo-controlled study. </w:t>
      </w:r>
      <w:r w:rsidRPr="002359D4">
        <w:rPr>
          <w:rFonts w:ascii="Book Antiqua" w:eastAsia="SimSun" w:hAnsi="Book Antiqua" w:cs="SimSun"/>
          <w:i/>
          <w:iCs/>
          <w:color w:val="000000"/>
        </w:rPr>
        <w:t>Aliment Pharmacol Ther</w:t>
      </w:r>
      <w:r w:rsidRPr="002359D4">
        <w:rPr>
          <w:rFonts w:ascii="Book Antiqua" w:eastAsia="SimSun" w:hAnsi="Book Antiqua" w:cs="SimSun"/>
          <w:color w:val="000000"/>
        </w:rPr>
        <w:t> 2011; </w:t>
      </w:r>
      <w:r w:rsidRPr="002359D4">
        <w:rPr>
          <w:rFonts w:ascii="Book Antiqua" w:eastAsia="SimSun" w:hAnsi="Book Antiqua" w:cs="SimSun"/>
          <w:b/>
          <w:bCs/>
          <w:color w:val="000000"/>
        </w:rPr>
        <w:t>33</w:t>
      </w:r>
      <w:r w:rsidRPr="002359D4">
        <w:rPr>
          <w:rFonts w:ascii="Book Antiqua" w:eastAsia="SimSun" w:hAnsi="Book Antiqua" w:cs="SimSun"/>
          <w:color w:val="000000"/>
        </w:rPr>
        <w:t>: 1123-1132 [PMID: 21418261 DOI: 10.1111/j.1365-2036.2011.04633.x]</w:t>
      </w:r>
    </w:p>
    <w:p w:rsidR="001C3A94" w:rsidRPr="002359D4" w:rsidRDefault="001C3A94" w:rsidP="002359D4">
      <w:pPr>
        <w:adjustRightInd w:val="0"/>
        <w:snapToGrid w:val="0"/>
        <w:spacing w:line="360" w:lineRule="auto"/>
        <w:jc w:val="both"/>
        <w:rPr>
          <w:rFonts w:ascii="Book Antiqua" w:eastAsia="SimSun" w:hAnsi="Book Antiqua" w:cs="SimSun"/>
          <w:color w:val="000000"/>
        </w:rPr>
      </w:pPr>
      <w:r w:rsidRPr="002359D4">
        <w:rPr>
          <w:rFonts w:ascii="Book Antiqua" w:eastAsia="SimSun" w:hAnsi="Book Antiqua" w:cs="SimSun"/>
          <w:color w:val="000000"/>
        </w:rPr>
        <w:t>111 </w:t>
      </w:r>
      <w:r w:rsidRPr="002359D4">
        <w:rPr>
          <w:rFonts w:ascii="Book Antiqua" w:eastAsia="SimSun" w:hAnsi="Book Antiqua" w:cs="SimSun"/>
          <w:b/>
          <w:bCs/>
          <w:color w:val="000000"/>
        </w:rPr>
        <w:t>Lacy BE</w:t>
      </w:r>
      <w:r w:rsidRPr="002359D4">
        <w:rPr>
          <w:rFonts w:ascii="Book Antiqua" w:eastAsia="SimSun" w:hAnsi="Book Antiqua" w:cs="SimSun"/>
          <w:color w:val="000000"/>
        </w:rPr>
        <w:t>, Chey WD, Lembo AJ. New and Emerging Treatment Options for Irritable Bowel Syndrome. </w:t>
      </w:r>
      <w:r w:rsidRPr="002359D4">
        <w:rPr>
          <w:rFonts w:ascii="Book Antiqua" w:eastAsia="SimSun" w:hAnsi="Book Antiqua" w:cs="SimSun"/>
          <w:i/>
          <w:iCs/>
          <w:color w:val="000000"/>
        </w:rPr>
        <w:t>Gastroenterol Hepatol (N Y)</w:t>
      </w:r>
      <w:r w:rsidRPr="002359D4">
        <w:rPr>
          <w:rFonts w:ascii="Book Antiqua" w:eastAsia="SimSun" w:hAnsi="Book Antiqua" w:cs="SimSun"/>
          <w:color w:val="000000"/>
        </w:rPr>
        <w:t> 2015; </w:t>
      </w:r>
      <w:r w:rsidRPr="002359D4">
        <w:rPr>
          <w:rFonts w:ascii="Book Antiqua" w:eastAsia="SimSun" w:hAnsi="Book Antiqua" w:cs="SimSun"/>
          <w:b/>
          <w:bCs/>
          <w:color w:val="000000"/>
        </w:rPr>
        <w:t>11</w:t>
      </w:r>
      <w:r w:rsidRPr="002359D4">
        <w:rPr>
          <w:rFonts w:ascii="Book Antiqua" w:eastAsia="SimSun" w:hAnsi="Book Antiqua" w:cs="SimSun"/>
          <w:color w:val="000000"/>
        </w:rPr>
        <w:t>: 1-19 [PMID: 26491416]</w:t>
      </w:r>
    </w:p>
    <w:p w:rsidR="001C3A94" w:rsidRPr="002359D4" w:rsidRDefault="001C3A94" w:rsidP="002359D4">
      <w:pPr>
        <w:adjustRightInd w:val="0"/>
        <w:snapToGrid w:val="0"/>
        <w:spacing w:line="360" w:lineRule="auto"/>
        <w:jc w:val="both"/>
        <w:rPr>
          <w:rFonts w:ascii="Book Antiqua" w:hAnsi="Book Antiqua"/>
        </w:rPr>
      </w:pPr>
    </w:p>
    <w:p w:rsidR="001C3A94" w:rsidRPr="002359D4" w:rsidRDefault="001C3A94" w:rsidP="002359D4">
      <w:pPr>
        <w:adjustRightInd w:val="0"/>
        <w:snapToGrid w:val="0"/>
        <w:spacing w:line="360" w:lineRule="auto"/>
        <w:jc w:val="right"/>
        <w:rPr>
          <w:rFonts w:ascii="Book Antiqua" w:hAnsi="Book Antiqua"/>
          <w:b/>
          <w:bCs/>
        </w:rPr>
      </w:pPr>
      <w:bookmarkStart w:id="143" w:name="OLE_LINK62"/>
      <w:bookmarkStart w:id="144" w:name="OLE_LINK63"/>
      <w:r w:rsidRPr="002359D4">
        <w:rPr>
          <w:rFonts w:ascii="Book Antiqua" w:hAnsi="Book Antiqua"/>
          <w:b/>
          <w:bCs/>
        </w:rPr>
        <w:t xml:space="preserve">P-Reviewer: </w:t>
      </w:r>
      <w:r w:rsidR="00967495" w:rsidRPr="002359D4">
        <w:rPr>
          <w:rFonts w:ascii="Book Antiqua" w:hAnsi="Book Antiqua"/>
          <w:bCs/>
        </w:rPr>
        <w:t>Chiarioni</w:t>
      </w:r>
      <w:r w:rsidR="00967495" w:rsidRPr="002359D4">
        <w:rPr>
          <w:rFonts w:ascii="Book Antiqua" w:hAnsi="Book Antiqua"/>
          <w:bCs/>
          <w:lang w:eastAsia="zh-CN"/>
        </w:rPr>
        <w:t xml:space="preserve"> J, Garg P,</w:t>
      </w:r>
      <w:r w:rsidRPr="002359D4">
        <w:rPr>
          <w:rFonts w:ascii="Book Antiqua" w:hAnsi="Book Antiqua"/>
          <w:bCs/>
        </w:rPr>
        <w:t xml:space="preserve">  </w:t>
      </w:r>
      <w:r w:rsidR="00277C66" w:rsidRPr="002359D4">
        <w:rPr>
          <w:rFonts w:ascii="Book Antiqua" w:hAnsi="Book Antiqua"/>
          <w:bCs/>
        </w:rPr>
        <w:t>Jadallah</w:t>
      </w:r>
      <w:r w:rsidR="00277C66" w:rsidRPr="002359D4">
        <w:rPr>
          <w:rFonts w:ascii="Book Antiqua" w:hAnsi="Book Antiqua"/>
          <w:bCs/>
          <w:lang w:eastAsia="zh-CN"/>
        </w:rPr>
        <w:t xml:space="preserve"> </w:t>
      </w:r>
      <w:r w:rsidR="00277C66" w:rsidRPr="002359D4">
        <w:rPr>
          <w:rFonts w:ascii="Book Antiqua" w:hAnsi="Book Antiqua"/>
          <w:bCs/>
          <w:caps/>
          <w:lang w:eastAsia="zh-CN"/>
        </w:rPr>
        <w:t>ka</w:t>
      </w:r>
      <w:r w:rsidR="00277C66" w:rsidRPr="002359D4">
        <w:rPr>
          <w:rFonts w:ascii="Book Antiqua" w:hAnsi="Book Antiqua"/>
          <w:bCs/>
          <w:lang w:eastAsia="zh-CN"/>
        </w:rPr>
        <w:t>, Tsujikawa T</w:t>
      </w:r>
      <w:r w:rsidR="00277C66" w:rsidRPr="002359D4">
        <w:rPr>
          <w:rFonts w:ascii="Book Antiqua" w:hAnsi="Book Antiqua"/>
          <w:b/>
          <w:bCs/>
          <w:lang w:eastAsia="zh-CN"/>
        </w:rPr>
        <w:t xml:space="preserve"> </w:t>
      </w:r>
      <w:r w:rsidRPr="002359D4">
        <w:rPr>
          <w:rFonts w:ascii="Book Antiqua" w:hAnsi="Book Antiqua"/>
          <w:b/>
          <w:bCs/>
        </w:rPr>
        <w:t>S-Editor:</w:t>
      </w:r>
      <w:r w:rsidRPr="002359D4">
        <w:rPr>
          <w:rFonts w:ascii="Book Antiqua" w:hAnsi="Book Antiqua"/>
        </w:rPr>
        <w:t xml:space="preserve"> Ma YJ </w:t>
      </w:r>
      <w:r w:rsidRPr="002359D4">
        <w:rPr>
          <w:rFonts w:ascii="Book Antiqua" w:hAnsi="Book Antiqua"/>
          <w:b/>
          <w:bCs/>
        </w:rPr>
        <w:t>L-Editor:</w:t>
      </w:r>
      <w:r w:rsidRPr="002359D4">
        <w:rPr>
          <w:rFonts w:ascii="Book Antiqua" w:hAnsi="Book Antiqua"/>
        </w:rPr>
        <w:t xml:space="preserve">   </w:t>
      </w:r>
      <w:r w:rsidRPr="002359D4">
        <w:rPr>
          <w:rFonts w:ascii="Book Antiqua" w:hAnsi="Book Antiqua"/>
          <w:b/>
          <w:bCs/>
        </w:rPr>
        <w:t>E-Editor:</w:t>
      </w:r>
    </w:p>
    <w:p w:rsidR="001C3A94" w:rsidRPr="002359D4" w:rsidRDefault="001C3A94" w:rsidP="002359D4">
      <w:pPr>
        <w:adjustRightInd w:val="0"/>
        <w:snapToGrid w:val="0"/>
        <w:spacing w:line="360" w:lineRule="auto"/>
        <w:rPr>
          <w:rFonts w:ascii="Book Antiqua" w:hAnsi="Book Antiqua" w:cs="Arial"/>
          <w:b/>
          <w:bCs/>
          <w:color w:val="2B2B2B"/>
          <w:shd w:val="clear" w:color="auto" w:fill="FAFAFA"/>
        </w:rPr>
      </w:pPr>
    </w:p>
    <w:p w:rsidR="001C3A94" w:rsidRPr="002359D4" w:rsidRDefault="001C3A94" w:rsidP="002359D4">
      <w:pPr>
        <w:shd w:val="clear" w:color="auto" w:fill="FFFFFF"/>
        <w:adjustRightInd w:val="0"/>
        <w:snapToGrid w:val="0"/>
        <w:spacing w:line="360" w:lineRule="auto"/>
        <w:rPr>
          <w:rFonts w:ascii="Book Antiqua" w:hAnsi="Book Antiqua" w:cs="Helvetica"/>
          <w:b/>
        </w:rPr>
      </w:pPr>
      <w:r w:rsidRPr="002359D4">
        <w:rPr>
          <w:rFonts w:ascii="Book Antiqua" w:hAnsi="Book Antiqua" w:cs="Helvetica"/>
          <w:b/>
        </w:rPr>
        <w:t xml:space="preserve">Specialty type: </w:t>
      </w:r>
      <w:r w:rsidRPr="002359D4">
        <w:rPr>
          <w:rFonts w:ascii="Book Antiqua" w:hAnsi="Book Antiqua" w:cs="Helvetica"/>
        </w:rPr>
        <w:t>Gastroenterology and hepatology</w:t>
      </w:r>
    </w:p>
    <w:p w:rsidR="001C3A94" w:rsidRPr="002359D4" w:rsidRDefault="001C3A94" w:rsidP="002359D4">
      <w:pPr>
        <w:shd w:val="clear" w:color="auto" w:fill="FFFFFF"/>
        <w:adjustRightInd w:val="0"/>
        <w:snapToGrid w:val="0"/>
        <w:spacing w:line="360" w:lineRule="auto"/>
        <w:rPr>
          <w:rFonts w:ascii="Book Antiqua" w:hAnsi="Book Antiqua" w:cs="Helvetica"/>
        </w:rPr>
      </w:pPr>
      <w:r w:rsidRPr="002359D4">
        <w:rPr>
          <w:rFonts w:ascii="Book Antiqua" w:hAnsi="Book Antiqua" w:cs="Helvetica"/>
          <w:b/>
        </w:rPr>
        <w:t>Country of origin:</w:t>
      </w:r>
      <w:r w:rsidRPr="002359D4">
        <w:rPr>
          <w:rFonts w:ascii="Book Antiqua" w:hAnsi="Book Antiqua" w:cs="Helvetica"/>
        </w:rPr>
        <w:t xml:space="preserve"> </w:t>
      </w:r>
      <w:r w:rsidR="005063C3" w:rsidRPr="002359D4">
        <w:rPr>
          <w:rFonts w:ascii="Book Antiqua" w:hAnsi="Book Antiqua" w:cs="Helvetica"/>
        </w:rPr>
        <w:t>Romania</w:t>
      </w:r>
    </w:p>
    <w:p w:rsidR="001C3A94" w:rsidRPr="002359D4" w:rsidRDefault="001C3A94" w:rsidP="002359D4">
      <w:pPr>
        <w:shd w:val="clear" w:color="auto" w:fill="FFFFFF"/>
        <w:adjustRightInd w:val="0"/>
        <w:snapToGrid w:val="0"/>
        <w:spacing w:line="360" w:lineRule="auto"/>
        <w:rPr>
          <w:rFonts w:ascii="Book Antiqua" w:hAnsi="Book Antiqua" w:cs="Helvetica"/>
          <w:b/>
        </w:rPr>
      </w:pPr>
      <w:r w:rsidRPr="002359D4">
        <w:rPr>
          <w:rFonts w:ascii="Book Antiqua" w:hAnsi="Book Antiqua" w:cs="Helvetica"/>
          <w:b/>
        </w:rPr>
        <w:t>Peer-review report classification</w:t>
      </w:r>
    </w:p>
    <w:p w:rsidR="001C3A94" w:rsidRPr="002359D4" w:rsidRDefault="001C3A94" w:rsidP="002359D4">
      <w:pPr>
        <w:shd w:val="clear" w:color="auto" w:fill="FFFFFF"/>
        <w:adjustRightInd w:val="0"/>
        <w:snapToGrid w:val="0"/>
        <w:spacing w:line="360" w:lineRule="auto"/>
        <w:rPr>
          <w:rFonts w:ascii="Book Antiqua" w:hAnsi="Book Antiqua" w:cs="Helvetica"/>
        </w:rPr>
      </w:pPr>
      <w:r w:rsidRPr="002359D4">
        <w:rPr>
          <w:rFonts w:ascii="Book Antiqua" w:hAnsi="Book Antiqua" w:cs="Helvetica"/>
        </w:rPr>
        <w:t xml:space="preserve">Grade A (Excellent): </w:t>
      </w:r>
      <w:r w:rsidR="007F4EDD" w:rsidRPr="002359D4">
        <w:rPr>
          <w:rFonts w:ascii="Book Antiqua" w:hAnsi="Book Antiqua" w:cs="Helvetica"/>
        </w:rPr>
        <w:t>A</w:t>
      </w:r>
    </w:p>
    <w:p w:rsidR="001C3A94" w:rsidRPr="002359D4" w:rsidRDefault="001C3A94" w:rsidP="002359D4">
      <w:pPr>
        <w:shd w:val="clear" w:color="auto" w:fill="FFFFFF"/>
        <w:adjustRightInd w:val="0"/>
        <w:snapToGrid w:val="0"/>
        <w:spacing w:line="360" w:lineRule="auto"/>
        <w:rPr>
          <w:rFonts w:ascii="Book Antiqua" w:hAnsi="Book Antiqua" w:cs="Helvetica"/>
          <w:lang w:eastAsia="zh-CN"/>
        </w:rPr>
      </w:pPr>
      <w:r w:rsidRPr="002359D4">
        <w:rPr>
          <w:rFonts w:ascii="Book Antiqua" w:hAnsi="Book Antiqua" w:cs="Helvetica"/>
        </w:rPr>
        <w:t>Grade B (Very good): B</w:t>
      </w:r>
      <w:r w:rsidR="007F4EDD" w:rsidRPr="002359D4">
        <w:rPr>
          <w:rFonts w:ascii="Book Antiqua" w:hAnsi="Book Antiqua" w:cs="Helvetica"/>
          <w:lang w:eastAsia="zh-CN"/>
        </w:rPr>
        <w:t>, B</w:t>
      </w:r>
    </w:p>
    <w:p w:rsidR="001C3A94" w:rsidRPr="002359D4" w:rsidRDefault="001C3A94" w:rsidP="002359D4">
      <w:pPr>
        <w:shd w:val="clear" w:color="auto" w:fill="FFFFFF"/>
        <w:adjustRightInd w:val="0"/>
        <w:snapToGrid w:val="0"/>
        <w:spacing w:line="360" w:lineRule="auto"/>
        <w:rPr>
          <w:rFonts w:ascii="Book Antiqua" w:hAnsi="Book Antiqua" w:cs="Helvetica"/>
        </w:rPr>
      </w:pPr>
      <w:r w:rsidRPr="002359D4">
        <w:rPr>
          <w:rFonts w:ascii="Book Antiqua" w:hAnsi="Book Antiqua" w:cs="Helvetica"/>
        </w:rPr>
        <w:t xml:space="preserve">Grade C (Good): </w:t>
      </w:r>
      <w:r w:rsidR="007F4EDD" w:rsidRPr="002359D4">
        <w:rPr>
          <w:rFonts w:ascii="Book Antiqua" w:hAnsi="Book Antiqua" w:cs="Helvetica"/>
        </w:rPr>
        <w:t>C</w:t>
      </w:r>
    </w:p>
    <w:p w:rsidR="001C3A94" w:rsidRPr="002359D4" w:rsidRDefault="001C3A94" w:rsidP="002359D4">
      <w:pPr>
        <w:shd w:val="clear" w:color="auto" w:fill="FFFFFF"/>
        <w:adjustRightInd w:val="0"/>
        <w:snapToGrid w:val="0"/>
        <w:spacing w:line="360" w:lineRule="auto"/>
        <w:rPr>
          <w:rFonts w:ascii="Book Antiqua" w:hAnsi="Book Antiqua" w:cs="Helvetica"/>
        </w:rPr>
      </w:pPr>
      <w:r w:rsidRPr="002359D4">
        <w:rPr>
          <w:rFonts w:ascii="Book Antiqua" w:hAnsi="Book Antiqua" w:cs="Helvetica"/>
        </w:rPr>
        <w:t>Grade D (Fair): 0</w:t>
      </w:r>
    </w:p>
    <w:p w:rsidR="001C3A94" w:rsidRPr="002359D4" w:rsidRDefault="001C3A94" w:rsidP="002359D4">
      <w:pPr>
        <w:adjustRightInd w:val="0"/>
        <w:snapToGrid w:val="0"/>
        <w:spacing w:line="360" w:lineRule="auto"/>
        <w:rPr>
          <w:rFonts w:ascii="Book Antiqua" w:hAnsi="Book Antiqua" w:cs="Helvetica"/>
        </w:rPr>
      </w:pPr>
      <w:r w:rsidRPr="002359D4">
        <w:rPr>
          <w:rFonts w:ascii="Book Antiqua" w:hAnsi="Book Antiqua" w:cs="Helvetica"/>
        </w:rPr>
        <w:t>Grade E (Poor): 0</w:t>
      </w:r>
    </w:p>
    <w:bookmarkEnd w:id="143"/>
    <w:bookmarkEnd w:id="144"/>
    <w:p w:rsidR="005063C3" w:rsidRPr="002359D4" w:rsidRDefault="005063C3" w:rsidP="002359D4">
      <w:pPr>
        <w:adjustRightInd w:val="0"/>
        <w:snapToGrid w:val="0"/>
        <w:spacing w:line="360" w:lineRule="auto"/>
        <w:jc w:val="both"/>
        <w:rPr>
          <w:rFonts w:ascii="Book Antiqua" w:hAnsi="Book Antiqua"/>
          <w:b/>
          <w:bCs/>
          <w:caps/>
          <w:color w:val="000000" w:themeColor="text1"/>
          <w:lang w:eastAsia="zh-CN"/>
        </w:rPr>
      </w:pPr>
      <w:r w:rsidRPr="002359D4">
        <w:rPr>
          <w:rFonts w:ascii="Book Antiqua" w:hAnsi="Book Antiqua"/>
          <w:b/>
          <w:bCs/>
          <w:caps/>
          <w:color w:val="000000" w:themeColor="text1"/>
          <w:lang w:eastAsia="zh-CN"/>
        </w:rPr>
        <w:br w:type="page"/>
      </w:r>
    </w:p>
    <w:p w:rsidR="005063C3" w:rsidRPr="002359D4" w:rsidRDefault="005D1746" w:rsidP="002359D4">
      <w:pPr>
        <w:adjustRightInd w:val="0"/>
        <w:snapToGrid w:val="0"/>
        <w:spacing w:line="360" w:lineRule="auto"/>
        <w:jc w:val="both"/>
        <w:rPr>
          <w:rFonts w:ascii="Book Antiqua" w:hAnsi="Book Antiqua"/>
          <w:color w:val="000000" w:themeColor="text1"/>
          <w:lang w:eastAsia="zh-CN"/>
        </w:rPr>
      </w:pPr>
      <w:r w:rsidRPr="002359D4">
        <w:rPr>
          <w:rFonts w:ascii="Book Antiqua" w:hAnsi="Book Antiqua"/>
          <w:b/>
          <w:bCs/>
          <w:caps/>
          <w:noProof/>
          <w:color w:val="000000" w:themeColor="text1"/>
          <w:lang w:val="en-US" w:eastAsia="zh-CN"/>
        </w:rPr>
        <w:lastRenderedPageBreak/>
        <w:drawing>
          <wp:inline distT="0" distB="0" distL="0" distR="0" wp14:anchorId="701BFB26" wp14:editId="7C7EE354">
            <wp:extent cx="5759450" cy="406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IBSFOOD 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4062840"/>
                    </a:xfrm>
                    <a:prstGeom prst="rect">
                      <a:avLst/>
                    </a:prstGeom>
                  </pic:spPr>
                </pic:pic>
              </a:graphicData>
            </a:graphic>
          </wp:inline>
        </w:drawing>
      </w:r>
    </w:p>
    <w:p w:rsidR="00CD7917" w:rsidRPr="002359D4" w:rsidRDefault="00272F2D" w:rsidP="002359D4">
      <w:pPr>
        <w:adjustRightInd w:val="0"/>
        <w:snapToGrid w:val="0"/>
        <w:spacing w:line="360" w:lineRule="auto"/>
        <w:jc w:val="both"/>
        <w:rPr>
          <w:rFonts w:ascii="Book Antiqua" w:hAnsi="Book Antiqua"/>
          <w:b/>
          <w:bCs/>
          <w:caps/>
          <w:color w:val="000000" w:themeColor="text1"/>
          <w:lang w:val="en-US" w:eastAsia="zh-CN"/>
        </w:rPr>
      </w:pPr>
      <w:r w:rsidRPr="002359D4">
        <w:rPr>
          <w:rFonts w:ascii="Book Antiqua" w:hAnsi="Book Antiqua"/>
          <w:b/>
          <w:color w:val="000000" w:themeColor="text1"/>
          <w:lang w:val="en-US"/>
        </w:rPr>
        <w:t>Figure 1</w:t>
      </w:r>
      <w:r w:rsidR="00AB6E75" w:rsidRPr="002359D4">
        <w:rPr>
          <w:rFonts w:ascii="Book Antiqua" w:hAnsi="Book Antiqua"/>
          <w:b/>
          <w:color w:val="000000" w:themeColor="text1"/>
          <w:lang w:val="en-US"/>
        </w:rPr>
        <w:t xml:space="preserve"> </w:t>
      </w:r>
      <w:r w:rsidR="00306112" w:rsidRPr="002359D4">
        <w:rPr>
          <w:rFonts w:ascii="Book Antiqua" w:hAnsi="Book Antiqua"/>
          <w:b/>
          <w:caps/>
          <w:color w:val="000000" w:themeColor="text1"/>
          <w:shd w:val="clear" w:color="auto" w:fill="FFFFFF"/>
          <w:lang w:val="en-US"/>
        </w:rPr>
        <w:t>i</w:t>
      </w:r>
      <w:r w:rsidR="00306112" w:rsidRPr="002359D4">
        <w:rPr>
          <w:rFonts w:ascii="Book Antiqua" w:hAnsi="Book Antiqua"/>
          <w:b/>
          <w:color w:val="000000" w:themeColor="text1"/>
          <w:shd w:val="clear" w:color="auto" w:fill="FFFFFF"/>
          <w:lang w:val="en-US"/>
        </w:rPr>
        <w:t>rritable bowel syndrome</w:t>
      </w:r>
      <w:r w:rsidR="00306112" w:rsidRPr="002359D4">
        <w:rPr>
          <w:rFonts w:ascii="Book Antiqua" w:hAnsi="Book Antiqua"/>
          <w:b/>
          <w:color w:val="000000" w:themeColor="text1"/>
          <w:lang w:val="en-US"/>
        </w:rPr>
        <w:t xml:space="preserve"> </w:t>
      </w:r>
      <w:r w:rsidR="005063C3" w:rsidRPr="002359D4">
        <w:rPr>
          <w:rFonts w:ascii="Book Antiqua" w:hAnsi="Book Antiqua"/>
          <w:b/>
          <w:color w:val="000000" w:themeColor="text1"/>
          <w:lang w:val="en-US"/>
        </w:rPr>
        <w:t>food py</w:t>
      </w:r>
      <w:r w:rsidRPr="002359D4">
        <w:rPr>
          <w:rFonts w:ascii="Book Antiqua" w:hAnsi="Book Antiqua"/>
          <w:b/>
          <w:color w:val="000000" w:themeColor="text1"/>
          <w:lang w:val="en-US"/>
        </w:rPr>
        <w:t>ramid</w:t>
      </w:r>
      <w:r w:rsidR="009A0BCC" w:rsidRPr="002359D4">
        <w:rPr>
          <w:rFonts w:ascii="Book Antiqua" w:hAnsi="Book Antiqua"/>
          <w:b/>
          <w:color w:val="000000" w:themeColor="text1"/>
          <w:lang w:val="en-US"/>
        </w:rPr>
        <w:t>.</w:t>
      </w:r>
      <w:r w:rsidR="007F220F" w:rsidRPr="002359D4">
        <w:rPr>
          <w:rFonts w:ascii="Book Antiqua" w:hAnsi="Book Antiqua"/>
          <w:b/>
          <w:color w:val="000000" w:themeColor="text1"/>
          <w:lang w:val="en-US"/>
        </w:rPr>
        <w:t xml:space="preserve"> </w:t>
      </w:r>
      <w:r w:rsidR="00494A24" w:rsidRPr="002359D4">
        <w:rPr>
          <w:rFonts w:ascii="Book Antiqua" w:hAnsi="Book Antiqua"/>
          <w:color w:val="000000" w:themeColor="text1"/>
          <w:lang w:val="en-US"/>
        </w:rPr>
        <w:t xml:space="preserve">The pyramid was </w:t>
      </w:r>
      <w:r w:rsidRPr="002359D4">
        <w:rPr>
          <w:rFonts w:ascii="Book Antiqua" w:hAnsi="Book Antiqua"/>
          <w:color w:val="000000" w:themeColor="text1"/>
          <w:lang w:val="en-US"/>
        </w:rPr>
        <w:t>built upon the current dietary guidelines</w:t>
      </w:r>
      <w:r w:rsidRPr="002359D4">
        <w:rPr>
          <w:rFonts w:ascii="Book Antiqua" w:hAnsi="Book Antiqua"/>
          <w:color w:val="000000" w:themeColor="text1"/>
          <w:vertAlign w:val="superscript"/>
          <w:lang w:val="en-US"/>
        </w:rPr>
        <w:t>[</w:t>
      </w:r>
      <w:r w:rsidR="00FC523B" w:rsidRPr="002359D4">
        <w:rPr>
          <w:rFonts w:ascii="Book Antiqua" w:hAnsi="Book Antiqua"/>
          <w:color w:val="000000" w:themeColor="text1"/>
          <w:vertAlign w:val="superscript"/>
          <w:lang w:val="en-US"/>
        </w:rPr>
        <w:t>12,13,21</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and the existing literature</w:t>
      </w:r>
      <w:r w:rsidRPr="002359D4">
        <w:rPr>
          <w:rFonts w:ascii="Book Antiqua" w:hAnsi="Book Antiqua"/>
          <w:color w:val="000000" w:themeColor="text1"/>
          <w:vertAlign w:val="superscript"/>
          <w:lang w:val="en-US"/>
        </w:rPr>
        <w:t>[</w:t>
      </w:r>
      <w:r w:rsidR="00FC523B" w:rsidRPr="002359D4">
        <w:rPr>
          <w:rFonts w:ascii="Book Antiqua" w:hAnsi="Book Antiqua"/>
          <w:color w:val="000000" w:themeColor="text1"/>
          <w:vertAlign w:val="superscript"/>
          <w:lang w:val="en-US"/>
        </w:rPr>
        <w:t>17,24,79,80</w:t>
      </w:r>
      <w:r w:rsidRPr="002359D4">
        <w:rPr>
          <w:rFonts w:ascii="Book Antiqua" w:hAnsi="Book Antiqua"/>
          <w:color w:val="000000" w:themeColor="text1"/>
          <w:vertAlign w:val="superscript"/>
          <w:lang w:val="en-US"/>
        </w:rPr>
        <w:t>]</w:t>
      </w:r>
      <w:r w:rsidRPr="002359D4">
        <w:rPr>
          <w:rFonts w:ascii="Book Antiqua" w:hAnsi="Book Antiqua"/>
          <w:color w:val="000000" w:themeColor="text1"/>
          <w:lang w:val="en-US"/>
        </w:rPr>
        <w:t xml:space="preserve"> on diet and lifestyle recommendations in IBS</w:t>
      </w:r>
      <w:r w:rsidR="00494A24" w:rsidRPr="002359D4">
        <w:rPr>
          <w:rFonts w:ascii="Book Antiqua" w:hAnsi="Book Antiqua"/>
          <w:color w:val="000000" w:themeColor="text1"/>
          <w:lang w:val="en-US"/>
        </w:rPr>
        <w:t xml:space="preserve">. </w:t>
      </w:r>
      <w:r w:rsidR="00494A24" w:rsidRPr="002359D4">
        <w:rPr>
          <w:rFonts w:ascii="Book Antiqua" w:hAnsi="Book Antiqua"/>
          <w:color w:val="000000" w:themeColor="text1"/>
          <w:shd w:val="clear" w:color="auto" w:fill="FFFFFF"/>
          <w:lang w:val="en-US"/>
        </w:rPr>
        <w:t>The pyramid consists of nine levels.</w:t>
      </w:r>
      <w:r w:rsidR="00494A24" w:rsidRPr="002359D4">
        <w:rPr>
          <w:rFonts w:ascii="Book Antiqua" w:hAnsi="Book Antiqua"/>
          <w:color w:val="000000" w:themeColor="text1"/>
          <w:lang w:val="en-US"/>
        </w:rPr>
        <w:t xml:space="preserve"> At the base of the pyramid, it is emphasized the importance of regular physical activity, good hydration and healthy eating habits. Then, </w:t>
      </w:r>
      <w:r w:rsidR="00494A24" w:rsidRPr="002359D4">
        <w:rPr>
          <w:rFonts w:ascii="Book Antiqua" w:hAnsi="Book Antiqua"/>
          <w:color w:val="000000" w:themeColor="text1"/>
          <w:lang w:val="en-US" w:eastAsia="en-US"/>
        </w:rPr>
        <w:t>food</w:t>
      </w:r>
      <w:r w:rsidR="004E22EA" w:rsidRPr="002359D4">
        <w:rPr>
          <w:rFonts w:ascii="Book Antiqua" w:hAnsi="Book Antiqua"/>
          <w:color w:val="000000" w:themeColor="text1"/>
          <w:lang w:val="en-US" w:eastAsia="en-US"/>
        </w:rPr>
        <w:t xml:space="preserve">s </w:t>
      </w:r>
      <w:r w:rsidR="00494A24" w:rsidRPr="002359D4">
        <w:rPr>
          <w:rFonts w:ascii="Book Antiqua" w:hAnsi="Book Antiqua"/>
          <w:color w:val="000000" w:themeColor="text1"/>
          <w:lang w:val="en-US" w:eastAsia="en-US"/>
        </w:rPr>
        <w:t>are arranged on the basis of recommended intake frequency in ascending order, from the most to the least frequent.</w:t>
      </w:r>
      <w:r w:rsidR="004E22EA" w:rsidRPr="002359D4">
        <w:rPr>
          <w:rFonts w:ascii="Book Antiqua" w:hAnsi="Book Antiqua"/>
          <w:color w:val="000000" w:themeColor="text1"/>
          <w:lang w:val="en-US" w:eastAsia="en-US"/>
        </w:rPr>
        <w:t xml:space="preserve"> Each food level also contains examples of what the patient can consume within a low FODMAP diet. A pictogram on the left side of the pyramid highlights the importance of seeking specialized dietary advice in case considering the low FODMAP diet</w:t>
      </w:r>
      <w:r w:rsidR="00662CFC" w:rsidRPr="002359D4">
        <w:rPr>
          <w:rFonts w:ascii="Book Antiqua" w:hAnsi="Book Antiqua"/>
          <w:color w:val="000000" w:themeColor="text1"/>
          <w:lang w:val="en-US" w:eastAsia="en-US"/>
        </w:rPr>
        <w:t>ary approach</w:t>
      </w:r>
      <w:r w:rsidR="004E22EA" w:rsidRPr="002359D4">
        <w:rPr>
          <w:rFonts w:ascii="Book Antiqua" w:hAnsi="Book Antiqua"/>
          <w:color w:val="000000" w:themeColor="text1"/>
          <w:lang w:val="en-US" w:eastAsia="en-US"/>
        </w:rPr>
        <w:t xml:space="preserve">. The other </w:t>
      </w:r>
      <w:r w:rsidR="004E22EA" w:rsidRPr="002359D4">
        <w:rPr>
          <w:rFonts w:ascii="Book Antiqua" w:hAnsi="Book Antiqua"/>
          <w:color w:val="000000" w:themeColor="text1"/>
          <w:shd w:val="clear" w:color="auto" w:fill="FFFFFF"/>
          <w:lang w:val="en-US"/>
        </w:rPr>
        <w:t xml:space="preserve">pictograms on the left side are accompanied by recommendations on the intake of dietary fiber and administration of probiotics in IBS. </w:t>
      </w:r>
      <w:r w:rsidR="003E72C5" w:rsidRPr="002359D4">
        <w:rPr>
          <w:rFonts w:ascii="Book Antiqua" w:hAnsi="Book Antiqua"/>
          <w:color w:val="000000" w:themeColor="text1"/>
          <w:shd w:val="clear" w:color="auto" w:fill="FFFFFF"/>
          <w:lang w:val="en-US"/>
        </w:rPr>
        <w:t xml:space="preserve">Recommendations have associated </w:t>
      </w:r>
      <w:r w:rsidR="003E72C5" w:rsidRPr="002359D4">
        <w:rPr>
          <w:rStyle w:val="shorttext"/>
          <w:rFonts w:ascii="Book Antiqua" w:hAnsi="Book Antiqua"/>
          <w:color w:val="000000" w:themeColor="text1"/>
          <w:lang w:val="en"/>
        </w:rPr>
        <w:t xml:space="preserve">superscript letters </w:t>
      </w:r>
      <w:r w:rsidR="003E72C5" w:rsidRPr="002359D4">
        <w:rPr>
          <w:rFonts w:ascii="Book Antiqua" w:hAnsi="Book Antiqua"/>
          <w:color w:val="000000" w:themeColor="text1"/>
          <w:lang w:val="en"/>
        </w:rPr>
        <w:t xml:space="preserve">symbolizing the level of scientific evidence that supports them. </w:t>
      </w:r>
      <w:r w:rsidR="00306112" w:rsidRPr="002359D4">
        <w:rPr>
          <w:rFonts w:ascii="Book Antiqua" w:hAnsi="Book Antiqua"/>
          <w:caps/>
          <w:color w:val="000000" w:themeColor="text1"/>
          <w:lang w:val="en" w:eastAsia="zh-CN"/>
        </w:rPr>
        <w:t>ibs</w:t>
      </w:r>
      <w:r w:rsidR="00306112" w:rsidRPr="002359D4">
        <w:rPr>
          <w:rFonts w:ascii="Book Antiqua" w:hAnsi="Book Antiqua"/>
          <w:color w:val="000000" w:themeColor="text1"/>
          <w:lang w:val="en" w:eastAsia="zh-CN"/>
        </w:rPr>
        <w:t xml:space="preserve">: </w:t>
      </w:r>
      <w:r w:rsidR="005063C3" w:rsidRPr="002359D4">
        <w:rPr>
          <w:rFonts w:ascii="Book Antiqua" w:hAnsi="Book Antiqua"/>
          <w:caps/>
          <w:color w:val="000000" w:themeColor="text1"/>
          <w:shd w:val="clear" w:color="auto" w:fill="FFFFFF"/>
          <w:lang w:val="en-US"/>
        </w:rPr>
        <w:t>i</w:t>
      </w:r>
      <w:r w:rsidR="005063C3" w:rsidRPr="002359D4">
        <w:rPr>
          <w:rFonts w:ascii="Book Antiqua" w:hAnsi="Book Antiqua"/>
          <w:color w:val="000000" w:themeColor="text1"/>
          <w:shd w:val="clear" w:color="auto" w:fill="FFFFFF"/>
          <w:lang w:val="en-US"/>
        </w:rPr>
        <w:t>rritable bowel syndrome</w:t>
      </w:r>
      <w:r w:rsidR="00306112" w:rsidRPr="002359D4">
        <w:rPr>
          <w:rFonts w:ascii="Book Antiqua" w:hAnsi="Book Antiqua"/>
          <w:color w:val="000000" w:themeColor="text1"/>
          <w:shd w:val="clear" w:color="auto" w:fill="FFFFFF"/>
          <w:lang w:val="en-US" w:eastAsia="zh-CN"/>
        </w:rPr>
        <w:t>.</w:t>
      </w:r>
    </w:p>
    <w:p w:rsidR="00CD7917" w:rsidRPr="002359D4" w:rsidRDefault="00CD7917" w:rsidP="002359D4">
      <w:pPr>
        <w:adjustRightInd w:val="0"/>
        <w:snapToGrid w:val="0"/>
        <w:spacing w:line="360" w:lineRule="auto"/>
        <w:jc w:val="both"/>
        <w:rPr>
          <w:rFonts w:ascii="Book Antiqua" w:hAnsi="Book Antiqua"/>
          <w:b/>
          <w:bCs/>
          <w:caps/>
          <w:color w:val="000000" w:themeColor="text1"/>
          <w:lang w:val="en-US"/>
        </w:rPr>
      </w:pPr>
    </w:p>
    <w:p w:rsidR="00CD7917" w:rsidRPr="002359D4" w:rsidRDefault="00CD7917" w:rsidP="002359D4">
      <w:pPr>
        <w:adjustRightInd w:val="0"/>
        <w:snapToGrid w:val="0"/>
        <w:spacing w:line="360" w:lineRule="auto"/>
        <w:jc w:val="both"/>
        <w:rPr>
          <w:rFonts w:ascii="Book Antiqua" w:hAnsi="Book Antiqua"/>
          <w:b/>
          <w:bCs/>
          <w:caps/>
          <w:color w:val="000000" w:themeColor="text1"/>
          <w:lang w:val="en-US"/>
        </w:rPr>
        <w:sectPr w:rsidR="00CD7917" w:rsidRPr="002359D4" w:rsidSect="00EB40AA">
          <w:footerReference w:type="even" r:id="rId12"/>
          <w:footerReference w:type="default" r:id="rId13"/>
          <w:pgSz w:w="11906" w:h="16838" w:code="9"/>
          <w:pgMar w:top="1418" w:right="1418" w:bottom="1418" w:left="1418" w:header="709" w:footer="709" w:gutter="0"/>
          <w:cols w:space="708"/>
          <w:docGrid w:linePitch="360"/>
        </w:sectPr>
      </w:pPr>
    </w:p>
    <w:p w:rsidR="000D062D" w:rsidRPr="002359D4" w:rsidRDefault="000D062D" w:rsidP="002359D4">
      <w:pPr>
        <w:adjustRightInd w:val="0"/>
        <w:snapToGrid w:val="0"/>
        <w:spacing w:line="360" w:lineRule="auto"/>
        <w:jc w:val="both"/>
        <w:rPr>
          <w:rFonts w:ascii="Book Antiqua" w:hAnsi="Book Antiqua"/>
          <w:color w:val="000000" w:themeColor="text1"/>
          <w:vertAlign w:val="superscript"/>
          <w:lang w:val="en-US" w:eastAsia="en-US"/>
        </w:rPr>
      </w:pPr>
      <w:r w:rsidRPr="002359D4">
        <w:rPr>
          <w:rFonts w:ascii="Book Antiqua" w:hAnsi="Book Antiqua"/>
          <w:b/>
          <w:bCs/>
          <w:caps/>
          <w:color w:val="000000" w:themeColor="text1"/>
          <w:lang w:val="en-US"/>
        </w:rPr>
        <w:lastRenderedPageBreak/>
        <w:t>T</w:t>
      </w:r>
      <w:r w:rsidRPr="002359D4">
        <w:rPr>
          <w:rFonts w:ascii="Book Antiqua" w:hAnsi="Book Antiqua"/>
          <w:b/>
          <w:color w:val="000000" w:themeColor="text1"/>
          <w:lang w:val="en-US"/>
        </w:rPr>
        <w:t>able 1</w:t>
      </w:r>
      <w:r w:rsidR="00CA0568" w:rsidRPr="002359D4">
        <w:rPr>
          <w:rFonts w:ascii="Book Antiqua" w:hAnsi="Book Antiqua"/>
          <w:b/>
          <w:color w:val="000000" w:themeColor="text1"/>
          <w:lang w:val="en-US"/>
        </w:rPr>
        <w:t xml:space="preserve"> </w:t>
      </w:r>
      <w:r w:rsidRPr="002359D4">
        <w:rPr>
          <w:rFonts w:ascii="Book Antiqua" w:hAnsi="Book Antiqua"/>
          <w:b/>
          <w:color w:val="000000" w:themeColor="text1"/>
          <w:lang w:val="en-US" w:eastAsia="en-US"/>
        </w:rPr>
        <w:t>High FODMAP foods and alternative low FODMAP foods</w:t>
      </w:r>
      <w:r w:rsidRPr="002359D4">
        <w:rPr>
          <w:rFonts w:ascii="Book Antiqua" w:hAnsi="Book Antiqua"/>
          <w:color w:val="000000" w:themeColor="text1"/>
          <w:vertAlign w:val="superscript"/>
          <w:lang w:val="en-US" w:eastAsia="en-US"/>
        </w:rPr>
        <w:t>[</w:t>
      </w:r>
      <w:r w:rsidR="009C3DE1" w:rsidRPr="002359D4">
        <w:rPr>
          <w:rFonts w:ascii="Book Antiqua" w:hAnsi="Book Antiqua"/>
          <w:color w:val="000000" w:themeColor="text1"/>
          <w:vertAlign w:val="superscript"/>
          <w:lang w:val="en-US" w:eastAsia="en-US"/>
        </w:rPr>
        <w:t>24</w:t>
      </w:r>
      <w:r w:rsidR="002D4EDC" w:rsidRPr="002359D4">
        <w:rPr>
          <w:rFonts w:ascii="Book Antiqua" w:hAnsi="Book Antiqua"/>
          <w:color w:val="000000" w:themeColor="text1"/>
          <w:vertAlign w:val="superscript"/>
          <w:lang w:val="en-US" w:eastAsia="en-US"/>
        </w:rPr>
        <w:t>,</w:t>
      </w:r>
      <w:r w:rsidR="009C3DE1" w:rsidRPr="002359D4">
        <w:rPr>
          <w:rFonts w:ascii="Book Antiqua" w:hAnsi="Book Antiqua"/>
          <w:color w:val="000000" w:themeColor="text1"/>
          <w:vertAlign w:val="superscript"/>
          <w:lang w:val="en-US" w:eastAsia="en-US"/>
        </w:rPr>
        <w:t>79,80</w:t>
      </w:r>
      <w:r w:rsidRPr="002359D4">
        <w:rPr>
          <w:rFonts w:ascii="Book Antiqua" w:hAnsi="Book Antiqua"/>
          <w:color w:val="000000" w:themeColor="text1"/>
          <w:vertAlign w:val="superscript"/>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20"/>
        <w:gridCol w:w="3598"/>
      </w:tblGrid>
      <w:tr w:rsidR="000D062D" w:rsidRPr="002359D4" w:rsidTr="007A79DB">
        <w:tc>
          <w:tcPr>
            <w:tcW w:w="2268" w:type="dxa"/>
            <w:tcBorders>
              <w:left w:val="nil"/>
              <w:bottom w:val="single" w:sz="4" w:space="0" w:color="auto"/>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rPr>
              <w:t>FODMAP</w:t>
            </w:r>
          </w:p>
        </w:tc>
        <w:tc>
          <w:tcPr>
            <w:tcW w:w="3420" w:type="dxa"/>
            <w:tcBorders>
              <w:left w:val="nil"/>
              <w:bottom w:val="single" w:sz="4" w:space="0" w:color="auto"/>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eastAsia="en-US"/>
              </w:rPr>
              <w:t>High FODMAP foods</w:t>
            </w:r>
          </w:p>
        </w:tc>
        <w:tc>
          <w:tcPr>
            <w:tcW w:w="3598" w:type="dxa"/>
            <w:tcBorders>
              <w:left w:val="nil"/>
              <w:bottom w:val="single" w:sz="4" w:space="0" w:color="auto"/>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eastAsia="en-US"/>
              </w:rPr>
              <w:t>Low FODMAP foods</w:t>
            </w:r>
          </w:p>
        </w:tc>
      </w:tr>
      <w:tr w:rsidR="000D062D" w:rsidRPr="002359D4" w:rsidTr="007A79DB">
        <w:tc>
          <w:tcPr>
            <w:tcW w:w="2268" w:type="dxa"/>
            <w:tcBorders>
              <w:left w:val="nil"/>
              <w:bottom w:val="nil"/>
              <w:right w:val="nil"/>
            </w:tcBorders>
            <w:shd w:val="clear" w:color="auto" w:fill="auto"/>
          </w:tcPr>
          <w:p w:rsidR="000D062D" w:rsidRPr="002359D4" w:rsidRDefault="000D062D" w:rsidP="002359D4">
            <w:pPr>
              <w:autoSpaceDE w:val="0"/>
              <w:autoSpaceDN w:val="0"/>
              <w:adjustRightInd w:val="0"/>
              <w:snapToGrid w:val="0"/>
              <w:spacing w:line="360" w:lineRule="auto"/>
              <w:jc w:val="both"/>
              <w:rPr>
                <w:rFonts w:ascii="Book Antiqua" w:hAnsi="Book Antiqua"/>
                <w:b/>
                <w:color w:val="000000" w:themeColor="text1"/>
                <w:lang w:val="en-US" w:eastAsia="en-US"/>
              </w:rPr>
            </w:pPr>
            <w:r w:rsidRPr="002359D4">
              <w:rPr>
                <w:rFonts w:ascii="Book Antiqua" w:hAnsi="Book Antiqua"/>
                <w:b/>
                <w:color w:val="000000" w:themeColor="text1"/>
                <w:lang w:val="en-US" w:eastAsia="en-US"/>
              </w:rPr>
              <w:t xml:space="preserve">Oligosaccharides: </w:t>
            </w: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 xml:space="preserve">fructans </w:t>
            </w: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 xml:space="preserve">and/or </w:t>
            </w: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eastAsia="en-US"/>
              </w:rPr>
              <w:t>galacto-oligosaccharides</w:t>
            </w:r>
          </w:p>
        </w:tc>
        <w:tc>
          <w:tcPr>
            <w:tcW w:w="3420" w:type="dxa"/>
            <w:tcBorders>
              <w:left w:val="nil"/>
              <w:bottom w:val="nil"/>
              <w:right w:val="nil"/>
            </w:tcBorders>
            <w:shd w:val="clear" w:color="auto" w:fill="auto"/>
          </w:tcPr>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 xml:space="preserve">Vegetables: </w:t>
            </w:r>
            <w:r w:rsidRPr="002359D4">
              <w:rPr>
                <w:rFonts w:ascii="Book Antiqua" w:hAnsi="Book Antiqua"/>
                <w:color w:val="000000" w:themeColor="text1"/>
                <w:lang w:val="en-US" w:eastAsia="en-US"/>
              </w:rPr>
              <w:t>artichokes, asparagus, beetroot, Brussels sprouts, broccoli, cabbage, fennel, garlic, leeks, shallots, okra, onions, peas</w:t>
            </w: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iCs/>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 xml:space="preserve">Cereals: </w:t>
            </w:r>
            <w:r w:rsidRPr="002359D4">
              <w:rPr>
                <w:rFonts w:ascii="Book Antiqua" w:hAnsi="Book Antiqua"/>
                <w:color w:val="000000" w:themeColor="text1"/>
                <w:lang w:val="en-US" w:eastAsia="en-US"/>
              </w:rPr>
              <w:t>wheat &amp; rye when eaten in large amounts (</w:t>
            </w:r>
            <w:r w:rsidR="00807DC7" w:rsidRPr="002359D4">
              <w:rPr>
                <w:rFonts w:ascii="Book Antiqua" w:hAnsi="Book Antiqua"/>
                <w:i/>
                <w:color w:val="000000" w:themeColor="text1"/>
                <w:lang w:val="en-US" w:eastAsia="en-US"/>
              </w:rPr>
              <w:t>e.g.</w:t>
            </w:r>
            <w:r w:rsidR="00991C79" w:rsidRPr="002359D4">
              <w:rPr>
                <w:rFonts w:ascii="Book Antiqua" w:hAnsi="Book Antiqua"/>
                <w:color w:val="000000" w:themeColor="text1"/>
                <w:lang w:val="en-US" w:eastAsia="zh-CN"/>
              </w:rPr>
              <w:t>,</w:t>
            </w:r>
            <w:r w:rsidRPr="002359D4">
              <w:rPr>
                <w:rFonts w:ascii="Book Antiqua" w:hAnsi="Book Antiqua"/>
                <w:color w:val="000000" w:themeColor="text1"/>
                <w:lang w:val="en-US" w:eastAsia="en-US"/>
              </w:rPr>
              <w:t xml:space="preserve"> bread, pasta, crackers)</w:t>
            </w:r>
          </w:p>
          <w:p w:rsidR="000D062D" w:rsidRPr="002359D4" w:rsidRDefault="000D062D" w:rsidP="002359D4">
            <w:pPr>
              <w:autoSpaceDE w:val="0"/>
              <w:autoSpaceDN w:val="0"/>
              <w:adjustRightInd w:val="0"/>
              <w:snapToGrid w:val="0"/>
              <w:spacing w:line="360" w:lineRule="auto"/>
              <w:jc w:val="both"/>
              <w:rPr>
                <w:rFonts w:ascii="Book Antiqua" w:hAnsi="Book Antiqua" w:cs="Univers-LightOblique"/>
                <w:iCs/>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iCs/>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iCs/>
                <w:color w:val="000000" w:themeColor="text1"/>
                <w:lang w:val="en-US" w:eastAsia="en-US"/>
              </w:rPr>
            </w:pPr>
          </w:p>
          <w:p w:rsidR="007A79DB" w:rsidRPr="002359D4" w:rsidRDefault="007A79DB" w:rsidP="002359D4">
            <w:pPr>
              <w:autoSpaceDE w:val="0"/>
              <w:autoSpaceDN w:val="0"/>
              <w:adjustRightInd w:val="0"/>
              <w:snapToGrid w:val="0"/>
              <w:spacing w:line="360" w:lineRule="auto"/>
              <w:jc w:val="both"/>
              <w:rPr>
                <w:rFonts w:ascii="Book Antiqua" w:hAnsi="Book Antiqua"/>
                <w:iCs/>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Legumes</w:t>
            </w:r>
            <w:r w:rsidRPr="002359D4">
              <w:rPr>
                <w:rFonts w:ascii="Book Antiqua" w:hAnsi="Book Antiqua"/>
                <w:color w:val="000000" w:themeColor="text1"/>
                <w:lang w:val="en-US" w:eastAsia="en-US"/>
              </w:rPr>
              <w:t>: chickpeas, lentils, red kidney beans, baked beans</w:t>
            </w: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 xml:space="preserve">Fruits: </w:t>
            </w:r>
            <w:r w:rsidRPr="002359D4">
              <w:rPr>
                <w:rFonts w:ascii="Book Antiqua" w:hAnsi="Book Antiqua"/>
                <w:color w:val="000000" w:themeColor="text1"/>
                <w:lang w:val="en-US" w:eastAsia="en-US"/>
              </w:rPr>
              <w:t>watermelon, custard apple, white peaches, rambutan, kaki</w:t>
            </w:r>
          </w:p>
        </w:tc>
        <w:tc>
          <w:tcPr>
            <w:tcW w:w="3598" w:type="dxa"/>
            <w:tcBorders>
              <w:left w:val="nil"/>
              <w:bottom w:val="nil"/>
              <w:right w:val="nil"/>
            </w:tcBorders>
            <w:shd w:val="clear" w:color="auto" w:fill="auto"/>
          </w:tcPr>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Vegetables:</w:t>
            </w:r>
            <w:r w:rsidRPr="002359D4">
              <w:rPr>
                <w:rFonts w:ascii="Book Antiqua" w:hAnsi="Book Antiqua"/>
                <w:color w:val="000000" w:themeColor="text1"/>
                <w:lang w:val="en-US" w:eastAsia="en-US"/>
              </w:rPr>
              <w:t xml:space="preserve"> carrot, cucumber, potato, </w:t>
            </w:r>
            <w:r w:rsidRPr="002359D4">
              <w:rPr>
                <w:rStyle w:val="Emphasis"/>
                <w:rFonts w:ascii="Book Antiqua" w:hAnsi="Book Antiqua"/>
                <w:i w:val="0"/>
                <w:color w:val="000000" w:themeColor="text1"/>
                <w:lang w:val="en-US"/>
              </w:rPr>
              <w:t>bell pepper</w:t>
            </w:r>
            <w:r w:rsidRPr="002359D4">
              <w:rPr>
                <w:rFonts w:ascii="Book Antiqua" w:hAnsi="Book Antiqua"/>
                <w:color w:val="000000" w:themeColor="text1"/>
                <w:lang w:val="en-US" w:eastAsia="en-US"/>
              </w:rPr>
              <w:t>, eggplant, green beans, lettuce, spinach, chives, parsnip, pumpkin, silverbeet, spring onion (green only), tomato, zucchini, bamboo shoots, bok choy, choko, choy sum</w:t>
            </w:r>
          </w:p>
          <w:p w:rsidR="000D062D" w:rsidRPr="002359D4" w:rsidRDefault="000D062D" w:rsidP="002359D4">
            <w:pPr>
              <w:adjustRightInd w:val="0"/>
              <w:snapToGrid w:val="0"/>
              <w:spacing w:line="360" w:lineRule="auto"/>
              <w:jc w:val="both"/>
              <w:rPr>
                <w:rFonts w:ascii="Book Antiqua" w:hAnsi="Book Antiqua"/>
                <w:iCs/>
                <w:color w:val="000000" w:themeColor="text1"/>
                <w:lang w:val="en-US" w:eastAsia="en-US"/>
              </w:rPr>
            </w:pPr>
          </w:p>
          <w:p w:rsidR="000D062D" w:rsidRPr="002359D4" w:rsidRDefault="000D062D" w:rsidP="002359D4">
            <w:pPr>
              <w:adjustRightInd w:val="0"/>
              <w:snapToGrid w:val="0"/>
              <w:spacing w:line="360" w:lineRule="auto"/>
              <w:jc w:val="both"/>
              <w:rPr>
                <w:rFonts w:ascii="Book Antiqua" w:hAnsi="Book Antiqua"/>
                <w:iCs/>
                <w:color w:val="000000" w:themeColor="text1"/>
                <w:lang w:val="en-US" w:eastAsia="en-US"/>
              </w:rPr>
            </w:pPr>
            <w:r w:rsidRPr="002359D4">
              <w:rPr>
                <w:rFonts w:ascii="Book Antiqua" w:hAnsi="Book Antiqua"/>
                <w:iCs/>
                <w:color w:val="000000" w:themeColor="text1"/>
                <w:lang w:val="en-US" w:eastAsia="en-US"/>
              </w:rPr>
              <w:t xml:space="preserve">Cereals: </w:t>
            </w:r>
            <w:r w:rsidRPr="002359D4">
              <w:rPr>
                <w:rFonts w:ascii="Book Antiqua" w:hAnsi="Book Antiqua"/>
                <w:color w:val="000000" w:themeColor="text1"/>
                <w:lang w:val="en-US" w:eastAsia="en-US"/>
              </w:rPr>
              <w:t xml:space="preserve">wheat-free grains or wheat-free flours and </w:t>
            </w:r>
            <w:r w:rsidRPr="002359D4">
              <w:rPr>
                <w:rFonts w:ascii="Book Antiqua" w:hAnsi="Book Antiqua"/>
                <w:color w:val="000000" w:themeColor="text1"/>
                <w:lang w:val="en-US"/>
              </w:rPr>
              <w:t>products made with these (</w:t>
            </w:r>
            <w:r w:rsidR="00807DC7" w:rsidRPr="002359D4">
              <w:rPr>
                <w:rFonts w:ascii="Book Antiqua" w:hAnsi="Book Antiqua"/>
                <w:i/>
                <w:color w:val="000000" w:themeColor="text1"/>
                <w:lang w:val="en-US"/>
              </w:rPr>
              <w:t>e.g.</w:t>
            </w:r>
            <w:r w:rsidRPr="002359D4">
              <w:rPr>
                <w:rFonts w:ascii="Book Antiqua" w:hAnsi="Book Antiqua"/>
                <w:color w:val="000000" w:themeColor="text1"/>
                <w:lang w:val="en-US"/>
              </w:rPr>
              <w:t>, bread, pasta, crackers)</w:t>
            </w:r>
            <w:r w:rsidRPr="002359D4">
              <w:rPr>
                <w:rFonts w:ascii="Book Antiqua" w:hAnsi="Book Antiqua"/>
                <w:iCs/>
                <w:color w:val="000000" w:themeColor="text1"/>
                <w:lang w:val="en-US" w:eastAsia="en-US"/>
              </w:rPr>
              <w:t xml:space="preserve">, spelt and spelt products, oats, </w:t>
            </w:r>
            <w:r w:rsidRPr="002359D4">
              <w:rPr>
                <w:rFonts w:ascii="Book Antiqua" w:hAnsi="Book Antiqua"/>
                <w:color w:val="000000" w:themeColor="text1"/>
                <w:lang w:val="en-US" w:eastAsia="en-US"/>
              </w:rPr>
              <w:t>corn</w:t>
            </w:r>
            <w:r w:rsidRPr="002359D4">
              <w:rPr>
                <w:rFonts w:ascii="Book Antiqua" w:hAnsi="Book Antiqua"/>
                <w:iCs/>
                <w:color w:val="000000" w:themeColor="text1"/>
                <w:lang w:val="en-US" w:eastAsia="en-US"/>
              </w:rPr>
              <w:t>, rice, quinoa</w:t>
            </w:r>
          </w:p>
          <w:p w:rsidR="000D062D" w:rsidRPr="002359D4" w:rsidRDefault="000D062D" w:rsidP="002359D4">
            <w:pPr>
              <w:adjustRightInd w:val="0"/>
              <w:snapToGrid w:val="0"/>
              <w:spacing w:line="360" w:lineRule="auto"/>
              <w:jc w:val="both"/>
              <w:rPr>
                <w:rFonts w:ascii="Book Antiqua" w:hAnsi="Book Antiqua"/>
                <w:iCs/>
                <w:color w:val="000000" w:themeColor="text1"/>
                <w:lang w:val="en-US" w:eastAsia="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iCs/>
                <w:color w:val="000000" w:themeColor="text1"/>
                <w:lang w:val="en-US" w:eastAsia="en-US"/>
              </w:rPr>
              <w:t>Legumes</w:t>
            </w:r>
            <w:r w:rsidRPr="002359D4">
              <w:rPr>
                <w:rFonts w:ascii="Book Antiqua" w:hAnsi="Book Antiqua"/>
                <w:color w:val="000000" w:themeColor="text1"/>
                <w:lang w:val="en-US" w:eastAsia="en-US"/>
              </w:rPr>
              <w:t>: canned chickpeas</w:t>
            </w:r>
          </w:p>
        </w:tc>
      </w:tr>
      <w:tr w:rsidR="000D062D" w:rsidRPr="002359D4" w:rsidTr="007A79DB">
        <w:tc>
          <w:tcPr>
            <w:tcW w:w="2268" w:type="dxa"/>
            <w:tcBorders>
              <w:top w:val="nil"/>
              <w:left w:val="nil"/>
              <w:bottom w:val="nil"/>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eastAsia="en-US"/>
              </w:rPr>
              <w:t>Disaccharides</w:t>
            </w:r>
            <w:r w:rsidRPr="002359D4">
              <w:rPr>
                <w:rFonts w:ascii="Book Antiqua" w:hAnsi="Book Antiqua"/>
                <w:b/>
                <w:color w:val="000000" w:themeColor="text1"/>
                <w:lang w:val="en-US"/>
              </w:rPr>
              <w:t>:</w:t>
            </w:r>
          </w:p>
          <w:p w:rsidR="000D062D" w:rsidRPr="002359D4" w:rsidRDefault="000D062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Lactose</w:t>
            </w:r>
          </w:p>
        </w:tc>
        <w:tc>
          <w:tcPr>
            <w:tcW w:w="3420" w:type="dxa"/>
            <w:tcBorders>
              <w:top w:val="nil"/>
              <w:left w:val="nil"/>
              <w:bottom w:val="nil"/>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milk (cow, goat, sheep), yoghurt, soft &amp; fresh cheeses (</w:t>
            </w:r>
            <w:r w:rsidR="00807DC7" w:rsidRPr="002359D4">
              <w:rPr>
                <w:rFonts w:ascii="Book Antiqua" w:hAnsi="Book Antiqua"/>
                <w:i/>
                <w:color w:val="000000" w:themeColor="text1"/>
                <w:lang w:val="en-US"/>
              </w:rPr>
              <w:t>e.g.</w:t>
            </w:r>
            <w:r w:rsidRPr="002359D4">
              <w:rPr>
                <w:rFonts w:ascii="Book Antiqua" w:hAnsi="Book Antiqua"/>
                <w:color w:val="000000" w:themeColor="text1"/>
                <w:lang w:val="en-US"/>
              </w:rPr>
              <w:t>, Ricotta, Cottage), ice cream</w:t>
            </w:r>
          </w:p>
        </w:tc>
        <w:tc>
          <w:tcPr>
            <w:tcW w:w="3598" w:type="dxa"/>
            <w:tcBorders>
              <w:top w:val="nil"/>
              <w:left w:val="nil"/>
              <w:bottom w:val="nil"/>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lactose-free milk, rice milk, almond milk, lactose-free yoghurt, hard cheeses (</w:t>
            </w:r>
            <w:r w:rsidR="00807DC7" w:rsidRPr="002359D4">
              <w:rPr>
                <w:rFonts w:ascii="Book Antiqua" w:hAnsi="Book Antiqua"/>
                <w:i/>
                <w:color w:val="000000" w:themeColor="text1"/>
                <w:lang w:val="en-US"/>
              </w:rPr>
              <w:t>e.g.</w:t>
            </w:r>
            <w:r w:rsidRPr="002359D4">
              <w:rPr>
                <w:rFonts w:ascii="Book Antiqua" w:hAnsi="Book Antiqua"/>
                <w:color w:val="000000" w:themeColor="text1"/>
                <w:lang w:val="en-US"/>
              </w:rPr>
              <w:t>, Cheddar, Parmesan, Swiss, Brie, Camembert), butter, ice-cream substitutes (</w:t>
            </w:r>
            <w:r w:rsidR="00807DC7" w:rsidRPr="002359D4">
              <w:rPr>
                <w:rFonts w:ascii="Book Antiqua" w:hAnsi="Book Antiqua"/>
                <w:i/>
                <w:color w:val="000000" w:themeColor="text1"/>
                <w:lang w:val="en-US"/>
              </w:rPr>
              <w:t>e.g.</w:t>
            </w:r>
            <w:r w:rsidRPr="002359D4">
              <w:rPr>
                <w:rFonts w:ascii="Book Antiqua" w:hAnsi="Book Antiqua"/>
                <w:color w:val="000000" w:themeColor="text1"/>
                <w:lang w:val="en-US"/>
              </w:rPr>
              <w:t>, dairy-</w:t>
            </w:r>
            <w:r w:rsidRPr="002359D4">
              <w:rPr>
                <w:rFonts w:ascii="Book Antiqua" w:hAnsi="Book Antiqua"/>
                <w:color w:val="000000" w:themeColor="text1"/>
                <w:lang w:val="en-US"/>
              </w:rPr>
              <w:lastRenderedPageBreak/>
              <w:t xml:space="preserve">free gelato, sorbet) </w:t>
            </w:r>
          </w:p>
        </w:tc>
      </w:tr>
      <w:tr w:rsidR="000D062D" w:rsidRPr="002359D4" w:rsidTr="007A79DB">
        <w:tc>
          <w:tcPr>
            <w:tcW w:w="2268" w:type="dxa"/>
            <w:tcBorders>
              <w:top w:val="nil"/>
              <w:left w:val="nil"/>
              <w:bottom w:val="nil"/>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b/>
                <w:color w:val="000000" w:themeColor="text1"/>
                <w:lang w:val="en-US" w:eastAsia="en-US"/>
              </w:rPr>
              <w:lastRenderedPageBreak/>
              <w:t>Monosaccharides</w:t>
            </w:r>
            <w:r w:rsidRPr="002359D4">
              <w:rPr>
                <w:rFonts w:ascii="Book Antiqua" w:hAnsi="Book Antiqua"/>
                <w:b/>
                <w:color w:val="000000" w:themeColor="text1"/>
                <w:lang w:val="en-US"/>
              </w:rPr>
              <w:t>:</w:t>
            </w:r>
          </w:p>
          <w:p w:rsidR="000D062D" w:rsidRPr="002359D4" w:rsidRDefault="000D062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Fructose</w:t>
            </w:r>
          </w:p>
        </w:tc>
        <w:tc>
          <w:tcPr>
            <w:tcW w:w="3420" w:type="dxa"/>
            <w:tcBorders>
              <w:top w:val="nil"/>
              <w:left w:val="nil"/>
              <w:bottom w:val="nil"/>
              <w:right w:val="nil"/>
            </w:tcBorders>
            <w:shd w:val="clear" w:color="auto" w:fill="auto"/>
          </w:tcPr>
          <w:p w:rsidR="000D062D" w:rsidRPr="002359D4" w:rsidRDefault="000D062D" w:rsidP="002359D4">
            <w:pPr>
              <w:autoSpaceDE w:val="0"/>
              <w:autoSpaceDN w:val="0"/>
              <w:adjustRightInd w:val="0"/>
              <w:snapToGrid w:val="0"/>
              <w:spacing w:line="360" w:lineRule="auto"/>
              <w:jc w:val="both"/>
              <w:rPr>
                <w:rFonts w:ascii="Book Antiqua" w:hAnsi="Book Antiqua"/>
                <w:b/>
                <w:color w:val="000000" w:themeColor="text1"/>
                <w:lang w:val="en-US"/>
              </w:rPr>
            </w:pPr>
            <w:r w:rsidRPr="002359D4">
              <w:rPr>
                <w:rFonts w:ascii="Book Antiqua" w:hAnsi="Book Antiqua"/>
                <w:iCs/>
                <w:color w:val="000000" w:themeColor="text1"/>
                <w:lang w:val="en-US" w:eastAsia="en-US"/>
              </w:rPr>
              <w:t xml:space="preserve">Fruits: </w:t>
            </w:r>
            <w:r w:rsidRPr="002359D4">
              <w:rPr>
                <w:rFonts w:ascii="Book Antiqua" w:hAnsi="Book Antiqua"/>
                <w:color w:val="000000" w:themeColor="text1"/>
                <w:lang w:val="en-US" w:eastAsia="en-US"/>
              </w:rPr>
              <w:t>apples, pears, nashi pears, clingstone peaches, mango, sugar snap peas, watermelon, tinned fruit in natural juice, dried fruits</w:t>
            </w: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0D062D" w:rsidRPr="002359D4" w:rsidRDefault="000D062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Honey</w:t>
            </w:r>
          </w:p>
          <w:p w:rsidR="000D062D" w:rsidRPr="002359D4" w:rsidRDefault="000D062D" w:rsidP="002359D4">
            <w:pPr>
              <w:adjustRightInd w:val="0"/>
              <w:snapToGrid w:val="0"/>
              <w:spacing w:line="360" w:lineRule="auto"/>
              <w:jc w:val="both"/>
              <w:rPr>
                <w:rFonts w:ascii="Book Antiqua" w:hAnsi="Book Antiqua"/>
                <w:color w:val="000000" w:themeColor="text1"/>
                <w:lang w:val="en-US"/>
              </w:rPr>
            </w:pPr>
          </w:p>
          <w:p w:rsidR="000D062D" w:rsidRPr="002359D4" w:rsidRDefault="000D062D" w:rsidP="002359D4">
            <w:pPr>
              <w:autoSpaceDE w:val="0"/>
              <w:autoSpaceDN w:val="0"/>
              <w:adjustRightInd w:val="0"/>
              <w:snapToGrid w:val="0"/>
              <w:spacing w:line="360" w:lineRule="auto"/>
              <w:jc w:val="both"/>
              <w:rPr>
                <w:rFonts w:ascii="Book Antiqua" w:hAnsi="Book Antiqua"/>
                <w:b/>
                <w:color w:val="000000" w:themeColor="text1"/>
                <w:lang w:val="en-US"/>
              </w:rPr>
            </w:pPr>
            <w:r w:rsidRPr="002359D4">
              <w:rPr>
                <w:rFonts w:ascii="Book Antiqua" w:hAnsi="Book Antiqua"/>
                <w:iCs/>
                <w:color w:val="000000" w:themeColor="text1"/>
                <w:lang w:val="en-US" w:eastAsia="en-US"/>
              </w:rPr>
              <w:t xml:space="preserve">Sweeteners: </w:t>
            </w:r>
            <w:r w:rsidRPr="002359D4">
              <w:rPr>
                <w:rFonts w:ascii="Book Antiqua" w:hAnsi="Book Antiqua"/>
                <w:color w:val="000000" w:themeColor="text1"/>
                <w:lang w:val="en-US" w:eastAsia="en-US"/>
              </w:rPr>
              <w:t>fructose, high fructose corn syrup</w:t>
            </w:r>
          </w:p>
        </w:tc>
        <w:tc>
          <w:tcPr>
            <w:tcW w:w="3598" w:type="dxa"/>
            <w:tcBorders>
              <w:top w:val="nil"/>
              <w:left w:val="nil"/>
              <w:bottom w:val="nil"/>
              <w:right w:val="nil"/>
            </w:tcBorders>
            <w:shd w:val="clear" w:color="auto" w:fill="auto"/>
          </w:tcPr>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 xml:space="preserve">Fruits: </w:t>
            </w:r>
            <w:r w:rsidRPr="002359D4">
              <w:rPr>
                <w:rFonts w:ascii="Book Antiqua" w:hAnsi="Book Antiqua"/>
                <w:color w:val="000000" w:themeColor="text1"/>
                <w:lang w:val="en-US" w:eastAsia="en-US"/>
              </w:rPr>
              <w:t>banana, blueberry, grapefruit, grape, honeydew melon, kiwifruit, lemon, lime, mandarin, orange, tangelo, raspberry, strawberry, pawpaw, star fruit, passion fruit, rockmelon, carambola, durian</w:t>
            </w: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color w:val="000000" w:themeColor="text1"/>
                <w:lang w:val="en-US"/>
              </w:rPr>
              <w:t>Honey substitutes: maple syrup</w:t>
            </w:r>
          </w:p>
          <w:p w:rsidR="000D062D" w:rsidRPr="002359D4" w:rsidRDefault="000D062D" w:rsidP="002359D4">
            <w:pPr>
              <w:adjustRightInd w:val="0"/>
              <w:snapToGrid w:val="0"/>
              <w:spacing w:line="360" w:lineRule="auto"/>
              <w:jc w:val="both"/>
              <w:rPr>
                <w:rFonts w:ascii="Book Antiqua" w:hAnsi="Book Antiqua"/>
                <w:color w:val="000000" w:themeColor="text1"/>
                <w:lang w:val="en-US"/>
              </w:rPr>
            </w:pPr>
          </w:p>
          <w:p w:rsidR="000D062D" w:rsidRPr="002359D4" w:rsidRDefault="000D062D" w:rsidP="002359D4">
            <w:pPr>
              <w:adjustRightInd w:val="0"/>
              <w:snapToGrid w:val="0"/>
              <w:spacing w:line="360" w:lineRule="auto"/>
              <w:jc w:val="both"/>
              <w:rPr>
                <w:rFonts w:ascii="Book Antiqua" w:hAnsi="Book Antiqua"/>
                <w:color w:val="000000" w:themeColor="text1"/>
                <w:lang w:val="en-US"/>
              </w:rPr>
            </w:pPr>
            <w:r w:rsidRPr="002359D4">
              <w:rPr>
                <w:rFonts w:ascii="Book Antiqua" w:hAnsi="Book Antiqua"/>
                <w:iCs/>
                <w:color w:val="000000" w:themeColor="text1"/>
                <w:lang w:val="en-US" w:eastAsia="en-US"/>
              </w:rPr>
              <w:t xml:space="preserve">Sweeteners: </w:t>
            </w:r>
            <w:r w:rsidRPr="002359D4">
              <w:rPr>
                <w:rFonts w:ascii="Book Antiqua" w:hAnsi="Book Antiqua"/>
                <w:color w:val="000000" w:themeColor="text1"/>
                <w:lang w:val="en-US" w:eastAsia="en-US"/>
              </w:rPr>
              <w:t xml:space="preserve">sugar, glucose, artificial sweeteners not ending in “-ol” </w:t>
            </w:r>
          </w:p>
        </w:tc>
      </w:tr>
      <w:tr w:rsidR="000D062D" w:rsidRPr="002359D4" w:rsidTr="007A79DB">
        <w:tc>
          <w:tcPr>
            <w:tcW w:w="2268" w:type="dxa"/>
            <w:tcBorders>
              <w:top w:val="nil"/>
              <w:left w:val="nil"/>
              <w:right w:val="nil"/>
            </w:tcBorders>
            <w:shd w:val="clear" w:color="auto" w:fill="auto"/>
          </w:tcPr>
          <w:p w:rsidR="000D062D" w:rsidRPr="002359D4" w:rsidRDefault="000D062D" w:rsidP="002359D4">
            <w:pPr>
              <w:autoSpaceDE w:val="0"/>
              <w:autoSpaceDN w:val="0"/>
              <w:adjustRightInd w:val="0"/>
              <w:snapToGrid w:val="0"/>
              <w:spacing w:line="360" w:lineRule="auto"/>
              <w:jc w:val="both"/>
              <w:rPr>
                <w:rFonts w:ascii="Book Antiqua" w:hAnsi="Book Antiqua"/>
                <w:b/>
                <w:color w:val="000000" w:themeColor="text1"/>
                <w:lang w:val="en-US" w:eastAsia="en-US"/>
              </w:rPr>
            </w:pPr>
            <w:r w:rsidRPr="002359D4">
              <w:rPr>
                <w:rFonts w:ascii="Book Antiqua" w:hAnsi="Book Antiqua"/>
                <w:b/>
                <w:color w:val="000000" w:themeColor="text1"/>
                <w:lang w:val="en-US" w:eastAsia="en-US"/>
              </w:rPr>
              <w:t>Polyols</w:t>
            </w:r>
          </w:p>
        </w:tc>
        <w:tc>
          <w:tcPr>
            <w:tcW w:w="3420" w:type="dxa"/>
            <w:tcBorders>
              <w:top w:val="nil"/>
              <w:left w:val="nil"/>
              <w:right w:val="nil"/>
            </w:tcBorders>
            <w:shd w:val="clear" w:color="auto" w:fill="auto"/>
          </w:tcPr>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 xml:space="preserve">Fruits: </w:t>
            </w:r>
            <w:r w:rsidRPr="002359D4">
              <w:rPr>
                <w:rFonts w:ascii="Book Antiqua" w:hAnsi="Book Antiqua"/>
                <w:color w:val="000000" w:themeColor="text1"/>
                <w:lang w:val="en-US" w:eastAsia="en-US"/>
              </w:rPr>
              <w:t>apples, apricots, cherries, longon, lychee, nashi pears, nectarines, pears, peaches, plums,</w:t>
            </w:r>
          </w:p>
          <w:p w:rsidR="000D062D" w:rsidRPr="002359D4" w:rsidRDefault="000D062D" w:rsidP="002359D4">
            <w:pPr>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color w:val="000000" w:themeColor="text1"/>
                <w:lang w:val="en-US" w:eastAsia="en-US"/>
              </w:rPr>
              <w:t>prunes, watermelon</w:t>
            </w:r>
          </w:p>
          <w:p w:rsidR="000D062D" w:rsidRPr="002359D4" w:rsidRDefault="000D062D" w:rsidP="002359D4">
            <w:pPr>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iCs/>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 xml:space="preserve">Vegetables: </w:t>
            </w:r>
            <w:r w:rsidRPr="002359D4">
              <w:rPr>
                <w:rFonts w:ascii="Book Antiqua" w:hAnsi="Book Antiqua"/>
                <w:color w:val="000000" w:themeColor="text1"/>
                <w:lang w:val="en-US" w:eastAsia="en-US"/>
              </w:rPr>
              <w:t>avocado, cauliflower, mushrooms, snow peas</w:t>
            </w:r>
          </w:p>
          <w:p w:rsidR="000D062D" w:rsidRPr="002359D4" w:rsidRDefault="000D062D" w:rsidP="002359D4">
            <w:pPr>
              <w:autoSpaceDE w:val="0"/>
              <w:autoSpaceDN w:val="0"/>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utoSpaceDE w:val="0"/>
              <w:autoSpaceDN w:val="0"/>
              <w:adjustRightInd w:val="0"/>
              <w:snapToGrid w:val="0"/>
              <w:spacing w:line="360" w:lineRule="auto"/>
              <w:jc w:val="both"/>
              <w:rPr>
                <w:rFonts w:ascii="Book Antiqua" w:hAnsi="Book Antiqua"/>
                <w:b/>
                <w:color w:val="000000" w:themeColor="text1"/>
                <w:lang w:val="en-US"/>
              </w:rPr>
            </w:pPr>
            <w:r w:rsidRPr="002359D4">
              <w:rPr>
                <w:rFonts w:ascii="Book Antiqua" w:hAnsi="Book Antiqua"/>
                <w:iCs/>
                <w:color w:val="000000" w:themeColor="text1"/>
                <w:lang w:val="en-US" w:eastAsia="en-US"/>
              </w:rPr>
              <w:t xml:space="preserve">Sweeteners: </w:t>
            </w:r>
            <w:r w:rsidRPr="002359D4">
              <w:rPr>
                <w:rFonts w:ascii="Book Antiqua" w:hAnsi="Book Antiqua"/>
                <w:color w:val="000000" w:themeColor="text1"/>
                <w:lang w:val="en-US" w:eastAsia="en-US"/>
              </w:rPr>
              <w:t>sorbitol, mannitol, xylitol &amp; others ending in “-ol”, isomalt</w:t>
            </w:r>
          </w:p>
        </w:tc>
        <w:tc>
          <w:tcPr>
            <w:tcW w:w="3598" w:type="dxa"/>
            <w:tcBorders>
              <w:top w:val="nil"/>
              <w:left w:val="nil"/>
              <w:right w:val="nil"/>
            </w:tcBorders>
            <w:shd w:val="clear" w:color="auto" w:fill="auto"/>
          </w:tcPr>
          <w:p w:rsidR="000D062D" w:rsidRPr="002359D4" w:rsidRDefault="000D062D" w:rsidP="002359D4">
            <w:pPr>
              <w:adjustRightInd w:val="0"/>
              <w:snapToGrid w:val="0"/>
              <w:spacing w:line="360" w:lineRule="auto"/>
              <w:jc w:val="both"/>
              <w:rPr>
                <w:rFonts w:ascii="Book Antiqua" w:hAnsi="Book Antiqua"/>
                <w:color w:val="000000" w:themeColor="text1"/>
                <w:lang w:val="en-US" w:eastAsia="en-US"/>
              </w:rPr>
            </w:pPr>
            <w:r w:rsidRPr="002359D4">
              <w:rPr>
                <w:rFonts w:ascii="Book Antiqua" w:hAnsi="Book Antiqua"/>
                <w:iCs/>
                <w:color w:val="000000" w:themeColor="text1"/>
                <w:lang w:val="en-US" w:eastAsia="en-US"/>
              </w:rPr>
              <w:t xml:space="preserve">Fruits: </w:t>
            </w:r>
            <w:r w:rsidRPr="002359D4">
              <w:rPr>
                <w:rFonts w:ascii="Book Antiqua" w:hAnsi="Book Antiqua"/>
                <w:color w:val="000000" w:themeColor="text1"/>
                <w:lang w:val="en-US" w:eastAsia="en-US"/>
              </w:rPr>
              <w:t>banana, blueberry, grapefruit, grape, honeydew melon, kiwifruit, lemon, lime, mandarin, orange, raspberry, pawpaw, star fruit, passion fruit, rockmelon, carambola, durian</w:t>
            </w:r>
          </w:p>
          <w:p w:rsidR="000D062D" w:rsidRPr="002359D4" w:rsidRDefault="000D062D" w:rsidP="002359D4">
            <w:pPr>
              <w:adjustRightInd w:val="0"/>
              <w:snapToGrid w:val="0"/>
              <w:spacing w:line="360" w:lineRule="auto"/>
              <w:jc w:val="both"/>
              <w:rPr>
                <w:rFonts w:ascii="Book Antiqua" w:hAnsi="Book Antiqua"/>
                <w:color w:val="000000" w:themeColor="text1"/>
                <w:lang w:val="en-US" w:eastAsia="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7A79DB" w:rsidRPr="002359D4" w:rsidRDefault="007A79DB" w:rsidP="002359D4">
            <w:pPr>
              <w:adjustRightInd w:val="0"/>
              <w:snapToGrid w:val="0"/>
              <w:spacing w:line="360" w:lineRule="auto"/>
              <w:jc w:val="both"/>
              <w:rPr>
                <w:rFonts w:ascii="Book Antiqua" w:hAnsi="Book Antiqua"/>
                <w:iCs/>
                <w:color w:val="000000" w:themeColor="text1"/>
                <w:lang w:val="en-US" w:eastAsia="en-US"/>
              </w:rPr>
            </w:pPr>
          </w:p>
          <w:p w:rsidR="000D062D" w:rsidRPr="002359D4" w:rsidRDefault="000D062D" w:rsidP="002359D4">
            <w:pPr>
              <w:adjustRightInd w:val="0"/>
              <w:snapToGrid w:val="0"/>
              <w:spacing w:line="360" w:lineRule="auto"/>
              <w:jc w:val="both"/>
              <w:rPr>
                <w:rFonts w:ascii="Book Antiqua" w:hAnsi="Book Antiqua"/>
                <w:b/>
                <w:color w:val="000000" w:themeColor="text1"/>
                <w:lang w:val="en-US"/>
              </w:rPr>
            </w:pPr>
            <w:r w:rsidRPr="002359D4">
              <w:rPr>
                <w:rFonts w:ascii="Book Antiqua" w:hAnsi="Book Antiqua"/>
                <w:iCs/>
                <w:color w:val="000000" w:themeColor="text1"/>
                <w:lang w:val="en-US" w:eastAsia="en-US"/>
              </w:rPr>
              <w:t xml:space="preserve">Sweeteners: </w:t>
            </w:r>
            <w:r w:rsidRPr="002359D4">
              <w:rPr>
                <w:rFonts w:ascii="Book Antiqua" w:hAnsi="Book Antiqua"/>
                <w:color w:val="000000" w:themeColor="text1"/>
                <w:lang w:val="en-US" w:eastAsia="en-US"/>
              </w:rPr>
              <w:t>sugar, glucose, artificial sweeteners not ending in “-ol” (</w:t>
            </w:r>
            <w:r w:rsidR="00807DC7" w:rsidRPr="002359D4">
              <w:rPr>
                <w:rFonts w:ascii="Book Antiqua" w:hAnsi="Book Antiqua"/>
                <w:i/>
                <w:color w:val="000000" w:themeColor="text1"/>
                <w:lang w:val="en-US" w:eastAsia="en-US"/>
              </w:rPr>
              <w:t>e.g.</w:t>
            </w:r>
            <w:r w:rsidRPr="002359D4">
              <w:rPr>
                <w:rFonts w:ascii="Book Antiqua" w:hAnsi="Book Antiqua"/>
                <w:color w:val="000000" w:themeColor="text1"/>
                <w:lang w:val="en-US" w:eastAsia="en-US"/>
              </w:rPr>
              <w:t xml:space="preserve">, sucralose, </w:t>
            </w:r>
            <w:r w:rsidRPr="002359D4">
              <w:rPr>
                <w:rFonts w:ascii="Book Antiqua" w:hAnsi="Book Antiqua"/>
                <w:color w:val="000000" w:themeColor="text1"/>
                <w:lang w:val="en-US" w:eastAsia="en-US"/>
              </w:rPr>
              <w:lastRenderedPageBreak/>
              <w:t>aspartame)</w:t>
            </w:r>
          </w:p>
        </w:tc>
      </w:tr>
    </w:tbl>
    <w:p w:rsidR="000D062D" w:rsidRPr="002359D4" w:rsidRDefault="000D062D" w:rsidP="002359D4">
      <w:pPr>
        <w:adjustRightInd w:val="0"/>
        <w:snapToGrid w:val="0"/>
        <w:spacing w:line="360" w:lineRule="auto"/>
        <w:jc w:val="both"/>
        <w:rPr>
          <w:rFonts w:ascii="Book Antiqua" w:hAnsi="Book Antiqua"/>
          <w:b/>
          <w:color w:val="000000" w:themeColor="text1"/>
          <w:lang w:val="en-US"/>
        </w:rPr>
      </w:pPr>
    </w:p>
    <w:p w:rsidR="000D062D" w:rsidRPr="002359D4" w:rsidRDefault="000D062D" w:rsidP="002359D4">
      <w:pPr>
        <w:adjustRightInd w:val="0"/>
        <w:snapToGrid w:val="0"/>
        <w:spacing w:line="360" w:lineRule="auto"/>
        <w:jc w:val="both"/>
        <w:rPr>
          <w:rFonts w:ascii="Book Antiqua" w:hAnsi="Book Antiqua"/>
          <w:b/>
          <w:bCs/>
          <w:caps/>
          <w:color w:val="000000" w:themeColor="text1"/>
          <w:lang w:val="en-US"/>
        </w:rPr>
      </w:pPr>
    </w:p>
    <w:p w:rsidR="002359D4" w:rsidRPr="002359D4" w:rsidRDefault="002359D4" w:rsidP="002359D4">
      <w:pPr>
        <w:adjustRightInd w:val="0"/>
        <w:snapToGrid w:val="0"/>
        <w:spacing w:line="360" w:lineRule="auto"/>
        <w:jc w:val="both"/>
        <w:rPr>
          <w:rFonts w:ascii="Book Antiqua" w:hAnsi="Book Antiqua"/>
          <w:b/>
          <w:bCs/>
          <w:caps/>
          <w:color w:val="000000" w:themeColor="text1"/>
          <w:lang w:val="en-US"/>
        </w:rPr>
      </w:pPr>
    </w:p>
    <w:sectPr w:rsidR="002359D4" w:rsidRPr="002359D4" w:rsidSect="000D062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AE" w:rsidRDefault="000E62AE">
      <w:r>
        <w:separator/>
      </w:r>
    </w:p>
  </w:endnote>
  <w:endnote w:type="continuationSeparator" w:id="0">
    <w:p w:rsidR="000E62AE" w:rsidRDefault="000E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er">
    <w:altName w:val="Times New Roman"/>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TT6120e2aa">
    <w:panose1 w:val="00000000000000000000"/>
    <w:charset w:val="00"/>
    <w:family w:val="roman"/>
    <w:notTrueType/>
    <w:pitch w:val="default"/>
    <w:sig w:usb0="00000003" w:usb1="00000000" w:usb2="00000000" w:usb3="00000000" w:csb0="00000001" w:csb1="00000000"/>
  </w:font>
  <w:font w:name="AdvP48A19B">
    <w:panose1 w:val="00000000000000000000"/>
    <w:charset w:val="00"/>
    <w:family w:val="roman"/>
    <w:notTrueType/>
    <w:pitch w:val="default"/>
    <w:sig w:usb0="00000003" w:usb1="00000000" w:usb2="00000000" w:usb3="00000000" w:csb0="00000001" w:csb1="00000000"/>
  </w:font>
  <w:font w:name="CaslonOldFaceBT-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Regular">
    <w:altName w:val="Arial Unicode MS"/>
    <w:panose1 w:val="00000000000000000000"/>
    <w:charset w:val="81"/>
    <w:family w:val="auto"/>
    <w:notTrueType/>
    <w:pitch w:val="default"/>
    <w:sig w:usb0="00000000" w:usb1="09060000" w:usb2="00000010" w:usb3="00000000" w:csb0="00080000" w:csb1="00000000"/>
  </w:font>
  <w:font w:name="AdvOTbf7bbdaa">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vGaramond-ITC-L">
    <w:panose1 w:val="00000000000000000000"/>
    <w:charset w:val="00"/>
    <w:family w:val="roman"/>
    <w:notTrueType/>
    <w:pitch w:val="default"/>
    <w:sig w:usb0="00000003" w:usb1="00000000" w:usb2="00000000" w:usb3="00000000" w:csb0="00000001" w:csb1="00000000"/>
  </w:font>
  <w:font w:name="AdvPS_THGULREG">
    <w:panose1 w:val="00000000000000000000"/>
    <w:charset w:val="00"/>
    <w:family w:val="roman"/>
    <w:notTrueType/>
    <w:pitch w:val="default"/>
    <w:sig w:usb0="00000003" w:usb1="00000000" w:usb2="00000000" w:usb3="00000000" w:csb0="00000001" w:csb1="00000000"/>
  </w:font>
  <w:font w:name="GoudyStd">
    <w:altName w:val="MS Mincho"/>
    <w:panose1 w:val="00000000000000000000"/>
    <w:charset w:val="80"/>
    <w:family w:val="auto"/>
    <w:notTrueType/>
    <w:pitch w:val="default"/>
    <w:sig w:usb0="00000003" w:usb1="08070000" w:usb2="00000010" w:usb3="00000000" w:csb0="00020001" w:csb1="00000000"/>
  </w:font>
  <w:font w:name="FrutigerLTStd-Roman">
    <w:panose1 w:val="00000000000000000000"/>
    <w:charset w:val="00"/>
    <w:family w:val="swiss"/>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AdvOT77db9845+20">
    <w:panose1 w:val="00000000000000000000"/>
    <w:charset w:val="00"/>
    <w:family w:val="swiss"/>
    <w:notTrueType/>
    <w:pitch w:val="default"/>
    <w:sig w:usb0="00000003" w:usb1="00000000" w:usb2="00000000" w:usb3="00000000" w:csb0="00000001" w:csb1="00000000"/>
  </w:font>
  <w:font w:name="AdvPSFTBL">
    <w:panose1 w:val="00000000000000000000"/>
    <w:charset w:val="00"/>
    <w:family w:val="swiss"/>
    <w:notTrueType/>
    <w:pitch w:val="default"/>
    <w:sig w:usb0="00000003" w:usb1="00000000" w:usb2="00000000" w:usb3="00000000" w:csb0="00000001" w:csb1="00000000"/>
  </w:font>
  <w:font w:name="AdvPSFT-L">
    <w:altName w:val="Almonte Snow"/>
    <w:charset w:val="00"/>
    <w:family w:val="swiss"/>
    <w:pitch w:val="default"/>
    <w:sig w:usb0="00000000"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Light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C7" w:rsidRDefault="00807DC7" w:rsidP="00FC1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DC7" w:rsidRDefault="00807DC7" w:rsidP="00D549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C7" w:rsidRDefault="00807DC7" w:rsidP="00FC1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F41">
      <w:rPr>
        <w:rStyle w:val="PageNumber"/>
        <w:noProof/>
      </w:rPr>
      <w:t>38</w:t>
    </w:r>
    <w:r>
      <w:rPr>
        <w:rStyle w:val="PageNumber"/>
      </w:rPr>
      <w:fldChar w:fldCharType="end"/>
    </w:r>
  </w:p>
  <w:p w:rsidR="00807DC7" w:rsidRDefault="00807DC7" w:rsidP="00D549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AE" w:rsidRDefault="000E62AE">
      <w:r>
        <w:separator/>
      </w:r>
    </w:p>
  </w:footnote>
  <w:footnote w:type="continuationSeparator" w:id="0">
    <w:p w:rsidR="000E62AE" w:rsidRDefault="000E6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309"/>
    <w:multiLevelType w:val="hybridMultilevel"/>
    <w:tmpl w:val="5AE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0B68"/>
    <w:multiLevelType w:val="multilevel"/>
    <w:tmpl w:val="90D4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5292B"/>
    <w:multiLevelType w:val="hybridMultilevel"/>
    <w:tmpl w:val="66AEAFAC"/>
    <w:lvl w:ilvl="0" w:tplc="028E6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B5B6D"/>
    <w:multiLevelType w:val="hybridMultilevel"/>
    <w:tmpl w:val="1DF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09D"/>
    <w:multiLevelType w:val="hybridMultilevel"/>
    <w:tmpl w:val="83168B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B20D46"/>
    <w:multiLevelType w:val="hybridMultilevel"/>
    <w:tmpl w:val="1B9EFD9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21F9"/>
    <w:multiLevelType w:val="hybridMultilevel"/>
    <w:tmpl w:val="66AEAFAC"/>
    <w:lvl w:ilvl="0" w:tplc="028E6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763E5"/>
    <w:multiLevelType w:val="hybridMultilevel"/>
    <w:tmpl w:val="36F2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D4012"/>
    <w:multiLevelType w:val="hybridMultilevel"/>
    <w:tmpl w:val="66AEAFAC"/>
    <w:lvl w:ilvl="0" w:tplc="028E6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56E31"/>
    <w:multiLevelType w:val="hybridMultilevel"/>
    <w:tmpl w:val="66AEAFAC"/>
    <w:lvl w:ilvl="0" w:tplc="028E6922">
      <w:start w:val="1"/>
      <w:numFmt w:val="decimal"/>
      <w:lvlText w:val="%1"/>
      <w:lvlJc w:val="left"/>
      <w:pPr>
        <w:ind w:left="41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C0BDC"/>
    <w:multiLevelType w:val="hybridMultilevel"/>
    <w:tmpl w:val="63F40D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D357FFC"/>
    <w:multiLevelType w:val="multilevel"/>
    <w:tmpl w:val="75E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811D5"/>
    <w:multiLevelType w:val="hybridMultilevel"/>
    <w:tmpl w:val="B1A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F69F1"/>
    <w:multiLevelType w:val="hybridMultilevel"/>
    <w:tmpl w:val="D94EFE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BD754D"/>
    <w:multiLevelType w:val="hybridMultilevel"/>
    <w:tmpl w:val="A44C95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9A758AA"/>
    <w:multiLevelType w:val="multilevel"/>
    <w:tmpl w:val="6EFC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F5828"/>
    <w:multiLevelType w:val="hybridMultilevel"/>
    <w:tmpl w:val="7750C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051058"/>
    <w:multiLevelType w:val="hybridMultilevel"/>
    <w:tmpl w:val="7822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60DF0"/>
    <w:multiLevelType w:val="hybridMultilevel"/>
    <w:tmpl w:val="C150CCF8"/>
    <w:lvl w:ilvl="0" w:tplc="238AE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D6DDF"/>
    <w:multiLevelType w:val="hybridMultilevel"/>
    <w:tmpl w:val="AAC0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D37AA"/>
    <w:multiLevelType w:val="hybridMultilevel"/>
    <w:tmpl w:val="8AC424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8927DAF"/>
    <w:multiLevelType w:val="hybridMultilevel"/>
    <w:tmpl w:val="629EE6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8ED10E2"/>
    <w:multiLevelType w:val="hybridMultilevel"/>
    <w:tmpl w:val="C11C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15"/>
  </w:num>
  <w:num w:numId="5">
    <w:abstractNumId w:val="5"/>
  </w:num>
  <w:num w:numId="6">
    <w:abstractNumId w:val="16"/>
  </w:num>
  <w:num w:numId="7">
    <w:abstractNumId w:val="21"/>
  </w:num>
  <w:num w:numId="8">
    <w:abstractNumId w:val="0"/>
  </w:num>
  <w:num w:numId="9">
    <w:abstractNumId w:val="3"/>
  </w:num>
  <w:num w:numId="10">
    <w:abstractNumId w:val="1"/>
  </w:num>
  <w:num w:numId="11">
    <w:abstractNumId w:val="17"/>
  </w:num>
  <w:num w:numId="12">
    <w:abstractNumId w:val="12"/>
  </w:num>
  <w:num w:numId="13">
    <w:abstractNumId w:val="19"/>
  </w:num>
  <w:num w:numId="14">
    <w:abstractNumId w:val="7"/>
  </w:num>
  <w:num w:numId="15">
    <w:abstractNumId w:val="14"/>
  </w:num>
  <w:num w:numId="16">
    <w:abstractNumId w:val="10"/>
  </w:num>
  <w:num w:numId="17">
    <w:abstractNumId w:val="22"/>
  </w:num>
  <w:num w:numId="18">
    <w:abstractNumId w:val="18"/>
  </w:num>
  <w:num w:numId="19">
    <w:abstractNumId w:val="11"/>
  </w:num>
  <w:num w:numId="20">
    <w:abstractNumId w:val="6"/>
  </w:num>
  <w:num w:numId="21">
    <w:abstractNumId w:val="2"/>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52"/>
    <w:rsid w:val="000006C3"/>
    <w:rsid w:val="00000C06"/>
    <w:rsid w:val="00001025"/>
    <w:rsid w:val="00001EB9"/>
    <w:rsid w:val="00002929"/>
    <w:rsid w:val="00005197"/>
    <w:rsid w:val="00007F01"/>
    <w:rsid w:val="0001006D"/>
    <w:rsid w:val="00011116"/>
    <w:rsid w:val="000115D3"/>
    <w:rsid w:val="00012043"/>
    <w:rsid w:val="000126B5"/>
    <w:rsid w:val="00012E1B"/>
    <w:rsid w:val="000135DA"/>
    <w:rsid w:val="00013D66"/>
    <w:rsid w:val="0001449D"/>
    <w:rsid w:val="000144D1"/>
    <w:rsid w:val="00015009"/>
    <w:rsid w:val="0001596B"/>
    <w:rsid w:val="00015971"/>
    <w:rsid w:val="00015BE5"/>
    <w:rsid w:val="0001608E"/>
    <w:rsid w:val="000171C4"/>
    <w:rsid w:val="0001783A"/>
    <w:rsid w:val="00020FF0"/>
    <w:rsid w:val="00022CC1"/>
    <w:rsid w:val="000236A4"/>
    <w:rsid w:val="00023D91"/>
    <w:rsid w:val="00024137"/>
    <w:rsid w:val="000244E1"/>
    <w:rsid w:val="0002459E"/>
    <w:rsid w:val="00024929"/>
    <w:rsid w:val="00024EB6"/>
    <w:rsid w:val="0002696B"/>
    <w:rsid w:val="00027696"/>
    <w:rsid w:val="00027987"/>
    <w:rsid w:val="00027C31"/>
    <w:rsid w:val="00030010"/>
    <w:rsid w:val="00030FE2"/>
    <w:rsid w:val="00031597"/>
    <w:rsid w:val="00032140"/>
    <w:rsid w:val="00032173"/>
    <w:rsid w:val="000336AE"/>
    <w:rsid w:val="00033B9A"/>
    <w:rsid w:val="00035D0D"/>
    <w:rsid w:val="00036F98"/>
    <w:rsid w:val="00040A48"/>
    <w:rsid w:val="00040C9C"/>
    <w:rsid w:val="00041354"/>
    <w:rsid w:val="000414E6"/>
    <w:rsid w:val="000418E8"/>
    <w:rsid w:val="0004216F"/>
    <w:rsid w:val="000423FB"/>
    <w:rsid w:val="00042765"/>
    <w:rsid w:val="00042E66"/>
    <w:rsid w:val="00043830"/>
    <w:rsid w:val="00043ACA"/>
    <w:rsid w:val="00043B06"/>
    <w:rsid w:val="00045149"/>
    <w:rsid w:val="000458AF"/>
    <w:rsid w:val="000458EC"/>
    <w:rsid w:val="0004620F"/>
    <w:rsid w:val="00047B63"/>
    <w:rsid w:val="00050087"/>
    <w:rsid w:val="0005268B"/>
    <w:rsid w:val="00052B6A"/>
    <w:rsid w:val="000555E4"/>
    <w:rsid w:val="00055FD2"/>
    <w:rsid w:val="00056396"/>
    <w:rsid w:val="00056FF2"/>
    <w:rsid w:val="00057DCD"/>
    <w:rsid w:val="00057F8F"/>
    <w:rsid w:val="00060871"/>
    <w:rsid w:val="00060CB5"/>
    <w:rsid w:val="0006266C"/>
    <w:rsid w:val="00063518"/>
    <w:rsid w:val="000639FF"/>
    <w:rsid w:val="00064242"/>
    <w:rsid w:val="0006438F"/>
    <w:rsid w:val="000645C4"/>
    <w:rsid w:val="00065BDD"/>
    <w:rsid w:val="00065E8D"/>
    <w:rsid w:val="00066509"/>
    <w:rsid w:val="0006692A"/>
    <w:rsid w:val="00067B4B"/>
    <w:rsid w:val="000701E4"/>
    <w:rsid w:val="000704B8"/>
    <w:rsid w:val="00070CC8"/>
    <w:rsid w:val="00070EFF"/>
    <w:rsid w:val="00071056"/>
    <w:rsid w:val="000731B5"/>
    <w:rsid w:val="00073466"/>
    <w:rsid w:val="000740EE"/>
    <w:rsid w:val="000758F9"/>
    <w:rsid w:val="00075AC3"/>
    <w:rsid w:val="00075D1B"/>
    <w:rsid w:val="000772CB"/>
    <w:rsid w:val="00080DEE"/>
    <w:rsid w:val="00081313"/>
    <w:rsid w:val="000813B1"/>
    <w:rsid w:val="000813DE"/>
    <w:rsid w:val="000818F9"/>
    <w:rsid w:val="00081E43"/>
    <w:rsid w:val="00081EAC"/>
    <w:rsid w:val="000825BD"/>
    <w:rsid w:val="000839A1"/>
    <w:rsid w:val="0008446C"/>
    <w:rsid w:val="000855E4"/>
    <w:rsid w:val="000861C1"/>
    <w:rsid w:val="000866A8"/>
    <w:rsid w:val="00086F23"/>
    <w:rsid w:val="000875C4"/>
    <w:rsid w:val="000877AD"/>
    <w:rsid w:val="0009101A"/>
    <w:rsid w:val="00091333"/>
    <w:rsid w:val="00091DA7"/>
    <w:rsid w:val="000920F2"/>
    <w:rsid w:val="0009238A"/>
    <w:rsid w:val="00092523"/>
    <w:rsid w:val="0009374E"/>
    <w:rsid w:val="00093F2F"/>
    <w:rsid w:val="00094164"/>
    <w:rsid w:val="000948AB"/>
    <w:rsid w:val="00094EB8"/>
    <w:rsid w:val="00094F8A"/>
    <w:rsid w:val="00094FC8"/>
    <w:rsid w:val="000951C9"/>
    <w:rsid w:val="00096314"/>
    <w:rsid w:val="0009768E"/>
    <w:rsid w:val="0009794D"/>
    <w:rsid w:val="00097A13"/>
    <w:rsid w:val="000A0030"/>
    <w:rsid w:val="000A219C"/>
    <w:rsid w:val="000A22D2"/>
    <w:rsid w:val="000A2513"/>
    <w:rsid w:val="000A2A71"/>
    <w:rsid w:val="000A3670"/>
    <w:rsid w:val="000A3B7A"/>
    <w:rsid w:val="000A3CA8"/>
    <w:rsid w:val="000A48A2"/>
    <w:rsid w:val="000A5055"/>
    <w:rsid w:val="000A5980"/>
    <w:rsid w:val="000A6DC6"/>
    <w:rsid w:val="000A7CA4"/>
    <w:rsid w:val="000B13F9"/>
    <w:rsid w:val="000B1CEC"/>
    <w:rsid w:val="000B3281"/>
    <w:rsid w:val="000B4129"/>
    <w:rsid w:val="000B445F"/>
    <w:rsid w:val="000B6D59"/>
    <w:rsid w:val="000B743D"/>
    <w:rsid w:val="000B770F"/>
    <w:rsid w:val="000B7787"/>
    <w:rsid w:val="000B7BAC"/>
    <w:rsid w:val="000B7DAC"/>
    <w:rsid w:val="000C15F6"/>
    <w:rsid w:val="000C17E6"/>
    <w:rsid w:val="000C2270"/>
    <w:rsid w:val="000C259C"/>
    <w:rsid w:val="000C3090"/>
    <w:rsid w:val="000C32FB"/>
    <w:rsid w:val="000C44D8"/>
    <w:rsid w:val="000C5020"/>
    <w:rsid w:val="000C505B"/>
    <w:rsid w:val="000C6B26"/>
    <w:rsid w:val="000C6F35"/>
    <w:rsid w:val="000C78C5"/>
    <w:rsid w:val="000D062D"/>
    <w:rsid w:val="000D07DC"/>
    <w:rsid w:val="000D0D4C"/>
    <w:rsid w:val="000D0E92"/>
    <w:rsid w:val="000D1F8B"/>
    <w:rsid w:val="000D2030"/>
    <w:rsid w:val="000D252D"/>
    <w:rsid w:val="000D2598"/>
    <w:rsid w:val="000D3D18"/>
    <w:rsid w:val="000D6A0A"/>
    <w:rsid w:val="000D7589"/>
    <w:rsid w:val="000E0819"/>
    <w:rsid w:val="000E0D3D"/>
    <w:rsid w:val="000E1CAB"/>
    <w:rsid w:val="000E318A"/>
    <w:rsid w:val="000E36FE"/>
    <w:rsid w:val="000E39F1"/>
    <w:rsid w:val="000E3AF1"/>
    <w:rsid w:val="000E3E40"/>
    <w:rsid w:val="000E492C"/>
    <w:rsid w:val="000E56F3"/>
    <w:rsid w:val="000E5716"/>
    <w:rsid w:val="000E5A7A"/>
    <w:rsid w:val="000E62AE"/>
    <w:rsid w:val="000E7814"/>
    <w:rsid w:val="000F0200"/>
    <w:rsid w:val="000F0913"/>
    <w:rsid w:val="000F0ABF"/>
    <w:rsid w:val="000F0DB3"/>
    <w:rsid w:val="000F1383"/>
    <w:rsid w:val="000F21C1"/>
    <w:rsid w:val="000F2714"/>
    <w:rsid w:val="000F35E0"/>
    <w:rsid w:val="000F3648"/>
    <w:rsid w:val="000F3DB8"/>
    <w:rsid w:val="000F3F3E"/>
    <w:rsid w:val="000F4494"/>
    <w:rsid w:val="000F45BC"/>
    <w:rsid w:val="000F4804"/>
    <w:rsid w:val="000F48FA"/>
    <w:rsid w:val="000F5AE1"/>
    <w:rsid w:val="000F5CC8"/>
    <w:rsid w:val="000F6889"/>
    <w:rsid w:val="000F737A"/>
    <w:rsid w:val="000F7F2F"/>
    <w:rsid w:val="000F7FDB"/>
    <w:rsid w:val="001002F8"/>
    <w:rsid w:val="001009D8"/>
    <w:rsid w:val="00101C80"/>
    <w:rsid w:val="001034AA"/>
    <w:rsid w:val="001037E6"/>
    <w:rsid w:val="00103890"/>
    <w:rsid w:val="00104635"/>
    <w:rsid w:val="00105136"/>
    <w:rsid w:val="0010630E"/>
    <w:rsid w:val="0010656D"/>
    <w:rsid w:val="00106E74"/>
    <w:rsid w:val="00107E49"/>
    <w:rsid w:val="001105F6"/>
    <w:rsid w:val="00111766"/>
    <w:rsid w:val="001119CF"/>
    <w:rsid w:val="0011386D"/>
    <w:rsid w:val="00114743"/>
    <w:rsid w:val="0011576E"/>
    <w:rsid w:val="00115A54"/>
    <w:rsid w:val="00115AE1"/>
    <w:rsid w:val="00115F9C"/>
    <w:rsid w:val="0011640B"/>
    <w:rsid w:val="00116B50"/>
    <w:rsid w:val="00117506"/>
    <w:rsid w:val="00120110"/>
    <w:rsid w:val="0012050D"/>
    <w:rsid w:val="001217BC"/>
    <w:rsid w:val="00121FF2"/>
    <w:rsid w:val="0012216F"/>
    <w:rsid w:val="001227E8"/>
    <w:rsid w:val="00123712"/>
    <w:rsid w:val="00123E52"/>
    <w:rsid w:val="00125784"/>
    <w:rsid w:val="00126BB8"/>
    <w:rsid w:val="00127FB1"/>
    <w:rsid w:val="00130E32"/>
    <w:rsid w:val="001311FA"/>
    <w:rsid w:val="0013264C"/>
    <w:rsid w:val="00132B7D"/>
    <w:rsid w:val="00132DB6"/>
    <w:rsid w:val="0013362E"/>
    <w:rsid w:val="00133D3E"/>
    <w:rsid w:val="001344B6"/>
    <w:rsid w:val="00134C29"/>
    <w:rsid w:val="00135050"/>
    <w:rsid w:val="00136631"/>
    <w:rsid w:val="00136ECA"/>
    <w:rsid w:val="001372B4"/>
    <w:rsid w:val="00140B13"/>
    <w:rsid w:val="00142255"/>
    <w:rsid w:val="00142346"/>
    <w:rsid w:val="00142AFA"/>
    <w:rsid w:val="001430D0"/>
    <w:rsid w:val="00143726"/>
    <w:rsid w:val="00143F5B"/>
    <w:rsid w:val="0014520E"/>
    <w:rsid w:val="001454C3"/>
    <w:rsid w:val="00145528"/>
    <w:rsid w:val="00146262"/>
    <w:rsid w:val="00146921"/>
    <w:rsid w:val="00147185"/>
    <w:rsid w:val="0014742A"/>
    <w:rsid w:val="001477F4"/>
    <w:rsid w:val="0015053A"/>
    <w:rsid w:val="00150D7E"/>
    <w:rsid w:val="00150FB4"/>
    <w:rsid w:val="0015208F"/>
    <w:rsid w:val="0015247E"/>
    <w:rsid w:val="00154EF6"/>
    <w:rsid w:val="0015555B"/>
    <w:rsid w:val="00155B5F"/>
    <w:rsid w:val="001569E1"/>
    <w:rsid w:val="0015706B"/>
    <w:rsid w:val="001578D1"/>
    <w:rsid w:val="0016056E"/>
    <w:rsid w:val="00160FD1"/>
    <w:rsid w:val="001611EB"/>
    <w:rsid w:val="00161304"/>
    <w:rsid w:val="00161471"/>
    <w:rsid w:val="001616D0"/>
    <w:rsid w:val="00161B35"/>
    <w:rsid w:val="00162432"/>
    <w:rsid w:val="00162595"/>
    <w:rsid w:val="001626AD"/>
    <w:rsid w:val="001629B8"/>
    <w:rsid w:val="00162E26"/>
    <w:rsid w:val="0016467A"/>
    <w:rsid w:val="00165F7A"/>
    <w:rsid w:val="0016609F"/>
    <w:rsid w:val="00166516"/>
    <w:rsid w:val="00166AB9"/>
    <w:rsid w:val="00166D29"/>
    <w:rsid w:val="00167299"/>
    <w:rsid w:val="00167E80"/>
    <w:rsid w:val="001706AA"/>
    <w:rsid w:val="00172670"/>
    <w:rsid w:val="00172D48"/>
    <w:rsid w:val="00173172"/>
    <w:rsid w:val="00173D47"/>
    <w:rsid w:val="001740C8"/>
    <w:rsid w:val="00176929"/>
    <w:rsid w:val="00176EED"/>
    <w:rsid w:val="00177AED"/>
    <w:rsid w:val="001800FC"/>
    <w:rsid w:val="00181F37"/>
    <w:rsid w:val="00182BBA"/>
    <w:rsid w:val="00182D61"/>
    <w:rsid w:val="001835D3"/>
    <w:rsid w:val="0018383B"/>
    <w:rsid w:val="00183DBB"/>
    <w:rsid w:val="00185FFA"/>
    <w:rsid w:val="00186A00"/>
    <w:rsid w:val="00186B8E"/>
    <w:rsid w:val="00187C3E"/>
    <w:rsid w:val="0019065F"/>
    <w:rsid w:val="0019130A"/>
    <w:rsid w:val="00191D6F"/>
    <w:rsid w:val="0019293C"/>
    <w:rsid w:val="00192C5D"/>
    <w:rsid w:val="0019395A"/>
    <w:rsid w:val="00194096"/>
    <w:rsid w:val="00194F58"/>
    <w:rsid w:val="001953B4"/>
    <w:rsid w:val="001963CF"/>
    <w:rsid w:val="0019678A"/>
    <w:rsid w:val="00196906"/>
    <w:rsid w:val="00196C2B"/>
    <w:rsid w:val="00197B96"/>
    <w:rsid w:val="001A0034"/>
    <w:rsid w:val="001A0814"/>
    <w:rsid w:val="001A0E2D"/>
    <w:rsid w:val="001A22B3"/>
    <w:rsid w:val="001A2632"/>
    <w:rsid w:val="001A2A8B"/>
    <w:rsid w:val="001A31D5"/>
    <w:rsid w:val="001A3407"/>
    <w:rsid w:val="001A3FA8"/>
    <w:rsid w:val="001A4090"/>
    <w:rsid w:val="001A549F"/>
    <w:rsid w:val="001A6324"/>
    <w:rsid w:val="001A692A"/>
    <w:rsid w:val="001A77D1"/>
    <w:rsid w:val="001A7A3E"/>
    <w:rsid w:val="001A7ADC"/>
    <w:rsid w:val="001A7EE9"/>
    <w:rsid w:val="001B17CF"/>
    <w:rsid w:val="001B18AB"/>
    <w:rsid w:val="001B1E0A"/>
    <w:rsid w:val="001B218F"/>
    <w:rsid w:val="001B2954"/>
    <w:rsid w:val="001B2F16"/>
    <w:rsid w:val="001B4C12"/>
    <w:rsid w:val="001B5676"/>
    <w:rsid w:val="001B70DF"/>
    <w:rsid w:val="001C04D6"/>
    <w:rsid w:val="001C0644"/>
    <w:rsid w:val="001C0E37"/>
    <w:rsid w:val="001C1552"/>
    <w:rsid w:val="001C17A1"/>
    <w:rsid w:val="001C2576"/>
    <w:rsid w:val="001C307D"/>
    <w:rsid w:val="001C3A94"/>
    <w:rsid w:val="001C4D74"/>
    <w:rsid w:val="001C52A5"/>
    <w:rsid w:val="001C5D07"/>
    <w:rsid w:val="001C641F"/>
    <w:rsid w:val="001C784C"/>
    <w:rsid w:val="001C7926"/>
    <w:rsid w:val="001D0924"/>
    <w:rsid w:val="001D1525"/>
    <w:rsid w:val="001D1DBF"/>
    <w:rsid w:val="001D2989"/>
    <w:rsid w:val="001D40C5"/>
    <w:rsid w:val="001D43E6"/>
    <w:rsid w:val="001D4AD4"/>
    <w:rsid w:val="001D55F3"/>
    <w:rsid w:val="001D5C27"/>
    <w:rsid w:val="001D731C"/>
    <w:rsid w:val="001D787D"/>
    <w:rsid w:val="001D7B5E"/>
    <w:rsid w:val="001D7D84"/>
    <w:rsid w:val="001E04F0"/>
    <w:rsid w:val="001E1081"/>
    <w:rsid w:val="001E1524"/>
    <w:rsid w:val="001E26B0"/>
    <w:rsid w:val="001E26FD"/>
    <w:rsid w:val="001E3197"/>
    <w:rsid w:val="001E49F3"/>
    <w:rsid w:val="001E4E7D"/>
    <w:rsid w:val="001E52A6"/>
    <w:rsid w:val="001E5690"/>
    <w:rsid w:val="001E5CEE"/>
    <w:rsid w:val="001E5F0C"/>
    <w:rsid w:val="001E6435"/>
    <w:rsid w:val="001E6D71"/>
    <w:rsid w:val="001E6FC3"/>
    <w:rsid w:val="001E7995"/>
    <w:rsid w:val="001E7AB3"/>
    <w:rsid w:val="001F03AC"/>
    <w:rsid w:val="001F0DB4"/>
    <w:rsid w:val="001F2208"/>
    <w:rsid w:val="001F2288"/>
    <w:rsid w:val="001F4AC2"/>
    <w:rsid w:val="001F4B52"/>
    <w:rsid w:val="001F4CCA"/>
    <w:rsid w:val="001F528B"/>
    <w:rsid w:val="001F5462"/>
    <w:rsid w:val="001F5886"/>
    <w:rsid w:val="001F5BE4"/>
    <w:rsid w:val="001F636D"/>
    <w:rsid w:val="001F638D"/>
    <w:rsid w:val="001F63B5"/>
    <w:rsid w:val="001F67AF"/>
    <w:rsid w:val="001F6DE2"/>
    <w:rsid w:val="001F7085"/>
    <w:rsid w:val="001F75FF"/>
    <w:rsid w:val="001F7D12"/>
    <w:rsid w:val="002006C4"/>
    <w:rsid w:val="0020162E"/>
    <w:rsid w:val="002016E0"/>
    <w:rsid w:val="00201AEC"/>
    <w:rsid w:val="00201E92"/>
    <w:rsid w:val="002025AC"/>
    <w:rsid w:val="00202A31"/>
    <w:rsid w:val="00202CFC"/>
    <w:rsid w:val="00202DB7"/>
    <w:rsid w:val="0020302D"/>
    <w:rsid w:val="00203C64"/>
    <w:rsid w:val="00204198"/>
    <w:rsid w:val="002047A2"/>
    <w:rsid w:val="00205503"/>
    <w:rsid w:val="00205999"/>
    <w:rsid w:val="0020604B"/>
    <w:rsid w:val="0020604C"/>
    <w:rsid w:val="0020672C"/>
    <w:rsid w:val="002068C8"/>
    <w:rsid w:val="00206A4E"/>
    <w:rsid w:val="00206AAB"/>
    <w:rsid w:val="00206EB2"/>
    <w:rsid w:val="00207293"/>
    <w:rsid w:val="0020729D"/>
    <w:rsid w:val="00207CD3"/>
    <w:rsid w:val="00207E86"/>
    <w:rsid w:val="002100E1"/>
    <w:rsid w:val="00211455"/>
    <w:rsid w:val="0021158E"/>
    <w:rsid w:val="00211968"/>
    <w:rsid w:val="00212008"/>
    <w:rsid w:val="00213082"/>
    <w:rsid w:val="00213D1A"/>
    <w:rsid w:val="0021489D"/>
    <w:rsid w:val="00215958"/>
    <w:rsid w:val="00217B8D"/>
    <w:rsid w:val="0022087D"/>
    <w:rsid w:val="00221686"/>
    <w:rsid w:val="002216B6"/>
    <w:rsid w:val="002220B1"/>
    <w:rsid w:val="002224D2"/>
    <w:rsid w:val="0022250D"/>
    <w:rsid w:val="00223310"/>
    <w:rsid w:val="00223A74"/>
    <w:rsid w:val="00224563"/>
    <w:rsid w:val="00225226"/>
    <w:rsid w:val="00225C53"/>
    <w:rsid w:val="00226988"/>
    <w:rsid w:val="00226D16"/>
    <w:rsid w:val="0022708A"/>
    <w:rsid w:val="002270BF"/>
    <w:rsid w:val="002270CF"/>
    <w:rsid w:val="0022753B"/>
    <w:rsid w:val="002302F7"/>
    <w:rsid w:val="00231398"/>
    <w:rsid w:val="002318AC"/>
    <w:rsid w:val="00231BF6"/>
    <w:rsid w:val="0023251A"/>
    <w:rsid w:val="00233789"/>
    <w:rsid w:val="0023391A"/>
    <w:rsid w:val="00234C19"/>
    <w:rsid w:val="002350E2"/>
    <w:rsid w:val="00235131"/>
    <w:rsid w:val="002359D4"/>
    <w:rsid w:val="00235E72"/>
    <w:rsid w:val="0023601A"/>
    <w:rsid w:val="00236449"/>
    <w:rsid w:val="00237550"/>
    <w:rsid w:val="00237566"/>
    <w:rsid w:val="00237C96"/>
    <w:rsid w:val="002401F9"/>
    <w:rsid w:val="00242F20"/>
    <w:rsid w:val="002432D3"/>
    <w:rsid w:val="00243533"/>
    <w:rsid w:val="00246B19"/>
    <w:rsid w:val="002474A2"/>
    <w:rsid w:val="00247CF8"/>
    <w:rsid w:val="00247E52"/>
    <w:rsid w:val="002512A3"/>
    <w:rsid w:val="00253347"/>
    <w:rsid w:val="002533CF"/>
    <w:rsid w:val="00254BC2"/>
    <w:rsid w:val="00254DFD"/>
    <w:rsid w:val="00256C48"/>
    <w:rsid w:val="00256CF3"/>
    <w:rsid w:val="00257C7B"/>
    <w:rsid w:val="00260225"/>
    <w:rsid w:val="00261400"/>
    <w:rsid w:val="002616C4"/>
    <w:rsid w:val="00261E98"/>
    <w:rsid w:val="00261F5D"/>
    <w:rsid w:val="00262065"/>
    <w:rsid w:val="00262CDE"/>
    <w:rsid w:val="002636A3"/>
    <w:rsid w:val="00265359"/>
    <w:rsid w:val="00265466"/>
    <w:rsid w:val="002661BB"/>
    <w:rsid w:val="0026675D"/>
    <w:rsid w:val="00266862"/>
    <w:rsid w:val="00266DFA"/>
    <w:rsid w:val="002675D5"/>
    <w:rsid w:val="00270861"/>
    <w:rsid w:val="00270B67"/>
    <w:rsid w:val="00270B8D"/>
    <w:rsid w:val="002726C4"/>
    <w:rsid w:val="00272C55"/>
    <w:rsid w:val="00272F2D"/>
    <w:rsid w:val="002742BC"/>
    <w:rsid w:val="0027461C"/>
    <w:rsid w:val="00275110"/>
    <w:rsid w:val="00275BE7"/>
    <w:rsid w:val="00275D00"/>
    <w:rsid w:val="00276460"/>
    <w:rsid w:val="00277B18"/>
    <w:rsid w:val="00277C66"/>
    <w:rsid w:val="00280989"/>
    <w:rsid w:val="00280A17"/>
    <w:rsid w:val="00280F1D"/>
    <w:rsid w:val="002825B1"/>
    <w:rsid w:val="00283EBD"/>
    <w:rsid w:val="002840A5"/>
    <w:rsid w:val="00284169"/>
    <w:rsid w:val="0028446A"/>
    <w:rsid w:val="00285719"/>
    <w:rsid w:val="00286E0D"/>
    <w:rsid w:val="002871D4"/>
    <w:rsid w:val="0028767C"/>
    <w:rsid w:val="00290026"/>
    <w:rsid w:val="0029018A"/>
    <w:rsid w:val="00290952"/>
    <w:rsid w:val="00291104"/>
    <w:rsid w:val="002918E6"/>
    <w:rsid w:val="00291E18"/>
    <w:rsid w:val="00292A76"/>
    <w:rsid w:val="00295664"/>
    <w:rsid w:val="00295B58"/>
    <w:rsid w:val="00296732"/>
    <w:rsid w:val="00296745"/>
    <w:rsid w:val="002974D2"/>
    <w:rsid w:val="00297D3E"/>
    <w:rsid w:val="002A1CC8"/>
    <w:rsid w:val="002A2BDA"/>
    <w:rsid w:val="002A2C34"/>
    <w:rsid w:val="002A32CE"/>
    <w:rsid w:val="002A4914"/>
    <w:rsid w:val="002A66D2"/>
    <w:rsid w:val="002A6942"/>
    <w:rsid w:val="002A73CA"/>
    <w:rsid w:val="002B03D4"/>
    <w:rsid w:val="002B0B4A"/>
    <w:rsid w:val="002B1F60"/>
    <w:rsid w:val="002B20C1"/>
    <w:rsid w:val="002B3487"/>
    <w:rsid w:val="002B3AAD"/>
    <w:rsid w:val="002B3BFD"/>
    <w:rsid w:val="002B3C54"/>
    <w:rsid w:val="002B45FF"/>
    <w:rsid w:val="002B4D05"/>
    <w:rsid w:val="002B56F5"/>
    <w:rsid w:val="002B57F0"/>
    <w:rsid w:val="002B5A14"/>
    <w:rsid w:val="002B79C1"/>
    <w:rsid w:val="002C0F69"/>
    <w:rsid w:val="002C1F77"/>
    <w:rsid w:val="002C2369"/>
    <w:rsid w:val="002C395B"/>
    <w:rsid w:val="002C442A"/>
    <w:rsid w:val="002C46FC"/>
    <w:rsid w:val="002C6371"/>
    <w:rsid w:val="002C6504"/>
    <w:rsid w:val="002C6861"/>
    <w:rsid w:val="002C69CE"/>
    <w:rsid w:val="002C72A0"/>
    <w:rsid w:val="002D160B"/>
    <w:rsid w:val="002D1D7E"/>
    <w:rsid w:val="002D27B7"/>
    <w:rsid w:val="002D27E9"/>
    <w:rsid w:val="002D2E70"/>
    <w:rsid w:val="002D2EFE"/>
    <w:rsid w:val="002D3177"/>
    <w:rsid w:val="002D32DD"/>
    <w:rsid w:val="002D37AB"/>
    <w:rsid w:val="002D3970"/>
    <w:rsid w:val="002D3D07"/>
    <w:rsid w:val="002D3ED4"/>
    <w:rsid w:val="002D46D5"/>
    <w:rsid w:val="002D4A46"/>
    <w:rsid w:val="002D4EDC"/>
    <w:rsid w:val="002D5ACF"/>
    <w:rsid w:val="002D5B05"/>
    <w:rsid w:val="002D5DF3"/>
    <w:rsid w:val="002D6491"/>
    <w:rsid w:val="002D7182"/>
    <w:rsid w:val="002E0032"/>
    <w:rsid w:val="002E019C"/>
    <w:rsid w:val="002E0411"/>
    <w:rsid w:val="002E07B8"/>
    <w:rsid w:val="002E094F"/>
    <w:rsid w:val="002E173A"/>
    <w:rsid w:val="002E1EED"/>
    <w:rsid w:val="002E2038"/>
    <w:rsid w:val="002E2549"/>
    <w:rsid w:val="002E29DC"/>
    <w:rsid w:val="002E2B8D"/>
    <w:rsid w:val="002E39D5"/>
    <w:rsid w:val="002E4777"/>
    <w:rsid w:val="002E4822"/>
    <w:rsid w:val="002E504A"/>
    <w:rsid w:val="002E55B3"/>
    <w:rsid w:val="002E6B69"/>
    <w:rsid w:val="002F0B9A"/>
    <w:rsid w:val="002F1AFB"/>
    <w:rsid w:val="002F1BE7"/>
    <w:rsid w:val="002F1FA9"/>
    <w:rsid w:val="002F27CB"/>
    <w:rsid w:val="002F30DA"/>
    <w:rsid w:val="002F389A"/>
    <w:rsid w:val="002F48B3"/>
    <w:rsid w:val="002F4938"/>
    <w:rsid w:val="002F5EED"/>
    <w:rsid w:val="002F6CAD"/>
    <w:rsid w:val="002F7CF2"/>
    <w:rsid w:val="002F7D86"/>
    <w:rsid w:val="0030072F"/>
    <w:rsid w:val="00300762"/>
    <w:rsid w:val="00300E27"/>
    <w:rsid w:val="00301130"/>
    <w:rsid w:val="003011E3"/>
    <w:rsid w:val="00302F24"/>
    <w:rsid w:val="00303035"/>
    <w:rsid w:val="00303B3E"/>
    <w:rsid w:val="00304209"/>
    <w:rsid w:val="00304288"/>
    <w:rsid w:val="003043B0"/>
    <w:rsid w:val="003057E7"/>
    <w:rsid w:val="00305A3B"/>
    <w:rsid w:val="00305A99"/>
    <w:rsid w:val="00305BF8"/>
    <w:rsid w:val="00306112"/>
    <w:rsid w:val="0030662E"/>
    <w:rsid w:val="003075AD"/>
    <w:rsid w:val="00307756"/>
    <w:rsid w:val="0031168D"/>
    <w:rsid w:val="00311A04"/>
    <w:rsid w:val="00311AE4"/>
    <w:rsid w:val="003127E6"/>
    <w:rsid w:val="00313046"/>
    <w:rsid w:val="0031308C"/>
    <w:rsid w:val="003133BC"/>
    <w:rsid w:val="003157A2"/>
    <w:rsid w:val="00315DB0"/>
    <w:rsid w:val="00316D23"/>
    <w:rsid w:val="00317ECD"/>
    <w:rsid w:val="0032001B"/>
    <w:rsid w:val="00320708"/>
    <w:rsid w:val="00320C3C"/>
    <w:rsid w:val="003214F0"/>
    <w:rsid w:val="00321AC5"/>
    <w:rsid w:val="0032272E"/>
    <w:rsid w:val="00323FBC"/>
    <w:rsid w:val="0032472E"/>
    <w:rsid w:val="00324FCB"/>
    <w:rsid w:val="00325AA0"/>
    <w:rsid w:val="00325AF6"/>
    <w:rsid w:val="00326508"/>
    <w:rsid w:val="00327422"/>
    <w:rsid w:val="00327629"/>
    <w:rsid w:val="00330FDA"/>
    <w:rsid w:val="003331CD"/>
    <w:rsid w:val="00334457"/>
    <w:rsid w:val="003344D9"/>
    <w:rsid w:val="003349B7"/>
    <w:rsid w:val="00335187"/>
    <w:rsid w:val="00335AE7"/>
    <w:rsid w:val="00336ECA"/>
    <w:rsid w:val="00337064"/>
    <w:rsid w:val="00337326"/>
    <w:rsid w:val="003377B8"/>
    <w:rsid w:val="00337C03"/>
    <w:rsid w:val="00340330"/>
    <w:rsid w:val="00340681"/>
    <w:rsid w:val="003408E6"/>
    <w:rsid w:val="00340A80"/>
    <w:rsid w:val="00340AAE"/>
    <w:rsid w:val="003416F3"/>
    <w:rsid w:val="003429A8"/>
    <w:rsid w:val="003434E5"/>
    <w:rsid w:val="00343762"/>
    <w:rsid w:val="00343882"/>
    <w:rsid w:val="0034451F"/>
    <w:rsid w:val="00345829"/>
    <w:rsid w:val="00345A8D"/>
    <w:rsid w:val="003500CA"/>
    <w:rsid w:val="00350348"/>
    <w:rsid w:val="00350427"/>
    <w:rsid w:val="00351DE7"/>
    <w:rsid w:val="00352349"/>
    <w:rsid w:val="0035253E"/>
    <w:rsid w:val="003532EF"/>
    <w:rsid w:val="003533CE"/>
    <w:rsid w:val="0035353D"/>
    <w:rsid w:val="00354EAD"/>
    <w:rsid w:val="00355260"/>
    <w:rsid w:val="00355E9E"/>
    <w:rsid w:val="003568C3"/>
    <w:rsid w:val="00356D81"/>
    <w:rsid w:val="00356EDA"/>
    <w:rsid w:val="003576CD"/>
    <w:rsid w:val="00360AA5"/>
    <w:rsid w:val="00360C6F"/>
    <w:rsid w:val="00360FA4"/>
    <w:rsid w:val="003623B1"/>
    <w:rsid w:val="003625E1"/>
    <w:rsid w:val="00362CCD"/>
    <w:rsid w:val="00362D07"/>
    <w:rsid w:val="00362FE1"/>
    <w:rsid w:val="0036339A"/>
    <w:rsid w:val="00363403"/>
    <w:rsid w:val="0036474A"/>
    <w:rsid w:val="00365053"/>
    <w:rsid w:val="003661B3"/>
    <w:rsid w:val="0036739B"/>
    <w:rsid w:val="003704E4"/>
    <w:rsid w:val="00370F26"/>
    <w:rsid w:val="003714B0"/>
    <w:rsid w:val="00371C8B"/>
    <w:rsid w:val="0037247E"/>
    <w:rsid w:val="00372898"/>
    <w:rsid w:val="00372A9C"/>
    <w:rsid w:val="00372EE9"/>
    <w:rsid w:val="003736E8"/>
    <w:rsid w:val="00375304"/>
    <w:rsid w:val="00375803"/>
    <w:rsid w:val="00376606"/>
    <w:rsid w:val="00376DA0"/>
    <w:rsid w:val="003775C8"/>
    <w:rsid w:val="003814C6"/>
    <w:rsid w:val="00381F1E"/>
    <w:rsid w:val="003828AF"/>
    <w:rsid w:val="00383DB2"/>
    <w:rsid w:val="00383F19"/>
    <w:rsid w:val="00385BC4"/>
    <w:rsid w:val="0038720D"/>
    <w:rsid w:val="00387FFE"/>
    <w:rsid w:val="00391105"/>
    <w:rsid w:val="00391231"/>
    <w:rsid w:val="00391295"/>
    <w:rsid w:val="00391330"/>
    <w:rsid w:val="00391788"/>
    <w:rsid w:val="0039199B"/>
    <w:rsid w:val="00393120"/>
    <w:rsid w:val="00395042"/>
    <w:rsid w:val="003963F9"/>
    <w:rsid w:val="00396E91"/>
    <w:rsid w:val="003973D2"/>
    <w:rsid w:val="003977D5"/>
    <w:rsid w:val="003A0001"/>
    <w:rsid w:val="003A13B8"/>
    <w:rsid w:val="003A1974"/>
    <w:rsid w:val="003A25F6"/>
    <w:rsid w:val="003A293B"/>
    <w:rsid w:val="003A3463"/>
    <w:rsid w:val="003A3B53"/>
    <w:rsid w:val="003A3BD6"/>
    <w:rsid w:val="003A4427"/>
    <w:rsid w:val="003A6820"/>
    <w:rsid w:val="003A6C81"/>
    <w:rsid w:val="003A6ED3"/>
    <w:rsid w:val="003A7710"/>
    <w:rsid w:val="003A78E4"/>
    <w:rsid w:val="003A79C8"/>
    <w:rsid w:val="003B1B06"/>
    <w:rsid w:val="003B2E9D"/>
    <w:rsid w:val="003B34D0"/>
    <w:rsid w:val="003B4599"/>
    <w:rsid w:val="003B4FBF"/>
    <w:rsid w:val="003B5BBB"/>
    <w:rsid w:val="003B6E46"/>
    <w:rsid w:val="003B6EFD"/>
    <w:rsid w:val="003B7012"/>
    <w:rsid w:val="003B7197"/>
    <w:rsid w:val="003C0527"/>
    <w:rsid w:val="003C0F04"/>
    <w:rsid w:val="003C1448"/>
    <w:rsid w:val="003C239B"/>
    <w:rsid w:val="003C3712"/>
    <w:rsid w:val="003C374E"/>
    <w:rsid w:val="003C37DB"/>
    <w:rsid w:val="003C4408"/>
    <w:rsid w:val="003C5548"/>
    <w:rsid w:val="003C5AA5"/>
    <w:rsid w:val="003C5E3A"/>
    <w:rsid w:val="003C72D2"/>
    <w:rsid w:val="003C778E"/>
    <w:rsid w:val="003C7832"/>
    <w:rsid w:val="003C7DFB"/>
    <w:rsid w:val="003C7E43"/>
    <w:rsid w:val="003D2114"/>
    <w:rsid w:val="003D2A90"/>
    <w:rsid w:val="003D4794"/>
    <w:rsid w:val="003D5612"/>
    <w:rsid w:val="003D56CD"/>
    <w:rsid w:val="003D5A74"/>
    <w:rsid w:val="003D6D7E"/>
    <w:rsid w:val="003D77B1"/>
    <w:rsid w:val="003D7CBB"/>
    <w:rsid w:val="003E23B7"/>
    <w:rsid w:val="003E306B"/>
    <w:rsid w:val="003E36D8"/>
    <w:rsid w:val="003E3BA4"/>
    <w:rsid w:val="003E3DAF"/>
    <w:rsid w:val="003E4C94"/>
    <w:rsid w:val="003E55CF"/>
    <w:rsid w:val="003E561B"/>
    <w:rsid w:val="003E5FF3"/>
    <w:rsid w:val="003E6CBD"/>
    <w:rsid w:val="003E7238"/>
    <w:rsid w:val="003E72C5"/>
    <w:rsid w:val="003E7490"/>
    <w:rsid w:val="003E7E16"/>
    <w:rsid w:val="003F1B5C"/>
    <w:rsid w:val="003F1E2B"/>
    <w:rsid w:val="003F2765"/>
    <w:rsid w:val="003F27EF"/>
    <w:rsid w:val="003F557C"/>
    <w:rsid w:val="003F593E"/>
    <w:rsid w:val="003F6147"/>
    <w:rsid w:val="003F666B"/>
    <w:rsid w:val="003F7ABF"/>
    <w:rsid w:val="00400136"/>
    <w:rsid w:val="0040125F"/>
    <w:rsid w:val="00401D53"/>
    <w:rsid w:val="00402BF4"/>
    <w:rsid w:val="00403BC3"/>
    <w:rsid w:val="00403D55"/>
    <w:rsid w:val="004049C0"/>
    <w:rsid w:val="00404DDA"/>
    <w:rsid w:val="00405140"/>
    <w:rsid w:val="004055D1"/>
    <w:rsid w:val="00405C5B"/>
    <w:rsid w:val="0040604A"/>
    <w:rsid w:val="004065CD"/>
    <w:rsid w:val="0040663A"/>
    <w:rsid w:val="00406C67"/>
    <w:rsid w:val="00407245"/>
    <w:rsid w:val="00407FD7"/>
    <w:rsid w:val="00410777"/>
    <w:rsid w:val="00410B94"/>
    <w:rsid w:val="00411D11"/>
    <w:rsid w:val="00412460"/>
    <w:rsid w:val="00412E0F"/>
    <w:rsid w:val="004137E3"/>
    <w:rsid w:val="00414022"/>
    <w:rsid w:val="00414191"/>
    <w:rsid w:val="00414397"/>
    <w:rsid w:val="00414ECA"/>
    <w:rsid w:val="004156E0"/>
    <w:rsid w:val="00417F0F"/>
    <w:rsid w:val="00420711"/>
    <w:rsid w:val="00420771"/>
    <w:rsid w:val="00421036"/>
    <w:rsid w:val="0042175E"/>
    <w:rsid w:val="004219E2"/>
    <w:rsid w:val="004223E6"/>
    <w:rsid w:val="0042286D"/>
    <w:rsid w:val="00422D8C"/>
    <w:rsid w:val="004236D6"/>
    <w:rsid w:val="00423D0D"/>
    <w:rsid w:val="0042503F"/>
    <w:rsid w:val="00426B8F"/>
    <w:rsid w:val="00427036"/>
    <w:rsid w:val="00427279"/>
    <w:rsid w:val="00427758"/>
    <w:rsid w:val="00427796"/>
    <w:rsid w:val="00430BFC"/>
    <w:rsid w:val="00430DC5"/>
    <w:rsid w:val="00430E1F"/>
    <w:rsid w:val="004313B0"/>
    <w:rsid w:val="00431AA2"/>
    <w:rsid w:val="00431D16"/>
    <w:rsid w:val="00431FFF"/>
    <w:rsid w:val="00432B7B"/>
    <w:rsid w:val="00432BEA"/>
    <w:rsid w:val="00432DA4"/>
    <w:rsid w:val="00434415"/>
    <w:rsid w:val="00434529"/>
    <w:rsid w:val="004353E4"/>
    <w:rsid w:val="004361DD"/>
    <w:rsid w:val="00436D8E"/>
    <w:rsid w:val="004372FA"/>
    <w:rsid w:val="00437668"/>
    <w:rsid w:val="00437C5A"/>
    <w:rsid w:val="004402A7"/>
    <w:rsid w:val="00440F1C"/>
    <w:rsid w:val="0044123C"/>
    <w:rsid w:val="0044222A"/>
    <w:rsid w:val="004439A3"/>
    <w:rsid w:val="004439D5"/>
    <w:rsid w:val="0044512F"/>
    <w:rsid w:val="00445320"/>
    <w:rsid w:val="0044705A"/>
    <w:rsid w:val="004474E8"/>
    <w:rsid w:val="0045029C"/>
    <w:rsid w:val="0045040B"/>
    <w:rsid w:val="00451ADD"/>
    <w:rsid w:val="00452B36"/>
    <w:rsid w:val="0045339E"/>
    <w:rsid w:val="004536D3"/>
    <w:rsid w:val="0045396D"/>
    <w:rsid w:val="00453B32"/>
    <w:rsid w:val="00455410"/>
    <w:rsid w:val="00455824"/>
    <w:rsid w:val="0045796B"/>
    <w:rsid w:val="00457D26"/>
    <w:rsid w:val="00460280"/>
    <w:rsid w:val="0046029F"/>
    <w:rsid w:val="00461440"/>
    <w:rsid w:val="0046179F"/>
    <w:rsid w:val="00461921"/>
    <w:rsid w:val="0046332B"/>
    <w:rsid w:val="004657D8"/>
    <w:rsid w:val="00465AF6"/>
    <w:rsid w:val="0046696F"/>
    <w:rsid w:val="00466DF7"/>
    <w:rsid w:val="00466FC4"/>
    <w:rsid w:val="00467009"/>
    <w:rsid w:val="004670BD"/>
    <w:rsid w:val="004679C4"/>
    <w:rsid w:val="00470946"/>
    <w:rsid w:val="00470C03"/>
    <w:rsid w:val="00470ED6"/>
    <w:rsid w:val="00471F22"/>
    <w:rsid w:val="0047214A"/>
    <w:rsid w:val="0047233A"/>
    <w:rsid w:val="00473947"/>
    <w:rsid w:val="00473BAD"/>
    <w:rsid w:val="00474899"/>
    <w:rsid w:val="004751EB"/>
    <w:rsid w:val="00475B3D"/>
    <w:rsid w:val="0047617B"/>
    <w:rsid w:val="00476BE6"/>
    <w:rsid w:val="00476FFA"/>
    <w:rsid w:val="00481076"/>
    <w:rsid w:val="004811D7"/>
    <w:rsid w:val="00482351"/>
    <w:rsid w:val="0048290C"/>
    <w:rsid w:val="00483C89"/>
    <w:rsid w:val="0048427F"/>
    <w:rsid w:val="004849BC"/>
    <w:rsid w:val="004852A6"/>
    <w:rsid w:val="0048546E"/>
    <w:rsid w:val="0048673B"/>
    <w:rsid w:val="00487C9C"/>
    <w:rsid w:val="00487E2B"/>
    <w:rsid w:val="00490821"/>
    <w:rsid w:val="00490B88"/>
    <w:rsid w:val="00491D56"/>
    <w:rsid w:val="00492472"/>
    <w:rsid w:val="00493FCC"/>
    <w:rsid w:val="0049418A"/>
    <w:rsid w:val="004944EE"/>
    <w:rsid w:val="004944F8"/>
    <w:rsid w:val="00494A24"/>
    <w:rsid w:val="004959B7"/>
    <w:rsid w:val="00496980"/>
    <w:rsid w:val="00496D20"/>
    <w:rsid w:val="00497CBC"/>
    <w:rsid w:val="004A180B"/>
    <w:rsid w:val="004A1C4B"/>
    <w:rsid w:val="004A1C87"/>
    <w:rsid w:val="004A32D3"/>
    <w:rsid w:val="004A38EB"/>
    <w:rsid w:val="004A3991"/>
    <w:rsid w:val="004A4A26"/>
    <w:rsid w:val="004A55A2"/>
    <w:rsid w:val="004A6302"/>
    <w:rsid w:val="004A696B"/>
    <w:rsid w:val="004B0EC4"/>
    <w:rsid w:val="004B1509"/>
    <w:rsid w:val="004B173E"/>
    <w:rsid w:val="004B1AFC"/>
    <w:rsid w:val="004B21A2"/>
    <w:rsid w:val="004B2A63"/>
    <w:rsid w:val="004B3B7D"/>
    <w:rsid w:val="004B3CEA"/>
    <w:rsid w:val="004B47DF"/>
    <w:rsid w:val="004B67D5"/>
    <w:rsid w:val="004B6E37"/>
    <w:rsid w:val="004B7A17"/>
    <w:rsid w:val="004B7BD7"/>
    <w:rsid w:val="004C0D00"/>
    <w:rsid w:val="004C124B"/>
    <w:rsid w:val="004C1BBE"/>
    <w:rsid w:val="004C1CE6"/>
    <w:rsid w:val="004C2232"/>
    <w:rsid w:val="004C33B6"/>
    <w:rsid w:val="004C33D4"/>
    <w:rsid w:val="004C4661"/>
    <w:rsid w:val="004C4AC3"/>
    <w:rsid w:val="004C4EFA"/>
    <w:rsid w:val="004C5EA1"/>
    <w:rsid w:val="004C686B"/>
    <w:rsid w:val="004C6FA4"/>
    <w:rsid w:val="004D0220"/>
    <w:rsid w:val="004D17B4"/>
    <w:rsid w:val="004D1A34"/>
    <w:rsid w:val="004D1B1F"/>
    <w:rsid w:val="004D234E"/>
    <w:rsid w:val="004D24BD"/>
    <w:rsid w:val="004D2697"/>
    <w:rsid w:val="004D316A"/>
    <w:rsid w:val="004D34C9"/>
    <w:rsid w:val="004D3BB4"/>
    <w:rsid w:val="004D3D58"/>
    <w:rsid w:val="004D41A4"/>
    <w:rsid w:val="004D5F3E"/>
    <w:rsid w:val="004D61E8"/>
    <w:rsid w:val="004D6217"/>
    <w:rsid w:val="004D6593"/>
    <w:rsid w:val="004D6618"/>
    <w:rsid w:val="004D697C"/>
    <w:rsid w:val="004D6FB2"/>
    <w:rsid w:val="004D7F35"/>
    <w:rsid w:val="004E0A27"/>
    <w:rsid w:val="004E201B"/>
    <w:rsid w:val="004E22EA"/>
    <w:rsid w:val="004E5109"/>
    <w:rsid w:val="004E56BB"/>
    <w:rsid w:val="004E604A"/>
    <w:rsid w:val="004E6149"/>
    <w:rsid w:val="004E644C"/>
    <w:rsid w:val="004E75A1"/>
    <w:rsid w:val="004E76DE"/>
    <w:rsid w:val="004F009F"/>
    <w:rsid w:val="004F02A7"/>
    <w:rsid w:val="004F0EB8"/>
    <w:rsid w:val="004F10C2"/>
    <w:rsid w:val="004F1532"/>
    <w:rsid w:val="004F1CAA"/>
    <w:rsid w:val="004F3190"/>
    <w:rsid w:val="004F39B3"/>
    <w:rsid w:val="004F3F1E"/>
    <w:rsid w:val="004F479D"/>
    <w:rsid w:val="004F5860"/>
    <w:rsid w:val="004F5F4E"/>
    <w:rsid w:val="004F6D0E"/>
    <w:rsid w:val="00500116"/>
    <w:rsid w:val="00500DB5"/>
    <w:rsid w:val="0050112A"/>
    <w:rsid w:val="005013AA"/>
    <w:rsid w:val="00503AF4"/>
    <w:rsid w:val="00503DB9"/>
    <w:rsid w:val="005042F3"/>
    <w:rsid w:val="00505901"/>
    <w:rsid w:val="00505B03"/>
    <w:rsid w:val="005063C3"/>
    <w:rsid w:val="00506712"/>
    <w:rsid w:val="00506A76"/>
    <w:rsid w:val="00507157"/>
    <w:rsid w:val="0050715F"/>
    <w:rsid w:val="005103FC"/>
    <w:rsid w:val="005115BF"/>
    <w:rsid w:val="005116F5"/>
    <w:rsid w:val="005119C7"/>
    <w:rsid w:val="00511EBF"/>
    <w:rsid w:val="005127FC"/>
    <w:rsid w:val="00512AAB"/>
    <w:rsid w:val="005135FF"/>
    <w:rsid w:val="00513B82"/>
    <w:rsid w:val="0051461D"/>
    <w:rsid w:val="00514697"/>
    <w:rsid w:val="00514DFE"/>
    <w:rsid w:val="005161ED"/>
    <w:rsid w:val="00516EDA"/>
    <w:rsid w:val="0051749A"/>
    <w:rsid w:val="005202CC"/>
    <w:rsid w:val="00520CA2"/>
    <w:rsid w:val="00520D01"/>
    <w:rsid w:val="0052167A"/>
    <w:rsid w:val="005216BD"/>
    <w:rsid w:val="00522163"/>
    <w:rsid w:val="00522F62"/>
    <w:rsid w:val="00523061"/>
    <w:rsid w:val="00523201"/>
    <w:rsid w:val="00523711"/>
    <w:rsid w:val="00526A41"/>
    <w:rsid w:val="00531DA3"/>
    <w:rsid w:val="00532CA2"/>
    <w:rsid w:val="00533A1C"/>
    <w:rsid w:val="005342BF"/>
    <w:rsid w:val="005343E5"/>
    <w:rsid w:val="005345E6"/>
    <w:rsid w:val="00534F60"/>
    <w:rsid w:val="00535580"/>
    <w:rsid w:val="00535B40"/>
    <w:rsid w:val="005367E5"/>
    <w:rsid w:val="00536CC1"/>
    <w:rsid w:val="00537189"/>
    <w:rsid w:val="00541AC1"/>
    <w:rsid w:val="00543131"/>
    <w:rsid w:val="00544FF0"/>
    <w:rsid w:val="0054523F"/>
    <w:rsid w:val="0054557C"/>
    <w:rsid w:val="00546ACB"/>
    <w:rsid w:val="005472F2"/>
    <w:rsid w:val="0054738D"/>
    <w:rsid w:val="005501A1"/>
    <w:rsid w:val="005504F9"/>
    <w:rsid w:val="00550648"/>
    <w:rsid w:val="00551659"/>
    <w:rsid w:val="00551CB8"/>
    <w:rsid w:val="0055231A"/>
    <w:rsid w:val="0055274F"/>
    <w:rsid w:val="005542C0"/>
    <w:rsid w:val="00554E93"/>
    <w:rsid w:val="00554F5B"/>
    <w:rsid w:val="00555052"/>
    <w:rsid w:val="0055628F"/>
    <w:rsid w:val="00556F05"/>
    <w:rsid w:val="00557EA3"/>
    <w:rsid w:val="00557EE3"/>
    <w:rsid w:val="00560CAB"/>
    <w:rsid w:val="0056102C"/>
    <w:rsid w:val="005635A1"/>
    <w:rsid w:val="005638B8"/>
    <w:rsid w:val="00563C96"/>
    <w:rsid w:val="00563E05"/>
    <w:rsid w:val="00565AB9"/>
    <w:rsid w:val="00565B5A"/>
    <w:rsid w:val="00565CE5"/>
    <w:rsid w:val="00566DAD"/>
    <w:rsid w:val="005711E4"/>
    <w:rsid w:val="00572D38"/>
    <w:rsid w:val="005732CC"/>
    <w:rsid w:val="0057363B"/>
    <w:rsid w:val="00575B00"/>
    <w:rsid w:val="00575C11"/>
    <w:rsid w:val="00575EE2"/>
    <w:rsid w:val="005766FA"/>
    <w:rsid w:val="00576700"/>
    <w:rsid w:val="00577760"/>
    <w:rsid w:val="005805C6"/>
    <w:rsid w:val="0058085D"/>
    <w:rsid w:val="0058222E"/>
    <w:rsid w:val="00583E60"/>
    <w:rsid w:val="00584C35"/>
    <w:rsid w:val="005854DA"/>
    <w:rsid w:val="00585C7C"/>
    <w:rsid w:val="00585F03"/>
    <w:rsid w:val="00586591"/>
    <w:rsid w:val="005866E7"/>
    <w:rsid w:val="00586849"/>
    <w:rsid w:val="0058729D"/>
    <w:rsid w:val="00587DCB"/>
    <w:rsid w:val="005921FD"/>
    <w:rsid w:val="00592E1E"/>
    <w:rsid w:val="00593161"/>
    <w:rsid w:val="00593D25"/>
    <w:rsid w:val="00595790"/>
    <w:rsid w:val="00595D8A"/>
    <w:rsid w:val="00596A3F"/>
    <w:rsid w:val="00596EB2"/>
    <w:rsid w:val="005970F9"/>
    <w:rsid w:val="00597186"/>
    <w:rsid w:val="0059739C"/>
    <w:rsid w:val="0059753F"/>
    <w:rsid w:val="005A10BC"/>
    <w:rsid w:val="005A2747"/>
    <w:rsid w:val="005A2C7A"/>
    <w:rsid w:val="005A2CF8"/>
    <w:rsid w:val="005A3019"/>
    <w:rsid w:val="005A43A1"/>
    <w:rsid w:val="005A4921"/>
    <w:rsid w:val="005A4A70"/>
    <w:rsid w:val="005A6185"/>
    <w:rsid w:val="005B0915"/>
    <w:rsid w:val="005B0CD1"/>
    <w:rsid w:val="005B1257"/>
    <w:rsid w:val="005B1E4E"/>
    <w:rsid w:val="005B3296"/>
    <w:rsid w:val="005B3508"/>
    <w:rsid w:val="005B3A1E"/>
    <w:rsid w:val="005B3A90"/>
    <w:rsid w:val="005B3CB8"/>
    <w:rsid w:val="005B3EC1"/>
    <w:rsid w:val="005B4170"/>
    <w:rsid w:val="005B5820"/>
    <w:rsid w:val="005B6D97"/>
    <w:rsid w:val="005B6E63"/>
    <w:rsid w:val="005B7BF7"/>
    <w:rsid w:val="005C0DB1"/>
    <w:rsid w:val="005C1947"/>
    <w:rsid w:val="005C224B"/>
    <w:rsid w:val="005C4B75"/>
    <w:rsid w:val="005C4F86"/>
    <w:rsid w:val="005C5F17"/>
    <w:rsid w:val="005C68D7"/>
    <w:rsid w:val="005C7528"/>
    <w:rsid w:val="005D0044"/>
    <w:rsid w:val="005D036E"/>
    <w:rsid w:val="005D0BAD"/>
    <w:rsid w:val="005D169D"/>
    <w:rsid w:val="005D1746"/>
    <w:rsid w:val="005D1D24"/>
    <w:rsid w:val="005D28A4"/>
    <w:rsid w:val="005D2D56"/>
    <w:rsid w:val="005D3577"/>
    <w:rsid w:val="005D5DB3"/>
    <w:rsid w:val="005D6838"/>
    <w:rsid w:val="005D69FE"/>
    <w:rsid w:val="005D786C"/>
    <w:rsid w:val="005D7CFB"/>
    <w:rsid w:val="005E0DA1"/>
    <w:rsid w:val="005E19F6"/>
    <w:rsid w:val="005E2011"/>
    <w:rsid w:val="005E2277"/>
    <w:rsid w:val="005E27CE"/>
    <w:rsid w:val="005E422E"/>
    <w:rsid w:val="005E4D3C"/>
    <w:rsid w:val="005E51A1"/>
    <w:rsid w:val="005E581E"/>
    <w:rsid w:val="005E59ED"/>
    <w:rsid w:val="005E5F18"/>
    <w:rsid w:val="005E60EC"/>
    <w:rsid w:val="005E6CF4"/>
    <w:rsid w:val="005E75BB"/>
    <w:rsid w:val="005E7A67"/>
    <w:rsid w:val="005E7A6F"/>
    <w:rsid w:val="005F0299"/>
    <w:rsid w:val="005F0D49"/>
    <w:rsid w:val="005F1E17"/>
    <w:rsid w:val="005F1EFA"/>
    <w:rsid w:val="005F29C0"/>
    <w:rsid w:val="005F34AA"/>
    <w:rsid w:val="005F40B5"/>
    <w:rsid w:val="005F5876"/>
    <w:rsid w:val="005F7395"/>
    <w:rsid w:val="005F77C4"/>
    <w:rsid w:val="005F7A81"/>
    <w:rsid w:val="005F7AF9"/>
    <w:rsid w:val="006002E2"/>
    <w:rsid w:val="00600CCB"/>
    <w:rsid w:val="00600E3E"/>
    <w:rsid w:val="00601890"/>
    <w:rsid w:val="006025BE"/>
    <w:rsid w:val="0060390C"/>
    <w:rsid w:val="00604317"/>
    <w:rsid w:val="006047B7"/>
    <w:rsid w:val="00604BEB"/>
    <w:rsid w:val="00604DA5"/>
    <w:rsid w:val="00604DDA"/>
    <w:rsid w:val="00604E8B"/>
    <w:rsid w:val="006057ED"/>
    <w:rsid w:val="00606576"/>
    <w:rsid w:val="00606C4E"/>
    <w:rsid w:val="00606C9F"/>
    <w:rsid w:val="00607928"/>
    <w:rsid w:val="006079B6"/>
    <w:rsid w:val="00607F01"/>
    <w:rsid w:val="0061083B"/>
    <w:rsid w:val="00610957"/>
    <w:rsid w:val="00611BB2"/>
    <w:rsid w:val="00611D91"/>
    <w:rsid w:val="006125FA"/>
    <w:rsid w:val="00612FA5"/>
    <w:rsid w:val="006142E2"/>
    <w:rsid w:val="00614384"/>
    <w:rsid w:val="00615201"/>
    <w:rsid w:val="00615659"/>
    <w:rsid w:val="00616B72"/>
    <w:rsid w:val="006174B7"/>
    <w:rsid w:val="0061771A"/>
    <w:rsid w:val="00620415"/>
    <w:rsid w:val="00620739"/>
    <w:rsid w:val="00620BB4"/>
    <w:rsid w:val="00622EB3"/>
    <w:rsid w:val="00623080"/>
    <w:rsid w:val="0062455D"/>
    <w:rsid w:val="006245D4"/>
    <w:rsid w:val="006246A8"/>
    <w:rsid w:val="00624C85"/>
    <w:rsid w:val="00624FD9"/>
    <w:rsid w:val="00625474"/>
    <w:rsid w:val="006264A5"/>
    <w:rsid w:val="0062732E"/>
    <w:rsid w:val="0062749A"/>
    <w:rsid w:val="006274E8"/>
    <w:rsid w:val="0062755A"/>
    <w:rsid w:val="00630F24"/>
    <w:rsid w:val="0063209B"/>
    <w:rsid w:val="006324DC"/>
    <w:rsid w:val="0063257E"/>
    <w:rsid w:val="0063276B"/>
    <w:rsid w:val="00633677"/>
    <w:rsid w:val="006337A1"/>
    <w:rsid w:val="0063464C"/>
    <w:rsid w:val="00634F1D"/>
    <w:rsid w:val="006351B8"/>
    <w:rsid w:val="006360E5"/>
    <w:rsid w:val="006364CE"/>
    <w:rsid w:val="00640028"/>
    <w:rsid w:val="00640EDE"/>
    <w:rsid w:val="00641AEE"/>
    <w:rsid w:val="00641DA5"/>
    <w:rsid w:val="00642172"/>
    <w:rsid w:val="00642751"/>
    <w:rsid w:val="00642C78"/>
    <w:rsid w:val="00643BEA"/>
    <w:rsid w:val="00645EFC"/>
    <w:rsid w:val="006468ED"/>
    <w:rsid w:val="00646B54"/>
    <w:rsid w:val="006470DD"/>
    <w:rsid w:val="00647C97"/>
    <w:rsid w:val="006503C5"/>
    <w:rsid w:val="00650943"/>
    <w:rsid w:val="00651EFB"/>
    <w:rsid w:val="0065248C"/>
    <w:rsid w:val="00654CE5"/>
    <w:rsid w:val="00654F2A"/>
    <w:rsid w:val="00655B54"/>
    <w:rsid w:val="00655BB9"/>
    <w:rsid w:val="006563A7"/>
    <w:rsid w:val="00656D4C"/>
    <w:rsid w:val="00656F65"/>
    <w:rsid w:val="006606D7"/>
    <w:rsid w:val="006615EF"/>
    <w:rsid w:val="0066203C"/>
    <w:rsid w:val="00662274"/>
    <w:rsid w:val="00662638"/>
    <w:rsid w:val="0066274E"/>
    <w:rsid w:val="00662CFC"/>
    <w:rsid w:val="00663108"/>
    <w:rsid w:val="00663CCB"/>
    <w:rsid w:val="006644F2"/>
    <w:rsid w:val="0066489F"/>
    <w:rsid w:val="00664B6E"/>
    <w:rsid w:val="00664E82"/>
    <w:rsid w:val="00664ECC"/>
    <w:rsid w:val="0066500C"/>
    <w:rsid w:val="00665245"/>
    <w:rsid w:val="00665A8A"/>
    <w:rsid w:val="00665E86"/>
    <w:rsid w:val="00666092"/>
    <w:rsid w:val="006660FC"/>
    <w:rsid w:val="006668B7"/>
    <w:rsid w:val="00667189"/>
    <w:rsid w:val="006672CA"/>
    <w:rsid w:val="0066754D"/>
    <w:rsid w:val="0066786A"/>
    <w:rsid w:val="00672B75"/>
    <w:rsid w:val="00673ACD"/>
    <w:rsid w:val="00674D0D"/>
    <w:rsid w:val="0067736C"/>
    <w:rsid w:val="006774F7"/>
    <w:rsid w:val="00677523"/>
    <w:rsid w:val="006775F0"/>
    <w:rsid w:val="006775F2"/>
    <w:rsid w:val="00677612"/>
    <w:rsid w:val="006801CB"/>
    <w:rsid w:val="00680604"/>
    <w:rsid w:val="00682B25"/>
    <w:rsid w:val="0068330A"/>
    <w:rsid w:val="006837AD"/>
    <w:rsid w:val="00683BCC"/>
    <w:rsid w:val="006847E6"/>
    <w:rsid w:val="00686071"/>
    <w:rsid w:val="00686443"/>
    <w:rsid w:val="00686E99"/>
    <w:rsid w:val="006879E2"/>
    <w:rsid w:val="00691FC7"/>
    <w:rsid w:val="00692369"/>
    <w:rsid w:val="00693C04"/>
    <w:rsid w:val="00693D26"/>
    <w:rsid w:val="00693F7A"/>
    <w:rsid w:val="0069485B"/>
    <w:rsid w:val="0069535B"/>
    <w:rsid w:val="00695CF0"/>
    <w:rsid w:val="00696111"/>
    <w:rsid w:val="00697129"/>
    <w:rsid w:val="00697F65"/>
    <w:rsid w:val="006A1040"/>
    <w:rsid w:val="006A2070"/>
    <w:rsid w:val="006A29B3"/>
    <w:rsid w:val="006A2A4E"/>
    <w:rsid w:val="006A2D8F"/>
    <w:rsid w:val="006A4CC2"/>
    <w:rsid w:val="006A57FC"/>
    <w:rsid w:val="006A6187"/>
    <w:rsid w:val="006A6FC3"/>
    <w:rsid w:val="006A7DC2"/>
    <w:rsid w:val="006A7EDA"/>
    <w:rsid w:val="006B2183"/>
    <w:rsid w:val="006B23AA"/>
    <w:rsid w:val="006B3458"/>
    <w:rsid w:val="006B3E0D"/>
    <w:rsid w:val="006B45C2"/>
    <w:rsid w:val="006B4779"/>
    <w:rsid w:val="006B58B9"/>
    <w:rsid w:val="006B7F5F"/>
    <w:rsid w:val="006C0E64"/>
    <w:rsid w:val="006C1628"/>
    <w:rsid w:val="006C1EAD"/>
    <w:rsid w:val="006C202B"/>
    <w:rsid w:val="006C39FE"/>
    <w:rsid w:val="006C4351"/>
    <w:rsid w:val="006C560C"/>
    <w:rsid w:val="006C58D3"/>
    <w:rsid w:val="006C5DF7"/>
    <w:rsid w:val="006C74A3"/>
    <w:rsid w:val="006C7E38"/>
    <w:rsid w:val="006D1F2D"/>
    <w:rsid w:val="006D2A1E"/>
    <w:rsid w:val="006D2F88"/>
    <w:rsid w:val="006D40D7"/>
    <w:rsid w:val="006D4119"/>
    <w:rsid w:val="006D493C"/>
    <w:rsid w:val="006D498F"/>
    <w:rsid w:val="006D540D"/>
    <w:rsid w:val="006D5442"/>
    <w:rsid w:val="006D669B"/>
    <w:rsid w:val="006D67DF"/>
    <w:rsid w:val="006D71E0"/>
    <w:rsid w:val="006D7F24"/>
    <w:rsid w:val="006E00A7"/>
    <w:rsid w:val="006E0417"/>
    <w:rsid w:val="006E0605"/>
    <w:rsid w:val="006E12C9"/>
    <w:rsid w:val="006E2204"/>
    <w:rsid w:val="006E3A02"/>
    <w:rsid w:val="006E3B9C"/>
    <w:rsid w:val="006E5B1D"/>
    <w:rsid w:val="006E5EF7"/>
    <w:rsid w:val="006E5FF0"/>
    <w:rsid w:val="006E7816"/>
    <w:rsid w:val="006F0150"/>
    <w:rsid w:val="006F03A7"/>
    <w:rsid w:val="006F0C5D"/>
    <w:rsid w:val="006F1353"/>
    <w:rsid w:val="006F19C3"/>
    <w:rsid w:val="006F20F8"/>
    <w:rsid w:val="006F2307"/>
    <w:rsid w:val="006F3744"/>
    <w:rsid w:val="006F3822"/>
    <w:rsid w:val="006F39E9"/>
    <w:rsid w:val="006F3C88"/>
    <w:rsid w:val="0070096C"/>
    <w:rsid w:val="007012E7"/>
    <w:rsid w:val="007017ED"/>
    <w:rsid w:val="00701B69"/>
    <w:rsid w:val="007024D1"/>
    <w:rsid w:val="0070397C"/>
    <w:rsid w:val="0070457B"/>
    <w:rsid w:val="00704BB6"/>
    <w:rsid w:val="00704F5D"/>
    <w:rsid w:val="00705A3F"/>
    <w:rsid w:val="00707FBA"/>
    <w:rsid w:val="0071081E"/>
    <w:rsid w:val="00710956"/>
    <w:rsid w:val="0071342D"/>
    <w:rsid w:val="00713F66"/>
    <w:rsid w:val="007141DD"/>
    <w:rsid w:val="0071792F"/>
    <w:rsid w:val="00720095"/>
    <w:rsid w:val="007207F1"/>
    <w:rsid w:val="00721F45"/>
    <w:rsid w:val="007223C8"/>
    <w:rsid w:val="00722603"/>
    <w:rsid w:val="0072292A"/>
    <w:rsid w:val="00723726"/>
    <w:rsid w:val="00724AF2"/>
    <w:rsid w:val="00724F36"/>
    <w:rsid w:val="00725DDF"/>
    <w:rsid w:val="007266EE"/>
    <w:rsid w:val="00727191"/>
    <w:rsid w:val="00727697"/>
    <w:rsid w:val="00730AF5"/>
    <w:rsid w:val="00730E9F"/>
    <w:rsid w:val="00731608"/>
    <w:rsid w:val="0073178D"/>
    <w:rsid w:val="0073208D"/>
    <w:rsid w:val="00732525"/>
    <w:rsid w:val="007326CD"/>
    <w:rsid w:val="00732D1B"/>
    <w:rsid w:val="00732D6C"/>
    <w:rsid w:val="007335B8"/>
    <w:rsid w:val="0073416A"/>
    <w:rsid w:val="007350B4"/>
    <w:rsid w:val="007350E8"/>
    <w:rsid w:val="00736279"/>
    <w:rsid w:val="0074049D"/>
    <w:rsid w:val="007413CA"/>
    <w:rsid w:val="00741873"/>
    <w:rsid w:val="00742BF9"/>
    <w:rsid w:val="00745268"/>
    <w:rsid w:val="00745FEC"/>
    <w:rsid w:val="00750689"/>
    <w:rsid w:val="00751EFA"/>
    <w:rsid w:val="0075273B"/>
    <w:rsid w:val="00752EA0"/>
    <w:rsid w:val="007542A8"/>
    <w:rsid w:val="00754434"/>
    <w:rsid w:val="0075470F"/>
    <w:rsid w:val="0075494D"/>
    <w:rsid w:val="00756B82"/>
    <w:rsid w:val="00757199"/>
    <w:rsid w:val="007571AC"/>
    <w:rsid w:val="00757E02"/>
    <w:rsid w:val="007607E0"/>
    <w:rsid w:val="00760BA4"/>
    <w:rsid w:val="00760D4B"/>
    <w:rsid w:val="00761F3D"/>
    <w:rsid w:val="00762BF2"/>
    <w:rsid w:val="00763B8F"/>
    <w:rsid w:val="0076416F"/>
    <w:rsid w:val="0076456D"/>
    <w:rsid w:val="00764988"/>
    <w:rsid w:val="00765107"/>
    <w:rsid w:val="0076636B"/>
    <w:rsid w:val="00767A06"/>
    <w:rsid w:val="0077044A"/>
    <w:rsid w:val="00771331"/>
    <w:rsid w:val="007713F4"/>
    <w:rsid w:val="00771D9A"/>
    <w:rsid w:val="007727F6"/>
    <w:rsid w:val="0077285B"/>
    <w:rsid w:val="00773C05"/>
    <w:rsid w:val="007741A1"/>
    <w:rsid w:val="00775543"/>
    <w:rsid w:val="007761FC"/>
    <w:rsid w:val="00776938"/>
    <w:rsid w:val="00780E10"/>
    <w:rsid w:val="007811E2"/>
    <w:rsid w:val="007823A5"/>
    <w:rsid w:val="007831BD"/>
    <w:rsid w:val="007852B4"/>
    <w:rsid w:val="0078586B"/>
    <w:rsid w:val="00786009"/>
    <w:rsid w:val="00786924"/>
    <w:rsid w:val="00786B65"/>
    <w:rsid w:val="00787993"/>
    <w:rsid w:val="0079003E"/>
    <w:rsid w:val="0079090C"/>
    <w:rsid w:val="00790A98"/>
    <w:rsid w:val="007914E5"/>
    <w:rsid w:val="00791E2B"/>
    <w:rsid w:val="00791E35"/>
    <w:rsid w:val="0079234A"/>
    <w:rsid w:val="00792445"/>
    <w:rsid w:val="00792985"/>
    <w:rsid w:val="00793AA6"/>
    <w:rsid w:val="00793C8A"/>
    <w:rsid w:val="00794FEB"/>
    <w:rsid w:val="00795314"/>
    <w:rsid w:val="00795B57"/>
    <w:rsid w:val="00795D12"/>
    <w:rsid w:val="00796DAA"/>
    <w:rsid w:val="00797163"/>
    <w:rsid w:val="007A0412"/>
    <w:rsid w:val="007A08B1"/>
    <w:rsid w:val="007A3153"/>
    <w:rsid w:val="007A384F"/>
    <w:rsid w:val="007A3970"/>
    <w:rsid w:val="007A3AE2"/>
    <w:rsid w:val="007A4054"/>
    <w:rsid w:val="007A52F4"/>
    <w:rsid w:val="007A5F71"/>
    <w:rsid w:val="007A64B8"/>
    <w:rsid w:val="007A6C63"/>
    <w:rsid w:val="007A73C8"/>
    <w:rsid w:val="007A743F"/>
    <w:rsid w:val="007A778B"/>
    <w:rsid w:val="007A79DB"/>
    <w:rsid w:val="007B04A3"/>
    <w:rsid w:val="007B0517"/>
    <w:rsid w:val="007B0854"/>
    <w:rsid w:val="007B23A2"/>
    <w:rsid w:val="007B26D8"/>
    <w:rsid w:val="007B2713"/>
    <w:rsid w:val="007B2B8E"/>
    <w:rsid w:val="007B3278"/>
    <w:rsid w:val="007B57BA"/>
    <w:rsid w:val="007B5C45"/>
    <w:rsid w:val="007B5C85"/>
    <w:rsid w:val="007B698D"/>
    <w:rsid w:val="007B700C"/>
    <w:rsid w:val="007B73D4"/>
    <w:rsid w:val="007B74E6"/>
    <w:rsid w:val="007C02FB"/>
    <w:rsid w:val="007C06DB"/>
    <w:rsid w:val="007C0E54"/>
    <w:rsid w:val="007C1AD3"/>
    <w:rsid w:val="007C303A"/>
    <w:rsid w:val="007C3198"/>
    <w:rsid w:val="007C32A1"/>
    <w:rsid w:val="007C434E"/>
    <w:rsid w:val="007C53E7"/>
    <w:rsid w:val="007C5DEB"/>
    <w:rsid w:val="007C687E"/>
    <w:rsid w:val="007C6C5C"/>
    <w:rsid w:val="007D050B"/>
    <w:rsid w:val="007D09BF"/>
    <w:rsid w:val="007D0AEA"/>
    <w:rsid w:val="007D1BFE"/>
    <w:rsid w:val="007D24FE"/>
    <w:rsid w:val="007D3F37"/>
    <w:rsid w:val="007D5E48"/>
    <w:rsid w:val="007D60F6"/>
    <w:rsid w:val="007D6654"/>
    <w:rsid w:val="007D70A8"/>
    <w:rsid w:val="007D713E"/>
    <w:rsid w:val="007D791C"/>
    <w:rsid w:val="007D7C82"/>
    <w:rsid w:val="007D7D8D"/>
    <w:rsid w:val="007E04AF"/>
    <w:rsid w:val="007E0531"/>
    <w:rsid w:val="007E0BA1"/>
    <w:rsid w:val="007E13EA"/>
    <w:rsid w:val="007E2CC8"/>
    <w:rsid w:val="007E2EAA"/>
    <w:rsid w:val="007E35F7"/>
    <w:rsid w:val="007E391B"/>
    <w:rsid w:val="007E50A8"/>
    <w:rsid w:val="007E53D9"/>
    <w:rsid w:val="007E6090"/>
    <w:rsid w:val="007E6D58"/>
    <w:rsid w:val="007E71B1"/>
    <w:rsid w:val="007F1952"/>
    <w:rsid w:val="007F220F"/>
    <w:rsid w:val="007F2EEF"/>
    <w:rsid w:val="007F4EDD"/>
    <w:rsid w:val="007F4F60"/>
    <w:rsid w:val="007F53AC"/>
    <w:rsid w:val="007F64DF"/>
    <w:rsid w:val="007F6BC6"/>
    <w:rsid w:val="007F7201"/>
    <w:rsid w:val="007F73C2"/>
    <w:rsid w:val="007F7DF7"/>
    <w:rsid w:val="00800007"/>
    <w:rsid w:val="00800333"/>
    <w:rsid w:val="00800D64"/>
    <w:rsid w:val="00801C1A"/>
    <w:rsid w:val="00802458"/>
    <w:rsid w:val="00803C46"/>
    <w:rsid w:val="00803C8A"/>
    <w:rsid w:val="008044E0"/>
    <w:rsid w:val="00804808"/>
    <w:rsid w:val="0080579D"/>
    <w:rsid w:val="00807DC7"/>
    <w:rsid w:val="008108DB"/>
    <w:rsid w:val="00810B0A"/>
    <w:rsid w:val="0081143D"/>
    <w:rsid w:val="00811D40"/>
    <w:rsid w:val="008124B7"/>
    <w:rsid w:val="008148F2"/>
    <w:rsid w:val="00815DD1"/>
    <w:rsid w:val="0081666C"/>
    <w:rsid w:val="00816D31"/>
    <w:rsid w:val="0081753B"/>
    <w:rsid w:val="008176C7"/>
    <w:rsid w:val="00817A40"/>
    <w:rsid w:val="0082097A"/>
    <w:rsid w:val="0082152A"/>
    <w:rsid w:val="00821AB5"/>
    <w:rsid w:val="00822530"/>
    <w:rsid w:val="008237BB"/>
    <w:rsid w:val="00825EB6"/>
    <w:rsid w:val="008267A1"/>
    <w:rsid w:val="00827468"/>
    <w:rsid w:val="008276BB"/>
    <w:rsid w:val="00827CD7"/>
    <w:rsid w:val="00830610"/>
    <w:rsid w:val="0083145B"/>
    <w:rsid w:val="0083150E"/>
    <w:rsid w:val="008318F1"/>
    <w:rsid w:val="00831AE3"/>
    <w:rsid w:val="00831DCA"/>
    <w:rsid w:val="00833107"/>
    <w:rsid w:val="008334BB"/>
    <w:rsid w:val="00833840"/>
    <w:rsid w:val="00836154"/>
    <w:rsid w:val="00840767"/>
    <w:rsid w:val="008413B1"/>
    <w:rsid w:val="00841B30"/>
    <w:rsid w:val="008424AC"/>
    <w:rsid w:val="00842AE9"/>
    <w:rsid w:val="008432BF"/>
    <w:rsid w:val="00843F0F"/>
    <w:rsid w:val="00844925"/>
    <w:rsid w:val="00845BDE"/>
    <w:rsid w:val="00846DD4"/>
    <w:rsid w:val="00847BFE"/>
    <w:rsid w:val="008503AF"/>
    <w:rsid w:val="00850425"/>
    <w:rsid w:val="00851205"/>
    <w:rsid w:val="0085197C"/>
    <w:rsid w:val="0085254B"/>
    <w:rsid w:val="00853473"/>
    <w:rsid w:val="00853D65"/>
    <w:rsid w:val="00855F23"/>
    <w:rsid w:val="008562BD"/>
    <w:rsid w:val="008564E0"/>
    <w:rsid w:val="00856AAB"/>
    <w:rsid w:val="00856FEC"/>
    <w:rsid w:val="00857720"/>
    <w:rsid w:val="008579B1"/>
    <w:rsid w:val="008579E9"/>
    <w:rsid w:val="008606C1"/>
    <w:rsid w:val="008609F8"/>
    <w:rsid w:val="00860C38"/>
    <w:rsid w:val="00861D6C"/>
    <w:rsid w:val="008627F5"/>
    <w:rsid w:val="0086343E"/>
    <w:rsid w:val="00863B3E"/>
    <w:rsid w:val="00864019"/>
    <w:rsid w:val="00864334"/>
    <w:rsid w:val="00865143"/>
    <w:rsid w:val="00865F04"/>
    <w:rsid w:val="008664D5"/>
    <w:rsid w:val="00867D00"/>
    <w:rsid w:val="00871676"/>
    <w:rsid w:val="008717FC"/>
    <w:rsid w:val="00871E21"/>
    <w:rsid w:val="00872DEA"/>
    <w:rsid w:val="00874597"/>
    <w:rsid w:val="00874AEE"/>
    <w:rsid w:val="00875ED5"/>
    <w:rsid w:val="00875F50"/>
    <w:rsid w:val="0087621D"/>
    <w:rsid w:val="008775D6"/>
    <w:rsid w:val="00877B7A"/>
    <w:rsid w:val="00877C3E"/>
    <w:rsid w:val="00877E2B"/>
    <w:rsid w:val="0088078B"/>
    <w:rsid w:val="008808BE"/>
    <w:rsid w:val="00880C8E"/>
    <w:rsid w:val="00881E28"/>
    <w:rsid w:val="008821F0"/>
    <w:rsid w:val="0088410D"/>
    <w:rsid w:val="00884DFC"/>
    <w:rsid w:val="00885EDA"/>
    <w:rsid w:val="008868B8"/>
    <w:rsid w:val="00887107"/>
    <w:rsid w:val="008876CF"/>
    <w:rsid w:val="008878AC"/>
    <w:rsid w:val="00887A7F"/>
    <w:rsid w:val="00887AA0"/>
    <w:rsid w:val="0089166E"/>
    <w:rsid w:val="00891DF4"/>
    <w:rsid w:val="0089209A"/>
    <w:rsid w:val="008921D4"/>
    <w:rsid w:val="0089223E"/>
    <w:rsid w:val="0089236E"/>
    <w:rsid w:val="00893109"/>
    <w:rsid w:val="00893443"/>
    <w:rsid w:val="008934D0"/>
    <w:rsid w:val="00893A84"/>
    <w:rsid w:val="00893C84"/>
    <w:rsid w:val="00893D7B"/>
    <w:rsid w:val="00894073"/>
    <w:rsid w:val="008948E5"/>
    <w:rsid w:val="00894A81"/>
    <w:rsid w:val="008953EC"/>
    <w:rsid w:val="0089546C"/>
    <w:rsid w:val="00895D10"/>
    <w:rsid w:val="008964B3"/>
    <w:rsid w:val="008968AE"/>
    <w:rsid w:val="00897173"/>
    <w:rsid w:val="008975D7"/>
    <w:rsid w:val="00897845"/>
    <w:rsid w:val="00897AE8"/>
    <w:rsid w:val="008A0375"/>
    <w:rsid w:val="008A0D8D"/>
    <w:rsid w:val="008A1593"/>
    <w:rsid w:val="008A17E3"/>
    <w:rsid w:val="008A18F4"/>
    <w:rsid w:val="008A1AEB"/>
    <w:rsid w:val="008A1FE2"/>
    <w:rsid w:val="008A2243"/>
    <w:rsid w:val="008A265E"/>
    <w:rsid w:val="008A2BF9"/>
    <w:rsid w:val="008A40FD"/>
    <w:rsid w:val="008A603F"/>
    <w:rsid w:val="008A7828"/>
    <w:rsid w:val="008A7DFA"/>
    <w:rsid w:val="008B00B0"/>
    <w:rsid w:val="008B0D7C"/>
    <w:rsid w:val="008B12C0"/>
    <w:rsid w:val="008B31D4"/>
    <w:rsid w:val="008B357A"/>
    <w:rsid w:val="008B3CAD"/>
    <w:rsid w:val="008B5268"/>
    <w:rsid w:val="008B656D"/>
    <w:rsid w:val="008B7BCE"/>
    <w:rsid w:val="008B7C54"/>
    <w:rsid w:val="008C0A33"/>
    <w:rsid w:val="008C11DA"/>
    <w:rsid w:val="008C2D61"/>
    <w:rsid w:val="008C2DEE"/>
    <w:rsid w:val="008C2E17"/>
    <w:rsid w:val="008C37A7"/>
    <w:rsid w:val="008C3CAE"/>
    <w:rsid w:val="008C46D4"/>
    <w:rsid w:val="008C47A0"/>
    <w:rsid w:val="008C63F1"/>
    <w:rsid w:val="008C6418"/>
    <w:rsid w:val="008C6883"/>
    <w:rsid w:val="008C6D59"/>
    <w:rsid w:val="008D06FC"/>
    <w:rsid w:val="008D100F"/>
    <w:rsid w:val="008D11BA"/>
    <w:rsid w:val="008D1322"/>
    <w:rsid w:val="008D182A"/>
    <w:rsid w:val="008D2A98"/>
    <w:rsid w:val="008D2BB3"/>
    <w:rsid w:val="008D2DD9"/>
    <w:rsid w:val="008D5436"/>
    <w:rsid w:val="008D5796"/>
    <w:rsid w:val="008D62A1"/>
    <w:rsid w:val="008D6A4D"/>
    <w:rsid w:val="008D715F"/>
    <w:rsid w:val="008D7FAB"/>
    <w:rsid w:val="008E1967"/>
    <w:rsid w:val="008E204A"/>
    <w:rsid w:val="008E210C"/>
    <w:rsid w:val="008E35EB"/>
    <w:rsid w:val="008E426D"/>
    <w:rsid w:val="008E6CC1"/>
    <w:rsid w:val="008E71BA"/>
    <w:rsid w:val="008E7CD8"/>
    <w:rsid w:val="008E7F62"/>
    <w:rsid w:val="008F0011"/>
    <w:rsid w:val="008F0376"/>
    <w:rsid w:val="008F11C4"/>
    <w:rsid w:val="008F1A5C"/>
    <w:rsid w:val="008F289B"/>
    <w:rsid w:val="008F2B84"/>
    <w:rsid w:val="008F3877"/>
    <w:rsid w:val="008F38A1"/>
    <w:rsid w:val="008F4502"/>
    <w:rsid w:val="008F4BFF"/>
    <w:rsid w:val="008F4CFF"/>
    <w:rsid w:val="008F59E2"/>
    <w:rsid w:val="008F6C94"/>
    <w:rsid w:val="008F6CE6"/>
    <w:rsid w:val="008F72DB"/>
    <w:rsid w:val="009001FF"/>
    <w:rsid w:val="00900AED"/>
    <w:rsid w:val="00900C91"/>
    <w:rsid w:val="0090155C"/>
    <w:rsid w:val="00901998"/>
    <w:rsid w:val="00902BC8"/>
    <w:rsid w:val="00902CD7"/>
    <w:rsid w:val="00904B46"/>
    <w:rsid w:val="0090561F"/>
    <w:rsid w:val="009060C0"/>
    <w:rsid w:val="009066A9"/>
    <w:rsid w:val="00906E4E"/>
    <w:rsid w:val="00907587"/>
    <w:rsid w:val="009078F2"/>
    <w:rsid w:val="00907ADD"/>
    <w:rsid w:val="00910102"/>
    <w:rsid w:val="00910820"/>
    <w:rsid w:val="0091097D"/>
    <w:rsid w:val="00910DF1"/>
    <w:rsid w:val="00911A5C"/>
    <w:rsid w:val="00911A90"/>
    <w:rsid w:val="00912BE5"/>
    <w:rsid w:val="00913117"/>
    <w:rsid w:val="00913427"/>
    <w:rsid w:val="00914BF9"/>
    <w:rsid w:val="00915E6B"/>
    <w:rsid w:val="00917961"/>
    <w:rsid w:val="00917AB9"/>
    <w:rsid w:val="00917E1C"/>
    <w:rsid w:val="00920027"/>
    <w:rsid w:val="00921195"/>
    <w:rsid w:val="00921F35"/>
    <w:rsid w:val="009226F7"/>
    <w:rsid w:val="00922B49"/>
    <w:rsid w:val="0092356D"/>
    <w:rsid w:val="0092411B"/>
    <w:rsid w:val="0092460A"/>
    <w:rsid w:val="00924956"/>
    <w:rsid w:val="009257F3"/>
    <w:rsid w:val="00925B67"/>
    <w:rsid w:val="00925D64"/>
    <w:rsid w:val="00926435"/>
    <w:rsid w:val="0092658C"/>
    <w:rsid w:val="00926F35"/>
    <w:rsid w:val="009318E0"/>
    <w:rsid w:val="0093252C"/>
    <w:rsid w:val="00932A54"/>
    <w:rsid w:val="00933877"/>
    <w:rsid w:val="009341FF"/>
    <w:rsid w:val="00935D30"/>
    <w:rsid w:val="009363A0"/>
    <w:rsid w:val="009364C5"/>
    <w:rsid w:val="009369F1"/>
    <w:rsid w:val="009408E5"/>
    <w:rsid w:val="00940974"/>
    <w:rsid w:val="009409B3"/>
    <w:rsid w:val="00941671"/>
    <w:rsid w:val="0094226A"/>
    <w:rsid w:val="009424F4"/>
    <w:rsid w:val="00942903"/>
    <w:rsid w:val="009430DD"/>
    <w:rsid w:val="009438B3"/>
    <w:rsid w:val="00943CD8"/>
    <w:rsid w:val="00944CE0"/>
    <w:rsid w:val="00946C38"/>
    <w:rsid w:val="00947194"/>
    <w:rsid w:val="0094794B"/>
    <w:rsid w:val="0094794D"/>
    <w:rsid w:val="00950134"/>
    <w:rsid w:val="00950503"/>
    <w:rsid w:val="0095068B"/>
    <w:rsid w:val="009507D7"/>
    <w:rsid w:val="00950E29"/>
    <w:rsid w:val="009512CF"/>
    <w:rsid w:val="00951C03"/>
    <w:rsid w:val="00951E5F"/>
    <w:rsid w:val="0095238C"/>
    <w:rsid w:val="00952B42"/>
    <w:rsid w:val="00953DF7"/>
    <w:rsid w:val="0095428C"/>
    <w:rsid w:val="00955CE9"/>
    <w:rsid w:val="00960260"/>
    <w:rsid w:val="009608D2"/>
    <w:rsid w:val="00960C66"/>
    <w:rsid w:val="0096129B"/>
    <w:rsid w:val="00961382"/>
    <w:rsid w:val="00961AF1"/>
    <w:rsid w:val="00961FC5"/>
    <w:rsid w:val="009645BE"/>
    <w:rsid w:val="00964C65"/>
    <w:rsid w:val="0096538E"/>
    <w:rsid w:val="009657C4"/>
    <w:rsid w:val="00967495"/>
    <w:rsid w:val="00967F8B"/>
    <w:rsid w:val="0097015A"/>
    <w:rsid w:val="009737A8"/>
    <w:rsid w:val="00975607"/>
    <w:rsid w:val="00977AA1"/>
    <w:rsid w:val="009802FA"/>
    <w:rsid w:val="00981BF8"/>
    <w:rsid w:val="00981F4E"/>
    <w:rsid w:val="0098212A"/>
    <w:rsid w:val="009826EB"/>
    <w:rsid w:val="0098272D"/>
    <w:rsid w:val="00985090"/>
    <w:rsid w:val="00985B3E"/>
    <w:rsid w:val="00987D45"/>
    <w:rsid w:val="00987FA2"/>
    <w:rsid w:val="00990297"/>
    <w:rsid w:val="00990352"/>
    <w:rsid w:val="00990593"/>
    <w:rsid w:val="009909AE"/>
    <w:rsid w:val="00991C79"/>
    <w:rsid w:val="00993304"/>
    <w:rsid w:val="00993510"/>
    <w:rsid w:val="00993C88"/>
    <w:rsid w:val="00995E58"/>
    <w:rsid w:val="00996A0E"/>
    <w:rsid w:val="00997DCC"/>
    <w:rsid w:val="009A0BCC"/>
    <w:rsid w:val="009A167E"/>
    <w:rsid w:val="009A23E6"/>
    <w:rsid w:val="009A241E"/>
    <w:rsid w:val="009A2AB6"/>
    <w:rsid w:val="009A3788"/>
    <w:rsid w:val="009A4263"/>
    <w:rsid w:val="009A4F88"/>
    <w:rsid w:val="009A5058"/>
    <w:rsid w:val="009A6141"/>
    <w:rsid w:val="009A711E"/>
    <w:rsid w:val="009A71DC"/>
    <w:rsid w:val="009A7F18"/>
    <w:rsid w:val="009B04E1"/>
    <w:rsid w:val="009B1E94"/>
    <w:rsid w:val="009B3471"/>
    <w:rsid w:val="009B4072"/>
    <w:rsid w:val="009B64BC"/>
    <w:rsid w:val="009B6697"/>
    <w:rsid w:val="009B685A"/>
    <w:rsid w:val="009B77EF"/>
    <w:rsid w:val="009B79CA"/>
    <w:rsid w:val="009B7A22"/>
    <w:rsid w:val="009B7DEC"/>
    <w:rsid w:val="009C0694"/>
    <w:rsid w:val="009C0DF4"/>
    <w:rsid w:val="009C125A"/>
    <w:rsid w:val="009C2077"/>
    <w:rsid w:val="009C3DE1"/>
    <w:rsid w:val="009C5D76"/>
    <w:rsid w:val="009C60EC"/>
    <w:rsid w:val="009C6627"/>
    <w:rsid w:val="009D03A4"/>
    <w:rsid w:val="009D0F08"/>
    <w:rsid w:val="009D35B1"/>
    <w:rsid w:val="009D380C"/>
    <w:rsid w:val="009D3BA8"/>
    <w:rsid w:val="009D4047"/>
    <w:rsid w:val="009D424D"/>
    <w:rsid w:val="009D4A02"/>
    <w:rsid w:val="009D4B4E"/>
    <w:rsid w:val="009D5C02"/>
    <w:rsid w:val="009D5C88"/>
    <w:rsid w:val="009D6467"/>
    <w:rsid w:val="009E008A"/>
    <w:rsid w:val="009E0E5F"/>
    <w:rsid w:val="009E1209"/>
    <w:rsid w:val="009E14C1"/>
    <w:rsid w:val="009E3825"/>
    <w:rsid w:val="009E4160"/>
    <w:rsid w:val="009E4422"/>
    <w:rsid w:val="009E57CA"/>
    <w:rsid w:val="009E5EAC"/>
    <w:rsid w:val="009E5FA7"/>
    <w:rsid w:val="009E62FB"/>
    <w:rsid w:val="009E64E0"/>
    <w:rsid w:val="009F0026"/>
    <w:rsid w:val="009F0CA7"/>
    <w:rsid w:val="009F10BC"/>
    <w:rsid w:val="009F25C3"/>
    <w:rsid w:val="009F2CAF"/>
    <w:rsid w:val="009F5A2C"/>
    <w:rsid w:val="009F5DB3"/>
    <w:rsid w:val="009F69C8"/>
    <w:rsid w:val="009F71A9"/>
    <w:rsid w:val="009F7BED"/>
    <w:rsid w:val="00A001BD"/>
    <w:rsid w:val="00A0028B"/>
    <w:rsid w:val="00A00A85"/>
    <w:rsid w:val="00A00B69"/>
    <w:rsid w:val="00A00E0D"/>
    <w:rsid w:val="00A01043"/>
    <w:rsid w:val="00A025F9"/>
    <w:rsid w:val="00A02776"/>
    <w:rsid w:val="00A02A4F"/>
    <w:rsid w:val="00A0364D"/>
    <w:rsid w:val="00A04784"/>
    <w:rsid w:val="00A06781"/>
    <w:rsid w:val="00A06D8D"/>
    <w:rsid w:val="00A06E32"/>
    <w:rsid w:val="00A06F24"/>
    <w:rsid w:val="00A07FFE"/>
    <w:rsid w:val="00A10620"/>
    <w:rsid w:val="00A1151D"/>
    <w:rsid w:val="00A11E5C"/>
    <w:rsid w:val="00A11ED5"/>
    <w:rsid w:val="00A132B8"/>
    <w:rsid w:val="00A13852"/>
    <w:rsid w:val="00A13FCA"/>
    <w:rsid w:val="00A14955"/>
    <w:rsid w:val="00A14EDD"/>
    <w:rsid w:val="00A15888"/>
    <w:rsid w:val="00A16A70"/>
    <w:rsid w:val="00A1759B"/>
    <w:rsid w:val="00A176D4"/>
    <w:rsid w:val="00A20ACF"/>
    <w:rsid w:val="00A20DB5"/>
    <w:rsid w:val="00A212C9"/>
    <w:rsid w:val="00A217A5"/>
    <w:rsid w:val="00A21B66"/>
    <w:rsid w:val="00A21CBD"/>
    <w:rsid w:val="00A23AEA"/>
    <w:rsid w:val="00A23E69"/>
    <w:rsid w:val="00A2505A"/>
    <w:rsid w:val="00A25216"/>
    <w:rsid w:val="00A25E53"/>
    <w:rsid w:val="00A26A18"/>
    <w:rsid w:val="00A26AE8"/>
    <w:rsid w:val="00A27567"/>
    <w:rsid w:val="00A30D3F"/>
    <w:rsid w:val="00A312D0"/>
    <w:rsid w:val="00A321A5"/>
    <w:rsid w:val="00A322FA"/>
    <w:rsid w:val="00A323B4"/>
    <w:rsid w:val="00A346CD"/>
    <w:rsid w:val="00A3504A"/>
    <w:rsid w:val="00A3510B"/>
    <w:rsid w:val="00A35955"/>
    <w:rsid w:val="00A35A0A"/>
    <w:rsid w:val="00A35DEA"/>
    <w:rsid w:val="00A35F55"/>
    <w:rsid w:val="00A35F63"/>
    <w:rsid w:val="00A36D17"/>
    <w:rsid w:val="00A3786F"/>
    <w:rsid w:val="00A40615"/>
    <w:rsid w:val="00A40B62"/>
    <w:rsid w:val="00A40F67"/>
    <w:rsid w:val="00A41746"/>
    <w:rsid w:val="00A41B8A"/>
    <w:rsid w:val="00A42EBB"/>
    <w:rsid w:val="00A4336E"/>
    <w:rsid w:val="00A434E6"/>
    <w:rsid w:val="00A437E8"/>
    <w:rsid w:val="00A43885"/>
    <w:rsid w:val="00A4393B"/>
    <w:rsid w:val="00A45B85"/>
    <w:rsid w:val="00A45E80"/>
    <w:rsid w:val="00A47ADF"/>
    <w:rsid w:val="00A5011D"/>
    <w:rsid w:val="00A5030A"/>
    <w:rsid w:val="00A50406"/>
    <w:rsid w:val="00A509AE"/>
    <w:rsid w:val="00A51C0E"/>
    <w:rsid w:val="00A536EE"/>
    <w:rsid w:val="00A5388C"/>
    <w:rsid w:val="00A53C4E"/>
    <w:rsid w:val="00A53F8D"/>
    <w:rsid w:val="00A5519E"/>
    <w:rsid w:val="00A557F1"/>
    <w:rsid w:val="00A558BD"/>
    <w:rsid w:val="00A55D98"/>
    <w:rsid w:val="00A57418"/>
    <w:rsid w:val="00A57499"/>
    <w:rsid w:val="00A578D6"/>
    <w:rsid w:val="00A604AC"/>
    <w:rsid w:val="00A608FE"/>
    <w:rsid w:val="00A61173"/>
    <w:rsid w:val="00A614F4"/>
    <w:rsid w:val="00A615D5"/>
    <w:rsid w:val="00A619BA"/>
    <w:rsid w:val="00A62509"/>
    <w:rsid w:val="00A625AA"/>
    <w:rsid w:val="00A6297B"/>
    <w:rsid w:val="00A63D0E"/>
    <w:rsid w:val="00A6460A"/>
    <w:rsid w:val="00A64BE5"/>
    <w:rsid w:val="00A64E1B"/>
    <w:rsid w:val="00A65F19"/>
    <w:rsid w:val="00A6620F"/>
    <w:rsid w:val="00A669F6"/>
    <w:rsid w:val="00A66D76"/>
    <w:rsid w:val="00A704BA"/>
    <w:rsid w:val="00A707A5"/>
    <w:rsid w:val="00A737DB"/>
    <w:rsid w:val="00A7494A"/>
    <w:rsid w:val="00A74BD5"/>
    <w:rsid w:val="00A760BF"/>
    <w:rsid w:val="00A7678E"/>
    <w:rsid w:val="00A76F2F"/>
    <w:rsid w:val="00A77501"/>
    <w:rsid w:val="00A800AC"/>
    <w:rsid w:val="00A806F0"/>
    <w:rsid w:val="00A8132F"/>
    <w:rsid w:val="00A81983"/>
    <w:rsid w:val="00A82068"/>
    <w:rsid w:val="00A82DA4"/>
    <w:rsid w:val="00A83049"/>
    <w:rsid w:val="00A83B62"/>
    <w:rsid w:val="00A84CE9"/>
    <w:rsid w:val="00A85C1A"/>
    <w:rsid w:val="00A85F4B"/>
    <w:rsid w:val="00A87810"/>
    <w:rsid w:val="00A87F71"/>
    <w:rsid w:val="00A9073D"/>
    <w:rsid w:val="00A90C9C"/>
    <w:rsid w:val="00A914BE"/>
    <w:rsid w:val="00A91B72"/>
    <w:rsid w:val="00A91DAE"/>
    <w:rsid w:val="00A920B5"/>
    <w:rsid w:val="00A920C6"/>
    <w:rsid w:val="00A92390"/>
    <w:rsid w:val="00A923D3"/>
    <w:rsid w:val="00A92AB4"/>
    <w:rsid w:val="00A92AE6"/>
    <w:rsid w:val="00A93597"/>
    <w:rsid w:val="00A9359E"/>
    <w:rsid w:val="00A93E3C"/>
    <w:rsid w:val="00A93F3F"/>
    <w:rsid w:val="00A9469F"/>
    <w:rsid w:val="00A9470C"/>
    <w:rsid w:val="00A94953"/>
    <w:rsid w:val="00A955B8"/>
    <w:rsid w:val="00A9733C"/>
    <w:rsid w:val="00A97E2A"/>
    <w:rsid w:val="00AA0DA0"/>
    <w:rsid w:val="00AA1264"/>
    <w:rsid w:val="00AA1B55"/>
    <w:rsid w:val="00AA1EF7"/>
    <w:rsid w:val="00AA2299"/>
    <w:rsid w:val="00AA2990"/>
    <w:rsid w:val="00AA2B2A"/>
    <w:rsid w:val="00AA2D2F"/>
    <w:rsid w:val="00AA3809"/>
    <w:rsid w:val="00AA52AC"/>
    <w:rsid w:val="00AA54C7"/>
    <w:rsid w:val="00AA5737"/>
    <w:rsid w:val="00AA5B38"/>
    <w:rsid w:val="00AA61F1"/>
    <w:rsid w:val="00AA6800"/>
    <w:rsid w:val="00AA6961"/>
    <w:rsid w:val="00AA6E31"/>
    <w:rsid w:val="00AA7663"/>
    <w:rsid w:val="00AA7878"/>
    <w:rsid w:val="00AA7D48"/>
    <w:rsid w:val="00AA7DDA"/>
    <w:rsid w:val="00AB159D"/>
    <w:rsid w:val="00AB179B"/>
    <w:rsid w:val="00AB1EB2"/>
    <w:rsid w:val="00AB3ACF"/>
    <w:rsid w:val="00AB3BAF"/>
    <w:rsid w:val="00AB3D48"/>
    <w:rsid w:val="00AB53A2"/>
    <w:rsid w:val="00AB5767"/>
    <w:rsid w:val="00AB5918"/>
    <w:rsid w:val="00AB5FFF"/>
    <w:rsid w:val="00AB6325"/>
    <w:rsid w:val="00AB6E75"/>
    <w:rsid w:val="00AB73CF"/>
    <w:rsid w:val="00AB7EE8"/>
    <w:rsid w:val="00AC182E"/>
    <w:rsid w:val="00AC1C13"/>
    <w:rsid w:val="00AC1D63"/>
    <w:rsid w:val="00AC23BE"/>
    <w:rsid w:val="00AC35B8"/>
    <w:rsid w:val="00AC3F85"/>
    <w:rsid w:val="00AC4DCF"/>
    <w:rsid w:val="00AC5070"/>
    <w:rsid w:val="00AC5421"/>
    <w:rsid w:val="00AC5A5B"/>
    <w:rsid w:val="00AC651A"/>
    <w:rsid w:val="00AC6D54"/>
    <w:rsid w:val="00AD034B"/>
    <w:rsid w:val="00AD0421"/>
    <w:rsid w:val="00AD0DE2"/>
    <w:rsid w:val="00AD0EC1"/>
    <w:rsid w:val="00AD1725"/>
    <w:rsid w:val="00AD177A"/>
    <w:rsid w:val="00AD187E"/>
    <w:rsid w:val="00AD27E9"/>
    <w:rsid w:val="00AD2E93"/>
    <w:rsid w:val="00AD326C"/>
    <w:rsid w:val="00AD335E"/>
    <w:rsid w:val="00AD3BDD"/>
    <w:rsid w:val="00AD3F7F"/>
    <w:rsid w:val="00AD4898"/>
    <w:rsid w:val="00AD59FB"/>
    <w:rsid w:val="00AD5D27"/>
    <w:rsid w:val="00AD5E0D"/>
    <w:rsid w:val="00AD63B8"/>
    <w:rsid w:val="00AD6BC3"/>
    <w:rsid w:val="00AD6F8A"/>
    <w:rsid w:val="00AD7869"/>
    <w:rsid w:val="00AD7E2B"/>
    <w:rsid w:val="00AD7F6F"/>
    <w:rsid w:val="00AE0390"/>
    <w:rsid w:val="00AE0C49"/>
    <w:rsid w:val="00AE0DCF"/>
    <w:rsid w:val="00AE1DA0"/>
    <w:rsid w:val="00AE1FCD"/>
    <w:rsid w:val="00AE2135"/>
    <w:rsid w:val="00AE2A7C"/>
    <w:rsid w:val="00AE35D9"/>
    <w:rsid w:val="00AE37D8"/>
    <w:rsid w:val="00AE44C3"/>
    <w:rsid w:val="00AE4D68"/>
    <w:rsid w:val="00AE50A0"/>
    <w:rsid w:val="00AE6DE0"/>
    <w:rsid w:val="00AE75DC"/>
    <w:rsid w:val="00AE75FA"/>
    <w:rsid w:val="00AE7A7F"/>
    <w:rsid w:val="00AF13C4"/>
    <w:rsid w:val="00AF1671"/>
    <w:rsid w:val="00AF1AB1"/>
    <w:rsid w:val="00AF2A30"/>
    <w:rsid w:val="00AF34E8"/>
    <w:rsid w:val="00AF3595"/>
    <w:rsid w:val="00AF4473"/>
    <w:rsid w:val="00AF4872"/>
    <w:rsid w:val="00AF4B56"/>
    <w:rsid w:val="00AF52DC"/>
    <w:rsid w:val="00AF5CC2"/>
    <w:rsid w:val="00AF6A32"/>
    <w:rsid w:val="00B00253"/>
    <w:rsid w:val="00B00888"/>
    <w:rsid w:val="00B00FC6"/>
    <w:rsid w:val="00B01966"/>
    <w:rsid w:val="00B023DD"/>
    <w:rsid w:val="00B02E6E"/>
    <w:rsid w:val="00B03BCD"/>
    <w:rsid w:val="00B064EC"/>
    <w:rsid w:val="00B06510"/>
    <w:rsid w:val="00B06A3E"/>
    <w:rsid w:val="00B076D1"/>
    <w:rsid w:val="00B07EDA"/>
    <w:rsid w:val="00B07FBD"/>
    <w:rsid w:val="00B10042"/>
    <w:rsid w:val="00B11089"/>
    <w:rsid w:val="00B11EAD"/>
    <w:rsid w:val="00B12983"/>
    <w:rsid w:val="00B12CE6"/>
    <w:rsid w:val="00B140D2"/>
    <w:rsid w:val="00B14BAD"/>
    <w:rsid w:val="00B14C55"/>
    <w:rsid w:val="00B15A2A"/>
    <w:rsid w:val="00B16DF8"/>
    <w:rsid w:val="00B16FA9"/>
    <w:rsid w:val="00B17622"/>
    <w:rsid w:val="00B17EED"/>
    <w:rsid w:val="00B17F50"/>
    <w:rsid w:val="00B21922"/>
    <w:rsid w:val="00B22111"/>
    <w:rsid w:val="00B22463"/>
    <w:rsid w:val="00B2270A"/>
    <w:rsid w:val="00B2404E"/>
    <w:rsid w:val="00B25032"/>
    <w:rsid w:val="00B25710"/>
    <w:rsid w:val="00B25C24"/>
    <w:rsid w:val="00B26742"/>
    <w:rsid w:val="00B270FD"/>
    <w:rsid w:val="00B27411"/>
    <w:rsid w:val="00B276F9"/>
    <w:rsid w:val="00B27D77"/>
    <w:rsid w:val="00B30311"/>
    <w:rsid w:val="00B31B29"/>
    <w:rsid w:val="00B3248D"/>
    <w:rsid w:val="00B32BE7"/>
    <w:rsid w:val="00B33887"/>
    <w:rsid w:val="00B35177"/>
    <w:rsid w:val="00B3678A"/>
    <w:rsid w:val="00B36BC5"/>
    <w:rsid w:val="00B37155"/>
    <w:rsid w:val="00B37D78"/>
    <w:rsid w:val="00B401F5"/>
    <w:rsid w:val="00B41044"/>
    <w:rsid w:val="00B41118"/>
    <w:rsid w:val="00B41366"/>
    <w:rsid w:val="00B41ED2"/>
    <w:rsid w:val="00B41F8D"/>
    <w:rsid w:val="00B43F6A"/>
    <w:rsid w:val="00B44ADE"/>
    <w:rsid w:val="00B456B9"/>
    <w:rsid w:val="00B45A82"/>
    <w:rsid w:val="00B46BF4"/>
    <w:rsid w:val="00B479EE"/>
    <w:rsid w:val="00B47DC5"/>
    <w:rsid w:val="00B50074"/>
    <w:rsid w:val="00B501BB"/>
    <w:rsid w:val="00B5186F"/>
    <w:rsid w:val="00B51A41"/>
    <w:rsid w:val="00B51F9E"/>
    <w:rsid w:val="00B53467"/>
    <w:rsid w:val="00B5424F"/>
    <w:rsid w:val="00B54B31"/>
    <w:rsid w:val="00B55067"/>
    <w:rsid w:val="00B5623B"/>
    <w:rsid w:val="00B56409"/>
    <w:rsid w:val="00B56FD7"/>
    <w:rsid w:val="00B5755D"/>
    <w:rsid w:val="00B57E59"/>
    <w:rsid w:val="00B60B89"/>
    <w:rsid w:val="00B6100A"/>
    <w:rsid w:val="00B61622"/>
    <w:rsid w:val="00B61A63"/>
    <w:rsid w:val="00B62497"/>
    <w:rsid w:val="00B62EC8"/>
    <w:rsid w:val="00B6372E"/>
    <w:rsid w:val="00B63E6C"/>
    <w:rsid w:val="00B642A0"/>
    <w:rsid w:val="00B6472E"/>
    <w:rsid w:val="00B654A8"/>
    <w:rsid w:val="00B65992"/>
    <w:rsid w:val="00B65C7F"/>
    <w:rsid w:val="00B6638A"/>
    <w:rsid w:val="00B67E23"/>
    <w:rsid w:val="00B70ED5"/>
    <w:rsid w:val="00B7148B"/>
    <w:rsid w:val="00B71958"/>
    <w:rsid w:val="00B724E3"/>
    <w:rsid w:val="00B736DC"/>
    <w:rsid w:val="00B747DB"/>
    <w:rsid w:val="00B74F9E"/>
    <w:rsid w:val="00B7527B"/>
    <w:rsid w:val="00B769AD"/>
    <w:rsid w:val="00B770A9"/>
    <w:rsid w:val="00B77C6A"/>
    <w:rsid w:val="00B80245"/>
    <w:rsid w:val="00B8060A"/>
    <w:rsid w:val="00B84032"/>
    <w:rsid w:val="00B841CC"/>
    <w:rsid w:val="00B8546C"/>
    <w:rsid w:val="00B8568C"/>
    <w:rsid w:val="00B85763"/>
    <w:rsid w:val="00B85D74"/>
    <w:rsid w:val="00B86681"/>
    <w:rsid w:val="00B8738F"/>
    <w:rsid w:val="00B8750A"/>
    <w:rsid w:val="00B878AF"/>
    <w:rsid w:val="00B900CF"/>
    <w:rsid w:val="00B90BFE"/>
    <w:rsid w:val="00B9116F"/>
    <w:rsid w:val="00B91AB9"/>
    <w:rsid w:val="00B93180"/>
    <w:rsid w:val="00B931AB"/>
    <w:rsid w:val="00B93D0A"/>
    <w:rsid w:val="00B952F4"/>
    <w:rsid w:val="00B9591B"/>
    <w:rsid w:val="00B96B0B"/>
    <w:rsid w:val="00B96C54"/>
    <w:rsid w:val="00B96F08"/>
    <w:rsid w:val="00B97462"/>
    <w:rsid w:val="00B97CF9"/>
    <w:rsid w:val="00BA028F"/>
    <w:rsid w:val="00BA02DC"/>
    <w:rsid w:val="00BA14CF"/>
    <w:rsid w:val="00BA2F24"/>
    <w:rsid w:val="00BA30F4"/>
    <w:rsid w:val="00BA4421"/>
    <w:rsid w:val="00BA4774"/>
    <w:rsid w:val="00BA4BE6"/>
    <w:rsid w:val="00BA59F7"/>
    <w:rsid w:val="00BA5F15"/>
    <w:rsid w:val="00BA738A"/>
    <w:rsid w:val="00BB0804"/>
    <w:rsid w:val="00BB1063"/>
    <w:rsid w:val="00BB1648"/>
    <w:rsid w:val="00BB297B"/>
    <w:rsid w:val="00BB2E45"/>
    <w:rsid w:val="00BB30DE"/>
    <w:rsid w:val="00BB36BC"/>
    <w:rsid w:val="00BB5C25"/>
    <w:rsid w:val="00BB5E47"/>
    <w:rsid w:val="00BB6B55"/>
    <w:rsid w:val="00BB6BC2"/>
    <w:rsid w:val="00BB7487"/>
    <w:rsid w:val="00BB7731"/>
    <w:rsid w:val="00BB77A7"/>
    <w:rsid w:val="00BB7A29"/>
    <w:rsid w:val="00BB7C2D"/>
    <w:rsid w:val="00BC1490"/>
    <w:rsid w:val="00BC1DEC"/>
    <w:rsid w:val="00BC4422"/>
    <w:rsid w:val="00BC4B10"/>
    <w:rsid w:val="00BC5298"/>
    <w:rsid w:val="00BC5702"/>
    <w:rsid w:val="00BC5A22"/>
    <w:rsid w:val="00BC5A4B"/>
    <w:rsid w:val="00BC5BBF"/>
    <w:rsid w:val="00BC625C"/>
    <w:rsid w:val="00BC6587"/>
    <w:rsid w:val="00BC662F"/>
    <w:rsid w:val="00BC6829"/>
    <w:rsid w:val="00BC685C"/>
    <w:rsid w:val="00BC69E0"/>
    <w:rsid w:val="00BC6DAB"/>
    <w:rsid w:val="00BC700A"/>
    <w:rsid w:val="00BD19F1"/>
    <w:rsid w:val="00BD1F73"/>
    <w:rsid w:val="00BD2F39"/>
    <w:rsid w:val="00BD3344"/>
    <w:rsid w:val="00BD3ED1"/>
    <w:rsid w:val="00BD4696"/>
    <w:rsid w:val="00BD7A32"/>
    <w:rsid w:val="00BD7D04"/>
    <w:rsid w:val="00BE037A"/>
    <w:rsid w:val="00BE04EF"/>
    <w:rsid w:val="00BE1152"/>
    <w:rsid w:val="00BE1A45"/>
    <w:rsid w:val="00BE1C02"/>
    <w:rsid w:val="00BE1DEE"/>
    <w:rsid w:val="00BE21D3"/>
    <w:rsid w:val="00BE2918"/>
    <w:rsid w:val="00BE300E"/>
    <w:rsid w:val="00BE4D05"/>
    <w:rsid w:val="00BE55A0"/>
    <w:rsid w:val="00BE5BED"/>
    <w:rsid w:val="00BE5D35"/>
    <w:rsid w:val="00BE6395"/>
    <w:rsid w:val="00BE6598"/>
    <w:rsid w:val="00BF03EA"/>
    <w:rsid w:val="00BF084A"/>
    <w:rsid w:val="00BF0F90"/>
    <w:rsid w:val="00BF109B"/>
    <w:rsid w:val="00BF2EFD"/>
    <w:rsid w:val="00BF33B7"/>
    <w:rsid w:val="00BF3608"/>
    <w:rsid w:val="00BF3892"/>
    <w:rsid w:val="00BF3D3D"/>
    <w:rsid w:val="00BF5955"/>
    <w:rsid w:val="00BF682A"/>
    <w:rsid w:val="00BF6D7F"/>
    <w:rsid w:val="00BF6DDA"/>
    <w:rsid w:val="00BF6F8A"/>
    <w:rsid w:val="00BF7123"/>
    <w:rsid w:val="00C02395"/>
    <w:rsid w:val="00C023A3"/>
    <w:rsid w:val="00C02489"/>
    <w:rsid w:val="00C029A2"/>
    <w:rsid w:val="00C0379F"/>
    <w:rsid w:val="00C03E89"/>
    <w:rsid w:val="00C05683"/>
    <w:rsid w:val="00C05D38"/>
    <w:rsid w:val="00C071E2"/>
    <w:rsid w:val="00C074FA"/>
    <w:rsid w:val="00C101A2"/>
    <w:rsid w:val="00C10CBB"/>
    <w:rsid w:val="00C10D8D"/>
    <w:rsid w:val="00C10E02"/>
    <w:rsid w:val="00C11383"/>
    <w:rsid w:val="00C1190F"/>
    <w:rsid w:val="00C11A33"/>
    <w:rsid w:val="00C11F1C"/>
    <w:rsid w:val="00C140AA"/>
    <w:rsid w:val="00C1451A"/>
    <w:rsid w:val="00C16853"/>
    <w:rsid w:val="00C16E26"/>
    <w:rsid w:val="00C17D31"/>
    <w:rsid w:val="00C2035E"/>
    <w:rsid w:val="00C21110"/>
    <w:rsid w:val="00C2112A"/>
    <w:rsid w:val="00C21130"/>
    <w:rsid w:val="00C21205"/>
    <w:rsid w:val="00C219B3"/>
    <w:rsid w:val="00C21A25"/>
    <w:rsid w:val="00C21AA9"/>
    <w:rsid w:val="00C22112"/>
    <w:rsid w:val="00C22B39"/>
    <w:rsid w:val="00C23878"/>
    <w:rsid w:val="00C24476"/>
    <w:rsid w:val="00C24515"/>
    <w:rsid w:val="00C250BE"/>
    <w:rsid w:val="00C25303"/>
    <w:rsid w:val="00C254D5"/>
    <w:rsid w:val="00C25876"/>
    <w:rsid w:val="00C259F9"/>
    <w:rsid w:val="00C3010E"/>
    <w:rsid w:val="00C3035A"/>
    <w:rsid w:val="00C304FD"/>
    <w:rsid w:val="00C30B98"/>
    <w:rsid w:val="00C31601"/>
    <w:rsid w:val="00C31969"/>
    <w:rsid w:val="00C33757"/>
    <w:rsid w:val="00C3454E"/>
    <w:rsid w:val="00C34C20"/>
    <w:rsid w:val="00C37334"/>
    <w:rsid w:val="00C37696"/>
    <w:rsid w:val="00C37A14"/>
    <w:rsid w:val="00C4032B"/>
    <w:rsid w:val="00C40A40"/>
    <w:rsid w:val="00C41633"/>
    <w:rsid w:val="00C42436"/>
    <w:rsid w:val="00C42815"/>
    <w:rsid w:val="00C436D8"/>
    <w:rsid w:val="00C44E20"/>
    <w:rsid w:val="00C456BC"/>
    <w:rsid w:val="00C45877"/>
    <w:rsid w:val="00C45A0A"/>
    <w:rsid w:val="00C45C8B"/>
    <w:rsid w:val="00C46DBD"/>
    <w:rsid w:val="00C50717"/>
    <w:rsid w:val="00C50AEC"/>
    <w:rsid w:val="00C50C8F"/>
    <w:rsid w:val="00C50F3A"/>
    <w:rsid w:val="00C5156F"/>
    <w:rsid w:val="00C51837"/>
    <w:rsid w:val="00C51B21"/>
    <w:rsid w:val="00C51C8E"/>
    <w:rsid w:val="00C5279C"/>
    <w:rsid w:val="00C5396F"/>
    <w:rsid w:val="00C54E65"/>
    <w:rsid w:val="00C5525A"/>
    <w:rsid w:val="00C554BD"/>
    <w:rsid w:val="00C55EF2"/>
    <w:rsid w:val="00C566FE"/>
    <w:rsid w:val="00C56B79"/>
    <w:rsid w:val="00C56FF3"/>
    <w:rsid w:val="00C614DE"/>
    <w:rsid w:val="00C6211F"/>
    <w:rsid w:val="00C630F3"/>
    <w:rsid w:val="00C63240"/>
    <w:rsid w:val="00C63309"/>
    <w:rsid w:val="00C6334C"/>
    <w:rsid w:val="00C633CF"/>
    <w:rsid w:val="00C63525"/>
    <w:rsid w:val="00C63ADA"/>
    <w:rsid w:val="00C6419F"/>
    <w:rsid w:val="00C648D0"/>
    <w:rsid w:val="00C64F5E"/>
    <w:rsid w:val="00C6593A"/>
    <w:rsid w:val="00C65C8C"/>
    <w:rsid w:val="00C669D1"/>
    <w:rsid w:val="00C67090"/>
    <w:rsid w:val="00C674AF"/>
    <w:rsid w:val="00C677E9"/>
    <w:rsid w:val="00C67A7D"/>
    <w:rsid w:val="00C70385"/>
    <w:rsid w:val="00C7164E"/>
    <w:rsid w:val="00C71B6F"/>
    <w:rsid w:val="00C71E4B"/>
    <w:rsid w:val="00C73416"/>
    <w:rsid w:val="00C75223"/>
    <w:rsid w:val="00C759E3"/>
    <w:rsid w:val="00C76EA1"/>
    <w:rsid w:val="00C77355"/>
    <w:rsid w:val="00C7756A"/>
    <w:rsid w:val="00C776ED"/>
    <w:rsid w:val="00C778D4"/>
    <w:rsid w:val="00C80850"/>
    <w:rsid w:val="00C81319"/>
    <w:rsid w:val="00C8148D"/>
    <w:rsid w:val="00C81977"/>
    <w:rsid w:val="00C836CD"/>
    <w:rsid w:val="00C83D76"/>
    <w:rsid w:val="00C84481"/>
    <w:rsid w:val="00C8539F"/>
    <w:rsid w:val="00C9000A"/>
    <w:rsid w:val="00C90471"/>
    <w:rsid w:val="00C90625"/>
    <w:rsid w:val="00C9244C"/>
    <w:rsid w:val="00C92D1F"/>
    <w:rsid w:val="00C93AB0"/>
    <w:rsid w:val="00C95D16"/>
    <w:rsid w:val="00C964AA"/>
    <w:rsid w:val="00CA0273"/>
    <w:rsid w:val="00CA0526"/>
    <w:rsid w:val="00CA0568"/>
    <w:rsid w:val="00CA1760"/>
    <w:rsid w:val="00CA1A40"/>
    <w:rsid w:val="00CA1BB1"/>
    <w:rsid w:val="00CA2D34"/>
    <w:rsid w:val="00CA3878"/>
    <w:rsid w:val="00CA3E21"/>
    <w:rsid w:val="00CA4461"/>
    <w:rsid w:val="00CA4AC9"/>
    <w:rsid w:val="00CA798B"/>
    <w:rsid w:val="00CB02E8"/>
    <w:rsid w:val="00CB1AEC"/>
    <w:rsid w:val="00CB1D77"/>
    <w:rsid w:val="00CB2A3F"/>
    <w:rsid w:val="00CB2CB2"/>
    <w:rsid w:val="00CB3118"/>
    <w:rsid w:val="00CB32BB"/>
    <w:rsid w:val="00CB3C7F"/>
    <w:rsid w:val="00CB494E"/>
    <w:rsid w:val="00CB7373"/>
    <w:rsid w:val="00CB7CF2"/>
    <w:rsid w:val="00CC04D7"/>
    <w:rsid w:val="00CC06EB"/>
    <w:rsid w:val="00CC2293"/>
    <w:rsid w:val="00CC2B7F"/>
    <w:rsid w:val="00CC4BD9"/>
    <w:rsid w:val="00CC51A1"/>
    <w:rsid w:val="00CC5EEB"/>
    <w:rsid w:val="00CC6443"/>
    <w:rsid w:val="00CC6AEC"/>
    <w:rsid w:val="00CC6F43"/>
    <w:rsid w:val="00CC7061"/>
    <w:rsid w:val="00CC72A0"/>
    <w:rsid w:val="00CC7DB6"/>
    <w:rsid w:val="00CC7E3B"/>
    <w:rsid w:val="00CD0640"/>
    <w:rsid w:val="00CD2190"/>
    <w:rsid w:val="00CD2863"/>
    <w:rsid w:val="00CD2C03"/>
    <w:rsid w:val="00CD44A8"/>
    <w:rsid w:val="00CD44D5"/>
    <w:rsid w:val="00CD4E5F"/>
    <w:rsid w:val="00CD60A3"/>
    <w:rsid w:val="00CD6A71"/>
    <w:rsid w:val="00CD6A89"/>
    <w:rsid w:val="00CD6BEC"/>
    <w:rsid w:val="00CD746E"/>
    <w:rsid w:val="00CD7917"/>
    <w:rsid w:val="00CD792C"/>
    <w:rsid w:val="00CE1C50"/>
    <w:rsid w:val="00CE2150"/>
    <w:rsid w:val="00CE3258"/>
    <w:rsid w:val="00CE4309"/>
    <w:rsid w:val="00CE4502"/>
    <w:rsid w:val="00CE45CD"/>
    <w:rsid w:val="00CE49DF"/>
    <w:rsid w:val="00CE4A83"/>
    <w:rsid w:val="00CE5B36"/>
    <w:rsid w:val="00CE5D2A"/>
    <w:rsid w:val="00CE6412"/>
    <w:rsid w:val="00CE6D0C"/>
    <w:rsid w:val="00CE6EEB"/>
    <w:rsid w:val="00CE707F"/>
    <w:rsid w:val="00CE7109"/>
    <w:rsid w:val="00CF0580"/>
    <w:rsid w:val="00CF0DEB"/>
    <w:rsid w:val="00CF1489"/>
    <w:rsid w:val="00CF150B"/>
    <w:rsid w:val="00CF1861"/>
    <w:rsid w:val="00CF2CC1"/>
    <w:rsid w:val="00CF3335"/>
    <w:rsid w:val="00CF5816"/>
    <w:rsid w:val="00CF727C"/>
    <w:rsid w:val="00CF7631"/>
    <w:rsid w:val="00CF7FA8"/>
    <w:rsid w:val="00D000D9"/>
    <w:rsid w:val="00D00E42"/>
    <w:rsid w:val="00D01395"/>
    <w:rsid w:val="00D01947"/>
    <w:rsid w:val="00D01A6A"/>
    <w:rsid w:val="00D01AEB"/>
    <w:rsid w:val="00D01DA1"/>
    <w:rsid w:val="00D020AE"/>
    <w:rsid w:val="00D02255"/>
    <w:rsid w:val="00D0245E"/>
    <w:rsid w:val="00D02EC9"/>
    <w:rsid w:val="00D04AD0"/>
    <w:rsid w:val="00D04DBF"/>
    <w:rsid w:val="00D04EFC"/>
    <w:rsid w:val="00D058D7"/>
    <w:rsid w:val="00D06778"/>
    <w:rsid w:val="00D06A01"/>
    <w:rsid w:val="00D0708B"/>
    <w:rsid w:val="00D103D0"/>
    <w:rsid w:val="00D110D5"/>
    <w:rsid w:val="00D126F2"/>
    <w:rsid w:val="00D134E2"/>
    <w:rsid w:val="00D138CF"/>
    <w:rsid w:val="00D14134"/>
    <w:rsid w:val="00D14A7A"/>
    <w:rsid w:val="00D15AEB"/>
    <w:rsid w:val="00D16958"/>
    <w:rsid w:val="00D172CA"/>
    <w:rsid w:val="00D17966"/>
    <w:rsid w:val="00D17EA9"/>
    <w:rsid w:val="00D203C2"/>
    <w:rsid w:val="00D20C67"/>
    <w:rsid w:val="00D21C92"/>
    <w:rsid w:val="00D21DBD"/>
    <w:rsid w:val="00D22163"/>
    <w:rsid w:val="00D23B3F"/>
    <w:rsid w:val="00D2769D"/>
    <w:rsid w:val="00D2792F"/>
    <w:rsid w:val="00D325C9"/>
    <w:rsid w:val="00D3284E"/>
    <w:rsid w:val="00D32B50"/>
    <w:rsid w:val="00D33983"/>
    <w:rsid w:val="00D35CDF"/>
    <w:rsid w:val="00D36185"/>
    <w:rsid w:val="00D36309"/>
    <w:rsid w:val="00D3686B"/>
    <w:rsid w:val="00D376AB"/>
    <w:rsid w:val="00D4038D"/>
    <w:rsid w:val="00D4051B"/>
    <w:rsid w:val="00D41899"/>
    <w:rsid w:val="00D419A7"/>
    <w:rsid w:val="00D42492"/>
    <w:rsid w:val="00D43A98"/>
    <w:rsid w:val="00D44503"/>
    <w:rsid w:val="00D44692"/>
    <w:rsid w:val="00D4583A"/>
    <w:rsid w:val="00D45C09"/>
    <w:rsid w:val="00D45C7A"/>
    <w:rsid w:val="00D501F9"/>
    <w:rsid w:val="00D502CC"/>
    <w:rsid w:val="00D5069C"/>
    <w:rsid w:val="00D50743"/>
    <w:rsid w:val="00D50DE9"/>
    <w:rsid w:val="00D527CF"/>
    <w:rsid w:val="00D529C9"/>
    <w:rsid w:val="00D54981"/>
    <w:rsid w:val="00D553CB"/>
    <w:rsid w:val="00D55D31"/>
    <w:rsid w:val="00D57140"/>
    <w:rsid w:val="00D57F0E"/>
    <w:rsid w:val="00D60F60"/>
    <w:rsid w:val="00D616C6"/>
    <w:rsid w:val="00D62228"/>
    <w:rsid w:val="00D62E62"/>
    <w:rsid w:val="00D63347"/>
    <w:rsid w:val="00D633D8"/>
    <w:rsid w:val="00D6360C"/>
    <w:rsid w:val="00D637A1"/>
    <w:rsid w:val="00D63DDC"/>
    <w:rsid w:val="00D64486"/>
    <w:rsid w:val="00D65392"/>
    <w:rsid w:val="00D66581"/>
    <w:rsid w:val="00D66A3B"/>
    <w:rsid w:val="00D66B9D"/>
    <w:rsid w:val="00D6753C"/>
    <w:rsid w:val="00D67A27"/>
    <w:rsid w:val="00D67D77"/>
    <w:rsid w:val="00D70333"/>
    <w:rsid w:val="00D70E6F"/>
    <w:rsid w:val="00D71F5D"/>
    <w:rsid w:val="00D7336F"/>
    <w:rsid w:val="00D73CE3"/>
    <w:rsid w:val="00D7536E"/>
    <w:rsid w:val="00D757CE"/>
    <w:rsid w:val="00D760F4"/>
    <w:rsid w:val="00D76187"/>
    <w:rsid w:val="00D762D4"/>
    <w:rsid w:val="00D764AE"/>
    <w:rsid w:val="00D76811"/>
    <w:rsid w:val="00D8075B"/>
    <w:rsid w:val="00D8079E"/>
    <w:rsid w:val="00D81032"/>
    <w:rsid w:val="00D81C50"/>
    <w:rsid w:val="00D83129"/>
    <w:rsid w:val="00D8363B"/>
    <w:rsid w:val="00D83FD9"/>
    <w:rsid w:val="00D84342"/>
    <w:rsid w:val="00D8437C"/>
    <w:rsid w:val="00D8508E"/>
    <w:rsid w:val="00D8581A"/>
    <w:rsid w:val="00D86D3E"/>
    <w:rsid w:val="00D87CC5"/>
    <w:rsid w:val="00D90BC8"/>
    <w:rsid w:val="00D90E9A"/>
    <w:rsid w:val="00D90F4D"/>
    <w:rsid w:val="00D918FC"/>
    <w:rsid w:val="00D9190F"/>
    <w:rsid w:val="00D91E5A"/>
    <w:rsid w:val="00D91FD1"/>
    <w:rsid w:val="00D92154"/>
    <w:rsid w:val="00D924D8"/>
    <w:rsid w:val="00D92C79"/>
    <w:rsid w:val="00D96F47"/>
    <w:rsid w:val="00DA070A"/>
    <w:rsid w:val="00DA3448"/>
    <w:rsid w:val="00DA3FAA"/>
    <w:rsid w:val="00DA405B"/>
    <w:rsid w:val="00DA5100"/>
    <w:rsid w:val="00DA5762"/>
    <w:rsid w:val="00DA6CDB"/>
    <w:rsid w:val="00DA7D44"/>
    <w:rsid w:val="00DB04E1"/>
    <w:rsid w:val="00DB10A2"/>
    <w:rsid w:val="00DB16A8"/>
    <w:rsid w:val="00DB284E"/>
    <w:rsid w:val="00DB4C63"/>
    <w:rsid w:val="00DB5DCF"/>
    <w:rsid w:val="00DB6C2E"/>
    <w:rsid w:val="00DC0B92"/>
    <w:rsid w:val="00DC141C"/>
    <w:rsid w:val="00DC19B7"/>
    <w:rsid w:val="00DC43A1"/>
    <w:rsid w:val="00DC4C90"/>
    <w:rsid w:val="00DC552C"/>
    <w:rsid w:val="00DC59C5"/>
    <w:rsid w:val="00DC5DB4"/>
    <w:rsid w:val="00DC6BA7"/>
    <w:rsid w:val="00DC7441"/>
    <w:rsid w:val="00DC7714"/>
    <w:rsid w:val="00DC77FF"/>
    <w:rsid w:val="00DD12A5"/>
    <w:rsid w:val="00DD13CC"/>
    <w:rsid w:val="00DD1572"/>
    <w:rsid w:val="00DD1819"/>
    <w:rsid w:val="00DD1C92"/>
    <w:rsid w:val="00DD1D06"/>
    <w:rsid w:val="00DD1DC4"/>
    <w:rsid w:val="00DD2911"/>
    <w:rsid w:val="00DD2CD8"/>
    <w:rsid w:val="00DD3723"/>
    <w:rsid w:val="00DD3CE1"/>
    <w:rsid w:val="00DD691D"/>
    <w:rsid w:val="00DD6F98"/>
    <w:rsid w:val="00DE10EF"/>
    <w:rsid w:val="00DE1C13"/>
    <w:rsid w:val="00DE2076"/>
    <w:rsid w:val="00DE2F1C"/>
    <w:rsid w:val="00DE34CD"/>
    <w:rsid w:val="00DE41CC"/>
    <w:rsid w:val="00DE445D"/>
    <w:rsid w:val="00DE5D04"/>
    <w:rsid w:val="00DE647D"/>
    <w:rsid w:val="00DE6E45"/>
    <w:rsid w:val="00DE6F44"/>
    <w:rsid w:val="00DF0A8E"/>
    <w:rsid w:val="00DF1730"/>
    <w:rsid w:val="00DF2185"/>
    <w:rsid w:val="00DF252E"/>
    <w:rsid w:val="00DF2D44"/>
    <w:rsid w:val="00DF413A"/>
    <w:rsid w:val="00DF5B19"/>
    <w:rsid w:val="00DF60B7"/>
    <w:rsid w:val="00DF6E91"/>
    <w:rsid w:val="00E00084"/>
    <w:rsid w:val="00E0029E"/>
    <w:rsid w:val="00E009B8"/>
    <w:rsid w:val="00E00C78"/>
    <w:rsid w:val="00E01809"/>
    <w:rsid w:val="00E01A0E"/>
    <w:rsid w:val="00E02EA7"/>
    <w:rsid w:val="00E039B8"/>
    <w:rsid w:val="00E03CE4"/>
    <w:rsid w:val="00E03FA4"/>
    <w:rsid w:val="00E043AD"/>
    <w:rsid w:val="00E05085"/>
    <w:rsid w:val="00E0560D"/>
    <w:rsid w:val="00E059EF"/>
    <w:rsid w:val="00E065EF"/>
    <w:rsid w:val="00E06DFC"/>
    <w:rsid w:val="00E07913"/>
    <w:rsid w:val="00E10C60"/>
    <w:rsid w:val="00E12627"/>
    <w:rsid w:val="00E1445F"/>
    <w:rsid w:val="00E14AB7"/>
    <w:rsid w:val="00E14C07"/>
    <w:rsid w:val="00E15632"/>
    <w:rsid w:val="00E166B7"/>
    <w:rsid w:val="00E16D2E"/>
    <w:rsid w:val="00E17086"/>
    <w:rsid w:val="00E17164"/>
    <w:rsid w:val="00E174C4"/>
    <w:rsid w:val="00E20C55"/>
    <w:rsid w:val="00E220CD"/>
    <w:rsid w:val="00E22294"/>
    <w:rsid w:val="00E23746"/>
    <w:rsid w:val="00E24B49"/>
    <w:rsid w:val="00E25B0C"/>
    <w:rsid w:val="00E26543"/>
    <w:rsid w:val="00E27450"/>
    <w:rsid w:val="00E30B98"/>
    <w:rsid w:val="00E30D1E"/>
    <w:rsid w:val="00E30E96"/>
    <w:rsid w:val="00E31CEE"/>
    <w:rsid w:val="00E33597"/>
    <w:rsid w:val="00E33A19"/>
    <w:rsid w:val="00E33CA0"/>
    <w:rsid w:val="00E33D9B"/>
    <w:rsid w:val="00E33F50"/>
    <w:rsid w:val="00E3527E"/>
    <w:rsid w:val="00E356BD"/>
    <w:rsid w:val="00E357DC"/>
    <w:rsid w:val="00E36349"/>
    <w:rsid w:val="00E36F39"/>
    <w:rsid w:val="00E407B8"/>
    <w:rsid w:val="00E410EC"/>
    <w:rsid w:val="00E414BF"/>
    <w:rsid w:val="00E41665"/>
    <w:rsid w:val="00E4235A"/>
    <w:rsid w:val="00E42AB8"/>
    <w:rsid w:val="00E44F1E"/>
    <w:rsid w:val="00E455E4"/>
    <w:rsid w:val="00E45CE4"/>
    <w:rsid w:val="00E46AD5"/>
    <w:rsid w:val="00E47A39"/>
    <w:rsid w:val="00E52E4F"/>
    <w:rsid w:val="00E5329A"/>
    <w:rsid w:val="00E53EED"/>
    <w:rsid w:val="00E543A5"/>
    <w:rsid w:val="00E5489B"/>
    <w:rsid w:val="00E549FF"/>
    <w:rsid w:val="00E552E9"/>
    <w:rsid w:val="00E55D2B"/>
    <w:rsid w:val="00E55F8B"/>
    <w:rsid w:val="00E56471"/>
    <w:rsid w:val="00E60789"/>
    <w:rsid w:val="00E60B0F"/>
    <w:rsid w:val="00E61451"/>
    <w:rsid w:val="00E61572"/>
    <w:rsid w:val="00E624B1"/>
    <w:rsid w:val="00E64A34"/>
    <w:rsid w:val="00E65A90"/>
    <w:rsid w:val="00E6618B"/>
    <w:rsid w:val="00E6626F"/>
    <w:rsid w:val="00E66E5A"/>
    <w:rsid w:val="00E70007"/>
    <w:rsid w:val="00E704F8"/>
    <w:rsid w:val="00E71C54"/>
    <w:rsid w:val="00E7209A"/>
    <w:rsid w:val="00E739B6"/>
    <w:rsid w:val="00E740D4"/>
    <w:rsid w:val="00E74539"/>
    <w:rsid w:val="00E76541"/>
    <w:rsid w:val="00E770F0"/>
    <w:rsid w:val="00E80110"/>
    <w:rsid w:val="00E802FE"/>
    <w:rsid w:val="00E80A31"/>
    <w:rsid w:val="00E80E62"/>
    <w:rsid w:val="00E819BA"/>
    <w:rsid w:val="00E8297B"/>
    <w:rsid w:val="00E829BD"/>
    <w:rsid w:val="00E82F2A"/>
    <w:rsid w:val="00E843AA"/>
    <w:rsid w:val="00E8521F"/>
    <w:rsid w:val="00E85949"/>
    <w:rsid w:val="00E85952"/>
    <w:rsid w:val="00E87138"/>
    <w:rsid w:val="00E910D1"/>
    <w:rsid w:val="00E91411"/>
    <w:rsid w:val="00E91B4E"/>
    <w:rsid w:val="00E937CD"/>
    <w:rsid w:val="00E94A09"/>
    <w:rsid w:val="00E96425"/>
    <w:rsid w:val="00E96CA5"/>
    <w:rsid w:val="00E96F99"/>
    <w:rsid w:val="00EA05FB"/>
    <w:rsid w:val="00EA0E7C"/>
    <w:rsid w:val="00EA12B4"/>
    <w:rsid w:val="00EA1B07"/>
    <w:rsid w:val="00EA1F62"/>
    <w:rsid w:val="00EA3DF2"/>
    <w:rsid w:val="00EA4734"/>
    <w:rsid w:val="00EA59FB"/>
    <w:rsid w:val="00EA62AB"/>
    <w:rsid w:val="00EA6727"/>
    <w:rsid w:val="00EA6757"/>
    <w:rsid w:val="00EA6F4D"/>
    <w:rsid w:val="00EA6FCB"/>
    <w:rsid w:val="00EB089D"/>
    <w:rsid w:val="00EB08B5"/>
    <w:rsid w:val="00EB10C7"/>
    <w:rsid w:val="00EB17B7"/>
    <w:rsid w:val="00EB25BB"/>
    <w:rsid w:val="00EB3317"/>
    <w:rsid w:val="00EB3536"/>
    <w:rsid w:val="00EB40AA"/>
    <w:rsid w:val="00EB42BA"/>
    <w:rsid w:val="00EB4741"/>
    <w:rsid w:val="00EB4DC1"/>
    <w:rsid w:val="00EB5485"/>
    <w:rsid w:val="00EB6442"/>
    <w:rsid w:val="00EB6AF3"/>
    <w:rsid w:val="00EB6FCE"/>
    <w:rsid w:val="00EB74BE"/>
    <w:rsid w:val="00EC00D9"/>
    <w:rsid w:val="00EC0973"/>
    <w:rsid w:val="00EC0B80"/>
    <w:rsid w:val="00EC1C80"/>
    <w:rsid w:val="00EC3D3E"/>
    <w:rsid w:val="00EC452F"/>
    <w:rsid w:val="00EC466B"/>
    <w:rsid w:val="00EC490E"/>
    <w:rsid w:val="00EC4A24"/>
    <w:rsid w:val="00EC5E16"/>
    <w:rsid w:val="00EC65CC"/>
    <w:rsid w:val="00EC6BA6"/>
    <w:rsid w:val="00EC7229"/>
    <w:rsid w:val="00EC7B5D"/>
    <w:rsid w:val="00ED0371"/>
    <w:rsid w:val="00ED0BD4"/>
    <w:rsid w:val="00ED0C61"/>
    <w:rsid w:val="00ED0D8C"/>
    <w:rsid w:val="00ED2A72"/>
    <w:rsid w:val="00ED36D9"/>
    <w:rsid w:val="00ED54BF"/>
    <w:rsid w:val="00ED57AD"/>
    <w:rsid w:val="00ED57EA"/>
    <w:rsid w:val="00ED639F"/>
    <w:rsid w:val="00ED73FD"/>
    <w:rsid w:val="00ED7559"/>
    <w:rsid w:val="00EE0248"/>
    <w:rsid w:val="00EE05DC"/>
    <w:rsid w:val="00EE2482"/>
    <w:rsid w:val="00EE3892"/>
    <w:rsid w:val="00EE397C"/>
    <w:rsid w:val="00EE3D19"/>
    <w:rsid w:val="00EE5680"/>
    <w:rsid w:val="00EE57A6"/>
    <w:rsid w:val="00EE6ABF"/>
    <w:rsid w:val="00EF036B"/>
    <w:rsid w:val="00EF039E"/>
    <w:rsid w:val="00EF068B"/>
    <w:rsid w:val="00EF17CD"/>
    <w:rsid w:val="00EF188B"/>
    <w:rsid w:val="00EF1D69"/>
    <w:rsid w:val="00EF30D4"/>
    <w:rsid w:val="00EF3A17"/>
    <w:rsid w:val="00EF3FAA"/>
    <w:rsid w:val="00EF40F7"/>
    <w:rsid w:val="00EF4195"/>
    <w:rsid w:val="00EF4603"/>
    <w:rsid w:val="00EF501F"/>
    <w:rsid w:val="00EF558C"/>
    <w:rsid w:val="00EF6CFC"/>
    <w:rsid w:val="00EF6EC5"/>
    <w:rsid w:val="00F0073C"/>
    <w:rsid w:val="00F00929"/>
    <w:rsid w:val="00F02AD1"/>
    <w:rsid w:val="00F04F41"/>
    <w:rsid w:val="00F05992"/>
    <w:rsid w:val="00F06CBC"/>
    <w:rsid w:val="00F07EFA"/>
    <w:rsid w:val="00F10B2B"/>
    <w:rsid w:val="00F10B7E"/>
    <w:rsid w:val="00F114CE"/>
    <w:rsid w:val="00F11A39"/>
    <w:rsid w:val="00F12D67"/>
    <w:rsid w:val="00F12DCC"/>
    <w:rsid w:val="00F13016"/>
    <w:rsid w:val="00F131AA"/>
    <w:rsid w:val="00F1505E"/>
    <w:rsid w:val="00F16032"/>
    <w:rsid w:val="00F16195"/>
    <w:rsid w:val="00F16EA4"/>
    <w:rsid w:val="00F171D8"/>
    <w:rsid w:val="00F17247"/>
    <w:rsid w:val="00F17428"/>
    <w:rsid w:val="00F201C8"/>
    <w:rsid w:val="00F209F5"/>
    <w:rsid w:val="00F20F13"/>
    <w:rsid w:val="00F225CC"/>
    <w:rsid w:val="00F228D8"/>
    <w:rsid w:val="00F234C7"/>
    <w:rsid w:val="00F23A5E"/>
    <w:rsid w:val="00F23C3F"/>
    <w:rsid w:val="00F247E6"/>
    <w:rsid w:val="00F2494A"/>
    <w:rsid w:val="00F24B1A"/>
    <w:rsid w:val="00F258AB"/>
    <w:rsid w:val="00F25CD5"/>
    <w:rsid w:val="00F263E1"/>
    <w:rsid w:val="00F26614"/>
    <w:rsid w:val="00F30186"/>
    <w:rsid w:val="00F305ED"/>
    <w:rsid w:val="00F32E77"/>
    <w:rsid w:val="00F332A8"/>
    <w:rsid w:val="00F3436E"/>
    <w:rsid w:val="00F3446D"/>
    <w:rsid w:val="00F351BA"/>
    <w:rsid w:val="00F35784"/>
    <w:rsid w:val="00F35DB5"/>
    <w:rsid w:val="00F35DEC"/>
    <w:rsid w:val="00F406F7"/>
    <w:rsid w:val="00F41103"/>
    <w:rsid w:val="00F420E6"/>
    <w:rsid w:val="00F43CB7"/>
    <w:rsid w:val="00F46161"/>
    <w:rsid w:val="00F47C4B"/>
    <w:rsid w:val="00F47EE0"/>
    <w:rsid w:val="00F50A02"/>
    <w:rsid w:val="00F50DA3"/>
    <w:rsid w:val="00F514D8"/>
    <w:rsid w:val="00F51582"/>
    <w:rsid w:val="00F51696"/>
    <w:rsid w:val="00F51E90"/>
    <w:rsid w:val="00F52209"/>
    <w:rsid w:val="00F522E8"/>
    <w:rsid w:val="00F52441"/>
    <w:rsid w:val="00F5273F"/>
    <w:rsid w:val="00F5385C"/>
    <w:rsid w:val="00F54BD0"/>
    <w:rsid w:val="00F55972"/>
    <w:rsid w:val="00F564BB"/>
    <w:rsid w:val="00F5727C"/>
    <w:rsid w:val="00F601D8"/>
    <w:rsid w:val="00F60248"/>
    <w:rsid w:val="00F60429"/>
    <w:rsid w:val="00F605E2"/>
    <w:rsid w:val="00F60E2B"/>
    <w:rsid w:val="00F61A72"/>
    <w:rsid w:val="00F6260A"/>
    <w:rsid w:val="00F62BCD"/>
    <w:rsid w:val="00F63262"/>
    <w:rsid w:val="00F6374A"/>
    <w:rsid w:val="00F6660B"/>
    <w:rsid w:val="00F66F98"/>
    <w:rsid w:val="00F678CF"/>
    <w:rsid w:val="00F7025E"/>
    <w:rsid w:val="00F70C47"/>
    <w:rsid w:val="00F718D8"/>
    <w:rsid w:val="00F71CD9"/>
    <w:rsid w:val="00F71EF2"/>
    <w:rsid w:val="00F7218E"/>
    <w:rsid w:val="00F722BA"/>
    <w:rsid w:val="00F72488"/>
    <w:rsid w:val="00F729A4"/>
    <w:rsid w:val="00F730A7"/>
    <w:rsid w:val="00F735F4"/>
    <w:rsid w:val="00F740AA"/>
    <w:rsid w:val="00F7440E"/>
    <w:rsid w:val="00F74F4E"/>
    <w:rsid w:val="00F75436"/>
    <w:rsid w:val="00F75BB4"/>
    <w:rsid w:val="00F76A3D"/>
    <w:rsid w:val="00F76E1A"/>
    <w:rsid w:val="00F80149"/>
    <w:rsid w:val="00F80397"/>
    <w:rsid w:val="00F80536"/>
    <w:rsid w:val="00F812A1"/>
    <w:rsid w:val="00F82406"/>
    <w:rsid w:val="00F83FF8"/>
    <w:rsid w:val="00F8558C"/>
    <w:rsid w:val="00F857F3"/>
    <w:rsid w:val="00F871C6"/>
    <w:rsid w:val="00F87295"/>
    <w:rsid w:val="00F90442"/>
    <w:rsid w:val="00F90540"/>
    <w:rsid w:val="00F90A0D"/>
    <w:rsid w:val="00F90D28"/>
    <w:rsid w:val="00F91574"/>
    <w:rsid w:val="00F91DCE"/>
    <w:rsid w:val="00F935D2"/>
    <w:rsid w:val="00F93D17"/>
    <w:rsid w:val="00F947E2"/>
    <w:rsid w:val="00F947F6"/>
    <w:rsid w:val="00F9522A"/>
    <w:rsid w:val="00F955DD"/>
    <w:rsid w:val="00F96317"/>
    <w:rsid w:val="00F97672"/>
    <w:rsid w:val="00F97CFA"/>
    <w:rsid w:val="00F97E60"/>
    <w:rsid w:val="00FA0F03"/>
    <w:rsid w:val="00FA1180"/>
    <w:rsid w:val="00FA1F94"/>
    <w:rsid w:val="00FA3FC0"/>
    <w:rsid w:val="00FA464E"/>
    <w:rsid w:val="00FA4783"/>
    <w:rsid w:val="00FA4FD6"/>
    <w:rsid w:val="00FA4FDD"/>
    <w:rsid w:val="00FA5D7C"/>
    <w:rsid w:val="00FA6027"/>
    <w:rsid w:val="00FA635F"/>
    <w:rsid w:val="00FA6686"/>
    <w:rsid w:val="00FB026C"/>
    <w:rsid w:val="00FB0762"/>
    <w:rsid w:val="00FB0F82"/>
    <w:rsid w:val="00FB134F"/>
    <w:rsid w:val="00FB270B"/>
    <w:rsid w:val="00FB2B2D"/>
    <w:rsid w:val="00FB359C"/>
    <w:rsid w:val="00FB3B9E"/>
    <w:rsid w:val="00FB44BA"/>
    <w:rsid w:val="00FB476D"/>
    <w:rsid w:val="00FB5A44"/>
    <w:rsid w:val="00FC1299"/>
    <w:rsid w:val="00FC12C6"/>
    <w:rsid w:val="00FC148F"/>
    <w:rsid w:val="00FC14CD"/>
    <w:rsid w:val="00FC190E"/>
    <w:rsid w:val="00FC1969"/>
    <w:rsid w:val="00FC2351"/>
    <w:rsid w:val="00FC3A0B"/>
    <w:rsid w:val="00FC4DF8"/>
    <w:rsid w:val="00FC523B"/>
    <w:rsid w:val="00FD0785"/>
    <w:rsid w:val="00FD078C"/>
    <w:rsid w:val="00FD09E2"/>
    <w:rsid w:val="00FD0D01"/>
    <w:rsid w:val="00FD100E"/>
    <w:rsid w:val="00FD15BD"/>
    <w:rsid w:val="00FD15D7"/>
    <w:rsid w:val="00FD1731"/>
    <w:rsid w:val="00FD183F"/>
    <w:rsid w:val="00FD1F32"/>
    <w:rsid w:val="00FD2DC8"/>
    <w:rsid w:val="00FD2DE9"/>
    <w:rsid w:val="00FD35D9"/>
    <w:rsid w:val="00FD3B45"/>
    <w:rsid w:val="00FD405B"/>
    <w:rsid w:val="00FD43D1"/>
    <w:rsid w:val="00FD502B"/>
    <w:rsid w:val="00FD55DC"/>
    <w:rsid w:val="00FD5F05"/>
    <w:rsid w:val="00FD62D7"/>
    <w:rsid w:val="00FD7261"/>
    <w:rsid w:val="00FD742B"/>
    <w:rsid w:val="00FD7AB7"/>
    <w:rsid w:val="00FD7CB3"/>
    <w:rsid w:val="00FD7EB5"/>
    <w:rsid w:val="00FE0B0A"/>
    <w:rsid w:val="00FE13C7"/>
    <w:rsid w:val="00FE17DB"/>
    <w:rsid w:val="00FE279E"/>
    <w:rsid w:val="00FE3770"/>
    <w:rsid w:val="00FE3BA7"/>
    <w:rsid w:val="00FE3E00"/>
    <w:rsid w:val="00FE409E"/>
    <w:rsid w:val="00FE427F"/>
    <w:rsid w:val="00FE42F1"/>
    <w:rsid w:val="00FE4B05"/>
    <w:rsid w:val="00FE4EC3"/>
    <w:rsid w:val="00FE572B"/>
    <w:rsid w:val="00FE5BA8"/>
    <w:rsid w:val="00FE5C55"/>
    <w:rsid w:val="00FE6122"/>
    <w:rsid w:val="00FE6800"/>
    <w:rsid w:val="00FF0A7A"/>
    <w:rsid w:val="00FF1232"/>
    <w:rsid w:val="00FF1915"/>
    <w:rsid w:val="00FF1CEE"/>
    <w:rsid w:val="00FF2113"/>
    <w:rsid w:val="00FF21E0"/>
    <w:rsid w:val="00FF2C57"/>
    <w:rsid w:val="00FF2FBB"/>
    <w:rsid w:val="00FF526F"/>
    <w:rsid w:val="00FF69DD"/>
    <w:rsid w:val="00FF6A20"/>
    <w:rsid w:val="00FF6CD4"/>
    <w:rsid w:val="00FF6EBF"/>
    <w:rsid w:val="00FF7D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217B53-9E03-49B0-BBC8-0BB62695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8A"/>
    <w:rPr>
      <w:sz w:val="24"/>
      <w:szCs w:val="24"/>
      <w:lang w:val="fr-FR" w:eastAsia="fr-FR"/>
    </w:rPr>
  </w:style>
  <w:style w:type="paragraph" w:styleId="Heading1">
    <w:name w:val="heading 1"/>
    <w:basedOn w:val="Normal"/>
    <w:link w:val="Heading1Char"/>
    <w:uiPriority w:val="9"/>
    <w:qFormat/>
    <w:rsid w:val="009F0CA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F03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2253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F230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54BC2"/>
  </w:style>
  <w:style w:type="character" w:styleId="Hyperlink">
    <w:name w:val="Hyperlink"/>
    <w:rsid w:val="00A06E32"/>
    <w:rPr>
      <w:color w:val="0000FF"/>
      <w:u w:val="single"/>
    </w:rPr>
  </w:style>
  <w:style w:type="character" w:customStyle="1" w:styleId="shorttext">
    <w:name w:val="short_text"/>
    <w:basedOn w:val="DefaultParagraphFont"/>
    <w:rsid w:val="00FD43D1"/>
  </w:style>
  <w:style w:type="table" w:styleId="TableGrid">
    <w:name w:val="Table Grid"/>
    <w:basedOn w:val="TableNormal"/>
    <w:rsid w:val="0010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54981"/>
    <w:pPr>
      <w:tabs>
        <w:tab w:val="center" w:pos="4536"/>
        <w:tab w:val="right" w:pos="9072"/>
      </w:tabs>
    </w:pPr>
  </w:style>
  <w:style w:type="character" w:styleId="PageNumber">
    <w:name w:val="page number"/>
    <w:basedOn w:val="DefaultParagraphFont"/>
    <w:rsid w:val="00D54981"/>
  </w:style>
  <w:style w:type="character" w:styleId="FollowedHyperlink">
    <w:name w:val="FollowedHyperlink"/>
    <w:rsid w:val="008975D7"/>
    <w:rPr>
      <w:color w:val="800080"/>
      <w:u w:val="single"/>
    </w:rPr>
  </w:style>
  <w:style w:type="paragraph" w:styleId="BalloonText">
    <w:name w:val="Balloon Text"/>
    <w:basedOn w:val="Normal"/>
    <w:link w:val="BalloonTextChar"/>
    <w:semiHidden/>
    <w:rsid w:val="00B7148B"/>
    <w:rPr>
      <w:rFonts w:ascii="Tahoma" w:hAnsi="Tahoma" w:cs="Tahoma"/>
      <w:sz w:val="16"/>
      <w:szCs w:val="16"/>
    </w:rPr>
  </w:style>
  <w:style w:type="character" w:customStyle="1" w:styleId="hpsatn">
    <w:name w:val="hps atn"/>
    <w:basedOn w:val="DefaultParagraphFont"/>
    <w:rsid w:val="00B96F08"/>
  </w:style>
  <w:style w:type="character" w:styleId="CommentReference">
    <w:name w:val="annotation reference"/>
    <w:uiPriority w:val="99"/>
    <w:rsid w:val="003D56CD"/>
    <w:rPr>
      <w:sz w:val="16"/>
      <w:szCs w:val="16"/>
    </w:rPr>
  </w:style>
  <w:style w:type="paragraph" w:styleId="CommentText">
    <w:name w:val="annotation text"/>
    <w:basedOn w:val="Normal"/>
    <w:link w:val="CommentTextChar"/>
    <w:uiPriority w:val="99"/>
    <w:rsid w:val="003D56CD"/>
    <w:rPr>
      <w:sz w:val="20"/>
      <w:szCs w:val="20"/>
    </w:rPr>
  </w:style>
  <w:style w:type="paragraph" w:styleId="CommentSubject">
    <w:name w:val="annotation subject"/>
    <w:basedOn w:val="CommentText"/>
    <w:next w:val="CommentText"/>
    <w:link w:val="CommentSubjectChar"/>
    <w:semiHidden/>
    <w:rsid w:val="003D56CD"/>
    <w:rPr>
      <w:b/>
      <w:bCs/>
    </w:rPr>
  </w:style>
  <w:style w:type="character" w:styleId="LineNumber">
    <w:name w:val="line number"/>
    <w:basedOn w:val="DefaultParagraphFont"/>
    <w:rsid w:val="003E561B"/>
  </w:style>
  <w:style w:type="character" w:customStyle="1" w:styleId="apple-converted-space">
    <w:name w:val="apple-converted-space"/>
    <w:rsid w:val="001E52A6"/>
  </w:style>
  <w:style w:type="character" w:customStyle="1" w:styleId="Heading1Char">
    <w:name w:val="Heading 1 Char"/>
    <w:link w:val="Heading1"/>
    <w:uiPriority w:val="9"/>
    <w:rsid w:val="009F0CA7"/>
    <w:rPr>
      <w:b/>
      <w:bCs/>
      <w:kern w:val="36"/>
      <w:sz w:val="48"/>
      <w:szCs w:val="48"/>
    </w:rPr>
  </w:style>
  <w:style w:type="character" w:customStyle="1" w:styleId="cit">
    <w:name w:val="cit"/>
    <w:rsid w:val="003A6ED3"/>
  </w:style>
  <w:style w:type="character" w:customStyle="1" w:styleId="fm-vol-iss-date">
    <w:name w:val="fm-vol-iss-date"/>
    <w:rsid w:val="003A6ED3"/>
  </w:style>
  <w:style w:type="character" w:customStyle="1" w:styleId="doi">
    <w:name w:val="doi"/>
    <w:rsid w:val="003A6ED3"/>
  </w:style>
  <w:style w:type="character" w:customStyle="1" w:styleId="fm-citation-ids-label">
    <w:name w:val="fm-citation-ids-label"/>
    <w:rsid w:val="003A6ED3"/>
  </w:style>
  <w:style w:type="character" w:customStyle="1" w:styleId="highlight">
    <w:name w:val="highlight"/>
    <w:rsid w:val="00B276F9"/>
  </w:style>
  <w:style w:type="paragraph" w:customStyle="1" w:styleId="Default">
    <w:name w:val="Default"/>
    <w:rsid w:val="006D1F2D"/>
    <w:pPr>
      <w:autoSpaceDE w:val="0"/>
      <w:autoSpaceDN w:val="0"/>
      <w:adjustRightInd w:val="0"/>
    </w:pPr>
    <w:rPr>
      <w:rFonts w:ascii="Rotisser" w:hAnsi="Rotisser" w:cs="Rotisser"/>
      <w:color w:val="000000"/>
      <w:sz w:val="24"/>
      <w:szCs w:val="24"/>
      <w:lang w:val="ro-RO" w:eastAsia="ro-RO"/>
    </w:rPr>
  </w:style>
  <w:style w:type="character" w:customStyle="1" w:styleId="A8">
    <w:name w:val="A8"/>
    <w:uiPriority w:val="99"/>
    <w:rsid w:val="006D1F2D"/>
    <w:rPr>
      <w:rFonts w:cs="Rotisser"/>
      <w:color w:val="000000"/>
      <w:sz w:val="10"/>
      <w:szCs w:val="10"/>
    </w:rPr>
  </w:style>
  <w:style w:type="paragraph" w:styleId="NoSpacing">
    <w:name w:val="No Spacing"/>
    <w:uiPriority w:val="1"/>
    <w:qFormat/>
    <w:rsid w:val="004A696B"/>
    <w:rPr>
      <w:sz w:val="24"/>
      <w:szCs w:val="24"/>
      <w:lang w:val="fr-FR" w:eastAsia="fr-FR"/>
    </w:rPr>
  </w:style>
  <w:style w:type="character" w:customStyle="1" w:styleId="A9">
    <w:name w:val="A9"/>
    <w:uiPriority w:val="99"/>
    <w:rsid w:val="000C2270"/>
    <w:rPr>
      <w:rFonts w:cs="TimesNewRomanPS"/>
      <w:color w:val="000000"/>
      <w:sz w:val="11"/>
      <w:szCs w:val="11"/>
    </w:rPr>
  </w:style>
  <w:style w:type="paragraph" w:styleId="NormalWeb">
    <w:name w:val="Normal (Web)"/>
    <w:basedOn w:val="Normal"/>
    <w:uiPriority w:val="99"/>
    <w:semiHidden/>
    <w:unhideWhenUsed/>
    <w:rsid w:val="00126BB8"/>
    <w:pPr>
      <w:spacing w:before="100" w:beforeAutospacing="1" w:after="100" w:afterAutospacing="1"/>
    </w:pPr>
    <w:rPr>
      <w:lang w:val="ro-RO" w:eastAsia="ro-RO"/>
    </w:rPr>
  </w:style>
  <w:style w:type="character" w:customStyle="1" w:styleId="Heading3Char">
    <w:name w:val="Heading 3 Char"/>
    <w:link w:val="Heading3"/>
    <w:uiPriority w:val="9"/>
    <w:semiHidden/>
    <w:rsid w:val="00822530"/>
    <w:rPr>
      <w:rFonts w:ascii="Cambria" w:eastAsia="Times New Roman" w:hAnsi="Cambria" w:cs="Times New Roman"/>
      <w:b/>
      <w:bCs/>
      <w:sz w:val="26"/>
      <w:szCs w:val="26"/>
      <w:lang w:val="fr-FR" w:eastAsia="fr-FR"/>
    </w:rPr>
  </w:style>
  <w:style w:type="character" w:styleId="Strong">
    <w:name w:val="Strong"/>
    <w:uiPriority w:val="22"/>
    <w:qFormat/>
    <w:rsid w:val="007223C8"/>
    <w:rPr>
      <w:b/>
      <w:bCs/>
    </w:rPr>
  </w:style>
  <w:style w:type="character" w:customStyle="1" w:styleId="alt-edited">
    <w:name w:val="alt-edited"/>
    <w:rsid w:val="00381F1E"/>
  </w:style>
  <w:style w:type="character" w:customStyle="1" w:styleId="trans-target">
    <w:name w:val="trans-target"/>
    <w:rsid w:val="00C1190F"/>
  </w:style>
  <w:style w:type="character" w:customStyle="1" w:styleId="gt-baf-word-clickable">
    <w:name w:val="gt-baf-word-clickable"/>
    <w:rsid w:val="00C250BE"/>
  </w:style>
  <w:style w:type="character" w:customStyle="1" w:styleId="current-selection">
    <w:name w:val="current-selection"/>
    <w:rsid w:val="000D0D4C"/>
  </w:style>
  <w:style w:type="character" w:customStyle="1" w:styleId="a">
    <w:name w:val="_"/>
    <w:rsid w:val="000D0D4C"/>
  </w:style>
  <w:style w:type="character" w:styleId="Emphasis">
    <w:name w:val="Emphasis"/>
    <w:uiPriority w:val="20"/>
    <w:qFormat/>
    <w:rsid w:val="00651EFB"/>
    <w:rPr>
      <w:i/>
      <w:iCs/>
    </w:rPr>
  </w:style>
  <w:style w:type="paragraph" w:customStyle="1" w:styleId="numbered-paragraph">
    <w:name w:val="numbered-paragraph"/>
    <w:basedOn w:val="Normal"/>
    <w:rsid w:val="006774F7"/>
    <w:pPr>
      <w:spacing w:before="100" w:beforeAutospacing="1" w:after="100" w:afterAutospacing="1"/>
    </w:pPr>
    <w:rPr>
      <w:lang w:val="en-US" w:eastAsia="en-US"/>
    </w:rPr>
  </w:style>
  <w:style w:type="paragraph" w:customStyle="1" w:styleId="p">
    <w:name w:val="p"/>
    <w:basedOn w:val="Normal"/>
    <w:rsid w:val="003F1E2B"/>
    <w:pPr>
      <w:spacing w:before="100" w:beforeAutospacing="1" w:after="100" w:afterAutospacing="1"/>
    </w:pPr>
    <w:rPr>
      <w:lang w:val="en-US" w:eastAsia="en-US"/>
    </w:rPr>
  </w:style>
  <w:style w:type="character" w:customStyle="1" w:styleId="st">
    <w:name w:val="st"/>
    <w:basedOn w:val="DefaultParagraphFont"/>
    <w:rsid w:val="00935D30"/>
  </w:style>
  <w:style w:type="paragraph" w:styleId="ListParagraph">
    <w:name w:val="List Paragraph"/>
    <w:basedOn w:val="Normal"/>
    <w:uiPriority w:val="34"/>
    <w:qFormat/>
    <w:rsid w:val="00F729A4"/>
    <w:pPr>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link w:val="Heading2"/>
    <w:uiPriority w:val="9"/>
    <w:semiHidden/>
    <w:rsid w:val="00EF036B"/>
    <w:rPr>
      <w:rFonts w:ascii="Cambria" w:eastAsia="Times New Roman" w:hAnsi="Cambria" w:cs="Times New Roman"/>
      <w:b/>
      <w:bCs/>
      <w:i/>
      <w:iCs/>
      <w:sz w:val="28"/>
      <w:szCs w:val="28"/>
      <w:lang w:val="fr-FR" w:eastAsia="fr-FR"/>
    </w:rPr>
  </w:style>
  <w:style w:type="paragraph" w:customStyle="1" w:styleId="8BF4">
    <w:name w:val="徠曅&lt;8BF4&gt;柧"/>
    <w:basedOn w:val="Normal"/>
    <w:uiPriority w:val="99"/>
    <w:rsid w:val="009A0BCC"/>
    <w:pPr>
      <w:widowControl w:val="0"/>
      <w:suppressAutoHyphens/>
      <w:autoSpaceDE w:val="0"/>
      <w:autoSpaceDN w:val="0"/>
      <w:adjustRightInd w:val="0"/>
      <w:spacing w:line="200" w:lineRule="atLeast"/>
      <w:jc w:val="both"/>
      <w:textAlignment w:val="center"/>
    </w:pPr>
    <w:rPr>
      <w:rFonts w:ascii="Arial Narrow" w:eastAsia="SimSun" w:hAnsi="Arial Narrow" w:cs="Arial Narrow"/>
      <w:color w:val="000000"/>
      <w:sz w:val="16"/>
      <w:szCs w:val="16"/>
      <w:lang w:val="en-US" w:eastAsia="zh-CN"/>
    </w:rPr>
  </w:style>
  <w:style w:type="character" w:customStyle="1" w:styleId="Heading4Char">
    <w:name w:val="Heading 4 Char"/>
    <w:link w:val="Heading4"/>
    <w:uiPriority w:val="9"/>
    <w:semiHidden/>
    <w:rsid w:val="006F2307"/>
    <w:rPr>
      <w:rFonts w:ascii="Calibri" w:hAnsi="Calibri"/>
      <w:b/>
      <w:bCs/>
      <w:sz w:val="28"/>
      <w:szCs w:val="28"/>
      <w:lang w:val="fr-FR" w:eastAsia="fr-FR"/>
    </w:rPr>
  </w:style>
  <w:style w:type="character" w:customStyle="1" w:styleId="FooterChar">
    <w:name w:val="Footer Char"/>
    <w:link w:val="Footer"/>
    <w:rsid w:val="006F2307"/>
    <w:rPr>
      <w:sz w:val="24"/>
      <w:szCs w:val="24"/>
      <w:lang w:val="fr-FR" w:eastAsia="fr-FR"/>
    </w:rPr>
  </w:style>
  <w:style w:type="character" w:customStyle="1" w:styleId="BalloonTextChar">
    <w:name w:val="Balloon Text Char"/>
    <w:link w:val="BalloonText"/>
    <w:semiHidden/>
    <w:rsid w:val="006F2307"/>
    <w:rPr>
      <w:rFonts w:ascii="Tahoma" w:hAnsi="Tahoma" w:cs="Tahoma"/>
      <w:sz w:val="16"/>
      <w:szCs w:val="16"/>
      <w:lang w:val="fr-FR" w:eastAsia="fr-FR"/>
    </w:rPr>
  </w:style>
  <w:style w:type="character" w:customStyle="1" w:styleId="CommentTextChar">
    <w:name w:val="Comment Text Char"/>
    <w:link w:val="CommentText"/>
    <w:uiPriority w:val="99"/>
    <w:rsid w:val="006F2307"/>
    <w:rPr>
      <w:lang w:val="fr-FR" w:eastAsia="fr-FR"/>
    </w:rPr>
  </w:style>
  <w:style w:type="character" w:customStyle="1" w:styleId="CommentSubjectChar">
    <w:name w:val="Comment Subject Char"/>
    <w:link w:val="CommentSubject"/>
    <w:semiHidden/>
    <w:rsid w:val="006F2307"/>
    <w:rPr>
      <w:b/>
      <w:bCs/>
      <w:lang w:val="fr-FR" w:eastAsia="fr-FR"/>
    </w:rPr>
  </w:style>
  <w:style w:type="character" w:customStyle="1" w:styleId="label">
    <w:name w:val="label"/>
    <w:rsid w:val="006F2307"/>
  </w:style>
  <w:style w:type="character" w:customStyle="1" w:styleId="separator">
    <w:name w:val="separator"/>
    <w:rsid w:val="006F2307"/>
  </w:style>
  <w:style w:type="character" w:customStyle="1" w:styleId="value">
    <w:name w:val="value"/>
    <w:rsid w:val="006F2307"/>
  </w:style>
  <w:style w:type="character" w:customStyle="1" w:styleId="mixed-citation">
    <w:name w:val="mixed-citation"/>
    <w:rsid w:val="006F2307"/>
  </w:style>
  <w:style w:type="character" w:customStyle="1" w:styleId="ref-journal">
    <w:name w:val="ref-journal"/>
    <w:rsid w:val="006F2307"/>
  </w:style>
  <w:style w:type="character" w:customStyle="1" w:styleId="ref-vol">
    <w:name w:val="ref-vol"/>
    <w:rsid w:val="006F2307"/>
  </w:style>
  <w:style w:type="character" w:customStyle="1" w:styleId="A7">
    <w:name w:val="A7"/>
    <w:uiPriority w:val="99"/>
    <w:rsid w:val="0062749A"/>
    <w:rPr>
      <w:rFonts w:cs="Adobe Garamond Pro"/>
      <w:color w:val="000000"/>
      <w:sz w:val="11"/>
      <w:szCs w:val="11"/>
    </w:rPr>
  </w:style>
  <w:style w:type="paragraph" w:customStyle="1" w:styleId="Title1">
    <w:name w:val="Title1"/>
    <w:basedOn w:val="Normal"/>
    <w:rsid w:val="000C3090"/>
    <w:pPr>
      <w:spacing w:before="100" w:beforeAutospacing="1" w:after="100" w:afterAutospacing="1"/>
    </w:pPr>
    <w:rPr>
      <w:rFonts w:eastAsia="Times New Roman"/>
      <w:lang w:val="en-US" w:eastAsia="en-US"/>
    </w:rPr>
  </w:style>
  <w:style w:type="paragraph" w:customStyle="1" w:styleId="desc">
    <w:name w:val="desc"/>
    <w:basedOn w:val="Normal"/>
    <w:rsid w:val="000C3090"/>
    <w:pPr>
      <w:spacing w:before="100" w:beforeAutospacing="1" w:after="100" w:afterAutospacing="1"/>
    </w:pPr>
    <w:rPr>
      <w:rFonts w:eastAsia="Times New Roman"/>
      <w:lang w:val="en-US" w:eastAsia="en-US"/>
    </w:rPr>
  </w:style>
  <w:style w:type="paragraph" w:customStyle="1" w:styleId="details">
    <w:name w:val="details"/>
    <w:basedOn w:val="Normal"/>
    <w:rsid w:val="000C3090"/>
    <w:pPr>
      <w:spacing w:before="100" w:beforeAutospacing="1" w:after="100" w:afterAutospacing="1"/>
    </w:pPr>
    <w:rPr>
      <w:rFonts w:eastAsia="Times New Roman"/>
      <w:lang w:val="en-US" w:eastAsia="en-US"/>
    </w:rPr>
  </w:style>
  <w:style w:type="character" w:customStyle="1" w:styleId="jrnl">
    <w:name w:val="jrnl"/>
    <w:basedOn w:val="DefaultParagraphFont"/>
    <w:rsid w:val="000C3090"/>
  </w:style>
  <w:style w:type="paragraph" w:styleId="Header">
    <w:name w:val="header"/>
    <w:basedOn w:val="Normal"/>
    <w:link w:val="HeaderChar"/>
    <w:uiPriority w:val="99"/>
    <w:unhideWhenUsed/>
    <w:rsid w:val="001462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6262"/>
    <w:rPr>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4595">
      <w:bodyDiv w:val="1"/>
      <w:marLeft w:val="0"/>
      <w:marRight w:val="0"/>
      <w:marTop w:val="0"/>
      <w:marBottom w:val="0"/>
      <w:divBdr>
        <w:top w:val="none" w:sz="0" w:space="0" w:color="auto"/>
        <w:left w:val="none" w:sz="0" w:space="0" w:color="auto"/>
        <w:bottom w:val="none" w:sz="0" w:space="0" w:color="auto"/>
        <w:right w:val="none" w:sz="0" w:space="0" w:color="auto"/>
      </w:divBdr>
    </w:div>
    <w:div w:id="30112998">
      <w:bodyDiv w:val="1"/>
      <w:marLeft w:val="0"/>
      <w:marRight w:val="0"/>
      <w:marTop w:val="0"/>
      <w:marBottom w:val="0"/>
      <w:divBdr>
        <w:top w:val="none" w:sz="0" w:space="0" w:color="auto"/>
        <w:left w:val="none" w:sz="0" w:space="0" w:color="auto"/>
        <w:bottom w:val="none" w:sz="0" w:space="0" w:color="auto"/>
        <w:right w:val="none" w:sz="0" w:space="0" w:color="auto"/>
      </w:divBdr>
      <w:divsChild>
        <w:div w:id="182599975">
          <w:marLeft w:val="0"/>
          <w:marRight w:val="0"/>
          <w:marTop w:val="0"/>
          <w:marBottom w:val="0"/>
          <w:divBdr>
            <w:top w:val="none" w:sz="0" w:space="0" w:color="auto"/>
            <w:left w:val="none" w:sz="0" w:space="0" w:color="auto"/>
            <w:bottom w:val="none" w:sz="0" w:space="0" w:color="auto"/>
            <w:right w:val="none" w:sz="0" w:space="0" w:color="auto"/>
          </w:divBdr>
        </w:div>
        <w:div w:id="260188861">
          <w:marLeft w:val="0"/>
          <w:marRight w:val="0"/>
          <w:marTop w:val="0"/>
          <w:marBottom w:val="0"/>
          <w:divBdr>
            <w:top w:val="none" w:sz="0" w:space="0" w:color="auto"/>
            <w:left w:val="none" w:sz="0" w:space="0" w:color="auto"/>
            <w:bottom w:val="none" w:sz="0" w:space="0" w:color="auto"/>
            <w:right w:val="none" w:sz="0" w:space="0" w:color="auto"/>
          </w:divBdr>
        </w:div>
        <w:div w:id="874388869">
          <w:marLeft w:val="0"/>
          <w:marRight w:val="0"/>
          <w:marTop w:val="0"/>
          <w:marBottom w:val="0"/>
          <w:divBdr>
            <w:top w:val="none" w:sz="0" w:space="0" w:color="auto"/>
            <w:left w:val="none" w:sz="0" w:space="0" w:color="auto"/>
            <w:bottom w:val="none" w:sz="0" w:space="0" w:color="auto"/>
            <w:right w:val="none" w:sz="0" w:space="0" w:color="auto"/>
          </w:divBdr>
        </w:div>
        <w:div w:id="984504316">
          <w:marLeft w:val="0"/>
          <w:marRight w:val="0"/>
          <w:marTop w:val="0"/>
          <w:marBottom w:val="0"/>
          <w:divBdr>
            <w:top w:val="none" w:sz="0" w:space="0" w:color="auto"/>
            <w:left w:val="none" w:sz="0" w:space="0" w:color="auto"/>
            <w:bottom w:val="none" w:sz="0" w:space="0" w:color="auto"/>
            <w:right w:val="none" w:sz="0" w:space="0" w:color="auto"/>
          </w:divBdr>
        </w:div>
      </w:divsChild>
    </w:div>
    <w:div w:id="35586136">
      <w:bodyDiv w:val="1"/>
      <w:marLeft w:val="0"/>
      <w:marRight w:val="0"/>
      <w:marTop w:val="0"/>
      <w:marBottom w:val="0"/>
      <w:divBdr>
        <w:top w:val="none" w:sz="0" w:space="0" w:color="auto"/>
        <w:left w:val="none" w:sz="0" w:space="0" w:color="auto"/>
        <w:bottom w:val="none" w:sz="0" w:space="0" w:color="auto"/>
        <w:right w:val="none" w:sz="0" w:space="0" w:color="auto"/>
      </w:divBdr>
      <w:divsChild>
        <w:div w:id="40792055">
          <w:marLeft w:val="0"/>
          <w:marRight w:val="0"/>
          <w:marTop w:val="0"/>
          <w:marBottom w:val="0"/>
          <w:divBdr>
            <w:top w:val="none" w:sz="0" w:space="0" w:color="auto"/>
            <w:left w:val="none" w:sz="0" w:space="0" w:color="auto"/>
            <w:bottom w:val="none" w:sz="0" w:space="0" w:color="auto"/>
            <w:right w:val="none" w:sz="0" w:space="0" w:color="auto"/>
          </w:divBdr>
        </w:div>
        <w:div w:id="1584752210">
          <w:marLeft w:val="0"/>
          <w:marRight w:val="0"/>
          <w:marTop w:val="0"/>
          <w:marBottom w:val="0"/>
          <w:divBdr>
            <w:top w:val="none" w:sz="0" w:space="0" w:color="auto"/>
            <w:left w:val="none" w:sz="0" w:space="0" w:color="auto"/>
            <w:bottom w:val="none" w:sz="0" w:space="0" w:color="auto"/>
            <w:right w:val="none" w:sz="0" w:space="0" w:color="auto"/>
          </w:divBdr>
        </w:div>
        <w:div w:id="1923641809">
          <w:marLeft w:val="0"/>
          <w:marRight w:val="0"/>
          <w:marTop w:val="0"/>
          <w:marBottom w:val="0"/>
          <w:divBdr>
            <w:top w:val="none" w:sz="0" w:space="0" w:color="auto"/>
            <w:left w:val="none" w:sz="0" w:space="0" w:color="auto"/>
            <w:bottom w:val="none" w:sz="0" w:space="0" w:color="auto"/>
            <w:right w:val="none" w:sz="0" w:space="0" w:color="auto"/>
          </w:divBdr>
        </w:div>
      </w:divsChild>
    </w:div>
    <w:div w:id="63844670">
      <w:bodyDiv w:val="1"/>
      <w:marLeft w:val="0"/>
      <w:marRight w:val="0"/>
      <w:marTop w:val="0"/>
      <w:marBottom w:val="0"/>
      <w:divBdr>
        <w:top w:val="none" w:sz="0" w:space="0" w:color="auto"/>
        <w:left w:val="none" w:sz="0" w:space="0" w:color="auto"/>
        <w:bottom w:val="none" w:sz="0" w:space="0" w:color="auto"/>
        <w:right w:val="none" w:sz="0" w:space="0" w:color="auto"/>
      </w:divBdr>
    </w:div>
    <w:div w:id="120270735">
      <w:bodyDiv w:val="1"/>
      <w:marLeft w:val="0"/>
      <w:marRight w:val="0"/>
      <w:marTop w:val="0"/>
      <w:marBottom w:val="0"/>
      <w:divBdr>
        <w:top w:val="none" w:sz="0" w:space="0" w:color="auto"/>
        <w:left w:val="none" w:sz="0" w:space="0" w:color="auto"/>
        <w:bottom w:val="none" w:sz="0" w:space="0" w:color="auto"/>
        <w:right w:val="none" w:sz="0" w:space="0" w:color="auto"/>
      </w:divBdr>
      <w:divsChild>
        <w:div w:id="2027756502">
          <w:marLeft w:val="0"/>
          <w:marRight w:val="0"/>
          <w:marTop w:val="0"/>
          <w:marBottom w:val="0"/>
          <w:divBdr>
            <w:top w:val="none" w:sz="0" w:space="0" w:color="auto"/>
            <w:left w:val="none" w:sz="0" w:space="0" w:color="auto"/>
            <w:bottom w:val="none" w:sz="0" w:space="0" w:color="auto"/>
            <w:right w:val="none" w:sz="0" w:space="0" w:color="auto"/>
          </w:divBdr>
        </w:div>
        <w:div w:id="2130119831">
          <w:marLeft w:val="0"/>
          <w:marRight w:val="0"/>
          <w:marTop w:val="0"/>
          <w:marBottom w:val="0"/>
          <w:divBdr>
            <w:top w:val="none" w:sz="0" w:space="0" w:color="auto"/>
            <w:left w:val="none" w:sz="0" w:space="0" w:color="auto"/>
            <w:bottom w:val="none" w:sz="0" w:space="0" w:color="auto"/>
            <w:right w:val="none" w:sz="0" w:space="0" w:color="auto"/>
          </w:divBdr>
        </w:div>
      </w:divsChild>
    </w:div>
    <w:div w:id="146746705">
      <w:bodyDiv w:val="1"/>
      <w:marLeft w:val="0"/>
      <w:marRight w:val="0"/>
      <w:marTop w:val="0"/>
      <w:marBottom w:val="0"/>
      <w:divBdr>
        <w:top w:val="none" w:sz="0" w:space="0" w:color="auto"/>
        <w:left w:val="none" w:sz="0" w:space="0" w:color="auto"/>
        <w:bottom w:val="none" w:sz="0" w:space="0" w:color="auto"/>
        <w:right w:val="none" w:sz="0" w:space="0" w:color="auto"/>
      </w:divBdr>
      <w:divsChild>
        <w:div w:id="110516945">
          <w:marLeft w:val="0"/>
          <w:marRight w:val="0"/>
          <w:marTop w:val="0"/>
          <w:marBottom w:val="0"/>
          <w:divBdr>
            <w:top w:val="none" w:sz="0" w:space="0" w:color="auto"/>
            <w:left w:val="none" w:sz="0" w:space="0" w:color="auto"/>
            <w:bottom w:val="none" w:sz="0" w:space="0" w:color="auto"/>
            <w:right w:val="none" w:sz="0" w:space="0" w:color="auto"/>
          </w:divBdr>
        </w:div>
        <w:div w:id="607010770">
          <w:marLeft w:val="0"/>
          <w:marRight w:val="0"/>
          <w:marTop w:val="0"/>
          <w:marBottom w:val="0"/>
          <w:divBdr>
            <w:top w:val="none" w:sz="0" w:space="0" w:color="auto"/>
            <w:left w:val="none" w:sz="0" w:space="0" w:color="auto"/>
            <w:bottom w:val="none" w:sz="0" w:space="0" w:color="auto"/>
            <w:right w:val="none" w:sz="0" w:space="0" w:color="auto"/>
          </w:divBdr>
        </w:div>
      </w:divsChild>
    </w:div>
    <w:div w:id="179854216">
      <w:bodyDiv w:val="1"/>
      <w:marLeft w:val="0"/>
      <w:marRight w:val="0"/>
      <w:marTop w:val="0"/>
      <w:marBottom w:val="0"/>
      <w:divBdr>
        <w:top w:val="none" w:sz="0" w:space="0" w:color="auto"/>
        <w:left w:val="none" w:sz="0" w:space="0" w:color="auto"/>
        <w:bottom w:val="none" w:sz="0" w:space="0" w:color="auto"/>
        <w:right w:val="none" w:sz="0" w:space="0" w:color="auto"/>
      </w:divBdr>
    </w:div>
    <w:div w:id="262029495">
      <w:bodyDiv w:val="1"/>
      <w:marLeft w:val="0"/>
      <w:marRight w:val="0"/>
      <w:marTop w:val="0"/>
      <w:marBottom w:val="0"/>
      <w:divBdr>
        <w:top w:val="none" w:sz="0" w:space="0" w:color="auto"/>
        <w:left w:val="none" w:sz="0" w:space="0" w:color="auto"/>
        <w:bottom w:val="none" w:sz="0" w:space="0" w:color="auto"/>
        <w:right w:val="none" w:sz="0" w:space="0" w:color="auto"/>
      </w:divBdr>
    </w:div>
    <w:div w:id="313992263">
      <w:bodyDiv w:val="1"/>
      <w:marLeft w:val="0"/>
      <w:marRight w:val="0"/>
      <w:marTop w:val="0"/>
      <w:marBottom w:val="0"/>
      <w:divBdr>
        <w:top w:val="none" w:sz="0" w:space="0" w:color="auto"/>
        <w:left w:val="none" w:sz="0" w:space="0" w:color="auto"/>
        <w:bottom w:val="none" w:sz="0" w:space="0" w:color="auto"/>
        <w:right w:val="none" w:sz="0" w:space="0" w:color="auto"/>
      </w:divBdr>
    </w:div>
    <w:div w:id="386035562">
      <w:bodyDiv w:val="1"/>
      <w:marLeft w:val="0"/>
      <w:marRight w:val="0"/>
      <w:marTop w:val="0"/>
      <w:marBottom w:val="0"/>
      <w:divBdr>
        <w:top w:val="none" w:sz="0" w:space="0" w:color="auto"/>
        <w:left w:val="none" w:sz="0" w:space="0" w:color="auto"/>
        <w:bottom w:val="none" w:sz="0" w:space="0" w:color="auto"/>
        <w:right w:val="none" w:sz="0" w:space="0" w:color="auto"/>
      </w:divBdr>
      <w:divsChild>
        <w:div w:id="1747915988">
          <w:marLeft w:val="0"/>
          <w:marRight w:val="0"/>
          <w:marTop w:val="0"/>
          <w:marBottom w:val="0"/>
          <w:divBdr>
            <w:top w:val="none" w:sz="0" w:space="0" w:color="auto"/>
            <w:left w:val="none" w:sz="0" w:space="0" w:color="auto"/>
            <w:bottom w:val="none" w:sz="0" w:space="0" w:color="auto"/>
            <w:right w:val="none" w:sz="0" w:space="0" w:color="auto"/>
          </w:divBdr>
          <w:divsChild>
            <w:div w:id="50276724">
              <w:marLeft w:val="0"/>
              <w:marRight w:val="0"/>
              <w:marTop w:val="0"/>
              <w:marBottom w:val="0"/>
              <w:divBdr>
                <w:top w:val="none" w:sz="0" w:space="0" w:color="auto"/>
                <w:left w:val="none" w:sz="0" w:space="0" w:color="auto"/>
                <w:bottom w:val="none" w:sz="0" w:space="0" w:color="auto"/>
                <w:right w:val="none" w:sz="0" w:space="0" w:color="auto"/>
              </w:divBdr>
              <w:divsChild>
                <w:div w:id="1444349839">
                  <w:marLeft w:val="0"/>
                  <w:marRight w:val="0"/>
                  <w:marTop w:val="0"/>
                  <w:marBottom w:val="0"/>
                  <w:divBdr>
                    <w:top w:val="none" w:sz="0" w:space="0" w:color="auto"/>
                    <w:left w:val="none" w:sz="0" w:space="0" w:color="auto"/>
                    <w:bottom w:val="none" w:sz="0" w:space="0" w:color="auto"/>
                    <w:right w:val="none" w:sz="0" w:space="0" w:color="auto"/>
                  </w:divBdr>
                  <w:divsChild>
                    <w:div w:id="622461787">
                      <w:marLeft w:val="0"/>
                      <w:marRight w:val="0"/>
                      <w:marTop w:val="0"/>
                      <w:marBottom w:val="0"/>
                      <w:divBdr>
                        <w:top w:val="none" w:sz="0" w:space="0" w:color="auto"/>
                        <w:left w:val="none" w:sz="0" w:space="0" w:color="auto"/>
                        <w:bottom w:val="none" w:sz="0" w:space="0" w:color="auto"/>
                        <w:right w:val="none" w:sz="0" w:space="0" w:color="auto"/>
                      </w:divBdr>
                      <w:divsChild>
                        <w:div w:id="837303728">
                          <w:marLeft w:val="0"/>
                          <w:marRight w:val="0"/>
                          <w:marTop w:val="0"/>
                          <w:marBottom w:val="0"/>
                          <w:divBdr>
                            <w:top w:val="none" w:sz="0" w:space="0" w:color="auto"/>
                            <w:left w:val="none" w:sz="0" w:space="0" w:color="auto"/>
                            <w:bottom w:val="none" w:sz="0" w:space="0" w:color="auto"/>
                            <w:right w:val="none" w:sz="0" w:space="0" w:color="auto"/>
                          </w:divBdr>
                          <w:divsChild>
                            <w:div w:id="962803941">
                              <w:marLeft w:val="0"/>
                              <w:marRight w:val="0"/>
                              <w:marTop w:val="0"/>
                              <w:marBottom w:val="0"/>
                              <w:divBdr>
                                <w:top w:val="none" w:sz="0" w:space="0" w:color="auto"/>
                                <w:left w:val="none" w:sz="0" w:space="0" w:color="auto"/>
                                <w:bottom w:val="none" w:sz="0" w:space="0" w:color="auto"/>
                                <w:right w:val="none" w:sz="0" w:space="0" w:color="auto"/>
                              </w:divBdr>
                              <w:divsChild>
                                <w:div w:id="1917743710">
                                  <w:marLeft w:val="0"/>
                                  <w:marRight w:val="0"/>
                                  <w:marTop w:val="0"/>
                                  <w:marBottom w:val="0"/>
                                  <w:divBdr>
                                    <w:top w:val="none" w:sz="0" w:space="0" w:color="auto"/>
                                    <w:left w:val="none" w:sz="0" w:space="0" w:color="auto"/>
                                    <w:bottom w:val="none" w:sz="0" w:space="0" w:color="auto"/>
                                    <w:right w:val="none" w:sz="0" w:space="0" w:color="auto"/>
                                  </w:divBdr>
                                  <w:divsChild>
                                    <w:div w:id="1220630694">
                                      <w:marLeft w:val="0"/>
                                      <w:marRight w:val="0"/>
                                      <w:marTop w:val="0"/>
                                      <w:marBottom w:val="0"/>
                                      <w:divBdr>
                                        <w:top w:val="single" w:sz="4" w:space="0" w:color="F5F5F5"/>
                                        <w:left w:val="single" w:sz="4" w:space="0" w:color="F5F5F5"/>
                                        <w:bottom w:val="single" w:sz="4" w:space="0" w:color="F5F5F5"/>
                                        <w:right w:val="single" w:sz="4" w:space="0" w:color="F5F5F5"/>
                                      </w:divBdr>
                                      <w:divsChild>
                                        <w:div w:id="1036202773">
                                          <w:marLeft w:val="0"/>
                                          <w:marRight w:val="0"/>
                                          <w:marTop w:val="0"/>
                                          <w:marBottom w:val="0"/>
                                          <w:divBdr>
                                            <w:top w:val="single" w:sz="4" w:space="0" w:color="F5F5F5"/>
                                            <w:left w:val="single" w:sz="4" w:space="0" w:color="F5F5F5"/>
                                            <w:bottom w:val="single" w:sz="4" w:space="0" w:color="F5F5F5"/>
                                            <w:right w:val="single" w:sz="4" w:space="0" w:color="F5F5F5"/>
                                          </w:divBdr>
                                          <w:divsChild>
                                            <w:div w:id="12337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438574">
      <w:bodyDiv w:val="1"/>
      <w:marLeft w:val="0"/>
      <w:marRight w:val="0"/>
      <w:marTop w:val="0"/>
      <w:marBottom w:val="0"/>
      <w:divBdr>
        <w:top w:val="none" w:sz="0" w:space="0" w:color="auto"/>
        <w:left w:val="none" w:sz="0" w:space="0" w:color="auto"/>
        <w:bottom w:val="none" w:sz="0" w:space="0" w:color="auto"/>
        <w:right w:val="none" w:sz="0" w:space="0" w:color="auto"/>
      </w:divBdr>
      <w:divsChild>
        <w:div w:id="1840198056">
          <w:marLeft w:val="0"/>
          <w:marRight w:val="0"/>
          <w:marTop w:val="0"/>
          <w:marBottom w:val="0"/>
          <w:divBdr>
            <w:top w:val="none" w:sz="0" w:space="0" w:color="auto"/>
            <w:left w:val="none" w:sz="0" w:space="0" w:color="auto"/>
            <w:bottom w:val="none" w:sz="0" w:space="0" w:color="auto"/>
            <w:right w:val="none" w:sz="0" w:space="0" w:color="auto"/>
          </w:divBdr>
        </w:div>
      </w:divsChild>
    </w:div>
    <w:div w:id="423038825">
      <w:bodyDiv w:val="1"/>
      <w:marLeft w:val="0"/>
      <w:marRight w:val="0"/>
      <w:marTop w:val="0"/>
      <w:marBottom w:val="0"/>
      <w:divBdr>
        <w:top w:val="none" w:sz="0" w:space="0" w:color="auto"/>
        <w:left w:val="none" w:sz="0" w:space="0" w:color="auto"/>
        <w:bottom w:val="none" w:sz="0" w:space="0" w:color="auto"/>
        <w:right w:val="none" w:sz="0" w:space="0" w:color="auto"/>
      </w:divBdr>
    </w:div>
    <w:div w:id="430510178">
      <w:bodyDiv w:val="1"/>
      <w:marLeft w:val="0"/>
      <w:marRight w:val="0"/>
      <w:marTop w:val="0"/>
      <w:marBottom w:val="0"/>
      <w:divBdr>
        <w:top w:val="none" w:sz="0" w:space="0" w:color="auto"/>
        <w:left w:val="none" w:sz="0" w:space="0" w:color="auto"/>
        <w:bottom w:val="none" w:sz="0" w:space="0" w:color="auto"/>
        <w:right w:val="none" w:sz="0" w:space="0" w:color="auto"/>
      </w:divBdr>
    </w:div>
    <w:div w:id="489294533">
      <w:bodyDiv w:val="1"/>
      <w:marLeft w:val="0"/>
      <w:marRight w:val="0"/>
      <w:marTop w:val="0"/>
      <w:marBottom w:val="0"/>
      <w:divBdr>
        <w:top w:val="none" w:sz="0" w:space="0" w:color="auto"/>
        <w:left w:val="none" w:sz="0" w:space="0" w:color="auto"/>
        <w:bottom w:val="none" w:sz="0" w:space="0" w:color="auto"/>
        <w:right w:val="none" w:sz="0" w:space="0" w:color="auto"/>
      </w:divBdr>
      <w:divsChild>
        <w:div w:id="732967475">
          <w:marLeft w:val="0"/>
          <w:marRight w:val="0"/>
          <w:marTop w:val="0"/>
          <w:marBottom w:val="0"/>
          <w:divBdr>
            <w:top w:val="none" w:sz="0" w:space="0" w:color="auto"/>
            <w:left w:val="none" w:sz="0" w:space="0" w:color="auto"/>
            <w:bottom w:val="none" w:sz="0" w:space="0" w:color="auto"/>
            <w:right w:val="none" w:sz="0" w:space="0" w:color="auto"/>
          </w:divBdr>
        </w:div>
        <w:div w:id="1833909907">
          <w:marLeft w:val="0"/>
          <w:marRight w:val="0"/>
          <w:marTop w:val="0"/>
          <w:marBottom w:val="0"/>
          <w:divBdr>
            <w:top w:val="none" w:sz="0" w:space="0" w:color="auto"/>
            <w:left w:val="none" w:sz="0" w:space="0" w:color="auto"/>
            <w:bottom w:val="none" w:sz="0" w:space="0" w:color="auto"/>
            <w:right w:val="none" w:sz="0" w:space="0" w:color="auto"/>
          </w:divBdr>
        </w:div>
      </w:divsChild>
    </w:div>
    <w:div w:id="491412289">
      <w:bodyDiv w:val="1"/>
      <w:marLeft w:val="0"/>
      <w:marRight w:val="0"/>
      <w:marTop w:val="0"/>
      <w:marBottom w:val="0"/>
      <w:divBdr>
        <w:top w:val="none" w:sz="0" w:space="0" w:color="auto"/>
        <w:left w:val="none" w:sz="0" w:space="0" w:color="auto"/>
        <w:bottom w:val="none" w:sz="0" w:space="0" w:color="auto"/>
        <w:right w:val="none" w:sz="0" w:space="0" w:color="auto"/>
      </w:divBdr>
      <w:divsChild>
        <w:div w:id="499927313">
          <w:marLeft w:val="0"/>
          <w:marRight w:val="0"/>
          <w:marTop w:val="0"/>
          <w:marBottom w:val="0"/>
          <w:divBdr>
            <w:top w:val="none" w:sz="0" w:space="0" w:color="auto"/>
            <w:left w:val="none" w:sz="0" w:space="0" w:color="auto"/>
            <w:bottom w:val="none" w:sz="0" w:space="0" w:color="auto"/>
            <w:right w:val="none" w:sz="0" w:space="0" w:color="auto"/>
          </w:divBdr>
          <w:divsChild>
            <w:div w:id="39016598">
              <w:marLeft w:val="0"/>
              <w:marRight w:val="0"/>
              <w:marTop w:val="0"/>
              <w:marBottom w:val="0"/>
              <w:divBdr>
                <w:top w:val="none" w:sz="0" w:space="0" w:color="auto"/>
                <w:left w:val="none" w:sz="0" w:space="0" w:color="auto"/>
                <w:bottom w:val="none" w:sz="0" w:space="0" w:color="auto"/>
                <w:right w:val="none" w:sz="0" w:space="0" w:color="auto"/>
              </w:divBdr>
              <w:divsChild>
                <w:div w:id="1737975228">
                  <w:marLeft w:val="0"/>
                  <w:marRight w:val="0"/>
                  <w:marTop w:val="0"/>
                  <w:marBottom w:val="0"/>
                  <w:divBdr>
                    <w:top w:val="none" w:sz="0" w:space="0" w:color="auto"/>
                    <w:left w:val="none" w:sz="0" w:space="0" w:color="auto"/>
                    <w:bottom w:val="none" w:sz="0" w:space="0" w:color="auto"/>
                    <w:right w:val="none" w:sz="0" w:space="0" w:color="auto"/>
                  </w:divBdr>
                  <w:divsChild>
                    <w:div w:id="1177695135">
                      <w:marLeft w:val="0"/>
                      <w:marRight w:val="0"/>
                      <w:marTop w:val="0"/>
                      <w:marBottom w:val="0"/>
                      <w:divBdr>
                        <w:top w:val="none" w:sz="0" w:space="0" w:color="auto"/>
                        <w:left w:val="none" w:sz="0" w:space="0" w:color="auto"/>
                        <w:bottom w:val="none" w:sz="0" w:space="0" w:color="auto"/>
                        <w:right w:val="none" w:sz="0" w:space="0" w:color="auto"/>
                      </w:divBdr>
                      <w:divsChild>
                        <w:div w:id="695039600">
                          <w:marLeft w:val="0"/>
                          <w:marRight w:val="0"/>
                          <w:marTop w:val="0"/>
                          <w:marBottom w:val="0"/>
                          <w:divBdr>
                            <w:top w:val="none" w:sz="0" w:space="0" w:color="auto"/>
                            <w:left w:val="none" w:sz="0" w:space="0" w:color="auto"/>
                            <w:bottom w:val="none" w:sz="0" w:space="0" w:color="auto"/>
                            <w:right w:val="none" w:sz="0" w:space="0" w:color="auto"/>
                          </w:divBdr>
                          <w:divsChild>
                            <w:div w:id="1754427951">
                              <w:marLeft w:val="0"/>
                              <w:marRight w:val="0"/>
                              <w:marTop w:val="0"/>
                              <w:marBottom w:val="0"/>
                              <w:divBdr>
                                <w:top w:val="none" w:sz="0" w:space="0" w:color="auto"/>
                                <w:left w:val="none" w:sz="0" w:space="0" w:color="auto"/>
                                <w:bottom w:val="none" w:sz="0" w:space="0" w:color="auto"/>
                                <w:right w:val="none" w:sz="0" w:space="0" w:color="auto"/>
                              </w:divBdr>
                              <w:divsChild>
                                <w:div w:id="490682925">
                                  <w:marLeft w:val="0"/>
                                  <w:marRight w:val="0"/>
                                  <w:marTop w:val="0"/>
                                  <w:marBottom w:val="0"/>
                                  <w:divBdr>
                                    <w:top w:val="single" w:sz="4" w:space="0" w:color="F5F5F5"/>
                                    <w:left w:val="single" w:sz="4" w:space="0" w:color="F5F5F5"/>
                                    <w:bottom w:val="single" w:sz="4" w:space="0" w:color="F5F5F5"/>
                                    <w:right w:val="single" w:sz="4" w:space="0" w:color="F5F5F5"/>
                                  </w:divBdr>
                                  <w:divsChild>
                                    <w:div w:id="1240015331">
                                      <w:marLeft w:val="0"/>
                                      <w:marRight w:val="0"/>
                                      <w:marTop w:val="0"/>
                                      <w:marBottom w:val="0"/>
                                      <w:divBdr>
                                        <w:top w:val="single" w:sz="4" w:space="0" w:color="F5F5F5"/>
                                        <w:left w:val="single" w:sz="4" w:space="0" w:color="F5F5F5"/>
                                        <w:bottom w:val="single" w:sz="4" w:space="0" w:color="F5F5F5"/>
                                        <w:right w:val="single" w:sz="4" w:space="0" w:color="F5F5F5"/>
                                      </w:divBdr>
                                      <w:divsChild>
                                        <w:div w:id="8430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078793">
      <w:bodyDiv w:val="1"/>
      <w:marLeft w:val="0"/>
      <w:marRight w:val="0"/>
      <w:marTop w:val="0"/>
      <w:marBottom w:val="0"/>
      <w:divBdr>
        <w:top w:val="none" w:sz="0" w:space="0" w:color="auto"/>
        <w:left w:val="none" w:sz="0" w:space="0" w:color="auto"/>
        <w:bottom w:val="none" w:sz="0" w:space="0" w:color="auto"/>
        <w:right w:val="none" w:sz="0" w:space="0" w:color="auto"/>
      </w:divBdr>
    </w:div>
    <w:div w:id="518469495">
      <w:bodyDiv w:val="1"/>
      <w:marLeft w:val="0"/>
      <w:marRight w:val="0"/>
      <w:marTop w:val="0"/>
      <w:marBottom w:val="0"/>
      <w:divBdr>
        <w:top w:val="none" w:sz="0" w:space="0" w:color="auto"/>
        <w:left w:val="none" w:sz="0" w:space="0" w:color="auto"/>
        <w:bottom w:val="none" w:sz="0" w:space="0" w:color="auto"/>
        <w:right w:val="none" w:sz="0" w:space="0" w:color="auto"/>
      </w:divBdr>
      <w:divsChild>
        <w:div w:id="73011876">
          <w:marLeft w:val="0"/>
          <w:marRight w:val="0"/>
          <w:marTop w:val="0"/>
          <w:marBottom w:val="0"/>
          <w:divBdr>
            <w:top w:val="none" w:sz="0" w:space="0" w:color="auto"/>
            <w:left w:val="none" w:sz="0" w:space="0" w:color="auto"/>
            <w:bottom w:val="none" w:sz="0" w:space="0" w:color="auto"/>
            <w:right w:val="none" w:sz="0" w:space="0" w:color="auto"/>
          </w:divBdr>
        </w:div>
        <w:div w:id="175387768">
          <w:marLeft w:val="0"/>
          <w:marRight w:val="0"/>
          <w:marTop w:val="0"/>
          <w:marBottom w:val="0"/>
          <w:divBdr>
            <w:top w:val="none" w:sz="0" w:space="0" w:color="auto"/>
            <w:left w:val="none" w:sz="0" w:space="0" w:color="auto"/>
            <w:bottom w:val="none" w:sz="0" w:space="0" w:color="auto"/>
            <w:right w:val="none" w:sz="0" w:space="0" w:color="auto"/>
          </w:divBdr>
        </w:div>
        <w:div w:id="1308196296">
          <w:marLeft w:val="0"/>
          <w:marRight w:val="0"/>
          <w:marTop w:val="0"/>
          <w:marBottom w:val="0"/>
          <w:divBdr>
            <w:top w:val="none" w:sz="0" w:space="0" w:color="auto"/>
            <w:left w:val="none" w:sz="0" w:space="0" w:color="auto"/>
            <w:bottom w:val="none" w:sz="0" w:space="0" w:color="auto"/>
            <w:right w:val="none" w:sz="0" w:space="0" w:color="auto"/>
          </w:divBdr>
        </w:div>
      </w:divsChild>
    </w:div>
    <w:div w:id="521095406">
      <w:bodyDiv w:val="1"/>
      <w:marLeft w:val="0"/>
      <w:marRight w:val="0"/>
      <w:marTop w:val="0"/>
      <w:marBottom w:val="0"/>
      <w:divBdr>
        <w:top w:val="none" w:sz="0" w:space="0" w:color="auto"/>
        <w:left w:val="none" w:sz="0" w:space="0" w:color="auto"/>
        <w:bottom w:val="none" w:sz="0" w:space="0" w:color="auto"/>
        <w:right w:val="none" w:sz="0" w:space="0" w:color="auto"/>
      </w:divBdr>
      <w:divsChild>
        <w:div w:id="684329626">
          <w:marLeft w:val="0"/>
          <w:marRight w:val="0"/>
          <w:marTop w:val="0"/>
          <w:marBottom w:val="0"/>
          <w:divBdr>
            <w:top w:val="none" w:sz="0" w:space="0" w:color="auto"/>
            <w:left w:val="none" w:sz="0" w:space="0" w:color="auto"/>
            <w:bottom w:val="none" w:sz="0" w:space="0" w:color="auto"/>
            <w:right w:val="none" w:sz="0" w:space="0" w:color="auto"/>
          </w:divBdr>
        </w:div>
        <w:div w:id="1234968319">
          <w:marLeft w:val="0"/>
          <w:marRight w:val="0"/>
          <w:marTop w:val="0"/>
          <w:marBottom w:val="0"/>
          <w:divBdr>
            <w:top w:val="none" w:sz="0" w:space="0" w:color="auto"/>
            <w:left w:val="none" w:sz="0" w:space="0" w:color="auto"/>
            <w:bottom w:val="none" w:sz="0" w:space="0" w:color="auto"/>
            <w:right w:val="none" w:sz="0" w:space="0" w:color="auto"/>
          </w:divBdr>
        </w:div>
        <w:div w:id="2077504630">
          <w:marLeft w:val="0"/>
          <w:marRight w:val="0"/>
          <w:marTop w:val="0"/>
          <w:marBottom w:val="0"/>
          <w:divBdr>
            <w:top w:val="none" w:sz="0" w:space="0" w:color="auto"/>
            <w:left w:val="none" w:sz="0" w:space="0" w:color="auto"/>
            <w:bottom w:val="none" w:sz="0" w:space="0" w:color="auto"/>
            <w:right w:val="none" w:sz="0" w:space="0" w:color="auto"/>
          </w:divBdr>
        </w:div>
      </w:divsChild>
    </w:div>
    <w:div w:id="545802625">
      <w:bodyDiv w:val="1"/>
      <w:marLeft w:val="0"/>
      <w:marRight w:val="0"/>
      <w:marTop w:val="0"/>
      <w:marBottom w:val="0"/>
      <w:divBdr>
        <w:top w:val="none" w:sz="0" w:space="0" w:color="auto"/>
        <w:left w:val="none" w:sz="0" w:space="0" w:color="auto"/>
        <w:bottom w:val="none" w:sz="0" w:space="0" w:color="auto"/>
        <w:right w:val="none" w:sz="0" w:space="0" w:color="auto"/>
      </w:divBdr>
      <w:divsChild>
        <w:div w:id="2097358017">
          <w:marLeft w:val="0"/>
          <w:marRight w:val="0"/>
          <w:marTop w:val="0"/>
          <w:marBottom w:val="0"/>
          <w:divBdr>
            <w:top w:val="none" w:sz="0" w:space="0" w:color="auto"/>
            <w:left w:val="none" w:sz="0" w:space="0" w:color="auto"/>
            <w:bottom w:val="none" w:sz="0" w:space="0" w:color="auto"/>
            <w:right w:val="none" w:sz="0" w:space="0" w:color="auto"/>
          </w:divBdr>
          <w:divsChild>
            <w:div w:id="1238638637">
              <w:marLeft w:val="0"/>
              <w:marRight w:val="0"/>
              <w:marTop w:val="0"/>
              <w:marBottom w:val="0"/>
              <w:divBdr>
                <w:top w:val="none" w:sz="0" w:space="0" w:color="auto"/>
                <w:left w:val="none" w:sz="0" w:space="0" w:color="auto"/>
                <w:bottom w:val="none" w:sz="0" w:space="0" w:color="auto"/>
                <w:right w:val="none" w:sz="0" w:space="0" w:color="auto"/>
              </w:divBdr>
              <w:divsChild>
                <w:div w:id="85662640">
                  <w:marLeft w:val="0"/>
                  <w:marRight w:val="0"/>
                  <w:marTop w:val="0"/>
                  <w:marBottom w:val="0"/>
                  <w:divBdr>
                    <w:top w:val="none" w:sz="0" w:space="0" w:color="auto"/>
                    <w:left w:val="none" w:sz="0" w:space="0" w:color="auto"/>
                    <w:bottom w:val="none" w:sz="0" w:space="0" w:color="auto"/>
                    <w:right w:val="none" w:sz="0" w:space="0" w:color="auto"/>
                  </w:divBdr>
                  <w:divsChild>
                    <w:div w:id="787241840">
                      <w:marLeft w:val="0"/>
                      <w:marRight w:val="0"/>
                      <w:marTop w:val="0"/>
                      <w:marBottom w:val="0"/>
                      <w:divBdr>
                        <w:top w:val="none" w:sz="0" w:space="0" w:color="auto"/>
                        <w:left w:val="none" w:sz="0" w:space="0" w:color="auto"/>
                        <w:bottom w:val="none" w:sz="0" w:space="0" w:color="auto"/>
                        <w:right w:val="none" w:sz="0" w:space="0" w:color="auto"/>
                      </w:divBdr>
                      <w:divsChild>
                        <w:div w:id="1646545459">
                          <w:marLeft w:val="0"/>
                          <w:marRight w:val="0"/>
                          <w:marTop w:val="0"/>
                          <w:marBottom w:val="0"/>
                          <w:divBdr>
                            <w:top w:val="none" w:sz="0" w:space="0" w:color="auto"/>
                            <w:left w:val="none" w:sz="0" w:space="0" w:color="auto"/>
                            <w:bottom w:val="none" w:sz="0" w:space="0" w:color="auto"/>
                            <w:right w:val="none" w:sz="0" w:space="0" w:color="auto"/>
                          </w:divBdr>
                          <w:divsChild>
                            <w:div w:id="1478956346">
                              <w:marLeft w:val="0"/>
                              <w:marRight w:val="0"/>
                              <w:marTop w:val="0"/>
                              <w:marBottom w:val="0"/>
                              <w:divBdr>
                                <w:top w:val="none" w:sz="0" w:space="0" w:color="auto"/>
                                <w:left w:val="none" w:sz="0" w:space="0" w:color="auto"/>
                                <w:bottom w:val="none" w:sz="0" w:space="0" w:color="auto"/>
                                <w:right w:val="none" w:sz="0" w:space="0" w:color="auto"/>
                              </w:divBdr>
                              <w:divsChild>
                                <w:div w:id="1250963295">
                                  <w:marLeft w:val="0"/>
                                  <w:marRight w:val="0"/>
                                  <w:marTop w:val="0"/>
                                  <w:marBottom w:val="0"/>
                                  <w:divBdr>
                                    <w:top w:val="single" w:sz="4" w:space="0" w:color="F5F5F5"/>
                                    <w:left w:val="single" w:sz="4" w:space="0" w:color="F5F5F5"/>
                                    <w:bottom w:val="single" w:sz="4" w:space="0" w:color="F5F5F5"/>
                                    <w:right w:val="single" w:sz="4" w:space="0" w:color="F5F5F5"/>
                                  </w:divBdr>
                                  <w:divsChild>
                                    <w:div w:id="269895377">
                                      <w:marLeft w:val="0"/>
                                      <w:marRight w:val="0"/>
                                      <w:marTop w:val="0"/>
                                      <w:marBottom w:val="0"/>
                                      <w:divBdr>
                                        <w:top w:val="single" w:sz="4" w:space="0" w:color="F5F5F5"/>
                                        <w:left w:val="single" w:sz="4" w:space="0" w:color="F5F5F5"/>
                                        <w:bottom w:val="single" w:sz="4" w:space="0" w:color="F5F5F5"/>
                                        <w:right w:val="single" w:sz="4" w:space="0" w:color="F5F5F5"/>
                                      </w:divBdr>
                                      <w:divsChild>
                                        <w:div w:id="11218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912852">
      <w:bodyDiv w:val="1"/>
      <w:marLeft w:val="0"/>
      <w:marRight w:val="0"/>
      <w:marTop w:val="0"/>
      <w:marBottom w:val="0"/>
      <w:divBdr>
        <w:top w:val="none" w:sz="0" w:space="0" w:color="auto"/>
        <w:left w:val="none" w:sz="0" w:space="0" w:color="auto"/>
        <w:bottom w:val="none" w:sz="0" w:space="0" w:color="auto"/>
        <w:right w:val="none" w:sz="0" w:space="0" w:color="auto"/>
      </w:divBdr>
      <w:divsChild>
        <w:div w:id="2133940551">
          <w:marLeft w:val="0"/>
          <w:marRight w:val="0"/>
          <w:marTop w:val="0"/>
          <w:marBottom w:val="0"/>
          <w:divBdr>
            <w:top w:val="none" w:sz="0" w:space="0" w:color="auto"/>
            <w:left w:val="none" w:sz="0" w:space="0" w:color="auto"/>
            <w:bottom w:val="none" w:sz="0" w:space="0" w:color="auto"/>
            <w:right w:val="none" w:sz="0" w:space="0" w:color="auto"/>
          </w:divBdr>
          <w:divsChild>
            <w:div w:id="780030421">
              <w:marLeft w:val="0"/>
              <w:marRight w:val="0"/>
              <w:marTop w:val="0"/>
              <w:marBottom w:val="0"/>
              <w:divBdr>
                <w:top w:val="none" w:sz="0" w:space="0" w:color="auto"/>
                <w:left w:val="none" w:sz="0" w:space="0" w:color="auto"/>
                <w:bottom w:val="none" w:sz="0" w:space="0" w:color="auto"/>
                <w:right w:val="none" w:sz="0" w:space="0" w:color="auto"/>
              </w:divBdr>
              <w:divsChild>
                <w:div w:id="2108572414">
                  <w:marLeft w:val="0"/>
                  <w:marRight w:val="0"/>
                  <w:marTop w:val="0"/>
                  <w:marBottom w:val="0"/>
                  <w:divBdr>
                    <w:top w:val="none" w:sz="0" w:space="0" w:color="auto"/>
                    <w:left w:val="none" w:sz="0" w:space="0" w:color="auto"/>
                    <w:bottom w:val="none" w:sz="0" w:space="0" w:color="auto"/>
                    <w:right w:val="none" w:sz="0" w:space="0" w:color="auto"/>
                  </w:divBdr>
                  <w:divsChild>
                    <w:div w:id="1184322946">
                      <w:marLeft w:val="0"/>
                      <w:marRight w:val="0"/>
                      <w:marTop w:val="0"/>
                      <w:marBottom w:val="0"/>
                      <w:divBdr>
                        <w:top w:val="none" w:sz="0" w:space="0" w:color="auto"/>
                        <w:left w:val="none" w:sz="0" w:space="0" w:color="auto"/>
                        <w:bottom w:val="none" w:sz="0" w:space="0" w:color="auto"/>
                        <w:right w:val="none" w:sz="0" w:space="0" w:color="auto"/>
                      </w:divBdr>
                      <w:divsChild>
                        <w:div w:id="871041894">
                          <w:marLeft w:val="0"/>
                          <w:marRight w:val="0"/>
                          <w:marTop w:val="0"/>
                          <w:marBottom w:val="0"/>
                          <w:divBdr>
                            <w:top w:val="none" w:sz="0" w:space="0" w:color="auto"/>
                            <w:left w:val="none" w:sz="0" w:space="0" w:color="auto"/>
                            <w:bottom w:val="none" w:sz="0" w:space="0" w:color="auto"/>
                            <w:right w:val="none" w:sz="0" w:space="0" w:color="auto"/>
                          </w:divBdr>
                          <w:divsChild>
                            <w:div w:id="2029479467">
                              <w:marLeft w:val="0"/>
                              <w:marRight w:val="0"/>
                              <w:marTop w:val="0"/>
                              <w:marBottom w:val="0"/>
                              <w:divBdr>
                                <w:top w:val="none" w:sz="0" w:space="0" w:color="auto"/>
                                <w:left w:val="none" w:sz="0" w:space="0" w:color="auto"/>
                                <w:bottom w:val="none" w:sz="0" w:space="0" w:color="auto"/>
                                <w:right w:val="none" w:sz="0" w:space="0" w:color="auto"/>
                              </w:divBdr>
                              <w:divsChild>
                                <w:div w:id="1248540285">
                                  <w:marLeft w:val="0"/>
                                  <w:marRight w:val="0"/>
                                  <w:marTop w:val="0"/>
                                  <w:marBottom w:val="0"/>
                                  <w:divBdr>
                                    <w:top w:val="single" w:sz="4" w:space="0" w:color="F5F5F5"/>
                                    <w:left w:val="single" w:sz="4" w:space="0" w:color="F5F5F5"/>
                                    <w:bottom w:val="single" w:sz="4" w:space="0" w:color="F5F5F5"/>
                                    <w:right w:val="single" w:sz="4" w:space="0" w:color="F5F5F5"/>
                                  </w:divBdr>
                                  <w:divsChild>
                                    <w:div w:id="2037849732">
                                      <w:marLeft w:val="0"/>
                                      <w:marRight w:val="0"/>
                                      <w:marTop w:val="0"/>
                                      <w:marBottom w:val="0"/>
                                      <w:divBdr>
                                        <w:top w:val="single" w:sz="4" w:space="0" w:color="F5F5F5"/>
                                        <w:left w:val="single" w:sz="4" w:space="0" w:color="F5F5F5"/>
                                        <w:bottom w:val="single" w:sz="4" w:space="0" w:color="F5F5F5"/>
                                        <w:right w:val="single" w:sz="4" w:space="0" w:color="F5F5F5"/>
                                      </w:divBdr>
                                      <w:divsChild>
                                        <w:div w:id="14468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458577">
      <w:bodyDiv w:val="1"/>
      <w:marLeft w:val="0"/>
      <w:marRight w:val="0"/>
      <w:marTop w:val="0"/>
      <w:marBottom w:val="0"/>
      <w:divBdr>
        <w:top w:val="none" w:sz="0" w:space="0" w:color="auto"/>
        <w:left w:val="none" w:sz="0" w:space="0" w:color="auto"/>
        <w:bottom w:val="none" w:sz="0" w:space="0" w:color="auto"/>
        <w:right w:val="none" w:sz="0" w:space="0" w:color="auto"/>
      </w:divBdr>
    </w:div>
    <w:div w:id="572665649">
      <w:bodyDiv w:val="1"/>
      <w:marLeft w:val="0"/>
      <w:marRight w:val="0"/>
      <w:marTop w:val="0"/>
      <w:marBottom w:val="0"/>
      <w:divBdr>
        <w:top w:val="none" w:sz="0" w:space="0" w:color="auto"/>
        <w:left w:val="none" w:sz="0" w:space="0" w:color="auto"/>
        <w:bottom w:val="none" w:sz="0" w:space="0" w:color="auto"/>
        <w:right w:val="none" w:sz="0" w:space="0" w:color="auto"/>
      </w:divBdr>
    </w:div>
    <w:div w:id="662977574">
      <w:bodyDiv w:val="1"/>
      <w:marLeft w:val="0"/>
      <w:marRight w:val="0"/>
      <w:marTop w:val="0"/>
      <w:marBottom w:val="0"/>
      <w:divBdr>
        <w:top w:val="none" w:sz="0" w:space="0" w:color="auto"/>
        <w:left w:val="none" w:sz="0" w:space="0" w:color="auto"/>
        <w:bottom w:val="none" w:sz="0" w:space="0" w:color="auto"/>
        <w:right w:val="none" w:sz="0" w:space="0" w:color="auto"/>
      </w:divBdr>
    </w:div>
    <w:div w:id="684594952">
      <w:bodyDiv w:val="1"/>
      <w:marLeft w:val="0"/>
      <w:marRight w:val="0"/>
      <w:marTop w:val="0"/>
      <w:marBottom w:val="0"/>
      <w:divBdr>
        <w:top w:val="none" w:sz="0" w:space="0" w:color="auto"/>
        <w:left w:val="none" w:sz="0" w:space="0" w:color="auto"/>
        <w:bottom w:val="none" w:sz="0" w:space="0" w:color="auto"/>
        <w:right w:val="none" w:sz="0" w:space="0" w:color="auto"/>
      </w:divBdr>
      <w:divsChild>
        <w:div w:id="132523296">
          <w:marLeft w:val="0"/>
          <w:marRight w:val="0"/>
          <w:marTop w:val="0"/>
          <w:marBottom w:val="0"/>
          <w:divBdr>
            <w:top w:val="none" w:sz="0" w:space="0" w:color="auto"/>
            <w:left w:val="none" w:sz="0" w:space="0" w:color="auto"/>
            <w:bottom w:val="none" w:sz="0" w:space="0" w:color="auto"/>
            <w:right w:val="none" w:sz="0" w:space="0" w:color="auto"/>
          </w:divBdr>
        </w:div>
        <w:div w:id="1381050282">
          <w:marLeft w:val="0"/>
          <w:marRight w:val="0"/>
          <w:marTop w:val="0"/>
          <w:marBottom w:val="0"/>
          <w:divBdr>
            <w:top w:val="none" w:sz="0" w:space="0" w:color="auto"/>
            <w:left w:val="none" w:sz="0" w:space="0" w:color="auto"/>
            <w:bottom w:val="none" w:sz="0" w:space="0" w:color="auto"/>
            <w:right w:val="none" w:sz="0" w:space="0" w:color="auto"/>
          </w:divBdr>
        </w:div>
        <w:div w:id="1724020111">
          <w:marLeft w:val="0"/>
          <w:marRight w:val="0"/>
          <w:marTop w:val="0"/>
          <w:marBottom w:val="0"/>
          <w:divBdr>
            <w:top w:val="none" w:sz="0" w:space="0" w:color="auto"/>
            <w:left w:val="none" w:sz="0" w:space="0" w:color="auto"/>
            <w:bottom w:val="none" w:sz="0" w:space="0" w:color="auto"/>
            <w:right w:val="none" w:sz="0" w:space="0" w:color="auto"/>
          </w:divBdr>
        </w:div>
      </w:divsChild>
    </w:div>
    <w:div w:id="741365203">
      <w:bodyDiv w:val="1"/>
      <w:marLeft w:val="0"/>
      <w:marRight w:val="0"/>
      <w:marTop w:val="0"/>
      <w:marBottom w:val="0"/>
      <w:divBdr>
        <w:top w:val="none" w:sz="0" w:space="0" w:color="auto"/>
        <w:left w:val="none" w:sz="0" w:space="0" w:color="auto"/>
        <w:bottom w:val="none" w:sz="0" w:space="0" w:color="auto"/>
        <w:right w:val="none" w:sz="0" w:space="0" w:color="auto"/>
      </w:divBdr>
    </w:div>
    <w:div w:id="749237800">
      <w:bodyDiv w:val="1"/>
      <w:marLeft w:val="0"/>
      <w:marRight w:val="0"/>
      <w:marTop w:val="0"/>
      <w:marBottom w:val="0"/>
      <w:divBdr>
        <w:top w:val="none" w:sz="0" w:space="0" w:color="auto"/>
        <w:left w:val="none" w:sz="0" w:space="0" w:color="auto"/>
        <w:bottom w:val="none" w:sz="0" w:space="0" w:color="auto"/>
        <w:right w:val="none" w:sz="0" w:space="0" w:color="auto"/>
      </w:divBdr>
      <w:divsChild>
        <w:div w:id="1226911365">
          <w:marLeft w:val="0"/>
          <w:marRight w:val="0"/>
          <w:marTop w:val="0"/>
          <w:marBottom w:val="166"/>
          <w:divBdr>
            <w:top w:val="none" w:sz="0" w:space="0" w:color="auto"/>
            <w:left w:val="none" w:sz="0" w:space="0" w:color="auto"/>
            <w:bottom w:val="none" w:sz="0" w:space="0" w:color="auto"/>
            <w:right w:val="none" w:sz="0" w:space="0" w:color="auto"/>
          </w:divBdr>
          <w:divsChild>
            <w:div w:id="1358966152">
              <w:marLeft w:val="0"/>
              <w:marRight w:val="0"/>
              <w:marTop w:val="0"/>
              <w:marBottom w:val="0"/>
              <w:divBdr>
                <w:top w:val="none" w:sz="0" w:space="0" w:color="auto"/>
                <w:left w:val="none" w:sz="0" w:space="0" w:color="auto"/>
                <w:bottom w:val="none" w:sz="0" w:space="0" w:color="auto"/>
                <w:right w:val="none" w:sz="0" w:space="0" w:color="auto"/>
              </w:divBdr>
              <w:divsChild>
                <w:div w:id="695079099">
                  <w:marLeft w:val="0"/>
                  <w:marRight w:val="0"/>
                  <w:marTop w:val="0"/>
                  <w:marBottom w:val="0"/>
                  <w:divBdr>
                    <w:top w:val="none" w:sz="0" w:space="0" w:color="auto"/>
                    <w:left w:val="none" w:sz="0" w:space="0" w:color="auto"/>
                    <w:bottom w:val="none" w:sz="0" w:space="0" w:color="auto"/>
                    <w:right w:val="none" w:sz="0" w:space="0" w:color="auto"/>
                  </w:divBdr>
                  <w:divsChild>
                    <w:div w:id="2114665377">
                      <w:marLeft w:val="0"/>
                      <w:marRight w:val="0"/>
                      <w:marTop w:val="0"/>
                      <w:marBottom w:val="0"/>
                      <w:divBdr>
                        <w:top w:val="none" w:sz="0" w:space="0" w:color="auto"/>
                        <w:left w:val="none" w:sz="0" w:space="0" w:color="auto"/>
                        <w:bottom w:val="none" w:sz="0" w:space="0" w:color="auto"/>
                        <w:right w:val="none" w:sz="0" w:space="0" w:color="auto"/>
                      </w:divBdr>
                      <w:divsChild>
                        <w:div w:id="1320186320">
                          <w:marLeft w:val="0"/>
                          <w:marRight w:val="0"/>
                          <w:marTop w:val="0"/>
                          <w:marBottom w:val="0"/>
                          <w:divBdr>
                            <w:top w:val="none" w:sz="0" w:space="0" w:color="auto"/>
                            <w:left w:val="none" w:sz="0" w:space="0" w:color="auto"/>
                            <w:bottom w:val="none" w:sz="0" w:space="0" w:color="auto"/>
                            <w:right w:val="none" w:sz="0" w:space="0" w:color="auto"/>
                          </w:divBdr>
                        </w:div>
                        <w:div w:id="1478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2067">
                  <w:marLeft w:val="0"/>
                  <w:marRight w:val="0"/>
                  <w:marTop w:val="0"/>
                  <w:marBottom w:val="0"/>
                  <w:divBdr>
                    <w:top w:val="none" w:sz="0" w:space="0" w:color="auto"/>
                    <w:left w:val="none" w:sz="0" w:space="0" w:color="auto"/>
                    <w:bottom w:val="none" w:sz="0" w:space="0" w:color="auto"/>
                    <w:right w:val="none" w:sz="0" w:space="0" w:color="auto"/>
                  </w:divBdr>
                  <w:divsChild>
                    <w:div w:id="1807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742">
          <w:marLeft w:val="0"/>
          <w:marRight w:val="0"/>
          <w:marTop w:val="166"/>
          <w:marBottom w:val="166"/>
          <w:divBdr>
            <w:top w:val="none" w:sz="0" w:space="0" w:color="auto"/>
            <w:left w:val="none" w:sz="0" w:space="0" w:color="auto"/>
            <w:bottom w:val="none" w:sz="0" w:space="0" w:color="auto"/>
            <w:right w:val="none" w:sz="0" w:space="0" w:color="auto"/>
          </w:divBdr>
          <w:divsChild>
            <w:div w:id="86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940">
      <w:bodyDiv w:val="1"/>
      <w:marLeft w:val="0"/>
      <w:marRight w:val="0"/>
      <w:marTop w:val="0"/>
      <w:marBottom w:val="0"/>
      <w:divBdr>
        <w:top w:val="none" w:sz="0" w:space="0" w:color="auto"/>
        <w:left w:val="none" w:sz="0" w:space="0" w:color="auto"/>
        <w:bottom w:val="none" w:sz="0" w:space="0" w:color="auto"/>
        <w:right w:val="none" w:sz="0" w:space="0" w:color="auto"/>
      </w:divBdr>
    </w:div>
    <w:div w:id="812597615">
      <w:bodyDiv w:val="1"/>
      <w:marLeft w:val="0"/>
      <w:marRight w:val="0"/>
      <w:marTop w:val="0"/>
      <w:marBottom w:val="0"/>
      <w:divBdr>
        <w:top w:val="none" w:sz="0" w:space="0" w:color="auto"/>
        <w:left w:val="none" w:sz="0" w:space="0" w:color="auto"/>
        <w:bottom w:val="none" w:sz="0" w:space="0" w:color="auto"/>
        <w:right w:val="none" w:sz="0" w:space="0" w:color="auto"/>
      </w:divBdr>
      <w:divsChild>
        <w:div w:id="1379011356">
          <w:marLeft w:val="0"/>
          <w:marRight w:val="0"/>
          <w:marTop w:val="0"/>
          <w:marBottom w:val="0"/>
          <w:divBdr>
            <w:top w:val="none" w:sz="0" w:space="0" w:color="auto"/>
            <w:left w:val="none" w:sz="0" w:space="0" w:color="auto"/>
            <w:bottom w:val="none" w:sz="0" w:space="0" w:color="auto"/>
            <w:right w:val="none" w:sz="0" w:space="0" w:color="auto"/>
          </w:divBdr>
          <w:divsChild>
            <w:div w:id="1708488551">
              <w:marLeft w:val="0"/>
              <w:marRight w:val="0"/>
              <w:marTop w:val="0"/>
              <w:marBottom w:val="0"/>
              <w:divBdr>
                <w:top w:val="none" w:sz="0" w:space="0" w:color="auto"/>
                <w:left w:val="none" w:sz="0" w:space="0" w:color="auto"/>
                <w:bottom w:val="none" w:sz="0" w:space="0" w:color="auto"/>
                <w:right w:val="none" w:sz="0" w:space="0" w:color="auto"/>
              </w:divBdr>
              <w:divsChild>
                <w:div w:id="1540624644">
                  <w:marLeft w:val="0"/>
                  <w:marRight w:val="0"/>
                  <w:marTop w:val="0"/>
                  <w:marBottom w:val="0"/>
                  <w:divBdr>
                    <w:top w:val="none" w:sz="0" w:space="0" w:color="auto"/>
                    <w:left w:val="none" w:sz="0" w:space="0" w:color="auto"/>
                    <w:bottom w:val="none" w:sz="0" w:space="0" w:color="auto"/>
                    <w:right w:val="none" w:sz="0" w:space="0" w:color="auto"/>
                  </w:divBdr>
                  <w:divsChild>
                    <w:div w:id="1973829115">
                      <w:marLeft w:val="0"/>
                      <w:marRight w:val="0"/>
                      <w:marTop w:val="0"/>
                      <w:marBottom w:val="0"/>
                      <w:divBdr>
                        <w:top w:val="none" w:sz="0" w:space="0" w:color="auto"/>
                        <w:left w:val="none" w:sz="0" w:space="0" w:color="auto"/>
                        <w:bottom w:val="none" w:sz="0" w:space="0" w:color="auto"/>
                        <w:right w:val="none" w:sz="0" w:space="0" w:color="auto"/>
                      </w:divBdr>
                      <w:divsChild>
                        <w:div w:id="328606702">
                          <w:marLeft w:val="0"/>
                          <w:marRight w:val="0"/>
                          <w:marTop w:val="0"/>
                          <w:marBottom w:val="0"/>
                          <w:divBdr>
                            <w:top w:val="none" w:sz="0" w:space="0" w:color="auto"/>
                            <w:left w:val="none" w:sz="0" w:space="0" w:color="auto"/>
                            <w:bottom w:val="none" w:sz="0" w:space="0" w:color="auto"/>
                            <w:right w:val="none" w:sz="0" w:space="0" w:color="auto"/>
                          </w:divBdr>
                          <w:divsChild>
                            <w:div w:id="677778200">
                              <w:marLeft w:val="0"/>
                              <w:marRight w:val="0"/>
                              <w:marTop w:val="0"/>
                              <w:marBottom w:val="0"/>
                              <w:divBdr>
                                <w:top w:val="none" w:sz="0" w:space="0" w:color="auto"/>
                                <w:left w:val="none" w:sz="0" w:space="0" w:color="auto"/>
                                <w:bottom w:val="none" w:sz="0" w:space="0" w:color="auto"/>
                                <w:right w:val="none" w:sz="0" w:space="0" w:color="auto"/>
                              </w:divBdr>
                              <w:divsChild>
                                <w:div w:id="1651246308">
                                  <w:marLeft w:val="0"/>
                                  <w:marRight w:val="0"/>
                                  <w:marTop w:val="0"/>
                                  <w:marBottom w:val="0"/>
                                  <w:divBdr>
                                    <w:top w:val="single" w:sz="4" w:space="0" w:color="F5F5F5"/>
                                    <w:left w:val="single" w:sz="4" w:space="0" w:color="F5F5F5"/>
                                    <w:bottom w:val="single" w:sz="4" w:space="0" w:color="F5F5F5"/>
                                    <w:right w:val="single" w:sz="4" w:space="0" w:color="F5F5F5"/>
                                  </w:divBdr>
                                  <w:divsChild>
                                    <w:div w:id="263540230">
                                      <w:marLeft w:val="0"/>
                                      <w:marRight w:val="0"/>
                                      <w:marTop w:val="0"/>
                                      <w:marBottom w:val="0"/>
                                      <w:divBdr>
                                        <w:top w:val="single" w:sz="4" w:space="0" w:color="F5F5F5"/>
                                        <w:left w:val="single" w:sz="4" w:space="0" w:color="F5F5F5"/>
                                        <w:bottom w:val="single" w:sz="4" w:space="0" w:color="F5F5F5"/>
                                        <w:right w:val="single" w:sz="4" w:space="0" w:color="F5F5F5"/>
                                      </w:divBdr>
                                      <w:divsChild>
                                        <w:div w:id="16943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991861">
      <w:bodyDiv w:val="1"/>
      <w:marLeft w:val="0"/>
      <w:marRight w:val="0"/>
      <w:marTop w:val="0"/>
      <w:marBottom w:val="0"/>
      <w:divBdr>
        <w:top w:val="none" w:sz="0" w:space="0" w:color="auto"/>
        <w:left w:val="none" w:sz="0" w:space="0" w:color="auto"/>
        <w:bottom w:val="none" w:sz="0" w:space="0" w:color="auto"/>
        <w:right w:val="none" w:sz="0" w:space="0" w:color="auto"/>
      </w:divBdr>
      <w:divsChild>
        <w:div w:id="181870025">
          <w:marLeft w:val="0"/>
          <w:marRight w:val="0"/>
          <w:marTop w:val="0"/>
          <w:marBottom w:val="0"/>
          <w:divBdr>
            <w:top w:val="none" w:sz="0" w:space="0" w:color="auto"/>
            <w:left w:val="none" w:sz="0" w:space="0" w:color="auto"/>
            <w:bottom w:val="none" w:sz="0" w:space="0" w:color="auto"/>
            <w:right w:val="none" w:sz="0" w:space="0" w:color="auto"/>
          </w:divBdr>
        </w:div>
        <w:div w:id="714819649">
          <w:marLeft w:val="0"/>
          <w:marRight w:val="0"/>
          <w:marTop w:val="0"/>
          <w:marBottom w:val="0"/>
          <w:divBdr>
            <w:top w:val="none" w:sz="0" w:space="0" w:color="auto"/>
            <w:left w:val="none" w:sz="0" w:space="0" w:color="auto"/>
            <w:bottom w:val="none" w:sz="0" w:space="0" w:color="auto"/>
            <w:right w:val="none" w:sz="0" w:space="0" w:color="auto"/>
          </w:divBdr>
        </w:div>
      </w:divsChild>
    </w:div>
    <w:div w:id="900677343">
      <w:bodyDiv w:val="1"/>
      <w:marLeft w:val="0"/>
      <w:marRight w:val="0"/>
      <w:marTop w:val="0"/>
      <w:marBottom w:val="0"/>
      <w:divBdr>
        <w:top w:val="none" w:sz="0" w:space="0" w:color="auto"/>
        <w:left w:val="none" w:sz="0" w:space="0" w:color="auto"/>
        <w:bottom w:val="none" w:sz="0" w:space="0" w:color="auto"/>
        <w:right w:val="none" w:sz="0" w:space="0" w:color="auto"/>
      </w:divBdr>
    </w:div>
    <w:div w:id="1066755648">
      <w:bodyDiv w:val="1"/>
      <w:marLeft w:val="0"/>
      <w:marRight w:val="0"/>
      <w:marTop w:val="0"/>
      <w:marBottom w:val="0"/>
      <w:divBdr>
        <w:top w:val="none" w:sz="0" w:space="0" w:color="auto"/>
        <w:left w:val="none" w:sz="0" w:space="0" w:color="auto"/>
        <w:bottom w:val="none" w:sz="0" w:space="0" w:color="auto"/>
        <w:right w:val="none" w:sz="0" w:space="0" w:color="auto"/>
      </w:divBdr>
    </w:div>
    <w:div w:id="1068767291">
      <w:bodyDiv w:val="1"/>
      <w:marLeft w:val="0"/>
      <w:marRight w:val="0"/>
      <w:marTop w:val="0"/>
      <w:marBottom w:val="0"/>
      <w:divBdr>
        <w:top w:val="none" w:sz="0" w:space="0" w:color="auto"/>
        <w:left w:val="none" w:sz="0" w:space="0" w:color="auto"/>
        <w:bottom w:val="none" w:sz="0" w:space="0" w:color="auto"/>
        <w:right w:val="none" w:sz="0" w:space="0" w:color="auto"/>
      </w:divBdr>
    </w:div>
    <w:div w:id="1105075975">
      <w:bodyDiv w:val="1"/>
      <w:marLeft w:val="0"/>
      <w:marRight w:val="0"/>
      <w:marTop w:val="0"/>
      <w:marBottom w:val="0"/>
      <w:divBdr>
        <w:top w:val="none" w:sz="0" w:space="0" w:color="auto"/>
        <w:left w:val="none" w:sz="0" w:space="0" w:color="auto"/>
        <w:bottom w:val="none" w:sz="0" w:space="0" w:color="auto"/>
        <w:right w:val="none" w:sz="0" w:space="0" w:color="auto"/>
      </w:divBdr>
      <w:divsChild>
        <w:div w:id="414135187">
          <w:marLeft w:val="0"/>
          <w:marRight w:val="0"/>
          <w:marTop w:val="0"/>
          <w:marBottom w:val="0"/>
          <w:divBdr>
            <w:top w:val="none" w:sz="0" w:space="0" w:color="auto"/>
            <w:left w:val="none" w:sz="0" w:space="0" w:color="auto"/>
            <w:bottom w:val="none" w:sz="0" w:space="0" w:color="auto"/>
            <w:right w:val="none" w:sz="0" w:space="0" w:color="auto"/>
          </w:divBdr>
        </w:div>
        <w:div w:id="709837786">
          <w:marLeft w:val="0"/>
          <w:marRight w:val="0"/>
          <w:marTop w:val="0"/>
          <w:marBottom w:val="0"/>
          <w:divBdr>
            <w:top w:val="none" w:sz="0" w:space="0" w:color="auto"/>
            <w:left w:val="none" w:sz="0" w:space="0" w:color="auto"/>
            <w:bottom w:val="none" w:sz="0" w:space="0" w:color="auto"/>
            <w:right w:val="none" w:sz="0" w:space="0" w:color="auto"/>
          </w:divBdr>
        </w:div>
        <w:div w:id="822891995">
          <w:marLeft w:val="0"/>
          <w:marRight w:val="0"/>
          <w:marTop w:val="0"/>
          <w:marBottom w:val="0"/>
          <w:divBdr>
            <w:top w:val="none" w:sz="0" w:space="0" w:color="auto"/>
            <w:left w:val="none" w:sz="0" w:space="0" w:color="auto"/>
            <w:bottom w:val="none" w:sz="0" w:space="0" w:color="auto"/>
            <w:right w:val="none" w:sz="0" w:space="0" w:color="auto"/>
          </w:divBdr>
        </w:div>
        <w:div w:id="1236550236">
          <w:marLeft w:val="0"/>
          <w:marRight w:val="0"/>
          <w:marTop w:val="0"/>
          <w:marBottom w:val="0"/>
          <w:divBdr>
            <w:top w:val="none" w:sz="0" w:space="0" w:color="auto"/>
            <w:left w:val="none" w:sz="0" w:space="0" w:color="auto"/>
            <w:bottom w:val="none" w:sz="0" w:space="0" w:color="auto"/>
            <w:right w:val="none" w:sz="0" w:space="0" w:color="auto"/>
          </w:divBdr>
        </w:div>
        <w:div w:id="1274896152">
          <w:marLeft w:val="0"/>
          <w:marRight w:val="0"/>
          <w:marTop w:val="0"/>
          <w:marBottom w:val="0"/>
          <w:divBdr>
            <w:top w:val="none" w:sz="0" w:space="0" w:color="auto"/>
            <w:left w:val="none" w:sz="0" w:space="0" w:color="auto"/>
            <w:bottom w:val="none" w:sz="0" w:space="0" w:color="auto"/>
            <w:right w:val="none" w:sz="0" w:space="0" w:color="auto"/>
          </w:divBdr>
        </w:div>
        <w:div w:id="1354694981">
          <w:marLeft w:val="0"/>
          <w:marRight w:val="0"/>
          <w:marTop w:val="0"/>
          <w:marBottom w:val="0"/>
          <w:divBdr>
            <w:top w:val="none" w:sz="0" w:space="0" w:color="auto"/>
            <w:left w:val="none" w:sz="0" w:space="0" w:color="auto"/>
            <w:bottom w:val="none" w:sz="0" w:space="0" w:color="auto"/>
            <w:right w:val="none" w:sz="0" w:space="0" w:color="auto"/>
          </w:divBdr>
        </w:div>
      </w:divsChild>
    </w:div>
    <w:div w:id="1173642886">
      <w:bodyDiv w:val="1"/>
      <w:marLeft w:val="0"/>
      <w:marRight w:val="0"/>
      <w:marTop w:val="0"/>
      <w:marBottom w:val="0"/>
      <w:divBdr>
        <w:top w:val="none" w:sz="0" w:space="0" w:color="auto"/>
        <w:left w:val="none" w:sz="0" w:space="0" w:color="auto"/>
        <w:bottom w:val="none" w:sz="0" w:space="0" w:color="auto"/>
        <w:right w:val="none" w:sz="0" w:space="0" w:color="auto"/>
      </w:divBdr>
      <w:divsChild>
        <w:div w:id="321663945">
          <w:marLeft w:val="0"/>
          <w:marRight w:val="0"/>
          <w:marTop w:val="34"/>
          <w:marBottom w:val="34"/>
          <w:divBdr>
            <w:top w:val="none" w:sz="0" w:space="0" w:color="auto"/>
            <w:left w:val="none" w:sz="0" w:space="0" w:color="auto"/>
            <w:bottom w:val="none" w:sz="0" w:space="0" w:color="auto"/>
            <w:right w:val="none" w:sz="0" w:space="0" w:color="auto"/>
          </w:divBdr>
        </w:div>
      </w:divsChild>
    </w:div>
    <w:div w:id="1179537356">
      <w:bodyDiv w:val="1"/>
      <w:marLeft w:val="0"/>
      <w:marRight w:val="0"/>
      <w:marTop w:val="0"/>
      <w:marBottom w:val="0"/>
      <w:divBdr>
        <w:top w:val="none" w:sz="0" w:space="0" w:color="auto"/>
        <w:left w:val="none" w:sz="0" w:space="0" w:color="auto"/>
        <w:bottom w:val="none" w:sz="0" w:space="0" w:color="auto"/>
        <w:right w:val="none" w:sz="0" w:space="0" w:color="auto"/>
      </w:divBdr>
    </w:div>
    <w:div w:id="1237939833">
      <w:bodyDiv w:val="1"/>
      <w:marLeft w:val="0"/>
      <w:marRight w:val="0"/>
      <w:marTop w:val="0"/>
      <w:marBottom w:val="0"/>
      <w:divBdr>
        <w:top w:val="none" w:sz="0" w:space="0" w:color="auto"/>
        <w:left w:val="none" w:sz="0" w:space="0" w:color="auto"/>
        <w:bottom w:val="none" w:sz="0" w:space="0" w:color="auto"/>
        <w:right w:val="none" w:sz="0" w:space="0" w:color="auto"/>
      </w:divBdr>
    </w:div>
    <w:div w:id="1286696457">
      <w:bodyDiv w:val="1"/>
      <w:marLeft w:val="0"/>
      <w:marRight w:val="0"/>
      <w:marTop w:val="0"/>
      <w:marBottom w:val="0"/>
      <w:divBdr>
        <w:top w:val="none" w:sz="0" w:space="0" w:color="auto"/>
        <w:left w:val="none" w:sz="0" w:space="0" w:color="auto"/>
        <w:bottom w:val="none" w:sz="0" w:space="0" w:color="auto"/>
        <w:right w:val="none" w:sz="0" w:space="0" w:color="auto"/>
      </w:divBdr>
    </w:div>
    <w:div w:id="1297224502">
      <w:bodyDiv w:val="1"/>
      <w:marLeft w:val="0"/>
      <w:marRight w:val="0"/>
      <w:marTop w:val="0"/>
      <w:marBottom w:val="0"/>
      <w:divBdr>
        <w:top w:val="none" w:sz="0" w:space="0" w:color="auto"/>
        <w:left w:val="none" w:sz="0" w:space="0" w:color="auto"/>
        <w:bottom w:val="none" w:sz="0" w:space="0" w:color="auto"/>
        <w:right w:val="none" w:sz="0" w:space="0" w:color="auto"/>
      </w:divBdr>
    </w:div>
    <w:div w:id="1346438798">
      <w:bodyDiv w:val="1"/>
      <w:marLeft w:val="0"/>
      <w:marRight w:val="0"/>
      <w:marTop w:val="0"/>
      <w:marBottom w:val="0"/>
      <w:divBdr>
        <w:top w:val="none" w:sz="0" w:space="0" w:color="auto"/>
        <w:left w:val="none" w:sz="0" w:space="0" w:color="auto"/>
        <w:bottom w:val="none" w:sz="0" w:space="0" w:color="auto"/>
        <w:right w:val="none" w:sz="0" w:space="0" w:color="auto"/>
      </w:divBdr>
    </w:div>
    <w:div w:id="1484085971">
      <w:bodyDiv w:val="1"/>
      <w:marLeft w:val="0"/>
      <w:marRight w:val="0"/>
      <w:marTop w:val="0"/>
      <w:marBottom w:val="0"/>
      <w:divBdr>
        <w:top w:val="none" w:sz="0" w:space="0" w:color="auto"/>
        <w:left w:val="none" w:sz="0" w:space="0" w:color="auto"/>
        <w:bottom w:val="none" w:sz="0" w:space="0" w:color="auto"/>
        <w:right w:val="none" w:sz="0" w:space="0" w:color="auto"/>
      </w:divBdr>
      <w:divsChild>
        <w:div w:id="1129588067">
          <w:marLeft w:val="0"/>
          <w:marRight w:val="0"/>
          <w:marTop w:val="0"/>
          <w:marBottom w:val="0"/>
          <w:divBdr>
            <w:top w:val="none" w:sz="0" w:space="0" w:color="auto"/>
            <w:left w:val="none" w:sz="0" w:space="0" w:color="auto"/>
            <w:bottom w:val="none" w:sz="0" w:space="0" w:color="auto"/>
            <w:right w:val="none" w:sz="0" w:space="0" w:color="auto"/>
          </w:divBdr>
          <w:divsChild>
            <w:div w:id="357774698">
              <w:marLeft w:val="0"/>
              <w:marRight w:val="0"/>
              <w:marTop w:val="0"/>
              <w:marBottom w:val="0"/>
              <w:divBdr>
                <w:top w:val="none" w:sz="0" w:space="0" w:color="auto"/>
                <w:left w:val="none" w:sz="0" w:space="0" w:color="auto"/>
                <w:bottom w:val="none" w:sz="0" w:space="0" w:color="auto"/>
                <w:right w:val="none" w:sz="0" w:space="0" w:color="auto"/>
              </w:divBdr>
              <w:divsChild>
                <w:div w:id="651446478">
                  <w:marLeft w:val="0"/>
                  <w:marRight w:val="0"/>
                  <w:marTop w:val="0"/>
                  <w:marBottom w:val="0"/>
                  <w:divBdr>
                    <w:top w:val="none" w:sz="0" w:space="0" w:color="auto"/>
                    <w:left w:val="none" w:sz="0" w:space="0" w:color="auto"/>
                    <w:bottom w:val="none" w:sz="0" w:space="0" w:color="auto"/>
                    <w:right w:val="none" w:sz="0" w:space="0" w:color="auto"/>
                  </w:divBdr>
                  <w:divsChild>
                    <w:div w:id="275139577">
                      <w:marLeft w:val="0"/>
                      <w:marRight w:val="0"/>
                      <w:marTop w:val="0"/>
                      <w:marBottom w:val="0"/>
                      <w:divBdr>
                        <w:top w:val="none" w:sz="0" w:space="0" w:color="auto"/>
                        <w:left w:val="none" w:sz="0" w:space="0" w:color="auto"/>
                        <w:bottom w:val="none" w:sz="0" w:space="0" w:color="auto"/>
                        <w:right w:val="none" w:sz="0" w:space="0" w:color="auto"/>
                      </w:divBdr>
                      <w:divsChild>
                        <w:div w:id="754592177">
                          <w:marLeft w:val="0"/>
                          <w:marRight w:val="0"/>
                          <w:marTop w:val="0"/>
                          <w:marBottom w:val="0"/>
                          <w:divBdr>
                            <w:top w:val="none" w:sz="0" w:space="0" w:color="auto"/>
                            <w:left w:val="none" w:sz="0" w:space="0" w:color="auto"/>
                            <w:bottom w:val="none" w:sz="0" w:space="0" w:color="auto"/>
                            <w:right w:val="none" w:sz="0" w:space="0" w:color="auto"/>
                          </w:divBdr>
                          <w:divsChild>
                            <w:div w:id="1346250022">
                              <w:marLeft w:val="0"/>
                              <w:marRight w:val="0"/>
                              <w:marTop w:val="0"/>
                              <w:marBottom w:val="0"/>
                              <w:divBdr>
                                <w:top w:val="none" w:sz="0" w:space="0" w:color="auto"/>
                                <w:left w:val="none" w:sz="0" w:space="0" w:color="auto"/>
                                <w:bottom w:val="none" w:sz="0" w:space="0" w:color="auto"/>
                                <w:right w:val="none" w:sz="0" w:space="0" w:color="auto"/>
                              </w:divBdr>
                              <w:divsChild>
                                <w:div w:id="1654527179">
                                  <w:marLeft w:val="0"/>
                                  <w:marRight w:val="0"/>
                                  <w:marTop w:val="0"/>
                                  <w:marBottom w:val="0"/>
                                  <w:divBdr>
                                    <w:top w:val="single" w:sz="4" w:space="0" w:color="F5F5F5"/>
                                    <w:left w:val="single" w:sz="4" w:space="0" w:color="F5F5F5"/>
                                    <w:bottom w:val="single" w:sz="4" w:space="0" w:color="F5F5F5"/>
                                    <w:right w:val="single" w:sz="4" w:space="0" w:color="F5F5F5"/>
                                  </w:divBdr>
                                  <w:divsChild>
                                    <w:div w:id="1539391885">
                                      <w:marLeft w:val="0"/>
                                      <w:marRight w:val="0"/>
                                      <w:marTop w:val="0"/>
                                      <w:marBottom w:val="0"/>
                                      <w:divBdr>
                                        <w:top w:val="single" w:sz="4" w:space="0" w:color="F5F5F5"/>
                                        <w:left w:val="single" w:sz="4" w:space="0" w:color="F5F5F5"/>
                                        <w:bottom w:val="single" w:sz="4" w:space="0" w:color="F5F5F5"/>
                                        <w:right w:val="single" w:sz="4" w:space="0" w:color="F5F5F5"/>
                                      </w:divBdr>
                                      <w:divsChild>
                                        <w:div w:id="3952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29762">
      <w:bodyDiv w:val="1"/>
      <w:marLeft w:val="0"/>
      <w:marRight w:val="0"/>
      <w:marTop w:val="0"/>
      <w:marBottom w:val="0"/>
      <w:divBdr>
        <w:top w:val="none" w:sz="0" w:space="0" w:color="auto"/>
        <w:left w:val="none" w:sz="0" w:space="0" w:color="auto"/>
        <w:bottom w:val="none" w:sz="0" w:space="0" w:color="auto"/>
        <w:right w:val="none" w:sz="0" w:space="0" w:color="auto"/>
      </w:divBdr>
      <w:divsChild>
        <w:div w:id="98068036">
          <w:marLeft w:val="0"/>
          <w:marRight w:val="0"/>
          <w:marTop w:val="0"/>
          <w:marBottom w:val="0"/>
          <w:divBdr>
            <w:top w:val="none" w:sz="0" w:space="0" w:color="auto"/>
            <w:left w:val="none" w:sz="0" w:space="0" w:color="auto"/>
            <w:bottom w:val="none" w:sz="0" w:space="0" w:color="auto"/>
            <w:right w:val="none" w:sz="0" w:space="0" w:color="auto"/>
          </w:divBdr>
        </w:div>
        <w:div w:id="862018099">
          <w:marLeft w:val="0"/>
          <w:marRight w:val="0"/>
          <w:marTop w:val="0"/>
          <w:marBottom w:val="0"/>
          <w:divBdr>
            <w:top w:val="none" w:sz="0" w:space="0" w:color="auto"/>
            <w:left w:val="none" w:sz="0" w:space="0" w:color="auto"/>
            <w:bottom w:val="none" w:sz="0" w:space="0" w:color="auto"/>
            <w:right w:val="none" w:sz="0" w:space="0" w:color="auto"/>
          </w:divBdr>
        </w:div>
        <w:div w:id="867332993">
          <w:marLeft w:val="0"/>
          <w:marRight w:val="0"/>
          <w:marTop w:val="0"/>
          <w:marBottom w:val="0"/>
          <w:divBdr>
            <w:top w:val="none" w:sz="0" w:space="0" w:color="auto"/>
            <w:left w:val="none" w:sz="0" w:space="0" w:color="auto"/>
            <w:bottom w:val="none" w:sz="0" w:space="0" w:color="auto"/>
            <w:right w:val="none" w:sz="0" w:space="0" w:color="auto"/>
          </w:divBdr>
        </w:div>
        <w:div w:id="1083378061">
          <w:marLeft w:val="0"/>
          <w:marRight w:val="0"/>
          <w:marTop w:val="0"/>
          <w:marBottom w:val="0"/>
          <w:divBdr>
            <w:top w:val="none" w:sz="0" w:space="0" w:color="auto"/>
            <w:left w:val="none" w:sz="0" w:space="0" w:color="auto"/>
            <w:bottom w:val="none" w:sz="0" w:space="0" w:color="auto"/>
            <w:right w:val="none" w:sz="0" w:space="0" w:color="auto"/>
          </w:divBdr>
        </w:div>
        <w:div w:id="1427386109">
          <w:marLeft w:val="0"/>
          <w:marRight w:val="0"/>
          <w:marTop w:val="0"/>
          <w:marBottom w:val="0"/>
          <w:divBdr>
            <w:top w:val="none" w:sz="0" w:space="0" w:color="auto"/>
            <w:left w:val="none" w:sz="0" w:space="0" w:color="auto"/>
            <w:bottom w:val="none" w:sz="0" w:space="0" w:color="auto"/>
            <w:right w:val="none" w:sz="0" w:space="0" w:color="auto"/>
          </w:divBdr>
        </w:div>
        <w:div w:id="1482769234">
          <w:marLeft w:val="0"/>
          <w:marRight w:val="0"/>
          <w:marTop w:val="0"/>
          <w:marBottom w:val="0"/>
          <w:divBdr>
            <w:top w:val="none" w:sz="0" w:space="0" w:color="auto"/>
            <w:left w:val="none" w:sz="0" w:space="0" w:color="auto"/>
            <w:bottom w:val="none" w:sz="0" w:space="0" w:color="auto"/>
            <w:right w:val="none" w:sz="0" w:space="0" w:color="auto"/>
          </w:divBdr>
        </w:div>
        <w:div w:id="1683237146">
          <w:marLeft w:val="0"/>
          <w:marRight w:val="0"/>
          <w:marTop w:val="0"/>
          <w:marBottom w:val="0"/>
          <w:divBdr>
            <w:top w:val="none" w:sz="0" w:space="0" w:color="auto"/>
            <w:left w:val="none" w:sz="0" w:space="0" w:color="auto"/>
            <w:bottom w:val="none" w:sz="0" w:space="0" w:color="auto"/>
            <w:right w:val="none" w:sz="0" w:space="0" w:color="auto"/>
          </w:divBdr>
        </w:div>
        <w:div w:id="2071341398">
          <w:marLeft w:val="0"/>
          <w:marRight w:val="0"/>
          <w:marTop w:val="0"/>
          <w:marBottom w:val="0"/>
          <w:divBdr>
            <w:top w:val="none" w:sz="0" w:space="0" w:color="auto"/>
            <w:left w:val="none" w:sz="0" w:space="0" w:color="auto"/>
            <w:bottom w:val="none" w:sz="0" w:space="0" w:color="auto"/>
            <w:right w:val="none" w:sz="0" w:space="0" w:color="auto"/>
          </w:divBdr>
        </w:div>
      </w:divsChild>
    </w:div>
    <w:div w:id="1527864227">
      <w:bodyDiv w:val="1"/>
      <w:marLeft w:val="0"/>
      <w:marRight w:val="0"/>
      <w:marTop w:val="0"/>
      <w:marBottom w:val="0"/>
      <w:divBdr>
        <w:top w:val="none" w:sz="0" w:space="0" w:color="auto"/>
        <w:left w:val="none" w:sz="0" w:space="0" w:color="auto"/>
        <w:bottom w:val="none" w:sz="0" w:space="0" w:color="auto"/>
        <w:right w:val="none" w:sz="0" w:space="0" w:color="auto"/>
      </w:divBdr>
    </w:div>
    <w:div w:id="1530292958">
      <w:bodyDiv w:val="1"/>
      <w:marLeft w:val="0"/>
      <w:marRight w:val="0"/>
      <w:marTop w:val="0"/>
      <w:marBottom w:val="0"/>
      <w:divBdr>
        <w:top w:val="none" w:sz="0" w:space="0" w:color="auto"/>
        <w:left w:val="none" w:sz="0" w:space="0" w:color="auto"/>
        <w:bottom w:val="none" w:sz="0" w:space="0" w:color="auto"/>
        <w:right w:val="none" w:sz="0" w:space="0" w:color="auto"/>
      </w:divBdr>
    </w:div>
    <w:div w:id="1589927957">
      <w:bodyDiv w:val="1"/>
      <w:marLeft w:val="0"/>
      <w:marRight w:val="0"/>
      <w:marTop w:val="0"/>
      <w:marBottom w:val="0"/>
      <w:divBdr>
        <w:top w:val="none" w:sz="0" w:space="0" w:color="auto"/>
        <w:left w:val="none" w:sz="0" w:space="0" w:color="auto"/>
        <w:bottom w:val="none" w:sz="0" w:space="0" w:color="auto"/>
        <w:right w:val="none" w:sz="0" w:space="0" w:color="auto"/>
      </w:divBdr>
    </w:div>
    <w:div w:id="1596397396">
      <w:bodyDiv w:val="1"/>
      <w:marLeft w:val="0"/>
      <w:marRight w:val="0"/>
      <w:marTop w:val="0"/>
      <w:marBottom w:val="0"/>
      <w:divBdr>
        <w:top w:val="none" w:sz="0" w:space="0" w:color="auto"/>
        <w:left w:val="none" w:sz="0" w:space="0" w:color="auto"/>
        <w:bottom w:val="none" w:sz="0" w:space="0" w:color="auto"/>
        <w:right w:val="none" w:sz="0" w:space="0" w:color="auto"/>
      </w:divBdr>
    </w:div>
    <w:div w:id="1601066419">
      <w:bodyDiv w:val="1"/>
      <w:marLeft w:val="0"/>
      <w:marRight w:val="0"/>
      <w:marTop w:val="0"/>
      <w:marBottom w:val="0"/>
      <w:divBdr>
        <w:top w:val="none" w:sz="0" w:space="0" w:color="auto"/>
        <w:left w:val="none" w:sz="0" w:space="0" w:color="auto"/>
        <w:bottom w:val="none" w:sz="0" w:space="0" w:color="auto"/>
        <w:right w:val="none" w:sz="0" w:space="0" w:color="auto"/>
      </w:divBdr>
    </w:div>
    <w:div w:id="1613200746">
      <w:bodyDiv w:val="1"/>
      <w:marLeft w:val="0"/>
      <w:marRight w:val="0"/>
      <w:marTop w:val="0"/>
      <w:marBottom w:val="0"/>
      <w:divBdr>
        <w:top w:val="none" w:sz="0" w:space="0" w:color="auto"/>
        <w:left w:val="none" w:sz="0" w:space="0" w:color="auto"/>
        <w:bottom w:val="none" w:sz="0" w:space="0" w:color="auto"/>
        <w:right w:val="none" w:sz="0" w:space="0" w:color="auto"/>
      </w:divBdr>
      <w:divsChild>
        <w:div w:id="191654592">
          <w:marLeft w:val="0"/>
          <w:marRight w:val="0"/>
          <w:marTop w:val="0"/>
          <w:marBottom w:val="0"/>
          <w:divBdr>
            <w:top w:val="none" w:sz="0" w:space="0" w:color="auto"/>
            <w:left w:val="none" w:sz="0" w:space="0" w:color="auto"/>
            <w:bottom w:val="none" w:sz="0" w:space="0" w:color="auto"/>
            <w:right w:val="none" w:sz="0" w:space="0" w:color="auto"/>
          </w:divBdr>
        </w:div>
        <w:div w:id="383140490">
          <w:marLeft w:val="0"/>
          <w:marRight w:val="0"/>
          <w:marTop w:val="0"/>
          <w:marBottom w:val="0"/>
          <w:divBdr>
            <w:top w:val="none" w:sz="0" w:space="0" w:color="auto"/>
            <w:left w:val="none" w:sz="0" w:space="0" w:color="auto"/>
            <w:bottom w:val="none" w:sz="0" w:space="0" w:color="auto"/>
            <w:right w:val="none" w:sz="0" w:space="0" w:color="auto"/>
          </w:divBdr>
        </w:div>
        <w:div w:id="513617318">
          <w:marLeft w:val="0"/>
          <w:marRight w:val="0"/>
          <w:marTop w:val="0"/>
          <w:marBottom w:val="0"/>
          <w:divBdr>
            <w:top w:val="none" w:sz="0" w:space="0" w:color="auto"/>
            <w:left w:val="none" w:sz="0" w:space="0" w:color="auto"/>
            <w:bottom w:val="none" w:sz="0" w:space="0" w:color="auto"/>
            <w:right w:val="none" w:sz="0" w:space="0" w:color="auto"/>
          </w:divBdr>
        </w:div>
        <w:div w:id="717095660">
          <w:marLeft w:val="0"/>
          <w:marRight w:val="0"/>
          <w:marTop w:val="0"/>
          <w:marBottom w:val="0"/>
          <w:divBdr>
            <w:top w:val="none" w:sz="0" w:space="0" w:color="auto"/>
            <w:left w:val="none" w:sz="0" w:space="0" w:color="auto"/>
            <w:bottom w:val="none" w:sz="0" w:space="0" w:color="auto"/>
            <w:right w:val="none" w:sz="0" w:space="0" w:color="auto"/>
          </w:divBdr>
        </w:div>
        <w:div w:id="829565733">
          <w:marLeft w:val="0"/>
          <w:marRight w:val="0"/>
          <w:marTop w:val="0"/>
          <w:marBottom w:val="0"/>
          <w:divBdr>
            <w:top w:val="none" w:sz="0" w:space="0" w:color="auto"/>
            <w:left w:val="none" w:sz="0" w:space="0" w:color="auto"/>
            <w:bottom w:val="none" w:sz="0" w:space="0" w:color="auto"/>
            <w:right w:val="none" w:sz="0" w:space="0" w:color="auto"/>
          </w:divBdr>
        </w:div>
        <w:div w:id="932011212">
          <w:marLeft w:val="0"/>
          <w:marRight w:val="0"/>
          <w:marTop w:val="0"/>
          <w:marBottom w:val="0"/>
          <w:divBdr>
            <w:top w:val="none" w:sz="0" w:space="0" w:color="auto"/>
            <w:left w:val="none" w:sz="0" w:space="0" w:color="auto"/>
            <w:bottom w:val="none" w:sz="0" w:space="0" w:color="auto"/>
            <w:right w:val="none" w:sz="0" w:space="0" w:color="auto"/>
          </w:divBdr>
        </w:div>
        <w:div w:id="1215117156">
          <w:marLeft w:val="0"/>
          <w:marRight w:val="0"/>
          <w:marTop w:val="0"/>
          <w:marBottom w:val="0"/>
          <w:divBdr>
            <w:top w:val="none" w:sz="0" w:space="0" w:color="auto"/>
            <w:left w:val="none" w:sz="0" w:space="0" w:color="auto"/>
            <w:bottom w:val="none" w:sz="0" w:space="0" w:color="auto"/>
            <w:right w:val="none" w:sz="0" w:space="0" w:color="auto"/>
          </w:divBdr>
        </w:div>
        <w:div w:id="1563562972">
          <w:marLeft w:val="0"/>
          <w:marRight w:val="0"/>
          <w:marTop w:val="0"/>
          <w:marBottom w:val="0"/>
          <w:divBdr>
            <w:top w:val="none" w:sz="0" w:space="0" w:color="auto"/>
            <w:left w:val="none" w:sz="0" w:space="0" w:color="auto"/>
            <w:bottom w:val="none" w:sz="0" w:space="0" w:color="auto"/>
            <w:right w:val="none" w:sz="0" w:space="0" w:color="auto"/>
          </w:divBdr>
        </w:div>
        <w:div w:id="1600062850">
          <w:marLeft w:val="0"/>
          <w:marRight w:val="0"/>
          <w:marTop w:val="0"/>
          <w:marBottom w:val="0"/>
          <w:divBdr>
            <w:top w:val="none" w:sz="0" w:space="0" w:color="auto"/>
            <w:left w:val="none" w:sz="0" w:space="0" w:color="auto"/>
            <w:bottom w:val="none" w:sz="0" w:space="0" w:color="auto"/>
            <w:right w:val="none" w:sz="0" w:space="0" w:color="auto"/>
          </w:divBdr>
        </w:div>
        <w:div w:id="1693532508">
          <w:marLeft w:val="0"/>
          <w:marRight w:val="0"/>
          <w:marTop w:val="0"/>
          <w:marBottom w:val="0"/>
          <w:divBdr>
            <w:top w:val="none" w:sz="0" w:space="0" w:color="auto"/>
            <w:left w:val="none" w:sz="0" w:space="0" w:color="auto"/>
            <w:bottom w:val="none" w:sz="0" w:space="0" w:color="auto"/>
            <w:right w:val="none" w:sz="0" w:space="0" w:color="auto"/>
          </w:divBdr>
        </w:div>
        <w:div w:id="2057896237">
          <w:marLeft w:val="0"/>
          <w:marRight w:val="0"/>
          <w:marTop w:val="0"/>
          <w:marBottom w:val="0"/>
          <w:divBdr>
            <w:top w:val="none" w:sz="0" w:space="0" w:color="auto"/>
            <w:left w:val="none" w:sz="0" w:space="0" w:color="auto"/>
            <w:bottom w:val="none" w:sz="0" w:space="0" w:color="auto"/>
            <w:right w:val="none" w:sz="0" w:space="0" w:color="auto"/>
          </w:divBdr>
        </w:div>
      </w:divsChild>
    </w:div>
    <w:div w:id="1647783938">
      <w:bodyDiv w:val="1"/>
      <w:marLeft w:val="0"/>
      <w:marRight w:val="0"/>
      <w:marTop w:val="0"/>
      <w:marBottom w:val="0"/>
      <w:divBdr>
        <w:top w:val="none" w:sz="0" w:space="0" w:color="auto"/>
        <w:left w:val="none" w:sz="0" w:space="0" w:color="auto"/>
        <w:bottom w:val="none" w:sz="0" w:space="0" w:color="auto"/>
        <w:right w:val="none" w:sz="0" w:space="0" w:color="auto"/>
      </w:divBdr>
      <w:divsChild>
        <w:div w:id="148331712">
          <w:marLeft w:val="0"/>
          <w:marRight w:val="0"/>
          <w:marTop w:val="0"/>
          <w:marBottom w:val="0"/>
          <w:divBdr>
            <w:top w:val="none" w:sz="0" w:space="0" w:color="auto"/>
            <w:left w:val="none" w:sz="0" w:space="0" w:color="auto"/>
            <w:bottom w:val="none" w:sz="0" w:space="0" w:color="auto"/>
            <w:right w:val="none" w:sz="0" w:space="0" w:color="auto"/>
          </w:divBdr>
        </w:div>
        <w:div w:id="251399798">
          <w:marLeft w:val="0"/>
          <w:marRight w:val="0"/>
          <w:marTop w:val="0"/>
          <w:marBottom w:val="0"/>
          <w:divBdr>
            <w:top w:val="none" w:sz="0" w:space="0" w:color="auto"/>
            <w:left w:val="none" w:sz="0" w:space="0" w:color="auto"/>
            <w:bottom w:val="none" w:sz="0" w:space="0" w:color="auto"/>
            <w:right w:val="none" w:sz="0" w:space="0" w:color="auto"/>
          </w:divBdr>
        </w:div>
        <w:div w:id="1484619438">
          <w:marLeft w:val="0"/>
          <w:marRight w:val="0"/>
          <w:marTop w:val="0"/>
          <w:marBottom w:val="0"/>
          <w:divBdr>
            <w:top w:val="none" w:sz="0" w:space="0" w:color="auto"/>
            <w:left w:val="none" w:sz="0" w:space="0" w:color="auto"/>
            <w:bottom w:val="none" w:sz="0" w:space="0" w:color="auto"/>
            <w:right w:val="none" w:sz="0" w:space="0" w:color="auto"/>
          </w:divBdr>
        </w:div>
      </w:divsChild>
    </w:div>
    <w:div w:id="1677881260">
      <w:bodyDiv w:val="1"/>
      <w:marLeft w:val="0"/>
      <w:marRight w:val="0"/>
      <w:marTop w:val="0"/>
      <w:marBottom w:val="0"/>
      <w:divBdr>
        <w:top w:val="none" w:sz="0" w:space="0" w:color="auto"/>
        <w:left w:val="none" w:sz="0" w:space="0" w:color="auto"/>
        <w:bottom w:val="none" w:sz="0" w:space="0" w:color="auto"/>
        <w:right w:val="none" w:sz="0" w:space="0" w:color="auto"/>
      </w:divBdr>
    </w:div>
    <w:div w:id="1716584819">
      <w:bodyDiv w:val="1"/>
      <w:marLeft w:val="0"/>
      <w:marRight w:val="0"/>
      <w:marTop w:val="0"/>
      <w:marBottom w:val="0"/>
      <w:divBdr>
        <w:top w:val="none" w:sz="0" w:space="0" w:color="auto"/>
        <w:left w:val="none" w:sz="0" w:space="0" w:color="auto"/>
        <w:bottom w:val="none" w:sz="0" w:space="0" w:color="auto"/>
        <w:right w:val="none" w:sz="0" w:space="0" w:color="auto"/>
      </w:divBdr>
    </w:div>
    <w:div w:id="1722249510">
      <w:bodyDiv w:val="1"/>
      <w:marLeft w:val="0"/>
      <w:marRight w:val="0"/>
      <w:marTop w:val="0"/>
      <w:marBottom w:val="0"/>
      <w:divBdr>
        <w:top w:val="none" w:sz="0" w:space="0" w:color="auto"/>
        <w:left w:val="none" w:sz="0" w:space="0" w:color="auto"/>
        <w:bottom w:val="none" w:sz="0" w:space="0" w:color="auto"/>
        <w:right w:val="none" w:sz="0" w:space="0" w:color="auto"/>
      </w:divBdr>
      <w:divsChild>
        <w:div w:id="1989556941">
          <w:marLeft w:val="0"/>
          <w:marRight w:val="0"/>
          <w:marTop w:val="0"/>
          <w:marBottom w:val="0"/>
          <w:divBdr>
            <w:top w:val="none" w:sz="0" w:space="0" w:color="auto"/>
            <w:left w:val="none" w:sz="0" w:space="0" w:color="auto"/>
            <w:bottom w:val="none" w:sz="0" w:space="0" w:color="auto"/>
            <w:right w:val="none" w:sz="0" w:space="0" w:color="auto"/>
          </w:divBdr>
        </w:div>
      </w:divsChild>
    </w:div>
    <w:div w:id="1760329513">
      <w:bodyDiv w:val="1"/>
      <w:marLeft w:val="0"/>
      <w:marRight w:val="0"/>
      <w:marTop w:val="0"/>
      <w:marBottom w:val="0"/>
      <w:divBdr>
        <w:top w:val="none" w:sz="0" w:space="0" w:color="auto"/>
        <w:left w:val="none" w:sz="0" w:space="0" w:color="auto"/>
        <w:bottom w:val="none" w:sz="0" w:space="0" w:color="auto"/>
        <w:right w:val="none" w:sz="0" w:space="0" w:color="auto"/>
      </w:divBdr>
      <w:divsChild>
        <w:div w:id="366179898">
          <w:marLeft w:val="0"/>
          <w:marRight w:val="0"/>
          <w:marTop w:val="0"/>
          <w:marBottom w:val="0"/>
          <w:divBdr>
            <w:top w:val="none" w:sz="0" w:space="0" w:color="auto"/>
            <w:left w:val="none" w:sz="0" w:space="0" w:color="auto"/>
            <w:bottom w:val="none" w:sz="0" w:space="0" w:color="auto"/>
            <w:right w:val="none" w:sz="0" w:space="0" w:color="auto"/>
          </w:divBdr>
        </w:div>
        <w:div w:id="811676835">
          <w:marLeft w:val="0"/>
          <w:marRight w:val="0"/>
          <w:marTop w:val="0"/>
          <w:marBottom w:val="0"/>
          <w:divBdr>
            <w:top w:val="none" w:sz="0" w:space="0" w:color="auto"/>
            <w:left w:val="none" w:sz="0" w:space="0" w:color="auto"/>
            <w:bottom w:val="none" w:sz="0" w:space="0" w:color="auto"/>
            <w:right w:val="none" w:sz="0" w:space="0" w:color="auto"/>
          </w:divBdr>
        </w:div>
        <w:div w:id="961886949">
          <w:marLeft w:val="0"/>
          <w:marRight w:val="0"/>
          <w:marTop w:val="0"/>
          <w:marBottom w:val="0"/>
          <w:divBdr>
            <w:top w:val="none" w:sz="0" w:space="0" w:color="auto"/>
            <w:left w:val="none" w:sz="0" w:space="0" w:color="auto"/>
            <w:bottom w:val="none" w:sz="0" w:space="0" w:color="auto"/>
            <w:right w:val="none" w:sz="0" w:space="0" w:color="auto"/>
          </w:divBdr>
        </w:div>
        <w:div w:id="990254363">
          <w:marLeft w:val="0"/>
          <w:marRight w:val="0"/>
          <w:marTop w:val="0"/>
          <w:marBottom w:val="0"/>
          <w:divBdr>
            <w:top w:val="none" w:sz="0" w:space="0" w:color="auto"/>
            <w:left w:val="none" w:sz="0" w:space="0" w:color="auto"/>
            <w:bottom w:val="none" w:sz="0" w:space="0" w:color="auto"/>
            <w:right w:val="none" w:sz="0" w:space="0" w:color="auto"/>
          </w:divBdr>
        </w:div>
        <w:div w:id="1025521897">
          <w:marLeft w:val="0"/>
          <w:marRight w:val="0"/>
          <w:marTop w:val="0"/>
          <w:marBottom w:val="0"/>
          <w:divBdr>
            <w:top w:val="none" w:sz="0" w:space="0" w:color="auto"/>
            <w:left w:val="none" w:sz="0" w:space="0" w:color="auto"/>
            <w:bottom w:val="none" w:sz="0" w:space="0" w:color="auto"/>
            <w:right w:val="none" w:sz="0" w:space="0" w:color="auto"/>
          </w:divBdr>
        </w:div>
        <w:div w:id="1810903171">
          <w:marLeft w:val="0"/>
          <w:marRight w:val="0"/>
          <w:marTop w:val="0"/>
          <w:marBottom w:val="0"/>
          <w:divBdr>
            <w:top w:val="none" w:sz="0" w:space="0" w:color="auto"/>
            <w:left w:val="none" w:sz="0" w:space="0" w:color="auto"/>
            <w:bottom w:val="none" w:sz="0" w:space="0" w:color="auto"/>
            <w:right w:val="none" w:sz="0" w:space="0" w:color="auto"/>
          </w:divBdr>
        </w:div>
        <w:div w:id="1889292332">
          <w:marLeft w:val="0"/>
          <w:marRight w:val="0"/>
          <w:marTop w:val="0"/>
          <w:marBottom w:val="0"/>
          <w:divBdr>
            <w:top w:val="none" w:sz="0" w:space="0" w:color="auto"/>
            <w:left w:val="none" w:sz="0" w:space="0" w:color="auto"/>
            <w:bottom w:val="none" w:sz="0" w:space="0" w:color="auto"/>
            <w:right w:val="none" w:sz="0" w:space="0" w:color="auto"/>
          </w:divBdr>
        </w:div>
        <w:div w:id="2125885356">
          <w:marLeft w:val="0"/>
          <w:marRight w:val="0"/>
          <w:marTop w:val="0"/>
          <w:marBottom w:val="0"/>
          <w:divBdr>
            <w:top w:val="none" w:sz="0" w:space="0" w:color="auto"/>
            <w:left w:val="none" w:sz="0" w:space="0" w:color="auto"/>
            <w:bottom w:val="none" w:sz="0" w:space="0" w:color="auto"/>
            <w:right w:val="none" w:sz="0" w:space="0" w:color="auto"/>
          </w:divBdr>
        </w:div>
      </w:divsChild>
    </w:div>
    <w:div w:id="1831828953">
      <w:bodyDiv w:val="1"/>
      <w:marLeft w:val="0"/>
      <w:marRight w:val="0"/>
      <w:marTop w:val="0"/>
      <w:marBottom w:val="0"/>
      <w:divBdr>
        <w:top w:val="none" w:sz="0" w:space="0" w:color="auto"/>
        <w:left w:val="none" w:sz="0" w:space="0" w:color="auto"/>
        <w:bottom w:val="none" w:sz="0" w:space="0" w:color="auto"/>
        <w:right w:val="none" w:sz="0" w:space="0" w:color="auto"/>
      </w:divBdr>
      <w:divsChild>
        <w:div w:id="507984849">
          <w:marLeft w:val="0"/>
          <w:marRight w:val="0"/>
          <w:marTop w:val="0"/>
          <w:marBottom w:val="0"/>
          <w:divBdr>
            <w:top w:val="none" w:sz="0" w:space="0" w:color="auto"/>
            <w:left w:val="none" w:sz="0" w:space="0" w:color="auto"/>
            <w:bottom w:val="none" w:sz="0" w:space="0" w:color="auto"/>
            <w:right w:val="none" w:sz="0" w:space="0" w:color="auto"/>
          </w:divBdr>
        </w:div>
      </w:divsChild>
    </w:div>
    <w:div w:id="1853451534">
      <w:bodyDiv w:val="1"/>
      <w:marLeft w:val="0"/>
      <w:marRight w:val="0"/>
      <w:marTop w:val="0"/>
      <w:marBottom w:val="0"/>
      <w:divBdr>
        <w:top w:val="none" w:sz="0" w:space="0" w:color="auto"/>
        <w:left w:val="none" w:sz="0" w:space="0" w:color="auto"/>
        <w:bottom w:val="none" w:sz="0" w:space="0" w:color="auto"/>
        <w:right w:val="none" w:sz="0" w:space="0" w:color="auto"/>
      </w:divBdr>
    </w:div>
    <w:div w:id="1906642913">
      <w:bodyDiv w:val="1"/>
      <w:marLeft w:val="0"/>
      <w:marRight w:val="0"/>
      <w:marTop w:val="0"/>
      <w:marBottom w:val="0"/>
      <w:divBdr>
        <w:top w:val="none" w:sz="0" w:space="0" w:color="auto"/>
        <w:left w:val="none" w:sz="0" w:space="0" w:color="auto"/>
        <w:bottom w:val="none" w:sz="0" w:space="0" w:color="auto"/>
        <w:right w:val="none" w:sz="0" w:space="0" w:color="auto"/>
      </w:divBdr>
      <w:divsChild>
        <w:div w:id="960065997">
          <w:marLeft w:val="0"/>
          <w:marRight w:val="0"/>
          <w:marTop w:val="0"/>
          <w:marBottom w:val="0"/>
          <w:divBdr>
            <w:top w:val="none" w:sz="0" w:space="0" w:color="auto"/>
            <w:left w:val="none" w:sz="0" w:space="0" w:color="auto"/>
            <w:bottom w:val="none" w:sz="0" w:space="0" w:color="auto"/>
            <w:right w:val="none" w:sz="0" w:space="0" w:color="auto"/>
          </w:divBdr>
          <w:divsChild>
            <w:div w:id="773551520">
              <w:marLeft w:val="0"/>
              <w:marRight w:val="0"/>
              <w:marTop w:val="0"/>
              <w:marBottom w:val="0"/>
              <w:divBdr>
                <w:top w:val="none" w:sz="0" w:space="0" w:color="auto"/>
                <w:left w:val="none" w:sz="0" w:space="0" w:color="auto"/>
                <w:bottom w:val="none" w:sz="0" w:space="0" w:color="auto"/>
                <w:right w:val="none" w:sz="0" w:space="0" w:color="auto"/>
              </w:divBdr>
              <w:divsChild>
                <w:div w:id="1267273110">
                  <w:marLeft w:val="0"/>
                  <w:marRight w:val="0"/>
                  <w:marTop w:val="0"/>
                  <w:marBottom w:val="0"/>
                  <w:divBdr>
                    <w:top w:val="none" w:sz="0" w:space="0" w:color="auto"/>
                    <w:left w:val="none" w:sz="0" w:space="0" w:color="auto"/>
                    <w:bottom w:val="none" w:sz="0" w:space="0" w:color="auto"/>
                    <w:right w:val="none" w:sz="0" w:space="0" w:color="auto"/>
                  </w:divBdr>
                  <w:divsChild>
                    <w:div w:id="1810244042">
                      <w:marLeft w:val="0"/>
                      <w:marRight w:val="0"/>
                      <w:marTop w:val="0"/>
                      <w:marBottom w:val="0"/>
                      <w:divBdr>
                        <w:top w:val="none" w:sz="0" w:space="0" w:color="auto"/>
                        <w:left w:val="none" w:sz="0" w:space="0" w:color="auto"/>
                        <w:bottom w:val="none" w:sz="0" w:space="0" w:color="auto"/>
                        <w:right w:val="none" w:sz="0" w:space="0" w:color="auto"/>
                      </w:divBdr>
                      <w:divsChild>
                        <w:div w:id="2049796046">
                          <w:marLeft w:val="0"/>
                          <w:marRight w:val="0"/>
                          <w:marTop w:val="0"/>
                          <w:marBottom w:val="0"/>
                          <w:divBdr>
                            <w:top w:val="none" w:sz="0" w:space="0" w:color="auto"/>
                            <w:left w:val="none" w:sz="0" w:space="0" w:color="auto"/>
                            <w:bottom w:val="none" w:sz="0" w:space="0" w:color="auto"/>
                            <w:right w:val="none" w:sz="0" w:space="0" w:color="auto"/>
                          </w:divBdr>
                          <w:divsChild>
                            <w:div w:id="80369313">
                              <w:marLeft w:val="0"/>
                              <w:marRight w:val="0"/>
                              <w:marTop w:val="0"/>
                              <w:marBottom w:val="0"/>
                              <w:divBdr>
                                <w:top w:val="none" w:sz="0" w:space="0" w:color="auto"/>
                                <w:left w:val="none" w:sz="0" w:space="0" w:color="auto"/>
                                <w:bottom w:val="none" w:sz="0" w:space="0" w:color="auto"/>
                                <w:right w:val="none" w:sz="0" w:space="0" w:color="auto"/>
                              </w:divBdr>
                              <w:divsChild>
                                <w:div w:id="1965653841">
                                  <w:marLeft w:val="0"/>
                                  <w:marRight w:val="0"/>
                                  <w:marTop w:val="0"/>
                                  <w:marBottom w:val="0"/>
                                  <w:divBdr>
                                    <w:top w:val="single" w:sz="4" w:space="0" w:color="F5F5F5"/>
                                    <w:left w:val="single" w:sz="4" w:space="0" w:color="F5F5F5"/>
                                    <w:bottom w:val="single" w:sz="4" w:space="0" w:color="F5F5F5"/>
                                    <w:right w:val="single" w:sz="4" w:space="0" w:color="F5F5F5"/>
                                  </w:divBdr>
                                  <w:divsChild>
                                    <w:div w:id="720178990">
                                      <w:marLeft w:val="0"/>
                                      <w:marRight w:val="0"/>
                                      <w:marTop w:val="0"/>
                                      <w:marBottom w:val="0"/>
                                      <w:divBdr>
                                        <w:top w:val="single" w:sz="4" w:space="0" w:color="F5F5F5"/>
                                        <w:left w:val="single" w:sz="4" w:space="0" w:color="F5F5F5"/>
                                        <w:bottom w:val="single" w:sz="4" w:space="0" w:color="F5F5F5"/>
                                        <w:right w:val="single" w:sz="4" w:space="0" w:color="F5F5F5"/>
                                      </w:divBdr>
                                      <w:divsChild>
                                        <w:div w:id="5867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904058">
      <w:bodyDiv w:val="1"/>
      <w:marLeft w:val="0"/>
      <w:marRight w:val="0"/>
      <w:marTop w:val="0"/>
      <w:marBottom w:val="0"/>
      <w:divBdr>
        <w:top w:val="none" w:sz="0" w:space="0" w:color="auto"/>
        <w:left w:val="none" w:sz="0" w:space="0" w:color="auto"/>
        <w:bottom w:val="none" w:sz="0" w:space="0" w:color="auto"/>
        <w:right w:val="none" w:sz="0" w:space="0" w:color="auto"/>
      </w:divBdr>
      <w:divsChild>
        <w:div w:id="1791390371">
          <w:marLeft w:val="0"/>
          <w:marRight w:val="0"/>
          <w:marTop w:val="0"/>
          <w:marBottom w:val="0"/>
          <w:divBdr>
            <w:top w:val="none" w:sz="0" w:space="0" w:color="auto"/>
            <w:left w:val="none" w:sz="0" w:space="0" w:color="auto"/>
            <w:bottom w:val="none" w:sz="0" w:space="0" w:color="auto"/>
            <w:right w:val="none" w:sz="0" w:space="0" w:color="auto"/>
          </w:divBdr>
          <w:divsChild>
            <w:div w:id="477114030">
              <w:marLeft w:val="0"/>
              <w:marRight w:val="0"/>
              <w:marTop w:val="0"/>
              <w:marBottom w:val="0"/>
              <w:divBdr>
                <w:top w:val="none" w:sz="0" w:space="0" w:color="auto"/>
                <w:left w:val="none" w:sz="0" w:space="0" w:color="auto"/>
                <w:bottom w:val="none" w:sz="0" w:space="0" w:color="auto"/>
                <w:right w:val="none" w:sz="0" w:space="0" w:color="auto"/>
              </w:divBdr>
              <w:divsChild>
                <w:div w:id="1386220339">
                  <w:marLeft w:val="0"/>
                  <w:marRight w:val="0"/>
                  <w:marTop w:val="0"/>
                  <w:marBottom w:val="0"/>
                  <w:divBdr>
                    <w:top w:val="none" w:sz="0" w:space="0" w:color="auto"/>
                    <w:left w:val="none" w:sz="0" w:space="0" w:color="auto"/>
                    <w:bottom w:val="none" w:sz="0" w:space="0" w:color="auto"/>
                    <w:right w:val="none" w:sz="0" w:space="0" w:color="auto"/>
                  </w:divBdr>
                  <w:divsChild>
                    <w:div w:id="1223638142">
                      <w:marLeft w:val="0"/>
                      <w:marRight w:val="0"/>
                      <w:marTop w:val="0"/>
                      <w:marBottom w:val="0"/>
                      <w:divBdr>
                        <w:top w:val="none" w:sz="0" w:space="0" w:color="auto"/>
                        <w:left w:val="none" w:sz="0" w:space="0" w:color="auto"/>
                        <w:bottom w:val="none" w:sz="0" w:space="0" w:color="auto"/>
                        <w:right w:val="none" w:sz="0" w:space="0" w:color="auto"/>
                      </w:divBdr>
                      <w:divsChild>
                        <w:div w:id="2053651916">
                          <w:marLeft w:val="0"/>
                          <w:marRight w:val="0"/>
                          <w:marTop w:val="0"/>
                          <w:marBottom w:val="0"/>
                          <w:divBdr>
                            <w:top w:val="none" w:sz="0" w:space="0" w:color="auto"/>
                            <w:left w:val="none" w:sz="0" w:space="0" w:color="auto"/>
                            <w:bottom w:val="none" w:sz="0" w:space="0" w:color="auto"/>
                            <w:right w:val="none" w:sz="0" w:space="0" w:color="auto"/>
                          </w:divBdr>
                          <w:divsChild>
                            <w:div w:id="741753560">
                              <w:marLeft w:val="0"/>
                              <w:marRight w:val="0"/>
                              <w:marTop w:val="0"/>
                              <w:marBottom w:val="0"/>
                              <w:divBdr>
                                <w:top w:val="none" w:sz="0" w:space="0" w:color="auto"/>
                                <w:left w:val="none" w:sz="0" w:space="0" w:color="auto"/>
                                <w:bottom w:val="none" w:sz="0" w:space="0" w:color="auto"/>
                                <w:right w:val="none" w:sz="0" w:space="0" w:color="auto"/>
                              </w:divBdr>
                              <w:divsChild>
                                <w:div w:id="1160660921">
                                  <w:marLeft w:val="0"/>
                                  <w:marRight w:val="0"/>
                                  <w:marTop w:val="0"/>
                                  <w:marBottom w:val="0"/>
                                  <w:divBdr>
                                    <w:top w:val="single" w:sz="4" w:space="0" w:color="F5F5F5"/>
                                    <w:left w:val="single" w:sz="4" w:space="0" w:color="F5F5F5"/>
                                    <w:bottom w:val="single" w:sz="4" w:space="0" w:color="F5F5F5"/>
                                    <w:right w:val="single" w:sz="4" w:space="0" w:color="F5F5F5"/>
                                  </w:divBdr>
                                  <w:divsChild>
                                    <w:div w:id="1607040724">
                                      <w:marLeft w:val="0"/>
                                      <w:marRight w:val="0"/>
                                      <w:marTop w:val="0"/>
                                      <w:marBottom w:val="0"/>
                                      <w:divBdr>
                                        <w:top w:val="single" w:sz="4" w:space="0" w:color="F5F5F5"/>
                                        <w:left w:val="single" w:sz="4" w:space="0" w:color="F5F5F5"/>
                                        <w:bottom w:val="single" w:sz="4" w:space="0" w:color="F5F5F5"/>
                                        <w:right w:val="single" w:sz="4" w:space="0" w:color="F5F5F5"/>
                                      </w:divBdr>
                                      <w:divsChild>
                                        <w:div w:id="20528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723354">
      <w:bodyDiv w:val="1"/>
      <w:marLeft w:val="0"/>
      <w:marRight w:val="0"/>
      <w:marTop w:val="0"/>
      <w:marBottom w:val="0"/>
      <w:divBdr>
        <w:top w:val="none" w:sz="0" w:space="0" w:color="auto"/>
        <w:left w:val="none" w:sz="0" w:space="0" w:color="auto"/>
        <w:bottom w:val="none" w:sz="0" w:space="0" w:color="auto"/>
        <w:right w:val="none" w:sz="0" w:space="0" w:color="auto"/>
      </w:divBdr>
      <w:divsChild>
        <w:div w:id="712312495">
          <w:marLeft w:val="0"/>
          <w:marRight w:val="0"/>
          <w:marTop w:val="0"/>
          <w:marBottom w:val="0"/>
          <w:divBdr>
            <w:top w:val="none" w:sz="0" w:space="0" w:color="auto"/>
            <w:left w:val="none" w:sz="0" w:space="0" w:color="auto"/>
            <w:bottom w:val="none" w:sz="0" w:space="0" w:color="auto"/>
            <w:right w:val="none" w:sz="0" w:space="0" w:color="auto"/>
          </w:divBdr>
        </w:div>
      </w:divsChild>
    </w:div>
    <w:div w:id="2032340330">
      <w:bodyDiv w:val="1"/>
      <w:marLeft w:val="0"/>
      <w:marRight w:val="0"/>
      <w:marTop w:val="0"/>
      <w:marBottom w:val="0"/>
      <w:divBdr>
        <w:top w:val="none" w:sz="0" w:space="0" w:color="auto"/>
        <w:left w:val="none" w:sz="0" w:space="0" w:color="auto"/>
        <w:bottom w:val="none" w:sz="0" w:space="0" w:color="auto"/>
        <w:right w:val="none" w:sz="0" w:space="0" w:color="auto"/>
      </w:divBdr>
      <w:divsChild>
        <w:div w:id="713623689">
          <w:marLeft w:val="0"/>
          <w:marRight w:val="0"/>
          <w:marTop w:val="0"/>
          <w:marBottom w:val="0"/>
          <w:divBdr>
            <w:top w:val="none" w:sz="0" w:space="0" w:color="auto"/>
            <w:left w:val="none" w:sz="0" w:space="0" w:color="auto"/>
            <w:bottom w:val="none" w:sz="0" w:space="0" w:color="auto"/>
            <w:right w:val="none" w:sz="0" w:space="0" w:color="auto"/>
          </w:divBdr>
          <w:divsChild>
            <w:div w:id="505704987">
              <w:marLeft w:val="0"/>
              <w:marRight w:val="0"/>
              <w:marTop w:val="0"/>
              <w:marBottom w:val="0"/>
              <w:divBdr>
                <w:top w:val="none" w:sz="0" w:space="0" w:color="auto"/>
                <w:left w:val="none" w:sz="0" w:space="0" w:color="auto"/>
                <w:bottom w:val="none" w:sz="0" w:space="0" w:color="auto"/>
                <w:right w:val="none" w:sz="0" w:space="0" w:color="auto"/>
              </w:divBdr>
              <w:divsChild>
                <w:div w:id="1033188159">
                  <w:marLeft w:val="0"/>
                  <w:marRight w:val="0"/>
                  <w:marTop w:val="0"/>
                  <w:marBottom w:val="0"/>
                  <w:divBdr>
                    <w:top w:val="none" w:sz="0" w:space="0" w:color="auto"/>
                    <w:left w:val="none" w:sz="0" w:space="0" w:color="auto"/>
                    <w:bottom w:val="none" w:sz="0" w:space="0" w:color="auto"/>
                    <w:right w:val="none" w:sz="0" w:space="0" w:color="auto"/>
                  </w:divBdr>
                  <w:divsChild>
                    <w:div w:id="1864899197">
                      <w:marLeft w:val="0"/>
                      <w:marRight w:val="0"/>
                      <w:marTop w:val="0"/>
                      <w:marBottom w:val="0"/>
                      <w:divBdr>
                        <w:top w:val="none" w:sz="0" w:space="0" w:color="auto"/>
                        <w:left w:val="none" w:sz="0" w:space="0" w:color="auto"/>
                        <w:bottom w:val="none" w:sz="0" w:space="0" w:color="auto"/>
                        <w:right w:val="none" w:sz="0" w:space="0" w:color="auto"/>
                      </w:divBdr>
                      <w:divsChild>
                        <w:div w:id="913901775">
                          <w:marLeft w:val="0"/>
                          <w:marRight w:val="0"/>
                          <w:marTop w:val="0"/>
                          <w:marBottom w:val="0"/>
                          <w:divBdr>
                            <w:top w:val="none" w:sz="0" w:space="0" w:color="auto"/>
                            <w:left w:val="none" w:sz="0" w:space="0" w:color="auto"/>
                            <w:bottom w:val="none" w:sz="0" w:space="0" w:color="auto"/>
                            <w:right w:val="none" w:sz="0" w:space="0" w:color="auto"/>
                          </w:divBdr>
                          <w:divsChild>
                            <w:div w:id="441073583">
                              <w:marLeft w:val="0"/>
                              <w:marRight w:val="0"/>
                              <w:marTop w:val="0"/>
                              <w:marBottom w:val="0"/>
                              <w:divBdr>
                                <w:top w:val="none" w:sz="0" w:space="0" w:color="auto"/>
                                <w:left w:val="none" w:sz="0" w:space="0" w:color="auto"/>
                                <w:bottom w:val="none" w:sz="0" w:space="0" w:color="auto"/>
                                <w:right w:val="none" w:sz="0" w:space="0" w:color="auto"/>
                              </w:divBdr>
                              <w:divsChild>
                                <w:div w:id="1271428051">
                                  <w:marLeft w:val="0"/>
                                  <w:marRight w:val="0"/>
                                  <w:marTop w:val="0"/>
                                  <w:marBottom w:val="0"/>
                                  <w:divBdr>
                                    <w:top w:val="single" w:sz="4" w:space="0" w:color="F5F5F5"/>
                                    <w:left w:val="single" w:sz="4" w:space="0" w:color="F5F5F5"/>
                                    <w:bottom w:val="single" w:sz="4" w:space="0" w:color="F5F5F5"/>
                                    <w:right w:val="single" w:sz="4" w:space="0" w:color="F5F5F5"/>
                                  </w:divBdr>
                                  <w:divsChild>
                                    <w:div w:id="323627199">
                                      <w:marLeft w:val="0"/>
                                      <w:marRight w:val="0"/>
                                      <w:marTop w:val="0"/>
                                      <w:marBottom w:val="0"/>
                                      <w:divBdr>
                                        <w:top w:val="single" w:sz="4" w:space="0" w:color="F5F5F5"/>
                                        <w:left w:val="single" w:sz="4" w:space="0" w:color="F5F5F5"/>
                                        <w:bottom w:val="single" w:sz="4" w:space="0" w:color="F5F5F5"/>
                                        <w:right w:val="single" w:sz="4" w:space="0" w:color="F5F5F5"/>
                                      </w:divBdr>
                                      <w:divsChild>
                                        <w:div w:id="17731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201366">
      <w:bodyDiv w:val="1"/>
      <w:marLeft w:val="0"/>
      <w:marRight w:val="0"/>
      <w:marTop w:val="0"/>
      <w:marBottom w:val="0"/>
      <w:divBdr>
        <w:top w:val="none" w:sz="0" w:space="0" w:color="auto"/>
        <w:left w:val="none" w:sz="0" w:space="0" w:color="auto"/>
        <w:bottom w:val="none" w:sz="0" w:space="0" w:color="auto"/>
        <w:right w:val="none" w:sz="0" w:space="0" w:color="auto"/>
      </w:divBdr>
      <w:divsChild>
        <w:div w:id="399787442">
          <w:marLeft w:val="0"/>
          <w:marRight w:val="0"/>
          <w:marTop w:val="0"/>
          <w:marBottom w:val="0"/>
          <w:divBdr>
            <w:top w:val="none" w:sz="0" w:space="0" w:color="auto"/>
            <w:left w:val="none" w:sz="0" w:space="0" w:color="auto"/>
            <w:bottom w:val="none" w:sz="0" w:space="0" w:color="auto"/>
            <w:right w:val="none" w:sz="0" w:space="0" w:color="auto"/>
          </w:divBdr>
        </w:div>
        <w:div w:id="681854324">
          <w:marLeft w:val="0"/>
          <w:marRight w:val="0"/>
          <w:marTop w:val="0"/>
          <w:marBottom w:val="0"/>
          <w:divBdr>
            <w:top w:val="none" w:sz="0" w:space="0" w:color="auto"/>
            <w:left w:val="none" w:sz="0" w:space="0" w:color="auto"/>
            <w:bottom w:val="none" w:sz="0" w:space="0" w:color="auto"/>
            <w:right w:val="none" w:sz="0" w:space="0" w:color="auto"/>
          </w:divBdr>
        </w:div>
        <w:div w:id="1474983344">
          <w:marLeft w:val="0"/>
          <w:marRight w:val="0"/>
          <w:marTop w:val="0"/>
          <w:marBottom w:val="0"/>
          <w:divBdr>
            <w:top w:val="none" w:sz="0" w:space="0" w:color="auto"/>
            <w:left w:val="none" w:sz="0" w:space="0" w:color="auto"/>
            <w:bottom w:val="none" w:sz="0" w:space="0" w:color="auto"/>
            <w:right w:val="none" w:sz="0" w:space="0" w:color="auto"/>
          </w:divBdr>
        </w:div>
      </w:divsChild>
    </w:div>
    <w:div w:id="2087876032">
      <w:bodyDiv w:val="1"/>
      <w:marLeft w:val="0"/>
      <w:marRight w:val="0"/>
      <w:marTop w:val="0"/>
      <w:marBottom w:val="0"/>
      <w:divBdr>
        <w:top w:val="none" w:sz="0" w:space="0" w:color="auto"/>
        <w:left w:val="none" w:sz="0" w:space="0" w:color="auto"/>
        <w:bottom w:val="none" w:sz="0" w:space="0" w:color="auto"/>
        <w:right w:val="none" w:sz="0" w:space="0" w:color="auto"/>
      </w:divBdr>
    </w:div>
    <w:div w:id="2122450118">
      <w:bodyDiv w:val="1"/>
      <w:marLeft w:val="0"/>
      <w:marRight w:val="0"/>
      <w:marTop w:val="0"/>
      <w:marBottom w:val="0"/>
      <w:divBdr>
        <w:top w:val="none" w:sz="0" w:space="0" w:color="auto"/>
        <w:left w:val="none" w:sz="0" w:space="0" w:color="auto"/>
        <w:bottom w:val="none" w:sz="0" w:space="0" w:color="auto"/>
        <w:right w:val="none" w:sz="0" w:space="0" w:color="auto"/>
      </w:divBdr>
      <w:divsChild>
        <w:div w:id="427432965">
          <w:marLeft w:val="0"/>
          <w:marRight w:val="0"/>
          <w:marTop w:val="0"/>
          <w:marBottom w:val="0"/>
          <w:divBdr>
            <w:top w:val="none" w:sz="0" w:space="0" w:color="auto"/>
            <w:left w:val="none" w:sz="0" w:space="0" w:color="auto"/>
            <w:bottom w:val="none" w:sz="0" w:space="0" w:color="auto"/>
            <w:right w:val="none" w:sz="0" w:space="0" w:color="auto"/>
          </w:divBdr>
          <w:divsChild>
            <w:div w:id="1235777752">
              <w:marLeft w:val="0"/>
              <w:marRight w:val="0"/>
              <w:marTop w:val="0"/>
              <w:marBottom w:val="0"/>
              <w:divBdr>
                <w:top w:val="none" w:sz="0" w:space="0" w:color="auto"/>
                <w:left w:val="none" w:sz="0" w:space="0" w:color="auto"/>
                <w:bottom w:val="none" w:sz="0" w:space="0" w:color="auto"/>
                <w:right w:val="none" w:sz="0" w:space="0" w:color="auto"/>
              </w:divBdr>
              <w:divsChild>
                <w:div w:id="1525708059">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0"/>
                      <w:divBdr>
                        <w:top w:val="none" w:sz="0" w:space="0" w:color="auto"/>
                        <w:left w:val="none" w:sz="0" w:space="0" w:color="auto"/>
                        <w:bottom w:val="none" w:sz="0" w:space="0" w:color="auto"/>
                        <w:right w:val="none" w:sz="0" w:space="0" w:color="auto"/>
                      </w:divBdr>
                      <w:divsChild>
                        <w:div w:id="1900902213">
                          <w:marLeft w:val="0"/>
                          <w:marRight w:val="0"/>
                          <w:marTop w:val="0"/>
                          <w:marBottom w:val="0"/>
                          <w:divBdr>
                            <w:top w:val="none" w:sz="0" w:space="0" w:color="auto"/>
                            <w:left w:val="none" w:sz="0" w:space="0" w:color="auto"/>
                            <w:bottom w:val="none" w:sz="0" w:space="0" w:color="auto"/>
                            <w:right w:val="none" w:sz="0" w:space="0" w:color="auto"/>
                          </w:divBdr>
                          <w:divsChild>
                            <w:div w:id="2118910459">
                              <w:marLeft w:val="0"/>
                              <w:marRight w:val="0"/>
                              <w:marTop w:val="0"/>
                              <w:marBottom w:val="0"/>
                              <w:divBdr>
                                <w:top w:val="none" w:sz="0" w:space="0" w:color="auto"/>
                                <w:left w:val="none" w:sz="0" w:space="0" w:color="auto"/>
                                <w:bottom w:val="none" w:sz="0" w:space="0" w:color="auto"/>
                                <w:right w:val="none" w:sz="0" w:space="0" w:color="auto"/>
                              </w:divBdr>
                              <w:divsChild>
                                <w:div w:id="1368023640">
                                  <w:marLeft w:val="0"/>
                                  <w:marRight w:val="0"/>
                                  <w:marTop w:val="0"/>
                                  <w:marBottom w:val="0"/>
                                  <w:divBdr>
                                    <w:top w:val="single" w:sz="4" w:space="0" w:color="F5F5F5"/>
                                    <w:left w:val="single" w:sz="4" w:space="0" w:color="F5F5F5"/>
                                    <w:bottom w:val="single" w:sz="4" w:space="0" w:color="F5F5F5"/>
                                    <w:right w:val="single" w:sz="4" w:space="0" w:color="F5F5F5"/>
                                  </w:divBdr>
                                  <w:divsChild>
                                    <w:div w:id="1835759243">
                                      <w:marLeft w:val="0"/>
                                      <w:marRight w:val="0"/>
                                      <w:marTop w:val="0"/>
                                      <w:marBottom w:val="0"/>
                                      <w:divBdr>
                                        <w:top w:val="single" w:sz="4" w:space="0" w:color="F5F5F5"/>
                                        <w:left w:val="single" w:sz="4" w:space="0" w:color="F5F5F5"/>
                                        <w:bottom w:val="single" w:sz="4" w:space="0" w:color="F5F5F5"/>
                                        <w:right w:val="single" w:sz="4" w:space="0" w:color="F5F5F5"/>
                                      </w:divBdr>
                                      <w:divsChild>
                                        <w:div w:id="7619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4361095/figure/Fig1/" TargetMode="External"/><Relationship Id="rId4" Type="http://schemas.openxmlformats.org/officeDocument/2006/relationships/settings" Target="settings.xml"/><Relationship Id="rId9" Type="http://schemas.openxmlformats.org/officeDocument/2006/relationships/hyperlink" Target="https://www.ncbi.nlm.nih.gov/pubmed/?term=Feinle-Bisset%20C%5BAuthor%5D&amp;cauthor=true&amp;cauthor_uid=235673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68F5-7046-44B3-9C27-5E4EDD4C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10596</Words>
  <Characters>60400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Influence of Calf Presence during Milking on Milk Fatty Acid Profile and Milk Lipolytic System in Prim’Holstein and Salers Cow Breeds</vt:lpstr>
    </vt:vector>
  </TitlesOfParts>
  <Company/>
  <LinksUpToDate>false</LinksUpToDate>
  <CharactersWithSpaces>70855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Calf Presence during Milking on Milk Fatty Acid Profile and Milk Lipolytic System in Prim’Holstein and Salers Cow Breeds</dc:title>
  <dc:creator>acozma</dc:creator>
  <cp:lastModifiedBy>Na Ma</cp:lastModifiedBy>
  <cp:revision>2</cp:revision>
  <cp:lastPrinted>2012-10-02T16:13:00Z</cp:lastPrinted>
  <dcterms:created xsi:type="dcterms:W3CDTF">2017-05-04T04:34:00Z</dcterms:created>
  <dcterms:modified xsi:type="dcterms:W3CDTF">2017-05-04T04:34:00Z</dcterms:modified>
</cp:coreProperties>
</file>