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48D8" w:rsidRPr="00E54A1C" w:rsidRDefault="000448D8" w:rsidP="009B682D">
      <w:pPr>
        <w:adjustRightInd w:val="0"/>
        <w:snapToGrid w:val="0"/>
        <w:spacing w:after="0" w:line="360" w:lineRule="auto"/>
        <w:jc w:val="both"/>
        <w:rPr>
          <w:rFonts w:ascii="Book Antiqua" w:eastAsia="Times New Roman" w:hAnsi="Book Antiqua" w:cs="SimSun"/>
          <w:b/>
          <w:i/>
          <w:color w:val="000000" w:themeColor="text1"/>
          <w:sz w:val="24"/>
          <w:szCs w:val="24"/>
          <w:lang w:val="en-US"/>
        </w:rPr>
      </w:pPr>
      <w:bookmarkStart w:id="0" w:name="OLE_LINK545"/>
      <w:bookmarkStart w:id="1" w:name="OLE_LINK546"/>
      <w:bookmarkStart w:id="2" w:name="OLE_LINK592"/>
      <w:bookmarkStart w:id="3" w:name="OLE_LINK543"/>
      <w:bookmarkStart w:id="4" w:name="OLE_LINK544"/>
      <w:r w:rsidRPr="00E54A1C">
        <w:rPr>
          <w:rFonts w:ascii="Book Antiqua" w:eastAsia="Times New Roman" w:hAnsi="Book Antiqua" w:cs="SimSun"/>
          <w:b/>
          <w:color w:val="000000" w:themeColor="text1"/>
          <w:sz w:val="24"/>
          <w:szCs w:val="24"/>
          <w:lang w:val="en-US"/>
        </w:rPr>
        <w:t xml:space="preserve">Name of journal: </w:t>
      </w:r>
      <w:bookmarkStart w:id="5" w:name="OLE_LINK718"/>
      <w:bookmarkStart w:id="6" w:name="OLE_LINK719"/>
      <w:bookmarkStart w:id="7" w:name="OLE_LINK645"/>
      <w:bookmarkStart w:id="8" w:name="OLE_LINK661"/>
      <w:bookmarkStart w:id="9" w:name="OLE_LINK1068"/>
      <w:r w:rsidRPr="00E54A1C">
        <w:rPr>
          <w:rFonts w:ascii="Book Antiqua" w:eastAsia="Times New Roman" w:hAnsi="Book Antiqua" w:cs="SimSun"/>
          <w:b/>
          <w:i/>
          <w:color w:val="000000" w:themeColor="text1"/>
          <w:sz w:val="24"/>
          <w:szCs w:val="24"/>
          <w:lang w:val="en-US"/>
        </w:rPr>
        <w:t xml:space="preserve">World Journal of </w:t>
      </w:r>
      <w:bookmarkStart w:id="10" w:name="OLE_LINK1222"/>
      <w:bookmarkStart w:id="11" w:name="OLE_LINK1223"/>
      <w:r w:rsidRPr="00E54A1C">
        <w:rPr>
          <w:rFonts w:ascii="Book Antiqua" w:eastAsia="Times New Roman" w:hAnsi="Book Antiqua" w:cs="SimSun"/>
          <w:b/>
          <w:i/>
          <w:color w:val="000000" w:themeColor="text1"/>
          <w:sz w:val="24"/>
          <w:szCs w:val="24"/>
          <w:lang w:val="en-US"/>
        </w:rPr>
        <w:t>Gastroenterology</w:t>
      </w:r>
      <w:bookmarkEnd w:id="5"/>
      <w:bookmarkEnd w:id="6"/>
      <w:bookmarkEnd w:id="7"/>
      <w:bookmarkEnd w:id="8"/>
      <w:bookmarkEnd w:id="9"/>
      <w:bookmarkEnd w:id="10"/>
      <w:bookmarkEnd w:id="11"/>
    </w:p>
    <w:p w:rsidR="000448D8" w:rsidRPr="00E54A1C" w:rsidRDefault="000448D8" w:rsidP="009B682D">
      <w:pPr>
        <w:adjustRightInd w:val="0"/>
        <w:snapToGrid w:val="0"/>
        <w:spacing w:after="0" w:line="360" w:lineRule="auto"/>
        <w:jc w:val="both"/>
        <w:rPr>
          <w:rFonts w:ascii="Book Antiqua" w:hAnsi="Book Antiqua" w:cs="Arial"/>
          <w:color w:val="000000" w:themeColor="text1"/>
          <w:sz w:val="24"/>
          <w:szCs w:val="24"/>
          <w:lang w:val="en" w:eastAsia="zh-CN"/>
        </w:rPr>
      </w:pPr>
      <w:r w:rsidRPr="00E54A1C">
        <w:rPr>
          <w:rFonts w:ascii="Book Antiqua" w:hAnsi="Book Antiqua" w:cs="Arial"/>
          <w:b/>
          <w:color w:val="000000" w:themeColor="text1"/>
          <w:sz w:val="24"/>
          <w:szCs w:val="24"/>
          <w:lang w:val="en"/>
        </w:rPr>
        <w:t xml:space="preserve">Manuscript NO: </w:t>
      </w:r>
      <w:r w:rsidRPr="00E54A1C">
        <w:rPr>
          <w:rFonts w:ascii="Book Antiqua" w:hAnsi="Book Antiqua" w:cs="Arial"/>
          <w:b/>
          <w:color w:val="000000" w:themeColor="text1"/>
          <w:sz w:val="24"/>
          <w:szCs w:val="24"/>
          <w:lang w:val="en" w:eastAsia="zh-CN"/>
        </w:rPr>
        <w:t>33520</w:t>
      </w:r>
    </w:p>
    <w:p w:rsidR="000448D8" w:rsidRPr="00E54A1C" w:rsidRDefault="000448D8" w:rsidP="009B682D">
      <w:pPr>
        <w:spacing w:after="0" w:line="360" w:lineRule="auto"/>
        <w:jc w:val="both"/>
        <w:rPr>
          <w:rFonts w:ascii="Book Antiqua" w:hAnsi="Book Antiqua"/>
          <w:b/>
          <w:color w:val="000000" w:themeColor="text1"/>
          <w:sz w:val="24"/>
          <w:szCs w:val="24"/>
          <w:lang w:val="en-US"/>
        </w:rPr>
      </w:pPr>
      <w:r w:rsidRPr="00E54A1C">
        <w:rPr>
          <w:rFonts w:ascii="Book Antiqua" w:hAnsi="Book Antiqua"/>
          <w:b/>
          <w:color w:val="000000" w:themeColor="text1"/>
          <w:sz w:val="24"/>
          <w:szCs w:val="24"/>
          <w:lang w:val="en-US"/>
        </w:rPr>
        <w:t xml:space="preserve">Manuscript Type: </w:t>
      </w:r>
      <w:r w:rsidR="00E46E06" w:rsidRPr="00E54A1C">
        <w:rPr>
          <w:rFonts w:ascii="Book Antiqua" w:hAnsi="Book Antiqua"/>
          <w:b/>
          <w:color w:val="000000" w:themeColor="text1"/>
          <w:sz w:val="24"/>
          <w:szCs w:val="24"/>
          <w:lang w:val="en-US"/>
        </w:rPr>
        <w:t>ORIGINAL ARTICLE</w:t>
      </w:r>
    </w:p>
    <w:bookmarkEnd w:id="0"/>
    <w:bookmarkEnd w:id="1"/>
    <w:bookmarkEnd w:id="2"/>
    <w:bookmarkEnd w:id="3"/>
    <w:bookmarkEnd w:id="4"/>
    <w:p w:rsidR="00F20A5B" w:rsidRPr="00E54A1C" w:rsidRDefault="00F20A5B" w:rsidP="009B682D">
      <w:pPr>
        <w:spacing w:after="0" w:line="360" w:lineRule="auto"/>
        <w:jc w:val="both"/>
        <w:rPr>
          <w:rFonts w:ascii="Book Antiqua" w:hAnsi="Book Antiqua"/>
          <w:b/>
          <w:color w:val="000000" w:themeColor="text1"/>
          <w:sz w:val="24"/>
          <w:szCs w:val="24"/>
          <w:lang w:val="en-US"/>
        </w:rPr>
      </w:pPr>
    </w:p>
    <w:p w:rsidR="00E46E06" w:rsidRPr="00E54A1C" w:rsidRDefault="000448D8" w:rsidP="009B682D">
      <w:pPr>
        <w:spacing w:after="0" w:line="360" w:lineRule="auto"/>
        <w:jc w:val="both"/>
        <w:rPr>
          <w:rFonts w:ascii="Book Antiqua" w:hAnsi="Book Antiqua"/>
          <w:b/>
          <w:i/>
          <w:color w:val="000000" w:themeColor="text1"/>
          <w:sz w:val="24"/>
          <w:szCs w:val="24"/>
          <w:lang w:val="en-US" w:eastAsia="zh-CN"/>
        </w:rPr>
      </w:pPr>
      <w:r w:rsidRPr="00E54A1C">
        <w:rPr>
          <w:rFonts w:ascii="Book Antiqua" w:hAnsi="Book Antiqua"/>
          <w:b/>
          <w:i/>
          <w:color w:val="000000" w:themeColor="text1"/>
          <w:sz w:val="24"/>
          <w:szCs w:val="24"/>
          <w:lang w:val="en-US"/>
        </w:rPr>
        <w:t>Observational Study</w:t>
      </w:r>
    </w:p>
    <w:p w:rsidR="002B6DE7" w:rsidRPr="00E54A1C" w:rsidRDefault="002B6DE7" w:rsidP="009B682D">
      <w:pPr>
        <w:spacing w:after="0" w:line="360" w:lineRule="auto"/>
        <w:jc w:val="both"/>
        <w:rPr>
          <w:rFonts w:ascii="Book Antiqua" w:hAnsi="Book Antiqua"/>
          <w:b/>
          <w:color w:val="000000" w:themeColor="text1"/>
          <w:sz w:val="24"/>
          <w:szCs w:val="24"/>
          <w:lang w:val="en-US" w:eastAsia="zh-CN"/>
        </w:rPr>
      </w:pPr>
      <w:r w:rsidRPr="00E54A1C">
        <w:rPr>
          <w:rFonts w:ascii="Book Antiqua" w:eastAsia="MS Mincho" w:hAnsi="Book Antiqua"/>
          <w:b/>
          <w:color w:val="000000" w:themeColor="text1"/>
          <w:sz w:val="24"/>
          <w:szCs w:val="24"/>
          <w:lang w:val="en-US"/>
        </w:rPr>
        <w:t>Single-operator cholangioscopy for biliary complications in liver transplant recipients</w:t>
      </w:r>
    </w:p>
    <w:p w:rsidR="000448D8" w:rsidRPr="00E54A1C" w:rsidRDefault="000448D8" w:rsidP="009B682D">
      <w:pPr>
        <w:spacing w:after="0" w:line="360" w:lineRule="auto"/>
        <w:jc w:val="both"/>
        <w:rPr>
          <w:rFonts w:ascii="Book Antiqua" w:hAnsi="Book Antiqua"/>
          <w:b/>
          <w:color w:val="000000" w:themeColor="text1"/>
          <w:sz w:val="24"/>
          <w:szCs w:val="24"/>
          <w:lang w:val="en-US" w:eastAsia="zh-CN"/>
        </w:rPr>
      </w:pPr>
    </w:p>
    <w:p w:rsidR="002B6DE7" w:rsidRPr="00E54A1C" w:rsidRDefault="00E46E06" w:rsidP="009B682D">
      <w:pPr>
        <w:spacing w:after="0" w:line="360" w:lineRule="auto"/>
        <w:jc w:val="both"/>
        <w:rPr>
          <w:rFonts w:ascii="Book Antiqua" w:hAnsi="Book Antiqua"/>
          <w:color w:val="000000" w:themeColor="text1"/>
          <w:sz w:val="24"/>
          <w:szCs w:val="24"/>
          <w:lang w:val="en-US" w:eastAsia="zh-CN"/>
        </w:rPr>
      </w:pPr>
      <w:r w:rsidRPr="00E54A1C">
        <w:rPr>
          <w:rFonts w:ascii="Book Antiqua" w:eastAsia="MS Mincho" w:hAnsi="Book Antiqua"/>
          <w:color w:val="000000" w:themeColor="text1"/>
          <w:sz w:val="24"/>
          <w:szCs w:val="24"/>
          <w:lang w:val="en-US"/>
        </w:rPr>
        <w:t>Hüsing-Kabar</w:t>
      </w:r>
      <w:r w:rsidRPr="00E54A1C">
        <w:rPr>
          <w:rFonts w:ascii="Book Antiqua" w:hAnsi="Book Antiqua"/>
          <w:b/>
          <w:color w:val="000000" w:themeColor="text1"/>
          <w:sz w:val="24"/>
          <w:szCs w:val="24"/>
          <w:lang w:val="en-US" w:eastAsia="zh-CN"/>
        </w:rPr>
        <w:t xml:space="preserve"> </w:t>
      </w:r>
      <w:r w:rsidRPr="00E54A1C">
        <w:rPr>
          <w:rFonts w:ascii="Book Antiqua" w:hAnsi="Book Antiqua"/>
          <w:color w:val="000000" w:themeColor="text1"/>
          <w:sz w:val="24"/>
          <w:szCs w:val="24"/>
          <w:lang w:val="en-US" w:eastAsia="zh-CN"/>
        </w:rPr>
        <w:t>A</w:t>
      </w:r>
      <w:r w:rsidRPr="00E54A1C">
        <w:rPr>
          <w:rFonts w:ascii="Book Antiqua" w:hAnsi="Book Antiqua"/>
          <w:i/>
          <w:color w:val="000000" w:themeColor="text1"/>
          <w:sz w:val="24"/>
          <w:szCs w:val="24"/>
          <w:lang w:val="en-US" w:eastAsia="zh-CN"/>
        </w:rPr>
        <w:t xml:space="preserve"> et al.</w:t>
      </w:r>
      <w:r w:rsidRPr="00E54A1C">
        <w:rPr>
          <w:rFonts w:ascii="Book Antiqua" w:hAnsi="Book Antiqua"/>
          <w:color w:val="000000" w:themeColor="text1"/>
          <w:sz w:val="24"/>
          <w:szCs w:val="24"/>
          <w:lang w:val="en-US" w:eastAsia="zh-CN"/>
        </w:rPr>
        <w:t xml:space="preserve"> </w:t>
      </w:r>
      <w:r w:rsidR="002B6DE7" w:rsidRPr="00E54A1C">
        <w:rPr>
          <w:rFonts w:ascii="Book Antiqua" w:eastAsia="MS Mincho" w:hAnsi="Book Antiqua"/>
          <w:color w:val="000000" w:themeColor="text1"/>
          <w:sz w:val="24"/>
          <w:szCs w:val="24"/>
          <w:lang w:val="en-US"/>
        </w:rPr>
        <w:t>Cholangioscopy after liver transplantation</w:t>
      </w:r>
    </w:p>
    <w:p w:rsidR="000448D8" w:rsidRPr="00E54A1C" w:rsidRDefault="000448D8" w:rsidP="009B682D">
      <w:pPr>
        <w:spacing w:after="0" w:line="360" w:lineRule="auto"/>
        <w:jc w:val="both"/>
        <w:rPr>
          <w:rFonts w:ascii="Book Antiqua" w:hAnsi="Book Antiqua"/>
          <w:b/>
          <w:color w:val="000000" w:themeColor="text1"/>
          <w:sz w:val="24"/>
          <w:szCs w:val="24"/>
          <w:lang w:val="en-US" w:eastAsia="zh-CN"/>
        </w:rPr>
      </w:pPr>
    </w:p>
    <w:p w:rsidR="002B6DE7" w:rsidRPr="00E54A1C" w:rsidRDefault="002B6DE7" w:rsidP="009B682D">
      <w:pPr>
        <w:spacing w:after="0" w:line="360" w:lineRule="auto"/>
        <w:jc w:val="both"/>
        <w:rPr>
          <w:rFonts w:ascii="Book Antiqua" w:hAnsi="Book Antiqua"/>
          <w:color w:val="000000" w:themeColor="text1"/>
          <w:sz w:val="24"/>
          <w:szCs w:val="24"/>
          <w:lang w:val="en-US" w:eastAsia="zh-CN"/>
        </w:rPr>
      </w:pPr>
      <w:r w:rsidRPr="00E54A1C">
        <w:rPr>
          <w:rFonts w:ascii="Book Antiqua" w:eastAsia="MS Mincho" w:hAnsi="Book Antiqua"/>
          <w:color w:val="000000" w:themeColor="text1"/>
          <w:sz w:val="24"/>
          <w:szCs w:val="24"/>
          <w:lang w:val="en-US"/>
        </w:rPr>
        <w:t>Anna Hüsing-Kabar, Hauke Sebastian Heinzow, Hartmut Hans-Jürgen Schmidt,</w:t>
      </w:r>
      <w:r w:rsidRPr="00E54A1C">
        <w:rPr>
          <w:rFonts w:ascii="Book Antiqua" w:eastAsia="MS Mincho" w:hAnsi="Book Antiqua"/>
          <w:color w:val="000000" w:themeColor="text1"/>
          <w:sz w:val="24"/>
          <w:szCs w:val="24"/>
          <w:vertAlign w:val="superscript"/>
          <w:lang w:val="en-US"/>
        </w:rPr>
        <w:t xml:space="preserve"> </w:t>
      </w:r>
      <w:r w:rsidRPr="00E54A1C">
        <w:rPr>
          <w:rFonts w:ascii="Book Antiqua" w:eastAsia="MS Mincho" w:hAnsi="Book Antiqua"/>
          <w:color w:val="000000" w:themeColor="text1"/>
          <w:sz w:val="24"/>
          <w:szCs w:val="24"/>
          <w:lang w:val="en-US"/>
        </w:rPr>
        <w:t>Carina Stenger, Hans Ulrich Gerth, Michele Pohlen, Gerold Thölking, Christian Wilms, Iyad Kabar</w:t>
      </w:r>
    </w:p>
    <w:p w:rsidR="000448D8" w:rsidRPr="00E54A1C" w:rsidRDefault="000448D8" w:rsidP="009B682D">
      <w:pPr>
        <w:spacing w:after="0" w:line="360" w:lineRule="auto"/>
        <w:jc w:val="both"/>
        <w:rPr>
          <w:rFonts w:ascii="Book Antiqua" w:hAnsi="Book Antiqua"/>
          <w:color w:val="000000" w:themeColor="text1"/>
          <w:sz w:val="24"/>
          <w:szCs w:val="24"/>
          <w:lang w:val="en-US" w:eastAsia="zh-CN"/>
        </w:rPr>
      </w:pPr>
    </w:p>
    <w:p w:rsidR="002B6DE7" w:rsidRPr="00E54A1C" w:rsidRDefault="002B6DE7" w:rsidP="009B682D">
      <w:pPr>
        <w:spacing w:after="0" w:line="360" w:lineRule="auto"/>
        <w:jc w:val="both"/>
        <w:rPr>
          <w:rFonts w:ascii="Book Antiqua" w:hAnsi="Book Antiqua"/>
          <w:color w:val="000000" w:themeColor="text1"/>
          <w:sz w:val="24"/>
          <w:szCs w:val="24"/>
          <w:lang w:val="en-US" w:eastAsia="zh-CN"/>
        </w:rPr>
      </w:pPr>
      <w:r w:rsidRPr="0054509B">
        <w:rPr>
          <w:rFonts w:ascii="Book Antiqua" w:eastAsia="MS Mincho" w:hAnsi="Book Antiqua"/>
          <w:b/>
          <w:color w:val="000000" w:themeColor="text1"/>
          <w:sz w:val="24"/>
          <w:szCs w:val="24"/>
          <w:lang w:val="en-US"/>
        </w:rPr>
        <w:t xml:space="preserve">Anna Hüsing-Kabar, Hauke S Heinzow, Hartmut HJ Schmidt, Carina Stenger, Christian Wilms, Iyad Kabar, </w:t>
      </w:r>
      <w:r w:rsidRPr="0054509B">
        <w:rPr>
          <w:rFonts w:ascii="Book Antiqua" w:eastAsia="MS Mincho" w:hAnsi="Book Antiqua"/>
          <w:color w:val="000000" w:themeColor="text1"/>
          <w:sz w:val="24"/>
          <w:szCs w:val="24"/>
          <w:lang w:val="en-US"/>
        </w:rPr>
        <w:t xml:space="preserve">Department of Transplant Medicine, </w:t>
      </w:r>
      <w:bookmarkStart w:id="12" w:name="OLE_LINK335"/>
      <w:bookmarkStart w:id="13" w:name="OLE_LINK336"/>
      <w:bookmarkStart w:id="14" w:name="OLE_LINK339"/>
      <w:r w:rsidRPr="0054509B">
        <w:rPr>
          <w:rFonts w:ascii="Book Antiqua" w:eastAsia="MS Mincho" w:hAnsi="Book Antiqua"/>
          <w:color w:val="000000" w:themeColor="text1"/>
          <w:sz w:val="24"/>
          <w:szCs w:val="24"/>
          <w:lang w:val="en-US"/>
        </w:rPr>
        <w:t>University Hospital Muenster</w:t>
      </w:r>
      <w:bookmarkEnd w:id="12"/>
      <w:bookmarkEnd w:id="13"/>
      <w:bookmarkEnd w:id="14"/>
      <w:r w:rsidRPr="0054509B">
        <w:rPr>
          <w:rFonts w:ascii="Book Antiqua" w:eastAsia="MS Mincho" w:hAnsi="Book Antiqua"/>
          <w:color w:val="000000" w:themeColor="text1"/>
          <w:sz w:val="24"/>
          <w:szCs w:val="24"/>
          <w:lang w:val="en-US"/>
        </w:rPr>
        <w:t xml:space="preserve">, </w:t>
      </w:r>
      <w:r w:rsidR="0054509B" w:rsidRPr="0054509B">
        <w:rPr>
          <w:rFonts w:ascii="Book Antiqua" w:eastAsia="MS Mincho" w:hAnsi="Book Antiqua"/>
          <w:color w:val="000000" w:themeColor="text1"/>
          <w:sz w:val="24"/>
          <w:szCs w:val="24"/>
          <w:lang w:val="en-US"/>
        </w:rPr>
        <w:t xml:space="preserve">48149 </w:t>
      </w:r>
      <w:r w:rsidRPr="0054509B">
        <w:rPr>
          <w:rFonts w:ascii="Book Antiqua" w:eastAsia="MS Mincho" w:hAnsi="Book Antiqua"/>
          <w:color w:val="000000" w:themeColor="text1"/>
          <w:sz w:val="24"/>
          <w:szCs w:val="24"/>
          <w:lang w:val="en-US"/>
        </w:rPr>
        <w:t>Muenster, Germany</w:t>
      </w:r>
      <w:r w:rsidR="00E46E06" w:rsidRPr="00E54A1C">
        <w:rPr>
          <w:rFonts w:ascii="Book Antiqua" w:hAnsi="Book Antiqua"/>
          <w:color w:val="000000" w:themeColor="text1"/>
          <w:sz w:val="24"/>
          <w:szCs w:val="24"/>
          <w:lang w:val="en-US" w:eastAsia="zh-CN"/>
        </w:rPr>
        <w:t xml:space="preserve"> </w:t>
      </w:r>
    </w:p>
    <w:p w:rsidR="00E46E06" w:rsidRPr="00E54A1C" w:rsidRDefault="00E46E06" w:rsidP="009B682D">
      <w:pPr>
        <w:spacing w:after="0" w:line="360" w:lineRule="auto"/>
        <w:jc w:val="both"/>
        <w:rPr>
          <w:rFonts w:ascii="Book Antiqua" w:hAnsi="Book Antiqua"/>
          <w:color w:val="000000" w:themeColor="text1"/>
          <w:sz w:val="24"/>
          <w:szCs w:val="24"/>
          <w:lang w:val="en-US" w:eastAsia="zh-CN"/>
        </w:rPr>
      </w:pPr>
    </w:p>
    <w:p w:rsidR="002B6DE7" w:rsidRPr="00E54A1C" w:rsidRDefault="002B6DE7" w:rsidP="009B682D">
      <w:pPr>
        <w:spacing w:after="0" w:line="360" w:lineRule="auto"/>
        <w:jc w:val="both"/>
        <w:rPr>
          <w:rFonts w:ascii="Book Antiqua" w:hAnsi="Book Antiqua"/>
          <w:color w:val="000000" w:themeColor="text1"/>
          <w:sz w:val="24"/>
          <w:szCs w:val="24"/>
          <w:lang w:val="en-US" w:eastAsia="zh-CN"/>
        </w:rPr>
      </w:pPr>
      <w:r w:rsidRPr="00E54A1C">
        <w:rPr>
          <w:rFonts w:ascii="Book Antiqua" w:eastAsia="MS Mincho" w:hAnsi="Book Antiqua"/>
          <w:b/>
          <w:color w:val="000000" w:themeColor="text1"/>
          <w:sz w:val="24"/>
          <w:szCs w:val="24"/>
          <w:lang w:val="en-US"/>
        </w:rPr>
        <w:t xml:space="preserve">Hans U Gerth, Gerold Thölking, </w:t>
      </w:r>
      <w:r w:rsidRPr="00E54A1C">
        <w:rPr>
          <w:rFonts w:ascii="Book Antiqua" w:eastAsia="MS Mincho" w:hAnsi="Book Antiqua"/>
          <w:color w:val="000000" w:themeColor="text1"/>
          <w:sz w:val="24"/>
          <w:szCs w:val="24"/>
          <w:lang w:val="en-US"/>
        </w:rPr>
        <w:t>Department of Medicine D, Division of General Internal Medicine, Nephrology and Rheumatology, University Hospi</w:t>
      </w:r>
      <w:r w:rsidR="00E46E06" w:rsidRPr="00E54A1C">
        <w:rPr>
          <w:rFonts w:ascii="Book Antiqua" w:eastAsia="MS Mincho" w:hAnsi="Book Antiqua"/>
          <w:color w:val="000000" w:themeColor="text1"/>
          <w:sz w:val="24"/>
          <w:szCs w:val="24"/>
          <w:lang w:val="en-US"/>
        </w:rPr>
        <w:t xml:space="preserve">tal Muenster, </w:t>
      </w:r>
      <w:r w:rsidR="0054509B" w:rsidRPr="0054509B">
        <w:rPr>
          <w:rFonts w:ascii="Book Antiqua" w:eastAsia="MS Mincho" w:hAnsi="Book Antiqua"/>
          <w:color w:val="000000" w:themeColor="text1"/>
          <w:sz w:val="24"/>
          <w:szCs w:val="24"/>
          <w:lang w:val="en-US"/>
        </w:rPr>
        <w:t xml:space="preserve">48149 </w:t>
      </w:r>
      <w:r w:rsidR="00E46E06" w:rsidRPr="00E54A1C">
        <w:rPr>
          <w:rFonts w:ascii="Book Antiqua" w:eastAsia="MS Mincho" w:hAnsi="Book Antiqua"/>
          <w:color w:val="000000" w:themeColor="text1"/>
          <w:sz w:val="24"/>
          <w:szCs w:val="24"/>
          <w:lang w:val="en-US"/>
        </w:rPr>
        <w:t>Muenster, Germany</w:t>
      </w:r>
    </w:p>
    <w:p w:rsidR="00E46E06" w:rsidRPr="00E54A1C" w:rsidRDefault="00E46E06" w:rsidP="009B682D">
      <w:pPr>
        <w:spacing w:after="0" w:line="360" w:lineRule="auto"/>
        <w:jc w:val="both"/>
        <w:rPr>
          <w:rFonts w:ascii="Book Antiqua" w:hAnsi="Book Antiqua"/>
          <w:color w:val="000000" w:themeColor="text1"/>
          <w:sz w:val="24"/>
          <w:szCs w:val="24"/>
          <w:lang w:val="en-US" w:eastAsia="zh-CN"/>
        </w:rPr>
      </w:pPr>
    </w:p>
    <w:p w:rsidR="002B6DE7" w:rsidRPr="00E54A1C" w:rsidRDefault="002B6DE7" w:rsidP="009B682D">
      <w:pPr>
        <w:spacing w:after="0" w:line="360" w:lineRule="auto"/>
        <w:jc w:val="both"/>
        <w:rPr>
          <w:rFonts w:ascii="Book Antiqua" w:hAnsi="Book Antiqua"/>
          <w:color w:val="000000" w:themeColor="text1"/>
          <w:sz w:val="24"/>
          <w:szCs w:val="24"/>
          <w:lang w:val="en-US" w:eastAsia="zh-CN"/>
        </w:rPr>
      </w:pPr>
      <w:r w:rsidRPr="00E54A1C">
        <w:rPr>
          <w:rFonts w:ascii="Book Antiqua" w:eastAsia="MS Mincho" w:hAnsi="Book Antiqua"/>
          <w:b/>
          <w:color w:val="000000" w:themeColor="text1"/>
          <w:sz w:val="24"/>
          <w:szCs w:val="24"/>
          <w:lang w:val="en-US"/>
        </w:rPr>
        <w:t>Michele</w:t>
      </w:r>
      <w:r w:rsidRPr="00E54A1C">
        <w:rPr>
          <w:rFonts w:ascii="Book Antiqua" w:eastAsia="MS Mincho" w:hAnsi="Book Antiqua"/>
          <w:b/>
          <w:color w:val="000000" w:themeColor="text1"/>
          <w:sz w:val="24"/>
          <w:szCs w:val="24"/>
          <w:vertAlign w:val="superscript"/>
          <w:lang w:val="en-US"/>
        </w:rPr>
        <w:t xml:space="preserve"> </w:t>
      </w:r>
      <w:r w:rsidRPr="00E54A1C">
        <w:rPr>
          <w:rFonts w:ascii="Book Antiqua" w:eastAsia="MS Mincho" w:hAnsi="Book Antiqua"/>
          <w:b/>
          <w:color w:val="000000" w:themeColor="text1"/>
          <w:sz w:val="24"/>
          <w:szCs w:val="24"/>
          <w:lang w:val="en-US"/>
        </w:rPr>
        <w:t xml:space="preserve">Pohlen, </w:t>
      </w:r>
      <w:r w:rsidRPr="00E54A1C">
        <w:rPr>
          <w:rFonts w:ascii="Book Antiqua" w:eastAsia="MS Mincho" w:hAnsi="Book Antiqua"/>
          <w:color w:val="000000" w:themeColor="text1"/>
          <w:sz w:val="24"/>
          <w:szCs w:val="24"/>
          <w:lang w:val="en-US"/>
        </w:rPr>
        <w:t>Department of Medicine A, Hematology and Oncology, University Hospi</w:t>
      </w:r>
      <w:r w:rsidR="00E46E06" w:rsidRPr="00E54A1C">
        <w:rPr>
          <w:rFonts w:ascii="Book Antiqua" w:eastAsia="MS Mincho" w:hAnsi="Book Antiqua"/>
          <w:color w:val="000000" w:themeColor="text1"/>
          <w:sz w:val="24"/>
          <w:szCs w:val="24"/>
          <w:lang w:val="en-US"/>
        </w:rPr>
        <w:t xml:space="preserve">tal Muenster, </w:t>
      </w:r>
      <w:r w:rsidR="0054509B" w:rsidRPr="0054509B">
        <w:rPr>
          <w:rFonts w:ascii="Book Antiqua" w:eastAsia="MS Mincho" w:hAnsi="Book Antiqua"/>
          <w:color w:val="000000" w:themeColor="text1"/>
          <w:sz w:val="24"/>
          <w:szCs w:val="24"/>
          <w:lang w:val="en-US"/>
        </w:rPr>
        <w:t xml:space="preserve">48149 </w:t>
      </w:r>
      <w:r w:rsidR="00E46E06" w:rsidRPr="00E54A1C">
        <w:rPr>
          <w:rFonts w:ascii="Book Antiqua" w:eastAsia="MS Mincho" w:hAnsi="Book Antiqua"/>
          <w:color w:val="000000" w:themeColor="text1"/>
          <w:sz w:val="24"/>
          <w:szCs w:val="24"/>
          <w:lang w:val="en-US"/>
        </w:rPr>
        <w:t>Muenster, Germany</w:t>
      </w:r>
    </w:p>
    <w:p w:rsidR="000448D8" w:rsidRPr="00E54A1C" w:rsidRDefault="000448D8" w:rsidP="009B682D">
      <w:pPr>
        <w:spacing w:after="0" w:line="360" w:lineRule="auto"/>
        <w:jc w:val="both"/>
        <w:rPr>
          <w:rFonts w:ascii="Book Antiqua" w:hAnsi="Book Antiqua"/>
          <w:color w:val="000000" w:themeColor="text1"/>
          <w:sz w:val="24"/>
          <w:szCs w:val="24"/>
          <w:lang w:val="en-US" w:eastAsia="zh-CN"/>
        </w:rPr>
      </w:pPr>
    </w:p>
    <w:p w:rsidR="00E46E06" w:rsidRPr="00E54A1C" w:rsidRDefault="002B6DE7" w:rsidP="009B682D">
      <w:pPr>
        <w:spacing w:after="0" w:line="360" w:lineRule="auto"/>
        <w:jc w:val="both"/>
        <w:rPr>
          <w:rFonts w:ascii="Book Antiqua" w:hAnsi="Book Antiqua"/>
          <w:color w:val="000000" w:themeColor="text1"/>
          <w:sz w:val="24"/>
          <w:szCs w:val="24"/>
          <w:lang w:val="en-US" w:eastAsia="zh-CN"/>
        </w:rPr>
      </w:pPr>
      <w:r w:rsidRPr="00E54A1C">
        <w:rPr>
          <w:rFonts w:ascii="Book Antiqua" w:eastAsia="MS Mincho" w:hAnsi="Book Antiqua"/>
          <w:b/>
          <w:color w:val="000000" w:themeColor="text1"/>
          <w:sz w:val="24"/>
          <w:szCs w:val="24"/>
          <w:lang w:val="en-US"/>
        </w:rPr>
        <w:t>Author contributions:</w:t>
      </w:r>
      <w:r w:rsidRPr="00E54A1C">
        <w:rPr>
          <w:rFonts w:ascii="Book Antiqua" w:eastAsia="MS Mincho" w:hAnsi="Book Antiqua"/>
          <w:color w:val="000000" w:themeColor="text1"/>
          <w:sz w:val="24"/>
          <w:szCs w:val="24"/>
          <w:lang w:val="en-US"/>
        </w:rPr>
        <w:t xml:space="preserve"> Hüsing-Kabar A, Heinzow H, and Kabar I designed the study; Kabar I, Heinzow H, and Hüsing-Kabar A performed the study; Hüsing-Kabar A, Stenger C, Wilms C, Heinzow H, and Kabar I collected the patients’ data; Hüsing-Kabar A, Heinzow H, Schmidt HH, Stenger C, Wilms C, Pohlen M, Gerth HU, Thölking G, and Kabar I analyzed the data; Hüsing-Kabar A, Heinzow H, Schmidt H, Gerth HU, Pohlen M, Thölking G, and Kabar I wrote the manuscript</w:t>
      </w:r>
      <w:r w:rsidR="00E46E06" w:rsidRPr="00E54A1C">
        <w:rPr>
          <w:rFonts w:ascii="Book Antiqua" w:hAnsi="Book Antiqua"/>
          <w:color w:val="000000" w:themeColor="text1"/>
          <w:sz w:val="24"/>
          <w:szCs w:val="24"/>
          <w:lang w:val="en-US" w:eastAsia="zh-CN"/>
        </w:rPr>
        <w:t xml:space="preserve">; </w:t>
      </w:r>
      <w:r w:rsidR="00E46E06" w:rsidRPr="00E54A1C">
        <w:rPr>
          <w:rFonts w:ascii="Book Antiqua" w:eastAsia="MS Mincho" w:hAnsi="Book Antiqua"/>
          <w:color w:val="000000" w:themeColor="text1"/>
          <w:sz w:val="24"/>
          <w:szCs w:val="24"/>
          <w:lang w:val="en-US"/>
        </w:rPr>
        <w:lastRenderedPageBreak/>
        <w:t>Hüsing-Kabar</w:t>
      </w:r>
      <w:r w:rsidR="00E46E06" w:rsidRPr="00E54A1C">
        <w:rPr>
          <w:rFonts w:ascii="Book Antiqua" w:hAnsi="Book Antiqua"/>
          <w:b/>
          <w:color w:val="000000" w:themeColor="text1"/>
          <w:sz w:val="24"/>
          <w:szCs w:val="24"/>
          <w:lang w:val="en-US" w:eastAsia="zh-CN"/>
        </w:rPr>
        <w:t xml:space="preserve"> </w:t>
      </w:r>
      <w:r w:rsidR="00E46E06" w:rsidRPr="00E54A1C">
        <w:rPr>
          <w:rFonts w:ascii="Book Antiqua" w:hAnsi="Book Antiqua"/>
          <w:color w:val="000000" w:themeColor="text1"/>
          <w:sz w:val="24"/>
          <w:szCs w:val="24"/>
          <w:lang w:val="en-US" w:eastAsia="zh-CN"/>
        </w:rPr>
        <w:t>A</w:t>
      </w:r>
      <w:r w:rsidR="00E46E06" w:rsidRPr="00E54A1C">
        <w:rPr>
          <w:rFonts w:ascii="Book Antiqua" w:eastAsia="MS Mincho" w:hAnsi="Book Antiqua"/>
          <w:color w:val="000000" w:themeColor="text1"/>
          <w:sz w:val="24"/>
          <w:szCs w:val="24"/>
          <w:lang w:val="en-US"/>
        </w:rPr>
        <w:t xml:space="preserve"> </w:t>
      </w:r>
      <w:r w:rsidR="00E46E06" w:rsidRPr="00E54A1C">
        <w:rPr>
          <w:rFonts w:ascii="Book Antiqua" w:hAnsi="Book Antiqua"/>
          <w:color w:val="000000" w:themeColor="text1"/>
          <w:sz w:val="24"/>
          <w:szCs w:val="24"/>
          <w:lang w:val="en-US" w:eastAsia="zh-CN"/>
        </w:rPr>
        <w:t xml:space="preserve">and </w:t>
      </w:r>
      <w:r w:rsidR="00E46E06" w:rsidRPr="00E54A1C">
        <w:rPr>
          <w:rFonts w:ascii="Book Antiqua" w:eastAsia="MS Mincho" w:hAnsi="Book Antiqua"/>
          <w:color w:val="000000" w:themeColor="text1"/>
          <w:sz w:val="24"/>
          <w:szCs w:val="24"/>
          <w:lang w:val="en-US"/>
        </w:rPr>
        <w:t xml:space="preserve">Heinzow </w:t>
      </w:r>
      <w:r w:rsidR="00E46E06" w:rsidRPr="00E54A1C">
        <w:rPr>
          <w:rFonts w:ascii="Book Antiqua" w:hAnsi="Book Antiqua"/>
          <w:color w:val="000000" w:themeColor="text1"/>
          <w:sz w:val="24"/>
          <w:szCs w:val="24"/>
          <w:lang w:val="en-US" w:eastAsia="zh-CN"/>
        </w:rPr>
        <w:t xml:space="preserve">HS </w:t>
      </w:r>
      <w:r w:rsidR="00E46E06" w:rsidRPr="00E54A1C">
        <w:rPr>
          <w:rFonts w:ascii="Book Antiqua" w:eastAsia="MS Mincho" w:hAnsi="Book Antiqua"/>
          <w:color w:val="000000" w:themeColor="text1"/>
          <w:sz w:val="24"/>
          <w:szCs w:val="24"/>
          <w:lang w:val="en-US"/>
        </w:rPr>
        <w:t>contributed equally to this work and are co-first-authors.</w:t>
      </w:r>
    </w:p>
    <w:p w:rsidR="00E54A1C" w:rsidRPr="00E54A1C" w:rsidRDefault="00E54A1C" w:rsidP="009B682D">
      <w:pPr>
        <w:spacing w:after="0" w:line="360" w:lineRule="auto"/>
        <w:jc w:val="both"/>
        <w:rPr>
          <w:rFonts w:ascii="Book Antiqua" w:hAnsi="Book Antiqua"/>
          <w:b/>
          <w:color w:val="000000" w:themeColor="text1"/>
          <w:sz w:val="24"/>
          <w:szCs w:val="24"/>
          <w:lang w:val="en-US" w:eastAsia="zh-CN"/>
        </w:rPr>
      </w:pPr>
    </w:p>
    <w:p w:rsidR="00E46E06" w:rsidRPr="00E54A1C" w:rsidRDefault="00E54A1C" w:rsidP="009B682D">
      <w:pPr>
        <w:spacing w:after="0" w:line="360" w:lineRule="auto"/>
        <w:jc w:val="both"/>
        <w:rPr>
          <w:rFonts w:ascii="Book Antiqua" w:hAnsi="Book Antiqua"/>
          <w:color w:val="000000" w:themeColor="text1"/>
          <w:sz w:val="24"/>
          <w:szCs w:val="24"/>
          <w:lang w:val="en-US" w:eastAsia="zh-CN"/>
        </w:rPr>
      </w:pPr>
      <w:r w:rsidRPr="00E54A1C">
        <w:rPr>
          <w:rFonts w:ascii="Book Antiqua" w:eastAsia="MS Mincho" w:hAnsi="Book Antiqua"/>
          <w:b/>
          <w:color w:val="000000" w:themeColor="text1"/>
          <w:sz w:val="24"/>
          <w:szCs w:val="24"/>
          <w:lang w:val="en-US"/>
        </w:rPr>
        <w:t>Supported by</w:t>
      </w:r>
      <w:r w:rsidR="00BF512A">
        <w:rPr>
          <w:rFonts w:ascii="Book Antiqua" w:hAnsi="Book Antiqua" w:hint="eastAsia"/>
          <w:color w:val="000000" w:themeColor="text1"/>
          <w:sz w:val="24"/>
          <w:szCs w:val="24"/>
          <w:lang w:val="en-US" w:eastAsia="zh-CN"/>
        </w:rPr>
        <w:t xml:space="preserve"> </w:t>
      </w:r>
      <w:r w:rsidRPr="00E54A1C">
        <w:rPr>
          <w:rFonts w:ascii="Book Antiqua" w:eastAsia="MS Mincho" w:hAnsi="Book Antiqua"/>
          <w:color w:val="000000" w:themeColor="text1"/>
          <w:sz w:val="24"/>
          <w:szCs w:val="24"/>
          <w:lang w:val="en-US"/>
        </w:rPr>
        <w:t xml:space="preserve">Hüsing-Kabar </w:t>
      </w:r>
      <w:r w:rsidR="00BF512A">
        <w:rPr>
          <w:rFonts w:ascii="Book Antiqua" w:hAnsi="Book Antiqua" w:hint="eastAsia"/>
          <w:color w:val="000000" w:themeColor="text1"/>
          <w:sz w:val="24"/>
          <w:szCs w:val="24"/>
          <w:lang w:val="en-US" w:eastAsia="zh-CN"/>
        </w:rPr>
        <w:t xml:space="preserve">A </w:t>
      </w:r>
      <w:r w:rsidRPr="00E54A1C">
        <w:rPr>
          <w:rFonts w:ascii="Book Antiqua" w:eastAsia="MS Mincho" w:hAnsi="Book Antiqua"/>
          <w:color w:val="000000" w:themeColor="text1"/>
          <w:sz w:val="24"/>
          <w:szCs w:val="24"/>
          <w:lang w:val="en-US"/>
        </w:rPr>
        <w:t>from the Dean’s Office of the Medical Faculty of the Westfälische-Wilhelms-University of Muenster.</w:t>
      </w:r>
    </w:p>
    <w:p w:rsidR="00E54A1C" w:rsidRPr="00E54A1C" w:rsidRDefault="00E54A1C" w:rsidP="009B682D">
      <w:pPr>
        <w:spacing w:after="0" w:line="360" w:lineRule="auto"/>
        <w:jc w:val="both"/>
        <w:rPr>
          <w:rFonts w:ascii="Book Antiqua" w:hAnsi="Book Antiqua"/>
          <w:color w:val="000000" w:themeColor="text1"/>
          <w:sz w:val="24"/>
          <w:szCs w:val="24"/>
          <w:lang w:val="en-US" w:eastAsia="zh-CN"/>
        </w:rPr>
      </w:pPr>
    </w:p>
    <w:p w:rsidR="000448D8" w:rsidRPr="00E54A1C" w:rsidRDefault="000448D8" w:rsidP="009B682D">
      <w:pPr>
        <w:autoSpaceDE w:val="0"/>
        <w:autoSpaceDN w:val="0"/>
        <w:adjustRightInd w:val="0"/>
        <w:spacing w:after="0" w:line="360" w:lineRule="auto"/>
        <w:jc w:val="both"/>
        <w:rPr>
          <w:rFonts w:ascii="Book Antiqua" w:hAnsi="Book Antiqua"/>
          <w:bCs/>
          <w:iCs/>
          <w:color w:val="000000" w:themeColor="text1"/>
          <w:sz w:val="24"/>
          <w:szCs w:val="24"/>
          <w:lang w:val="en-US" w:eastAsia="zh-CN"/>
        </w:rPr>
      </w:pPr>
      <w:bookmarkStart w:id="15" w:name="OLE_LINK4"/>
      <w:bookmarkStart w:id="16" w:name="OLE_LINK5"/>
      <w:bookmarkStart w:id="17" w:name="OLE_LINK379"/>
      <w:bookmarkStart w:id="18" w:name="OLE_LINK380"/>
      <w:bookmarkStart w:id="19" w:name="OLE_LINK534"/>
      <w:bookmarkStart w:id="20" w:name="OLE_LINK498"/>
      <w:bookmarkStart w:id="21" w:name="OLE_LINK499"/>
      <w:bookmarkStart w:id="22" w:name="OLE_LINK513"/>
      <w:bookmarkStart w:id="23" w:name="OLE_LINK521"/>
      <w:bookmarkStart w:id="24" w:name="OLE_LINK20"/>
      <w:bookmarkStart w:id="25" w:name="OLE_LINK21"/>
      <w:bookmarkStart w:id="26" w:name="OLE_LINK208"/>
      <w:bookmarkStart w:id="27" w:name="OLE_LINK209"/>
      <w:r w:rsidRPr="00E54A1C">
        <w:rPr>
          <w:rFonts w:ascii="Book Antiqua" w:hAnsi="Book Antiqua"/>
          <w:b/>
          <w:bCs/>
          <w:iCs/>
          <w:color w:val="000000" w:themeColor="text1"/>
          <w:sz w:val="24"/>
          <w:szCs w:val="24"/>
          <w:lang w:val="en-US"/>
        </w:rPr>
        <w:t>Institutional review board statement:</w:t>
      </w:r>
      <w:r w:rsidR="00B75C18" w:rsidRPr="00E54A1C">
        <w:rPr>
          <w:rFonts w:ascii="Book Antiqua" w:hAnsi="Book Antiqua"/>
          <w:b/>
          <w:bCs/>
          <w:iCs/>
          <w:color w:val="000000" w:themeColor="text1"/>
          <w:sz w:val="24"/>
          <w:szCs w:val="24"/>
          <w:lang w:val="en-US"/>
        </w:rPr>
        <w:t xml:space="preserve"> </w:t>
      </w:r>
      <w:bookmarkEnd w:id="15"/>
      <w:bookmarkEnd w:id="16"/>
      <w:r w:rsidR="00B75C18" w:rsidRPr="00E54A1C">
        <w:rPr>
          <w:rFonts w:ascii="Book Antiqua" w:hAnsi="Book Antiqua"/>
          <w:color w:val="000000" w:themeColor="text1"/>
          <w:sz w:val="24"/>
          <w:szCs w:val="24"/>
          <w:lang w:val="en-US"/>
        </w:rPr>
        <w:t xml:space="preserve"> </w:t>
      </w:r>
      <w:r w:rsidR="00B75C18" w:rsidRPr="00E54A1C">
        <w:rPr>
          <w:rFonts w:ascii="Book Antiqua" w:hAnsi="Book Antiqua"/>
          <w:bCs/>
          <w:iCs/>
          <w:color w:val="000000" w:themeColor="text1"/>
          <w:sz w:val="24"/>
          <w:szCs w:val="24"/>
          <w:lang w:val="en-US"/>
        </w:rPr>
        <w:t>This observational study was approved by the Institution Review Board</w:t>
      </w:r>
      <w:r w:rsidR="00E46E06" w:rsidRPr="00E54A1C">
        <w:rPr>
          <w:rFonts w:ascii="Book Antiqua" w:hAnsi="Book Antiqua"/>
          <w:bCs/>
          <w:iCs/>
          <w:color w:val="000000" w:themeColor="text1"/>
          <w:sz w:val="24"/>
          <w:szCs w:val="24"/>
          <w:lang w:val="en-US" w:eastAsia="zh-CN"/>
        </w:rPr>
        <w:t>.</w:t>
      </w:r>
    </w:p>
    <w:p w:rsidR="00E46E06" w:rsidRPr="00E54A1C" w:rsidRDefault="00E46E06" w:rsidP="009B682D">
      <w:pPr>
        <w:autoSpaceDE w:val="0"/>
        <w:autoSpaceDN w:val="0"/>
        <w:adjustRightInd w:val="0"/>
        <w:spacing w:after="0" w:line="360" w:lineRule="auto"/>
        <w:jc w:val="both"/>
        <w:rPr>
          <w:rFonts w:ascii="Book Antiqua" w:hAnsi="Book Antiqua"/>
          <w:b/>
          <w:bCs/>
          <w:iCs/>
          <w:color w:val="000000" w:themeColor="text1"/>
          <w:sz w:val="24"/>
          <w:szCs w:val="24"/>
          <w:lang w:val="en-US" w:eastAsia="zh-CN"/>
        </w:rPr>
      </w:pPr>
    </w:p>
    <w:p w:rsidR="000448D8" w:rsidRPr="00E54A1C" w:rsidRDefault="000448D8" w:rsidP="009B682D">
      <w:pPr>
        <w:autoSpaceDE w:val="0"/>
        <w:autoSpaceDN w:val="0"/>
        <w:adjustRightInd w:val="0"/>
        <w:spacing w:after="0" w:line="360" w:lineRule="auto"/>
        <w:jc w:val="both"/>
        <w:rPr>
          <w:rFonts w:ascii="Book Antiqua" w:hAnsi="Book Antiqua"/>
          <w:bCs/>
          <w:iCs/>
          <w:color w:val="000000" w:themeColor="text1"/>
          <w:sz w:val="24"/>
          <w:szCs w:val="24"/>
          <w:lang w:val="en-US" w:eastAsia="zh-CN"/>
        </w:rPr>
      </w:pPr>
      <w:r w:rsidRPr="00E54A1C">
        <w:rPr>
          <w:rFonts w:ascii="Book Antiqua" w:hAnsi="Book Antiqua"/>
          <w:b/>
          <w:bCs/>
          <w:iCs/>
          <w:color w:val="000000" w:themeColor="text1"/>
          <w:sz w:val="24"/>
          <w:szCs w:val="24"/>
          <w:lang w:val="en-US"/>
        </w:rPr>
        <w:t xml:space="preserve">Informed consent statement: </w:t>
      </w:r>
      <w:r w:rsidR="00B75C18" w:rsidRPr="00E54A1C">
        <w:rPr>
          <w:rFonts w:ascii="Book Antiqua" w:hAnsi="Book Antiqua"/>
          <w:color w:val="000000" w:themeColor="text1"/>
          <w:sz w:val="24"/>
          <w:szCs w:val="24"/>
          <w:lang w:val="en-US"/>
        </w:rPr>
        <w:t xml:space="preserve"> </w:t>
      </w:r>
      <w:r w:rsidR="00B75C18" w:rsidRPr="00E54A1C">
        <w:rPr>
          <w:rFonts w:ascii="Book Antiqua" w:hAnsi="Book Antiqua"/>
          <w:bCs/>
          <w:iCs/>
          <w:color w:val="000000" w:themeColor="text1"/>
          <w:sz w:val="24"/>
          <w:szCs w:val="24"/>
          <w:lang w:val="en-US"/>
        </w:rPr>
        <w:t xml:space="preserve">All patients gave written informed consent prior to </w:t>
      </w:r>
      <w:r w:rsidR="00473F71" w:rsidRPr="00E54A1C">
        <w:rPr>
          <w:rFonts w:ascii="Book Antiqua" w:hAnsi="Book Antiqua"/>
          <w:bCs/>
          <w:iCs/>
          <w:color w:val="000000" w:themeColor="text1"/>
          <w:sz w:val="24"/>
          <w:szCs w:val="24"/>
          <w:lang w:val="en-US"/>
        </w:rPr>
        <w:t>i</w:t>
      </w:r>
      <w:r w:rsidR="00B75C18" w:rsidRPr="00E54A1C">
        <w:rPr>
          <w:rFonts w:ascii="Book Antiqua" w:hAnsi="Book Antiqua"/>
          <w:bCs/>
          <w:iCs/>
          <w:color w:val="000000" w:themeColor="text1"/>
          <w:sz w:val="24"/>
          <w:szCs w:val="24"/>
          <w:lang w:val="en-US"/>
        </w:rPr>
        <w:t>ntervention.</w:t>
      </w:r>
    </w:p>
    <w:p w:rsidR="00E46E06" w:rsidRPr="00E54A1C" w:rsidRDefault="00E46E06" w:rsidP="009B682D">
      <w:pPr>
        <w:autoSpaceDE w:val="0"/>
        <w:autoSpaceDN w:val="0"/>
        <w:adjustRightInd w:val="0"/>
        <w:spacing w:after="0" w:line="360" w:lineRule="auto"/>
        <w:jc w:val="both"/>
        <w:rPr>
          <w:rFonts w:ascii="Book Antiqua" w:hAnsi="Book Antiqua"/>
          <w:b/>
          <w:bCs/>
          <w:iCs/>
          <w:color w:val="000000" w:themeColor="text1"/>
          <w:sz w:val="24"/>
          <w:szCs w:val="24"/>
          <w:lang w:val="en-US" w:eastAsia="zh-CN"/>
        </w:rPr>
      </w:pPr>
    </w:p>
    <w:p w:rsidR="000448D8" w:rsidRPr="00E54A1C" w:rsidRDefault="000448D8" w:rsidP="009B682D">
      <w:pPr>
        <w:autoSpaceDE w:val="0"/>
        <w:autoSpaceDN w:val="0"/>
        <w:adjustRightInd w:val="0"/>
        <w:spacing w:after="0" w:line="360" w:lineRule="auto"/>
        <w:jc w:val="both"/>
        <w:rPr>
          <w:rFonts w:ascii="Book Antiqua" w:hAnsi="Book Antiqua" w:cs="TimesNewRomanPS-BoldItalicMT"/>
          <w:bCs/>
          <w:iCs/>
          <w:color w:val="000000" w:themeColor="text1"/>
          <w:sz w:val="24"/>
          <w:szCs w:val="24"/>
          <w:lang w:val="en-US" w:eastAsia="zh-CN"/>
        </w:rPr>
      </w:pPr>
      <w:bookmarkStart w:id="28" w:name="OLE_LINK526"/>
      <w:bookmarkStart w:id="29" w:name="OLE_LINK527"/>
      <w:r w:rsidRPr="00E54A1C">
        <w:rPr>
          <w:rFonts w:ascii="Book Antiqua" w:hAnsi="Book Antiqua" w:cs="TimesNewRomanPS-BoldItalicMT"/>
          <w:b/>
          <w:bCs/>
          <w:iCs/>
          <w:color w:val="000000" w:themeColor="text1"/>
          <w:sz w:val="24"/>
          <w:szCs w:val="24"/>
          <w:lang w:val="en-US"/>
        </w:rPr>
        <w:t>Conflict-of-interest</w:t>
      </w:r>
      <w:r w:rsidRPr="00E54A1C">
        <w:rPr>
          <w:rFonts w:ascii="Book Antiqua" w:hAnsi="Book Antiqua"/>
          <w:b/>
          <w:bCs/>
          <w:iCs/>
          <w:color w:val="000000" w:themeColor="text1"/>
          <w:sz w:val="24"/>
          <w:szCs w:val="24"/>
          <w:lang w:val="en-US"/>
        </w:rPr>
        <w:t xml:space="preserve"> statement</w:t>
      </w:r>
      <w:r w:rsidRPr="00E54A1C">
        <w:rPr>
          <w:rFonts w:ascii="Book Antiqua" w:hAnsi="Book Antiqua" w:cs="TimesNewRomanPS-BoldItalicMT"/>
          <w:b/>
          <w:bCs/>
          <w:iCs/>
          <w:color w:val="000000" w:themeColor="text1"/>
          <w:sz w:val="24"/>
          <w:szCs w:val="24"/>
          <w:lang w:val="en-US"/>
        </w:rPr>
        <w:t>:</w:t>
      </w:r>
      <w:r w:rsidR="00473F71" w:rsidRPr="00E54A1C">
        <w:rPr>
          <w:rFonts w:ascii="Book Antiqua" w:hAnsi="Book Antiqua" w:cs="TimesNewRomanPS-BoldItalicMT"/>
          <w:b/>
          <w:bCs/>
          <w:iCs/>
          <w:color w:val="000000" w:themeColor="text1"/>
          <w:sz w:val="24"/>
          <w:szCs w:val="24"/>
          <w:lang w:val="en-US"/>
        </w:rPr>
        <w:t xml:space="preserve"> </w:t>
      </w:r>
      <w:r w:rsidR="00222E5E" w:rsidRPr="00E54A1C">
        <w:rPr>
          <w:rFonts w:ascii="Book Antiqua" w:hAnsi="Book Antiqua" w:cs="TimesNewRomanPS-BoldItalicMT"/>
          <w:b/>
          <w:bCs/>
          <w:iCs/>
          <w:color w:val="000000" w:themeColor="text1"/>
          <w:sz w:val="24"/>
          <w:szCs w:val="24"/>
          <w:lang w:val="en-US"/>
        </w:rPr>
        <w:t xml:space="preserve">A. </w:t>
      </w:r>
      <w:r w:rsidR="00222E5E" w:rsidRPr="00E54A1C">
        <w:rPr>
          <w:rFonts w:ascii="Book Antiqua" w:hAnsi="Book Antiqua" w:cs="TimesNewRomanPS-BoldItalicMT"/>
          <w:bCs/>
          <w:iCs/>
          <w:color w:val="000000" w:themeColor="text1"/>
          <w:sz w:val="24"/>
          <w:szCs w:val="24"/>
          <w:lang w:val="en-US"/>
        </w:rPr>
        <w:t xml:space="preserve">Hüsing-Kabar received funding from the Dean’s Office of the Medical Faculty of the Westfälische-Wilhelms-University of Muenster. </w:t>
      </w:r>
      <w:r w:rsidR="00473F71" w:rsidRPr="00E54A1C">
        <w:rPr>
          <w:rFonts w:ascii="Book Antiqua" w:hAnsi="Book Antiqua" w:cs="TimesNewRomanPS-BoldItalicMT"/>
          <w:bCs/>
          <w:iCs/>
          <w:color w:val="000000" w:themeColor="text1"/>
          <w:sz w:val="24"/>
          <w:szCs w:val="24"/>
          <w:lang w:val="en-US"/>
        </w:rPr>
        <w:t xml:space="preserve">None of the other authors have conflicts of </w:t>
      </w:r>
      <w:r w:rsidR="005D258F" w:rsidRPr="00E54A1C">
        <w:rPr>
          <w:rFonts w:ascii="Book Antiqua" w:hAnsi="Book Antiqua" w:cs="TimesNewRomanPS-BoldItalicMT"/>
          <w:bCs/>
          <w:iCs/>
          <w:color w:val="000000" w:themeColor="text1"/>
          <w:sz w:val="24"/>
          <w:szCs w:val="24"/>
          <w:lang w:val="en-US"/>
        </w:rPr>
        <w:t>interest related</w:t>
      </w:r>
      <w:r w:rsidR="00E46E06" w:rsidRPr="00E54A1C">
        <w:rPr>
          <w:rFonts w:ascii="Book Antiqua" w:hAnsi="Book Antiqua" w:cs="TimesNewRomanPS-BoldItalicMT"/>
          <w:bCs/>
          <w:iCs/>
          <w:color w:val="000000" w:themeColor="text1"/>
          <w:sz w:val="24"/>
          <w:szCs w:val="24"/>
          <w:lang w:val="en-US"/>
        </w:rPr>
        <w:t xml:space="preserve"> to the subject of this</w:t>
      </w:r>
      <w:r w:rsidR="00E46E06" w:rsidRPr="00E54A1C">
        <w:rPr>
          <w:rFonts w:ascii="Book Antiqua" w:hAnsi="Book Antiqua" w:cs="TimesNewRomanPS-BoldItalicMT"/>
          <w:bCs/>
          <w:iCs/>
          <w:color w:val="000000" w:themeColor="text1"/>
          <w:sz w:val="24"/>
          <w:szCs w:val="24"/>
          <w:lang w:val="en-US" w:eastAsia="zh-CN"/>
        </w:rPr>
        <w:t xml:space="preserve"> </w:t>
      </w:r>
      <w:r w:rsidR="00473F71" w:rsidRPr="00E54A1C">
        <w:rPr>
          <w:rFonts w:ascii="Book Antiqua" w:hAnsi="Book Antiqua" w:cs="TimesNewRomanPS-BoldItalicMT"/>
          <w:bCs/>
          <w:iCs/>
          <w:color w:val="000000" w:themeColor="text1"/>
          <w:sz w:val="24"/>
          <w:szCs w:val="24"/>
          <w:lang w:val="en-US"/>
        </w:rPr>
        <w:t>manuscript.</w:t>
      </w:r>
      <w:bookmarkEnd w:id="17"/>
      <w:bookmarkEnd w:id="18"/>
      <w:bookmarkEnd w:id="19"/>
      <w:bookmarkEnd w:id="28"/>
      <w:bookmarkEnd w:id="29"/>
    </w:p>
    <w:p w:rsidR="00E46E06" w:rsidRPr="00E54A1C" w:rsidRDefault="00E46E06" w:rsidP="009B682D">
      <w:pPr>
        <w:autoSpaceDE w:val="0"/>
        <w:autoSpaceDN w:val="0"/>
        <w:adjustRightInd w:val="0"/>
        <w:spacing w:after="0" w:line="360" w:lineRule="auto"/>
        <w:jc w:val="both"/>
        <w:rPr>
          <w:rFonts w:ascii="Book Antiqua" w:hAnsi="Book Antiqua" w:cs="TimesNewRomanPS-BoldItalicMT"/>
          <w:b/>
          <w:bCs/>
          <w:iCs/>
          <w:color w:val="000000" w:themeColor="text1"/>
          <w:sz w:val="24"/>
          <w:szCs w:val="24"/>
          <w:lang w:val="en-US" w:eastAsia="zh-CN"/>
        </w:rPr>
      </w:pPr>
    </w:p>
    <w:p w:rsidR="000448D8" w:rsidRPr="00E54A1C" w:rsidRDefault="000448D8" w:rsidP="009B682D">
      <w:pPr>
        <w:autoSpaceDE w:val="0"/>
        <w:autoSpaceDN w:val="0"/>
        <w:adjustRightInd w:val="0"/>
        <w:spacing w:after="0" w:line="360" w:lineRule="auto"/>
        <w:jc w:val="both"/>
        <w:rPr>
          <w:rFonts w:ascii="Book Antiqua" w:hAnsi="Book Antiqua" w:cs="TimesNewRomanPS-BoldItalicMT"/>
          <w:bCs/>
          <w:iCs/>
          <w:color w:val="000000" w:themeColor="text1"/>
          <w:sz w:val="24"/>
          <w:szCs w:val="24"/>
          <w:lang w:val="en-US" w:eastAsia="zh-CN"/>
        </w:rPr>
      </w:pPr>
      <w:r w:rsidRPr="00E54A1C">
        <w:rPr>
          <w:rFonts w:ascii="Book Antiqua" w:hAnsi="Book Antiqua" w:cs="TimesNewRomanPS-BoldItalicMT"/>
          <w:b/>
          <w:bCs/>
          <w:iCs/>
          <w:color w:val="000000" w:themeColor="text1"/>
          <w:sz w:val="24"/>
          <w:szCs w:val="24"/>
          <w:lang w:val="en-US"/>
        </w:rPr>
        <w:t>Data sharing</w:t>
      </w:r>
      <w:r w:rsidRPr="00E54A1C">
        <w:rPr>
          <w:rFonts w:ascii="Book Antiqua" w:hAnsi="Book Antiqua"/>
          <w:b/>
          <w:bCs/>
          <w:iCs/>
          <w:color w:val="000000" w:themeColor="text1"/>
          <w:sz w:val="24"/>
          <w:szCs w:val="24"/>
          <w:lang w:val="en-US"/>
        </w:rPr>
        <w:t xml:space="preserve"> statement</w:t>
      </w:r>
      <w:r w:rsidRPr="00E54A1C">
        <w:rPr>
          <w:rFonts w:ascii="Book Antiqua" w:hAnsi="Book Antiqua" w:cs="TimesNewRomanPS-BoldItalicMT"/>
          <w:b/>
          <w:bCs/>
          <w:iCs/>
          <w:color w:val="000000" w:themeColor="text1"/>
          <w:sz w:val="24"/>
          <w:szCs w:val="24"/>
          <w:lang w:val="en-US"/>
        </w:rPr>
        <w:t>:</w:t>
      </w:r>
      <w:r w:rsidR="00473F71" w:rsidRPr="00E54A1C">
        <w:rPr>
          <w:rFonts w:ascii="Book Antiqua" w:hAnsi="Book Antiqua" w:cs="TimesNewRomanPS-BoldItalicMT"/>
          <w:b/>
          <w:bCs/>
          <w:iCs/>
          <w:color w:val="000000" w:themeColor="text1"/>
          <w:sz w:val="24"/>
          <w:szCs w:val="24"/>
          <w:lang w:val="en-US"/>
        </w:rPr>
        <w:t xml:space="preserve"> </w:t>
      </w:r>
      <w:r w:rsidR="00473F71" w:rsidRPr="00E54A1C">
        <w:rPr>
          <w:rFonts w:ascii="Book Antiqua" w:hAnsi="Book Antiqua" w:cs="TimesNewRomanPS-BoldItalicMT"/>
          <w:bCs/>
          <w:iCs/>
          <w:color w:val="000000" w:themeColor="text1"/>
          <w:sz w:val="24"/>
          <w:szCs w:val="24"/>
          <w:lang w:val="en-US"/>
        </w:rPr>
        <w:t>No additional data are available.</w:t>
      </w:r>
      <w:bookmarkEnd w:id="20"/>
      <w:bookmarkEnd w:id="21"/>
      <w:bookmarkEnd w:id="22"/>
      <w:bookmarkEnd w:id="23"/>
      <w:bookmarkEnd w:id="24"/>
      <w:bookmarkEnd w:id="25"/>
      <w:bookmarkEnd w:id="26"/>
      <w:bookmarkEnd w:id="27"/>
    </w:p>
    <w:p w:rsidR="00E46E06" w:rsidRPr="00E54A1C" w:rsidRDefault="00E46E06" w:rsidP="009B682D">
      <w:pPr>
        <w:autoSpaceDE w:val="0"/>
        <w:autoSpaceDN w:val="0"/>
        <w:adjustRightInd w:val="0"/>
        <w:spacing w:after="0" w:line="360" w:lineRule="auto"/>
        <w:jc w:val="both"/>
        <w:rPr>
          <w:rFonts w:ascii="Book Antiqua" w:hAnsi="Book Antiqua" w:cs="TimesNewRomanPS-BoldItalicMT"/>
          <w:bCs/>
          <w:iCs/>
          <w:color w:val="000000" w:themeColor="text1"/>
          <w:sz w:val="24"/>
          <w:szCs w:val="24"/>
          <w:lang w:val="en-US" w:eastAsia="zh-CN"/>
        </w:rPr>
      </w:pPr>
    </w:p>
    <w:p w:rsidR="000448D8" w:rsidRPr="00E54A1C" w:rsidRDefault="000448D8" w:rsidP="009B682D">
      <w:pPr>
        <w:spacing w:after="0" w:line="360" w:lineRule="auto"/>
        <w:jc w:val="both"/>
        <w:rPr>
          <w:rFonts w:ascii="Book Antiqua" w:hAnsi="Book Antiqua"/>
          <w:b/>
          <w:color w:val="000000" w:themeColor="text1"/>
          <w:sz w:val="24"/>
          <w:szCs w:val="24"/>
          <w:lang w:val="en-US"/>
        </w:rPr>
      </w:pPr>
      <w:bookmarkStart w:id="30" w:name="OLE_LINK155"/>
      <w:bookmarkStart w:id="31" w:name="OLE_LINK183"/>
      <w:bookmarkStart w:id="32" w:name="OLE_LINK441"/>
      <w:r w:rsidRPr="00E54A1C">
        <w:rPr>
          <w:rFonts w:ascii="Book Antiqua" w:hAnsi="Book Antiqua"/>
          <w:b/>
          <w:color w:val="000000" w:themeColor="text1"/>
          <w:sz w:val="24"/>
          <w:szCs w:val="24"/>
          <w:lang w:val="en-US"/>
        </w:rPr>
        <w:t xml:space="preserve">Open-Access: </w:t>
      </w:r>
      <w:r w:rsidRPr="00E54A1C">
        <w:rPr>
          <w:rFonts w:ascii="Book Antiqua" w:hAnsi="Book Antiqua"/>
          <w:color w:val="000000" w:themeColor="text1"/>
          <w:sz w:val="24"/>
          <w:szCs w:val="24"/>
          <w:lang w:val="en-US"/>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30"/>
    <w:bookmarkEnd w:id="31"/>
    <w:bookmarkEnd w:id="32"/>
    <w:p w:rsidR="000448D8" w:rsidRPr="00E54A1C" w:rsidRDefault="000448D8" w:rsidP="009B682D">
      <w:pPr>
        <w:spacing w:after="0" w:line="360" w:lineRule="auto"/>
        <w:jc w:val="both"/>
        <w:rPr>
          <w:rFonts w:ascii="Book Antiqua" w:hAnsi="Book Antiqua" w:cs="Arial Unicode MS"/>
          <w:color w:val="000000" w:themeColor="text1"/>
          <w:sz w:val="24"/>
          <w:szCs w:val="24"/>
          <w:lang w:val="en-US" w:eastAsia="zh-CN"/>
        </w:rPr>
      </w:pPr>
    </w:p>
    <w:p w:rsidR="000448D8" w:rsidRPr="00E54A1C" w:rsidRDefault="000448D8" w:rsidP="009B682D">
      <w:pPr>
        <w:spacing w:after="0" w:line="360" w:lineRule="auto"/>
        <w:jc w:val="both"/>
        <w:rPr>
          <w:rFonts w:ascii="Book Antiqua" w:hAnsi="Book Antiqua" w:cs="Arial Unicode MS"/>
          <w:color w:val="000000" w:themeColor="text1"/>
          <w:sz w:val="24"/>
          <w:szCs w:val="24"/>
          <w:lang w:val="en-US"/>
        </w:rPr>
      </w:pPr>
      <w:r w:rsidRPr="00E54A1C">
        <w:rPr>
          <w:rFonts w:ascii="Book Antiqua" w:hAnsi="Book Antiqua" w:cs="Arial Unicode MS"/>
          <w:b/>
          <w:color w:val="000000" w:themeColor="text1"/>
          <w:sz w:val="24"/>
          <w:szCs w:val="24"/>
          <w:lang w:val="en-US"/>
        </w:rPr>
        <w:t xml:space="preserve">Manuscript source: </w:t>
      </w:r>
      <w:r w:rsidRPr="00E54A1C">
        <w:rPr>
          <w:rFonts w:ascii="Book Antiqua" w:hAnsi="Book Antiqua" w:cs="Arial Unicode MS"/>
          <w:color w:val="000000" w:themeColor="text1"/>
          <w:sz w:val="24"/>
          <w:szCs w:val="24"/>
          <w:lang w:val="en-US"/>
        </w:rPr>
        <w:t>Unsolicited manuscript</w:t>
      </w:r>
    </w:p>
    <w:p w:rsidR="000448D8" w:rsidRPr="00E54A1C" w:rsidRDefault="000448D8" w:rsidP="009B682D">
      <w:pPr>
        <w:spacing w:after="0" w:line="360" w:lineRule="auto"/>
        <w:jc w:val="both"/>
        <w:rPr>
          <w:rFonts w:ascii="Book Antiqua" w:hAnsi="Book Antiqua"/>
          <w:color w:val="000000" w:themeColor="text1"/>
          <w:sz w:val="24"/>
          <w:szCs w:val="24"/>
          <w:lang w:val="en-US" w:eastAsia="zh-CN"/>
        </w:rPr>
      </w:pPr>
    </w:p>
    <w:p w:rsidR="000448D8" w:rsidRPr="00E54A1C" w:rsidRDefault="000448D8" w:rsidP="009B682D">
      <w:pPr>
        <w:spacing w:after="0" w:line="360" w:lineRule="auto"/>
        <w:jc w:val="both"/>
        <w:rPr>
          <w:rFonts w:ascii="Book Antiqua" w:hAnsi="Book Antiqua"/>
          <w:color w:val="000000" w:themeColor="text1"/>
          <w:sz w:val="24"/>
          <w:szCs w:val="24"/>
          <w:lang w:val="en-US" w:eastAsia="zh-CN"/>
        </w:rPr>
      </w:pPr>
      <w:bookmarkStart w:id="33" w:name="OLE_LINK535"/>
      <w:bookmarkStart w:id="34" w:name="OLE_LINK536"/>
      <w:r w:rsidRPr="00E54A1C">
        <w:rPr>
          <w:rFonts w:ascii="Book Antiqua" w:hAnsi="Book Antiqua"/>
          <w:b/>
          <w:color w:val="000000" w:themeColor="text1"/>
          <w:sz w:val="24"/>
          <w:szCs w:val="24"/>
          <w:lang w:val="en-US"/>
        </w:rPr>
        <w:t>Correspondence to:</w:t>
      </w:r>
      <w:bookmarkEnd w:id="33"/>
      <w:bookmarkEnd w:id="34"/>
      <w:r w:rsidR="002B6DE7" w:rsidRPr="00E54A1C">
        <w:rPr>
          <w:rFonts w:ascii="Book Antiqua" w:eastAsia="MS Mincho" w:hAnsi="Book Antiqua"/>
          <w:b/>
          <w:color w:val="000000" w:themeColor="text1"/>
          <w:sz w:val="24"/>
          <w:szCs w:val="24"/>
          <w:lang w:val="en-US"/>
        </w:rPr>
        <w:t xml:space="preserve"> Iyad Kabar, MD, </w:t>
      </w:r>
      <w:r w:rsidR="002B6DE7" w:rsidRPr="00E54A1C">
        <w:rPr>
          <w:rFonts w:ascii="Book Antiqua" w:eastAsia="MS Mincho" w:hAnsi="Book Antiqua"/>
          <w:color w:val="000000" w:themeColor="text1"/>
          <w:sz w:val="24"/>
          <w:szCs w:val="24"/>
          <w:lang w:val="en-US"/>
        </w:rPr>
        <w:t xml:space="preserve">Department of Transplant Medicine, University Hospital Muenster, Albert-Schweitzer-Campus 1, Gebäude A14, 48149 Muenster, Germany. </w:t>
      </w:r>
      <w:hyperlink r:id="rId6" w:history="1">
        <w:r w:rsidRPr="00BF512A">
          <w:rPr>
            <w:rStyle w:val="Hyperlink"/>
            <w:rFonts w:ascii="Book Antiqua" w:eastAsia="MS Mincho" w:hAnsi="Book Antiqua"/>
            <w:color w:val="000000" w:themeColor="text1"/>
            <w:sz w:val="24"/>
            <w:szCs w:val="24"/>
            <w:u w:val="none"/>
            <w:lang w:val="en-US"/>
          </w:rPr>
          <w:t>iyad.kabar@ukmuenster.de</w:t>
        </w:r>
      </w:hyperlink>
      <w:r w:rsidR="00E46E06" w:rsidRPr="00BF512A">
        <w:rPr>
          <w:rFonts w:ascii="Book Antiqua" w:hAnsi="Book Antiqua"/>
          <w:color w:val="000000" w:themeColor="text1"/>
          <w:sz w:val="24"/>
          <w:szCs w:val="24"/>
          <w:lang w:val="en-US" w:eastAsia="zh-CN"/>
        </w:rPr>
        <w:t xml:space="preserve"> </w:t>
      </w:r>
    </w:p>
    <w:p w:rsidR="00E46E06" w:rsidRPr="00E54A1C" w:rsidRDefault="00E46E06" w:rsidP="009B682D">
      <w:pPr>
        <w:spacing w:after="0" w:line="360" w:lineRule="auto"/>
        <w:jc w:val="both"/>
        <w:rPr>
          <w:rFonts w:ascii="Book Antiqua" w:hAnsi="Book Antiqua"/>
          <w:color w:val="000000" w:themeColor="text1"/>
          <w:sz w:val="24"/>
          <w:szCs w:val="24"/>
          <w:lang w:val="en-US" w:eastAsia="zh-CN"/>
        </w:rPr>
      </w:pPr>
      <w:r w:rsidRPr="00E54A1C">
        <w:rPr>
          <w:rFonts w:ascii="Book Antiqua" w:eastAsia="MS Mincho" w:hAnsi="Book Antiqua"/>
          <w:b/>
          <w:color w:val="000000" w:themeColor="text1"/>
          <w:sz w:val="24"/>
          <w:szCs w:val="24"/>
          <w:lang w:val="en-US"/>
        </w:rPr>
        <w:lastRenderedPageBreak/>
        <w:t>Tel</w:t>
      </w:r>
      <w:r w:rsidRPr="00E54A1C">
        <w:rPr>
          <w:rFonts w:ascii="Book Antiqua" w:hAnsi="Book Antiqua"/>
          <w:b/>
          <w:color w:val="000000" w:themeColor="text1"/>
          <w:sz w:val="24"/>
          <w:szCs w:val="24"/>
          <w:lang w:val="en-US" w:eastAsia="zh-CN"/>
        </w:rPr>
        <w:t>ephone</w:t>
      </w:r>
      <w:r w:rsidR="002B6DE7" w:rsidRPr="00E54A1C">
        <w:rPr>
          <w:rFonts w:ascii="Book Antiqua" w:eastAsia="MS Mincho" w:hAnsi="Book Antiqua"/>
          <w:color w:val="000000" w:themeColor="text1"/>
          <w:sz w:val="24"/>
          <w:szCs w:val="24"/>
          <w:lang w:val="en-US"/>
        </w:rPr>
        <w:t>: +49-251-8344957</w:t>
      </w:r>
      <w:r w:rsidRPr="00E54A1C">
        <w:rPr>
          <w:rFonts w:ascii="Book Antiqua" w:hAnsi="Book Antiqua"/>
          <w:color w:val="000000" w:themeColor="text1"/>
          <w:sz w:val="24"/>
          <w:szCs w:val="24"/>
          <w:lang w:val="en-US" w:eastAsia="zh-CN"/>
        </w:rPr>
        <w:t xml:space="preserve"> </w:t>
      </w:r>
    </w:p>
    <w:p w:rsidR="002B6DE7" w:rsidRPr="00E54A1C" w:rsidRDefault="00E46E06" w:rsidP="009B682D">
      <w:pPr>
        <w:spacing w:after="0" w:line="360" w:lineRule="auto"/>
        <w:jc w:val="both"/>
        <w:rPr>
          <w:rFonts w:ascii="Book Antiqua" w:hAnsi="Book Antiqua"/>
          <w:color w:val="000000" w:themeColor="text1"/>
          <w:sz w:val="24"/>
          <w:szCs w:val="24"/>
          <w:lang w:val="en-US" w:eastAsia="zh-CN"/>
        </w:rPr>
      </w:pPr>
      <w:r w:rsidRPr="00E54A1C">
        <w:rPr>
          <w:rFonts w:ascii="Book Antiqua" w:eastAsia="MS Mincho" w:hAnsi="Book Antiqua"/>
          <w:b/>
          <w:color w:val="000000" w:themeColor="text1"/>
          <w:sz w:val="24"/>
          <w:szCs w:val="24"/>
          <w:lang w:val="en-US"/>
        </w:rPr>
        <w:t>Fax</w:t>
      </w:r>
      <w:r w:rsidR="002B6DE7" w:rsidRPr="00E54A1C">
        <w:rPr>
          <w:rFonts w:ascii="Book Antiqua" w:eastAsia="MS Mincho" w:hAnsi="Book Antiqua"/>
          <w:b/>
          <w:color w:val="000000" w:themeColor="text1"/>
          <w:sz w:val="24"/>
          <w:szCs w:val="24"/>
          <w:lang w:val="en-US"/>
        </w:rPr>
        <w:t>:</w:t>
      </w:r>
      <w:r w:rsidR="002B6DE7" w:rsidRPr="00E54A1C">
        <w:rPr>
          <w:rFonts w:ascii="Book Antiqua" w:eastAsia="MS Mincho" w:hAnsi="Book Antiqua"/>
          <w:color w:val="000000" w:themeColor="text1"/>
          <w:sz w:val="24"/>
          <w:szCs w:val="24"/>
          <w:lang w:val="en-US"/>
        </w:rPr>
        <w:t xml:space="preserve"> +49-251-8357771</w:t>
      </w:r>
    </w:p>
    <w:p w:rsidR="00E46E06" w:rsidRPr="00E54A1C" w:rsidRDefault="00E46E06" w:rsidP="009B682D">
      <w:pPr>
        <w:spacing w:after="0" w:line="360" w:lineRule="auto"/>
        <w:jc w:val="both"/>
        <w:rPr>
          <w:rFonts w:ascii="Book Antiqua" w:hAnsi="Book Antiqua"/>
          <w:b/>
          <w:color w:val="000000" w:themeColor="text1"/>
          <w:sz w:val="24"/>
          <w:szCs w:val="24"/>
          <w:lang w:val="en-US" w:eastAsia="zh-CN"/>
        </w:rPr>
      </w:pPr>
    </w:p>
    <w:p w:rsidR="000448D8" w:rsidRPr="00E54A1C" w:rsidRDefault="000448D8" w:rsidP="009B682D">
      <w:pPr>
        <w:spacing w:after="0" w:line="360" w:lineRule="auto"/>
        <w:jc w:val="both"/>
        <w:rPr>
          <w:rFonts w:ascii="Book Antiqua" w:hAnsi="Book Antiqua"/>
          <w:b/>
          <w:color w:val="000000" w:themeColor="text1"/>
          <w:sz w:val="24"/>
          <w:szCs w:val="24"/>
          <w:lang w:val="en-US" w:eastAsia="zh-CN"/>
        </w:rPr>
      </w:pPr>
      <w:bookmarkStart w:id="35" w:name="OLE_LINK476"/>
      <w:bookmarkStart w:id="36" w:name="OLE_LINK477"/>
      <w:bookmarkStart w:id="37" w:name="OLE_LINK117"/>
      <w:bookmarkStart w:id="38" w:name="OLE_LINK528"/>
      <w:bookmarkStart w:id="39" w:name="OLE_LINK557"/>
      <w:r w:rsidRPr="00E54A1C">
        <w:rPr>
          <w:rFonts w:ascii="Book Antiqua" w:hAnsi="Book Antiqua"/>
          <w:b/>
          <w:color w:val="000000" w:themeColor="text1"/>
          <w:sz w:val="24"/>
          <w:szCs w:val="24"/>
          <w:lang w:val="en-US"/>
        </w:rPr>
        <w:t>Received:</w:t>
      </w:r>
      <w:r w:rsidR="00E46E06" w:rsidRPr="00E54A1C">
        <w:rPr>
          <w:rFonts w:ascii="Book Antiqua" w:hAnsi="Book Antiqua"/>
          <w:b/>
          <w:color w:val="000000" w:themeColor="text1"/>
          <w:sz w:val="24"/>
          <w:szCs w:val="24"/>
          <w:lang w:val="en-US" w:eastAsia="zh-CN"/>
        </w:rPr>
        <w:t xml:space="preserve"> </w:t>
      </w:r>
      <w:r w:rsidR="00E46E06" w:rsidRPr="00E54A1C">
        <w:rPr>
          <w:rFonts w:ascii="Book Antiqua" w:hAnsi="Book Antiqua"/>
          <w:color w:val="000000" w:themeColor="text1"/>
          <w:sz w:val="24"/>
          <w:szCs w:val="24"/>
          <w:lang w:val="en-US" w:eastAsia="zh-CN"/>
        </w:rPr>
        <w:t>February 13, 2017</w:t>
      </w:r>
    </w:p>
    <w:p w:rsidR="000448D8" w:rsidRPr="00E54A1C" w:rsidRDefault="000448D8" w:rsidP="009B682D">
      <w:pPr>
        <w:spacing w:after="0" w:line="360" w:lineRule="auto"/>
        <w:jc w:val="both"/>
        <w:rPr>
          <w:rFonts w:ascii="Book Antiqua" w:hAnsi="Book Antiqua"/>
          <w:b/>
          <w:color w:val="000000" w:themeColor="text1"/>
          <w:sz w:val="24"/>
          <w:szCs w:val="24"/>
          <w:lang w:val="en-US"/>
        </w:rPr>
      </w:pPr>
      <w:r w:rsidRPr="00E54A1C">
        <w:rPr>
          <w:rFonts w:ascii="Book Antiqua" w:hAnsi="Book Antiqua"/>
          <w:b/>
          <w:color w:val="000000" w:themeColor="text1"/>
          <w:sz w:val="24"/>
          <w:szCs w:val="24"/>
          <w:lang w:val="en-US"/>
        </w:rPr>
        <w:t>Peer-review started:</w:t>
      </w:r>
      <w:r w:rsidR="00E46E06" w:rsidRPr="00E54A1C">
        <w:rPr>
          <w:rFonts w:ascii="Book Antiqua" w:hAnsi="Book Antiqua"/>
          <w:color w:val="000000" w:themeColor="text1"/>
          <w:sz w:val="24"/>
          <w:szCs w:val="24"/>
          <w:lang w:val="en-US" w:eastAsia="zh-CN"/>
        </w:rPr>
        <w:t xml:space="preserve"> February 14, 2017</w:t>
      </w:r>
    </w:p>
    <w:p w:rsidR="000448D8" w:rsidRPr="00E54A1C" w:rsidRDefault="000448D8" w:rsidP="009B682D">
      <w:pPr>
        <w:spacing w:after="0" w:line="360" w:lineRule="auto"/>
        <w:jc w:val="both"/>
        <w:rPr>
          <w:rFonts w:ascii="Book Antiqua" w:hAnsi="Book Antiqua"/>
          <w:b/>
          <w:color w:val="000000" w:themeColor="text1"/>
          <w:sz w:val="24"/>
          <w:szCs w:val="24"/>
          <w:lang w:val="en-US" w:eastAsia="zh-CN"/>
        </w:rPr>
      </w:pPr>
      <w:r w:rsidRPr="00E54A1C">
        <w:rPr>
          <w:rFonts w:ascii="Book Antiqua" w:hAnsi="Book Antiqua"/>
          <w:b/>
          <w:color w:val="000000" w:themeColor="text1"/>
          <w:sz w:val="24"/>
          <w:szCs w:val="24"/>
          <w:lang w:val="en-US"/>
        </w:rPr>
        <w:t>First decision:</w:t>
      </w:r>
      <w:r w:rsidR="00E46E06" w:rsidRPr="00E54A1C">
        <w:rPr>
          <w:rFonts w:ascii="Book Antiqua" w:hAnsi="Book Antiqua"/>
          <w:b/>
          <w:color w:val="000000" w:themeColor="text1"/>
          <w:sz w:val="24"/>
          <w:szCs w:val="24"/>
          <w:lang w:val="en-US" w:eastAsia="zh-CN"/>
        </w:rPr>
        <w:t xml:space="preserve"> </w:t>
      </w:r>
      <w:r w:rsidR="00E46E06" w:rsidRPr="00E54A1C">
        <w:rPr>
          <w:rFonts w:ascii="Book Antiqua" w:hAnsi="Book Antiqua"/>
          <w:color w:val="000000" w:themeColor="text1"/>
          <w:sz w:val="24"/>
          <w:szCs w:val="24"/>
          <w:lang w:val="en-US" w:eastAsia="zh-CN"/>
        </w:rPr>
        <w:t>March 3, 2017</w:t>
      </w:r>
    </w:p>
    <w:p w:rsidR="000448D8" w:rsidRPr="00E54A1C" w:rsidRDefault="000448D8" w:rsidP="009B682D">
      <w:pPr>
        <w:spacing w:after="0" w:line="360" w:lineRule="auto"/>
        <w:jc w:val="both"/>
        <w:rPr>
          <w:rFonts w:ascii="Book Antiqua" w:hAnsi="Book Antiqua"/>
          <w:b/>
          <w:color w:val="000000" w:themeColor="text1"/>
          <w:sz w:val="24"/>
          <w:szCs w:val="24"/>
          <w:lang w:val="en-US"/>
        </w:rPr>
      </w:pPr>
      <w:r w:rsidRPr="00E54A1C">
        <w:rPr>
          <w:rFonts w:ascii="Book Antiqua" w:hAnsi="Book Antiqua"/>
          <w:b/>
          <w:color w:val="000000" w:themeColor="text1"/>
          <w:sz w:val="24"/>
          <w:szCs w:val="24"/>
          <w:lang w:val="en-US"/>
        </w:rPr>
        <w:t>Revised:</w:t>
      </w:r>
      <w:r w:rsidR="00E46E06" w:rsidRPr="00E54A1C">
        <w:rPr>
          <w:rFonts w:ascii="Book Antiqua" w:hAnsi="Book Antiqua"/>
          <w:color w:val="000000" w:themeColor="text1"/>
          <w:sz w:val="24"/>
          <w:szCs w:val="24"/>
          <w:lang w:val="en-US" w:eastAsia="zh-CN"/>
        </w:rPr>
        <w:t xml:space="preserve"> March 20, 2017</w:t>
      </w:r>
    </w:p>
    <w:p w:rsidR="000448D8" w:rsidRPr="00D93B74" w:rsidRDefault="000448D8" w:rsidP="00D93B74">
      <w:pPr>
        <w:spacing w:line="360" w:lineRule="auto"/>
        <w:rPr>
          <w:rFonts w:ascii="Book Antiqua" w:hAnsi="Book Antiqua"/>
          <w:color w:val="000000"/>
          <w:sz w:val="24"/>
        </w:rPr>
      </w:pPr>
      <w:r w:rsidRPr="00E54A1C">
        <w:rPr>
          <w:rFonts w:ascii="Book Antiqua" w:hAnsi="Book Antiqua"/>
          <w:b/>
          <w:color w:val="000000" w:themeColor="text1"/>
          <w:sz w:val="24"/>
          <w:szCs w:val="24"/>
          <w:lang w:val="en-US"/>
        </w:rPr>
        <w:t xml:space="preserve">Accepted: </w:t>
      </w:r>
      <w:bookmarkStart w:id="40" w:name="OLE_LINK118"/>
      <w:r w:rsidR="00D93B74">
        <w:rPr>
          <w:rFonts w:ascii="Book Antiqua" w:hAnsi="Book Antiqua"/>
          <w:color w:val="000000"/>
          <w:sz w:val="24"/>
        </w:rPr>
        <w:t>April 21, 2017</w:t>
      </w:r>
      <w:bookmarkEnd w:id="40"/>
      <w:r w:rsidRPr="00E54A1C">
        <w:rPr>
          <w:rFonts w:ascii="Book Antiqua" w:hAnsi="Book Antiqua"/>
          <w:b/>
          <w:color w:val="000000" w:themeColor="text1"/>
          <w:sz w:val="24"/>
          <w:szCs w:val="24"/>
          <w:lang w:val="en-US"/>
        </w:rPr>
        <w:t xml:space="preserve"> </w:t>
      </w:r>
    </w:p>
    <w:p w:rsidR="000448D8" w:rsidRPr="00E54A1C" w:rsidRDefault="000448D8" w:rsidP="009B682D">
      <w:pPr>
        <w:spacing w:after="0" w:line="360" w:lineRule="auto"/>
        <w:jc w:val="both"/>
        <w:rPr>
          <w:rFonts w:ascii="Book Antiqua" w:hAnsi="Book Antiqua"/>
          <w:b/>
          <w:color w:val="000000" w:themeColor="text1"/>
          <w:sz w:val="24"/>
          <w:szCs w:val="24"/>
          <w:lang w:val="en-US"/>
        </w:rPr>
      </w:pPr>
      <w:r w:rsidRPr="00E54A1C">
        <w:rPr>
          <w:rFonts w:ascii="Book Antiqua" w:hAnsi="Book Antiqua"/>
          <w:b/>
          <w:color w:val="000000" w:themeColor="text1"/>
          <w:sz w:val="24"/>
          <w:szCs w:val="24"/>
          <w:lang w:val="en-US"/>
        </w:rPr>
        <w:t>Article in press:</w:t>
      </w:r>
    </w:p>
    <w:p w:rsidR="000448D8" w:rsidRPr="00E54A1C" w:rsidRDefault="000448D8" w:rsidP="009B682D">
      <w:pPr>
        <w:spacing w:after="0" w:line="360" w:lineRule="auto"/>
        <w:jc w:val="both"/>
        <w:rPr>
          <w:rFonts w:ascii="Book Antiqua" w:hAnsi="Book Antiqua"/>
          <w:b/>
          <w:color w:val="000000" w:themeColor="text1"/>
          <w:sz w:val="24"/>
          <w:szCs w:val="24"/>
          <w:lang w:val="en-US"/>
        </w:rPr>
      </w:pPr>
      <w:r w:rsidRPr="00E54A1C">
        <w:rPr>
          <w:rFonts w:ascii="Book Antiqua" w:hAnsi="Book Antiqua"/>
          <w:b/>
          <w:color w:val="000000" w:themeColor="text1"/>
          <w:sz w:val="24"/>
          <w:szCs w:val="24"/>
          <w:lang w:val="en-US"/>
        </w:rPr>
        <w:t>Published online:</w:t>
      </w:r>
    </w:p>
    <w:bookmarkEnd w:id="35"/>
    <w:bookmarkEnd w:id="36"/>
    <w:bookmarkEnd w:id="37"/>
    <w:bookmarkEnd w:id="38"/>
    <w:bookmarkEnd w:id="39"/>
    <w:p w:rsidR="002B6DE7" w:rsidRPr="00E54A1C" w:rsidRDefault="002B6DE7" w:rsidP="009B682D">
      <w:pPr>
        <w:spacing w:after="0" w:line="360" w:lineRule="auto"/>
        <w:jc w:val="both"/>
        <w:rPr>
          <w:rFonts w:ascii="Book Antiqua" w:eastAsia="MS Mincho" w:hAnsi="Book Antiqua"/>
          <w:b/>
          <w:color w:val="000000" w:themeColor="text1"/>
          <w:sz w:val="24"/>
          <w:szCs w:val="24"/>
          <w:lang w:val="en-US"/>
        </w:rPr>
      </w:pPr>
    </w:p>
    <w:p w:rsidR="000448D8" w:rsidRPr="00E54A1C" w:rsidRDefault="000448D8" w:rsidP="009B682D">
      <w:pPr>
        <w:spacing w:after="0" w:line="360" w:lineRule="auto"/>
        <w:jc w:val="both"/>
        <w:rPr>
          <w:rFonts w:ascii="Book Antiqua" w:eastAsia="MS Mincho" w:hAnsi="Book Antiqua"/>
          <w:b/>
          <w:color w:val="000000" w:themeColor="text1"/>
          <w:sz w:val="24"/>
          <w:szCs w:val="24"/>
          <w:lang w:val="en-US"/>
        </w:rPr>
      </w:pPr>
      <w:r w:rsidRPr="00E54A1C">
        <w:rPr>
          <w:rFonts w:ascii="Book Antiqua" w:eastAsia="MS Mincho" w:hAnsi="Book Antiqua"/>
          <w:b/>
          <w:color w:val="000000" w:themeColor="text1"/>
          <w:sz w:val="24"/>
          <w:szCs w:val="24"/>
          <w:lang w:val="en-US"/>
        </w:rPr>
        <w:br w:type="page"/>
      </w:r>
    </w:p>
    <w:p w:rsidR="002B6DE7" w:rsidRPr="00E54A1C" w:rsidRDefault="002B6DE7" w:rsidP="009B682D">
      <w:pPr>
        <w:spacing w:after="0" w:line="360" w:lineRule="auto"/>
        <w:jc w:val="both"/>
        <w:rPr>
          <w:rFonts w:ascii="Book Antiqua" w:eastAsia="MS Mincho" w:hAnsi="Book Antiqua"/>
          <w:b/>
          <w:color w:val="000000" w:themeColor="text1"/>
          <w:sz w:val="24"/>
          <w:szCs w:val="24"/>
          <w:lang w:val="en-US"/>
        </w:rPr>
      </w:pPr>
      <w:r w:rsidRPr="00E54A1C">
        <w:rPr>
          <w:rFonts w:ascii="Book Antiqua" w:eastAsia="MS Mincho" w:hAnsi="Book Antiqua"/>
          <w:b/>
          <w:color w:val="000000" w:themeColor="text1"/>
          <w:sz w:val="24"/>
          <w:szCs w:val="24"/>
          <w:lang w:val="en-US"/>
        </w:rPr>
        <w:lastRenderedPageBreak/>
        <w:t>Abstract</w:t>
      </w:r>
    </w:p>
    <w:p w:rsidR="00E46E06" w:rsidRPr="00E54A1C" w:rsidRDefault="002B6DE7" w:rsidP="009B682D">
      <w:pPr>
        <w:spacing w:after="0" w:line="360" w:lineRule="auto"/>
        <w:jc w:val="both"/>
        <w:rPr>
          <w:rFonts w:ascii="Book Antiqua" w:hAnsi="Book Antiqua"/>
          <w:b/>
          <w:i/>
          <w:color w:val="000000" w:themeColor="text1"/>
          <w:sz w:val="24"/>
          <w:szCs w:val="24"/>
          <w:lang w:val="en-US" w:eastAsia="zh-CN"/>
        </w:rPr>
      </w:pPr>
      <w:r w:rsidRPr="00E54A1C">
        <w:rPr>
          <w:rFonts w:ascii="Book Antiqua" w:eastAsia="MS Mincho" w:hAnsi="Book Antiqua"/>
          <w:b/>
          <w:i/>
          <w:color w:val="000000" w:themeColor="text1"/>
          <w:sz w:val="24"/>
          <w:szCs w:val="24"/>
          <w:lang w:val="en-US"/>
        </w:rPr>
        <w:t>AIM</w:t>
      </w:r>
      <w:r w:rsidR="00E46E06" w:rsidRPr="00E54A1C">
        <w:rPr>
          <w:rFonts w:ascii="Book Antiqua" w:hAnsi="Book Antiqua"/>
          <w:b/>
          <w:i/>
          <w:color w:val="000000" w:themeColor="text1"/>
          <w:sz w:val="24"/>
          <w:szCs w:val="24"/>
          <w:lang w:val="en-US" w:eastAsia="zh-CN"/>
        </w:rPr>
        <w:t xml:space="preserve"> </w:t>
      </w:r>
    </w:p>
    <w:p w:rsidR="002B6DE7" w:rsidRPr="00E54A1C" w:rsidRDefault="002B6DE7" w:rsidP="009B682D">
      <w:pPr>
        <w:spacing w:after="0" w:line="360" w:lineRule="auto"/>
        <w:jc w:val="both"/>
        <w:rPr>
          <w:rFonts w:ascii="Book Antiqua" w:hAnsi="Book Antiqua"/>
          <w:color w:val="000000" w:themeColor="text1"/>
          <w:sz w:val="24"/>
          <w:szCs w:val="24"/>
          <w:lang w:val="en-US" w:eastAsia="zh-CN"/>
        </w:rPr>
      </w:pPr>
      <w:r w:rsidRPr="00E54A1C">
        <w:rPr>
          <w:rFonts w:ascii="Book Antiqua" w:eastAsia="MS Mincho" w:hAnsi="Book Antiqua"/>
          <w:color w:val="000000" w:themeColor="text1"/>
          <w:sz w:val="24"/>
          <w:szCs w:val="24"/>
          <w:lang w:val="en-US"/>
        </w:rPr>
        <w:t>To evaluate cholangioscopy in addition to endoscopic retrograde cholangiopancreatography (ERCP) for management of biliary complications after liver transplantation (LT).</w:t>
      </w:r>
    </w:p>
    <w:p w:rsidR="00E46E06" w:rsidRPr="00E54A1C" w:rsidRDefault="00E46E06" w:rsidP="009B682D">
      <w:pPr>
        <w:spacing w:after="0" w:line="360" w:lineRule="auto"/>
        <w:jc w:val="both"/>
        <w:rPr>
          <w:rFonts w:ascii="Book Antiqua" w:hAnsi="Book Antiqua"/>
          <w:color w:val="000000" w:themeColor="text1"/>
          <w:sz w:val="24"/>
          <w:szCs w:val="24"/>
          <w:lang w:val="en-US" w:eastAsia="zh-CN"/>
        </w:rPr>
      </w:pPr>
    </w:p>
    <w:p w:rsidR="00E46E06" w:rsidRPr="00E54A1C" w:rsidRDefault="00E46E06" w:rsidP="009B682D">
      <w:pPr>
        <w:spacing w:after="0" w:line="360" w:lineRule="auto"/>
        <w:jc w:val="both"/>
        <w:rPr>
          <w:rFonts w:ascii="Book Antiqua" w:hAnsi="Book Antiqua"/>
          <w:b/>
          <w:i/>
          <w:color w:val="000000" w:themeColor="text1"/>
          <w:sz w:val="24"/>
          <w:szCs w:val="24"/>
          <w:lang w:val="en-US" w:eastAsia="zh-CN"/>
        </w:rPr>
      </w:pPr>
      <w:r w:rsidRPr="00E54A1C">
        <w:rPr>
          <w:rFonts w:ascii="Book Antiqua" w:eastAsia="MS Mincho" w:hAnsi="Book Antiqua"/>
          <w:b/>
          <w:i/>
          <w:color w:val="000000" w:themeColor="text1"/>
          <w:sz w:val="24"/>
          <w:szCs w:val="24"/>
          <w:lang w:val="en-US"/>
        </w:rPr>
        <w:t>METHODS</w:t>
      </w:r>
    </w:p>
    <w:p w:rsidR="002B6DE7" w:rsidRPr="00E54A1C" w:rsidRDefault="002B6DE7" w:rsidP="009B682D">
      <w:pPr>
        <w:spacing w:after="0" w:line="360" w:lineRule="auto"/>
        <w:jc w:val="both"/>
        <w:rPr>
          <w:rFonts w:ascii="Book Antiqua" w:hAnsi="Book Antiqua"/>
          <w:color w:val="000000" w:themeColor="text1"/>
          <w:sz w:val="24"/>
          <w:szCs w:val="24"/>
          <w:lang w:val="en-US" w:eastAsia="zh-CN"/>
        </w:rPr>
      </w:pPr>
      <w:r w:rsidRPr="00E54A1C">
        <w:rPr>
          <w:rFonts w:ascii="Book Antiqua" w:eastAsia="MS Mincho" w:hAnsi="Book Antiqua"/>
          <w:color w:val="000000" w:themeColor="text1"/>
          <w:sz w:val="24"/>
          <w:szCs w:val="24"/>
          <w:lang w:val="en-US"/>
        </w:rPr>
        <w:t>Twenty-six LT recipients with duct-to-duct biliary reconstruction who underwent</w:t>
      </w:r>
      <w:r w:rsidRPr="00E54A1C">
        <w:rPr>
          <w:rFonts w:ascii="Book Antiqua" w:hAnsi="Book Antiqua"/>
          <w:color w:val="000000" w:themeColor="text1"/>
          <w:sz w:val="24"/>
          <w:szCs w:val="24"/>
          <w:lang w:val="en-US"/>
        </w:rPr>
        <w:t xml:space="preserve"> </w:t>
      </w:r>
      <w:r w:rsidRPr="00E54A1C">
        <w:rPr>
          <w:rFonts w:ascii="Book Antiqua" w:eastAsia="MS Mincho" w:hAnsi="Book Antiqua"/>
          <w:color w:val="000000" w:themeColor="text1"/>
          <w:sz w:val="24"/>
          <w:szCs w:val="24"/>
          <w:lang w:val="en-US"/>
        </w:rPr>
        <w:t>ERCP for suspected biliary complications between April and December 2016 at the university hospital of Muenster were consecutively enrolled in this observational study. After evaluating bile ducts using fluoroscopy, cholangioscopy using a modern digital single-operator cholangioscopy system (SpyGlass DS™) was performed during the same procedure with patients under conscious sedation. All patients received peri-interventional antibiotic prophylaxis and bile was collected during the intervention for microbial analysis and for antibiotic susceptibility testing.</w:t>
      </w:r>
    </w:p>
    <w:p w:rsidR="00E46E06" w:rsidRPr="00E54A1C" w:rsidRDefault="00E46E06" w:rsidP="009B682D">
      <w:pPr>
        <w:spacing w:after="0" w:line="360" w:lineRule="auto"/>
        <w:jc w:val="both"/>
        <w:rPr>
          <w:rFonts w:ascii="Book Antiqua" w:hAnsi="Book Antiqua"/>
          <w:b/>
          <w:i/>
          <w:color w:val="000000" w:themeColor="text1"/>
          <w:sz w:val="24"/>
          <w:szCs w:val="24"/>
          <w:lang w:val="en-US" w:eastAsia="zh-CN"/>
        </w:rPr>
      </w:pPr>
    </w:p>
    <w:p w:rsidR="00E46E06" w:rsidRPr="00E54A1C" w:rsidRDefault="002B6DE7" w:rsidP="009B682D">
      <w:pPr>
        <w:spacing w:after="0" w:line="360" w:lineRule="auto"/>
        <w:jc w:val="both"/>
        <w:rPr>
          <w:rFonts w:ascii="Book Antiqua" w:hAnsi="Book Antiqua"/>
          <w:b/>
          <w:i/>
          <w:color w:val="000000" w:themeColor="text1"/>
          <w:sz w:val="24"/>
          <w:szCs w:val="24"/>
          <w:lang w:val="en-US" w:eastAsia="zh-CN"/>
        </w:rPr>
      </w:pPr>
      <w:r w:rsidRPr="00E54A1C">
        <w:rPr>
          <w:rFonts w:ascii="Book Antiqua" w:eastAsia="MS Mincho" w:hAnsi="Book Antiqua"/>
          <w:b/>
          <w:i/>
          <w:color w:val="000000" w:themeColor="text1"/>
          <w:sz w:val="24"/>
          <w:szCs w:val="24"/>
          <w:lang w:val="en-US"/>
        </w:rPr>
        <w:t>RESULTS</w:t>
      </w:r>
      <w:r w:rsidR="00E46E06" w:rsidRPr="00E54A1C">
        <w:rPr>
          <w:rFonts w:ascii="Book Antiqua" w:hAnsi="Book Antiqua" w:hint="eastAsia"/>
          <w:b/>
          <w:i/>
          <w:color w:val="000000" w:themeColor="text1"/>
          <w:sz w:val="24"/>
          <w:szCs w:val="24"/>
          <w:lang w:val="en-US" w:eastAsia="zh-CN"/>
        </w:rPr>
        <w:t xml:space="preserve"> </w:t>
      </w:r>
    </w:p>
    <w:p w:rsidR="002B6DE7" w:rsidRPr="00E54A1C" w:rsidRDefault="002B6DE7" w:rsidP="009B682D">
      <w:pPr>
        <w:spacing w:after="0" w:line="360" w:lineRule="auto"/>
        <w:jc w:val="both"/>
        <w:rPr>
          <w:rFonts w:ascii="Book Antiqua" w:hAnsi="Book Antiqua"/>
          <w:color w:val="000000" w:themeColor="text1"/>
          <w:sz w:val="24"/>
          <w:szCs w:val="24"/>
          <w:lang w:val="en-US" w:eastAsia="zh-CN"/>
        </w:rPr>
      </w:pPr>
      <w:r w:rsidRPr="00E54A1C">
        <w:rPr>
          <w:rFonts w:ascii="Book Antiqua" w:eastAsia="MS Mincho" w:hAnsi="Book Antiqua"/>
          <w:color w:val="000000" w:themeColor="text1"/>
          <w:sz w:val="24"/>
          <w:szCs w:val="24"/>
          <w:lang w:val="en-US"/>
        </w:rPr>
        <w:t>Thirty-three biliary complications were found in a total of 22 patients, whereas four patients showed normal bile ducts. Anastomotic strictures were evident in 14 (53.8%) patients, non-anastomot</w:t>
      </w:r>
      <w:r w:rsidR="009E3742" w:rsidRPr="00E54A1C">
        <w:rPr>
          <w:rFonts w:ascii="Book Antiqua" w:eastAsia="MS Mincho" w:hAnsi="Book Antiqua"/>
          <w:color w:val="000000" w:themeColor="text1"/>
          <w:sz w:val="24"/>
          <w:szCs w:val="24"/>
          <w:lang w:val="en-US"/>
        </w:rPr>
        <w:t>ic strictures in seven (26</w:t>
      </w:r>
      <w:r w:rsidR="004744CF" w:rsidRPr="00E54A1C">
        <w:rPr>
          <w:rFonts w:ascii="Book Antiqua" w:eastAsia="MS Mincho" w:hAnsi="Book Antiqua"/>
          <w:color w:val="000000" w:themeColor="text1"/>
          <w:sz w:val="24"/>
          <w:szCs w:val="24"/>
          <w:lang w:val="en-US"/>
        </w:rPr>
        <w:t>.</w:t>
      </w:r>
      <w:r w:rsidR="00057CC4" w:rsidRPr="00E54A1C">
        <w:rPr>
          <w:rFonts w:ascii="Book Antiqua" w:eastAsia="MS Mincho" w:hAnsi="Book Antiqua"/>
          <w:color w:val="000000" w:themeColor="text1"/>
          <w:sz w:val="24"/>
          <w:szCs w:val="24"/>
          <w:lang w:val="en-US"/>
        </w:rPr>
        <w:t>9</w:t>
      </w:r>
      <w:r w:rsidRPr="00E54A1C">
        <w:rPr>
          <w:rFonts w:ascii="Book Antiqua" w:eastAsia="MS Mincho" w:hAnsi="Book Antiqua"/>
          <w:color w:val="000000" w:themeColor="text1"/>
          <w:sz w:val="24"/>
          <w:szCs w:val="24"/>
          <w:lang w:val="en-US"/>
        </w:rPr>
        <w:t>%), biliary cast in three (11.5%), and stones in six (23.1%). A benefit of cholangioscopy was seen in 12 (46</w:t>
      </w:r>
      <w:r w:rsidR="00057CC4" w:rsidRPr="00E54A1C">
        <w:rPr>
          <w:rFonts w:ascii="Book Antiqua" w:eastAsia="MS Mincho" w:hAnsi="Book Antiqua"/>
          <w:color w:val="000000" w:themeColor="text1"/>
          <w:sz w:val="24"/>
          <w:szCs w:val="24"/>
          <w:lang w:val="en-US"/>
        </w:rPr>
        <w:t>.2</w:t>
      </w:r>
      <w:r w:rsidRPr="00E54A1C">
        <w:rPr>
          <w:rFonts w:ascii="Book Antiqua" w:eastAsia="MS Mincho" w:hAnsi="Book Antiqua"/>
          <w:color w:val="000000" w:themeColor="text1"/>
          <w:sz w:val="24"/>
          <w:szCs w:val="24"/>
          <w:lang w:val="en-US"/>
        </w:rPr>
        <w:t>%) patients. In four of them, cholangioscopy was crucial for selective guidewire placement prior to planned intervention. In six patients, biliary cast and/or stones failed to be diagnosed by ERCP and were only detectable through cholangioscopy. In one case, a bile duct ulcer due to fungal infection was diagnosed by cholangioscopy. In another case, signs of bile duct inflammation caused by acute cholangitis were evident. One patient developed post-interventional cholangitis. No further procedure-related complications occurred. Thirty-seven isolates were found in bile. Sixteen of these were gram-positive (43.2%), 12 (32.4%) were gram-negative bacteria, and Candida species accounted for 24.3% of all isolated microorganisms. Interestingly, only 48.6% of specimens were sensitive to prophylactic antibiotics.</w:t>
      </w:r>
    </w:p>
    <w:p w:rsidR="00E46E06" w:rsidRPr="00E54A1C" w:rsidRDefault="00E46E06" w:rsidP="009B682D">
      <w:pPr>
        <w:spacing w:after="0" w:line="360" w:lineRule="auto"/>
        <w:jc w:val="both"/>
        <w:rPr>
          <w:rFonts w:ascii="Book Antiqua" w:hAnsi="Book Antiqua"/>
          <w:i/>
          <w:color w:val="000000" w:themeColor="text1"/>
          <w:sz w:val="24"/>
          <w:szCs w:val="24"/>
          <w:lang w:val="en-US" w:eastAsia="zh-CN"/>
        </w:rPr>
      </w:pPr>
    </w:p>
    <w:p w:rsidR="00E46E06" w:rsidRPr="00E54A1C" w:rsidRDefault="002B6DE7" w:rsidP="009B682D">
      <w:pPr>
        <w:spacing w:after="0" w:line="360" w:lineRule="auto"/>
        <w:jc w:val="both"/>
        <w:rPr>
          <w:rFonts w:ascii="Book Antiqua" w:hAnsi="Book Antiqua"/>
          <w:b/>
          <w:i/>
          <w:color w:val="000000" w:themeColor="text1"/>
          <w:sz w:val="24"/>
          <w:szCs w:val="24"/>
          <w:lang w:val="en-US" w:eastAsia="zh-CN"/>
        </w:rPr>
      </w:pPr>
      <w:r w:rsidRPr="00E54A1C">
        <w:rPr>
          <w:rFonts w:ascii="Book Antiqua" w:eastAsia="MS Mincho" w:hAnsi="Book Antiqua"/>
          <w:b/>
          <w:i/>
          <w:color w:val="000000" w:themeColor="text1"/>
          <w:sz w:val="24"/>
          <w:szCs w:val="24"/>
          <w:lang w:val="en-US"/>
        </w:rPr>
        <w:lastRenderedPageBreak/>
        <w:t>CONCLUSION</w:t>
      </w:r>
      <w:r w:rsidR="00E46E06" w:rsidRPr="00E54A1C">
        <w:rPr>
          <w:rFonts w:ascii="Book Antiqua" w:hAnsi="Book Antiqua" w:hint="eastAsia"/>
          <w:b/>
          <w:i/>
          <w:color w:val="000000" w:themeColor="text1"/>
          <w:sz w:val="24"/>
          <w:szCs w:val="24"/>
          <w:lang w:val="en-US" w:eastAsia="zh-CN"/>
        </w:rPr>
        <w:t xml:space="preserve"> </w:t>
      </w:r>
    </w:p>
    <w:p w:rsidR="002B6DE7" w:rsidRPr="00E54A1C" w:rsidRDefault="003D2233" w:rsidP="009B682D">
      <w:pPr>
        <w:spacing w:after="0" w:line="360" w:lineRule="auto"/>
        <w:jc w:val="both"/>
        <w:rPr>
          <w:rFonts w:ascii="Book Antiqua" w:hAnsi="Book Antiqua"/>
          <w:color w:val="000000" w:themeColor="text1"/>
          <w:sz w:val="24"/>
          <w:szCs w:val="24"/>
          <w:lang w:val="en-US" w:eastAsia="zh-CN"/>
        </w:rPr>
      </w:pPr>
      <w:r w:rsidRPr="00E54A1C">
        <w:rPr>
          <w:rFonts w:ascii="Book Antiqua" w:eastAsia="MS Mincho" w:hAnsi="Book Antiqua"/>
          <w:color w:val="000000" w:themeColor="text1"/>
          <w:sz w:val="24"/>
          <w:szCs w:val="24"/>
          <w:lang w:val="en-US"/>
        </w:rPr>
        <w:t xml:space="preserve">Single-operator cholangioscopy </w:t>
      </w:r>
      <w:r w:rsidR="002B6DE7" w:rsidRPr="00E54A1C">
        <w:rPr>
          <w:rFonts w:ascii="Book Antiqua" w:eastAsia="MS Mincho" w:hAnsi="Book Antiqua"/>
          <w:color w:val="000000" w:themeColor="text1"/>
          <w:sz w:val="24"/>
          <w:szCs w:val="24"/>
          <w:lang w:val="en-US"/>
        </w:rPr>
        <w:t>can provide important diagnostic information, helping endoscopists to plan and perform interventional procedures in LT-related biliary complications.</w:t>
      </w:r>
    </w:p>
    <w:p w:rsidR="00E46E06" w:rsidRPr="00E54A1C" w:rsidRDefault="00E46E06" w:rsidP="009B682D">
      <w:pPr>
        <w:spacing w:after="0" w:line="360" w:lineRule="auto"/>
        <w:jc w:val="both"/>
        <w:rPr>
          <w:rFonts w:ascii="Book Antiqua" w:hAnsi="Book Antiqua"/>
          <w:color w:val="000000" w:themeColor="text1"/>
          <w:sz w:val="24"/>
          <w:szCs w:val="24"/>
          <w:lang w:val="en-US" w:eastAsia="zh-CN"/>
        </w:rPr>
      </w:pPr>
    </w:p>
    <w:p w:rsidR="002B6DE7" w:rsidRPr="00E54A1C" w:rsidRDefault="002B6DE7" w:rsidP="009B682D">
      <w:pPr>
        <w:spacing w:after="0" w:line="360" w:lineRule="auto"/>
        <w:jc w:val="both"/>
        <w:rPr>
          <w:rFonts w:ascii="Book Antiqua" w:hAnsi="Book Antiqua"/>
          <w:color w:val="000000" w:themeColor="text1"/>
          <w:sz w:val="24"/>
          <w:szCs w:val="24"/>
          <w:lang w:val="en-US" w:eastAsia="zh-CN"/>
        </w:rPr>
      </w:pPr>
      <w:r w:rsidRPr="00E54A1C">
        <w:rPr>
          <w:rFonts w:ascii="Book Antiqua" w:eastAsia="MS Mincho" w:hAnsi="Book Antiqua"/>
          <w:b/>
          <w:color w:val="000000" w:themeColor="text1"/>
          <w:sz w:val="24"/>
          <w:szCs w:val="24"/>
          <w:lang w:val="en-US"/>
        </w:rPr>
        <w:t>Key words:</w:t>
      </w:r>
      <w:r w:rsidRPr="00E54A1C">
        <w:rPr>
          <w:rFonts w:ascii="Book Antiqua" w:eastAsia="MS Mincho" w:hAnsi="Book Antiqua"/>
          <w:color w:val="000000" w:themeColor="text1"/>
          <w:sz w:val="24"/>
          <w:szCs w:val="24"/>
          <w:lang w:val="en-US"/>
        </w:rPr>
        <w:t xml:space="preserve"> </w:t>
      </w:r>
      <w:r w:rsidR="00E46E06" w:rsidRPr="00E54A1C">
        <w:rPr>
          <w:rFonts w:ascii="Book Antiqua" w:eastAsia="MS Mincho" w:hAnsi="Book Antiqua"/>
          <w:color w:val="000000" w:themeColor="text1"/>
          <w:sz w:val="24"/>
          <w:szCs w:val="24"/>
          <w:lang w:val="en-US"/>
        </w:rPr>
        <w:t>Cholangioscopy</w:t>
      </w:r>
      <w:r w:rsidRPr="00E54A1C">
        <w:rPr>
          <w:rFonts w:ascii="Book Antiqua" w:eastAsia="MS Mincho" w:hAnsi="Book Antiqua"/>
          <w:color w:val="000000" w:themeColor="text1"/>
          <w:sz w:val="24"/>
          <w:szCs w:val="24"/>
          <w:lang w:val="en-US"/>
        </w:rPr>
        <w:t xml:space="preserve">; </w:t>
      </w:r>
      <w:r w:rsidR="00E46E06" w:rsidRPr="00E54A1C">
        <w:rPr>
          <w:rFonts w:ascii="Book Antiqua" w:eastAsia="MS Mincho" w:hAnsi="Book Antiqua"/>
          <w:color w:val="000000" w:themeColor="text1"/>
          <w:sz w:val="24"/>
          <w:szCs w:val="24"/>
          <w:lang w:val="en-US"/>
        </w:rPr>
        <w:t>Endoscopic retrograde cholangiopancreatography</w:t>
      </w:r>
      <w:r w:rsidRPr="00E54A1C">
        <w:rPr>
          <w:rFonts w:ascii="Book Antiqua" w:eastAsia="MS Mincho" w:hAnsi="Book Antiqua"/>
          <w:color w:val="000000" w:themeColor="text1"/>
          <w:sz w:val="24"/>
          <w:szCs w:val="24"/>
          <w:lang w:val="en-US"/>
        </w:rPr>
        <w:t xml:space="preserve">; </w:t>
      </w:r>
      <w:r w:rsidR="00E46E06" w:rsidRPr="00E54A1C">
        <w:rPr>
          <w:rFonts w:ascii="Book Antiqua" w:eastAsia="MS Mincho" w:hAnsi="Book Antiqua"/>
          <w:color w:val="000000" w:themeColor="text1"/>
          <w:sz w:val="24"/>
          <w:szCs w:val="24"/>
          <w:lang w:val="en-US"/>
        </w:rPr>
        <w:t xml:space="preserve">Liver </w:t>
      </w:r>
      <w:r w:rsidRPr="00E54A1C">
        <w:rPr>
          <w:rFonts w:ascii="Book Antiqua" w:eastAsia="MS Mincho" w:hAnsi="Book Antiqua"/>
          <w:color w:val="000000" w:themeColor="text1"/>
          <w:sz w:val="24"/>
          <w:szCs w:val="24"/>
          <w:lang w:val="en-US"/>
        </w:rPr>
        <w:t xml:space="preserve">transplantation; </w:t>
      </w:r>
      <w:r w:rsidR="00E46E06" w:rsidRPr="00E54A1C">
        <w:rPr>
          <w:rFonts w:ascii="Book Antiqua" w:eastAsia="MS Mincho" w:hAnsi="Book Antiqua"/>
          <w:color w:val="000000" w:themeColor="text1"/>
          <w:sz w:val="24"/>
          <w:szCs w:val="24"/>
          <w:lang w:val="en-US"/>
        </w:rPr>
        <w:t xml:space="preserve">Biliary </w:t>
      </w:r>
      <w:r w:rsidRPr="00E54A1C">
        <w:rPr>
          <w:rFonts w:ascii="Book Antiqua" w:eastAsia="MS Mincho" w:hAnsi="Book Antiqua"/>
          <w:color w:val="000000" w:themeColor="text1"/>
          <w:sz w:val="24"/>
          <w:szCs w:val="24"/>
          <w:lang w:val="en-US"/>
        </w:rPr>
        <w:t xml:space="preserve">complications; </w:t>
      </w:r>
      <w:r w:rsidR="00E46E06" w:rsidRPr="00E54A1C">
        <w:rPr>
          <w:rFonts w:ascii="Book Antiqua" w:eastAsia="MS Mincho" w:hAnsi="Book Antiqua"/>
          <w:color w:val="000000" w:themeColor="text1"/>
          <w:sz w:val="24"/>
          <w:szCs w:val="24"/>
          <w:lang w:val="en-US"/>
        </w:rPr>
        <w:t>Biliary strictures</w:t>
      </w:r>
    </w:p>
    <w:p w:rsidR="000448D8" w:rsidRPr="00E54A1C" w:rsidRDefault="000448D8" w:rsidP="009B682D">
      <w:pPr>
        <w:spacing w:after="0" w:line="360" w:lineRule="auto"/>
        <w:jc w:val="both"/>
        <w:rPr>
          <w:rFonts w:ascii="Book Antiqua" w:hAnsi="Book Antiqua"/>
          <w:color w:val="000000" w:themeColor="text1"/>
          <w:sz w:val="24"/>
          <w:szCs w:val="24"/>
          <w:lang w:val="en-US" w:eastAsia="zh-CN"/>
        </w:rPr>
      </w:pPr>
    </w:p>
    <w:p w:rsidR="000448D8" w:rsidRPr="00E54A1C" w:rsidRDefault="000448D8" w:rsidP="009B682D">
      <w:pPr>
        <w:spacing w:after="0" w:line="360" w:lineRule="auto"/>
        <w:jc w:val="both"/>
        <w:rPr>
          <w:rFonts w:ascii="Book Antiqua" w:hAnsi="Book Antiqua" w:cs="Arial"/>
          <w:color w:val="000000" w:themeColor="text1"/>
          <w:sz w:val="24"/>
          <w:szCs w:val="24"/>
          <w:lang w:val="en-US" w:eastAsia="zh-CN"/>
        </w:rPr>
      </w:pPr>
      <w:bookmarkStart w:id="41" w:name="OLE_LINK55"/>
      <w:bookmarkStart w:id="42" w:name="OLE_LINK56"/>
      <w:bookmarkStart w:id="43" w:name="OLE_LINK105"/>
      <w:bookmarkStart w:id="44" w:name="OLE_LINK116"/>
      <w:bookmarkStart w:id="45" w:name="OLE_LINK89"/>
      <w:r w:rsidRPr="00E54A1C">
        <w:rPr>
          <w:rFonts w:ascii="Book Antiqua" w:hAnsi="Book Antiqua"/>
          <w:b/>
          <w:color w:val="000000" w:themeColor="text1"/>
          <w:sz w:val="24"/>
          <w:szCs w:val="24"/>
          <w:lang w:val="en-US"/>
        </w:rPr>
        <w:t>©</w:t>
      </w:r>
      <w:bookmarkEnd w:id="41"/>
      <w:bookmarkEnd w:id="42"/>
      <w:r w:rsidRPr="00E54A1C">
        <w:rPr>
          <w:rFonts w:ascii="Book Antiqua" w:hAnsi="Book Antiqua"/>
          <w:b/>
          <w:color w:val="000000" w:themeColor="text1"/>
          <w:sz w:val="24"/>
          <w:szCs w:val="24"/>
          <w:lang w:val="en-US"/>
        </w:rPr>
        <w:t xml:space="preserve"> </w:t>
      </w:r>
      <w:r w:rsidRPr="00E54A1C">
        <w:rPr>
          <w:rFonts w:ascii="Book Antiqua" w:hAnsi="Book Antiqua" w:cs="Arial"/>
          <w:b/>
          <w:color w:val="000000" w:themeColor="text1"/>
          <w:sz w:val="24"/>
          <w:szCs w:val="24"/>
          <w:lang w:val="en-US"/>
        </w:rPr>
        <w:t xml:space="preserve">The Author(s) 2017. </w:t>
      </w:r>
      <w:r w:rsidRPr="00E54A1C">
        <w:rPr>
          <w:rFonts w:ascii="Book Antiqua" w:hAnsi="Book Antiqua" w:cs="Arial"/>
          <w:color w:val="000000" w:themeColor="text1"/>
          <w:sz w:val="24"/>
          <w:szCs w:val="24"/>
          <w:lang w:val="en-US"/>
        </w:rPr>
        <w:t>Published by Baishideng Publishing Group Inc. All rights reserved.</w:t>
      </w:r>
    </w:p>
    <w:p w:rsidR="000448D8" w:rsidRPr="00E54A1C" w:rsidRDefault="000448D8" w:rsidP="009B682D">
      <w:pPr>
        <w:spacing w:after="0" w:line="360" w:lineRule="auto"/>
        <w:jc w:val="both"/>
        <w:rPr>
          <w:rFonts w:ascii="Book Antiqua" w:hAnsi="Book Antiqua" w:cs="Arial"/>
          <w:color w:val="000000" w:themeColor="text1"/>
          <w:sz w:val="24"/>
          <w:szCs w:val="24"/>
          <w:lang w:val="en-US" w:eastAsia="zh-CN"/>
        </w:rPr>
      </w:pPr>
    </w:p>
    <w:bookmarkEnd w:id="43"/>
    <w:bookmarkEnd w:id="44"/>
    <w:bookmarkEnd w:id="45"/>
    <w:p w:rsidR="002B6DE7" w:rsidRPr="00E54A1C" w:rsidRDefault="002B6DE7" w:rsidP="009B682D">
      <w:pPr>
        <w:spacing w:after="0" w:line="360" w:lineRule="auto"/>
        <w:jc w:val="both"/>
        <w:rPr>
          <w:rFonts w:ascii="Book Antiqua" w:hAnsi="Book Antiqua"/>
          <w:color w:val="000000" w:themeColor="text1"/>
          <w:sz w:val="24"/>
          <w:szCs w:val="24"/>
          <w:lang w:val="en-US" w:eastAsia="zh-CN"/>
        </w:rPr>
      </w:pPr>
      <w:r w:rsidRPr="00E54A1C">
        <w:rPr>
          <w:rFonts w:ascii="Book Antiqua" w:eastAsia="MS Mincho" w:hAnsi="Book Antiqua"/>
          <w:b/>
          <w:color w:val="000000" w:themeColor="text1"/>
          <w:sz w:val="24"/>
          <w:szCs w:val="24"/>
          <w:lang w:val="en-US"/>
        </w:rPr>
        <w:t>Core tip:</w:t>
      </w:r>
      <w:r w:rsidR="000448D8" w:rsidRPr="00E54A1C">
        <w:rPr>
          <w:rFonts w:ascii="Book Antiqua" w:hAnsi="Book Antiqua"/>
          <w:b/>
          <w:color w:val="000000" w:themeColor="text1"/>
          <w:sz w:val="24"/>
          <w:szCs w:val="24"/>
          <w:lang w:val="en-US" w:eastAsia="zh-CN"/>
        </w:rPr>
        <w:t xml:space="preserve"> </w:t>
      </w:r>
      <w:r w:rsidRPr="00E54A1C">
        <w:rPr>
          <w:rFonts w:ascii="Book Antiqua" w:eastAsia="MS Mincho" w:hAnsi="Book Antiqua"/>
          <w:color w:val="000000" w:themeColor="text1"/>
          <w:sz w:val="24"/>
          <w:szCs w:val="24"/>
          <w:lang w:val="en-US"/>
        </w:rPr>
        <w:t xml:space="preserve">Biliary complications represent a leading cause of morbidity and mortality in liver transplant recipients. To date, </w:t>
      </w:r>
      <w:r w:rsidR="00E46E06" w:rsidRPr="00E54A1C">
        <w:rPr>
          <w:rFonts w:ascii="Book Antiqua" w:eastAsia="MS Mincho" w:hAnsi="Book Antiqua"/>
          <w:color w:val="000000" w:themeColor="text1"/>
          <w:sz w:val="24"/>
          <w:szCs w:val="24"/>
          <w:lang w:val="en-US"/>
        </w:rPr>
        <w:t>endoscopic retrograde cholangiopancreatography</w:t>
      </w:r>
      <w:r w:rsidR="00E46E06" w:rsidRPr="00E54A1C">
        <w:rPr>
          <w:rFonts w:ascii="Book Antiqua" w:hAnsi="Book Antiqua" w:hint="eastAsia"/>
          <w:color w:val="000000" w:themeColor="text1"/>
          <w:sz w:val="24"/>
          <w:szCs w:val="24"/>
          <w:lang w:val="en-US" w:eastAsia="zh-CN"/>
        </w:rPr>
        <w:t xml:space="preserve"> </w:t>
      </w:r>
      <w:r w:rsidRPr="00E54A1C">
        <w:rPr>
          <w:rFonts w:ascii="Book Antiqua" w:eastAsia="MS Mincho" w:hAnsi="Book Antiqua"/>
          <w:color w:val="000000" w:themeColor="text1"/>
          <w:sz w:val="24"/>
          <w:szCs w:val="24"/>
          <w:lang w:val="en-US"/>
        </w:rPr>
        <w:t xml:space="preserve">still remains the gold standard for diagnosing and treating such complications. The present study examined the benefit of complementary single-operator cholangioscopy. Our results are encouraging and demonstrate strong evidence for a diagnostic and therapeutic advantage of additional cholangioscopy for management of biliary disorders following liver transplantation. </w:t>
      </w:r>
    </w:p>
    <w:p w:rsidR="000448D8" w:rsidRPr="00E54A1C" w:rsidRDefault="000448D8" w:rsidP="009B682D">
      <w:pPr>
        <w:spacing w:after="0" w:line="360" w:lineRule="auto"/>
        <w:jc w:val="both"/>
        <w:rPr>
          <w:rFonts w:ascii="Book Antiqua" w:hAnsi="Book Antiqua"/>
          <w:b/>
          <w:color w:val="000000" w:themeColor="text1"/>
          <w:sz w:val="24"/>
          <w:szCs w:val="24"/>
          <w:lang w:val="en-US" w:eastAsia="zh-CN"/>
        </w:rPr>
      </w:pPr>
    </w:p>
    <w:p w:rsidR="00E46E06" w:rsidRPr="00E54A1C" w:rsidRDefault="00E46E06" w:rsidP="009B682D">
      <w:pPr>
        <w:spacing w:after="0" w:line="360" w:lineRule="auto"/>
        <w:jc w:val="both"/>
        <w:rPr>
          <w:rFonts w:ascii="Book Antiqua" w:hAnsi="Book Antiqua"/>
          <w:color w:val="000000" w:themeColor="text1"/>
          <w:sz w:val="24"/>
          <w:szCs w:val="24"/>
          <w:lang w:val="en-US" w:eastAsia="zh-CN"/>
        </w:rPr>
      </w:pPr>
      <w:r w:rsidRPr="00E54A1C">
        <w:rPr>
          <w:rFonts w:ascii="Book Antiqua" w:eastAsia="MS Mincho" w:hAnsi="Book Antiqua"/>
          <w:color w:val="000000" w:themeColor="text1"/>
          <w:sz w:val="24"/>
          <w:szCs w:val="24"/>
          <w:lang w:val="en-US"/>
        </w:rPr>
        <w:t>Hüsing-Kabar</w:t>
      </w:r>
      <w:r w:rsidRPr="00E54A1C">
        <w:rPr>
          <w:rFonts w:ascii="Book Antiqua" w:hAnsi="Book Antiqua" w:hint="eastAsia"/>
          <w:color w:val="000000" w:themeColor="text1"/>
          <w:sz w:val="24"/>
          <w:szCs w:val="24"/>
          <w:lang w:val="en-US" w:eastAsia="zh-CN"/>
        </w:rPr>
        <w:t xml:space="preserve"> </w:t>
      </w:r>
      <w:r w:rsidRPr="00E54A1C">
        <w:rPr>
          <w:rFonts w:ascii="Book Antiqua" w:hAnsi="Book Antiqua"/>
          <w:color w:val="000000" w:themeColor="text1"/>
          <w:sz w:val="24"/>
          <w:szCs w:val="24"/>
          <w:lang w:val="en-US" w:eastAsia="zh-CN"/>
        </w:rPr>
        <w:t>A</w:t>
      </w:r>
      <w:r w:rsidRPr="00E54A1C">
        <w:rPr>
          <w:rFonts w:ascii="Book Antiqua" w:hAnsi="Book Antiqua" w:hint="eastAsia"/>
          <w:color w:val="000000" w:themeColor="text1"/>
          <w:sz w:val="24"/>
          <w:szCs w:val="24"/>
          <w:lang w:val="en-US" w:eastAsia="zh-CN"/>
        </w:rPr>
        <w:t xml:space="preserve">, </w:t>
      </w:r>
      <w:r w:rsidRPr="00E54A1C">
        <w:rPr>
          <w:rFonts w:ascii="Book Antiqua" w:eastAsia="MS Mincho" w:hAnsi="Book Antiqua"/>
          <w:color w:val="000000" w:themeColor="text1"/>
          <w:sz w:val="24"/>
          <w:szCs w:val="24"/>
          <w:lang w:val="en-US"/>
        </w:rPr>
        <w:t>Heinzow</w:t>
      </w:r>
      <w:r w:rsidRPr="00E54A1C">
        <w:rPr>
          <w:rFonts w:ascii="Book Antiqua" w:hAnsi="Book Antiqua" w:hint="eastAsia"/>
          <w:color w:val="000000" w:themeColor="text1"/>
          <w:sz w:val="24"/>
          <w:szCs w:val="24"/>
          <w:lang w:val="en-US" w:eastAsia="zh-CN"/>
        </w:rPr>
        <w:t xml:space="preserve"> </w:t>
      </w:r>
      <w:r w:rsidRPr="00E54A1C">
        <w:rPr>
          <w:rFonts w:ascii="Book Antiqua" w:hAnsi="Book Antiqua"/>
          <w:color w:val="000000" w:themeColor="text1"/>
          <w:sz w:val="24"/>
          <w:szCs w:val="24"/>
          <w:lang w:val="en-US" w:eastAsia="zh-CN"/>
        </w:rPr>
        <w:t>HS</w:t>
      </w:r>
      <w:r w:rsidRPr="00E54A1C">
        <w:rPr>
          <w:rFonts w:ascii="Book Antiqua" w:hAnsi="Book Antiqua" w:hint="eastAsia"/>
          <w:color w:val="000000" w:themeColor="text1"/>
          <w:sz w:val="24"/>
          <w:szCs w:val="24"/>
          <w:lang w:val="en-US" w:eastAsia="zh-CN"/>
        </w:rPr>
        <w:t xml:space="preserve">, </w:t>
      </w:r>
      <w:r w:rsidRPr="00E54A1C">
        <w:rPr>
          <w:rFonts w:ascii="Book Antiqua" w:eastAsia="MS Mincho" w:hAnsi="Book Antiqua"/>
          <w:color w:val="000000" w:themeColor="text1"/>
          <w:sz w:val="24"/>
          <w:szCs w:val="24"/>
          <w:lang w:val="en-US"/>
        </w:rPr>
        <w:t>Schmidt</w:t>
      </w:r>
      <w:r w:rsidRPr="00E54A1C">
        <w:rPr>
          <w:rFonts w:ascii="Book Antiqua" w:hAnsi="Book Antiqua" w:hint="eastAsia"/>
          <w:color w:val="000000" w:themeColor="text1"/>
          <w:sz w:val="24"/>
          <w:szCs w:val="24"/>
          <w:lang w:val="en-US" w:eastAsia="zh-CN"/>
        </w:rPr>
        <w:t xml:space="preserve"> </w:t>
      </w:r>
      <w:r w:rsidRPr="00E54A1C">
        <w:rPr>
          <w:rFonts w:ascii="Book Antiqua" w:hAnsi="Book Antiqua"/>
          <w:color w:val="000000" w:themeColor="text1"/>
          <w:sz w:val="24"/>
          <w:szCs w:val="24"/>
          <w:lang w:val="en-US" w:eastAsia="zh-CN"/>
        </w:rPr>
        <w:t>HHJ</w:t>
      </w:r>
      <w:r w:rsidRPr="00E54A1C">
        <w:rPr>
          <w:rFonts w:ascii="Book Antiqua" w:hAnsi="Book Antiqua" w:hint="eastAsia"/>
          <w:color w:val="000000" w:themeColor="text1"/>
          <w:sz w:val="24"/>
          <w:szCs w:val="24"/>
          <w:lang w:val="en-US" w:eastAsia="zh-CN"/>
        </w:rPr>
        <w:t xml:space="preserve">, </w:t>
      </w:r>
      <w:r w:rsidRPr="00E54A1C">
        <w:rPr>
          <w:rFonts w:ascii="Book Antiqua" w:eastAsia="MS Mincho" w:hAnsi="Book Antiqua"/>
          <w:color w:val="000000" w:themeColor="text1"/>
          <w:sz w:val="24"/>
          <w:szCs w:val="24"/>
          <w:lang w:val="en-US"/>
        </w:rPr>
        <w:t>Stenger</w:t>
      </w:r>
      <w:r w:rsidRPr="00E54A1C">
        <w:rPr>
          <w:rFonts w:ascii="Book Antiqua" w:hAnsi="Book Antiqua" w:hint="eastAsia"/>
          <w:color w:val="000000" w:themeColor="text1"/>
          <w:sz w:val="24"/>
          <w:szCs w:val="24"/>
          <w:lang w:val="en-US" w:eastAsia="zh-CN"/>
        </w:rPr>
        <w:t xml:space="preserve"> </w:t>
      </w:r>
      <w:r w:rsidRPr="00E54A1C">
        <w:rPr>
          <w:rFonts w:ascii="Book Antiqua" w:hAnsi="Book Antiqua"/>
          <w:color w:val="000000" w:themeColor="text1"/>
          <w:sz w:val="24"/>
          <w:szCs w:val="24"/>
          <w:lang w:val="en-US" w:eastAsia="zh-CN"/>
        </w:rPr>
        <w:t>C</w:t>
      </w:r>
      <w:r w:rsidRPr="00E54A1C">
        <w:rPr>
          <w:rFonts w:ascii="Book Antiqua" w:hAnsi="Book Antiqua" w:hint="eastAsia"/>
          <w:color w:val="000000" w:themeColor="text1"/>
          <w:sz w:val="24"/>
          <w:szCs w:val="24"/>
          <w:lang w:val="en-US" w:eastAsia="zh-CN"/>
        </w:rPr>
        <w:t xml:space="preserve">, </w:t>
      </w:r>
      <w:r w:rsidRPr="00E54A1C">
        <w:rPr>
          <w:rFonts w:ascii="Book Antiqua" w:eastAsia="MS Mincho" w:hAnsi="Book Antiqua"/>
          <w:color w:val="000000" w:themeColor="text1"/>
          <w:sz w:val="24"/>
          <w:szCs w:val="24"/>
          <w:lang w:val="en-US"/>
        </w:rPr>
        <w:t>Gerth</w:t>
      </w:r>
      <w:r w:rsidRPr="00E54A1C">
        <w:rPr>
          <w:rFonts w:ascii="Book Antiqua" w:hAnsi="Book Antiqua" w:hint="eastAsia"/>
          <w:color w:val="000000" w:themeColor="text1"/>
          <w:sz w:val="24"/>
          <w:szCs w:val="24"/>
          <w:lang w:val="en-US" w:eastAsia="zh-CN"/>
        </w:rPr>
        <w:t xml:space="preserve"> HU, </w:t>
      </w:r>
      <w:r w:rsidRPr="00E54A1C">
        <w:rPr>
          <w:rFonts w:ascii="Book Antiqua" w:eastAsia="MS Mincho" w:hAnsi="Book Antiqua"/>
          <w:color w:val="000000" w:themeColor="text1"/>
          <w:sz w:val="24"/>
          <w:szCs w:val="24"/>
          <w:lang w:val="en-US"/>
        </w:rPr>
        <w:t>Pohlen</w:t>
      </w:r>
      <w:r w:rsidRPr="00E54A1C">
        <w:rPr>
          <w:rFonts w:ascii="Book Antiqua" w:hAnsi="Book Antiqua" w:hint="eastAsia"/>
          <w:color w:val="000000" w:themeColor="text1"/>
          <w:sz w:val="24"/>
          <w:szCs w:val="24"/>
          <w:lang w:val="en-US" w:eastAsia="zh-CN"/>
        </w:rPr>
        <w:t xml:space="preserve"> M, </w:t>
      </w:r>
      <w:r w:rsidRPr="00E54A1C">
        <w:rPr>
          <w:rFonts w:ascii="Book Antiqua" w:eastAsia="MS Mincho" w:hAnsi="Book Antiqua"/>
          <w:color w:val="000000" w:themeColor="text1"/>
          <w:sz w:val="24"/>
          <w:szCs w:val="24"/>
          <w:lang w:val="en-US"/>
        </w:rPr>
        <w:t>Thölking</w:t>
      </w:r>
      <w:r w:rsidRPr="00E54A1C">
        <w:rPr>
          <w:rFonts w:ascii="Book Antiqua" w:hAnsi="Book Antiqua" w:hint="eastAsia"/>
          <w:color w:val="000000" w:themeColor="text1"/>
          <w:sz w:val="24"/>
          <w:szCs w:val="24"/>
          <w:lang w:val="en-US" w:eastAsia="zh-CN"/>
        </w:rPr>
        <w:t xml:space="preserve"> G, </w:t>
      </w:r>
      <w:r w:rsidRPr="00E54A1C">
        <w:rPr>
          <w:rFonts w:ascii="Book Antiqua" w:eastAsia="MS Mincho" w:hAnsi="Book Antiqua"/>
          <w:color w:val="000000" w:themeColor="text1"/>
          <w:sz w:val="24"/>
          <w:szCs w:val="24"/>
          <w:lang w:val="en-US"/>
        </w:rPr>
        <w:t>Wilms</w:t>
      </w:r>
      <w:r w:rsidRPr="00E54A1C">
        <w:rPr>
          <w:rFonts w:ascii="Book Antiqua" w:hAnsi="Book Antiqua" w:hint="eastAsia"/>
          <w:color w:val="000000" w:themeColor="text1"/>
          <w:sz w:val="24"/>
          <w:szCs w:val="24"/>
          <w:lang w:val="en-US" w:eastAsia="zh-CN"/>
        </w:rPr>
        <w:t xml:space="preserve"> C, </w:t>
      </w:r>
      <w:r w:rsidRPr="00E54A1C">
        <w:rPr>
          <w:rFonts w:ascii="Book Antiqua" w:eastAsia="MS Mincho" w:hAnsi="Book Antiqua"/>
          <w:color w:val="000000" w:themeColor="text1"/>
          <w:sz w:val="24"/>
          <w:szCs w:val="24"/>
          <w:lang w:val="en-US"/>
        </w:rPr>
        <w:t>Kabar</w:t>
      </w:r>
      <w:r w:rsidRPr="00E54A1C">
        <w:rPr>
          <w:rFonts w:ascii="Book Antiqua" w:hAnsi="Book Antiqua" w:hint="eastAsia"/>
          <w:color w:val="000000" w:themeColor="text1"/>
          <w:sz w:val="24"/>
          <w:szCs w:val="24"/>
          <w:lang w:val="en-US" w:eastAsia="zh-CN"/>
        </w:rPr>
        <w:t xml:space="preserve"> I. </w:t>
      </w:r>
      <w:r w:rsidRPr="00E54A1C">
        <w:rPr>
          <w:rFonts w:ascii="Book Antiqua" w:hAnsi="Book Antiqua"/>
          <w:color w:val="000000" w:themeColor="text1"/>
          <w:sz w:val="24"/>
          <w:szCs w:val="24"/>
          <w:lang w:val="en-US" w:eastAsia="zh-CN"/>
        </w:rPr>
        <w:t>Single-operator cholangioscopy for biliary complications in liver transplant recipients</w:t>
      </w:r>
      <w:r w:rsidRPr="00E54A1C">
        <w:rPr>
          <w:rFonts w:ascii="Book Antiqua" w:hAnsi="Book Antiqua" w:hint="eastAsia"/>
          <w:color w:val="000000" w:themeColor="text1"/>
          <w:sz w:val="24"/>
          <w:szCs w:val="24"/>
          <w:lang w:val="en-US" w:eastAsia="zh-CN"/>
        </w:rPr>
        <w:t xml:space="preserve">. </w:t>
      </w:r>
      <w:r w:rsidRPr="00E54A1C">
        <w:rPr>
          <w:rFonts w:ascii="Book Antiqua" w:eastAsia="Times New Roman" w:hAnsi="Book Antiqua" w:cs="SimSun"/>
          <w:i/>
          <w:color w:val="000000" w:themeColor="text1"/>
          <w:sz w:val="24"/>
          <w:szCs w:val="24"/>
          <w:lang w:val="en-US"/>
        </w:rPr>
        <w:t>World J</w:t>
      </w:r>
      <w:r w:rsidRPr="00E54A1C">
        <w:rPr>
          <w:rFonts w:ascii="Book Antiqua" w:hAnsi="Book Antiqua" w:cs="SimSun" w:hint="eastAsia"/>
          <w:i/>
          <w:color w:val="000000" w:themeColor="text1"/>
          <w:sz w:val="24"/>
          <w:szCs w:val="24"/>
          <w:lang w:val="en-US" w:eastAsia="zh-CN"/>
        </w:rPr>
        <w:t xml:space="preserve"> </w:t>
      </w:r>
      <w:r w:rsidRPr="00E54A1C">
        <w:rPr>
          <w:rFonts w:ascii="Book Antiqua" w:eastAsia="Times New Roman" w:hAnsi="Book Antiqua" w:cs="SimSun"/>
          <w:i/>
          <w:color w:val="000000" w:themeColor="text1"/>
          <w:sz w:val="24"/>
          <w:szCs w:val="24"/>
          <w:lang w:val="en-US"/>
        </w:rPr>
        <w:t>Gastroenterol</w:t>
      </w:r>
      <w:r w:rsidRPr="00E54A1C">
        <w:rPr>
          <w:rFonts w:ascii="Book Antiqua" w:hAnsi="Book Antiqua" w:cs="SimSun" w:hint="eastAsia"/>
          <w:i/>
          <w:color w:val="000000" w:themeColor="text1"/>
          <w:sz w:val="24"/>
          <w:szCs w:val="24"/>
          <w:lang w:val="en-US" w:eastAsia="zh-CN"/>
        </w:rPr>
        <w:t xml:space="preserve"> </w:t>
      </w:r>
      <w:r w:rsidRPr="00E54A1C">
        <w:rPr>
          <w:rFonts w:ascii="Book Antiqua" w:hAnsi="Book Antiqua" w:cs="SimSun" w:hint="eastAsia"/>
          <w:color w:val="000000" w:themeColor="text1"/>
          <w:sz w:val="24"/>
          <w:szCs w:val="24"/>
          <w:lang w:val="en-US" w:eastAsia="zh-CN"/>
        </w:rPr>
        <w:t>2017; In press</w:t>
      </w:r>
    </w:p>
    <w:p w:rsidR="002B6DE7" w:rsidRPr="00E54A1C" w:rsidRDefault="002B6DE7" w:rsidP="009B682D">
      <w:pPr>
        <w:spacing w:after="0" w:line="360" w:lineRule="auto"/>
        <w:jc w:val="both"/>
        <w:rPr>
          <w:rFonts w:ascii="Book Antiqua" w:eastAsia="MS Mincho" w:hAnsi="Book Antiqua"/>
          <w:color w:val="000000" w:themeColor="text1"/>
          <w:sz w:val="24"/>
          <w:szCs w:val="24"/>
          <w:u w:val="single"/>
          <w:lang w:val="en-US"/>
        </w:rPr>
      </w:pPr>
    </w:p>
    <w:p w:rsidR="00E46E06" w:rsidRPr="00E54A1C" w:rsidRDefault="00E46E06" w:rsidP="009B682D">
      <w:pPr>
        <w:spacing w:after="0" w:line="360" w:lineRule="auto"/>
        <w:rPr>
          <w:rFonts w:ascii="Book Antiqua" w:eastAsia="MS Mincho" w:hAnsi="Book Antiqua"/>
          <w:b/>
          <w:color w:val="000000" w:themeColor="text1"/>
          <w:sz w:val="24"/>
          <w:szCs w:val="24"/>
          <w:lang w:val="en-US"/>
        </w:rPr>
      </w:pPr>
      <w:r w:rsidRPr="00E54A1C">
        <w:rPr>
          <w:rFonts w:ascii="Book Antiqua" w:eastAsia="MS Mincho" w:hAnsi="Book Antiqua"/>
          <w:b/>
          <w:color w:val="000000" w:themeColor="text1"/>
          <w:sz w:val="24"/>
          <w:szCs w:val="24"/>
          <w:lang w:val="en-US"/>
        </w:rPr>
        <w:br w:type="page"/>
      </w:r>
    </w:p>
    <w:p w:rsidR="002B6DE7" w:rsidRPr="00E54A1C" w:rsidRDefault="002B6DE7" w:rsidP="009B682D">
      <w:pPr>
        <w:spacing w:after="0" w:line="360" w:lineRule="auto"/>
        <w:jc w:val="both"/>
        <w:rPr>
          <w:rFonts w:ascii="Book Antiqua" w:eastAsia="MS Mincho" w:hAnsi="Book Antiqua"/>
          <w:b/>
          <w:color w:val="000000" w:themeColor="text1"/>
          <w:sz w:val="24"/>
          <w:szCs w:val="24"/>
          <w:lang w:val="en-US"/>
        </w:rPr>
      </w:pPr>
      <w:r w:rsidRPr="00E54A1C">
        <w:rPr>
          <w:rFonts w:ascii="Book Antiqua" w:eastAsia="MS Mincho" w:hAnsi="Book Antiqua"/>
          <w:b/>
          <w:color w:val="000000" w:themeColor="text1"/>
          <w:sz w:val="24"/>
          <w:szCs w:val="24"/>
          <w:lang w:val="en-US"/>
        </w:rPr>
        <w:lastRenderedPageBreak/>
        <w:t>INTRODUCTION</w:t>
      </w:r>
    </w:p>
    <w:p w:rsidR="002B6DE7" w:rsidRPr="00E54A1C" w:rsidRDefault="002B6DE7" w:rsidP="009B682D">
      <w:pPr>
        <w:spacing w:after="0" w:line="360" w:lineRule="auto"/>
        <w:jc w:val="both"/>
        <w:rPr>
          <w:rFonts w:ascii="Book Antiqua" w:eastAsia="MS Mincho" w:hAnsi="Book Antiqua"/>
          <w:color w:val="000000" w:themeColor="text1"/>
          <w:sz w:val="24"/>
          <w:szCs w:val="24"/>
          <w:lang w:val="en-US"/>
        </w:rPr>
      </w:pPr>
      <w:r w:rsidRPr="00E54A1C">
        <w:rPr>
          <w:rFonts w:ascii="Book Antiqua" w:eastAsia="MS Mincho" w:hAnsi="Book Antiqua"/>
          <w:color w:val="000000" w:themeColor="text1"/>
          <w:sz w:val="24"/>
          <w:szCs w:val="24"/>
          <w:lang w:val="en-US"/>
        </w:rPr>
        <w:t>Over the last few decades, the long-term outcome, morbidity, and mortality of liver transplant (LT) recipients have markedly improved</w:t>
      </w:r>
      <w:r w:rsidRPr="00E54A1C" w:rsidDel="001E300F">
        <w:rPr>
          <w:rFonts w:ascii="Book Antiqua" w:eastAsia="MS Mincho" w:hAnsi="Book Antiqua"/>
          <w:color w:val="000000" w:themeColor="text1"/>
          <w:sz w:val="24"/>
          <w:szCs w:val="24"/>
          <w:lang w:val="en-US"/>
        </w:rPr>
        <w:t xml:space="preserve"> </w:t>
      </w:r>
      <w:r w:rsidRPr="00E54A1C">
        <w:rPr>
          <w:rFonts w:ascii="Book Antiqua" w:eastAsia="MS Mincho" w:hAnsi="Book Antiqua"/>
          <w:color w:val="000000" w:themeColor="text1"/>
          <w:sz w:val="24"/>
          <w:szCs w:val="24"/>
          <w:lang w:val="en-US"/>
        </w:rPr>
        <w:t>because of advances in surgical techniques, modern immunosuppressive medication, and close follow-up. However, biliary complica</w:t>
      </w:r>
      <w:r w:rsidR="000448D8" w:rsidRPr="00E54A1C">
        <w:rPr>
          <w:rFonts w:ascii="Book Antiqua" w:eastAsia="MS Mincho" w:hAnsi="Book Antiqua"/>
          <w:color w:val="000000" w:themeColor="text1"/>
          <w:sz w:val="24"/>
          <w:szCs w:val="24"/>
          <w:lang w:val="en-US"/>
        </w:rPr>
        <w:t>tions after LT are still common</w:t>
      </w:r>
      <w:r w:rsidRPr="00E54A1C">
        <w:rPr>
          <w:rFonts w:ascii="Book Antiqua" w:eastAsia="MS Mincho" w:hAnsi="Book Antiqua"/>
          <w:color w:val="000000" w:themeColor="text1"/>
          <w:sz w:val="24"/>
          <w:szCs w:val="24"/>
          <w:lang w:val="en-US"/>
        </w:rPr>
        <w:fldChar w:fldCharType="begin">
          <w:fldData xml:space="preserve">PEVuZE5vdGU+PENpdGU+PEF1dGhvcj5EdWZmeTwvQXV0aG9yPjxZZWFyPjIwMTA8L1llYXI+PFJl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</w:fldData>
        </w:fldChar>
      </w:r>
      <w:r w:rsidR="005B11AD" w:rsidRPr="00E54A1C">
        <w:rPr>
          <w:rFonts w:ascii="Book Antiqua" w:eastAsia="MS Mincho" w:hAnsi="Book Antiqua"/>
          <w:color w:val="000000" w:themeColor="text1"/>
          <w:sz w:val="24"/>
          <w:szCs w:val="24"/>
          <w:lang w:val="en-US"/>
        </w:rPr>
        <w:instrText xml:space="preserve"> ADDIN EN.CITE </w:instrText>
      </w:r>
      <w:r w:rsidR="005B11AD" w:rsidRPr="00E54A1C">
        <w:rPr>
          <w:rFonts w:ascii="Book Antiqua" w:eastAsia="MS Mincho" w:hAnsi="Book Antiqua"/>
          <w:color w:val="000000" w:themeColor="text1"/>
          <w:sz w:val="24"/>
          <w:szCs w:val="24"/>
          <w:lang w:val="en-US"/>
        </w:rPr>
        <w:fldChar w:fldCharType="begin">
          <w:fldData xml:space="preserve">PEVuZE5vdGU+PENpdGU+PEF1dGhvcj5EdWZmeTwvQXV0aG9yPjxZZWFyPjIwMTA8L1llYXI+PFJl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</w:fldData>
        </w:fldChar>
      </w:r>
      <w:r w:rsidR="005B11AD" w:rsidRPr="00E54A1C">
        <w:rPr>
          <w:rFonts w:ascii="Book Antiqua" w:eastAsia="MS Mincho" w:hAnsi="Book Antiqua"/>
          <w:color w:val="000000" w:themeColor="text1"/>
          <w:sz w:val="24"/>
          <w:szCs w:val="24"/>
          <w:lang w:val="en-US"/>
        </w:rPr>
        <w:instrText xml:space="preserve"> ADDIN EN.CITE.DATA </w:instrText>
      </w:r>
      <w:r w:rsidR="005B11AD" w:rsidRPr="00E54A1C">
        <w:rPr>
          <w:rFonts w:ascii="Book Antiqua" w:eastAsia="MS Mincho" w:hAnsi="Book Antiqua"/>
          <w:color w:val="000000" w:themeColor="text1"/>
          <w:sz w:val="24"/>
          <w:szCs w:val="24"/>
          <w:lang w:val="en-US"/>
        </w:rPr>
      </w:r>
      <w:r w:rsidR="005B11AD" w:rsidRPr="00E54A1C">
        <w:rPr>
          <w:rFonts w:ascii="Book Antiqua" w:eastAsia="MS Mincho" w:hAnsi="Book Antiqua"/>
          <w:color w:val="000000" w:themeColor="text1"/>
          <w:sz w:val="24"/>
          <w:szCs w:val="24"/>
          <w:lang w:val="en-US"/>
        </w:rPr>
        <w:fldChar w:fldCharType="end"/>
      </w:r>
      <w:r w:rsidRPr="00E54A1C">
        <w:rPr>
          <w:rFonts w:ascii="Book Antiqua" w:eastAsia="MS Mincho" w:hAnsi="Book Antiqua"/>
          <w:color w:val="000000" w:themeColor="text1"/>
          <w:sz w:val="24"/>
          <w:szCs w:val="24"/>
          <w:lang w:val="en-US"/>
        </w:rPr>
      </w:r>
      <w:r w:rsidRPr="00E54A1C">
        <w:rPr>
          <w:rFonts w:ascii="Book Antiqua" w:eastAsia="MS Mincho" w:hAnsi="Book Antiqua"/>
          <w:color w:val="000000" w:themeColor="text1"/>
          <w:sz w:val="24"/>
          <w:szCs w:val="24"/>
          <w:lang w:val="en-US"/>
        </w:rPr>
        <w:fldChar w:fldCharType="separate"/>
      </w:r>
      <w:r w:rsidR="00E46E06" w:rsidRPr="00E54A1C">
        <w:rPr>
          <w:rFonts w:ascii="Book Antiqua" w:eastAsia="MS Mincho" w:hAnsi="Book Antiqua"/>
          <w:noProof/>
          <w:color w:val="000000" w:themeColor="text1"/>
          <w:sz w:val="24"/>
          <w:szCs w:val="24"/>
          <w:vertAlign w:val="superscript"/>
          <w:lang w:val="en-US"/>
        </w:rPr>
        <w:t>[1,</w:t>
      </w:r>
      <w:r w:rsidR="005B11AD" w:rsidRPr="00E54A1C">
        <w:rPr>
          <w:rFonts w:ascii="Book Antiqua" w:eastAsia="MS Mincho" w:hAnsi="Book Antiqua"/>
          <w:noProof/>
          <w:color w:val="000000" w:themeColor="text1"/>
          <w:sz w:val="24"/>
          <w:szCs w:val="24"/>
          <w:vertAlign w:val="superscript"/>
          <w:lang w:val="en-US"/>
        </w:rPr>
        <w:t>2]</w:t>
      </w:r>
      <w:r w:rsidRPr="00E54A1C">
        <w:rPr>
          <w:rFonts w:ascii="Book Antiqua" w:eastAsia="MS Mincho" w:hAnsi="Book Antiqua"/>
          <w:color w:val="000000" w:themeColor="text1"/>
          <w:sz w:val="24"/>
          <w:szCs w:val="24"/>
          <w:lang w:val="en-US"/>
        </w:rPr>
        <w:fldChar w:fldCharType="end"/>
      </w:r>
      <w:r w:rsidRPr="00E54A1C">
        <w:rPr>
          <w:rFonts w:ascii="Book Antiqua" w:eastAsia="MS Mincho" w:hAnsi="Book Antiqua"/>
          <w:color w:val="000000" w:themeColor="text1"/>
          <w:sz w:val="24"/>
          <w:szCs w:val="24"/>
          <w:lang w:val="en-US"/>
        </w:rPr>
        <w:t>. Biliary complications affect 10</w:t>
      </w:r>
      <w:r w:rsidR="00E46E06" w:rsidRPr="00E54A1C">
        <w:rPr>
          <w:rFonts w:ascii="Book Antiqua" w:hAnsi="Book Antiqua" w:hint="eastAsia"/>
          <w:color w:val="000000" w:themeColor="text1"/>
          <w:sz w:val="24"/>
          <w:szCs w:val="24"/>
          <w:lang w:val="en-US" w:eastAsia="zh-CN"/>
        </w:rPr>
        <w:t>%</w:t>
      </w:r>
      <w:r w:rsidR="00E46E06" w:rsidRPr="00E54A1C">
        <w:rPr>
          <w:rFonts w:ascii="Book Antiqua" w:eastAsia="MS Mincho" w:hAnsi="Book Antiqua"/>
          <w:color w:val="000000" w:themeColor="text1"/>
          <w:sz w:val="24"/>
          <w:szCs w:val="24"/>
          <w:lang w:val="en-US"/>
        </w:rPr>
        <w:t>–</w:t>
      </w:r>
      <w:bookmarkStart w:id="46" w:name="_GoBack"/>
      <w:bookmarkEnd w:id="46"/>
      <w:r w:rsidR="00E46E06" w:rsidRPr="00E54A1C">
        <w:rPr>
          <w:rFonts w:ascii="Book Antiqua" w:eastAsia="MS Mincho" w:hAnsi="Book Antiqua"/>
          <w:color w:val="000000" w:themeColor="text1"/>
          <w:sz w:val="24"/>
          <w:szCs w:val="24"/>
          <w:lang w:val="en-US"/>
        </w:rPr>
        <w:t>25% of adult LT recipients</w:t>
      </w:r>
      <w:r w:rsidRPr="00E54A1C">
        <w:rPr>
          <w:rFonts w:ascii="Book Antiqua" w:eastAsia="MS Mincho" w:hAnsi="Book Antiqua"/>
          <w:color w:val="000000" w:themeColor="text1"/>
          <w:sz w:val="24"/>
          <w:szCs w:val="24"/>
          <w:lang w:val="en-US"/>
        </w:rPr>
        <w:fldChar w:fldCharType="begin">
          <w:fldData xml:space="preserve">PEVuZE5vdGU+PENpdGU+PEF1dGhvcj5XaWxsaWFtczwvQXV0aG9yPjxZZWFyPjIwMDk8L1llYXI+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</w:fldData>
        </w:fldChar>
      </w:r>
      <w:r w:rsidR="005B11AD" w:rsidRPr="00E54A1C">
        <w:rPr>
          <w:rFonts w:ascii="Book Antiqua" w:eastAsia="MS Mincho" w:hAnsi="Book Antiqua"/>
          <w:color w:val="000000" w:themeColor="text1"/>
          <w:sz w:val="24"/>
          <w:szCs w:val="24"/>
          <w:lang w:val="en-US"/>
        </w:rPr>
        <w:instrText xml:space="preserve"> ADDIN EN.CITE </w:instrText>
      </w:r>
      <w:r w:rsidR="005B11AD" w:rsidRPr="00E54A1C">
        <w:rPr>
          <w:rFonts w:ascii="Book Antiqua" w:eastAsia="MS Mincho" w:hAnsi="Book Antiqua"/>
          <w:color w:val="000000" w:themeColor="text1"/>
          <w:sz w:val="24"/>
          <w:szCs w:val="24"/>
          <w:lang w:val="en-US"/>
        </w:rPr>
        <w:fldChar w:fldCharType="begin">
          <w:fldData xml:space="preserve">PEVuZE5vdGU+PENpdGU+PEF1dGhvcj5XaWxsaWFtczwvQXV0aG9yPjxZZWFyPjIwMDk8L1llYXI+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</w:fldData>
        </w:fldChar>
      </w:r>
      <w:r w:rsidR="005B11AD" w:rsidRPr="00E54A1C">
        <w:rPr>
          <w:rFonts w:ascii="Book Antiqua" w:eastAsia="MS Mincho" w:hAnsi="Book Antiqua"/>
          <w:color w:val="000000" w:themeColor="text1"/>
          <w:sz w:val="24"/>
          <w:szCs w:val="24"/>
          <w:lang w:val="en-US"/>
        </w:rPr>
        <w:instrText xml:space="preserve"> ADDIN EN.CITE.DATA </w:instrText>
      </w:r>
      <w:r w:rsidR="005B11AD" w:rsidRPr="00E54A1C">
        <w:rPr>
          <w:rFonts w:ascii="Book Antiqua" w:eastAsia="MS Mincho" w:hAnsi="Book Antiqua"/>
          <w:color w:val="000000" w:themeColor="text1"/>
          <w:sz w:val="24"/>
          <w:szCs w:val="24"/>
          <w:lang w:val="en-US"/>
        </w:rPr>
      </w:r>
      <w:r w:rsidR="005B11AD" w:rsidRPr="00E54A1C">
        <w:rPr>
          <w:rFonts w:ascii="Book Antiqua" w:eastAsia="MS Mincho" w:hAnsi="Book Antiqua"/>
          <w:color w:val="000000" w:themeColor="text1"/>
          <w:sz w:val="24"/>
          <w:szCs w:val="24"/>
          <w:lang w:val="en-US"/>
        </w:rPr>
        <w:fldChar w:fldCharType="end"/>
      </w:r>
      <w:r w:rsidRPr="00E54A1C">
        <w:rPr>
          <w:rFonts w:ascii="Book Antiqua" w:eastAsia="MS Mincho" w:hAnsi="Book Antiqua"/>
          <w:color w:val="000000" w:themeColor="text1"/>
          <w:sz w:val="24"/>
          <w:szCs w:val="24"/>
          <w:lang w:val="en-US"/>
        </w:rPr>
      </w:r>
      <w:r w:rsidRPr="00E54A1C">
        <w:rPr>
          <w:rFonts w:ascii="Book Antiqua" w:eastAsia="MS Mincho" w:hAnsi="Book Antiqua"/>
          <w:color w:val="000000" w:themeColor="text1"/>
          <w:sz w:val="24"/>
          <w:szCs w:val="24"/>
          <w:lang w:val="en-US"/>
        </w:rPr>
        <w:fldChar w:fldCharType="separate"/>
      </w:r>
      <w:r w:rsidR="005B11AD" w:rsidRPr="00E54A1C">
        <w:rPr>
          <w:rFonts w:ascii="Book Antiqua" w:eastAsia="MS Mincho" w:hAnsi="Book Antiqua"/>
          <w:noProof/>
          <w:color w:val="000000" w:themeColor="text1"/>
          <w:sz w:val="24"/>
          <w:szCs w:val="24"/>
          <w:vertAlign w:val="superscript"/>
          <w:lang w:val="en-US"/>
        </w:rPr>
        <w:t>[3-5]</w:t>
      </w:r>
      <w:r w:rsidRPr="00E54A1C">
        <w:rPr>
          <w:rFonts w:ascii="Book Antiqua" w:eastAsia="MS Mincho" w:hAnsi="Book Antiqua"/>
          <w:color w:val="000000" w:themeColor="text1"/>
          <w:sz w:val="24"/>
          <w:szCs w:val="24"/>
          <w:lang w:val="en-US"/>
        </w:rPr>
        <w:fldChar w:fldCharType="end"/>
      </w:r>
      <w:r w:rsidRPr="00E54A1C">
        <w:rPr>
          <w:rFonts w:ascii="Book Antiqua" w:eastAsia="MS Mincho" w:hAnsi="Book Antiqua"/>
          <w:color w:val="000000" w:themeColor="text1"/>
          <w:sz w:val="24"/>
          <w:szCs w:val="24"/>
          <w:lang w:val="en-US"/>
        </w:rPr>
        <w:t>. In the majority of cases, patients present with biliary leakage and bile duct strictures. The latter can be subdivided into anastomotic</w:t>
      </w:r>
      <w:r w:rsidR="00E46E06" w:rsidRPr="00E54A1C">
        <w:rPr>
          <w:rFonts w:ascii="Book Antiqua" w:eastAsia="MS Mincho" w:hAnsi="Book Antiqua"/>
          <w:color w:val="000000" w:themeColor="text1"/>
          <w:sz w:val="24"/>
          <w:szCs w:val="24"/>
          <w:lang w:val="en-US"/>
        </w:rPr>
        <w:t xml:space="preserve"> and non-anastomotic strictures</w:t>
      </w:r>
      <w:r w:rsidRPr="00E54A1C">
        <w:rPr>
          <w:rFonts w:ascii="Book Antiqua" w:eastAsia="MS Mincho" w:hAnsi="Book Antiqua"/>
          <w:color w:val="000000" w:themeColor="text1"/>
          <w:sz w:val="24"/>
          <w:szCs w:val="24"/>
          <w:lang w:val="en-US"/>
        </w:rPr>
        <w:fldChar w:fldCharType="begin">
          <w:fldData xml:space="preserve">PEVuZE5vdGU+PENpdGU+PEF1dGhvcj5TaGFybWE8L0F1dGhvcj48WWVhcj4yMDA4PC9ZZWFyPjxS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</w:fldData>
        </w:fldChar>
      </w:r>
      <w:r w:rsidR="005B11AD" w:rsidRPr="00E54A1C">
        <w:rPr>
          <w:rFonts w:ascii="Book Antiqua" w:eastAsia="MS Mincho" w:hAnsi="Book Antiqua"/>
          <w:color w:val="000000" w:themeColor="text1"/>
          <w:sz w:val="24"/>
          <w:szCs w:val="24"/>
          <w:lang w:val="en-US"/>
        </w:rPr>
        <w:instrText xml:space="preserve"> ADDIN EN.CITE </w:instrText>
      </w:r>
      <w:r w:rsidR="005B11AD" w:rsidRPr="00E54A1C">
        <w:rPr>
          <w:rFonts w:ascii="Book Antiqua" w:eastAsia="MS Mincho" w:hAnsi="Book Antiqua"/>
          <w:color w:val="000000" w:themeColor="text1"/>
          <w:sz w:val="24"/>
          <w:szCs w:val="24"/>
          <w:lang w:val="en-US"/>
        </w:rPr>
        <w:fldChar w:fldCharType="begin">
          <w:fldData xml:space="preserve">PEVuZE5vdGU+PENpdGU+PEF1dGhvcj5TaGFybWE8L0F1dGhvcj48WWVhcj4yMDA4PC9ZZWFyPjxS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</w:fldData>
        </w:fldChar>
      </w:r>
      <w:r w:rsidR="005B11AD" w:rsidRPr="00E54A1C">
        <w:rPr>
          <w:rFonts w:ascii="Book Antiqua" w:eastAsia="MS Mincho" w:hAnsi="Book Antiqua"/>
          <w:color w:val="000000" w:themeColor="text1"/>
          <w:sz w:val="24"/>
          <w:szCs w:val="24"/>
          <w:lang w:val="en-US"/>
        </w:rPr>
        <w:instrText xml:space="preserve"> ADDIN EN.CITE.DATA </w:instrText>
      </w:r>
      <w:r w:rsidR="005B11AD" w:rsidRPr="00E54A1C">
        <w:rPr>
          <w:rFonts w:ascii="Book Antiqua" w:eastAsia="MS Mincho" w:hAnsi="Book Antiqua"/>
          <w:color w:val="000000" w:themeColor="text1"/>
          <w:sz w:val="24"/>
          <w:szCs w:val="24"/>
          <w:lang w:val="en-US"/>
        </w:rPr>
      </w:r>
      <w:r w:rsidR="005B11AD" w:rsidRPr="00E54A1C">
        <w:rPr>
          <w:rFonts w:ascii="Book Antiqua" w:eastAsia="MS Mincho" w:hAnsi="Book Antiqua"/>
          <w:color w:val="000000" w:themeColor="text1"/>
          <w:sz w:val="24"/>
          <w:szCs w:val="24"/>
          <w:lang w:val="en-US"/>
        </w:rPr>
        <w:fldChar w:fldCharType="end"/>
      </w:r>
      <w:r w:rsidRPr="00E54A1C">
        <w:rPr>
          <w:rFonts w:ascii="Book Antiqua" w:eastAsia="MS Mincho" w:hAnsi="Book Antiqua"/>
          <w:color w:val="000000" w:themeColor="text1"/>
          <w:sz w:val="24"/>
          <w:szCs w:val="24"/>
          <w:lang w:val="en-US"/>
        </w:rPr>
      </w:r>
      <w:r w:rsidRPr="00E54A1C">
        <w:rPr>
          <w:rFonts w:ascii="Book Antiqua" w:eastAsia="MS Mincho" w:hAnsi="Book Antiqua"/>
          <w:color w:val="000000" w:themeColor="text1"/>
          <w:sz w:val="24"/>
          <w:szCs w:val="24"/>
          <w:lang w:val="en-US"/>
        </w:rPr>
        <w:fldChar w:fldCharType="separate"/>
      </w:r>
      <w:r w:rsidR="005B11AD" w:rsidRPr="00E54A1C">
        <w:rPr>
          <w:rFonts w:ascii="Book Antiqua" w:eastAsia="MS Mincho" w:hAnsi="Book Antiqua"/>
          <w:noProof/>
          <w:color w:val="000000" w:themeColor="text1"/>
          <w:sz w:val="24"/>
          <w:szCs w:val="24"/>
          <w:vertAlign w:val="superscript"/>
          <w:lang w:val="en-US"/>
        </w:rPr>
        <w:t>[6]</w:t>
      </w:r>
      <w:r w:rsidRPr="00E54A1C">
        <w:rPr>
          <w:rFonts w:ascii="Book Antiqua" w:eastAsia="MS Mincho" w:hAnsi="Book Antiqua"/>
          <w:color w:val="000000" w:themeColor="text1"/>
          <w:sz w:val="24"/>
          <w:szCs w:val="24"/>
          <w:lang w:val="en-US"/>
        </w:rPr>
        <w:fldChar w:fldCharType="end"/>
      </w:r>
      <w:r w:rsidR="00E46E06" w:rsidRPr="00E54A1C">
        <w:rPr>
          <w:rFonts w:ascii="Book Antiqua" w:eastAsia="MS Mincho" w:hAnsi="Book Antiqua"/>
          <w:color w:val="000000" w:themeColor="text1"/>
          <w:sz w:val="24"/>
          <w:szCs w:val="24"/>
          <w:lang w:val="en-US"/>
        </w:rPr>
        <w:t>,</w:t>
      </w:r>
      <w:r w:rsidR="00E46E06" w:rsidRPr="00E54A1C">
        <w:rPr>
          <w:rFonts w:ascii="Book Antiqua" w:hAnsi="Book Antiqua" w:hint="eastAsia"/>
          <w:color w:val="000000" w:themeColor="text1"/>
          <w:sz w:val="24"/>
          <w:szCs w:val="24"/>
          <w:lang w:val="en-US" w:eastAsia="zh-CN"/>
        </w:rPr>
        <w:t xml:space="preserve"> </w:t>
      </w:r>
      <w:r w:rsidRPr="00E54A1C">
        <w:rPr>
          <w:rFonts w:ascii="Book Antiqua" w:eastAsia="MS Mincho" w:hAnsi="Book Antiqua"/>
          <w:color w:val="000000" w:themeColor="text1"/>
          <w:sz w:val="24"/>
          <w:szCs w:val="24"/>
          <w:lang w:val="en-US"/>
        </w:rPr>
        <w:t>with anastomotic strictures responding we</w:t>
      </w:r>
      <w:r w:rsidR="00E46E06" w:rsidRPr="00E54A1C">
        <w:rPr>
          <w:rFonts w:ascii="Book Antiqua" w:eastAsia="MS Mincho" w:hAnsi="Book Antiqua"/>
          <w:color w:val="000000" w:themeColor="text1"/>
          <w:sz w:val="24"/>
          <w:szCs w:val="24"/>
          <w:lang w:val="en-US"/>
        </w:rPr>
        <w:t>ll to endoscopic treatment</w:t>
      </w:r>
      <w:r w:rsidRPr="00E54A1C">
        <w:rPr>
          <w:rFonts w:ascii="Book Antiqua" w:eastAsia="MS Mincho" w:hAnsi="Book Antiqua"/>
          <w:color w:val="000000" w:themeColor="text1"/>
          <w:sz w:val="24"/>
          <w:szCs w:val="24"/>
          <w:lang w:val="en-US"/>
        </w:rPr>
        <w:fldChar w:fldCharType="begin">
          <w:fldData xml:space="preserve">PEVuZE5vdGU+PENpdGU+PEF1dGhvcj5XaWxsaWFtczwvQXV0aG9yPjxZZWFyPjIwMDk8L1llYXI+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</w:fldData>
        </w:fldChar>
      </w:r>
      <w:r w:rsidR="005B11AD" w:rsidRPr="00E54A1C">
        <w:rPr>
          <w:rFonts w:ascii="Book Antiqua" w:eastAsia="MS Mincho" w:hAnsi="Book Antiqua"/>
          <w:color w:val="000000" w:themeColor="text1"/>
          <w:sz w:val="24"/>
          <w:szCs w:val="24"/>
          <w:lang w:val="en-US"/>
        </w:rPr>
        <w:instrText xml:space="preserve"> ADDIN EN.CITE </w:instrText>
      </w:r>
      <w:r w:rsidR="005B11AD" w:rsidRPr="00E54A1C">
        <w:rPr>
          <w:rFonts w:ascii="Book Antiqua" w:eastAsia="MS Mincho" w:hAnsi="Book Antiqua"/>
          <w:color w:val="000000" w:themeColor="text1"/>
          <w:sz w:val="24"/>
          <w:szCs w:val="24"/>
          <w:lang w:val="en-US"/>
        </w:rPr>
        <w:fldChar w:fldCharType="begin">
          <w:fldData xml:space="preserve">PEVuZE5vdGU+PENpdGU+PEF1dGhvcj5XaWxsaWFtczwvQXV0aG9yPjxZZWFyPjIwMDk8L1llYXI+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</w:fldData>
        </w:fldChar>
      </w:r>
      <w:r w:rsidR="005B11AD" w:rsidRPr="00E54A1C">
        <w:rPr>
          <w:rFonts w:ascii="Book Antiqua" w:eastAsia="MS Mincho" w:hAnsi="Book Antiqua"/>
          <w:color w:val="000000" w:themeColor="text1"/>
          <w:sz w:val="24"/>
          <w:szCs w:val="24"/>
          <w:lang w:val="en-US"/>
        </w:rPr>
        <w:instrText xml:space="preserve"> ADDIN EN.CITE.DATA </w:instrText>
      </w:r>
      <w:r w:rsidR="005B11AD" w:rsidRPr="00E54A1C">
        <w:rPr>
          <w:rFonts w:ascii="Book Antiqua" w:eastAsia="MS Mincho" w:hAnsi="Book Antiqua"/>
          <w:color w:val="000000" w:themeColor="text1"/>
          <w:sz w:val="24"/>
          <w:szCs w:val="24"/>
          <w:lang w:val="en-US"/>
        </w:rPr>
      </w:r>
      <w:r w:rsidR="005B11AD" w:rsidRPr="00E54A1C">
        <w:rPr>
          <w:rFonts w:ascii="Book Antiqua" w:eastAsia="MS Mincho" w:hAnsi="Book Antiqua"/>
          <w:color w:val="000000" w:themeColor="text1"/>
          <w:sz w:val="24"/>
          <w:szCs w:val="24"/>
          <w:lang w:val="en-US"/>
        </w:rPr>
        <w:fldChar w:fldCharType="end"/>
      </w:r>
      <w:r w:rsidRPr="00E54A1C">
        <w:rPr>
          <w:rFonts w:ascii="Book Antiqua" w:eastAsia="MS Mincho" w:hAnsi="Book Antiqua"/>
          <w:color w:val="000000" w:themeColor="text1"/>
          <w:sz w:val="24"/>
          <w:szCs w:val="24"/>
          <w:lang w:val="en-US"/>
        </w:rPr>
      </w:r>
      <w:r w:rsidRPr="00E54A1C">
        <w:rPr>
          <w:rFonts w:ascii="Book Antiqua" w:eastAsia="MS Mincho" w:hAnsi="Book Antiqua"/>
          <w:color w:val="000000" w:themeColor="text1"/>
          <w:sz w:val="24"/>
          <w:szCs w:val="24"/>
          <w:lang w:val="en-US"/>
        </w:rPr>
        <w:fldChar w:fldCharType="separate"/>
      </w:r>
      <w:r w:rsidR="00E46E06" w:rsidRPr="00E54A1C">
        <w:rPr>
          <w:rFonts w:ascii="Book Antiqua" w:eastAsia="MS Mincho" w:hAnsi="Book Antiqua"/>
          <w:noProof/>
          <w:color w:val="000000" w:themeColor="text1"/>
          <w:sz w:val="24"/>
          <w:szCs w:val="24"/>
          <w:vertAlign w:val="superscript"/>
          <w:lang w:val="en-US"/>
        </w:rPr>
        <w:t>[3,</w:t>
      </w:r>
      <w:r w:rsidR="005B11AD" w:rsidRPr="00E54A1C">
        <w:rPr>
          <w:rFonts w:ascii="Book Antiqua" w:eastAsia="MS Mincho" w:hAnsi="Book Antiqua"/>
          <w:noProof/>
          <w:color w:val="000000" w:themeColor="text1"/>
          <w:sz w:val="24"/>
          <w:szCs w:val="24"/>
          <w:vertAlign w:val="superscript"/>
          <w:lang w:val="en-US"/>
        </w:rPr>
        <w:t>7]</w:t>
      </w:r>
      <w:r w:rsidRPr="00E54A1C">
        <w:rPr>
          <w:rFonts w:ascii="Book Antiqua" w:eastAsia="MS Mincho" w:hAnsi="Book Antiqua"/>
          <w:color w:val="000000" w:themeColor="text1"/>
          <w:sz w:val="24"/>
          <w:szCs w:val="24"/>
          <w:lang w:val="en-US"/>
        </w:rPr>
        <w:fldChar w:fldCharType="end"/>
      </w:r>
      <w:r w:rsidRPr="00E54A1C">
        <w:rPr>
          <w:rFonts w:ascii="Book Antiqua" w:eastAsia="MS Mincho" w:hAnsi="Book Antiqua"/>
          <w:color w:val="000000" w:themeColor="text1"/>
          <w:sz w:val="24"/>
          <w:szCs w:val="24"/>
          <w:lang w:val="en-US"/>
        </w:rPr>
        <w:t>. Additional biliary complications are biliary stones, cast, and sludge. Because of several disadvantages of first generation direct peroral cholangioscopy (</w:t>
      </w:r>
      <w:r w:rsidRPr="00E54A1C">
        <w:rPr>
          <w:rFonts w:ascii="Book Antiqua" w:eastAsia="MS Mincho" w:hAnsi="Book Antiqua"/>
          <w:i/>
          <w:color w:val="000000" w:themeColor="text1"/>
          <w:sz w:val="24"/>
          <w:szCs w:val="24"/>
          <w:lang w:val="en-US"/>
        </w:rPr>
        <w:t xml:space="preserve">e.g., </w:t>
      </w:r>
      <w:r w:rsidRPr="00E54A1C">
        <w:rPr>
          <w:rFonts w:ascii="Book Antiqua" w:eastAsia="MS Mincho" w:hAnsi="Book Antiqua"/>
          <w:color w:val="000000" w:themeColor="text1"/>
          <w:sz w:val="24"/>
          <w:szCs w:val="24"/>
          <w:lang w:val="en-US"/>
        </w:rPr>
        <w:t>high costs, fragility, and the prerequisite of two experienced endoscopists), introduction of this technique in 1976 initially failed to gain widespread acceptance. However, currently, cholangioscopy has become an established modality in diagnosing and treat</w:t>
      </w:r>
      <w:r w:rsidR="00E46E06" w:rsidRPr="00E54A1C">
        <w:rPr>
          <w:rFonts w:ascii="Book Antiqua" w:eastAsia="MS Mincho" w:hAnsi="Book Antiqua"/>
          <w:color w:val="000000" w:themeColor="text1"/>
          <w:sz w:val="24"/>
          <w:szCs w:val="24"/>
          <w:lang w:val="en-US"/>
        </w:rPr>
        <w:t>ing pancreaticobiliary diseases</w:t>
      </w:r>
      <w:r w:rsidRPr="00E54A1C">
        <w:rPr>
          <w:rFonts w:ascii="Book Antiqua" w:eastAsia="MS Mincho" w:hAnsi="Book Antiqua"/>
          <w:color w:val="000000" w:themeColor="text1"/>
          <w:sz w:val="24"/>
          <w:szCs w:val="24"/>
          <w:lang w:val="en-US"/>
        </w:rPr>
        <w:fldChar w:fldCharType="begin">
          <w:fldData xml:space="preserve">PEVuZE5vdGU+PENpdGU+PEF1dGhvcj5FcmltPC9BdXRob3I+PFllYXI+MjAxMzwvWWVhcj48UmVj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==
</w:fldData>
        </w:fldChar>
      </w:r>
      <w:r w:rsidR="005B11AD" w:rsidRPr="00E54A1C">
        <w:rPr>
          <w:rFonts w:ascii="Book Antiqua" w:eastAsia="MS Mincho" w:hAnsi="Book Antiqua"/>
          <w:color w:val="000000" w:themeColor="text1"/>
          <w:sz w:val="24"/>
          <w:szCs w:val="24"/>
          <w:lang w:val="en-US"/>
        </w:rPr>
        <w:instrText xml:space="preserve"> ADDIN EN.CITE </w:instrText>
      </w:r>
      <w:r w:rsidR="005B11AD" w:rsidRPr="00E54A1C">
        <w:rPr>
          <w:rFonts w:ascii="Book Antiqua" w:eastAsia="MS Mincho" w:hAnsi="Book Antiqua"/>
          <w:color w:val="000000" w:themeColor="text1"/>
          <w:sz w:val="24"/>
          <w:szCs w:val="24"/>
          <w:lang w:val="en-US"/>
        </w:rPr>
        <w:fldChar w:fldCharType="begin">
          <w:fldData xml:space="preserve">PEVuZE5vdGU+PENpdGU+PEF1dGhvcj5FcmltPC9BdXRob3I+PFllYXI+MjAxMzwvWWVhcj48UmVj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==
</w:fldData>
        </w:fldChar>
      </w:r>
      <w:r w:rsidR="005B11AD" w:rsidRPr="00E54A1C">
        <w:rPr>
          <w:rFonts w:ascii="Book Antiqua" w:eastAsia="MS Mincho" w:hAnsi="Book Antiqua"/>
          <w:color w:val="000000" w:themeColor="text1"/>
          <w:sz w:val="24"/>
          <w:szCs w:val="24"/>
          <w:lang w:val="en-US"/>
        </w:rPr>
        <w:instrText xml:space="preserve"> ADDIN EN.CITE.DATA </w:instrText>
      </w:r>
      <w:r w:rsidR="005B11AD" w:rsidRPr="00E54A1C">
        <w:rPr>
          <w:rFonts w:ascii="Book Antiqua" w:eastAsia="MS Mincho" w:hAnsi="Book Antiqua"/>
          <w:color w:val="000000" w:themeColor="text1"/>
          <w:sz w:val="24"/>
          <w:szCs w:val="24"/>
          <w:lang w:val="en-US"/>
        </w:rPr>
      </w:r>
      <w:r w:rsidR="005B11AD" w:rsidRPr="00E54A1C">
        <w:rPr>
          <w:rFonts w:ascii="Book Antiqua" w:eastAsia="MS Mincho" w:hAnsi="Book Antiqua"/>
          <w:color w:val="000000" w:themeColor="text1"/>
          <w:sz w:val="24"/>
          <w:szCs w:val="24"/>
          <w:lang w:val="en-US"/>
        </w:rPr>
        <w:fldChar w:fldCharType="end"/>
      </w:r>
      <w:r w:rsidRPr="00E54A1C">
        <w:rPr>
          <w:rFonts w:ascii="Book Antiqua" w:eastAsia="MS Mincho" w:hAnsi="Book Antiqua"/>
          <w:color w:val="000000" w:themeColor="text1"/>
          <w:sz w:val="24"/>
          <w:szCs w:val="24"/>
          <w:lang w:val="en-US"/>
        </w:rPr>
      </w:r>
      <w:r w:rsidRPr="00E54A1C">
        <w:rPr>
          <w:rFonts w:ascii="Book Antiqua" w:eastAsia="MS Mincho" w:hAnsi="Book Antiqua"/>
          <w:color w:val="000000" w:themeColor="text1"/>
          <w:sz w:val="24"/>
          <w:szCs w:val="24"/>
          <w:lang w:val="en-US"/>
        </w:rPr>
        <w:fldChar w:fldCharType="separate"/>
      </w:r>
      <w:r w:rsidR="00E46E06" w:rsidRPr="00E54A1C">
        <w:rPr>
          <w:rFonts w:ascii="Book Antiqua" w:eastAsia="MS Mincho" w:hAnsi="Book Antiqua"/>
          <w:noProof/>
          <w:color w:val="000000" w:themeColor="text1"/>
          <w:sz w:val="24"/>
          <w:szCs w:val="24"/>
          <w:vertAlign w:val="superscript"/>
          <w:lang w:val="en-US"/>
        </w:rPr>
        <w:t>[8,</w:t>
      </w:r>
      <w:r w:rsidR="005B11AD" w:rsidRPr="00E54A1C">
        <w:rPr>
          <w:rFonts w:ascii="Book Antiqua" w:eastAsia="MS Mincho" w:hAnsi="Book Antiqua"/>
          <w:noProof/>
          <w:color w:val="000000" w:themeColor="text1"/>
          <w:sz w:val="24"/>
          <w:szCs w:val="24"/>
          <w:vertAlign w:val="superscript"/>
          <w:lang w:val="en-US"/>
        </w:rPr>
        <w:t>9]</w:t>
      </w:r>
      <w:r w:rsidRPr="00E54A1C">
        <w:rPr>
          <w:rFonts w:ascii="Book Antiqua" w:eastAsia="MS Mincho" w:hAnsi="Book Antiqua"/>
          <w:color w:val="000000" w:themeColor="text1"/>
          <w:sz w:val="24"/>
          <w:szCs w:val="24"/>
          <w:lang w:val="en-US"/>
        </w:rPr>
        <w:fldChar w:fldCharType="end"/>
      </w:r>
      <w:r w:rsidRPr="00E54A1C">
        <w:rPr>
          <w:rFonts w:ascii="Book Antiqua" w:eastAsia="MS Mincho" w:hAnsi="Book Antiqua"/>
          <w:color w:val="000000" w:themeColor="text1"/>
          <w:sz w:val="24"/>
          <w:szCs w:val="24"/>
          <w:lang w:val="en-US"/>
        </w:rPr>
        <w:t xml:space="preserve">. In 2007, the digital single-operator per oral cholangioscopy system SpyGlass™ (Boston Scientific Corp., Natick, MA, </w:t>
      </w:r>
      <w:r w:rsidR="00E46E06" w:rsidRPr="00E54A1C">
        <w:rPr>
          <w:rFonts w:ascii="Book Antiqua" w:eastAsia="MS Mincho" w:hAnsi="Book Antiqua"/>
          <w:color w:val="000000" w:themeColor="text1"/>
          <w:sz w:val="24"/>
          <w:szCs w:val="24"/>
          <w:lang w:val="en-US"/>
        </w:rPr>
        <w:t>United States</w:t>
      </w:r>
      <w:r w:rsidRPr="00E54A1C">
        <w:rPr>
          <w:rFonts w:ascii="Book Antiqua" w:eastAsia="MS Mincho" w:hAnsi="Book Antiqua"/>
          <w:color w:val="000000" w:themeColor="text1"/>
          <w:sz w:val="24"/>
          <w:szCs w:val="24"/>
          <w:lang w:val="en-US"/>
        </w:rPr>
        <w:t xml:space="preserve">) was introduced. This system featured crucial improvements in visualization and technical tools, leading to revived interest in the field of cholangioscopy for diagnosis and </w:t>
      </w:r>
      <w:r w:rsidR="00E46E06" w:rsidRPr="00E54A1C">
        <w:rPr>
          <w:rFonts w:ascii="Book Antiqua" w:eastAsia="MS Mincho" w:hAnsi="Book Antiqua"/>
          <w:color w:val="000000" w:themeColor="text1"/>
          <w:sz w:val="24"/>
          <w:szCs w:val="24"/>
          <w:lang w:val="en-US"/>
        </w:rPr>
        <w:t>management of biliary disorders</w:t>
      </w:r>
      <w:r w:rsidRPr="00E54A1C">
        <w:rPr>
          <w:rFonts w:ascii="Book Antiqua" w:eastAsia="MS Mincho" w:hAnsi="Book Antiqua"/>
          <w:color w:val="000000" w:themeColor="text1"/>
          <w:sz w:val="24"/>
          <w:szCs w:val="24"/>
          <w:lang w:val="en-US"/>
        </w:rPr>
        <w:fldChar w:fldCharType="begin">
          <w:fldData xml:space="preserve">PEVuZE5vdGU+PENpdGU+PEF1dGhvcj5MYWxlbWFuPC9BdXRob3I+PFllYXI+MjAxNjwvWWVhcj48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=
</w:fldData>
        </w:fldChar>
      </w:r>
      <w:r w:rsidR="005B11AD" w:rsidRPr="00E54A1C">
        <w:rPr>
          <w:rFonts w:ascii="Book Antiqua" w:eastAsia="MS Mincho" w:hAnsi="Book Antiqua"/>
          <w:color w:val="000000" w:themeColor="text1"/>
          <w:sz w:val="24"/>
          <w:szCs w:val="24"/>
          <w:lang w:val="en-US"/>
        </w:rPr>
        <w:instrText xml:space="preserve"> ADDIN EN.CITE </w:instrText>
      </w:r>
      <w:r w:rsidR="005B11AD" w:rsidRPr="00E54A1C">
        <w:rPr>
          <w:rFonts w:ascii="Book Antiqua" w:eastAsia="MS Mincho" w:hAnsi="Book Antiqua"/>
          <w:color w:val="000000" w:themeColor="text1"/>
          <w:sz w:val="24"/>
          <w:szCs w:val="24"/>
          <w:lang w:val="en-US"/>
        </w:rPr>
        <w:fldChar w:fldCharType="begin">
          <w:fldData xml:space="preserve">PEVuZE5vdGU+PENpdGU+PEF1dGhvcj5MYWxlbWFuPC9BdXRob3I+PFllYXI+MjAxNjwvWWVhcj48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=
</w:fldData>
        </w:fldChar>
      </w:r>
      <w:r w:rsidR="005B11AD" w:rsidRPr="00E54A1C">
        <w:rPr>
          <w:rFonts w:ascii="Book Antiqua" w:eastAsia="MS Mincho" w:hAnsi="Book Antiqua"/>
          <w:color w:val="000000" w:themeColor="text1"/>
          <w:sz w:val="24"/>
          <w:szCs w:val="24"/>
          <w:lang w:val="en-US"/>
        </w:rPr>
        <w:instrText xml:space="preserve"> ADDIN EN.CITE.DATA </w:instrText>
      </w:r>
      <w:r w:rsidR="005B11AD" w:rsidRPr="00E54A1C">
        <w:rPr>
          <w:rFonts w:ascii="Book Antiqua" w:eastAsia="MS Mincho" w:hAnsi="Book Antiqua"/>
          <w:color w:val="000000" w:themeColor="text1"/>
          <w:sz w:val="24"/>
          <w:szCs w:val="24"/>
          <w:lang w:val="en-US"/>
        </w:rPr>
      </w:r>
      <w:r w:rsidR="005B11AD" w:rsidRPr="00E54A1C">
        <w:rPr>
          <w:rFonts w:ascii="Book Antiqua" w:eastAsia="MS Mincho" w:hAnsi="Book Antiqua"/>
          <w:color w:val="000000" w:themeColor="text1"/>
          <w:sz w:val="24"/>
          <w:szCs w:val="24"/>
          <w:lang w:val="en-US"/>
        </w:rPr>
        <w:fldChar w:fldCharType="end"/>
      </w:r>
      <w:r w:rsidRPr="00E54A1C">
        <w:rPr>
          <w:rFonts w:ascii="Book Antiqua" w:eastAsia="MS Mincho" w:hAnsi="Book Antiqua"/>
          <w:color w:val="000000" w:themeColor="text1"/>
          <w:sz w:val="24"/>
          <w:szCs w:val="24"/>
          <w:lang w:val="en-US"/>
        </w:rPr>
      </w:r>
      <w:r w:rsidRPr="00E54A1C">
        <w:rPr>
          <w:rFonts w:ascii="Book Antiqua" w:eastAsia="MS Mincho" w:hAnsi="Book Antiqua"/>
          <w:color w:val="000000" w:themeColor="text1"/>
          <w:sz w:val="24"/>
          <w:szCs w:val="24"/>
          <w:lang w:val="en-US"/>
        </w:rPr>
        <w:fldChar w:fldCharType="separate"/>
      </w:r>
      <w:r w:rsidR="00E46E06" w:rsidRPr="00E54A1C">
        <w:rPr>
          <w:rFonts w:ascii="Book Antiqua" w:eastAsia="MS Mincho" w:hAnsi="Book Antiqua"/>
          <w:noProof/>
          <w:color w:val="000000" w:themeColor="text1"/>
          <w:sz w:val="24"/>
          <w:szCs w:val="24"/>
          <w:vertAlign w:val="superscript"/>
          <w:lang w:val="en-US"/>
        </w:rPr>
        <w:t>[10,</w:t>
      </w:r>
      <w:r w:rsidR="005B11AD" w:rsidRPr="00E54A1C">
        <w:rPr>
          <w:rFonts w:ascii="Book Antiqua" w:eastAsia="MS Mincho" w:hAnsi="Book Antiqua"/>
          <w:noProof/>
          <w:color w:val="000000" w:themeColor="text1"/>
          <w:sz w:val="24"/>
          <w:szCs w:val="24"/>
          <w:vertAlign w:val="superscript"/>
          <w:lang w:val="en-US"/>
        </w:rPr>
        <w:t>11]</w:t>
      </w:r>
      <w:r w:rsidRPr="00E54A1C">
        <w:rPr>
          <w:rFonts w:ascii="Book Antiqua" w:eastAsia="MS Mincho" w:hAnsi="Book Antiqua"/>
          <w:color w:val="000000" w:themeColor="text1"/>
          <w:sz w:val="24"/>
          <w:szCs w:val="24"/>
          <w:lang w:val="en-US"/>
        </w:rPr>
        <w:fldChar w:fldCharType="end"/>
      </w:r>
      <w:r w:rsidRPr="00E54A1C">
        <w:rPr>
          <w:rFonts w:ascii="Book Antiqua" w:eastAsia="MS Mincho" w:hAnsi="Book Antiqua"/>
          <w:color w:val="000000" w:themeColor="text1"/>
          <w:sz w:val="24"/>
          <w:szCs w:val="24"/>
          <w:lang w:val="en-US"/>
        </w:rPr>
        <w:t>. In 2015, high-resolution cholangioscopy (SpyGlass DS</w:t>
      </w:r>
      <w:r w:rsidRPr="00E54A1C">
        <w:rPr>
          <w:rFonts w:ascii="Book Antiqua" w:eastAsia="MS Mincho" w:hAnsi="Book Antiqua"/>
          <w:color w:val="000000" w:themeColor="text1"/>
          <w:sz w:val="24"/>
          <w:szCs w:val="24"/>
          <w:vertAlign w:val="superscript"/>
          <w:lang w:val="en-US"/>
        </w:rPr>
        <w:t>TM</w:t>
      </w:r>
      <w:r w:rsidRPr="00E54A1C">
        <w:rPr>
          <w:rFonts w:ascii="Book Antiqua" w:eastAsia="MS Mincho" w:hAnsi="Book Antiqua"/>
          <w:color w:val="000000" w:themeColor="text1"/>
          <w:sz w:val="24"/>
          <w:szCs w:val="24"/>
          <w:lang w:val="en-US"/>
        </w:rPr>
        <w:t>) was introduced by Boston Scientific (Boston Scientific Corp.), enabling high-definition imaging of bile ducts. The wide range of potential indications and therapeutic procedures for SpyGlass DS, such as diagnosis of indeterminate biliary strictures, lithotripsy of bile duct stones, ablative techniques for intraductal malignancies, removal of foreign bodies, and gallbladder drainage, have led to more widespread use of this procedure. A study by Chen et al. showed that single-operator cholangioscopy using SpyGlass was feasible and safe for diagnosis a</w:t>
      </w:r>
      <w:r w:rsidR="00E46E06" w:rsidRPr="00E54A1C">
        <w:rPr>
          <w:rFonts w:ascii="Book Antiqua" w:eastAsia="MS Mincho" w:hAnsi="Book Antiqua"/>
          <w:color w:val="000000" w:themeColor="text1"/>
          <w:sz w:val="24"/>
          <w:szCs w:val="24"/>
          <w:lang w:val="en-US"/>
        </w:rPr>
        <w:t>nd therapy of biliary disorders</w:t>
      </w:r>
      <w:r w:rsidRPr="00E54A1C">
        <w:rPr>
          <w:rFonts w:ascii="Book Antiqua" w:eastAsia="MS Mincho" w:hAnsi="Book Antiqua"/>
          <w:color w:val="000000" w:themeColor="text1"/>
          <w:sz w:val="24"/>
          <w:szCs w:val="24"/>
          <w:lang w:val="en-US"/>
        </w:rPr>
        <w:fldChar w:fldCharType="begin">
          <w:fldData xml:space="preserve">PEVuZE5vdGU+PENpdGU+PEF1dGhvcj5DaGVuPC9BdXRob3I+PFllYXI+MjAwNzwvWWVhcj48UmVj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</w:fldData>
        </w:fldChar>
      </w:r>
      <w:r w:rsidR="005B11AD" w:rsidRPr="00E54A1C">
        <w:rPr>
          <w:rFonts w:ascii="Book Antiqua" w:eastAsia="MS Mincho" w:hAnsi="Book Antiqua"/>
          <w:color w:val="000000" w:themeColor="text1"/>
          <w:sz w:val="24"/>
          <w:szCs w:val="24"/>
          <w:lang w:val="en-US"/>
        </w:rPr>
        <w:instrText xml:space="preserve"> ADDIN EN.CITE </w:instrText>
      </w:r>
      <w:r w:rsidR="005B11AD" w:rsidRPr="00E54A1C">
        <w:rPr>
          <w:rFonts w:ascii="Book Antiqua" w:eastAsia="MS Mincho" w:hAnsi="Book Antiqua"/>
          <w:color w:val="000000" w:themeColor="text1"/>
          <w:sz w:val="24"/>
          <w:szCs w:val="24"/>
          <w:lang w:val="en-US"/>
        </w:rPr>
        <w:fldChar w:fldCharType="begin">
          <w:fldData xml:space="preserve">PEVuZE5vdGU+PENpdGU+PEF1dGhvcj5DaGVuPC9BdXRob3I+PFllYXI+MjAwNzwvWWVhcj48UmVj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</w:fldData>
        </w:fldChar>
      </w:r>
      <w:r w:rsidR="005B11AD" w:rsidRPr="00E54A1C">
        <w:rPr>
          <w:rFonts w:ascii="Book Antiqua" w:eastAsia="MS Mincho" w:hAnsi="Book Antiqua"/>
          <w:color w:val="000000" w:themeColor="text1"/>
          <w:sz w:val="24"/>
          <w:szCs w:val="24"/>
          <w:lang w:val="en-US"/>
        </w:rPr>
        <w:instrText xml:space="preserve"> ADDIN EN.CITE.DATA </w:instrText>
      </w:r>
      <w:r w:rsidR="005B11AD" w:rsidRPr="00E54A1C">
        <w:rPr>
          <w:rFonts w:ascii="Book Antiqua" w:eastAsia="MS Mincho" w:hAnsi="Book Antiqua"/>
          <w:color w:val="000000" w:themeColor="text1"/>
          <w:sz w:val="24"/>
          <w:szCs w:val="24"/>
          <w:lang w:val="en-US"/>
        </w:rPr>
      </w:r>
      <w:r w:rsidR="005B11AD" w:rsidRPr="00E54A1C">
        <w:rPr>
          <w:rFonts w:ascii="Book Antiqua" w:eastAsia="MS Mincho" w:hAnsi="Book Antiqua"/>
          <w:color w:val="000000" w:themeColor="text1"/>
          <w:sz w:val="24"/>
          <w:szCs w:val="24"/>
          <w:lang w:val="en-US"/>
        </w:rPr>
        <w:fldChar w:fldCharType="end"/>
      </w:r>
      <w:r w:rsidRPr="00E54A1C">
        <w:rPr>
          <w:rFonts w:ascii="Book Antiqua" w:eastAsia="MS Mincho" w:hAnsi="Book Antiqua"/>
          <w:color w:val="000000" w:themeColor="text1"/>
          <w:sz w:val="24"/>
          <w:szCs w:val="24"/>
          <w:lang w:val="en-US"/>
        </w:rPr>
      </w:r>
      <w:r w:rsidRPr="00E54A1C">
        <w:rPr>
          <w:rFonts w:ascii="Book Antiqua" w:eastAsia="MS Mincho" w:hAnsi="Book Antiqua"/>
          <w:color w:val="000000" w:themeColor="text1"/>
          <w:sz w:val="24"/>
          <w:szCs w:val="24"/>
          <w:lang w:val="en-US"/>
        </w:rPr>
        <w:fldChar w:fldCharType="separate"/>
      </w:r>
      <w:r w:rsidR="005B11AD" w:rsidRPr="00E54A1C">
        <w:rPr>
          <w:rFonts w:ascii="Book Antiqua" w:eastAsia="MS Mincho" w:hAnsi="Book Antiqua"/>
          <w:noProof/>
          <w:color w:val="000000" w:themeColor="text1"/>
          <w:sz w:val="24"/>
          <w:szCs w:val="24"/>
          <w:vertAlign w:val="superscript"/>
          <w:lang w:val="en-US"/>
        </w:rPr>
        <w:t>[12]</w:t>
      </w:r>
      <w:r w:rsidRPr="00E54A1C">
        <w:rPr>
          <w:rFonts w:ascii="Book Antiqua" w:eastAsia="MS Mincho" w:hAnsi="Book Antiqua"/>
          <w:color w:val="000000" w:themeColor="text1"/>
          <w:sz w:val="24"/>
          <w:szCs w:val="24"/>
          <w:lang w:val="en-US"/>
        </w:rPr>
        <w:fldChar w:fldCharType="end"/>
      </w:r>
      <w:r w:rsidRPr="00E54A1C">
        <w:rPr>
          <w:rFonts w:ascii="Book Antiqua" w:eastAsia="MS Mincho" w:hAnsi="Book Antiqua"/>
          <w:color w:val="000000" w:themeColor="text1"/>
          <w:sz w:val="24"/>
          <w:szCs w:val="24"/>
          <w:lang w:val="en-US"/>
        </w:rPr>
        <w:t>. Because of the possibility of direct high-resolution imaging of bile ducts, single-operator cholangioscopy has recently attracted attention in the field of management of</w:t>
      </w:r>
      <w:r w:rsidR="00E46E06" w:rsidRPr="00E54A1C">
        <w:rPr>
          <w:rFonts w:ascii="Book Antiqua" w:eastAsia="MS Mincho" w:hAnsi="Book Antiqua"/>
          <w:color w:val="000000" w:themeColor="text1"/>
          <w:sz w:val="24"/>
          <w:szCs w:val="24"/>
          <w:lang w:val="en-US"/>
        </w:rPr>
        <w:t xml:space="preserve"> biliary complications after LT</w:t>
      </w:r>
      <w:r w:rsidRPr="00E54A1C">
        <w:rPr>
          <w:rFonts w:ascii="Book Antiqua" w:eastAsia="MS Mincho" w:hAnsi="Book Antiqua"/>
          <w:color w:val="000000" w:themeColor="text1"/>
          <w:sz w:val="24"/>
          <w:szCs w:val="24"/>
          <w:lang w:val="en-US"/>
        </w:rPr>
        <w:fldChar w:fldCharType="begin"/>
      </w:r>
      <w:r w:rsidR="005B11AD" w:rsidRPr="00E54A1C">
        <w:rPr>
          <w:rFonts w:ascii="Book Antiqua" w:eastAsia="MS Mincho" w:hAnsi="Book Antiqua"/>
          <w:color w:val="000000" w:themeColor="text1"/>
          <w:sz w:val="24"/>
          <w:szCs w:val="24"/>
          <w:lang w:val="en-US"/>
        </w:rPr>
        <w:instrText xml:space="preserve"> ADDIN EN.CITE &lt;EndNote&gt;&lt;Cite&gt;&lt;Author&gt;Woo&lt;/Author&gt;&lt;Year&gt;2016&lt;/Year&gt;&lt;RecNum&gt;166&lt;/RecNum&gt;&lt;DisplayText&gt;&lt;style face="superscript"&gt;[13]&lt;/style&gt;&lt;/DisplayText&gt;&lt;record&gt;&lt;rec-number&gt;166&lt;/rec-number&gt;&lt;foreign-keys&gt;&lt;key app="EN" db-id="tdxpdwaruz5x5ve0zarpr2vna5p59s592rzx" timestamp="1481295545"&gt;166&lt;/key&gt;&lt;/foreign-keys&gt;&lt;ref-type name="Journal Article"&gt;17&lt;/ref-type&gt;&lt;contributors&gt;&lt;authors&gt;&lt;author&gt;Woo, Y. S.&lt;/author&gt;&lt;author&gt;Lee, J. K.&lt;/author&gt;&lt;author&gt;Noh, D. H.&lt;/author&gt;&lt;author&gt;Park, J. K.&lt;/author&gt;&lt;author&gt;Lee, K. H.&lt;/author&gt;&lt;author&gt;Lee, K. T.&lt;/author&gt;&lt;/authors&gt;&lt;/contributors&gt;&lt;auth-address&gt;Division of Gastroenterology, Department of Internal Medicine, Wonkwang University Sanbon Hospital, Wonkwang University School of Medicine, Gunpo, Republic of Korea.&amp;#xD;Division of Gastroenterology, Departments of Medicine, Samsung Medical Center, Sungkyunkwan University School of Medicine, Seoul, Republic of Korea. jongk.lee@samsung.com.&amp;#xD;Division of Gastroenterology, Departments of Medicine, Samsung Medical Center, Sungkyunkwan University School of Medicine, Seoul, Republic of Korea.&lt;/auth-address&gt;&lt;titles&gt;&lt;title&gt;SpyGlass cholangioscopy-assisted guidewire placement for post-LDLT biliary strictures: a case series&lt;/title&gt;&lt;secondary-title&gt;Surg Endosc&lt;/secondary-title&gt;&lt;alt-title&gt;Surgical endoscopy&lt;/alt-title&gt;&lt;/titles&gt;&lt;periodical&gt;&lt;full-title&gt;Surg Endosc&lt;/full-title&gt;&lt;abbr-1&gt;Surgical endoscopy&lt;/abbr-1&gt;&lt;/periodical&gt;&lt;alt-periodical&gt;&lt;full-title&gt;Surg Endosc&lt;/full-title&gt;&lt;abbr-1&gt;Surgical endoscopy&lt;/abbr-1&gt;&lt;/alt-periodical&gt;&lt;pages&gt;3897-903&lt;/pages&gt;&lt;volume&gt;30&lt;/volume&gt;&lt;number&gt;9&lt;/number&gt;&lt;edition&gt;2015/12/20&lt;/edition&gt;&lt;dates&gt;&lt;year&gt;2016&lt;/year&gt;&lt;pub-dates&gt;&lt;date&gt;Sep&lt;/date&gt;&lt;/pub-dates&gt;&lt;/dates&gt;&lt;isbn&gt;0930-2794&lt;/isbn&gt;&lt;accession-num&gt;26684207&lt;/accession-num&gt;&lt;urls&gt;&lt;/urls&gt;&lt;electronic-resource-num&gt;10.1007/s00464-015-4695-7&lt;/electronic-resource-num&gt;&lt;remote-database-provider&gt;Nlm&lt;/remote-database-provider&gt;&lt;language&gt;eng&lt;/language&gt;&lt;/record&gt;&lt;/Cite&gt;&lt;/EndNote&gt;</w:instrText>
      </w:r>
      <w:r w:rsidRPr="00E54A1C">
        <w:rPr>
          <w:rFonts w:ascii="Book Antiqua" w:eastAsia="MS Mincho" w:hAnsi="Book Antiqua"/>
          <w:color w:val="000000" w:themeColor="text1"/>
          <w:sz w:val="24"/>
          <w:szCs w:val="24"/>
          <w:lang w:val="en-US"/>
        </w:rPr>
        <w:fldChar w:fldCharType="separate"/>
      </w:r>
      <w:r w:rsidR="005B11AD" w:rsidRPr="00E54A1C">
        <w:rPr>
          <w:rFonts w:ascii="Book Antiqua" w:eastAsia="MS Mincho" w:hAnsi="Book Antiqua"/>
          <w:noProof/>
          <w:color w:val="000000" w:themeColor="text1"/>
          <w:sz w:val="24"/>
          <w:szCs w:val="24"/>
          <w:vertAlign w:val="superscript"/>
          <w:lang w:val="en-US"/>
        </w:rPr>
        <w:t>[13]</w:t>
      </w:r>
      <w:r w:rsidRPr="00E54A1C">
        <w:rPr>
          <w:rFonts w:ascii="Book Antiqua" w:eastAsia="MS Mincho" w:hAnsi="Book Antiqua"/>
          <w:color w:val="000000" w:themeColor="text1"/>
          <w:sz w:val="24"/>
          <w:szCs w:val="24"/>
          <w:lang w:val="en-US"/>
        </w:rPr>
        <w:fldChar w:fldCharType="end"/>
      </w:r>
      <w:r w:rsidRPr="00E54A1C">
        <w:rPr>
          <w:rFonts w:ascii="Book Antiqua" w:eastAsia="MS Mincho" w:hAnsi="Book Antiqua"/>
          <w:color w:val="000000" w:themeColor="text1"/>
          <w:sz w:val="24"/>
          <w:szCs w:val="24"/>
          <w:lang w:val="en-US"/>
        </w:rPr>
        <w:t>. However, only a few case reports and small case series have analyzed the role of single-operator cholangioscopy for management of</w:t>
      </w:r>
      <w:r w:rsidR="00E46E06" w:rsidRPr="00E54A1C">
        <w:rPr>
          <w:rFonts w:ascii="Book Antiqua" w:eastAsia="MS Mincho" w:hAnsi="Book Antiqua"/>
          <w:color w:val="000000" w:themeColor="text1"/>
          <w:sz w:val="24"/>
          <w:szCs w:val="24"/>
          <w:lang w:val="en-US"/>
        </w:rPr>
        <w:t xml:space="preserve"> biliary complications after LT</w:t>
      </w:r>
      <w:r w:rsidRPr="00E54A1C">
        <w:rPr>
          <w:rFonts w:ascii="Book Antiqua" w:eastAsia="MS Mincho" w:hAnsi="Book Antiqua"/>
          <w:color w:val="000000" w:themeColor="text1"/>
          <w:sz w:val="24"/>
          <w:szCs w:val="24"/>
          <w:lang w:val="en-US"/>
        </w:rPr>
        <w:fldChar w:fldCharType="begin">
          <w:fldData xml:space="preserve">PEVuZE5vdGU+PENpdGU+PEF1dGhvcj5CYWxkZXJyYW1vPC9BdXRob3I+PFJlY051bT4xNTY8L1Jl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</w:fldData>
        </w:fldChar>
      </w:r>
      <w:r w:rsidR="005B11AD" w:rsidRPr="00E54A1C">
        <w:rPr>
          <w:rFonts w:ascii="Book Antiqua" w:eastAsia="MS Mincho" w:hAnsi="Book Antiqua"/>
          <w:color w:val="000000" w:themeColor="text1"/>
          <w:sz w:val="24"/>
          <w:szCs w:val="24"/>
          <w:lang w:val="en-US"/>
        </w:rPr>
        <w:instrText xml:space="preserve"> ADDIN EN.CITE </w:instrText>
      </w:r>
      <w:r w:rsidR="005B11AD" w:rsidRPr="00E54A1C">
        <w:rPr>
          <w:rFonts w:ascii="Book Antiqua" w:eastAsia="MS Mincho" w:hAnsi="Book Antiqua"/>
          <w:color w:val="000000" w:themeColor="text1"/>
          <w:sz w:val="24"/>
          <w:szCs w:val="24"/>
          <w:lang w:val="en-US"/>
        </w:rPr>
        <w:fldChar w:fldCharType="begin">
          <w:fldData xml:space="preserve">PEVuZE5vdGU+PENpdGU+PEF1dGhvcj5CYWxkZXJyYW1vPC9BdXRob3I+PFJlY051bT4xNTY8L1Jl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</w:fldData>
        </w:fldChar>
      </w:r>
      <w:r w:rsidR="005B11AD" w:rsidRPr="00E54A1C">
        <w:rPr>
          <w:rFonts w:ascii="Book Antiqua" w:eastAsia="MS Mincho" w:hAnsi="Book Antiqua"/>
          <w:color w:val="000000" w:themeColor="text1"/>
          <w:sz w:val="24"/>
          <w:szCs w:val="24"/>
          <w:lang w:val="en-US"/>
        </w:rPr>
        <w:instrText xml:space="preserve"> ADDIN EN.CITE.DATA </w:instrText>
      </w:r>
      <w:r w:rsidR="005B11AD" w:rsidRPr="00E54A1C">
        <w:rPr>
          <w:rFonts w:ascii="Book Antiqua" w:eastAsia="MS Mincho" w:hAnsi="Book Antiqua"/>
          <w:color w:val="000000" w:themeColor="text1"/>
          <w:sz w:val="24"/>
          <w:szCs w:val="24"/>
          <w:lang w:val="en-US"/>
        </w:rPr>
      </w:r>
      <w:r w:rsidR="005B11AD" w:rsidRPr="00E54A1C">
        <w:rPr>
          <w:rFonts w:ascii="Book Antiqua" w:eastAsia="MS Mincho" w:hAnsi="Book Antiqua"/>
          <w:color w:val="000000" w:themeColor="text1"/>
          <w:sz w:val="24"/>
          <w:szCs w:val="24"/>
          <w:lang w:val="en-US"/>
        </w:rPr>
        <w:fldChar w:fldCharType="end"/>
      </w:r>
      <w:r w:rsidRPr="00E54A1C">
        <w:rPr>
          <w:rFonts w:ascii="Book Antiqua" w:eastAsia="MS Mincho" w:hAnsi="Book Antiqua"/>
          <w:color w:val="000000" w:themeColor="text1"/>
          <w:sz w:val="24"/>
          <w:szCs w:val="24"/>
          <w:lang w:val="en-US"/>
        </w:rPr>
      </w:r>
      <w:r w:rsidRPr="00E54A1C">
        <w:rPr>
          <w:rFonts w:ascii="Book Antiqua" w:eastAsia="MS Mincho" w:hAnsi="Book Antiqua"/>
          <w:color w:val="000000" w:themeColor="text1"/>
          <w:sz w:val="24"/>
          <w:szCs w:val="24"/>
          <w:lang w:val="en-US"/>
        </w:rPr>
        <w:fldChar w:fldCharType="separate"/>
      </w:r>
      <w:r w:rsidR="005B11AD" w:rsidRPr="00E54A1C">
        <w:rPr>
          <w:rFonts w:ascii="Book Antiqua" w:eastAsia="MS Mincho" w:hAnsi="Book Antiqua"/>
          <w:noProof/>
          <w:color w:val="000000" w:themeColor="text1"/>
          <w:sz w:val="24"/>
          <w:szCs w:val="24"/>
          <w:vertAlign w:val="superscript"/>
          <w:lang w:val="en-US"/>
        </w:rPr>
        <w:t>[14-16]</w:t>
      </w:r>
      <w:r w:rsidRPr="00E54A1C">
        <w:rPr>
          <w:rFonts w:ascii="Book Antiqua" w:eastAsia="MS Mincho" w:hAnsi="Book Antiqua"/>
          <w:color w:val="000000" w:themeColor="text1"/>
          <w:sz w:val="24"/>
          <w:szCs w:val="24"/>
          <w:lang w:val="en-US"/>
        </w:rPr>
        <w:fldChar w:fldCharType="end"/>
      </w:r>
      <w:r w:rsidRPr="00E54A1C">
        <w:rPr>
          <w:rFonts w:ascii="Book Antiqua" w:eastAsia="MS Mincho" w:hAnsi="Book Antiqua"/>
          <w:color w:val="000000" w:themeColor="text1"/>
          <w:sz w:val="24"/>
          <w:szCs w:val="24"/>
          <w:lang w:val="en-US"/>
        </w:rPr>
        <w:t xml:space="preserve">. Moreover, most of these case series were performed using the earlier generation of the SpyGlass system. To the </w:t>
      </w:r>
      <w:r w:rsidRPr="00E54A1C">
        <w:rPr>
          <w:rFonts w:ascii="Book Antiqua" w:eastAsia="MS Mincho" w:hAnsi="Book Antiqua"/>
          <w:color w:val="000000" w:themeColor="text1"/>
          <w:sz w:val="24"/>
          <w:szCs w:val="24"/>
          <w:lang w:val="en-US"/>
        </w:rPr>
        <w:lastRenderedPageBreak/>
        <w:t xml:space="preserve">best of our knowledge, data on the effect of cholangioscopy using the high-resolution SpyGlass DS system on management of biliary complications in LT recipients are still unavailable. </w:t>
      </w:r>
    </w:p>
    <w:p w:rsidR="002B6DE7" w:rsidRPr="00E54A1C" w:rsidRDefault="002B6DE7" w:rsidP="009B682D">
      <w:pPr>
        <w:spacing w:after="0" w:line="360" w:lineRule="auto"/>
        <w:ind w:firstLineChars="150" w:firstLine="360"/>
        <w:jc w:val="both"/>
        <w:rPr>
          <w:rFonts w:ascii="Book Antiqua" w:hAnsi="Book Antiqua"/>
          <w:color w:val="000000" w:themeColor="text1"/>
          <w:sz w:val="24"/>
          <w:szCs w:val="24"/>
          <w:lang w:val="en-US" w:eastAsia="zh-CN"/>
        </w:rPr>
      </w:pPr>
      <w:r w:rsidRPr="00E54A1C">
        <w:rPr>
          <w:rFonts w:ascii="Book Antiqua" w:eastAsia="MS Mincho" w:hAnsi="Book Antiqua"/>
          <w:color w:val="000000" w:themeColor="text1"/>
          <w:sz w:val="24"/>
          <w:szCs w:val="24"/>
          <w:lang w:val="en-US"/>
        </w:rPr>
        <w:t xml:space="preserve">Therefore, this study aimed to examine the role of complementary single-operator cholangioscopy using the SpyGlass DS system during endoscopic retrograde cholangiopancreaticography (ERCP) for management of biliary complications following LT. </w:t>
      </w:r>
    </w:p>
    <w:p w:rsidR="00E46E06" w:rsidRPr="00E54A1C" w:rsidRDefault="00E46E06" w:rsidP="009B682D">
      <w:pPr>
        <w:spacing w:after="0" w:line="360" w:lineRule="auto"/>
        <w:ind w:firstLineChars="150" w:firstLine="360"/>
        <w:jc w:val="both"/>
        <w:rPr>
          <w:rFonts w:ascii="Book Antiqua" w:hAnsi="Book Antiqua"/>
          <w:color w:val="000000" w:themeColor="text1"/>
          <w:sz w:val="24"/>
          <w:szCs w:val="24"/>
          <w:lang w:val="en-US" w:eastAsia="zh-CN"/>
        </w:rPr>
      </w:pPr>
    </w:p>
    <w:p w:rsidR="002B6DE7" w:rsidRPr="00E54A1C" w:rsidRDefault="002B6DE7" w:rsidP="009B682D">
      <w:pPr>
        <w:spacing w:after="0" w:line="360" w:lineRule="auto"/>
        <w:jc w:val="both"/>
        <w:rPr>
          <w:rFonts w:ascii="Book Antiqua" w:eastAsia="MS Mincho" w:hAnsi="Book Antiqua"/>
          <w:b/>
          <w:color w:val="000000" w:themeColor="text1"/>
          <w:sz w:val="24"/>
          <w:szCs w:val="24"/>
          <w:lang w:val="en-US"/>
        </w:rPr>
      </w:pPr>
      <w:r w:rsidRPr="00E54A1C">
        <w:rPr>
          <w:rFonts w:ascii="Book Antiqua" w:eastAsia="MS Mincho" w:hAnsi="Book Antiqua"/>
          <w:b/>
          <w:color w:val="000000" w:themeColor="text1"/>
          <w:sz w:val="24"/>
          <w:szCs w:val="24"/>
          <w:lang w:val="en-US"/>
        </w:rPr>
        <w:t>MATERIAL AND METHODS</w:t>
      </w:r>
    </w:p>
    <w:p w:rsidR="002B6DE7" w:rsidRPr="00E54A1C" w:rsidRDefault="002B6DE7" w:rsidP="009B682D">
      <w:pPr>
        <w:spacing w:after="0" w:line="360" w:lineRule="auto"/>
        <w:jc w:val="both"/>
        <w:rPr>
          <w:rFonts w:ascii="Book Antiqua" w:eastAsia="MS Mincho" w:hAnsi="Book Antiqua"/>
          <w:color w:val="000000" w:themeColor="text1"/>
          <w:sz w:val="24"/>
          <w:szCs w:val="24"/>
          <w:lang w:val="en-US"/>
        </w:rPr>
      </w:pPr>
      <w:r w:rsidRPr="00E54A1C">
        <w:rPr>
          <w:rFonts w:ascii="Book Antiqua" w:eastAsia="MS Mincho" w:hAnsi="Book Antiqua"/>
          <w:color w:val="000000" w:themeColor="text1"/>
          <w:sz w:val="24"/>
          <w:szCs w:val="24"/>
          <w:lang w:val="en-US"/>
        </w:rPr>
        <w:t xml:space="preserve">This prospective, observational study was performed at the University Hospital Muenster, Germany. The study was performed in accordance with the guidelines of the Declaration of Helsinki and was approved by the local ethics committee. All patients gave prior written informed consent. Patients with LT and duct-to-duct biliary anastomosis who presented with clinical or biochemical signs of biliary complications, and/or suspected biliary complications based upon imaging and/or histology between April and December 2016 were consecutively included in the study. </w:t>
      </w:r>
      <w:r w:rsidR="008E519C" w:rsidRPr="00E54A1C">
        <w:rPr>
          <w:rFonts w:ascii="Book Antiqua" w:eastAsia="MS Mincho" w:hAnsi="Book Antiqua"/>
          <w:color w:val="000000" w:themeColor="text1"/>
          <w:sz w:val="24"/>
          <w:szCs w:val="24"/>
          <w:lang w:val="en-US"/>
        </w:rPr>
        <w:t xml:space="preserve">Initial imaging included transabdominal Ultrasound in all cases. In case of inconclusive findings on transabdominal ultrasound and absence of clinical evident cholangitis, additional endoscopic ultrasound was performed followed by ERCP in case of documented biliary tract alterations. </w:t>
      </w:r>
      <w:r w:rsidRPr="00E54A1C">
        <w:rPr>
          <w:rFonts w:ascii="Book Antiqua" w:eastAsia="MS Mincho" w:hAnsi="Book Antiqua"/>
          <w:color w:val="000000" w:themeColor="text1"/>
          <w:sz w:val="24"/>
          <w:szCs w:val="24"/>
          <w:lang w:val="en-US"/>
        </w:rPr>
        <w:t>During the procedures, patients received conscious sedation using propofol and piritramide with or without midazolam. All of the patients first received ERCP followed by cholangioscopy during the same procedure. ERCP was performed using a large-diameter channel duodenoscope (TJF-180V, Olympus Corp., Tokyo, Japan). Intubation of the bile duct was guidewire-assisted (0.025 inch</w:t>
      </w:r>
      <w:r w:rsidR="009E3696" w:rsidRPr="00E54A1C">
        <w:rPr>
          <w:rFonts w:ascii="Book Antiqua" w:eastAsia="MS Mincho" w:hAnsi="Book Antiqua"/>
          <w:color w:val="000000" w:themeColor="text1"/>
          <w:sz w:val="24"/>
          <w:szCs w:val="24"/>
          <w:lang w:val="en-US"/>
        </w:rPr>
        <w:t>es, VisiG</w:t>
      </w:r>
      <w:r w:rsidRPr="00E54A1C">
        <w:rPr>
          <w:rFonts w:ascii="Book Antiqua" w:eastAsia="MS Mincho" w:hAnsi="Book Antiqua"/>
          <w:color w:val="000000" w:themeColor="text1"/>
          <w:sz w:val="24"/>
          <w:szCs w:val="24"/>
          <w:lang w:val="en-US"/>
        </w:rPr>
        <w:t>lide</w:t>
      </w:r>
      <w:r w:rsidRPr="00E54A1C">
        <w:rPr>
          <w:rFonts w:ascii="Book Antiqua" w:eastAsia="MS Mincho" w:hAnsi="Book Antiqua"/>
          <w:color w:val="000000" w:themeColor="text1"/>
          <w:sz w:val="24"/>
          <w:szCs w:val="24"/>
          <w:vertAlign w:val="superscript"/>
          <w:lang w:val="en-US"/>
        </w:rPr>
        <w:t>TM</w:t>
      </w:r>
      <w:r w:rsidRPr="00E54A1C">
        <w:rPr>
          <w:rFonts w:ascii="Book Antiqua" w:eastAsia="MS Mincho" w:hAnsi="Book Antiqua"/>
          <w:color w:val="000000" w:themeColor="text1"/>
          <w:sz w:val="24"/>
          <w:szCs w:val="24"/>
          <w:lang w:val="en-US"/>
        </w:rPr>
        <w:t>, Olympus Corp.) using either a catheter (StarTip2V</w:t>
      </w:r>
      <w:r w:rsidRPr="00E54A1C">
        <w:rPr>
          <w:rFonts w:ascii="Book Antiqua" w:eastAsia="MS Mincho" w:hAnsi="Book Antiqua"/>
          <w:color w:val="000000" w:themeColor="text1"/>
          <w:sz w:val="24"/>
          <w:szCs w:val="24"/>
          <w:vertAlign w:val="superscript"/>
          <w:lang w:val="en-US"/>
        </w:rPr>
        <w:t>TM</w:t>
      </w:r>
      <w:r w:rsidRPr="00E54A1C">
        <w:rPr>
          <w:rFonts w:ascii="Book Antiqua" w:eastAsia="MS Mincho" w:hAnsi="Book Antiqua"/>
          <w:color w:val="000000" w:themeColor="text1"/>
          <w:sz w:val="24"/>
          <w:szCs w:val="24"/>
          <w:lang w:val="en-US"/>
        </w:rPr>
        <w:t>, Olympus Corp.) or a sphincterotome (CleverCut2V</w:t>
      </w:r>
      <w:r w:rsidRPr="00E54A1C">
        <w:rPr>
          <w:rFonts w:ascii="Book Antiqua" w:eastAsia="MS Mincho" w:hAnsi="Book Antiqua"/>
          <w:color w:val="000000" w:themeColor="text1"/>
          <w:sz w:val="24"/>
          <w:szCs w:val="24"/>
          <w:vertAlign w:val="superscript"/>
          <w:lang w:val="en-US"/>
        </w:rPr>
        <w:t>TM</w:t>
      </w:r>
      <w:r w:rsidRPr="00E54A1C">
        <w:rPr>
          <w:rFonts w:ascii="Book Antiqua" w:eastAsia="MS Mincho" w:hAnsi="Book Antiqua"/>
          <w:color w:val="000000" w:themeColor="text1"/>
          <w:sz w:val="24"/>
          <w:szCs w:val="24"/>
          <w:lang w:val="en-US"/>
        </w:rPr>
        <w:t>, Olympus Corp.). If necessary, biliary sphincterotomy was performed.</w:t>
      </w:r>
    </w:p>
    <w:p w:rsidR="002B6DE7" w:rsidRPr="00E54A1C" w:rsidRDefault="002B6DE7" w:rsidP="009B682D">
      <w:pPr>
        <w:spacing w:after="0" w:line="360" w:lineRule="auto"/>
        <w:ind w:firstLineChars="150" w:firstLine="360"/>
        <w:jc w:val="both"/>
        <w:rPr>
          <w:rFonts w:ascii="Book Antiqua" w:eastAsia="MS Mincho" w:hAnsi="Book Antiqua"/>
          <w:color w:val="000000" w:themeColor="text1"/>
          <w:sz w:val="24"/>
          <w:szCs w:val="24"/>
          <w:lang w:val="en-US"/>
        </w:rPr>
      </w:pPr>
      <w:r w:rsidRPr="00E54A1C">
        <w:rPr>
          <w:rFonts w:ascii="Book Antiqua" w:eastAsia="MS Mincho" w:hAnsi="Book Antiqua"/>
          <w:color w:val="000000" w:themeColor="text1"/>
          <w:sz w:val="24"/>
          <w:szCs w:val="24"/>
          <w:lang w:val="en-US"/>
        </w:rPr>
        <w:t xml:space="preserve">Cholangioscopy was carried out using a single single-operator cholangioscopy device (SpyGlass DS; Boston Scientific Corp.) that was pushed along the guidewire through the working channel of the duodenoscope into the bile duct. The guidewire was then removed and cholangioscopy was continued under visual guidance. A </w:t>
      </w:r>
      <w:r w:rsidRPr="00E54A1C">
        <w:rPr>
          <w:rFonts w:ascii="Book Antiqua" w:eastAsia="MS Mincho" w:hAnsi="Book Antiqua"/>
          <w:color w:val="000000" w:themeColor="text1"/>
          <w:sz w:val="24"/>
          <w:szCs w:val="24"/>
          <w:lang w:val="en-US"/>
        </w:rPr>
        <w:lastRenderedPageBreak/>
        <w:t xml:space="preserve">biopsy was performed in case of unclear bile duct mucosal lesions. After the intervention, patients remained at least 3 </w:t>
      </w:r>
      <w:r w:rsidR="00E46E06" w:rsidRPr="00E54A1C">
        <w:rPr>
          <w:rFonts w:ascii="Book Antiqua" w:hAnsi="Book Antiqua" w:hint="eastAsia"/>
          <w:color w:val="000000" w:themeColor="text1"/>
          <w:sz w:val="24"/>
          <w:szCs w:val="24"/>
          <w:lang w:val="en-US" w:eastAsia="zh-CN"/>
        </w:rPr>
        <w:t>d</w:t>
      </w:r>
      <w:r w:rsidRPr="00E54A1C">
        <w:rPr>
          <w:rFonts w:ascii="Book Antiqua" w:eastAsia="MS Mincho" w:hAnsi="Book Antiqua"/>
          <w:color w:val="000000" w:themeColor="text1"/>
          <w:sz w:val="24"/>
          <w:szCs w:val="24"/>
          <w:lang w:val="en-US"/>
        </w:rPr>
        <w:t xml:space="preserve"> in hospital.</w:t>
      </w:r>
    </w:p>
    <w:p w:rsidR="00515273" w:rsidRPr="00E54A1C" w:rsidRDefault="0072368A" w:rsidP="009B682D">
      <w:pPr>
        <w:spacing w:after="0" w:line="360" w:lineRule="auto"/>
        <w:ind w:firstLineChars="100" w:firstLine="240"/>
        <w:jc w:val="both"/>
        <w:rPr>
          <w:rFonts w:ascii="Book Antiqua" w:hAnsi="Book Antiqua"/>
          <w:color w:val="000000" w:themeColor="text1"/>
          <w:sz w:val="24"/>
          <w:szCs w:val="24"/>
          <w:lang w:val="en-US" w:eastAsia="zh-CN"/>
        </w:rPr>
      </w:pPr>
      <w:r w:rsidRPr="00E54A1C">
        <w:rPr>
          <w:rFonts w:ascii="Book Antiqua" w:eastAsia="MS Mincho" w:hAnsi="Book Antiqua"/>
          <w:color w:val="000000" w:themeColor="text1"/>
          <w:sz w:val="24"/>
          <w:szCs w:val="24"/>
          <w:lang w:val="en-US"/>
        </w:rPr>
        <w:t xml:space="preserve">The interventions were performed by two investigators rated as highly experienced with a case volume above 200 endoscopic biliary interventions / year. </w:t>
      </w:r>
      <w:r w:rsidR="00515273" w:rsidRPr="00E54A1C">
        <w:rPr>
          <w:rFonts w:ascii="Book Antiqua" w:eastAsia="MS Mincho" w:hAnsi="Book Antiqua"/>
          <w:color w:val="000000" w:themeColor="text1"/>
          <w:sz w:val="24"/>
          <w:szCs w:val="24"/>
          <w:lang w:val="en-US"/>
        </w:rPr>
        <w:t>Procedure related complications were evaluated according to the ASGE guidelines</w:t>
      </w:r>
      <w:r w:rsidR="00515273" w:rsidRPr="00E54A1C">
        <w:rPr>
          <w:rFonts w:ascii="Book Antiqua" w:eastAsia="MS Mincho" w:hAnsi="Book Antiqua"/>
          <w:color w:val="000000" w:themeColor="text1"/>
          <w:sz w:val="24"/>
          <w:szCs w:val="24"/>
          <w:lang w:val="en-US"/>
        </w:rPr>
        <w:fldChar w:fldCharType="begin"/>
      </w:r>
      <w:r w:rsidR="00515273" w:rsidRPr="00E54A1C">
        <w:rPr>
          <w:rFonts w:ascii="Book Antiqua" w:eastAsia="MS Mincho" w:hAnsi="Book Antiqua"/>
          <w:color w:val="000000" w:themeColor="text1"/>
          <w:sz w:val="24"/>
          <w:szCs w:val="24"/>
          <w:lang w:val="en-US"/>
        </w:rPr>
        <w:instrText xml:space="preserve"> ADDIN EN.CITE &lt;EndNote&gt;&lt;Cite&gt;&lt;Author&gt;Chandrasekhara&lt;/Author&gt;&lt;Year&gt;2017&lt;/Year&gt;&lt;RecNum&gt;175&lt;/RecNum&gt;&lt;DisplayText&gt;&lt;style face="superscript"&gt;[17]&lt;/style&gt;&lt;/DisplayText&gt;&lt;record&gt;&lt;rec-number&gt;175&lt;/rec-number&gt;&lt;foreign-keys&gt;&lt;key app="EN" db-id="tdxpdwaruz5x5ve0zarpr2vna5p59s592rzx" timestamp="1489502236"&gt;175&lt;/key&gt;&lt;/foreign-keys&gt;&lt;ref-type name="Journal Article"&gt;17&lt;/ref-type&gt;&lt;contributors&gt;&lt;authors&gt;&lt;author&gt;Chandrasekhara, V.&lt;/author&gt;&lt;author&gt;Khashab, M. A.&lt;/author&gt;&lt;author&gt;Muthusamy, V. R.&lt;/author&gt;&lt;author&gt;Acosta, R. D.&lt;/author&gt;&lt;author&gt;Agrawal, D.&lt;/author&gt;&lt;author&gt;Bruining, D. H.&lt;/author&gt;&lt;author&gt;Eloubeidi, M. A.&lt;/author&gt;&lt;author&gt;Fanelli, R. D.&lt;/author&gt;&lt;author&gt;Faulx, A. L.&lt;/author&gt;&lt;author&gt;Gurudu, S. R.&lt;/author&gt;&lt;author&gt;Kothari, S.&lt;/author&gt;&lt;author&gt;Lightdale, J. R.&lt;/author&gt;&lt;author&gt;Qumseya, B. J.&lt;/author&gt;&lt;author&gt;Shaukat, A.&lt;/author&gt;&lt;author&gt;Wang, A.&lt;/author&gt;&lt;author&gt;Wani, S. B.&lt;/author&gt;&lt;author&gt;Yang, J.&lt;/author&gt;&lt;author&gt;DeWitt, J. M.&lt;/author&gt;&lt;/authors&gt;&lt;/contributors&gt;&lt;titles&gt;&lt;title&gt;Adverse events associated with ERCP&lt;/title&gt;&lt;secondary-title&gt;Gastrointest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32-47&lt;/pages&gt;&lt;volume&gt;85&lt;/volume&gt;&lt;number&gt;1&lt;/number&gt;&lt;edition&gt;2016/08/23&lt;/edition&gt;&lt;dates&gt;&lt;year&gt;2017&lt;/year&gt;&lt;pub-dates&gt;&lt;date&gt;Jan&lt;/date&gt;&lt;/pub-dates&gt;&lt;/dates&gt;&lt;isbn&gt;0016-5107&lt;/isbn&gt;&lt;accession-num&gt;27546389&lt;/accession-num&gt;&lt;urls&gt;&lt;/urls&gt;&lt;electronic-resource-num&gt;10.1016/j.gie.2016.06.051&lt;/electronic-resource-num&gt;&lt;remote-database-provider&gt;NLM&lt;/remote-database-provider&gt;&lt;language&gt;eng&lt;/language&gt;&lt;/record&gt;&lt;/Cite&gt;&lt;/EndNote&gt;</w:instrText>
      </w:r>
      <w:r w:rsidR="00515273" w:rsidRPr="00E54A1C">
        <w:rPr>
          <w:rFonts w:ascii="Book Antiqua" w:eastAsia="MS Mincho" w:hAnsi="Book Antiqua"/>
          <w:color w:val="000000" w:themeColor="text1"/>
          <w:sz w:val="24"/>
          <w:szCs w:val="24"/>
          <w:lang w:val="en-US"/>
        </w:rPr>
        <w:fldChar w:fldCharType="separate"/>
      </w:r>
      <w:r w:rsidR="00515273" w:rsidRPr="00E54A1C">
        <w:rPr>
          <w:rFonts w:ascii="Book Antiqua" w:eastAsia="MS Mincho" w:hAnsi="Book Antiqua"/>
          <w:noProof/>
          <w:color w:val="000000" w:themeColor="text1"/>
          <w:sz w:val="24"/>
          <w:szCs w:val="24"/>
          <w:vertAlign w:val="superscript"/>
          <w:lang w:val="en-US"/>
        </w:rPr>
        <w:t>[17]</w:t>
      </w:r>
      <w:r w:rsidR="00515273" w:rsidRPr="00E54A1C">
        <w:rPr>
          <w:rFonts w:ascii="Book Antiqua" w:eastAsia="MS Mincho" w:hAnsi="Book Antiqua"/>
          <w:color w:val="000000" w:themeColor="text1"/>
          <w:sz w:val="24"/>
          <w:szCs w:val="24"/>
          <w:lang w:val="en-US"/>
        </w:rPr>
        <w:fldChar w:fldCharType="end"/>
      </w:r>
      <w:r w:rsidR="00E46E06" w:rsidRPr="00E54A1C">
        <w:rPr>
          <w:rFonts w:ascii="Book Antiqua" w:hAnsi="Book Antiqua" w:hint="eastAsia"/>
          <w:color w:val="000000" w:themeColor="text1"/>
          <w:sz w:val="24"/>
          <w:szCs w:val="24"/>
          <w:lang w:val="en-US" w:eastAsia="zh-CN"/>
        </w:rPr>
        <w:t>.</w:t>
      </w:r>
    </w:p>
    <w:p w:rsidR="00E46E06" w:rsidRPr="00E54A1C" w:rsidRDefault="00E46E06" w:rsidP="009B682D">
      <w:pPr>
        <w:spacing w:after="0" w:line="360" w:lineRule="auto"/>
        <w:ind w:firstLineChars="100" w:firstLine="240"/>
        <w:jc w:val="both"/>
        <w:rPr>
          <w:rFonts w:ascii="Book Antiqua" w:hAnsi="Book Antiqua"/>
          <w:color w:val="000000" w:themeColor="text1"/>
          <w:sz w:val="24"/>
          <w:szCs w:val="24"/>
          <w:lang w:val="en-US" w:eastAsia="zh-CN"/>
        </w:rPr>
      </w:pPr>
    </w:p>
    <w:p w:rsidR="002B6DE7" w:rsidRPr="00E54A1C" w:rsidRDefault="002B6DE7" w:rsidP="009B682D">
      <w:pPr>
        <w:spacing w:after="0" w:line="360" w:lineRule="auto"/>
        <w:jc w:val="both"/>
        <w:rPr>
          <w:rFonts w:ascii="Book Antiqua" w:eastAsia="MS Mincho" w:hAnsi="Book Antiqua"/>
          <w:b/>
          <w:i/>
          <w:color w:val="000000" w:themeColor="text1"/>
          <w:sz w:val="24"/>
          <w:szCs w:val="24"/>
          <w:lang w:val="en-US"/>
        </w:rPr>
      </w:pPr>
      <w:r w:rsidRPr="00E54A1C">
        <w:rPr>
          <w:rFonts w:ascii="Book Antiqua" w:eastAsia="MS Mincho" w:hAnsi="Book Antiqua"/>
          <w:b/>
          <w:i/>
          <w:color w:val="000000" w:themeColor="text1"/>
          <w:sz w:val="24"/>
          <w:szCs w:val="24"/>
          <w:lang w:val="en-US"/>
        </w:rPr>
        <w:t>Peri-interventional antibiotics</w:t>
      </w:r>
    </w:p>
    <w:p w:rsidR="002B6DE7" w:rsidRPr="00E54A1C" w:rsidRDefault="002B6DE7" w:rsidP="009B682D">
      <w:pPr>
        <w:spacing w:after="0" w:line="360" w:lineRule="auto"/>
        <w:jc w:val="both"/>
        <w:rPr>
          <w:rFonts w:ascii="Book Antiqua" w:hAnsi="Book Antiqua"/>
          <w:color w:val="000000" w:themeColor="text1"/>
          <w:sz w:val="24"/>
          <w:szCs w:val="24"/>
          <w:lang w:val="en-US" w:eastAsia="zh-CN"/>
        </w:rPr>
      </w:pPr>
      <w:r w:rsidRPr="00E54A1C">
        <w:rPr>
          <w:rFonts w:ascii="Book Antiqua" w:eastAsia="MS Mincho" w:hAnsi="Book Antiqua"/>
          <w:color w:val="000000" w:themeColor="text1"/>
          <w:sz w:val="24"/>
          <w:szCs w:val="24"/>
          <w:lang w:val="en-US"/>
        </w:rPr>
        <w:t xml:space="preserve">Standard antibiotic prophylaxis included intravenous piperacillin/tazobactam at least 2 </w:t>
      </w:r>
      <w:r w:rsidR="00E46E06" w:rsidRPr="00E54A1C">
        <w:rPr>
          <w:rFonts w:ascii="Book Antiqua" w:hAnsi="Book Antiqua" w:hint="eastAsia"/>
          <w:color w:val="000000" w:themeColor="text1"/>
          <w:sz w:val="24"/>
          <w:szCs w:val="24"/>
          <w:lang w:val="en-US" w:eastAsia="zh-CN"/>
        </w:rPr>
        <w:t>h</w:t>
      </w:r>
      <w:r w:rsidRPr="00E54A1C">
        <w:rPr>
          <w:rFonts w:ascii="Book Antiqua" w:eastAsia="MS Mincho" w:hAnsi="Book Antiqua"/>
          <w:color w:val="000000" w:themeColor="text1"/>
          <w:sz w:val="24"/>
          <w:szCs w:val="24"/>
          <w:lang w:val="en-US"/>
        </w:rPr>
        <w:t xml:space="preserve"> before the procedure, and up to 3 days thereafter. During ERCP/cholangioscopy, bile was collected for microbial analysis and for antibiotic susceptibility testing. </w:t>
      </w:r>
    </w:p>
    <w:p w:rsidR="00E46E06" w:rsidRPr="00E54A1C" w:rsidRDefault="00E46E06" w:rsidP="009B682D">
      <w:pPr>
        <w:spacing w:after="0" w:line="360" w:lineRule="auto"/>
        <w:jc w:val="both"/>
        <w:rPr>
          <w:rFonts w:ascii="Book Antiqua" w:hAnsi="Book Antiqua"/>
          <w:color w:val="000000" w:themeColor="text1"/>
          <w:sz w:val="24"/>
          <w:szCs w:val="24"/>
          <w:lang w:val="en-US" w:eastAsia="zh-CN"/>
        </w:rPr>
      </w:pPr>
    </w:p>
    <w:p w:rsidR="002B6DE7" w:rsidRPr="00E54A1C" w:rsidRDefault="002B6DE7" w:rsidP="009B682D">
      <w:pPr>
        <w:spacing w:after="0" w:line="360" w:lineRule="auto"/>
        <w:jc w:val="both"/>
        <w:rPr>
          <w:rFonts w:ascii="Book Antiqua" w:eastAsia="MS Mincho" w:hAnsi="Book Antiqua"/>
          <w:b/>
          <w:i/>
          <w:color w:val="000000" w:themeColor="text1"/>
          <w:sz w:val="24"/>
          <w:szCs w:val="24"/>
          <w:lang w:val="en-US"/>
        </w:rPr>
      </w:pPr>
      <w:r w:rsidRPr="00E54A1C">
        <w:rPr>
          <w:rFonts w:ascii="Book Antiqua" w:eastAsia="MS Mincho" w:hAnsi="Book Antiqua"/>
          <w:b/>
          <w:i/>
          <w:color w:val="000000" w:themeColor="text1"/>
          <w:sz w:val="24"/>
          <w:szCs w:val="24"/>
          <w:lang w:val="en-US"/>
        </w:rPr>
        <w:t>Immunosuppression</w:t>
      </w:r>
    </w:p>
    <w:p w:rsidR="002B6DE7" w:rsidRPr="00E54A1C" w:rsidRDefault="002B6DE7" w:rsidP="009B682D">
      <w:pPr>
        <w:spacing w:after="0" w:line="360" w:lineRule="auto"/>
        <w:jc w:val="both"/>
        <w:rPr>
          <w:rFonts w:ascii="Book Antiqua" w:hAnsi="Book Antiqua"/>
          <w:color w:val="000000" w:themeColor="text1"/>
          <w:sz w:val="24"/>
          <w:szCs w:val="24"/>
          <w:lang w:val="en-US" w:eastAsia="zh-CN"/>
        </w:rPr>
      </w:pPr>
      <w:r w:rsidRPr="00E54A1C">
        <w:rPr>
          <w:rFonts w:ascii="Book Antiqua" w:eastAsia="MS Mincho" w:hAnsi="Book Antiqua"/>
          <w:color w:val="000000" w:themeColor="text1"/>
          <w:sz w:val="24"/>
          <w:szCs w:val="24"/>
          <w:lang w:val="en-US"/>
        </w:rPr>
        <w:t xml:space="preserve">All of the patients were maintained on a calcineurin inhibitor only or in combination with either an m-TOR-inhibitor or mycophenolate mofetil. </w:t>
      </w:r>
    </w:p>
    <w:p w:rsidR="00E46E06" w:rsidRPr="00E54A1C" w:rsidRDefault="00E46E06" w:rsidP="009B682D">
      <w:pPr>
        <w:spacing w:after="0" w:line="360" w:lineRule="auto"/>
        <w:jc w:val="both"/>
        <w:rPr>
          <w:rFonts w:ascii="Book Antiqua" w:hAnsi="Book Antiqua"/>
          <w:color w:val="000000" w:themeColor="text1"/>
          <w:sz w:val="24"/>
          <w:szCs w:val="24"/>
          <w:lang w:val="en-US" w:eastAsia="zh-CN"/>
        </w:rPr>
      </w:pPr>
    </w:p>
    <w:p w:rsidR="002B6DE7" w:rsidRPr="00E54A1C" w:rsidRDefault="002B6DE7" w:rsidP="009B682D">
      <w:pPr>
        <w:spacing w:after="0" w:line="360" w:lineRule="auto"/>
        <w:jc w:val="both"/>
        <w:rPr>
          <w:rFonts w:ascii="Book Antiqua" w:eastAsia="MS Mincho" w:hAnsi="Book Antiqua"/>
          <w:b/>
          <w:i/>
          <w:color w:val="000000" w:themeColor="text1"/>
          <w:sz w:val="24"/>
          <w:szCs w:val="24"/>
          <w:lang w:val="en-US"/>
        </w:rPr>
      </w:pPr>
      <w:r w:rsidRPr="00E54A1C">
        <w:rPr>
          <w:rFonts w:ascii="Book Antiqua" w:eastAsia="MS Mincho" w:hAnsi="Book Antiqua"/>
          <w:b/>
          <w:i/>
          <w:color w:val="000000" w:themeColor="text1"/>
          <w:sz w:val="24"/>
          <w:szCs w:val="24"/>
          <w:lang w:val="en-US"/>
        </w:rPr>
        <w:t>Interpretation of ERCP findings</w:t>
      </w:r>
    </w:p>
    <w:p w:rsidR="002B6DE7" w:rsidRPr="00E54A1C" w:rsidRDefault="0038517F" w:rsidP="009B682D">
      <w:pPr>
        <w:spacing w:after="0" w:line="360" w:lineRule="auto"/>
        <w:jc w:val="both"/>
        <w:rPr>
          <w:rFonts w:ascii="Book Antiqua" w:hAnsi="Book Antiqua"/>
          <w:color w:val="000000" w:themeColor="text1"/>
          <w:sz w:val="24"/>
          <w:szCs w:val="24"/>
          <w:lang w:val="en-US" w:eastAsia="zh-CN"/>
        </w:rPr>
      </w:pPr>
      <w:r w:rsidRPr="00E54A1C">
        <w:rPr>
          <w:rFonts w:ascii="Book Antiqua" w:eastAsia="MS Mincho" w:hAnsi="Book Antiqua"/>
          <w:color w:val="000000" w:themeColor="text1"/>
          <w:sz w:val="24"/>
          <w:szCs w:val="24"/>
          <w:lang w:val="en-US"/>
        </w:rPr>
        <w:t>Strictures were determin</w:t>
      </w:r>
      <w:r w:rsidR="002B6DE7" w:rsidRPr="00E54A1C">
        <w:rPr>
          <w:rFonts w:ascii="Book Antiqua" w:eastAsia="MS Mincho" w:hAnsi="Book Antiqua"/>
          <w:color w:val="000000" w:themeColor="text1"/>
          <w:sz w:val="24"/>
          <w:szCs w:val="24"/>
          <w:lang w:val="en-US"/>
        </w:rPr>
        <w:t>ed as an abrupt narrowing of the bile duct with delayed outflow of contrast media through the stricture. Bile strictures were fluoroscopically subdivided into anastomotic strictures at the site of biliary anastomosis and non-anastomotic strictures affecting donor bile ducts that were proximal to the biliary anastomosis. Bile duct stones and biliary cast were evident as intraluminal filling defects of contrast media.</w:t>
      </w:r>
    </w:p>
    <w:p w:rsidR="00E46E06" w:rsidRPr="00E54A1C" w:rsidRDefault="00E46E06" w:rsidP="009B682D">
      <w:pPr>
        <w:spacing w:after="0" w:line="360" w:lineRule="auto"/>
        <w:jc w:val="both"/>
        <w:rPr>
          <w:rFonts w:ascii="Book Antiqua" w:hAnsi="Book Antiqua"/>
          <w:b/>
          <w:color w:val="000000" w:themeColor="text1"/>
          <w:sz w:val="24"/>
          <w:szCs w:val="24"/>
          <w:lang w:val="en-US" w:eastAsia="zh-CN"/>
        </w:rPr>
      </w:pPr>
    </w:p>
    <w:p w:rsidR="002B6DE7" w:rsidRPr="00E54A1C" w:rsidRDefault="002B6DE7" w:rsidP="009B682D">
      <w:pPr>
        <w:spacing w:after="0" w:line="360" w:lineRule="auto"/>
        <w:jc w:val="both"/>
        <w:rPr>
          <w:rFonts w:ascii="Book Antiqua" w:eastAsia="MS Mincho" w:hAnsi="Book Antiqua"/>
          <w:b/>
          <w:i/>
          <w:color w:val="000000" w:themeColor="text1"/>
          <w:sz w:val="24"/>
          <w:szCs w:val="24"/>
          <w:lang w:val="en-US"/>
        </w:rPr>
      </w:pPr>
      <w:r w:rsidRPr="00E54A1C">
        <w:rPr>
          <w:rFonts w:ascii="Book Antiqua" w:eastAsia="MS Mincho" w:hAnsi="Book Antiqua"/>
          <w:b/>
          <w:i/>
          <w:color w:val="000000" w:themeColor="text1"/>
          <w:sz w:val="24"/>
          <w:szCs w:val="24"/>
          <w:lang w:val="en-US"/>
        </w:rPr>
        <w:t>Interpretation of cholangioscopy findings</w:t>
      </w:r>
    </w:p>
    <w:p w:rsidR="002B6DE7" w:rsidRPr="00E54A1C" w:rsidRDefault="002B6DE7" w:rsidP="009B682D">
      <w:pPr>
        <w:spacing w:after="0" w:line="360" w:lineRule="auto"/>
        <w:jc w:val="both"/>
        <w:rPr>
          <w:rFonts w:ascii="Book Antiqua" w:hAnsi="Book Antiqua"/>
          <w:color w:val="000000" w:themeColor="text1"/>
          <w:sz w:val="24"/>
          <w:szCs w:val="24"/>
          <w:lang w:val="en-US" w:eastAsia="zh-CN"/>
        </w:rPr>
      </w:pPr>
      <w:r w:rsidRPr="00E54A1C">
        <w:rPr>
          <w:rFonts w:ascii="Book Antiqua" w:eastAsia="MS Mincho" w:hAnsi="Book Antiqua"/>
          <w:color w:val="000000" w:themeColor="text1"/>
          <w:sz w:val="24"/>
          <w:szCs w:val="24"/>
          <w:lang w:val="en-US"/>
        </w:rPr>
        <w:t xml:space="preserve">Strictures were </w:t>
      </w:r>
      <w:r w:rsidR="0038517F" w:rsidRPr="00E54A1C">
        <w:rPr>
          <w:rFonts w:ascii="Book Antiqua" w:eastAsia="MS Mincho" w:hAnsi="Book Antiqua"/>
          <w:color w:val="000000" w:themeColor="text1"/>
          <w:sz w:val="24"/>
          <w:szCs w:val="24"/>
          <w:lang w:val="en-US"/>
        </w:rPr>
        <w:t xml:space="preserve">determined </w:t>
      </w:r>
      <w:r w:rsidRPr="00E54A1C">
        <w:rPr>
          <w:rFonts w:ascii="Book Antiqua" w:eastAsia="MS Mincho" w:hAnsi="Book Antiqua"/>
          <w:color w:val="000000" w:themeColor="text1"/>
          <w:sz w:val="24"/>
          <w:szCs w:val="24"/>
          <w:lang w:val="en-US"/>
        </w:rPr>
        <w:t xml:space="preserve">as above and were visible as an abrupt substantial narrowing of bile ducts compared with distal and proximal segments of the bile duct. Biliary cast was </w:t>
      </w:r>
      <w:r w:rsidR="0038517F" w:rsidRPr="00E54A1C">
        <w:rPr>
          <w:rFonts w:ascii="Book Antiqua" w:eastAsia="MS Mincho" w:hAnsi="Book Antiqua"/>
          <w:color w:val="000000" w:themeColor="text1"/>
          <w:sz w:val="24"/>
          <w:szCs w:val="24"/>
          <w:lang w:val="en-US"/>
        </w:rPr>
        <w:t xml:space="preserve">determined </w:t>
      </w:r>
      <w:r w:rsidRPr="00E54A1C">
        <w:rPr>
          <w:rFonts w:ascii="Book Antiqua" w:eastAsia="MS Mincho" w:hAnsi="Book Antiqua"/>
          <w:color w:val="000000" w:themeColor="text1"/>
          <w:sz w:val="24"/>
          <w:szCs w:val="24"/>
          <w:lang w:val="en-US"/>
        </w:rPr>
        <w:t xml:space="preserve">as dark smooth foreign bodies mostly adhering to the bile wall, whereas stones were determined as free-moving, hard, foreign bodies in the bile duct. </w:t>
      </w:r>
    </w:p>
    <w:p w:rsidR="00E46E06" w:rsidRPr="00E54A1C" w:rsidRDefault="00E46E06" w:rsidP="009B682D">
      <w:pPr>
        <w:spacing w:after="0" w:line="360" w:lineRule="auto"/>
        <w:jc w:val="both"/>
        <w:rPr>
          <w:rFonts w:ascii="Book Antiqua" w:hAnsi="Book Antiqua"/>
          <w:color w:val="000000" w:themeColor="text1"/>
          <w:sz w:val="24"/>
          <w:szCs w:val="24"/>
          <w:lang w:val="en-US" w:eastAsia="zh-CN"/>
        </w:rPr>
      </w:pPr>
    </w:p>
    <w:p w:rsidR="002B6DE7" w:rsidRPr="00E54A1C" w:rsidRDefault="002B6DE7" w:rsidP="009B682D">
      <w:pPr>
        <w:spacing w:after="0" w:line="360" w:lineRule="auto"/>
        <w:jc w:val="both"/>
        <w:rPr>
          <w:rFonts w:ascii="Book Antiqua" w:eastAsia="MS Mincho" w:hAnsi="Book Antiqua"/>
          <w:b/>
          <w:i/>
          <w:color w:val="000000" w:themeColor="text1"/>
          <w:sz w:val="24"/>
          <w:szCs w:val="24"/>
          <w:lang w:val="en-US"/>
        </w:rPr>
      </w:pPr>
      <w:r w:rsidRPr="00E54A1C">
        <w:rPr>
          <w:rFonts w:ascii="Book Antiqua" w:eastAsia="MS Mincho" w:hAnsi="Book Antiqua"/>
          <w:b/>
          <w:i/>
          <w:color w:val="000000" w:themeColor="text1"/>
          <w:sz w:val="24"/>
          <w:szCs w:val="24"/>
          <w:lang w:val="en-US"/>
        </w:rPr>
        <w:t>Statistical analysis</w:t>
      </w:r>
    </w:p>
    <w:p w:rsidR="002B6DE7" w:rsidRPr="00E54A1C" w:rsidRDefault="002B6DE7" w:rsidP="009B682D">
      <w:pPr>
        <w:spacing w:after="0" w:line="360" w:lineRule="auto"/>
        <w:jc w:val="both"/>
        <w:rPr>
          <w:rFonts w:ascii="Book Antiqua" w:hAnsi="Book Antiqua"/>
          <w:color w:val="000000" w:themeColor="text1"/>
          <w:sz w:val="24"/>
          <w:szCs w:val="24"/>
          <w:lang w:val="en-US" w:eastAsia="zh-CN"/>
        </w:rPr>
      </w:pPr>
      <w:r w:rsidRPr="00E54A1C">
        <w:rPr>
          <w:rFonts w:ascii="Book Antiqua" w:eastAsia="MS Mincho" w:hAnsi="Book Antiqua"/>
          <w:color w:val="000000" w:themeColor="text1"/>
          <w:sz w:val="24"/>
          <w:szCs w:val="24"/>
          <w:lang w:val="en-US"/>
        </w:rPr>
        <w:lastRenderedPageBreak/>
        <w:t xml:space="preserve">Statistical analysis was conducted using SPSS 24 (SPSS Inc., Chicago, IL, </w:t>
      </w:r>
      <w:r w:rsidR="00E46E06" w:rsidRPr="00E54A1C">
        <w:rPr>
          <w:rFonts w:ascii="Book Antiqua" w:eastAsia="MS Mincho" w:hAnsi="Book Antiqua"/>
          <w:color w:val="000000" w:themeColor="text1"/>
          <w:sz w:val="24"/>
          <w:szCs w:val="24"/>
          <w:lang w:val="en-US"/>
        </w:rPr>
        <w:t>United States</w:t>
      </w:r>
      <w:r w:rsidRPr="00E54A1C">
        <w:rPr>
          <w:rFonts w:ascii="Book Antiqua" w:eastAsia="MS Mincho" w:hAnsi="Book Antiqua"/>
          <w:color w:val="000000" w:themeColor="text1"/>
          <w:sz w:val="24"/>
          <w:szCs w:val="24"/>
          <w:lang w:val="en-US"/>
        </w:rPr>
        <w:t xml:space="preserve">). All data are presented as absolute and relative frequencies and reported as median (minimal-maximal) values. Categorical variables were compared using Fisher’s exact test. </w:t>
      </w:r>
      <w:r w:rsidRPr="00E54A1C">
        <w:rPr>
          <w:rFonts w:ascii="Book Antiqua" w:eastAsia="MS Mincho" w:hAnsi="Book Antiqua"/>
          <w:i/>
          <w:color w:val="000000" w:themeColor="text1"/>
          <w:sz w:val="24"/>
          <w:szCs w:val="24"/>
          <w:lang w:val="en-US"/>
        </w:rPr>
        <w:t>P</w:t>
      </w:r>
      <w:r w:rsidRPr="00E54A1C">
        <w:rPr>
          <w:rFonts w:ascii="Book Antiqua" w:eastAsia="MS Mincho" w:hAnsi="Book Antiqua"/>
          <w:color w:val="000000" w:themeColor="text1"/>
          <w:sz w:val="24"/>
          <w:szCs w:val="24"/>
          <w:lang w:val="en-US"/>
        </w:rPr>
        <w:t xml:space="preserve"> values ≤ 0.05 were considered statistically significant.</w:t>
      </w:r>
    </w:p>
    <w:p w:rsidR="00E46E06" w:rsidRPr="00E54A1C" w:rsidRDefault="00E46E06" w:rsidP="009B682D">
      <w:pPr>
        <w:spacing w:after="0" w:line="360" w:lineRule="auto"/>
        <w:jc w:val="both"/>
        <w:rPr>
          <w:rFonts w:ascii="Book Antiqua" w:hAnsi="Book Antiqua"/>
          <w:color w:val="000000" w:themeColor="text1"/>
          <w:sz w:val="24"/>
          <w:szCs w:val="24"/>
          <w:lang w:val="en-US" w:eastAsia="zh-CN"/>
        </w:rPr>
      </w:pPr>
    </w:p>
    <w:p w:rsidR="002B6DE7" w:rsidRPr="00E54A1C" w:rsidRDefault="002B6DE7" w:rsidP="009B682D">
      <w:pPr>
        <w:spacing w:after="0" w:line="360" w:lineRule="auto"/>
        <w:jc w:val="both"/>
        <w:rPr>
          <w:rFonts w:ascii="Book Antiqua" w:eastAsia="MS Mincho" w:hAnsi="Book Antiqua"/>
          <w:b/>
          <w:color w:val="000000" w:themeColor="text1"/>
          <w:sz w:val="24"/>
          <w:szCs w:val="24"/>
          <w:lang w:val="en-US"/>
        </w:rPr>
      </w:pPr>
      <w:r w:rsidRPr="00E54A1C">
        <w:rPr>
          <w:rFonts w:ascii="Book Antiqua" w:eastAsia="MS Mincho" w:hAnsi="Book Antiqua"/>
          <w:b/>
          <w:color w:val="000000" w:themeColor="text1"/>
          <w:sz w:val="24"/>
          <w:szCs w:val="24"/>
          <w:lang w:val="en-US"/>
        </w:rPr>
        <w:t>RESULTS</w:t>
      </w:r>
    </w:p>
    <w:p w:rsidR="002B6DE7" w:rsidRPr="00E54A1C" w:rsidRDefault="002B6DE7" w:rsidP="009B682D">
      <w:pPr>
        <w:spacing w:after="0" w:line="360" w:lineRule="auto"/>
        <w:jc w:val="both"/>
        <w:rPr>
          <w:rFonts w:ascii="Book Antiqua" w:eastAsia="MS Mincho" w:hAnsi="Book Antiqua"/>
          <w:color w:val="000000" w:themeColor="text1"/>
          <w:sz w:val="24"/>
          <w:szCs w:val="24"/>
          <w:lang w:val="en-US"/>
        </w:rPr>
      </w:pPr>
      <w:r w:rsidRPr="00E54A1C">
        <w:rPr>
          <w:rFonts w:ascii="Book Antiqua" w:eastAsia="MS Mincho" w:hAnsi="Book Antiqua"/>
          <w:color w:val="000000" w:themeColor="text1"/>
          <w:sz w:val="24"/>
          <w:szCs w:val="24"/>
          <w:lang w:val="en-US"/>
        </w:rPr>
        <w:t xml:space="preserve">Over the period covered by our study, 26 consecutive patients underwent ERCP followed by cholangioscopy. Their median age was 54.5 years (25–75 years), and 14 (53.8%) patients were women. Procedures were carried out after a median of 18.5 months (1–159 months) after LT. The patients’ clinical and demographic data, their primary underlying disease, as well as the findings of ERCP and cholangioscopy, are shown in Table 1. </w:t>
      </w:r>
    </w:p>
    <w:p w:rsidR="002B6DE7" w:rsidRPr="00E54A1C" w:rsidRDefault="002B6DE7" w:rsidP="009B682D">
      <w:pPr>
        <w:spacing w:after="0" w:line="360" w:lineRule="auto"/>
        <w:ind w:firstLineChars="150" w:firstLine="360"/>
        <w:jc w:val="both"/>
        <w:rPr>
          <w:rFonts w:ascii="Book Antiqua" w:eastAsia="MS Mincho" w:hAnsi="Book Antiqua"/>
          <w:color w:val="000000" w:themeColor="text1"/>
          <w:sz w:val="24"/>
          <w:szCs w:val="24"/>
          <w:lang w:val="en-US"/>
        </w:rPr>
      </w:pPr>
      <w:r w:rsidRPr="00E54A1C">
        <w:rPr>
          <w:rFonts w:ascii="Book Antiqua" w:eastAsia="MS Mincho" w:hAnsi="Book Antiqua"/>
          <w:color w:val="000000" w:themeColor="text1"/>
          <w:sz w:val="24"/>
          <w:szCs w:val="24"/>
          <w:lang w:val="en-US"/>
        </w:rPr>
        <w:t>A total of 33 biliary tract complications were diagnosed in 22 patients. Anastomotic strictures were observed in 14 (53.8%) patients, non-anast</w:t>
      </w:r>
      <w:r w:rsidR="004744CF" w:rsidRPr="00E54A1C">
        <w:rPr>
          <w:rFonts w:ascii="Book Antiqua" w:eastAsia="MS Mincho" w:hAnsi="Book Antiqua"/>
          <w:color w:val="000000" w:themeColor="text1"/>
          <w:sz w:val="24"/>
          <w:szCs w:val="24"/>
          <w:lang w:val="en-US"/>
        </w:rPr>
        <w:t>omoti</w:t>
      </w:r>
      <w:r w:rsidR="009E3742" w:rsidRPr="00E54A1C">
        <w:rPr>
          <w:rFonts w:ascii="Book Antiqua" w:eastAsia="MS Mincho" w:hAnsi="Book Antiqua"/>
          <w:color w:val="000000" w:themeColor="text1"/>
          <w:sz w:val="24"/>
          <w:szCs w:val="24"/>
          <w:lang w:val="en-US"/>
        </w:rPr>
        <w:t>c strictures in seven (26</w:t>
      </w:r>
      <w:r w:rsidR="004744CF" w:rsidRPr="00E54A1C">
        <w:rPr>
          <w:rFonts w:ascii="Book Antiqua" w:eastAsia="MS Mincho" w:hAnsi="Book Antiqua"/>
          <w:color w:val="000000" w:themeColor="text1"/>
          <w:sz w:val="24"/>
          <w:szCs w:val="24"/>
          <w:lang w:val="en-US"/>
        </w:rPr>
        <w:t>.9</w:t>
      </w:r>
      <w:r w:rsidRPr="00E54A1C">
        <w:rPr>
          <w:rFonts w:ascii="Book Antiqua" w:eastAsia="MS Mincho" w:hAnsi="Book Antiqua"/>
          <w:color w:val="000000" w:themeColor="text1"/>
          <w:sz w:val="24"/>
          <w:szCs w:val="24"/>
          <w:lang w:val="en-US"/>
        </w:rPr>
        <w:t xml:space="preserve">%), biliary cast in three (11.5%), and stones in six (23.1%). </w:t>
      </w:r>
    </w:p>
    <w:p w:rsidR="002B6DE7" w:rsidRPr="00E54A1C" w:rsidRDefault="002B6DE7" w:rsidP="009B682D">
      <w:pPr>
        <w:spacing w:after="0" w:line="360" w:lineRule="auto"/>
        <w:ind w:firstLineChars="100" w:firstLine="240"/>
        <w:jc w:val="both"/>
        <w:rPr>
          <w:rFonts w:ascii="Book Antiqua" w:hAnsi="Book Antiqua"/>
          <w:color w:val="000000" w:themeColor="text1"/>
          <w:sz w:val="24"/>
          <w:szCs w:val="24"/>
          <w:lang w:val="en-US" w:eastAsia="zh-CN"/>
        </w:rPr>
      </w:pPr>
      <w:r w:rsidRPr="00E54A1C">
        <w:rPr>
          <w:rFonts w:ascii="Book Antiqua" w:eastAsia="MS Mincho" w:hAnsi="Book Antiqua"/>
          <w:color w:val="000000" w:themeColor="text1"/>
          <w:sz w:val="24"/>
          <w:szCs w:val="24"/>
          <w:lang w:val="en-US"/>
        </w:rPr>
        <w:t>In four patients, no bile tree abnormalities were detected. Final diagnoses were confirmed by clinical follow-up, further liver biopsies, and biochemical tests. In these cases, graft rejection, drug-induced liver injury, and infections were the causative disorders.</w:t>
      </w:r>
    </w:p>
    <w:p w:rsidR="00E46E06" w:rsidRPr="00E54A1C" w:rsidRDefault="00E46E06" w:rsidP="009B682D">
      <w:pPr>
        <w:spacing w:after="0" w:line="360" w:lineRule="auto"/>
        <w:ind w:firstLineChars="100" w:firstLine="240"/>
        <w:jc w:val="both"/>
        <w:rPr>
          <w:rFonts w:ascii="Book Antiqua" w:hAnsi="Book Antiqua"/>
          <w:color w:val="000000" w:themeColor="text1"/>
          <w:sz w:val="24"/>
          <w:szCs w:val="24"/>
          <w:lang w:val="en-US" w:eastAsia="zh-CN"/>
        </w:rPr>
      </w:pPr>
    </w:p>
    <w:p w:rsidR="002B6DE7" w:rsidRPr="00E54A1C" w:rsidRDefault="002B6DE7" w:rsidP="009B682D">
      <w:pPr>
        <w:spacing w:after="0" w:line="360" w:lineRule="auto"/>
        <w:jc w:val="both"/>
        <w:rPr>
          <w:rFonts w:ascii="Book Antiqua" w:eastAsia="MS Mincho" w:hAnsi="Book Antiqua"/>
          <w:b/>
          <w:i/>
          <w:color w:val="000000" w:themeColor="text1"/>
          <w:sz w:val="24"/>
          <w:szCs w:val="24"/>
          <w:lang w:val="en-US"/>
        </w:rPr>
      </w:pPr>
      <w:r w:rsidRPr="00E54A1C">
        <w:rPr>
          <w:rFonts w:ascii="Book Antiqua" w:eastAsia="MS Mincho" w:hAnsi="Book Antiqua"/>
          <w:b/>
          <w:i/>
          <w:color w:val="000000" w:themeColor="text1"/>
          <w:sz w:val="24"/>
          <w:szCs w:val="24"/>
          <w:lang w:val="en-US"/>
        </w:rPr>
        <w:t>Findings of ERCP</w:t>
      </w:r>
    </w:p>
    <w:p w:rsidR="002B6DE7" w:rsidRDefault="002B6DE7" w:rsidP="009B682D">
      <w:pPr>
        <w:spacing w:after="0" w:line="360" w:lineRule="auto"/>
        <w:jc w:val="both"/>
        <w:rPr>
          <w:rFonts w:ascii="Book Antiqua" w:hAnsi="Book Antiqua"/>
          <w:color w:val="000000" w:themeColor="text1"/>
          <w:sz w:val="24"/>
          <w:szCs w:val="24"/>
          <w:lang w:val="en-US" w:eastAsia="zh-CN"/>
        </w:rPr>
      </w:pPr>
      <w:r w:rsidRPr="00E54A1C">
        <w:rPr>
          <w:rFonts w:ascii="Book Antiqua" w:eastAsia="MS Mincho" w:hAnsi="Book Antiqua"/>
          <w:color w:val="000000" w:themeColor="text1"/>
          <w:sz w:val="24"/>
          <w:szCs w:val="24"/>
          <w:lang w:val="en-US"/>
        </w:rPr>
        <w:t xml:space="preserve">During ERCP, anastomotic strictures were observed in 14 patients, non-anastomotic in seven, and stones in three. One patient showed bile duct kinking. In seven patients, ERCP showed no pathological results. </w:t>
      </w:r>
    </w:p>
    <w:p w:rsidR="00F91450" w:rsidRPr="00F91450" w:rsidRDefault="00F91450" w:rsidP="009B682D">
      <w:pPr>
        <w:spacing w:after="0" w:line="360" w:lineRule="auto"/>
        <w:jc w:val="both"/>
        <w:rPr>
          <w:rFonts w:ascii="Book Antiqua" w:hAnsi="Book Antiqua"/>
          <w:color w:val="000000" w:themeColor="text1"/>
          <w:sz w:val="24"/>
          <w:szCs w:val="24"/>
          <w:lang w:val="en-US" w:eastAsia="zh-CN"/>
        </w:rPr>
      </w:pPr>
    </w:p>
    <w:p w:rsidR="002B6DE7" w:rsidRPr="00E54A1C" w:rsidRDefault="002B6DE7" w:rsidP="009B682D">
      <w:pPr>
        <w:spacing w:after="0" w:line="360" w:lineRule="auto"/>
        <w:jc w:val="both"/>
        <w:rPr>
          <w:rFonts w:ascii="Book Antiqua" w:eastAsia="MS Mincho" w:hAnsi="Book Antiqua"/>
          <w:b/>
          <w:i/>
          <w:color w:val="000000" w:themeColor="text1"/>
          <w:sz w:val="24"/>
          <w:szCs w:val="24"/>
          <w:lang w:val="en-US"/>
        </w:rPr>
      </w:pPr>
      <w:r w:rsidRPr="00E54A1C">
        <w:rPr>
          <w:rFonts w:ascii="Book Antiqua" w:eastAsia="MS Mincho" w:hAnsi="Book Antiqua"/>
          <w:b/>
          <w:i/>
          <w:color w:val="000000" w:themeColor="text1"/>
          <w:sz w:val="24"/>
          <w:szCs w:val="24"/>
          <w:lang w:val="en-US"/>
        </w:rPr>
        <w:t>Findings of cholangioscopy</w:t>
      </w:r>
    </w:p>
    <w:p w:rsidR="002B6DE7" w:rsidRPr="00E54A1C" w:rsidRDefault="002B6DE7" w:rsidP="009B682D">
      <w:pPr>
        <w:spacing w:after="0" w:line="360" w:lineRule="auto"/>
        <w:jc w:val="both"/>
        <w:rPr>
          <w:rFonts w:ascii="Book Antiqua" w:hAnsi="Book Antiqua"/>
          <w:color w:val="000000" w:themeColor="text1"/>
          <w:sz w:val="24"/>
          <w:szCs w:val="24"/>
          <w:lang w:val="en-US" w:eastAsia="zh-CN"/>
        </w:rPr>
      </w:pPr>
      <w:r w:rsidRPr="00E54A1C">
        <w:rPr>
          <w:rFonts w:ascii="Book Antiqua" w:eastAsia="MS Mincho" w:hAnsi="Book Antiqua"/>
          <w:color w:val="000000" w:themeColor="text1"/>
          <w:sz w:val="24"/>
          <w:szCs w:val="24"/>
          <w:lang w:val="en-US"/>
        </w:rPr>
        <w:t xml:space="preserve">Cholangioscopy showed anastomotic strictures in 14 patients (Figure 1), non-anastomotic strictures in seven (Figure 2), biliary cast in three, and stones in six. All cases of non-anastomotic strictures showed a fibrotic obstruction and signs of inflammation, such as hyperemia, erosions, and polyp-like tissue growth. In one case, a fungal ulcer confirmed by microbiology was detected. In another case, bile duct hyperemia of intrahepatic bile ducts was found (Figure 3). </w:t>
      </w:r>
    </w:p>
    <w:p w:rsidR="00E46E06" w:rsidRPr="00E54A1C" w:rsidRDefault="00E46E06" w:rsidP="009B682D">
      <w:pPr>
        <w:spacing w:after="0" w:line="360" w:lineRule="auto"/>
        <w:jc w:val="both"/>
        <w:rPr>
          <w:rFonts w:ascii="Book Antiqua" w:hAnsi="Book Antiqua"/>
          <w:color w:val="000000" w:themeColor="text1"/>
          <w:sz w:val="24"/>
          <w:szCs w:val="24"/>
          <w:lang w:val="en-US" w:eastAsia="zh-CN"/>
        </w:rPr>
      </w:pPr>
    </w:p>
    <w:p w:rsidR="002B6DE7" w:rsidRPr="00E54A1C" w:rsidRDefault="002B6DE7" w:rsidP="009B682D">
      <w:pPr>
        <w:spacing w:after="0" w:line="360" w:lineRule="auto"/>
        <w:jc w:val="both"/>
        <w:rPr>
          <w:rFonts w:ascii="Book Antiqua" w:eastAsia="MS Mincho" w:hAnsi="Book Antiqua"/>
          <w:b/>
          <w:i/>
          <w:color w:val="000000" w:themeColor="text1"/>
          <w:sz w:val="24"/>
          <w:szCs w:val="24"/>
          <w:lang w:val="en-US"/>
        </w:rPr>
      </w:pPr>
      <w:r w:rsidRPr="00E54A1C">
        <w:rPr>
          <w:rFonts w:ascii="Book Antiqua" w:eastAsia="MS Mincho" w:hAnsi="Book Antiqua"/>
          <w:b/>
          <w:i/>
          <w:color w:val="000000" w:themeColor="text1"/>
          <w:sz w:val="24"/>
          <w:szCs w:val="24"/>
          <w:lang w:val="en-US"/>
        </w:rPr>
        <w:t xml:space="preserve">Comparison between ERCP and cholangioscopy </w:t>
      </w:r>
    </w:p>
    <w:p w:rsidR="002B6DE7" w:rsidRPr="00E54A1C" w:rsidRDefault="002B6DE7" w:rsidP="009B682D">
      <w:pPr>
        <w:spacing w:after="0" w:line="360" w:lineRule="auto"/>
        <w:jc w:val="both"/>
        <w:rPr>
          <w:rFonts w:ascii="Book Antiqua" w:hAnsi="Book Antiqua"/>
          <w:color w:val="000000" w:themeColor="text1"/>
          <w:sz w:val="24"/>
          <w:szCs w:val="24"/>
          <w:lang w:val="en-US" w:eastAsia="zh-CN"/>
        </w:rPr>
      </w:pPr>
      <w:r w:rsidRPr="00E54A1C">
        <w:rPr>
          <w:rFonts w:ascii="Book Antiqua" w:eastAsia="MS Mincho" w:hAnsi="Book Antiqua"/>
          <w:color w:val="000000" w:themeColor="text1"/>
          <w:sz w:val="24"/>
          <w:szCs w:val="24"/>
          <w:lang w:val="en-US"/>
        </w:rPr>
        <w:t>Benefits of cholangioscopy over ERCP were found in 12 of 26 (46.2%) patients. In four cases of failed cannulation of biliary strictures during ERCP, selective guidewire placement was successful by cholangioscopy under direct vision. Furthermore, cholangioscopy was superior to ERCP for detecting stones in three patients (</w:t>
      </w:r>
      <w:r w:rsidRPr="00E54A1C">
        <w:rPr>
          <w:rFonts w:ascii="Book Antiqua" w:eastAsia="MS Mincho" w:hAnsi="Book Antiqua"/>
          <w:i/>
          <w:color w:val="000000" w:themeColor="text1"/>
          <w:sz w:val="24"/>
          <w:szCs w:val="24"/>
          <w:lang w:val="en-US"/>
        </w:rPr>
        <w:t>P</w:t>
      </w:r>
      <w:r w:rsidRPr="00E54A1C">
        <w:rPr>
          <w:rFonts w:ascii="Book Antiqua" w:eastAsia="MS Mincho" w:hAnsi="Book Antiqua"/>
          <w:color w:val="000000" w:themeColor="text1"/>
          <w:sz w:val="24"/>
          <w:szCs w:val="24"/>
          <w:lang w:val="en-US"/>
        </w:rPr>
        <w:t xml:space="preserve"> &lt; 0.008) and cast in three patients (</w:t>
      </w:r>
      <w:r w:rsidRPr="00E54A1C">
        <w:rPr>
          <w:rFonts w:ascii="Book Antiqua" w:eastAsia="MS Mincho" w:hAnsi="Book Antiqua"/>
          <w:i/>
          <w:color w:val="000000" w:themeColor="text1"/>
          <w:sz w:val="24"/>
          <w:szCs w:val="24"/>
          <w:lang w:val="en-US"/>
        </w:rPr>
        <w:t>P</w:t>
      </w:r>
      <w:r w:rsidRPr="00E54A1C">
        <w:rPr>
          <w:rFonts w:ascii="Book Antiqua" w:eastAsia="MS Mincho" w:hAnsi="Book Antiqua"/>
          <w:color w:val="000000" w:themeColor="text1"/>
          <w:sz w:val="24"/>
          <w:szCs w:val="24"/>
          <w:lang w:val="en-US"/>
        </w:rPr>
        <w:t xml:space="preserve"> &lt; 0.001) that ERCP failed to detect in these patients. In one patient, a fungal bile duct ulcer that was confirmed by microbiology (candidiasis) was detected, and this resulted in targeted antifungal therapy. In another patient, strong hyperemia of intrahepatic bile ducts due to acute cholangitis was observed. </w:t>
      </w:r>
    </w:p>
    <w:p w:rsidR="00E46E06" w:rsidRPr="00E54A1C" w:rsidRDefault="00E46E06" w:rsidP="009B682D">
      <w:pPr>
        <w:spacing w:after="0" w:line="360" w:lineRule="auto"/>
        <w:jc w:val="both"/>
        <w:rPr>
          <w:rFonts w:ascii="Book Antiqua" w:hAnsi="Book Antiqua"/>
          <w:color w:val="000000" w:themeColor="text1"/>
          <w:sz w:val="24"/>
          <w:szCs w:val="24"/>
          <w:lang w:val="en-US" w:eastAsia="zh-CN"/>
        </w:rPr>
      </w:pPr>
    </w:p>
    <w:p w:rsidR="002B6DE7" w:rsidRPr="00E54A1C" w:rsidRDefault="002B6DE7" w:rsidP="009B682D">
      <w:pPr>
        <w:spacing w:after="0" w:line="360" w:lineRule="auto"/>
        <w:jc w:val="both"/>
        <w:rPr>
          <w:rFonts w:ascii="Book Antiqua" w:eastAsia="MS Mincho" w:hAnsi="Book Antiqua"/>
          <w:b/>
          <w:i/>
          <w:color w:val="000000" w:themeColor="text1"/>
          <w:sz w:val="24"/>
          <w:szCs w:val="24"/>
          <w:lang w:val="en-US"/>
        </w:rPr>
      </w:pPr>
      <w:r w:rsidRPr="00E54A1C">
        <w:rPr>
          <w:rFonts w:ascii="Book Antiqua" w:eastAsia="MS Mincho" w:hAnsi="Book Antiqua"/>
          <w:b/>
          <w:i/>
          <w:color w:val="000000" w:themeColor="text1"/>
          <w:sz w:val="24"/>
          <w:szCs w:val="24"/>
          <w:lang w:val="en-US"/>
        </w:rPr>
        <w:t>Histological findings</w:t>
      </w:r>
    </w:p>
    <w:p w:rsidR="002B6DE7" w:rsidRPr="00E54A1C" w:rsidRDefault="002B6DE7" w:rsidP="009B682D">
      <w:pPr>
        <w:spacing w:after="0" w:line="360" w:lineRule="auto"/>
        <w:jc w:val="both"/>
        <w:rPr>
          <w:rFonts w:ascii="Book Antiqua" w:hAnsi="Book Antiqua"/>
          <w:color w:val="000000" w:themeColor="text1"/>
          <w:sz w:val="24"/>
          <w:szCs w:val="24"/>
          <w:lang w:val="en-US" w:eastAsia="zh-CN"/>
        </w:rPr>
      </w:pPr>
      <w:r w:rsidRPr="00E54A1C">
        <w:rPr>
          <w:rFonts w:ascii="Book Antiqua" w:eastAsia="MS Mincho" w:hAnsi="Book Antiqua"/>
          <w:color w:val="000000" w:themeColor="text1"/>
          <w:sz w:val="24"/>
          <w:szCs w:val="24"/>
          <w:lang w:val="en-US"/>
        </w:rPr>
        <w:t>A total of 11 biopsies were obtained. Histological samples showed fibrotic shrinkage without inflammation in case of anastomotic strictures. In a patient with non-anastomotic strictures, signs of acute and chronic inflammation with mixed inf</w:t>
      </w:r>
      <w:r w:rsidR="00CC6279" w:rsidRPr="00E54A1C">
        <w:rPr>
          <w:rFonts w:ascii="Book Antiqua" w:eastAsia="MS Mincho" w:hAnsi="Book Antiqua"/>
          <w:color w:val="000000" w:themeColor="text1"/>
          <w:sz w:val="24"/>
          <w:szCs w:val="24"/>
          <w:lang w:val="en-US"/>
        </w:rPr>
        <w:t>iltration of lymphocytes, plasma</w:t>
      </w:r>
      <w:r w:rsidRPr="00E54A1C">
        <w:rPr>
          <w:rFonts w:ascii="Book Antiqua" w:eastAsia="MS Mincho" w:hAnsi="Book Antiqua"/>
          <w:color w:val="000000" w:themeColor="text1"/>
          <w:sz w:val="24"/>
          <w:szCs w:val="24"/>
          <w:lang w:val="en-US"/>
        </w:rPr>
        <w:t>cytes, and granulocytes, as well as granulation tissue and scars, were observed. In a patient with hyperemia, inflammation with predominantly granulocytes was observed. In this patient, bacterial cholangitis was confirmed by the clinical course and microbiologically.</w:t>
      </w:r>
    </w:p>
    <w:p w:rsidR="00E46E06" w:rsidRPr="00E54A1C" w:rsidRDefault="00E46E06" w:rsidP="009B682D">
      <w:pPr>
        <w:spacing w:after="0" w:line="360" w:lineRule="auto"/>
        <w:jc w:val="both"/>
        <w:rPr>
          <w:rFonts w:ascii="Book Antiqua" w:hAnsi="Book Antiqua"/>
          <w:color w:val="000000" w:themeColor="text1"/>
          <w:sz w:val="24"/>
          <w:szCs w:val="24"/>
          <w:lang w:val="en-US" w:eastAsia="zh-CN"/>
        </w:rPr>
      </w:pPr>
    </w:p>
    <w:p w:rsidR="002B6DE7" w:rsidRPr="00E54A1C" w:rsidRDefault="002B6DE7" w:rsidP="009B682D">
      <w:pPr>
        <w:spacing w:after="0" w:line="360" w:lineRule="auto"/>
        <w:jc w:val="both"/>
        <w:rPr>
          <w:rFonts w:ascii="Book Antiqua" w:eastAsia="MS Mincho" w:hAnsi="Book Antiqua"/>
          <w:b/>
          <w:i/>
          <w:color w:val="000000" w:themeColor="text1"/>
          <w:sz w:val="24"/>
          <w:szCs w:val="24"/>
          <w:lang w:val="en-US"/>
        </w:rPr>
      </w:pPr>
      <w:r w:rsidRPr="00E54A1C">
        <w:rPr>
          <w:rFonts w:ascii="Book Antiqua" w:eastAsia="MS Mincho" w:hAnsi="Book Antiqua"/>
          <w:b/>
          <w:i/>
          <w:color w:val="000000" w:themeColor="text1"/>
          <w:sz w:val="24"/>
          <w:szCs w:val="24"/>
          <w:lang w:val="en-US"/>
        </w:rPr>
        <w:t>Endoscopic treatment</w:t>
      </w:r>
    </w:p>
    <w:p w:rsidR="002B6DE7" w:rsidRPr="00E54A1C" w:rsidRDefault="002B6DE7" w:rsidP="009B682D">
      <w:pPr>
        <w:spacing w:after="0" w:line="360" w:lineRule="auto"/>
        <w:jc w:val="both"/>
        <w:rPr>
          <w:rFonts w:ascii="Book Antiqua" w:hAnsi="Book Antiqua"/>
          <w:color w:val="000000" w:themeColor="text1"/>
          <w:sz w:val="24"/>
          <w:szCs w:val="24"/>
          <w:lang w:val="en-US" w:eastAsia="zh-CN"/>
        </w:rPr>
      </w:pPr>
      <w:r w:rsidRPr="00E54A1C">
        <w:rPr>
          <w:rFonts w:ascii="Book Antiqua" w:eastAsia="MS Mincho" w:hAnsi="Book Antiqua"/>
          <w:color w:val="000000" w:themeColor="text1"/>
          <w:sz w:val="24"/>
          <w:szCs w:val="24"/>
          <w:lang w:val="en-US"/>
        </w:rPr>
        <w:t xml:space="preserve">In patients with biliary complications, a total of 13 balloon dilatations, six extractions of stones, three stent insertions, one bougienage of a tight stricture, and three extractions of biliary cast were performed. Only one procedure-related complication (cholangitis) occurred and was managed antibiotically. </w:t>
      </w:r>
    </w:p>
    <w:p w:rsidR="00E46E06" w:rsidRPr="00E54A1C" w:rsidRDefault="00E46E06" w:rsidP="009B682D">
      <w:pPr>
        <w:spacing w:after="0" w:line="360" w:lineRule="auto"/>
        <w:jc w:val="both"/>
        <w:rPr>
          <w:rFonts w:ascii="Book Antiqua" w:hAnsi="Book Antiqua"/>
          <w:color w:val="000000" w:themeColor="text1"/>
          <w:sz w:val="24"/>
          <w:szCs w:val="24"/>
          <w:lang w:val="en-US" w:eastAsia="zh-CN"/>
        </w:rPr>
      </w:pPr>
    </w:p>
    <w:p w:rsidR="002B6DE7" w:rsidRPr="00E54A1C" w:rsidRDefault="002B6DE7" w:rsidP="009B682D">
      <w:pPr>
        <w:spacing w:after="0" w:line="360" w:lineRule="auto"/>
        <w:jc w:val="both"/>
        <w:rPr>
          <w:rFonts w:ascii="Book Antiqua" w:eastAsia="MS Mincho" w:hAnsi="Book Antiqua"/>
          <w:b/>
          <w:i/>
          <w:color w:val="000000" w:themeColor="text1"/>
          <w:sz w:val="24"/>
          <w:szCs w:val="24"/>
          <w:lang w:val="en-US"/>
        </w:rPr>
      </w:pPr>
      <w:r w:rsidRPr="00E54A1C">
        <w:rPr>
          <w:rFonts w:ascii="Book Antiqua" w:eastAsia="MS Mincho" w:hAnsi="Book Antiqua"/>
          <w:b/>
          <w:i/>
          <w:color w:val="000000" w:themeColor="text1"/>
          <w:sz w:val="24"/>
          <w:szCs w:val="24"/>
          <w:lang w:val="en-US"/>
        </w:rPr>
        <w:t>Microbial analysis of bile</w:t>
      </w:r>
    </w:p>
    <w:p w:rsidR="002B6DE7" w:rsidRPr="00E54A1C" w:rsidRDefault="002B6DE7" w:rsidP="009B682D">
      <w:pPr>
        <w:spacing w:after="0" w:line="360" w:lineRule="auto"/>
        <w:jc w:val="both"/>
        <w:rPr>
          <w:rFonts w:ascii="Book Antiqua" w:eastAsia="MS Mincho" w:hAnsi="Book Antiqua"/>
          <w:color w:val="000000" w:themeColor="text1"/>
          <w:sz w:val="24"/>
          <w:szCs w:val="24"/>
          <w:lang w:val="en-US"/>
        </w:rPr>
      </w:pPr>
      <w:r w:rsidRPr="00E54A1C">
        <w:rPr>
          <w:rFonts w:ascii="Book Antiqua" w:eastAsia="MS Mincho" w:hAnsi="Book Antiqua"/>
          <w:color w:val="000000" w:themeColor="text1"/>
          <w:sz w:val="24"/>
          <w:szCs w:val="24"/>
          <w:lang w:val="en-US"/>
        </w:rPr>
        <w:t>Bile was collected from 23 patients. In seven (30.4%) patients, the bile showed no microbial growth. In 16 (69.6%) patients, bacteria and/or fungi were detected. In nine (39.1%) patients, Candida species were observed (</w:t>
      </w:r>
      <w:r w:rsidRPr="00E54A1C">
        <w:rPr>
          <w:rFonts w:ascii="Book Antiqua" w:eastAsia="MS Mincho" w:hAnsi="Book Antiqua"/>
          <w:i/>
          <w:color w:val="000000" w:themeColor="text1"/>
          <w:sz w:val="24"/>
          <w:szCs w:val="24"/>
          <w:lang w:val="en-US"/>
        </w:rPr>
        <w:t>Candida albicans</w:t>
      </w:r>
      <w:r w:rsidRPr="00E54A1C">
        <w:rPr>
          <w:rFonts w:ascii="Book Antiqua" w:eastAsia="MS Mincho" w:hAnsi="Book Antiqua"/>
          <w:color w:val="000000" w:themeColor="text1"/>
          <w:sz w:val="24"/>
          <w:szCs w:val="24"/>
          <w:lang w:val="en-US"/>
        </w:rPr>
        <w:t xml:space="preserve"> in six cases, and </w:t>
      </w:r>
      <w:r w:rsidRPr="00E54A1C">
        <w:rPr>
          <w:rFonts w:ascii="Book Antiqua" w:eastAsia="MS Mincho" w:hAnsi="Book Antiqua"/>
          <w:i/>
          <w:color w:val="000000" w:themeColor="text1"/>
          <w:sz w:val="24"/>
          <w:szCs w:val="24"/>
          <w:lang w:val="en-US"/>
        </w:rPr>
        <w:t>C. duliniensis</w:t>
      </w:r>
      <w:r w:rsidRPr="00E54A1C">
        <w:rPr>
          <w:rFonts w:ascii="Book Antiqua" w:eastAsia="MS Mincho" w:hAnsi="Book Antiqua"/>
          <w:color w:val="000000" w:themeColor="text1"/>
          <w:sz w:val="24"/>
          <w:szCs w:val="24"/>
          <w:lang w:val="en-US"/>
        </w:rPr>
        <w:t xml:space="preserve">, </w:t>
      </w:r>
      <w:r w:rsidRPr="00E54A1C">
        <w:rPr>
          <w:rFonts w:ascii="Book Antiqua" w:eastAsia="MS Mincho" w:hAnsi="Book Antiqua"/>
          <w:i/>
          <w:color w:val="000000" w:themeColor="text1"/>
          <w:sz w:val="24"/>
          <w:szCs w:val="24"/>
          <w:lang w:val="en-US"/>
        </w:rPr>
        <w:t>C. glabrata,</w:t>
      </w:r>
      <w:r w:rsidRPr="00E54A1C">
        <w:rPr>
          <w:rFonts w:ascii="Book Antiqua" w:eastAsia="MS Mincho" w:hAnsi="Book Antiqua"/>
          <w:color w:val="000000" w:themeColor="text1"/>
          <w:sz w:val="24"/>
          <w:szCs w:val="24"/>
          <w:lang w:val="en-US"/>
        </w:rPr>
        <w:t xml:space="preserve"> and </w:t>
      </w:r>
      <w:r w:rsidRPr="00E54A1C">
        <w:rPr>
          <w:rFonts w:ascii="Book Antiqua" w:eastAsia="MS Mincho" w:hAnsi="Book Antiqua"/>
          <w:i/>
          <w:color w:val="000000" w:themeColor="text1"/>
          <w:sz w:val="24"/>
          <w:szCs w:val="24"/>
          <w:lang w:val="en-US"/>
        </w:rPr>
        <w:t>C tropicalis</w:t>
      </w:r>
      <w:r w:rsidRPr="00E54A1C">
        <w:rPr>
          <w:rFonts w:ascii="Book Antiqua" w:eastAsia="MS Mincho" w:hAnsi="Book Antiqua"/>
          <w:color w:val="000000" w:themeColor="text1"/>
          <w:sz w:val="24"/>
          <w:szCs w:val="24"/>
          <w:lang w:val="en-US"/>
        </w:rPr>
        <w:t xml:space="preserve"> in one patient each). </w:t>
      </w:r>
    </w:p>
    <w:p w:rsidR="002B6DE7" w:rsidRPr="00E54A1C" w:rsidRDefault="002B6DE7" w:rsidP="009B682D">
      <w:pPr>
        <w:spacing w:after="0" w:line="360" w:lineRule="auto"/>
        <w:ind w:firstLineChars="100" w:firstLine="240"/>
        <w:jc w:val="both"/>
        <w:rPr>
          <w:rFonts w:ascii="Book Antiqua" w:hAnsi="Book Antiqua"/>
          <w:color w:val="000000" w:themeColor="text1"/>
          <w:sz w:val="24"/>
          <w:szCs w:val="24"/>
          <w:lang w:val="en-US" w:eastAsia="zh-CN"/>
        </w:rPr>
      </w:pPr>
      <w:r w:rsidRPr="00E54A1C">
        <w:rPr>
          <w:rFonts w:ascii="Book Antiqua" w:eastAsia="MS Mincho" w:hAnsi="Book Antiqua"/>
          <w:color w:val="000000" w:themeColor="text1"/>
          <w:sz w:val="24"/>
          <w:szCs w:val="24"/>
          <w:lang w:val="en-US"/>
        </w:rPr>
        <w:lastRenderedPageBreak/>
        <w:t xml:space="preserve">A total of 37 microorganisms were isolated from the bile. Of these, 16 were gram-positive (43.2%), whereas 12 (32.4%) were gram-negative bacteria. Candida species accounted for 24.3% of all isolates. The microorganisms that were found in bile are listed in Table 2. </w:t>
      </w:r>
    </w:p>
    <w:p w:rsidR="002B6DE7" w:rsidRPr="00E54A1C" w:rsidRDefault="002B6DE7" w:rsidP="009B682D">
      <w:pPr>
        <w:spacing w:after="0" w:line="360" w:lineRule="auto"/>
        <w:ind w:firstLineChars="150" w:firstLine="360"/>
        <w:jc w:val="both"/>
        <w:rPr>
          <w:rFonts w:ascii="Book Antiqua" w:eastAsia="MS Mincho" w:hAnsi="Book Antiqua"/>
          <w:color w:val="000000" w:themeColor="text1"/>
          <w:sz w:val="24"/>
          <w:szCs w:val="24"/>
          <w:lang w:val="en-US"/>
        </w:rPr>
      </w:pPr>
      <w:r w:rsidRPr="00E54A1C">
        <w:rPr>
          <w:rFonts w:ascii="Book Antiqua" w:eastAsia="MS Mincho" w:hAnsi="Book Antiqua"/>
          <w:color w:val="000000" w:themeColor="text1"/>
          <w:sz w:val="24"/>
          <w:szCs w:val="24"/>
          <w:lang w:val="en-US"/>
        </w:rPr>
        <w:t xml:space="preserve">In patients with evidence of bile colonization, standard antibiotic prophylaxis using piperacillin/tazobactam was effective in only 48.6% of all isolates.  Susceptibility testing for ciprofloxacin showed that 36.1% of isolates were sensitive, whereas 58.3% were resistant and 5.6% were intermediate susceptible. For ceftriaxone, 70.3% of microorganisms were resistant and 29.7% were sensitive. Among all specimens, 54.1% were sensitive to carbapenems. For gentamicin, 32.4% were resistant, 55.6% were sensitive, and 11.1% were intermediate susceptible to this antibiotic. For vancomycin, 87.5% of the tested gram-positive bacteria were sensitive. For tigecycline, 62.5% of all tested specimens were also sensitive. </w:t>
      </w:r>
    </w:p>
    <w:p w:rsidR="002B6DE7" w:rsidRPr="00E54A1C" w:rsidRDefault="002B6DE7" w:rsidP="009B682D">
      <w:pPr>
        <w:spacing w:after="0" w:line="360" w:lineRule="auto"/>
        <w:ind w:firstLineChars="150" w:firstLine="360"/>
        <w:jc w:val="both"/>
        <w:rPr>
          <w:rFonts w:ascii="Book Antiqua" w:hAnsi="Book Antiqua"/>
          <w:color w:val="000000" w:themeColor="text1"/>
          <w:sz w:val="24"/>
          <w:szCs w:val="24"/>
          <w:lang w:val="en-US" w:eastAsia="zh-CN"/>
        </w:rPr>
      </w:pPr>
      <w:r w:rsidRPr="00E54A1C">
        <w:rPr>
          <w:rFonts w:ascii="Book Antiqua" w:eastAsia="MS Mincho" w:hAnsi="Book Antiqua"/>
          <w:color w:val="000000" w:themeColor="text1"/>
          <w:sz w:val="24"/>
          <w:szCs w:val="24"/>
          <w:lang w:val="en-US"/>
        </w:rPr>
        <w:t xml:space="preserve">Of all fungal isolates, eight were sensitive to triazoles, while one was intermediate susceptible. All isolated Candida species were susceptible to amphotericin B and echinocandins. </w:t>
      </w:r>
    </w:p>
    <w:p w:rsidR="00E46E06" w:rsidRPr="00E54A1C" w:rsidRDefault="00E46E06" w:rsidP="009B682D">
      <w:pPr>
        <w:spacing w:after="0" w:line="360" w:lineRule="auto"/>
        <w:ind w:firstLineChars="150" w:firstLine="360"/>
        <w:jc w:val="both"/>
        <w:rPr>
          <w:rFonts w:ascii="Book Antiqua" w:hAnsi="Book Antiqua"/>
          <w:color w:val="000000" w:themeColor="text1"/>
          <w:sz w:val="24"/>
          <w:szCs w:val="24"/>
          <w:lang w:val="en-US" w:eastAsia="zh-CN"/>
        </w:rPr>
      </w:pPr>
    </w:p>
    <w:p w:rsidR="002B6DE7" w:rsidRPr="00E54A1C" w:rsidRDefault="002B6DE7" w:rsidP="009B682D">
      <w:pPr>
        <w:spacing w:after="0" w:line="360" w:lineRule="auto"/>
        <w:jc w:val="both"/>
        <w:rPr>
          <w:rFonts w:ascii="Book Antiqua" w:eastAsia="MS Mincho" w:hAnsi="Book Antiqua"/>
          <w:b/>
          <w:color w:val="000000" w:themeColor="text1"/>
          <w:sz w:val="24"/>
          <w:szCs w:val="24"/>
          <w:lang w:val="en-US"/>
        </w:rPr>
      </w:pPr>
      <w:r w:rsidRPr="00E54A1C">
        <w:rPr>
          <w:rFonts w:ascii="Book Antiqua" w:eastAsia="MS Mincho" w:hAnsi="Book Antiqua"/>
          <w:b/>
          <w:color w:val="000000" w:themeColor="text1"/>
          <w:sz w:val="24"/>
          <w:szCs w:val="24"/>
          <w:lang w:val="en-US"/>
        </w:rPr>
        <w:t>DISCUSSION</w:t>
      </w:r>
    </w:p>
    <w:p w:rsidR="002B6DE7" w:rsidRPr="00E54A1C" w:rsidRDefault="002B6DE7" w:rsidP="009B682D">
      <w:pPr>
        <w:spacing w:after="0" w:line="360" w:lineRule="auto"/>
        <w:jc w:val="both"/>
        <w:rPr>
          <w:rFonts w:ascii="Book Antiqua" w:eastAsia="MS Mincho" w:hAnsi="Book Antiqua"/>
          <w:color w:val="000000" w:themeColor="text1"/>
          <w:sz w:val="24"/>
          <w:szCs w:val="24"/>
          <w:lang w:val="en-US"/>
        </w:rPr>
      </w:pPr>
      <w:r w:rsidRPr="00E54A1C">
        <w:rPr>
          <w:rFonts w:ascii="Book Antiqua" w:eastAsia="MS Mincho" w:hAnsi="Book Antiqua"/>
          <w:color w:val="000000" w:themeColor="text1"/>
          <w:sz w:val="24"/>
          <w:szCs w:val="24"/>
          <w:lang w:val="en-US"/>
        </w:rPr>
        <w:t xml:space="preserve">Despite improvements in surgical techniques, biliary complications are common and still considered the “Achilles heel” of LT </w:t>
      </w:r>
      <w:r w:rsidRPr="00E54A1C">
        <w:rPr>
          <w:rFonts w:ascii="Book Antiqua" w:eastAsia="MS Mincho" w:hAnsi="Book Antiqua"/>
          <w:color w:val="000000" w:themeColor="text1"/>
          <w:sz w:val="24"/>
          <w:szCs w:val="24"/>
          <w:lang w:val="en-US"/>
        </w:rPr>
        <w:fldChar w:fldCharType="begin">
          <w:fldData xml:space="preserve">PEVuZE5vdGU+PENpdGU+PEF1dGhvcj5BeW91YjwvQXV0aG9yPjxSZWNOdW0+MTU3PC9SZWNOdW0+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</w:fldData>
        </w:fldChar>
      </w:r>
      <w:r w:rsidR="00515273" w:rsidRPr="00E54A1C">
        <w:rPr>
          <w:rFonts w:ascii="Book Antiqua" w:eastAsia="MS Mincho" w:hAnsi="Book Antiqua"/>
          <w:color w:val="000000" w:themeColor="text1"/>
          <w:sz w:val="24"/>
          <w:szCs w:val="24"/>
          <w:lang w:val="en-US"/>
        </w:rPr>
        <w:instrText xml:space="preserve"> ADDIN EN.CITE </w:instrText>
      </w:r>
      <w:r w:rsidR="00515273" w:rsidRPr="00E54A1C">
        <w:rPr>
          <w:rFonts w:ascii="Book Antiqua" w:eastAsia="MS Mincho" w:hAnsi="Book Antiqua"/>
          <w:color w:val="000000" w:themeColor="text1"/>
          <w:sz w:val="24"/>
          <w:szCs w:val="24"/>
          <w:lang w:val="en-US"/>
        </w:rPr>
        <w:fldChar w:fldCharType="begin">
          <w:fldData xml:space="preserve">PEVuZE5vdGU+PENpdGU+PEF1dGhvcj5BeW91YjwvQXV0aG9yPjxSZWNOdW0+MTU3PC9SZWNOdW0+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</w:fldData>
        </w:fldChar>
      </w:r>
      <w:r w:rsidR="00515273" w:rsidRPr="00E54A1C">
        <w:rPr>
          <w:rFonts w:ascii="Book Antiqua" w:eastAsia="MS Mincho" w:hAnsi="Book Antiqua"/>
          <w:color w:val="000000" w:themeColor="text1"/>
          <w:sz w:val="24"/>
          <w:szCs w:val="24"/>
          <w:lang w:val="en-US"/>
        </w:rPr>
        <w:instrText xml:space="preserve"> ADDIN EN.CITE.DATA </w:instrText>
      </w:r>
      <w:r w:rsidR="00515273" w:rsidRPr="00E54A1C">
        <w:rPr>
          <w:rFonts w:ascii="Book Antiqua" w:eastAsia="MS Mincho" w:hAnsi="Book Antiqua"/>
          <w:color w:val="000000" w:themeColor="text1"/>
          <w:sz w:val="24"/>
          <w:szCs w:val="24"/>
          <w:lang w:val="en-US"/>
        </w:rPr>
      </w:r>
      <w:r w:rsidR="00515273" w:rsidRPr="00E54A1C">
        <w:rPr>
          <w:rFonts w:ascii="Book Antiqua" w:eastAsia="MS Mincho" w:hAnsi="Book Antiqua"/>
          <w:color w:val="000000" w:themeColor="text1"/>
          <w:sz w:val="24"/>
          <w:szCs w:val="24"/>
          <w:lang w:val="en-US"/>
        </w:rPr>
        <w:fldChar w:fldCharType="end"/>
      </w:r>
      <w:r w:rsidRPr="00E54A1C">
        <w:rPr>
          <w:rFonts w:ascii="Book Antiqua" w:eastAsia="MS Mincho" w:hAnsi="Book Antiqua"/>
          <w:color w:val="000000" w:themeColor="text1"/>
          <w:sz w:val="24"/>
          <w:szCs w:val="24"/>
          <w:lang w:val="en-US"/>
        </w:rPr>
      </w:r>
      <w:r w:rsidRPr="00E54A1C">
        <w:rPr>
          <w:rFonts w:ascii="Book Antiqua" w:eastAsia="MS Mincho" w:hAnsi="Book Antiqua"/>
          <w:color w:val="000000" w:themeColor="text1"/>
          <w:sz w:val="24"/>
          <w:szCs w:val="24"/>
          <w:lang w:val="en-US"/>
        </w:rPr>
        <w:fldChar w:fldCharType="separate"/>
      </w:r>
      <w:r w:rsidR="00515273" w:rsidRPr="00E54A1C">
        <w:rPr>
          <w:rFonts w:ascii="Book Antiqua" w:eastAsia="MS Mincho" w:hAnsi="Book Antiqua"/>
          <w:noProof/>
          <w:color w:val="000000" w:themeColor="text1"/>
          <w:sz w:val="24"/>
          <w:szCs w:val="24"/>
          <w:vertAlign w:val="superscript"/>
          <w:lang w:val="en-US"/>
        </w:rPr>
        <w:t>[18, 19]</w:t>
      </w:r>
      <w:r w:rsidRPr="00E54A1C">
        <w:rPr>
          <w:rFonts w:ascii="Book Antiqua" w:eastAsia="MS Mincho" w:hAnsi="Book Antiqua"/>
          <w:color w:val="000000" w:themeColor="text1"/>
          <w:sz w:val="24"/>
          <w:szCs w:val="24"/>
          <w:lang w:val="en-US"/>
        </w:rPr>
        <w:fldChar w:fldCharType="end"/>
      </w:r>
      <w:r w:rsidRPr="00E54A1C">
        <w:rPr>
          <w:rFonts w:ascii="Book Antiqua" w:eastAsia="MS Mincho" w:hAnsi="Book Antiqua"/>
          <w:color w:val="000000" w:themeColor="text1"/>
          <w:sz w:val="24"/>
          <w:szCs w:val="24"/>
          <w:lang w:val="en-US"/>
        </w:rPr>
        <w:t xml:space="preserve">. To date, ERCP represents the gold standard for diagnosis and treatment of biliary complications after LT </w:t>
      </w:r>
      <w:r w:rsidRPr="00E54A1C">
        <w:rPr>
          <w:rFonts w:ascii="Book Antiqua" w:eastAsia="MS Mincho" w:hAnsi="Book Antiqua"/>
          <w:color w:val="000000" w:themeColor="text1"/>
          <w:sz w:val="24"/>
          <w:szCs w:val="24"/>
          <w:lang w:val="en-US"/>
        </w:rPr>
        <w:fldChar w:fldCharType="begin">
          <w:fldData xml:space="preserve">PEVuZE5vdGU+PENpdGU+PEF1dGhvcj5BcmFpbjwvQXV0aG9yPjxSZWNOdW0+MTYwPC9SZWNOdW0+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</w:fldData>
        </w:fldChar>
      </w:r>
      <w:r w:rsidR="00515273" w:rsidRPr="00E54A1C">
        <w:rPr>
          <w:rFonts w:ascii="Book Antiqua" w:eastAsia="MS Mincho" w:hAnsi="Book Antiqua"/>
          <w:color w:val="000000" w:themeColor="text1"/>
          <w:sz w:val="24"/>
          <w:szCs w:val="24"/>
          <w:lang w:val="en-US"/>
        </w:rPr>
        <w:instrText xml:space="preserve"> ADDIN EN.CITE </w:instrText>
      </w:r>
      <w:r w:rsidR="00515273" w:rsidRPr="00E54A1C">
        <w:rPr>
          <w:rFonts w:ascii="Book Antiqua" w:eastAsia="MS Mincho" w:hAnsi="Book Antiqua"/>
          <w:color w:val="000000" w:themeColor="text1"/>
          <w:sz w:val="24"/>
          <w:szCs w:val="24"/>
          <w:lang w:val="en-US"/>
        </w:rPr>
        <w:fldChar w:fldCharType="begin">
          <w:fldData xml:space="preserve">PEVuZE5vdGU+PENpdGU+PEF1dGhvcj5BcmFpbjwvQXV0aG9yPjxSZWNOdW0+MTYwPC9SZWNOdW0+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</w:fldData>
        </w:fldChar>
      </w:r>
      <w:r w:rsidR="00515273" w:rsidRPr="00E54A1C">
        <w:rPr>
          <w:rFonts w:ascii="Book Antiqua" w:eastAsia="MS Mincho" w:hAnsi="Book Antiqua"/>
          <w:color w:val="000000" w:themeColor="text1"/>
          <w:sz w:val="24"/>
          <w:szCs w:val="24"/>
          <w:lang w:val="en-US"/>
        </w:rPr>
        <w:instrText xml:space="preserve"> ADDIN EN.CITE.DATA </w:instrText>
      </w:r>
      <w:r w:rsidR="00515273" w:rsidRPr="00E54A1C">
        <w:rPr>
          <w:rFonts w:ascii="Book Antiqua" w:eastAsia="MS Mincho" w:hAnsi="Book Antiqua"/>
          <w:color w:val="000000" w:themeColor="text1"/>
          <w:sz w:val="24"/>
          <w:szCs w:val="24"/>
          <w:lang w:val="en-US"/>
        </w:rPr>
      </w:r>
      <w:r w:rsidR="00515273" w:rsidRPr="00E54A1C">
        <w:rPr>
          <w:rFonts w:ascii="Book Antiqua" w:eastAsia="MS Mincho" w:hAnsi="Book Antiqua"/>
          <w:color w:val="000000" w:themeColor="text1"/>
          <w:sz w:val="24"/>
          <w:szCs w:val="24"/>
          <w:lang w:val="en-US"/>
        </w:rPr>
        <w:fldChar w:fldCharType="end"/>
      </w:r>
      <w:r w:rsidRPr="00E54A1C">
        <w:rPr>
          <w:rFonts w:ascii="Book Antiqua" w:eastAsia="MS Mincho" w:hAnsi="Book Antiqua"/>
          <w:color w:val="000000" w:themeColor="text1"/>
          <w:sz w:val="24"/>
          <w:szCs w:val="24"/>
          <w:lang w:val="en-US"/>
        </w:rPr>
      </w:r>
      <w:r w:rsidRPr="00E54A1C">
        <w:rPr>
          <w:rFonts w:ascii="Book Antiqua" w:eastAsia="MS Mincho" w:hAnsi="Book Antiqua"/>
          <w:color w:val="000000" w:themeColor="text1"/>
          <w:sz w:val="24"/>
          <w:szCs w:val="24"/>
          <w:lang w:val="en-US"/>
        </w:rPr>
        <w:fldChar w:fldCharType="separate"/>
      </w:r>
      <w:r w:rsidR="00515273" w:rsidRPr="00E54A1C">
        <w:rPr>
          <w:rFonts w:ascii="Book Antiqua" w:eastAsia="MS Mincho" w:hAnsi="Book Antiqua"/>
          <w:noProof/>
          <w:color w:val="000000" w:themeColor="text1"/>
          <w:sz w:val="24"/>
          <w:szCs w:val="24"/>
          <w:vertAlign w:val="superscript"/>
          <w:lang w:val="en-US"/>
        </w:rPr>
        <w:t>[20, 21]</w:t>
      </w:r>
      <w:r w:rsidRPr="00E54A1C">
        <w:rPr>
          <w:rFonts w:ascii="Book Antiqua" w:eastAsia="MS Mincho" w:hAnsi="Book Antiqua"/>
          <w:color w:val="000000" w:themeColor="text1"/>
          <w:sz w:val="24"/>
          <w:szCs w:val="24"/>
          <w:lang w:val="en-US"/>
        </w:rPr>
        <w:fldChar w:fldCharType="end"/>
      </w:r>
      <w:r w:rsidRPr="00E54A1C">
        <w:rPr>
          <w:rFonts w:ascii="Book Antiqua" w:eastAsia="MS Mincho" w:hAnsi="Book Antiqua"/>
          <w:color w:val="000000" w:themeColor="text1"/>
          <w:sz w:val="24"/>
          <w:szCs w:val="24"/>
          <w:lang w:val="en-US"/>
        </w:rPr>
        <w:t>. However, increasing evidence is currently emerging of the major benefits of using cholangioscopy in management of these biliary disorders.</w:t>
      </w:r>
    </w:p>
    <w:p w:rsidR="002B6DE7" w:rsidRPr="00E54A1C" w:rsidRDefault="002B6DE7" w:rsidP="009B682D">
      <w:pPr>
        <w:spacing w:after="0" w:line="360" w:lineRule="auto"/>
        <w:ind w:firstLineChars="100" w:firstLine="240"/>
        <w:jc w:val="both"/>
        <w:rPr>
          <w:rFonts w:ascii="Book Antiqua" w:eastAsia="MS Mincho" w:hAnsi="Book Antiqua"/>
          <w:color w:val="000000" w:themeColor="text1"/>
          <w:sz w:val="24"/>
          <w:szCs w:val="24"/>
          <w:lang w:val="en-US"/>
        </w:rPr>
      </w:pPr>
      <w:r w:rsidRPr="00E54A1C">
        <w:rPr>
          <w:rFonts w:ascii="Book Antiqua" w:eastAsia="MS Mincho" w:hAnsi="Book Antiqua"/>
          <w:color w:val="000000" w:themeColor="text1"/>
          <w:sz w:val="24"/>
          <w:szCs w:val="24"/>
          <w:lang w:val="en-US"/>
        </w:rPr>
        <w:t>In our study, an advantage of cholangioscopy over ERCP was observed in 12 of 26 (46.2%) patients. In one case series by Woo</w:t>
      </w:r>
      <w:r w:rsidRPr="00BF512A">
        <w:rPr>
          <w:rFonts w:ascii="Book Antiqua" w:eastAsia="MS Mincho" w:hAnsi="Book Antiqua"/>
          <w:i/>
          <w:color w:val="000000" w:themeColor="text1"/>
          <w:sz w:val="24"/>
          <w:szCs w:val="24"/>
          <w:lang w:val="en-US"/>
        </w:rPr>
        <w:t xml:space="preserve"> et al</w:t>
      </w:r>
      <w:r w:rsidR="00BF512A" w:rsidRPr="00E54A1C">
        <w:rPr>
          <w:rFonts w:ascii="Book Antiqua" w:eastAsia="MS Mincho" w:hAnsi="Book Antiqua"/>
          <w:color w:val="000000" w:themeColor="text1"/>
          <w:sz w:val="24"/>
          <w:szCs w:val="24"/>
          <w:lang w:val="en-US"/>
        </w:rPr>
        <w:fldChar w:fldCharType="begin"/>
      </w:r>
      <w:r w:rsidR="00BF512A" w:rsidRPr="00E54A1C">
        <w:rPr>
          <w:rFonts w:ascii="Book Antiqua" w:eastAsia="MS Mincho" w:hAnsi="Book Antiqua"/>
          <w:color w:val="000000" w:themeColor="text1"/>
          <w:sz w:val="24"/>
          <w:szCs w:val="24"/>
          <w:lang w:val="en-US"/>
        </w:rPr>
        <w:instrText xml:space="preserve"> ADDIN EN.CITE &lt;EndNote&gt;&lt;Cite&gt;&lt;Author&gt;Woo&lt;/Author&gt;&lt;Year&gt;2016&lt;/Year&gt;&lt;RecNum&gt;166&lt;/RecNum&gt;&lt;DisplayText&gt;&lt;style face="superscript"&gt;[13]&lt;/style&gt;&lt;/DisplayText&gt;&lt;record&gt;&lt;rec-number&gt;166&lt;/rec-number&gt;&lt;foreign-keys&gt;&lt;key app="EN" db-id="tdxpdwaruz5x5ve0zarpr2vna5p59s592rzx" timestamp="1481295545"&gt;166&lt;/key&gt;&lt;/foreign-keys&gt;&lt;ref-type name="Journal Article"&gt;17&lt;/ref-type&gt;&lt;contributors&gt;&lt;authors&gt;&lt;author&gt;Woo, Y. S.&lt;/author&gt;&lt;author&gt;Lee, J. K.&lt;/author&gt;&lt;author&gt;Noh, D. H.&lt;/author&gt;&lt;author&gt;Park, J. K.&lt;/author&gt;&lt;author&gt;Lee, K. H.&lt;/author&gt;&lt;author&gt;Lee, K. T.&lt;/author&gt;&lt;/authors&gt;&lt;/contributors&gt;&lt;auth-address&gt;Division of Gastroenterology, Department of Internal Medicine, Wonkwang University Sanbon Hospital, Wonkwang University School of Medicine, Gunpo, Republic of Korea.&amp;#xD;Division of Gastroenterology, Departments of Medicine, Samsung Medical Center, Sungkyunkwan University School of Medicine, Seoul, Republic of Korea. jongk.lee@samsung.com.&amp;#xD;Division of Gastroenterology, Departments of Medicine, Samsung Medical Center, Sungkyunkwan University School of Medicine, Seoul, Republic of Korea.&lt;/auth-address&gt;&lt;titles&gt;&lt;title&gt;SpyGlass cholangioscopy-assisted guidewire placement for post-LDLT biliary strictures: a case series&lt;/title&gt;&lt;secondary-title&gt;Surg Endosc&lt;/secondary-title&gt;&lt;alt-title&gt;Surgical endoscopy&lt;/alt-title&gt;&lt;/titles&gt;&lt;periodical&gt;&lt;full-title&gt;Surg Endosc&lt;/full-title&gt;&lt;abbr-1&gt;Surgical endoscopy&lt;/abbr-1&gt;&lt;/periodical&gt;&lt;alt-periodical&gt;&lt;full-title&gt;Surg Endosc&lt;/full-title&gt;&lt;abbr-1&gt;Surgical endoscopy&lt;/abbr-1&gt;&lt;/alt-periodical&gt;&lt;pages&gt;3897-903&lt;/pages&gt;&lt;volume&gt;30&lt;/volume&gt;&lt;number&gt;9&lt;/number&gt;&lt;edition&gt;2015/12/20&lt;/edition&gt;&lt;dates&gt;&lt;year&gt;2016&lt;/year&gt;&lt;pub-dates&gt;&lt;date&gt;Sep&lt;/date&gt;&lt;/pub-dates&gt;&lt;/dates&gt;&lt;isbn&gt;0930-2794&lt;/isbn&gt;&lt;accession-num&gt;26684207&lt;/accession-num&gt;&lt;urls&gt;&lt;/urls&gt;&lt;electronic-resource-num&gt;10.1007/s00464-015-4695-7&lt;/electronic-resource-num&gt;&lt;remote-database-provider&gt;Nlm&lt;/remote-database-provider&gt;&lt;language&gt;eng&lt;/language&gt;&lt;/record&gt;&lt;/Cite&gt;&lt;/EndNote&gt;</w:instrText>
      </w:r>
      <w:r w:rsidR="00BF512A" w:rsidRPr="00E54A1C">
        <w:rPr>
          <w:rFonts w:ascii="Book Antiqua" w:eastAsia="MS Mincho" w:hAnsi="Book Antiqua"/>
          <w:color w:val="000000" w:themeColor="text1"/>
          <w:sz w:val="24"/>
          <w:szCs w:val="24"/>
          <w:lang w:val="en-US"/>
        </w:rPr>
        <w:fldChar w:fldCharType="separate"/>
      </w:r>
      <w:r w:rsidR="00BF512A" w:rsidRPr="00E54A1C">
        <w:rPr>
          <w:rFonts w:ascii="Book Antiqua" w:eastAsia="MS Mincho" w:hAnsi="Book Antiqua"/>
          <w:noProof/>
          <w:color w:val="000000" w:themeColor="text1"/>
          <w:sz w:val="24"/>
          <w:szCs w:val="24"/>
          <w:vertAlign w:val="superscript"/>
          <w:lang w:val="en-US"/>
        </w:rPr>
        <w:t>[13]</w:t>
      </w:r>
      <w:r w:rsidR="00BF512A" w:rsidRPr="00E54A1C">
        <w:rPr>
          <w:rFonts w:ascii="Book Antiqua" w:eastAsia="MS Mincho" w:hAnsi="Book Antiqua"/>
          <w:color w:val="000000" w:themeColor="text1"/>
          <w:sz w:val="24"/>
          <w:szCs w:val="24"/>
          <w:lang w:val="en-US"/>
        </w:rPr>
        <w:fldChar w:fldCharType="end"/>
      </w:r>
      <w:r w:rsidRPr="00E54A1C">
        <w:rPr>
          <w:rFonts w:ascii="Book Antiqua" w:eastAsia="MS Mincho" w:hAnsi="Book Antiqua"/>
          <w:color w:val="000000" w:themeColor="text1"/>
          <w:sz w:val="24"/>
          <w:szCs w:val="24"/>
          <w:lang w:val="en-US"/>
        </w:rPr>
        <w:t xml:space="preserve"> SpyGlass cholangioscopy showed a high performance in visualization of strictures, but a poor performance of cholangioscopy-assisted guide</w:t>
      </w:r>
      <w:r w:rsidR="00E46E06" w:rsidRPr="00E54A1C">
        <w:rPr>
          <w:rFonts w:ascii="Book Antiqua" w:eastAsia="MS Mincho" w:hAnsi="Book Antiqua"/>
          <w:color w:val="000000" w:themeColor="text1"/>
          <w:sz w:val="24"/>
          <w:szCs w:val="24"/>
          <w:lang w:val="en-US"/>
        </w:rPr>
        <w:t>wire placement in 60% of cases</w:t>
      </w:r>
      <w:r w:rsidRPr="00E54A1C">
        <w:rPr>
          <w:rFonts w:ascii="Book Antiqua" w:eastAsia="MS Mincho" w:hAnsi="Book Antiqua"/>
          <w:color w:val="000000" w:themeColor="text1"/>
          <w:sz w:val="24"/>
          <w:szCs w:val="24"/>
          <w:lang w:val="en-US"/>
        </w:rPr>
        <w:t xml:space="preserve">. In contrast to these findings, we were able to selectively steer the guidewire over the stricture in every patient prior to planned treatment. An explanation of the poor success of guidewire placement in Woo </w:t>
      </w:r>
      <w:r w:rsidRPr="00E54A1C">
        <w:rPr>
          <w:rFonts w:ascii="Book Antiqua" w:eastAsia="MS Mincho" w:hAnsi="Book Antiqua"/>
          <w:i/>
          <w:color w:val="000000" w:themeColor="text1"/>
          <w:sz w:val="24"/>
          <w:szCs w:val="24"/>
          <w:lang w:val="en-US"/>
        </w:rPr>
        <w:t>et al</w:t>
      </w:r>
      <w:r w:rsidR="00E46E06" w:rsidRPr="00E54A1C">
        <w:rPr>
          <w:rFonts w:ascii="Book Antiqua" w:eastAsia="MS Mincho" w:hAnsi="Book Antiqua"/>
          <w:color w:val="000000" w:themeColor="text1"/>
          <w:sz w:val="24"/>
          <w:szCs w:val="24"/>
          <w:lang w:val="en-US"/>
        </w:rPr>
        <w:fldChar w:fldCharType="begin"/>
      </w:r>
      <w:r w:rsidR="00E46E06" w:rsidRPr="00E54A1C">
        <w:rPr>
          <w:rFonts w:ascii="Book Antiqua" w:eastAsia="MS Mincho" w:hAnsi="Book Antiqua"/>
          <w:color w:val="000000" w:themeColor="text1"/>
          <w:sz w:val="24"/>
          <w:szCs w:val="24"/>
          <w:lang w:val="en-US"/>
        </w:rPr>
        <w:instrText xml:space="preserve"> ADDIN EN.CITE &lt;EndNote&gt;&lt;Cite&gt;&lt;Author&gt;Woo&lt;/Author&gt;&lt;Year&gt;2016&lt;/Year&gt;&lt;RecNum&gt;166&lt;/RecNum&gt;&lt;DisplayText&gt;&lt;style face="superscript"&gt;[13]&lt;/style&gt;&lt;/DisplayText&gt;&lt;record&gt;&lt;rec-number&gt;166&lt;/rec-number&gt;&lt;foreign-keys&gt;&lt;key app="EN" db-id="tdxpdwaruz5x5ve0zarpr2vna5p59s592rzx" timestamp="1481295545"&gt;166&lt;/key&gt;&lt;/foreign-keys&gt;&lt;ref-type name="Journal Article"&gt;17&lt;/ref-type&gt;&lt;contributors&gt;&lt;authors&gt;&lt;author&gt;Woo, Y. S.&lt;/author&gt;&lt;author&gt;Lee, J. K.&lt;/author&gt;&lt;author&gt;Noh, D. H.&lt;/author&gt;&lt;author&gt;Park, J. K.&lt;/author&gt;&lt;author&gt;Lee, K. H.&lt;/author&gt;&lt;author&gt;Lee, K. T.&lt;/author&gt;&lt;/authors&gt;&lt;/contributors&gt;&lt;auth-address&gt;Division of Gastroenterology, Department of Internal Medicine, Wonkwang University Sanbon Hospital, Wonkwang University School of Medicine, Gunpo, Republic of Korea.&amp;#xD;Division of Gastroenterology, Departments of Medicine, Samsung Medical Center, Sungkyunkwan University School of Medicine, Seoul, Republic of Korea. jongk.lee@samsung.com.&amp;#xD;Division of Gastroenterology, Departments of Medicine, Samsung Medical Center, Sungkyunkwan University School of Medicine, Seoul, Republic of Korea.&lt;/auth-address&gt;&lt;titles&gt;&lt;title&gt;SpyGlass cholangioscopy-assisted guidewire placement for post-LDLT biliary strictures: a case series&lt;/title&gt;&lt;secondary-title&gt;Surg Endosc&lt;/secondary-title&gt;&lt;alt-title&gt;Surgical endoscopy&lt;/alt-title&gt;&lt;/titles&gt;&lt;periodical&gt;&lt;full-title&gt;Surg Endosc&lt;/full-title&gt;&lt;abbr-1&gt;Surgical endoscopy&lt;/abbr-1&gt;&lt;/periodical&gt;&lt;alt-periodical&gt;&lt;full-title&gt;Surg Endosc&lt;/full-title&gt;&lt;abbr-1&gt;Surgical endoscopy&lt;/abbr-1&gt;&lt;/alt-periodical&gt;&lt;pages&gt;3897-903&lt;/pages&gt;&lt;volume&gt;30&lt;/volume&gt;&lt;number&gt;9&lt;/number&gt;&lt;edition&gt;2015/12/20&lt;/edition&gt;&lt;dates&gt;&lt;year&gt;2016&lt;/year&gt;&lt;pub-dates&gt;&lt;date&gt;Sep&lt;/date&gt;&lt;/pub-dates&gt;&lt;/dates&gt;&lt;isbn&gt;0930-2794&lt;/isbn&gt;&lt;accession-num&gt;26684207&lt;/accession-num&gt;&lt;urls&gt;&lt;/urls&gt;&lt;electronic-resource-num&gt;10.1007/s00464-015-4695-7&lt;/electronic-resource-num&gt;&lt;remote-database-provider&gt;Nlm&lt;/remote-database-provider&gt;&lt;language&gt;eng&lt;/language&gt;&lt;/record&gt;&lt;/Cite&gt;&lt;/EndNote&gt;</w:instrText>
      </w:r>
      <w:r w:rsidR="00E46E06" w:rsidRPr="00E54A1C">
        <w:rPr>
          <w:rFonts w:ascii="Book Antiqua" w:eastAsia="MS Mincho" w:hAnsi="Book Antiqua"/>
          <w:color w:val="000000" w:themeColor="text1"/>
          <w:sz w:val="24"/>
          <w:szCs w:val="24"/>
          <w:lang w:val="en-US"/>
        </w:rPr>
        <w:fldChar w:fldCharType="separate"/>
      </w:r>
      <w:r w:rsidR="00E46E06" w:rsidRPr="00E54A1C">
        <w:rPr>
          <w:rFonts w:ascii="Book Antiqua" w:eastAsia="MS Mincho" w:hAnsi="Book Antiqua"/>
          <w:noProof/>
          <w:color w:val="000000" w:themeColor="text1"/>
          <w:sz w:val="24"/>
          <w:szCs w:val="24"/>
          <w:vertAlign w:val="superscript"/>
          <w:lang w:val="en-US"/>
        </w:rPr>
        <w:t>[13]</w:t>
      </w:r>
      <w:r w:rsidR="00E46E06" w:rsidRPr="00E54A1C">
        <w:rPr>
          <w:rFonts w:ascii="Book Antiqua" w:eastAsia="MS Mincho" w:hAnsi="Book Antiqua"/>
          <w:color w:val="000000" w:themeColor="text1"/>
          <w:sz w:val="24"/>
          <w:szCs w:val="24"/>
          <w:lang w:val="en-US"/>
        </w:rPr>
        <w:fldChar w:fldCharType="end"/>
      </w:r>
      <w:r w:rsidRPr="00E54A1C">
        <w:rPr>
          <w:rFonts w:ascii="Book Antiqua" w:eastAsia="MS Mincho" w:hAnsi="Book Antiqua"/>
          <w:color w:val="000000" w:themeColor="text1"/>
          <w:sz w:val="24"/>
          <w:szCs w:val="24"/>
          <w:lang w:val="en-US"/>
        </w:rPr>
        <w:t xml:space="preserve"> study could be that their study was performed in patients after living donor LT, with special and sometimes complex anatomy of bile ducts. However, most of our patients underwent whole cadaveric LT prior to the procedure </w:t>
      </w:r>
      <w:r w:rsidRPr="00E54A1C">
        <w:rPr>
          <w:rFonts w:ascii="Book Antiqua" w:eastAsia="MS Mincho" w:hAnsi="Book Antiqua"/>
          <w:color w:val="000000" w:themeColor="text1"/>
          <w:sz w:val="24"/>
          <w:szCs w:val="24"/>
          <w:lang w:val="en-US"/>
        </w:rPr>
        <w:lastRenderedPageBreak/>
        <w:t>(only one patient in our cohort had a living donor LT). The use of the new generation of high-resolution cholangioscopy (SpyGlass DS</w:t>
      </w:r>
      <w:r w:rsidRPr="00E54A1C">
        <w:rPr>
          <w:rFonts w:ascii="Book Antiqua" w:eastAsia="MS Mincho" w:hAnsi="Book Antiqua"/>
          <w:color w:val="000000" w:themeColor="text1"/>
          <w:sz w:val="24"/>
          <w:szCs w:val="24"/>
          <w:vertAlign w:val="superscript"/>
          <w:lang w:val="en-US"/>
        </w:rPr>
        <w:t>T</w:t>
      </w:r>
      <w:r w:rsidR="00C00232" w:rsidRPr="00E54A1C">
        <w:rPr>
          <w:rFonts w:ascii="Book Antiqua" w:eastAsia="MS Mincho" w:hAnsi="Book Antiqua"/>
          <w:color w:val="000000" w:themeColor="text1"/>
          <w:sz w:val="24"/>
          <w:szCs w:val="24"/>
          <w:vertAlign w:val="superscript"/>
          <w:lang w:val="en-US"/>
        </w:rPr>
        <w:t>M</w:t>
      </w:r>
      <w:r w:rsidRPr="00E54A1C">
        <w:rPr>
          <w:rFonts w:ascii="Book Antiqua" w:eastAsia="MS Mincho" w:hAnsi="Book Antiqua"/>
          <w:color w:val="000000" w:themeColor="text1"/>
          <w:sz w:val="24"/>
          <w:szCs w:val="24"/>
          <w:lang w:val="en-US"/>
        </w:rPr>
        <w:t>) in our study may have provided an additional advantage.</w:t>
      </w:r>
    </w:p>
    <w:p w:rsidR="002B6DE7" w:rsidRPr="00E54A1C" w:rsidRDefault="002B6DE7" w:rsidP="009B682D">
      <w:pPr>
        <w:spacing w:after="0" w:line="360" w:lineRule="auto"/>
        <w:ind w:firstLineChars="100" w:firstLine="240"/>
        <w:jc w:val="both"/>
        <w:rPr>
          <w:rFonts w:ascii="Book Antiqua" w:eastAsia="MS Mincho" w:hAnsi="Book Antiqua"/>
          <w:color w:val="000000" w:themeColor="text1"/>
          <w:sz w:val="24"/>
          <w:szCs w:val="24"/>
          <w:lang w:val="en-US"/>
        </w:rPr>
      </w:pPr>
      <w:r w:rsidRPr="00E54A1C">
        <w:rPr>
          <w:rFonts w:ascii="Book Antiqua" w:eastAsia="MS Mincho" w:hAnsi="Book Antiqua"/>
          <w:color w:val="000000" w:themeColor="text1"/>
          <w:sz w:val="24"/>
          <w:szCs w:val="24"/>
          <w:lang w:val="en-US"/>
        </w:rPr>
        <w:t xml:space="preserve">In our study, cholangioscopy was superior to ERCP in detection of stones and biliary cast. Several previous studies showed that the sensitivity of ERCP in detecting bile duct stones ranged between 89% and 93%. Especially in cases of small stones and dilated bile ducts, false </w:t>
      </w:r>
      <w:r w:rsidR="00E46E06" w:rsidRPr="00E54A1C">
        <w:rPr>
          <w:rFonts w:ascii="Book Antiqua" w:eastAsia="MS Mincho" w:hAnsi="Book Antiqua"/>
          <w:color w:val="000000" w:themeColor="text1"/>
          <w:sz w:val="24"/>
          <w:szCs w:val="24"/>
          <w:lang w:val="en-US"/>
        </w:rPr>
        <w:t>negative ERCP has been observed</w:t>
      </w:r>
      <w:r w:rsidRPr="00E54A1C">
        <w:rPr>
          <w:rFonts w:ascii="Book Antiqua" w:eastAsia="MS Mincho" w:hAnsi="Book Antiqua"/>
          <w:color w:val="000000" w:themeColor="text1"/>
          <w:sz w:val="24"/>
          <w:szCs w:val="24"/>
          <w:lang w:val="en-US"/>
        </w:rPr>
        <w:fldChar w:fldCharType="begin">
          <w:fldData xml:space="preserve">PEVuZE5vdGU+PENpdGU+PEF1dGhvcj5Uc2VuZzwvQXV0aG9yPjxZZWFyPjIwMDE8L1llYXI+PFJl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</w:fldData>
        </w:fldChar>
      </w:r>
      <w:r w:rsidR="00515273" w:rsidRPr="00E54A1C">
        <w:rPr>
          <w:rFonts w:ascii="Book Antiqua" w:eastAsia="MS Mincho" w:hAnsi="Book Antiqua"/>
          <w:color w:val="000000" w:themeColor="text1"/>
          <w:sz w:val="24"/>
          <w:szCs w:val="24"/>
          <w:lang w:val="en-US"/>
        </w:rPr>
        <w:instrText xml:space="preserve"> ADDIN EN.CITE </w:instrText>
      </w:r>
      <w:r w:rsidR="00515273" w:rsidRPr="00E54A1C">
        <w:rPr>
          <w:rFonts w:ascii="Book Antiqua" w:eastAsia="MS Mincho" w:hAnsi="Book Antiqua"/>
          <w:color w:val="000000" w:themeColor="text1"/>
          <w:sz w:val="24"/>
          <w:szCs w:val="24"/>
          <w:lang w:val="en-US"/>
        </w:rPr>
        <w:fldChar w:fldCharType="begin">
          <w:fldData xml:space="preserve">PEVuZE5vdGU+PENpdGU+PEF1dGhvcj5Uc2VuZzwvQXV0aG9yPjxZZWFyPjIwMDE8L1llYXI+PFJl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</w:fldData>
        </w:fldChar>
      </w:r>
      <w:r w:rsidR="00515273" w:rsidRPr="00E54A1C">
        <w:rPr>
          <w:rFonts w:ascii="Book Antiqua" w:eastAsia="MS Mincho" w:hAnsi="Book Antiqua"/>
          <w:color w:val="000000" w:themeColor="text1"/>
          <w:sz w:val="24"/>
          <w:szCs w:val="24"/>
          <w:lang w:val="en-US"/>
        </w:rPr>
        <w:instrText xml:space="preserve"> ADDIN EN.CITE.DATA </w:instrText>
      </w:r>
      <w:r w:rsidR="00515273" w:rsidRPr="00E54A1C">
        <w:rPr>
          <w:rFonts w:ascii="Book Antiqua" w:eastAsia="MS Mincho" w:hAnsi="Book Antiqua"/>
          <w:color w:val="000000" w:themeColor="text1"/>
          <w:sz w:val="24"/>
          <w:szCs w:val="24"/>
          <w:lang w:val="en-US"/>
        </w:rPr>
      </w:r>
      <w:r w:rsidR="00515273" w:rsidRPr="00E54A1C">
        <w:rPr>
          <w:rFonts w:ascii="Book Antiqua" w:eastAsia="MS Mincho" w:hAnsi="Book Antiqua"/>
          <w:color w:val="000000" w:themeColor="text1"/>
          <w:sz w:val="24"/>
          <w:szCs w:val="24"/>
          <w:lang w:val="en-US"/>
        </w:rPr>
        <w:fldChar w:fldCharType="end"/>
      </w:r>
      <w:r w:rsidRPr="00E54A1C">
        <w:rPr>
          <w:rFonts w:ascii="Book Antiqua" w:eastAsia="MS Mincho" w:hAnsi="Book Antiqua"/>
          <w:color w:val="000000" w:themeColor="text1"/>
          <w:sz w:val="24"/>
          <w:szCs w:val="24"/>
          <w:lang w:val="en-US"/>
        </w:rPr>
      </w:r>
      <w:r w:rsidRPr="00E54A1C">
        <w:rPr>
          <w:rFonts w:ascii="Book Antiqua" w:eastAsia="MS Mincho" w:hAnsi="Book Antiqua"/>
          <w:color w:val="000000" w:themeColor="text1"/>
          <w:sz w:val="24"/>
          <w:szCs w:val="24"/>
          <w:lang w:val="en-US"/>
        </w:rPr>
        <w:fldChar w:fldCharType="separate"/>
      </w:r>
      <w:r w:rsidR="00515273" w:rsidRPr="00E54A1C">
        <w:rPr>
          <w:rFonts w:ascii="Book Antiqua" w:eastAsia="MS Mincho" w:hAnsi="Book Antiqua"/>
          <w:noProof/>
          <w:color w:val="000000" w:themeColor="text1"/>
          <w:sz w:val="24"/>
          <w:szCs w:val="24"/>
          <w:vertAlign w:val="superscript"/>
          <w:lang w:val="en-US"/>
        </w:rPr>
        <w:t>[22-24]</w:t>
      </w:r>
      <w:r w:rsidRPr="00E54A1C">
        <w:rPr>
          <w:rFonts w:ascii="Book Antiqua" w:eastAsia="MS Mincho" w:hAnsi="Book Antiqua"/>
          <w:color w:val="000000" w:themeColor="text1"/>
          <w:sz w:val="24"/>
          <w:szCs w:val="24"/>
          <w:lang w:val="en-US"/>
        </w:rPr>
        <w:fldChar w:fldCharType="end"/>
      </w:r>
      <w:r w:rsidRPr="00E54A1C">
        <w:rPr>
          <w:rFonts w:ascii="Book Antiqua" w:eastAsia="MS Mincho" w:hAnsi="Book Antiqua"/>
          <w:color w:val="000000" w:themeColor="text1"/>
          <w:sz w:val="24"/>
          <w:szCs w:val="24"/>
          <w:lang w:val="en-US"/>
        </w:rPr>
        <w:t>. In a previous study at our center, we found that biliary cast appear to be</w:t>
      </w:r>
      <w:r w:rsidR="00E46E06" w:rsidRPr="00E54A1C">
        <w:rPr>
          <w:rFonts w:ascii="Book Antiqua" w:eastAsia="MS Mincho" w:hAnsi="Book Antiqua"/>
          <w:color w:val="000000" w:themeColor="text1"/>
          <w:sz w:val="24"/>
          <w:szCs w:val="24"/>
          <w:lang w:val="en-US"/>
        </w:rPr>
        <w:t xml:space="preserve"> underdiagnosed using ERCP only</w:t>
      </w:r>
      <w:r w:rsidRPr="00E54A1C">
        <w:rPr>
          <w:rFonts w:ascii="Book Antiqua" w:eastAsia="MS Mincho" w:hAnsi="Book Antiqua"/>
          <w:color w:val="000000" w:themeColor="text1"/>
          <w:sz w:val="24"/>
          <w:szCs w:val="24"/>
          <w:lang w:val="en-US"/>
        </w:rPr>
        <w:fldChar w:fldCharType="begin"/>
      </w:r>
      <w:r w:rsidR="00515273" w:rsidRPr="00E54A1C">
        <w:rPr>
          <w:rFonts w:ascii="Book Antiqua" w:eastAsia="MS Mincho" w:hAnsi="Book Antiqua"/>
          <w:color w:val="000000" w:themeColor="text1"/>
          <w:sz w:val="24"/>
          <w:szCs w:val="24"/>
          <w:lang w:val="en-US"/>
        </w:rPr>
        <w:instrText xml:space="preserve"> ADDIN EN.CITE &lt;EndNote&gt;&lt;Cite&gt;&lt;Author&gt;Husing&lt;/Author&gt;&lt;RecNum&gt;161&lt;/RecNum&gt;&lt;DisplayText&gt;&lt;style face="superscript"&gt;[21]&lt;/style&gt;&lt;/DisplayText&gt;&lt;record&gt;&lt;rec-number&gt;161&lt;/rec-number&gt;&lt;ref-type name="Journal Article"&gt;17&lt;/ref-type&gt;&lt;contributors&gt;&lt;authors&gt;&lt;author&gt;Husing, A.&lt;/author&gt;&lt;author&gt;Cicinnati, V. R.&lt;/author&gt;&lt;author&gt;Beckebaum, S.&lt;/author&gt;&lt;author&gt;Wilms, C.&lt;/author&gt;&lt;author&gt;Schmidt, H. H.&lt;/author&gt;&lt;author&gt;Kabar, I.&lt;/author&gt;&lt;/authors&gt;&lt;/contributors&gt;&lt;auth-address&gt;Department of Transplant Medicine, University Hospital Munster, Albert-Schweitzer-Campus 1, Gebaude A14, 48149, Munster, Germany.&lt;/auth-address&gt;&lt;titles&gt;&lt;title&gt;Endoscopic ultrasound: valuable tool for diagnosis of biliary complications in liver transplant recipients?&lt;/title&gt;&lt;secondary-title&gt;Surg Endosc&lt;/secondary-title&gt;&lt;/titles&gt;&lt;periodical&gt;&lt;full-title&gt;Surg Endosc&lt;/full-title&gt;&lt;/periodical&gt;&lt;pages&gt;1433-8&lt;/pages&gt;&lt;volume&gt;29&lt;/volume&gt;&lt;number&gt;6&lt;/number&gt;&lt;keywords&gt;&lt;keyword&gt;Adult&lt;/keyword&gt;&lt;keyword&gt;Aged&lt;/keyword&gt;&lt;keyword&gt;Biliary Tract Diseases/ diagnostic imaging/etiology&lt;/keyword&gt;&lt;keyword&gt;Cholangiopancreatography, Endoscopic Retrograde&lt;/keyword&gt;&lt;keyword&gt;Endosonography&lt;/keyword&gt;&lt;keyword&gt;Female&lt;/keyword&gt;&lt;keyword&gt;Humans&lt;/keyword&gt;&lt;keyword&gt;Liver Transplantation&lt;/keyword&gt;&lt;keyword&gt;Male&lt;/keyword&gt;&lt;keyword&gt;Middle Aged&lt;/keyword&gt;&lt;keyword&gt;Postoperative Complications/ diagnostic imaging&lt;/keyword&gt;&lt;keyword&gt;Prospective Studies&lt;/keyword&gt;&lt;keyword&gt;Sensitivity and Specificity&lt;/keyword&gt;&lt;/keywords&gt;&lt;dates&gt;&lt;pub-dates&gt;&lt;date&gt;Jun&lt;/date&gt;&lt;/pub-dates&gt;&lt;/dates&gt;&lt;isbn&gt;1432-2218 (Electronic)&amp;#xD;0930-2794 (Linking)&lt;/isbn&gt;&lt;accession-num&gt;25159653&lt;/accession-num&gt;&lt;urls&gt;&lt;/urls&gt;&lt;/record&gt;&lt;/Cite&gt;&lt;/EndNote&gt;</w:instrText>
      </w:r>
      <w:r w:rsidRPr="00E54A1C">
        <w:rPr>
          <w:rFonts w:ascii="Book Antiqua" w:eastAsia="MS Mincho" w:hAnsi="Book Antiqua"/>
          <w:color w:val="000000" w:themeColor="text1"/>
          <w:sz w:val="24"/>
          <w:szCs w:val="24"/>
          <w:lang w:val="en-US"/>
        </w:rPr>
        <w:fldChar w:fldCharType="separate"/>
      </w:r>
      <w:r w:rsidR="00515273" w:rsidRPr="00E54A1C">
        <w:rPr>
          <w:rFonts w:ascii="Book Antiqua" w:eastAsia="MS Mincho" w:hAnsi="Book Antiqua"/>
          <w:noProof/>
          <w:color w:val="000000" w:themeColor="text1"/>
          <w:sz w:val="24"/>
          <w:szCs w:val="24"/>
          <w:vertAlign w:val="superscript"/>
          <w:lang w:val="en-US"/>
        </w:rPr>
        <w:t>[21]</w:t>
      </w:r>
      <w:r w:rsidRPr="00E54A1C">
        <w:rPr>
          <w:rFonts w:ascii="Book Antiqua" w:eastAsia="MS Mincho" w:hAnsi="Book Antiqua"/>
          <w:color w:val="000000" w:themeColor="text1"/>
          <w:sz w:val="24"/>
          <w:szCs w:val="24"/>
          <w:lang w:val="en-US"/>
        </w:rPr>
        <w:fldChar w:fldCharType="end"/>
      </w:r>
      <w:r w:rsidRPr="00E54A1C">
        <w:rPr>
          <w:rFonts w:ascii="Book Antiqua" w:eastAsia="MS Mincho" w:hAnsi="Book Antiqua"/>
          <w:color w:val="000000" w:themeColor="text1"/>
          <w:sz w:val="24"/>
          <w:szCs w:val="24"/>
          <w:lang w:val="en-US"/>
        </w:rPr>
        <w:t>. Biliary stones and cast can be masked by dense contrast media during ERCP. Furthermore, stones and cast in bile ducts may be easily misinterpreted as biliary air. In the present study, ERCP failed to identify biliary cast in three patients and biliary stones in a further three patients. In two of the three patients with failed diagnosis of cast, further biliary tract disorders were coincident. In one of these patients, anastomotic stricture and multiple non-anastomotic strictures were found. In another of these patients, multiple non-anastomotic strictures were observed. These additional conditions could have made it even more difficult to identify biliary cast. In the third patient, biliary cast was detected only in the intra-hepatic bile ducts and was adhered to the bile duct wall without completely occluding the whole bile duct lumen. In all patients in whom ERCP failed to detect stones, anastomotic stricture was also present, and small stones were detected by cholangioscopy directly proximal to the anastomosis. This was most likely as a consequence of bile stasis caused by stenosis. The coincident anastomotic stricture and bile duct dilation could have masked the small stones in these special cases. One further advantage for cholangioscopy was found in patients in whom pathological changes in bile ducts (</w:t>
      </w:r>
      <w:r w:rsidRPr="00E54A1C">
        <w:rPr>
          <w:rFonts w:ascii="Book Antiqua" w:eastAsia="MS Mincho" w:hAnsi="Book Antiqua"/>
          <w:i/>
          <w:color w:val="000000" w:themeColor="text1"/>
          <w:sz w:val="24"/>
          <w:szCs w:val="24"/>
          <w:lang w:val="en-US"/>
        </w:rPr>
        <w:t xml:space="preserve">e.g., </w:t>
      </w:r>
      <w:r w:rsidRPr="00E54A1C">
        <w:rPr>
          <w:rFonts w:ascii="Book Antiqua" w:eastAsia="MS Mincho" w:hAnsi="Book Antiqua"/>
          <w:color w:val="000000" w:themeColor="text1"/>
          <w:sz w:val="24"/>
          <w:szCs w:val="24"/>
          <w:lang w:val="en-US"/>
        </w:rPr>
        <w:t>hyperemia and bile duct ulcers</w:t>
      </w:r>
      <w:r w:rsidR="00E46E06" w:rsidRPr="00E54A1C">
        <w:rPr>
          <w:rFonts w:ascii="Book Antiqua" w:hAnsi="Book Antiqua" w:hint="eastAsia"/>
          <w:color w:val="000000" w:themeColor="text1"/>
          <w:sz w:val="24"/>
          <w:szCs w:val="24"/>
          <w:lang w:val="en-US" w:eastAsia="zh-CN"/>
        </w:rPr>
        <w:t>;</w:t>
      </w:r>
      <w:r w:rsidRPr="00E54A1C">
        <w:rPr>
          <w:rFonts w:ascii="Book Antiqua" w:eastAsia="MS Mincho" w:hAnsi="Book Antiqua"/>
          <w:color w:val="000000" w:themeColor="text1"/>
          <w:sz w:val="24"/>
          <w:szCs w:val="24"/>
          <w:lang w:val="en-US"/>
        </w:rPr>
        <w:t xml:space="preserve"> Figure 1) were only detectable by direct visualization of bile duct walls, but not by fluoroscopy. In these special cases, there were therapeutic consequences.</w:t>
      </w:r>
      <w:r w:rsidRPr="00E54A1C" w:rsidDel="00301001">
        <w:rPr>
          <w:rFonts w:ascii="Book Antiqua" w:eastAsia="MS Mincho" w:hAnsi="Book Antiqua"/>
          <w:color w:val="000000" w:themeColor="text1"/>
          <w:sz w:val="24"/>
          <w:szCs w:val="24"/>
          <w:lang w:val="en-US"/>
        </w:rPr>
        <w:t xml:space="preserve"> </w:t>
      </w:r>
      <w:r w:rsidRPr="00E54A1C">
        <w:rPr>
          <w:rFonts w:ascii="Book Antiqua" w:eastAsia="MS Mincho" w:hAnsi="Book Antiqua"/>
          <w:color w:val="000000" w:themeColor="text1"/>
          <w:sz w:val="24"/>
          <w:szCs w:val="24"/>
          <w:lang w:val="en-US"/>
        </w:rPr>
        <w:t xml:space="preserve">In the current study, ERCP was highly effective in detecting bile duct strictures. In these cases, cholangioscopy offered no further benefits. </w:t>
      </w:r>
    </w:p>
    <w:p w:rsidR="002B6DE7" w:rsidRPr="00E54A1C" w:rsidRDefault="002B6DE7" w:rsidP="009B682D">
      <w:pPr>
        <w:spacing w:after="0" w:line="360" w:lineRule="auto"/>
        <w:ind w:firstLineChars="150" w:firstLine="360"/>
        <w:jc w:val="both"/>
        <w:rPr>
          <w:rFonts w:ascii="Book Antiqua" w:eastAsia="MS Mincho" w:hAnsi="Book Antiqua"/>
          <w:color w:val="000000" w:themeColor="text1"/>
          <w:sz w:val="24"/>
          <w:szCs w:val="24"/>
          <w:lang w:val="en-US"/>
        </w:rPr>
      </w:pPr>
      <w:r w:rsidRPr="00E54A1C">
        <w:rPr>
          <w:rFonts w:ascii="Book Antiqua" w:eastAsia="MS Mincho" w:hAnsi="Book Antiqua"/>
          <w:color w:val="000000" w:themeColor="text1"/>
          <w:sz w:val="24"/>
          <w:szCs w:val="24"/>
          <w:lang w:val="en-US"/>
        </w:rPr>
        <w:t xml:space="preserve">In our study, additional histological information that was obtained by tissue samples of the bile duct was of minor clinical relevance. In the case of non-anastomotic strictures, fibrosis and inflammation were simultaneously evident in </w:t>
      </w:r>
      <w:r w:rsidRPr="00E54A1C">
        <w:rPr>
          <w:rFonts w:ascii="Book Antiqua" w:eastAsia="MS Mincho" w:hAnsi="Book Antiqua"/>
          <w:color w:val="000000" w:themeColor="text1"/>
          <w:sz w:val="24"/>
          <w:szCs w:val="24"/>
          <w:lang w:val="en-US"/>
        </w:rPr>
        <w:lastRenderedPageBreak/>
        <w:t>every patient. This finding supports the role of ongoing inflammation for the pathogenesis of non-anastomotic strictures. Our findings are consistent with the results of previous studies suggesting immunological aspects in the pathogenesi</w:t>
      </w:r>
      <w:r w:rsidR="00E46E06" w:rsidRPr="00E54A1C">
        <w:rPr>
          <w:rFonts w:ascii="Book Antiqua" w:eastAsia="MS Mincho" w:hAnsi="Book Antiqua"/>
          <w:color w:val="000000" w:themeColor="text1"/>
          <w:sz w:val="24"/>
          <w:szCs w:val="24"/>
          <w:lang w:val="en-US"/>
        </w:rPr>
        <w:t>s of non-anastomotic strictures</w:t>
      </w:r>
      <w:r w:rsidRPr="00E54A1C">
        <w:rPr>
          <w:rFonts w:ascii="Book Antiqua" w:eastAsia="MS Mincho" w:hAnsi="Book Antiqua"/>
          <w:color w:val="000000" w:themeColor="text1"/>
          <w:sz w:val="24"/>
          <w:szCs w:val="24"/>
          <w:lang w:val="en-US"/>
        </w:rPr>
        <w:fldChar w:fldCharType="begin">
          <w:fldData xml:space="preserve">PEVuZE5vdGU+PENpdGU+PEF1dGhvcj5HdWljaGVsYWFyPC9BdXRob3I+PFllYXI+MjAwMzwvWWVh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</w:fldData>
        </w:fldChar>
      </w:r>
      <w:r w:rsidR="00515273" w:rsidRPr="00E54A1C">
        <w:rPr>
          <w:rFonts w:ascii="Book Antiqua" w:eastAsia="MS Mincho" w:hAnsi="Book Antiqua"/>
          <w:color w:val="000000" w:themeColor="text1"/>
          <w:sz w:val="24"/>
          <w:szCs w:val="24"/>
          <w:lang w:val="en-US"/>
        </w:rPr>
        <w:instrText xml:space="preserve"> ADDIN EN.CITE </w:instrText>
      </w:r>
      <w:r w:rsidR="00515273" w:rsidRPr="00E54A1C">
        <w:rPr>
          <w:rFonts w:ascii="Book Antiqua" w:eastAsia="MS Mincho" w:hAnsi="Book Antiqua"/>
          <w:color w:val="000000" w:themeColor="text1"/>
          <w:sz w:val="24"/>
          <w:szCs w:val="24"/>
          <w:lang w:val="en-US"/>
        </w:rPr>
        <w:fldChar w:fldCharType="begin">
          <w:fldData xml:space="preserve">PEVuZE5vdGU+PENpdGU+PEF1dGhvcj5HdWljaGVsYWFyPC9BdXRob3I+PFllYXI+MjAwMzwvWWVh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</w:fldData>
        </w:fldChar>
      </w:r>
      <w:r w:rsidR="00515273" w:rsidRPr="00E54A1C">
        <w:rPr>
          <w:rFonts w:ascii="Book Antiqua" w:eastAsia="MS Mincho" w:hAnsi="Book Antiqua"/>
          <w:color w:val="000000" w:themeColor="text1"/>
          <w:sz w:val="24"/>
          <w:szCs w:val="24"/>
          <w:lang w:val="en-US"/>
        </w:rPr>
        <w:instrText xml:space="preserve"> ADDIN EN.CITE.DATA </w:instrText>
      </w:r>
      <w:r w:rsidR="00515273" w:rsidRPr="00E54A1C">
        <w:rPr>
          <w:rFonts w:ascii="Book Antiqua" w:eastAsia="MS Mincho" w:hAnsi="Book Antiqua"/>
          <w:color w:val="000000" w:themeColor="text1"/>
          <w:sz w:val="24"/>
          <w:szCs w:val="24"/>
          <w:lang w:val="en-US"/>
        </w:rPr>
      </w:r>
      <w:r w:rsidR="00515273" w:rsidRPr="00E54A1C">
        <w:rPr>
          <w:rFonts w:ascii="Book Antiqua" w:eastAsia="MS Mincho" w:hAnsi="Book Antiqua"/>
          <w:color w:val="000000" w:themeColor="text1"/>
          <w:sz w:val="24"/>
          <w:szCs w:val="24"/>
          <w:lang w:val="en-US"/>
        </w:rPr>
        <w:fldChar w:fldCharType="end"/>
      </w:r>
      <w:r w:rsidRPr="00E54A1C">
        <w:rPr>
          <w:rFonts w:ascii="Book Antiqua" w:eastAsia="MS Mincho" w:hAnsi="Book Antiqua"/>
          <w:color w:val="000000" w:themeColor="text1"/>
          <w:sz w:val="24"/>
          <w:szCs w:val="24"/>
          <w:lang w:val="en-US"/>
        </w:rPr>
      </w:r>
      <w:r w:rsidRPr="00E54A1C">
        <w:rPr>
          <w:rFonts w:ascii="Book Antiqua" w:eastAsia="MS Mincho" w:hAnsi="Book Antiqua"/>
          <w:color w:val="000000" w:themeColor="text1"/>
          <w:sz w:val="24"/>
          <w:szCs w:val="24"/>
          <w:lang w:val="en-US"/>
        </w:rPr>
        <w:fldChar w:fldCharType="separate"/>
      </w:r>
      <w:r w:rsidR="00E46E06" w:rsidRPr="00E54A1C">
        <w:rPr>
          <w:rFonts w:ascii="Book Antiqua" w:eastAsia="MS Mincho" w:hAnsi="Book Antiqua"/>
          <w:noProof/>
          <w:color w:val="000000" w:themeColor="text1"/>
          <w:sz w:val="24"/>
          <w:szCs w:val="24"/>
          <w:vertAlign w:val="superscript"/>
          <w:lang w:val="en-US"/>
        </w:rPr>
        <w:t>[3,</w:t>
      </w:r>
      <w:r w:rsidR="00515273" w:rsidRPr="00E54A1C">
        <w:rPr>
          <w:rFonts w:ascii="Book Antiqua" w:eastAsia="MS Mincho" w:hAnsi="Book Antiqua"/>
          <w:noProof/>
          <w:color w:val="000000" w:themeColor="text1"/>
          <w:sz w:val="24"/>
          <w:szCs w:val="24"/>
          <w:vertAlign w:val="superscript"/>
          <w:lang w:val="en-US"/>
        </w:rPr>
        <w:t>25]</w:t>
      </w:r>
      <w:r w:rsidRPr="00E54A1C">
        <w:rPr>
          <w:rFonts w:ascii="Book Antiqua" w:eastAsia="MS Mincho" w:hAnsi="Book Antiqua"/>
          <w:color w:val="000000" w:themeColor="text1"/>
          <w:sz w:val="24"/>
          <w:szCs w:val="24"/>
          <w:lang w:val="en-US"/>
        </w:rPr>
        <w:fldChar w:fldCharType="end"/>
      </w:r>
      <w:r w:rsidRPr="00E54A1C">
        <w:rPr>
          <w:rFonts w:ascii="Book Antiqua" w:eastAsia="MS Mincho" w:hAnsi="Book Antiqua"/>
          <w:color w:val="000000" w:themeColor="text1"/>
          <w:sz w:val="24"/>
          <w:szCs w:val="24"/>
          <w:lang w:val="en-US"/>
        </w:rPr>
        <w:t xml:space="preserve">.  </w:t>
      </w:r>
    </w:p>
    <w:p w:rsidR="002B6DE7" w:rsidRPr="00E54A1C" w:rsidRDefault="002B6DE7" w:rsidP="009B682D">
      <w:pPr>
        <w:spacing w:after="0" w:line="360" w:lineRule="auto"/>
        <w:ind w:firstLineChars="150" w:firstLine="360"/>
        <w:jc w:val="both"/>
        <w:rPr>
          <w:rFonts w:ascii="Book Antiqua" w:eastAsia="MS Mincho" w:hAnsi="Book Antiqua"/>
          <w:color w:val="000000" w:themeColor="text1"/>
          <w:sz w:val="24"/>
          <w:szCs w:val="24"/>
          <w:lang w:val="en-US"/>
        </w:rPr>
      </w:pPr>
      <w:r w:rsidRPr="00E54A1C">
        <w:rPr>
          <w:rFonts w:ascii="Book Antiqua" w:eastAsia="MS Mincho" w:hAnsi="Book Antiqua"/>
          <w:color w:val="000000" w:themeColor="text1"/>
          <w:sz w:val="24"/>
          <w:szCs w:val="24"/>
          <w:lang w:val="en-US"/>
        </w:rPr>
        <w:t>During endoscopic procedures, we obtained bile samples for microbial analysis in the majority of patients. Several studies have identified LT as a risk factor for increasing microbial colonization of bile. In these studies, an increased incidence of gram-positive bacteria with increasing antibiotic resistance, such as enterococci and Candida species</w:t>
      </w:r>
      <w:r w:rsidR="00E46E06" w:rsidRPr="00E54A1C">
        <w:rPr>
          <w:rFonts w:ascii="Book Antiqua" w:eastAsia="MS Mincho" w:hAnsi="Book Antiqua"/>
          <w:color w:val="000000" w:themeColor="text1"/>
          <w:sz w:val="24"/>
          <w:szCs w:val="24"/>
          <w:lang w:val="en-US"/>
        </w:rPr>
        <w:t>, in patients with LT was found</w:t>
      </w:r>
      <w:r w:rsidRPr="00E54A1C">
        <w:rPr>
          <w:rFonts w:ascii="Book Antiqua" w:eastAsia="MS Mincho" w:hAnsi="Book Antiqua"/>
          <w:color w:val="000000" w:themeColor="text1"/>
          <w:sz w:val="24"/>
          <w:szCs w:val="24"/>
          <w:lang w:val="en-US"/>
        </w:rPr>
        <w:fldChar w:fldCharType="begin">
          <w:fldData xml:space="preserve">PEVuZE5vdGU+PENpdGU+PEF1dGhvcj5OZWdtPC9BdXRob3I+PFJlY051bT4xNzA8L1JlY051bT48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</w:fldData>
        </w:fldChar>
      </w:r>
      <w:r w:rsidR="00515273" w:rsidRPr="00E54A1C">
        <w:rPr>
          <w:rFonts w:ascii="Book Antiqua" w:eastAsia="MS Mincho" w:hAnsi="Book Antiqua"/>
          <w:color w:val="000000" w:themeColor="text1"/>
          <w:sz w:val="24"/>
          <w:szCs w:val="24"/>
          <w:lang w:val="en-US"/>
        </w:rPr>
        <w:instrText xml:space="preserve"> ADDIN EN.CITE </w:instrText>
      </w:r>
      <w:r w:rsidR="00515273" w:rsidRPr="00E54A1C">
        <w:rPr>
          <w:rFonts w:ascii="Book Antiqua" w:eastAsia="MS Mincho" w:hAnsi="Book Antiqua"/>
          <w:color w:val="000000" w:themeColor="text1"/>
          <w:sz w:val="24"/>
          <w:szCs w:val="24"/>
          <w:lang w:val="en-US"/>
        </w:rPr>
        <w:fldChar w:fldCharType="begin">
          <w:fldData xml:space="preserve">PEVuZE5vdGU+PENpdGU+PEF1dGhvcj5OZWdtPC9BdXRob3I+PFJlY051bT4xNzA8L1JlY051bT48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</w:fldData>
        </w:fldChar>
      </w:r>
      <w:r w:rsidR="00515273" w:rsidRPr="00E54A1C">
        <w:rPr>
          <w:rFonts w:ascii="Book Antiqua" w:eastAsia="MS Mincho" w:hAnsi="Book Antiqua"/>
          <w:color w:val="000000" w:themeColor="text1"/>
          <w:sz w:val="24"/>
          <w:szCs w:val="24"/>
          <w:lang w:val="en-US"/>
        </w:rPr>
        <w:instrText xml:space="preserve"> ADDIN EN.CITE.DATA </w:instrText>
      </w:r>
      <w:r w:rsidR="00515273" w:rsidRPr="00E54A1C">
        <w:rPr>
          <w:rFonts w:ascii="Book Antiqua" w:eastAsia="MS Mincho" w:hAnsi="Book Antiqua"/>
          <w:color w:val="000000" w:themeColor="text1"/>
          <w:sz w:val="24"/>
          <w:szCs w:val="24"/>
          <w:lang w:val="en-US"/>
        </w:rPr>
      </w:r>
      <w:r w:rsidR="00515273" w:rsidRPr="00E54A1C">
        <w:rPr>
          <w:rFonts w:ascii="Book Antiqua" w:eastAsia="MS Mincho" w:hAnsi="Book Antiqua"/>
          <w:color w:val="000000" w:themeColor="text1"/>
          <w:sz w:val="24"/>
          <w:szCs w:val="24"/>
          <w:lang w:val="en-US"/>
        </w:rPr>
        <w:fldChar w:fldCharType="end"/>
      </w:r>
      <w:r w:rsidRPr="00E54A1C">
        <w:rPr>
          <w:rFonts w:ascii="Book Antiqua" w:eastAsia="MS Mincho" w:hAnsi="Book Antiqua"/>
          <w:color w:val="000000" w:themeColor="text1"/>
          <w:sz w:val="24"/>
          <w:szCs w:val="24"/>
          <w:lang w:val="en-US"/>
        </w:rPr>
      </w:r>
      <w:r w:rsidRPr="00E54A1C">
        <w:rPr>
          <w:rFonts w:ascii="Book Antiqua" w:eastAsia="MS Mincho" w:hAnsi="Book Antiqua"/>
          <w:color w:val="000000" w:themeColor="text1"/>
          <w:sz w:val="24"/>
          <w:szCs w:val="24"/>
          <w:lang w:val="en-US"/>
        </w:rPr>
        <w:fldChar w:fldCharType="separate"/>
      </w:r>
      <w:r w:rsidR="00515273" w:rsidRPr="00E54A1C">
        <w:rPr>
          <w:rFonts w:ascii="Book Antiqua" w:eastAsia="MS Mincho" w:hAnsi="Book Antiqua"/>
          <w:noProof/>
          <w:color w:val="000000" w:themeColor="text1"/>
          <w:sz w:val="24"/>
          <w:szCs w:val="24"/>
          <w:vertAlign w:val="superscript"/>
          <w:lang w:val="en-US"/>
        </w:rPr>
        <w:t>[26-29]</w:t>
      </w:r>
      <w:r w:rsidRPr="00E54A1C">
        <w:rPr>
          <w:rFonts w:ascii="Book Antiqua" w:eastAsia="MS Mincho" w:hAnsi="Book Antiqua"/>
          <w:color w:val="000000" w:themeColor="text1"/>
          <w:sz w:val="24"/>
          <w:szCs w:val="24"/>
          <w:lang w:val="en-US"/>
        </w:rPr>
        <w:fldChar w:fldCharType="end"/>
      </w:r>
      <w:r w:rsidRPr="00E54A1C">
        <w:rPr>
          <w:rFonts w:ascii="Book Antiqua" w:eastAsia="MS Mincho" w:hAnsi="Book Antiqua"/>
          <w:color w:val="000000" w:themeColor="text1"/>
          <w:sz w:val="24"/>
          <w:szCs w:val="24"/>
          <w:lang w:val="en-US"/>
        </w:rPr>
        <w:t xml:space="preserve">. In our study, we found a remarkably high prevalence of Candida species (39.1%), whereas the prevalence of enterococci was 29.7%. In a minority of isolates (48.6%), specimens that were found in bile were sensitive to administered prophylactic antibiotics. These findings are important because microbial colonization of bile has been identified to be the origin of post-ERCP </w:t>
      </w:r>
      <w:r w:rsidR="00E46E06" w:rsidRPr="00E54A1C">
        <w:rPr>
          <w:rFonts w:ascii="Book Antiqua" w:eastAsia="MS Mincho" w:hAnsi="Book Antiqua"/>
          <w:color w:val="000000" w:themeColor="text1"/>
          <w:sz w:val="24"/>
          <w:szCs w:val="24"/>
          <w:lang w:val="en-US"/>
        </w:rPr>
        <w:t>cholangitis and cholangiosepsis</w:t>
      </w:r>
      <w:r w:rsidRPr="00E54A1C">
        <w:rPr>
          <w:rFonts w:ascii="Book Antiqua" w:eastAsia="MS Mincho" w:hAnsi="Book Antiqua"/>
          <w:color w:val="000000" w:themeColor="text1"/>
          <w:sz w:val="24"/>
          <w:szCs w:val="24"/>
          <w:lang w:val="en-US"/>
        </w:rPr>
        <w:fldChar w:fldCharType="begin"/>
      </w:r>
      <w:r w:rsidR="00515273" w:rsidRPr="00E54A1C">
        <w:rPr>
          <w:rFonts w:ascii="Book Antiqua" w:eastAsia="MS Mincho" w:hAnsi="Book Antiqua"/>
          <w:color w:val="000000" w:themeColor="text1"/>
          <w:sz w:val="24"/>
          <w:szCs w:val="24"/>
          <w:lang w:val="en-US"/>
        </w:rPr>
        <w:instrText xml:space="preserve"> ADDIN EN.CITE &lt;EndNote&gt;&lt;Cite&gt;&lt;Author&gt;Negm&lt;/Author&gt;&lt;RecNum&gt;170&lt;/RecNum&gt;&lt;DisplayText&gt;&lt;style face="superscript"&gt;[26]&lt;/style&gt;&lt;/DisplayText&gt;&lt;record&gt;&lt;rec-number&gt;170&lt;/rec-number&gt;&lt;ref-type name="Journal Article"&gt;17&lt;/ref-type&gt;&lt;contributors&gt;&lt;authors&gt;&lt;author&gt;Negm, A. A.&lt;/author&gt;&lt;author&gt;Schott, A.&lt;/author&gt;&lt;author&gt;Vonberg, R. P.&lt;/author&gt;&lt;author&gt;Weismueller, T. J.&lt;/author&gt;&lt;author&gt;Schneider, A. S.&lt;/author&gt;&lt;author&gt;Kubicka, S.&lt;/author&gt;&lt;author&gt;Strassburg, C. P.&lt;/author&gt;&lt;author&gt;Manns, M. P.&lt;/author&gt;&lt;author&gt;Suerbaum, S.&lt;/author&gt;&lt;author&gt;Wedemeyer, J.&lt;/author&gt;&lt;author&gt;Lankisch, T. O.&lt;/author&gt;&lt;/authors&gt;&lt;/contributors&gt;&lt;auth-address&gt;Department of Gastroenterology, Hepatology and Endocrinology, Hannover Medical School, Hannover, Germany.&lt;/auth-address&gt;&lt;titles&gt;&lt;title&gt;Routine bile collection for microbiological analysis during cholangiography and its impact on the management of cholangitis&lt;/title&gt;&lt;secondary-title&gt;Gastrointest Endosc&lt;/secondary-title&gt;&lt;/titles&gt;&lt;periodical&gt;&lt;full-title&gt;Gastrointest Endosc&lt;/full-title&gt;&lt;/periodical&gt;&lt;pages&gt;284-91&lt;/pages&gt;&lt;volume&gt;72&lt;/volume&gt;&lt;number&gt;2&lt;/number&gt;&lt;keywords&gt;&lt;keyword&gt;Adult&lt;/keyword&gt;&lt;keyword&gt;Aged&lt;/keyword&gt;&lt;keyword&gt;Aged, 80 and over&lt;/keyword&gt;&lt;keyword&gt;Anti-Bacterial Agents/therapeutic use&lt;/keyword&gt;&lt;keyword&gt;Bacteria/ isolation &amp;amp; purification&lt;/keyword&gt;&lt;keyword&gt;Bile/ microbiology&lt;/keyword&gt;&lt;keyword&gt;Cholangiography/ methods&lt;/keyword&gt;&lt;keyword&gt;Cholangitis/ diagnosis/drug therapy/microbiology&lt;/keyword&gt;&lt;keyword&gt;Colony Count, Microbial&lt;/keyword&gt;&lt;keyword&gt;Diagnosis, Differential&lt;/keyword&gt;&lt;keyword&gt;Female&lt;/keyword&gt;&lt;keyword&gt;Follow-Up Studies&lt;/keyword&gt;&lt;keyword&gt;Humans&lt;/keyword&gt;&lt;keyword&gt;Male&lt;/keyword&gt;&lt;keyword&gt;Middle Aged&lt;/keyword&gt;&lt;keyword&gt;Prognosis&lt;/keyword&gt;&lt;keyword&gt;Prospective Studies&lt;/keyword&gt;&lt;keyword&gt;Young Adult&lt;/keyword&gt;&lt;/keywords&gt;&lt;dates&gt;&lt;pub-dates&gt;&lt;date&gt;Aug&lt;/date&gt;&lt;/pub-dates&gt;&lt;/dates&gt;&lt;isbn&gt;1097-6779 (Electronic)&amp;#xD;0016-5107 (Linking)&lt;/isbn&gt;&lt;accession-num&gt;20541201&lt;/accession-num&gt;&lt;urls&gt;&lt;/urls&gt;&lt;/record&gt;&lt;/Cite&gt;&lt;/EndNote&gt;</w:instrText>
      </w:r>
      <w:r w:rsidRPr="00E54A1C">
        <w:rPr>
          <w:rFonts w:ascii="Book Antiqua" w:eastAsia="MS Mincho" w:hAnsi="Book Antiqua"/>
          <w:color w:val="000000" w:themeColor="text1"/>
          <w:sz w:val="24"/>
          <w:szCs w:val="24"/>
          <w:lang w:val="en-US"/>
        </w:rPr>
        <w:fldChar w:fldCharType="separate"/>
      </w:r>
      <w:r w:rsidR="00515273" w:rsidRPr="00E54A1C">
        <w:rPr>
          <w:rFonts w:ascii="Book Antiqua" w:eastAsia="MS Mincho" w:hAnsi="Book Antiqua"/>
          <w:noProof/>
          <w:color w:val="000000" w:themeColor="text1"/>
          <w:sz w:val="24"/>
          <w:szCs w:val="24"/>
          <w:vertAlign w:val="superscript"/>
          <w:lang w:val="en-US"/>
        </w:rPr>
        <w:t>[26]</w:t>
      </w:r>
      <w:r w:rsidRPr="00E54A1C">
        <w:rPr>
          <w:rFonts w:ascii="Book Antiqua" w:eastAsia="MS Mincho" w:hAnsi="Book Antiqua"/>
          <w:color w:val="000000" w:themeColor="text1"/>
          <w:sz w:val="24"/>
          <w:szCs w:val="24"/>
          <w:lang w:val="en-US"/>
        </w:rPr>
        <w:fldChar w:fldCharType="end"/>
      </w:r>
      <w:r w:rsidRPr="00E54A1C">
        <w:rPr>
          <w:rFonts w:ascii="Book Antiqua" w:eastAsia="MS Mincho" w:hAnsi="Book Antiqua"/>
          <w:color w:val="000000" w:themeColor="text1"/>
          <w:sz w:val="24"/>
          <w:szCs w:val="24"/>
          <w:lang w:val="en-US"/>
        </w:rPr>
        <w:t>. Even though microbial analysis was not the focus of the present study, these findings suggest that bile colonization during endoscopic interventions in the bile duct of LT recipients should be monitored. The resulting resistogram can be helpful in choosing effective antibiotics in case of endoscopy-related septic complications. Because of the high prevalence of enterococci and Candida species, empirical antimicrobial treatments should include vancomycin/linezolid and an antifungal agent in case of post-procedural septic complications. Isolated Candida species showed no relevant resistance to common antifungal agents in our study. However, selection of an antibiotic regimen should always be based on local microbial resistance patterns.</w:t>
      </w:r>
    </w:p>
    <w:p w:rsidR="002B6DE7" w:rsidRPr="00E54A1C" w:rsidRDefault="002B6DE7" w:rsidP="009B682D">
      <w:pPr>
        <w:spacing w:after="0" w:line="360" w:lineRule="auto"/>
        <w:ind w:firstLineChars="150" w:firstLine="360"/>
        <w:jc w:val="both"/>
        <w:rPr>
          <w:rFonts w:ascii="Book Antiqua" w:eastAsia="MS Mincho" w:hAnsi="Book Antiqua"/>
          <w:color w:val="000000" w:themeColor="text1"/>
          <w:sz w:val="24"/>
          <w:szCs w:val="24"/>
          <w:lang w:val="en-US"/>
        </w:rPr>
      </w:pPr>
      <w:r w:rsidRPr="00E54A1C">
        <w:rPr>
          <w:rFonts w:ascii="Book Antiqua" w:eastAsia="MS Mincho" w:hAnsi="Book Antiqua"/>
          <w:color w:val="000000" w:themeColor="text1"/>
          <w:sz w:val="24"/>
          <w:szCs w:val="24"/>
          <w:lang w:val="en-US"/>
        </w:rPr>
        <w:t>In conclusion, high-resolution cholangioscopy using the SpyGlass DS system is safe and feasible in LT recipients with biliary complications, and offers useful diagnostic information in addition to ERCP. Cholangioscopy is superior to ERCP in diagnosing biliary cast and stones, and optimizes treatment in the patients concerned. Therefore, we recommend performing cholangioscopy in LT recipients who have negative ERCP results and suspected biliary complications.</w:t>
      </w:r>
      <w:r w:rsidR="00861B62" w:rsidRPr="00E54A1C">
        <w:rPr>
          <w:rFonts w:ascii="Book Antiqua" w:eastAsia="MS Mincho" w:hAnsi="Book Antiqua"/>
          <w:color w:val="000000" w:themeColor="text1"/>
          <w:sz w:val="24"/>
          <w:szCs w:val="24"/>
          <w:lang w:val="en-US"/>
        </w:rPr>
        <w:t xml:space="preserve"> </w:t>
      </w:r>
    </w:p>
    <w:p w:rsidR="002B6DE7" w:rsidRPr="00E54A1C" w:rsidRDefault="002B6DE7" w:rsidP="009B682D">
      <w:pPr>
        <w:spacing w:after="0" w:line="360" w:lineRule="auto"/>
        <w:ind w:firstLineChars="100" w:firstLine="240"/>
        <w:jc w:val="both"/>
        <w:rPr>
          <w:rFonts w:ascii="Book Antiqua" w:hAnsi="Book Antiqua"/>
          <w:color w:val="000000" w:themeColor="text1"/>
          <w:sz w:val="24"/>
          <w:szCs w:val="24"/>
          <w:lang w:val="en-US" w:eastAsia="zh-CN"/>
        </w:rPr>
      </w:pPr>
      <w:r w:rsidRPr="00E54A1C">
        <w:rPr>
          <w:rFonts w:ascii="Book Antiqua" w:eastAsia="MS Mincho" w:hAnsi="Book Antiqua"/>
          <w:color w:val="000000" w:themeColor="text1"/>
          <w:sz w:val="24"/>
          <w:szCs w:val="24"/>
          <w:lang w:val="en-US"/>
        </w:rPr>
        <w:t xml:space="preserve">Use of a general peri-interventional antibiotic prophylaxis in patients with LT based on the general increase in microbial resistance should be critically examined in future studies. Furthermore, microbial analysis of bile collected during bile duct </w:t>
      </w:r>
      <w:r w:rsidRPr="00E54A1C">
        <w:rPr>
          <w:rFonts w:ascii="Book Antiqua" w:eastAsia="MS Mincho" w:hAnsi="Book Antiqua"/>
          <w:color w:val="000000" w:themeColor="text1"/>
          <w:sz w:val="24"/>
          <w:szCs w:val="24"/>
          <w:lang w:val="en-US"/>
        </w:rPr>
        <w:lastRenderedPageBreak/>
        <w:t>interventions should be regularly performed to adapt anti-infective treatments in case of post-ERCP septic complications.</w:t>
      </w:r>
    </w:p>
    <w:p w:rsidR="00E46E06" w:rsidRPr="00E54A1C" w:rsidRDefault="00E46E06" w:rsidP="009B682D">
      <w:pPr>
        <w:spacing w:after="0" w:line="360" w:lineRule="auto"/>
        <w:ind w:firstLineChars="100" w:firstLine="240"/>
        <w:jc w:val="both"/>
        <w:rPr>
          <w:rFonts w:ascii="Book Antiqua" w:hAnsi="Book Antiqua"/>
          <w:color w:val="000000" w:themeColor="text1"/>
          <w:sz w:val="24"/>
          <w:szCs w:val="24"/>
          <w:lang w:val="en-US" w:eastAsia="zh-CN"/>
        </w:rPr>
      </w:pPr>
    </w:p>
    <w:p w:rsidR="002B6DE7" w:rsidRPr="00E54A1C" w:rsidRDefault="002B6DE7" w:rsidP="009B682D">
      <w:pPr>
        <w:spacing w:after="0" w:line="360" w:lineRule="auto"/>
        <w:jc w:val="both"/>
        <w:rPr>
          <w:rFonts w:ascii="Book Antiqua" w:eastAsia="MS Mincho" w:hAnsi="Book Antiqua"/>
          <w:b/>
          <w:color w:val="000000" w:themeColor="text1"/>
          <w:sz w:val="24"/>
          <w:szCs w:val="24"/>
          <w:lang w:val="en-US"/>
        </w:rPr>
      </w:pPr>
      <w:r w:rsidRPr="00E54A1C">
        <w:rPr>
          <w:rFonts w:ascii="Book Antiqua" w:eastAsia="MS Mincho" w:hAnsi="Book Antiqua"/>
          <w:b/>
          <w:color w:val="000000" w:themeColor="text1"/>
          <w:sz w:val="24"/>
          <w:szCs w:val="24"/>
          <w:lang w:val="en-US"/>
        </w:rPr>
        <w:t>ACKNOWLEDGMENTS</w:t>
      </w:r>
    </w:p>
    <w:p w:rsidR="002B6DE7" w:rsidRPr="00E54A1C" w:rsidRDefault="00E90ACC" w:rsidP="009B682D">
      <w:pPr>
        <w:spacing w:after="0" w:line="360" w:lineRule="auto"/>
        <w:jc w:val="both"/>
        <w:rPr>
          <w:rFonts w:ascii="Book Antiqua" w:hAnsi="Book Antiqua"/>
          <w:color w:val="000000" w:themeColor="text1"/>
          <w:sz w:val="24"/>
          <w:szCs w:val="24"/>
          <w:lang w:val="en-US" w:eastAsia="zh-CN"/>
        </w:rPr>
      </w:pPr>
      <w:r w:rsidRPr="00E54A1C">
        <w:rPr>
          <w:rFonts w:ascii="Book Antiqua" w:eastAsia="MS Mincho" w:hAnsi="Book Antiqua"/>
          <w:color w:val="000000" w:themeColor="text1"/>
          <w:sz w:val="24"/>
          <w:szCs w:val="24"/>
          <w:lang w:val="en-US"/>
        </w:rPr>
        <w:t>We also acknowledge support by Deutsche Forschungsgemeinschaft and Open Access Publication Fund of University of Muenster.</w:t>
      </w:r>
    </w:p>
    <w:p w:rsidR="00E46E06" w:rsidRPr="00E54A1C" w:rsidRDefault="00E46E06" w:rsidP="009B682D">
      <w:pPr>
        <w:spacing w:after="0" w:line="360" w:lineRule="auto"/>
        <w:jc w:val="both"/>
        <w:rPr>
          <w:rFonts w:ascii="Book Antiqua" w:hAnsi="Book Antiqua"/>
          <w:color w:val="000000" w:themeColor="text1"/>
          <w:sz w:val="24"/>
          <w:szCs w:val="24"/>
          <w:lang w:val="en-US" w:eastAsia="zh-CN"/>
        </w:rPr>
      </w:pPr>
    </w:p>
    <w:p w:rsidR="006F2595" w:rsidRPr="00E54A1C" w:rsidRDefault="006F2595" w:rsidP="009B682D">
      <w:pPr>
        <w:spacing w:after="0" w:line="360" w:lineRule="auto"/>
        <w:jc w:val="both"/>
        <w:rPr>
          <w:rFonts w:ascii="Book Antiqua" w:hAnsi="Book Antiqua"/>
          <w:b/>
          <w:color w:val="000000" w:themeColor="text1"/>
          <w:sz w:val="24"/>
          <w:szCs w:val="24"/>
          <w:lang w:val="en-US"/>
        </w:rPr>
      </w:pPr>
      <w:bookmarkStart w:id="47" w:name="OLE_LINK573"/>
      <w:bookmarkStart w:id="48" w:name="OLE_LINK574"/>
      <w:bookmarkStart w:id="49" w:name="OLE_LINK591"/>
      <w:bookmarkStart w:id="50" w:name="OLE_LINK524"/>
      <w:bookmarkStart w:id="51" w:name="OLE_LINK525"/>
      <w:r w:rsidRPr="00E54A1C">
        <w:rPr>
          <w:rFonts w:ascii="Book Antiqua" w:hAnsi="Book Antiqua"/>
          <w:b/>
          <w:color w:val="000000" w:themeColor="text1"/>
          <w:sz w:val="24"/>
          <w:szCs w:val="24"/>
          <w:lang w:val="en-US"/>
        </w:rPr>
        <w:t>COMMENTS</w:t>
      </w:r>
    </w:p>
    <w:p w:rsidR="006F2595" w:rsidRPr="00E54A1C" w:rsidRDefault="006F2595" w:rsidP="009B682D">
      <w:pPr>
        <w:spacing w:after="0" w:line="360" w:lineRule="auto"/>
        <w:jc w:val="both"/>
        <w:rPr>
          <w:rFonts w:ascii="Book Antiqua" w:hAnsi="Book Antiqua"/>
          <w:b/>
          <w:i/>
          <w:color w:val="000000" w:themeColor="text1"/>
          <w:sz w:val="24"/>
          <w:szCs w:val="24"/>
          <w:lang w:val="en-US"/>
        </w:rPr>
      </w:pPr>
      <w:r w:rsidRPr="00E54A1C">
        <w:rPr>
          <w:rFonts w:ascii="Book Antiqua" w:hAnsi="Book Antiqua"/>
          <w:b/>
          <w:i/>
          <w:color w:val="000000" w:themeColor="text1"/>
          <w:sz w:val="24"/>
          <w:szCs w:val="24"/>
          <w:lang w:val="en-US"/>
        </w:rPr>
        <w:t>Background</w:t>
      </w:r>
    </w:p>
    <w:p w:rsidR="006F2595" w:rsidRPr="00E54A1C" w:rsidRDefault="006F2595" w:rsidP="009B682D">
      <w:pPr>
        <w:spacing w:after="0" w:line="360" w:lineRule="auto"/>
        <w:jc w:val="both"/>
        <w:rPr>
          <w:rFonts w:ascii="Book Antiqua" w:hAnsi="Book Antiqua"/>
          <w:color w:val="000000" w:themeColor="text1"/>
          <w:sz w:val="24"/>
          <w:szCs w:val="24"/>
          <w:lang w:val="en-US" w:eastAsia="zh-CN"/>
        </w:rPr>
      </w:pPr>
      <w:r w:rsidRPr="00E54A1C">
        <w:rPr>
          <w:rFonts w:ascii="Book Antiqua" w:hAnsi="Book Antiqua"/>
          <w:color w:val="000000" w:themeColor="text1"/>
          <w:sz w:val="24"/>
          <w:szCs w:val="24"/>
          <w:lang w:val="en-US"/>
        </w:rPr>
        <w:t>Despite improvements in surgical techniques, biliary complications still remain common in liver transplant (LT) recipients influencing their morbidity and mortality. Nowadays, endoscopic retrograde cholangiopancreatography (ERCP) represents the gold standard for diagnosis and treatment of biliary complications following LT. Until now, data evaluating the utility and value of cholangioscopy for management of biliary disorders after LT are still lacking.</w:t>
      </w:r>
    </w:p>
    <w:p w:rsidR="00E54A1C" w:rsidRPr="00E54A1C" w:rsidRDefault="00E54A1C" w:rsidP="009B682D">
      <w:pPr>
        <w:spacing w:after="0" w:line="360" w:lineRule="auto"/>
        <w:jc w:val="both"/>
        <w:rPr>
          <w:rFonts w:ascii="Book Antiqua" w:hAnsi="Book Antiqua"/>
          <w:color w:val="000000" w:themeColor="text1"/>
          <w:sz w:val="24"/>
          <w:szCs w:val="24"/>
          <w:lang w:val="en-US" w:eastAsia="zh-CN"/>
        </w:rPr>
      </w:pPr>
    </w:p>
    <w:p w:rsidR="006F2595" w:rsidRPr="00E54A1C" w:rsidRDefault="006F2595" w:rsidP="009B682D">
      <w:pPr>
        <w:spacing w:after="0" w:line="360" w:lineRule="auto"/>
        <w:jc w:val="both"/>
        <w:rPr>
          <w:rFonts w:ascii="Book Antiqua" w:hAnsi="Book Antiqua"/>
          <w:b/>
          <w:i/>
          <w:color w:val="000000" w:themeColor="text1"/>
          <w:sz w:val="24"/>
          <w:szCs w:val="24"/>
          <w:lang w:val="en-US"/>
        </w:rPr>
      </w:pPr>
      <w:r w:rsidRPr="00E54A1C">
        <w:rPr>
          <w:rFonts w:ascii="Book Antiqua" w:hAnsi="Book Antiqua"/>
          <w:b/>
          <w:i/>
          <w:color w:val="000000" w:themeColor="text1"/>
          <w:sz w:val="24"/>
          <w:szCs w:val="24"/>
          <w:lang w:val="en-US"/>
        </w:rPr>
        <w:t>Research frontiers</w:t>
      </w:r>
    </w:p>
    <w:p w:rsidR="006F2595" w:rsidRPr="00E54A1C" w:rsidRDefault="006F2595" w:rsidP="009B682D">
      <w:pPr>
        <w:spacing w:after="0" w:line="360" w:lineRule="auto"/>
        <w:jc w:val="both"/>
        <w:rPr>
          <w:rFonts w:ascii="Book Antiqua" w:hAnsi="Book Antiqua"/>
          <w:color w:val="000000" w:themeColor="text1"/>
          <w:sz w:val="24"/>
          <w:szCs w:val="24"/>
          <w:lang w:val="en-US" w:eastAsia="zh-CN"/>
        </w:rPr>
      </w:pPr>
      <w:r w:rsidRPr="00E54A1C">
        <w:rPr>
          <w:rFonts w:ascii="Book Antiqua" w:hAnsi="Book Antiqua"/>
          <w:color w:val="000000" w:themeColor="text1"/>
          <w:sz w:val="24"/>
          <w:szCs w:val="24"/>
          <w:lang w:val="en-US"/>
        </w:rPr>
        <w:t>The present study explores the benefit of modern digital single-operator cholangioscopy (SpyGlass DS™) in addition to ERCP for the management of biliary complications after LT.</w:t>
      </w:r>
    </w:p>
    <w:p w:rsidR="00E54A1C" w:rsidRPr="00E54A1C" w:rsidRDefault="00E54A1C" w:rsidP="009B682D">
      <w:pPr>
        <w:spacing w:after="0" w:line="360" w:lineRule="auto"/>
        <w:jc w:val="both"/>
        <w:rPr>
          <w:rFonts w:ascii="Book Antiqua" w:hAnsi="Book Antiqua"/>
          <w:color w:val="000000" w:themeColor="text1"/>
          <w:sz w:val="24"/>
          <w:szCs w:val="24"/>
          <w:lang w:val="en-US" w:eastAsia="zh-CN"/>
        </w:rPr>
      </w:pPr>
    </w:p>
    <w:p w:rsidR="006F2595" w:rsidRPr="00E54A1C" w:rsidRDefault="006F2595" w:rsidP="009B682D">
      <w:pPr>
        <w:spacing w:after="0" w:line="360" w:lineRule="auto"/>
        <w:jc w:val="both"/>
        <w:rPr>
          <w:rFonts w:ascii="Book Antiqua" w:hAnsi="Book Antiqua"/>
          <w:b/>
          <w:i/>
          <w:color w:val="000000" w:themeColor="text1"/>
          <w:sz w:val="24"/>
          <w:szCs w:val="24"/>
          <w:lang w:val="en-US"/>
        </w:rPr>
      </w:pPr>
      <w:r w:rsidRPr="00E54A1C">
        <w:rPr>
          <w:rFonts w:ascii="Book Antiqua" w:hAnsi="Book Antiqua"/>
          <w:b/>
          <w:i/>
          <w:color w:val="000000" w:themeColor="text1"/>
          <w:sz w:val="24"/>
          <w:szCs w:val="24"/>
          <w:lang w:val="en-US"/>
        </w:rPr>
        <w:t>Innovations and breakthroughs</w:t>
      </w:r>
    </w:p>
    <w:p w:rsidR="006F2595" w:rsidRPr="00E54A1C" w:rsidRDefault="006F2595" w:rsidP="009B682D">
      <w:pPr>
        <w:spacing w:after="0" w:line="360" w:lineRule="auto"/>
        <w:jc w:val="both"/>
        <w:rPr>
          <w:rFonts w:ascii="Book Antiqua" w:hAnsi="Book Antiqua"/>
          <w:color w:val="000000" w:themeColor="text1"/>
          <w:sz w:val="24"/>
          <w:szCs w:val="24"/>
          <w:lang w:val="en-US" w:eastAsia="zh-CN"/>
        </w:rPr>
      </w:pPr>
      <w:r w:rsidRPr="00E54A1C">
        <w:rPr>
          <w:rFonts w:ascii="Book Antiqua" w:hAnsi="Book Antiqua"/>
          <w:color w:val="000000" w:themeColor="text1"/>
          <w:sz w:val="24"/>
          <w:szCs w:val="24"/>
          <w:lang w:val="en-US"/>
        </w:rPr>
        <w:t>The results of our study indicate that use of cholangioscopy provides valuable diagnostic information which is able to improve the management of biliary complications after LT.</w:t>
      </w:r>
    </w:p>
    <w:p w:rsidR="00E54A1C" w:rsidRPr="00E54A1C" w:rsidRDefault="00E54A1C" w:rsidP="009B682D">
      <w:pPr>
        <w:spacing w:after="0" w:line="360" w:lineRule="auto"/>
        <w:jc w:val="both"/>
        <w:rPr>
          <w:rFonts w:ascii="Book Antiqua" w:hAnsi="Book Antiqua"/>
          <w:color w:val="000000" w:themeColor="text1"/>
          <w:sz w:val="24"/>
          <w:szCs w:val="24"/>
          <w:lang w:val="en-US" w:eastAsia="zh-CN"/>
        </w:rPr>
      </w:pPr>
    </w:p>
    <w:p w:rsidR="006F2595" w:rsidRPr="00E54A1C" w:rsidRDefault="006F2595" w:rsidP="009B682D">
      <w:pPr>
        <w:spacing w:after="0" w:line="360" w:lineRule="auto"/>
        <w:jc w:val="both"/>
        <w:rPr>
          <w:rFonts w:ascii="Book Antiqua" w:hAnsi="Book Antiqua"/>
          <w:b/>
          <w:i/>
          <w:color w:val="000000" w:themeColor="text1"/>
          <w:sz w:val="24"/>
          <w:szCs w:val="24"/>
          <w:lang w:val="en-US"/>
        </w:rPr>
      </w:pPr>
      <w:r w:rsidRPr="00E54A1C">
        <w:rPr>
          <w:rFonts w:ascii="Book Antiqua" w:hAnsi="Book Antiqua"/>
          <w:b/>
          <w:i/>
          <w:color w:val="000000" w:themeColor="text1"/>
          <w:sz w:val="24"/>
          <w:szCs w:val="24"/>
          <w:lang w:val="en-US"/>
        </w:rPr>
        <w:t>Applications</w:t>
      </w:r>
    </w:p>
    <w:p w:rsidR="006F2595" w:rsidRPr="00E54A1C" w:rsidRDefault="00E54A1C" w:rsidP="009B682D">
      <w:pPr>
        <w:spacing w:after="0" w:line="360" w:lineRule="auto"/>
        <w:jc w:val="both"/>
        <w:rPr>
          <w:rFonts w:ascii="Book Antiqua" w:hAnsi="Book Antiqua"/>
          <w:color w:val="000000" w:themeColor="text1"/>
          <w:sz w:val="24"/>
          <w:szCs w:val="24"/>
          <w:lang w:val="en-US" w:eastAsia="zh-CN"/>
        </w:rPr>
      </w:pPr>
      <w:r>
        <w:rPr>
          <w:rFonts w:ascii="Book Antiqua" w:hAnsi="Book Antiqua"/>
          <w:color w:val="000000" w:themeColor="text1"/>
          <w:sz w:val="24"/>
          <w:szCs w:val="24"/>
          <w:lang w:val="en-US" w:eastAsia="zh-CN"/>
        </w:rPr>
        <w:t>T</w:t>
      </w:r>
      <w:r>
        <w:rPr>
          <w:rFonts w:ascii="Book Antiqua" w:hAnsi="Book Antiqua" w:hint="eastAsia"/>
          <w:color w:val="000000" w:themeColor="text1"/>
          <w:sz w:val="24"/>
          <w:szCs w:val="24"/>
          <w:lang w:val="en-US" w:eastAsia="zh-CN"/>
        </w:rPr>
        <w:t xml:space="preserve">hese </w:t>
      </w:r>
      <w:r w:rsidR="006F2595" w:rsidRPr="00E54A1C">
        <w:rPr>
          <w:rFonts w:ascii="Book Antiqua" w:hAnsi="Book Antiqua"/>
          <w:color w:val="000000" w:themeColor="text1"/>
          <w:sz w:val="24"/>
          <w:szCs w:val="24"/>
          <w:lang w:val="en-US"/>
        </w:rPr>
        <w:t xml:space="preserve">data demonstrate that cholangioscopy is effective for selective guidewire placement in high-grade biliary strictures that failed to be cannulated using ERCP alone. Furthermore, cholangioscopy offers diagnostic superiority in comparison to ERCP in detecting biliary cast and stones and therefore should be used in LT recipients with clinical signs of biliary complications despite negative ERCP results. </w:t>
      </w:r>
    </w:p>
    <w:p w:rsidR="00E54A1C" w:rsidRPr="00E54A1C" w:rsidRDefault="00E54A1C" w:rsidP="009B682D">
      <w:pPr>
        <w:spacing w:after="0" w:line="360" w:lineRule="auto"/>
        <w:jc w:val="both"/>
        <w:rPr>
          <w:rFonts w:ascii="Book Antiqua" w:hAnsi="Book Antiqua"/>
          <w:color w:val="000000" w:themeColor="text1"/>
          <w:sz w:val="24"/>
          <w:szCs w:val="24"/>
          <w:lang w:val="en-US" w:eastAsia="zh-CN"/>
        </w:rPr>
      </w:pPr>
    </w:p>
    <w:p w:rsidR="00E54A1C" w:rsidRPr="00E54A1C" w:rsidRDefault="006F2595" w:rsidP="009B682D">
      <w:pPr>
        <w:spacing w:after="0" w:line="360" w:lineRule="auto"/>
        <w:jc w:val="both"/>
        <w:rPr>
          <w:rFonts w:ascii="Book Antiqua" w:hAnsi="Book Antiqua"/>
          <w:b/>
          <w:i/>
          <w:color w:val="000000" w:themeColor="text1"/>
          <w:sz w:val="24"/>
          <w:szCs w:val="24"/>
          <w:lang w:val="en-US" w:eastAsia="zh-CN"/>
        </w:rPr>
      </w:pPr>
      <w:r w:rsidRPr="00E54A1C">
        <w:rPr>
          <w:rFonts w:ascii="Book Antiqua" w:hAnsi="Book Antiqua"/>
          <w:b/>
          <w:i/>
          <w:color w:val="000000" w:themeColor="text1"/>
          <w:sz w:val="24"/>
          <w:szCs w:val="24"/>
          <w:lang w:val="en-US"/>
        </w:rPr>
        <w:t>Terminology</w:t>
      </w:r>
    </w:p>
    <w:p w:rsidR="006F2595" w:rsidRPr="00E54A1C" w:rsidRDefault="006F2595" w:rsidP="009B682D">
      <w:pPr>
        <w:spacing w:after="0" w:line="360" w:lineRule="auto"/>
        <w:jc w:val="both"/>
        <w:rPr>
          <w:rFonts w:ascii="Book Antiqua" w:hAnsi="Book Antiqua"/>
          <w:color w:val="000000" w:themeColor="text1"/>
          <w:sz w:val="24"/>
          <w:szCs w:val="24"/>
          <w:lang w:val="en-US" w:eastAsia="zh-CN"/>
        </w:rPr>
      </w:pPr>
      <w:r w:rsidRPr="00E54A1C">
        <w:rPr>
          <w:rFonts w:ascii="Book Antiqua" w:hAnsi="Book Antiqua"/>
          <w:color w:val="000000" w:themeColor="text1"/>
          <w:sz w:val="24"/>
          <w:szCs w:val="24"/>
          <w:lang w:val="en-US"/>
        </w:rPr>
        <w:t>Single-operator cholangioscopy is an innovative tool that enables high-resolution imaging of bile ducts.</w:t>
      </w:r>
    </w:p>
    <w:p w:rsidR="00E54A1C" w:rsidRPr="00E54A1C" w:rsidRDefault="00E54A1C" w:rsidP="009B682D">
      <w:pPr>
        <w:spacing w:after="0" w:line="360" w:lineRule="auto"/>
        <w:jc w:val="both"/>
        <w:rPr>
          <w:rFonts w:ascii="Book Antiqua" w:hAnsi="Book Antiqua"/>
          <w:color w:val="000000" w:themeColor="text1"/>
          <w:sz w:val="24"/>
          <w:szCs w:val="24"/>
          <w:lang w:val="en-US" w:eastAsia="zh-CN"/>
        </w:rPr>
      </w:pPr>
    </w:p>
    <w:p w:rsidR="006F2595" w:rsidRPr="00E54A1C" w:rsidRDefault="006F2595" w:rsidP="009B682D">
      <w:pPr>
        <w:spacing w:after="0" w:line="360" w:lineRule="auto"/>
        <w:jc w:val="both"/>
        <w:rPr>
          <w:rFonts w:ascii="Book Antiqua" w:hAnsi="Book Antiqua"/>
          <w:b/>
          <w:i/>
          <w:color w:val="000000" w:themeColor="text1"/>
          <w:sz w:val="24"/>
          <w:szCs w:val="24"/>
          <w:lang w:val="en-US"/>
        </w:rPr>
      </w:pPr>
      <w:r w:rsidRPr="00E54A1C">
        <w:rPr>
          <w:rFonts w:ascii="Book Antiqua" w:hAnsi="Book Antiqua"/>
          <w:b/>
          <w:i/>
          <w:color w:val="000000" w:themeColor="text1"/>
          <w:sz w:val="24"/>
          <w:szCs w:val="24"/>
          <w:lang w:val="en-US"/>
        </w:rPr>
        <w:t>Peer-review</w:t>
      </w:r>
    </w:p>
    <w:p w:rsidR="006F2595" w:rsidRPr="00E54A1C" w:rsidRDefault="00E54A1C" w:rsidP="009B682D">
      <w:pPr>
        <w:spacing w:after="0" w:line="360" w:lineRule="auto"/>
        <w:jc w:val="both"/>
        <w:rPr>
          <w:rFonts w:ascii="Book Antiqua" w:hAnsi="Book Antiqua"/>
          <w:color w:val="000000" w:themeColor="text1"/>
          <w:sz w:val="24"/>
          <w:szCs w:val="24"/>
          <w:lang w:val="en-US"/>
        </w:rPr>
      </w:pPr>
      <w:r w:rsidRPr="00E54A1C">
        <w:rPr>
          <w:rFonts w:ascii="Book Antiqua" w:hAnsi="Book Antiqua"/>
          <w:color w:val="000000" w:themeColor="text1"/>
          <w:sz w:val="24"/>
          <w:szCs w:val="24"/>
          <w:lang w:val="en-US"/>
        </w:rPr>
        <w:t xml:space="preserve">The </w:t>
      </w:r>
      <w:r w:rsidR="006F2595" w:rsidRPr="00E54A1C">
        <w:rPr>
          <w:rFonts w:ascii="Book Antiqua" w:hAnsi="Book Antiqua"/>
          <w:color w:val="000000" w:themeColor="text1"/>
          <w:sz w:val="24"/>
          <w:szCs w:val="24"/>
          <w:lang w:val="en-US"/>
        </w:rPr>
        <w:t>manuscript is fine and well written. In addition the manuscript is useful for physician facing with post liver transplant complication clearly documenting the superiority of cholangioscopy with respect to ERCP. Interestingly the superiority is clearly documented for biliary stones, casts and unusual, but diverse finding as micotic ulcer.</w:t>
      </w:r>
    </w:p>
    <w:p w:rsidR="000448D8" w:rsidRPr="00E54A1C" w:rsidRDefault="000448D8" w:rsidP="009B682D">
      <w:pPr>
        <w:spacing w:after="0" w:line="360" w:lineRule="auto"/>
        <w:jc w:val="both"/>
        <w:rPr>
          <w:rFonts w:ascii="Book Antiqua" w:hAnsi="Book Antiqua" w:cs="Arial"/>
          <w:color w:val="000000" w:themeColor="text1"/>
          <w:sz w:val="24"/>
          <w:szCs w:val="24"/>
          <w:lang w:val="en-US"/>
        </w:rPr>
      </w:pPr>
    </w:p>
    <w:p w:rsidR="00E54A1C" w:rsidRPr="00E54A1C" w:rsidRDefault="00E54A1C" w:rsidP="009B682D">
      <w:pPr>
        <w:spacing w:after="0" w:line="360" w:lineRule="auto"/>
        <w:rPr>
          <w:rFonts w:ascii="Book Antiqua" w:hAnsi="Book Antiqua" w:cs="Arial"/>
          <w:b/>
          <w:color w:val="000000" w:themeColor="text1"/>
          <w:sz w:val="24"/>
          <w:szCs w:val="24"/>
          <w:lang w:val="en-US"/>
        </w:rPr>
      </w:pPr>
      <w:bookmarkStart w:id="52" w:name="OLE_LINK346"/>
      <w:bookmarkStart w:id="53" w:name="OLE_LINK347"/>
      <w:bookmarkEnd w:id="47"/>
      <w:bookmarkEnd w:id="48"/>
      <w:bookmarkEnd w:id="49"/>
      <w:bookmarkEnd w:id="50"/>
      <w:bookmarkEnd w:id="51"/>
      <w:r w:rsidRPr="00E54A1C">
        <w:rPr>
          <w:rFonts w:ascii="Book Antiqua" w:hAnsi="Book Antiqua" w:cs="Arial"/>
          <w:b/>
          <w:color w:val="000000" w:themeColor="text1"/>
          <w:sz w:val="24"/>
          <w:szCs w:val="24"/>
          <w:lang w:val="en-US"/>
        </w:rPr>
        <w:br w:type="page"/>
      </w:r>
    </w:p>
    <w:p w:rsidR="009B682D" w:rsidRDefault="000448D8" w:rsidP="009B682D">
      <w:pPr>
        <w:autoSpaceDE w:val="0"/>
        <w:autoSpaceDN w:val="0"/>
        <w:adjustRightInd w:val="0"/>
        <w:snapToGrid w:val="0"/>
        <w:spacing w:after="0" w:line="360" w:lineRule="auto"/>
        <w:jc w:val="both"/>
        <w:rPr>
          <w:rFonts w:ascii="Book Antiqua" w:hAnsi="Book Antiqua"/>
          <w:noProof/>
          <w:color w:val="000000" w:themeColor="text1"/>
          <w:sz w:val="24"/>
          <w:szCs w:val="24"/>
          <w:lang w:val="en-US" w:eastAsia="zh-CN"/>
        </w:rPr>
      </w:pPr>
      <w:r w:rsidRPr="00E54A1C">
        <w:rPr>
          <w:rFonts w:ascii="Book Antiqua" w:hAnsi="Book Antiqua" w:cs="Arial"/>
          <w:b/>
          <w:color w:val="000000" w:themeColor="text1"/>
          <w:sz w:val="24"/>
          <w:szCs w:val="24"/>
          <w:lang w:val="en-US"/>
        </w:rPr>
        <w:lastRenderedPageBreak/>
        <w:t>REFERENCES</w:t>
      </w:r>
      <w:bookmarkStart w:id="54" w:name="OLE_LINK306"/>
      <w:bookmarkStart w:id="55" w:name="OLE_LINK307"/>
      <w:bookmarkEnd w:id="52"/>
      <w:bookmarkEnd w:id="53"/>
    </w:p>
    <w:p w:rsidR="009B682D" w:rsidRPr="008F5D8F" w:rsidRDefault="009B682D" w:rsidP="009B682D">
      <w:pPr>
        <w:spacing w:after="0" w:line="360" w:lineRule="auto"/>
        <w:jc w:val="both"/>
        <w:rPr>
          <w:rFonts w:ascii="Book Antiqua" w:eastAsia="SimSun" w:hAnsi="Book Antiqua" w:cs="SimSun"/>
          <w:sz w:val="24"/>
          <w:szCs w:val="24"/>
        </w:rPr>
      </w:pPr>
      <w:r w:rsidRPr="008F5D8F">
        <w:rPr>
          <w:rFonts w:ascii="Book Antiqua" w:eastAsia="SimSun" w:hAnsi="Book Antiqua" w:cs="SimSun"/>
          <w:sz w:val="24"/>
          <w:szCs w:val="24"/>
        </w:rPr>
        <w:t>1 </w:t>
      </w:r>
      <w:r w:rsidRPr="008F5D8F">
        <w:rPr>
          <w:rFonts w:ascii="Book Antiqua" w:eastAsia="SimSun" w:hAnsi="Book Antiqua" w:cs="SimSun"/>
          <w:b/>
          <w:bCs/>
          <w:sz w:val="24"/>
          <w:szCs w:val="24"/>
        </w:rPr>
        <w:t>Duffy JP</w:t>
      </w:r>
      <w:r w:rsidRPr="008F5D8F">
        <w:rPr>
          <w:rFonts w:ascii="Book Antiqua" w:eastAsia="SimSun" w:hAnsi="Book Antiqua" w:cs="SimSun"/>
          <w:sz w:val="24"/>
          <w:szCs w:val="24"/>
        </w:rPr>
        <w:t>, Kao K, Ko CY, Farmer DG, McDiarmid SV, Hong JC, Venick RS, Feist S, Goldstein L, Saab S, Hiatt JR, Busuttil RW. Long-term patient outcome and quality of life after liver transplantation: analysis of 20-year survivors. </w:t>
      </w:r>
      <w:r w:rsidRPr="008F5D8F">
        <w:rPr>
          <w:rFonts w:ascii="Book Antiqua" w:eastAsia="SimSun" w:hAnsi="Book Antiqua" w:cs="SimSun"/>
          <w:i/>
          <w:iCs/>
          <w:sz w:val="24"/>
          <w:szCs w:val="24"/>
        </w:rPr>
        <w:t>Ann Surg</w:t>
      </w:r>
      <w:r w:rsidRPr="008F5D8F">
        <w:rPr>
          <w:rFonts w:ascii="Book Antiqua" w:eastAsia="SimSun" w:hAnsi="Book Antiqua" w:cs="SimSun"/>
          <w:sz w:val="24"/>
          <w:szCs w:val="24"/>
        </w:rPr>
        <w:t> 2010; </w:t>
      </w:r>
      <w:r w:rsidRPr="008F5D8F">
        <w:rPr>
          <w:rFonts w:ascii="Book Antiqua" w:eastAsia="SimSun" w:hAnsi="Book Antiqua" w:cs="SimSun"/>
          <w:b/>
          <w:bCs/>
          <w:sz w:val="24"/>
          <w:szCs w:val="24"/>
        </w:rPr>
        <w:t>252</w:t>
      </w:r>
      <w:r w:rsidRPr="008F5D8F">
        <w:rPr>
          <w:rFonts w:ascii="Book Antiqua" w:eastAsia="SimSun" w:hAnsi="Book Antiqua" w:cs="SimSun"/>
          <w:sz w:val="24"/>
          <w:szCs w:val="24"/>
        </w:rPr>
        <w:t>: 652-661 [PMID: 20881772 DOI: 10.1097/SLA.0b013e3181f5f23a]</w:t>
      </w:r>
    </w:p>
    <w:p w:rsidR="009B682D" w:rsidRPr="008F5D8F" w:rsidRDefault="009B682D" w:rsidP="009B682D">
      <w:pPr>
        <w:spacing w:after="0" w:line="360" w:lineRule="auto"/>
        <w:jc w:val="both"/>
        <w:rPr>
          <w:rFonts w:ascii="Book Antiqua" w:eastAsia="SimSun" w:hAnsi="Book Antiqua" w:cs="SimSun"/>
          <w:sz w:val="24"/>
          <w:szCs w:val="24"/>
        </w:rPr>
      </w:pPr>
      <w:r w:rsidRPr="008F5D8F">
        <w:rPr>
          <w:rFonts w:ascii="Book Antiqua" w:eastAsia="SimSun" w:hAnsi="Book Antiqua" w:cs="SimSun"/>
          <w:sz w:val="24"/>
          <w:szCs w:val="24"/>
        </w:rPr>
        <w:t>2 </w:t>
      </w:r>
      <w:r w:rsidRPr="008F5D8F">
        <w:rPr>
          <w:rFonts w:ascii="Book Antiqua" w:eastAsia="SimSun" w:hAnsi="Book Antiqua" w:cs="SimSun"/>
          <w:b/>
          <w:bCs/>
          <w:sz w:val="24"/>
          <w:szCs w:val="24"/>
        </w:rPr>
        <w:t>Graziadei IW</w:t>
      </w:r>
      <w:r w:rsidRPr="008F5D8F">
        <w:rPr>
          <w:rFonts w:ascii="Book Antiqua" w:eastAsia="SimSun" w:hAnsi="Book Antiqua" w:cs="SimSun"/>
          <w:sz w:val="24"/>
          <w:szCs w:val="24"/>
        </w:rPr>
        <w:t>, Schwaighofer H, Koch R, Nachbaur K, Koenigsrainer A, Margreiter R, Vogel W. Long-term outcome of endoscopic treatment of biliary strictures after liver transplantation. </w:t>
      </w:r>
      <w:r w:rsidRPr="008F5D8F">
        <w:rPr>
          <w:rFonts w:ascii="Book Antiqua" w:eastAsia="SimSun" w:hAnsi="Book Antiqua" w:cs="SimSun"/>
          <w:i/>
          <w:iCs/>
          <w:sz w:val="24"/>
          <w:szCs w:val="24"/>
        </w:rPr>
        <w:t>Liver Transpl</w:t>
      </w:r>
      <w:r w:rsidRPr="008F5D8F">
        <w:rPr>
          <w:rFonts w:ascii="Book Antiqua" w:eastAsia="SimSun" w:hAnsi="Book Antiqua" w:cs="SimSun"/>
          <w:sz w:val="24"/>
          <w:szCs w:val="24"/>
        </w:rPr>
        <w:t> 2006; </w:t>
      </w:r>
      <w:r w:rsidRPr="008F5D8F">
        <w:rPr>
          <w:rFonts w:ascii="Book Antiqua" w:eastAsia="SimSun" w:hAnsi="Book Antiqua" w:cs="SimSun"/>
          <w:b/>
          <w:bCs/>
          <w:sz w:val="24"/>
          <w:szCs w:val="24"/>
        </w:rPr>
        <w:t>12</w:t>
      </w:r>
      <w:r w:rsidRPr="008F5D8F">
        <w:rPr>
          <w:rFonts w:ascii="Book Antiqua" w:eastAsia="SimSun" w:hAnsi="Book Antiqua" w:cs="SimSun"/>
          <w:sz w:val="24"/>
          <w:szCs w:val="24"/>
        </w:rPr>
        <w:t>: 718-725 [PMID: 16482553 DOI: 10.1002/lt.20644]</w:t>
      </w:r>
    </w:p>
    <w:p w:rsidR="009B682D" w:rsidRPr="008F5D8F" w:rsidRDefault="009B682D" w:rsidP="009B682D">
      <w:pPr>
        <w:spacing w:after="0" w:line="360" w:lineRule="auto"/>
        <w:jc w:val="both"/>
        <w:rPr>
          <w:rFonts w:ascii="Book Antiqua" w:eastAsia="SimSun" w:hAnsi="Book Antiqua" w:cs="SimSun"/>
          <w:sz w:val="24"/>
          <w:szCs w:val="24"/>
        </w:rPr>
      </w:pPr>
      <w:r w:rsidRPr="008F5D8F">
        <w:rPr>
          <w:rFonts w:ascii="Book Antiqua" w:eastAsia="SimSun" w:hAnsi="Book Antiqua" w:cs="SimSun"/>
          <w:sz w:val="24"/>
          <w:szCs w:val="24"/>
        </w:rPr>
        <w:t>3 </w:t>
      </w:r>
      <w:r w:rsidRPr="008F5D8F">
        <w:rPr>
          <w:rFonts w:ascii="Book Antiqua" w:eastAsia="SimSun" w:hAnsi="Book Antiqua" w:cs="SimSun"/>
          <w:b/>
          <w:bCs/>
          <w:sz w:val="24"/>
          <w:szCs w:val="24"/>
        </w:rPr>
        <w:t>Williams ED</w:t>
      </w:r>
      <w:r w:rsidRPr="008F5D8F">
        <w:rPr>
          <w:rFonts w:ascii="Book Antiqua" w:eastAsia="SimSun" w:hAnsi="Book Antiqua" w:cs="SimSun"/>
          <w:sz w:val="24"/>
          <w:szCs w:val="24"/>
        </w:rPr>
        <w:t>, Draganov PV. Endoscopic management of biliary strictures after liver transplantation. </w:t>
      </w:r>
      <w:r w:rsidRPr="008F5D8F">
        <w:rPr>
          <w:rFonts w:ascii="Book Antiqua" w:eastAsia="SimSun" w:hAnsi="Book Antiqua" w:cs="SimSun"/>
          <w:i/>
          <w:iCs/>
          <w:sz w:val="24"/>
          <w:szCs w:val="24"/>
        </w:rPr>
        <w:t>World J Gastroenterol</w:t>
      </w:r>
      <w:r w:rsidRPr="008F5D8F">
        <w:rPr>
          <w:rFonts w:ascii="Book Antiqua" w:eastAsia="SimSun" w:hAnsi="Book Antiqua" w:cs="SimSun"/>
          <w:sz w:val="24"/>
          <w:szCs w:val="24"/>
        </w:rPr>
        <w:t> 2009; </w:t>
      </w:r>
      <w:r w:rsidRPr="008F5D8F">
        <w:rPr>
          <w:rFonts w:ascii="Book Antiqua" w:eastAsia="SimSun" w:hAnsi="Book Antiqua" w:cs="SimSun"/>
          <w:b/>
          <w:bCs/>
          <w:sz w:val="24"/>
          <w:szCs w:val="24"/>
        </w:rPr>
        <w:t>15</w:t>
      </w:r>
      <w:r w:rsidRPr="008F5D8F">
        <w:rPr>
          <w:rFonts w:ascii="Book Antiqua" w:eastAsia="SimSun" w:hAnsi="Book Antiqua" w:cs="SimSun"/>
          <w:sz w:val="24"/>
          <w:szCs w:val="24"/>
        </w:rPr>
        <w:t>: 3725-3733 [PMID: 19673012]</w:t>
      </w:r>
    </w:p>
    <w:p w:rsidR="009B682D" w:rsidRPr="008F5D8F" w:rsidRDefault="009B682D" w:rsidP="009B682D">
      <w:pPr>
        <w:spacing w:after="0" w:line="360" w:lineRule="auto"/>
        <w:jc w:val="both"/>
        <w:rPr>
          <w:rFonts w:ascii="Book Antiqua" w:eastAsia="SimSun" w:hAnsi="Book Antiqua" w:cs="SimSun"/>
          <w:sz w:val="24"/>
          <w:szCs w:val="24"/>
        </w:rPr>
      </w:pPr>
      <w:r w:rsidRPr="008F5D8F">
        <w:rPr>
          <w:rFonts w:ascii="Book Antiqua" w:eastAsia="SimSun" w:hAnsi="Book Antiqua" w:cs="SimSun"/>
          <w:sz w:val="24"/>
          <w:szCs w:val="24"/>
        </w:rPr>
        <w:t>4 </w:t>
      </w:r>
      <w:r w:rsidRPr="008F5D8F">
        <w:rPr>
          <w:rFonts w:ascii="Book Antiqua" w:eastAsia="SimSun" w:hAnsi="Book Antiqua" w:cs="SimSun"/>
          <w:b/>
          <w:bCs/>
          <w:sz w:val="24"/>
          <w:szCs w:val="24"/>
        </w:rPr>
        <w:t>Ryu CH</w:t>
      </w:r>
      <w:r w:rsidRPr="008F5D8F">
        <w:rPr>
          <w:rFonts w:ascii="Book Antiqua" w:eastAsia="SimSun" w:hAnsi="Book Antiqua" w:cs="SimSun"/>
          <w:sz w:val="24"/>
          <w:szCs w:val="24"/>
        </w:rPr>
        <w:t>, Lee SK. Biliary strictures after liver transplantation. </w:t>
      </w:r>
      <w:r w:rsidRPr="008F5D8F">
        <w:rPr>
          <w:rFonts w:ascii="Book Antiqua" w:eastAsia="SimSun" w:hAnsi="Book Antiqua" w:cs="SimSun"/>
          <w:i/>
          <w:iCs/>
          <w:sz w:val="24"/>
          <w:szCs w:val="24"/>
        </w:rPr>
        <w:t>Gut Liver</w:t>
      </w:r>
      <w:r w:rsidRPr="008F5D8F">
        <w:rPr>
          <w:rFonts w:ascii="Book Antiqua" w:eastAsia="SimSun" w:hAnsi="Book Antiqua" w:cs="SimSun"/>
          <w:sz w:val="24"/>
          <w:szCs w:val="24"/>
        </w:rPr>
        <w:t> 2011; </w:t>
      </w:r>
      <w:r w:rsidRPr="008F5D8F">
        <w:rPr>
          <w:rFonts w:ascii="Book Antiqua" w:eastAsia="SimSun" w:hAnsi="Book Antiqua" w:cs="SimSun"/>
          <w:b/>
          <w:bCs/>
          <w:sz w:val="24"/>
          <w:szCs w:val="24"/>
        </w:rPr>
        <w:t>5</w:t>
      </w:r>
      <w:r w:rsidRPr="008F5D8F">
        <w:rPr>
          <w:rFonts w:ascii="Book Antiqua" w:eastAsia="SimSun" w:hAnsi="Book Antiqua" w:cs="SimSun"/>
          <w:sz w:val="24"/>
          <w:szCs w:val="24"/>
        </w:rPr>
        <w:t>: 133-142 [PMID: 21814591 DOI: 10.5009/gnl.2011.5.2.133]</w:t>
      </w:r>
    </w:p>
    <w:p w:rsidR="009B682D" w:rsidRPr="008F5D8F" w:rsidRDefault="009B682D" w:rsidP="009B682D">
      <w:pPr>
        <w:spacing w:after="0" w:line="360" w:lineRule="auto"/>
        <w:jc w:val="both"/>
        <w:rPr>
          <w:rFonts w:ascii="Book Antiqua" w:eastAsia="SimSun" w:hAnsi="Book Antiqua" w:cs="SimSun"/>
          <w:sz w:val="24"/>
          <w:szCs w:val="24"/>
        </w:rPr>
      </w:pPr>
      <w:r w:rsidRPr="008F5D8F">
        <w:rPr>
          <w:rFonts w:ascii="Book Antiqua" w:eastAsia="SimSun" w:hAnsi="Book Antiqua" w:cs="SimSun"/>
          <w:sz w:val="24"/>
          <w:szCs w:val="24"/>
        </w:rPr>
        <w:t>5 </w:t>
      </w:r>
      <w:r w:rsidRPr="008F5D8F">
        <w:rPr>
          <w:rFonts w:ascii="Book Antiqua" w:eastAsia="SimSun" w:hAnsi="Book Antiqua" w:cs="SimSun"/>
          <w:b/>
          <w:bCs/>
          <w:sz w:val="24"/>
          <w:szCs w:val="24"/>
        </w:rPr>
        <w:t>Pascher A</w:t>
      </w:r>
      <w:r w:rsidRPr="008F5D8F">
        <w:rPr>
          <w:rFonts w:ascii="Book Antiqua" w:eastAsia="SimSun" w:hAnsi="Book Antiqua" w:cs="SimSun"/>
          <w:sz w:val="24"/>
          <w:szCs w:val="24"/>
        </w:rPr>
        <w:t>, Neuhaus P. Bile duct complications after liver transplantation. </w:t>
      </w:r>
      <w:r w:rsidRPr="008F5D8F">
        <w:rPr>
          <w:rFonts w:ascii="Book Antiqua" w:eastAsia="SimSun" w:hAnsi="Book Antiqua" w:cs="SimSun"/>
          <w:i/>
          <w:iCs/>
          <w:sz w:val="24"/>
          <w:szCs w:val="24"/>
        </w:rPr>
        <w:t>Transpl Int</w:t>
      </w:r>
      <w:r w:rsidRPr="008F5D8F">
        <w:rPr>
          <w:rFonts w:ascii="Book Antiqua" w:eastAsia="SimSun" w:hAnsi="Book Antiqua" w:cs="SimSun"/>
          <w:sz w:val="24"/>
          <w:szCs w:val="24"/>
        </w:rPr>
        <w:t> 2005; </w:t>
      </w:r>
      <w:r w:rsidRPr="008F5D8F">
        <w:rPr>
          <w:rFonts w:ascii="Book Antiqua" w:eastAsia="SimSun" w:hAnsi="Book Antiqua" w:cs="SimSun"/>
          <w:b/>
          <w:bCs/>
          <w:sz w:val="24"/>
          <w:szCs w:val="24"/>
        </w:rPr>
        <w:t>18</w:t>
      </w:r>
      <w:r w:rsidRPr="008F5D8F">
        <w:rPr>
          <w:rFonts w:ascii="Book Antiqua" w:eastAsia="SimSun" w:hAnsi="Book Antiqua" w:cs="SimSun"/>
          <w:sz w:val="24"/>
          <w:szCs w:val="24"/>
        </w:rPr>
        <w:t>: 627-642 [PMID: 15910286 DOI: 10.1111/j.1432-2277.2005.00123.x]</w:t>
      </w:r>
    </w:p>
    <w:p w:rsidR="009B682D" w:rsidRPr="008F5D8F" w:rsidRDefault="009B682D" w:rsidP="009B682D">
      <w:pPr>
        <w:spacing w:after="0" w:line="360" w:lineRule="auto"/>
        <w:jc w:val="both"/>
        <w:rPr>
          <w:rFonts w:ascii="Book Antiqua" w:eastAsia="SimSun" w:hAnsi="Book Antiqua" w:cs="SimSun"/>
          <w:sz w:val="24"/>
          <w:szCs w:val="24"/>
        </w:rPr>
      </w:pPr>
      <w:r w:rsidRPr="008F5D8F">
        <w:rPr>
          <w:rFonts w:ascii="Book Antiqua" w:eastAsia="SimSun" w:hAnsi="Book Antiqua" w:cs="SimSun"/>
          <w:sz w:val="24"/>
          <w:szCs w:val="24"/>
        </w:rPr>
        <w:t>6 </w:t>
      </w:r>
      <w:r w:rsidRPr="008F5D8F">
        <w:rPr>
          <w:rFonts w:ascii="Book Antiqua" w:eastAsia="SimSun" w:hAnsi="Book Antiqua" w:cs="SimSun"/>
          <w:b/>
          <w:bCs/>
          <w:sz w:val="24"/>
          <w:szCs w:val="24"/>
        </w:rPr>
        <w:t>Sharma S</w:t>
      </w:r>
      <w:r w:rsidRPr="008F5D8F">
        <w:rPr>
          <w:rFonts w:ascii="Book Antiqua" w:eastAsia="SimSun" w:hAnsi="Book Antiqua" w:cs="SimSun"/>
          <w:sz w:val="24"/>
          <w:szCs w:val="24"/>
        </w:rPr>
        <w:t>, Gurakar A, Jabbour N. Biliary strictures following liver transplantation: past, present and preventive strategies. </w:t>
      </w:r>
      <w:r w:rsidRPr="008F5D8F">
        <w:rPr>
          <w:rFonts w:ascii="Book Antiqua" w:eastAsia="SimSun" w:hAnsi="Book Antiqua" w:cs="SimSun"/>
          <w:i/>
          <w:iCs/>
          <w:sz w:val="24"/>
          <w:szCs w:val="24"/>
        </w:rPr>
        <w:t>Liver Transpl</w:t>
      </w:r>
      <w:r w:rsidRPr="008F5D8F">
        <w:rPr>
          <w:rFonts w:ascii="Book Antiqua" w:eastAsia="SimSun" w:hAnsi="Book Antiqua" w:cs="SimSun"/>
          <w:sz w:val="24"/>
          <w:szCs w:val="24"/>
        </w:rPr>
        <w:t> 2008; </w:t>
      </w:r>
      <w:r w:rsidRPr="008F5D8F">
        <w:rPr>
          <w:rFonts w:ascii="Book Antiqua" w:eastAsia="SimSun" w:hAnsi="Book Antiqua" w:cs="SimSun"/>
          <w:b/>
          <w:bCs/>
          <w:sz w:val="24"/>
          <w:szCs w:val="24"/>
        </w:rPr>
        <w:t>14</w:t>
      </w:r>
      <w:r w:rsidRPr="008F5D8F">
        <w:rPr>
          <w:rFonts w:ascii="Book Antiqua" w:eastAsia="SimSun" w:hAnsi="Book Antiqua" w:cs="SimSun"/>
          <w:sz w:val="24"/>
          <w:szCs w:val="24"/>
        </w:rPr>
        <w:t>: 759-769 [PMID: 18508368 DOI: 10.1002/lt.21509]</w:t>
      </w:r>
    </w:p>
    <w:p w:rsidR="009B682D" w:rsidRPr="008F5D8F" w:rsidRDefault="009B682D" w:rsidP="009B682D">
      <w:pPr>
        <w:spacing w:after="0" w:line="360" w:lineRule="auto"/>
        <w:jc w:val="both"/>
        <w:rPr>
          <w:rFonts w:ascii="Book Antiqua" w:eastAsia="SimSun" w:hAnsi="Book Antiqua" w:cs="SimSun"/>
          <w:sz w:val="24"/>
          <w:szCs w:val="24"/>
        </w:rPr>
      </w:pPr>
      <w:r w:rsidRPr="008F5D8F">
        <w:rPr>
          <w:rFonts w:ascii="Book Antiqua" w:eastAsia="SimSun" w:hAnsi="Book Antiqua" w:cs="SimSun"/>
          <w:sz w:val="24"/>
          <w:szCs w:val="24"/>
        </w:rPr>
        <w:t>7 </w:t>
      </w:r>
      <w:r w:rsidRPr="008F5D8F">
        <w:rPr>
          <w:rFonts w:ascii="Book Antiqua" w:eastAsia="SimSun" w:hAnsi="Book Antiqua" w:cs="SimSun"/>
          <w:b/>
          <w:bCs/>
          <w:sz w:val="24"/>
          <w:szCs w:val="24"/>
        </w:rPr>
        <w:t>Kao D</w:t>
      </w:r>
      <w:r w:rsidRPr="008F5D8F">
        <w:rPr>
          <w:rFonts w:ascii="Book Antiqua" w:eastAsia="SimSun" w:hAnsi="Book Antiqua" w:cs="SimSun"/>
          <w:sz w:val="24"/>
          <w:szCs w:val="24"/>
        </w:rPr>
        <w:t>, Zepeda-Gomez S, Tandon P, Bain VG. Managing the post-liver transplantation anastomotic biliary stricture: multiple plastic versus metal stents: a systematic review. </w:t>
      </w:r>
      <w:r w:rsidRPr="008F5D8F">
        <w:rPr>
          <w:rFonts w:ascii="Book Antiqua" w:eastAsia="SimSun" w:hAnsi="Book Antiqua" w:cs="SimSun"/>
          <w:i/>
          <w:iCs/>
          <w:sz w:val="24"/>
          <w:szCs w:val="24"/>
        </w:rPr>
        <w:t>Gastrointest Endosc</w:t>
      </w:r>
      <w:r w:rsidRPr="008F5D8F">
        <w:rPr>
          <w:rFonts w:ascii="Book Antiqua" w:eastAsia="SimSun" w:hAnsi="Book Antiqua" w:cs="SimSun"/>
          <w:sz w:val="24"/>
          <w:szCs w:val="24"/>
        </w:rPr>
        <w:t> 2013; </w:t>
      </w:r>
      <w:r w:rsidRPr="008F5D8F">
        <w:rPr>
          <w:rFonts w:ascii="Book Antiqua" w:eastAsia="SimSun" w:hAnsi="Book Antiqua" w:cs="SimSun"/>
          <w:b/>
          <w:bCs/>
          <w:sz w:val="24"/>
          <w:szCs w:val="24"/>
        </w:rPr>
        <w:t>77</w:t>
      </w:r>
      <w:r w:rsidRPr="008F5D8F">
        <w:rPr>
          <w:rFonts w:ascii="Book Antiqua" w:eastAsia="SimSun" w:hAnsi="Book Antiqua" w:cs="SimSun"/>
          <w:sz w:val="24"/>
          <w:szCs w:val="24"/>
        </w:rPr>
        <w:t>: 679-691 [PMID: 23473000 DOI: 10.1016/j.gie.2013.01.015]</w:t>
      </w:r>
    </w:p>
    <w:p w:rsidR="009B682D" w:rsidRPr="008F5D8F" w:rsidRDefault="009B682D" w:rsidP="009B682D">
      <w:pPr>
        <w:spacing w:after="0" w:line="360" w:lineRule="auto"/>
        <w:jc w:val="both"/>
        <w:rPr>
          <w:rFonts w:ascii="Book Antiqua" w:eastAsia="SimSun" w:hAnsi="Book Antiqua" w:cs="SimSun"/>
          <w:sz w:val="24"/>
          <w:szCs w:val="24"/>
        </w:rPr>
      </w:pPr>
      <w:r w:rsidRPr="008F5D8F">
        <w:rPr>
          <w:rFonts w:ascii="Book Antiqua" w:eastAsia="SimSun" w:hAnsi="Book Antiqua" w:cs="SimSun"/>
          <w:sz w:val="24"/>
          <w:szCs w:val="24"/>
        </w:rPr>
        <w:t>8 </w:t>
      </w:r>
      <w:r w:rsidRPr="008F5D8F">
        <w:rPr>
          <w:rFonts w:ascii="Book Antiqua" w:eastAsia="SimSun" w:hAnsi="Book Antiqua" w:cs="SimSun"/>
          <w:b/>
          <w:bCs/>
          <w:sz w:val="24"/>
          <w:szCs w:val="24"/>
        </w:rPr>
        <w:t>Erim T</w:t>
      </w:r>
      <w:r w:rsidRPr="008F5D8F">
        <w:rPr>
          <w:rFonts w:ascii="Book Antiqua" w:eastAsia="SimSun" w:hAnsi="Book Antiqua" w:cs="SimSun"/>
          <w:sz w:val="24"/>
          <w:szCs w:val="24"/>
        </w:rPr>
        <w:t>, Shiroky J, Pleskow DK. Cholangioscopy: the biliary tree never looked so good! </w:t>
      </w:r>
      <w:r w:rsidRPr="008F5D8F">
        <w:rPr>
          <w:rFonts w:ascii="Book Antiqua" w:eastAsia="SimSun" w:hAnsi="Book Antiqua" w:cs="SimSun"/>
          <w:i/>
          <w:iCs/>
          <w:sz w:val="24"/>
          <w:szCs w:val="24"/>
        </w:rPr>
        <w:t>Curr Opin Gastroenterol</w:t>
      </w:r>
      <w:r w:rsidRPr="008F5D8F">
        <w:rPr>
          <w:rFonts w:ascii="Book Antiqua" w:eastAsia="SimSun" w:hAnsi="Book Antiqua" w:cs="SimSun"/>
          <w:sz w:val="24"/>
          <w:szCs w:val="24"/>
        </w:rPr>
        <w:t> 2013; </w:t>
      </w:r>
      <w:r w:rsidRPr="008F5D8F">
        <w:rPr>
          <w:rFonts w:ascii="Book Antiqua" w:eastAsia="SimSun" w:hAnsi="Book Antiqua" w:cs="SimSun"/>
          <w:b/>
          <w:bCs/>
          <w:sz w:val="24"/>
          <w:szCs w:val="24"/>
        </w:rPr>
        <w:t>29</w:t>
      </w:r>
      <w:r w:rsidRPr="008F5D8F">
        <w:rPr>
          <w:rFonts w:ascii="Book Antiqua" w:eastAsia="SimSun" w:hAnsi="Book Antiqua" w:cs="SimSun"/>
          <w:sz w:val="24"/>
          <w:szCs w:val="24"/>
        </w:rPr>
        <w:t>: 501-508 [PMID: 23852142 DOI: 10.1097/MOG.0b013e3283640f4b]</w:t>
      </w:r>
    </w:p>
    <w:p w:rsidR="009B682D" w:rsidRPr="008F5D8F" w:rsidRDefault="009B682D" w:rsidP="009B682D">
      <w:pPr>
        <w:spacing w:after="0" w:line="360" w:lineRule="auto"/>
        <w:jc w:val="both"/>
        <w:rPr>
          <w:rFonts w:ascii="Book Antiqua" w:eastAsia="SimSun" w:hAnsi="Book Antiqua" w:cs="SimSun"/>
          <w:sz w:val="24"/>
          <w:szCs w:val="24"/>
        </w:rPr>
      </w:pPr>
      <w:r w:rsidRPr="008F5D8F">
        <w:rPr>
          <w:rFonts w:ascii="Book Antiqua" w:eastAsia="SimSun" w:hAnsi="Book Antiqua" w:cs="SimSun"/>
          <w:sz w:val="24"/>
          <w:szCs w:val="24"/>
        </w:rPr>
        <w:t>9 </w:t>
      </w:r>
      <w:r w:rsidRPr="008F5D8F">
        <w:rPr>
          <w:rFonts w:ascii="Book Antiqua" w:eastAsia="SimSun" w:hAnsi="Book Antiqua" w:cs="SimSun"/>
          <w:b/>
          <w:bCs/>
          <w:sz w:val="24"/>
          <w:szCs w:val="24"/>
        </w:rPr>
        <w:t>Singh A</w:t>
      </w:r>
      <w:r w:rsidRPr="008F5D8F">
        <w:rPr>
          <w:rFonts w:ascii="Book Antiqua" w:eastAsia="SimSun" w:hAnsi="Book Antiqua" w:cs="SimSun"/>
          <w:sz w:val="24"/>
          <w:szCs w:val="24"/>
        </w:rPr>
        <w:t>, Gelrud A, Agarwal B. Biliary strictures: diagnostic considerations and approach. </w:t>
      </w:r>
      <w:r w:rsidRPr="008F5D8F">
        <w:rPr>
          <w:rFonts w:ascii="Book Antiqua" w:eastAsia="SimSun" w:hAnsi="Book Antiqua" w:cs="SimSun"/>
          <w:i/>
          <w:iCs/>
          <w:sz w:val="24"/>
          <w:szCs w:val="24"/>
        </w:rPr>
        <w:t xml:space="preserve">Gastroenterol Rep </w:t>
      </w:r>
      <w:r w:rsidRPr="008F5D8F">
        <w:rPr>
          <w:rFonts w:ascii="Book Antiqua" w:eastAsia="SimSun" w:hAnsi="Book Antiqua" w:cs="SimSun"/>
          <w:iCs/>
          <w:sz w:val="24"/>
          <w:szCs w:val="24"/>
        </w:rPr>
        <w:t>(Oxf)</w:t>
      </w:r>
      <w:r w:rsidRPr="008F5D8F">
        <w:rPr>
          <w:rFonts w:ascii="Book Antiqua" w:eastAsia="SimSun" w:hAnsi="Book Antiqua" w:cs="SimSun"/>
          <w:sz w:val="24"/>
          <w:szCs w:val="24"/>
        </w:rPr>
        <w:t> 2015; </w:t>
      </w:r>
      <w:r w:rsidRPr="008F5D8F">
        <w:rPr>
          <w:rFonts w:ascii="Book Antiqua" w:eastAsia="SimSun" w:hAnsi="Book Antiqua" w:cs="SimSun"/>
          <w:b/>
          <w:bCs/>
          <w:sz w:val="24"/>
          <w:szCs w:val="24"/>
        </w:rPr>
        <w:t>3</w:t>
      </w:r>
      <w:r w:rsidRPr="008F5D8F">
        <w:rPr>
          <w:rFonts w:ascii="Book Antiqua" w:eastAsia="SimSun" w:hAnsi="Book Antiqua" w:cs="SimSun"/>
          <w:sz w:val="24"/>
          <w:szCs w:val="24"/>
        </w:rPr>
        <w:t>: 22-31 [PMID: 25355800]</w:t>
      </w:r>
    </w:p>
    <w:p w:rsidR="009B682D" w:rsidRPr="008F5D8F" w:rsidRDefault="009B682D" w:rsidP="009B682D">
      <w:pPr>
        <w:spacing w:after="0" w:line="360" w:lineRule="auto"/>
        <w:jc w:val="both"/>
        <w:rPr>
          <w:rFonts w:ascii="Book Antiqua" w:eastAsia="SimSun" w:hAnsi="Book Antiqua" w:cs="SimSun"/>
          <w:sz w:val="24"/>
          <w:szCs w:val="24"/>
        </w:rPr>
      </w:pPr>
      <w:r w:rsidRPr="008F5D8F">
        <w:rPr>
          <w:rFonts w:ascii="Book Antiqua" w:eastAsia="SimSun" w:hAnsi="Book Antiqua" w:cs="SimSun"/>
          <w:sz w:val="24"/>
          <w:szCs w:val="24"/>
        </w:rPr>
        <w:t>10 </w:t>
      </w:r>
      <w:r w:rsidRPr="008F5D8F">
        <w:rPr>
          <w:rFonts w:ascii="Book Antiqua" w:eastAsia="SimSun" w:hAnsi="Book Antiqua" w:cs="SimSun"/>
          <w:b/>
          <w:bCs/>
          <w:sz w:val="24"/>
          <w:szCs w:val="24"/>
        </w:rPr>
        <w:t>Laleman W</w:t>
      </w:r>
      <w:r w:rsidRPr="008F5D8F">
        <w:rPr>
          <w:rFonts w:ascii="Book Antiqua" w:eastAsia="SimSun" w:hAnsi="Book Antiqua" w:cs="SimSun"/>
          <w:sz w:val="24"/>
          <w:szCs w:val="24"/>
        </w:rPr>
        <w:t>, Verraes K, Van Steenbergen W, Cassiman D, Nevens F, Van der Merwe S, Verslype C. Usefulness of the single-operator cholangioscopy system SpyGlass in biliary disease: a single-center prospective cohort study and aggregated review. </w:t>
      </w:r>
      <w:r w:rsidRPr="008F5D8F">
        <w:rPr>
          <w:rFonts w:ascii="Book Antiqua" w:eastAsia="SimSun" w:hAnsi="Book Antiqua" w:cs="SimSun"/>
          <w:i/>
          <w:iCs/>
          <w:sz w:val="24"/>
          <w:szCs w:val="24"/>
        </w:rPr>
        <w:t>Surg Endosc</w:t>
      </w:r>
      <w:r w:rsidRPr="008F5D8F">
        <w:rPr>
          <w:rFonts w:ascii="Book Antiqua" w:eastAsia="SimSun" w:hAnsi="Book Antiqua" w:cs="SimSun"/>
          <w:sz w:val="24"/>
          <w:szCs w:val="24"/>
        </w:rPr>
        <w:t> 2016;</w:t>
      </w:r>
      <w:r w:rsidRPr="008F5D8F">
        <w:t xml:space="preserve"> </w:t>
      </w:r>
      <w:r w:rsidRPr="008F5D8F">
        <w:rPr>
          <w:rFonts w:ascii="Book Antiqua" w:eastAsia="SimSun" w:hAnsi="Book Antiqua" w:cs="SimSun"/>
          <w:sz w:val="24"/>
          <w:szCs w:val="24"/>
        </w:rPr>
        <w:t xml:space="preserve">Epub ahead of print [PMID: </w:t>
      </w:r>
      <w:bookmarkStart w:id="56" w:name="OLE_LINK337"/>
      <w:bookmarkStart w:id="57" w:name="OLE_LINK338"/>
      <w:r w:rsidRPr="008F5D8F">
        <w:rPr>
          <w:rFonts w:ascii="Book Antiqua" w:eastAsia="SimSun" w:hAnsi="Book Antiqua" w:cs="SimSun"/>
          <w:sz w:val="24"/>
          <w:szCs w:val="24"/>
        </w:rPr>
        <w:t xml:space="preserve">27604370 </w:t>
      </w:r>
      <w:bookmarkEnd w:id="56"/>
      <w:bookmarkEnd w:id="57"/>
      <w:r w:rsidRPr="008F5D8F">
        <w:rPr>
          <w:rFonts w:ascii="Book Antiqua" w:eastAsia="SimSun" w:hAnsi="Book Antiqua" w:cs="SimSun"/>
          <w:sz w:val="24"/>
          <w:szCs w:val="24"/>
        </w:rPr>
        <w:t>DOI: 10.1007/s00464-016-5221-2]</w:t>
      </w:r>
    </w:p>
    <w:p w:rsidR="009B682D" w:rsidRPr="008F5D8F" w:rsidRDefault="009B682D" w:rsidP="009B682D">
      <w:pPr>
        <w:spacing w:after="0" w:line="360" w:lineRule="auto"/>
        <w:jc w:val="both"/>
        <w:rPr>
          <w:rFonts w:ascii="Book Antiqua" w:eastAsia="SimSun" w:hAnsi="Book Antiqua" w:cs="SimSun"/>
          <w:sz w:val="24"/>
          <w:szCs w:val="24"/>
        </w:rPr>
      </w:pPr>
      <w:r w:rsidRPr="008F5D8F">
        <w:rPr>
          <w:rFonts w:ascii="Book Antiqua" w:eastAsia="SimSun" w:hAnsi="Book Antiqua" w:cs="SimSun"/>
          <w:sz w:val="24"/>
          <w:szCs w:val="24"/>
        </w:rPr>
        <w:lastRenderedPageBreak/>
        <w:t>11 </w:t>
      </w:r>
      <w:r w:rsidRPr="008F5D8F">
        <w:rPr>
          <w:rFonts w:ascii="Book Antiqua" w:eastAsia="SimSun" w:hAnsi="Book Antiqua" w:cs="SimSun"/>
          <w:b/>
          <w:bCs/>
          <w:sz w:val="24"/>
          <w:szCs w:val="24"/>
        </w:rPr>
        <w:t>Ishida Y</w:t>
      </w:r>
      <w:r w:rsidRPr="008F5D8F">
        <w:rPr>
          <w:rFonts w:ascii="Book Antiqua" w:eastAsia="SimSun" w:hAnsi="Book Antiqua" w:cs="SimSun"/>
          <w:sz w:val="24"/>
          <w:szCs w:val="24"/>
        </w:rPr>
        <w:t>, Itoi T, Okabe Y. Types of Peroral Cholangioscopy: How to Choose the Most Suitable Type of Cholangioscopy. </w:t>
      </w:r>
      <w:r w:rsidRPr="008F5D8F">
        <w:rPr>
          <w:rFonts w:ascii="Book Antiqua" w:eastAsia="SimSun" w:hAnsi="Book Antiqua" w:cs="SimSun"/>
          <w:i/>
          <w:iCs/>
          <w:sz w:val="24"/>
          <w:szCs w:val="24"/>
        </w:rPr>
        <w:t>Curr Treat Options Gastroenterol</w:t>
      </w:r>
      <w:r w:rsidRPr="008F5D8F">
        <w:rPr>
          <w:rFonts w:ascii="Book Antiqua" w:eastAsia="SimSun" w:hAnsi="Book Antiqua" w:cs="SimSun"/>
          <w:sz w:val="24"/>
          <w:szCs w:val="24"/>
        </w:rPr>
        <w:t> 2016; </w:t>
      </w:r>
      <w:r w:rsidRPr="008F5D8F">
        <w:rPr>
          <w:rFonts w:ascii="Book Antiqua" w:eastAsia="SimSun" w:hAnsi="Book Antiqua" w:cs="SimSun"/>
          <w:b/>
          <w:bCs/>
          <w:sz w:val="24"/>
          <w:szCs w:val="24"/>
        </w:rPr>
        <w:t>14</w:t>
      </w:r>
      <w:r w:rsidRPr="008F5D8F">
        <w:rPr>
          <w:rFonts w:ascii="Book Antiqua" w:eastAsia="SimSun" w:hAnsi="Book Antiqua" w:cs="SimSun"/>
          <w:sz w:val="24"/>
          <w:szCs w:val="24"/>
        </w:rPr>
        <w:t>: 210-219 [PMID: 27053226 DOI: 10.1007/s11938-016-0090-2]</w:t>
      </w:r>
    </w:p>
    <w:p w:rsidR="009B682D" w:rsidRPr="008F5D8F" w:rsidRDefault="009B682D" w:rsidP="009B682D">
      <w:pPr>
        <w:spacing w:after="0" w:line="360" w:lineRule="auto"/>
        <w:jc w:val="both"/>
        <w:rPr>
          <w:rFonts w:ascii="Book Antiqua" w:eastAsia="SimSun" w:hAnsi="Book Antiqua" w:cs="SimSun"/>
          <w:sz w:val="24"/>
          <w:szCs w:val="24"/>
        </w:rPr>
      </w:pPr>
      <w:r w:rsidRPr="008F5D8F">
        <w:rPr>
          <w:rFonts w:ascii="Book Antiqua" w:eastAsia="SimSun" w:hAnsi="Book Antiqua" w:cs="SimSun"/>
          <w:sz w:val="24"/>
          <w:szCs w:val="24"/>
        </w:rPr>
        <w:t>12 </w:t>
      </w:r>
      <w:r w:rsidRPr="008F5D8F">
        <w:rPr>
          <w:rFonts w:ascii="Book Antiqua" w:eastAsia="SimSun" w:hAnsi="Book Antiqua" w:cs="SimSun"/>
          <w:b/>
          <w:bCs/>
          <w:sz w:val="24"/>
          <w:szCs w:val="24"/>
        </w:rPr>
        <w:t>Chen YK</w:t>
      </w:r>
      <w:r w:rsidRPr="008F5D8F">
        <w:rPr>
          <w:rFonts w:ascii="Book Antiqua" w:eastAsia="SimSun" w:hAnsi="Book Antiqua" w:cs="SimSun"/>
          <w:sz w:val="24"/>
          <w:szCs w:val="24"/>
        </w:rPr>
        <w:t>, Pleskow DK. SpyGlass single-operator peroral cholangiopancreatoscopy system for the diagnosis and therapy of bile-duct disorders: a clinical feasibility study (with video). </w:t>
      </w:r>
      <w:r w:rsidRPr="008F5D8F">
        <w:rPr>
          <w:rFonts w:ascii="Book Antiqua" w:eastAsia="SimSun" w:hAnsi="Book Antiqua" w:cs="SimSun"/>
          <w:i/>
          <w:iCs/>
          <w:sz w:val="24"/>
          <w:szCs w:val="24"/>
        </w:rPr>
        <w:t>Gastrointest Endosc</w:t>
      </w:r>
      <w:r w:rsidRPr="008F5D8F">
        <w:rPr>
          <w:rFonts w:ascii="Book Antiqua" w:eastAsia="SimSun" w:hAnsi="Book Antiqua" w:cs="SimSun"/>
          <w:sz w:val="24"/>
          <w:szCs w:val="24"/>
        </w:rPr>
        <w:t> 2007; </w:t>
      </w:r>
      <w:r w:rsidRPr="008F5D8F">
        <w:rPr>
          <w:rFonts w:ascii="Book Antiqua" w:eastAsia="SimSun" w:hAnsi="Book Antiqua" w:cs="SimSun"/>
          <w:b/>
          <w:bCs/>
          <w:sz w:val="24"/>
          <w:szCs w:val="24"/>
        </w:rPr>
        <w:t>65</w:t>
      </w:r>
      <w:r w:rsidRPr="008F5D8F">
        <w:rPr>
          <w:rFonts w:ascii="Book Antiqua" w:eastAsia="SimSun" w:hAnsi="Book Antiqua" w:cs="SimSun"/>
          <w:sz w:val="24"/>
          <w:szCs w:val="24"/>
        </w:rPr>
        <w:t>: 832-841 [PMID: 17466202 DOI: 10.1016/j.gie.2007.01.025]</w:t>
      </w:r>
    </w:p>
    <w:p w:rsidR="009B682D" w:rsidRPr="008F5D8F" w:rsidRDefault="009B682D" w:rsidP="009B682D">
      <w:pPr>
        <w:spacing w:after="0" w:line="360" w:lineRule="auto"/>
        <w:jc w:val="both"/>
        <w:rPr>
          <w:rFonts w:ascii="Book Antiqua" w:eastAsia="SimSun" w:hAnsi="Book Antiqua" w:cs="SimSun"/>
          <w:sz w:val="24"/>
          <w:szCs w:val="24"/>
        </w:rPr>
      </w:pPr>
      <w:r w:rsidRPr="008F5D8F">
        <w:rPr>
          <w:rFonts w:ascii="Book Antiqua" w:eastAsia="SimSun" w:hAnsi="Book Antiqua" w:cs="SimSun"/>
          <w:sz w:val="24"/>
          <w:szCs w:val="24"/>
        </w:rPr>
        <w:t>13 </w:t>
      </w:r>
      <w:r w:rsidRPr="008F5D8F">
        <w:rPr>
          <w:rFonts w:ascii="Book Antiqua" w:eastAsia="SimSun" w:hAnsi="Book Antiqua" w:cs="SimSun"/>
          <w:b/>
          <w:bCs/>
          <w:sz w:val="24"/>
          <w:szCs w:val="24"/>
        </w:rPr>
        <w:t>Woo YS</w:t>
      </w:r>
      <w:r w:rsidRPr="008F5D8F">
        <w:rPr>
          <w:rFonts w:ascii="Book Antiqua" w:eastAsia="SimSun" w:hAnsi="Book Antiqua" w:cs="SimSun"/>
          <w:sz w:val="24"/>
          <w:szCs w:val="24"/>
        </w:rPr>
        <w:t>, Lee JK, Noh DH, Park JK, Lee KH, Lee KT. SpyGlass cholangioscopy-assisted guidewire placement for post-LDLT biliary strictures: a case series. </w:t>
      </w:r>
      <w:r w:rsidRPr="008F5D8F">
        <w:rPr>
          <w:rFonts w:ascii="Book Antiqua" w:eastAsia="SimSun" w:hAnsi="Book Antiqua" w:cs="SimSun"/>
          <w:i/>
          <w:iCs/>
          <w:sz w:val="24"/>
          <w:szCs w:val="24"/>
        </w:rPr>
        <w:t>Surg Endosc</w:t>
      </w:r>
      <w:r w:rsidRPr="008F5D8F">
        <w:rPr>
          <w:rFonts w:ascii="Book Antiqua" w:eastAsia="SimSun" w:hAnsi="Book Antiqua" w:cs="SimSun"/>
          <w:sz w:val="24"/>
          <w:szCs w:val="24"/>
        </w:rPr>
        <w:t> 2016; </w:t>
      </w:r>
      <w:r w:rsidRPr="008F5D8F">
        <w:rPr>
          <w:rFonts w:ascii="Book Antiqua" w:eastAsia="SimSun" w:hAnsi="Book Antiqua" w:cs="SimSun"/>
          <w:b/>
          <w:bCs/>
          <w:sz w:val="24"/>
          <w:szCs w:val="24"/>
        </w:rPr>
        <w:t>30</w:t>
      </w:r>
      <w:r w:rsidRPr="008F5D8F">
        <w:rPr>
          <w:rFonts w:ascii="Book Antiqua" w:eastAsia="SimSun" w:hAnsi="Book Antiqua" w:cs="SimSun"/>
          <w:sz w:val="24"/>
          <w:szCs w:val="24"/>
        </w:rPr>
        <w:t>: 3897-3903 [PMID: 26684207 DOI: 10.1007/s00464-015-4695-7]</w:t>
      </w:r>
    </w:p>
    <w:p w:rsidR="009B682D" w:rsidRPr="008F5D8F" w:rsidRDefault="009B682D" w:rsidP="009B682D">
      <w:pPr>
        <w:spacing w:after="0" w:line="360" w:lineRule="auto"/>
        <w:jc w:val="both"/>
        <w:rPr>
          <w:rFonts w:ascii="Book Antiqua" w:eastAsia="SimSun" w:hAnsi="Book Antiqua" w:cs="SimSun"/>
          <w:sz w:val="24"/>
          <w:szCs w:val="24"/>
        </w:rPr>
      </w:pPr>
      <w:r w:rsidRPr="008F5D8F">
        <w:rPr>
          <w:rFonts w:ascii="Book Antiqua" w:eastAsia="SimSun" w:hAnsi="Book Antiqua" w:cs="SimSun"/>
          <w:sz w:val="24"/>
          <w:szCs w:val="24"/>
        </w:rPr>
        <w:t>14 </w:t>
      </w:r>
      <w:r w:rsidRPr="008F5D8F">
        <w:rPr>
          <w:rFonts w:ascii="Book Antiqua" w:eastAsia="SimSun" w:hAnsi="Book Antiqua" w:cs="SimSun"/>
          <w:b/>
          <w:bCs/>
          <w:sz w:val="24"/>
          <w:szCs w:val="24"/>
        </w:rPr>
        <w:t>Balderramo D</w:t>
      </w:r>
      <w:r w:rsidRPr="008F5D8F">
        <w:rPr>
          <w:rFonts w:ascii="Book Antiqua" w:eastAsia="SimSun" w:hAnsi="Book Antiqua" w:cs="SimSun"/>
          <w:sz w:val="24"/>
          <w:szCs w:val="24"/>
        </w:rPr>
        <w:t>, Sendino O, Miquel R, de Miguel CR, Bordas JM, Martinez-Palli G, Leoz ML, Rimola A, Navasa M, Llach J, Cardenas A. Prospective evaluation of single-operator peroral cholangioscopy in liver transplant recipients requiring an evaluation of the biliary tract. </w:t>
      </w:r>
      <w:r w:rsidRPr="008F5D8F">
        <w:rPr>
          <w:rFonts w:ascii="Book Antiqua" w:eastAsia="SimSun" w:hAnsi="Book Antiqua" w:cs="SimSun"/>
          <w:i/>
          <w:iCs/>
          <w:sz w:val="24"/>
          <w:szCs w:val="24"/>
        </w:rPr>
        <w:t>Liver Transpl</w:t>
      </w:r>
      <w:r w:rsidRPr="008F5D8F">
        <w:rPr>
          <w:rFonts w:ascii="Book Antiqua" w:eastAsia="SimSun" w:hAnsi="Book Antiqua" w:cs="SimSun"/>
          <w:sz w:val="24"/>
          <w:szCs w:val="24"/>
        </w:rPr>
        <w:t> 2013; </w:t>
      </w:r>
      <w:r w:rsidRPr="008F5D8F">
        <w:rPr>
          <w:rFonts w:ascii="Book Antiqua" w:eastAsia="SimSun" w:hAnsi="Book Antiqua" w:cs="SimSun"/>
          <w:b/>
          <w:bCs/>
          <w:sz w:val="24"/>
          <w:szCs w:val="24"/>
        </w:rPr>
        <w:t>19</w:t>
      </w:r>
      <w:r w:rsidRPr="008F5D8F">
        <w:rPr>
          <w:rFonts w:ascii="Book Antiqua" w:eastAsia="SimSun" w:hAnsi="Book Antiqua" w:cs="SimSun"/>
          <w:sz w:val="24"/>
          <w:szCs w:val="24"/>
        </w:rPr>
        <w:t>: 199-206 [PMID: 23404861]</w:t>
      </w:r>
    </w:p>
    <w:p w:rsidR="009B682D" w:rsidRPr="008F5D8F" w:rsidRDefault="009B682D" w:rsidP="009B682D">
      <w:pPr>
        <w:spacing w:after="0" w:line="360" w:lineRule="auto"/>
        <w:jc w:val="both"/>
        <w:rPr>
          <w:rFonts w:ascii="Book Antiqua" w:eastAsia="SimSun" w:hAnsi="Book Antiqua" w:cs="SimSun"/>
          <w:sz w:val="24"/>
          <w:szCs w:val="24"/>
        </w:rPr>
      </w:pPr>
      <w:r w:rsidRPr="008F5D8F">
        <w:rPr>
          <w:rFonts w:ascii="Book Antiqua" w:eastAsia="SimSun" w:hAnsi="Book Antiqua" w:cs="SimSun"/>
          <w:sz w:val="24"/>
          <w:szCs w:val="24"/>
        </w:rPr>
        <w:t>15 </w:t>
      </w:r>
      <w:r w:rsidRPr="008F5D8F">
        <w:rPr>
          <w:rFonts w:ascii="Book Antiqua" w:eastAsia="SimSun" w:hAnsi="Book Antiqua" w:cs="SimSun"/>
          <w:b/>
          <w:bCs/>
          <w:sz w:val="24"/>
          <w:szCs w:val="24"/>
        </w:rPr>
        <w:t>Navaneethan U</w:t>
      </w:r>
      <w:r w:rsidRPr="008F5D8F">
        <w:rPr>
          <w:rFonts w:ascii="Book Antiqua" w:eastAsia="SimSun" w:hAnsi="Book Antiqua" w:cs="SimSun"/>
          <w:sz w:val="24"/>
          <w:szCs w:val="24"/>
        </w:rPr>
        <w:t>, Venkatesh PG, Al Mohajer M, Gelrud A. Successful diagnosis and management of biliary cast syndrome in a liver transplant patient using single operator cholangioscopy. </w:t>
      </w:r>
      <w:r w:rsidRPr="008F5D8F">
        <w:rPr>
          <w:rFonts w:ascii="Book Antiqua" w:eastAsia="SimSun" w:hAnsi="Book Antiqua" w:cs="SimSun"/>
          <w:i/>
          <w:iCs/>
          <w:sz w:val="24"/>
          <w:szCs w:val="24"/>
        </w:rPr>
        <w:t>JOP</w:t>
      </w:r>
      <w:r w:rsidRPr="008F5D8F">
        <w:rPr>
          <w:rFonts w:ascii="Book Antiqua" w:eastAsia="SimSun" w:hAnsi="Book Antiqua" w:cs="SimSun"/>
          <w:sz w:val="24"/>
          <w:szCs w:val="24"/>
        </w:rPr>
        <w:t> 2011; </w:t>
      </w:r>
      <w:r w:rsidRPr="008F5D8F">
        <w:rPr>
          <w:rFonts w:ascii="Book Antiqua" w:eastAsia="SimSun" w:hAnsi="Book Antiqua" w:cs="SimSun"/>
          <w:b/>
          <w:bCs/>
          <w:sz w:val="24"/>
          <w:szCs w:val="24"/>
        </w:rPr>
        <w:t>12</w:t>
      </w:r>
      <w:r w:rsidRPr="008F5D8F">
        <w:rPr>
          <w:rFonts w:ascii="Book Antiqua" w:eastAsia="SimSun" w:hAnsi="Book Antiqua" w:cs="SimSun"/>
          <w:sz w:val="24"/>
          <w:szCs w:val="24"/>
        </w:rPr>
        <w:t>: 461-463 [PMID: 21904071]</w:t>
      </w:r>
    </w:p>
    <w:p w:rsidR="009B682D" w:rsidRPr="008F5D8F" w:rsidRDefault="009B682D" w:rsidP="009B682D">
      <w:pPr>
        <w:spacing w:after="0" w:line="360" w:lineRule="auto"/>
        <w:jc w:val="both"/>
        <w:rPr>
          <w:rFonts w:ascii="Book Antiqua" w:eastAsia="SimSun" w:hAnsi="Book Antiqua" w:cs="SimSun"/>
          <w:sz w:val="24"/>
          <w:szCs w:val="24"/>
        </w:rPr>
      </w:pPr>
      <w:r w:rsidRPr="008F5D8F">
        <w:rPr>
          <w:rFonts w:ascii="Book Antiqua" w:eastAsia="SimSun" w:hAnsi="Book Antiqua" w:cs="SimSun"/>
          <w:sz w:val="24"/>
          <w:szCs w:val="24"/>
        </w:rPr>
        <w:t>16 </w:t>
      </w:r>
      <w:r w:rsidRPr="008F5D8F">
        <w:rPr>
          <w:rFonts w:ascii="Book Antiqua" w:eastAsia="SimSun" w:hAnsi="Book Antiqua" w:cs="SimSun"/>
          <w:b/>
          <w:bCs/>
          <w:sz w:val="24"/>
          <w:szCs w:val="24"/>
        </w:rPr>
        <w:t>Franzini T</w:t>
      </w:r>
      <w:r w:rsidRPr="008F5D8F">
        <w:rPr>
          <w:rFonts w:ascii="Book Antiqua" w:eastAsia="SimSun" w:hAnsi="Book Antiqua" w:cs="SimSun"/>
          <w:sz w:val="24"/>
          <w:szCs w:val="24"/>
        </w:rPr>
        <w:t>, Moura R, Rodela G, Andraus W, Herman P, D'Albuquerque L, de Moura E. A novel approach in benign biliary stricture - balloon dilation combined with cholangioscopy-guided steroid injection. </w:t>
      </w:r>
      <w:r w:rsidRPr="008F5D8F">
        <w:rPr>
          <w:rFonts w:ascii="Book Antiqua" w:eastAsia="SimSun" w:hAnsi="Book Antiqua" w:cs="SimSun"/>
          <w:i/>
          <w:iCs/>
          <w:sz w:val="24"/>
          <w:szCs w:val="24"/>
        </w:rPr>
        <w:t>Endoscopy</w:t>
      </w:r>
      <w:r w:rsidRPr="008F5D8F">
        <w:rPr>
          <w:rFonts w:ascii="Book Antiqua" w:eastAsia="SimSun" w:hAnsi="Book Antiqua" w:cs="SimSun"/>
          <w:sz w:val="24"/>
          <w:szCs w:val="24"/>
        </w:rPr>
        <w:t> 2015; </w:t>
      </w:r>
      <w:r w:rsidRPr="008F5D8F">
        <w:rPr>
          <w:rFonts w:ascii="Book Antiqua" w:eastAsia="SimSun" w:hAnsi="Book Antiqua" w:cs="SimSun"/>
          <w:b/>
          <w:bCs/>
          <w:sz w:val="24"/>
          <w:szCs w:val="24"/>
        </w:rPr>
        <w:t xml:space="preserve">47 </w:t>
      </w:r>
      <w:r w:rsidRPr="008F5D8F">
        <w:rPr>
          <w:rFonts w:ascii="Book Antiqua" w:eastAsia="SimSun" w:hAnsi="Book Antiqua" w:cs="SimSun"/>
          <w:bCs/>
          <w:sz w:val="24"/>
          <w:szCs w:val="24"/>
        </w:rPr>
        <w:t>Suppl 1</w:t>
      </w:r>
      <w:r w:rsidRPr="008F5D8F">
        <w:rPr>
          <w:rFonts w:ascii="Book Antiqua" w:eastAsia="SimSun" w:hAnsi="Book Antiqua" w:cs="SimSun"/>
          <w:sz w:val="24"/>
          <w:szCs w:val="24"/>
        </w:rPr>
        <w:t>: E571-E572 [PMID: 26610089]</w:t>
      </w:r>
    </w:p>
    <w:p w:rsidR="009B682D" w:rsidRPr="008F5D8F" w:rsidRDefault="009B682D" w:rsidP="009B682D">
      <w:pPr>
        <w:spacing w:after="0" w:line="360" w:lineRule="auto"/>
        <w:jc w:val="both"/>
        <w:rPr>
          <w:rFonts w:ascii="Book Antiqua" w:eastAsia="SimSun" w:hAnsi="Book Antiqua" w:cs="SimSun"/>
          <w:sz w:val="24"/>
          <w:szCs w:val="24"/>
        </w:rPr>
      </w:pPr>
      <w:r w:rsidRPr="008F5D8F">
        <w:rPr>
          <w:rFonts w:ascii="Book Antiqua" w:eastAsia="SimSun" w:hAnsi="Book Antiqua" w:cs="SimSun"/>
          <w:sz w:val="24"/>
          <w:szCs w:val="24"/>
        </w:rPr>
        <w:t>17 </w:t>
      </w:r>
      <w:r w:rsidRPr="008F5D8F">
        <w:rPr>
          <w:rFonts w:ascii="Book Antiqua" w:eastAsia="SimSun" w:hAnsi="Book Antiqua" w:cs="SimSun"/>
          <w:b/>
          <w:bCs/>
          <w:sz w:val="24"/>
          <w:szCs w:val="24"/>
        </w:rPr>
        <w:t>Chandrasekhara V</w:t>
      </w:r>
      <w:r w:rsidRPr="008F5D8F">
        <w:rPr>
          <w:rFonts w:ascii="Book Antiqua" w:eastAsia="SimSun" w:hAnsi="Book Antiqua" w:cs="SimSun"/>
          <w:sz w:val="24"/>
          <w:szCs w:val="24"/>
        </w:rPr>
        <w:t>, Khashab MA, Muthusamy VR, Acosta RD, Agrawal D, Bruining DH, Eloubeidi MA, Fanelli RD, Faulx AL, Gurudu SR, Kothari S, Lightdale JR, Qumseya BJ, Shaukat A, Wang A, Wani SB, Yang J, DeWitt JM. Adverse events associated with ERCP. </w:t>
      </w:r>
      <w:r w:rsidRPr="008F5D8F">
        <w:rPr>
          <w:rFonts w:ascii="Book Antiqua" w:eastAsia="SimSun" w:hAnsi="Book Antiqua" w:cs="SimSun"/>
          <w:i/>
          <w:iCs/>
          <w:sz w:val="24"/>
          <w:szCs w:val="24"/>
        </w:rPr>
        <w:t>Gastrointest Endosc</w:t>
      </w:r>
      <w:r w:rsidRPr="008F5D8F">
        <w:rPr>
          <w:rFonts w:ascii="Book Antiqua" w:eastAsia="SimSun" w:hAnsi="Book Antiqua" w:cs="SimSun"/>
          <w:sz w:val="24"/>
          <w:szCs w:val="24"/>
        </w:rPr>
        <w:t> 2017; </w:t>
      </w:r>
      <w:r w:rsidRPr="008F5D8F">
        <w:rPr>
          <w:rFonts w:ascii="Book Antiqua" w:eastAsia="SimSun" w:hAnsi="Book Antiqua" w:cs="SimSun"/>
          <w:b/>
          <w:bCs/>
          <w:sz w:val="24"/>
          <w:szCs w:val="24"/>
        </w:rPr>
        <w:t>85</w:t>
      </w:r>
      <w:r w:rsidRPr="008F5D8F">
        <w:rPr>
          <w:rFonts w:ascii="Book Antiqua" w:eastAsia="SimSun" w:hAnsi="Book Antiqua" w:cs="SimSun"/>
          <w:sz w:val="24"/>
          <w:szCs w:val="24"/>
        </w:rPr>
        <w:t>: 32-47 [PMID: 27546389 DOI: 10.1016/j.gie.2016.06.051]</w:t>
      </w:r>
    </w:p>
    <w:p w:rsidR="009B682D" w:rsidRPr="008F5D8F" w:rsidRDefault="009B682D" w:rsidP="009B682D">
      <w:pPr>
        <w:spacing w:after="0" w:line="360" w:lineRule="auto"/>
        <w:jc w:val="both"/>
        <w:rPr>
          <w:rFonts w:ascii="Book Antiqua" w:eastAsia="SimSun" w:hAnsi="Book Antiqua" w:cs="SimSun"/>
          <w:sz w:val="24"/>
          <w:szCs w:val="24"/>
        </w:rPr>
      </w:pPr>
      <w:r w:rsidRPr="008F5D8F">
        <w:rPr>
          <w:rFonts w:ascii="Book Antiqua" w:eastAsia="SimSun" w:hAnsi="Book Antiqua" w:cs="SimSun"/>
          <w:sz w:val="24"/>
          <w:szCs w:val="24"/>
        </w:rPr>
        <w:t>18 </w:t>
      </w:r>
      <w:r w:rsidRPr="008F5D8F">
        <w:rPr>
          <w:rFonts w:ascii="Book Antiqua" w:eastAsia="SimSun" w:hAnsi="Book Antiqua" w:cs="SimSun"/>
          <w:b/>
          <w:bCs/>
          <w:sz w:val="24"/>
          <w:szCs w:val="24"/>
        </w:rPr>
        <w:t>Ayoub WS</w:t>
      </w:r>
      <w:r w:rsidRPr="008F5D8F">
        <w:rPr>
          <w:rFonts w:ascii="Book Antiqua" w:eastAsia="SimSun" w:hAnsi="Book Antiqua" w:cs="SimSun"/>
          <w:sz w:val="24"/>
          <w:szCs w:val="24"/>
        </w:rPr>
        <w:t>, Esquivel CO, Martin P. Biliary complications following liver transplantation. </w:t>
      </w:r>
      <w:r w:rsidRPr="008F5D8F">
        <w:rPr>
          <w:rFonts w:ascii="Book Antiqua" w:eastAsia="SimSun" w:hAnsi="Book Antiqua" w:cs="SimSun"/>
          <w:i/>
          <w:iCs/>
          <w:sz w:val="24"/>
          <w:szCs w:val="24"/>
        </w:rPr>
        <w:t>Dig Dis Sci</w:t>
      </w:r>
      <w:r w:rsidRPr="008F5D8F">
        <w:rPr>
          <w:rFonts w:ascii="Book Antiqua" w:eastAsia="SimSun" w:hAnsi="Book Antiqua" w:cs="SimSun"/>
          <w:sz w:val="24"/>
          <w:szCs w:val="24"/>
        </w:rPr>
        <w:t> 2010; </w:t>
      </w:r>
      <w:r w:rsidRPr="008F5D8F">
        <w:rPr>
          <w:rFonts w:ascii="Book Antiqua" w:eastAsia="SimSun" w:hAnsi="Book Antiqua" w:cs="SimSun"/>
          <w:b/>
          <w:bCs/>
          <w:sz w:val="24"/>
          <w:szCs w:val="24"/>
        </w:rPr>
        <w:t>55</w:t>
      </w:r>
      <w:r w:rsidRPr="008F5D8F">
        <w:rPr>
          <w:rFonts w:ascii="Book Antiqua" w:eastAsia="SimSun" w:hAnsi="Book Antiqua" w:cs="SimSun"/>
          <w:sz w:val="24"/>
          <w:szCs w:val="24"/>
        </w:rPr>
        <w:t>: 1540-1546 [PMID: 20411422]</w:t>
      </w:r>
    </w:p>
    <w:p w:rsidR="009B682D" w:rsidRPr="008F5D8F" w:rsidRDefault="009B682D" w:rsidP="009B682D">
      <w:pPr>
        <w:spacing w:after="0" w:line="360" w:lineRule="auto"/>
        <w:jc w:val="both"/>
        <w:rPr>
          <w:rFonts w:ascii="Book Antiqua" w:eastAsia="SimSun" w:hAnsi="Book Antiqua" w:cs="SimSun"/>
          <w:sz w:val="24"/>
          <w:szCs w:val="24"/>
        </w:rPr>
      </w:pPr>
      <w:r w:rsidRPr="008F5D8F">
        <w:rPr>
          <w:rFonts w:ascii="Book Antiqua" w:eastAsia="SimSun" w:hAnsi="Book Antiqua" w:cs="SimSun"/>
          <w:sz w:val="24"/>
          <w:szCs w:val="24"/>
        </w:rPr>
        <w:t>19 </w:t>
      </w:r>
      <w:r w:rsidRPr="008F5D8F">
        <w:rPr>
          <w:rFonts w:ascii="Book Antiqua" w:eastAsia="SimSun" w:hAnsi="Book Antiqua" w:cs="SimSun"/>
          <w:b/>
          <w:bCs/>
          <w:sz w:val="24"/>
          <w:szCs w:val="24"/>
        </w:rPr>
        <w:t>Safdar K</w:t>
      </w:r>
      <w:r w:rsidRPr="008F5D8F">
        <w:rPr>
          <w:rFonts w:ascii="Book Antiqua" w:eastAsia="SimSun" w:hAnsi="Book Antiqua" w:cs="SimSun"/>
          <w:sz w:val="24"/>
          <w:szCs w:val="24"/>
        </w:rPr>
        <w:t>, Atiq M, Stewart C, Freeman ML. Biliary tract complications after liver transplantation. </w:t>
      </w:r>
      <w:r w:rsidRPr="008F5D8F">
        <w:rPr>
          <w:rFonts w:ascii="Book Antiqua" w:eastAsia="SimSun" w:hAnsi="Book Antiqua" w:cs="SimSun"/>
          <w:i/>
          <w:iCs/>
          <w:sz w:val="24"/>
          <w:szCs w:val="24"/>
        </w:rPr>
        <w:t>Expert Rev Gastroenterol Hepatol</w:t>
      </w:r>
      <w:r w:rsidRPr="008F5D8F">
        <w:rPr>
          <w:rFonts w:ascii="Book Antiqua" w:eastAsia="SimSun" w:hAnsi="Book Antiqua" w:cs="SimSun"/>
          <w:sz w:val="24"/>
          <w:szCs w:val="24"/>
        </w:rPr>
        <w:t> 2009; </w:t>
      </w:r>
      <w:r w:rsidRPr="008F5D8F">
        <w:rPr>
          <w:rFonts w:ascii="Book Antiqua" w:eastAsia="SimSun" w:hAnsi="Book Antiqua" w:cs="SimSun"/>
          <w:b/>
          <w:bCs/>
          <w:sz w:val="24"/>
          <w:szCs w:val="24"/>
        </w:rPr>
        <w:t>3</w:t>
      </w:r>
      <w:r w:rsidRPr="008F5D8F">
        <w:rPr>
          <w:rFonts w:ascii="Book Antiqua" w:eastAsia="SimSun" w:hAnsi="Book Antiqua" w:cs="SimSun"/>
          <w:sz w:val="24"/>
          <w:szCs w:val="24"/>
        </w:rPr>
        <w:t>: 183-195 [PMID: 19351288]</w:t>
      </w:r>
    </w:p>
    <w:p w:rsidR="009B682D" w:rsidRPr="008F5D8F" w:rsidRDefault="009B682D" w:rsidP="009B682D">
      <w:pPr>
        <w:spacing w:after="0" w:line="360" w:lineRule="auto"/>
        <w:jc w:val="both"/>
        <w:rPr>
          <w:rFonts w:ascii="Book Antiqua" w:eastAsia="SimSun" w:hAnsi="Book Antiqua" w:cs="SimSun"/>
          <w:sz w:val="24"/>
          <w:szCs w:val="24"/>
        </w:rPr>
      </w:pPr>
      <w:r w:rsidRPr="008F5D8F">
        <w:rPr>
          <w:rFonts w:ascii="Book Antiqua" w:eastAsia="SimSun" w:hAnsi="Book Antiqua" w:cs="SimSun"/>
          <w:sz w:val="24"/>
          <w:szCs w:val="24"/>
        </w:rPr>
        <w:lastRenderedPageBreak/>
        <w:t>20 </w:t>
      </w:r>
      <w:r w:rsidRPr="008F5D8F">
        <w:rPr>
          <w:rFonts w:ascii="Book Antiqua" w:eastAsia="SimSun" w:hAnsi="Book Antiqua" w:cs="SimSun"/>
          <w:b/>
          <w:bCs/>
          <w:sz w:val="24"/>
          <w:szCs w:val="24"/>
        </w:rPr>
        <w:t>Arain MA</w:t>
      </w:r>
      <w:r w:rsidRPr="008F5D8F">
        <w:rPr>
          <w:rFonts w:ascii="Book Antiqua" w:eastAsia="SimSun" w:hAnsi="Book Antiqua" w:cs="SimSun"/>
          <w:sz w:val="24"/>
          <w:szCs w:val="24"/>
        </w:rPr>
        <w:t>, Attam R, Freeman ML. Advances in endoscopic management of biliary tract complications after liver transplantation. </w:t>
      </w:r>
      <w:r w:rsidRPr="008F5D8F">
        <w:rPr>
          <w:rFonts w:ascii="Book Antiqua" w:eastAsia="SimSun" w:hAnsi="Book Antiqua" w:cs="SimSun"/>
          <w:i/>
          <w:iCs/>
          <w:sz w:val="24"/>
          <w:szCs w:val="24"/>
        </w:rPr>
        <w:t>Liver Transpl</w:t>
      </w:r>
      <w:r w:rsidRPr="008F5D8F">
        <w:rPr>
          <w:rFonts w:ascii="Book Antiqua" w:eastAsia="SimSun" w:hAnsi="Book Antiqua" w:cs="SimSun"/>
          <w:sz w:val="24"/>
          <w:szCs w:val="24"/>
        </w:rPr>
        <w:t> 2013; </w:t>
      </w:r>
      <w:r w:rsidRPr="008F5D8F">
        <w:rPr>
          <w:rFonts w:ascii="Book Antiqua" w:eastAsia="SimSun" w:hAnsi="Book Antiqua" w:cs="SimSun"/>
          <w:b/>
          <w:bCs/>
          <w:sz w:val="24"/>
          <w:szCs w:val="24"/>
        </w:rPr>
        <w:t>19</w:t>
      </w:r>
      <w:r w:rsidRPr="008F5D8F">
        <w:rPr>
          <w:rFonts w:ascii="Book Antiqua" w:eastAsia="SimSun" w:hAnsi="Book Antiqua" w:cs="SimSun"/>
          <w:sz w:val="24"/>
          <w:szCs w:val="24"/>
        </w:rPr>
        <w:t>: 482-498 [PMID: 23417867]</w:t>
      </w:r>
    </w:p>
    <w:p w:rsidR="009B682D" w:rsidRPr="008F5D8F" w:rsidRDefault="009B682D" w:rsidP="009B682D">
      <w:pPr>
        <w:spacing w:after="0" w:line="360" w:lineRule="auto"/>
        <w:jc w:val="both"/>
        <w:rPr>
          <w:rFonts w:ascii="Book Antiqua" w:eastAsia="SimSun" w:hAnsi="Book Antiqua" w:cs="SimSun"/>
          <w:sz w:val="24"/>
          <w:szCs w:val="24"/>
        </w:rPr>
      </w:pPr>
      <w:r w:rsidRPr="008F5D8F">
        <w:rPr>
          <w:rFonts w:ascii="Book Antiqua" w:eastAsia="SimSun" w:hAnsi="Book Antiqua" w:cs="SimSun"/>
          <w:sz w:val="24"/>
          <w:szCs w:val="24"/>
        </w:rPr>
        <w:t>21 </w:t>
      </w:r>
      <w:r w:rsidRPr="008F5D8F">
        <w:rPr>
          <w:rFonts w:ascii="Book Antiqua" w:eastAsia="SimSun" w:hAnsi="Book Antiqua" w:cs="SimSun"/>
          <w:b/>
          <w:bCs/>
          <w:sz w:val="24"/>
          <w:szCs w:val="24"/>
        </w:rPr>
        <w:t>Hüsing A</w:t>
      </w:r>
      <w:r w:rsidRPr="008F5D8F">
        <w:rPr>
          <w:rFonts w:ascii="Book Antiqua" w:eastAsia="SimSun" w:hAnsi="Book Antiqua" w:cs="SimSun"/>
          <w:sz w:val="24"/>
          <w:szCs w:val="24"/>
        </w:rPr>
        <w:t>, Cicinnati VR, Beckebaum S, Wilms C, Schmidt HH, Kabar I. Endoscopic ultrasound: valuable tool for diagnosis of biliary complications in liver transplant recipients? </w:t>
      </w:r>
      <w:r w:rsidRPr="008F5D8F">
        <w:rPr>
          <w:rFonts w:ascii="Book Antiqua" w:eastAsia="SimSun" w:hAnsi="Book Antiqua" w:cs="SimSun"/>
          <w:i/>
          <w:iCs/>
          <w:sz w:val="24"/>
          <w:szCs w:val="24"/>
        </w:rPr>
        <w:t>Surg Endosc</w:t>
      </w:r>
      <w:r w:rsidRPr="008F5D8F">
        <w:rPr>
          <w:rFonts w:ascii="Book Antiqua" w:eastAsia="SimSun" w:hAnsi="Book Antiqua" w:cs="SimSun"/>
          <w:sz w:val="24"/>
          <w:szCs w:val="24"/>
        </w:rPr>
        <w:t> 2015; </w:t>
      </w:r>
      <w:r w:rsidRPr="008F5D8F">
        <w:rPr>
          <w:rFonts w:ascii="Book Antiqua" w:eastAsia="SimSun" w:hAnsi="Book Antiqua" w:cs="SimSun"/>
          <w:b/>
          <w:bCs/>
          <w:sz w:val="24"/>
          <w:szCs w:val="24"/>
        </w:rPr>
        <w:t>29</w:t>
      </w:r>
      <w:r w:rsidRPr="008F5D8F">
        <w:rPr>
          <w:rFonts w:ascii="Book Antiqua" w:eastAsia="SimSun" w:hAnsi="Book Antiqua" w:cs="SimSun"/>
          <w:sz w:val="24"/>
          <w:szCs w:val="24"/>
        </w:rPr>
        <w:t>: 1433-1438 [PMID: 25159653]</w:t>
      </w:r>
    </w:p>
    <w:p w:rsidR="009B682D" w:rsidRPr="008F5D8F" w:rsidRDefault="009B682D" w:rsidP="009B682D">
      <w:pPr>
        <w:spacing w:after="0" w:line="360" w:lineRule="auto"/>
        <w:jc w:val="both"/>
        <w:rPr>
          <w:rFonts w:ascii="Book Antiqua" w:eastAsia="SimSun" w:hAnsi="Book Antiqua" w:cs="SimSun"/>
          <w:sz w:val="24"/>
          <w:szCs w:val="24"/>
        </w:rPr>
      </w:pPr>
      <w:r w:rsidRPr="008F5D8F">
        <w:rPr>
          <w:rFonts w:ascii="Book Antiqua" w:eastAsia="SimSun" w:hAnsi="Book Antiqua" w:cs="SimSun"/>
          <w:sz w:val="24"/>
          <w:szCs w:val="24"/>
        </w:rPr>
        <w:t>22 </w:t>
      </w:r>
      <w:r w:rsidRPr="008F5D8F">
        <w:rPr>
          <w:rFonts w:ascii="Book Antiqua" w:eastAsia="SimSun" w:hAnsi="Book Antiqua" w:cs="SimSun"/>
          <w:b/>
          <w:bCs/>
          <w:sz w:val="24"/>
          <w:szCs w:val="24"/>
        </w:rPr>
        <w:t>Tseng LJ</w:t>
      </w:r>
      <w:r w:rsidRPr="008F5D8F">
        <w:rPr>
          <w:rFonts w:ascii="Book Antiqua" w:eastAsia="SimSun" w:hAnsi="Book Antiqua" w:cs="SimSun"/>
          <w:sz w:val="24"/>
          <w:szCs w:val="24"/>
        </w:rPr>
        <w:t>, Jao YT, Mo LR, Lin RC. Over-the-wire US catheter probe as an adjunct to ERCP in the detection of choledocholithiasis. </w:t>
      </w:r>
      <w:r w:rsidRPr="008F5D8F">
        <w:rPr>
          <w:rFonts w:ascii="Book Antiqua" w:eastAsia="SimSun" w:hAnsi="Book Antiqua" w:cs="SimSun"/>
          <w:i/>
          <w:iCs/>
          <w:sz w:val="24"/>
          <w:szCs w:val="24"/>
        </w:rPr>
        <w:t>Gastrointest Endosc</w:t>
      </w:r>
      <w:r w:rsidRPr="008F5D8F">
        <w:rPr>
          <w:rFonts w:ascii="Book Antiqua" w:eastAsia="SimSun" w:hAnsi="Book Antiqua" w:cs="SimSun"/>
          <w:sz w:val="24"/>
          <w:szCs w:val="24"/>
        </w:rPr>
        <w:t> 2001; </w:t>
      </w:r>
      <w:r w:rsidRPr="008F5D8F">
        <w:rPr>
          <w:rFonts w:ascii="Book Antiqua" w:eastAsia="SimSun" w:hAnsi="Book Antiqua" w:cs="SimSun"/>
          <w:b/>
          <w:bCs/>
          <w:sz w:val="24"/>
          <w:szCs w:val="24"/>
        </w:rPr>
        <w:t>54</w:t>
      </w:r>
      <w:r w:rsidRPr="008F5D8F">
        <w:rPr>
          <w:rFonts w:ascii="Book Antiqua" w:eastAsia="SimSun" w:hAnsi="Book Antiqua" w:cs="SimSun"/>
          <w:sz w:val="24"/>
          <w:szCs w:val="24"/>
        </w:rPr>
        <w:t>: 720-723 [PMID: 11726847]</w:t>
      </w:r>
    </w:p>
    <w:p w:rsidR="009B682D" w:rsidRPr="008F5D8F" w:rsidRDefault="009B682D" w:rsidP="009B682D">
      <w:pPr>
        <w:spacing w:after="0" w:line="360" w:lineRule="auto"/>
        <w:jc w:val="both"/>
        <w:rPr>
          <w:rFonts w:ascii="Book Antiqua" w:eastAsia="SimSun" w:hAnsi="Book Antiqua" w:cs="SimSun"/>
          <w:sz w:val="24"/>
          <w:szCs w:val="24"/>
        </w:rPr>
      </w:pPr>
      <w:r w:rsidRPr="008F5D8F">
        <w:rPr>
          <w:rFonts w:ascii="Book Antiqua" w:eastAsia="SimSun" w:hAnsi="Book Antiqua" w:cs="SimSun"/>
          <w:sz w:val="24"/>
          <w:szCs w:val="24"/>
        </w:rPr>
        <w:t>23 </w:t>
      </w:r>
      <w:r w:rsidRPr="008F5D8F">
        <w:rPr>
          <w:rFonts w:ascii="Book Antiqua" w:eastAsia="SimSun" w:hAnsi="Book Antiqua" w:cs="SimSun"/>
          <w:b/>
          <w:bCs/>
          <w:sz w:val="24"/>
          <w:szCs w:val="24"/>
        </w:rPr>
        <w:t>Prat F</w:t>
      </w:r>
      <w:r w:rsidRPr="008F5D8F">
        <w:rPr>
          <w:rFonts w:ascii="Book Antiqua" w:eastAsia="SimSun" w:hAnsi="Book Antiqua" w:cs="SimSun"/>
          <w:sz w:val="24"/>
          <w:szCs w:val="24"/>
        </w:rPr>
        <w:t>, Amouyal G, Amouyal P, Pelletier G, Fritsch J, Choury AD, Buffet C, Etienne JP. Prospective controlled study of endoscopic ultrasonography and endoscopic retrograde cholangiography in patients with suspected common-bileduct lithiasis. </w:t>
      </w:r>
      <w:r w:rsidRPr="008F5D8F">
        <w:rPr>
          <w:rFonts w:ascii="Book Antiqua" w:eastAsia="SimSun" w:hAnsi="Book Antiqua" w:cs="SimSun"/>
          <w:i/>
          <w:iCs/>
          <w:sz w:val="24"/>
          <w:szCs w:val="24"/>
        </w:rPr>
        <w:t>Lancet</w:t>
      </w:r>
      <w:r w:rsidRPr="008F5D8F">
        <w:rPr>
          <w:rFonts w:ascii="Book Antiqua" w:eastAsia="SimSun" w:hAnsi="Book Antiqua" w:cs="SimSun"/>
          <w:sz w:val="24"/>
          <w:szCs w:val="24"/>
        </w:rPr>
        <w:t> 1996; </w:t>
      </w:r>
      <w:r w:rsidRPr="008F5D8F">
        <w:rPr>
          <w:rFonts w:ascii="Book Antiqua" w:eastAsia="SimSun" w:hAnsi="Book Antiqua" w:cs="SimSun"/>
          <w:b/>
          <w:bCs/>
          <w:sz w:val="24"/>
          <w:szCs w:val="24"/>
        </w:rPr>
        <w:t>347</w:t>
      </w:r>
      <w:r w:rsidRPr="008F5D8F">
        <w:rPr>
          <w:rFonts w:ascii="Book Antiqua" w:eastAsia="SimSun" w:hAnsi="Book Antiqua" w:cs="SimSun"/>
          <w:sz w:val="24"/>
          <w:szCs w:val="24"/>
        </w:rPr>
        <w:t>: 75-79 [PMID: 8538344]</w:t>
      </w:r>
    </w:p>
    <w:p w:rsidR="009B682D" w:rsidRPr="008F5D8F" w:rsidRDefault="009B682D" w:rsidP="009B682D">
      <w:pPr>
        <w:spacing w:after="0" w:line="360" w:lineRule="auto"/>
        <w:jc w:val="both"/>
        <w:rPr>
          <w:rFonts w:ascii="Book Antiqua" w:eastAsia="SimSun" w:hAnsi="Book Antiqua" w:cs="SimSun"/>
          <w:sz w:val="24"/>
          <w:szCs w:val="24"/>
        </w:rPr>
      </w:pPr>
      <w:r w:rsidRPr="008F5D8F">
        <w:rPr>
          <w:rFonts w:ascii="Book Antiqua" w:eastAsia="SimSun" w:hAnsi="Book Antiqua" w:cs="SimSun"/>
          <w:sz w:val="24"/>
          <w:szCs w:val="24"/>
        </w:rPr>
        <w:t>24 </w:t>
      </w:r>
      <w:r w:rsidRPr="008F5D8F">
        <w:rPr>
          <w:rFonts w:ascii="Book Antiqua" w:eastAsia="SimSun" w:hAnsi="Book Antiqua" w:cs="SimSun"/>
          <w:b/>
          <w:bCs/>
          <w:sz w:val="24"/>
          <w:szCs w:val="24"/>
        </w:rPr>
        <w:t>Benjaminov F</w:t>
      </w:r>
      <w:r w:rsidRPr="008F5D8F">
        <w:rPr>
          <w:rFonts w:ascii="Book Antiqua" w:eastAsia="SimSun" w:hAnsi="Book Antiqua" w:cs="SimSun"/>
          <w:sz w:val="24"/>
          <w:szCs w:val="24"/>
        </w:rPr>
        <w:t>, Stein A, Lichtman G, Pomeranz I, Konikoff FM. Consecutive versus separate sessions of endoscopic ultrasound (EUS) and endoscopic retrograde cholangiopancreatography (ERCP) for symptomatic choledocholithiasis. </w:t>
      </w:r>
      <w:r w:rsidRPr="008F5D8F">
        <w:rPr>
          <w:rFonts w:ascii="Book Antiqua" w:eastAsia="SimSun" w:hAnsi="Book Antiqua" w:cs="SimSun"/>
          <w:i/>
          <w:iCs/>
          <w:sz w:val="24"/>
          <w:szCs w:val="24"/>
        </w:rPr>
        <w:t>Surg Endosc</w:t>
      </w:r>
      <w:r w:rsidRPr="008F5D8F">
        <w:rPr>
          <w:rFonts w:ascii="Book Antiqua" w:eastAsia="SimSun" w:hAnsi="Book Antiqua" w:cs="SimSun"/>
          <w:sz w:val="24"/>
          <w:szCs w:val="24"/>
        </w:rPr>
        <w:t> 2013; </w:t>
      </w:r>
      <w:r w:rsidRPr="008F5D8F">
        <w:rPr>
          <w:rFonts w:ascii="Book Antiqua" w:eastAsia="SimSun" w:hAnsi="Book Antiqua" w:cs="SimSun"/>
          <w:b/>
          <w:bCs/>
          <w:sz w:val="24"/>
          <w:szCs w:val="24"/>
        </w:rPr>
        <w:t>27</w:t>
      </w:r>
      <w:r w:rsidRPr="008F5D8F">
        <w:rPr>
          <w:rFonts w:ascii="Book Antiqua" w:eastAsia="SimSun" w:hAnsi="Book Antiqua" w:cs="SimSun"/>
          <w:sz w:val="24"/>
          <w:szCs w:val="24"/>
        </w:rPr>
        <w:t>: 2117-2121 [PMID: 23389062]</w:t>
      </w:r>
    </w:p>
    <w:p w:rsidR="009B682D" w:rsidRPr="008F5D8F" w:rsidRDefault="009B682D" w:rsidP="009B682D">
      <w:pPr>
        <w:spacing w:after="0" w:line="360" w:lineRule="auto"/>
        <w:jc w:val="both"/>
        <w:rPr>
          <w:rFonts w:ascii="Book Antiqua" w:eastAsia="SimSun" w:hAnsi="Book Antiqua" w:cs="SimSun"/>
          <w:sz w:val="24"/>
          <w:szCs w:val="24"/>
        </w:rPr>
      </w:pPr>
      <w:r w:rsidRPr="008F5D8F">
        <w:rPr>
          <w:rFonts w:ascii="Book Antiqua" w:eastAsia="SimSun" w:hAnsi="Book Antiqua" w:cs="SimSun"/>
          <w:sz w:val="24"/>
          <w:szCs w:val="24"/>
        </w:rPr>
        <w:t>25 </w:t>
      </w:r>
      <w:r w:rsidRPr="008F5D8F">
        <w:rPr>
          <w:rFonts w:ascii="Book Antiqua" w:eastAsia="SimSun" w:hAnsi="Book Antiqua" w:cs="SimSun"/>
          <w:b/>
          <w:bCs/>
          <w:sz w:val="24"/>
          <w:szCs w:val="24"/>
        </w:rPr>
        <w:t>Guichelaar MM</w:t>
      </w:r>
      <w:r w:rsidRPr="008F5D8F">
        <w:rPr>
          <w:rFonts w:ascii="Book Antiqua" w:eastAsia="SimSun" w:hAnsi="Book Antiqua" w:cs="SimSun"/>
          <w:sz w:val="24"/>
          <w:szCs w:val="24"/>
        </w:rPr>
        <w:t>, Benson JT, Malinchoc M, Krom RA, Wiesner RH, Charlton MR. Risk factors for and clinical course of non-anastomotic biliary strictures after liver transplantation. </w:t>
      </w:r>
      <w:r w:rsidRPr="008F5D8F">
        <w:rPr>
          <w:rFonts w:ascii="Book Antiqua" w:eastAsia="SimSun" w:hAnsi="Book Antiqua" w:cs="SimSun"/>
          <w:i/>
          <w:iCs/>
          <w:sz w:val="24"/>
          <w:szCs w:val="24"/>
        </w:rPr>
        <w:t>Am J Transplant</w:t>
      </w:r>
      <w:r w:rsidRPr="008F5D8F">
        <w:rPr>
          <w:rFonts w:ascii="Book Antiqua" w:eastAsia="SimSun" w:hAnsi="Book Antiqua" w:cs="SimSun"/>
          <w:sz w:val="24"/>
          <w:szCs w:val="24"/>
        </w:rPr>
        <w:t> 2003; </w:t>
      </w:r>
      <w:r w:rsidRPr="008F5D8F">
        <w:rPr>
          <w:rFonts w:ascii="Book Antiqua" w:eastAsia="SimSun" w:hAnsi="Book Antiqua" w:cs="SimSun"/>
          <w:b/>
          <w:bCs/>
          <w:sz w:val="24"/>
          <w:szCs w:val="24"/>
        </w:rPr>
        <w:t>3</w:t>
      </w:r>
      <w:r w:rsidRPr="008F5D8F">
        <w:rPr>
          <w:rFonts w:ascii="Book Antiqua" w:eastAsia="SimSun" w:hAnsi="Book Antiqua" w:cs="SimSun"/>
          <w:sz w:val="24"/>
          <w:szCs w:val="24"/>
        </w:rPr>
        <w:t>: 885-890 [PMID: 12814481]</w:t>
      </w:r>
    </w:p>
    <w:p w:rsidR="009B682D" w:rsidRPr="008F5D8F" w:rsidRDefault="009B682D" w:rsidP="009B682D">
      <w:pPr>
        <w:spacing w:after="0" w:line="360" w:lineRule="auto"/>
        <w:jc w:val="both"/>
        <w:rPr>
          <w:rFonts w:ascii="Book Antiqua" w:eastAsia="SimSun" w:hAnsi="Book Antiqua" w:cs="SimSun"/>
          <w:sz w:val="24"/>
          <w:szCs w:val="24"/>
        </w:rPr>
      </w:pPr>
      <w:r w:rsidRPr="008F5D8F">
        <w:rPr>
          <w:rFonts w:ascii="Book Antiqua" w:eastAsia="SimSun" w:hAnsi="Book Antiqua" w:cs="SimSun"/>
          <w:sz w:val="24"/>
          <w:szCs w:val="24"/>
        </w:rPr>
        <w:t>26 </w:t>
      </w:r>
      <w:r w:rsidRPr="008F5D8F">
        <w:rPr>
          <w:rFonts w:ascii="Book Antiqua" w:eastAsia="SimSun" w:hAnsi="Book Antiqua" w:cs="SimSun"/>
          <w:b/>
          <w:bCs/>
          <w:sz w:val="24"/>
          <w:szCs w:val="24"/>
        </w:rPr>
        <w:t>Negm AA</w:t>
      </w:r>
      <w:r w:rsidRPr="008F5D8F">
        <w:rPr>
          <w:rFonts w:ascii="Book Antiqua" w:eastAsia="SimSun" w:hAnsi="Book Antiqua" w:cs="SimSun"/>
          <w:sz w:val="24"/>
          <w:szCs w:val="24"/>
        </w:rPr>
        <w:t>, Schott A, Vonberg RP, Weismueller TJ, Schneider AS, Kubicka S, Strassburg CP, Manns MP, Suerbaum S, Wedemeyer J, Lankisch TO. Routine bile collection for microbiological analysis during cholangiography and its impact on the management of cholangitis. </w:t>
      </w:r>
      <w:r w:rsidRPr="008F5D8F">
        <w:rPr>
          <w:rFonts w:ascii="Book Antiqua" w:eastAsia="SimSun" w:hAnsi="Book Antiqua" w:cs="SimSun"/>
          <w:i/>
          <w:iCs/>
          <w:sz w:val="24"/>
          <w:szCs w:val="24"/>
        </w:rPr>
        <w:t>Gastrointest Endosc</w:t>
      </w:r>
      <w:r w:rsidRPr="008F5D8F">
        <w:rPr>
          <w:rFonts w:ascii="Book Antiqua" w:eastAsia="SimSun" w:hAnsi="Book Antiqua" w:cs="SimSun"/>
          <w:sz w:val="24"/>
          <w:szCs w:val="24"/>
        </w:rPr>
        <w:t> 2010; </w:t>
      </w:r>
      <w:r w:rsidRPr="008F5D8F">
        <w:rPr>
          <w:rFonts w:ascii="Book Antiqua" w:eastAsia="SimSun" w:hAnsi="Book Antiqua" w:cs="SimSun"/>
          <w:b/>
          <w:bCs/>
          <w:sz w:val="24"/>
          <w:szCs w:val="24"/>
        </w:rPr>
        <w:t>72</w:t>
      </w:r>
      <w:r w:rsidRPr="008F5D8F">
        <w:rPr>
          <w:rFonts w:ascii="Book Antiqua" w:eastAsia="SimSun" w:hAnsi="Book Antiqua" w:cs="SimSun"/>
          <w:sz w:val="24"/>
          <w:szCs w:val="24"/>
        </w:rPr>
        <w:t>: 284-291 [PMID: 20541201]</w:t>
      </w:r>
    </w:p>
    <w:p w:rsidR="009B682D" w:rsidRPr="008F5D8F" w:rsidRDefault="009B682D" w:rsidP="009B682D">
      <w:pPr>
        <w:spacing w:after="0" w:line="360" w:lineRule="auto"/>
        <w:jc w:val="both"/>
        <w:rPr>
          <w:rFonts w:ascii="Book Antiqua" w:eastAsia="SimSun" w:hAnsi="Book Antiqua" w:cs="SimSun"/>
          <w:sz w:val="24"/>
          <w:szCs w:val="24"/>
        </w:rPr>
      </w:pPr>
      <w:r w:rsidRPr="008F5D8F">
        <w:rPr>
          <w:rFonts w:ascii="Book Antiqua" w:eastAsia="SimSun" w:hAnsi="Book Antiqua" w:cs="SimSun"/>
          <w:sz w:val="24"/>
          <w:szCs w:val="24"/>
        </w:rPr>
        <w:t>27 </w:t>
      </w:r>
      <w:r w:rsidRPr="008F5D8F">
        <w:rPr>
          <w:rFonts w:ascii="Book Antiqua" w:eastAsia="SimSun" w:hAnsi="Book Antiqua" w:cs="SimSun"/>
          <w:b/>
          <w:bCs/>
          <w:sz w:val="24"/>
          <w:szCs w:val="24"/>
        </w:rPr>
        <w:t>Millonig G</w:t>
      </w:r>
      <w:r w:rsidRPr="008F5D8F">
        <w:rPr>
          <w:rFonts w:ascii="Book Antiqua" w:eastAsia="SimSun" w:hAnsi="Book Antiqua" w:cs="SimSun"/>
          <w:sz w:val="24"/>
          <w:szCs w:val="24"/>
        </w:rPr>
        <w:t>, Buratti T, Graziadei IW, Schwaighofer H, Orth D, Margreiter R, Vogel W. Bactobilia after liver transplantation: frequency and antibiotic susceptibility. </w:t>
      </w:r>
      <w:r w:rsidRPr="008F5D8F">
        <w:rPr>
          <w:rFonts w:ascii="Book Antiqua" w:eastAsia="SimSun" w:hAnsi="Book Antiqua" w:cs="SimSun"/>
          <w:i/>
          <w:iCs/>
          <w:sz w:val="24"/>
          <w:szCs w:val="24"/>
        </w:rPr>
        <w:t>Liver Transpl</w:t>
      </w:r>
      <w:r w:rsidRPr="008F5D8F">
        <w:rPr>
          <w:rFonts w:ascii="Book Antiqua" w:eastAsia="SimSun" w:hAnsi="Book Antiqua" w:cs="SimSun"/>
          <w:sz w:val="24"/>
          <w:szCs w:val="24"/>
        </w:rPr>
        <w:t> 2006; </w:t>
      </w:r>
      <w:r w:rsidRPr="008F5D8F">
        <w:rPr>
          <w:rFonts w:ascii="Book Antiqua" w:eastAsia="SimSun" w:hAnsi="Book Antiqua" w:cs="SimSun"/>
          <w:b/>
          <w:bCs/>
          <w:sz w:val="24"/>
          <w:szCs w:val="24"/>
        </w:rPr>
        <w:t>12</w:t>
      </w:r>
      <w:r w:rsidRPr="008F5D8F">
        <w:rPr>
          <w:rFonts w:ascii="Book Antiqua" w:eastAsia="SimSun" w:hAnsi="Book Antiqua" w:cs="SimSun"/>
          <w:sz w:val="24"/>
          <w:szCs w:val="24"/>
        </w:rPr>
        <w:t>: 747-753 [PMID: 16628695 DOI: 10.1002/lt.20711]</w:t>
      </w:r>
    </w:p>
    <w:p w:rsidR="009B682D" w:rsidRPr="008F5D8F" w:rsidRDefault="009B682D" w:rsidP="009B682D">
      <w:pPr>
        <w:spacing w:after="0" w:line="360" w:lineRule="auto"/>
        <w:jc w:val="both"/>
        <w:rPr>
          <w:rFonts w:ascii="Book Antiqua" w:eastAsia="SimSun" w:hAnsi="Book Antiqua" w:cs="SimSun"/>
          <w:sz w:val="24"/>
          <w:szCs w:val="24"/>
        </w:rPr>
      </w:pPr>
      <w:r w:rsidRPr="008F5D8F">
        <w:rPr>
          <w:rFonts w:ascii="Book Antiqua" w:eastAsia="SimSun" w:hAnsi="Book Antiqua" w:cs="SimSun"/>
          <w:sz w:val="24"/>
          <w:szCs w:val="24"/>
        </w:rPr>
        <w:t>28 </w:t>
      </w:r>
      <w:r w:rsidRPr="008F5D8F">
        <w:rPr>
          <w:rFonts w:ascii="Book Antiqua" w:eastAsia="SimSun" w:hAnsi="Book Antiqua" w:cs="SimSun"/>
          <w:b/>
          <w:bCs/>
          <w:sz w:val="24"/>
          <w:szCs w:val="24"/>
        </w:rPr>
        <w:t>Gotthardt DN</w:t>
      </w:r>
      <w:r w:rsidRPr="008F5D8F">
        <w:rPr>
          <w:rFonts w:ascii="Book Antiqua" w:eastAsia="SimSun" w:hAnsi="Book Antiqua" w:cs="SimSun"/>
          <w:sz w:val="24"/>
          <w:szCs w:val="24"/>
        </w:rPr>
        <w:t>, Weiss KH, Rupp C, Bode K, Eckerle I, Rudolph G, Bergemann J, Kloeters-Plachky P, Chahoud F, Büchler MW, Schemmer P, Stremmel W, Sauer P. Bacteriobilia and fungibilia are associated with outcome in patients with endoscopic treatment of biliary complications after liver transplantation. </w:t>
      </w:r>
      <w:r w:rsidRPr="008F5D8F">
        <w:rPr>
          <w:rFonts w:ascii="Book Antiqua" w:eastAsia="SimSun" w:hAnsi="Book Antiqua" w:cs="SimSun"/>
          <w:i/>
          <w:iCs/>
          <w:sz w:val="24"/>
          <w:szCs w:val="24"/>
        </w:rPr>
        <w:t>Endoscopy</w:t>
      </w:r>
      <w:r w:rsidRPr="008F5D8F">
        <w:rPr>
          <w:rFonts w:ascii="Book Antiqua" w:eastAsia="SimSun" w:hAnsi="Book Antiqua" w:cs="SimSun"/>
          <w:sz w:val="24"/>
          <w:szCs w:val="24"/>
        </w:rPr>
        <w:t> 2013; </w:t>
      </w:r>
      <w:r w:rsidRPr="008F5D8F">
        <w:rPr>
          <w:rFonts w:ascii="Book Antiqua" w:eastAsia="SimSun" w:hAnsi="Book Antiqua" w:cs="SimSun"/>
          <w:b/>
          <w:bCs/>
          <w:sz w:val="24"/>
          <w:szCs w:val="24"/>
        </w:rPr>
        <w:t>45</w:t>
      </w:r>
      <w:r w:rsidRPr="008F5D8F">
        <w:rPr>
          <w:rFonts w:ascii="Book Antiqua" w:eastAsia="SimSun" w:hAnsi="Book Antiqua" w:cs="SimSun"/>
          <w:sz w:val="24"/>
          <w:szCs w:val="24"/>
        </w:rPr>
        <w:t>: 890-896 [PMID: 24165814]</w:t>
      </w:r>
    </w:p>
    <w:p w:rsidR="002B6DE7" w:rsidRPr="009B682D" w:rsidRDefault="009B682D" w:rsidP="009B682D">
      <w:pPr>
        <w:spacing w:after="0" w:line="360" w:lineRule="auto"/>
        <w:jc w:val="both"/>
        <w:rPr>
          <w:rFonts w:ascii="Book Antiqua" w:eastAsia="SimSun" w:hAnsi="Book Antiqua" w:cs="SimSun"/>
          <w:sz w:val="24"/>
          <w:szCs w:val="24"/>
          <w:lang w:eastAsia="zh-CN"/>
        </w:rPr>
      </w:pPr>
      <w:r w:rsidRPr="008F5D8F">
        <w:rPr>
          <w:rFonts w:ascii="Book Antiqua" w:eastAsia="SimSun" w:hAnsi="Book Antiqua" w:cs="SimSun"/>
          <w:sz w:val="24"/>
          <w:szCs w:val="24"/>
        </w:rPr>
        <w:lastRenderedPageBreak/>
        <w:t>29 </w:t>
      </w:r>
      <w:r w:rsidRPr="008F5D8F">
        <w:rPr>
          <w:rFonts w:ascii="Book Antiqua" w:eastAsia="SimSun" w:hAnsi="Book Antiqua" w:cs="SimSun"/>
          <w:b/>
          <w:bCs/>
          <w:sz w:val="24"/>
          <w:szCs w:val="24"/>
        </w:rPr>
        <w:t>Kabar I</w:t>
      </w:r>
      <w:r w:rsidRPr="008F5D8F">
        <w:rPr>
          <w:rFonts w:ascii="Book Antiqua" w:eastAsia="SimSun" w:hAnsi="Book Antiqua" w:cs="SimSun"/>
          <w:sz w:val="24"/>
          <w:szCs w:val="24"/>
        </w:rPr>
        <w:t>, Hüsing A, Cicinnati VR, Heitschmidt L, Beckebaum S, Thölking G, Schmidt HH, Karch H, Kipp F. Analysis of bile colonization and intestinal flora may improve management in liver transplant recipients undergoing ERCP. </w:t>
      </w:r>
      <w:r w:rsidRPr="008F5D8F">
        <w:rPr>
          <w:rFonts w:ascii="Book Antiqua" w:eastAsia="SimSun" w:hAnsi="Book Antiqua" w:cs="SimSun"/>
          <w:i/>
          <w:iCs/>
          <w:sz w:val="24"/>
          <w:szCs w:val="24"/>
        </w:rPr>
        <w:t>Ann Transplant</w:t>
      </w:r>
      <w:r w:rsidRPr="008F5D8F">
        <w:rPr>
          <w:rFonts w:ascii="Book Antiqua" w:eastAsia="SimSun" w:hAnsi="Book Antiqua" w:cs="SimSun"/>
          <w:sz w:val="24"/>
          <w:szCs w:val="24"/>
        </w:rPr>
        <w:t> 2015; </w:t>
      </w:r>
      <w:r w:rsidRPr="008F5D8F">
        <w:rPr>
          <w:rFonts w:ascii="Book Antiqua" w:eastAsia="SimSun" w:hAnsi="Book Antiqua" w:cs="SimSun"/>
          <w:b/>
          <w:bCs/>
          <w:sz w:val="24"/>
          <w:szCs w:val="24"/>
        </w:rPr>
        <w:t>20</w:t>
      </w:r>
      <w:r w:rsidRPr="008F5D8F">
        <w:rPr>
          <w:rFonts w:ascii="Book Antiqua" w:eastAsia="SimSun" w:hAnsi="Book Antiqua" w:cs="SimSun"/>
          <w:sz w:val="24"/>
          <w:szCs w:val="24"/>
        </w:rPr>
        <w:t>: 249-255 [PMID: 25937259]</w:t>
      </w:r>
    </w:p>
    <w:bookmarkEnd w:id="54"/>
    <w:bookmarkEnd w:id="55"/>
    <w:p w:rsidR="002B6DE7" w:rsidRPr="00E54A1C" w:rsidRDefault="002B6DE7" w:rsidP="009B682D">
      <w:pPr>
        <w:spacing w:after="0" w:line="360" w:lineRule="auto"/>
        <w:jc w:val="both"/>
        <w:rPr>
          <w:rFonts w:ascii="Book Antiqua" w:eastAsia="MS Mincho" w:hAnsi="Book Antiqua"/>
          <w:color w:val="000000" w:themeColor="text1"/>
          <w:sz w:val="24"/>
          <w:szCs w:val="24"/>
          <w:lang w:val="en-US"/>
        </w:rPr>
      </w:pPr>
    </w:p>
    <w:p w:rsidR="008D62FC" w:rsidRPr="008E0A88" w:rsidRDefault="008D62FC" w:rsidP="009B682D">
      <w:pPr>
        <w:pStyle w:val="ListParagraph"/>
        <w:spacing w:line="360" w:lineRule="auto"/>
        <w:ind w:firstLineChars="0" w:firstLine="0"/>
        <w:rPr>
          <w:rFonts w:ascii="Book Antiqua" w:eastAsia="SimSun" w:hAnsi="Book Antiqua"/>
          <w:b/>
          <w:bCs/>
          <w:color w:val="000000"/>
          <w:lang w:eastAsia="zh-CN"/>
        </w:rPr>
      </w:pPr>
      <w:bookmarkStart w:id="58" w:name="OLE_LINK303"/>
      <w:r w:rsidRPr="00712F63">
        <w:rPr>
          <w:rStyle w:val="Strong"/>
          <w:rFonts w:ascii="Book Antiqua" w:hAnsi="Book Antiqua" w:cs="Arial"/>
          <w:bCs w:val="0"/>
          <w:noProof/>
          <w:color w:val="000000"/>
        </w:rPr>
        <w:t>P-Reviewer</w:t>
      </w:r>
      <w:r w:rsidRPr="00712F63">
        <w:rPr>
          <w:rStyle w:val="Strong"/>
          <w:rFonts w:ascii="Book Antiqua" w:eastAsia="SimSun" w:hAnsi="Book Antiqua" w:cs="Arial"/>
          <w:bCs w:val="0"/>
          <w:noProof/>
          <w:color w:val="000000"/>
          <w:lang w:eastAsia="zh-CN"/>
        </w:rPr>
        <w:t>:</w:t>
      </w:r>
      <w:r w:rsidRPr="00712F63">
        <w:rPr>
          <w:rFonts w:ascii="Book Antiqua" w:hAnsi="Book Antiqua"/>
          <w:bCs/>
          <w:color w:val="000000"/>
        </w:rPr>
        <w:t xml:space="preserve">  </w:t>
      </w:r>
      <w:r w:rsidRPr="008D62FC">
        <w:rPr>
          <w:rFonts w:ascii="Book Antiqua" w:hAnsi="Book Antiqua"/>
          <w:bCs/>
          <w:color w:val="000000"/>
        </w:rPr>
        <w:t>Kawakami</w:t>
      </w:r>
      <w:r>
        <w:rPr>
          <w:rFonts w:ascii="Book Antiqua" w:eastAsiaTheme="minorEastAsia" w:hAnsi="Book Antiqua" w:hint="eastAsia"/>
          <w:bCs/>
          <w:color w:val="000000"/>
          <w:lang w:eastAsia="zh-CN"/>
        </w:rPr>
        <w:t xml:space="preserve"> </w:t>
      </w:r>
      <w:r w:rsidRPr="008D62FC">
        <w:rPr>
          <w:rFonts w:ascii="Book Antiqua" w:hAnsi="Book Antiqua"/>
          <w:bCs/>
          <w:color w:val="000000"/>
        </w:rPr>
        <w:t>H</w:t>
      </w:r>
      <w:r>
        <w:rPr>
          <w:rFonts w:ascii="Book Antiqua" w:eastAsiaTheme="minorEastAsia" w:hAnsi="Book Antiqua" w:hint="eastAsia"/>
          <w:bCs/>
          <w:color w:val="000000"/>
          <w:lang w:eastAsia="zh-CN"/>
        </w:rPr>
        <w:t>,</w:t>
      </w:r>
      <w:r w:rsidRPr="00712F63">
        <w:rPr>
          <w:rFonts w:ascii="Book Antiqua" w:hAnsi="Book Antiqua"/>
          <w:bCs/>
          <w:color w:val="000000"/>
        </w:rPr>
        <w:t xml:space="preserve"> </w:t>
      </w:r>
      <w:r w:rsidRPr="008D62FC">
        <w:rPr>
          <w:rFonts w:ascii="Book Antiqua" w:hAnsi="Book Antiqua"/>
          <w:bCs/>
          <w:color w:val="000000"/>
        </w:rPr>
        <w:t>Salvadori</w:t>
      </w:r>
      <w:r>
        <w:rPr>
          <w:rFonts w:ascii="Book Antiqua" w:eastAsiaTheme="minorEastAsia" w:hAnsi="Book Antiqua" w:hint="eastAsia"/>
          <w:bCs/>
          <w:color w:val="000000"/>
          <w:lang w:eastAsia="zh-CN"/>
        </w:rPr>
        <w:t xml:space="preserve"> M</w:t>
      </w:r>
      <w:r w:rsidRPr="00712F63">
        <w:rPr>
          <w:rFonts w:ascii="Book Antiqua" w:hAnsi="Book Antiqua"/>
          <w:bCs/>
          <w:color w:val="000000"/>
        </w:rPr>
        <w:t xml:space="preserve"> </w:t>
      </w:r>
      <w:r w:rsidRPr="00712F63">
        <w:rPr>
          <w:rFonts w:ascii="Book Antiqua" w:hAnsi="Book Antiqua"/>
          <w:b/>
          <w:bCs/>
          <w:color w:val="000000"/>
        </w:rPr>
        <w:t>S-Editor</w:t>
      </w:r>
      <w:r w:rsidRPr="00712F63">
        <w:rPr>
          <w:rFonts w:ascii="Book Antiqua" w:eastAsia="SimSun" w:hAnsi="Book Antiqua"/>
          <w:b/>
          <w:bCs/>
          <w:color w:val="000000"/>
          <w:lang w:eastAsia="zh-CN"/>
        </w:rPr>
        <w:t>:</w:t>
      </w:r>
      <w:r w:rsidRPr="00712F63">
        <w:rPr>
          <w:rFonts w:ascii="Book Antiqua" w:hAnsi="Book Antiqua"/>
          <w:bCs/>
          <w:color w:val="000000"/>
        </w:rPr>
        <w:t xml:space="preserve"> </w:t>
      </w:r>
      <w:r w:rsidRPr="00712F63">
        <w:rPr>
          <w:rFonts w:ascii="Book Antiqua" w:eastAsia="SimSun" w:hAnsi="Book Antiqua"/>
          <w:bCs/>
          <w:color w:val="000000"/>
          <w:lang w:eastAsia="zh-CN"/>
        </w:rPr>
        <w:t>Qi Y</w:t>
      </w:r>
      <w:r w:rsidRPr="00712F63">
        <w:rPr>
          <w:rFonts w:ascii="Book Antiqua" w:hAnsi="Book Antiqua"/>
          <w:b/>
          <w:bCs/>
          <w:color w:val="000000"/>
        </w:rPr>
        <w:t xml:space="preserve">   L-Editor</w:t>
      </w:r>
      <w:r w:rsidRPr="00712F63">
        <w:rPr>
          <w:rFonts w:ascii="Book Antiqua" w:eastAsia="SimSun" w:hAnsi="Book Antiqua"/>
          <w:b/>
          <w:bCs/>
          <w:color w:val="000000"/>
          <w:lang w:eastAsia="zh-CN"/>
        </w:rPr>
        <w:t>:</w:t>
      </w:r>
      <w:r w:rsidRPr="00712F63">
        <w:rPr>
          <w:rFonts w:ascii="Book Antiqua" w:hAnsi="Book Antiqua"/>
          <w:b/>
          <w:bCs/>
          <w:color w:val="000000"/>
        </w:rPr>
        <w:t xml:space="preserve">   E-Editor</w:t>
      </w:r>
      <w:r w:rsidRPr="00712F63">
        <w:rPr>
          <w:rFonts w:ascii="Book Antiqua" w:eastAsia="SimSun" w:hAnsi="Book Antiqua"/>
          <w:b/>
          <w:bCs/>
          <w:color w:val="000000"/>
          <w:lang w:eastAsia="zh-CN"/>
        </w:rPr>
        <w:t>:</w:t>
      </w:r>
    </w:p>
    <w:p w:rsidR="008D62FC" w:rsidRPr="008F0DB6" w:rsidRDefault="008D62FC" w:rsidP="009B682D">
      <w:pPr>
        <w:shd w:val="clear" w:color="auto" w:fill="FFFFFF"/>
        <w:snapToGrid w:val="0"/>
        <w:spacing w:after="0" w:line="360" w:lineRule="auto"/>
        <w:rPr>
          <w:rFonts w:ascii="Book Antiqua" w:hAnsi="Book Antiqua" w:cs="Helvetica"/>
          <w:b/>
          <w:sz w:val="24"/>
        </w:rPr>
      </w:pPr>
      <w:r w:rsidRPr="008F0DB6">
        <w:rPr>
          <w:rFonts w:ascii="Book Antiqua" w:hAnsi="Book Antiqua" w:cs="Helvetica"/>
          <w:b/>
          <w:sz w:val="24"/>
        </w:rPr>
        <w:t xml:space="preserve">Specialty type: </w:t>
      </w:r>
      <w:r w:rsidRPr="008F0DB6">
        <w:rPr>
          <w:rFonts w:ascii="Book Antiqua" w:hAnsi="Book Antiqua" w:cs="Helvetica"/>
          <w:sz w:val="24"/>
        </w:rPr>
        <w:t>Gastroenterology and</w:t>
      </w:r>
      <w:r w:rsidRPr="008F0DB6">
        <w:rPr>
          <w:rFonts w:ascii="Book Antiqua" w:hAnsi="Book Antiqua" w:cs="Helvetica" w:hint="eastAsia"/>
          <w:sz w:val="24"/>
        </w:rPr>
        <w:t xml:space="preserve"> </w:t>
      </w:r>
      <w:r w:rsidRPr="008F0DB6">
        <w:rPr>
          <w:rFonts w:ascii="Book Antiqua" w:hAnsi="Book Antiqua" w:cs="Helvetica"/>
          <w:sz w:val="24"/>
        </w:rPr>
        <w:t>hepatology</w:t>
      </w:r>
    </w:p>
    <w:p w:rsidR="008D62FC" w:rsidRPr="008F0DB6" w:rsidRDefault="008D62FC" w:rsidP="009B682D">
      <w:pPr>
        <w:shd w:val="clear" w:color="auto" w:fill="FFFFFF"/>
        <w:snapToGrid w:val="0"/>
        <w:spacing w:after="0" w:line="360" w:lineRule="auto"/>
        <w:rPr>
          <w:rFonts w:ascii="Book Antiqua" w:hAnsi="Book Antiqua" w:cs="Helvetica"/>
          <w:b/>
          <w:sz w:val="24"/>
        </w:rPr>
      </w:pPr>
      <w:r w:rsidRPr="008F0DB6">
        <w:rPr>
          <w:rFonts w:ascii="Book Antiqua" w:hAnsi="Book Antiqua" w:cs="Helvetica"/>
          <w:b/>
          <w:sz w:val="24"/>
        </w:rPr>
        <w:t xml:space="preserve">Country of origin: </w:t>
      </w:r>
      <w:r w:rsidRPr="00E54A1C">
        <w:rPr>
          <w:rFonts w:ascii="Book Antiqua" w:eastAsia="MS Mincho" w:hAnsi="Book Antiqua"/>
          <w:color w:val="000000" w:themeColor="text1"/>
          <w:sz w:val="24"/>
          <w:szCs w:val="24"/>
          <w:lang w:val="en-US"/>
        </w:rPr>
        <w:t>Germany</w:t>
      </w:r>
    </w:p>
    <w:p w:rsidR="008D62FC" w:rsidRPr="008F0DB6" w:rsidRDefault="008D62FC" w:rsidP="009B682D">
      <w:pPr>
        <w:shd w:val="clear" w:color="auto" w:fill="FFFFFF"/>
        <w:snapToGrid w:val="0"/>
        <w:spacing w:after="0" w:line="360" w:lineRule="auto"/>
        <w:rPr>
          <w:rFonts w:ascii="Book Antiqua" w:hAnsi="Book Antiqua" w:cs="Helvetica"/>
          <w:b/>
          <w:sz w:val="24"/>
        </w:rPr>
      </w:pPr>
      <w:r w:rsidRPr="008F0DB6">
        <w:rPr>
          <w:rFonts w:ascii="Book Antiqua" w:hAnsi="Book Antiqua" w:cs="Helvetica"/>
          <w:b/>
          <w:sz w:val="24"/>
        </w:rPr>
        <w:t>Peer-review report classification</w:t>
      </w:r>
    </w:p>
    <w:p w:rsidR="008D62FC" w:rsidRPr="008F0DB6" w:rsidRDefault="008D62FC" w:rsidP="009B682D">
      <w:pPr>
        <w:shd w:val="clear" w:color="auto" w:fill="FFFFFF"/>
        <w:snapToGrid w:val="0"/>
        <w:spacing w:after="0" w:line="360" w:lineRule="auto"/>
        <w:rPr>
          <w:rFonts w:ascii="Book Antiqua" w:hAnsi="Book Antiqua" w:cs="Helvetica"/>
          <w:sz w:val="24"/>
        </w:rPr>
      </w:pPr>
      <w:r w:rsidRPr="008F0DB6">
        <w:rPr>
          <w:rFonts w:ascii="Book Antiqua" w:hAnsi="Book Antiqua" w:cs="Helvetica"/>
          <w:sz w:val="24"/>
        </w:rPr>
        <w:t xml:space="preserve">Grade A (Excellent): </w:t>
      </w:r>
      <w:r w:rsidRPr="008F0DB6">
        <w:rPr>
          <w:rFonts w:ascii="Book Antiqua" w:hAnsi="Book Antiqua" w:cs="Helvetica" w:hint="eastAsia"/>
          <w:sz w:val="24"/>
        </w:rPr>
        <w:t>0</w:t>
      </w:r>
    </w:p>
    <w:p w:rsidR="008D62FC" w:rsidRPr="008F0DB6" w:rsidRDefault="008D62FC" w:rsidP="009B682D">
      <w:pPr>
        <w:shd w:val="clear" w:color="auto" w:fill="FFFFFF"/>
        <w:snapToGrid w:val="0"/>
        <w:spacing w:after="0" w:line="360" w:lineRule="auto"/>
        <w:rPr>
          <w:rFonts w:ascii="Book Antiqua" w:hAnsi="Book Antiqua" w:cs="Helvetica"/>
          <w:sz w:val="24"/>
          <w:lang w:eastAsia="zh-CN"/>
        </w:rPr>
      </w:pPr>
      <w:r w:rsidRPr="008F0DB6">
        <w:rPr>
          <w:rFonts w:ascii="Book Antiqua" w:hAnsi="Book Antiqua" w:cs="Helvetica"/>
          <w:sz w:val="24"/>
        </w:rPr>
        <w:t xml:space="preserve">Grade B (Very good): </w:t>
      </w:r>
      <w:r>
        <w:rPr>
          <w:rFonts w:ascii="Book Antiqua" w:hAnsi="Book Antiqua" w:cs="Helvetica" w:hint="eastAsia"/>
          <w:sz w:val="24"/>
          <w:lang w:eastAsia="zh-CN"/>
        </w:rPr>
        <w:t>B</w:t>
      </w:r>
    </w:p>
    <w:p w:rsidR="008D62FC" w:rsidRPr="008F0DB6" w:rsidRDefault="008D62FC" w:rsidP="009B682D">
      <w:pPr>
        <w:shd w:val="clear" w:color="auto" w:fill="FFFFFF"/>
        <w:snapToGrid w:val="0"/>
        <w:spacing w:after="0" w:line="360" w:lineRule="auto"/>
        <w:rPr>
          <w:rFonts w:ascii="Book Antiqua" w:hAnsi="Book Antiqua" w:cs="Helvetica"/>
          <w:sz w:val="24"/>
          <w:lang w:eastAsia="zh-CN"/>
        </w:rPr>
      </w:pPr>
      <w:r w:rsidRPr="008F0DB6">
        <w:rPr>
          <w:rFonts w:ascii="Book Antiqua" w:hAnsi="Book Antiqua" w:cs="Helvetica"/>
          <w:sz w:val="24"/>
        </w:rPr>
        <w:t xml:space="preserve">Grade C (Good): </w:t>
      </w:r>
      <w:r>
        <w:rPr>
          <w:rFonts w:ascii="Book Antiqua" w:hAnsi="Book Antiqua" w:cs="Helvetica" w:hint="eastAsia"/>
          <w:sz w:val="24"/>
          <w:lang w:eastAsia="zh-CN"/>
        </w:rPr>
        <w:t>C</w:t>
      </w:r>
    </w:p>
    <w:p w:rsidR="008D62FC" w:rsidRPr="008F0DB6" w:rsidRDefault="008D62FC" w:rsidP="009B682D">
      <w:pPr>
        <w:shd w:val="clear" w:color="auto" w:fill="FFFFFF"/>
        <w:snapToGrid w:val="0"/>
        <w:spacing w:after="0" w:line="360" w:lineRule="auto"/>
        <w:rPr>
          <w:rFonts w:ascii="Book Antiqua" w:hAnsi="Book Antiqua" w:cs="Helvetica"/>
          <w:sz w:val="24"/>
        </w:rPr>
      </w:pPr>
      <w:r w:rsidRPr="008F0DB6">
        <w:rPr>
          <w:rFonts w:ascii="Book Antiqua" w:hAnsi="Book Antiqua" w:cs="Helvetica"/>
          <w:sz w:val="24"/>
        </w:rPr>
        <w:t xml:space="preserve">Grade D (Fair): </w:t>
      </w:r>
      <w:r w:rsidRPr="008F0DB6">
        <w:rPr>
          <w:rFonts w:ascii="Book Antiqua" w:hAnsi="Book Antiqua" w:cs="Helvetica" w:hint="eastAsia"/>
          <w:sz w:val="24"/>
        </w:rPr>
        <w:t>0</w:t>
      </w:r>
    </w:p>
    <w:p w:rsidR="008D62FC" w:rsidRPr="008F0DB6" w:rsidRDefault="008D62FC" w:rsidP="009B682D">
      <w:pPr>
        <w:shd w:val="clear" w:color="auto" w:fill="FFFFFF"/>
        <w:snapToGrid w:val="0"/>
        <w:spacing w:after="0" w:line="360" w:lineRule="auto"/>
        <w:rPr>
          <w:rFonts w:ascii="Book Antiqua" w:hAnsi="Book Antiqua" w:cs="Helvetica"/>
          <w:sz w:val="24"/>
        </w:rPr>
      </w:pPr>
      <w:r w:rsidRPr="008F0DB6">
        <w:rPr>
          <w:rFonts w:ascii="Book Antiqua" w:hAnsi="Book Antiqua" w:cs="Helvetica"/>
          <w:sz w:val="24"/>
        </w:rPr>
        <w:t xml:space="preserve">Grade E (Poor): </w:t>
      </w:r>
      <w:r w:rsidRPr="008F0DB6">
        <w:rPr>
          <w:rFonts w:ascii="Book Antiqua" w:hAnsi="Book Antiqua" w:cs="Helvetica" w:hint="eastAsia"/>
          <w:sz w:val="24"/>
        </w:rPr>
        <w:t>0</w:t>
      </w:r>
    </w:p>
    <w:bookmarkEnd w:id="58"/>
    <w:p w:rsidR="002B6DE7" w:rsidRPr="008D62FC" w:rsidRDefault="002B6DE7" w:rsidP="009B682D">
      <w:pPr>
        <w:spacing w:after="0" w:line="360" w:lineRule="auto"/>
        <w:jc w:val="both"/>
        <w:rPr>
          <w:rFonts w:ascii="Book Antiqua" w:eastAsia="MS Mincho" w:hAnsi="Book Antiqua"/>
          <w:color w:val="000000" w:themeColor="text1"/>
          <w:sz w:val="24"/>
          <w:szCs w:val="24"/>
        </w:rPr>
      </w:pPr>
    </w:p>
    <w:p w:rsidR="008D62FC" w:rsidRDefault="008D62FC" w:rsidP="009B682D">
      <w:pPr>
        <w:spacing w:after="0" w:line="360" w:lineRule="auto"/>
        <w:rPr>
          <w:rFonts w:ascii="Book Antiqua" w:eastAsia="MS Mincho" w:hAnsi="Book Antiqua"/>
          <w:color w:val="000000" w:themeColor="text1"/>
          <w:sz w:val="24"/>
          <w:szCs w:val="24"/>
          <w:lang w:val="en-US"/>
        </w:rPr>
      </w:pPr>
      <w:r>
        <w:rPr>
          <w:rFonts w:ascii="Book Antiqua" w:eastAsia="MS Mincho" w:hAnsi="Book Antiqua"/>
          <w:color w:val="000000" w:themeColor="text1"/>
          <w:sz w:val="24"/>
          <w:szCs w:val="24"/>
          <w:lang w:val="en-US"/>
        </w:rPr>
        <w:br w:type="page"/>
      </w:r>
    </w:p>
    <w:p w:rsidR="002B6DE7" w:rsidRDefault="002B6DE7" w:rsidP="009B682D">
      <w:pPr>
        <w:spacing w:after="0" w:line="360" w:lineRule="auto"/>
        <w:jc w:val="both"/>
        <w:rPr>
          <w:rFonts w:ascii="Book Antiqua" w:hAnsi="Book Antiqua"/>
          <w:b/>
          <w:color w:val="000000" w:themeColor="text1"/>
          <w:sz w:val="24"/>
          <w:szCs w:val="24"/>
          <w:lang w:val="en-US" w:eastAsia="zh-CN"/>
        </w:rPr>
      </w:pPr>
      <w:r w:rsidRPr="008D62FC">
        <w:rPr>
          <w:rFonts w:ascii="Book Antiqua" w:eastAsia="MS Mincho" w:hAnsi="Book Antiqua"/>
          <w:b/>
          <w:color w:val="000000" w:themeColor="text1"/>
          <w:sz w:val="24"/>
          <w:szCs w:val="24"/>
          <w:lang w:val="en-US"/>
        </w:rPr>
        <w:lastRenderedPageBreak/>
        <w:t>Table 1</w:t>
      </w:r>
      <w:r w:rsidR="008D62FC" w:rsidRPr="008D62FC">
        <w:rPr>
          <w:rFonts w:ascii="Book Antiqua" w:hAnsi="Book Antiqua" w:hint="eastAsia"/>
          <w:b/>
          <w:color w:val="000000" w:themeColor="text1"/>
          <w:sz w:val="24"/>
          <w:szCs w:val="24"/>
          <w:lang w:val="en-US" w:eastAsia="zh-CN"/>
        </w:rPr>
        <w:t xml:space="preserve"> </w:t>
      </w:r>
      <w:r w:rsidRPr="008D62FC">
        <w:rPr>
          <w:rFonts w:ascii="Book Antiqua" w:eastAsia="MS Mincho" w:hAnsi="Book Antiqua"/>
          <w:b/>
          <w:color w:val="000000" w:themeColor="text1"/>
          <w:sz w:val="24"/>
          <w:szCs w:val="24"/>
          <w:lang w:val="en-US"/>
        </w:rPr>
        <w:t xml:space="preserve">Patients’ characteristics and findings of </w:t>
      </w:r>
      <w:r w:rsidR="00BF512A" w:rsidRPr="00BF512A">
        <w:rPr>
          <w:rFonts w:ascii="Book Antiqua" w:eastAsia="MS Mincho" w:hAnsi="Book Antiqua"/>
          <w:b/>
          <w:color w:val="000000" w:themeColor="text1"/>
          <w:sz w:val="24"/>
          <w:szCs w:val="24"/>
          <w:lang w:val="en-US"/>
        </w:rPr>
        <w:t xml:space="preserve">endoscopic retrograde cholangiopancreatography </w:t>
      </w:r>
      <w:r w:rsidRPr="008D62FC">
        <w:rPr>
          <w:rFonts w:ascii="Book Antiqua" w:eastAsia="MS Mincho" w:hAnsi="Book Antiqua"/>
          <w:b/>
          <w:color w:val="000000" w:themeColor="text1"/>
          <w:sz w:val="24"/>
          <w:szCs w:val="24"/>
          <w:lang w:val="en-US"/>
        </w:rPr>
        <w:t>/SpyGlass DS</w:t>
      </w:r>
    </w:p>
    <w:p w:rsidR="008D62FC" w:rsidRPr="008D62FC" w:rsidRDefault="008D62FC" w:rsidP="009B682D">
      <w:pPr>
        <w:spacing w:after="0" w:line="360" w:lineRule="auto"/>
        <w:jc w:val="both"/>
        <w:rPr>
          <w:rFonts w:ascii="Book Antiqua" w:hAnsi="Book Antiqua"/>
          <w:b/>
          <w:color w:val="000000" w:themeColor="text1"/>
          <w:sz w:val="24"/>
          <w:szCs w:val="24"/>
          <w:lang w:val="en-US" w:eastAsia="zh-CN"/>
        </w:rPr>
      </w:pPr>
    </w:p>
    <w:tbl>
      <w:tblPr>
        <w:tblStyle w:val="Tabellenraster1"/>
        <w:tblW w:w="5171" w:type="pct"/>
        <w:tblInd w:w="-3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
        <w:gridCol w:w="848"/>
        <w:gridCol w:w="783"/>
        <w:gridCol w:w="2325"/>
        <w:gridCol w:w="1242"/>
        <w:gridCol w:w="1880"/>
        <w:gridCol w:w="1555"/>
      </w:tblGrid>
      <w:tr w:rsidR="008D62FC" w:rsidRPr="00E54A1C" w:rsidTr="008D62FC">
        <w:trPr>
          <w:trHeight w:val="567"/>
        </w:trPr>
        <w:tc>
          <w:tcPr>
            <w:tcW w:w="993" w:type="dxa"/>
            <w:tcBorders>
              <w:top w:val="single" w:sz="4" w:space="0" w:color="auto"/>
              <w:bottom w:val="single" w:sz="4" w:space="0" w:color="auto"/>
            </w:tcBorders>
            <w:noWrap/>
            <w:hideMark/>
          </w:tcPr>
          <w:p w:rsidR="002B6DE7" w:rsidRPr="00E54A1C" w:rsidRDefault="002B6DE7" w:rsidP="009B682D">
            <w:pPr>
              <w:spacing w:line="360" w:lineRule="auto"/>
              <w:jc w:val="both"/>
              <w:rPr>
                <w:rFonts w:ascii="Book Antiqua" w:hAnsi="Book Antiqua"/>
                <w:b/>
                <w:bCs/>
                <w:color w:val="000000" w:themeColor="text1"/>
                <w:sz w:val="24"/>
                <w:szCs w:val="24"/>
              </w:rPr>
            </w:pPr>
            <w:r w:rsidRPr="00E54A1C">
              <w:rPr>
                <w:rFonts w:ascii="Book Antiqua" w:hAnsi="Book Antiqua"/>
                <w:b/>
                <w:bCs/>
                <w:color w:val="000000" w:themeColor="text1"/>
                <w:sz w:val="24"/>
                <w:szCs w:val="24"/>
              </w:rPr>
              <w:t>Patient no.</w:t>
            </w:r>
          </w:p>
        </w:tc>
        <w:tc>
          <w:tcPr>
            <w:tcW w:w="864" w:type="dxa"/>
            <w:tcBorders>
              <w:top w:val="single" w:sz="4" w:space="0" w:color="auto"/>
              <w:bottom w:val="single" w:sz="4" w:space="0" w:color="auto"/>
            </w:tcBorders>
            <w:noWrap/>
            <w:hideMark/>
          </w:tcPr>
          <w:p w:rsidR="002B6DE7" w:rsidRPr="00E54A1C" w:rsidRDefault="002B6DE7" w:rsidP="009B682D">
            <w:pPr>
              <w:spacing w:line="360" w:lineRule="auto"/>
              <w:jc w:val="both"/>
              <w:rPr>
                <w:rFonts w:ascii="Book Antiqua" w:hAnsi="Book Antiqua"/>
                <w:b/>
                <w:bCs/>
                <w:color w:val="000000" w:themeColor="text1"/>
                <w:sz w:val="24"/>
                <w:szCs w:val="24"/>
              </w:rPr>
            </w:pPr>
            <w:r w:rsidRPr="00E54A1C">
              <w:rPr>
                <w:rFonts w:ascii="Book Antiqua" w:hAnsi="Book Antiqua"/>
                <w:b/>
                <w:bCs/>
                <w:color w:val="000000" w:themeColor="text1"/>
                <w:sz w:val="24"/>
                <w:szCs w:val="24"/>
              </w:rPr>
              <w:t>Age (y</w:t>
            </w:r>
            <w:r w:rsidR="008D62FC">
              <w:rPr>
                <w:rFonts w:ascii="Book Antiqua" w:eastAsiaTheme="minorEastAsia" w:hAnsi="Book Antiqua" w:hint="eastAsia"/>
                <w:b/>
                <w:bCs/>
                <w:color w:val="000000" w:themeColor="text1"/>
                <w:sz w:val="24"/>
                <w:szCs w:val="24"/>
                <w:lang w:eastAsia="zh-CN"/>
              </w:rPr>
              <w:t>r</w:t>
            </w:r>
            <w:r w:rsidRPr="00E54A1C">
              <w:rPr>
                <w:rFonts w:ascii="Book Antiqua" w:hAnsi="Book Antiqua"/>
                <w:b/>
                <w:bCs/>
                <w:color w:val="000000" w:themeColor="text1"/>
                <w:sz w:val="24"/>
                <w:szCs w:val="24"/>
              </w:rPr>
              <w:t>)</w:t>
            </w:r>
          </w:p>
        </w:tc>
        <w:tc>
          <w:tcPr>
            <w:tcW w:w="798" w:type="dxa"/>
            <w:tcBorders>
              <w:top w:val="single" w:sz="4" w:space="0" w:color="auto"/>
              <w:bottom w:val="single" w:sz="4" w:space="0" w:color="auto"/>
            </w:tcBorders>
            <w:noWrap/>
            <w:hideMark/>
          </w:tcPr>
          <w:p w:rsidR="002B6DE7" w:rsidRPr="00E54A1C" w:rsidRDefault="002B6DE7" w:rsidP="009B682D">
            <w:pPr>
              <w:spacing w:line="360" w:lineRule="auto"/>
              <w:jc w:val="both"/>
              <w:rPr>
                <w:rFonts w:ascii="Book Antiqua" w:hAnsi="Book Antiqua"/>
                <w:b/>
                <w:bCs/>
                <w:color w:val="000000" w:themeColor="text1"/>
                <w:sz w:val="24"/>
                <w:szCs w:val="24"/>
              </w:rPr>
            </w:pPr>
            <w:r w:rsidRPr="00E54A1C">
              <w:rPr>
                <w:rFonts w:ascii="Book Antiqua" w:hAnsi="Book Antiqua"/>
                <w:b/>
                <w:bCs/>
                <w:color w:val="000000" w:themeColor="text1"/>
                <w:sz w:val="24"/>
                <w:szCs w:val="24"/>
              </w:rPr>
              <w:t>Sex</w:t>
            </w:r>
          </w:p>
        </w:tc>
        <w:tc>
          <w:tcPr>
            <w:tcW w:w="2293" w:type="dxa"/>
            <w:tcBorders>
              <w:top w:val="single" w:sz="4" w:space="0" w:color="auto"/>
              <w:bottom w:val="single" w:sz="4" w:space="0" w:color="auto"/>
            </w:tcBorders>
            <w:noWrap/>
            <w:hideMark/>
          </w:tcPr>
          <w:p w:rsidR="002B6DE7" w:rsidRPr="00E54A1C" w:rsidRDefault="002B6DE7" w:rsidP="009B682D">
            <w:pPr>
              <w:spacing w:line="360" w:lineRule="auto"/>
              <w:jc w:val="both"/>
              <w:rPr>
                <w:rFonts w:ascii="Book Antiqua" w:hAnsi="Book Antiqua"/>
                <w:b/>
                <w:bCs/>
                <w:color w:val="000000" w:themeColor="text1"/>
                <w:sz w:val="24"/>
                <w:szCs w:val="24"/>
              </w:rPr>
            </w:pPr>
            <w:r w:rsidRPr="00E54A1C">
              <w:rPr>
                <w:rFonts w:ascii="Book Antiqua" w:hAnsi="Book Antiqua"/>
                <w:b/>
                <w:bCs/>
                <w:color w:val="000000" w:themeColor="text1"/>
                <w:sz w:val="24"/>
                <w:szCs w:val="24"/>
              </w:rPr>
              <w:t>Indication for LT</w:t>
            </w:r>
          </w:p>
        </w:tc>
        <w:tc>
          <w:tcPr>
            <w:tcW w:w="1268" w:type="dxa"/>
            <w:tcBorders>
              <w:top w:val="single" w:sz="4" w:space="0" w:color="auto"/>
              <w:bottom w:val="single" w:sz="4" w:space="0" w:color="auto"/>
            </w:tcBorders>
            <w:noWrap/>
            <w:hideMark/>
          </w:tcPr>
          <w:p w:rsidR="002B6DE7" w:rsidRPr="00E54A1C" w:rsidRDefault="002B6DE7" w:rsidP="009B682D">
            <w:pPr>
              <w:spacing w:line="360" w:lineRule="auto"/>
              <w:jc w:val="both"/>
              <w:rPr>
                <w:rFonts w:ascii="Book Antiqua" w:hAnsi="Book Antiqua"/>
                <w:b/>
                <w:bCs/>
                <w:color w:val="000000" w:themeColor="text1"/>
                <w:sz w:val="24"/>
                <w:szCs w:val="24"/>
              </w:rPr>
            </w:pPr>
            <w:r w:rsidRPr="00E54A1C">
              <w:rPr>
                <w:rFonts w:ascii="Book Antiqua" w:hAnsi="Book Antiqua"/>
                <w:b/>
                <w:bCs/>
                <w:color w:val="000000" w:themeColor="text1"/>
                <w:sz w:val="24"/>
                <w:szCs w:val="24"/>
              </w:rPr>
              <w:t>Findings of ERCP</w:t>
            </w:r>
          </w:p>
        </w:tc>
        <w:tc>
          <w:tcPr>
            <w:tcW w:w="1855" w:type="dxa"/>
            <w:tcBorders>
              <w:top w:val="single" w:sz="4" w:space="0" w:color="auto"/>
              <w:bottom w:val="single" w:sz="4" w:space="0" w:color="auto"/>
            </w:tcBorders>
            <w:noWrap/>
            <w:hideMark/>
          </w:tcPr>
          <w:p w:rsidR="002B6DE7" w:rsidRPr="00E54A1C" w:rsidRDefault="002B6DE7" w:rsidP="009B682D">
            <w:pPr>
              <w:spacing w:line="360" w:lineRule="auto"/>
              <w:jc w:val="both"/>
              <w:rPr>
                <w:rFonts w:ascii="Book Antiqua" w:hAnsi="Book Antiqua"/>
                <w:b/>
                <w:bCs/>
                <w:color w:val="000000" w:themeColor="text1"/>
                <w:sz w:val="24"/>
                <w:szCs w:val="24"/>
              </w:rPr>
            </w:pPr>
            <w:r w:rsidRPr="00E54A1C">
              <w:rPr>
                <w:rFonts w:ascii="Book Antiqua" w:hAnsi="Book Antiqua"/>
                <w:b/>
                <w:bCs/>
                <w:color w:val="000000" w:themeColor="text1"/>
                <w:sz w:val="24"/>
                <w:szCs w:val="24"/>
              </w:rPr>
              <w:t>Findings of cholangioscopy</w:t>
            </w:r>
          </w:p>
        </w:tc>
        <w:tc>
          <w:tcPr>
            <w:tcW w:w="1535" w:type="dxa"/>
            <w:tcBorders>
              <w:top w:val="single" w:sz="4" w:space="0" w:color="auto"/>
              <w:bottom w:val="single" w:sz="4" w:space="0" w:color="auto"/>
            </w:tcBorders>
            <w:noWrap/>
            <w:hideMark/>
          </w:tcPr>
          <w:p w:rsidR="002B6DE7" w:rsidRPr="00E54A1C" w:rsidRDefault="002B6DE7" w:rsidP="009B682D">
            <w:pPr>
              <w:spacing w:line="360" w:lineRule="auto"/>
              <w:jc w:val="both"/>
              <w:rPr>
                <w:rFonts w:ascii="Book Antiqua" w:hAnsi="Book Antiqua"/>
                <w:b/>
                <w:bCs/>
                <w:color w:val="000000" w:themeColor="text1"/>
                <w:sz w:val="24"/>
                <w:szCs w:val="24"/>
              </w:rPr>
            </w:pPr>
            <w:r w:rsidRPr="00E54A1C">
              <w:rPr>
                <w:rFonts w:ascii="Book Antiqua" w:hAnsi="Book Antiqua"/>
                <w:b/>
                <w:bCs/>
                <w:color w:val="000000" w:themeColor="text1"/>
                <w:sz w:val="24"/>
                <w:szCs w:val="24"/>
              </w:rPr>
              <w:t>Endoscopic Intervention</w:t>
            </w:r>
          </w:p>
        </w:tc>
      </w:tr>
      <w:tr w:rsidR="008D62FC" w:rsidRPr="00E54A1C" w:rsidTr="008D62FC">
        <w:trPr>
          <w:trHeight w:val="567"/>
        </w:trPr>
        <w:tc>
          <w:tcPr>
            <w:tcW w:w="993" w:type="dxa"/>
            <w:tcBorders>
              <w:top w:val="single" w:sz="4" w:space="0" w:color="auto"/>
            </w:tcBorders>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1</w:t>
            </w:r>
          </w:p>
        </w:tc>
        <w:tc>
          <w:tcPr>
            <w:tcW w:w="864" w:type="dxa"/>
            <w:tcBorders>
              <w:top w:val="single" w:sz="4" w:space="0" w:color="auto"/>
            </w:tcBorders>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64</w:t>
            </w:r>
          </w:p>
        </w:tc>
        <w:tc>
          <w:tcPr>
            <w:tcW w:w="798" w:type="dxa"/>
            <w:tcBorders>
              <w:top w:val="single" w:sz="4" w:space="0" w:color="auto"/>
            </w:tcBorders>
            <w:noWrap/>
            <w:hideMark/>
          </w:tcPr>
          <w:p w:rsidR="002B6DE7" w:rsidRPr="00E54A1C" w:rsidRDefault="008D62FC"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M</w:t>
            </w:r>
          </w:p>
        </w:tc>
        <w:tc>
          <w:tcPr>
            <w:tcW w:w="2293" w:type="dxa"/>
            <w:tcBorders>
              <w:top w:val="single" w:sz="4" w:space="0" w:color="auto"/>
            </w:tcBorders>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Caroli syndrome</w:t>
            </w:r>
          </w:p>
        </w:tc>
        <w:tc>
          <w:tcPr>
            <w:tcW w:w="1268" w:type="dxa"/>
            <w:tcBorders>
              <w:top w:val="single" w:sz="4" w:space="0" w:color="auto"/>
            </w:tcBorders>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 xml:space="preserve">AS, non-AS </w:t>
            </w:r>
          </w:p>
        </w:tc>
        <w:tc>
          <w:tcPr>
            <w:tcW w:w="1855" w:type="dxa"/>
            <w:tcBorders>
              <w:top w:val="single" w:sz="4" w:space="0" w:color="auto"/>
            </w:tcBorders>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AS, non-AS</w:t>
            </w:r>
          </w:p>
        </w:tc>
        <w:tc>
          <w:tcPr>
            <w:tcW w:w="1535" w:type="dxa"/>
            <w:tcBorders>
              <w:top w:val="single" w:sz="4" w:space="0" w:color="auto"/>
            </w:tcBorders>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Stent insertion</w:t>
            </w:r>
          </w:p>
        </w:tc>
      </w:tr>
      <w:tr w:rsidR="008D62FC" w:rsidRPr="00E54A1C" w:rsidTr="008D62FC">
        <w:trPr>
          <w:trHeight w:val="567"/>
        </w:trPr>
        <w:tc>
          <w:tcPr>
            <w:tcW w:w="993"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2</w:t>
            </w:r>
          </w:p>
        </w:tc>
        <w:tc>
          <w:tcPr>
            <w:tcW w:w="864"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65</w:t>
            </w:r>
          </w:p>
        </w:tc>
        <w:tc>
          <w:tcPr>
            <w:tcW w:w="798" w:type="dxa"/>
            <w:noWrap/>
            <w:hideMark/>
          </w:tcPr>
          <w:p w:rsidR="002B6DE7" w:rsidRPr="00E54A1C" w:rsidRDefault="008D62FC"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M</w:t>
            </w:r>
          </w:p>
        </w:tc>
        <w:tc>
          <w:tcPr>
            <w:tcW w:w="2293"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Cryptogenic liver cirrhosis</w:t>
            </w:r>
          </w:p>
        </w:tc>
        <w:tc>
          <w:tcPr>
            <w:tcW w:w="1268"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AS</w:t>
            </w:r>
          </w:p>
        </w:tc>
        <w:tc>
          <w:tcPr>
            <w:tcW w:w="1855"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AS</w:t>
            </w:r>
          </w:p>
        </w:tc>
        <w:tc>
          <w:tcPr>
            <w:tcW w:w="1535"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Balloon dilation</w:t>
            </w:r>
          </w:p>
        </w:tc>
      </w:tr>
      <w:tr w:rsidR="008D62FC" w:rsidRPr="00E54A1C" w:rsidTr="008D62FC">
        <w:trPr>
          <w:trHeight w:val="567"/>
        </w:trPr>
        <w:tc>
          <w:tcPr>
            <w:tcW w:w="993"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3</w:t>
            </w:r>
          </w:p>
        </w:tc>
        <w:tc>
          <w:tcPr>
            <w:tcW w:w="864"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28</w:t>
            </w:r>
          </w:p>
        </w:tc>
        <w:tc>
          <w:tcPr>
            <w:tcW w:w="798" w:type="dxa"/>
            <w:noWrap/>
            <w:hideMark/>
          </w:tcPr>
          <w:p w:rsidR="002B6DE7" w:rsidRPr="00E54A1C" w:rsidRDefault="008D62FC"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M</w:t>
            </w:r>
          </w:p>
        </w:tc>
        <w:tc>
          <w:tcPr>
            <w:tcW w:w="2293"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Cryptogenic liver cirrhosis</w:t>
            </w:r>
          </w:p>
        </w:tc>
        <w:tc>
          <w:tcPr>
            <w:tcW w:w="1268"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AS, non-AS</w:t>
            </w:r>
          </w:p>
        </w:tc>
        <w:tc>
          <w:tcPr>
            <w:tcW w:w="1855"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AS, non-AS</w:t>
            </w:r>
          </w:p>
        </w:tc>
        <w:tc>
          <w:tcPr>
            <w:tcW w:w="1535"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Balloon dilation</w:t>
            </w:r>
          </w:p>
        </w:tc>
      </w:tr>
      <w:tr w:rsidR="008D62FC" w:rsidRPr="00E54A1C" w:rsidTr="008D62FC">
        <w:trPr>
          <w:trHeight w:val="567"/>
        </w:trPr>
        <w:tc>
          <w:tcPr>
            <w:tcW w:w="993"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4</w:t>
            </w:r>
          </w:p>
        </w:tc>
        <w:tc>
          <w:tcPr>
            <w:tcW w:w="864"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48</w:t>
            </w:r>
          </w:p>
        </w:tc>
        <w:tc>
          <w:tcPr>
            <w:tcW w:w="798" w:type="dxa"/>
            <w:noWrap/>
            <w:hideMark/>
          </w:tcPr>
          <w:p w:rsidR="002B6DE7" w:rsidRPr="00E54A1C" w:rsidRDefault="008D62FC"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M</w:t>
            </w:r>
          </w:p>
        </w:tc>
        <w:tc>
          <w:tcPr>
            <w:tcW w:w="2293"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Transplant dysfunction</w:t>
            </w:r>
          </w:p>
        </w:tc>
        <w:tc>
          <w:tcPr>
            <w:tcW w:w="1268"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Normal</w:t>
            </w:r>
          </w:p>
        </w:tc>
        <w:tc>
          <w:tcPr>
            <w:tcW w:w="1855"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Bile duct erythema</w:t>
            </w:r>
          </w:p>
        </w:tc>
        <w:tc>
          <w:tcPr>
            <w:tcW w:w="1535"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None</w:t>
            </w:r>
          </w:p>
        </w:tc>
      </w:tr>
      <w:tr w:rsidR="008D62FC" w:rsidRPr="00E54A1C" w:rsidTr="008D62FC">
        <w:trPr>
          <w:trHeight w:val="567"/>
        </w:trPr>
        <w:tc>
          <w:tcPr>
            <w:tcW w:w="993"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5</w:t>
            </w:r>
          </w:p>
        </w:tc>
        <w:tc>
          <w:tcPr>
            <w:tcW w:w="864"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30</w:t>
            </w:r>
          </w:p>
        </w:tc>
        <w:tc>
          <w:tcPr>
            <w:tcW w:w="798" w:type="dxa"/>
            <w:noWrap/>
            <w:hideMark/>
          </w:tcPr>
          <w:p w:rsidR="002B6DE7" w:rsidRPr="00E54A1C" w:rsidRDefault="008D62FC"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M</w:t>
            </w:r>
          </w:p>
        </w:tc>
        <w:tc>
          <w:tcPr>
            <w:tcW w:w="2293"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 xml:space="preserve">Alcoholic liver cirrhosis </w:t>
            </w:r>
          </w:p>
        </w:tc>
        <w:tc>
          <w:tcPr>
            <w:tcW w:w="1268"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AS, non-AS</w:t>
            </w:r>
          </w:p>
        </w:tc>
        <w:tc>
          <w:tcPr>
            <w:tcW w:w="1855"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AS, non-AS</w:t>
            </w:r>
          </w:p>
        </w:tc>
        <w:tc>
          <w:tcPr>
            <w:tcW w:w="1535"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Balloon dilation</w:t>
            </w:r>
          </w:p>
        </w:tc>
      </w:tr>
      <w:tr w:rsidR="008D62FC" w:rsidRPr="00E54A1C" w:rsidTr="008D62FC">
        <w:trPr>
          <w:trHeight w:val="567"/>
        </w:trPr>
        <w:tc>
          <w:tcPr>
            <w:tcW w:w="993"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6</w:t>
            </w:r>
          </w:p>
        </w:tc>
        <w:tc>
          <w:tcPr>
            <w:tcW w:w="864"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63</w:t>
            </w:r>
          </w:p>
        </w:tc>
        <w:tc>
          <w:tcPr>
            <w:tcW w:w="798" w:type="dxa"/>
            <w:noWrap/>
            <w:hideMark/>
          </w:tcPr>
          <w:p w:rsidR="002B6DE7" w:rsidRPr="00E54A1C" w:rsidRDefault="008D62FC"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M</w:t>
            </w:r>
          </w:p>
        </w:tc>
        <w:tc>
          <w:tcPr>
            <w:tcW w:w="2293" w:type="dxa"/>
            <w:hideMark/>
          </w:tcPr>
          <w:p w:rsidR="002B6DE7" w:rsidRPr="00E54A1C" w:rsidRDefault="002B6DE7" w:rsidP="009B682D">
            <w:pPr>
              <w:spacing w:line="360" w:lineRule="auto"/>
              <w:jc w:val="both"/>
              <w:rPr>
                <w:rFonts w:ascii="Book Antiqua" w:hAnsi="Book Antiqua"/>
                <w:color w:val="000000" w:themeColor="text1"/>
                <w:sz w:val="24"/>
                <w:szCs w:val="24"/>
                <w:lang w:val="en-US"/>
              </w:rPr>
            </w:pPr>
            <w:r w:rsidRPr="00E54A1C">
              <w:rPr>
                <w:rFonts w:ascii="Book Antiqua" w:hAnsi="Book Antiqua"/>
                <w:color w:val="000000" w:themeColor="text1"/>
                <w:sz w:val="24"/>
                <w:szCs w:val="24"/>
                <w:lang w:val="en-US"/>
              </w:rPr>
              <w:t>Hepatocellular carcinoma, alcoholic liver cirrhosis</w:t>
            </w:r>
          </w:p>
        </w:tc>
        <w:tc>
          <w:tcPr>
            <w:tcW w:w="1268"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Normal</w:t>
            </w:r>
          </w:p>
        </w:tc>
        <w:tc>
          <w:tcPr>
            <w:tcW w:w="1855"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Normal</w:t>
            </w:r>
          </w:p>
        </w:tc>
        <w:tc>
          <w:tcPr>
            <w:tcW w:w="1535"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 xml:space="preserve">None </w:t>
            </w:r>
          </w:p>
        </w:tc>
      </w:tr>
      <w:tr w:rsidR="008D62FC" w:rsidRPr="00E54A1C" w:rsidTr="008D62FC">
        <w:trPr>
          <w:trHeight w:val="753"/>
        </w:trPr>
        <w:tc>
          <w:tcPr>
            <w:tcW w:w="993"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7</w:t>
            </w:r>
          </w:p>
        </w:tc>
        <w:tc>
          <w:tcPr>
            <w:tcW w:w="864"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56</w:t>
            </w:r>
          </w:p>
        </w:tc>
        <w:tc>
          <w:tcPr>
            <w:tcW w:w="798" w:type="dxa"/>
            <w:noWrap/>
            <w:hideMark/>
          </w:tcPr>
          <w:p w:rsidR="002B6DE7" w:rsidRPr="00E54A1C" w:rsidRDefault="008D62FC"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F</w:t>
            </w:r>
          </w:p>
        </w:tc>
        <w:tc>
          <w:tcPr>
            <w:tcW w:w="2293"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 xml:space="preserve">Alcoholic liver cirrhosis </w:t>
            </w:r>
          </w:p>
        </w:tc>
        <w:tc>
          <w:tcPr>
            <w:tcW w:w="1268"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AS</w:t>
            </w:r>
          </w:p>
        </w:tc>
        <w:tc>
          <w:tcPr>
            <w:tcW w:w="1855"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AS</w:t>
            </w:r>
          </w:p>
        </w:tc>
        <w:tc>
          <w:tcPr>
            <w:tcW w:w="1535"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Balloon dilation</w:t>
            </w:r>
          </w:p>
        </w:tc>
      </w:tr>
      <w:tr w:rsidR="008D62FC" w:rsidRPr="00E54A1C" w:rsidTr="008D62FC">
        <w:trPr>
          <w:trHeight w:val="567"/>
        </w:trPr>
        <w:tc>
          <w:tcPr>
            <w:tcW w:w="993"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8</w:t>
            </w:r>
          </w:p>
        </w:tc>
        <w:tc>
          <w:tcPr>
            <w:tcW w:w="864"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48</w:t>
            </w:r>
          </w:p>
        </w:tc>
        <w:tc>
          <w:tcPr>
            <w:tcW w:w="798" w:type="dxa"/>
            <w:noWrap/>
            <w:hideMark/>
          </w:tcPr>
          <w:p w:rsidR="002B6DE7" w:rsidRPr="00E54A1C" w:rsidRDefault="008D62FC"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F</w:t>
            </w:r>
          </w:p>
        </w:tc>
        <w:tc>
          <w:tcPr>
            <w:tcW w:w="2293" w:type="dxa"/>
            <w:hideMark/>
          </w:tcPr>
          <w:p w:rsidR="002B6DE7" w:rsidRPr="00E54A1C" w:rsidRDefault="002B6DE7" w:rsidP="009B682D">
            <w:pPr>
              <w:spacing w:line="360" w:lineRule="auto"/>
              <w:jc w:val="both"/>
              <w:rPr>
                <w:rFonts w:ascii="Book Antiqua" w:hAnsi="Book Antiqua"/>
                <w:color w:val="000000" w:themeColor="text1"/>
                <w:sz w:val="24"/>
                <w:szCs w:val="24"/>
                <w:lang w:val="en-US"/>
              </w:rPr>
            </w:pPr>
            <w:r w:rsidRPr="00E54A1C">
              <w:rPr>
                <w:rFonts w:ascii="Book Antiqua" w:hAnsi="Book Antiqua"/>
                <w:color w:val="000000" w:themeColor="text1"/>
                <w:sz w:val="24"/>
                <w:szCs w:val="24"/>
                <w:lang w:val="en-US"/>
              </w:rPr>
              <w:t>Autoimmune hepatitis and primary sclerosing cholangitis</w:t>
            </w:r>
          </w:p>
        </w:tc>
        <w:tc>
          <w:tcPr>
            <w:tcW w:w="1268"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Non-AS</w:t>
            </w:r>
          </w:p>
        </w:tc>
        <w:tc>
          <w:tcPr>
            <w:tcW w:w="1855"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Non-AS</w:t>
            </w:r>
          </w:p>
        </w:tc>
        <w:tc>
          <w:tcPr>
            <w:tcW w:w="1535"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Balloon dilation</w:t>
            </w:r>
          </w:p>
        </w:tc>
      </w:tr>
      <w:tr w:rsidR="008D62FC" w:rsidRPr="00E54A1C" w:rsidTr="008D62FC">
        <w:trPr>
          <w:trHeight w:val="567"/>
        </w:trPr>
        <w:tc>
          <w:tcPr>
            <w:tcW w:w="993"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9</w:t>
            </w:r>
          </w:p>
        </w:tc>
        <w:tc>
          <w:tcPr>
            <w:tcW w:w="864"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46</w:t>
            </w:r>
          </w:p>
        </w:tc>
        <w:tc>
          <w:tcPr>
            <w:tcW w:w="798" w:type="dxa"/>
            <w:noWrap/>
            <w:hideMark/>
          </w:tcPr>
          <w:p w:rsidR="002B6DE7" w:rsidRPr="00E54A1C" w:rsidRDefault="008D62FC"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M</w:t>
            </w:r>
          </w:p>
        </w:tc>
        <w:tc>
          <w:tcPr>
            <w:tcW w:w="2293"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Acute liver failure</w:t>
            </w:r>
          </w:p>
        </w:tc>
        <w:tc>
          <w:tcPr>
            <w:tcW w:w="1268"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Stones</w:t>
            </w:r>
          </w:p>
        </w:tc>
        <w:tc>
          <w:tcPr>
            <w:tcW w:w="1855"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Stones</w:t>
            </w:r>
          </w:p>
        </w:tc>
        <w:tc>
          <w:tcPr>
            <w:tcW w:w="1535"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Extraction of stones</w:t>
            </w:r>
          </w:p>
        </w:tc>
      </w:tr>
      <w:tr w:rsidR="008D62FC" w:rsidRPr="00E54A1C" w:rsidTr="008D62FC">
        <w:trPr>
          <w:trHeight w:val="567"/>
        </w:trPr>
        <w:tc>
          <w:tcPr>
            <w:tcW w:w="993"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10</w:t>
            </w:r>
          </w:p>
        </w:tc>
        <w:tc>
          <w:tcPr>
            <w:tcW w:w="864"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70</w:t>
            </w:r>
          </w:p>
        </w:tc>
        <w:tc>
          <w:tcPr>
            <w:tcW w:w="798" w:type="dxa"/>
            <w:noWrap/>
            <w:hideMark/>
          </w:tcPr>
          <w:p w:rsidR="002B6DE7" w:rsidRPr="00E54A1C" w:rsidRDefault="008D62FC"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M</w:t>
            </w:r>
          </w:p>
        </w:tc>
        <w:tc>
          <w:tcPr>
            <w:tcW w:w="2293"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Hepatocellular carcinoma/hepatits C</w:t>
            </w:r>
          </w:p>
        </w:tc>
        <w:tc>
          <w:tcPr>
            <w:tcW w:w="1268"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AS</w:t>
            </w:r>
          </w:p>
        </w:tc>
        <w:tc>
          <w:tcPr>
            <w:tcW w:w="1855"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 xml:space="preserve">AS, stones </w:t>
            </w:r>
          </w:p>
        </w:tc>
        <w:tc>
          <w:tcPr>
            <w:tcW w:w="1535" w:type="dxa"/>
            <w:hideMark/>
          </w:tcPr>
          <w:p w:rsidR="002B6DE7" w:rsidRPr="00E54A1C" w:rsidRDefault="002B6DE7" w:rsidP="009B682D">
            <w:pPr>
              <w:spacing w:line="360" w:lineRule="auto"/>
              <w:jc w:val="both"/>
              <w:rPr>
                <w:rFonts w:ascii="Book Antiqua" w:hAnsi="Book Antiqua"/>
                <w:color w:val="000000" w:themeColor="text1"/>
                <w:sz w:val="24"/>
                <w:szCs w:val="24"/>
                <w:lang w:val="en-US"/>
              </w:rPr>
            </w:pPr>
            <w:r w:rsidRPr="00E54A1C">
              <w:rPr>
                <w:rFonts w:ascii="Book Antiqua" w:hAnsi="Book Antiqua"/>
                <w:color w:val="000000" w:themeColor="text1"/>
                <w:sz w:val="24"/>
                <w:szCs w:val="24"/>
                <w:lang w:val="en-US"/>
              </w:rPr>
              <w:t>Balloon dilation, extraction of stones</w:t>
            </w:r>
          </w:p>
        </w:tc>
      </w:tr>
      <w:tr w:rsidR="008D62FC" w:rsidRPr="00E54A1C" w:rsidTr="008D62FC">
        <w:trPr>
          <w:trHeight w:val="567"/>
        </w:trPr>
        <w:tc>
          <w:tcPr>
            <w:tcW w:w="993"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lastRenderedPageBreak/>
              <w:t>11</w:t>
            </w:r>
          </w:p>
        </w:tc>
        <w:tc>
          <w:tcPr>
            <w:tcW w:w="864"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75</w:t>
            </w:r>
          </w:p>
        </w:tc>
        <w:tc>
          <w:tcPr>
            <w:tcW w:w="798" w:type="dxa"/>
            <w:noWrap/>
            <w:hideMark/>
          </w:tcPr>
          <w:p w:rsidR="002B6DE7" w:rsidRPr="00E54A1C" w:rsidRDefault="008D62FC"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F</w:t>
            </w:r>
          </w:p>
        </w:tc>
        <w:tc>
          <w:tcPr>
            <w:tcW w:w="2293" w:type="dxa"/>
            <w:hideMark/>
          </w:tcPr>
          <w:p w:rsidR="002B6DE7" w:rsidRPr="00E54A1C" w:rsidRDefault="002B6DE7" w:rsidP="009B682D">
            <w:pPr>
              <w:spacing w:line="360" w:lineRule="auto"/>
              <w:jc w:val="both"/>
              <w:rPr>
                <w:rFonts w:ascii="Book Antiqua" w:hAnsi="Book Antiqua"/>
                <w:color w:val="000000" w:themeColor="text1"/>
                <w:sz w:val="24"/>
                <w:szCs w:val="24"/>
                <w:lang w:val="en-US"/>
              </w:rPr>
            </w:pPr>
            <w:r w:rsidRPr="00E54A1C">
              <w:rPr>
                <w:rFonts w:ascii="Book Antiqua" w:hAnsi="Book Antiqua"/>
                <w:color w:val="000000" w:themeColor="text1"/>
                <w:sz w:val="24"/>
                <w:szCs w:val="24"/>
                <w:lang w:val="en-US"/>
              </w:rPr>
              <w:t>Autoimmune hepatitis and primary biliary cholangitis</w:t>
            </w:r>
          </w:p>
        </w:tc>
        <w:tc>
          <w:tcPr>
            <w:tcW w:w="1268"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AS</w:t>
            </w:r>
          </w:p>
        </w:tc>
        <w:tc>
          <w:tcPr>
            <w:tcW w:w="1855"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AS, stones</w:t>
            </w:r>
          </w:p>
        </w:tc>
        <w:tc>
          <w:tcPr>
            <w:tcW w:w="1535" w:type="dxa"/>
            <w:hideMark/>
          </w:tcPr>
          <w:p w:rsidR="002B6DE7" w:rsidRPr="00E54A1C" w:rsidRDefault="002B6DE7" w:rsidP="009B682D">
            <w:pPr>
              <w:spacing w:line="360" w:lineRule="auto"/>
              <w:jc w:val="both"/>
              <w:rPr>
                <w:rFonts w:ascii="Book Antiqua" w:hAnsi="Book Antiqua"/>
                <w:color w:val="000000" w:themeColor="text1"/>
                <w:sz w:val="24"/>
                <w:szCs w:val="24"/>
                <w:lang w:val="en-US"/>
              </w:rPr>
            </w:pPr>
            <w:r w:rsidRPr="00E54A1C">
              <w:rPr>
                <w:rFonts w:ascii="Book Antiqua" w:hAnsi="Book Antiqua"/>
                <w:color w:val="000000" w:themeColor="text1"/>
                <w:sz w:val="24"/>
                <w:szCs w:val="24"/>
                <w:lang w:val="en-US"/>
              </w:rPr>
              <w:t>Extraction of stones, stent insertion</w:t>
            </w:r>
          </w:p>
        </w:tc>
      </w:tr>
      <w:tr w:rsidR="008D62FC" w:rsidRPr="00E54A1C" w:rsidTr="008D62FC">
        <w:trPr>
          <w:trHeight w:val="567"/>
        </w:trPr>
        <w:tc>
          <w:tcPr>
            <w:tcW w:w="993"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12</w:t>
            </w:r>
          </w:p>
        </w:tc>
        <w:tc>
          <w:tcPr>
            <w:tcW w:w="864"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51</w:t>
            </w:r>
          </w:p>
        </w:tc>
        <w:tc>
          <w:tcPr>
            <w:tcW w:w="798" w:type="dxa"/>
            <w:noWrap/>
            <w:hideMark/>
          </w:tcPr>
          <w:p w:rsidR="002B6DE7" w:rsidRPr="00E54A1C" w:rsidRDefault="008D62FC"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F</w:t>
            </w:r>
          </w:p>
        </w:tc>
        <w:tc>
          <w:tcPr>
            <w:tcW w:w="2293"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Cryptogenic liver cirrhosis</w:t>
            </w:r>
          </w:p>
        </w:tc>
        <w:tc>
          <w:tcPr>
            <w:tcW w:w="1268"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AS, non-AS</w:t>
            </w:r>
          </w:p>
        </w:tc>
        <w:tc>
          <w:tcPr>
            <w:tcW w:w="1855"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AS, non-AS</w:t>
            </w:r>
          </w:p>
        </w:tc>
        <w:tc>
          <w:tcPr>
            <w:tcW w:w="1535" w:type="dxa"/>
            <w:hideMark/>
          </w:tcPr>
          <w:p w:rsidR="002B6DE7" w:rsidRPr="00E54A1C" w:rsidRDefault="002B6DE7" w:rsidP="009B682D">
            <w:pPr>
              <w:spacing w:line="360" w:lineRule="auto"/>
              <w:jc w:val="both"/>
              <w:rPr>
                <w:rFonts w:ascii="Book Antiqua" w:hAnsi="Book Antiqua"/>
                <w:color w:val="000000" w:themeColor="text1"/>
                <w:sz w:val="24"/>
                <w:szCs w:val="24"/>
                <w:lang w:val="en-US"/>
              </w:rPr>
            </w:pPr>
            <w:r w:rsidRPr="00E54A1C">
              <w:rPr>
                <w:rFonts w:ascii="Book Antiqua" w:hAnsi="Book Antiqua"/>
                <w:color w:val="000000" w:themeColor="text1"/>
                <w:sz w:val="24"/>
                <w:szCs w:val="24"/>
                <w:lang w:val="en-US"/>
              </w:rPr>
              <w:t>Balloon dilation, bougienage of stricture</w:t>
            </w:r>
          </w:p>
        </w:tc>
      </w:tr>
      <w:tr w:rsidR="008D62FC" w:rsidRPr="00E54A1C" w:rsidTr="008D62FC">
        <w:trPr>
          <w:trHeight w:val="567"/>
        </w:trPr>
        <w:tc>
          <w:tcPr>
            <w:tcW w:w="993"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13</w:t>
            </w:r>
          </w:p>
        </w:tc>
        <w:tc>
          <w:tcPr>
            <w:tcW w:w="864"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57</w:t>
            </w:r>
          </w:p>
        </w:tc>
        <w:tc>
          <w:tcPr>
            <w:tcW w:w="798" w:type="dxa"/>
            <w:noWrap/>
            <w:hideMark/>
          </w:tcPr>
          <w:p w:rsidR="002B6DE7" w:rsidRPr="00E54A1C" w:rsidRDefault="008D62FC"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M</w:t>
            </w:r>
          </w:p>
        </w:tc>
        <w:tc>
          <w:tcPr>
            <w:tcW w:w="2293"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 xml:space="preserve">Alcoholic liver cirrhosis </w:t>
            </w:r>
          </w:p>
        </w:tc>
        <w:tc>
          <w:tcPr>
            <w:tcW w:w="1268"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AS</w:t>
            </w:r>
          </w:p>
        </w:tc>
        <w:tc>
          <w:tcPr>
            <w:tcW w:w="1855"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AS</w:t>
            </w:r>
          </w:p>
        </w:tc>
        <w:tc>
          <w:tcPr>
            <w:tcW w:w="1535"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Balloon dilation</w:t>
            </w:r>
          </w:p>
        </w:tc>
      </w:tr>
      <w:tr w:rsidR="008D62FC" w:rsidRPr="00E54A1C" w:rsidTr="008D62FC">
        <w:trPr>
          <w:trHeight w:val="567"/>
        </w:trPr>
        <w:tc>
          <w:tcPr>
            <w:tcW w:w="993"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14</w:t>
            </w:r>
          </w:p>
        </w:tc>
        <w:tc>
          <w:tcPr>
            <w:tcW w:w="864"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30</w:t>
            </w:r>
          </w:p>
        </w:tc>
        <w:tc>
          <w:tcPr>
            <w:tcW w:w="798" w:type="dxa"/>
            <w:noWrap/>
            <w:hideMark/>
          </w:tcPr>
          <w:p w:rsidR="002B6DE7" w:rsidRPr="00E54A1C" w:rsidRDefault="008D62FC"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F</w:t>
            </w:r>
          </w:p>
        </w:tc>
        <w:tc>
          <w:tcPr>
            <w:tcW w:w="2293" w:type="dxa"/>
            <w:hideMark/>
          </w:tcPr>
          <w:p w:rsidR="002B6DE7" w:rsidRPr="00E54A1C" w:rsidRDefault="002B6DE7" w:rsidP="009B682D">
            <w:pPr>
              <w:spacing w:line="360" w:lineRule="auto"/>
              <w:jc w:val="both"/>
              <w:rPr>
                <w:rFonts w:ascii="Book Antiqua" w:hAnsi="Book Antiqua"/>
                <w:color w:val="000000" w:themeColor="text1"/>
                <w:sz w:val="24"/>
                <w:szCs w:val="24"/>
                <w:lang w:val="en-US"/>
              </w:rPr>
            </w:pPr>
            <w:r w:rsidRPr="00E54A1C">
              <w:rPr>
                <w:rFonts w:ascii="Book Antiqua" w:hAnsi="Book Antiqua"/>
                <w:color w:val="000000" w:themeColor="text1"/>
                <w:sz w:val="24"/>
                <w:szCs w:val="24"/>
                <w:lang w:val="en-US"/>
              </w:rPr>
              <w:t>Transplant dysfunction after LT for Wilson disease</w:t>
            </w:r>
          </w:p>
        </w:tc>
        <w:tc>
          <w:tcPr>
            <w:tcW w:w="1268"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AS, stones</w:t>
            </w:r>
          </w:p>
        </w:tc>
        <w:tc>
          <w:tcPr>
            <w:tcW w:w="1855"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AS, stones</w:t>
            </w:r>
          </w:p>
        </w:tc>
        <w:tc>
          <w:tcPr>
            <w:tcW w:w="1535" w:type="dxa"/>
            <w:hideMark/>
          </w:tcPr>
          <w:p w:rsidR="002B6DE7" w:rsidRPr="00E54A1C" w:rsidRDefault="002B6DE7" w:rsidP="009B682D">
            <w:pPr>
              <w:spacing w:line="360" w:lineRule="auto"/>
              <w:jc w:val="both"/>
              <w:rPr>
                <w:rFonts w:ascii="Book Antiqua" w:hAnsi="Book Antiqua"/>
                <w:color w:val="000000" w:themeColor="text1"/>
                <w:sz w:val="24"/>
                <w:szCs w:val="24"/>
                <w:lang w:val="en-US"/>
              </w:rPr>
            </w:pPr>
            <w:r w:rsidRPr="00E54A1C">
              <w:rPr>
                <w:rFonts w:ascii="Book Antiqua" w:hAnsi="Book Antiqua"/>
                <w:color w:val="000000" w:themeColor="text1"/>
                <w:sz w:val="24"/>
                <w:szCs w:val="24"/>
                <w:lang w:val="en-US"/>
              </w:rPr>
              <w:t>Balloon dilation, extraction of stones</w:t>
            </w:r>
          </w:p>
        </w:tc>
      </w:tr>
      <w:tr w:rsidR="008D62FC" w:rsidRPr="00E54A1C" w:rsidTr="008D62FC">
        <w:trPr>
          <w:trHeight w:val="567"/>
        </w:trPr>
        <w:tc>
          <w:tcPr>
            <w:tcW w:w="993"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15</w:t>
            </w:r>
          </w:p>
        </w:tc>
        <w:tc>
          <w:tcPr>
            <w:tcW w:w="864"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60</w:t>
            </w:r>
          </w:p>
        </w:tc>
        <w:tc>
          <w:tcPr>
            <w:tcW w:w="798" w:type="dxa"/>
            <w:noWrap/>
            <w:hideMark/>
          </w:tcPr>
          <w:p w:rsidR="002B6DE7" w:rsidRPr="00E54A1C" w:rsidRDefault="008D62FC"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F</w:t>
            </w:r>
          </w:p>
        </w:tc>
        <w:tc>
          <w:tcPr>
            <w:tcW w:w="2293"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Drug-induced liver injury</w:t>
            </w:r>
          </w:p>
        </w:tc>
        <w:tc>
          <w:tcPr>
            <w:tcW w:w="1268"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None</w:t>
            </w:r>
          </w:p>
        </w:tc>
        <w:tc>
          <w:tcPr>
            <w:tcW w:w="1855"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None</w:t>
            </w:r>
          </w:p>
        </w:tc>
        <w:tc>
          <w:tcPr>
            <w:tcW w:w="1535"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None</w:t>
            </w:r>
          </w:p>
        </w:tc>
      </w:tr>
      <w:tr w:rsidR="008D62FC" w:rsidRPr="00E54A1C" w:rsidTr="008D62FC">
        <w:trPr>
          <w:trHeight w:val="567"/>
        </w:trPr>
        <w:tc>
          <w:tcPr>
            <w:tcW w:w="993"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16</w:t>
            </w:r>
          </w:p>
        </w:tc>
        <w:tc>
          <w:tcPr>
            <w:tcW w:w="864"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57</w:t>
            </w:r>
          </w:p>
        </w:tc>
        <w:tc>
          <w:tcPr>
            <w:tcW w:w="798" w:type="dxa"/>
            <w:noWrap/>
            <w:hideMark/>
          </w:tcPr>
          <w:p w:rsidR="002B6DE7" w:rsidRPr="00E54A1C" w:rsidRDefault="008D62FC"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F</w:t>
            </w:r>
          </w:p>
        </w:tc>
        <w:tc>
          <w:tcPr>
            <w:tcW w:w="2293"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Hepatitis C</w:t>
            </w:r>
          </w:p>
        </w:tc>
        <w:tc>
          <w:tcPr>
            <w:tcW w:w="1268"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Stones</w:t>
            </w:r>
          </w:p>
        </w:tc>
        <w:tc>
          <w:tcPr>
            <w:tcW w:w="1855"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Stones</w:t>
            </w:r>
          </w:p>
        </w:tc>
        <w:tc>
          <w:tcPr>
            <w:tcW w:w="1535"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Extraction of stones</w:t>
            </w:r>
          </w:p>
        </w:tc>
      </w:tr>
      <w:tr w:rsidR="008D62FC" w:rsidRPr="00E54A1C" w:rsidTr="008D62FC">
        <w:trPr>
          <w:trHeight w:val="567"/>
        </w:trPr>
        <w:tc>
          <w:tcPr>
            <w:tcW w:w="993"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17</w:t>
            </w:r>
          </w:p>
        </w:tc>
        <w:tc>
          <w:tcPr>
            <w:tcW w:w="864"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52</w:t>
            </w:r>
          </w:p>
        </w:tc>
        <w:tc>
          <w:tcPr>
            <w:tcW w:w="798" w:type="dxa"/>
            <w:noWrap/>
            <w:hideMark/>
          </w:tcPr>
          <w:p w:rsidR="002B6DE7" w:rsidRPr="00E54A1C" w:rsidRDefault="008D62FC"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F</w:t>
            </w:r>
          </w:p>
        </w:tc>
        <w:tc>
          <w:tcPr>
            <w:tcW w:w="2293"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Hepatocellular carcinoma/hepatitis B</w:t>
            </w:r>
          </w:p>
        </w:tc>
        <w:tc>
          <w:tcPr>
            <w:tcW w:w="1268"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None</w:t>
            </w:r>
          </w:p>
        </w:tc>
        <w:tc>
          <w:tcPr>
            <w:tcW w:w="1855"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None</w:t>
            </w:r>
          </w:p>
        </w:tc>
        <w:tc>
          <w:tcPr>
            <w:tcW w:w="1535"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None</w:t>
            </w:r>
          </w:p>
        </w:tc>
      </w:tr>
      <w:tr w:rsidR="008D62FC" w:rsidRPr="00E54A1C" w:rsidTr="008D62FC">
        <w:trPr>
          <w:trHeight w:val="567"/>
        </w:trPr>
        <w:tc>
          <w:tcPr>
            <w:tcW w:w="993"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18</w:t>
            </w:r>
          </w:p>
        </w:tc>
        <w:tc>
          <w:tcPr>
            <w:tcW w:w="864"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44</w:t>
            </w:r>
          </w:p>
        </w:tc>
        <w:tc>
          <w:tcPr>
            <w:tcW w:w="798" w:type="dxa"/>
            <w:noWrap/>
            <w:hideMark/>
          </w:tcPr>
          <w:p w:rsidR="002B6DE7" w:rsidRPr="00E54A1C" w:rsidRDefault="008D62FC"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F</w:t>
            </w:r>
          </w:p>
        </w:tc>
        <w:tc>
          <w:tcPr>
            <w:tcW w:w="2293"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Acute liver failure</w:t>
            </w:r>
          </w:p>
        </w:tc>
        <w:tc>
          <w:tcPr>
            <w:tcW w:w="1268"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AS</w:t>
            </w:r>
          </w:p>
        </w:tc>
        <w:tc>
          <w:tcPr>
            <w:tcW w:w="1855"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AS</w:t>
            </w:r>
          </w:p>
        </w:tc>
        <w:tc>
          <w:tcPr>
            <w:tcW w:w="1535"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Balloon dilation</w:t>
            </w:r>
          </w:p>
        </w:tc>
      </w:tr>
      <w:tr w:rsidR="008D62FC" w:rsidRPr="00E54A1C" w:rsidTr="008D62FC">
        <w:trPr>
          <w:trHeight w:val="567"/>
        </w:trPr>
        <w:tc>
          <w:tcPr>
            <w:tcW w:w="993"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19</w:t>
            </w:r>
          </w:p>
        </w:tc>
        <w:tc>
          <w:tcPr>
            <w:tcW w:w="864"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60</w:t>
            </w:r>
          </w:p>
        </w:tc>
        <w:tc>
          <w:tcPr>
            <w:tcW w:w="798" w:type="dxa"/>
            <w:noWrap/>
            <w:hideMark/>
          </w:tcPr>
          <w:p w:rsidR="002B6DE7" w:rsidRPr="00E54A1C" w:rsidRDefault="008D62FC"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M</w:t>
            </w:r>
          </w:p>
        </w:tc>
        <w:tc>
          <w:tcPr>
            <w:tcW w:w="2293"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 xml:space="preserve">Alcoholic liver cirrhosis </w:t>
            </w:r>
          </w:p>
        </w:tc>
        <w:tc>
          <w:tcPr>
            <w:tcW w:w="1268"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AS, non-AS</w:t>
            </w:r>
          </w:p>
        </w:tc>
        <w:tc>
          <w:tcPr>
            <w:tcW w:w="1855" w:type="dxa"/>
            <w:hideMark/>
          </w:tcPr>
          <w:p w:rsidR="002B6DE7" w:rsidRPr="00E54A1C" w:rsidRDefault="002B6DE7" w:rsidP="009B682D">
            <w:pPr>
              <w:spacing w:line="360" w:lineRule="auto"/>
              <w:jc w:val="both"/>
              <w:rPr>
                <w:rFonts w:ascii="Book Antiqua" w:hAnsi="Book Antiqua"/>
                <w:color w:val="000000" w:themeColor="text1"/>
                <w:sz w:val="24"/>
                <w:szCs w:val="24"/>
                <w:lang w:val="en-US"/>
              </w:rPr>
            </w:pPr>
            <w:r w:rsidRPr="00E54A1C">
              <w:rPr>
                <w:rFonts w:ascii="Book Antiqua" w:hAnsi="Book Antiqua"/>
                <w:color w:val="000000" w:themeColor="text1"/>
                <w:sz w:val="24"/>
                <w:szCs w:val="24"/>
                <w:lang w:val="en-US"/>
              </w:rPr>
              <w:t>AS, non-AS, biliary cast</w:t>
            </w:r>
          </w:p>
        </w:tc>
        <w:tc>
          <w:tcPr>
            <w:tcW w:w="1535" w:type="dxa"/>
            <w:hideMark/>
          </w:tcPr>
          <w:p w:rsidR="002B6DE7" w:rsidRPr="00E54A1C" w:rsidRDefault="002B6DE7" w:rsidP="009B682D">
            <w:pPr>
              <w:spacing w:line="360" w:lineRule="auto"/>
              <w:jc w:val="both"/>
              <w:rPr>
                <w:rFonts w:ascii="Book Antiqua" w:hAnsi="Book Antiqua"/>
                <w:color w:val="000000" w:themeColor="text1"/>
                <w:sz w:val="24"/>
                <w:szCs w:val="24"/>
                <w:lang w:val="en-US"/>
              </w:rPr>
            </w:pPr>
            <w:r w:rsidRPr="00E54A1C">
              <w:rPr>
                <w:rFonts w:ascii="Book Antiqua" w:hAnsi="Book Antiqua"/>
                <w:color w:val="000000" w:themeColor="text1"/>
                <w:sz w:val="24"/>
                <w:szCs w:val="24"/>
                <w:lang w:val="en-US"/>
              </w:rPr>
              <w:t>Balloon dilation, extraction of cast</w:t>
            </w:r>
          </w:p>
        </w:tc>
      </w:tr>
      <w:tr w:rsidR="008D62FC" w:rsidRPr="00E54A1C" w:rsidTr="008D62FC">
        <w:trPr>
          <w:trHeight w:val="567"/>
        </w:trPr>
        <w:tc>
          <w:tcPr>
            <w:tcW w:w="993"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20</w:t>
            </w:r>
          </w:p>
        </w:tc>
        <w:tc>
          <w:tcPr>
            <w:tcW w:w="864"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53</w:t>
            </w:r>
          </w:p>
        </w:tc>
        <w:tc>
          <w:tcPr>
            <w:tcW w:w="798" w:type="dxa"/>
            <w:noWrap/>
            <w:hideMark/>
          </w:tcPr>
          <w:p w:rsidR="002B6DE7" w:rsidRPr="00E54A1C" w:rsidRDefault="008D62FC"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F</w:t>
            </w:r>
          </w:p>
        </w:tc>
        <w:tc>
          <w:tcPr>
            <w:tcW w:w="2293"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 xml:space="preserve">Alcoholic liver cirrhosis </w:t>
            </w:r>
          </w:p>
        </w:tc>
        <w:tc>
          <w:tcPr>
            <w:tcW w:w="1268"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Non-AS</w:t>
            </w:r>
          </w:p>
        </w:tc>
        <w:tc>
          <w:tcPr>
            <w:tcW w:w="1855"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Non-AS, biliary cast</w:t>
            </w:r>
          </w:p>
        </w:tc>
        <w:tc>
          <w:tcPr>
            <w:tcW w:w="1535"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Extraction of cast</w:t>
            </w:r>
          </w:p>
        </w:tc>
      </w:tr>
      <w:tr w:rsidR="008D62FC" w:rsidRPr="00E54A1C" w:rsidTr="008D62FC">
        <w:trPr>
          <w:trHeight w:val="567"/>
        </w:trPr>
        <w:tc>
          <w:tcPr>
            <w:tcW w:w="993"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21</w:t>
            </w:r>
          </w:p>
        </w:tc>
        <w:tc>
          <w:tcPr>
            <w:tcW w:w="864"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25</w:t>
            </w:r>
          </w:p>
        </w:tc>
        <w:tc>
          <w:tcPr>
            <w:tcW w:w="798" w:type="dxa"/>
            <w:noWrap/>
            <w:hideMark/>
          </w:tcPr>
          <w:p w:rsidR="002B6DE7" w:rsidRPr="00E54A1C" w:rsidRDefault="008D62FC"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F</w:t>
            </w:r>
          </w:p>
        </w:tc>
        <w:tc>
          <w:tcPr>
            <w:tcW w:w="2293"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Acute liver failure</w:t>
            </w:r>
          </w:p>
        </w:tc>
        <w:tc>
          <w:tcPr>
            <w:tcW w:w="1268"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None</w:t>
            </w:r>
          </w:p>
        </w:tc>
        <w:tc>
          <w:tcPr>
            <w:tcW w:w="1855"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None</w:t>
            </w:r>
          </w:p>
        </w:tc>
        <w:tc>
          <w:tcPr>
            <w:tcW w:w="1535"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None</w:t>
            </w:r>
          </w:p>
        </w:tc>
      </w:tr>
      <w:tr w:rsidR="008D62FC" w:rsidRPr="00E54A1C" w:rsidTr="008D62FC">
        <w:trPr>
          <w:trHeight w:val="567"/>
        </w:trPr>
        <w:tc>
          <w:tcPr>
            <w:tcW w:w="993"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22</w:t>
            </w:r>
          </w:p>
        </w:tc>
        <w:tc>
          <w:tcPr>
            <w:tcW w:w="864"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63</w:t>
            </w:r>
          </w:p>
        </w:tc>
        <w:tc>
          <w:tcPr>
            <w:tcW w:w="798" w:type="dxa"/>
            <w:noWrap/>
            <w:hideMark/>
          </w:tcPr>
          <w:p w:rsidR="002B6DE7" w:rsidRPr="00E54A1C" w:rsidRDefault="008D62FC"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M</w:t>
            </w:r>
          </w:p>
        </w:tc>
        <w:tc>
          <w:tcPr>
            <w:tcW w:w="2293"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 xml:space="preserve">Non-alcoholic </w:t>
            </w:r>
            <w:r w:rsidRPr="00E54A1C">
              <w:rPr>
                <w:rFonts w:ascii="Book Antiqua" w:hAnsi="Book Antiqua"/>
                <w:color w:val="000000" w:themeColor="text1"/>
                <w:sz w:val="24"/>
                <w:szCs w:val="24"/>
              </w:rPr>
              <w:lastRenderedPageBreak/>
              <w:t>steato-hepatitis</w:t>
            </w:r>
          </w:p>
        </w:tc>
        <w:tc>
          <w:tcPr>
            <w:tcW w:w="1268"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lastRenderedPageBreak/>
              <w:t>AS</w:t>
            </w:r>
          </w:p>
        </w:tc>
        <w:tc>
          <w:tcPr>
            <w:tcW w:w="1855"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AS</w:t>
            </w:r>
          </w:p>
        </w:tc>
        <w:tc>
          <w:tcPr>
            <w:tcW w:w="1535"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 xml:space="preserve">Balloon </w:t>
            </w:r>
            <w:r w:rsidRPr="00E54A1C">
              <w:rPr>
                <w:rFonts w:ascii="Book Antiqua" w:hAnsi="Book Antiqua"/>
                <w:color w:val="000000" w:themeColor="text1"/>
                <w:sz w:val="24"/>
                <w:szCs w:val="24"/>
              </w:rPr>
              <w:lastRenderedPageBreak/>
              <w:t>dilation</w:t>
            </w:r>
          </w:p>
        </w:tc>
      </w:tr>
      <w:tr w:rsidR="008D62FC" w:rsidRPr="00E54A1C" w:rsidTr="008D62FC">
        <w:trPr>
          <w:trHeight w:val="567"/>
        </w:trPr>
        <w:tc>
          <w:tcPr>
            <w:tcW w:w="993"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lastRenderedPageBreak/>
              <w:t>23</w:t>
            </w:r>
          </w:p>
        </w:tc>
        <w:tc>
          <w:tcPr>
            <w:tcW w:w="864"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37</w:t>
            </w:r>
          </w:p>
        </w:tc>
        <w:tc>
          <w:tcPr>
            <w:tcW w:w="798" w:type="dxa"/>
            <w:noWrap/>
            <w:hideMark/>
          </w:tcPr>
          <w:p w:rsidR="002B6DE7" w:rsidRPr="00E54A1C" w:rsidRDefault="008D62FC"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M</w:t>
            </w:r>
          </w:p>
        </w:tc>
        <w:tc>
          <w:tcPr>
            <w:tcW w:w="2293"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Hepatitis C/Wilson disease</w:t>
            </w:r>
          </w:p>
        </w:tc>
        <w:tc>
          <w:tcPr>
            <w:tcW w:w="1268"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AS</w:t>
            </w:r>
          </w:p>
        </w:tc>
        <w:tc>
          <w:tcPr>
            <w:tcW w:w="1855" w:type="dxa"/>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AS, stones</w:t>
            </w:r>
          </w:p>
        </w:tc>
        <w:tc>
          <w:tcPr>
            <w:tcW w:w="1535" w:type="dxa"/>
            <w:hideMark/>
          </w:tcPr>
          <w:p w:rsidR="002B6DE7" w:rsidRPr="00E54A1C" w:rsidRDefault="002B6DE7" w:rsidP="009B682D">
            <w:pPr>
              <w:spacing w:line="360" w:lineRule="auto"/>
              <w:jc w:val="both"/>
              <w:rPr>
                <w:rFonts w:ascii="Book Antiqua" w:hAnsi="Book Antiqua"/>
                <w:color w:val="000000" w:themeColor="text1"/>
                <w:sz w:val="24"/>
                <w:szCs w:val="24"/>
                <w:lang w:val="en-US"/>
              </w:rPr>
            </w:pPr>
            <w:r w:rsidRPr="00E54A1C">
              <w:rPr>
                <w:rFonts w:ascii="Book Antiqua" w:hAnsi="Book Antiqua"/>
                <w:color w:val="000000" w:themeColor="text1"/>
                <w:sz w:val="24"/>
                <w:szCs w:val="24"/>
                <w:lang w:val="en-US"/>
              </w:rPr>
              <w:t>Balloon dilation, extraction of stones</w:t>
            </w:r>
          </w:p>
        </w:tc>
      </w:tr>
      <w:tr w:rsidR="008D62FC" w:rsidRPr="00E54A1C" w:rsidTr="008D62FC">
        <w:trPr>
          <w:trHeight w:val="567"/>
        </w:trPr>
        <w:tc>
          <w:tcPr>
            <w:tcW w:w="993"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24</w:t>
            </w:r>
          </w:p>
        </w:tc>
        <w:tc>
          <w:tcPr>
            <w:tcW w:w="864"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63</w:t>
            </w:r>
          </w:p>
        </w:tc>
        <w:tc>
          <w:tcPr>
            <w:tcW w:w="798" w:type="dxa"/>
            <w:noWrap/>
            <w:hideMark/>
          </w:tcPr>
          <w:p w:rsidR="002B6DE7" w:rsidRPr="00E54A1C" w:rsidRDefault="008D62FC"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F</w:t>
            </w:r>
          </w:p>
        </w:tc>
        <w:tc>
          <w:tcPr>
            <w:tcW w:w="2293"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Non-alcoholic steato-hepatitis</w:t>
            </w:r>
          </w:p>
        </w:tc>
        <w:tc>
          <w:tcPr>
            <w:tcW w:w="1268"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None</w:t>
            </w:r>
          </w:p>
        </w:tc>
        <w:tc>
          <w:tcPr>
            <w:tcW w:w="1855"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Hiliar ulcer</w:t>
            </w:r>
          </w:p>
        </w:tc>
        <w:tc>
          <w:tcPr>
            <w:tcW w:w="1535"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None</w:t>
            </w:r>
          </w:p>
        </w:tc>
      </w:tr>
      <w:tr w:rsidR="008D62FC" w:rsidRPr="00E54A1C" w:rsidTr="008D62FC">
        <w:trPr>
          <w:trHeight w:val="567"/>
        </w:trPr>
        <w:tc>
          <w:tcPr>
            <w:tcW w:w="993"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25</w:t>
            </w:r>
          </w:p>
        </w:tc>
        <w:tc>
          <w:tcPr>
            <w:tcW w:w="864"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66</w:t>
            </w:r>
          </w:p>
        </w:tc>
        <w:tc>
          <w:tcPr>
            <w:tcW w:w="798" w:type="dxa"/>
            <w:noWrap/>
            <w:hideMark/>
          </w:tcPr>
          <w:p w:rsidR="002B6DE7" w:rsidRPr="00E54A1C" w:rsidRDefault="008D62FC"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F</w:t>
            </w:r>
          </w:p>
        </w:tc>
        <w:tc>
          <w:tcPr>
            <w:tcW w:w="2293"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Primary biliary cholangitis</w:t>
            </w:r>
          </w:p>
        </w:tc>
        <w:tc>
          <w:tcPr>
            <w:tcW w:w="1268"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None</w:t>
            </w:r>
          </w:p>
        </w:tc>
        <w:tc>
          <w:tcPr>
            <w:tcW w:w="1855"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Biliary cast</w:t>
            </w:r>
          </w:p>
        </w:tc>
        <w:tc>
          <w:tcPr>
            <w:tcW w:w="1535"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Extraction of cast</w:t>
            </w:r>
          </w:p>
        </w:tc>
      </w:tr>
      <w:tr w:rsidR="008D62FC" w:rsidRPr="00E54A1C" w:rsidTr="008D62FC">
        <w:trPr>
          <w:trHeight w:val="567"/>
        </w:trPr>
        <w:tc>
          <w:tcPr>
            <w:tcW w:w="993"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26</w:t>
            </w:r>
          </w:p>
        </w:tc>
        <w:tc>
          <w:tcPr>
            <w:tcW w:w="864"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34</w:t>
            </w:r>
          </w:p>
        </w:tc>
        <w:tc>
          <w:tcPr>
            <w:tcW w:w="798" w:type="dxa"/>
            <w:noWrap/>
            <w:hideMark/>
          </w:tcPr>
          <w:p w:rsidR="002B6DE7" w:rsidRPr="00E54A1C" w:rsidRDefault="008D62FC"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F</w:t>
            </w:r>
          </w:p>
        </w:tc>
        <w:tc>
          <w:tcPr>
            <w:tcW w:w="2293"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FAP</w:t>
            </w:r>
          </w:p>
        </w:tc>
        <w:tc>
          <w:tcPr>
            <w:tcW w:w="1268"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Bile duct kinking</w:t>
            </w:r>
          </w:p>
        </w:tc>
        <w:tc>
          <w:tcPr>
            <w:tcW w:w="1855"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Bile duct kinking</w:t>
            </w:r>
          </w:p>
        </w:tc>
        <w:tc>
          <w:tcPr>
            <w:tcW w:w="1535" w:type="dxa"/>
            <w:noWrap/>
            <w:hideMark/>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Stent insertion</w:t>
            </w:r>
          </w:p>
        </w:tc>
      </w:tr>
    </w:tbl>
    <w:p w:rsidR="002B6DE7" w:rsidRDefault="002B6DE7" w:rsidP="009B682D">
      <w:pPr>
        <w:spacing w:after="0" w:line="360" w:lineRule="auto"/>
        <w:jc w:val="both"/>
        <w:rPr>
          <w:rFonts w:ascii="Book Antiqua" w:hAnsi="Book Antiqua"/>
          <w:color w:val="000000" w:themeColor="text1"/>
          <w:sz w:val="24"/>
          <w:szCs w:val="24"/>
          <w:lang w:val="en-US" w:eastAsia="zh-CN"/>
        </w:rPr>
      </w:pPr>
      <w:r w:rsidRPr="00E54A1C">
        <w:rPr>
          <w:rFonts w:ascii="Book Antiqua" w:eastAsia="MS Mincho" w:hAnsi="Book Antiqua"/>
          <w:color w:val="000000" w:themeColor="text1"/>
          <w:sz w:val="24"/>
          <w:szCs w:val="24"/>
          <w:lang w:val="en-US"/>
        </w:rPr>
        <w:t>AS</w:t>
      </w:r>
      <w:r w:rsidR="008D62FC">
        <w:rPr>
          <w:rFonts w:ascii="Book Antiqua" w:hAnsi="Book Antiqua" w:hint="eastAsia"/>
          <w:color w:val="000000" w:themeColor="text1"/>
          <w:sz w:val="24"/>
          <w:szCs w:val="24"/>
          <w:lang w:val="en-US" w:eastAsia="zh-CN"/>
        </w:rPr>
        <w:t xml:space="preserve">: </w:t>
      </w:r>
      <w:r w:rsidR="008D62FC" w:rsidRPr="00E54A1C">
        <w:rPr>
          <w:rFonts w:ascii="Book Antiqua" w:eastAsia="MS Mincho" w:hAnsi="Book Antiqua"/>
          <w:color w:val="000000" w:themeColor="text1"/>
          <w:sz w:val="24"/>
          <w:szCs w:val="24"/>
          <w:lang w:val="en-US"/>
        </w:rPr>
        <w:t xml:space="preserve">Anastomotic </w:t>
      </w:r>
      <w:r w:rsidRPr="00E54A1C">
        <w:rPr>
          <w:rFonts w:ascii="Book Antiqua" w:eastAsia="MS Mincho" w:hAnsi="Book Antiqua"/>
          <w:color w:val="000000" w:themeColor="text1"/>
          <w:sz w:val="24"/>
          <w:szCs w:val="24"/>
          <w:lang w:val="en-US"/>
        </w:rPr>
        <w:t>stricture; non-AS</w:t>
      </w:r>
      <w:r w:rsidR="008D62FC">
        <w:rPr>
          <w:rFonts w:ascii="Book Antiqua" w:hAnsi="Book Antiqua" w:hint="eastAsia"/>
          <w:color w:val="000000" w:themeColor="text1"/>
          <w:sz w:val="24"/>
          <w:szCs w:val="24"/>
          <w:lang w:val="en-US" w:eastAsia="zh-CN"/>
        </w:rPr>
        <w:t xml:space="preserve">: </w:t>
      </w:r>
      <w:r w:rsidR="008D62FC" w:rsidRPr="00E54A1C">
        <w:rPr>
          <w:rFonts w:ascii="Book Antiqua" w:eastAsia="MS Mincho" w:hAnsi="Book Antiqua"/>
          <w:color w:val="000000" w:themeColor="text1"/>
          <w:sz w:val="24"/>
          <w:szCs w:val="24"/>
          <w:lang w:val="en-US"/>
        </w:rPr>
        <w:t>Non</w:t>
      </w:r>
      <w:r w:rsidRPr="00E54A1C">
        <w:rPr>
          <w:rFonts w:ascii="Book Antiqua" w:eastAsia="MS Mincho" w:hAnsi="Book Antiqua"/>
          <w:color w:val="000000" w:themeColor="text1"/>
          <w:sz w:val="24"/>
          <w:szCs w:val="24"/>
          <w:lang w:val="en-US"/>
        </w:rPr>
        <w:t>-anastomotic stricture; ERCP</w:t>
      </w:r>
      <w:r w:rsidR="008D62FC">
        <w:rPr>
          <w:rFonts w:ascii="Book Antiqua" w:hAnsi="Book Antiqua" w:hint="eastAsia"/>
          <w:color w:val="000000" w:themeColor="text1"/>
          <w:sz w:val="24"/>
          <w:szCs w:val="24"/>
          <w:lang w:val="en-US" w:eastAsia="zh-CN"/>
        </w:rPr>
        <w:t xml:space="preserve">: </w:t>
      </w:r>
      <w:r w:rsidR="008D62FC" w:rsidRPr="00E54A1C">
        <w:rPr>
          <w:rFonts w:ascii="Book Antiqua" w:eastAsia="MS Mincho" w:hAnsi="Book Antiqua"/>
          <w:color w:val="000000" w:themeColor="text1"/>
          <w:sz w:val="24"/>
          <w:szCs w:val="24"/>
          <w:lang w:val="en-US"/>
        </w:rPr>
        <w:t xml:space="preserve">Endoscopic </w:t>
      </w:r>
      <w:r w:rsidRPr="00E54A1C">
        <w:rPr>
          <w:rFonts w:ascii="Book Antiqua" w:eastAsia="MS Mincho" w:hAnsi="Book Antiqua"/>
          <w:color w:val="000000" w:themeColor="text1"/>
          <w:sz w:val="24"/>
          <w:szCs w:val="24"/>
          <w:lang w:val="en-US"/>
        </w:rPr>
        <w:t>retrograde cholangiopancreaticography;</w:t>
      </w:r>
      <w:r w:rsidR="008D62FC">
        <w:rPr>
          <w:rFonts w:ascii="Book Antiqua" w:hAnsi="Book Antiqua" w:hint="eastAsia"/>
          <w:color w:val="000000" w:themeColor="text1"/>
          <w:sz w:val="24"/>
          <w:szCs w:val="24"/>
          <w:lang w:val="en-US" w:eastAsia="zh-CN"/>
        </w:rPr>
        <w:t xml:space="preserve"> </w:t>
      </w:r>
      <w:r w:rsidRPr="00E54A1C">
        <w:rPr>
          <w:rFonts w:ascii="Book Antiqua" w:eastAsia="MS Mincho" w:hAnsi="Book Antiqua"/>
          <w:color w:val="000000" w:themeColor="text1"/>
          <w:sz w:val="24"/>
          <w:szCs w:val="24"/>
          <w:lang w:val="en-US"/>
        </w:rPr>
        <w:t>FAP</w:t>
      </w:r>
      <w:r w:rsidR="008D62FC">
        <w:rPr>
          <w:rFonts w:ascii="Book Antiqua" w:hAnsi="Book Antiqua" w:hint="eastAsia"/>
          <w:color w:val="000000" w:themeColor="text1"/>
          <w:sz w:val="24"/>
          <w:szCs w:val="24"/>
          <w:lang w:val="en-US" w:eastAsia="zh-CN"/>
        </w:rPr>
        <w:t xml:space="preserve">: </w:t>
      </w:r>
      <w:r w:rsidR="008D62FC" w:rsidRPr="00E54A1C">
        <w:rPr>
          <w:rFonts w:ascii="Book Antiqua" w:eastAsia="MS Mincho" w:hAnsi="Book Antiqua"/>
          <w:color w:val="000000" w:themeColor="text1"/>
          <w:sz w:val="24"/>
          <w:szCs w:val="24"/>
          <w:lang w:val="en-US"/>
        </w:rPr>
        <w:t>F</w:t>
      </w:r>
      <w:r w:rsidR="008D62FC">
        <w:rPr>
          <w:rFonts w:ascii="Book Antiqua" w:eastAsia="MS Mincho" w:hAnsi="Book Antiqua"/>
          <w:color w:val="000000" w:themeColor="text1"/>
          <w:sz w:val="24"/>
          <w:szCs w:val="24"/>
          <w:lang w:val="en-US"/>
        </w:rPr>
        <w:t>amiliar amyloid polyneuropathy;</w:t>
      </w:r>
      <w:r w:rsidR="008D62FC">
        <w:rPr>
          <w:rFonts w:ascii="Book Antiqua" w:hAnsi="Book Antiqua" w:hint="eastAsia"/>
          <w:color w:val="000000" w:themeColor="text1"/>
          <w:sz w:val="24"/>
          <w:szCs w:val="24"/>
          <w:lang w:val="en-US" w:eastAsia="zh-CN"/>
        </w:rPr>
        <w:t xml:space="preserve"> </w:t>
      </w:r>
      <w:r w:rsidRPr="00E54A1C">
        <w:rPr>
          <w:rFonts w:ascii="Book Antiqua" w:eastAsia="MS Mincho" w:hAnsi="Book Antiqua"/>
          <w:color w:val="000000" w:themeColor="text1"/>
          <w:sz w:val="24"/>
          <w:szCs w:val="24"/>
          <w:lang w:val="en-US"/>
        </w:rPr>
        <w:t>LT</w:t>
      </w:r>
      <w:r w:rsidR="008D62FC">
        <w:rPr>
          <w:rFonts w:ascii="Book Antiqua" w:hAnsi="Book Antiqua" w:hint="eastAsia"/>
          <w:color w:val="000000" w:themeColor="text1"/>
          <w:sz w:val="24"/>
          <w:szCs w:val="24"/>
          <w:lang w:val="en-US" w:eastAsia="zh-CN"/>
        </w:rPr>
        <w:t xml:space="preserve">: </w:t>
      </w:r>
      <w:r w:rsidR="008D62FC" w:rsidRPr="00E54A1C">
        <w:rPr>
          <w:rFonts w:ascii="Book Antiqua" w:eastAsia="MS Mincho" w:hAnsi="Book Antiqua"/>
          <w:color w:val="000000" w:themeColor="text1"/>
          <w:sz w:val="24"/>
          <w:szCs w:val="24"/>
          <w:lang w:val="en-US"/>
        </w:rPr>
        <w:t xml:space="preserve">Liver </w:t>
      </w:r>
      <w:r w:rsidRPr="00E54A1C">
        <w:rPr>
          <w:rFonts w:ascii="Book Antiqua" w:eastAsia="MS Mincho" w:hAnsi="Book Antiqua"/>
          <w:color w:val="000000" w:themeColor="text1"/>
          <w:sz w:val="24"/>
          <w:szCs w:val="24"/>
          <w:lang w:val="en-US"/>
        </w:rPr>
        <w:t xml:space="preserve">transplant. </w:t>
      </w:r>
    </w:p>
    <w:p w:rsidR="008D62FC" w:rsidRPr="008D62FC" w:rsidRDefault="008D62FC" w:rsidP="009B682D">
      <w:pPr>
        <w:spacing w:after="0" w:line="360" w:lineRule="auto"/>
        <w:jc w:val="both"/>
        <w:rPr>
          <w:rFonts w:ascii="Book Antiqua" w:hAnsi="Book Antiqua"/>
          <w:color w:val="000000" w:themeColor="text1"/>
          <w:sz w:val="24"/>
          <w:szCs w:val="24"/>
          <w:lang w:val="en-US" w:eastAsia="zh-CN"/>
        </w:rPr>
      </w:pPr>
    </w:p>
    <w:p w:rsidR="008D62FC" w:rsidRDefault="008D62FC" w:rsidP="009B682D">
      <w:pPr>
        <w:spacing w:after="0" w:line="360" w:lineRule="auto"/>
        <w:rPr>
          <w:rFonts w:ascii="Book Antiqua" w:eastAsia="MS Mincho" w:hAnsi="Book Antiqua"/>
          <w:color w:val="000000" w:themeColor="text1"/>
          <w:sz w:val="24"/>
          <w:szCs w:val="24"/>
          <w:lang w:val="en-US"/>
        </w:rPr>
      </w:pPr>
      <w:r>
        <w:rPr>
          <w:rFonts w:ascii="Book Antiqua" w:eastAsia="MS Mincho" w:hAnsi="Book Antiqua"/>
          <w:color w:val="000000" w:themeColor="text1"/>
          <w:sz w:val="24"/>
          <w:szCs w:val="24"/>
          <w:lang w:val="en-US"/>
        </w:rPr>
        <w:br w:type="page"/>
      </w:r>
    </w:p>
    <w:p w:rsidR="002B6DE7" w:rsidRPr="008D62FC" w:rsidRDefault="002B6DE7" w:rsidP="009B682D">
      <w:pPr>
        <w:spacing w:after="0" w:line="360" w:lineRule="auto"/>
        <w:jc w:val="both"/>
        <w:rPr>
          <w:rFonts w:ascii="Book Antiqua" w:eastAsia="MS Mincho" w:hAnsi="Book Antiqua"/>
          <w:b/>
          <w:color w:val="000000" w:themeColor="text1"/>
          <w:sz w:val="24"/>
          <w:szCs w:val="24"/>
          <w:lang w:val="en-US"/>
        </w:rPr>
      </w:pPr>
      <w:r w:rsidRPr="008D62FC">
        <w:rPr>
          <w:rFonts w:ascii="Book Antiqua" w:eastAsia="MS Mincho" w:hAnsi="Book Antiqua"/>
          <w:b/>
          <w:color w:val="000000" w:themeColor="text1"/>
          <w:sz w:val="24"/>
          <w:szCs w:val="24"/>
          <w:lang w:val="en-US"/>
        </w:rPr>
        <w:lastRenderedPageBreak/>
        <w:t>Table 2 Species found in bile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3071"/>
      </w:tblGrid>
      <w:tr w:rsidR="008D62FC" w:rsidRPr="00E54A1C" w:rsidTr="008D62FC">
        <w:tc>
          <w:tcPr>
            <w:tcW w:w="3070" w:type="dxa"/>
            <w:tcBorders>
              <w:top w:val="single" w:sz="4" w:space="0" w:color="auto"/>
              <w:bottom w:val="single" w:sz="4" w:space="0" w:color="auto"/>
            </w:tcBorders>
          </w:tcPr>
          <w:p w:rsidR="002B6DE7" w:rsidRPr="00E54A1C" w:rsidRDefault="002B6DE7" w:rsidP="009B682D">
            <w:pPr>
              <w:spacing w:line="360" w:lineRule="auto"/>
              <w:jc w:val="both"/>
              <w:rPr>
                <w:rFonts w:ascii="Book Antiqua" w:hAnsi="Book Antiqua"/>
                <w:b/>
                <w:color w:val="000000" w:themeColor="text1"/>
                <w:sz w:val="24"/>
                <w:szCs w:val="24"/>
              </w:rPr>
            </w:pPr>
            <w:r w:rsidRPr="00E54A1C">
              <w:rPr>
                <w:rFonts w:ascii="Book Antiqua" w:hAnsi="Book Antiqua"/>
                <w:b/>
                <w:color w:val="000000" w:themeColor="text1"/>
                <w:sz w:val="24"/>
                <w:szCs w:val="24"/>
              </w:rPr>
              <w:t>Microorganism</w:t>
            </w:r>
          </w:p>
        </w:tc>
        <w:tc>
          <w:tcPr>
            <w:tcW w:w="3071" w:type="dxa"/>
            <w:tcBorders>
              <w:top w:val="single" w:sz="4" w:space="0" w:color="auto"/>
              <w:bottom w:val="single" w:sz="4" w:space="0" w:color="auto"/>
            </w:tcBorders>
          </w:tcPr>
          <w:p w:rsidR="002B6DE7" w:rsidRPr="00E54A1C" w:rsidRDefault="002B6DE7" w:rsidP="009B682D">
            <w:pPr>
              <w:spacing w:line="360" w:lineRule="auto"/>
              <w:jc w:val="both"/>
              <w:rPr>
                <w:rFonts w:ascii="Book Antiqua" w:hAnsi="Book Antiqua"/>
                <w:b/>
                <w:color w:val="000000" w:themeColor="text1"/>
                <w:sz w:val="24"/>
                <w:szCs w:val="24"/>
              </w:rPr>
            </w:pPr>
            <w:r w:rsidRPr="00E54A1C">
              <w:rPr>
                <w:rFonts w:ascii="Book Antiqua" w:hAnsi="Book Antiqua"/>
                <w:b/>
                <w:color w:val="000000" w:themeColor="text1"/>
                <w:sz w:val="24"/>
                <w:szCs w:val="24"/>
              </w:rPr>
              <w:t>Frequency</w:t>
            </w:r>
          </w:p>
        </w:tc>
        <w:tc>
          <w:tcPr>
            <w:tcW w:w="3071" w:type="dxa"/>
            <w:tcBorders>
              <w:top w:val="single" w:sz="4" w:space="0" w:color="auto"/>
              <w:bottom w:val="single" w:sz="4" w:space="0" w:color="auto"/>
            </w:tcBorders>
          </w:tcPr>
          <w:p w:rsidR="002B6DE7" w:rsidRPr="00E54A1C" w:rsidRDefault="002B6DE7" w:rsidP="009B682D">
            <w:pPr>
              <w:spacing w:line="360" w:lineRule="auto"/>
              <w:jc w:val="both"/>
              <w:rPr>
                <w:rFonts w:ascii="Book Antiqua" w:hAnsi="Book Antiqua"/>
                <w:b/>
                <w:color w:val="000000" w:themeColor="text1"/>
                <w:sz w:val="24"/>
                <w:szCs w:val="24"/>
              </w:rPr>
            </w:pPr>
            <w:r w:rsidRPr="00E54A1C">
              <w:rPr>
                <w:rFonts w:ascii="Book Antiqua" w:hAnsi="Book Antiqua"/>
                <w:b/>
                <w:color w:val="000000" w:themeColor="text1"/>
                <w:sz w:val="24"/>
                <w:szCs w:val="24"/>
              </w:rPr>
              <w:t>Percentage</w:t>
            </w:r>
          </w:p>
        </w:tc>
      </w:tr>
      <w:tr w:rsidR="008D62FC" w:rsidRPr="00E54A1C" w:rsidTr="008D62FC">
        <w:tc>
          <w:tcPr>
            <w:tcW w:w="3070" w:type="dxa"/>
            <w:tcBorders>
              <w:top w:val="single" w:sz="4" w:space="0" w:color="auto"/>
            </w:tcBorders>
          </w:tcPr>
          <w:p w:rsidR="002B6DE7" w:rsidRPr="00E54A1C" w:rsidRDefault="002B6DE7" w:rsidP="009B682D">
            <w:pPr>
              <w:spacing w:line="360" w:lineRule="auto"/>
              <w:jc w:val="both"/>
              <w:rPr>
                <w:rFonts w:ascii="Book Antiqua" w:hAnsi="Book Antiqua"/>
                <w:i/>
                <w:color w:val="000000" w:themeColor="text1"/>
                <w:sz w:val="24"/>
                <w:szCs w:val="24"/>
              </w:rPr>
            </w:pPr>
            <w:r w:rsidRPr="00E54A1C">
              <w:rPr>
                <w:rFonts w:ascii="Book Antiqua" w:hAnsi="Book Antiqua"/>
                <w:i/>
                <w:color w:val="000000" w:themeColor="text1"/>
                <w:sz w:val="24"/>
                <w:szCs w:val="24"/>
              </w:rPr>
              <w:t>Stenotrophomonas</w:t>
            </w:r>
          </w:p>
        </w:tc>
        <w:tc>
          <w:tcPr>
            <w:tcW w:w="3071" w:type="dxa"/>
            <w:tcBorders>
              <w:top w:val="single" w:sz="4" w:space="0" w:color="auto"/>
            </w:tcBorders>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1</w:t>
            </w:r>
          </w:p>
        </w:tc>
        <w:tc>
          <w:tcPr>
            <w:tcW w:w="3071" w:type="dxa"/>
            <w:tcBorders>
              <w:top w:val="single" w:sz="4" w:space="0" w:color="auto"/>
            </w:tcBorders>
          </w:tcPr>
          <w:p w:rsidR="002B6DE7" w:rsidRPr="008D62FC" w:rsidRDefault="002B6DE7" w:rsidP="009B682D">
            <w:pPr>
              <w:spacing w:line="360" w:lineRule="auto"/>
              <w:jc w:val="both"/>
              <w:rPr>
                <w:rFonts w:ascii="Book Antiqua" w:eastAsiaTheme="minorEastAsia" w:hAnsi="Book Antiqua"/>
                <w:color w:val="000000" w:themeColor="text1"/>
                <w:sz w:val="24"/>
                <w:szCs w:val="24"/>
                <w:lang w:eastAsia="zh-CN"/>
              </w:rPr>
            </w:pPr>
            <w:r w:rsidRPr="00E54A1C">
              <w:rPr>
                <w:rFonts w:ascii="Book Antiqua" w:hAnsi="Book Antiqua"/>
                <w:color w:val="000000" w:themeColor="text1"/>
                <w:sz w:val="24"/>
                <w:szCs w:val="24"/>
              </w:rPr>
              <w:t>2.7</w:t>
            </w:r>
            <w:r w:rsidR="008D62FC">
              <w:rPr>
                <w:rFonts w:ascii="Book Antiqua" w:eastAsiaTheme="minorEastAsia" w:hAnsi="Book Antiqua" w:hint="eastAsia"/>
                <w:color w:val="000000" w:themeColor="text1"/>
                <w:sz w:val="24"/>
                <w:szCs w:val="24"/>
                <w:lang w:eastAsia="zh-CN"/>
              </w:rPr>
              <w:t>%</w:t>
            </w:r>
          </w:p>
        </w:tc>
      </w:tr>
      <w:tr w:rsidR="008D62FC" w:rsidRPr="00E54A1C" w:rsidTr="008D62FC">
        <w:tc>
          <w:tcPr>
            <w:tcW w:w="3070" w:type="dxa"/>
          </w:tcPr>
          <w:p w:rsidR="002B6DE7" w:rsidRPr="00E54A1C" w:rsidRDefault="002B6DE7" w:rsidP="009B682D">
            <w:pPr>
              <w:spacing w:line="360" w:lineRule="auto"/>
              <w:jc w:val="both"/>
              <w:rPr>
                <w:rFonts w:ascii="Book Antiqua" w:hAnsi="Book Antiqua"/>
                <w:i/>
                <w:color w:val="000000" w:themeColor="text1"/>
                <w:sz w:val="24"/>
                <w:szCs w:val="24"/>
              </w:rPr>
            </w:pPr>
            <w:r w:rsidRPr="00E54A1C">
              <w:rPr>
                <w:rFonts w:ascii="Book Antiqua" w:hAnsi="Book Antiqua"/>
                <w:i/>
                <w:color w:val="000000" w:themeColor="text1"/>
                <w:sz w:val="24"/>
                <w:szCs w:val="24"/>
              </w:rPr>
              <w:t>Enterococcus faecium</w:t>
            </w:r>
          </w:p>
        </w:tc>
        <w:tc>
          <w:tcPr>
            <w:tcW w:w="3071" w:type="dxa"/>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7</w:t>
            </w:r>
          </w:p>
        </w:tc>
        <w:tc>
          <w:tcPr>
            <w:tcW w:w="3071" w:type="dxa"/>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18.9</w:t>
            </w:r>
            <w:r w:rsidR="008D62FC">
              <w:rPr>
                <w:rFonts w:ascii="Book Antiqua" w:eastAsiaTheme="minorEastAsia" w:hAnsi="Book Antiqua" w:hint="eastAsia"/>
                <w:color w:val="000000" w:themeColor="text1"/>
                <w:sz w:val="24"/>
                <w:szCs w:val="24"/>
                <w:lang w:eastAsia="zh-CN"/>
              </w:rPr>
              <w:t>%</w:t>
            </w:r>
          </w:p>
        </w:tc>
      </w:tr>
      <w:tr w:rsidR="008D62FC" w:rsidRPr="00E54A1C" w:rsidTr="008D62FC">
        <w:trPr>
          <w:trHeight w:val="58"/>
        </w:trPr>
        <w:tc>
          <w:tcPr>
            <w:tcW w:w="3070" w:type="dxa"/>
          </w:tcPr>
          <w:p w:rsidR="002B6DE7" w:rsidRPr="00E54A1C" w:rsidRDefault="002B6DE7" w:rsidP="009B682D">
            <w:pPr>
              <w:spacing w:line="360" w:lineRule="auto"/>
              <w:jc w:val="both"/>
              <w:rPr>
                <w:rFonts w:ascii="Book Antiqua" w:hAnsi="Book Antiqua"/>
                <w:i/>
                <w:color w:val="000000" w:themeColor="text1"/>
                <w:sz w:val="24"/>
                <w:szCs w:val="24"/>
              </w:rPr>
            </w:pPr>
            <w:r w:rsidRPr="00E54A1C">
              <w:rPr>
                <w:rFonts w:ascii="Book Antiqua" w:hAnsi="Book Antiqua"/>
                <w:i/>
                <w:color w:val="000000" w:themeColor="text1"/>
                <w:sz w:val="24"/>
                <w:szCs w:val="24"/>
              </w:rPr>
              <w:t>Escherichia coli</w:t>
            </w:r>
          </w:p>
        </w:tc>
        <w:tc>
          <w:tcPr>
            <w:tcW w:w="3071" w:type="dxa"/>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5</w:t>
            </w:r>
          </w:p>
        </w:tc>
        <w:tc>
          <w:tcPr>
            <w:tcW w:w="3071" w:type="dxa"/>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13.5</w:t>
            </w:r>
            <w:r w:rsidR="008D62FC">
              <w:rPr>
                <w:rFonts w:ascii="Book Antiqua" w:eastAsiaTheme="minorEastAsia" w:hAnsi="Book Antiqua" w:hint="eastAsia"/>
                <w:color w:val="000000" w:themeColor="text1"/>
                <w:sz w:val="24"/>
                <w:szCs w:val="24"/>
                <w:lang w:eastAsia="zh-CN"/>
              </w:rPr>
              <w:t>%</w:t>
            </w:r>
          </w:p>
        </w:tc>
      </w:tr>
      <w:tr w:rsidR="008D62FC" w:rsidRPr="00E54A1C" w:rsidTr="008D62FC">
        <w:tc>
          <w:tcPr>
            <w:tcW w:w="3070" w:type="dxa"/>
          </w:tcPr>
          <w:p w:rsidR="002B6DE7" w:rsidRPr="00E54A1C" w:rsidRDefault="002B6DE7" w:rsidP="009B682D">
            <w:pPr>
              <w:spacing w:line="360" w:lineRule="auto"/>
              <w:jc w:val="both"/>
              <w:rPr>
                <w:rFonts w:ascii="Book Antiqua" w:hAnsi="Book Antiqua"/>
                <w:i/>
                <w:color w:val="000000" w:themeColor="text1"/>
                <w:sz w:val="24"/>
                <w:szCs w:val="24"/>
              </w:rPr>
            </w:pPr>
            <w:r w:rsidRPr="00E54A1C">
              <w:rPr>
                <w:rFonts w:ascii="Book Antiqua" w:hAnsi="Book Antiqua"/>
                <w:i/>
                <w:color w:val="000000" w:themeColor="text1"/>
                <w:sz w:val="24"/>
                <w:szCs w:val="24"/>
              </w:rPr>
              <w:t>Streptococcus viridans</w:t>
            </w:r>
          </w:p>
        </w:tc>
        <w:tc>
          <w:tcPr>
            <w:tcW w:w="3071" w:type="dxa"/>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2</w:t>
            </w:r>
          </w:p>
        </w:tc>
        <w:tc>
          <w:tcPr>
            <w:tcW w:w="3071" w:type="dxa"/>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5.4</w:t>
            </w:r>
            <w:r w:rsidR="008D62FC">
              <w:rPr>
                <w:rFonts w:ascii="Book Antiqua" w:eastAsiaTheme="minorEastAsia" w:hAnsi="Book Antiqua" w:hint="eastAsia"/>
                <w:color w:val="000000" w:themeColor="text1"/>
                <w:sz w:val="24"/>
                <w:szCs w:val="24"/>
                <w:lang w:eastAsia="zh-CN"/>
              </w:rPr>
              <w:t>%</w:t>
            </w:r>
          </w:p>
        </w:tc>
      </w:tr>
      <w:tr w:rsidR="008D62FC" w:rsidRPr="00E54A1C" w:rsidTr="008D62FC">
        <w:tc>
          <w:tcPr>
            <w:tcW w:w="3070" w:type="dxa"/>
          </w:tcPr>
          <w:p w:rsidR="002B6DE7" w:rsidRPr="00E54A1C" w:rsidRDefault="002B6DE7" w:rsidP="009B682D">
            <w:pPr>
              <w:spacing w:line="360" w:lineRule="auto"/>
              <w:jc w:val="both"/>
              <w:rPr>
                <w:rFonts w:ascii="Book Antiqua" w:hAnsi="Book Antiqua"/>
                <w:i/>
                <w:color w:val="000000" w:themeColor="text1"/>
                <w:sz w:val="24"/>
                <w:szCs w:val="24"/>
              </w:rPr>
            </w:pPr>
            <w:r w:rsidRPr="00E54A1C">
              <w:rPr>
                <w:rFonts w:ascii="Book Antiqua" w:hAnsi="Book Antiqua"/>
                <w:i/>
                <w:color w:val="000000" w:themeColor="text1"/>
                <w:sz w:val="24"/>
                <w:szCs w:val="24"/>
              </w:rPr>
              <w:t>Micrococcus luteus</w:t>
            </w:r>
          </w:p>
        </w:tc>
        <w:tc>
          <w:tcPr>
            <w:tcW w:w="3071" w:type="dxa"/>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1</w:t>
            </w:r>
          </w:p>
        </w:tc>
        <w:tc>
          <w:tcPr>
            <w:tcW w:w="3071" w:type="dxa"/>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2.7</w:t>
            </w:r>
            <w:r w:rsidR="008D62FC">
              <w:rPr>
                <w:rFonts w:ascii="Book Antiqua" w:eastAsiaTheme="minorEastAsia" w:hAnsi="Book Antiqua" w:hint="eastAsia"/>
                <w:color w:val="000000" w:themeColor="text1"/>
                <w:sz w:val="24"/>
                <w:szCs w:val="24"/>
                <w:lang w:eastAsia="zh-CN"/>
              </w:rPr>
              <w:t>%</w:t>
            </w:r>
          </w:p>
        </w:tc>
      </w:tr>
      <w:tr w:rsidR="008D62FC" w:rsidRPr="00E54A1C" w:rsidTr="008D62FC">
        <w:tc>
          <w:tcPr>
            <w:tcW w:w="3070" w:type="dxa"/>
          </w:tcPr>
          <w:p w:rsidR="002B6DE7" w:rsidRPr="00E54A1C" w:rsidRDefault="002B6DE7" w:rsidP="009B682D">
            <w:pPr>
              <w:spacing w:line="360" w:lineRule="auto"/>
              <w:jc w:val="both"/>
              <w:rPr>
                <w:rFonts w:ascii="Book Antiqua" w:hAnsi="Book Antiqua"/>
                <w:i/>
                <w:color w:val="000000" w:themeColor="text1"/>
                <w:sz w:val="24"/>
                <w:szCs w:val="24"/>
              </w:rPr>
            </w:pPr>
            <w:r w:rsidRPr="00E54A1C">
              <w:rPr>
                <w:rFonts w:ascii="Book Antiqua" w:hAnsi="Book Antiqua"/>
                <w:i/>
                <w:color w:val="000000" w:themeColor="text1"/>
                <w:sz w:val="24"/>
                <w:szCs w:val="24"/>
              </w:rPr>
              <w:t>Enterococcus faecalis</w:t>
            </w:r>
          </w:p>
        </w:tc>
        <w:tc>
          <w:tcPr>
            <w:tcW w:w="3071" w:type="dxa"/>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2</w:t>
            </w:r>
          </w:p>
        </w:tc>
        <w:tc>
          <w:tcPr>
            <w:tcW w:w="3071" w:type="dxa"/>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5.4</w:t>
            </w:r>
            <w:r w:rsidR="008D62FC">
              <w:rPr>
                <w:rFonts w:ascii="Book Antiqua" w:eastAsiaTheme="minorEastAsia" w:hAnsi="Book Antiqua" w:hint="eastAsia"/>
                <w:color w:val="000000" w:themeColor="text1"/>
                <w:sz w:val="24"/>
                <w:szCs w:val="24"/>
                <w:lang w:eastAsia="zh-CN"/>
              </w:rPr>
              <w:t>%</w:t>
            </w:r>
          </w:p>
        </w:tc>
      </w:tr>
      <w:tr w:rsidR="008D62FC" w:rsidRPr="00E54A1C" w:rsidTr="008D62FC">
        <w:tc>
          <w:tcPr>
            <w:tcW w:w="3070" w:type="dxa"/>
          </w:tcPr>
          <w:p w:rsidR="002B6DE7" w:rsidRPr="00E54A1C" w:rsidRDefault="002B6DE7" w:rsidP="009B682D">
            <w:pPr>
              <w:spacing w:line="360" w:lineRule="auto"/>
              <w:jc w:val="both"/>
              <w:rPr>
                <w:rFonts w:ascii="Book Antiqua" w:hAnsi="Book Antiqua"/>
                <w:i/>
                <w:color w:val="000000" w:themeColor="text1"/>
                <w:sz w:val="24"/>
                <w:szCs w:val="24"/>
              </w:rPr>
            </w:pPr>
            <w:r w:rsidRPr="00E54A1C">
              <w:rPr>
                <w:rFonts w:ascii="Book Antiqua" w:hAnsi="Book Antiqua"/>
                <w:i/>
                <w:color w:val="000000" w:themeColor="text1"/>
                <w:sz w:val="24"/>
                <w:szCs w:val="24"/>
              </w:rPr>
              <w:t>Klebsiella oxytoca</w:t>
            </w:r>
          </w:p>
        </w:tc>
        <w:tc>
          <w:tcPr>
            <w:tcW w:w="3071" w:type="dxa"/>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2</w:t>
            </w:r>
          </w:p>
        </w:tc>
        <w:tc>
          <w:tcPr>
            <w:tcW w:w="3071" w:type="dxa"/>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5.4</w:t>
            </w:r>
            <w:r w:rsidR="008D62FC">
              <w:rPr>
                <w:rFonts w:ascii="Book Antiqua" w:eastAsiaTheme="minorEastAsia" w:hAnsi="Book Antiqua" w:hint="eastAsia"/>
                <w:color w:val="000000" w:themeColor="text1"/>
                <w:sz w:val="24"/>
                <w:szCs w:val="24"/>
                <w:lang w:eastAsia="zh-CN"/>
              </w:rPr>
              <w:t>%</w:t>
            </w:r>
          </w:p>
        </w:tc>
      </w:tr>
      <w:tr w:rsidR="008D62FC" w:rsidRPr="00E54A1C" w:rsidTr="008D62FC">
        <w:tc>
          <w:tcPr>
            <w:tcW w:w="3070" w:type="dxa"/>
          </w:tcPr>
          <w:p w:rsidR="002B6DE7" w:rsidRPr="00E54A1C" w:rsidRDefault="002B6DE7" w:rsidP="009B682D">
            <w:pPr>
              <w:spacing w:line="360" w:lineRule="auto"/>
              <w:jc w:val="both"/>
              <w:rPr>
                <w:rFonts w:ascii="Book Antiqua" w:hAnsi="Book Antiqua"/>
                <w:i/>
                <w:color w:val="000000" w:themeColor="text1"/>
                <w:sz w:val="24"/>
                <w:szCs w:val="24"/>
              </w:rPr>
            </w:pPr>
            <w:r w:rsidRPr="00E54A1C">
              <w:rPr>
                <w:rFonts w:ascii="Book Antiqua" w:hAnsi="Book Antiqua"/>
                <w:i/>
                <w:color w:val="000000" w:themeColor="text1"/>
                <w:sz w:val="24"/>
                <w:szCs w:val="24"/>
              </w:rPr>
              <w:t>Enterobacter cloacae</w:t>
            </w:r>
          </w:p>
        </w:tc>
        <w:tc>
          <w:tcPr>
            <w:tcW w:w="3071" w:type="dxa"/>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2</w:t>
            </w:r>
          </w:p>
        </w:tc>
        <w:tc>
          <w:tcPr>
            <w:tcW w:w="3071" w:type="dxa"/>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5.4</w:t>
            </w:r>
            <w:r w:rsidR="008D62FC">
              <w:rPr>
                <w:rFonts w:ascii="Book Antiqua" w:eastAsiaTheme="minorEastAsia" w:hAnsi="Book Antiqua" w:hint="eastAsia"/>
                <w:color w:val="000000" w:themeColor="text1"/>
                <w:sz w:val="24"/>
                <w:szCs w:val="24"/>
                <w:lang w:eastAsia="zh-CN"/>
              </w:rPr>
              <w:t>%</w:t>
            </w:r>
          </w:p>
        </w:tc>
      </w:tr>
      <w:tr w:rsidR="008D62FC" w:rsidRPr="00E54A1C" w:rsidTr="008D62FC">
        <w:tc>
          <w:tcPr>
            <w:tcW w:w="3070" w:type="dxa"/>
          </w:tcPr>
          <w:p w:rsidR="002B6DE7" w:rsidRPr="00E54A1C" w:rsidRDefault="002B6DE7" w:rsidP="009B682D">
            <w:pPr>
              <w:spacing w:line="360" w:lineRule="auto"/>
              <w:jc w:val="both"/>
              <w:rPr>
                <w:rFonts w:ascii="Book Antiqua" w:hAnsi="Book Antiqua"/>
                <w:i/>
                <w:color w:val="000000" w:themeColor="text1"/>
                <w:sz w:val="24"/>
                <w:szCs w:val="24"/>
              </w:rPr>
            </w:pPr>
            <w:r w:rsidRPr="00E54A1C">
              <w:rPr>
                <w:rFonts w:ascii="Book Antiqua" w:hAnsi="Book Antiqua"/>
                <w:i/>
                <w:color w:val="000000" w:themeColor="text1"/>
                <w:sz w:val="24"/>
                <w:szCs w:val="24"/>
              </w:rPr>
              <w:t>Raultella ornithinolytica</w:t>
            </w:r>
          </w:p>
        </w:tc>
        <w:tc>
          <w:tcPr>
            <w:tcW w:w="3071" w:type="dxa"/>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1</w:t>
            </w:r>
          </w:p>
        </w:tc>
        <w:tc>
          <w:tcPr>
            <w:tcW w:w="3071" w:type="dxa"/>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2.7</w:t>
            </w:r>
            <w:r w:rsidR="008D62FC">
              <w:rPr>
                <w:rFonts w:ascii="Book Antiqua" w:eastAsiaTheme="minorEastAsia" w:hAnsi="Book Antiqua" w:hint="eastAsia"/>
                <w:color w:val="000000" w:themeColor="text1"/>
                <w:sz w:val="24"/>
                <w:szCs w:val="24"/>
                <w:lang w:eastAsia="zh-CN"/>
              </w:rPr>
              <w:t>%</w:t>
            </w:r>
          </w:p>
        </w:tc>
      </w:tr>
      <w:tr w:rsidR="008D62FC" w:rsidRPr="00E54A1C" w:rsidTr="008D62FC">
        <w:tc>
          <w:tcPr>
            <w:tcW w:w="3070" w:type="dxa"/>
          </w:tcPr>
          <w:p w:rsidR="002B6DE7" w:rsidRPr="00E54A1C" w:rsidRDefault="002B6DE7" w:rsidP="009B682D">
            <w:pPr>
              <w:spacing w:line="360" w:lineRule="auto"/>
              <w:jc w:val="both"/>
              <w:rPr>
                <w:rFonts w:ascii="Book Antiqua" w:hAnsi="Book Antiqua"/>
                <w:i/>
                <w:color w:val="000000" w:themeColor="text1"/>
                <w:sz w:val="24"/>
                <w:szCs w:val="24"/>
              </w:rPr>
            </w:pPr>
            <w:r w:rsidRPr="00E54A1C">
              <w:rPr>
                <w:rFonts w:ascii="Book Antiqua" w:hAnsi="Book Antiqua"/>
                <w:i/>
                <w:color w:val="000000" w:themeColor="text1"/>
                <w:sz w:val="24"/>
                <w:szCs w:val="24"/>
              </w:rPr>
              <w:t>Enterobacter aerogenes</w:t>
            </w:r>
          </w:p>
        </w:tc>
        <w:tc>
          <w:tcPr>
            <w:tcW w:w="3071" w:type="dxa"/>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1</w:t>
            </w:r>
          </w:p>
        </w:tc>
        <w:tc>
          <w:tcPr>
            <w:tcW w:w="3071" w:type="dxa"/>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2.7</w:t>
            </w:r>
            <w:r w:rsidR="008D62FC">
              <w:rPr>
                <w:rFonts w:ascii="Book Antiqua" w:eastAsiaTheme="minorEastAsia" w:hAnsi="Book Antiqua" w:hint="eastAsia"/>
                <w:color w:val="000000" w:themeColor="text1"/>
                <w:sz w:val="24"/>
                <w:szCs w:val="24"/>
                <w:lang w:eastAsia="zh-CN"/>
              </w:rPr>
              <w:t>%</w:t>
            </w:r>
          </w:p>
        </w:tc>
      </w:tr>
      <w:tr w:rsidR="008D62FC" w:rsidRPr="00E54A1C" w:rsidTr="008D62FC">
        <w:tc>
          <w:tcPr>
            <w:tcW w:w="3070" w:type="dxa"/>
          </w:tcPr>
          <w:p w:rsidR="002B6DE7" w:rsidRPr="00E54A1C" w:rsidRDefault="002B6DE7" w:rsidP="009B682D">
            <w:pPr>
              <w:spacing w:line="360" w:lineRule="auto"/>
              <w:jc w:val="both"/>
              <w:rPr>
                <w:rFonts w:ascii="Book Antiqua" w:hAnsi="Book Antiqua"/>
                <w:i/>
                <w:color w:val="000000" w:themeColor="text1"/>
                <w:sz w:val="24"/>
                <w:szCs w:val="24"/>
              </w:rPr>
            </w:pPr>
            <w:r w:rsidRPr="00E54A1C">
              <w:rPr>
                <w:rFonts w:ascii="Book Antiqua" w:hAnsi="Book Antiqua"/>
                <w:i/>
                <w:color w:val="000000" w:themeColor="text1"/>
                <w:sz w:val="24"/>
                <w:szCs w:val="24"/>
              </w:rPr>
              <w:t>Staphylococcus haemolyticus</w:t>
            </w:r>
          </w:p>
        </w:tc>
        <w:tc>
          <w:tcPr>
            <w:tcW w:w="3071" w:type="dxa"/>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1</w:t>
            </w:r>
          </w:p>
        </w:tc>
        <w:tc>
          <w:tcPr>
            <w:tcW w:w="3071" w:type="dxa"/>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2.7</w:t>
            </w:r>
            <w:r w:rsidR="008D62FC">
              <w:rPr>
                <w:rFonts w:ascii="Book Antiqua" w:eastAsiaTheme="minorEastAsia" w:hAnsi="Book Antiqua" w:hint="eastAsia"/>
                <w:color w:val="000000" w:themeColor="text1"/>
                <w:sz w:val="24"/>
                <w:szCs w:val="24"/>
                <w:lang w:eastAsia="zh-CN"/>
              </w:rPr>
              <w:t>%</w:t>
            </w:r>
          </w:p>
        </w:tc>
      </w:tr>
      <w:tr w:rsidR="008D62FC" w:rsidRPr="00E54A1C" w:rsidTr="008D62FC">
        <w:tc>
          <w:tcPr>
            <w:tcW w:w="3070" w:type="dxa"/>
          </w:tcPr>
          <w:p w:rsidR="002B6DE7" w:rsidRPr="00E54A1C" w:rsidRDefault="002B6DE7" w:rsidP="009B682D">
            <w:pPr>
              <w:spacing w:line="360" w:lineRule="auto"/>
              <w:jc w:val="both"/>
              <w:rPr>
                <w:rFonts w:ascii="Book Antiqua" w:hAnsi="Book Antiqua"/>
                <w:i/>
                <w:color w:val="000000" w:themeColor="text1"/>
                <w:sz w:val="24"/>
                <w:szCs w:val="24"/>
              </w:rPr>
            </w:pPr>
            <w:r w:rsidRPr="00E54A1C">
              <w:rPr>
                <w:rFonts w:ascii="Book Antiqua" w:hAnsi="Book Antiqua"/>
                <w:i/>
                <w:color w:val="000000" w:themeColor="text1"/>
                <w:sz w:val="24"/>
                <w:szCs w:val="24"/>
              </w:rPr>
              <w:t>Pedicoccus pentosaceus</w:t>
            </w:r>
          </w:p>
        </w:tc>
        <w:tc>
          <w:tcPr>
            <w:tcW w:w="3071" w:type="dxa"/>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1</w:t>
            </w:r>
          </w:p>
        </w:tc>
        <w:tc>
          <w:tcPr>
            <w:tcW w:w="3071" w:type="dxa"/>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2.7</w:t>
            </w:r>
            <w:r w:rsidR="008D62FC">
              <w:rPr>
                <w:rFonts w:ascii="Book Antiqua" w:eastAsiaTheme="minorEastAsia" w:hAnsi="Book Antiqua" w:hint="eastAsia"/>
                <w:color w:val="000000" w:themeColor="text1"/>
                <w:sz w:val="24"/>
                <w:szCs w:val="24"/>
                <w:lang w:eastAsia="zh-CN"/>
              </w:rPr>
              <w:t>%</w:t>
            </w:r>
          </w:p>
        </w:tc>
      </w:tr>
      <w:tr w:rsidR="008D62FC" w:rsidRPr="00E54A1C" w:rsidTr="008D62FC">
        <w:tc>
          <w:tcPr>
            <w:tcW w:w="3070" w:type="dxa"/>
          </w:tcPr>
          <w:p w:rsidR="002B6DE7" w:rsidRPr="00E54A1C" w:rsidRDefault="002B6DE7" w:rsidP="009B682D">
            <w:pPr>
              <w:spacing w:line="360" w:lineRule="auto"/>
              <w:jc w:val="both"/>
              <w:rPr>
                <w:rFonts w:ascii="Book Antiqua" w:hAnsi="Book Antiqua"/>
                <w:i/>
                <w:color w:val="000000" w:themeColor="text1"/>
                <w:sz w:val="24"/>
                <w:szCs w:val="24"/>
              </w:rPr>
            </w:pPr>
            <w:r w:rsidRPr="00E54A1C">
              <w:rPr>
                <w:rFonts w:ascii="Book Antiqua" w:hAnsi="Book Antiqua"/>
                <w:i/>
                <w:color w:val="000000" w:themeColor="text1"/>
                <w:sz w:val="24"/>
                <w:szCs w:val="24"/>
              </w:rPr>
              <w:t>Enterococcus avium</w:t>
            </w:r>
          </w:p>
        </w:tc>
        <w:tc>
          <w:tcPr>
            <w:tcW w:w="3071" w:type="dxa"/>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2</w:t>
            </w:r>
          </w:p>
        </w:tc>
        <w:tc>
          <w:tcPr>
            <w:tcW w:w="3071" w:type="dxa"/>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5.4</w:t>
            </w:r>
            <w:r w:rsidR="008D62FC">
              <w:rPr>
                <w:rFonts w:ascii="Book Antiqua" w:eastAsiaTheme="minorEastAsia" w:hAnsi="Book Antiqua" w:hint="eastAsia"/>
                <w:color w:val="000000" w:themeColor="text1"/>
                <w:sz w:val="24"/>
                <w:szCs w:val="24"/>
                <w:lang w:eastAsia="zh-CN"/>
              </w:rPr>
              <w:t>%</w:t>
            </w:r>
          </w:p>
        </w:tc>
      </w:tr>
      <w:tr w:rsidR="008D62FC" w:rsidRPr="00E54A1C" w:rsidTr="008D62FC">
        <w:tc>
          <w:tcPr>
            <w:tcW w:w="3070" w:type="dxa"/>
          </w:tcPr>
          <w:p w:rsidR="002B6DE7" w:rsidRPr="00E54A1C" w:rsidRDefault="002B6DE7" w:rsidP="009B682D">
            <w:pPr>
              <w:spacing w:line="360" w:lineRule="auto"/>
              <w:jc w:val="both"/>
              <w:rPr>
                <w:rFonts w:ascii="Book Antiqua" w:hAnsi="Book Antiqua"/>
                <w:i/>
                <w:color w:val="000000" w:themeColor="text1"/>
                <w:sz w:val="24"/>
                <w:szCs w:val="24"/>
              </w:rPr>
            </w:pPr>
            <w:r w:rsidRPr="00E54A1C">
              <w:rPr>
                <w:rFonts w:ascii="Book Antiqua" w:hAnsi="Book Antiqua"/>
                <w:i/>
                <w:color w:val="000000" w:themeColor="text1"/>
                <w:sz w:val="24"/>
                <w:szCs w:val="24"/>
              </w:rPr>
              <w:t>Candida albicans</w:t>
            </w:r>
          </w:p>
        </w:tc>
        <w:tc>
          <w:tcPr>
            <w:tcW w:w="3071" w:type="dxa"/>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6</w:t>
            </w:r>
          </w:p>
        </w:tc>
        <w:tc>
          <w:tcPr>
            <w:tcW w:w="3071" w:type="dxa"/>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16.2</w:t>
            </w:r>
            <w:r w:rsidR="008D62FC">
              <w:rPr>
                <w:rFonts w:ascii="Book Antiqua" w:eastAsiaTheme="minorEastAsia" w:hAnsi="Book Antiqua" w:hint="eastAsia"/>
                <w:color w:val="000000" w:themeColor="text1"/>
                <w:sz w:val="24"/>
                <w:szCs w:val="24"/>
                <w:lang w:eastAsia="zh-CN"/>
              </w:rPr>
              <w:t>%</w:t>
            </w:r>
          </w:p>
        </w:tc>
      </w:tr>
      <w:tr w:rsidR="008D62FC" w:rsidRPr="00E54A1C" w:rsidTr="008D62FC">
        <w:tc>
          <w:tcPr>
            <w:tcW w:w="3070" w:type="dxa"/>
          </w:tcPr>
          <w:p w:rsidR="002B6DE7" w:rsidRPr="00E54A1C" w:rsidRDefault="002B6DE7" w:rsidP="009B682D">
            <w:pPr>
              <w:spacing w:line="360" w:lineRule="auto"/>
              <w:jc w:val="both"/>
              <w:rPr>
                <w:rFonts w:ascii="Book Antiqua" w:hAnsi="Book Antiqua"/>
                <w:i/>
                <w:color w:val="000000" w:themeColor="text1"/>
                <w:sz w:val="24"/>
                <w:szCs w:val="24"/>
              </w:rPr>
            </w:pPr>
            <w:r w:rsidRPr="00E54A1C">
              <w:rPr>
                <w:rFonts w:ascii="Book Antiqua" w:hAnsi="Book Antiqua"/>
                <w:i/>
                <w:color w:val="000000" w:themeColor="text1"/>
                <w:sz w:val="24"/>
                <w:szCs w:val="24"/>
              </w:rPr>
              <w:t>Candida duliniensis</w:t>
            </w:r>
          </w:p>
        </w:tc>
        <w:tc>
          <w:tcPr>
            <w:tcW w:w="3071" w:type="dxa"/>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1</w:t>
            </w:r>
          </w:p>
        </w:tc>
        <w:tc>
          <w:tcPr>
            <w:tcW w:w="3071" w:type="dxa"/>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2.7</w:t>
            </w:r>
            <w:r w:rsidR="008D62FC">
              <w:rPr>
                <w:rFonts w:ascii="Book Antiqua" w:eastAsiaTheme="minorEastAsia" w:hAnsi="Book Antiqua" w:hint="eastAsia"/>
                <w:color w:val="000000" w:themeColor="text1"/>
                <w:sz w:val="24"/>
                <w:szCs w:val="24"/>
                <w:lang w:eastAsia="zh-CN"/>
              </w:rPr>
              <w:t>%</w:t>
            </w:r>
          </w:p>
        </w:tc>
      </w:tr>
      <w:tr w:rsidR="008D62FC" w:rsidRPr="00E54A1C" w:rsidTr="008D62FC">
        <w:tc>
          <w:tcPr>
            <w:tcW w:w="3070" w:type="dxa"/>
          </w:tcPr>
          <w:p w:rsidR="002B6DE7" w:rsidRPr="00E54A1C" w:rsidRDefault="002B6DE7" w:rsidP="009B682D">
            <w:pPr>
              <w:spacing w:line="360" w:lineRule="auto"/>
              <w:jc w:val="both"/>
              <w:rPr>
                <w:rFonts w:ascii="Book Antiqua" w:hAnsi="Book Antiqua"/>
                <w:i/>
                <w:color w:val="000000" w:themeColor="text1"/>
                <w:sz w:val="24"/>
                <w:szCs w:val="24"/>
              </w:rPr>
            </w:pPr>
            <w:r w:rsidRPr="00E54A1C">
              <w:rPr>
                <w:rFonts w:ascii="Book Antiqua" w:hAnsi="Book Antiqua"/>
                <w:i/>
                <w:color w:val="000000" w:themeColor="text1"/>
                <w:sz w:val="24"/>
                <w:szCs w:val="24"/>
              </w:rPr>
              <w:t>Candida tropicalis</w:t>
            </w:r>
          </w:p>
        </w:tc>
        <w:tc>
          <w:tcPr>
            <w:tcW w:w="3071" w:type="dxa"/>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1</w:t>
            </w:r>
          </w:p>
        </w:tc>
        <w:tc>
          <w:tcPr>
            <w:tcW w:w="3071" w:type="dxa"/>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2.7</w:t>
            </w:r>
            <w:r w:rsidR="008D62FC">
              <w:rPr>
                <w:rFonts w:ascii="Book Antiqua" w:eastAsiaTheme="minorEastAsia" w:hAnsi="Book Antiqua" w:hint="eastAsia"/>
                <w:color w:val="000000" w:themeColor="text1"/>
                <w:sz w:val="24"/>
                <w:szCs w:val="24"/>
                <w:lang w:eastAsia="zh-CN"/>
              </w:rPr>
              <w:t>%</w:t>
            </w:r>
          </w:p>
        </w:tc>
      </w:tr>
      <w:tr w:rsidR="008D62FC" w:rsidRPr="00E54A1C" w:rsidTr="008D62FC">
        <w:tc>
          <w:tcPr>
            <w:tcW w:w="3070" w:type="dxa"/>
          </w:tcPr>
          <w:p w:rsidR="002B6DE7" w:rsidRPr="00E54A1C" w:rsidRDefault="002B6DE7" w:rsidP="009B682D">
            <w:pPr>
              <w:spacing w:line="360" w:lineRule="auto"/>
              <w:jc w:val="both"/>
              <w:rPr>
                <w:rFonts w:ascii="Book Antiqua" w:hAnsi="Book Antiqua"/>
                <w:i/>
                <w:color w:val="000000" w:themeColor="text1"/>
                <w:sz w:val="24"/>
                <w:szCs w:val="24"/>
              </w:rPr>
            </w:pPr>
            <w:r w:rsidRPr="00E54A1C">
              <w:rPr>
                <w:rFonts w:ascii="Book Antiqua" w:hAnsi="Book Antiqua"/>
                <w:i/>
                <w:color w:val="000000" w:themeColor="text1"/>
                <w:sz w:val="24"/>
                <w:szCs w:val="24"/>
              </w:rPr>
              <w:t>Candida glabrata</w:t>
            </w:r>
          </w:p>
        </w:tc>
        <w:tc>
          <w:tcPr>
            <w:tcW w:w="3071" w:type="dxa"/>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1</w:t>
            </w:r>
          </w:p>
        </w:tc>
        <w:tc>
          <w:tcPr>
            <w:tcW w:w="3071" w:type="dxa"/>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2.7</w:t>
            </w:r>
            <w:r w:rsidR="008D62FC">
              <w:rPr>
                <w:rFonts w:ascii="Book Antiqua" w:eastAsiaTheme="minorEastAsia" w:hAnsi="Book Antiqua" w:hint="eastAsia"/>
                <w:color w:val="000000" w:themeColor="text1"/>
                <w:sz w:val="24"/>
                <w:szCs w:val="24"/>
                <w:lang w:eastAsia="zh-CN"/>
              </w:rPr>
              <w:t>%</w:t>
            </w:r>
          </w:p>
        </w:tc>
      </w:tr>
      <w:tr w:rsidR="008D62FC" w:rsidRPr="00E54A1C" w:rsidTr="008D62FC">
        <w:tc>
          <w:tcPr>
            <w:tcW w:w="3070" w:type="dxa"/>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Total</w:t>
            </w:r>
          </w:p>
        </w:tc>
        <w:tc>
          <w:tcPr>
            <w:tcW w:w="3071" w:type="dxa"/>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37</w:t>
            </w:r>
          </w:p>
        </w:tc>
        <w:tc>
          <w:tcPr>
            <w:tcW w:w="3071" w:type="dxa"/>
          </w:tcPr>
          <w:p w:rsidR="002B6DE7" w:rsidRPr="00E54A1C" w:rsidRDefault="002B6DE7" w:rsidP="009B682D">
            <w:pPr>
              <w:spacing w:line="360" w:lineRule="auto"/>
              <w:jc w:val="both"/>
              <w:rPr>
                <w:rFonts w:ascii="Book Antiqua" w:hAnsi="Book Antiqua"/>
                <w:color w:val="000000" w:themeColor="text1"/>
                <w:sz w:val="24"/>
                <w:szCs w:val="24"/>
              </w:rPr>
            </w:pPr>
            <w:r w:rsidRPr="00E54A1C">
              <w:rPr>
                <w:rFonts w:ascii="Book Antiqua" w:hAnsi="Book Antiqua"/>
                <w:color w:val="000000" w:themeColor="text1"/>
                <w:sz w:val="24"/>
                <w:szCs w:val="24"/>
              </w:rPr>
              <w:t>100</w:t>
            </w:r>
            <w:r w:rsidR="008D62FC">
              <w:rPr>
                <w:rFonts w:ascii="Book Antiqua" w:eastAsiaTheme="minorEastAsia" w:hAnsi="Book Antiqua" w:hint="eastAsia"/>
                <w:color w:val="000000" w:themeColor="text1"/>
                <w:sz w:val="24"/>
                <w:szCs w:val="24"/>
                <w:lang w:eastAsia="zh-CN"/>
              </w:rPr>
              <w:t>%</w:t>
            </w:r>
          </w:p>
        </w:tc>
      </w:tr>
    </w:tbl>
    <w:p w:rsidR="002B6DE7" w:rsidRPr="00E54A1C" w:rsidRDefault="002B6DE7" w:rsidP="009B682D">
      <w:pPr>
        <w:spacing w:after="0" w:line="360" w:lineRule="auto"/>
        <w:jc w:val="both"/>
        <w:rPr>
          <w:rFonts w:ascii="Book Antiqua" w:eastAsia="MS Mincho" w:hAnsi="Book Antiqua"/>
          <w:color w:val="000000" w:themeColor="text1"/>
          <w:sz w:val="24"/>
          <w:szCs w:val="24"/>
          <w:lang w:val="en-US"/>
        </w:rPr>
      </w:pPr>
    </w:p>
    <w:p w:rsidR="002B6DE7" w:rsidRPr="00E54A1C" w:rsidRDefault="002B6DE7" w:rsidP="009B682D">
      <w:pPr>
        <w:spacing w:after="0" w:line="360" w:lineRule="auto"/>
        <w:jc w:val="both"/>
        <w:rPr>
          <w:rFonts w:ascii="Book Antiqua" w:eastAsia="MS Mincho" w:hAnsi="Book Antiqua"/>
          <w:color w:val="000000" w:themeColor="text1"/>
          <w:sz w:val="24"/>
          <w:szCs w:val="24"/>
          <w:lang w:val="en-US"/>
        </w:rPr>
      </w:pPr>
    </w:p>
    <w:p w:rsidR="002B6DE7" w:rsidRPr="008D62FC" w:rsidRDefault="008D62FC" w:rsidP="009B682D">
      <w:pPr>
        <w:spacing w:after="0" w:line="360" w:lineRule="auto"/>
        <w:jc w:val="both"/>
        <w:rPr>
          <w:rFonts w:ascii="Book Antiqua" w:hAnsi="Book Antiqua"/>
          <w:b/>
          <w:bCs/>
          <w:color w:val="000000" w:themeColor="text1"/>
          <w:sz w:val="24"/>
          <w:szCs w:val="24"/>
          <w:u w:val="single"/>
          <w:lang w:val="en-US" w:eastAsia="zh-CN"/>
        </w:rPr>
      </w:pPr>
      <w:r>
        <w:rPr>
          <w:rFonts w:ascii="Book Antiqua" w:hAnsi="Book Antiqua" w:hint="eastAsia"/>
          <w:b/>
          <w:bCs/>
          <w:color w:val="000000" w:themeColor="text1"/>
          <w:sz w:val="24"/>
          <w:szCs w:val="24"/>
          <w:u w:val="single"/>
          <w:lang w:val="en-US" w:eastAsia="zh-CN"/>
        </w:rPr>
        <w:t xml:space="preserve"> </w:t>
      </w:r>
    </w:p>
    <w:p w:rsidR="008D62FC" w:rsidRDefault="008D62FC" w:rsidP="009B682D">
      <w:pPr>
        <w:spacing w:after="0" w:line="360" w:lineRule="auto"/>
        <w:rPr>
          <w:rFonts w:ascii="Book Antiqua" w:eastAsia="MS Mincho" w:hAnsi="Book Antiqua"/>
          <w:color w:val="000000" w:themeColor="text1"/>
          <w:sz w:val="24"/>
          <w:szCs w:val="24"/>
          <w:lang w:val="en-US"/>
        </w:rPr>
      </w:pPr>
      <w:r>
        <w:rPr>
          <w:rFonts w:ascii="Book Antiqua" w:eastAsia="MS Mincho" w:hAnsi="Book Antiqua"/>
          <w:color w:val="000000" w:themeColor="text1"/>
          <w:sz w:val="24"/>
          <w:szCs w:val="24"/>
          <w:lang w:val="en-US"/>
        </w:rPr>
        <w:br w:type="page"/>
      </w:r>
    </w:p>
    <w:p w:rsidR="002B6DE7" w:rsidRPr="008D62FC" w:rsidRDefault="00013B02" w:rsidP="009B682D">
      <w:pPr>
        <w:spacing w:after="0" w:line="360" w:lineRule="auto"/>
        <w:jc w:val="both"/>
        <w:rPr>
          <w:rFonts w:ascii="Book Antiqua" w:hAnsi="Book Antiqua"/>
          <w:b/>
          <w:color w:val="000000" w:themeColor="text1"/>
          <w:sz w:val="24"/>
          <w:szCs w:val="24"/>
          <w:lang w:val="en-US" w:eastAsia="zh-CN"/>
        </w:rPr>
      </w:pPr>
      <w:r>
        <w:rPr>
          <w:noProof/>
          <w:lang w:val="en-US" w:eastAsia="zh-CN"/>
        </w:rPr>
        <w:lastRenderedPageBreak/>
        <w:drawing>
          <wp:inline distT="0" distB="0" distL="0" distR="0" wp14:anchorId="3257DDAF" wp14:editId="6FE0530B">
            <wp:extent cx="5760720" cy="432054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4320540"/>
                    </a:xfrm>
                    <a:prstGeom prst="rect">
                      <a:avLst/>
                    </a:prstGeom>
                  </pic:spPr>
                </pic:pic>
              </a:graphicData>
            </a:graphic>
          </wp:inline>
        </w:drawing>
      </w:r>
      <w:r w:rsidR="002B6DE7" w:rsidRPr="008D62FC">
        <w:rPr>
          <w:rFonts w:ascii="Book Antiqua" w:eastAsia="MS Mincho" w:hAnsi="Book Antiqua"/>
          <w:b/>
          <w:color w:val="000000" w:themeColor="text1"/>
          <w:sz w:val="24"/>
          <w:szCs w:val="24"/>
          <w:lang w:val="en-US"/>
        </w:rPr>
        <w:t>Figure 1</w:t>
      </w:r>
      <w:r w:rsidR="008D62FC" w:rsidRPr="008D62FC">
        <w:rPr>
          <w:rFonts w:ascii="Book Antiqua" w:hAnsi="Book Antiqua" w:hint="eastAsia"/>
          <w:b/>
          <w:color w:val="000000" w:themeColor="text1"/>
          <w:sz w:val="24"/>
          <w:szCs w:val="24"/>
          <w:lang w:val="en-US" w:eastAsia="zh-CN"/>
        </w:rPr>
        <w:t xml:space="preserve"> </w:t>
      </w:r>
      <w:r w:rsidR="002B6DE7" w:rsidRPr="008D62FC">
        <w:rPr>
          <w:rFonts w:ascii="Book Antiqua" w:eastAsia="MS Mincho" w:hAnsi="Book Antiqua"/>
          <w:b/>
          <w:color w:val="000000" w:themeColor="text1"/>
          <w:sz w:val="24"/>
          <w:szCs w:val="24"/>
          <w:lang w:val="en-US"/>
        </w:rPr>
        <w:t>Anastomotic stricture (arrows) as shown by fluoroscopy (</w:t>
      </w:r>
      <w:r w:rsidR="008D62FC" w:rsidRPr="008D62FC">
        <w:rPr>
          <w:rFonts w:ascii="Book Antiqua" w:eastAsia="MS Mincho" w:hAnsi="Book Antiqua"/>
          <w:b/>
          <w:color w:val="000000" w:themeColor="text1"/>
          <w:sz w:val="24"/>
          <w:szCs w:val="24"/>
          <w:lang w:val="en-US"/>
        </w:rPr>
        <w:t>A</w:t>
      </w:r>
      <w:r w:rsidR="002B6DE7" w:rsidRPr="008D62FC">
        <w:rPr>
          <w:rFonts w:ascii="Book Antiqua" w:eastAsia="MS Mincho" w:hAnsi="Book Antiqua"/>
          <w:b/>
          <w:color w:val="000000" w:themeColor="text1"/>
          <w:sz w:val="24"/>
          <w:szCs w:val="24"/>
          <w:lang w:val="en-US"/>
        </w:rPr>
        <w:t>) and a corresponding cholangiographic image (</w:t>
      </w:r>
      <w:r w:rsidR="008D62FC" w:rsidRPr="008D62FC">
        <w:rPr>
          <w:rFonts w:ascii="Book Antiqua" w:eastAsia="MS Mincho" w:hAnsi="Book Antiqua"/>
          <w:b/>
          <w:color w:val="000000" w:themeColor="text1"/>
          <w:sz w:val="24"/>
          <w:szCs w:val="24"/>
          <w:lang w:val="en-US"/>
        </w:rPr>
        <w:t>B</w:t>
      </w:r>
      <w:r w:rsidR="002B6DE7" w:rsidRPr="008D62FC">
        <w:rPr>
          <w:rFonts w:ascii="Book Antiqua" w:eastAsia="MS Mincho" w:hAnsi="Book Antiqua"/>
          <w:b/>
          <w:color w:val="000000" w:themeColor="text1"/>
          <w:sz w:val="24"/>
          <w:szCs w:val="24"/>
          <w:lang w:val="en-US"/>
        </w:rPr>
        <w:t>) showing high-grade fibrotic stenosis that initially could not be passed by the cholangioscope.</w:t>
      </w:r>
    </w:p>
    <w:p w:rsidR="008D62FC" w:rsidRPr="008D62FC" w:rsidRDefault="008D62FC" w:rsidP="009B682D">
      <w:pPr>
        <w:spacing w:after="0" w:line="360" w:lineRule="auto"/>
        <w:jc w:val="both"/>
        <w:rPr>
          <w:rFonts w:ascii="Book Antiqua" w:hAnsi="Book Antiqua"/>
          <w:color w:val="000000" w:themeColor="text1"/>
          <w:sz w:val="24"/>
          <w:szCs w:val="24"/>
          <w:lang w:val="en-US" w:eastAsia="zh-CN"/>
        </w:rPr>
      </w:pPr>
    </w:p>
    <w:p w:rsidR="002B6DE7" w:rsidRDefault="00013B02" w:rsidP="009B682D">
      <w:pPr>
        <w:spacing w:after="0" w:line="360" w:lineRule="auto"/>
        <w:jc w:val="both"/>
        <w:rPr>
          <w:rFonts w:ascii="Book Antiqua" w:hAnsi="Book Antiqua"/>
          <w:color w:val="000000" w:themeColor="text1"/>
          <w:sz w:val="24"/>
          <w:szCs w:val="24"/>
          <w:lang w:val="en-US" w:eastAsia="zh-CN"/>
        </w:rPr>
      </w:pPr>
      <w:r>
        <w:rPr>
          <w:noProof/>
          <w:lang w:val="en-US" w:eastAsia="zh-CN"/>
        </w:rPr>
        <w:lastRenderedPageBreak/>
        <w:drawing>
          <wp:inline distT="0" distB="0" distL="0" distR="0" wp14:anchorId="0BDED059" wp14:editId="7DEBA9D7">
            <wp:extent cx="5760720" cy="4320540"/>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4320540"/>
                    </a:xfrm>
                    <a:prstGeom prst="rect">
                      <a:avLst/>
                    </a:prstGeom>
                  </pic:spPr>
                </pic:pic>
              </a:graphicData>
            </a:graphic>
          </wp:inline>
        </w:drawing>
      </w:r>
      <w:r w:rsidR="002B6DE7" w:rsidRPr="008D62FC">
        <w:rPr>
          <w:rFonts w:ascii="Book Antiqua" w:eastAsia="MS Mincho" w:hAnsi="Book Antiqua"/>
          <w:b/>
          <w:color w:val="000000" w:themeColor="text1"/>
          <w:sz w:val="24"/>
          <w:szCs w:val="24"/>
          <w:lang w:val="en-US"/>
        </w:rPr>
        <w:t>Figure 2</w:t>
      </w:r>
      <w:r w:rsidR="008D62FC">
        <w:rPr>
          <w:rFonts w:ascii="Book Antiqua" w:hAnsi="Book Antiqua" w:hint="eastAsia"/>
          <w:color w:val="000000" w:themeColor="text1"/>
          <w:sz w:val="24"/>
          <w:szCs w:val="24"/>
          <w:lang w:val="en-US" w:eastAsia="zh-CN"/>
        </w:rPr>
        <w:t xml:space="preserve"> </w:t>
      </w:r>
      <w:r w:rsidR="00F91450" w:rsidRPr="00F91450">
        <w:rPr>
          <w:rFonts w:ascii="Book Antiqua" w:eastAsia="MS Mincho" w:hAnsi="Book Antiqua"/>
          <w:b/>
          <w:color w:val="000000" w:themeColor="text1"/>
          <w:sz w:val="24"/>
          <w:szCs w:val="24"/>
          <w:lang w:val="en-US"/>
        </w:rPr>
        <w:t>Non-anastomotic strictures in seven</w:t>
      </w:r>
      <w:r w:rsidR="00F91450" w:rsidRPr="00F91450">
        <w:rPr>
          <w:rFonts w:ascii="Book Antiqua" w:hAnsi="Book Antiqua" w:hint="eastAsia"/>
          <w:b/>
          <w:color w:val="000000" w:themeColor="text1"/>
          <w:sz w:val="24"/>
          <w:szCs w:val="24"/>
          <w:lang w:val="en-US" w:eastAsia="zh-CN"/>
        </w:rPr>
        <w:t>.</w:t>
      </w:r>
      <w:r w:rsidR="00F91450">
        <w:rPr>
          <w:rFonts w:ascii="Book Antiqua" w:hAnsi="Book Antiqua" w:hint="eastAsia"/>
          <w:color w:val="000000" w:themeColor="text1"/>
          <w:sz w:val="24"/>
          <w:szCs w:val="24"/>
          <w:lang w:val="en-US" w:eastAsia="zh-CN"/>
        </w:rPr>
        <w:t xml:space="preserve"> </w:t>
      </w:r>
      <w:r w:rsidR="008D62FC">
        <w:rPr>
          <w:rFonts w:ascii="Book Antiqua" w:hAnsi="Book Antiqua" w:hint="eastAsia"/>
          <w:color w:val="000000" w:themeColor="text1"/>
          <w:sz w:val="24"/>
          <w:szCs w:val="24"/>
          <w:lang w:val="en-US" w:eastAsia="zh-CN"/>
        </w:rPr>
        <w:t xml:space="preserve">A: </w:t>
      </w:r>
      <w:r w:rsidR="002B6DE7" w:rsidRPr="00E54A1C">
        <w:rPr>
          <w:rFonts w:ascii="Book Antiqua" w:eastAsia="MS Mincho" w:hAnsi="Book Antiqua"/>
          <w:color w:val="000000" w:themeColor="text1"/>
          <w:sz w:val="24"/>
          <w:szCs w:val="24"/>
          <w:lang w:val="en-US"/>
        </w:rPr>
        <w:t xml:space="preserve"> High-grade, long-segment stenosis of the main bile duct between biliary anastomosis and the hilus region. The biliary hilus appears to be involved in the stenosis</w:t>
      </w:r>
      <w:r w:rsidR="008D62FC">
        <w:rPr>
          <w:rFonts w:ascii="Book Antiqua" w:hAnsi="Book Antiqua" w:hint="eastAsia"/>
          <w:color w:val="000000" w:themeColor="text1"/>
          <w:sz w:val="24"/>
          <w:szCs w:val="24"/>
          <w:lang w:val="en-US" w:eastAsia="zh-CN"/>
        </w:rPr>
        <w:t>;</w:t>
      </w:r>
      <w:r w:rsidR="008D62FC" w:rsidRPr="008D62FC">
        <w:rPr>
          <w:rFonts w:ascii="Book Antiqua" w:hAnsi="Book Antiqua" w:hint="eastAsia"/>
          <w:color w:val="000000" w:themeColor="text1"/>
          <w:sz w:val="24"/>
          <w:szCs w:val="24"/>
          <w:lang w:val="en-US" w:eastAsia="zh-CN"/>
        </w:rPr>
        <w:t xml:space="preserve"> </w:t>
      </w:r>
      <w:r w:rsidR="008D62FC">
        <w:rPr>
          <w:rFonts w:ascii="Book Antiqua" w:hAnsi="Book Antiqua" w:hint="eastAsia"/>
          <w:color w:val="000000" w:themeColor="text1"/>
          <w:sz w:val="24"/>
          <w:szCs w:val="24"/>
          <w:lang w:val="en-US" w:eastAsia="zh-CN"/>
        </w:rPr>
        <w:t xml:space="preserve">B: </w:t>
      </w:r>
      <w:r w:rsidR="008D62FC" w:rsidRPr="00E54A1C">
        <w:rPr>
          <w:rFonts w:ascii="Book Antiqua" w:eastAsia="MS Mincho" w:hAnsi="Book Antiqua"/>
          <w:color w:val="000000" w:themeColor="text1"/>
          <w:sz w:val="24"/>
          <w:szCs w:val="24"/>
          <w:lang w:val="en-US"/>
        </w:rPr>
        <w:t xml:space="preserve"> </w:t>
      </w:r>
      <w:r w:rsidR="002B6DE7" w:rsidRPr="00E54A1C">
        <w:rPr>
          <w:rFonts w:ascii="Book Antiqua" w:eastAsia="MS Mincho" w:hAnsi="Book Antiqua"/>
          <w:color w:val="000000" w:themeColor="text1"/>
          <w:sz w:val="24"/>
          <w:szCs w:val="24"/>
          <w:lang w:val="en-US"/>
        </w:rPr>
        <w:t>Cholangioscopic image of biliary anastomosis with slight stenosis</w:t>
      </w:r>
      <w:r w:rsidR="008D62FC">
        <w:rPr>
          <w:rFonts w:ascii="Book Antiqua" w:hAnsi="Book Antiqua" w:hint="eastAsia"/>
          <w:color w:val="000000" w:themeColor="text1"/>
          <w:sz w:val="24"/>
          <w:szCs w:val="24"/>
          <w:lang w:val="en-US" w:eastAsia="zh-CN"/>
        </w:rPr>
        <w:t>;</w:t>
      </w:r>
      <w:r w:rsidR="002B6DE7" w:rsidRPr="00E54A1C">
        <w:rPr>
          <w:rFonts w:ascii="Book Antiqua" w:eastAsia="MS Mincho" w:hAnsi="Book Antiqua"/>
          <w:color w:val="000000" w:themeColor="text1"/>
          <w:sz w:val="24"/>
          <w:szCs w:val="24"/>
          <w:lang w:val="en-US"/>
        </w:rPr>
        <w:t xml:space="preserve"> </w:t>
      </w:r>
      <w:r w:rsidR="008D62FC">
        <w:rPr>
          <w:rFonts w:ascii="Book Antiqua" w:hAnsi="Book Antiqua" w:hint="eastAsia"/>
          <w:color w:val="000000" w:themeColor="text1"/>
          <w:sz w:val="24"/>
          <w:szCs w:val="24"/>
          <w:lang w:val="en-US" w:eastAsia="zh-CN"/>
        </w:rPr>
        <w:t xml:space="preserve">C: </w:t>
      </w:r>
      <w:r w:rsidR="008D62FC" w:rsidRPr="00E54A1C">
        <w:rPr>
          <w:rFonts w:ascii="Book Antiqua" w:eastAsia="MS Mincho" w:hAnsi="Book Antiqua"/>
          <w:color w:val="000000" w:themeColor="text1"/>
          <w:sz w:val="24"/>
          <w:szCs w:val="24"/>
          <w:lang w:val="en-US"/>
        </w:rPr>
        <w:t xml:space="preserve"> </w:t>
      </w:r>
      <w:r w:rsidR="002B6DE7" w:rsidRPr="00E54A1C">
        <w:rPr>
          <w:rFonts w:ascii="Book Antiqua" w:eastAsia="MS Mincho" w:hAnsi="Book Antiqua"/>
          <w:color w:val="000000" w:themeColor="text1"/>
          <w:sz w:val="24"/>
          <w:szCs w:val="24"/>
          <w:lang w:val="en-US"/>
        </w:rPr>
        <w:t>High-grade stricture of the bile duct beyond the biliary stricture that could not be passed using a cholangioscope</w:t>
      </w:r>
      <w:r w:rsidR="008D62FC">
        <w:rPr>
          <w:rFonts w:ascii="Book Antiqua" w:hAnsi="Book Antiqua" w:hint="eastAsia"/>
          <w:color w:val="000000" w:themeColor="text1"/>
          <w:sz w:val="24"/>
          <w:szCs w:val="24"/>
          <w:lang w:val="en-US" w:eastAsia="zh-CN"/>
        </w:rPr>
        <w:t>;</w:t>
      </w:r>
      <w:r w:rsidR="002B6DE7" w:rsidRPr="00E54A1C">
        <w:rPr>
          <w:rFonts w:ascii="Book Antiqua" w:eastAsia="MS Mincho" w:hAnsi="Book Antiqua"/>
          <w:color w:val="000000" w:themeColor="text1"/>
          <w:sz w:val="24"/>
          <w:szCs w:val="24"/>
          <w:lang w:val="en-US"/>
        </w:rPr>
        <w:t xml:space="preserve"> </w:t>
      </w:r>
      <w:r w:rsidR="008D62FC">
        <w:rPr>
          <w:rFonts w:ascii="Book Antiqua" w:hAnsi="Book Antiqua" w:hint="eastAsia"/>
          <w:color w:val="000000" w:themeColor="text1"/>
          <w:sz w:val="24"/>
          <w:szCs w:val="24"/>
          <w:lang w:val="en-US" w:eastAsia="zh-CN"/>
        </w:rPr>
        <w:t xml:space="preserve">D: </w:t>
      </w:r>
      <w:r w:rsidR="002B6DE7" w:rsidRPr="00E54A1C">
        <w:rPr>
          <w:rFonts w:ascii="Book Antiqua" w:eastAsia="MS Mincho" w:hAnsi="Book Antiqua"/>
          <w:color w:val="000000" w:themeColor="text1"/>
          <w:sz w:val="24"/>
          <w:szCs w:val="24"/>
          <w:lang w:val="en-US"/>
        </w:rPr>
        <w:t>Bile duct above the biliary anastomosis after balloon dilation with marked erythema and polypoid growth of the bile duct wall, and signs of pronounced inflammation</w:t>
      </w:r>
      <w:r w:rsidR="008D62FC">
        <w:rPr>
          <w:rFonts w:ascii="Book Antiqua" w:hAnsi="Book Antiqua" w:hint="eastAsia"/>
          <w:color w:val="000000" w:themeColor="text1"/>
          <w:sz w:val="24"/>
          <w:szCs w:val="24"/>
          <w:lang w:val="en-US" w:eastAsia="zh-CN"/>
        </w:rPr>
        <w:t>;</w:t>
      </w:r>
      <w:r w:rsidR="008D62FC" w:rsidRPr="008D62FC">
        <w:rPr>
          <w:rFonts w:ascii="Book Antiqua" w:hAnsi="Book Antiqua" w:hint="eastAsia"/>
          <w:color w:val="000000" w:themeColor="text1"/>
          <w:sz w:val="24"/>
          <w:szCs w:val="24"/>
          <w:lang w:val="en-US" w:eastAsia="zh-CN"/>
        </w:rPr>
        <w:t xml:space="preserve"> </w:t>
      </w:r>
      <w:r w:rsidR="008D62FC">
        <w:rPr>
          <w:rFonts w:ascii="Book Antiqua" w:hAnsi="Book Antiqua" w:hint="eastAsia"/>
          <w:color w:val="000000" w:themeColor="text1"/>
          <w:sz w:val="24"/>
          <w:szCs w:val="24"/>
          <w:lang w:val="en-US" w:eastAsia="zh-CN"/>
        </w:rPr>
        <w:t xml:space="preserve">E: </w:t>
      </w:r>
      <w:r w:rsidR="008D62FC" w:rsidRPr="00E54A1C">
        <w:rPr>
          <w:rFonts w:ascii="Book Antiqua" w:eastAsia="MS Mincho" w:hAnsi="Book Antiqua"/>
          <w:color w:val="000000" w:themeColor="text1"/>
          <w:sz w:val="24"/>
          <w:szCs w:val="24"/>
          <w:lang w:val="en-US"/>
        </w:rPr>
        <w:t xml:space="preserve"> </w:t>
      </w:r>
      <w:r w:rsidR="002B6DE7" w:rsidRPr="00E54A1C">
        <w:rPr>
          <w:rFonts w:ascii="Book Antiqua" w:eastAsia="MS Mincho" w:hAnsi="Book Antiqua"/>
          <w:color w:val="000000" w:themeColor="text1"/>
          <w:sz w:val="24"/>
          <w:szCs w:val="24"/>
          <w:lang w:val="en-US"/>
        </w:rPr>
        <w:t>Bile duct at the height of the hilus (arrow) with inflammation involving the left hepatic bile duct (right side of the image).</w:t>
      </w:r>
    </w:p>
    <w:p w:rsidR="008D62FC" w:rsidRPr="008D62FC" w:rsidRDefault="008D62FC" w:rsidP="009B682D">
      <w:pPr>
        <w:spacing w:after="0" w:line="360" w:lineRule="auto"/>
        <w:jc w:val="both"/>
        <w:rPr>
          <w:rFonts w:ascii="Book Antiqua" w:hAnsi="Book Antiqua"/>
          <w:b/>
          <w:color w:val="000000" w:themeColor="text1"/>
          <w:sz w:val="24"/>
          <w:szCs w:val="24"/>
          <w:lang w:val="en-US" w:eastAsia="zh-CN"/>
        </w:rPr>
      </w:pPr>
    </w:p>
    <w:p w:rsidR="00F94A7B" w:rsidRPr="008D62FC" w:rsidRDefault="00013B02" w:rsidP="009B682D">
      <w:pPr>
        <w:spacing w:after="0" w:line="360" w:lineRule="auto"/>
        <w:jc w:val="both"/>
        <w:rPr>
          <w:rFonts w:ascii="Book Antiqua" w:eastAsia="MS Mincho" w:hAnsi="Book Antiqua"/>
          <w:color w:val="000000" w:themeColor="text1"/>
          <w:sz w:val="24"/>
          <w:szCs w:val="24"/>
          <w:lang w:val="en-US"/>
        </w:rPr>
      </w:pPr>
      <w:r>
        <w:rPr>
          <w:noProof/>
          <w:lang w:val="en-US" w:eastAsia="zh-CN"/>
        </w:rPr>
        <w:lastRenderedPageBreak/>
        <w:drawing>
          <wp:inline distT="0" distB="0" distL="0" distR="0" wp14:anchorId="54DF9032" wp14:editId="1FABA801">
            <wp:extent cx="5760720" cy="4320540"/>
            <wp:effectExtent l="0" t="0" r="0"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4320540"/>
                    </a:xfrm>
                    <a:prstGeom prst="rect">
                      <a:avLst/>
                    </a:prstGeom>
                  </pic:spPr>
                </pic:pic>
              </a:graphicData>
            </a:graphic>
          </wp:inline>
        </w:drawing>
      </w:r>
      <w:r w:rsidR="002B6DE7" w:rsidRPr="008D62FC">
        <w:rPr>
          <w:rFonts w:ascii="Book Antiqua" w:eastAsia="MS Mincho" w:hAnsi="Book Antiqua"/>
          <w:b/>
          <w:color w:val="000000" w:themeColor="text1"/>
          <w:sz w:val="24"/>
          <w:szCs w:val="24"/>
          <w:lang w:val="en-US"/>
        </w:rPr>
        <w:t>Figure 3</w:t>
      </w:r>
      <w:r w:rsidR="008D62FC" w:rsidRPr="008D62FC">
        <w:rPr>
          <w:rFonts w:ascii="Book Antiqua" w:hAnsi="Book Antiqua" w:hint="eastAsia"/>
          <w:b/>
          <w:color w:val="000000" w:themeColor="text1"/>
          <w:sz w:val="24"/>
          <w:szCs w:val="24"/>
          <w:lang w:val="en-US" w:eastAsia="zh-CN"/>
        </w:rPr>
        <w:t xml:space="preserve"> </w:t>
      </w:r>
      <w:r w:rsidR="00F91450" w:rsidRPr="00F91450">
        <w:rPr>
          <w:rFonts w:ascii="Book Antiqua" w:eastAsia="MS Mincho" w:hAnsi="Book Antiqua"/>
          <w:b/>
          <w:color w:val="000000" w:themeColor="text1"/>
          <w:sz w:val="24"/>
          <w:szCs w:val="24"/>
          <w:lang w:val="en-US"/>
        </w:rPr>
        <w:t>Bile duct hyperemia of intrahepatic bile ducts</w:t>
      </w:r>
      <w:r w:rsidR="00F91450" w:rsidRPr="00F91450">
        <w:rPr>
          <w:rFonts w:ascii="Book Antiqua" w:hAnsi="Book Antiqua" w:hint="eastAsia"/>
          <w:b/>
          <w:color w:val="000000" w:themeColor="text1"/>
          <w:sz w:val="24"/>
          <w:szCs w:val="24"/>
          <w:lang w:val="en-US" w:eastAsia="zh-CN"/>
        </w:rPr>
        <w:t>.</w:t>
      </w:r>
      <w:r w:rsidR="00F91450" w:rsidRPr="008D62FC">
        <w:rPr>
          <w:rFonts w:ascii="Book Antiqua" w:hAnsi="Book Antiqua" w:hint="eastAsia"/>
          <w:color w:val="000000" w:themeColor="text1"/>
          <w:sz w:val="24"/>
          <w:szCs w:val="24"/>
          <w:lang w:val="en-US" w:eastAsia="zh-CN"/>
        </w:rPr>
        <w:t xml:space="preserve"> </w:t>
      </w:r>
      <w:r w:rsidR="008D62FC" w:rsidRPr="008D62FC">
        <w:rPr>
          <w:rFonts w:ascii="Book Antiqua" w:hAnsi="Book Antiqua" w:hint="eastAsia"/>
          <w:color w:val="000000" w:themeColor="text1"/>
          <w:sz w:val="24"/>
          <w:szCs w:val="24"/>
          <w:lang w:val="en-US" w:eastAsia="zh-CN"/>
        </w:rPr>
        <w:t xml:space="preserve">A </w:t>
      </w:r>
      <w:r w:rsidR="002B6DE7" w:rsidRPr="008D62FC">
        <w:rPr>
          <w:rFonts w:ascii="Book Antiqua" w:eastAsia="MS Mincho" w:hAnsi="Book Antiqua"/>
          <w:color w:val="000000" w:themeColor="text1"/>
          <w:sz w:val="24"/>
          <w:szCs w:val="24"/>
          <w:lang w:val="en-US"/>
        </w:rPr>
        <w:t xml:space="preserve">and </w:t>
      </w:r>
      <w:r w:rsidR="008D62FC" w:rsidRPr="008D62FC">
        <w:rPr>
          <w:rFonts w:ascii="Book Antiqua" w:hAnsi="Book Antiqua" w:hint="eastAsia"/>
          <w:color w:val="000000" w:themeColor="text1"/>
          <w:sz w:val="24"/>
          <w:szCs w:val="24"/>
          <w:lang w:val="en-US" w:eastAsia="zh-CN"/>
        </w:rPr>
        <w:t>B:</w:t>
      </w:r>
      <w:r w:rsidR="002B6DE7" w:rsidRPr="008D62FC">
        <w:rPr>
          <w:rFonts w:ascii="Book Antiqua" w:eastAsia="MS Mincho" w:hAnsi="Book Antiqua"/>
          <w:color w:val="000000" w:themeColor="text1"/>
          <w:sz w:val="24"/>
          <w:szCs w:val="24"/>
          <w:lang w:val="en-US"/>
        </w:rPr>
        <w:t xml:space="preserve"> Marked bile duct erythema caused by cholangitis</w:t>
      </w:r>
      <w:r w:rsidR="008D62FC" w:rsidRPr="008D62FC">
        <w:rPr>
          <w:rFonts w:ascii="Book Antiqua" w:hAnsi="Book Antiqua" w:hint="eastAsia"/>
          <w:color w:val="000000" w:themeColor="text1"/>
          <w:sz w:val="24"/>
          <w:szCs w:val="24"/>
          <w:lang w:val="en-US" w:eastAsia="zh-CN"/>
        </w:rPr>
        <w:t>;</w:t>
      </w:r>
      <w:r w:rsidR="008D62FC" w:rsidRPr="008D62FC">
        <w:rPr>
          <w:rFonts w:ascii="Book Antiqua" w:eastAsia="MS Mincho" w:hAnsi="Book Antiqua"/>
          <w:color w:val="000000" w:themeColor="text1"/>
          <w:sz w:val="24"/>
          <w:szCs w:val="24"/>
          <w:lang w:val="en-US"/>
        </w:rPr>
        <w:t xml:space="preserve"> </w:t>
      </w:r>
      <w:r w:rsidR="008D62FC" w:rsidRPr="008D62FC">
        <w:rPr>
          <w:rFonts w:ascii="Book Antiqua" w:hAnsi="Book Antiqua" w:hint="eastAsia"/>
          <w:color w:val="000000" w:themeColor="text1"/>
          <w:sz w:val="24"/>
          <w:szCs w:val="24"/>
          <w:lang w:val="en-US" w:eastAsia="zh-CN"/>
        </w:rPr>
        <w:t xml:space="preserve">C: </w:t>
      </w:r>
      <w:r w:rsidR="008D62FC" w:rsidRPr="008D62FC">
        <w:rPr>
          <w:rFonts w:ascii="Book Antiqua" w:eastAsia="MS Mincho" w:hAnsi="Book Antiqua"/>
          <w:color w:val="000000" w:themeColor="text1"/>
          <w:sz w:val="24"/>
          <w:szCs w:val="24"/>
          <w:lang w:val="en-US"/>
        </w:rPr>
        <w:t xml:space="preserve"> </w:t>
      </w:r>
      <w:r w:rsidR="002B6DE7" w:rsidRPr="008D62FC">
        <w:rPr>
          <w:rFonts w:ascii="Book Antiqua" w:eastAsia="MS Mincho" w:hAnsi="Book Antiqua"/>
          <w:color w:val="000000" w:themeColor="text1"/>
          <w:sz w:val="24"/>
          <w:szCs w:val="24"/>
          <w:lang w:val="en-US"/>
        </w:rPr>
        <w:t>White plaque-coated bile duct ulcer.</w:t>
      </w:r>
    </w:p>
    <w:p w:rsidR="00F94A7B" w:rsidRPr="00E54A1C" w:rsidRDefault="00F94A7B" w:rsidP="009B682D">
      <w:pPr>
        <w:spacing w:after="0" w:line="360" w:lineRule="auto"/>
        <w:jc w:val="both"/>
        <w:rPr>
          <w:rFonts w:ascii="Book Antiqua" w:eastAsia="MS Mincho" w:hAnsi="Book Antiqua"/>
          <w:color w:val="000000" w:themeColor="text1"/>
          <w:sz w:val="24"/>
          <w:szCs w:val="24"/>
          <w:lang w:val="en-US"/>
        </w:rPr>
      </w:pPr>
    </w:p>
    <w:p w:rsidR="00B44B27" w:rsidRPr="00E54A1C" w:rsidRDefault="00054631" w:rsidP="009B682D">
      <w:pPr>
        <w:spacing w:after="0" w:line="360" w:lineRule="auto"/>
        <w:jc w:val="both"/>
        <w:rPr>
          <w:rFonts w:ascii="Book Antiqua" w:eastAsia="MS Mincho" w:hAnsi="Book Antiqua"/>
          <w:color w:val="000000" w:themeColor="text1"/>
          <w:sz w:val="24"/>
          <w:szCs w:val="24"/>
          <w:lang w:val="en-US"/>
        </w:rPr>
      </w:pPr>
      <w:r w:rsidRPr="00E54A1C">
        <w:rPr>
          <w:rFonts w:ascii="Book Antiqua" w:eastAsia="MS Mincho" w:hAnsi="Book Antiqua"/>
          <w:color w:val="000000" w:themeColor="text1"/>
          <w:sz w:val="24"/>
          <w:szCs w:val="24"/>
          <w:lang w:val="en-US"/>
        </w:rPr>
        <w:t xml:space="preserve"> </w:t>
      </w:r>
      <w:r w:rsidR="002B6DE7" w:rsidRPr="00E54A1C">
        <w:rPr>
          <w:rFonts w:ascii="Book Antiqua" w:eastAsia="MS Mincho" w:hAnsi="Book Antiqua"/>
          <w:color w:val="000000" w:themeColor="text1"/>
          <w:sz w:val="24"/>
          <w:szCs w:val="24"/>
          <w:lang w:val="en-US"/>
        </w:rPr>
        <w:fldChar w:fldCharType="begin"/>
      </w:r>
      <w:r w:rsidR="002B6DE7" w:rsidRPr="00E54A1C">
        <w:rPr>
          <w:rFonts w:ascii="Book Antiqua" w:eastAsia="MS Mincho" w:hAnsi="Book Antiqua"/>
          <w:color w:val="000000" w:themeColor="text1"/>
          <w:sz w:val="24"/>
          <w:szCs w:val="24"/>
          <w:lang w:val="en-US"/>
        </w:rPr>
        <w:instrText xml:space="preserve"> ADDIN </w:instrText>
      </w:r>
      <w:r w:rsidR="002B6DE7" w:rsidRPr="00E54A1C">
        <w:rPr>
          <w:rFonts w:ascii="Book Antiqua" w:eastAsia="MS Mincho" w:hAnsi="Book Antiqua"/>
          <w:color w:val="000000" w:themeColor="text1"/>
          <w:sz w:val="24"/>
          <w:szCs w:val="24"/>
          <w:lang w:val="en-US"/>
        </w:rPr>
        <w:fldChar w:fldCharType="end"/>
      </w:r>
    </w:p>
    <w:sectPr w:rsidR="00B44B27" w:rsidRPr="00E54A1C" w:rsidSect="005B11AD">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14E1" w:rsidRDefault="00E114E1" w:rsidP="000448D8">
      <w:pPr>
        <w:spacing w:after="0" w:line="240" w:lineRule="auto"/>
      </w:pPr>
      <w:r>
        <w:separator/>
      </w:r>
    </w:p>
  </w:endnote>
  <w:endnote w:type="continuationSeparator" w:id="0">
    <w:p w:rsidR="00E114E1" w:rsidRDefault="00E114E1" w:rsidP="000448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14E1" w:rsidRDefault="00E114E1" w:rsidP="000448D8">
      <w:pPr>
        <w:spacing w:after="0" w:line="240" w:lineRule="auto"/>
      </w:pPr>
      <w:r>
        <w:separator/>
      </w:r>
    </w:p>
  </w:footnote>
  <w:footnote w:type="continuationSeparator" w:id="0">
    <w:p w:rsidR="00E114E1" w:rsidRDefault="00E114E1" w:rsidP="000448D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dxpdwaruz5x5ve0zarpr2vna5p59s592rzx&quot;&gt;Endnotes1&lt;record-ids&gt;&lt;item&gt;33&lt;/item&gt;&lt;item&gt;152&lt;/item&gt;&lt;item&gt;153&lt;/item&gt;&lt;item&gt;154&lt;/item&gt;&lt;item&gt;155&lt;/item&gt;&lt;item&gt;157&lt;/item&gt;&lt;item&gt;158&lt;/item&gt;&lt;item&gt;159&lt;/item&gt;&lt;item&gt;160&lt;/item&gt;&lt;item&gt;161&lt;/item&gt;&lt;item&gt;162&lt;/item&gt;&lt;item&gt;165&lt;/item&gt;&lt;item&gt;166&lt;/item&gt;&lt;item&gt;175&lt;/item&gt;&lt;/record-ids&gt;&lt;/item&gt;&lt;/Libraries&gt;"/>
  </w:docVars>
  <w:rsids>
    <w:rsidRoot w:val="002B6DE7"/>
    <w:rsid w:val="00013B02"/>
    <w:rsid w:val="00030E9C"/>
    <w:rsid w:val="000349E8"/>
    <w:rsid w:val="000448D8"/>
    <w:rsid w:val="00054631"/>
    <w:rsid w:val="00056182"/>
    <w:rsid w:val="00057CC4"/>
    <w:rsid w:val="000A5334"/>
    <w:rsid w:val="000A564A"/>
    <w:rsid w:val="000C706D"/>
    <w:rsid w:val="000C76D3"/>
    <w:rsid w:val="000F3FA3"/>
    <w:rsid w:val="0014511B"/>
    <w:rsid w:val="001750D7"/>
    <w:rsid w:val="001B6754"/>
    <w:rsid w:val="001F4E9A"/>
    <w:rsid w:val="00222E5E"/>
    <w:rsid w:val="002A44F0"/>
    <w:rsid w:val="002B6DE7"/>
    <w:rsid w:val="002F5122"/>
    <w:rsid w:val="00352DCD"/>
    <w:rsid w:val="00373D30"/>
    <w:rsid w:val="0038517F"/>
    <w:rsid w:val="003D2233"/>
    <w:rsid w:val="003F76E0"/>
    <w:rsid w:val="00425034"/>
    <w:rsid w:val="00435CD2"/>
    <w:rsid w:val="00473F71"/>
    <w:rsid w:val="004744CF"/>
    <w:rsid w:val="00506E3E"/>
    <w:rsid w:val="00515273"/>
    <w:rsid w:val="00526221"/>
    <w:rsid w:val="0054509B"/>
    <w:rsid w:val="00553CDC"/>
    <w:rsid w:val="005A5381"/>
    <w:rsid w:val="005B11AD"/>
    <w:rsid w:val="005D258F"/>
    <w:rsid w:val="00636665"/>
    <w:rsid w:val="0068354D"/>
    <w:rsid w:val="006B5794"/>
    <w:rsid w:val="006E4F4B"/>
    <w:rsid w:val="006F2595"/>
    <w:rsid w:val="006F7D6F"/>
    <w:rsid w:val="0072368A"/>
    <w:rsid w:val="007749AB"/>
    <w:rsid w:val="007F493D"/>
    <w:rsid w:val="00861B62"/>
    <w:rsid w:val="008D62FC"/>
    <w:rsid w:val="008E519C"/>
    <w:rsid w:val="00926732"/>
    <w:rsid w:val="009912F3"/>
    <w:rsid w:val="0099560D"/>
    <w:rsid w:val="009B682D"/>
    <w:rsid w:val="009E22CF"/>
    <w:rsid w:val="009E3696"/>
    <w:rsid w:val="009E3742"/>
    <w:rsid w:val="00AB26E7"/>
    <w:rsid w:val="00B44B27"/>
    <w:rsid w:val="00B52542"/>
    <w:rsid w:val="00B65AEA"/>
    <w:rsid w:val="00B75C18"/>
    <w:rsid w:val="00BA5447"/>
    <w:rsid w:val="00BA5863"/>
    <w:rsid w:val="00BF512A"/>
    <w:rsid w:val="00C00232"/>
    <w:rsid w:val="00C7790F"/>
    <w:rsid w:val="00CC6279"/>
    <w:rsid w:val="00D27F66"/>
    <w:rsid w:val="00D74B36"/>
    <w:rsid w:val="00D93B74"/>
    <w:rsid w:val="00DB292C"/>
    <w:rsid w:val="00DE715C"/>
    <w:rsid w:val="00DE7958"/>
    <w:rsid w:val="00E114E1"/>
    <w:rsid w:val="00E310DD"/>
    <w:rsid w:val="00E46E06"/>
    <w:rsid w:val="00E54A1C"/>
    <w:rsid w:val="00E87B68"/>
    <w:rsid w:val="00E90ACC"/>
    <w:rsid w:val="00EE7A7B"/>
    <w:rsid w:val="00EF1CD3"/>
    <w:rsid w:val="00F05BA4"/>
    <w:rsid w:val="00F20A5B"/>
    <w:rsid w:val="00F91450"/>
    <w:rsid w:val="00F94A7B"/>
    <w:rsid w:val="00F961BD"/>
    <w:rsid w:val="00FA1A09"/>
    <w:rsid w:val="00FD6426"/>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6B43F7-04C4-46AB-9FF5-DC93A55AF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D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B6DE7"/>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59"/>
    <w:rsid w:val="002B6DE7"/>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835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354D"/>
    <w:rPr>
      <w:rFonts w:ascii="Tahoma" w:hAnsi="Tahoma" w:cs="Tahoma"/>
      <w:sz w:val="16"/>
      <w:szCs w:val="16"/>
    </w:rPr>
  </w:style>
  <w:style w:type="paragraph" w:styleId="Header">
    <w:name w:val="header"/>
    <w:basedOn w:val="Normal"/>
    <w:link w:val="HeaderChar"/>
    <w:uiPriority w:val="99"/>
    <w:unhideWhenUsed/>
    <w:rsid w:val="000448D8"/>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0448D8"/>
    <w:rPr>
      <w:sz w:val="18"/>
      <w:szCs w:val="18"/>
    </w:rPr>
  </w:style>
  <w:style w:type="paragraph" w:styleId="Footer">
    <w:name w:val="footer"/>
    <w:basedOn w:val="Normal"/>
    <w:link w:val="FooterChar"/>
    <w:uiPriority w:val="99"/>
    <w:unhideWhenUsed/>
    <w:rsid w:val="000448D8"/>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0448D8"/>
    <w:rPr>
      <w:sz w:val="18"/>
      <w:szCs w:val="18"/>
    </w:rPr>
  </w:style>
  <w:style w:type="character" w:styleId="Hyperlink">
    <w:name w:val="Hyperlink"/>
    <w:rsid w:val="000448D8"/>
    <w:rPr>
      <w:color w:val="0000FF"/>
      <w:u w:val="single"/>
    </w:rPr>
  </w:style>
  <w:style w:type="character" w:styleId="CommentReference">
    <w:name w:val="annotation reference"/>
    <w:rsid w:val="000448D8"/>
    <w:rPr>
      <w:rFonts w:cs="Times New Roman"/>
      <w:sz w:val="21"/>
      <w:szCs w:val="21"/>
    </w:rPr>
  </w:style>
  <w:style w:type="paragraph" w:styleId="CommentText">
    <w:name w:val="annotation text"/>
    <w:basedOn w:val="Normal"/>
    <w:link w:val="CommentTextChar"/>
    <w:rsid w:val="000448D8"/>
    <w:pPr>
      <w:spacing w:after="0" w:line="240" w:lineRule="auto"/>
    </w:pPr>
    <w:rPr>
      <w:rFonts w:ascii="Times New Roman" w:eastAsia="SimSun" w:hAnsi="Times New Roman" w:cs="Times New Roman"/>
      <w:sz w:val="24"/>
      <w:szCs w:val="24"/>
      <w:lang w:val="en-US"/>
    </w:rPr>
  </w:style>
  <w:style w:type="character" w:customStyle="1" w:styleId="CommentTextChar">
    <w:name w:val="Comment Text Char"/>
    <w:basedOn w:val="DefaultParagraphFont"/>
    <w:link w:val="CommentText"/>
    <w:rsid w:val="000448D8"/>
    <w:rPr>
      <w:rFonts w:ascii="Times New Roman" w:eastAsia="SimSun" w:hAnsi="Times New Roman" w:cs="Times New Roman"/>
      <w:sz w:val="24"/>
      <w:szCs w:val="24"/>
      <w:lang w:val="en-US"/>
    </w:rPr>
  </w:style>
  <w:style w:type="paragraph" w:styleId="NormalWeb">
    <w:name w:val="Normal (Web)"/>
    <w:basedOn w:val="Normal"/>
    <w:uiPriority w:val="99"/>
    <w:unhideWhenUsed/>
    <w:rsid w:val="000448D8"/>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styleId="Strong">
    <w:name w:val="Strong"/>
    <w:uiPriority w:val="22"/>
    <w:qFormat/>
    <w:rsid w:val="000448D8"/>
    <w:rPr>
      <w:b/>
      <w:bCs/>
    </w:rPr>
  </w:style>
  <w:style w:type="paragraph" w:styleId="CommentSubject">
    <w:name w:val="annotation subject"/>
    <w:basedOn w:val="CommentText"/>
    <w:next w:val="CommentText"/>
    <w:link w:val="CommentSubjectChar"/>
    <w:uiPriority w:val="99"/>
    <w:semiHidden/>
    <w:unhideWhenUsed/>
    <w:rsid w:val="000448D8"/>
    <w:pPr>
      <w:spacing w:after="200" w:line="276" w:lineRule="auto"/>
    </w:pPr>
    <w:rPr>
      <w:rFonts w:asciiTheme="minorHAnsi" w:eastAsiaTheme="minorEastAsia" w:hAnsiTheme="minorHAnsi" w:cstheme="minorBidi"/>
      <w:b/>
      <w:bCs/>
      <w:sz w:val="22"/>
      <w:szCs w:val="22"/>
      <w:lang w:val="de-DE"/>
    </w:rPr>
  </w:style>
  <w:style w:type="character" w:customStyle="1" w:styleId="CommentSubjectChar">
    <w:name w:val="Comment Subject Char"/>
    <w:basedOn w:val="CommentTextChar"/>
    <w:link w:val="CommentSubject"/>
    <w:uiPriority w:val="99"/>
    <w:semiHidden/>
    <w:rsid w:val="000448D8"/>
    <w:rPr>
      <w:rFonts w:ascii="Times New Roman" w:eastAsia="SimSun" w:hAnsi="Times New Roman" w:cs="Times New Roman"/>
      <w:b/>
      <w:bCs/>
      <w:sz w:val="24"/>
      <w:szCs w:val="24"/>
      <w:lang w:val="en-US"/>
    </w:rPr>
  </w:style>
  <w:style w:type="paragraph" w:customStyle="1" w:styleId="EndNoteBibliographyTitle">
    <w:name w:val="EndNote Bibliography Title"/>
    <w:basedOn w:val="Normal"/>
    <w:link w:val="EndNoteBibliographyTitleZchn"/>
    <w:rsid w:val="005B11AD"/>
    <w:pPr>
      <w:spacing w:after="0"/>
      <w:jc w:val="center"/>
    </w:pPr>
    <w:rPr>
      <w:rFonts w:ascii="Calibri" w:hAnsi="Calibri"/>
      <w:noProof/>
      <w:lang w:val="en-US"/>
    </w:rPr>
  </w:style>
  <w:style w:type="character" w:customStyle="1" w:styleId="EndNoteBibliographyTitleZchn">
    <w:name w:val="EndNote Bibliography Title Zchn"/>
    <w:basedOn w:val="DefaultParagraphFont"/>
    <w:link w:val="EndNoteBibliographyTitle"/>
    <w:rsid w:val="005B11AD"/>
    <w:rPr>
      <w:rFonts w:ascii="Calibri" w:hAnsi="Calibri"/>
      <w:noProof/>
      <w:lang w:val="en-US"/>
    </w:rPr>
  </w:style>
  <w:style w:type="paragraph" w:customStyle="1" w:styleId="EndNoteBibliography">
    <w:name w:val="EndNote Bibliography"/>
    <w:basedOn w:val="Normal"/>
    <w:link w:val="EndNoteBibliographyZchn"/>
    <w:rsid w:val="005B11AD"/>
    <w:pPr>
      <w:spacing w:line="240" w:lineRule="auto"/>
      <w:jc w:val="both"/>
    </w:pPr>
    <w:rPr>
      <w:rFonts w:ascii="Calibri" w:hAnsi="Calibri"/>
      <w:noProof/>
      <w:lang w:val="en-US"/>
    </w:rPr>
  </w:style>
  <w:style w:type="character" w:customStyle="1" w:styleId="EndNoteBibliographyZchn">
    <w:name w:val="EndNote Bibliography Zchn"/>
    <w:basedOn w:val="DefaultParagraphFont"/>
    <w:link w:val="EndNoteBibliography"/>
    <w:rsid w:val="005B11AD"/>
    <w:rPr>
      <w:rFonts w:ascii="Calibri" w:hAnsi="Calibri"/>
      <w:noProof/>
      <w:lang w:val="en-US"/>
    </w:rPr>
  </w:style>
  <w:style w:type="paragraph" w:styleId="ListParagraph">
    <w:name w:val="List Paragraph"/>
    <w:basedOn w:val="Normal"/>
    <w:uiPriority w:val="34"/>
    <w:qFormat/>
    <w:rsid w:val="008D62FC"/>
    <w:pPr>
      <w:suppressAutoHyphens/>
      <w:spacing w:after="0" w:line="240" w:lineRule="auto"/>
      <w:ind w:firstLineChars="200" w:firstLine="420"/>
    </w:pPr>
    <w:rPr>
      <w:rFonts w:ascii="Times New Roman" w:eastAsia="Lucida Sans Unicode" w:hAnsi="Times New Roman" w:cs="Mangal"/>
      <w:kern w:val="1"/>
      <w:sz w:val="24"/>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yad.kabar@ukmuenster.de"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7321</Words>
  <Characters>41735</Characters>
  <Application>Microsoft Office Word</Application>
  <DocSecurity>0</DocSecurity>
  <Lines>347</Lines>
  <Paragraphs>97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UKM</Company>
  <LinksUpToDate>false</LinksUpToDate>
  <CharactersWithSpaces>48959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Hüsing</dc:creator>
  <cp:lastModifiedBy>Na Ma</cp:lastModifiedBy>
  <cp:revision>2</cp:revision>
  <dcterms:created xsi:type="dcterms:W3CDTF">2017-04-20T22:27:00Z</dcterms:created>
  <dcterms:modified xsi:type="dcterms:W3CDTF">2017-04-20T22:27:00Z</dcterms:modified>
</cp:coreProperties>
</file>